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3F7AC" w14:textId="13E9C6BB" w:rsidR="00D30BB8" w:rsidRDefault="00D30BB8" w:rsidP="00D92697">
      <w:pPr>
        <w:spacing w:after="60"/>
        <w:ind w:left="6381"/>
        <w:jc w:val="center"/>
      </w:pPr>
      <w:r>
        <w:rPr>
          <w:sz w:val="18"/>
        </w:rPr>
        <w:t>MZE-67692/2025-12120</w:t>
      </w:r>
    </w:p>
    <w:p w14:paraId="4F212753" w14:textId="77777777" w:rsidR="00D30BB8" w:rsidRDefault="00D30BB8" w:rsidP="00D92697">
      <w:pPr>
        <w:ind w:left="6381"/>
        <w:jc w:val="center"/>
      </w:pPr>
      <w:r>
        <w:rPr>
          <w:noProof/>
        </w:rPr>
        <w:drawing>
          <wp:inline distT="0" distB="0" distL="0" distR="0" wp14:anchorId="29B46F81" wp14:editId="0A266861">
            <wp:extent cx="1733550" cy="285750"/>
            <wp:effectExtent l="0" t="0" r="0" b="0"/>
            <wp:docPr id="2065533379"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1733550" cy="285750"/>
                    </a:xfrm>
                    <a:prstGeom prst="rect">
                      <a:avLst/>
                    </a:prstGeom>
                  </pic:spPr>
                </pic:pic>
              </a:graphicData>
            </a:graphic>
          </wp:inline>
        </w:drawing>
      </w:r>
    </w:p>
    <w:p w14:paraId="2885EC2C" w14:textId="31BE5E20" w:rsidR="00103580" w:rsidRDefault="00D30BB8" w:rsidP="00D30BB8">
      <w:pPr>
        <w:ind w:left="6381"/>
        <w:jc w:val="center"/>
        <w:rPr>
          <w:sz w:val="18"/>
        </w:rPr>
      </w:pPr>
      <w:r>
        <w:rPr>
          <w:sz w:val="18"/>
        </w:rPr>
        <w:t>mzedms030046864</w:t>
      </w:r>
    </w:p>
    <w:p w14:paraId="71B98E86" w14:textId="77777777" w:rsidR="00D30BB8" w:rsidRPr="00D92697" w:rsidRDefault="00D30BB8" w:rsidP="00A15B21">
      <w:pPr>
        <w:tabs>
          <w:tab w:val="left" w:pos="993"/>
        </w:tabs>
        <w:spacing w:after="0" w:line="240" w:lineRule="auto"/>
        <w:rPr>
          <w:caps/>
          <w:spacing w:val="8"/>
        </w:rPr>
      </w:pPr>
      <w:r w:rsidRPr="00D92697">
        <w:rPr>
          <w:spacing w:val="8"/>
        </w:rPr>
        <w:t>SP. ZN.:</w:t>
      </w:r>
      <w:r w:rsidRPr="00D92697">
        <w:rPr>
          <w:spacing w:val="8"/>
        </w:rPr>
        <w:tab/>
      </w:r>
      <w:fldSimple w:instr=" DOCVARIABLE  dms_spisova_znacka ">
        <w:r w:rsidRPr="00D92697">
          <w:t>MZE-69/2025-12120</w:t>
        </w:r>
      </w:fldSimple>
    </w:p>
    <w:p w14:paraId="769D9334" w14:textId="77777777" w:rsidR="00D30BB8" w:rsidRPr="00D92697" w:rsidRDefault="00D30BB8" w:rsidP="00A15B21">
      <w:pPr>
        <w:tabs>
          <w:tab w:val="left" w:pos="993"/>
        </w:tabs>
        <w:spacing w:after="0" w:line="240" w:lineRule="auto"/>
        <w:rPr>
          <w:spacing w:val="8"/>
        </w:rPr>
      </w:pPr>
      <w:r w:rsidRPr="00D92697">
        <w:rPr>
          <w:caps/>
          <w:spacing w:val="8"/>
        </w:rPr>
        <w:t>Č. J.:</w:t>
      </w:r>
      <w:r w:rsidRPr="00D92697">
        <w:rPr>
          <w:caps/>
          <w:spacing w:val="8"/>
        </w:rPr>
        <w:tab/>
      </w:r>
      <w:fldSimple w:instr=" DOCVARIABLE  dms_cj ">
        <w:r w:rsidRPr="00D92697">
          <w:t>MZE-67692/2025-12120</w:t>
        </w:r>
      </w:fldSimple>
    </w:p>
    <w:p w14:paraId="7753898E" w14:textId="11C9B480" w:rsidR="002A3D1A" w:rsidRPr="00D4079A" w:rsidRDefault="00E35145" w:rsidP="00AB12D1">
      <w:pPr>
        <w:pStyle w:val="MZeNzevlnku"/>
        <w:tabs>
          <w:tab w:val="clear" w:pos="737"/>
        </w:tabs>
        <w:spacing w:after="0"/>
        <w:jc w:val="center"/>
        <w:rPr>
          <w:rFonts w:asciiTheme="minorHAnsi" w:hAnsiTheme="minorHAnsi" w:cs="Times New Roman"/>
          <w:sz w:val="22"/>
        </w:rPr>
      </w:pPr>
      <w:bookmarkStart w:id="0" w:name="_Hlk183073432"/>
      <w:r w:rsidRPr="00E35145">
        <w:rPr>
          <w:rFonts w:asciiTheme="minorHAnsi" w:hAnsiTheme="minorHAnsi" w:cs="Times New Roman"/>
          <w:sz w:val="22"/>
        </w:rPr>
        <w:t>SMLOUVA O POSKYTNUTÍ ŘEŠENÍ „OBNOVA INSPEKCE A VYHODNOCOVÁNÍ SÍŤOVÉHO PROVOZU“</w:t>
      </w:r>
    </w:p>
    <w:p w14:paraId="676B8848" w14:textId="4FAB4B74" w:rsidR="007D7898" w:rsidRPr="00103580" w:rsidRDefault="00103580" w:rsidP="00103580">
      <w:pPr>
        <w:pStyle w:val="RLProhlensmluvnchstran"/>
        <w:rPr>
          <w:rStyle w:val="Kurzva"/>
          <w:b w:val="0"/>
        </w:rPr>
      </w:pPr>
      <w:r w:rsidRPr="00103580">
        <w:rPr>
          <w:rStyle w:val="Kurzva"/>
          <w:rFonts w:asciiTheme="minorHAnsi" w:hAnsiTheme="minorHAnsi"/>
          <w:b w:val="0"/>
          <w:bCs/>
          <w:i w:val="0"/>
          <w:iCs/>
          <w:szCs w:val="22"/>
        </w:rPr>
        <w:t>Č</w:t>
      </w:r>
      <w:r w:rsidR="007D7898" w:rsidRPr="00103580">
        <w:rPr>
          <w:rStyle w:val="Kurzva"/>
          <w:rFonts w:asciiTheme="minorHAnsi" w:hAnsiTheme="minorHAnsi"/>
          <w:b w:val="0"/>
          <w:bCs/>
          <w:i w:val="0"/>
          <w:iCs/>
          <w:szCs w:val="22"/>
        </w:rPr>
        <w:t>íslo smlouvy</w:t>
      </w:r>
      <w:r w:rsidR="007D7898" w:rsidRPr="001A3CFF">
        <w:rPr>
          <w:rStyle w:val="Kurzva"/>
          <w:rFonts w:asciiTheme="minorHAnsi" w:hAnsiTheme="minorHAnsi"/>
          <w:b w:val="0"/>
          <w:bCs/>
          <w:i w:val="0"/>
          <w:iCs/>
          <w:szCs w:val="22"/>
        </w:rPr>
        <w:t>:</w:t>
      </w:r>
      <w:r w:rsidR="007D7898" w:rsidRPr="001A3CFF">
        <w:rPr>
          <w:rStyle w:val="Kurzva"/>
          <w:rFonts w:asciiTheme="minorHAnsi" w:hAnsiTheme="minorHAnsi"/>
          <w:i w:val="0"/>
          <w:iCs/>
          <w:szCs w:val="22"/>
        </w:rPr>
        <w:t xml:space="preserve"> </w:t>
      </w:r>
      <w:r w:rsidR="00D30BB8" w:rsidRPr="00A15B21">
        <w:rPr>
          <w:rStyle w:val="Kurzva"/>
          <w:rFonts w:asciiTheme="minorHAnsi" w:hAnsiTheme="minorHAnsi"/>
          <w:b w:val="0"/>
          <w:bCs/>
          <w:i w:val="0"/>
          <w:iCs/>
          <w:szCs w:val="22"/>
        </w:rPr>
        <w:t>S2025-0049, DMS: 1272-2025-12120, č. j. MZE-67692/2025-12120</w:t>
      </w:r>
    </w:p>
    <w:bookmarkEnd w:id="0"/>
    <w:p w14:paraId="22E0CACB" w14:textId="77777777" w:rsidR="00103580" w:rsidRDefault="00103580" w:rsidP="00AB12D1">
      <w:pPr>
        <w:pStyle w:val="RLdajeosmluvnstran"/>
        <w:rPr>
          <w:rFonts w:asciiTheme="minorHAnsi" w:hAnsiTheme="minorHAnsi"/>
          <w:b/>
          <w:bCs/>
          <w:szCs w:val="22"/>
        </w:rPr>
      </w:pPr>
    </w:p>
    <w:p w14:paraId="1D91996A" w14:textId="41277C85" w:rsidR="002A3D1A" w:rsidRPr="007D7898" w:rsidRDefault="002A3D1A" w:rsidP="00AB12D1">
      <w:pPr>
        <w:pStyle w:val="RLdajeosmluvnstran"/>
        <w:rPr>
          <w:rFonts w:asciiTheme="minorHAnsi" w:hAnsiTheme="minorHAnsi"/>
          <w:b/>
          <w:bCs/>
          <w:szCs w:val="22"/>
        </w:rPr>
      </w:pPr>
      <w:r w:rsidRPr="007D7898">
        <w:rPr>
          <w:rFonts w:asciiTheme="minorHAnsi" w:hAnsiTheme="minorHAnsi"/>
          <w:b/>
          <w:bCs/>
          <w:szCs w:val="22"/>
        </w:rPr>
        <w:t>Smluvní strany:</w:t>
      </w:r>
    </w:p>
    <w:p w14:paraId="75B729B5" w14:textId="77777777" w:rsidR="002A3D1A" w:rsidRPr="00D4079A" w:rsidRDefault="002A3D1A" w:rsidP="00AB12D1">
      <w:pPr>
        <w:pStyle w:val="RLdajeosmluvnstran"/>
        <w:rPr>
          <w:rFonts w:asciiTheme="minorHAnsi" w:hAnsiTheme="minorHAnsi"/>
          <w:szCs w:val="22"/>
        </w:rPr>
      </w:pPr>
    </w:p>
    <w:p w14:paraId="0EC7F96C" w14:textId="77777777" w:rsidR="002A3D1A" w:rsidRPr="00D4079A" w:rsidRDefault="002A3D1A" w:rsidP="00AB12D1">
      <w:pPr>
        <w:pStyle w:val="RLdajeosmluvnstran0"/>
        <w:rPr>
          <w:rFonts w:asciiTheme="minorHAnsi" w:hAnsiTheme="minorHAnsi"/>
          <w:b/>
          <w:szCs w:val="22"/>
        </w:rPr>
      </w:pPr>
      <w:r w:rsidRPr="00D4079A">
        <w:rPr>
          <w:rFonts w:asciiTheme="minorHAnsi" w:hAnsiTheme="minorHAnsi"/>
          <w:b/>
          <w:szCs w:val="22"/>
        </w:rPr>
        <w:t>Česká republika – Ministerstvo zemědělství</w:t>
      </w:r>
    </w:p>
    <w:p w14:paraId="28B850AB" w14:textId="77777777" w:rsidR="002A3D1A" w:rsidRPr="00D4079A" w:rsidRDefault="002A3D1A" w:rsidP="00AB12D1">
      <w:pPr>
        <w:pStyle w:val="RLdajeosmluvnstran0"/>
        <w:rPr>
          <w:rFonts w:asciiTheme="minorHAnsi" w:hAnsiTheme="minorHAnsi"/>
          <w:szCs w:val="22"/>
        </w:rPr>
      </w:pPr>
      <w:r w:rsidRPr="007D7898">
        <w:rPr>
          <w:rFonts w:asciiTheme="minorHAnsi" w:hAnsiTheme="minorHAnsi"/>
          <w:b/>
          <w:bCs/>
          <w:szCs w:val="22"/>
        </w:rPr>
        <w:t>se sídlem:</w:t>
      </w:r>
      <w:r w:rsidRPr="00D4079A">
        <w:rPr>
          <w:rFonts w:asciiTheme="minorHAnsi" w:hAnsiTheme="minorHAnsi"/>
          <w:szCs w:val="22"/>
        </w:rPr>
        <w:t xml:space="preserve"> Těšnov 17, </w:t>
      </w:r>
      <w:r w:rsidR="00734DAD" w:rsidRPr="00D4079A">
        <w:rPr>
          <w:rFonts w:asciiTheme="minorHAnsi" w:hAnsiTheme="minorHAnsi"/>
          <w:szCs w:val="22"/>
        </w:rPr>
        <w:t>110 00</w:t>
      </w:r>
      <w:r w:rsidRPr="00D4079A">
        <w:rPr>
          <w:rFonts w:asciiTheme="minorHAnsi" w:hAnsiTheme="minorHAnsi"/>
          <w:szCs w:val="22"/>
        </w:rPr>
        <w:t xml:space="preserve"> Praha 1</w:t>
      </w:r>
    </w:p>
    <w:p w14:paraId="41FB7EF2" w14:textId="77777777" w:rsidR="002A3D1A" w:rsidRPr="00D4079A" w:rsidRDefault="002A3D1A" w:rsidP="00AB12D1">
      <w:pPr>
        <w:pStyle w:val="RLdajeosmluvnstran0"/>
        <w:rPr>
          <w:rFonts w:asciiTheme="minorHAnsi" w:hAnsiTheme="minorHAnsi"/>
          <w:szCs w:val="22"/>
        </w:rPr>
      </w:pPr>
      <w:r w:rsidRPr="007D7898">
        <w:rPr>
          <w:rFonts w:asciiTheme="minorHAnsi" w:hAnsiTheme="minorHAnsi"/>
          <w:b/>
          <w:bCs/>
          <w:szCs w:val="22"/>
        </w:rPr>
        <w:t>IČ</w:t>
      </w:r>
      <w:r w:rsidR="00900BCB" w:rsidRPr="007D7898">
        <w:rPr>
          <w:rFonts w:asciiTheme="minorHAnsi" w:hAnsiTheme="minorHAnsi"/>
          <w:b/>
          <w:bCs/>
          <w:szCs w:val="22"/>
        </w:rPr>
        <w:t>O</w:t>
      </w:r>
      <w:r w:rsidRPr="007D7898">
        <w:rPr>
          <w:rFonts w:asciiTheme="minorHAnsi" w:hAnsiTheme="minorHAnsi"/>
          <w:b/>
          <w:bCs/>
          <w:szCs w:val="22"/>
        </w:rPr>
        <w:t>:</w:t>
      </w:r>
      <w:r w:rsidRPr="00D4079A">
        <w:rPr>
          <w:rFonts w:asciiTheme="minorHAnsi" w:hAnsiTheme="minorHAnsi"/>
          <w:szCs w:val="22"/>
        </w:rPr>
        <w:t xml:space="preserve"> 00020478</w:t>
      </w:r>
      <w:r w:rsidR="00FB0241" w:rsidRPr="00D4079A">
        <w:rPr>
          <w:rFonts w:asciiTheme="minorHAnsi" w:hAnsiTheme="minorHAnsi"/>
          <w:szCs w:val="22"/>
        </w:rPr>
        <w:t xml:space="preserve">, </w:t>
      </w:r>
      <w:r w:rsidR="00FB0241" w:rsidRPr="007D7898">
        <w:rPr>
          <w:rFonts w:asciiTheme="minorHAnsi" w:hAnsiTheme="minorHAnsi"/>
          <w:b/>
          <w:bCs/>
          <w:szCs w:val="22"/>
        </w:rPr>
        <w:t>DIČ:</w:t>
      </w:r>
      <w:r w:rsidR="00FB0241" w:rsidRPr="00D4079A">
        <w:rPr>
          <w:rFonts w:asciiTheme="minorHAnsi" w:hAnsiTheme="minorHAnsi"/>
          <w:szCs w:val="22"/>
        </w:rPr>
        <w:t xml:space="preserve"> CZ00020478</w:t>
      </w:r>
    </w:p>
    <w:p w14:paraId="6841E70C" w14:textId="77777777" w:rsidR="002A3D1A" w:rsidRDefault="002A3D1A" w:rsidP="00AB12D1">
      <w:pPr>
        <w:pStyle w:val="RLdajeosmluvnstran0"/>
        <w:rPr>
          <w:rFonts w:asciiTheme="minorHAnsi" w:hAnsiTheme="minorHAnsi"/>
          <w:szCs w:val="22"/>
        </w:rPr>
      </w:pPr>
      <w:r w:rsidRPr="00D4079A">
        <w:rPr>
          <w:rFonts w:asciiTheme="minorHAnsi" w:hAnsiTheme="minorHAnsi"/>
          <w:szCs w:val="22"/>
        </w:rPr>
        <w:t>bank</w:t>
      </w:r>
      <w:r w:rsidR="00C33892" w:rsidRPr="00D4079A">
        <w:rPr>
          <w:rFonts w:asciiTheme="minorHAnsi" w:hAnsiTheme="minorHAnsi"/>
          <w:szCs w:val="22"/>
        </w:rPr>
        <w:t>ovní</w:t>
      </w:r>
      <w:r w:rsidRPr="00D4079A">
        <w:rPr>
          <w:rFonts w:asciiTheme="minorHAnsi" w:hAnsiTheme="minorHAnsi"/>
          <w:szCs w:val="22"/>
        </w:rPr>
        <w:t xml:space="preserve"> spojení: ČNB, Praha 1, č. účtu: 1226-001/0710</w:t>
      </w:r>
    </w:p>
    <w:p w14:paraId="687E0F26" w14:textId="13600DB4" w:rsidR="00FA3B3F" w:rsidRPr="00FA3B3F" w:rsidRDefault="00FA3B3F" w:rsidP="00FA1B5A">
      <w:pPr>
        <w:pStyle w:val="RLdajeosmluvnstran0"/>
        <w:spacing w:before="60" w:after="60" w:line="240" w:lineRule="auto"/>
        <w:rPr>
          <w:rFonts w:asciiTheme="minorHAnsi" w:hAnsiTheme="minorHAnsi" w:cstheme="minorHAnsi"/>
          <w:szCs w:val="20"/>
        </w:rPr>
      </w:pPr>
      <w:r w:rsidRPr="000659DF">
        <w:rPr>
          <w:rFonts w:asciiTheme="minorHAnsi" w:hAnsiTheme="minorHAnsi" w:cstheme="minorHAnsi"/>
          <w:szCs w:val="20"/>
        </w:rPr>
        <w:t>ID datové schránky: yphaax8</w:t>
      </w:r>
    </w:p>
    <w:p w14:paraId="4349AF18" w14:textId="4492F17F" w:rsidR="002A3D1A" w:rsidRPr="00D4079A" w:rsidRDefault="0082069B" w:rsidP="00AB12D1">
      <w:pPr>
        <w:pStyle w:val="RLdajeosmluvnstran0"/>
        <w:rPr>
          <w:rFonts w:asciiTheme="minorHAnsi" w:hAnsiTheme="minorHAnsi"/>
          <w:szCs w:val="22"/>
        </w:rPr>
      </w:pPr>
      <w:r w:rsidRPr="00D4079A">
        <w:rPr>
          <w:rFonts w:asciiTheme="minorHAnsi" w:hAnsiTheme="minorHAnsi"/>
          <w:szCs w:val="22"/>
        </w:rPr>
        <w:t>zastoupená</w:t>
      </w:r>
      <w:r w:rsidR="002A3D1A" w:rsidRPr="00D4079A">
        <w:rPr>
          <w:rFonts w:asciiTheme="minorHAnsi" w:hAnsiTheme="minorHAnsi"/>
          <w:szCs w:val="22"/>
        </w:rPr>
        <w:t>:</w:t>
      </w:r>
      <w:r w:rsidR="00DC0841" w:rsidRPr="00D4079A">
        <w:rPr>
          <w:rFonts w:asciiTheme="minorHAnsi" w:hAnsiTheme="minorHAnsi"/>
          <w:szCs w:val="22"/>
        </w:rPr>
        <w:t xml:space="preserve"> </w:t>
      </w:r>
      <w:r w:rsidR="00233AE8" w:rsidRPr="00BD4186">
        <w:rPr>
          <w:rFonts w:asciiTheme="minorHAnsi" w:eastAsia="Calibri" w:hAnsiTheme="minorHAnsi"/>
          <w:szCs w:val="22"/>
        </w:rPr>
        <w:t>[</w:t>
      </w:r>
      <w:r w:rsidR="00A53A7B" w:rsidRPr="00BD4186">
        <w:rPr>
          <w:rFonts w:asciiTheme="minorHAnsi" w:eastAsia="Calibri" w:hAnsiTheme="minorHAnsi"/>
          <w:szCs w:val="22"/>
          <w:highlight w:val="cyan"/>
        </w:rPr>
        <w:t>DOPLN</w:t>
      </w:r>
      <w:r w:rsidR="00233AE8" w:rsidRPr="00BD4186">
        <w:rPr>
          <w:rFonts w:asciiTheme="minorHAnsi" w:eastAsia="Calibri" w:hAnsiTheme="minorHAnsi"/>
          <w:szCs w:val="22"/>
          <w:highlight w:val="cyan"/>
        </w:rPr>
        <w:t>Í OBJEDNATEL</w:t>
      </w:r>
      <w:r w:rsidR="00233AE8">
        <w:rPr>
          <w:rFonts w:asciiTheme="minorHAnsi" w:eastAsia="Calibri" w:hAnsiTheme="minorHAnsi"/>
          <w:szCs w:val="22"/>
        </w:rPr>
        <w:t>]</w:t>
      </w:r>
      <w:r w:rsidR="000A5E3A">
        <w:rPr>
          <w:rFonts w:asciiTheme="minorHAnsi" w:eastAsia="Calibri" w:hAnsiTheme="minorHAnsi"/>
          <w:szCs w:val="22"/>
        </w:rPr>
        <w:t>,</w:t>
      </w:r>
      <w:r w:rsidR="00B664D9">
        <w:rPr>
          <w:rFonts w:asciiTheme="minorHAnsi" w:eastAsia="Calibri" w:hAnsiTheme="minorHAnsi"/>
          <w:szCs w:val="22"/>
        </w:rPr>
        <w:t xml:space="preserve"> </w:t>
      </w:r>
      <w:r w:rsidR="00B071F6">
        <w:rPr>
          <w:rFonts w:asciiTheme="minorHAnsi" w:eastAsia="Calibri" w:hAnsiTheme="minorHAnsi"/>
          <w:szCs w:val="22"/>
        </w:rPr>
        <w:t>ředitel/</w:t>
      </w:r>
      <w:proofErr w:type="spellStart"/>
      <w:r w:rsidR="00B071F6">
        <w:rPr>
          <w:rFonts w:asciiTheme="minorHAnsi" w:eastAsia="Calibri" w:hAnsiTheme="minorHAnsi"/>
          <w:szCs w:val="22"/>
        </w:rPr>
        <w:t>ka</w:t>
      </w:r>
      <w:proofErr w:type="spellEnd"/>
      <w:r w:rsidR="00B071F6">
        <w:rPr>
          <w:rFonts w:asciiTheme="minorHAnsi" w:eastAsia="Calibri" w:hAnsiTheme="minorHAnsi"/>
          <w:szCs w:val="22"/>
        </w:rPr>
        <w:t xml:space="preserve"> Odboru rozvoje a koordinace ICT</w:t>
      </w:r>
      <w:r w:rsidR="000A5E3A">
        <w:rPr>
          <w:rFonts w:asciiTheme="minorHAnsi" w:eastAsia="Calibri" w:hAnsiTheme="minorHAnsi"/>
          <w:szCs w:val="22"/>
        </w:rPr>
        <w:t xml:space="preserve"> </w:t>
      </w:r>
    </w:p>
    <w:p w14:paraId="7CCF0F98" w14:textId="21E4129C" w:rsidR="002A3D1A" w:rsidRDefault="002A3D1A" w:rsidP="00AB12D1">
      <w:pPr>
        <w:pStyle w:val="RLdajeosmluvnstran0"/>
        <w:rPr>
          <w:rFonts w:asciiTheme="minorHAnsi" w:hAnsiTheme="minorHAnsi"/>
          <w:szCs w:val="22"/>
        </w:rPr>
      </w:pPr>
      <w:r w:rsidRPr="00D4079A">
        <w:rPr>
          <w:rFonts w:asciiTheme="minorHAnsi" w:hAnsiTheme="minorHAnsi"/>
          <w:szCs w:val="22"/>
        </w:rPr>
        <w:t>(dále jen „</w:t>
      </w:r>
      <w:r w:rsidRPr="00D4079A">
        <w:rPr>
          <w:rStyle w:val="RLProhlensmluvnchstranChar"/>
          <w:rFonts w:asciiTheme="minorHAnsi" w:hAnsiTheme="minorHAnsi"/>
          <w:szCs w:val="22"/>
        </w:rPr>
        <w:t>Objednatel</w:t>
      </w:r>
      <w:r w:rsidR="000F7248" w:rsidRPr="00D4079A">
        <w:rPr>
          <w:rStyle w:val="RLProhlensmluvnchstranChar"/>
          <w:rFonts w:asciiTheme="minorHAnsi" w:hAnsiTheme="minorHAnsi"/>
          <w:szCs w:val="22"/>
        </w:rPr>
        <w:t>“</w:t>
      </w:r>
      <w:r w:rsidR="00F859F8" w:rsidRPr="00D4079A">
        <w:rPr>
          <w:rFonts w:asciiTheme="minorHAnsi" w:hAnsiTheme="minorHAnsi"/>
          <w:szCs w:val="22"/>
        </w:rPr>
        <w:t xml:space="preserve"> nebo též </w:t>
      </w:r>
      <w:r w:rsidR="00790B70" w:rsidRPr="000D6702">
        <w:rPr>
          <w:rFonts w:asciiTheme="minorHAnsi" w:hAnsiTheme="minorHAnsi"/>
          <w:szCs w:val="22"/>
        </w:rPr>
        <w:t>„</w:t>
      </w:r>
      <w:r w:rsidR="00790B70" w:rsidRPr="000D6702">
        <w:rPr>
          <w:rFonts w:asciiTheme="minorHAnsi" w:hAnsiTheme="minorHAnsi"/>
          <w:b/>
          <w:szCs w:val="22"/>
        </w:rPr>
        <w:t>Ministerstvo zemědělství</w:t>
      </w:r>
      <w:r w:rsidR="00790B70" w:rsidRPr="000D6702">
        <w:rPr>
          <w:rFonts w:asciiTheme="minorHAnsi" w:hAnsiTheme="minorHAnsi"/>
          <w:szCs w:val="22"/>
        </w:rPr>
        <w:t>“</w:t>
      </w:r>
      <w:r w:rsidRPr="000D6702">
        <w:rPr>
          <w:rFonts w:asciiTheme="minorHAnsi" w:hAnsiTheme="minorHAnsi"/>
          <w:szCs w:val="22"/>
        </w:rPr>
        <w:t>)</w:t>
      </w:r>
    </w:p>
    <w:p w14:paraId="7D778043" w14:textId="77777777" w:rsidR="007D7898" w:rsidRPr="00D4079A" w:rsidRDefault="007D7898" w:rsidP="00AB12D1">
      <w:pPr>
        <w:pStyle w:val="RLdajeosmluvnstran0"/>
        <w:rPr>
          <w:rFonts w:asciiTheme="minorHAnsi" w:hAnsiTheme="minorHAnsi"/>
          <w:szCs w:val="22"/>
        </w:rPr>
      </w:pPr>
    </w:p>
    <w:p w14:paraId="5506EA80" w14:textId="77777777" w:rsidR="002A3D1A" w:rsidRPr="00D4079A" w:rsidRDefault="002A3D1A" w:rsidP="00AB12D1">
      <w:pPr>
        <w:pStyle w:val="RLdajeosmluvnstran"/>
        <w:rPr>
          <w:rFonts w:asciiTheme="minorHAnsi" w:hAnsiTheme="minorHAnsi"/>
          <w:szCs w:val="22"/>
        </w:rPr>
      </w:pPr>
      <w:r w:rsidRPr="00D4079A">
        <w:rPr>
          <w:rFonts w:asciiTheme="minorHAnsi" w:hAnsiTheme="minorHAnsi"/>
          <w:szCs w:val="22"/>
        </w:rPr>
        <w:t>a</w:t>
      </w:r>
    </w:p>
    <w:p w14:paraId="055F0A91" w14:textId="77777777" w:rsidR="002A3D1A" w:rsidRPr="00D4079A" w:rsidRDefault="002A3D1A" w:rsidP="00AB12D1">
      <w:pPr>
        <w:pStyle w:val="RLdajeosmluvnstran"/>
        <w:rPr>
          <w:rFonts w:asciiTheme="minorHAnsi" w:hAnsiTheme="minorHAnsi"/>
          <w:szCs w:val="22"/>
        </w:rPr>
      </w:pPr>
    </w:p>
    <w:p w14:paraId="21D0D75A" w14:textId="09656B2D" w:rsidR="00E80C00" w:rsidRPr="007D7898" w:rsidRDefault="00E80C00" w:rsidP="00E80C00">
      <w:pPr>
        <w:pStyle w:val="RLdajeosmluvnstran"/>
        <w:rPr>
          <w:rFonts w:asciiTheme="minorHAnsi" w:hAnsiTheme="minorHAnsi"/>
          <w:b/>
        </w:rPr>
      </w:pPr>
      <w:r w:rsidRPr="007D7898">
        <w:rPr>
          <w:rFonts w:asciiTheme="minorHAnsi" w:hAnsiTheme="minorHAnsi"/>
          <w:b/>
          <w:highlight w:val="yellow"/>
        </w:rPr>
        <w:t xml:space="preserve">[DOPLNÍ </w:t>
      </w:r>
      <w:r w:rsidR="00C4312E">
        <w:rPr>
          <w:rFonts w:asciiTheme="minorHAnsi" w:hAnsiTheme="minorHAnsi"/>
          <w:b/>
          <w:highlight w:val="yellow"/>
        </w:rPr>
        <w:t>ÚČASTNÍK</w:t>
      </w:r>
      <w:r w:rsidRPr="007D7898">
        <w:rPr>
          <w:rFonts w:asciiTheme="minorHAnsi" w:hAnsiTheme="minorHAnsi"/>
          <w:b/>
          <w:highlight w:val="yellow"/>
        </w:rPr>
        <w:t>]</w:t>
      </w:r>
    </w:p>
    <w:p w14:paraId="63E26937" w14:textId="29B37DEE" w:rsidR="00E80C00" w:rsidRPr="007D7898" w:rsidRDefault="00E80C00" w:rsidP="00E80C00">
      <w:pPr>
        <w:pStyle w:val="RLdajeosmluvnstran"/>
        <w:rPr>
          <w:rFonts w:asciiTheme="minorHAnsi" w:hAnsiTheme="minorHAnsi"/>
          <w:bCs/>
        </w:rPr>
      </w:pPr>
      <w:r w:rsidRPr="007D7898">
        <w:rPr>
          <w:rFonts w:asciiTheme="minorHAnsi" w:hAnsiTheme="minorHAnsi"/>
          <w:b/>
        </w:rPr>
        <w:t>se sídlem:</w:t>
      </w:r>
      <w:r w:rsidRPr="00E80C00">
        <w:rPr>
          <w:rFonts w:asciiTheme="minorHAnsi" w:hAnsiTheme="minorHAnsi"/>
          <w:b/>
        </w:rPr>
        <w:t xml:space="preserve"> </w:t>
      </w:r>
      <w:r w:rsidRPr="007D7898">
        <w:rPr>
          <w:rFonts w:asciiTheme="minorHAnsi" w:hAnsiTheme="minorHAnsi"/>
          <w:bCs/>
          <w:highlight w:val="yellow"/>
        </w:rPr>
        <w:t>[DOPLNÍ</w:t>
      </w:r>
      <w:r w:rsidR="00C4312E">
        <w:rPr>
          <w:rFonts w:asciiTheme="minorHAnsi" w:hAnsiTheme="minorHAnsi"/>
          <w:bCs/>
          <w:highlight w:val="yellow"/>
        </w:rPr>
        <w:t xml:space="preserve"> </w:t>
      </w:r>
      <w:r w:rsidR="00C4312E" w:rsidRPr="00FA1B5A">
        <w:rPr>
          <w:rFonts w:asciiTheme="minorHAnsi" w:hAnsiTheme="minorHAnsi"/>
          <w:bCs/>
          <w:highlight w:val="yellow"/>
        </w:rPr>
        <w:t>ÚČASTNÍK</w:t>
      </w:r>
      <w:r w:rsidRPr="007D7898">
        <w:rPr>
          <w:rFonts w:asciiTheme="minorHAnsi" w:hAnsiTheme="minorHAnsi"/>
          <w:bCs/>
          <w:highlight w:val="yellow"/>
        </w:rPr>
        <w:t>]</w:t>
      </w:r>
    </w:p>
    <w:p w14:paraId="7FEB54CB" w14:textId="5AD0502A" w:rsidR="00E80C00" w:rsidRPr="00FA1B5A" w:rsidRDefault="00E80C00" w:rsidP="00E80C00">
      <w:pPr>
        <w:pStyle w:val="RLdajeosmluvnstran"/>
        <w:rPr>
          <w:rFonts w:asciiTheme="minorHAnsi" w:hAnsiTheme="minorHAnsi"/>
          <w:bCs/>
        </w:rPr>
      </w:pPr>
      <w:r w:rsidRPr="00E80C00">
        <w:rPr>
          <w:rFonts w:asciiTheme="minorHAnsi" w:hAnsiTheme="minorHAnsi"/>
          <w:b/>
        </w:rPr>
        <w:t>IČ</w:t>
      </w:r>
      <w:r w:rsidR="007D7898">
        <w:rPr>
          <w:rFonts w:asciiTheme="minorHAnsi" w:hAnsiTheme="minorHAnsi"/>
          <w:b/>
        </w:rPr>
        <w:t>O</w:t>
      </w:r>
      <w:r w:rsidRPr="00E80C00">
        <w:rPr>
          <w:rFonts w:asciiTheme="minorHAnsi" w:hAnsiTheme="minorHAnsi"/>
          <w:b/>
        </w:rPr>
        <w:t xml:space="preserve">: </w:t>
      </w:r>
      <w:r w:rsidRPr="007D7898">
        <w:rPr>
          <w:rFonts w:asciiTheme="minorHAnsi" w:hAnsiTheme="minorHAnsi"/>
          <w:bCs/>
          <w:highlight w:val="yellow"/>
        </w:rPr>
        <w:t>[DOPLNÍ</w:t>
      </w:r>
      <w:r w:rsidR="00C4312E">
        <w:rPr>
          <w:rFonts w:asciiTheme="minorHAnsi" w:hAnsiTheme="minorHAnsi"/>
          <w:bCs/>
          <w:highlight w:val="yellow"/>
        </w:rPr>
        <w:t xml:space="preserve"> </w:t>
      </w:r>
      <w:r w:rsidR="00C4312E" w:rsidRPr="00FA1B5A">
        <w:rPr>
          <w:rFonts w:asciiTheme="minorHAnsi" w:hAnsiTheme="minorHAnsi"/>
          <w:bCs/>
          <w:highlight w:val="yellow"/>
        </w:rPr>
        <w:t>ÚČASTNÍK</w:t>
      </w:r>
      <w:r w:rsidRPr="00C4312E">
        <w:rPr>
          <w:rFonts w:asciiTheme="minorHAnsi" w:hAnsiTheme="minorHAnsi"/>
          <w:bCs/>
          <w:highlight w:val="yellow"/>
        </w:rPr>
        <w:t>]</w:t>
      </w:r>
      <w:r w:rsidRPr="00FA1B5A">
        <w:rPr>
          <w:rFonts w:asciiTheme="minorHAnsi" w:hAnsiTheme="minorHAnsi"/>
          <w:bCs/>
        </w:rPr>
        <w:t xml:space="preserve">, </w:t>
      </w:r>
      <w:r w:rsidRPr="008F7C07">
        <w:rPr>
          <w:rFonts w:asciiTheme="minorHAnsi" w:hAnsiTheme="minorHAnsi"/>
          <w:b/>
        </w:rPr>
        <w:t xml:space="preserve">DIČ: </w:t>
      </w:r>
      <w:r w:rsidRPr="00C4312E">
        <w:rPr>
          <w:rFonts w:asciiTheme="minorHAnsi" w:hAnsiTheme="minorHAnsi"/>
          <w:bCs/>
        </w:rPr>
        <w:t>[</w:t>
      </w:r>
      <w:r w:rsidRPr="008F7C07">
        <w:rPr>
          <w:rFonts w:asciiTheme="minorHAnsi" w:hAnsiTheme="minorHAnsi"/>
          <w:bCs/>
          <w:highlight w:val="yellow"/>
        </w:rPr>
        <w:t>DOPLNÍ</w:t>
      </w:r>
      <w:r w:rsidRPr="00C4312E">
        <w:rPr>
          <w:rFonts w:asciiTheme="minorHAnsi" w:hAnsiTheme="minorHAnsi"/>
          <w:bCs/>
        </w:rPr>
        <w:t xml:space="preserve"> </w:t>
      </w:r>
      <w:r w:rsidR="00C4312E" w:rsidRPr="00FA1B5A">
        <w:rPr>
          <w:rFonts w:asciiTheme="minorHAnsi" w:hAnsiTheme="minorHAnsi"/>
          <w:bCs/>
          <w:highlight w:val="yellow"/>
        </w:rPr>
        <w:t>ÚČASTNÍK</w:t>
      </w:r>
      <w:r w:rsidRPr="00C4312E">
        <w:rPr>
          <w:rFonts w:asciiTheme="minorHAnsi" w:hAnsiTheme="minorHAnsi"/>
          <w:bCs/>
        </w:rPr>
        <w:t>]</w:t>
      </w:r>
      <w:r w:rsidR="00194E15">
        <w:rPr>
          <w:rFonts w:asciiTheme="minorHAnsi" w:hAnsiTheme="minorHAnsi"/>
          <w:bCs/>
        </w:rPr>
        <w:t>,</w:t>
      </w:r>
      <w:r w:rsidR="00194E15" w:rsidRPr="00194E15">
        <w:rPr>
          <w:rFonts w:asciiTheme="minorHAnsi" w:hAnsiTheme="minorHAnsi"/>
          <w:bCs/>
          <w:highlight w:val="yellow"/>
        </w:rPr>
        <w:t xml:space="preserve"> </w:t>
      </w:r>
      <w:r w:rsidR="00194E15" w:rsidRPr="000149F9">
        <w:rPr>
          <w:rFonts w:asciiTheme="minorHAnsi" w:hAnsiTheme="minorHAnsi"/>
          <w:bCs/>
          <w:highlight w:val="yellow"/>
        </w:rPr>
        <w:t>Plátce / Neplátce DPH</w:t>
      </w:r>
      <w:r w:rsidR="00194E15">
        <w:rPr>
          <w:rStyle w:val="Znakapoznpodarou"/>
          <w:rFonts w:asciiTheme="minorHAnsi" w:hAnsiTheme="minorHAnsi"/>
          <w:bCs/>
          <w:highlight w:val="yellow"/>
        </w:rPr>
        <w:footnoteReference w:id="2"/>
      </w:r>
    </w:p>
    <w:p w14:paraId="58A04E2E" w14:textId="0EEF2753" w:rsidR="007D7898" w:rsidRPr="007D7898" w:rsidRDefault="00E80C00" w:rsidP="00E80C00">
      <w:pPr>
        <w:pStyle w:val="RLdajeosmluvnstran"/>
        <w:rPr>
          <w:rFonts w:asciiTheme="minorHAnsi" w:hAnsiTheme="minorHAnsi"/>
          <w:bCs/>
        </w:rPr>
      </w:pPr>
      <w:r w:rsidRPr="00C4312E">
        <w:rPr>
          <w:rFonts w:asciiTheme="minorHAnsi" w:hAnsiTheme="minorHAnsi"/>
          <w:bCs/>
        </w:rPr>
        <w:t>společnost zapsaná v obchodním rejstříku vedeném</w:t>
      </w:r>
      <w:r w:rsidRPr="00FA1B5A">
        <w:rPr>
          <w:rFonts w:asciiTheme="minorHAnsi" w:hAnsiTheme="minorHAnsi"/>
          <w:bCs/>
        </w:rPr>
        <w:t xml:space="preserve"> </w:t>
      </w:r>
      <w:r w:rsidRPr="00C4312E">
        <w:rPr>
          <w:rFonts w:asciiTheme="minorHAnsi" w:hAnsiTheme="minorHAnsi"/>
          <w:bCs/>
          <w:highlight w:val="yellow"/>
        </w:rPr>
        <w:t>[DOPLNÍ</w:t>
      </w:r>
      <w:r w:rsidR="00C4312E" w:rsidRPr="00C4312E">
        <w:rPr>
          <w:rFonts w:asciiTheme="minorHAnsi" w:hAnsiTheme="minorHAnsi"/>
          <w:bCs/>
          <w:highlight w:val="yellow"/>
        </w:rPr>
        <w:t xml:space="preserve"> </w:t>
      </w:r>
      <w:r w:rsidR="00C4312E" w:rsidRPr="00FA1B5A">
        <w:rPr>
          <w:rFonts w:asciiTheme="minorHAnsi" w:hAnsiTheme="minorHAnsi"/>
          <w:bCs/>
          <w:highlight w:val="yellow"/>
        </w:rPr>
        <w:t>ÚČASTNÍK</w:t>
      </w:r>
      <w:r w:rsidRPr="00C4312E">
        <w:rPr>
          <w:rFonts w:asciiTheme="minorHAnsi" w:hAnsiTheme="minorHAnsi"/>
          <w:bCs/>
          <w:highlight w:val="yellow"/>
        </w:rPr>
        <w:t>]</w:t>
      </w:r>
      <w:r w:rsidR="007D7898" w:rsidRPr="00C4312E">
        <w:rPr>
          <w:rFonts w:asciiTheme="minorHAnsi" w:hAnsiTheme="minorHAnsi"/>
          <w:bCs/>
        </w:rPr>
        <w:t xml:space="preserve"> soudem v </w:t>
      </w:r>
      <w:r w:rsidR="007D7898" w:rsidRPr="00C4312E">
        <w:rPr>
          <w:rFonts w:asciiTheme="minorHAnsi" w:hAnsiTheme="minorHAnsi"/>
          <w:bCs/>
          <w:highlight w:val="yellow"/>
        </w:rPr>
        <w:t xml:space="preserve">[DOPLNÍ </w:t>
      </w:r>
      <w:r w:rsidR="00C4312E" w:rsidRPr="00FA1B5A">
        <w:rPr>
          <w:rFonts w:asciiTheme="minorHAnsi" w:hAnsiTheme="minorHAnsi"/>
          <w:bCs/>
          <w:highlight w:val="yellow"/>
        </w:rPr>
        <w:t>ÚČASTNÍK</w:t>
      </w:r>
      <w:r w:rsidR="007D7898" w:rsidRPr="00C4312E">
        <w:rPr>
          <w:rFonts w:asciiTheme="minorHAnsi" w:hAnsiTheme="minorHAnsi"/>
          <w:bCs/>
          <w:highlight w:val="yellow"/>
        </w:rPr>
        <w:t>]</w:t>
      </w:r>
      <w:r w:rsidR="00A30E89">
        <w:rPr>
          <w:rFonts w:asciiTheme="minorHAnsi" w:hAnsiTheme="minorHAnsi"/>
          <w:bCs/>
        </w:rPr>
        <w:t xml:space="preserve">, </w:t>
      </w:r>
      <w:r w:rsidR="007D7898" w:rsidRPr="00C4312E">
        <w:rPr>
          <w:rFonts w:asciiTheme="minorHAnsi" w:hAnsiTheme="minorHAnsi"/>
          <w:bCs/>
        </w:rPr>
        <w:t xml:space="preserve">oddíl </w:t>
      </w:r>
      <w:r w:rsidR="007D7898" w:rsidRPr="00C4312E">
        <w:rPr>
          <w:rFonts w:asciiTheme="minorHAnsi" w:hAnsiTheme="minorHAnsi"/>
          <w:bCs/>
          <w:highlight w:val="yellow"/>
        </w:rPr>
        <w:t>[DOPLNÍ</w:t>
      </w:r>
      <w:r w:rsidR="00C4312E" w:rsidRPr="00C4312E">
        <w:rPr>
          <w:rFonts w:asciiTheme="minorHAnsi" w:hAnsiTheme="minorHAnsi"/>
          <w:bCs/>
          <w:highlight w:val="yellow"/>
        </w:rPr>
        <w:t xml:space="preserve"> </w:t>
      </w:r>
      <w:r w:rsidR="00C4312E" w:rsidRPr="00FA1B5A">
        <w:rPr>
          <w:rFonts w:asciiTheme="minorHAnsi" w:hAnsiTheme="minorHAnsi"/>
          <w:bCs/>
          <w:highlight w:val="yellow"/>
        </w:rPr>
        <w:t>ÚČASTNÍK</w:t>
      </w:r>
      <w:r w:rsidR="007D7898" w:rsidRPr="007D7898">
        <w:rPr>
          <w:rFonts w:asciiTheme="minorHAnsi" w:hAnsiTheme="minorHAnsi"/>
          <w:bCs/>
          <w:highlight w:val="yellow"/>
        </w:rPr>
        <w:t>]</w:t>
      </w:r>
      <w:r w:rsidR="007D7898">
        <w:rPr>
          <w:rFonts w:asciiTheme="minorHAnsi" w:hAnsiTheme="minorHAnsi"/>
          <w:bCs/>
        </w:rPr>
        <w:t xml:space="preserve">, vložka </w:t>
      </w:r>
      <w:r w:rsidR="007D7898" w:rsidRPr="007D7898">
        <w:rPr>
          <w:rFonts w:asciiTheme="minorHAnsi" w:hAnsiTheme="minorHAnsi"/>
          <w:bCs/>
          <w:highlight w:val="yellow"/>
        </w:rPr>
        <w:t>[DOPLNÍ</w:t>
      </w:r>
      <w:r w:rsidR="007D7898" w:rsidRPr="00C4312E">
        <w:rPr>
          <w:rFonts w:asciiTheme="minorHAnsi" w:hAnsiTheme="minorHAnsi"/>
          <w:bCs/>
          <w:highlight w:val="yellow"/>
        </w:rPr>
        <w:t xml:space="preserve"> </w:t>
      </w:r>
      <w:r w:rsidR="00C4312E" w:rsidRPr="00FA1B5A">
        <w:rPr>
          <w:rFonts w:asciiTheme="minorHAnsi" w:hAnsiTheme="minorHAnsi"/>
          <w:bCs/>
          <w:highlight w:val="yellow"/>
        </w:rPr>
        <w:t>ÚČASTNÍK</w:t>
      </w:r>
      <w:r w:rsidR="007D7898" w:rsidRPr="007D7898">
        <w:rPr>
          <w:rFonts w:asciiTheme="minorHAnsi" w:hAnsiTheme="minorHAnsi"/>
          <w:bCs/>
          <w:highlight w:val="yellow"/>
        </w:rPr>
        <w:t>]</w:t>
      </w:r>
      <w:r w:rsidR="007816E2">
        <w:rPr>
          <w:rStyle w:val="Znakapoznpodarou"/>
          <w:rFonts w:asciiTheme="minorHAnsi" w:hAnsiTheme="minorHAnsi"/>
          <w:bCs/>
          <w:highlight w:val="yellow"/>
        </w:rPr>
        <w:footnoteReference w:id="3"/>
      </w:r>
    </w:p>
    <w:p w14:paraId="4420B4EB" w14:textId="5CCEEDB5" w:rsidR="00E80C00" w:rsidRDefault="00E80C00" w:rsidP="00E80C00">
      <w:pPr>
        <w:pStyle w:val="RLdajeosmluvnstran"/>
        <w:rPr>
          <w:rFonts w:asciiTheme="minorHAnsi" w:hAnsiTheme="minorHAnsi"/>
          <w:bCs/>
        </w:rPr>
      </w:pPr>
      <w:r w:rsidRPr="007D7898">
        <w:rPr>
          <w:rFonts w:asciiTheme="minorHAnsi" w:hAnsiTheme="minorHAnsi"/>
          <w:bCs/>
        </w:rPr>
        <w:t xml:space="preserve">bankovní spojení: </w:t>
      </w:r>
      <w:r w:rsidRPr="007D7898">
        <w:rPr>
          <w:rFonts w:asciiTheme="minorHAnsi" w:hAnsiTheme="minorHAnsi"/>
          <w:bCs/>
          <w:highlight w:val="yellow"/>
        </w:rPr>
        <w:t>[DOPLNÍ</w:t>
      </w:r>
      <w:r w:rsidR="00C4312E">
        <w:rPr>
          <w:rFonts w:asciiTheme="minorHAnsi" w:hAnsiTheme="minorHAnsi"/>
          <w:bCs/>
          <w:highlight w:val="yellow"/>
        </w:rPr>
        <w:t xml:space="preserve"> </w:t>
      </w:r>
      <w:r w:rsidR="00C4312E" w:rsidRPr="00FA1B5A">
        <w:rPr>
          <w:rFonts w:asciiTheme="minorHAnsi" w:hAnsiTheme="minorHAnsi"/>
          <w:bCs/>
          <w:highlight w:val="yellow"/>
        </w:rPr>
        <w:t>ÚČASTNÍK</w:t>
      </w:r>
      <w:r w:rsidRPr="007D7898">
        <w:rPr>
          <w:rFonts w:asciiTheme="minorHAnsi" w:hAnsiTheme="minorHAnsi"/>
          <w:bCs/>
          <w:highlight w:val="yellow"/>
        </w:rPr>
        <w:t>]</w:t>
      </w:r>
      <w:r w:rsidRPr="007D7898">
        <w:rPr>
          <w:rFonts w:asciiTheme="minorHAnsi" w:hAnsiTheme="minorHAnsi"/>
          <w:bCs/>
        </w:rPr>
        <w:t xml:space="preserve">, č. účtu: </w:t>
      </w:r>
      <w:r w:rsidRPr="007D7898">
        <w:rPr>
          <w:rFonts w:asciiTheme="minorHAnsi" w:hAnsiTheme="minorHAnsi"/>
          <w:bCs/>
          <w:highlight w:val="yellow"/>
        </w:rPr>
        <w:t>[DOPLNÍ</w:t>
      </w:r>
      <w:r w:rsidR="00C4312E" w:rsidRPr="00C4312E">
        <w:rPr>
          <w:rFonts w:asciiTheme="minorHAnsi" w:hAnsiTheme="minorHAnsi"/>
          <w:bCs/>
          <w:highlight w:val="yellow"/>
        </w:rPr>
        <w:t xml:space="preserve"> </w:t>
      </w:r>
      <w:r w:rsidR="00C4312E" w:rsidRPr="00FA1B5A">
        <w:rPr>
          <w:rFonts w:asciiTheme="minorHAnsi" w:hAnsiTheme="minorHAnsi"/>
          <w:bCs/>
          <w:highlight w:val="yellow"/>
        </w:rPr>
        <w:t>ÚČASTNÍK</w:t>
      </w:r>
      <w:r w:rsidRPr="007D7898">
        <w:rPr>
          <w:rFonts w:asciiTheme="minorHAnsi" w:hAnsiTheme="minorHAnsi"/>
          <w:bCs/>
          <w:highlight w:val="yellow"/>
        </w:rPr>
        <w:t>]</w:t>
      </w:r>
      <w:r w:rsidR="008764E3">
        <w:rPr>
          <w:rFonts w:asciiTheme="minorHAnsi" w:hAnsiTheme="minorHAnsi"/>
          <w:bCs/>
        </w:rPr>
        <w:t xml:space="preserve">, měna účtu: </w:t>
      </w:r>
      <w:r w:rsidR="008764E3" w:rsidRPr="007D7898">
        <w:rPr>
          <w:rFonts w:asciiTheme="minorHAnsi" w:hAnsiTheme="minorHAnsi"/>
          <w:bCs/>
          <w:highlight w:val="yellow"/>
        </w:rPr>
        <w:t>[DOPLNÍ</w:t>
      </w:r>
      <w:r w:rsidR="008764E3" w:rsidRPr="00C4312E">
        <w:rPr>
          <w:rFonts w:asciiTheme="minorHAnsi" w:hAnsiTheme="minorHAnsi"/>
          <w:bCs/>
          <w:highlight w:val="yellow"/>
        </w:rPr>
        <w:t xml:space="preserve"> </w:t>
      </w:r>
      <w:r w:rsidR="008764E3" w:rsidRPr="00FA1B5A">
        <w:rPr>
          <w:rFonts w:asciiTheme="minorHAnsi" w:hAnsiTheme="minorHAnsi"/>
          <w:bCs/>
          <w:highlight w:val="yellow"/>
        </w:rPr>
        <w:t>ÚČASTNÍK</w:t>
      </w:r>
      <w:r w:rsidR="008764E3" w:rsidRPr="007D7898">
        <w:rPr>
          <w:rFonts w:asciiTheme="minorHAnsi" w:hAnsiTheme="minorHAnsi"/>
          <w:bCs/>
          <w:highlight w:val="yellow"/>
        </w:rPr>
        <w:t>]</w:t>
      </w:r>
    </w:p>
    <w:p w14:paraId="79C7EEAD" w14:textId="6AC3E217" w:rsidR="00FA3B3F" w:rsidRPr="00FA1B5A" w:rsidRDefault="00FA3B3F" w:rsidP="00FA1B5A">
      <w:pPr>
        <w:pStyle w:val="RLTextlnkuslovan"/>
        <w:spacing w:before="60" w:after="60"/>
        <w:ind w:left="1474"/>
        <w:jc w:val="center"/>
        <w:rPr>
          <w:rFonts w:cstheme="minorHAnsi"/>
        </w:rPr>
      </w:pPr>
      <w:r w:rsidRPr="000659DF">
        <w:rPr>
          <w:rFonts w:cstheme="minorHAnsi"/>
        </w:rPr>
        <w:t xml:space="preserve">ID datové schránky: </w:t>
      </w:r>
      <w:r w:rsidRPr="000659DF">
        <w:rPr>
          <w:rFonts w:cstheme="minorHAnsi"/>
          <w:highlight w:val="yellow"/>
        </w:rPr>
        <w:t>[DOPLNÍ ÚČASTNÍK]</w:t>
      </w:r>
    </w:p>
    <w:p w14:paraId="5F9369EB" w14:textId="53B72621" w:rsidR="002A404F" w:rsidRPr="007D7898" w:rsidRDefault="00E80C00" w:rsidP="007D7898">
      <w:pPr>
        <w:pStyle w:val="RLdajeosmluvnstran"/>
        <w:rPr>
          <w:rFonts w:asciiTheme="minorHAnsi" w:hAnsiTheme="minorHAnsi"/>
          <w:bCs/>
        </w:rPr>
      </w:pPr>
      <w:r w:rsidRPr="007D7898">
        <w:rPr>
          <w:rFonts w:asciiTheme="minorHAnsi" w:hAnsiTheme="minorHAnsi"/>
          <w:bCs/>
        </w:rPr>
        <w:t xml:space="preserve">zastoupená: </w:t>
      </w:r>
      <w:r w:rsidRPr="007D7898">
        <w:rPr>
          <w:rFonts w:asciiTheme="minorHAnsi" w:hAnsiTheme="minorHAnsi"/>
          <w:bCs/>
          <w:highlight w:val="yellow"/>
        </w:rPr>
        <w:t xml:space="preserve">[DOPLNÍ </w:t>
      </w:r>
      <w:r w:rsidR="00C4312E" w:rsidRPr="00FA1B5A">
        <w:rPr>
          <w:rFonts w:asciiTheme="minorHAnsi" w:hAnsiTheme="minorHAnsi"/>
          <w:bCs/>
          <w:highlight w:val="yellow"/>
        </w:rPr>
        <w:t>ÚČASTNÍK</w:t>
      </w:r>
      <w:r w:rsidR="00C8602E" w:rsidRPr="008F7C07">
        <w:rPr>
          <w:rFonts w:asciiTheme="minorHAnsi" w:hAnsiTheme="minorHAnsi"/>
          <w:bCs/>
          <w:highlight w:val="yellow"/>
        </w:rPr>
        <w:t>]</w:t>
      </w:r>
      <w:r w:rsidR="001D76E9">
        <w:rPr>
          <w:rStyle w:val="Znakapoznpodarou"/>
          <w:rFonts w:asciiTheme="minorHAnsi" w:hAnsiTheme="minorHAnsi"/>
          <w:bCs/>
          <w:highlight w:val="yellow"/>
        </w:rPr>
        <w:footnoteReference w:id="4"/>
      </w:r>
      <w:r w:rsidR="00C4312E" w:rsidRPr="00FA1B5A">
        <w:rPr>
          <w:rFonts w:asciiTheme="minorHAnsi" w:hAnsiTheme="minorHAnsi"/>
          <w:bCs/>
          <w:highlight w:val="yellow"/>
        </w:rPr>
        <w:t xml:space="preserve"> </w:t>
      </w:r>
    </w:p>
    <w:p w14:paraId="35534C04" w14:textId="688FCFB4" w:rsidR="002A404F" w:rsidRPr="000D3513" w:rsidRDefault="002A404F" w:rsidP="002A404F">
      <w:pPr>
        <w:pStyle w:val="RLdajeosmluvnstran0"/>
        <w:rPr>
          <w:rFonts w:asciiTheme="minorHAnsi" w:hAnsiTheme="minorHAnsi"/>
          <w:szCs w:val="22"/>
        </w:rPr>
      </w:pPr>
      <w:r w:rsidRPr="000D3513">
        <w:rPr>
          <w:rFonts w:asciiTheme="minorHAnsi" w:hAnsiTheme="minorHAnsi"/>
          <w:szCs w:val="22"/>
        </w:rPr>
        <w:t>(dále jen „</w:t>
      </w:r>
      <w:r w:rsidR="007D7898" w:rsidRPr="000D3513">
        <w:rPr>
          <w:rFonts w:asciiTheme="minorHAnsi" w:hAnsiTheme="minorHAnsi"/>
          <w:b/>
          <w:szCs w:val="22"/>
        </w:rPr>
        <w:t>Dodavatel</w:t>
      </w:r>
      <w:r w:rsidRPr="000D3513">
        <w:rPr>
          <w:rFonts w:asciiTheme="minorHAnsi" w:hAnsiTheme="minorHAnsi"/>
          <w:szCs w:val="22"/>
        </w:rPr>
        <w:t>“)</w:t>
      </w:r>
    </w:p>
    <w:p w14:paraId="4D0D09D5" w14:textId="0AE33A0D" w:rsidR="003A61F6" w:rsidRPr="000D3513" w:rsidRDefault="003A61F6" w:rsidP="00AB12D1">
      <w:pPr>
        <w:pStyle w:val="RLdajeosmluvnstran"/>
        <w:rPr>
          <w:rFonts w:asciiTheme="minorHAnsi" w:hAnsiTheme="minorHAnsi"/>
          <w:i/>
          <w:szCs w:val="22"/>
        </w:rPr>
      </w:pPr>
      <w:r w:rsidRPr="008F7C07">
        <w:rPr>
          <w:rFonts w:asciiTheme="minorHAnsi" w:hAnsiTheme="minorHAnsi"/>
          <w:iCs/>
          <w:szCs w:val="22"/>
        </w:rPr>
        <w:t xml:space="preserve">číslo smlouvy </w:t>
      </w:r>
      <w:r w:rsidR="00C40DBD" w:rsidRPr="008F7C07">
        <w:rPr>
          <w:rFonts w:asciiTheme="minorHAnsi" w:hAnsiTheme="minorHAnsi"/>
          <w:iCs/>
          <w:szCs w:val="22"/>
        </w:rPr>
        <w:t>Dodavatele</w:t>
      </w:r>
      <w:r w:rsidRPr="000D3513">
        <w:rPr>
          <w:rFonts w:asciiTheme="minorHAnsi" w:hAnsiTheme="minorHAnsi"/>
          <w:i/>
          <w:szCs w:val="22"/>
        </w:rPr>
        <w:t>:</w:t>
      </w:r>
      <w:r w:rsidR="001D126F" w:rsidRPr="000D3513">
        <w:rPr>
          <w:rFonts w:asciiTheme="minorHAnsi" w:hAnsiTheme="minorHAnsi"/>
          <w:szCs w:val="22"/>
        </w:rPr>
        <w:t xml:space="preserve"> </w:t>
      </w:r>
      <w:r w:rsidR="00D01EF2" w:rsidRPr="007D7898">
        <w:rPr>
          <w:rFonts w:asciiTheme="minorHAnsi" w:hAnsiTheme="minorHAnsi"/>
          <w:bCs/>
          <w:highlight w:val="yellow"/>
        </w:rPr>
        <w:t xml:space="preserve">[DOPLNÍ </w:t>
      </w:r>
      <w:r w:rsidR="00C4312E" w:rsidRPr="00FA1B5A">
        <w:rPr>
          <w:rFonts w:asciiTheme="minorHAnsi" w:hAnsiTheme="minorHAnsi"/>
          <w:bCs/>
          <w:highlight w:val="yellow"/>
        </w:rPr>
        <w:t>ÚČASTNÍK</w:t>
      </w:r>
      <w:r w:rsidR="00D01EF2" w:rsidRPr="007D7898">
        <w:rPr>
          <w:rFonts w:asciiTheme="minorHAnsi" w:hAnsiTheme="minorHAnsi"/>
          <w:bCs/>
          <w:highlight w:val="yellow"/>
        </w:rPr>
        <w:t>]</w:t>
      </w:r>
    </w:p>
    <w:p w14:paraId="3AEC3DFF" w14:textId="4A66DFE0" w:rsidR="00F44AEE" w:rsidRDefault="0076108E" w:rsidP="0018639E">
      <w:pPr>
        <w:pStyle w:val="RLdajeosmluvnstran0"/>
        <w:jc w:val="both"/>
        <w:rPr>
          <w:rFonts w:asciiTheme="minorHAnsi" w:hAnsiTheme="minorHAnsi"/>
          <w:b/>
          <w:szCs w:val="22"/>
        </w:rPr>
      </w:pPr>
      <w:r w:rsidRPr="00D4079A">
        <w:rPr>
          <w:rFonts w:asciiTheme="minorHAnsi" w:hAnsiTheme="minorHAnsi"/>
          <w:szCs w:val="22"/>
        </w:rPr>
        <w:lastRenderedPageBreak/>
        <w:t>dnešního dne uzavřely tuto smlouvu v souladu s </w:t>
      </w:r>
      <w:r w:rsidRPr="00D4079A">
        <w:rPr>
          <w:rFonts w:asciiTheme="minorHAnsi" w:hAnsiTheme="minorHAnsi"/>
          <w:szCs w:val="22"/>
          <w:lang w:eastAsia="cs-CZ"/>
        </w:rPr>
        <w:t>ustanovením § 1746 odst. 2 ve spojení s § 2</w:t>
      </w:r>
      <w:r w:rsidR="00EE4E61">
        <w:rPr>
          <w:rFonts w:asciiTheme="minorHAnsi" w:hAnsiTheme="minorHAnsi"/>
          <w:szCs w:val="22"/>
          <w:lang w:eastAsia="cs-CZ"/>
        </w:rPr>
        <w:t>079</w:t>
      </w:r>
      <w:r w:rsidRPr="00D4079A">
        <w:rPr>
          <w:rFonts w:asciiTheme="minorHAnsi" w:hAnsiTheme="minorHAnsi"/>
          <w:szCs w:val="22"/>
          <w:lang w:eastAsia="cs-CZ"/>
        </w:rPr>
        <w:t xml:space="preserve"> a násl. </w:t>
      </w:r>
      <w:r w:rsidR="00D66265" w:rsidRPr="00D4079A">
        <w:rPr>
          <w:rFonts w:asciiTheme="minorHAnsi" w:hAnsiTheme="minorHAnsi"/>
          <w:szCs w:val="22"/>
          <w:lang w:eastAsia="cs-CZ"/>
        </w:rPr>
        <w:t>a</w:t>
      </w:r>
      <w:r w:rsidR="00067776" w:rsidRPr="00D4079A">
        <w:rPr>
          <w:rFonts w:asciiTheme="minorHAnsi" w:hAnsiTheme="minorHAnsi"/>
          <w:szCs w:val="22"/>
          <w:lang w:eastAsia="cs-CZ"/>
        </w:rPr>
        <w:t> </w:t>
      </w:r>
      <w:r w:rsidR="00D66265" w:rsidRPr="00D4079A">
        <w:rPr>
          <w:rFonts w:asciiTheme="minorHAnsi" w:hAnsiTheme="minorHAnsi"/>
          <w:szCs w:val="22"/>
          <w:lang w:eastAsia="cs-CZ"/>
        </w:rPr>
        <w:t>s p</w:t>
      </w:r>
      <w:r w:rsidR="00067776" w:rsidRPr="00D4079A">
        <w:rPr>
          <w:rFonts w:asciiTheme="minorHAnsi" w:hAnsiTheme="minorHAnsi"/>
          <w:szCs w:val="22"/>
          <w:lang w:eastAsia="cs-CZ"/>
        </w:rPr>
        <w:t>oužitím</w:t>
      </w:r>
      <w:r w:rsidR="00D66265" w:rsidRPr="00D4079A">
        <w:rPr>
          <w:rFonts w:asciiTheme="minorHAnsi" w:hAnsiTheme="minorHAnsi"/>
          <w:szCs w:val="22"/>
          <w:lang w:eastAsia="cs-CZ"/>
        </w:rPr>
        <w:t xml:space="preserve"> §</w:t>
      </w:r>
      <w:r w:rsidR="00067776" w:rsidRPr="00D4079A">
        <w:rPr>
          <w:rFonts w:asciiTheme="minorHAnsi" w:hAnsiTheme="minorHAnsi"/>
          <w:szCs w:val="22"/>
          <w:lang w:eastAsia="cs-CZ"/>
        </w:rPr>
        <w:t xml:space="preserve"> 2358 a násl.</w:t>
      </w:r>
      <w:r w:rsidR="00D66265" w:rsidRPr="00D4079A">
        <w:rPr>
          <w:rFonts w:asciiTheme="minorHAnsi" w:hAnsiTheme="minorHAnsi"/>
          <w:szCs w:val="22"/>
          <w:lang w:eastAsia="cs-CZ"/>
        </w:rPr>
        <w:t xml:space="preserve"> </w:t>
      </w:r>
      <w:r w:rsidRPr="00D4079A">
        <w:rPr>
          <w:rFonts w:asciiTheme="minorHAnsi" w:hAnsiTheme="minorHAnsi"/>
          <w:szCs w:val="22"/>
          <w:lang w:eastAsia="cs-CZ"/>
        </w:rPr>
        <w:t>zákona č. 89/2012 Sb., občanský zákoník</w:t>
      </w:r>
      <w:r w:rsidR="00173ABE" w:rsidRPr="00D4079A">
        <w:rPr>
          <w:rFonts w:asciiTheme="minorHAnsi" w:hAnsiTheme="minorHAnsi"/>
          <w:szCs w:val="22"/>
          <w:lang w:eastAsia="cs-CZ"/>
        </w:rPr>
        <w:t>, ve znění pozdějších předpisů</w:t>
      </w:r>
      <w:r w:rsidRPr="00D4079A">
        <w:rPr>
          <w:rFonts w:asciiTheme="minorHAnsi" w:hAnsiTheme="minorHAnsi"/>
          <w:szCs w:val="22"/>
          <w:lang w:eastAsia="cs-CZ"/>
        </w:rPr>
        <w:t xml:space="preserve"> (dále jen „</w:t>
      </w:r>
      <w:r w:rsidRPr="00D4079A">
        <w:rPr>
          <w:rFonts w:asciiTheme="minorHAnsi" w:hAnsiTheme="minorHAnsi"/>
          <w:b/>
          <w:szCs w:val="22"/>
          <w:lang w:eastAsia="cs-CZ"/>
        </w:rPr>
        <w:t>občanský</w:t>
      </w:r>
      <w:r w:rsidR="0018639E">
        <w:rPr>
          <w:rFonts w:asciiTheme="minorHAnsi" w:hAnsiTheme="minorHAnsi"/>
          <w:b/>
          <w:szCs w:val="22"/>
          <w:lang w:eastAsia="cs-CZ"/>
        </w:rPr>
        <w:t xml:space="preserve"> </w:t>
      </w:r>
      <w:r w:rsidRPr="00D4079A">
        <w:rPr>
          <w:rFonts w:asciiTheme="minorHAnsi" w:hAnsiTheme="minorHAnsi"/>
          <w:b/>
          <w:szCs w:val="22"/>
          <w:lang w:eastAsia="cs-CZ"/>
        </w:rPr>
        <w:t>zákoník</w:t>
      </w:r>
      <w:r w:rsidRPr="00D4079A">
        <w:rPr>
          <w:rFonts w:asciiTheme="minorHAnsi" w:hAnsiTheme="minorHAnsi"/>
          <w:szCs w:val="22"/>
          <w:lang w:eastAsia="cs-CZ"/>
        </w:rPr>
        <w:t>“)</w:t>
      </w:r>
      <w:r w:rsidR="0018639E">
        <w:rPr>
          <w:rFonts w:asciiTheme="minorHAnsi" w:hAnsiTheme="minorHAnsi"/>
          <w:szCs w:val="22"/>
          <w:lang w:eastAsia="cs-CZ"/>
        </w:rPr>
        <w:t xml:space="preserve"> </w:t>
      </w:r>
    </w:p>
    <w:p w14:paraId="3CA9601C" w14:textId="1B06AB9F" w:rsidR="00F44AEE" w:rsidRPr="0018639E" w:rsidRDefault="0018639E" w:rsidP="00AB12D1">
      <w:pPr>
        <w:pStyle w:val="RLdajeosmluvnstran"/>
        <w:rPr>
          <w:rFonts w:asciiTheme="minorHAnsi" w:hAnsiTheme="minorHAnsi"/>
          <w:bCs/>
          <w:szCs w:val="22"/>
        </w:rPr>
      </w:pPr>
      <w:r>
        <w:rPr>
          <w:rFonts w:asciiTheme="minorHAnsi" w:hAnsiTheme="minorHAnsi"/>
          <w:bCs/>
          <w:szCs w:val="22"/>
        </w:rPr>
        <w:t>(dále jen „</w:t>
      </w:r>
      <w:r>
        <w:rPr>
          <w:rFonts w:asciiTheme="minorHAnsi" w:hAnsiTheme="minorHAnsi"/>
          <w:b/>
          <w:szCs w:val="22"/>
        </w:rPr>
        <w:t>Smlouva“</w:t>
      </w:r>
      <w:r>
        <w:rPr>
          <w:rFonts w:asciiTheme="minorHAnsi" w:hAnsiTheme="minorHAnsi"/>
          <w:bCs/>
          <w:szCs w:val="22"/>
        </w:rPr>
        <w:t>)</w:t>
      </w:r>
    </w:p>
    <w:p w14:paraId="57C86BED" w14:textId="77777777" w:rsidR="00F44AEE" w:rsidRDefault="00F44AEE" w:rsidP="007D7898">
      <w:pPr>
        <w:pStyle w:val="RLdajeosmluvnstran"/>
        <w:jc w:val="left"/>
        <w:rPr>
          <w:rFonts w:asciiTheme="minorHAnsi" w:hAnsiTheme="minorHAnsi"/>
          <w:b/>
          <w:szCs w:val="22"/>
        </w:rPr>
      </w:pPr>
    </w:p>
    <w:p w14:paraId="6C1B77F2" w14:textId="22B17452" w:rsidR="005370A5" w:rsidRPr="00D4079A" w:rsidRDefault="00C16358" w:rsidP="00AB12D1">
      <w:pPr>
        <w:pStyle w:val="RLdajeosmluvnstran"/>
        <w:rPr>
          <w:rFonts w:asciiTheme="minorHAnsi" w:hAnsiTheme="minorHAnsi"/>
          <w:b/>
          <w:szCs w:val="22"/>
        </w:rPr>
      </w:pPr>
      <w:r w:rsidRPr="00D4079A">
        <w:rPr>
          <w:rFonts w:asciiTheme="minorHAnsi" w:hAnsiTheme="minorHAnsi"/>
          <w:b/>
          <w:szCs w:val="22"/>
        </w:rPr>
        <w:t>Obě smluvní strany, vědomy si svých závazků v této smlouvě obsažených a s úmyslem být touto Smlouvou vázány, se dohodly na následujícím znění smlouvy:</w:t>
      </w:r>
    </w:p>
    <w:p w14:paraId="74D56A95" w14:textId="7EB1F8A9" w:rsidR="005370A5" w:rsidRPr="00D4079A" w:rsidRDefault="005370A5" w:rsidP="00AB12D1">
      <w:pPr>
        <w:pStyle w:val="MzeTextlnku"/>
        <w:tabs>
          <w:tab w:val="clear" w:pos="737"/>
        </w:tabs>
        <w:rPr>
          <w:rFonts w:asciiTheme="minorHAnsi" w:hAnsiTheme="minorHAnsi" w:cs="Times New Roman"/>
          <w:sz w:val="22"/>
          <w:szCs w:val="22"/>
          <w:lang w:eastAsia="en-US"/>
        </w:rPr>
      </w:pPr>
    </w:p>
    <w:p w14:paraId="3A66D715" w14:textId="77777777" w:rsidR="00B835AC" w:rsidRPr="00D4079A" w:rsidRDefault="00251AB6" w:rsidP="00AB12D1">
      <w:pPr>
        <w:pStyle w:val="RLlneksmlouvy"/>
        <w:numPr>
          <w:ilvl w:val="0"/>
          <w:numId w:val="1"/>
        </w:numPr>
        <w:spacing w:before="120" w:line="240" w:lineRule="auto"/>
        <w:ind w:left="0" w:firstLine="0"/>
        <w:rPr>
          <w:rFonts w:asciiTheme="minorHAnsi" w:hAnsiTheme="minorHAnsi"/>
          <w:caps/>
          <w:szCs w:val="22"/>
        </w:rPr>
      </w:pPr>
      <w:bookmarkStart w:id="1" w:name="_Toc212130647"/>
      <w:r w:rsidRPr="00D4079A">
        <w:rPr>
          <w:rFonts w:asciiTheme="minorHAnsi" w:hAnsiTheme="minorHAnsi"/>
          <w:caps/>
          <w:szCs w:val="22"/>
        </w:rPr>
        <w:t>Ú</w:t>
      </w:r>
      <w:r w:rsidR="001C16FF" w:rsidRPr="00D4079A">
        <w:rPr>
          <w:rFonts w:asciiTheme="minorHAnsi" w:hAnsiTheme="minorHAnsi"/>
          <w:caps/>
          <w:szCs w:val="22"/>
        </w:rPr>
        <w:t>vodní ust</w:t>
      </w:r>
      <w:r w:rsidR="007D277E" w:rsidRPr="00D4079A">
        <w:rPr>
          <w:rFonts w:asciiTheme="minorHAnsi" w:hAnsiTheme="minorHAnsi"/>
          <w:caps/>
          <w:szCs w:val="22"/>
        </w:rPr>
        <w:t>a</w:t>
      </w:r>
      <w:r w:rsidR="001C16FF" w:rsidRPr="00D4079A">
        <w:rPr>
          <w:rFonts w:asciiTheme="minorHAnsi" w:hAnsiTheme="minorHAnsi"/>
          <w:caps/>
          <w:szCs w:val="22"/>
        </w:rPr>
        <w:t>novení</w:t>
      </w:r>
      <w:bookmarkEnd w:id="1"/>
    </w:p>
    <w:p w14:paraId="16560B56" w14:textId="77777777" w:rsidR="00002C45" w:rsidRPr="00DD58D2" w:rsidRDefault="00002C45" w:rsidP="00FB7351">
      <w:pPr>
        <w:pStyle w:val="RLTextlnkuslovan"/>
        <w:numPr>
          <w:ilvl w:val="1"/>
          <w:numId w:val="5"/>
        </w:numPr>
        <w:spacing w:line="240" w:lineRule="auto"/>
        <w:ind w:left="709" w:hanging="567"/>
        <w:rPr>
          <w:rFonts w:asciiTheme="minorHAnsi" w:hAnsiTheme="minorHAnsi"/>
          <w:szCs w:val="22"/>
        </w:rPr>
      </w:pPr>
      <w:r w:rsidRPr="00DD58D2">
        <w:rPr>
          <w:rFonts w:asciiTheme="minorHAnsi" w:hAnsiTheme="minorHAnsi"/>
          <w:szCs w:val="22"/>
        </w:rPr>
        <w:t>Objednatel prohlašuje, že:</w:t>
      </w:r>
    </w:p>
    <w:p w14:paraId="7DFD9963" w14:textId="77777777" w:rsidR="00002C45" w:rsidRPr="00004232" w:rsidRDefault="00002C45" w:rsidP="00FB7351">
      <w:pPr>
        <w:pStyle w:val="RLTextlnkuslovan"/>
        <w:numPr>
          <w:ilvl w:val="2"/>
          <w:numId w:val="1"/>
        </w:numPr>
        <w:tabs>
          <w:tab w:val="clear" w:pos="738"/>
        </w:tabs>
        <w:ind w:left="1276" w:hanging="142"/>
        <w:rPr>
          <w:rFonts w:asciiTheme="minorHAnsi" w:hAnsiTheme="minorHAnsi"/>
          <w:szCs w:val="22"/>
        </w:rPr>
      </w:pPr>
      <w:r w:rsidRPr="00F97CE9">
        <w:rPr>
          <w:rFonts w:asciiTheme="minorHAnsi" w:hAnsiTheme="minorHAnsi"/>
          <w:szCs w:val="22"/>
        </w:rPr>
        <w:t xml:space="preserve">je </w:t>
      </w:r>
      <w:r w:rsidRPr="00DD58D2">
        <w:rPr>
          <w:rFonts w:asciiTheme="minorHAnsi" w:hAnsiTheme="minorHAnsi"/>
          <w:szCs w:val="22"/>
        </w:rPr>
        <w:t>ústředním</w:t>
      </w:r>
      <w:r w:rsidRPr="00004232">
        <w:rPr>
          <w:rFonts w:asciiTheme="minorHAnsi" w:hAnsiTheme="minorHAnsi"/>
          <w:szCs w:val="22"/>
        </w:rPr>
        <w:t xml:space="preserve"> orgánem státní správy, jehož působnost a zásady činnosti jsou stanoveny zákonem č. 2/1969 Sb., o zřízení ministerstev a jiných ústředních orgánů státní správy České republiky, ve znění pozdějších předpisů, a</w:t>
      </w:r>
    </w:p>
    <w:p w14:paraId="04F25F2F" w14:textId="77777777" w:rsidR="00002C45" w:rsidRPr="00004232" w:rsidRDefault="00002C45" w:rsidP="00FB7351">
      <w:pPr>
        <w:pStyle w:val="RLTextlnkuslovan"/>
        <w:numPr>
          <w:ilvl w:val="2"/>
          <w:numId w:val="1"/>
        </w:numPr>
        <w:tabs>
          <w:tab w:val="clear" w:pos="738"/>
        </w:tabs>
        <w:ind w:left="1276" w:hanging="142"/>
        <w:rPr>
          <w:rFonts w:asciiTheme="minorHAnsi" w:hAnsiTheme="minorHAnsi"/>
          <w:szCs w:val="22"/>
        </w:rPr>
      </w:pPr>
      <w:r w:rsidRPr="00DD58D2">
        <w:rPr>
          <w:rFonts w:asciiTheme="minorHAnsi" w:hAnsiTheme="minorHAnsi"/>
          <w:szCs w:val="22"/>
        </w:rPr>
        <w:t>splňuje</w:t>
      </w:r>
      <w:r w:rsidRPr="00004232">
        <w:rPr>
          <w:rFonts w:asciiTheme="minorHAnsi" w:hAnsiTheme="minorHAnsi"/>
          <w:szCs w:val="22"/>
        </w:rPr>
        <w:t xml:space="preserve"> veškeré podmínky a požadavky v této Smlouvě stanovené a je oprávněn tuto Smlouvu uzavřít a řádně plnit závazky v ní obsažené.</w:t>
      </w:r>
    </w:p>
    <w:p w14:paraId="7D28EBB8" w14:textId="17D442C7" w:rsidR="00F44AEE" w:rsidRDefault="00E53C3D" w:rsidP="00FB7351">
      <w:pPr>
        <w:pStyle w:val="RLTextlnkuslovan"/>
        <w:numPr>
          <w:ilvl w:val="1"/>
          <w:numId w:val="5"/>
        </w:numPr>
        <w:spacing w:line="240" w:lineRule="auto"/>
        <w:ind w:left="709" w:hanging="567"/>
        <w:rPr>
          <w:rFonts w:asciiTheme="minorHAnsi" w:hAnsiTheme="minorHAnsi"/>
          <w:szCs w:val="22"/>
        </w:rPr>
      </w:pPr>
      <w:r w:rsidRPr="00DD58D2">
        <w:rPr>
          <w:rFonts w:asciiTheme="minorHAnsi" w:hAnsiTheme="minorHAnsi"/>
          <w:szCs w:val="22"/>
        </w:rPr>
        <w:t xml:space="preserve">Dodavatel </w:t>
      </w:r>
      <w:r w:rsidR="00002C45" w:rsidRPr="00DD58D2">
        <w:rPr>
          <w:rFonts w:asciiTheme="minorHAnsi" w:hAnsiTheme="minorHAnsi"/>
          <w:szCs w:val="22"/>
        </w:rPr>
        <w:t>prohlašuje, že:</w:t>
      </w:r>
    </w:p>
    <w:p w14:paraId="1E2B2843" w14:textId="27BF342C" w:rsidR="00687603" w:rsidRPr="00687603" w:rsidRDefault="00687603" w:rsidP="00FB7351">
      <w:pPr>
        <w:pStyle w:val="RLTextlnkuslovan"/>
        <w:numPr>
          <w:ilvl w:val="2"/>
          <w:numId w:val="5"/>
        </w:numPr>
        <w:ind w:left="1276" w:hanging="567"/>
        <w:rPr>
          <w:rFonts w:asciiTheme="minorHAnsi" w:hAnsiTheme="minorHAnsi"/>
          <w:szCs w:val="22"/>
        </w:rPr>
      </w:pPr>
      <w:r w:rsidRPr="00DD7BD8">
        <w:rPr>
          <w:rFonts w:asciiTheme="minorHAnsi" w:hAnsiTheme="minorHAnsi"/>
          <w:szCs w:val="22"/>
        </w:rPr>
        <w:t xml:space="preserve">je </w:t>
      </w:r>
      <w:r w:rsidRPr="008F7C07">
        <w:rPr>
          <w:rFonts w:cstheme="minorHAnsi"/>
        </w:rPr>
        <w:t>právnickou osobou řádně založenou a existující podle českého právního řádu</w:t>
      </w:r>
      <w:r w:rsidRPr="003858AD">
        <w:rPr>
          <w:rFonts w:asciiTheme="minorHAnsi" w:hAnsiTheme="minorHAnsi"/>
          <w:szCs w:val="22"/>
          <w:vertAlign w:val="superscript"/>
        </w:rPr>
        <w:footnoteReference w:id="5"/>
      </w:r>
      <w:r w:rsidR="00472133" w:rsidRPr="003858AD">
        <w:rPr>
          <w:rFonts w:cstheme="minorHAnsi"/>
        </w:rPr>
        <w:t>,</w:t>
      </w:r>
      <w:r w:rsidRPr="00687603">
        <w:rPr>
          <w:rFonts w:asciiTheme="minorHAnsi" w:hAnsiTheme="minorHAnsi"/>
          <w:szCs w:val="22"/>
        </w:rPr>
        <w:t xml:space="preserve"> </w:t>
      </w:r>
    </w:p>
    <w:p w14:paraId="09A834E4" w14:textId="0250A5E6" w:rsidR="00E42B8D" w:rsidRPr="004A79FE" w:rsidRDefault="00E42B8D" w:rsidP="00FB7351">
      <w:pPr>
        <w:pStyle w:val="RLTextlnkuslovan"/>
        <w:numPr>
          <w:ilvl w:val="2"/>
          <w:numId w:val="5"/>
        </w:numPr>
        <w:ind w:left="1276" w:hanging="567"/>
        <w:rPr>
          <w:rFonts w:asciiTheme="minorHAnsi" w:hAnsiTheme="minorHAnsi" w:cstheme="minorHAnsi"/>
          <w:szCs w:val="22"/>
        </w:rPr>
      </w:pPr>
      <w:r w:rsidRPr="00E42B8D">
        <w:rPr>
          <w:rFonts w:asciiTheme="minorHAnsi" w:hAnsiTheme="minorHAnsi"/>
          <w:szCs w:val="22"/>
        </w:rPr>
        <w:t>není osobou, na niž by se vztahovaly (i) sankční režimy zavedené Evropskou unií na základě nařízení Rady (EU) č. 269/</w:t>
      </w:r>
      <w:r w:rsidR="00EC754B">
        <w:rPr>
          <w:rFonts w:asciiTheme="minorHAnsi" w:hAnsiTheme="minorHAnsi"/>
          <w:szCs w:val="22"/>
        </w:rPr>
        <w:t>20</w:t>
      </w:r>
      <w:r w:rsidRPr="00E42B8D">
        <w:rPr>
          <w:rFonts w:asciiTheme="minorHAnsi" w:hAnsiTheme="minorHAnsi"/>
          <w:szCs w:val="22"/>
        </w:rPr>
        <w:t>14 o omezujících opatřeních vzhledem k činnostem narušujícím nebo ohrožujícím územní celistvost, svrchovanost a nezávislost Ukrajiny</w:t>
      </w:r>
      <w:r w:rsidR="006D4B4B">
        <w:rPr>
          <w:rFonts w:asciiTheme="minorHAnsi" w:hAnsiTheme="minorHAnsi"/>
          <w:szCs w:val="22"/>
        </w:rPr>
        <w:t>, v platném znění,</w:t>
      </w:r>
      <w:r w:rsidRPr="00E42B8D">
        <w:rPr>
          <w:rFonts w:asciiTheme="minorHAnsi" w:hAnsiTheme="minorHAnsi"/>
          <w:szCs w:val="22"/>
        </w:rPr>
        <w:t xml:space="preserve"> a</w:t>
      </w:r>
      <w:r w:rsidR="00A12B4C">
        <w:rPr>
          <w:rFonts w:asciiTheme="minorHAnsi" w:hAnsiTheme="minorHAnsi"/>
          <w:szCs w:val="22"/>
        </w:rPr>
        <w:t> </w:t>
      </w:r>
      <w:r w:rsidRPr="00E42B8D">
        <w:rPr>
          <w:rFonts w:asciiTheme="minorHAnsi" w:hAnsiTheme="minorHAnsi"/>
          <w:szCs w:val="22"/>
        </w:rPr>
        <w:t>nařízení Rady (EU) č. 208/2014 o</w:t>
      </w:r>
      <w:r w:rsidR="00EC1B1D">
        <w:rPr>
          <w:rFonts w:asciiTheme="minorHAnsi" w:hAnsiTheme="minorHAnsi"/>
          <w:szCs w:val="22"/>
        </w:rPr>
        <w:t> </w:t>
      </w:r>
      <w:r w:rsidRPr="00E42B8D">
        <w:rPr>
          <w:rFonts w:asciiTheme="minorHAnsi" w:hAnsiTheme="minorHAnsi"/>
          <w:szCs w:val="22"/>
        </w:rPr>
        <w:t xml:space="preserve"> omezujících opatřeních vůči některým osobám, subjektům a orgánům vzhledem k situaci na Ukrajině, </w:t>
      </w:r>
      <w:r w:rsidR="006D4B4B">
        <w:rPr>
          <w:rFonts w:asciiTheme="minorHAnsi" w:hAnsiTheme="minorHAnsi"/>
          <w:szCs w:val="22"/>
        </w:rPr>
        <w:t xml:space="preserve">v platném znění, </w:t>
      </w:r>
      <w:r w:rsidRPr="00E42B8D">
        <w:rPr>
          <w:rFonts w:asciiTheme="minorHAnsi" w:hAnsiTheme="minorHAnsi"/>
          <w:szCs w:val="22"/>
        </w:rPr>
        <w:t>stejně jako na základě nařízení Rady (</w:t>
      </w:r>
      <w:r w:rsidRPr="004A79FE">
        <w:rPr>
          <w:rFonts w:asciiTheme="minorHAnsi" w:hAnsiTheme="minorHAnsi" w:cstheme="minorHAnsi"/>
          <w:szCs w:val="22"/>
        </w:rPr>
        <w:t xml:space="preserve">ES) č. 765/2006 o omezujících opatřeních </w:t>
      </w:r>
      <w:r w:rsidR="00883EB3" w:rsidRPr="00B23F6D">
        <w:rPr>
          <w:rFonts w:asciiTheme="minorHAnsi" w:hAnsiTheme="minorHAnsi" w:cstheme="minorHAnsi"/>
          <w:szCs w:val="22"/>
        </w:rPr>
        <w:t>vzhledem k situaci v Bělorusku a k zapojení Běloruska do ruské agrese proti Ukrajině, v platném znění</w:t>
      </w:r>
      <w:r w:rsidRPr="004A79FE">
        <w:rPr>
          <w:rFonts w:asciiTheme="minorHAnsi" w:hAnsiTheme="minorHAnsi" w:cstheme="minorHAnsi"/>
          <w:szCs w:val="22"/>
        </w:rPr>
        <w:t>, a dále (</w:t>
      </w:r>
      <w:proofErr w:type="spellStart"/>
      <w:r w:rsidRPr="004A79FE">
        <w:rPr>
          <w:rFonts w:asciiTheme="minorHAnsi" w:hAnsiTheme="minorHAnsi" w:cstheme="minorHAnsi"/>
          <w:szCs w:val="22"/>
        </w:rPr>
        <w:t>ii</w:t>
      </w:r>
      <w:proofErr w:type="spellEnd"/>
      <w:r w:rsidRPr="004A79FE">
        <w:rPr>
          <w:rFonts w:asciiTheme="minorHAnsi" w:hAnsiTheme="minorHAnsi" w:cstheme="minorHAnsi"/>
          <w:szCs w:val="22"/>
        </w:rPr>
        <w:t>) české právní předpisy, zejména zákon č.</w:t>
      </w:r>
      <w:r w:rsidR="00EC1B1D" w:rsidRPr="004A79FE">
        <w:rPr>
          <w:rFonts w:asciiTheme="minorHAnsi" w:hAnsiTheme="minorHAnsi" w:cstheme="minorHAnsi"/>
          <w:szCs w:val="22"/>
        </w:rPr>
        <w:t> </w:t>
      </w:r>
      <w:r w:rsidRPr="004A79FE">
        <w:rPr>
          <w:rFonts w:asciiTheme="minorHAnsi" w:hAnsiTheme="minorHAnsi" w:cstheme="minorHAnsi"/>
          <w:szCs w:val="22"/>
        </w:rPr>
        <w:t>69/2006 Sb., o provádění mezinárodních sankcí, v platném znění, navazující na nařízení EU uvedená v tomto pododstavci,</w:t>
      </w:r>
    </w:p>
    <w:p w14:paraId="7743F04D" w14:textId="77777777" w:rsidR="00C43A2A" w:rsidRPr="00B23F6D" w:rsidRDefault="00C43A2A" w:rsidP="00FB7351">
      <w:pPr>
        <w:pStyle w:val="RLTextlnkuslovan"/>
        <w:numPr>
          <w:ilvl w:val="2"/>
          <w:numId w:val="5"/>
        </w:numPr>
        <w:ind w:left="1276" w:hanging="567"/>
        <w:rPr>
          <w:rFonts w:asciiTheme="minorHAnsi" w:hAnsiTheme="minorHAnsi" w:cstheme="minorHAnsi"/>
          <w:color w:val="000000"/>
          <w:szCs w:val="22"/>
        </w:rPr>
      </w:pPr>
      <w:bookmarkStart w:id="2" w:name="_Ref211942692"/>
      <w:r w:rsidRPr="00B23F6D">
        <w:rPr>
          <w:rFonts w:asciiTheme="minorHAnsi" w:hAnsiTheme="minorHAnsi" w:cstheme="minorHAnsi"/>
          <w:color w:val="000000"/>
          <w:szCs w:val="22"/>
        </w:rPr>
        <w:t>není s odkazem na čl. 5k nařízení Rady (EU) č. 833/2014 o omezujících opatřeních vzhledem k činnostem Ruska destabilizujícím situaci na Ukrajině, v platném znění</w:t>
      </w:r>
      <w:bookmarkEnd w:id="2"/>
    </w:p>
    <w:p w14:paraId="0466B934" w14:textId="77777777" w:rsidR="00C43A2A" w:rsidRPr="00B23F6D" w:rsidRDefault="00C43A2A" w:rsidP="00C43A2A">
      <w:pPr>
        <w:pStyle w:val="Odstavecseseznamem"/>
        <w:numPr>
          <w:ilvl w:val="0"/>
          <w:numId w:val="321"/>
        </w:numPr>
        <w:spacing w:before="0" w:after="0" w:line="240" w:lineRule="auto"/>
        <w:ind w:left="1701" w:hanging="501"/>
        <w:contextualSpacing/>
        <w:rPr>
          <w:rFonts w:asciiTheme="minorHAnsi" w:hAnsiTheme="minorHAnsi" w:cstheme="minorHAnsi"/>
          <w:color w:val="000000"/>
          <w:sz w:val="22"/>
          <w:szCs w:val="22"/>
        </w:rPr>
      </w:pPr>
      <w:r w:rsidRPr="00B23F6D">
        <w:rPr>
          <w:rFonts w:asciiTheme="minorHAnsi" w:hAnsiTheme="minorHAnsi" w:cstheme="minorHAnsi"/>
          <w:color w:val="000000"/>
          <w:sz w:val="22"/>
          <w:szCs w:val="22"/>
        </w:rPr>
        <w:t>ruským státním příslušníkem, fyzickou či právnickou osobou nebo subjektem či orgánem se sídlem v Rusku,</w:t>
      </w:r>
    </w:p>
    <w:p w14:paraId="73DBC3D9" w14:textId="77777777" w:rsidR="00C43A2A" w:rsidRPr="00B23F6D" w:rsidRDefault="00C43A2A" w:rsidP="00C43A2A">
      <w:pPr>
        <w:pStyle w:val="Odstavecseseznamem"/>
        <w:numPr>
          <w:ilvl w:val="0"/>
          <w:numId w:val="321"/>
        </w:numPr>
        <w:spacing w:before="0" w:after="0" w:line="240" w:lineRule="auto"/>
        <w:ind w:left="1701" w:hanging="501"/>
        <w:contextualSpacing/>
        <w:rPr>
          <w:rFonts w:asciiTheme="minorHAnsi" w:hAnsiTheme="minorHAnsi" w:cstheme="minorHAnsi"/>
          <w:color w:val="000000"/>
          <w:sz w:val="22"/>
          <w:szCs w:val="22"/>
        </w:rPr>
      </w:pPr>
      <w:r w:rsidRPr="00B23F6D">
        <w:rPr>
          <w:rFonts w:asciiTheme="minorHAnsi" w:hAnsiTheme="minorHAnsi" w:cstheme="minorHAnsi"/>
          <w:color w:val="000000"/>
          <w:sz w:val="22"/>
          <w:szCs w:val="22"/>
        </w:rPr>
        <w:t>právnickou osobou, subjektem nebo orgánem, které jsou z více než 50 % přímo či nepřímo vlastněny některým ze subjektů uvedených v písmeni a) tohoto odstavce smlouvy, přičemž podíly těchto subjektů se sčítají, nebo</w:t>
      </w:r>
    </w:p>
    <w:p w14:paraId="50F5525E" w14:textId="77777777" w:rsidR="00C43A2A" w:rsidRPr="00B23F6D" w:rsidRDefault="00C43A2A" w:rsidP="00C43A2A">
      <w:pPr>
        <w:pStyle w:val="Odstavecseseznamem"/>
        <w:numPr>
          <w:ilvl w:val="0"/>
          <w:numId w:val="321"/>
        </w:numPr>
        <w:spacing w:before="0" w:line="240" w:lineRule="auto"/>
        <w:ind w:left="1701" w:hanging="499"/>
        <w:rPr>
          <w:rFonts w:asciiTheme="minorHAnsi" w:hAnsiTheme="minorHAnsi" w:cstheme="minorHAnsi"/>
          <w:color w:val="000000"/>
          <w:sz w:val="22"/>
          <w:szCs w:val="22"/>
        </w:rPr>
      </w:pPr>
      <w:r w:rsidRPr="00B23F6D">
        <w:rPr>
          <w:rFonts w:asciiTheme="minorHAnsi" w:hAnsiTheme="minorHAnsi" w:cstheme="minorHAnsi"/>
          <w:color w:val="000000"/>
          <w:sz w:val="22"/>
          <w:szCs w:val="22"/>
        </w:rPr>
        <w:t>fyzickou nebo právnickou osobou, subjektem nebo orgánem, které jednají jménem nebo na pokyn některého ze subjektů uvedených v písmeni a) nebo b) tohoto pododstavce smlouvy,</w:t>
      </w:r>
    </w:p>
    <w:p w14:paraId="22CB5874" w14:textId="5BA02A23" w:rsidR="00C43A2A" w:rsidRPr="00B77E20" w:rsidRDefault="00C43A2A" w:rsidP="00FB7351">
      <w:pPr>
        <w:pStyle w:val="RLTextlnkuslovan"/>
        <w:numPr>
          <w:ilvl w:val="2"/>
          <w:numId w:val="5"/>
        </w:numPr>
        <w:ind w:left="1276" w:hanging="567"/>
        <w:rPr>
          <w:rFonts w:asciiTheme="minorHAnsi" w:hAnsiTheme="minorHAnsi" w:cstheme="minorHAnsi"/>
          <w:szCs w:val="22"/>
        </w:rPr>
      </w:pPr>
      <w:bookmarkStart w:id="3" w:name="_Ref193092258"/>
      <w:r w:rsidRPr="00B23F6D">
        <w:rPr>
          <w:rFonts w:asciiTheme="minorHAnsi" w:hAnsiTheme="minorHAnsi" w:cstheme="minorHAnsi"/>
          <w:color w:val="000000"/>
          <w:szCs w:val="22"/>
        </w:rPr>
        <w:lastRenderedPageBreak/>
        <w:t>odpovídá za to, že</w:t>
      </w:r>
      <w:bookmarkEnd w:id="3"/>
      <w:r w:rsidRPr="00B23F6D">
        <w:rPr>
          <w:rFonts w:asciiTheme="minorHAnsi" w:hAnsiTheme="minorHAnsi" w:cstheme="minorHAnsi"/>
          <w:color w:val="000000"/>
          <w:szCs w:val="22"/>
        </w:rPr>
        <w:t xml:space="preserve"> žádný jeho poddodavatel není po celou dobu trvání této smlouvy osobou, na niž by se vztahovaly sankční režimy</w:t>
      </w:r>
      <w:r w:rsidRPr="007A5DBA">
        <w:rPr>
          <w:rFonts w:asciiTheme="minorHAnsi" w:hAnsiTheme="minorHAnsi" w:cstheme="minorHAnsi"/>
          <w:color w:val="000000"/>
          <w:szCs w:val="22"/>
        </w:rPr>
        <w:t xml:space="preserve"> dle </w:t>
      </w:r>
      <w:proofErr w:type="spellStart"/>
      <w:r w:rsidRPr="007A5DBA">
        <w:rPr>
          <w:rFonts w:asciiTheme="minorHAnsi" w:hAnsiTheme="minorHAnsi" w:cstheme="minorHAnsi"/>
          <w:color w:val="000000"/>
          <w:szCs w:val="22"/>
        </w:rPr>
        <w:t>pododst</w:t>
      </w:r>
      <w:proofErr w:type="spellEnd"/>
      <w:r w:rsidRPr="007A5DBA">
        <w:rPr>
          <w:rFonts w:asciiTheme="minorHAnsi" w:hAnsiTheme="minorHAnsi" w:cstheme="minorHAnsi"/>
          <w:color w:val="000000"/>
          <w:szCs w:val="22"/>
        </w:rPr>
        <w:t xml:space="preserve">. </w:t>
      </w:r>
      <w:r w:rsidR="00BE3726">
        <w:rPr>
          <w:rFonts w:asciiTheme="minorHAnsi" w:hAnsiTheme="minorHAnsi" w:cstheme="minorHAnsi"/>
          <w:color w:val="000000"/>
          <w:szCs w:val="22"/>
        </w:rPr>
        <w:t>1.2.2 a</w:t>
      </w:r>
      <w:r w:rsidRPr="007A5DBA">
        <w:rPr>
          <w:rFonts w:asciiTheme="minorHAnsi" w:hAnsiTheme="minorHAnsi" w:cstheme="minorHAnsi"/>
          <w:color w:val="000000"/>
          <w:szCs w:val="22"/>
        </w:rPr>
        <w:t xml:space="preserve"> </w:t>
      </w:r>
      <w:r w:rsidRPr="007A5DBA">
        <w:rPr>
          <w:rFonts w:asciiTheme="minorHAnsi" w:hAnsiTheme="minorHAnsi" w:cstheme="minorHAnsi"/>
          <w:color w:val="000000"/>
          <w:szCs w:val="22"/>
        </w:rPr>
        <w:fldChar w:fldCharType="begin"/>
      </w:r>
      <w:r w:rsidRPr="007A5DBA">
        <w:rPr>
          <w:rFonts w:asciiTheme="minorHAnsi" w:hAnsiTheme="minorHAnsi" w:cstheme="minorHAnsi"/>
          <w:color w:val="000000"/>
          <w:szCs w:val="22"/>
        </w:rPr>
        <w:instrText xml:space="preserve"> REF _Ref211942692 \r \h </w:instrText>
      </w:r>
      <w:r w:rsidR="004A79FE" w:rsidRPr="004A79FE">
        <w:rPr>
          <w:rFonts w:asciiTheme="minorHAnsi" w:hAnsiTheme="minorHAnsi" w:cstheme="minorHAnsi"/>
          <w:color w:val="000000"/>
          <w:szCs w:val="22"/>
        </w:rPr>
        <w:instrText xml:space="preserve"> \* MERGEFORMAT </w:instrText>
      </w:r>
      <w:r w:rsidRPr="007A5DBA">
        <w:rPr>
          <w:rFonts w:asciiTheme="minorHAnsi" w:hAnsiTheme="minorHAnsi" w:cstheme="minorHAnsi"/>
          <w:color w:val="000000"/>
          <w:szCs w:val="22"/>
        </w:rPr>
      </w:r>
      <w:r w:rsidRPr="007A5DBA">
        <w:rPr>
          <w:rFonts w:asciiTheme="minorHAnsi" w:hAnsiTheme="minorHAnsi" w:cstheme="minorHAnsi"/>
          <w:color w:val="000000"/>
          <w:szCs w:val="22"/>
        </w:rPr>
        <w:fldChar w:fldCharType="separate"/>
      </w:r>
      <w:r w:rsidR="00B843CB">
        <w:rPr>
          <w:rFonts w:asciiTheme="minorHAnsi" w:hAnsiTheme="minorHAnsi" w:cstheme="minorHAnsi"/>
          <w:color w:val="000000"/>
          <w:szCs w:val="22"/>
        </w:rPr>
        <w:t>1.2.3</w:t>
      </w:r>
      <w:r w:rsidRPr="007A5DBA">
        <w:rPr>
          <w:rFonts w:asciiTheme="minorHAnsi" w:hAnsiTheme="minorHAnsi" w:cstheme="minorHAnsi"/>
          <w:color w:val="000000"/>
          <w:szCs w:val="22"/>
        </w:rPr>
        <w:fldChar w:fldCharType="end"/>
      </w:r>
      <w:r w:rsidRPr="007A5DBA">
        <w:rPr>
          <w:rFonts w:asciiTheme="minorHAnsi" w:hAnsiTheme="minorHAnsi" w:cstheme="minorHAnsi"/>
          <w:color w:val="000000"/>
          <w:szCs w:val="22"/>
        </w:rPr>
        <w:t xml:space="preserve"> této smlouvy</w:t>
      </w:r>
      <w:r w:rsidR="004A79FE" w:rsidRPr="007A5DBA">
        <w:rPr>
          <w:rFonts w:asciiTheme="minorHAnsi" w:hAnsiTheme="minorHAnsi" w:cstheme="minorHAnsi"/>
          <w:color w:val="000000"/>
          <w:szCs w:val="22"/>
        </w:rPr>
        <w:t>,</w:t>
      </w:r>
    </w:p>
    <w:p w14:paraId="143323DE" w14:textId="2552BEDF" w:rsidR="004A79FE" w:rsidRPr="004A79FE" w:rsidRDefault="004A79FE" w:rsidP="00FB7351">
      <w:pPr>
        <w:pStyle w:val="RLTextlnkuslovan"/>
        <w:numPr>
          <w:ilvl w:val="2"/>
          <w:numId w:val="5"/>
        </w:numPr>
        <w:ind w:left="1276" w:hanging="567"/>
        <w:rPr>
          <w:rFonts w:asciiTheme="minorHAnsi" w:hAnsiTheme="minorHAnsi" w:cstheme="minorHAnsi"/>
          <w:szCs w:val="22"/>
        </w:rPr>
      </w:pPr>
      <w:r w:rsidRPr="00B77E20">
        <w:rPr>
          <w:rFonts w:asciiTheme="minorHAnsi" w:hAnsiTheme="minorHAnsi" w:cstheme="minorHAnsi"/>
          <w:szCs w:val="22"/>
        </w:rPr>
        <w:t xml:space="preserve">se tímto zavazuje udržovat prohlášení </w:t>
      </w:r>
      <w:r w:rsidR="00C54F06">
        <w:rPr>
          <w:rFonts w:asciiTheme="minorHAnsi" w:hAnsiTheme="minorHAnsi" w:cstheme="minorHAnsi"/>
          <w:szCs w:val="22"/>
        </w:rPr>
        <w:t xml:space="preserve">a závazky </w:t>
      </w:r>
      <w:r w:rsidRPr="00866794">
        <w:rPr>
          <w:rFonts w:asciiTheme="minorHAnsi" w:hAnsiTheme="minorHAnsi" w:cstheme="minorHAnsi"/>
          <w:szCs w:val="22"/>
        </w:rPr>
        <w:t xml:space="preserve">podle předchozího </w:t>
      </w:r>
      <w:proofErr w:type="spellStart"/>
      <w:r w:rsidRPr="00866794">
        <w:rPr>
          <w:rFonts w:asciiTheme="minorHAnsi" w:hAnsiTheme="minorHAnsi" w:cstheme="minorHAnsi"/>
          <w:szCs w:val="22"/>
        </w:rPr>
        <w:t>pododst</w:t>
      </w:r>
      <w:proofErr w:type="spellEnd"/>
      <w:r w:rsidRPr="00866794">
        <w:rPr>
          <w:rFonts w:asciiTheme="minorHAnsi" w:hAnsiTheme="minorHAnsi" w:cstheme="minorHAnsi"/>
          <w:szCs w:val="22"/>
        </w:rPr>
        <w:t>. 1.2.2. a</w:t>
      </w:r>
      <w:r w:rsidR="00C54F06">
        <w:rPr>
          <w:rFonts w:asciiTheme="minorHAnsi" w:hAnsiTheme="minorHAnsi" w:cstheme="minorHAnsi"/>
          <w:szCs w:val="22"/>
        </w:rPr>
        <w:t>ž</w:t>
      </w:r>
      <w:r w:rsidRPr="00866794">
        <w:rPr>
          <w:rFonts w:asciiTheme="minorHAnsi" w:hAnsiTheme="minorHAnsi" w:cstheme="minorHAnsi"/>
          <w:szCs w:val="22"/>
        </w:rPr>
        <w:t xml:space="preserve"> </w:t>
      </w:r>
      <w:r w:rsidRPr="00866794">
        <w:rPr>
          <w:rFonts w:asciiTheme="minorHAnsi" w:hAnsiTheme="minorHAnsi" w:cstheme="minorHAnsi"/>
          <w:szCs w:val="22"/>
        </w:rPr>
        <w:fldChar w:fldCharType="begin"/>
      </w:r>
      <w:r w:rsidRPr="00866794">
        <w:rPr>
          <w:rFonts w:asciiTheme="minorHAnsi" w:hAnsiTheme="minorHAnsi" w:cstheme="minorHAnsi"/>
          <w:szCs w:val="22"/>
        </w:rPr>
        <w:instrText xml:space="preserve"> REF _Ref211942692 \r \h  \* MERGEFORMAT </w:instrText>
      </w:r>
      <w:r w:rsidRPr="00866794">
        <w:rPr>
          <w:rFonts w:asciiTheme="minorHAnsi" w:hAnsiTheme="minorHAnsi" w:cstheme="minorHAnsi"/>
          <w:szCs w:val="22"/>
        </w:rPr>
      </w:r>
      <w:r w:rsidRPr="00866794">
        <w:rPr>
          <w:rFonts w:asciiTheme="minorHAnsi" w:hAnsiTheme="minorHAnsi" w:cstheme="minorHAnsi"/>
          <w:szCs w:val="22"/>
        </w:rPr>
        <w:fldChar w:fldCharType="separate"/>
      </w:r>
      <w:r w:rsidR="00B843CB">
        <w:rPr>
          <w:rFonts w:asciiTheme="minorHAnsi" w:hAnsiTheme="minorHAnsi" w:cstheme="minorHAnsi"/>
          <w:szCs w:val="22"/>
        </w:rPr>
        <w:t>1.2.3</w:t>
      </w:r>
      <w:r w:rsidRPr="00866794">
        <w:rPr>
          <w:rFonts w:asciiTheme="minorHAnsi" w:hAnsiTheme="minorHAnsi" w:cstheme="minorHAnsi"/>
          <w:szCs w:val="22"/>
        </w:rPr>
        <w:fldChar w:fldCharType="end"/>
      </w:r>
      <w:r w:rsidRPr="00866794">
        <w:rPr>
          <w:rFonts w:asciiTheme="minorHAnsi" w:hAnsiTheme="minorHAnsi" w:cstheme="minorHAnsi"/>
          <w:szCs w:val="22"/>
        </w:rPr>
        <w:t xml:space="preserve"> tohoto odst. 1.2. článku 1. Smlouvy v pravdivosti a platnosti po dobu účinnosti této Smlouvy a</w:t>
      </w:r>
      <w:r w:rsidR="00EF550E">
        <w:rPr>
          <w:rFonts w:asciiTheme="minorHAnsi" w:hAnsiTheme="minorHAnsi" w:cstheme="minorHAnsi"/>
          <w:szCs w:val="22"/>
        </w:rPr>
        <w:t> </w:t>
      </w:r>
      <w:r w:rsidRPr="00866794">
        <w:rPr>
          <w:rFonts w:asciiTheme="minorHAnsi" w:hAnsiTheme="minorHAnsi" w:cstheme="minorHAnsi"/>
          <w:szCs w:val="22"/>
        </w:rPr>
        <w:t>Objednatele bezodkladně (nejpozději však do 3 pracovních dní ode dne, kdy příslušná skutečnost nastala) informovat o všech skutečnostech, které mohou mít dopad na pravdivost, úplnost nebo přesnost předmětného prohlášení,</w:t>
      </w:r>
    </w:p>
    <w:p w14:paraId="73086A3B" w14:textId="73BC1BE3" w:rsidR="007D7898" w:rsidRPr="00866794" w:rsidRDefault="007D7898" w:rsidP="00FB7351">
      <w:pPr>
        <w:pStyle w:val="RLTextlnkuslovan"/>
        <w:numPr>
          <w:ilvl w:val="2"/>
          <w:numId w:val="5"/>
        </w:numPr>
        <w:ind w:left="1276" w:hanging="567"/>
        <w:rPr>
          <w:rFonts w:asciiTheme="minorHAnsi" w:hAnsiTheme="minorHAnsi"/>
          <w:szCs w:val="22"/>
        </w:rPr>
      </w:pPr>
      <w:r w:rsidRPr="00DD58D2">
        <w:rPr>
          <w:rFonts w:asciiTheme="minorHAnsi" w:hAnsiTheme="minorHAnsi"/>
          <w:szCs w:val="22"/>
        </w:rPr>
        <w:t>splňuje</w:t>
      </w:r>
      <w:r w:rsidRPr="00866794">
        <w:rPr>
          <w:rFonts w:asciiTheme="minorHAnsi" w:hAnsiTheme="minorHAnsi"/>
          <w:szCs w:val="22"/>
        </w:rPr>
        <w:t xml:space="preserve"> veškeré podmínky a požadavky v této Smlouvě stanovené a je oprávněn tuto Smlouvu uzavřít a řádně plnit závazky v ní obsažené, </w:t>
      </w:r>
    </w:p>
    <w:p w14:paraId="425E7575" w14:textId="060B05B6" w:rsidR="00996064" w:rsidRPr="00C37D31" w:rsidRDefault="00996064" w:rsidP="00FB7351">
      <w:pPr>
        <w:pStyle w:val="RLTextlnkuslovan"/>
        <w:numPr>
          <w:ilvl w:val="2"/>
          <w:numId w:val="5"/>
        </w:numPr>
        <w:ind w:left="1276" w:hanging="567"/>
        <w:rPr>
          <w:rFonts w:asciiTheme="minorHAnsi" w:hAnsiTheme="minorHAnsi"/>
          <w:szCs w:val="22"/>
        </w:rPr>
      </w:pPr>
      <w:r w:rsidRPr="00C37D31">
        <w:rPr>
          <w:rFonts w:asciiTheme="minorHAnsi" w:hAnsiTheme="minorHAnsi"/>
          <w:szCs w:val="22"/>
        </w:rPr>
        <w:t xml:space="preserve">disponuje veškerými profesními znalostmi a dovednostmi k řádnému plnění předmětu této Smlouvy a že všechny osoby, které použije k plnění této Smlouvy, mají potřebné vzdělání, zkušenosti či jinou profesní způsobilost k plnění, které má Dodavatel dle této Smlouvy poskytovat,  </w:t>
      </w:r>
    </w:p>
    <w:p w14:paraId="016DC628" w14:textId="38BD376C" w:rsidR="00002C45" w:rsidRPr="00866794" w:rsidRDefault="00002C45" w:rsidP="00FB7351">
      <w:pPr>
        <w:pStyle w:val="RLTextlnkuslovan"/>
        <w:numPr>
          <w:ilvl w:val="2"/>
          <w:numId w:val="5"/>
        </w:numPr>
        <w:ind w:left="1276" w:hanging="567"/>
        <w:rPr>
          <w:rFonts w:asciiTheme="minorHAnsi" w:hAnsiTheme="minorHAnsi"/>
          <w:szCs w:val="22"/>
        </w:rPr>
      </w:pPr>
      <w:r w:rsidRPr="00866794">
        <w:rPr>
          <w:rFonts w:asciiTheme="minorHAnsi" w:hAnsiTheme="minorHAnsi"/>
          <w:szCs w:val="22"/>
        </w:rPr>
        <w:t>ke dni uzavření této Smlouvy není vůči němu vedeno řízení dle zákona č. 182/2006 Sb., o </w:t>
      </w:r>
      <w:r w:rsidRPr="00A759DD">
        <w:rPr>
          <w:rFonts w:asciiTheme="minorHAnsi" w:hAnsiTheme="minorHAnsi"/>
          <w:szCs w:val="22"/>
        </w:rPr>
        <w:t>úpadku</w:t>
      </w:r>
      <w:r w:rsidRPr="00866794">
        <w:rPr>
          <w:rFonts w:asciiTheme="minorHAnsi" w:hAnsiTheme="minorHAnsi"/>
          <w:szCs w:val="22"/>
        </w:rPr>
        <w:t xml:space="preserve"> a způsobech jeho řešení (insolvenční zákon), ve znění pozdějších předpisů (dále jen „</w:t>
      </w:r>
      <w:r w:rsidRPr="00866794">
        <w:rPr>
          <w:rFonts w:asciiTheme="minorHAnsi" w:hAnsiTheme="minorHAnsi"/>
          <w:b/>
          <w:bCs/>
          <w:szCs w:val="22"/>
        </w:rPr>
        <w:t>Insolvenční zákon</w:t>
      </w:r>
      <w:r w:rsidRPr="00866794">
        <w:rPr>
          <w:rFonts w:asciiTheme="minorHAnsi" w:hAnsiTheme="minorHAnsi"/>
          <w:szCs w:val="22"/>
        </w:rPr>
        <w:t>“), a zavazuje se Objednatele bez</w:t>
      </w:r>
      <w:r w:rsidR="00EF3388" w:rsidRPr="00866794">
        <w:rPr>
          <w:rFonts w:asciiTheme="minorHAnsi" w:hAnsiTheme="minorHAnsi"/>
          <w:szCs w:val="22"/>
        </w:rPr>
        <w:t>odkladně informovat</w:t>
      </w:r>
      <w:r w:rsidRPr="00866794">
        <w:rPr>
          <w:rFonts w:asciiTheme="minorHAnsi" w:hAnsiTheme="minorHAnsi"/>
          <w:szCs w:val="22"/>
        </w:rPr>
        <w:t xml:space="preserve"> o hrozícím úpadku, popř. o </w:t>
      </w:r>
      <w:r w:rsidR="00B6371C" w:rsidRPr="00866794">
        <w:rPr>
          <w:rFonts w:asciiTheme="minorHAnsi" w:hAnsiTheme="minorHAnsi"/>
          <w:szCs w:val="22"/>
        </w:rPr>
        <w:t>vzniku</w:t>
      </w:r>
      <w:r w:rsidRPr="00866794">
        <w:rPr>
          <w:rFonts w:asciiTheme="minorHAnsi" w:hAnsiTheme="minorHAnsi"/>
          <w:szCs w:val="22"/>
        </w:rPr>
        <w:t xml:space="preserve"> úpadku jeho společnosti</w:t>
      </w:r>
      <w:r w:rsidR="00135151" w:rsidRPr="00866794">
        <w:rPr>
          <w:rFonts w:asciiTheme="minorHAnsi" w:hAnsiTheme="minorHAnsi"/>
          <w:szCs w:val="22"/>
        </w:rPr>
        <w:t>,</w:t>
      </w:r>
    </w:p>
    <w:p w14:paraId="6B5799A3" w14:textId="1286D6AB" w:rsidR="00043393" w:rsidRPr="00866794" w:rsidRDefault="00B86531" w:rsidP="00FB7351">
      <w:pPr>
        <w:pStyle w:val="RLTextlnkuslovan"/>
        <w:numPr>
          <w:ilvl w:val="2"/>
          <w:numId w:val="5"/>
        </w:numPr>
        <w:ind w:left="1276" w:hanging="567"/>
        <w:rPr>
          <w:rFonts w:asciiTheme="minorHAnsi" w:hAnsiTheme="minorHAnsi"/>
          <w:szCs w:val="22"/>
        </w:rPr>
      </w:pPr>
      <w:r w:rsidRPr="00866794">
        <w:rPr>
          <w:rFonts w:asciiTheme="minorHAnsi" w:hAnsiTheme="minorHAnsi"/>
          <w:szCs w:val="22"/>
        </w:rPr>
        <w:t xml:space="preserve">je </w:t>
      </w:r>
      <w:r w:rsidRPr="00A759DD">
        <w:rPr>
          <w:rFonts w:asciiTheme="minorHAnsi" w:hAnsiTheme="minorHAnsi"/>
          <w:szCs w:val="22"/>
        </w:rPr>
        <w:t>subjektem</w:t>
      </w:r>
      <w:r w:rsidRPr="00866794">
        <w:rPr>
          <w:rFonts w:asciiTheme="minorHAnsi" w:hAnsiTheme="minorHAnsi"/>
          <w:szCs w:val="22"/>
        </w:rPr>
        <w:t xml:space="preserve"> oprávněným k poskytování </w:t>
      </w:r>
      <w:r w:rsidR="00AA0666">
        <w:rPr>
          <w:rFonts w:asciiTheme="minorHAnsi" w:hAnsiTheme="minorHAnsi"/>
          <w:szCs w:val="22"/>
        </w:rPr>
        <w:t>M</w:t>
      </w:r>
      <w:r w:rsidRPr="001F71E5">
        <w:rPr>
          <w:rFonts w:asciiTheme="minorHAnsi" w:hAnsiTheme="minorHAnsi"/>
          <w:szCs w:val="22"/>
        </w:rPr>
        <w:t>aintenance, jak je</w:t>
      </w:r>
      <w:r w:rsidR="00EC79F6" w:rsidRPr="001F71E5">
        <w:rPr>
          <w:rFonts w:asciiTheme="minorHAnsi" w:hAnsiTheme="minorHAnsi"/>
          <w:szCs w:val="22"/>
        </w:rPr>
        <w:t xml:space="preserve"> </w:t>
      </w:r>
      <w:r w:rsidR="00AA0666">
        <w:rPr>
          <w:rFonts w:asciiTheme="minorHAnsi" w:hAnsiTheme="minorHAnsi"/>
          <w:szCs w:val="22"/>
        </w:rPr>
        <w:t>M</w:t>
      </w:r>
      <w:r w:rsidR="00EC79F6" w:rsidRPr="001F71E5">
        <w:rPr>
          <w:rFonts w:asciiTheme="minorHAnsi" w:hAnsiTheme="minorHAnsi"/>
          <w:szCs w:val="22"/>
        </w:rPr>
        <w:t>aintenance</w:t>
      </w:r>
      <w:r w:rsidRPr="001F71E5">
        <w:rPr>
          <w:rFonts w:asciiTheme="minorHAnsi" w:hAnsiTheme="minorHAnsi"/>
          <w:szCs w:val="22"/>
        </w:rPr>
        <w:t xml:space="preserve"> </w:t>
      </w:r>
      <w:r w:rsidRPr="00866794">
        <w:rPr>
          <w:rFonts w:asciiTheme="minorHAnsi" w:hAnsiTheme="minorHAnsi"/>
          <w:szCs w:val="22"/>
        </w:rPr>
        <w:t>definována v</w:t>
      </w:r>
      <w:r w:rsidR="00D559DE" w:rsidRPr="00866794">
        <w:rPr>
          <w:rFonts w:asciiTheme="minorHAnsi" w:hAnsiTheme="minorHAnsi"/>
          <w:szCs w:val="22"/>
        </w:rPr>
        <w:t> </w:t>
      </w:r>
      <w:r w:rsidRPr="00866794">
        <w:rPr>
          <w:rFonts w:asciiTheme="minorHAnsi" w:hAnsiTheme="minorHAnsi"/>
          <w:szCs w:val="22"/>
        </w:rPr>
        <w:t>odst.</w:t>
      </w:r>
      <w:r w:rsidR="00D559DE" w:rsidRPr="00866794">
        <w:rPr>
          <w:rFonts w:asciiTheme="minorHAnsi" w:hAnsiTheme="minorHAnsi"/>
          <w:szCs w:val="22"/>
        </w:rPr>
        <w:t> </w:t>
      </w:r>
      <w:r w:rsidR="00AD28EF" w:rsidRPr="00866794">
        <w:rPr>
          <w:rFonts w:asciiTheme="minorHAnsi" w:hAnsiTheme="minorHAnsi"/>
          <w:szCs w:val="22"/>
        </w:rPr>
        <w:t>3</w:t>
      </w:r>
      <w:r w:rsidRPr="00866794">
        <w:rPr>
          <w:rFonts w:asciiTheme="minorHAnsi" w:hAnsiTheme="minorHAnsi"/>
          <w:szCs w:val="22"/>
        </w:rPr>
        <w:t>.</w:t>
      </w:r>
      <w:r w:rsidR="00D56119">
        <w:rPr>
          <w:rFonts w:asciiTheme="minorHAnsi" w:hAnsiTheme="minorHAnsi"/>
          <w:szCs w:val="22"/>
        </w:rPr>
        <w:t>2</w:t>
      </w:r>
      <w:r w:rsidRPr="00866794">
        <w:rPr>
          <w:rFonts w:asciiTheme="minorHAnsi" w:hAnsiTheme="minorHAnsi"/>
          <w:szCs w:val="22"/>
        </w:rPr>
        <w:t>.</w:t>
      </w:r>
      <w:r w:rsidR="0030540B" w:rsidRPr="00866794">
        <w:rPr>
          <w:rFonts w:asciiTheme="minorHAnsi" w:hAnsiTheme="minorHAnsi"/>
          <w:szCs w:val="22"/>
        </w:rPr>
        <w:t>1</w:t>
      </w:r>
      <w:r w:rsidRPr="00866794">
        <w:rPr>
          <w:rFonts w:asciiTheme="minorHAnsi" w:hAnsiTheme="minorHAnsi"/>
          <w:szCs w:val="22"/>
        </w:rPr>
        <w:t xml:space="preserve"> této Smlouvy, a to po </w:t>
      </w:r>
      <w:r w:rsidR="008E4A2F" w:rsidRPr="00866794">
        <w:rPr>
          <w:rFonts w:asciiTheme="minorHAnsi" w:hAnsiTheme="minorHAnsi"/>
          <w:szCs w:val="22"/>
        </w:rPr>
        <w:t xml:space="preserve">celou </w:t>
      </w:r>
      <w:r w:rsidRPr="00866794">
        <w:rPr>
          <w:rFonts w:asciiTheme="minorHAnsi" w:hAnsiTheme="minorHAnsi"/>
          <w:szCs w:val="22"/>
        </w:rPr>
        <w:t xml:space="preserve">dobu </w:t>
      </w:r>
      <w:r w:rsidR="008E4A2F" w:rsidRPr="00866794">
        <w:rPr>
          <w:rFonts w:asciiTheme="minorHAnsi" w:hAnsiTheme="minorHAnsi"/>
          <w:szCs w:val="22"/>
        </w:rPr>
        <w:t xml:space="preserve">účinnosti </w:t>
      </w:r>
      <w:r w:rsidRPr="00866794">
        <w:rPr>
          <w:rFonts w:asciiTheme="minorHAnsi" w:hAnsiTheme="minorHAnsi"/>
          <w:szCs w:val="22"/>
        </w:rPr>
        <w:t>této</w:t>
      </w:r>
      <w:r w:rsidR="00002921" w:rsidRPr="00866794">
        <w:rPr>
          <w:rFonts w:asciiTheme="minorHAnsi" w:hAnsiTheme="minorHAnsi"/>
          <w:szCs w:val="22"/>
        </w:rPr>
        <w:t xml:space="preserve"> </w:t>
      </w:r>
      <w:r w:rsidRPr="00866794">
        <w:rPr>
          <w:rFonts w:asciiTheme="minorHAnsi" w:hAnsiTheme="minorHAnsi"/>
          <w:szCs w:val="22"/>
        </w:rPr>
        <w:t>Smlouvy</w:t>
      </w:r>
      <w:r w:rsidR="008751E2" w:rsidRPr="00866794">
        <w:rPr>
          <w:rFonts w:asciiTheme="minorHAnsi" w:hAnsiTheme="minorHAnsi"/>
          <w:szCs w:val="22"/>
        </w:rPr>
        <w:t>, a</w:t>
      </w:r>
    </w:p>
    <w:p w14:paraId="1AADE965" w14:textId="3626B864" w:rsidR="00B86531" w:rsidRPr="004264BF" w:rsidRDefault="00043393" w:rsidP="00FB7351">
      <w:pPr>
        <w:pStyle w:val="RLTextlnkuslovan"/>
        <w:numPr>
          <w:ilvl w:val="2"/>
          <w:numId w:val="5"/>
        </w:numPr>
        <w:ind w:left="1276" w:hanging="567"/>
        <w:rPr>
          <w:rFonts w:asciiTheme="minorHAnsi" w:hAnsiTheme="minorHAnsi"/>
        </w:rPr>
      </w:pPr>
      <w:r w:rsidRPr="00866794">
        <w:rPr>
          <w:rFonts w:asciiTheme="minorHAnsi" w:hAnsiTheme="minorHAnsi"/>
        </w:rPr>
        <w:t xml:space="preserve">může </w:t>
      </w:r>
      <w:r w:rsidRPr="00906D58">
        <w:rPr>
          <w:rFonts w:asciiTheme="minorHAnsi" w:hAnsiTheme="minorHAnsi"/>
        </w:rPr>
        <w:t>Objednateli</w:t>
      </w:r>
      <w:r w:rsidRPr="00866794">
        <w:rPr>
          <w:rFonts w:asciiTheme="minorHAnsi" w:hAnsiTheme="minorHAnsi"/>
        </w:rPr>
        <w:t xml:space="preserve"> poskytovat </w:t>
      </w:r>
      <w:r w:rsidR="001F71E5" w:rsidRPr="00906D58">
        <w:rPr>
          <w:rFonts w:asciiTheme="minorHAnsi" w:hAnsiTheme="minorHAnsi"/>
        </w:rPr>
        <w:t>M</w:t>
      </w:r>
      <w:r w:rsidR="00B86531" w:rsidRPr="00906D58">
        <w:rPr>
          <w:rFonts w:asciiTheme="minorHAnsi" w:hAnsiTheme="minorHAnsi"/>
        </w:rPr>
        <w:t>aintenance</w:t>
      </w:r>
      <w:r w:rsidRPr="00906D58">
        <w:rPr>
          <w:rFonts w:asciiTheme="minorHAnsi" w:hAnsiTheme="minorHAnsi"/>
        </w:rPr>
        <w:t xml:space="preserve"> na základě oprávnění, které mu poskytl subjekt </w:t>
      </w:r>
      <w:r w:rsidRPr="00906D58">
        <w:rPr>
          <w:rFonts w:asciiTheme="minorHAnsi" w:hAnsiTheme="minorHAnsi" w:cstheme="minorHAnsi"/>
        </w:rPr>
        <w:t xml:space="preserve">vlastnící příslušná práva k poskytování </w:t>
      </w:r>
      <w:r w:rsidR="00C8140D" w:rsidRPr="00906D58">
        <w:rPr>
          <w:rFonts w:asciiTheme="minorHAnsi" w:hAnsiTheme="minorHAnsi" w:cstheme="minorHAnsi"/>
        </w:rPr>
        <w:t>M</w:t>
      </w:r>
      <w:r w:rsidRPr="00906D58">
        <w:rPr>
          <w:rFonts w:asciiTheme="minorHAnsi" w:hAnsiTheme="minorHAnsi" w:cstheme="minorHAnsi"/>
        </w:rPr>
        <w:t>aintenance</w:t>
      </w:r>
      <w:r w:rsidR="00B86531" w:rsidRPr="001B5373">
        <w:rPr>
          <w:rFonts w:asciiTheme="minorHAnsi" w:hAnsiTheme="minorHAnsi" w:cstheme="minorHAnsi"/>
        </w:rPr>
        <w:t xml:space="preserve">, </w:t>
      </w:r>
      <w:r w:rsidR="00B86531" w:rsidRPr="00BD4186">
        <w:rPr>
          <w:rFonts w:asciiTheme="minorHAnsi" w:hAnsiTheme="minorHAnsi" w:cstheme="minorHAnsi"/>
        </w:rPr>
        <w:t xml:space="preserve">ledaže by tohoto smluvního dokumentu nebylo třeba z toho důvodu, že by </w:t>
      </w:r>
      <w:r w:rsidR="00C8140D" w:rsidRPr="00BD4186">
        <w:rPr>
          <w:rFonts w:asciiTheme="minorHAnsi" w:hAnsiTheme="minorHAnsi" w:cstheme="minorHAnsi"/>
        </w:rPr>
        <w:t>M</w:t>
      </w:r>
      <w:r w:rsidR="00B86531" w:rsidRPr="00BD4186">
        <w:rPr>
          <w:rFonts w:asciiTheme="minorHAnsi" w:hAnsiTheme="minorHAnsi" w:cstheme="minorHAnsi"/>
        </w:rPr>
        <w:t>aintenance byla poskytována k Free Software/Open Source Software, jak je tento software definován v</w:t>
      </w:r>
      <w:r w:rsidR="00343428" w:rsidRPr="00BD4186">
        <w:rPr>
          <w:rFonts w:asciiTheme="minorHAnsi" w:hAnsiTheme="minorHAnsi" w:cstheme="minorHAnsi"/>
        </w:rPr>
        <w:t> čl. 1</w:t>
      </w:r>
      <w:r w:rsidR="00D56119" w:rsidRPr="00BD4186">
        <w:rPr>
          <w:rFonts w:asciiTheme="minorHAnsi" w:hAnsiTheme="minorHAnsi" w:cstheme="minorHAnsi"/>
        </w:rPr>
        <w:t>2</w:t>
      </w:r>
      <w:r w:rsidR="00B86531" w:rsidRPr="00BD4186">
        <w:rPr>
          <w:rFonts w:asciiTheme="minorHAnsi" w:hAnsiTheme="minorHAnsi" w:cstheme="minorHAnsi"/>
        </w:rPr>
        <w:t xml:space="preserve"> odst. </w:t>
      </w:r>
      <w:r w:rsidR="00343428" w:rsidRPr="00BD4186">
        <w:rPr>
          <w:rFonts w:asciiTheme="minorHAnsi" w:hAnsiTheme="minorHAnsi" w:cstheme="minorHAnsi"/>
        </w:rPr>
        <w:t>1</w:t>
      </w:r>
      <w:r w:rsidR="00D56119" w:rsidRPr="00BD4186">
        <w:rPr>
          <w:rFonts w:asciiTheme="minorHAnsi" w:hAnsiTheme="minorHAnsi" w:cstheme="minorHAnsi"/>
        </w:rPr>
        <w:t>2</w:t>
      </w:r>
      <w:r w:rsidR="00343428" w:rsidRPr="00BD4186">
        <w:rPr>
          <w:rFonts w:asciiTheme="minorHAnsi" w:hAnsiTheme="minorHAnsi" w:cstheme="minorHAnsi"/>
        </w:rPr>
        <w:t>.5.</w:t>
      </w:r>
      <w:r w:rsidR="00B86531" w:rsidRPr="00BD4186">
        <w:rPr>
          <w:rFonts w:asciiTheme="minorHAnsi" w:hAnsiTheme="minorHAnsi" w:cstheme="minorHAnsi"/>
        </w:rPr>
        <w:t xml:space="preserve"> této Smlouvy</w:t>
      </w:r>
      <w:r w:rsidR="00EC79F6" w:rsidRPr="00BD4186">
        <w:rPr>
          <w:rFonts w:asciiTheme="minorHAnsi" w:hAnsiTheme="minorHAnsi" w:cstheme="minorHAnsi"/>
        </w:rPr>
        <w:t xml:space="preserve">; v tom případě se </w:t>
      </w:r>
      <w:r w:rsidR="00DC0841" w:rsidRPr="00BD4186">
        <w:rPr>
          <w:rFonts w:asciiTheme="minorHAnsi" w:hAnsiTheme="minorHAnsi" w:cstheme="minorHAnsi"/>
        </w:rPr>
        <w:t xml:space="preserve">Dodavatel </w:t>
      </w:r>
      <w:r w:rsidR="00EC79F6" w:rsidRPr="00BD4186">
        <w:rPr>
          <w:rFonts w:asciiTheme="minorHAnsi" w:hAnsiTheme="minorHAnsi" w:cstheme="minorHAnsi"/>
        </w:rPr>
        <w:t>zavazuje postupovat v souladu s příslušnými licenčními ustanoveními pro tento druh software.</w:t>
      </w:r>
      <w:r w:rsidR="00B86531" w:rsidRPr="001B5373">
        <w:rPr>
          <w:rFonts w:asciiTheme="minorHAnsi" w:hAnsiTheme="minorHAnsi" w:cstheme="minorHAnsi"/>
        </w:rPr>
        <w:t xml:space="preserve"> </w:t>
      </w:r>
      <w:r w:rsidR="00906D58" w:rsidRPr="001B5373">
        <w:rPr>
          <w:rFonts w:asciiTheme="minorHAnsi" w:hAnsiTheme="minorHAnsi" w:cstheme="minorHAnsi"/>
        </w:rPr>
        <w:t>Dodavatel je subjektem oprávněným k poskytnutí</w:t>
      </w:r>
      <w:r w:rsidR="00906D58" w:rsidRPr="004264BF">
        <w:rPr>
          <w:rFonts w:asciiTheme="minorHAnsi" w:hAnsiTheme="minorHAnsi" w:cstheme="minorHAnsi"/>
        </w:rPr>
        <w:t xml:space="preserve"> plnění specifikovaných v </w:t>
      </w:r>
      <w:r w:rsidR="00906D58" w:rsidRPr="004264BF">
        <w:rPr>
          <w:rFonts w:asciiTheme="minorHAnsi" w:hAnsiTheme="minorHAnsi" w:cstheme="minorHAnsi"/>
          <w:bCs/>
        </w:rPr>
        <w:t>p</w:t>
      </w:r>
      <w:r w:rsidR="00906D58" w:rsidRPr="004264BF">
        <w:rPr>
          <w:rFonts w:asciiTheme="minorHAnsi" w:hAnsiTheme="minorHAnsi" w:cstheme="minorHAnsi"/>
        </w:rPr>
        <w:t>ředmětu této Smlouvy, a to po celou dobu trvání Smlouvy, zejména je partnerem vendora nabízené platformy nebo jejím tvůrcem a vlastníkem</w:t>
      </w:r>
      <w:r w:rsidR="00906D58">
        <w:rPr>
          <w:rFonts w:asciiTheme="minorHAnsi" w:hAnsiTheme="minorHAnsi" w:cstheme="minorHAnsi"/>
        </w:rPr>
        <w:t xml:space="preserve">. </w:t>
      </w:r>
      <w:r w:rsidR="00C40DBD" w:rsidRPr="004264BF">
        <w:rPr>
          <w:rFonts w:asciiTheme="minorHAnsi" w:hAnsiTheme="minorHAnsi" w:cstheme="minorHAnsi"/>
        </w:rPr>
        <w:t>Dodavatel</w:t>
      </w:r>
      <w:r w:rsidR="00600559" w:rsidRPr="004264BF">
        <w:rPr>
          <w:rFonts w:asciiTheme="minorHAnsi" w:hAnsiTheme="minorHAnsi" w:cstheme="minorHAnsi"/>
        </w:rPr>
        <w:t xml:space="preserve"> se zavazuje po celou dobu plnění kdykoli na písemné vyzvání předložit Objednateli do 3</w:t>
      </w:r>
      <w:r w:rsidR="00343428" w:rsidRPr="004264BF">
        <w:rPr>
          <w:rFonts w:asciiTheme="minorHAnsi" w:hAnsiTheme="minorHAnsi" w:cstheme="minorHAnsi"/>
        </w:rPr>
        <w:t xml:space="preserve"> (tří)</w:t>
      </w:r>
      <w:r w:rsidR="00600559" w:rsidRPr="004264BF">
        <w:rPr>
          <w:rFonts w:asciiTheme="minorHAnsi" w:hAnsiTheme="minorHAnsi" w:cstheme="minorHAnsi"/>
        </w:rPr>
        <w:t xml:space="preserve"> pracovních dnů originály nebo ověřené kopie dokladů, vystavených výrobcem nebo jeho lokálním zastoupením, prokazujících aktuálnost výše uvedeného oprávnění. </w:t>
      </w:r>
      <w:r w:rsidR="00DC0841" w:rsidRPr="004264BF">
        <w:rPr>
          <w:rFonts w:asciiTheme="minorHAnsi" w:hAnsiTheme="minorHAnsi" w:cstheme="minorHAnsi"/>
        </w:rPr>
        <w:t xml:space="preserve">Dodavatel </w:t>
      </w:r>
      <w:r w:rsidR="00B86531" w:rsidRPr="004264BF">
        <w:rPr>
          <w:rFonts w:asciiTheme="minorHAnsi" w:hAnsiTheme="minorHAnsi" w:cstheme="minorHAnsi"/>
        </w:rPr>
        <w:t xml:space="preserve">se zavazuje zajistit a za stejných podmínek jako u sebe doložit Objednateli, že příslušná oprávnění mají i případní </w:t>
      </w:r>
      <w:r w:rsidR="0034294A" w:rsidRPr="004264BF">
        <w:rPr>
          <w:rFonts w:asciiTheme="minorHAnsi" w:hAnsiTheme="minorHAnsi" w:cstheme="minorHAnsi"/>
        </w:rPr>
        <w:t>poddod</w:t>
      </w:r>
      <w:r w:rsidR="00B86531" w:rsidRPr="004264BF">
        <w:rPr>
          <w:rFonts w:asciiTheme="minorHAnsi" w:hAnsiTheme="minorHAnsi" w:cstheme="minorHAnsi"/>
        </w:rPr>
        <w:t xml:space="preserve">avatelé </w:t>
      </w:r>
      <w:r w:rsidR="00C40DBD" w:rsidRPr="004264BF">
        <w:rPr>
          <w:rFonts w:asciiTheme="minorHAnsi" w:hAnsiTheme="minorHAnsi" w:cstheme="minorHAnsi"/>
        </w:rPr>
        <w:t>Dodavatele</w:t>
      </w:r>
      <w:r w:rsidR="00996064" w:rsidRPr="004264BF">
        <w:rPr>
          <w:rFonts w:asciiTheme="minorHAnsi" w:hAnsiTheme="minorHAnsi" w:cstheme="minorHAnsi"/>
        </w:rPr>
        <w:t>.</w:t>
      </w:r>
    </w:p>
    <w:p w14:paraId="43CD53F8" w14:textId="6208B999" w:rsidR="007D7898" w:rsidRPr="00E42B8D" w:rsidRDefault="007D7898" w:rsidP="00FB7351">
      <w:pPr>
        <w:pStyle w:val="RLTextlnkuslovan"/>
        <w:numPr>
          <w:ilvl w:val="2"/>
          <w:numId w:val="5"/>
        </w:numPr>
        <w:ind w:left="1276" w:hanging="567"/>
        <w:rPr>
          <w:rFonts w:asciiTheme="minorHAnsi" w:hAnsiTheme="minorHAnsi"/>
          <w:szCs w:val="22"/>
        </w:rPr>
      </w:pPr>
      <w:r w:rsidRPr="00E42B8D">
        <w:rPr>
          <w:rFonts w:asciiTheme="minorHAnsi" w:hAnsiTheme="minorHAnsi"/>
          <w:szCs w:val="22"/>
        </w:rPr>
        <w:t xml:space="preserve">se tímto zavazuje udržovat prohlášení </w:t>
      </w:r>
      <w:r w:rsidR="00996064">
        <w:rPr>
          <w:rFonts w:asciiTheme="minorHAnsi" w:hAnsiTheme="minorHAnsi"/>
          <w:szCs w:val="22"/>
        </w:rPr>
        <w:t>obsažená v pododst</w:t>
      </w:r>
      <w:r w:rsidR="00AF40D1">
        <w:rPr>
          <w:rFonts w:asciiTheme="minorHAnsi" w:hAnsiTheme="minorHAnsi"/>
          <w:szCs w:val="22"/>
        </w:rPr>
        <w:t>avcích</w:t>
      </w:r>
      <w:r w:rsidR="00996064">
        <w:rPr>
          <w:rFonts w:asciiTheme="minorHAnsi" w:hAnsiTheme="minorHAnsi"/>
          <w:szCs w:val="22"/>
        </w:rPr>
        <w:t xml:space="preserve"> 1.2.1 až 1.2.</w:t>
      </w:r>
      <w:r w:rsidR="00A756C5">
        <w:rPr>
          <w:rFonts w:asciiTheme="minorHAnsi" w:hAnsiTheme="minorHAnsi"/>
          <w:szCs w:val="22"/>
        </w:rPr>
        <w:t>10</w:t>
      </w:r>
      <w:r w:rsidR="00996064">
        <w:rPr>
          <w:rFonts w:asciiTheme="minorHAnsi" w:hAnsiTheme="minorHAnsi"/>
          <w:szCs w:val="22"/>
        </w:rPr>
        <w:t xml:space="preserve"> </w:t>
      </w:r>
      <w:r w:rsidRPr="00E42B8D">
        <w:rPr>
          <w:rFonts w:asciiTheme="minorHAnsi" w:hAnsiTheme="minorHAnsi"/>
          <w:szCs w:val="22"/>
        </w:rPr>
        <w:t>v</w:t>
      </w:r>
      <w:r w:rsidR="00FB7351">
        <w:rPr>
          <w:rFonts w:asciiTheme="minorHAnsi" w:hAnsiTheme="minorHAnsi"/>
          <w:szCs w:val="22"/>
        </w:rPr>
        <w:t> </w:t>
      </w:r>
      <w:r w:rsidRPr="00E42B8D">
        <w:rPr>
          <w:rFonts w:asciiTheme="minorHAnsi" w:hAnsiTheme="minorHAnsi"/>
          <w:szCs w:val="22"/>
        </w:rPr>
        <w:t>pravdivosti a</w:t>
      </w:r>
      <w:r w:rsidR="00996064">
        <w:rPr>
          <w:rFonts w:asciiTheme="minorHAnsi" w:hAnsiTheme="minorHAnsi"/>
          <w:szCs w:val="22"/>
        </w:rPr>
        <w:t> </w:t>
      </w:r>
      <w:r w:rsidRPr="00E42B8D">
        <w:rPr>
          <w:rFonts w:asciiTheme="minorHAnsi" w:hAnsiTheme="minorHAnsi"/>
          <w:szCs w:val="22"/>
        </w:rPr>
        <w:t>platnosti po dobu účinnosti této Smlouvy</w:t>
      </w:r>
      <w:r w:rsidR="00AF40D1">
        <w:rPr>
          <w:rFonts w:asciiTheme="minorHAnsi" w:hAnsiTheme="minorHAnsi"/>
          <w:szCs w:val="22"/>
        </w:rPr>
        <w:t xml:space="preserve">. Současně je povinen </w:t>
      </w:r>
      <w:r w:rsidRPr="00E42B8D">
        <w:rPr>
          <w:rFonts w:asciiTheme="minorHAnsi" w:hAnsiTheme="minorHAnsi"/>
          <w:szCs w:val="22"/>
        </w:rPr>
        <w:t>bezodkladně</w:t>
      </w:r>
      <w:r w:rsidR="00AF40D1">
        <w:rPr>
          <w:rFonts w:asciiTheme="minorHAnsi" w:hAnsiTheme="minorHAnsi"/>
          <w:szCs w:val="22"/>
        </w:rPr>
        <w:t xml:space="preserve">, </w:t>
      </w:r>
      <w:r w:rsidRPr="00E42B8D">
        <w:rPr>
          <w:rFonts w:asciiTheme="minorHAnsi" w:hAnsiTheme="minorHAnsi"/>
          <w:szCs w:val="22"/>
        </w:rPr>
        <w:t>nejpozději však do 3 pracovních dní ode dne, kdy příslušná skutečnost nastala</w:t>
      </w:r>
      <w:r w:rsidR="00AF40D1">
        <w:rPr>
          <w:rFonts w:asciiTheme="minorHAnsi" w:hAnsiTheme="minorHAnsi"/>
          <w:szCs w:val="22"/>
        </w:rPr>
        <w:t>, oznámit Objednateli změnu jakýchkoli skutečností v jeho prohlášení podle pododstavce 1.2.2</w:t>
      </w:r>
      <w:r w:rsidRPr="00E42B8D">
        <w:rPr>
          <w:rFonts w:asciiTheme="minorHAnsi" w:hAnsiTheme="minorHAnsi"/>
          <w:szCs w:val="22"/>
        </w:rPr>
        <w:t xml:space="preserve"> </w:t>
      </w:r>
      <w:r w:rsidR="00A741F1">
        <w:rPr>
          <w:rFonts w:asciiTheme="minorHAnsi" w:hAnsiTheme="minorHAnsi"/>
          <w:szCs w:val="22"/>
        </w:rPr>
        <w:t>a 1.2.</w:t>
      </w:r>
      <w:r w:rsidR="00C177E4">
        <w:rPr>
          <w:rFonts w:asciiTheme="minorHAnsi" w:hAnsiTheme="minorHAnsi"/>
          <w:szCs w:val="22"/>
        </w:rPr>
        <w:t>10</w:t>
      </w:r>
      <w:r w:rsidR="00A741F1">
        <w:rPr>
          <w:rFonts w:asciiTheme="minorHAnsi" w:hAnsiTheme="minorHAnsi"/>
          <w:szCs w:val="22"/>
        </w:rPr>
        <w:t xml:space="preserve"> </w:t>
      </w:r>
      <w:r w:rsidR="00AF40D1">
        <w:rPr>
          <w:rFonts w:asciiTheme="minorHAnsi" w:hAnsiTheme="minorHAnsi"/>
          <w:szCs w:val="22"/>
        </w:rPr>
        <w:t>tohoto článku.</w:t>
      </w:r>
    </w:p>
    <w:p w14:paraId="11D56D43" w14:textId="77777777" w:rsidR="007D7898" w:rsidRPr="00D4079A" w:rsidRDefault="007D7898" w:rsidP="007D7898">
      <w:pPr>
        <w:pStyle w:val="RLTextlnkuslovan"/>
        <w:tabs>
          <w:tab w:val="left" w:pos="993"/>
        </w:tabs>
        <w:spacing w:line="240" w:lineRule="auto"/>
        <w:ind w:left="426"/>
        <w:rPr>
          <w:rFonts w:asciiTheme="minorHAnsi" w:eastAsia="Calibri" w:hAnsiTheme="minorHAnsi"/>
          <w:szCs w:val="22"/>
          <w:lang w:eastAsia="ar-SA"/>
        </w:rPr>
      </w:pPr>
    </w:p>
    <w:p w14:paraId="1CDF8B5B" w14:textId="0A3AC5F5" w:rsidR="002709D9" w:rsidRDefault="00706746" w:rsidP="00AB12D1">
      <w:pPr>
        <w:pStyle w:val="RLlneksmlouvy"/>
        <w:numPr>
          <w:ilvl w:val="0"/>
          <w:numId w:val="1"/>
        </w:numPr>
        <w:spacing w:before="120" w:line="240" w:lineRule="auto"/>
        <w:ind w:left="0" w:firstLine="0"/>
        <w:rPr>
          <w:rFonts w:asciiTheme="minorHAnsi" w:hAnsiTheme="minorHAnsi"/>
          <w:caps/>
          <w:szCs w:val="22"/>
        </w:rPr>
      </w:pPr>
      <w:bookmarkStart w:id="4" w:name="_Ref288559775"/>
      <w:bookmarkStart w:id="5" w:name="_Toc212130648"/>
      <w:r>
        <w:rPr>
          <w:rFonts w:asciiTheme="minorHAnsi" w:hAnsiTheme="minorHAnsi"/>
          <w:caps/>
          <w:szCs w:val="22"/>
        </w:rPr>
        <w:t>Ú</w:t>
      </w:r>
      <w:r w:rsidR="00941AB8" w:rsidRPr="00D4079A">
        <w:rPr>
          <w:rFonts w:asciiTheme="minorHAnsi" w:hAnsiTheme="minorHAnsi"/>
          <w:caps/>
          <w:szCs w:val="22"/>
        </w:rPr>
        <w:t xml:space="preserve">čel </w:t>
      </w:r>
      <w:r>
        <w:rPr>
          <w:rFonts w:asciiTheme="minorHAnsi" w:hAnsiTheme="minorHAnsi"/>
          <w:caps/>
          <w:szCs w:val="22"/>
        </w:rPr>
        <w:t>s</w:t>
      </w:r>
      <w:r w:rsidR="00B835AC" w:rsidRPr="00D4079A">
        <w:rPr>
          <w:rFonts w:asciiTheme="minorHAnsi" w:hAnsiTheme="minorHAnsi"/>
          <w:caps/>
          <w:szCs w:val="22"/>
        </w:rPr>
        <w:t>mlouvy</w:t>
      </w:r>
      <w:bookmarkEnd w:id="4"/>
      <w:r w:rsidR="00B835AC" w:rsidRPr="00D4079A">
        <w:rPr>
          <w:rFonts w:asciiTheme="minorHAnsi" w:hAnsiTheme="minorHAnsi"/>
          <w:caps/>
          <w:szCs w:val="22"/>
        </w:rPr>
        <w:t xml:space="preserve"> </w:t>
      </w:r>
      <w:r>
        <w:rPr>
          <w:rFonts w:asciiTheme="minorHAnsi" w:hAnsiTheme="minorHAnsi"/>
          <w:caps/>
          <w:szCs w:val="22"/>
        </w:rPr>
        <w:t>a</w:t>
      </w:r>
      <w:r w:rsidR="00A05151">
        <w:rPr>
          <w:rFonts w:asciiTheme="minorHAnsi" w:hAnsiTheme="minorHAnsi"/>
          <w:caps/>
          <w:szCs w:val="22"/>
        </w:rPr>
        <w:t xml:space="preserve"> </w:t>
      </w:r>
      <w:r>
        <w:rPr>
          <w:rFonts w:asciiTheme="minorHAnsi" w:hAnsiTheme="minorHAnsi"/>
          <w:caps/>
          <w:szCs w:val="22"/>
        </w:rPr>
        <w:t>podmínka</w:t>
      </w:r>
      <w:r w:rsidR="00A05151">
        <w:rPr>
          <w:rFonts w:asciiTheme="minorHAnsi" w:hAnsiTheme="minorHAnsi"/>
          <w:caps/>
          <w:szCs w:val="22"/>
        </w:rPr>
        <w:t xml:space="preserve"> </w:t>
      </w:r>
      <w:r>
        <w:rPr>
          <w:rFonts w:asciiTheme="minorHAnsi" w:hAnsiTheme="minorHAnsi"/>
          <w:caps/>
          <w:szCs w:val="22"/>
        </w:rPr>
        <w:t>nezávislosti</w:t>
      </w:r>
      <w:bookmarkEnd w:id="5"/>
      <w:r w:rsidR="00A05151">
        <w:rPr>
          <w:rFonts w:asciiTheme="minorHAnsi" w:hAnsiTheme="minorHAnsi"/>
          <w:caps/>
          <w:szCs w:val="22"/>
        </w:rPr>
        <w:t xml:space="preserve"> </w:t>
      </w:r>
    </w:p>
    <w:p w14:paraId="46F1D65C" w14:textId="6DFB21E1" w:rsidR="001C085B" w:rsidRPr="00687603" w:rsidRDefault="00846E9B" w:rsidP="00C8140D">
      <w:pPr>
        <w:pStyle w:val="RLTextlnkuslovan"/>
        <w:numPr>
          <w:ilvl w:val="1"/>
          <w:numId w:val="325"/>
        </w:numPr>
        <w:spacing w:line="240" w:lineRule="auto"/>
        <w:ind w:left="567" w:hanging="567"/>
        <w:rPr>
          <w:rFonts w:asciiTheme="minorHAnsi" w:hAnsiTheme="minorHAnsi"/>
        </w:rPr>
      </w:pPr>
      <w:bookmarkStart w:id="6" w:name="_Ref306259232"/>
      <w:r w:rsidRPr="44DF63FD">
        <w:rPr>
          <w:rFonts w:asciiTheme="minorHAnsi" w:hAnsiTheme="minorHAnsi"/>
        </w:rPr>
        <w:t>Ú</w:t>
      </w:r>
      <w:r w:rsidR="001C085B" w:rsidRPr="44DF63FD">
        <w:rPr>
          <w:rFonts w:asciiTheme="minorHAnsi" w:hAnsiTheme="minorHAnsi"/>
        </w:rPr>
        <w:t xml:space="preserve">čelem této Smlouvy je </w:t>
      </w:r>
      <w:r w:rsidR="00B85BC8" w:rsidRPr="008A379C">
        <w:rPr>
          <w:rFonts w:asciiTheme="minorHAnsi" w:hAnsiTheme="minorHAnsi"/>
        </w:rPr>
        <w:t xml:space="preserve">dodávka řešení </w:t>
      </w:r>
      <w:r w:rsidR="00A37263" w:rsidRPr="008A379C">
        <w:rPr>
          <w:rFonts w:asciiTheme="minorHAnsi" w:hAnsiTheme="minorHAnsi"/>
        </w:rPr>
        <w:t>„</w:t>
      </w:r>
      <w:r w:rsidR="00B85BC8" w:rsidRPr="008A379C">
        <w:rPr>
          <w:rFonts w:asciiTheme="minorHAnsi" w:hAnsiTheme="minorHAnsi"/>
          <w:b/>
        </w:rPr>
        <w:t>Obnova, inspekce</w:t>
      </w:r>
      <w:r w:rsidR="00E80C00" w:rsidRPr="008A379C">
        <w:rPr>
          <w:rFonts w:asciiTheme="minorHAnsi" w:hAnsiTheme="minorHAnsi"/>
          <w:b/>
        </w:rPr>
        <w:t xml:space="preserve"> a</w:t>
      </w:r>
      <w:r w:rsidR="00E935CF" w:rsidRPr="008A379C">
        <w:rPr>
          <w:rFonts w:asciiTheme="minorHAnsi" w:hAnsiTheme="minorHAnsi"/>
          <w:b/>
        </w:rPr>
        <w:t> </w:t>
      </w:r>
      <w:r w:rsidR="00E80C00" w:rsidRPr="008A379C">
        <w:rPr>
          <w:rFonts w:asciiTheme="minorHAnsi" w:hAnsiTheme="minorHAnsi"/>
          <w:b/>
        </w:rPr>
        <w:t>vyhodnocování síťového provozu</w:t>
      </w:r>
      <w:r w:rsidR="00A37263" w:rsidRPr="44DF63FD">
        <w:rPr>
          <w:rFonts w:asciiTheme="minorHAnsi" w:hAnsiTheme="minorHAnsi"/>
        </w:rPr>
        <w:t>“</w:t>
      </w:r>
      <w:r w:rsidR="00E80C00" w:rsidRPr="44DF63FD">
        <w:rPr>
          <w:rFonts w:asciiTheme="minorHAnsi" w:hAnsiTheme="minorHAnsi"/>
        </w:rPr>
        <w:t xml:space="preserve"> (</w:t>
      </w:r>
      <w:r w:rsidR="00B939A6" w:rsidRPr="44DF63FD">
        <w:rPr>
          <w:rFonts w:asciiTheme="minorHAnsi" w:hAnsiTheme="minorHAnsi"/>
        </w:rPr>
        <w:t xml:space="preserve">NBA – Network </w:t>
      </w:r>
      <w:proofErr w:type="spellStart"/>
      <w:r w:rsidR="00B939A6" w:rsidRPr="44DF63FD">
        <w:rPr>
          <w:rFonts w:asciiTheme="minorHAnsi" w:hAnsiTheme="minorHAnsi"/>
        </w:rPr>
        <w:t>Behavior</w:t>
      </w:r>
      <w:proofErr w:type="spellEnd"/>
      <w:r w:rsidR="00B939A6" w:rsidRPr="44DF63FD">
        <w:rPr>
          <w:rFonts w:asciiTheme="minorHAnsi" w:hAnsiTheme="minorHAnsi"/>
        </w:rPr>
        <w:t xml:space="preserve"> </w:t>
      </w:r>
      <w:proofErr w:type="spellStart"/>
      <w:r w:rsidR="00B939A6" w:rsidRPr="44DF63FD">
        <w:rPr>
          <w:rFonts w:asciiTheme="minorHAnsi" w:hAnsiTheme="minorHAnsi"/>
        </w:rPr>
        <w:t>Analysis</w:t>
      </w:r>
      <w:proofErr w:type="spellEnd"/>
      <w:r w:rsidR="00E80C00" w:rsidRPr="44DF63FD">
        <w:rPr>
          <w:rFonts w:asciiTheme="minorHAnsi" w:hAnsiTheme="minorHAnsi"/>
        </w:rPr>
        <w:t>), kter</w:t>
      </w:r>
      <w:r w:rsidR="00A37263" w:rsidRPr="44DF63FD">
        <w:rPr>
          <w:rFonts w:asciiTheme="minorHAnsi" w:hAnsiTheme="minorHAnsi"/>
        </w:rPr>
        <w:t xml:space="preserve">é </w:t>
      </w:r>
      <w:r w:rsidR="00E80C00" w:rsidRPr="44DF63FD">
        <w:rPr>
          <w:rFonts w:asciiTheme="minorHAnsi" w:hAnsiTheme="minorHAnsi"/>
        </w:rPr>
        <w:t>slouží k vyhodnocování síťového provozu včetně sledování a statistik síťových toků, vyhodnocování anomálií, dohledu výkonu a</w:t>
      </w:r>
      <w:r w:rsidR="00EA4C37" w:rsidRPr="44DF63FD">
        <w:rPr>
          <w:rFonts w:asciiTheme="minorHAnsi" w:hAnsiTheme="minorHAnsi"/>
        </w:rPr>
        <w:t> </w:t>
      </w:r>
      <w:r w:rsidR="00E80C00" w:rsidRPr="44DF63FD">
        <w:rPr>
          <w:rFonts w:asciiTheme="minorHAnsi" w:hAnsiTheme="minorHAnsi"/>
        </w:rPr>
        <w:t>zachytávání datových packetů (dále též „</w:t>
      </w:r>
      <w:r w:rsidR="00E80C00" w:rsidRPr="44DF63FD">
        <w:rPr>
          <w:rFonts w:asciiTheme="minorHAnsi" w:hAnsiTheme="minorHAnsi"/>
          <w:b/>
        </w:rPr>
        <w:t>NBA řešení</w:t>
      </w:r>
      <w:r w:rsidR="00E80C00" w:rsidRPr="44DF63FD">
        <w:rPr>
          <w:rFonts w:asciiTheme="minorHAnsi" w:hAnsiTheme="minorHAnsi"/>
        </w:rPr>
        <w:t>“),</w:t>
      </w:r>
      <w:r w:rsidR="00787A4B" w:rsidRPr="44DF63FD">
        <w:rPr>
          <w:rFonts w:asciiTheme="minorHAnsi" w:hAnsiTheme="minorHAnsi"/>
        </w:rPr>
        <w:t xml:space="preserve"> provozované</w:t>
      </w:r>
      <w:r w:rsidR="00360AC7" w:rsidRPr="44DF63FD">
        <w:rPr>
          <w:rFonts w:asciiTheme="minorHAnsi" w:hAnsiTheme="minorHAnsi"/>
        </w:rPr>
        <w:t>ho</w:t>
      </w:r>
      <w:r w:rsidR="00787A4B" w:rsidRPr="44DF63FD">
        <w:rPr>
          <w:rFonts w:asciiTheme="minorHAnsi" w:hAnsiTheme="minorHAnsi"/>
        </w:rPr>
        <w:t xml:space="preserve"> v prostředí </w:t>
      </w:r>
      <w:r w:rsidR="00C062AE" w:rsidRPr="44DF63FD">
        <w:rPr>
          <w:rFonts w:asciiTheme="minorHAnsi" w:hAnsiTheme="minorHAnsi"/>
        </w:rPr>
        <w:t>Ministerstva zemědělství</w:t>
      </w:r>
      <w:r w:rsidR="00011180" w:rsidRPr="44DF63FD">
        <w:rPr>
          <w:rFonts w:asciiTheme="minorHAnsi" w:hAnsiTheme="minorHAnsi"/>
        </w:rPr>
        <w:t xml:space="preserve">, </w:t>
      </w:r>
      <w:r w:rsidR="002B7366" w:rsidRPr="44DF63FD">
        <w:rPr>
          <w:rFonts w:asciiTheme="minorHAnsi" w:hAnsiTheme="minorHAnsi"/>
        </w:rPr>
        <w:t xml:space="preserve">tak </w:t>
      </w:r>
      <w:r w:rsidR="00D2000B" w:rsidRPr="44DF63FD">
        <w:rPr>
          <w:rFonts w:asciiTheme="minorHAnsi" w:hAnsiTheme="minorHAnsi"/>
        </w:rPr>
        <w:t xml:space="preserve">jak </w:t>
      </w:r>
      <w:r w:rsidR="002B7366" w:rsidRPr="44DF63FD">
        <w:rPr>
          <w:rFonts w:asciiTheme="minorHAnsi" w:hAnsiTheme="minorHAnsi"/>
        </w:rPr>
        <w:t xml:space="preserve">je popsán </w:t>
      </w:r>
      <w:r w:rsidR="002B7366" w:rsidRPr="44DF63FD">
        <w:rPr>
          <w:rFonts w:asciiTheme="minorHAnsi" w:hAnsiTheme="minorHAnsi"/>
        </w:rPr>
        <w:lastRenderedPageBreak/>
        <w:t>v</w:t>
      </w:r>
      <w:r w:rsidR="000B1CB2" w:rsidRPr="44DF63FD">
        <w:rPr>
          <w:rFonts w:asciiTheme="minorHAnsi" w:hAnsiTheme="minorHAnsi"/>
        </w:rPr>
        <w:t> </w:t>
      </w:r>
      <w:r w:rsidR="002B7366" w:rsidRPr="44DF63FD">
        <w:rPr>
          <w:rFonts w:asciiTheme="minorHAnsi" w:hAnsiTheme="minorHAnsi"/>
        </w:rPr>
        <w:t xml:space="preserve">Příloze č. 1 této Smlouvy – </w:t>
      </w:r>
      <w:r w:rsidR="00827399" w:rsidRPr="44DF63FD">
        <w:rPr>
          <w:rFonts w:asciiTheme="minorHAnsi" w:hAnsiTheme="minorHAnsi"/>
        </w:rPr>
        <w:t xml:space="preserve">Popis technického </w:t>
      </w:r>
      <w:r w:rsidR="003F118C">
        <w:rPr>
          <w:rFonts w:asciiTheme="minorHAnsi" w:hAnsiTheme="minorHAnsi"/>
        </w:rPr>
        <w:t>řešení</w:t>
      </w:r>
      <w:r w:rsidR="00827399" w:rsidRPr="44DF63FD">
        <w:rPr>
          <w:rFonts w:asciiTheme="minorHAnsi" w:hAnsiTheme="minorHAnsi"/>
        </w:rPr>
        <w:t xml:space="preserve"> </w:t>
      </w:r>
      <w:r w:rsidR="00B462A2">
        <w:rPr>
          <w:rFonts w:asciiTheme="minorHAnsi" w:hAnsiTheme="minorHAnsi"/>
        </w:rPr>
        <w:t>(dále</w:t>
      </w:r>
      <w:r w:rsidR="00827399" w:rsidRPr="44DF63FD">
        <w:rPr>
          <w:rFonts w:asciiTheme="minorHAnsi" w:hAnsiTheme="minorHAnsi"/>
        </w:rPr>
        <w:t xml:space="preserve"> též jako „</w:t>
      </w:r>
      <w:r w:rsidR="00827399" w:rsidRPr="44DF63FD">
        <w:rPr>
          <w:rFonts w:asciiTheme="minorHAnsi" w:hAnsiTheme="minorHAnsi"/>
          <w:b/>
        </w:rPr>
        <w:t>TŘ</w:t>
      </w:r>
      <w:r w:rsidR="00827399" w:rsidRPr="44DF63FD">
        <w:rPr>
          <w:rFonts w:asciiTheme="minorHAnsi" w:hAnsiTheme="minorHAnsi"/>
        </w:rPr>
        <w:t>“)</w:t>
      </w:r>
      <w:r w:rsidR="007D7983">
        <w:rPr>
          <w:rFonts w:asciiTheme="minorHAnsi" w:hAnsiTheme="minorHAnsi"/>
        </w:rPr>
        <w:t>, zejména v bodě 4., 5. a 6.1 TŘ</w:t>
      </w:r>
      <w:r w:rsidR="002D091C" w:rsidRPr="44DF63FD">
        <w:rPr>
          <w:rFonts w:asciiTheme="minorHAnsi" w:hAnsiTheme="minorHAnsi"/>
        </w:rPr>
        <w:t>.</w:t>
      </w:r>
      <w:r w:rsidR="00890F37" w:rsidRPr="44DF63FD">
        <w:rPr>
          <w:rFonts w:asciiTheme="minorHAnsi" w:hAnsiTheme="minorHAnsi"/>
        </w:rPr>
        <w:t xml:space="preserve"> </w:t>
      </w:r>
      <w:r w:rsidR="00B85BC8" w:rsidRPr="44DF63FD">
        <w:rPr>
          <w:rFonts w:asciiTheme="minorHAnsi" w:hAnsiTheme="minorHAnsi"/>
        </w:rPr>
        <w:t>Dodávka</w:t>
      </w:r>
      <w:r w:rsidR="00D60230" w:rsidRPr="44DF63FD">
        <w:rPr>
          <w:rFonts w:asciiTheme="minorHAnsi" w:hAnsiTheme="minorHAnsi"/>
        </w:rPr>
        <w:t xml:space="preserve"> NBA řešení </w:t>
      </w:r>
      <w:r w:rsidR="000163A9" w:rsidRPr="44DF63FD">
        <w:rPr>
          <w:rFonts w:asciiTheme="minorHAnsi" w:hAnsiTheme="minorHAnsi"/>
        </w:rPr>
        <w:t xml:space="preserve">bude zajištěna prostřednictvím </w:t>
      </w:r>
      <w:r w:rsidR="00C64C82" w:rsidRPr="44DF63FD">
        <w:rPr>
          <w:rFonts w:asciiTheme="minorHAnsi" w:hAnsiTheme="minorHAnsi"/>
        </w:rPr>
        <w:t xml:space="preserve">zajištění </w:t>
      </w:r>
      <w:r w:rsidR="002B01C1" w:rsidRPr="44DF63FD">
        <w:rPr>
          <w:rFonts w:asciiTheme="minorHAnsi" w:hAnsiTheme="minorHAnsi"/>
        </w:rPr>
        <w:t>O</w:t>
      </w:r>
      <w:r w:rsidR="000E36BB" w:rsidRPr="44DF63FD">
        <w:rPr>
          <w:rFonts w:asciiTheme="minorHAnsi" w:hAnsiTheme="minorHAnsi"/>
        </w:rPr>
        <w:t xml:space="preserve">bnovy </w:t>
      </w:r>
      <w:r w:rsidR="00880093" w:rsidRPr="44DF63FD">
        <w:rPr>
          <w:rFonts w:asciiTheme="minorHAnsi" w:hAnsiTheme="minorHAnsi"/>
        </w:rPr>
        <w:t xml:space="preserve">NBA řešení a </w:t>
      </w:r>
      <w:r w:rsidR="002B01C1" w:rsidRPr="44DF63FD">
        <w:rPr>
          <w:rFonts w:asciiTheme="minorHAnsi" w:hAnsiTheme="minorHAnsi"/>
        </w:rPr>
        <w:t>navazující</w:t>
      </w:r>
      <w:r w:rsidR="005F029C" w:rsidRPr="44DF63FD">
        <w:rPr>
          <w:rFonts w:asciiTheme="minorHAnsi" w:hAnsiTheme="minorHAnsi"/>
        </w:rPr>
        <w:t>ch Služeb spočívajících v</w:t>
      </w:r>
      <w:r w:rsidR="000E36BB" w:rsidRPr="44DF63FD">
        <w:rPr>
          <w:rFonts w:asciiTheme="minorHAnsi" w:hAnsiTheme="minorHAnsi"/>
        </w:rPr>
        <w:t xml:space="preserve"> </w:t>
      </w:r>
      <w:r w:rsidR="002B01C1" w:rsidRPr="44DF63FD">
        <w:rPr>
          <w:rFonts w:asciiTheme="minorHAnsi" w:hAnsiTheme="minorHAnsi"/>
        </w:rPr>
        <w:t>Maintenance, Podpo</w:t>
      </w:r>
      <w:r w:rsidR="005F029C" w:rsidRPr="44DF63FD">
        <w:rPr>
          <w:rFonts w:asciiTheme="minorHAnsi" w:hAnsiTheme="minorHAnsi"/>
        </w:rPr>
        <w:t>ře</w:t>
      </w:r>
      <w:r w:rsidR="002B01C1" w:rsidRPr="44DF63FD">
        <w:rPr>
          <w:rFonts w:asciiTheme="minorHAnsi" w:hAnsiTheme="minorHAnsi"/>
        </w:rPr>
        <w:t xml:space="preserve"> a </w:t>
      </w:r>
      <w:proofErr w:type="spellStart"/>
      <w:r w:rsidR="002B01C1" w:rsidRPr="008A379C">
        <w:rPr>
          <w:lang w:eastAsia="en-US"/>
        </w:rPr>
        <w:t>Reparametrizace</w:t>
      </w:r>
      <w:proofErr w:type="spellEnd"/>
      <w:r w:rsidR="002B01C1" w:rsidRPr="008A379C">
        <w:rPr>
          <w:lang w:eastAsia="en-US"/>
        </w:rPr>
        <w:t xml:space="preserve"> a optimalizace</w:t>
      </w:r>
      <w:r w:rsidR="002B01C1" w:rsidRPr="44DF63FD">
        <w:rPr>
          <w:rFonts w:asciiTheme="minorHAnsi" w:hAnsiTheme="minorHAnsi"/>
        </w:rPr>
        <w:t xml:space="preserve"> </w:t>
      </w:r>
      <w:r w:rsidR="005F029C" w:rsidRPr="44DF63FD">
        <w:rPr>
          <w:rFonts w:asciiTheme="minorHAnsi" w:hAnsiTheme="minorHAnsi"/>
        </w:rPr>
        <w:t xml:space="preserve">tak, jak jsou </w:t>
      </w:r>
      <w:r w:rsidR="00AE48B9" w:rsidRPr="44DF63FD">
        <w:rPr>
          <w:rFonts w:asciiTheme="minorHAnsi" w:hAnsiTheme="minorHAnsi"/>
        </w:rPr>
        <w:t xml:space="preserve">tyto pojmy </w:t>
      </w:r>
      <w:r w:rsidR="005F029C" w:rsidRPr="44DF63FD">
        <w:rPr>
          <w:rFonts w:asciiTheme="minorHAnsi" w:hAnsiTheme="minorHAnsi"/>
        </w:rPr>
        <w:t>definované v </w:t>
      </w:r>
      <w:r w:rsidR="00FC0585">
        <w:rPr>
          <w:rFonts w:asciiTheme="minorHAnsi" w:hAnsiTheme="minorHAnsi"/>
        </w:rPr>
        <w:t>čl.</w:t>
      </w:r>
      <w:r w:rsidR="005F029C" w:rsidRPr="44DF63FD">
        <w:rPr>
          <w:rFonts w:asciiTheme="minorHAnsi" w:hAnsiTheme="minorHAnsi"/>
        </w:rPr>
        <w:t xml:space="preserve"> </w:t>
      </w:r>
      <w:r w:rsidR="008937E0" w:rsidRPr="44DF63FD">
        <w:rPr>
          <w:rFonts w:asciiTheme="minorHAnsi" w:hAnsiTheme="minorHAnsi"/>
        </w:rPr>
        <w:t xml:space="preserve">3 </w:t>
      </w:r>
      <w:r w:rsidR="00E80CF6">
        <w:rPr>
          <w:rFonts w:asciiTheme="minorHAnsi" w:hAnsiTheme="minorHAnsi"/>
        </w:rPr>
        <w:t xml:space="preserve">odst. 3.1 a 3.2 </w:t>
      </w:r>
      <w:r w:rsidR="008937E0" w:rsidRPr="44DF63FD">
        <w:rPr>
          <w:rFonts w:asciiTheme="minorHAnsi" w:hAnsiTheme="minorHAnsi"/>
        </w:rPr>
        <w:t xml:space="preserve">Smlouvy a </w:t>
      </w:r>
      <w:r w:rsidR="00204DCA" w:rsidRPr="44DF63FD">
        <w:rPr>
          <w:rFonts w:asciiTheme="minorHAnsi" w:hAnsiTheme="minorHAnsi"/>
        </w:rPr>
        <w:t>v</w:t>
      </w:r>
      <w:r w:rsidR="00C13CFD" w:rsidRPr="44DF63FD">
        <w:rPr>
          <w:rFonts w:asciiTheme="minorHAnsi" w:hAnsiTheme="minorHAnsi"/>
        </w:rPr>
        <w:t xml:space="preserve"> rozsahu definovaném touto Smlouvou. </w:t>
      </w:r>
    </w:p>
    <w:p w14:paraId="4B5E0A01" w14:textId="2733F3D0" w:rsidR="00F63097" w:rsidRPr="00687603" w:rsidRDefault="00C75E19" w:rsidP="00FB7351">
      <w:pPr>
        <w:pStyle w:val="RLTextlnkuslovan"/>
        <w:numPr>
          <w:ilvl w:val="1"/>
          <w:numId w:val="325"/>
        </w:numPr>
        <w:spacing w:line="240" w:lineRule="auto"/>
        <w:ind w:left="567" w:hanging="425"/>
        <w:rPr>
          <w:rFonts w:asciiTheme="minorHAnsi" w:hAnsiTheme="minorHAnsi"/>
          <w:szCs w:val="22"/>
        </w:rPr>
      </w:pPr>
      <w:bookmarkStart w:id="7" w:name="_Hlk131589395"/>
      <w:bookmarkEnd w:id="6"/>
      <w:r w:rsidRPr="00687603">
        <w:rPr>
          <w:rFonts w:asciiTheme="minorHAnsi" w:hAnsiTheme="minorHAnsi"/>
          <w:szCs w:val="22"/>
        </w:rPr>
        <w:t xml:space="preserve">Vzhledem k účelu této Smlouvy musí být </w:t>
      </w:r>
      <w:r w:rsidR="00A05151" w:rsidRPr="00687603">
        <w:rPr>
          <w:rFonts w:asciiTheme="minorHAnsi" w:hAnsiTheme="minorHAnsi"/>
          <w:szCs w:val="22"/>
        </w:rPr>
        <w:t xml:space="preserve">Dodavatel a osoby, které budou vykonávat předmět </w:t>
      </w:r>
      <w:r w:rsidR="00A676A4" w:rsidRPr="00687603">
        <w:rPr>
          <w:rFonts w:asciiTheme="minorHAnsi" w:hAnsiTheme="minorHAnsi"/>
          <w:szCs w:val="22"/>
        </w:rPr>
        <w:t xml:space="preserve">plnění této </w:t>
      </w:r>
      <w:r w:rsidR="00A05151" w:rsidRPr="00687603">
        <w:rPr>
          <w:rFonts w:asciiTheme="minorHAnsi" w:hAnsiTheme="minorHAnsi"/>
          <w:szCs w:val="22"/>
        </w:rPr>
        <w:t xml:space="preserve">Smlouvy, subjektem nezávislým na dodavatelích nebo poddodavatelích, kteří jsou přímo či nepřímo dodavateli nebo poddodavateli </w:t>
      </w:r>
      <w:r w:rsidR="0050784E" w:rsidRPr="00687603">
        <w:rPr>
          <w:rFonts w:asciiTheme="minorHAnsi" w:hAnsiTheme="minorHAnsi"/>
          <w:szCs w:val="22"/>
        </w:rPr>
        <w:t>rozvoje nebo provozu infrastruktury</w:t>
      </w:r>
      <w:r w:rsidR="00A676A4" w:rsidRPr="00687603">
        <w:rPr>
          <w:rFonts w:asciiTheme="minorHAnsi" w:hAnsiTheme="minorHAnsi"/>
          <w:szCs w:val="22"/>
        </w:rPr>
        <w:t>, systémů</w:t>
      </w:r>
      <w:r w:rsidR="0050784E" w:rsidRPr="00687603">
        <w:rPr>
          <w:rFonts w:asciiTheme="minorHAnsi" w:hAnsiTheme="minorHAnsi"/>
          <w:szCs w:val="22"/>
        </w:rPr>
        <w:t xml:space="preserve"> </w:t>
      </w:r>
      <w:r w:rsidR="00E3471E" w:rsidRPr="00687603">
        <w:rPr>
          <w:rFonts w:asciiTheme="minorHAnsi" w:hAnsiTheme="minorHAnsi"/>
          <w:szCs w:val="22"/>
        </w:rPr>
        <w:t>nebo</w:t>
      </w:r>
      <w:r w:rsidR="0050784E" w:rsidRPr="00687603">
        <w:rPr>
          <w:rFonts w:asciiTheme="minorHAnsi" w:hAnsiTheme="minorHAnsi"/>
          <w:szCs w:val="22"/>
        </w:rPr>
        <w:t xml:space="preserve"> aplikací na Ministerstvu zemědělství</w:t>
      </w:r>
      <w:r w:rsidR="00A05151" w:rsidRPr="00687603">
        <w:rPr>
          <w:rFonts w:asciiTheme="minorHAnsi" w:hAnsiTheme="minorHAnsi"/>
          <w:szCs w:val="22"/>
        </w:rPr>
        <w:t xml:space="preserve">, a ani sám </w:t>
      </w:r>
      <w:r w:rsidR="00E12EEF" w:rsidRPr="00687603">
        <w:rPr>
          <w:rFonts w:asciiTheme="minorHAnsi" w:hAnsiTheme="minorHAnsi"/>
          <w:szCs w:val="22"/>
        </w:rPr>
        <w:t>Dodavatel</w:t>
      </w:r>
      <w:r w:rsidR="00A05151" w:rsidRPr="00687603">
        <w:rPr>
          <w:rFonts w:asciiTheme="minorHAnsi" w:hAnsiTheme="minorHAnsi"/>
          <w:szCs w:val="22"/>
        </w:rPr>
        <w:t xml:space="preserve">, jeho poddodavatel(é) a osoby, které budou vykonávat předmět </w:t>
      </w:r>
      <w:r w:rsidR="00E3471E" w:rsidRPr="00687603">
        <w:rPr>
          <w:rFonts w:asciiTheme="minorHAnsi" w:hAnsiTheme="minorHAnsi"/>
          <w:szCs w:val="22"/>
        </w:rPr>
        <w:t>plnění</w:t>
      </w:r>
      <w:r w:rsidR="002D470D" w:rsidRPr="00687603">
        <w:rPr>
          <w:rFonts w:asciiTheme="minorHAnsi" w:hAnsiTheme="minorHAnsi"/>
          <w:szCs w:val="22"/>
        </w:rPr>
        <w:t xml:space="preserve"> této </w:t>
      </w:r>
      <w:r w:rsidR="00A05151" w:rsidRPr="00687603">
        <w:rPr>
          <w:rFonts w:asciiTheme="minorHAnsi" w:hAnsiTheme="minorHAnsi"/>
          <w:szCs w:val="22"/>
        </w:rPr>
        <w:t xml:space="preserve">Smlouvy, nesmí být zároveň dodavatelem nebo poddodavatelem </w:t>
      </w:r>
      <w:r w:rsidR="0050784E" w:rsidRPr="00687603">
        <w:rPr>
          <w:rFonts w:asciiTheme="minorHAnsi" w:hAnsiTheme="minorHAnsi"/>
          <w:szCs w:val="22"/>
        </w:rPr>
        <w:t>rozvoje nebo provozu infrastruktury</w:t>
      </w:r>
      <w:r w:rsidR="002D470D" w:rsidRPr="00687603">
        <w:rPr>
          <w:rFonts w:asciiTheme="minorHAnsi" w:hAnsiTheme="minorHAnsi"/>
          <w:szCs w:val="22"/>
        </w:rPr>
        <w:t>, systémů nebo</w:t>
      </w:r>
      <w:r w:rsidR="0050784E" w:rsidRPr="00687603">
        <w:rPr>
          <w:rFonts w:asciiTheme="minorHAnsi" w:hAnsiTheme="minorHAnsi"/>
          <w:szCs w:val="22"/>
        </w:rPr>
        <w:t xml:space="preserve"> aplikací na Ministerstvu zemědělství </w:t>
      </w:r>
      <w:r w:rsidR="00A05151" w:rsidRPr="00687603">
        <w:rPr>
          <w:rFonts w:asciiTheme="minorHAnsi" w:hAnsiTheme="minorHAnsi"/>
          <w:szCs w:val="22"/>
        </w:rPr>
        <w:t xml:space="preserve">nebo osobou ovládající nebo ovládanou takovým dodavatelem nebo poddodavatelem nebo </w:t>
      </w:r>
      <w:r w:rsidR="0001688B" w:rsidRPr="00687603">
        <w:rPr>
          <w:rFonts w:asciiTheme="minorHAnsi" w:hAnsiTheme="minorHAnsi"/>
          <w:szCs w:val="22"/>
        </w:rPr>
        <w:t>uchazečem</w:t>
      </w:r>
      <w:r w:rsidR="00A05151" w:rsidRPr="00687603">
        <w:rPr>
          <w:rFonts w:asciiTheme="minorHAnsi" w:hAnsiTheme="minorHAnsi"/>
          <w:szCs w:val="22"/>
        </w:rPr>
        <w:t xml:space="preserve"> v takových probíhajících zadávacích řízeních</w:t>
      </w:r>
      <w:r w:rsidR="0001688B" w:rsidRPr="00687603">
        <w:rPr>
          <w:rFonts w:asciiTheme="minorHAnsi" w:hAnsiTheme="minorHAnsi"/>
          <w:szCs w:val="22"/>
        </w:rPr>
        <w:t>.</w:t>
      </w:r>
      <w:r w:rsidR="00A05151" w:rsidRPr="00687603">
        <w:rPr>
          <w:rFonts w:asciiTheme="minorHAnsi" w:hAnsiTheme="minorHAnsi"/>
          <w:szCs w:val="22"/>
        </w:rPr>
        <w:t xml:space="preserve"> </w:t>
      </w:r>
      <w:r w:rsidR="0001688B" w:rsidRPr="00687603">
        <w:rPr>
          <w:rFonts w:asciiTheme="minorHAnsi" w:hAnsiTheme="minorHAnsi"/>
          <w:szCs w:val="22"/>
        </w:rPr>
        <w:t xml:space="preserve">Výčet těchto veřejných zakázek či smluv, které je realizují, je uveden v Příloze č. 8 této Smlouvy; má orientační charakter, je tedy demonstrativní a může se v průběhu doby měnit. Obecně mezi veřejné zakázky spadající pod tuto podmínku nezávislosti patří veřejné zakázky, jejichž předmětem je provoz a rozvoj infrastruktury, informačních systémů a aplikací Ministerstva zemědělství; </w:t>
      </w:r>
      <w:r w:rsidR="002D4015" w:rsidRPr="00687603">
        <w:rPr>
          <w:rFonts w:asciiTheme="minorHAnsi" w:hAnsiTheme="minorHAnsi"/>
          <w:szCs w:val="22"/>
        </w:rPr>
        <w:t>výjimk</w:t>
      </w:r>
      <w:r w:rsidR="0001688B" w:rsidRPr="00687603">
        <w:rPr>
          <w:rFonts w:asciiTheme="minorHAnsi" w:hAnsiTheme="minorHAnsi"/>
          <w:szCs w:val="22"/>
        </w:rPr>
        <w:t>u tvoří</w:t>
      </w:r>
      <w:r w:rsidR="002D4015" w:rsidRPr="00687603">
        <w:rPr>
          <w:rFonts w:asciiTheme="minorHAnsi" w:hAnsiTheme="minorHAnsi"/>
          <w:szCs w:val="22"/>
        </w:rPr>
        <w:t xml:space="preserve"> zadávací řízení v oblasti kybernetické bezpečnosti</w:t>
      </w:r>
      <w:r w:rsidR="0001688B" w:rsidRPr="00687603">
        <w:rPr>
          <w:rFonts w:asciiTheme="minorHAnsi" w:hAnsiTheme="minorHAnsi"/>
          <w:szCs w:val="22"/>
        </w:rPr>
        <w:t>, např. řešení pro správu privilegovaných přístupů – PIM, systémů pro správu událostí a incidentů – SIEM, systémů pro správu zranitelností – VULN, systémů pro oddělení sítí s různou úrovní důvěryhodnosti (firewallů) – FW</w:t>
      </w:r>
      <w:r w:rsidR="00553256">
        <w:rPr>
          <w:rFonts w:asciiTheme="minorHAnsi" w:hAnsiTheme="minorHAnsi"/>
          <w:szCs w:val="22"/>
        </w:rPr>
        <w:t xml:space="preserve">, </w:t>
      </w:r>
      <w:r w:rsidR="00553256" w:rsidRPr="00197A77">
        <w:t>Penetrační testování</w:t>
      </w:r>
      <w:r w:rsidR="0001688B" w:rsidRPr="00687603">
        <w:rPr>
          <w:rFonts w:asciiTheme="minorHAnsi" w:hAnsiTheme="minorHAnsi"/>
          <w:szCs w:val="22"/>
        </w:rPr>
        <w:t xml:space="preserve"> a další </w:t>
      </w:r>
      <w:r w:rsidR="000B4C2A" w:rsidRPr="00687603">
        <w:rPr>
          <w:rFonts w:asciiTheme="minorHAnsi" w:hAnsiTheme="minorHAnsi"/>
          <w:szCs w:val="22"/>
        </w:rPr>
        <w:t>(cel</w:t>
      </w:r>
      <w:r w:rsidR="0001688B" w:rsidRPr="00687603">
        <w:rPr>
          <w:rFonts w:asciiTheme="minorHAnsi" w:hAnsiTheme="minorHAnsi"/>
          <w:szCs w:val="22"/>
        </w:rPr>
        <w:t>ý</w:t>
      </w:r>
      <w:r w:rsidR="000B4C2A" w:rsidRPr="00687603">
        <w:rPr>
          <w:rFonts w:asciiTheme="minorHAnsi" w:hAnsiTheme="minorHAnsi"/>
          <w:szCs w:val="22"/>
        </w:rPr>
        <w:t xml:space="preserve"> </w:t>
      </w:r>
      <w:r w:rsidR="0001688B" w:rsidRPr="00687603">
        <w:rPr>
          <w:rFonts w:asciiTheme="minorHAnsi" w:hAnsiTheme="minorHAnsi"/>
          <w:szCs w:val="22"/>
        </w:rPr>
        <w:t>tento odstavec</w:t>
      </w:r>
      <w:r w:rsidR="000B4C2A" w:rsidRPr="00687603">
        <w:rPr>
          <w:rFonts w:asciiTheme="minorHAnsi" w:hAnsiTheme="minorHAnsi"/>
          <w:szCs w:val="22"/>
        </w:rPr>
        <w:t xml:space="preserve"> dále jen „</w:t>
      </w:r>
      <w:r w:rsidR="00822325" w:rsidRPr="006C0B11">
        <w:rPr>
          <w:rFonts w:asciiTheme="minorHAnsi" w:hAnsiTheme="minorHAnsi"/>
          <w:b/>
          <w:bCs/>
          <w:szCs w:val="22"/>
        </w:rPr>
        <w:t>P</w:t>
      </w:r>
      <w:r w:rsidR="000B4C2A" w:rsidRPr="006C0B11">
        <w:rPr>
          <w:rFonts w:asciiTheme="minorHAnsi" w:hAnsiTheme="minorHAnsi"/>
          <w:b/>
          <w:bCs/>
          <w:szCs w:val="22"/>
        </w:rPr>
        <w:t>odmínka nezávislosti</w:t>
      </w:r>
      <w:r w:rsidR="000B4C2A" w:rsidRPr="00687603">
        <w:rPr>
          <w:rFonts w:asciiTheme="minorHAnsi" w:hAnsiTheme="minorHAnsi"/>
          <w:szCs w:val="22"/>
        </w:rPr>
        <w:t>“)</w:t>
      </w:r>
      <w:r w:rsidR="002E3942" w:rsidRPr="00687603">
        <w:rPr>
          <w:rFonts w:asciiTheme="minorHAnsi" w:hAnsiTheme="minorHAnsi"/>
          <w:szCs w:val="22"/>
        </w:rPr>
        <w:t xml:space="preserve">. </w:t>
      </w:r>
      <w:bookmarkEnd w:id="7"/>
    </w:p>
    <w:p w14:paraId="681CCD88" w14:textId="77777777" w:rsidR="00822325" w:rsidRPr="0001688B" w:rsidRDefault="00822325" w:rsidP="00822325">
      <w:pPr>
        <w:pStyle w:val="RLTextlnkuslovan"/>
        <w:tabs>
          <w:tab w:val="num" w:pos="567"/>
        </w:tabs>
        <w:spacing w:line="240" w:lineRule="auto"/>
        <w:rPr>
          <w:rFonts w:asciiTheme="minorHAnsi" w:hAnsiTheme="minorHAnsi"/>
          <w:szCs w:val="22"/>
        </w:rPr>
      </w:pPr>
    </w:p>
    <w:p w14:paraId="1D524C7C" w14:textId="203BA63A" w:rsidR="0094133C" w:rsidRDefault="00706746" w:rsidP="00AB12D1">
      <w:pPr>
        <w:pStyle w:val="RLlneksmlouvy"/>
        <w:numPr>
          <w:ilvl w:val="0"/>
          <w:numId w:val="1"/>
        </w:numPr>
        <w:spacing w:before="120" w:line="240" w:lineRule="auto"/>
        <w:ind w:left="0" w:firstLine="0"/>
        <w:rPr>
          <w:rFonts w:asciiTheme="minorHAnsi" w:hAnsiTheme="minorHAnsi"/>
          <w:caps/>
          <w:szCs w:val="22"/>
        </w:rPr>
      </w:pPr>
      <w:bookmarkStart w:id="8" w:name="_Toc212130649"/>
      <w:bookmarkStart w:id="9" w:name="_Ref288511983"/>
      <w:bookmarkStart w:id="10" w:name="_Ref291660227"/>
      <w:r>
        <w:rPr>
          <w:rFonts w:asciiTheme="minorHAnsi" w:hAnsiTheme="minorHAnsi"/>
          <w:caps/>
          <w:szCs w:val="22"/>
        </w:rPr>
        <w:t>Předmět smlouvy</w:t>
      </w:r>
      <w:bookmarkEnd w:id="8"/>
    </w:p>
    <w:p w14:paraId="148D9369" w14:textId="5F0A5BB5" w:rsidR="00851EFD" w:rsidRPr="00A25BF7" w:rsidRDefault="00851EFD" w:rsidP="008A379C">
      <w:pPr>
        <w:pStyle w:val="Odstavecseseznamem"/>
        <w:numPr>
          <w:ilvl w:val="1"/>
          <w:numId w:val="1"/>
        </w:numPr>
        <w:rPr>
          <w:rFonts w:asciiTheme="minorHAnsi" w:hAnsiTheme="minorHAnsi"/>
          <w:szCs w:val="22"/>
        </w:rPr>
      </w:pPr>
      <w:r w:rsidRPr="00A25BF7">
        <w:rPr>
          <w:rFonts w:asciiTheme="minorHAnsi" w:hAnsiTheme="minorHAnsi" w:cs="Times New Roman"/>
          <w:sz w:val="22"/>
          <w:szCs w:val="22"/>
          <w:lang w:eastAsia="cs-CZ"/>
        </w:rPr>
        <w:t xml:space="preserve">Dodavatel </w:t>
      </w:r>
      <w:r w:rsidR="00F25B5D" w:rsidRPr="00A25BF7">
        <w:rPr>
          <w:rFonts w:asciiTheme="minorHAnsi" w:hAnsiTheme="minorHAnsi" w:cs="Times New Roman"/>
          <w:sz w:val="22"/>
          <w:szCs w:val="22"/>
          <w:lang w:eastAsia="cs-CZ"/>
        </w:rPr>
        <w:t>touto Smlouvou</w:t>
      </w:r>
      <w:r w:rsidR="00A37263" w:rsidRPr="00A25BF7">
        <w:rPr>
          <w:rFonts w:asciiTheme="minorHAnsi" w:hAnsiTheme="minorHAnsi" w:cs="Times New Roman"/>
          <w:sz w:val="22"/>
          <w:szCs w:val="22"/>
          <w:lang w:eastAsia="cs-CZ"/>
        </w:rPr>
        <w:t xml:space="preserve"> garantuje Objednateli splnění zadání uvedeného v TŘ a všech z toho vyplývajících podmínek a povinností</w:t>
      </w:r>
      <w:r w:rsidR="005C0F75" w:rsidRPr="00A25BF7">
        <w:rPr>
          <w:rFonts w:asciiTheme="minorHAnsi" w:hAnsiTheme="minorHAnsi" w:cs="Times New Roman"/>
          <w:sz w:val="22"/>
          <w:szCs w:val="22"/>
          <w:lang w:eastAsia="cs-CZ"/>
        </w:rPr>
        <w:t>, tedy:</w:t>
      </w:r>
    </w:p>
    <w:p w14:paraId="5362AC0C" w14:textId="749BE402" w:rsidR="000E36BB" w:rsidRPr="006C1311" w:rsidRDefault="000E36BB" w:rsidP="00165CA5">
      <w:pPr>
        <w:pStyle w:val="RLTextlnkuslovan"/>
        <w:numPr>
          <w:ilvl w:val="2"/>
          <w:numId w:val="32"/>
        </w:numPr>
        <w:tabs>
          <w:tab w:val="clear" w:pos="738"/>
        </w:tabs>
        <w:spacing w:line="240" w:lineRule="auto"/>
        <w:ind w:left="1418" w:hanging="284"/>
        <w:rPr>
          <w:lang w:eastAsia="en-US"/>
        </w:rPr>
      </w:pPr>
      <w:r w:rsidRPr="006C1311">
        <w:rPr>
          <w:lang w:eastAsia="en-US"/>
        </w:rPr>
        <w:t xml:space="preserve">realizovat pro Objednatele kompletní dodávku obnovy NBA řešení, která odpovídá specifikaci uvedené v příloze č. 1 Smlouvy, přičemž realizace zahrnuje pořízení hardware, software, jejich instalaci, implementaci, </w:t>
      </w:r>
      <w:r w:rsidR="001D7EA9">
        <w:rPr>
          <w:lang w:eastAsia="en-US"/>
        </w:rPr>
        <w:t>vč.</w:t>
      </w:r>
      <w:r w:rsidRPr="006C1311">
        <w:rPr>
          <w:lang w:eastAsia="en-US"/>
        </w:rPr>
        <w:t xml:space="preserve"> migrac</w:t>
      </w:r>
      <w:r w:rsidR="001D7EA9">
        <w:rPr>
          <w:lang w:eastAsia="en-US"/>
        </w:rPr>
        <w:t>e</w:t>
      </w:r>
      <w:r w:rsidRPr="006C1311">
        <w:rPr>
          <w:lang w:eastAsia="en-US"/>
        </w:rPr>
        <w:t xml:space="preserve"> nastavení a dat ze současného NBA řešení, provedení akceptačních testů, dodání dokumentace a školení </w:t>
      </w:r>
      <w:r w:rsidR="00E2797F">
        <w:rPr>
          <w:lang w:eastAsia="en-US"/>
        </w:rPr>
        <w:t xml:space="preserve">(jednotlivé fáze realizace jsou blíže vymezeny v bodě 6.3 </w:t>
      </w:r>
      <w:r w:rsidR="00873619">
        <w:rPr>
          <w:lang w:eastAsia="en-US"/>
        </w:rPr>
        <w:t xml:space="preserve">TŘ) </w:t>
      </w:r>
      <w:r w:rsidRPr="006C1311">
        <w:rPr>
          <w:lang w:eastAsia="en-US"/>
        </w:rPr>
        <w:t xml:space="preserve">při zachování současné časově neomezené licence k užívání NBA </w:t>
      </w:r>
      <w:r w:rsidRPr="007C71D9">
        <w:rPr>
          <w:lang w:eastAsia="en-US"/>
        </w:rPr>
        <w:t>řešení (dále jen „</w:t>
      </w:r>
      <w:r w:rsidR="00EE384D">
        <w:rPr>
          <w:b/>
          <w:bCs/>
          <w:lang w:eastAsia="en-US"/>
        </w:rPr>
        <w:t>O</w:t>
      </w:r>
      <w:r w:rsidRPr="007C71D9">
        <w:rPr>
          <w:b/>
          <w:bCs/>
          <w:lang w:eastAsia="en-US"/>
        </w:rPr>
        <w:t>bnov</w:t>
      </w:r>
      <w:r w:rsidR="00EE384D">
        <w:rPr>
          <w:b/>
          <w:bCs/>
          <w:lang w:eastAsia="en-US"/>
        </w:rPr>
        <w:t>a</w:t>
      </w:r>
      <w:r w:rsidRPr="007C71D9">
        <w:rPr>
          <w:b/>
          <w:bCs/>
          <w:lang w:eastAsia="en-US"/>
        </w:rPr>
        <w:t xml:space="preserve"> NBA </w:t>
      </w:r>
      <w:r w:rsidRPr="006C1311">
        <w:rPr>
          <w:b/>
          <w:bCs/>
          <w:lang w:eastAsia="en-US"/>
        </w:rPr>
        <w:t>řešení</w:t>
      </w:r>
      <w:r w:rsidRPr="006C1311">
        <w:rPr>
          <w:lang w:eastAsia="en-US"/>
        </w:rPr>
        <w:t>“);</w:t>
      </w:r>
    </w:p>
    <w:p w14:paraId="37BF62C2" w14:textId="32197058" w:rsidR="005C0F75" w:rsidRPr="00A25BF7" w:rsidRDefault="005C0F75" w:rsidP="006C1311">
      <w:pPr>
        <w:pStyle w:val="Odstavecseseznamem"/>
        <w:numPr>
          <w:ilvl w:val="1"/>
          <w:numId w:val="1"/>
        </w:numPr>
        <w:rPr>
          <w:rFonts w:asciiTheme="minorHAnsi" w:hAnsiTheme="minorHAnsi"/>
          <w:szCs w:val="22"/>
        </w:rPr>
      </w:pPr>
      <w:r w:rsidRPr="00A25BF7">
        <w:rPr>
          <w:rFonts w:asciiTheme="minorHAnsi" w:hAnsiTheme="minorHAnsi" w:cs="Times New Roman"/>
          <w:sz w:val="22"/>
          <w:szCs w:val="22"/>
          <w:lang w:eastAsia="cs-CZ"/>
        </w:rPr>
        <w:t>a dále se Dodavatel zavazuje provádět pro Objednatele následující služby:</w:t>
      </w:r>
    </w:p>
    <w:p w14:paraId="165CDF04" w14:textId="0650CAF5" w:rsidR="00851EFD" w:rsidRPr="006C1311" w:rsidRDefault="00FD47F8" w:rsidP="00165CA5">
      <w:pPr>
        <w:pStyle w:val="RLTextlnkuslovan"/>
        <w:numPr>
          <w:ilvl w:val="2"/>
          <w:numId w:val="32"/>
        </w:numPr>
        <w:tabs>
          <w:tab w:val="clear" w:pos="738"/>
        </w:tabs>
        <w:spacing w:line="240" w:lineRule="auto"/>
        <w:ind w:left="1418" w:hanging="284"/>
        <w:rPr>
          <w:lang w:eastAsia="en-US"/>
        </w:rPr>
      </w:pPr>
      <w:r w:rsidRPr="006C1311">
        <w:rPr>
          <w:lang w:eastAsia="en-US"/>
        </w:rPr>
        <w:t>p</w:t>
      </w:r>
      <w:r w:rsidR="00851EFD" w:rsidRPr="006C1311">
        <w:rPr>
          <w:lang w:eastAsia="en-US"/>
        </w:rPr>
        <w:t>oskytovat</w:t>
      </w:r>
      <w:r w:rsidRPr="006C1311">
        <w:rPr>
          <w:lang w:eastAsia="en-US"/>
        </w:rPr>
        <w:t xml:space="preserve"> </w:t>
      </w:r>
      <w:r w:rsidR="00851EFD" w:rsidRPr="006C1311">
        <w:rPr>
          <w:lang w:eastAsia="en-US"/>
        </w:rPr>
        <w:t xml:space="preserve">maintenance </w:t>
      </w:r>
      <w:r w:rsidR="00776342" w:rsidRPr="006C1311">
        <w:rPr>
          <w:lang w:eastAsia="en-US"/>
        </w:rPr>
        <w:t xml:space="preserve">hardwarových produktů a </w:t>
      </w:r>
      <w:r w:rsidR="00851EFD" w:rsidRPr="006C1311">
        <w:rPr>
          <w:lang w:eastAsia="en-US"/>
        </w:rPr>
        <w:t>standardních (generických) softwarových</w:t>
      </w:r>
      <w:r w:rsidR="00776342" w:rsidRPr="006C1311">
        <w:rPr>
          <w:lang w:eastAsia="en-US"/>
        </w:rPr>
        <w:t xml:space="preserve"> produktů</w:t>
      </w:r>
      <w:r w:rsidR="00851EFD" w:rsidRPr="006C1311">
        <w:rPr>
          <w:lang w:eastAsia="en-US"/>
        </w:rPr>
        <w:t xml:space="preserve"> tvořících součást </w:t>
      </w:r>
      <w:r w:rsidR="00F247D6">
        <w:rPr>
          <w:lang w:eastAsia="en-US"/>
        </w:rPr>
        <w:t>dod</w:t>
      </w:r>
      <w:r w:rsidR="00DC1AB4">
        <w:rPr>
          <w:lang w:eastAsia="en-US"/>
        </w:rPr>
        <w:t>aného</w:t>
      </w:r>
      <w:r w:rsidR="00776342" w:rsidRPr="006C1311">
        <w:rPr>
          <w:lang w:eastAsia="en-US"/>
        </w:rPr>
        <w:t xml:space="preserve"> </w:t>
      </w:r>
      <w:r w:rsidR="00851EFD" w:rsidRPr="006C1311">
        <w:rPr>
          <w:lang w:eastAsia="en-US"/>
        </w:rPr>
        <w:t>NBA řešení</w:t>
      </w:r>
      <w:r w:rsidR="004A0415" w:rsidRPr="006C1311">
        <w:rPr>
          <w:lang w:eastAsia="en-US"/>
        </w:rPr>
        <w:t xml:space="preserve"> dle Přílohy č. 1 této Smlouvy</w:t>
      </w:r>
      <w:r w:rsidR="00851EFD" w:rsidRPr="006C1311">
        <w:rPr>
          <w:lang w:eastAsia="en-US"/>
        </w:rPr>
        <w:t>, včetně zajištění technické podpory Dodavatelem u výrobce, který současně zastřešuje vývoj a</w:t>
      </w:r>
      <w:r w:rsidR="009F7073">
        <w:rPr>
          <w:lang w:eastAsia="en-US"/>
        </w:rPr>
        <w:t> </w:t>
      </w:r>
      <w:r w:rsidR="00851EFD" w:rsidRPr="006C1311">
        <w:rPr>
          <w:lang w:eastAsia="en-US"/>
        </w:rPr>
        <w:t xml:space="preserve">údržbu, tedy zejména opravy chyb, testování nových verzí, a to dle parametrů uvedených v této Smlouvě, </w:t>
      </w:r>
      <w:r w:rsidR="00891E7B" w:rsidRPr="006C1311">
        <w:rPr>
          <w:lang w:eastAsia="en-US"/>
        </w:rPr>
        <w:t>zejména v</w:t>
      </w:r>
      <w:r w:rsidR="00052169">
        <w:rPr>
          <w:lang w:eastAsia="en-US"/>
        </w:rPr>
        <w:t> Příloze č. 2</w:t>
      </w:r>
      <w:r w:rsidR="00DF517F">
        <w:rPr>
          <w:lang w:eastAsia="en-US"/>
        </w:rPr>
        <w:t xml:space="preserve"> Smlouvy -</w:t>
      </w:r>
      <w:r w:rsidR="00891E7B" w:rsidRPr="006C1311">
        <w:rPr>
          <w:lang w:eastAsia="en-US"/>
        </w:rPr>
        <w:t xml:space="preserve"> Specifikace katalogových listů</w:t>
      </w:r>
      <w:r w:rsidR="003E34BA" w:rsidRPr="006C1311">
        <w:rPr>
          <w:lang w:eastAsia="en-US"/>
        </w:rPr>
        <w:t xml:space="preserve"> (dále též „SKL“) v</w:t>
      </w:r>
      <w:r w:rsidR="00851EFD" w:rsidRPr="006C1311">
        <w:rPr>
          <w:lang w:eastAsia="en-US"/>
        </w:rPr>
        <w:t> katalogovém listu NBA02 Maintenance (dále též „</w:t>
      </w:r>
      <w:r w:rsidR="00851EFD" w:rsidRPr="006C1311">
        <w:rPr>
          <w:b/>
          <w:bCs/>
          <w:lang w:eastAsia="en-US"/>
        </w:rPr>
        <w:t>Maintenance</w:t>
      </w:r>
      <w:r w:rsidR="00851EFD" w:rsidRPr="006C1311">
        <w:rPr>
          <w:lang w:eastAsia="en-US"/>
        </w:rPr>
        <w:t>“)</w:t>
      </w:r>
      <w:r w:rsidR="00944E9B" w:rsidRPr="006C1311">
        <w:rPr>
          <w:lang w:eastAsia="en-US"/>
        </w:rPr>
        <w:t>; a</w:t>
      </w:r>
    </w:p>
    <w:p w14:paraId="1A617E57" w14:textId="05E2419D" w:rsidR="000E36BB" w:rsidRPr="00D75C09" w:rsidRDefault="000E36BB" w:rsidP="00165CA5">
      <w:pPr>
        <w:pStyle w:val="RLTextlnkuslovan"/>
        <w:numPr>
          <w:ilvl w:val="2"/>
          <w:numId w:val="32"/>
        </w:numPr>
        <w:tabs>
          <w:tab w:val="clear" w:pos="738"/>
        </w:tabs>
        <w:spacing w:line="240" w:lineRule="auto"/>
        <w:ind w:left="1418" w:hanging="284"/>
        <w:rPr>
          <w:lang w:eastAsia="en-US"/>
        </w:rPr>
      </w:pPr>
      <w:r w:rsidRPr="006C1311">
        <w:rPr>
          <w:lang w:eastAsia="en-US"/>
        </w:rPr>
        <w:t xml:space="preserve">poskytovat následnou technickou a metodickou podporu </w:t>
      </w:r>
      <w:r w:rsidR="00DD0711">
        <w:rPr>
          <w:lang w:eastAsia="en-US"/>
        </w:rPr>
        <w:t>Obnovy</w:t>
      </w:r>
      <w:r w:rsidRPr="006C1311">
        <w:rPr>
          <w:lang w:eastAsia="en-US"/>
        </w:rPr>
        <w:t xml:space="preserve"> NBA řešení (dále též „</w:t>
      </w:r>
      <w:r w:rsidRPr="006C1311">
        <w:rPr>
          <w:b/>
          <w:bCs/>
          <w:lang w:eastAsia="en-US"/>
        </w:rPr>
        <w:t>Podpora</w:t>
      </w:r>
      <w:r w:rsidRPr="006C1311">
        <w:rPr>
          <w:lang w:eastAsia="en-US"/>
        </w:rPr>
        <w:t xml:space="preserve">“) dle parametrů uvedených v této Smlouvě, zejména v TŘ a v SKL v katalogovém listu </w:t>
      </w:r>
      <w:r w:rsidR="00F14276" w:rsidRPr="006C1311">
        <w:rPr>
          <w:lang w:eastAsia="en-US"/>
        </w:rPr>
        <w:t xml:space="preserve">NBA01 a </w:t>
      </w:r>
      <w:r w:rsidRPr="006C1311">
        <w:rPr>
          <w:lang w:eastAsia="en-US"/>
        </w:rPr>
        <w:t xml:space="preserve">NBA03, a to od akceptace části plnění spočívající v </w:t>
      </w:r>
      <w:r w:rsidR="0098536E">
        <w:rPr>
          <w:lang w:eastAsia="en-US"/>
        </w:rPr>
        <w:t>O</w:t>
      </w:r>
      <w:r w:rsidRPr="00D75C09">
        <w:rPr>
          <w:lang w:eastAsia="en-US"/>
        </w:rPr>
        <w:t>bnov</w:t>
      </w:r>
      <w:r w:rsidR="0098536E">
        <w:rPr>
          <w:lang w:eastAsia="en-US"/>
        </w:rPr>
        <w:t>ě</w:t>
      </w:r>
      <w:r w:rsidRPr="00D75C09">
        <w:rPr>
          <w:lang w:eastAsia="en-US"/>
        </w:rPr>
        <w:t xml:space="preserve"> NBA řešení bez výhrad nebo, stanoví-li tak Objednatel, od akceptace části plnění spočívající v </w:t>
      </w:r>
      <w:r w:rsidR="00FA4613">
        <w:rPr>
          <w:lang w:eastAsia="en-US"/>
        </w:rPr>
        <w:t>O</w:t>
      </w:r>
      <w:r w:rsidRPr="00D75C09">
        <w:rPr>
          <w:lang w:eastAsia="en-US"/>
        </w:rPr>
        <w:t>bnov</w:t>
      </w:r>
      <w:r w:rsidR="00FA4613">
        <w:rPr>
          <w:lang w:eastAsia="en-US"/>
        </w:rPr>
        <w:t>ě</w:t>
      </w:r>
      <w:r w:rsidRPr="00D75C09">
        <w:rPr>
          <w:lang w:eastAsia="en-US"/>
        </w:rPr>
        <w:t xml:space="preserve"> NBA řešení s</w:t>
      </w:r>
      <w:r w:rsidR="00804B43">
        <w:rPr>
          <w:lang w:eastAsia="en-US"/>
        </w:rPr>
        <w:t> </w:t>
      </w:r>
      <w:r w:rsidRPr="00D75C09">
        <w:rPr>
          <w:lang w:eastAsia="en-US"/>
        </w:rPr>
        <w:t>výhradami</w:t>
      </w:r>
      <w:r w:rsidR="00804B43">
        <w:rPr>
          <w:lang w:eastAsia="en-US"/>
        </w:rPr>
        <w:t>. Podpora</w:t>
      </w:r>
      <w:r w:rsidR="00804B43" w:rsidRPr="00A7160B">
        <w:rPr>
          <w:rFonts w:asciiTheme="minorHAnsi" w:hAnsiTheme="minorHAnsi" w:cstheme="minorHAnsi"/>
        </w:rPr>
        <w:t xml:space="preserve"> bude probíhat v českém </w:t>
      </w:r>
      <w:r w:rsidR="0040050B">
        <w:rPr>
          <w:rFonts w:asciiTheme="minorHAnsi" w:hAnsiTheme="minorHAnsi" w:cstheme="minorHAnsi"/>
        </w:rPr>
        <w:t xml:space="preserve">nebo slovenském </w:t>
      </w:r>
      <w:r w:rsidR="00804B43" w:rsidRPr="00A7160B">
        <w:rPr>
          <w:rFonts w:asciiTheme="minorHAnsi" w:hAnsiTheme="minorHAnsi" w:cstheme="minorHAnsi"/>
        </w:rPr>
        <w:t>jazyce, nedohodnou-li se pověřené osoby smluvních stran v konkrétním případě jinak</w:t>
      </w:r>
      <w:r w:rsidR="005C1272" w:rsidRPr="00D75C09">
        <w:rPr>
          <w:lang w:eastAsia="en-US"/>
        </w:rPr>
        <w:t>;</w:t>
      </w:r>
      <w:r w:rsidRPr="00D75C09">
        <w:rPr>
          <w:lang w:eastAsia="en-US"/>
        </w:rPr>
        <w:t xml:space="preserve"> a</w:t>
      </w:r>
    </w:p>
    <w:p w14:paraId="03E454F4" w14:textId="3CCCA5E2" w:rsidR="00851EFD" w:rsidRPr="00971CE9" w:rsidRDefault="00AC41E7" w:rsidP="00165CA5">
      <w:pPr>
        <w:pStyle w:val="RLTextlnkuslovan"/>
        <w:numPr>
          <w:ilvl w:val="2"/>
          <w:numId w:val="32"/>
        </w:numPr>
        <w:tabs>
          <w:tab w:val="clear" w:pos="738"/>
        </w:tabs>
        <w:spacing w:line="240" w:lineRule="auto"/>
        <w:ind w:left="1418" w:hanging="284"/>
        <w:rPr>
          <w:lang w:eastAsia="en-US"/>
        </w:rPr>
      </w:pPr>
      <w:r w:rsidRPr="00D75C09">
        <w:rPr>
          <w:lang w:eastAsia="en-US"/>
        </w:rPr>
        <w:lastRenderedPageBreak/>
        <w:t>poskytovat</w:t>
      </w:r>
      <w:r w:rsidR="00851EFD" w:rsidRPr="00D75C09">
        <w:rPr>
          <w:lang w:eastAsia="en-US"/>
        </w:rPr>
        <w:t xml:space="preserve"> </w:t>
      </w:r>
      <w:r w:rsidR="005D5C5E" w:rsidRPr="00D75C09">
        <w:rPr>
          <w:lang w:eastAsia="en-US"/>
        </w:rPr>
        <w:t>prov</w:t>
      </w:r>
      <w:r w:rsidR="00066823" w:rsidRPr="00D75C09">
        <w:rPr>
          <w:lang w:eastAsia="en-US"/>
        </w:rPr>
        <w:t xml:space="preserve">ádění </w:t>
      </w:r>
      <w:r w:rsidR="00851EFD" w:rsidRPr="00D75C09">
        <w:rPr>
          <w:lang w:eastAsia="en-US"/>
        </w:rPr>
        <w:t xml:space="preserve">optimalizace a úprav </w:t>
      </w:r>
      <w:r w:rsidR="005F51FE">
        <w:rPr>
          <w:lang w:eastAsia="en-US"/>
        </w:rPr>
        <w:t xml:space="preserve">Obnovy </w:t>
      </w:r>
      <w:r w:rsidR="00851EFD" w:rsidRPr="00D75C09">
        <w:rPr>
          <w:lang w:eastAsia="en-US"/>
        </w:rPr>
        <w:t>NBA řešení za účelem jeho efektivnějšího, bezpečnějšího a komplexnějšího využívání</w:t>
      </w:r>
      <w:r w:rsidR="00851EFD" w:rsidRPr="00D75C09" w:rsidDel="007E43CD">
        <w:rPr>
          <w:lang w:eastAsia="en-US"/>
        </w:rPr>
        <w:t xml:space="preserve"> </w:t>
      </w:r>
      <w:r w:rsidR="00851EFD" w:rsidRPr="00D75C09">
        <w:rPr>
          <w:lang w:eastAsia="en-US"/>
        </w:rPr>
        <w:t>dle požadavků Objednatele a dle parametrů uvedených v této Smlouvě, zejména v </w:t>
      </w:r>
      <w:r w:rsidR="0026352B">
        <w:rPr>
          <w:lang w:eastAsia="en-US"/>
        </w:rPr>
        <w:t>SKL</w:t>
      </w:r>
      <w:r w:rsidR="000758FC">
        <w:rPr>
          <w:lang w:eastAsia="en-US"/>
        </w:rPr>
        <w:t xml:space="preserve"> v </w:t>
      </w:r>
      <w:r w:rsidR="00851EFD" w:rsidRPr="00D75C09">
        <w:rPr>
          <w:lang w:eastAsia="en-US"/>
        </w:rPr>
        <w:t xml:space="preserve">katalogovém listu </w:t>
      </w:r>
      <w:r w:rsidR="00851EFD" w:rsidRPr="00971CE9">
        <w:rPr>
          <w:lang w:eastAsia="en-US"/>
        </w:rPr>
        <w:t xml:space="preserve">NBA04 </w:t>
      </w:r>
      <w:r w:rsidR="007A2ED9" w:rsidRPr="00971CE9">
        <w:rPr>
          <w:lang w:eastAsia="en-US"/>
        </w:rPr>
        <w:t>(dále též „</w:t>
      </w:r>
      <w:proofErr w:type="spellStart"/>
      <w:r w:rsidR="007A2ED9" w:rsidRPr="00971CE9">
        <w:rPr>
          <w:b/>
          <w:bCs/>
          <w:lang w:eastAsia="en-US"/>
        </w:rPr>
        <w:t>Reparametrizace</w:t>
      </w:r>
      <w:proofErr w:type="spellEnd"/>
      <w:r w:rsidR="007A2ED9" w:rsidRPr="00971CE9">
        <w:rPr>
          <w:b/>
          <w:bCs/>
          <w:lang w:eastAsia="en-US"/>
        </w:rPr>
        <w:t xml:space="preserve"> a</w:t>
      </w:r>
      <w:r w:rsidR="00654F86" w:rsidRPr="00971CE9">
        <w:rPr>
          <w:b/>
          <w:bCs/>
          <w:lang w:eastAsia="en-US"/>
        </w:rPr>
        <w:t> </w:t>
      </w:r>
      <w:r w:rsidR="007A2ED9" w:rsidRPr="00971CE9">
        <w:rPr>
          <w:b/>
          <w:bCs/>
          <w:lang w:eastAsia="en-US"/>
        </w:rPr>
        <w:t>optimalizace</w:t>
      </w:r>
      <w:r w:rsidR="007A2ED9" w:rsidRPr="00971CE9">
        <w:rPr>
          <w:lang w:eastAsia="en-US"/>
        </w:rPr>
        <w:t>“)</w:t>
      </w:r>
      <w:r w:rsidR="00851EFD" w:rsidRPr="00971CE9">
        <w:rPr>
          <w:lang w:eastAsia="en-US"/>
        </w:rPr>
        <w:t xml:space="preserve">, </w:t>
      </w:r>
    </w:p>
    <w:p w14:paraId="699BC677" w14:textId="78666F81" w:rsidR="00851EFD" w:rsidRPr="00971CE9" w:rsidRDefault="00851EFD" w:rsidP="00BD4186">
      <w:pPr>
        <w:pStyle w:val="RLTextlnkuslovan"/>
        <w:spacing w:line="240" w:lineRule="auto"/>
        <w:ind w:left="709"/>
        <w:rPr>
          <w:lang w:eastAsia="en-US"/>
        </w:rPr>
      </w:pPr>
      <w:r w:rsidRPr="00971CE9">
        <w:rPr>
          <w:lang w:eastAsia="en-US"/>
        </w:rPr>
        <w:t xml:space="preserve">(plnění dle odst. </w:t>
      </w:r>
      <w:r w:rsidR="00654F86" w:rsidRPr="00971CE9">
        <w:rPr>
          <w:lang w:eastAsia="en-US"/>
        </w:rPr>
        <w:t>3</w:t>
      </w:r>
      <w:r w:rsidRPr="00971CE9">
        <w:rPr>
          <w:lang w:eastAsia="en-US"/>
        </w:rPr>
        <w:t>.</w:t>
      </w:r>
      <w:r w:rsidR="00A25BF7" w:rsidRPr="00971CE9">
        <w:rPr>
          <w:lang w:eastAsia="en-US"/>
        </w:rPr>
        <w:t>2</w:t>
      </w:r>
      <w:r w:rsidRPr="00971CE9">
        <w:rPr>
          <w:lang w:eastAsia="en-US"/>
        </w:rPr>
        <w:t>.1 a</w:t>
      </w:r>
      <w:r w:rsidR="005C1272" w:rsidRPr="00971CE9">
        <w:rPr>
          <w:lang w:eastAsia="en-US"/>
        </w:rPr>
        <w:t>ž</w:t>
      </w:r>
      <w:r w:rsidRPr="00971CE9">
        <w:rPr>
          <w:lang w:eastAsia="en-US"/>
        </w:rPr>
        <w:t xml:space="preserve"> </w:t>
      </w:r>
      <w:r w:rsidR="00654F86" w:rsidRPr="00971CE9">
        <w:rPr>
          <w:lang w:eastAsia="en-US"/>
        </w:rPr>
        <w:t>3</w:t>
      </w:r>
      <w:r w:rsidRPr="00971CE9">
        <w:rPr>
          <w:lang w:eastAsia="en-US"/>
        </w:rPr>
        <w:t>.</w:t>
      </w:r>
      <w:r w:rsidR="00A25BF7" w:rsidRPr="00971CE9">
        <w:rPr>
          <w:lang w:eastAsia="en-US"/>
        </w:rPr>
        <w:t>2</w:t>
      </w:r>
      <w:r w:rsidRPr="00971CE9">
        <w:rPr>
          <w:lang w:eastAsia="en-US"/>
        </w:rPr>
        <w:t>.</w:t>
      </w:r>
      <w:r w:rsidR="00A25BF7" w:rsidRPr="00971CE9">
        <w:rPr>
          <w:lang w:eastAsia="en-US"/>
        </w:rPr>
        <w:t>3</w:t>
      </w:r>
      <w:r w:rsidRPr="00971CE9">
        <w:rPr>
          <w:lang w:eastAsia="en-US"/>
        </w:rPr>
        <w:t xml:space="preserve"> dále uváděno jako „</w:t>
      </w:r>
      <w:r w:rsidRPr="00971CE9">
        <w:rPr>
          <w:b/>
          <w:bCs/>
          <w:lang w:eastAsia="en-US"/>
        </w:rPr>
        <w:t>Služby</w:t>
      </w:r>
      <w:r w:rsidRPr="00971CE9">
        <w:rPr>
          <w:lang w:eastAsia="en-US"/>
        </w:rPr>
        <w:t>“</w:t>
      </w:r>
      <w:r w:rsidR="001530C6">
        <w:rPr>
          <w:lang w:eastAsia="en-US"/>
        </w:rPr>
        <w:t>)</w:t>
      </w:r>
      <w:r w:rsidRPr="00971CE9">
        <w:rPr>
          <w:lang w:eastAsia="en-US"/>
        </w:rPr>
        <w:t xml:space="preserve">, </w:t>
      </w:r>
      <w:r w:rsidR="001530C6">
        <w:rPr>
          <w:lang w:eastAsia="en-US"/>
        </w:rPr>
        <w:t xml:space="preserve">to vše </w:t>
      </w:r>
      <w:r w:rsidRPr="00971CE9">
        <w:rPr>
          <w:lang w:eastAsia="en-US"/>
        </w:rPr>
        <w:t xml:space="preserve">po dobu </w:t>
      </w:r>
      <w:r w:rsidR="00652AA4" w:rsidRPr="00971CE9">
        <w:rPr>
          <w:lang w:eastAsia="en-US"/>
        </w:rPr>
        <w:t>dle čl. 4 této Smlouvy</w:t>
      </w:r>
      <w:r w:rsidRPr="00971CE9">
        <w:rPr>
          <w:lang w:eastAsia="en-US"/>
        </w:rPr>
        <w:t>.</w:t>
      </w:r>
      <w:r w:rsidR="003C41B0">
        <w:rPr>
          <w:lang w:eastAsia="en-US"/>
        </w:rPr>
        <w:t xml:space="preserve"> Služby jsou blíže specifikovány v příloze č. 2 Smlouvy.</w:t>
      </w:r>
    </w:p>
    <w:p w14:paraId="1819BB6B" w14:textId="77777777" w:rsidR="00851EFD" w:rsidRPr="00A25BF7" w:rsidRDefault="00851EFD" w:rsidP="00971CE9">
      <w:pPr>
        <w:pStyle w:val="Odstavecseseznamem"/>
        <w:numPr>
          <w:ilvl w:val="1"/>
          <w:numId w:val="1"/>
        </w:numPr>
        <w:rPr>
          <w:rFonts w:asciiTheme="minorHAnsi" w:hAnsiTheme="minorHAnsi"/>
          <w:szCs w:val="22"/>
        </w:rPr>
      </w:pPr>
      <w:r w:rsidRPr="00A25BF7">
        <w:rPr>
          <w:rFonts w:asciiTheme="minorHAnsi" w:hAnsiTheme="minorHAnsi" w:cs="Times New Roman"/>
          <w:sz w:val="22"/>
          <w:szCs w:val="22"/>
          <w:lang w:eastAsia="cs-CZ"/>
        </w:rPr>
        <w:t>Dodavatel se zavazuje a zaručuje, že veškeré činnosti a věcná plnění, které mají být poskytnuty na základě této Smlouvy, budou poskytnuty řádně a v dohodnutých termínech se znalostí a péčí, kterou je možné očekávat od odborníků, kteří mají požadované znalosti a relevantní zkušenosti s realizací činností obdobných, jako je předmět této Smlouvy.</w:t>
      </w:r>
      <w:r w:rsidRPr="00971CE9">
        <w:rPr>
          <w:rFonts w:asciiTheme="minorHAnsi" w:hAnsiTheme="minorHAnsi" w:cs="Times New Roman"/>
          <w:sz w:val="22"/>
          <w:szCs w:val="22"/>
          <w:lang w:eastAsia="cs-CZ"/>
        </w:rPr>
        <w:t xml:space="preserve"> Plnění nebude obsahovat žádné vady, které by bránily jeho použití k obvyklým účelům.</w:t>
      </w:r>
    </w:p>
    <w:p w14:paraId="2E37B8D6" w14:textId="77777777" w:rsidR="00851EFD" w:rsidRPr="00A25BF7" w:rsidRDefault="00851EFD" w:rsidP="00971CE9">
      <w:pPr>
        <w:pStyle w:val="Odstavecseseznamem"/>
        <w:numPr>
          <w:ilvl w:val="1"/>
          <w:numId w:val="1"/>
        </w:numPr>
        <w:rPr>
          <w:rFonts w:asciiTheme="minorHAnsi" w:hAnsiTheme="minorHAnsi"/>
          <w:szCs w:val="22"/>
        </w:rPr>
      </w:pPr>
      <w:r w:rsidRPr="00A25BF7">
        <w:rPr>
          <w:rFonts w:asciiTheme="minorHAnsi" w:hAnsiTheme="minorHAnsi" w:cs="Times New Roman"/>
          <w:sz w:val="22"/>
          <w:szCs w:val="22"/>
          <w:lang w:eastAsia="cs-CZ"/>
        </w:rPr>
        <w:t xml:space="preserve">Dodavatel se zavazuje </w:t>
      </w:r>
      <w:r w:rsidRPr="00971CE9">
        <w:rPr>
          <w:rFonts w:asciiTheme="minorHAnsi" w:hAnsiTheme="minorHAnsi" w:cs="Times New Roman"/>
          <w:sz w:val="22"/>
          <w:szCs w:val="22"/>
          <w:lang w:eastAsia="cs-CZ"/>
        </w:rPr>
        <w:t>v rámci plnění podle této Smlouvy nainstalovat nejnovější, Dodavatelem otestovanou a doporučenou verzi programových prostředků, která bude v době plnění Smlouvy uvedena na trh.</w:t>
      </w:r>
    </w:p>
    <w:p w14:paraId="15575A65" w14:textId="3067E50B" w:rsidR="00EE0EC8" w:rsidRPr="009F7073" w:rsidRDefault="00851EFD" w:rsidP="00971CE9">
      <w:pPr>
        <w:pStyle w:val="Odstavecseseznamem"/>
        <w:numPr>
          <w:ilvl w:val="1"/>
          <w:numId w:val="1"/>
        </w:numPr>
        <w:rPr>
          <w:rFonts w:asciiTheme="minorHAnsi" w:hAnsiTheme="minorHAnsi"/>
          <w:szCs w:val="22"/>
        </w:rPr>
      </w:pPr>
      <w:r w:rsidRPr="00971CE9">
        <w:rPr>
          <w:rFonts w:asciiTheme="minorHAnsi" w:hAnsiTheme="minorHAnsi" w:cs="Times New Roman"/>
          <w:sz w:val="22"/>
          <w:szCs w:val="22"/>
        </w:rPr>
        <w:t>Objednatel se zavazuje zajistit nezbytnou součinnost za podmínek stanovených v</w:t>
      </w:r>
      <w:r w:rsidR="00B9393E" w:rsidRPr="00971CE9">
        <w:rPr>
          <w:rFonts w:asciiTheme="minorHAnsi" w:hAnsiTheme="minorHAnsi" w:cs="Times New Roman"/>
          <w:sz w:val="22"/>
          <w:szCs w:val="22"/>
        </w:rPr>
        <w:t xml:space="preserve"> čl. </w:t>
      </w:r>
      <w:r w:rsidR="00BC66E7">
        <w:rPr>
          <w:rFonts w:asciiTheme="minorHAnsi" w:hAnsiTheme="minorHAnsi" w:cs="Times New Roman"/>
          <w:sz w:val="22"/>
          <w:szCs w:val="22"/>
        </w:rPr>
        <w:t>8</w:t>
      </w:r>
      <w:r w:rsidR="00B9393E" w:rsidRPr="00971CE9">
        <w:rPr>
          <w:rFonts w:asciiTheme="minorHAnsi" w:hAnsiTheme="minorHAnsi" w:cs="Times New Roman"/>
          <w:sz w:val="22"/>
          <w:szCs w:val="22"/>
        </w:rPr>
        <w:t xml:space="preserve"> </w:t>
      </w:r>
      <w:r w:rsidRPr="00971CE9">
        <w:rPr>
          <w:rFonts w:asciiTheme="minorHAnsi" w:hAnsiTheme="minorHAnsi" w:cs="Times New Roman"/>
          <w:sz w:val="22"/>
          <w:szCs w:val="22"/>
        </w:rPr>
        <w:t xml:space="preserve">odst. </w:t>
      </w:r>
      <w:r w:rsidR="00BC66E7">
        <w:rPr>
          <w:rFonts w:asciiTheme="minorHAnsi" w:hAnsiTheme="minorHAnsi" w:cs="Times New Roman"/>
          <w:sz w:val="22"/>
          <w:szCs w:val="22"/>
        </w:rPr>
        <w:t>8</w:t>
      </w:r>
      <w:r w:rsidRPr="00971CE9">
        <w:rPr>
          <w:rFonts w:asciiTheme="minorHAnsi" w:hAnsiTheme="minorHAnsi" w:cs="Times New Roman"/>
          <w:sz w:val="22"/>
          <w:szCs w:val="22"/>
        </w:rPr>
        <w:t>.1</w:t>
      </w:r>
      <w:r w:rsidR="00AF3BD0" w:rsidRPr="00971CE9">
        <w:rPr>
          <w:rFonts w:asciiTheme="minorHAnsi" w:hAnsiTheme="minorHAnsi" w:cs="Times New Roman"/>
          <w:sz w:val="22"/>
          <w:szCs w:val="22"/>
        </w:rPr>
        <w:t>.</w:t>
      </w:r>
      <w:r w:rsidRPr="00971CE9">
        <w:rPr>
          <w:rFonts w:asciiTheme="minorHAnsi" w:hAnsiTheme="minorHAnsi" w:cs="Times New Roman"/>
          <w:sz w:val="22"/>
          <w:szCs w:val="22"/>
        </w:rPr>
        <w:t xml:space="preserve"> této Smlouvy a poskytnuté plnění za podmínek stanovených v této Smlouvě převzít a zaplatit za něj dohodnutou cenu v souladu s platebními podmínkami uvedenými v čl. </w:t>
      </w:r>
      <w:r w:rsidR="00866552">
        <w:rPr>
          <w:rFonts w:asciiTheme="minorHAnsi" w:hAnsiTheme="minorHAnsi" w:cs="Times New Roman"/>
          <w:sz w:val="22"/>
          <w:szCs w:val="22"/>
        </w:rPr>
        <w:t>6</w:t>
      </w:r>
      <w:r w:rsidRPr="00971CE9">
        <w:rPr>
          <w:rFonts w:asciiTheme="minorHAnsi" w:hAnsiTheme="minorHAnsi" w:cs="Times New Roman"/>
          <w:sz w:val="22"/>
          <w:szCs w:val="22"/>
        </w:rPr>
        <w:t xml:space="preserve">. této Smlouvy. </w:t>
      </w:r>
    </w:p>
    <w:p w14:paraId="7762BC06" w14:textId="77777777" w:rsidR="009F7073" w:rsidRPr="00971CE9" w:rsidRDefault="009F7073" w:rsidP="009F7073">
      <w:pPr>
        <w:pStyle w:val="Odstavecseseznamem"/>
        <w:ind w:left="708"/>
        <w:rPr>
          <w:rFonts w:asciiTheme="minorHAnsi" w:hAnsiTheme="minorHAnsi"/>
          <w:szCs w:val="22"/>
        </w:rPr>
      </w:pPr>
    </w:p>
    <w:p w14:paraId="71B29576" w14:textId="2D5954FB" w:rsidR="002709D9" w:rsidRDefault="008151E1" w:rsidP="00AB12D1">
      <w:pPr>
        <w:pStyle w:val="RLlneksmlouvy"/>
        <w:numPr>
          <w:ilvl w:val="0"/>
          <w:numId w:val="1"/>
        </w:numPr>
        <w:spacing w:before="120" w:line="240" w:lineRule="auto"/>
        <w:ind w:left="0" w:firstLine="0"/>
        <w:rPr>
          <w:rFonts w:asciiTheme="minorHAnsi" w:hAnsiTheme="minorHAnsi"/>
          <w:caps/>
          <w:szCs w:val="22"/>
        </w:rPr>
      </w:pPr>
      <w:bookmarkStart w:id="11" w:name="_Toc212130650"/>
      <w:r>
        <w:rPr>
          <w:rFonts w:asciiTheme="minorHAnsi" w:hAnsiTheme="minorHAnsi"/>
          <w:caps/>
          <w:szCs w:val="22"/>
        </w:rPr>
        <w:t>Termín a</w:t>
      </w:r>
      <w:r w:rsidR="00026A64">
        <w:rPr>
          <w:rFonts w:asciiTheme="minorHAnsi" w:hAnsiTheme="minorHAnsi"/>
          <w:caps/>
          <w:szCs w:val="22"/>
        </w:rPr>
        <w:t xml:space="preserve"> </w:t>
      </w:r>
      <w:r w:rsidR="00255C07" w:rsidRPr="00D4079A">
        <w:rPr>
          <w:rFonts w:asciiTheme="minorHAnsi" w:hAnsiTheme="minorHAnsi"/>
          <w:caps/>
          <w:szCs w:val="22"/>
        </w:rPr>
        <w:t>místo plnění</w:t>
      </w:r>
      <w:bookmarkEnd w:id="9"/>
      <w:bookmarkEnd w:id="10"/>
      <w:bookmarkEnd w:id="11"/>
      <w:r w:rsidR="00255C07" w:rsidRPr="00D4079A">
        <w:rPr>
          <w:rFonts w:asciiTheme="minorHAnsi" w:hAnsiTheme="minorHAnsi"/>
          <w:caps/>
          <w:szCs w:val="22"/>
        </w:rPr>
        <w:t xml:space="preserve"> </w:t>
      </w:r>
    </w:p>
    <w:p w14:paraId="3448477F" w14:textId="7E9A1D3B" w:rsidR="00A25BF7" w:rsidRPr="009075B8" w:rsidRDefault="00A25BF7" w:rsidP="009075B8">
      <w:r w:rsidRPr="00DD7BD8">
        <w:rPr>
          <w:rFonts w:asciiTheme="minorHAnsi" w:hAnsiTheme="minorHAnsi" w:cs="Times New Roman"/>
        </w:rPr>
        <w:t>Dodavatel je povinen</w:t>
      </w:r>
      <w:r>
        <w:rPr>
          <w:rFonts w:asciiTheme="minorHAnsi" w:hAnsiTheme="minorHAnsi" w:cs="Times New Roman"/>
        </w:rPr>
        <w:t>:</w:t>
      </w:r>
    </w:p>
    <w:p w14:paraId="4DF85952" w14:textId="5E250F33" w:rsidR="00F14276" w:rsidRDefault="00F14276" w:rsidP="003B3D16">
      <w:pPr>
        <w:pStyle w:val="Odstavecseseznamem"/>
        <w:numPr>
          <w:ilvl w:val="1"/>
          <w:numId w:val="1"/>
        </w:numPr>
        <w:rPr>
          <w:rFonts w:asciiTheme="minorHAnsi" w:hAnsiTheme="minorHAnsi" w:cs="Times New Roman"/>
          <w:sz w:val="22"/>
          <w:szCs w:val="22"/>
          <w:lang w:eastAsia="cs-CZ"/>
        </w:rPr>
      </w:pPr>
      <w:r w:rsidRPr="00F14276">
        <w:rPr>
          <w:rFonts w:asciiTheme="minorHAnsi" w:hAnsiTheme="minorHAnsi" w:cs="Times New Roman"/>
          <w:sz w:val="22"/>
          <w:szCs w:val="22"/>
          <w:lang w:eastAsia="cs-CZ"/>
        </w:rPr>
        <w:tab/>
      </w:r>
      <w:r w:rsidR="00AC1886">
        <w:rPr>
          <w:rFonts w:asciiTheme="minorHAnsi" w:hAnsiTheme="minorHAnsi" w:cs="Times New Roman"/>
          <w:sz w:val="22"/>
          <w:szCs w:val="22"/>
          <w:lang w:eastAsia="cs-CZ"/>
        </w:rPr>
        <w:t>dokončit</w:t>
      </w:r>
      <w:r w:rsidRPr="00F14276">
        <w:rPr>
          <w:rFonts w:asciiTheme="minorHAnsi" w:hAnsiTheme="minorHAnsi" w:cs="Times New Roman"/>
          <w:sz w:val="22"/>
          <w:szCs w:val="22"/>
          <w:lang w:eastAsia="cs-CZ"/>
        </w:rPr>
        <w:t xml:space="preserve"> pro Objednatele kompletní </w:t>
      </w:r>
      <w:r w:rsidR="00EE384D" w:rsidRPr="00EE384D">
        <w:rPr>
          <w:rFonts w:asciiTheme="minorHAnsi" w:hAnsiTheme="minorHAnsi" w:cs="Times New Roman"/>
          <w:sz w:val="22"/>
          <w:szCs w:val="22"/>
          <w:lang w:eastAsia="cs-CZ"/>
        </w:rPr>
        <w:t>p</w:t>
      </w:r>
      <w:r w:rsidR="000E331D" w:rsidRPr="009075B8">
        <w:rPr>
          <w:rFonts w:asciiTheme="minorHAnsi" w:hAnsiTheme="minorHAnsi"/>
          <w:sz w:val="22"/>
          <w:szCs w:val="22"/>
        </w:rPr>
        <w:t>oskytnutí</w:t>
      </w:r>
      <w:r w:rsidR="000E331D" w:rsidRPr="009075B8">
        <w:rPr>
          <w:rFonts w:asciiTheme="minorHAnsi" w:hAnsiTheme="minorHAnsi"/>
          <w:b/>
          <w:bCs/>
          <w:sz w:val="22"/>
          <w:szCs w:val="22"/>
        </w:rPr>
        <w:t xml:space="preserve"> </w:t>
      </w:r>
      <w:r w:rsidR="00EE384D">
        <w:rPr>
          <w:rFonts w:asciiTheme="minorHAnsi" w:hAnsiTheme="minorHAnsi"/>
          <w:b/>
          <w:bCs/>
          <w:sz w:val="22"/>
          <w:szCs w:val="22"/>
        </w:rPr>
        <w:t>O</w:t>
      </w:r>
      <w:r w:rsidR="000E331D" w:rsidRPr="009075B8">
        <w:rPr>
          <w:rFonts w:asciiTheme="minorHAnsi" w:hAnsiTheme="minorHAnsi"/>
          <w:b/>
          <w:bCs/>
          <w:sz w:val="22"/>
          <w:szCs w:val="22"/>
        </w:rPr>
        <w:t>bnovy NBA řešení</w:t>
      </w:r>
      <w:r w:rsidR="00D73AA0" w:rsidRPr="00BD4186">
        <w:rPr>
          <w:rFonts w:asciiTheme="minorHAnsi" w:hAnsiTheme="minorHAnsi"/>
          <w:sz w:val="22"/>
          <w:szCs w:val="22"/>
        </w:rPr>
        <w:t xml:space="preserve">, jak je </w:t>
      </w:r>
      <w:r w:rsidR="001A3F08" w:rsidRPr="00BD4186">
        <w:rPr>
          <w:rFonts w:asciiTheme="minorHAnsi" w:hAnsiTheme="minorHAnsi"/>
          <w:sz w:val="22"/>
          <w:szCs w:val="22"/>
        </w:rPr>
        <w:t>definov</w:t>
      </w:r>
      <w:r w:rsidR="00D73AA0" w:rsidRPr="00BD4186">
        <w:rPr>
          <w:rFonts w:asciiTheme="minorHAnsi" w:hAnsiTheme="minorHAnsi"/>
          <w:sz w:val="22"/>
          <w:szCs w:val="22"/>
        </w:rPr>
        <w:t>ána v</w:t>
      </w:r>
      <w:r w:rsidR="001A3F08" w:rsidRPr="00BD4186">
        <w:rPr>
          <w:rFonts w:asciiTheme="minorHAnsi" w:hAnsiTheme="minorHAnsi"/>
          <w:sz w:val="22"/>
          <w:szCs w:val="22"/>
        </w:rPr>
        <w:t xml:space="preserve"> čl. 3 </w:t>
      </w:r>
      <w:r w:rsidR="00D73AA0" w:rsidRPr="00BD4186">
        <w:rPr>
          <w:rFonts w:asciiTheme="minorHAnsi" w:hAnsiTheme="minorHAnsi"/>
          <w:sz w:val="22"/>
          <w:szCs w:val="22"/>
        </w:rPr>
        <w:t xml:space="preserve">odst. </w:t>
      </w:r>
      <w:r w:rsidR="001D6F89" w:rsidRPr="00BD4186">
        <w:rPr>
          <w:rFonts w:asciiTheme="minorHAnsi" w:hAnsiTheme="minorHAnsi"/>
          <w:sz w:val="22"/>
          <w:szCs w:val="22"/>
        </w:rPr>
        <w:t>3.1.1 Smlouvy</w:t>
      </w:r>
      <w:r w:rsidR="00D22E84">
        <w:rPr>
          <w:rFonts w:asciiTheme="minorHAnsi" w:hAnsiTheme="minorHAnsi"/>
          <w:sz w:val="22"/>
          <w:szCs w:val="22"/>
        </w:rPr>
        <w:t>,</w:t>
      </w:r>
      <w:r w:rsidR="001A3F08" w:rsidRPr="000B6F45">
        <w:rPr>
          <w:rFonts w:asciiTheme="minorHAnsi" w:hAnsiTheme="minorHAnsi" w:cs="Times New Roman"/>
          <w:sz w:val="22"/>
          <w:szCs w:val="22"/>
          <w:lang w:eastAsia="cs-CZ"/>
        </w:rPr>
        <w:t xml:space="preserve"> </w:t>
      </w:r>
      <w:r w:rsidR="00891F61" w:rsidRPr="000B6F45">
        <w:rPr>
          <w:rFonts w:asciiTheme="minorHAnsi" w:hAnsiTheme="minorHAnsi" w:cs="Times New Roman"/>
          <w:sz w:val="22"/>
          <w:szCs w:val="22"/>
          <w:lang w:eastAsia="cs-CZ"/>
        </w:rPr>
        <w:t>a</w:t>
      </w:r>
      <w:r w:rsidR="00891F61">
        <w:rPr>
          <w:rFonts w:asciiTheme="minorHAnsi" w:hAnsiTheme="minorHAnsi" w:cs="Times New Roman"/>
          <w:sz w:val="22"/>
          <w:szCs w:val="22"/>
          <w:lang w:eastAsia="cs-CZ"/>
        </w:rPr>
        <w:t xml:space="preserve"> to</w:t>
      </w:r>
      <w:r>
        <w:rPr>
          <w:rFonts w:asciiTheme="minorHAnsi" w:hAnsiTheme="minorHAnsi" w:cs="Times New Roman"/>
          <w:sz w:val="22"/>
          <w:szCs w:val="22"/>
          <w:lang w:eastAsia="cs-CZ"/>
        </w:rPr>
        <w:t xml:space="preserve"> </w:t>
      </w:r>
      <w:r w:rsidR="00E24509">
        <w:rPr>
          <w:rFonts w:asciiTheme="minorHAnsi" w:hAnsiTheme="minorHAnsi" w:cs="Times New Roman"/>
          <w:sz w:val="22"/>
          <w:szCs w:val="22"/>
          <w:lang w:eastAsia="cs-CZ"/>
        </w:rPr>
        <w:t xml:space="preserve">dle harmonogramu </w:t>
      </w:r>
      <w:r w:rsidR="004D276E">
        <w:rPr>
          <w:rFonts w:asciiTheme="minorHAnsi" w:hAnsiTheme="minorHAnsi" w:cs="Times New Roman"/>
          <w:sz w:val="22"/>
          <w:szCs w:val="22"/>
          <w:lang w:eastAsia="cs-CZ"/>
        </w:rPr>
        <w:t xml:space="preserve">plnění </w:t>
      </w:r>
      <w:r w:rsidR="005575CB">
        <w:rPr>
          <w:rFonts w:asciiTheme="minorHAnsi" w:hAnsiTheme="minorHAnsi" w:cs="Times New Roman"/>
          <w:sz w:val="22"/>
          <w:szCs w:val="22"/>
          <w:lang w:eastAsia="cs-CZ"/>
        </w:rPr>
        <w:t xml:space="preserve">uvedeného v příloze č. </w:t>
      </w:r>
      <w:r w:rsidR="009075B8">
        <w:rPr>
          <w:rFonts w:asciiTheme="minorHAnsi" w:hAnsiTheme="minorHAnsi" w:cs="Times New Roman"/>
          <w:sz w:val="22"/>
          <w:szCs w:val="22"/>
          <w:lang w:eastAsia="cs-CZ"/>
        </w:rPr>
        <w:t>9 Smlouvy</w:t>
      </w:r>
      <w:r w:rsidR="00D24C3B">
        <w:rPr>
          <w:rFonts w:asciiTheme="minorHAnsi" w:hAnsiTheme="minorHAnsi" w:cs="Times New Roman"/>
          <w:sz w:val="22"/>
          <w:szCs w:val="22"/>
          <w:lang w:eastAsia="cs-CZ"/>
        </w:rPr>
        <w:t xml:space="preserve"> (dále též „</w:t>
      </w:r>
      <w:r w:rsidR="00D24C3B" w:rsidRPr="00BD4186">
        <w:rPr>
          <w:rFonts w:asciiTheme="minorHAnsi" w:hAnsiTheme="minorHAnsi" w:cs="Times New Roman"/>
          <w:b/>
          <w:bCs/>
          <w:sz w:val="22"/>
          <w:szCs w:val="22"/>
          <w:lang w:eastAsia="cs-CZ"/>
        </w:rPr>
        <w:t>Harmonogram plnění</w:t>
      </w:r>
      <w:r w:rsidR="00D24C3B">
        <w:rPr>
          <w:rFonts w:asciiTheme="minorHAnsi" w:hAnsiTheme="minorHAnsi" w:cs="Times New Roman"/>
          <w:sz w:val="22"/>
          <w:szCs w:val="22"/>
          <w:lang w:eastAsia="cs-CZ"/>
        </w:rPr>
        <w:t>“)</w:t>
      </w:r>
      <w:r w:rsidR="007731DB">
        <w:rPr>
          <w:rFonts w:asciiTheme="minorHAnsi" w:hAnsiTheme="minorHAnsi" w:cs="Times New Roman"/>
          <w:sz w:val="22"/>
          <w:szCs w:val="22"/>
          <w:lang w:eastAsia="cs-CZ"/>
        </w:rPr>
        <w:t>;</w:t>
      </w:r>
      <w:r w:rsidR="00D151D6">
        <w:rPr>
          <w:rFonts w:asciiTheme="minorHAnsi" w:hAnsiTheme="minorHAnsi" w:cs="Times New Roman"/>
          <w:sz w:val="22"/>
          <w:szCs w:val="22"/>
          <w:lang w:eastAsia="cs-CZ"/>
        </w:rPr>
        <w:t xml:space="preserve"> dokončení Obnovy NBA řešení musí </w:t>
      </w:r>
      <w:r w:rsidR="00057C96">
        <w:rPr>
          <w:rFonts w:asciiTheme="minorHAnsi" w:hAnsiTheme="minorHAnsi" w:cs="Times New Roman"/>
          <w:sz w:val="22"/>
          <w:szCs w:val="22"/>
          <w:lang w:eastAsia="cs-CZ"/>
        </w:rPr>
        <w:t>proběhnout nejpozději do 12 týdnů od nabytí účinnosti Smlouvy</w:t>
      </w:r>
      <w:r w:rsidR="00D22E84">
        <w:rPr>
          <w:rFonts w:asciiTheme="minorHAnsi" w:hAnsiTheme="minorHAnsi" w:cs="Times New Roman"/>
          <w:sz w:val="22"/>
          <w:szCs w:val="22"/>
          <w:lang w:eastAsia="cs-CZ"/>
        </w:rPr>
        <w:t>;</w:t>
      </w:r>
    </w:p>
    <w:p w14:paraId="0E7DE692" w14:textId="5CBACD96" w:rsidR="00AA22E6" w:rsidRPr="00971CE9" w:rsidRDefault="005D00DB" w:rsidP="003B3D16">
      <w:pPr>
        <w:pStyle w:val="Odstavecseseznamem"/>
        <w:numPr>
          <w:ilvl w:val="1"/>
          <w:numId w:val="1"/>
        </w:numPr>
        <w:rPr>
          <w:rFonts w:asciiTheme="minorHAnsi" w:hAnsiTheme="minorHAnsi" w:cs="Times New Roman"/>
          <w:sz w:val="22"/>
          <w:szCs w:val="22"/>
          <w:lang w:eastAsia="cs-CZ"/>
        </w:rPr>
      </w:pPr>
      <w:r>
        <w:rPr>
          <w:rFonts w:asciiTheme="minorHAnsi" w:hAnsiTheme="minorHAnsi" w:cs="Times New Roman"/>
          <w:sz w:val="22"/>
          <w:szCs w:val="22"/>
          <w:lang w:eastAsia="cs-CZ"/>
        </w:rPr>
        <w:t>z</w:t>
      </w:r>
      <w:r w:rsidR="00AA22E6">
        <w:rPr>
          <w:rFonts w:asciiTheme="minorHAnsi" w:hAnsiTheme="minorHAnsi" w:cs="Times New Roman"/>
          <w:sz w:val="22"/>
          <w:szCs w:val="22"/>
          <w:lang w:eastAsia="cs-CZ"/>
        </w:rPr>
        <w:t>aji</w:t>
      </w:r>
      <w:r w:rsidR="00622177">
        <w:rPr>
          <w:rFonts w:asciiTheme="minorHAnsi" w:hAnsiTheme="minorHAnsi" w:cs="Times New Roman"/>
          <w:sz w:val="22"/>
          <w:szCs w:val="22"/>
          <w:lang w:eastAsia="cs-CZ"/>
        </w:rPr>
        <w:t>stit p</w:t>
      </w:r>
      <w:r w:rsidR="00AA22E6">
        <w:rPr>
          <w:rFonts w:asciiTheme="minorHAnsi" w:hAnsiTheme="minorHAnsi" w:cs="Times New Roman"/>
          <w:sz w:val="22"/>
          <w:szCs w:val="22"/>
          <w:lang w:eastAsia="cs-CZ"/>
        </w:rPr>
        <w:t xml:space="preserve">o dobu </w:t>
      </w:r>
      <w:r w:rsidR="00E81801">
        <w:rPr>
          <w:rFonts w:asciiTheme="minorHAnsi" w:hAnsiTheme="minorHAnsi" w:cs="Times New Roman"/>
          <w:sz w:val="22"/>
          <w:szCs w:val="22"/>
          <w:lang w:eastAsia="cs-CZ"/>
        </w:rPr>
        <w:t xml:space="preserve">instalace a </w:t>
      </w:r>
      <w:r w:rsidR="00AA22E6">
        <w:rPr>
          <w:rFonts w:asciiTheme="minorHAnsi" w:hAnsiTheme="minorHAnsi" w:cs="Times New Roman"/>
          <w:sz w:val="22"/>
          <w:szCs w:val="22"/>
          <w:lang w:eastAsia="cs-CZ"/>
        </w:rPr>
        <w:t xml:space="preserve">implementace dle </w:t>
      </w:r>
      <w:r w:rsidR="00D24C3B">
        <w:rPr>
          <w:rFonts w:asciiTheme="minorHAnsi" w:hAnsiTheme="minorHAnsi" w:cs="Times New Roman"/>
          <w:sz w:val="22"/>
          <w:szCs w:val="22"/>
          <w:lang w:eastAsia="cs-CZ"/>
        </w:rPr>
        <w:t>H</w:t>
      </w:r>
      <w:r w:rsidR="00502E1E">
        <w:rPr>
          <w:rFonts w:asciiTheme="minorHAnsi" w:hAnsiTheme="minorHAnsi" w:cs="Times New Roman"/>
          <w:sz w:val="22"/>
          <w:szCs w:val="22"/>
          <w:lang w:eastAsia="cs-CZ"/>
        </w:rPr>
        <w:t>armonogramu plnění</w:t>
      </w:r>
      <w:r w:rsidR="00622177">
        <w:rPr>
          <w:rFonts w:asciiTheme="minorHAnsi" w:hAnsiTheme="minorHAnsi" w:cs="Times New Roman"/>
          <w:sz w:val="22"/>
          <w:szCs w:val="22"/>
          <w:lang w:eastAsia="cs-CZ"/>
        </w:rPr>
        <w:t xml:space="preserve"> </w:t>
      </w:r>
      <w:r w:rsidR="00D24C3B">
        <w:rPr>
          <w:rFonts w:asciiTheme="minorHAnsi" w:hAnsiTheme="minorHAnsi" w:cs="Times New Roman"/>
          <w:sz w:val="22"/>
          <w:szCs w:val="22"/>
          <w:lang w:eastAsia="cs-CZ"/>
        </w:rPr>
        <w:t xml:space="preserve">přechodnou </w:t>
      </w:r>
      <w:r w:rsidR="008857B1">
        <w:rPr>
          <w:rFonts w:asciiTheme="minorHAnsi" w:hAnsiTheme="minorHAnsi" w:cs="Times New Roman"/>
          <w:sz w:val="22"/>
          <w:szCs w:val="22"/>
          <w:lang w:eastAsia="cs-CZ"/>
        </w:rPr>
        <w:t>m</w:t>
      </w:r>
      <w:r w:rsidR="007131B6">
        <w:rPr>
          <w:rFonts w:asciiTheme="minorHAnsi" w:hAnsiTheme="minorHAnsi" w:cs="Times New Roman"/>
          <w:sz w:val="22"/>
          <w:szCs w:val="22"/>
          <w:lang w:eastAsia="cs-CZ"/>
        </w:rPr>
        <w:t>aintenance současného NBA řešení;</w:t>
      </w:r>
    </w:p>
    <w:p w14:paraId="09D90932" w14:textId="40C91DB2" w:rsidR="003B3D16" w:rsidRPr="003B3D16" w:rsidRDefault="000D47CC" w:rsidP="003B3D16">
      <w:pPr>
        <w:pStyle w:val="Odstavecseseznamem"/>
        <w:numPr>
          <w:ilvl w:val="1"/>
          <w:numId w:val="1"/>
        </w:numPr>
        <w:rPr>
          <w:rFonts w:asciiTheme="minorHAnsi" w:hAnsiTheme="minorHAnsi" w:cs="Times New Roman"/>
          <w:sz w:val="22"/>
          <w:szCs w:val="22"/>
          <w:lang w:eastAsia="cs-CZ"/>
        </w:rPr>
      </w:pPr>
      <w:r w:rsidRPr="00971CE9">
        <w:rPr>
          <w:rFonts w:asciiTheme="minorHAnsi" w:hAnsiTheme="minorHAnsi" w:cs="Times New Roman"/>
          <w:sz w:val="22"/>
          <w:szCs w:val="22"/>
          <w:lang w:eastAsia="cs-CZ"/>
        </w:rPr>
        <w:t>poskytovat návaznou</w:t>
      </w:r>
      <w:r w:rsidR="00934E1E" w:rsidRPr="00971CE9">
        <w:rPr>
          <w:rFonts w:asciiTheme="minorHAnsi" w:hAnsiTheme="minorHAnsi" w:cs="Times New Roman"/>
          <w:sz w:val="22"/>
          <w:szCs w:val="22"/>
          <w:lang w:eastAsia="cs-CZ"/>
        </w:rPr>
        <w:t xml:space="preserve"> nepřetržitou</w:t>
      </w:r>
      <w:r w:rsidR="00911447" w:rsidRPr="00971CE9">
        <w:rPr>
          <w:rFonts w:asciiTheme="minorHAnsi" w:hAnsiTheme="minorHAnsi" w:cs="Times New Roman"/>
          <w:sz w:val="22"/>
          <w:szCs w:val="22"/>
          <w:lang w:eastAsia="cs-CZ"/>
        </w:rPr>
        <w:t xml:space="preserve"> </w:t>
      </w:r>
      <w:r w:rsidRPr="00971CE9">
        <w:rPr>
          <w:rFonts w:asciiTheme="minorHAnsi" w:hAnsiTheme="minorHAnsi" w:cs="Times New Roman"/>
          <w:b/>
          <w:bCs/>
          <w:sz w:val="22"/>
          <w:szCs w:val="22"/>
          <w:lang w:eastAsia="cs-CZ"/>
        </w:rPr>
        <w:t>Maintenance</w:t>
      </w:r>
      <w:r w:rsidR="00434C0E" w:rsidRPr="00971CE9">
        <w:rPr>
          <w:rFonts w:asciiTheme="minorHAnsi" w:hAnsiTheme="minorHAnsi" w:cs="Times New Roman"/>
          <w:sz w:val="22"/>
          <w:szCs w:val="22"/>
          <w:lang w:eastAsia="cs-CZ"/>
        </w:rPr>
        <w:t xml:space="preserve"> </w:t>
      </w:r>
      <w:r w:rsidR="005D00DB" w:rsidRPr="0053295A">
        <w:rPr>
          <w:rFonts w:asciiTheme="minorHAnsi" w:hAnsiTheme="minorHAnsi" w:cs="Times New Roman"/>
          <w:sz w:val="22"/>
          <w:szCs w:val="22"/>
          <w:lang w:eastAsia="cs-CZ"/>
        </w:rPr>
        <w:t>dodané</w:t>
      </w:r>
      <w:r w:rsidR="00664268">
        <w:rPr>
          <w:rFonts w:asciiTheme="minorHAnsi" w:hAnsiTheme="minorHAnsi" w:cs="Times New Roman"/>
          <w:sz w:val="22"/>
          <w:szCs w:val="22"/>
          <w:lang w:eastAsia="cs-CZ"/>
        </w:rPr>
        <w:t xml:space="preserve"> Obnovy</w:t>
      </w:r>
      <w:r w:rsidR="005D00DB" w:rsidRPr="0053295A">
        <w:rPr>
          <w:rFonts w:asciiTheme="minorHAnsi" w:hAnsiTheme="minorHAnsi" w:cs="Times New Roman"/>
          <w:sz w:val="22"/>
          <w:szCs w:val="22"/>
          <w:lang w:eastAsia="cs-CZ"/>
        </w:rPr>
        <w:t xml:space="preserve"> </w:t>
      </w:r>
      <w:r w:rsidR="003B478B" w:rsidRPr="00971CE9">
        <w:rPr>
          <w:rFonts w:asciiTheme="minorHAnsi" w:hAnsiTheme="minorHAnsi" w:cs="Times New Roman"/>
          <w:sz w:val="22"/>
          <w:szCs w:val="22"/>
          <w:lang w:eastAsia="cs-CZ"/>
        </w:rPr>
        <w:t xml:space="preserve">NBA řešení </w:t>
      </w:r>
      <w:r w:rsidR="00434C0E" w:rsidRPr="00971CE9">
        <w:rPr>
          <w:rFonts w:asciiTheme="minorHAnsi" w:hAnsiTheme="minorHAnsi" w:cs="Times New Roman"/>
          <w:sz w:val="22"/>
          <w:szCs w:val="22"/>
          <w:lang w:eastAsia="cs-CZ"/>
        </w:rPr>
        <w:t>v souladu s Přílohou č. 1 a</w:t>
      </w:r>
      <w:r w:rsidR="004C6609">
        <w:rPr>
          <w:rFonts w:asciiTheme="minorHAnsi" w:hAnsiTheme="minorHAnsi" w:cs="Times New Roman"/>
          <w:sz w:val="22"/>
          <w:szCs w:val="22"/>
          <w:lang w:eastAsia="cs-CZ"/>
        </w:rPr>
        <w:t> </w:t>
      </w:r>
      <w:r w:rsidR="00434C0E" w:rsidRPr="00971CE9">
        <w:rPr>
          <w:rFonts w:asciiTheme="minorHAnsi" w:hAnsiTheme="minorHAnsi" w:cs="Times New Roman"/>
          <w:sz w:val="22"/>
          <w:szCs w:val="22"/>
          <w:lang w:eastAsia="cs-CZ"/>
        </w:rPr>
        <w:t>č.</w:t>
      </w:r>
      <w:r w:rsidR="0032368B">
        <w:rPr>
          <w:rFonts w:asciiTheme="minorHAnsi" w:hAnsiTheme="minorHAnsi" w:cs="Times New Roman"/>
          <w:sz w:val="22"/>
          <w:szCs w:val="22"/>
          <w:lang w:eastAsia="cs-CZ"/>
        </w:rPr>
        <w:t> </w:t>
      </w:r>
      <w:r w:rsidR="00434C0E" w:rsidRPr="00971CE9">
        <w:rPr>
          <w:rFonts w:asciiTheme="minorHAnsi" w:hAnsiTheme="minorHAnsi" w:cs="Times New Roman"/>
          <w:sz w:val="22"/>
          <w:szCs w:val="22"/>
          <w:lang w:eastAsia="cs-CZ"/>
        </w:rPr>
        <w:t xml:space="preserve">2 této </w:t>
      </w:r>
      <w:r w:rsidR="003B3D16" w:rsidRPr="00971CE9">
        <w:rPr>
          <w:rFonts w:asciiTheme="minorHAnsi" w:hAnsiTheme="minorHAnsi" w:cs="Times New Roman"/>
          <w:sz w:val="22"/>
          <w:szCs w:val="22"/>
          <w:lang w:eastAsia="cs-CZ"/>
        </w:rPr>
        <w:t>Smlouvy,</w:t>
      </w:r>
      <w:r w:rsidR="00934E1E" w:rsidRPr="00971CE9">
        <w:rPr>
          <w:rFonts w:asciiTheme="minorHAnsi" w:hAnsiTheme="minorHAnsi" w:cs="Times New Roman"/>
          <w:sz w:val="22"/>
          <w:szCs w:val="22"/>
          <w:lang w:eastAsia="cs-CZ"/>
        </w:rPr>
        <w:t xml:space="preserve"> </w:t>
      </w:r>
      <w:r w:rsidR="003B3D16" w:rsidRPr="00971CE9">
        <w:rPr>
          <w:rFonts w:asciiTheme="minorHAnsi" w:hAnsiTheme="minorHAnsi" w:cs="Times New Roman"/>
          <w:sz w:val="22"/>
          <w:szCs w:val="22"/>
          <w:lang w:eastAsia="cs-CZ"/>
        </w:rPr>
        <w:t xml:space="preserve">a </w:t>
      </w:r>
      <w:r w:rsidR="003B3D16" w:rsidRPr="005564F8">
        <w:rPr>
          <w:rFonts w:asciiTheme="minorHAnsi" w:hAnsiTheme="minorHAnsi" w:cs="Times New Roman"/>
          <w:sz w:val="22"/>
          <w:szCs w:val="22"/>
          <w:lang w:eastAsia="cs-CZ"/>
        </w:rPr>
        <w:t>to</w:t>
      </w:r>
      <w:r w:rsidR="005D00DB" w:rsidRPr="005564F8">
        <w:rPr>
          <w:rFonts w:asciiTheme="minorHAnsi" w:hAnsiTheme="minorHAnsi" w:cs="Times New Roman"/>
          <w:sz w:val="22"/>
          <w:szCs w:val="22"/>
          <w:lang w:eastAsia="cs-CZ"/>
        </w:rPr>
        <w:t xml:space="preserve"> </w:t>
      </w:r>
      <w:r w:rsidR="005D00DB" w:rsidRPr="00BD4186">
        <w:rPr>
          <w:rFonts w:asciiTheme="minorHAnsi" w:hAnsiTheme="minorHAnsi" w:cs="Times New Roman"/>
          <w:sz w:val="22"/>
          <w:szCs w:val="22"/>
          <w:lang w:eastAsia="cs-CZ"/>
        </w:rPr>
        <w:t xml:space="preserve">od </w:t>
      </w:r>
      <w:r w:rsidR="00B41486" w:rsidRPr="00BD4186">
        <w:rPr>
          <w:rFonts w:asciiTheme="minorHAnsi" w:hAnsiTheme="minorHAnsi" w:cs="Times New Roman"/>
          <w:sz w:val="22"/>
          <w:szCs w:val="22"/>
          <w:lang w:eastAsia="cs-CZ"/>
        </w:rPr>
        <w:t>dokončení etapy</w:t>
      </w:r>
      <w:r w:rsidR="00E65C30" w:rsidRPr="00BD4186">
        <w:rPr>
          <w:rFonts w:asciiTheme="minorHAnsi" w:hAnsiTheme="minorHAnsi" w:cs="Times New Roman"/>
          <w:sz w:val="22"/>
          <w:szCs w:val="22"/>
          <w:lang w:eastAsia="cs-CZ"/>
        </w:rPr>
        <w:t xml:space="preserve"> B.2</w:t>
      </w:r>
      <w:r w:rsidR="00B41486" w:rsidRPr="00BD4186">
        <w:rPr>
          <w:rFonts w:asciiTheme="minorHAnsi" w:hAnsiTheme="minorHAnsi" w:cs="Times New Roman"/>
          <w:sz w:val="22"/>
          <w:szCs w:val="22"/>
          <w:lang w:eastAsia="cs-CZ"/>
        </w:rPr>
        <w:t xml:space="preserve"> Instalace dle </w:t>
      </w:r>
      <w:r w:rsidR="00BB33DF">
        <w:rPr>
          <w:rFonts w:asciiTheme="minorHAnsi" w:hAnsiTheme="minorHAnsi" w:cs="Times New Roman"/>
          <w:sz w:val="22"/>
          <w:szCs w:val="22"/>
          <w:lang w:eastAsia="cs-CZ"/>
        </w:rPr>
        <w:t>H</w:t>
      </w:r>
      <w:r w:rsidR="00B41486" w:rsidRPr="00BD4186">
        <w:rPr>
          <w:rFonts w:asciiTheme="minorHAnsi" w:hAnsiTheme="minorHAnsi" w:cs="Times New Roman"/>
          <w:sz w:val="22"/>
          <w:szCs w:val="22"/>
          <w:lang w:eastAsia="cs-CZ"/>
        </w:rPr>
        <w:t>armonogramu</w:t>
      </w:r>
      <w:r w:rsidR="00E457CE" w:rsidRPr="005564F8">
        <w:rPr>
          <w:rFonts w:asciiTheme="minorHAnsi" w:hAnsiTheme="minorHAnsi" w:cs="Times New Roman"/>
          <w:sz w:val="22"/>
          <w:szCs w:val="22"/>
          <w:lang w:eastAsia="cs-CZ"/>
        </w:rPr>
        <w:t xml:space="preserve"> </w:t>
      </w:r>
      <w:r w:rsidR="00BB33DF">
        <w:rPr>
          <w:rFonts w:asciiTheme="minorHAnsi" w:hAnsiTheme="minorHAnsi" w:cs="Times New Roman"/>
          <w:sz w:val="22"/>
          <w:szCs w:val="22"/>
          <w:lang w:eastAsia="cs-CZ"/>
        </w:rPr>
        <w:t>p</w:t>
      </w:r>
      <w:r w:rsidR="00E457CE" w:rsidRPr="005564F8">
        <w:rPr>
          <w:rFonts w:asciiTheme="minorHAnsi" w:hAnsiTheme="minorHAnsi" w:cs="Times New Roman"/>
          <w:sz w:val="22"/>
          <w:szCs w:val="22"/>
          <w:lang w:eastAsia="cs-CZ"/>
        </w:rPr>
        <w:t>lnění</w:t>
      </w:r>
      <w:r w:rsidR="00B41486" w:rsidRPr="005564F8">
        <w:rPr>
          <w:rFonts w:asciiTheme="minorHAnsi" w:hAnsiTheme="minorHAnsi" w:cs="Times New Roman"/>
          <w:sz w:val="22"/>
          <w:szCs w:val="22"/>
          <w:lang w:eastAsia="cs-CZ"/>
        </w:rPr>
        <w:t xml:space="preserve"> </w:t>
      </w:r>
      <w:r w:rsidR="00C64101" w:rsidRPr="00BD4186">
        <w:rPr>
          <w:rFonts w:asciiTheme="minorHAnsi" w:hAnsiTheme="minorHAnsi" w:cs="Times New Roman"/>
          <w:sz w:val="22"/>
          <w:szCs w:val="22"/>
          <w:lang w:eastAsia="cs-CZ"/>
        </w:rPr>
        <w:t xml:space="preserve">a </w:t>
      </w:r>
      <w:r w:rsidR="00487004" w:rsidRPr="00BD4186">
        <w:rPr>
          <w:rFonts w:asciiTheme="minorHAnsi" w:hAnsiTheme="minorHAnsi" w:cs="Times New Roman"/>
          <w:sz w:val="22"/>
          <w:szCs w:val="22"/>
          <w:lang w:eastAsia="cs-CZ"/>
        </w:rPr>
        <w:t xml:space="preserve">podpisu </w:t>
      </w:r>
      <w:r w:rsidR="005564F8" w:rsidRPr="00BD4186">
        <w:rPr>
          <w:rFonts w:asciiTheme="minorHAnsi" w:hAnsiTheme="minorHAnsi" w:cs="Times New Roman"/>
          <w:sz w:val="22"/>
          <w:szCs w:val="22"/>
          <w:lang w:eastAsia="cs-CZ"/>
        </w:rPr>
        <w:t>P</w:t>
      </w:r>
      <w:r w:rsidR="00487004" w:rsidRPr="00BD4186">
        <w:rPr>
          <w:rFonts w:asciiTheme="minorHAnsi" w:hAnsiTheme="minorHAnsi" w:cs="Times New Roman"/>
          <w:sz w:val="22"/>
          <w:szCs w:val="22"/>
          <w:lang w:eastAsia="cs-CZ"/>
        </w:rPr>
        <w:t xml:space="preserve">rotokolu o zahájení Maintenance </w:t>
      </w:r>
      <w:r w:rsidR="00B41486" w:rsidRPr="00BD4186">
        <w:rPr>
          <w:rFonts w:asciiTheme="minorHAnsi" w:hAnsiTheme="minorHAnsi" w:cs="Times New Roman"/>
          <w:sz w:val="22"/>
          <w:szCs w:val="22"/>
          <w:lang w:eastAsia="cs-CZ"/>
        </w:rPr>
        <w:t xml:space="preserve">po dobu </w:t>
      </w:r>
      <w:r w:rsidR="00FB498C">
        <w:rPr>
          <w:rFonts w:asciiTheme="minorHAnsi" w:hAnsiTheme="minorHAnsi" w:cs="Times New Roman"/>
          <w:sz w:val="22"/>
          <w:szCs w:val="22"/>
          <w:lang w:eastAsia="cs-CZ"/>
        </w:rPr>
        <w:t xml:space="preserve">trvání </w:t>
      </w:r>
      <w:r w:rsidR="00E206F9">
        <w:rPr>
          <w:rFonts w:asciiTheme="minorHAnsi" w:hAnsiTheme="minorHAnsi" w:cs="Times New Roman"/>
          <w:sz w:val="22"/>
          <w:szCs w:val="22"/>
          <w:lang w:eastAsia="cs-CZ"/>
        </w:rPr>
        <w:t xml:space="preserve">této </w:t>
      </w:r>
      <w:r w:rsidR="00FB498C">
        <w:rPr>
          <w:rFonts w:asciiTheme="minorHAnsi" w:hAnsiTheme="minorHAnsi" w:cs="Times New Roman"/>
          <w:sz w:val="22"/>
          <w:szCs w:val="22"/>
          <w:lang w:eastAsia="cs-CZ"/>
        </w:rPr>
        <w:t xml:space="preserve">Smlouvy dle </w:t>
      </w:r>
      <w:r w:rsidR="00802BAE">
        <w:rPr>
          <w:rFonts w:asciiTheme="minorHAnsi" w:hAnsiTheme="minorHAnsi" w:cs="Times New Roman"/>
          <w:sz w:val="22"/>
          <w:szCs w:val="22"/>
          <w:lang w:eastAsia="cs-CZ"/>
        </w:rPr>
        <w:t>čl. 15 odst. 15.1 Smlouvy</w:t>
      </w:r>
      <w:r w:rsidR="007731DB" w:rsidRPr="00BD4186">
        <w:rPr>
          <w:rFonts w:asciiTheme="minorHAnsi" w:hAnsiTheme="minorHAnsi" w:cs="Times New Roman"/>
          <w:sz w:val="22"/>
          <w:szCs w:val="22"/>
          <w:lang w:eastAsia="cs-CZ"/>
        </w:rPr>
        <w:t>;</w:t>
      </w:r>
    </w:p>
    <w:p w14:paraId="0E0539DF" w14:textId="7E850948" w:rsidR="00F17449" w:rsidRPr="00B00865" w:rsidRDefault="003B3D16" w:rsidP="00254F0A">
      <w:pPr>
        <w:pStyle w:val="Odstavecseseznamem"/>
        <w:numPr>
          <w:ilvl w:val="1"/>
          <w:numId w:val="1"/>
        </w:numPr>
        <w:rPr>
          <w:rFonts w:asciiTheme="minorHAnsi" w:hAnsiTheme="minorHAnsi"/>
          <w:szCs w:val="22"/>
        </w:rPr>
      </w:pPr>
      <w:r w:rsidRPr="00971CE9">
        <w:rPr>
          <w:rFonts w:asciiTheme="minorHAnsi" w:hAnsiTheme="minorHAnsi" w:cs="Times New Roman"/>
          <w:sz w:val="22"/>
          <w:szCs w:val="22"/>
          <w:lang w:eastAsia="cs-CZ"/>
        </w:rPr>
        <w:t xml:space="preserve">poskytovat </w:t>
      </w:r>
      <w:r w:rsidR="00A25BF7" w:rsidRPr="00254F0A">
        <w:rPr>
          <w:rFonts w:asciiTheme="minorHAnsi" w:hAnsiTheme="minorHAnsi" w:cs="Times New Roman"/>
          <w:b/>
          <w:bCs/>
          <w:sz w:val="22"/>
          <w:szCs w:val="22"/>
          <w:lang w:eastAsia="cs-CZ"/>
        </w:rPr>
        <w:t>Podporu</w:t>
      </w:r>
      <w:r w:rsidR="000E331D" w:rsidRPr="00254F0A">
        <w:rPr>
          <w:rFonts w:asciiTheme="minorHAnsi" w:hAnsiTheme="minorHAnsi" w:cs="Times New Roman"/>
          <w:sz w:val="22"/>
          <w:szCs w:val="22"/>
          <w:lang w:eastAsia="cs-CZ"/>
        </w:rPr>
        <w:t>,</w:t>
      </w:r>
      <w:r w:rsidRPr="00254F0A">
        <w:rPr>
          <w:rFonts w:asciiTheme="minorHAnsi" w:hAnsiTheme="minorHAnsi" w:cs="Times New Roman"/>
          <w:sz w:val="22"/>
          <w:szCs w:val="22"/>
          <w:lang w:eastAsia="cs-CZ"/>
        </w:rPr>
        <w:t xml:space="preserve"> </w:t>
      </w:r>
      <w:bookmarkStart w:id="12" w:name="_Hlk211872306"/>
      <w:r w:rsidR="00A56393">
        <w:rPr>
          <w:rFonts w:asciiTheme="minorHAnsi" w:hAnsiTheme="minorHAnsi" w:cs="Times New Roman"/>
          <w:sz w:val="22"/>
          <w:szCs w:val="22"/>
          <w:lang w:eastAsia="cs-CZ"/>
        </w:rPr>
        <w:t xml:space="preserve">od </w:t>
      </w:r>
      <w:r w:rsidR="00CF4BAD">
        <w:rPr>
          <w:rFonts w:asciiTheme="minorHAnsi" w:hAnsiTheme="minorHAnsi" w:cs="Times New Roman"/>
          <w:sz w:val="22"/>
          <w:szCs w:val="22"/>
          <w:lang w:eastAsia="cs-CZ"/>
        </w:rPr>
        <w:t>dokončení etapy B</w:t>
      </w:r>
      <w:r w:rsidR="00E723EF">
        <w:rPr>
          <w:rFonts w:asciiTheme="minorHAnsi" w:hAnsiTheme="minorHAnsi" w:cs="Times New Roman"/>
          <w:sz w:val="22"/>
          <w:szCs w:val="22"/>
          <w:lang w:eastAsia="cs-CZ"/>
        </w:rPr>
        <w:t>.</w:t>
      </w:r>
      <w:r w:rsidR="00423FB5">
        <w:rPr>
          <w:rFonts w:asciiTheme="minorHAnsi" w:hAnsiTheme="minorHAnsi" w:cs="Times New Roman"/>
          <w:sz w:val="22"/>
          <w:szCs w:val="22"/>
          <w:lang w:eastAsia="cs-CZ"/>
        </w:rPr>
        <w:t>7</w:t>
      </w:r>
      <w:r w:rsidR="00E723EF">
        <w:rPr>
          <w:rFonts w:asciiTheme="minorHAnsi" w:hAnsiTheme="minorHAnsi" w:cs="Times New Roman"/>
          <w:sz w:val="22"/>
          <w:szCs w:val="22"/>
          <w:lang w:eastAsia="cs-CZ"/>
        </w:rPr>
        <w:t xml:space="preserve"> dle Harmonogramu plnění a </w:t>
      </w:r>
      <w:r w:rsidR="00A56393" w:rsidRPr="005564F8">
        <w:rPr>
          <w:rFonts w:asciiTheme="minorHAnsi" w:hAnsiTheme="minorHAnsi" w:cs="Times New Roman"/>
          <w:sz w:val="22"/>
          <w:szCs w:val="22"/>
          <w:lang w:eastAsia="cs-CZ"/>
        </w:rPr>
        <w:t xml:space="preserve">akceptace </w:t>
      </w:r>
      <w:r w:rsidR="00A56393" w:rsidRPr="00BD4186">
        <w:rPr>
          <w:rFonts w:asciiTheme="minorHAnsi" w:hAnsiTheme="minorHAnsi" w:cs="Times New Roman"/>
          <w:sz w:val="22"/>
          <w:szCs w:val="22"/>
          <w:lang w:eastAsia="cs-CZ"/>
        </w:rPr>
        <w:t xml:space="preserve">Obnovy NBA řešení </w:t>
      </w:r>
      <w:r w:rsidR="00AB4B4F" w:rsidRPr="00BD4186">
        <w:rPr>
          <w:rFonts w:asciiTheme="minorHAnsi" w:hAnsiTheme="minorHAnsi" w:cs="Times New Roman"/>
          <w:sz w:val="22"/>
          <w:szCs w:val="22"/>
          <w:lang w:eastAsia="cs-CZ"/>
        </w:rPr>
        <w:t xml:space="preserve">s výhradami nebo bez výhrad </w:t>
      </w:r>
      <w:r w:rsidR="00A56393" w:rsidRPr="00BD4186">
        <w:rPr>
          <w:rFonts w:asciiTheme="minorHAnsi" w:hAnsiTheme="minorHAnsi" w:cs="Times New Roman"/>
          <w:sz w:val="22"/>
          <w:szCs w:val="22"/>
          <w:lang w:eastAsia="cs-CZ"/>
        </w:rPr>
        <w:t xml:space="preserve">po dobu </w:t>
      </w:r>
      <w:r w:rsidR="00E206F9">
        <w:rPr>
          <w:rFonts w:asciiTheme="minorHAnsi" w:hAnsiTheme="minorHAnsi" w:cs="Times New Roman"/>
          <w:sz w:val="22"/>
          <w:szCs w:val="22"/>
          <w:lang w:eastAsia="cs-CZ"/>
        </w:rPr>
        <w:t>trvání této Smlouvy dle čl. 15 odst. 15.1 Smlouvy</w:t>
      </w:r>
      <w:r w:rsidR="00BF33BB" w:rsidRPr="00BD4186">
        <w:rPr>
          <w:rFonts w:asciiTheme="minorHAnsi" w:hAnsiTheme="minorHAnsi" w:cs="Times New Roman"/>
          <w:sz w:val="22"/>
          <w:szCs w:val="22"/>
          <w:lang w:eastAsia="cs-CZ"/>
        </w:rPr>
        <w:t>;</w:t>
      </w:r>
      <w:bookmarkEnd w:id="12"/>
      <w:r w:rsidR="00DD3EE6" w:rsidRPr="00BD4186">
        <w:rPr>
          <w:rFonts w:asciiTheme="minorHAnsi" w:hAnsiTheme="minorHAnsi" w:cs="Times New Roman"/>
          <w:sz w:val="22"/>
          <w:szCs w:val="22"/>
          <w:lang w:eastAsia="cs-CZ"/>
        </w:rPr>
        <w:t xml:space="preserve"> </w:t>
      </w:r>
      <w:r w:rsidR="00C04E7C">
        <w:rPr>
          <w:rFonts w:asciiTheme="minorHAnsi" w:hAnsiTheme="minorHAnsi" w:cs="Times New Roman"/>
          <w:sz w:val="22"/>
          <w:szCs w:val="22"/>
          <w:lang w:eastAsia="cs-CZ"/>
        </w:rPr>
        <w:t>a</w:t>
      </w:r>
    </w:p>
    <w:p w14:paraId="3E3C2E8C" w14:textId="075B4864" w:rsidR="003B3D16" w:rsidRPr="00254F0A" w:rsidRDefault="003B3D16">
      <w:pPr>
        <w:pStyle w:val="Odstavecseseznamem"/>
        <w:numPr>
          <w:ilvl w:val="1"/>
          <w:numId w:val="1"/>
        </w:numPr>
        <w:rPr>
          <w:rFonts w:asciiTheme="minorHAnsi" w:hAnsiTheme="minorHAnsi"/>
          <w:szCs w:val="22"/>
        </w:rPr>
      </w:pPr>
      <w:r w:rsidRPr="00A25BF7">
        <w:rPr>
          <w:rFonts w:asciiTheme="minorHAnsi" w:hAnsiTheme="minorHAnsi" w:cs="Times New Roman"/>
          <w:sz w:val="22"/>
          <w:szCs w:val="22"/>
          <w:lang w:eastAsia="cs-CZ"/>
        </w:rPr>
        <w:t xml:space="preserve">poskytovat </w:t>
      </w:r>
      <w:proofErr w:type="spellStart"/>
      <w:r w:rsidRPr="00254F0A">
        <w:rPr>
          <w:rFonts w:asciiTheme="minorHAnsi" w:hAnsiTheme="minorHAnsi" w:cs="Times New Roman"/>
          <w:b/>
          <w:bCs/>
          <w:sz w:val="22"/>
          <w:szCs w:val="22"/>
          <w:lang w:eastAsia="cs-CZ"/>
        </w:rPr>
        <w:t>Reparametrizaci</w:t>
      </w:r>
      <w:proofErr w:type="spellEnd"/>
      <w:r w:rsidRPr="00254F0A">
        <w:rPr>
          <w:rFonts w:asciiTheme="minorHAnsi" w:hAnsiTheme="minorHAnsi" w:cs="Times New Roman"/>
          <w:b/>
          <w:bCs/>
          <w:sz w:val="22"/>
          <w:szCs w:val="22"/>
          <w:lang w:eastAsia="cs-CZ"/>
        </w:rPr>
        <w:t xml:space="preserve"> a optimalizaci</w:t>
      </w:r>
      <w:r w:rsidRPr="00A25BF7">
        <w:rPr>
          <w:rFonts w:asciiTheme="minorHAnsi" w:hAnsiTheme="minorHAnsi" w:cs="Times New Roman"/>
          <w:sz w:val="22"/>
          <w:szCs w:val="22"/>
          <w:lang w:eastAsia="cs-CZ"/>
        </w:rPr>
        <w:t xml:space="preserve"> na základě požadavků Objednatele po dobu trvání této Smlouvy</w:t>
      </w:r>
      <w:r w:rsidR="00E206F9">
        <w:rPr>
          <w:rFonts w:asciiTheme="minorHAnsi" w:hAnsiTheme="minorHAnsi" w:cs="Times New Roman"/>
          <w:sz w:val="22"/>
          <w:szCs w:val="22"/>
          <w:lang w:eastAsia="cs-CZ"/>
        </w:rPr>
        <w:t xml:space="preserve"> dle čl. 15 odst. 15.1 Smlouvy</w:t>
      </w:r>
      <w:r w:rsidRPr="00A25BF7">
        <w:rPr>
          <w:rFonts w:asciiTheme="minorHAnsi" w:hAnsiTheme="minorHAnsi" w:cs="Times New Roman"/>
          <w:sz w:val="22"/>
          <w:szCs w:val="22"/>
          <w:lang w:eastAsia="cs-CZ"/>
        </w:rPr>
        <w:t>.</w:t>
      </w:r>
    </w:p>
    <w:p w14:paraId="74FEC677" w14:textId="7B34AAAE" w:rsidR="00472F48" w:rsidRPr="00E457CE" w:rsidRDefault="001A2CAA" w:rsidP="00254F0A">
      <w:pPr>
        <w:pStyle w:val="Odstavecseseznamem"/>
        <w:numPr>
          <w:ilvl w:val="1"/>
          <w:numId w:val="1"/>
        </w:numPr>
        <w:rPr>
          <w:rFonts w:asciiTheme="minorHAnsi" w:hAnsiTheme="minorHAnsi"/>
          <w:szCs w:val="22"/>
        </w:rPr>
      </w:pPr>
      <w:r w:rsidRPr="00E457CE">
        <w:rPr>
          <w:rFonts w:asciiTheme="minorHAnsi" w:hAnsiTheme="minorHAnsi" w:cs="Times New Roman"/>
          <w:sz w:val="22"/>
          <w:szCs w:val="22"/>
          <w:lang w:eastAsia="cs-CZ"/>
        </w:rPr>
        <w:t xml:space="preserve">Termíny poskytnutí jednotlivých částí Plnění jsou uvedeny v </w:t>
      </w:r>
      <w:r w:rsidR="007119A9">
        <w:rPr>
          <w:rFonts w:asciiTheme="minorHAnsi" w:hAnsiTheme="minorHAnsi" w:cs="Times New Roman"/>
          <w:sz w:val="22"/>
          <w:szCs w:val="22"/>
          <w:lang w:eastAsia="cs-CZ"/>
        </w:rPr>
        <w:t>H</w:t>
      </w:r>
      <w:r w:rsidRPr="00E457CE">
        <w:rPr>
          <w:rFonts w:asciiTheme="minorHAnsi" w:hAnsiTheme="minorHAnsi" w:cs="Times New Roman"/>
          <w:sz w:val="22"/>
          <w:szCs w:val="22"/>
          <w:lang w:eastAsia="cs-CZ"/>
        </w:rPr>
        <w:t>armonogramu plnění v</w:t>
      </w:r>
      <w:r w:rsidR="00E457CE">
        <w:rPr>
          <w:rFonts w:asciiTheme="minorHAnsi" w:hAnsiTheme="minorHAnsi" w:cs="Times New Roman"/>
          <w:sz w:val="22"/>
          <w:szCs w:val="22"/>
          <w:lang w:eastAsia="cs-CZ"/>
        </w:rPr>
        <w:t> </w:t>
      </w:r>
      <w:r w:rsidRPr="00E457CE">
        <w:rPr>
          <w:rFonts w:asciiTheme="minorHAnsi" w:hAnsiTheme="minorHAnsi" w:cs="Times New Roman"/>
          <w:sz w:val="22"/>
          <w:szCs w:val="22"/>
          <w:lang w:eastAsia="cs-CZ"/>
        </w:rPr>
        <w:t>příloze č.</w:t>
      </w:r>
      <w:r w:rsidR="009F7073">
        <w:rPr>
          <w:rFonts w:asciiTheme="minorHAnsi" w:hAnsiTheme="minorHAnsi" w:cs="Times New Roman"/>
          <w:sz w:val="22"/>
          <w:szCs w:val="22"/>
          <w:lang w:eastAsia="cs-CZ"/>
        </w:rPr>
        <w:t> </w:t>
      </w:r>
      <w:r w:rsidRPr="00E457CE">
        <w:rPr>
          <w:rFonts w:asciiTheme="minorHAnsi" w:hAnsiTheme="minorHAnsi" w:cs="Times New Roman"/>
          <w:sz w:val="22"/>
          <w:szCs w:val="22"/>
          <w:lang w:eastAsia="cs-CZ"/>
        </w:rPr>
        <w:t>9</w:t>
      </w:r>
      <w:r w:rsidR="009F7073">
        <w:rPr>
          <w:rFonts w:asciiTheme="minorHAnsi" w:hAnsiTheme="minorHAnsi" w:cs="Times New Roman"/>
          <w:sz w:val="22"/>
          <w:szCs w:val="22"/>
          <w:lang w:eastAsia="cs-CZ"/>
        </w:rPr>
        <w:t> </w:t>
      </w:r>
      <w:r w:rsidRPr="00E457CE">
        <w:rPr>
          <w:rFonts w:asciiTheme="minorHAnsi" w:hAnsiTheme="minorHAnsi" w:cs="Times New Roman"/>
          <w:sz w:val="22"/>
          <w:szCs w:val="22"/>
          <w:lang w:eastAsia="cs-CZ"/>
        </w:rPr>
        <w:t>této Smlouvy. Dodavatel je oprávněn plnit i před sjednaným termínem stanoveným pro poskytnutí příslušné části Plnění</w:t>
      </w:r>
      <w:r w:rsidR="00E457CE" w:rsidRPr="00E457CE">
        <w:rPr>
          <w:rFonts w:asciiTheme="minorHAnsi" w:hAnsiTheme="minorHAnsi" w:cs="Times New Roman"/>
          <w:sz w:val="22"/>
          <w:szCs w:val="22"/>
          <w:lang w:eastAsia="cs-CZ"/>
        </w:rPr>
        <w:t>.</w:t>
      </w:r>
    </w:p>
    <w:p w14:paraId="6B1CCC8C" w14:textId="7CB67CDE" w:rsidR="002709D9" w:rsidRPr="00A25BF7" w:rsidRDefault="00F94489" w:rsidP="00254F0A">
      <w:pPr>
        <w:pStyle w:val="Odstavecseseznamem"/>
        <w:numPr>
          <w:ilvl w:val="1"/>
          <w:numId w:val="1"/>
        </w:numPr>
        <w:rPr>
          <w:rFonts w:asciiTheme="minorHAnsi" w:hAnsiTheme="minorHAnsi"/>
          <w:szCs w:val="22"/>
        </w:rPr>
      </w:pPr>
      <w:r w:rsidRPr="00A25BF7">
        <w:rPr>
          <w:rFonts w:asciiTheme="minorHAnsi" w:hAnsiTheme="minorHAnsi" w:cs="Times New Roman"/>
          <w:sz w:val="22"/>
          <w:szCs w:val="22"/>
          <w:lang w:eastAsia="cs-CZ"/>
        </w:rPr>
        <w:t>Místem plnění se sjednává sídlo Objednatele</w:t>
      </w:r>
      <w:r w:rsidR="00DF1391" w:rsidRPr="00A25BF7">
        <w:rPr>
          <w:rFonts w:asciiTheme="minorHAnsi" w:hAnsiTheme="minorHAnsi" w:cs="Times New Roman"/>
          <w:sz w:val="22"/>
          <w:szCs w:val="22"/>
          <w:lang w:eastAsia="cs-CZ"/>
        </w:rPr>
        <w:t xml:space="preserve"> a Hostingová centra</w:t>
      </w:r>
      <w:r w:rsidR="00812273" w:rsidRPr="00A25BF7">
        <w:rPr>
          <w:rFonts w:asciiTheme="minorHAnsi" w:hAnsiTheme="minorHAnsi" w:cs="Times New Roman"/>
          <w:sz w:val="22"/>
          <w:szCs w:val="22"/>
          <w:lang w:eastAsia="cs-CZ"/>
        </w:rPr>
        <w:t xml:space="preserve"> (dále též „</w:t>
      </w:r>
      <w:r w:rsidR="00812273" w:rsidRPr="00254F0A">
        <w:rPr>
          <w:rFonts w:asciiTheme="minorHAnsi" w:hAnsiTheme="minorHAnsi" w:cs="Times New Roman"/>
          <w:b/>
          <w:bCs/>
          <w:sz w:val="22"/>
          <w:szCs w:val="22"/>
          <w:lang w:eastAsia="cs-CZ"/>
        </w:rPr>
        <w:t>HC</w:t>
      </w:r>
      <w:r w:rsidR="00812273" w:rsidRPr="00A25BF7">
        <w:rPr>
          <w:rFonts w:asciiTheme="minorHAnsi" w:hAnsiTheme="minorHAnsi" w:cs="Times New Roman"/>
          <w:sz w:val="22"/>
          <w:szCs w:val="22"/>
          <w:lang w:eastAsia="cs-CZ"/>
        </w:rPr>
        <w:t>“)</w:t>
      </w:r>
      <w:r w:rsidR="00443FF9" w:rsidRPr="00A25BF7">
        <w:rPr>
          <w:rFonts w:asciiTheme="minorHAnsi" w:hAnsiTheme="minorHAnsi" w:cs="Times New Roman"/>
          <w:sz w:val="22"/>
          <w:szCs w:val="22"/>
          <w:lang w:eastAsia="cs-CZ"/>
        </w:rPr>
        <w:t xml:space="preserve"> dle </w:t>
      </w:r>
      <w:r w:rsidR="00292AA5" w:rsidRPr="00A25BF7">
        <w:rPr>
          <w:rFonts w:asciiTheme="minorHAnsi" w:hAnsiTheme="minorHAnsi" w:cs="Times New Roman"/>
          <w:sz w:val="22"/>
          <w:szCs w:val="22"/>
          <w:lang w:eastAsia="cs-CZ"/>
        </w:rPr>
        <w:t>odst.</w:t>
      </w:r>
      <w:r w:rsidR="00443FF9" w:rsidRPr="00A25BF7">
        <w:rPr>
          <w:rFonts w:asciiTheme="minorHAnsi" w:hAnsiTheme="minorHAnsi" w:cs="Times New Roman"/>
          <w:sz w:val="22"/>
          <w:szCs w:val="22"/>
          <w:lang w:eastAsia="cs-CZ"/>
        </w:rPr>
        <w:t xml:space="preserve"> </w:t>
      </w:r>
      <w:r w:rsidR="006051AF" w:rsidRPr="00254F0A">
        <w:rPr>
          <w:rFonts w:asciiTheme="minorHAnsi" w:hAnsiTheme="minorHAnsi" w:cs="Times New Roman"/>
          <w:sz w:val="22"/>
          <w:szCs w:val="22"/>
          <w:lang w:eastAsia="cs-CZ"/>
        </w:rPr>
        <w:fldChar w:fldCharType="begin"/>
      </w:r>
      <w:r w:rsidR="009D6369" w:rsidRPr="00A25BF7">
        <w:rPr>
          <w:rFonts w:asciiTheme="minorHAnsi" w:hAnsiTheme="minorHAnsi" w:cs="Times New Roman"/>
          <w:sz w:val="22"/>
          <w:szCs w:val="22"/>
          <w:lang w:eastAsia="cs-CZ"/>
        </w:rPr>
        <w:instrText xml:space="preserve"> REF _Ref430764690 \r \h </w:instrText>
      </w:r>
      <w:r w:rsidR="00A13DBE" w:rsidRPr="00A25BF7">
        <w:rPr>
          <w:rFonts w:asciiTheme="minorHAnsi" w:hAnsiTheme="minorHAnsi" w:cs="Times New Roman"/>
          <w:sz w:val="22"/>
          <w:szCs w:val="22"/>
          <w:lang w:eastAsia="cs-CZ"/>
        </w:rPr>
        <w:instrText xml:space="preserve"> \* MERGEFORMAT </w:instrText>
      </w:r>
      <w:r w:rsidR="006051AF" w:rsidRPr="00254F0A">
        <w:rPr>
          <w:rFonts w:asciiTheme="minorHAnsi" w:hAnsiTheme="minorHAnsi" w:cs="Times New Roman"/>
          <w:sz w:val="22"/>
          <w:szCs w:val="22"/>
          <w:lang w:eastAsia="cs-CZ"/>
        </w:rPr>
      </w:r>
      <w:r w:rsidR="006051AF" w:rsidRPr="00254F0A">
        <w:rPr>
          <w:rFonts w:asciiTheme="minorHAnsi" w:hAnsiTheme="minorHAnsi" w:cs="Times New Roman"/>
          <w:sz w:val="22"/>
          <w:szCs w:val="22"/>
          <w:lang w:eastAsia="cs-CZ"/>
        </w:rPr>
        <w:fldChar w:fldCharType="separate"/>
      </w:r>
      <w:r w:rsidR="00B843CB">
        <w:rPr>
          <w:rFonts w:asciiTheme="minorHAnsi" w:hAnsiTheme="minorHAnsi" w:cs="Times New Roman"/>
          <w:sz w:val="22"/>
          <w:szCs w:val="22"/>
          <w:lang w:eastAsia="cs-CZ"/>
        </w:rPr>
        <w:t>4.8</w:t>
      </w:r>
      <w:r w:rsidR="006051AF" w:rsidRPr="00254F0A">
        <w:rPr>
          <w:rFonts w:asciiTheme="minorHAnsi" w:hAnsiTheme="minorHAnsi" w:cs="Times New Roman"/>
          <w:sz w:val="22"/>
          <w:szCs w:val="22"/>
          <w:lang w:eastAsia="cs-CZ"/>
        </w:rPr>
        <w:fldChar w:fldCharType="end"/>
      </w:r>
      <w:r w:rsidR="009D6369" w:rsidRPr="00A25BF7">
        <w:rPr>
          <w:rFonts w:asciiTheme="minorHAnsi" w:hAnsiTheme="minorHAnsi" w:cs="Times New Roman"/>
          <w:sz w:val="22"/>
          <w:szCs w:val="22"/>
          <w:lang w:eastAsia="cs-CZ"/>
        </w:rPr>
        <w:t xml:space="preserve"> </w:t>
      </w:r>
      <w:r w:rsidR="00291046" w:rsidRPr="00A25BF7">
        <w:rPr>
          <w:rFonts w:asciiTheme="minorHAnsi" w:hAnsiTheme="minorHAnsi" w:cs="Times New Roman"/>
          <w:sz w:val="22"/>
          <w:szCs w:val="22"/>
          <w:lang w:eastAsia="cs-CZ"/>
        </w:rPr>
        <w:t xml:space="preserve">této </w:t>
      </w:r>
      <w:r w:rsidR="00292AA5" w:rsidRPr="00A25BF7">
        <w:rPr>
          <w:rFonts w:asciiTheme="minorHAnsi" w:hAnsiTheme="minorHAnsi" w:cs="Times New Roman"/>
          <w:sz w:val="22"/>
          <w:szCs w:val="22"/>
          <w:lang w:eastAsia="cs-CZ"/>
        </w:rPr>
        <w:t>Smlouvy</w:t>
      </w:r>
      <w:r w:rsidR="001525A4" w:rsidRPr="00A25BF7">
        <w:rPr>
          <w:rFonts w:asciiTheme="minorHAnsi" w:hAnsiTheme="minorHAnsi" w:cs="Times New Roman"/>
          <w:sz w:val="22"/>
          <w:szCs w:val="22"/>
          <w:lang w:eastAsia="cs-CZ"/>
        </w:rPr>
        <w:t>. Pokud to povaha plnění této Smlouvy umožňuje a Objedn</w:t>
      </w:r>
      <w:r w:rsidR="008A16EB" w:rsidRPr="00A25BF7">
        <w:rPr>
          <w:rFonts w:asciiTheme="minorHAnsi" w:hAnsiTheme="minorHAnsi" w:cs="Times New Roman"/>
          <w:sz w:val="22"/>
          <w:szCs w:val="22"/>
          <w:lang w:eastAsia="cs-CZ"/>
        </w:rPr>
        <w:t xml:space="preserve">atel vůči tomu nemá výhrady, </w:t>
      </w:r>
      <w:r w:rsidR="008A16EB" w:rsidRPr="00A25BF7">
        <w:rPr>
          <w:rFonts w:asciiTheme="minorHAnsi" w:hAnsiTheme="minorHAnsi" w:cs="Times New Roman"/>
          <w:sz w:val="22"/>
          <w:szCs w:val="22"/>
          <w:lang w:eastAsia="cs-CZ"/>
        </w:rPr>
        <w:lastRenderedPageBreak/>
        <w:t xml:space="preserve">je </w:t>
      </w:r>
      <w:r w:rsidR="00FF5B84" w:rsidRPr="00A25BF7">
        <w:rPr>
          <w:rFonts w:asciiTheme="minorHAnsi" w:hAnsiTheme="minorHAnsi" w:cs="Times New Roman"/>
          <w:sz w:val="22"/>
          <w:szCs w:val="22"/>
          <w:lang w:eastAsia="cs-CZ"/>
        </w:rPr>
        <w:t>Dodavatel</w:t>
      </w:r>
      <w:r w:rsidR="001525A4" w:rsidRPr="00A25BF7">
        <w:rPr>
          <w:rFonts w:asciiTheme="minorHAnsi" w:hAnsiTheme="minorHAnsi" w:cs="Times New Roman"/>
          <w:sz w:val="22"/>
          <w:szCs w:val="22"/>
          <w:lang w:eastAsia="cs-CZ"/>
        </w:rPr>
        <w:t xml:space="preserve"> oprávněn poskytovat část svého plnění</w:t>
      </w:r>
      <w:r w:rsidR="000D0CCE" w:rsidRPr="00A25BF7">
        <w:rPr>
          <w:rFonts w:asciiTheme="minorHAnsi" w:hAnsiTheme="minorHAnsi" w:cs="Times New Roman"/>
          <w:sz w:val="22"/>
          <w:szCs w:val="22"/>
          <w:lang w:eastAsia="cs-CZ"/>
        </w:rPr>
        <w:t>, resp. vést komunikaci s Objednatelem,</w:t>
      </w:r>
      <w:r w:rsidR="000917D5" w:rsidRPr="00A25BF7">
        <w:rPr>
          <w:rFonts w:asciiTheme="minorHAnsi" w:hAnsiTheme="minorHAnsi" w:cs="Times New Roman"/>
          <w:sz w:val="22"/>
          <w:szCs w:val="22"/>
          <w:lang w:eastAsia="cs-CZ"/>
        </w:rPr>
        <w:t xml:space="preserve"> telefonicky nebo prostřednictvím elektronické komunikace, případně též </w:t>
      </w:r>
      <w:r w:rsidR="00C16358" w:rsidRPr="00A25BF7">
        <w:rPr>
          <w:rFonts w:asciiTheme="minorHAnsi" w:hAnsiTheme="minorHAnsi" w:cs="Times New Roman"/>
          <w:sz w:val="22"/>
          <w:szCs w:val="22"/>
          <w:lang w:eastAsia="cs-CZ"/>
        </w:rPr>
        <w:t>prostřednictvím vzdáleného přístupu</w:t>
      </w:r>
      <w:r w:rsidRPr="00A25BF7">
        <w:rPr>
          <w:rFonts w:asciiTheme="minorHAnsi" w:hAnsiTheme="minorHAnsi" w:cs="Times New Roman"/>
          <w:sz w:val="22"/>
          <w:szCs w:val="22"/>
          <w:lang w:eastAsia="cs-CZ"/>
        </w:rPr>
        <w:t>.</w:t>
      </w:r>
    </w:p>
    <w:p w14:paraId="4ADFFA4A" w14:textId="5B280FEF" w:rsidR="0086053E" w:rsidRPr="00A25BF7" w:rsidRDefault="0086053E" w:rsidP="00254F0A">
      <w:pPr>
        <w:pStyle w:val="Odstavecseseznamem"/>
        <w:numPr>
          <w:ilvl w:val="1"/>
          <w:numId w:val="1"/>
        </w:numPr>
        <w:rPr>
          <w:rFonts w:asciiTheme="minorHAnsi" w:hAnsiTheme="minorHAnsi"/>
          <w:szCs w:val="22"/>
        </w:rPr>
      </w:pPr>
      <w:bookmarkStart w:id="13" w:name="_Ref430764690"/>
      <w:r w:rsidRPr="00A25BF7">
        <w:rPr>
          <w:rFonts w:asciiTheme="minorHAnsi" w:hAnsiTheme="minorHAnsi" w:cs="Times New Roman"/>
          <w:sz w:val="22"/>
          <w:szCs w:val="22"/>
          <w:lang w:eastAsia="cs-CZ"/>
        </w:rPr>
        <w:t xml:space="preserve">Objednatel je oprávněn v průběhu trvání smluvního vztahu </w:t>
      </w:r>
      <w:r w:rsidR="00973578" w:rsidRPr="00A25BF7">
        <w:rPr>
          <w:rFonts w:asciiTheme="minorHAnsi" w:hAnsiTheme="minorHAnsi" w:cs="Times New Roman"/>
          <w:sz w:val="22"/>
          <w:szCs w:val="22"/>
          <w:lang w:eastAsia="cs-CZ"/>
        </w:rPr>
        <w:t xml:space="preserve">rozšířit nebo </w:t>
      </w:r>
      <w:r w:rsidRPr="00A25BF7">
        <w:rPr>
          <w:rFonts w:asciiTheme="minorHAnsi" w:hAnsiTheme="minorHAnsi" w:cs="Times New Roman"/>
          <w:sz w:val="22"/>
          <w:szCs w:val="22"/>
          <w:lang w:eastAsia="cs-CZ"/>
        </w:rPr>
        <w:t xml:space="preserve">změnit poskytovatele </w:t>
      </w:r>
      <w:r w:rsidR="00D269CB" w:rsidRPr="00A25BF7">
        <w:rPr>
          <w:rFonts w:asciiTheme="minorHAnsi" w:hAnsiTheme="minorHAnsi" w:cs="Times New Roman"/>
          <w:sz w:val="22"/>
          <w:szCs w:val="22"/>
          <w:lang w:eastAsia="cs-CZ"/>
        </w:rPr>
        <w:t>HC</w:t>
      </w:r>
      <w:r w:rsidR="00FD3394" w:rsidRPr="00A25BF7">
        <w:rPr>
          <w:rFonts w:asciiTheme="minorHAnsi" w:hAnsiTheme="minorHAnsi" w:cs="Times New Roman"/>
          <w:sz w:val="22"/>
          <w:szCs w:val="22"/>
          <w:lang w:eastAsia="cs-CZ"/>
        </w:rPr>
        <w:t>,</w:t>
      </w:r>
      <w:r w:rsidR="00D269CB" w:rsidRPr="00A25BF7">
        <w:rPr>
          <w:rFonts w:asciiTheme="minorHAnsi" w:hAnsiTheme="minorHAnsi" w:cs="Times New Roman"/>
          <w:sz w:val="22"/>
          <w:szCs w:val="22"/>
          <w:lang w:eastAsia="cs-CZ"/>
        </w:rPr>
        <w:t xml:space="preserve"> </w:t>
      </w:r>
      <w:r w:rsidRPr="00A25BF7">
        <w:rPr>
          <w:rFonts w:asciiTheme="minorHAnsi" w:hAnsiTheme="minorHAnsi" w:cs="Times New Roman"/>
          <w:sz w:val="22"/>
          <w:szCs w:val="22"/>
          <w:lang w:eastAsia="cs-CZ"/>
        </w:rPr>
        <w:t>a</w:t>
      </w:r>
      <w:r w:rsidR="00D559DE" w:rsidRPr="00A25BF7">
        <w:rPr>
          <w:rFonts w:asciiTheme="minorHAnsi" w:hAnsiTheme="minorHAnsi" w:cs="Times New Roman"/>
          <w:sz w:val="22"/>
          <w:szCs w:val="22"/>
          <w:lang w:eastAsia="cs-CZ"/>
        </w:rPr>
        <w:t> </w:t>
      </w:r>
      <w:r w:rsidRPr="00A25BF7">
        <w:rPr>
          <w:rFonts w:asciiTheme="minorHAnsi" w:hAnsiTheme="minorHAnsi" w:cs="Times New Roman"/>
          <w:sz w:val="22"/>
          <w:szCs w:val="22"/>
          <w:lang w:eastAsia="cs-CZ"/>
        </w:rPr>
        <w:t xml:space="preserve">tedy i adresy </w:t>
      </w:r>
      <w:r w:rsidR="00812273" w:rsidRPr="00A25BF7">
        <w:rPr>
          <w:rFonts w:asciiTheme="minorHAnsi" w:hAnsiTheme="minorHAnsi" w:cs="Times New Roman"/>
          <w:sz w:val="22"/>
          <w:szCs w:val="22"/>
          <w:lang w:eastAsia="cs-CZ"/>
        </w:rPr>
        <w:t>HC v rámci České republiky. Aktuální HC</w:t>
      </w:r>
      <w:r w:rsidR="00FF59E7" w:rsidRPr="00A25BF7">
        <w:rPr>
          <w:rFonts w:asciiTheme="minorHAnsi" w:hAnsiTheme="minorHAnsi" w:cs="Times New Roman"/>
          <w:sz w:val="22"/>
          <w:szCs w:val="22"/>
          <w:lang w:eastAsia="cs-CZ"/>
        </w:rPr>
        <w:t xml:space="preserve"> </w:t>
      </w:r>
      <w:r w:rsidR="009D2982" w:rsidRPr="00A25BF7">
        <w:rPr>
          <w:rFonts w:asciiTheme="minorHAnsi" w:hAnsiTheme="minorHAnsi" w:cs="Times New Roman"/>
          <w:sz w:val="22"/>
          <w:szCs w:val="22"/>
          <w:lang w:eastAsia="cs-CZ"/>
        </w:rPr>
        <w:t xml:space="preserve">ke dni podpisu Smlouvy </w:t>
      </w:r>
      <w:r w:rsidR="00FF59E7" w:rsidRPr="00A25BF7">
        <w:rPr>
          <w:rFonts w:asciiTheme="minorHAnsi" w:hAnsiTheme="minorHAnsi" w:cs="Times New Roman"/>
          <w:sz w:val="22"/>
          <w:szCs w:val="22"/>
          <w:lang w:eastAsia="cs-CZ"/>
        </w:rPr>
        <w:t>jsou</w:t>
      </w:r>
      <w:r w:rsidR="00812273" w:rsidRPr="00A25BF7">
        <w:rPr>
          <w:rFonts w:asciiTheme="minorHAnsi" w:hAnsiTheme="minorHAnsi" w:cs="Times New Roman"/>
          <w:sz w:val="22"/>
          <w:szCs w:val="22"/>
          <w:lang w:eastAsia="cs-CZ"/>
        </w:rPr>
        <w:t>:</w:t>
      </w:r>
      <w:bookmarkEnd w:id="13"/>
    </w:p>
    <w:p w14:paraId="1C904AF2" w14:textId="1AAF0474" w:rsidR="00973578" w:rsidRPr="00F301D6" w:rsidRDefault="00973578" w:rsidP="004046DD">
      <w:pPr>
        <w:pStyle w:val="RLTextlnkuslovan"/>
        <w:numPr>
          <w:ilvl w:val="2"/>
          <w:numId w:val="32"/>
        </w:numPr>
        <w:tabs>
          <w:tab w:val="clear" w:pos="738"/>
        </w:tabs>
        <w:spacing w:line="240" w:lineRule="auto"/>
        <w:ind w:left="1276" w:hanging="284"/>
        <w:rPr>
          <w:lang w:eastAsia="en-US"/>
        </w:rPr>
      </w:pPr>
      <w:r w:rsidRPr="00F301D6">
        <w:rPr>
          <w:lang w:eastAsia="en-US"/>
        </w:rPr>
        <w:t xml:space="preserve">Hostingové centrum </w:t>
      </w:r>
      <w:r w:rsidR="0000694E" w:rsidRPr="00F301D6">
        <w:rPr>
          <w:lang w:eastAsia="en-US"/>
        </w:rPr>
        <w:t>Stodůlky</w:t>
      </w:r>
      <w:r w:rsidR="00AB54D7">
        <w:rPr>
          <w:lang w:eastAsia="en-US"/>
        </w:rPr>
        <w:t xml:space="preserve">, </w:t>
      </w:r>
      <w:r w:rsidRPr="00F301D6">
        <w:rPr>
          <w:lang w:eastAsia="en-US"/>
        </w:rPr>
        <w:t>K</w:t>
      </w:r>
      <w:r w:rsidR="0000694E" w:rsidRPr="00F301D6">
        <w:rPr>
          <w:lang w:eastAsia="en-US"/>
        </w:rPr>
        <w:t> zahrádkám 2065/2</w:t>
      </w:r>
      <w:r w:rsidR="00AB54D7">
        <w:rPr>
          <w:lang w:eastAsia="en-US"/>
        </w:rPr>
        <w:t xml:space="preserve">, </w:t>
      </w:r>
      <w:r w:rsidRPr="00F301D6">
        <w:rPr>
          <w:lang w:eastAsia="en-US"/>
        </w:rPr>
        <w:t xml:space="preserve">Praha </w:t>
      </w:r>
      <w:r w:rsidR="0000694E" w:rsidRPr="00F301D6">
        <w:rPr>
          <w:lang w:eastAsia="en-US"/>
        </w:rPr>
        <w:t>1</w:t>
      </w:r>
      <w:r w:rsidRPr="00F301D6">
        <w:rPr>
          <w:lang w:eastAsia="en-US"/>
        </w:rPr>
        <w:t>3 – S</w:t>
      </w:r>
      <w:r w:rsidR="0000694E" w:rsidRPr="00F301D6">
        <w:rPr>
          <w:lang w:eastAsia="en-US"/>
        </w:rPr>
        <w:t>todůlky</w:t>
      </w:r>
    </w:p>
    <w:p w14:paraId="21015F67" w14:textId="1FB0C675" w:rsidR="001238E5" w:rsidRPr="00F301D6" w:rsidRDefault="00973578" w:rsidP="005F41AB">
      <w:pPr>
        <w:pStyle w:val="RLTextlnkuslovan"/>
        <w:numPr>
          <w:ilvl w:val="2"/>
          <w:numId w:val="32"/>
        </w:numPr>
        <w:tabs>
          <w:tab w:val="clear" w:pos="738"/>
        </w:tabs>
        <w:spacing w:line="240" w:lineRule="auto"/>
        <w:ind w:left="1276" w:hanging="284"/>
        <w:rPr>
          <w:lang w:eastAsia="en-US"/>
        </w:rPr>
      </w:pPr>
      <w:r w:rsidRPr="00F301D6">
        <w:rPr>
          <w:lang w:eastAsia="en-US"/>
        </w:rPr>
        <w:t>Hostingové centrum Chodov</w:t>
      </w:r>
      <w:r w:rsidR="00AB54D7">
        <w:rPr>
          <w:lang w:eastAsia="en-US"/>
        </w:rPr>
        <w:t xml:space="preserve">, </w:t>
      </w:r>
      <w:r w:rsidRPr="00F301D6">
        <w:rPr>
          <w:lang w:eastAsia="en-US"/>
        </w:rPr>
        <w:t>V lomech 2339/1</w:t>
      </w:r>
      <w:r w:rsidR="00AB54D7">
        <w:rPr>
          <w:lang w:eastAsia="en-US"/>
        </w:rPr>
        <w:t xml:space="preserve">, </w:t>
      </w:r>
      <w:r w:rsidRPr="00F301D6">
        <w:rPr>
          <w:lang w:eastAsia="en-US"/>
        </w:rPr>
        <w:t>Praha 4 – Chodov</w:t>
      </w:r>
      <w:r w:rsidR="003772BB" w:rsidRPr="00F301D6">
        <w:rPr>
          <w:lang w:eastAsia="en-US"/>
        </w:rPr>
        <w:t>.</w:t>
      </w:r>
    </w:p>
    <w:p w14:paraId="2711D0AA" w14:textId="3546A2B4" w:rsidR="000E331D" w:rsidRPr="00A25BF7" w:rsidRDefault="000E331D" w:rsidP="00F301D6">
      <w:pPr>
        <w:pStyle w:val="Odstavecseseznamem"/>
        <w:numPr>
          <w:ilvl w:val="1"/>
          <w:numId w:val="1"/>
        </w:numPr>
        <w:rPr>
          <w:rFonts w:asciiTheme="minorHAnsi" w:hAnsiTheme="minorHAnsi"/>
          <w:szCs w:val="22"/>
        </w:rPr>
      </w:pPr>
      <w:r w:rsidRPr="00A25BF7">
        <w:rPr>
          <w:rFonts w:asciiTheme="minorHAnsi" w:hAnsiTheme="minorHAnsi" w:cs="Times New Roman"/>
          <w:sz w:val="22"/>
          <w:szCs w:val="22"/>
          <w:lang w:eastAsia="cs-CZ"/>
        </w:rPr>
        <w:t>V případě změny HC informuje písemně o této skutečnosti Objednatel Dodavat</w:t>
      </w:r>
      <w:r w:rsidR="00B24305">
        <w:rPr>
          <w:rFonts w:asciiTheme="minorHAnsi" w:hAnsiTheme="minorHAnsi" w:cs="Times New Roman"/>
          <w:sz w:val="22"/>
          <w:szCs w:val="22"/>
          <w:lang w:eastAsia="cs-CZ"/>
        </w:rPr>
        <w:t>el</w:t>
      </w:r>
      <w:r w:rsidRPr="00A25BF7">
        <w:rPr>
          <w:rFonts w:asciiTheme="minorHAnsi" w:hAnsiTheme="minorHAnsi" w:cs="Times New Roman"/>
          <w:sz w:val="22"/>
          <w:szCs w:val="22"/>
          <w:lang w:eastAsia="cs-CZ"/>
        </w:rPr>
        <w:t xml:space="preserve">e </w:t>
      </w:r>
      <w:r w:rsidR="00AB02B9">
        <w:rPr>
          <w:rFonts w:asciiTheme="minorHAnsi" w:hAnsiTheme="minorHAnsi" w:cs="Times New Roman"/>
          <w:sz w:val="22"/>
          <w:szCs w:val="22"/>
          <w:lang w:eastAsia="cs-CZ"/>
        </w:rPr>
        <w:t xml:space="preserve">ve </w:t>
      </w:r>
      <w:r w:rsidRPr="00A25BF7">
        <w:rPr>
          <w:rFonts w:asciiTheme="minorHAnsi" w:hAnsiTheme="minorHAnsi" w:cs="Times New Roman"/>
          <w:sz w:val="22"/>
          <w:szCs w:val="22"/>
          <w:lang w:eastAsia="cs-CZ"/>
        </w:rPr>
        <w:t>lhůtě 10</w:t>
      </w:r>
      <w:r w:rsidR="00CC6F7D">
        <w:rPr>
          <w:rFonts w:asciiTheme="minorHAnsi" w:hAnsiTheme="minorHAnsi" w:cs="Times New Roman"/>
          <w:sz w:val="22"/>
          <w:szCs w:val="22"/>
          <w:lang w:eastAsia="cs-CZ"/>
        </w:rPr>
        <w:t> </w:t>
      </w:r>
      <w:r w:rsidRPr="00A25BF7">
        <w:rPr>
          <w:rFonts w:asciiTheme="minorHAnsi" w:hAnsiTheme="minorHAnsi" w:cs="Times New Roman"/>
          <w:sz w:val="22"/>
          <w:szCs w:val="22"/>
          <w:lang w:eastAsia="cs-CZ"/>
        </w:rPr>
        <w:t>pracovních dní, přičemž smluvní strany prohlašují, že Dodavateli v případě změny HC nevzniknou vůči Objednateli jakékoliv nároky na plnění související s touto změnou HC.</w:t>
      </w:r>
    </w:p>
    <w:p w14:paraId="18A12111" w14:textId="4F89D5C4" w:rsidR="00382301" w:rsidRDefault="00AA7769" w:rsidP="00382301">
      <w:pPr>
        <w:pStyle w:val="RLlneksmlouvy"/>
        <w:numPr>
          <w:ilvl w:val="0"/>
          <w:numId w:val="1"/>
        </w:numPr>
        <w:rPr>
          <w:caps/>
        </w:rPr>
      </w:pPr>
      <w:bookmarkStart w:id="14" w:name="_Toc212130651"/>
      <w:bookmarkStart w:id="15" w:name="_Toc212130652"/>
      <w:bookmarkStart w:id="16" w:name="_Toc212130653"/>
      <w:bookmarkStart w:id="17" w:name="_Toc212130654"/>
      <w:bookmarkStart w:id="18" w:name="_Toc212130655"/>
      <w:bookmarkStart w:id="19" w:name="_Toc212130656"/>
      <w:bookmarkStart w:id="20" w:name="_Toc212130657"/>
      <w:bookmarkStart w:id="21" w:name="_Ref288511885"/>
      <w:bookmarkStart w:id="22" w:name="_Toc212130658"/>
      <w:bookmarkStart w:id="23" w:name="_Ref288510448"/>
      <w:bookmarkEnd w:id="14"/>
      <w:bookmarkEnd w:id="15"/>
      <w:bookmarkEnd w:id="16"/>
      <w:bookmarkEnd w:id="17"/>
      <w:bookmarkEnd w:id="18"/>
      <w:bookmarkEnd w:id="19"/>
      <w:bookmarkEnd w:id="20"/>
      <w:r>
        <w:rPr>
          <w:caps/>
        </w:rPr>
        <w:t xml:space="preserve"> POSKYTNUTÍ</w:t>
      </w:r>
      <w:r w:rsidR="00382301">
        <w:rPr>
          <w:caps/>
        </w:rPr>
        <w:t xml:space="preserve">, </w:t>
      </w:r>
      <w:r w:rsidR="008151E1">
        <w:rPr>
          <w:caps/>
        </w:rPr>
        <w:t>p</w:t>
      </w:r>
      <w:r w:rsidR="00382301">
        <w:rPr>
          <w:caps/>
        </w:rPr>
        <w:t xml:space="preserve">ředání a převzetí </w:t>
      </w:r>
      <w:bookmarkEnd w:id="21"/>
      <w:r w:rsidR="00382301">
        <w:rPr>
          <w:caps/>
        </w:rPr>
        <w:t>Plnění</w:t>
      </w:r>
      <w:bookmarkEnd w:id="22"/>
      <w:r w:rsidR="00382301">
        <w:rPr>
          <w:caps/>
        </w:rPr>
        <w:t xml:space="preserve"> </w:t>
      </w:r>
    </w:p>
    <w:p w14:paraId="479385B7" w14:textId="35B63C5D" w:rsidR="00F85ADA" w:rsidRPr="00CF4F46" w:rsidRDefault="00B11B5A" w:rsidP="00CF4F46">
      <w:r w:rsidRPr="00B11B5A">
        <w:rPr>
          <w:lang w:eastAsia="en-US"/>
        </w:rPr>
        <w:t xml:space="preserve">Poskytnutí </w:t>
      </w:r>
      <w:r w:rsidR="00B24305">
        <w:rPr>
          <w:lang w:eastAsia="en-US"/>
        </w:rPr>
        <w:t>O</w:t>
      </w:r>
      <w:r w:rsidRPr="00B11B5A">
        <w:rPr>
          <w:lang w:eastAsia="en-US"/>
        </w:rPr>
        <w:t>bnovy NBA řešení</w:t>
      </w:r>
      <w:r>
        <w:rPr>
          <w:lang w:eastAsia="en-US"/>
        </w:rPr>
        <w:t xml:space="preserve"> a Služeb (</w:t>
      </w:r>
      <w:r w:rsidRPr="00B11B5A">
        <w:rPr>
          <w:lang w:eastAsia="en-US"/>
        </w:rPr>
        <w:t>Maintenance</w:t>
      </w:r>
      <w:r>
        <w:rPr>
          <w:lang w:eastAsia="en-US"/>
        </w:rPr>
        <w:t xml:space="preserve">, </w:t>
      </w:r>
      <w:r w:rsidRPr="00B11B5A">
        <w:rPr>
          <w:lang w:eastAsia="en-US"/>
        </w:rPr>
        <w:t>Podpor</w:t>
      </w:r>
      <w:r>
        <w:rPr>
          <w:lang w:eastAsia="en-US"/>
        </w:rPr>
        <w:t xml:space="preserve">y a </w:t>
      </w:r>
      <w:proofErr w:type="spellStart"/>
      <w:r w:rsidRPr="00B11B5A">
        <w:rPr>
          <w:rFonts w:asciiTheme="minorHAnsi" w:hAnsiTheme="minorHAnsi" w:cs="Times New Roman"/>
        </w:rPr>
        <w:t>Reparametrizace</w:t>
      </w:r>
      <w:proofErr w:type="spellEnd"/>
      <w:r w:rsidRPr="00B11B5A">
        <w:rPr>
          <w:rFonts w:asciiTheme="minorHAnsi" w:hAnsiTheme="minorHAnsi" w:cs="Times New Roman"/>
        </w:rPr>
        <w:t xml:space="preserve"> a optimalizace</w:t>
      </w:r>
      <w:r>
        <w:rPr>
          <w:rFonts w:asciiTheme="minorHAnsi" w:hAnsiTheme="minorHAnsi" w:cs="Times New Roman"/>
        </w:rPr>
        <w:t>) je</w:t>
      </w:r>
      <w:r w:rsidRPr="00B11B5A">
        <w:rPr>
          <w:lang w:eastAsia="en-US"/>
        </w:rPr>
        <w:t xml:space="preserve"> dále </w:t>
      </w:r>
      <w:r>
        <w:rPr>
          <w:lang w:eastAsia="en-US"/>
        </w:rPr>
        <w:t>uvedeno</w:t>
      </w:r>
      <w:r w:rsidRPr="00B11B5A">
        <w:rPr>
          <w:lang w:eastAsia="en-US"/>
        </w:rPr>
        <w:t xml:space="preserve"> j</w:t>
      </w:r>
      <w:r>
        <w:rPr>
          <w:lang w:eastAsia="en-US"/>
        </w:rPr>
        <w:t>ako</w:t>
      </w:r>
      <w:r w:rsidRPr="00B11B5A">
        <w:rPr>
          <w:lang w:eastAsia="en-US"/>
        </w:rPr>
        <w:t xml:space="preserve"> „</w:t>
      </w:r>
      <w:r w:rsidRPr="00CF4F46">
        <w:rPr>
          <w:b/>
          <w:bCs/>
          <w:lang w:eastAsia="en-US"/>
        </w:rPr>
        <w:t>Plnění</w:t>
      </w:r>
      <w:r w:rsidRPr="00B11B5A">
        <w:rPr>
          <w:lang w:eastAsia="en-US"/>
        </w:rPr>
        <w:t>“</w:t>
      </w:r>
      <w:r>
        <w:rPr>
          <w:lang w:eastAsia="en-US"/>
        </w:rPr>
        <w:t>.</w:t>
      </w:r>
    </w:p>
    <w:p w14:paraId="787E5932" w14:textId="50C20445" w:rsidR="00382301" w:rsidRDefault="00382301" w:rsidP="00382301">
      <w:pPr>
        <w:pStyle w:val="RLTextlnkuslovan"/>
        <w:numPr>
          <w:ilvl w:val="1"/>
          <w:numId w:val="1"/>
        </w:numPr>
        <w:tabs>
          <w:tab w:val="clear" w:pos="708"/>
        </w:tabs>
      </w:pPr>
      <w:bookmarkStart w:id="24" w:name="_Ref412477217"/>
      <w:r>
        <w:t xml:space="preserve">Způsob </w:t>
      </w:r>
      <w:r w:rsidR="00AA7769">
        <w:t>p</w:t>
      </w:r>
      <w:r>
        <w:t xml:space="preserve">oskytnutí </w:t>
      </w:r>
      <w:r w:rsidR="007C7B53">
        <w:t xml:space="preserve">části Plnění </w:t>
      </w:r>
      <w:r w:rsidR="00AA7769">
        <w:t>O</w:t>
      </w:r>
      <w:r>
        <w:t>bnov</w:t>
      </w:r>
      <w:r w:rsidR="007C7B53">
        <w:t>a</w:t>
      </w:r>
      <w:r>
        <w:t xml:space="preserve"> NBA řešení je blíže specifikován v</w:t>
      </w:r>
      <w:bookmarkEnd w:id="24"/>
      <w:r w:rsidR="001059A9">
        <w:t> čl. 6.3 P</w:t>
      </w:r>
      <w:r w:rsidR="0096652E">
        <w:t>řílo</w:t>
      </w:r>
      <w:r w:rsidR="001059A9">
        <w:t xml:space="preserve">hy </w:t>
      </w:r>
      <w:r w:rsidR="0096652E">
        <w:t xml:space="preserve">č. 1 Smlouvy - </w:t>
      </w:r>
      <w:r>
        <w:t>TŘ.</w:t>
      </w:r>
      <w:r w:rsidR="00253EBD">
        <w:t xml:space="preserve"> Způsob poskytnutí </w:t>
      </w:r>
      <w:r w:rsidR="00E755A4">
        <w:t xml:space="preserve">Služeb je </w:t>
      </w:r>
      <w:r w:rsidR="00C23F19">
        <w:t>blíže specifikován</w:t>
      </w:r>
      <w:r w:rsidR="00E755A4">
        <w:t xml:space="preserve"> v</w:t>
      </w:r>
      <w:r w:rsidR="00487BFF">
        <w:t> Příloze č. 2 SKL</w:t>
      </w:r>
      <w:r w:rsidR="00284671">
        <w:t xml:space="preserve"> v </w:t>
      </w:r>
      <w:r w:rsidR="00AE6D26">
        <w:t>příslušném katalogovém listu</w:t>
      </w:r>
      <w:r w:rsidR="007C7B53">
        <w:t>.</w:t>
      </w:r>
    </w:p>
    <w:p w14:paraId="25D1F585" w14:textId="17F1DFB6" w:rsidR="00382301" w:rsidRPr="00123183" w:rsidRDefault="008F3824" w:rsidP="00890AA8">
      <w:pPr>
        <w:pStyle w:val="RLTextlnkuslovan"/>
        <w:numPr>
          <w:ilvl w:val="1"/>
          <w:numId w:val="1"/>
        </w:numPr>
        <w:tabs>
          <w:tab w:val="clear" w:pos="708"/>
        </w:tabs>
      </w:pPr>
      <w:r>
        <w:t xml:space="preserve">Akceptačním řízením </w:t>
      </w:r>
      <w:r w:rsidRPr="008F3824">
        <w:t xml:space="preserve">se rozumí předání </w:t>
      </w:r>
      <w:r>
        <w:t>Plnění</w:t>
      </w:r>
      <w:r w:rsidRPr="008F3824">
        <w:t xml:space="preserve"> </w:t>
      </w:r>
      <w:r w:rsidR="00EB7C68">
        <w:t>Dodavatelem</w:t>
      </w:r>
      <w:r w:rsidRPr="008F3824">
        <w:t xml:space="preserve"> a </w:t>
      </w:r>
      <w:r w:rsidR="00EB7C68">
        <w:t>převzetí</w:t>
      </w:r>
      <w:r w:rsidRPr="008F3824">
        <w:t xml:space="preserve"> </w:t>
      </w:r>
      <w:r>
        <w:t>Plnění</w:t>
      </w:r>
      <w:r w:rsidRPr="008F3824">
        <w:t xml:space="preserve"> </w:t>
      </w:r>
      <w:r w:rsidR="00EB7C68">
        <w:t>O</w:t>
      </w:r>
      <w:r w:rsidRPr="008F3824">
        <w:t xml:space="preserve">bjednatelem prostřednictvím </w:t>
      </w:r>
      <w:r w:rsidR="00501BA5">
        <w:t xml:space="preserve">příslušného </w:t>
      </w:r>
      <w:r w:rsidRPr="008F3824">
        <w:t>protokolu</w:t>
      </w:r>
      <w:r w:rsidR="00173C17">
        <w:t>; p</w:t>
      </w:r>
      <w:r w:rsidR="00173C17" w:rsidRPr="00546956">
        <w:rPr>
          <w:lang w:eastAsia="en-US"/>
        </w:rPr>
        <w:t>roces akceptačního řízení je rozveden dále v tomto článku Smlouvy</w:t>
      </w:r>
      <w:r w:rsidR="00173C17">
        <w:rPr>
          <w:lang w:eastAsia="en-US"/>
        </w:rPr>
        <w:t>.</w:t>
      </w:r>
      <w:r w:rsidR="00173C17">
        <w:t xml:space="preserve"> </w:t>
      </w:r>
      <w:r w:rsidR="00382301">
        <w:t xml:space="preserve">Plnění poskytované Dodavatelem dle této Smlouvy bude Objednateli předáváno </w:t>
      </w:r>
      <w:r w:rsidR="00EB7C68">
        <w:t xml:space="preserve">po částech </w:t>
      </w:r>
      <w:r w:rsidR="00382301">
        <w:t xml:space="preserve">v souladu s postupem uvedeným v tomto čl. </w:t>
      </w:r>
      <w:r w:rsidR="00C37D31">
        <w:t>5</w:t>
      </w:r>
      <w:r w:rsidR="00382301">
        <w:t xml:space="preserve"> Smlouvy. Částí Plnění se rozumí: (i) </w:t>
      </w:r>
      <w:r w:rsidR="0037062D">
        <w:t>O</w:t>
      </w:r>
      <w:r w:rsidR="00382301">
        <w:t>bnov</w:t>
      </w:r>
      <w:r w:rsidR="00EE384D">
        <w:t>a</w:t>
      </w:r>
      <w:r w:rsidR="00382301">
        <w:t xml:space="preserve"> NBA řešení, (</w:t>
      </w:r>
      <w:proofErr w:type="spellStart"/>
      <w:r w:rsidR="00382301">
        <w:t>ii</w:t>
      </w:r>
      <w:proofErr w:type="spellEnd"/>
      <w:r w:rsidR="00382301">
        <w:t>) Maintenance</w:t>
      </w:r>
      <w:r w:rsidR="00720BCC">
        <w:t>,</w:t>
      </w:r>
      <w:r w:rsidR="00382301">
        <w:t xml:space="preserve"> (</w:t>
      </w:r>
      <w:proofErr w:type="spellStart"/>
      <w:r w:rsidR="00382301">
        <w:t>iii</w:t>
      </w:r>
      <w:proofErr w:type="spellEnd"/>
      <w:r w:rsidR="00382301">
        <w:t>) Podpora</w:t>
      </w:r>
      <w:r w:rsidR="00720BCC">
        <w:t xml:space="preserve"> a (</w:t>
      </w:r>
      <w:proofErr w:type="spellStart"/>
      <w:r w:rsidR="00720BCC">
        <w:t>iv</w:t>
      </w:r>
      <w:proofErr w:type="spellEnd"/>
      <w:r w:rsidR="00720BCC">
        <w:t xml:space="preserve">) </w:t>
      </w:r>
      <w:proofErr w:type="spellStart"/>
      <w:r w:rsidR="00720BCC">
        <w:t>Reparametrizace</w:t>
      </w:r>
      <w:proofErr w:type="spellEnd"/>
      <w:r w:rsidR="00720BCC">
        <w:t xml:space="preserve"> a optimalizace</w:t>
      </w:r>
      <w:r w:rsidR="00382301">
        <w:t xml:space="preserve">.  </w:t>
      </w:r>
    </w:p>
    <w:p w14:paraId="02C4A32C" w14:textId="58249AD3" w:rsidR="00382301" w:rsidRDefault="00382301" w:rsidP="00382301">
      <w:pPr>
        <w:pStyle w:val="RLTextlnkuslovan"/>
        <w:numPr>
          <w:ilvl w:val="1"/>
          <w:numId w:val="1"/>
        </w:numPr>
        <w:tabs>
          <w:tab w:val="clear" w:pos="708"/>
        </w:tabs>
      </w:pPr>
      <w:bookmarkStart w:id="25" w:name="_Ref295680318"/>
      <w:r>
        <w:t xml:space="preserve">Akceptační řízení části Plnění </w:t>
      </w:r>
      <w:r w:rsidR="00FD1FBD" w:rsidRPr="00F301D6">
        <w:rPr>
          <w:b/>
          <w:bCs/>
        </w:rPr>
        <w:t>O</w:t>
      </w:r>
      <w:r w:rsidRPr="00F301D6">
        <w:rPr>
          <w:b/>
          <w:bCs/>
        </w:rPr>
        <w:t>bnov</w:t>
      </w:r>
      <w:r w:rsidR="00EC2431" w:rsidRPr="00F301D6">
        <w:rPr>
          <w:b/>
          <w:bCs/>
        </w:rPr>
        <w:t>a</w:t>
      </w:r>
      <w:r w:rsidRPr="00F301D6">
        <w:rPr>
          <w:b/>
          <w:bCs/>
        </w:rPr>
        <w:t xml:space="preserve"> NBA řešení</w:t>
      </w:r>
      <w:r>
        <w:t xml:space="preserve"> probíhá následujícím způsobem:</w:t>
      </w:r>
      <w:bookmarkEnd w:id="25"/>
    </w:p>
    <w:p w14:paraId="7369D515" w14:textId="4B1420D5" w:rsidR="00F64519" w:rsidRDefault="00F64519" w:rsidP="00F301D6">
      <w:pPr>
        <w:pStyle w:val="RLTextlnkuslovan"/>
        <w:numPr>
          <w:ilvl w:val="2"/>
          <w:numId w:val="32"/>
        </w:numPr>
        <w:tabs>
          <w:tab w:val="clear" w:pos="738"/>
        </w:tabs>
        <w:spacing w:line="240" w:lineRule="auto"/>
        <w:ind w:left="1276" w:hanging="142"/>
      </w:pPr>
      <w:r>
        <w:t>Část Plnění Obnova NBA řešení bude Objednateli předána v místě plnění ve smyslu čl. 4.</w:t>
      </w:r>
      <w:r w:rsidR="007A62B4">
        <w:t>7</w:t>
      </w:r>
      <w:r>
        <w:t xml:space="preserve"> a 4.</w:t>
      </w:r>
      <w:r w:rsidR="007A62B4">
        <w:t>8</w:t>
      </w:r>
      <w:r>
        <w:t xml:space="preserve"> této Smlouvy. Řádné poskytnutí části Plnění Obnova NBA řešení bude ověřeno v rámci akceptačního řízení a potvrzeno akceptačním protokolem</w:t>
      </w:r>
      <w:r w:rsidR="00E544BC" w:rsidRPr="00E544BC">
        <w:t xml:space="preserve"> </w:t>
      </w:r>
      <w:r w:rsidR="00E544BC">
        <w:t>podepsaným oprávněnými pracovníky Objednatele</w:t>
      </w:r>
      <w:r>
        <w:t>,</w:t>
      </w:r>
      <w:r w:rsidRPr="00F64519">
        <w:t xml:space="preserve"> </w:t>
      </w:r>
      <w:r>
        <w:t xml:space="preserve">vzor akceptačního protokolu je </w:t>
      </w:r>
      <w:r w:rsidR="001317F9">
        <w:t>uveden</w:t>
      </w:r>
      <w:r>
        <w:t xml:space="preserve"> v příloze č. 4 Smlouvy</w:t>
      </w:r>
      <w:r w:rsidR="0011224F">
        <w:t xml:space="preserve"> (dále též „</w:t>
      </w:r>
      <w:r w:rsidR="0011224F" w:rsidRPr="00BD4186">
        <w:rPr>
          <w:b/>
          <w:bCs/>
        </w:rPr>
        <w:t>Akceptační protokol</w:t>
      </w:r>
      <w:r w:rsidR="0011224F">
        <w:t>“)</w:t>
      </w:r>
      <w:r>
        <w:t>.</w:t>
      </w:r>
    </w:p>
    <w:p w14:paraId="4CB476C5" w14:textId="00A6AB92" w:rsidR="00382301" w:rsidRPr="005A29A7" w:rsidRDefault="00382301" w:rsidP="00F301D6">
      <w:pPr>
        <w:pStyle w:val="RLTextlnkuslovan"/>
        <w:numPr>
          <w:ilvl w:val="2"/>
          <w:numId w:val="32"/>
        </w:numPr>
        <w:tabs>
          <w:tab w:val="clear" w:pos="738"/>
        </w:tabs>
        <w:spacing w:line="240" w:lineRule="auto"/>
        <w:ind w:left="1276" w:hanging="142"/>
        <w:rPr>
          <w:lang w:eastAsia="en-US"/>
        </w:rPr>
      </w:pPr>
      <w:r w:rsidRPr="005A29A7">
        <w:rPr>
          <w:lang w:eastAsia="en-US"/>
        </w:rPr>
        <w:t xml:space="preserve">Dodavatel předá část Plnění </w:t>
      </w:r>
      <w:r w:rsidR="00AE0BAC">
        <w:rPr>
          <w:lang w:eastAsia="en-US"/>
        </w:rPr>
        <w:t xml:space="preserve">Obnova NBA řešení </w:t>
      </w:r>
      <w:r w:rsidRPr="005A29A7">
        <w:rPr>
          <w:lang w:eastAsia="en-US"/>
        </w:rPr>
        <w:t xml:space="preserve">Objednateli k akceptačnímu řízení v termínu </w:t>
      </w:r>
      <w:r w:rsidR="009F0EB3" w:rsidRPr="005A29A7">
        <w:rPr>
          <w:lang w:eastAsia="en-US"/>
        </w:rPr>
        <w:t>v souladu s</w:t>
      </w:r>
      <w:r w:rsidR="00607B24" w:rsidRPr="005A29A7">
        <w:rPr>
          <w:lang w:eastAsia="en-US"/>
        </w:rPr>
        <w:t> </w:t>
      </w:r>
      <w:r w:rsidR="00B40E20">
        <w:rPr>
          <w:lang w:eastAsia="en-US"/>
        </w:rPr>
        <w:t>odst</w:t>
      </w:r>
      <w:r w:rsidR="00607B24" w:rsidRPr="005A29A7">
        <w:rPr>
          <w:lang w:eastAsia="en-US"/>
        </w:rPr>
        <w:t>. 4.1</w:t>
      </w:r>
      <w:r w:rsidRPr="005A29A7">
        <w:rPr>
          <w:lang w:eastAsia="en-US"/>
        </w:rPr>
        <w:t xml:space="preserve"> </w:t>
      </w:r>
      <w:r w:rsidR="00B40E20">
        <w:rPr>
          <w:lang w:eastAsia="en-US"/>
        </w:rPr>
        <w:t xml:space="preserve">Smlouvy </w:t>
      </w:r>
      <w:r w:rsidRPr="005A29A7">
        <w:rPr>
          <w:lang w:eastAsia="en-US"/>
        </w:rPr>
        <w:t xml:space="preserve">spolu s Dodavatelem podepsaným </w:t>
      </w:r>
      <w:r w:rsidR="009D25E5">
        <w:rPr>
          <w:lang w:eastAsia="en-US"/>
        </w:rPr>
        <w:t>A</w:t>
      </w:r>
      <w:r w:rsidR="00E77347">
        <w:rPr>
          <w:lang w:eastAsia="en-US"/>
        </w:rPr>
        <w:t>kceptačním</w:t>
      </w:r>
      <w:r w:rsidR="00E77347" w:rsidRPr="005A29A7">
        <w:rPr>
          <w:lang w:eastAsia="en-US"/>
        </w:rPr>
        <w:t xml:space="preserve"> </w:t>
      </w:r>
      <w:r w:rsidRPr="005A29A7">
        <w:rPr>
          <w:lang w:eastAsia="en-US"/>
        </w:rPr>
        <w:t xml:space="preserve">protokolem osvědčujícím předání části Plnění k akceptačnímu řízení. </w:t>
      </w:r>
      <w:r w:rsidR="00345C2C" w:rsidRPr="007C00BD">
        <w:rPr>
          <w:lang w:eastAsia="en-US"/>
        </w:rPr>
        <w:t xml:space="preserve">Pro vyloučení pochybností se stanoví, že akceptační řízení </w:t>
      </w:r>
      <w:r w:rsidR="00FA4613">
        <w:rPr>
          <w:lang w:eastAsia="en-US"/>
        </w:rPr>
        <w:t>O</w:t>
      </w:r>
      <w:r w:rsidR="00345C2C" w:rsidRPr="007C00BD">
        <w:rPr>
          <w:lang w:eastAsia="en-US"/>
        </w:rPr>
        <w:t xml:space="preserve">bnovy NBA řešení proběhne po úspěšném ukončení </w:t>
      </w:r>
      <w:r w:rsidR="00E82AE3">
        <w:rPr>
          <w:lang w:eastAsia="en-US"/>
        </w:rPr>
        <w:t>etap B</w:t>
      </w:r>
      <w:r w:rsidR="00811C10">
        <w:rPr>
          <w:lang w:eastAsia="en-US"/>
        </w:rPr>
        <w:t>.2 až B.6 Harmonogramu plnění</w:t>
      </w:r>
      <w:r w:rsidR="00345C2C" w:rsidRPr="007C00BD">
        <w:rPr>
          <w:lang w:eastAsia="en-US"/>
        </w:rPr>
        <w:t xml:space="preserve"> a provedení veškerých dalších </w:t>
      </w:r>
      <w:r w:rsidR="00FB5FBF">
        <w:rPr>
          <w:lang w:eastAsia="en-US"/>
        </w:rPr>
        <w:t>činností nutných k dokončení</w:t>
      </w:r>
      <w:r w:rsidR="00345C2C" w:rsidRPr="007C00BD">
        <w:rPr>
          <w:lang w:eastAsia="en-US"/>
        </w:rPr>
        <w:t xml:space="preserve"> </w:t>
      </w:r>
      <w:r w:rsidR="00FB5FBF">
        <w:rPr>
          <w:lang w:eastAsia="en-US"/>
        </w:rPr>
        <w:t>a řádnému fungování</w:t>
      </w:r>
      <w:r w:rsidR="00345C2C" w:rsidRPr="007C00BD">
        <w:rPr>
          <w:lang w:eastAsia="en-US"/>
        </w:rPr>
        <w:t xml:space="preserve"> této části Plnění, nedohodnou-li se smluvní strany jinak</w:t>
      </w:r>
      <w:r w:rsidR="00345C2C">
        <w:rPr>
          <w:lang w:eastAsia="en-US"/>
        </w:rPr>
        <w:t xml:space="preserve">. </w:t>
      </w:r>
      <w:r w:rsidRPr="005A29A7">
        <w:rPr>
          <w:lang w:eastAsia="en-US"/>
        </w:rPr>
        <w:t xml:space="preserve">Pro vyloučení pochybností se má za to, že akceptační řízení je zahájeno dnem podpisu </w:t>
      </w:r>
      <w:r w:rsidR="0085247B">
        <w:rPr>
          <w:lang w:eastAsia="en-US"/>
        </w:rPr>
        <w:t>A</w:t>
      </w:r>
      <w:r w:rsidR="008557E4">
        <w:rPr>
          <w:lang w:eastAsia="en-US"/>
        </w:rPr>
        <w:t>kceptačního</w:t>
      </w:r>
      <w:r w:rsidR="008557E4" w:rsidRPr="005A29A7">
        <w:rPr>
          <w:lang w:eastAsia="en-US"/>
        </w:rPr>
        <w:t xml:space="preserve"> </w:t>
      </w:r>
      <w:r w:rsidRPr="005A29A7">
        <w:rPr>
          <w:lang w:eastAsia="en-US"/>
        </w:rPr>
        <w:t xml:space="preserve">protokolu </w:t>
      </w:r>
      <w:r w:rsidR="00337B98" w:rsidRPr="005A29A7">
        <w:rPr>
          <w:lang w:eastAsia="en-US"/>
        </w:rPr>
        <w:t>Dodavatelem</w:t>
      </w:r>
      <w:r w:rsidRPr="005A29A7">
        <w:rPr>
          <w:lang w:eastAsia="en-US"/>
        </w:rPr>
        <w:t>.</w:t>
      </w:r>
    </w:p>
    <w:p w14:paraId="5F045B69" w14:textId="04BAFF81" w:rsidR="00767F09" w:rsidRPr="00BD4186" w:rsidRDefault="00382301" w:rsidP="00F301D6">
      <w:pPr>
        <w:pStyle w:val="RLTextlnkuslovan"/>
        <w:numPr>
          <w:ilvl w:val="2"/>
          <w:numId w:val="32"/>
        </w:numPr>
        <w:tabs>
          <w:tab w:val="clear" w:pos="738"/>
        </w:tabs>
        <w:spacing w:line="240" w:lineRule="auto"/>
        <w:ind w:left="1276" w:hanging="142"/>
        <w:rPr>
          <w:lang w:eastAsia="en-US"/>
        </w:rPr>
      </w:pPr>
      <w:bookmarkStart w:id="26" w:name="_Ref294200971"/>
      <w:r w:rsidRPr="00DA51E8">
        <w:rPr>
          <w:lang w:eastAsia="en-US"/>
        </w:rPr>
        <w:t xml:space="preserve">Objednatel je povinen ve lhůtě dvanácti (12) pracovních dnů od zahájení akceptačního řízení uvést své výhrady a připomínky k části Plnění, tj. rozpor vlastností části Plnění oproti dohodnuté specifikaci uvedené v této Smlouvě nebo určené v souladu s ní, a to formou písemného soupisu těchto výhrad a připomínek v </w:t>
      </w:r>
      <w:r w:rsidR="00AB1B51">
        <w:rPr>
          <w:lang w:eastAsia="en-US"/>
        </w:rPr>
        <w:t>A</w:t>
      </w:r>
      <w:r w:rsidRPr="00DA51E8">
        <w:rPr>
          <w:lang w:eastAsia="en-US"/>
        </w:rPr>
        <w:t>kceptačním protokolu.</w:t>
      </w:r>
      <w:bookmarkEnd w:id="26"/>
      <w:r w:rsidRPr="00DA51E8">
        <w:rPr>
          <w:lang w:eastAsia="en-US"/>
        </w:rPr>
        <w:t xml:space="preserve"> </w:t>
      </w:r>
    </w:p>
    <w:p w14:paraId="2CC1E5FB" w14:textId="21300607" w:rsidR="00BD2988" w:rsidRPr="00BD4186" w:rsidRDefault="00BD2988" w:rsidP="00F301D6">
      <w:pPr>
        <w:pStyle w:val="RLTextlnkuslovan"/>
        <w:numPr>
          <w:ilvl w:val="2"/>
          <w:numId w:val="32"/>
        </w:numPr>
        <w:tabs>
          <w:tab w:val="clear" w:pos="738"/>
        </w:tabs>
        <w:spacing w:line="240" w:lineRule="auto"/>
        <w:ind w:left="1276" w:hanging="142"/>
        <w:rPr>
          <w:lang w:eastAsia="en-US"/>
        </w:rPr>
      </w:pPr>
      <w:r w:rsidRPr="00BD4186">
        <w:rPr>
          <w:lang w:eastAsia="en-US"/>
        </w:rPr>
        <w:t xml:space="preserve">Je-li část Plnění Obnova NBA řešení způsobilá sloužit svému účelu, má však ojedinělé drobné vady nebo nedodělky, které nebrání užívání, je Objednatel oprávněn, nikoliv však povinen, </w:t>
      </w:r>
      <w:r w:rsidRPr="00BD4186">
        <w:rPr>
          <w:lang w:eastAsia="en-US"/>
        </w:rPr>
        <w:lastRenderedPageBreak/>
        <w:t>příslušnou část Plnění akceptovat s výhradou odstranění zjištěných drobných vad a</w:t>
      </w:r>
      <w:r w:rsidR="00E544BC" w:rsidRPr="00BD4186">
        <w:rPr>
          <w:lang w:eastAsia="en-US"/>
        </w:rPr>
        <w:t> </w:t>
      </w:r>
      <w:r w:rsidRPr="00BD4186">
        <w:rPr>
          <w:lang w:eastAsia="en-US"/>
        </w:rPr>
        <w:t>nedodělků Dodavatelem, a to během doby stanovené Objednatelem v </w:t>
      </w:r>
      <w:r w:rsidR="00A00202">
        <w:rPr>
          <w:lang w:eastAsia="en-US"/>
        </w:rPr>
        <w:t>A</w:t>
      </w:r>
      <w:r w:rsidRPr="00BD4186">
        <w:rPr>
          <w:lang w:eastAsia="en-US"/>
        </w:rPr>
        <w:t>kceptačním protokolu. Pro vyloučení jakýchkoli pochybností se uvádí, že v případě akceptace s výhradou se tímto Obnova NBA řešení považuje za dokončenou v termínu dle odst. 4.1 Smlouvy, avšak Dodavatel není oprávněn vystavit fakturu a nevzniká má nárok na úhradu.</w:t>
      </w:r>
    </w:p>
    <w:p w14:paraId="70CF66D9" w14:textId="24938AA3" w:rsidR="005C728B" w:rsidRPr="00BA4482" w:rsidRDefault="004371A7" w:rsidP="00DA51E8">
      <w:pPr>
        <w:pStyle w:val="RLTextlnkuslovan"/>
        <w:numPr>
          <w:ilvl w:val="2"/>
          <w:numId w:val="32"/>
        </w:numPr>
        <w:tabs>
          <w:tab w:val="clear" w:pos="738"/>
        </w:tabs>
        <w:spacing w:line="240" w:lineRule="auto"/>
        <w:ind w:left="1276" w:hanging="283"/>
        <w:rPr>
          <w:lang w:eastAsia="en-US"/>
        </w:rPr>
      </w:pPr>
      <w:r w:rsidRPr="00BD4186">
        <w:rPr>
          <w:lang w:eastAsia="en-US"/>
        </w:rPr>
        <w:t xml:space="preserve">Nemá-li Objednatel k části Plnění Obnova NBA řešení připomínky, nebo byly-li již připomínky Dodavatelem vypořádány a Objednatel již nemá k této části Plnění žádné další připomínky, bude vyhotoven </w:t>
      </w:r>
      <w:r w:rsidR="0033183C">
        <w:rPr>
          <w:lang w:eastAsia="en-US"/>
        </w:rPr>
        <w:t>A</w:t>
      </w:r>
      <w:r w:rsidRPr="00BD4186">
        <w:rPr>
          <w:lang w:eastAsia="en-US"/>
        </w:rPr>
        <w:t>kceptační protokol bez výhrad podepsaný oběma smluvními stranami.</w:t>
      </w:r>
      <w:r w:rsidR="005C728B" w:rsidRPr="00BD4186">
        <w:rPr>
          <w:lang w:eastAsia="en-US"/>
        </w:rPr>
        <w:t xml:space="preserve"> Podpisem</w:t>
      </w:r>
      <w:r w:rsidR="005C728B" w:rsidRPr="00BA4482">
        <w:rPr>
          <w:lang w:eastAsia="en-US"/>
        </w:rPr>
        <w:t xml:space="preserve"> </w:t>
      </w:r>
      <w:r w:rsidR="0033183C">
        <w:rPr>
          <w:lang w:eastAsia="en-US"/>
        </w:rPr>
        <w:t>A</w:t>
      </w:r>
      <w:r w:rsidR="005C728B" w:rsidRPr="00BA4482">
        <w:rPr>
          <w:lang w:eastAsia="en-US"/>
        </w:rPr>
        <w:t>kceptačního protokolu Objednatelem s výrokem akceptováno bez výhrad bude tato část Plnění považována za řádně dodanou.</w:t>
      </w:r>
      <w:r w:rsidR="00FA502C" w:rsidRPr="00BD4186">
        <w:rPr>
          <w:lang w:eastAsia="en-US"/>
        </w:rPr>
        <w:t xml:space="preserve"> Tento </w:t>
      </w:r>
      <w:r w:rsidR="0033183C">
        <w:rPr>
          <w:lang w:eastAsia="en-US"/>
        </w:rPr>
        <w:t>A</w:t>
      </w:r>
      <w:r w:rsidR="00FA502C" w:rsidRPr="00BD4186">
        <w:rPr>
          <w:lang w:eastAsia="en-US"/>
        </w:rPr>
        <w:t>kceptační protokol bez připomínek bude přílohou faktury.</w:t>
      </w:r>
    </w:p>
    <w:p w14:paraId="68AECD3D" w14:textId="016912A3" w:rsidR="00382301" w:rsidRPr="00A15B21" w:rsidRDefault="0002613D" w:rsidP="00DA51E8">
      <w:pPr>
        <w:pStyle w:val="RLTextlnkuslovan"/>
        <w:numPr>
          <w:ilvl w:val="2"/>
          <w:numId w:val="32"/>
        </w:numPr>
        <w:tabs>
          <w:tab w:val="clear" w:pos="738"/>
        </w:tabs>
        <w:spacing w:line="240" w:lineRule="auto"/>
        <w:ind w:left="1276" w:hanging="283"/>
        <w:rPr>
          <w:lang w:eastAsia="en-US"/>
        </w:rPr>
      </w:pPr>
      <w:r w:rsidRPr="00BD4186">
        <w:rPr>
          <w:lang w:eastAsia="en-US"/>
        </w:rPr>
        <w:t>Není-li část Plnění Obnova NBA řešení způsobilá sloužit svému účelu, resp. vady a nedodělky znemožňují nebo podstatně ztěžují její užívání, popř. se Objednatel nerozhodne pro je</w:t>
      </w:r>
      <w:r w:rsidR="0065430E">
        <w:rPr>
          <w:lang w:eastAsia="en-US"/>
        </w:rPr>
        <w:t>jí</w:t>
      </w:r>
      <w:r w:rsidRPr="00BD4186">
        <w:rPr>
          <w:lang w:eastAsia="en-US"/>
        </w:rPr>
        <w:t xml:space="preserve"> akceptaci s výhradou, Objednatel společně s písemným sdělení</w:t>
      </w:r>
      <w:r w:rsidR="00890AA8" w:rsidRPr="00BD4186">
        <w:rPr>
          <w:lang w:eastAsia="en-US"/>
        </w:rPr>
        <w:t>m</w:t>
      </w:r>
      <w:r w:rsidRPr="00BD4186">
        <w:rPr>
          <w:lang w:eastAsia="en-US"/>
        </w:rPr>
        <w:t xml:space="preserve"> svých výhrad </w:t>
      </w:r>
      <w:r w:rsidR="00F460CA" w:rsidRPr="00BD4186">
        <w:rPr>
          <w:lang w:eastAsia="en-US"/>
        </w:rPr>
        <w:t xml:space="preserve">vč. lhůty pro odstranění vad </w:t>
      </w:r>
      <w:r w:rsidRPr="00BD4186">
        <w:rPr>
          <w:lang w:eastAsia="en-US"/>
        </w:rPr>
        <w:t>plnění neakceptuje.</w:t>
      </w:r>
      <w:r w:rsidR="00680488" w:rsidRPr="00680488">
        <w:rPr>
          <w:lang w:eastAsia="en-US"/>
        </w:rPr>
        <w:t xml:space="preserve"> </w:t>
      </w:r>
      <w:r w:rsidR="00680488" w:rsidRPr="007C00BD">
        <w:rPr>
          <w:lang w:eastAsia="en-US"/>
        </w:rPr>
        <w:t xml:space="preserve">Neakceptoval-li Objednatel část Plnění, je Dodavatel povinen se ve lhůtě 5 dnů od doručení </w:t>
      </w:r>
      <w:r w:rsidR="009A5EA7">
        <w:rPr>
          <w:lang w:eastAsia="en-US"/>
        </w:rPr>
        <w:t>A</w:t>
      </w:r>
      <w:r w:rsidR="00680488" w:rsidRPr="007C00BD">
        <w:rPr>
          <w:lang w:eastAsia="en-US"/>
        </w:rPr>
        <w:t xml:space="preserve">kceptačního protokolu vyjádřit k Objednatelem zjištěným vadám, tyto bez zbytečného odkladu, nejpozději však do deseti (10) dnů od neúspěšné akceptace, jednak odstranit a jednak v této lhůtě předat část Plnění k opakovanému akceptačnímu řízení dle tohoto odst. </w:t>
      </w:r>
      <w:r w:rsidR="00680488" w:rsidRPr="007C00BD">
        <w:rPr>
          <w:lang w:eastAsia="en-US"/>
        </w:rPr>
        <w:fldChar w:fldCharType="begin"/>
      </w:r>
      <w:r w:rsidR="00680488" w:rsidRPr="007C00BD">
        <w:rPr>
          <w:lang w:eastAsia="en-US"/>
        </w:rPr>
        <w:instrText xml:space="preserve"> REF _Ref295680318 \r \h  \* MERGEFORMAT </w:instrText>
      </w:r>
      <w:r w:rsidR="00680488" w:rsidRPr="007C00BD">
        <w:rPr>
          <w:lang w:eastAsia="en-US"/>
        </w:rPr>
      </w:r>
      <w:r w:rsidR="00680488" w:rsidRPr="007C00BD">
        <w:rPr>
          <w:lang w:eastAsia="en-US"/>
        </w:rPr>
        <w:fldChar w:fldCharType="separate"/>
      </w:r>
      <w:r w:rsidR="00B843CB">
        <w:rPr>
          <w:lang w:eastAsia="en-US"/>
        </w:rPr>
        <w:t>5.3</w:t>
      </w:r>
      <w:r w:rsidR="00680488" w:rsidRPr="007C00BD">
        <w:rPr>
          <w:lang w:eastAsia="en-US"/>
        </w:rPr>
        <w:fldChar w:fldCharType="end"/>
      </w:r>
      <w:r w:rsidR="00680488" w:rsidRPr="007C00BD">
        <w:rPr>
          <w:lang w:eastAsia="en-US"/>
        </w:rPr>
        <w:t xml:space="preserve"> Smlouvy. Pokud z důvodu oprávněných výhrad Objednatele nebude dodržen termín pro akceptaci části Plnění </w:t>
      </w:r>
      <w:r w:rsidR="004B152B">
        <w:rPr>
          <w:lang w:eastAsia="en-US"/>
        </w:rPr>
        <w:t>postupem dle odst. 5.3.4 nebo 5.3.5 výše</w:t>
      </w:r>
      <w:r w:rsidR="00680488" w:rsidRPr="007C00BD">
        <w:rPr>
          <w:lang w:eastAsia="en-US"/>
        </w:rPr>
        <w:t>, je Dodavatel v</w:t>
      </w:r>
      <w:r w:rsidR="00E31CBA">
        <w:rPr>
          <w:lang w:eastAsia="en-US"/>
        </w:rPr>
        <w:t> </w:t>
      </w:r>
      <w:r w:rsidR="00680488" w:rsidRPr="007C00BD">
        <w:rPr>
          <w:lang w:eastAsia="en-US"/>
        </w:rPr>
        <w:t>prodlení</w:t>
      </w:r>
      <w:r w:rsidR="00E31CBA">
        <w:rPr>
          <w:lang w:eastAsia="en-US"/>
        </w:rPr>
        <w:t>.</w:t>
      </w:r>
      <w:r w:rsidR="00382301" w:rsidRPr="00A15B21">
        <w:rPr>
          <w:lang w:eastAsia="en-US"/>
        </w:rPr>
        <w:t xml:space="preserve"> </w:t>
      </w:r>
    </w:p>
    <w:p w14:paraId="150493B3" w14:textId="57A207A6" w:rsidR="00382301" w:rsidRDefault="00382301" w:rsidP="00382301">
      <w:pPr>
        <w:pStyle w:val="RLTextlnkuslovan"/>
        <w:numPr>
          <w:ilvl w:val="1"/>
          <w:numId w:val="1"/>
        </w:numPr>
        <w:tabs>
          <w:tab w:val="clear" w:pos="708"/>
        </w:tabs>
      </w:pPr>
      <w:bookmarkStart w:id="27" w:name="_Ref442734081"/>
      <w:bookmarkStart w:id="28" w:name="_Ref427517465"/>
      <w:bookmarkStart w:id="29" w:name="_Ref406450647"/>
      <w:r>
        <w:t>Akceptační řízení části Plnění spočívající v </w:t>
      </w:r>
      <w:r w:rsidR="00BA4482">
        <w:t>p</w:t>
      </w:r>
      <w:r>
        <w:t xml:space="preserve">oskytnutí </w:t>
      </w:r>
      <w:r w:rsidRPr="000B3974">
        <w:rPr>
          <w:b/>
          <w:bCs/>
        </w:rPr>
        <w:t xml:space="preserve">Maintenance </w:t>
      </w:r>
      <w:r>
        <w:t>probíhá následujícím způsobem</w:t>
      </w:r>
      <w:r w:rsidR="006B68BC">
        <w:t>.</w:t>
      </w:r>
      <w:r>
        <w:t xml:space="preserve"> Objednatel poté, co mu Dodavatel předá</w:t>
      </w:r>
      <w:bookmarkEnd w:id="27"/>
      <w:r w:rsidR="000467EA">
        <w:t>:</w:t>
      </w:r>
    </w:p>
    <w:p w14:paraId="6BA2FB23" w14:textId="1B281F5B" w:rsidR="00382301" w:rsidRPr="005B174E" w:rsidRDefault="00382301" w:rsidP="00C57270">
      <w:pPr>
        <w:pStyle w:val="RLTextlnkuslovan"/>
        <w:numPr>
          <w:ilvl w:val="2"/>
          <w:numId w:val="32"/>
        </w:numPr>
        <w:tabs>
          <w:tab w:val="clear" w:pos="738"/>
          <w:tab w:val="num" w:pos="1134"/>
        </w:tabs>
        <w:spacing w:line="240" w:lineRule="auto"/>
        <w:ind w:left="1418" w:hanging="284"/>
        <w:rPr>
          <w:lang w:eastAsia="en-US"/>
        </w:rPr>
      </w:pPr>
      <w:r w:rsidRPr="005B174E">
        <w:rPr>
          <w:lang w:eastAsia="en-US"/>
        </w:rPr>
        <w:t xml:space="preserve">veškeré podklady potvrzující uhrazení ceny za Maintenance za období </w:t>
      </w:r>
      <w:r w:rsidR="00337B98" w:rsidRPr="005B174E">
        <w:rPr>
          <w:lang w:eastAsia="en-US"/>
        </w:rPr>
        <w:t>stanovené v kap. 4.</w:t>
      </w:r>
      <w:r w:rsidR="00E715FF">
        <w:rPr>
          <w:lang w:eastAsia="en-US"/>
        </w:rPr>
        <w:t>3</w:t>
      </w:r>
      <w:r w:rsidRPr="005B174E">
        <w:rPr>
          <w:lang w:eastAsia="en-US"/>
        </w:rPr>
        <w:t xml:space="preserve"> této Smlouvy,</w:t>
      </w:r>
    </w:p>
    <w:p w14:paraId="668967FF" w14:textId="77777777" w:rsidR="00382301" w:rsidRPr="005B174E" w:rsidRDefault="00382301" w:rsidP="00C57270">
      <w:pPr>
        <w:pStyle w:val="RLTextlnkuslovan"/>
        <w:numPr>
          <w:ilvl w:val="2"/>
          <w:numId w:val="32"/>
        </w:numPr>
        <w:tabs>
          <w:tab w:val="clear" w:pos="738"/>
          <w:tab w:val="num" w:pos="1134"/>
        </w:tabs>
        <w:spacing w:line="240" w:lineRule="auto"/>
        <w:ind w:left="1418" w:hanging="284"/>
        <w:rPr>
          <w:lang w:eastAsia="en-US"/>
        </w:rPr>
      </w:pPr>
      <w:r w:rsidRPr="005B174E">
        <w:rPr>
          <w:lang w:eastAsia="en-US"/>
        </w:rPr>
        <w:t>podklady potřebné k následnému obnovení Maintenance,</w:t>
      </w:r>
    </w:p>
    <w:p w14:paraId="40678C43" w14:textId="77777777" w:rsidR="00382301" w:rsidRDefault="00382301" w:rsidP="00C57270">
      <w:pPr>
        <w:pStyle w:val="RLTextlnkuslovan"/>
        <w:numPr>
          <w:ilvl w:val="2"/>
          <w:numId w:val="32"/>
        </w:numPr>
        <w:tabs>
          <w:tab w:val="clear" w:pos="738"/>
          <w:tab w:val="num" w:pos="1134"/>
        </w:tabs>
        <w:spacing w:line="240" w:lineRule="auto"/>
        <w:ind w:left="1418" w:hanging="284"/>
        <w:rPr>
          <w:lang w:eastAsia="en-US"/>
        </w:rPr>
      </w:pPr>
      <w:r w:rsidRPr="005B174E">
        <w:rPr>
          <w:lang w:eastAsia="en-US"/>
        </w:rPr>
        <w:t xml:space="preserve">podklady pro zajištění přístupu k podpoře výrobce, aktualizacím NBA řešení a dalším zdrojům, ke kterým má Objednatel oprávněný přístup na základě platné Maintenance NBA řešení, </w:t>
      </w:r>
    </w:p>
    <w:p w14:paraId="5F7CAC06" w14:textId="32637BCA" w:rsidR="00382301" w:rsidRDefault="00382301" w:rsidP="005B174E">
      <w:pPr>
        <w:pStyle w:val="RLTextlnkuslovan"/>
        <w:spacing w:line="240" w:lineRule="auto"/>
        <w:ind w:left="738" w:hanging="170"/>
        <w:rPr>
          <w:lang w:eastAsia="en-US"/>
        </w:rPr>
      </w:pPr>
      <w:r>
        <w:rPr>
          <w:lang w:eastAsia="en-US"/>
        </w:rPr>
        <w:t xml:space="preserve">potvrdí tuto skutečnost podpisem </w:t>
      </w:r>
      <w:r w:rsidR="003C0E65">
        <w:rPr>
          <w:lang w:eastAsia="en-US"/>
        </w:rPr>
        <w:t>p</w:t>
      </w:r>
      <w:r w:rsidR="00D37792">
        <w:rPr>
          <w:lang w:eastAsia="en-US"/>
        </w:rPr>
        <w:t>rotokolu o zahájení</w:t>
      </w:r>
      <w:r>
        <w:rPr>
          <w:lang w:eastAsia="en-US"/>
        </w:rPr>
        <w:t xml:space="preserve"> Maintenance</w:t>
      </w:r>
      <w:bookmarkEnd w:id="28"/>
      <w:r w:rsidR="00D37792">
        <w:rPr>
          <w:lang w:eastAsia="en-US"/>
        </w:rPr>
        <w:t>, jehož vzor je v příloze č.</w:t>
      </w:r>
      <w:r w:rsidR="00BA4482">
        <w:rPr>
          <w:lang w:eastAsia="en-US"/>
        </w:rPr>
        <w:t> </w:t>
      </w:r>
      <w:r w:rsidR="00745DA8">
        <w:rPr>
          <w:lang w:eastAsia="en-US"/>
        </w:rPr>
        <w:t>3</w:t>
      </w:r>
      <w:r w:rsidR="00BA4482">
        <w:rPr>
          <w:lang w:eastAsia="en-US"/>
        </w:rPr>
        <w:t> </w:t>
      </w:r>
      <w:r w:rsidR="00745DA8">
        <w:rPr>
          <w:lang w:eastAsia="en-US"/>
        </w:rPr>
        <w:t>Smlouvy</w:t>
      </w:r>
      <w:r w:rsidR="003C0E65">
        <w:rPr>
          <w:lang w:eastAsia="en-US"/>
        </w:rPr>
        <w:t xml:space="preserve"> (dále též „</w:t>
      </w:r>
      <w:r w:rsidR="003C0E65" w:rsidRPr="00BD4186">
        <w:rPr>
          <w:b/>
          <w:bCs/>
          <w:lang w:eastAsia="en-US"/>
        </w:rPr>
        <w:t>Protokol o zahájení Maintenance</w:t>
      </w:r>
      <w:r w:rsidR="003C0E65">
        <w:rPr>
          <w:lang w:eastAsia="en-US"/>
        </w:rPr>
        <w:t>“)</w:t>
      </w:r>
      <w:r>
        <w:rPr>
          <w:lang w:eastAsia="en-US"/>
        </w:rPr>
        <w:t>.</w:t>
      </w:r>
    </w:p>
    <w:p w14:paraId="0CABEE5E" w14:textId="0FA89DF0" w:rsidR="00792891" w:rsidRDefault="00382301" w:rsidP="00382301">
      <w:pPr>
        <w:pStyle w:val="RLTextlnkuslovan"/>
        <w:numPr>
          <w:ilvl w:val="1"/>
          <w:numId w:val="1"/>
        </w:numPr>
        <w:tabs>
          <w:tab w:val="clear" w:pos="708"/>
        </w:tabs>
      </w:pPr>
      <w:r>
        <w:t>Akceptační řízení části Plnění spočívající v </w:t>
      </w:r>
      <w:r w:rsidR="0031371F">
        <w:t>p</w:t>
      </w:r>
      <w:r>
        <w:t xml:space="preserve">oskytnutí </w:t>
      </w:r>
      <w:r w:rsidRPr="000B3974">
        <w:rPr>
          <w:b/>
          <w:bCs/>
        </w:rPr>
        <w:t>Podpory</w:t>
      </w:r>
      <w:r>
        <w:t xml:space="preserve"> probíhá měsíčně, následujícím způsobem</w:t>
      </w:r>
      <w:r w:rsidR="00A50B8A">
        <w:t>:</w:t>
      </w:r>
      <w:r>
        <w:t xml:space="preserve"> </w:t>
      </w:r>
    </w:p>
    <w:p w14:paraId="4CE0392C" w14:textId="048619E6" w:rsidR="00382301" w:rsidRDefault="00382301" w:rsidP="00C57270">
      <w:pPr>
        <w:pStyle w:val="RLTextlnkuslovan"/>
        <w:numPr>
          <w:ilvl w:val="2"/>
          <w:numId w:val="1"/>
        </w:numPr>
        <w:tabs>
          <w:tab w:val="clear" w:pos="738"/>
        </w:tabs>
        <w:ind w:left="1418" w:hanging="284"/>
      </w:pPr>
      <w:r>
        <w:t xml:space="preserve">Dodavatel zašle Objednateli vždy do pěti (5) pracovních dnů ode dne uplynutí kalendářního měsíce, ve kterém byly poskytovány služby </w:t>
      </w:r>
      <w:r w:rsidR="003E5E8F">
        <w:t>Podpory</w:t>
      </w:r>
      <w:r w:rsidR="00BC6CE2">
        <w:t xml:space="preserve"> a který je vyhodnocovacím / měřicím obdobím</w:t>
      </w:r>
      <w:r>
        <w:t xml:space="preserve">, </w:t>
      </w:r>
      <w:r>
        <w:rPr>
          <w:rFonts w:cs="Calibri"/>
        </w:rPr>
        <w:t>záznam o poskytnutí služeb dle S</w:t>
      </w:r>
      <w:r>
        <w:t>KL dle katalogového listu NBA01</w:t>
      </w:r>
      <w:r w:rsidR="00CB2727">
        <w:t xml:space="preserve"> a</w:t>
      </w:r>
      <w:r>
        <w:t xml:space="preserve"> NBA03 </w:t>
      </w:r>
      <w:r>
        <w:rPr>
          <w:rFonts w:cs="Calibri"/>
        </w:rPr>
        <w:t>s identifikací poskytnutých činností, včetně jejich pracnosti</w:t>
      </w:r>
      <w:r w:rsidR="005064E6">
        <w:t xml:space="preserve">, jehož vzor je uveden v příloze č. </w:t>
      </w:r>
      <w:r w:rsidR="00B54724">
        <w:t>5</w:t>
      </w:r>
      <w:r w:rsidR="005064E6">
        <w:t xml:space="preserve"> Smlouvy</w:t>
      </w:r>
      <w:r w:rsidR="0034723E">
        <w:t xml:space="preserve"> (dále jen „</w:t>
      </w:r>
      <w:r w:rsidR="0034723E">
        <w:rPr>
          <w:b/>
        </w:rPr>
        <w:t>Report podpory</w:t>
      </w:r>
      <w:r w:rsidR="0034723E">
        <w:t>“)</w:t>
      </w:r>
      <w:r>
        <w:t xml:space="preserve">. V Reportu podpory bude rozpad proveden dle nejmenší časové jednotky, </w:t>
      </w:r>
      <w:r>
        <w:rPr>
          <w:rFonts w:cs="Calibri"/>
        </w:rPr>
        <w:t>hodina na jednoho člověka,</w:t>
      </w:r>
      <w:r>
        <w:t xml:space="preserve"> </w:t>
      </w:r>
      <w:r>
        <w:rPr>
          <w:rFonts w:cs="Calibri"/>
        </w:rPr>
        <w:t xml:space="preserve">pro dokladování pracnosti, a to </w:t>
      </w:r>
      <w:r>
        <w:t>nejméně v této míře detailu: konkrétní fyzická osoba provádějící činnost, popis činnosti, datum činnosti a doba trvání činnosti, přičemž evidovanou a účtovanou časovou jednotkou je každá dokončená hodina činnosti.</w:t>
      </w:r>
      <w:r w:rsidR="00792891">
        <w:t xml:space="preserve"> Z </w:t>
      </w:r>
      <w:r w:rsidR="007B1084">
        <w:t>R</w:t>
      </w:r>
      <w:r w:rsidR="00792891">
        <w:t>eportu podpory</w:t>
      </w:r>
      <w:r w:rsidR="00BD5D95">
        <w:t xml:space="preserve"> bude jednoznačně zřejmé, zda byla část plnění Podpora poskytována dle parametrů stanovených v příloze č. 2 této Smlouvy. Součástí Reportu podpory bude rovněž vyhodnocení výše slevy z ceny dle KL NBA01 </w:t>
      </w:r>
      <w:r w:rsidR="00BD5D95">
        <w:lastRenderedPageBreak/>
        <w:t>a</w:t>
      </w:r>
      <w:r w:rsidR="00C57270">
        <w:t> </w:t>
      </w:r>
      <w:r w:rsidR="00BD5D95">
        <w:t>NBA03, na kterou vzniklo Objednateli právo za vyhodnocovací období, za které byl Report podpory vyhotoven</w:t>
      </w:r>
      <w:bookmarkEnd w:id="29"/>
      <w:r w:rsidR="00E735C5">
        <w:t>.</w:t>
      </w:r>
    </w:p>
    <w:p w14:paraId="2C9762C6" w14:textId="3084C566" w:rsidR="00382301" w:rsidRDefault="00382301" w:rsidP="00C57270">
      <w:pPr>
        <w:pStyle w:val="RLTextlnkuslovan"/>
        <w:numPr>
          <w:ilvl w:val="2"/>
          <w:numId w:val="1"/>
        </w:numPr>
        <w:tabs>
          <w:tab w:val="clear" w:pos="738"/>
        </w:tabs>
        <w:ind w:left="1418" w:hanging="284"/>
      </w:pPr>
      <w:bookmarkStart w:id="30" w:name="_Ref406450649"/>
      <w:r>
        <w:t>Report podpory podléhá písemnému schválení Objednatelem. Pokud do desátého (10) dne ode dne předložení Reportu podpory nedojde k jeho schválení Objednatelem, zavazují se strany zahájit v dobré víře jednání za účelem dosažení shody o obsahu Reportu podpory.</w:t>
      </w:r>
      <w:bookmarkEnd w:id="30"/>
      <w:r>
        <w:t xml:space="preserve"> </w:t>
      </w:r>
    </w:p>
    <w:p w14:paraId="37D18467" w14:textId="33209776" w:rsidR="00542F5B" w:rsidRDefault="00B54724">
      <w:pPr>
        <w:pStyle w:val="RLTextlnkuslovan"/>
        <w:numPr>
          <w:ilvl w:val="1"/>
          <w:numId w:val="1"/>
        </w:numPr>
        <w:tabs>
          <w:tab w:val="clear" w:pos="708"/>
        </w:tabs>
      </w:pPr>
      <w:r>
        <w:t xml:space="preserve">Akceptační řízení části Plnění spočívající v poskytnutí </w:t>
      </w:r>
      <w:proofErr w:type="spellStart"/>
      <w:r w:rsidRPr="000B3974">
        <w:rPr>
          <w:b/>
          <w:bCs/>
        </w:rPr>
        <w:t>Reparametrizace</w:t>
      </w:r>
      <w:proofErr w:type="spellEnd"/>
      <w:r w:rsidRPr="000B3974">
        <w:rPr>
          <w:b/>
          <w:bCs/>
        </w:rPr>
        <w:t xml:space="preserve"> a optimalizace</w:t>
      </w:r>
      <w:r>
        <w:t xml:space="preserve"> je upraveno v čl. 7 Smlouvy.</w:t>
      </w:r>
    </w:p>
    <w:p w14:paraId="53FB4D1D" w14:textId="43D23AE3" w:rsidR="00382301" w:rsidRPr="00D92697" w:rsidRDefault="00542F5B" w:rsidP="000B3974">
      <w:pPr>
        <w:pStyle w:val="RLTextlnkuslovan"/>
        <w:numPr>
          <w:ilvl w:val="1"/>
          <w:numId w:val="1"/>
        </w:numPr>
        <w:tabs>
          <w:tab w:val="clear" w:pos="708"/>
        </w:tabs>
      </w:pPr>
      <w:r w:rsidRPr="00123183">
        <w:t xml:space="preserve">Objednatel není povinen </w:t>
      </w:r>
      <w:r>
        <w:t xml:space="preserve">jakoukoli </w:t>
      </w:r>
      <w:r w:rsidRPr="00123183">
        <w:t>část Plnění převzít, dokud není předán</w:t>
      </w:r>
      <w:r w:rsidR="00F239E3">
        <w:t>a</w:t>
      </w:r>
      <w:r w:rsidRPr="00123183">
        <w:t xml:space="preserve"> v souladu s touto Smlouvou. Za takto nedokončenou část Plnění není Objednatel povinen zaplatit cenu sjednanou ve Smlouvě</w:t>
      </w:r>
      <w:r>
        <w:t>.</w:t>
      </w:r>
    </w:p>
    <w:p w14:paraId="3969081E" w14:textId="560B7F4E" w:rsidR="002709D9" w:rsidRPr="00D4079A" w:rsidRDefault="001B0D62" w:rsidP="00400C40">
      <w:pPr>
        <w:pStyle w:val="RLlneksmlouvy"/>
        <w:numPr>
          <w:ilvl w:val="0"/>
          <w:numId w:val="1"/>
        </w:numPr>
        <w:spacing w:line="240" w:lineRule="auto"/>
        <w:ind w:left="0" w:firstLine="0"/>
        <w:rPr>
          <w:rFonts w:asciiTheme="minorHAnsi" w:hAnsiTheme="minorHAnsi"/>
          <w:caps/>
          <w:szCs w:val="22"/>
        </w:rPr>
      </w:pPr>
      <w:bookmarkStart w:id="31" w:name="_Toc212130659"/>
      <w:r w:rsidRPr="00D4079A">
        <w:rPr>
          <w:rFonts w:asciiTheme="minorHAnsi" w:hAnsiTheme="minorHAnsi"/>
          <w:caps/>
          <w:szCs w:val="22"/>
        </w:rPr>
        <w:t xml:space="preserve">Cena </w:t>
      </w:r>
      <w:r w:rsidR="008151E1">
        <w:rPr>
          <w:rFonts w:asciiTheme="minorHAnsi" w:hAnsiTheme="minorHAnsi"/>
          <w:caps/>
          <w:szCs w:val="22"/>
        </w:rPr>
        <w:t>P</w:t>
      </w:r>
      <w:r w:rsidR="00D01C11" w:rsidRPr="00D4079A">
        <w:rPr>
          <w:rFonts w:asciiTheme="minorHAnsi" w:hAnsiTheme="minorHAnsi"/>
          <w:caps/>
          <w:szCs w:val="22"/>
        </w:rPr>
        <w:t xml:space="preserve">lnění </w:t>
      </w:r>
      <w:r w:rsidRPr="00D4079A">
        <w:rPr>
          <w:rFonts w:asciiTheme="minorHAnsi" w:hAnsiTheme="minorHAnsi"/>
          <w:caps/>
          <w:szCs w:val="22"/>
        </w:rPr>
        <w:t>a platební podmínky</w:t>
      </w:r>
      <w:bookmarkEnd w:id="23"/>
      <w:bookmarkEnd w:id="31"/>
    </w:p>
    <w:p w14:paraId="0D6934AD" w14:textId="4BD47AC6" w:rsidR="00363098" w:rsidRPr="000B3974" w:rsidRDefault="000049F8" w:rsidP="000B3974">
      <w:pPr>
        <w:pStyle w:val="RLTextlnkuslovan"/>
        <w:numPr>
          <w:ilvl w:val="1"/>
          <w:numId w:val="1"/>
        </w:numPr>
        <w:tabs>
          <w:tab w:val="clear" w:pos="708"/>
        </w:tabs>
      </w:pPr>
      <w:bookmarkStart w:id="32" w:name="_Ref295680945"/>
      <w:r w:rsidRPr="000B3974">
        <w:t>Celková maximální c</w:t>
      </w:r>
      <w:r w:rsidR="00886FDA" w:rsidRPr="000B3974">
        <w:t>ena</w:t>
      </w:r>
      <w:r w:rsidR="00CB19AB" w:rsidRPr="000B3974">
        <w:t xml:space="preserve"> </w:t>
      </w:r>
      <w:r w:rsidR="00E40F65">
        <w:t>Plnění</w:t>
      </w:r>
      <w:r w:rsidR="00544562" w:rsidRPr="000B3974">
        <w:t xml:space="preserve"> </w:t>
      </w:r>
      <w:r w:rsidR="00C15FD5" w:rsidRPr="000B3974">
        <w:t xml:space="preserve">dle odst. </w:t>
      </w:r>
      <w:r w:rsidR="00FB7649" w:rsidRPr="000B3974">
        <w:t>3.1</w:t>
      </w:r>
      <w:r w:rsidR="00C15FD5" w:rsidRPr="000B3974">
        <w:t>.</w:t>
      </w:r>
      <w:r w:rsidR="00E40F65">
        <w:t xml:space="preserve"> a 3.2</w:t>
      </w:r>
      <w:r w:rsidR="00C15FD5" w:rsidRPr="000B3974">
        <w:t xml:space="preserve"> Smlouvy </w:t>
      </w:r>
      <w:r w:rsidR="00886FDA" w:rsidRPr="000B3974">
        <w:t xml:space="preserve">byla stanovena </w:t>
      </w:r>
      <w:r w:rsidR="00F7336A" w:rsidRPr="000B3974">
        <w:t>dohodou v souladu s</w:t>
      </w:r>
      <w:r w:rsidR="00221115" w:rsidRPr="000B3974">
        <w:t> </w:t>
      </w:r>
      <w:r w:rsidR="00F7336A" w:rsidRPr="000B3974">
        <w:t>ustanoveními zákona č. 526/1990 Sb.</w:t>
      </w:r>
      <w:r w:rsidR="00196EB3" w:rsidRPr="000B3974">
        <w:t>,</w:t>
      </w:r>
      <w:r w:rsidR="00F7336A" w:rsidRPr="000B3974">
        <w:t xml:space="preserve"> o cenách, ve znění pozdějších předpisů</w:t>
      </w:r>
      <w:r w:rsidR="003702B9" w:rsidRPr="000B3974">
        <w:t>,</w:t>
      </w:r>
      <w:r w:rsidR="00F7336A" w:rsidRPr="000B3974">
        <w:t xml:space="preserve"> </w:t>
      </w:r>
      <w:r w:rsidR="00430347" w:rsidRPr="000B3974">
        <w:t>následovně</w:t>
      </w:r>
      <w:r w:rsidR="00860C5C" w:rsidRPr="000B3974">
        <w:t xml:space="preserve"> v (Kč)</w:t>
      </w:r>
      <w:r w:rsidR="005407CB" w:rsidRPr="000B3974">
        <w:t>:</w:t>
      </w:r>
      <w:bookmarkEnd w:id="32"/>
    </w:p>
    <w:tbl>
      <w:tblPr>
        <w:tblW w:w="0" w:type="auto"/>
        <w:tblInd w:w="108" w:type="dxa"/>
        <w:tblLook w:val="04A0" w:firstRow="1" w:lastRow="0" w:firstColumn="1" w:lastColumn="0" w:noHBand="0" w:noVBand="1"/>
      </w:tblPr>
      <w:tblGrid>
        <w:gridCol w:w="1134"/>
        <w:gridCol w:w="2209"/>
        <w:gridCol w:w="1731"/>
        <w:gridCol w:w="1256"/>
        <w:gridCol w:w="1344"/>
        <w:gridCol w:w="1493"/>
      </w:tblGrid>
      <w:tr w:rsidR="00F14276" w:rsidRPr="00BE7807" w14:paraId="2A8F2D83" w14:textId="77777777" w:rsidTr="00085570">
        <w:trPr>
          <w:trHeight w:val="425"/>
        </w:trPr>
        <w:tc>
          <w:tcPr>
            <w:tcW w:w="1134" w:type="dxa"/>
            <w:shd w:val="clear" w:color="auto" w:fill="76923C"/>
          </w:tcPr>
          <w:p w14:paraId="04DAFE45" w14:textId="77777777" w:rsidR="00F14276" w:rsidRPr="009E0890" w:rsidRDefault="00F14276" w:rsidP="00085570">
            <w:pPr>
              <w:pStyle w:val="MZeSMLNadpis1"/>
              <w:spacing w:before="60" w:after="60"/>
              <w:jc w:val="left"/>
              <w:rPr>
                <w:rFonts w:ascii="Calibri" w:hAnsi="Calibri"/>
                <w:caps w:val="0"/>
                <w:sz w:val="20"/>
              </w:rPr>
            </w:pPr>
            <w:r w:rsidRPr="009E0890">
              <w:rPr>
                <w:rFonts w:ascii="Calibri" w:hAnsi="Calibri"/>
                <w:caps w:val="0"/>
                <w:sz w:val="20"/>
              </w:rPr>
              <w:t>Položka č.</w:t>
            </w:r>
          </w:p>
        </w:tc>
        <w:tc>
          <w:tcPr>
            <w:tcW w:w="2209" w:type="dxa"/>
            <w:shd w:val="clear" w:color="auto" w:fill="76923C"/>
            <w:vAlign w:val="center"/>
          </w:tcPr>
          <w:p w14:paraId="60595FE7" w14:textId="77777777" w:rsidR="00F14276" w:rsidRPr="009E0890" w:rsidRDefault="00F14276" w:rsidP="00085570">
            <w:pPr>
              <w:pStyle w:val="MZeSMLNadpis1"/>
              <w:spacing w:before="60" w:after="60"/>
              <w:jc w:val="left"/>
              <w:rPr>
                <w:rFonts w:ascii="Calibri" w:hAnsi="Calibri"/>
                <w:caps w:val="0"/>
                <w:sz w:val="20"/>
              </w:rPr>
            </w:pPr>
            <w:r w:rsidRPr="009E0890">
              <w:rPr>
                <w:rFonts w:ascii="Calibri" w:hAnsi="Calibri"/>
                <w:caps w:val="0"/>
                <w:sz w:val="20"/>
              </w:rPr>
              <w:t>Předmět plnění</w:t>
            </w:r>
          </w:p>
        </w:tc>
        <w:tc>
          <w:tcPr>
            <w:tcW w:w="1731" w:type="dxa"/>
            <w:shd w:val="clear" w:color="auto" w:fill="76923C"/>
            <w:vAlign w:val="center"/>
          </w:tcPr>
          <w:p w14:paraId="5FC0FBA8" w14:textId="77777777" w:rsidR="00F14276" w:rsidRPr="009E0890" w:rsidRDefault="00F14276" w:rsidP="00085570">
            <w:pPr>
              <w:pStyle w:val="MZeSMLNadpis1"/>
              <w:spacing w:before="60" w:after="60"/>
              <w:jc w:val="center"/>
              <w:rPr>
                <w:rFonts w:ascii="Calibri" w:hAnsi="Calibri"/>
                <w:caps w:val="0"/>
                <w:sz w:val="20"/>
              </w:rPr>
            </w:pPr>
            <w:r w:rsidRPr="009E0890">
              <w:rPr>
                <w:rFonts w:ascii="Calibri" w:hAnsi="Calibri"/>
                <w:caps w:val="0"/>
                <w:sz w:val="20"/>
              </w:rPr>
              <w:t>Cena v Kč bez DPH</w:t>
            </w:r>
          </w:p>
        </w:tc>
        <w:tc>
          <w:tcPr>
            <w:tcW w:w="1256" w:type="dxa"/>
            <w:shd w:val="clear" w:color="auto" w:fill="76923C"/>
            <w:vAlign w:val="center"/>
          </w:tcPr>
          <w:p w14:paraId="0983349A" w14:textId="77777777" w:rsidR="00F14276" w:rsidRPr="009E0890" w:rsidRDefault="00F14276" w:rsidP="00085570">
            <w:pPr>
              <w:pStyle w:val="MZeSMLNadpis1"/>
              <w:spacing w:before="60" w:after="60"/>
              <w:jc w:val="center"/>
              <w:rPr>
                <w:rFonts w:ascii="Calibri" w:hAnsi="Calibri"/>
                <w:caps w:val="0"/>
                <w:sz w:val="20"/>
              </w:rPr>
            </w:pPr>
            <w:r w:rsidRPr="009E0890">
              <w:rPr>
                <w:rFonts w:ascii="Calibri" w:hAnsi="Calibri"/>
                <w:caps w:val="0"/>
                <w:sz w:val="20"/>
              </w:rPr>
              <w:t>Sazba DPH v %</w:t>
            </w:r>
          </w:p>
        </w:tc>
        <w:tc>
          <w:tcPr>
            <w:tcW w:w="1344" w:type="dxa"/>
            <w:shd w:val="clear" w:color="auto" w:fill="76923C"/>
          </w:tcPr>
          <w:p w14:paraId="09859FE3" w14:textId="77777777" w:rsidR="00F14276" w:rsidRPr="009E0890" w:rsidRDefault="00F14276" w:rsidP="00085570">
            <w:pPr>
              <w:pStyle w:val="MZeSMLNadpis1"/>
              <w:spacing w:before="60" w:after="60"/>
              <w:jc w:val="center"/>
              <w:rPr>
                <w:rFonts w:ascii="Calibri" w:hAnsi="Calibri"/>
                <w:caps w:val="0"/>
                <w:sz w:val="20"/>
              </w:rPr>
            </w:pPr>
            <w:r w:rsidRPr="009E0890">
              <w:rPr>
                <w:rFonts w:ascii="Calibri" w:hAnsi="Calibri"/>
                <w:caps w:val="0"/>
                <w:sz w:val="20"/>
              </w:rPr>
              <w:t>Výše DPH v Kč</w:t>
            </w:r>
          </w:p>
        </w:tc>
        <w:tc>
          <w:tcPr>
            <w:tcW w:w="1493" w:type="dxa"/>
            <w:shd w:val="clear" w:color="auto" w:fill="76923C"/>
            <w:vAlign w:val="center"/>
          </w:tcPr>
          <w:p w14:paraId="665373D2" w14:textId="77777777" w:rsidR="00F14276" w:rsidRPr="009E0890" w:rsidRDefault="00F14276" w:rsidP="00085570">
            <w:pPr>
              <w:pStyle w:val="MZeSMLNadpis1"/>
              <w:spacing w:before="60" w:after="60"/>
              <w:jc w:val="center"/>
              <w:rPr>
                <w:rFonts w:ascii="Calibri" w:hAnsi="Calibri"/>
                <w:caps w:val="0"/>
                <w:sz w:val="20"/>
              </w:rPr>
            </w:pPr>
            <w:r w:rsidRPr="009E0890">
              <w:rPr>
                <w:rFonts w:ascii="Calibri" w:hAnsi="Calibri"/>
                <w:caps w:val="0"/>
                <w:sz w:val="20"/>
              </w:rPr>
              <w:t>Cena v Kč s DPH</w:t>
            </w:r>
          </w:p>
        </w:tc>
      </w:tr>
      <w:tr w:rsidR="00F14276" w:rsidRPr="00BE7807" w14:paraId="1A962733" w14:textId="77777777" w:rsidTr="00085570">
        <w:tc>
          <w:tcPr>
            <w:tcW w:w="1134" w:type="dxa"/>
            <w:vAlign w:val="center"/>
          </w:tcPr>
          <w:p w14:paraId="51D1B57C" w14:textId="77777777" w:rsidR="00F14276" w:rsidRPr="009E0890" w:rsidRDefault="00F14276" w:rsidP="00085570">
            <w:pPr>
              <w:pStyle w:val="MZeSMLNadpis1"/>
              <w:spacing w:before="60" w:after="60"/>
              <w:jc w:val="center"/>
              <w:rPr>
                <w:rFonts w:ascii="Calibri" w:hAnsi="Calibri"/>
                <w:b w:val="0"/>
                <w:caps w:val="0"/>
                <w:sz w:val="20"/>
              </w:rPr>
            </w:pPr>
            <w:r w:rsidRPr="009E0890">
              <w:rPr>
                <w:rFonts w:ascii="Calibri" w:hAnsi="Calibri"/>
                <w:b w:val="0"/>
                <w:caps w:val="0"/>
                <w:sz w:val="20"/>
              </w:rPr>
              <w:t>1.</w:t>
            </w:r>
          </w:p>
        </w:tc>
        <w:tc>
          <w:tcPr>
            <w:tcW w:w="2209" w:type="dxa"/>
            <w:vAlign w:val="center"/>
          </w:tcPr>
          <w:p w14:paraId="752C270B" w14:textId="696DDA96" w:rsidR="00F14276" w:rsidRPr="009E0890" w:rsidRDefault="00FA4613" w:rsidP="00085570">
            <w:pPr>
              <w:pStyle w:val="MZeSMLNadpis1"/>
              <w:spacing w:before="60" w:after="60"/>
              <w:jc w:val="left"/>
              <w:rPr>
                <w:rFonts w:ascii="Calibri" w:hAnsi="Calibri"/>
                <w:b w:val="0"/>
                <w:caps w:val="0"/>
                <w:sz w:val="20"/>
              </w:rPr>
            </w:pPr>
            <w:r>
              <w:rPr>
                <w:rFonts w:ascii="Calibri" w:hAnsi="Calibri"/>
                <w:b w:val="0"/>
                <w:caps w:val="0"/>
                <w:sz w:val="20"/>
              </w:rPr>
              <w:t>O</w:t>
            </w:r>
            <w:r w:rsidR="00F14276">
              <w:rPr>
                <w:rFonts w:ascii="Calibri" w:hAnsi="Calibri"/>
                <w:b w:val="0"/>
                <w:caps w:val="0"/>
                <w:sz w:val="20"/>
              </w:rPr>
              <w:t>bnov</w:t>
            </w:r>
            <w:r>
              <w:rPr>
                <w:rFonts w:ascii="Calibri" w:hAnsi="Calibri"/>
                <w:b w:val="0"/>
                <w:caps w:val="0"/>
                <w:sz w:val="20"/>
              </w:rPr>
              <w:t>a</w:t>
            </w:r>
            <w:r w:rsidR="00F14276" w:rsidRPr="009E0890">
              <w:rPr>
                <w:rFonts w:ascii="Calibri" w:hAnsi="Calibri"/>
                <w:b w:val="0"/>
                <w:caps w:val="0"/>
                <w:sz w:val="20"/>
              </w:rPr>
              <w:t xml:space="preserve"> </w:t>
            </w:r>
            <w:r w:rsidR="00F14276" w:rsidRPr="003D4D32">
              <w:rPr>
                <w:rFonts w:ascii="Calibri" w:hAnsi="Calibri"/>
                <w:b w:val="0"/>
                <w:caps w:val="0"/>
                <w:sz w:val="20"/>
                <w:szCs w:val="20"/>
              </w:rPr>
              <w:t>NBA</w:t>
            </w:r>
            <w:r w:rsidR="00F14276" w:rsidRPr="009E0890">
              <w:rPr>
                <w:rFonts w:ascii="Calibri" w:hAnsi="Calibri"/>
                <w:b w:val="0"/>
                <w:caps w:val="0"/>
                <w:sz w:val="20"/>
              </w:rPr>
              <w:t xml:space="preserve"> řešení </w:t>
            </w:r>
          </w:p>
        </w:tc>
        <w:tc>
          <w:tcPr>
            <w:tcW w:w="1731" w:type="dxa"/>
            <w:vAlign w:val="center"/>
          </w:tcPr>
          <w:p w14:paraId="39E2B866" w14:textId="6BAF406E" w:rsidR="00F14276" w:rsidRPr="00D57452" w:rsidRDefault="00F14276" w:rsidP="00085570">
            <w:pPr>
              <w:pStyle w:val="MZeSMLNadpis1"/>
              <w:spacing w:before="60" w:after="60"/>
              <w:jc w:val="center"/>
              <w:rPr>
                <w:rFonts w:ascii="Calibri" w:hAnsi="Calibri"/>
                <w:b w:val="0"/>
                <w:caps w:val="0"/>
                <w:sz w:val="20"/>
              </w:rPr>
            </w:pPr>
            <w:r w:rsidRPr="00D57452">
              <w:rPr>
                <w:rFonts w:ascii="Calibri" w:hAnsi="Calibri"/>
                <w:b w:val="0"/>
                <w:sz w:val="20"/>
              </w:rPr>
              <w:t>[</w:t>
            </w:r>
            <w:r w:rsidRPr="00D57452">
              <w:rPr>
                <w:rFonts w:ascii="Calibri" w:hAnsi="Calibri"/>
                <w:b w:val="0"/>
                <w:sz w:val="20"/>
                <w:highlight w:val="yellow"/>
              </w:rPr>
              <w:t xml:space="preserve">DOPLNÍ </w:t>
            </w:r>
            <w:r w:rsidR="005B717D" w:rsidRPr="00D57452">
              <w:rPr>
                <w:rFonts w:ascii="Calibri" w:hAnsi="Calibri"/>
                <w:b w:val="0"/>
                <w:sz w:val="20"/>
                <w:highlight w:val="yellow"/>
              </w:rPr>
              <w:t>ÚČASTNÍK</w:t>
            </w:r>
            <w:r w:rsidRPr="00D57452">
              <w:rPr>
                <w:rFonts w:ascii="Calibri" w:hAnsi="Calibri"/>
                <w:b w:val="0"/>
                <w:sz w:val="20"/>
              </w:rPr>
              <w:t>]</w:t>
            </w:r>
          </w:p>
        </w:tc>
        <w:tc>
          <w:tcPr>
            <w:tcW w:w="1256" w:type="dxa"/>
            <w:vAlign w:val="center"/>
          </w:tcPr>
          <w:p w14:paraId="49C8EE01" w14:textId="1814578D" w:rsidR="00F14276" w:rsidRPr="00D57452" w:rsidRDefault="00F14276" w:rsidP="00085570">
            <w:pPr>
              <w:pStyle w:val="MZeSMLNadpis1"/>
              <w:spacing w:before="60" w:after="60"/>
              <w:jc w:val="center"/>
              <w:rPr>
                <w:rFonts w:ascii="Calibri" w:hAnsi="Calibri"/>
                <w:b w:val="0"/>
                <w:caps w:val="0"/>
                <w:sz w:val="20"/>
              </w:rPr>
            </w:pPr>
            <w:r w:rsidRPr="00D57452">
              <w:rPr>
                <w:rFonts w:ascii="Calibri" w:hAnsi="Calibri"/>
                <w:b w:val="0"/>
                <w:sz w:val="20"/>
              </w:rPr>
              <w:t>[</w:t>
            </w:r>
            <w:r w:rsidRPr="00D57452">
              <w:rPr>
                <w:rFonts w:ascii="Calibri" w:hAnsi="Calibri"/>
                <w:b w:val="0"/>
                <w:sz w:val="20"/>
                <w:highlight w:val="yellow"/>
              </w:rPr>
              <w:t xml:space="preserve">DOPLNÍ </w:t>
            </w:r>
            <w:r w:rsidR="00D57452" w:rsidRPr="00D57452">
              <w:rPr>
                <w:rFonts w:ascii="Calibri" w:hAnsi="Calibri"/>
                <w:b w:val="0"/>
                <w:sz w:val="20"/>
                <w:highlight w:val="yellow"/>
              </w:rPr>
              <w:t>ÚČASTNÍK</w:t>
            </w:r>
            <w:r w:rsidRPr="00D57452">
              <w:rPr>
                <w:rFonts w:ascii="Calibri" w:hAnsi="Calibri"/>
                <w:b w:val="0"/>
                <w:sz w:val="20"/>
              </w:rPr>
              <w:t>]</w:t>
            </w:r>
          </w:p>
        </w:tc>
        <w:tc>
          <w:tcPr>
            <w:tcW w:w="1344" w:type="dxa"/>
            <w:vAlign w:val="center"/>
          </w:tcPr>
          <w:p w14:paraId="3C5F8B1C" w14:textId="555FAD54" w:rsidR="00F14276" w:rsidRPr="00D57452" w:rsidRDefault="00F14276" w:rsidP="00085570">
            <w:pPr>
              <w:pStyle w:val="MZeSMLNadpis1"/>
              <w:spacing w:before="60" w:after="60"/>
              <w:jc w:val="center"/>
              <w:rPr>
                <w:rFonts w:ascii="Calibri" w:hAnsi="Calibri"/>
                <w:b w:val="0"/>
                <w:sz w:val="20"/>
              </w:rPr>
            </w:pPr>
            <w:r w:rsidRPr="00D57452">
              <w:rPr>
                <w:rFonts w:ascii="Calibri" w:hAnsi="Calibri"/>
                <w:b w:val="0"/>
                <w:sz w:val="20"/>
              </w:rPr>
              <w:t>[</w:t>
            </w:r>
            <w:r w:rsidRPr="00D57452">
              <w:rPr>
                <w:rFonts w:ascii="Calibri" w:hAnsi="Calibri"/>
                <w:b w:val="0"/>
                <w:sz w:val="20"/>
                <w:highlight w:val="yellow"/>
              </w:rPr>
              <w:t xml:space="preserve">DOPLNÍ </w:t>
            </w:r>
            <w:r w:rsidR="00D57452" w:rsidRPr="00D57452">
              <w:rPr>
                <w:rFonts w:ascii="Calibri" w:hAnsi="Calibri"/>
                <w:b w:val="0"/>
                <w:sz w:val="20"/>
                <w:highlight w:val="yellow"/>
              </w:rPr>
              <w:t>ÚČASTNÍK</w:t>
            </w:r>
            <w:r w:rsidRPr="00D57452">
              <w:rPr>
                <w:rFonts w:ascii="Calibri" w:hAnsi="Calibri"/>
                <w:b w:val="0"/>
                <w:sz w:val="20"/>
              </w:rPr>
              <w:t>]</w:t>
            </w:r>
          </w:p>
        </w:tc>
        <w:tc>
          <w:tcPr>
            <w:tcW w:w="1493" w:type="dxa"/>
            <w:vAlign w:val="center"/>
          </w:tcPr>
          <w:p w14:paraId="3868767B" w14:textId="6F71F501" w:rsidR="00F14276" w:rsidRPr="00D57452" w:rsidRDefault="00F14276" w:rsidP="00085570">
            <w:pPr>
              <w:pStyle w:val="MZeSMLNadpis1"/>
              <w:spacing w:before="60" w:after="60"/>
              <w:jc w:val="center"/>
              <w:rPr>
                <w:rFonts w:ascii="Calibri" w:hAnsi="Calibri"/>
                <w:b w:val="0"/>
                <w:caps w:val="0"/>
                <w:sz w:val="20"/>
              </w:rPr>
            </w:pPr>
            <w:r w:rsidRPr="00D57452">
              <w:rPr>
                <w:rFonts w:ascii="Calibri" w:hAnsi="Calibri"/>
                <w:b w:val="0"/>
                <w:sz w:val="20"/>
              </w:rPr>
              <w:t>[</w:t>
            </w:r>
            <w:r w:rsidRPr="00D57452">
              <w:rPr>
                <w:rFonts w:ascii="Calibri" w:hAnsi="Calibri"/>
                <w:b w:val="0"/>
                <w:sz w:val="20"/>
                <w:highlight w:val="yellow"/>
              </w:rPr>
              <w:t xml:space="preserve">DOPLNÍ </w:t>
            </w:r>
            <w:r w:rsidR="00D57452" w:rsidRPr="00D57452">
              <w:rPr>
                <w:rFonts w:ascii="Calibri" w:hAnsi="Calibri"/>
                <w:b w:val="0"/>
                <w:sz w:val="20"/>
                <w:highlight w:val="yellow"/>
              </w:rPr>
              <w:t>ÚČASTNÍK</w:t>
            </w:r>
            <w:r w:rsidRPr="00D57452">
              <w:rPr>
                <w:rFonts w:ascii="Calibri" w:hAnsi="Calibri"/>
                <w:b w:val="0"/>
                <w:sz w:val="20"/>
              </w:rPr>
              <w:t>]</w:t>
            </w:r>
          </w:p>
        </w:tc>
      </w:tr>
      <w:tr w:rsidR="00F14276" w:rsidRPr="00BE7807" w14:paraId="3AB1C4DB" w14:textId="77777777" w:rsidTr="00085570">
        <w:tc>
          <w:tcPr>
            <w:tcW w:w="1134" w:type="dxa"/>
            <w:shd w:val="clear" w:color="auto" w:fill="D6E3BC"/>
            <w:vAlign w:val="center"/>
          </w:tcPr>
          <w:p w14:paraId="0D6A9331" w14:textId="77777777" w:rsidR="00F14276" w:rsidRPr="009E0890" w:rsidRDefault="00F14276" w:rsidP="00085570">
            <w:pPr>
              <w:pStyle w:val="MZeSMLNadpis1"/>
              <w:spacing w:before="60" w:after="60"/>
              <w:jc w:val="center"/>
              <w:rPr>
                <w:rFonts w:ascii="Calibri" w:hAnsi="Calibri"/>
                <w:b w:val="0"/>
                <w:caps w:val="0"/>
                <w:sz w:val="20"/>
              </w:rPr>
            </w:pPr>
            <w:r w:rsidRPr="009E0890">
              <w:rPr>
                <w:rFonts w:ascii="Calibri" w:hAnsi="Calibri"/>
                <w:b w:val="0"/>
                <w:caps w:val="0"/>
                <w:sz w:val="20"/>
              </w:rPr>
              <w:t>2.</w:t>
            </w:r>
          </w:p>
        </w:tc>
        <w:tc>
          <w:tcPr>
            <w:tcW w:w="2209" w:type="dxa"/>
            <w:shd w:val="clear" w:color="auto" w:fill="D6E3BC"/>
            <w:vAlign w:val="center"/>
          </w:tcPr>
          <w:p w14:paraId="4C9D731A" w14:textId="0BB5BA87" w:rsidR="00F14276" w:rsidRPr="009E0890" w:rsidRDefault="00F14276" w:rsidP="00085570">
            <w:pPr>
              <w:pStyle w:val="MZeSMLNadpis1"/>
              <w:spacing w:before="60" w:after="60"/>
              <w:jc w:val="left"/>
              <w:rPr>
                <w:rFonts w:ascii="Calibri" w:hAnsi="Calibri"/>
                <w:b w:val="0"/>
                <w:caps w:val="0"/>
                <w:sz w:val="20"/>
              </w:rPr>
            </w:pPr>
            <w:r w:rsidRPr="003D4D32">
              <w:rPr>
                <w:rFonts w:ascii="Calibri" w:hAnsi="Calibri"/>
                <w:b w:val="0"/>
                <w:caps w:val="0"/>
                <w:sz w:val="20"/>
                <w:szCs w:val="20"/>
              </w:rPr>
              <w:t xml:space="preserve">Maintenance za období </w:t>
            </w:r>
            <w:r>
              <w:rPr>
                <w:rFonts w:ascii="Calibri" w:hAnsi="Calibri"/>
                <w:b w:val="0"/>
                <w:caps w:val="0"/>
                <w:sz w:val="20"/>
                <w:szCs w:val="20"/>
              </w:rPr>
              <w:t>pěti</w:t>
            </w:r>
            <w:r w:rsidRPr="003D4D32">
              <w:rPr>
                <w:rFonts w:ascii="Calibri" w:hAnsi="Calibri"/>
                <w:b w:val="0"/>
                <w:caps w:val="0"/>
                <w:sz w:val="20"/>
                <w:szCs w:val="20"/>
              </w:rPr>
              <w:t xml:space="preserve"> (</w:t>
            </w:r>
            <w:r>
              <w:rPr>
                <w:rFonts w:ascii="Calibri" w:hAnsi="Calibri"/>
                <w:b w:val="0"/>
                <w:caps w:val="0"/>
                <w:sz w:val="20"/>
                <w:szCs w:val="20"/>
              </w:rPr>
              <w:t>5</w:t>
            </w:r>
            <w:r w:rsidRPr="003D4D32">
              <w:rPr>
                <w:rFonts w:ascii="Calibri" w:hAnsi="Calibri"/>
                <w:b w:val="0"/>
                <w:caps w:val="0"/>
                <w:sz w:val="20"/>
                <w:szCs w:val="20"/>
              </w:rPr>
              <w:t>) let</w:t>
            </w:r>
          </w:p>
        </w:tc>
        <w:tc>
          <w:tcPr>
            <w:tcW w:w="1731" w:type="dxa"/>
            <w:shd w:val="clear" w:color="auto" w:fill="D6E3BC"/>
            <w:vAlign w:val="center"/>
          </w:tcPr>
          <w:p w14:paraId="4F557E0B" w14:textId="3080C358" w:rsidR="00F14276" w:rsidRPr="00D57452" w:rsidRDefault="00F14276" w:rsidP="00085570">
            <w:pPr>
              <w:pStyle w:val="MZeSMLNadpis1"/>
              <w:spacing w:before="60" w:after="60"/>
              <w:jc w:val="center"/>
              <w:rPr>
                <w:rFonts w:ascii="Calibri" w:hAnsi="Calibri"/>
                <w:b w:val="0"/>
                <w:sz w:val="20"/>
              </w:rPr>
            </w:pPr>
            <w:r w:rsidRPr="00D57452">
              <w:rPr>
                <w:rFonts w:ascii="Calibri" w:hAnsi="Calibri"/>
                <w:b w:val="0"/>
                <w:sz w:val="20"/>
              </w:rPr>
              <w:t>[</w:t>
            </w:r>
            <w:r w:rsidRPr="00D57452">
              <w:rPr>
                <w:rFonts w:ascii="Calibri" w:hAnsi="Calibri"/>
                <w:b w:val="0"/>
                <w:sz w:val="20"/>
                <w:highlight w:val="yellow"/>
              </w:rPr>
              <w:t xml:space="preserve">DOPLNÍ </w:t>
            </w:r>
            <w:r w:rsidR="00D57452" w:rsidRPr="00D57452">
              <w:rPr>
                <w:rFonts w:ascii="Calibri" w:hAnsi="Calibri"/>
                <w:b w:val="0"/>
                <w:sz w:val="20"/>
                <w:highlight w:val="yellow"/>
              </w:rPr>
              <w:t>ÚČASTNÍK</w:t>
            </w:r>
            <w:r w:rsidRPr="00D57452">
              <w:rPr>
                <w:rFonts w:ascii="Calibri" w:hAnsi="Calibri"/>
                <w:b w:val="0"/>
                <w:sz w:val="20"/>
              </w:rPr>
              <w:t>]</w:t>
            </w:r>
          </w:p>
        </w:tc>
        <w:tc>
          <w:tcPr>
            <w:tcW w:w="1256" w:type="dxa"/>
            <w:shd w:val="clear" w:color="auto" w:fill="D6E3BC"/>
            <w:vAlign w:val="center"/>
          </w:tcPr>
          <w:p w14:paraId="1DD13E6B" w14:textId="564F6E78" w:rsidR="00F14276" w:rsidRPr="00D57452" w:rsidRDefault="00F14276" w:rsidP="00085570">
            <w:pPr>
              <w:pStyle w:val="MZeSMLNadpis1"/>
              <w:spacing w:before="60" w:after="60"/>
              <w:jc w:val="center"/>
              <w:rPr>
                <w:rFonts w:ascii="Calibri" w:hAnsi="Calibri"/>
                <w:b w:val="0"/>
                <w:sz w:val="20"/>
              </w:rPr>
            </w:pPr>
            <w:r w:rsidRPr="00D57452">
              <w:rPr>
                <w:rFonts w:ascii="Calibri" w:hAnsi="Calibri"/>
                <w:b w:val="0"/>
                <w:sz w:val="20"/>
              </w:rPr>
              <w:t>[</w:t>
            </w:r>
            <w:r w:rsidRPr="00D57452">
              <w:rPr>
                <w:rFonts w:ascii="Calibri" w:hAnsi="Calibri"/>
                <w:b w:val="0"/>
                <w:sz w:val="20"/>
                <w:highlight w:val="yellow"/>
              </w:rPr>
              <w:t xml:space="preserve">DOPLNÍ </w:t>
            </w:r>
            <w:r w:rsidR="00D57452" w:rsidRPr="00D57452">
              <w:rPr>
                <w:rFonts w:ascii="Calibri" w:hAnsi="Calibri"/>
                <w:b w:val="0"/>
                <w:sz w:val="20"/>
                <w:highlight w:val="yellow"/>
              </w:rPr>
              <w:t>ÚČASTNÍK</w:t>
            </w:r>
            <w:r w:rsidRPr="00D57452">
              <w:rPr>
                <w:rFonts w:ascii="Calibri" w:hAnsi="Calibri"/>
                <w:b w:val="0"/>
                <w:sz w:val="20"/>
              </w:rPr>
              <w:t>]</w:t>
            </w:r>
          </w:p>
        </w:tc>
        <w:tc>
          <w:tcPr>
            <w:tcW w:w="1344" w:type="dxa"/>
            <w:shd w:val="clear" w:color="auto" w:fill="D6E3BC"/>
            <w:vAlign w:val="center"/>
          </w:tcPr>
          <w:p w14:paraId="7F546137" w14:textId="770CE449" w:rsidR="00F14276" w:rsidRPr="00D57452" w:rsidRDefault="00F14276" w:rsidP="00085570">
            <w:pPr>
              <w:pStyle w:val="MZeSMLNadpis1"/>
              <w:spacing w:before="60" w:after="60"/>
              <w:jc w:val="center"/>
              <w:rPr>
                <w:rFonts w:ascii="Calibri" w:hAnsi="Calibri"/>
                <w:b w:val="0"/>
                <w:sz w:val="20"/>
              </w:rPr>
            </w:pPr>
            <w:r w:rsidRPr="00D57452">
              <w:rPr>
                <w:rFonts w:ascii="Calibri" w:hAnsi="Calibri"/>
                <w:b w:val="0"/>
                <w:sz w:val="20"/>
              </w:rPr>
              <w:t>[</w:t>
            </w:r>
            <w:r w:rsidRPr="00D57452">
              <w:rPr>
                <w:rFonts w:ascii="Calibri" w:hAnsi="Calibri"/>
                <w:b w:val="0"/>
                <w:sz w:val="20"/>
                <w:highlight w:val="yellow"/>
              </w:rPr>
              <w:t xml:space="preserve">DOPLNÍ </w:t>
            </w:r>
            <w:r w:rsidR="00D57452" w:rsidRPr="00D57452">
              <w:rPr>
                <w:rFonts w:ascii="Calibri" w:hAnsi="Calibri"/>
                <w:b w:val="0"/>
                <w:sz w:val="20"/>
                <w:highlight w:val="yellow"/>
              </w:rPr>
              <w:t>ÚČASTNÍK</w:t>
            </w:r>
            <w:r w:rsidRPr="00D57452">
              <w:rPr>
                <w:rFonts w:ascii="Calibri" w:hAnsi="Calibri"/>
                <w:b w:val="0"/>
                <w:sz w:val="20"/>
              </w:rPr>
              <w:t>]</w:t>
            </w:r>
          </w:p>
        </w:tc>
        <w:tc>
          <w:tcPr>
            <w:tcW w:w="1493" w:type="dxa"/>
            <w:shd w:val="clear" w:color="auto" w:fill="D6E3BC"/>
            <w:vAlign w:val="center"/>
          </w:tcPr>
          <w:p w14:paraId="63226CB8" w14:textId="58DF17FC" w:rsidR="00F14276" w:rsidRPr="00D57452" w:rsidRDefault="00F14276" w:rsidP="00085570">
            <w:pPr>
              <w:pStyle w:val="MZeSMLNadpis1"/>
              <w:spacing w:before="60" w:after="60"/>
              <w:jc w:val="center"/>
              <w:rPr>
                <w:rFonts w:ascii="Calibri" w:hAnsi="Calibri"/>
                <w:b w:val="0"/>
                <w:sz w:val="20"/>
              </w:rPr>
            </w:pPr>
            <w:r w:rsidRPr="00D57452">
              <w:rPr>
                <w:rFonts w:ascii="Calibri" w:hAnsi="Calibri"/>
                <w:b w:val="0"/>
                <w:sz w:val="20"/>
              </w:rPr>
              <w:t>[</w:t>
            </w:r>
            <w:r w:rsidRPr="00D57452">
              <w:rPr>
                <w:rFonts w:ascii="Calibri" w:hAnsi="Calibri"/>
                <w:b w:val="0"/>
                <w:sz w:val="20"/>
                <w:highlight w:val="yellow"/>
              </w:rPr>
              <w:t xml:space="preserve">DOPLNÍ </w:t>
            </w:r>
            <w:r w:rsidR="00D57452" w:rsidRPr="00D57452">
              <w:rPr>
                <w:rFonts w:ascii="Calibri" w:hAnsi="Calibri"/>
                <w:b w:val="0"/>
                <w:sz w:val="20"/>
                <w:highlight w:val="yellow"/>
              </w:rPr>
              <w:t>ÚČASTNÍK</w:t>
            </w:r>
            <w:r w:rsidRPr="00D57452">
              <w:rPr>
                <w:rFonts w:ascii="Calibri" w:hAnsi="Calibri"/>
                <w:b w:val="0"/>
                <w:sz w:val="20"/>
              </w:rPr>
              <w:t>]</w:t>
            </w:r>
          </w:p>
        </w:tc>
      </w:tr>
      <w:tr w:rsidR="00F14276" w:rsidRPr="00BE7807" w14:paraId="1B16FFDA" w14:textId="77777777" w:rsidTr="00085570">
        <w:tc>
          <w:tcPr>
            <w:tcW w:w="1134" w:type="dxa"/>
            <w:vAlign w:val="center"/>
          </w:tcPr>
          <w:p w14:paraId="50D9E29E" w14:textId="77777777" w:rsidR="00F14276" w:rsidRPr="003D4D32" w:rsidRDefault="00F14276" w:rsidP="00085570">
            <w:pPr>
              <w:pStyle w:val="MZeSMLNadpis1"/>
              <w:spacing w:before="60" w:after="60"/>
              <w:jc w:val="center"/>
              <w:rPr>
                <w:rFonts w:ascii="Calibri" w:hAnsi="Calibri"/>
                <w:b w:val="0"/>
                <w:caps w:val="0"/>
                <w:sz w:val="20"/>
                <w:szCs w:val="20"/>
              </w:rPr>
            </w:pPr>
            <w:r w:rsidRPr="003D4D32">
              <w:rPr>
                <w:rFonts w:ascii="Calibri" w:hAnsi="Calibri"/>
                <w:b w:val="0"/>
                <w:caps w:val="0"/>
                <w:sz w:val="20"/>
                <w:szCs w:val="20"/>
              </w:rPr>
              <w:t>3.</w:t>
            </w:r>
          </w:p>
        </w:tc>
        <w:tc>
          <w:tcPr>
            <w:tcW w:w="2209" w:type="dxa"/>
            <w:vAlign w:val="center"/>
          </w:tcPr>
          <w:p w14:paraId="51D7B82A" w14:textId="5E671986" w:rsidR="00F14276" w:rsidRPr="003D4D32" w:rsidRDefault="00F14276" w:rsidP="00085570">
            <w:pPr>
              <w:pStyle w:val="MZeSMLNadpis1"/>
              <w:spacing w:before="60" w:after="60"/>
              <w:jc w:val="left"/>
              <w:rPr>
                <w:rFonts w:ascii="Calibri" w:hAnsi="Calibri"/>
                <w:b w:val="0"/>
                <w:caps w:val="0"/>
                <w:sz w:val="20"/>
                <w:szCs w:val="20"/>
              </w:rPr>
            </w:pPr>
            <w:r w:rsidRPr="009E0890">
              <w:rPr>
                <w:rFonts w:ascii="Calibri" w:hAnsi="Calibri"/>
                <w:b w:val="0"/>
                <w:caps w:val="0"/>
                <w:sz w:val="20"/>
              </w:rPr>
              <w:t>Podpora</w:t>
            </w:r>
            <w:r w:rsidR="002B4AA8">
              <w:rPr>
                <w:rFonts w:ascii="Calibri" w:hAnsi="Calibri"/>
                <w:b w:val="0"/>
                <w:caps w:val="0"/>
                <w:sz w:val="20"/>
              </w:rPr>
              <w:t xml:space="preserve"> </w:t>
            </w:r>
            <w:r w:rsidRPr="009E0890">
              <w:rPr>
                <w:rFonts w:ascii="Calibri" w:hAnsi="Calibri"/>
                <w:b w:val="0"/>
                <w:caps w:val="0"/>
                <w:sz w:val="20"/>
              </w:rPr>
              <w:t>– měsíční cena</w:t>
            </w:r>
            <w:r>
              <w:rPr>
                <w:rFonts w:ascii="Calibri" w:hAnsi="Calibri"/>
                <w:b w:val="0"/>
                <w:caps w:val="0"/>
                <w:sz w:val="20"/>
              </w:rPr>
              <w:t xml:space="preserve">, </w:t>
            </w:r>
            <w:r w:rsidRPr="009E0890">
              <w:rPr>
                <w:rFonts w:ascii="Calibri" w:hAnsi="Calibri"/>
                <w:b w:val="0"/>
                <w:caps w:val="0"/>
                <w:sz w:val="20"/>
              </w:rPr>
              <w:t xml:space="preserve">(viz. SKL </w:t>
            </w:r>
            <w:r w:rsidRPr="003D4D32">
              <w:rPr>
                <w:rFonts w:ascii="Calibri" w:hAnsi="Calibri"/>
                <w:b w:val="0"/>
                <w:caps w:val="0"/>
                <w:sz w:val="20"/>
                <w:szCs w:val="20"/>
              </w:rPr>
              <w:t>NBA0</w:t>
            </w:r>
            <w:r>
              <w:rPr>
                <w:rFonts w:ascii="Calibri" w:hAnsi="Calibri"/>
                <w:b w:val="0"/>
                <w:caps w:val="0"/>
                <w:sz w:val="20"/>
                <w:szCs w:val="20"/>
              </w:rPr>
              <w:t>1 a NBA03)</w:t>
            </w:r>
          </w:p>
        </w:tc>
        <w:tc>
          <w:tcPr>
            <w:tcW w:w="1731" w:type="dxa"/>
            <w:vAlign w:val="center"/>
          </w:tcPr>
          <w:p w14:paraId="5BC10B42" w14:textId="4F4ABD79" w:rsidR="00F14276" w:rsidRPr="00172047" w:rsidRDefault="00F14276" w:rsidP="00085570">
            <w:pPr>
              <w:pStyle w:val="MZeSMLNadpis1"/>
              <w:spacing w:before="60" w:after="60"/>
              <w:jc w:val="center"/>
              <w:rPr>
                <w:rFonts w:ascii="Calibri" w:hAnsi="Calibri"/>
                <w:b w:val="0"/>
                <w:caps w:val="0"/>
                <w:sz w:val="20"/>
                <w:szCs w:val="20"/>
                <w:highlight w:val="yellow"/>
              </w:rPr>
            </w:pPr>
            <w:r w:rsidRPr="00172047">
              <w:rPr>
                <w:rFonts w:ascii="Calibri" w:hAnsi="Calibri"/>
                <w:b w:val="0"/>
                <w:caps w:val="0"/>
                <w:sz w:val="20"/>
                <w:szCs w:val="20"/>
                <w:highlight w:val="yellow"/>
              </w:rPr>
              <w:t xml:space="preserve">[DOPLNÍ </w:t>
            </w:r>
            <w:r w:rsidR="00D57452" w:rsidRPr="00D57452">
              <w:rPr>
                <w:rFonts w:ascii="Calibri" w:hAnsi="Calibri"/>
                <w:b w:val="0"/>
                <w:sz w:val="20"/>
                <w:highlight w:val="yellow"/>
              </w:rPr>
              <w:t>ÚČASTNÍK</w:t>
            </w:r>
            <w:r w:rsidRPr="00172047">
              <w:rPr>
                <w:rFonts w:ascii="Calibri" w:hAnsi="Calibri"/>
                <w:b w:val="0"/>
                <w:caps w:val="0"/>
                <w:sz w:val="20"/>
                <w:szCs w:val="20"/>
                <w:highlight w:val="yellow"/>
              </w:rPr>
              <w:t>]</w:t>
            </w:r>
          </w:p>
        </w:tc>
        <w:tc>
          <w:tcPr>
            <w:tcW w:w="1256" w:type="dxa"/>
            <w:vAlign w:val="center"/>
          </w:tcPr>
          <w:p w14:paraId="17D9C150" w14:textId="3AB6D991" w:rsidR="00F14276" w:rsidRPr="00172047" w:rsidRDefault="00F14276" w:rsidP="00085570">
            <w:pPr>
              <w:pStyle w:val="MZeSMLNadpis1"/>
              <w:spacing w:before="60" w:after="60"/>
              <w:jc w:val="center"/>
              <w:rPr>
                <w:rFonts w:ascii="Calibri" w:hAnsi="Calibri"/>
                <w:b w:val="0"/>
                <w:caps w:val="0"/>
                <w:sz w:val="20"/>
                <w:szCs w:val="20"/>
                <w:highlight w:val="yellow"/>
              </w:rPr>
            </w:pPr>
            <w:r w:rsidRPr="00172047">
              <w:rPr>
                <w:rFonts w:ascii="Calibri" w:hAnsi="Calibri"/>
                <w:b w:val="0"/>
                <w:caps w:val="0"/>
                <w:sz w:val="20"/>
                <w:szCs w:val="20"/>
                <w:highlight w:val="yellow"/>
              </w:rPr>
              <w:t xml:space="preserve">[DOPLNÍ </w:t>
            </w:r>
            <w:r w:rsidR="00D57452" w:rsidRPr="00D57452">
              <w:rPr>
                <w:rFonts w:ascii="Calibri" w:hAnsi="Calibri"/>
                <w:b w:val="0"/>
                <w:sz w:val="20"/>
                <w:highlight w:val="yellow"/>
              </w:rPr>
              <w:t>ÚČASTNÍK</w:t>
            </w:r>
            <w:r w:rsidRPr="00172047">
              <w:rPr>
                <w:rFonts w:ascii="Calibri" w:hAnsi="Calibri"/>
                <w:b w:val="0"/>
                <w:caps w:val="0"/>
                <w:sz w:val="20"/>
                <w:szCs w:val="20"/>
                <w:highlight w:val="yellow"/>
              </w:rPr>
              <w:t>]</w:t>
            </w:r>
          </w:p>
        </w:tc>
        <w:tc>
          <w:tcPr>
            <w:tcW w:w="1344" w:type="dxa"/>
            <w:vAlign w:val="center"/>
          </w:tcPr>
          <w:p w14:paraId="17D9E7D7" w14:textId="07C3DB84" w:rsidR="00F14276" w:rsidRPr="00172047" w:rsidRDefault="00F14276" w:rsidP="00085570">
            <w:pPr>
              <w:pStyle w:val="MZeSMLNadpis1"/>
              <w:spacing w:before="60" w:after="60"/>
              <w:jc w:val="center"/>
              <w:rPr>
                <w:rFonts w:ascii="Calibri" w:hAnsi="Calibri"/>
                <w:b w:val="0"/>
                <w:caps w:val="0"/>
                <w:sz w:val="20"/>
                <w:szCs w:val="20"/>
                <w:highlight w:val="yellow"/>
              </w:rPr>
            </w:pPr>
            <w:r w:rsidRPr="00172047">
              <w:rPr>
                <w:rFonts w:ascii="Calibri" w:hAnsi="Calibri"/>
                <w:b w:val="0"/>
                <w:caps w:val="0"/>
                <w:sz w:val="20"/>
                <w:szCs w:val="20"/>
                <w:highlight w:val="yellow"/>
              </w:rPr>
              <w:t xml:space="preserve">[DOPLNÍ </w:t>
            </w:r>
            <w:r w:rsidR="00D57452" w:rsidRPr="00D57452">
              <w:rPr>
                <w:rFonts w:ascii="Calibri" w:hAnsi="Calibri"/>
                <w:b w:val="0"/>
                <w:sz w:val="20"/>
                <w:highlight w:val="yellow"/>
              </w:rPr>
              <w:t>ÚČASTNÍK</w:t>
            </w:r>
            <w:r w:rsidRPr="00172047">
              <w:rPr>
                <w:rFonts w:ascii="Calibri" w:hAnsi="Calibri"/>
                <w:b w:val="0"/>
                <w:caps w:val="0"/>
                <w:sz w:val="20"/>
                <w:szCs w:val="20"/>
                <w:highlight w:val="yellow"/>
              </w:rPr>
              <w:t>]</w:t>
            </w:r>
          </w:p>
        </w:tc>
        <w:tc>
          <w:tcPr>
            <w:tcW w:w="1493" w:type="dxa"/>
            <w:vAlign w:val="center"/>
          </w:tcPr>
          <w:p w14:paraId="1D9FEB6A" w14:textId="54B7B970" w:rsidR="00F14276" w:rsidRPr="00172047" w:rsidRDefault="00F14276" w:rsidP="00085570">
            <w:pPr>
              <w:pStyle w:val="MZeSMLNadpis1"/>
              <w:spacing w:before="60" w:after="60"/>
              <w:jc w:val="center"/>
              <w:rPr>
                <w:rFonts w:ascii="Calibri" w:hAnsi="Calibri"/>
                <w:b w:val="0"/>
                <w:caps w:val="0"/>
                <w:sz w:val="20"/>
                <w:szCs w:val="20"/>
                <w:highlight w:val="yellow"/>
              </w:rPr>
            </w:pPr>
            <w:r w:rsidRPr="00172047">
              <w:rPr>
                <w:rFonts w:ascii="Calibri" w:hAnsi="Calibri"/>
                <w:b w:val="0"/>
                <w:caps w:val="0"/>
                <w:sz w:val="20"/>
                <w:szCs w:val="20"/>
                <w:highlight w:val="yellow"/>
              </w:rPr>
              <w:t xml:space="preserve">[DOPLNÍ </w:t>
            </w:r>
            <w:r w:rsidR="00D57452" w:rsidRPr="00D57452">
              <w:rPr>
                <w:rFonts w:ascii="Calibri" w:hAnsi="Calibri"/>
                <w:b w:val="0"/>
                <w:sz w:val="20"/>
                <w:highlight w:val="yellow"/>
              </w:rPr>
              <w:t>ÚČASTNÍK</w:t>
            </w:r>
            <w:r w:rsidRPr="00172047">
              <w:rPr>
                <w:rFonts w:ascii="Calibri" w:hAnsi="Calibri"/>
                <w:b w:val="0"/>
                <w:caps w:val="0"/>
                <w:sz w:val="20"/>
                <w:szCs w:val="20"/>
                <w:highlight w:val="yellow"/>
              </w:rPr>
              <w:t>]</w:t>
            </w:r>
          </w:p>
        </w:tc>
      </w:tr>
      <w:tr w:rsidR="00F14276" w:rsidRPr="00BE7807" w14:paraId="064FDBCD" w14:textId="77777777" w:rsidTr="00085570">
        <w:tc>
          <w:tcPr>
            <w:tcW w:w="1134" w:type="dxa"/>
            <w:shd w:val="clear" w:color="auto" w:fill="D6E3BC"/>
            <w:vAlign w:val="center"/>
          </w:tcPr>
          <w:p w14:paraId="5C620677" w14:textId="77777777" w:rsidR="00F14276" w:rsidRPr="009E0890" w:rsidRDefault="00F14276" w:rsidP="00085570">
            <w:pPr>
              <w:pStyle w:val="MZeSMLNadpis1"/>
              <w:spacing w:before="60" w:after="60"/>
              <w:jc w:val="center"/>
              <w:rPr>
                <w:rFonts w:ascii="Calibri" w:hAnsi="Calibri"/>
                <w:b w:val="0"/>
                <w:caps w:val="0"/>
                <w:sz w:val="20"/>
              </w:rPr>
            </w:pPr>
            <w:r w:rsidRPr="003D4D32">
              <w:rPr>
                <w:rFonts w:ascii="Calibri" w:hAnsi="Calibri"/>
                <w:b w:val="0"/>
                <w:caps w:val="0"/>
                <w:sz w:val="20"/>
                <w:szCs w:val="20"/>
              </w:rPr>
              <w:t>4</w:t>
            </w:r>
            <w:r w:rsidRPr="009E0890">
              <w:rPr>
                <w:rFonts w:ascii="Calibri" w:hAnsi="Calibri"/>
                <w:b w:val="0"/>
                <w:caps w:val="0"/>
                <w:sz w:val="20"/>
              </w:rPr>
              <w:t>.</w:t>
            </w:r>
          </w:p>
        </w:tc>
        <w:tc>
          <w:tcPr>
            <w:tcW w:w="2209" w:type="dxa"/>
            <w:shd w:val="clear" w:color="auto" w:fill="D6E3BC"/>
            <w:vAlign w:val="center"/>
          </w:tcPr>
          <w:p w14:paraId="379EECE1" w14:textId="398643CF" w:rsidR="00F14276" w:rsidRPr="009E0890" w:rsidRDefault="00F14276" w:rsidP="00085570">
            <w:pPr>
              <w:pStyle w:val="MZeSMLNadpis1"/>
              <w:spacing w:before="60" w:after="60"/>
              <w:jc w:val="left"/>
              <w:rPr>
                <w:rFonts w:ascii="Calibri" w:hAnsi="Calibri"/>
                <w:b w:val="0"/>
                <w:caps w:val="0"/>
                <w:sz w:val="20"/>
              </w:rPr>
            </w:pPr>
            <w:r w:rsidRPr="009E0890">
              <w:rPr>
                <w:rFonts w:ascii="Calibri" w:hAnsi="Calibri"/>
                <w:b w:val="0"/>
                <w:caps w:val="0"/>
                <w:sz w:val="20"/>
              </w:rPr>
              <w:t>Podpora</w:t>
            </w:r>
            <w:r w:rsidR="002B4AA8">
              <w:rPr>
                <w:rFonts w:ascii="Calibri" w:hAnsi="Calibri"/>
                <w:b w:val="0"/>
                <w:caps w:val="0"/>
                <w:sz w:val="20"/>
              </w:rPr>
              <w:t xml:space="preserve"> </w:t>
            </w:r>
            <w:r w:rsidRPr="009E0890">
              <w:rPr>
                <w:rFonts w:ascii="Calibri" w:hAnsi="Calibri"/>
                <w:b w:val="0"/>
                <w:caps w:val="0"/>
                <w:sz w:val="20"/>
              </w:rPr>
              <w:t xml:space="preserve">– </w:t>
            </w:r>
            <w:r w:rsidRPr="003D4D32">
              <w:rPr>
                <w:rFonts w:ascii="Calibri" w:hAnsi="Calibri"/>
                <w:b w:val="0"/>
                <w:caps w:val="0"/>
                <w:sz w:val="20"/>
                <w:szCs w:val="20"/>
              </w:rPr>
              <w:t xml:space="preserve">celková </w:t>
            </w:r>
            <w:r w:rsidRPr="009E0890">
              <w:rPr>
                <w:rFonts w:ascii="Calibri" w:hAnsi="Calibri"/>
                <w:b w:val="0"/>
                <w:caps w:val="0"/>
                <w:sz w:val="20"/>
              </w:rPr>
              <w:t xml:space="preserve">cena za </w:t>
            </w:r>
            <w:r>
              <w:rPr>
                <w:rFonts w:ascii="Calibri" w:hAnsi="Calibri"/>
                <w:b w:val="0"/>
                <w:caps w:val="0"/>
                <w:sz w:val="20"/>
              </w:rPr>
              <w:t>pět</w:t>
            </w:r>
            <w:r w:rsidRPr="003D4D32">
              <w:rPr>
                <w:rFonts w:ascii="Calibri" w:hAnsi="Calibri"/>
                <w:b w:val="0"/>
                <w:caps w:val="0"/>
                <w:sz w:val="20"/>
                <w:szCs w:val="20"/>
              </w:rPr>
              <w:t xml:space="preserve"> (</w:t>
            </w:r>
            <w:r>
              <w:rPr>
                <w:rFonts w:ascii="Calibri" w:hAnsi="Calibri"/>
                <w:b w:val="0"/>
                <w:caps w:val="0"/>
                <w:sz w:val="20"/>
                <w:szCs w:val="20"/>
              </w:rPr>
              <w:t>5</w:t>
            </w:r>
            <w:r w:rsidRPr="003D4D32">
              <w:rPr>
                <w:rFonts w:ascii="Calibri" w:hAnsi="Calibri"/>
                <w:b w:val="0"/>
                <w:caps w:val="0"/>
                <w:sz w:val="20"/>
                <w:szCs w:val="20"/>
              </w:rPr>
              <w:t xml:space="preserve">) </w:t>
            </w:r>
            <w:r>
              <w:rPr>
                <w:rFonts w:ascii="Calibri" w:hAnsi="Calibri"/>
                <w:b w:val="0"/>
                <w:caps w:val="0"/>
                <w:sz w:val="20"/>
                <w:szCs w:val="20"/>
              </w:rPr>
              <w:t xml:space="preserve">let, </w:t>
            </w:r>
            <w:r w:rsidRPr="009E0890">
              <w:rPr>
                <w:rFonts w:ascii="Calibri" w:hAnsi="Calibri"/>
                <w:b w:val="0"/>
                <w:caps w:val="0"/>
                <w:sz w:val="20"/>
              </w:rPr>
              <w:t xml:space="preserve">(viz. SKL </w:t>
            </w:r>
            <w:r w:rsidRPr="003D4D32">
              <w:rPr>
                <w:rFonts w:ascii="Calibri" w:hAnsi="Calibri"/>
                <w:b w:val="0"/>
                <w:caps w:val="0"/>
                <w:sz w:val="20"/>
                <w:szCs w:val="20"/>
              </w:rPr>
              <w:t>NBA0</w:t>
            </w:r>
            <w:r>
              <w:rPr>
                <w:rFonts w:ascii="Calibri" w:hAnsi="Calibri"/>
                <w:b w:val="0"/>
                <w:caps w:val="0"/>
                <w:sz w:val="20"/>
                <w:szCs w:val="20"/>
              </w:rPr>
              <w:t>1 a NBA03)</w:t>
            </w:r>
          </w:p>
        </w:tc>
        <w:tc>
          <w:tcPr>
            <w:tcW w:w="1731" w:type="dxa"/>
            <w:shd w:val="clear" w:color="auto" w:fill="D6E3BC"/>
            <w:vAlign w:val="center"/>
          </w:tcPr>
          <w:p w14:paraId="66F251EC" w14:textId="60367546" w:rsidR="00F14276" w:rsidRPr="00172047" w:rsidRDefault="00F14276" w:rsidP="00085570">
            <w:pPr>
              <w:pStyle w:val="MZeSMLNadpis1"/>
              <w:spacing w:before="60" w:after="60"/>
              <w:jc w:val="center"/>
              <w:rPr>
                <w:rFonts w:ascii="Calibri" w:hAnsi="Calibri"/>
                <w:b w:val="0"/>
                <w:sz w:val="20"/>
              </w:rPr>
            </w:pPr>
            <w:r w:rsidRPr="00172047">
              <w:rPr>
                <w:rFonts w:ascii="Calibri" w:hAnsi="Calibri"/>
                <w:b w:val="0"/>
                <w:sz w:val="20"/>
              </w:rPr>
              <w:t>[</w:t>
            </w:r>
            <w:r w:rsidRPr="00172047">
              <w:rPr>
                <w:rFonts w:ascii="Calibri" w:hAnsi="Calibri"/>
                <w:b w:val="0"/>
                <w:sz w:val="20"/>
                <w:highlight w:val="yellow"/>
              </w:rPr>
              <w:t xml:space="preserve">DOPLNÍ </w:t>
            </w:r>
            <w:r w:rsidR="00D57452" w:rsidRPr="00D57452">
              <w:rPr>
                <w:rFonts w:ascii="Calibri" w:hAnsi="Calibri"/>
                <w:b w:val="0"/>
                <w:sz w:val="20"/>
                <w:highlight w:val="yellow"/>
              </w:rPr>
              <w:t>ÚČASTNÍK</w:t>
            </w:r>
            <w:r w:rsidRPr="00172047">
              <w:rPr>
                <w:rFonts w:ascii="Calibri" w:hAnsi="Calibri"/>
                <w:b w:val="0"/>
                <w:sz w:val="20"/>
              </w:rPr>
              <w:t>]</w:t>
            </w:r>
          </w:p>
        </w:tc>
        <w:tc>
          <w:tcPr>
            <w:tcW w:w="1256" w:type="dxa"/>
            <w:shd w:val="clear" w:color="auto" w:fill="D6E3BC"/>
            <w:vAlign w:val="center"/>
          </w:tcPr>
          <w:p w14:paraId="793DB0EF" w14:textId="1B380983" w:rsidR="00F14276" w:rsidRPr="00172047" w:rsidRDefault="00F14276" w:rsidP="00085570">
            <w:pPr>
              <w:pStyle w:val="MZeSMLNadpis1"/>
              <w:spacing w:before="60" w:after="60"/>
              <w:jc w:val="center"/>
              <w:rPr>
                <w:rFonts w:ascii="Calibri" w:hAnsi="Calibri"/>
                <w:b w:val="0"/>
                <w:sz w:val="20"/>
              </w:rPr>
            </w:pPr>
            <w:r w:rsidRPr="00172047">
              <w:rPr>
                <w:rFonts w:ascii="Calibri" w:hAnsi="Calibri"/>
                <w:b w:val="0"/>
                <w:sz w:val="20"/>
              </w:rPr>
              <w:t>[</w:t>
            </w:r>
            <w:r w:rsidRPr="00172047">
              <w:rPr>
                <w:rFonts w:ascii="Calibri" w:hAnsi="Calibri"/>
                <w:b w:val="0"/>
                <w:sz w:val="20"/>
                <w:highlight w:val="yellow"/>
              </w:rPr>
              <w:t xml:space="preserve">DOPLNÍ </w:t>
            </w:r>
            <w:r w:rsidR="00D57452" w:rsidRPr="00D57452">
              <w:rPr>
                <w:rFonts w:ascii="Calibri" w:hAnsi="Calibri"/>
                <w:b w:val="0"/>
                <w:sz w:val="20"/>
                <w:highlight w:val="yellow"/>
              </w:rPr>
              <w:t>ÚČASTNÍK</w:t>
            </w:r>
            <w:r w:rsidRPr="00172047">
              <w:rPr>
                <w:rFonts w:ascii="Calibri" w:hAnsi="Calibri"/>
                <w:b w:val="0"/>
                <w:sz w:val="20"/>
              </w:rPr>
              <w:t>]</w:t>
            </w:r>
          </w:p>
        </w:tc>
        <w:tc>
          <w:tcPr>
            <w:tcW w:w="1344" w:type="dxa"/>
            <w:shd w:val="clear" w:color="auto" w:fill="D6E3BC"/>
            <w:vAlign w:val="center"/>
          </w:tcPr>
          <w:p w14:paraId="4EB9B7BC" w14:textId="3AB626B3" w:rsidR="00F14276" w:rsidRPr="00172047" w:rsidRDefault="00F14276" w:rsidP="00085570">
            <w:pPr>
              <w:pStyle w:val="MZeSMLNadpis1"/>
              <w:spacing w:before="60" w:after="60"/>
              <w:jc w:val="center"/>
              <w:rPr>
                <w:rFonts w:ascii="Calibri" w:hAnsi="Calibri"/>
                <w:b w:val="0"/>
                <w:sz w:val="20"/>
              </w:rPr>
            </w:pPr>
            <w:r w:rsidRPr="00172047">
              <w:rPr>
                <w:rFonts w:ascii="Calibri" w:hAnsi="Calibri"/>
                <w:b w:val="0"/>
                <w:sz w:val="20"/>
              </w:rPr>
              <w:t>[</w:t>
            </w:r>
            <w:r w:rsidRPr="00172047">
              <w:rPr>
                <w:rFonts w:ascii="Calibri" w:hAnsi="Calibri"/>
                <w:b w:val="0"/>
                <w:sz w:val="20"/>
                <w:highlight w:val="yellow"/>
              </w:rPr>
              <w:t xml:space="preserve">DOPLNÍ </w:t>
            </w:r>
            <w:r w:rsidR="00D57452" w:rsidRPr="00D57452">
              <w:rPr>
                <w:rFonts w:ascii="Calibri" w:hAnsi="Calibri"/>
                <w:b w:val="0"/>
                <w:sz w:val="20"/>
                <w:highlight w:val="yellow"/>
              </w:rPr>
              <w:t>ÚČASTNÍK</w:t>
            </w:r>
            <w:r w:rsidRPr="00172047">
              <w:rPr>
                <w:rFonts w:ascii="Calibri" w:hAnsi="Calibri"/>
                <w:b w:val="0"/>
                <w:sz w:val="20"/>
              </w:rPr>
              <w:t>]</w:t>
            </w:r>
          </w:p>
        </w:tc>
        <w:tc>
          <w:tcPr>
            <w:tcW w:w="1493" w:type="dxa"/>
            <w:shd w:val="clear" w:color="auto" w:fill="D6E3BC"/>
            <w:vAlign w:val="center"/>
          </w:tcPr>
          <w:p w14:paraId="45CA8B53" w14:textId="08BA6721" w:rsidR="00F14276" w:rsidRPr="00172047" w:rsidRDefault="00F14276" w:rsidP="00085570">
            <w:pPr>
              <w:pStyle w:val="MZeSMLNadpis1"/>
              <w:spacing w:before="60" w:after="60"/>
              <w:jc w:val="center"/>
              <w:rPr>
                <w:rFonts w:ascii="Calibri" w:hAnsi="Calibri"/>
                <w:b w:val="0"/>
                <w:sz w:val="20"/>
              </w:rPr>
            </w:pPr>
            <w:r w:rsidRPr="00172047">
              <w:rPr>
                <w:rFonts w:ascii="Calibri" w:hAnsi="Calibri"/>
                <w:b w:val="0"/>
                <w:sz w:val="20"/>
              </w:rPr>
              <w:t>[</w:t>
            </w:r>
            <w:r w:rsidRPr="00172047">
              <w:rPr>
                <w:rFonts w:ascii="Calibri" w:hAnsi="Calibri"/>
                <w:b w:val="0"/>
                <w:sz w:val="20"/>
                <w:highlight w:val="yellow"/>
              </w:rPr>
              <w:t xml:space="preserve">DOPLNÍ </w:t>
            </w:r>
            <w:r w:rsidR="00D57452" w:rsidRPr="00D57452">
              <w:rPr>
                <w:rFonts w:ascii="Calibri" w:hAnsi="Calibri"/>
                <w:b w:val="0"/>
                <w:sz w:val="20"/>
                <w:highlight w:val="yellow"/>
              </w:rPr>
              <w:t>ÚČASTNÍK</w:t>
            </w:r>
            <w:r w:rsidRPr="00172047">
              <w:rPr>
                <w:rFonts w:ascii="Calibri" w:hAnsi="Calibri"/>
                <w:b w:val="0"/>
                <w:sz w:val="20"/>
              </w:rPr>
              <w:t>]</w:t>
            </w:r>
          </w:p>
        </w:tc>
      </w:tr>
      <w:tr w:rsidR="00F14276" w:rsidRPr="00BE7807" w14:paraId="42E097F1" w14:textId="77777777" w:rsidTr="00085570">
        <w:tc>
          <w:tcPr>
            <w:tcW w:w="1134" w:type="dxa"/>
            <w:vAlign w:val="center"/>
          </w:tcPr>
          <w:p w14:paraId="40B0097C" w14:textId="77777777" w:rsidR="00F14276" w:rsidRPr="009E0890" w:rsidRDefault="00F14276" w:rsidP="00085570">
            <w:pPr>
              <w:pStyle w:val="MZeSMLNadpis1"/>
              <w:spacing w:before="60" w:after="60"/>
              <w:jc w:val="center"/>
              <w:rPr>
                <w:rFonts w:ascii="Calibri" w:hAnsi="Calibri"/>
                <w:b w:val="0"/>
                <w:caps w:val="0"/>
                <w:sz w:val="20"/>
              </w:rPr>
            </w:pPr>
            <w:r w:rsidRPr="003D4D32">
              <w:rPr>
                <w:rFonts w:ascii="Calibri" w:hAnsi="Calibri"/>
                <w:b w:val="0"/>
                <w:caps w:val="0"/>
                <w:sz w:val="20"/>
                <w:szCs w:val="20"/>
              </w:rPr>
              <w:t>5</w:t>
            </w:r>
            <w:r w:rsidRPr="009E0890">
              <w:rPr>
                <w:rFonts w:ascii="Calibri" w:hAnsi="Calibri"/>
                <w:b w:val="0"/>
                <w:caps w:val="0"/>
                <w:sz w:val="20"/>
              </w:rPr>
              <w:t>.</w:t>
            </w:r>
          </w:p>
        </w:tc>
        <w:tc>
          <w:tcPr>
            <w:tcW w:w="2209" w:type="dxa"/>
            <w:vAlign w:val="center"/>
          </w:tcPr>
          <w:p w14:paraId="3C68B4DC" w14:textId="77777777" w:rsidR="00F14276" w:rsidRPr="009E0890" w:rsidRDefault="00F14276" w:rsidP="00085570">
            <w:pPr>
              <w:pStyle w:val="MZeSMLNadpis1"/>
              <w:spacing w:before="60" w:after="60"/>
              <w:rPr>
                <w:rFonts w:ascii="Calibri" w:hAnsi="Calibri"/>
                <w:b w:val="0"/>
                <w:caps w:val="0"/>
                <w:sz w:val="20"/>
              </w:rPr>
            </w:pPr>
            <w:proofErr w:type="spellStart"/>
            <w:r w:rsidRPr="009E0890">
              <w:rPr>
                <w:rFonts w:ascii="Calibri" w:hAnsi="Calibri"/>
                <w:b w:val="0"/>
                <w:caps w:val="0"/>
                <w:sz w:val="20"/>
              </w:rPr>
              <w:t>Reparametrizace</w:t>
            </w:r>
            <w:proofErr w:type="spellEnd"/>
            <w:r w:rsidRPr="009E0890">
              <w:rPr>
                <w:rFonts w:ascii="Calibri" w:hAnsi="Calibri"/>
                <w:b w:val="0"/>
                <w:caps w:val="0"/>
                <w:sz w:val="20"/>
              </w:rPr>
              <w:t xml:space="preserve"> a optimalizace – cena za 1 člověkohodinu, (viz. SKL </w:t>
            </w:r>
            <w:r w:rsidRPr="003D4D32">
              <w:rPr>
                <w:rFonts w:ascii="Calibri" w:hAnsi="Calibri"/>
                <w:b w:val="0"/>
                <w:caps w:val="0"/>
                <w:sz w:val="20"/>
                <w:szCs w:val="20"/>
              </w:rPr>
              <w:t>NBA04</w:t>
            </w:r>
            <w:r w:rsidRPr="009E0890">
              <w:rPr>
                <w:rFonts w:ascii="Calibri" w:hAnsi="Calibri"/>
                <w:b w:val="0"/>
                <w:caps w:val="0"/>
                <w:sz w:val="20"/>
              </w:rPr>
              <w:t>)</w:t>
            </w:r>
          </w:p>
        </w:tc>
        <w:tc>
          <w:tcPr>
            <w:tcW w:w="1731" w:type="dxa"/>
            <w:vAlign w:val="center"/>
          </w:tcPr>
          <w:p w14:paraId="17EF3B75" w14:textId="67B69B5E" w:rsidR="00F14276" w:rsidRPr="00172047" w:rsidRDefault="00F14276" w:rsidP="00085570">
            <w:pPr>
              <w:pStyle w:val="MZeSMLNadpis1"/>
              <w:spacing w:before="60" w:after="60"/>
              <w:jc w:val="center"/>
              <w:rPr>
                <w:rFonts w:ascii="Calibri" w:hAnsi="Calibri"/>
                <w:b w:val="0"/>
                <w:sz w:val="20"/>
              </w:rPr>
            </w:pPr>
            <w:r w:rsidRPr="00172047">
              <w:rPr>
                <w:rFonts w:ascii="Calibri" w:hAnsi="Calibri"/>
                <w:b w:val="0"/>
                <w:sz w:val="20"/>
              </w:rPr>
              <w:t>[</w:t>
            </w:r>
            <w:r w:rsidRPr="00172047">
              <w:rPr>
                <w:rFonts w:ascii="Calibri" w:hAnsi="Calibri"/>
                <w:b w:val="0"/>
                <w:sz w:val="20"/>
                <w:highlight w:val="yellow"/>
              </w:rPr>
              <w:t xml:space="preserve">DOPLNÍ </w:t>
            </w:r>
            <w:r w:rsidR="00D57452" w:rsidRPr="00D57452">
              <w:rPr>
                <w:rFonts w:ascii="Calibri" w:hAnsi="Calibri"/>
                <w:b w:val="0"/>
                <w:sz w:val="20"/>
                <w:highlight w:val="yellow"/>
              </w:rPr>
              <w:t>ÚČASTNÍK</w:t>
            </w:r>
            <w:r w:rsidRPr="00172047">
              <w:rPr>
                <w:rFonts w:ascii="Calibri" w:hAnsi="Calibri"/>
                <w:b w:val="0"/>
                <w:sz w:val="20"/>
              </w:rPr>
              <w:t>]</w:t>
            </w:r>
          </w:p>
        </w:tc>
        <w:tc>
          <w:tcPr>
            <w:tcW w:w="1256" w:type="dxa"/>
            <w:vAlign w:val="center"/>
          </w:tcPr>
          <w:p w14:paraId="4FC8C1AF" w14:textId="7C1C0380" w:rsidR="00F14276" w:rsidRPr="00172047" w:rsidRDefault="00F14276" w:rsidP="00085570">
            <w:pPr>
              <w:pStyle w:val="MZeSMLNadpis1"/>
              <w:spacing w:before="60" w:after="60"/>
              <w:jc w:val="center"/>
              <w:rPr>
                <w:rFonts w:ascii="Calibri" w:hAnsi="Calibri"/>
                <w:b w:val="0"/>
                <w:sz w:val="20"/>
              </w:rPr>
            </w:pPr>
            <w:r w:rsidRPr="00172047">
              <w:rPr>
                <w:rFonts w:ascii="Calibri" w:hAnsi="Calibri"/>
                <w:b w:val="0"/>
                <w:sz w:val="20"/>
              </w:rPr>
              <w:t>[</w:t>
            </w:r>
            <w:r w:rsidRPr="00172047">
              <w:rPr>
                <w:rFonts w:ascii="Calibri" w:hAnsi="Calibri"/>
                <w:b w:val="0"/>
                <w:sz w:val="20"/>
                <w:highlight w:val="yellow"/>
              </w:rPr>
              <w:t xml:space="preserve">DOPLNÍ </w:t>
            </w:r>
            <w:r w:rsidR="00D57452" w:rsidRPr="00D57452">
              <w:rPr>
                <w:rFonts w:ascii="Calibri" w:hAnsi="Calibri"/>
                <w:b w:val="0"/>
                <w:sz w:val="20"/>
                <w:highlight w:val="yellow"/>
              </w:rPr>
              <w:t>ÚČASTNÍK</w:t>
            </w:r>
            <w:r w:rsidRPr="00172047">
              <w:rPr>
                <w:rFonts w:ascii="Calibri" w:hAnsi="Calibri"/>
                <w:b w:val="0"/>
                <w:sz w:val="20"/>
              </w:rPr>
              <w:t>]</w:t>
            </w:r>
          </w:p>
        </w:tc>
        <w:tc>
          <w:tcPr>
            <w:tcW w:w="1344" w:type="dxa"/>
            <w:vAlign w:val="center"/>
          </w:tcPr>
          <w:p w14:paraId="63BB29AB" w14:textId="35F85CC3" w:rsidR="00F14276" w:rsidRPr="00172047" w:rsidRDefault="00F14276" w:rsidP="00085570">
            <w:pPr>
              <w:pStyle w:val="MZeSMLNadpis1"/>
              <w:spacing w:before="60" w:after="60"/>
              <w:jc w:val="center"/>
              <w:rPr>
                <w:rFonts w:ascii="Calibri" w:hAnsi="Calibri"/>
                <w:b w:val="0"/>
                <w:sz w:val="20"/>
              </w:rPr>
            </w:pPr>
            <w:r w:rsidRPr="00172047">
              <w:rPr>
                <w:rFonts w:ascii="Calibri" w:hAnsi="Calibri"/>
                <w:b w:val="0"/>
                <w:sz w:val="20"/>
              </w:rPr>
              <w:t>[</w:t>
            </w:r>
            <w:r w:rsidRPr="00172047">
              <w:rPr>
                <w:rFonts w:ascii="Calibri" w:hAnsi="Calibri"/>
                <w:b w:val="0"/>
                <w:sz w:val="20"/>
                <w:highlight w:val="yellow"/>
              </w:rPr>
              <w:t xml:space="preserve">DOPLNÍ </w:t>
            </w:r>
            <w:r w:rsidR="00D57452" w:rsidRPr="00D57452">
              <w:rPr>
                <w:rFonts w:ascii="Calibri" w:hAnsi="Calibri"/>
                <w:b w:val="0"/>
                <w:sz w:val="20"/>
                <w:highlight w:val="yellow"/>
              </w:rPr>
              <w:t>ÚČASTNÍK</w:t>
            </w:r>
            <w:r w:rsidRPr="00172047">
              <w:rPr>
                <w:rFonts w:ascii="Calibri" w:hAnsi="Calibri"/>
                <w:b w:val="0"/>
                <w:sz w:val="20"/>
              </w:rPr>
              <w:t>]</w:t>
            </w:r>
          </w:p>
        </w:tc>
        <w:tc>
          <w:tcPr>
            <w:tcW w:w="1493" w:type="dxa"/>
            <w:vAlign w:val="center"/>
          </w:tcPr>
          <w:p w14:paraId="1E3A6FD2" w14:textId="44846E8B" w:rsidR="00F14276" w:rsidRPr="00172047" w:rsidRDefault="00F14276" w:rsidP="00085570">
            <w:pPr>
              <w:pStyle w:val="MZeSMLNadpis1"/>
              <w:spacing w:before="60" w:after="60"/>
              <w:jc w:val="center"/>
              <w:rPr>
                <w:rFonts w:ascii="Calibri" w:hAnsi="Calibri"/>
                <w:b w:val="0"/>
                <w:sz w:val="20"/>
              </w:rPr>
            </w:pPr>
            <w:r w:rsidRPr="00172047">
              <w:rPr>
                <w:rFonts w:ascii="Calibri" w:hAnsi="Calibri"/>
                <w:b w:val="0"/>
                <w:sz w:val="20"/>
              </w:rPr>
              <w:t>[</w:t>
            </w:r>
            <w:r w:rsidRPr="00172047">
              <w:rPr>
                <w:rFonts w:ascii="Calibri" w:hAnsi="Calibri"/>
                <w:b w:val="0"/>
                <w:sz w:val="20"/>
                <w:highlight w:val="yellow"/>
              </w:rPr>
              <w:t xml:space="preserve">DOPLNÍ </w:t>
            </w:r>
            <w:r w:rsidR="00D57452" w:rsidRPr="00D57452">
              <w:rPr>
                <w:rFonts w:ascii="Calibri" w:hAnsi="Calibri"/>
                <w:b w:val="0"/>
                <w:sz w:val="20"/>
                <w:highlight w:val="yellow"/>
              </w:rPr>
              <w:t>ÚČASTNÍK</w:t>
            </w:r>
            <w:r w:rsidRPr="00172047">
              <w:rPr>
                <w:rFonts w:ascii="Calibri" w:hAnsi="Calibri"/>
                <w:b w:val="0"/>
                <w:sz w:val="20"/>
              </w:rPr>
              <w:t>]</w:t>
            </w:r>
          </w:p>
        </w:tc>
      </w:tr>
      <w:tr w:rsidR="00F14276" w:rsidRPr="00BE7807" w14:paraId="680C05A5" w14:textId="77777777" w:rsidTr="00085570">
        <w:tc>
          <w:tcPr>
            <w:tcW w:w="1134" w:type="dxa"/>
            <w:shd w:val="clear" w:color="auto" w:fill="D6E3BC"/>
            <w:vAlign w:val="center"/>
          </w:tcPr>
          <w:p w14:paraId="3D31CB6C" w14:textId="77777777" w:rsidR="00F14276" w:rsidRPr="009E0890" w:rsidRDefault="00F14276" w:rsidP="00085570">
            <w:pPr>
              <w:pStyle w:val="MZeSMLNadpis1"/>
              <w:spacing w:before="60" w:after="60"/>
              <w:jc w:val="center"/>
              <w:rPr>
                <w:rFonts w:ascii="Calibri" w:hAnsi="Calibri"/>
                <w:b w:val="0"/>
                <w:caps w:val="0"/>
                <w:sz w:val="20"/>
              </w:rPr>
            </w:pPr>
            <w:r w:rsidRPr="003D4D32">
              <w:rPr>
                <w:rFonts w:ascii="Calibri" w:hAnsi="Calibri"/>
                <w:b w:val="0"/>
                <w:caps w:val="0"/>
                <w:sz w:val="20"/>
                <w:szCs w:val="20"/>
              </w:rPr>
              <w:t>6</w:t>
            </w:r>
            <w:r w:rsidRPr="009E0890">
              <w:rPr>
                <w:rFonts w:ascii="Calibri" w:hAnsi="Calibri"/>
                <w:b w:val="0"/>
                <w:caps w:val="0"/>
                <w:sz w:val="20"/>
              </w:rPr>
              <w:t>.</w:t>
            </w:r>
          </w:p>
        </w:tc>
        <w:tc>
          <w:tcPr>
            <w:tcW w:w="2209" w:type="dxa"/>
            <w:shd w:val="clear" w:color="auto" w:fill="D6E3BC"/>
            <w:vAlign w:val="center"/>
          </w:tcPr>
          <w:p w14:paraId="3A55C407" w14:textId="77777777" w:rsidR="00F14276" w:rsidRPr="009E0890" w:rsidRDefault="00F14276" w:rsidP="00085570">
            <w:pPr>
              <w:pStyle w:val="MZeSMLNadpis1"/>
              <w:spacing w:before="60" w:after="60"/>
              <w:rPr>
                <w:rFonts w:ascii="Calibri" w:hAnsi="Calibri"/>
                <w:b w:val="0"/>
                <w:caps w:val="0"/>
                <w:sz w:val="20"/>
              </w:rPr>
            </w:pPr>
            <w:proofErr w:type="spellStart"/>
            <w:r w:rsidRPr="009E0890">
              <w:rPr>
                <w:rFonts w:ascii="Calibri" w:hAnsi="Calibri"/>
                <w:b w:val="0"/>
                <w:caps w:val="0"/>
                <w:sz w:val="20"/>
              </w:rPr>
              <w:t>Reparametrizace</w:t>
            </w:r>
            <w:proofErr w:type="spellEnd"/>
            <w:r w:rsidRPr="009E0890">
              <w:rPr>
                <w:rFonts w:ascii="Calibri" w:hAnsi="Calibri"/>
                <w:b w:val="0"/>
                <w:caps w:val="0"/>
                <w:sz w:val="20"/>
              </w:rPr>
              <w:t xml:space="preserve"> a optimalizace – </w:t>
            </w:r>
            <w:r>
              <w:rPr>
                <w:rFonts w:ascii="Calibri" w:hAnsi="Calibri"/>
                <w:b w:val="0"/>
                <w:caps w:val="0"/>
                <w:sz w:val="20"/>
              </w:rPr>
              <w:t xml:space="preserve">maximální </w:t>
            </w:r>
            <w:r w:rsidRPr="009E0890">
              <w:rPr>
                <w:rFonts w:ascii="Calibri" w:hAnsi="Calibri"/>
                <w:b w:val="0"/>
                <w:caps w:val="0"/>
                <w:sz w:val="20"/>
              </w:rPr>
              <w:t xml:space="preserve">cena za </w:t>
            </w:r>
            <w:r>
              <w:rPr>
                <w:rFonts w:ascii="Calibri" w:hAnsi="Calibri"/>
                <w:b w:val="0"/>
                <w:caps w:val="0"/>
                <w:sz w:val="20"/>
              </w:rPr>
              <w:t>5</w:t>
            </w:r>
            <w:r w:rsidRPr="003D4D32">
              <w:rPr>
                <w:rFonts w:ascii="Calibri" w:hAnsi="Calibri"/>
                <w:b w:val="0"/>
                <w:caps w:val="0"/>
                <w:sz w:val="20"/>
                <w:szCs w:val="20"/>
              </w:rPr>
              <w:t xml:space="preserve"> </w:t>
            </w:r>
            <w:r>
              <w:rPr>
                <w:rFonts w:ascii="Calibri" w:hAnsi="Calibri"/>
                <w:b w:val="0"/>
                <w:caps w:val="0"/>
                <w:sz w:val="20"/>
                <w:szCs w:val="20"/>
              </w:rPr>
              <w:t>let</w:t>
            </w:r>
            <w:r w:rsidRPr="003D4D32">
              <w:rPr>
                <w:rFonts w:ascii="Calibri" w:hAnsi="Calibri"/>
                <w:b w:val="0"/>
                <w:caps w:val="0"/>
                <w:sz w:val="20"/>
                <w:szCs w:val="20"/>
              </w:rPr>
              <w:t xml:space="preserve"> (cena za </w:t>
            </w:r>
            <w:r>
              <w:rPr>
                <w:rFonts w:ascii="Calibri" w:hAnsi="Calibri"/>
                <w:b w:val="0"/>
                <w:caps w:val="0"/>
                <w:sz w:val="20"/>
                <w:szCs w:val="20"/>
              </w:rPr>
              <w:t>800</w:t>
            </w:r>
            <w:r w:rsidRPr="003D4D32">
              <w:rPr>
                <w:rFonts w:ascii="Calibri" w:hAnsi="Calibri"/>
                <w:b w:val="0"/>
                <w:caps w:val="0"/>
                <w:sz w:val="20"/>
                <w:szCs w:val="20"/>
              </w:rPr>
              <w:t xml:space="preserve"> člověkohodin),</w:t>
            </w:r>
            <w:r w:rsidRPr="009E0890">
              <w:rPr>
                <w:rFonts w:ascii="Calibri" w:hAnsi="Calibri"/>
                <w:b w:val="0"/>
                <w:caps w:val="0"/>
                <w:sz w:val="20"/>
              </w:rPr>
              <w:t xml:space="preserve"> (viz. SKL </w:t>
            </w:r>
            <w:r w:rsidRPr="003D4D32">
              <w:rPr>
                <w:rFonts w:ascii="Calibri" w:hAnsi="Calibri"/>
                <w:b w:val="0"/>
                <w:caps w:val="0"/>
                <w:sz w:val="20"/>
                <w:szCs w:val="20"/>
              </w:rPr>
              <w:t>NBA04</w:t>
            </w:r>
            <w:r w:rsidRPr="009E0890">
              <w:rPr>
                <w:rFonts w:ascii="Calibri" w:hAnsi="Calibri"/>
                <w:b w:val="0"/>
                <w:caps w:val="0"/>
                <w:sz w:val="20"/>
              </w:rPr>
              <w:t>)</w:t>
            </w:r>
          </w:p>
        </w:tc>
        <w:tc>
          <w:tcPr>
            <w:tcW w:w="1731" w:type="dxa"/>
            <w:shd w:val="clear" w:color="auto" w:fill="D6E3BC"/>
            <w:vAlign w:val="center"/>
          </w:tcPr>
          <w:p w14:paraId="074E1990" w14:textId="7EAC9109" w:rsidR="00F14276" w:rsidRPr="00172047" w:rsidRDefault="00F14276" w:rsidP="00085570">
            <w:pPr>
              <w:pStyle w:val="MZeSMLNadpis1"/>
              <w:spacing w:before="60" w:after="60"/>
              <w:jc w:val="center"/>
              <w:rPr>
                <w:rFonts w:ascii="Calibri" w:hAnsi="Calibri"/>
                <w:b w:val="0"/>
                <w:caps w:val="0"/>
                <w:sz w:val="20"/>
              </w:rPr>
            </w:pPr>
            <w:r w:rsidRPr="00172047">
              <w:rPr>
                <w:rFonts w:ascii="Calibri" w:hAnsi="Calibri"/>
                <w:b w:val="0"/>
                <w:sz w:val="20"/>
              </w:rPr>
              <w:t>[</w:t>
            </w:r>
            <w:r w:rsidRPr="00172047">
              <w:rPr>
                <w:rFonts w:ascii="Calibri" w:hAnsi="Calibri"/>
                <w:b w:val="0"/>
                <w:sz w:val="20"/>
                <w:highlight w:val="yellow"/>
              </w:rPr>
              <w:t xml:space="preserve">DOPLNÍ </w:t>
            </w:r>
            <w:r w:rsidR="00D57452" w:rsidRPr="00D57452">
              <w:rPr>
                <w:rFonts w:ascii="Calibri" w:hAnsi="Calibri"/>
                <w:b w:val="0"/>
                <w:sz w:val="20"/>
                <w:highlight w:val="yellow"/>
              </w:rPr>
              <w:t>ÚČASTNÍK</w:t>
            </w:r>
            <w:r w:rsidRPr="00172047">
              <w:rPr>
                <w:rFonts w:ascii="Calibri" w:hAnsi="Calibri"/>
                <w:b w:val="0"/>
                <w:sz w:val="20"/>
              </w:rPr>
              <w:t>]</w:t>
            </w:r>
          </w:p>
        </w:tc>
        <w:tc>
          <w:tcPr>
            <w:tcW w:w="1256" w:type="dxa"/>
            <w:shd w:val="clear" w:color="auto" w:fill="D6E3BC"/>
            <w:vAlign w:val="center"/>
          </w:tcPr>
          <w:p w14:paraId="5A3754B2" w14:textId="48CB1DC8" w:rsidR="00F14276" w:rsidRPr="00172047" w:rsidRDefault="00F14276" w:rsidP="00085570">
            <w:pPr>
              <w:pStyle w:val="MZeSMLNadpis1"/>
              <w:spacing w:before="60" w:after="60"/>
              <w:jc w:val="center"/>
              <w:rPr>
                <w:rFonts w:ascii="Calibri" w:hAnsi="Calibri"/>
                <w:b w:val="0"/>
                <w:caps w:val="0"/>
                <w:sz w:val="20"/>
              </w:rPr>
            </w:pPr>
            <w:r w:rsidRPr="00172047">
              <w:rPr>
                <w:rFonts w:ascii="Calibri" w:hAnsi="Calibri"/>
                <w:b w:val="0"/>
                <w:sz w:val="20"/>
              </w:rPr>
              <w:t>[</w:t>
            </w:r>
            <w:r w:rsidRPr="00172047">
              <w:rPr>
                <w:rFonts w:ascii="Calibri" w:hAnsi="Calibri"/>
                <w:b w:val="0"/>
                <w:sz w:val="20"/>
                <w:highlight w:val="yellow"/>
              </w:rPr>
              <w:t xml:space="preserve">DOPLNÍ </w:t>
            </w:r>
            <w:r w:rsidR="00D57452" w:rsidRPr="00D57452">
              <w:rPr>
                <w:rFonts w:ascii="Calibri" w:hAnsi="Calibri"/>
                <w:b w:val="0"/>
                <w:sz w:val="20"/>
                <w:highlight w:val="yellow"/>
              </w:rPr>
              <w:t>ÚČASTNÍK</w:t>
            </w:r>
            <w:r w:rsidRPr="00172047">
              <w:rPr>
                <w:rFonts w:ascii="Calibri" w:hAnsi="Calibri"/>
                <w:b w:val="0"/>
                <w:sz w:val="20"/>
              </w:rPr>
              <w:t>]</w:t>
            </w:r>
          </w:p>
        </w:tc>
        <w:tc>
          <w:tcPr>
            <w:tcW w:w="1344" w:type="dxa"/>
            <w:shd w:val="clear" w:color="auto" w:fill="D6E3BC"/>
            <w:vAlign w:val="center"/>
          </w:tcPr>
          <w:p w14:paraId="17B91106" w14:textId="6E575C1E" w:rsidR="00F14276" w:rsidRPr="00172047" w:rsidRDefault="00F14276" w:rsidP="00085570">
            <w:pPr>
              <w:pStyle w:val="MZeSMLNadpis1"/>
              <w:spacing w:before="60" w:after="60"/>
              <w:jc w:val="center"/>
              <w:rPr>
                <w:rFonts w:ascii="Calibri" w:hAnsi="Calibri"/>
                <w:b w:val="0"/>
                <w:caps w:val="0"/>
                <w:sz w:val="20"/>
              </w:rPr>
            </w:pPr>
            <w:r w:rsidRPr="00172047">
              <w:rPr>
                <w:rFonts w:ascii="Calibri" w:hAnsi="Calibri"/>
                <w:b w:val="0"/>
                <w:sz w:val="20"/>
              </w:rPr>
              <w:t>[</w:t>
            </w:r>
            <w:r w:rsidRPr="00172047">
              <w:rPr>
                <w:rFonts w:ascii="Calibri" w:hAnsi="Calibri"/>
                <w:b w:val="0"/>
                <w:sz w:val="20"/>
                <w:highlight w:val="yellow"/>
              </w:rPr>
              <w:t xml:space="preserve">DOPLNÍ </w:t>
            </w:r>
            <w:r w:rsidR="00D57452" w:rsidRPr="00D57452">
              <w:rPr>
                <w:rFonts w:ascii="Calibri" w:hAnsi="Calibri"/>
                <w:b w:val="0"/>
                <w:sz w:val="20"/>
                <w:highlight w:val="yellow"/>
              </w:rPr>
              <w:t>ÚČASTNÍK</w:t>
            </w:r>
            <w:r w:rsidRPr="00172047">
              <w:rPr>
                <w:rFonts w:ascii="Calibri" w:hAnsi="Calibri"/>
                <w:b w:val="0"/>
                <w:sz w:val="20"/>
              </w:rPr>
              <w:t>]</w:t>
            </w:r>
          </w:p>
        </w:tc>
        <w:tc>
          <w:tcPr>
            <w:tcW w:w="1493" w:type="dxa"/>
            <w:shd w:val="clear" w:color="auto" w:fill="D6E3BC"/>
            <w:vAlign w:val="center"/>
          </w:tcPr>
          <w:p w14:paraId="31CEDD49" w14:textId="07A775A3" w:rsidR="00F14276" w:rsidRPr="00172047" w:rsidRDefault="00F14276" w:rsidP="00085570">
            <w:pPr>
              <w:pStyle w:val="MZeSMLNadpis1"/>
              <w:spacing w:before="60" w:after="60"/>
              <w:jc w:val="center"/>
              <w:rPr>
                <w:rFonts w:ascii="Calibri" w:hAnsi="Calibri"/>
                <w:b w:val="0"/>
                <w:caps w:val="0"/>
                <w:sz w:val="20"/>
              </w:rPr>
            </w:pPr>
            <w:r w:rsidRPr="00172047">
              <w:rPr>
                <w:rFonts w:ascii="Calibri" w:hAnsi="Calibri"/>
                <w:b w:val="0"/>
                <w:sz w:val="20"/>
              </w:rPr>
              <w:t>[</w:t>
            </w:r>
            <w:r w:rsidRPr="00172047">
              <w:rPr>
                <w:rFonts w:ascii="Calibri" w:hAnsi="Calibri"/>
                <w:b w:val="0"/>
                <w:sz w:val="20"/>
                <w:highlight w:val="yellow"/>
              </w:rPr>
              <w:t xml:space="preserve">DOPLNÍ </w:t>
            </w:r>
            <w:r w:rsidR="00D57452" w:rsidRPr="00D57452">
              <w:rPr>
                <w:rFonts w:ascii="Calibri" w:hAnsi="Calibri"/>
                <w:b w:val="0"/>
                <w:sz w:val="20"/>
                <w:highlight w:val="yellow"/>
              </w:rPr>
              <w:t>ÚČASTNÍK</w:t>
            </w:r>
            <w:r w:rsidRPr="00172047">
              <w:rPr>
                <w:rFonts w:ascii="Calibri" w:hAnsi="Calibri"/>
                <w:b w:val="0"/>
                <w:sz w:val="20"/>
              </w:rPr>
              <w:t>]</w:t>
            </w:r>
          </w:p>
        </w:tc>
      </w:tr>
      <w:tr w:rsidR="00F14276" w:rsidRPr="006816F7" w14:paraId="07B24FF8" w14:textId="77777777" w:rsidTr="00085570">
        <w:tc>
          <w:tcPr>
            <w:tcW w:w="3343" w:type="dxa"/>
            <w:gridSpan w:val="2"/>
            <w:shd w:val="clear" w:color="auto" w:fill="76923C"/>
            <w:vAlign w:val="center"/>
          </w:tcPr>
          <w:p w14:paraId="304179C3" w14:textId="77777777" w:rsidR="00F14276" w:rsidRPr="009E0890" w:rsidRDefault="00F14276" w:rsidP="00085570">
            <w:pPr>
              <w:pStyle w:val="MZeSMLNadpis1"/>
              <w:spacing w:before="60" w:after="60"/>
              <w:rPr>
                <w:rFonts w:ascii="Calibri" w:hAnsi="Calibri"/>
                <w:b w:val="0"/>
                <w:caps w:val="0"/>
                <w:sz w:val="20"/>
              </w:rPr>
            </w:pPr>
            <w:r w:rsidRPr="003D4D32">
              <w:rPr>
                <w:rFonts w:ascii="Calibri" w:hAnsi="Calibri"/>
                <w:caps w:val="0"/>
                <w:sz w:val="20"/>
                <w:szCs w:val="20"/>
              </w:rPr>
              <w:t xml:space="preserve">Celková </w:t>
            </w:r>
            <w:r>
              <w:rPr>
                <w:rFonts w:ascii="Calibri" w:hAnsi="Calibri"/>
                <w:caps w:val="0"/>
                <w:sz w:val="20"/>
                <w:szCs w:val="20"/>
              </w:rPr>
              <w:t>maximální</w:t>
            </w:r>
            <w:r w:rsidRPr="003D4D32">
              <w:rPr>
                <w:rFonts w:ascii="Calibri" w:hAnsi="Calibri"/>
                <w:caps w:val="0"/>
                <w:sz w:val="20"/>
                <w:szCs w:val="20"/>
              </w:rPr>
              <w:t xml:space="preserve"> cena (součet položek 1., </w:t>
            </w:r>
            <w:r>
              <w:rPr>
                <w:rFonts w:ascii="Calibri" w:hAnsi="Calibri"/>
                <w:caps w:val="0"/>
                <w:sz w:val="20"/>
                <w:szCs w:val="20"/>
              </w:rPr>
              <w:t>2</w:t>
            </w:r>
            <w:r w:rsidRPr="003D4D32">
              <w:rPr>
                <w:rFonts w:ascii="Calibri" w:hAnsi="Calibri"/>
                <w:caps w:val="0"/>
                <w:sz w:val="20"/>
                <w:szCs w:val="20"/>
              </w:rPr>
              <w:t xml:space="preserve">., </w:t>
            </w:r>
            <w:r>
              <w:rPr>
                <w:rFonts w:ascii="Calibri" w:hAnsi="Calibri"/>
                <w:caps w:val="0"/>
                <w:sz w:val="20"/>
                <w:szCs w:val="20"/>
              </w:rPr>
              <w:t>4</w:t>
            </w:r>
            <w:r w:rsidRPr="003D4D32">
              <w:rPr>
                <w:rFonts w:ascii="Calibri" w:hAnsi="Calibri"/>
                <w:caps w:val="0"/>
                <w:sz w:val="20"/>
                <w:szCs w:val="20"/>
              </w:rPr>
              <w:t xml:space="preserve">. a </w:t>
            </w:r>
            <w:r>
              <w:rPr>
                <w:rFonts w:ascii="Calibri" w:hAnsi="Calibri"/>
                <w:caps w:val="0"/>
                <w:sz w:val="20"/>
                <w:szCs w:val="20"/>
              </w:rPr>
              <w:t>6</w:t>
            </w:r>
            <w:r w:rsidRPr="003D4D32">
              <w:rPr>
                <w:rFonts w:ascii="Calibri" w:hAnsi="Calibri"/>
                <w:caps w:val="0"/>
                <w:sz w:val="20"/>
                <w:szCs w:val="20"/>
              </w:rPr>
              <w:t>.)</w:t>
            </w:r>
          </w:p>
        </w:tc>
        <w:tc>
          <w:tcPr>
            <w:tcW w:w="1731" w:type="dxa"/>
            <w:shd w:val="clear" w:color="auto" w:fill="76923C"/>
            <w:vAlign w:val="center"/>
          </w:tcPr>
          <w:p w14:paraId="5AE8FA1E" w14:textId="1A604DA4" w:rsidR="00F14276" w:rsidRPr="00D57452" w:rsidRDefault="00F14276" w:rsidP="00085570">
            <w:pPr>
              <w:pStyle w:val="MZeSMLNadpis1"/>
              <w:spacing w:before="60" w:after="60"/>
              <w:jc w:val="center"/>
              <w:rPr>
                <w:rFonts w:ascii="Calibri" w:hAnsi="Calibri"/>
                <w:sz w:val="20"/>
              </w:rPr>
            </w:pPr>
            <w:r w:rsidRPr="00D57452">
              <w:rPr>
                <w:rFonts w:ascii="Calibri" w:hAnsi="Calibri"/>
                <w:sz w:val="20"/>
                <w:szCs w:val="20"/>
              </w:rPr>
              <w:t>[</w:t>
            </w:r>
            <w:r w:rsidRPr="00D57452">
              <w:rPr>
                <w:rFonts w:ascii="Calibri" w:hAnsi="Calibri"/>
                <w:sz w:val="20"/>
                <w:szCs w:val="20"/>
                <w:highlight w:val="yellow"/>
              </w:rPr>
              <w:t xml:space="preserve">DOPLNÍ </w:t>
            </w:r>
            <w:r w:rsidR="00D57452" w:rsidRPr="00D57452">
              <w:rPr>
                <w:rFonts w:ascii="Calibri" w:hAnsi="Calibri"/>
                <w:sz w:val="20"/>
                <w:highlight w:val="yellow"/>
              </w:rPr>
              <w:t>ÚČASTNÍK</w:t>
            </w:r>
            <w:r w:rsidRPr="00D57452">
              <w:rPr>
                <w:rFonts w:ascii="Calibri" w:hAnsi="Calibri"/>
                <w:sz w:val="20"/>
                <w:szCs w:val="20"/>
              </w:rPr>
              <w:t>]</w:t>
            </w:r>
          </w:p>
        </w:tc>
        <w:tc>
          <w:tcPr>
            <w:tcW w:w="1256" w:type="dxa"/>
            <w:shd w:val="clear" w:color="auto" w:fill="76923C"/>
            <w:vAlign w:val="center"/>
          </w:tcPr>
          <w:p w14:paraId="36D0274B" w14:textId="07A7AFC7" w:rsidR="00F14276" w:rsidRPr="00D57452" w:rsidRDefault="00F14276" w:rsidP="00085570">
            <w:pPr>
              <w:pStyle w:val="MZeSMLNadpis1"/>
              <w:spacing w:before="60" w:after="60"/>
              <w:jc w:val="center"/>
              <w:rPr>
                <w:rFonts w:ascii="Calibri" w:hAnsi="Calibri"/>
                <w:sz w:val="20"/>
              </w:rPr>
            </w:pPr>
            <w:r w:rsidRPr="00D57452">
              <w:rPr>
                <w:rFonts w:ascii="Calibri" w:hAnsi="Calibri"/>
                <w:sz w:val="20"/>
                <w:szCs w:val="20"/>
              </w:rPr>
              <w:t>[</w:t>
            </w:r>
            <w:r w:rsidRPr="00D57452">
              <w:rPr>
                <w:rFonts w:ascii="Calibri" w:hAnsi="Calibri"/>
                <w:sz w:val="20"/>
                <w:szCs w:val="20"/>
                <w:highlight w:val="yellow"/>
              </w:rPr>
              <w:t xml:space="preserve">DOPLNÍ </w:t>
            </w:r>
            <w:r w:rsidR="00D57452" w:rsidRPr="00D57452">
              <w:rPr>
                <w:rFonts w:ascii="Calibri" w:hAnsi="Calibri"/>
                <w:sz w:val="20"/>
                <w:highlight w:val="yellow"/>
              </w:rPr>
              <w:t>ÚČASTNÍK</w:t>
            </w:r>
            <w:r w:rsidRPr="00D57452">
              <w:rPr>
                <w:rFonts w:ascii="Calibri" w:hAnsi="Calibri"/>
                <w:sz w:val="20"/>
                <w:szCs w:val="20"/>
              </w:rPr>
              <w:t>]</w:t>
            </w:r>
          </w:p>
        </w:tc>
        <w:tc>
          <w:tcPr>
            <w:tcW w:w="1344" w:type="dxa"/>
            <w:shd w:val="clear" w:color="auto" w:fill="76923C"/>
            <w:vAlign w:val="center"/>
          </w:tcPr>
          <w:p w14:paraId="6A802C47" w14:textId="463B2FAF" w:rsidR="00F14276" w:rsidRPr="00D57452" w:rsidRDefault="00F14276" w:rsidP="00085570">
            <w:pPr>
              <w:pStyle w:val="MZeSMLNadpis1"/>
              <w:spacing w:before="60" w:after="60"/>
              <w:jc w:val="center"/>
              <w:rPr>
                <w:rFonts w:ascii="Calibri" w:hAnsi="Calibri"/>
                <w:sz w:val="20"/>
              </w:rPr>
            </w:pPr>
            <w:r w:rsidRPr="00D57452">
              <w:rPr>
                <w:rFonts w:ascii="Calibri" w:hAnsi="Calibri"/>
                <w:sz w:val="20"/>
                <w:szCs w:val="20"/>
              </w:rPr>
              <w:t>[</w:t>
            </w:r>
            <w:r w:rsidRPr="00D57452">
              <w:rPr>
                <w:rFonts w:ascii="Calibri" w:hAnsi="Calibri"/>
                <w:sz w:val="20"/>
                <w:szCs w:val="20"/>
                <w:highlight w:val="yellow"/>
              </w:rPr>
              <w:t xml:space="preserve">DOPLNÍ </w:t>
            </w:r>
            <w:r w:rsidR="00D57452" w:rsidRPr="00D57452">
              <w:rPr>
                <w:rFonts w:ascii="Calibri" w:hAnsi="Calibri"/>
                <w:sz w:val="20"/>
                <w:highlight w:val="yellow"/>
              </w:rPr>
              <w:t>ÚČASTNÍK</w:t>
            </w:r>
            <w:r w:rsidRPr="00D57452">
              <w:rPr>
                <w:rFonts w:ascii="Calibri" w:hAnsi="Calibri"/>
                <w:sz w:val="20"/>
                <w:szCs w:val="20"/>
              </w:rPr>
              <w:t>]</w:t>
            </w:r>
          </w:p>
        </w:tc>
        <w:tc>
          <w:tcPr>
            <w:tcW w:w="1493" w:type="dxa"/>
            <w:shd w:val="clear" w:color="auto" w:fill="76923C"/>
            <w:vAlign w:val="center"/>
          </w:tcPr>
          <w:p w14:paraId="522F9D4C" w14:textId="70FCF439" w:rsidR="00F14276" w:rsidRPr="00D57452" w:rsidRDefault="00F14276" w:rsidP="00085570">
            <w:pPr>
              <w:pStyle w:val="MZeSMLNadpis1"/>
              <w:spacing w:before="60" w:after="60"/>
              <w:jc w:val="center"/>
              <w:rPr>
                <w:rFonts w:ascii="Calibri" w:hAnsi="Calibri"/>
                <w:sz w:val="20"/>
              </w:rPr>
            </w:pPr>
            <w:r w:rsidRPr="00D57452">
              <w:rPr>
                <w:rFonts w:ascii="Calibri" w:hAnsi="Calibri"/>
                <w:sz w:val="20"/>
                <w:szCs w:val="20"/>
              </w:rPr>
              <w:t>[</w:t>
            </w:r>
            <w:r w:rsidRPr="00D57452">
              <w:rPr>
                <w:rFonts w:ascii="Calibri" w:hAnsi="Calibri"/>
                <w:sz w:val="20"/>
                <w:szCs w:val="20"/>
                <w:highlight w:val="yellow"/>
              </w:rPr>
              <w:t xml:space="preserve">DOPLNÍ </w:t>
            </w:r>
            <w:r w:rsidR="00D57452" w:rsidRPr="00D57452">
              <w:rPr>
                <w:rFonts w:ascii="Calibri" w:hAnsi="Calibri"/>
                <w:sz w:val="20"/>
                <w:highlight w:val="yellow"/>
              </w:rPr>
              <w:t>ÚČASTNÍK</w:t>
            </w:r>
            <w:r w:rsidRPr="00D57452">
              <w:rPr>
                <w:rFonts w:ascii="Calibri" w:hAnsi="Calibri"/>
                <w:sz w:val="20"/>
                <w:szCs w:val="20"/>
              </w:rPr>
              <w:t>]</w:t>
            </w:r>
          </w:p>
        </w:tc>
      </w:tr>
    </w:tbl>
    <w:p w14:paraId="19674C1F" w14:textId="77777777" w:rsidR="006B689D" w:rsidRPr="00D4079A" w:rsidRDefault="006B689D" w:rsidP="00AB12D1">
      <w:pPr>
        <w:pStyle w:val="RLTextlnkuslovan"/>
        <w:rPr>
          <w:rFonts w:asciiTheme="minorHAnsi" w:hAnsiTheme="minorHAnsi"/>
          <w:szCs w:val="22"/>
        </w:rPr>
      </w:pPr>
    </w:p>
    <w:p w14:paraId="25D1D26F" w14:textId="083EB7E2" w:rsidR="00D95C0F" w:rsidRPr="002A3D1A" w:rsidRDefault="00D95C0F" w:rsidP="00261C8B">
      <w:pPr>
        <w:pStyle w:val="RLTextlnkuslovan"/>
        <w:numPr>
          <w:ilvl w:val="1"/>
          <w:numId w:val="1"/>
        </w:numPr>
        <w:tabs>
          <w:tab w:val="clear" w:pos="708"/>
        </w:tabs>
      </w:pPr>
      <w:bookmarkStart w:id="33" w:name="_Ref430263129"/>
      <w:bookmarkStart w:id="34" w:name="_Ref402884721"/>
      <w:bookmarkStart w:id="35" w:name="_Ref414485301"/>
      <w:r>
        <w:t xml:space="preserve">Celková maximální cena Plnění dle této Smlouvy činí </w:t>
      </w:r>
      <w:r w:rsidRPr="007D7898">
        <w:rPr>
          <w:rFonts w:asciiTheme="minorHAnsi" w:hAnsiTheme="minorHAnsi"/>
          <w:highlight w:val="yellow"/>
        </w:rPr>
        <w:t xml:space="preserve">[DOPLNÍ </w:t>
      </w:r>
      <w:r w:rsidR="003B7F59" w:rsidRPr="00FA1B5A">
        <w:rPr>
          <w:rFonts w:asciiTheme="minorHAnsi" w:hAnsiTheme="minorHAnsi"/>
          <w:bCs/>
          <w:highlight w:val="yellow"/>
        </w:rPr>
        <w:t>ÚČASTNÍK</w:t>
      </w:r>
      <w:r w:rsidRPr="007D7898">
        <w:rPr>
          <w:rFonts w:asciiTheme="minorHAnsi" w:hAnsiTheme="minorHAnsi"/>
          <w:highlight w:val="yellow"/>
        </w:rPr>
        <w:t>]</w:t>
      </w:r>
      <w:r w:rsidRPr="00261C8B">
        <w:t>,</w:t>
      </w:r>
      <w:r w:rsidRPr="00A9080E">
        <w:t xml:space="preserve"> - Kč bez DPH, tedy při DPH ve výši 21 %, která odpovídá </w:t>
      </w:r>
      <w:r w:rsidRPr="007D7898">
        <w:rPr>
          <w:rFonts w:asciiTheme="minorHAnsi" w:hAnsiTheme="minorHAnsi"/>
          <w:highlight w:val="yellow"/>
        </w:rPr>
        <w:t xml:space="preserve">[DOPLNÍ </w:t>
      </w:r>
      <w:r w:rsidR="003B7F59" w:rsidRPr="00FA1B5A">
        <w:rPr>
          <w:rFonts w:asciiTheme="minorHAnsi" w:hAnsiTheme="minorHAnsi"/>
          <w:bCs/>
          <w:highlight w:val="yellow"/>
        </w:rPr>
        <w:t>ÚČASTNÍK</w:t>
      </w:r>
      <w:r w:rsidRPr="007D7898">
        <w:rPr>
          <w:rFonts w:asciiTheme="minorHAnsi" w:hAnsiTheme="minorHAnsi"/>
          <w:highlight w:val="yellow"/>
        </w:rPr>
        <w:t>]</w:t>
      </w:r>
      <w:r w:rsidRPr="00261C8B">
        <w:t>,</w:t>
      </w:r>
      <w:r w:rsidRPr="00A9080E">
        <w:t xml:space="preserve"> - Kč, částku </w:t>
      </w:r>
      <w:r w:rsidRPr="007D7898">
        <w:rPr>
          <w:rFonts w:asciiTheme="minorHAnsi" w:hAnsiTheme="minorHAnsi"/>
          <w:highlight w:val="yellow"/>
        </w:rPr>
        <w:t xml:space="preserve">[DOPLNÍ </w:t>
      </w:r>
      <w:r w:rsidR="003B7F59" w:rsidRPr="00FA1B5A">
        <w:rPr>
          <w:rFonts w:asciiTheme="minorHAnsi" w:hAnsiTheme="minorHAnsi"/>
          <w:bCs/>
          <w:highlight w:val="yellow"/>
        </w:rPr>
        <w:t>ÚČASTNÍK</w:t>
      </w:r>
      <w:r w:rsidRPr="007D7898">
        <w:rPr>
          <w:rFonts w:asciiTheme="minorHAnsi" w:hAnsiTheme="minorHAnsi"/>
          <w:highlight w:val="yellow"/>
        </w:rPr>
        <w:t>]</w:t>
      </w:r>
      <w:r w:rsidRPr="00261C8B">
        <w:t>,</w:t>
      </w:r>
      <w:r w:rsidRPr="00A9080E">
        <w:t xml:space="preserve"> - Kč s DPH.</w:t>
      </w:r>
      <w:r>
        <w:t xml:space="preserve"> Celková skutečná cena Plnění bude určena jako součet cen za (i) </w:t>
      </w:r>
      <w:r w:rsidR="00774CA4">
        <w:t>O</w:t>
      </w:r>
      <w:r>
        <w:t>bnov</w:t>
      </w:r>
      <w:r w:rsidR="00774CA4">
        <w:t>u</w:t>
      </w:r>
      <w:r>
        <w:t xml:space="preserve"> NBA řešení, (</w:t>
      </w:r>
      <w:proofErr w:type="spellStart"/>
      <w:r>
        <w:t>ii</w:t>
      </w:r>
      <w:proofErr w:type="spellEnd"/>
      <w:r>
        <w:t xml:space="preserve">) </w:t>
      </w:r>
      <w:r w:rsidRPr="00A9080E">
        <w:t xml:space="preserve">Maintenance </w:t>
      </w:r>
      <w:r>
        <w:t>za období 5 let</w:t>
      </w:r>
      <w:r w:rsidR="0005654D">
        <w:t>,</w:t>
      </w:r>
      <w:r>
        <w:t> (</w:t>
      </w:r>
      <w:proofErr w:type="spellStart"/>
      <w:r>
        <w:t>iii</w:t>
      </w:r>
      <w:proofErr w:type="spellEnd"/>
      <w:r>
        <w:t xml:space="preserve">) Podporu </w:t>
      </w:r>
      <w:r w:rsidR="00A406E0">
        <w:t>za období 5 let</w:t>
      </w:r>
      <w:r w:rsidR="00A406E0" w:rsidDel="0067687E">
        <w:t xml:space="preserve"> </w:t>
      </w:r>
      <w:r>
        <w:t>a (</w:t>
      </w:r>
      <w:proofErr w:type="spellStart"/>
      <w:r>
        <w:t>iv</w:t>
      </w:r>
      <w:proofErr w:type="spellEnd"/>
      <w:r>
        <w:t xml:space="preserve">) </w:t>
      </w:r>
      <w:proofErr w:type="spellStart"/>
      <w:r>
        <w:t>Reparametrizaci</w:t>
      </w:r>
      <w:proofErr w:type="spellEnd"/>
      <w:r>
        <w:t xml:space="preserve"> a optimalizaci dle skutečně vynaložených a Objednatelem schválených člověkohodin, přičemž celková skutečná cena </w:t>
      </w:r>
      <w:r w:rsidR="00F72672">
        <w:lastRenderedPageBreak/>
        <w:t xml:space="preserve">za </w:t>
      </w:r>
      <w:proofErr w:type="spellStart"/>
      <w:r w:rsidR="0062780E">
        <w:t>Reparametrizaci</w:t>
      </w:r>
      <w:proofErr w:type="spellEnd"/>
      <w:r w:rsidR="0062780E">
        <w:t xml:space="preserve"> a optimalizaci </w:t>
      </w:r>
      <w:r>
        <w:t xml:space="preserve">nepřekročí </w:t>
      </w:r>
      <w:r w:rsidR="00E27F93">
        <w:t xml:space="preserve">celkovou </w:t>
      </w:r>
      <w:r>
        <w:t xml:space="preserve">maximální cenu stanovenou </w:t>
      </w:r>
      <w:r w:rsidR="000F090A">
        <w:t>v položce č.</w:t>
      </w:r>
      <w:r w:rsidR="00C57270">
        <w:t> </w:t>
      </w:r>
      <w:r w:rsidR="000F090A">
        <w:t>6</w:t>
      </w:r>
      <w:r w:rsidR="00C57270">
        <w:t> </w:t>
      </w:r>
      <w:r w:rsidR="000039AB">
        <w:t xml:space="preserve">cenové </w:t>
      </w:r>
      <w:r w:rsidR="000F090A">
        <w:t xml:space="preserve">tabulky </w:t>
      </w:r>
      <w:r w:rsidR="000039AB">
        <w:t>výše</w:t>
      </w:r>
      <w:r>
        <w:t xml:space="preserve">. </w:t>
      </w:r>
      <w:r w:rsidR="00E27F93">
        <w:t>C</w:t>
      </w:r>
      <w:r w:rsidRPr="002A3D1A">
        <w:t xml:space="preserve">elková </w:t>
      </w:r>
      <w:r w:rsidR="00E27F93">
        <w:t>maximální</w:t>
      </w:r>
      <w:r>
        <w:t xml:space="preserve"> </w:t>
      </w:r>
      <w:r w:rsidRPr="002A3D1A">
        <w:t xml:space="preserve">cena </w:t>
      </w:r>
      <w:r>
        <w:t>Plnění</w:t>
      </w:r>
      <w:r w:rsidR="00E27F93">
        <w:t xml:space="preserve"> dle věty první</w:t>
      </w:r>
      <w:r>
        <w:t xml:space="preserve"> tohoto odst</w:t>
      </w:r>
      <w:r w:rsidR="00E27F93">
        <w:t>avce</w:t>
      </w:r>
      <w:r w:rsidRPr="002A3D1A">
        <w:t xml:space="preserve"> je cenou nejvýše přípustnou,</w:t>
      </w:r>
      <w:r>
        <w:t xml:space="preserve"> </w:t>
      </w:r>
      <w:r w:rsidRPr="00A9080E">
        <w:t xml:space="preserve">není možné </w:t>
      </w:r>
      <w:r w:rsidR="00A07F42">
        <w:t>ji</w:t>
      </w:r>
      <w:r w:rsidRPr="00A9080E">
        <w:t xml:space="preserve"> navýšit s</w:t>
      </w:r>
      <w:r>
        <w:t> </w:t>
      </w:r>
      <w:r w:rsidRPr="00A9080E">
        <w:t>výjimkou</w:t>
      </w:r>
      <w:r>
        <w:t xml:space="preserve"> </w:t>
      </w:r>
      <w:r w:rsidRPr="00A9080E">
        <w:t>navýšení sazby DPH při změně právních předpisů</w:t>
      </w:r>
      <w:r w:rsidRPr="002A3D1A">
        <w:t xml:space="preserve">. Jakékoliv změny ceny </w:t>
      </w:r>
      <w:r>
        <w:t>Plnění</w:t>
      </w:r>
      <w:r w:rsidRPr="002A3D1A">
        <w:t xml:space="preserve"> mohou být provedeny pouze dodatkem k této Smlouvě, který může být sjednán pouze v souladu s ustanoveními zákona č. </w:t>
      </w:r>
      <w:r>
        <w:t>134/2016</w:t>
      </w:r>
      <w:r w:rsidRPr="002A3D1A">
        <w:t xml:space="preserve"> Sb., o</w:t>
      </w:r>
      <w:r>
        <w:t xml:space="preserve"> zadávání</w:t>
      </w:r>
      <w:r w:rsidRPr="002A3D1A">
        <w:t xml:space="preserve"> veřejných zakáz</w:t>
      </w:r>
      <w:r>
        <w:t>e</w:t>
      </w:r>
      <w:r w:rsidRPr="002A3D1A">
        <w:t>k ve znění pozdějších právních předpisů.</w:t>
      </w:r>
      <w:r>
        <w:t xml:space="preserve"> Bude-li Podpora poskytována pouze po dobu části měsíce, bude hrazena poměrná část měsíční ceny za Podporu. </w:t>
      </w:r>
      <w:r w:rsidRPr="003E6702">
        <w:t xml:space="preserve">V rámci </w:t>
      </w:r>
      <w:r w:rsidRPr="00A40EB1">
        <w:t xml:space="preserve">KL </w:t>
      </w:r>
      <w:proofErr w:type="spellStart"/>
      <w:r w:rsidRPr="00A40EB1">
        <w:t>Reparametrizace</w:t>
      </w:r>
      <w:proofErr w:type="spellEnd"/>
      <w:r w:rsidRPr="00A40EB1">
        <w:t xml:space="preserve"> a optimalizace</w:t>
      </w:r>
      <w:r>
        <w:t xml:space="preserve"> </w:t>
      </w:r>
      <w:r w:rsidRPr="003E6702">
        <w:t>budou hrazeny pouze reálně čerpané člověko</w:t>
      </w:r>
      <w:r>
        <w:t xml:space="preserve">hodiny </w:t>
      </w:r>
      <w:r w:rsidRPr="003E6702">
        <w:t xml:space="preserve">podle </w:t>
      </w:r>
      <w:r>
        <w:t>sjednané</w:t>
      </w:r>
      <w:r w:rsidRPr="003E6702">
        <w:t xml:space="preserve"> sazby za člověko</w:t>
      </w:r>
      <w:r>
        <w:t xml:space="preserve">hodinu, a to </w:t>
      </w:r>
      <w:r w:rsidRPr="003E6702">
        <w:t>do maximální</w:t>
      </w:r>
      <w:r>
        <w:t>ho</w:t>
      </w:r>
      <w:r w:rsidRPr="003E6702">
        <w:t xml:space="preserve"> </w:t>
      </w:r>
      <w:r>
        <w:t>objemu definovaného katalogovým listem</w:t>
      </w:r>
      <w:r w:rsidR="00B51008">
        <w:t xml:space="preserve"> NBA04</w:t>
      </w:r>
      <w:r>
        <w:t>.</w:t>
      </w:r>
      <w:bookmarkEnd w:id="33"/>
      <w:r>
        <w:t xml:space="preserve"> </w:t>
      </w:r>
    </w:p>
    <w:p w14:paraId="7D82ADE2" w14:textId="77777777" w:rsidR="00D95C0F" w:rsidRDefault="00D95C0F" w:rsidP="00A74AC0">
      <w:pPr>
        <w:pStyle w:val="RLTextlnkuslovan"/>
        <w:numPr>
          <w:ilvl w:val="1"/>
          <w:numId w:val="1"/>
        </w:numPr>
        <w:tabs>
          <w:tab w:val="clear" w:pos="708"/>
        </w:tabs>
      </w:pPr>
      <w:r w:rsidRPr="00C230D2">
        <w:t xml:space="preserve">Cena zahrnuje ocenění všech prací a dodávek, které je nezbytné provést na základě vymezení </w:t>
      </w:r>
      <w:r>
        <w:t>dle této Smlouvy a jejích příloh, zejména TŘ a SKL</w:t>
      </w:r>
      <w:r w:rsidRPr="00C230D2">
        <w:t>, není-li současně</w:t>
      </w:r>
      <w:r>
        <w:t xml:space="preserve"> ve Smlouvě</w:t>
      </w:r>
      <w:r w:rsidRPr="00C230D2">
        <w:t xml:space="preserve"> stanoveno, že jejich provedení má zajistit v rámci své součinnosti Objednatel.</w:t>
      </w:r>
    </w:p>
    <w:p w14:paraId="33AA5607" w14:textId="19FD720E" w:rsidR="008C68B3" w:rsidRDefault="00D95C0F">
      <w:pPr>
        <w:pStyle w:val="RLTextlnkuslovan"/>
        <w:numPr>
          <w:ilvl w:val="1"/>
          <w:numId w:val="1"/>
        </w:numPr>
        <w:tabs>
          <w:tab w:val="clear" w:pos="708"/>
        </w:tabs>
      </w:pPr>
      <w:r w:rsidRPr="00CB674A">
        <w:t>Cena za</w:t>
      </w:r>
      <w:r>
        <w:t xml:space="preserve"> část</w:t>
      </w:r>
      <w:r w:rsidRPr="00CB674A">
        <w:t xml:space="preserve"> </w:t>
      </w:r>
      <w:r>
        <w:t xml:space="preserve">Plnění </w:t>
      </w:r>
      <w:r w:rsidR="00AA27FD">
        <w:t>O</w:t>
      </w:r>
      <w:r>
        <w:t>bnov</w:t>
      </w:r>
      <w:r w:rsidR="00AA27FD">
        <w:t>a</w:t>
      </w:r>
      <w:r>
        <w:t xml:space="preserve"> NBA</w:t>
      </w:r>
      <w:r w:rsidRPr="00A20C96">
        <w:t xml:space="preserve"> řešení</w:t>
      </w:r>
      <w:r w:rsidRPr="00CB674A">
        <w:t xml:space="preserve"> bude zaplacena Objednatelem na základě daňového dokladu (faktury), který </w:t>
      </w:r>
      <w:r>
        <w:t>Dodavatel</w:t>
      </w:r>
      <w:r w:rsidRPr="00CB674A">
        <w:t xml:space="preserve"> vystaví v souladu s touto Smlouvou</w:t>
      </w:r>
      <w:r>
        <w:t xml:space="preserve"> po </w:t>
      </w:r>
      <w:r w:rsidR="007C3406">
        <w:t xml:space="preserve">podpisu </w:t>
      </w:r>
      <w:r w:rsidR="0083472D">
        <w:t>A</w:t>
      </w:r>
      <w:r w:rsidR="007C3406">
        <w:t>kceptačního protokolu</w:t>
      </w:r>
      <w:r>
        <w:t xml:space="preserve"> bez výhrad</w:t>
      </w:r>
      <w:r w:rsidR="008C68B3">
        <w:t xml:space="preserve"> postupem dle odst. 5.</w:t>
      </w:r>
      <w:r w:rsidR="00A60697">
        <w:t>3</w:t>
      </w:r>
      <w:r w:rsidR="008C68B3">
        <w:t xml:space="preserve"> Smlouvy</w:t>
      </w:r>
      <w:r w:rsidRPr="00CB674A">
        <w:t>.</w:t>
      </w:r>
      <w:r w:rsidRPr="002522B1">
        <w:t xml:space="preserve"> </w:t>
      </w:r>
    </w:p>
    <w:p w14:paraId="5B4BC0F7" w14:textId="28EA747E" w:rsidR="00B26E72" w:rsidRDefault="00D95C0F">
      <w:pPr>
        <w:pStyle w:val="RLTextlnkuslovan"/>
        <w:numPr>
          <w:ilvl w:val="1"/>
          <w:numId w:val="1"/>
        </w:numPr>
        <w:tabs>
          <w:tab w:val="clear" w:pos="708"/>
        </w:tabs>
      </w:pPr>
      <w:r>
        <w:t>Paušální měsíční c</w:t>
      </w:r>
      <w:r w:rsidRPr="002522B1">
        <w:t xml:space="preserve">ena za </w:t>
      </w:r>
      <w:r w:rsidRPr="00870ED0">
        <w:t>Podpor</w:t>
      </w:r>
      <w:r>
        <w:t>u</w:t>
      </w:r>
      <w:r w:rsidRPr="00F87007">
        <w:t xml:space="preserve"> </w:t>
      </w:r>
      <w:r w:rsidRPr="00CB674A">
        <w:t xml:space="preserve">bude hrazena </w:t>
      </w:r>
      <w:r>
        <w:t>za každý ukončený kalendářní měsíc Podpory</w:t>
      </w:r>
      <w:r w:rsidRPr="00CB674A">
        <w:t xml:space="preserve"> na základě daňového dokladu vystaveného </w:t>
      </w:r>
      <w:r>
        <w:t>Dodavatel</w:t>
      </w:r>
      <w:r w:rsidRPr="00CB674A">
        <w:t>em</w:t>
      </w:r>
      <w:r>
        <w:t xml:space="preserve"> po schválení </w:t>
      </w:r>
      <w:r w:rsidRPr="00A20C96">
        <w:t>Reportu podpory</w:t>
      </w:r>
      <w:r w:rsidR="008C68B3">
        <w:t xml:space="preserve"> postupem dle </w:t>
      </w:r>
      <w:r w:rsidR="006E7B67">
        <w:t>odst. 5.</w:t>
      </w:r>
      <w:r w:rsidR="00A60697">
        <w:t>5</w:t>
      </w:r>
      <w:r w:rsidR="006E7B67">
        <w:t xml:space="preserve"> Smlouvy</w:t>
      </w:r>
      <w:r>
        <w:t>.</w:t>
      </w:r>
      <w:r w:rsidRPr="002522B1">
        <w:t xml:space="preserve"> </w:t>
      </w:r>
      <w:r>
        <w:t>Cena za Podporu bude zohledňovat případnou výši slevy z ceny dle </w:t>
      </w:r>
      <w:r w:rsidR="00AD309E">
        <w:t>katalogového listu NBA01 a NBA03</w:t>
      </w:r>
      <w:r>
        <w:t xml:space="preserve">. </w:t>
      </w:r>
    </w:p>
    <w:p w14:paraId="4435630E" w14:textId="101210CF" w:rsidR="00B26E72" w:rsidRDefault="00D95C0F">
      <w:pPr>
        <w:pStyle w:val="RLTextlnkuslovan"/>
        <w:numPr>
          <w:ilvl w:val="1"/>
          <w:numId w:val="1"/>
        </w:numPr>
        <w:tabs>
          <w:tab w:val="clear" w:pos="708"/>
        </w:tabs>
      </w:pPr>
      <w:r>
        <w:t xml:space="preserve">Cena za poskytování </w:t>
      </w:r>
      <w:r w:rsidR="00B73071">
        <w:t>části P</w:t>
      </w:r>
      <w:r>
        <w:t xml:space="preserve">lnění </w:t>
      </w:r>
      <w:proofErr w:type="spellStart"/>
      <w:r w:rsidRPr="00F87007">
        <w:t>Reparametrizace</w:t>
      </w:r>
      <w:proofErr w:type="spellEnd"/>
      <w:r w:rsidRPr="00F87007">
        <w:t xml:space="preserve"> a optimalizace </w:t>
      </w:r>
      <w:r w:rsidRPr="00CB674A">
        <w:t xml:space="preserve">bude hrazena </w:t>
      </w:r>
      <w:r>
        <w:t xml:space="preserve">za každý ukončený měsíc na základě </w:t>
      </w:r>
      <w:r w:rsidR="00712F30" w:rsidRPr="00CB674A">
        <w:t xml:space="preserve">daňového dokladu vystaveného </w:t>
      </w:r>
      <w:r w:rsidR="00712F30">
        <w:t>Dodavatel</w:t>
      </w:r>
      <w:r w:rsidR="00712F30" w:rsidRPr="00CB674A">
        <w:t>em</w:t>
      </w:r>
      <w:r w:rsidR="00712F30">
        <w:t xml:space="preserve"> po </w:t>
      </w:r>
      <w:r w:rsidR="009C20F5">
        <w:t xml:space="preserve">podpisu </w:t>
      </w:r>
      <w:r w:rsidR="006B003D">
        <w:t>A</w:t>
      </w:r>
      <w:r w:rsidR="009C20F5">
        <w:t>kceptačního protokolu bez výhrad</w:t>
      </w:r>
      <w:r>
        <w:t xml:space="preserve">. Tato cena bude stanovena násobkem vynaložených a Objednatelem schválených člověkohodin a ceny za jednu člověkohodinu dle odst. </w:t>
      </w:r>
      <w:r>
        <w:fldChar w:fldCharType="begin"/>
      </w:r>
      <w:r>
        <w:instrText xml:space="preserve"> REF _Ref295680945 \r \h </w:instrText>
      </w:r>
      <w:r w:rsidR="00DD38D6">
        <w:instrText xml:space="preserve"> \* MERGEFORMAT </w:instrText>
      </w:r>
      <w:r>
        <w:fldChar w:fldCharType="separate"/>
      </w:r>
      <w:r w:rsidR="00B843CB">
        <w:t>6.1</w:t>
      </w:r>
      <w:r>
        <w:fldChar w:fldCharType="end"/>
      </w:r>
      <w:r>
        <w:t xml:space="preserve"> této Smlouvy. Objednatel není povinen čerpat ani uhradit maximální počet člověkohodin, resp. člověkodnů dle </w:t>
      </w:r>
      <w:r w:rsidRPr="00730961">
        <w:t xml:space="preserve">KL </w:t>
      </w:r>
      <w:r w:rsidR="009C20F5">
        <w:t>NBA04</w:t>
      </w:r>
      <w:r>
        <w:t xml:space="preserve">. </w:t>
      </w:r>
    </w:p>
    <w:p w14:paraId="1955B4D5" w14:textId="48A27716" w:rsidR="00D95C0F" w:rsidRPr="002522B1" w:rsidRDefault="00D95C0F" w:rsidP="00A74AC0">
      <w:pPr>
        <w:pStyle w:val="RLTextlnkuslovan"/>
        <w:numPr>
          <w:ilvl w:val="1"/>
          <w:numId w:val="1"/>
        </w:numPr>
        <w:tabs>
          <w:tab w:val="clear" w:pos="708"/>
        </w:tabs>
      </w:pPr>
      <w:r>
        <w:t xml:space="preserve">Cena za Maintenance bude hrazena jednorázově na základě faktury Dodavatele, kterou je Dodavatel oprávněn vystavit po </w:t>
      </w:r>
      <w:r w:rsidR="00E14273">
        <w:t xml:space="preserve">podpisu Protokolu o </w:t>
      </w:r>
      <w:r>
        <w:t>zahájení Maintenance</w:t>
      </w:r>
      <w:r w:rsidR="00B26E72">
        <w:t xml:space="preserve"> postupem dle odst. 5.</w:t>
      </w:r>
      <w:r w:rsidR="00D15592">
        <w:t>4</w:t>
      </w:r>
      <w:r w:rsidR="00B26E72">
        <w:t xml:space="preserve"> </w:t>
      </w:r>
      <w:r w:rsidR="002E524F">
        <w:t>S</w:t>
      </w:r>
      <w:r w:rsidR="00B26E72">
        <w:t>mlouvy</w:t>
      </w:r>
      <w:r>
        <w:t xml:space="preserve">, nejpozději však </w:t>
      </w:r>
      <w:r w:rsidRPr="00370B25">
        <w:t>do 20 kalendářních</w:t>
      </w:r>
      <w:r w:rsidRPr="000D5CE4">
        <w:t xml:space="preserve"> dní po zahájení poskytování </w:t>
      </w:r>
      <w:r>
        <w:t xml:space="preserve">Maintenance. </w:t>
      </w:r>
      <w:r w:rsidR="00634BC5">
        <w:t xml:space="preserve">Pro vyloučení pochybností </w:t>
      </w:r>
      <w:r w:rsidR="00246EED">
        <w:t>smluvní strany stanoví, že cena uveden</w:t>
      </w:r>
      <w:r w:rsidR="00643EEF">
        <w:t>á</w:t>
      </w:r>
      <w:r w:rsidR="00246EED">
        <w:t xml:space="preserve"> v položce č. 2 cenové tabulky výše zahrnuje i případnou cenu za přechodnou maintenance dle čl. 4 odst. 4.2 Smlouvy.</w:t>
      </w:r>
    </w:p>
    <w:bookmarkEnd w:id="34"/>
    <w:bookmarkEnd w:id="35"/>
    <w:p w14:paraId="7F91140A" w14:textId="2F126355" w:rsidR="002522B1" w:rsidRPr="00A74AC0" w:rsidRDefault="00D53C95" w:rsidP="00A74AC0">
      <w:pPr>
        <w:pStyle w:val="RLTextlnkuslovan"/>
        <w:numPr>
          <w:ilvl w:val="1"/>
          <w:numId w:val="1"/>
        </w:numPr>
        <w:tabs>
          <w:tab w:val="clear" w:pos="708"/>
        </w:tabs>
      </w:pPr>
      <w:r w:rsidRPr="00A74AC0">
        <w:t>Objednatel neposkytne Dodavateli žádné zálohy.</w:t>
      </w:r>
    </w:p>
    <w:p w14:paraId="02B544C2" w14:textId="1F6C3E3A" w:rsidR="00D863C4" w:rsidRPr="00D4079A" w:rsidRDefault="00BA6EE2" w:rsidP="00A74AC0">
      <w:pPr>
        <w:pStyle w:val="RLTextlnkuslovan"/>
        <w:numPr>
          <w:ilvl w:val="1"/>
          <w:numId w:val="1"/>
        </w:numPr>
        <w:tabs>
          <w:tab w:val="clear" w:pos="708"/>
        </w:tabs>
        <w:rPr>
          <w:rFonts w:asciiTheme="minorHAnsi" w:hAnsiTheme="minorHAnsi"/>
          <w:szCs w:val="22"/>
        </w:rPr>
      </w:pPr>
      <w:r w:rsidRPr="00A74AC0">
        <w:t>Faktur</w:t>
      </w:r>
      <w:r w:rsidR="00922FB1" w:rsidRPr="00A74AC0">
        <w:t>y</w:t>
      </w:r>
      <w:r w:rsidRPr="00A74AC0">
        <w:t xml:space="preserve"> </w:t>
      </w:r>
      <w:r w:rsidR="00FF5B84" w:rsidRPr="00A74AC0">
        <w:t>Dodavatel</w:t>
      </w:r>
      <w:r w:rsidR="006F0814" w:rsidRPr="00A74AC0">
        <w:t xml:space="preserve">e </w:t>
      </w:r>
      <w:r w:rsidRPr="00A74AC0">
        <w:t>musí obsahovat všechny náležitosti řádného daňového dokladu v souladu se zákonem č. 235/2004 Sb., o dani z přidané hodnoty</w:t>
      </w:r>
      <w:r w:rsidR="00E055CC" w:rsidRPr="00A74AC0">
        <w:t>,</w:t>
      </w:r>
      <w:r w:rsidRPr="00A74AC0">
        <w:t xml:space="preserve"> ve znění pozdějších předpisů, </w:t>
      </w:r>
      <w:r w:rsidR="00E055CC" w:rsidRPr="00A74AC0">
        <w:t>zejména dle jeho §</w:t>
      </w:r>
      <w:r w:rsidR="0074100E">
        <w:t> </w:t>
      </w:r>
      <w:r w:rsidR="00E055CC" w:rsidRPr="00A74AC0">
        <w:t xml:space="preserve">29, </w:t>
      </w:r>
      <w:r w:rsidRPr="00A74AC0">
        <w:t xml:space="preserve">číslo této Smlouvy, </w:t>
      </w:r>
      <w:r w:rsidR="00E055CC" w:rsidRPr="00A74AC0">
        <w:t xml:space="preserve">číslo Smlouvy DMS, </w:t>
      </w:r>
      <w:r w:rsidRPr="00A74AC0">
        <w:t xml:space="preserve">číslo </w:t>
      </w:r>
      <w:r w:rsidR="00932A74" w:rsidRPr="00A74AC0">
        <w:t xml:space="preserve">Smlouvy </w:t>
      </w:r>
      <w:r w:rsidRPr="00A74AC0">
        <w:t xml:space="preserve">Objednatele, identifikaci </w:t>
      </w:r>
      <w:r w:rsidR="00675F68" w:rsidRPr="00A74AC0">
        <w:t>p</w:t>
      </w:r>
      <w:r w:rsidR="000951FF" w:rsidRPr="00A74AC0">
        <w:t xml:space="preserve">lnění </w:t>
      </w:r>
      <w:r w:rsidRPr="00A74AC0">
        <w:t>dle této Smlouvy</w:t>
      </w:r>
      <w:r w:rsidR="00796E8A" w:rsidRPr="00A74AC0">
        <w:t>, informace povinně uváděné na obchodních listinách dle § 435 občanského zákoníku</w:t>
      </w:r>
      <w:r w:rsidR="00E56542">
        <w:t xml:space="preserve"> a jako přílohu </w:t>
      </w:r>
      <w:r w:rsidR="00CC73B3">
        <w:t xml:space="preserve">podepsaný </w:t>
      </w:r>
      <w:r w:rsidR="00E56542">
        <w:t xml:space="preserve">příslušný </w:t>
      </w:r>
      <w:r w:rsidR="00CC73B3">
        <w:t>protokol</w:t>
      </w:r>
      <w:r w:rsidR="007C3406">
        <w:t>, resp. Report podpory</w:t>
      </w:r>
      <w:r w:rsidR="00E82F39" w:rsidRPr="00A74AC0">
        <w:t>.</w:t>
      </w:r>
      <w:r w:rsidR="006F0814" w:rsidRPr="00A74AC0">
        <w:t xml:space="preserve"> </w:t>
      </w:r>
      <w:r w:rsidR="005573BB" w:rsidRPr="00A74AC0">
        <w:t>Faktury budou vystaveny na adresu</w:t>
      </w:r>
      <w:r w:rsidR="002D74A8" w:rsidRPr="00A74AC0">
        <w:t xml:space="preserve"> Objednatele uvedenou v záhlaví této Smlouvy.</w:t>
      </w:r>
      <w:r w:rsidR="002D74A8">
        <w:rPr>
          <w:rFonts w:asciiTheme="minorHAnsi" w:hAnsiTheme="minorHAnsi"/>
          <w:szCs w:val="22"/>
        </w:rPr>
        <w:t xml:space="preserve"> </w:t>
      </w:r>
    </w:p>
    <w:p w14:paraId="7F1B6784" w14:textId="1A07BE8B" w:rsidR="00821BFF" w:rsidRPr="00A74AC0" w:rsidRDefault="00BA6EE2" w:rsidP="00A74AC0">
      <w:pPr>
        <w:pStyle w:val="RLTextlnkuslovan"/>
        <w:numPr>
          <w:ilvl w:val="1"/>
          <w:numId w:val="1"/>
        </w:numPr>
        <w:tabs>
          <w:tab w:val="clear" w:pos="708"/>
        </w:tabs>
      </w:pPr>
      <w:r w:rsidRPr="00A74AC0">
        <w:t>Pokud faktura neobsahuje všechny zákonem a Smlouvou stanovené náležitosti</w:t>
      </w:r>
      <w:r w:rsidR="006C684A" w:rsidRPr="00A74AC0">
        <w:t xml:space="preserve"> a přílohy</w:t>
      </w:r>
      <w:r w:rsidRPr="00A74AC0">
        <w:t>, je</w:t>
      </w:r>
      <w:r w:rsidR="00993024" w:rsidRPr="00A74AC0">
        <w:t> </w:t>
      </w:r>
      <w:r w:rsidRPr="00A74AC0">
        <w:t xml:space="preserve">Objednatel oprávněn ji do data splatnosti vrátit s tím, že </w:t>
      </w:r>
      <w:r w:rsidR="00FF5B84" w:rsidRPr="00A74AC0">
        <w:t>Dodavatel</w:t>
      </w:r>
      <w:r w:rsidR="001A7AED" w:rsidRPr="00A74AC0">
        <w:t xml:space="preserve"> </w:t>
      </w:r>
      <w:r w:rsidRPr="00A74AC0">
        <w:t>je poté povinen vystavit novou fakturu s novým termínem splatnosti</w:t>
      </w:r>
      <w:r w:rsidR="00BD3103" w:rsidRPr="00A74AC0">
        <w:t>.</w:t>
      </w:r>
    </w:p>
    <w:p w14:paraId="595F3721" w14:textId="1BD6DF2B" w:rsidR="002130BD" w:rsidRPr="00A74AC0" w:rsidRDefault="00BA6EE2" w:rsidP="00A74AC0">
      <w:pPr>
        <w:pStyle w:val="RLTextlnkuslovan"/>
        <w:numPr>
          <w:ilvl w:val="1"/>
          <w:numId w:val="1"/>
        </w:numPr>
        <w:tabs>
          <w:tab w:val="clear" w:pos="708"/>
        </w:tabs>
      </w:pPr>
      <w:r w:rsidRPr="00A74AC0">
        <w:t xml:space="preserve">Splatnost </w:t>
      </w:r>
      <w:r w:rsidR="008C0D6D" w:rsidRPr="00A74AC0">
        <w:t xml:space="preserve">řádně vystaveného daňového </w:t>
      </w:r>
      <w:r w:rsidR="00D95C0F" w:rsidRPr="00A74AC0">
        <w:t>dokladu – faktury</w:t>
      </w:r>
      <w:r w:rsidRPr="00A74AC0">
        <w:t xml:space="preserve"> je dohodou smluvních stran stanovena na </w:t>
      </w:r>
      <w:r w:rsidR="007236AA" w:rsidRPr="00A74AC0">
        <w:t>30 (třicet)</w:t>
      </w:r>
      <w:r w:rsidR="00C77B1F" w:rsidRPr="00A74AC0">
        <w:t xml:space="preserve"> kalendářních dnů</w:t>
      </w:r>
      <w:r w:rsidR="007236AA" w:rsidRPr="00A74AC0">
        <w:t xml:space="preserve"> </w:t>
      </w:r>
      <w:r w:rsidRPr="00A74AC0">
        <w:t xml:space="preserve">ode dne jejího prokazatelného doručení Objednateli. Zaplacením se </w:t>
      </w:r>
      <w:r w:rsidRPr="00A74AC0">
        <w:lastRenderedPageBreak/>
        <w:t xml:space="preserve">pro účely této Smlouvy rozumí odepsání příslušné částky z účtu Objednatele ve prospěch účtu </w:t>
      </w:r>
      <w:r w:rsidR="00FF5B84" w:rsidRPr="00A74AC0">
        <w:t>Dodavatel</w:t>
      </w:r>
      <w:r w:rsidR="001A7AED" w:rsidRPr="00A74AC0">
        <w:t>e</w:t>
      </w:r>
      <w:r w:rsidRPr="00A74AC0">
        <w:t>.</w:t>
      </w:r>
    </w:p>
    <w:p w14:paraId="2A8434C6" w14:textId="75882708" w:rsidR="003D2246" w:rsidRPr="00A74AC0" w:rsidRDefault="003D2246" w:rsidP="00A74AC0">
      <w:pPr>
        <w:pStyle w:val="RLTextlnkuslovan"/>
        <w:numPr>
          <w:ilvl w:val="1"/>
          <w:numId w:val="1"/>
        </w:numPr>
        <w:tabs>
          <w:tab w:val="clear" w:pos="708"/>
        </w:tabs>
      </w:pPr>
      <w:r w:rsidRPr="00A74AC0">
        <w:t>Platby peněžitých částek se provádí v českých korunách</w:t>
      </w:r>
      <w:r w:rsidR="00A87171" w:rsidRPr="00A74AC0">
        <w:t xml:space="preserve"> bezhotovostním převodem na bankovní účet druhé smluvní strany uvedený </w:t>
      </w:r>
      <w:r w:rsidR="00AC3C97" w:rsidRPr="00A74AC0">
        <w:t xml:space="preserve">v záhlaví této Smlouvy. </w:t>
      </w:r>
    </w:p>
    <w:p w14:paraId="34D2C76E" w14:textId="0F736748" w:rsidR="00EC2739" w:rsidRPr="00A74AC0" w:rsidRDefault="00EC2739" w:rsidP="00A74AC0">
      <w:pPr>
        <w:pStyle w:val="RLTextlnkuslovan"/>
        <w:numPr>
          <w:ilvl w:val="1"/>
          <w:numId w:val="1"/>
        </w:numPr>
        <w:tabs>
          <w:tab w:val="clear" w:pos="708"/>
        </w:tabs>
      </w:pPr>
      <w:r w:rsidRPr="00A74AC0">
        <w:t xml:space="preserve">Objednatel preferuje zaslání elektronické faktury včetně </w:t>
      </w:r>
      <w:r w:rsidR="00C35A93">
        <w:t>příslušného</w:t>
      </w:r>
      <w:r w:rsidR="00C35A93" w:rsidRPr="00A74AC0">
        <w:t xml:space="preserve"> </w:t>
      </w:r>
      <w:r w:rsidR="00216E29" w:rsidRPr="00A74AC0">
        <w:t>protokolu</w:t>
      </w:r>
      <w:r w:rsidR="00C35A93">
        <w:t>, resp.</w:t>
      </w:r>
      <w:r w:rsidR="00216E29" w:rsidRPr="00A74AC0">
        <w:t xml:space="preserve"> </w:t>
      </w:r>
      <w:r w:rsidR="00CC73B3">
        <w:t>Reportu podpory</w:t>
      </w:r>
      <w:r w:rsidR="00F63A42" w:rsidRPr="00A74AC0">
        <w:t xml:space="preserve"> </w:t>
      </w:r>
      <w:r w:rsidRPr="00A74AC0">
        <w:t xml:space="preserve">do datové schránky Objednatele ID DS: yphaax8 nebo na mailovou adresu </w:t>
      </w:r>
      <w:hyperlink r:id="rId13" w:history="1">
        <w:r w:rsidR="00C7305B" w:rsidRPr="00150C96">
          <w:rPr>
            <w:rStyle w:val="Hypertextovodkaz"/>
          </w:rPr>
          <w:t>podatelna@mze.gov.cz</w:t>
        </w:r>
      </w:hyperlink>
      <w:r w:rsidRPr="00A74AC0">
        <w:t xml:space="preserve">, ve strukturovaných formátech dle Evropské směrnice 2014/55/EU nebo ve formátu ISDOC 5.2 a vyšším. Faktura musí obsahovat jméno kontaktní </w:t>
      </w:r>
      <w:r w:rsidR="00845C06" w:rsidRPr="00A74AC0">
        <w:t xml:space="preserve">(oprávněné) </w:t>
      </w:r>
      <w:r w:rsidRPr="00A74AC0">
        <w:t>osoby</w:t>
      </w:r>
      <w:r w:rsidR="00017CB3" w:rsidRPr="00A74AC0">
        <w:t xml:space="preserve"> pro akceptaci </w:t>
      </w:r>
      <w:r w:rsidR="00AD2A2B" w:rsidRPr="00A74AC0">
        <w:t xml:space="preserve">plnění </w:t>
      </w:r>
      <w:r w:rsidR="00017CB3" w:rsidRPr="00A74AC0">
        <w:t>za</w:t>
      </w:r>
      <w:r w:rsidRPr="00A74AC0">
        <w:t xml:space="preserve"> Objednatele</w:t>
      </w:r>
      <w:r w:rsidR="00102302" w:rsidRPr="00A74AC0">
        <w:t xml:space="preserve"> uvedené v čl. </w:t>
      </w:r>
      <w:r w:rsidR="00AD2A2B" w:rsidRPr="00A74AC0">
        <w:t>1</w:t>
      </w:r>
      <w:r w:rsidR="00451570">
        <w:t>3</w:t>
      </w:r>
      <w:r w:rsidR="00102302" w:rsidRPr="00A74AC0">
        <w:t>.</w:t>
      </w:r>
      <w:r w:rsidR="00570D40" w:rsidRPr="00A74AC0">
        <w:t xml:space="preserve"> této</w:t>
      </w:r>
      <w:r w:rsidR="00102302" w:rsidRPr="00A74AC0">
        <w:t xml:space="preserve"> Smlouvy</w:t>
      </w:r>
      <w:r w:rsidRPr="00A74AC0">
        <w:t>.</w:t>
      </w:r>
    </w:p>
    <w:p w14:paraId="230DF80F" w14:textId="77777777" w:rsidR="00662A23" w:rsidRPr="00D4079A" w:rsidRDefault="00662A23" w:rsidP="00340559">
      <w:pPr>
        <w:pStyle w:val="RLTextlnkuslovan"/>
        <w:tabs>
          <w:tab w:val="left" w:pos="567"/>
        </w:tabs>
        <w:spacing w:line="240" w:lineRule="auto"/>
        <w:rPr>
          <w:rFonts w:asciiTheme="minorHAnsi" w:hAnsiTheme="minorHAnsi"/>
          <w:szCs w:val="22"/>
        </w:rPr>
      </w:pPr>
    </w:p>
    <w:p w14:paraId="6BCC9D67" w14:textId="3B9F3296" w:rsidR="00B846DA" w:rsidRDefault="009F7254" w:rsidP="00AB12D1">
      <w:pPr>
        <w:pStyle w:val="RLlneksmlouvy"/>
        <w:numPr>
          <w:ilvl w:val="0"/>
          <w:numId w:val="1"/>
        </w:numPr>
        <w:spacing w:before="120" w:line="240" w:lineRule="auto"/>
        <w:ind w:left="0" w:firstLine="0"/>
        <w:rPr>
          <w:rFonts w:asciiTheme="minorHAnsi" w:hAnsiTheme="minorHAnsi"/>
          <w:caps/>
          <w:szCs w:val="22"/>
        </w:rPr>
      </w:pPr>
      <w:bookmarkStart w:id="36" w:name="_Toc212130660"/>
      <w:bookmarkStart w:id="37" w:name="_Ref409099906"/>
      <w:r>
        <w:rPr>
          <w:rFonts w:asciiTheme="minorHAnsi" w:hAnsiTheme="minorHAnsi"/>
          <w:caps/>
          <w:szCs w:val="22"/>
        </w:rPr>
        <w:t>Služby reparematrizace a optimalizace</w:t>
      </w:r>
      <w:bookmarkEnd w:id="36"/>
    </w:p>
    <w:p w14:paraId="1070C243" w14:textId="3E92A934" w:rsidR="0059704A" w:rsidRDefault="00662A23" w:rsidP="0013533B">
      <w:pPr>
        <w:pStyle w:val="RLTextlnkuslovan"/>
        <w:numPr>
          <w:ilvl w:val="1"/>
          <w:numId w:val="1"/>
        </w:numPr>
        <w:tabs>
          <w:tab w:val="clear" w:pos="708"/>
        </w:tabs>
      </w:pPr>
      <w:r>
        <w:t>Objednatel je oprávněn kdykoliv v</w:t>
      </w:r>
      <w:r w:rsidR="00E421A1">
        <w:t> </w:t>
      </w:r>
      <w:r>
        <w:t>průběhu</w:t>
      </w:r>
      <w:r w:rsidR="00E421A1">
        <w:t xml:space="preserve"> účinnosti této Smlouvy poptávat služby </w:t>
      </w:r>
      <w:proofErr w:type="spellStart"/>
      <w:r w:rsidR="00E421A1">
        <w:t>Reparametrizace</w:t>
      </w:r>
      <w:proofErr w:type="spellEnd"/>
      <w:r w:rsidR="00E421A1">
        <w:t xml:space="preserve"> a optimalizace dle KL NBA04</w:t>
      </w:r>
      <w:r w:rsidR="009068A9">
        <w:t>. Dodavatel se zavazuje na základě písemného (včetně elektronického) věcného zadání</w:t>
      </w:r>
      <w:r w:rsidR="00FB66A5">
        <w:t xml:space="preserve"> Objednatele</w:t>
      </w:r>
      <w:r w:rsidR="001D2DCF">
        <w:t>:</w:t>
      </w:r>
    </w:p>
    <w:p w14:paraId="090107A8" w14:textId="7FC0C3FE" w:rsidR="00662A23" w:rsidRPr="00C118D7" w:rsidRDefault="00CC5CDD" w:rsidP="00C7305B">
      <w:pPr>
        <w:pStyle w:val="RLTextlnkuslovan"/>
        <w:numPr>
          <w:ilvl w:val="2"/>
          <w:numId w:val="32"/>
        </w:numPr>
        <w:tabs>
          <w:tab w:val="clear" w:pos="738"/>
        </w:tabs>
        <w:spacing w:line="240" w:lineRule="auto"/>
        <w:ind w:left="1418" w:hanging="284"/>
        <w:rPr>
          <w:lang w:eastAsia="en-US"/>
        </w:rPr>
      </w:pPr>
      <w:r w:rsidRPr="00C118D7">
        <w:rPr>
          <w:lang w:eastAsia="en-US"/>
        </w:rPr>
        <w:t xml:space="preserve">do 3 (tří) pracovních dnů od obdržení věcného zadání Objednatele </w:t>
      </w:r>
      <w:r w:rsidR="00FB66A5" w:rsidRPr="00C118D7">
        <w:rPr>
          <w:lang w:eastAsia="en-US"/>
        </w:rPr>
        <w:t xml:space="preserve">zpracovat a Objednateli </w:t>
      </w:r>
      <w:r w:rsidRPr="00C118D7">
        <w:rPr>
          <w:lang w:eastAsia="en-US"/>
        </w:rPr>
        <w:t xml:space="preserve">doručit </w:t>
      </w:r>
      <w:r w:rsidR="005F0A5F" w:rsidRPr="00C118D7">
        <w:rPr>
          <w:lang w:eastAsia="en-US"/>
        </w:rPr>
        <w:t>závaznou nabídku (dále jen „</w:t>
      </w:r>
      <w:r w:rsidR="005F0A5F" w:rsidRPr="00C118D7">
        <w:rPr>
          <w:b/>
          <w:bCs/>
          <w:lang w:eastAsia="en-US"/>
        </w:rPr>
        <w:t>Nabídka</w:t>
      </w:r>
      <w:r w:rsidR="005F0A5F" w:rsidRPr="00C118D7">
        <w:rPr>
          <w:lang w:eastAsia="en-US"/>
        </w:rPr>
        <w:t>“)</w:t>
      </w:r>
      <w:r w:rsidR="007C134F" w:rsidRPr="00C118D7">
        <w:rPr>
          <w:lang w:eastAsia="en-US"/>
        </w:rPr>
        <w:t>.</w:t>
      </w:r>
      <w:r w:rsidR="006701ED" w:rsidRPr="00C118D7">
        <w:rPr>
          <w:lang w:eastAsia="en-US"/>
        </w:rPr>
        <w:t xml:space="preserve"> Objednatel je oprávněn, nikoliv však povinen, stanovit pro zpracování</w:t>
      </w:r>
      <w:r w:rsidR="00C652EC" w:rsidRPr="00C118D7">
        <w:rPr>
          <w:lang w:eastAsia="en-US"/>
        </w:rPr>
        <w:t xml:space="preserve"> určité</w:t>
      </w:r>
      <w:r w:rsidR="006701ED" w:rsidRPr="00C118D7">
        <w:rPr>
          <w:lang w:eastAsia="en-US"/>
        </w:rPr>
        <w:t xml:space="preserve"> Nabídky</w:t>
      </w:r>
      <w:r w:rsidR="00C652EC" w:rsidRPr="00C118D7">
        <w:rPr>
          <w:lang w:eastAsia="en-US"/>
        </w:rPr>
        <w:t xml:space="preserve"> lhůtu delší.</w:t>
      </w:r>
      <w:r w:rsidR="007C134F" w:rsidRPr="00C118D7">
        <w:rPr>
          <w:lang w:eastAsia="en-US"/>
        </w:rPr>
        <w:t xml:space="preserve"> </w:t>
      </w:r>
      <w:r w:rsidR="00204423" w:rsidRPr="00C118D7">
        <w:rPr>
          <w:lang w:eastAsia="en-US"/>
        </w:rPr>
        <w:t>Nabídka bude obsahovat:</w:t>
      </w:r>
    </w:p>
    <w:p w14:paraId="0903AEC1" w14:textId="5B31216A" w:rsidR="00204423" w:rsidRPr="00C118D7" w:rsidRDefault="00DC79FE" w:rsidP="000501EA">
      <w:pPr>
        <w:pStyle w:val="RLTextlnkuslovan"/>
        <w:numPr>
          <w:ilvl w:val="3"/>
          <w:numId w:val="13"/>
        </w:numPr>
        <w:tabs>
          <w:tab w:val="clear" w:pos="2553"/>
          <w:tab w:val="num" w:pos="1134"/>
          <w:tab w:val="num" w:pos="1701"/>
        </w:tabs>
        <w:spacing w:line="240" w:lineRule="auto"/>
        <w:ind w:left="1276" w:firstLine="0"/>
        <w:rPr>
          <w:lang w:eastAsia="en-US"/>
        </w:rPr>
      </w:pPr>
      <w:r w:rsidRPr="00C118D7">
        <w:rPr>
          <w:lang w:eastAsia="en-US"/>
        </w:rPr>
        <w:t>s</w:t>
      </w:r>
      <w:r w:rsidR="00204423" w:rsidRPr="00C118D7">
        <w:rPr>
          <w:lang w:eastAsia="en-US"/>
        </w:rPr>
        <w:t>pecifikace nabízených</w:t>
      </w:r>
      <w:r w:rsidR="005C1873" w:rsidRPr="00C118D7">
        <w:rPr>
          <w:lang w:eastAsia="en-US"/>
        </w:rPr>
        <w:t xml:space="preserve"> konfiguračních služeb;</w:t>
      </w:r>
    </w:p>
    <w:p w14:paraId="104DBF01" w14:textId="22913EB8" w:rsidR="005C1873" w:rsidRPr="00C118D7" w:rsidRDefault="00DC79FE" w:rsidP="000501EA">
      <w:pPr>
        <w:pStyle w:val="RLTextlnkuslovan"/>
        <w:numPr>
          <w:ilvl w:val="3"/>
          <w:numId w:val="13"/>
        </w:numPr>
        <w:tabs>
          <w:tab w:val="clear" w:pos="2553"/>
        </w:tabs>
        <w:spacing w:line="240" w:lineRule="auto"/>
        <w:ind w:left="1701" w:hanging="425"/>
        <w:rPr>
          <w:lang w:eastAsia="en-US"/>
        </w:rPr>
      </w:pPr>
      <w:r w:rsidRPr="00C118D7">
        <w:rPr>
          <w:lang w:eastAsia="en-US"/>
        </w:rPr>
        <w:t>h</w:t>
      </w:r>
      <w:r w:rsidR="005C1873" w:rsidRPr="00C118D7">
        <w:rPr>
          <w:lang w:eastAsia="en-US"/>
        </w:rPr>
        <w:t>armonogram plnění;</w:t>
      </w:r>
    </w:p>
    <w:p w14:paraId="03E04293" w14:textId="13F6094F" w:rsidR="005C1873" w:rsidRPr="00C118D7" w:rsidRDefault="00DC79FE" w:rsidP="000501EA">
      <w:pPr>
        <w:pStyle w:val="RLTextlnkuslovan"/>
        <w:numPr>
          <w:ilvl w:val="3"/>
          <w:numId w:val="13"/>
        </w:numPr>
        <w:tabs>
          <w:tab w:val="clear" w:pos="2553"/>
          <w:tab w:val="num" w:pos="1134"/>
          <w:tab w:val="num" w:pos="1701"/>
        </w:tabs>
        <w:spacing w:line="240" w:lineRule="auto"/>
        <w:ind w:left="1276" w:firstLine="0"/>
        <w:rPr>
          <w:lang w:eastAsia="en-US"/>
        </w:rPr>
      </w:pPr>
      <w:r w:rsidRPr="00C118D7">
        <w:rPr>
          <w:lang w:eastAsia="en-US"/>
        </w:rPr>
        <w:t>p</w:t>
      </w:r>
      <w:r w:rsidR="005C1873" w:rsidRPr="00C118D7">
        <w:rPr>
          <w:lang w:eastAsia="en-US"/>
        </w:rPr>
        <w:t>ožadavky na součinnost Objednatele;</w:t>
      </w:r>
    </w:p>
    <w:p w14:paraId="5F260383" w14:textId="3495648B" w:rsidR="005C1873" w:rsidRPr="00C118D7" w:rsidRDefault="00DC79FE" w:rsidP="000501EA">
      <w:pPr>
        <w:pStyle w:val="RLTextlnkuslovan"/>
        <w:numPr>
          <w:ilvl w:val="3"/>
          <w:numId w:val="13"/>
        </w:numPr>
        <w:tabs>
          <w:tab w:val="clear" w:pos="2553"/>
        </w:tabs>
        <w:spacing w:line="240" w:lineRule="auto"/>
        <w:ind w:left="1701" w:hanging="425"/>
        <w:rPr>
          <w:lang w:eastAsia="en-US"/>
        </w:rPr>
      </w:pPr>
      <w:r w:rsidRPr="00C118D7">
        <w:rPr>
          <w:lang w:eastAsia="en-US"/>
        </w:rPr>
        <w:t>č</w:t>
      </w:r>
      <w:r w:rsidR="005C1873" w:rsidRPr="00C118D7">
        <w:rPr>
          <w:lang w:eastAsia="en-US"/>
        </w:rPr>
        <w:t>asovou náročnost</w:t>
      </w:r>
      <w:r w:rsidR="00183586" w:rsidRPr="00C118D7">
        <w:rPr>
          <w:lang w:eastAsia="en-US"/>
        </w:rPr>
        <w:t xml:space="preserve"> a cenovou nabídku stanovenou v souladu s cenovými podmínkami uvedenými v této Smlouvě, včetně vymezení </w:t>
      </w:r>
      <w:r w:rsidR="00935D6E" w:rsidRPr="00C118D7">
        <w:rPr>
          <w:lang w:eastAsia="en-US"/>
        </w:rPr>
        <w:t xml:space="preserve">maximálního </w:t>
      </w:r>
      <w:r w:rsidR="00183586" w:rsidRPr="00C118D7">
        <w:rPr>
          <w:lang w:eastAsia="en-US"/>
        </w:rPr>
        <w:t>počtu člověkohodin nebo</w:t>
      </w:r>
      <w:r w:rsidR="00AE716F" w:rsidRPr="00C118D7">
        <w:rPr>
          <w:lang w:eastAsia="en-US"/>
        </w:rPr>
        <w:t xml:space="preserve"> jejich částí (příp. člověkodnů), které na provedení poptávaného plnění budou spotřebovány</w:t>
      </w:r>
      <w:r w:rsidR="00CC5CDD" w:rsidRPr="00C118D7">
        <w:rPr>
          <w:lang w:eastAsia="en-US"/>
        </w:rPr>
        <w:t>; nebo</w:t>
      </w:r>
    </w:p>
    <w:p w14:paraId="153E2EEE" w14:textId="1FDB372F" w:rsidR="00CC5CDD" w:rsidRPr="00C118D7" w:rsidRDefault="00CC5CDD" w:rsidP="00C7305B">
      <w:pPr>
        <w:pStyle w:val="RLTextlnkuslovan"/>
        <w:numPr>
          <w:ilvl w:val="2"/>
          <w:numId w:val="32"/>
        </w:numPr>
        <w:tabs>
          <w:tab w:val="clear" w:pos="738"/>
        </w:tabs>
        <w:spacing w:line="240" w:lineRule="auto"/>
        <w:ind w:left="1418" w:hanging="284"/>
        <w:rPr>
          <w:lang w:eastAsia="en-US"/>
        </w:rPr>
      </w:pPr>
      <w:r w:rsidRPr="00C118D7">
        <w:rPr>
          <w:lang w:eastAsia="en-US"/>
        </w:rPr>
        <w:t xml:space="preserve">do 3 (tří) pracovních dnů od obdržení věcného zadání Objednatele zaslat Objednateli </w:t>
      </w:r>
      <w:r w:rsidR="002F44B6" w:rsidRPr="00C118D7">
        <w:rPr>
          <w:lang w:eastAsia="en-US"/>
        </w:rPr>
        <w:t xml:space="preserve">konkrétní </w:t>
      </w:r>
      <w:r w:rsidRPr="00C118D7">
        <w:rPr>
          <w:lang w:eastAsia="en-US"/>
        </w:rPr>
        <w:t>dotaz k upřesnění věcného zadání</w:t>
      </w:r>
      <w:r w:rsidR="002F44B6" w:rsidRPr="00C118D7">
        <w:rPr>
          <w:lang w:eastAsia="en-US"/>
        </w:rPr>
        <w:t xml:space="preserve"> Objednatele tak, aby mohl </w:t>
      </w:r>
      <w:r w:rsidR="000501EA" w:rsidRPr="00C118D7">
        <w:rPr>
          <w:lang w:eastAsia="en-US"/>
        </w:rPr>
        <w:t xml:space="preserve">do 3 (tří) pracovních dnů ode dne obdržení upřesnění věcného zadání </w:t>
      </w:r>
      <w:r w:rsidR="005753B5" w:rsidRPr="00C118D7">
        <w:rPr>
          <w:lang w:eastAsia="en-US"/>
        </w:rPr>
        <w:t xml:space="preserve">Objednatelem </w:t>
      </w:r>
      <w:r w:rsidR="000501EA" w:rsidRPr="00C118D7">
        <w:rPr>
          <w:lang w:eastAsia="en-US"/>
        </w:rPr>
        <w:t>zpracovat a Objednateli doručit závaznou Nabídku podle pod</w:t>
      </w:r>
      <w:r w:rsidR="00B84A53" w:rsidRPr="00C118D7">
        <w:rPr>
          <w:lang w:eastAsia="en-US"/>
        </w:rPr>
        <w:t>od</w:t>
      </w:r>
      <w:r w:rsidR="000501EA" w:rsidRPr="00C118D7">
        <w:rPr>
          <w:lang w:eastAsia="en-US"/>
        </w:rPr>
        <w:t xml:space="preserve">stavce </w:t>
      </w:r>
      <w:r w:rsidR="00D30BB8">
        <w:rPr>
          <w:lang w:eastAsia="en-US"/>
        </w:rPr>
        <w:t>7</w:t>
      </w:r>
      <w:r w:rsidR="000501EA" w:rsidRPr="00C118D7">
        <w:rPr>
          <w:lang w:eastAsia="en-US"/>
        </w:rPr>
        <w:t>.1.1. tohoto odstavce.</w:t>
      </w:r>
    </w:p>
    <w:p w14:paraId="49A78191" w14:textId="4D473DED" w:rsidR="00AE716F" w:rsidRDefault="00AE716F" w:rsidP="0013533B">
      <w:pPr>
        <w:pStyle w:val="RLTextlnkuslovan"/>
        <w:numPr>
          <w:ilvl w:val="1"/>
          <w:numId w:val="1"/>
        </w:numPr>
        <w:tabs>
          <w:tab w:val="clear" w:pos="708"/>
        </w:tabs>
        <w:rPr>
          <w:lang w:eastAsia="en-US"/>
        </w:rPr>
      </w:pPr>
      <w:r>
        <w:t xml:space="preserve">Objednatel není povinen na základě Nabídky podat závazný požadavek (objednávku </w:t>
      </w:r>
      <w:r w:rsidR="00C9021B">
        <w:t>konfigurace)</w:t>
      </w:r>
      <w:r w:rsidR="00E61388">
        <w:t xml:space="preserve">. V takovém případě nebude Objednatel povinen hradit jakékoliv náklady. Svoji Nabídku může </w:t>
      </w:r>
      <w:r w:rsidR="00B43D63">
        <w:t xml:space="preserve">Dodavatel </w:t>
      </w:r>
      <w:r w:rsidR="00E61388">
        <w:t>změnit na základě písemného požadavku Objednatele</w:t>
      </w:r>
      <w:r w:rsidR="00EA33E6">
        <w:t xml:space="preserve">, popř. osobního projednání s Objednatelem. Takto upravená Nabídka je potom pro Dodavatele závazná. </w:t>
      </w:r>
    </w:p>
    <w:p w14:paraId="3441687E" w14:textId="089C9C46" w:rsidR="007C134F" w:rsidRDefault="00D320ED" w:rsidP="0013533B">
      <w:pPr>
        <w:pStyle w:val="RLTextlnkuslovan"/>
        <w:numPr>
          <w:ilvl w:val="1"/>
          <w:numId w:val="1"/>
        </w:numPr>
        <w:tabs>
          <w:tab w:val="clear" w:pos="708"/>
        </w:tabs>
      </w:pPr>
      <w:r>
        <w:t xml:space="preserve">Na základě Nabídky popsané v odst. </w:t>
      </w:r>
      <w:r w:rsidR="00D30BB8">
        <w:t>7</w:t>
      </w:r>
      <w:r>
        <w:t xml:space="preserve">.1. tohoto článku Smlouvy je Objednatel oprávněn </w:t>
      </w:r>
      <w:r w:rsidR="000D3460">
        <w:t>písemnou (včetně elektronické) objednávkou objednat</w:t>
      </w:r>
      <w:r w:rsidR="00F0551E">
        <w:t xml:space="preserve"> u Dodavatele plnění služeb </w:t>
      </w:r>
      <w:proofErr w:type="spellStart"/>
      <w:r w:rsidR="006D5C01">
        <w:t>R</w:t>
      </w:r>
      <w:r w:rsidR="00F0551E">
        <w:t>eparametrizace</w:t>
      </w:r>
      <w:proofErr w:type="spellEnd"/>
      <w:r w:rsidR="00F0551E">
        <w:t xml:space="preserve"> a</w:t>
      </w:r>
      <w:r w:rsidR="00BE0D3F">
        <w:t> </w:t>
      </w:r>
      <w:r w:rsidR="00F0551E">
        <w:t>optimalizace (dále jen „</w:t>
      </w:r>
      <w:r w:rsidR="00F0551E" w:rsidRPr="0013533B">
        <w:rPr>
          <w:b/>
          <w:bCs/>
        </w:rPr>
        <w:t>Objednávka konfigurace</w:t>
      </w:r>
      <w:r w:rsidR="00F0551E">
        <w:t>“</w:t>
      </w:r>
      <w:r w:rsidR="00243951">
        <w:t>) a Dodavatel je povinen objednané plněné poskytnout. Objednávka konfigurace musí obsahovat alespoň:</w:t>
      </w:r>
    </w:p>
    <w:p w14:paraId="0FB8776D" w14:textId="77777777" w:rsidR="00B11B5A" w:rsidRDefault="00B11B5A" w:rsidP="0039330B">
      <w:pPr>
        <w:pStyle w:val="RLTextlnkuslovan"/>
        <w:numPr>
          <w:ilvl w:val="0"/>
          <w:numId w:val="310"/>
        </w:numPr>
        <w:spacing w:line="240" w:lineRule="auto"/>
        <w:rPr>
          <w:lang w:eastAsia="en-US"/>
        </w:rPr>
      </w:pPr>
      <w:r>
        <w:rPr>
          <w:lang w:eastAsia="en-US"/>
        </w:rPr>
        <w:t>specifikaci poptávaných konfiguračních služeb;</w:t>
      </w:r>
    </w:p>
    <w:p w14:paraId="2CAD0FAA" w14:textId="77777777" w:rsidR="00B11B5A" w:rsidRDefault="00B11B5A" w:rsidP="0039330B">
      <w:pPr>
        <w:pStyle w:val="RLTextlnkuslovan"/>
        <w:numPr>
          <w:ilvl w:val="0"/>
          <w:numId w:val="310"/>
        </w:numPr>
        <w:spacing w:line="240" w:lineRule="auto"/>
        <w:rPr>
          <w:lang w:eastAsia="en-US"/>
        </w:rPr>
      </w:pPr>
      <w:r>
        <w:rPr>
          <w:lang w:eastAsia="en-US"/>
        </w:rPr>
        <w:t>harmonogram plnění, včetně požadovaného termínu dokončení plnění;</w:t>
      </w:r>
    </w:p>
    <w:p w14:paraId="58A17761" w14:textId="77777777" w:rsidR="00B11B5A" w:rsidRDefault="00B11B5A" w:rsidP="0039330B">
      <w:pPr>
        <w:pStyle w:val="RLTextlnkuslovan"/>
        <w:numPr>
          <w:ilvl w:val="0"/>
          <w:numId w:val="310"/>
        </w:numPr>
        <w:spacing w:line="240" w:lineRule="auto"/>
        <w:rPr>
          <w:lang w:eastAsia="en-US"/>
        </w:rPr>
      </w:pPr>
      <w:r>
        <w:rPr>
          <w:lang w:eastAsia="en-US"/>
        </w:rPr>
        <w:t>cenu za plnění stanovenou v souladu s cenovými podmínkami uvedenými v této Smlouvě;</w:t>
      </w:r>
    </w:p>
    <w:p w14:paraId="3C04A7D1" w14:textId="7BEB04AA" w:rsidR="00B11B5A" w:rsidRDefault="00B11B5A" w:rsidP="0039330B">
      <w:pPr>
        <w:pStyle w:val="RLTextlnkuslovan"/>
        <w:numPr>
          <w:ilvl w:val="0"/>
          <w:numId w:val="310"/>
        </w:numPr>
        <w:spacing w:line="240" w:lineRule="auto"/>
        <w:rPr>
          <w:lang w:eastAsia="en-US"/>
        </w:rPr>
      </w:pPr>
      <w:r>
        <w:rPr>
          <w:lang w:eastAsia="en-US"/>
        </w:rPr>
        <w:lastRenderedPageBreak/>
        <w:t xml:space="preserve">Nabídku, na </w:t>
      </w:r>
      <w:r w:rsidR="00E77C5C">
        <w:rPr>
          <w:lang w:eastAsia="en-US"/>
        </w:rPr>
        <w:t>základě,</w:t>
      </w:r>
      <w:r>
        <w:rPr>
          <w:lang w:eastAsia="en-US"/>
        </w:rPr>
        <w:t xml:space="preserve"> které je Objednávka konfigurace realizována, přičemž Nabídka bude tvořit přílohu Objednávky konfigurace.</w:t>
      </w:r>
    </w:p>
    <w:p w14:paraId="144995CC" w14:textId="7F483E4E" w:rsidR="00A75374" w:rsidRDefault="004C6DD4" w:rsidP="0013533B">
      <w:pPr>
        <w:pStyle w:val="RLTextlnkuslovan"/>
        <w:numPr>
          <w:ilvl w:val="1"/>
          <w:numId w:val="1"/>
        </w:numPr>
        <w:tabs>
          <w:tab w:val="clear" w:pos="708"/>
        </w:tabs>
        <w:rPr>
          <w:lang w:eastAsia="en-US"/>
        </w:rPr>
      </w:pPr>
      <w:r>
        <w:t>V případě, že je Objednávka konfigurace v rozporu s Nabídkou Dodavatele, je Dodavatel oprávněn Objednávku konfigurace odmítnout, je však povinen o tom Objednatele písemně informovat s</w:t>
      </w:r>
      <w:r w:rsidR="00ED0ECE">
        <w:t> odkazem na označení části Objednávky konfigurace, které jsou v rozporu s</w:t>
      </w:r>
      <w:r w:rsidR="00DB6D7A">
        <w:t> </w:t>
      </w:r>
      <w:r w:rsidR="00ED0ECE">
        <w:t>Nabídkou</w:t>
      </w:r>
      <w:r w:rsidR="00DB6D7A">
        <w:t>, a to ne</w:t>
      </w:r>
      <w:r w:rsidR="003F3B56">
        <w:t>j</w:t>
      </w:r>
      <w:r w:rsidR="00DB6D7A">
        <w:t>později 3. pracovní den po doručení Objednávky konfigurace Dodavateli. V případě, že k Objednávce konfigurace Dodavatel nevznese písemn</w:t>
      </w:r>
      <w:r w:rsidR="00CD78AB">
        <w:t>é</w:t>
      </w:r>
      <w:r w:rsidR="00DB6D7A">
        <w:t xml:space="preserve"> </w:t>
      </w:r>
      <w:r w:rsidR="00C13F94">
        <w:t xml:space="preserve">připomínky </w:t>
      </w:r>
      <w:r w:rsidR="00CD78AB">
        <w:t>(</w:t>
      </w:r>
      <w:r w:rsidR="00E00021">
        <w:t>vč</w:t>
      </w:r>
      <w:r w:rsidR="00C24891">
        <w:t xml:space="preserve">etně </w:t>
      </w:r>
      <w:r w:rsidR="00E00021">
        <w:t>elektronick</w:t>
      </w:r>
      <w:r w:rsidR="00C24891">
        <w:t>ých</w:t>
      </w:r>
      <w:r w:rsidR="00CD78AB">
        <w:t xml:space="preserve">) </w:t>
      </w:r>
      <w:r w:rsidR="00C13F94">
        <w:t>specifikující rozpor</w:t>
      </w:r>
      <w:r w:rsidR="002A244B">
        <w:t xml:space="preserve"> s Nabídkou, příp. se Smlouvou</w:t>
      </w:r>
      <w:r w:rsidR="00132A1C">
        <w:t>, vzniká Dodavateli povinnost Objednávku konfigurace potvrdit jako přijatou a závaznou, a to nejpozději 3. pracovní den po doručení Objednávky konfigurace Dodavateli.</w:t>
      </w:r>
    </w:p>
    <w:p w14:paraId="53FE5435" w14:textId="17ECC1E4" w:rsidR="003F3B56" w:rsidRDefault="00144E4B" w:rsidP="0013533B">
      <w:pPr>
        <w:pStyle w:val="RLTextlnkuslovan"/>
        <w:numPr>
          <w:ilvl w:val="1"/>
          <w:numId w:val="1"/>
        </w:numPr>
        <w:tabs>
          <w:tab w:val="clear" w:pos="708"/>
        </w:tabs>
      </w:pPr>
      <w:r>
        <w:t xml:space="preserve">Nejmenší objednatelný rozsah a účtovatelná jednotka je stanoven </w:t>
      </w:r>
      <w:r w:rsidRPr="00494D8C">
        <w:t xml:space="preserve">jako </w:t>
      </w:r>
      <w:r w:rsidR="008A25B1">
        <w:t>jedna</w:t>
      </w:r>
      <w:r w:rsidRPr="00494D8C">
        <w:t xml:space="preserve"> hodin</w:t>
      </w:r>
      <w:r w:rsidR="008A25B1">
        <w:t>a</w:t>
      </w:r>
      <w:r w:rsidRPr="00494D8C">
        <w:t xml:space="preserve"> práce 1 osoby</w:t>
      </w:r>
      <w:r>
        <w:t>.</w:t>
      </w:r>
    </w:p>
    <w:p w14:paraId="2345AD9D" w14:textId="18284103" w:rsidR="009F16BC" w:rsidRDefault="009F16BC" w:rsidP="0013533B">
      <w:pPr>
        <w:pStyle w:val="RLTextlnkuslovan"/>
        <w:numPr>
          <w:ilvl w:val="1"/>
          <w:numId w:val="1"/>
        </w:numPr>
        <w:tabs>
          <w:tab w:val="clear" w:pos="708"/>
        </w:tabs>
      </w:pPr>
      <w:r>
        <w:t xml:space="preserve">Na poskytování </w:t>
      </w:r>
      <w:proofErr w:type="spellStart"/>
      <w:r>
        <w:t>Reparametrizace</w:t>
      </w:r>
      <w:proofErr w:type="spellEnd"/>
      <w:r>
        <w:t xml:space="preserve"> a optimalizace nevzniká Dodavateli právní nárok. Objednatel není povinen vystavit</w:t>
      </w:r>
      <w:r w:rsidR="009B6872">
        <w:t xml:space="preserve"> byť jedinou Objednávku konfigurace dle této Smlouvy. </w:t>
      </w:r>
      <w:r w:rsidR="003F6981">
        <w:t>Součástí konfigurace jsou i</w:t>
      </w:r>
      <w:r w:rsidR="0084039D">
        <w:t> </w:t>
      </w:r>
      <w:r w:rsidR="003F6981">
        <w:t>taková plnění</w:t>
      </w:r>
      <w:r w:rsidR="0084039D">
        <w:t>, která nejsou výslovně uvedena v Objednávce konfigurace, ale poskytnutí těchto plnění</w:t>
      </w:r>
      <w:r w:rsidR="00953629">
        <w:t xml:space="preserve"> je nezbytné k realizaci příslušné konfigurace a Dodavatel jako odborník o nutnosti poskytnutí takových plnění věděl nebo vědět měl</w:t>
      </w:r>
      <w:r w:rsidR="00ED00C3">
        <w:t xml:space="preserve">; pro vyloučení pochybností, cena za konfigurace (tj. cena za služby </w:t>
      </w:r>
      <w:proofErr w:type="spellStart"/>
      <w:r w:rsidR="00ED00C3">
        <w:t>Reparametrizace</w:t>
      </w:r>
      <w:proofErr w:type="spellEnd"/>
      <w:r w:rsidR="00ED00C3">
        <w:t xml:space="preserve"> optimalizace) již zahrnuje odměnu za taková dodatečná plnění.</w:t>
      </w:r>
    </w:p>
    <w:p w14:paraId="684093B5" w14:textId="0D929FF1" w:rsidR="00696B60" w:rsidRDefault="008B78CF" w:rsidP="0013533B">
      <w:pPr>
        <w:pStyle w:val="RLTextlnkuslovan"/>
        <w:numPr>
          <w:ilvl w:val="1"/>
          <w:numId w:val="1"/>
        </w:numPr>
        <w:tabs>
          <w:tab w:val="clear" w:pos="708"/>
        </w:tabs>
        <w:rPr>
          <w:lang w:eastAsia="en-US"/>
        </w:rPr>
      </w:pPr>
      <w:r>
        <w:t xml:space="preserve">V případě, že bude dosaženo maximálního počtu </w:t>
      </w:r>
      <w:r w:rsidR="00E77C5C">
        <w:t>800</w:t>
      </w:r>
      <w:r>
        <w:t xml:space="preserve"> člověkohodin</w:t>
      </w:r>
      <w:r w:rsidR="00321D1C">
        <w:t xml:space="preserve">, nelze již poskytovat další služby </w:t>
      </w:r>
      <w:proofErr w:type="spellStart"/>
      <w:r w:rsidR="00321D1C">
        <w:t>Reparametrizace</w:t>
      </w:r>
      <w:proofErr w:type="spellEnd"/>
      <w:r w:rsidR="00321D1C">
        <w:t xml:space="preserve"> a optimalizace</w:t>
      </w:r>
      <w:r w:rsidR="00995210">
        <w:t xml:space="preserve"> a Dodavatel je povinen takovéto požadavky na poskytnutí služeb odmítnout</w:t>
      </w:r>
      <w:r w:rsidR="00696B60">
        <w:t xml:space="preserve">. Dodavatel je rovněž povinen sdělit Objednateli na jeho vyžádání aktuální zbývající nevyčerpanou část celkového počtu člověkohodin. </w:t>
      </w:r>
    </w:p>
    <w:p w14:paraId="7222D8C1" w14:textId="77777777" w:rsidR="001245DB" w:rsidRDefault="00496D49">
      <w:pPr>
        <w:pStyle w:val="RLTextlnkuslovan"/>
        <w:numPr>
          <w:ilvl w:val="1"/>
          <w:numId w:val="1"/>
        </w:numPr>
        <w:tabs>
          <w:tab w:val="clear" w:pos="708"/>
        </w:tabs>
        <w:rPr>
          <w:lang w:eastAsia="en-US"/>
        </w:rPr>
      </w:pPr>
      <w:r>
        <w:t xml:space="preserve">Akceptační řízení části Plnění spočívající v poskytnutí </w:t>
      </w:r>
      <w:proofErr w:type="spellStart"/>
      <w:r>
        <w:t>Reparametrizace</w:t>
      </w:r>
      <w:proofErr w:type="spellEnd"/>
      <w:r>
        <w:t xml:space="preserve"> a optimalizace probíhá měsíčně následujícím způsobem. </w:t>
      </w:r>
    </w:p>
    <w:p w14:paraId="030E2D09" w14:textId="1C5BF079" w:rsidR="00496D49" w:rsidRDefault="00496D49" w:rsidP="00C57270">
      <w:pPr>
        <w:pStyle w:val="RLTextlnkuslovan"/>
        <w:numPr>
          <w:ilvl w:val="2"/>
          <w:numId w:val="32"/>
        </w:numPr>
        <w:tabs>
          <w:tab w:val="clear" w:pos="738"/>
        </w:tabs>
        <w:spacing w:line="240" w:lineRule="auto"/>
        <w:ind w:left="1418" w:hanging="284"/>
        <w:rPr>
          <w:lang w:eastAsia="en-US"/>
        </w:rPr>
      </w:pPr>
      <w:r>
        <w:t xml:space="preserve">Dodavatel zašle Objednateli vždy do pěti (5) pracovních dnů ode dne uplynutí kalendářního měsíce, ve kterém byly poskytovány služby dle SKL, ke schválení </w:t>
      </w:r>
      <w:r>
        <w:rPr>
          <w:rFonts w:cs="Calibri"/>
        </w:rPr>
        <w:t>Report podpory</w:t>
      </w:r>
      <w:r>
        <w:t xml:space="preserve"> dle katalogového listu NBA04 </w:t>
      </w:r>
      <w:r>
        <w:rPr>
          <w:rFonts w:cs="Calibri"/>
        </w:rPr>
        <w:t>s identifikací poskytnutých činností, včetně jejich pracnosti</w:t>
      </w:r>
      <w:r>
        <w:t xml:space="preserve">. </w:t>
      </w:r>
      <w:r w:rsidR="00B54724">
        <w:t>Report podpory</w:t>
      </w:r>
      <w:r w:rsidR="0080799C">
        <w:t xml:space="preserve"> zahrnuje výkaz vyhodnocení časové náročnosti v člověkohodinách (příp. v člověkodnech). </w:t>
      </w:r>
      <w:r>
        <w:t xml:space="preserve">Report podpory </w:t>
      </w:r>
      <w:r w:rsidR="00212B9E">
        <w:t xml:space="preserve">bude obsahovat rozpad člověkohodin (příp. člověkodnů) </w:t>
      </w:r>
      <w:r w:rsidR="007D2CAC">
        <w:t>minimálně v míře detailu: konkrétní fyzická osoba provádějící činnost, popis činnosti, datum činnosti, pracnost</w:t>
      </w:r>
      <w:r w:rsidR="00E10DFA">
        <w:t xml:space="preserve"> a informaci o dokončení nebo uzavření požadavku. </w:t>
      </w:r>
      <w:r w:rsidR="00B86F61">
        <w:t xml:space="preserve">Současně s </w:t>
      </w:r>
      <w:r>
        <w:t>Report</w:t>
      </w:r>
      <w:r w:rsidR="00B86F61">
        <w:t>em</w:t>
      </w:r>
      <w:r>
        <w:t xml:space="preserve"> podpory </w:t>
      </w:r>
      <w:r w:rsidR="00E10DFA">
        <w:t xml:space="preserve">bude Objednateli předložen </w:t>
      </w:r>
      <w:r w:rsidR="006D23E8">
        <w:t>Dodavatelem podepsaný</w:t>
      </w:r>
      <w:r w:rsidR="00FB6BB1">
        <w:t xml:space="preserve"> </w:t>
      </w:r>
      <w:r w:rsidR="003824AE">
        <w:t>A</w:t>
      </w:r>
      <w:r w:rsidR="00FB6BB1">
        <w:t xml:space="preserve">kceptační protokol. </w:t>
      </w:r>
    </w:p>
    <w:p w14:paraId="4DEE017F" w14:textId="664474FC" w:rsidR="00A77D33" w:rsidRPr="008D701E" w:rsidRDefault="00C760BF" w:rsidP="00C57270">
      <w:pPr>
        <w:pStyle w:val="RLTextlnkuslovan"/>
        <w:numPr>
          <w:ilvl w:val="2"/>
          <w:numId w:val="32"/>
        </w:numPr>
        <w:tabs>
          <w:tab w:val="clear" w:pos="738"/>
        </w:tabs>
        <w:spacing w:line="240" w:lineRule="auto"/>
        <w:ind w:left="1418" w:hanging="284"/>
        <w:rPr>
          <w:lang w:eastAsia="en-US"/>
        </w:rPr>
      </w:pPr>
      <w:r>
        <w:t xml:space="preserve">Objednatel ověří, zda poskytnuté plnění vedlo k výsledku dle věcného zadání Objednatele. </w:t>
      </w:r>
      <w:r>
        <w:rPr>
          <w:lang w:eastAsia="en-US"/>
        </w:rPr>
        <w:t>S</w:t>
      </w:r>
      <w:r w:rsidR="00702303" w:rsidRPr="008D701E">
        <w:rPr>
          <w:lang w:eastAsia="en-US"/>
        </w:rPr>
        <w:t xml:space="preserve">plňuje-li poskytnuté plnění </w:t>
      </w:r>
      <w:r w:rsidR="00523C86" w:rsidRPr="008D701E">
        <w:rPr>
          <w:lang w:eastAsia="en-US"/>
        </w:rPr>
        <w:t xml:space="preserve">sjednané </w:t>
      </w:r>
      <w:r w:rsidR="00702303" w:rsidRPr="008D701E">
        <w:rPr>
          <w:lang w:eastAsia="en-US"/>
        </w:rPr>
        <w:t>věcné zadání Objednatele</w:t>
      </w:r>
      <w:r w:rsidR="008E4B73" w:rsidRPr="008D701E">
        <w:rPr>
          <w:lang w:eastAsia="en-US"/>
        </w:rPr>
        <w:t>, Objednatel provede akceptaci příslušného plnění bez výhrad</w:t>
      </w:r>
      <w:r w:rsidR="00496D49">
        <w:rPr>
          <w:lang w:eastAsia="en-US"/>
        </w:rPr>
        <w:t xml:space="preserve"> </w:t>
      </w:r>
      <w:r w:rsidR="003D1A3A">
        <w:rPr>
          <w:lang w:eastAsia="en-US"/>
        </w:rPr>
        <w:t xml:space="preserve">prostřednictvím </w:t>
      </w:r>
      <w:r w:rsidR="003E49BE">
        <w:rPr>
          <w:lang w:eastAsia="en-US"/>
        </w:rPr>
        <w:t>A</w:t>
      </w:r>
      <w:r w:rsidR="003D1A3A">
        <w:rPr>
          <w:lang w:eastAsia="en-US"/>
        </w:rPr>
        <w:t>kceptačního protokolu uvedeného v příloze č. 4 Smlouvy</w:t>
      </w:r>
      <w:r>
        <w:rPr>
          <w:lang w:eastAsia="en-US"/>
        </w:rPr>
        <w:t>.</w:t>
      </w:r>
    </w:p>
    <w:p w14:paraId="35B8028A" w14:textId="3B93E178" w:rsidR="009A6693" w:rsidRPr="008D701E" w:rsidRDefault="00C760BF" w:rsidP="00C57270">
      <w:pPr>
        <w:pStyle w:val="RLTextlnkuslovan"/>
        <w:numPr>
          <w:ilvl w:val="2"/>
          <w:numId w:val="32"/>
        </w:numPr>
        <w:tabs>
          <w:tab w:val="clear" w:pos="738"/>
        </w:tabs>
        <w:spacing w:line="240" w:lineRule="auto"/>
        <w:ind w:left="1418" w:hanging="284"/>
        <w:rPr>
          <w:lang w:eastAsia="en-US"/>
        </w:rPr>
      </w:pPr>
      <w:r>
        <w:rPr>
          <w:lang w:eastAsia="en-US"/>
        </w:rPr>
        <w:t>J</w:t>
      </w:r>
      <w:r w:rsidR="007874ED" w:rsidRPr="008D701E">
        <w:rPr>
          <w:lang w:eastAsia="en-US"/>
        </w:rPr>
        <w:t>e-li poskytnuté plnění způsobilé sloužit svému účelu, má však ojedinělé</w:t>
      </w:r>
      <w:r w:rsidR="00DD1410" w:rsidRPr="008D701E">
        <w:rPr>
          <w:lang w:eastAsia="en-US"/>
        </w:rPr>
        <w:t xml:space="preserve"> drobné</w:t>
      </w:r>
      <w:r w:rsidR="007874ED" w:rsidRPr="008D701E">
        <w:rPr>
          <w:lang w:eastAsia="en-US"/>
        </w:rPr>
        <w:t xml:space="preserve"> vady nebo nedodělky</w:t>
      </w:r>
      <w:r w:rsidR="0025370D" w:rsidRPr="008D701E">
        <w:rPr>
          <w:lang w:eastAsia="en-US"/>
        </w:rPr>
        <w:t xml:space="preserve">, které nebrání užívání, je Objednatel oprávněn, nikoliv však povinen, příslušné plnění akceptovat s výhradou odstranění zjištěných </w:t>
      </w:r>
      <w:r w:rsidR="00DD1410" w:rsidRPr="008D701E">
        <w:rPr>
          <w:lang w:eastAsia="en-US"/>
        </w:rPr>
        <w:t>drobných vad a nedodělků Dodavatelem, a to během doby stanovené</w:t>
      </w:r>
      <w:r w:rsidR="00017446" w:rsidRPr="008D701E">
        <w:rPr>
          <w:lang w:eastAsia="en-US"/>
        </w:rPr>
        <w:t xml:space="preserve"> Objednatelem v </w:t>
      </w:r>
      <w:r w:rsidR="00FE2623">
        <w:rPr>
          <w:lang w:eastAsia="en-US"/>
        </w:rPr>
        <w:t>A</w:t>
      </w:r>
      <w:r w:rsidR="00017446" w:rsidRPr="008D701E">
        <w:rPr>
          <w:lang w:eastAsia="en-US"/>
        </w:rPr>
        <w:t>kceptačním protokolu. Pro vyloučení jakýchkoli pochybností se uvádí, že v případě akceptace s výhradou není Dodavatel oprávněn vystavit fakturu a nevzniká m</w:t>
      </w:r>
      <w:r w:rsidR="00B54724">
        <w:rPr>
          <w:lang w:eastAsia="en-US"/>
        </w:rPr>
        <w:t>u</w:t>
      </w:r>
      <w:r w:rsidR="00017446" w:rsidRPr="008D701E">
        <w:rPr>
          <w:lang w:eastAsia="en-US"/>
        </w:rPr>
        <w:t xml:space="preserve"> nárok na úhradu</w:t>
      </w:r>
      <w:r w:rsidR="00B2714B">
        <w:rPr>
          <w:lang w:eastAsia="en-US"/>
        </w:rPr>
        <w:t>.</w:t>
      </w:r>
    </w:p>
    <w:p w14:paraId="20522DB1" w14:textId="3A343100" w:rsidR="008E4B73" w:rsidRPr="00C460D8" w:rsidRDefault="00B2714B" w:rsidP="00C57270">
      <w:pPr>
        <w:pStyle w:val="RLTextlnkuslovan"/>
        <w:numPr>
          <w:ilvl w:val="2"/>
          <w:numId w:val="32"/>
        </w:numPr>
        <w:tabs>
          <w:tab w:val="clear" w:pos="738"/>
        </w:tabs>
        <w:spacing w:line="240" w:lineRule="auto"/>
        <w:ind w:left="1418" w:hanging="284"/>
        <w:rPr>
          <w:lang w:eastAsia="en-US"/>
        </w:rPr>
      </w:pPr>
      <w:r>
        <w:rPr>
          <w:lang w:eastAsia="en-US"/>
        </w:rPr>
        <w:t>N</w:t>
      </w:r>
      <w:r w:rsidR="00523C86" w:rsidRPr="00C460D8">
        <w:rPr>
          <w:lang w:eastAsia="en-US"/>
        </w:rPr>
        <w:t xml:space="preserve">esplňuje-li </w:t>
      </w:r>
      <w:r w:rsidR="00523C86" w:rsidRPr="008D701E">
        <w:rPr>
          <w:lang w:eastAsia="en-US"/>
        </w:rPr>
        <w:t>poskytnuté</w:t>
      </w:r>
      <w:r w:rsidR="00523C86" w:rsidRPr="00C460D8">
        <w:rPr>
          <w:lang w:eastAsia="en-US"/>
        </w:rPr>
        <w:t xml:space="preserve"> plnění sjednané věcné zadání Objednatele, </w:t>
      </w:r>
      <w:r w:rsidR="009A6693" w:rsidRPr="00C460D8">
        <w:rPr>
          <w:lang w:eastAsia="en-US"/>
        </w:rPr>
        <w:t>popř. se Objednatel nerozhodne</w:t>
      </w:r>
      <w:r w:rsidR="008B4EE4" w:rsidRPr="00C460D8">
        <w:rPr>
          <w:lang w:eastAsia="en-US"/>
        </w:rPr>
        <w:t xml:space="preserve"> pro jeho akceptaci s</w:t>
      </w:r>
      <w:r w:rsidR="00C2787E" w:rsidRPr="00C460D8">
        <w:rPr>
          <w:lang w:eastAsia="en-US"/>
        </w:rPr>
        <w:t> </w:t>
      </w:r>
      <w:r w:rsidR="008B4EE4" w:rsidRPr="00C460D8">
        <w:rPr>
          <w:lang w:eastAsia="en-US"/>
        </w:rPr>
        <w:t>výhradou</w:t>
      </w:r>
      <w:r w:rsidR="00C2787E" w:rsidRPr="00C460D8">
        <w:rPr>
          <w:lang w:eastAsia="en-US"/>
        </w:rPr>
        <w:t>,</w:t>
      </w:r>
      <w:r w:rsidR="009A6693" w:rsidRPr="00C460D8">
        <w:rPr>
          <w:lang w:eastAsia="en-US"/>
        </w:rPr>
        <w:t xml:space="preserve"> </w:t>
      </w:r>
      <w:r w:rsidR="00D837B0" w:rsidRPr="00C460D8">
        <w:rPr>
          <w:lang w:eastAsia="en-US"/>
        </w:rPr>
        <w:t>Objednatel společně s písemným sdělení</w:t>
      </w:r>
      <w:r w:rsidR="00A61330">
        <w:rPr>
          <w:lang w:eastAsia="en-US"/>
        </w:rPr>
        <w:t>m</w:t>
      </w:r>
      <w:r w:rsidR="00D837B0" w:rsidRPr="00C460D8">
        <w:rPr>
          <w:lang w:eastAsia="en-US"/>
        </w:rPr>
        <w:t xml:space="preserve"> svých výhrad plnění neakceptuje. </w:t>
      </w:r>
    </w:p>
    <w:p w14:paraId="26C67850" w14:textId="66FC115B" w:rsidR="00C2787E" w:rsidRDefault="00930730" w:rsidP="008D701E">
      <w:pPr>
        <w:pStyle w:val="RLTextlnkuslovan"/>
        <w:numPr>
          <w:ilvl w:val="1"/>
          <w:numId w:val="1"/>
        </w:numPr>
        <w:tabs>
          <w:tab w:val="clear" w:pos="708"/>
        </w:tabs>
      </w:pPr>
      <w:r>
        <w:lastRenderedPageBreak/>
        <w:t>Dodavatel je oprávněn vystavit fakturu za dané plnění až poté, co je dané plnění akceptováno bez výhrad.</w:t>
      </w:r>
    </w:p>
    <w:p w14:paraId="6148108B" w14:textId="3395DC26" w:rsidR="005863DE" w:rsidRDefault="005863DE" w:rsidP="008D701E">
      <w:pPr>
        <w:pStyle w:val="RLTextlnkuslovan"/>
        <w:numPr>
          <w:ilvl w:val="1"/>
          <w:numId w:val="1"/>
        </w:numPr>
        <w:tabs>
          <w:tab w:val="clear" w:pos="708"/>
        </w:tabs>
      </w:pPr>
      <w:r>
        <w:t>Dodavatel je v prodlení s</w:t>
      </w:r>
      <w:r w:rsidR="00ED56A3">
        <w:t> </w:t>
      </w:r>
      <w:r>
        <w:t>termínem</w:t>
      </w:r>
      <w:r w:rsidR="00ED56A3">
        <w:t xml:space="preserve"> pro dokončení služeb </w:t>
      </w:r>
      <w:proofErr w:type="spellStart"/>
      <w:r w:rsidR="00ED56A3">
        <w:t>Reparametrizace</w:t>
      </w:r>
      <w:proofErr w:type="spellEnd"/>
      <w:r w:rsidR="00ED56A3">
        <w:t xml:space="preserve"> a optimalizace, nedojde-li ve sjednaném termínu pro dokončení plnění z důvodů na straně Dodavatele k</w:t>
      </w:r>
      <w:r w:rsidR="00681E34">
        <w:t> </w:t>
      </w:r>
      <w:r w:rsidR="00ED56A3">
        <w:t>akceptaci</w:t>
      </w:r>
      <w:r w:rsidR="00681E34">
        <w:t xml:space="preserve"> plnění bez výhrad nebo s výhradou. Prodlení Dodavatele pak trvá do provedení akceptace s výhradou nebo bez výhrad.</w:t>
      </w:r>
      <w:r w:rsidR="00D52BD7">
        <w:t xml:space="preserve"> </w:t>
      </w:r>
      <w:r w:rsidR="003D1A3A" w:rsidRPr="00547683">
        <w:t xml:space="preserve">Pro vyloučení jakýchkoli pochybností se uvádí, že v případě akceptace s výhradou se tímto plnění </w:t>
      </w:r>
      <w:proofErr w:type="spellStart"/>
      <w:r w:rsidR="003D1A3A" w:rsidRPr="00547683">
        <w:t>Reparametrizace</w:t>
      </w:r>
      <w:proofErr w:type="spellEnd"/>
      <w:r w:rsidR="003D1A3A" w:rsidRPr="00547683">
        <w:t xml:space="preserve"> a optimalizace považuje za dokončené</w:t>
      </w:r>
      <w:r w:rsidR="003D1A3A">
        <w:t xml:space="preserve"> v termínu dle odst. 7.3 Smlouvy</w:t>
      </w:r>
      <w:r w:rsidR="003D1A3A" w:rsidRPr="00547683">
        <w:t xml:space="preserve">, avšak Dodavatel není oprávněn vystavit fakturu a nevzniká má nárok na úhradu. </w:t>
      </w:r>
      <w:r w:rsidR="00D52BD7">
        <w:t>Odstranění vad, které byly v</w:t>
      </w:r>
      <w:r w:rsidR="00525B15">
        <w:t xml:space="preserve"> </w:t>
      </w:r>
      <w:r w:rsidR="009D04C3">
        <w:t>A</w:t>
      </w:r>
      <w:r w:rsidR="00D52BD7">
        <w:t>kceptační protokolu uvedeny</w:t>
      </w:r>
      <w:r w:rsidR="00913A54">
        <w:t xml:space="preserve">, strany potvrdí podpisem následného </w:t>
      </w:r>
      <w:r w:rsidR="009D04C3">
        <w:t>A</w:t>
      </w:r>
      <w:r w:rsidR="00913A54">
        <w:t>kceptačního protokolu s výrokem bez výhrad.</w:t>
      </w:r>
    </w:p>
    <w:p w14:paraId="10B5EAC1" w14:textId="71E95EEA" w:rsidR="003A245C" w:rsidRDefault="003A245C" w:rsidP="008D701E">
      <w:pPr>
        <w:pStyle w:val="RLTextlnkuslovan"/>
        <w:numPr>
          <w:ilvl w:val="1"/>
          <w:numId w:val="1"/>
        </w:numPr>
        <w:tabs>
          <w:tab w:val="clear" w:pos="708"/>
        </w:tabs>
      </w:pPr>
      <w:r>
        <w:t>Smluvní strany si výslovně sjednávají, že akceptuje-li Objednatel jakékoliv plnění</w:t>
      </w:r>
      <w:r w:rsidR="003471BC">
        <w:t xml:space="preserve"> bez výhrad, nebude tím dotčeno jeho právo na přiznání práv z případných vad takového plnění, i pokud je Dodavateli bez zbytečného odkladu nenahlásil.</w:t>
      </w:r>
    </w:p>
    <w:p w14:paraId="78284197" w14:textId="77777777" w:rsidR="003471BC" w:rsidRPr="00662A23" w:rsidRDefault="003471BC" w:rsidP="003471BC">
      <w:pPr>
        <w:pStyle w:val="RLTextlnkuslovan"/>
        <w:rPr>
          <w:lang w:eastAsia="en-US"/>
        </w:rPr>
      </w:pPr>
    </w:p>
    <w:p w14:paraId="5A7C7C73" w14:textId="65CFB12B" w:rsidR="00472CBA" w:rsidRDefault="00472CBA" w:rsidP="00AB12D1">
      <w:pPr>
        <w:pStyle w:val="RLlneksmlouvy"/>
        <w:numPr>
          <w:ilvl w:val="0"/>
          <w:numId w:val="1"/>
        </w:numPr>
        <w:spacing w:before="120" w:line="240" w:lineRule="auto"/>
        <w:ind w:left="0" w:firstLine="0"/>
        <w:rPr>
          <w:rFonts w:asciiTheme="minorHAnsi" w:hAnsiTheme="minorHAnsi"/>
          <w:caps/>
          <w:szCs w:val="22"/>
        </w:rPr>
      </w:pPr>
      <w:bookmarkStart w:id="38" w:name="_Toc212130661"/>
      <w:r w:rsidRPr="00D4079A">
        <w:rPr>
          <w:rFonts w:asciiTheme="minorHAnsi" w:hAnsiTheme="minorHAnsi"/>
          <w:caps/>
          <w:szCs w:val="22"/>
        </w:rPr>
        <w:t>Práva a povinnosti smluvních stran</w:t>
      </w:r>
      <w:bookmarkEnd w:id="37"/>
      <w:bookmarkEnd w:id="38"/>
    </w:p>
    <w:p w14:paraId="74BF3F5C" w14:textId="77777777" w:rsidR="00472CBA" w:rsidRPr="00547683" w:rsidRDefault="00472CBA" w:rsidP="00547683">
      <w:pPr>
        <w:pStyle w:val="RLTextlnkuslovan"/>
        <w:numPr>
          <w:ilvl w:val="1"/>
          <w:numId w:val="1"/>
        </w:numPr>
        <w:tabs>
          <w:tab w:val="clear" w:pos="708"/>
        </w:tabs>
      </w:pPr>
      <w:bookmarkStart w:id="39" w:name="_Ref306264821"/>
      <w:bookmarkStart w:id="40" w:name="_Ref288557669"/>
      <w:r w:rsidRPr="00547683">
        <w:t xml:space="preserve">Smluvní strany jsou povinny se vzájemně informovat o všech okolnostech důležitých pro řádné a včasné </w:t>
      </w:r>
      <w:r w:rsidR="00956FE5" w:rsidRPr="00547683">
        <w:t>poskytování plnění</w:t>
      </w:r>
      <w:r w:rsidRPr="00547683">
        <w:t xml:space="preserve">, přičemž Objednatel je povinen poskytnout </w:t>
      </w:r>
      <w:r w:rsidR="00FF5B84" w:rsidRPr="00547683">
        <w:t>Dodavatel</w:t>
      </w:r>
      <w:r w:rsidRPr="00547683">
        <w:t>i součinnost v následujícím rozsahu:</w:t>
      </w:r>
      <w:bookmarkEnd w:id="39"/>
    </w:p>
    <w:p w14:paraId="67EEA8BA" w14:textId="49628728" w:rsidR="00472CBA" w:rsidRPr="00547683" w:rsidRDefault="00472CBA" w:rsidP="007559A9">
      <w:pPr>
        <w:pStyle w:val="RLTextlnkuslovan"/>
        <w:numPr>
          <w:ilvl w:val="2"/>
          <w:numId w:val="32"/>
        </w:numPr>
        <w:tabs>
          <w:tab w:val="clear" w:pos="738"/>
        </w:tabs>
        <w:spacing w:line="240" w:lineRule="auto"/>
        <w:ind w:left="1418" w:hanging="284"/>
        <w:rPr>
          <w:lang w:eastAsia="en-US"/>
        </w:rPr>
      </w:pPr>
      <w:r w:rsidRPr="00547683">
        <w:rPr>
          <w:lang w:eastAsia="en-US"/>
        </w:rPr>
        <w:t xml:space="preserve">zajistit potřebné přístupy do prostor </w:t>
      </w:r>
      <w:r w:rsidR="005E0D27" w:rsidRPr="00547683">
        <w:rPr>
          <w:lang w:eastAsia="en-US"/>
        </w:rPr>
        <w:t>Ministerstva zemědělství</w:t>
      </w:r>
      <w:r w:rsidRPr="00547683">
        <w:rPr>
          <w:lang w:eastAsia="en-US"/>
        </w:rPr>
        <w:t xml:space="preserve"> pro pracovníky </w:t>
      </w:r>
      <w:r w:rsidR="00FF5B84" w:rsidRPr="00547683">
        <w:rPr>
          <w:lang w:eastAsia="en-US"/>
        </w:rPr>
        <w:t>Dodavatel</w:t>
      </w:r>
      <w:r w:rsidRPr="00547683">
        <w:rPr>
          <w:lang w:eastAsia="en-US"/>
        </w:rPr>
        <w:t>e a</w:t>
      </w:r>
      <w:r w:rsidR="00221115" w:rsidRPr="00547683">
        <w:rPr>
          <w:lang w:eastAsia="en-US"/>
        </w:rPr>
        <w:t> </w:t>
      </w:r>
      <w:r w:rsidRPr="00547683">
        <w:rPr>
          <w:lang w:eastAsia="en-US"/>
        </w:rPr>
        <w:t xml:space="preserve">spolupráci pracovníků </w:t>
      </w:r>
      <w:r w:rsidR="005E0D27" w:rsidRPr="00547683">
        <w:rPr>
          <w:lang w:eastAsia="en-US"/>
        </w:rPr>
        <w:t>Ministerstva zemědělství</w:t>
      </w:r>
      <w:r w:rsidRPr="00547683">
        <w:rPr>
          <w:lang w:eastAsia="en-US"/>
        </w:rPr>
        <w:t xml:space="preserve"> s </w:t>
      </w:r>
      <w:r w:rsidR="00FF5B84" w:rsidRPr="00547683">
        <w:rPr>
          <w:lang w:eastAsia="en-US"/>
        </w:rPr>
        <w:t>Dodavatel</w:t>
      </w:r>
      <w:r w:rsidRPr="00547683">
        <w:rPr>
          <w:lang w:eastAsia="en-US"/>
        </w:rPr>
        <w:t>em v nezbytném rozsahu,</w:t>
      </w:r>
    </w:p>
    <w:p w14:paraId="49CBCE99" w14:textId="22F6E1B6" w:rsidR="00472CBA" w:rsidRPr="00547683" w:rsidRDefault="00472CBA" w:rsidP="007559A9">
      <w:pPr>
        <w:pStyle w:val="RLTextlnkuslovan"/>
        <w:numPr>
          <w:ilvl w:val="2"/>
          <w:numId w:val="32"/>
        </w:numPr>
        <w:tabs>
          <w:tab w:val="clear" w:pos="738"/>
        </w:tabs>
        <w:spacing w:line="240" w:lineRule="auto"/>
        <w:ind w:left="1418" w:hanging="284"/>
        <w:rPr>
          <w:lang w:eastAsia="en-US"/>
        </w:rPr>
      </w:pPr>
      <w:r w:rsidRPr="00547683">
        <w:rPr>
          <w:lang w:eastAsia="en-US"/>
        </w:rPr>
        <w:t xml:space="preserve">poskytnout </w:t>
      </w:r>
      <w:r w:rsidR="00FF5B84" w:rsidRPr="00547683">
        <w:rPr>
          <w:lang w:eastAsia="en-US"/>
        </w:rPr>
        <w:t>Dodavatel</w:t>
      </w:r>
      <w:r w:rsidRPr="00547683">
        <w:rPr>
          <w:lang w:eastAsia="en-US"/>
        </w:rPr>
        <w:t>i nezbytn</w:t>
      </w:r>
      <w:r w:rsidR="00350603" w:rsidRPr="00547683">
        <w:rPr>
          <w:lang w:eastAsia="en-US"/>
        </w:rPr>
        <w:t>ou</w:t>
      </w:r>
      <w:r w:rsidRPr="00547683">
        <w:rPr>
          <w:lang w:eastAsia="en-US"/>
        </w:rPr>
        <w:t xml:space="preserve"> </w:t>
      </w:r>
      <w:r w:rsidR="000951D8" w:rsidRPr="00547683">
        <w:rPr>
          <w:lang w:eastAsia="en-US"/>
        </w:rPr>
        <w:t>součinnost</w:t>
      </w:r>
      <w:r w:rsidRPr="00547683">
        <w:rPr>
          <w:lang w:eastAsia="en-US"/>
        </w:rPr>
        <w:t xml:space="preserve"> pro </w:t>
      </w:r>
      <w:r w:rsidR="005C1FFF" w:rsidRPr="00547683">
        <w:rPr>
          <w:lang w:eastAsia="en-US"/>
        </w:rPr>
        <w:t xml:space="preserve">poskytnutí </w:t>
      </w:r>
      <w:r w:rsidR="00363B82" w:rsidRPr="00547683">
        <w:rPr>
          <w:lang w:eastAsia="en-US"/>
        </w:rPr>
        <w:t>Služeb</w:t>
      </w:r>
      <w:r w:rsidRPr="00547683">
        <w:rPr>
          <w:lang w:eastAsia="en-US"/>
        </w:rPr>
        <w:t>, kter</w:t>
      </w:r>
      <w:r w:rsidR="00350603" w:rsidRPr="00547683">
        <w:rPr>
          <w:lang w:eastAsia="en-US"/>
        </w:rPr>
        <w:t>ou</w:t>
      </w:r>
      <w:r w:rsidRPr="00547683">
        <w:rPr>
          <w:lang w:eastAsia="en-US"/>
        </w:rPr>
        <w:t xml:space="preserve"> si </w:t>
      </w:r>
      <w:r w:rsidR="00FF5B84" w:rsidRPr="00547683">
        <w:rPr>
          <w:lang w:eastAsia="en-US"/>
        </w:rPr>
        <w:t>Dodavatel</w:t>
      </w:r>
      <w:r w:rsidRPr="00547683">
        <w:rPr>
          <w:lang w:eastAsia="en-US"/>
        </w:rPr>
        <w:t xml:space="preserve"> vyžádá a</w:t>
      </w:r>
      <w:r w:rsidR="00993024" w:rsidRPr="00547683">
        <w:rPr>
          <w:lang w:eastAsia="en-US"/>
        </w:rPr>
        <w:t> </w:t>
      </w:r>
      <w:r w:rsidRPr="00547683">
        <w:rPr>
          <w:lang w:eastAsia="en-US"/>
        </w:rPr>
        <w:t xml:space="preserve">takovou </w:t>
      </w:r>
      <w:r w:rsidR="007755AE" w:rsidRPr="00547683">
        <w:rPr>
          <w:lang w:eastAsia="en-US"/>
        </w:rPr>
        <w:t>nezbytnost součinnosti ze strany Objednatele</w:t>
      </w:r>
      <w:r w:rsidRPr="00547683">
        <w:rPr>
          <w:lang w:eastAsia="en-US"/>
        </w:rPr>
        <w:t xml:space="preserve"> náležitě odůvodní (zejména, fyzický přístup k hardware, přístupová práva nebo asistenci oprávněné osoby – administrátora IT),</w:t>
      </w:r>
    </w:p>
    <w:p w14:paraId="2AC1940E" w14:textId="78A6FEDD" w:rsidR="00472CBA" w:rsidRPr="00547683" w:rsidRDefault="00472CBA" w:rsidP="007559A9">
      <w:pPr>
        <w:pStyle w:val="RLTextlnkuslovan"/>
        <w:numPr>
          <w:ilvl w:val="2"/>
          <w:numId w:val="32"/>
        </w:numPr>
        <w:tabs>
          <w:tab w:val="clear" w:pos="738"/>
        </w:tabs>
        <w:spacing w:line="240" w:lineRule="auto"/>
        <w:ind w:left="1418" w:hanging="284"/>
        <w:rPr>
          <w:lang w:eastAsia="en-US"/>
        </w:rPr>
      </w:pPr>
      <w:r w:rsidRPr="00547683">
        <w:rPr>
          <w:lang w:eastAsia="en-US"/>
        </w:rPr>
        <w:t xml:space="preserve">vyjadřovat se k návrhům na další postup </w:t>
      </w:r>
      <w:r w:rsidR="00FF5B84" w:rsidRPr="00547683">
        <w:rPr>
          <w:lang w:eastAsia="en-US"/>
        </w:rPr>
        <w:t>Dodavatel</w:t>
      </w:r>
      <w:r w:rsidRPr="00547683">
        <w:rPr>
          <w:lang w:eastAsia="en-US"/>
        </w:rPr>
        <w:t xml:space="preserve">e, bude-li to nezbytné pro řádné </w:t>
      </w:r>
      <w:r w:rsidR="005C1FFF" w:rsidRPr="00547683">
        <w:rPr>
          <w:lang w:eastAsia="en-US"/>
        </w:rPr>
        <w:t xml:space="preserve">poskytování </w:t>
      </w:r>
      <w:r w:rsidR="00363B82" w:rsidRPr="00547683">
        <w:rPr>
          <w:lang w:eastAsia="en-US"/>
        </w:rPr>
        <w:t>Služeb</w:t>
      </w:r>
      <w:r w:rsidR="00601BD5" w:rsidRPr="00547683">
        <w:rPr>
          <w:lang w:eastAsia="en-US"/>
        </w:rPr>
        <w:t>.</w:t>
      </w:r>
    </w:p>
    <w:p w14:paraId="5F59BA12" w14:textId="5CE293B2" w:rsidR="00821BFF" w:rsidRPr="00547683" w:rsidRDefault="00472CBA" w:rsidP="00547683">
      <w:pPr>
        <w:pStyle w:val="RLTextlnkuslovan"/>
        <w:numPr>
          <w:ilvl w:val="1"/>
          <w:numId w:val="1"/>
        </w:numPr>
        <w:tabs>
          <w:tab w:val="clear" w:pos="708"/>
        </w:tabs>
      </w:pPr>
      <w:r w:rsidRPr="00547683">
        <w:t xml:space="preserve">Objednatel je povinen poskytovat součinnost pouze v nezbytném rozsahu, který je specifikován </w:t>
      </w:r>
      <w:r w:rsidRPr="00BD4186">
        <w:t>v odst.</w:t>
      </w:r>
      <w:r w:rsidR="00436C2E" w:rsidRPr="00BD4186">
        <w:t> </w:t>
      </w:r>
      <w:r w:rsidR="007931B5" w:rsidRPr="00BD4186">
        <w:t>8</w:t>
      </w:r>
      <w:r w:rsidR="005C1FFF" w:rsidRPr="00BD4186">
        <w:t>.1</w:t>
      </w:r>
      <w:r w:rsidRPr="00547683">
        <w:t xml:space="preserve"> této Smlouvy. Součinnost bude poskytnuta prostřednictvím kontaktní </w:t>
      </w:r>
      <w:r w:rsidR="00845C06" w:rsidRPr="00547683">
        <w:t xml:space="preserve">(oprávněné) </w:t>
      </w:r>
      <w:r w:rsidRPr="00547683">
        <w:t>osoby</w:t>
      </w:r>
      <w:r w:rsidR="00B13C22" w:rsidRPr="00547683">
        <w:t xml:space="preserve"> za technické záležitosti.</w:t>
      </w:r>
    </w:p>
    <w:p w14:paraId="10442E57" w14:textId="77777777" w:rsidR="00821BFF" w:rsidRPr="00547683" w:rsidRDefault="00472CBA" w:rsidP="00547683">
      <w:pPr>
        <w:pStyle w:val="RLTextlnkuslovan"/>
        <w:numPr>
          <w:ilvl w:val="1"/>
          <w:numId w:val="1"/>
        </w:numPr>
        <w:tabs>
          <w:tab w:val="clear" w:pos="708"/>
        </w:tabs>
      </w:pPr>
      <w:r w:rsidRPr="00547683">
        <w:t xml:space="preserve">V případě, že je nezbytná součinnost Objednatele pro řádné plnění této Smlouvy </w:t>
      </w:r>
      <w:r w:rsidR="00FF5B84" w:rsidRPr="00547683">
        <w:t>Dodavatel</w:t>
      </w:r>
      <w:r w:rsidRPr="00547683">
        <w:t>em a</w:t>
      </w:r>
      <w:r w:rsidR="0000694E" w:rsidRPr="00547683">
        <w:t> </w:t>
      </w:r>
      <w:r w:rsidRPr="00547683">
        <w:t xml:space="preserve">Objednatel je v prodlení s jejím poskytnutím, zavazuje se </w:t>
      </w:r>
      <w:r w:rsidR="00FF5B84" w:rsidRPr="00547683">
        <w:t>Dodavatel</w:t>
      </w:r>
      <w:r w:rsidRPr="00547683">
        <w:t xml:space="preserve"> na toto prodlení Objednatele písemně upozornit v přiměřených intervalech, které nebudou delší než 5</w:t>
      </w:r>
      <w:r w:rsidR="003118D8" w:rsidRPr="00547683">
        <w:t> </w:t>
      </w:r>
      <w:r w:rsidRPr="00547683">
        <w:t xml:space="preserve">dnů. </w:t>
      </w:r>
    </w:p>
    <w:p w14:paraId="69D7FB5A" w14:textId="54BAC89E" w:rsidR="006514B3" w:rsidRPr="00547683" w:rsidRDefault="000E0C76" w:rsidP="00547683">
      <w:pPr>
        <w:pStyle w:val="RLTextlnkuslovan"/>
        <w:numPr>
          <w:ilvl w:val="1"/>
          <w:numId w:val="1"/>
        </w:numPr>
        <w:tabs>
          <w:tab w:val="clear" w:pos="708"/>
        </w:tabs>
      </w:pPr>
      <w:r w:rsidRPr="00547683">
        <w:t xml:space="preserve">Dodavatel se zavazuje poskytovat veškerá plnění dle této Smlouvy profesionálním způsobem. Dodavatel je </w:t>
      </w:r>
      <w:r w:rsidR="00D727EF" w:rsidRPr="00547683">
        <w:t xml:space="preserve">subjekt plně </w:t>
      </w:r>
      <w:r w:rsidRPr="00547683">
        <w:t>odborně zp</w:t>
      </w:r>
      <w:r w:rsidR="00D727EF" w:rsidRPr="00547683">
        <w:t xml:space="preserve">ůsobilý k poskytování plnění dle této Smlouvy a je schopen jednat se znalostí a pečlivostí, která je s touto odborností spojena ve smyslu § 5 odst. 1 </w:t>
      </w:r>
      <w:r w:rsidR="000A1696" w:rsidRPr="00547683">
        <w:t>občanského zákoníku. V souladu s § 2950 občanského zákoníku nahradí škodu, způsobí-li</w:t>
      </w:r>
      <w:r w:rsidR="00B61BAD" w:rsidRPr="00547683">
        <w:t xml:space="preserve"> ji neúplnou nebo nesprávnou informací nebo škodlivou radou danou za odměnu v záležitosti svého vědění a dovednosti. </w:t>
      </w:r>
    </w:p>
    <w:p w14:paraId="6C36A302" w14:textId="606A3BE9" w:rsidR="009E3235" w:rsidRPr="00547683" w:rsidRDefault="00942606" w:rsidP="00547683">
      <w:pPr>
        <w:pStyle w:val="RLTextlnkuslovan"/>
        <w:numPr>
          <w:ilvl w:val="1"/>
          <w:numId w:val="1"/>
        </w:numPr>
        <w:tabs>
          <w:tab w:val="clear" w:pos="708"/>
        </w:tabs>
      </w:pPr>
      <w:r w:rsidRPr="00547683">
        <w:t>Dodavatel</w:t>
      </w:r>
      <w:r w:rsidR="00973E76" w:rsidRPr="00547683">
        <w:t xml:space="preserve"> se zavazuje veškeré činnosti v rámci plnění dle této Smlouvy zajišťovat výhradně osobami</w:t>
      </w:r>
      <w:r w:rsidR="00DD6B86" w:rsidRPr="00547683">
        <w:t xml:space="preserve">, kterými prokazoval kvalifikaci, uvedenými v příloze č. 6 této Smlouvy. </w:t>
      </w:r>
      <w:r w:rsidRPr="00547683">
        <w:t>Dodavatel je povinen alokovat na poskytování plnění dle této Smlouvy kapacity členů realizačního týmu</w:t>
      </w:r>
      <w:r w:rsidR="000A1D19" w:rsidRPr="00547683">
        <w:t xml:space="preserve">, přičemž alokací kapacity se rozumí dostupnost kteréhokoliv člena realizačního týmu. Minimální počet členů </w:t>
      </w:r>
      <w:r w:rsidR="000A1D19" w:rsidRPr="00547683">
        <w:lastRenderedPageBreak/>
        <w:t>realizačního týmu</w:t>
      </w:r>
      <w:r w:rsidR="00081124" w:rsidRPr="00547683">
        <w:t xml:space="preserve"> Dodavatele je po celou dobu trvání Smlouvy </w:t>
      </w:r>
      <w:r w:rsidR="005A7B23">
        <w:t>3</w:t>
      </w:r>
      <w:r w:rsidR="00081124" w:rsidRPr="00547683">
        <w:t xml:space="preserve"> (</w:t>
      </w:r>
      <w:r w:rsidR="005A7B23">
        <w:t>tři</w:t>
      </w:r>
      <w:r w:rsidR="00081124" w:rsidRPr="00547683">
        <w:t>) osoby</w:t>
      </w:r>
      <w:r w:rsidR="00650DEF">
        <w:t>, přičemž kumulace pozic v rámci realizačního týmu není možná</w:t>
      </w:r>
      <w:r w:rsidR="00081124" w:rsidRPr="00547683">
        <w:t xml:space="preserve">. </w:t>
      </w:r>
      <w:r w:rsidR="00D01EF2" w:rsidRPr="00547683">
        <w:t>Objednatel</w:t>
      </w:r>
      <w:r w:rsidR="00081124" w:rsidRPr="00547683">
        <w:t xml:space="preserve"> je oprávněn</w:t>
      </w:r>
      <w:r w:rsidR="00AF4E37" w:rsidRPr="00547683">
        <w:t xml:space="preserve"> obracet se na členy realizačního týmu jako na osoby odpovědné za realizace jednotlivých činností dle této Smlouvy. </w:t>
      </w:r>
      <w:r w:rsidR="004B295E" w:rsidRPr="00547683">
        <w:t xml:space="preserve">Není-li z jakýchkoli důvodů přechodně zajištěna dostupnost určitého člena realizačního týmu, musí Dodavatel zajistit dostupnost jiného člena realizačního týmu s obdobnou kvalifikací. Každá změna ve složení </w:t>
      </w:r>
      <w:r w:rsidR="00873F14" w:rsidRPr="00547683">
        <w:t>realizačního týmu musí vždy respektovat kvalifikační požadavky na jeho člena</w:t>
      </w:r>
      <w:r w:rsidR="00920B64">
        <w:t xml:space="preserve"> tak, jak byly stanoveny v zadávací dokumentaci na veřejnou zakázku</w:t>
      </w:r>
      <w:r w:rsidR="00873F14" w:rsidRPr="00547683">
        <w:t>. Objednatel může odsouhlasit</w:t>
      </w:r>
      <w:r w:rsidR="00FA10D9" w:rsidRPr="00547683">
        <w:t xml:space="preserve"> rozšíření realizačního týmu o další osoby s potřebnou kvalifikací</w:t>
      </w:r>
      <w:r w:rsidR="004B1462" w:rsidRPr="00547683">
        <w:t xml:space="preserve">, a to za předpokladu, že budou respektovány požadavky na kybernetickou bezpečnost a ochranu informací ve smyslu této Smlouvy a právních předpisů. </w:t>
      </w:r>
      <w:r w:rsidR="00786C16" w:rsidRPr="00547683">
        <w:t>Objednatel si vyhrazuje právo ověřit odbornou úroveň</w:t>
      </w:r>
      <w:r w:rsidR="00F77B2F" w:rsidRPr="00547683">
        <w:t xml:space="preserve"> náhradníků obdobným způsobem jako v případě členů realizačního týmu uvedených v příloze č. 6 této Smlouvy. Při změn</w:t>
      </w:r>
      <w:r w:rsidR="005B78C6" w:rsidRPr="00547683">
        <w:t xml:space="preserve">ě členů realizačního týmu není nutné uzavírat dodatek k této Smlouvě. Dodavatel je povinen při změně realizačního týmu dodržet veškeré závazky vyplývající z čl. </w:t>
      </w:r>
      <w:r w:rsidR="00AB35AC" w:rsidRPr="00547683">
        <w:t>1</w:t>
      </w:r>
      <w:r w:rsidR="00D12F79">
        <w:t>4</w:t>
      </w:r>
      <w:r w:rsidR="00AB35AC" w:rsidRPr="00547683">
        <w:t xml:space="preserve"> této Smlouvy. </w:t>
      </w:r>
    </w:p>
    <w:p w14:paraId="22B2855E" w14:textId="2135F7DE" w:rsidR="006051AF" w:rsidRPr="00547683" w:rsidRDefault="00FF5B84" w:rsidP="00547683">
      <w:pPr>
        <w:pStyle w:val="RLTextlnkuslovan"/>
        <w:numPr>
          <w:ilvl w:val="1"/>
          <w:numId w:val="1"/>
        </w:numPr>
        <w:tabs>
          <w:tab w:val="clear" w:pos="708"/>
        </w:tabs>
      </w:pPr>
      <w:bookmarkStart w:id="41" w:name="_Ref402885505"/>
      <w:r w:rsidRPr="00547683">
        <w:t>Dodavatel</w:t>
      </w:r>
      <w:r w:rsidR="00472CBA" w:rsidRPr="00547683">
        <w:t xml:space="preserve"> </w:t>
      </w:r>
      <w:r w:rsidR="00597D43" w:rsidRPr="00547683">
        <w:t xml:space="preserve">je </w:t>
      </w:r>
      <w:r w:rsidR="00472CBA" w:rsidRPr="00547683">
        <w:t xml:space="preserve">oprávněn použít pro plnění svých závazků </w:t>
      </w:r>
      <w:r w:rsidR="000E3D0F" w:rsidRPr="00547683">
        <w:t>pod</w:t>
      </w:r>
      <w:r w:rsidR="00472CBA" w:rsidRPr="00547683">
        <w:t>dodavatele</w:t>
      </w:r>
      <w:r w:rsidR="00597D43" w:rsidRPr="00547683">
        <w:t xml:space="preserve"> uvedené v příloze č.</w:t>
      </w:r>
      <w:r w:rsidR="004844ED">
        <w:t> </w:t>
      </w:r>
      <w:r w:rsidR="00084FB4" w:rsidRPr="00547683">
        <w:t>7</w:t>
      </w:r>
      <w:r w:rsidR="00597D43" w:rsidRPr="00547683">
        <w:t xml:space="preserve"> této Smlouvy. </w:t>
      </w:r>
      <w:r w:rsidR="008E6A10" w:rsidRPr="00FB483D">
        <w:rPr>
          <w:rFonts w:cstheme="minorHAnsi"/>
          <w:szCs w:val="20"/>
        </w:rPr>
        <w:t xml:space="preserve">Jakákoliv dodatečná změna osoby poddodavatele nebo zvětšení rozsahu </w:t>
      </w:r>
      <w:r w:rsidR="00A0170B">
        <w:rPr>
          <w:rFonts w:cstheme="minorHAnsi"/>
          <w:szCs w:val="20"/>
        </w:rPr>
        <w:t>P</w:t>
      </w:r>
      <w:r w:rsidR="008E6A10" w:rsidRPr="00FB483D">
        <w:rPr>
          <w:rFonts w:cstheme="minorHAnsi"/>
          <w:szCs w:val="20"/>
        </w:rPr>
        <w:t>lnění svěřeného poddodavateli musí být předem písemně schválena Objednatelem</w:t>
      </w:r>
      <w:bookmarkStart w:id="42" w:name="_Ref295681122"/>
      <w:bookmarkEnd w:id="41"/>
      <w:r w:rsidR="00BF325A" w:rsidRPr="00547683">
        <w:t>; změna</w:t>
      </w:r>
      <w:r w:rsidR="00506629" w:rsidRPr="00547683">
        <w:t xml:space="preserve"> osoby poddodavatele, příp. zvětšení rozsahu </w:t>
      </w:r>
      <w:r w:rsidR="00BE0ACA">
        <w:t>P</w:t>
      </w:r>
      <w:r w:rsidR="00876A8B" w:rsidRPr="00547683">
        <w:t xml:space="preserve">lnění </w:t>
      </w:r>
      <w:r w:rsidR="00506629" w:rsidRPr="00547683">
        <w:t>svěřeného poddo</w:t>
      </w:r>
      <w:r w:rsidR="00234C8D" w:rsidRPr="00547683">
        <w:t>da</w:t>
      </w:r>
      <w:r w:rsidR="00506629" w:rsidRPr="00547683">
        <w:t>vateli</w:t>
      </w:r>
      <w:r w:rsidR="00876A8B" w:rsidRPr="00547683">
        <w:t xml:space="preserve"> však nevyžaduje uzavření dodatku k této Smlouvě</w:t>
      </w:r>
      <w:r w:rsidR="00297199" w:rsidRPr="00547683">
        <w:t>.</w:t>
      </w:r>
      <w:r w:rsidR="00940646" w:rsidRPr="00547683">
        <w:t xml:space="preserve"> </w:t>
      </w:r>
      <w:r w:rsidR="003064DF" w:rsidRPr="00547683">
        <w:t xml:space="preserve">Při poskytování plnění poddodavatelem má </w:t>
      </w:r>
      <w:r w:rsidR="00742289" w:rsidRPr="00547683">
        <w:t xml:space="preserve">Dodavatel odpovědnost, jako by plnění poskytoval sám. </w:t>
      </w:r>
    </w:p>
    <w:p w14:paraId="7C4771FA" w14:textId="4D5956EA" w:rsidR="0020356B" w:rsidRPr="00547683" w:rsidRDefault="0020356B" w:rsidP="00547683">
      <w:pPr>
        <w:pStyle w:val="RLTextlnkuslovan"/>
        <w:numPr>
          <w:ilvl w:val="1"/>
          <w:numId w:val="1"/>
        </w:numPr>
        <w:tabs>
          <w:tab w:val="clear" w:pos="708"/>
        </w:tabs>
      </w:pPr>
      <w:r w:rsidRPr="00547683">
        <w:t>Dodavatel prohlašuje</w:t>
      </w:r>
      <w:r w:rsidR="00982B43" w:rsidRPr="00547683">
        <w:t>, že ke dni podpisu</w:t>
      </w:r>
      <w:r w:rsidR="00951FA9" w:rsidRPr="00547683">
        <w:t xml:space="preserve"> této Smlouvy bude on, poddodavatelé a osoby, které budou vykonávat předmět plnění této Smlouvy, splňovat </w:t>
      </w:r>
      <w:r w:rsidR="00822325" w:rsidRPr="00547683">
        <w:t>P</w:t>
      </w:r>
      <w:r w:rsidR="00951FA9" w:rsidRPr="00547683">
        <w:t xml:space="preserve">odmínku nezávislosti dle čl. 2 </w:t>
      </w:r>
      <w:r w:rsidR="00B30B35" w:rsidRPr="00547683">
        <w:t>odst. 2.2. této Smlouvy.</w:t>
      </w:r>
      <w:r w:rsidR="00E75321" w:rsidRPr="00547683">
        <w:t xml:space="preserve"> Dodavatel se zavazuje dodržovat</w:t>
      </w:r>
      <w:r w:rsidR="00DF0C8D" w:rsidRPr="00547683">
        <w:t xml:space="preserve"> </w:t>
      </w:r>
      <w:r w:rsidR="00822325" w:rsidRPr="00547683">
        <w:t>P</w:t>
      </w:r>
      <w:r w:rsidR="00DF0C8D" w:rsidRPr="00547683">
        <w:t>odmínku nezávislosti dle prohlášení uvedené v předchozí větě</w:t>
      </w:r>
      <w:r w:rsidR="00C30305" w:rsidRPr="00547683">
        <w:t xml:space="preserve"> po celou dobu trvání této Smlouvy. Dodavatel se rovněž zavazuje, že</w:t>
      </w:r>
      <w:r w:rsidR="005E7FDE" w:rsidRPr="00547683">
        <w:t xml:space="preserve"> se</w:t>
      </w:r>
      <w:r w:rsidR="00C30305" w:rsidRPr="00547683">
        <w:t xml:space="preserve"> z důvodu zachování nezávislosti a</w:t>
      </w:r>
      <w:r w:rsidR="00285842" w:rsidRPr="00547683">
        <w:t> </w:t>
      </w:r>
      <w:r w:rsidR="00C30305" w:rsidRPr="00547683">
        <w:t>nestrannosti</w:t>
      </w:r>
      <w:r w:rsidR="005E7FDE" w:rsidRPr="00547683">
        <w:t xml:space="preserve"> </w:t>
      </w:r>
      <w:r w:rsidR="00285842" w:rsidRPr="00547683">
        <w:t xml:space="preserve">po celou dobu trvání této Smlouvy </w:t>
      </w:r>
      <w:r w:rsidR="005E7FDE" w:rsidRPr="00547683">
        <w:t xml:space="preserve">nezúčastní </w:t>
      </w:r>
      <w:r w:rsidR="009721E2" w:rsidRPr="00547683">
        <w:t>veřejné zakázky Objednatele v oblasti informačních technologií</w:t>
      </w:r>
      <w:r w:rsidR="00CF2A23" w:rsidRPr="00547683">
        <w:t>,</w:t>
      </w:r>
      <w:r w:rsidR="009721E2" w:rsidRPr="00547683">
        <w:t xml:space="preserve"> s výjimkou oblasti kybernetické bezpečnosti a sítí</w:t>
      </w:r>
      <w:r w:rsidR="00285842" w:rsidRPr="00547683">
        <w:t xml:space="preserve">. </w:t>
      </w:r>
    </w:p>
    <w:p w14:paraId="280732B0" w14:textId="6C3D5DD9" w:rsidR="00CF2A23" w:rsidRPr="00547683" w:rsidRDefault="00CF2A23" w:rsidP="00547683">
      <w:pPr>
        <w:pStyle w:val="RLTextlnkuslovan"/>
        <w:numPr>
          <w:ilvl w:val="1"/>
          <w:numId w:val="1"/>
        </w:numPr>
        <w:tabs>
          <w:tab w:val="clear" w:pos="708"/>
        </w:tabs>
      </w:pPr>
      <w:r w:rsidRPr="00547683">
        <w:t xml:space="preserve">V případě, že Objednatel pojme jakékoliv podezření o tom, že </w:t>
      </w:r>
      <w:r w:rsidR="00D640D2" w:rsidRPr="00547683">
        <w:t xml:space="preserve">Dodavatel nesplňuje </w:t>
      </w:r>
      <w:r w:rsidR="00822325" w:rsidRPr="00547683">
        <w:t>P</w:t>
      </w:r>
      <w:r w:rsidR="00D640D2" w:rsidRPr="00547683">
        <w:t xml:space="preserve">odmínku nezávislosti, písemně na to Dodavatele upozorní. Dodavatel je v takovém případě </w:t>
      </w:r>
      <w:r w:rsidR="003A78F3" w:rsidRPr="00547683">
        <w:t xml:space="preserve">povinen ve lhůtě stanovené Objednatelem prokázat, že </w:t>
      </w:r>
      <w:r w:rsidR="00822325" w:rsidRPr="00547683">
        <w:t>P</w:t>
      </w:r>
      <w:r w:rsidR="003A78F3" w:rsidRPr="00547683">
        <w:t xml:space="preserve">odmínku nezávislosti splňuje. Tato lhůta přitom </w:t>
      </w:r>
      <w:r w:rsidR="00346F02" w:rsidRPr="00547683">
        <w:t xml:space="preserve">nesmí být kratší než 5 pracovních dnů. </w:t>
      </w:r>
    </w:p>
    <w:p w14:paraId="3B74C5E0" w14:textId="5AE71026" w:rsidR="00346F02" w:rsidRPr="00547683" w:rsidRDefault="00346F02" w:rsidP="00547683">
      <w:pPr>
        <w:pStyle w:val="RLTextlnkuslovan"/>
        <w:numPr>
          <w:ilvl w:val="1"/>
          <w:numId w:val="1"/>
        </w:numPr>
        <w:tabs>
          <w:tab w:val="clear" w:pos="708"/>
        </w:tabs>
      </w:pPr>
      <w:r w:rsidRPr="00547683">
        <w:t xml:space="preserve">V případě, že Objednatel pojme jakékoliv podezření o tom, že poddodavatel nebo osoba vykonávající předmět plnění nesplňuje </w:t>
      </w:r>
      <w:r w:rsidR="00822325" w:rsidRPr="00547683">
        <w:t>P</w:t>
      </w:r>
      <w:r w:rsidRPr="00547683">
        <w:t xml:space="preserve">odmínku nezávislosti, písemně na to </w:t>
      </w:r>
      <w:r w:rsidR="00285D90" w:rsidRPr="00547683">
        <w:t xml:space="preserve">Dodavatele upozorní. Dodavatel je v takovém případě povinen ve lhůtě stanovené Objednatelem </w:t>
      </w:r>
      <w:r w:rsidR="006F628B" w:rsidRPr="00547683">
        <w:t xml:space="preserve">prokázat, že </w:t>
      </w:r>
      <w:r w:rsidR="00822325" w:rsidRPr="00547683">
        <w:t>P</w:t>
      </w:r>
      <w:r w:rsidR="006F628B" w:rsidRPr="00547683">
        <w:t>odmínka nezávislosti je splněna, popřípadě navrhnout Objednateli jinou osobu</w:t>
      </w:r>
      <w:r w:rsidR="00E624F7" w:rsidRPr="00547683">
        <w:t>. Tato lhůta přitom nesmí být kratší než 5 pracovních dnů. Jiná osoba vykonávající předmět plnění přitom</w:t>
      </w:r>
      <w:r w:rsidR="002C24DA" w:rsidRPr="00547683">
        <w:t xml:space="preserve"> musí být schválena postupem uvedeným v odst. </w:t>
      </w:r>
      <w:r w:rsidR="003F5F1A">
        <w:t>8</w:t>
      </w:r>
      <w:r w:rsidR="003035CE" w:rsidRPr="00547683">
        <w:t>.</w:t>
      </w:r>
      <w:r w:rsidR="003F5F1A">
        <w:t>5</w:t>
      </w:r>
      <w:r w:rsidR="003035CE" w:rsidRPr="00547683">
        <w:t>.</w:t>
      </w:r>
      <w:r w:rsidR="007C6660" w:rsidRPr="00547683">
        <w:t xml:space="preserve"> a</w:t>
      </w:r>
      <w:r w:rsidR="00C118D7" w:rsidRPr="00547683">
        <w:t> </w:t>
      </w:r>
      <w:r w:rsidR="003F5F1A">
        <w:t>8</w:t>
      </w:r>
      <w:r w:rsidR="007C6660" w:rsidRPr="00547683">
        <w:t>.</w:t>
      </w:r>
      <w:r w:rsidR="003F5F1A">
        <w:t>6</w:t>
      </w:r>
      <w:r w:rsidR="007C6660" w:rsidRPr="00547683">
        <w:t xml:space="preserve">. tohoto článku Smlouvy. </w:t>
      </w:r>
    </w:p>
    <w:p w14:paraId="35B31EBF" w14:textId="63BBFF57" w:rsidR="0066022E" w:rsidRPr="007475E6" w:rsidRDefault="0046540A" w:rsidP="00547683">
      <w:pPr>
        <w:pStyle w:val="RLTextlnkuslovan"/>
        <w:numPr>
          <w:ilvl w:val="1"/>
          <w:numId w:val="1"/>
        </w:numPr>
        <w:tabs>
          <w:tab w:val="clear" w:pos="708"/>
        </w:tabs>
      </w:pPr>
      <w:bookmarkStart w:id="43" w:name="_Ref409099944"/>
      <w:r w:rsidRPr="00547683">
        <w:rPr>
          <w:rFonts w:asciiTheme="minorHAnsi" w:hAnsiTheme="minorHAnsi" w:cstheme="minorHAnsi"/>
          <w:szCs w:val="22"/>
          <w:lang w:eastAsia="en-US"/>
        </w:rPr>
        <w:t xml:space="preserve">Dodavatel se při </w:t>
      </w:r>
      <w:r w:rsidR="002F081B">
        <w:rPr>
          <w:rFonts w:asciiTheme="minorHAnsi" w:hAnsiTheme="minorHAnsi" w:cstheme="minorHAnsi"/>
          <w:szCs w:val="22"/>
          <w:lang w:eastAsia="en-US"/>
        </w:rPr>
        <w:t xml:space="preserve">poskytování </w:t>
      </w:r>
      <w:r w:rsidR="00FB4611">
        <w:rPr>
          <w:rFonts w:asciiTheme="minorHAnsi" w:hAnsiTheme="minorHAnsi" w:cstheme="minorHAnsi"/>
          <w:szCs w:val="22"/>
          <w:lang w:eastAsia="en-US"/>
        </w:rPr>
        <w:t>P</w:t>
      </w:r>
      <w:r w:rsidRPr="00547683">
        <w:rPr>
          <w:rFonts w:asciiTheme="minorHAnsi" w:hAnsiTheme="minorHAnsi" w:cstheme="minorHAnsi"/>
          <w:szCs w:val="22"/>
          <w:lang w:eastAsia="en-US"/>
        </w:rPr>
        <w:t>lnění zavazuje dodržovat veškeré požadavky v souladu se zákonem č.</w:t>
      </w:r>
      <w:r w:rsidR="002B38C5">
        <w:rPr>
          <w:rFonts w:asciiTheme="minorHAnsi" w:hAnsiTheme="minorHAnsi" w:cstheme="minorHAnsi"/>
          <w:szCs w:val="22"/>
          <w:lang w:eastAsia="en-US"/>
        </w:rPr>
        <w:t> </w:t>
      </w:r>
      <w:r w:rsidRPr="00547683">
        <w:rPr>
          <w:rFonts w:asciiTheme="minorHAnsi" w:hAnsiTheme="minorHAnsi" w:cstheme="minorHAnsi"/>
          <w:szCs w:val="22"/>
          <w:lang w:eastAsia="en-US"/>
        </w:rPr>
        <w:t>264/2025 Sb., o kybernetické bezpečnosti</w:t>
      </w:r>
      <w:r w:rsidRPr="00547683" w:rsidDel="009A7195">
        <w:rPr>
          <w:rFonts w:asciiTheme="minorHAnsi" w:hAnsiTheme="minorHAnsi" w:cstheme="minorHAnsi"/>
          <w:szCs w:val="22"/>
          <w:lang w:eastAsia="en-US"/>
        </w:rPr>
        <w:t xml:space="preserve"> </w:t>
      </w:r>
      <w:r w:rsidRPr="00547683">
        <w:rPr>
          <w:rFonts w:asciiTheme="minorHAnsi" w:hAnsiTheme="minorHAnsi" w:cstheme="minorHAnsi"/>
          <w:szCs w:val="22"/>
          <w:lang w:eastAsia="en-US"/>
        </w:rPr>
        <w:t>(dále jen „</w:t>
      </w:r>
      <w:r w:rsidRPr="00547683">
        <w:rPr>
          <w:rFonts w:asciiTheme="minorHAnsi" w:hAnsiTheme="minorHAnsi" w:cstheme="minorHAnsi"/>
          <w:b/>
          <w:bCs/>
          <w:szCs w:val="22"/>
          <w:lang w:eastAsia="en-US"/>
        </w:rPr>
        <w:t>zákon o kybernetické bezpečnosti</w:t>
      </w:r>
      <w:r w:rsidRPr="00547683">
        <w:rPr>
          <w:rFonts w:asciiTheme="minorHAnsi" w:hAnsiTheme="minorHAnsi" w:cstheme="minorHAnsi"/>
          <w:szCs w:val="22"/>
          <w:lang w:eastAsia="en-US"/>
        </w:rPr>
        <w:t>“) a z prováděcích právních předpisů vydaných podle tohoto zákona, zejména vyhlášky č. 408/2025 Sb., o regulovaných službách</w:t>
      </w:r>
      <w:r w:rsidR="000D1450">
        <w:rPr>
          <w:rFonts w:asciiTheme="minorHAnsi" w:hAnsiTheme="minorHAnsi" w:cstheme="minorHAnsi"/>
          <w:szCs w:val="22"/>
          <w:lang w:eastAsia="en-US"/>
        </w:rPr>
        <w:t>,</w:t>
      </w:r>
      <w:r w:rsidRPr="00547683">
        <w:rPr>
          <w:rFonts w:asciiTheme="minorHAnsi" w:hAnsiTheme="minorHAnsi" w:cstheme="minorHAnsi"/>
          <w:szCs w:val="22"/>
          <w:lang w:eastAsia="en-US"/>
        </w:rPr>
        <w:t xml:space="preserve"> a související vyhlášky č. 409/2025 Sb., o bezpečnostních opatřeních poskytovatele regulované služby v režimu vyšších povinností.  Dodavatel se zavazuje poskytnout Objednateli veškerou součinnost nezbytnou k zavedení a pravidelnému provádění bezpečnostních opatření podle § 13 a § 14 zákona o kybernetické bezpečnosti, a to v rozsahu Předmětu plnění popsaného v čl. 3 a Příloze č. 1 této Smlouvy. </w:t>
      </w:r>
      <w:r w:rsidRPr="00547683">
        <w:rPr>
          <w:rFonts w:asciiTheme="minorHAnsi" w:hAnsiTheme="minorHAnsi" w:cstheme="minorHAnsi"/>
          <w:szCs w:val="22"/>
        </w:rPr>
        <w:t xml:space="preserve"> Požadavky Objednatele (zadavatele) jsou upřesněny v Interní dokumentaci dle odst. 8.1</w:t>
      </w:r>
      <w:r w:rsidR="00D55360">
        <w:rPr>
          <w:rFonts w:asciiTheme="minorHAnsi" w:hAnsiTheme="minorHAnsi" w:cstheme="minorHAnsi"/>
          <w:szCs w:val="22"/>
        </w:rPr>
        <w:t>3</w:t>
      </w:r>
      <w:r w:rsidRPr="00547683">
        <w:rPr>
          <w:rFonts w:asciiTheme="minorHAnsi" w:hAnsiTheme="minorHAnsi" w:cstheme="minorHAnsi"/>
          <w:szCs w:val="22"/>
        </w:rPr>
        <w:t xml:space="preserve"> </w:t>
      </w:r>
      <w:r w:rsidR="00D55360">
        <w:rPr>
          <w:rFonts w:asciiTheme="minorHAnsi" w:hAnsiTheme="minorHAnsi" w:cstheme="minorHAnsi"/>
          <w:szCs w:val="22"/>
        </w:rPr>
        <w:t>S</w:t>
      </w:r>
      <w:r w:rsidRPr="00547683">
        <w:rPr>
          <w:rFonts w:asciiTheme="minorHAnsi" w:hAnsiTheme="minorHAnsi" w:cstheme="minorHAnsi"/>
          <w:szCs w:val="22"/>
        </w:rPr>
        <w:t>mlouvy</w:t>
      </w:r>
      <w:r w:rsidR="0066022E" w:rsidRPr="007475E6">
        <w:t>.</w:t>
      </w:r>
      <w:bookmarkEnd w:id="43"/>
    </w:p>
    <w:p w14:paraId="33AF56AF" w14:textId="72F82EE2" w:rsidR="0066022E" w:rsidRPr="007475E6" w:rsidRDefault="00FF5B84" w:rsidP="00547683">
      <w:pPr>
        <w:pStyle w:val="RLTextlnkuslovan"/>
        <w:numPr>
          <w:ilvl w:val="1"/>
          <w:numId w:val="1"/>
        </w:numPr>
        <w:tabs>
          <w:tab w:val="clear" w:pos="708"/>
        </w:tabs>
      </w:pPr>
      <w:r w:rsidRPr="007475E6">
        <w:lastRenderedPageBreak/>
        <w:t>Dodavatel</w:t>
      </w:r>
      <w:r w:rsidR="0066022E" w:rsidRPr="007475E6">
        <w:t xml:space="preserve"> se zavazuje poskytnout Objednateli veškerou součinnost </w:t>
      </w:r>
      <w:r w:rsidR="00D269CB" w:rsidRPr="007475E6">
        <w:t>nezbytnou</w:t>
      </w:r>
      <w:r w:rsidR="0066022E" w:rsidRPr="007475E6">
        <w:t xml:space="preserve"> k tomu, aby Objednatel řádně naplňoval právní povinnosti stanovené zákonem o kybernetické bezpečnosti</w:t>
      </w:r>
      <w:r w:rsidR="00A229B4">
        <w:t xml:space="preserve"> a souvisejícími vyhláškami, zejména vyhláškou č. </w:t>
      </w:r>
      <w:r w:rsidR="00A229B4" w:rsidRPr="00C705EB">
        <w:rPr>
          <w:rFonts w:asciiTheme="minorHAnsi" w:hAnsiTheme="minorHAnsi" w:cstheme="minorHAnsi"/>
          <w:szCs w:val="22"/>
          <w:lang w:eastAsia="en-US"/>
        </w:rPr>
        <w:t>408/2025 Sb. a vyhlášk</w:t>
      </w:r>
      <w:r w:rsidR="00A229B4">
        <w:rPr>
          <w:rFonts w:asciiTheme="minorHAnsi" w:hAnsiTheme="minorHAnsi" w:cstheme="minorHAnsi"/>
          <w:szCs w:val="22"/>
          <w:lang w:eastAsia="en-US"/>
        </w:rPr>
        <w:t>ou</w:t>
      </w:r>
      <w:r w:rsidR="00A229B4" w:rsidRPr="00C705EB">
        <w:rPr>
          <w:rFonts w:asciiTheme="minorHAnsi" w:hAnsiTheme="minorHAnsi" w:cstheme="minorHAnsi"/>
          <w:szCs w:val="22"/>
          <w:lang w:eastAsia="en-US"/>
        </w:rPr>
        <w:t xml:space="preserve"> č. 409/2025 Sb.</w:t>
      </w:r>
      <w:r w:rsidR="0009167A" w:rsidRPr="007475E6">
        <w:t>, ve znění pozdějších předpisů</w:t>
      </w:r>
      <w:r w:rsidR="0066022E" w:rsidRPr="007475E6">
        <w:t xml:space="preserve">. Zejména se </w:t>
      </w:r>
      <w:r w:rsidRPr="007475E6">
        <w:t>Dodavatel</w:t>
      </w:r>
      <w:r w:rsidR="0066022E" w:rsidRPr="007475E6">
        <w:t xml:space="preserve"> zavazuje poskytnout Objednateli součinnost směřující k zavedení a provádění bezpečnostních opatření podle uvedených právních předpisů</w:t>
      </w:r>
      <w:r w:rsidR="00FC134F" w:rsidRPr="007475E6">
        <w:t xml:space="preserve">, </w:t>
      </w:r>
      <w:r w:rsidR="008F4F80">
        <w:t xml:space="preserve">a </w:t>
      </w:r>
      <w:r w:rsidR="00FC134F" w:rsidRPr="007475E6">
        <w:t>to v rozsahu p</w:t>
      </w:r>
      <w:r w:rsidR="004C10B7" w:rsidRPr="007475E6">
        <w:t>ředmětu plnění popsaného v čl. 3 této Smlouvy a příslušných katalogových listech</w:t>
      </w:r>
      <w:r w:rsidR="0066022E" w:rsidRPr="007475E6">
        <w:t>.</w:t>
      </w:r>
    </w:p>
    <w:p w14:paraId="689D547C" w14:textId="49A8504F" w:rsidR="0066022E" w:rsidRPr="007475E6" w:rsidRDefault="0066022E" w:rsidP="00547683">
      <w:pPr>
        <w:pStyle w:val="RLTextlnkuslovan"/>
        <w:numPr>
          <w:ilvl w:val="1"/>
          <w:numId w:val="1"/>
        </w:numPr>
        <w:tabs>
          <w:tab w:val="clear" w:pos="708"/>
        </w:tabs>
      </w:pPr>
      <w:bookmarkStart w:id="44" w:name="_Ref409099947"/>
      <w:r w:rsidRPr="007475E6">
        <w:t xml:space="preserve">Jestliže vznikne v souvislosti se zavedením a prováděním bezpečnostních opatření podle právních předpisů uvedených v předchozím odstavci potřeba uzavřít dodatek k této </w:t>
      </w:r>
      <w:r w:rsidR="003E7DF5" w:rsidRPr="007475E6">
        <w:t>S</w:t>
      </w:r>
      <w:r w:rsidRPr="007475E6">
        <w:t xml:space="preserve">mlouvě nebo zvláštní </w:t>
      </w:r>
      <w:r w:rsidR="000C6013" w:rsidRPr="007475E6">
        <w:t>dohodu</w:t>
      </w:r>
      <w:r w:rsidRPr="007475E6">
        <w:t xml:space="preserve">, zavazuje se </w:t>
      </w:r>
      <w:r w:rsidR="00FF5B84" w:rsidRPr="007475E6">
        <w:t>Dodavatel</w:t>
      </w:r>
      <w:r w:rsidRPr="007475E6">
        <w:t xml:space="preserve"> poskytnout veškerou součinnost </w:t>
      </w:r>
      <w:r w:rsidR="00350603" w:rsidRPr="007475E6">
        <w:t>potřebnou</w:t>
      </w:r>
      <w:r w:rsidRPr="007475E6">
        <w:t xml:space="preserve"> k formulaci obsahu takového dodatku, resp. </w:t>
      </w:r>
      <w:r w:rsidR="003444BC" w:rsidRPr="007475E6">
        <w:t>dohody</w:t>
      </w:r>
      <w:r w:rsidRPr="007475E6">
        <w:t>, a k uzavření takového dodatku, resp.</w:t>
      </w:r>
      <w:r w:rsidR="003444BC" w:rsidRPr="007475E6">
        <w:t xml:space="preserve"> dohody</w:t>
      </w:r>
      <w:bookmarkEnd w:id="44"/>
      <w:r w:rsidR="009918A2" w:rsidRPr="007475E6">
        <w:t>.</w:t>
      </w:r>
    </w:p>
    <w:p w14:paraId="18699EF4" w14:textId="2673E80C" w:rsidR="00477A43" w:rsidRPr="007475E6" w:rsidRDefault="00DC78F8" w:rsidP="00547683">
      <w:pPr>
        <w:pStyle w:val="RLTextlnkuslovan"/>
        <w:numPr>
          <w:ilvl w:val="1"/>
          <w:numId w:val="1"/>
        </w:numPr>
        <w:tabs>
          <w:tab w:val="clear" w:pos="708"/>
        </w:tabs>
      </w:pPr>
      <w:r w:rsidRPr="007475E6">
        <w:t xml:space="preserve">Dodavatel je povinen </w:t>
      </w:r>
      <w:r w:rsidR="00B1488A" w:rsidRPr="007475E6">
        <w:t>při provádění činností, které jsou předmětem této Smlouvy</w:t>
      </w:r>
      <w:r w:rsidR="003828E7" w:rsidRPr="007475E6">
        <w:t>,</w:t>
      </w:r>
      <w:r w:rsidR="00F55797" w:rsidRPr="007475E6">
        <w:t xml:space="preserve"> postupovat v souladu </w:t>
      </w:r>
      <w:r w:rsidRPr="007475E6">
        <w:t>s interními dokumenty Objednatele</w:t>
      </w:r>
      <w:r w:rsidR="006D7D7E" w:rsidRPr="007475E6">
        <w:t xml:space="preserve">, které </w:t>
      </w:r>
      <w:r w:rsidR="00F55797" w:rsidRPr="007475E6">
        <w:t>se týkají plnění podmínek dle této Smlouvy</w:t>
      </w:r>
      <w:r w:rsidR="001B3F62" w:rsidRPr="007475E6">
        <w:t>, a které</w:t>
      </w:r>
      <w:r w:rsidR="00F55797" w:rsidRPr="007475E6">
        <w:t xml:space="preserve"> </w:t>
      </w:r>
      <w:r w:rsidR="006D7D7E" w:rsidRPr="007475E6">
        <w:t xml:space="preserve">mu byly </w:t>
      </w:r>
      <w:r w:rsidR="001B3F62" w:rsidRPr="007475E6">
        <w:t>poskytnut</w:t>
      </w:r>
      <w:r w:rsidR="006D7D7E" w:rsidRPr="007475E6">
        <w:t>y př</w:t>
      </w:r>
      <w:r w:rsidR="001B3F62" w:rsidRPr="007475E6">
        <w:t>ed</w:t>
      </w:r>
      <w:r w:rsidR="002C4D23" w:rsidRPr="007475E6">
        <w:t xml:space="preserve"> uzavřením této Smlouvy</w:t>
      </w:r>
      <w:r w:rsidR="003828E7" w:rsidRPr="007475E6">
        <w:t xml:space="preserve"> na základě </w:t>
      </w:r>
      <w:r w:rsidR="006D7D7E" w:rsidRPr="007475E6">
        <w:t>Dohody o ochraně důvěrných informací (dále jen „</w:t>
      </w:r>
      <w:r w:rsidR="006D7D7E" w:rsidRPr="007475E6">
        <w:rPr>
          <w:b/>
          <w:bCs/>
        </w:rPr>
        <w:t>Interní dokumentace</w:t>
      </w:r>
      <w:r w:rsidR="006D7D7E" w:rsidRPr="007475E6">
        <w:t xml:space="preserve">“). </w:t>
      </w:r>
      <w:r w:rsidR="002D6FDD" w:rsidRPr="007475E6">
        <w:t xml:space="preserve">Podpisem této Smlouvy Dodavatel prohlašuje, že se </w:t>
      </w:r>
      <w:r w:rsidR="00E06BE5">
        <w:t xml:space="preserve">s </w:t>
      </w:r>
      <w:r w:rsidR="002D6FDD" w:rsidRPr="007475E6">
        <w:t>touto Interní dokumentací seznámil, a dále bere na vědomí, že Interní dokumentace může být jednostranně měněna nebo rozšířená Objednatelem</w:t>
      </w:r>
      <w:r w:rsidR="00D71495" w:rsidRPr="007475E6">
        <w:t xml:space="preserve"> o další dokumenty, přičemž každá změna je pro Dodavatele závazná za podmínek, že Objednatel předloží takový dokument</w:t>
      </w:r>
      <w:r w:rsidR="00A94B21" w:rsidRPr="007475E6">
        <w:t xml:space="preserve"> Dodavateli, který bez zbytečného odkladu po seznámení se s dokumentem sdělí, zda má vůči</w:t>
      </w:r>
      <w:r w:rsidR="000C317A" w:rsidRPr="007475E6">
        <w:t xml:space="preserve"> novému a předem neodsouhlasenému dokumentu či jeho části jakékoli výhrady. </w:t>
      </w:r>
      <w:r w:rsidR="00165817" w:rsidRPr="007475E6">
        <w:t xml:space="preserve">Dodavatel je oprávněn vznést výhrady pouze k části dokumentu, která se bezprostředně týká plnění závazků ze Smlouvy. </w:t>
      </w:r>
      <w:r w:rsidR="003F0DB3" w:rsidRPr="007475E6">
        <w:t xml:space="preserve">Nesdělí-li Dodavatel své výhrady do 5 (pěti) pracovních dnů od </w:t>
      </w:r>
      <w:r w:rsidR="00500984" w:rsidRPr="007475E6">
        <w:t>seznámení se s dokumentem nebo od okamžiku, kdy měl možnost se s dokumentem prokazatelně seznámit</w:t>
      </w:r>
      <w:r w:rsidR="00BA5C6C" w:rsidRPr="007475E6">
        <w:t xml:space="preserve">, pak se má za to, že dokument či jeho aktualizaci plně akceptuje. </w:t>
      </w:r>
      <w:r w:rsidR="006B1EF2" w:rsidRPr="007475E6">
        <w:t>Vznese-li Dodavatel své výhrady ve stanovené lhůtě</w:t>
      </w:r>
      <w:r w:rsidR="008618F7" w:rsidRPr="007475E6">
        <w:t>, zavazují se smluvní strany jednat o vypořádání výhrad Dodavatele</w:t>
      </w:r>
      <w:r w:rsidR="00953A0B" w:rsidRPr="007475E6">
        <w:t xml:space="preserve"> a schválení pravidel závazných pro </w:t>
      </w:r>
      <w:r w:rsidR="004B1F78" w:rsidRPr="007475E6">
        <w:t>smluvní strany</w:t>
      </w:r>
      <w:r w:rsidR="005510B5" w:rsidRPr="007475E6">
        <w:t xml:space="preserve">. Do doby </w:t>
      </w:r>
      <w:r w:rsidR="00953A0B" w:rsidRPr="007475E6">
        <w:t>vypořádání výhrad</w:t>
      </w:r>
      <w:r w:rsidR="004B1F78" w:rsidRPr="007475E6">
        <w:t xml:space="preserve"> a schválení změny dokumentu Dodavatelem</w:t>
      </w:r>
      <w:r w:rsidR="00C47D31" w:rsidRPr="007475E6">
        <w:t xml:space="preserve"> platí původní dokument, pokud takový existuje. Výše uvedená pravidla týkající se změny dokumentace se uplatní za předpokladu, že předmětné změny nemají za následek změnu ustanovení této Smlouvy.</w:t>
      </w:r>
    </w:p>
    <w:p w14:paraId="17D1B09F" w14:textId="6D6374F8" w:rsidR="008479DB" w:rsidRPr="007475E6" w:rsidRDefault="0089171A" w:rsidP="00547683">
      <w:pPr>
        <w:pStyle w:val="RLTextlnkuslovan"/>
        <w:numPr>
          <w:ilvl w:val="1"/>
          <w:numId w:val="1"/>
        </w:numPr>
        <w:tabs>
          <w:tab w:val="clear" w:pos="708"/>
        </w:tabs>
      </w:pPr>
      <w:bookmarkStart w:id="45" w:name="_Ref412478562"/>
      <w:r w:rsidRPr="007475E6">
        <w:t>Dodavatel</w:t>
      </w:r>
      <w:r w:rsidR="008479DB" w:rsidRPr="007475E6">
        <w:t xml:space="preserve"> se zavazuje, že správu systémů Objednatele bude provádět výhradně prostřednictvím řešení pro správu privilegovaných přístupů (dále jen „</w:t>
      </w:r>
      <w:r w:rsidR="008479DB" w:rsidRPr="00BD4186">
        <w:rPr>
          <w:b/>
          <w:bCs/>
        </w:rPr>
        <w:t>PIM</w:t>
      </w:r>
      <w:r w:rsidR="008479DB" w:rsidRPr="007475E6">
        <w:t xml:space="preserve">“). Přístup </w:t>
      </w:r>
      <w:r w:rsidRPr="007475E6">
        <w:t>Dodavatele</w:t>
      </w:r>
      <w:r w:rsidR="008479DB" w:rsidRPr="007475E6">
        <w:t xml:space="preserve"> ke spravovaným systémům Objednatele mimo PIM je možný pouze a jen v případě, kdy bude tento přístup schválen Objednatelem. </w:t>
      </w:r>
      <w:r w:rsidRPr="007475E6">
        <w:t>Dodavate</w:t>
      </w:r>
      <w:r w:rsidR="008479DB" w:rsidRPr="007475E6">
        <w:t xml:space="preserve">l bere na vědomí, že veškeré přístupy k systémům Objednatele jsou monitorovány a v případě zjištění nedodržení tohoto závazného postupu pro přístup </w:t>
      </w:r>
      <w:r w:rsidRPr="007475E6">
        <w:t>Dodavatele</w:t>
      </w:r>
      <w:r w:rsidR="008479DB" w:rsidRPr="007475E6">
        <w:t xml:space="preserve"> ke spravovaným systémům bude udělen</w:t>
      </w:r>
      <w:r w:rsidR="000D3AD2" w:rsidRPr="007475E6">
        <w:t>a</w:t>
      </w:r>
      <w:r w:rsidR="008479DB" w:rsidRPr="007475E6">
        <w:t xml:space="preserve"> sankce dle </w:t>
      </w:r>
      <w:r w:rsidRPr="007475E6">
        <w:t xml:space="preserve">čl. </w:t>
      </w:r>
      <w:r w:rsidR="00813597" w:rsidRPr="007475E6">
        <w:t>1</w:t>
      </w:r>
      <w:r w:rsidR="00386D78">
        <w:t>1</w:t>
      </w:r>
      <w:r w:rsidR="00813597" w:rsidRPr="007475E6">
        <w:t>. odst. 1</w:t>
      </w:r>
      <w:r w:rsidR="009E4472">
        <w:t>1</w:t>
      </w:r>
      <w:r w:rsidR="00813597" w:rsidRPr="007475E6">
        <w:t>.1</w:t>
      </w:r>
      <w:r w:rsidR="00B86AC1">
        <w:t>0</w:t>
      </w:r>
      <w:r w:rsidR="000F6EEC" w:rsidRPr="007475E6">
        <w:t xml:space="preserve">. </w:t>
      </w:r>
      <w:r w:rsidRPr="007475E6">
        <w:t xml:space="preserve">této </w:t>
      </w:r>
      <w:r w:rsidR="008479DB" w:rsidRPr="007475E6">
        <w:t>Smlouvy.</w:t>
      </w:r>
    </w:p>
    <w:p w14:paraId="62717B22" w14:textId="455E48DC" w:rsidR="008479DB" w:rsidRPr="007475E6" w:rsidRDefault="0089171A" w:rsidP="00547683">
      <w:pPr>
        <w:pStyle w:val="RLTextlnkuslovan"/>
        <w:numPr>
          <w:ilvl w:val="1"/>
          <w:numId w:val="1"/>
        </w:numPr>
        <w:tabs>
          <w:tab w:val="clear" w:pos="708"/>
        </w:tabs>
      </w:pPr>
      <w:r w:rsidRPr="007475E6">
        <w:t>Dodavatel</w:t>
      </w:r>
      <w:r w:rsidR="008479DB" w:rsidRPr="007475E6">
        <w:t xml:space="preserve"> se zavazuje, že veškeré účty včetně hesel, které vytvoří nebo budou vytvořeny v rámci jím dodávané služby či řešení, budou evidovány v nástroji PIM. U takto evidovaných účtů bude nastaveno jejich řízení nástrojem PIM, pokud to bude technicky na straně nástroje PIM a systémů </w:t>
      </w:r>
      <w:r w:rsidR="00C41C7C" w:rsidRPr="007475E6">
        <w:t xml:space="preserve">Dodavatele </w:t>
      </w:r>
      <w:r w:rsidR="008479DB" w:rsidRPr="007475E6">
        <w:t>používající</w:t>
      </w:r>
      <w:r w:rsidR="00440D51" w:rsidRPr="007475E6">
        <w:t>ch</w:t>
      </w:r>
      <w:r w:rsidR="008479DB" w:rsidRPr="007475E6">
        <w:t xml:space="preserve"> tento účet možné. Pokud to technicky možné nebude, bude soulad účtů s</w:t>
      </w:r>
      <w:r w:rsidR="00C57270">
        <w:t> </w:t>
      </w:r>
      <w:r w:rsidR="008479DB" w:rsidRPr="007475E6">
        <w:t>bezpečnostní směrnicí a</w:t>
      </w:r>
      <w:r w:rsidR="00F54BC6" w:rsidRPr="007475E6">
        <w:t> </w:t>
      </w:r>
      <w:r w:rsidR="008479DB" w:rsidRPr="007475E6">
        <w:t xml:space="preserve">udržování aktuálních hesel v PIM řešení zajišťovat </w:t>
      </w:r>
      <w:r w:rsidR="00F54BC6" w:rsidRPr="007475E6">
        <w:t>Dodavatel</w:t>
      </w:r>
      <w:r w:rsidR="009E2F95" w:rsidRPr="007475E6">
        <w:t>.</w:t>
      </w:r>
      <w:r w:rsidR="008479DB" w:rsidRPr="007475E6">
        <w:t xml:space="preserve"> Pro automatické řízení účtů nástrojem PIM, k zajištění přístupu </w:t>
      </w:r>
      <w:r w:rsidR="002F16BC" w:rsidRPr="007475E6">
        <w:t>Dodavatele</w:t>
      </w:r>
      <w:r w:rsidR="008479DB" w:rsidRPr="007475E6">
        <w:t xml:space="preserve"> ke spravovaným systémům, a pro zajištění možnosti auditního a</w:t>
      </w:r>
      <w:r w:rsidR="00436C2E" w:rsidRPr="007475E6">
        <w:t> </w:t>
      </w:r>
      <w:r w:rsidR="008479DB" w:rsidRPr="007475E6">
        <w:t xml:space="preserve">nouzového přístupu Objednatele a </w:t>
      </w:r>
      <w:r w:rsidR="002F16BC" w:rsidRPr="007475E6">
        <w:t>Dodavatele</w:t>
      </w:r>
      <w:r w:rsidR="008479DB" w:rsidRPr="007475E6">
        <w:t xml:space="preserve">, </w:t>
      </w:r>
      <w:r w:rsidR="002F16BC" w:rsidRPr="007475E6">
        <w:t>Dodavatel</w:t>
      </w:r>
      <w:r w:rsidR="008479DB" w:rsidRPr="007475E6">
        <w:t xml:space="preserve"> zajistí vytvoření technických a</w:t>
      </w:r>
      <w:r w:rsidR="00436C2E" w:rsidRPr="007475E6">
        <w:t> </w:t>
      </w:r>
      <w:r w:rsidR="008479DB" w:rsidRPr="007475E6">
        <w:t>systémových účtů na spravovaných systémech dle požadavků Objednatele.</w:t>
      </w:r>
    </w:p>
    <w:p w14:paraId="368DAA1C" w14:textId="104384D8" w:rsidR="008479DB" w:rsidRPr="007475E6" w:rsidRDefault="008479DB" w:rsidP="00547683">
      <w:pPr>
        <w:pStyle w:val="RLTextlnkuslovan"/>
        <w:numPr>
          <w:ilvl w:val="1"/>
          <w:numId w:val="1"/>
        </w:numPr>
        <w:tabs>
          <w:tab w:val="clear" w:pos="708"/>
        </w:tabs>
      </w:pPr>
      <w:r w:rsidRPr="007475E6">
        <w:t>Rámec využit</w:t>
      </w:r>
      <w:r w:rsidR="00D6283A" w:rsidRPr="007475E6">
        <w:t>í</w:t>
      </w:r>
      <w:r w:rsidRPr="007475E6">
        <w:t xml:space="preserve"> nástroje PIM v podobě aplikac</w:t>
      </w:r>
      <w:r w:rsidR="002B02BD" w:rsidRPr="007475E6">
        <w:t>í</w:t>
      </w:r>
      <w:r w:rsidRPr="007475E6">
        <w:t xml:space="preserve"> použitých pro správu prostředí Objednatele, metod přístupu ke spravovaným systémům a metod autentizace je Objednatelem definován v Interní </w:t>
      </w:r>
      <w:r w:rsidRPr="007475E6">
        <w:lastRenderedPageBreak/>
        <w:t xml:space="preserve">dokumentaci. </w:t>
      </w:r>
      <w:r w:rsidR="00C24E75" w:rsidRPr="007475E6">
        <w:t>Dodavatel</w:t>
      </w:r>
      <w:r w:rsidRPr="007475E6">
        <w:t xml:space="preserve"> se zavazuje, že bude veškeré činnosti vykonávat v souladu s touto Interní dokumentací.</w:t>
      </w:r>
    </w:p>
    <w:p w14:paraId="73C3B714" w14:textId="32D6BDD7" w:rsidR="008479DB" w:rsidRPr="007475E6" w:rsidRDefault="00C24E75" w:rsidP="00547683">
      <w:pPr>
        <w:pStyle w:val="RLTextlnkuslovan"/>
        <w:numPr>
          <w:ilvl w:val="1"/>
          <w:numId w:val="1"/>
        </w:numPr>
        <w:tabs>
          <w:tab w:val="clear" w:pos="708"/>
        </w:tabs>
      </w:pPr>
      <w:r w:rsidRPr="007475E6">
        <w:t>Dodavatel</w:t>
      </w:r>
      <w:r w:rsidR="008479DB" w:rsidRPr="007475E6">
        <w:t xml:space="preserve"> se zavazuje umožnit Objednateli kdykoliv v průběhu trvání této Smlouvy provádění jednorázových nebo pravidelných automatických kontrol plnění této Smlouvy souvisejících se změnami konfigurací nebo aktualizacemi systémů nebo aplikací na zařízeních, která jsou předmětem této Smlouvy</w:t>
      </w:r>
      <w:r w:rsidR="0027384F" w:rsidRPr="007475E6">
        <w:t>.</w:t>
      </w:r>
      <w:r w:rsidR="008479DB" w:rsidRPr="007475E6">
        <w:t xml:space="preserve"> Objednatel je v rámci této kontroly oprávněn prověřit plnění této Smlouvy, přičemž je oprávněn požadovat zřízení přístupových oprávnění do předmětných zařízení, systémů nebo aplikací, a to v takové úrovni, aby bylo možné tyto konfigurační nebo aktualizační změny ověřit v požadované úrovni. </w:t>
      </w:r>
      <w:r w:rsidR="0066064A" w:rsidRPr="007475E6">
        <w:t>Dodavatel</w:t>
      </w:r>
      <w:r w:rsidR="008479DB" w:rsidRPr="007475E6">
        <w:t xml:space="preserve"> je povinen t</w:t>
      </w:r>
      <w:r w:rsidR="0066064A" w:rsidRPr="007475E6">
        <w:t>a</w:t>
      </w:r>
      <w:r w:rsidR="008479DB" w:rsidRPr="007475E6">
        <w:t xml:space="preserve">to požadovaná přístupová oprávnění zřídit a za účelem kontroly definovat vhodnou časovou periodu pro jejich využití se sníženými dopady do provozu. Dále je povinen stejným způsobem umožnit tuto kontrolu osobám oprávněným ze zákona nebo osobám, které Objednatel k této činnosti pověřil. </w:t>
      </w:r>
      <w:r w:rsidR="0066064A" w:rsidRPr="007475E6">
        <w:t>Dodavatel</w:t>
      </w:r>
      <w:r w:rsidR="008479DB" w:rsidRPr="007475E6">
        <w:t xml:space="preserve"> je povinen tuto kontrolu akceptovat nejméně jednou za 3 měsíce</w:t>
      </w:r>
      <w:r w:rsidR="00D256A5" w:rsidRPr="007475E6">
        <w:t>.</w:t>
      </w:r>
      <w:r w:rsidR="008479DB" w:rsidRPr="007475E6">
        <w:t xml:space="preserve"> </w:t>
      </w:r>
    </w:p>
    <w:p w14:paraId="3CBBF1B0" w14:textId="67CDDE20" w:rsidR="009D1F99" w:rsidRPr="007475E6" w:rsidRDefault="00FF5B84" w:rsidP="00547683">
      <w:pPr>
        <w:pStyle w:val="RLTextlnkuslovan"/>
        <w:numPr>
          <w:ilvl w:val="1"/>
          <w:numId w:val="1"/>
        </w:numPr>
        <w:tabs>
          <w:tab w:val="clear" w:pos="708"/>
        </w:tabs>
      </w:pPr>
      <w:r w:rsidRPr="007475E6">
        <w:t>Dodavatel</w:t>
      </w:r>
      <w:r w:rsidR="009D1F99" w:rsidRPr="007475E6">
        <w:t xml:space="preserve"> je povinen zajistit dodržování pravidel a pokynů Objednatele týkajících se vstupu a pohybu osob v místech plnění uvedených v čl. </w:t>
      </w:r>
      <w:r w:rsidR="006243D8" w:rsidRPr="007475E6">
        <w:t>4</w:t>
      </w:r>
      <w:r w:rsidR="009D1F99" w:rsidRPr="007475E6">
        <w:t>.</w:t>
      </w:r>
      <w:r w:rsidR="00CB4A61">
        <w:t>,</w:t>
      </w:r>
      <w:r w:rsidR="009D1F99" w:rsidRPr="007475E6">
        <w:t xml:space="preserve"> </w:t>
      </w:r>
      <w:r w:rsidR="00844DD9">
        <w:t>svými</w:t>
      </w:r>
      <w:r w:rsidR="009D1F99" w:rsidRPr="007475E6">
        <w:t xml:space="preserve"> pracovník</w:t>
      </w:r>
      <w:r w:rsidR="00844DD9">
        <w:t>y</w:t>
      </w:r>
      <w:r w:rsidR="009D1F99" w:rsidRPr="007475E6">
        <w:t xml:space="preserve"> a pracovník</w:t>
      </w:r>
      <w:r w:rsidR="00844DD9">
        <w:t>y</w:t>
      </w:r>
      <w:r w:rsidR="009D1F99" w:rsidRPr="007475E6">
        <w:t xml:space="preserve"> </w:t>
      </w:r>
      <w:r w:rsidR="00844DD9">
        <w:t>svých</w:t>
      </w:r>
      <w:r w:rsidR="009D1F99" w:rsidRPr="007475E6">
        <w:t xml:space="preserve"> </w:t>
      </w:r>
      <w:r w:rsidR="0034294A" w:rsidRPr="007475E6">
        <w:t>poddod</w:t>
      </w:r>
      <w:r w:rsidR="009D1F99" w:rsidRPr="007475E6">
        <w:t>avatelů.</w:t>
      </w:r>
      <w:bookmarkEnd w:id="45"/>
    </w:p>
    <w:p w14:paraId="13B9E86A" w14:textId="7E3DBD0D" w:rsidR="00932F10" w:rsidRPr="007475E6" w:rsidRDefault="0050784E" w:rsidP="00547683">
      <w:pPr>
        <w:pStyle w:val="RLTextlnkuslovan"/>
        <w:numPr>
          <w:ilvl w:val="1"/>
          <w:numId w:val="1"/>
        </w:numPr>
        <w:tabs>
          <w:tab w:val="clear" w:pos="708"/>
        </w:tabs>
      </w:pPr>
      <w:r w:rsidRPr="007475E6">
        <w:t xml:space="preserve">NBA řešení </w:t>
      </w:r>
      <w:r w:rsidR="00932F10" w:rsidRPr="007475E6">
        <w:t>musí být vybaven</w:t>
      </w:r>
      <w:r w:rsidRPr="007475E6">
        <w:t>o</w:t>
      </w:r>
      <w:r w:rsidR="00932F10" w:rsidRPr="007475E6">
        <w:t xml:space="preserve"> prostředky (na technické úrovni) pro zajištění souladu s</w:t>
      </w:r>
      <w:r w:rsidR="00E316A4">
        <w:t> </w:t>
      </w:r>
      <w:r w:rsidR="00932F10" w:rsidRPr="007475E6">
        <w:t xml:space="preserve">nařízením </w:t>
      </w:r>
      <w:r w:rsidR="006243D8" w:rsidRPr="007475E6">
        <w:t>Evropského parlamentu</w:t>
      </w:r>
      <w:r w:rsidR="00932F10" w:rsidRPr="007475E6">
        <w:t xml:space="preserve"> a Rady (EU) 2016/679 ze dne 27. dubna 2016 o ochraně fyzických osob v souvislosti se zpracováním osobních údajů a o volném pohybu těchto údajů a</w:t>
      </w:r>
      <w:r w:rsidR="00E316A4">
        <w:t> </w:t>
      </w:r>
      <w:r w:rsidR="00932F10" w:rsidRPr="007475E6">
        <w:t>o</w:t>
      </w:r>
      <w:r w:rsidR="00E316A4">
        <w:t> </w:t>
      </w:r>
      <w:r w:rsidR="00932F10" w:rsidRPr="007475E6">
        <w:t>zrušení směrnice 95/46/ES (obecné nařízení o ochraně osobních údajů) (dále jen jako „GDPR“)</w:t>
      </w:r>
      <w:r w:rsidR="006E42C8" w:rsidRPr="007475E6">
        <w:t xml:space="preserve"> a zákonem č.</w:t>
      </w:r>
      <w:r w:rsidR="00C57270">
        <w:t> </w:t>
      </w:r>
      <w:r w:rsidR="006E42C8" w:rsidRPr="007475E6">
        <w:t>110/2019 Sb., o zpracování osobních údajů</w:t>
      </w:r>
      <w:r w:rsidR="00932F10" w:rsidRPr="007475E6">
        <w:t>. V případě, že by Dodavatel zjistil, že by se z titulu plnění této Smlouvy mohl stát zpracovatelem dle čl. 4 odst. 8 GDPR, je povinen Objednatele o této skut</w:t>
      </w:r>
      <w:r w:rsidR="00703A6D" w:rsidRPr="007475E6">
        <w:t>ečnosti neprodleně informovat a </w:t>
      </w:r>
      <w:r w:rsidR="00932F10" w:rsidRPr="007475E6">
        <w:t>následně jsou v</w:t>
      </w:r>
      <w:r w:rsidR="0060008B" w:rsidRPr="007475E6">
        <w:t> </w:t>
      </w:r>
      <w:r w:rsidR="00932F10" w:rsidRPr="007475E6">
        <w:t xml:space="preserve">důsledku toho smluvní strany povinny uzavřít </w:t>
      </w:r>
      <w:r w:rsidR="00703A6D" w:rsidRPr="007475E6">
        <w:t>zpracovatelskou smlouvu dle čl. </w:t>
      </w:r>
      <w:r w:rsidR="00932F10" w:rsidRPr="007475E6">
        <w:t>28 odst. 3 GDPR (např. ve formě dodatku k této Smlouvě).</w:t>
      </w:r>
    </w:p>
    <w:p w14:paraId="1EA492D5" w14:textId="5AE0839F" w:rsidR="009408B2" w:rsidRPr="007475E6" w:rsidRDefault="009408B2" w:rsidP="007475E6">
      <w:pPr>
        <w:pStyle w:val="RLTextlnkuslovan"/>
        <w:numPr>
          <w:ilvl w:val="1"/>
          <w:numId w:val="1"/>
        </w:numPr>
        <w:tabs>
          <w:tab w:val="clear" w:pos="708"/>
        </w:tabs>
      </w:pPr>
      <w:r w:rsidRPr="007475E6">
        <w:t>Dodavatel je povinen písemně oznámit Objednateli změnu údajů o Dodavateli uvedených v</w:t>
      </w:r>
      <w:r w:rsidR="00E316A4">
        <w:t> </w:t>
      </w:r>
      <w:r w:rsidRPr="007475E6">
        <w:t>záhlaví Smlouvy a jakékoliv změny týkající se registrace Dodavatele jako plátce DPH, a to nejpozději do</w:t>
      </w:r>
      <w:r w:rsidR="00C57270">
        <w:t> </w:t>
      </w:r>
      <w:r w:rsidRPr="007475E6">
        <w:t>5</w:t>
      </w:r>
      <w:r w:rsidR="00C57270">
        <w:t> </w:t>
      </w:r>
      <w:r w:rsidRPr="007475E6">
        <w:t>(pěti) pracovních dnů od uskutečnění takové změny.</w:t>
      </w:r>
    </w:p>
    <w:p w14:paraId="1753E087" w14:textId="5EEC0E9F" w:rsidR="00D01EF2" w:rsidRPr="007475E6" w:rsidRDefault="006243D8" w:rsidP="007475E6">
      <w:pPr>
        <w:pStyle w:val="RLTextlnkuslovan"/>
        <w:numPr>
          <w:ilvl w:val="1"/>
          <w:numId w:val="1"/>
        </w:numPr>
        <w:tabs>
          <w:tab w:val="clear" w:pos="708"/>
        </w:tabs>
      </w:pPr>
      <w:r w:rsidRPr="007475E6">
        <w:t>Dodavatel není oprávněn tuto Smlouvu jako celek ani jednotlivá práva nebo povinnosti z ní plynoucí postoupit na třetí osobu.</w:t>
      </w:r>
    </w:p>
    <w:p w14:paraId="6B031E19" w14:textId="0DEE30C8" w:rsidR="0038443C" w:rsidRPr="007475E6" w:rsidRDefault="0038443C" w:rsidP="007475E6">
      <w:pPr>
        <w:pStyle w:val="RLTextlnkuslovan"/>
        <w:numPr>
          <w:ilvl w:val="1"/>
          <w:numId w:val="1"/>
        </w:numPr>
        <w:tabs>
          <w:tab w:val="clear" w:pos="708"/>
        </w:tabs>
      </w:pPr>
      <w:r w:rsidRPr="007475E6">
        <w:t>Dodavatel se zavazuje, že zajistí po celou dobu plnění podle této Smlouvy</w:t>
      </w:r>
    </w:p>
    <w:p w14:paraId="652F90B8" w14:textId="6BA9B561" w:rsidR="00B11B5A" w:rsidRPr="007475E6" w:rsidRDefault="00B11B5A" w:rsidP="00C57270">
      <w:pPr>
        <w:pStyle w:val="RLTextlnkuslovan"/>
        <w:numPr>
          <w:ilvl w:val="2"/>
          <w:numId w:val="32"/>
        </w:numPr>
        <w:tabs>
          <w:tab w:val="clear" w:pos="738"/>
          <w:tab w:val="num" w:pos="1418"/>
        </w:tabs>
        <w:spacing w:line="240" w:lineRule="auto"/>
        <w:ind w:left="1276" w:firstLine="0"/>
        <w:rPr>
          <w:lang w:eastAsia="en-US"/>
        </w:rPr>
      </w:pPr>
      <w:r w:rsidRPr="007475E6">
        <w:rPr>
          <w:lang w:eastAsia="en-US"/>
        </w:rPr>
        <w:t>plnění veškerých povinností vyplývající z právních předpisů České republiky, zejména pak z předpisů pracovněprávních, předpisů z oblasti zaměstnanosti a bezpečnosti a ochrany zdraví při práci, legálního zaměstnávání, spravedlivého odměňování, a to vůči všem osobám, které se na plnění podle této Smlouvy podílejí; k plnění těchto povinností zaváže Dodavatel i své poddodavatele,</w:t>
      </w:r>
    </w:p>
    <w:p w14:paraId="676807BE" w14:textId="304489CB" w:rsidR="00B11B5A" w:rsidRDefault="00B11B5A" w:rsidP="00C57270">
      <w:pPr>
        <w:pStyle w:val="RLTextlnkuslovan"/>
        <w:numPr>
          <w:ilvl w:val="2"/>
          <w:numId w:val="32"/>
        </w:numPr>
        <w:tabs>
          <w:tab w:val="clear" w:pos="738"/>
          <w:tab w:val="num" w:pos="1418"/>
        </w:tabs>
        <w:spacing w:line="240" w:lineRule="auto"/>
        <w:ind w:left="1276" w:firstLine="0"/>
        <w:rPr>
          <w:lang w:eastAsia="en-US"/>
        </w:rPr>
      </w:pPr>
      <w:r w:rsidRPr="007475E6">
        <w:rPr>
          <w:lang w:eastAsia="en-US"/>
        </w:rPr>
        <w:t>sjednání a dodržování nediskriminačních smluvních podmínek se svými poddodavateli, zejména srovnatelné úrovně splatnosti faktur a srovnatelné výše shodných smluvních pokut s podmínkami této Smlouvy, včetně poskytování řádných plateb za provedené práce těmto svým poddodavatelům.</w:t>
      </w:r>
    </w:p>
    <w:p w14:paraId="3C3FF96A" w14:textId="77777777" w:rsidR="003409C2" w:rsidRPr="002C3B9E" w:rsidRDefault="003409C2" w:rsidP="003409C2">
      <w:pPr>
        <w:spacing w:after="120" w:line="240" w:lineRule="auto"/>
        <w:ind w:left="993" w:hanging="709"/>
        <w:jc w:val="both"/>
        <w:rPr>
          <w:rFonts w:asciiTheme="minorHAnsi" w:hAnsiTheme="minorHAnsi"/>
          <w:lang w:val="x-none" w:eastAsia="x-none"/>
        </w:rPr>
      </w:pPr>
    </w:p>
    <w:p w14:paraId="2B2103F6" w14:textId="01910549" w:rsidR="006243D8" w:rsidRDefault="006243D8" w:rsidP="00AB12D1">
      <w:pPr>
        <w:pStyle w:val="RLlneksmlouvy"/>
        <w:numPr>
          <w:ilvl w:val="0"/>
          <w:numId w:val="1"/>
        </w:numPr>
        <w:spacing w:before="120" w:line="240" w:lineRule="auto"/>
        <w:ind w:left="0" w:firstLine="0"/>
        <w:rPr>
          <w:rFonts w:asciiTheme="minorHAnsi" w:hAnsiTheme="minorHAnsi"/>
          <w:caps/>
          <w:szCs w:val="22"/>
        </w:rPr>
      </w:pPr>
      <w:bookmarkStart w:id="46" w:name="_Toc212130662"/>
      <w:r>
        <w:rPr>
          <w:rFonts w:asciiTheme="minorHAnsi" w:hAnsiTheme="minorHAnsi"/>
          <w:caps/>
          <w:szCs w:val="22"/>
        </w:rPr>
        <w:t>P</w:t>
      </w:r>
      <w:r w:rsidR="008151E1">
        <w:rPr>
          <w:rFonts w:asciiTheme="minorHAnsi" w:hAnsiTheme="minorHAnsi"/>
          <w:caps/>
          <w:szCs w:val="22"/>
        </w:rPr>
        <w:t>ojiš</w:t>
      </w:r>
      <w:r>
        <w:rPr>
          <w:rFonts w:asciiTheme="minorHAnsi" w:hAnsiTheme="minorHAnsi"/>
          <w:caps/>
          <w:szCs w:val="22"/>
        </w:rPr>
        <w:t>tění</w:t>
      </w:r>
      <w:bookmarkEnd w:id="46"/>
    </w:p>
    <w:p w14:paraId="6BEF1786" w14:textId="55F3D31B" w:rsidR="006243D8" w:rsidRPr="007475E6" w:rsidRDefault="006243D8" w:rsidP="007475E6">
      <w:pPr>
        <w:pStyle w:val="RLTextlnkuslovan"/>
        <w:numPr>
          <w:ilvl w:val="1"/>
          <w:numId w:val="1"/>
        </w:numPr>
        <w:tabs>
          <w:tab w:val="clear" w:pos="708"/>
        </w:tabs>
      </w:pPr>
      <w:r w:rsidRPr="007475E6">
        <w:t xml:space="preserve">Dodavatel se zavazuje mít platné a účinné pojištění odpovědnosti za škodu způsobenou Dodavatelem třetím osobám (zejména Objednateli) s výší pojistného plnění minimálně </w:t>
      </w:r>
      <w:r w:rsidR="00B11B5A" w:rsidRPr="007475E6">
        <w:lastRenderedPageBreak/>
        <w:t>500.000,</w:t>
      </w:r>
      <w:r w:rsidR="00E8745C">
        <w:t> </w:t>
      </w:r>
      <w:r w:rsidR="00B11B5A" w:rsidRPr="007475E6">
        <w:t>-</w:t>
      </w:r>
      <w:r w:rsidR="00E8745C">
        <w:t> </w:t>
      </w:r>
      <w:r w:rsidRPr="007475E6">
        <w:t>Kč a udržovat toto pojištění po celou dobu účinnosti Smlouvy. Výše případné spoluúčasti Dodavatele přitom nesmí přesáhnout 5 % z výše způsobené škody. Dodavatel je povinen do 3</w:t>
      </w:r>
      <w:r w:rsidR="00513DE6" w:rsidRPr="007475E6">
        <w:t xml:space="preserve"> (tří)</w:t>
      </w:r>
      <w:r w:rsidRPr="007475E6">
        <w:t xml:space="preserve"> pracovních dnů od obdržení písemné výzvy Objednatele</w:t>
      </w:r>
      <w:r w:rsidR="00513DE6" w:rsidRPr="007475E6">
        <w:t>,</w:t>
      </w:r>
      <w:r w:rsidRPr="007475E6">
        <w:t xml:space="preserve"> předložit Objednateli fotokopii pojistné smlouvy podle tohoto odstavce Smlouvy, nebo její relevantní části nebo </w:t>
      </w:r>
      <w:r w:rsidRPr="00DD38D6">
        <w:t>pojistku ve smyslu § 2775 občanského zákoníku</w:t>
      </w:r>
      <w:r w:rsidRPr="007475E6">
        <w:t>.</w:t>
      </w:r>
    </w:p>
    <w:p w14:paraId="11D3A72D" w14:textId="25FD5540" w:rsidR="006243D8" w:rsidRPr="006243D8" w:rsidRDefault="006243D8" w:rsidP="006243D8">
      <w:pPr>
        <w:pStyle w:val="Odstavecseseznamem"/>
        <w:ind w:left="851"/>
      </w:pPr>
    </w:p>
    <w:p w14:paraId="09564E30" w14:textId="02B3145E" w:rsidR="00472CBA" w:rsidRDefault="00472CBA" w:rsidP="00AB12D1">
      <w:pPr>
        <w:pStyle w:val="RLlneksmlouvy"/>
        <w:numPr>
          <w:ilvl w:val="0"/>
          <w:numId w:val="1"/>
        </w:numPr>
        <w:spacing w:before="120" w:line="240" w:lineRule="auto"/>
        <w:ind w:left="0" w:firstLine="0"/>
        <w:rPr>
          <w:rFonts w:asciiTheme="minorHAnsi" w:hAnsiTheme="minorHAnsi"/>
          <w:caps/>
          <w:szCs w:val="22"/>
        </w:rPr>
      </w:pPr>
      <w:bookmarkStart w:id="47" w:name="_Toc212130663"/>
      <w:r w:rsidRPr="00D4079A">
        <w:rPr>
          <w:rFonts w:asciiTheme="minorHAnsi" w:hAnsiTheme="minorHAnsi"/>
          <w:caps/>
          <w:szCs w:val="22"/>
        </w:rPr>
        <w:t>Záruka a záruční servis</w:t>
      </w:r>
      <w:bookmarkEnd w:id="40"/>
      <w:bookmarkEnd w:id="42"/>
      <w:bookmarkEnd w:id="47"/>
    </w:p>
    <w:p w14:paraId="3DFED223" w14:textId="76A9F894" w:rsidR="00D95C0F" w:rsidRPr="00C960B6" w:rsidRDefault="00D95C0F" w:rsidP="007475E6">
      <w:pPr>
        <w:pStyle w:val="RLTextlnkuslovan"/>
        <w:numPr>
          <w:ilvl w:val="1"/>
          <w:numId w:val="1"/>
        </w:numPr>
        <w:tabs>
          <w:tab w:val="clear" w:pos="708"/>
        </w:tabs>
      </w:pPr>
      <w:r w:rsidRPr="0098420A">
        <w:t xml:space="preserve">Dodavatel poskytuje záruku za jakost spočívající v tom, že Dodavatel se zavazuje v průběhu pěti (5) let ode dne akceptace části Plnění </w:t>
      </w:r>
      <w:r w:rsidR="008F2C4F">
        <w:t>O</w:t>
      </w:r>
      <w:r w:rsidRPr="0098420A">
        <w:t>bnov</w:t>
      </w:r>
      <w:r w:rsidR="005F6118">
        <w:t>a</w:t>
      </w:r>
      <w:r w:rsidRPr="007475E6">
        <w:t xml:space="preserve"> NBA řešení bez výhrad („</w:t>
      </w:r>
      <w:r w:rsidRPr="007475E6">
        <w:rPr>
          <w:b/>
          <w:bCs/>
        </w:rPr>
        <w:t>Záruční doba</w:t>
      </w:r>
      <w:r w:rsidRPr="007475E6">
        <w:t xml:space="preserve">“) odstranit na své náklady veškeré vady části Plnění </w:t>
      </w:r>
      <w:r w:rsidR="008F2C4F">
        <w:t>O</w:t>
      </w:r>
      <w:r w:rsidRPr="0098420A">
        <w:t>bnov</w:t>
      </w:r>
      <w:r w:rsidR="008F2C4F">
        <w:t>a</w:t>
      </w:r>
      <w:r w:rsidRPr="0098420A">
        <w:t xml:space="preserve"> NBA řešení, kterými se rozumí zejména nemožnost použití části Plnění </w:t>
      </w:r>
      <w:r w:rsidR="008F2C4F">
        <w:t>O</w:t>
      </w:r>
      <w:r w:rsidRPr="0098420A">
        <w:t>bnov</w:t>
      </w:r>
      <w:r w:rsidR="008F2C4F">
        <w:t>a</w:t>
      </w:r>
      <w:r w:rsidRPr="0098420A">
        <w:t xml:space="preserve"> NBA řešení v souladu s jeho účelem nebo rozpor jeho vlastností s</w:t>
      </w:r>
      <w:r w:rsidR="007D43BA">
        <w:t> </w:t>
      </w:r>
      <w:r w:rsidRPr="0098420A">
        <w:t>příslušnou dokumentací. Tato Záruční doba se prodlužuje o</w:t>
      </w:r>
      <w:r w:rsidR="007D43BA">
        <w:t> </w:t>
      </w:r>
      <w:r w:rsidRPr="0098420A">
        <w:t xml:space="preserve">dobu, po kterou nelze části Plnění </w:t>
      </w:r>
      <w:r w:rsidR="002B1C82">
        <w:t>O</w:t>
      </w:r>
      <w:r w:rsidRPr="0098420A">
        <w:t>bnov</w:t>
      </w:r>
      <w:r w:rsidR="002B1C82">
        <w:t>a</w:t>
      </w:r>
      <w:r w:rsidRPr="0098420A">
        <w:t xml:space="preserve"> NBA řešení využívat. Záruka dle tohoto článku se nevztahuje na vady způsobené zásahem Objednatele nebo jím pověřené třetí osoby do Plnění provedeným bez vědomí Dodavatele. Pro vyloučení pochybností se uvádí, že záruka za jakost uvedená v tomto odst</w:t>
      </w:r>
      <w:r w:rsidR="00082793">
        <w:t xml:space="preserve">avci </w:t>
      </w:r>
      <w:r w:rsidRPr="0098420A">
        <w:t>se vztahuje i na NBA řešení ve verzi upravené v rámci poskytování Maintenance</w:t>
      </w:r>
      <w:r w:rsidR="00EA5BA8">
        <w:t xml:space="preserve">, </w:t>
      </w:r>
      <w:r w:rsidRPr="0098420A">
        <w:t>Podpory</w:t>
      </w:r>
      <w:r w:rsidR="00EA5BA8">
        <w:t xml:space="preserve"> nebo </w:t>
      </w:r>
      <w:proofErr w:type="spellStart"/>
      <w:r w:rsidR="00EA5BA8">
        <w:t>Reparametrizace</w:t>
      </w:r>
      <w:proofErr w:type="spellEnd"/>
      <w:r w:rsidR="00EA5BA8">
        <w:t xml:space="preserve"> a</w:t>
      </w:r>
      <w:r w:rsidR="00C57270">
        <w:t> </w:t>
      </w:r>
      <w:r w:rsidR="00EA5BA8">
        <w:t>optimalizace</w:t>
      </w:r>
      <w:r w:rsidRPr="0098420A">
        <w:t>. Dodavatel dále poskytuje záruku za jakost oprav nebo úprav provedených v</w:t>
      </w:r>
      <w:r w:rsidR="008F486F">
        <w:t> rámci záruky za jakost</w:t>
      </w:r>
      <w:r w:rsidRPr="0098420A">
        <w:t xml:space="preserve"> </w:t>
      </w:r>
      <w:r w:rsidR="00395D55">
        <w:t xml:space="preserve">v </w:t>
      </w:r>
      <w:r w:rsidRPr="0098420A">
        <w:t xml:space="preserve">průběhu Záruční doby s tím, že Záruční doba vztahující se k úpravám nebo opravám provedeným v průběhu Záruční doby uplyne sto osmdesát (180) dnů po ukončení Záruční doby vztahující se k části Plnění </w:t>
      </w:r>
      <w:r w:rsidR="00BB02E0">
        <w:t>O</w:t>
      </w:r>
      <w:r w:rsidRPr="0098420A">
        <w:t>bnov</w:t>
      </w:r>
      <w:r w:rsidR="00BB02E0">
        <w:t>a</w:t>
      </w:r>
      <w:r w:rsidRPr="0098420A">
        <w:t xml:space="preserve"> NBA.</w:t>
      </w:r>
    </w:p>
    <w:p w14:paraId="21B24AAB" w14:textId="76F1E6B9" w:rsidR="00447276" w:rsidRPr="007475E6" w:rsidRDefault="00461698" w:rsidP="007475E6">
      <w:pPr>
        <w:pStyle w:val="RLTextlnkuslovan"/>
        <w:numPr>
          <w:ilvl w:val="1"/>
          <w:numId w:val="1"/>
        </w:numPr>
        <w:tabs>
          <w:tab w:val="clear" w:pos="708"/>
        </w:tabs>
      </w:pPr>
      <w:bookmarkStart w:id="48" w:name="_Hlk183081324"/>
      <w:r w:rsidRPr="000D547C">
        <w:t>V rámci záruky za jakost dle tohoto odstavce odpovídá Dodavatel za to, že výsledky poskytovaného plnění budou plně funkční a způsobilé pro použití ke smluvenému účelu, budou odpovídat sjednané funkční a technické specifikaci a parametrům uvedeným v této Smlouvě a budou bez jakýchkoliv vad</w:t>
      </w:r>
      <w:r>
        <w:t xml:space="preserve">. </w:t>
      </w:r>
      <w:r w:rsidR="000D6496" w:rsidRPr="007475E6">
        <w:t xml:space="preserve">Záruka se vztahuje na všechny části výsledků </w:t>
      </w:r>
      <w:r w:rsidR="005D6780">
        <w:t>P</w:t>
      </w:r>
      <w:r w:rsidR="000D6496" w:rsidRPr="007475E6">
        <w:t>lnění</w:t>
      </w:r>
      <w:r w:rsidR="00354CBB">
        <w:t xml:space="preserve"> poskytovaného</w:t>
      </w:r>
      <w:r w:rsidR="006A2DD0">
        <w:t xml:space="preserve"> Dodavatelem nebo jeho poddodavatelem,</w:t>
      </w:r>
      <w:r w:rsidR="000D6496" w:rsidRPr="007475E6">
        <w:t xml:space="preserve"> včetně </w:t>
      </w:r>
      <w:r w:rsidR="00EB24FC" w:rsidRPr="007475E6">
        <w:t>součástí a</w:t>
      </w:r>
      <w:r>
        <w:t> </w:t>
      </w:r>
      <w:r w:rsidR="00EB24FC" w:rsidRPr="007475E6">
        <w:t>příslušenství</w:t>
      </w:r>
      <w:r w:rsidR="00CB54AC" w:rsidRPr="007475E6">
        <w:t xml:space="preserve">, stejně jako na produkty třetích stran, které tvoří součást výstupů Služeb. Neoznámení vady bez zbytečného odkladu nemá vliv na práva Objednatele z odpovědnosti Dodavatele za tyto vady, pokud vady byly oznámeny alespoň před koncem </w:t>
      </w:r>
      <w:r w:rsidR="00BA6E7B">
        <w:t>Z</w:t>
      </w:r>
      <w:r w:rsidR="00CB54AC" w:rsidRPr="007475E6">
        <w:t xml:space="preserve">áruční doby. </w:t>
      </w:r>
      <w:r w:rsidR="00FF5B84" w:rsidRPr="007475E6">
        <w:t>Dodavatel</w:t>
      </w:r>
      <w:r w:rsidR="00C31E29" w:rsidRPr="007475E6">
        <w:t xml:space="preserve"> se zavazuje vady a jiné nedostatky výsledků plnění ve smyslu tohoto </w:t>
      </w:r>
      <w:r w:rsidR="007E3EFC">
        <w:t>článku</w:t>
      </w:r>
      <w:r w:rsidR="007E3EFC" w:rsidRPr="007475E6">
        <w:t xml:space="preserve"> </w:t>
      </w:r>
      <w:r w:rsidR="00C31E29" w:rsidRPr="007475E6">
        <w:t xml:space="preserve">bezplatně odstranit ve lhůtě </w:t>
      </w:r>
      <w:r w:rsidR="00CB54AC" w:rsidRPr="007475E6">
        <w:t>14 (</w:t>
      </w:r>
      <w:r w:rsidR="00C31E29" w:rsidRPr="007475E6">
        <w:t>čtrnácti</w:t>
      </w:r>
      <w:r w:rsidR="00CB54AC" w:rsidRPr="007475E6">
        <w:t>)</w:t>
      </w:r>
      <w:r w:rsidR="00C31E29" w:rsidRPr="007475E6">
        <w:t xml:space="preserve"> dnů od oznámení </w:t>
      </w:r>
      <w:r w:rsidR="00A24414" w:rsidRPr="007475E6">
        <w:t xml:space="preserve">vad či nedostatků </w:t>
      </w:r>
      <w:r w:rsidR="00C31E29" w:rsidRPr="007475E6">
        <w:t>Objednatelem</w:t>
      </w:r>
      <w:r w:rsidR="00CB54AC" w:rsidRPr="007475E6">
        <w:t>; nedohodne-li se Objednatel s Dodavatel jinak.</w:t>
      </w:r>
    </w:p>
    <w:p w14:paraId="09B52D76" w14:textId="77777777" w:rsidR="00AF3BD0" w:rsidRPr="00CB54AC" w:rsidRDefault="00AF3BD0" w:rsidP="00AF3BD0">
      <w:pPr>
        <w:pStyle w:val="RLTextlnkuslovan"/>
        <w:spacing w:line="240" w:lineRule="auto"/>
        <w:rPr>
          <w:rFonts w:asciiTheme="minorHAnsi" w:hAnsiTheme="minorHAnsi"/>
          <w:szCs w:val="22"/>
        </w:rPr>
      </w:pPr>
    </w:p>
    <w:p w14:paraId="4FE73F30" w14:textId="5E85076D" w:rsidR="002709D9" w:rsidRDefault="008151E1" w:rsidP="00AB12D1">
      <w:pPr>
        <w:pStyle w:val="RLlneksmlouvy"/>
        <w:numPr>
          <w:ilvl w:val="0"/>
          <w:numId w:val="1"/>
        </w:numPr>
        <w:spacing w:before="120" w:line="240" w:lineRule="auto"/>
        <w:ind w:left="0" w:firstLine="0"/>
        <w:rPr>
          <w:rFonts w:asciiTheme="minorHAnsi" w:hAnsiTheme="minorHAnsi"/>
          <w:caps/>
          <w:szCs w:val="22"/>
        </w:rPr>
      </w:pPr>
      <w:bookmarkStart w:id="49" w:name="_Toc212130664"/>
      <w:bookmarkEnd w:id="48"/>
      <w:r>
        <w:rPr>
          <w:rFonts w:asciiTheme="minorHAnsi" w:hAnsiTheme="minorHAnsi"/>
          <w:caps/>
          <w:szCs w:val="22"/>
        </w:rPr>
        <w:t>S</w:t>
      </w:r>
      <w:r w:rsidR="00182AE9" w:rsidRPr="00D012E0">
        <w:rPr>
          <w:rFonts w:asciiTheme="minorHAnsi" w:hAnsiTheme="minorHAnsi"/>
          <w:caps/>
          <w:szCs w:val="22"/>
        </w:rPr>
        <w:t>mluvní pokuty a náhrada škody</w:t>
      </w:r>
      <w:bookmarkEnd w:id="49"/>
    </w:p>
    <w:p w14:paraId="756FEFB2" w14:textId="7D6794EC" w:rsidR="00004303" w:rsidRPr="00C960B6" w:rsidRDefault="00004303" w:rsidP="007475E6">
      <w:pPr>
        <w:pStyle w:val="RLTextlnkuslovan"/>
        <w:numPr>
          <w:ilvl w:val="1"/>
          <w:numId w:val="1"/>
        </w:numPr>
        <w:tabs>
          <w:tab w:val="clear" w:pos="708"/>
        </w:tabs>
      </w:pPr>
      <w:r w:rsidRPr="00C960B6">
        <w:t>V případě prodlení Objednatele s platbou, na kterou vznikl Dodavateli nárok, uhradí Objednatel úrok z prodlení v</w:t>
      </w:r>
      <w:r w:rsidR="00F16AF2" w:rsidRPr="00C960B6">
        <w:t xml:space="preserve"> zákonné</w:t>
      </w:r>
      <w:r w:rsidRPr="00C960B6">
        <w:t xml:space="preserve"> výši</w:t>
      </w:r>
      <w:r w:rsidR="00436C2E" w:rsidRPr="00C960B6">
        <w:t xml:space="preserve"> </w:t>
      </w:r>
      <w:r w:rsidRPr="00C960B6">
        <w:t>z dlužné částky za každý i započatý den prodlení.</w:t>
      </w:r>
      <w:r w:rsidR="00D95C0F" w:rsidRPr="00C960B6">
        <w:t xml:space="preserve"> </w:t>
      </w:r>
    </w:p>
    <w:p w14:paraId="35D2C2FB" w14:textId="549F1BC4" w:rsidR="002D15FF" w:rsidRPr="007475E6" w:rsidRDefault="002D15FF" w:rsidP="007475E6">
      <w:pPr>
        <w:pStyle w:val="RLTextlnkuslovan"/>
        <w:numPr>
          <w:ilvl w:val="1"/>
          <w:numId w:val="1"/>
        </w:numPr>
        <w:tabs>
          <w:tab w:val="clear" w:pos="708"/>
        </w:tabs>
      </w:pPr>
      <w:r w:rsidRPr="007475E6">
        <w:t>Za každý den prodlení Dodavatele s řádným do</w:t>
      </w:r>
      <w:r w:rsidR="00EA0807">
        <w:t>končením</w:t>
      </w:r>
      <w:r w:rsidRPr="0098420A">
        <w:t xml:space="preserve"> části Plnění </w:t>
      </w:r>
      <w:r w:rsidR="00553848">
        <w:t>O</w:t>
      </w:r>
      <w:r w:rsidRPr="0098420A">
        <w:t>bnov</w:t>
      </w:r>
      <w:r w:rsidR="00553848">
        <w:t>a</w:t>
      </w:r>
      <w:r w:rsidRPr="0098420A">
        <w:t xml:space="preserve"> NBA řešení</w:t>
      </w:r>
      <w:r w:rsidR="00EA0807">
        <w:t xml:space="preserve"> dle Harmonogramu plnění</w:t>
      </w:r>
      <w:r w:rsidRPr="0098420A">
        <w:t xml:space="preserve"> </w:t>
      </w:r>
      <w:r w:rsidR="00443C47">
        <w:t>(tzn.</w:t>
      </w:r>
      <w:r w:rsidR="00B700AC">
        <w:t xml:space="preserve"> dokončení</w:t>
      </w:r>
      <w:r w:rsidR="00443C47">
        <w:t xml:space="preserve"> etap</w:t>
      </w:r>
      <w:r w:rsidR="00B700AC">
        <w:t>y</w:t>
      </w:r>
      <w:r w:rsidR="00443C47">
        <w:t xml:space="preserve"> B.7 </w:t>
      </w:r>
      <w:r w:rsidR="00F53576">
        <w:t>A</w:t>
      </w:r>
      <w:r w:rsidR="00443C47">
        <w:t xml:space="preserve">kceptace </w:t>
      </w:r>
      <w:r w:rsidR="00EE55A0">
        <w:t xml:space="preserve">Obnovy </w:t>
      </w:r>
      <w:r w:rsidR="00443C47">
        <w:t>NBA řešení s výhradou nebo bez výhrad)</w:t>
      </w:r>
      <w:r w:rsidR="00637DBB">
        <w:t xml:space="preserve"> </w:t>
      </w:r>
      <w:r w:rsidRPr="0098420A">
        <w:t xml:space="preserve">je Dodavatel povinen zaplatit Objednateli smluvní pokutu ve výši 0,5 % z ceny části Plnění </w:t>
      </w:r>
      <w:r w:rsidR="00553848">
        <w:t>O</w:t>
      </w:r>
      <w:r w:rsidRPr="0098420A">
        <w:t>bnov</w:t>
      </w:r>
      <w:r w:rsidR="00553848">
        <w:t>a</w:t>
      </w:r>
      <w:r w:rsidRPr="0098420A">
        <w:t xml:space="preserve"> NBA řešení včetně DPH – </w:t>
      </w:r>
      <w:r w:rsidR="00553848">
        <w:t>položka č.</w:t>
      </w:r>
      <w:r w:rsidRPr="0098420A">
        <w:t xml:space="preserve"> 1. tabulky v odst. </w:t>
      </w:r>
      <w:r w:rsidR="00553848">
        <w:t>6</w:t>
      </w:r>
      <w:r w:rsidRPr="0098420A">
        <w:t>.1</w:t>
      </w:r>
      <w:r w:rsidR="00553848">
        <w:t xml:space="preserve"> Smlouvy</w:t>
      </w:r>
      <w:r w:rsidRPr="0098420A">
        <w:t>.</w:t>
      </w:r>
      <w:r w:rsidR="00C26C1B">
        <w:t xml:space="preserve"> </w:t>
      </w:r>
    </w:p>
    <w:p w14:paraId="4D49FE50" w14:textId="5AF7A3E4" w:rsidR="001F238E" w:rsidRPr="007475E6" w:rsidRDefault="001F238E" w:rsidP="007475E6">
      <w:pPr>
        <w:pStyle w:val="RLTextlnkuslovan"/>
        <w:numPr>
          <w:ilvl w:val="1"/>
          <w:numId w:val="1"/>
        </w:numPr>
        <w:tabs>
          <w:tab w:val="clear" w:pos="708"/>
        </w:tabs>
      </w:pPr>
      <w:r w:rsidRPr="007475E6">
        <w:t>V případě, že Maintenance není Dodavatelem poskytována v souladu s</w:t>
      </w:r>
      <w:r w:rsidR="00AD180E">
        <w:t> </w:t>
      </w:r>
      <w:r w:rsidRPr="007475E6">
        <w:t>p</w:t>
      </w:r>
      <w:r w:rsidR="00AD180E">
        <w:t>arametry KPI</w:t>
      </w:r>
      <w:r w:rsidRPr="007475E6">
        <w:t xml:space="preserve"> definovanými v katalogovém listu NBA02</w:t>
      </w:r>
      <w:r w:rsidR="009656B1" w:rsidRPr="007475E6">
        <w:t xml:space="preserve"> Přílohy č. 2 této Smlouvy, je Objednatel oprávněn požadovat smluvní pokutu ve výši </w:t>
      </w:r>
      <w:r w:rsidR="00E77C5C" w:rsidRPr="00E77C5C">
        <w:t>5.000, -</w:t>
      </w:r>
      <w:r w:rsidR="009656B1" w:rsidRPr="007475E6">
        <w:t xml:space="preserve"> Kč</w:t>
      </w:r>
      <w:r w:rsidR="00103501" w:rsidRPr="007475E6">
        <w:t xml:space="preserve"> v případě každého jednoho porušení </w:t>
      </w:r>
      <w:r w:rsidR="00AD180E">
        <w:t>parametru KPI</w:t>
      </w:r>
      <w:r w:rsidR="001D18CB" w:rsidRPr="007A1836">
        <w:t xml:space="preserve"> a zároveň </w:t>
      </w:r>
      <w:r w:rsidR="00815E89">
        <w:t xml:space="preserve">smluvní pokutu </w:t>
      </w:r>
      <w:r w:rsidR="00E77C5C" w:rsidRPr="007A1836">
        <w:t>5.000, -</w:t>
      </w:r>
      <w:r w:rsidR="001D18CB" w:rsidRPr="007A1836">
        <w:t xml:space="preserve"> Kč za každý </w:t>
      </w:r>
      <w:r w:rsidR="00C4335D" w:rsidRPr="007A1836">
        <w:t xml:space="preserve">i </w:t>
      </w:r>
      <w:r w:rsidR="00E50D8B" w:rsidRPr="007A1836">
        <w:t xml:space="preserve">započatý den prodlení </w:t>
      </w:r>
      <w:r w:rsidR="00815E89" w:rsidRPr="00F04366">
        <w:rPr>
          <w:rFonts w:asciiTheme="minorHAnsi" w:hAnsiTheme="minorHAnsi" w:cstheme="minorHAnsi"/>
        </w:rPr>
        <w:t xml:space="preserve">nad dohodnutou dobu pro Obnovení služby viz tabulka Priorit v kapitole </w:t>
      </w:r>
      <w:r w:rsidR="00815E89" w:rsidRPr="00F04366">
        <w:rPr>
          <w:rFonts w:asciiTheme="minorHAnsi" w:hAnsiTheme="minorHAnsi" w:cstheme="minorHAnsi"/>
        </w:rPr>
        <w:fldChar w:fldCharType="begin"/>
      </w:r>
      <w:r w:rsidR="00815E89" w:rsidRPr="00F04366">
        <w:rPr>
          <w:rFonts w:asciiTheme="minorHAnsi" w:hAnsiTheme="minorHAnsi" w:cstheme="minorHAnsi"/>
        </w:rPr>
        <w:instrText xml:space="preserve"> REF _Ref401304058 \r \h </w:instrText>
      </w:r>
      <w:r w:rsidR="00815E89">
        <w:rPr>
          <w:rFonts w:asciiTheme="minorHAnsi" w:hAnsiTheme="minorHAnsi" w:cstheme="minorHAnsi"/>
        </w:rPr>
        <w:instrText xml:space="preserve"> \* MERGEFORMAT </w:instrText>
      </w:r>
      <w:r w:rsidR="00815E89" w:rsidRPr="00F04366">
        <w:rPr>
          <w:rFonts w:asciiTheme="minorHAnsi" w:hAnsiTheme="minorHAnsi" w:cstheme="minorHAnsi"/>
        </w:rPr>
      </w:r>
      <w:r w:rsidR="00815E89" w:rsidRPr="00F04366">
        <w:rPr>
          <w:rFonts w:asciiTheme="minorHAnsi" w:hAnsiTheme="minorHAnsi" w:cstheme="minorHAnsi"/>
        </w:rPr>
        <w:fldChar w:fldCharType="separate"/>
      </w:r>
      <w:r w:rsidR="00B843CB">
        <w:rPr>
          <w:rFonts w:asciiTheme="minorHAnsi" w:hAnsiTheme="minorHAnsi" w:cstheme="minorHAnsi"/>
        </w:rPr>
        <w:t>4.3.1</w:t>
      </w:r>
      <w:r w:rsidR="00815E89" w:rsidRPr="00F04366">
        <w:rPr>
          <w:rFonts w:asciiTheme="minorHAnsi" w:hAnsiTheme="minorHAnsi" w:cstheme="minorHAnsi"/>
        </w:rPr>
        <w:fldChar w:fldCharType="end"/>
      </w:r>
      <w:r w:rsidR="00815E89" w:rsidRPr="00F04366">
        <w:rPr>
          <w:rFonts w:asciiTheme="minorHAnsi" w:hAnsiTheme="minorHAnsi" w:cstheme="minorHAnsi"/>
        </w:rPr>
        <w:t xml:space="preserve"> </w:t>
      </w:r>
      <w:r w:rsidR="00815E89" w:rsidRPr="00F04366">
        <w:rPr>
          <w:rFonts w:asciiTheme="minorHAnsi" w:hAnsiTheme="minorHAnsi" w:cstheme="minorHAnsi"/>
        </w:rPr>
        <w:fldChar w:fldCharType="begin"/>
      </w:r>
      <w:r w:rsidR="00815E89" w:rsidRPr="00F04366">
        <w:rPr>
          <w:rFonts w:asciiTheme="minorHAnsi" w:hAnsiTheme="minorHAnsi" w:cstheme="minorHAnsi"/>
        </w:rPr>
        <w:instrText xml:space="preserve"> REF _Ref401304058 \h </w:instrText>
      </w:r>
      <w:r w:rsidR="00815E89">
        <w:rPr>
          <w:rFonts w:asciiTheme="minorHAnsi" w:hAnsiTheme="minorHAnsi" w:cstheme="minorHAnsi"/>
        </w:rPr>
        <w:instrText xml:space="preserve"> \* MERGEFORMAT </w:instrText>
      </w:r>
      <w:r w:rsidR="00815E89" w:rsidRPr="00F04366">
        <w:rPr>
          <w:rFonts w:asciiTheme="minorHAnsi" w:hAnsiTheme="minorHAnsi" w:cstheme="minorHAnsi"/>
        </w:rPr>
      </w:r>
      <w:r w:rsidR="00815E89" w:rsidRPr="00F04366">
        <w:rPr>
          <w:rFonts w:asciiTheme="minorHAnsi" w:hAnsiTheme="minorHAnsi" w:cstheme="minorHAnsi"/>
        </w:rPr>
        <w:fldChar w:fldCharType="separate"/>
      </w:r>
      <w:r w:rsidR="00B843CB" w:rsidRPr="00B843CB">
        <w:rPr>
          <w:rFonts w:asciiTheme="minorHAnsi" w:hAnsiTheme="minorHAnsi" w:cstheme="minorHAnsi"/>
        </w:rPr>
        <w:t>Priority pro provozní prostředí</w:t>
      </w:r>
      <w:r w:rsidR="00815E89" w:rsidRPr="00F04366">
        <w:rPr>
          <w:rFonts w:asciiTheme="minorHAnsi" w:hAnsiTheme="minorHAnsi" w:cstheme="minorHAnsi"/>
        </w:rPr>
        <w:fldChar w:fldCharType="end"/>
      </w:r>
      <w:r w:rsidR="00C4335D" w:rsidRPr="007A1836">
        <w:t xml:space="preserve">. </w:t>
      </w:r>
    </w:p>
    <w:p w14:paraId="5F48534C" w14:textId="0BBE4ECD" w:rsidR="002D15FF" w:rsidRPr="007475E6" w:rsidRDefault="002D15FF" w:rsidP="007475E6">
      <w:pPr>
        <w:pStyle w:val="RLTextlnkuslovan"/>
        <w:numPr>
          <w:ilvl w:val="1"/>
          <w:numId w:val="1"/>
        </w:numPr>
        <w:tabs>
          <w:tab w:val="clear" w:pos="708"/>
        </w:tabs>
      </w:pPr>
      <w:r w:rsidRPr="007475E6">
        <w:lastRenderedPageBreak/>
        <w:t>V případě, že Podpora není Dodavatelem poskytována v souladu s</w:t>
      </w:r>
      <w:r w:rsidR="00942877">
        <w:t> </w:t>
      </w:r>
      <w:r w:rsidRPr="007475E6">
        <w:t>p</w:t>
      </w:r>
      <w:r w:rsidR="00942877">
        <w:t>arametry KPI</w:t>
      </w:r>
      <w:r w:rsidRPr="007475E6">
        <w:t xml:space="preserve"> definovanými v katalogovém listu NBA03 Přílohy č. 2 této Smlouvy, je Objednatel oprávněn požadovat </w:t>
      </w:r>
      <w:r w:rsidR="00CC3FCE">
        <w:t>slevu z ceny</w:t>
      </w:r>
      <w:r w:rsidRPr="007475E6">
        <w:t xml:space="preserve"> ve výši </w:t>
      </w:r>
      <w:r w:rsidR="00E77C5C" w:rsidRPr="00E77C5C">
        <w:t>5.000, -</w:t>
      </w:r>
      <w:r w:rsidRPr="007475E6">
        <w:t xml:space="preserve"> Kč v případě každého </w:t>
      </w:r>
      <w:r w:rsidR="00C9652B">
        <w:t xml:space="preserve">nedodržení </w:t>
      </w:r>
      <w:r w:rsidR="008F69C3">
        <w:t>parametru KPI</w:t>
      </w:r>
      <w:r w:rsidR="004A0201">
        <w:t xml:space="preserve"> </w:t>
      </w:r>
      <w:r w:rsidRPr="007475E6">
        <w:t xml:space="preserve">a zároveň </w:t>
      </w:r>
      <w:r w:rsidR="00CC3FCE">
        <w:t>další slevu z</w:t>
      </w:r>
      <w:r w:rsidR="00152F21">
        <w:t> </w:t>
      </w:r>
      <w:r w:rsidR="00CC3FCE">
        <w:t>ceny</w:t>
      </w:r>
      <w:r w:rsidR="00152F21">
        <w:t xml:space="preserve"> ve výši</w:t>
      </w:r>
      <w:r w:rsidR="00CC3FCE">
        <w:t xml:space="preserve"> </w:t>
      </w:r>
      <w:r w:rsidR="00E77C5C" w:rsidRPr="00E77C5C">
        <w:t>5.000, -</w:t>
      </w:r>
      <w:r w:rsidRPr="007475E6">
        <w:t xml:space="preserve"> Kč</w:t>
      </w:r>
      <w:r w:rsidRPr="00C23763">
        <w:t xml:space="preserve"> za každý i započatý den prodlení </w:t>
      </w:r>
      <w:r w:rsidR="00C23763" w:rsidRPr="00C23763">
        <w:rPr>
          <w:rFonts w:asciiTheme="minorHAnsi" w:hAnsiTheme="minorHAnsi" w:cstheme="minorHAnsi"/>
        </w:rPr>
        <w:t>nad dohodnutou dobu pro Obnovení služby</w:t>
      </w:r>
      <w:r w:rsidR="0084287C">
        <w:rPr>
          <w:rFonts w:asciiTheme="minorHAnsi" w:hAnsiTheme="minorHAnsi" w:cstheme="minorHAnsi"/>
        </w:rPr>
        <w:t>,</w:t>
      </w:r>
      <w:r w:rsidR="00C23763" w:rsidRPr="00C23763">
        <w:rPr>
          <w:rFonts w:asciiTheme="minorHAnsi" w:hAnsiTheme="minorHAnsi" w:cstheme="minorHAnsi"/>
        </w:rPr>
        <w:t xml:space="preserve"> viz tabulka Priorit v kapitole </w:t>
      </w:r>
      <w:r w:rsidR="00C23763" w:rsidRPr="00C23763">
        <w:rPr>
          <w:rFonts w:asciiTheme="minorHAnsi" w:hAnsiTheme="minorHAnsi" w:cstheme="minorHAnsi"/>
        </w:rPr>
        <w:fldChar w:fldCharType="begin"/>
      </w:r>
      <w:r w:rsidR="00C23763" w:rsidRPr="00C23763">
        <w:rPr>
          <w:rFonts w:asciiTheme="minorHAnsi" w:hAnsiTheme="minorHAnsi" w:cstheme="minorHAnsi"/>
        </w:rPr>
        <w:instrText xml:space="preserve"> REF _Ref401304058 \r \h  \* MERGEFORMAT </w:instrText>
      </w:r>
      <w:r w:rsidR="00C23763" w:rsidRPr="00C23763">
        <w:rPr>
          <w:rFonts w:asciiTheme="minorHAnsi" w:hAnsiTheme="minorHAnsi" w:cstheme="minorHAnsi"/>
        </w:rPr>
      </w:r>
      <w:r w:rsidR="00C23763" w:rsidRPr="00C23763">
        <w:rPr>
          <w:rFonts w:asciiTheme="minorHAnsi" w:hAnsiTheme="minorHAnsi" w:cstheme="minorHAnsi"/>
        </w:rPr>
        <w:fldChar w:fldCharType="separate"/>
      </w:r>
      <w:r w:rsidR="00B843CB">
        <w:rPr>
          <w:rFonts w:asciiTheme="minorHAnsi" w:hAnsiTheme="minorHAnsi" w:cstheme="minorHAnsi"/>
        </w:rPr>
        <w:t>4.3.1</w:t>
      </w:r>
      <w:r w:rsidR="00C23763" w:rsidRPr="00C23763">
        <w:rPr>
          <w:rFonts w:asciiTheme="minorHAnsi" w:hAnsiTheme="minorHAnsi" w:cstheme="minorHAnsi"/>
        </w:rPr>
        <w:fldChar w:fldCharType="end"/>
      </w:r>
      <w:r w:rsidR="00C23763" w:rsidRPr="00C23763">
        <w:rPr>
          <w:rFonts w:asciiTheme="minorHAnsi" w:hAnsiTheme="minorHAnsi" w:cstheme="minorHAnsi"/>
        </w:rPr>
        <w:t xml:space="preserve"> </w:t>
      </w:r>
      <w:r w:rsidR="00C23763" w:rsidRPr="00C23763">
        <w:rPr>
          <w:rFonts w:asciiTheme="minorHAnsi" w:hAnsiTheme="minorHAnsi" w:cstheme="minorHAnsi"/>
        </w:rPr>
        <w:fldChar w:fldCharType="begin"/>
      </w:r>
      <w:r w:rsidR="00C23763" w:rsidRPr="00C23763">
        <w:rPr>
          <w:rFonts w:asciiTheme="minorHAnsi" w:hAnsiTheme="minorHAnsi" w:cstheme="minorHAnsi"/>
        </w:rPr>
        <w:instrText xml:space="preserve"> REF _Ref401304058 \h  \* MERGEFORMAT </w:instrText>
      </w:r>
      <w:r w:rsidR="00C23763" w:rsidRPr="00C23763">
        <w:rPr>
          <w:rFonts w:asciiTheme="minorHAnsi" w:hAnsiTheme="minorHAnsi" w:cstheme="minorHAnsi"/>
        </w:rPr>
      </w:r>
      <w:r w:rsidR="00C23763" w:rsidRPr="00C23763">
        <w:rPr>
          <w:rFonts w:asciiTheme="minorHAnsi" w:hAnsiTheme="minorHAnsi" w:cstheme="minorHAnsi"/>
        </w:rPr>
        <w:fldChar w:fldCharType="separate"/>
      </w:r>
      <w:r w:rsidR="00B843CB" w:rsidRPr="00B843CB">
        <w:rPr>
          <w:rFonts w:asciiTheme="minorHAnsi" w:hAnsiTheme="minorHAnsi" w:cstheme="minorHAnsi"/>
        </w:rPr>
        <w:t>Priority pro provozní prostředí</w:t>
      </w:r>
      <w:r w:rsidR="00C23763" w:rsidRPr="00C23763">
        <w:rPr>
          <w:rFonts w:asciiTheme="minorHAnsi" w:hAnsiTheme="minorHAnsi" w:cstheme="minorHAnsi"/>
        </w:rPr>
        <w:fldChar w:fldCharType="end"/>
      </w:r>
      <w:r w:rsidRPr="00C23763">
        <w:t>.</w:t>
      </w:r>
      <w:r w:rsidR="00B87B42" w:rsidRPr="00C23763">
        <w:t xml:space="preserve"> V případě, že Podpora není Dodavatelem poskytován</w:t>
      </w:r>
      <w:r w:rsidR="007735BC">
        <w:t>a</w:t>
      </w:r>
      <w:r w:rsidR="00B87B42" w:rsidRPr="00C23763">
        <w:t xml:space="preserve"> v souladu s</w:t>
      </w:r>
      <w:r w:rsidR="00FE031E">
        <w:t> </w:t>
      </w:r>
      <w:r w:rsidR="00B87B42" w:rsidRPr="00C23763">
        <w:t>p</w:t>
      </w:r>
      <w:r w:rsidR="00FE031E">
        <w:t xml:space="preserve">arametry KPI </w:t>
      </w:r>
      <w:r w:rsidR="00B87B42" w:rsidRPr="00C23763">
        <w:t>definovanými v katalogovém listu NBA</w:t>
      </w:r>
      <w:r w:rsidR="001971ED" w:rsidRPr="00C23763">
        <w:t>01 Přílohy č.</w:t>
      </w:r>
      <w:r w:rsidR="00256248">
        <w:t> </w:t>
      </w:r>
      <w:r w:rsidR="001971ED" w:rsidRPr="00C23763">
        <w:t xml:space="preserve">2 Smlouvy, je Objednatel oprávněn požadovat slevu z ceny </w:t>
      </w:r>
      <w:r w:rsidR="00044B66" w:rsidRPr="00C23763">
        <w:t xml:space="preserve">ve výši 10.000 Kč </w:t>
      </w:r>
      <w:r w:rsidR="003B0FFB" w:rsidRPr="00C23763">
        <w:rPr>
          <w:rFonts w:asciiTheme="minorHAnsi" w:hAnsiTheme="minorHAnsi" w:cstheme="minorHAnsi"/>
        </w:rPr>
        <w:t xml:space="preserve">v případě </w:t>
      </w:r>
      <w:r w:rsidR="00FE031E">
        <w:rPr>
          <w:rFonts w:asciiTheme="minorHAnsi" w:hAnsiTheme="minorHAnsi" w:cstheme="minorHAnsi"/>
        </w:rPr>
        <w:t>každého nedodržení parametru KPI</w:t>
      </w:r>
      <w:r w:rsidR="008C6C40">
        <w:rPr>
          <w:rFonts w:asciiTheme="minorHAnsi" w:hAnsiTheme="minorHAnsi" w:cstheme="minorHAnsi"/>
        </w:rPr>
        <w:t xml:space="preserve"> a </w:t>
      </w:r>
      <w:r w:rsidR="003B0FFB" w:rsidRPr="00C23763">
        <w:rPr>
          <w:rFonts w:asciiTheme="minorHAnsi" w:hAnsiTheme="minorHAnsi" w:cstheme="minorHAnsi"/>
        </w:rPr>
        <w:t>zároveň další slev</w:t>
      </w:r>
      <w:r w:rsidR="005B0CB0" w:rsidRPr="00C23763">
        <w:rPr>
          <w:rFonts w:asciiTheme="minorHAnsi" w:hAnsiTheme="minorHAnsi" w:cstheme="minorHAnsi"/>
        </w:rPr>
        <w:t>u</w:t>
      </w:r>
      <w:r w:rsidR="003B0FFB" w:rsidRPr="00C23763">
        <w:rPr>
          <w:rFonts w:asciiTheme="minorHAnsi" w:hAnsiTheme="minorHAnsi" w:cstheme="minorHAnsi"/>
        </w:rPr>
        <w:t xml:space="preserve"> z ceny ve výši 2</w:t>
      </w:r>
      <w:r w:rsidR="0084287C">
        <w:rPr>
          <w:rFonts w:asciiTheme="minorHAnsi" w:hAnsiTheme="minorHAnsi" w:cstheme="minorHAnsi"/>
        </w:rPr>
        <w:t>.</w:t>
      </w:r>
      <w:r w:rsidR="003B0FFB" w:rsidRPr="00C23763">
        <w:rPr>
          <w:rFonts w:asciiTheme="minorHAnsi" w:hAnsiTheme="minorHAnsi" w:cstheme="minorHAnsi"/>
        </w:rPr>
        <w:t xml:space="preserve">500 Kč </w:t>
      </w:r>
      <w:r w:rsidR="003B0FFB" w:rsidRPr="00C23763" w:rsidDel="005C06F7">
        <w:rPr>
          <w:rFonts w:asciiTheme="minorHAnsi" w:hAnsiTheme="minorHAnsi" w:cstheme="minorHAnsi"/>
        </w:rPr>
        <w:t>za každ</w:t>
      </w:r>
      <w:r w:rsidR="008C6C40">
        <w:rPr>
          <w:rFonts w:asciiTheme="minorHAnsi" w:hAnsiTheme="minorHAnsi" w:cstheme="minorHAnsi"/>
        </w:rPr>
        <w:t xml:space="preserve">ý započatý den prodlení </w:t>
      </w:r>
      <w:r w:rsidR="003B0FFB" w:rsidRPr="00C23763">
        <w:rPr>
          <w:rFonts w:asciiTheme="minorHAnsi" w:hAnsiTheme="minorHAnsi" w:cstheme="minorHAnsi"/>
        </w:rPr>
        <w:t>nad dohodnutou dobu pro Obnovení služby</w:t>
      </w:r>
      <w:r w:rsidR="0084287C">
        <w:rPr>
          <w:rFonts w:asciiTheme="minorHAnsi" w:hAnsiTheme="minorHAnsi" w:cstheme="minorHAnsi"/>
        </w:rPr>
        <w:t>,</w:t>
      </w:r>
      <w:r w:rsidR="003B0FFB" w:rsidRPr="00C23763">
        <w:rPr>
          <w:rFonts w:asciiTheme="minorHAnsi" w:hAnsiTheme="minorHAnsi" w:cstheme="minorHAnsi"/>
        </w:rPr>
        <w:t xml:space="preserve"> viz tabulka Priorit v kapitole </w:t>
      </w:r>
      <w:r w:rsidR="003B0FFB" w:rsidRPr="00C23763">
        <w:rPr>
          <w:rFonts w:asciiTheme="minorHAnsi" w:hAnsiTheme="minorHAnsi" w:cstheme="minorHAnsi"/>
        </w:rPr>
        <w:fldChar w:fldCharType="begin"/>
      </w:r>
      <w:r w:rsidR="003B0FFB" w:rsidRPr="00C23763">
        <w:rPr>
          <w:rFonts w:asciiTheme="minorHAnsi" w:hAnsiTheme="minorHAnsi" w:cstheme="minorHAnsi"/>
        </w:rPr>
        <w:instrText xml:space="preserve"> REF _Ref401304058 \r \h  \* MERGEFORMAT </w:instrText>
      </w:r>
      <w:r w:rsidR="003B0FFB" w:rsidRPr="00C23763">
        <w:rPr>
          <w:rFonts w:asciiTheme="minorHAnsi" w:hAnsiTheme="minorHAnsi" w:cstheme="minorHAnsi"/>
        </w:rPr>
      </w:r>
      <w:r w:rsidR="003B0FFB" w:rsidRPr="00C23763">
        <w:rPr>
          <w:rFonts w:asciiTheme="minorHAnsi" w:hAnsiTheme="minorHAnsi" w:cstheme="minorHAnsi"/>
        </w:rPr>
        <w:fldChar w:fldCharType="separate"/>
      </w:r>
      <w:r w:rsidR="00B843CB">
        <w:rPr>
          <w:rFonts w:asciiTheme="minorHAnsi" w:hAnsiTheme="minorHAnsi" w:cstheme="minorHAnsi"/>
        </w:rPr>
        <w:t>4.3.1</w:t>
      </w:r>
      <w:r w:rsidR="003B0FFB" w:rsidRPr="00C23763">
        <w:rPr>
          <w:rFonts w:asciiTheme="minorHAnsi" w:hAnsiTheme="minorHAnsi" w:cstheme="minorHAnsi"/>
        </w:rPr>
        <w:fldChar w:fldCharType="end"/>
      </w:r>
      <w:r w:rsidR="003B0FFB" w:rsidRPr="00C23763">
        <w:rPr>
          <w:rFonts w:asciiTheme="minorHAnsi" w:hAnsiTheme="minorHAnsi" w:cstheme="minorHAnsi"/>
        </w:rPr>
        <w:t xml:space="preserve"> </w:t>
      </w:r>
      <w:r w:rsidR="003B0FFB" w:rsidRPr="00C23763">
        <w:rPr>
          <w:rFonts w:asciiTheme="minorHAnsi" w:hAnsiTheme="minorHAnsi" w:cstheme="minorHAnsi"/>
        </w:rPr>
        <w:fldChar w:fldCharType="begin"/>
      </w:r>
      <w:r w:rsidR="003B0FFB" w:rsidRPr="00C23763">
        <w:rPr>
          <w:rFonts w:asciiTheme="minorHAnsi" w:hAnsiTheme="minorHAnsi" w:cstheme="minorHAnsi"/>
        </w:rPr>
        <w:instrText xml:space="preserve"> REF _Ref401304058 \h  \* MERGEFORMAT </w:instrText>
      </w:r>
      <w:r w:rsidR="003B0FFB" w:rsidRPr="00C23763">
        <w:rPr>
          <w:rFonts w:asciiTheme="minorHAnsi" w:hAnsiTheme="minorHAnsi" w:cstheme="minorHAnsi"/>
        </w:rPr>
      </w:r>
      <w:r w:rsidR="003B0FFB" w:rsidRPr="00C23763">
        <w:rPr>
          <w:rFonts w:asciiTheme="minorHAnsi" w:hAnsiTheme="minorHAnsi" w:cstheme="minorHAnsi"/>
        </w:rPr>
        <w:fldChar w:fldCharType="separate"/>
      </w:r>
      <w:r w:rsidR="00B843CB" w:rsidRPr="00B843CB">
        <w:rPr>
          <w:rFonts w:asciiTheme="minorHAnsi" w:hAnsiTheme="minorHAnsi" w:cstheme="minorHAnsi"/>
        </w:rPr>
        <w:t>Priority pro provozní prostředí</w:t>
      </w:r>
      <w:r w:rsidR="003B0FFB" w:rsidRPr="00C23763">
        <w:rPr>
          <w:rFonts w:asciiTheme="minorHAnsi" w:hAnsiTheme="minorHAnsi" w:cstheme="minorHAnsi"/>
        </w:rPr>
        <w:fldChar w:fldCharType="end"/>
      </w:r>
      <w:r w:rsidR="003B0FFB" w:rsidRPr="00C23763">
        <w:rPr>
          <w:rFonts w:asciiTheme="minorHAnsi" w:hAnsiTheme="minorHAnsi" w:cstheme="minorHAnsi"/>
        </w:rPr>
        <w:t>.</w:t>
      </w:r>
    </w:p>
    <w:p w14:paraId="7FE6F854" w14:textId="0633324F" w:rsidR="006C7352" w:rsidRPr="007475E6" w:rsidRDefault="001B6416" w:rsidP="007475E6">
      <w:pPr>
        <w:pStyle w:val="RLTextlnkuslovan"/>
        <w:numPr>
          <w:ilvl w:val="1"/>
          <w:numId w:val="1"/>
        </w:numPr>
        <w:tabs>
          <w:tab w:val="clear" w:pos="708"/>
        </w:tabs>
      </w:pPr>
      <w:r w:rsidRPr="007475E6">
        <w:t>V případě, že nejsou</w:t>
      </w:r>
      <w:r w:rsidR="003F3D40" w:rsidRPr="007475E6">
        <w:t xml:space="preserve"> služby </w:t>
      </w:r>
      <w:proofErr w:type="spellStart"/>
      <w:r w:rsidR="003F3D40" w:rsidRPr="007475E6">
        <w:t>Reparametrizace</w:t>
      </w:r>
      <w:proofErr w:type="spellEnd"/>
      <w:r w:rsidR="003F3D40" w:rsidRPr="007475E6">
        <w:t xml:space="preserve"> a optimalizace dle této Smlouvy poskytovány v souladu s podmínkami definovanými v katalogovém listu</w:t>
      </w:r>
      <w:r w:rsidR="00221E63" w:rsidRPr="007475E6">
        <w:t xml:space="preserve"> NBA04 Přílohy č. 2 této Smlouvy a čl.</w:t>
      </w:r>
      <w:r w:rsidR="00CD50C8">
        <w:t> </w:t>
      </w:r>
      <w:r w:rsidR="009112D6">
        <w:t>7</w:t>
      </w:r>
      <w:r w:rsidR="008D1050" w:rsidRPr="007475E6">
        <w:t xml:space="preserve"> této Smlouvy, je Objednatel oprávněn požadovat za každý takový případ</w:t>
      </w:r>
      <w:r w:rsidR="00290BF1">
        <w:t> smluvní pokutu</w:t>
      </w:r>
      <w:r w:rsidR="008D1050" w:rsidRPr="007475E6">
        <w:t xml:space="preserve"> </w:t>
      </w:r>
      <w:r w:rsidR="0009741B" w:rsidRPr="007475E6">
        <w:t xml:space="preserve">uvedenou </w:t>
      </w:r>
      <w:r w:rsidR="004E0AA7">
        <w:t>níže:</w:t>
      </w:r>
      <w:r w:rsidR="0009741B" w:rsidRPr="007475E6">
        <w:t xml:space="preserve"> </w:t>
      </w:r>
    </w:p>
    <w:p w14:paraId="70780198" w14:textId="07F70580" w:rsidR="006D195A" w:rsidRPr="00611A70" w:rsidRDefault="006D195A" w:rsidP="00BD4186">
      <w:pPr>
        <w:pStyle w:val="RLTextlnkuslovan"/>
        <w:numPr>
          <w:ilvl w:val="2"/>
          <w:numId w:val="1"/>
        </w:numPr>
        <w:tabs>
          <w:tab w:val="clear" w:pos="738"/>
        </w:tabs>
        <w:ind w:left="1418" w:hanging="142"/>
      </w:pPr>
      <w:r w:rsidRPr="007475E6">
        <w:t>V případě nedodržení lhůty</w:t>
      </w:r>
      <w:r w:rsidR="00E459DF" w:rsidRPr="007475E6">
        <w:t xml:space="preserve"> pro zaslání dotazu k</w:t>
      </w:r>
      <w:r w:rsidR="000A6CF8" w:rsidRPr="007475E6">
        <w:t xml:space="preserve"> upřesnění věcného zadání Objednatele v souladu s čl. </w:t>
      </w:r>
      <w:r w:rsidR="009112D6">
        <w:t>7</w:t>
      </w:r>
      <w:r w:rsidR="000A6CF8" w:rsidRPr="007475E6">
        <w:t xml:space="preserve"> odst. </w:t>
      </w:r>
      <w:r w:rsidR="009112D6">
        <w:t>7</w:t>
      </w:r>
      <w:r w:rsidR="000A6CF8" w:rsidRPr="007475E6">
        <w:t xml:space="preserve">.1. pododstavec </w:t>
      </w:r>
      <w:r w:rsidR="009112D6">
        <w:t>7</w:t>
      </w:r>
      <w:r w:rsidR="000A6CF8" w:rsidRPr="007475E6">
        <w:t>.1.2. této Smlouvy</w:t>
      </w:r>
      <w:r w:rsidR="008467AB" w:rsidRPr="007475E6">
        <w:t xml:space="preserve"> je Objednatel oprávněn požadovat smluvní pokutu ve </w:t>
      </w:r>
      <w:r w:rsidR="008467AB" w:rsidRPr="00611A70">
        <w:t xml:space="preserve">výši </w:t>
      </w:r>
      <w:r w:rsidR="00E77C5C" w:rsidRPr="00E77C5C">
        <w:t>1.000, -</w:t>
      </w:r>
      <w:r w:rsidR="008467AB" w:rsidRPr="00611A70">
        <w:t xml:space="preserve"> Kč za každý i započatý den prodlení nad stanovenou dobu.</w:t>
      </w:r>
    </w:p>
    <w:p w14:paraId="77300A24" w14:textId="20C3A12F" w:rsidR="00180F1F" w:rsidRPr="00611A70" w:rsidRDefault="009C4600" w:rsidP="00BD4186">
      <w:pPr>
        <w:pStyle w:val="RLTextlnkuslovan"/>
        <w:numPr>
          <w:ilvl w:val="2"/>
          <w:numId w:val="1"/>
        </w:numPr>
        <w:tabs>
          <w:tab w:val="clear" w:pos="738"/>
        </w:tabs>
        <w:ind w:left="1418" w:hanging="142"/>
      </w:pPr>
      <w:r w:rsidRPr="00611A70">
        <w:t xml:space="preserve">V případě </w:t>
      </w:r>
      <w:r w:rsidR="00F103D8" w:rsidRPr="00611A70">
        <w:t xml:space="preserve">nedodržení lhůty pro zpracování Nabídky </w:t>
      </w:r>
      <w:r w:rsidR="0072738B" w:rsidRPr="00611A70">
        <w:t xml:space="preserve">v souladu s čl. </w:t>
      </w:r>
      <w:r w:rsidR="006512D9">
        <w:t>7</w:t>
      </w:r>
      <w:r w:rsidR="00A65FB3" w:rsidRPr="00611A70">
        <w:t>.</w:t>
      </w:r>
      <w:r w:rsidR="008467AB" w:rsidRPr="00611A70">
        <w:t xml:space="preserve"> odst. </w:t>
      </w:r>
      <w:r w:rsidR="00161006">
        <w:t xml:space="preserve">7.1 </w:t>
      </w:r>
      <w:r w:rsidR="008467AB" w:rsidRPr="00611A70">
        <w:t xml:space="preserve">pododstavec </w:t>
      </w:r>
      <w:r w:rsidR="00161006">
        <w:t>7</w:t>
      </w:r>
      <w:r w:rsidR="008467AB" w:rsidRPr="00611A70">
        <w:t>.1.1.</w:t>
      </w:r>
      <w:r w:rsidR="0072738B" w:rsidRPr="00611A70">
        <w:t xml:space="preserve"> této Smlouvy </w:t>
      </w:r>
      <w:r w:rsidR="00180F1F" w:rsidRPr="00611A70">
        <w:t xml:space="preserve">je Objednatel oprávněn </w:t>
      </w:r>
      <w:r w:rsidR="0072738B" w:rsidRPr="00611A70">
        <w:t xml:space="preserve">požadovat smluvní pokutu ve výši </w:t>
      </w:r>
      <w:r w:rsidR="00E77C5C" w:rsidRPr="00E77C5C">
        <w:t>2.000, -</w:t>
      </w:r>
      <w:r w:rsidR="0072738B" w:rsidRPr="00611A70">
        <w:t xml:space="preserve"> Kč </w:t>
      </w:r>
      <w:r w:rsidR="00CA6F3B" w:rsidRPr="00611A70">
        <w:t>za každý i započatý den prodlení</w:t>
      </w:r>
      <w:r w:rsidR="003F647F" w:rsidRPr="00611A70">
        <w:t xml:space="preserve"> nad stanovenou dobu.</w:t>
      </w:r>
    </w:p>
    <w:p w14:paraId="79C47891" w14:textId="383C435F" w:rsidR="0009741B" w:rsidRDefault="003F647F" w:rsidP="00BD4186">
      <w:pPr>
        <w:pStyle w:val="RLTextlnkuslovan"/>
        <w:numPr>
          <w:ilvl w:val="2"/>
          <w:numId w:val="1"/>
        </w:numPr>
        <w:tabs>
          <w:tab w:val="clear" w:pos="738"/>
        </w:tabs>
        <w:ind w:left="1418" w:hanging="142"/>
      </w:pPr>
      <w:r w:rsidRPr="00611A70">
        <w:t>V</w:t>
      </w:r>
      <w:r w:rsidR="00926164" w:rsidRPr="00611A70">
        <w:t> případě nedodržení sjednané doby dokončení Objednávky konfigurace</w:t>
      </w:r>
      <w:r w:rsidR="00A03C52">
        <w:t xml:space="preserve"> v souladu s čl.</w:t>
      </w:r>
      <w:r w:rsidR="00CD50C8">
        <w:t> </w:t>
      </w:r>
      <w:r w:rsidR="00A03C52">
        <w:t xml:space="preserve">7 odst. </w:t>
      </w:r>
      <w:r w:rsidR="000E068D">
        <w:t>7.3 této Smlouvy</w:t>
      </w:r>
      <w:r w:rsidR="00C62133" w:rsidRPr="00611A70">
        <w:t xml:space="preserve"> je Objednatel oprávněn </w:t>
      </w:r>
      <w:r w:rsidR="00A117D7" w:rsidRPr="00611A70">
        <w:t xml:space="preserve">požadovat smluvní pokutu ve výši </w:t>
      </w:r>
      <w:r w:rsidR="00E77C5C" w:rsidRPr="00E77C5C">
        <w:t>2.000,</w:t>
      </w:r>
      <w:r w:rsidR="00256248">
        <w:t> </w:t>
      </w:r>
      <w:r w:rsidR="00E77C5C" w:rsidRPr="00E77C5C">
        <w:t>-</w:t>
      </w:r>
      <w:r w:rsidR="00256248">
        <w:t> </w:t>
      </w:r>
      <w:r w:rsidR="00082716" w:rsidRPr="00611A70">
        <w:t xml:space="preserve">Kč za </w:t>
      </w:r>
      <w:r w:rsidR="00082716" w:rsidRPr="007475E6">
        <w:t xml:space="preserve">každý i započatý den prodlení nad sjednanou dobu. </w:t>
      </w:r>
    </w:p>
    <w:p w14:paraId="764AB9C7" w14:textId="17878F34" w:rsidR="00AE5380" w:rsidRPr="007475E6" w:rsidRDefault="00AE5380" w:rsidP="00BD4186">
      <w:pPr>
        <w:pStyle w:val="RLTextlnkuslovan"/>
        <w:numPr>
          <w:ilvl w:val="2"/>
          <w:numId w:val="1"/>
        </w:numPr>
        <w:tabs>
          <w:tab w:val="clear" w:pos="738"/>
        </w:tabs>
        <w:ind w:left="1418" w:hanging="142"/>
      </w:pPr>
      <w:r>
        <w:t>V případě nedostatečného zadokumentování provedených změn v</w:t>
      </w:r>
      <w:r w:rsidR="00BE70AC">
        <w:t xml:space="preserve"> rámci </w:t>
      </w:r>
      <w:proofErr w:type="spellStart"/>
      <w:r w:rsidR="00BE70AC">
        <w:t>Reparametrizace</w:t>
      </w:r>
      <w:proofErr w:type="spellEnd"/>
      <w:r w:rsidR="00BE70AC">
        <w:t xml:space="preserve"> a</w:t>
      </w:r>
      <w:r w:rsidR="00256248">
        <w:t> </w:t>
      </w:r>
      <w:r w:rsidR="00BE70AC">
        <w:t xml:space="preserve">optimalizace dle NBA04 </w:t>
      </w:r>
      <w:r w:rsidR="00BE70AC" w:rsidRPr="00611A70">
        <w:t xml:space="preserve">je Objednatel oprávněn požadovat smluvní pokutu ve výši </w:t>
      </w:r>
      <w:r w:rsidR="00BE70AC" w:rsidRPr="00E77C5C">
        <w:t>2.000, -</w:t>
      </w:r>
      <w:r w:rsidR="00BE70AC" w:rsidRPr="00611A70">
        <w:t xml:space="preserve"> Kč</w:t>
      </w:r>
      <w:r w:rsidR="00BE70AC">
        <w:t xml:space="preserve"> za každý případ porušení této povinnosti.</w:t>
      </w:r>
    </w:p>
    <w:p w14:paraId="7BE398FB" w14:textId="32E06164" w:rsidR="00082716" w:rsidRPr="007475E6" w:rsidRDefault="00D012E0" w:rsidP="00BD4186">
      <w:pPr>
        <w:pStyle w:val="RLTextlnkuslovan"/>
        <w:numPr>
          <w:ilvl w:val="1"/>
          <w:numId w:val="1"/>
        </w:numPr>
        <w:tabs>
          <w:tab w:val="clear" w:pos="708"/>
        </w:tabs>
      </w:pPr>
      <w:r w:rsidRPr="007475E6">
        <w:t>V případě, že Dodavatel poruší svoji povinnost</w:t>
      </w:r>
      <w:r w:rsidR="005066A0" w:rsidRPr="007475E6">
        <w:t xml:space="preserve"> zajišťovat plnění výhradně osobami, kterými prokazoval kvalifikaci nebo osobami splňujícími kvalifikační požadavky</w:t>
      </w:r>
      <w:r w:rsidR="00EF7E8F" w:rsidRPr="007475E6">
        <w:t>, které při změně členů realizačního týmu odsouhlasil Objednatel</w:t>
      </w:r>
      <w:r w:rsidR="0007564E" w:rsidRPr="007475E6">
        <w:t xml:space="preserve"> v souladu s čl. </w:t>
      </w:r>
      <w:r w:rsidR="00484121">
        <w:t>8.</w:t>
      </w:r>
      <w:r w:rsidR="0007564E" w:rsidRPr="007475E6">
        <w:t xml:space="preserve"> odst. </w:t>
      </w:r>
      <w:r w:rsidR="00484121">
        <w:t>8</w:t>
      </w:r>
      <w:r w:rsidR="0007564E" w:rsidRPr="007475E6">
        <w:t>.5. této Smlouvy</w:t>
      </w:r>
      <w:r w:rsidR="00EF7E8F" w:rsidRPr="007475E6">
        <w:t xml:space="preserve">, je Objednatel oprávněn požadovat smluvní pokutu ve výši </w:t>
      </w:r>
      <w:r w:rsidR="000E3953" w:rsidRPr="007475E6">
        <w:t>10.000, -</w:t>
      </w:r>
      <w:r w:rsidR="00EF7E8F" w:rsidRPr="007475E6">
        <w:t xml:space="preserve"> Kč</w:t>
      </w:r>
      <w:r w:rsidR="00087930" w:rsidRPr="007475E6">
        <w:t xml:space="preserve">, a to za každý jednotlivý případ takového porušení. </w:t>
      </w:r>
    </w:p>
    <w:p w14:paraId="0EB3DD3E" w14:textId="0E4D0F57" w:rsidR="00EA415A" w:rsidRPr="00611A70" w:rsidRDefault="00EA415A" w:rsidP="00BD4186">
      <w:pPr>
        <w:pStyle w:val="RLTextlnkuslovan"/>
        <w:numPr>
          <w:ilvl w:val="1"/>
          <w:numId w:val="1"/>
        </w:numPr>
        <w:tabs>
          <w:tab w:val="clear" w:pos="708"/>
        </w:tabs>
      </w:pPr>
      <w:r w:rsidRPr="007475E6">
        <w:t>V případě, že Dodavatel využije pro plnění svých závazků poddodavatele v rozporu s ustanovením čl. </w:t>
      </w:r>
      <w:r w:rsidR="009A524B">
        <w:t>8</w:t>
      </w:r>
      <w:r w:rsidR="0031541A" w:rsidRPr="007475E6">
        <w:t>.</w:t>
      </w:r>
      <w:r w:rsidRPr="007475E6">
        <w:t xml:space="preserve"> odst. </w:t>
      </w:r>
      <w:r w:rsidR="009A524B">
        <w:t>8</w:t>
      </w:r>
      <w:r w:rsidRPr="007475E6">
        <w:t xml:space="preserve">.6. této Smlouvy, </w:t>
      </w:r>
      <w:r w:rsidR="00571A3A" w:rsidRPr="007475E6">
        <w:t xml:space="preserve">je Objednatel oprávněn požadovat smluvní pokutu </w:t>
      </w:r>
      <w:r w:rsidRPr="007475E6">
        <w:t xml:space="preserve">ve </w:t>
      </w:r>
      <w:r w:rsidRPr="00611A70">
        <w:t xml:space="preserve">výši </w:t>
      </w:r>
      <w:r w:rsidR="000E3953" w:rsidRPr="00611A70">
        <w:t>50.000, -</w:t>
      </w:r>
      <w:r w:rsidRPr="00611A70">
        <w:t xml:space="preserve"> Kč, a to za každý jednotlivý případ takového porušení.</w:t>
      </w:r>
    </w:p>
    <w:p w14:paraId="597422F1" w14:textId="17E969A6" w:rsidR="00C61C8C" w:rsidRPr="00611A70" w:rsidRDefault="00B55A6C" w:rsidP="00BD4186">
      <w:pPr>
        <w:pStyle w:val="RLTextlnkuslovan"/>
        <w:numPr>
          <w:ilvl w:val="1"/>
          <w:numId w:val="1"/>
        </w:numPr>
        <w:tabs>
          <w:tab w:val="clear" w:pos="708"/>
        </w:tabs>
      </w:pPr>
      <w:r w:rsidRPr="00611A70">
        <w:t xml:space="preserve"> </w:t>
      </w:r>
      <w:r w:rsidR="00C61C8C" w:rsidRPr="00611A70">
        <w:t xml:space="preserve">V případě, že Dodavatel nesplní svoji povinnost prokázat splnění </w:t>
      </w:r>
      <w:r w:rsidR="0038127A">
        <w:t>P</w:t>
      </w:r>
      <w:r w:rsidR="00C61C8C" w:rsidRPr="00611A70">
        <w:t xml:space="preserve">odmínky nezávislosti způsobem popsaným v čl. </w:t>
      </w:r>
      <w:r w:rsidR="001324F5">
        <w:t>8</w:t>
      </w:r>
      <w:r w:rsidR="0031541A" w:rsidRPr="00611A70">
        <w:t>.</w:t>
      </w:r>
      <w:r w:rsidR="00C61C8C" w:rsidRPr="00611A70">
        <w:t xml:space="preserve"> odst. </w:t>
      </w:r>
      <w:r w:rsidR="001324F5">
        <w:t>8</w:t>
      </w:r>
      <w:r w:rsidR="00C61C8C" w:rsidRPr="00611A70">
        <w:t xml:space="preserve">.8. nebo </w:t>
      </w:r>
      <w:r w:rsidR="001324F5">
        <w:t>8</w:t>
      </w:r>
      <w:r w:rsidR="00C61C8C" w:rsidRPr="00611A70">
        <w:t xml:space="preserve">.9. této Smlouvy, je Objednatel oprávněn po něm požadovat smluvní pokutu ve výši 15 % z celkové maximální ceny plnění (včetně DPH) uvedenou v čl. </w:t>
      </w:r>
      <w:r w:rsidR="00C355FD">
        <w:t>6</w:t>
      </w:r>
      <w:r w:rsidR="0031541A" w:rsidRPr="00611A70">
        <w:t>.</w:t>
      </w:r>
      <w:r w:rsidR="00C61C8C" w:rsidRPr="00611A70">
        <w:t xml:space="preserve"> odst. </w:t>
      </w:r>
      <w:r w:rsidR="00C355FD">
        <w:t>6</w:t>
      </w:r>
      <w:r w:rsidR="00C61C8C" w:rsidRPr="00611A70">
        <w:t>.</w:t>
      </w:r>
      <w:r w:rsidR="0038127A">
        <w:t>2</w:t>
      </w:r>
      <w:r w:rsidR="00C61C8C" w:rsidRPr="00611A70">
        <w:t>. této Smlouvy.</w:t>
      </w:r>
    </w:p>
    <w:p w14:paraId="2D063FCF" w14:textId="79F21520" w:rsidR="00EE720B" w:rsidRPr="00611A70" w:rsidRDefault="00EE720B" w:rsidP="00BD4186">
      <w:pPr>
        <w:pStyle w:val="RLTextlnkuslovan"/>
        <w:numPr>
          <w:ilvl w:val="1"/>
          <w:numId w:val="1"/>
        </w:numPr>
        <w:tabs>
          <w:tab w:val="clear" w:pos="708"/>
        </w:tabs>
      </w:pPr>
      <w:r w:rsidRPr="00611A70">
        <w:t xml:space="preserve"> </w:t>
      </w:r>
      <w:r w:rsidR="00A30C3A" w:rsidRPr="00611A70">
        <w:t>V</w:t>
      </w:r>
      <w:r w:rsidR="006D0497" w:rsidRPr="00611A70">
        <w:t> </w:t>
      </w:r>
      <w:r w:rsidR="00A30C3A" w:rsidRPr="00611A70">
        <w:t>případě</w:t>
      </w:r>
      <w:r w:rsidR="006D0497" w:rsidRPr="00611A70">
        <w:t xml:space="preserve">, že </w:t>
      </w:r>
      <w:r w:rsidR="00677DF4" w:rsidRPr="00611A70">
        <w:t>Dodavate</w:t>
      </w:r>
      <w:r w:rsidR="00794D51" w:rsidRPr="00611A70">
        <w:t xml:space="preserve">l </w:t>
      </w:r>
      <w:r w:rsidR="006443B1">
        <w:t xml:space="preserve">poruší </w:t>
      </w:r>
      <w:r w:rsidR="00794D51" w:rsidRPr="00611A70">
        <w:t>kter</w:t>
      </w:r>
      <w:r w:rsidR="0097067C">
        <w:t>ou</w:t>
      </w:r>
      <w:r w:rsidR="00794D51" w:rsidRPr="00611A70">
        <w:t>koli povinnost</w:t>
      </w:r>
      <w:r w:rsidR="00F220E2" w:rsidRPr="00611A70">
        <w:t xml:space="preserve"> vyplývající s čl. </w:t>
      </w:r>
      <w:r w:rsidR="000C52BA">
        <w:t>8</w:t>
      </w:r>
      <w:r w:rsidR="0031541A" w:rsidRPr="00611A70">
        <w:t>.</w:t>
      </w:r>
      <w:r w:rsidR="00F220E2" w:rsidRPr="00611A70">
        <w:t xml:space="preserve"> odst. </w:t>
      </w:r>
      <w:r w:rsidR="000C52BA">
        <w:t>8</w:t>
      </w:r>
      <w:r w:rsidR="00F220E2" w:rsidRPr="00611A70">
        <w:t xml:space="preserve">.10. až </w:t>
      </w:r>
      <w:r w:rsidR="000C52BA">
        <w:t>8</w:t>
      </w:r>
      <w:r w:rsidR="00F220E2" w:rsidRPr="00611A70">
        <w:t>.1</w:t>
      </w:r>
      <w:r w:rsidR="0097067C">
        <w:t>3</w:t>
      </w:r>
      <w:r w:rsidR="00F220E2" w:rsidRPr="00611A70">
        <w:t>. této Smlouvy</w:t>
      </w:r>
      <w:r w:rsidR="00DB56C6" w:rsidRPr="00611A70">
        <w:t xml:space="preserve">, je Objednatel oprávněn po něm požadovat smluvní pokutu ve výši </w:t>
      </w:r>
      <w:r w:rsidR="000E3953" w:rsidRPr="00611A70">
        <w:t>3.000, -</w:t>
      </w:r>
      <w:r w:rsidR="00DB56C6" w:rsidRPr="00611A70">
        <w:t xml:space="preserve"> Kč</w:t>
      </w:r>
      <w:r w:rsidR="00B568FD" w:rsidRPr="00611A70">
        <w:t xml:space="preserve"> za každý</w:t>
      </w:r>
      <w:r w:rsidR="0039423A">
        <w:t xml:space="preserve"> jednotlivý případ porušení této</w:t>
      </w:r>
      <w:r w:rsidR="009676E8" w:rsidRPr="00611A70">
        <w:t xml:space="preserve"> povinnosti. </w:t>
      </w:r>
    </w:p>
    <w:p w14:paraId="4C011CF7" w14:textId="57215D8A" w:rsidR="003F5E2B" w:rsidRPr="007475E6" w:rsidRDefault="009271B7" w:rsidP="00BD4186">
      <w:pPr>
        <w:pStyle w:val="RLTextlnkuslovan"/>
        <w:numPr>
          <w:ilvl w:val="1"/>
          <w:numId w:val="1"/>
        </w:numPr>
        <w:tabs>
          <w:tab w:val="clear" w:pos="708"/>
        </w:tabs>
      </w:pPr>
      <w:r w:rsidRPr="00611A70">
        <w:lastRenderedPageBreak/>
        <w:t xml:space="preserve"> V případě, že</w:t>
      </w:r>
      <w:r w:rsidR="00677DF4" w:rsidRPr="00611A70">
        <w:t xml:space="preserve"> </w:t>
      </w:r>
      <w:r w:rsidRPr="00611A70">
        <w:t>D</w:t>
      </w:r>
      <w:r w:rsidR="00677DF4" w:rsidRPr="00611A70">
        <w:t>odavatel poruší</w:t>
      </w:r>
      <w:r w:rsidR="007279E4" w:rsidRPr="00611A70">
        <w:t xml:space="preserve"> </w:t>
      </w:r>
      <w:r w:rsidR="00266C70" w:rsidRPr="00611A70">
        <w:t xml:space="preserve">kteroukoli povinnost </w:t>
      </w:r>
      <w:r w:rsidR="006A5CAE" w:rsidRPr="00611A70">
        <w:t xml:space="preserve">dle čl. </w:t>
      </w:r>
      <w:r w:rsidR="00A10C21">
        <w:t>8</w:t>
      </w:r>
      <w:r w:rsidR="0031541A" w:rsidRPr="00611A70">
        <w:t>.</w:t>
      </w:r>
      <w:r w:rsidR="006A5CAE" w:rsidRPr="00611A70">
        <w:t xml:space="preserve"> odst. </w:t>
      </w:r>
      <w:r w:rsidR="00A10C21">
        <w:t>8</w:t>
      </w:r>
      <w:r w:rsidR="000F1A07" w:rsidRPr="00611A70">
        <w:t>.1</w:t>
      </w:r>
      <w:r w:rsidR="000F6EEC" w:rsidRPr="00611A70">
        <w:t>4</w:t>
      </w:r>
      <w:r w:rsidR="000F1A07" w:rsidRPr="00611A70">
        <w:t xml:space="preserve">. </w:t>
      </w:r>
      <w:r w:rsidR="00427F91">
        <w:t xml:space="preserve">až </w:t>
      </w:r>
      <w:r w:rsidR="00B4636D">
        <w:t>8.1</w:t>
      </w:r>
      <w:r w:rsidR="007F6B6F">
        <w:t>9</w:t>
      </w:r>
      <w:r w:rsidR="00B4636D">
        <w:t xml:space="preserve"> </w:t>
      </w:r>
      <w:r w:rsidR="000F1A07" w:rsidRPr="00611A70">
        <w:t xml:space="preserve">této Smlouvy, je Objednatel oprávněn po něm požadovat smluvní pokutu ve výši </w:t>
      </w:r>
      <w:r w:rsidR="000E3953" w:rsidRPr="00611A70">
        <w:t>3.000, -</w:t>
      </w:r>
      <w:r w:rsidR="00A86948" w:rsidRPr="00611A70">
        <w:t xml:space="preserve"> Kč za každý jednotlivý případ porušení této povinnosti</w:t>
      </w:r>
      <w:r w:rsidR="003F5E2B" w:rsidRPr="00611A70">
        <w:t xml:space="preserve">. </w:t>
      </w:r>
      <w:r w:rsidR="008D54D1" w:rsidRPr="007475E6">
        <w:t xml:space="preserve"> </w:t>
      </w:r>
    </w:p>
    <w:p w14:paraId="6C996132" w14:textId="1714A709" w:rsidR="00B00977" w:rsidRPr="00611A70" w:rsidRDefault="00B00977" w:rsidP="00BD4186">
      <w:pPr>
        <w:pStyle w:val="RLTextlnkuslovan"/>
        <w:numPr>
          <w:ilvl w:val="1"/>
          <w:numId w:val="1"/>
        </w:numPr>
        <w:tabs>
          <w:tab w:val="clear" w:pos="708"/>
        </w:tabs>
      </w:pPr>
      <w:r w:rsidRPr="007475E6">
        <w:t xml:space="preserve"> </w:t>
      </w:r>
      <w:r w:rsidR="005A0BAF" w:rsidRPr="007475E6">
        <w:t xml:space="preserve">V případě, že Dodavatel písemně neoznámí změnu údajů v termínu dle </w:t>
      </w:r>
      <w:r w:rsidR="005A0BAF" w:rsidRPr="00611A70">
        <w:t xml:space="preserve">čl. </w:t>
      </w:r>
      <w:r w:rsidR="000658A6">
        <w:t>8</w:t>
      </w:r>
      <w:r w:rsidR="00E77C5C" w:rsidRPr="00E77C5C">
        <w:t>.</w:t>
      </w:r>
      <w:r w:rsidR="005A0BAF" w:rsidRPr="00611A70">
        <w:t xml:space="preserve">odst. </w:t>
      </w:r>
      <w:r w:rsidR="000658A6">
        <w:t>8</w:t>
      </w:r>
      <w:r w:rsidR="005A0BAF" w:rsidRPr="00611A70">
        <w:t>.20. této Smlouvy</w:t>
      </w:r>
      <w:r w:rsidR="000573D2" w:rsidRPr="00611A70">
        <w:t xml:space="preserve">, je Objednatel oprávněn po něm požadovat smluvní pokutu ve výši </w:t>
      </w:r>
      <w:r w:rsidR="000E3953" w:rsidRPr="00611A70">
        <w:t>1.000, -</w:t>
      </w:r>
      <w:r w:rsidR="000573D2" w:rsidRPr="00611A70">
        <w:t xml:space="preserve"> Kč za každý jednotlivý přípa</w:t>
      </w:r>
      <w:r w:rsidR="00565E88" w:rsidRPr="00611A70">
        <w:t>d porušení této povinnosti.</w:t>
      </w:r>
    </w:p>
    <w:p w14:paraId="65067135" w14:textId="28CF4763" w:rsidR="00565E88" w:rsidRPr="007475E6" w:rsidRDefault="00C62668" w:rsidP="00BD4186">
      <w:pPr>
        <w:pStyle w:val="RLTextlnkuslovan"/>
        <w:numPr>
          <w:ilvl w:val="1"/>
          <w:numId w:val="1"/>
        </w:numPr>
        <w:tabs>
          <w:tab w:val="clear" w:pos="708"/>
        </w:tabs>
      </w:pPr>
      <w:r w:rsidRPr="00611A70">
        <w:t xml:space="preserve"> V případě, že Dodavatel</w:t>
      </w:r>
      <w:r w:rsidR="0031541A" w:rsidRPr="00611A70">
        <w:t xml:space="preserve"> nebude mít po celou dobu účinnosti této Smlouvy uzavřené požadované pojištění dle čl. </w:t>
      </w:r>
      <w:r w:rsidR="000658A6">
        <w:t>9</w:t>
      </w:r>
      <w:r w:rsidR="0031541A" w:rsidRPr="00611A70">
        <w:t xml:space="preserve">. této </w:t>
      </w:r>
      <w:r w:rsidR="00733A2B">
        <w:t>S</w:t>
      </w:r>
      <w:r w:rsidR="0031541A" w:rsidRPr="00611A70">
        <w:t>mlouvy</w:t>
      </w:r>
      <w:r w:rsidR="00A65FB3" w:rsidRPr="00611A70">
        <w:t xml:space="preserve"> nebo nepředloží</w:t>
      </w:r>
      <w:r w:rsidR="00FF3CA7" w:rsidRPr="00611A70">
        <w:t>-li Dodavatel</w:t>
      </w:r>
      <w:r w:rsidR="00A65FB3" w:rsidRPr="00611A70">
        <w:t xml:space="preserve"> Objednateli v průběhu plnění Smlouvy</w:t>
      </w:r>
      <w:r w:rsidR="001D1D60" w:rsidRPr="00611A70">
        <w:t xml:space="preserve"> na jeho žádost </w:t>
      </w:r>
      <w:r w:rsidR="00075C82" w:rsidRPr="00611A70">
        <w:t>doklady o pojištění</w:t>
      </w:r>
      <w:r w:rsidR="002C4894" w:rsidRPr="00611A70">
        <w:t xml:space="preserve"> </w:t>
      </w:r>
      <w:r w:rsidR="00280789" w:rsidRPr="00611A70">
        <w:t>ve stanovené lhůtě, je Objednatel oprávněn</w:t>
      </w:r>
      <w:r w:rsidR="00FF3CA7" w:rsidRPr="00611A70">
        <w:t xml:space="preserve"> po něm požadovat smluvní pokutu ve výši</w:t>
      </w:r>
      <w:r w:rsidR="002C4894" w:rsidRPr="00611A70">
        <w:t xml:space="preserve"> </w:t>
      </w:r>
      <w:r w:rsidR="000E3953" w:rsidRPr="00611A70">
        <w:t>15.000, -</w:t>
      </w:r>
      <w:r w:rsidR="002C4894" w:rsidRPr="00611A70">
        <w:t xml:space="preserve"> Kč za </w:t>
      </w:r>
      <w:r w:rsidR="007E6B24" w:rsidRPr="00611A70">
        <w:t xml:space="preserve">každé jednotlivé porušení </w:t>
      </w:r>
      <w:r w:rsidR="007E6B24" w:rsidRPr="007475E6">
        <w:t>povinnosti</w:t>
      </w:r>
      <w:r w:rsidR="002C4894" w:rsidRPr="007475E6">
        <w:t xml:space="preserve">. </w:t>
      </w:r>
      <w:r w:rsidR="00FF3CA7" w:rsidRPr="007475E6">
        <w:t xml:space="preserve"> </w:t>
      </w:r>
    </w:p>
    <w:p w14:paraId="16EB2D97" w14:textId="412FDC6B" w:rsidR="005E30C6" w:rsidRPr="00611A70" w:rsidRDefault="004A2DC3" w:rsidP="00BD4186">
      <w:pPr>
        <w:pStyle w:val="RLTextlnkuslovan"/>
        <w:numPr>
          <w:ilvl w:val="1"/>
          <w:numId w:val="1"/>
        </w:numPr>
        <w:tabs>
          <w:tab w:val="clear" w:pos="708"/>
        </w:tabs>
      </w:pPr>
      <w:r w:rsidRPr="007475E6">
        <w:t xml:space="preserve"> </w:t>
      </w:r>
      <w:r w:rsidR="00475AA2" w:rsidRPr="00611A70">
        <w:t>V případě prodlení</w:t>
      </w:r>
      <w:r w:rsidR="003F1252" w:rsidRPr="00611A70">
        <w:t xml:space="preserve"> Dodavatel</w:t>
      </w:r>
      <w:r w:rsidR="005E30C6" w:rsidRPr="00611A70">
        <w:t>e</w:t>
      </w:r>
      <w:r w:rsidR="00475AA2" w:rsidRPr="00611A70">
        <w:t xml:space="preserve"> </w:t>
      </w:r>
      <w:r w:rsidR="009D5C3C" w:rsidRPr="00611A70">
        <w:t xml:space="preserve">s dodáním dokladů dle </w:t>
      </w:r>
      <w:r w:rsidR="00934695" w:rsidRPr="00611A70">
        <w:t>čl. 1</w:t>
      </w:r>
      <w:r w:rsidR="005C7AED" w:rsidRPr="00611A70">
        <w:t>.</w:t>
      </w:r>
      <w:r w:rsidR="00934695" w:rsidRPr="00611A70">
        <w:t xml:space="preserve"> odst. 1.2</w:t>
      </w:r>
      <w:r w:rsidR="005C7AED" w:rsidRPr="00611A70">
        <w:t>.</w:t>
      </w:r>
      <w:r w:rsidR="00934695" w:rsidRPr="00611A70">
        <w:t xml:space="preserve"> </w:t>
      </w:r>
      <w:r w:rsidR="009D5C3C" w:rsidRPr="00611A70">
        <w:t>pododst</w:t>
      </w:r>
      <w:r w:rsidR="000323D8" w:rsidRPr="00611A70">
        <w:t>avce</w:t>
      </w:r>
      <w:r w:rsidR="009D5C3C" w:rsidRPr="00611A70">
        <w:t xml:space="preserve"> 1.2.</w:t>
      </w:r>
      <w:r w:rsidR="00A87C02">
        <w:t>10</w:t>
      </w:r>
      <w:r w:rsidR="009D5C3C" w:rsidRPr="00611A70">
        <w:t xml:space="preserve"> </w:t>
      </w:r>
      <w:r w:rsidR="00D11826" w:rsidRPr="00611A70">
        <w:t xml:space="preserve">této </w:t>
      </w:r>
      <w:r w:rsidR="009D5C3C" w:rsidRPr="00611A70">
        <w:t>Smlouvy</w:t>
      </w:r>
      <w:r w:rsidR="005E30C6" w:rsidRPr="00611A70">
        <w:t xml:space="preserve">, je Objednatel oprávněn po něm požadovat smluvní pokutu ve výši </w:t>
      </w:r>
      <w:r w:rsidR="000E3953" w:rsidRPr="00611A70">
        <w:t>3.000, -</w:t>
      </w:r>
      <w:r w:rsidR="005E30C6" w:rsidRPr="00611A70">
        <w:t xml:space="preserve"> Kč za každý i započatý den prodlení.  </w:t>
      </w:r>
    </w:p>
    <w:p w14:paraId="07CDBB62" w14:textId="509FA3EB" w:rsidR="00121E93" w:rsidRDefault="009D5C3C" w:rsidP="00BD4186">
      <w:pPr>
        <w:pStyle w:val="RLTextlnkuslovan"/>
        <w:numPr>
          <w:ilvl w:val="1"/>
          <w:numId w:val="1"/>
        </w:numPr>
        <w:tabs>
          <w:tab w:val="clear" w:pos="708"/>
        </w:tabs>
      </w:pPr>
      <w:r w:rsidRPr="00611A70">
        <w:t xml:space="preserve"> </w:t>
      </w:r>
      <w:r w:rsidR="005E30C6" w:rsidRPr="00611A70">
        <w:t>V</w:t>
      </w:r>
      <w:r w:rsidRPr="00611A70">
        <w:t xml:space="preserve"> případě prodlení </w:t>
      </w:r>
      <w:r w:rsidR="003F1252" w:rsidRPr="00611A70">
        <w:t xml:space="preserve">Dodavatele </w:t>
      </w:r>
      <w:r w:rsidR="00475AA2" w:rsidRPr="00611A70">
        <w:t xml:space="preserve">s odstraněním vad či jiných nedostatků </w:t>
      </w:r>
      <w:r w:rsidR="00432451">
        <w:t>P</w:t>
      </w:r>
      <w:r w:rsidR="00475AA2" w:rsidRPr="00611A70">
        <w:t xml:space="preserve">lnění </w:t>
      </w:r>
      <w:r w:rsidR="005C7AED" w:rsidRPr="00611A70">
        <w:t xml:space="preserve">v rámci záruky za jakost </w:t>
      </w:r>
      <w:r w:rsidR="00475AA2" w:rsidRPr="00611A70">
        <w:t xml:space="preserve">ve smyslu </w:t>
      </w:r>
      <w:r w:rsidR="005076DE" w:rsidRPr="00611A70">
        <w:t xml:space="preserve">čl. </w:t>
      </w:r>
      <w:r w:rsidR="00530D7C">
        <w:t>10</w:t>
      </w:r>
      <w:r w:rsidR="005C7AED" w:rsidRPr="00611A70">
        <w:t xml:space="preserve"> této</w:t>
      </w:r>
      <w:r w:rsidR="00475AA2" w:rsidRPr="00611A70">
        <w:t xml:space="preserve"> Smlouvy</w:t>
      </w:r>
      <w:r w:rsidR="005C7AED" w:rsidRPr="00611A70">
        <w:t xml:space="preserve">, je </w:t>
      </w:r>
      <w:r w:rsidR="003F1252" w:rsidRPr="00611A70">
        <w:t xml:space="preserve">Objednatel </w:t>
      </w:r>
      <w:r w:rsidR="005C7AED" w:rsidRPr="00611A70">
        <w:t xml:space="preserve">oprávněn </w:t>
      </w:r>
      <w:r w:rsidR="001F61D9" w:rsidRPr="00611A70">
        <w:t xml:space="preserve">po něm </w:t>
      </w:r>
      <w:r w:rsidR="003F1252" w:rsidRPr="00611A70">
        <w:t>požadovat smluvní pokutu</w:t>
      </w:r>
      <w:r w:rsidR="00D33FB8" w:rsidRPr="007475E6">
        <w:t xml:space="preserve"> ve výši </w:t>
      </w:r>
      <w:r w:rsidR="000E3953" w:rsidRPr="007475E6">
        <w:t>2.000, -</w:t>
      </w:r>
      <w:r w:rsidR="00D33FB8" w:rsidRPr="007475E6">
        <w:t xml:space="preserve"> Kč za každý i</w:t>
      </w:r>
      <w:r w:rsidR="003B27F1" w:rsidRPr="007475E6">
        <w:t> </w:t>
      </w:r>
      <w:r w:rsidR="00D33FB8" w:rsidRPr="007475E6">
        <w:t xml:space="preserve">započatý den prodlení. </w:t>
      </w:r>
      <w:r w:rsidR="003F1252" w:rsidRPr="007475E6">
        <w:t xml:space="preserve"> </w:t>
      </w:r>
    </w:p>
    <w:p w14:paraId="62C09053" w14:textId="093E191D" w:rsidR="00D65F94" w:rsidRPr="007475E6" w:rsidRDefault="00D65F94" w:rsidP="00BD4186">
      <w:pPr>
        <w:pStyle w:val="RLTextlnkuslovan"/>
        <w:numPr>
          <w:ilvl w:val="1"/>
          <w:numId w:val="1"/>
        </w:numPr>
        <w:tabs>
          <w:tab w:val="clear" w:pos="708"/>
        </w:tabs>
      </w:pPr>
      <w:r w:rsidRPr="00611A70">
        <w:t xml:space="preserve">V případě prodlení Dodavatele </w:t>
      </w:r>
      <w:r w:rsidR="00AF46A7">
        <w:t>se splněním povinnosti dle odst. 12.7</w:t>
      </w:r>
      <w:r w:rsidR="00413AC7">
        <w:t xml:space="preserve"> a 12.8</w:t>
      </w:r>
      <w:r w:rsidR="00AF46A7">
        <w:t xml:space="preserve"> Smlouvy, </w:t>
      </w:r>
      <w:r w:rsidR="00BD6EAB">
        <w:t>je</w:t>
      </w:r>
      <w:r w:rsidRPr="00611A70">
        <w:t xml:space="preserve"> Objednatel oprávněn po něm požadovat smluvní pokutu ve výši 3.000, - Kč za každý i započatý den prodlení</w:t>
      </w:r>
      <w:r w:rsidR="00BD6EAB">
        <w:t>.</w:t>
      </w:r>
    </w:p>
    <w:p w14:paraId="63B6BAAC" w14:textId="0A02DE72" w:rsidR="00E06346" w:rsidRPr="007475E6" w:rsidRDefault="00A40E38" w:rsidP="00BD4186">
      <w:pPr>
        <w:pStyle w:val="RLTextlnkuslovan"/>
        <w:numPr>
          <w:ilvl w:val="1"/>
          <w:numId w:val="1"/>
        </w:numPr>
        <w:tabs>
          <w:tab w:val="clear" w:pos="708"/>
        </w:tabs>
      </w:pPr>
      <w:r w:rsidRPr="007475E6">
        <w:t xml:space="preserve"> </w:t>
      </w:r>
      <w:r w:rsidR="00E06346" w:rsidRPr="007475E6">
        <w:t xml:space="preserve">Smluvní pokuty jsou splatné </w:t>
      </w:r>
      <w:r w:rsidR="00CB0783" w:rsidRPr="007475E6">
        <w:t>21. (</w:t>
      </w:r>
      <w:r w:rsidR="00E06346" w:rsidRPr="007475E6">
        <w:t>jednadvacátý</w:t>
      </w:r>
      <w:r w:rsidR="00CB0783" w:rsidRPr="007475E6">
        <w:t>)</w:t>
      </w:r>
      <w:r w:rsidR="00E06346" w:rsidRPr="007475E6">
        <w:t xml:space="preserve"> den ode dne doručení písemné výzvy oprávněné smluvní strany k jejich úhradě povinnou smluvní stranou, není-li ve výzvě uvedena lhůta delší. Zaplacení jakékoliv sjednané smluvní pokuty nezbavuje povinnou smluvní stranu povinnosti splnit své závazky.</w:t>
      </w:r>
    </w:p>
    <w:p w14:paraId="74245563" w14:textId="54B4EB6E" w:rsidR="002F0B52" w:rsidRPr="007475E6" w:rsidRDefault="00295C45" w:rsidP="00BD4186">
      <w:pPr>
        <w:pStyle w:val="RLTextlnkuslovan"/>
        <w:numPr>
          <w:ilvl w:val="1"/>
          <w:numId w:val="1"/>
        </w:numPr>
        <w:tabs>
          <w:tab w:val="clear" w:pos="708"/>
        </w:tabs>
      </w:pPr>
      <w:r w:rsidRPr="007475E6">
        <w:t xml:space="preserve"> </w:t>
      </w:r>
      <w:r w:rsidR="00B97C0D" w:rsidRPr="007475E6">
        <w:t xml:space="preserve">Smluvní strany odpovídají za způsobenou škodu v rámci platných právních předpisů a této Smlouvy. </w:t>
      </w:r>
      <w:r w:rsidR="00FF5B84" w:rsidRPr="007475E6">
        <w:t>Dodavatel</w:t>
      </w:r>
      <w:r w:rsidR="00B97C0D" w:rsidRPr="007475E6">
        <w:t xml:space="preserve"> plně odpovídá </w:t>
      </w:r>
      <w:r w:rsidR="0087176D" w:rsidRPr="007475E6">
        <w:t xml:space="preserve">též </w:t>
      </w:r>
      <w:r w:rsidR="00B97C0D" w:rsidRPr="007475E6">
        <w:t>za</w:t>
      </w:r>
      <w:r w:rsidR="0087176D" w:rsidRPr="007475E6">
        <w:t xml:space="preserve"> škodu způsobenou v souvislosti s touto </w:t>
      </w:r>
      <w:r w:rsidR="00AF1B9E" w:rsidRPr="007475E6">
        <w:t>S</w:t>
      </w:r>
      <w:r w:rsidR="0087176D" w:rsidRPr="007475E6">
        <w:t xml:space="preserve">mlouvou svým </w:t>
      </w:r>
      <w:r w:rsidR="0034294A" w:rsidRPr="007475E6">
        <w:t>pod</w:t>
      </w:r>
      <w:r w:rsidR="0087176D" w:rsidRPr="007475E6">
        <w:t>dodavatelem</w:t>
      </w:r>
      <w:r w:rsidR="00B97C0D" w:rsidRPr="007475E6">
        <w:t>. Žádná ze smluvních stran není odpovědná za škodu nebo prodlení způsobené okolnostmi vyluč</w:t>
      </w:r>
      <w:r w:rsidR="0037653C" w:rsidRPr="007475E6">
        <w:t>ujícími odpovědnost ve smyslu § 2913</w:t>
      </w:r>
      <w:r w:rsidR="00FD54EE" w:rsidRPr="007475E6">
        <w:t xml:space="preserve"> odst. 2</w:t>
      </w:r>
      <w:r w:rsidR="0037653C" w:rsidRPr="007475E6">
        <w:t xml:space="preserve"> občanského</w:t>
      </w:r>
      <w:r w:rsidR="00B97C0D" w:rsidRPr="007475E6">
        <w:t xml:space="preserve"> zákoníku. </w:t>
      </w:r>
      <w:r w:rsidR="00FF5B84" w:rsidRPr="007475E6">
        <w:t>Dodavatel</w:t>
      </w:r>
      <w:r w:rsidR="00B97C0D" w:rsidRPr="007475E6">
        <w:t xml:space="preserve"> odpovídá za skutečně vzniklou škodu a ušlý zisk.</w:t>
      </w:r>
      <w:r w:rsidR="00443C02" w:rsidRPr="007475E6">
        <w:t xml:space="preserve"> </w:t>
      </w:r>
    </w:p>
    <w:p w14:paraId="30ECAF4D" w14:textId="4CF100B5" w:rsidR="002F0B52" w:rsidRDefault="00295C45" w:rsidP="00BD4186">
      <w:pPr>
        <w:pStyle w:val="RLTextlnkuslovan"/>
        <w:numPr>
          <w:ilvl w:val="1"/>
          <w:numId w:val="1"/>
        </w:numPr>
        <w:tabs>
          <w:tab w:val="clear" w:pos="708"/>
        </w:tabs>
      </w:pPr>
      <w:r w:rsidRPr="007475E6">
        <w:t xml:space="preserve"> </w:t>
      </w:r>
      <w:r w:rsidR="00B97C0D" w:rsidRPr="007475E6">
        <w:t>Objednatel je oprávněn požadovat náhradu škody i v případě, že se jedná o porušení povinnosti, na kterou se vztahuje smluvní pokuta</w:t>
      </w:r>
      <w:r w:rsidR="008846E7" w:rsidRPr="007475E6">
        <w:t xml:space="preserve"> nebo sleva z</w:t>
      </w:r>
      <w:r w:rsidR="001D1762" w:rsidRPr="007475E6">
        <w:t> </w:t>
      </w:r>
      <w:r w:rsidR="008846E7" w:rsidRPr="007475E6">
        <w:t>ceny</w:t>
      </w:r>
      <w:r w:rsidR="001D1762" w:rsidRPr="007475E6">
        <w:t>, přičemž smluvní strany výslovně uvádí, že uhrazení smluvní pokuty ani slev</w:t>
      </w:r>
      <w:r w:rsidR="006240B5" w:rsidRPr="007475E6">
        <w:t>a</w:t>
      </w:r>
      <w:r w:rsidR="001D1762" w:rsidRPr="007475E6">
        <w:t xml:space="preserve"> z ceny nemá vliv na právo na náhradu škody</w:t>
      </w:r>
      <w:r w:rsidR="00AF1B9E" w:rsidRPr="007475E6">
        <w:t xml:space="preserve"> v plné výši</w:t>
      </w:r>
      <w:r w:rsidR="008846E7" w:rsidRPr="007475E6">
        <w:t>.</w:t>
      </w:r>
    </w:p>
    <w:p w14:paraId="1CB92475" w14:textId="641B7052" w:rsidR="00AE2515" w:rsidRPr="007475E6" w:rsidRDefault="00AE2515" w:rsidP="00BD4186">
      <w:pPr>
        <w:pStyle w:val="RLTextlnkuslovan"/>
        <w:numPr>
          <w:ilvl w:val="1"/>
          <w:numId w:val="1"/>
        </w:numPr>
        <w:tabs>
          <w:tab w:val="clear" w:pos="708"/>
        </w:tabs>
      </w:pPr>
      <w:r w:rsidRPr="003B0221">
        <w:t>Objednatel je oprávněn jednostranně započíst jakoukoli svoji pohledávku za Dodavatelem, vzniklou zejména z titulu smluvní pokuty, slevy z ceny, náhrady škody nebo jiné peněžité pohledávky vyplývající z této Smlouvy, proti jakékoliv pohledávce Dodavatele za Objednatelem, a to bez ohledu na splatnost těchto pohledávek. O provedení započtení je Objednatel povinen Dodavatele písemně informovat, přičemž započtením pohledáv</w:t>
      </w:r>
      <w:r w:rsidR="00672591">
        <w:t>ky</w:t>
      </w:r>
      <w:r w:rsidRPr="003B0221">
        <w:t xml:space="preserve"> zanikají v rozsahu, v jakém se kryjí.</w:t>
      </w:r>
      <w:r w:rsidRPr="007475E6">
        <w:t xml:space="preserve"> Uplatněná sleva z ceny nebo zaplacení smluvní pokuty nezbavuje Dodavatele povinnosti splnit závazky stanovené touto Smlouvou.</w:t>
      </w:r>
    </w:p>
    <w:p w14:paraId="3519A24E" w14:textId="77777777" w:rsidR="00AF3BD0" w:rsidRPr="00D4079A" w:rsidRDefault="00AF3BD0" w:rsidP="00AF3BD0">
      <w:pPr>
        <w:pStyle w:val="RLTextlnkuslovan"/>
        <w:spacing w:line="240" w:lineRule="auto"/>
        <w:rPr>
          <w:rFonts w:asciiTheme="minorHAnsi" w:hAnsiTheme="minorHAnsi"/>
          <w:szCs w:val="22"/>
        </w:rPr>
      </w:pPr>
    </w:p>
    <w:p w14:paraId="030DEC07" w14:textId="2D8D3C40" w:rsidR="002709D9" w:rsidRDefault="003836A0" w:rsidP="00BD4186">
      <w:pPr>
        <w:pStyle w:val="RLlneksmlouvy"/>
        <w:numPr>
          <w:ilvl w:val="0"/>
          <w:numId w:val="1"/>
        </w:numPr>
        <w:spacing w:before="120" w:line="240" w:lineRule="auto"/>
        <w:ind w:left="0" w:firstLine="0"/>
        <w:rPr>
          <w:rFonts w:asciiTheme="minorHAnsi" w:hAnsiTheme="minorHAnsi"/>
          <w:caps/>
          <w:szCs w:val="22"/>
        </w:rPr>
      </w:pPr>
      <w:bookmarkStart w:id="50" w:name="_Toc212130665"/>
      <w:r w:rsidRPr="00D4079A">
        <w:rPr>
          <w:rFonts w:asciiTheme="minorHAnsi" w:hAnsiTheme="minorHAnsi"/>
          <w:caps/>
          <w:szCs w:val="22"/>
        </w:rPr>
        <w:t>Autorská práva, licenční ujednání</w:t>
      </w:r>
      <w:bookmarkEnd w:id="50"/>
      <w:r w:rsidRPr="00D4079A">
        <w:rPr>
          <w:rFonts w:asciiTheme="minorHAnsi" w:hAnsiTheme="minorHAnsi"/>
          <w:caps/>
          <w:szCs w:val="22"/>
        </w:rPr>
        <w:t xml:space="preserve"> </w:t>
      </w:r>
    </w:p>
    <w:p w14:paraId="24E5928D" w14:textId="7C78A7A4" w:rsidR="00453180" w:rsidRPr="002A5D45" w:rsidRDefault="00732824" w:rsidP="00BD4186">
      <w:pPr>
        <w:pStyle w:val="RLTextlnkuslovan"/>
        <w:numPr>
          <w:ilvl w:val="1"/>
          <w:numId w:val="1"/>
        </w:numPr>
        <w:tabs>
          <w:tab w:val="clear" w:pos="708"/>
        </w:tabs>
      </w:pPr>
      <w:r w:rsidRPr="002A5D45">
        <w:t>Bude-li součástí výstupu Služeb nebo výsledkem činnosti Dodavatele nebo poddodavatelů prováděné dle této Smlouvy předmět požívající ochrany autorského díla podle zákona č.</w:t>
      </w:r>
      <w:r w:rsidR="0077194E">
        <w:t> </w:t>
      </w:r>
      <w:r w:rsidRPr="002A5D45">
        <w:t>121/2000</w:t>
      </w:r>
      <w:r w:rsidR="0077194E">
        <w:t> </w:t>
      </w:r>
      <w:r w:rsidRPr="002A5D45">
        <w:t xml:space="preserve">Sb., o právu autorském, o právech souvisejících s právem autorským a o změně </w:t>
      </w:r>
      <w:r w:rsidRPr="002A5D45">
        <w:lastRenderedPageBreak/>
        <w:t>některých zákonů (autorský zákon), ve znění pozdějších předpisů (dále jen „</w:t>
      </w:r>
      <w:r w:rsidRPr="00BD4186">
        <w:rPr>
          <w:b/>
        </w:rPr>
        <w:t>Autorské dílo</w:t>
      </w:r>
      <w:r w:rsidRPr="002A5D45">
        <w:t>“), poskytuje Dodavatel Objednateli dnem poskytnutí Autorského díla Objednateli nevýhradní oprávnění</w:t>
      </w:r>
      <w:r w:rsidR="00142094" w:rsidRPr="002A5D45">
        <w:t xml:space="preserve"> (licenci)</w:t>
      </w:r>
      <w:r w:rsidRPr="002A5D45">
        <w:t xml:space="preserve"> užít takovéto autorské dílo jakýmikoli způsobem, bez omezení rozsahu množstevního (zejména co do počtu uživatelů, míry užívání, technologického rozsahu), teritoriálního a časového rozsahu</w:t>
      </w:r>
      <w:r w:rsidR="00142094" w:rsidRPr="002A5D45">
        <w:t>.</w:t>
      </w:r>
      <w:r w:rsidRPr="002A5D45">
        <w:t xml:space="preserve"> </w:t>
      </w:r>
      <w:r w:rsidR="00453180" w:rsidRPr="002A5D45">
        <w:t xml:space="preserve">Dodavatel prohlašuje, že je oprávněn vykonávat svým jménem a na svůj účet majetková práv autorů k Autorskému dílu a že má souhlas autorů k uzavření licenčních ujednání. </w:t>
      </w:r>
    </w:p>
    <w:p w14:paraId="705D2121" w14:textId="7AAA6800" w:rsidR="00732824" w:rsidRPr="002A5D45" w:rsidRDefault="00453180" w:rsidP="00BD4186">
      <w:pPr>
        <w:pStyle w:val="RLTextlnkuslovan"/>
        <w:numPr>
          <w:ilvl w:val="1"/>
          <w:numId w:val="1"/>
        </w:numPr>
        <w:tabs>
          <w:tab w:val="clear" w:pos="708"/>
        </w:tabs>
      </w:pPr>
      <w:r w:rsidRPr="002A5D45">
        <w:t>C</w:t>
      </w:r>
      <w:r w:rsidR="00732824" w:rsidRPr="002A5D45">
        <w:t xml:space="preserve">ena za </w:t>
      </w:r>
      <w:r w:rsidR="00142094" w:rsidRPr="002A5D45">
        <w:t>l</w:t>
      </w:r>
      <w:r w:rsidR="00732824" w:rsidRPr="002A5D45">
        <w:t>icenci</w:t>
      </w:r>
      <w:r w:rsidRPr="002A5D45">
        <w:t xml:space="preserve"> podle odst. 1</w:t>
      </w:r>
      <w:r w:rsidR="00D322F7">
        <w:t>2</w:t>
      </w:r>
      <w:r w:rsidRPr="002A5D45">
        <w:t>.1. tohoto článku</w:t>
      </w:r>
      <w:r w:rsidR="00732824" w:rsidRPr="002A5D45">
        <w:t xml:space="preserve"> je již plně zahrnuta v ceně dle čl. </w:t>
      </w:r>
      <w:r w:rsidR="009E0098">
        <w:t>6</w:t>
      </w:r>
      <w:r w:rsidR="00732824" w:rsidRPr="002A5D45">
        <w:t xml:space="preserve"> Smlouvy.</w:t>
      </w:r>
      <w:r w:rsidR="00142094" w:rsidRPr="002A5D45">
        <w:t xml:space="preserve"> Objednatel není povinen licenci využít. Součástí licence je rovněž právo Objednatele poskytnout bez dalšího třetím osobám podlicenci k užití Autorského díla v rozsahu shodném s rozsahem licence, souhlas Dodavatele k postoupení licence na třetí osoby a souhlas Dodavatele udělený Objednateli i všem nabyvatelům podlicencí k provedení jakýchkoli změn nebo modifikací Autorského díla, stejně jako ke spojení Autorského díla s jiným dílem nebo zařazením Autorského díla do díla souborného, a to i</w:t>
      </w:r>
      <w:r w:rsidRPr="002A5D45">
        <w:t> </w:t>
      </w:r>
      <w:r w:rsidR="00142094" w:rsidRPr="002A5D45">
        <w:t xml:space="preserve">prostřednictvím třetích osob. Licence se automaticky vztahuje i na všechny nové verze, aktualizované verze i na úpravy Autorského díla, dodané Dodavatelem. </w:t>
      </w:r>
      <w:r w:rsidR="00732824" w:rsidRPr="002A5D45">
        <w:t>Ustanovení § 2364, § 2370 a § 2378 občanského zákoníku se nepoužijí.</w:t>
      </w:r>
    </w:p>
    <w:p w14:paraId="4905ACD3" w14:textId="362D1B54" w:rsidR="00841222" w:rsidRPr="002A5D45" w:rsidRDefault="00295C45" w:rsidP="00BD4186">
      <w:pPr>
        <w:pStyle w:val="RLTextlnkuslovan"/>
        <w:numPr>
          <w:ilvl w:val="1"/>
          <w:numId w:val="1"/>
        </w:numPr>
        <w:tabs>
          <w:tab w:val="clear" w:pos="708"/>
        </w:tabs>
      </w:pPr>
      <w:r w:rsidRPr="002A5D45">
        <w:t xml:space="preserve">Dodavatel </w:t>
      </w:r>
      <w:r w:rsidR="00575E42" w:rsidRPr="002A5D45">
        <w:t>je povinen</w:t>
      </w:r>
      <w:r w:rsidRPr="002A5D45">
        <w:t xml:space="preserve"> </w:t>
      </w:r>
      <w:r w:rsidR="00575E42" w:rsidRPr="002A5D45">
        <w:t xml:space="preserve">po dobu účinnosti této Smlouvy </w:t>
      </w:r>
      <w:r w:rsidRPr="002A5D45">
        <w:t>Objednateli</w:t>
      </w:r>
      <w:r w:rsidR="00575E42" w:rsidRPr="002A5D45">
        <w:t xml:space="preserve"> zajistit práva</w:t>
      </w:r>
      <w:r w:rsidRPr="002A5D45">
        <w:t xml:space="preserve"> k užití softwar</w:t>
      </w:r>
      <w:r w:rsidR="00CD12B5" w:rsidRPr="002A5D45">
        <w:t>e</w:t>
      </w:r>
      <w:r w:rsidRPr="002A5D45">
        <w:t xml:space="preserve"> specifikovaného v bodu 6.1 Přílohy č.</w:t>
      </w:r>
      <w:r w:rsidR="00575E42" w:rsidRPr="002A5D45">
        <w:t> </w:t>
      </w:r>
      <w:r w:rsidRPr="002A5D45">
        <w:t>1 této Smlouvy. Cena za licenc</w:t>
      </w:r>
      <w:r w:rsidR="00575E42" w:rsidRPr="002A5D45">
        <w:t>e</w:t>
      </w:r>
      <w:r w:rsidRPr="002A5D45">
        <w:t xml:space="preserve"> je již plně zahrnuta v ceně dle čl.</w:t>
      </w:r>
      <w:r w:rsidR="003B27F1" w:rsidRPr="002A5D45">
        <w:t> </w:t>
      </w:r>
      <w:r w:rsidR="001D12F9">
        <w:t>6</w:t>
      </w:r>
      <w:r w:rsidRPr="002A5D45">
        <w:t>.</w:t>
      </w:r>
      <w:r w:rsidR="003B27F1" w:rsidRPr="002A5D45">
        <w:t> </w:t>
      </w:r>
      <w:r w:rsidRPr="002A5D45">
        <w:t>Smlouvy. Objednatel je oprávněn kdykoliv v průběhu účinnosti této Smlouvy požádat Dodavatele k doložení skutečnosti, že předmět plnění neporušuje práva třetích osob a že Dodavatel je výrobcem softwaru oprávněn k poskytnutí licence. V případě porušení práv třetích osob je Dodavatel povinen uhradit veškerou škodu, která by takovým porušením vznikla, včetně souvisejících nákladů právního zastoupení.</w:t>
      </w:r>
      <w:r w:rsidR="00575E42" w:rsidRPr="002A5D45">
        <w:t xml:space="preserve"> </w:t>
      </w:r>
    </w:p>
    <w:p w14:paraId="5D6F9D10" w14:textId="4E645FC8" w:rsidR="00732824" w:rsidRDefault="00732824" w:rsidP="00BD4186">
      <w:pPr>
        <w:pStyle w:val="RLTextlnkuslovan"/>
        <w:numPr>
          <w:ilvl w:val="1"/>
          <w:numId w:val="1"/>
        </w:numPr>
        <w:tabs>
          <w:tab w:val="clear" w:pos="708"/>
        </w:tabs>
      </w:pPr>
      <w:r w:rsidRPr="002A5D45">
        <w:t>V případě, kdy je k poskytování Služeb dle této Smlouvy nezbytné nebo vhodné využít standardní nebo „krabicový SW“ (veškeré softwarové produkty vyvíjené na základě obecných požadavků, které jsou na hmotném nosiči nebo volně stažitelné, tedy software určený k přímé instalaci a zpravidla nevyžaduje ani nepředpokládá žádné provádění složitých nastavení, customizace nebo implementace), kterým se rozumí softwarové vybavení, které vykonavatel majetkových práv autorských odlišný od Dodavatele poskytuje na základě standardně definované licence předem neomezenému okruhu subjektů jako standardizovaný produkt a které nebylo vytvořeno v</w:t>
      </w:r>
      <w:r w:rsidR="00256248">
        <w:t> </w:t>
      </w:r>
      <w:r w:rsidRPr="002A5D45">
        <w:t xml:space="preserve">souvislosti s plněním této Smlouvy, u kterého </w:t>
      </w:r>
      <w:r w:rsidR="001477CB" w:rsidRPr="002A5D45">
        <w:t>Dodavatel</w:t>
      </w:r>
      <w:r w:rsidRPr="002A5D45">
        <w:t xml:space="preserve"> nemůže udělit Objednateli oprávnění dle předchozích ustanovení </w:t>
      </w:r>
      <w:r w:rsidR="001477CB" w:rsidRPr="002A5D45">
        <w:t>odst. 1</w:t>
      </w:r>
      <w:r w:rsidR="005F671A">
        <w:t>2</w:t>
      </w:r>
      <w:r w:rsidR="001477CB" w:rsidRPr="002A5D45">
        <w:t>.1. a 1</w:t>
      </w:r>
      <w:r w:rsidR="005F671A">
        <w:t>2</w:t>
      </w:r>
      <w:r w:rsidR="001477CB" w:rsidRPr="002A5D45">
        <w:t>.2. tohoto článku</w:t>
      </w:r>
      <w:r w:rsidRPr="002A5D45">
        <w:t xml:space="preserve"> (dále jen „Standardní SW“), zavazují se smluvní strany postupovat takto:</w:t>
      </w:r>
    </w:p>
    <w:p w14:paraId="0D1E6F38" w14:textId="77777777" w:rsidR="00C960B6" w:rsidRPr="00732824" w:rsidRDefault="00C960B6" w:rsidP="00256248">
      <w:pPr>
        <w:pStyle w:val="RLTextlnkuslovan"/>
        <w:numPr>
          <w:ilvl w:val="2"/>
          <w:numId w:val="32"/>
        </w:numPr>
        <w:tabs>
          <w:tab w:val="clear" w:pos="738"/>
          <w:tab w:val="num" w:pos="1134"/>
        </w:tabs>
        <w:spacing w:line="240" w:lineRule="auto"/>
        <w:ind w:left="1418" w:hanging="142"/>
        <w:rPr>
          <w:lang w:eastAsia="en-US"/>
        </w:rPr>
      </w:pPr>
      <w:r>
        <w:rPr>
          <w:lang w:eastAsia="en-US"/>
        </w:rPr>
        <w:t>Dodavatel</w:t>
      </w:r>
      <w:r w:rsidRPr="00732824">
        <w:rPr>
          <w:lang w:eastAsia="en-US"/>
        </w:rPr>
        <w:t xml:space="preserve"> je povinen neprodleně oznámit Objednateli nezbytnost využití standardního SW při poskytování Služeb a písemně jej požádat o souhlas s jeho použitím, včetně uvedení detailní specifikace dopadů využití standardního SW na funkčnost systému, k němuž jsou poskytovány Služby, a detailní informace ohledně nezbytnosti užití tohoto standardního SW pro další poskytování Služeb (dále jen „Žádost“);</w:t>
      </w:r>
    </w:p>
    <w:p w14:paraId="66385A45" w14:textId="33F3FFEB" w:rsidR="00C960B6" w:rsidRPr="002A5D45" w:rsidRDefault="00C960B6" w:rsidP="00256248">
      <w:pPr>
        <w:pStyle w:val="RLTextlnkuslovan"/>
        <w:numPr>
          <w:ilvl w:val="2"/>
          <w:numId w:val="32"/>
        </w:numPr>
        <w:tabs>
          <w:tab w:val="clear" w:pos="738"/>
          <w:tab w:val="num" w:pos="1134"/>
        </w:tabs>
        <w:spacing w:line="240" w:lineRule="auto"/>
        <w:ind w:left="1418" w:hanging="142"/>
        <w:rPr>
          <w:lang w:eastAsia="en-US"/>
        </w:rPr>
      </w:pPr>
      <w:r w:rsidRPr="002A5D45">
        <w:rPr>
          <w:lang w:eastAsia="en-US"/>
        </w:rPr>
        <w:t>V případě, že bude užití standardního SW Objednatelem schváleno s tím, že standardní SW bude dle výhradního posouzení Objednatele nezbytný pro další poskytování Služeb, případně pro další fungování a rozvoj informačních systémů Objednatele, zajistí Objednatel pořízení takovéhoto standardního SW na své náklady a Dodavateli bude umožněno používání tohoto software v rozsahu nezbytném k poskytování Služeb Objednateli až po jeho pořízení Objednatelem;</w:t>
      </w:r>
    </w:p>
    <w:p w14:paraId="71014D56" w14:textId="1DC2FD47" w:rsidR="00C960B6" w:rsidRPr="004A4F38" w:rsidRDefault="00C960B6" w:rsidP="00256248">
      <w:pPr>
        <w:pStyle w:val="RLTextlnkuslovan"/>
        <w:numPr>
          <w:ilvl w:val="2"/>
          <w:numId w:val="32"/>
        </w:numPr>
        <w:tabs>
          <w:tab w:val="clear" w:pos="738"/>
          <w:tab w:val="num" w:pos="1134"/>
        </w:tabs>
        <w:spacing w:line="240" w:lineRule="auto"/>
        <w:ind w:left="1418" w:hanging="142"/>
        <w:rPr>
          <w:lang w:eastAsia="en-US"/>
        </w:rPr>
      </w:pPr>
      <w:r w:rsidRPr="002A5D45">
        <w:rPr>
          <w:lang w:eastAsia="en-US"/>
        </w:rPr>
        <w:lastRenderedPageBreak/>
        <w:t>V případě, že bude užití standardního SW Objednatelem schváleno s tím, že dle výhradního posouzení Objednatele standardní SW nebude nezbytný pro další poskytování Služeb, případně pro další fungování a rozvoj informačních systémů Objednatele, zavazuje se Dodavatel zajistit poskytování Služeb s využitím tohoto standardního SW na své náklady nebo je oprávněn od své Žádosti dle odst. 1</w:t>
      </w:r>
      <w:r w:rsidR="006011DE">
        <w:rPr>
          <w:lang w:eastAsia="en-US"/>
        </w:rPr>
        <w:t>2</w:t>
      </w:r>
      <w:r w:rsidRPr="004A4F38">
        <w:rPr>
          <w:lang w:eastAsia="en-US"/>
        </w:rPr>
        <w:t>.4.1. upustit.</w:t>
      </w:r>
    </w:p>
    <w:p w14:paraId="25E2BA7D" w14:textId="26B78AC4" w:rsidR="00C960B6" w:rsidRPr="004A4F38" w:rsidRDefault="00C960B6" w:rsidP="00256248">
      <w:pPr>
        <w:pStyle w:val="RLTextlnkuslovan"/>
        <w:numPr>
          <w:ilvl w:val="2"/>
          <w:numId w:val="32"/>
        </w:numPr>
        <w:tabs>
          <w:tab w:val="clear" w:pos="738"/>
          <w:tab w:val="num" w:pos="1134"/>
        </w:tabs>
        <w:spacing w:line="240" w:lineRule="auto"/>
        <w:ind w:left="1418" w:hanging="142"/>
        <w:rPr>
          <w:lang w:eastAsia="en-US"/>
        </w:rPr>
      </w:pPr>
      <w:r w:rsidRPr="004A4F38">
        <w:rPr>
          <w:lang w:eastAsia="en-US"/>
        </w:rPr>
        <w:t>V případě, že došlo k použití standardního SW dle odst. 1</w:t>
      </w:r>
      <w:r w:rsidR="004A4FB3">
        <w:rPr>
          <w:lang w:eastAsia="en-US"/>
        </w:rPr>
        <w:t>2</w:t>
      </w:r>
      <w:r w:rsidRPr="004A4F38">
        <w:rPr>
          <w:lang w:eastAsia="en-US"/>
        </w:rPr>
        <w:t>.4.3., avšak v průběhu plnění Smlouvy dle svého výhradního posouzení Objednatel dospěje k závěru, že mělo být postupováno dle odst. 1</w:t>
      </w:r>
      <w:r w:rsidR="004A4FB3">
        <w:rPr>
          <w:lang w:eastAsia="en-US"/>
        </w:rPr>
        <w:t>2</w:t>
      </w:r>
      <w:r w:rsidRPr="004A4F38">
        <w:rPr>
          <w:lang w:eastAsia="en-US"/>
        </w:rPr>
        <w:t>.4.2., zajistí Objednatel pořízení takovéhoto standardního SW na své náklady. Za tímto účelem se Dodavatel zavazuje nabídnout Objednateli, bude-li to možné, převedení práva užívat takovýto standardní SW na Objednatele</w:t>
      </w:r>
      <w:r w:rsidR="000A12A9">
        <w:rPr>
          <w:lang w:eastAsia="en-US"/>
        </w:rPr>
        <w:t xml:space="preserve">, </w:t>
      </w:r>
      <w:r w:rsidR="000A12A9" w:rsidRPr="00C705EB">
        <w:rPr>
          <w:lang w:eastAsia="en-US"/>
        </w:rPr>
        <w:t>a to za cenu, za kterou standardní SW nabyl</w:t>
      </w:r>
      <w:r w:rsidRPr="004A4F38">
        <w:rPr>
          <w:lang w:eastAsia="en-US"/>
        </w:rPr>
        <w:t>. Tím není dotčeno právo pořídit standardní software i od třetí osoby bez ohledu na licence pořízené dříve Dodavatelem.</w:t>
      </w:r>
    </w:p>
    <w:p w14:paraId="0E2FF748" w14:textId="6642E9FA" w:rsidR="00C960B6" w:rsidRPr="004A4F38" w:rsidRDefault="00C960B6" w:rsidP="00256248">
      <w:pPr>
        <w:pStyle w:val="RLTextlnkuslovan"/>
        <w:numPr>
          <w:ilvl w:val="2"/>
          <w:numId w:val="32"/>
        </w:numPr>
        <w:tabs>
          <w:tab w:val="clear" w:pos="738"/>
          <w:tab w:val="num" w:pos="1134"/>
        </w:tabs>
        <w:spacing w:line="240" w:lineRule="auto"/>
        <w:ind w:left="1418" w:hanging="142"/>
        <w:rPr>
          <w:lang w:eastAsia="en-US"/>
        </w:rPr>
      </w:pPr>
      <w:r w:rsidRPr="004A4F38">
        <w:rPr>
          <w:lang w:eastAsia="en-US"/>
        </w:rPr>
        <w:t>V případě, že Dodavatel poskytne Objednateli standardní SW v rámci plnění Služeb dle této Smlouvy, který zajišťuje na své náklady, poskytne nebo zajistí pro Objednatele licence k užití standardního SW způsobem potřebným pro užívání výstupů Služeb, vč. tzv. maintenance, v přiměřeném množstevním rozsahu a s územním rozsahem alespoň pro území České republiky, a to na dobu trvání majetkových práv autorských, nebude-li Objednatelem odsouhlaseno jinak.</w:t>
      </w:r>
    </w:p>
    <w:p w14:paraId="7E99BFEE" w14:textId="77777777" w:rsidR="00C960B6" w:rsidRPr="00C960B6" w:rsidRDefault="00C960B6" w:rsidP="00BD4186">
      <w:pPr>
        <w:pStyle w:val="RLTextlnkuslovan"/>
        <w:numPr>
          <w:ilvl w:val="1"/>
          <w:numId w:val="1"/>
        </w:numPr>
        <w:tabs>
          <w:tab w:val="clear" w:pos="708"/>
        </w:tabs>
      </w:pPr>
      <w:r>
        <w:t xml:space="preserve">Je-li k užití předmětu plnění dle této Smlouvy nezbytná instalace software s otevřeným zdrojovým kódem (tzv. Free Software/Open Source Software), který </w:t>
      </w:r>
      <w:r w:rsidRPr="00C960B6">
        <w:t>v souladu s jeho licenčními podmínkami umožňuje neomezené provádění změn ve zdrojovém kódu a tím i ve vlastním softwaru (dále jen „Open Source Software“), platí následující ujednání:</w:t>
      </w:r>
    </w:p>
    <w:p w14:paraId="3F076DD5" w14:textId="4C9B2713" w:rsidR="00732824" w:rsidRPr="00732824" w:rsidRDefault="000938A2" w:rsidP="00256248">
      <w:pPr>
        <w:pStyle w:val="RLTextlnkuslovan"/>
        <w:numPr>
          <w:ilvl w:val="2"/>
          <w:numId w:val="32"/>
        </w:numPr>
        <w:tabs>
          <w:tab w:val="clear" w:pos="738"/>
          <w:tab w:val="num" w:pos="1134"/>
        </w:tabs>
        <w:spacing w:line="240" w:lineRule="auto"/>
        <w:ind w:left="1418" w:hanging="142"/>
        <w:rPr>
          <w:lang w:eastAsia="en-US"/>
        </w:rPr>
      </w:pPr>
      <w:r>
        <w:rPr>
          <w:lang w:eastAsia="en-US"/>
        </w:rPr>
        <w:t>p</w:t>
      </w:r>
      <w:r w:rsidR="00732824" w:rsidRPr="00732824">
        <w:rPr>
          <w:lang w:eastAsia="en-US"/>
        </w:rPr>
        <w:t xml:space="preserve">oužití jakéhokoliv Open Source Software </w:t>
      </w:r>
      <w:r>
        <w:rPr>
          <w:lang w:eastAsia="en-US"/>
        </w:rPr>
        <w:t>Dodavatelem</w:t>
      </w:r>
      <w:r w:rsidR="00732824" w:rsidRPr="00732824">
        <w:rPr>
          <w:lang w:eastAsia="en-US"/>
        </w:rPr>
        <w:t xml:space="preserve"> v rámci plnění této Smlouvy podléhá předchozímu písemnému schválení ze strany Objednatele, přičemž </w:t>
      </w:r>
      <w:r>
        <w:rPr>
          <w:lang w:eastAsia="en-US"/>
        </w:rPr>
        <w:t>Dodavatel</w:t>
      </w:r>
      <w:r w:rsidR="00732824" w:rsidRPr="00732824">
        <w:rPr>
          <w:lang w:eastAsia="en-US"/>
        </w:rPr>
        <w:t xml:space="preserve"> je povinen předem sdělit Objednateli, zda se jedná o software poskytovaný za úplatu nebo bezúplatně</w:t>
      </w:r>
      <w:r>
        <w:rPr>
          <w:lang w:eastAsia="en-US"/>
        </w:rPr>
        <w:t>;</w:t>
      </w:r>
    </w:p>
    <w:p w14:paraId="7CE63937" w14:textId="5293C515" w:rsidR="00CD12B5" w:rsidRPr="004A4F38" w:rsidRDefault="00CD12B5" w:rsidP="00256248">
      <w:pPr>
        <w:pStyle w:val="RLTextlnkuslovan"/>
        <w:numPr>
          <w:ilvl w:val="2"/>
          <w:numId w:val="32"/>
        </w:numPr>
        <w:tabs>
          <w:tab w:val="clear" w:pos="738"/>
          <w:tab w:val="num" w:pos="1134"/>
        </w:tabs>
        <w:spacing w:line="240" w:lineRule="auto"/>
        <w:ind w:left="1418" w:hanging="142"/>
        <w:rPr>
          <w:lang w:eastAsia="en-US"/>
        </w:rPr>
      </w:pPr>
      <w:r w:rsidRPr="004A4F38">
        <w:rPr>
          <w:lang w:eastAsia="en-US"/>
        </w:rPr>
        <w:t xml:space="preserve">nezbytnou podmínkou pro použití Open Source </w:t>
      </w:r>
      <w:r w:rsidR="00B05091" w:rsidRPr="004A4F38">
        <w:rPr>
          <w:lang w:eastAsia="en-US"/>
        </w:rPr>
        <w:t>Software</w:t>
      </w:r>
      <w:r w:rsidRPr="004A4F38">
        <w:rPr>
          <w:lang w:eastAsia="en-US"/>
        </w:rPr>
        <w:t xml:space="preserve"> Dodavatelem je předchozí zajištění Maintenance ve smyslu čl. </w:t>
      </w:r>
      <w:r w:rsidR="00404212">
        <w:rPr>
          <w:lang w:eastAsia="en-US"/>
        </w:rPr>
        <w:t>4</w:t>
      </w:r>
      <w:r w:rsidRPr="004A4F38">
        <w:rPr>
          <w:lang w:eastAsia="en-US"/>
        </w:rPr>
        <w:t xml:space="preserve"> odst. </w:t>
      </w:r>
      <w:r w:rsidR="00404212">
        <w:rPr>
          <w:lang w:eastAsia="en-US"/>
        </w:rPr>
        <w:t>4.3</w:t>
      </w:r>
      <w:r w:rsidRPr="004A4F38">
        <w:rPr>
          <w:lang w:eastAsia="en-US"/>
        </w:rPr>
        <w:t xml:space="preserve"> této Smlouvy;</w:t>
      </w:r>
    </w:p>
    <w:p w14:paraId="1B0D4F3C" w14:textId="68A50BCE" w:rsidR="00732824" w:rsidRPr="004A4F38" w:rsidRDefault="00CD12B5" w:rsidP="00256248">
      <w:pPr>
        <w:pStyle w:val="RLTextlnkuslovan"/>
        <w:numPr>
          <w:ilvl w:val="2"/>
          <w:numId w:val="32"/>
        </w:numPr>
        <w:tabs>
          <w:tab w:val="clear" w:pos="738"/>
          <w:tab w:val="num" w:pos="1134"/>
        </w:tabs>
        <w:spacing w:line="240" w:lineRule="auto"/>
        <w:ind w:left="1418" w:hanging="142"/>
        <w:rPr>
          <w:lang w:eastAsia="en-US"/>
        </w:rPr>
      </w:pPr>
      <w:r w:rsidRPr="004A4F38">
        <w:rPr>
          <w:lang w:eastAsia="en-US"/>
        </w:rPr>
        <w:t>Dodavatel</w:t>
      </w:r>
      <w:r w:rsidR="00732824" w:rsidRPr="004A4F38">
        <w:rPr>
          <w:lang w:eastAsia="en-US"/>
        </w:rPr>
        <w:t xml:space="preserve"> je povinen nejpozději při předání předmětu plnění Objednateli zpracovat a</w:t>
      </w:r>
      <w:r w:rsidRPr="004A4F38">
        <w:rPr>
          <w:lang w:eastAsia="en-US"/>
        </w:rPr>
        <w:t> </w:t>
      </w:r>
      <w:r w:rsidR="00732824" w:rsidRPr="004A4F38">
        <w:rPr>
          <w:lang w:eastAsia="en-US"/>
        </w:rPr>
        <w:t>předložit Objednateli přehled Open Source Software s uvedením autora, licenčního modelu</w:t>
      </w:r>
      <w:r w:rsidRPr="004A4F38">
        <w:rPr>
          <w:lang w:eastAsia="en-US"/>
        </w:rPr>
        <w:t>, zajištění Maintenance</w:t>
      </w:r>
      <w:r w:rsidR="00732824" w:rsidRPr="004A4F38">
        <w:rPr>
          <w:lang w:eastAsia="en-US"/>
        </w:rPr>
        <w:t xml:space="preserve"> a případných omezení, která se na užívání takového software vztahují a dále zdrojové kódy. Přehled podle předchozí věty musí být přiložen k</w:t>
      </w:r>
      <w:r w:rsidRPr="004A4F38">
        <w:rPr>
          <w:lang w:eastAsia="en-US"/>
        </w:rPr>
        <w:t> </w:t>
      </w:r>
      <w:r w:rsidR="00732824" w:rsidRPr="004A4F38">
        <w:rPr>
          <w:lang w:eastAsia="en-US"/>
        </w:rPr>
        <w:t>předávacímu</w:t>
      </w:r>
      <w:r w:rsidRPr="004A4F38">
        <w:rPr>
          <w:lang w:eastAsia="en-US"/>
        </w:rPr>
        <w:t xml:space="preserve"> (akceptačnímu)</w:t>
      </w:r>
      <w:r w:rsidR="00732824" w:rsidRPr="004A4F38">
        <w:rPr>
          <w:lang w:eastAsia="en-US"/>
        </w:rPr>
        <w:t xml:space="preserve"> protokolu</w:t>
      </w:r>
      <w:r w:rsidRPr="004A4F38">
        <w:rPr>
          <w:lang w:eastAsia="en-US"/>
        </w:rPr>
        <w:t>;</w:t>
      </w:r>
    </w:p>
    <w:p w14:paraId="68A575E1" w14:textId="67585837" w:rsidR="00732824" w:rsidRPr="004A4F38" w:rsidRDefault="00CD12B5" w:rsidP="00256248">
      <w:pPr>
        <w:pStyle w:val="RLTextlnkuslovan"/>
        <w:numPr>
          <w:ilvl w:val="2"/>
          <w:numId w:val="32"/>
        </w:numPr>
        <w:tabs>
          <w:tab w:val="clear" w:pos="738"/>
          <w:tab w:val="num" w:pos="1134"/>
        </w:tabs>
        <w:spacing w:line="240" w:lineRule="auto"/>
        <w:ind w:left="1418" w:hanging="142"/>
        <w:rPr>
          <w:lang w:eastAsia="en-US"/>
        </w:rPr>
      </w:pPr>
      <w:r w:rsidRPr="004A4F38">
        <w:rPr>
          <w:lang w:eastAsia="en-US"/>
        </w:rPr>
        <w:t>Dodavatel</w:t>
      </w:r>
      <w:r w:rsidR="00732824" w:rsidRPr="004A4F38">
        <w:rPr>
          <w:lang w:eastAsia="en-US"/>
        </w:rPr>
        <w:t xml:space="preserve"> odpovídá za vady předmětu plnění včetně Open Source Software. </w:t>
      </w:r>
      <w:r w:rsidRPr="004A4F38">
        <w:rPr>
          <w:lang w:eastAsia="en-US"/>
        </w:rPr>
        <w:t>Dodavatel</w:t>
      </w:r>
      <w:r w:rsidR="00732824" w:rsidRPr="004A4F38">
        <w:rPr>
          <w:lang w:eastAsia="en-US"/>
        </w:rPr>
        <w:t xml:space="preserve"> zejména odpovídá za funkčnost předmětu plnění jako celku a použitelnost předmětu plnění jako celku pro účely vyplývající z této Smlouvy a jejích příloh</w:t>
      </w:r>
      <w:r w:rsidR="00531DE8">
        <w:rPr>
          <w:lang w:eastAsia="en-US"/>
        </w:rPr>
        <w:t>;</w:t>
      </w:r>
    </w:p>
    <w:p w14:paraId="2EA824B6" w14:textId="1C3FA582" w:rsidR="00732824" w:rsidRPr="004A4F38" w:rsidRDefault="00CD12B5" w:rsidP="00256248">
      <w:pPr>
        <w:pStyle w:val="RLTextlnkuslovan"/>
        <w:numPr>
          <w:ilvl w:val="2"/>
          <w:numId w:val="32"/>
        </w:numPr>
        <w:tabs>
          <w:tab w:val="clear" w:pos="738"/>
          <w:tab w:val="num" w:pos="1134"/>
        </w:tabs>
        <w:spacing w:line="240" w:lineRule="auto"/>
        <w:ind w:left="1418" w:hanging="142"/>
        <w:rPr>
          <w:lang w:eastAsia="en-US"/>
        </w:rPr>
      </w:pPr>
      <w:r w:rsidRPr="004A4F38">
        <w:rPr>
          <w:lang w:eastAsia="en-US"/>
        </w:rPr>
        <w:t>Dodavatel</w:t>
      </w:r>
      <w:r w:rsidR="00732824" w:rsidRPr="004A4F38">
        <w:rPr>
          <w:lang w:eastAsia="en-US"/>
        </w:rPr>
        <w:t xml:space="preserve"> odpovídá za to, že Objednatel bude oprávněn užívat Open Source Software v</w:t>
      </w:r>
      <w:r w:rsidR="00BC1D6E" w:rsidRPr="004A4F38">
        <w:rPr>
          <w:lang w:eastAsia="en-US"/>
        </w:rPr>
        <w:t> </w:t>
      </w:r>
      <w:r w:rsidR="00732824" w:rsidRPr="004A4F38">
        <w:rPr>
          <w:lang w:eastAsia="en-US"/>
        </w:rPr>
        <w:t>rozsahu nezbytném k plnému využití předmětu plnění dle této Smlouvy</w:t>
      </w:r>
      <w:r w:rsidRPr="004A4F38">
        <w:rPr>
          <w:lang w:eastAsia="en-US"/>
        </w:rPr>
        <w:t xml:space="preserve"> a za podmínek uvedených v tomto odstavci</w:t>
      </w:r>
      <w:r w:rsidR="00732824" w:rsidRPr="004A4F38">
        <w:rPr>
          <w:lang w:eastAsia="en-US"/>
        </w:rPr>
        <w:t xml:space="preserve">. </w:t>
      </w:r>
      <w:r w:rsidRPr="004A4F38">
        <w:rPr>
          <w:lang w:eastAsia="en-US"/>
        </w:rPr>
        <w:t>Dodavatel</w:t>
      </w:r>
      <w:r w:rsidR="00732824" w:rsidRPr="004A4F38">
        <w:rPr>
          <w:lang w:eastAsia="en-US"/>
        </w:rPr>
        <w:t xml:space="preserve"> je povinen nahradit Objednateli jakoukoliv újmu a</w:t>
      </w:r>
      <w:r w:rsidR="00BC1D6E" w:rsidRPr="004A4F38">
        <w:rPr>
          <w:lang w:eastAsia="en-US"/>
        </w:rPr>
        <w:t> </w:t>
      </w:r>
      <w:r w:rsidR="00732824" w:rsidRPr="004A4F38">
        <w:rPr>
          <w:lang w:eastAsia="en-US"/>
        </w:rPr>
        <w:t>náklady, které by mohly vzniknout v důsledku uplatnění práv třetích osob souvisejících s</w:t>
      </w:r>
      <w:r w:rsidR="00BC1D6E" w:rsidRPr="004A4F38">
        <w:rPr>
          <w:lang w:eastAsia="en-US"/>
        </w:rPr>
        <w:t> </w:t>
      </w:r>
      <w:r w:rsidR="00732824" w:rsidRPr="004A4F38">
        <w:rPr>
          <w:lang w:eastAsia="en-US"/>
        </w:rPr>
        <w:t>Open Source Software, který je užit k plnění dle této Smlouvy.</w:t>
      </w:r>
    </w:p>
    <w:p w14:paraId="203D3EEC" w14:textId="6176DB39" w:rsidR="00295C45" w:rsidRPr="004A4F38" w:rsidRDefault="00732824" w:rsidP="00BD4186">
      <w:pPr>
        <w:pStyle w:val="RLTextlnkuslovan"/>
        <w:numPr>
          <w:ilvl w:val="1"/>
          <w:numId w:val="1"/>
        </w:numPr>
        <w:tabs>
          <w:tab w:val="clear" w:pos="708"/>
        </w:tabs>
      </w:pPr>
      <w:r w:rsidRPr="004A4F38">
        <w:t>Je-li k užití předmětu plnění dle této Smlouvy nezbytná instalace proprietárního software, tzn. software s uzavřeným kódem, distribuovaného bezúplatně (tzv. Freeware), uplatní se přiměřeně pravidla dle odst. 1</w:t>
      </w:r>
      <w:r w:rsidR="009E03C0">
        <w:t>2</w:t>
      </w:r>
      <w:r w:rsidRPr="004A4F38">
        <w:t>.</w:t>
      </w:r>
      <w:r w:rsidR="00CD12B5" w:rsidRPr="004A4F38">
        <w:t>5</w:t>
      </w:r>
      <w:r w:rsidRPr="004A4F38">
        <w:t>. této Smlouvy, s výjimkou zejména voln</w:t>
      </w:r>
      <w:r w:rsidR="009C36F2" w:rsidRPr="004A4F38">
        <w:t>ě</w:t>
      </w:r>
      <w:r w:rsidRPr="004A4F38">
        <w:t xml:space="preserve"> šiřiteln</w:t>
      </w:r>
      <w:r w:rsidR="009C36F2" w:rsidRPr="004A4F38">
        <w:t>ých</w:t>
      </w:r>
      <w:r w:rsidRPr="004A4F38">
        <w:t xml:space="preserve"> zdrojových kódů, a obecná pravidla o</w:t>
      </w:r>
      <w:r w:rsidR="00866CB8" w:rsidRPr="004A4F38">
        <w:t> </w:t>
      </w:r>
      <w:r w:rsidRPr="004A4F38">
        <w:t>užití standardního SW.</w:t>
      </w:r>
    </w:p>
    <w:p w14:paraId="6BAAC332" w14:textId="4B0D9E8F" w:rsidR="00A7566B" w:rsidRPr="004A4F38" w:rsidRDefault="00A7566B" w:rsidP="00BD4186">
      <w:pPr>
        <w:pStyle w:val="RLTextlnkuslovan"/>
        <w:numPr>
          <w:ilvl w:val="1"/>
          <w:numId w:val="1"/>
        </w:numPr>
        <w:tabs>
          <w:tab w:val="clear" w:pos="708"/>
        </w:tabs>
      </w:pPr>
      <w:r w:rsidRPr="004A4F38">
        <w:lastRenderedPageBreak/>
        <w:t>Pokud v rámci plnění této Smlouvy vzniknou zdrojové kódy</w:t>
      </w:r>
      <w:r w:rsidR="006A753F" w:rsidRPr="004A4F38">
        <w:t xml:space="preserve"> počítačových programů</w:t>
      </w:r>
      <w:r w:rsidRPr="004A4F38">
        <w:t xml:space="preserve">, je </w:t>
      </w:r>
      <w:r w:rsidR="00FF5B84" w:rsidRPr="004A4F38">
        <w:t>Dodavatel</w:t>
      </w:r>
      <w:r w:rsidRPr="004A4F38">
        <w:t xml:space="preserve"> povinen předat Objednateli tyto zdrojové kódy, které jsou spustitelné v prostředí Objednatele</w:t>
      </w:r>
      <w:r w:rsidR="00A150C6" w:rsidRPr="004A4F38">
        <w:t>,</w:t>
      </w:r>
      <w:r w:rsidRPr="004A4F38">
        <w:t xml:space="preserve"> zaručující možnost ověření, že zdrojový kód je kompletní a ve správné verzi, tzn. umožňující kompilaci, instalaci, spuštění a ověření funkcionality, a to včetně podrobné dokumentace </w:t>
      </w:r>
      <w:r w:rsidR="00BE15DE" w:rsidRPr="004A4F38">
        <w:t xml:space="preserve">a komentáře </w:t>
      </w:r>
      <w:r w:rsidRPr="004A4F38">
        <w:t>zdrojového kódu</w:t>
      </w:r>
      <w:r w:rsidR="00BE15DE" w:rsidRPr="004A4F38">
        <w:t xml:space="preserve"> (dokumentovaný a komentovaný zdrojový kód)</w:t>
      </w:r>
      <w:r w:rsidRPr="004A4F38">
        <w:t xml:space="preserve">. </w:t>
      </w:r>
      <w:r w:rsidR="00FF5B84" w:rsidRPr="004A4F38">
        <w:t>Dodavatel</w:t>
      </w:r>
      <w:r w:rsidRPr="004A4F38">
        <w:t xml:space="preserve"> je povinen předat Objednateli zdrojové kódy </w:t>
      </w:r>
      <w:r w:rsidR="003123CA" w:rsidRPr="004A4F38">
        <w:t>bez prodlevy</w:t>
      </w:r>
      <w:r w:rsidR="00586481" w:rsidRPr="004A4F38">
        <w:t>, nejpozději do tří (3) pracovních dnů,</w:t>
      </w:r>
      <w:r w:rsidR="003123CA" w:rsidRPr="004A4F38">
        <w:t xml:space="preserve"> po jejich vyvinutí</w:t>
      </w:r>
      <w:r w:rsidR="00657F57" w:rsidRPr="004A4F38">
        <w:t xml:space="preserve"> </w:t>
      </w:r>
      <w:r w:rsidR="007D3488" w:rsidRPr="004A4F38">
        <w:t xml:space="preserve">nebo </w:t>
      </w:r>
      <w:r w:rsidR="00657F57" w:rsidRPr="004A4F38">
        <w:t>doručení žádosti Objednatele o jejich poskytnutí</w:t>
      </w:r>
      <w:r w:rsidR="003123CA" w:rsidRPr="004A4F38">
        <w:t xml:space="preserve">, </w:t>
      </w:r>
      <w:r w:rsidRPr="004A4F38">
        <w:t xml:space="preserve">nejpozději </w:t>
      </w:r>
      <w:r w:rsidR="003123CA" w:rsidRPr="004A4F38">
        <w:t xml:space="preserve">však </w:t>
      </w:r>
      <w:r w:rsidRPr="004A4F38">
        <w:t>do</w:t>
      </w:r>
      <w:r w:rsidR="00586481" w:rsidRPr="004A4F38">
        <w:t xml:space="preserve"> pěti</w:t>
      </w:r>
      <w:r w:rsidRPr="004A4F38">
        <w:t xml:space="preserve"> </w:t>
      </w:r>
      <w:r w:rsidR="00586481" w:rsidRPr="004A4F38">
        <w:t>(</w:t>
      </w:r>
      <w:r w:rsidRPr="004A4F38">
        <w:t>5</w:t>
      </w:r>
      <w:r w:rsidR="00586481" w:rsidRPr="004A4F38">
        <w:t>)</w:t>
      </w:r>
      <w:r w:rsidRPr="004A4F38">
        <w:t xml:space="preserve"> pracovních dnů po skončení </w:t>
      </w:r>
      <w:r w:rsidR="003E6A1F" w:rsidRPr="004A4F38">
        <w:t>účinnosti</w:t>
      </w:r>
      <w:r w:rsidRPr="004A4F38">
        <w:t xml:space="preserve"> Smlouvy</w:t>
      </w:r>
      <w:r w:rsidR="003123CA" w:rsidRPr="004A4F38">
        <w:t>, a to</w:t>
      </w:r>
      <w:r w:rsidRPr="004A4F38">
        <w:t xml:space="preserve"> na základě </w:t>
      </w:r>
      <w:r w:rsidR="0087176D" w:rsidRPr="004A4F38">
        <w:t>p</w:t>
      </w:r>
      <w:r w:rsidRPr="004A4F38">
        <w:t>ředávacího protokolu.</w:t>
      </w:r>
    </w:p>
    <w:p w14:paraId="110F44A9" w14:textId="6033DF42" w:rsidR="00A7566B" w:rsidRPr="004A4F38" w:rsidRDefault="00A7566B" w:rsidP="00BD4186">
      <w:pPr>
        <w:pStyle w:val="RLTextlnkuslovan"/>
        <w:numPr>
          <w:ilvl w:val="1"/>
          <w:numId w:val="1"/>
        </w:numPr>
        <w:tabs>
          <w:tab w:val="clear" w:pos="708"/>
        </w:tabs>
      </w:pPr>
      <w:r w:rsidRPr="004A4F38">
        <w:t xml:space="preserve">Pokud kdykoliv po </w:t>
      </w:r>
      <w:r w:rsidR="00F929FF" w:rsidRPr="004A4F38">
        <w:t>dobu trvání</w:t>
      </w:r>
      <w:r w:rsidRPr="004A4F38">
        <w:t xml:space="preserve"> Smlouvy dojde k opravě zdrojového kódu</w:t>
      </w:r>
      <w:r w:rsidR="00BE15DE" w:rsidRPr="004A4F38">
        <w:t xml:space="preserve"> v souvislosti s plněním této </w:t>
      </w:r>
      <w:r w:rsidR="00446655" w:rsidRPr="004A4F38">
        <w:t>S</w:t>
      </w:r>
      <w:r w:rsidR="00BE15DE" w:rsidRPr="004A4F38">
        <w:t>mlouvy</w:t>
      </w:r>
      <w:r w:rsidRPr="004A4F38">
        <w:t xml:space="preserve">, jeho změně, doplnění, upgrade či update, předá </w:t>
      </w:r>
      <w:r w:rsidR="00FF5B84" w:rsidRPr="004A4F38">
        <w:t>Dodavatel</w:t>
      </w:r>
      <w:r w:rsidR="006C6273" w:rsidRPr="004A4F38">
        <w:t>, a to bez vyzvání,</w:t>
      </w:r>
      <w:r w:rsidRPr="004A4F38">
        <w:t xml:space="preserve"> tento nový</w:t>
      </w:r>
      <w:r w:rsidR="00BE15DE" w:rsidRPr="004A4F38">
        <w:t xml:space="preserve"> dokumentovaný a komentovaný</w:t>
      </w:r>
      <w:r w:rsidRPr="004A4F38">
        <w:t xml:space="preserve"> zdrojový kód Objednateli neprodleně</w:t>
      </w:r>
      <w:r w:rsidR="00586481" w:rsidRPr="004A4F38">
        <w:t>, nejpozději do tří (3) pracovních dnů,</w:t>
      </w:r>
      <w:r w:rsidRPr="004A4F38">
        <w:t xml:space="preserve"> po </w:t>
      </w:r>
      <w:r w:rsidR="006C6273" w:rsidRPr="004A4F38">
        <w:t>změně</w:t>
      </w:r>
      <w:r w:rsidRPr="004A4F38">
        <w:t xml:space="preserve">, opět na základě </w:t>
      </w:r>
      <w:r w:rsidR="00BE15DE" w:rsidRPr="004A4F38">
        <w:t>p</w:t>
      </w:r>
      <w:r w:rsidRPr="004A4F38">
        <w:t>ředávacího protokolu.</w:t>
      </w:r>
    </w:p>
    <w:p w14:paraId="0B2B7939" w14:textId="63B43D5C" w:rsidR="00DD21B6" w:rsidRPr="004A4F38" w:rsidRDefault="00BC1D6E" w:rsidP="00BD4186">
      <w:pPr>
        <w:pStyle w:val="RLTextlnkuslovan"/>
        <w:numPr>
          <w:ilvl w:val="1"/>
          <w:numId w:val="1"/>
        </w:numPr>
        <w:tabs>
          <w:tab w:val="clear" w:pos="708"/>
        </w:tabs>
      </w:pPr>
      <w:bookmarkStart w:id="51" w:name="_Ref430775641"/>
      <w:r w:rsidRPr="004A4F38">
        <w:t xml:space="preserve">Dodavatel tímto prohlašuje a Objednateli garantuje, že ani po ukončení účinností této Smlouvy nebo po ukončení plnění ze strany Dodavatele nebude Dodavatel uplatňovat žádné nároky v souvislosti s autorskými právy týkající se plnění dle této Smlouvy. </w:t>
      </w:r>
      <w:r w:rsidR="00FF5B84" w:rsidRPr="004A4F38">
        <w:t>Dodavatel</w:t>
      </w:r>
      <w:r w:rsidR="00DD21B6" w:rsidRPr="004A4F38">
        <w:t xml:space="preserve"> </w:t>
      </w:r>
      <w:r w:rsidR="00A3543F" w:rsidRPr="004A4F38">
        <w:t xml:space="preserve">dále </w:t>
      </w:r>
      <w:r w:rsidR="00DD21B6" w:rsidRPr="004A4F38">
        <w:t xml:space="preserve">prohlašuje a výslovně Objednatele ujišťuje, že na základě práv poskytnutých </w:t>
      </w:r>
      <w:r w:rsidR="00FF5B84" w:rsidRPr="004A4F38">
        <w:t>Dodavatel</w:t>
      </w:r>
      <w:r w:rsidR="00DD21B6" w:rsidRPr="004A4F38">
        <w:t xml:space="preserve">em bude Objednatel oprávněn poptávat služby údržby, podpory a rozvoje </w:t>
      </w:r>
      <w:r w:rsidR="00623CBC" w:rsidRPr="004A4F38">
        <w:t xml:space="preserve">NBA řešení </w:t>
      </w:r>
      <w:r w:rsidR="00DD21B6" w:rsidRPr="004A4F38">
        <w:t>nebo podobná či související plnění u</w:t>
      </w:r>
      <w:r w:rsidR="00993024" w:rsidRPr="004A4F38">
        <w:t> </w:t>
      </w:r>
      <w:r w:rsidR="00DD21B6" w:rsidRPr="004A4F38">
        <w:t>jiných dodavatelů v</w:t>
      </w:r>
      <w:r w:rsidR="007A31E7" w:rsidRPr="004A4F38">
        <w:t> </w:t>
      </w:r>
      <w:r w:rsidR="00DD21B6" w:rsidRPr="004A4F38">
        <w:t>budoucích zadávacích řízeních</w:t>
      </w:r>
      <w:r w:rsidR="009705FE" w:rsidRPr="004A4F38">
        <w:t xml:space="preserve">. </w:t>
      </w:r>
      <w:bookmarkEnd w:id="51"/>
      <w:r w:rsidR="00264684" w:rsidRPr="004A4F38">
        <w:t xml:space="preserve">V případě, že jakákoli osoba </w:t>
      </w:r>
      <w:r w:rsidR="008779BC" w:rsidRPr="004A4F38">
        <w:t xml:space="preserve">namítne porušení svého práva duševního vlastnictví </w:t>
      </w:r>
      <w:r w:rsidR="00E611C5" w:rsidRPr="004A4F38">
        <w:t>v souvislosti s postupem Objednatele dle předchozích vět tohoto odstavce, je Dodavatel povinen na své náklady</w:t>
      </w:r>
      <w:r w:rsidR="00B510B5" w:rsidRPr="004A4F38">
        <w:t xml:space="preserve"> zajistit poskytnutí veškerých potřebných práv Objednateli. </w:t>
      </w:r>
    </w:p>
    <w:p w14:paraId="030D5E91" w14:textId="4A566CDB" w:rsidR="00AF3BD0" w:rsidRPr="004A4F38" w:rsidRDefault="00BC1D6E" w:rsidP="00BD4186">
      <w:pPr>
        <w:pStyle w:val="RLTextlnkuslovan"/>
        <w:numPr>
          <w:ilvl w:val="1"/>
          <w:numId w:val="1"/>
        </w:numPr>
        <w:tabs>
          <w:tab w:val="clear" w:pos="708"/>
        </w:tabs>
      </w:pPr>
      <w:r w:rsidRPr="004A4F38">
        <w:t xml:space="preserve"> </w:t>
      </w:r>
      <w:r w:rsidR="0087179E" w:rsidRPr="004A4F38">
        <w:t xml:space="preserve">Bude-li v souvislosti s plněním předmětu této Smlouvy </w:t>
      </w:r>
      <w:r w:rsidR="00FF5B84" w:rsidRPr="004A4F38">
        <w:t>Dodavatel</w:t>
      </w:r>
      <w:r w:rsidR="0087179E" w:rsidRPr="004A4F38">
        <w:t>em vytvořena databáze, bude se za pořizovatele takové databáze vždy považovat Objednatel.</w:t>
      </w:r>
    </w:p>
    <w:p w14:paraId="012AAB8D" w14:textId="77777777" w:rsidR="00866CB8" w:rsidRPr="00866CB8" w:rsidRDefault="00866CB8" w:rsidP="00866CB8">
      <w:pPr>
        <w:pStyle w:val="RLTextlnkuslovan"/>
        <w:spacing w:after="240"/>
        <w:rPr>
          <w:rFonts w:asciiTheme="minorHAnsi" w:hAnsiTheme="minorHAnsi"/>
          <w:szCs w:val="22"/>
        </w:rPr>
      </w:pPr>
    </w:p>
    <w:p w14:paraId="1E3945E0" w14:textId="77777777" w:rsidR="002709D9" w:rsidRDefault="001B0D62" w:rsidP="00BD4186">
      <w:pPr>
        <w:pStyle w:val="RLlneksmlouvy"/>
        <w:numPr>
          <w:ilvl w:val="0"/>
          <w:numId w:val="1"/>
        </w:numPr>
        <w:spacing w:before="120" w:line="240" w:lineRule="auto"/>
        <w:ind w:left="0" w:firstLine="0"/>
        <w:rPr>
          <w:rFonts w:asciiTheme="minorHAnsi" w:hAnsiTheme="minorHAnsi"/>
          <w:caps/>
          <w:szCs w:val="22"/>
        </w:rPr>
      </w:pPr>
      <w:bookmarkStart w:id="52" w:name="_Toc212130666"/>
      <w:r w:rsidRPr="00D4079A">
        <w:rPr>
          <w:rFonts w:asciiTheme="minorHAnsi" w:hAnsiTheme="minorHAnsi"/>
          <w:caps/>
          <w:szCs w:val="22"/>
        </w:rPr>
        <w:t>Oznámení a komunikace</w:t>
      </w:r>
      <w:bookmarkEnd w:id="52"/>
    </w:p>
    <w:p w14:paraId="163A58C7" w14:textId="77777777" w:rsidR="002709D9" w:rsidRPr="004A4F38" w:rsidRDefault="001B0D62" w:rsidP="00BD4186">
      <w:pPr>
        <w:pStyle w:val="RLTextlnkuslovan"/>
        <w:numPr>
          <w:ilvl w:val="1"/>
          <w:numId w:val="1"/>
        </w:numPr>
        <w:tabs>
          <w:tab w:val="clear" w:pos="708"/>
        </w:tabs>
      </w:pPr>
      <w:r w:rsidRPr="004A4F38">
        <w:t>Veškerá oznámení, tj. jakákoliv komunikace n</w:t>
      </w:r>
      <w:r w:rsidR="00E25E3B" w:rsidRPr="004A4F38">
        <w:t>a základě této S</w:t>
      </w:r>
      <w:r w:rsidRPr="004A4F38">
        <w:t xml:space="preserve">mlouvy, bude probíhat v souladu s tímto článkem. </w:t>
      </w:r>
    </w:p>
    <w:p w14:paraId="576C78D3" w14:textId="7E2AD36A" w:rsidR="00475D37" w:rsidRPr="00BD4186" w:rsidRDefault="003F553C" w:rsidP="00BD4186">
      <w:pPr>
        <w:pStyle w:val="RLTextlnkuslovan"/>
        <w:numPr>
          <w:ilvl w:val="1"/>
          <w:numId w:val="1"/>
        </w:numPr>
        <w:tabs>
          <w:tab w:val="clear" w:pos="708"/>
        </w:tabs>
        <w:rPr>
          <w:rFonts w:asciiTheme="minorHAnsi" w:hAnsiTheme="minorHAnsi" w:cstheme="minorHAnsi"/>
          <w:szCs w:val="22"/>
        </w:rPr>
      </w:pPr>
      <w:r w:rsidRPr="00BD4186">
        <w:rPr>
          <w:rFonts w:asciiTheme="minorHAnsi" w:hAnsiTheme="minorHAnsi" w:cstheme="minorHAnsi"/>
          <w:iCs/>
          <w:spacing w:val="-4"/>
          <w:szCs w:val="22"/>
        </w:rPr>
        <w:t xml:space="preserve">V případě listinné formy </w:t>
      </w:r>
      <w:r w:rsidR="001B0D62" w:rsidRPr="00BD4186">
        <w:rPr>
          <w:rFonts w:asciiTheme="minorHAnsi" w:hAnsiTheme="minorHAnsi" w:cstheme="minorHAnsi"/>
          <w:szCs w:val="22"/>
        </w:rPr>
        <w:t>se za účinné považuj</w:t>
      </w:r>
      <w:r w:rsidR="00CB7C4A" w:rsidRPr="00BD4186">
        <w:rPr>
          <w:rFonts w:asciiTheme="minorHAnsi" w:hAnsiTheme="minorHAnsi" w:cstheme="minorHAnsi"/>
          <w:szCs w:val="22"/>
        </w:rPr>
        <w:t>e</w:t>
      </w:r>
      <w:r w:rsidR="001B0D62" w:rsidRPr="00BD4186">
        <w:rPr>
          <w:rFonts w:asciiTheme="minorHAnsi" w:hAnsiTheme="minorHAnsi" w:cstheme="minorHAnsi"/>
          <w:szCs w:val="22"/>
        </w:rPr>
        <w:t xml:space="preserve"> osobní doručování</w:t>
      </w:r>
      <w:r w:rsidR="00CB7C4A" w:rsidRPr="00BD4186">
        <w:rPr>
          <w:rFonts w:asciiTheme="minorHAnsi" w:hAnsiTheme="minorHAnsi" w:cstheme="minorHAnsi"/>
          <w:szCs w:val="22"/>
        </w:rPr>
        <w:t xml:space="preserve"> na podatelnu Objednatele </w:t>
      </w:r>
      <w:r w:rsidR="00CB7C4A" w:rsidRPr="00BD4186">
        <w:rPr>
          <w:rFonts w:asciiTheme="minorHAnsi" w:hAnsiTheme="minorHAnsi" w:cstheme="minorHAnsi"/>
          <w:iCs/>
          <w:spacing w:val="-4"/>
          <w:szCs w:val="22"/>
        </w:rPr>
        <w:t xml:space="preserve">nebo doporučenou poštou a v případě elektronické formy do datové schránky </w:t>
      </w:r>
      <w:r w:rsidR="00A66799" w:rsidRPr="00BD4186">
        <w:rPr>
          <w:rFonts w:asciiTheme="minorHAnsi" w:hAnsiTheme="minorHAnsi" w:cstheme="minorHAnsi"/>
          <w:iCs/>
          <w:spacing w:val="-4"/>
          <w:szCs w:val="22"/>
        </w:rPr>
        <w:t>nebo na emailovou adresu</w:t>
      </w:r>
      <w:r w:rsidR="00CB7C4A" w:rsidRPr="00BD4186">
        <w:rPr>
          <w:rFonts w:asciiTheme="minorHAnsi" w:hAnsiTheme="minorHAnsi" w:cstheme="minorHAnsi"/>
          <w:iCs/>
          <w:spacing w:val="-4"/>
          <w:szCs w:val="22"/>
        </w:rPr>
        <w:t xml:space="preserve"> zástupce </w:t>
      </w:r>
      <w:r w:rsidR="007066C0" w:rsidRPr="00BD4186">
        <w:rPr>
          <w:rFonts w:asciiTheme="minorHAnsi" w:hAnsiTheme="minorHAnsi" w:cstheme="minorHAnsi"/>
          <w:iCs/>
          <w:spacing w:val="-4"/>
          <w:szCs w:val="22"/>
        </w:rPr>
        <w:t xml:space="preserve">pro danou oblast dle tabulky </w:t>
      </w:r>
      <w:r w:rsidR="00EA692D">
        <w:rPr>
          <w:rFonts w:asciiTheme="minorHAnsi" w:hAnsiTheme="minorHAnsi" w:cstheme="minorHAnsi"/>
          <w:iCs/>
          <w:spacing w:val="-4"/>
          <w:szCs w:val="22"/>
        </w:rPr>
        <w:t xml:space="preserve">uvedené </w:t>
      </w:r>
      <w:r w:rsidR="007066C0" w:rsidRPr="00BD4186">
        <w:rPr>
          <w:rFonts w:asciiTheme="minorHAnsi" w:hAnsiTheme="minorHAnsi" w:cstheme="minorHAnsi"/>
          <w:iCs/>
          <w:spacing w:val="-4"/>
          <w:szCs w:val="22"/>
        </w:rPr>
        <w:t xml:space="preserve">v tomto odstavci </w:t>
      </w:r>
      <w:r w:rsidR="001B0D62" w:rsidRPr="00BD4186">
        <w:rPr>
          <w:rFonts w:asciiTheme="minorHAnsi" w:hAnsiTheme="minorHAnsi" w:cstheme="minorHAnsi"/>
          <w:szCs w:val="22"/>
        </w:rPr>
        <w:t xml:space="preserve">nebo na takové </w:t>
      </w:r>
      <w:r w:rsidR="00731618" w:rsidRPr="00BD4186">
        <w:rPr>
          <w:rFonts w:asciiTheme="minorHAnsi" w:hAnsiTheme="minorHAnsi" w:cstheme="minorHAnsi"/>
          <w:szCs w:val="22"/>
        </w:rPr>
        <w:t>kontaktní (oprávněné) osoby</w:t>
      </w:r>
      <w:r w:rsidR="001B0D62" w:rsidRPr="00BD4186">
        <w:rPr>
          <w:rFonts w:asciiTheme="minorHAnsi" w:hAnsiTheme="minorHAnsi" w:cstheme="minorHAnsi"/>
          <w:szCs w:val="22"/>
        </w:rPr>
        <w:t xml:space="preserve">, které si </w:t>
      </w:r>
      <w:r w:rsidR="00001A7C" w:rsidRPr="00BD4186">
        <w:rPr>
          <w:rFonts w:asciiTheme="minorHAnsi" w:hAnsiTheme="minorHAnsi" w:cstheme="minorHAnsi"/>
          <w:szCs w:val="22"/>
        </w:rPr>
        <w:t>strany vzájemně písemně oznámí</w:t>
      </w:r>
      <w:r w:rsidR="00731618" w:rsidRPr="00BD4186">
        <w:rPr>
          <w:rFonts w:asciiTheme="minorHAnsi" w:hAnsiTheme="minorHAnsi" w:cstheme="minorHAnsi"/>
          <w:szCs w:val="22"/>
        </w:rPr>
        <w:t xml:space="preserve"> podle odst. </w:t>
      </w:r>
      <w:r w:rsidR="009408B2" w:rsidRPr="00BD4186">
        <w:rPr>
          <w:rFonts w:asciiTheme="minorHAnsi" w:hAnsiTheme="minorHAnsi" w:cstheme="minorHAnsi"/>
          <w:szCs w:val="22"/>
        </w:rPr>
        <w:t>1</w:t>
      </w:r>
      <w:r w:rsidR="006614CD" w:rsidRPr="00BD4186">
        <w:rPr>
          <w:rFonts w:asciiTheme="minorHAnsi" w:hAnsiTheme="minorHAnsi" w:cstheme="minorHAnsi"/>
          <w:szCs w:val="22"/>
        </w:rPr>
        <w:t>3</w:t>
      </w:r>
      <w:r w:rsidR="00731618" w:rsidRPr="00BD4186">
        <w:rPr>
          <w:rFonts w:asciiTheme="minorHAnsi" w:hAnsiTheme="minorHAnsi" w:cstheme="minorHAnsi"/>
          <w:szCs w:val="22"/>
        </w:rPr>
        <w:t xml:space="preserve">.3. </w:t>
      </w:r>
      <w:r w:rsidR="009408B2" w:rsidRPr="00BD4186">
        <w:rPr>
          <w:rFonts w:asciiTheme="minorHAnsi" w:hAnsiTheme="minorHAnsi" w:cstheme="minorHAnsi"/>
          <w:szCs w:val="22"/>
        </w:rPr>
        <w:t>tohoto článku Smlouvy</w:t>
      </w:r>
      <w:r w:rsidR="00001A7C" w:rsidRPr="00BD4186">
        <w:rPr>
          <w:rFonts w:asciiTheme="minorHAnsi" w:hAnsiTheme="minorHAnsi" w:cstheme="minorHAnsi"/>
          <w:szCs w:val="22"/>
        </w:rPr>
        <w:t>.</w:t>
      </w:r>
      <w:r w:rsidR="00A66799" w:rsidRPr="00BD4186">
        <w:rPr>
          <w:rFonts w:asciiTheme="minorHAnsi" w:hAnsiTheme="minorHAnsi" w:cstheme="minorHAnsi"/>
          <w:szCs w:val="22"/>
        </w:rPr>
        <w:t xml:space="preserve"> </w:t>
      </w:r>
      <w:r w:rsidR="00390071" w:rsidRPr="00BD4186">
        <w:rPr>
          <w:rFonts w:asciiTheme="minorHAnsi" w:hAnsiTheme="minorHAnsi" w:cstheme="minorHAnsi"/>
          <w:iCs/>
          <w:spacing w:val="-4"/>
          <w:szCs w:val="22"/>
        </w:rPr>
        <w:t>Veškerá korespondence nebo právní jednání ve věcech smluvních (např. výpověď, žádost o uzavření dodatku, uplatnění smluvní sankce apod.) lze vést pouze do datové schránky druhé smluvní strany.</w:t>
      </w:r>
    </w:p>
    <w:p w14:paraId="612FF95C" w14:textId="77777777" w:rsidR="009904BC" w:rsidRPr="00D4079A" w:rsidRDefault="009904BC" w:rsidP="009904BC">
      <w:pPr>
        <w:pStyle w:val="RLTextlnkuslovan"/>
        <w:spacing w:after="240"/>
        <w:rPr>
          <w:rFonts w:asciiTheme="minorHAnsi" w:hAnsiTheme="minorHAnsi"/>
          <w:szCs w:val="22"/>
        </w:rPr>
      </w:pPr>
    </w:p>
    <w:p w14:paraId="776408C5" w14:textId="77777777" w:rsidR="006D11B2" w:rsidRPr="00D4079A" w:rsidRDefault="00475D37" w:rsidP="009408B2">
      <w:pPr>
        <w:pStyle w:val="RLTextlnkuslovan"/>
        <w:ind w:firstLine="255"/>
        <w:rPr>
          <w:rFonts w:asciiTheme="minorHAnsi" w:hAnsiTheme="minorHAnsi"/>
          <w:szCs w:val="22"/>
        </w:rPr>
      </w:pPr>
      <w:r w:rsidRPr="00D4079A">
        <w:rPr>
          <w:rFonts w:asciiTheme="minorHAnsi" w:hAnsiTheme="minorHAnsi"/>
          <w:szCs w:val="22"/>
        </w:rPr>
        <w:t xml:space="preserve"> </w:t>
      </w:r>
      <w:r w:rsidR="00001A7C" w:rsidRPr="00D4079A">
        <w:rPr>
          <w:rFonts w:asciiTheme="minorHAnsi" w:hAnsiTheme="minorHAnsi"/>
          <w:szCs w:val="22"/>
        </w:rPr>
        <w:t>Za Objednatele:</w:t>
      </w:r>
    </w:p>
    <w:tbl>
      <w:tblPr>
        <w:tblW w:w="932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8"/>
        <w:gridCol w:w="2310"/>
        <w:gridCol w:w="1701"/>
        <w:gridCol w:w="2948"/>
      </w:tblGrid>
      <w:tr w:rsidR="006D11B2" w:rsidRPr="00D4079A" w14:paraId="76E7267D" w14:textId="77777777" w:rsidTr="0062263F">
        <w:tc>
          <w:tcPr>
            <w:tcW w:w="2368" w:type="dxa"/>
            <w:tcBorders>
              <w:top w:val="single" w:sz="4" w:space="0" w:color="auto"/>
              <w:left w:val="single" w:sz="4" w:space="0" w:color="auto"/>
              <w:bottom w:val="single" w:sz="4" w:space="0" w:color="auto"/>
              <w:right w:val="single" w:sz="4" w:space="0" w:color="auto"/>
            </w:tcBorders>
            <w:shd w:val="clear" w:color="auto" w:fill="B2BC00"/>
            <w:vAlign w:val="center"/>
            <w:hideMark/>
          </w:tcPr>
          <w:p w14:paraId="53B170C4" w14:textId="77777777" w:rsidR="006D11B2" w:rsidRPr="00D4079A" w:rsidRDefault="006D11B2" w:rsidP="0062263F">
            <w:pPr>
              <w:pStyle w:val="MZeSMLNadpis1"/>
              <w:spacing w:before="60" w:after="60"/>
              <w:jc w:val="center"/>
              <w:rPr>
                <w:rFonts w:asciiTheme="minorHAnsi" w:hAnsiTheme="minorHAnsi" w:cs="Times New Roman"/>
                <w:caps w:val="0"/>
                <w:sz w:val="22"/>
                <w:szCs w:val="22"/>
                <w:lang w:eastAsia="en-US"/>
              </w:rPr>
            </w:pPr>
            <w:r w:rsidRPr="00D4079A">
              <w:rPr>
                <w:rFonts w:asciiTheme="minorHAnsi" w:hAnsiTheme="minorHAnsi" w:cs="Times New Roman"/>
                <w:caps w:val="0"/>
                <w:sz w:val="22"/>
                <w:szCs w:val="22"/>
                <w:lang w:eastAsia="en-US"/>
              </w:rPr>
              <w:t>Kontakt</w:t>
            </w:r>
          </w:p>
        </w:tc>
        <w:tc>
          <w:tcPr>
            <w:tcW w:w="2310" w:type="dxa"/>
            <w:tcBorders>
              <w:top w:val="single" w:sz="4" w:space="0" w:color="auto"/>
              <w:left w:val="single" w:sz="4" w:space="0" w:color="auto"/>
              <w:bottom w:val="single" w:sz="4" w:space="0" w:color="auto"/>
              <w:right w:val="single" w:sz="4" w:space="0" w:color="auto"/>
            </w:tcBorders>
            <w:shd w:val="clear" w:color="auto" w:fill="B2BC00"/>
            <w:vAlign w:val="center"/>
            <w:hideMark/>
          </w:tcPr>
          <w:p w14:paraId="593FEB24" w14:textId="77777777" w:rsidR="006D11B2" w:rsidRPr="00D4079A" w:rsidRDefault="006D11B2" w:rsidP="0062263F">
            <w:pPr>
              <w:pStyle w:val="MZeSMLNadpis1"/>
              <w:spacing w:before="60" w:after="60"/>
              <w:jc w:val="center"/>
              <w:rPr>
                <w:rFonts w:asciiTheme="minorHAnsi" w:hAnsiTheme="minorHAnsi" w:cs="Times New Roman"/>
                <w:caps w:val="0"/>
                <w:sz w:val="22"/>
                <w:szCs w:val="22"/>
                <w:lang w:eastAsia="en-US"/>
              </w:rPr>
            </w:pPr>
            <w:r w:rsidRPr="00D4079A">
              <w:rPr>
                <w:rFonts w:asciiTheme="minorHAnsi" w:hAnsiTheme="minorHAnsi" w:cs="Times New Roman"/>
                <w:caps w:val="0"/>
                <w:sz w:val="22"/>
                <w:szCs w:val="22"/>
                <w:lang w:eastAsia="en-US"/>
              </w:rPr>
              <w:t>Oblast</w:t>
            </w:r>
          </w:p>
        </w:tc>
        <w:tc>
          <w:tcPr>
            <w:tcW w:w="1701" w:type="dxa"/>
            <w:tcBorders>
              <w:top w:val="single" w:sz="4" w:space="0" w:color="auto"/>
              <w:left w:val="single" w:sz="4" w:space="0" w:color="auto"/>
              <w:bottom w:val="single" w:sz="4" w:space="0" w:color="auto"/>
              <w:right w:val="single" w:sz="4" w:space="0" w:color="auto"/>
            </w:tcBorders>
            <w:shd w:val="clear" w:color="auto" w:fill="B2BC00"/>
            <w:vAlign w:val="center"/>
            <w:hideMark/>
          </w:tcPr>
          <w:p w14:paraId="042C990D" w14:textId="77777777" w:rsidR="006D11B2" w:rsidRPr="00D4079A" w:rsidRDefault="00F5061D" w:rsidP="0062263F">
            <w:pPr>
              <w:pStyle w:val="MZeSMLNadpis1"/>
              <w:spacing w:before="60" w:after="60"/>
              <w:jc w:val="center"/>
              <w:rPr>
                <w:rFonts w:asciiTheme="minorHAnsi" w:hAnsiTheme="minorHAnsi" w:cs="Times New Roman"/>
                <w:caps w:val="0"/>
                <w:sz w:val="22"/>
                <w:szCs w:val="22"/>
                <w:lang w:eastAsia="en-US"/>
              </w:rPr>
            </w:pPr>
            <w:r w:rsidRPr="00D4079A">
              <w:rPr>
                <w:rFonts w:asciiTheme="minorHAnsi" w:hAnsiTheme="minorHAnsi" w:cs="Times New Roman"/>
                <w:caps w:val="0"/>
                <w:sz w:val="22"/>
                <w:szCs w:val="22"/>
                <w:lang w:eastAsia="en-US"/>
              </w:rPr>
              <w:t>Telefon</w:t>
            </w:r>
          </w:p>
        </w:tc>
        <w:tc>
          <w:tcPr>
            <w:tcW w:w="2948" w:type="dxa"/>
            <w:tcBorders>
              <w:top w:val="single" w:sz="4" w:space="0" w:color="auto"/>
              <w:left w:val="single" w:sz="4" w:space="0" w:color="auto"/>
              <w:bottom w:val="single" w:sz="4" w:space="0" w:color="auto"/>
              <w:right w:val="single" w:sz="4" w:space="0" w:color="auto"/>
            </w:tcBorders>
            <w:shd w:val="clear" w:color="auto" w:fill="B2BC00"/>
            <w:vAlign w:val="center"/>
            <w:hideMark/>
          </w:tcPr>
          <w:p w14:paraId="3DF83A73" w14:textId="374E1E1F" w:rsidR="006D11B2" w:rsidRPr="00D4079A" w:rsidRDefault="00896061" w:rsidP="0062263F">
            <w:pPr>
              <w:pStyle w:val="MZeSMLNadpis1"/>
              <w:spacing w:before="60" w:after="60"/>
              <w:jc w:val="center"/>
              <w:rPr>
                <w:rFonts w:asciiTheme="minorHAnsi" w:hAnsiTheme="minorHAnsi" w:cs="Times New Roman"/>
                <w:caps w:val="0"/>
                <w:sz w:val="22"/>
                <w:szCs w:val="22"/>
                <w:lang w:eastAsia="en-US"/>
              </w:rPr>
            </w:pPr>
            <w:r>
              <w:rPr>
                <w:rFonts w:asciiTheme="minorHAnsi" w:hAnsiTheme="minorHAnsi" w:cs="Times New Roman"/>
                <w:caps w:val="0"/>
                <w:sz w:val="22"/>
                <w:szCs w:val="22"/>
                <w:lang w:eastAsia="en-US"/>
              </w:rPr>
              <w:t>ID datové schránky</w:t>
            </w:r>
            <w:r w:rsidR="006F1905">
              <w:rPr>
                <w:rFonts w:asciiTheme="minorHAnsi" w:hAnsiTheme="minorHAnsi" w:cs="Times New Roman"/>
                <w:caps w:val="0"/>
                <w:sz w:val="22"/>
                <w:szCs w:val="22"/>
                <w:lang w:eastAsia="en-US"/>
              </w:rPr>
              <w:t xml:space="preserve"> (u smluvních a obchodních podmínek)</w:t>
            </w:r>
            <w:r>
              <w:rPr>
                <w:rFonts w:asciiTheme="minorHAnsi" w:hAnsiTheme="minorHAnsi" w:cs="Times New Roman"/>
                <w:caps w:val="0"/>
                <w:sz w:val="22"/>
                <w:szCs w:val="22"/>
                <w:lang w:eastAsia="en-US"/>
              </w:rPr>
              <w:t xml:space="preserve">, </w:t>
            </w:r>
            <w:r w:rsidR="00F5061D" w:rsidRPr="00D4079A">
              <w:rPr>
                <w:rFonts w:asciiTheme="minorHAnsi" w:hAnsiTheme="minorHAnsi" w:cs="Times New Roman"/>
                <w:caps w:val="0"/>
                <w:sz w:val="22"/>
                <w:szCs w:val="22"/>
                <w:lang w:eastAsia="en-US"/>
              </w:rPr>
              <w:t>E</w:t>
            </w:r>
            <w:r w:rsidR="006D11B2" w:rsidRPr="00D4079A">
              <w:rPr>
                <w:rFonts w:asciiTheme="minorHAnsi" w:hAnsiTheme="minorHAnsi" w:cs="Times New Roman"/>
                <w:caps w:val="0"/>
                <w:sz w:val="22"/>
                <w:szCs w:val="22"/>
                <w:lang w:eastAsia="en-US"/>
              </w:rPr>
              <w:t>-mail</w:t>
            </w:r>
          </w:p>
        </w:tc>
      </w:tr>
      <w:tr w:rsidR="00BE15DE" w:rsidRPr="00D4079A" w14:paraId="03260EE3" w14:textId="77777777" w:rsidTr="0062263F">
        <w:trPr>
          <w:trHeight w:val="454"/>
        </w:trPr>
        <w:tc>
          <w:tcPr>
            <w:tcW w:w="2368" w:type="dxa"/>
            <w:tcBorders>
              <w:top w:val="single" w:sz="4" w:space="0" w:color="auto"/>
              <w:left w:val="single" w:sz="4" w:space="0" w:color="auto"/>
              <w:bottom w:val="single" w:sz="4" w:space="0" w:color="auto"/>
              <w:right w:val="single" w:sz="4" w:space="0" w:color="auto"/>
            </w:tcBorders>
            <w:vAlign w:val="center"/>
            <w:hideMark/>
          </w:tcPr>
          <w:p w14:paraId="1CBC8C03" w14:textId="17151E3F" w:rsidR="00BE15DE" w:rsidRPr="00D4079A" w:rsidRDefault="00277145" w:rsidP="00AB12D1">
            <w:pPr>
              <w:pStyle w:val="MZeSMLNadpis1"/>
              <w:spacing w:before="60" w:after="60"/>
              <w:jc w:val="left"/>
              <w:rPr>
                <w:rFonts w:asciiTheme="minorHAnsi" w:hAnsiTheme="minorHAnsi" w:cs="Times New Roman"/>
                <w:b w:val="0"/>
                <w:caps w:val="0"/>
                <w:sz w:val="22"/>
                <w:szCs w:val="22"/>
                <w:lang w:eastAsia="en-US"/>
              </w:rPr>
            </w:pPr>
            <w:r>
              <w:rPr>
                <w:rFonts w:asciiTheme="minorHAnsi" w:hAnsiTheme="minorHAnsi" w:cs="Times New Roman"/>
                <w:b w:val="0"/>
                <w:caps w:val="0"/>
                <w:sz w:val="22"/>
                <w:szCs w:val="22"/>
                <w:lang w:val="en-US" w:eastAsia="en-US"/>
              </w:rPr>
              <w:t>[</w:t>
            </w:r>
            <w:r w:rsidR="00574687" w:rsidRPr="00BD4186">
              <w:rPr>
                <w:rFonts w:asciiTheme="minorHAnsi" w:hAnsiTheme="minorHAnsi" w:cs="Times New Roman"/>
                <w:b w:val="0"/>
                <w:caps w:val="0"/>
                <w:sz w:val="22"/>
                <w:szCs w:val="22"/>
                <w:highlight w:val="cyan"/>
                <w:lang w:eastAsia="en-US"/>
              </w:rPr>
              <w:t>DOPLNÍ</w:t>
            </w:r>
            <w:r w:rsidR="00DB1519" w:rsidRPr="00BD4186">
              <w:rPr>
                <w:rFonts w:asciiTheme="minorHAnsi" w:hAnsiTheme="minorHAnsi" w:cs="Times New Roman"/>
                <w:b w:val="0"/>
                <w:caps w:val="0"/>
                <w:sz w:val="22"/>
                <w:szCs w:val="22"/>
                <w:highlight w:val="cyan"/>
                <w:lang w:eastAsia="en-US"/>
              </w:rPr>
              <w:t xml:space="preserve"> OBJEDNATEL</w:t>
            </w:r>
            <w:r>
              <w:rPr>
                <w:rFonts w:asciiTheme="minorHAnsi" w:hAnsiTheme="minorHAnsi" w:cs="Times New Roman"/>
                <w:b w:val="0"/>
                <w:caps w:val="0"/>
                <w:sz w:val="22"/>
                <w:szCs w:val="22"/>
                <w:lang w:eastAsia="en-US"/>
              </w:rPr>
              <w:t>]</w:t>
            </w:r>
          </w:p>
        </w:tc>
        <w:tc>
          <w:tcPr>
            <w:tcW w:w="2310" w:type="dxa"/>
            <w:tcBorders>
              <w:top w:val="single" w:sz="4" w:space="0" w:color="auto"/>
              <w:left w:val="single" w:sz="4" w:space="0" w:color="auto"/>
              <w:bottom w:val="single" w:sz="4" w:space="0" w:color="auto"/>
              <w:right w:val="single" w:sz="4" w:space="0" w:color="auto"/>
            </w:tcBorders>
            <w:vAlign w:val="center"/>
            <w:hideMark/>
          </w:tcPr>
          <w:p w14:paraId="085419A6" w14:textId="77777777" w:rsidR="00BE15DE" w:rsidRPr="00D4079A" w:rsidRDefault="000A5E3A" w:rsidP="00AB12D1">
            <w:pPr>
              <w:pStyle w:val="MZeSMLNadpis1"/>
              <w:spacing w:before="60" w:after="60"/>
              <w:jc w:val="left"/>
              <w:rPr>
                <w:rFonts w:asciiTheme="minorHAnsi" w:hAnsiTheme="minorHAnsi" w:cs="Times New Roman"/>
                <w:b w:val="0"/>
                <w:caps w:val="0"/>
                <w:sz w:val="22"/>
                <w:szCs w:val="22"/>
                <w:lang w:eastAsia="en-US"/>
              </w:rPr>
            </w:pPr>
            <w:r>
              <w:rPr>
                <w:rFonts w:asciiTheme="minorHAnsi" w:hAnsiTheme="minorHAnsi" w:cs="Times New Roman"/>
                <w:b w:val="0"/>
                <w:caps w:val="0"/>
                <w:sz w:val="22"/>
                <w:szCs w:val="22"/>
                <w:lang w:eastAsia="en-US"/>
              </w:rPr>
              <w:t>Smluvní a ekonomické záležitosti</w:t>
            </w:r>
          </w:p>
        </w:tc>
        <w:tc>
          <w:tcPr>
            <w:tcW w:w="1701" w:type="dxa"/>
            <w:tcBorders>
              <w:top w:val="single" w:sz="4" w:space="0" w:color="auto"/>
              <w:left w:val="single" w:sz="4" w:space="0" w:color="auto"/>
              <w:bottom w:val="single" w:sz="4" w:space="0" w:color="auto"/>
              <w:right w:val="single" w:sz="4" w:space="0" w:color="auto"/>
            </w:tcBorders>
            <w:vAlign w:val="center"/>
          </w:tcPr>
          <w:p w14:paraId="1D689E85" w14:textId="3F94A187" w:rsidR="00BE15DE" w:rsidRPr="000A5E3A" w:rsidRDefault="008719E8" w:rsidP="00AB12D1">
            <w:pPr>
              <w:pStyle w:val="MZeSMLNadpis1"/>
              <w:spacing w:before="60" w:after="60"/>
              <w:jc w:val="center"/>
              <w:rPr>
                <w:rFonts w:asciiTheme="minorHAnsi" w:hAnsiTheme="minorHAnsi" w:cs="Times New Roman"/>
                <w:b w:val="0"/>
                <w:caps w:val="0"/>
                <w:sz w:val="22"/>
                <w:szCs w:val="22"/>
                <w:lang w:eastAsia="en-US"/>
              </w:rPr>
            </w:pPr>
            <w:r w:rsidRPr="008719E8">
              <w:rPr>
                <w:rFonts w:asciiTheme="minorHAnsi" w:hAnsiTheme="minorHAnsi" w:cs="Times New Roman"/>
                <w:b w:val="0"/>
                <w:caps w:val="0"/>
                <w:sz w:val="22"/>
                <w:szCs w:val="22"/>
                <w:lang w:eastAsia="en-US"/>
              </w:rPr>
              <w:t>221812089</w:t>
            </w:r>
          </w:p>
        </w:tc>
        <w:tc>
          <w:tcPr>
            <w:tcW w:w="2948" w:type="dxa"/>
            <w:tcBorders>
              <w:top w:val="single" w:sz="4" w:space="0" w:color="auto"/>
              <w:left w:val="single" w:sz="4" w:space="0" w:color="auto"/>
              <w:bottom w:val="single" w:sz="4" w:space="0" w:color="auto"/>
              <w:right w:val="single" w:sz="4" w:space="0" w:color="auto"/>
            </w:tcBorders>
            <w:vAlign w:val="center"/>
            <w:hideMark/>
          </w:tcPr>
          <w:p w14:paraId="6467A2E8" w14:textId="77777777" w:rsidR="00896061" w:rsidRPr="00FA3B3F" w:rsidRDefault="00896061" w:rsidP="00896061">
            <w:pPr>
              <w:pStyle w:val="RLdajeosmluvnstran0"/>
              <w:spacing w:before="60" w:after="60" w:line="240" w:lineRule="auto"/>
              <w:rPr>
                <w:rFonts w:asciiTheme="minorHAnsi" w:hAnsiTheme="minorHAnsi" w:cstheme="minorHAnsi"/>
                <w:szCs w:val="20"/>
              </w:rPr>
            </w:pPr>
            <w:r w:rsidRPr="000659DF">
              <w:rPr>
                <w:rFonts w:asciiTheme="minorHAnsi" w:hAnsiTheme="minorHAnsi" w:cstheme="minorHAnsi"/>
                <w:szCs w:val="20"/>
              </w:rPr>
              <w:t>ID datové schránky: yphaax8</w:t>
            </w:r>
          </w:p>
          <w:p w14:paraId="5196040C" w14:textId="1A2BC10D" w:rsidR="00450536" w:rsidRPr="006B689D" w:rsidRDefault="00450536" w:rsidP="00AB12D1">
            <w:pPr>
              <w:pStyle w:val="MZeSMLNadpis1"/>
              <w:spacing w:before="60" w:after="60"/>
              <w:jc w:val="center"/>
              <w:rPr>
                <w:rStyle w:val="Hypertextovodkaz"/>
              </w:rPr>
            </w:pPr>
          </w:p>
        </w:tc>
      </w:tr>
      <w:tr w:rsidR="00450536" w:rsidRPr="00D4079A" w14:paraId="0EA92FC9" w14:textId="77777777" w:rsidTr="0062263F">
        <w:trPr>
          <w:trHeight w:val="454"/>
        </w:trPr>
        <w:tc>
          <w:tcPr>
            <w:tcW w:w="2368" w:type="dxa"/>
            <w:tcBorders>
              <w:top w:val="single" w:sz="4" w:space="0" w:color="auto"/>
              <w:left w:val="single" w:sz="4" w:space="0" w:color="auto"/>
              <w:bottom w:val="single" w:sz="4" w:space="0" w:color="auto"/>
              <w:right w:val="single" w:sz="4" w:space="0" w:color="auto"/>
            </w:tcBorders>
            <w:vAlign w:val="center"/>
          </w:tcPr>
          <w:p w14:paraId="6615DBBA" w14:textId="1CDD485B" w:rsidR="00450536" w:rsidRDefault="00450536" w:rsidP="00AB12D1">
            <w:pPr>
              <w:pStyle w:val="MZeSMLNadpis1"/>
              <w:spacing w:before="60" w:after="60"/>
              <w:jc w:val="left"/>
              <w:rPr>
                <w:rFonts w:asciiTheme="minorHAnsi" w:hAnsiTheme="minorHAnsi" w:cs="Times New Roman"/>
                <w:b w:val="0"/>
                <w:caps w:val="0"/>
                <w:sz w:val="22"/>
                <w:szCs w:val="22"/>
                <w:lang w:eastAsia="en-US"/>
              </w:rPr>
            </w:pPr>
            <w:r>
              <w:rPr>
                <w:rFonts w:asciiTheme="minorHAnsi" w:hAnsiTheme="minorHAnsi" w:cs="Times New Roman"/>
                <w:b w:val="0"/>
                <w:caps w:val="0"/>
                <w:sz w:val="22"/>
                <w:szCs w:val="22"/>
                <w:lang w:eastAsia="en-US"/>
              </w:rPr>
              <w:lastRenderedPageBreak/>
              <w:t xml:space="preserve">Ing. </w:t>
            </w:r>
            <w:r w:rsidR="00F71BB8">
              <w:rPr>
                <w:rFonts w:asciiTheme="minorHAnsi" w:hAnsiTheme="minorHAnsi" w:cs="Times New Roman"/>
                <w:b w:val="0"/>
                <w:caps w:val="0"/>
                <w:sz w:val="22"/>
                <w:szCs w:val="22"/>
                <w:lang w:eastAsia="en-US"/>
              </w:rPr>
              <w:t>Karel Štefl</w:t>
            </w:r>
            <w:r w:rsidR="0060008B">
              <w:rPr>
                <w:rFonts w:asciiTheme="minorHAnsi" w:hAnsiTheme="minorHAnsi" w:cs="Times New Roman"/>
                <w:b w:val="0"/>
                <w:caps w:val="0"/>
                <w:sz w:val="22"/>
                <w:szCs w:val="22"/>
                <w:lang w:eastAsia="en-US"/>
              </w:rPr>
              <w:t xml:space="preserve"> </w:t>
            </w:r>
          </w:p>
        </w:tc>
        <w:tc>
          <w:tcPr>
            <w:tcW w:w="2310" w:type="dxa"/>
            <w:tcBorders>
              <w:top w:val="single" w:sz="4" w:space="0" w:color="auto"/>
              <w:left w:val="single" w:sz="4" w:space="0" w:color="auto"/>
              <w:bottom w:val="single" w:sz="4" w:space="0" w:color="auto"/>
              <w:right w:val="single" w:sz="4" w:space="0" w:color="auto"/>
            </w:tcBorders>
            <w:vAlign w:val="center"/>
          </w:tcPr>
          <w:p w14:paraId="6F9B506D" w14:textId="21D72C6F" w:rsidR="00450536" w:rsidRDefault="00450536" w:rsidP="00AB12D1">
            <w:pPr>
              <w:pStyle w:val="MZeSMLNadpis1"/>
              <w:spacing w:before="60" w:after="60"/>
              <w:jc w:val="left"/>
              <w:rPr>
                <w:rFonts w:asciiTheme="minorHAnsi" w:hAnsiTheme="minorHAnsi" w:cs="Times New Roman"/>
                <w:b w:val="0"/>
                <w:caps w:val="0"/>
                <w:sz w:val="22"/>
                <w:szCs w:val="22"/>
                <w:lang w:eastAsia="en-US"/>
              </w:rPr>
            </w:pPr>
            <w:r>
              <w:rPr>
                <w:rFonts w:asciiTheme="minorHAnsi" w:hAnsiTheme="minorHAnsi" w:cs="Times New Roman"/>
                <w:b w:val="0"/>
                <w:caps w:val="0"/>
                <w:sz w:val="22"/>
                <w:szCs w:val="22"/>
                <w:lang w:eastAsia="en-US"/>
              </w:rPr>
              <w:t>Akceptace plnění</w:t>
            </w:r>
            <w:r w:rsidR="009161ED">
              <w:rPr>
                <w:rFonts w:asciiTheme="minorHAnsi" w:hAnsiTheme="minorHAnsi" w:cs="Times New Roman"/>
                <w:b w:val="0"/>
                <w:caps w:val="0"/>
                <w:sz w:val="22"/>
                <w:szCs w:val="22"/>
                <w:lang w:eastAsia="en-US"/>
              </w:rPr>
              <w:t xml:space="preserve">, podpis </w:t>
            </w:r>
            <w:r w:rsidR="00452C34">
              <w:rPr>
                <w:rFonts w:asciiTheme="minorHAnsi" w:hAnsiTheme="minorHAnsi" w:cs="Times New Roman"/>
                <w:b w:val="0"/>
                <w:caps w:val="0"/>
                <w:sz w:val="22"/>
                <w:szCs w:val="22"/>
                <w:lang w:eastAsia="en-US"/>
              </w:rPr>
              <w:t>A</w:t>
            </w:r>
            <w:r w:rsidR="00A7017A">
              <w:rPr>
                <w:rFonts w:asciiTheme="minorHAnsi" w:hAnsiTheme="minorHAnsi" w:cs="Times New Roman"/>
                <w:b w:val="0"/>
                <w:caps w:val="0"/>
                <w:sz w:val="22"/>
                <w:szCs w:val="22"/>
                <w:lang w:eastAsia="en-US"/>
              </w:rPr>
              <w:t xml:space="preserve">kceptačního </w:t>
            </w:r>
            <w:r w:rsidR="009408B2">
              <w:rPr>
                <w:rFonts w:asciiTheme="minorHAnsi" w:hAnsiTheme="minorHAnsi" w:cs="Times New Roman"/>
                <w:b w:val="0"/>
                <w:caps w:val="0"/>
                <w:sz w:val="22"/>
                <w:szCs w:val="22"/>
                <w:lang w:eastAsia="en-US"/>
              </w:rPr>
              <w:t>p</w:t>
            </w:r>
            <w:r w:rsidR="009161ED">
              <w:rPr>
                <w:rFonts w:asciiTheme="minorHAnsi" w:hAnsiTheme="minorHAnsi" w:cs="Times New Roman"/>
                <w:b w:val="0"/>
                <w:caps w:val="0"/>
                <w:sz w:val="22"/>
                <w:szCs w:val="22"/>
                <w:lang w:eastAsia="en-US"/>
              </w:rPr>
              <w:t>rotokolu</w:t>
            </w:r>
            <w:r w:rsidR="00A7017A">
              <w:rPr>
                <w:rFonts w:asciiTheme="minorHAnsi" w:hAnsiTheme="minorHAnsi" w:cs="Times New Roman"/>
                <w:b w:val="0"/>
                <w:caps w:val="0"/>
                <w:sz w:val="22"/>
                <w:szCs w:val="22"/>
                <w:lang w:eastAsia="en-US"/>
              </w:rPr>
              <w:t xml:space="preserve">, </w:t>
            </w:r>
            <w:r w:rsidR="00452C34">
              <w:rPr>
                <w:rFonts w:asciiTheme="minorHAnsi" w:hAnsiTheme="minorHAnsi" w:cs="Times New Roman"/>
                <w:b w:val="0"/>
                <w:caps w:val="0"/>
                <w:sz w:val="22"/>
                <w:szCs w:val="22"/>
                <w:lang w:eastAsia="en-US"/>
              </w:rPr>
              <w:t>P</w:t>
            </w:r>
            <w:r w:rsidR="009161ED">
              <w:rPr>
                <w:rFonts w:asciiTheme="minorHAnsi" w:hAnsiTheme="minorHAnsi" w:cs="Times New Roman"/>
                <w:b w:val="0"/>
                <w:caps w:val="0"/>
                <w:sz w:val="22"/>
                <w:szCs w:val="22"/>
                <w:lang w:eastAsia="en-US"/>
              </w:rPr>
              <w:t xml:space="preserve">rotokolu </w:t>
            </w:r>
            <w:r w:rsidR="00E77C5C">
              <w:rPr>
                <w:rFonts w:asciiTheme="minorHAnsi" w:hAnsiTheme="minorHAnsi" w:cs="Times New Roman"/>
                <w:b w:val="0"/>
                <w:caps w:val="0"/>
                <w:sz w:val="22"/>
                <w:szCs w:val="22"/>
                <w:lang w:eastAsia="en-US"/>
              </w:rPr>
              <w:t>o zahájení</w:t>
            </w:r>
            <w:r w:rsidR="009161ED">
              <w:rPr>
                <w:rFonts w:asciiTheme="minorHAnsi" w:hAnsiTheme="minorHAnsi" w:cs="Times New Roman"/>
                <w:b w:val="0"/>
                <w:caps w:val="0"/>
                <w:sz w:val="22"/>
                <w:szCs w:val="22"/>
                <w:lang w:eastAsia="en-US"/>
              </w:rPr>
              <w:t xml:space="preserve"> </w:t>
            </w:r>
            <w:r w:rsidR="009408B2">
              <w:rPr>
                <w:rFonts w:asciiTheme="minorHAnsi" w:hAnsiTheme="minorHAnsi" w:cs="Times New Roman"/>
                <w:b w:val="0"/>
                <w:caps w:val="0"/>
                <w:sz w:val="22"/>
                <w:szCs w:val="22"/>
                <w:lang w:eastAsia="en-US"/>
              </w:rPr>
              <w:t>M</w:t>
            </w:r>
            <w:r w:rsidR="003F7591">
              <w:rPr>
                <w:rFonts w:asciiTheme="minorHAnsi" w:hAnsiTheme="minorHAnsi" w:cs="Times New Roman"/>
                <w:b w:val="0"/>
                <w:caps w:val="0"/>
                <w:sz w:val="22"/>
                <w:szCs w:val="22"/>
                <w:lang w:eastAsia="en-US"/>
              </w:rPr>
              <w:t>aintenance</w:t>
            </w:r>
            <w:r w:rsidR="00A7017A">
              <w:rPr>
                <w:rFonts w:asciiTheme="minorHAnsi" w:hAnsiTheme="minorHAnsi" w:cs="Times New Roman"/>
                <w:b w:val="0"/>
                <w:caps w:val="0"/>
                <w:sz w:val="22"/>
                <w:szCs w:val="22"/>
                <w:lang w:eastAsia="en-US"/>
              </w:rPr>
              <w:t>, Reportu podpory</w:t>
            </w:r>
          </w:p>
        </w:tc>
        <w:tc>
          <w:tcPr>
            <w:tcW w:w="1701" w:type="dxa"/>
            <w:tcBorders>
              <w:top w:val="single" w:sz="4" w:space="0" w:color="auto"/>
              <w:left w:val="single" w:sz="4" w:space="0" w:color="auto"/>
              <w:bottom w:val="single" w:sz="4" w:space="0" w:color="auto"/>
              <w:right w:val="single" w:sz="4" w:space="0" w:color="auto"/>
            </w:tcBorders>
            <w:vAlign w:val="center"/>
          </w:tcPr>
          <w:p w14:paraId="34695EFC" w14:textId="49FC6B62" w:rsidR="00450536" w:rsidRDefault="00071B74" w:rsidP="00AB12D1">
            <w:pPr>
              <w:pStyle w:val="MZeSMLNadpis1"/>
              <w:spacing w:before="60" w:after="60"/>
              <w:jc w:val="center"/>
              <w:rPr>
                <w:rFonts w:asciiTheme="minorHAnsi" w:hAnsiTheme="minorHAnsi" w:cs="Times New Roman"/>
                <w:b w:val="0"/>
                <w:caps w:val="0"/>
                <w:sz w:val="22"/>
                <w:szCs w:val="22"/>
                <w:lang w:eastAsia="en-US"/>
              </w:rPr>
            </w:pPr>
            <w:r w:rsidRPr="00071B74">
              <w:rPr>
                <w:rFonts w:asciiTheme="minorHAnsi" w:hAnsiTheme="minorHAnsi" w:cs="Times New Roman"/>
                <w:b w:val="0"/>
                <w:caps w:val="0"/>
                <w:sz w:val="22"/>
                <w:szCs w:val="22"/>
                <w:lang w:eastAsia="en-US"/>
              </w:rPr>
              <w:t>221812659</w:t>
            </w:r>
          </w:p>
        </w:tc>
        <w:tc>
          <w:tcPr>
            <w:tcW w:w="2948" w:type="dxa"/>
            <w:tcBorders>
              <w:top w:val="single" w:sz="4" w:space="0" w:color="auto"/>
              <w:left w:val="single" w:sz="4" w:space="0" w:color="auto"/>
              <w:bottom w:val="single" w:sz="4" w:space="0" w:color="auto"/>
              <w:right w:val="single" w:sz="4" w:space="0" w:color="auto"/>
            </w:tcBorders>
            <w:vAlign w:val="center"/>
          </w:tcPr>
          <w:p w14:paraId="496DA6EA" w14:textId="1FA20840" w:rsidR="00450536" w:rsidRDefault="00085D7D" w:rsidP="00AB12D1">
            <w:pPr>
              <w:pStyle w:val="MZeSMLNadpis1"/>
              <w:spacing w:before="60" w:after="60"/>
              <w:jc w:val="center"/>
              <w:rPr>
                <w:rFonts w:asciiTheme="minorHAnsi" w:hAnsiTheme="minorHAnsi" w:cs="Times New Roman"/>
                <w:b w:val="0"/>
                <w:caps w:val="0"/>
                <w:sz w:val="22"/>
                <w:szCs w:val="22"/>
                <w:lang w:eastAsia="en-US"/>
              </w:rPr>
            </w:pPr>
            <w:hyperlink r:id="rId14" w:history="1">
              <w:r w:rsidRPr="00085D7D">
                <w:rPr>
                  <w:rStyle w:val="Hypertextovodkaz"/>
                  <w:rFonts w:asciiTheme="minorHAnsi" w:hAnsiTheme="minorHAnsi" w:cs="Times New Roman"/>
                  <w:b w:val="0"/>
                  <w:caps w:val="0"/>
                  <w:sz w:val="22"/>
                  <w:szCs w:val="22"/>
                  <w:lang w:eastAsia="en-US"/>
                </w:rPr>
                <w:t>karel.stefl@mze.gov.cz</w:t>
              </w:r>
            </w:hyperlink>
          </w:p>
        </w:tc>
      </w:tr>
      <w:tr w:rsidR="006D11B2" w:rsidRPr="00D4079A" w14:paraId="39ED5238" w14:textId="77777777" w:rsidTr="0062263F">
        <w:trPr>
          <w:trHeight w:val="454"/>
        </w:trPr>
        <w:tc>
          <w:tcPr>
            <w:tcW w:w="2368" w:type="dxa"/>
            <w:tcBorders>
              <w:top w:val="single" w:sz="4" w:space="0" w:color="auto"/>
              <w:left w:val="single" w:sz="4" w:space="0" w:color="auto"/>
              <w:bottom w:val="single" w:sz="4" w:space="0" w:color="auto"/>
              <w:right w:val="single" w:sz="4" w:space="0" w:color="auto"/>
            </w:tcBorders>
            <w:vAlign w:val="center"/>
            <w:hideMark/>
          </w:tcPr>
          <w:p w14:paraId="0B9ADE28" w14:textId="042B376A" w:rsidR="006D11B2" w:rsidRPr="000A5E3A" w:rsidRDefault="00D84DC9" w:rsidP="00AB12D1">
            <w:pPr>
              <w:pStyle w:val="MZeSMLNadpis1"/>
              <w:spacing w:before="60" w:after="60"/>
              <w:jc w:val="left"/>
              <w:rPr>
                <w:rFonts w:asciiTheme="minorHAnsi" w:hAnsiTheme="minorHAnsi" w:cs="Times New Roman"/>
                <w:b w:val="0"/>
                <w:caps w:val="0"/>
                <w:sz w:val="22"/>
                <w:szCs w:val="22"/>
                <w:lang w:eastAsia="en-US"/>
              </w:rPr>
            </w:pPr>
            <w:r w:rsidRPr="000A5E3A">
              <w:rPr>
                <w:rFonts w:asciiTheme="minorHAnsi" w:hAnsiTheme="minorHAnsi" w:cs="Times New Roman"/>
                <w:b w:val="0"/>
                <w:caps w:val="0"/>
                <w:sz w:val="22"/>
                <w:szCs w:val="22"/>
                <w:lang w:eastAsia="en-US"/>
              </w:rPr>
              <w:t xml:space="preserve">Ing. </w:t>
            </w:r>
            <w:r w:rsidR="00A31FD7">
              <w:rPr>
                <w:rFonts w:asciiTheme="minorHAnsi" w:hAnsiTheme="minorHAnsi" w:cs="Times New Roman"/>
                <w:b w:val="0"/>
                <w:caps w:val="0"/>
                <w:sz w:val="22"/>
                <w:szCs w:val="22"/>
                <w:lang w:eastAsia="en-US"/>
              </w:rPr>
              <w:t>Roman Smetana</w:t>
            </w:r>
          </w:p>
        </w:tc>
        <w:tc>
          <w:tcPr>
            <w:tcW w:w="2310" w:type="dxa"/>
            <w:tcBorders>
              <w:top w:val="single" w:sz="4" w:space="0" w:color="auto"/>
              <w:left w:val="single" w:sz="4" w:space="0" w:color="auto"/>
              <w:bottom w:val="single" w:sz="4" w:space="0" w:color="auto"/>
              <w:right w:val="single" w:sz="4" w:space="0" w:color="auto"/>
            </w:tcBorders>
            <w:vAlign w:val="center"/>
            <w:hideMark/>
          </w:tcPr>
          <w:p w14:paraId="4F49577B" w14:textId="77777777" w:rsidR="006D11B2" w:rsidRPr="000A5E3A" w:rsidRDefault="00D84DC9" w:rsidP="00AB12D1">
            <w:pPr>
              <w:pStyle w:val="MZeSMLNadpis1"/>
              <w:spacing w:before="60" w:after="60"/>
              <w:jc w:val="left"/>
              <w:rPr>
                <w:rFonts w:asciiTheme="minorHAnsi" w:hAnsiTheme="minorHAnsi" w:cs="Times New Roman"/>
                <w:b w:val="0"/>
                <w:caps w:val="0"/>
                <w:sz w:val="22"/>
                <w:szCs w:val="22"/>
                <w:lang w:eastAsia="en-US"/>
              </w:rPr>
            </w:pPr>
            <w:r w:rsidRPr="000A5E3A">
              <w:rPr>
                <w:rFonts w:asciiTheme="minorHAnsi" w:hAnsiTheme="minorHAnsi" w:cs="Times New Roman"/>
                <w:b w:val="0"/>
                <w:caps w:val="0"/>
                <w:sz w:val="22"/>
                <w:szCs w:val="22"/>
                <w:lang w:eastAsia="en-US"/>
              </w:rPr>
              <w:t>Technické záležitosti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BADF74E" w14:textId="73B06451" w:rsidR="006D11B2" w:rsidRPr="000A5E3A" w:rsidRDefault="00D84DC9" w:rsidP="00AB12D1">
            <w:pPr>
              <w:pStyle w:val="MZeSMLNadpis1"/>
              <w:spacing w:before="60" w:after="60"/>
              <w:jc w:val="center"/>
              <w:rPr>
                <w:rFonts w:asciiTheme="minorHAnsi" w:hAnsiTheme="minorHAnsi" w:cs="Times New Roman"/>
                <w:b w:val="0"/>
                <w:caps w:val="0"/>
                <w:sz w:val="22"/>
                <w:szCs w:val="22"/>
                <w:lang w:eastAsia="en-US"/>
              </w:rPr>
            </w:pPr>
            <w:r w:rsidRPr="000A5E3A">
              <w:rPr>
                <w:rFonts w:asciiTheme="minorHAnsi" w:hAnsiTheme="minorHAnsi" w:cs="Times New Roman"/>
                <w:b w:val="0"/>
                <w:sz w:val="22"/>
                <w:szCs w:val="22"/>
                <w:lang w:eastAsia="en-US"/>
              </w:rPr>
              <w:t xml:space="preserve">221 812 </w:t>
            </w:r>
            <w:r w:rsidR="00F520ED">
              <w:rPr>
                <w:rFonts w:asciiTheme="minorHAnsi" w:hAnsiTheme="minorHAnsi" w:cs="Times New Roman"/>
                <w:b w:val="0"/>
                <w:sz w:val="22"/>
                <w:szCs w:val="22"/>
                <w:lang w:eastAsia="en-US"/>
              </w:rPr>
              <w:t>491</w:t>
            </w:r>
          </w:p>
        </w:tc>
        <w:tc>
          <w:tcPr>
            <w:tcW w:w="2948" w:type="dxa"/>
            <w:tcBorders>
              <w:top w:val="single" w:sz="4" w:space="0" w:color="auto"/>
              <w:left w:val="single" w:sz="4" w:space="0" w:color="auto"/>
              <w:bottom w:val="single" w:sz="4" w:space="0" w:color="auto"/>
              <w:right w:val="single" w:sz="4" w:space="0" w:color="auto"/>
            </w:tcBorders>
            <w:vAlign w:val="center"/>
            <w:hideMark/>
          </w:tcPr>
          <w:p w14:paraId="6BF53B35" w14:textId="38D06086" w:rsidR="00450536" w:rsidRPr="000A5E3A" w:rsidRDefault="00260C8E" w:rsidP="00AB12D1">
            <w:pPr>
              <w:pStyle w:val="MZeSMLNadpis1"/>
              <w:spacing w:before="60" w:after="60"/>
              <w:jc w:val="center"/>
              <w:rPr>
                <w:rFonts w:asciiTheme="minorHAnsi" w:hAnsiTheme="minorHAnsi" w:cs="Times New Roman"/>
                <w:b w:val="0"/>
                <w:caps w:val="0"/>
                <w:sz w:val="22"/>
                <w:szCs w:val="22"/>
                <w:lang w:eastAsia="en-US"/>
              </w:rPr>
            </w:pPr>
            <w:hyperlink r:id="rId15" w:history="1">
              <w:r w:rsidRPr="00260C8E">
                <w:rPr>
                  <w:rStyle w:val="Hypertextovodkaz"/>
                  <w:rFonts w:asciiTheme="minorHAnsi" w:hAnsiTheme="minorHAnsi" w:cs="Times New Roman"/>
                  <w:b w:val="0"/>
                  <w:caps w:val="0"/>
                  <w:sz w:val="22"/>
                  <w:szCs w:val="22"/>
                  <w:lang w:eastAsia="en-US"/>
                </w:rPr>
                <w:t>roman.smetana@mze.gov.cz</w:t>
              </w:r>
            </w:hyperlink>
          </w:p>
        </w:tc>
      </w:tr>
    </w:tbl>
    <w:p w14:paraId="7A74AD48" w14:textId="77777777" w:rsidR="00C45323" w:rsidRDefault="00C45323" w:rsidP="00AB12D1">
      <w:pPr>
        <w:pStyle w:val="RLTextlnkuslovan"/>
        <w:ind w:left="1361"/>
        <w:rPr>
          <w:rFonts w:asciiTheme="minorHAnsi" w:hAnsiTheme="minorHAnsi"/>
          <w:szCs w:val="22"/>
        </w:rPr>
      </w:pPr>
    </w:p>
    <w:p w14:paraId="436B979C" w14:textId="77777777" w:rsidR="009904BC" w:rsidRDefault="009904BC" w:rsidP="001869E1">
      <w:pPr>
        <w:pStyle w:val="RLTextlnkuslovan"/>
        <w:rPr>
          <w:rFonts w:asciiTheme="minorHAnsi" w:hAnsiTheme="minorHAnsi"/>
          <w:szCs w:val="22"/>
        </w:rPr>
      </w:pPr>
    </w:p>
    <w:p w14:paraId="7976F261" w14:textId="77777777" w:rsidR="002709D9" w:rsidRPr="00D4079A" w:rsidRDefault="00001A7C" w:rsidP="009408B2">
      <w:pPr>
        <w:pStyle w:val="RLTextlnkuslovan"/>
        <w:ind w:firstLine="113"/>
        <w:rPr>
          <w:rFonts w:asciiTheme="minorHAnsi" w:hAnsiTheme="minorHAnsi"/>
          <w:szCs w:val="22"/>
        </w:rPr>
      </w:pPr>
      <w:r w:rsidRPr="00D4079A">
        <w:rPr>
          <w:rFonts w:asciiTheme="minorHAnsi" w:hAnsiTheme="minorHAnsi"/>
          <w:szCs w:val="22"/>
        </w:rPr>
        <w:t xml:space="preserve">Za </w:t>
      </w:r>
      <w:r w:rsidR="00FF5B84" w:rsidRPr="00D4079A">
        <w:rPr>
          <w:rFonts w:asciiTheme="minorHAnsi" w:hAnsiTheme="minorHAnsi"/>
          <w:szCs w:val="22"/>
        </w:rPr>
        <w:t>Dodavatel</w:t>
      </w:r>
      <w:r w:rsidR="00DE3DF8" w:rsidRPr="00D4079A">
        <w:rPr>
          <w:rFonts w:asciiTheme="minorHAnsi" w:hAnsiTheme="minorHAnsi"/>
          <w:szCs w:val="22"/>
        </w:rPr>
        <w:t>e</w:t>
      </w:r>
      <w:r w:rsidR="00542F2F" w:rsidRPr="00D4079A">
        <w:rPr>
          <w:rFonts w:asciiTheme="minorHAnsi" w:hAnsiTheme="minorHAnsi"/>
          <w:szCs w:val="22"/>
        </w:rPr>
        <w:t>:</w:t>
      </w:r>
    </w:p>
    <w:tbl>
      <w:tblPr>
        <w:tblW w:w="9322" w:type="dxa"/>
        <w:tblInd w:w="284" w:type="dxa"/>
        <w:tblLayout w:type="fixed"/>
        <w:tblLook w:val="04A0" w:firstRow="1" w:lastRow="0" w:firstColumn="1" w:lastColumn="0" w:noHBand="0" w:noVBand="1"/>
      </w:tblPr>
      <w:tblGrid>
        <w:gridCol w:w="2376"/>
        <w:gridCol w:w="2297"/>
        <w:gridCol w:w="1701"/>
        <w:gridCol w:w="2948"/>
      </w:tblGrid>
      <w:tr w:rsidR="00542F2F" w:rsidRPr="00D4079A" w14:paraId="1B6BEAF9" w14:textId="77777777" w:rsidTr="0062263F">
        <w:tc>
          <w:tcPr>
            <w:tcW w:w="2376" w:type="dxa"/>
            <w:tcBorders>
              <w:top w:val="single" w:sz="4" w:space="0" w:color="auto"/>
              <w:left w:val="single" w:sz="4" w:space="0" w:color="auto"/>
              <w:bottom w:val="single" w:sz="4" w:space="0" w:color="auto"/>
              <w:right w:val="single" w:sz="4" w:space="0" w:color="auto"/>
            </w:tcBorders>
            <w:shd w:val="clear" w:color="auto" w:fill="B2BC00"/>
            <w:vAlign w:val="center"/>
          </w:tcPr>
          <w:p w14:paraId="633D6940" w14:textId="77777777" w:rsidR="002709D9" w:rsidRPr="00D4079A" w:rsidRDefault="00542F2F" w:rsidP="0062263F">
            <w:pPr>
              <w:pStyle w:val="MZeSMLNadpis1"/>
              <w:spacing w:before="60" w:after="60"/>
              <w:jc w:val="center"/>
              <w:rPr>
                <w:rFonts w:asciiTheme="minorHAnsi" w:hAnsiTheme="minorHAnsi" w:cs="Times New Roman"/>
                <w:caps w:val="0"/>
                <w:sz w:val="22"/>
                <w:szCs w:val="22"/>
                <w:lang w:eastAsia="en-US"/>
              </w:rPr>
            </w:pPr>
            <w:r w:rsidRPr="00D4079A">
              <w:rPr>
                <w:rFonts w:asciiTheme="minorHAnsi" w:hAnsiTheme="minorHAnsi" w:cs="Times New Roman"/>
                <w:caps w:val="0"/>
                <w:sz w:val="22"/>
                <w:szCs w:val="22"/>
                <w:lang w:eastAsia="en-US"/>
              </w:rPr>
              <w:t>Kontakt</w:t>
            </w:r>
          </w:p>
        </w:tc>
        <w:tc>
          <w:tcPr>
            <w:tcW w:w="2297" w:type="dxa"/>
            <w:tcBorders>
              <w:top w:val="single" w:sz="4" w:space="0" w:color="auto"/>
              <w:left w:val="single" w:sz="4" w:space="0" w:color="auto"/>
              <w:bottom w:val="single" w:sz="4" w:space="0" w:color="auto"/>
              <w:right w:val="single" w:sz="4" w:space="0" w:color="auto"/>
            </w:tcBorders>
            <w:shd w:val="clear" w:color="auto" w:fill="B2BC00"/>
            <w:vAlign w:val="center"/>
          </w:tcPr>
          <w:p w14:paraId="45FB9963" w14:textId="77777777" w:rsidR="002709D9" w:rsidRPr="00D4079A" w:rsidRDefault="00542F2F" w:rsidP="0062263F">
            <w:pPr>
              <w:pStyle w:val="MZeSMLNadpis1"/>
              <w:spacing w:before="60" w:after="60"/>
              <w:jc w:val="center"/>
              <w:rPr>
                <w:rFonts w:asciiTheme="minorHAnsi" w:hAnsiTheme="minorHAnsi" w:cs="Times New Roman"/>
                <w:caps w:val="0"/>
                <w:sz w:val="22"/>
                <w:szCs w:val="22"/>
                <w:lang w:eastAsia="en-US"/>
              </w:rPr>
            </w:pPr>
            <w:r w:rsidRPr="00D4079A">
              <w:rPr>
                <w:rFonts w:asciiTheme="minorHAnsi" w:hAnsiTheme="minorHAnsi" w:cs="Times New Roman"/>
                <w:caps w:val="0"/>
                <w:sz w:val="22"/>
                <w:szCs w:val="22"/>
                <w:lang w:eastAsia="en-US"/>
              </w:rPr>
              <w:t>Oblast</w:t>
            </w:r>
          </w:p>
        </w:tc>
        <w:tc>
          <w:tcPr>
            <w:tcW w:w="1701" w:type="dxa"/>
            <w:tcBorders>
              <w:top w:val="single" w:sz="4" w:space="0" w:color="auto"/>
              <w:left w:val="single" w:sz="4" w:space="0" w:color="auto"/>
              <w:bottom w:val="single" w:sz="4" w:space="0" w:color="auto"/>
              <w:right w:val="single" w:sz="4" w:space="0" w:color="auto"/>
            </w:tcBorders>
            <w:shd w:val="clear" w:color="auto" w:fill="B2BC00"/>
            <w:vAlign w:val="center"/>
          </w:tcPr>
          <w:p w14:paraId="60383C56" w14:textId="77777777" w:rsidR="002709D9" w:rsidRPr="00D4079A" w:rsidRDefault="00F5061D" w:rsidP="0062263F">
            <w:pPr>
              <w:pStyle w:val="MZeSMLNadpis1"/>
              <w:spacing w:before="60" w:after="60"/>
              <w:jc w:val="center"/>
              <w:rPr>
                <w:rFonts w:asciiTheme="minorHAnsi" w:hAnsiTheme="minorHAnsi" w:cs="Times New Roman"/>
                <w:caps w:val="0"/>
                <w:sz w:val="22"/>
                <w:szCs w:val="22"/>
                <w:lang w:eastAsia="en-US"/>
              </w:rPr>
            </w:pPr>
            <w:r w:rsidRPr="00D4079A">
              <w:rPr>
                <w:rFonts w:asciiTheme="minorHAnsi" w:hAnsiTheme="minorHAnsi" w:cs="Times New Roman"/>
                <w:caps w:val="0"/>
                <w:sz w:val="22"/>
                <w:szCs w:val="22"/>
                <w:lang w:eastAsia="en-US"/>
              </w:rPr>
              <w:t>Telefon</w:t>
            </w:r>
          </w:p>
        </w:tc>
        <w:tc>
          <w:tcPr>
            <w:tcW w:w="2948" w:type="dxa"/>
            <w:tcBorders>
              <w:top w:val="single" w:sz="4" w:space="0" w:color="auto"/>
              <w:left w:val="single" w:sz="4" w:space="0" w:color="auto"/>
              <w:bottom w:val="single" w:sz="4" w:space="0" w:color="auto"/>
              <w:right w:val="single" w:sz="4" w:space="0" w:color="auto"/>
            </w:tcBorders>
            <w:shd w:val="clear" w:color="auto" w:fill="B2BC00"/>
            <w:vAlign w:val="center"/>
          </w:tcPr>
          <w:p w14:paraId="686F931F" w14:textId="0013B2CD" w:rsidR="002709D9" w:rsidRPr="00D4079A" w:rsidRDefault="00896061" w:rsidP="0062263F">
            <w:pPr>
              <w:pStyle w:val="MZeSMLNadpis1"/>
              <w:spacing w:before="60" w:after="60"/>
              <w:jc w:val="center"/>
              <w:rPr>
                <w:rFonts w:asciiTheme="minorHAnsi" w:hAnsiTheme="minorHAnsi" w:cs="Times New Roman"/>
                <w:caps w:val="0"/>
                <w:sz w:val="22"/>
                <w:szCs w:val="22"/>
                <w:lang w:eastAsia="en-US"/>
              </w:rPr>
            </w:pPr>
            <w:r>
              <w:rPr>
                <w:rFonts w:asciiTheme="minorHAnsi" w:hAnsiTheme="minorHAnsi" w:cs="Times New Roman"/>
                <w:caps w:val="0"/>
                <w:sz w:val="22"/>
                <w:szCs w:val="22"/>
                <w:lang w:eastAsia="en-US"/>
              </w:rPr>
              <w:t>ID datové schránky</w:t>
            </w:r>
            <w:r w:rsidR="0070655C">
              <w:rPr>
                <w:rFonts w:asciiTheme="minorHAnsi" w:hAnsiTheme="minorHAnsi" w:cs="Times New Roman"/>
                <w:caps w:val="0"/>
                <w:sz w:val="22"/>
                <w:szCs w:val="22"/>
                <w:lang w:eastAsia="en-US"/>
              </w:rPr>
              <w:t xml:space="preserve"> (</w:t>
            </w:r>
            <w:r w:rsidR="006F1905">
              <w:rPr>
                <w:rFonts w:asciiTheme="minorHAnsi" w:hAnsiTheme="minorHAnsi" w:cs="Times New Roman"/>
                <w:caps w:val="0"/>
                <w:sz w:val="22"/>
                <w:szCs w:val="22"/>
                <w:lang w:eastAsia="en-US"/>
              </w:rPr>
              <w:t xml:space="preserve">u </w:t>
            </w:r>
            <w:r w:rsidR="0070655C">
              <w:rPr>
                <w:rFonts w:asciiTheme="minorHAnsi" w:hAnsiTheme="minorHAnsi" w:cs="Times New Roman"/>
                <w:caps w:val="0"/>
                <w:sz w:val="22"/>
                <w:szCs w:val="22"/>
                <w:lang w:eastAsia="en-US"/>
              </w:rPr>
              <w:t>smluvních a obchodních podmínek)</w:t>
            </w:r>
            <w:r>
              <w:rPr>
                <w:rFonts w:asciiTheme="minorHAnsi" w:hAnsiTheme="minorHAnsi" w:cs="Times New Roman"/>
                <w:caps w:val="0"/>
                <w:sz w:val="22"/>
                <w:szCs w:val="22"/>
                <w:lang w:eastAsia="en-US"/>
              </w:rPr>
              <w:t xml:space="preserve">, </w:t>
            </w:r>
            <w:r w:rsidR="00F5061D" w:rsidRPr="00D4079A">
              <w:rPr>
                <w:rFonts w:asciiTheme="minorHAnsi" w:hAnsiTheme="minorHAnsi" w:cs="Times New Roman"/>
                <w:caps w:val="0"/>
                <w:sz w:val="22"/>
                <w:szCs w:val="22"/>
                <w:lang w:eastAsia="en-US"/>
              </w:rPr>
              <w:t>E</w:t>
            </w:r>
            <w:r w:rsidR="00542F2F" w:rsidRPr="00D4079A">
              <w:rPr>
                <w:rFonts w:asciiTheme="minorHAnsi" w:hAnsiTheme="minorHAnsi" w:cs="Times New Roman"/>
                <w:caps w:val="0"/>
                <w:sz w:val="22"/>
                <w:szCs w:val="22"/>
                <w:lang w:eastAsia="en-US"/>
              </w:rPr>
              <w:t>-mail</w:t>
            </w:r>
          </w:p>
        </w:tc>
      </w:tr>
      <w:tr w:rsidR="003C6C82" w:rsidRPr="00D4079A" w14:paraId="5EDE0FFE" w14:textId="77777777" w:rsidTr="0062263F">
        <w:trPr>
          <w:trHeight w:val="454"/>
        </w:trPr>
        <w:tc>
          <w:tcPr>
            <w:tcW w:w="2376" w:type="dxa"/>
            <w:tcBorders>
              <w:top w:val="single" w:sz="4" w:space="0" w:color="auto"/>
              <w:left w:val="single" w:sz="4" w:space="0" w:color="auto"/>
              <w:bottom w:val="single" w:sz="4" w:space="0" w:color="auto"/>
              <w:right w:val="single" w:sz="4" w:space="0" w:color="auto"/>
            </w:tcBorders>
            <w:vAlign w:val="center"/>
          </w:tcPr>
          <w:p w14:paraId="16221CB7" w14:textId="6024C8DF" w:rsidR="003C6C82" w:rsidRPr="00205886" w:rsidRDefault="009408B2" w:rsidP="003C6C82">
            <w:pPr>
              <w:pStyle w:val="MZeSMLNadpis1"/>
              <w:spacing w:before="60" w:after="60"/>
              <w:jc w:val="left"/>
              <w:rPr>
                <w:rFonts w:asciiTheme="minorHAnsi" w:hAnsiTheme="minorHAnsi" w:cs="Times New Roman"/>
                <w:b w:val="0"/>
                <w:caps w:val="0"/>
                <w:sz w:val="22"/>
                <w:szCs w:val="22"/>
                <w:lang w:eastAsia="en-US"/>
              </w:rPr>
            </w:pPr>
            <w:r w:rsidRPr="00122E5C">
              <w:rPr>
                <w:rFonts w:asciiTheme="minorHAnsi" w:hAnsiTheme="minorHAnsi"/>
                <w:b w:val="0"/>
                <w:highlight w:val="yellow"/>
              </w:rPr>
              <w:t xml:space="preserve">[DOPLNÍ </w:t>
            </w:r>
            <w:r w:rsidR="00122E5C" w:rsidRPr="00122E5C">
              <w:rPr>
                <w:rFonts w:asciiTheme="minorHAnsi" w:hAnsiTheme="minorHAnsi"/>
                <w:b w:val="0"/>
                <w:highlight w:val="yellow"/>
              </w:rPr>
              <w:t>ÚČASTNÍK</w:t>
            </w:r>
            <w:r w:rsidRPr="00122E5C">
              <w:rPr>
                <w:rFonts w:asciiTheme="minorHAnsi" w:hAnsiTheme="minorHAnsi"/>
                <w:b w:val="0"/>
                <w:highlight w:val="yellow"/>
              </w:rPr>
              <w:t>]</w:t>
            </w:r>
          </w:p>
        </w:tc>
        <w:tc>
          <w:tcPr>
            <w:tcW w:w="2297" w:type="dxa"/>
            <w:tcBorders>
              <w:top w:val="single" w:sz="4" w:space="0" w:color="auto"/>
              <w:left w:val="single" w:sz="4" w:space="0" w:color="auto"/>
              <w:bottom w:val="single" w:sz="4" w:space="0" w:color="auto"/>
              <w:right w:val="single" w:sz="4" w:space="0" w:color="auto"/>
            </w:tcBorders>
            <w:vAlign w:val="center"/>
          </w:tcPr>
          <w:p w14:paraId="35B44C2F" w14:textId="352EFAF0" w:rsidR="003C6C82" w:rsidRPr="00F54BD0" w:rsidRDefault="003C6C82" w:rsidP="009408B2">
            <w:pPr>
              <w:pStyle w:val="MZeSMLNadpis1"/>
              <w:spacing w:before="60" w:after="60"/>
              <w:jc w:val="left"/>
              <w:rPr>
                <w:rFonts w:asciiTheme="minorHAnsi" w:hAnsiTheme="minorHAnsi" w:cs="Times New Roman"/>
                <w:b w:val="0"/>
                <w:caps w:val="0"/>
                <w:sz w:val="22"/>
                <w:szCs w:val="22"/>
                <w:lang w:eastAsia="en-US"/>
              </w:rPr>
            </w:pPr>
            <w:r w:rsidRPr="00F54BD0">
              <w:rPr>
                <w:rFonts w:asciiTheme="minorHAnsi" w:hAnsiTheme="minorHAnsi" w:cs="Times New Roman"/>
                <w:b w:val="0"/>
                <w:caps w:val="0"/>
                <w:sz w:val="22"/>
                <w:szCs w:val="22"/>
                <w:lang w:eastAsia="en-US"/>
              </w:rPr>
              <w:t>Smluvní a obchodní podmínky</w:t>
            </w:r>
            <w:r>
              <w:rPr>
                <w:rFonts w:asciiTheme="minorHAnsi" w:hAnsiTheme="minorHAnsi" w:cs="Times New Roman"/>
                <w:b w:val="0"/>
                <w:caps w:val="0"/>
                <w:sz w:val="22"/>
                <w:szCs w:val="22"/>
                <w:lang w:eastAsia="en-US"/>
              </w:rPr>
              <w:t>,</w:t>
            </w:r>
            <w:r w:rsidR="009408B2">
              <w:rPr>
                <w:rFonts w:asciiTheme="minorHAnsi" w:hAnsiTheme="minorHAnsi" w:cs="Times New Roman"/>
                <w:b w:val="0"/>
                <w:caps w:val="0"/>
                <w:sz w:val="22"/>
                <w:szCs w:val="22"/>
                <w:lang w:eastAsia="en-US"/>
              </w:rPr>
              <w:t xml:space="preserve"> </w:t>
            </w:r>
            <w:r>
              <w:rPr>
                <w:rFonts w:asciiTheme="minorHAnsi" w:hAnsiTheme="minorHAnsi" w:cs="Times New Roman"/>
                <w:b w:val="0"/>
                <w:caps w:val="0"/>
                <w:sz w:val="22"/>
                <w:szCs w:val="22"/>
                <w:lang w:eastAsia="en-US"/>
              </w:rPr>
              <w:t>podpis</w:t>
            </w:r>
            <w:r w:rsidR="009408B2">
              <w:rPr>
                <w:rFonts w:asciiTheme="minorHAnsi" w:hAnsiTheme="minorHAnsi" w:cs="Times New Roman"/>
                <w:b w:val="0"/>
                <w:caps w:val="0"/>
                <w:sz w:val="22"/>
                <w:szCs w:val="22"/>
                <w:lang w:eastAsia="en-US"/>
              </w:rPr>
              <w:t xml:space="preserve"> </w:t>
            </w:r>
            <w:r w:rsidR="00452C34">
              <w:rPr>
                <w:rFonts w:asciiTheme="minorHAnsi" w:hAnsiTheme="minorHAnsi" w:cs="Times New Roman"/>
                <w:b w:val="0"/>
                <w:caps w:val="0"/>
                <w:sz w:val="22"/>
                <w:szCs w:val="22"/>
                <w:lang w:eastAsia="en-US"/>
              </w:rPr>
              <w:t>A</w:t>
            </w:r>
            <w:r>
              <w:rPr>
                <w:rFonts w:asciiTheme="minorHAnsi" w:hAnsiTheme="minorHAnsi" w:cs="Times New Roman"/>
                <w:b w:val="0"/>
                <w:caps w:val="0"/>
                <w:sz w:val="22"/>
                <w:szCs w:val="22"/>
                <w:lang w:eastAsia="en-US"/>
              </w:rPr>
              <w:t>kceptačníh</w:t>
            </w:r>
            <w:r w:rsidR="00452C34">
              <w:rPr>
                <w:rFonts w:asciiTheme="minorHAnsi" w:hAnsiTheme="minorHAnsi" w:cs="Times New Roman"/>
                <w:b w:val="0"/>
                <w:caps w:val="0"/>
                <w:sz w:val="22"/>
                <w:szCs w:val="22"/>
                <w:lang w:eastAsia="en-US"/>
              </w:rPr>
              <w:t>o</w:t>
            </w:r>
            <w:r>
              <w:rPr>
                <w:rFonts w:asciiTheme="minorHAnsi" w:hAnsiTheme="minorHAnsi" w:cs="Times New Roman"/>
                <w:b w:val="0"/>
                <w:caps w:val="0"/>
                <w:sz w:val="22"/>
                <w:szCs w:val="22"/>
                <w:lang w:eastAsia="en-US"/>
              </w:rPr>
              <w:t xml:space="preserve"> protokol</w:t>
            </w:r>
            <w:r w:rsidR="009408B2">
              <w:rPr>
                <w:rFonts w:asciiTheme="minorHAnsi" w:hAnsiTheme="minorHAnsi" w:cs="Times New Roman"/>
                <w:b w:val="0"/>
                <w:caps w:val="0"/>
                <w:sz w:val="22"/>
                <w:szCs w:val="22"/>
                <w:lang w:eastAsia="en-US"/>
              </w:rPr>
              <w:t>u</w:t>
            </w:r>
            <w:r>
              <w:rPr>
                <w:rFonts w:asciiTheme="minorHAnsi" w:hAnsiTheme="minorHAnsi" w:cs="Times New Roman"/>
                <w:b w:val="0"/>
                <w:caps w:val="0"/>
                <w:sz w:val="22"/>
                <w:szCs w:val="22"/>
                <w:lang w:eastAsia="en-US"/>
              </w:rPr>
              <w:t xml:space="preserve">, </w:t>
            </w:r>
            <w:r w:rsidR="00452C34">
              <w:rPr>
                <w:rFonts w:asciiTheme="minorHAnsi" w:hAnsiTheme="minorHAnsi" w:cs="Times New Roman"/>
                <w:b w:val="0"/>
                <w:caps w:val="0"/>
                <w:sz w:val="22"/>
                <w:szCs w:val="22"/>
                <w:lang w:eastAsia="en-US"/>
              </w:rPr>
              <w:t>P</w:t>
            </w:r>
            <w:r>
              <w:rPr>
                <w:rFonts w:asciiTheme="minorHAnsi" w:hAnsiTheme="minorHAnsi" w:cs="Times New Roman"/>
                <w:b w:val="0"/>
                <w:caps w:val="0"/>
                <w:sz w:val="22"/>
                <w:szCs w:val="22"/>
                <w:lang w:eastAsia="en-US"/>
              </w:rPr>
              <w:t>rotokol</w:t>
            </w:r>
            <w:r w:rsidR="009408B2">
              <w:rPr>
                <w:rFonts w:asciiTheme="minorHAnsi" w:hAnsiTheme="minorHAnsi" w:cs="Times New Roman"/>
                <w:b w:val="0"/>
                <w:caps w:val="0"/>
                <w:sz w:val="22"/>
                <w:szCs w:val="22"/>
                <w:lang w:eastAsia="en-US"/>
              </w:rPr>
              <w:t>u</w:t>
            </w:r>
            <w:r>
              <w:rPr>
                <w:rFonts w:asciiTheme="minorHAnsi" w:hAnsiTheme="minorHAnsi" w:cs="Times New Roman"/>
                <w:b w:val="0"/>
                <w:caps w:val="0"/>
                <w:sz w:val="22"/>
                <w:szCs w:val="22"/>
                <w:lang w:eastAsia="en-US"/>
              </w:rPr>
              <w:t xml:space="preserve"> o</w:t>
            </w:r>
            <w:r w:rsidR="009408B2">
              <w:rPr>
                <w:rFonts w:asciiTheme="minorHAnsi" w:hAnsiTheme="minorHAnsi" w:cs="Times New Roman"/>
                <w:b w:val="0"/>
                <w:caps w:val="0"/>
                <w:sz w:val="22"/>
                <w:szCs w:val="22"/>
                <w:lang w:eastAsia="en-US"/>
              </w:rPr>
              <w:t> </w:t>
            </w:r>
            <w:r>
              <w:rPr>
                <w:rFonts w:asciiTheme="minorHAnsi" w:hAnsiTheme="minorHAnsi" w:cs="Times New Roman"/>
                <w:b w:val="0"/>
                <w:caps w:val="0"/>
                <w:sz w:val="22"/>
                <w:szCs w:val="22"/>
                <w:lang w:eastAsia="en-US"/>
              </w:rPr>
              <w:t>zahájení</w:t>
            </w:r>
            <w:r w:rsidR="009408B2">
              <w:rPr>
                <w:rFonts w:asciiTheme="minorHAnsi" w:hAnsiTheme="minorHAnsi" w:cs="Times New Roman"/>
                <w:b w:val="0"/>
                <w:caps w:val="0"/>
                <w:sz w:val="22"/>
                <w:szCs w:val="22"/>
                <w:lang w:eastAsia="en-US"/>
              </w:rPr>
              <w:t xml:space="preserve"> M</w:t>
            </w:r>
            <w:r>
              <w:rPr>
                <w:rFonts w:asciiTheme="minorHAnsi" w:hAnsiTheme="minorHAnsi" w:cs="Times New Roman"/>
                <w:b w:val="0"/>
                <w:caps w:val="0"/>
                <w:sz w:val="22"/>
                <w:szCs w:val="22"/>
                <w:lang w:eastAsia="en-US"/>
              </w:rPr>
              <w:t>aintenance</w:t>
            </w:r>
            <w:r w:rsidR="004B780C">
              <w:rPr>
                <w:rFonts w:asciiTheme="minorHAnsi" w:hAnsiTheme="minorHAnsi" w:cs="Times New Roman"/>
                <w:b w:val="0"/>
                <w:caps w:val="0"/>
                <w:sz w:val="22"/>
                <w:szCs w:val="22"/>
                <w:lang w:eastAsia="en-US"/>
              </w:rPr>
              <w:t>, Reportu podpory</w:t>
            </w:r>
          </w:p>
        </w:tc>
        <w:tc>
          <w:tcPr>
            <w:tcW w:w="1701" w:type="dxa"/>
            <w:tcBorders>
              <w:top w:val="single" w:sz="4" w:space="0" w:color="auto"/>
              <w:left w:val="single" w:sz="4" w:space="0" w:color="auto"/>
              <w:bottom w:val="single" w:sz="4" w:space="0" w:color="auto"/>
              <w:right w:val="single" w:sz="4" w:space="0" w:color="auto"/>
            </w:tcBorders>
            <w:vAlign w:val="center"/>
          </w:tcPr>
          <w:p w14:paraId="60DB6749" w14:textId="3261074D" w:rsidR="003C6C82" w:rsidRPr="00205886" w:rsidRDefault="00F91901" w:rsidP="003C6C82">
            <w:pPr>
              <w:pStyle w:val="MZeSMLNadpis1"/>
              <w:spacing w:before="60" w:after="60"/>
              <w:jc w:val="center"/>
              <w:rPr>
                <w:rFonts w:asciiTheme="minorHAnsi" w:hAnsiTheme="minorHAnsi" w:cs="Times New Roman"/>
                <w:b w:val="0"/>
                <w:caps w:val="0"/>
                <w:sz w:val="22"/>
                <w:szCs w:val="22"/>
                <w:lang w:eastAsia="en-US"/>
              </w:rPr>
            </w:pPr>
            <w:r w:rsidRPr="00122E5C">
              <w:rPr>
                <w:rFonts w:asciiTheme="minorHAnsi" w:hAnsiTheme="minorHAnsi"/>
                <w:b w:val="0"/>
                <w:highlight w:val="yellow"/>
              </w:rPr>
              <w:t xml:space="preserve">[DOPLNÍ </w:t>
            </w:r>
            <w:r w:rsidR="00122E5C" w:rsidRPr="00122E5C">
              <w:rPr>
                <w:rFonts w:asciiTheme="minorHAnsi" w:hAnsiTheme="minorHAnsi"/>
                <w:b w:val="0"/>
                <w:highlight w:val="yellow"/>
              </w:rPr>
              <w:t>ÚČASTNÍK</w:t>
            </w:r>
            <w:r w:rsidRPr="00122E5C">
              <w:rPr>
                <w:rFonts w:asciiTheme="minorHAnsi" w:hAnsiTheme="minorHAnsi"/>
                <w:b w:val="0"/>
                <w:highlight w:val="yellow"/>
              </w:rPr>
              <w:t>]</w:t>
            </w:r>
          </w:p>
        </w:tc>
        <w:tc>
          <w:tcPr>
            <w:tcW w:w="2948" w:type="dxa"/>
            <w:tcBorders>
              <w:top w:val="single" w:sz="4" w:space="0" w:color="auto"/>
              <w:left w:val="single" w:sz="4" w:space="0" w:color="auto"/>
              <w:bottom w:val="single" w:sz="4" w:space="0" w:color="auto"/>
              <w:right w:val="single" w:sz="4" w:space="0" w:color="auto"/>
            </w:tcBorders>
            <w:vAlign w:val="center"/>
          </w:tcPr>
          <w:p w14:paraId="320EB50A" w14:textId="1FB87800" w:rsidR="00896061" w:rsidRPr="00896061" w:rsidRDefault="00896061" w:rsidP="00896061">
            <w:pPr>
              <w:pStyle w:val="MZeSMLNadpis1"/>
              <w:spacing w:before="60" w:after="60"/>
              <w:rPr>
                <w:rFonts w:asciiTheme="minorHAnsi" w:hAnsiTheme="minorHAnsi" w:cs="Times New Roman"/>
                <w:b w:val="0"/>
                <w:bCs/>
                <w:sz w:val="22"/>
                <w:szCs w:val="22"/>
                <w:highlight w:val="yellow"/>
              </w:rPr>
            </w:pPr>
            <w:r w:rsidRPr="00FA1B5A">
              <w:rPr>
                <w:rFonts w:asciiTheme="minorHAnsi" w:hAnsiTheme="minorHAnsi" w:cstheme="minorHAnsi"/>
                <w:b w:val="0"/>
                <w:bCs/>
                <w:szCs w:val="20"/>
              </w:rPr>
              <w:t>ID</w:t>
            </w:r>
            <w:r>
              <w:rPr>
                <w:rFonts w:asciiTheme="minorHAnsi" w:hAnsiTheme="minorHAnsi" w:cstheme="minorHAnsi"/>
                <w:b w:val="0"/>
                <w:bCs/>
                <w:szCs w:val="20"/>
              </w:rPr>
              <w:t xml:space="preserve"> </w:t>
            </w:r>
            <w:r w:rsidRPr="00FA1B5A">
              <w:rPr>
                <w:rFonts w:asciiTheme="minorHAnsi" w:hAnsiTheme="minorHAnsi" w:cstheme="minorHAnsi"/>
                <w:b w:val="0"/>
                <w:bCs/>
                <w:szCs w:val="20"/>
              </w:rPr>
              <w:t>datové schránky:</w:t>
            </w:r>
          </w:p>
          <w:p w14:paraId="59D14875" w14:textId="393DFF41" w:rsidR="00896061" w:rsidRPr="00122E5C" w:rsidRDefault="00896061" w:rsidP="00896061">
            <w:pPr>
              <w:pStyle w:val="MZeSMLNadpis1"/>
              <w:spacing w:before="60" w:after="60"/>
              <w:rPr>
                <w:rFonts w:asciiTheme="minorHAnsi" w:hAnsiTheme="minorHAnsi" w:cs="Times New Roman"/>
                <w:b w:val="0"/>
                <w:sz w:val="22"/>
                <w:szCs w:val="22"/>
              </w:rPr>
            </w:pPr>
            <w:r w:rsidRPr="00122E5C">
              <w:rPr>
                <w:rFonts w:asciiTheme="minorHAnsi" w:hAnsiTheme="minorHAnsi" w:cs="Times New Roman"/>
                <w:b w:val="0"/>
                <w:sz w:val="22"/>
                <w:szCs w:val="22"/>
              </w:rPr>
              <w:t>e-mail:</w:t>
            </w:r>
          </w:p>
          <w:p w14:paraId="5C164EE8" w14:textId="3ECEA7F2" w:rsidR="003C6C82" w:rsidRPr="00AE2501" w:rsidRDefault="009408B2" w:rsidP="00FA1B5A">
            <w:pPr>
              <w:pStyle w:val="MZeSMLNadpis1"/>
              <w:spacing w:before="60" w:after="60"/>
              <w:rPr>
                <w:rFonts w:asciiTheme="minorHAnsi" w:hAnsiTheme="minorHAnsi" w:cs="Times New Roman"/>
                <w:b w:val="0"/>
                <w:sz w:val="22"/>
                <w:szCs w:val="22"/>
              </w:rPr>
            </w:pPr>
            <w:r w:rsidRPr="00122E5C">
              <w:rPr>
                <w:rFonts w:asciiTheme="minorHAnsi" w:hAnsiTheme="minorHAnsi"/>
                <w:b w:val="0"/>
                <w:highlight w:val="yellow"/>
              </w:rPr>
              <w:t xml:space="preserve">[DOPLNÍ </w:t>
            </w:r>
            <w:r w:rsidR="00122E5C" w:rsidRPr="00122E5C">
              <w:rPr>
                <w:rFonts w:asciiTheme="minorHAnsi" w:hAnsiTheme="minorHAnsi"/>
                <w:b w:val="0"/>
                <w:highlight w:val="yellow"/>
              </w:rPr>
              <w:t>ÚČASTNÍK</w:t>
            </w:r>
            <w:r w:rsidRPr="00122E5C">
              <w:rPr>
                <w:rFonts w:asciiTheme="minorHAnsi" w:hAnsiTheme="minorHAnsi"/>
                <w:b w:val="0"/>
                <w:highlight w:val="yellow"/>
              </w:rPr>
              <w:t>]</w:t>
            </w:r>
          </w:p>
        </w:tc>
      </w:tr>
      <w:tr w:rsidR="003C6C82" w:rsidRPr="00D4079A" w14:paraId="30C8F2E7" w14:textId="77777777" w:rsidTr="0062263F">
        <w:trPr>
          <w:trHeight w:val="454"/>
        </w:trPr>
        <w:tc>
          <w:tcPr>
            <w:tcW w:w="2376" w:type="dxa"/>
            <w:tcBorders>
              <w:top w:val="single" w:sz="4" w:space="0" w:color="auto"/>
              <w:left w:val="single" w:sz="4" w:space="0" w:color="auto"/>
              <w:bottom w:val="single" w:sz="4" w:space="0" w:color="auto"/>
              <w:right w:val="single" w:sz="4" w:space="0" w:color="auto"/>
            </w:tcBorders>
            <w:vAlign w:val="center"/>
          </w:tcPr>
          <w:p w14:paraId="08186AD4" w14:textId="169AECAF" w:rsidR="003C6C82" w:rsidRPr="00205886" w:rsidRDefault="009408B2" w:rsidP="003C6C82">
            <w:pPr>
              <w:pStyle w:val="MZeSMLNadpis1"/>
              <w:spacing w:before="60" w:after="60"/>
              <w:jc w:val="left"/>
              <w:rPr>
                <w:rFonts w:asciiTheme="minorHAnsi" w:hAnsiTheme="minorHAnsi" w:cs="Times New Roman"/>
                <w:b w:val="0"/>
                <w:caps w:val="0"/>
                <w:color w:val="000000" w:themeColor="text1"/>
                <w:sz w:val="22"/>
                <w:szCs w:val="22"/>
              </w:rPr>
            </w:pPr>
            <w:r w:rsidRPr="00122E5C">
              <w:rPr>
                <w:rFonts w:asciiTheme="minorHAnsi" w:hAnsiTheme="minorHAnsi"/>
                <w:b w:val="0"/>
                <w:highlight w:val="yellow"/>
              </w:rPr>
              <w:t xml:space="preserve">[DOPLNÍ </w:t>
            </w:r>
            <w:r w:rsidR="00122E5C" w:rsidRPr="00122E5C">
              <w:rPr>
                <w:rFonts w:asciiTheme="minorHAnsi" w:hAnsiTheme="minorHAnsi"/>
                <w:b w:val="0"/>
                <w:highlight w:val="yellow"/>
              </w:rPr>
              <w:t>ÚČASTNÍK</w:t>
            </w:r>
            <w:r w:rsidRPr="00122E5C">
              <w:rPr>
                <w:rFonts w:asciiTheme="minorHAnsi" w:hAnsiTheme="minorHAnsi"/>
                <w:b w:val="0"/>
                <w:highlight w:val="yellow"/>
              </w:rPr>
              <w:t>]</w:t>
            </w:r>
          </w:p>
        </w:tc>
        <w:tc>
          <w:tcPr>
            <w:tcW w:w="2297" w:type="dxa"/>
            <w:tcBorders>
              <w:top w:val="single" w:sz="4" w:space="0" w:color="auto"/>
              <w:left w:val="single" w:sz="4" w:space="0" w:color="auto"/>
              <w:bottom w:val="single" w:sz="4" w:space="0" w:color="auto"/>
              <w:right w:val="single" w:sz="4" w:space="0" w:color="auto"/>
            </w:tcBorders>
            <w:vAlign w:val="center"/>
          </w:tcPr>
          <w:p w14:paraId="2BC6FB8B" w14:textId="2679F37D" w:rsidR="003C6C82" w:rsidRPr="00F54BD0" w:rsidRDefault="003C6C82" w:rsidP="003C6C82">
            <w:pPr>
              <w:pStyle w:val="MZeSMLNadpis1"/>
              <w:spacing w:before="60" w:after="60"/>
              <w:jc w:val="left"/>
              <w:rPr>
                <w:rFonts w:asciiTheme="minorHAnsi" w:hAnsiTheme="minorHAnsi" w:cs="Times New Roman"/>
                <w:b w:val="0"/>
                <w:caps w:val="0"/>
                <w:sz w:val="22"/>
                <w:szCs w:val="22"/>
              </w:rPr>
            </w:pPr>
            <w:r w:rsidRPr="00F54BD0">
              <w:rPr>
                <w:rFonts w:asciiTheme="minorHAnsi" w:hAnsiTheme="minorHAnsi" w:cs="Times New Roman"/>
                <w:b w:val="0"/>
                <w:caps w:val="0"/>
                <w:sz w:val="22"/>
                <w:szCs w:val="22"/>
              </w:rPr>
              <w:t>Technické záležitosti</w:t>
            </w:r>
          </w:p>
        </w:tc>
        <w:tc>
          <w:tcPr>
            <w:tcW w:w="1701" w:type="dxa"/>
            <w:tcBorders>
              <w:top w:val="single" w:sz="4" w:space="0" w:color="auto"/>
              <w:left w:val="single" w:sz="4" w:space="0" w:color="auto"/>
              <w:bottom w:val="single" w:sz="4" w:space="0" w:color="auto"/>
              <w:right w:val="single" w:sz="4" w:space="0" w:color="auto"/>
            </w:tcBorders>
            <w:vAlign w:val="center"/>
          </w:tcPr>
          <w:p w14:paraId="0BACC3A3" w14:textId="6FEE1B4D" w:rsidR="003C6C82" w:rsidRPr="00205886" w:rsidRDefault="009408B2" w:rsidP="003C6C82">
            <w:pPr>
              <w:pStyle w:val="MZeSMLNadpis1"/>
              <w:spacing w:before="60" w:after="60"/>
              <w:jc w:val="center"/>
              <w:rPr>
                <w:rFonts w:asciiTheme="minorHAnsi" w:hAnsiTheme="minorHAnsi" w:cs="Times New Roman"/>
                <w:b w:val="0"/>
                <w:caps w:val="0"/>
                <w:sz w:val="22"/>
                <w:szCs w:val="22"/>
              </w:rPr>
            </w:pPr>
            <w:r w:rsidRPr="00122E5C">
              <w:rPr>
                <w:rFonts w:asciiTheme="minorHAnsi" w:hAnsiTheme="minorHAnsi"/>
                <w:b w:val="0"/>
                <w:highlight w:val="yellow"/>
              </w:rPr>
              <w:t xml:space="preserve">[DOPLNÍ </w:t>
            </w:r>
            <w:r w:rsidR="00122E5C" w:rsidRPr="00122E5C">
              <w:rPr>
                <w:rFonts w:asciiTheme="minorHAnsi" w:hAnsiTheme="minorHAnsi"/>
                <w:b w:val="0"/>
                <w:highlight w:val="yellow"/>
              </w:rPr>
              <w:t>ÚČASTNÍK</w:t>
            </w:r>
            <w:r w:rsidRPr="00122E5C">
              <w:rPr>
                <w:rFonts w:asciiTheme="minorHAnsi" w:hAnsiTheme="minorHAnsi"/>
                <w:b w:val="0"/>
                <w:highlight w:val="yellow"/>
              </w:rPr>
              <w:t>]</w:t>
            </w:r>
          </w:p>
        </w:tc>
        <w:tc>
          <w:tcPr>
            <w:tcW w:w="2948" w:type="dxa"/>
            <w:tcBorders>
              <w:top w:val="single" w:sz="4" w:space="0" w:color="auto"/>
              <w:left w:val="single" w:sz="4" w:space="0" w:color="auto"/>
              <w:bottom w:val="single" w:sz="4" w:space="0" w:color="auto"/>
              <w:right w:val="single" w:sz="4" w:space="0" w:color="auto"/>
            </w:tcBorders>
            <w:vAlign w:val="center"/>
          </w:tcPr>
          <w:p w14:paraId="7DDA0A45" w14:textId="2D2A65A4" w:rsidR="003C6C82" w:rsidRPr="00AE2501" w:rsidRDefault="009408B2" w:rsidP="003C6C82">
            <w:pPr>
              <w:pStyle w:val="MZeSMLNadpis1"/>
              <w:spacing w:before="60" w:after="60"/>
              <w:jc w:val="center"/>
              <w:rPr>
                <w:rFonts w:asciiTheme="minorHAnsi" w:hAnsiTheme="minorHAnsi" w:cs="Times New Roman"/>
                <w:b w:val="0"/>
                <w:sz w:val="22"/>
                <w:szCs w:val="22"/>
              </w:rPr>
            </w:pPr>
            <w:r w:rsidRPr="00122E5C">
              <w:rPr>
                <w:rFonts w:asciiTheme="minorHAnsi" w:hAnsiTheme="minorHAnsi"/>
                <w:b w:val="0"/>
                <w:highlight w:val="yellow"/>
              </w:rPr>
              <w:t xml:space="preserve">[DOPLNÍ </w:t>
            </w:r>
            <w:r w:rsidR="00122E5C" w:rsidRPr="00122E5C">
              <w:rPr>
                <w:rFonts w:asciiTheme="minorHAnsi" w:hAnsiTheme="minorHAnsi"/>
                <w:b w:val="0"/>
                <w:highlight w:val="yellow"/>
              </w:rPr>
              <w:t>ÚČASTNÍK</w:t>
            </w:r>
            <w:r w:rsidRPr="00122E5C">
              <w:rPr>
                <w:rFonts w:asciiTheme="minorHAnsi" w:hAnsiTheme="minorHAnsi"/>
                <w:b w:val="0"/>
                <w:highlight w:val="yellow"/>
              </w:rPr>
              <w:t>]</w:t>
            </w:r>
          </w:p>
        </w:tc>
      </w:tr>
      <w:tr w:rsidR="003C6C82" w:rsidRPr="00D4079A" w14:paraId="13ACDD94" w14:textId="77777777" w:rsidTr="0062263F">
        <w:trPr>
          <w:trHeight w:val="454"/>
        </w:trPr>
        <w:tc>
          <w:tcPr>
            <w:tcW w:w="2376" w:type="dxa"/>
            <w:tcBorders>
              <w:top w:val="single" w:sz="4" w:space="0" w:color="auto"/>
              <w:left w:val="single" w:sz="4" w:space="0" w:color="auto"/>
              <w:bottom w:val="single" w:sz="4" w:space="0" w:color="auto"/>
              <w:right w:val="single" w:sz="4" w:space="0" w:color="auto"/>
            </w:tcBorders>
            <w:vAlign w:val="center"/>
          </w:tcPr>
          <w:p w14:paraId="281B48E2" w14:textId="12BD9A58" w:rsidR="003C6C82" w:rsidRPr="00205886" w:rsidRDefault="003C6C82" w:rsidP="003C6C82">
            <w:pPr>
              <w:pStyle w:val="MZeSMLNadpis1"/>
              <w:spacing w:before="60" w:after="60"/>
              <w:jc w:val="left"/>
              <w:rPr>
                <w:rFonts w:asciiTheme="minorHAnsi" w:hAnsiTheme="minorHAnsi" w:cs="Times New Roman"/>
                <w:b w:val="0"/>
                <w:caps w:val="0"/>
                <w:sz w:val="22"/>
                <w:szCs w:val="22"/>
                <w:lang w:eastAsia="en-US"/>
              </w:rPr>
            </w:pPr>
            <w:r w:rsidRPr="00205886">
              <w:rPr>
                <w:rFonts w:asciiTheme="minorHAnsi" w:hAnsiTheme="minorHAnsi" w:cs="Times New Roman"/>
                <w:b w:val="0"/>
                <w:sz w:val="22"/>
                <w:szCs w:val="22"/>
              </w:rPr>
              <w:t>HelpDesk</w:t>
            </w:r>
          </w:p>
        </w:tc>
        <w:tc>
          <w:tcPr>
            <w:tcW w:w="2297" w:type="dxa"/>
            <w:tcBorders>
              <w:top w:val="single" w:sz="4" w:space="0" w:color="auto"/>
              <w:left w:val="single" w:sz="4" w:space="0" w:color="auto"/>
              <w:bottom w:val="single" w:sz="4" w:space="0" w:color="auto"/>
              <w:right w:val="single" w:sz="4" w:space="0" w:color="auto"/>
            </w:tcBorders>
            <w:vAlign w:val="center"/>
          </w:tcPr>
          <w:p w14:paraId="39C7CC16" w14:textId="24F1D7E3" w:rsidR="003C6C82" w:rsidRPr="00F54BD0" w:rsidRDefault="003C6C82" w:rsidP="003C6C82">
            <w:pPr>
              <w:pStyle w:val="MZeSMLNadpis1"/>
              <w:spacing w:before="60" w:after="60"/>
              <w:jc w:val="left"/>
              <w:rPr>
                <w:rFonts w:asciiTheme="minorHAnsi" w:hAnsiTheme="minorHAnsi" w:cs="Times New Roman"/>
                <w:b w:val="0"/>
                <w:caps w:val="0"/>
                <w:sz w:val="22"/>
                <w:szCs w:val="22"/>
              </w:rPr>
            </w:pPr>
            <w:r w:rsidRPr="00F54BD0">
              <w:rPr>
                <w:rFonts w:asciiTheme="minorHAnsi" w:hAnsiTheme="minorHAnsi" w:cs="Times New Roman"/>
                <w:b w:val="0"/>
                <w:caps w:val="0"/>
                <w:sz w:val="22"/>
                <w:szCs w:val="22"/>
              </w:rPr>
              <w:t>Podpora</w:t>
            </w:r>
          </w:p>
        </w:tc>
        <w:tc>
          <w:tcPr>
            <w:tcW w:w="1701" w:type="dxa"/>
            <w:tcBorders>
              <w:top w:val="single" w:sz="4" w:space="0" w:color="auto"/>
              <w:left w:val="single" w:sz="4" w:space="0" w:color="auto"/>
              <w:bottom w:val="single" w:sz="4" w:space="0" w:color="auto"/>
              <w:right w:val="single" w:sz="4" w:space="0" w:color="auto"/>
            </w:tcBorders>
            <w:vAlign w:val="center"/>
          </w:tcPr>
          <w:p w14:paraId="40ED347F" w14:textId="252315DA" w:rsidR="003C6C82" w:rsidRPr="00AE2501" w:rsidRDefault="009408B2" w:rsidP="003C6C82">
            <w:pPr>
              <w:pStyle w:val="MZeSMLNadpis1"/>
              <w:spacing w:before="60" w:after="60"/>
              <w:jc w:val="center"/>
              <w:rPr>
                <w:rFonts w:asciiTheme="minorHAnsi" w:hAnsiTheme="minorHAnsi" w:cs="Times New Roman"/>
                <w:b w:val="0"/>
                <w:sz w:val="22"/>
                <w:szCs w:val="22"/>
              </w:rPr>
            </w:pPr>
            <w:r w:rsidRPr="00122E5C">
              <w:rPr>
                <w:rFonts w:asciiTheme="minorHAnsi" w:hAnsiTheme="minorHAnsi"/>
                <w:b w:val="0"/>
                <w:highlight w:val="yellow"/>
              </w:rPr>
              <w:t xml:space="preserve">[DOPLNÍ </w:t>
            </w:r>
            <w:r w:rsidR="00122E5C" w:rsidRPr="00122E5C">
              <w:rPr>
                <w:rFonts w:asciiTheme="minorHAnsi" w:hAnsiTheme="minorHAnsi"/>
                <w:b w:val="0"/>
                <w:highlight w:val="yellow"/>
              </w:rPr>
              <w:t>ÚČASTNÍK</w:t>
            </w:r>
            <w:r w:rsidRPr="00122E5C">
              <w:rPr>
                <w:rFonts w:asciiTheme="minorHAnsi" w:hAnsiTheme="minorHAnsi"/>
                <w:b w:val="0"/>
                <w:highlight w:val="yellow"/>
              </w:rPr>
              <w:t>]</w:t>
            </w:r>
          </w:p>
        </w:tc>
        <w:tc>
          <w:tcPr>
            <w:tcW w:w="2948" w:type="dxa"/>
            <w:tcBorders>
              <w:top w:val="single" w:sz="4" w:space="0" w:color="auto"/>
              <w:left w:val="single" w:sz="4" w:space="0" w:color="auto"/>
              <w:bottom w:val="single" w:sz="4" w:space="0" w:color="auto"/>
              <w:right w:val="single" w:sz="4" w:space="0" w:color="auto"/>
            </w:tcBorders>
            <w:vAlign w:val="center"/>
          </w:tcPr>
          <w:p w14:paraId="6703B112" w14:textId="0F7263B7" w:rsidR="003C6C82" w:rsidRPr="00AE2501" w:rsidRDefault="009408B2" w:rsidP="003C6C82">
            <w:pPr>
              <w:pStyle w:val="MZeSMLNadpis1"/>
              <w:spacing w:before="60" w:after="60"/>
              <w:jc w:val="center"/>
              <w:rPr>
                <w:rFonts w:asciiTheme="minorHAnsi" w:hAnsiTheme="minorHAnsi" w:cs="Times New Roman"/>
                <w:b w:val="0"/>
                <w:sz w:val="22"/>
                <w:szCs w:val="22"/>
              </w:rPr>
            </w:pPr>
            <w:r w:rsidRPr="00122E5C">
              <w:rPr>
                <w:rFonts w:asciiTheme="minorHAnsi" w:hAnsiTheme="minorHAnsi"/>
                <w:b w:val="0"/>
                <w:highlight w:val="yellow"/>
              </w:rPr>
              <w:t xml:space="preserve">[DOPLNÍ </w:t>
            </w:r>
            <w:r w:rsidR="00122E5C" w:rsidRPr="00122E5C">
              <w:rPr>
                <w:rFonts w:asciiTheme="minorHAnsi" w:hAnsiTheme="minorHAnsi"/>
                <w:b w:val="0"/>
                <w:highlight w:val="yellow"/>
              </w:rPr>
              <w:t>ÚČASTNÍK</w:t>
            </w:r>
            <w:r w:rsidRPr="00122E5C">
              <w:rPr>
                <w:rFonts w:asciiTheme="minorHAnsi" w:hAnsiTheme="minorHAnsi"/>
                <w:b w:val="0"/>
                <w:highlight w:val="yellow"/>
              </w:rPr>
              <w:t>]</w:t>
            </w:r>
          </w:p>
        </w:tc>
      </w:tr>
    </w:tbl>
    <w:p w14:paraId="59CF97E5" w14:textId="77777777" w:rsidR="00993024" w:rsidRDefault="00993024" w:rsidP="00993024">
      <w:pPr>
        <w:pStyle w:val="RLTextlnkuslovan"/>
        <w:spacing w:after="240"/>
        <w:rPr>
          <w:rFonts w:asciiTheme="minorHAnsi" w:hAnsiTheme="minorHAnsi"/>
          <w:szCs w:val="22"/>
        </w:rPr>
      </w:pPr>
    </w:p>
    <w:p w14:paraId="0CE0E61C" w14:textId="0CF385AC" w:rsidR="00AF3BD0" w:rsidRPr="002C1E10" w:rsidRDefault="00DD21B6" w:rsidP="00BD4186">
      <w:pPr>
        <w:pStyle w:val="RLTextlnkuslovan"/>
        <w:numPr>
          <w:ilvl w:val="1"/>
          <w:numId w:val="1"/>
        </w:numPr>
        <w:tabs>
          <w:tab w:val="clear" w:pos="708"/>
        </w:tabs>
      </w:pPr>
      <w:r w:rsidRPr="002C1E10">
        <w:t xml:space="preserve">Smluvní strany jsou oprávněny změnit </w:t>
      </w:r>
      <w:r w:rsidR="00731618" w:rsidRPr="002C1E10">
        <w:t>kontaktní (</w:t>
      </w:r>
      <w:r w:rsidRPr="002C1E10">
        <w:t>oprávněné</w:t>
      </w:r>
      <w:r w:rsidR="00731618" w:rsidRPr="002C1E10">
        <w:t>)</w:t>
      </w:r>
      <w:r w:rsidRPr="002C1E10">
        <w:t xml:space="preserve"> osoby, jsou však povinny do </w:t>
      </w:r>
      <w:r w:rsidR="00FC006E" w:rsidRPr="002C1E10">
        <w:t>5</w:t>
      </w:r>
      <w:r w:rsidR="009408B2" w:rsidRPr="002C1E10">
        <w:t xml:space="preserve"> (pěti</w:t>
      </w:r>
      <w:r w:rsidRPr="002C1E10">
        <w:t>) dnů ode</w:t>
      </w:r>
      <w:r w:rsidR="009408B2" w:rsidRPr="002C1E10">
        <w:t xml:space="preserve"> </w:t>
      </w:r>
      <w:r w:rsidRPr="002C1E10">
        <w:t xml:space="preserve">dne změny oprávněné osoby na takovou změnu druhou smluvní stranu písemně upozornit. </w:t>
      </w:r>
      <w:r w:rsidR="00EE22C7">
        <w:t xml:space="preserve">Taková změna nepodléhá povinnosti uzavřít dodatek ke Smlouvě. </w:t>
      </w:r>
      <w:r w:rsidRPr="002C1E10">
        <w:t>Zmocnění zástupce oprávněné osoby musí být písemné s uvedením rozsahu zmocnění.</w:t>
      </w:r>
      <w:r w:rsidR="00FC006E" w:rsidRPr="002C1E10">
        <w:t xml:space="preserve"> </w:t>
      </w:r>
    </w:p>
    <w:p w14:paraId="28A88966" w14:textId="77777777" w:rsidR="00C22361" w:rsidRPr="009408B2" w:rsidRDefault="00C22361" w:rsidP="00C22361">
      <w:pPr>
        <w:pStyle w:val="RLTextlnkuslovan"/>
        <w:spacing w:after="240"/>
        <w:rPr>
          <w:rFonts w:asciiTheme="minorHAnsi" w:hAnsiTheme="minorHAnsi"/>
          <w:szCs w:val="22"/>
        </w:rPr>
      </w:pPr>
    </w:p>
    <w:p w14:paraId="3205CDDA" w14:textId="77777777" w:rsidR="001B0D62" w:rsidRPr="00D4079A" w:rsidRDefault="001B0D62" w:rsidP="00BD4186">
      <w:pPr>
        <w:pStyle w:val="RLlneksmlouvy"/>
        <w:numPr>
          <w:ilvl w:val="0"/>
          <w:numId w:val="1"/>
        </w:numPr>
        <w:spacing w:before="120" w:line="240" w:lineRule="auto"/>
        <w:ind w:left="0" w:firstLine="0"/>
        <w:rPr>
          <w:rFonts w:asciiTheme="minorHAnsi" w:hAnsiTheme="minorHAnsi"/>
          <w:caps/>
          <w:szCs w:val="22"/>
        </w:rPr>
      </w:pPr>
      <w:bookmarkStart w:id="53" w:name="_Ref288557807"/>
      <w:bookmarkStart w:id="54" w:name="_Toc212130667"/>
      <w:r w:rsidRPr="00D4079A">
        <w:rPr>
          <w:rFonts w:asciiTheme="minorHAnsi" w:hAnsiTheme="minorHAnsi"/>
          <w:caps/>
          <w:szCs w:val="22"/>
        </w:rPr>
        <w:t>Ochrana informací</w:t>
      </w:r>
      <w:bookmarkEnd w:id="53"/>
      <w:bookmarkEnd w:id="54"/>
    </w:p>
    <w:p w14:paraId="0828B7C3" w14:textId="77777777" w:rsidR="00B635E3" w:rsidRPr="00B635E3" w:rsidRDefault="00B635E3" w:rsidP="008854AA">
      <w:pPr>
        <w:pStyle w:val="Odstavecseseznamem"/>
        <w:spacing w:before="0" w:line="280" w:lineRule="exact"/>
        <w:ind w:left="495"/>
        <w:rPr>
          <w:rFonts w:asciiTheme="minorHAnsi" w:hAnsiTheme="minorHAnsi" w:cstheme="minorHAnsi"/>
          <w:vanish/>
          <w:sz w:val="22"/>
          <w:szCs w:val="22"/>
          <w:lang w:eastAsia="cs-CZ"/>
        </w:rPr>
      </w:pPr>
    </w:p>
    <w:p w14:paraId="4D48D1DB" w14:textId="0F31E4F1" w:rsidR="00C22361" w:rsidRPr="002C1E10" w:rsidRDefault="00C22361" w:rsidP="00BD4186">
      <w:pPr>
        <w:pStyle w:val="RLTextlnkuslovan"/>
        <w:numPr>
          <w:ilvl w:val="1"/>
          <w:numId w:val="1"/>
        </w:numPr>
        <w:tabs>
          <w:tab w:val="clear" w:pos="708"/>
        </w:tabs>
      </w:pPr>
      <w:r w:rsidRPr="002C1E10">
        <w:t>Smluvní strany jsou si vědomy toho, že v rámci plnění této Smlouvy</w:t>
      </w:r>
    </w:p>
    <w:p w14:paraId="7DA7994B" w14:textId="604E0F0D" w:rsidR="00C22361" w:rsidRPr="00B05091" w:rsidRDefault="00C22361" w:rsidP="00256248">
      <w:pPr>
        <w:pStyle w:val="RLTextlnkuslovan"/>
        <w:numPr>
          <w:ilvl w:val="2"/>
          <w:numId w:val="1"/>
        </w:numPr>
        <w:tabs>
          <w:tab w:val="clear" w:pos="738"/>
        </w:tabs>
        <w:ind w:left="1418" w:hanging="142"/>
        <w:rPr>
          <w:rFonts w:asciiTheme="minorHAnsi" w:hAnsiTheme="minorHAnsi" w:cs="Calibri"/>
          <w:szCs w:val="22"/>
        </w:rPr>
      </w:pPr>
      <w:r w:rsidRPr="00B05091">
        <w:rPr>
          <w:rFonts w:asciiTheme="minorHAnsi" w:hAnsiTheme="minorHAnsi" w:cs="Calibri"/>
          <w:szCs w:val="22"/>
        </w:rPr>
        <w:t>si mohou vzájemně vědomě nebo opominutím poskytnout informace, které budou považovány za důvěrné (dále jen „</w:t>
      </w:r>
      <w:r w:rsidRPr="00B05091">
        <w:rPr>
          <w:rFonts w:asciiTheme="minorHAnsi" w:hAnsiTheme="minorHAnsi" w:cs="Calibri"/>
          <w:b/>
          <w:bCs/>
          <w:szCs w:val="22"/>
        </w:rPr>
        <w:t>Důvěrné informace</w:t>
      </w:r>
      <w:r w:rsidRPr="00B05091">
        <w:rPr>
          <w:rFonts w:asciiTheme="minorHAnsi" w:hAnsiTheme="minorHAnsi" w:cs="Calibri"/>
          <w:szCs w:val="22"/>
        </w:rPr>
        <w:t>“),</w:t>
      </w:r>
    </w:p>
    <w:p w14:paraId="21B0D12D" w14:textId="77777777" w:rsidR="00C22361" w:rsidRPr="00B05091" w:rsidRDefault="00C22361" w:rsidP="00256248">
      <w:pPr>
        <w:pStyle w:val="RLTextlnkuslovan"/>
        <w:numPr>
          <w:ilvl w:val="2"/>
          <w:numId w:val="1"/>
        </w:numPr>
        <w:tabs>
          <w:tab w:val="clear" w:pos="738"/>
        </w:tabs>
        <w:ind w:left="1418" w:hanging="142"/>
        <w:rPr>
          <w:rFonts w:asciiTheme="minorHAnsi" w:hAnsiTheme="minorHAnsi" w:cs="Calibri"/>
          <w:szCs w:val="22"/>
        </w:rPr>
      </w:pPr>
      <w:r w:rsidRPr="00B05091">
        <w:rPr>
          <w:rFonts w:asciiTheme="minorHAnsi" w:hAnsiTheme="minorHAnsi" w:cs="Calibri"/>
          <w:szCs w:val="22"/>
        </w:rPr>
        <w:t>mohou jejich zaměstnanci a osoby v obdobném postavení získat přístup k Důvěrným informacím druhé smluvní strany.</w:t>
      </w:r>
    </w:p>
    <w:p w14:paraId="64F5DC10" w14:textId="24B62DB7" w:rsidR="00C22361" w:rsidRPr="002C1E10" w:rsidRDefault="00C22361" w:rsidP="00BD4186">
      <w:pPr>
        <w:pStyle w:val="RLTextlnkuslovan"/>
        <w:numPr>
          <w:ilvl w:val="1"/>
          <w:numId w:val="1"/>
        </w:numPr>
        <w:tabs>
          <w:tab w:val="clear" w:pos="708"/>
        </w:tabs>
      </w:pPr>
      <w:r w:rsidRPr="002C1E10">
        <w:t xml:space="preserve">Důvěrnou informací se rozumí informace obchodní, neobchodní, technické či netechnické povahy, která není běžně dostupná, zejména, nikoli však výlučně, informace mající povahu obdobnou obchodnímu tajemství, a skutečnosti či informace </w:t>
      </w:r>
      <w:r w:rsidR="00D01EF2" w:rsidRPr="002C1E10">
        <w:t>Objednatelem</w:t>
      </w:r>
      <w:r w:rsidRPr="002C1E10">
        <w:t xml:space="preserve"> označené jako důvěrné. </w:t>
      </w:r>
    </w:p>
    <w:p w14:paraId="2AFACBFA" w14:textId="77777777" w:rsidR="00C22361" w:rsidRPr="002C1E10" w:rsidRDefault="00C22361" w:rsidP="00BD4186">
      <w:pPr>
        <w:pStyle w:val="RLTextlnkuslovan"/>
        <w:numPr>
          <w:ilvl w:val="1"/>
          <w:numId w:val="1"/>
        </w:numPr>
        <w:tabs>
          <w:tab w:val="clear" w:pos="708"/>
        </w:tabs>
      </w:pPr>
      <w:r w:rsidRPr="002C1E10">
        <w:lastRenderedPageBreak/>
        <w:t xml:space="preserve">Smluvní strany se zavazují, že žádná z nich nezpřístupní třetí osobě Důvěrné informace, které při plnění této Smlouvy získala od druhé smluvní strany. </w:t>
      </w:r>
    </w:p>
    <w:p w14:paraId="1EAD699D" w14:textId="7A98D6FC" w:rsidR="00C22361" w:rsidRPr="005E266B" w:rsidRDefault="00C22361" w:rsidP="00BD4186">
      <w:pPr>
        <w:pStyle w:val="RLTextlnkuslovan"/>
        <w:numPr>
          <w:ilvl w:val="1"/>
          <w:numId w:val="1"/>
        </w:numPr>
        <w:tabs>
          <w:tab w:val="clear" w:pos="708"/>
        </w:tabs>
      </w:pPr>
      <w:r w:rsidRPr="002C1E10">
        <w:t>Za třetí osoby podle odst. 1</w:t>
      </w:r>
      <w:r w:rsidR="00220D71">
        <w:t>4</w:t>
      </w:r>
      <w:r w:rsidRPr="002C1E10">
        <w:t xml:space="preserve">.3 tohoto článku Smlouvy se nepovažují zaměstnanci smluvních stran a osoby v obdobném postavení. Dodavatel se zavazuje v souvislosti s ochranou informací poučit všechny osoby, které se budou podílet na plnění předmětu této Smlouvy, o povinnosti mlčenlivosti a zajistit splnění povinnosti mlčenlivosti tak, aby tyto osoby byly touto povinností vázány i po skončení pracovněprávního nebo jiného smluvního vztahu k Dodavateli. </w:t>
      </w:r>
      <w:r w:rsidRPr="0093237A">
        <w:t xml:space="preserve">V případě porušení této povinnosti z jejich strany </w:t>
      </w:r>
      <w:r>
        <w:t xml:space="preserve">Dodavatel </w:t>
      </w:r>
      <w:r w:rsidRPr="0093237A">
        <w:t>odpovídá, jako by tuto povinnost porušil sám.</w:t>
      </w:r>
    </w:p>
    <w:p w14:paraId="55B111DB" w14:textId="25500B93" w:rsidR="00C22361" w:rsidRPr="002C1E10" w:rsidRDefault="00C22361" w:rsidP="00BD4186">
      <w:pPr>
        <w:pStyle w:val="RLTextlnkuslovan"/>
        <w:numPr>
          <w:ilvl w:val="1"/>
          <w:numId w:val="1"/>
        </w:numPr>
        <w:tabs>
          <w:tab w:val="clear" w:pos="708"/>
        </w:tabs>
      </w:pPr>
      <w:r w:rsidRPr="002C1E10">
        <w:t>Bez ohledu na výše uvedené se za Důvěrné informace nepovažují informace (včetně Smlouvy a jejích metadat), které:</w:t>
      </w:r>
    </w:p>
    <w:p w14:paraId="0506ECC8" w14:textId="3B5F2EEB" w:rsidR="00C22361" w:rsidRPr="00B05091" w:rsidRDefault="00C22361" w:rsidP="00256248">
      <w:pPr>
        <w:pStyle w:val="RLTextlnkuslovan"/>
        <w:numPr>
          <w:ilvl w:val="2"/>
          <w:numId w:val="1"/>
        </w:numPr>
        <w:ind w:left="1418" w:hanging="142"/>
        <w:rPr>
          <w:rFonts w:asciiTheme="minorHAnsi" w:hAnsiTheme="minorHAnsi" w:cs="Calibri"/>
          <w:szCs w:val="22"/>
        </w:rPr>
      </w:pPr>
      <w:r w:rsidRPr="00B05091">
        <w:rPr>
          <w:rFonts w:asciiTheme="minorHAnsi" w:hAnsiTheme="minorHAnsi" w:cs="Calibri"/>
          <w:szCs w:val="22"/>
        </w:rPr>
        <w:t>se staly veřejně známými, aniž by jejich zveřejněním došlo k porušení této Smlouvy či právních předpisů;</w:t>
      </w:r>
    </w:p>
    <w:p w14:paraId="75B66F8C" w14:textId="1EDDFBFB" w:rsidR="00C22361" w:rsidRPr="00B05091" w:rsidRDefault="00C22361" w:rsidP="00256248">
      <w:pPr>
        <w:pStyle w:val="RLTextlnkuslovan"/>
        <w:numPr>
          <w:ilvl w:val="2"/>
          <w:numId w:val="1"/>
        </w:numPr>
        <w:ind w:left="1418" w:hanging="142"/>
        <w:rPr>
          <w:rFonts w:asciiTheme="minorHAnsi" w:hAnsiTheme="minorHAnsi" w:cs="Calibri"/>
          <w:szCs w:val="22"/>
        </w:rPr>
      </w:pPr>
      <w:r w:rsidRPr="00B05091">
        <w:rPr>
          <w:rFonts w:asciiTheme="minorHAnsi" w:hAnsiTheme="minorHAnsi" w:cs="Calibri"/>
          <w:szCs w:val="22"/>
        </w:rPr>
        <w:t xml:space="preserve">měla smluvní strana prokazatelně legálně k dispozici před uzavřením této Smlouvy, pokud se na ně nevztahuje povinnost mlčenlivosti dle jiné dříve mezi </w:t>
      </w:r>
      <w:r w:rsidR="0046428A">
        <w:rPr>
          <w:rFonts w:asciiTheme="minorHAnsi" w:hAnsiTheme="minorHAnsi" w:cs="Calibri"/>
          <w:szCs w:val="22"/>
        </w:rPr>
        <w:t>s</w:t>
      </w:r>
      <w:r w:rsidRPr="00B05091">
        <w:rPr>
          <w:rFonts w:asciiTheme="minorHAnsi" w:hAnsiTheme="minorHAnsi" w:cs="Calibri"/>
          <w:szCs w:val="22"/>
        </w:rPr>
        <w:t>mluvními stranami uzavřené smlouvy;</w:t>
      </w:r>
    </w:p>
    <w:p w14:paraId="72E24538" w14:textId="77777777" w:rsidR="00C22361" w:rsidRPr="00B05091" w:rsidRDefault="00C22361" w:rsidP="00256248">
      <w:pPr>
        <w:pStyle w:val="RLTextlnkuslovan"/>
        <w:numPr>
          <w:ilvl w:val="2"/>
          <w:numId w:val="1"/>
        </w:numPr>
        <w:ind w:left="1418" w:hanging="142"/>
        <w:rPr>
          <w:rFonts w:asciiTheme="minorHAnsi" w:hAnsiTheme="minorHAnsi" w:cs="Calibri"/>
          <w:szCs w:val="22"/>
        </w:rPr>
      </w:pPr>
      <w:r w:rsidRPr="00B05091">
        <w:rPr>
          <w:rFonts w:asciiTheme="minorHAnsi" w:hAnsiTheme="minorHAnsi" w:cs="Calibri"/>
          <w:szCs w:val="22"/>
        </w:rPr>
        <w:t xml:space="preserve">mají být zpřístupněny, vyžaduje-li to zákon či jiný právní předpis včetně práva Evropské unie nebo závazné rozhodnutí orgánu veřejné moci; </w:t>
      </w:r>
    </w:p>
    <w:p w14:paraId="6D865CD1" w14:textId="77777777" w:rsidR="00C22361" w:rsidRPr="002303E3" w:rsidRDefault="00C22361" w:rsidP="00256248">
      <w:pPr>
        <w:pStyle w:val="RLTextlnkuslovan"/>
        <w:numPr>
          <w:ilvl w:val="2"/>
          <w:numId w:val="1"/>
        </w:numPr>
        <w:ind w:left="1418" w:hanging="142"/>
        <w:rPr>
          <w:rFonts w:asciiTheme="minorHAnsi" w:hAnsiTheme="minorHAnsi" w:cstheme="minorHAnsi"/>
          <w:szCs w:val="22"/>
        </w:rPr>
      </w:pPr>
      <w:r w:rsidRPr="00B05091">
        <w:rPr>
          <w:rFonts w:asciiTheme="minorHAnsi" w:hAnsiTheme="minorHAnsi" w:cs="Calibri"/>
          <w:szCs w:val="22"/>
        </w:rPr>
        <w:t>po podpisu této Smlouvy poskytne smluvní straně třetí osoba, jež není omezena v takovém nakládání s informacemi.</w:t>
      </w:r>
    </w:p>
    <w:p w14:paraId="246C329C" w14:textId="30BAF6C2" w:rsidR="00C87048" w:rsidRPr="002C1E10" w:rsidRDefault="00C87048" w:rsidP="00BD4186">
      <w:pPr>
        <w:pStyle w:val="RLTextlnkuslovan"/>
        <w:numPr>
          <w:ilvl w:val="1"/>
          <w:numId w:val="1"/>
        </w:numPr>
        <w:tabs>
          <w:tab w:val="clear" w:pos="708"/>
        </w:tabs>
      </w:pPr>
      <w:r w:rsidRPr="002C1E10">
        <w:t>Dodavatel se zavazuje zachovávat mlčenlivost o Důvěrných informacích, které při plnění této Smlouvy získal od Objednatele. Povinnost mlčenlivosti se nevztahuje na informace, které jsou obecně známé a jsou volně k dispozici nebo na informace, u nichž je povinnost mlčenlivosti prolomena právními předpisy nebo touto Smlouvou.</w:t>
      </w:r>
    </w:p>
    <w:p w14:paraId="01AF9B01" w14:textId="5D61FB59" w:rsidR="00C87048" w:rsidRPr="0093237A" w:rsidRDefault="00C87048" w:rsidP="00BD4186">
      <w:pPr>
        <w:pStyle w:val="RLTextlnkuslovan"/>
        <w:numPr>
          <w:ilvl w:val="1"/>
          <w:numId w:val="1"/>
        </w:numPr>
        <w:tabs>
          <w:tab w:val="clear" w:pos="708"/>
        </w:tabs>
      </w:pPr>
      <w:r w:rsidRPr="0093237A">
        <w:t xml:space="preserve">Povinnost mlčenlivosti zahrnuje také mlčenlivost </w:t>
      </w:r>
      <w:r>
        <w:t>Dodavatele</w:t>
      </w:r>
      <w:r w:rsidRPr="0093237A">
        <w:t xml:space="preserve"> ohledně osobních údajů. Bude-li </w:t>
      </w:r>
      <w:r>
        <w:t>Dodavatel</w:t>
      </w:r>
      <w:r w:rsidRPr="0093237A">
        <w:t xml:space="preserve"> s osobními údaji nakládat při realizaci předmětu této Smlouvy, odpovídá </w:t>
      </w:r>
      <w:r>
        <w:t>Dodavatel</w:t>
      </w:r>
      <w:r w:rsidRPr="0093237A">
        <w:t xml:space="preserve"> za to, že z</w:t>
      </w:r>
      <w:r>
        <w:t> </w:t>
      </w:r>
      <w:r w:rsidRPr="0093237A">
        <w:t>jeho strany bude nakládání s těmito osobními údaji v souladu s příslušnými právními předpisy o</w:t>
      </w:r>
      <w:r>
        <w:t> </w:t>
      </w:r>
      <w:r w:rsidRPr="0093237A">
        <w:t>ochraně osobních údajů, zejm. v souladu s GDPR a se zákonem č. 110/2019 Sb., o</w:t>
      </w:r>
      <w:r w:rsidR="00256248">
        <w:t> </w:t>
      </w:r>
      <w:r w:rsidRPr="0093237A">
        <w:t>zpracování osobních údajů</w:t>
      </w:r>
      <w:r>
        <w:t>, ve znění pozdějších předpisů</w:t>
      </w:r>
      <w:r w:rsidRPr="0093237A">
        <w:t xml:space="preserve">. </w:t>
      </w:r>
    </w:p>
    <w:p w14:paraId="48DA1F19" w14:textId="63863D92" w:rsidR="00C87048" w:rsidRPr="002C1E10" w:rsidRDefault="00C87048" w:rsidP="00BD4186">
      <w:pPr>
        <w:pStyle w:val="RLTextlnkuslovan"/>
        <w:numPr>
          <w:ilvl w:val="1"/>
          <w:numId w:val="1"/>
        </w:numPr>
        <w:tabs>
          <w:tab w:val="clear" w:pos="708"/>
        </w:tabs>
      </w:pPr>
      <w:r w:rsidRPr="002C1E10">
        <w:t>Povinnost mlčenlivosti dle tohoto článku trvá po dobu trvání této Smlouvy i po jejím skončení.</w:t>
      </w:r>
    </w:p>
    <w:p w14:paraId="72E7E297" w14:textId="1CA0CB10" w:rsidR="00C87048" w:rsidRPr="002C1E10" w:rsidRDefault="00C87048" w:rsidP="00BD4186">
      <w:pPr>
        <w:pStyle w:val="RLTextlnkuslovan"/>
        <w:numPr>
          <w:ilvl w:val="1"/>
          <w:numId w:val="1"/>
        </w:numPr>
        <w:tabs>
          <w:tab w:val="clear" w:pos="708"/>
        </w:tabs>
      </w:pPr>
      <w:r w:rsidRPr="002C1E10">
        <w:t xml:space="preserve">Poruší-li Dodavatel povinnosti vyplývající z ochrany Důvěrných informací a povinnosti mlčenlivosti, je Objednatel oprávněn po Dodavateli požadovat smluvní pokutu ve výši </w:t>
      </w:r>
      <w:r w:rsidR="00E77C5C" w:rsidRPr="00E77C5C">
        <w:t>100.000, -</w:t>
      </w:r>
      <w:r w:rsidRPr="002C1E10">
        <w:t xml:space="preserve"> Kč za každé porušení takové povinnosti. Za porušení povinnosti se považují též případy, kdy tuto povinnost poruší kterákoliv z osob podílejících se na plnění této Smlouvy. Zaplacením smluvní pokuty není dotčeno právo na náhradu škody v plném rozsahu. </w:t>
      </w:r>
    </w:p>
    <w:p w14:paraId="44ECA9E6" w14:textId="3806F953" w:rsidR="00C87048" w:rsidRPr="002C1E10" w:rsidRDefault="00C87048" w:rsidP="00BD4186">
      <w:pPr>
        <w:pStyle w:val="RLTextlnkuslovan"/>
        <w:numPr>
          <w:ilvl w:val="1"/>
          <w:numId w:val="1"/>
        </w:numPr>
        <w:tabs>
          <w:tab w:val="clear" w:pos="708"/>
        </w:tabs>
      </w:pPr>
      <w:r w:rsidRPr="002C1E10">
        <w:t xml:space="preserve">Dodavatel svým podpisem níže souhlasí, aby obraz Smlouvy včetně jejich příloh, případných dodatků a metadat k této Smlouvě byly uveřejněny v registru smluv v souladu se zákonem č. 340/2015 Sb., o zvláštních podmínkách účinnosti některých smluv, uveřejňování těchto smluv a o registru smluv (zákon o registru smluv), ve znění pozdějších předpisů. Smluvní strany se dohodly, že podklady dle předchozí věty odešle za účelem jejich uveřejnění správci registru smluv Objednatel; tím není dotčeno právo Dodavatele k jejich odeslání. </w:t>
      </w:r>
      <w:r w:rsidR="00AF49E4">
        <w:t xml:space="preserve">Pro účely </w:t>
      </w:r>
      <w:r w:rsidR="009D2CBC">
        <w:t>zveřejnění této Smlouvy v registru smluv nepovažují smluvní strany obsah Smlouvy ani jejích příloh a metadata Smlouvy za obchodní tajemství.</w:t>
      </w:r>
    </w:p>
    <w:p w14:paraId="3427C7C7" w14:textId="37C77C08" w:rsidR="00AF3BD0" w:rsidRPr="002C1E10" w:rsidRDefault="00C87048" w:rsidP="00BD4186">
      <w:pPr>
        <w:pStyle w:val="RLTextlnkuslovan"/>
        <w:numPr>
          <w:ilvl w:val="1"/>
          <w:numId w:val="1"/>
        </w:numPr>
        <w:tabs>
          <w:tab w:val="clear" w:pos="708"/>
        </w:tabs>
      </w:pPr>
      <w:r w:rsidRPr="002C1E10">
        <w:lastRenderedPageBreak/>
        <w:t xml:space="preserve">  Ukončení účinnosti této Smlouvy z jakéhokoliv důvodu se nedotkne ustanovení tohoto článku této Smlouvy a jejich účinnost přetrvá i po ukončení účinnosti této Smlouvy. </w:t>
      </w:r>
    </w:p>
    <w:p w14:paraId="1CADD840" w14:textId="77777777" w:rsidR="002A395A" w:rsidRPr="002A395A" w:rsidRDefault="002A395A" w:rsidP="002A395A">
      <w:pPr>
        <w:pStyle w:val="RLTextlnkuslovan"/>
        <w:rPr>
          <w:rFonts w:asciiTheme="minorHAnsi" w:hAnsiTheme="minorHAnsi" w:cstheme="minorHAnsi"/>
          <w:szCs w:val="22"/>
        </w:rPr>
      </w:pPr>
    </w:p>
    <w:p w14:paraId="52D8C2B4" w14:textId="77777777" w:rsidR="001B0D62" w:rsidRDefault="003836A0" w:rsidP="00BD4186">
      <w:pPr>
        <w:pStyle w:val="RLlneksmlouvy"/>
        <w:numPr>
          <w:ilvl w:val="0"/>
          <w:numId w:val="1"/>
        </w:numPr>
        <w:spacing w:before="120" w:line="240" w:lineRule="auto"/>
        <w:ind w:left="0" w:firstLine="0"/>
        <w:rPr>
          <w:rFonts w:asciiTheme="minorHAnsi" w:hAnsiTheme="minorHAnsi"/>
          <w:caps/>
          <w:szCs w:val="22"/>
        </w:rPr>
      </w:pPr>
      <w:bookmarkStart w:id="55" w:name="_Toc212130668"/>
      <w:r w:rsidRPr="002A395A">
        <w:rPr>
          <w:rFonts w:asciiTheme="minorHAnsi" w:hAnsiTheme="minorHAnsi"/>
          <w:caps/>
          <w:szCs w:val="22"/>
        </w:rPr>
        <w:t>Platnost a účinnost Smlouvy, Výpověď a odstoupení</w:t>
      </w:r>
      <w:r w:rsidR="002259B4" w:rsidRPr="002A395A">
        <w:rPr>
          <w:rFonts w:asciiTheme="minorHAnsi" w:hAnsiTheme="minorHAnsi"/>
          <w:caps/>
          <w:szCs w:val="22"/>
        </w:rPr>
        <w:t xml:space="preserve"> OD</w:t>
      </w:r>
      <w:r w:rsidRPr="002A395A">
        <w:rPr>
          <w:rFonts w:asciiTheme="minorHAnsi" w:hAnsiTheme="minorHAnsi"/>
          <w:caps/>
          <w:szCs w:val="22"/>
        </w:rPr>
        <w:t xml:space="preserve"> smlouvy</w:t>
      </w:r>
      <w:bookmarkEnd w:id="55"/>
    </w:p>
    <w:p w14:paraId="60B24EBA" w14:textId="10A428EB" w:rsidR="00690019" w:rsidRPr="002C1E10" w:rsidRDefault="00F02781" w:rsidP="00BD4186">
      <w:pPr>
        <w:pStyle w:val="RLTextlnkuslovan"/>
        <w:numPr>
          <w:ilvl w:val="1"/>
          <w:numId w:val="1"/>
        </w:numPr>
      </w:pPr>
      <w:bookmarkStart w:id="56" w:name="_Ref278890171"/>
      <w:r w:rsidRPr="008854AA">
        <w:t>Tato Smlouva nabývá platnosti dnem jejího podpisu oběma smluvními stranami</w:t>
      </w:r>
      <w:r w:rsidR="009B1780" w:rsidRPr="008854AA">
        <w:t xml:space="preserve"> a </w:t>
      </w:r>
      <w:r w:rsidRPr="008854AA">
        <w:t xml:space="preserve">účinnosti </w:t>
      </w:r>
      <w:r w:rsidR="00BC3112" w:rsidRPr="008854AA">
        <w:t xml:space="preserve">dnem </w:t>
      </w:r>
      <w:r w:rsidR="00EA5690" w:rsidRPr="008854AA">
        <w:t xml:space="preserve">jejího </w:t>
      </w:r>
      <w:r w:rsidR="00BC3112" w:rsidRPr="008854AA">
        <w:t xml:space="preserve">uveřejnění </w:t>
      </w:r>
      <w:r w:rsidRPr="008854AA">
        <w:t xml:space="preserve">v registru smluv.  Smlouva je uzavřena na dobu určitou, a to na dobu </w:t>
      </w:r>
      <w:r w:rsidR="00C67D9F">
        <w:t xml:space="preserve">5 let od </w:t>
      </w:r>
      <w:r w:rsidR="00370411">
        <w:t>akceptace Obnovy NBA řešení</w:t>
      </w:r>
      <w:r w:rsidR="00E31C37">
        <w:t xml:space="preserve"> s výhradami nebo bez výhrad</w:t>
      </w:r>
      <w:r w:rsidRPr="002C1E10">
        <w:t xml:space="preserve">. </w:t>
      </w:r>
    </w:p>
    <w:p w14:paraId="485D0503" w14:textId="30E31BB1" w:rsidR="00A35148" w:rsidRPr="00D4079A" w:rsidRDefault="00A35148" w:rsidP="00BD4186">
      <w:pPr>
        <w:pStyle w:val="RLTextlnkuslovan"/>
        <w:numPr>
          <w:ilvl w:val="1"/>
          <w:numId w:val="1"/>
        </w:numPr>
        <w:rPr>
          <w:rFonts w:asciiTheme="minorHAnsi" w:hAnsiTheme="minorHAnsi"/>
          <w:szCs w:val="22"/>
        </w:rPr>
      </w:pPr>
      <w:bookmarkStart w:id="57" w:name="_Ref402890097"/>
      <w:bookmarkEnd w:id="56"/>
      <w:r w:rsidRPr="002C1E10">
        <w:t xml:space="preserve">Objednatel je </w:t>
      </w:r>
      <w:r w:rsidR="005F6AC4" w:rsidRPr="002C1E10">
        <w:t xml:space="preserve">bez jakýchkoli sankcí vůči jeho osobě vedle důvodů </w:t>
      </w:r>
      <w:r w:rsidR="005700DB" w:rsidRPr="002C1E10">
        <w:t>uvedených v právních předpisech</w:t>
      </w:r>
      <w:r w:rsidRPr="002C1E10">
        <w:t xml:space="preserve"> oprávněn </w:t>
      </w:r>
      <w:r w:rsidR="005700DB" w:rsidRPr="002C1E10">
        <w:t xml:space="preserve">odstoupit </w:t>
      </w:r>
      <w:r w:rsidRPr="002C1E10">
        <w:t xml:space="preserve">od </w:t>
      </w:r>
      <w:r w:rsidR="005700DB" w:rsidRPr="002C1E10">
        <w:t xml:space="preserve">této </w:t>
      </w:r>
      <w:r w:rsidRPr="002C1E10">
        <w:t>Smlouvy v případě, že:</w:t>
      </w:r>
      <w:bookmarkEnd w:id="57"/>
    </w:p>
    <w:p w14:paraId="339619CF" w14:textId="4930C5E4" w:rsidR="00A35148" w:rsidRPr="00C460D8" w:rsidRDefault="00FF5B84" w:rsidP="00256248">
      <w:pPr>
        <w:pStyle w:val="RLTextlnkuslovan"/>
        <w:numPr>
          <w:ilvl w:val="2"/>
          <w:numId w:val="1"/>
        </w:numPr>
        <w:ind w:left="1418" w:hanging="142"/>
        <w:rPr>
          <w:rFonts w:asciiTheme="minorHAnsi" w:hAnsiTheme="minorHAnsi" w:cs="Calibri"/>
          <w:szCs w:val="22"/>
        </w:rPr>
      </w:pPr>
      <w:r w:rsidRPr="00C460D8">
        <w:rPr>
          <w:rFonts w:asciiTheme="minorHAnsi" w:hAnsiTheme="minorHAnsi" w:cs="Calibri"/>
          <w:szCs w:val="22"/>
        </w:rPr>
        <w:t>Dodavatel</w:t>
      </w:r>
      <w:r w:rsidR="003A7171" w:rsidRPr="00C460D8">
        <w:rPr>
          <w:rFonts w:asciiTheme="minorHAnsi" w:hAnsiTheme="minorHAnsi" w:cs="Calibri"/>
          <w:szCs w:val="22"/>
        </w:rPr>
        <w:t xml:space="preserve"> </w:t>
      </w:r>
      <w:r w:rsidR="003B030C" w:rsidRPr="00C460D8">
        <w:rPr>
          <w:rFonts w:asciiTheme="minorHAnsi" w:hAnsiTheme="minorHAnsi" w:cs="Calibri"/>
          <w:szCs w:val="22"/>
        </w:rPr>
        <w:t xml:space="preserve">je </w:t>
      </w:r>
      <w:r w:rsidR="00A35148" w:rsidRPr="00C460D8">
        <w:rPr>
          <w:rFonts w:asciiTheme="minorHAnsi" w:hAnsiTheme="minorHAnsi" w:cs="Calibri"/>
          <w:szCs w:val="22"/>
        </w:rPr>
        <w:t xml:space="preserve">v prodlení s plněním </w:t>
      </w:r>
      <w:r w:rsidR="00AB7D4F" w:rsidRPr="00C460D8">
        <w:rPr>
          <w:rFonts w:asciiTheme="minorHAnsi" w:hAnsiTheme="minorHAnsi" w:cs="Calibri"/>
          <w:szCs w:val="22"/>
        </w:rPr>
        <w:t xml:space="preserve">kterékoliv </w:t>
      </w:r>
      <w:r w:rsidR="00A35148" w:rsidRPr="00C460D8">
        <w:rPr>
          <w:rFonts w:asciiTheme="minorHAnsi" w:hAnsiTheme="minorHAnsi" w:cs="Calibri"/>
          <w:szCs w:val="22"/>
        </w:rPr>
        <w:t xml:space="preserve">jeho </w:t>
      </w:r>
      <w:r w:rsidR="00500257" w:rsidRPr="00C460D8">
        <w:rPr>
          <w:rFonts w:asciiTheme="minorHAnsi" w:hAnsiTheme="minorHAnsi" w:cs="Calibri"/>
          <w:szCs w:val="22"/>
        </w:rPr>
        <w:t>povinnost</w:t>
      </w:r>
      <w:r w:rsidR="00AB7D4F" w:rsidRPr="00C460D8">
        <w:rPr>
          <w:rFonts w:asciiTheme="minorHAnsi" w:hAnsiTheme="minorHAnsi" w:cs="Calibri"/>
          <w:szCs w:val="22"/>
        </w:rPr>
        <w:t>i</w:t>
      </w:r>
      <w:r w:rsidR="00A35148" w:rsidRPr="00C460D8">
        <w:rPr>
          <w:rFonts w:asciiTheme="minorHAnsi" w:hAnsiTheme="minorHAnsi" w:cs="Calibri"/>
          <w:szCs w:val="22"/>
        </w:rPr>
        <w:t xml:space="preserve"> po dobu delší než </w:t>
      </w:r>
      <w:r w:rsidR="00226B6D" w:rsidRPr="00C460D8">
        <w:rPr>
          <w:rFonts w:asciiTheme="minorHAnsi" w:hAnsiTheme="minorHAnsi" w:cs="Calibri"/>
          <w:szCs w:val="22"/>
        </w:rPr>
        <w:t>30</w:t>
      </w:r>
      <w:r w:rsidR="00A35148" w:rsidRPr="00C460D8">
        <w:rPr>
          <w:rFonts w:asciiTheme="minorHAnsi" w:hAnsiTheme="minorHAnsi" w:cs="Calibri"/>
          <w:szCs w:val="22"/>
        </w:rPr>
        <w:t xml:space="preserve"> dnů</w:t>
      </w:r>
      <w:r w:rsidR="00F05D35" w:rsidRPr="00C460D8">
        <w:rPr>
          <w:rFonts w:asciiTheme="minorHAnsi" w:hAnsiTheme="minorHAnsi" w:cs="Calibri"/>
          <w:szCs w:val="22"/>
        </w:rPr>
        <w:t xml:space="preserve"> a</w:t>
      </w:r>
      <w:r w:rsidR="000666B2" w:rsidRPr="00C460D8">
        <w:rPr>
          <w:rFonts w:asciiTheme="minorHAnsi" w:hAnsiTheme="minorHAnsi" w:cs="Calibri"/>
          <w:szCs w:val="22"/>
        </w:rPr>
        <w:t> </w:t>
      </w:r>
      <w:r w:rsidR="00F05D35" w:rsidRPr="00C460D8">
        <w:rPr>
          <w:rFonts w:asciiTheme="minorHAnsi" w:hAnsiTheme="minorHAnsi" w:cs="Calibri"/>
          <w:szCs w:val="22"/>
        </w:rPr>
        <w:t>nezjedná nápravu ani do 10 dnů ode dne doručení</w:t>
      </w:r>
      <w:r w:rsidR="000666B2" w:rsidRPr="00C460D8">
        <w:rPr>
          <w:rFonts w:asciiTheme="minorHAnsi" w:hAnsiTheme="minorHAnsi" w:cs="Calibri"/>
          <w:szCs w:val="22"/>
        </w:rPr>
        <w:t xml:space="preserve"> písemného oznámení Objednatele o takovém prodlení</w:t>
      </w:r>
      <w:r w:rsidR="00305CC9" w:rsidRPr="00C460D8">
        <w:rPr>
          <w:rFonts w:asciiTheme="minorHAnsi" w:hAnsiTheme="minorHAnsi" w:cs="Calibri"/>
          <w:szCs w:val="22"/>
        </w:rPr>
        <w:t>;</w:t>
      </w:r>
    </w:p>
    <w:p w14:paraId="3BA15215" w14:textId="1E9D5112" w:rsidR="00226B6D" w:rsidRPr="00C460D8" w:rsidRDefault="00226B6D" w:rsidP="00256248">
      <w:pPr>
        <w:pStyle w:val="RLTextlnkuslovan"/>
        <w:numPr>
          <w:ilvl w:val="2"/>
          <w:numId w:val="1"/>
        </w:numPr>
        <w:ind w:left="1418" w:hanging="142"/>
        <w:rPr>
          <w:rFonts w:asciiTheme="minorHAnsi" w:hAnsiTheme="minorHAnsi" w:cs="Calibri"/>
          <w:szCs w:val="22"/>
        </w:rPr>
      </w:pPr>
      <w:r w:rsidRPr="00C460D8">
        <w:rPr>
          <w:rFonts w:asciiTheme="minorHAnsi" w:hAnsiTheme="minorHAnsi" w:cs="Calibri"/>
          <w:szCs w:val="22"/>
        </w:rPr>
        <w:t xml:space="preserve">Dodavatel přestane splňovat </w:t>
      </w:r>
      <w:r w:rsidR="00656E46">
        <w:rPr>
          <w:rFonts w:asciiTheme="minorHAnsi" w:hAnsiTheme="minorHAnsi" w:cs="Calibri"/>
          <w:szCs w:val="22"/>
        </w:rPr>
        <w:t>P</w:t>
      </w:r>
      <w:r w:rsidRPr="00C460D8">
        <w:rPr>
          <w:rFonts w:asciiTheme="minorHAnsi" w:hAnsiTheme="minorHAnsi" w:cs="Calibri"/>
          <w:szCs w:val="22"/>
        </w:rPr>
        <w:t>odmínku nezávislosti ve smyslu čl. 2. odst. 2.2. této Smlouvy</w:t>
      </w:r>
      <w:r w:rsidR="00305CC9" w:rsidRPr="00C460D8">
        <w:rPr>
          <w:rFonts w:asciiTheme="minorHAnsi" w:hAnsiTheme="minorHAnsi" w:cs="Calibri"/>
          <w:szCs w:val="22"/>
        </w:rPr>
        <w:t>;</w:t>
      </w:r>
    </w:p>
    <w:p w14:paraId="743C02C0" w14:textId="7D4FBFD3" w:rsidR="00A35148" w:rsidRPr="00C460D8" w:rsidRDefault="00FF5B84" w:rsidP="00256248">
      <w:pPr>
        <w:pStyle w:val="RLTextlnkuslovan"/>
        <w:numPr>
          <w:ilvl w:val="2"/>
          <w:numId w:val="1"/>
        </w:numPr>
        <w:ind w:left="1418" w:hanging="142"/>
        <w:rPr>
          <w:rFonts w:asciiTheme="minorHAnsi" w:hAnsiTheme="minorHAnsi" w:cs="Calibri"/>
          <w:szCs w:val="22"/>
        </w:rPr>
      </w:pPr>
      <w:r w:rsidRPr="00C460D8">
        <w:rPr>
          <w:rFonts w:asciiTheme="minorHAnsi" w:hAnsiTheme="minorHAnsi" w:cs="Calibri"/>
          <w:szCs w:val="22"/>
        </w:rPr>
        <w:t>Dodavatel</w:t>
      </w:r>
      <w:r w:rsidR="00A11ED5" w:rsidRPr="00C460D8">
        <w:rPr>
          <w:rFonts w:asciiTheme="minorHAnsi" w:hAnsiTheme="minorHAnsi" w:cs="Calibri"/>
          <w:szCs w:val="22"/>
        </w:rPr>
        <w:t xml:space="preserve"> </w:t>
      </w:r>
      <w:r w:rsidR="00A35148" w:rsidRPr="00C460D8">
        <w:rPr>
          <w:rFonts w:asciiTheme="minorHAnsi" w:hAnsiTheme="minorHAnsi" w:cs="Calibri"/>
          <w:szCs w:val="22"/>
        </w:rPr>
        <w:t xml:space="preserve">poruší povinnost ochrany </w:t>
      </w:r>
      <w:r w:rsidR="00FF26A7">
        <w:rPr>
          <w:rFonts w:asciiTheme="minorHAnsi" w:hAnsiTheme="minorHAnsi" w:cs="Calibri"/>
          <w:szCs w:val="22"/>
        </w:rPr>
        <w:t>D</w:t>
      </w:r>
      <w:r w:rsidR="00A35148" w:rsidRPr="00C460D8">
        <w:rPr>
          <w:rFonts w:asciiTheme="minorHAnsi" w:hAnsiTheme="minorHAnsi" w:cs="Calibri"/>
          <w:szCs w:val="22"/>
        </w:rPr>
        <w:t>ůvěrných informací ve smyslu této Smlouvy</w:t>
      </w:r>
      <w:r w:rsidR="00903FCB" w:rsidRPr="00C460D8">
        <w:rPr>
          <w:rFonts w:asciiTheme="minorHAnsi" w:hAnsiTheme="minorHAnsi" w:cs="Calibri"/>
          <w:szCs w:val="22"/>
        </w:rPr>
        <w:t>;</w:t>
      </w:r>
    </w:p>
    <w:p w14:paraId="6000F406" w14:textId="49FC954B" w:rsidR="00A81285" w:rsidRPr="00C460D8" w:rsidRDefault="00903FCB" w:rsidP="00256248">
      <w:pPr>
        <w:pStyle w:val="RLTextlnkuslovan"/>
        <w:numPr>
          <w:ilvl w:val="2"/>
          <w:numId w:val="1"/>
        </w:numPr>
        <w:ind w:left="1418" w:hanging="142"/>
        <w:rPr>
          <w:rFonts w:asciiTheme="minorHAnsi" w:hAnsiTheme="minorHAnsi" w:cs="Calibri"/>
          <w:szCs w:val="22"/>
        </w:rPr>
      </w:pPr>
      <w:r w:rsidRPr="00C460D8">
        <w:rPr>
          <w:rFonts w:asciiTheme="minorHAnsi" w:hAnsiTheme="minorHAnsi" w:cs="Calibri"/>
          <w:szCs w:val="22"/>
        </w:rPr>
        <w:t xml:space="preserve">bude </w:t>
      </w:r>
      <w:r w:rsidR="00AA323D" w:rsidRPr="00C460D8">
        <w:rPr>
          <w:rFonts w:asciiTheme="minorHAnsi" w:hAnsiTheme="minorHAnsi" w:cs="Calibri"/>
          <w:szCs w:val="22"/>
        </w:rPr>
        <w:t xml:space="preserve">podle </w:t>
      </w:r>
      <w:r w:rsidR="00026A8C" w:rsidRPr="00C460D8">
        <w:rPr>
          <w:rFonts w:asciiTheme="minorHAnsi" w:hAnsiTheme="minorHAnsi" w:cs="Calibri"/>
          <w:szCs w:val="22"/>
        </w:rPr>
        <w:t>Insolvenčního zákona</w:t>
      </w:r>
      <w:r w:rsidR="00A11DF9" w:rsidRPr="00C460D8">
        <w:rPr>
          <w:rFonts w:asciiTheme="minorHAnsi" w:hAnsiTheme="minorHAnsi" w:cs="Calibri"/>
          <w:szCs w:val="22"/>
        </w:rPr>
        <w:t xml:space="preserve"> zahájeno</w:t>
      </w:r>
      <w:r w:rsidR="00140DAA" w:rsidRPr="00C460D8">
        <w:rPr>
          <w:rFonts w:asciiTheme="minorHAnsi" w:hAnsiTheme="minorHAnsi" w:cs="Calibri"/>
          <w:szCs w:val="22"/>
        </w:rPr>
        <w:t xml:space="preserve"> insolvenční řízení </w:t>
      </w:r>
      <w:r w:rsidR="00AD0529" w:rsidRPr="00C460D8">
        <w:rPr>
          <w:rFonts w:asciiTheme="minorHAnsi" w:hAnsiTheme="minorHAnsi" w:cs="Calibri"/>
          <w:szCs w:val="22"/>
        </w:rPr>
        <w:t>s</w:t>
      </w:r>
      <w:r w:rsidR="002220B8" w:rsidRPr="00C460D8">
        <w:rPr>
          <w:rFonts w:asciiTheme="minorHAnsi" w:hAnsiTheme="minorHAnsi" w:cs="Calibri"/>
          <w:szCs w:val="22"/>
        </w:rPr>
        <w:t> </w:t>
      </w:r>
      <w:r w:rsidR="00AD0529" w:rsidRPr="00C460D8">
        <w:rPr>
          <w:rFonts w:asciiTheme="minorHAnsi" w:hAnsiTheme="minorHAnsi" w:cs="Calibri"/>
          <w:szCs w:val="22"/>
        </w:rPr>
        <w:t>Dodavatelem</w:t>
      </w:r>
      <w:r w:rsidR="002220B8" w:rsidRPr="00C460D8">
        <w:rPr>
          <w:rFonts w:asciiTheme="minorHAnsi" w:hAnsiTheme="minorHAnsi" w:cs="Calibri"/>
          <w:szCs w:val="22"/>
        </w:rPr>
        <w:t>,</w:t>
      </w:r>
      <w:r w:rsidR="00140DAA" w:rsidRPr="00C460D8">
        <w:rPr>
          <w:rFonts w:asciiTheme="minorHAnsi" w:hAnsiTheme="minorHAnsi" w:cs="Calibri"/>
          <w:szCs w:val="22"/>
        </w:rPr>
        <w:t xml:space="preserve"> </w:t>
      </w:r>
      <w:r w:rsidR="00AD0529" w:rsidRPr="00C460D8">
        <w:rPr>
          <w:rFonts w:asciiTheme="minorHAnsi" w:hAnsiTheme="minorHAnsi" w:cs="Calibri"/>
          <w:szCs w:val="22"/>
        </w:rPr>
        <w:t>Dodavatel sám podá dlužnický návrh na zahájení insolvenčního řízení</w:t>
      </w:r>
      <w:r w:rsidR="002220B8" w:rsidRPr="00C460D8">
        <w:rPr>
          <w:rFonts w:asciiTheme="minorHAnsi" w:hAnsiTheme="minorHAnsi" w:cs="Calibri"/>
          <w:szCs w:val="22"/>
        </w:rPr>
        <w:t>,</w:t>
      </w:r>
      <w:r w:rsidR="00A81285" w:rsidRPr="00C460D8">
        <w:rPr>
          <w:rFonts w:asciiTheme="minorHAnsi" w:hAnsiTheme="minorHAnsi" w:cs="Calibri"/>
          <w:szCs w:val="22"/>
        </w:rPr>
        <w:t xml:space="preserve"> </w:t>
      </w:r>
      <w:r w:rsidR="002220B8" w:rsidRPr="00C460D8">
        <w:rPr>
          <w:rFonts w:asciiTheme="minorHAnsi" w:hAnsiTheme="minorHAnsi" w:cs="Calibri"/>
          <w:szCs w:val="22"/>
        </w:rPr>
        <w:t>bude vydáno rozhodnutí o</w:t>
      </w:r>
      <w:r w:rsidR="00AA323D" w:rsidRPr="00C460D8">
        <w:rPr>
          <w:rFonts w:asciiTheme="minorHAnsi" w:hAnsiTheme="minorHAnsi" w:cs="Calibri"/>
          <w:szCs w:val="22"/>
        </w:rPr>
        <w:t> </w:t>
      </w:r>
      <w:r w:rsidR="002220B8" w:rsidRPr="00C460D8">
        <w:rPr>
          <w:rFonts w:asciiTheme="minorHAnsi" w:hAnsiTheme="minorHAnsi" w:cs="Calibri"/>
          <w:szCs w:val="22"/>
        </w:rPr>
        <w:t>úpadku Dodavatele</w:t>
      </w:r>
      <w:r w:rsidR="00A81285" w:rsidRPr="00C460D8">
        <w:rPr>
          <w:rFonts w:asciiTheme="minorHAnsi" w:hAnsiTheme="minorHAnsi" w:cs="Calibri"/>
          <w:szCs w:val="22"/>
        </w:rPr>
        <w:t xml:space="preserve">, Dodavatel vstoupí do likvidace nebo dojde k jinému </w:t>
      </w:r>
      <w:r w:rsidR="002D2451" w:rsidRPr="00C460D8">
        <w:rPr>
          <w:rFonts w:asciiTheme="minorHAnsi" w:hAnsiTheme="minorHAnsi" w:cs="Calibri"/>
          <w:szCs w:val="22"/>
        </w:rPr>
        <w:t>podstatnému omezení rozsahu jeho činnosti, které by mohlo mít negativní dopad na jeho způsobilost</w:t>
      </w:r>
      <w:r w:rsidR="00C6448F" w:rsidRPr="00C460D8">
        <w:rPr>
          <w:rFonts w:asciiTheme="minorHAnsi" w:hAnsiTheme="minorHAnsi" w:cs="Calibri"/>
          <w:szCs w:val="22"/>
        </w:rPr>
        <w:t xml:space="preserve"> plnit závazky podle této Smlouvy;</w:t>
      </w:r>
      <w:r w:rsidR="0026473D" w:rsidRPr="00C460D8">
        <w:rPr>
          <w:rFonts w:asciiTheme="minorHAnsi" w:hAnsiTheme="minorHAnsi" w:cs="Calibri"/>
          <w:szCs w:val="22"/>
        </w:rPr>
        <w:t xml:space="preserve"> nebo</w:t>
      </w:r>
    </w:p>
    <w:p w14:paraId="151EF25C" w14:textId="406800AD" w:rsidR="0032502C" w:rsidRPr="00C460D8" w:rsidRDefault="00E70AC8" w:rsidP="00256248">
      <w:pPr>
        <w:pStyle w:val="RLTextlnkuslovan"/>
        <w:numPr>
          <w:ilvl w:val="2"/>
          <w:numId w:val="1"/>
        </w:numPr>
        <w:ind w:left="1418" w:hanging="142"/>
        <w:rPr>
          <w:rFonts w:asciiTheme="minorHAnsi" w:hAnsiTheme="minorHAnsi" w:cs="Calibri"/>
          <w:szCs w:val="22"/>
        </w:rPr>
      </w:pPr>
      <w:r w:rsidRPr="00C460D8">
        <w:rPr>
          <w:rFonts w:asciiTheme="minorHAnsi" w:hAnsiTheme="minorHAnsi" w:cs="Calibri"/>
          <w:szCs w:val="22"/>
        </w:rPr>
        <w:t>Dodavatel nedodrží</w:t>
      </w:r>
      <w:r w:rsidR="00D45A6A" w:rsidRPr="00C460D8">
        <w:rPr>
          <w:rFonts w:asciiTheme="minorHAnsi" w:hAnsiTheme="minorHAnsi" w:cs="Calibri"/>
          <w:szCs w:val="22"/>
        </w:rPr>
        <w:t xml:space="preserve"> své prohlášení a závazky</w:t>
      </w:r>
      <w:r w:rsidR="0032502C" w:rsidRPr="00C460D8">
        <w:rPr>
          <w:rFonts w:asciiTheme="minorHAnsi" w:hAnsiTheme="minorHAnsi" w:cs="Calibri"/>
          <w:szCs w:val="22"/>
        </w:rPr>
        <w:t xml:space="preserve"> dle čl. 1. odst. 1.2. pododstavce </w:t>
      </w:r>
      <w:r w:rsidR="006C35FC" w:rsidRPr="00C460D8">
        <w:rPr>
          <w:rFonts w:asciiTheme="minorHAnsi" w:hAnsiTheme="minorHAnsi" w:cs="Calibri"/>
          <w:szCs w:val="22"/>
        </w:rPr>
        <w:t>1.2.</w:t>
      </w:r>
      <w:r w:rsidR="009C1A6C" w:rsidRPr="00C460D8">
        <w:rPr>
          <w:rFonts w:asciiTheme="minorHAnsi" w:hAnsiTheme="minorHAnsi" w:cs="Calibri"/>
          <w:szCs w:val="22"/>
        </w:rPr>
        <w:t>2</w:t>
      </w:r>
      <w:r w:rsidR="006C35FC" w:rsidRPr="00C460D8">
        <w:rPr>
          <w:rFonts w:asciiTheme="minorHAnsi" w:hAnsiTheme="minorHAnsi" w:cs="Calibri"/>
          <w:szCs w:val="22"/>
        </w:rPr>
        <w:t>.</w:t>
      </w:r>
      <w:r w:rsidR="0032502C" w:rsidRPr="00C460D8">
        <w:rPr>
          <w:rFonts w:asciiTheme="minorHAnsi" w:hAnsiTheme="minorHAnsi" w:cs="Calibri"/>
          <w:szCs w:val="22"/>
        </w:rPr>
        <w:t xml:space="preserve"> </w:t>
      </w:r>
      <w:r w:rsidR="001F7682" w:rsidRPr="00C460D8">
        <w:rPr>
          <w:rFonts w:asciiTheme="minorHAnsi" w:hAnsiTheme="minorHAnsi" w:cs="Calibri"/>
          <w:szCs w:val="22"/>
        </w:rPr>
        <w:t>a</w:t>
      </w:r>
      <w:r w:rsidR="00F31DB6">
        <w:rPr>
          <w:rFonts w:asciiTheme="minorHAnsi" w:hAnsiTheme="minorHAnsi" w:cs="Calibri"/>
          <w:szCs w:val="22"/>
        </w:rPr>
        <w:t>ž</w:t>
      </w:r>
      <w:r w:rsidR="001F7682" w:rsidRPr="00C460D8">
        <w:rPr>
          <w:rFonts w:asciiTheme="minorHAnsi" w:hAnsiTheme="minorHAnsi" w:cs="Calibri"/>
          <w:szCs w:val="22"/>
        </w:rPr>
        <w:t xml:space="preserve"> 1.2.</w:t>
      </w:r>
      <w:r w:rsidR="00555317">
        <w:rPr>
          <w:rFonts w:asciiTheme="minorHAnsi" w:hAnsiTheme="minorHAnsi" w:cs="Calibri"/>
          <w:szCs w:val="22"/>
        </w:rPr>
        <w:t>11</w:t>
      </w:r>
      <w:r w:rsidR="001F7682" w:rsidRPr="00C460D8">
        <w:rPr>
          <w:rFonts w:asciiTheme="minorHAnsi" w:hAnsiTheme="minorHAnsi" w:cs="Calibri"/>
          <w:szCs w:val="22"/>
        </w:rPr>
        <w:t xml:space="preserve">. této </w:t>
      </w:r>
      <w:r w:rsidR="0032502C" w:rsidRPr="00C460D8">
        <w:rPr>
          <w:rFonts w:asciiTheme="minorHAnsi" w:hAnsiTheme="minorHAnsi" w:cs="Calibri"/>
          <w:szCs w:val="22"/>
        </w:rPr>
        <w:t>Smlouvy</w:t>
      </w:r>
      <w:r w:rsidR="0026473D" w:rsidRPr="00C460D8">
        <w:rPr>
          <w:rFonts w:asciiTheme="minorHAnsi" w:hAnsiTheme="minorHAnsi" w:cs="Calibri"/>
          <w:szCs w:val="22"/>
        </w:rPr>
        <w:t>.</w:t>
      </w:r>
    </w:p>
    <w:p w14:paraId="606B3D5C" w14:textId="067192F9" w:rsidR="00EF038B" w:rsidRPr="00200A5F" w:rsidRDefault="00E8795E" w:rsidP="00BD4186">
      <w:pPr>
        <w:pStyle w:val="RLTextlnkuslovan"/>
        <w:numPr>
          <w:ilvl w:val="1"/>
          <w:numId w:val="1"/>
        </w:numPr>
      </w:pPr>
      <w:r w:rsidRPr="00200A5F">
        <w:t>Účinky</w:t>
      </w:r>
      <w:r w:rsidR="00EF038B" w:rsidRPr="00200A5F">
        <w:t xml:space="preserve"> odstoupení od Smlouvy </w:t>
      </w:r>
      <w:r w:rsidR="00C81616" w:rsidRPr="00200A5F">
        <w:t>nastávají dnem</w:t>
      </w:r>
      <w:r w:rsidR="00EF038B" w:rsidRPr="00200A5F">
        <w:t xml:space="preserve"> doručení </w:t>
      </w:r>
      <w:r w:rsidR="00C81616" w:rsidRPr="00200A5F">
        <w:t xml:space="preserve">písemného oznámení o </w:t>
      </w:r>
      <w:r w:rsidR="00EF038B" w:rsidRPr="00200A5F">
        <w:t>odstoupení druhé smluvní straně.</w:t>
      </w:r>
    </w:p>
    <w:p w14:paraId="0D1DDF99" w14:textId="0F1E2223" w:rsidR="00A35148" w:rsidRPr="00200A5F" w:rsidRDefault="00A35148" w:rsidP="00BD4186">
      <w:pPr>
        <w:pStyle w:val="RLTextlnkuslovan"/>
        <w:numPr>
          <w:ilvl w:val="1"/>
          <w:numId w:val="1"/>
        </w:numPr>
      </w:pPr>
      <w:r w:rsidRPr="00200A5F">
        <w:t>Odstoupením od Smlouvy nezaniká nárok na náhradu škody vzniklé porušením Smlouvy ani oprávněn</w:t>
      </w:r>
      <w:r w:rsidR="000D3FC4" w:rsidRPr="00200A5F">
        <w:t>ý</w:t>
      </w:r>
      <w:r w:rsidRPr="00200A5F">
        <w:t xml:space="preserve"> nárok na zaplacení smluvních pokut</w:t>
      </w:r>
      <w:r w:rsidR="00327809">
        <w:t xml:space="preserve"> a </w:t>
      </w:r>
      <w:r w:rsidR="00217ABD">
        <w:t>jiných smluvních sankcí</w:t>
      </w:r>
      <w:r w:rsidRPr="00200A5F">
        <w:t xml:space="preserve">. </w:t>
      </w:r>
    </w:p>
    <w:p w14:paraId="5EF0F0D7" w14:textId="7B35BC8A" w:rsidR="00203951" w:rsidRPr="00200A5F" w:rsidRDefault="00FB31D3" w:rsidP="00BD4186">
      <w:pPr>
        <w:pStyle w:val="RLTextlnkuslovan"/>
        <w:numPr>
          <w:ilvl w:val="1"/>
          <w:numId w:val="1"/>
        </w:numPr>
      </w:pPr>
      <w:r w:rsidRPr="00200A5F">
        <w:t xml:space="preserve">Smluvní strany se dohodly, že v případě odstoupení od </w:t>
      </w:r>
      <w:r w:rsidR="007327F6" w:rsidRPr="00200A5F">
        <w:t xml:space="preserve">této </w:t>
      </w:r>
      <w:r w:rsidRPr="00200A5F">
        <w:t xml:space="preserve">Smlouvy má Dodavatel </w:t>
      </w:r>
      <w:r w:rsidR="007327F6" w:rsidRPr="00200A5F">
        <w:t>za podmínek Smlouvou stanovených nárok na zaplacení ceny za řádné a včas</w:t>
      </w:r>
      <w:r w:rsidR="0054043B" w:rsidRPr="00200A5F">
        <w:t xml:space="preserve"> již</w:t>
      </w:r>
      <w:r w:rsidR="007327F6" w:rsidRPr="00200A5F">
        <w:t xml:space="preserve"> poskytnuté</w:t>
      </w:r>
      <w:r w:rsidR="0054043B" w:rsidRPr="00200A5F">
        <w:t xml:space="preserve"> plnění Objednateli</w:t>
      </w:r>
      <w:r w:rsidR="00217ABD">
        <w:t>, pokud je toto plnění pro Objednatele technicky a ekonomicky využitelné</w:t>
      </w:r>
      <w:r w:rsidR="0054043B" w:rsidRPr="00200A5F">
        <w:t>.</w:t>
      </w:r>
    </w:p>
    <w:p w14:paraId="69153D6B" w14:textId="5A7453D8" w:rsidR="00426DB0" w:rsidRDefault="00065949" w:rsidP="00F12F5E">
      <w:pPr>
        <w:pStyle w:val="RLTextlnkuslovan"/>
        <w:numPr>
          <w:ilvl w:val="1"/>
          <w:numId w:val="1"/>
        </w:numPr>
      </w:pPr>
      <w:r w:rsidRPr="00200A5F">
        <w:t xml:space="preserve">Objednatel je oprávněn tuto Smlouvu </w:t>
      </w:r>
      <w:r w:rsidR="003C24E4" w:rsidRPr="00200A5F">
        <w:t xml:space="preserve">bez jakýchkoliv sankcí vůči jeho osobě </w:t>
      </w:r>
      <w:r w:rsidR="007E2AF0">
        <w:t>zčásti nebo v celém rozsahu</w:t>
      </w:r>
      <w:r w:rsidRPr="00200A5F">
        <w:t xml:space="preserve"> vypovědět, a to</w:t>
      </w:r>
    </w:p>
    <w:p w14:paraId="49E88947" w14:textId="77777777" w:rsidR="00426DB0" w:rsidRPr="00BD4186" w:rsidRDefault="00426DB0" w:rsidP="00256248">
      <w:pPr>
        <w:pStyle w:val="RLTextlnkuslovan"/>
        <w:numPr>
          <w:ilvl w:val="2"/>
          <w:numId w:val="1"/>
        </w:numPr>
        <w:tabs>
          <w:tab w:val="clear" w:pos="738"/>
        </w:tabs>
        <w:ind w:left="1418" w:hanging="142"/>
        <w:rPr>
          <w:rFonts w:asciiTheme="minorHAnsi" w:hAnsiTheme="minorHAnsi" w:cstheme="minorHAnsi"/>
        </w:rPr>
      </w:pPr>
      <w:r w:rsidRPr="00BD4186">
        <w:rPr>
          <w:rFonts w:asciiTheme="minorHAnsi" w:hAnsiTheme="minorHAnsi" w:cstheme="minorHAnsi"/>
        </w:rPr>
        <w:t xml:space="preserve">bez udání důvodů, písemnou výpovědí s výpovědní dobou 2 měsíců, nebo </w:t>
      </w:r>
    </w:p>
    <w:p w14:paraId="4E1796A5" w14:textId="417192EE" w:rsidR="0054775A" w:rsidRPr="00BD4186" w:rsidRDefault="00426DB0" w:rsidP="00256248">
      <w:pPr>
        <w:pStyle w:val="RLTextlnkuslovan"/>
        <w:numPr>
          <w:ilvl w:val="2"/>
          <w:numId w:val="1"/>
        </w:numPr>
        <w:tabs>
          <w:tab w:val="clear" w:pos="738"/>
        </w:tabs>
        <w:ind w:left="1418" w:hanging="142"/>
        <w:rPr>
          <w:rFonts w:asciiTheme="minorHAnsi" w:hAnsiTheme="minorHAnsi" w:cstheme="minorHAnsi"/>
        </w:rPr>
      </w:pPr>
      <w:r w:rsidRPr="00BD4186">
        <w:rPr>
          <w:rFonts w:asciiTheme="minorHAnsi" w:hAnsiTheme="minorHAnsi" w:cstheme="minorHAnsi"/>
        </w:rPr>
        <w:t xml:space="preserve">v případě a za podmínek podle § 223 odst. 3 nebo odst. 4 ZZVZ písemnou výpovědí s výpovědní dobou 1 měsíc. </w:t>
      </w:r>
      <w:r w:rsidR="003C24E4" w:rsidRPr="00BD4186">
        <w:rPr>
          <w:rFonts w:asciiTheme="minorHAnsi" w:hAnsiTheme="minorHAnsi" w:cstheme="minorHAnsi"/>
        </w:rPr>
        <w:t xml:space="preserve">Výpovědní doba začíná běžet prvním dnem kalendářního měsíce následujícího po doručení výpovědi </w:t>
      </w:r>
      <w:r w:rsidR="00E40093" w:rsidRPr="00BD4186">
        <w:rPr>
          <w:rFonts w:asciiTheme="minorHAnsi" w:hAnsiTheme="minorHAnsi" w:cstheme="minorHAnsi"/>
        </w:rPr>
        <w:t>Dodavateli</w:t>
      </w:r>
      <w:r w:rsidR="005A325B" w:rsidRPr="00BD4186">
        <w:rPr>
          <w:rFonts w:asciiTheme="minorHAnsi" w:hAnsiTheme="minorHAnsi" w:cstheme="minorHAnsi"/>
        </w:rPr>
        <w:t xml:space="preserve"> a končí uplynutím posledního dne příslušného kalendářního měsíce (podle délky výpovědní doby)</w:t>
      </w:r>
      <w:r w:rsidR="000A5E3A" w:rsidRPr="00BD4186">
        <w:rPr>
          <w:rFonts w:asciiTheme="minorHAnsi" w:hAnsiTheme="minorHAnsi" w:cstheme="minorHAnsi"/>
        </w:rPr>
        <w:t>.</w:t>
      </w:r>
      <w:r w:rsidR="00310882" w:rsidRPr="00BD4186">
        <w:rPr>
          <w:rFonts w:asciiTheme="minorHAnsi" w:hAnsiTheme="minorHAnsi" w:cstheme="minorHAnsi"/>
        </w:rPr>
        <w:t xml:space="preserve"> </w:t>
      </w:r>
    </w:p>
    <w:p w14:paraId="0969CA75" w14:textId="578DFFD8" w:rsidR="00AF3BD0" w:rsidRDefault="003E75D2" w:rsidP="00BD4186">
      <w:pPr>
        <w:pStyle w:val="RLTextlnkuslovan"/>
        <w:numPr>
          <w:ilvl w:val="1"/>
          <w:numId w:val="1"/>
        </w:numPr>
      </w:pPr>
      <w:r w:rsidRPr="00200A5F">
        <w:t>Ukončením účinnosti této Smlouvy nejsou dotčeny nároky z odpovědnosti za vady, nároky z</w:t>
      </w:r>
      <w:r w:rsidR="00703A6D" w:rsidRPr="00200A5F">
        <w:t> </w:t>
      </w:r>
      <w:r w:rsidRPr="00200A5F">
        <w:t>odpovědnosti za škodu a nároky z</w:t>
      </w:r>
      <w:r w:rsidR="000C50DC" w:rsidRPr="00200A5F">
        <w:t xml:space="preserve"> ustanovení o</w:t>
      </w:r>
      <w:r w:rsidRPr="00200A5F">
        <w:t xml:space="preserve"> smluvních pokut</w:t>
      </w:r>
      <w:r w:rsidR="000C50DC" w:rsidRPr="00200A5F">
        <w:t>ách</w:t>
      </w:r>
      <w:r w:rsidR="00FF055C" w:rsidRPr="00200A5F">
        <w:t xml:space="preserve"> nebo slev z ceny</w:t>
      </w:r>
      <w:r w:rsidRPr="00200A5F">
        <w:t>, ustanovení o</w:t>
      </w:r>
      <w:r w:rsidR="00FF055C" w:rsidRPr="00200A5F">
        <w:t> </w:t>
      </w:r>
      <w:r w:rsidRPr="00200A5F">
        <w:t>ochraně informací</w:t>
      </w:r>
      <w:r w:rsidR="00BB100C" w:rsidRPr="00200A5F">
        <w:t xml:space="preserve"> a</w:t>
      </w:r>
      <w:r w:rsidR="00EC64B7" w:rsidRPr="00200A5F">
        <w:t> </w:t>
      </w:r>
      <w:r w:rsidR="00BB100C" w:rsidRPr="00200A5F">
        <w:t>nakládání s osobními údaji</w:t>
      </w:r>
      <w:r w:rsidRPr="00200A5F">
        <w:t>, ani další ustanovení a nároky, z jejichž povahy vyplývá, že mají trvat i po zániku účinnosti této Smlouvy. Licence</w:t>
      </w:r>
      <w:r w:rsidR="00BE189B" w:rsidRPr="00200A5F">
        <w:t xml:space="preserve">, ostatní práva dle čl. </w:t>
      </w:r>
      <w:r w:rsidR="00675D6D" w:rsidRPr="00200A5F">
        <w:t>1</w:t>
      </w:r>
      <w:r w:rsidR="00DA49B5">
        <w:t>2</w:t>
      </w:r>
      <w:r w:rsidR="006D6D80" w:rsidRPr="00200A5F">
        <w:t>.</w:t>
      </w:r>
      <w:r w:rsidRPr="00200A5F">
        <w:t xml:space="preserve"> a záruky </w:t>
      </w:r>
      <w:r w:rsidRPr="00200A5F">
        <w:lastRenderedPageBreak/>
        <w:t>poskytnuté po dobu účinnosti Smlouvy jsou zachovány v rozsahu, v jakém se týkají plnění, které si v souladu s touto Smlouvou Objednatel ponechá</w:t>
      </w:r>
      <w:r w:rsidR="00391761" w:rsidRPr="00200A5F">
        <w:t xml:space="preserve"> i po ukončení účinnosti Smlouvy</w:t>
      </w:r>
      <w:r w:rsidRPr="00200A5F">
        <w:t>.</w:t>
      </w:r>
    </w:p>
    <w:p w14:paraId="370045DE" w14:textId="77777777" w:rsidR="00D2468E" w:rsidRPr="00200A5F" w:rsidRDefault="00D2468E" w:rsidP="00D2468E">
      <w:pPr>
        <w:pStyle w:val="RLTextlnkuslovan"/>
        <w:ind w:left="708"/>
      </w:pPr>
    </w:p>
    <w:p w14:paraId="69D9DCEB" w14:textId="77777777" w:rsidR="002709D9" w:rsidRDefault="001B0D62" w:rsidP="00BD4186">
      <w:pPr>
        <w:pStyle w:val="RLlneksmlouvy"/>
        <w:numPr>
          <w:ilvl w:val="0"/>
          <w:numId w:val="1"/>
        </w:numPr>
        <w:spacing w:before="120" w:line="240" w:lineRule="auto"/>
        <w:ind w:left="0" w:firstLine="0"/>
        <w:rPr>
          <w:rFonts w:asciiTheme="minorHAnsi" w:hAnsiTheme="minorHAnsi"/>
          <w:caps/>
          <w:szCs w:val="22"/>
        </w:rPr>
      </w:pPr>
      <w:bookmarkStart w:id="58" w:name="_Toc212130669"/>
      <w:bookmarkStart w:id="59" w:name="_Toc212130670"/>
      <w:bookmarkEnd w:id="58"/>
      <w:r w:rsidRPr="00B11857">
        <w:rPr>
          <w:rFonts w:asciiTheme="minorHAnsi" w:hAnsiTheme="minorHAnsi"/>
          <w:caps/>
          <w:szCs w:val="22"/>
        </w:rPr>
        <w:t>Závěrečná ustanovení</w:t>
      </w:r>
      <w:bookmarkEnd w:id="59"/>
    </w:p>
    <w:p w14:paraId="65FD1243" w14:textId="74FA2E1E" w:rsidR="00690019" w:rsidRPr="00200A5F" w:rsidRDefault="00FF5B84" w:rsidP="00BD4186">
      <w:pPr>
        <w:pStyle w:val="RLTextlnkuslovan"/>
        <w:numPr>
          <w:ilvl w:val="1"/>
          <w:numId w:val="1"/>
        </w:numPr>
      </w:pPr>
      <w:r w:rsidRPr="00200A5F">
        <w:t>Dodavatel</w:t>
      </w:r>
      <w:r w:rsidR="00690019" w:rsidRPr="00200A5F">
        <w:t xml:space="preserve">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w:t>
      </w:r>
      <w:r w:rsidR="009028BE" w:rsidRPr="00200A5F">
        <w:t> </w:t>
      </w:r>
      <w:r w:rsidR="00690019" w:rsidRPr="00200A5F">
        <w:t>úhradou zboží nebo služeb z</w:t>
      </w:r>
      <w:r w:rsidR="00590D9D" w:rsidRPr="00200A5F">
        <w:t> </w:t>
      </w:r>
      <w:r w:rsidR="00690019" w:rsidRPr="00200A5F">
        <w:t>veřejných výdajů.</w:t>
      </w:r>
    </w:p>
    <w:p w14:paraId="38B28DF3" w14:textId="486DF04E" w:rsidR="00690019" w:rsidRPr="00200A5F" w:rsidRDefault="00690019" w:rsidP="00BD4186">
      <w:pPr>
        <w:pStyle w:val="RLTextlnkuslovan"/>
        <w:numPr>
          <w:ilvl w:val="1"/>
          <w:numId w:val="1"/>
        </w:numPr>
      </w:pPr>
      <w:bookmarkStart w:id="60" w:name="_Ref300547666"/>
      <w:r w:rsidRPr="00200A5F">
        <w:t>Tato Smlouva</w:t>
      </w:r>
      <w:r w:rsidR="009C56E4" w:rsidRPr="00200A5F">
        <w:t xml:space="preserve"> (a její přílohy)</w:t>
      </w:r>
      <w:r w:rsidRPr="00200A5F">
        <w:t xml:space="preserve"> představuje úplnou dohodu smluvních stran o předmětu této Smlouvy. Tuto Smlouvu je možné měnit pouze v souladu s ustanoveními </w:t>
      </w:r>
      <w:r w:rsidR="00C42C0F" w:rsidRPr="00200A5F">
        <w:t>ZZVZ</w:t>
      </w:r>
      <w:r w:rsidR="0001196C" w:rsidRPr="00200A5F">
        <w:t xml:space="preserve"> </w:t>
      </w:r>
      <w:r w:rsidRPr="00200A5F">
        <w:t>písemnou dohodou smluvních stran ve formě číslovaných dodatků této Smlouvy.</w:t>
      </w:r>
      <w:bookmarkEnd w:id="60"/>
    </w:p>
    <w:p w14:paraId="34FC758D" w14:textId="36B7B561" w:rsidR="00690019" w:rsidRPr="00200A5F" w:rsidRDefault="00690019" w:rsidP="00BD4186">
      <w:pPr>
        <w:pStyle w:val="RLTextlnkuslovan"/>
        <w:numPr>
          <w:ilvl w:val="1"/>
          <w:numId w:val="1"/>
        </w:numPr>
      </w:pPr>
      <w:r w:rsidRPr="00200A5F">
        <w:t xml:space="preserve">Vztahy vzniklé mezi smluvními stranami na základě této Smlouvy se řídí </w:t>
      </w:r>
      <w:r w:rsidR="00041460" w:rsidRPr="00200A5F">
        <w:t>občanským</w:t>
      </w:r>
      <w:r w:rsidRPr="00200A5F">
        <w:t xml:space="preserve"> zákoníkem</w:t>
      </w:r>
      <w:r w:rsidR="00D01C11" w:rsidRPr="00200A5F">
        <w:t xml:space="preserve"> </w:t>
      </w:r>
      <w:r w:rsidR="00021E2D" w:rsidRPr="00200A5F">
        <w:t>a</w:t>
      </w:r>
      <w:r w:rsidR="003258A9" w:rsidRPr="00200A5F">
        <w:t> </w:t>
      </w:r>
      <w:r w:rsidR="00021E2D" w:rsidRPr="00200A5F">
        <w:t>dalšími ustanoveními právních předpisů České republiky</w:t>
      </w:r>
      <w:r w:rsidR="00D06711" w:rsidRPr="00200A5F">
        <w:t>, zejména autorským zákonem</w:t>
      </w:r>
      <w:r w:rsidRPr="00200A5F">
        <w:t>.</w:t>
      </w:r>
      <w:r w:rsidR="00B97C0D" w:rsidRPr="00200A5F">
        <w:t xml:space="preserve"> </w:t>
      </w:r>
      <w:r w:rsidR="00E42B8D" w:rsidRPr="00200A5F">
        <w:t>S</w:t>
      </w:r>
      <w:r w:rsidR="00E42B8D">
        <w:t>mluvní strany se dohodly, že ustanovení § 2112</w:t>
      </w:r>
      <w:r w:rsidR="000C3072">
        <w:t>, § 2605 odst. 2</w:t>
      </w:r>
      <w:r w:rsidR="00E42B8D">
        <w:t xml:space="preserve"> a § 2618 občanského zákoníku se nepoužijí. </w:t>
      </w:r>
      <w:r w:rsidR="00B97C0D" w:rsidRPr="00200A5F">
        <w:t>Smluvní strany se dohodly, že veškeré spory vzniklé na základě této Smlouvy</w:t>
      </w:r>
      <w:r w:rsidR="00652F3D" w:rsidRPr="00200A5F">
        <w:t xml:space="preserve"> nebo z jejího porušení, ukončení či neplatnosti</w:t>
      </w:r>
      <w:r w:rsidR="00B97C0D" w:rsidRPr="00200A5F">
        <w:t xml:space="preserve"> budou </w:t>
      </w:r>
      <w:r w:rsidR="00652F3D" w:rsidRPr="00200A5F">
        <w:t>rozhodovány příslušnými soudy</w:t>
      </w:r>
      <w:r w:rsidR="00B97C0D" w:rsidRPr="00200A5F">
        <w:t xml:space="preserve"> České republiky</w:t>
      </w:r>
      <w:r w:rsidR="00652F3D" w:rsidRPr="00200A5F">
        <w:t>, přičemž v případě, že Dodavatel má bydliště/sídlo mimo území České republiky (spory s mezinárodním prvkem), bude věcně a místně příslušným soudem vždy soud určený podle sídla Objednatele</w:t>
      </w:r>
      <w:r w:rsidR="00B97C0D" w:rsidRPr="00200A5F">
        <w:t>.</w:t>
      </w:r>
    </w:p>
    <w:p w14:paraId="460C2879" w14:textId="2F0C934A" w:rsidR="00EB561E" w:rsidRPr="00200A5F" w:rsidRDefault="00EB561E" w:rsidP="00BD4186">
      <w:pPr>
        <w:pStyle w:val="RLTextlnkuslovan"/>
        <w:numPr>
          <w:ilvl w:val="1"/>
          <w:numId w:val="1"/>
        </w:numPr>
      </w:pPr>
      <w:r w:rsidRPr="00200A5F">
        <w:t xml:space="preserve">Práva Objednatele vyplývající z této Smlouvy či jejího porušení se promlčují ve lhůtě </w:t>
      </w:r>
      <w:r w:rsidR="0070650E" w:rsidRPr="00200A5F">
        <w:t>5 (</w:t>
      </w:r>
      <w:r w:rsidRPr="00200A5F">
        <w:t>p</w:t>
      </w:r>
      <w:r w:rsidR="00AD0300">
        <w:t>ěti</w:t>
      </w:r>
      <w:r w:rsidR="0070650E" w:rsidRPr="00200A5F">
        <w:t>)</w:t>
      </w:r>
      <w:r w:rsidRPr="00200A5F">
        <w:t xml:space="preserve"> let ode dne, kdy právo mohlo být uplatněno poprvé.</w:t>
      </w:r>
    </w:p>
    <w:p w14:paraId="5E188DEC" w14:textId="5DE1D2AC" w:rsidR="00170C20" w:rsidRPr="00200A5F" w:rsidRDefault="00FF5B84" w:rsidP="00BD4186">
      <w:pPr>
        <w:pStyle w:val="RLTextlnkuslovan"/>
        <w:numPr>
          <w:ilvl w:val="1"/>
          <w:numId w:val="1"/>
        </w:numPr>
      </w:pPr>
      <w:r w:rsidRPr="00200A5F">
        <w:t>Dodavatel</w:t>
      </w:r>
      <w:r w:rsidR="00EB561E" w:rsidRPr="00200A5F">
        <w:t xml:space="preserve"> přebírá podle § 1765</w:t>
      </w:r>
      <w:r w:rsidR="00660EFB" w:rsidRPr="00200A5F">
        <w:t xml:space="preserve"> odst. 2</w:t>
      </w:r>
      <w:r w:rsidR="00EB561E" w:rsidRPr="00200A5F">
        <w:t xml:space="preserve"> občanského zákoníku </w:t>
      </w:r>
      <w:r w:rsidR="0001196C" w:rsidRPr="00200A5F">
        <w:t xml:space="preserve">nebezpečí </w:t>
      </w:r>
      <w:r w:rsidR="00EB561E" w:rsidRPr="00200A5F">
        <w:t xml:space="preserve">změny okolností v souvislosti s plněním této Smlouvy, zejména v souvislosti s cenou za poskytnuté plnění a požadavky na poskytování </w:t>
      </w:r>
      <w:r w:rsidR="00084D65" w:rsidRPr="00200A5F">
        <w:t>plnění dle této Smlouvy</w:t>
      </w:r>
      <w:r w:rsidR="00EB561E" w:rsidRPr="00200A5F">
        <w:t>.</w:t>
      </w:r>
      <w:r w:rsidR="00170C20" w:rsidRPr="00200A5F">
        <w:t xml:space="preserve"> </w:t>
      </w:r>
    </w:p>
    <w:p w14:paraId="6F096C3A" w14:textId="2AA5EAF3" w:rsidR="00170C20" w:rsidRPr="00200A5F" w:rsidRDefault="00170C20" w:rsidP="00BD4186">
      <w:pPr>
        <w:pStyle w:val="RLTextlnkuslovan"/>
        <w:numPr>
          <w:ilvl w:val="1"/>
          <w:numId w:val="1"/>
        </w:numPr>
      </w:pPr>
      <w:r w:rsidRPr="00200A5F">
        <w:t>Požadavek písemné formy dle této Smlouvy je splněn i tehdy, pokud je příslušné právní jednání učiněno elektronicky a elektronicky podepsáno.</w:t>
      </w:r>
      <w:r w:rsidR="00896061" w:rsidRPr="00200A5F">
        <w:t xml:space="preserve"> </w:t>
      </w:r>
      <w:r w:rsidR="00896061" w:rsidRPr="00C960B6">
        <w:t>Elektronickou komunikaci ohledně smluvních ustanovení Smlouvy (např. ohledně změny Smlouvy nebo jejího ukončení apod.) je možno vést jen do datové schránky</w:t>
      </w:r>
      <w:r w:rsidR="006957B6">
        <w:t>.</w:t>
      </w:r>
    </w:p>
    <w:p w14:paraId="5789D093" w14:textId="3A730E45" w:rsidR="00170C20" w:rsidRPr="00200A5F" w:rsidRDefault="00170C20" w:rsidP="00BD4186">
      <w:pPr>
        <w:pStyle w:val="RLTextlnkuslovan"/>
        <w:numPr>
          <w:ilvl w:val="1"/>
          <w:numId w:val="1"/>
        </w:numPr>
      </w:pPr>
      <w:r w:rsidRPr="00200A5F">
        <w:t xml:space="preserve">Tato Smlouva se vyhotovuje v elektronické podobě ve formátu </w:t>
      </w:r>
      <w:r w:rsidR="00D802EB" w:rsidRPr="00200A5F">
        <w:t>PDF/</w:t>
      </w:r>
      <w:r w:rsidR="00E77C5C" w:rsidRPr="00E77C5C">
        <w:t>A,</w:t>
      </w:r>
      <w:r w:rsidRPr="00200A5F">
        <w:t xml:space="preserve"> př</w:t>
      </w:r>
      <w:r w:rsidR="003258A9" w:rsidRPr="00200A5F">
        <w:t xml:space="preserve">ičemž každá ze smluvních stran </w:t>
      </w:r>
      <w:r w:rsidRPr="00200A5F">
        <w:t xml:space="preserve">obdrží oboustranně elektronicky podepsaný datový soubor této Smlouvy. </w:t>
      </w:r>
    </w:p>
    <w:p w14:paraId="2B119E00" w14:textId="58479EE1" w:rsidR="00B94FAE" w:rsidRPr="00200A5F" w:rsidRDefault="00690019" w:rsidP="00BD4186">
      <w:pPr>
        <w:pStyle w:val="RLTextlnkuslovan"/>
        <w:numPr>
          <w:ilvl w:val="1"/>
          <w:numId w:val="1"/>
        </w:numPr>
      </w:pPr>
      <w:r w:rsidRPr="00200A5F">
        <w:t>Smluvní strany prohlašují, že si tuto Smlouvu přečetly, rozumí jejímu obsahu a s jejím obsahem souhlasí, což stvrzují svými podpisy.</w:t>
      </w:r>
    </w:p>
    <w:p w14:paraId="4F2E1AB6" w14:textId="4108D1DD" w:rsidR="00DD6681" w:rsidRDefault="00DD6681" w:rsidP="00BD4186">
      <w:pPr>
        <w:pStyle w:val="RLTextlnkuslovan"/>
        <w:numPr>
          <w:ilvl w:val="1"/>
          <w:numId w:val="1"/>
        </w:numPr>
      </w:pPr>
      <w:r w:rsidRPr="00D4079A">
        <w:t>Nedílnou součástí této Smlouvy jsou tyto přílohy:</w:t>
      </w:r>
    </w:p>
    <w:p w14:paraId="10769363" w14:textId="77777777" w:rsidR="00897DD8" w:rsidRDefault="00897DD8" w:rsidP="00897DD8">
      <w:pPr>
        <w:pStyle w:val="RLTextlnkuslovan"/>
        <w:ind w:left="708"/>
      </w:pPr>
    </w:p>
    <w:tbl>
      <w:tblPr>
        <w:tblStyle w:val="Mkatabulky"/>
        <w:tblpPr w:leftFromText="141" w:rightFromText="141" w:vertAnchor="text" w:tblpY="-6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395"/>
      </w:tblGrid>
      <w:tr w:rsidR="00897DD8" w:rsidRPr="00D4079A" w14:paraId="52E50B3D" w14:textId="77777777" w:rsidTr="00897DD8">
        <w:tc>
          <w:tcPr>
            <w:tcW w:w="1809" w:type="dxa"/>
          </w:tcPr>
          <w:p w14:paraId="70AC9A8D" w14:textId="77777777" w:rsidR="00897DD8" w:rsidRPr="00D4079A" w:rsidRDefault="00897DD8" w:rsidP="00897DD8">
            <w:pPr>
              <w:pStyle w:val="RLTextlnkuslovan"/>
              <w:jc w:val="left"/>
              <w:rPr>
                <w:rFonts w:asciiTheme="minorHAnsi" w:hAnsiTheme="minorHAnsi"/>
                <w:szCs w:val="22"/>
              </w:rPr>
            </w:pPr>
            <w:r w:rsidRPr="00D4079A">
              <w:rPr>
                <w:rFonts w:asciiTheme="minorHAnsi" w:hAnsiTheme="minorHAnsi"/>
                <w:szCs w:val="22"/>
              </w:rPr>
              <w:lastRenderedPageBreak/>
              <w:t>Příloha č. 1:</w:t>
            </w:r>
          </w:p>
        </w:tc>
        <w:tc>
          <w:tcPr>
            <w:tcW w:w="7395" w:type="dxa"/>
          </w:tcPr>
          <w:p w14:paraId="28B2153A" w14:textId="77777777" w:rsidR="00897DD8" w:rsidRPr="00D4079A" w:rsidRDefault="00897DD8" w:rsidP="00897DD8">
            <w:pPr>
              <w:pStyle w:val="RLTextlnkuslovan"/>
              <w:rPr>
                <w:rFonts w:asciiTheme="minorHAnsi" w:hAnsiTheme="minorHAnsi"/>
                <w:szCs w:val="22"/>
              </w:rPr>
            </w:pPr>
            <w:r w:rsidRPr="00827399">
              <w:rPr>
                <w:rFonts w:asciiTheme="minorHAnsi" w:hAnsiTheme="minorHAnsi"/>
                <w:szCs w:val="22"/>
              </w:rPr>
              <w:t xml:space="preserve">Popis technického </w:t>
            </w:r>
            <w:r>
              <w:rPr>
                <w:rFonts w:asciiTheme="minorHAnsi" w:hAnsiTheme="minorHAnsi"/>
                <w:szCs w:val="22"/>
              </w:rPr>
              <w:t>řešení</w:t>
            </w:r>
          </w:p>
        </w:tc>
      </w:tr>
      <w:tr w:rsidR="00897DD8" w:rsidRPr="00D4079A" w14:paraId="7E0786BE" w14:textId="77777777" w:rsidTr="00897DD8">
        <w:tc>
          <w:tcPr>
            <w:tcW w:w="1809" w:type="dxa"/>
          </w:tcPr>
          <w:p w14:paraId="37ED13B4" w14:textId="77777777" w:rsidR="00897DD8" w:rsidRPr="00D4079A" w:rsidRDefault="00897DD8" w:rsidP="00897DD8">
            <w:pPr>
              <w:pStyle w:val="RLTextlnkuslovan"/>
              <w:jc w:val="left"/>
              <w:rPr>
                <w:rFonts w:asciiTheme="minorHAnsi" w:hAnsiTheme="minorHAnsi"/>
                <w:szCs w:val="22"/>
              </w:rPr>
            </w:pPr>
            <w:r w:rsidRPr="00D4079A">
              <w:rPr>
                <w:rFonts w:asciiTheme="minorHAnsi" w:hAnsiTheme="minorHAnsi"/>
                <w:szCs w:val="22"/>
              </w:rPr>
              <w:t>Příloha č. 2:</w:t>
            </w:r>
          </w:p>
        </w:tc>
        <w:tc>
          <w:tcPr>
            <w:tcW w:w="7395" w:type="dxa"/>
          </w:tcPr>
          <w:p w14:paraId="1D19B37D" w14:textId="77777777" w:rsidR="00897DD8" w:rsidRPr="00D4079A" w:rsidRDefault="00897DD8" w:rsidP="00897DD8">
            <w:pPr>
              <w:spacing w:after="120"/>
              <w:rPr>
                <w:rFonts w:asciiTheme="minorHAnsi" w:hAnsiTheme="minorHAnsi" w:cs="Times New Roman"/>
              </w:rPr>
            </w:pPr>
            <w:r w:rsidRPr="00D4079A">
              <w:rPr>
                <w:rFonts w:asciiTheme="minorHAnsi" w:hAnsiTheme="minorHAnsi"/>
              </w:rPr>
              <w:t>Specifikace katalogových listů</w:t>
            </w:r>
          </w:p>
        </w:tc>
      </w:tr>
      <w:tr w:rsidR="00897DD8" w:rsidRPr="00D4079A" w14:paraId="549A3E87" w14:textId="77777777" w:rsidTr="00897DD8">
        <w:tc>
          <w:tcPr>
            <w:tcW w:w="1809" w:type="dxa"/>
          </w:tcPr>
          <w:p w14:paraId="01C91A0B" w14:textId="77777777" w:rsidR="00897DD8" w:rsidRPr="00D4079A" w:rsidRDefault="00897DD8" w:rsidP="00897DD8">
            <w:pPr>
              <w:pStyle w:val="RLTextlnkuslovan"/>
              <w:jc w:val="left"/>
              <w:rPr>
                <w:rFonts w:asciiTheme="minorHAnsi" w:hAnsiTheme="minorHAnsi"/>
                <w:szCs w:val="22"/>
              </w:rPr>
            </w:pPr>
            <w:r w:rsidRPr="00D4079A">
              <w:rPr>
                <w:rFonts w:asciiTheme="minorHAnsi" w:hAnsiTheme="minorHAnsi"/>
                <w:szCs w:val="22"/>
              </w:rPr>
              <w:t>Příloha č. 3:</w:t>
            </w:r>
          </w:p>
        </w:tc>
        <w:tc>
          <w:tcPr>
            <w:tcW w:w="7395" w:type="dxa"/>
          </w:tcPr>
          <w:p w14:paraId="1AF8C495" w14:textId="77777777" w:rsidR="00897DD8" w:rsidRPr="00D4079A" w:rsidRDefault="00897DD8" w:rsidP="00897DD8">
            <w:pPr>
              <w:spacing w:after="120"/>
              <w:rPr>
                <w:rFonts w:asciiTheme="minorHAnsi" w:hAnsiTheme="minorHAnsi" w:cs="Times New Roman"/>
              </w:rPr>
            </w:pPr>
            <w:r w:rsidRPr="00D4079A">
              <w:rPr>
                <w:rFonts w:asciiTheme="minorHAnsi" w:hAnsiTheme="minorHAnsi"/>
                <w:lang w:eastAsia="en-US"/>
              </w:rPr>
              <w:t xml:space="preserve">Vzor </w:t>
            </w:r>
            <w:r>
              <w:rPr>
                <w:rFonts w:asciiTheme="minorHAnsi" w:hAnsiTheme="minorHAnsi"/>
                <w:lang w:eastAsia="en-US"/>
              </w:rPr>
              <w:t>Protokolu o zahájení Maintenance</w:t>
            </w:r>
          </w:p>
        </w:tc>
      </w:tr>
      <w:tr w:rsidR="00897DD8" w:rsidRPr="00D4079A" w14:paraId="1F93B1F9" w14:textId="77777777" w:rsidTr="00897DD8">
        <w:tc>
          <w:tcPr>
            <w:tcW w:w="1809" w:type="dxa"/>
          </w:tcPr>
          <w:p w14:paraId="3C5DACF1" w14:textId="77777777" w:rsidR="00897DD8" w:rsidRPr="00D4079A" w:rsidRDefault="00897DD8" w:rsidP="00897DD8">
            <w:pPr>
              <w:pStyle w:val="RLTextlnkuslovan"/>
              <w:jc w:val="left"/>
              <w:rPr>
                <w:rFonts w:asciiTheme="minorHAnsi" w:hAnsiTheme="minorHAnsi"/>
                <w:szCs w:val="22"/>
              </w:rPr>
            </w:pPr>
            <w:r w:rsidRPr="00D4079A">
              <w:rPr>
                <w:rFonts w:asciiTheme="minorHAnsi" w:hAnsiTheme="minorHAnsi"/>
                <w:szCs w:val="22"/>
              </w:rPr>
              <w:t>Příloha č. 4:</w:t>
            </w:r>
          </w:p>
        </w:tc>
        <w:tc>
          <w:tcPr>
            <w:tcW w:w="7395" w:type="dxa"/>
          </w:tcPr>
          <w:p w14:paraId="70C0629A" w14:textId="77777777" w:rsidR="00897DD8" w:rsidRPr="00D4079A" w:rsidRDefault="00897DD8" w:rsidP="00897DD8">
            <w:pPr>
              <w:pStyle w:val="RLTextlnkuslovan"/>
              <w:rPr>
                <w:rFonts w:asciiTheme="minorHAnsi" w:hAnsiTheme="minorHAnsi"/>
                <w:szCs w:val="22"/>
              </w:rPr>
            </w:pPr>
            <w:r>
              <w:rPr>
                <w:rFonts w:asciiTheme="minorHAnsi" w:hAnsiTheme="minorHAnsi"/>
                <w:szCs w:val="22"/>
              </w:rPr>
              <w:t>Vzor Akceptačního protokolu</w:t>
            </w:r>
          </w:p>
        </w:tc>
      </w:tr>
      <w:tr w:rsidR="00897DD8" w:rsidRPr="00D4079A" w14:paraId="2A302078" w14:textId="77777777" w:rsidTr="00897DD8">
        <w:tc>
          <w:tcPr>
            <w:tcW w:w="1809" w:type="dxa"/>
          </w:tcPr>
          <w:p w14:paraId="001F5309" w14:textId="77777777" w:rsidR="00897DD8" w:rsidRPr="00D4079A" w:rsidRDefault="00897DD8" w:rsidP="00897DD8">
            <w:pPr>
              <w:pStyle w:val="RLTextlnkuslovan"/>
              <w:jc w:val="left"/>
              <w:rPr>
                <w:rFonts w:asciiTheme="minorHAnsi" w:hAnsiTheme="minorHAnsi"/>
                <w:szCs w:val="22"/>
              </w:rPr>
            </w:pPr>
            <w:r>
              <w:rPr>
                <w:rFonts w:asciiTheme="minorHAnsi" w:hAnsiTheme="minorHAnsi"/>
                <w:szCs w:val="22"/>
              </w:rPr>
              <w:t>Příloha č. 5:</w:t>
            </w:r>
          </w:p>
        </w:tc>
        <w:tc>
          <w:tcPr>
            <w:tcW w:w="7395" w:type="dxa"/>
          </w:tcPr>
          <w:p w14:paraId="4CC12EE0" w14:textId="77777777" w:rsidR="00897DD8" w:rsidRDefault="00897DD8" w:rsidP="00897DD8">
            <w:pPr>
              <w:pStyle w:val="RLTextlnkuslovan"/>
              <w:rPr>
                <w:rFonts w:asciiTheme="minorHAnsi" w:hAnsiTheme="minorHAnsi"/>
                <w:szCs w:val="22"/>
              </w:rPr>
            </w:pPr>
            <w:r>
              <w:rPr>
                <w:rFonts w:asciiTheme="minorHAnsi" w:hAnsiTheme="minorHAnsi"/>
                <w:szCs w:val="22"/>
              </w:rPr>
              <w:t>Vzor Reportu podpory</w:t>
            </w:r>
          </w:p>
        </w:tc>
      </w:tr>
      <w:tr w:rsidR="00897DD8" w:rsidRPr="00D4079A" w14:paraId="4B3A22A7" w14:textId="77777777" w:rsidTr="00897DD8">
        <w:tc>
          <w:tcPr>
            <w:tcW w:w="1809" w:type="dxa"/>
          </w:tcPr>
          <w:p w14:paraId="135A5C56" w14:textId="77777777" w:rsidR="00897DD8" w:rsidRPr="00D4079A" w:rsidRDefault="00897DD8" w:rsidP="00897DD8">
            <w:pPr>
              <w:pStyle w:val="RLTextlnkuslovan"/>
              <w:jc w:val="left"/>
              <w:rPr>
                <w:rFonts w:asciiTheme="minorHAnsi" w:hAnsiTheme="minorHAnsi"/>
                <w:szCs w:val="22"/>
              </w:rPr>
            </w:pPr>
            <w:r w:rsidRPr="00D4079A">
              <w:rPr>
                <w:rFonts w:asciiTheme="minorHAnsi" w:hAnsiTheme="minorHAnsi"/>
                <w:szCs w:val="22"/>
              </w:rPr>
              <w:t xml:space="preserve">Příloha č. </w:t>
            </w:r>
            <w:r>
              <w:rPr>
                <w:rFonts w:asciiTheme="minorHAnsi" w:hAnsiTheme="minorHAnsi"/>
                <w:szCs w:val="22"/>
              </w:rPr>
              <w:t>6</w:t>
            </w:r>
            <w:r w:rsidRPr="00D4079A">
              <w:rPr>
                <w:rFonts w:asciiTheme="minorHAnsi" w:hAnsiTheme="minorHAnsi"/>
                <w:szCs w:val="22"/>
              </w:rPr>
              <w:t>:</w:t>
            </w:r>
          </w:p>
        </w:tc>
        <w:tc>
          <w:tcPr>
            <w:tcW w:w="7395" w:type="dxa"/>
          </w:tcPr>
          <w:p w14:paraId="0C950053" w14:textId="77777777" w:rsidR="00897DD8" w:rsidRPr="00D4079A" w:rsidRDefault="00897DD8" w:rsidP="00897DD8">
            <w:pPr>
              <w:spacing w:after="120"/>
              <w:rPr>
                <w:rFonts w:asciiTheme="minorHAnsi" w:hAnsiTheme="minorHAnsi"/>
                <w:lang w:eastAsia="en-US"/>
              </w:rPr>
            </w:pPr>
            <w:r>
              <w:rPr>
                <w:rFonts w:asciiTheme="minorHAnsi" w:hAnsiTheme="minorHAnsi"/>
                <w:lang w:eastAsia="en-US"/>
              </w:rPr>
              <w:t>Seznam členů realizačního týmu</w:t>
            </w:r>
          </w:p>
        </w:tc>
      </w:tr>
      <w:tr w:rsidR="00897DD8" w:rsidRPr="00D4079A" w14:paraId="78F8A31B" w14:textId="77777777" w:rsidTr="00897DD8">
        <w:tc>
          <w:tcPr>
            <w:tcW w:w="1809" w:type="dxa"/>
          </w:tcPr>
          <w:p w14:paraId="10504AD8" w14:textId="77777777" w:rsidR="00897DD8" w:rsidRPr="00D4079A" w:rsidRDefault="00897DD8" w:rsidP="00897DD8">
            <w:pPr>
              <w:pStyle w:val="RLTextlnkuslovan"/>
              <w:jc w:val="left"/>
              <w:rPr>
                <w:rFonts w:asciiTheme="minorHAnsi" w:hAnsiTheme="minorHAnsi"/>
                <w:szCs w:val="22"/>
              </w:rPr>
            </w:pPr>
            <w:r>
              <w:rPr>
                <w:rFonts w:asciiTheme="minorHAnsi" w:hAnsiTheme="minorHAnsi"/>
                <w:szCs w:val="22"/>
              </w:rPr>
              <w:t>Příloha č. 7:</w:t>
            </w:r>
          </w:p>
        </w:tc>
        <w:tc>
          <w:tcPr>
            <w:tcW w:w="7395" w:type="dxa"/>
          </w:tcPr>
          <w:p w14:paraId="735402B4" w14:textId="77777777" w:rsidR="00897DD8" w:rsidRPr="00A32A2E" w:rsidRDefault="00897DD8" w:rsidP="00897DD8">
            <w:pPr>
              <w:spacing w:after="120"/>
              <w:rPr>
                <w:rFonts w:asciiTheme="minorHAnsi" w:hAnsiTheme="minorHAnsi" w:cs="Times New Roman"/>
              </w:rPr>
            </w:pPr>
            <w:r>
              <w:rPr>
                <w:rFonts w:asciiTheme="minorHAnsi" w:hAnsiTheme="minorHAnsi" w:cs="Times New Roman"/>
              </w:rPr>
              <w:t>Seznam poddodavatelů</w:t>
            </w:r>
          </w:p>
        </w:tc>
      </w:tr>
      <w:tr w:rsidR="00897DD8" w:rsidRPr="00D4079A" w14:paraId="3E53DACC" w14:textId="77777777" w:rsidTr="00897DD8">
        <w:tc>
          <w:tcPr>
            <w:tcW w:w="1809" w:type="dxa"/>
          </w:tcPr>
          <w:p w14:paraId="75963C6A" w14:textId="77777777" w:rsidR="00897DD8" w:rsidRDefault="00897DD8" w:rsidP="00897DD8">
            <w:pPr>
              <w:pStyle w:val="RLTextlnkuslovan"/>
              <w:jc w:val="left"/>
              <w:rPr>
                <w:rFonts w:asciiTheme="minorHAnsi" w:hAnsiTheme="minorHAnsi"/>
                <w:szCs w:val="22"/>
              </w:rPr>
            </w:pPr>
            <w:r>
              <w:rPr>
                <w:rFonts w:asciiTheme="minorHAnsi" w:hAnsiTheme="minorHAnsi"/>
                <w:szCs w:val="22"/>
              </w:rPr>
              <w:t>Příloha č. 8:</w:t>
            </w:r>
          </w:p>
        </w:tc>
        <w:tc>
          <w:tcPr>
            <w:tcW w:w="7395" w:type="dxa"/>
          </w:tcPr>
          <w:p w14:paraId="1F98A738" w14:textId="77777777" w:rsidR="00897DD8" w:rsidRDefault="00897DD8" w:rsidP="00897DD8">
            <w:pPr>
              <w:spacing w:after="120"/>
              <w:rPr>
                <w:rFonts w:asciiTheme="minorHAnsi" w:hAnsiTheme="minorHAnsi" w:cs="Times New Roman"/>
              </w:rPr>
            </w:pPr>
            <w:r w:rsidRPr="005C2C59">
              <w:rPr>
                <w:rStyle w:val="dn"/>
                <w:rFonts w:asciiTheme="minorHAnsi" w:hAnsiTheme="minorHAnsi" w:cstheme="minorHAnsi"/>
              </w:rPr>
              <w:t>Demonstrativní výčet veřejných zakázek a smluv k podmínce nezávislosti</w:t>
            </w:r>
          </w:p>
        </w:tc>
      </w:tr>
      <w:tr w:rsidR="00897DD8" w:rsidRPr="00D4079A" w14:paraId="087E5A97" w14:textId="77777777" w:rsidTr="00897DD8">
        <w:trPr>
          <w:trHeight w:val="429"/>
        </w:trPr>
        <w:tc>
          <w:tcPr>
            <w:tcW w:w="1809" w:type="dxa"/>
          </w:tcPr>
          <w:p w14:paraId="31FD9A94" w14:textId="77777777" w:rsidR="00897DD8" w:rsidRDefault="00897DD8" w:rsidP="00897DD8">
            <w:pPr>
              <w:pStyle w:val="RLTextlnkuslovan"/>
              <w:jc w:val="left"/>
              <w:rPr>
                <w:rFonts w:asciiTheme="minorHAnsi" w:hAnsiTheme="minorHAnsi"/>
                <w:szCs w:val="22"/>
              </w:rPr>
            </w:pPr>
            <w:r>
              <w:rPr>
                <w:rFonts w:asciiTheme="minorHAnsi" w:hAnsiTheme="minorHAnsi"/>
                <w:szCs w:val="22"/>
              </w:rPr>
              <w:t xml:space="preserve">Příloha č. </w:t>
            </w:r>
            <w:proofErr w:type="gramStart"/>
            <w:r>
              <w:rPr>
                <w:rFonts w:asciiTheme="minorHAnsi" w:hAnsiTheme="minorHAnsi"/>
                <w:szCs w:val="22"/>
              </w:rPr>
              <w:t xml:space="preserve">9:   </w:t>
            </w:r>
            <w:proofErr w:type="gramEnd"/>
            <w:r>
              <w:rPr>
                <w:rFonts w:asciiTheme="minorHAnsi" w:hAnsiTheme="minorHAnsi"/>
                <w:szCs w:val="22"/>
              </w:rPr>
              <w:t xml:space="preserve">  </w:t>
            </w:r>
          </w:p>
        </w:tc>
        <w:tc>
          <w:tcPr>
            <w:tcW w:w="7395" w:type="dxa"/>
          </w:tcPr>
          <w:p w14:paraId="691FEAC4" w14:textId="77777777" w:rsidR="00897DD8" w:rsidRDefault="00897DD8" w:rsidP="00897DD8">
            <w:pPr>
              <w:spacing w:after="120"/>
              <w:rPr>
                <w:rFonts w:asciiTheme="minorHAnsi" w:hAnsiTheme="minorHAnsi" w:cs="Times New Roman"/>
              </w:rPr>
            </w:pPr>
            <w:r>
              <w:rPr>
                <w:rFonts w:asciiTheme="minorHAnsi" w:hAnsiTheme="minorHAnsi" w:cs="Times New Roman"/>
              </w:rPr>
              <w:t>Harmonogram plnění</w:t>
            </w:r>
          </w:p>
        </w:tc>
      </w:tr>
    </w:tbl>
    <w:p w14:paraId="3979DB6E" w14:textId="77777777" w:rsidR="00BF6285" w:rsidRPr="00D4079A" w:rsidRDefault="00BF6285" w:rsidP="00BF6285">
      <w:pPr>
        <w:pStyle w:val="RLTextlnkuslovan"/>
        <w:ind w:left="709"/>
      </w:pPr>
    </w:p>
    <w:tbl>
      <w:tblPr>
        <w:tblW w:w="0" w:type="auto"/>
        <w:tblLook w:val="01E0" w:firstRow="1" w:lastRow="1" w:firstColumn="1" w:lastColumn="1" w:noHBand="0" w:noVBand="0"/>
      </w:tblPr>
      <w:tblGrid>
        <w:gridCol w:w="4955"/>
        <w:gridCol w:w="4541"/>
      </w:tblGrid>
      <w:tr w:rsidR="00536F30" w:rsidRPr="00D4079A" w14:paraId="784B57A4" w14:textId="77777777" w:rsidTr="00897DD8">
        <w:tc>
          <w:tcPr>
            <w:tcW w:w="4955" w:type="dxa"/>
          </w:tcPr>
          <w:p w14:paraId="006E9399" w14:textId="33374557" w:rsidR="00536F30" w:rsidRPr="00CB7A79" w:rsidRDefault="00E02756" w:rsidP="00EC27AE">
            <w:pPr>
              <w:spacing w:after="0" w:line="240" w:lineRule="auto"/>
              <w:jc w:val="center"/>
              <w:rPr>
                <w:rFonts w:asciiTheme="minorHAnsi" w:hAnsiTheme="minorHAnsi" w:cs="Times New Roman"/>
                <w:b/>
                <w:bCs/>
              </w:rPr>
            </w:pPr>
            <w:r w:rsidRPr="00CB7A79">
              <w:rPr>
                <w:rFonts w:asciiTheme="minorHAnsi" w:hAnsiTheme="minorHAnsi" w:cs="Times New Roman"/>
                <w:b/>
                <w:bCs/>
              </w:rPr>
              <w:t>O</w:t>
            </w:r>
            <w:r w:rsidR="00536F30" w:rsidRPr="00CB7A79">
              <w:rPr>
                <w:rFonts w:asciiTheme="minorHAnsi" w:hAnsiTheme="minorHAnsi" w:cs="Times New Roman"/>
                <w:b/>
                <w:bCs/>
              </w:rPr>
              <w:t>bjednatel:</w:t>
            </w:r>
          </w:p>
        </w:tc>
        <w:tc>
          <w:tcPr>
            <w:tcW w:w="4541" w:type="dxa"/>
          </w:tcPr>
          <w:p w14:paraId="2D20F746" w14:textId="4A3A2ED6" w:rsidR="00536F30" w:rsidRPr="00CB7A79" w:rsidRDefault="00FF5B84" w:rsidP="00EC27AE">
            <w:pPr>
              <w:spacing w:after="0" w:line="240" w:lineRule="auto"/>
              <w:jc w:val="center"/>
              <w:rPr>
                <w:rFonts w:asciiTheme="minorHAnsi" w:hAnsiTheme="minorHAnsi" w:cs="Times New Roman"/>
                <w:b/>
                <w:bCs/>
              </w:rPr>
            </w:pPr>
            <w:r w:rsidRPr="00CB7A79">
              <w:rPr>
                <w:rFonts w:asciiTheme="minorHAnsi" w:hAnsiTheme="minorHAnsi" w:cs="Times New Roman"/>
                <w:b/>
                <w:bCs/>
              </w:rPr>
              <w:t>Dodavatel</w:t>
            </w:r>
            <w:r w:rsidR="00536F30" w:rsidRPr="00CB7A79">
              <w:rPr>
                <w:rFonts w:asciiTheme="minorHAnsi" w:hAnsiTheme="minorHAnsi" w:cs="Times New Roman"/>
                <w:b/>
                <w:bCs/>
              </w:rPr>
              <w:t>:</w:t>
            </w:r>
          </w:p>
          <w:p w14:paraId="64BB1617" w14:textId="77777777" w:rsidR="002658F8" w:rsidRPr="00D4079A" w:rsidRDefault="002658F8" w:rsidP="00EC27AE">
            <w:pPr>
              <w:spacing w:after="0" w:line="240" w:lineRule="auto"/>
              <w:jc w:val="center"/>
              <w:rPr>
                <w:rFonts w:asciiTheme="minorHAnsi" w:hAnsiTheme="minorHAnsi" w:cs="Times New Roman"/>
              </w:rPr>
            </w:pPr>
          </w:p>
        </w:tc>
      </w:tr>
      <w:tr w:rsidR="00536F30" w:rsidRPr="00D4079A" w14:paraId="47F82FFE" w14:textId="77777777" w:rsidTr="00897DD8">
        <w:tc>
          <w:tcPr>
            <w:tcW w:w="4955" w:type="dxa"/>
          </w:tcPr>
          <w:p w14:paraId="7D6E2AA8" w14:textId="008E784C" w:rsidR="00536F30" w:rsidRPr="00590D9D" w:rsidRDefault="00536F30" w:rsidP="00EC27AE">
            <w:pPr>
              <w:spacing w:after="0" w:line="240" w:lineRule="auto"/>
              <w:jc w:val="center"/>
              <w:rPr>
                <w:rFonts w:asciiTheme="minorHAnsi" w:hAnsiTheme="minorHAnsi" w:cs="Times New Roman"/>
              </w:rPr>
            </w:pPr>
            <w:r w:rsidRPr="00590D9D">
              <w:rPr>
                <w:rFonts w:asciiTheme="minorHAnsi" w:hAnsiTheme="minorHAnsi" w:cs="Times New Roman"/>
              </w:rPr>
              <w:t>V</w:t>
            </w:r>
            <w:r w:rsidR="00A436EC" w:rsidRPr="00590D9D">
              <w:rPr>
                <w:rFonts w:asciiTheme="minorHAnsi" w:hAnsiTheme="minorHAnsi" w:cs="Times New Roman"/>
              </w:rPr>
              <w:t xml:space="preserve"> Praze</w:t>
            </w:r>
            <w:r w:rsidRPr="00590D9D">
              <w:rPr>
                <w:rFonts w:asciiTheme="minorHAnsi" w:hAnsiTheme="minorHAnsi" w:cs="Times New Roman"/>
              </w:rPr>
              <w:t xml:space="preserve"> dne</w:t>
            </w:r>
            <w:r w:rsidR="00776CDC" w:rsidRPr="00590D9D">
              <w:rPr>
                <w:rFonts w:asciiTheme="minorHAnsi" w:hAnsiTheme="minorHAnsi" w:cs="Times New Roman"/>
              </w:rPr>
              <w:t xml:space="preserve"> dle el. podpisu</w:t>
            </w:r>
          </w:p>
        </w:tc>
        <w:tc>
          <w:tcPr>
            <w:tcW w:w="4541" w:type="dxa"/>
          </w:tcPr>
          <w:p w14:paraId="06676772" w14:textId="60D529BB" w:rsidR="00536F30" w:rsidRPr="00590D9D" w:rsidRDefault="00536F30" w:rsidP="00EC27AE">
            <w:pPr>
              <w:spacing w:after="0" w:line="240" w:lineRule="auto"/>
              <w:jc w:val="center"/>
              <w:rPr>
                <w:rFonts w:asciiTheme="minorHAnsi" w:hAnsiTheme="minorHAnsi" w:cs="Times New Roman"/>
              </w:rPr>
            </w:pPr>
            <w:r w:rsidRPr="00590D9D">
              <w:rPr>
                <w:rFonts w:asciiTheme="minorHAnsi" w:hAnsiTheme="minorHAnsi" w:cs="Times New Roman"/>
              </w:rPr>
              <w:t>V</w:t>
            </w:r>
            <w:r w:rsidR="00EA492C" w:rsidRPr="00590D9D">
              <w:rPr>
                <w:rFonts w:asciiTheme="minorHAnsi" w:hAnsiTheme="minorHAnsi" w:cs="Times New Roman"/>
              </w:rPr>
              <w:t xml:space="preserve"> Praze</w:t>
            </w:r>
            <w:r w:rsidRPr="00590D9D">
              <w:rPr>
                <w:rFonts w:asciiTheme="minorHAnsi" w:hAnsiTheme="minorHAnsi" w:cs="Times New Roman"/>
              </w:rPr>
              <w:t xml:space="preserve"> dne</w:t>
            </w:r>
            <w:r w:rsidR="00590D9D" w:rsidRPr="00590D9D">
              <w:rPr>
                <w:rFonts w:asciiTheme="minorHAnsi" w:hAnsiTheme="minorHAnsi" w:cs="Times New Roman"/>
              </w:rPr>
              <w:t xml:space="preserve"> dle el. podpisu</w:t>
            </w:r>
          </w:p>
        </w:tc>
      </w:tr>
      <w:tr w:rsidR="00536F30" w:rsidRPr="00D4079A" w14:paraId="1376991A" w14:textId="77777777" w:rsidTr="00897DD8">
        <w:tc>
          <w:tcPr>
            <w:tcW w:w="4955" w:type="dxa"/>
          </w:tcPr>
          <w:p w14:paraId="17560A3A" w14:textId="77777777" w:rsidR="002658F8" w:rsidRPr="00D4079A" w:rsidRDefault="002658F8" w:rsidP="00AB12D1">
            <w:pPr>
              <w:spacing w:after="0" w:line="240" w:lineRule="auto"/>
              <w:jc w:val="center"/>
              <w:rPr>
                <w:rFonts w:asciiTheme="minorHAnsi" w:hAnsiTheme="minorHAnsi" w:cs="Times New Roman"/>
              </w:rPr>
            </w:pPr>
          </w:p>
          <w:p w14:paraId="5AD31C93" w14:textId="77777777" w:rsidR="002709D9" w:rsidRDefault="002709D9" w:rsidP="00AB12D1">
            <w:pPr>
              <w:spacing w:after="0" w:line="240" w:lineRule="auto"/>
              <w:jc w:val="center"/>
              <w:rPr>
                <w:rFonts w:asciiTheme="minorHAnsi" w:hAnsiTheme="minorHAnsi" w:cs="Times New Roman"/>
              </w:rPr>
            </w:pPr>
          </w:p>
          <w:p w14:paraId="0BD9472A" w14:textId="77777777" w:rsidR="00D2468E" w:rsidRDefault="00D2468E" w:rsidP="00AB12D1">
            <w:pPr>
              <w:spacing w:after="0" w:line="240" w:lineRule="auto"/>
              <w:jc w:val="center"/>
              <w:rPr>
                <w:rFonts w:asciiTheme="minorHAnsi" w:hAnsiTheme="minorHAnsi" w:cs="Times New Roman"/>
              </w:rPr>
            </w:pPr>
          </w:p>
          <w:p w14:paraId="4E362B50" w14:textId="77777777" w:rsidR="00D2468E" w:rsidRDefault="00D2468E" w:rsidP="00AB12D1">
            <w:pPr>
              <w:spacing w:after="0" w:line="240" w:lineRule="auto"/>
              <w:jc w:val="center"/>
              <w:rPr>
                <w:rFonts w:asciiTheme="minorHAnsi" w:hAnsiTheme="minorHAnsi" w:cs="Times New Roman"/>
              </w:rPr>
            </w:pPr>
          </w:p>
          <w:p w14:paraId="3871D806" w14:textId="77777777" w:rsidR="000D3513" w:rsidRPr="00D4079A" w:rsidRDefault="000D3513" w:rsidP="00AB12D1">
            <w:pPr>
              <w:spacing w:after="0" w:line="240" w:lineRule="auto"/>
              <w:jc w:val="center"/>
              <w:rPr>
                <w:rFonts w:asciiTheme="minorHAnsi" w:hAnsiTheme="minorHAnsi" w:cs="Times New Roman"/>
              </w:rPr>
            </w:pPr>
          </w:p>
          <w:p w14:paraId="0279315B" w14:textId="77777777" w:rsidR="002709D9" w:rsidRPr="00D4079A" w:rsidRDefault="002709D9" w:rsidP="00AB12D1">
            <w:pPr>
              <w:spacing w:after="0" w:line="240" w:lineRule="auto"/>
              <w:jc w:val="center"/>
              <w:rPr>
                <w:rFonts w:asciiTheme="minorHAnsi" w:hAnsiTheme="minorHAnsi" w:cs="Times New Roman"/>
              </w:rPr>
            </w:pPr>
          </w:p>
          <w:p w14:paraId="7E6714FF" w14:textId="77777777" w:rsidR="002709D9" w:rsidRPr="00D4079A" w:rsidRDefault="00536F30" w:rsidP="00AB12D1">
            <w:pPr>
              <w:spacing w:after="0" w:line="240" w:lineRule="auto"/>
              <w:jc w:val="center"/>
              <w:rPr>
                <w:rFonts w:asciiTheme="minorHAnsi" w:hAnsiTheme="minorHAnsi" w:cs="Times New Roman"/>
              </w:rPr>
            </w:pPr>
            <w:r w:rsidRPr="00D4079A">
              <w:rPr>
                <w:rFonts w:asciiTheme="minorHAnsi" w:hAnsiTheme="minorHAnsi" w:cs="Times New Roman"/>
              </w:rPr>
              <w:t>_______________</w:t>
            </w:r>
            <w:r w:rsidR="002658F8" w:rsidRPr="00D4079A">
              <w:rPr>
                <w:rFonts w:asciiTheme="minorHAnsi" w:hAnsiTheme="minorHAnsi" w:cs="Times New Roman"/>
              </w:rPr>
              <w:t>_______</w:t>
            </w:r>
          </w:p>
          <w:p w14:paraId="539D6988" w14:textId="1C6A0D53" w:rsidR="000C50DC" w:rsidRPr="004F57E8" w:rsidRDefault="00A436EC" w:rsidP="00AB12D1">
            <w:pPr>
              <w:spacing w:after="0" w:line="240" w:lineRule="auto"/>
              <w:rPr>
                <w:rFonts w:asciiTheme="minorHAnsi" w:eastAsia="Calibri" w:hAnsiTheme="minorHAnsi" w:cs="Times New Roman"/>
                <w:lang w:eastAsia="en-US"/>
              </w:rPr>
            </w:pPr>
            <w:r>
              <w:rPr>
                <w:rFonts w:asciiTheme="minorHAnsi" w:hAnsiTheme="minorHAnsi" w:cs="Times New Roman"/>
                <w:b/>
              </w:rPr>
              <w:t xml:space="preserve">        </w:t>
            </w:r>
            <w:r w:rsidR="00C16358" w:rsidRPr="00D4079A">
              <w:rPr>
                <w:rFonts w:asciiTheme="minorHAnsi" w:hAnsiTheme="minorHAnsi" w:cs="Times New Roman"/>
                <w:b/>
              </w:rPr>
              <w:t xml:space="preserve">Česká republika – </w:t>
            </w:r>
            <w:r>
              <w:rPr>
                <w:rFonts w:asciiTheme="minorHAnsi" w:hAnsiTheme="minorHAnsi" w:cs="Times New Roman"/>
                <w:b/>
              </w:rPr>
              <w:t>Ministerstvo zemědělství</w:t>
            </w:r>
            <w:r w:rsidR="00C16358" w:rsidRPr="00D4079A">
              <w:rPr>
                <w:rFonts w:asciiTheme="minorHAnsi" w:hAnsiTheme="minorHAnsi" w:cs="Times New Roman"/>
                <w:b/>
              </w:rPr>
              <w:br/>
            </w:r>
            <w:r>
              <w:rPr>
                <w:rFonts w:asciiTheme="minorHAnsi" w:eastAsia="Calibri" w:hAnsiTheme="minorHAnsi" w:cs="Times New Roman"/>
                <w:lang w:eastAsia="en-US"/>
              </w:rPr>
              <w:t xml:space="preserve">                         </w:t>
            </w:r>
            <w:r w:rsidR="00B664D9">
              <w:rPr>
                <w:rFonts w:asciiTheme="minorHAnsi" w:eastAsia="Calibri" w:hAnsiTheme="minorHAnsi" w:cs="Times New Roman"/>
                <w:lang w:eastAsia="en-US"/>
              </w:rPr>
              <w:t xml:space="preserve">Jméno: </w:t>
            </w:r>
            <w:r w:rsidR="00B664D9" w:rsidRPr="004F57E8">
              <w:rPr>
                <w:rFonts w:asciiTheme="minorHAnsi" w:eastAsia="Calibri" w:hAnsiTheme="minorHAnsi" w:cs="Times New Roman"/>
                <w:lang w:eastAsia="en-US"/>
              </w:rPr>
              <w:t>[</w:t>
            </w:r>
            <w:r w:rsidR="009E34F0" w:rsidRPr="00BD4186">
              <w:rPr>
                <w:rFonts w:asciiTheme="minorHAnsi" w:eastAsia="Calibri" w:hAnsiTheme="minorHAnsi" w:cs="Times New Roman"/>
                <w:highlight w:val="cyan"/>
                <w:lang w:eastAsia="en-US"/>
              </w:rPr>
              <w:t>DOPLNÍ OBJEDNATEL</w:t>
            </w:r>
            <w:r w:rsidR="00B664D9">
              <w:rPr>
                <w:rFonts w:asciiTheme="minorHAnsi" w:eastAsia="Calibri" w:hAnsiTheme="minorHAnsi" w:cs="Times New Roman"/>
                <w:lang w:eastAsia="en-US"/>
              </w:rPr>
              <w:t>]</w:t>
            </w:r>
          </w:p>
          <w:p w14:paraId="1B7F861C" w14:textId="17C25C74" w:rsidR="00141550" w:rsidRPr="00D4079A" w:rsidRDefault="00B664D9" w:rsidP="00090FCE">
            <w:pPr>
              <w:spacing w:after="0" w:line="240" w:lineRule="auto"/>
              <w:jc w:val="center"/>
              <w:rPr>
                <w:rFonts w:asciiTheme="minorHAnsi" w:hAnsiTheme="minorHAnsi" w:cs="Times New Roman"/>
              </w:rPr>
            </w:pPr>
            <w:r>
              <w:rPr>
                <w:rFonts w:asciiTheme="minorHAnsi" w:eastAsia="Calibri" w:hAnsiTheme="minorHAnsi" w:cs="Times New Roman"/>
                <w:lang w:eastAsia="en-US"/>
              </w:rPr>
              <w:t>ř</w:t>
            </w:r>
            <w:r w:rsidR="00141550" w:rsidRPr="00BD4186">
              <w:rPr>
                <w:rFonts w:asciiTheme="minorHAnsi" w:eastAsia="Calibri" w:hAnsiTheme="minorHAnsi" w:cs="Times New Roman"/>
                <w:lang w:eastAsia="en-US"/>
              </w:rPr>
              <w:t>editel</w:t>
            </w:r>
            <w:r w:rsidR="009E34F0">
              <w:rPr>
                <w:rFonts w:asciiTheme="minorHAnsi" w:eastAsia="Calibri" w:hAnsiTheme="minorHAnsi" w:cs="Times New Roman"/>
                <w:lang w:eastAsia="en-US"/>
              </w:rPr>
              <w:t>/</w:t>
            </w:r>
            <w:proofErr w:type="spellStart"/>
            <w:r w:rsidR="00F0099B" w:rsidRPr="00BD4186">
              <w:rPr>
                <w:rFonts w:asciiTheme="minorHAnsi" w:eastAsia="Calibri" w:hAnsiTheme="minorHAnsi" w:cs="Times New Roman"/>
                <w:lang w:eastAsia="en-US"/>
              </w:rPr>
              <w:t>ka</w:t>
            </w:r>
            <w:proofErr w:type="spellEnd"/>
            <w:r w:rsidR="00141550" w:rsidRPr="00BD4186">
              <w:rPr>
                <w:rFonts w:asciiTheme="minorHAnsi" w:eastAsia="Calibri" w:hAnsiTheme="minorHAnsi" w:cs="Times New Roman"/>
                <w:lang w:eastAsia="en-US"/>
              </w:rPr>
              <w:t xml:space="preserve"> </w:t>
            </w:r>
            <w:r w:rsidR="005E2463">
              <w:rPr>
                <w:rFonts w:asciiTheme="minorHAnsi" w:eastAsia="Calibri" w:hAnsiTheme="minorHAnsi" w:cs="Times New Roman"/>
                <w:lang w:eastAsia="en-US"/>
              </w:rPr>
              <w:t>Odboru rozvoje a koordinace ICT</w:t>
            </w:r>
          </w:p>
        </w:tc>
        <w:tc>
          <w:tcPr>
            <w:tcW w:w="4541" w:type="dxa"/>
          </w:tcPr>
          <w:p w14:paraId="0648A14A" w14:textId="77777777" w:rsidR="002709D9" w:rsidRPr="00D4079A" w:rsidRDefault="002709D9" w:rsidP="00AB12D1">
            <w:pPr>
              <w:spacing w:after="0" w:line="240" w:lineRule="auto"/>
              <w:jc w:val="center"/>
              <w:rPr>
                <w:rFonts w:asciiTheme="minorHAnsi" w:hAnsiTheme="minorHAnsi" w:cs="Times New Roman"/>
              </w:rPr>
            </w:pPr>
          </w:p>
          <w:p w14:paraId="2B604171" w14:textId="77777777" w:rsidR="002709D9" w:rsidRPr="00D4079A" w:rsidRDefault="002709D9" w:rsidP="00AB12D1">
            <w:pPr>
              <w:spacing w:after="0" w:line="240" w:lineRule="auto"/>
              <w:jc w:val="center"/>
              <w:rPr>
                <w:rFonts w:asciiTheme="minorHAnsi" w:hAnsiTheme="minorHAnsi" w:cs="Times New Roman"/>
              </w:rPr>
            </w:pPr>
          </w:p>
          <w:p w14:paraId="26BB5050" w14:textId="77777777" w:rsidR="002709D9" w:rsidRDefault="002709D9" w:rsidP="00AB12D1">
            <w:pPr>
              <w:spacing w:after="0" w:line="240" w:lineRule="auto"/>
              <w:jc w:val="center"/>
              <w:rPr>
                <w:rFonts w:asciiTheme="minorHAnsi" w:hAnsiTheme="minorHAnsi" w:cs="Times New Roman"/>
              </w:rPr>
            </w:pPr>
          </w:p>
          <w:p w14:paraId="66239396" w14:textId="77777777" w:rsidR="00D2468E" w:rsidRDefault="00D2468E" w:rsidP="00AB12D1">
            <w:pPr>
              <w:spacing w:after="0" w:line="240" w:lineRule="auto"/>
              <w:jc w:val="center"/>
              <w:rPr>
                <w:rFonts w:asciiTheme="minorHAnsi" w:hAnsiTheme="minorHAnsi" w:cs="Times New Roman"/>
              </w:rPr>
            </w:pPr>
          </w:p>
          <w:p w14:paraId="7AF21BD0" w14:textId="77777777" w:rsidR="00D2468E" w:rsidRDefault="00D2468E" w:rsidP="00AB12D1">
            <w:pPr>
              <w:spacing w:after="0" w:line="240" w:lineRule="auto"/>
              <w:jc w:val="center"/>
              <w:rPr>
                <w:rFonts w:asciiTheme="minorHAnsi" w:hAnsiTheme="minorHAnsi" w:cs="Times New Roman"/>
              </w:rPr>
            </w:pPr>
          </w:p>
          <w:p w14:paraId="74821EBB" w14:textId="77777777" w:rsidR="00205886" w:rsidRPr="00D4079A" w:rsidRDefault="00205886" w:rsidP="00AB12D1">
            <w:pPr>
              <w:spacing w:after="0" w:line="240" w:lineRule="auto"/>
              <w:jc w:val="center"/>
              <w:rPr>
                <w:rFonts w:asciiTheme="minorHAnsi" w:hAnsiTheme="minorHAnsi" w:cs="Times New Roman"/>
              </w:rPr>
            </w:pPr>
          </w:p>
          <w:p w14:paraId="3EE1CF71" w14:textId="77777777" w:rsidR="002709D9" w:rsidRPr="00D4079A" w:rsidRDefault="002658F8" w:rsidP="00AB12D1">
            <w:pPr>
              <w:spacing w:after="0" w:line="240" w:lineRule="auto"/>
              <w:jc w:val="center"/>
              <w:rPr>
                <w:rFonts w:asciiTheme="minorHAnsi" w:hAnsiTheme="minorHAnsi" w:cs="Times New Roman"/>
              </w:rPr>
            </w:pPr>
            <w:r w:rsidRPr="00D4079A">
              <w:rPr>
                <w:rFonts w:asciiTheme="minorHAnsi" w:hAnsiTheme="minorHAnsi" w:cs="Times New Roman"/>
              </w:rPr>
              <w:t>______________________</w:t>
            </w:r>
          </w:p>
          <w:p w14:paraId="3C8B4D2A" w14:textId="2C5D16BF" w:rsidR="0019626B" w:rsidRDefault="0019626B" w:rsidP="00AB12D1">
            <w:pPr>
              <w:spacing w:after="0" w:line="240" w:lineRule="auto"/>
              <w:jc w:val="center"/>
              <w:rPr>
                <w:rFonts w:asciiTheme="minorHAnsi" w:eastAsia="Calibri" w:hAnsiTheme="minorHAnsi"/>
                <w:highlight w:val="yellow"/>
              </w:rPr>
            </w:pPr>
            <w:r>
              <w:rPr>
                <w:rFonts w:asciiTheme="minorHAnsi" w:eastAsia="Calibri" w:hAnsiTheme="minorHAnsi"/>
                <w:highlight w:val="yellow"/>
              </w:rPr>
              <w:t>Firma:</w:t>
            </w:r>
            <w:r w:rsidRPr="007D7898">
              <w:rPr>
                <w:rFonts w:asciiTheme="minorHAnsi" w:eastAsia="Calibri" w:hAnsiTheme="minorHAnsi"/>
                <w:highlight w:val="yellow"/>
              </w:rPr>
              <w:t xml:space="preserve"> [DOPLNÍ </w:t>
            </w:r>
            <w:r w:rsidRPr="00FA1B5A">
              <w:rPr>
                <w:rFonts w:asciiTheme="minorHAnsi" w:hAnsiTheme="minorHAnsi"/>
                <w:bCs/>
                <w:highlight w:val="yellow"/>
              </w:rPr>
              <w:t>ÚČASTNÍK</w:t>
            </w:r>
            <w:r w:rsidRPr="007D7898">
              <w:rPr>
                <w:rFonts w:asciiTheme="minorHAnsi" w:eastAsia="Calibri" w:hAnsiTheme="minorHAnsi"/>
                <w:highlight w:val="yellow"/>
              </w:rPr>
              <w:t>]</w:t>
            </w:r>
          </w:p>
          <w:p w14:paraId="01096D23" w14:textId="350F5A8A" w:rsidR="0019626B" w:rsidRDefault="0019626B" w:rsidP="00AB12D1">
            <w:pPr>
              <w:spacing w:after="0" w:line="240" w:lineRule="auto"/>
              <w:jc w:val="center"/>
              <w:rPr>
                <w:rFonts w:asciiTheme="minorHAnsi" w:eastAsia="Calibri" w:hAnsiTheme="minorHAnsi"/>
                <w:highlight w:val="yellow"/>
              </w:rPr>
            </w:pPr>
            <w:r>
              <w:rPr>
                <w:rFonts w:asciiTheme="minorHAnsi" w:eastAsia="Calibri" w:hAnsiTheme="minorHAnsi"/>
                <w:highlight w:val="yellow"/>
              </w:rPr>
              <w:t>Jméno:</w:t>
            </w:r>
            <w:r w:rsidRPr="007D7898">
              <w:rPr>
                <w:rFonts w:asciiTheme="minorHAnsi" w:eastAsia="Calibri" w:hAnsiTheme="minorHAnsi"/>
                <w:highlight w:val="yellow"/>
              </w:rPr>
              <w:t xml:space="preserve"> [DOPLNÍ </w:t>
            </w:r>
            <w:r w:rsidRPr="00FA1B5A">
              <w:rPr>
                <w:rFonts w:asciiTheme="minorHAnsi" w:hAnsiTheme="minorHAnsi"/>
                <w:bCs/>
                <w:highlight w:val="yellow"/>
              </w:rPr>
              <w:t>ÚČASTNÍK</w:t>
            </w:r>
            <w:r w:rsidRPr="007D7898">
              <w:rPr>
                <w:rFonts w:asciiTheme="minorHAnsi" w:eastAsia="Calibri" w:hAnsiTheme="minorHAnsi"/>
                <w:highlight w:val="yellow"/>
              </w:rPr>
              <w:t>]</w:t>
            </w:r>
          </w:p>
          <w:p w14:paraId="65C6B765" w14:textId="749C8C38" w:rsidR="00637783" w:rsidRPr="00EA492C" w:rsidRDefault="0019626B" w:rsidP="00AB12D1">
            <w:pPr>
              <w:spacing w:after="0" w:line="240" w:lineRule="auto"/>
              <w:jc w:val="center"/>
              <w:rPr>
                <w:rFonts w:asciiTheme="minorHAnsi" w:hAnsiTheme="minorHAnsi" w:cs="Times New Roman"/>
              </w:rPr>
            </w:pPr>
            <w:r>
              <w:rPr>
                <w:rFonts w:asciiTheme="minorHAnsi" w:eastAsia="Calibri" w:hAnsiTheme="minorHAnsi"/>
                <w:highlight w:val="yellow"/>
              </w:rPr>
              <w:t>Funkce:</w:t>
            </w:r>
            <w:r w:rsidR="005E2463">
              <w:rPr>
                <w:rFonts w:asciiTheme="minorHAnsi" w:eastAsia="Calibri" w:hAnsiTheme="minorHAnsi"/>
                <w:highlight w:val="yellow"/>
              </w:rPr>
              <w:t xml:space="preserve"> </w:t>
            </w:r>
            <w:r w:rsidR="00F91901" w:rsidRPr="007D7898">
              <w:rPr>
                <w:rFonts w:asciiTheme="minorHAnsi" w:eastAsia="Calibri" w:hAnsiTheme="minorHAnsi"/>
                <w:highlight w:val="yellow"/>
              </w:rPr>
              <w:t xml:space="preserve">[DOPLNÍ </w:t>
            </w:r>
            <w:r w:rsidR="00122E5C" w:rsidRPr="00FA1B5A">
              <w:rPr>
                <w:rFonts w:asciiTheme="minorHAnsi" w:hAnsiTheme="minorHAnsi"/>
                <w:bCs/>
                <w:highlight w:val="yellow"/>
              </w:rPr>
              <w:t>ÚČASTNÍK</w:t>
            </w:r>
            <w:r w:rsidR="00F91901" w:rsidRPr="007D7898">
              <w:rPr>
                <w:rFonts w:asciiTheme="minorHAnsi" w:eastAsia="Calibri" w:hAnsiTheme="minorHAnsi"/>
                <w:highlight w:val="yellow"/>
              </w:rPr>
              <w:t>]</w:t>
            </w:r>
          </w:p>
        </w:tc>
      </w:tr>
    </w:tbl>
    <w:p w14:paraId="47DC3424" w14:textId="77777777" w:rsidR="00CF25EE" w:rsidRPr="00D4079A" w:rsidRDefault="00CF25EE" w:rsidP="00AB12D1">
      <w:pPr>
        <w:rPr>
          <w:rFonts w:asciiTheme="minorHAnsi" w:hAnsiTheme="minorHAnsi" w:cs="Times New Roman"/>
        </w:rPr>
        <w:sectPr w:rsidR="00CF25EE" w:rsidRPr="00D4079A" w:rsidSect="00F7338C">
          <w:headerReference w:type="default" r:id="rId16"/>
          <w:footerReference w:type="default" r:id="rId17"/>
          <w:headerReference w:type="first" r:id="rId18"/>
          <w:footerReference w:type="first" r:id="rId19"/>
          <w:pgSz w:w="11906" w:h="16838"/>
          <w:pgMar w:top="1418" w:right="1276" w:bottom="1418" w:left="1134" w:header="567" w:footer="122" w:gutter="0"/>
          <w:pgNumType w:start="1"/>
          <w:cols w:space="720"/>
          <w:noEndnote/>
          <w:titlePg/>
          <w:docGrid w:linePitch="299"/>
        </w:sectPr>
      </w:pPr>
    </w:p>
    <w:p w14:paraId="70EAEC55" w14:textId="51456CD6" w:rsidR="00152241" w:rsidRDefault="00152241" w:rsidP="0098420A">
      <w:pPr>
        <w:pStyle w:val="RLlneksmlouvy"/>
        <w:spacing w:before="120"/>
        <w:rPr>
          <w:rFonts w:asciiTheme="minorHAnsi" w:hAnsiTheme="minorHAnsi"/>
          <w:caps/>
          <w:szCs w:val="22"/>
        </w:rPr>
      </w:pPr>
    </w:p>
    <w:p w14:paraId="6F6F5F89" w14:textId="35633070" w:rsidR="009262CF" w:rsidRPr="0098420A" w:rsidRDefault="00646DF5" w:rsidP="0098420A">
      <w:pPr>
        <w:pStyle w:val="RLlneksmlouvy"/>
        <w:jc w:val="center"/>
        <w:rPr>
          <w:rStyle w:val="Nzevknihy"/>
          <w:bCs w:val="0"/>
        </w:rPr>
      </w:pPr>
      <w:r w:rsidRPr="00646DF5">
        <w:rPr>
          <w:rStyle w:val="Nzevknihy"/>
          <w:b/>
          <w:bCs w:val="0"/>
        </w:rPr>
        <w:t>Příloha č.1</w:t>
      </w:r>
    </w:p>
    <w:p w14:paraId="688AAFF5" w14:textId="5D0EC3C9" w:rsidR="00E935FA" w:rsidRDefault="00E935FA" w:rsidP="00085570">
      <w:pPr>
        <w:jc w:val="right"/>
      </w:pPr>
      <w:bookmarkStart w:id="61" w:name="_Toc398491142"/>
      <w:bookmarkStart w:id="62" w:name="_Toc398532510"/>
      <w:bookmarkStart w:id="63" w:name="_Toc398618699"/>
      <w:bookmarkStart w:id="64" w:name="_Toc398618701"/>
      <w:bookmarkStart w:id="65" w:name="_Toc398532501"/>
      <w:bookmarkStart w:id="66" w:name="_Toc398618690"/>
      <w:bookmarkEnd w:id="61"/>
      <w:bookmarkEnd w:id="62"/>
      <w:bookmarkEnd w:id="63"/>
      <w:bookmarkEnd w:id="64"/>
      <w:bookmarkEnd w:id="65"/>
      <w:bookmarkEnd w:id="66"/>
    </w:p>
    <w:p w14:paraId="52F17A4B" w14:textId="77777777" w:rsidR="00224805" w:rsidRDefault="00224805" w:rsidP="00085570">
      <w:pPr>
        <w:jc w:val="right"/>
      </w:pPr>
    </w:p>
    <w:p w14:paraId="16A98EF8" w14:textId="77777777" w:rsidR="00224805" w:rsidRDefault="00224805" w:rsidP="00085570">
      <w:pPr>
        <w:jc w:val="right"/>
      </w:pPr>
    </w:p>
    <w:p w14:paraId="74AB2186" w14:textId="77777777" w:rsidR="00B843CB" w:rsidRDefault="00B843CB" w:rsidP="00085570">
      <w:pPr>
        <w:jc w:val="right"/>
      </w:pPr>
    </w:p>
    <w:p w14:paraId="0942E200" w14:textId="77777777" w:rsidR="00224805" w:rsidRDefault="00224805" w:rsidP="00085570">
      <w:pPr>
        <w:jc w:val="right"/>
      </w:pPr>
    </w:p>
    <w:p w14:paraId="08F5F0E7" w14:textId="77777777" w:rsidR="00224805" w:rsidRPr="0019508C" w:rsidRDefault="00224805" w:rsidP="00085570">
      <w:pPr>
        <w:jc w:val="right"/>
      </w:pPr>
    </w:p>
    <w:p w14:paraId="2AAD3123" w14:textId="77777777" w:rsidR="00E935FA" w:rsidRPr="008854AA" w:rsidRDefault="00E935FA" w:rsidP="00085570">
      <w:pPr>
        <w:jc w:val="center"/>
        <w:rPr>
          <w:rFonts w:asciiTheme="minorHAnsi" w:hAnsiTheme="minorHAnsi" w:cstheme="minorHAnsi"/>
          <w:b/>
          <w:color w:val="984806" w:themeColor="accent6" w:themeShade="80"/>
          <w:sz w:val="40"/>
        </w:rPr>
      </w:pPr>
      <w:r w:rsidRPr="008854AA">
        <w:rPr>
          <w:rFonts w:asciiTheme="minorHAnsi" w:hAnsiTheme="minorHAnsi" w:cstheme="minorHAnsi"/>
          <w:b/>
          <w:color w:val="984806" w:themeColor="accent6" w:themeShade="80"/>
          <w:sz w:val="40"/>
        </w:rPr>
        <w:t>Popis technického řešení</w:t>
      </w:r>
    </w:p>
    <w:p w14:paraId="5142D8F7" w14:textId="77777777" w:rsidR="00E935FA" w:rsidRDefault="00E935FA" w:rsidP="00085570">
      <w:pPr>
        <w:jc w:val="center"/>
        <w:rPr>
          <w:rFonts w:asciiTheme="minorHAnsi" w:hAnsiTheme="minorHAnsi" w:cstheme="minorHAnsi"/>
          <w:b/>
          <w:color w:val="984806" w:themeColor="accent6" w:themeShade="80"/>
          <w:spacing w:val="10"/>
          <w:sz w:val="48"/>
        </w:rPr>
      </w:pPr>
    </w:p>
    <w:p w14:paraId="56180DF6" w14:textId="77777777" w:rsidR="00224805" w:rsidRDefault="00224805" w:rsidP="00085570">
      <w:pPr>
        <w:jc w:val="center"/>
        <w:rPr>
          <w:rFonts w:asciiTheme="minorHAnsi" w:hAnsiTheme="minorHAnsi" w:cstheme="minorHAnsi"/>
          <w:b/>
          <w:color w:val="984806" w:themeColor="accent6" w:themeShade="80"/>
          <w:spacing w:val="10"/>
          <w:sz w:val="48"/>
        </w:rPr>
      </w:pPr>
    </w:p>
    <w:p w14:paraId="34DA2F73" w14:textId="77777777" w:rsidR="00224805" w:rsidRPr="008854AA" w:rsidRDefault="00224805" w:rsidP="00085570">
      <w:pPr>
        <w:jc w:val="center"/>
        <w:rPr>
          <w:rFonts w:asciiTheme="minorHAnsi" w:hAnsiTheme="minorHAnsi" w:cstheme="minorHAnsi"/>
          <w:b/>
          <w:color w:val="984806" w:themeColor="accent6" w:themeShade="80"/>
          <w:spacing w:val="10"/>
          <w:sz w:val="48"/>
        </w:rPr>
      </w:pPr>
    </w:p>
    <w:p w14:paraId="4A46D92F" w14:textId="77777777" w:rsidR="00E935FA" w:rsidRPr="008854AA" w:rsidRDefault="00E935FA" w:rsidP="00085570">
      <w:pPr>
        <w:jc w:val="center"/>
        <w:rPr>
          <w:rFonts w:asciiTheme="minorHAnsi" w:hAnsiTheme="minorHAnsi" w:cstheme="minorHAnsi"/>
          <w:b/>
          <w:color w:val="984806" w:themeColor="accent6" w:themeShade="80"/>
          <w:sz w:val="40"/>
        </w:rPr>
      </w:pPr>
      <w:r w:rsidRPr="008854AA">
        <w:rPr>
          <w:rFonts w:asciiTheme="minorHAnsi" w:hAnsiTheme="minorHAnsi" w:cstheme="minorHAnsi"/>
          <w:b/>
          <w:color w:val="984806" w:themeColor="accent6" w:themeShade="80"/>
          <w:sz w:val="40"/>
        </w:rPr>
        <w:t>Obnova inspekce a vyhodnocování síťového provozu</w:t>
      </w:r>
    </w:p>
    <w:p w14:paraId="6BEBFD41" w14:textId="0614201A" w:rsidR="00224805" w:rsidRDefault="00224805">
      <w:pPr>
        <w:rPr>
          <w:rFonts w:asciiTheme="minorHAnsi" w:hAnsiTheme="minorHAnsi" w:cstheme="minorHAnsi"/>
        </w:rPr>
      </w:pPr>
      <w:r>
        <w:rPr>
          <w:rFonts w:asciiTheme="minorHAnsi" w:hAnsiTheme="minorHAnsi" w:cstheme="minorHAnsi"/>
        </w:rPr>
        <w:br w:type="page"/>
      </w:r>
    </w:p>
    <w:p w14:paraId="575F8D30" w14:textId="77777777" w:rsidR="00E935FA" w:rsidRPr="00A15B21" w:rsidRDefault="00E935FA" w:rsidP="00CB5778">
      <w:pPr>
        <w:pStyle w:val="RLlneksmlouvy"/>
        <w:numPr>
          <w:ilvl w:val="0"/>
          <w:numId w:val="257"/>
        </w:numPr>
        <w:spacing w:before="120" w:line="240" w:lineRule="auto"/>
        <w:rPr>
          <w:rFonts w:asciiTheme="minorHAnsi" w:hAnsiTheme="minorHAnsi"/>
          <w:caps/>
          <w:szCs w:val="22"/>
        </w:rPr>
      </w:pPr>
      <w:bookmarkStart w:id="67" w:name="_Toc212130672"/>
      <w:r w:rsidRPr="00A15B21">
        <w:rPr>
          <w:rFonts w:asciiTheme="minorHAnsi" w:hAnsiTheme="minorHAnsi"/>
          <w:caps/>
          <w:szCs w:val="22"/>
        </w:rPr>
        <w:lastRenderedPageBreak/>
        <w:t>Účel dokumentu</w:t>
      </w:r>
      <w:bookmarkEnd w:id="67"/>
    </w:p>
    <w:p w14:paraId="07B85DE8" w14:textId="697502B5" w:rsidR="00E935FA" w:rsidRDefault="00E935FA" w:rsidP="00F94722">
      <w:pPr>
        <w:jc w:val="both"/>
        <w:rPr>
          <w:rFonts w:asciiTheme="minorHAnsi" w:hAnsiTheme="minorHAnsi" w:cstheme="minorHAnsi"/>
        </w:rPr>
      </w:pPr>
      <w:r w:rsidRPr="00A15B21">
        <w:rPr>
          <w:rFonts w:asciiTheme="minorHAnsi" w:hAnsiTheme="minorHAnsi" w:cstheme="minorHAnsi"/>
        </w:rPr>
        <w:t xml:space="preserve">Tento dokument obsahuje specifikaci a technické požadavky na řešení Obnova inspekce a vyhodnocování síťového provozu Ministerstva Zemědělství České republiky. Dokument tvoří přílohu smlouvy, která je součástí zadávací dokumentace veřejné zakázky „Obnova inspekce a vyhodnocování síťového provozu“ (dále také </w:t>
      </w:r>
      <w:r w:rsidR="00B069D4">
        <w:rPr>
          <w:rFonts w:asciiTheme="minorHAnsi" w:hAnsiTheme="minorHAnsi" w:cstheme="minorHAnsi"/>
          <w:b/>
        </w:rPr>
        <w:t>O</w:t>
      </w:r>
      <w:r w:rsidRPr="00A50E51">
        <w:rPr>
          <w:rFonts w:asciiTheme="minorHAnsi" w:hAnsiTheme="minorHAnsi" w:cstheme="minorHAnsi"/>
          <w:b/>
        </w:rPr>
        <w:t>bnov</w:t>
      </w:r>
      <w:r w:rsidR="00B069D4">
        <w:rPr>
          <w:rFonts w:asciiTheme="minorHAnsi" w:hAnsiTheme="minorHAnsi" w:cstheme="minorHAnsi"/>
          <w:b/>
        </w:rPr>
        <w:t>a</w:t>
      </w:r>
      <w:r w:rsidRPr="00A50E51">
        <w:rPr>
          <w:rFonts w:asciiTheme="minorHAnsi" w:hAnsiTheme="minorHAnsi" w:cstheme="minorHAnsi"/>
          <w:b/>
        </w:rPr>
        <w:t xml:space="preserve"> NBA řešení</w:t>
      </w:r>
      <w:r w:rsidRPr="00A50E51">
        <w:rPr>
          <w:rFonts w:asciiTheme="minorHAnsi" w:hAnsiTheme="minorHAnsi" w:cstheme="minorHAnsi"/>
        </w:rPr>
        <w:t>) a obsahuje představení požadovaného konceptu řešení, základní popis poptávaného řešení a požadavky závazné pro všechny potenciální uchazeče o zajištění realizace zakázky.</w:t>
      </w:r>
    </w:p>
    <w:p w14:paraId="438551DD" w14:textId="77777777" w:rsidR="00CE322E" w:rsidRPr="00A50E51" w:rsidRDefault="00CE322E" w:rsidP="00A50E51">
      <w:pPr>
        <w:jc w:val="both"/>
        <w:rPr>
          <w:rFonts w:asciiTheme="minorHAnsi" w:hAnsiTheme="minorHAnsi" w:cstheme="minorHAnsi"/>
        </w:rPr>
      </w:pPr>
    </w:p>
    <w:p w14:paraId="46F73D3C" w14:textId="77777777" w:rsidR="00E935FA" w:rsidRPr="00A50E51" w:rsidRDefault="00E935FA" w:rsidP="00A50E51">
      <w:pPr>
        <w:pStyle w:val="RLlneksmlouvy"/>
        <w:numPr>
          <w:ilvl w:val="0"/>
          <w:numId w:val="257"/>
        </w:numPr>
        <w:spacing w:before="120" w:line="240" w:lineRule="auto"/>
        <w:rPr>
          <w:rFonts w:asciiTheme="minorHAnsi" w:hAnsiTheme="minorHAnsi"/>
          <w:caps/>
          <w:szCs w:val="22"/>
        </w:rPr>
      </w:pPr>
      <w:bookmarkStart w:id="68" w:name="_Toc212130673"/>
      <w:r w:rsidRPr="00A50E51">
        <w:rPr>
          <w:rFonts w:asciiTheme="minorHAnsi" w:hAnsiTheme="minorHAnsi"/>
          <w:caps/>
          <w:szCs w:val="22"/>
        </w:rPr>
        <w:t>Přehled základních pojmů</w:t>
      </w:r>
      <w:bookmarkEnd w:id="68"/>
    </w:p>
    <w:tbl>
      <w:tblPr>
        <w:tblStyle w:val="Svtltabulkasmkou1zvraznn51"/>
        <w:tblW w:w="0" w:type="auto"/>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Look w:val="0420" w:firstRow="1" w:lastRow="0" w:firstColumn="0" w:lastColumn="0" w:noHBand="0" w:noVBand="1"/>
      </w:tblPr>
      <w:tblGrid>
        <w:gridCol w:w="3636"/>
        <w:gridCol w:w="5424"/>
      </w:tblGrid>
      <w:tr w:rsidR="00E935FA" w:rsidRPr="001A5302" w14:paraId="407C55DC" w14:textId="77777777" w:rsidTr="00085570">
        <w:trPr>
          <w:cnfStyle w:val="100000000000" w:firstRow="1" w:lastRow="0" w:firstColumn="0" w:lastColumn="0" w:oddVBand="0" w:evenVBand="0" w:oddHBand="0" w:evenHBand="0" w:firstRowFirstColumn="0" w:firstRowLastColumn="0" w:lastRowFirstColumn="0" w:lastRowLastColumn="0"/>
        </w:trPr>
        <w:tc>
          <w:tcPr>
            <w:tcW w:w="3636" w:type="dxa"/>
            <w:tcBorders>
              <w:top w:val="single" w:sz="4" w:space="0" w:color="FBD4B4" w:themeColor="accent6" w:themeTint="66"/>
              <w:left w:val="single" w:sz="4" w:space="0" w:color="FBD4B4" w:themeColor="accent6" w:themeTint="66"/>
              <w:bottom w:val="single" w:sz="12" w:space="0" w:color="FBD4B4" w:themeColor="accent6" w:themeTint="66"/>
              <w:right w:val="single" w:sz="4" w:space="0" w:color="FBD4B4" w:themeColor="accent6" w:themeTint="66"/>
            </w:tcBorders>
            <w:hideMark/>
          </w:tcPr>
          <w:p w14:paraId="15F50A3B" w14:textId="77777777" w:rsidR="00E935FA" w:rsidRPr="00A50E51" w:rsidRDefault="00E935FA">
            <w:pPr>
              <w:rPr>
                <w:rFonts w:asciiTheme="minorHAnsi" w:hAnsiTheme="minorHAnsi" w:cstheme="minorHAnsi"/>
              </w:rPr>
            </w:pPr>
            <w:r w:rsidRPr="00A50E51">
              <w:rPr>
                <w:rFonts w:asciiTheme="minorHAnsi" w:hAnsiTheme="minorHAnsi" w:cstheme="minorHAnsi"/>
              </w:rPr>
              <w:t>Termín</w:t>
            </w:r>
          </w:p>
        </w:tc>
        <w:tc>
          <w:tcPr>
            <w:tcW w:w="5424" w:type="dxa"/>
            <w:tcBorders>
              <w:top w:val="single" w:sz="4" w:space="0" w:color="FBD4B4" w:themeColor="accent6" w:themeTint="66"/>
              <w:left w:val="single" w:sz="4" w:space="0" w:color="FBD4B4" w:themeColor="accent6" w:themeTint="66"/>
              <w:bottom w:val="single" w:sz="12" w:space="0" w:color="FBD4B4" w:themeColor="accent6" w:themeTint="66"/>
              <w:right w:val="single" w:sz="4" w:space="0" w:color="FBD4B4" w:themeColor="accent6" w:themeTint="66"/>
            </w:tcBorders>
            <w:hideMark/>
          </w:tcPr>
          <w:p w14:paraId="74962E55" w14:textId="77777777" w:rsidR="00E935FA" w:rsidRPr="00A50E51" w:rsidRDefault="00E935FA">
            <w:pPr>
              <w:rPr>
                <w:rFonts w:asciiTheme="minorHAnsi" w:hAnsiTheme="minorHAnsi" w:cstheme="minorHAnsi"/>
              </w:rPr>
            </w:pPr>
            <w:r w:rsidRPr="00A50E51">
              <w:rPr>
                <w:rFonts w:asciiTheme="minorHAnsi" w:hAnsiTheme="minorHAnsi" w:cstheme="minorHAnsi"/>
              </w:rPr>
              <w:t>Význam</w:t>
            </w:r>
          </w:p>
        </w:tc>
      </w:tr>
      <w:tr w:rsidR="00E935FA" w:rsidRPr="001A5302" w14:paraId="10D71DD3" w14:textId="77777777" w:rsidTr="00085570">
        <w:tc>
          <w:tcPr>
            <w:tcW w:w="3636" w:type="dxa"/>
          </w:tcPr>
          <w:p w14:paraId="7CF6B0CF" w14:textId="77777777" w:rsidR="00E935FA" w:rsidRPr="00A50E51" w:rsidRDefault="00E935FA">
            <w:pPr>
              <w:rPr>
                <w:rFonts w:asciiTheme="minorHAnsi" w:hAnsiTheme="minorHAnsi" w:cstheme="minorHAnsi"/>
              </w:rPr>
            </w:pPr>
            <w:r w:rsidRPr="00A50E51">
              <w:rPr>
                <w:rFonts w:asciiTheme="minorHAnsi" w:hAnsiTheme="minorHAnsi" w:cstheme="minorHAnsi"/>
              </w:rPr>
              <w:t>DB</w:t>
            </w:r>
          </w:p>
        </w:tc>
        <w:tc>
          <w:tcPr>
            <w:tcW w:w="5424" w:type="dxa"/>
          </w:tcPr>
          <w:p w14:paraId="1EE9F7E0" w14:textId="77777777" w:rsidR="00E935FA" w:rsidRPr="00A50E51" w:rsidRDefault="00E935FA">
            <w:pPr>
              <w:rPr>
                <w:rFonts w:asciiTheme="minorHAnsi" w:hAnsiTheme="minorHAnsi" w:cstheme="minorHAnsi"/>
              </w:rPr>
            </w:pPr>
            <w:r w:rsidRPr="00A50E51">
              <w:rPr>
                <w:rFonts w:asciiTheme="minorHAnsi" w:hAnsiTheme="minorHAnsi" w:cstheme="minorHAnsi"/>
              </w:rPr>
              <w:t>Databáze</w:t>
            </w:r>
          </w:p>
        </w:tc>
      </w:tr>
      <w:tr w:rsidR="00E935FA" w:rsidRPr="001A5302" w14:paraId="622DDBF6" w14:textId="77777777" w:rsidTr="00085570">
        <w:tc>
          <w:tcPr>
            <w:tcW w:w="3636" w:type="dxa"/>
            <w:hideMark/>
          </w:tcPr>
          <w:p w14:paraId="279FEC23" w14:textId="77777777" w:rsidR="00E935FA" w:rsidRPr="00A50E51" w:rsidRDefault="00E935FA">
            <w:pPr>
              <w:rPr>
                <w:rFonts w:asciiTheme="minorHAnsi" w:hAnsiTheme="minorHAnsi" w:cstheme="minorHAnsi"/>
              </w:rPr>
            </w:pPr>
            <w:r w:rsidRPr="00A50E51">
              <w:rPr>
                <w:rFonts w:asciiTheme="minorHAnsi" w:hAnsiTheme="minorHAnsi" w:cstheme="minorHAnsi"/>
              </w:rPr>
              <w:t>DC</w:t>
            </w:r>
          </w:p>
        </w:tc>
        <w:tc>
          <w:tcPr>
            <w:tcW w:w="5424" w:type="dxa"/>
            <w:hideMark/>
          </w:tcPr>
          <w:p w14:paraId="3D32D54E" w14:textId="77777777" w:rsidR="00E935FA" w:rsidRPr="00A50E51" w:rsidRDefault="00E935FA">
            <w:pPr>
              <w:rPr>
                <w:rFonts w:asciiTheme="minorHAnsi" w:hAnsiTheme="minorHAnsi" w:cstheme="minorHAnsi"/>
              </w:rPr>
            </w:pPr>
            <w:r w:rsidRPr="00A50E51">
              <w:rPr>
                <w:rFonts w:asciiTheme="minorHAnsi" w:hAnsiTheme="minorHAnsi" w:cstheme="minorHAnsi"/>
              </w:rPr>
              <w:t>Datové centrum</w:t>
            </w:r>
          </w:p>
        </w:tc>
      </w:tr>
      <w:tr w:rsidR="00E935FA" w:rsidRPr="001A5302" w14:paraId="75616251" w14:textId="77777777" w:rsidTr="00085570">
        <w:tc>
          <w:tcPr>
            <w:tcW w:w="3636" w:type="dxa"/>
          </w:tcPr>
          <w:p w14:paraId="145C6947" w14:textId="77777777" w:rsidR="00E935FA" w:rsidRPr="00A50E51" w:rsidRDefault="00E935FA">
            <w:pPr>
              <w:rPr>
                <w:rFonts w:asciiTheme="minorHAnsi" w:hAnsiTheme="minorHAnsi" w:cstheme="minorHAnsi"/>
              </w:rPr>
            </w:pPr>
            <w:r w:rsidRPr="00A50E51">
              <w:rPr>
                <w:rFonts w:asciiTheme="minorHAnsi" w:hAnsiTheme="minorHAnsi" w:cstheme="minorHAnsi"/>
              </w:rPr>
              <w:t>DNS</w:t>
            </w:r>
          </w:p>
        </w:tc>
        <w:tc>
          <w:tcPr>
            <w:tcW w:w="5424" w:type="dxa"/>
          </w:tcPr>
          <w:p w14:paraId="383F7467" w14:textId="77777777" w:rsidR="00E935FA" w:rsidRPr="00A50E51" w:rsidRDefault="00E935FA" w:rsidP="00085570">
            <w:pPr>
              <w:rPr>
                <w:rFonts w:asciiTheme="minorHAnsi" w:hAnsiTheme="minorHAnsi" w:cstheme="minorHAnsi"/>
              </w:rPr>
            </w:pPr>
            <w:r w:rsidRPr="00A50E51">
              <w:rPr>
                <w:rFonts w:asciiTheme="minorHAnsi" w:hAnsiTheme="minorHAnsi" w:cstheme="minorHAnsi"/>
              </w:rPr>
              <w:t>(</w:t>
            </w:r>
            <w:proofErr w:type="spellStart"/>
            <w:r w:rsidRPr="00A50E51">
              <w:rPr>
                <w:rFonts w:asciiTheme="minorHAnsi" w:hAnsiTheme="minorHAnsi" w:cstheme="minorHAnsi"/>
              </w:rPr>
              <w:t>Domain</w:t>
            </w:r>
            <w:proofErr w:type="spellEnd"/>
            <w:r w:rsidRPr="00A50E51">
              <w:rPr>
                <w:rFonts w:asciiTheme="minorHAnsi" w:hAnsiTheme="minorHAnsi" w:cstheme="minorHAnsi"/>
              </w:rPr>
              <w:t xml:space="preserve"> Name </w:t>
            </w:r>
            <w:proofErr w:type="spellStart"/>
            <w:r w:rsidRPr="00A50E51">
              <w:rPr>
                <w:rFonts w:asciiTheme="minorHAnsi" w:hAnsiTheme="minorHAnsi" w:cstheme="minorHAnsi"/>
              </w:rPr>
              <w:t>System</w:t>
            </w:r>
            <w:proofErr w:type="spellEnd"/>
            <w:r w:rsidRPr="00A50E51">
              <w:rPr>
                <w:rFonts w:asciiTheme="minorHAnsi" w:hAnsiTheme="minorHAnsi" w:cstheme="minorHAnsi"/>
              </w:rPr>
              <w:t>) - hierarchický systém doménových jmen</w:t>
            </w:r>
          </w:p>
        </w:tc>
      </w:tr>
      <w:tr w:rsidR="00E935FA" w:rsidRPr="001A5302" w14:paraId="0250304A" w14:textId="77777777" w:rsidTr="00085570">
        <w:tc>
          <w:tcPr>
            <w:tcW w:w="3636" w:type="dxa"/>
          </w:tcPr>
          <w:p w14:paraId="3405A188" w14:textId="77777777" w:rsidR="00E935FA" w:rsidRPr="00A50E51" w:rsidRDefault="00E935FA">
            <w:pPr>
              <w:rPr>
                <w:rFonts w:asciiTheme="minorHAnsi" w:hAnsiTheme="minorHAnsi" w:cstheme="minorHAnsi"/>
              </w:rPr>
            </w:pPr>
            <w:r w:rsidRPr="00A50E51">
              <w:rPr>
                <w:rFonts w:asciiTheme="minorHAnsi" w:hAnsiTheme="minorHAnsi" w:cstheme="minorHAnsi"/>
              </w:rPr>
              <w:t>DRP</w:t>
            </w:r>
          </w:p>
        </w:tc>
        <w:tc>
          <w:tcPr>
            <w:tcW w:w="5424" w:type="dxa"/>
          </w:tcPr>
          <w:p w14:paraId="5712ABA8" w14:textId="77777777" w:rsidR="00E935FA" w:rsidRPr="00A50E51" w:rsidRDefault="00E935FA">
            <w:pPr>
              <w:rPr>
                <w:rFonts w:asciiTheme="minorHAnsi" w:hAnsiTheme="minorHAnsi" w:cstheme="minorHAnsi"/>
              </w:rPr>
            </w:pPr>
            <w:proofErr w:type="spellStart"/>
            <w:r w:rsidRPr="00A50E51">
              <w:rPr>
                <w:rFonts w:asciiTheme="minorHAnsi" w:hAnsiTheme="minorHAnsi" w:cstheme="minorHAnsi"/>
              </w:rPr>
              <w:t>Disaster</w:t>
            </w:r>
            <w:proofErr w:type="spellEnd"/>
            <w:r w:rsidRPr="00A50E51">
              <w:rPr>
                <w:rFonts w:asciiTheme="minorHAnsi" w:hAnsiTheme="minorHAnsi" w:cstheme="minorHAnsi"/>
              </w:rPr>
              <w:t xml:space="preserve"> </w:t>
            </w:r>
            <w:proofErr w:type="spellStart"/>
            <w:r w:rsidRPr="00A50E51">
              <w:rPr>
                <w:rFonts w:asciiTheme="minorHAnsi" w:hAnsiTheme="minorHAnsi" w:cstheme="minorHAnsi"/>
              </w:rPr>
              <w:t>recovery</w:t>
            </w:r>
            <w:proofErr w:type="spellEnd"/>
            <w:r w:rsidRPr="00A50E51">
              <w:rPr>
                <w:rFonts w:asciiTheme="minorHAnsi" w:hAnsiTheme="minorHAnsi" w:cstheme="minorHAnsi"/>
              </w:rPr>
              <w:t xml:space="preserve"> </w:t>
            </w:r>
            <w:proofErr w:type="spellStart"/>
            <w:r w:rsidRPr="00A50E51">
              <w:rPr>
                <w:rFonts w:asciiTheme="minorHAnsi" w:hAnsiTheme="minorHAnsi" w:cstheme="minorHAnsi"/>
              </w:rPr>
              <w:t>plan</w:t>
            </w:r>
            <w:proofErr w:type="spellEnd"/>
          </w:p>
        </w:tc>
      </w:tr>
      <w:tr w:rsidR="00E935FA" w:rsidRPr="001A5302" w14:paraId="7490D424" w14:textId="77777777" w:rsidTr="00085570">
        <w:tc>
          <w:tcPr>
            <w:tcW w:w="3636" w:type="dxa"/>
            <w:hideMark/>
          </w:tcPr>
          <w:p w14:paraId="59593BB5" w14:textId="77777777" w:rsidR="00E935FA" w:rsidRPr="00A50E51" w:rsidRDefault="00E935FA">
            <w:pPr>
              <w:rPr>
                <w:rFonts w:asciiTheme="minorHAnsi" w:hAnsiTheme="minorHAnsi" w:cstheme="minorHAnsi"/>
              </w:rPr>
            </w:pPr>
            <w:r w:rsidRPr="00A50E51">
              <w:rPr>
                <w:rFonts w:asciiTheme="minorHAnsi" w:hAnsiTheme="minorHAnsi" w:cstheme="minorHAnsi"/>
              </w:rPr>
              <w:t>HA</w:t>
            </w:r>
          </w:p>
        </w:tc>
        <w:tc>
          <w:tcPr>
            <w:tcW w:w="5424" w:type="dxa"/>
            <w:hideMark/>
          </w:tcPr>
          <w:p w14:paraId="4F546AC5" w14:textId="77777777" w:rsidR="00E935FA" w:rsidRPr="00A50E51" w:rsidRDefault="00E935FA">
            <w:pPr>
              <w:rPr>
                <w:rFonts w:asciiTheme="minorHAnsi" w:hAnsiTheme="minorHAnsi" w:cstheme="minorHAnsi"/>
              </w:rPr>
            </w:pPr>
            <w:proofErr w:type="spellStart"/>
            <w:r w:rsidRPr="00A50E51">
              <w:rPr>
                <w:rFonts w:asciiTheme="minorHAnsi" w:hAnsiTheme="minorHAnsi" w:cstheme="minorHAnsi"/>
              </w:rPr>
              <w:t>High</w:t>
            </w:r>
            <w:proofErr w:type="spellEnd"/>
            <w:r w:rsidRPr="00A50E51">
              <w:rPr>
                <w:rFonts w:asciiTheme="minorHAnsi" w:hAnsiTheme="minorHAnsi" w:cstheme="minorHAnsi"/>
              </w:rPr>
              <w:t xml:space="preserve"> </w:t>
            </w:r>
            <w:proofErr w:type="spellStart"/>
            <w:r w:rsidRPr="00A50E51">
              <w:rPr>
                <w:rFonts w:asciiTheme="minorHAnsi" w:hAnsiTheme="minorHAnsi" w:cstheme="minorHAnsi"/>
              </w:rPr>
              <w:t>Availability</w:t>
            </w:r>
            <w:proofErr w:type="spellEnd"/>
            <w:r w:rsidRPr="00A50E51">
              <w:rPr>
                <w:rFonts w:asciiTheme="minorHAnsi" w:hAnsiTheme="minorHAnsi" w:cstheme="minorHAnsi"/>
              </w:rPr>
              <w:t xml:space="preserve"> – režim vysoké dostupnosti (např. redundance)</w:t>
            </w:r>
          </w:p>
        </w:tc>
      </w:tr>
      <w:tr w:rsidR="00E935FA" w:rsidRPr="001A5302" w14:paraId="2E124EB0" w14:textId="77777777" w:rsidTr="00085570">
        <w:tc>
          <w:tcPr>
            <w:tcW w:w="3636" w:type="dxa"/>
            <w:hideMark/>
          </w:tcPr>
          <w:p w14:paraId="73275B57" w14:textId="77777777" w:rsidR="00E935FA" w:rsidRPr="00A50E51" w:rsidRDefault="00E935FA">
            <w:pPr>
              <w:rPr>
                <w:rFonts w:asciiTheme="minorHAnsi" w:hAnsiTheme="minorHAnsi" w:cstheme="minorHAnsi"/>
              </w:rPr>
            </w:pPr>
            <w:r w:rsidRPr="00A50E51">
              <w:rPr>
                <w:rFonts w:asciiTheme="minorHAnsi" w:hAnsiTheme="minorHAnsi" w:cstheme="minorHAnsi"/>
              </w:rPr>
              <w:t>HW</w:t>
            </w:r>
          </w:p>
        </w:tc>
        <w:tc>
          <w:tcPr>
            <w:tcW w:w="5424" w:type="dxa"/>
            <w:hideMark/>
          </w:tcPr>
          <w:p w14:paraId="47E818F5" w14:textId="77777777" w:rsidR="00E935FA" w:rsidRPr="00A50E51" w:rsidRDefault="00E935FA">
            <w:pPr>
              <w:rPr>
                <w:rFonts w:asciiTheme="minorHAnsi" w:hAnsiTheme="minorHAnsi" w:cstheme="minorHAnsi"/>
              </w:rPr>
            </w:pPr>
            <w:r w:rsidRPr="00A50E51">
              <w:rPr>
                <w:rFonts w:asciiTheme="minorHAnsi" w:hAnsiTheme="minorHAnsi" w:cstheme="minorHAnsi"/>
              </w:rPr>
              <w:t>Hard-</w:t>
            </w:r>
            <w:proofErr w:type="spellStart"/>
            <w:r w:rsidRPr="00A50E51">
              <w:rPr>
                <w:rFonts w:asciiTheme="minorHAnsi" w:hAnsiTheme="minorHAnsi" w:cstheme="minorHAnsi"/>
              </w:rPr>
              <w:t>Ware</w:t>
            </w:r>
            <w:proofErr w:type="spellEnd"/>
            <w:r w:rsidRPr="00A50E51">
              <w:rPr>
                <w:rFonts w:asciiTheme="minorHAnsi" w:hAnsiTheme="minorHAnsi" w:cstheme="minorHAnsi"/>
              </w:rPr>
              <w:t>, fyzické zařízení</w:t>
            </w:r>
          </w:p>
        </w:tc>
      </w:tr>
      <w:tr w:rsidR="00E935FA" w:rsidRPr="001A5302" w14:paraId="30B9D7A3" w14:textId="77777777" w:rsidTr="00085570">
        <w:tc>
          <w:tcPr>
            <w:tcW w:w="3636" w:type="dxa"/>
            <w:hideMark/>
          </w:tcPr>
          <w:p w14:paraId="0F618E0E" w14:textId="77777777" w:rsidR="00E935FA" w:rsidRPr="00A50E51" w:rsidRDefault="00E935FA">
            <w:pPr>
              <w:rPr>
                <w:rFonts w:asciiTheme="minorHAnsi" w:hAnsiTheme="minorHAnsi" w:cstheme="minorHAnsi"/>
              </w:rPr>
            </w:pPr>
            <w:r w:rsidRPr="00A50E51">
              <w:rPr>
                <w:rFonts w:asciiTheme="minorHAnsi" w:hAnsiTheme="minorHAnsi" w:cstheme="minorHAnsi"/>
              </w:rPr>
              <w:t>ICT</w:t>
            </w:r>
          </w:p>
        </w:tc>
        <w:tc>
          <w:tcPr>
            <w:tcW w:w="5424" w:type="dxa"/>
            <w:hideMark/>
          </w:tcPr>
          <w:p w14:paraId="2C9379F1" w14:textId="77777777" w:rsidR="00E935FA" w:rsidRPr="00A50E51" w:rsidRDefault="00E935FA">
            <w:pPr>
              <w:rPr>
                <w:rFonts w:asciiTheme="minorHAnsi" w:hAnsiTheme="minorHAnsi" w:cstheme="minorHAnsi"/>
              </w:rPr>
            </w:pPr>
            <w:r w:rsidRPr="00A50E51">
              <w:rPr>
                <w:rFonts w:asciiTheme="minorHAnsi" w:hAnsiTheme="minorHAnsi" w:cstheme="minorHAnsi"/>
              </w:rPr>
              <w:t>Informační a komunikační technologie (</w:t>
            </w:r>
            <w:proofErr w:type="spellStart"/>
            <w:r w:rsidRPr="00A50E51">
              <w:rPr>
                <w:rFonts w:asciiTheme="minorHAnsi" w:hAnsiTheme="minorHAnsi" w:cstheme="minorHAnsi"/>
              </w:rPr>
              <w:t>Information</w:t>
            </w:r>
            <w:proofErr w:type="spellEnd"/>
            <w:r w:rsidRPr="00A50E51">
              <w:rPr>
                <w:rFonts w:asciiTheme="minorHAnsi" w:hAnsiTheme="minorHAnsi" w:cstheme="minorHAnsi"/>
              </w:rPr>
              <w:t xml:space="preserve"> and </w:t>
            </w:r>
            <w:proofErr w:type="spellStart"/>
            <w:r w:rsidRPr="00A50E51">
              <w:rPr>
                <w:rFonts w:asciiTheme="minorHAnsi" w:hAnsiTheme="minorHAnsi" w:cstheme="minorHAnsi"/>
              </w:rPr>
              <w:t>Communication</w:t>
            </w:r>
            <w:proofErr w:type="spellEnd"/>
            <w:r w:rsidRPr="00A50E51">
              <w:rPr>
                <w:rFonts w:asciiTheme="minorHAnsi" w:hAnsiTheme="minorHAnsi" w:cstheme="minorHAnsi"/>
              </w:rPr>
              <w:t xml:space="preserve"> Technologies)</w:t>
            </w:r>
          </w:p>
        </w:tc>
      </w:tr>
      <w:tr w:rsidR="00E935FA" w:rsidRPr="001A5302" w14:paraId="7F563162" w14:textId="77777777" w:rsidTr="00085570">
        <w:tc>
          <w:tcPr>
            <w:tcW w:w="3636" w:type="dxa"/>
          </w:tcPr>
          <w:p w14:paraId="64924DD2" w14:textId="77777777" w:rsidR="00E935FA" w:rsidRPr="00A50E51" w:rsidRDefault="00E935FA" w:rsidP="00085570">
            <w:pPr>
              <w:rPr>
                <w:rFonts w:asciiTheme="minorHAnsi" w:hAnsiTheme="minorHAnsi" w:cstheme="minorHAnsi"/>
              </w:rPr>
            </w:pPr>
            <w:r w:rsidRPr="00A50E51">
              <w:rPr>
                <w:rFonts w:asciiTheme="minorHAnsi" w:hAnsiTheme="minorHAnsi" w:cstheme="minorHAnsi"/>
              </w:rPr>
              <w:t>NBA</w:t>
            </w:r>
          </w:p>
        </w:tc>
        <w:tc>
          <w:tcPr>
            <w:tcW w:w="5424" w:type="dxa"/>
          </w:tcPr>
          <w:p w14:paraId="5BC067AD" w14:textId="77777777" w:rsidR="00E935FA" w:rsidRPr="00A50E51" w:rsidRDefault="00E935FA" w:rsidP="00085570">
            <w:pPr>
              <w:rPr>
                <w:rFonts w:asciiTheme="minorHAnsi" w:hAnsiTheme="minorHAnsi" w:cstheme="minorHAnsi"/>
              </w:rPr>
            </w:pPr>
            <w:r w:rsidRPr="00A50E51">
              <w:rPr>
                <w:rFonts w:asciiTheme="minorHAnsi" w:hAnsiTheme="minorHAnsi" w:cstheme="minorHAnsi"/>
              </w:rPr>
              <w:t xml:space="preserve">Network </w:t>
            </w:r>
            <w:proofErr w:type="spellStart"/>
            <w:r w:rsidRPr="00A50E51">
              <w:rPr>
                <w:rFonts w:asciiTheme="minorHAnsi" w:hAnsiTheme="minorHAnsi" w:cstheme="minorHAnsi"/>
              </w:rPr>
              <w:t>Behavior</w:t>
            </w:r>
            <w:proofErr w:type="spellEnd"/>
            <w:r w:rsidRPr="00A50E51">
              <w:rPr>
                <w:rFonts w:asciiTheme="minorHAnsi" w:hAnsiTheme="minorHAnsi" w:cstheme="minorHAnsi"/>
              </w:rPr>
              <w:t xml:space="preserve"> </w:t>
            </w:r>
            <w:proofErr w:type="spellStart"/>
            <w:r w:rsidRPr="00A50E51">
              <w:rPr>
                <w:rFonts w:asciiTheme="minorHAnsi" w:hAnsiTheme="minorHAnsi" w:cstheme="minorHAnsi"/>
              </w:rPr>
              <w:t>Analysis</w:t>
            </w:r>
            <w:proofErr w:type="spellEnd"/>
            <w:r w:rsidRPr="00A50E51">
              <w:rPr>
                <w:rFonts w:asciiTheme="minorHAnsi" w:hAnsiTheme="minorHAnsi" w:cstheme="minorHAnsi"/>
              </w:rPr>
              <w:t xml:space="preserve"> – Inspekce a vyhodnocování síťového provozu</w:t>
            </w:r>
          </w:p>
        </w:tc>
      </w:tr>
      <w:tr w:rsidR="00E935FA" w:rsidRPr="001A5302" w14:paraId="509232F8" w14:textId="77777777" w:rsidTr="00085570">
        <w:tc>
          <w:tcPr>
            <w:tcW w:w="3636" w:type="dxa"/>
            <w:hideMark/>
          </w:tcPr>
          <w:p w14:paraId="28B17F21" w14:textId="77777777" w:rsidR="00E935FA" w:rsidRPr="00A50E51" w:rsidRDefault="00E935FA" w:rsidP="00085570">
            <w:pPr>
              <w:rPr>
                <w:rFonts w:asciiTheme="minorHAnsi" w:hAnsiTheme="minorHAnsi" w:cstheme="minorHAnsi"/>
              </w:rPr>
            </w:pPr>
            <w:r w:rsidRPr="00A50E51">
              <w:rPr>
                <w:rFonts w:asciiTheme="minorHAnsi" w:hAnsiTheme="minorHAnsi" w:cstheme="minorHAnsi"/>
              </w:rPr>
              <w:t>Objednatel/Zadavatel/</w:t>
            </w:r>
            <w:proofErr w:type="spellStart"/>
            <w:r w:rsidRPr="00A50E51">
              <w:rPr>
                <w:rFonts w:asciiTheme="minorHAnsi" w:hAnsiTheme="minorHAnsi" w:cstheme="minorHAnsi"/>
              </w:rPr>
              <w:t>MZe</w:t>
            </w:r>
            <w:proofErr w:type="spellEnd"/>
          </w:p>
        </w:tc>
        <w:tc>
          <w:tcPr>
            <w:tcW w:w="5424" w:type="dxa"/>
            <w:hideMark/>
          </w:tcPr>
          <w:p w14:paraId="3C66D8A6" w14:textId="77777777" w:rsidR="00E935FA" w:rsidRPr="00A50E51" w:rsidRDefault="00E935FA" w:rsidP="00085570">
            <w:pPr>
              <w:rPr>
                <w:rFonts w:asciiTheme="minorHAnsi" w:hAnsiTheme="minorHAnsi" w:cstheme="minorHAnsi"/>
              </w:rPr>
            </w:pPr>
            <w:r w:rsidRPr="00A50E51">
              <w:rPr>
                <w:rFonts w:asciiTheme="minorHAnsi" w:hAnsiTheme="minorHAnsi" w:cstheme="minorHAnsi"/>
              </w:rPr>
              <w:t>Česká republika – Ministerstvo zemědělství</w:t>
            </w:r>
          </w:p>
        </w:tc>
      </w:tr>
      <w:tr w:rsidR="00E935FA" w:rsidRPr="001A5302" w14:paraId="54FB908D" w14:textId="77777777" w:rsidTr="00085570">
        <w:tc>
          <w:tcPr>
            <w:tcW w:w="3636" w:type="dxa"/>
            <w:hideMark/>
          </w:tcPr>
          <w:p w14:paraId="13BA25B2" w14:textId="77777777" w:rsidR="00E935FA" w:rsidRPr="00A50E51" w:rsidRDefault="00E935FA">
            <w:pPr>
              <w:rPr>
                <w:rFonts w:asciiTheme="minorHAnsi" w:hAnsiTheme="minorHAnsi" w:cstheme="minorHAnsi"/>
              </w:rPr>
            </w:pPr>
            <w:r w:rsidRPr="00A50E51">
              <w:rPr>
                <w:rFonts w:asciiTheme="minorHAnsi" w:hAnsiTheme="minorHAnsi" w:cstheme="minorHAnsi"/>
              </w:rPr>
              <w:t>OS</w:t>
            </w:r>
          </w:p>
        </w:tc>
        <w:tc>
          <w:tcPr>
            <w:tcW w:w="5424" w:type="dxa"/>
            <w:hideMark/>
          </w:tcPr>
          <w:p w14:paraId="6744C9B8" w14:textId="77777777" w:rsidR="00E935FA" w:rsidRPr="00A50E51" w:rsidRDefault="00E935FA">
            <w:pPr>
              <w:rPr>
                <w:rFonts w:asciiTheme="minorHAnsi" w:hAnsiTheme="minorHAnsi" w:cstheme="minorHAnsi"/>
              </w:rPr>
            </w:pPr>
            <w:r w:rsidRPr="00A50E51">
              <w:rPr>
                <w:rFonts w:asciiTheme="minorHAnsi" w:hAnsiTheme="minorHAnsi" w:cstheme="minorHAnsi"/>
              </w:rPr>
              <w:t>Operační Systém</w:t>
            </w:r>
          </w:p>
        </w:tc>
      </w:tr>
      <w:tr w:rsidR="00E935FA" w:rsidRPr="001A5302" w14:paraId="25F53F8F" w14:textId="77777777" w:rsidTr="00085570">
        <w:tc>
          <w:tcPr>
            <w:tcW w:w="3636" w:type="dxa"/>
            <w:tcBorders>
              <w:bottom w:val="single" w:sz="4" w:space="0" w:color="FBD4B4" w:themeColor="accent6" w:themeTint="66"/>
            </w:tcBorders>
            <w:hideMark/>
          </w:tcPr>
          <w:p w14:paraId="51E562F7" w14:textId="77777777" w:rsidR="00E935FA" w:rsidRPr="00A50E51" w:rsidRDefault="00E935FA">
            <w:pPr>
              <w:rPr>
                <w:rFonts w:asciiTheme="minorHAnsi" w:hAnsiTheme="minorHAnsi" w:cstheme="minorHAnsi"/>
              </w:rPr>
            </w:pPr>
            <w:r w:rsidRPr="00A50E51">
              <w:rPr>
                <w:rFonts w:asciiTheme="minorHAnsi" w:hAnsiTheme="minorHAnsi" w:cstheme="minorHAnsi"/>
              </w:rPr>
              <w:t>OSS</w:t>
            </w:r>
          </w:p>
        </w:tc>
        <w:tc>
          <w:tcPr>
            <w:tcW w:w="5424" w:type="dxa"/>
            <w:tcBorders>
              <w:bottom w:val="single" w:sz="4" w:space="0" w:color="FBD4B4" w:themeColor="accent6" w:themeTint="66"/>
            </w:tcBorders>
            <w:hideMark/>
          </w:tcPr>
          <w:p w14:paraId="68126D3A" w14:textId="77777777" w:rsidR="00E935FA" w:rsidRPr="00A50E51" w:rsidRDefault="00E935FA">
            <w:pPr>
              <w:rPr>
                <w:rFonts w:asciiTheme="minorHAnsi" w:hAnsiTheme="minorHAnsi" w:cstheme="minorHAnsi"/>
              </w:rPr>
            </w:pPr>
            <w:r w:rsidRPr="00A50E51">
              <w:rPr>
                <w:rFonts w:asciiTheme="minorHAnsi" w:hAnsiTheme="minorHAnsi" w:cstheme="minorHAnsi"/>
              </w:rPr>
              <w:t>Organizační složka státu – organizace podřízená ministerstvu</w:t>
            </w:r>
          </w:p>
        </w:tc>
      </w:tr>
      <w:tr w:rsidR="00E935FA" w:rsidRPr="001A5302" w14:paraId="5E0F91F8" w14:textId="77777777" w:rsidTr="00085570">
        <w:tc>
          <w:tcPr>
            <w:tcW w:w="3636" w:type="dxa"/>
            <w:tcBorders>
              <w:bottom w:val="nil"/>
            </w:tcBorders>
          </w:tcPr>
          <w:p w14:paraId="4C942398" w14:textId="77777777" w:rsidR="00E935FA" w:rsidRPr="00A50E51" w:rsidRDefault="00E935FA">
            <w:pPr>
              <w:rPr>
                <w:rFonts w:asciiTheme="minorHAnsi" w:hAnsiTheme="minorHAnsi" w:cstheme="minorHAnsi"/>
              </w:rPr>
            </w:pPr>
            <w:r w:rsidRPr="00A50E51">
              <w:rPr>
                <w:rFonts w:asciiTheme="minorHAnsi" w:hAnsiTheme="minorHAnsi" w:cstheme="minorHAnsi"/>
              </w:rPr>
              <w:t>SIEM</w:t>
            </w:r>
          </w:p>
        </w:tc>
        <w:tc>
          <w:tcPr>
            <w:tcW w:w="5424" w:type="dxa"/>
            <w:tcBorders>
              <w:bottom w:val="nil"/>
            </w:tcBorders>
          </w:tcPr>
          <w:p w14:paraId="6A266578" w14:textId="7EA46BE6" w:rsidR="00E935FA" w:rsidRPr="00A50E51" w:rsidRDefault="00E935FA">
            <w:pPr>
              <w:rPr>
                <w:rFonts w:asciiTheme="minorHAnsi" w:hAnsiTheme="minorHAnsi" w:cstheme="minorHAnsi"/>
              </w:rPr>
            </w:pPr>
            <w:proofErr w:type="spellStart"/>
            <w:r w:rsidRPr="00A50E51">
              <w:rPr>
                <w:rFonts w:asciiTheme="minorHAnsi" w:hAnsiTheme="minorHAnsi" w:cstheme="minorHAnsi"/>
              </w:rPr>
              <w:t>Security</w:t>
            </w:r>
            <w:proofErr w:type="spellEnd"/>
            <w:r w:rsidRPr="00A50E51">
              <w:rPr>
                <w:rFonts w:asciiTheme="minorHAnsi" w:hAnsiTheme="minorHAnsi" w:cstheme="minorHAnsi"/>
              </w:rPr>
              <w:t xml:space="preserve"> </w:t>
            </w:r>
            <w:proofErr w:type="spellStart"/>
            <w:r w:rsidRPr="00A50E51">
              <w:rPr>
                <w:rFonts w:asciiTheme="minorHAnsi" w:hAnsiTheme="minorHAnsi" w:cstheme="minorHAnsi"/>
              </w:rPr>
              <w:t>Information</w:t>
            </w:r>
            <w:proofErr w:type="spellEnd"/>
            <w:r w:rsidRPr="00A50E51">
              <w:rPr>
                <w:rFonts w:asciiTheme="minorHAnsi" w:hAnsiTheme="minorHAnsi" w:cstheme="minorHAnsi"/>
              </w:rPr>
              <w:t xml:space="preserve"> and Event </w:t>
            </w:r>
            <w:r w:rsidR="001A5302" w:rsidRPr="00A50E51">
              <w:rPr>
                <w:rFonts w:asciiTheme="minorHAnsi" w:hAnsiTheme="minorHAnsi" w:cstheme="minorHAnsi"/>
              </w:rPr>
              <w:t>Management – správa</w:t>
            </w:r>
            <w:r w:rsidRPr="00A50E51">
              <w:rPr>
                <w:rFonts w:asciiTheme="minorHAnsi" w:hAnsiTheme="minorHAnsi" w:cstheme="minorHAnsi"/>
              </w:rPr>
              <w:t xml:space="preserve"> bezpečnostních informací a událostí</w:t>
            </w:r>
          </w:p>
        </w:tc>
      </w:tr>
      <w:tr w:rsidR="00E935FA" w:rsidRPr="001A5302" w14:paraId="4AE6D2FE" w14:textId="77777777" w:rsidTr="00085570">
        <w:tc>
          <w:tcPr>
            <w:tcW w:w="3636" w:type="dxa"/>
            <w:tcBorders>
              <w:bottom w:val="nil"/>
            </w:tcBorders>
          </w:tcPr>
          <w:p w14:paraId="165FCE15" w14:textId="77777777" w:rsidR="00E935FA" w:rsidRPr="00A50E51" w:rsidRDefault="00E935FA">
            <w:pPr>
              <w:rPr>
                <w:rFonts w:asciiTheme="minorHAnsi" w:hAnsiTheme="minorHAnsi" w:cstheme="minorHAnsi"/>
              </w:rPr>
            </w:pPr>
            <w:r w:rsidRPr="00A50E51">
              <w:rPr>
                <w:rFonts w:asciiTheme="minorHAnsi" w:hAnsiTheme="minorHAnsi" w:cstheme="minorHAnsi"/>
              </w:rPr>
              <w:t>SLA</w:t>
            </w:r>
          </w:p>
        </w:tc>
        <w:tc>
          <w:tcPr>
            <w:tcW w:w="5424" w:type="dxa"/>
            <w:tcBorders>
              <w:bottom w:val="nil"/>
            </w:tcBorders>
          </w:tcPr>
          <w:p w14:paraId="7471C02F" w14:textId="77777777" w:rsidR="00E935FA" w:rsidRPr="00A50E51" w:rsidRDefault="00E935FA" w:rsidP="00085570">
            <w:pPr>
              <w:rPr>
                <w:rFonts w:asciiTheme="minorHAnsi" w:hAnsiTheme="minorHAnsi" w:cstheme="minorHAnsi"/>
              </w:rPr>
            </w:pPr>
            <w:r w:rsidRPr="00A50E51">
              <w:rPr>
                <w:rFonts w:asciiTheme="minorHAnsi" w:hAnsiTheme="minorHAnsi" w:cstheme="minorHAnsi"/>
              </w:rPr>
              <w:t xml:space="preserve">Servis Level </w:t>
            </w:r>
            <w:proofErr w:type="spellStart"/>
            <w:r w:rsidRPr="00A50E51">
              <w:rPr>
                <w:rFonts w:asciiTheme="minorHAnsi" w:hAnsiTheme="minorHAnsi" w:cstheme="minorHAnsi"/>
              </w:rPr>
              <w:t>Agreement</w:t>
            </w:r>
            <w:proofErr w:type="spellEnd"/>
            <w:r w:rsidRPr="00A50E51">
              <w:rPr>
                <w:rFonts w:asciiTheme="minorHAnsi" w:hAnsiTheme="minorHAnsi" w:cstheme="minorHAnsi"/>
              </w:rPr>
              <w:t xml:space="preserve"> – Dohoda o poskytované úrovni služeb</w:t>
            </w:r>
          </w:p>
        </w:tc>
      </w:tr>
      <w:tr w:rsidR="00E935FA" w:rsidRPr="001A5302" w14:paraId="2B44C4A8" w14:textId="77777777" w:rsidTr="00085570">
        <w:tc>
          <w:tcPr>
            <w:tcW w:w="3636" w:type="dxa"/>
            <w:tcBorders>
              <w:bottom w:val="nil"/>
            </w:tcBorders>
          </w:tcPr>
          <w:p w14:paraId="1439474C" w14:textId="77777777" w:rsidR="00E935FA" w:rsidRPr="00A50E51" w:rsidRDefault="00E935FA">
            <w:pPr>
              <w:rPr>
                <w:rFonts w:asciiTheme="minorHAnsi" w:hAnsiTheme="minorHAnsi" w:cstheme="minorHAnsi"/>
              </w:rPr>
            </w:pPr>
            <w:r w:rsidRPr="00A50E51">
              <w:rPr>
                <w:rFonts w:asciiTheme="minorHAnsi" w:hAnsiTheme="minorHAnsi" w:cstheme="minorHAnsi"/>
              </w:rPr>
              <w:t>Smlouva</w:t>
            </w:r>
          </w:p>
        </w:tc>
        <w:tc>
          <w:tcPr>
            <w:tcW w:w="5424" w:type="dxa"/>
            <w:tcBorders>
              <w:bottom w:val="nil"/>
            </w:tcBorders>
          </w:tcPr>
          <w:p w14:paraId="7470ED19" w14:textId="56A0631E" w:rsidR="00E935FA" w:rsidRPr="00A50E51" w:rsidRDefault="00E935FA" w:rsidP="00085570">
            <w:pPr>
              <w:rPr>
                <w:rFonts w:asciiTheme="minorHAnsi" w:hAnsiTheme="minorHAnsi" w:cstheme="minorHAnsi"/>
              </w:rPr>
            </w:pPr>
            <w:r w:rsidRPr="00A50E51">
              <w:rPr>
                <w:rFonts w:asciiTheme="minorHAnsi" w:hAnsiTheme="minorHAnsi" w:cstheme="minorHAnsi"/>
              </w:rPr>
              <w:t>Smlouva o poskytnutí řešení „Obnova inspekce a vyhodnocování síťového provozu“ nebo též „</w:t>
            </w:r>
            <w:r w:rsidR="00FA4613">
              <w:rPr>
                <w:rFonts w:asciiTheme="minorHAnsi" w:hAnsiTheme="minorHAnsi" w:cstheme="minorHAnsi"/>
                <w:b/>
              </w:rPr>
              <w:t>O</w:t>
            </w:r>
            <w:r w:rsidRPr="00A50E51">
              <w:rPr>
                <w:rFonts w:asciiTheme="minorHAnsi" w:hAnsiTheme="minorHAnsi" w:cstheme="minorHAnsi"/>
                <w:b/>
              </w:rPr>
              <w:t>bnov</w:t>
            </w:r>
            <w:r w:rsidR="00FA4613">
              <w:rPr>
                <w:rFonts w:asciiTheme="minorHAnsi" w:hAnsiTheme="minorHAnsi" w:cstheme="minorHAnsi"/>
                <w:b/>
              </w:rPr>
              <w:t>a</w:t>
            </w:r>
            <w:r w:rsidRPr="00A50E51">
              <w:rPr>
                <w:rFonts w:asciiTheme="minorHAnsi" w:hAnsiTheme="minorHAnsi" w:cstheme="minorHAnsi"/>
                <w:b/>
              </w:rPr>
              <w:t xml:space="preserve"> NBA řešení</w:t>
            </w:r>
            <w:r w:rsidRPr="00A50E51">
              <w:rPr>
                <w:rFonts w:asciiTheme="minorHAnsi" w:hAnsiTheme="minorHAnsi" w:cstheme="minorHAnsi"/>
              </w:rPr>
              <w:t>“</w:t>
            </w:r>
          </w:p>
        </w:tc>
      </w:tr>
      <w:tr w:rsidR="00E935FA" w:rsidRPr="001A5302" w14:paraId="35D5D1CB" w14:textId="77777777" w:rsidTr="00085570">
        <w:tc>
          <w:tcPr>
            <w:tcW w:w="3636" w:type="dxa"/>
            <w:tcBorders>
              <w:bottom w:val="single" w:sz="4" w:space="0" w:color="FBD4B4" w:themeColor="accent6" w:themeTint="66"/>
            </w:tcBorders>
          </w:tcPr>
          <w:p w14:paraId="08391C27" w14:textId="77777777" w:rsidR="00E935FA" w:rsidRPr="00A50E51" w:rsidRDefault="00E935FA">
            <w:pPr>
              <w:rPr>
                <w:rFonts w:asciiTheme="minorHAnsi" w:hAnsiTheme="minorHAnsi" w:cstheme="minorHAnsi"/>
              </w:rPr>
            </w:pPr>
            <w:r w:rsidRPr="00A50E51">
              <w:rPr>
                <w:rFonts w:asciiTheme="minorHAnsi" w:hAnsiTheme="minorHAnsi" w:cstheme="minorHAnsi"/>
              </w:rPr>
              <w:t>SW</w:t>
            </w:r>
          </w:p>
        </w:tc>
        <w:tc>
          <w:tcPr>
            <w:tcW w:w="5424" w:type="dxa"/>
            <w:tcBorders>
              <w:bottom w:val="single" w:sz="4" w:space="0" w:color="FBD4B4" w:themeColor="accent6" w:themeTint="66"/>
            </w:tcBorders>
          </w:tcPr>
          <w:p w14:paraId="11F9C3B6" w14:textId="77777777" w:rsidR="00E935FA" w:rsidRPr="00A50E51" w:rsidRDefault="00E935FA">
            <w:pPr>
              <w:rPr>
                <w:rFonts w:asciiTheme="minorHAnsi" w:hAnsiTheme="minorHAnsi" w:cstheme="minorHAnsi"/>
              </w:rPr>
            </w:pPr>
            <w:r w:rsidRPr="00A50E51">
              <w:rPr>
                <w:rFonts w:asciiTheme="minorHAnsi" w:hAnsiTheme="minorHAnsi" w:cstheme="minorHAnsi"/>
              </w:rPr>
              <w:t>Software</w:t>
            </w:r>
          </w:p>
        </w:tc>
      </w:tr>
      <w:tr w:rsidR="00E935FA" w:rsidRPr="001A5302" w14:paraId="305E11D0" w14:textId="77777777" w:rsidTr="00085570">
        <w:tc>
          <w:tcPr>
            <w:tcW w:w="3636" w:type="dxa"/>
            <w:tcBorders>
              <w:bottom w:val="single" w:sz="4" w:space="0" w:color="FBD4B4" w:themeColor="accent6" w:themeTint="66"/>
            </w:tcBorders>
          </w:tcPr>
          <w:p w14:paraId="66DE26D2" w14:textId="77777777" w:rsidR="00E935FA" w:rsidRPr="00A50E51" w:rsidRDefault="00E935FA">
            <w:pPr>
              <w:rPr>
                <w:rFonts w:asciiTheme="minorHAnsi" w:hAnsiTheme="minorHAnsi" w:cstheme="minorHAnsi"/>
              </w:rPr>
            </w:pPr>
            <w:r w:rsidRPr="00A50E51">
              <w:rPr>
                <w:rFonts w:asciiTheme="minorHAnsi" w:hAnsiTheme="minorHAnsi" w:cstheme="minorHAnsi"/>
              </w:rPr>
              <w:t>Zhotovitel, Dodavatel</w:t>
            </w:r>
          </w:p>
        </w:tc>
        <w:tc>
          <w:tcPr>
            <w:tcW w:w="5424" w:type="dxa"/>
            <w:tcBorders>
              <w:bottom w:val="single" w:sz="4" w:space="0" w:color="FBD4B4" w:themeColor="accent6" w:themeTint="66"/>
            </w:tcBorders>
          </w:tcPr>
          <w:p w14:paraId="73842A77" w14:textId="77777777" w:rsidR="00E935FA" w:rsidRPr="00A50E51" w:rsidRDefault="00E935FA">
            <w:pPr>
              <w:rPr>
                <w:rFonts w:asciiTheme="minorHAnsi" w:hAnsiTheme="minorHAnsi" w:cstheme="minorHAnsi"/>
              </w:rPr>
            </w:pPr>
            <w:r w:rsidRPr="00A50E51">
              <w:rPr>
                <w:rFonts w:asciiTheme="minorHAnsi" w:hAnsiTheme="minorHAnsi" w:cstheme="minorHAnsi"/>
              </w:rPr>
              <w:t>Subjekt, který je jako Zhotovitel/Dodavatel definován v záhlaví Smlouvy</w:t>
            </w:r>
          </w:p>
        </w:tc>
      </w:tr>
    </w:tbl>
    <w:p w14:paraId="23DE38B3" w14:textId="312B6FF2" w:rsidR="00E935FA" w:rsidRPr="001A5302" w:rsidRDefault="00E935FA" w:rsidP="00085570">
      <w:pPr>
        <w:pStyle w:val="Titulek"/>
        <w:rPr>
          <w:rFonts w:cstheme="minorHAnsi"/>
        </w:rPr>
      </w:pPr>
      <w:r w:rsidRPr="001A5302">
        <w:rPr>
          <w:rFonts w:cstheme="minorHAnsi"/>
        </w:rPr>
        <w:t xml:space="preserve">Tabulka </w:t>
      </w:r>
      <w:r w:rsidRPr="001A5302">
        <w:rPr>
          <w:rFonts w:cstheme="minorHAnsi"/>
        </w:rPr>
        <w:fldChar w:fldCharType="begin"/>
      </w:r>
      <w:r w:rsidRPr="001A5302">
        <w:rPr>
          <w:rFonts w:cstheme="minorHAnsi"/>
        </w:rPr>
        <w:instrText xml:space="preserve"> SEQ Tabulka \* ARABIC </w:instrText>
      </w:r>
      <w:r w:rsidRPr="001A5302">
        <w:rPr>
          <w:rFonts w:cstheme="minorHAnsi"/>
        </w:rPr>
        <w:fldChar w:fldCharType="separate"/>
      </w:r>
      <w:r w:rsidR="00B843CB">
        <w:rPr>
          <w:rFonts w:cstheme="minorHAnsi"/>
          <w:noProof/>
        </w:rPr>
        <w:t>1</w:t>
      </w:r>
      <w:r w:rsidRPr="001A5302">
        <w:rPr>
          <w:rFonts w:cstheme="minorHAnsi"/>
          <w:noProof/>
        </w:rPr>
        <w:fldChar w:fldCharType="end"/>
      </w:r>
      <w:r w:rsidRPr="001A5302">
        <w:rPr>
          <w:rFonts w:cstheme="minorHAnsi"/>
        </w:rPr>
        <w:t xml:space="preserve"> - seznam zkratek a pojmů</w:t>
      </w:r>
    </w:p>
    <w:p w14:paraId="1F31E03B" w14:textId="77777777" w:rsidR="00E935FA" w:rsidRPr="00A50E51" w:rsidRDefault="00E935FA" w:rsidP="00085570">
      <w:pPr>
        <w:rPr>
          <w:rFonts w:asciiTheme="minorHAnsi" w:hAnsiTheme="minorHAnsi" w:cstheme="minorHAnsi"/>
        </w:rPr>
      </w:pPr>
    </w:p>
    <w:p w14:paraId="14D400A6" w14:textId="77777777" w:rsidR="00E935FA" w:rsidRPr="00A50E51" w:rsidRDefault="00E935FA" w:rsidP="00A50E51">
      <w:pPr>
        <w:pStyle w:val="RLlneksmlouvy"/>
        <w:numPr>
          <w:ilvl w:val="0"/>
          <w:numId w:val="257"/>
        </w:numPr>
        <w:spacing w:before="120" w:line="240" w:lineRule="auto"/>
        <w:rPr>
          <w:rFonts w:asciiTheme="minorHAnsi" w:hAnsiTheme="minorHAnsi"/>
          <w:caps/>
          <w:szCs w:val="22"/>
        </w:rPr>
      </w:pPr>
      <w:bookmarkStart w:id="69" w:name="_Toc212130674"/>
      <w:r w:rsidRPr="00A50E51">
        <w:rPr>
          <w:rFonts w:asciiTheme="minorHAnsi" w:hAnsiTheme="minorHAnsi"/>
          <w:caps/>
          <w:szCs w:val="22"/>
        </w:rPr>
        <w:t>Aktuální stav</w:t>
      </w:r>
      <w:bookmarkEnd w:id="69"/>
    </w:p>
    <w:p w14:paraId="242990C9" w14:textId="7BE5F988" w:rsidR="00E935FA" w:rsidRDefault="00E935FA" w:rsidP="00A50E51">
      <w:pPr>
        <w:jc w:val="both"/>
        <w:rPr>
          <w:rFonts w:asciiTheme="minorHAnsi" w:hAnsiTheme="minorHAnsi" w:cstheme="minorHAnsi"/>
        </w:rPr>
      </w:pPr>
      <w:r w:rsidRPr="00A50E51">
        <w:rPr>
          <w:rFonts w:asciiTheme="minorHAnsi" w:hAnsiTheme="minorHAnsi" w:cstheme="minorHAnsi"/>
        </w:rPr>
        <w:t xml:space="preserve">Informační prostředí </w:t>
      </w:r>
      <w:proofErr w:type="spellStart"/>
      <w:r w:rsidRPr="00A50E51">
        <w:rPr>
          <w:rFonts w:asciiTheme="minorHAnsi" w:hAnsiTheme="minorHAnsi" w:cstheme="minorHAnsi"/>
        </w:rPr>
        <w:t>MZe</w:t>
      </w:r>
      <w:proofErr w:type="spellEnd"/>
      <w:r w:rsidRPr="00A50E51">
        <w:rPr>
          <w:rFonts w:asciiTheme="minorHAnsi" w:hAnsiTheme="minorHAnsi" w:cstheme="minorHAnsi"/>
        </w:rPr>
        <w:t xml:space="preserve"> je tvořeno velkým množstvím informačních systémů a rozlehlou síťovou infrastrukturou, na které je závislý chod celé organizace. Každý </w:t>
      </w:r>
      <w:r w:rsidR="001A5302" w:rsidRPr="00A50E51">
        <w:rPr>
          <w:rFonts w:asciiTheme="minorHAnsi" w:hAnsiTheme="minorHAnsi" w:cstheme="minorHAnsi"/>
        </w:rPr>
        <w:t>z prvků</w:t>
      </w:r>
      <w:r w:rsidRPr="00A50E51">
        <w:rPr>
          <w:rFonts w:asciiTheme="minorHAnsi" w:hAnsiTheme="minorHAnsi" w:cstheme="minorHAnsi"/>
        </w:rPr>
        <w:t xml:space="preserve"> tohoto prostředí generuje komunikační toky představující výměnu dat různé úrovně s bezpečnostními a provozními dopady. Monitoring v této oblasti je řešen pro vybrané komunikace nebo směry a dále</w:t>
      </w:r>
      <w:r w:rsidR="00714201">
        <w:rPr>
          <w:rFonts w:asciiTheme="minorHAnsi" w:hAnsiTheme="minorHAnsi" w:cstheme="minorHAnsi"/>
        </w:rPr>
        <w:t xml:space="preserve"> je</w:t>
      </w:r>
      <w:r w:rsidRPr="00A50E51">
        <w:rPr>
          <w:rFonts w:asciiTheme="minorHAnsi" w:hAnsiTheme="minorHAnsi" w:cstheme="minorHAnsi"/>
        </w:rPr>
        <w:t xml:space="preserve"> </w:t>
      </w:r>
      <w:r w:rsidR="00714201">
        <w:rPr>
          <w:rFonts w:asciiTheme="minorHAnsi" w:hAnsiTheme="minorHAnsi" w:cstheme="minorHAnsi"/>
        </w:rPr>
        <w:t>podrobněji zaměřen</w:t>
      </w:r>
      <w:r w:rsidRPr="00A50E51">
        <w:rPr>
          <w:rFonts w:asciiTheme="minorHAnsi" w:hAnsiTheme="minorHAnsi" w:cstheme="minorHAnsi"/>
        </w:rPr>
        <w:t xml:space="preserve"> na sledování v závislosti na zjištěných stavech. Tuto funkcionalitu poskytuje na síťové úrovni stávající řešení NBA, včetně centrálního monitoringu datových toků a vyhodnocování jejich chování.  </w:t>
      </w:r>
      <w:r w:rsidR="00F94722" w:rsidRPr="00F94722">
        <w:rPr>
          <w:rFonts w:asciiTheme="minorHAnsi" w:hAnsiTheme="minorHAnsi" w:cstheme="minorHAnsi"/>
        </w:rPr>
        <w:t>Zároveň</w:t>
      </w:r>
      <w:r w:rsidRPr="00A50E51">
        <w:rPr>
          <w:rFonts w:asciiTheme="minorHAnsi" w:hAnsiTheme="minorHAnsi" w:cstheme="minorHAnsi"/>
        </w:rPr>
        <w:t xml:space="preserve"> se zde řeší </w:t>
      </w:r>
      <w:r w:rsidRPr="00A50E51">
        <w:rPr>
          <w:rFonts w:asciiTheme="minorHAnsi" w:hAnsiTheme="minorHAnsi" w:cstheme="minorHAnsi"/>
        </w:rPr>
        <w:lastRenderedPageBreak/>
        <w:t xml:space="preserve">netriviální záležitost zachytávání </w:t>
      </w:r>
      <w:r w:rsidR="00F94722" w:rsidRPr="00F94722">
        <w:rPr>
          <w:rFonts w:asciiTheme="minorHAnsi" w:hAnsiTheme="minorHAnsi" w:cstheme="minorHAnsi"/>
        </w:rPr>
        <w:t>konkrétní</w:t>
      </w:r>
      <w:r w:rsidRPr="00A50E51">
        <w:rPr>
          <w:rFonts w:asciiTheme="minorHAnsi" w:hAnsiTheme="minorHAnsi" w:cstheme="minorHAnsi"/>
        </w:rPr>
        <w:t xml:space="preserve"> komunikace probíhající v reálném čase</w:t>
      </w:r>
      <w:r w:rsidR="00714201">
        <w:rPr>
          <w:rFonts w:asciiTheme="minorHAnsi" w:hAnsiTheme="minorHAnsi" w:cstheme="minorHAnsi"/>
        </w:rPr>
        <w:t>,</w:t>
      </w:r>
      <w:r w:rsidRPr="00A50E51">
        <w:rPr>
          <w:rFonts w:asciiTheme="minorHAnsi" w:hAnsiTheme="minorHAnsi" w:cstheme="minorHAnsi"/>
        </w:rPr>
        <w:t xml:space="preserve"> v dané části sítě pro potřeby dalších analýz.</w:t>
      </w:r>
    </w:p>
    <w:p w14:paraId="23BA345A" w14:textId="77777777" w:rsidR="00224805" w:rsidRPr="00A50E51" w:rsidRDefault="00224805" w:rsidP="00A50E51">
      <w:pPr>
        <w:jc w:val="both"/>
        <w:rPr>
          <w:rFonts w:asciiTheme="minorHAnsi" w:hAnsiTheme="minorHAnsi" w:cstheme="minorHAnsi"/>
        </w:rPr>
      </w:pPr>
    </w:p>
    <w:p w14:paraId="69A43680" w14:textId="77777777" w:rsidR="00E935FA" w:rsidRPr="00A50E51" w:rsidRDefault="00E935FA" w:rsidP="00A50E51">
      <w:pPr>
        <w:pStyle w:val="RLlneksmlouvy"/>
        <w:numPr>
          <w:ilvl w:val="0"/>
          <w:numId w:val="257"/>
        </w:numPr>
        <w:spacing w:before="120" w:line="240" w:lineRule="auto"/>
        <w:rPr>
          <w:rFonts w:asciiTheme="minorHAnsi" w:hAnsiTheme="minorHAnsi"/>
          <w:caps/>
          <w:szCs w:val="22"/>
        </w:rPr>
      </w:pPr>
      <w:bookmarkStart w:id="70" w:name="_Toc212130675"/>
      <w:r w:rsidRPr="00A50E51">
        <w:rPr>
          <w:rFonts w:asciiTheme="minorHAnsi" w:hAnsiTheme="minorHAnsi"/>
          <w:caps/>
          <w:szCs w:val="22"/>
        </w:rPr>
        <w:t>Požadovaný stav a motivace</w:t>
      </w:r>
      <w:bookmarkEnd w:id="70"/>
    </w:p>
    <w:p w14:paraId="5BCBB147" w14:textId="141037B7" w:rsidR="00E935FA" w:rsidRPr="002827A5" w:rsidRDefault="00E935FA" w:rsidP="00A50E51">
      <w:pPr>
        <w:jc w:val="both"/>
        <w:rPr>
          <w:rFonts w:asciiTheme="minorHAnsi" w:hAnsiTheme="minorHAnsi" w:cstheme="minorHAnsi"/>
        </w:rPr>
      </w:pPr>
      <w:r w:rsidRPr="00A50E51">
        <w:rPr>
          <w:rFonts w:asciiTheme="minorHAnsi" w:hAnsiTheme="minorHAnsi" w:cstheme="minorHAnsi"/>
        </w:rPr>
        <w:t xml:space="preserve">Datové toky </w:t>
      </w:r>
      <w:r w:rsidR="001A5302" w:rsidRPr="00A50E51">
        <w:rPr>
          <w:rFonts w:asciiTheme="minorHAnsi" w:hAnsiTheme="minorHAnsi" w:cstheme="minorHAnsi"/>
        </w:rPr>
        <w:t>představují výrazný</w:t>
      </w:r>
      <w:r w:rsidRPr="00A50E51">
        <w:rPr>
          <w:rFonts w:asciiTheme="minorHAnsi" w:hAnsiTheme="minorHAnsi" w:cstheme="minorHAnsi"/>
        </w:rPr>
        <w:t xml:space="preserve"> prvek v oběhovém systému organizace. Jejich narušení a kompromitace představuje výrazné riziko nejen pro instituce státní </w:t>
      </w:r>
      <w:r w:rsidR="001A5302" w:rsidRPr="00A50E51">
        <w:rPr>
          <w:rFonts w:asciiTheme="minorHAnsi" w:hAnsiTheme="minorHAnsi" w:cstheme="minorHAnsi"/>
        </w:rPr>
        <w:t>správy,</w:t>
      </w:r>
      <w:r w:rsidRPr="00A50E51">
        <w:rPr>
          <w:rFonts w:asciiTheme="minorHAnsi" w:hAnsiTheme="minorHAnsi" w:cstheme="minorHAnsi"/>
        </w:rPr>
        <w:t xml:space="preserve"> a to především vzhledem k narůstajícímu trendu bezpečnostních rizik vyskytujících se v kybernetickém prostředí. Toto riziko se vztahuje na všechny systémy, počínaje operačními systémy, databázemi, síťovými prvky až po komplexní informační systémy distribuované jako produkt, nebo vyvinuté na míru a přímo nebo nepřímo se tedy dotýká všech informačních systémů</w:t>
      </w:r>
      <w:r w:rsidR="003C2084">
        <w:rPr>
          <w:rFonts w:asciiTheme="minorHAnsi" w:hAnsiTheme="minorHAnsi" w:cstheme="minorHAnsi"/>
        </w:rPr>
        <w:t xml:space="preserve"> Objednatele, který je v postavení poskytovatele regulo</w:t>
      </w:r>
      <w:r w:rsidR="00BE7E5E">
        <w:rPr>
          <w:rFonts w:asciiTheme="minorHAnsi" w:hAnsiTheme="minorHAnsi" w:cstheme="minorHAnsi"/>
        </w:rPr>
        <w:t>vané služby dle zákona č. 264/2025 Sb., o kybernetické bezpečnosti</w:t>
      </w:r>
      <w:r w:rsidR="0053097D">
        <w:rPr>
          <w:rFonts w:asciiTheme="minorHAnsi" w:hAnsiTheme="minorHAnsi" w:cstheme="minorHAnsi"/>
        </w:rPr>
        <w:t xml:space="preserve"> (zákon o kybernetické bezpečnosti) a je povinen </w:t>
      </w:r>
      <w:r w:rsidR="00797D11">
        <w:rPr>
          <w:rFonts w:asciiTheme="minorHAnsi" w:hAnsiTheme="minorHAnsi" w:cstheme="minorHAnsi"/>
        </w:rPr>
        <w:t>dodržovat</w:t>
      </w:r>
      <w:r w:rsidR="0053097D">
        <w:rPr>
          <w:rFonts w:asciiTheme="minorHAnsi" w:hAnsiTheme="minorHAnsi" w:cstheme="minorHAnsi"/>
        </w:rPr>
        <w:t xml:space="preserve"> bezpečnostní opatření dle § 13 a 14 zákona o kybernetické bezpečnosti</w:t>
      </w:r>
      <w:r w:rsidR="00204F72">
        <w:rPr>
          <w:rFonts w:asciiTheme="minorHAnsi" w:hAnsiTheme="minorHAnsi" w:cstheme="minorHAnsi"/>
        </w:rPr>
        <w:t xml:space="preserve">, včetně opatření, </w:t>
      </w:r>
      <w:r w:rsidRPr="002827A5">
        <w:rPr>
          <w:rFonts w:asciiTheme="minorHAnsi" w:hAnsiTheme="minorHAnsi" w:cstheme="minorHAnsi"/>
        </w:rPr>
        <w:t>kter</w:t>
      </w:r>
      <w:r w:rsidR="00FF2206">
        <w:rPr>
          <w:rFonts w:asciiTheme="minorHAnsi" w:hAnsiTheme="minorHAnsi" w:cstheme="minorHAnsi"/>
        </w:rPr>
        <w:t>é</w:t>
      </w:r>
      <w:r w:rsidRPr="002827A5">
        <w:rPr>
          <w:rFonts w:asciiTheme="minorHAnsi" w:hAnsiTheme="minorHAnsi" w:cstheme="minorHAnsi"/>
        </w:rPr>
        <w:t xml:space="preserve"> vychází </w:t>
      </w:r>
      <w:r w:rsidR="00CA0574">
        <w:rPr>
          <w:rFonts w:asciiTheme="minorHAnsi" w:hAnsiTheme="minorHAnsi" w:cstheme="minorHAnsi"/>
        </w:rPr>
        <w:t>z</w:t>
      </w:r>
      <w:r w:rsidR="002701E7">
        <w:rPr>
          <w:rFonts w:asciiTheme="minorHAnsi" w:hAnsiTheme="minorHAnsi" w:cstheme="minorHAnsi"/>
        </w:rPr>
        <w:t> prováděcího p</w:t>
      </w:r>
      <w:r w:rsidR="000C725E">
        <w:rPr>
          <w:rFonts w:asciiTheme="minorHAnsi" w:hAnsiTheme="minorHAnsi" w:cstheme="minorHAnsi"/>
        </w:rPr>
        <w:t xml:space="preserve">ředpisu </w:t>
      </w:r>
      <w:r w:rsidR="000F7D75" w:rsidRPr="000F7D75">
        <w:rPr>
          <w:rFonts w:asciiTheme="minorHAnsi" w:hAnsiTheme="minorHAnsi" w:cstheme="minorHAnsi"/>
        </w:rPr>
        <w:t>Vyhláška č. 409/2025 Sb.</w:t>
      </w:r>
      <w:r w:rsidR="00CA403B">
        <w:rPr>
          <w:rFonts w:asciiTheme="minorHAnsi" w:hAnsiTheme="minorHAnsi" w:cstheme="minorHAnsi"/>
        </w:rPr>
        <w:t xml:space="preserve">, </w:t>
      </w:r>
      <w:r w:rsidR="00DC72D4">
        <w:rPr>
          <w:rFonts w:asciiTheme="minorHAnsi" w:hAnsiTheme="minorHAnsi" w:cstheme="minorHAnsi"/>
        </w:rPr>
        <w:t>§ 21</w:t>
      </w:r>
      <w:r w:rsidR="00437149">
        <w:rPr>
          <w:rFonts w:asciiTheme="minorHAnsi" w:hAnsiTheme="minorHAnsi" w:cstheme="minorHAnsi"/>
        </w:rPr>
        <w:t xml:space="preserve"> a </w:t>
      </w:r>
      <w:r w:rsidR="003534FD">
        <w:rPr>
          <w:rFonts w:asciiTheme="minorHAnsi" w:hAnsiTheme="minorHAnsi" w:cstheme="minorHAnsi"/>
        </w:rPr>
        <w:t>§22</w:t>
      </w:r>
      <w:r w:rsidRPr="002827A5">
        <w:rPr>
          <w:rFonts w:asciiTheme="minorHAnsi" w:hAnsiTheme="minorHAnsi" w:cstheme="minorHAnsi"/>
        </w:rPr>
        <w:t xml:space="preserve">. Jako jedno z opatření je zde doporučeno </w:t>
      </w:r>
      <w:r w:rsidR="00C9574E">
        <w:rPr>
          <w:rFonts w:asciiTheme="minorHAnsi" w:hAnsiTheme="minorHAnsi" w:cstheme="minorHAnsi"/>
        </w:rPr>
        <w:t xml:space="preserve"> provádět</w:t>
      </w:r>
      <w:r w:rsidRPr="002827A5">
        <w:rPr>
          <w:rFonts w:asciiTheme="minorHAnsi" w:hAnsiTheme="minorHAnsi" w:cstheme="minorHAnsi"/>
        </w:rPr>
        <w:t xml:space="preserve"> </w:t>
      </w:r>
      <w:r w:rsidR="00B12CA1" w:rsidRPr="00B12CA1">
        <w:rPr>
          <w:rFonts w:asciiTheme="minorHAnsi" w:hAnsiTheme="minorHAnsi" w:cstheme="minorHAnsi"/>
        </w:rPr>
        <w:t>ověření a kontrol</w:t>
      </w:r>
      <w:r w:rsidR="00C9574E">
        <w:rPr>
          <w:rFonts w:asciiTheme="minorHAnsi" w:hAnsiTheme="minorHAnsi" w:cstheme="minorHAnsi"/>
        </w:rPr>
        <w:t>u</w:t>
      </w:r>
      <w:r w:rsidR="00B12CA1" w:rsidRPr="00B12CA1">
        <w:rPr>
          <w:rFonts w:asciiTheme="minorHAnsi" w:hAnsiTheme="minorHAnsi" w:cstheme="minorHAnsi"/>
        </w:rPr>
        <w:t xml:space="preserve"> přenášených dat v rámci komunikační sítě a mezi komunikačními </w:t>
      </w:r>
      <w:proofErr w:type="spellStart"/>
      <w:r w:rsidR="00B12CA1" w:rsidRPr="00B12CA1">
        <w:rPr>
          <w:rFonts w:asciiTheme="minorHAnsi" w:hAnsiTheme="minorHAnsi" w:cstheme="minorHAnsi"/>
        </w:rPr>
        <w:t>sítěmi,</w:t>
      </w:r>
      <w:r w:rsidR="00D113CF">
        <w:rPr>
          <w:rFonts w:asciiTheme="minorHAnsi" w:hAnsiTheme="minorHAnsi" w:cstheme="minorHAnsi"/>
        </w:rPr>
        <w:t>a</w:t>
      </w:r>
      <w:proofErr w:type="spellEnd"/>
      <w:r w:rsidR="00D113CF">
        <w:rPr>
          <w:rFonts w:asciiTheme="minorHAnsi" w:hAnsiTheme="minorHAnsi" w:cstheme="minorHAnsi"/>
        </w:rPr>
        <w:t xml:space="preserve"> </w:t>
      </w:r>
      <w:r w:rsidR="00DC7C20">
        <w:rPr>
          <w:rFonts w:asciiTheme="minorHAnsi" w:hAnsiTheme="minorHAnsi" w:cstheme="minorHAnsi"/>
        </w:rPr>
        <w:t>zaznamenává</w:t>
      </w:r>
      <w:r w:rsidR="006C7FA0">
        <w:rPr>
          <w:rFonts w:asciiTheme="minorHAnsi" w:hAnsiTheme="minorHAnsi" w:cstheme="minorHAnsi"/>
        </w:rPr>
        <w:t>ní</w:t>
      </w:r>
      <w:r w:rsidR="00DC7C20">
        <w:rPr>
          <w:rFonts w:asciiTheme="minorHAnsi" w:hAnsiTheme="minorHAnsi" w:cstheme="minorHAnsi"/>
        </w:rPr>
        <w:t xml:space="preserve"> událost</w:t>
      </w:r>
      <w:r w:rsidR="006C7FA0">
        <w:rPr>
          <w:rFonts w:asciiTheme="minorHAnsi" w:hAnsiTheme="minorHAnsi" w:cstheme="minorHAnsi"/>
        </w:rPr>
        <w:t>í</w:t>
      </w:r>
      <w:r w:rsidR="00DC7C20">
        <w:rPr>
          <w:rFonts w:asciiTheme="minorHAnsi" w:hAnsiTheme="minorHAnsi" w:cstheme="minorHAnsi"/>
        </w:rPr>
        <w:t xml:space="preserve"> v rámci </w:t>
      </w:r>
      <w:r w:rsidR="00487D27">
        <w:rPr>
          <w:rFonts w:asciiTheme="minorHAnsi" w:hAnsiTheme="minorHAnsi" w:cstheme="minorHAnsi"/>
        </w:rPr>
        <w:t>komunikační sítě.</w:t>
      </w:r>
      <w:r w:rsidR="00B12CA1">
        <w:rPr>
          <w:rFonts w:asciiTheme="minorHAnsi" w:hAnsiTheme="minorHAnsi" w:cstheme="minorHAnsi"/>
        </w:rPr>
        <w:t xml:space="preserve"> </w:t>
      </w:r>
    </w:p>
    <w:p w14:paraId="305CD666" w14:textId="7D84430F" w:rsidR="00E935FA" w:rsidRPr="00BD4186" w:rsidRDefault="00E935FA" w:rsidP="00085570">
      <w:pPr>
        <w:rPr>
          <w:rFonts w:asciiTheme="minorHAnsi" w:hAnsiTheme="minorHAnsi" w:cstheme="minorHAnsi"/>
        </w:rPr>
      </w:pPr>
      <w:r w:rsidRPr="00BD4186">
        <w:rPr>
          <w:rFonts w:asciiTheme="minorHAnsi" w:hAnsiTheme="minorHAnsi" w:cstheme="minorHAnsi"/>
        </w:rPr>
        <w:t xml:space="preserve">Zajištění </w:t>
      </w:r>
      <w:r w:rsidR="00697B92">
        <w:rPr>
          <w:rFonts w:asciiTheme="minorHAnsi" w:hAnsiTheme="minorHAnsi" w:cstheme="minorHAnsi"/>
        </w:rPr>
        <w:t>těchto opatřeních</w:t>
      </w:r>
      <w:r w:rsidR="0057153A">
        <w:rPr>
          <w:rFonts w:asciiTheme="minorHAnsi" w:hAnsiTheme="minorHAnsi" w:cstheme="minorHAnsi"/>
        </w:rPr>
        <w:t xml:space="preserve"> </w:t>
      </w:r>
      <w:r w:rsidRPr="00BD4186">
        <w:rPr>
          <w:rFonts w:asciiTheme="minorHAnsi" w:hAnsiTheme="minorHAnsi" w:cstheme="minorHAnsi"/>
        </w:rPr>
        <w:t xml:space="preserve">znamená zajistit jednotlivé související funkcionality, které mají zásadní dopady do oblasti bezpečnosti a provozu infrastruktury </w:t>
      </w:r>
      <w:proofErr w:type="spellStart"/>
      <w:r w:rsidRPr="00BD4186">
        <w:rPr>
          <w:rFonts w:asciiTheme="minorHAnsi" w:hAnsiTheme="minorHAnsi" w:cstheme="minorHAnsi"/>
        </w:rPr>
        <w:t>MZe</w:t>
      </w:r>
      <w:proofErr w:type="spellEnd"/>
      <w:r w:rsidRPr="00BD4186">
        <w:rPr>
          <w:rFonts w:asciiTheme="minorHAnsi" w:hAnsiTheme="minorHAnsi" w:cstheme="minorHAnsi"/>
        </w:rPr>
        <w:t xml:space="preserve">. Jde především o tyto </w:t>
      </w:r>
      <w:r w:rsidR="00FC280B">
        <w:rPr>
          <w:rFonts w:asciiTheme="minorHAnsi" w:hAnsiTheme="minorHAnsi" w:cstheme="minorHAnsi"/>
        </w:rPr>
        <w:t xml:space="preserve">technologické </w:t>
      </w:r>
      <w:r w:rsidRPr="00BD4186">
        <w:rPr>
          <w:rFonts w:asciiTheme="minorHAnsi" w:hAnsiTheme="minorHAnsi" w:cstheme="minorHAnsi"/>
        </w:rPr>
        <w:t>oblasti:</w:t>
      </w:r>
    </w:p>
    <w:p w14:paraId="7499C637" w14:textId="77777777" w:rsidR="00E935FA" w:rsidRPr="00BD4186" w:rsidRDefault="00E935FA" w:rsidP="00BD4186">
      <w:pPr>
        <w:pStyle w:val="Odstavecseseznamem"/>
        <w:numPr>
          <w:ilvl w:val="0"/>
          <w:numId w:val="11"/>
        </w:numPr>
        <w:spacing w:before="0" w:line="264" w:lineRule="auto"/>
        <w:contextualSpacing/>
        <w:rPr>
          <w:rFonts w:asciiTheme="minorHAnsi" w:hAnsiTheme="minorHAnsi" w:cstheme="minorHAnsi"/>
          <w:sz w:val="22"/>
          <w:szCs w:val="22"/>
        </w:rPr>
      </w:pPr>
      <w:r w:rsidRPr="00BD4186">
        <w:rPr>
          <w:rFonts w:asciiTheme="minorHAnsi" w:hAnsiTheme="minorHAnsi" w:cstheme="minorHAnsi"/>
          <w:sz w:val="22"/>
          <w:szCs w:val="22"/>
        </w:rPr>
        <w:t>Sledování a statistiky síťových toků.</w:t>
      </w:r>
    </w:p>
    <w:p w14:paraId="4A5630E7" w14:textId="77777777" w:rsidR="00E935FA" w:rsidRPr="00BD4186" w:rsidRDefault="00E935FA" w:rsidP="00BD4186">
      <w:pPr>
        <w:pStyle w:val="Odstavecseseznamem"/>
        <w:numPr>
          <w:ilvl w:val="0"/>
          <w:numId w:val="11"/>
        </w:numPr>
        <w:spacing w:before="0" w:line="264" w:lineRule="auto"/>
        <w:contextualSpacing/>
        <w:rPr>
          <w:rFonts w:asciiTheme="minorHAnsi" w:hAnsiTheme="minorHAnsi" w:cstheme="minorHAnsi"/>
          <w:sz w:val="22"/>
          <w:szCs w:val="22"/>
        </w:rPr>
      </w:pPr>
      <w:r w:rsidRPr="00BD4186">
        <w:rPr>
          <w:rFonts w:asciiTheme="minorHAnsi" w:hAnsiTheme="minorHAnsi" w:cstheme="minorHAnsi"/>
          <w:sz w:val="22"/>
          <w:szCs w:val="22"/>
        </w:rPr>
        <w:t>Vyhodnocování anomálií v informačním provozu.</w:t>
      </w:r>
    </w:p>
    <w:p w14:paraId="679EF0BF" w14:textId="77777777" w:rsidR="00E935FA" w:rsidRPr="00BD4186" w:rsidRDefault="00E935FA" w:rsidP="00BD4186">
      <w:pPr>
        <w:pStyle w:val="Odstavecseseznamem"/>
        <w:numPr>
          <w:ilvl w:val="0"/>
          <w:numId w:val="11"/>
        </w:numPr>
        <w:spacing w:before="0" w:line="264" w:lineRule="auto"/>
        <w:contextualSpacing/>
        <w:rPr>
          <w:rFonts w:asciiTheme="minorHAnsi" w:hAnsiTheme="minorHAnsi" w:cstheme="minorHAnsi"/>
          <w:sz w:val="22"/>
          <w:szCs w:val="22"/>
        </w:rPr>
      </w:pPr>
      <w:r w:rsidRPr="00BD4186">
        <w:rPr>
          <w:rFonts w:asciiTheme="minorHAnsi" w:hAnsiTheme="minorHAnsi" w:cstheme="minorHAnsi"/>
          <w:sz w:val="22"/>
          <w:szCs w:val="22"/>
        </w:rPr>
        <w:t>Zachytávání datových packetů.</w:t>
      </w:r>
    </w:p>
    <w:p w14:paraId="5786BFA1" w14:textId="77777777" w:rsidR="00E935FA" w:rsidRPr="00BD4186" w:rsidRDefault="00E935FA" w:rsidP="00BD4186">
      <w:pPr>
        <w:pStyle w:val="Odstavecseseznamem"/>
        <w:numPr>
          <w:ilvl w:val="0"/>
          <w:numId w:val="11"/>
        </w:numPr>
        <w:spacing w:before="0" w:line="264" w:lineRule="auto"/>
        <w:contextualSpacing/>
        <w:rPr>
          <w:rFonts w:asciiTheme="minorHAnsi" w:hAnsiTheme="minorHAnsi" w:cstheme="minorHAnsi"/>
          <w:sz w:val="22"/>
          <w:szCs w:val="22"/>
        </w:rPr>
      </w:pPr>
      <w:r w:rsidRPr="00BD4186">
        <w:rPr>
          <w:rFonts w:asciiTheme="minorHAnsi" w:hAnsiTheme="minorHAnsi" w:cstheme="minorHAnsi"/>
          <w:sz w:val="22"/>
          <w:szCs w:val="22"/>
        </w:rPr>
        <w:t>Monitoring a podpora SLA</w:t>
      </w:r>
    </w:p>
    <w:p w14:paraId="67726112" w14:textId="77777777" w:rsidR="00E935FA" w:rsidRPr="00BD4186" w:rsidRDefault="00E935FA" w:rsidP="00BD4186">
      <w:pPr>
        <w:pStyle w:val="Odstavecseseznamem"/>
        <w:numPr>
          <w:ilvl w:val="0"/>
          <w:numId w:val="11"/>
        </w:numPr>
        <w:spacing w:before="0" w:line="264" w:lineRule="auto"/>
        <w:contextualSpacing/>
        <w:rPr>
          <w:rFonts w:asciiTheme="minorHAnsi" w:hAnsiTheme="minorHAnsi" w:cstheme="minorHAnsi"/>
          <w:sz w:val="22"/>
          <w:szCs w:val="22"/>
        </w:rPr>
      </w:pPr>
      <w:r w:rsidRPr="00BD4186">
        <w:rPr>
          <w:rFonts w:asciiTheme="minorHAnsi" w:hAnsiTheme="minorHAnsi" w:cstheme="minorHAnsi"/>
          <w:sz w:val="22"/>
          <w:szCs w:val="22"/>
        </w:rPr>
        <w:t>Analýza a podpora pro optimalizaci výkonu infrastruktury</w:t>
      </w:r>
    </w:p>
    <w:p w14:paraId="2A02EAB9" w14:textId="77777777" w:rsidR="00E935FA" w:rsidRPr="00BD4186" w:rsidRDefault="00E935FA" w:rsidP="00BD4186">
      <w:pPr>
        <w:pStyle w:val="Odstavecseseznamem"/>
        <w:numPr>
          <w:ilvl w:val="0"/>
          <w:numId w:val="11"/>
        </w:numPr>
        <w:spacing w:before="0" w:line="264" w:lineRule="auto"/>
        <w:contextualSpacing/>
        <w:rPr>
          <w:rFonts w:asciiTheme="minorHAnsi" w:hAnsiTheme="minorHAnsi" w:cstheme="minorHAnsi"/>
          <w:sz w:val="22"/>
          <w:szCs w:val="22"/>
        </w:rPr>
      </w:pPr>
      <w:r w:rsidRPr="00BD4186">
        <w:rPr>
          <w:rFonts w:asciiTheme="minorHAnsi" w:hAnsiTheme="minorHAnsi" w:cstheme="minorHAnsi"/>
          <w:sz w:val="22"/>
          <w:szCs w:val="22"/>
        </w:rPr>
        <w:t xml:space="preserve">Získávaní bezpečnostních </w:t>
      </w:r>
      <w:proofErr w:type="spellStart"/>
      <w:r w:rsidRPr="00BD4186">
        <w:rPr>
          <w:rFonts w:asciiTheme="minorHAnsi" w:hAnsiTheme="minorHAnsi" w:cstheme="minorHAnsi"/>
          <w:sz w:val="22"/>
          <w:szCs w:val="22"/>
        </w:rPr>
        <w:t>rekonfiguračních</w:t>
      </w:r>
      <w:proofErr w:type="spellEnd"/>
      <w:r w:rsidRPr="00BD4186">
        <w:rPr>
          <w:rFonts w:asciiTheme="minorHAnsi" w:hAnsiTheme="minorHAnsi" w:cstheme="minorHAnsi"/>
          <w:sz w:val="22"/>
          <w:szCs w:val="22"/>
        </w:rPr>
        <w:t xml:space="preserve"> parametrů</w:t>
      </w:r>
    </w:p>
    <w:p w14:paraId="4CF3865C" w14:textId="77777777" w:rsidR="00E935FA" w:rsidRPr="00BD4186" w:rsidRDefault="00E935FA" w:rsidP="00085570">
      <w:pPr>
        <w:keepNext/>
        <w:rPr>
          <w:rFonts w:asciiTheme="minorHAnsi" w:hAnsiTheme="minorHAnsi" w:cstheme="minorHAnsi"/>
        </w:rPr>
      </w:pPr>
    </w:p>
    <w:p w14:paraId="4DE620F8" w14:textId="5519DB85" w:rsidR="00BF31DD" w:rsidRPr="00B46F4C" w:rsidRDefault="00BF31DD" w:rsidP="00BF31DD">
      <w:pPr>
        <w:jc w:val="both"/>
        <w:rPr>
          <w:rFonts w:asciiTheme="minorHAnsi" w:hAnsiTheme="minorHAnsi" w:cstheme="minorHAnsi"/>
        </w:rPr>
      </w:pPr>
      <w:r w:rsidRPr="000A4837">
        <w:rPr>
          <w:rFonts w:asciiTheme="minorHAnsi" w:hAnsiTheme="minorHAnsi" w:cstheme="minorHAnsi"/>
        </w:rPr>
        <w:t xml:space="preserve">Dodavatel ručí za to, že </w:t>
      </w:r>
      <w:r>
        <w:rPr>
          <w:rFonts w:asciiTheme="minorHAnsi" w:hAnsiTheme="minorHAnsi" w:cstheme="minorHAnsi"/>
          <w:b/>
        </w:rPr>
        <w:t>O</w:t>
      </w:r>
      <w:r w:rsidRPr="000A4837">
        <w:rPr>
          <w:rFonts w:asciiTheme="minorHAnsi" w:hAnsiTheme="minorHAnsi" w:cstheme="minorHAnsi"/>
          <w:b/>
        </w:rPr>
        <w:t>bnov</w:t>
      </w:r>
      <w:r>
        <w:rPr>
          <w:rFonts w:asciiTheme="minorHAnsi" w:hAnsiTheme="minorHAnsi" w:cstheme="minorHAnsi"/>
          <w:b/>
        </w:rPr>
        <w:t>a</w:t>
      </w:r>
      <w:r w:rsidRPr="000A4837">
        <w:rPr>
          <w:rFonts w:asciiTheme="minorHAnsi" w:hAnsiTheme="minorHAnsi" w:cstheme="minorHAnsi"/>
          <w:b/>
        </w:rPr>
        <w:t xml:space="preserve"> NBA řešení</w:t>
      </w:r>
      <w:r w:rsidRPr="000A4837">
        <w:rPr>
          <w:rFonts w:asciiTheme="minorHAnsi" w:hAnsiTheme="minorHAnsi" w:cstheme="minorHAnsi"/>
        </w:rPr>
        <w:t xml:space="preserve"> bude funkční a použiteln</w:t>
      </w:r>
      <w:r>
        <w:rPr>
          <w:rFonts w:asciiTheme="minorHAnsi" w:hAnsiTheme="minorHAnsi" w:cstheme="minorHAnsi"/>
        </w:rPr>
        <w:t>á</w:t>
      </w:r>
      <w:r w:rsidRPr="000A4837">
        <w:rPr>
          <w:rFonts w:asciiTheme="minorHAnsi" w:hAnsiTheme="minorHAnsi" w:cstheme="minorHAnsi"/>
        </w:rPr>
        <w:t xml:space="preserve"> v prostředí Objednatele a bude odpovídat požadavkům Objednatele uvedených </w:t>
      </w:r>
      <w:r w:rsidR="00C43C33">
        <w:rPr>
          <w:rFonts w:asciiTheme="minorHAnsi" w:hAnsiTheme="minorHAnsi" w:cstheme="minorHAnsi"/>
        </w:rPr>
        <w:t>ve Smlouvě</w:t>
      </w:r>
      <w:r w:rsidRPr="000A4837">
        <w:rPr>
          <w:rFonts w:asciiTheme="minorHAnsi" w:hAnsiTheme="minorHAnsi" w:cstheme="minorHAnsi"/>
        </w:rPr>
        <w:t xml:space="preserve"> a vlastnostem deklarovaným v dokumentaci dodané Dodavatelem. Služby poskytované Dodavatelem musí vyhovovat technickým specifikacím a požadavkům výrobce.</w:t>
      </w:r>
    </w:p>
    <w:p w14:paraId="262514B2" w14:textId="77777777" w:rsidR="00BF31DD" w:rsidRDefault="00BF31DD" w:rsidP="00085570">
      <w:pPr>
        <w:keepNext/>
        <w:rPr>
          <w:rFonts w:asciiTheme="minorHAnsi" w:hAnsiTheme="minorHAnsi" w:cstheme="minorHAnsi"/>
        </w:rPr>
      </w:pPr>
    </w:p>
    <w:p w14:paraId="682E8773" w14:textId="77777777" w:rsidR="00E935FA" w:rsidRPr="00BD4186" w:rsidRDefault="00E935FA" w:rsidP="00BD4186">
      <w:pPr>
        <w:pStyle w:val="RLlneksmlouvy"/>
        <w:numPr>
          <w:ilvl w:val="0"/>
          <w:numId w:val="257"/>
        </w:numPr>
        <w:spacing w:before="120" w:line="240" w:lineRule="auto"/>
        <w:rPr>
          <w:rFonts w:asciiTheme="minorHAnsi" w:hAnsiTheme="minorHAnsi"/>
          <w:caps/>
          <w:szCs w:val="22"/>
        </w:rPr>
      </w:pPr>
      <w:bookmarkStart w:id="71" w:name="_Toc212130676"/>
      <w:r w:rsidRPr="00BD4186">
        <w:rPr>
          <w:rFonts w:asciiTheme="minorHAnsi" w:hAnsiTheme="minorHAnsi"/>
          <w:caps/>
          <w:szCs w:val="22"/>
        </w:rPr>
        <w:t>Popis požadovaného řešení</w:t>
      </w:r>
      <w:bookmarkEnd w:id="71"/>
    </w:p>
    <w:p w14:paraId="5C0F3824" w14:textId="77777777" w:rsidR="00E935FA" w:rsidRPr="00BD4186" w:rsidRDefault="00E935FA" w:rsidP="00085570">
      <w:pPr>
        <w:rPr>
          <w:rFonts w:asciiTheme="minorHAnsi" w:hAnsiTheme="minorHAnsi" w:cstheme="minorHAnsi"/>
        </w:rPr>
      </w:pPr>
      <w:r w:rsidRPr="00BD4186">
        <w:rPr>
          <w:rFonts w:asciiTheme="minorHAnsi" w:hAnsiTheme="minorHAnsi" w:cstheme="minorHAnsi"/>
        </w:rPr>
        <w:t>Tato kapitola obsahuje popis řešení, které je předmětem zakázky. Účelem kapitoly je poskytnout uchazeči ucelený přehled nad požadovaným řešením, ze kterého vyplývají konkrétní požadavky uvedené v další kapitole, které musí nabízené řešení splňovat.</w:t>
      </w:r>
    </w:p>
    <w:p w14:paraId="4EE9B676" w14:textId="77777777" w:rsidR="00E935FA" w:rsidRPr="00BD4186" w:rsidRDefault="00E935FA" w:rsidP="00BD4186">
      <w:pPr>
        <w:pStyle w:val="RLTextlnkuslovan"/>
        <w:numPr>
          <w:ilvl w:val="1"/>
          <w:numId w:val="257"/>
        </w:numPr>
        <w:spacing w:before="120" w:line="240" w:lineRule="auto"/>
        <w:rPr>
          <w:rFonts w:asciiTheme="minorHAnsi" w:hAnsiTheme="minorHAnsi"/>
          <w:caps/>
          <w:szCs w:val="22"/>
        </w:rPr>
      </w:pPr>
      <w:bookmarkStart w:id="72" w:name="_Toc212130677"/>
      <w:r w:rsidRPr="00BD4186">
        <w:rPr>
          <w:rFonts w:asciiTheme="minorHAnsi" w:hAnsiTheme="minorHAnsi"/>
          <w:caps/>
          <w:szCs w:val="22"/>
        </w:rPr>
        <w:t>Celkový popis řešení</w:t>
      </w:r>
      <w:bookmarkEnd w:id="72"/>
    </w:p>
    <w:p w14:paraId="67E33455" w14:textId="247EAB27" w:rsidR="00E935FA" w:rsidRPr="001E0DDC" w:rsidRDefault="00E935FA" w:rsidP="00BD4186">
      <w:pPr>
        <w:jc w:val="both"/>
        <w:rPr>
          <w:rFonts w:asciiTheme="minorHAnsi" w:hAnsiTheme="minorHAnsi" w:cstheme="minorHAnsi"/>
        </w:rPr>
      </w:pPr>
      <w:r w:rsidRPr="00BD4186">
        <w:rPr>
          <w:rFonts w:asciiTheme="minorHAnsi" w:hAnsiTheme="minorHAnsi" w:cstheme="minorHAnsi"/>
        </w:rPr>
        <w:t xml:space="preserve">Požadujeme obnovu stávajícího centrálního řešení pro tři lokality (dvě datová centra a centrální sídlo </w:t>
      </w:r>
      <w:proofErr w:type="spellStart"/>
      <w:r w:rsidRPr="00BD4186">
        <w:rPr>
          <w:rFonts w:asciiTheme="minorHAnsi" w:hAnsiTheme="minorHAnsi" w:cstheme="minorHAnsi"/>
        </w:rPr>
        <w:t>MZe</w:t>
      </w:r>
      <w:proofErr w:type="spellEnd"/>
      <w:r w:rsidRPr="00BD4186">
        <w:rPr>
          <w:rFonts w:asciiTheme="minorHAnsi" w:hAnsiTheme="minorHAnsi" w:cstheme="minorHAnsi"/>
        </w:rPr>
        <w:t xml:space="preserve"> – interní prostředí), kdy zdroj monitorovacího rozhraní představují centrální prvky v každém jednom </w:t>
      </w:r>
      <w:r w:rsidRPr="00BD4186">
        <w:rPr>
          <w:rFonts w:asciiTheme="minorHAnsi" w:hAnsiTheme="minorHAnsi" w:cstheme="minorHAnsi"/>
        </w:rPr>
        <w:lastRenderedPageBreak/>
        <w:t xml:space="preserve">fyzickém centru prostřednictvím </w:t>
      </w:r>
      <w:proofErr w:type="spellStart"/>
      <w:r w:rsidRPr="00BD4186">
        <w:rPr>
          <w:rFonts w:asciiTheme="minorHAnsi" w:hAnsiTheme="minorHAnsi" w:cstheme="minorHAnsi"/>
        </w:rPr>
        <w:t>span</w:t>
      </w:r>
      <w:proofErr w:type="spellEnd"/>
      <w:r w:rsidRPr="00BD4186">
        <w:rPr>
          <w:rFonts w:asciiTheme="minorHAnsi" w:hAnsiTheme="minorHAnsi" w:cstheme="minorHAnsi"/>
        </w:rPr>
        <w:t xml:space="preserve"> portu (port </w:t>
      </w:r>
      <w:proofErr w:type="spellStart"/>
      <w:r w:rsidRPr="00BD4186">
        <w:rPr>
          <w:rFonts w:asciiTheme="minorHAnsi" w:hAnsiTheme="minorHAnsi" w:cstheme="minorHAnsi"/>
        </w:rPr>
        <w:t>mirroring</w:t>
      </w:r>
      <w:proofErr w:type="spellEnd"/>
      <w:r w:rsidRPr="00BD4186">
        <w:rPr>
          <w:rFonts w:asciiTheme="minorHAnsi" w:hAnsiTheme="minorHAnsi" w:cstheme="minorHAnsi"/>
        </w:rPr>
        <w:t xml:space="preserve">), přičemž dvě datová centra jsou redundantní HA. Konkrétně jde o tři </w:t>
      </w:r>
      <w:proofErr w:type="spellStart"/>
      <w:r w:rsidRPr="00BD4186">
        <w:rPr>
          <w:rFonts w:asciiTheme="minorHAnsi" w:hAnsiTheme="minorHAnsi" w:cstheme="minorHAnsi"/>
        </w:rPr>
        <w:t>netflow</w:t>
      </w:r>
      <w:proofErr w:type="spellEnd"/>
      <w:r w:rsidRPr="00BD4186">
        <w:rPr>
          <w:rFonts w:asciiTheme="minorHAnsi" w:hAnsiTheme="minorHAnsi" w:cstheme="minorHAnsi"/>
        </w:rPr>
        <w:t xml:space="preserve"> sondy pro 10GB rozhraní výrobce </w:t>
      </w:r>
      <w:proofErr w:type="spellStart"/>
      <w:r w:rsidRPr="00BD4186">
        <w:rPr>
          <w:rFonts w:asciiTheme="minorHAnsi" w:hAnsiTheme="minorHAnsi" w:cstheme="minorHAnsi"/>
        </w:rPr>
        <w:t>Flowmon</w:t>
      </w:r>
      <w:proofErr w:type="spellEnd"/>
      <w:r w:rsidRPr="00BD4186">
        <w:rPr>
          <w:rFonts w:asciiTheme="minorHAnsi" w:hAnsiTheme="minorHAnsi" w:cstheme="minorHAnsi"/>
        </w:rPr>
        <w:t xml:space="preserve"> </w:t>
      </w:r>
      <w:proofErr w:type="spellStart"/>
      <w:r w:rsidRPr="00BD4186">
        <w:rPr>
          <w:rFonts w:asciiTheme="minorHAnsi" w:hAnsiTheme="minorHAnsi" w:cstheme="minorHAnsi"/>
        </w:rPr>
        <w:t>Networks</w:t>
      </w:r>
      <w:proofErr w:type="spellEnd"/>
      <w:r w:rsidRPr="00BD4186">
        <w:rPr>
          <w:rFonts w:asciiTheme="minorHAnsi" w:hAnsiTheme="minorHAnsi" w:cstheme="minorHAnsi"/>
        </w:rPr>
        <w:t xml:space="preserve"> </w:t>
      </w:r>
      <w:r w:rsidR="00F95DB9">
        <w:rPr>
          <w:rFonts w:asciiTheme="minorHAnsi" w:hAnsiTheme="minorHAnsi" w:cstheme="minorHAnsi"/>
        </w:rPr>
        <w:t>(aktuálně součást</w:t>
      </w:r>
      <w:r w:rsidR="00294931">
        <w:rPr>
          <w:rFonts w:asciiTheme="minorHAnsi" w:hAnsiTheme="minorHAnsi" w:cstheme="minorHAnsi"/>
        </w:rPr>
        <w:t xml:space="preserve"> </w:t>
      </w:r>
      <w:proofErr w:type="spellStart"/>
      <w:r w:rsidR="00294931" w:rsidRPr="00294931">
        <w:rPr>
          <w:rFonts w:asciiTheme="minorHAnsi" w:hAnsiTheme="minorHAnsi" w:cstheme="minorHAnsi"/>
        </w:rPr>
        <w:t>Progress</w:t>
      </w:r>
      <w:proofErr w:type="spellEnd"/>
      <w:r w:rsidR="00294931" w:rsidRPr="00294931">
        <w:rPr>
          <w:rFonts w:asciiTheme="minorHAnsi" w:hAnsiTheme="minorHAnsi" w:cstheme="minorHAnsi"/>
        </w:rPr>
        <w:t xml:space="preserve"> Software </w:t>
      </w:r>
      <w:proofErr w:type="spellStart"/>
      <w:r w:rsidR="00294931" w:rsidRPr="00294931">
        <w:rPr>
          <w:rFonts w:asciiTheme="minorHAnsi" w:hAnsiTheme="minorHAnsi" w:cstheme="minorHAnsi"/>
        </w:rPr>
        <w:t>Corporation</w:t>
      </w:r>
      <w:proofErr w:type="spellEnd"/>
      <w:r w:rsidR="002F74D3">
        <w:rPr>
          <w:rFonts w:asciiTheme="minorHAnsi" w:hAnsiTheme="minorHAnsi" w:cstheme="minorHAnsi"/>
        </w:rPr>
        <w:t>)</w:t>
      </w:r>
      <w:r w:rsidRPr="00BD4186">
        <w:rPr>
          <w:rFonts w:asciiTheme="minorHAnsi" w:hAnsiTheme="minorHAnsi" w:cstheme="minorHAnsi"/>
        </w:rPr>
        <w:t xml:space="preserve"> Zde je agregovaný veškerý provoz včetně vstupních internetových linek. Data jsou uchovávána dle typu </w:t>
      </w:r>
      <w:r w:rsidRPr="001E0DDC">
        <w:rPr>
          <w:rFonts w:asciiTheme="minorHAnsi" w:hAnsiTheme="minorHAnsi" w:cstheme="minorHAnsi"/>
        </w:rPr>
        <w:t xml:space="preserve">v kapacitě </w:t>
      </w:r>
      <w:proofErr w:type="gramStart"/>
      <w:r w:rsidR="00AF3DC0">
        <w:rPr>
          <w:rFonts w:asciiTheme="minorHAnsi" w:hAnsiTheme="minorHAnsi" w:cstheme="minorHAnsi"/>
        </w:rPr>
        <w:t xml:space="preserve">minimálně </w:t>
      </w:r>
      <w:r w:rsidRPr="001E0DDC">
        <w:rPr>
          <w:rFonts w:asciiTheme="minorHAnsi" w:hAnsiTheme="minorHAnsi" w:cstheme="minorHAnsi"/>
        </w:rPr>
        <w:t xml:space="preserve"> 5</w:t>
      </w:r>
      <w:proofErr w:type="gramEnd"/>
      <w:r w:rsidRPr="001E0DDC">
        <w:rPr>
          <w:rFonts w:asciiTheme="minorHAnsi" w:hAnsiTheme="minorHAnsi" w:cstheme="minorHAnsi"/>
        </w:rPr>
        <w:t>TB na centrálním úložišti, které je součástí řešení. Správu řešení a zobrazení dat je realizováno v jedné centrální management konzoli (kolektor).</w:t>
      </w:r>
    </w:p>
    <w:p w14:paraId="49C8AE5B" w14:textId="16ED4637" w:rsidR="00E935FA" w:rsidRPr="00B860E5" w:rsidRDefault="00E935FA" w:rsidP="00BD4186">
      <w:pPr>
        <w:jc w:val="both"/>
        <w:rPr>
          <w:rFonts w:asciiTheme="minorHAnsi" w:hAnsiTheme="minorHAnsi" w:cstheme="minorHAnsi"/>
        </w:rPr>
      </w:pPr>
      <w:r w:rsidRPr="001E0DDC">
        <w:rPr>
          <w:rFonts w:asciiTheme="minorHAnsi" w:hAnsiTheme="minorHAnsi" w:cstheme="minorHAnsi"/>
        </w:rPr>
        <w:t xml:space="preserve">Souhrnně se jedná o řešení, které poskytuje standardní funkcionality </w:t>
      </w:r>
      <w:proofErr w:type="spellStart"/>
      <w:r w:rsidRPr="001E0DDC">
        <w:rPr>
          <w:rFonts w:asciiTheme="minorHAnsi" w:hAnsiTheme="minorHAnsi" w:cstheme="minorHAnsi"/>
        </w:rPr>
        <w:t>netflow</w:t>
      </w:r>
      <w:proofErr w:type="spellEnd"/>
      <w:r w:rsidRPr="001E0DDC">
        <w:rPr>
          <w:rFonts w:asciiTheme="minorHAnsi" w:hAnsiTheme="minorHAnsi" w:cstheme="minorHAnsi"/>
        </w:rPr>
        <w:t xml:space="preserve"> s NBA s detekcí </w:t>
      </w:r>
      <w:r w:rsidR="00CE322E" w:rsidRPr="00CE322E">
        <w:rPr>
          <w:rFonts w:asciiTheme="minorHAnsi" w:hAnsiTheme="minorHAnsi" w:cstheme="minorHAnsi"/>
        </w:rPr>
        <w:t>anomálií, včetně</w:t>
      </w:r>
      <w:r w:rsidRPr="00B860E5">
        <w:rPr>
          <w:rFonts w:asciiTheme="minorHAnsi" w:hAnsiTheme="minorHAnsi" w:cstheme="minorHAnsi"/>
        </w:rPr>
        <w:t xml:space="preserve"> záznamů datové komunikace (packet </w:t>
      </w:r>
      <w:proofErr w:type="spellStart"/>
      <w:r w:rsidRPr="00B860E5">
        <w:rPr>
          <w:rFonts w:asciiTheme="minorHAnsi" w:hAnsiTheme="minorHAnsi" w:cstheme="minorHAnsi"/>
        </w:rPr>
        <w:t>capture</w:t>
      </w:r>
      <w:proofErr w:type="spellEnd"/>
      <w:r w:rsidRPr="00B860E5">
        <w:rPr>
          <w:rFonts w:asciiTheme="minorHAnsi" w:hAnsiTheme="minorHAnsi" w:cstheme="minorHAnsi"/>
        </w:rPr>
        <w:t>) a s centrální správou.</w:t>
      </w:r>
    </w:p>
    <w:p w14:paraId="32D5ABB5" w14:textId="77777777" w:rsidR="00E935FA" w:rsidRPr="00B860E5" w:rsidRDefault="00E935FA" w:rsidP="00BD4186">
      <w:pPr>
        <w:jc w:val="both"/>
        <w:rPr>
          <w:rFonts w:asciiTheme="minorHAnsi" w:hAnsiTheme="minorHAnsi" w:cstheme="minorHAnsi"/>
        </w:rPr>
      </w:pPr>
      <w:r w:rsidRPr="00B860E5">
        <w:rPr>
          <w:rFonts w:asciiTheme="minorHAnsi" w:hAnsiTheme="minorHAnsi" w:cstheme="minorHAnsi"/>
        </w:rPr>
        <w:t xml:space="preserve">Toto řešení obsahuje další služby jako zajištění </w:t>
      </w:r>
      <w:proofErr w:type="spellStart"/>
      <w:r w:rsidRPr="00B860E5">
        <w:rPr>
          <w:rFonts w:asciiTheme="minorHAnsi" w:hAnsiTheme="minorHAnsi" w:cstheme="minorHAnsi"/>
        </w:rPr>
        <w:t>maintanace</w:t>
      </w:r>
      <w:proofErr w:type="spellEnd"/>
      <w:r w:rsidRPr="00B860E5">
        <w:rPr>
          <w:rFonts w:asciiTheme="minorHAnsi" w:hAnsiTheme="minorHAnsi" w:cstheme="minorHAnsi"/>
        </w:rPr>
        <w:t>, podpory, implementace a instalace a školení.</w:t>
      </w:r>
    </w:p>
    <w:p w14:paraId="4A28FFA4" w14:textId="77777777" w:rsidR="00E935FA" w:rsidRPr="00B860E5" w:rsidRDefault="00E935FA" w:rsidP="00BD4186">
      <w:pPr>
        <w:jc w:val="both"/>
        <w:rPr>
          <w:rFonts w:asciiTheme="minorHAnsi" w:hAnsiTheme="minorHAnsi" w:cstheme="minorHAnsi"/>
        </w:rPr>
      </w:pPr>
      <w:r w:rsidRPr="00B860E5">
        <w:rPr>
          <w:rFonts w:asciiTheme="minorHAnsi" w:hAnsiTheme="minorHAnsi" w:cstheme="minorHAnsi"/>
        </w:rPr>
        <w:t>V datových centrech je provoz zachycen pomocí zrcadlení vybrané komunikace procházející skrze centrální prvky. Pro toto řešení jsou odpovídajícím způsobem kapacitně dimenzované sondy.</w:t>
      </w:r>
    </w:p>
    <w:p w14:paraId="135695DA" w14:textId="77777777" w:rsidR="00E935FA" w:rsidRPr="00F236E8" w:rsidRDefault="00E935FA" w:rsidP="00BD4186">
      <w:pPr>
        <w:jc w:val="both"/>
        <w:rPr>
          <w:rFonts w:asciiTheme="minorHAnsi" w:hAnsiTheme="minorHAnsi" w:cstheme="minorHAnsi"/>
        </w:rPr>
      </w:pPr>
      <w:r w:rsidRPr="00B860E5">
        <w:rPr>
          <w:rFonts w:asciiTheme="minorHAnsi" w:hAnsiTheme="minorHAnsi" w:cstheme="minorHAnsi"/>
        </w:rPr>
        <w:t>V logickém schématu níže na úrovni L2, jsou zaneseny tři jednotlivé lokality, přičemž je zde v </w:t>
      </w:r>
      <w:r w:rsidR="00F94722" w:rsidRPr="00F94722">
        <w:rPr>
          <w:rFonts w:asciiTheme="minorHAnsi" w:hAnsiTheme="minorHAnsi" w:cstheme="minorHAnsi"/>
        </w:rPr>
        <w:t>červeném</w:t>
      </w:r>
      <w:r w:rsidRPr="00F236E8">
        <w:rPr>
          <w:rFonts w:asciiTheme="minorHAnsi" w:hAnsiTheme="minorHAnsi" w:cstheme="minorHAnsi"/>
        </w:rPr>
        <w:t xml:space="preserve"> orámování naznačeno umístění sond a centrálního managementu (kolektoru) a komunikace řešení. Jedna sonda je nasazena v interním prostředí </w:t>
      </w:r>
      <w:proofErr w:type="spellStart"/>
      <w:r w:rsidRPr="00F236E8">
        <w:rPr>
          <w:rFonts w:asciiTheme="minorHAnsi" w:hAnsiTheme="minorHAnsi" w:cstheme="minorHAnsi"/>
        </w:rPr>
        <w:t>MZe</w:t>
      </w:r>
      <w:proofErr w:type="spellEnd"/>
      <w:r w:rsidRPr="00F236E8">
        <w:rPr>
          <w:rFonts w:asciiTheme="minorHAnsi" w:hAnsiTheme="minorHAnsi" w:cstheme="minorHAnsi"/>
        </w:rPr>
        <w:t xml:space="preserve"> a sbírá data z dedikovaného 10G portu na jednom z centrálních aktivních prvků, kde je agregovaný provoz interního prostředí, a zpracovaná data se dále přeposílají do centrálního kolektoru. Podobným </w:t>
      </w:r>
      <w:r w:rsidR="00F94722" w:rsidRPr="00F94722">
        <w:rPr>
          <w:rFonts w:asciiTheme="minorHAnsi" w:hAnsiTheme="minorHAnsi" w:cstheme="minorHAnsi"/>
        </w:rPr>
        <w:t>způsobem probíhá</w:t>
      </w:r>
      <w:r w:rsidRPr="00F236E8">
        <w:rPr>
          <w:rFonts w:asciiTheme="minorHAnsi" w:hAnsiTheme="minorHAnsi" w:cstheme="minorHAnsi"/>
        </w:rPr>
        <w:t xml:space="preserve"> zpracování dat i v obou datových centrech s tím, že zde se jedná o informační provoz datových center. Umístění centrálního managementu/kolektoru je s ohledem na možné </w:t>
      </w:r>
      <w:proofErr w:type="spellStart"/>
      <w:r w:rsidRPr="00F236E8">
        <w:rPr>
          <w:rFonts w:asciiTheme="minorHAnsi" w:hAnsiTheme="minorHAnsi" w:cstheme="minorHAnsi"/>
        </w:rPr>
        <w:t>netflow</w:t>
      </w:r>
      <w:proofErr w:type="spellEnd"/>
      <w:r w:rsidRPr="00F236E8">
        <w:rPr>
          <w:rFonts w:asciiTheme="minorHAnsi" w:hAnsiTheme="minorHAnsi" w:cstheme="minorHAnsi"/>
        </w:rPr>
        <w:t xml:space="preserve"> toky v datovém centru (1), mimo interní síťové prostředí </w:t>
      </w:r>
      <w:proofErr w:type="spellStart"/>
      <w:r w:rsidRPr="00F236E8">
        <w:rPr>
          <w:rFonts w:asciiTheme="minorHAnsi" w:hAnsiTheme="minorHAnsi" w:cstheme="minorHAnsi"/>
        </w:rPr>
        <w:t>MZe</w:t>
      </w:r>
      <w:proofErr w:type="spellEnd"/>
      <w:r w:rsidRPr="00F236E8">
        <w:rPr>
          <w:rFonts w:asciiTheme="minorHAnsi" w:hAnsiTheme="minorHAnsi" w:cstheme="minorHAnsi"/>
        </w:rPr>
        <w:t>.</w:t>
      </w:r>
    </w:p>
    <w:p w14:paraId="471156A0" w14:textId="77777777" w:rsidR="00E935FA" w:rsidRPr="00F236E8" w:rsidRDefault="00E935FA" w:rsidP="00F236E8">
      <w:pPr>
        <w:pStyle w:val="RLTextlnkuslovan"/>
        <w:numPr>
          <w:ilvl w:val="1"/>
          <w:numId w:val="257"/>
        </w:numPr>
        <w:spacing w:before="120" w:line="240" w:lineRule="auto"/>
        <w:rPr>
          <w:rFonts w:asciiTheme="minorHAnsi" w:hAnsiTheme="minorHAnsi"/>
          <w:caps/>
          <w:szCs w:val="22"/>
        </w:rPr>
      </w:pPr>
      <w:bookmarkStart w:id="73" w:name="_Toc212130678"/>
      <w:r w:rsidRPr="00F236E8">
        <w:rPr>
          <w:rFonts w:asciiTheme="minorHAnsi" w:hAnsiTheme="minorHAnsi"/>
          <w:caps/>
          <w:szCs w:val="22"/>
        </w:rPr>
        <w:t>Schéma</w:t>
      </w:r>
      <w:bookmarkEnd w:id="73"/>
    </w:p>
    <w:p w14:paraId="7F35230B" w14:textId="77777777" w:rsidR="00E935FA" w:rsidRPr="00F236E8" w:rsidRDefault="00E935FA" w:rsidP="00085570">
      <w:pPr>
        <w:keepNext/>
        <w:rPr>
          <w:rFonts w:asciiTheme="minorHAnsi" w:hAnsiTheme="minorHAnsi" w:cstheme="minorHAnsi"/>
        </w:rPr>
      </w:pPr>
      <w:r w:rsidRPr="00F236E8">
        <w:rPr>
          <w:rFonts w:asciiTheme="minorHAnsi" w:hAnsiTheme="minorHAnsi" w:cstheme="minorHAnsi"/>
          <w:noProof/>
        </w:rPr>
        <w:lastRenderedPageBreak/>
        <w:drawing>
          <wp:inline distT="0" distB="0" distL="0" distR="0" wp14:anchorId="7B12ED92" wp14:editId="2030E63D">
            <wp:extent cx="5759450" cy="3976370"/>
            <wp:effectExtent l="0" t="0" r="0" b="5080"/>
            <wp:docPr id="1461787357" name="Obrázek 1461787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BA_schema.jpg"/>
                    <pic:cNvPicPr/>
                  </pic:nvPicPr>
                  <pic:blipFill>
                    <a:blip r:embed="rId20">
                      <a:extLst>
                        <a:ext uri="{28A0092B-C50C-407E-A947-70E740481C1C}">
                          <a14:useLocalDpi xmlns:a14="http://schemas.microsoft.com/office/drawing/2010/main" val="0"/>
                        </a:ext>
                      </a:extLst>
                    </a:blip>
                    <a:stretch>
                      <a:fillRect/>
                    </a:stretch>
                  </pic:blipFill>
                  <pic:spPr>
                    <a:xfrm>
                      <a:off x="0" y="0"/>
                      <a:ext cx="5759450" cy="3976370"/>
                    </a:xfrm>
                    <a:prstGeom prst="rect">
                      <a:avLst/>
                    </a:prstGeom>
                  </pic:spPr>
                </pic:pic>
              </a:graphicData>
            </a:graphic>
          </wp:inline>
        </w:drawing>
      </w:r>
    </w:p>
    <w:p w14:paraId="348E64EB" w14:textId="6DEE217D" w:rsidR="00E935FA" w:rsidRPr="001A5302" w:rsidRDefault="00E935FA" w:rsidP="00085570">
      <w:pPr>
        <w:pStyle w:val="Titulek"/>
        <w:rPr>
          <w:rFonts w:cstheme="minorHAnsi"/>
          <w:lang w:eastAsia="cs-CZ"/>
        </w:rPr>
      </w:pPr>
      <w:r w:rsidRPr="001A5302">
        <w:rPr>
          <w:rFonts w:cstheme="minorHAnsi"/>
        </w:rPr>
        <w:t xml:space="preserve">Obrázek </w:t>
      </w:r>
      <w:r w:rsidRPr="001A5302">
        <w:rPr>
          <w:rFonts w:cstheme="minorHAnsi"/>
        </w:rPr>
        <w:fldChar w:fldCharType="begin"/>
      </w:r>
      <w:r w:rsidRPr="001A5302">
        <w:rPr>
          <w:rFonts w:cstheme="minorHAnsi"/>
        </w:rPr>
        <w:instrText xml:space="preserve"> SEQ Obrázek \* ARABIC </w:instrText>
      </w:r>
      <w:r w:rsidRPr="001A5302">
        <w:rPr>
          <w:rFonts w:cstheme="minorHAnsi"/>
        </w:rPr>
        <w:fldChar w:fldCharType="separate"/>
      </w:r>
      <w:r w:rsidR="00B843CB">
        <w:rPr>
          <w:rFonts w:cstheme="minorHAnsi"/>
          <w:noProof/>
        </w:rPr>
        <w:t>1</w:t>
      </w:r>
      <w:r w:rsidRPr="001A5302">
        <w:rPr>
          <w:rFonts w:cstheme="minorHAnsi"/>
          <w:noProof/>
        </w:rPr>
        <w:fldChar w:fldCharType="end"/>
      </w:r>
    </w:p>
    <w:p w14:paraId="55C25207" w14:textId="77777777" w:rsidR="00E935FA" w:rsidRPr="00F236E8" w:rsidRDefault="00E935FA" w:rsidP="00F236E8">
      <w:pPr>
        <w:pStyle w:val="RLTextlnkuslovan"/>
        <w:numPr>
          <w:ilvl w:val="1"/>
          <w:numId w:val="257"/>
        </w:numPr>
        <w:spacing w:before="120" w:line="240" w:lineRule="auto"/>
        <w:rPr>
          <w:rFonts w:asciiTheme="minorHAnsi" w:hAnsiTheme="minorHAnsi"/>
          <w:caps/>
          <w:szCs w:val="22"/>
        </w:rPr>
      </w:pPr>
      <w:bookmarkStart w:id="74" w:name="_Toc49343186"/>
      <w:bookmarkStart w:id="75" w:name="_Toc212130679"/>
      <w:r w:rsidRPr="00F236E8">
        <w:rPr>
          <w:rFonts w:asciiTheme="minorHAnsi" w:hAnsiTheme="minorHAnsi"/>
          <w:caps/>
          <w:szCs w:val="22"/>
        </w:rPr>
        <w:t>Sondy</w:t>
      </w:r>
      <w:bookmarkEnd w:id="74"/>
      <w:bookmarkEnd w:id="75"/>
    </w:p>
    <w:p w14:paraId="1AD1BB66" w14:textId="7E9ECB1C" w:rsidR="00E935FA" w:rsidRPr="00F236E8" w:rsidRDefault="00E935FA" w:rsidP="00F236E8">
      <w:pPr>
        <w:jc w:val="both"/>
        <w:rPr>
          <w:rFonts w:asciiTheme="minorHAnsi" w:hAnsiTheme="minorHAnsi" w:cstheme="minorHAnsi"/>
        </w:rPr>
      </w:pPr>
      <w:r w:rsidRPr="00F236E8">
        <w:rPr>
          <w:rFonts w:asciiTheme="minorHAnsi" w:hAnsiTheme="minorHAnsi" w:cstheme="minorHAnsi"/>
        </w:rPr>
        <w:t xml:space="preserve">Sondy jsou </w:t>
      </w:r>
      <w:r w:rsidR="00714201" w:rsidRPr="00714201">
        <w:rPr>
          <w:rFonts w:asciiTheme="minorHAnsi" w:hAnsiTheme="minorHAnsi" w:cstheme="minorHAnsi"/>
        </w:rPr>
        <w:t>hardware</w:t>
      </w:r>
      <w:r w:rsidRPr="00F236E8">
        <w:rPr>
          <w:rFonts w:asciiTheme="minorHAnsi" w:hAnsiTheme="minorHAnsi" w:cstheme="minorHAnsi"/>
        </w:rPr>
        <w:t xml:space="preserve"> zařízení umístěné v síti, které zaznamenává a vyhodnocuje zachycený provoz, dále ho zpracovává a předává na centrální management řešení (kolektor). Zde vytvořené statistiky jsou potřebné pro </w:t>
      </w:r>
      <w:r w:rsidR="00F94722" w:rsidRPr="00F94722">
        <w:rPr>
          <w:rFonts w:asciiTheme="minorHAnsi" w:hAnsiTheme="minorHAnsi" w:cstheme="minorHAnsi"/>
        </w:rPr>
        <w:t>řešení incidentů</w:t>
      </w:r>
      <w:r w:rsidRPr="00F236E8">
        <w:rPr>
          <w:rFonts w:asciiTheme="minorHAnsi" w:hAnsiTheme="minorHAnsi" w:cstheme="minorHAnsi"/>
        </w:rPr>
        <w:t xml:space="preserve"> na síti, kapacitní plánování, účtování služeb apod. a předává ve formátu </w:t>
      </w:r>
      <w:proofErr w:type="spellStart"/>
      <w:r w:rsidRPr="00F236E8">
        <w:rPr>
          <w:rFonts w:asciiTheme="minorHAnsi" w:hAnsiTheme="minorHAnsi" w:cstheme="minorHAnsi"/>
        </w:rPr>
        <w:t>NetFlow</w:t>
      </w:r>
      <w:proofErr w:type="spellEnd"/>
      <w:r w:rsidRPr="00F236E8">
        <w:rPr>
          <w:rFonts w:asciiTheme="minorHAnsi" w:hAnsiTheme="minorHAnsi" w:cstheme="minorHAnsi"/>
        </w:rPr>
        <w:t xml:space="preserve"> v5/v9 či IPFIX. Sonda obsahuje vlastní webové administrační rozhraní a úložiště pro zachycené komunikace a funguje též autonomně bez závislosti na centrální správě. Sondy umožňují monitorovat i protokoly vyšších vrstev včetně L7 modelu OSI, kde rozpoznávají mimo jiné informace z HTTP hlaviček – URL, </w:t>
      </w:r>
      <w:proofErr w:type="spellStart"/>
      <w:r w:rsidRPr="00F236E8">
        <w:rPr>
          <w:rFonts w:asciiTheme="minorHAnsi" w:hAnsiTheme="minorHAnsi" w:cstheme="minorHAnsi"/>
        </w:rPr>
        <w:t>hostname</w:t>
      </w:r>
      <w:proofErr w:type="spellEnd"/>
      <w:r w:rsidRPr="00F236E8">
        <w:rPr>
          <w:rFonts w:asciiTheme="minorHAnsi" w:hAnsiTheme="minorHAnsi" w:cstheme="minorHAnsi"/>
        </w:rPr>
        <w:t xml:space="preserve">, informace z DNS protokolu, identifikují operační systémy a provádí detekci aplikací. Zároveň se zde </w:t>
      </w:r>
      <w:r w:rsidR="00714201" w:rsidRPr="00714201">
        <w:rPr>
          <w:rFonts w:asciiTheme="minorHAnsi" w:hAnsiTheme="minorHAnsi" w:cstheme="minorHAnsi"/>
        </w:rPr>
        <w:t>měří</w:t>
      </w:r>
      <w:r w:rsidRPr="00F236E8">
        <w:rPr>
          <w:rFonts w:asciiTheme="minorHAnsi" w:hAnsiTheme="minorHAnsi" w:cstheme="minorHAnsi"/>
        </w:rPr>
        <w:t xml:space="preserve"> </w:t>
      </w:r>
      <w:r w:rsidR="00714201" w:rsidRPr="00714201">
        <w:rPr>
          <w:rFonts w:asciiTheme="minorHAnsi" w:hAnsiTheme="minorHAnsi" w:cstheme="minorHAnsi"/>
        </w:rPr>
        <w:t>výkonové</w:t>
      </w:r>
      <w:r w:rsidRPr="00F236E8">
        <w:rPr>
          <w:rFonts w:asciiTheme="minorHAnsi" w:hAnsiTheme="minorHAnsi" w:cstheme="minorHAnsi"/>
        </w:rPr>
        <w:t xml:space="preserve"> parametry sítě. Sondy mají schopnost zachytávat provoz v reálném </w:t>
      </w:r>
      <w:r w:rsidR="00F94722" w:rsidRPr="00F94722">
        <w:rPr>
          <w:rFonts w:asciiTheme="minorHAnsi" w:hAnsiTheme="minorHAnsi" w:cstheme="minorHAnsi"/>
        </w:rPr>
        <w:t>čase ze</w:t>
      </w:r>
      <w:r w:rsidRPr="00F236E8">
        <w:rPr>
          <w:rFonts w:asciiTheme="minorHAnsi" w:hAnsiTheme="minorHAnsi" w:cstheme="minorHAnsi"/>
        </w:rPr>
        <w:t xml:space="preserve"> </w:t>
      </w:r>
      <w:proofErr w:type="spellStart"/>
      <w:r w:rsidRPr="00F236E8">
        <w:rPr>
          <w:rFonts w:asciiTheme="minorHAnsi" w:hAnsiTheme="minorHAnsi" w:cstheme="minorHAnsi"/>
        </w:rPr>
        <w:t>span</w:t>
      </w:r>
      <w:proofErr w:type="spellEnd"/>
      <w:r w:rsidRPr="00F236E8">
        <w:rPr>
          <w:rFonts w:asciiTheme="minorHAnsi" w:hAnsiTheme="minorHAnsi" w:cstheme="minorHAnsi"/>
        </w:rPr>
        <w:t xml:space="preserve"> portu na optickém rozhraní na lince o rychlosti 10Gb/s. Toto monitorovací rozhraní je u sond 1 a 2 osazeno SFP+ optickými transceivery typu 10GBASE-LRM (Long </w:t>
      </w:r>
      <w:proofErr w:type="spellStart"/>
      <w:r w:rsidRPr="00F236E8">
        <w:rPr>
          <w:rFonts w:asciiTheme="minorHAnsi" w:hAnsiTheme="minorHAnsi" w:cstheme="minorHAnsi"/>
        </w:rPr>
        <w:t>Reach</w:t>
      </w:r>
      <w:proofErr w:type="spellEnd"/>
      <w:r w:rsidRPr="00F236E8">
        <w:rPr>
          <w:rFonts w:asciiTheme="minorHAnsi" w:hAnsiTheme="minorHAnsi" w:cstheme="minorHAnsi"/>
        </w:rPr>
        <w:t xml:space="preserve"> </w:t>
      </w:r>
      <w:proofErr w:type="spellStart"/>
      <w:r w:rsidRPr="00F236E8">
        <w:rPr>
          <w:rFonts w:asciiTheme="minorHAnsi" w:hAnsiTheme="minorHAnsi" w:cstheme="minorHAnsi"/>
        </w:rPr>
        <w:t>Multimode</w:t>
      </w:r>
      <w:proofErr w:type="spellEnd"/>
      <w:r w:rsidRPr="00F236E8">
        <w:rPr>
          <w:rFonts w:asciiTheme="minorHAnsi" w:hAnsiTheme="minorHAnsi" w:cstheme="minorHAnsi"/>
        </w:rPr>
        <w:t>) a pro sondu 3 10GBASE-SR (</w:t>
      </w:r>
      <w:proofErr w:type="spellStart"/>
      <w:r w:rsidRPr="00F236E8">
        <w:rPr>
          <w:rFonts w:asciiTheme="minorHAnsi" w:hAnsiTheme="minorHAnsi" w:cstheme="minorHAnsi"/>
        </w:rPr>
        <w:t>Short</w:t>
      </w:r>
      <w:proofErr w:type="spellEnd"/>
      <w:r w:rsidRPr="00F236E8">
        <w:rPr>
          <w:rFonts w:asciiTheme="minorHAnsi" w:hAnsiTheme="minorHAnsi" w:cstheme="minorHAnsi"/>
        </w:rPr>
        <w:t xml:space="preserve"> </w:t>
      </w:r>
      <w:proofErr w:type="spellStart"/>
      <w:r w:rsidRPr="00F236E8">
        <w:rPr>
          <w:rFonts w:asciiTheme="minorHAnsi" w:hAnsiTheme="minorHAnsi" w:cstheme="minorHAnsi"/>
        </w:rPr>
        <w:t>range</w:t>
      </w:r>
      <w:proofErr w:type="spellEnd"/>
      <w:r w:rsidRPr="00F236E8">
        <w:rPr>
          <w:rFonts w:asciiTheme="minorHAnsi" w:hAnsiTheme="minorHAnsi" w:cstheme="minorHAnsi"/>
        </w:rPr>
        <w:t xml:space="preserve">). V současnosti tuto funkcionalitu zajišťuje zařízení </w:t>
      </w:r>
      <w:proofErr w:type="spellStart"/>
      <w:r w:rsidRPr="00F236E8">
        <w:rPr>
          <w:rFonts w:asciiTheme="minorHAnsi" w:hAnsiTheme="minorHAnsi" w:cstheme="minorHAnsi"/>
        </w:rPr>
        <w:t>Flowmon</w:t>
      </w:r>
      <w:proofErr w:type="spellEnd"/>
      <w:r w:rsidRPr="00F236E8">
        <w:rPr>
          <w:rFonts w:asciiTheme="minorHAnsi" w:hAnsiTheme="minorHAnsi" w:cstheme="minorHAnsi"/>
        </w:rPr>
        <w:t xml:space="preserve"> </w:t>
      </w:r>
      <w:proofErr w:type="spellStart"/>
      <w:r w:rsidRPr="00F236E8">
        <w:rPr>
          <w:rFonts w:asciiTheme="minorHAnsi" w:hAnsiTheme="minorHAnsi" w:cstheme="minorHAnsi"/>
        </w:rPr>
        <w:t>Probe</w:t>
      </w:r>
      <w:proofErr w:type="spellEnd"/>
      <w:r w:rsidRPr="00F236E8">
        <w:rPr>
          <w:rFonts w:asciiTheme="minorHAnsi" w:hAnsiTheme="minorHAnsi" w:cstheme="minorHAnsi"/>
        </w:rPr>
        <w:t xml:space="preserve"> 10000 SFP+</w:t>
      </w:r>
      <w:r w:rsidRPr="00F236E8">
        <w:rPr>
          <w:rFonts w:asciiTheme="minorHAnsi" w:hAnsiTheme="minorHAnsi" w:cstheme="minorHAnsi"/>
          <w:color w:val="000000"/>
        </w:rPr>
        <w:t>.</w:t>
      </w:r>
    </w:p>
    <w:p w14:paraId="7B0EFE42" w14:textId="77777777" w:rsidR="00E935FA" w:rsidRPr="00F236E8" w:rsidRDefault="00E935FA" w:rsidP="00F236E8">
      <w:pPr>
        <w:pStyle w:val="RLTextlnkuslovan"/>
        <w:numPr>
          <w:ilvl w:val="1"/>
          <w:numId w:val="257"/>
        </w:numPr>
        <w:spacing w:before="120" w:line="240" w:lineRule="auto"/>
        <w:rPr>
          <w:rFonts w:asciiTheme="minorHAnsi" w:hAnsiTheme="minorHAnsi"/>
          <w:caps/>
          <w:szCs w:val="22"/>
        </w:rPr>
      </w:pPr>
      <w:bookmarkStart w:id="76" w:name="_Toc212130680"/>
      <w:r w:rsidRPr="00F236E8">
        <w:rPr>
          <w:rFonts w:asciiTheme="minorHAnsi" w:hAnsiTheme="minorHAnsi"/>
          <w:caps/>
          <w:szCs w:val="22"/>
        </w:rPr>
        <w:t>Centrální management – Kolektor</w:t>
      </w:r>
      <w:bookmarkEnd w:id="76"/>
    </w:p>
    <w:p w14:paraId="093D31C0" w14:textId="1399E3B9" w:rsidR="00E935FA" w:rsidRPr="00F236E8" w:rsidRDefault="00E935FA" w:rsidP="00F236E8">
      <w:pPr>
        <w:jc w:val="both"/>
        <w:rPr>
          <w:rFonts w:asciiTheme="minorHAnsi" w:hAnsiTheme="minorHAnsi" w:cstheme="minorHAnsi"/>
        </w:rPr>
      </w:pPr>
      <w:r w:rsidRPr="00F236E8">
        <w:rPr>
          <w:rFonts w:asciiTheme="minorHAnsi" w:hAnsiTheme="minorHAnsi" w:cstheme="minorHAnsi"/>
        </w:rPr>
        <w:t xml:space="preserve">Centrální management/kolektor je hardware </w:t>
      </w:r>
      <w:r w:rsidR="00F94722" w:rsidRPr="00F94722">
        <w:rPr>
          <w:rFonts w:asciiTheme="minorHAnsi" w:hAnsiTheme="minorHAnsi" w:cstheme="minorHAnsi"/>
        </w:rPr>
        <w:t>zařízení, určené</w:t>
      </w:r>
      <w:r w:rsidRPr="00F236E8">
        <w:rPr>
          <w:rFonts w:asciiTheme="minorHAnsi" w:hAnsiTheme="minorHAnsi" w:cstheme="minorHAnsi"/>
        </w:rPr>
        <w:t xml:space="preserve"> pro inspekci a analýzu síťových toků v definovaných </w:t>
      </w:r>
      <w:proofErr w:type="spellStart"/>
      <w:r w:rsidRPr="00F236E8">
        <w:rPr>
          <w:rFonts w:asciiTheme="minorHAnsi" w:hAnsiTheme="minorHAnsi" w:cstheme="minorHAnsi"/>
        </w:rPr>
        <w:t>netflow</w:t>
      </w:r>
      <w:proofErr w:type="spellEnd"/>
      <w:r w:rsidRPr="00F236E8">
        <w:rPr>
          <w:rFonts w:asciiTheme="minorHAnsi" w:hAnsiTheme="minorHAnsi" w:cstheme="minorHAnsi"/>
        </w:rPr>
        <w:t xml:space="preserve"> formátech a jejich </w:t>
      </w:r>
      <w:r w:rsidR="00714201" w:rsidRPr="00714201">
        <w:rPr>
          <w:rFonts w:asciiTheme="minorHAnsi" w:hAnsiTheme="minorHAnsi" w:cstheme="minorHAnsi"/>
        </w:rPr>
        <w:t>dlouhodobému</w:t>
      </w:r>
      <w:r w:rsidRPr="00F236E8">
        <w:rPr>
          <w:rFonts w:asciiTheme="minorHAnsi" w:hAnsiTheme="minorHAnsi" w:cstheme="minorHAnsi"/>
        </w:rPr>
        <w:t xml:space="preserve"> ukládání a obsahuje rozhraní pro centrální management – centrální konzoli. Centrální konzole je komunikačně zabezpečený tenký klient, který poskytuje přehled ve formě dlouhodobých grafů s možností volby perspektivy a zobrazení dalších statistik o službách, komunikacích a TOP přehledů. Dále obsahuje sadu pro monitoring a reporting včetně možnosti upozorňování a odezvy na definované události. Kromě detailního přehledu o komunikaci poskytuje </w:t>
      </w:r>
      <w:r w:rsidRPr="00F236E8">
        <w:rPr>
          <w:rFonts w:asciiTheme="minorHAnsi" w:hAnsiTheme="minorHAnsi" w:cstheme="minorHAnsi"/>
        </w:rPr>
        <w:lastRenderedPageBreak/>
        <w:t xml:space="preserve">pokročilé vlastnosti a funkce jako je analýza položek protokolů vyšších vrstev, tedy podpora pro příjem a analýzu http informací a detekovaní </w:t>
      </w:r>
      <w:r w:rsidR="00F94722" w:rsidRPr="00F94722">
        <w:rPr>
          <w:rFonts w:asciiTheme="minorHAnsi" w:hAnsiTheme="minorHAnsi" w:cstheme="minorHAnsi"/>
        </w:rPr>
        <w:t>aplikací a</w:t>
      </w:r>
      <w:r w:rsidRPr="00F236E8">
        <w:rPr>
          <w:rFonts w:asciiTheme="minorHAnsi" w:hAnsiTheme="minorHAnsi" w:cstheme="minorHAnsi"/>
        </w:rPr>
        <w:t xml:space="preserve"> také podpora pro příjem a analýzu </w:t>
      </w:r>
      <w:r w:rsidR="00714201" w:rsidRPr="00714201">
        <w:rPr>
          <w:rFonts w:asciiTheme="minorHAnsi" w:hAnsiTheme="minorHAnsi" w:cstheme="minorHAnsi"/>
        </w:rPr>
        <w:t>výkonových</w:t>
      </w:r>
      <w:r w:rsidRPr="00F236E8">
        <w:rPr>
          <w:rFonts w:asciiTheme="minorHAnsi" w:hAnsiTheme="minorHAnsi" w:cstheme="minorHAnsi"/>
        </w:rPr>
        <w:t xml:space="preserve"> parametrů sítě. V současnosti tuto funkcionalitu zajišťuje zařízení </w:t>
      </w:r>
      <w:proofErr w:type="spellStart"/>
      <w:r w:rsidRPr="00F236E8">
        <w:rPr>
          <w:rFonts w:asciiTheme="minorHAnsi" w:hAnsiTheme="minorHAnsi" w:cstheme="minorHAnsi"/>
        </w:rPr>
        <w:t>Flowmon</w:t>
      </w:r>
      <w:proofErr w:type="spellEnd"/>
      <w:r w:rsidRPr="00F236E8">
        <w:rPr>
          <w:rFonts w:asciiTheme="minorHAnsi" w:hAnsiTheme="minorHAnsi" w:cstheme="minorHAnsi"/>
        </w:rPr>
        <w:t xml:space="preserve"> </w:t>
      </w:r>
      <w:proofErr w:type="spellStart"/>
      <w:r w:rsidRPr="00F236E8">
        <w:rPr>
          <w:rFonts w:asciiTheme="minorHAnsi" w:hAnsiTheme="minorHAnsi" w:cstheme="minorHAnsi"/>
        </w:rPr>
        <w:t>Collector</w:t>
      </w:r>
      <w:proofErr w:type="spellEnd"/>
      <w:r w:rsidRPr="00F236E8">
        <w:rPr>
          <w:rFonts w:asciiTheme="minorHAnsi" w:hAnsiTheme="minorHAnsi" w:cstheme="minorHAnsi"/>
        </w:rPr>
        <w:t xml:space="preserve"> R5-12000 Pro</w:t>
      </w:r>
      <w:r w:rsidRPr="00F236E8">
        <w:rPr>
          <w:rFonts w:asciiTheme="minorHAnsi" w:hAnsiTheme="minorHAnsi" w:cstheme="minorHAnsi"/>
          <w:color w:val="000000"/>
        </w:rPr>
        <w:t>.</w:t>
      </w:r>
    </w:p>
    <w:p w14:paraId="0BAA4B53" w14:textId="77777777" w:rsidR="00E935FA" w:rsidRPr="00F236E8" w:rsidRDefault="00E935FA" w:rsidP="00F236E8">
      <w:pPr>
        <w:pStyle w:val="RLTextlnkuslovan"/>
        <w:numPr>
          <w:ilvl w:val="1"/>
          <w:numId w:val="257"/>
        </w:numPr>
        <w:spacing w:before="120" w:line="240" w:lineRule="auto"/>
        <w:rPr>
          <w:rFonts w:asciiTheme="minorHAnsi" w:hAnsiTheme="minorHAnsi"/>
          <w:caps/>
          <w:szCs w:val="22"/>
        </w:rPr>
      </w:pPr>
      <w:bookmarkStart w:id="77" w:name="_Toc212130681"/>
      <w:r w:rsidRPr="00F236E8">
        <w:rPr>
          <w:rFonts w:asciiTheme="minorHAnsi" w:hAnsiTheme="minorHAnsi"/>
          <w:caps/>
          <w:szCs w:val="22"/>
        </w:rPr>
        <w:t>Vyhodnocování anomálií</w:t>
      </w:r>
      <w:bookmarkEnd w:id="77"/>
    </w:p>
    <w:p w14:paraId="1F1867F3" w14:textId="65D0C5D6" w:rsidR="00E935FA" w:rsidRPr="00F236E8" w:rsidRDefault="00E935FA" w:rsidP="00F236E8">
      <w:pPr>
        <w:jc w:val="both"/>
        <w:rPr>
          <w:rFonts w:asciiTheme="minorHAnsi" w:hAnsiTheme="minorHAnsi" w:cstheme="minorHAnsi"/>
        </w:rPr>
      </w:pPr>
      <w:r w:rsidRPr="00F236E8">
        <w:rPr>
          <w:rFonts w:asciiTheme="minorHAnsi" w:hAnsiTheme="minorHAnsi" w:cstheme="minorHAnsi"/>
        </w:rPr>
        <w:t xml:space="preserve">Součástí řešení je software modul pro vyhodnocování anomálií založený na technologii NBA. Tato komponenta detekuje anomálie v síti s cílem odhalit provozní a bezpečnostní </w:t>
      </w:r>
      <w:r w:rsidR="00F94722" w:rsidRPr="00F94722">
        <w:rPr>
          <w:rFonts w:asciiTheme="minorHAnsi" w:hAnsiTheme="minorHAnsi" w:cstheme="minorHAnsi"/>
        </w:rPr>
        <w:t>problémy provozu</w:t>
      </w:r>
      <w:r w:rsidRPr="00F236E8">
        <w:rPr>
          <w:rFonts w:asciiTheme="minorHAnsi" w:hAnsiTheme="minorHAnsi" w:cstheme="minorHAnsi"/>
        </w:rPr>
        <w:t xml:space="preserve">. Tato součást řešení poskytuje velmi přesné informace o datových </w:t>
      </w:r>
      <w:r w:rsidR="00F94722" w:rsidRPr="00F94722">
        <w:rPr>
          <w:rFonts w:asciiTheme="minorHAnsi" w:hAnsiTheme="minorHAnsi" w:cstheme="minorHAnsi"/>
        </w:rPr>
        <w:t>tocích,</w:t>
      </w:r>
      <w:r w:rsidRPr="00F236E8">
        <w:rPr>
          <w:rFonts w:asciiTheme="minorHAnsi" w:hAnsiTheme="minorHAnsi" w:cstheme="minorHAnsi"/>
        </w:rPr>
        <w:t xml:space="preserve"> které jsou důsledkem zavlečení hrozeb nestandardním způsobem nebo u nich nejsou známé signatury. Systém je provázán s reputačními databázemi a službami nabízejícími </w:t>
      </w:r>
      <w:proofErr w:type="spellStart"/>
      <w:r w:rsidRPr="00F236E8">
        <w:rPr>
          <w:rFonts w:asciiTheme="minorHAnsi" w:hAnsiTheme="minorHAnsi" w:cstheme="minorHAnsi"/>
        </w:rPr>
        <w:t>geolokaci</w:t>
      </w:r>
      <w:proofErr w:type="spellEnd"/>
      <w:r w:rsidRPr="00F236E8">
        <w:rPr>
          <w:rFonts w:asciiTheme="minorHAnsi" w:hAnsiTheme="minorHAnsi" w:cstheme="minorHAnsi"/>
        </w:rPr>
        <w:t xml:space="preserve"> a je integrován se </w:t>
      </w:r>
      <w:proofErr w:type="spellStart"/>
      <w:r w:rsidRPr="00F236E8">
        <w:rPr>
          <w:rFonts w:asciiTheme="minorHAnsi" w:hAnsiTheme="minorHAnsi" w:cstheme="minorHAnsi"/>
        </w:rPr>
        <w:t>sytémem</w:t>
      </w:r>
      <w:proofErr w:type="spellEnd"/>
      <w:r w:rsidRPr="00F236E8">
        <w:rPr>
          <w:rFonts w:asciiTheme="minorHAnsi" w:hAnsiTheme="minorHAnsi" w:cstheme="minorHAnsi"/>
        </w:rPr>
        <w:t> DNS. Systém se zaměřuje především na určování zatím neznámých hrozeb, tak že vyhodnocuje odchylky od běžné komunikace porušující profily běžného chování.</w:t>
      </w:r>
    </w:p>
    <w:p w14:paraId="0658A2FB" w14:textId="77777777" w:rsidR="00E935FA" w:rsidRPr="00F236E8" w:rsidRDefault="00E935FA" w:rsidP="00F236E8">
      <w:pPr>
        <w:pStyle w:val="RLTextlnkuslovan"/>
        <w:numPr>
          <w:ilvl w:val="1"/>
          <w:numId w:val="257"/>
        </w:numPr>
        <w:spacing w:before="120" w:line="240" w:lineRule="auto"/>
        <w:rPr>
          <w:rFonts w:asciiTheme="minorHAnsi" w:hAnsiTheme="minorHAnsi"/>
          <w:caps/>
          <w:szCs w:val="22"/>
        </w:rPr>
      </w:pPr>
      <w:bookmarkStart w:id="78" w:name="_Toc212130682"/>
      <w:r w:rsidRPr="00F236E8">
        <w:rPr>
          <w:rFonts w:asciiTheme="minorHAnsi" w:hAnsiTheme="minorHAnsi"/>
          <w:caps/>
          <w:szCs w:val="22"/>
        </w:rPr>
        <w:t>Nahrávání síťové komunikace</w:t>
      </w:r>
      <w:bookmarkEnd w:id="78"/>
    </w:p>
    <w:p w14:paraId="11713886" w14:textId="4B71807D" w:rsidR="00E935FA" w:rsidRPr="00F236E8" w:rsidRDefault="00E935FA" w:rsidP="00F236E8">
      <w:pPr>
        <w:jc w:val="both"/>
        <w:rPr>
          <w:rFonts w:asciiTheme="minorHAnsi" w:hAnsiTheme="minorHAnsi" w:cstheme="minorHAnsi"/>
        </w:rPr>
      </w:pPr>
      <w:r w:rsidRPr="00F236E8">
        <w:rPr>
          <w:rFonts w:asciiTheme="minorHAnsi" w:hAnsiTheme="minorHAnsi" w:cstheme="minorHAnsi"/>
        </w:rPr>
        <w:t>Řešení je doplněno o funkci nahrávání síťové komunikace. Tato funkce poskytuje možnost zachytávání jednotlivých síťových packetů v defino</w:t>
      </w:r>
      <w:r w:rsidR="00232BB2">
        <w:rPr>
          <w:rFonts w:asciiTheme="minorHAnsi" w:hAnsiTheme="minorHAnsi" w:cstheme="minorHAnsi"/>
        </w:rPr>
        <w:t>van</w:t>
      </w:r>
      <w:r w:rsidRPr="00F236E8">
        <w:rPr>
          <w:rFonts w:asciiTheme="minorHAnsi" w:hAnsiTheme="minorHAnsi" w:cstheme="minorHAnsi"/>
        </w:rPr>
        <w:t>ém formátu a jejich uložení pro pozdější analýzu. Pro podporu definice zachytávání umožňuje zadání filtru na základě IP adresy, fyzické (MAC) adresy, čísla portu, IP protokolu, MPLS značky a omezit ji též na základě časového nebo obsahového hlediska. Zadávání probíhá centrálně pro všechny sondy, které záchyt realizují.</w:t>
      </w:r>
    </w:p>
    <w:p w14:paraId="66275656" w14:textId="77777777" w:rsidR="00E935FA" w:rsidRPr="00F236E8" w:rsidRDefault="00E935FA" w:rsidP="00F236E8">
      <w:pPr>
        <w:pStyle w:val="RLTextlnkuslovan"/>
        <w:numPr>
          <w:ilvl w:val="1"/>
          <w:numId w:val="257"/>
        </w:numPr>
        <w:spacing w:before="120" w:line="240" w:lineRule="auto"/>
        <w:rPr>
          <w:rFonts w:asciiTheme="minorHAnsi" w:hAnsiTheme="minorHAnsi"/>
          <w:caps/>
          <w:szCs w:val="22"/>
        </w:rPr>
      </w:pPr>
      <w:bookmarkStart w:id="79" w:name="_Toc212130683"/>
      <w:r w:rsidRPr="00F236E8">
        <w:rPr>
          <w:rFonts w:asciiTheme="minorHAnsi" w:hAnsiTheme="minorHAnsi"/>
          <w:caps/>
          <w:szCs w:val="22"/>
        </w:rPr>
        <w:t>Ostatní technické požadavky</w:t>
      </w:r>
      <w:bookmarkEnd w:id="79"/>
    </w:p>
    <w:p w14:paraId="0E280E6B" w14:textId="77777777" w:rsidR="00E935FA" w:rsidRPr="00F236E8" w:rsidRDefault="00E935FA" w:rsidP="00F236E8">
      <w:pPr>
        <w:pStyle w:val="RLTextlnkuslovan"/>
        <w:numPr>
          <w:ilvl w:val="2"/>
          <w:numId w:val="257"/>
        </w:numPr>
        <w:spacing w:before="120" w:line="240" w:lineRule="auto"/>
        <w:rPr>
          <w:rFonts w:asciiTheme="minorHAnsi" w:hAnsiTheme="minorHAnsi"/>
          <w:caps/>
          <w:szCs w:val="22"/>
        </w:rPr>
      </w:pPr>
      <w:bookmarkStart w:id="80" w:name="_Toc398618794"/>
      <w:bookmarkStart w:id="81" w:name="_Toc212130684"/>
      <w:r w:rsidRPr="00F236E8">
        <w:rPr>
          <w:rFonts w:asciiTheme="minorHAnsi" w:hAnsiTheme="minorHAnsi"/>
          <w:caps/>
          <w:szCs w:val="22"/>
        </w:rPr>
        <w:t>Bezpečnostní monitoring</w:t>
      </w:r>
      <w:bookmarkEnd w:id="80"/>
      <w:bookmarkEnd w:id="81"/>
      <w:r w:rsidRPr="00F236E8">
        <w:rPr>
          <w:rFonts w:asciiTheme="minorHAnsi" w:hAnsiTheme="minorHAnsi"/>
          <w:caps/>
          <w:szCs w:val="22"/>
        </w:rPr>
        <w:t xml:space="preserve"> </w:t>
      </w:r>
    </w:p>
    <w:p w14:paraId="7BBF885C" w14:textId="77777777" w:rsidR="00E935FA" w:rsidRPr="00F236E8" w:rsidRDefault="00E935FA" w:rsidP="00550A3B">
      <w:pPr>
        <w:jc w:val="both"/>
        <w:rPr>
          <w:rFonts w:asciiTheme="minorHAnsi" w:hAnsiTheme="minorHAnsi" w:cstheme="minorHAnsi"/>
        </w:rPr>
      </w:pPr>
      <w:r w:rsidRPr="00F236E8">
        <w:rPr>
          <w:rFonts w:asciiTheme="minorHAnsi" w:hAnsiTheme="minorHAnsi" w:cstheme="minorHAnsi"/>
        </w:rPr>
        <w:t xml:space="preserve">Řešení NBA umožňuje logovat veškeré aktivity prováděné administrátory a uživateli nad řešením. Všechny tyto logované záznamy jsou v intervalech blízkých reálnému času přenášeny do systému pro bezpečnostní monitoring (SIEM) k jejich vyhodnocení a uložení na centrálním bezpečném místě pro případnou zpětnou analýzu. </w:t>
      </w:r>
      <w:proofErr w:type="spellStart"/>
      <w:r w:rsidRPr="00F236E8">
        <w:rPr>
          <w:rFonts w:asciiTheme="minorHAnsi" w:hAnsiTheme="minorHAnsi" w:cstheme="minorHAnsi"/>
        </w:rPr>
        <w:t>MZe</w:t>
      </w:r>
      <w:proofErr w:type="spellEnd"/>
      <w:r w:rsidRPr="00F236E8">
        <w:rPr>
          <w:rFonts w:asciiTheme="minorHAnsi" w:hAnsiTheme="minorHAnsi" w:cstheme="minorHAnsi"/>
        </w:rPr>
        <w:t xml:space="preserve"> používá SIEM typu </w:t>
      </w:r>
      <w:proofErr w:type="spellStart"/>
      <w:r w:rsidRPr="00F236E8">
        <w:rPr>
          <w:rFonts w:asciiTheme="minorHAnsi" w:hAnsiTheme="minorHAnsi" w:cstheme="minorHAnsi"/>
        </w:rPr>
        <w:t>Arcsight</w:t>
      </w:r>
      <w:proofErr w:type="spellEnd"/>
      <w:r w:rsidRPr="00F236E8">
        <w:rPr>
          <w:rFonts w:asciiTheme="minorHAnsi" w:hAnsiTheme="minorHAnsi" w:cstheme="minorHAnsi"/>
        </w:rPr>
        <w:t xml:space="preserve"> výrobce HP, se kterým je řešení kompatibilní v části předávání a typologie logů, tedy používá některý z typů protokolů pro předávání logů podporovaných tímto SIEM </w:t>
      </w:r>
      <w:proofErr w:type="spellStart"/>
      <w:r w:rsidRPr="00F236E8">
        <w:rPr>
          <w:rFonts w:asciiTheme="minorHAnsi" w:hAnsiTheme="minorHAnsi" w:cstheme="minorHAnsi"/>
        </w:rPr>
        <w:t>sy</w:t>
      </w:r>
      <w:proofErr w:type="spellEnd"/>
    </w:p>
    <w:p w14:paraId="5A3E3E4A" w14:textId="77777777" w:rsidR="00E935FA" w:rsidRPr="00F236E8" w:rsidRDefault="00E935FA" w:rsidP="00550A3B">
      <w:pPr>
        <w:jc w:val="both"/>
        <w:rPr>
          <w:rFonts w:asciiTheme="minorHAnsi" w:hAnsiTheme="minorHAnsi" w:cstheme="minorHAnsi"/>
        </w:rPr>
      </w:pPr>
      <w:proofErr w:type="spellStart"/>
      <w:r w:rsidRPr="00F236E8">
        <w:rPr>
          <w:rFonts w:asciiTheme="minorHAnsi" w:hAnsiTheme="minorHAnsi" w:cstheme="minorHAnsi"/>
        </w:rPr>
        <w:t>témem</w:t>
      </w:r>
      <w:proofErr w:type="spellEnd"/>
      <w:r w:rsidRPr="00F236E8">
        <w:rPr>
          <w:rFonts w:asciiTheme="minorHAnsi" w:hAnsiTheme="minorHAnsi" w:cstheme="minorHAnsi"/>
        </w:rPr>
        <w:t>. Integraci je v místě centrálního prvku (</w:t>
      </w:r>
      <w:proofErr w:type="spellStart"/>
      <w:r w:rsidRPr="00F236E8">
        <w:rPr>
          <w:rFonts w:asciiTheme="minorHAnsi" w:hAnsiTheme="minorHAnsi" w:cstheme="minorHAnsi"/>
        </w:rPr>
        <w:t>tvz</w:t>
      </w:r>
      <w:proofErr w:type="spellEnd"/>
      <w:r w:rsidRPr="00F236E8">
        <w:rPr>
          <w:rFonts w:asciiTheme="minorHAnsi" w:hAnsiTheme="minorHAnsi" w:cstheme="minorHAnsi"/>
        </w:rPr>
        <w:t xml:space="preserve">. Kolektoru) který v sobě agreguje události z ostatních částí řešení. </w:t>
      </w:r>
    </w:p>
    <w:p w14:paraId="5838E927" w14:textId="77777777" w:rsidR="00E935FA" w:rsidRPr="00F236E8" w:rsidRDefault="00E935FA" w:rsidP="00550A3B">
      <w:pPr>
        <w:pStyle w:val="RLTextlnkuslovan"/>
        <w:numPr>
          <w:ilvl w:val="2"/>
          <w:numId w:val="257"/>
        </w:numPr>
        <w:spacing w:before="120" w:line="240" w:lineRule="auto"/>
        <w:rPr>
          <w:rFonts w:asciiTheme="minorHAnsi" w:hAnsiTheme="minorHAnsi"/>
          <w:caps/>
          <w:szCs w:val="22"/>
        </w:rPr>
      </w:pPr>
      <w:bookmarkStart w:id="82" w:name="_Toc212130685"/>
      <w:r w:rsidRPr="00F236E8">
        <w:rPr>
          <w:rFonts w:asciiTheme="minorHAnsi" w:hAnsiTheme="minorHAnsi"/>
          <w:caps/>
          <w:szCs w:val="22"/>
        </w:rPr>
        <w:t>Provozní monitoring</w:t>
      </w:r>
      <w:bookmarkEnd w:id="82"/>
      <w:r w:rsidRPr="00F236E8">
        <w:rPr>
          <w:rFonts w:asciiTheme="minorHAnsi" w:hAnsiTheme="minorHAnsi"/>
          <w:caps/>
          <w:szCs w:val="22"/>
        </w:rPr>
        <w:t xml:space="preserve"> </w:t>
      </w:r>
    </w:p>
    <w:p w14:paraId="1A555F54" w14:textId="358F36A3" w:rsidR="00E935FA" w:rsidRPr="00F236E8" w:rsidRDefault="00E935FA" w:rsidP="00F236E8">
      <w:pPr>
        <w:jc w:val="both"/>
        <w:rPr>
          <w:rFonts w:asciiTheme="minorHAnsi" w:hAnsiTheme="minorHAnsi" w:cstheme="minorHAnsi"/>
        </w:rPr>
      </w:pPr>
      <w:r w:rsidRPr="00F236E8">
        <w:rPr>
          <w:rFonts w:asciiTheme="minorHAnsi" w:hAnsiTheme="minorHAnsi" w:cstheme="minorHAnsi"/>
        </w:rPr>
        <w:t xml:space="preserve">Řešení poskytuje údaje o svých stavech do provozního monitoringu </w:t>
      </w:r>
      <w:proofErr w:type="spellStart"/>
      <w:r w:rsidRPr="00F236E8">
        <w:rPr>
          <w:rFonts w:asciiTheme="minorHAnsi" w:hAnsiTheme="minorHAnsi" w:cstheme="minorHAnsi"/>
        </w:rPr>
        <w:t>MZe</w:t>
      </w:r>
      <w:proofErr w:type="spellEnd"/>
      <w:r w:rsidRPr="00F236E8">
        <w:rPr>
          <w:rFonts w:asciiTheme="minorHAnsi" w:hAnsiTheme="minorHAnsi" w:cstheme="minorHAnsi"/>
        </w:rPr>
        <w:t xml:space="preserve"> v návaznosti na SLA definované v Příloze č.2 Specifikace katalogových listů, Smlouvy. </w:t>
      </w:r>
      <w:r w:rsidR="00F94722" w:rsidRPr="00F94722">
        <w:rPr>
          <w:rFonts w:asciiTheme="minorHAnsi" w:hAnsiTheme="minorHAnsi" w:cstheme="minorHAnsi"/>
        </w:rPr>
        <w:t>Řešení poskytuje</w:t>
      </w:r>
      <w:r w:rsidRPr="00F236E8">
        <w:rPr>
          <w:rFonts w:asciiTheme="minorHAnsi" w:hAnsiTheme="minorHAnsi" w:cstheme="minorHAnsi"/>
        </w:rPr>
        <w:t xml:space="preserve"> standardizované rozhraní pro vzdálený dohled stavu svých komponent – např. SNMP apod.</w:t>
      </w:r>
    </w:p>
    <w:p w14:paraId="5836CB0B" w14:textId="77777777" w:rsidR="00E935FA" w:rsidRPr="00F236E8" w:rsidRDefault="00E935FA" w:rsidP="00550A3B">
      <w:pPr>
        <w:pStyle w:val="RLTextlnkuslovan"/>
        <w:numPr>
          <w:ilvl w:val="2"/>
          <w:numId w:val="257"/>
        </w:numPr>
        <w:spacing w:before="120" w:line="240" w:lineRule="auto"/>
        <w:rPr>
          <w:rFonts w:asciiTheme="minorHAnsi" w:hAnsiTheme="minorHAnsi"/>
          <w:caps/>
          <w:szCs w:val="22"/>
        </w:rPr>
      </w:pPr>
      <w:bookmarkStart w:id="83" w:name="_Toc212130686"/>
      <w:r w:rsidRPr="00F236E8">
        <w:rPr>
          <w:rFonts w:asciiTheme="minorHAnsi" w:hAnsiTheme="minorHAnsi"/>
          <w:caps/>
          <w:szCs w:val="22"/>
        </w:rPr>
        <w:t>Zálohování a archivace</w:t>
      </w:r>
      <w:bookmarkEnd w:id="83"/>
    </w:p>
    <w:p w14:paraId="4918414F" w14:textId="68D0E8D3" w:rsidR="00E935FA" w:rsidRPr="00550A3B" w:rsidRDefault="00E935FA" w:rsidP="00550A3B">
      <w:pPr>
        <w:jc w:val="both"/>
        <w:rPr>
          <w:rFonts w:asciiTheme="minorHAnsi" w:eastAsiaTheme="majorEastAsia" w:hAnsiTheme="minorHAnsi" w:cstheme="minorHAnsi"/>
        </w:rPr>
      </w:pPr>
      <w:r w:rsidRPr="00550A3B">
        <w:rPr>
          <w:rFonts w:asciiTheme="minorHAnsi" w:eastAsiaTheme="majorEastAsia" w:hAnsiTheme="minorHAnsi" w:cstheme="minorHAnsi"/>
        </w:rPr>
        <w:t xml:space="preserve">Řešení umožňuje pravidelné zálohy konfigurací jednotlivých komponent pro jejich obnovení v případě výpadku nebo selhání. Je zde realizována integrace se </w:t>
      </w:r>
      <w:r w:rsidR="00232BB2" w:rsidRPr="00232BB2">
        <w:rPr>
          <w:rFonts w:asciiTheme="minorHAnsi" w:eastAsiaTheme="majorEastAsia" w:hAnsiTheme="minorHAnsi" w:cstheme="minorHAnsi"/>
        </w:rPr>
        <w:t>stávajícím</w:t>
      </w:r>
      <w:r w:rsidRPr="00550A3B">
        <w:rPr>
          <w:rFonts w:asciiTheme="minorHAnsi" w:eastAsiaTheme="majorEastAsia" w:hAnsiTheme="minorHAnsi" w:cstheme="minorHAnsi"/>
        </w:rPr>
        <w:t xml:space="preserve"> řešením pro zálohování v prostředí </w:t>
      </w:r>
      <w:proofErr w:type="spellStart"/>
      <w:r w:rsidRPr="00550A3B">
        <w:rPr>
          <w:rFonts w:asciiTheme="minorHAnsi" w:eastAsiaTheme="majorEastAsia" w:hAnsiTheme="minorHAnsi" w:cstheme="minorHAnsi"/>
        </w:rPr>
        <w:t>MZe</w:t>
      </w:r>
      <w:proofErr w:type="spellEnd"/>
      <w:r w:rsidRPr="00550A3B">
        <w:rPr>
          <w:rFonts w:asciiTheme="minorHAnsi" w:eastAsiaTheme="majorEastAsia" w:hAnsiTheme="minorHAnsi" w:cstheme="minorHAnsi"/>
        </w:rPr>
        <w:t xml:space="preserve">.  </w:t>
      </w:r>
    </w:p>
    <w:p w14:paraId="428E4525" w14:textId="0B501507" w:rsidR="00E935FA" w:rsidRPr="00550A3B" w:rsidRDefault="00E935FA" w:rsidP="00550A3B">
      <w:pPr>
        <w:jc w:val="both"/>
        <w:rPr>
          <w:rFonts w:asciiTheme="minorHAnsi" w:eastAsiaTheme="majorEastAsia" w:hAnsiTheme="minorHAnsi" w:cstheme="minorHAnsi"/>
        </w:rPr>
      </w:pPr>
      <w:r w:rsidRPr="00550A3B">
        <w:rPr>
          <w:rFonts w:asciiTheme="minorHAnsi" w:eastAsiaTheme="majorEastAsia" w:hAnsiTheme="minorHAnsi" w:cstheme="minorHAnsi"/>
        </w:rPr>
        <w:t xml:space="preserve">Zálohy </w:t>
      </w:r>
      <w:proofErr w:type="spellStart"/>
      <w:r w:rsidRPr="00550A3B">
        <w:rPr>
          <w:rFonts w:asciiTheme="minorHAnsi" w:eastAsiaTheme="majorEastAsia" w:hAnsiTheme="minorHAnsi" w:cstheme="minorHAnsi"/>
        </w:rPr>
        <w:t>netflow</w:t>
      </w:r>
      <w:proofErr w:type="spellEnd"/>
      <w:r w:rsidRPr="00550A3B">
        <w:rPr>
          <w:rFonts w:asciiTheme="minorHAnsi" w:eastAsiaTheme="majorEastAsia" w:hAnsiTheme="minorHAnsi" w:cstheme="minorHAnsi"/>
        </w:rPr>
        <w:t xml:space="preserve"> dat jsou prováděny lokálně, tedy na interní úložiště v retenci </w:t>
      </w:r>
      <w:r w:rsidR="00F94722">
        <w:rPr>
          <w:rFonts w:asciiTheme="minorHAnsi" w:eastAsiaTheme="majorEastAsia" w:hAnsiTheme="minorHAnsi" w:cstheme="minorHAnsi"/>
        </w:rPr>
        <w:t>v </w:t>
      </w:r>
      <w:r w:rsidR="00F94722" w:rsidRPr="00F94722">
        <w:rPr>
          <w:rFonts w:asciiTheme="minorHAnsi" w:eastAsiaTheme="majorEastAsia" w:hAnsiTheme="minorHAnsi" w:cstheme="minorHAnsi"/>
        </w:rPr>
        <w:t>požadovan</w:t>
      </w:r>
      <w:r w:rsidR="00F94722">
        <w:rPr>
          <w:rFonts w:asciiTheme="minorHAnsi" w:eastAsiaTheme="majorEastAsia" w:hAnsiTheme="minorHAnsi" w:cstheme="minorHAnsi"/>
        </w:rPr>
        <w:t>ých</w:t>
      </w:r>
      <w:r w:rsidR="00F94722" w:rsidRPr="00F94722">
        <w:rPr>
          <w:rFonts w:asciiTheme="minorHAnsi" w:eastAsiaTheme="majorEastAsia" w:hAnsiTheme="minorHAnsi" w:cstheme="minorHAnsi"/>
        </w:rPr>
        <w:t xml:space="preserve"> </w:t>
      </w:r>
      <w:r w:rsidR="00F94722" w:rsidRPr="00F94722">
        <w:rPr>
          <w:rFonts w:asciiTheme="minorHAnsi" w:hAnsiTheme="minorHAnsi" w:cstheme="minorHAnsi"/>
        </w:rPr>
        <w:t>parametrech,</w:t>
      </w:r>
      <w:r w:rsidRPr="00550A3B">
        <w:rPr>
          <w:rFonts w:asciiTheme="minorHAnsi" w:hAnsiTheme="minorHAnsi" w:cstheme="minorHAnsi"/>
        </w:rPr>
        <w:t xml:space="preserve"> </w:t>
      </w:r>
      <w:r w:rsidRPr="00550A3B">
        <w:rPr>
          <w:rFonts w:asciiTheme="minorHAnsi" w:eastAsiaTheme="majorEastAsia" w:hAnsiTheme="minorHAnsi" w:cstheme="minorHAnsi"/>
        </w:rPr>
        <w:t xml:space="preserve">a to s nejvyšší možnou úrovní detailu pro dané období nebo objem a není nijak krácena kromě povolené agregace. </w:t>
      </w:r>
    </w:p>
    <w:p w14:paraId="66FF8749" w14:textId="2400DF38" w:rsidR="00E935FA" w:rsidRPr="00550A3B" w:rsidRDefault="00E935FA" w:rsidP="00550A3B">
      <w:pPr>
        <w:jc w:val="both"/>
        <w:rPr>
          <w:rFonts w:asciiTheme="minorHAnsi" w:eastAsiaTheme="majorEastAsia" w:hAnsiTheme="minorHAnsi" w:cstheme="minorHAnsi"/>
        </w:rPr>
      </w:pPr>
      <w:r w:rsidRPr="00550A3B">
        <w:rPr>
          <w:rFonts w:asciiTheme="minorHAnsi" w:eastAsiaTheme="majorEastAsia" w:hAnsiTheme="minorHAnsi" w:cstheme="minorHAnsi"/>
        </w:rPr>
        <w:lastRenderedPageBreak/>
        <w:t xml:space="preserve">Řešení umožňuje </w:t>
      </w:r>
      <w:r w:rsidR="002B10F3">
        <w:rPr>
          <w:rFonts w:asciiTheme="minorHAnsi" w:eastAsiaTheme="majorEastAsia" w:hAnsiTheme="minorHAnsi" w:cstheme="minorHAnsi"/>
        </w:rPr>
        <w:t>uložení</w:t>
      </w:r>
      <w:r w:rsidR="004B261F">
        <w:rPr>
          <w:rFonts w:asciiTheme="minorHAnsi" w:eastAsiaTheme="majorEastAsia" w:hAnsiTheme="minorHAnsi" w:cstheme="minorHAnsi"/>
        </w:rPr>
        <w:t xml:space="preserve"> minimálně 5 TB</w:t>
      </w:r>
      <w:r w:rsidRPr="00550A3B">
        <w:rPr>
          <w:rFonts w:asciiTheme="minorHAnsi" w:eastAsiaTheme="majorEastAsia" w:hAnsiTheme="minorHAnsi" w:cstheme="minorHAnsi"/>
        </w:rPr>
        <w:t xml:space="preserve"> </w:t>
      </w:r>
      <w:proofErr w:type="spellStart"/>
      <w:r w:rsidRPr="00550A3B">
        <w:rPr>
          <w:rFonts w:asciiTheme="minorHAnsi" w:eastAsiaTheme="majorEastAsia" w:hAnsiTheme="minorHAnsi" w:cstheme="minorHAnsi"/>
        </w:rPr>
        <w:t>netflow</w:t>
      </w:r>
      <w:proofErr w:type="spellEnd"/>
      <w:r w:rsidRPr="00550A3B">
        <w:rPr>
          <w:rFonts w:asciiTheme="minorHAnsi" w:eastAsiaTheme="majorEastAsia" w:hAnsiTheme="minorHAnsi" w:cstheme="minorHAnsi"/>
        </w:rPr>
        <w:t xml:space="preserve"> dat </w:t>
      </w:r>
      <w:r w:rsidR="00F01E45">
        <w:rPr>
          <w:rFonts w:asciiTheme="minorHAnsi" w:eastAsiaTheme="majorEastAsia" w:hAnsiTheme="minorHAnsi" w:cstheme="minorHAnsi"/>
        </w:rPr>
        <w:t>a následn</w:t>
      </w:r>
      <w:r w:rsidR="003C44EC">
        <w:rPr>
          <w:rFonts w:asciiTheme="minorHAnsi" w:eastAsiaTheme="majorEastAsia" w:hAnsiTheme="minorHAnsi" w:cstheme="minorHAnsi"/>
        </w:rPr>
        <w:t>ě umožňuje přesun dat</w:t>
      </w:r>
      <w:r w:rsidR="00F24556">
        <w:rPr>
          <w:rFonts w:asciiTheme="minorHAnsi" w:eastAsiaTheme="majorEastAsia" w:hAnsiTheme="minorHAnsi" w:cstheme="minorHAnsi"/>
        </w:rPr>
        <w:t xml:space="preserve"> </w:t>
      </w:r>
      <w:r w:rsidRPr="00550A3B">
        <w:rPr>
          <w:rFonts w:asciiTheme="minorHAnsi" w:eastAsiaTheme="majorEastAsia" w:hAnsiTheme="minorHAnsi" w:cstheme="minorHAnsi"/>
        </w:rPr>
        <w:t xml:space="preserve">přesahující </w:t>
      </w:r>
      <w:r w:rsidR="0031770F">
        <w:rPr>
          <w:rFonts w:asciiTheme="minorHAnsi" w:eastAsiaTheme="majorEastAsia" w:hAnsiTheme="minorHAnsi" w:cstheme="minorHAnsi"/>
        </w:rPr>
        <w:t>stanovený</w:t>
      </w:r>
      <w:r w:rsidRPr="00550A3B">
        <w:rPr>
          <w:rFonts w:asciiTheme="minorHAnsi" w:eastAsiaTheme="majorEastAsia" w:hAnsiTheme="minorHAnsi" w:cstheme="minorHAnsi"/>
        </w:rPr>
        <w:t xml:space="preserve"> objem z interního úložiště do archivačního systému provozovaného v prostředí objednatele.</w:t>
      </w:r>
    </w:p>
    <w:p w14:paraId="73F5FC78" w14:textId="77777777" w:rsidR="00E935FA" w:rsidRPr="00550A3B" w:rsidRDefault="00E935FA" w:rsidP="00550A3B">
      <w:pPr>
        <w:pStyle w:val="RLTextlnkuslovan"/>
        <w:numPr>
          <w:ilvl w:val="2"/>
          <w:numId w:val="257"/>
        </w:numPr>
        <w:spacing w:before="120" w:line="240" w:lineRule="auto"/>
        <w:rPr>
          <w:rFonts w:asciiTheme="minorHAnsi" w:hAnsiTheme="minorHAnsi"/>
          <w:caps/>
          <w:szCs w:val="22"/>
        </w:rPr>
      </w:pPr>
      <w:bookmarkStart w:id="84" w:name="_Toc212130687"/>
      <w:r w:rsidRPr="00550A3B">
        <w:rPr>
          <w:rFonts w:asciiTheme="minorHAnsi" w:hAnsiTheme="minorHAnsi"/>
          <w:caps/>
          <w:szCs w:val="22"/>
        </w:rPr>
        <w:t>Šifrování</w:t>
      </w:r>
      <w:bookmarkEnd w:id="84"/>
    </w:p>
    <w:p w14:paraId="3EE37896" w14:textId="18F9DE43" w:rsidR="00E935FA" w:rsidRDefault="00E935FA" w:rsidP="00550A3B">
      <w:pPr>
        <w:jc w:val="both"/>
        <w:rPr>
          <w:rFonts w:asciiTheme="minorHAnsi" w:hAnsiTheme="minorHAnsi" w:cstheme="minorHAnsi"/>
        </w:rPr>
      </w:pPr>
      <w:r w:rsidRPr="00550A3B">
        <w:rPr>
          <w:rFonts w:asciiTheme="minorHAnsi" w:hAnsiTheme="minorHAnsi" w:cstheme="minorHAnsi"/>
        </w:rPr>
        <w:t xml:space="preserve">Řešení </w:t>
      </w:r>
      <w:r w:rsidR="0070604E" w:rsidRPr="00550A3B">
        <w:rPr>
          <w:rFonts w:asciiTheme="minorHAnsi" w:hAnsiTheme="minorHAnsi" w:cstheme="minorHAnsi"/>
        </w:rPr>
        <w:t>splňuje</w:t>
      </w:r>
      <w:r w:rsidRPr="00550A3B">
        <w:rPr>
          <w:rFonts w:asciiTheme="minorHAnsi" w:hAnsiTheme="minorHAnsi" w:cstheme="minorHAnsi"/>
        </w:rPr>
        <w:t xml:space="preserve"> požadavky na kryptografické algoritmy</w:t>
      </w:r>
      <w:r w:rsidR="00EE425E">
        <w:rPr>
          <w:rFonts w:asciiTheme="minorHAnsi" w:hAnsiTheme="minorHAnsi" w:cstheme="minorHAnsi"/>
        </w:rPr>
        <w:t xml:space="preserve"> dle § 25 vyhlášky č.</w:t>
      </w:r>
      <w:r w:rsidR="00264CB3">
        <w:rPr>
          <w:rFonts w:asciiTheme="minorHAnsi" w:hAnsiTheme="minorHAnsi" w:cstheme="minorHAnsi"/>
        </w:rPr>
        <w:t> </w:t>
      </w:r>
      <w:r w:rsidR="00C041A9">
        <w:rPr>
          <w:rFonts w:asciiTheme="minorHAnsi" w:hAnsiTheme="minorHAnsi" w:cstheme="minorHAnsi"/>
        </w:rPr>
        <w:t>4</w:t>
      </w:r>
      <w:r w:rsidR="00EE425E">
        <w:rPr>
          <w:rFonts w:asciiTheme="minorHAnsi" w:hAnsiTheme="minorHAnsi" w:cstheme="minorHAnsi"/>
        </w:rPr>
        <w:t xml:space="preserve">09/2025 Sb., </w:t>
      </w:r>
      <w:r w:rsidR="00193F52" w:rsidRPr="00193F52">
        <w:rPr>
          <w:rFonts w:asciiTheme="minorHAnsi" w:hAnsiTheme="minorHAnsi" w:cstheme="minorHAnsi"/>
        </w:rPr>
        <w:t>o bezpečnostních opatřeních poskytovatele regulované služby v režimu vyšších povinností</w:t>
      </w:r>
      <w:r w:rsidRPr="00C66C94">
        <w:rPr>
          <w:rFonts w:asciiTheme="minorHAnsi" w:hAnsiTheme="minorHAnsi" w:cstheme="minorHAnsi"/>
        </w:rPr>
        <w:t xml:space="preserve"> </w:t>
      </w:r>
      <w:r w:rsidR="0005220B">
        <w:rPr>
          <w:rFonts w:asciiTheme="minorHAnsi" w:hAnsiTheme="minorHAnsi" w:cstheme="minorHAnsi"/>
        </w:rPr>
        <w:t xml:space="preserve">a </w:t>
      </w:r>
      <w:r w:rsidR="00F94722" w:rsidRPr="00F94722">
        <w:rPr>
          <w:rFonts w:asciiTheme="minorHAnsi" w:hAnsiTheme="minorHAnsi" w:cstheme="minorHAnsi"/>
        </w:rPr>
        <w:t>doporučení v</w:t>
      </w:r>
      <w:r w:rsidRPr="00C66C94">
        <w:rPr>
          <w:rFonts w:asciiTheme="minorHAnsi" w:hAnsiTheme="minorHAnsi" w:cstheme="minorHAnsi"/>
        </w:rPr>
        <w:t xml:space="preserve"> oblasti </w:t>
      </w:r>
      <w:r w:rsidR="00F94722" w:rsidRPr="00F94722">
        <w:rPr>
          <w:rFonts w:asciiTheme="minorHAnsi" w:hAnsiTheme="minorHAnsi" w:cstheme="minorHAnsi"/>
        </w:rPr>
        <w:t>kryptografických prostředků vydaná Národním</w:t>
      </w:r>
      <w:r w:rsidRPr="00C66C94">
        <w:rPr>
          <w:rFonts w:asciiTheme="minorHAnsi" w:hAnsiTheme="minorHAnsi" w:cstheme="minorHAnsi"/>
        </w:rPr>
        <w:t xml:space="preserve"> úřadem pro kybernetickou a informační bezpečnost </w:t>
      </w:r>
      <w:r w:rsidR="00F94722" w:rsidRPr="00F94722">
        <w:rPr>
          <w:rFonts w:asciiTheme="minorHAnsi" w:hAnsiTheme="minorHAnsi" w:cstheme="minorHAnsi"/>
        </w:rPr>
        <w:t>za účelem ochrany aktiv informačních</w:t>
      </w:r>
      <w:r w:rsidRPr="00C66C94">
        <w:rPr>
          <w:rFonts w:asciiTheme="minorHAnsi" w:hAnsiTheme="minorHAnsi" w:cstheme="minorHAnsi"/>
        </w:rPr>
        <w:t xml:space="preserve"> a komunikačních systémů.</w:t>
      </w:r>
      <w:r w:rsidRPr="00C66C94" w:rsidDel="005872BB">
        <w:rPr>
          <w:rFonts w:asciiTheme="minorHAnsi" w:hAnsiTheme="minorHAnsi" w:cstheme="minorHAnsi"/>
        </w:rPr>
        <w:t xml:space="preserve"> </w:t>
      </w:r>
      <w:r w:rsidRPr="00C66C94">
        <w:rPr>
          <w:rFonts w:asciiTheme="minorHAnsi" w:hAnsiTheme="minorHAnsi" w:cstheme="minorHAnsi"/>
        </w:rPr>
        <w:t xml:space="preserve"> </w:t>
      </w:r>
    </w:p>
    <w:p w14:paraId="389E4A72" w14:textId="77777777" w:rsidR="00224805" w:rsidRPr="00C66C94" w:rsidRDefault="00224805" w:rsidP="00550A3B">
      <w:pPr>
        <w:jc w:val="both"/>
        <w:rPr>
          <w:rFonts w:asciiTheme="minorHAnsi" w:hAnsiTheme="minorHAnsi" w:cstheme="minorHAnsi"/>
        </w:rPr>
      </w:pPr>
    </w:p>
    <w:p w14:paraId="3795E909" w14:textId="77777777" w:rsidR="00E935FA" w:rsidRPr="00C66C94" w:rsidRDefault="00E935FA" w:rsidP="00C66C94">
      <w:pPr>
        <w:pStyle w:val="RLlneksmlouvy"/>
        <w:numPr>
          <w:ilvl w:val="0"/>
          <w:numId w:val="257"/>
        </w:numPr>
        <w:spacing w:before="120" w:line="240" w:lineRule="auto"/>
        <w:rPr>
          <w:rFonts w:asciiTheme="minorHAnsi" w:hAnsiTheme="minorHAnsi"/>
          <w:caps/>
          <w:szCs w:val="22"/>
        </w:rPr>
      </w:pPr>
      <w:bookmarkStart w:id="85" w:name="_Toc212130688"/>
      <w:r w:rsidRPr="00C66C94">
        <w:rPr>
          <w:rFonts w:asciiTheme="minorHAnsi" w:hAnsiTheme="minorHAnsi"/>
          <w:caps/>
          <w:szCs w:val="22"/>
        </w:rPr>
        <w:t>Přehled Dalších požadavků</w:t>
      </w:r>
      <w:bookmarkEnd w:id="85"/>
    </w:p>
    <w:p w14:paraId="0D19D03F" w14:textId="6380661C" w:rsidR="00E935FA" w:rsidRPr="00C66C94" w:rsidRDefault="00E935FA" w:rsidP="00085570">
      <w:pPr>
        <w:rPr>
          <w:rFonts w:asciiTheme="minorHAnsi" w:hAnsiTheme="minorHAnsi" w:cstheme="minorHAnsi"/>
        </w:rPr>
      </w:pPr>
      <w:r w:rsidRPr="00C66C94">
        <w:rPr>
          <w:rFonts w:asciiTheme="minorHAnsi" w:hAnsiTheme="minorHAnsi" w:cstheme="minorHAnsi"/>
        </w:rPr>
        <w:t xml:space="preserve">Objednatel v rámci výběrového řízení požaduje zajištění kompletní dodávky </w:t>
      </w:r>
      <w:r w:rsidR="00D60C90">
        <w:rPr>
          <w:rFonts w:asciiTheme="minorHAnsi" w:hAnsiTheme="minorHAnsi" w:cstheme="minorHAnsi"/>
          <w:b/>
        </w:rPr>
        <w:t>O</w:t>
      </w:r>
      <w:r w:rsidRPr="00C66C94">
        <w:rPr>
          <w:rFonts w:asciiTheme="minorHAnsi" w:hAnsiTheme="minorHAnsi" w:cstheme="minorHAnsi"/>
          <w:b/>
        </w:rPr>
        <w:t xml:space="preserve">bnovy řešení </w:t>
      </w:r>
      <w:proofErr w:type="gramStart"/>
      <w:r w:rsidRPr="00C66C94">
        <w:rPr>
          <w:rFonts w:asciiTheme="minorHAnsi" w:hAnsiTheme="minorHAnsi" w:cstheme="minorHAnsi"/>
          <w:b/>
        </w:rPr>
        <w:t>NBA</w:t>
      </w:r>
      <w:r w:rsidRPr="00C66C94">
        <w:rPr>
          <w:rFonts w:asciiTheme="minorHAnsi" w:hAnsiTheme="minorHAnsi" w:cstheme="minorHAnsi"/>
        </w:rPr>
        <w:t xml:space="preserve"> ,</w:t>
      </w:r>
      <w:proofErr w:type="gramEnd"/>
      <w:r w:rsidRPr="00C66C94">
        <w:rPr>
          <w:rFonts w:asciiTheme="minorHAnsi" w:hAnsiTheme="minorHAnsi" w:cstheme="minorHAnsi"/>
        </w:rPr>
        <w:t xml:space="preserve"> které vyhovuje požadavkům uvedeným v této kapitole.</w:t>
      </w:r>
    </w:p>
    <w:p w14:paraId="3256A96D" w14:textId="77777777" w:rsidR="00E935FA" w:rsidRPr="00C66C94" w:rsidRDefault="00E935FA" w:rsidP="00C66C94">
      <w:pPr>
        <w:pStyle w:val="RLTextlnkuslovan"/>
        <w:numPr>
          <w:ilvl w:val="1"/>
          <w:numId w:val="257"/>
        </w:numPr>
        <w:spacing w:before="120" w:line="240" w:lineRule="auto"/>
        <w:rPr>
          <w:rFonts w:asciiTheme="minorHAnsi" w:hAnsiTheme="minorHAnsi"/>
          <w:caps/>
          <w:szCs w:val="22"/>
        </w:rPr>
      </w:pPr>
      <w:bookmarkStart w:id="86" w:name="_Toc212130689"/>
      <w:r w:rsidRPr="00C66C94">
        <w:rPr>
          <w:rFonts w:asciiTheme="minorHAnsi" w:hAnsiTheme="minorHAnsi"/>
          <w:caps/>
          <w:szCs w:val="22"/>
        </w:rPr>
        <w:t>Funkční požadavky</w:t>
      </w:r>
      <w:bookmarkEnd w:id="86"/>
    </w:p>
    <w:p w14:paraId="41AE7857" w14:textId="77777777" w:rsidR="00E935FA" w:rsidRPr="00C66C94" w:rsidRDefault="00E935FA" w:rsidP="00085570">
      <w:pPr>
        <w:rPr>
          <w:rFonts w:asciiTheme="minorHAnsi" w:hAnsiTheme="minorHAnsi" w:cstheme="minorHAnsi"/>
          <w:b/>
        </w:rPr>
      </w:pPr>
      <w:r w:rsidRPr="00C66C94">
        <w:rPr>
          <w:rFonts w:asciiTheme="minorHAnsi" w:hAnsiTheme="minorHAnsi" w:cstheme="minorHAnsi"/>
          <w:b/>
        </w:rPr>
        <w:t>Funkční požadavky jsou v tomto případě nahrazeny konkrétními typy zařízení, které jsou předmětem obnovy.</w:t>
      </w:r>
    </w:p>
    <w:p w14:paraId="5D4B6EDB" w14:textId="0BB721E6" w:rsidR="00E935FA" w:rsidRPr="00C66C94" w:rsidRDefault="00E935FA" w:rsidP="00085570">
      <w:pPr>
        <w:rPr>
          <w:rFonts w:asciiTheme="minorHAnsi" w:hAnsiTheme="minorHAnsi" w:cstheme="minorHAnsi"/>
          <w:b/>
        </w:rPr>
      </w:pPr>
      <w:r w:rsidRPr="00C66C94">
        <w:rPr>
          <w:rFonts w:asciiTheme="minorHAnsi" w:hAnsiTheme="minorHAnsi" w:cstheme="minorHAnsi"/>
          <w:b/>
        </w:rPr>
        <w:t xml:space="preserve">Jedná se o tyto prvky výrobce </w:t>
      </w:r>
      <w:proofErr w:type="spellStart"/>
      <w:r w:rsidRPr="00C66C94">
        <w:rPr>
          <w:rFonts w:asciiTheme="minorHAnsi" w:hAnsiTheme="minorHAnsi" w:cstheme="minorHAnsi"/>
          <w:b/>
        </w:rPr>
        <w:t>Flowmon</w:t>
      </w:r>
      <w:proofErr w:type="spellEnd"/>
      <w:r w:rsidRPr="00C66C94">
        <w:rPr>
          <w:rFonts w:asciiTheme="minorHAnsi" w:hAnsiTheme="minorHAnsi" w:cstheme="minorHAnsi"/>
          <w:b/>
        </w:rPr>
        <w:t xml:space="preserve"> </w:t>
      </w:r>
      <w:proofErr w:type="spellStart"/>
      <w:r w:rsidRPr="00C66C94">
        <w:rPr>
          <w:rFonts w:asciiTheme="minorHAnsi" w:hAnsiTheme="minorHAnsi" w:cstheme="minorHAnsi"/>
          <w:b/>
        </w:rPr>
        <w:t>Networks</w:t>
      </w:r>
      <w:proofErr w:type="spellEnd"/>
      <w:r w:rsidR="00B734ED">
        <w:rPr>
          <w:rFonts w:asciiTheme="minorHAnsi" w:hAnsiTheme="minorHAnsi" w:cstheme="minorHAnsi"/>
          <w:b/>
        </w:rPr>
        <w:t xml:space="preserve"> </w:t>
      </w:r>
      <w:r w:rsidR="00B734ED" w:rsidRPr="00B734ED">
        <w:rPr>
          <w:rFonts w:asciiTheme="minorHAnsi" w:hAnsiTheme="minorHAnsi" w:cstheme="minorHAnsi"/>
          <w:b/>
        </w:rPr>
        <w:t xml:space="preserve">(aktuálně součást </w:t>
      </w:r>
      <w:proofErr w:type="spellStart"/>
      <w:r w:rsidR="00B734ED" w:rsidRPr="00B734ED">
        <w:rPr>
          <w:rFonts w:asciiTheme="minorHAnsi" w:hAnsiTheme="minorHAnsi" w:cstheme="minorHAnsi"/>
          <w:b/>
        </w:rPr>
        <w:t>Progress</w:t>
      </w:r>
      <w:proofErr w:type="spellEnd"/>
      <w:r w:rsidR="00B734ED" w:rsidRPr="00B734ED">
        <w:rPr>
          <w:rFonts w:asciiTheme="minorHAnsi" w:hAnsiTheme="minorHAnsi" w:cstheme="minorHAnsi"/>
          <w:b/>
        </w:rPr>
        <w:t xml:space="preserve"> Software </w:t>
      </w:r>
      <w:proofErr w:type="spellStart"/>
      <w:r w:rsidR="00B734ED" w:rsidRPr="00B734ED">
        <w:rPr>
          <w:rFonts w:asciiTheme="minorHAnsi" w:hAnsiTheme="minorHAnsi" w:cstheme="minorHAnsi"/>
          <w:b/>
        </w:rPr>
        <w:t>Corporation</w:t>
      </w:r>
      <w:proofErr w:type="spellEnd"/>
      <w:r w:rsidR="00B734ED" w:rsidRPr="00B734ED">
        <w:rPr>
          <w:rFonts w:asciiTheme="minorHAnsi" w:hAnsiTheme="minorHAnsi" w:cstheme="minorHAnsi"/>
          <w:b/>
        </w:rPr>
        <w:t>)</w:t>
      </w:r>
      <w:r w:rsidRPr="00C66C94">
        <w:rPr>
          <w:rFonts w:asciiTheme="minorHAnsi" w:hAnsiTheme="minorHAnsi" w:cstheme="minorHAnsi"/>
          <w:b/>
        </w:rPr>
        <w:t>:</w:t>
      </w:r>
    </w:p>
    <w:tbl>
      <w:tblPr>
        <w:tblW w:w="5540" w:type="dxa"/>
        <w:tblCellMar>
          <w:left w:w="70" w:type="dxa"/>
          <w:right w:w="70" w:type="dxa"/>
        </w:tblCellMar>
        <w:tblLook w:val="04A0" w:firstRow="1" w:lastRow="0" w:firstColumn="1" w:lastColumn="0" w:noHBand="0" w:noVBand="1"/>
      </w:tblPr>
      <w:tblGrid>
        <w:gridCol w:w="5540"/>
      </w:tblGrid>
      <w:tr w:rsidR="00E935FA" w:rsidRPr="001A5302" w14:paraId="461425C0" w14:textId="77777777" w:rsidTr="00085570">
        <w:trPr>
          <w:trHeight w:val="300"/>
        </w:trPr>
        <w:tc>
          <w:tcPr>
            <w:tcW w:w="5540" w:type="dxa"/>
            <w:tcBorders>
              <w:top w:val="single" w:sz="4" w:space="0" w:color="auto"/>
              <w:left w:val="single" w:sz="4" w:space="0" w:color="auto"/>
              <w:bottom w:val="single" w:sz="4" w:space="0" w:color="auto"/>
              <w:right w:val="single" w:sz="4" w:space="0" w:color="auto"/>
            </w:tcBorders>
            <w:noWrap/>
            <w:vAlign w:val="bottom"/>
            <w:hideMark/>
          </w:tcPr>
          <w:p w14:paraId="31E8ABD0" w14:textId="77777777" w:rsidR="00E935FA" w:rsidRPr="00C66C94" w:rsidRDefault="00E935FA" w:rsidP="00085570">
            <w:pPr>
              <w:spacing w:after="0" w:line="240" w:lineRule="auto"/>
              <w:rPr>
                <w:rFonts w:asciiTheme="minorHAnsi" w:hAnsiTheme="minorHAnsi" w:cstheme="minorHAnsi"/>
                <w:i/>
                <w:color w:val="000000"/>
              </w:rPr>
            </w:pPr>
            <w:r w:rsidRPr="00C66C94">
              <w:rPr>
                <w:rFonts w:asciiTheme="minorHAnsi" w:hAnsiTheme="minorHAnsi" w:cstheme="minorHAnsi"/>
                <w:i/>
                <w:color w:val="000000"/>
              </w:rPr>
              <w:t>Popis</w:t>
            </w:r>
          </w:p>
        </w:tc>
      </w:tr>
      <w:tr w:rsidR="00E935FA" w:rsidRPr="001A5302" w14:paraId="27519EC7" w14:textId="77777777" w:rsidTr="00085570">
        <w:trPr>
          <w:trHeight w:val="300"/>
        </w:trPr>
        <w:tc>
          <w:tcPr>
            <w:tcW w:w="5540" w:type="dxa"/>
            <w:tcBorders>
              <w:top w:val="nil"/>
              <w:left w:val="single" w:sz="4" w:space="0" w:color="auto"/>
              <w:bottom w:val="single" w:sz="4" w:space="0" w:color="auto"/>
              <w:right w:val="single" w:sz="4" w:space="0" w:color="auto"/>
            </w:tcBorders>
            <w:noWrap/>
            <w:vAlign w:val="bottom"/>
            <w:hideMark/>
          </w:tcPr>
          <w:p w14:paraId="0DF912C4" w14:textId="77777777" w:rsidR="00E935FA" w:rsidRPr="007529C9" w:rsidRDefault="00E935FA">
            <w:pPr>
              <w:spacing w:after="0" w:line="240" w:lineRule="auto"/>
              <w:rPr>
                <w:rFonts w:asciiTheme="minorHAnsi" w:hAnsiTheme="minorHAnsi" w:cstheme="minorHAnsi"/>
                <w:color w:val="000000"/>
              </w:rPr>
            </w:pPr>
            <w:r w:rsidRPr="007529C9">
              <w:rPr>
                <w:rFonts w:asciiTheme="minorHAnsi" w:hAnsiTheme="minorHAnsi" w:cstheme="minorHAnsi"/>
                <w:color w:val="000000"/>
              </w:rPr>
              <w:t>Kolektor IFC 11400 SSD</w:t>
            </w:r>
          </w:p>
        </w:tc>
      </w:tr>
      <w:tr w:rsidR="00E935FA" w:rsidRPr="001A5302" w14:paraId="511A9C6E" w14:textId="77777777" w:rsidTr="00085570">
        <w:trPr>
          <w:trHeight w:val="300"/>
        </w:trPr>
        <w:tc>
          <w:tcPr>
            <w:tcW w:w="5540" w:type="dxa"/>
            <w:tcBorders>
              <w:top w:val="nil"/>
              <w:left w:val="single" w:sz="4" w:space="0" w:color="auto"/>
              <w:bottom w:val="single" w:sz="4" w:space="0" w:color="auto"/>
              <w:right w:val="single" w:sz="4" w:space="0" w:color="auto"/>
            </w:tcBorders>
            <w:noWrap/>
            <w:vAlign w:val="bottom"/>
            <w:hideMark/>
          </w:tcPr>
          <w:p w14:paraId="01450D44" w14:textId="77777777" w:rsidR="00E935FA" w:rsidRPr="007529C9" w:rsidRDefault="00E935FA">
            <w:pPr>
              <w:spacing w:after="0" w:line="240" w:lineRule="auto"/>
              <w:rPr>
                <w:rFonts w:asciiTheme="minorHAnsi" w:hAnsiTheme="minorHAnsi" w:cstheme="minorHAnsi"/>
                <w:color w:val="000000"/>
              </w:rPr>
            </w:pPr>
            <w:r w:rsidRPr="007529C9">
              <w:rPr>
                <w:rFonts w:asciiTheme="minorHAnsi" w:hAnsiTheme="minorHAnsi" w:cstheme="minorHAnsi"/>
                <w:color w:val="000000"/>
              </w:rPr>
              <w:t>Standard support 1 rok: IFC-R5-11400</w:t>
            </w:r>
          </w:p>
        </w:tc>
      </w:tr>
      <w:tr w:rsidR="00E935FA" w:rsidRPr="001A5302" w14:paraId="0656D48D" w14:textId="77777777" w:rsidTr="00085570">
        <w:trPr>
          <w:trHeight w:val="300"/>
        </w:trPr>
        <w:tc>
          <w:tcPr>
            <w:tcW w:w="5540" w:type="dxa"/>
            <w:tcBorders>
              <w:top w:val="nil"/>
              <w:left w:val="single" w:sz="4" w:space="0" w:color="auto"/>
              <w:bottom w:val="single" w:sz="4" w:space="0" w:color="auto"/>
              <w:right w:val="single" w:sz="4" w:space="0" w:color="auto"/>
            </w:tcBorders>
            <w:noWrap/>
            <w:vAlign w:val="bottom"/>
            <w:hideMark/>
          </w:tcPr>
          <w:p w14:paraId="04F000AE" w14:textId="2904B4D5" w:rsidR="00E935FA" w:rsidRPr="007529C9" w:rsidRDefault="001A5302">
            <w:pPr>
              <w:spacing w:after="0" w:line="240" w:lineRule="auto"/>
              <w:rPr>
                <w:rFonts w:asciiTheme="minorHAnsi" w:hAnsiTheme="minorHAnsi" w:cstheme="minorHAnsi"/>
                <w:color w:val="000000"/>
              </w:rPr>
            </w:pPr>
            <w:r w:rsidRPr="001A5302">
              <w:rPr>
                <w:rFonts w:asciiTheme="minorHAnsi" w:hAnsiTheme="minorHAnsi" w:cstheme="minorHAnsi"/>
                <w:color w:val="000000"/>
              </w:rPr>
              <w:t>Sondy – IFP</w:t>
            </w:r>
            <w:r w:rsidR="00E935FA" w:rsidRPr="007529C9">
              <w:rPr>
                <w:rFonts w:asciiTheme="minorHAnsi" w:hAnsiTheme="minorHAnsi" w:cstheme="minorHAnsi"/>
                <w:color w:val="000000"/>
              </w:rPr>
              <w:t>-10000-SFP+</w:t>
            </w:r>
          </w:p>
        </w:tc>
      </w:tr>
      <w:tr w:rsidR="00E935FA" w:rsidRPr="001A5302" w14:paraId="3ED902D6" w14:textId="77777777" w:rsidTr="00085570">
        <w:trPr>
          <w:trHeight w:val="300"/>
        </w:trPr>
        <w:tc>
          <w:tcPr>
            <w:tcW w:w="5540" w:type="dxa"/>
            <w:tcBorders>
              <w:top w:val="nil"/>
              <w:left w:val="single" w:sz="4" w:space="0" w:color="auto"/>
              <w:bottom w:val="single" w:sz="4" w:space="0" w:color="auto"/>
              <w:right w:val="single" w:sz="4" w:space="0" w:color="auto"/>
            </w:tcBorders>
            <w:noWrap/>
            <w:vAlign w:val="bottom"/>
            <w:hideMark/>
          </w:tcPr>
          <w:p w14:paraId="4C24E7AF" w14:textId="77777777" w:rsidR="00E935FA" w:rsidRPr="007529C9" w:rsidRDefault="00E935FA" w:rsidP="00085570">
            <w:pPr>
              <w:spacing w:after="0" w:line="240" w:lineRule="auto"/>
              <w:rPr>
                <w:rFonts w:asciiTheme="minorHAnsi" w:hAnsiTheme="minorHAnsi" w:cstheme="minorHAnsi"/>
                <w:color w:val="000000"/>
              </w:rPr>
            </w:pPr>
            <w:r w:rsidRPr="007529C9">
              <w:rPr>
                <w:rFonts w:asciiTheme="minorHAnsi" w:hAnsiTheme="minorHAnsi" w:cstheme="minorHAnsi"/>
                <w:color w:val="000000"/>
              </w:rPr>
              <w:t>Standard support 1 rok: IFP-10000-SFP+</w:t>
            </w:r>
          </w:p>
        </w:tc>
      </w:tr>
      <w:tr w:rsidR="00E935FA" w:rsidRPr="001A5302" w14:paraId="2F58F7A7" w14:textId="77777777" w:rsidTr="00085570">
        <w:trPr>
          <w:trHeight w:val="300"/>
        </w:trPr>
        <w:tc>
          <w:tcPr>
            <w:tcW w:w="5540" w:type="dxa"/>
            <w:tcBorders>
              <w:top w:val="nil"/>
              <w:left w:val="single" w:sz="4" w:space="0" w:color="auto"/>
              <w:bottom w:val="single" w:sz="4" w:space="0" w:color="auto"/>
              <w:right w:val="single" w:sz="4" w:space="0" w:color="auto"/>
            </w:tcBorders>
            <w:noWrap/>
            <w:vAlign w:val="bottom"/>
            <w:hideMark/>
          </w:tcPr>
          <w:p w14:paraId="264E928D" w14:textId="77777777" w:rsidR="00E935FA" w:rsidRPr="007529C9" w:rsidRDefault="00E935FA" w:rsidP="00085570">
            <w:pPr>
              <w:spacing w:after="0" w:line="240" w:lineRule="auto"/>
              <w:rPr>
                <w:rFonts w:asciiTheme="minorHAnsi" w:hAnsiTheme="minorHAnsi" w:cstheme="minorHAnsi"/>
                <w:color w:val="000000"/>
              </w:rPr>
            </w:pPr>
            <w:r w:rsidRPr="007529C9">
              <w:rPr>
                <w:rFonts w:asciiTheme="minorHAnsi" w:hAnsiTheme="minorHAnsi" w:cstheme="minorHAnsi"/>
                <w:color w:val="000000"/>
              </w:rPr>
              <w:t xml:space="preserve">Standard support 1 rok: ADS </w:t>
            </w:r>
            <w:proofErr w:type="spellStart"/>
            <w:r w:rsidRPr="007529C9">
              <w:rPr>
                <w:rFonts w:asciiTheme="minorHAnsi" w:hAnsiTheme="minorHAnsi" w:cstheme="minorHAnsi"/>
                <w:color w:val="000000"/>
              </w:rPr>
              <w:t>Corporate</w:t>
            </w:r>
            <w:proofErr w:type="spellEnd"/>
          </w:p>
        </w:tc>
      </w:tr>
      <w:tr w:rsidR="00E935FA" w:rsidRPr="001A5302" w14:paraId="372A4C02" w14:textId="77777777" w:rsidTr="00085570">
        <w:trPr>
          <w:trHeight w:val="300"/>
        </w:trPr>
        <w:tc>
          <w:tcPr>
            <w:tcW w:w="5540" w:type="dxa"/>
            <w:tcBorders>
              <w:top w:val="nil"/>
              <w:left w:val="single" w:sz="4" w:space="0" w:color="auto"/>
              <w:bottom w:val="single" w:sz="4" w:space="0" w:color="auto"/>
              <w:right w:val="single" w:sz="4" w:space="0" w:color="auto"/>
            </w:tcBorders>
            <w:noWrap/>
            <w:vAlign w:val="bottom"/>
            <w:hideMark/>
          </w:tcPr>
          <w:p w14:paraId="03217FA3" w14:textId="77777777" w:rsidR="00E935FA" w:rsidRPr="007529C9" w:rsidRDefault="00E935FA" w:rsidP="00085570">
            <w:pPr>
              <w:spacing w:after="0" w:line="240" w:lineRule="auto"/>
              <w:rPr>
                <w:rFonts w:asciiTheme="minorHAnsi" w:hAnsiTheme="minorHAnsi" w:cstheme="minorHAnsi"/>
                <w:color w:val="000000"/>
              </w:rPr>
            </w:pPr>
            <w:r w:rsidRPr="007529C9">
              <w:rPr>
                <w:rFonts w:asciiTheme="minorHAnsi" w:hAnsiTheme="minorHAnsi" w:cstheme="minorHAnsi"/>
                <w:color w:val="000000"/>
              </w:rPr>
              <w:t xml:space="preserve">Standard support 1 rok: Packet </w:t>
            </w:r>
            <w:proofErr w:type="spellStart"/>
            <w:r w:rsidRPr="007529C9">
              <w:rPr>
                <w:rFonts w:asciiTheme="minorHAnsi" w:hAnsiTheme="minorHAnsi" w:cstheme="minorHAnsi"/>
                <w:color w:val="000000"/>
              </w:rPr>
              <w:t>Investigator</w:t>
            </w:r>
            <w:proofErr w:type="spellEnd"/>
            <w:r w:rsidRPr="007529C9">
              <w:rPr>
                <w:rFonts w:asciiTheme="minorHAnsi" w:hAnsiTheme="minorHAnsi" w:cstheme="minorHAnsi"/>
                <w:color w:val="000000"/>
              </w:rPr>
              <w:t xml:space="preserve"> Business</w:t>
            </w:r>
          </w:p>
        </w:tc>
      </w:tr>
    </w:tbl>
    <w:p w14:paraId="774F14EF" w14:textId="77777777" w:rsidR="00E935FA" w:rsidRPr="007529C9" w:rsidRDefault="00E935FA" w:rsidP="00085570">
      <w:pPr>
        <w:rPr>
          <w:rFonts w:asciiTheme="minorHAnsi" w:hAnsiTheme="minorHAnsi" w:cstheme="minorHAnsi"/>
          <w:b/>
        </w:rPr>
      </w:pPr>
    </w:p>
    <w:p w14:paraId="2FE30777" w14:textId="77777777" w:rsidR="00E935FA" w:rsidRPr="007529C9" w:rsidRDefault="00E935FA" w:rsidP="007529C9">
      <w:pPr>
        <w:pStyle w:val="RLTextlnkuslovan"/>
        <w:numPr>
          <w:ilvl w:val="1"/>
          <w:numId w:val="257"/>
        </w:numPr>
        <w:spacing w:before="120" w:line="240" w:lineRule="auto"/>
        <w:rPr>
          <w:rFonts w:asciiTheme="minorHAnsi" w:hAnsiTheme="minorHAnsi"/>
          <w:caps/>
          <w:szCs w:val="22"/>
        </w:rPr>
      </w:pPr>
      <w:bookmarkStart w:id="87" w:name="_Toc212130690"/>
      <w:r w:rsidRPr="007529C9">
        <w:rPr>
          <w:rFonts w:asciiTheme="minorHAnsi" w:hAnsiTheme="minorHAnsi"/>
          <w:caps/>
          <w:szCs w:val="22"/>
        </w:rPr>
        <w:t>Rozsah</w:t>
      </w:r>
      <w:bookmarkEnd w:id="87"/>
    </w:p>
    <w:p w14:paraId="33A236C6" w14:textId="77777777" w:rsidR="00E935FA" w:rsidRPr="007529C9" w:rsidRDefault="00E935FA" w:rsidP="00085570">
      <w:pPr>
        <w:rPr>
          <w:rFonts w:asciiTheme="minorHAnsi" w:hAnsiTheme="minorHAnsi" w:cstheme="minorHAnsi"/>
        </w:rPr>
      </w:pPr>
      <w:r w:rsidRPr="007529C9">
        <w:rPr>
          <w:rFonts w:asciiTheme="minorHAnsi" w:hAnsiTheme="minorHAnsi" w:cstheme="minorHAnsi"/>
        </w:rPr>
        <w:t xml:space="preserve">V této sekci je definován rozsah dodávaného řešení.  </w:t>
      </w:r>
    </w:p>
    <w:p w14:paraId="711C1BE6" w14:textId="77777777" w:rsidR="00E935FA" w:rsidRPr="007529C9" w:rsidRDefault="00E935FA" w:rsidP="007529C9">
      <w:pPr>
        <w:pStyle w:val="RLTextlnkuslovan"/>
        <w:numPr>
          <w:ilvl w:val="2"/>
          <w:numId w:val="257"/>
        </w:numPr>
        <w:spacing w:before="120" w:line="240" w:lineRule="auto"/>
        <w:rPr>
          <w:rFonts w:asciiTheme="minorHAnsi" w:hAnsiTheme="minorHAnsi"/>
          <w:caps/>
        </w:rPr>
      </w:pPr>
      <w:bookmarkStart w:id="88" w:name="_Ref423334293"/>
      <w:bookmarkStart w:id="89" w:name="_Ref423356564"/>
      <w:bookmarkStart w:id="90" w:name="_Ref423356569"/>
      <w:bookmarkStart w:id="91" w:name="_Ref423363200"/>
      <w:bookmarkStart w:id="92" w:name="_Toc212130691"/>
      <w:r w:rsidRPr="007529C9">
        <w:rPr>
          <w:rFonts w:asciiTheme="minorHAnsi" w:hAnsiTheme="minorHAnsi"/>
          <w:caps/>
          <w:szCs w:val="22"/>
        </w:rPr>
        <w:t>End of sale and support</w:t>
      </w:r>
      <w:bookmarkEnd w:id="88"/>
      <w:bookmarkEnd w:id="89"/>
      <w:bookmarkEnd w:id="90"/>
      <w:bookmarkEnd w:id="91"/>
      <w:r w:rsidRPr="007529C9">
        <w:rPr>
          <w:rFonts w:asciiTheme="minorHAnsi" w:hAnsiTheme="minorHAnsi"/>
          <w:caps/>
          <w:szCs w:val="22"/>
        </w:rPr>
        <w:t xml:space="preserve"> (EOS)</w:t>
      </w:r>
      <w:bookmarkEnd w:id="92"/>
    </w:p>
    <w:p w14:paraId="5E673BD1" w14:textId="77777777" w:rsidR="00E935FA" w:rsidRPr="007529C9" w:rsidRDefault="00E935FA" w:rsidP="00085570">
      <w:pPr>
        <w:rPr>
          <w:rFonts w:asciiTheme="minorHAnsi" w:hAnsiTheme="minorHAnsi" w:cstheme="minorHAnsi"/>
        </w:rPr>
      </w:pPr>
      <w:bookmarkStart w:id="93" w:name="_Ref423363208"/>
      <w:r w:rsidRPr="007529C9">
        <w:rPr>
          <w:rFonts w:asciiTheme="minorHAnsi" w:hAnsiTheme="minorHAnsi" w:cstheme="minorHAnsi"/>
        </w:rPr>
        <w:t xml:space="preserve">Zadavatel požaduje dodat taková zařízení a technologie, u něhož výrobce nevyhlásil EOS (end </w:t>
      </w:r>
      <w:proofErr w:type="spellStart"/>
      <w:r w:rsidRPr="007529C9">
        <w:rPr>
          <w:rFonts w:asciiTheme="minorHAnsi" w:hAnsiTheme="minorHAnsi" w:cstheme="minorHAnsi"/>
        </w:rPr>
        <w:t>of</w:t>
      </w:r>
      <w:proofErr w:type="spellEnd"/>
      <w:r w:rsidRPr="007529C9">
        <w:rPr>
          <w:rFonts w:asciiTheme="minorHAnsi" w:hAnsiTheme="minorHAnsi" w:cstheme="minorHAnsi"/>
        </w:rPr>
        <w:t xml:space="preserve"> </w:t>
      </w:r>
      <w:proofErr w:type="spellStart"/>
      <w:r w:rsidRPr="007529C9">
        <w:rPr>
          <w:rFonts w:asciiTheme="minorHAnsi" w:hAnsiTheme="minorHAnsi" w:cstheme="minorHAnsi"/>
        </w:rPr>
        <w:t>sale</w:t>
      </w:r>
      <w:proofErr w:type="spellEnd"/>
      <w:r w:rsidRPr="007529C9">
        <w:rPr>
          <w:rFonts w:asciiTheme="minorHAnsi" w:hAnsiTheme="minorHAnsi" w:cstheme="minorHAnsi"/>
        </w:rPr>
        <w:t xml:space="preserve"> and support) a je garantována minimálně pětiletá dostupnost náhradních dílů a podpora, včetně dostupnosti aktualizací SW/HW, od data akceptace Dodávky.</w:t>
      </w:r>
    </w:p>
    <w:p w14:paraId="396EA51B" w14:textId="77777777" w:rsidR="00E935FA" w:rsidRPr="007529C9" w:rsidRDefault="00E935FA" w:rsidP="007529C9">
      <w:pPr>
        <w:pStyle w:val="RLTextlnkuslovan"/>
        <w:numPr>
          <w:ilvl w:val="2"/>
          <w:numId w:val="257"/>
        </w:numPr>
        <w:spacing w:before="120" w:line="240" w:lineRule="auto"/>
        <w:rPr>
          <w:rFonts w:asciiTheme="minorHAnsi" w:hAnsiTheme="minorHAnsi"/>
          <w:caps/>
        </w:rPr>
      </w:pPr>
      <w:bookmarkStart w:id="94" w:name="_Toc212130692"/>
      <w:r w:rsidRPr="007529C9">
        <w:rPr>
          <w:rFonts w:asciiTheme="minorHAnsi" w:hAnsiTheme="minorHAnsi"/>
          <w:caps/>
          <w:szCs w:val="22"/>
        </w:rPr>
        <w:t>Komplexnost a životní cyklus</w:t>
      </w:r>
      <w:bookmarkEnd w:id="93"/>
      <w:bookmarkEnd w:id="94"/>
    </w:p>
    <w:p w14:paraId="64C0D107" w14:textId="34221FA4" w:rsidR="00E935FA" w:rsidRPr="007529C9" w:rsidRDefault="00E935FA" w:rsidP="007529C9">
      <w:pPr>
        <w:jc w:val="both"/>
        <w:rPr>
          <w:rFonts w:asciiTheme="minorHAnsi" w:hAnsiTheme="minorHAnsi" w:cstheme="minorHAnsi"/>
        </w:rPr>
      </w:pPr>
      <w:r w:rsidRPr="007529C9">
        <w:rPr>
          <w:rFonts w:asciiTheme="minorHAnsi" w:hAnsiTheme="minorHAnsi" w:cstheme="minorHAnsi"/>
        </w:rPr>
        <w:t xml:space="preserve">Zadavatel požaduje dodání řešení včetně nových a nepoužitých zařízení.  Zadavatel požaduje dodat řešení, včetně zařízení, veškerého potřebného programového vybavení a licencí, které umožní plnohodnotné fungování poptávané funkcionality řešení NBA. Řešení musí umožnit souběžné provozování všech komponent a funkcionalit bez negativních závislostí, tedy tak kdy jedna část, komponenta nebo </w:t>
      </w:r>
      <w:r w:rsidRPr="007529C9">
        <w:rPr>
          <w:rFonts w:asciiTheme="minorHAnsi" w:hAnsiTheme="minorHAnsi" w:cstheme="minorHAnsi"/>
        </w:rPr>
        <w:lastRenderedPageBreak/>
        <w:t xml:space="preserve">funkcionalita je v provozním stavu pouze v případě, kdy je jiná část, komponenta nebo funkcionalita z provozu vyřazena nebo vypnuta. Předmět plnění veřejné zakázky musí být proveden plně v souladu s platnými právními předpisy, jakož i v souladu se všemi normami obsahujícími technické specifikace a technická řešení, technické a technologické postupy nebo jiná určující </w:t>
      </w:r>
      <w:r w:rsidR="00232BB2" w:rsidRPr="00232BB2">
        <w:rPr>
          <w:rFonts w:asciiTheme="minorHAnsi" w:hAnsiTheme="minorHAnsi" w:cstheme="minorHAnsi"/>
        </w:rPr>
        <w:t>kritéria</w:t>
      </w:r>
      <w:r w:rsidRPr="007529C9">
        <w:rPr>
          <w:rFonts w:asciiTheme="minorHAnsi" w:hAnsiTheme="minorHAnsi" w:cstheme="minorHAnsi"/>
        </w:rPr>
        <w:t xml:space="preserve"> k zajištění, že materiály, výrobky, postupy a služby vyhovují účelu předmětu veřejné zakázky.</w:t>
      </w:r>
    </w:p>
    <w:p w14:paraId="541FD9AD" w14:textId="77777777" w:rsidR="00E935FA" w:rsidRPr="007529C9" w:rsidRDefault="00E935FA" w:rsidP="007529C9">
      <w:pPr>
        <w:pStyle w:val="RLTextlnkuslovan"/>
        <w:numPr>
          <w:ilvl w:val="1"/>
          <w:numId w:val="257"/>
        </w:numPr>
        <w:spacing w:before="120" w:line="240" w:lineRule="auto"/>
        <w:rPr>
          <w:rFonts w:asciiTheme="minorHAnsi" w:hAnsiTheme="minorHAnsi"/>
          <w:caps/>
          <w:szCs w:val="22"/>
        </w:rPr>
      </w:pPr>
      <w:bookmarkStart w:id="95" w:name="_Toc212130693"/>
      <w:r w:rsidRPr="007529C9">
        <w:rPr>
          <w:rFonts w:asciiTheme="minorHAnsi" w:hAnsiTheme="minorHAnsi"/>
          <w:caps/>
          <w:szCs w:val="22"/>
        </w:rPr>
        <w:t>Fáze realizace dodávky</w:t>
      </w:r>
      <w:bookmarkEnd w:id="95"/>
    </w:p>
    <w:p w14:paraId="64EE9D68" w14:textId="362CDEFF" w:rsidR="00E935FA" w:rsidRPr="007529C9" w:rsidRDefault="00E935FA" w:rsidP="00085570">
      <w:pPr>
        <w:rPr>
          <w:rFonts w:asciiTheme="minorHAnsi" w:hAnsiTheme="minorHAnsi" w:cstheme="minorHAnsi"/>
        </w:rPr>
      </w:pPr>
      <w:r w:rsidRPr="007529C9">
        <w:rPr>
          <w:rFonts w:asciiTheme="minorHAnsi" w:hAnsiTheme="minorHAnsi" w:cstheme="minorHAnsi"/>
        </w:rPr>
        <w:t xml:space="preserve">Následuje popis jednotlivých fází dodávky </w:t>
      </w:r>
      <w:r w:rsidR="00BE48E7">
        <w:rPr>
          <w:rFonts w:asciiTheme="minorHAnsi" w:hAnsiTheme="minorHAnsi" w:cstheme="minorHAnsi"/>
          <w:b/>
        </w:rPr>
        <w:t>O</w:t>
      </w:r>
      <w:r w:rsidRPr="007529C9">
        <w:rPr>
          <w:rFonts w:asciiTheme="minorHAnsi" w:hAnsiTheme="minorHAnsi" w:cstheme="minorHAnsi"/>
          <w:b/>
        </w:rPr>
        <w:t>bnovy NBA řešení</w:t>
      </w:r>
      <w:r w:rsidRPr="007529C9">
        <w:rPr>
          <w:rFonts w:asciiTheme="minorHAnsi" w:hAnsiTheme="minorHAnsi" w:cstheme="minorHAnsi"/>
        </w:rPr>
        <w:t>.</w:t>
      </w:r>
    </w:p>
    <w:p w14:paraId="31199DA3" w14:textId="77777777" w:rsidR="00E935FA" w:rsidRPr="007529C9" w:rsidRDefault="00E935FA" w:rsidP="007529C9">
      <w:pPr>
        <w:pStyle w:val="RLTextlnkuslovan"/>
        <w:numPr>
          <w:ilvl w:val="2"/>
          <w:numId w:val="257"/>
        </w:numPr>
        <w:spacing w:before="120" w:line="240" w:lineRule="auto"/>
        <w:rPr>
          <w:rFonts w:asciiTheme="minorHAnsi" w:hAnsiTheme="minorHAnsi"/>
          <w:caps/>
        </w:rPr>
      </w:pPr>
      <w:bookmarkStart w:id="96" w:name="_Toc212130694"/>
      <w:r w:rsidRPr="007529C9">
        <w:rPr>
          <w:rFonts w:asciiTheme="minorHAnsi" w:hAnsiTheme="minorHAnsi"/>
          <w:caps/>
          <w:szCs w:val="22"/>
        </w:rPr>
        <w:t>Instalace</w:t>
      </w:r>
      <w:bookmarkEnd w:id="96"/>
    </w:p>
    <w:p w14:paraId="3EC13D8C" w14:textId="76CF5639" w:rsidR="00E935FA" w:rsidRPr="00622DE5" w:rsidRDefault="00E935FA" w:rsidP="007529C9">
      <w:pPr>
        <w:jc w:val="both"/>
        <w:rPr>
          <w:rFonts w:asciiTheme="minorHAnsi" w:hAnsiTheme="minorHAnsi" w:cstheme="minorHAnsi"/>
        </w:rPr>
      </w:pPr>
      <w:r w:rsidRPr="007529C9">
        <w:rPr>
          <w:rFonts w:asciiTheme="minorHAnsi" w:hAnsiTheme="minorHAnsi" w:cstheme="minorHAnsi"/>
        </w:rPr>
        <w:t xml:space="preserve">Instalace řešení </w:t>
      </w:r>
      <w:r w:rsidR="00BE48E7">
        <w:rPr>
          <w:rFonts w:asciiTheme="minorHAnsi" w:hAnsiTheme="minorHAnsi" w:cstheme="minorHAnsi"/>
          <w:b/>
        </w:rPr>
        <w:t>O</w:t>
      </w:r>
      <w:r w:rsidRPr="007529C9">
        <w:rPr>
          <w:rFonts w:asciiTheme="minorHAnsi" w:hAnsiTheme="minorHAnsi" w:cstheme="minorHAnsi"/>
          <w:b/>
        </w:rPr>
        <w:t xml:space="preserve">bnovy řešení </w:t>
      </w:r>
      <w:r w:rsidR="001A5302" w:rsidRPr="001A5302">
        <w:rPr>
          <w:rFonts w:asciiTheme="minorHAnsi" w:hAnsiTheme="minorHAnsi" w:cstheme="minorHAnsi"/>
          <w:b/>
        </w:rPr>
        <w:t>NBA</w:t>
      </w:r>
      <w:r w:rsidR="001A5302" w:rsidRPr="001A5302" w:rsidDel="00C0413D">
        <w:rPr>
          <w:rFonts w:asciiTheme="minorHAnsi" w:hAnsiTheme="minorHAnsi" w:cstheme="minorHAnsi"/>
        </w:rPr>
        <w:t xml:space="preserve"> </w:t>
      </w:r>
      <w:r w:rsidR="001A5302" w:rsidRPr="001A5302">
        <w:rPr>
          <w:rFonts w:asciiTheme="minorHAnsi" w:hAnsiTheme="minorHAnsi" w:cstheme="minorHAnsi"/>
        </w:rPr>
        <w:t>bude</w:t>
      </w:r>
      <w:r w:rsidRPr="00622DE5">
        <w:rPr>
          <w:rFonts w:asciiTheme="minorHAnsi" w:hAnsiTheme="minorHAnsi" w:cstheme="minorHAnsi"/>
        </w:rPr>
        <w:t xml:space="preserve"> provedena do prostředí Objednatele, které pro tyto účely představují obě datová centra (</w:t>
      </w:r>
      <w:proofErr w:type="spellStart"/>
      <w:r w:rsidRPr="00622DE5">
        <w:rPr>
          <w:rFonts w:asciiTheme="minorHAnsi" w:hAnsiTheme="minorHAnsi" w:cstheme="minorHAnsi"/>
        </w:rPr>
        <w:t>geocluster</w:t>
      </w:r>
      <w:proofErr w:type="spellEnd"/>
      <w:r w:rsidRPr="00622DE5">
        <w:rPr>
          <w:rFonts w:asciiTheme="minorHAnsi" w:hAnsiTheme="minorHAnsi" w:cstheme="minorHAnsi"/>
        </w:rPr>
        <w:t xml:space="preserve"> DC Stodůlky a DC Chodov) a lokalitu Těšnov. Fyzické komponenty řešení budou umístěny v rozvaděčových skříních typu RACK výrobce HP (</w:t>
      </w:r>
      <w:proofErr w:type="gramStart"/>
      <w:r w:rsidRPr="00622DE5">
        <w:rPr>
          <w:rFonts w:asciiTheme="minorHAnsi" w:hAnsiTheme="minorHAnsi" w:cstheme="minorHAnsi"/>
        </w:rPr>
        <w:t>19 palcové</w:t>
      </w:r>
      <w:proofErr w:type="gramEnd"/>
      <w:r w:rsidRPr="00622DE5">
        <w:rPr>
          <w:rFonts w:asciiTheme="minorHAnsi" w:hAnsiTheme="minorHAnsi" w:cstheme="minorHAnsi"/>
        </w:rPr>
        <w:t xml:space="preserve">) a to v sousedních nebo blízkých pozicích stávajících komponent, se zajištěným napájením a chlazením včetně zajištění fyzické bezpečnosti a jsou s tímto typem kompatibilní. Kompatibilitou je zde myšlen především rozměr zařízení, a umístění konektorů vzadu, přičemž zařízení musí být orientováno vzhledem k cirkulaci vzduchu (chlazení) v sousledném směru. Zde budou tyto prvky propojeny odpovídajícími komunikačními kabely jednak se </w:t>
      </w:r>
      <w:proofErr w:type="spellStart"/>
      <w:r w:rsidRPr="00622DE5">
        <w:rPr>
          <w:rFonts w:asciiTheme="minorHAnsi" w:hAnsiTheme="minorHAnsi" w:cstheme="minorHAnsi"/>
        </w:rPr>
        <w:t>span</w:t>
      </w:r>
      <w:proofErr w:type="spellEnd"/>
      <w:r w:rsidRPr="00622DE5">
        <w:rPr>
          <w:rFonts w:asciiTheme="minorHAnsi" w:hAnsiTheme="minorHAnsi" w:cstheme="minorHAnsi"/>
        </w:rPr>
        <w:t xml:space="preserve"> portem centrálních prvků s ohledem na sledování provozu, dále mezi sebou v rámci řešení pro přenášení </w:t>
      </w:r>
      <w:proofErr w:type="spellStart"/>
      <w:r w:rsidRPr="00622DE5">
        <w:rPr>
          <w:rFonts w:asciiTheme="minorHAnsi" w:hAnsiTheme="minorHAnsi" w:cstheme="minorHAnsi"/>
        </w:rPr>
        <w:t>netflow</w:t>
      </w:r>
      <w:proofErr w:type="spellEnd"/>
      <w:r w:rsidRPr="00622DE5">
        <w:rPr>
          <w:rFonts w:asciiTheme="minorHAnsi" w:hAnsiTheme="minorHAnsi" w:cstheme="minorHAnsi"/>
        </w:rPr>
        <w:t xml:space="preserve">, centrální správy a další komunikace, a také do management sítě pro správu zařízení, nebo umožní správu přes tento dedikovaný fyzický port. Dodavatel zajistí fyzické umístění a instalaci všech HW komponent řešení do místa určení v prostředí Objednatele jako součást dodávky </w:t>
      </w:r>
      <w:r w:rsidR="00BE48E7">
        <w:rPr>
          <w:rFonts w:asciiTheme="minorHAnsi" w:hAnsiTheme="minorHAnsi" w:cstheme="minorHAnsi"/>
          <w:b/>
        </w:rPr>
        <w:t>O</w:t>
      </w:r>
      <w:r w:rsidRPr="00622DE5">
        <w:rPr>
          <w:rFonts w:asciiTheme="minorHAnsi" w:hAnsiTheme="minorHAnsi" w:cstheme="minorHAnsi"/>
          <w:b/>
        </w:rPr>
        <w:t>bnovy NBA řešení</w:t>
      </w:r>
      <w:r w:rsidRPr="00622DE5">
        <w:rPr>
          <w:rFonts w:asciiTheme="minorHAnsi" w:hAnsiTheme="minorHAnsi" w:cstheme="minorHAnsi"/>
        </w:rPr>
        <w:t>. SW prostředky dodané v rámci řešení budou instalovány v poslední verzi dostupné v době plnění. Dodavatel dále zajistí nasazení a aktivaci všech licencí a licenčních klíčů. Architektura instalovaného řešení, včetně identifikace komponent, přehledu instalovaných verzí a použitých licencí a licenčních klíčů bude součástí instalační dokumentace.</w:t>
      </w:r>
    </w:p>
    <w:p w14:paraId="1662FAB4" w14:textId="77777777" w:rsidR="00E935FA" w:rsidRPr="00622DE5" w:rsidRDefault="00E935FA" w:rsidP="00622DE5">
      <w:pPr>
        <w:pStyle w:val="RLTextlnkuslovan"/>
        <w:numPr>
          <w:ilvl w:val="2"/>
          <w:numId w:val="257"/>
        </w:numPr>
        <w:spacing w:before="120" w:line="240" w:lineRule="auto"/>
        <w:rPr>
          <w:rFonts w:asciiTheme="minorHAnsi" w:hAnsiTheme="minorHAnsi"/>
          <w:caps/>
        </w:rPr>
      </w:pPr>
      <w:bookmarkStart w:id="97" w:name="_Ref423011373"/>
      <w:bookmarkStart w:id="98" w:name="_Ref423011376"/>
      <w:bookmarkStart w:id="99" w:name="_Toc212130695"/>
      <w:r w:rsidRPr="00622DE5">
        <w:rPr>
          <w:rFonts w:asciiTheme="minorHAnsi" w:hAnsiTheme="minorHAnsi"/>
          <w:caps/>
          <w:szCs w:val="22"/>
        </w:rPr>
        <w:t>Implementace</w:t>
      </w:r>
      <w:bookmarkEnd w:id="97"/>
      <w:bookmarkEnd w:id="98"/>
      <w:bookmarkEnd w:id="99"/>
    </w:p>
    <w:p w14:paraId="6E3892DF" w14:textId="7D554F20" w:rsidR="00E935FA" w:rsidRPr="00622DE5" w:rsidRDefault="00E935FA" w:rsidP="00085570">
      <w:pPr>
        <w:rPr>
          <w:rFonts w:asciiTheme="minorHAnsi" w:hAnsiTheme="minorHAnsi" w:cstheme="minorHAnsi"/>
        </w:rPr>
      </w:pPr>
      <w:r w:rsidRPr="00622DE5">
        <w:rPr>
          <w:rFonts w:asciiTheme="minorHAnsi" w:hAnsiTheme="minorHAnsi" w:cstheme="minorHAnsi"/>
        </w:rPr>
        <w:t xml:space="preserve">V rámci fáze implementace bude Dodavatelem zajištěna konfigurace nově dodaného systému tak, aby řešení odpovídalo stávajícímu nastavení a byl </w:t>
      </w:r>
      <w:r w:rsidR="00B36E09" w:rsidRPr="00B36E09">
        <w:rPr>
          <w:rFonts w:asciiTheme="minorHAnsi" w:hAnsiTheme="minorHAnsi" w:cstheme="minorHAnsi"/>
        </w:rPr>
        <w:t>zajištěn</w:t>
      </w:r>
      <w:r w:rsidRPr="00622DE5">
        <w:rPr>
          <w:rFonts w:asciiTheme="minorHAnsi" w:hAnsiTheme="minorHAnsi" w:cstheme="minorHAnsi"/>
        </w:rPr>
        <w:t xml:space="preserve"> přenos všech konfigurací a vazeb.</w:t>
      </w:r>
    </w:p>
    <w:p w14:paraId="0B6759CB" w14:textId="77777777" w:rsidR="00E935FA" w:rsidRPr="00622DE5" w:rsidRDefault="00E935FA" w:rsidP="00085570">
      <w:pPr>
        <w:rPr>
          <w:rFonts w:asciiTheme="minorHAnsi" w:hAnsiTheme="minorHAnsi" w:cstheme="minorHAnsi"/>
        </w:rPr>
      </w:pPr>
      <w:r w:rsidRPr="00622DE5">
        <w:rPr>
          <w:rFonts w:asciiTheme="minorHAnsi" w:hAnsiTheme="minorHAnsi" w:cstheme="minorHAnsi"/>
        </w:rPr>
        <w:t>Jako hlavní součásti dodávky implementace bude provedeno:</w:t>
      </w:r>
    </w:p>
    <w:p w14:paraId="16EC8010" w14:textId="77777777" w:rsidR="00E935FA" w:rsidRPr="00622DE5" w:rsidRDefault="00E935FA" w:rsidP="00622DE5">
      <w:pPr>
        <w:pStyle w:val="Odstavecseseznamem"/>
        <w:numPr>
          <w:ilvl w:val="0"/>
          <w:numId w:val="34"/>
        </w:numPr>
        <w:spacing w:before="0" w:after="160" w:line="256" w:lineRule="auto"/>
        <w:contextualSpacing/>
        <w:rPr>
          <w:rFonts w:asciiTheme="minorHAnsi" w:hAnsiTheme="minorHAnsi" w:cstheme="minorHAnsi"/>
          <w:sz w:val="22"/>
          <w:szCs w:val="22"/>
        </w:rPr>
      </w:pPr>
      <w:r w:rsidRPr="00622DE5">
        <w:rPr>
          <w:rFonts w:asciiTheme="minorHAnsi" w:hAnsiTheme="minorHAnsi" w:cstheme="minorHAnsi"/>
          <w:sz w:val="22"/>
          <w:szCs w:val="22"/>
        </w:rPr>
        <w:t>Migrace a konfigurace komponent;</w:t>
      </w:r>
    </w:p>
    <w:p w14:paraId="09F9ABF3" w14:textId="77777777" w:rsidR="00E935FA" w:rsidRPr="00622DE5" w:rsidRDefault="00E935FA" w:rsidP="00622DE5">
      <w:pPr>
        <w:pStyle w:val="Odstavecseseznamem"/>
        <w:numPr>
          <w:ilvl w:val="0"/>
          <w:numId w:val="34"/>
        </w:numPr>
        <w:spacing w:before="0" w:after="160" w:line="256" w:lineRule="auto"/>
        <w:contextualSpacing/>
        <w:rPr>
          <w:rFonts w:asciiTheme="minorHAnsi" w:hAnsiTheme="minorHAnsi" w:cstheme="minorHAnsi"/>
          <w:sz w:val="22"/>
          <w:szCs w:val="22"/>
        </w:rPr>
      </w:pPr>
      <w:r w:rsidRPr="00622DE5">
        <w:rPr>
          <w:rFonts w:asciiTheme="minorHAnsi" w:hAnsiTheme="minorHAnsi" w:cstheme="minorHAnsi"/>
          <w:sz w:val="22"/>
          <w:szCs w:val="22"/>
        </w:rPr>
        <w:t>Migrace a nastavení a konfigurace sond;</w:t>
      </w:r>
    </w:p>
    <w:p w14:paraId="4A463D5A" w14:textId="77777777" w:rsidR="00E935FA" w:rsidRPr="00622DE5" w:rsidRDefault="00E935FA" w:rsidP="00622DE5">
      <w:pPr>
        <w:pStyle w:val="Odstavecseseznamem"/>
        <w:numPr>
          <w:ilvl w:val="0"/>
          <w:numId w:val="34"/>
        </w:numPr>
        <w:spacing w:before="0" w:after="160" w:line="256" w:lineRule="auto"/>
        <w:contextualSpacing/>
        <w:rPr>
          <w:rFonts w:asciiTheme="minorHAnsi" w:hAnsiTheme="minorHAnsi" w:cstheme="minorHAnsi"/>
          <w:sz w:val="22"/>
          <w:szCs w:val="22"/>
        </w:rPr>
      </w:pPr>
      <w:r w:rsidRPr="00622DE5">
        <w:rPr>
          <w:rFonts w:asciiTheme="minorHAnsi" w:hAnsiTheme="minorHAnsi" w:cstheme="minorHAnsi"/>
          <w:sz w:val="22"/>
          <w:szCs w:val="22"/>
        </w:rPr>
        <w:t>Migrace a nastavení a konfigurace kolektoru;</w:t>
      </w:r>
    </w:p>
    <w:p w14:paraId="03AC88C1" w14:textId="77777777" w:rsidR="00E935FA" w:rsidRPr="00622DE5" w:rsidRDefault="00E935FA" w:rsidP="00622DE5">
      <w:pPr>
        <w:pStyle w:val="Odstavecseseznamem"/>
        <w:numPr>
          <w:ilvl w:val="0"/>
          <w:numId w:val="34"/>
        </w:numPr>
        <w:spacing w:before="0" w:after="160" w:line="256" w:lineRule="auto"/>
        <w:contextualSpacing/>
        <w:rPr>
          <w:rFonts w:asciiTheme="minorHAnsi" w:hAnsiTheme="minorHAnsi" w:cstheme="minorHAnsi"/>
          <w:sz w:val="22"/>
          <w:szCs w:val="22"/>
        </w:rPr>
      </w:pPr>
      <w:r w:rsidRPr="00622DE5">
        <w:rPr>
          <w:rFonts w:asciiTheme="minorHAnsi" w:hAnsiTheme="minorHAnsi" w:cstheme="minorHAnsi"/>
          <w:sz w:val="22"/>
          <w:szCs w:val="22"/>
        </w:rPr>
        <w:t>Migrace a nastavení a konfigurace detekce anomálií</w:t>
      </w:r>
      <w:r w:rsidRPr="00622DE5">
        <w:rPr>
          <w:rFonts w:asciiTheme="minorHAnsi" w:hAnsiTheme="minorHAnsi" w:cstheme="minorHAnsi"/>
          <w:sz w:val="22"/>
          <w:szCs w:val="22"/>
          <w:lang w:val="en-US"/>
        </w:rPr>
        <w:t>;</w:t>
      </w:r>
    </w:p>
    <w:p w14:paraId="0D070C8A" w14:textId="77777777" w:rsidR="00E935FA" w:rsidRPr="00622DE5" w:rsidRDefault="00E935FA" w:rsidP="00622DE5">
      <w:pPr>
        <w:pStyle w:val="Odstavecseseznamem"/>
        <w:numPr>
          <w:ilvl w:val="0"/>
          <w:numId w:val="34"/>
        </w:numPr>
        <w:spacing w:before="0" w:after="160" w:line="256" w:lineRule="auto"/>
        <w:contextualSpacing/>
        <w:rPr>
          <w:rFonts w:asciiTheme="minorHAnsi" w:hAnsiTheme="minorHAnsi" w:cstheme="minorHAnsi"/>
          <w:sz w:val="22"/>
          <w:szCs w:val="22"/>
        </w:rPr>
      </w:pPr>
      <w:r w:rsidRPr="00622DE5">
        <w:rPr>
          <w:rFonts w:asciiTheme="minorHAnsi" w:hAnsiTheme="minorHAnsi" w:cstheme="minorHAnsi"/>
          <w:sz w:val="22"/>
          <w:szCs w:val="22"/>
        </w:rPr>
        <w:t>Migrace a nastavení a konfigurace modulu pro záznam datové komunikace</w:t>
      </w:r>
      <w:r w:rsidRPr="00622DE5">
        <w:rPr>
          <w:rFonts w:asciiTheme="minorHAnsi" w:hAnsiTheme="minorHAnsi" w:cstheme="minorHAnsi"/>
          <w:sz w:val="22"/>
          <w:szCs w:val="22"/>
          <w:lang w:val="en-US"/>
        </w:rPr>
        <w:t>;</w:t>
      </w:r>
      <w:r w:rsidRPr="00622DE5">
        <w:rPr>
          <w:rFonts w:asciiTheme="minorHAnsi" w:hAnsiTheme="minorHAnsi" w:cstheme="minorHAnsi"/>
          <w:sz w:val="22"/>
          <w:szCs w:val="22"/>
        </w:rPr>
        <w:t xml:space="preserve"> </w:t>
      </w:r>
    </w:p>
    <w:p w14:paraId="6278B4FD" w14:textId="26F3D75B" w:rsidR="00E935FA" w:rsidRPr="00622DE5" w:rsidRDefault="00E935FA" w:rsidP="00622DE5">
      <w:pPr>
        <w:pStyle w:val="Odstavecseseznamem"/>
        <w:numPr>
          <w:ilvl w:val="0"/>
          <w:numId w:val="35"/>
        </w:numPr>
        <w:spacing w:before="0" w:after="160" w:line="256" w:lineRule="auto"/>
        <w:contextualSpacing/>
        <w:rPr>
          <w:rFonts w:asciiTheme="minorHAnsi" w:hAnsiTheme="minorHAnsi" w:cstheme="minorHAnsi"/>
          <w:sz w:val="22"/>
          <w:szCs w:val="22"/>
        </w:rPr>
      </w:pPr>
      <w:r w:rsidRPr="00622DE5">
        <w:rPr>
          <w:rFonts w:asciiTheme="minorHAnsi" w:hAnsiTheme="minorHAnsi" w:cstheme="minorHAnsi"/>
          <w:sz w:val="22"/>
          <w:szCs w:val="22"/>
        </w:rPr>
        <w:t xml:space="preserve">Migrace a integraci nově dodaného systému do provozního a bezpečnostního monitoringu provede Dodavatel na straně </w:t>
      </w:r>
      <w:r w:rsidR="001A5302" w:rsidRPr="00622DE5">
        <w:rPr>
          <w:rFonts w:asciiTheme="minorHAnsi" w:hAnsiTheme="minorHAnsi" w:cstheme="minorHAnsi"/>
          <w:sz w:val="22"/>
          <w:szCs w:val="22"/>
        </w:rPr>
        <w:t>řešení,</w:t>
      </w:r>
      <w:r w:rsidRPr="00622DE5">
        <w:rPr>
          <w:rFonts w:asciiTheme="minorHAnsi" w:hAnsiTheme="minorHAnsi" w:cstheme="minorHAnsi"/>
          <w:sz w:val="22"/>
          <w:szCs w:val="22"/>
        </w:rPr>
        <w:t xml:space="preserve"> a to za součinnosti Objednatele za stranu dohledů;</w:t>
      </w:r>
    </w:p>
    <w:p w14:paraId="4BC44A37" w14:textId="77777777" w:rsidR="00E935FA" w:rsidRPr="00622DE5" w:rsidRDefault="00E935FA" w:rsidP="00622DE5">
      <w:pPr>
        <w:pStyle w:val="Odstavecseseznamem"/>
        <w:numPr>
          <w:ilvl w:val="0"/>
          <w:numId w:val="35"/>
        </w:numPr>
        <w:spacing w:before="0" w:after="160" w:line="256" w:lineRule="auto"/>
        <w:contextualSpacing/>
        <w:rPr>
          <w:rFonts w:asciiTheme="minorHAnsi" w:hAnsiTheme="minorHAnsi" w:cstheme="minorHAnsi"/>
          <w:sz w:val="22"/>
          <w:szCs w:val="22"/>
        </w:rPr>
      </w:pPr>
      <w:r w:rsidRPr="00622DE5">
        <w:rPr>
          <w:rFonts w:asciiTheme="minorHAnsi" w:hAnsiTheme="minorHAnsi" w:cstheme="minorHAnsi"/>
          <w:sz w:val="22"/>
          <w:szCs w:val="22"/>
        </w:rPr>
        <w:t>Migrace a nastavení zálohování konfigurace a dat;</w:t>
      </w:r>
    </w:p>
    <w:p w14:paraId="446006EF" w14:textId="77777777" w:rsidR="00E935FA" w:rsidRPr="00622DE5" w:rsidRDefault="00E935FA" w:rsidP="00622DE5">
      <w:pPr>
        <w:pStyle w:val="Odstavecseseznamem"/>
        <w:numPr>
          <w:ilvl w:val="0"/>
          <w:numId w:val="35"/>
        </w:numPr>
        <w:spacing w:before="0" w:after="160" w:line="256" w:lineRule="auto"/>
        <w:contextualSpacing/>
        <w:rPr>
          <w:rFonts w:asciiTheme="minorHAnsi" w:hAnsiTheme="minorHAnsi" w:cstheme="minorHAnsi"/>
          <w:sz w:val="22"/>
          <w:szCs w:val="22"/>
        </w:rPr>
      </w:pPr>
      <w:r w:rsidRPr="00622DE5">
        <w:rPr>
          <w:rFonts w:asciiTheme="minorHAnsi" w:hAnsiTheme="minorHAnsi" w:cstheme="minorHAnsi"/>
          <w:sz w:val="22"/>
          <w:szCs w:val="22"/>
        </w:rPr>
        <w:t>Migrace a napojení na systém dohledu NUKIB</w:t>
      </w:r>
    </w:p>
    <w:p w14:paraId="32F6C854" w14:textId="77777777" w:rsidR="00E935FA" w:rsidRPr="00622DE5" w:rsidRDefault="00E935FA" w:rsidP="00622DE5">
      <w:pPr>
        <w:pStyle w:val="Odstavecseseznamem"/>
        <w:numPr>
          <w:ilvl w:val="0"/>
          <w:numId w:val="35"/>
        </w:numPr>
        <w:spacing w:before="0" w:after="160" w:line="256" w:lineRule="auto"/>
        <w:contextualSpacing/>
        <w:rPr>
          <w:rFonts w:asciiTheme="minorHAnsi" w:hAnsiTheme="minorHAnsi" w:cstheme="minorHAnsi"/>
          <w:sz w:val="22"/>
          <w:szCs w:val="22"/>
        </w:rPr>
      </w:pPr>
      <w:r w:rsidRPr="00622DE5">
        <w:rPr>
          <w:rFonts w:asciiTheme="minorHAnsi" w:hAnsiTheme="minorHAnsi" w:cstheme="minorHAnsi"/>
          <w:sz w:val="22"/>
          <w:szCs w:val="22"/>
        </w:rPr>
        <w:t>Migrace ostatních systémových nastavení</w:t>
      </w:r>
    </w:p>
    <w:p w14:paraId="40701F9F" w14:textId="77777777" w:rsidR="00E935FA" w:rsidRPr="00622DE5" w:rsidRDefault="00E935FA" w:rsidP="00622DE5">
      <w:pPr>
        <w:pStyle w:val="RLTextlnkuslovan"/>
        <w:numPr>
          <w:ilvl w:val="2"/>
          <w:numId w:val="257"/>
        </w:numPr>
        <w:spacing w:before="120" w:line="240" w:lineRule="auto"/>
        <w:rPr>
          <w:rFonts w:asciiTheme="minorHAnsi" w:hAnsiTheme="minorHAnsi"/>
          <w:caps/>
        </w:rPr>
      </w:pPr>
      <w:bookmarkStart w:id="100" w:name="_Toc212130696"/>
      <w:r w:rsidRPr="00622DE5">
        <w:rPr>
          <w:rFonts w:asciiTheme="minorHAnsi" w:hAnsiTheme="minorHAnsi"/>
          <w:caps/>
          <w:szCs w:val="22"/>
        </w:rPr>
        <w:t>Akceptační testy</w:t>
      </w:r>
      <w:bookmarkEnd w:id="100"/>
    </w:p>
    <w:p w14:paraId="287A0030" w14:textId="77777777" w:rsidR="00E935FA" w:rsidRPr="00622DE5" w:rsidRDefault="00E935FA" w:rsidP="00085570">
      <w:pPr>
        <w:rPr>
          <w:rFonts w:asciiTheme="minorHAnsi" w:hAnsiTheme="minorHAnsi" w:cstheme="minorHAnsi"/>
        </w:rPr>
      </w:pPr>
      <w:r w:rsidRPr="00622DE5">
        <w:rPr>
          <w:rFonts w:asciiTheme="minorHAnsi" w:hAnsiTheme="minorHAnsi" w:cstheme="minorHAnsi"/>
        </w:rPr>
        <w:lastRenderedPageBreak/>
        <w:t>V rámci závěrečné fáze je navržen testovací scénář, který může pokrývat následující oblasti a parametry řešení:</w:t>
      </w:r>
    </w:p>
    <w:tbl>
      <w:tblPr>
        <w:tblStyle w:val="Svtltabulkasmkou1zvraznn51"/>
        <w:tblW w:w="0" w:type="auto"/>
        <w:tblLayout w:type="fixed"/>
        <w:tblLook w:val="04A0" w:firstRow="1" w:lastRow="0" w:firstColumn="1" w:lastColumn="0" w:noHBand="0" w:noVBand="1"/>
      </w:tblPr>
      <w:tblGrid>
        <w:gridCol w:w="2102"/>
        <w:gridCol w:w="4792"/>
        <w:gridCol w:w="1181"/>
        <w:gridCol w:w="985"/>
      </w:tblGrid>
      <w:tr w:rsidR="00E935FA" w:rsidRPr="001A5302" w14:paraId="46F99201" w14:textId="77777777" w:rsidTr="00085570">
        <w:trPr>
          <w:cnfStyle w:val="100000000000" w:firstRow="1" w:lastRow="0"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102" w:type="dxa"/>
            <w:hideMark/>
          </w:tcPr>
          <w:p w14:paraId="6B65FAB7" w14:textId="77777777" w:rsidR="00E935FA" w:rsidRPr="00622DE5" w:rsidRDefault="00E935FA" w:rsidP="00085570">
            <w:pPr>
              <w:rPr>
                <w:rFonts w:asciiTheme="minorHAnsi" w:hAnsiTheme="minorHAnsi" w:cstheme="minorHAnsi"/>
              </w:rPr>
            </w:pPr>
            <w:r w:rsidRPr="00622DE5">
              <w:rPr>
                <w:rFonts w:asciiTheme="minorHAnsi" w:hAnsiTheme="minorHAnsi" w:cstheme="minorHAnsi"/>
              </w:rPr>
              <w:t>Požadovaná funkce</w:t>
            </w:r>
          </w:p>
        </w:tc>
        <w:tc>
          <w:tcPr>
            <w:tcW w:w="4792" w:type="dxa"/>
            <w:hideMark/>
          </w:tcPr>
          <w:p w14:paraId="4250310C" w14:textId="77777777" w:rsidR="00E935FA" w:rsidRPr="00622DE5" w:rsidRDefault="00E935FA">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622DE5">
              <w:rPr>
                <w:rFonts w:asciiTheme="minorHAnsi" w:hAnsiTheme="minorHAnsi" w:cstheme="minorHAnsi"/>
              </w:rPr>
              <w:t>Detaily a upřesnění</w:t>
            </w:r>
          </w:p>
        </w:tc>
        <w:tc>
          <w:tcPr>
            <w:tcW w:w="1181" w:type="dxa"/>
            <w:hideMark/>
          </w:tcPr>
          <w:p w14:paraId="197668DC" w14:textId="77777777" w:rsidR="00E935FA" w:rsidRPr="00622DE5" w:rsidRDefault="00E935FA">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622DE5">
              <w:rPr>
                <w:rFonts w:asciiTheme="minorHAnsi" w:hAnsiTheme="minorHAnsi" w:cstheme="minorHAnsi"/>
              </w:rPr>
              <w:t>Ano / Ne / Částečně</w:t>
            </w:r>
          </w:p>
        </w:tc>
        <w:tc>
          <w:tcPr>
            <w:tcW w:w="985" w:type="dxa"/>
            <w:hideMark/>
          </w:tcPr>
          <w:p w14:paraId="6EA18F0B" w14:textId="77777777" w:rsidR="00E935FA" w:rsidRPr="00622DE5" w:rsidRDefault="00E935FA">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622DE5">
              <w:rPr>
                <w:rFonts w:asciiTheme="minorHAnsi" w:hAnsiTheme="minorHAnsi" w:cstheme="minorHAnsi"/>
              </w:rPr>
              <w:t>Poznámka</w:t>
            </w:r>
          </w:p>
        </w:tc>
      </w:tr>
      <w:tr w:rsidR="008D57DF" w:rsidRPr="001A5302" w14:paraId="2F6ED15A" w14:textId="77777777">
        <w:trPr>
          <w:trHeight w:val="915"/>
        </w:trPr>
        <w:tc>
          <w:tcPr>
            <w:cnfStyle w:val="001000000000" w:firstRow="0" w:lastRow="0" w:firstColumn="1" w:lastColumn="0" w:oddVBand="0" w:evenVBand="0" w:oddHBand="0" w:evenHBand="0" w:firstRowFirstColumn="0" w:firstRowLastColumn="0" w:lastRowFirstColumn="0" w:lastRowLastColumn="0"/>
            <w:tcW w:w="9060" w:type="dxa"/>
            <w:gridSpan w:val="4"/>
          </w:tcPr>
          <w:p w14:paraId="7D68DFCF" w14:textId="77777777" w:rsidR="003061D3" w:rsidRDefault="003061D3" w:rsidP="003061D3">
            <w:pPr>
              <w:rPr>
                <w:rFonts w:asciiTheme="minorHAnsi" w:hAnsiTheme="minorHAnsi" w:cstheme="minorHAnsi"/>
                <w:b w:val="0"/>
                <w:bCs w:val="0"/>
              </w:rPr>
            </w:pPr>
          </w:p>
          <w:p w14:paraId="0D9F32DC" w14:textId="1C2CCAB2" w:rsidR="008D57DF" w:rsidRPr="00622DE5" w:rsidRDefault="008D57DF" w:rsidP="003061D3">
            <w:pPr>
              <w:rPr>
                <w:rFonts w:asciiTheme="minorHAnsi" w:hAnsiTheme="minorHAnsi" w:cstheme="minorHAnsi"/>
              </w:rPr>
            </w:pPr>
            <w:r w:rsidRPr="00622DE5">
              <w:rPr>
                <w:rFonts w:asciiTheme="minorHAnsi" w:hAnsiTheme="minorHAnsi" w:cstheme="minorHAnsi"/>
              </w:rPr>
              <w:t>Obecné požadavky</w:t>
            </w:r>
          </w:p>
        </w:tc>
      </w:tr>
      <w:tr w:rsidR="00E935FA" w:rsidRPr="001A5302" w14:paraId="57704F7C" w14:textId="77777777" w:rsidTr="00085570">
        <w:trPr>
          <w:trHeight w:val="915"/>
        </w:trPr>
        <w:tc>
          <w:tcPr>
            <w:cnfStyle w:val="001000000000" w:firstRow="0" w:lastRow="0" w:firstColumn="1" w:lastColumn="0" w:oddVBand="0" w:evenVBand="0" w:oddHBand="0" w:evenHBand="0" w:firstRowFirstColumn="0" w:firstRowLastColumn="0" w:lastRowFirstColumn="0" w:lastRowLastColumn="0"/>
            <w:tcW w:w="2102" w:type="dxa"/>
            <w:hideMark/>
          </w:tcPr>
          <w:p w14:paraId="496242B6" w14:textId="77777777" w:rsidR="00E935FA" w:rsidRPr="00622DE5" w:rsidRDefault="00E935FA">
            <w:pPr>
              <w:rPr>
                <w:rFonts w:asciiTheme="minorHAnsi" w:hAnsiTheme="minorHAnsi" w:cstheme="minorHAnsi"/>
              </w:rPr>
            </w:pPr>
            <w:r w:rsidRPr="00622DE5">
              <w:rPr>
                <w:rFonts w:asciiTheme="minorHAnsi" w:hAnsiTheme="minorHAnsi" w:cstheme="minorHAnsi"/>
              </w:rPr>
              <w:t>Jazyková lokalizace</w:t>
            </w:r>
          </w:p>
        </w:tc>
        <w:tc>
          <w:tcPr>
            <w:tcW w:w="4792" w:type="dxa"/>
            <w:hideMark/>
          </w:tcPr>
          <w:p w14:paraId="59A611DD" w14:textId="77777777" w:rsidR="00E935FA" w:rsidRPr="00622DE5" w:rsidRDefault="00E935FA" w:rsidP="00622DE5">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22DE5">
              <w:rPr>
                <w:rFonts w:asciiTheme="minorHAnsi" w:hAnsiTheme="minorHAnsi" w:cstheme="minorHAnsi"/>
              </w:rPr>
              <w:t>Technická dokumentace řešení je dodána v českém, slovenském nebo anglickém jazyce. Implementační dokumentace, školení a technická podpora výrobce je poskytována v českém nebo slovenském jazyce.</w:t>
            </w:r>
          </w:p>
        </w:tc>
        <w:tc>
          <w:tcPr>
            <w:tcW w:w="1181" w:type="dxa"/>
            <w:hideMark/>
          </w:tcPr>
          <w:p w14:paraId="53082BA4" w14:textId="77777777" w:rsidR="00E935FA" w:rsidRPr="00622DE5" w:rsidRDefault="00E935F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22DE5">
              <w:rPr>
                <w:rFonts w:asciiTheme="minorHAnsi" w:hAnsiTheme="minorHAnsi" w:cstheme="minorHAnsi"/>
              </w:rPr>
              <w:t> </w:t>
            </w:r>
          </w:p>
        </w:tc>
        <w:tc>
          <w:tcPr>
            <w:tcW w:w="985" w:type="dxa"/>
            <w:hideMark/>
          </w:tcPr>
          <w:p w14:paraId="7B7F230B" w14:textId="77777777" w:rsidR="00E935FA" w:rsidRPr="00622DE5" w:rsidRDefault="00E935F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22DE5">
              <w:rPr>
                <w:rFonts w:asciiTheme="minorHAnsi" w:hAnsiTheme="minorHAnsi" w:cstheme="minorHAnsi"/>
              </w:rPr>
              <w:t> </w:t>
            </w:r>
          </w:p>
        </w:tc>
      </w:tr>
      <w:tr w:rsidR="00E935FA" w:rsidRPr="001A5302" w14:paraId="5F63DD57" w14:textId="77777777" w:rsidTr="00085570">
        <w:trPr>
          <w:trHeight w:val="615"/>
        </w:trPr>
        <w:tc>
          <w:tcPr>
            <w:cnfStyle w:val="001000000000" w:firstRow="0" w:lastRow="0" w:firstColumn="1" w:lastColumn="0" w:oddVBand="0" w:evenVBand="0" w:oddHBand="0" w:evenHBand="0" w:firstRowFirstColumn="0" w:firstRowLastColumn="0" w:lastRowFirstColumn="0" w:lastRowLastColumn="0"/>
            <w:tcW w:w="2102" w:type="dxa"/>
            <w:hideMark/>
          </w:tcPr>
          <w:p w14:paraId="0AA636DF" w14:textId="77777777" w:rsidR="00E935FA" w:rsidRPr="00622DE5" w:rsidRDefault="00E935FA">
            <w:pPr>
              <w:rPr>
                <w:rFonts w:asciiTheme="minorHAnsi" w:hAnsiTheme="minorHAnsi" w:cstheme="minorHAnsi"/>
              </w:rPr>
            </w:pPr>
            <w:r w:rsidRPr="00622DE5">
              <w:rPr>
                <w:rFonts w:asciiTheme="minorHAnsi" w:hAnsiTheme="minorHAnsi" w:cstheme="minorHAnsi"/>
              </w:rPr>
              <w:t>Webové GUI</w:t>
            </w:r>
          </w:p>
        </w:tc>
        <w:tc>
          <w:tcPr>
            <w:tcW w:w="4792" w:type="dxa"/>
            <w:hideMark/>
          </w:tcPr>
          <w:p w14:paraId="2593AEED" w14:textId="77777777" w:rsidR="00E935FA" w:rsidRPr="00622DE5" w:rsidRDefault="00E935FA" w:rsidP="00622DE5">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22DE5">
              <w:rPr>
                <w:rFonts w:asciiTheme="minorHAnsi" w:hAnsiTheme="minorHAnsi" w:cstheme="minorHAnsi"/>
              </w:rPr>
              <w:t>Systém nabízí moderní GUI dostupné prostřednictvím webového prohlížeče bez nutnosti cokoliv instalovat na klientské stanice.</w:t>
            </w:r>
          </w:p>
        </w:tc>
        <w:tc>
          <w:tcPr>
            <w:tcW w:w="1181" w:type="dxa"/>
            <w:hideMark/>
          </w:tcPr>
          <w:p w14:paraId="2DAA907E" w14:textId="77777777" w:rsidR="00E935FA" w:rsidRPr="00622DE5" w:rsidRDefault="00E935F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22DE5">
              <w:rPr>
                <w:rFonts w:asciiTheme="minorHAnsi" w:hAnsiTheme="minorHAnsi" w:cstheme="minorHAnsi"/>
              </w:rPr>
              <w:t> </w:t>
            </w:r>
          </w:p>
        </w:tc>
        <w:tc>
          <w:tcPr>
            <w:tcW w:w="985" w:type="dxa"/>
            <w:hideMark/>
          </w:tcPr>
          <w:p w14:paraId="0375F5D0" w14:textId="77777777" w:rsidR="00E935FA" w:rsidRPr="00622DE5" w:rsidRDefault="00E935F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22DE5">
              <w:rPr>
                <w:rFonts w:asciiTheme="minorHAnsi" w:hAnsiTheme="minorHAnsi" w:cstheme="minorHAnsi"/>
              </w:rPr>
              <w:t> </w:t>
            </w:r>
          </w:p>
        </w:tc>
      </w:tr>
      <w:tr w:rsidR="006C1786" w:rsidRPr="001A5302" w14:paraId="27C44DA2" w14:textId="77777777" w:rsidTr="006C1786">
        <w:trPr>
          <w:trHeight w:val="915"/>
        </w:trPr>
        <w:tc>
          <w:tcPr>
            <w:cnfStyle w:val="001000000000" w:firstRow="0" w:lastRow="0" w:firstColumn="1" w:lastColumn="0" w:oddVBand="0" w:evenVBand="0" w:oddHBand="0" w:evenHBand="0" w:firstRowFirstColumn="0" w:firstRowLastColumn="0" w:lastRowFirstColumn="0" w:lastRowLastColumn="0"/>
            <w:tcW w:w="2102" w:type="dxa"/>
          </w:tcPr>
          <w:p w14:paraId="152F35F7" w14:textId="6F91AC4E" w:rsidR="006C1786" w:rsidRPr="00622DE5" w:rsidRDefault="006C1786" w:rsidP="006C1786">
            <w:pPr>
              <w:rPr>
                <w:rFonts w:asciiTheme="minorHAnsi" w:hAnsiTheme="minorHAnsi" w:cstheme="minorHAnsi"/>
              </w:rPr>
            </w:pPr>
            <w:r w:rsidRPr="00622DE5">
              <w:rPr>
                <w:rFonts w:asciiTheme="minorHAnsi" w:hAnsiTheme="minorHAnsi" w:cstheme="minorHAnsi"/>
              </w:rPr>
              <w:t>Šifrovaná komunikace</w:t>
            </w:r>
          </w:p>
        </w:tc>
        <w:tc>
          <w:tcPr>
            <w:tcW w:w="4792" w:type="dxa"/>
          </w:tcPr>
          <w:p w14:paraId="4F35F2A9" w14:textId="50A7C1DA" w:rsidR="006C1786" w:rsidRPr="00622DE5" w:rsidRDefault="006C1786" w:rsidP="006C1786">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22DE5">
              <w:rPr>
                <w:rFonts w:asciiTheme="minorHAnsi" w:hAnsiTheme="minorHAnsi" w:cstheme="minorHAnsi"/>
              </w:rPr>
              <w:t xml:space="preserve">Systém umožňuje nastavit šifrovanou </w:t>
            </w:r>
            <w:r w:rsidRPr="001A5302">
              <w:rPr>
                <w:rFonts w:asciiTheme="minorHAnsi" w:hAnsiTheme="minorHAnsi" w:cstheme="minorHAnsi"/>
              </w:rPr>
              <w:t>komunikaci,</w:t>
            </w:r>
            <w:r w:rsidRPr="00622DE5">
              <w:rPr>
                <w:rFonts w:asciiTheme="minorHAnsi" w:hAnsiTheme="minorHAnsi" w:cstheme="minorHAnsi"/>
              </w:rPr>
              <w:t xml:space="preserve"> přičemž </w:t>
            </w:r>
            <w:r w:rsidR="002931B3" w:rsidRPr="00550A3B">
              <w:rPr>
                <w:rFonts w:asciiTheme="minorHAnsi" w:hAnsiTheme="minorHAnsi" w:cstheme="minorHAnsi"/>
              </w:rPr>
              <w:t>splňuje požadavky na kryptografické algoritmy</w:t>
            </w:r>
            <w:r w:rsidR="002931B3">
              <w:rPr>
                <w:rFonts w:asciiTheme="minorHAnsi" w:hAnsiTheme="minorHAnsi" w:cstheme="minorHAnsi"/>
              </w:rPr>
              <w:t xml:space="preserve"> dle § 25 vyhlášky č. 409/2025 Sb., </w:t>
            </w:r>
            <w:r w:rsidR="002931B3" w:rsidRPr="00193F52">
              <w:rPr>
                <w:rFonts w:asciiTheme="minorHAnsi" w:hAnsiTheme="minorHAnsi" w:cstheme="minorHAnsi"/>
              </w:rPr>
              <w:t>o bezpečnostních opatřeních poskytovatele regulované služby v režimu vyšších povinností</w:t>
            </w:r>
            <w:r w:rsidR="002931B3" w:rsidRPr="00C66C94">
              <w:rPr>
                <w:rFonts w:asciiTheme="minorHAnsi" w:hAnsiTheme="minorHAnsi" w:cstheme="minorHAnsi"/>
              </w:rPr>
              <w:t xml:space="preserve"> </w:t>
            </w:r>
            <w:r w:rsidR="002931B3">
              <w:rPr>
                <w:rFonts w:asciiTheme="minorHAnsi" w:hAnsiTheme="minorHAnsi" w:cstheme="minorHAnsi"/>
              </w:rPr>
              <w:t xml:space="preserve">a </w:t>
            </w:r>
            <w:r w:rsidR="002931B3" w:rsidRPr="00F94722">
              <w:rPr>
                <w:rFonts w:asciiTheme="minorHAnsi" w:hAnsiTheme="minorHAnsi" w:cstheme="minorHAnsi"/>
              </w:rPr>
              <w:t>doporučení v</w:t>
            </w:r>
            <w:r w:rsidR="002931B3" w:rsidRPr="00C66C94">
              <w:rPr>
                <w:rFonts w:asciiTheme="minorHAnsi" w:hAnsiTheme="minorHAnsi" w:cstheme="minorHAnsi"/>
              </w:rPr>
              <w:t xml:space="preserve"> oblasti </w:t>
            </w:r>
            <w:r w:rsidR="002931B3" w:rsidRPr="00F94722">
              <w:rPr>
                <w:rFonts w:asciiTheme="minorHAnsi" w:hAnsiTheme="minorHAnsi" w:cstheme="minorHAnsi"/>
              </w:rPr>
              <w:t>kryptografických prostředků vydaná Národním</w:t>
            </w:r>
            <w:r w:rsidR="002931B3" w:rsidRPr="00C66C94">
              <w:rPr>
                <w:rFonts w:asciiTheme="minorHAnsi" w:hAnsiTheme="minorHAnsi" w:cstheme="minorHAnsi"/>
              </w:rPr>
              <w:t xml:space="preserve"> úřadem pro kybernetickou a informační bezpečnost </w:t>
            </w:r>
            <w:r w:rsidR="002931B3" w:rsidRPr="00F94722">
              <w:rPr>
                <w:rFonts w:asciiTheme="minorHAnsi" w:hAnsiTheme="minorHAnsi" w:cstheme="minorHAnsi"/>
              </w:rPr>
              <w:t>za účelem ochrany aktiv informačních</w:t>
            </w:r>
            <w:r w:rsidR="002931B3" w:rsidRPr="00C66C94">
              <w:rPr>
                <w:rFonts w:asciiTheme="minorHAnsi" w:hAnsiTheme="minorHAnsi" w:cstheme="minorHAnsi"/>
              </w:rPr>
              <w:t xml:space="preserve"> a komunikačních systémů.</w:t>
            </w:r>
          </w:p>
        </w:tc>
        <w:tc>
          <w:tcPr>
            <w:tcW w:w="1181" w:type="dxa"/>
            <w:hideMark/>
          </w:tcPr>
          <w:p w14:paraId="63AB247E" w14:textId="77777777" w:rsidR="006C1786" w:rsidRPr="00622DE5" w:rsidRDefault="006C1786" w:rsidP="006C178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22DE5">
              <w:rPr>
                <w:rFonts w:asciiTheme="minorHAnsi" w:hAnsiTheme="minorHAnsi" w:cstheme="minorHAnsi"/>
              </w:rPr>
              <w:t> </w:t>
            </w:r>
          </w:p>
        </w:tc>
        <w:tc>
          <w:tcPr>
            <w:tcW w:w="985" w:type="dxa"/>
            <w:hideMark/>
          </w:tcPr>
          <w:p w14:paraId="37A3F394" w14:textId="77777777" w:rsidR="006C1786" w:rsidRPr="00622DE5" w:rsidRDefault="006C1786" w:rsidP="006C178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22DE5">
              <w:rPr>
                <w:rFonts w:asciiTheme="minorHAnsi" w:hAnsiTheme="minorHAnsi" w:cstheme="minorHAnsi"/>
              </w:rPr>
              <w:t> </w:t>
            </w:r>
          </w:p>
        </w:tc>
      </w:tr>
      <w:tr w:rsidR="008D57DF" w:rsidRPr="001A5302" w14:paraId="72FB28B7" w14:textId="77777777">
        <w:trPr>
          <w:trHeight w:val="915"/>
        </w:trPr>
        <w:tc>
          <w:tcPr>
            <w:cnfStyle w:val="001000000000" w:firstRow="0" w:lastRow="0" w:firstColumn="1" w:lastColumn="0" w:oddVBand="0" w:evenVBand="0" w:oddHBand="0" w:evenHBand="0" w:firstRowFirstColumn="0" w:firstRowLastColumn="0" w:lastRowFirstColumn="0" w:lastRowLastColumn="0"/>
            <w:tcW w:w="9060" w:type="dxa"/>
            <w:gridSpan w:val="4"/>
          </w:tcPr>
          <w:p w14:paraId="7590A1A2" w14:textId="77777777" w:rsidR="0032461D" w:rsidRDefault="0032461D" w:rsidP="006C1786">
            <w:pPr>
              <w:rPr>
                <w:rFonts w:asciiTheme="minorHAnsi" w:hAnsiTheme="minorHAnsi" w:cstheme="minorHAnsi"/>
                <w:b w:val="0"/>
                <w:bCs w:val="0"/>
              </w:rPr>
            </w:pPr>
          </w:p>
          <w:p w14:paraId="65EDE871" w14:textId="0CA6C999" w:rsidR="008D57DF" w:rsidRPr="00622DE5" w:rsidRDefault="008D57DF" w:rsidP="006C1786">
            <w:pPr>
              <w:rPr>
                <w:rFonts w:asciiTheme="minorHAnsi" w:hAnsiTheme="minorHAnsi" w:cstheme="minorHAnsi"/>
              </w:rPr>
            </w:pPr>
            <w:r>
              <w:rPr>
                <w:rFonts w:asciiTheme="minorHAnsi" w:hAnsiTheme="minorHAnsi" w:cstheme="minorHAnsi"/>
              </w:rPr>
              <w:t>Poskytnutí Obnovy NBA řešení</w:t>
            </w:r>
          </w:p>
        </w:tc>
      </w:tr>
      <w:tr w:rsidR="006C1786" w:rsidRPr="001A5302" w14:paraId="7E313B55" w14:textId="77777777" w:rsidTr="00085570">
        <w:trPr>
          <w:trHeight w:val="315"/>
        </w:trPr>
        <w:tc>
          <w:tcPr>
            <w:cnfStyle w:val="001000000000" w:firstRow="0" w:lastRow="0" w:firstColumn="1" w:lastColumn="0" w:oddVBand="0" w:evenVBand="0" w:oddHBand="0" w:evenHBand="0" w:firstRowFirstColumn="0" w:firstRowLastColumn="0" w:lastRowFirstColumn="0" w:lastRowLastColumn="0"/>
            <w:tcW w:w="2102" w:type="dxa"/>
            <w:noWrap/>
          </w:tcPr>
          <w:p w14:paraId="2855E360" w14:textId="2C6AE9E0" w:rsidR="006C1786" w:rsidRPr="00622DE5" w:rsidRDefault="00541631" w:rsidP="006C1786">
            <w:pPr>
              <w:rPr>
                <w:rFonts w:asciiTheme="minorHAnsi" w:hAnsiTheme="minorHAnsi" w:cstheme="minorHAnsi"/>
              </w:rPr>
            </w:pPr>
            <w:r>
              <w:rPr>
                <w:rFonts w:asciiTheme="minorHAnsi" w:hAnsiTheme="minorHAnsi" w:cstheme="minorHAnsi"/>
              </w:rPr>
              <w:t>Insta</w:t>
            </w:r>
            <w:r w:rsidR="00574171">
              <w:rPr>
                <w:rFonts w:asciiTheme="minorHAnsi" w:hAnsiTheme="minorHAnsi" w:cstheme="minorHAnsi"/>
              </w:rPr>
              <w:t>lace HW</w:t>
            </w:r>
          </w:p>
        </w:tc>
        <w:tc>
          <w:tcPr>
            <w:tcW w:w="4792" w:type="dxa"/>
            <w:noWrap/>
          </w:tcPr>
          <w:p w14:paraId="0200AD20" w14:textId="3C3C7A7E" w:rsidR="006C1786" w:rsidRPr="00622DE5" w:rsidRDefault="00574171" w:rsidP="002C229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2C2293">
              <w:rPr>
                <w:rFonts w:asciiTheme="minorHAnsi" w:hAnsiTheme="minorHAnsi" w:cstheme="minorHAnsi"/>
              </w:rPr>
              <w:t>Zařízení jsou umístěna</w:t>
            </w:r>
            <w:r w:rsidR="00060B2F" w:rsidRPr="002C2293">
              <w:rPr>
                <w:rFonts w:asciiTheme="minorHAnsi" w:hAnsiTheme="minorHAnsi" w:cstheme="minorHAnsi"/>
              </w:rPr>
              <w:t xml:space="preserve"> v</w:t>
            </w:r>
            <w:r w:rsidR="00521330" w:rsidRPr="002C2293">
              <w:rPr>
                <w:rFonts w:asciiTheme="minorHAnsi" w:hAnsiTheme="minorHAnsi" w:cstheme="minorHAnsi"/>
              </w:rPr>
              <w:t> </w:t>
            </w:r>
            <w:r w:rsidR="00060B2F" w:rsidRPr="002C2293">
              <w:rPr>
                <w:rFonts w:asciiTheme="minorHAnsi" w:hAnsiTheme="minorHAnsi" w:cstheme="minorHAnsi"/>
              </w:rPr>
              <w:t>lokalitách</w:t>
            </w:r>
            <w:r w:rsidR="00521330" w:rsidRPr="002C2293">
              <w:rPr>
                <w:rFonts w:asciiTheme="minorHAnsi" w:hAnsiTheme="minorHAnsi" w:cstheme="minorHAnsi"/>
              </w:rPr>
              <w:t xml:space="preserve"> Objednatele</w:t>
            </w:r>
            <w:r w:rsidR="00611F79" w:rsidRPr="002C2293">
              <w:rPr>
                <w:rFonts w:asciiTheme="minorHAnsi" w:hAnsiTheme="minorHAnsi" w:cstheme="minorHAnsi"/>
              </w:rPr>
              <w:t xml:space="preserve"> a js</w:t>
            </w:r>
            <w:r w:rsidR="00961342" w:rsidRPr="002C2293">
              <w:rPr>
                <w:rFonts w:asciiTheme="minorHAnsi" w:hAnsiTheme="minorHAnsi" w:cstheme="minorHAnsi"/>
              </w:rPr>
              <w:t xml:space="preserve">ou </w:t>
            </w:r>
            <w:r w:rsidR="00AB7BC3" w:rsidRPr="002C2293">
              <w:rPr>
                <w:rFonts w:asciiTheme="minorHAnsi" w:hAnsiTheme="minorHAnsi" w:cstheme="minorHAnsi"/>
              </w:rPr>
              <w:t>instalována ve vybraných raccích</w:t>
            </w:r>
            <w:r w:rsidR="009758C9" w:rsidRPr="002C2293">
              <w:rPr>
                <w:rFonts w:asciiTheme="minorHAnsi" w:hAnsiTheme="minorHAnsi" w:cstheme="minorHAnsi"/>
              </w:rPr>
              <w:t xml:space="preserve">, zapojena do přívodu </w:t>
            </w:r>
            <w:r w:rsidR="00A30682" w:rsidRPr="002C2293">
              <w:rPr>
                <w:rFonts w:asciiTheme="minorHAnsi" w:hAnsiTheme="minorHAnsi" w:cstheme="minorHAnsi"/>
              </w:rPr>
              <w:t xml:space="preserve">elektrického proudu a </w:t>
            </w:r>
            <w:r w:rsidR="006F7FE8" w:rsidRPr="002C2293">
              <w:rPr>
                <w:rFonts w:asciiTheme="minorHAnsi" w:hAnsiTheme="minorHAnsi" w:cstheme="minorHAnsi"/>
              </w:rPr>
              <w:t>síťově propojena</w:t>
            </w:r>
          </w:p>
        </w:tc>
        <w:tc>
          <w:tcPr>
            <w:tcW w:w="1181" w:type="dxa"/>
            <w:noWrap/>
          </w:tcPr>
          <w:p w14:paraId="6EFE5088" w14:textId="77777777" w:rsidR="006C1786" w:rsidRPr="00622DE5" w:rsidRDefault="006C1786" w:rsidP="006C178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985" w:type="dxa"/>
            <w:noWrap/>
          </w:tcPr>
          <w:p w14:paraId="2D645C2F" w14:textId="77777777" w:rsidR="006C1786" w:rsidRPr="00622DE5" w:rsidRDefault="006C1786" w:rsidP="006C178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6C1786" w:rsidRPr="001A5302" w14:paraId="650910FC" w14:textId="77777777" w:rsidTr="00085570">
        <w:trPr>
          <w:trHeight w:val="315"/>
        </w:trPr>
        <w:tc>
          <w:tcPr>
            <w:cnfStyle w:val="001000000000" w:firstRow="0" w:lastRow="0" w:firstColumn="1" w:lastColumn="0" w:oddVBand="0" w:evenVBand="0" w:oddHBand="0" w:evenHBand="0" w:firstRowFirstColumn="0" w:firstRowLastColumn="0" w:lastRowFirstColumn="0" w:lastRowLastColumn="0"/>
            <w:tcW w:w="2102" w:type="dxa"/>
            <w:noWrap/>
            <w:hideMark/>
          </w:tcPr>
          <w:p w14:paraId="41BE17ED" w14:textId="0324E066" w:rsidR="006C1786" w:rsidRPr="004D7205" w:rsidRDefault="007C4486" w:rsidP="006C1786">
            <w:pPr>
              <w:rPr>
                <w:rFonts w:asciiTheme="minorHAnsi" w:hAnsiTheme="minorHAnsi" w:cstheme="minorHAnsi"/>
              </w:rPr>
            </w:pPr>
            <w:r>
              <w:rPr>
                <w:rFonts w:asciiTheme="minorHAnsi" w:hAnsiTheme="minorHAnsi" w:cstheme="minorHAnsi"/>
              </w:rPr>
              <w:t>Funkční HW</w:t>
            </w:r>
          </w:p>
        </w:tc>
        <w:tc>
          <w:tcPr>
            <w:tcW w:w="4792" w:type="dxa"/>
            <w:noWrap/>
            <w:hideMark/>
          </w:tcPr>
          <w:p w14:paraId="34A8B63E" w14:textId="7142EA5C" w:rsidR="006C1786" w:rsidRPr="004D7205" w:rsidRDefault="007C4486" w:rsidP="002C229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2C2293">
              <w:rPr>
                <w:rFonts w:asciiTheme="minorHAnsi" w:hAnsiTheme="minorHAnsi" w:cstheme="minorHAnsi"/>
              </w:rPr>
              <w:t xml:space="preserve">Zařízení je </w:t>
            </w:r>
            <w:r w:rsidR="00E367B7" w:rsidRPr="002C2293">
              <w:rPr>
                <w:rFonts w:asciiTheme="minorHAnsi" w:hAnsiTheme="minorHAnsi" w:cstheme="minorHAnsi"/>
              </w:rPr>
              <w:t>možné spustit</w:t>
            </w:r>
            <w:r w:rsidR="0024590E" w:rsidRPr="002C2293">
              <w:rPr>
                <w:rFonts w:asciiTheme="minorHAnsi" w:hAnsiTheme="minorHAnsi" w:cstheme="minorHAnsi"/>
              </w:rPr>
              <w:t>, po spuštění fungují všechny součásti HW</w:t>
            </w:r>
            <w:r w:rsidR="00E51FA0" w:rsidRPr="002C2293">
              <w:rPr>
                <w:rFonts w:asciiTheme="minorHAnsi" w:hAnsiTheme="minorHAnsi" w:cstheme="minorHAnsi"/>
              </w:rPr>
              <w:t xml:space="preserve"> </w:t>
            </w:r>
            <w:r w:rsidR="00264924" w:rsidRPr="002C2293">
              <w:rPr>
                <w:rFonts w:asciiTheme="minorHAnsi" w:hAnsiTheme="minorHAnsi" w:cstheme="minorHAnsi"/>
              </w:rPr>
              <w:t>v</w:t>
            </w:r>
            <w:r w:rsidR="00442176" w:rsidRPr="002C2293">
              <w:rPr>
                <w:rFonts w:asciiTheme="minorHAnsi" w:hAnsiTheme="minorHAnsi" w:cstheme="minorHAnsi"/>
              </w:rPr>
              <w:t> </w:t>
            </w:r>
            <w:r w:rsidR="00264924" w:rsidRPr="002C2293">
              <w:rPr>
                <w:rFonts w:asciiTheme="minorHAnsi" w:hAnsiTheme="minorHAnsi" w:cstheme="minorHAnsi"/>
              </w:rPr>
              <w:t>odpovídající</w:t>
            </w:r>
            <w:r w:rsidR="00442176" w:rsidRPr="002C2293">
              <w:rPr>
                <w:rFonts w:asciiTheme="minorHAnsi" w:hAnsiTheme="minorHAnsi" w:cstheme="minorHAnsi"/>
              </w:rPr>
              <w:t xml:space="preserve"> úrovni.</w:t>
            </w:r>
          </w:p>
        </w:tc>
        <w:tc>
          <w:tcPr>
            <w:tcW w:w="1181" w:type="dxa"/>
            <w:noWrap/>
            <w:hideMark/>
          </w:tcPr>
          <w:p w14:paraId="47642584" w14:textId="77777777" w:rsidR="006C1786" w:rsidRPr="004D7205" w:rsidRDefault="006C1786" w:rsidP="006C178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985" w:type="dxa"/>
            <w:noWrap/>
            <w:hideMark/>
          </w:tcPr>
          <w:p w14:paraId="68000D3F" w14:textId="77777777" w:rsidR="006C1786" w:rsidRPr="004D7205" w:rsidRDefault="006C1786" w:rsidP="006C178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6C1786" w:rsidRPr="001A5302" w14:paraId="56942296" w14:textId="77777777" w:rsidTr="00085570">
        <w:trPr>
          <w:trHeight w:val="615"/>
        </w:trPr>
        <w:tc>
          <w:tcPr>
            <w:cnfStyle w:val="001000000000" w:firstRow="0" w:lastRow="0" w:firstColumn="1" w:lastColumn="0" w:oddVBand="0" w:evenVBand="0" w:oddHBand="0" w:evenHBand="0" w:firstRowFirstColumn="0" w:firstRowLastColumn="0" w:lastRowFirstColumn="0" w:lastRowLastColumn="0"/>
            <w:tcW w:w="2102" w:type="dxa"/>
            <w:hideMark/>
          </w:tcPr>
          <w:p w14:paraId="27DD915A" w14:textId="77777777" w:rsidR="006C1786" w:rsidRPr="004D7205" w:rsidRDefault="006C1786" w:rsidP="006C1786">
            <w:pPr>
              <w:rPr>
                <w:rFonts w:asciiTheme="minorHAnsi" w:hAnsiTheme="minorHAnsi" w:cstheme="minorHAnsi"/>
              </w:rPr>
            </w:pPr>
            <w:r w:rsidRPr="004D7205">
              <w:rPr>
                <w:rFonts w:asciiTheme="minorHAnsi" w:hAnsiTheme="minorHAnsi" w:cstheme="minorHAnsi"/>
              </w:rPr>
              <w:t>Požadovaná funkce</w:t>
            </w:r>
          </w:p>
        </w:tc>
        <w:tc>
          <w:tcPr>
            <w:tcW w:w="4792" w:type="dxa"/>
            <w:hideMark/>
          </w:tcPr>
          <w:p w14:paraId="7A1E028F" w14:textId="77777777" w:rsidR="006C1786" w:rsidRPr="004D7205" w:rsidRDefault="006C1786" w:rsidP="006C178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4D7205">
              <w:rPr>
                <w:rFonts w:asciiTheme="minorHAnsi" w:hAnsiTheme="minorHAnsi" w:cstheme="minorHAnsi"/>
                <w:b/>
                <w:bCs/>
              </w:rPr>
              <w:t>Detaily a upřesnění</w:t>
            </w:r>
          </w:p>
        </w:tc>
        <w:tc>
          <w:tcPr>
            <w:tcW w:w="1181" w:type="dxa"/>
            <w:hideMark/>
          </w:tcPr>
          <w:p w14:paraId="6C55121F" w14:textId="77777777" w:rsidR="006C1786" w:rsidRPr="004D7205" w:rsidRDefault="006C1786" w:rsidP="006C178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4D7205">
              <w:rPr>
                <w:rFonts w:asciiTheme="minorHAnsi" w:hAnsiTheme="minorHAnsi" w:cstheme="minorHAnsi"/>
                <w:b/>
                <w:bCs/>
              </w:rPr>
              <w:t>Ano / Ne / Částečně</w:t>
            </w:r>
          </w:p>
        </w:tc>
        <w:tc>
          <w:tcPr>
            <w:tcW w:w="985" w:type="dxa"/>
            <w:hideMark/>
          </w:tcPr>
          <w:p w14:paraId="16A517F0" w14:textId="77777777" w:rsidR="006C1786" w:rsidRPr="004D7205" w:rsidRDefault="006C1786" w:rsidP="006C178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4D7205">
              <w:rPr>
                <w:rFonts w:asciiTheme="minorHAnsi" w:hAnsiTheme="minorHAnsi" w:cstheme="minorHAnsi"/>
                <w:b/>
                <w:bCs/>
              </w:rPr>
              <w:t>Poznámka</w:t>
            </w:r>
          </w:p>
        </w:tc>
      </w:tr>
      <w:tr w:rsidR="006C1786" w:rsidRPr="001A5302" w14:paraId="664AED46" w14:textId="77777777" w:rsidTr="00085570">
        <w:trPr>
          <w:trHeight w:val="915"/>
        </w:trPr>
        <w:tc>
          <w:tcPr>
            <w:cnfStyle w:val="001000000000" w:firstRow="0" w:lastRow="0" w:firstColumn="1" w:lastColumn="0" w:oddVBand="0" w:evenVBand="0" w:oddHBand="0" w:evenHBand="0" w:firstRowFirstColumn="0" w:firstRowLastColumn="0" w:lastRowFirstColumn="0" w:lastRowLastColumn="0"/>
            <w:tcW w:w="2102" w:type="dxa"/>
            <w:hideMark/>
          </w:tcPr>
          <w:p w14:paraId="0BFFAA83" w14:textId="7C23FB95" w:rsidR="006C1786" w:rsidRPr="004D7205" w:rsidRDefault="001E0CE6" w:rsidP="006C1786">
            <w:pPr>
              <w:rPr>
                <w:rFonts w:asciiTheme="minorHAnsi" w:hAnsiTheme="minorHAnsi" w:cstheme="minorHAnsi"/>
              </w:rPr>
            </w:pPr>
            <w:r>
              <w:rPr>
                <w:rFonts w:asciiTheme="minorHAnsi" w:hAnsiTheme="minorHAnsi" w:cstheme="minorHAnsi"/>
              </w:rPr>
              <w:t>P</w:t>
            </w:r>
            <w:r w:rsidR="006C1786" w:rsidRPr="004D7205">
              <w:rPr>
                <w:rFonts w:asciiTheme="minorHAnsi" w:hAnsiTheme="minorHAnsi" w:cstheme="minorHAnsi"/>
              </w:rPr>
              <w:t>řipojení</w:t>
            </w:r>
            <w:r>
              <w:rPr>
                <w:rFonts w:asciiTheme="minorHAnsi" w:hAnsiTheme="minorHAnsi" w:cstheme="minorHAnsi"/>
              </w:rPr>
              <w:t xml:space="preserve"> a propojení</w:t>
            </w:r>
          </w:p>
        </w:tc>
        <w:tc>
          <w:tcPr>
            <w:tcW w:w="4792" w:type="dxa"/>
            <w:hideMark/>
          </w:tcPr>
          <w:p w14:paraId="6A3D2B25" w14:textId="728F7B5B" w:rsidR="006C1786" w:rsidRPr="004D7205" w:rsidRDefault="006C1786" w:rsidP="006C1786">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D7205">
              <w:rPr>
                <w:rFonts w:asciiTheme="minorHAnsi" w:hAnsiTheme="minorHAnsi" w:cstheme="minorHAnsi"/>
              </w:rPr>
              <w:t xml:space="preserve">Řešení je </w:t>
            </w:r>
            <w:r w:rsidR="00D45EA8">
              <w:rPr>
                <w:rFonts w:asciiTheme="minorHAnsi" w:hAnsiTheme="minorHAnsi" w:cstheme="minorHAnsi"/>
              </w:rPr>
              <w:t>na fyzické úrovni p</w:t>
            </w:r>
            <w:r w:rsidR="00BE566D">
              <w:rPr>
                <w:rFonts w:asciiTheme="minorHAnsi" w:hAnsiTheme="minorHAnsi" w:cstheme="minorHAnsi"/>
              </w:rPr>
              <w:t>řipojeno do sí</w:t>
            </w:r>
            <w:r w:rsidR="006C7D4E">
              <w:rPr>
                <w:rFonts w:asciiTheme="minorHAnsi" w:hAnsiTheme="minorHAnsi" w:cstheme="minorHAnsi"/>
              </w:rPr>
              <w:t xml:space="preserve">tí </w:t>
            </w:r>
            <w:proofErr w:type="spellStart"/>
            <w:r w:rsidR="006C7D4E">
              <w:rPr>
                <w:rFonts w:asciiTheme="minorHAnsi" w:hAnsiTheme="minorHAnsi" w:cstheme="minorHAnsi"/>
              </w:rPr>
              <w:t>MZe</w:t>
            </w:r>
            <w:proofErr w:type="spellEnd"/>
            <w:r w:rsidR="006C7D4E">
              <w:rPr>
                <w:rFonts w:asciiTheme="minorHAnsi" w:hAnsiTheme="minorHAnsi" w:cstheme="minorHAnsi"/>
              </w:rPr>
              <w:t xml:space="preserve"> a to jak pro potřeby managementu</w:t>
            </w:r>
            <w:r w:rsidR="00EE1D54">
              <w:rPr>
                <w:rFonts w:asciiTheme="minorHAnsi" w:hAnsiTheme="minorHAnsi" w:cstheme="minorHAnsi"/>
              </w:rPr>
              <w:t>, tak sběru událostí tak pro komunikaci mezi jednotlivými komponenty řešení</w:t>
            </w:r>
            <w:r w:rsidR="008053FF">
              <w:rPr>
                <w:rFonts w:asciiTheme="minorHAnsi" w:hAnsiTheme="minorHAnsi" w:cstheme="minorHAnsi"/>
              </w:rPr>
              <w:t>.</w:t>
            </w:r>
          </w:p>
        </w:tc>
        <w:tc>
          <w:tcPr>
            <w:tcW w:w="1181" w:type="dxa"/>
            <w:hideMark/>
          </w:tcPr>
          <w:p w14:paraId="47AD1630" w14:textId="77777777" w:rsidR="006C1786" w:rsidRPr="004D7205" w:rsidRDefault="006C1786" w:rsidP="006C178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D7205">
              <w:rPr>
                <w:rFonts w:asciiTheme="minorHAnsi" w:hAnsiTheme="minorHAnsi" w:cstheme="minorHAnsi"/>
              </w:rPr>
              <w:t> </w:t>
            </w:r>
          </w:p>
        </w:tc>
        <w:tc>
          <w:tcPr>
            <w:tcW w:w="985" w:type="dxa"/>
            <w:hideMark/>
          </w:tcPr>
          <w:p w14:paraId="563910EB" w14:textId="77777777" w:rsidR="006C1786" w:rsidRPr="004D7205" w:rsidRDefault="006C1786" w:rsidP="006C178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D7205">
              <w:rPr>
                <w:rFonts w:asciiTheme="minorHAnsi" w:hAnsiTheme="minorHAnsi" w:cstheme="minorHAnsi"/>
              </w:rPr>
              <w:t> </w:t>
            </w:r>
          </w:p>
        </w:tc>
      </w:tr>
      <w:tr w:rsidR="00822D20" w:rsidRPr="001A5302" w14:paraId="5F162FEF" w14:textId="77777777" w:rsidTr="008E54D4">
        <w:trPr>
          <w:trHeight w:val="615"/>
        </w:trPr>
        <w:tc>
          <w:tcPr>
            <w:cnfStyle w:val="001000000000" w:firstRow="0" w:lastRow="0" w:firstColumn="1" w:lastColumn="0" w:oddVBand="0" w:evenVBand="0" w:oddHBand="0" w:evenHBand="0" w:firstRowFirstColumn="0" w:firstRowLastColumn="0" w:lastRowFirstColumn="0" w:lastRowLastColumn="0"/>
            <w:tcW w:w="2102" w:type="dxa"/>
          </w:tcPr>
          <w:p w14:paraId="637D7177" w14:textId="59B8D723" w:rsidR="00822D20" w:rsidRPr="004D7205" w:rsidRDefault="00C35001" w:rsidP="00822D20">
            <w:pPr>
              <w:rPr>
                <w:rFonts w:asciiTheme="minorHAnsi" w:hAnsiTheme="minorHAnsi" w:cstheme="minorHAnsi"/>
              </w:rPr>
            </w:pPr>
            <w:r>
              <w:rPr>
                <w:rFonts w:asciiTheme="minorHAnsi" w:hAnsiTheme="minorHAnsi" w:cstheme="minorHAnsi"/>
              </w:rPr>
              <w:t>Sběr záznamů a komunikace</w:t>
            </w:r>
          </w:p>
        </w:tc>
        <w:tc>
          <w:tcPr>
            <w:tcW w:w="4792" w:type="dxa"/>
          </w:tcPr>
          <w:p w14:paraId="5E76D6AB" w14:textId="45283561" w:rsidR="00822D20" w:rsidRPr="004D7205" w:rsidRDefault="00822D20" w:rsidP="00822D20">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D7205">
              <w:rPr>
                <w:rFonts w:asciiTheme="minorHAnsi" w:hAnsiTheme="minorHAnsi" w:cstheme="minorHAnsi"/>
              </w:rPr>
              <w:t xml:space="preserve">Řešení je </w:t>
            </w:r>
            <w:r w:rsidR="007E5B26">
              <w:rPr>
                <w:rFonts w:asciiTheme="minorHAnsi" w:hAnsiTheme="minorHAnsi" w:cstheme="minorHAnsi"/>
              </w:rPr>
              <w:t>nas</w:t>
            </w:r>
            <w:r w:rsidR="001E271D">
              <w:rPr>
                <w:rFonts w:asciiTheme="minorHAnsi" w:hAnsiTheme="minorHAnsi" w:cstheme="minorHAnsi"/>
              </w:rPr>
              <w:t>taveno</w:t>
            </w:r>
            <w:r w:rsidRPr="004D7205">
              <w:rPr>
                <w:rFonts w:asciiTheme="minorHAnsi" w:hAnsiTheme="minorHAnsi" w:cstheme="minorHAnsi"/>
              </w:rPr>
              <w:t xml:space="preserve"> na stávající síťové infrastruktuře a</w:t>
            </w:r>
            <w:r w:rsidR="0039641D">
              <w:rPr>
                <w:rFonts w:asciiTheme="minorHAnsi" w:hAnsiTheme="minorHAnsi" w:cstheme="minorHAnsi"/>
              </w:rPr>
              <w:t xml:space="preserve"> probíhá</w:t>
            </w:r>
            <w:r w:rsidRPr="004D7205">
              <w:rPr>
                <w:rFonts w:asciiTheme="minorHAnsi" w:hAnsiTheme="minorHAnsi" w:cstheme="minorHAnsi"/>
              </w:rPr>
              <w:t xml:space="preserve"> sběr provozu pro generování </w:t>
            </w:r>
            <w:proofErr w:type="spellStart"/>
            <w:r w:rsidRPr="004D7205">
              <w:rPr>
                <w:rFonts w:asciiTheme="minorHAnsi" w:hAnsiTheme="minorHAnsi" w:cstheme="minorHAnsi"/>
              </w:rPr>
              <w:t>flow</w:t>
            </w:r>
            <w:proofErr w:type="spellEnd"/>
            <w:r w:rsidRPr="004D7205">
              <w:rPr>
                <w:rFonts w:asciiTheme="minorHAnsi" w:hAnsiTheme="minorHAnsi" w:cstheme="minorHAnsi"/>
              </w:rPr>
              <w:t xml:space="preserve"> statistik</w:t>
            </w:r>
            <w:r w:rsidR="00397FC7">
              <w:rPr>
                <w:rFonts w:asciiTheme="minorHAnsi" w:hAnsiTheme="minorHAnsi" w:cstheme="minorHAnsi"/>
              </w:rPr>
              <w:t xml:space="preserve"> a</w:t>
            </w:r>
            <w:r w:rsidRPr="004D7205">
              <w:rPr>
                <w:rFonts w:asciiTheme="minorHAnsi" w:hAnsiTheme="minorHAnsi" w:cstheme="minorHAnsi"/>
              </w:rPr>
              <w:t xml:space="preserve"> je realizován připojením monitorovacích portů prostřednictvím SPAN/</w:t>
            </w:r>
            <w:proofErr w:type="spellStart"/>
            <w:r w:rsidRPr="004D7205">
              <w:rPr>
                <w:rFonts w:asciiTheme="minorHAnsi" w:hAnsiTheme="minorHAnsi" w:cstheme="minorHAnsi"/>
              </w:rPr>
              <w:t>mirror</w:t>
            </w:r>
            <w:proofErr w:type="spellEnd"/>
            <w:r w:rsidRPr="004D7205">
              <w:rPr>
                <w:rFonts w:asciiTheme="minorHAnsi" w:hAnsiTheme="minorHAnsi" w:cstheme="minorHAnsi"/>
              </w:rPr>
              <w:t xml:space="preserve"> portů.</w:t>
            </w:r>
            <w:r>
              <w:rPr>
                <w:rFonts w:asciiTheme="minorHAnsi" w:hAnsiTheme="minorHAnsi" w:cstheme="minorHAnsi"/>
              </w:rPr>
              <w:t xml:space="preserve"> </w:t>
            </w:r>
            <w:r w:rsidR="009D2B03">
              <w:rPr>
                <w:rFonts w:asciiTheme="minorHAnsi" w:hAnsiTheme="minorHAnsi" w:cstheme="minorHAnsi"/>
              </w:rPr>
              <w:t>Na zařízení je možné se vzdálen</w:t>
            </w:r>
            <w:r w:rsidR="0095551E">
              <w:rPr>
                <w:rFonts w:asciiTheme="minorHAnsi" w:hAnsiTheme="minorHAnsi" w:cstheme="minorHAnsi"/>
              </w:rPr>
              <w:t>ě připojit pro management</w:t>
            </w:r>
            <w:r w:rsidR="00947EB5">
              <w:rPr>
                <w:rFonts w:asciiTheme="minorHAnsi" w:hAnsiTheme="minorHAnsi" w:cstheme="minorHAnsi"/>
              </w:rPr>
              <w:t xml:space="preserve"> systému. </w:t>
            </w:r>
            <w:r>
              <w:rPr>
                <w:rFonts w:asciiTheme="minorHAnsi" w:hAnsiTheme="minorHAnsi" w:cstheme="minorHAnsi"/>
              </w:rPr>
              <w:t>Jednotlivé komponenty systému mezi sebou komunikují.</w:t>
            </w:r>
            <w:r w:rsidR="0082724E">
              <w:rPr>
                <w:rFonts w:asciiTheme="minorHAnsi" w:hAnsiTheme="minorHAnsi" w:cstheme="minorHAnsi"/>
              </w:rPr>
              <w:t xml:space="preserve"> </w:t>
            </w:r>
          </w:p>
        </w:tc>
        <w:tc>
          <w:tcPr>
            <w:tcW w:w="1181" w:type="dxa"/>
            <w:hideMark/>
          </w:tcPr>
          <w:p w14:paraId="1016424E" w14:textId="77777777" w:rsidR="00822D20" w:rsidRPr="004D7205" w:rsidRDefault="00822D20" w:rsidP="00822D2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D7205">
              <w:rPr>
                <w:rFonts w:asciiTheme="minorHAnsi" w:hAnsiTheme="minorHAnsi" w:cstheme="minorHAnsi"/>
              </w:rPr>
              <w:t> </w:t>
            </w:r>
          </w:p>
        </w:tc>
        <w:tc>
          <w:tcPr>
            <w:tcW w:w="985" w:type="dxa"/>
            <w:hideMark/>
          </w:tcPr>
          <w:p w14:paraId="40FA5831" w14:textId="77777777" w:rsidR="00822D20" w:rsidRPr="004D7205" w:rsidRDefault="00822D20" w:rsidP="00822D2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D7205">
              <w:rPr>
                <w:rFonts w:asciiTheme="minorHAnsi" w:hAnsiTheme="minorHAnsi" w:cstheme="minorHAnsi"/>
              </w:rPr>
              <w:t> </w:t>
            </w:r>
          </w:p>
        </w:tc>
      </w:tr>
      <w:tr w:rsidR="00822D20" w:rsidRPr="001A5302" w14:paraId="4CC14FDD" w14:textId="77777777" w:rsidTr="00483B96">
        <w:trPr>
          <w:trHeight w:val="594"/>
        </w:trPr>
        <w:tc>
          <w:tcPr>
            <w:cnfStyle w:val="001000000000" w:firstRow="0" w:lastRow="0" w:firstColumn="1" w:lastColumn="0" w:oddVBand="0" w:evenVBand="0" w:oddHBand="0" w:evenHBand="0" w:firstRowFirstColumn="0" w:firstRowLastColumn="0" w:lastRowFirstColumn="0" w:lastRowLastColumn="0"/>
            <w:tcW w:w="2102" w:type="dxa"/>
          </w:tcPr>
          <w:p w14:paraId="7139BF62" w14:textId="4826650A" w:rsidR="00822D20" w:rsidRPr="000A4837" w:rsidRDefault="00EA02BF" w:rsidP="00822D20">
            <w:pPr>
              <w:rPr>
                <w:rFonts w:asciiTheme="minorHAnsi" w:hAnsiTheme="minorHAnsi" w:cstheme="minorHAnsi"/>
              </w:rPr>
            </w:pPr>
            <w:r>
              <w:rPr>
                <w:rFonts w:asciiTheme="minorHAnsi" w:hAnsiTheme="minorHAnsi" w:cstheme="minorHAnsi"/>
              </w:rPr>
              <w:t>Instalace SW</w:t>
            </w:r>
          </w:p>
        </w:tc>
        <w:tc>
          <w:tcPr>
            <w:tcW w:w="4792" w:type="dxa"/>
          </w:tcPr>
          <w:p w14:paraId="4F701174" w14:textId="4DB18D95" w:rsidR="00822D20" w:rsidRPr="000A4837" w:rsidRDefault="00987620" w:rsidP="00822D20">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Na z</w:t>
            </w:r>
            <w:r w:rsidR="00EA02BF">
              <w:rPr>
                <w:rFonts w:asciiTheme="minorHAnsi" w:hAnsiTheme="minorHAnsi" w:cstheme="minorHAnsi"/>
              </w:rPr>
              <w:t xml:space="preserve">ařízení je </w:t>
            </w:r>
            <w:r>
              <w:rPr>
                <w:rFonts w:asciiTheme="minorHAnsi" w:hAnsiTheme="minorHAnsi" w:cstheme="minorHAnsi"/>
              </w:rPr>
              <w:t>instalován</w:t>
            </w:r>
            <w:r w:rsidR="007D0B2C">
              <w:rPr>
                <w:rFonts w:asciiTheme="minorHAnsi" w:hAnsiTheme="minorHAnsi" w:cstheme="minorHAnsi"/>
              </w:rPr>
              <w:t>a</w:t>
            </w:r>
            <w:r w:rsidR="00102FE7">
              <w:rPr>
                <w:rFonts w:asciiTheme="minorHAnsi" w:hAnsiTheme="minorHAnsi" w:cstheme="minorHAnsi"/>
              </w:rPr>
              <w:t xml:space="preserve"> poslední </w:t>
            </w:r>
            <w:r w:rsidR="000E1088">
              <w:rPr>
                <w:rFonts w:asciiTheme="minorHAnsi" w:hAnsiTheme="minorHAnsi" w:cstheme="minorHAnsi"/>
              </w:rPr>
              <w:t>doporučovaná verze firmware</w:t>
            </w:r>
            <w:r w:rsidR="00B01386">
              <w:rPr>
                <w:rFonts w:asciiTheme="minorHAnsi" w:hAnsiTheme="minorHAnsi" w:cstheme="minorHAnsi"/>
              </w:rPr>
              <w:t xml:space="preserve"> a </w:t>
            </w:r>
            <w:r w:rsidR="001E5560">
              <w:rPr>
                <w:rFonts w:asciiTheme="minorHAnsi" w:hAnsiTheme="minorHAnsi" w:cstheme="minorHAnsi"/>
              </w:rPr>
              <w:t>licenčně příslušných modulů</w:t>
            </w:r>
            <w:r w:rsidR="0046143A">
              <w:rPr>
                <w:rFonts w:asciiTheme="minorHAnsi" w:hAnsiTheme="minorHAnsi" w:cstheme="minorHAnsi"/>
              </w:rPr>
              <w:t>.</w:t>
            </w:r>
          </w:p>
        </w:tc>
        <w:tc>
          <w:tcPr>
            <w:tcW w:w="1181" w:type="dxa"/>
            <w:hideMark/>
          </w:tcPr>
          <w:p w14:paraId="195A7CEA" w14:textId="77777777" w:rsidR="00822D20" w:rsidRPr="000A4837" w:rsidRDefault="00822D20" w:rsidP="00822D2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A4837">
              <w:rPr>
                <w:rFonts w:asciiTheme="minorHAnsi" w:hAnsiTheme="minorHAnsi" w:cstheme="minorHAnsi"/>
              </w:rPr>
              <w:t> </w:t>
            </w:r>
          </w:p>
        </w:tc>
        <w:tc>
          <w:tcPr>
            <w:tcW w:w="985" w:type="dxa"/>
            <w:hideMark/>
          </w:tcPr>
          <w:p w14:paraId="3F76D475" w14:textId="77777777" w:rsidR="00822D20" w:rsidRPr="000A4837" w:rsidRDefault="00822D20" w:rsidP="00822D2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A4837">
              <w:rPr>
                <w:rFonts w:asciiTheme="minorHAnsi" w:hAnsiTheme="minorHAnsi" w:cstheme="minorHAnsi"/>
              </w:rPr>
              <w:t> </w:t>
            </w:r>
          </w:p>
        </w:tc>
      </w:tr>
      <w:tr w:rsidR="00822D20" w:rsidRPr="001A5302" w14:paraId="0389EC8C" w14:textId="77777777" w:rsidTr="00085570">
        <w:trPr>
          <w:trHeight w:val="315"/>
        </w:trPr>
        <w:tc>
          <w:tcPr>
            <w:cnfStyle w:val="001000000000" w:firstRow="0" w:lastRow="0" w:firstColumn="1" w:lastColumn="0" w:oddVBand="0" w:evenVBand="0" w:oddHBand="0" w:evenHBand="0" w:firstRowFirstColumn="0" w:firstRowLastColumn="0" w:lastRowFirstColumn="0" w:lastRowLastColumn="0"/>
            <w:tcW w:w="2102" w:type="dxa"/>
            <w:hideMark/>
          </w:tcPr>
          <w:p w14:paraId="2F21B671" w14:textId="37EF30C4" w:rsidR="00822D20" w:rsidRPr="000A4837" w:rsidRDefault="000D6380" w:rsidP="00822D20">
            <w:pPr>
              <w:rPr>
                <w:rFonts w:asciiTheme="minorHAnsi" w:hAnsiTheme="minorHAnsi" w:cstheme="minorHAnsi"/>
              </w:rPr>
            </w:pPr>
            <w:r>
              <w:rPr>
                <w:rFonts w:asciiTheme="minorHAnsi" w:hAnsiTheme="minorHAnsi" w:cstheme="minorHAnsi"/>
              </w:rPr>
              <w:lastRenderedPageBreak/>
              <w:t>Funkční SW</w:t>
            </w:r>
          </w:p>
        </w:tc>
        <w:tc>
          <w:tcPr>
            <w:tcW w:w="4792" w:type="dxa"/>
            <w:hideMark/>
          </w:tcPr>
          <w:p w14:paraId="3B60C8C5" w14:textId="248ED063" w:rsidR="00822D20" w:rsidRPr="000A4837" w:rsidRDefault="0029096A" w:rsidP="00822D20">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Všechny</w:t>
            </w:r>
            <w:r w:rsidR="00131325">
              <w:rPr>
                <w:rFonts w:asciiTheme="minorHAnsi" w:hAnsiTheme="minorHAnsi" w:cstheme="minorHAnsi"/>
              </w:rPr>
              <w:t xml:space="preserve"> softwarové komponenty jsou funkční v požadované úrovni.</w:t>
            </w:r>
            <w:r w:rsidR="00E21172">
              <w:rPr>
                <w:rFonts w:asciiTheme="minorHAnsi" w:hAnsiTheme="minorHAnsi" w:cstheme="minorHAnsi"/>
              </w:rPr>
              <w:t xml:space="preserve"> </w:t>
            </w:r>
            <w:r w:rsidR="00E21172" w:rsidRPr="00C554D1">
              <w:rPr>
                <w:rFonts w:asciiTheme="minorHAnsi" w:hAnsiTheme="minorHAnsi" w:cstheme="minorHAnsi"/>
              </w:rPr>
              <w:t>Je možné se úspěšně přihlásit do všech komponent Systému</w:t>
            </w:r>
            <w:r w:rsidR="00E41A78">
              <w:rPr>
                <w:rFonts w:asciiTheme="minorHAnsi" w:hAnsiTheme="minorHAnsi" w:cstheme="minorHAnsi"/>
              </w:rPr>
              <w:t>.</w:t>
            </w:r>
            <w:r w:rsidR="009C4AA6" w:rsidRPr="00C554D1">
              <w:rPr>
                <w:rFonts w:asciiTheme="minorHAnsi" w:hAnsiTheme="minorHAnsi" w:cstheme="minorHAnsi"/>
              </w:rPr>
              <w:t xml:space="preserve"> Po přihlášení do Systému jsou uživateli k dispozici všechny jemu přiřazené funkce/zdroje/role/účty/nástroje</w:t>
            </w:r>
            <w:r w:rsidR="009C4AA6">
              <w:rPr>
                <w:rFonts w:asciiTheme="minorHAnsi" w:hAnsiTheme="minorHAnsi" w:cstheme="minorHAnsi"/>
              </w:rPr>
              <w:t>.</w:t>
            </w:r>
          </w:p>
        </w:tc>
        <w:tc>
          <w:tcPr>
            <w:tcW w:w="1181" w:type="dxa"/>
            <w:hideMark/>
          </w:tcPr>
          <w:p w14:paraId="0B02FE7E" w14:textId="77777777" w:rsidR="00822D20" w:rsidRPr="000A4837" w:rsidRDefault="00822D20" w:rsidP="00822D2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A4837">
              <w:rPr>
                <w:rFonts w:asciiTheme="minorHAnsi" w:hAnsiTheme="minorHAnsi" w:cstheme="minorHAnsi"/>
              </w:rPr>
              <w:t> </w:t>
            </w:r>
          </w:p>
        </w:tc>
        <w:tc>
          <w:tcPr>
            <w:tcW w:w="985" w:type="dxa"/>
            <w:hideMark/>
          </w:tcPr>
          <w:p w14:paraId="0CE9E1D9" w14:textId="77777777" w:rsidR="00822D20" w:rsidRPr="000A4837" w:rsidRDefault="00822D20" w:rsidP="00822D2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A4837">
              <w:rPr>
                <w:rFonts w:asciiTheme="minorHAnsi" w:hAnsiTheme="minorHAnsi" w:cstheme="minorHAnsi"/>
              </w:rPr>
              <w:t> </w:t>
            </w:r>
          </w:p>
        </w:tc>
      </w:tr>
      <w:tr w:rsidR="008B3225" w:rsidRPr="001A5302" w14:paraId="1DDA7A29" w14:textId="77777777" w:rsidTr="00085570">
        <w:trPr>
          <w:trHeight w:val="315"/>
        </w:trPr>
        <w:tc>
          <w:tcPr>
            <w:cnfStyle w:val="001000000000" w:firstRow="0" w:lastRow="0" w:firstColumn="1" w:lastColumn="0" w:oddVBand="0" w:evenVBand="0" w:oddHBand="0" w:evenHBand="0" w:firstRowFirstColumn="0" w:firstRowLastColumn="0" w:lastRowFirstColumn="0" w:lastRowLastColumn="0"/>
            <w:tcW w:w="2102" w:type="dxa"/>
          </w:tcPr>
          <w:p w14:paraId="6BF2150D" w14:textId="02286BFA" w:rsidR="008B3225" w:rsidRDefault="008B3225" w:rsidP="008B3225">
            <w:pPr>
              <w:rPr>
                <w:rFonts w:asciiTheme="minorHAnsi" w:hAnsiTheme="minorHAnsi" w:cstheme="minorHAnsi"/>
              </w:rPr>
            </w:pPr>
            <w:r w:rsidRPr="0032461D">
              <w:rPr>
                <w:rFonts w:asciiTheme="minorHAnsi" w:hAnsiTheme="minorHAnsi" w:cstheme="minorHAnsi"/>
              </w:rPr>
              <w:t>Reporting</w:t>
            </w:r>
          </w:p>
        </w:tc>
        <w:tc>
          <w:tcPr>
            <w:tcW w:w="4792" w:type="dxa"/>
          </w:tcPr>
          <w:p w14:paraId="411E7188" w14:textId="63C30B9E" w:rsidR="008B3225" w:rsidRDefault="008B3225" w:rsidP="008B3225">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2461D">
              <w:rPr>
                <w:rFonts w:asciiTheme="minorHAnsi" w:hAnsiTheme="minorHAnsi" w:cstheme="minorHAnsi"/>
              </w:rPr>
              <w:t>Systém umožňuje vytvářet reporty dostupné prostřednictvím webového GUI, ve formátu PDF. Reporty je možné automaticky odesílat e-mailem. Události je možné exportovat do formátu CSV.</w:t>
            </w:r>
          </w:p>
        </w:tc>
        <w:tc>
          <w:tcPr>
            <w:tcW w:w="1181" w:type="dxa"/>
          </w:tcPr>
          <w:p w14:paraId="47F65821" w14:textId="77777777" w:rsidR="008B3225" w:rsidRPr="000A4837" w:rsidRDefault="008B3225" w:rsidP="008B322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985" w:type="dxa"/>
          </w:tcPr>
          <w:p w14:paraId="509FCF24" w14:textId="77777777" w:rsidR="008B3225" w:rsidRPr="000A4837" w:rsidRDefault="008B3225" w:rsidP="008B322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8B3225" w:rsidRPr="001A5302" w14:paraId="063658B9" w14:textId="77777777" w:rsidTr="00085570">
        <w:trPr>
          <w:trHeight w:val="315"/>
        </w:trPr>
        <w:tc>
          <w:tcPr>
            <w:cnfStyle w:val="001000000000" w:firstRow="0" w:lastRow="0" w:firstColumn="1" w:lastColumn="0" w:oddVBand="0" w:evenVBand="0" w:oddHBand="0" w:evenHBand="0" w:firstRowFirstColumn="0" w:firstRowLastColumn="0" w:lastRowFirstColumn="0" w:lastRowLastColumn="0"/>
            <w:tcW w:w="2102" w:type="dxa"/>
          </w:tcPr>
          <w:p w14:paraId="20EABF46" w14:textId="4CA19646" w:rsidR="008B3225" w:rsidRDefault="008B3225" w:rsidP="008B3225">
            <w:pPr>
              <w:rPr>
                <w:rFonts w:asciiTheme="minorHAnsi" w:hAnsiTheme="minorHAnsi" w:cstheme="minorHAnsi"/>
              </w:rPr>
            </w:pPr>
            <w:r w:rsidRPr="000A4837">
              <w:rPr>
                <w:rFonts w:asciiTheme="minorHAnsi" w:hAnsiTheme="minorHAnsi" w:cstheme="minorHAnsi"/>
              </w:rPr>
              <w:t>Sledování změn konfigurace</w:t>
            </w:r>
          </w:p>
        </w:tc>
        <w:tc>
          <w:tcPr>
            <w:tcW w:w="4792" w:type="dxa"/>
          </w:tcPr>
          <w:p w14:paraId="68B8A92F" w14:textId="6E0EDF28" w:rsidR="008B3225" w:rsidRDefault="008B3225" w:rsidP="008B3225">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A4837">
              <w:rPr>
                <w:rFonts w:asciiTheme="minorHAnsi" w:hAnsiTheme="minorHAnsi" w:cstheme="minorHAnsi"/>
              </w:rPr>
              <w:t xml:space="preserve">Systém loguje veškeré změny konfigurace s cílem zajistit auditovatelnost činnosti uživatelů a provedené změny s dopadem detekci událostí. Změny konfigurace je možné rovněž odesílat protokolem </w:t>
            </w:r>
            <w:proofErr w:type="spellStart"/>
            <w:r w:rsidRPr="000A4837">
              <w:rPr>
                <w:rFonts w:asciiTheme="minorHAnsi" w:hAnsiTheme="minorHAnsi" w:cstheme="minorHAnsi"/>
              </w:rPr>
              <w:t>syslog</w:t>
            </w:r>
            <w:proofErr w:type="spellEnd"/>
            <w:r w:rsidRPr="000A4837">
              <w:rPr>
                <w:rFonts w:asciiTheme="minorHAnsi" w:hAnsiTheme="minorHAnsi" w:cstheme="minorHAnsi"/>
              </w:rPr>
              <w:t xml:space="preserve"> pro auditování formou externího systému typu SIEM nebo log management.</w:t>
            </w:r>
          </w:p>
        </w:tc>
        <w:tc>
          <w:tcPr>
            <w:tcW w:w="1181" w:type="dxa"/>
          </w:tcPr>
          <w:p w14:paraId="0F3F583A" w14:textId="77777777" w:rsidR="008B3225" w:rsidRPr="000A4837" w:rsidRDefault="008B3225" w:rsidP="008B322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985" w:type="dxa"/>
          </w:tcPr>
          <w:p w14:paraId="0C286EFB" w14:textId="77777777" w:rsidR="008B3225" w:rsidRPr="000A4837" w:rsidRDefault="008B3225" w:rsidP="008B322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8B3225" w:rsidRPr="001A5302" w14:paraId="51AB2C14" w14:textId="77777777" w:rsidTr="00085570">
        <w:trPr>
          <w:trHeight w:val="315"/>
        </w:trPr>
        <w:tc>
          <w:tcPr>
            <w:cnfStyle w:val="001000000000" w:firstRow="0" w:lastRow="0" w:firstColumn="1" w:lastColumn="0" w:oddVBand="0" w:evenVBand="0" w:oddHBand="0" w:evenHBand="0" w:firstRowFirstColumn="0" w:firstRowLastColumn="0" w:lastRowFirstColumn="0" w:lastRowLastColumn="0"/>
            <w:tcW w:w="2102" w:type="dxa"/>
          </w:tcPr>
          <w:p w14:paraId="6E2F4BB1" w14:textId="4B93F8AB" w:rsidR="008B3225" w:rsidRDefault="008B3225" w:rsidP="008B3225">
            <w:pPr>
              <w:rPr>
                <w:rFonts w:asciiTheme="minorHAnsi" w:hAnsiTheme="minorHAnsi" w:cstheme="minorHAnsi"/>
              </w:rPr>
            </w:pPr>
            <w:r w:rsidRPr="000A4837">
              <w:rPr>
                <w:rFonts w:asciiTheme="minorHAnsi" w:hAnsiTheme="minorHAnsi" w:cstheme="minorHAnsi"/>
              </w:rPr>
              <w:t>Napojení na systém dohledu NUKIB</w:t>
            </w:r>
          </w:p>
        </w:tc>
        <w:tc>
          <w:tcPr>
            <w:tcW w:w="4792" w:type="dxa"/>
          </w:tcPr>
          <w:p w14:paraId="2777C462" w14:textId="06B78AC5" w:rsidR="008B3225" w:rsidRDefault="008B3225" w:rsidP="008B3225">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A4837">
              <w:rPr>
                <w:rFonts w:asciiTheme="minorHAnsi" w:hAnsiTheme="minorHAnsi" w:cstheme="minorHAnsi"/>
              </w:rPr>
              <w:t xml:space="preserve">Systém předává požadované informace prostřednictvím provozovaného SSL tunelu do dohledového systému </w:t>
            </w:r>
            <w:r w:rsidRPr="001A5302">
              <w:rPr>
                <w:rFonts w:asciiTheme="minorHAnsi" w:hAnsiTheme="minorHAnsi" w:cstheme="minorHAnsi"/>
              </w:rPr>
              <w:t>NUKIB,</w:t>
            </w:r>
            <w:r w:rsidRPr="000A4837">
              <w:rPr>
                <w:rFonts w:asciiTheme="minorHAnsi" w:hAnsiTheme="minorHAnsi" w:cstheme="minorHAnsi"/>
              </w:rPr>
              <w:t xml:space="preserve"> a to v rozsahu definovaném ve stávajícím systému.</w:t>
            </w:r>
          </w:p>
        </w:tc>
        <w:tc>
          <w:tcPr>
            <w:tcW w:w="1181" w:type="dxa"/>
          </w:tcPr>
          <w:p w14:paraId="38B5997A" w14:textId="77777777" w:rsidR="008B3225" w:rsidRPr="000A4837" w:rsidRDefault="008B3225" w:rsidP="008B322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985" w:type="dxa"/>
          </w:tcPr>
          <w:p w14:paraId="29CDA7CD" w14:textId="77777777" w:rsidR="008B3225" w:rsidRPr="000A4837" w:rsidRDefault="008B3225" w:rsidP="008B322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8B3225" w:rsidRPr="001A5302" w14:paraId="282F7F17" w14:textId="77777777" w:rsidTr="00085570">
        <w:trPr>
          <w:trHeight w:val="615"/>
        </w:trPr>
        <w:tc>
          <w:tcPr>
            <w:cnfStyle w:val="001000000000" w:firstRow="0" w:lastRow="0" w:firstColumn="1" w:lastColumn="0" w:oddVBand="0" w:evenVBand="0" w:oddHBand="0" w:evenHBand="0" w:firstRowFirstColumn="0" w:firstRowLastColumn="0" w:lastRowFirstColumn="0" w:lastRowLastColumn="0"/>
            <w:tcW w:w="2102" w:type="dxa"/>
            <w:hideMark/>
          </w:tcPr>
          <w:p w14:paraId="5D445880" w14:textId="4E5A91FA" w:rsidR="008B3225" w:rsidRPr="000A4837" w:rsidRDefault="008B3225" w:rsidP="008B3225">
            <w:pPr>
              <w:rPr>
                <w:rFonts w:asciiTheme="minorHAnsi" w:hAnsiTheme="minorHAnsi" w:cstheme="minorHAnsi"/>
              </w:rPr>
            </w:pPr>
            <w:r>
              <w:rPr>
                <w:rFonts w:asciiTheme="minorHAnsi" w:hAnsiTheme="minorHAnsi" w:cstheme="minorHAnsi"/>
              </w:rPr>
              <w:t>Migrace</w:t>
            </w:r>
          </w:p>
        </w:tc>
        <w:tc>
          <w:tcPr>
            <w:tcW w:w="4792" w:type="dxa"/>
            <w:hideMark/>
          </w:tcPr>
          <w:p w14:paraId="220415B2" w14:textId="3CC065D1" w:rsidR="008B3225" w:rsidRPr="000A4837" w:rsidRDefault="008B3225" w:rsidP="008B3225">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Všechny parametry původního systému NBA jsou přeneseny na nové řešení a poskytují odpovídající výstupy.</w:t>
            </w:r>
          </w:p>
        </w:tc>
        <w:tc>
          <w:tcPr>
            <w:tcW w:w="1181" w:type="dxa"/>
            <w:hideMark/>
          </w:tcPr>
          <w:p w14:paraId="11C1166C" w14:textId="77777777" w:rsidR="008B3225" w:rsidRPr="000A4837" w:rsidRDefault="008B3225" w:rsidP="008B322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A4837">
              <w:rPr>
                <w:rFonts w:asciiTheme="minorHAnsi" w:hAnsiTheme="minorHAnsi" w:cstheme="minorHAnsi"/>
              </w:rPr>
              <w:t> </w:t>
            </w:r>
          </w:p>
        </w:tc>
        <w:tc>
          <w:tcPr>
            <w:tcW w:w="985" w:type="dxa"/>
            <w:hideMark/>
          </w:tcPr>
          <w:p w14:paraId="3785EF06" w14:textId="77777777" w:rsidR="008B3225" w:rsidRPr="000A4837" w:rsidRDefault="008B3225" w:rsidP="008B322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A4837">
              <w:rPr>
                <w:rFonts w:asciiTheme="minorHAnsi" w:hAnsiTheme="minorHAnsi" w:cstheme="minorHAnsi"/>
              </w:rPr>
              <w:t> </w:t>
            </w:r>
          </w:p>
        </w:tc>
      </w:tr>
      <w:tr w:rsidR="00E201C4" w:rsidRPr="001A5302" w14:paraId="7F7118C6" w14:textId="77777777" w:rsidTr="00085570">
        <w:trPr>
          <w:trHeight w:val="615"/>
        </w:trPr>
        <w:tc>
          <w:tcPr>
            <w:cnfStyle w:val="001000000000" w:firstRow="0" w:lastRow="0" w:firstColumn="1" w:lastColumn="0" w:oddVBand="0" w:evenVBand="0" w:oddHBand="0" w:evenHBand="0" w:firstRowFirstColumn="0" w:firstRowLastColumn="0" w:lastRowFirstColumn="0" w:lastRowLastColumn="0"/>
            <w:tcW w:w="2102" w:type="dxa"/>
          </w:tcPr>
          <w:p w14:paraId="38E2CE9F" w14:textId="13D1C405" w:rsidR="00E201C4" w:rsidRDefault="00E201C4" w:rsidP="008B3225">
            <w:pPr>
              <w:rPr>
                <w:rFonts w:asciiTheme="minorHAnsi" w:hAnsiTheme="minorHAnsi" w:cstheme="minorHAnsi"/>
              </w:rPr>
            </w:pPr>
            <w:r>
              <w:rPr>
                <w:rFonts w:asciiTheme="minorHAnsi" w:hAnsiTheme="minorHAnsi" w:cstheme="minorHAnsi"/>
              </w:rPr>
              <w:t>Maintenance</w:t>
            </w:r>
          </w:p>
        </w:tc>
        <w:tc>
          <w:tcPr>
            <w:tcW w:w="4792" w:type="dxa"/>
          </w:tcPr>
          <w:p w14:paraId="701D8DA3" w14:textId="02EE8790" w:rsidR="00E201C4" w:rsidRDefault="00E201C4" w:rsidP="008B3225">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Bylo doloženo pořízení a zajištění Maintenance v požadovaném rozsahu</w:t>
            </w:r>
            <w:r w:rsidR="0033386D">
              <w:rPr>
                <w:rFonts w:asciiTheme="minorHAnsi" w:hAnsiTheme="minorHAnsi" w:cstheme="minorHAnsi"/>
              </w:rPr>
              <w:t xml:space="preserve"> pro systém NBA.</w:t>
            </w:r>
            <w:r w:rsidR="00FD7CD4" w:rsidRPr="006C1311">
              <w:rPr>
                <w:lang w:eastAsia="en-US"/>
              </w:rPr>
              <w:t xml:space="preserve"> </w:t>
            </w:r>
            <w:r w:rsidR="00FD7CD4">
              <w:rPr>
                <w:lang w:eastAsia="en-US"/>
              </w:rPr>
              <w:t xml:space="preserve">Je možné </w:t>
            </w:r>
            <w:r w:rsidR="00FD7CD4" w:rsidRPr="006C1311">
              <w:rPr>
                <w:lang w:eastAsia="en-US"/>
              </w:rPr>
              <w:t xml:space="preserve">poskytovat přímo návaznou maintenance hardwarových produktů a standardních (generických) softwarových produktů tvořících součást </w:t>
            </w:r>
            <w:r w:rsidR="00134BE2">
              <w:rPr>
                <w:lang w:eastAsia="en-US"/>
              </w:rPr>
              <w:t>dodaného</w:t>
            </w:r>
            <w:r w:rsidR="00FD7CD4" w:rsidRPr="006C1311">
              <w:rPr>
                <w:lang w:eastAsia="en-US"/>
              </w:rPr>
              <w:t xml:space="preserve"> NBA</w:t>
            </w:r>
            <w:r w:rsidR="00134BE2">
              <w:rPr>
                <w:lang w:eastAsia="en-US"/>
              </w:rPr>
              <w:t xml:space="preserve"> řešení.</w:t>
            </w:r>
          </w:p>
        </w:tc>
        <w:tc>
          <w:tcPr>
            <w:tcW w:w="1181" w:type="dxa"/>
          </w:tcPr>
          <w:p w14:paraId="38CFAB4A" w14:textId="77777777" w:rsidR="00E201C4" w:rsidRPr="000A4837" w:rsidRDefault="00E201C4" w:rsidP="008B322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985" w:type="dxa"/>
          </w:tcPr>
          <w:p w14:paraId="11EB0024" w14:textId="77777777" w:rsidR="00E201C4" w:rsidRPr="000A4837" w:rsidRDefault="00E201C4" w:rsidP="008B322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8B3225" w:rsidRPr="001A5302" w14:paraId="79833784" w14:textId="77777777" w:rsidTr="00085570">
        <w:trPr>
          <w:trHeight w:val="615"/>
        </w:trPr>
        <w:tc>
          <w:tcPr>
            <w:cnfStyle w:val="001000000000" w:firstRow="0" w:lastRow="0" w:firstColumn="1" w:lastColumn="0" w:oddVBand="0" w:evenVBand="0" w:oddHBand="0" w:evenHBand="0" w:firstRowFirstColumn="0" w:firstRowLastColumn="0" w:lastRowFirstColumn="0" w:lastRowLastColumn="0"/>
            <w:tcW w:w="2102" w:type="dxa"/>
            <w:hideMark/>
          </w:tcPr>
          <w:p w14:paraId="412B5AE4" w14:textId="6A25DFEA" w:rsidR="008B3225" w:rsidRPr="000A4837" w:rsidRDefault="008B3225" w:rsidP="008B3225">
            <w:pPr>
              <w:rPr>
                <w:rFonts w:asciiTheme="minorHAnsi" w:hAnsiTheme="minorHAnsi" w:cstheme="minorHAnsi"/>
              </w:rPr>
            </w:pPr>
            <w:r>
              <w:rPr>
                <w:rFonts w:asciiTheme="minorHAnsi" w:hAnsiTheme="minorHAnsi" w:cstheme="minorHAnsi"/>
              </w:rPr>
              <w:t>Dokumentace</w:t>
            </w:r>
          </w:p>
        </w:tc>
        <w:tc>
          <w:tcPr>
            <w:tcW w:w="4792" w:type="dxa"/>
            <w:hideMark/>
          </w:tcPr>
          <w:p w14:paraId="374AA5E2" w14:textId="734B5C8C" w:rsidR="008B3225" w:rsidRPr="000A4837" w:rsidRDefault="008B3225" w:rsidP="008B3225">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Byly dodány všechny požadované dokumenty tak jak jsou požadovány ve smlouvě viz. Kap. </w:t>
            </w:r>
            <w:r w:rsidR="000D6CB8">
              <w:rPr>
                <w:rFonts w:asciiTheme="minorHAnsi" w:hAnsiTheme="minorHAnsi" w:cstheme="minorHAnsi"/>
              </w:rPr>
              <w:t>6.3.4</w:t>
            </w:r>
            <w:r w:rsidR="00691388">
              <w:rPr>
                <w:rFonts w:asciiTheme="minorHAnsi" w:hAnsiTheme="minorHAnsi" w:cstheme="minorHAnsi"/>
              </w:rPr>
              <w:t xml:space="preserve"> této přílohy.</w:t>
            </w:r>
          </w:p>
        </w:tc>
        <w:tc>
          <w:tcPr>
            <w:tcW w:w="1181" w:type="dxa"/>
            <w:hideMark/>
          </w:tcPr>
          <w:p w14:paraId="45CAACC3" w14:textId="77777777" w:rsidR="008B3225" w:rsidRPr="000A4837" w:rsidRDefault="008B3225" w:rsidP="008B322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A4837">
              <w:rPr>
                <w:rFonts w:asciiTheme="minorHAnsi" w:hAnsiTheme="minorHAnsi" w:cstheme="minorHAnsi"/>
              </w:rPr>
              <w:t> </w:t>
            </w:r>
          </w:p>
        </w:tc>
        <w:tc>
          <w:tcPr>
            <w:tcW w:w="985" w:type="dxa"/>
            <w:hideMark/>
          </w:tcPr>
          <w:p w14:paraId="0B5290A1" w14:textId="77777777" w:rsidR="008B3225" w:rsidRPr="000A4837" w:rsidRDefault="008B3225" w:rsidP="008B322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A4837">
              <w:rPr>
                <w:rFonts w:asciiTheme="minorHAnsi" w:hAnsiTheme="minorHAnsi" w:cstheme="minorHAnsi"/>
              </w:rPr>
              <w:t> </w:t>
            </w:r>
          </w:p>
        </w:tc>
      </w:tr>
      <w:tr w:rsidR="008B3225" w:rsidRPr="001A5302" w14:paraId="269E2B75" w14:textId="77777777" w:rsidTr="00085570">
        <w:trPr>
          <w:trHeight w:val="615"/>
        </w:trPr>
        <w:tc>
          <w:tcPr>
            <w:cnfStyle w:val="001000000000" w:firstRow="0" w:lastRow="0" w:firstColumn="1" w:lastColumn="0" w:oddVBand="0" w:evenVBand="0" w:oddHBand="0" w:evenHBand="0" w:firstRowFirstColumn="0" w:firstRowLastColumn="0" w:lastRowFirstColumn="0" w:lastRowLastColumn="0"/>
            <w:tcW w:w="2102" w:type="dxa"/>
            <w:hideMark/>
          </w:tcPr>
          <w:p w14:paraId="39F5CAA6" w14:textId="5489905D" w:rsidR="008B3225" w:rsidRPr="000A4837" w:rsidRDefault="008B3225" w:rsidP="008B3225">
            <w:pPr>
              <w:rPr>
                <w:rFonts w:asciiTheme="minorHAnsi" w:hAnsiTheme="minorHAnsi" w:cstheme="minorHAnsi"/>
              </w:rPr>
            </w:pPr>
            <w:r>
              <w:rPr>
                <w:rFonts w:asciiTheme="minorHAnsi" w:hAnsiTheme="minorHAnsi" w:cstheme="minorHAnsi"/>
              </w:rPr>
              <w:t>Školení</w:t>
            </w:r>
          </w:p>
        </w:tc>
        <w:tc>
          <w:tcPr>
            <w:tcW w:w="4792" w:type="dxa"/>
            <w:hideMark/>
          </w:tcPr>
          <w:p w14:paraId="256C1A59" w14:textId="75390020" w:rsidR="008B3225" w:rsidRPr="000A4837" w:rsidRDefault="008B3225" w:rsidP="008B3225">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Bylo provedeno školení v požadované úrovni pro požadovaný počet osob</w:t>
            </w:r>
            <w:r w:rsidR="00BF0E1C">
              <w:rPr>
                <w:rFonts w:asciiTheme="minorHAnsi" w:hAnsiTheme="minorHAnsi" w:cstheme="minorHAnsi"/>
              </w:rPr>
              <w:t xml:space="preserve"> tak jak je požadováno ve smlouvě viz. Kap. 6.3.4 této přílohy.</w:t>
            </w:r>
          </w:p>
        </w:tc>
        <w:tc>
          <w:tcPr>
            <w:tcW w:w="1181" w:type="dxa"/>
            <w:hideMark/>
          </w:tcPr>
          <w:p w14:paraId="3F3B8C38" w14:textId="77777777" w:rsidR="008B3225" w:rsidRPr="000A4837" w:rsidRDefault="008B3225" w:rsidP="008B322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A4837">
              <w:rPr>
                <w:rFonts w:asciiTheme="minorHAnsi" w:hAnsiTheme="minorHAnsi" w:cstheme="minorHAnsi"/>
              </w:rPr>
              <w:t> </w:t>
            </w:r>
          </w:p>
        </w:tc>
        <w:tc>
          <w:tcPr>
            <w:tcW w:w="985" w:type="dxa"/>
            <w:hideMark/>
          </w:tcPr>
          <w:p w14:paraId="6A7F098C" w14:textId="77777777" w:rsidR="008B3225" w:rsidRPr="000A4837" w:rsidRDefault="008B3225" w:rsidP="008B322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A4837">
              <w:rPr>
                <w:rFonts w:asciiTheme="minorHAnsi" w:hAnsiTheme="minorHAnsi" w:cstheme="minorHAnsi"/>
              </w:rPr>
              <w:t> </w:t>
            </w:r>
          </w:p>
        </w:tc>
      </w:tr>
    </w:tbl>
    <w:p w14:paraId="330366C1" w14:textId="77777777" w:rsidR="00E935FA" w:rsidRPr="000A4837" w:rsidRDefault="00E935FA" w:rsidP="00085570">
      <w:pPr>
        <w:rPr>
          <w:rFonts w:asciiTheme="minorHAnsi" w:hAnsiTheme="minorHAnsi" w:cstheme="minorHAnsi"/>
        </w:rPr>
      </w:pPr>
    </w:p>
    <w:p w14:paraId="53EEA7D5" w14:textId="5D32FF2B" w:rsidR="00E935FA" w:rsidRPr="000A4837" w:rsidRDefault="00E935FA" w:rsidP="000A4837">
      <w:pPr>
        <w:jc w:val="both"/>
        <w:rPr>
          <w:rFonts w:asciiTheme="minorHAnsi" w:hAnsiTheme="minorHAnsi" w:cstheme="minorHAnsi"/>
        </w:rPr>
      </w:pPr>
      <w:r w:rsidRPr="000A4837">
        <w:rPr>
          <w:rFonts w:asciiTheme="minorHAnsi" w:hAnsiTheme="minorHAnsi" w:cstheme="minorHAnsi"/>
        </w:rPr>
        <w:t xml:space="preserve">Tento funkční test ověří, že implementace </w:t>
      </w:r>
      <w:r w:rsidR="00D60C90">
        <w:rPr>
          <w:rFonts w:asciiTheme="minorHAnsi" w:hAnsiTheme="minorHAnsi" w:cstheme="minorHAnsi"/>
          <w:b/>
        </w:rPr>
        <w:t>O</w:t>
      </w:r>
      <w:r w:rsidRPr="000A4837">
        <w:rPr>
          <w:rFonts w:asciiTheme="minorHAnsi" w:hAnsiTheme="minorHAnsi" w:cstheme="minorHAnsi"/>
          <w:b/>
        </w:rPr>
        <w:t>bnovy řešení NBA</w:t>
      </w:r>
      <w:r w:rsidRPr="000A4837" w:rsidDel="004E316D">
        <w:rPr>
          <w:rFonts w:asciiTheme="minorHAnsi" w:hAnsiTheme="minorHAnsi" w:cstheme="minorHAnsi"/>
        </w:rPr>
        <w:t xml:space="preserve"> </w:t>
      </w:r>
      <w:r w:rsidRPr="000A4837">
        <w:rPr>
          <w:rFonts w:asciiTheme="minorHAnsi" w:hAnsiTheme="minorHAnsi" w:cstheme="minorHAnsi"/>
        </w:rPr>
        <w:t xml:space="preserve">poskytuje bezchybně všechny požadované funkcionality, včetně integrace se systémy Objednatele (SIEM, </w:t>
      </w:r>
      <w:r w:rsidR="001A5302" w:rsidRPr="001A5302">
        <w:rPr>
          <w:rFonts w:asciiTheme="minorHAnsi" w:hAnsiTheme="minorHAnsi" w:cstheme="minorHAnsi"/>
        </w:rPr>
        <w:t>Zálohování</w:t>
      </w:r>
      <w:r w:rsidRPr="000A4837">
        <w:rPr>
          <w:rFonts w:asciiTheme="minorHAnsi" w:hAnsiTheme="minorHAnsi" w:cstheme="minorHAnsi"/>
        </w:rPr>
        <w:t xml:space="preserve"> apod.), přičemž může být doplněn o jakoukoli položku této přílohy, případně i o ověření funkčnosti vyplývající z požadavků uvedených </w:t>
      </w:r>
      <w:r w:rsidR="001A5302" w:rsidRPr="001A5302">
        <w:rPr>
          <w:rFonts w:asciiTheme="minorHAnsi" w:hAnsiTheme="minorHAnsi" w:cstheme="minorHAnsi"/>
        </w:rPr>
        <w:t>v příloze</w:t>
      </w:r>
      <w:r w:rsidRPr="000A4837">
        <w:rPr>
          <w:rFonts w:asciiTheme="minorHAnsi" w:hAnsiTheme="minorHAnsi" w:cstheme="minorHAnsi"/>
        </w:rPr>
        <w:t xml:space="preserve"> č.1 Smlouvy – Popis technického řešení.</w:t>
      </w:r>
    </w:p>
    <w:p w14:paraId="05A97D42" w14:textId="02D578A4" w:rsidR="00E935FA" w:rsidRPr="000A4837" w:rsidRDefault="00E935FA" w:rsidP="000A4837">
      <w:pPr>
        <w:jc w:val="both"/>
        <w:rPr>
          <w:rFonts w:asciiTheme="minorHAnsi" w:hAnsiTheme="minorHAnsi" w:cstheme="minorHAnsi"/>
        </w:rPr>
      </w:pPr>
      <w:r w:rsidRPr="000A4837">
        <w:rPr>
          <w:rFonts w:asciiTheme="minorHAnsi" w:hAnsiTheme="minorHAnsi" w:cstheme="minorHAnsi"/>
        </w:rPr>
        <w:t xml:space="preserve">Akceptační test je ukončen nahlášením výsledku a předáním seznamu nalezených vad. Po odstranění podstatných vad budou akceptační testy celé opakovány a ověří tak kvalitu předávané </w:t>
      </w:r>
      <w:r w:rsidR="00D60C90">
        <w:rPr>
          <w:rFonts w:asciiTheme="minorHAnsi" w:hAnsiTheme="minorHAnsi" w:cstheme="minorHAnsi"/>
          <w:b/>
        </w:rPr>
        <w:t>O</w:t>
      </w:r>
      <w:r w:rsidRPr="000A4837">
        <w:rPr>
          <w:rFonts w:asciiTheme="minorHAnsi" w:hAnsiTheme="minorHAnsi" w:cstheme="minorHAnsi"/>
          <w:b/>
        </w:rPr>
        <w:t>bnovy řešení NBA</w:t>
      </w:r>
      <w:r w:rsidRPr="000A4837">
        <w:rPr>
          <w:rFonts w:asciiTheme="minorHAnsi" w:hAnsiTheme="minorHAnsi" w:cstheme="minorHAnsi"/>
        </w:rPr>
        <w:t xml:space="preserve">. </w:t>
      </w:r>
    </w:p>
    <w:p w14:paraId="52370F83" w14:textId="77777777" w:rsidR="00E935FA" w:rsidRPr="000A4837" w:rsidRDefault="00E935FA" w:rsidP="00085570">
      <w:pPr>
        <w:rPr>
          <w:rFonts w:asciiTheme="minorHAnsi" w:hAnsiTheme="minorHAnsi" w:cstheme="minorHAnsi"/>
        </w:rPr>
      </w:pPr>
      <w:r w:rsidRPr="000A4837">
        <w:rPr>
          <w:rFonts w:asciiTheme="minorHAnsi" w:hAnsiTheme="minorHAnsi" w:cstheme="minorHAnsi"/>
        </w:rPr>
        <w:t xml:space="preserve">V případě neodstranění podstatných vad nebude řešení akceptováno ani s výhradami. </w:t>
      </w:r>
    </w:p>
    <w:p w14:paraId="255AF9D2" w14:textId="77777777" w:rsidR="00E935FA" w:rsidRPr="000A4837" w:rsidRDefault="00E935FA" w:rsidP="000A4837">
      <w:pPr>
        <w:jc w:val="both"/>
        <w:rPr>
          <w:rFonts w:asciiTheme="minorHAnsi" w:hAnsiTheme="minorHAnsi" w:cstheme="minorHAnsi"/>
        </w:rPr>
      </w:pPr>
      <w:r w:rsidRPr="000A4837">
        <w:rPr>
          <w:rFonts w:asciiTheme="minorHAnsi" w:hAnsiTheme="minorHAnsi" w:cstheme="minorHAnsi"/>
        </w:rPr>
        <w:t>Podstatné vady jsou vady, které způsobují tak závažné problémy, že Objednatel nemůže produkt nebo jeho klíčovou část používat či ovládat.</w:t>
      </w:r>
    </w:p>
    <w:p w14:paraId="2E2EAFFA" w14:textId="0C96FA98" w:rsidR="00E935FA" w:rsidRPr="000A4837" w:rsidRDefault="00E935FA" w:rsidP="000A4837">
      <w:pPr>
        <w:jc w:val="both"/>
        <w:rPr>
          <w:rFonts w:asciiTheme="minorHAnsi" w:hAnsiTheme="minorHAnsi" w:cstheme="minorHAnsi"/>
        </w:rPr>
      </w:pPr>
      <w:r w:rsidRPr="000A4837">
        <w:rPr>
          <w:rFonts w:asciiTheme="minorHAnsi" w:hAnsiTheme="minorHAnsi" w:cstheme="minorHAnsi"/>
        </w:rPr>
        <w:lastRenderedPageBreak/>
        <w:t xml:space="preserve">Úspěšný akceptační test je takový, kdy tabulka akceptačního testu obsahuje všechny požadované řádky vyplněné výsledkem testu s hodnotou „ANO“ a </w:t>
      </w:r>
      <w:r w:rsidR="001A5302" w:rsidRPr="001A5302">
        <w:rPr>
          <w:rFonts w:asciiTheme="minorHAnsi" w:hAnsiTheme="minorHAnsi" w:cstheme="minorHAnsi"/>
        </w:rPr>
        <w:t>je predispozicí</w:t>
      </w:r>
      <w:r w:rsidRPr="000A4837">
        <w:rPr>
          <w:rFonts w:asciiTheme="minorHAnsi" w:hAnsiTheme="minorHAnsi" w:cstheme="minorHAnsi"/>
        </w:rPr>
        <w:t xml:space="preserve"> k podepsání akceptačního protokolu jež </w:t>
      </w:r>
      <w:r w:rsidR="001A5302" w:rsidRPr="001A5302">
        <w:rPr>
          <w:rFonts w:asciiTheme="minorHAnsi" w:hAnsiTheme="minorHAnsi" w:cstheme="minorHAnsi"/>
        </w:rPr>
        <w:t xml:space="preserve">je </w:t>
      </w:r>
      <w:r w:rsidRPr="000A4837">
        <w:rPr>
          <w:rFonts w:asciiTheme="minorHAnsi" w:hAnsiTheme="minorHAnsi" w:cstheme="minorHAnsi"/>
        </w:rPr>
        <w:t>součástí smlouvy jako příloha č.</w:t>
      </w:r>
      <w:r w:rsidR="00D53F57">
        <w:rPr>
          <w:rFonts w:asciiTheme="minorHAnsi" w:hAnsiTheme="minorHAnsi" w:cstheme="minorHAnsi"/>
        </w:rPr>
        <w:t xml:space="preserve"> </w:t>
      </w:r>
      <w:r w:rsidR="001C6F7E">
        <w:rPr>
          <w:rFonts w:asciiTheme="minorHAnsi" w:hAnsiTheme="minorHAnsi" w:cstheme="minorHAnsi"/>
        </w:rPr>
        <w:t>4</w:t>
      </w:r>
      <w:r w:rsidRPr="000A4837">
        <w:rPr>
          <w:rFonts w:asciiTheme="minorHAnsi" w:hAnsiTheme="minorHAnsi" w:cstheme="minorHAnsi"/>
        </w:rPr>
        <w:t>.</w:t>
      </w:r>
    </w:p>
    <w:p w14:paraId="5021D69F" w14:textId="77777777" w:rsidR="00E935FA" w:rsidRPr="000A4837" w:rsidRDefault="00E935FA" w:rsidP="000A4837">
      <w:pPr>
        <w:pStyle w:val="RLTextlnkuslovan"/>
        <w:numPr>
          <w:ilvl w:val="2"/>
          <w:numId w:val="257"/>
        </w:numPr>
        <w:spacing w:before="120" w:line="240" w:lineRule="auto"/>
        <w:rPr>
          <w:rFonts w:asciiTheme="minorHAnsi" w:hAnsiTheme="minorHAnsi"/>
          <w:caps/>
        </w:rPr>
      </w:pPr>
      <w:bookmarkStart w:id="101" w:name="_Toc212130697"/>
      <w:r w:rsidRPr="000A4837">
        <w:rPr>
          <w:rFonts w:asciiTheme="minorHAnsi" w:hAnsiTheme="minorHAnsi"/>
          <w:caps/>
          <w:szCs w:val="22"/>
        </w:rPr>
        <w:t>Dokumentace</w:t>
      </w:r>
      <w:bookmarkEnd w:id="101"/>
    </w:p>
    <w:p w14:paraId="3D337292" w14:textId="4192CA09" w:rsidR="00E935FA" w:rsidRPr="000A4837" w:rsidRDefault="00E935FA" w:rsidP="00085570">
      <w:pPr>
        <w:rPr>
          <w:rFonts w:asciiTheme="minorHAnsi" w:hAnsiTheme="minorHAnsi" w:cstheme="minorHAnsi"/>
        </w:rPr>
      </w:pPr>
      <w:r w:rsidRPr="000A4837">
        <w:rPr>
          <w:rFonts w:asciiTheme="minorHAnsi" w:hAnsiTheme="minorHAnsi" w:cstheme="minorHAnsi"/>
        </w:rPr>
        <w:t xml:space="preserve">Dokumentace dodaná v rámci řešení bude obsahovat jak originální dokumentaci dodávanou výrobcem ke komponentům a systému NBA, tak i dokumenty popisující nasazení </w:t>
      </w:r>
      <w:r w:rsidR="00D60C90">
        <w:rPr>
          <w:rFonts w:asciiTheme="minorHAnsi" w:hAnsiTheme="minorHAnsi" w:cstheme="minorHAnsi"/>
          <w:b/>
        </w:rPr>
        <w:t>O</w:t>
      </w:r>
      <w:r w:rsidRPr="000A4837">
        <w:rPr>
          <w:rFonts w:asciiTheme="minorHAnsi" w:hAnsiTheme="minorHAnsi" w:cstheme="minorHAnsi"/>
          <w:b/>
        </w:rPr>
        <w:t>bnovy NBA řešení</w:t>
      </w:r>
      <w:r w:rsidRPr="000A4837">
        <w:rPr>
          <w:rFonts w:asciiTheme="minorHAnsi" w:hAnsiTheme="minorHAnsi" w:cstheme="minorHAnsi"/>
        </w:rPr>
        <w:t xml:space="preserve"> v prostředí Objednatele.</w:t>
      </w:r>
    </w:p>
    <w:p w14:paraId="79BF1896" w14:textId="77777777" w:rsidR="00E935FA" w:rsidRPr="000A4837" w:rsidRDefault="00E935FA" w:rsidP="000A4837">
      <w:pPr>
        <w:jc w:val="both"/>
        <w:rPr>
          <w:rFonts w:asciiTheme="minorHAnsi" w:hAnsiTheme="minorHAnsi" w:cstheme="minorHAnsi"/>
        </w:rPr>
      </w:pPr>
      <w:r w:rsidRPr="000A4837">
        <w:rPr>
          <w:rFonts w:asciiTheme="minorHAnsi" w:hAnsiTheme="minorHAnsi" w:cstheme="minorHAnsi"/>
        </w:rPr>
        <w:t>Oficiální dokumentace výrobce k produktům řešení bude předána v elektronické podobě (formát PDF nebo MS Word) a bude provedena v českém, nebo anglickém jazyce. Dokumentace od výrobce musí pokrývat minimálně následující oblasti:</w:t>
      </w:r>
    </w:p>
    <w:p w14:paraId="331F329F" w14:textId="77777777" w:rsidR="00E935FA" w:rsidRPr="00B069D4" w:rsidRDefault="00E935FA" w:rsidP="00B069D4">
      <w:pPr>
        <w:pStyle w:val="Odstavecseseznamem"/>
        <w:numPr>
          <w:ilvl w:val="0"/>
          <w:numId w:val="37"/>
        </w:numPr>
        <w:spacing w:before="0" w:after="160" w:line="256" w:lineRule="auto"/>
        <w:contextualSpacing/>
        <w:rPr>
          <w:rFonts w:asciiTheme="minorHAnsi" w:hAnsiTheme="minorHAnsi" w:cstheme="minorHAnsi"/>
          <w:sz w:val="22"/>
          <w:szCs w:val="22"/>
        </w:rPr>
      </w:pPr>
      <w:r w:rsidRPr="00B069D4">
        <w:rPr>
          <w:rFonts w:asciiTheme="minorHAnsi" w:hAnsiTheme="minorHAnsi" w:cstheme="minorHAnsi"/>
          <w:sz w:val="22"/>
          <w:szCs w:val="22"/>
        </w:rPr>
        <w:t>popis architektury;</w:t>
      </w:r>
    </w:p>
    <w:p w14:paraId="4EE5C89D" w14:textId="77777777" w:rsidR="00E935FA" w:rsidRPr="00B069D4" w:rsidRDefault="00E935FA" w:rsidP="00B069D4">
      <w:pPr>
        <w:pStyle w:val="Odstavecseseznamem"/>
        <w:numPr>
          <w:ilvl w:val="0"/>
          <w:numId w:val="37"/>
        </w:numPr>
        <w:spacing w:before="0" w:after="160" w:line="256" w:lineRule="auto"/>
        <w:contextualSpacing/>
        <w:rPr>
          <w:rFonts w:asciiTheme="minorHAnsi" w:hAnsiTheme="minorHAnsi" w:cstheme="minorHAnsi"/>
          <w:sz w:val="22"/>
          <w:szCs w:val="22"/>
        </w:rPr>
      </w:pPr>
      <w:r w:rsidRPr="00B069D4">
        <w:rPr>
          <w:rFonts w:asciiTheme="minorHAnsi" w:hAnsiTheme="minorHAnsi" w:cstheme="minorHAnsi"/>
          <w:sz w:val="22"/>
          <w:szCs w:val="22"/>
        </w:rPr>
        <w:t>instalace řešení;</w:t>
      </w:r>
    </w:p>
    <w:p w14:paraId="604E1A7B" w14:textId="77777777" w:rsidR="00E935FA" w:rsidRPr="00B069D4" w:rsidRDefault="00E935FA" w:rsidP="00B069D4">
      <w:pPr>
        <w:pStyle w:val="Odstavecseseznamem"/>
        <w:numPr>
          <w:ilvl w:val="0"/>
          <w:numId w:val="37"/>
        </w:numPr>
        <w:spacing w:before="0" w:after="160" w:line="256" w:lineRule="auto"/>
        <w:contextualSpacing/>
        <w:rPr>
          <w:rFonts w:asciiTheme="minorHAnsi" w:hAnsiTheme="minorHAnsi" w:cstheme="minorHAnsi"/>
          <w:sz w:val="22"/>
          <w:szCs w:val="22"/>
        </w:rPr>
      </w:pPr>
      <w:r w:rsidRPr="00B069D4">
        <w:rPr>
          <w:rFonts w:asciiTheme="minorHAnsi" w:hAnsiTheme="minorHAnsi" w:cstheme="minorHAnsi"/>
          <w:sz w:val="22"/>
          <w:szCs w:val="22"/>
        </w:rPr>
        <w:t>administrace řešení;</w:t>
      </w:r>
    </w:p>
    <w:p w14:paraId="2F5ACCA8" w14:textId="77777777" w:rsidR="00E935FA" w:rsidRPr="00B069D4" w:rsidRDefault="00E935FA" w:rsidP="00B069D4">
      <w:pPr>
        <w:pStyle w:val="Odstavecseseznamem"/>
        <w:numPr>
          <w:ilvl w:val="0"/>
          <w:numId w:val="37"/>
        </w:numPr>
        <w:spacing w:before="0" w:after="160" w:line="256" w:lineRule="auto"/>
        <w:contextualSpacing/>
        <w:rPr>
          <w:rFonts w:asciiTheme="minorHAnsi" w:hAnsiTheme="minorHAnsi" w:cstheme="minorHAnsi"/>
          <w:sz w:val="22"/>
          <w:szCs w:val="22"/>
        </w:rPr>
      </w:pPr>
      <w:r w:rsidRPr="00B069D4">
        <w:rPr>
          <w:rFonts w:asciiTheme="minorHAnsi" w:hAnsiTheme="minorHAnsi" w:cstheme="minorHAnsi"/>
          <w:sz w:val="22"/>
          <w:szCs w:val="22"/>
        </w:rPr>
        <w:t>uživatelská příručka;</w:t>
      </w:r>
    </w:p>
    <w:p w14:paraId="496A190E" w14:textId="77777777" w:rsidR="00E935FA" w:rsidRPr="00B069D4" w:rsidRDefault="00E935FA" w:rsidP="000A4837">
      <w:pPr>
        <w:jc w:val="both"/>
        <w:rPr>
          <w:rFonts w:asciiTheme="minorHAnsi" w:hAnsiTheme="minorHAnsi" w:cstheme="minorHAnsi"/>
        </w:rPr>
      </w:pPr>
      <w:r w:rsidRPr="00B069D4">
        <w:rPr>
          <w:rFonts w:asciiTheme="minorHAnsi" w:hAnsiTheme="minorHAnsi" w:cstheme="minorHAnsi"/>
        </w:rPr>
        <w:t>Dokumentace popisující nasazení řešení v prostředí Objednatele musí být předána v elektronické podobě ve formátu MS Word a bude provedena v českém jazyce. Minimální požadavky na rozsah a obsah dodávané dokumentace je následující:</w:t>
      </w:r>
    </w:p>
    <w:p w14:paraId="065007A1" w14:textId="77777777" w:rsidR="00E935FA" w:rsidRPr="00B069D4" w:rsidRDefault="00E935FA" w:rsidP="00B069D4">
      <w:pPr>
        <w:pStyle w:val="Odstavecseseznamem"/>
        <w:numPr>
          <w:ilvl w:val="0"/>
          <w:numId w:val="38"/>
        </w:numPr>
        <w:spacing w:before="0" w:after="160" w:line="256" w:lineRule="auto"/>
        <w:contextualSpacing/>
        <w:rPr>
          <w:rFonts w:asciiTheme="minorHAnsi" w:hAnsiTheme="minorHAnsi" w:cstheme="minorHAnsi"/>
          <w:sz w:val="22"/>
          <w:szCs w:val="22"/>
        </w:rPr>
      </w:pPr>
      <w:r w:rsidRPr="00B069D4">
        <w:rPr>
          <w:rFonts w:asciiTheme="minorHAnsi" w:hAnsiTheme="minorHAnsi" w:cstheme="minorHAnsi"/>
          <w:sz w:val="22"/>
          <w:szCs w:val="22"/>
        </w:rPr>
        <w:t>Instalační dokumentace</w:t>
      </w:r>
    </w:p>
    <w:p w14:paraId="47416149" w14:textId="77777777" w:rsidR="00E935FA" w:rsidRPr="00B069D4" w:rsidRDefault="00E935FA" w:rsidP="00B069D4">
      <w:pPr>
        <w:pStyle w:val="Odstavecseseznamem"/>
        <w:numPr>
          <w:ilvl w:val="1"/>
          <w:numId w:val="38"/>
        </w:numPr>
        <w:spacing w:before="0" w:after="160" w:line="256" w:lineRule="auto"/>
        <w:contextualSpacing/>
        <w:rPr>
          <w:rFonts w:asciiTheme="minorHAnsi" w:hAnsiTheme="minorHAnsi" w:cstheme="minorHAnsi"/>
          <w:sz w:val="22"/>
          <w:szCs w:val="22"/>
        </w:rPr>
      </w:pPr>
      <w:r w:rsidRPr="00B069D4">
        <w:rPr>
          <w:rFonts w:asciiTheme="minorHAnsi" w:hAnsiTheme="minorHAnsi" w:cstheme="minorHAnsi"/>
          <w:sz w:val="22"/>
          <w:szCs w:val="22"/>
        </w:rPr>
        <w:t>Popis architektury;</w:t>
      </w:r>
    </w:p>
    <w:p w14:paraId="323E1765" w14:textId="77777777" w:rsidR="00E935FA" w:rsidRPr="00B069D4" w:rsidRDefault="00E935FA" w:rsidP="00B069D4">
      <w:pPr>
        <w:pStyle w:val="Odstavecseseznamem"/>
        <w:numPr>
          <w:ilvl w:val="1"/>
          <w:numId w:val="38"/>
        </w:numPr>
        <w:spacing w:before="0" w:after="160" w:line="256" w:lineRule="auto"/>
        <w:contextualSpacing/>
        <w:rPr>
          <w:rFonts w:asciiTheme="minorHAnsi" w:hAnsiTheme="minorHAnsi" w:cstheme="minorHAnsi"/>
          <w:sz w:val="22"/>
          <w:szCs w:val="22"/>
        </w:rPr>
      </w:pPr>
      <w:r w:rsidRPr="00B069D4">
        <w:rPr>
          <w:rFonts w:asciiTheme="minorHAnsi" w:hAnsiTheme="minorHAnsi" w:cstheme="minorHAnsi"/>
          <w:sz w:val="22"/>
          <w:szCs w:val="22"/>
        </w:rPr>
        <w:t>Komunikační matice komponent;</w:t>
      </w:r>
    </w:p>
    <w:p w14:paraId="13144A6C" w14:textId="77777777" w:rsidR="00E935FA" w:rsidRPr="00B069D4" w:rsidRDefault="00E935FA" w:rsidP="00B069D4">
      <w:pPr>
        <w:pStyle w:val="Odstavecseseznamem"/>
        <w:numPr>
          <w:ilvl w:val="1"/>
          <w:numId w:val="38"/>
        </w:numPr>
        <w:spacing w:before="0" w:after="160" w:line="256" w:lineRule="auto"/>
        <w:contextualSpacing/>
        <w:rPr>
          <w:rFonts w:asciiTheme="minorHAnsi" w:hAnsiTheme="minorHAnsi" w:cstheme="minorHAnsi"/>
          <w:sz w:val="22"/>
          <w:szCs w:val="22"/>
        </w:rPr>
      </w:pPr>
      <w:r w:rsidRPr="00B069D4">
        <w:rPr>
          <w:rFonts w:asciiTheme="minorHAnsi" w:hAnsiTheme="minorHAnsi" w:cstheme="minorHAnsi"/>
          <w:sz w:val="22"/>
          <w:szCs w:val="22"/>
        </w:rPr>
        <w:t>Instalované verze;</w:t>
      </w:r>
    </w:p>
    <w:p w14:paraId="0C77C4B7" w14:textId="77777777" w:rsidR="00E935FA" w:rsidRPr="00B069D4" w:rsidRDefault="00E935FA" w:rsidP="00B069D4">
      <w:pPr>
        <w:pStyle w:val="Odstavecseseznamem"/>
        <w:numPr>
          <w:ilvl w:val="1"/>
          <w:numId w:val="38"/>
        </w:numPr>
        <w:spacing w:before="0" w:after="160" w:line="256" w:lineRule="auto"/>
        <w:contextualSpacing/>
        <w:rPr>
          <w:rFonts w:asciiTheme="minorHAnsi" w:hAnsiTheme="minorHAnsi" w:cstheme="minorHAnsi"/>
          <w:sz w:val="22"/>
          <w:szCs w:val="22"/>
        </w:rPr>
      </w:pPr>
      <w:r w:rsidRPr="00B069D4">
        <w:rPr>
          <w:rFonts w:asciiTheme="minorHAnsi" w:hAnsiTheme="minorHAnsi" w:cstheme="minorHAnsi"/>
          <w:sz w:val="22"/>
          <w:szCs w:val="22"/>
        </w:rPr>
        <w:t>Licence;</w:t>
      </w:r>
    </w:p>
    <w:p w14:paraId="69C24BC9" w14:textId="77777777" w:rsidR="00E935FA" w:rsidRPr="00B069D4" w:rsidRDefault="00E935FA" w:rsidP="00B069D4">
      <w:pPr>
        <w:pStyle w:val="Odstavecseseznamem"/>
        <w:numPr>
          <w:ilvl w:val="1"/>
          <w:numId w:val="38"/>
        </w:numPr>
        <w:spacing w:before="0" w:after="160" w:line="256" w:lineRule="auto"/>
        <w:contextualSpacing/>
        <w:rPr>
          <w:rFonts w:asciiTheme="minorHAnsi" w:hAnsiTheme="minorHAnsi" w:cstheme="minorHAnsi"/>
          <w:sz w:val="22"/>
          <w:szCs w:val="22"/>
        </w:rPr>
      </w:pPr>
      <w:r w:rsidRPr="00B069D4">
        <w:rPr>
          <w:rFonts w:asciiTheme="minorHAnsi" w:hAnsiTheme="minorHAnsi" w:cstheme="minorHAnsi"/>
          <w:sz w:val="22"/>
          <w:szCs w:val="22"/>
        </w:rPr>
        <w:t>Instalační postup;</w:t>
      </w:r>
    </w:p>
    <w:p w14:paraId="5DE25DC5" w14:textId="77777777" w:rsidR="00E935FA" w:rsidRPr="00B069D4" w:rsidRDefault="00E935FA" w:rsidP="00B069D4">
      <w:pPr>
        <w:pStyle w:val="Odstavecseseznamem"/>
        <w:numPr>
          <w:ilvl w:val="0"/>
          <w:numId w:val="38"/>
        </w:numPr>
        <w:spacing w:before="0" w:after="160" w:line="256" w:lineRule="auto"/>
        <w:contextualSpacing/>
        <w:rPr>
          <w:rFonts w:asciiTheme="minorHAnsi" w:hAnsiTheme="minorHAnsi" w:cstheme="minorHAnsi"/>
          <w:sz w:val="22"/>
          <w:szCs w:val="22"/>
        </w:rPr>
      </w:pPr>
      <w:r w:rsidRPr="00B069D4">
        <w:rPr>
          <w:rFonts w:asciiTheme="minorHAnsi" w:hAnsiTheme="minorHAnsi" w:cstheme="minorHAnsi"/>
          <w:sz w:val="22"/>
          <w:szCs w:val="22"/>
        </w:rPr>
        <w:t>Implementační dokumentace</w:t>
      </w:r>
    </w:p>
    <w:p w14:paraId="50344327" w14:textId="77777777" w:rsidR="00E935FA" w:rsidRPr="00B069D4" w:rsidRDefault="00E935FA" w:rsidP="00B069D4">
      <w:pPr>
        <w:pStyle w:val="Odstavecseseznamem"/>
        <w:numPr>
          <w:ilvl w:val="1"/>
          <w:numId w:val="38"/>
        </w:numPr>
        <w:spacing w:before="0" w:after="160" w:line="256" w:lineRule="auto"/>
        <w:contextualSpacing/>
        <w:rPr>
          <w:rFonts w:asciiTheme="minorHAnsi" w:hAnsiTheme="minorHAnsi" w:cstheme="minorHAnsi"/>
          <w:sz w:val="22"/>
          <w:szCs w:val="22"/>
        </w:rPr>
      </w:pPr>
      <w:r w:rsidRPr="00B069D4">
        <w:rPr>
          <w:rFonts w:asciiTheme="minorHAnsi" w:hAnsiTheme="minorHAnsi" w:cstheme="minorHAnsi"/>
          <w:sz w:val="22"/>
          <w:szCs w:val="22"/>
        </w:rPr>
        <w:t>Popis nastavení komponent;</w:t>
      </w:r>
    </w:p>
    <w:p w14:paraId="0001214A" w14:textId="77777777" w:rsidR="00E935FA" w:rsidRPr="00B069D4" w:rsidRDefault="00E935FA" w:rsidP="00B069D4">
      <w:pPr>
        <w:pStyle w:val="Odstavecseseznamem"/>
        <w:numPr>
          <w:ilvl w:val="1"/>
          <w:numId w:val="38"/>
        </w:numPr>
        <w:spacing w:before="0" w:after="160" w:line="256" w:lineRule="auto"/>
        <w:contextualSpacing/>
        <w:rPr>
          <w:rFonts w:asciiTheme="minorHAnsi" w:hAnsiTheme="minorHAnsi" w:cstheme="minorHAnsi"/>
          <w:sz w:val="22"/>
          <w:szCs w:val="22"/>
        </w:rPr>
      </w:pPr>
      <w:r w:rsidRPr="00B069D4">
        <w:rPr>
          <w:rFonts w:asciiTheme="minorHAnsi" w:hAnsiTheme="minorHAnsi" w:cstheme="minorHAnsi"/>
          <w:sz w:val="22"/>
          <w:szCs w:val="22"/>
        </w:rPr>
        <w:t>Popis konfigurace zálohování;</w:t>
      </w:r>
    </w:p>
    <w:p w14:paraId="4666B97F" w14:textId="77777777" w:rsidR="00E935FA" w:rsidRPr="00B069D4" w:rsidRDefault="00E935FA" w:rsidP="00B069D4">
      <w:pPr>
        <w:pStyle w:val="Odstavecseseznamem"/>
        <w:numPr>
          <w:ilvl w:val="1"/>
          <w:numId w:val="38"/>
        </w:numPr>
        <w:spacing w:before="0" w:after="160" w:line="256" w:lineRule="auto"/>
        <w:contextualSpacing/>
        <w:rPr>
          <w:rFonts w:asciiTheme="minorHAnsi" w:hAnsiTheme="minorHAnsi" w:cstheme="minorHAnsi"/>
          <w:sz w:val="22"/>
          <w:szCs w:val="22"/>
        </w:rPr>
      </w:pPr>
      <w:r w:rsidRPr="00B069D4">
        <w:rPr>
          <w:rFonts w:asciiTheme="minorHAnsi" w:hAnsiTheme="minorHAnsi" w:cstheme="minorHAnsi"/>
          <w:sz w:val="22"/>
          <w:szCs w:val="22"/>
        </w:rPr>
        <w:t>Popis nastavení integrace Bezpečnostního monitoringu</w:t>
      </w:r>
    </w:p>
    <w:p w14:paraId="6DE71E05" w14:textId="77777777" w:rsidR="00E935FA" w:rsidRPr="00B069D4" w:rsidRDefault="00E935FA" w:rsidP="00B069D4">
      <w:pPr>
        <w:pStyle w:val="Odstavecseseznamem"/>
        <w:numPr>
          <w:ilvl w:val="1"/>
          <w:numId w:val="38"/>
        </w:numPr>
        <w:spacing w:before="0" w:after="160" w:line="256" w:lineRule="auto"/>
        <w:contextualSpacing/>
        <w:rPr>
          <w:rFonts w:asciiTheme="minorHAnsi" w:hAnsiTheme="minorHAnsi" w:cstheme="minorHAnsi"/>
          <w:sz w:val="22"/>
          <w:szCs w:val="22"/>
        </w:rPr>
      </w:pPr>
      <w:r w:rsidRPr="00B069D4">
        <w:rPr>
          <w:rFonts w:asciiTheme="minorHAnsi" w:hAnsiTheme="minorHAnsi" w:cstheme="minorHAnsi"/>
          <w:sz w:val="22"/>
          <w:szCs w:val="22"/>
        </w:rPr>
        <w:t>Popis nastavení konfigurace Provozního monitoringu</w:t>
      </w:r>
    </w:p>
    <w:p w14:paraId="56778832" w14:textId="77777777" w:rsidR="00E935FA" w:rsidRPr="00B069D4" w:rsidRDefault="00E935FA" w:rsidP="00B069D4">
      <w:pPr>
        <w:pStyle w:val="Odstavecseseznamem"/>
        <w:numPr>
          <w:ilvl w:val="0"/>
          <w:numId w:val="38"/>
        </w:numPr>
        <w:spacing w:before="0" w:after="160" w:line="256" w:lineRule="auto"/>
        <w:contextualSpacing/>
        <w:rPr>
          <w:rFonts w:asciiTheme="minorHAnsi" w:hAnsiTheme="minorHAnsi" w:cstheme="minorHAnsi"/>
          <w:sz w:val="22"/>
          <w:szCs w:val="22"/>
        </w:rPr>
      </w:pPr>
      <w:r w:rsidRPr="00B069D4">
        <w:rPr>
          <w:rFonts w:asciiTheme="minorHAnsi" w:hAnsiTheme="minorHAnsi" w:cstheme="minorHAnsi"/>
          <w:sz w:val="22"/>
          <w:szCs w:val="22"/>
        </w:rPr>
        <w:t>Uživatelská příručka</w:t>
      </w:r>
    </w:p>
    <w:p w14:paraId="42B0D309" w14:textId="77777777" w:rsidR="00E935FA" w:rsidRPr="00B069D4" w:rsidRDefault="00E935FA" w:rsidP="00B069D4">
      <w:pPr>
        <w:pStyle w:val="Odstavecseseznamem"/>
        <w:numPr>
          <w:ilvl w:val="1"/>
          <w:numId w:val="38"/>
        </w:numPr>
        <w:spacing w:before="0" w:after="160" w:line="256" w:lineRule="auto"/>
        <w:contextualSpacing/>
        <w:rPr>
          <w:rFonts w:asciiTheme="minorHAnsi" w:hAnsiTheme="minorHAnsi" w:cstheme="minorHAnsi"/>
          <w:sz w:val="22"/>
          <w:szCs w:val="22"/>
        </w:rPr>
      </w:pPr>
      <w:r w:rsidRPr="00B069D4">
        <w:rPr>
          <w:rFonts w:asciiTheme="minorHAnsi" w:hAnsiTheme="minorHAnsi" w:cstheme="minorHAnsi"/>
          <w:sz w:val="22"/>
          <w:szCs w:val="22"/>
        </w:rPr>
        <w:t>Popis uživatelského rozhraní systému z pohledu uživatele;</w:t>
      </w:r>
    </w:p>
    <w:p w14:paraId="149CD730" w14:textId="77777777" w:rsidR="00E935FA" w:rsidRPr="00B069D4" w:rsidRDefault="00E935FA" w:rsidP="00B069D4">
      <w:pPr>
        <w:pStyle w:val="Odstavecseseznamem"/>
        <w:numPr>
          <w:ilvl w:val="1"/>
          <w:numId w:val="38"/>
        </w:numPr>
        <w:spacing w:before="0" w:after="160" w:line="256" w:lineRule="auto"/>
        <w:contextualSpacing/>
        <w:rPr>
          <w:rFonts w:asciiTheme="minorHAnsi" w:hAnsiTheme="minorHAnsi" w:cstheme="minorHAnsi"/>
          <w:sz w:val="22"/>
          <w:szCs w:val="22"/>
        </w:rPr>
      </w:pPr>
      <w:r w:rsidRPr="00B069D4">
        <w:rPr>
          <w:rFonts w:asciiTheme="minorHAnsi" w:hAnsiTheme="minorHAnsi" w:cstheme="minorHAnsi"/>
          <w:sz w:val="22"/>
          <w:szCs w:val="22"/>
        </w:rPr>
        <w:t>Popis uživatelských postupů při práci se systémem;</w:t>
      </w:r>
    </w:p>
    <w:p w14:paraId="5FF81AE3" w14:textId="77777777" w:rsidR="00E935FA" w:rsidRPr="00B069D4" w:rsidRDefault="00E935FA" w:rsidP="00B069D4">
      <w:pPr>
        <w:pStyle w:val="Odstavecseseznamem"/>
        <w:numPr>
          <w:ilvl w:val="0"/>
          <w:numId w:val="38"/>
        </w:numPr>
        <w:spacing w:before="0" w:after="160" w:line="256" w:lineRule="auto"/>
        <w:contextualSpacing/>
        <w:rPr>
          <w:rFonts w:asciiTheme="minorHAnsi" w:hAnsiTheme="minorHAnsi" w:cstheme="minorHAnsi"/>
          <w:sz w:val="22"/>
          <w:szCs w:val="22"/>
        </w:rPr>
      </w:pPr>
      <w:r w:rsidRPr="00B069D4">
        <w:rPr>
          <w:rFonts w:asciiTheme="minorHAnsi" w:hAnsiTheme="minorHAnsi" w:cstheme="minorHAnsi"/>
          <w:sz w:val="22"/>
          <w:szCs w:val="22"/>
        </w:rPr>
        <w:t>Administrátorská příručka</w:t>
      </w:r>
    </w:p>
    <w:p w14:paraId="4C2C571F" w14:textId="77777777" w:rsidR="00E935FA" w:rsidRPr="00B069D4" w:rsidRDefault="00E935FA" w:rsidP="00B069D4">
      <w:pPr>
        <w:pStyle w:val="Odstavecseseznamem"/>
        <w:numPr>
          <w:ilvl w:val="1"/>
          <w:numId w:val="38"/>
        </w:numPr>
        <w:spacing w:before="0" w:after="160" w:line="256" w:lineRule="auto"/>
        <w:contextualSpacing/>
        <w:rPr>
          <w:rFonts w:asciiTheme="minorHAnsi" w:hAnsiTheme="minorHAnsi" w:cstheme="minorHAnsi"/>
          <w:sz w:val="22"/>
          <w:szCs w:val="22"/>
        </w:rPr>
      </w:pPr>
      <w:r w:rsidRPr="00B069D4">
        <w:rPr>
          <w:rFonts w:asciiTheme="minorHAnsi" w:hAnsiTheme="minorHAnsi" w:cstheme="minorHAnsi"/>
          <w:sz w:val="22"/>
          <w:szCs w:val="22"/>
        </w:rPr>
        <w:t>Popis uživatelského rozhraní systému z pohledu administrátora;</w:t>
      </w:r>
    </w:p>
    <w:p w14:paraId="5C17263D" w14:textId="77777777" w:rsidR="00E935FA" w:rsidRPr="00B069D4" w:rsidRDefault="00E935FA" w:rsidP="00B069D4">
      <w:pPr>
        <w:pStyle w:val="Odstavecseseznamem"/>
        <w:numPr>
          <w:ilvl w:val="1"/>
          <w:numId w:val="38"/>
        </w:numPr>
        <w:spacing w:before="0" w:after="160" w:line="256" w:lineRule="auto"/>
        <w:contextualSpacing/>
        <w:rPr>
          <w:rFonts w:asciiTheme="minorHAnsi" w:hAnsiTheme="minorHAnsi" w:cstheme="minorHAnsi"/>
          <w:sz w:val="22"/>
          <w:szCs w:val="22"/>
        </w:rPr>
      </w:pPr>
      <w:r w:rsidRPr="00B069D4">
        <w:rPr>
          <w:rFonts w:asciiTheme="minorHAnsi" w:hAnsiTheme="minorHAnsi" w:cstheme="minorHAnsi"/>
          <w:sz w:val="22"/>
          <w:szCs w:val="22"/>
        </w:rPr>
        <w:t>Popis základních úkonů nutných pro údržbu systému a standardní profylaktické testy;</w:t>
      </w:r>
    </w:p>
    <w:p w14:paraId="7F22D42A" w14:textId="77777777" w:rsidR="00E935FA" w:rsidRPr="00B069D4" w:rsidRDefault="00E935FA" w:rsidP="00B069D4">
      <w:pPr>
        <w:pStyle w:val="Odstavecseseznamem"/>
        <w:numPr>
          <w:ilvl w:val="0"/>
          <w:numId w:val="38"/>
        </w:numPr>
        <w:spacing w:before="0" w:after="160" w:line="256" w:lineRule="auto"/>
        <w:contextualSpacing/>
        <w:rPr>
          <w:rFonts w:asciiTheme="minorHAnsi" w:hAnsiTheme="minorHAnsi" w:cstheme="minorHAnsi"/>
          <w:sz w:val="22"/>
          <w:szCs w:val="22"/>
        </w:rPr>
      </w:pPr>
      <w:r w:rsidRPr="00B069D4">
        <w:rPr>
          <w:rFonts w:asciiTheme="minorHAnsi" w:hAnsiTheme="minorHAnsi" w:cstheme="minorHAnsi"/>
          <w:sz w:val="22"/>
          <w:szCs w:val="22"/>
        </w:rPr>
        <w:t>Zajištění kontinuity provozu</w:t>
      </w:r>
    </w:p>
    <w:p w14:paraId="76323F93" w14:textId="77777777" w:rsidR="00E935FA" w:rsidRPr="00B069D4" w:rsidRDefault="00E935FA" w:rsidP="00B069D4">
      <w:pPr>
        <w:pStyle w:val="Odstavecseseznamem"/>
        <w:numPr>
          <w:ilvl w:val="1"/>
          <w:numId w:val="38"/>
        </w:numPr>
        <w:spacing w:before="0" w:after="160" w:line="256" w:lineRule="auto"/>
        <w:contextualSpacing/>
        <w:rPr>
          <w:rFonts w:asciiTheme="minorHAnsi" w:hAnsiTheme="minorHAnsi" w:cstheme="minorHAnsi"/>
          <w:sz w:val="22"/>
          <w:szCs w:val="22"/>
        </w:rPr>
      </w:pPr>
      <w:r w:rsidRPr="00B069D4">
        <w:rPr>
          <w:rFonts w:asciiTheme="minorHAnsi" w:hAnsiTheme="minorHAnsi" w:cstheme="minorHAnsi"/>
          <w:sz w:val="22"/>
          <w:szCs w:val="22"/>
        </w:rPr>
        <w:t>Popis postupu obnovy ze zálohy;</w:t>
      </w:r>
    </w:p>
    <w:p w14:paraId="00BDCF09" w14:textId="77777777" w:rsidR="00E935FA" w:rsidRPr="00B069D4" w:rsidRDefault="00E935FA" w:rsidP="00B069D4">
      <w:pPr>
        <w:pStyle w:val="Odstavecseseznamem"/>
        <w:numPr>
          <w:ilvl w:val="1"/>
          <w:numId w:val="38"/>
        </w:numPr>
        <w:spacing w:before="0" w:after="160" w:line="256" w:lineRule="auto"/>
        <w:contextualSpacing/>
        <w:rPr>
          <w:rFonts w:asciiTheme="minorHAnsi" w:hAnsiTheme="minorHAnsi" w:cstheme="minorHAnsi"/>
          <w:sz w:val="22"/>
          <w:szCs w:val="22"/>
        </w:rPr>
      </w:pPr>
      <w:r w:rsidRPr="00B069D4">
        <w:rPr>
          <w:rFonts w:asciiTheme="minorHAnsi" w:hAnsiTheme="minorHAnsi" w:cstheme="minorHAnsi"/>
          <w:sz w:val="22"/>
          <w:szCs w:val="22"/>
        </w:rPr>
        <w:t xml:space="preserve">Doporučení pro archivaci (datové komunikace po překročení </w:t>
      </w:r>
      <w:proofErr w:type="spellStart"/>
      <w:r w:rsidRPr="00B069D4">
        <w:rPr>
          <w:rFonts w:asciiTheme="minorHAnsi" w:hAnsiTheme="minorHAnsi" w:cstheme="minorHAnsi"/>
          <w:sz w:val="22"/>
          <w:szCs w:val="22"/>
        </w:rPr>
        <w:t>onsite</w:t>
      </w:r>
      <w:proofErr w:type="spellEnd"/>
      <w:r w:rsidRPr="00B069D4">
        <w:rPr>
          <w:rFonts w:asciiTheme="minorHAnsi" w:hAnsiTheme="minorHAnsi" w:cstheme="minorHAnsi"/>
          <w:sz w:val="22"/>
          <w:szCs w:val="22"/>
        </w:rPr>
        <w:t xml:space="preserve"> limitu);</w:t>
      </w:r>
    </w:p>
    <w:p w14:paraId="0CBC3DA7" w14:textId="77777777" w:rsidR="00E935FA" w:rsidRPr="00B069D4" w:rsidRDefault="00E935FA" w:rsidP="00B069D4">
      <w:pPr>
        <w:pStyle w:val="Odstavecseseznamem"/>
        <w:numPr>
          <w:ilvl w:val="1"/>
          <w:numId w:val="38"/>
        </w:numPr>
        <w:spacing w:before="0" w:after="160" w:line="256" w:lineRule="auto"/>
        <w:contextualSpacing/>
        <w:rPr>
          <w:rFonts w:asciiTheme="minorHAnsi" w:hAnsiTheme="minorHAnsi" w:cstheme="minorHAnsi"/>
          <w:sz w:val="22"/>
          <w:szCs w:val="22"/>
        </w:rPr>
      </w:pPr>
      <w:r w:rsidRPr="00B069D4">
        <w:rPr>
          <w:rFonts w:asciiTheme="minorHAnsi" w:hAnsiTheme="minorHAnsi" w:cstheme="minorHAnsi"/>
          <w:sz w:val="22"/>
          <w:szCs w:val="22"/>
        </w:rPr>
        <w:t>Popis postupu v případě havárie jednotlivých komponent včetně postupu obnovy do provozního stavu;</w:t>
      </w:r>
    </w:p>
    <w:p w14:paraId="2C95D7AF" w14:textId="77777777" w:rsidR="00E935FA" w:rsidRPr="00B069D4" w:rsidRDefault="00E935FA" w:rsidP="00B069D4">
      <w:pPr>
        <w:pStyle w:val="Odstavecseseznamem"/>
        <w:numPr>
          <w:ilvl w:val="1"/>
          <w:numId w:val="38"/>
        </w:numPr>
        <w:spacing w:before="0" w:after="160" w:line="256" w:lineRule="auto"/>
        <w:contextualSpacing/>
        <w:rPr>
          <w:rFonts w:asciiTheme="minorHAnsi" w:hAnsiTheme="minorHAnsi" w:cstheme="minorHAnsi"/>
          <w:sz w:val="22"/>
          <w:szCs w:val="22"/>
        </w:rPr>
      </w:pPr>
      <w:r w:rsidRPr="00B069D4">
        <w:rPr>
          <w:rFonts w:asciiTheme="minorHAnsi" w:hAnsiTheme="minorHAnsi" w:cstheme="minorHAnsi"/>
          <w:sz w:val="22"/>
          <w:szCs w:val="22"/>
        </w:rPr>
        <w:lastRenderedPageBreak/>
        <w:t>Popis postupu nouzového přístupu k sondám v případě nedostupnosti/omezené funkčnosti centrální správy;</w:t>
      </w:r>
    </w:p>
    <w:p w14:paraId="0B801368" w14:textId="77777777" w:rsidR="00E935FA" w:rsidRPr="000A4837" w:rsidRDefault="00E935FA" w:rsidP="000A4837">
      <w:pPr>
        <w:pStyle w:val="RLTextlnkuslovan"/>
        <w:numPr>
          <w:ilvl w:val="2"/>
          <w:numId w:val="257"/>
        </w:numPr>
        <w:spacing w:before="120" w:line="240" w:lineRule="auto"/>
        <w:rPr>
          <w:rFonts w:asciiTheme="minorHAnsi" w:hAnsiTheme="minorHAnsi"/>
          <w:caps/>
        </w:rPr>
      </w:pPr>
      <w:bookmarkStart w:id="102" w:name="_Toc212130698"/>
      <w:r w:rsidRPr="000A4837">
        <w:rPr>
          <w:rFonts w:asciiTheme="minorHAnsi" w:hAnsiTheme="minorHAnsi"/>
          <w:caps/>
          <w:szCs w:val="22"/>
        </w:rPr>
        <w:t>Školení</w:t>
      </w:r>
      <w:bookmarkEnd w:id="102"/>
    </w:p>
    <w:p w14:paraId="4B7528CD" w14:textId="77777777" w:rsidR="00E935FA" w:rsidRPr="000A4837" w:rsidRDefault="00E935FA" w:rsidP="00085570">
      <w:pPr>
        <w:rPr>
          <w:rFonts w:asciiTheme="minorHAnsi" w:hAnsiTheme="minorHAnsi" w:cstheme="minorHAnsi"/>
        </w:rPr>
      </w:pPr>
      <w:r w:rsidRPr="000A4837">
        <w:rPr>
          <w:rFonts w:asciiTheme="minorHAnsi" w:hAnsiTheme="minorHAnsi" w:cstheme="minorHAnsi"/>
        </w:rPr>
        <w:t>Dodavatel zajistí proškolení minimálně 3 osob Objednatele na úrovni administrace řešení v rozsahu umožňujícím provádět:</w:t>
      </w:r>
    </w:p>
    <w:p w14:paraId="68AB2284" w14:textId="77777777" w:rsidR="00E935FA" w:rsidRPr="00B069D4" w:rsidRDefault="00E935FA" w:rsidP="00B069D4">
      <w:pPr>
        <w:pStyle w:val="Odstavecseseznamem"/>
        <w:numPr>
          <w:ilvl w:val="0"/>
          <w:numId w:val="39"/>
        </w:numPr>
        <w:spacing w:before="0" w:after="160" w:line="256" w:lineRule="auto"/>
        <w:contextualSpacing/>
        <w:rPr>
          <w:rFonts w:asciiTheme="minorHAnsi" w:hAnsiTheme="minorHAnsi" w:cstheme="minorHAnsi"/>
          <w:sz w:val="22"/>
          <w:szCs w:val="22"/>
        </w:rPr>
      </w:pPr>
      <w:r w:rsidRPr="00B069D4">
        <w:rPr>
          <w:rFonts w:asciiTheme="minorHAnsi" w:hAnsiTheme="minorHAnsi" w:cstheme="minorHAnsi"/>
          <w:sz w:val="22"/>
          <w:szCs w:val="22"/>
        </w:rPr>
        <w:t>Běžný rutinní provoz a údržbu dodávaného systému, včetně provedení příslušných konfiguračních změn;</w:t>
      </w:r>
    </w:p>
    <w:p w14:paraId="0858029D" w14:textId="77777777" w:rsidR="00E935FA" w:rsidRPr="00B069D4" w:rsidRDefault="00E935FA" w:rsidP="00B069D4">
      <w:pPr>
        <w:pStyle w:val="Odstavecseseznamem"/>
        <w:numPr>
          <w:ilvl w:val="0"/>
          <w:numId w:val="39"/>
        </w:numPr>
        <w:spacing w:before="0" w:after="160" w:line="256" w:lineRule="auto"/>
        <w:contextualSpacing/>
        <w:rPr>
          <w:rFonts w:asciiTheme="minorHAnsi" w:hAnsiTheme="minorHAnsi" w:cstheme="minorHAnsi"/>
          <w:sz w:val="22"/>
          <w:szCs w:val="22"/>
        </w:rPr>
      </w:pPr>
      <w:r w:rsidRPr="00B069D4">
        <w:rPr>
          <w:rFonts w:asciiTheme="minorHAnsi" w:hAnsiTheme="minorHAnsi" w:cstheme="minorHAnsi"/>
          <w:sz w:val="22"/>
          <w:szCs w:val="22"/>
        </w:rPr>
        <w:t>Řešení obvyklých problémů;</w:t>
      </w:r>
    </w:p>
    <w:p w14:paraId="336900A6" w14:textId="77777777" w:rsidR="00E935FA" w:rsidRPr="00B069D4" w:rsidRDefault="00E935FA" w:rsidP="00B069D4">
      <w:pPr>
        <w:pStyle w:val="Odstavecseseznamem"/>
        <w:numPr>
          <w:ilvl w:val="0"/>
          <w:numId w:val="39"/>
        </w:numPr>
        <w:spacing w:before="0" w:after="160" w:line="256" w:lineRule="auto"/>
        <w:contextualSpacing/>
        <w:rPr>
          <w:rFonts w:asciiTheme="minorHAnsi" w:hAnsiTheme="minorHAnsi" w:cstheme="minorHAnsi"/>
          <w:sz w:val="22"/>
          <w:szCs w:val="22"/>
        </w:rPr>
      </w:pPr>
      <w:r w:rsidRPr="00B069D4">
        <w:rPr>
          <w:rFonts w:asciiTheme="minorHAnsi" w:hAnsiTheme="minorHAnsi" w:cstheme="minorHAnsi"/>
          <w:sz w:val="22"/>
          <w:szCs w:val="22"/>
        </w:rPr>
        <w:t>Správu uživatelských oprávnění;</w:t>
      </w:r>
    </w:p>
    <w:p w14:paraId="5E4AC24F" w14:textId="77777777" w:rsidR="00E935FA" w:rsidRPr="00B069D4" w:rsidRDefault="00E935FA" w:rsidP="00B069D4">
      <w:pPr>
        <w:pStyle w:val="Odstavecseseznamem"/>
        <w:numPr>
          <w:ilvl w:val="0"/>
          <w:numId w:val="39"/>
        </w:numPr>
        <w:spacing w:before="0" w:after="160" w:line="256" w:lineRule="auto"/>
        <w:contextualSpacing/>
        <w:rPr>
          <w:rFonts w:asciiTheme="minorHAnsi" w:hAnsiTheme="minorHAnsi" w:cstheme="minorHAnsi"/>
          <w:sz w:val="22"/>
          <w:szCs w:val="22"/>
        </w:rPr>
      </w:pPr>
      <w:r w:rsidRPr="00B069D4">
        <w:rPr>
          <w:rFonts w:asciiTheme="minorHAnsi" w:hAnsiTheme="minorHAnsi" w:cstheme="minorHAnsi"/>
          <w:sz w:val="22"/>
          <w:szCs w:val="22"/>
        </w:rPr>
        <w:t>Monitoring stavu zařízení;</w:t>
      </w:r>
    </w:p>
    <w:p w14:paraId="750D4104" w14:textId="77777777" w:rsidR="00E935FA" w:rsidRPr="00B069D4" w:rsidRDefault="00E935FA" w:rsidP="00B069D4">
      <w:pPr>
        <w:pStyle w:val="Odstavecseseznamem"/>
        <w:numPr>
          <w:ilvl w:val="0"/>
          <w:numId w:val="39"/>
        </w:numPr>
        <w:spacing w:before="0" w:after="160" w:line="256" w:lineRule="auto"/>
        <w:contextualSpacing/>
        <w:rPr>
          <w:rFonts w:asciiTheme="minorHAnsi" w:hAnsiTheme="minorHAnsi" w:cstheme="minorHAnsi"/>
          <w:sz w:val="22"/>
          <w:szCs w:val="22"/>
        </w:rPr>
      </w:pPr>
      <w:r w:rsidRPr="00B069D4">
        <w:rPr>
          <w:rFonts w:asciiTheme="minorHAnsi" w:hAnsiTheme="minorHAnsi" w:cstheme="minorHAnsi"/>
          <w:sz w:val="22"/>
          <w:szCs w:val="22"/>
        </w:rPr>
        <w:t>Zálohování a obnovu konfigurace a dat;</w:t>
      </w:r>
    </w:p>
    <w:p w14:paraId="18841B02" w14:textId="77777777" w:rsidR="00E935FA" w:rsidRPr="00B069D4" w:rsidRDefault="00E935FA" w:rsidP="00B069D4">
      <w:pPr>
        <w:pStyle w:val="Odstavecseseznamem"/>
        <w:numPr>
          <w:ilvl w:val="0"/>
          <w:numId w:val="39"/>
        </w:numPr>
        <w:spacing w:before="0" w:after="160" w:line="256" w:lineRule="auto"/>
        <w:contextualSpacing/>
        <w:rPr>
          <w:rFonts w:asciiTheme="minorHAnsi" w:hAnsiTheme="minorHAnsi" w:cstheme="minorHAnsi"/>
          <w:sz w:val="22"/>
          <w:szCs w:val="22"/>
        </w:rPr>
      </w:pPr>
      <w:r w:rsidRPr="00B069D4">
        <w:rPr>
          <w:rFonts w:asciiTheme="minorHAnsi" w:hAnsiTheme="minorHAnsi" w:cstheme="minorHAnsi"/>
          <w:sz w:val="22"/>
          <w:szCs w:val="22"/>
        </w:rPr>
        <w:t>Tvorbu pohledů a reportů;</w:t>
      </w:r>
    </w:p>
    <w:p w14:paraId="1F0CEC94" w14:textId="77777777" w:rsidR="00E935FA" w:rsidRPr="000A4837" w:rsidRDefault="00E935FA" w:rsidP="00085570">
      <w:pPr>
        <w:spacing w:after="160" w:line="256" w:lineRule="auto"/>
        <w:rPr>
          <w:rFonts w:asciiTheme="minorHAnsi" w:hAnsiTheme="minorHAnsi" w:cstheme="minorHAnsi"/>
        </w:rPr>
      </w:pPr>
      <w:r w:rsidRPr="000A4837">
        <w:rPr>
          <w:rFonts w:asciiTheme="minorHAnsi" w:hAnsiTheme="minorHAnsi" w:cstheme="minorHAnsi"/>
        </w:rPr>
        <w:t>Školení musí být poskytnuto v českém nebo slovenském jazyce.</w:t>
      </w:r>
    </w:p>
    <w:p w14:paraId="7DF01AE5" w14:textId="77777777" w:rsidR="008C49EE" w:rsidRDefault="008C49EE">
      <w:r>
        <w:br w:type="page"/>
      </w:r>
    </w:p>
    <w:p w14:paraId="208A267C" w14:textId="12C517F9" w:rsidR="001A2FA5" w:rsidRPr="00BD4186" w:rsidRDefault="001A2FA5" w:rsidP="00BD4186">
      <w:pPr>
        <w:pStyle w:val="RLlneksmlouvy"/>
        <w:jc w:val="center"/>
        <w:rPr>
          <w:rStyle w:val="Nzevknihy"/>
          <w:b/>
          <w:bCs w:val="0"/>
        </w:rPr>
      </w:pPr>
      <w:r w:rsidRPr="00BD4186">
        <w:rPr>
          <w:rStyle w:val="Nzevknihy"/>
          <w:b/>
          <w:bCs w:val="0"/>
        </w:rPr>
        <w:lastRenderedPageBreak/>
        <w:t>Příloha č.2</w:t>
      </w:r>
    </w:p>
    <w:p w14:paraId="04ADE82F" w14:textId="6DC5E060" w:rsidR="00422981" w:rsidRPr="00123AC3" w:rsidRDefault="00422981" w:rsidP="00085570">
      <w:pPr>
        <w:jc w:val="right"/>
      </w:pPr>
    </w:p>
    <w:p w14:paraId="1EB108A6" w14:textId="77777777" w:rsidR="00422981" w:rsidRPr="00123AC3" w:rsidRDefault="00422981" w:rsidP="00085570"/>
    <w:p w14:paraId="08A59D47" w14:textId="77777777" w:rsidR="00422981" w:rsidRPr="00123AC3" w:rsidRDefault="00422981" w:rsidP="00085570"/>
    <w:p w14:paraId="548F5F85" w14:textId="77777777" w:rsidR="00422981" w:rsidRPr="00123AC3" w:rsidRDefault="00422981" w:rsidP="00085570"/>
    <w:p w14:paraId="1B504A09" w14:textId="77777777" w:rsidR="00422981" w:rsidRPr="00123AC3" w:rsidRDefault="00422981" w:rsidP="00085570"/>
    <w:p w14:paraId="7234F124" w14:textId="77777777" w:rsidR="00422981" w:rsidRPr="00123AC3" w:rsidRDefault="00422981" w:rsidP="00085570"/>
    <w:p w14:paraId="7413E2EB" w14:textId="77777777" w:rsidR="00422981" w:rsidRPr="00123AC3" w:rsidRDefault="00422981" w:rsidP="00085570">
      <w:pPr>
        <w:jc w:val="center"/>
        <w:rPr>
          <w:b/>
          <w:color w:val="984806" w:themeColor="accent6" w:themeShade="80"/>
          <w:sz w:val="40"/>
        </w:rPr>
      </w:pPr>
      <w:r w:rsidRPr="00123AC3">
        <w:rPr>
          <w:b/>
          <w:color w:val="984806" w:themeColor="accent6" w:themeShade="80"/>
          <w:sz w:val="40"/>
        </w:rPr>
        <w:t>Specifikace katalogových listů</w:t>
      </w:r>
    </w:p>
    <w:p w14:paraId="39F5407E" w14:textId="77777777" w:rsidR="00422981" w:rsidRPr="00123AC3" w:rsidRDefault="00422981" w:rsidP="00085570">
      <w:pPr>
        <w:jc w:val="center"/>
        <w:rPr>
          <w:b/>
          <w:color w:val="984806" w:themeColor="accent6" w:themeShade="80"/>
          <w:spacing w:val="10"/>
          <w:sz w:val="48"/>
        </w:rPr>
      </w:pPr>
    </w:p>
    <w:p w14:paraId="10B7E3A3" w14:textId="77777777" w:rsidR="00422981" w:rsidRPr="00123AC3" w:rsidRDefault="00422981" w:rsidP="00085570">
      <w:pPr>
        <w:rPr>
          <w:color w:val="984806" w:themeColor="accent6" w:themeShade="80"/>
        </w:rPr>
      </w:pPr>
    </w:p>
    <w:p w14:paraId="79A4B117" w14:textId="77777777" w:rsidR="00422981" w:rsidRPr="00123AC3" w:rsidRDefault="00422981" w:rsidP="00085570">
      <w:pPr>
        <w:rPr>
          <w:color w:val="984806" w:themeColor="accent6" w:themeShade="80"/>
        </w:rPr>
      </w:pPr>
    </w:p>
    <w:p w14:paraId="3E2AA722" w14:textId="77777777" w:rsidR="00422981" w:rsidRPr="00123AC3" w:rsidRDefault="00422981" w:rsidP="00085570">
      <w:pPr>
        <w:rPr>
          <w:color w:val="984806" w:themeColor="accent6" w:themeShade="80"/>
        </w:rPr>
      </w:pPr>
    </w:p>
    <w:p w14:paraId="055A8CDC" w14:textId="77777777" w:rsidR="00422981" w:rsidRPr="00123AC3" w:rsidRDefault="00422981" w:rsidP="00085570">
      <w:pPr>
        <w:rPr>
          <w:color w:val="984806" w:themeColor="accent6" w:themeShade="80"/>
        </w:rPr>
      </w:pPr>
    </w:p>
    <w:p w14:paraId="7DDA8EAA" w14:textId="77777777" w:rsidR="00422981" w:rsidRPr="00123AC3" w:rsidRDefault="00422981" w:rsidP="00085570">
      <w:pPr>
        <w:jc w:val="center"/>
        <w:rPr>
          <w:color w:val="984806" w:themeColor="accent6" w:themeShade="80"/>
        </w:rPr>
      </w:pPr>
      <w:r>
        <w:rPr>
          <w:b/>
          <w:color w:val="984806" w:themeColor="accent6" w:themeShade="80"/>
          <w:sz w:val="40"/>
        </w:rPr>
        <w:t>Obnova i</w:t>
      </w:r>
      <w:r w:rsidRPr="002D4450">
        <w:rPr>
          <w:b/>
          <w:color w:val="984806" w:themeColor="accent6" w:themeShade="80"/>
          <w:sz w:val="40"/>
        </w:rPr>
        <w:t>nspekce a vyhodnocování síťového provozu</w:t>
      </w:r>
    </w:p>
    <w:p w14:paraId="449FF92F" w14:textId="77777777" w:rsidR="00422981" w:rsidRPr="00123AC3" w:rsidRDefault="00422981"/>
    <w:p w14:paraId="4827496E" w14:textId="77777777" w:rsidR="00422981" w:rsidRPr="00123AC3" w:rsidRDefault="00422981"/>
    <w:p w14:paraId="2638D422" w14:textId="77777777" w:rsidR="00422981" w:rsidRPr="00123AC3" w:rsidRDefault="00422981">
      <w:pPr>
        <w:rPr>
          <w:highlight w:val="yellow"/>
        </w:rPr>
      </w:pPr>
      <w:r w:rsidRPr="00123AC3">
        <w:rPr>
          <w:highlight w:val="yellow"/>
        </w:rPr>
        <w:br w:type="page"/>
      </w:r>
    </w:p>
    <w:p w14:paraId="76316A46" w14:textId="77777777" w:rsidR="00422981" w:rsidRPr="00A7160B" w:rsidRDefault="00422981" w:rsidP="00A7160B">
      <w:pPr>
        <w:pStyle w:val="RLlneksmlouvy"/>
        <w:numPr>
          <w:ilvl w:val="0"/>
          <w:numId w:val="274"/>
        </w:numPr>
        <w:spacing w:before="120" w:line="240" w:lineRule="auto"/>
        <w:rPr>
          <w:rFonts w:asciiTheme="minorHAnsi" w:hAnsiTheme="minorHAnsi"/>
          <w:caps/>
          <w:szCs w:val="22"/>
        </w:rPr>
      </w:pPr>
      <w:bookmarkStart w:id="103" w:name="_Toc401751259"/>
      <w:bookmarkStart w:id="104" w:name="_Ref401302012"/>
      <w:bookmarkStart w:id="105" w:name="_Toc436987551"/>
      <w:bookmarkStart w:id="106" w:name="_Toc212130701"/>
      <w:r w:rsidRPr="00A7160B">
        <w:rPr>
          <w:rFonts w:asciiTheme="minorHAnsi" w:hAnsiTheme="minorHAnsi"/>
          <w:caps/>
          <w:szCs w:val="22"/>
        </w:rPr>
        <w:lastRenderedPageBreak/>
        <w:t>Přehled základních pojmů</w:t>
      </w:r>
      <w:bookmarkEnd w:id="103"/>
      <w:bookmarkEnd w:id="104"/>
      <w:bookmarkEnd w:id="105"/>
      <w:bookmarkEnd w:id="106"/>
    </w:p>
    <w:tbl>
      <w:tblPr>
        <w:tblStyle w:val="Svtltabulkasmkou1zvraznn51"/>
        <w:tblW w:w="0" w:type="auto"/>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Look w:val="0420" w:firstRow="1" w:lastRow="0" w:firstColumn="0" w:lastColumn="0" w:noHBand="0" w:noVBand="1"/>
      </w:tblPr>
      <w:tblGrid>
        <w:gridCol w:w="2263"/>
        <w:gridCol w:w="6797"/>
      </w:tblGrid>
      <w:tr w:rsidR="00422981" w:rsidRPr="00123AC3" w14:paraId="18B8B53D" w14:textId="77777777" w:rsidTr="00085570">
        <w:trPr>
          <w:cnfStyle w:val="100000000000" w:firstRow="1" w:lastRow="0" w:firstColumn="0" w:lastColumn="0" w:oddVBand="0" w:evenVBand="0" w:oddHBand="0" w:evenHBand="0" w:firstRowFirstColumn="0" w:firstRowLastColumn="0" w:lastRowFirstColumn="0" w:lastRowLastColumn="0"/>
        </w:trPr>
        <w:tc>
          <w:tcPr>
            <w:tcW w:w="2263" w:type="dxa"/>
            <w:tcBorders>
              <w:top w:val="single" w:sz="4" w:space="0" w:color="FBD4B4" w:themeColor="accent6" w:themeTint="66"/>
              <w:left w:val="single" w:sz="4" w:space="0" w:color="FBD4B4" w:themeColor="accent6" w:themeTint="66"/>
              <w:bottom w:val="single" w:sz="12" w:space="0" w:color="FBD4B4" w:themeColor="accent6" w:themeTint="66"/>
              <w:right w:val="single" w:sz="4" w:space="0" w:color="FBD4B4" w:themeColor="accent6" w:themeTint="66"/>
            </w:tcBorders>
            <w:hideMark/>
          </w:tcPr>
          <w:p w14:paraId="60C70374" w14:textId="77777777" w:rsidR="00422981" w:rsidRPr="00123AC3" w:rsidRDefault="00422981" w:rsidP="00085570">
            <w:r w:rsidRPr="00123AC3">
              <w:t>Termín</w:t>
            </w:r>
          </w:p>
        </w:tc>
        <w:tc>
          <w:tcPr>
            <w:tcW w:w="6797" w:type="dxa"/>
            <w:tcBorders>
              <w:top w:val="single" w:sz="4" w:space="0" w:color="FBD4B4" w:themeColor="accent6" w:themeTint="66"/>
              <w:left w:val="single" w:sz="4" w:space="0" w:color="FBD4B4" w:themeColor="accent6" w:themeTint="66"/>
              <w:bottom w:val="single" w:sz="12" w:space="0" w:color="FBD4B4" w:themeColor="accent6" w:themeTint="66"/>
              <w:right w:val="single" w:sz="4" w:space="0" w:color="FBD4B4" w:themeColor="accent6" w:themeTint="66"/>
            </w:tcBorders>
            <w:hideMark/>
          </w:tcPr>
          <w:p w14:paraId="4DDC5514" w14:textId="77777777" w:rsidR="00422981" w:rsidRPr="00123AC3" w:rsidRDefault="00422981" w:rsidP="00085570">
            <w:r w:rsidRPr="00123AC3">
              <w:t>Význam</w:t>
            </w:r>
          </w:p>
        </w:tc>
      </w:tr>
      <w:tr w:rsidR="00422981" w:rsidRPr="00123AC3" w14:paraId="750E98F2" w14:textId="77777777" w:rsidTr="00085570">
        <w:tc>
          <w:tcPr>
            <w:tcW w:w="2263" w:type="dxa"/>
            <w:tcBorders>
              <w:top w:val="single" w:sz="12" w:space="0" w:color="FBD4B4" w:themeColor="accent6" w:themeTint="66"/>
            </w:tcBorders>
          </w:tcPr>
          <w:p w14:paraId="010D97E4" w14:textId="77777777" w:rsidR="00422981" w:rsidRPr="00123AC3" w:rsidRDefault="00422981" w:rsidP="00085570">
            <w:r w:rsidRPr="00123AC3">
              <w:t>Celková měsíční cena</w:t>
            </w:r>
          </w:p>
        </w:tc>
        <w:tc>
          <w:tcPr>
            <w:tcW w:w="6797" w:type="dxa"/>
            <w:tcBorders>
              <w:top w:val="single" w:sz="12" w:space="0" w:color="FBD4B4" w:themeColor="accent6" w:themeTint="66"/>
            </w:tcBorders>
          </w:tcPr>
          <w:p w14:paraId="0188B82F" w14:textId="77777777" w:rsidR="00422981" w:rsidRPr="00123AC3" w:rsidRDefault="00422981" w:rsidP="00A7160B">
            <w:pPr>
              <w:jc w:val="both"/>
            </w:pPr>
            <w:r w:rsidRPr="00123AC3">
              <w:t>Součet paušálních měsíčních cen za katalogové listy, u kterých je placena paušální měsíční cena</w:t>
            </w:r>
          </w:p>
        </w:tc>
      </w:tr>
      <w:tr w:rsidR="00422981" w:rsidRPr="00123AC3" w14:paraId="3C9FB092" w14:textId="77777777" w:rsidTr="00085570">
        <w:tc>
          <w:tcPr>
            <w:tcW w:w="2263" w:type="dxa"/>
          </w:tcPr>
          <w:p w14:paraId="4C0E7841" w14:textId="77777777" w:rsidR="00422981" w:rsidRPr="00123AC3" w:rsidRDefault="00422981" w:rsidP="00085570">
            <w:r w:rsidRPr="00123AC3">
              <w:t>Člověkoden</w:t>
            </w:r>
          </w:p>
        </w:tc>
        <w:tc>
          <w:tcPr>
            <w:tcW w:w="6797" w:type="dxa"/>
          </w:tcPr>
          <w:p w14:paraId="62283C57" w14:textId="77777777" w:rsidR="00422981" w:rsidRPr="00123AC3" w:rsidRDefault="00422981" w:rsidP="00A7160B">
            <w:pPr>
              <w:jc w:val="both"/>
            </w:pPr>
            <w:r w:rsidRPr="00123AC3">
              <w:rPr>
                <w:rFonts w:eastAsia="Calibri"/>
                <w:lang w:eastAsia="ar-SA"/>
              </w:rPr>
              <w:t>Představuje 8 hodin práce jednoho pracovníka</w:t>
            </w:r>
          </w:p>
        </w:tc>
      </w:tr>
      <w:tr w:rsidR="00422981" w:rsidRPr="00123AC3" w14:paraId="6ACB6BDE" w14:textId="77777777" w:rsidTr="00085570">
        <w:tc>
          <w:tcPr>
            <w:tcW w:w="2263" w:type="dxa"/>
          </w:tcPr>
          <w:p w14:paraId="55459825" w14:textId="77777777" w:rsidR="00422981" w:rsidRPr="00123AC3" w:rsidRDefault="00422981" w:rsidP="00085570">
            <w:r w:rsidRPr="00123AC3">
              <w:t>Helpdesk</w:t>
            </w:r>
          </w:p>
        </w:tc>
        <w:tc>
          <w:tcPr>
            <w:tcW w:w="6797" w:type="dxa"/>
          </w:tcPr>
          <w:p w14:paraId="69EAABBD" w14:textId="77777777" w:rsidR="00422981" w:rsidRPr="00123AC3" w:rsidRDefault="00422981" w:rsidP="00A7160B">
            <w:pPr>
              <w:jc w:val="both"/>
            </w:pPr>
            <w:r w:rsidRPr="00123AC3">
              <w:rPr>
                <w:rStyle w:val="st"/>
              </w:rPr>
              <w:t xml:space="preserve">Specializované </w:t>
            </w:r>
            <w:r w:rsidRPr="00123AC3">
              <w:rPr>
                <w:rStyle w:val="Zdraznn"/>
              </w:rPr>
              <w:t xml:space="preserve">oddělení </w:t>
            </w:r>
            <w:r>
              <w:rPr>
                <w:rStyle w:val="Zdraznn"/>
              </w:rPr>
              <w:t xml:space="preserve">Objednatele </w:t>
            </w:r>
            <w:r w:rsidRPr="00123AC3">
              <w:rPr>
                <w:rStyle w:val="st"/>
              </w:rPr>
              <w:t>zajišťující komplexně uživatelskou podporu</w:t>
            </w:r>
          </w:p>
        </w:tc>
      </w:tr>
      <w:tr w:rsidR="00422981" w:rsidRPr="00123AC3" w14:paraId="0A6ECC71" w14:textId="77777777" w:rsidTr="00085570">
        <w:tc>
          <w:tcPr>
            <w:tcW w:w="2263" w:type="dxa"/>
          </w:tcPr>
          <w:p w14:paraId="18F6074E" w14:textId="77777777" w:rsidR="00422981" w:rsidRPr="00123AC3" w:rsidRDefault="00422981" w:rsidP="00085570">
            <w:r w:rsidRPr="00123AC3">
              <w:t>ITSM</w:t>
            </w:r>
          </w:p>
        </w:tc>
        <w:tc>
          <w:tcPr>
            <w:tcW w:w="6797" w:type="dxa"/>
          </w:tcPr>
          <w:p w14:paraId="3183054B" w14:textId="77777777" w:rsidR="00422981" w:rsidRPr="00123AC3" w:rsidRDefault="00422981" w:rsidP="00A7160B">
            <w:pPr>
              <w:jc w:val="both"/>
            </w:pPr>
            <w:r w:rsidRPr="00123AC3">
              <w:t xml:space="preserve">IT </w:t>
            </w:r>
            <w:proofErr w:type="spellStart"/>
            <w:r w:rsidRPr="00123AC3">
              <w:t>service</w:t>
            </w:r>
            <w:proofErr w:type="spellEnd"/>
            <w:r w:rsidRPr="00123AC3">
              <w:t xml:space="preserve"> management – řízení úrovně poskytovaných Služeb především, nikoliv však výhradně, v rozsahu doporučeném ITIL</w:t>
            </w:r>
          </w:p>
        </w:tc>
      </w:tr>
      <w:tr w:rsidR="00422981" w:rsidRPr="00123AC3" w14:paraId="40CB5936" w14:textId="77777777" w:rsidTr="00085570">
        <w:tc>
          <w:tcPr>
            <w:tcW w:w="2263" w:type="dxa"/>
          </w:tcPr>
          <w:p w14:paraId="57A5B562" w14:textId="77777777" w:rsidR="00422981" w:rsidRPr="00123AC3" w:rsidRDefault="00422981" w:rsidP="00085570">
            <w:r w:rsidRPr="00123AC3">
              <w:t>KL</w:t>
            </w:r>
          </w:p>
        </w:tc>
        <w:tc>
          <w:tcPr>
            <w:tcW w:w="6797" w:type="dxa"/>
          </w:tcPr>
          <w:p w14:paraId="0B2C627F" w14:textId="77777777" w:rsidR="00422981" w:rsidRPr="00123AC3" w:rsidRDefault="00422981" w:rsidP="00A7160B">
            <w:pPr>
              <w:jc w:val="both"/>
            </w:pPr>
            <w:r w:rsidRPr="00123AC3">
              <w:t>katalogový list</w:t>
            </w:r>
          </w:p>
        </w:tc>
      </w:tr>
      <w:tr w:rsidR="00422981" w:rsidRPr="00123AC3" w14:paraId="7FBE9965" w14:textId="77777777" w:rsidTr="00085570">
        <w:tc>
          <w:tcPr>
            <w:tcW w:w="2263" w:type="dxa"/>
          </w:tcPr>
          <w:p w14:paraId="542A3380" w14:textId="77777777" w:rsidR="00422981" w:rsidRPr="00123AC3" w:rsidRDefault="00422981" w:rsidP="00085570">
            <w:r w:rsidRPr="00123AC3">
              <w:t>KPI</w:t>
            </w:r>
          </w:p>
        </w:tc>
        <w:tc>
          <w:tcPr>
            <w:tcW w:w="6797" w:type="dxa"/>
          </w:tcPr>
          <w:p w14:paraId="720688E4" w14:textId="77777777" w:rsidR="00422981" w:rsidRPr="00123AC3" w:rsidRDefault="00422981" w:rsidP="00A7160B">
            <w:pPr>
              <w:jc w:val="both"/>
            </w:pPr>
            <w:r w:rsidRPr="00123AC3">
              <w:t>výkonnostní parametr, hodnotící parametr Služby</w:t>
            </w:r>
          </w:p>
        </w:tc>
      </w:tr>
      <w:tr w:rsidR="00422981" w:rsidRPr="00123AC3" w14:paraId="5FB5DBDC" w14:textId="77777777" w:rsidTr="00085570">
        <w:tc>
          <w:tcPr>
            <w:tcW w:w="2263" w:type="dxa"/>
          </w:tcPr>
          <w:p w14:paraId="4E0FC096" w14:textId="77777777" w:rsidR="00422981" w:rsidRPr="00123AC3" w:rsidRDefault="00422981" w:rsidP="00085570">
            <w:r w:rsidRPr="00123AC3">
              <w:t>Maintenance</w:t>
            </w:r>
          </w:p>
        </w:tc>
        <w:tc>
          <w:tcPr>
            <w:tcW w:w="6797" w:type="dxa"/>
          </w:tcPr>
          <w:p w14:paraId="4D5C0EF0" w14:textId="77777777" w:rsidR="00422981" w:rsidRPr="00123AC3" w:rsidRDefault="00422981" w:rsidP="00A7160B">
            <w:pPr>
              <w:jc w:val="both"/>
            </w:pPr>
            <w:r w:rsidRPr="00123AC3">
              <w:t>Služby a aktivity, poskytované výrobcem Systému nebo jeho komponent, potřebné pro udržení Systému v provozuschopném stavu v souladu s dohodnutými parametry a zajišťující kompatibilitu Systému s komponentami ICT Objednatele.</w:t>
            </w:r>
          </w:p>
        </w:tc>
      </w:tr>
      <w:tr w:rsidR="00422981" w:rsidRPr="00123AC3" w14:paraId="24928887" w14:textId="77777777" w:rsidTr="00085570">
        <w:tc>
          <w:tcPr>
            <w:tcW w:w="2263" w:type="dxa"/>
          </w:tcPr>
          <w:p w14:paraId="5EC07C7C" w14:textId="77777777" w:rsidR="00422981" w:rsidRPr="00123AC3" w:rsidRDefault="00422981" w:rsidP="00085570">
            <w:r w:rsidRPr="00856087">
              <w:t>NBA</w:t>
            </w:r>
          </w:p>
        </w:tc>
        <w:tc>
          <w:tcPr>
            <w:tcW w:w="6797" w:type="dxa"/>
          </w:tcPr>
          <w:p w14:paraId="19747AAA" w14:textId="77777777" w:rsidR="00422981" w:rsidRPr="00123AC3" w:rsidRDefault="00422981" w:rsidP="00A7160B">
            <w:pPr>
              <w:jc w:val="both"/>
            </w:pPr>
            <w:r w:rsidRPr="00856087">
              <w:t xml:space="preserve">Network </w:t>
            </w:r>
            <w:proofErr w:type="spellStart"/>
            <w:r w:rsidRPr="00856087">
              <w:t>Behavior</w:t>
            </w:r>
            <w:proofErr w:type="spellEnd"/>
            <w:r w:rsidRPr="00856087">
              <w:t xml:space="preserve"> </w:t>
            </w:r>
            <w:proofErr w:type="spellStart"/>
            <w:proofErr w:type="gramStart"/>
            <w:r w:rsidRPr="00856087">
              <w:t>Analysis</w:t>
            </w:r>
            <w:proofErr w:type="spellEnd"/>
            <w:r w:rsidRPr="00856087">
              <w:t xml:space="preserve"> - Analýza</w:t>
            </w:r>
            <w:proofErr w:type="gramEnd"/>
            <w:r w:rsidRPr="00856087">
              <w:t xml:space="preserve"> chování sítě, jinak také inspekce a vyhodnocování síťového provozu viz předmět řešení.</w:t>
            </w:r>
          </w:p>
        </w:tc>
      </w:tr>
      <w:tr w:rsidR="00422981" w:rsidRPr="00123AC3" w14:paraId="47DB70EA" w14:textId="77777777" w:rsidTr="00085570">
        <w:tc>
          <w:tcPr>
            <w:tcW w:w="2263" w:type="dxa"/>
          </w:tcPr>
          <w:p w14:paraId="248C626F" w14:textId="77777777" w:rsidR="00422981" w:rsidRPr="00123AC3" w:rsidRDefault="00422981" w:rsidP="00085570">
            <w:r w:rsidRPr="00123AC3">
              <w:t>Objednatel</w:t>
            </w:r>
            <w:r w:rsidRPr="00123AC3" w:rsidDel="0032631C">
              <w:t>, Zadavatel</w:t>
            </w:r>
          </w:p>
        </w:tc>
        <w:tc>
          <w:tcPr>
            <w:tcW w:w="6797" w:type="dxa"/>
          </w:tcPr>
          <w:p w14:paraId="38A9096D" w14:textId="77777777" w:rsidR="00422981" w:rsidRPr="00123AC3" w:rsidRDefault="00422981" w:rsidP="00A7160B">
            <w:pPr>
              <w:jc w:val="both"/>
            </w:pPr>
            <w:r w:rsidRPr="00123AC3">
              <w:t>osoba, která je jako Objednatel definovaná v záhlaví Smlouvy</w:t>
            </w:r>
          </w:p>
        </w:tc>
      </w:tr>
      <w:tr w:rsidR="00422981" w:rsidRPr="00123AC3" w14:paraId="4DBB4842" w14:textId="77777777" w:rsidTr="00085570">
        <w:tc>
          <w:tcPr>
            <w:tcW w:w="2263" w:type="dxa"/>
          </w:tcPr>
          <w:p w14:paraId="4887A470" w14:textId="77777777" w:rsidR="00422981" w:rsidRPr="00123AC3" w:rsidRDefault="00422981" w:rsidP="00085570">
            <w:r w:rsidRPr="00123AC3">
              <w:t xml:space="preserve">Obnovení služby (fix </w:t>
            </w:r>
            <w:proofErr w:type="spellStart"/>
            <w:r w:rsidRPr="00123AC3">
              <w:t>time</w:t>
            </w:r>
            <w:proofErr w:type="spellEnd"/>
            <w:r w:rsidRPr="00123AC3">
              <w:t>)</w:t>
            </w:r>
          </w:p>
        </w:tc>
        <w:tc>
          <w:tcPr>
            <w:tcW w:w="6797" w:type="dxa"/>
          </w:tcPr>
          <w:p w14:paraId="16BC37F4" w14:textId="77777777" w:rsidR="00422981" w:rsidRPr="00123AC3" w:rsidRDefault="00422981" w:rsidP="00A7160B">
            <w:pPr>
              <w:jc w:val="both"/>
            </w:pPr>
            <w:r w:rsidRPr="00123AC3">
              <w:t xml:space="preserve">Je časová lhůta, ve které je </w:t>
            </w:r>
            <w:r w:rsidRPr="00AB5655" w:rsidDel="0032631C">
              <w:t>Zhotovitel</w:t>
            </w:r>
            <w:r w:rsidRPr="00AB5655">
              <w:t>/Dodavatel</w:t>
            </w:r>
            <w:r w:rsidRPr="00123AC3">
              <w:t xml:space="preserve"> povinen</w:t>
            </w:r>
            <w:r>
              <w:t xml:space="preserve"> realizovat požadovanou činnost nebo</w:t>
            </w:r>
            <w:r w:rsidRPr="00123AC3">
              <w:t xml:space="preserve"> obnovit parametry Služby, resp. Systému, na sjednanou úroveň s tím, že doba obnovení parametrů Služby, resp. Systému, je počítána od vzniku původního požadavku bez ohledu na změnu priority požadavku</w:t>
            </w:r>
          </w:p>
        </w:tc>
      </w:tr>
      <w:tr w:rsidR="00422981" w:rsidRPr="00123AC3" w14:paraId="243D1FED" w14:textId="77777777" w:rsidTr="00085570">
        <w:tc>
          <w:tcPr>
            <w:tcW w:w="2263" w:type="dxa"/>
          </w:tcPr>
          <w:p w14:paraId="24CFE3CB" w14:textId="27B5D2DB" w:rsidR="00422981" w:rsidRPr="00123AC3" w:rsidRDefault="00D97BB5" w:rsidP="00085570">
            <w:r>
              <w:t>R</w:t>
            </w:r>
            <w:r w:rsidR="00422981" w:rsidRPr="00123AC3">
              <w:t xml:space="preserve">esponse </w:t>
            </w:r>
            <w:proofErr w:type="spellStart"/>
            <w:r w:rsidR="00422981" w:rsidRPr="00123AC3">
              <w:t>time</w:t>
            </w:r>
            <w:proofErr w:type="spellEnd"/>
          </w:p>
        </w:tc>
        <w:tc>
          <w:tcPr>
            <w:tcW w:w="6797" w:type="dxa"/>
          </w:tcPr>
          <w:p w14:paraId="5662B817" w14:textId="77777777" w:rsidR="00422981" w:rsidRPr="00123AC3" w:rsidRDefault="00422981" w:rsidP="00A7160B">
            <w:pPr>
              <w:jc w:val="both"/>
            </w:pPr>
            <w:r w:rsidRPr="00123AC3">
              <w:t xml:space="preserve">Je časová lhůta, ve které je </w:t>
            </w:r>
            <w:r w:rsidRPr="00123AC3" w:rsidDel="0032631C">
              <w:t>Zhotovitel</w:t>
            </w:r>
            <w:r>
              <w:t>/Dodavatel</w:t>
            </w:r>
            <w:r w:rsidRPr="00123AC3">
              <w:t xml:space="preserve"> povinen odpovědět na požadavek </w:t>
            </w:r>
            <w:r>
              <w:t xml:space="preserve">předaný prostřednictvím </w:t>
            </w:r>
            <w:proofErr w:type="spellStart"/>
            <w:r>
              <w:t>S</w:t>
            </w:r>
            <w:r w:rsidRPr="00123AC3">
              <w:t>ervice</w:t>
            </w:r>
            <w:proofErr w:type="spellEnd"/>
            <w:r w:rsidRPr="00123AC3">
              <w:t xml:space="preserve"> </w:t>
            </w:r>
            <w:r>
              <w:t>D</w:t>
            </w:r>
            <w:r w:rsidRPr="00123AC3">
              <w:t>esku Objednatele, a to buď odmítnutím, nebo přijetím požadavku</w:t>
            </w:r>
          </w:p>
        </w:tc>
      </w:tr>
      <w:tr w:rsidR="00422981" w:rsidRPr="00123AC3" w14:paraId="40DE2505" w14:textId="77777777" w:rsidTr="00085570">
        <w:tc>
          <w:tcPr>
            <w:tcW w:w="2263" w:type="dxa"/>
          </w:tcPr>
          <w:p w14:paraId="57FE8B35" w14:textId="77777777" w:rsidR="00422981" w:rsidRPr="00123AC3" w:rsidRDefault="00422981" w:rsidP="00085570">
            <w:r w:rsidRPr="00123AC3">
              <w:t>Pracovní den</w:t>
            </w:r>
          </w:p>
        </w:tc>
        <w:tc>
          <w:tcPr>
            <w:tcW w:w="6797" w:type="dxa"/>
          </w:tcPr>
          <w:p w14:paraId="5B2F4E5D" w14:textId="77777777" w:rsidR="00422981" w:rsidRPr="00123AC3" w:rsidRDefault="00422981" w:rsidP="00A7160B">
            <w:pPr>
              <w:jc w:val="both"/>
            </w:pPr>
            <w:r w:rsidRPr="00123AC3">
              <w:t>každý den mimo sobot, neděl a státních svátků a ostatních svátků dle zákona č. 245/2000 Sb., o státních svátcích, o významných dnech a o dnech pracovního klidu, ve znění pozdějších právních předpisů</w:t>
            </w:r>
          </w:p>
        </w:tc>
      </w:tr>
      <w:tr w:rsidR="00422981" w:rsidRPr="00123AC3" w14:paraId="05BB8D66" w14:textId="77777777" w:rsidTr="00085570">
        <w:tc>
          <w:tcPr>
            <w:tcW w:w="2263" w:type="dxa"/>
          </w:tcPr>
          <w:p w14:paraId="253F057D" w14:textId="77777777" w:rsidR="00422981" w:rsidRPr="00123AC3" w:rsidRDefault="00422981" w:rsidP="00085570">
            <w:r w:rsidRPr="00123AC3">
              <w:t>Pracovní doba nebo Kalendář</w:t>
            </w:r>
          </w:p>
        </w:tc>
        <w:tc>
          <w:tcPr>
            <w:tcW w:w="6797" w:type="dxa"/>
          </w:tcPr>
          <w:p w14:paraId="7DC249A0" w14:textId="77777777" w:rsidR="00422981" w:rsidRPr="00123AC3" w:rsidRDefault="00422981" w:rsidP="00A7160B">
            <w:pPr>
              <w:pStyle w:val="Bezmezer"/>
              <w:jc w:val="both"/>
            </w:pPr>
            <w:r w:rsidRPr="00123AC3">
              <w:t>doba, kdy je Služba poskytována – od-do, které dny v týdnu, počet minut pro potřeby výpočtu dostupnosti:</w:t>
            </w:r>
          </w:p>
          <w:p w14:paraId="218F6854" w14:textId="77777777" w:rsidR="00422981" w:rsidRPr="00123AC3" w:rsidRDefault="00422981" w:rsidP="00A7160B">
            <w:pPr>
              <w:pStyle w:val="Bezmezer"/>
              <w:jc w:val="both"/>
            </w:pPr>
            <w:r w:rsidRPr="00123AC3">
              <w:t>10x5 – Pracovní dny od 8:00 do 18:00 hodin</w:t>
            </w:r>
          </w:p>
          <w:p w14:paraId="15A212E5" w14:textId="77777777" w:rsidR="00422981" w:rsidRPr="00123AC3" w:rsidRDefault="00422981" w:rsidP="00A7160B">
            <w:pPr>
              <w:jc w:val="both"/>
            </w:pPr>
            <w:r>
              <w:t>8</w:t>
            </w:r>
            <w:r w:rsidRPr="00123AC3">
              <w:t>x</w:t>
            </w:r>
            <w:r>
              <w:t>5</w:t>
            </w:r>
            <w:r w:rsidRPr="00123AC3">
              <w:t xml:space="preserve"> – Pracovní dny od 8:00 do 1</w:t>
            </w:r>
            <w:r>
              <w:t>6</w:t>
            </w:r>
            <w:r w:rsidRPr="00123AC3">
              <w:t>:00 hodin</w:t>
            </w:r>
          </w:p>
        </w:tc>
      </w:tr>
      <w:tr w:rsidR="00422981" w:rsidRPr="00123AC3" w14:paraId="5D2C497E" w14:textId="77777777" w:rsidTr="00085570">
        <w:tc>
          <w:tcPr>
            <w:tcW w:w="2263" w:type="dxa"/>
          </w:tcPr>
          <w:p w14:paraId="072C29FF" w14:textId="77777777" w:rsidR="00422981" w:rsidRPr="00123AC3" w:rsidRDefault="00422981" w:rsidP="00085570">
            <w:r w:rsidRPr="00123AC3">
              <w:t>Provozní deník</w:t>
            </w:r>
          </w:p>
        </w:tc>
        <w:tc>
          <w:tcPr>
            <w:tcW w:w="6797" w:type="dxa"/>
          </w:tcPr>
          <w:p w14:paraId="4453C7FF" w14:textId="77777777" w:rsidR="00422981" w:rsidRPr="00123AC3" w:rsidRDefault="00422981" w:rsidP="00A7160B">
            <w:pPr>
              <w:jc w:val="both"/>
            </w:pPr>
            <w:r w:rsidRPr="00123AC3">
              <w:t>dokumentace obsahující náležitosti uvedené v kapitole 2.2.1 této přílohy č. 2 Smlouvy</w:t>
            </w:r>
          </w:p>
        </w:tc>
      </w:tr>
      <w:tr w:rsidR="00422981" w:rsidRPr="00123AC3" w14:paraId="55852451" w14:textId="77777777" w:rsidTr="00085570">
        <w:tc>
          <w:tcPr>
            <w:tcW w:w="2263" w:type="dxa"/>
          </w:tcPr>
          <w:p w14:paraId="070C4809" w14:textId="77777777" w:rsidR="00422981" w:rsidRPr="00123AC3" w:rsidRDefault="00422981" w:rsidP="00085570">
            <w:r w:rsidRPr="00123AC3">
              <w:t>Rozhraní Systému</w:t>
            </w:r>
          </w:p>
        </w:tc>
        <w:tc>
          <w:tcPr>
            <w:tcW w:w="6797" w:type="dxa"/>
          </w:tcPr>
          <w:p w14:paraId="7D342BE6" w14:textId="2E0D890E" w:rsidR="00422981" w:rsidRPr="00123AC3" w:rsidRDefault="00422981" w:rsidP="00A7160B">
            <w:pPr>
              <w:jc w:val="both"/>
            </w:pPr>
            <w:r w:rsidRPr="00123AC3">
              <w:t xml:space="preserve">integrační a komunikační rozhraní Systému prezentované vnějším rozhraním hraničního (posledního) aktivního síťového prvku pod správou </w:t>
            </w:r>
            <w:r w:rsidRPr="00123AC3" w:rsidDel="0032631C">
              <w:t>Zhotovitel</w:t>
            </w:r>
            <w:r w:rsidR="007231B9">
              <w:t>e</w:t>
            </w:r>
            <w:r>
              <w:t>/Dodavatel</w:t>
            </w:r>
            <w:r w:rsidRPr="00123AC3">
              <w:t xml:space="preserve">e, tvořícího rozhraní mezi sítí </w:t>
            </w:r>
            <w:r w:rsidRPr="00123AC3" w:rsidDel="0032631C">
              <w:t>Zhotovitel</w:t>
            </w:r>
            <w:r w:rsidR="007231B9">
              <w:t>e</w:t>
            </w:r>
            <w:r>
              <w:t>/Dodavatel</w:t>
            </w:r>
            <w:r w:rsidRPr="00123AC3">
              <w:t>e a vnější komunikační infrastrukturou</w:t>
            </w:r>
          </w:p>
        </w:tc>
      </w:tr>
      <w:tr w:rsidR="00422981" w:rsidRPr="00123AC3" w14:paraId="2A68F23E" w14:textId="77777777" w:rsidTr="00085570">
        <w:tc>
          <w:tcPr>
            <w:tcW w:w="2263" w:type="dxa"/>
          </w:tcPr>
          <w:p w14:paraId="6FCF2ABD" w14:textId="77777777" w:rsidR="00422981" w:rsidRPr="00123AC3" w:rsidRDefault="00422981" w:rsidP="00085570">
            <w:proofErr w:type="spellStart"/>
            <w:r w:rsidRPr="00123AC3">
              <w:t>Service</w:t>
            </w:r>
            <w:proofErr w:type="spellEnd"/>
            <w:r w:rsidRPr="00123AC3">
              <w:t xml:space="preserve"> </w:t>
            </w:r>
            <w:proofErr w:type="spellStart"/>
            <w:r w:rsidRPr="00123AC3">
              <w:t>Desk</w:t>
            </w:r>
            <w:proofErr w:type="spellEnd"/>
            <w:r w:rsidRPr="00123AC3">
              <w:t xml:space="preserve"> (SD)</w:t>
            </w:r>
          </w:p>
        </w:tc>
        <w:tc>
          <w:tcPr>
            <w:tcW w:w="6797" w:type="dxa"/>
          </w:tcPr>
          <w:p w14:paraId="79A78367" w14:textId="77777777" w:rsidR="00422981" w:rsidRPr="00123AC3" w:rsidRDefault="00422981" w:rsidP="00A7160B">
            <w:pPr>
              <w:jc w:val="both"/>
            </w:pPr>
            <w:r w:rsidRPr="00123AC3">
              <w:t>Nástroj pro podporu řízení služeb</w:t>
            </w:r>
          </w:p>
        </w:tc>
      </w:tr>
      <w:tr w:rsidR="00422981" w:rsidRPr="00123AC3" w14:paraId="0DA4C772" w14:textId="77777777" w:rsidTr="00085570">
        <w:tc>
          <w:tcPr>
            <w:tcW w:w="2263" w:type="dxa"/>
          </w:tcPr>
          <w:p w14:paraId="1721F6B0" w14:textId="77777777" w:rsidR="00422981" w:rsidRPr="00123AC3" w:rsidRDefault="00422981" w:rsidP="00085570">
            <w:r w:rsidRPr="00123AC3">
              <w:t>Servisní okno</w:t>
            </w:r>
          </w:p>
        </w:tc>
        <w:tc>
          <w:tcPr>
            <w:tcW w:w="6797" w:type="dxa"/>
          </w:tcPr>
          <w:p w14:paraId="0D018054" w14:textId="77777777" w:rsidR="00422981" w:rsidRPr="00123AC3" w:rsidRDefault="00422981" w:rsidP="00A7160B">
            <w:pPr>
              <w:jc w:val="both"/>
            </w:pPr>
            <w:r w:rsidRPr="00123AC3">
              <w:t>časový interval definovaný Objednatel</w:t>
            </w:r>
            <w:r>
              <w:t>em a zakotvený v dokumentaci</w:t>
            </w:r>
          </w:p>
        </w:tc>
      </w:tr>
      <w:tr w:rsidR="00422981" w:rsidRPr="00123AC3" w14:paraId="4C6AF6AB" w14:textId="77777777" w:rsidTr="00085570">
        <w:tc>
          <w:tcPr>
            <w:tcW w:w="2263" w:type="dxa"/>
          </w:tcPr>
          <w:p w14:paraId="05842B59" w14:textId="77777777" w:rsidR="00422981" w:rsidRPr="00123AC3" w:rsidRDefault="00422981" w:rsidP="00085570">
            <w:r w:rsidRPr="00123AC3">
              <w:t>SLA</w:t>
            </w:r>
          </w:p>
        </w:tc>
        <w:tc>
          <w:tcPr>
            <w:tcW w:w="6797" w:type="dxa"/>
          </w:tcPr>
          <w:p w14:paraId="3A7F9B06" w14:textId="77777777" w:rsidR="00422981" w:rsidRPr="00123AC3" w:rsidRDefault="00422981" w:rsidP="00A7160B">
            <w:pPr>
              <w:jc w:val="both"/>
            </w:pPr>
            <w:r w:rsidRPr="00123AC3">
              <w:t>sjednaná úroveň poskytované Služby</w:t>
            </w:r>
          </w:p>
        </w:tc>
      </w:tr>
      <w:tr w:rsidR="00422981" w:rsidRPr="00123AC3" w14:paraId="653D9CCC" w14:textId="77777777" w:rsidTr="00085570">
        <w:tc>
          <w:tcPr>
            <w:tcW w:w="2263" w:type="dxa"/>
          </w:tcPr>
          <w:p w14:paraId="3E85CE85" w14:textId="77777777" w:rsidR="00422981" w:rsidRPr="00123AC3" w:rsidRDefault="00422981" w:rsidP="00085570">
            <w:r w:rsidRPr="00123AC3">
              <w:t>Služba</w:t>
            </w:r>
          </w:p>
        </w:tc>
        <w:tc>
          <w:tcPr>
            <w:tcW w:w="6797" w:type="dxa"/>
          </w:tcPr>
          <w:p w14:paraId="2E509A56" w14:textId="0A147409" w:rsidR="00422981" w:rsidRPr="00123AC3" w:rsidRDefault="00422981" w:rsidP="00A7160B">
            <w:pPr>
              <w:jc w:val="both"/>
            </w:pPr>
            <w:r w:rsidRPr="00123AC3">
              <w:t>služba Podpory</w:t>
            </w:r>
            <w:r w:rsidR="00D429B6">
              <w:t xml:space="preserve"> nebo Maintenance nebo </w:t>
            </w:r>
            <w:proofErr w:type="spellStart"/>
            <w:r w:rsidR="00D429B6">
              <w:t>Reparametrizace</w:t>
            </w:r>
            <w:proofErr w:type="spellEnd"/>
            <w:r w:rsidR="00D429B6">
              <w:t xml:space="preserve"> a optimali</w:t>
            </w:r>
            <w:r w:rsidR="00B53AEE">
              <w:t>zace</w:t>
            </w:r>
            <w:r w:rsidRPr="00123AC3">
              <w:t xml:space="preserve"> definovaná v jednotlivých KL</w:t>
            </w:r>
          </w:p>
        </w:tc>
      </w:tr>
      <w:tr w:rsidR="00422981" w:rsidRPr="00123AC3" w14:paraId="26BC9D8A" w14:textId="77777777" w:rsidTr="00085570">
        <w:tc>
          <w:tcPr>
            <w:tcW w:w="2263" w:type="dxa"/>
          </w:tcPr>
          <w:p w14:paraId="07B529DC" w14:textId="77777777" w:rsidR="00422981" w:rsidRPr="00123AC3" w:rsidRDefault="00422981" w:rsidP="00085570">
            <w:r w:rsidRPr="00123AC3">
              <w:t>Smlouva</w:t>
            </w:r>
          </w:p>
        </w:tc>
        <w:tc>
          <w:tcPr>
            <w:tcW w:w="6797" w:type="dxa"/>
          </w:tcPr>
          <w:p w14:paraId="4C13980A" w14:textId="24E40A1F" w:rsidR="00422981" w:rsidRPr="00123AC3" w:rsidRDefault="00422981" w:rsidP="00A7160B">
            <w:pPr>
              <w:jc w:val="both"/>
            </w:pPr>
            <w:r w:rsidRPr="00123AC3">
              <w:t>Smlouva o poskytnutí řešení „</w:t>
            </w:r>
            <w:r>
              <w:t>Obnova inspekce a vyhodnocování síťového provozu</w:t>
            </w:r>
            <w:r w:rsidRPr="00123AC3">
              <w:t xml:space="preserve">“ uzavřená mezi Objednatelem a </w:t>
            </w:r>
            <w:r w:rsidRPr="00123AC3" w:rsidDel="0032631C">
              <w:t>Zhotovitel</w:t>
            </w:r>
            <w:r w:rsidR="00FB1561">
              <w:t>em</w:t>
            </w:r>
            <w:r>
              <w:t>/Dodavatel</w:t>
            </w:r>
            <w:r w:rsidRPr="00123AC3">
              <w:t>em</w:t>
            </w:r>
          </w:p>
        </w:tc>
      </w:tr>
      <w:tr w:rsidR="00422981" w:rsidRPr="00123AC3" w14:paraId="0F3C0B9D" w14:textId="77777777" w:rsidTr="00085570">
        <w:tc>
          <w:tcPr>
            <w:tcW w:w="2263" w:type="dxa"/>
          </w:tcPr>
          <w:p w14:paraId="2CF46BCF" w14:textId="77777777" w:rsidR="00422981" w:rsidRPr="00123AC3" w:rsidRDefault="00422981" w:rsidP="00085570">
            <w:r w:rsidRPr="00123AC3">
              <w:t>SW</w:t>
            </w:r>
          </w:p>
        </w:tc>
        <w:tc>
          <w:tcPr>
            <w:tcW w:w="6797" w:type="dxa"/>
          </w:tcPr>
          <w:p w14:paraId="37D8B246" w14:textId="77777777" w:rsidR="00422981" w:rsidRPr="00123AC3" w:rsidRDefault="00422981" w:rsidP="00A7160B">
            <w:pPr>
              <w:jc w:val="both"/>
            </w:pPr>
            <w:r w:rsidRPr="00123AC3">
              <w:t>software, aplikace – program, programové vybavení nebo jeho komponenta</w:t>
            </w:r>
          </w:p>
        </w:tc>
      </w:tr>
      <w:tr w:rsidR="00422981" w:rsidRPr="00123AC3" w14:paraId="125965EF" w14:textId="77777777" w:rsidTr="00085570">
        <w:tc>
          <w:tcPr>
            <w:tcW w:w="2263" w:type="dxa"/>
          </w:tcPr>
          <w:p w14:paraId="0D9633E5" w14:textId="77777777" w:rsidR="00422981" w:rsidRPr="00123AC3" w:rsidRDefault="00422981" w:rsidP="00085570">
            <w:r w:rsidRPr="00123AC3">
              <w:lastRenderedPageBreak/>
              <w:t>Standardní SW (SSW)</w:t>
            </w:r>
          </w:p>
        </w:tc>
        <w:tc>
          <w:tcPr>
            <w:tcW w:w="6797" w:type="dxa"/>
          </w:tcPr>
          <w:p w14:paraId="565191F6" w14:textId="77777777" w:rsidR="00422981" w:rsidRPr="00123AC3" w:rsidRDefault="00422981" w:rsidP="00A7160B">
            <w:pPr>
              <w:jc w:val="both"/>
            </w:pPr>
            <w:r w:rsidRPr="00123AC3">
              <w:t xml:space="preserve">softwarové vybavení třetích stran dodané v rámci Smlouvy, na základě, kterého byl zhotoven Systém, které nebylo vyvinuto </w:t>
            </w:r>
            <w:r w:rsidRPr="00123AC3" w:rsidDel="0032631C">
              <w:t>Zhotovitel</w:t>
            </w:r>
            <w:r>
              <w:t>/Dodavatel</w:t>
            </w:r>
            <w:r w:rsidRPr="00123AC3">
              <w:t>em a není aplikační SW komponentou Systému vyvinutou v rámci Smlouvy</w:t>
            </w:r>
          </w:p>
        </w:tc>
      </w:tr>
      <w:tr w:rsidR="00422981" w:rsidRPr="00123AC3" w14:paraId="67BFCD4C" w14:textId="77777777" w:rsidTr="00085570">
        <w:tc>
          <w:tcPr>
            <w:tcW w:w="2263" w:type="dxa"/>
          </w:tcPr>
          <w:p w14:paraId="0AA833F4" w14:textId="77777777" w:rsidR="00422981" w:rsidRPr="00123AC3" w:rsidRDefault="00422981" w:rsidP="00085570">
            <w:r w:rsidRPr="00123AC3">
              <w:t>Systém</w:t>
            </w:r>
          </w:p>
        </w:tc>
        <w:tc>
          <w:tcPr>
            <w:tcW w:w="6797" w:type="dxa"/>
          </w:tcPr>
          <w:p w14:paraId="71DDDEF8" w14:textId="77777777" w:rsidR="00422981" w:rsidRPr="00123AC3" w:rsidRDefault="00422981" w:rsidP="00A7160B">
            <w:pPr>
              <w:jc w:val="both"/>
            </w:pPr>
            <w:r w:rsidRPr="00C90E8A">
              <w:t xml:space="preserve">řešení </w:t>
            </w:r>
            <w:r w:rsidRPr="0072698C">
              <w:t>NBA</w:t>
            </w:r>
            <w:r w:rsidRPr="00B77CE8">
              <w:t>, předmět dodávky</w:t>
            </w:r>
          </w:p>
        </w:tc>
      </w:tr>
      <w:tr w:rsidR="00422981" w:rsidRPr="00123AC3" w14:paraId="60A58EDD" w14:textId="77777777" w:rsidTr="00085570">
        <w:tc>
          <w:tcPr>
            <w:tcW w:w="2263" w:type="dxa"/>
          </w:tcPr>
          <w:p w14:paraId="4433CA87" w14:textId="77777777" w:rsidR="00422981" w:rsidRPr="00123AC3" w:rsidRDefault="00422981" w:rsidP="00085570">
            <w:r w:rsidRPr="00123AC3" w:rsidDel="0032631C">
              <w:t>Zhotovitel</w:t>
            </w:r>
            <w:r>
              <w:t>/Dodavatel</w:t>
            </w:r>
          </w:p>
        </w:tc>
        <w:tc>
          <w:tcPr>
            <w:tcW w:w="6797" w:type="dxa"/>
          </w:tcPr>
          <w:p w14:paraId="11ED88CB" w14:textId="77777777" w:rsidR="00422981" w:rsidRPr="00123AC3" w:rsidRDefault="00422981" w:rsidP="00A7160B">
            <w:pPr>
              <w:jc w:val="both"/>
            </w:pPr>
            <w:r w:rsidRPr="00123AC3">
              <w:t xml:space="preserve">osoba, která je jako </w:t>
            </w:r>
            <w:r w:rsidRPr="00123AC3" w:rsidDel="0032631C">
              <w:t>Zhotovitel</w:t>
            </w:r>
            <w:r>
              <w:t>/Dodavatel</w:t>
            </w:r>
            <w:r w:rsidRPr="00123AC3">
              <w:t xml:space="preserve"> definovaná v záhlaví Smlouvy</w:t>
            </w:r>
          </w:p>
        </w:tc>
      </w:tr>
      <w:tr w:rsidR="00422981" w:rsidRPr="00123AC3" w14:paraId="7B705C64" w14:textId="77777777" w:rsidTr="00085570">
        <w:tc>
          <w:tcPr>
            <w:tcW w:w="2263" w:type="dxa"/>
          </w:tcPr>
          <w:p w14:paraId="4A669A30" w14:textId="77777777" w:rsidR="00422981" w:rsidRPr="00123AC3" w:rsidRDefault="00422981" w:rsidP="00085570"/>
        </w:tc>
        <w:tc>
          <w:tcPr>
            <w:tcW w:w="6797" w:type="dxa"/>
          </w:tcPr>
          <w:p w14:paraId="5D35FE79" w14:textId="77777777" w:rsidR="00422981" w:rsidRPr="00123AC3" w:rsidRDefault="00422981" w:rsidP="00085570"/>
        </w:tc>
      </w:tr>
    </w:tbl>
    <w:p w14:paraId="2064A94F" w14:textId="26120557" w:rsidR="00422981" w:rsidRPr="00123AC3" w:rsidRDefault="00422981">
      <w:pPr>
        <w:rPr>
          <w:rFonts w:asciiTheme="majorHAnsi" w:eastAsiaTheme="majorEastAsia" w:hAnsiTheme="majorHAnsi" w:cstheme="majorBidi"/>
          <w:caps/>
          <w:color w:val="984806" w:themeColor="accent6" w:themeShade="80"/>
          <w:sz w:val="36"/>
          <w:szCs w:val="32"/>
        </w:rPr>
      </w:pPr>
    </w:p>
    <w:p w14:paraId="50BFFC70" w14:textId="77777777" w:rsidR="00422981" w:rsidRPr="00437547" w:rsidRDefault="00422981" w:rsidP="00437547">
      <w:pPr>
        <w:pStyle w:val="RLlneksmlouvy"/>
        <w:numPr>
          <w:ilvl w:val="0"/>
          <w:numId w:val="274"/>
        </w:numPr>
        <w:spacing w:before="120" w:line="240" w:lineRule="auto"/>
        <w:rPr>
          <w:rFonts w:asciiTheme="minorHAnsi" w:hAnsiTheme="minorHAnsi"/>
          <w:caps/>
          <w:szCs w:val="22"/>
        </w:rPr>
      </w:pPr>
      <w:bookmarkStart w:id="107" w:name="_Toc436987552"/>
      <w:bookmarkStart w:id="108" w:name="_Toc212130702"/>
      <w:r w:rsidRPr="00437547">
        <w:rPr>
          <w:rFonts w:asciiTheme="minorHAnsi" w:hAnsiTheme="minorHAnsi"/>
          <w:caps/>
          <w:szCs w:val="22"/>
        </w:rPr>
        <w:t>Podmínky poskytování služeb Systému</w:t>
      </w:r>
      <w:bookmarkEnd w:id="107"/>
      <w:bookmarkEnd w:id="108"/>
    </w:p>
    <w:p w14:paraId="70442C20" w14:textId="77777777" w:rsidR="00422981" w:rsidRPr="00437547" w:rsidRDefault="00422981" w:rsidP="00437547">
      <w:pPr>
        <w:pStyle w:val="RLTextlnkuslovan"/>
        <w:numPr>
          <w:ilvl w:val="1"/>
          <w:numId w:val="274"/>
        </w:numPr>
        <w:spacing w:before="120" w:line="240" w:lineRule="auto"/>
        <w:rPr>
          <w:rFonts w:asciiTheme="minorHAnsi" w:hAnsiTheme="minorHAnsi"/>
          <w:caps/>
          <w:szCs w:val="22"/>
        </w:rPr>
      </w:pPr>
      <w:bookmarkStart w:id="109" w:name="_Toc436987553"/>
      <w:bookmarkStart w:id="110" w:name="_Toc212130703"/>
      <w:r w:rsidRPr="00437547">
        <w:rPr>
          <w:rFonts w:asciiTheme="minorHAnsi" w:hAnsiTheme="minorHAnsi"/>
          <w:caps/>
          <w:szCs w:val="22"/>
        </w:rPr>
        <w:t>Obecné podmínky</w:t>
      </w:r>
      <w:bookmarkEnd w:id="109"/>
      <w:bookmarkEnd w:id="110"/>
    </w:p>
    <w:p w14:paraId="025DC6DB" w14:textId="77777777" w:rsidR="00422981" w:rsidRPr="00123AC3" w:rsidRDefault="00422981" w:rsidP="00437547">
      <w:pPr>
        <w:keepNext/>
        <w:keepLines/>
        <w:jc w:val="both"/>
      </w:pPr>
      <w:r>
        <w:t>Dodavatel</w:t>
      </w:r>
      <w:r w:rsidRPr="00123AC3">
        <w:t xml:space="preserve"> je povinen bezplatně poskytnout součinnost pro</w:t>
      </w:r>
      <w:r>
        <w:t xml:space="preserve"> Objednatele</w:t>
      </w:r>
      <w:r w:rsidRPr="00123AC3">
        <w:t xml:space="preserve"> související s odbornými, zákonnými a jinými kontrolami a audity, které mohou být uplatňovány vůči </w:t>
      </w:r>
      <w:r>
        <w:t>Objednateli</w:t>
      </w:r>
      <w:r w:rsidRPr="00123AC3">
        <w:t xml:space="preserve"> v souvislosti s dodávkou služeb a Systémem jako takovým.</w:t>
      </w:r>
    </w:p>
    <w:p w14:paraId="62A28384" w14:textId="77777777" w:rsidR="00422981" w:rsidRPr="00123AC3" w:rsidRDefault="00422981" w:rsidP="00437547">
      <w:pPr>
        <w:keepNext/>
        <w:keepLines/>
        <w:jc w:val="both"/>
      </w:pPr>
      <w:r w:rsidRPr="00123AC3">
        <w:t xml:space="preserve">Veškeré výkazy, podklady a dokumenty musí být ve formě, umožňující přezkoumatelnost a auditovatelnost ze strany kontrolních organizací, kterými se rozumí veškeré subjekty oprávněné provádět kontrolu, jakkoliv týkající se plnění této Smlouvy na základě právního předpisu. Pokud je dokument, výkaz nebo jiný podklad, související s tímto dokumentem zpochybněn kontrolní organizací, je </w:t>
      </w:r>
      <w:r>
        <w:t>Dodavatel</w:t>
      </w:r>
      <w:r w:rsidRPr="00123AC3">
        <w:t xml:space="preserve"> povinen poskytnout podklady, které budou kontrolním orgánem akceptovány. V případě, že </w:t>
      </w:r>
      <w:r>
        <w:t>Dodavatel</w:t>
      </w:r>
      <w:r w:rsidRPr="00123AC3">
        <w:t xml:space="preserve"> nebude schopen tyto podklady dodat a/nebo tyto nebudou kontrolním orgánem akceptovány a pokud absence těchto dokumentů bude důvodem k udělení sankce vůči </w:t>
      </w:r>
      <w:r>
        <w:t>Objednateli</w:t>
      </w:r>
      <w:r w:rsidRPr="00123AC3">
        <w:t xml:space="preserve">, </w:t>
      </w:r>
      <w:r>
        <w:t>Dodavatel</w:t>
      </w:r>
      <w:r w:rsidRPr="00123AC3">
        <w:t xml:space="preserve"> poskytne náhradu ve výši sankce, uplatněné vůči </w:t>
      </w:r>
      <w:r>
        <w:t>Objednateli</w:t>
      </w:r>
      <w:r w:rsidRPr="00123AC3">
        <w:t>, a to i po uplynutí účinnosti této Smlouvy, pokud se sankce bude týkat období trvání Smlouvy.</w:t>
      </w:r>
    </w:p>
    <w:p w14:paraId="0F9C557F" w14:textId="77777777" w:rsidR="00422981" w:rsidRPr="00123AC3" w:rsidRDefault="00422981" w:rsidP="00437547">
      <w:pPr>
        <w:keepNext/>
        <w:keepLines/>
        <w:jc w:val="both"/>
      </w:pPr>
      <w:r>
        <w:t>Dodavatel</w:t>
      </w:r>
      <w:r w:rsidRPr="00123AC3">
        <w:t xml:space="preserve"> je před zahájením dodávky Služby Objednateli povinen dodat písemný seznam komponent Systému, které kategorizuje jako standardní software, krabicový software případně software třetích stran a takto označit i odpovídající položky konfigurační databáze Objednatele.</w:t>
      </w:r>
    </w:p>
    <w:p w14:paraId="7B889AE3" w14:textId="77777777" w:rsidR="00422981" w:rsidRPr="00123AC3" w:rsidRDefault="00422981" w:rsidP="00437547">
      <w:pPr>
        <w:keepNext/>
        <w:keepLines/>
        <w:jc w:val="both"/>
      </w:pPr>
      <w:r w:rsidRPr="00123AC3">
        <w:t xml:space="preserve">Všechny úpravy, funkcionality, programové kódy, konfigurace apod., které </w:t>
      </w:r>
      <w:r>
        <w:t>Dodavatel</w:t>
      </w:r>
      <w:r w:rsidRPr="00123AC3">
        <w:t xml:space="preserve"> neoznačí jako standardní software a/nebo které vznikly v průběhu platnosti Smlouvy, jsou považovány za vlastnost Systému, kterou může Objednatel kdykoliv na základě vlastního uvážení využít v jiných informačních systémech a libovolně upravovat bez jakýchkoliv licenčních závazků vůči </w:t>
      </w:r>
      <w:r>
        <w:t>Dodavatel</w:t>
      </w:r>
      <w:r w:rsidRPr="00123AC3">
        <w:t xml:space="preserve">i nebo třetím stranám. Tím nejsou dotčena práva Objednatele ani povinnosti </w:t>
      </w:r>
      <w:r>
        <w:t>Dodavatel</w:t>
      </w:r>
      <w:r w:rsidRPr="00123AC3">
        <w:t>e dle Smlouvy.</w:t>
      </w:r>
    </w:p>
    <w:p w14:paraId="42AAE7AF" w14:textId="77777777" w:rsidR="00422981" w:rsidRPr="00123AC3" w:rsidRDefault="00422981" w:rsidP="00437547">
      <w:pPr>
        <w:keepLines/>
        <w:jc w:val="both"/>
      </w:pPr>
      <w:r w:rsidRPr="00123AC3">
        <w:t xml:space="preserve">Pokud je zjištěno podávání nepravdivých dat a výkazů </w:t>
      </w:r>
      <w:r>
        <w:t>Dodavatel</w:t>
      </w:r>
      <w:r w:rsidRPr="00123AC3">
        <w:t>em, je celé měřicí období, ve kterém bylo toto zjištěno, považováno za nesplněné ve všech parametrech, u kterých bylo toto pochybení zjištěno. Vyplývající slevy jsou aplikovány na každý parametr zvlášť v maximálním rozsahu stanoveném touto Smlouvou.</w:t>
      </w:r>
    </w:p>
    <w:p w14:paraId="3186E9BC" w14:textId="77777777" w:rsidR="00422981" w:rsidRPr="00123AC3" w:rsidRDefault="00422981" w:rsidP="00437547">
      <w:pPr>
        <w:keepLines/>
        <w:jc w:val="both"/>
      </w:pPr>
      <w:r>
        <w:t>Dodavatel</w:t>
      </w:r>
      <w:r w:rsidRPr="00123AC3">
        <w:t xml:space="preserve"> je povinen se řídit zákonnými, technickými a jinými požadavky, pravidly a doporučeními, souvisejícími se zajišťovanými službami, spravovanou nebo využívanou infrastrukturou a využívanými nebo poskytovanými službami, které nejsou předmětem tohoto dokumentu.</w:t>
      </w:r>
    </w:p>
    <w:p w14:paraId="1FC19DE0" w14:textId="648B4A4B" w:rsidR="00422981" w:rsidRDefault="00422981" w:rsidP="00E65E77">
      <w:pPr>
        <w:keepLines/>
        <w:jc w:val="both"/>
      </w:pPr>
      <w:r w:rsidRPr="00123AC3">
        <w:lastRenderedPageBreak/>
        <w:t>Ústní jednání v souvislosti s předmětem dodávky / plnění definovaným Smlouvou nemá povahu jakéhokoliv závazku</w:t>
      </w:r>
      <w:r w:rsidR="00091118">
        <w:t xml:space="preserve"> nebo změny Smlouvy</w:t>
      </w:r>
      <w:r w:rsidRPr="00123AC3">
        <w:t>.</w:t>
      </w:r>
    </w:p>
    <w:p w14:paraId="61D26647" w14:textId="77777777" w:rsidR="00422981" w:rsidRPr="00437547" w:rsidRDefault="00422981" w:rsidP="00CB34D8">
      <w:pPr>
        <w:pStyle w:val="RLTextlnkuslovan"/>
        <w:numPr>
          <w:ilvl w:val="1"/>
          <w:numId w:val="274"/>
        </w:numPr>
        <w:spacing w:before="120" w:line="240" w:lineRule="auto"/>
        <w:rPr>
          <w:rFonts w:asciiTheme="minorHAnsi" w:hAnsiTheme="minorHAnsi"/>
          <w:caps/>
          <w:szCs w:val="22"/>
        </w:rPr>
      </w:pPr>
      <w:bookmarkStart w:id="111" w:name="_Toc436987554"/>
      <w:bookmarkStart w:id="112" w:name="_Toc212130704"/>
      <w:r w:rsidRPr="00437547">
        <w:rPr>
          <w:rFonts w:asciiTheme="minorHAnsi" w:hAnsiTheme="minorHAnsi"/>
          <w:caps/>
          <w:szCs w:val="22"/>
        </w:rPr>
        <w:t>Dokumentace</w:t>
      </w:r>
      <w:bookmarkEnd w:id="111"/>
      <w:bookmarkEnd w:id="112"/>
    </w:p>
    <w:p w14:paraId="5FAA8BB5" w14:textId="77777777" w:rsidR="00422981" w:rsidRPr="00123AC3" w:rsidRDefault="00422981" w:rsidP="00437547">
      <w:pPr>
        <w:keepNext/>
        <w:keepLines/>
        <w:jc w:val="both"/>
      </w:pPr>
      <w:r w:rsidRPr="00123AC3">
        <w:t xml:space="preserve">Veškerá infrastruktura, která je předmětem dodávky Služeb, bude dokumentována. </w:t>
      </w:r>
      <w:r>
        <w:t>Dodavatel</w:t>
      </w:r>
      <w:r w:rsidRPr="00123AC3">
        <w:t xml:space="preserve"> zajistí aktualizaci při každé změně, provedené </w:t>
      </w:r>
      <w:r>
        <w:t>Dodavatel</w:t>
      </w:r>
      <w:r w:rsidRPr="00123AC3">
        <w:t xml:space="preserve">em. Pokud dokumentace neexistuje, </w:t>
      </w:r>
      <w:r>
        <w:t>Dodavatel</w:t>
      </w:r>
      <w:r w:rsidRPr="00123AC3">
        <w:t xml:space="preserve"> ji v potřebném rozsahu vytvoří. Dokumenty dokumentace mají v úvodní sekci seznam změn, ve kterém jsou stručně shrnuty změny provedené od předchozího vydání dokumentace. Dokumentace zahrnuje zejména, nikoliv však výhradně následující položky:</w:t>
      </w:r>
    </w:p>
    <w:p w14:paraId="3344F855" w14:textId="77777777" w:rsidR="00422981" w:rsidRPr="00B069D4" w:rsidRDefault="00422981" w:rsidP="00B069D4">
      <w:pPr>
        <w:pStyle w:val="Odstavecseseznamem"/>
        <w:keepNext/>
        <w:keepLines/>
        <w:numPr>
          <w:ilvl w:val="0"/>
          <w:numId w:val="18"/>
        </w:numPr>
        <w:spacing w:before="0" w:after="200"/>
        <w:contextualSpacing/>
        <w:rPr>
          <w:rFonts w:asciiTheme="minorHAnsi" w:hAnsiTheme="minorHAnsi" w:cstheme="minorHAnsi"/>
          <w:sz w:val="22"/>
          <w:szCs w:val="22"/>
        </w:rPr>
      </w:pPr>
      <w:r w:rsidRPr="00B069D4">
        <w:rPr>
          <w:rFonts w:asciiTheme="minorHAnsi" w:hAnsiTheme="minorHAnsi" w:cstheme="minorHAnsi"/>
          <w:sz w:val="22"/>
          <w:szCs w:val="22"/>
        </w:rPr>
        <w:t>hlavní komponenty NBA řešení na úrovni celků, na které lze aplikovat změnu ve smyslu doporučení ITIL;</w:t>
      </w:r>
    </w:p>
    <w:p w14:paraId="21F732F6" w14:textId="77777777" w:rsidR="00422981" w:rsidRPr="00B069D4" w:rsidRDefault="00422981" w:rsidP="00B069D4">
      <w:pPr>
        <w:pStyle w:val="Odstavecseseznamem"/>
        <w:keepNext/>
        <w:keepLines/>
        <w:numPr>
          <w:ilvl w:val="0"/>
          <w:numId w:val="18"/>
        </w:numPr>
        <w:spacing w:before="0" w:after="200"/>
        <w:contextualSpacing/>
        <w:rPr>
          <w:rFonts w:asciiTheme="minorHAnsi" w:hAnsiTheme="minorHAnsi" w:cstheme="minorHAnsi"/>
          <w:sz w:val="22"/>
          <w:szCs w:val="22"/>
        </w:rPr>
      </w:pPr>
      <w:r w:rsidRPr="00B069D4">
        <w:rPr>
          <w:rFonts w:asciiTheme="minorHAnsi" w:hAnsiTheme="minorHAnsi" w:cstheme="minorHAnsi"/>
          <w:sz w:val="22"/>
          <w:szCs w:val="22"/>
        </w:rPr>
        <w:t>veškeré licence včetně volně šiřitelných a neplacených licencí;</w:t>
      </w:r>
    </w:p>
    <w:p w14:paraId="236AD5F8" w14:textId="77777777" w:rsidR="00422981" w:rsidRPr="00B069D4" w:rsidRDefault="00422981" w:rsidP="00B069D4">
      <w:pPr>
        <w:pStyle w:val="Odstavecseseznamem"/>
        <w:keepNext/>
        <w:keepLines/>
        <w:numPr>
          <w:ilvl w:val="0"/>
          <w:numId w:val="18"/>
        </w:numPr>
        <w:spacing w:before="0" w:after="200"/>
        <w:contextualSpacing/>
        <w:rPr>
          <w:rFonts w:asciiTheme="minorHAnsi" w:hAnsiTheme="minorHAnsi" w:cstheme="minorHAnsi"/>
          <w:sz w:val="22"/>
          <w:szCs w:val="22"/>
        </w:rPr>
      </w:pPr>
      <w:r w:rsidRPr="00B069D4">
        <w:rPr>
          <w:rFonts w:asciiTheme="minorHAnsi" w:hAnsiTheme="minorHAnsi" w:cstheme="minorHAnsi"/>
          <w:sz w:val="22"/>
          <w:szCs w:val="22"/>
        </w:rPr>
        <w:t>vazby mezi komponentami NBA řešení na úrovni fyzické, logické, datové, dodávek služeb;</w:t>
      </w:r>
    </w:p>
    <w:p w14:paraId="549F5353" w14:textId="77777777" w:rsidR="00422981" w:rsidRPr="00B069D4" w:rsidRDefault="00422981" w:rsidP="00B069D4">
      <w:pPr>
        <w:pStyle w:val="Odstavecseseznamem"/>
        <w:keepNext/>
        <w:keepLines/>
        <w:numPr>
          <w:ilvl w:val="0"/>
          <w:numId w:val="18"/>
        </w:numPr>
        <w:spacing w:before="0" w:after="200"/>
        <w:contextualSpacing/>
        <w:rPr>
          <w:rFonts w:asciiTheme="minorHAnsi" w:hAnsiTheme="minorHAnsi" w:cstheme="minorHAnsi"/>
          <w:sz w:val="22"/>
          <w:szCs w:val="22"/>
        </w:rPr>
      </w:pPr>
      <w:r w:rsidRPr="00B069D4">
        <w:rPr>
          <w:rFonts w:asciiTheme="minorHAnsi" w:hAnsiTheme="minorHAnsi" w:cstheme="minorHAnsi"/>
          <w:sz w:val="22"/>
          <w:szCs w:val="22"/>
        </w:rPr>
        <w:t>uživatelskou dokumentaci;</w:t>
      </w:r>
    </w:p>
    <w:p w14:paraId="7F4C74E2" w14:textId="77777777" w:rsidR="00422981" w:rsidRPr="00B069D4" w:rsidRDefault="00422981" w:rsidP="00B069D4">
      <w:pPr>
        <w:pStyle w:val="Odstavecseseznamem"/>
        <w:keepNext/>
        <w:keepLines/>
        <w:numPr>
          <w:ilvl w:val="0"/>
          <w:numId w:val="18"/>
        </w:numPr>
        <w:spacing w:before="0" w:after="200"/>
        <w:contextualSpacing/>
        <w:rPr>
          <w:rFonts w:asciiTheme="minorHAnsi" w:hAnsiTheme="minorHAnsi" w:cstheme="minorHAnsi"/>
          <w:sz w:val="22"/>
          <w:szCs w:val="22"/>
        </w:rPr>
      </w:pPr>
      <w:r w:rsidRPr="00B069D4">
        <w:rPr>
          <w:rFonts w:asciiTheme="minorHAnsi" w:hAnsiTheme="minorHAnsi" w:cstheme="minorHAnsi"/>
          <w:sz w:val="22"/>
          <w:szCs w:val="22"/>
        </w:rPr>
        <w:t>bezpečnostní dokumentaci;</w:t>
      </w:r>
    </w:p>
    <w:p w14:paraId="332D0B39" w14:textId="77777777" w:rsidR="00422981" w:rsidRPr="00B069D4" w:rsidRDefault="00422981" w:rsidP="00B069D4">
      <w:pPr>
        <w:pStyle w:val="Odstavecseseznamem"/>
        <w:keepNext/>
        <w:keepLines/>
        <w:numPr>
          <w:ilvl w:val="0"/>
          <w:numId w:val="18"/>
        </w:numPr>
        <w:spacing w:before="0" w:after="200"/>
        <w:contextualSpacing/>
        <w:rPr>
          <w:rFonts w:asciiTheme="minorHAnsi" w:hAnsiTheme="minorHAnsi" w:cstheme="minorHAnsi"/>
          <w:sz w:val="22"/>
          <w:szCs w:val="22"/>
        </w:rPr>
      </w:pPr>
      <w:r w:rsidRPr="00B069D4">
        <w:rPr>
          <w:rFonts w:asciiTheme="minorHAnsi" w:hAnsiTheme="minorHAnsi" w:cstheme="minorHAnsi"/>
          <w:sz w:val="22"/>
          <w:szCs w:val="22"/>
        </w:rPr>
        <w:t>administrátorskou dokumentaci;</w:t>
      </w:r>
    </w:p>
    <w:p w14:paraId="62144CC4" w14:textId="77777777" w:rsidR="00422981" w:rsidRPr="00B069D4" w:rsidRDefault="00422981" w:rsidP="00B069D4">
      <w:pPr>
        <w:pStyle w:val="Odstavecseseznamem"/>
        <w:keepNext/>
        <w:keepLines/>
        <w:numPr>
          <w:ilvl w:val="0"/>
          <w:numId w:val="18"/>
        </w:numPr>
        <w:spacing w:before="0" w:after="200"/>
        <w:contextualSpacing/>
        <w:rPr>
          <w:rFonts w:asciiTheme="minorHAnsi" w:hAnsiTheme="minorHAnsi" w:cstheme="minorHAnsi"/>
          <w:sz w:val="22"/>
          <w:szCs w:val="22"/>
        </w:rPr>
      </w:pPr>
      <w:r w:rsidRPr="00B069D4">
        <w:rPr>
          <w:rFonts w:asciiTheme="minorHAnsi" w:hAnsiTheme="minorHAnsi" w:cstheme="minorHAnsi"/>
          <w:sz w:val="22"/>
          <w:szCs w:val="22"/>
        </w:rPr>
        <w:t>zálohovací plány a postupy;</w:t>
      </w:r>
    </w:p>
    <w:p w14:paraId="3FD1EAD9" w14:textId="03BD4C9F" w:rsidR="00422981" w:rsidRPr="00B069D4" w:rsidRDefault="00422981" w:rsidP="00B069D4">
      <w:pPr>
        <w:pStyle w:val="Odstavecseseznamem"/>
        <w:keepNext/>
        <w:keepLines/>
        <w:numPr>
          <w:ilvl w:val="0"/>
          <w:numId w:val="18"/>
        </w:numPr>
        <w:spacing w:before="0" w:after="200"/>
        <w:contextualSpacing/>
        <w:rPr>
          <w:rFonts w:asciiTheme="minorHAnsi" w:hAnsiTheme="minorHAnsi" w:cstheme="minorHAnsi"/>
          <w:sz w:val="22"/>
          <w:szCs w:val="22"/>
        </w:rPr>
      </w:pPr>
      <w:r w:rsidRPr="00B069D4">
        <w:rPr>
          <w:rFonts w:asciiTheme="minorHAnsi" w:hAnsiTheme="minorHAnsi" w:cstheme="minorHAnsi"/>
          <w:sz w:val="22"/>
          <w:szCs w:val="22"/>
        </w:rPr>
        <w:t xml:space="preserve">opatření a dokumentace k zajištění kontinuity provozu (vč. plánů </w:t>
      </w:r>
      <w:r w:rsidR="00D41D55">
        <w:rPr>
          <w:rFonts w:asciiTheme="minorHAnsi" w:hAnsiTheme="minorHAnsi" w:cstheme="minorHAnsi"/>
          <w:sz w:val="22"/>
          <w:szCs w:val="22"/>
        </w:rPr>
        <w:t>O</w:t>
      </w:r>
      <w:r w:rsidRPr="00B069D4">
        <w:rPr>
          <w:rFonts w:asciiTheme="minorHAnsi" w:hAnsiTheme="minorHAnsi" w:cstheme="minorHAnsi"/>
          <w:sz w:val="22"/>
          <w:szCs w:val="22"/>
        </w:rPr>
        <w:t>bnovy NBA řešení);</w:t>
      </w:r>
    </w:p>
    <w:p w14:paraId="732B5308" w14:textId="77777777" w:rsidR="00422981" w:rsidRPr="00B069D4" w:rsidRDefault="00422981" w:rsidP="00B069D4">
      <w:pPr>
        <w:pStyle w:val="Odstavecseseznamem"/>
        <w:keepNext/>
        <w:keepLines/>
        <w:numPr>
          <w:ilvl w:val="0"/>
          <w:numId w:val="18"/>
        </w:numPr>
        <w:spacing w:before="0" w:after="200"/>
        <w:contextualSpacing/>
        <w:rPr>
          <w:rFonts w:asciiTheme="minorHAnsi" w:hAnsiTheme="minorHAnsi" w:cstheme="minorHAnsi"/>
          <w:sz w:val="22"/>
          <w:szCs w:val="22"/>
        </w:rPr>
      </w:pPr>
      <w:r w:rsidRPr="00B069D4">
        <w:rPr>
          <w:rFonts w:asciiTheme="minorHAnsi" w:hAnsiTheme="minorHAnsi" w:cstheme="minorHAnsi"/>
          <w:sz w:val="22"/>
          <w:szCs w:val="22"/>
        </w:rPr>
        <w:t>postupy pro obnovení dat včetně konfigurací do původního provozního stavu;</w:t>
      </w:r>
    </w:p>
    <w:p w14:paraId="601D4FB1" w14:textId="77777777" w:rsidR="00422981" w:rsidRPr="00B069D4" w:rsidRDefault="00422981" w:rsidP="00B069D4">
      <w:pPr>
        <w:pStyle w:val="Odstavecseseznamem"/>
        <w:keepNext/>
        <w:keepLines/>
        <w:numPr>
          <w:ilvl w:val="0"/>
          <w:numId w:val="18"/>
        </w:numPr>
        <w:spacing w:before="0" w:after="200"/>
        <w:contextualSpacing/>
        <w:rPr>
          <w:rFonts w:asciiTheme="minorHAnsi" w:hAnsiTheme="minorHAnsi" w:cstheme="minorHAnsi"/>
          <w:sz w:val="22"/>
          <w:szCs w:val="22"/>
        </w:rPr>
      </w:pPr>
      <w:r w:rsidRPr="00B069D4">
        <w:rPr>
          <w:rFonts w:asciiTheme="minorHAnsi" w:hAnsiTheme="minorHAnsi" w:cstheme="minorHAnsi"/>
          <w:sz w:val="22"/>
          <w:szCs w:val="22"/>
        </w:rPr>
        <w:t>konfigurace aplikací a případně jejich komponent;</w:t>
      </w:r>
    </w:p>
    <w:p w14:paraId="5F8727D2" w14:textId="77777777" w:rsidR="00422981" w:rsidRPr="00B069D4" w:rsidRDefault="00422981" w:rsidP="00B069D4">
      <w:pPr>
        <w:pStyle w:val="Odstavecseseznamem"/>
        <w:keepNext/>
        <w:keepLines/>
        <w:numPr>
          <w:ilvl w:val="0"/>
          <w:numId w:val="18"/>
        </w:numPr>
        <w:spacing w:before="0" w:after="200"/>
        <w:contextualSpacing/>
        <w:rPr>
          <w:rFonts w:asciiTheme="minorHAnsi" w:hAnsiTheme="minorHAnsi" w:cstheme="minorHAnsi"/>
          <w:sz w:val="22"/>
          <w:szCs w:val="22"/>
        </w:rPr>
      </w:pPr>
      <w:r w:rsidRPr="00B069D4">
        <w:rPr>
          <w:rFonts w:asciiTheme="minorHAnsi" w:hAnsiTheme="minorHAnsi" w:cstheme="minorHAnsi"/>
          <w:sz w:val="22"/>
          <w:szCs w:val="22"/>
        </w:rPr>
        <w:t>seznamy použitých hardwarových komponent a standardního HW včetně jejich verzí;</w:t>
      </w:r>
    </w:p>
    <w:p w14:paraId="5F0F7A0E" w14:textId="77777777" w:rsidR="00422981" w:rsidRPr="00B069D4" w:rsidRDefault="00422981" w:rsidP="00B069D4">
      <w:pPr>
        <w:pStyle w:val="Odstavecseseznamem"/>
        <w:keepLines/>
        <w:numPr>
          <w:ilvl w:val="0"/>
          <w:numId w:val="18"/>
        </w:numPr>
        <w:spacing w:before="0" w:after="200"/>
        <w:contextualSpacing/>
        <w:rPr>
          <w:rFonts w:asciiTheme="minorHAnsi" w:hAnsiTheme="minorHAnsi" w:cstheme="minorHAnsi"/>
          <w:sz w:val="22"/>
          <w:szCs w:val="22"/>
        </w:rPr>
      </w:pPr>
      <w:r w:rsidRPr="00B069D4">
        <w:rPr>
          <w:rFonts w:asciiTheme="minorHAnsi" w:hAnsiTheme="minorHAnsi" w:cstheme="minorHAnsi"/>
          <w:sz w:val="22"/>
          <w:szCs w:val="22"/>
        </w:rPr>
        <w:t>seznamy použitých softwarových komponent a standardního SW včetně jejich verzí;</w:t>
      </w:r>
    </w:p>
    <w:p w14:paraId="6FCA51F6" w14:textId="77777777" w:rsidR="00422981" w:rsidRPr="00B069D4" w:rsidRDefault="00422981" w:rsidP="00B069D4">
      <w:pPr>
        <w:pStyle w:val="Odstavecseseznamem"/>
        <w:keepLines/>
        <w:numPr>
          <w:ilvl w:val="0"/>
          <w:numId w:val="18"/>
        </w:numPr>
        <w:spacing w:before="0" w:after="200"/>
        <w:contextualSpacing/>
        <w:rPr>
          <w:rFonts w:asciiTheme="minorHAnsi" w:hAnsiTheme="minorHAnsi" w:cstheme="minorHAnsi"/>
          <w:sz w:val="22"/>
          <w:szCs w:val="22"/>
        </w:rPr>
      </w:pPr>
      <w:r w:rsidRPr="00B069D4">
        <w:rPr>
          <w:rFonts w:asciiTheme="minorHAnsi" w:hAnsiTheme="minorHAnsi" w:cstheme="minorHAnsi"/>
          <w:sz w:val="22"/>
          <w:szCs w:val="22"/>
        </w:rPr>
        <w:t>všechny programové kódy, vzniklé jako předmět dodávky, kromě Standardního SW;</w:t>
      </w:r>
    </w:p>
    <w:p w14:paraId="3FB73344" w14:textId="77777777" w:rsidR="00422981" w:rsidRPr="00B069D4" w:rsidRDefault="00422981" w:rsidP="00B069D4">
      <w:pPr>
        <w:pStyle w:val="Odstavecseseznamem"/>
        <w:keepLines/>
        <w:numPr>
          <w:ilvl w:val="0"/>
          <w:numId w:val="18"/>
        </w:numPr>
        <w:spacing w:before="0" w:after="200"/>
        <w:contextualSpacing/>
        <w:rPr>
          <w:rFonts w:asciiTheme="minorHAnsi" w:hAnsiTheme="minorHAnsi" w:cstheme="minorHAnsi"/>
          <w:sz w:val="22"/>
          <w:szCs w:val="22"/>
        </w:rPr>
      </w:pPr>
      <w:r w:rsidRPr="00B069D4">
        <w:rPr>
          <w:rFonts w:asciiTheme="minorHAnsi" w:hAnsiTheme="minorHAnsi" w:cstheme="minorHAnsi"/>
          <w:sz w:val="22"/>
          <w:szCs w:val="22"/>
        </w:rPr>
        <w:t>všechny programové kódy, vzniklé nebo změněné v průběhu platnosti Smlouvy;</w:t>
      </w:r>
    </w:p>
    <w:p w14:paraId="72369CEE" w14:textId="77777777" w:rsidR="00422981" w:rsidRPr="00B069D4" w:rsidRDefault="00422981" w:rsidP="00B069D4">
      <w:pPr>
        <w:pStyle w:val="Odstavecseseznamem"/>
        <w:keepLines/>
        <w:numPr>
          <w:ilvl w:val="0"/>
          <w:numId w:val="18"/>
        </w:numPr>
        <w:spacing w:before="0" w:after="200"/>
        <w:contextualSpacing/>
        <w:rPr>
          <w:rFonts w:asciiTheme="minorHAnsi" w:hAnsiTheme="minorHAnsi" w:cstheme="minorHAnsi"/>
          <w:sz w:val="22"/>
          <w:szCs w:val="22"/>
        </w:rPr>
      </w:pPr>
      <w:r w:rsidRPr="00B069D4">
        <w:rPr>
          <w:rFonts w:asciiTheme="minorHAnsi" w:hAnsiTheme="minorHAnsi" w:cstheme="minorHAnsi"/>
          <w:sz w:val="22"/>
          <w:szCs w:val="22"/>
        </w:rPr>
        <w:t>konfigurace a artefakty, nezbytné pro sestavení programových komponent z programových kódů;</w:t>
      </w:r>
    </w:p>
    <w:p w14:paraId="342F3F83" w14:textId="77777777" w:rsidR="00422981" w:rsidRPr="00123AC3" w:rsidRDefault="00422981" w:rsidP="00B069D4">
      <w:pPr>
        <w:pStyle w:val="Odstavecseseznamem"/>
        <w:keepLines/>
        <w:numPr>
          <w:ilvl w:val="0"/>
          <w:numId w:val="18"/>
        </w:numPr>
        <w:spacing w:before="0" w:after="200"/>
        <w:contextualSpacing/>
      </w:pPr>
      <w:r w:rsidRPr="00B069D4">
        <w:rPr>
          <w:rFonts w:asciiTheme="minorHAnsi" w:hAnsiTheme="minorHAnsi" w:cstheme="minorHAnsi"/>
          <w:sz w:val="22"/>
          <w:szCs w:val="22"/>
        </w:rPr>
        <w:t>Provozní deník</w:t>
      </w:r>
      <w:r w:rsidRPr="00123AC3">
        <w:t>;</w:t>
      </w:r>
    </w:p>
    <w:p w14:paraId="2B0AD8D6" w14:textId="77777777" w:rsidR="001A2FA5" w:rsidRDefault="00422981" w:rsidP="001A2FA5">
      <w:pPr>
        <w:pStyle w:val="RLTextlnkuslovan"/>
        <w:numPr>
          <w:ilvl w:val="2"/>
          <w:numId w:val="274"/>
        </w:numPr>
        <w:spacing w:before="120" w:line="240" w:lineRule="auto"/>
        <w:rPr>
          <w:rFonts w:asciiTheme="minorHAnsi" w:hAnsiTheme="minorHAnsi"/>
          <w:caps/>
          <w:szCs w:val="22"/>
        </w:rPr>
      </w:pPr>
      <w:bookmarkStart w:id="113" w:name="_Toc436987555"/>
      <w:bookmarkStart w:id="114" w:name="_Toc212130705"/>
      <w:r w:rsidRPr="007A14A4">
        <w:rPr>
          <w:rFonts w:asciiTheme="minorHAnsi" w:hAnsiTheme="minorHAnsi"/>
          <w:caps/>
          <w:szCs w:val="22"/>
        </w:rPr>
        <w:t>Provozní deník</w:t>
      </w:r>
      <w:bookmarkEnd w:id="113"/>
      <w:bookmarkEnd w:id="114"/>
    </w:p>
    <w:p w14:paraId="0E2B625A" w14:textId="77777777" w:rsidR="001A2FA5" w:rsidRDefault="00422981" w:rsidP="001A2FA5">
      <w:pPr>
        <w:pStyle w:val="RLTextlnkuslovan"/>
        <w:spacing w:before="120" w:line="240" w:lineRule="auto"/>
        <w:ind w:left="738"/>
      </w:pPr>
      <w:r>
        <w:t>Dodavatel</w:t>
      </w:r>
      <w:r w:rsidRPr="00123AC3">
        <w:t xml:space="preserve"> je povinen při poskytování Služeb dle této Smlouvy vést Provozní deník. Provozní deník bude veden jeden pro celý Systém. </w:t>
      </w:r>
    </w:p>
    <w:p w14:paraId="1E5CC20D" w14:textId="0ADAFD12" w:rsidR="00422981" w:rsidRPr="00123AC3" w:rsidRDefault="00422981" w:rsidP="00437547">
      <w:pPr>
        <w:pStyle w:val="RLTextlnkuslovan"/>
        <w:spacing w:before="120" w:line="240" w:lineRule="auto"/>
        <w:ind w:left="738"/>
      </w:pPr>
      <w:r>
        <w:t>Dodavatel</w:t>
      </w:r>
      <w:r w:rsidRPr="00123AC3">
        <w:t xml:space="preserve"> je povinen do Provozního deníku prostřednictvím záznamu zaznamenat minimálně následující události, a to nejdéle do 4 hodin od provedení změny:</w:t>
      </w:r>
    </w:p>
    <w:p w14:paraId="678D20DF" w14:textId="77777777" w:rsidR="00422981" w:rsidRPr="00B069D4" w:rsidRDefault="00422981" w:rsidP="00B069D4">
      <w:pPr>
        <w:pStyle w:val="Odstavecseseznamem"/>
        <w:keepNext/>
        <w:keepLines/>
        <w:numPr>
          <w:ilvl w:val="0"/>
          <w:numId w:val="188"/>
        </w:numPr>
        <w:spacing w:before="0" w:after="200"/>
        <w:contextualSpacing/>
        <w:rPr>
          <w:rFonts w:asciiTheme="minorHAnsi" w:hAnsiTheme="minorHAnsi" w:cstheme="minorHAnsi"/>
          <w:sz w:val="22"/>
          <w:szCs w:val="22"/>
        </w:rPr>
      </w:pPr>
      <w:r w:rsidRPr="00B069D4">
        <w:rPr>
          <w:rFonts w:asciiTheme="minorHAnsi" w:hAnsiTheme="minorHAnsi" w:cstheme="minorHAnsi"/>
          <w:sz w:val="22"/>
          <w:szCs w:val="22"/>
        </w:rPr>
        <w:lastRenderedPageBreak/>
        <w:t>Provedení úkonů předepsaných v KL včetně identifikace příslušného KL;</w:t>
      </w:r>
    </w:p>
    <w:p w14:paraId="2C32F509" w14:textId="77777777" w:rsidR="00422981" w:rsidRPr="00B069D4" w:rsidRDefault="00422981" w:rsidP="00B069D4">
      <w:pPr>
        <w:pStyle w:val="Odstavecseseznamem"/>
        <w:keepNext/>
        <w:keepLines/>
        <w:numPr>
          <w:ilvl w:val="0"/>
          <w:numId w:val="188"/>
        </w:numPr>
        <w:spacing w:before="0" w:after="200"/>
        <w:contextualSpacing/>
        <w:rPr>
          <w:rFonts w:asciiTheme="minorHAnsi" w:hAnsiTheme="minorHAnsi" w:cstheme="minorHAnsi"/>
          <w:sz w:val="22"/>
          <w:szCs w:val="22"/>
        </w:rPr>
      </w:pPr>
      <w:r w:rsidRPr="00B069D4">
        <w:rPr>
          <w:rFonts w:asciiTheme="minorHAnsi" w:hAnsiTheme="minorHAnsi" w:cstheme="minorHAnsi"/>
          <w:sz w:val="22"/>
          <w:szCs w:val="22"/>
        </w:rPr>
        <w:t>Havarijní stavy, opravy, výměny komponent;</w:t>
      </w:r>
    </w:p>
    <w:p w14:paraId="39EF34EF" w14:textId="77777777" w:rsidR="00422981" w:rsidRPr="00B069D4" w:rsidRDefault="00422981" w:rsidP="00B069D4">
      <w:pPr>
        <w:pStyle w:val="Odstavecseseznamem"/>
        <w:keepNext/>
        <w:keepLines/>
        <w:numPr>
          <w:ilvl w:val="0"/>
          <w:numId w:val="188"/>
        </w:numPr>
        <w:spacing w:before="0" w:after="200"/>
        <w:contextualSpacing/>
        <w:rPr>
          <w:rFonts w:asciiTheme="minorHAnsi" w:hAnsiTheme="minorHAnsi" w:cstheme="minorHAnsi"/>
          <w:sz w:val="22"/>
          <w:szCs w:val="22"/>
        </w:rPr>
      </w:pPr>
      <w:r w:rsidRPr="00B069D4">
        <w:rPr>
          <w:rFonts w:asciiTheme="minorHAnsi" w:hAnsiTheme="minorHAnsi" w:cstheme="minorHAnsi"/>
          <w:sz w:val="22"/>
          <w:szCs w:val="22"/>
        </w:rPr>
        <w:t>Anomálie a nestandardní stavy systémů, které mají dopad na plnění SLA;</w:t>
      </w:r>
    </w:p>
    <w:p w14:paraId="28CE866C" w14:textId="77777777" w:rsidR="00422981" w:rsidRPr="00B069D4" w:rsidRDefault="00422981" w:rsidP="00B069D4">
      <w:pPr>
        <w:pStyle w:val="Odstavecseseznamem"/>
        <w:keepNext/>
        <w:keepLines/>
        <w:numPr>
          <w:ilvl w:val="0"/>
          <w:numId w:val="188"/>
        </w:numPr>
        <w:spacing w:before="0" w:after="200"/>
        <w:contextualSpacing/>
        <w:rPr>
          <w:rFonts w:asciiTheme="minorHAnsi" w:hAnsiTheme="minorHAnsi" w:cstheme="minorHAnsi"/>
          <w:sz w:val="22"/>
          <w:szCs w:val="22"/>
        </w:rPr>
      </w:pPr>
      <w:r w:rsidRPr="00B069D4">
        <w:rPr>
          <w:rFonts w:asciiTheme="minorHAnsi" w:hAnsiTheme="minorHAnsi" w:cstheme="minorHAnsi"/>
          <w:sz w:val="22"/>
          <w:szCs w:val="22"/>
        </w:rPr>
        <w:t>Zprovoznění nového nebo dočasně odstaveného systému a/nebo odstavení systému;</w:t>
      </w:r>
    </w:p>
    <w:p w14:paraId="1607AFA9" w14:textId="77777777" w:rsidR="00422981" w:rsidRPr="00B069D4" w:rsidRDefault="00422981" w:rsidP="00B069D4">
      <w:pPr>
        <w:pStyle w:val="Odstavecseseznamem"/>
        <w:keepNext/>
        <w:keepLines/>
        <w:numPr>
          <w:ilvl w:val="0"/>
          <w:numId w:val="188"/>
        </w:numPr>
        <w:spacing w:before="0" w:after="200"/>
        <w:contextualSpacing/>
        <w:rPr>
          <w:rFonts w:asciiTheme="minorHAnsi" w:hAnsiTheme="minorHAnsi" w:cstheme="minorHAnsi"/>
          <w:sz w:val="22"/>
          <w:szCs w:val="22"/>
        </w:rPr>
      </w:pPr>
      <w:r w:rsidRPr="00B069D4">
        <w:rPr>
          <w:rFonts w:asciiTheme="minorHAnsi" w:hAnsiTheme="minorHAnsi" w:cstheme="minorHAnsi"/>
          <w:sz w:val="22"/>
          <w:szCs w:val="22"/>
        </w:rPr>
        <w:t>Spuštění, vypnutí a restart systému;</w:t>
      </w:r>
    </w:p>
    <w:p w14:paraId="3FEA9261" w14:textId="77777777" w:rsidR="00422981" w:rsidRPr="00B069D4" w:rsidRDefault="00422981" w:rsidP="00B069D4">
      <w:pPr>
        <w:pStyle w:val="Odstavecseseznamem"/>
        <w:keepNext/>
        <w:keepLines/>
        <w:numPr>
          <w:ilvl w:val="0"/>
          <w:numId w:val="188"/>
        </w:numPr>
        <w:spacing w:before="0" w:after="200"/>
        <w:contextualSpacing/>
        <w:rPr>
          <w:rFonts w:asciiTheme="minorHAnsi" w:hAnsiTheme="minorHAnsi" w:cstheme="minorHAnsi"/>
          <w:sz w:val="22"/>
          <w:szCs w:val="22"/>
        </w:rPr>
      </w:pPr>
      <w:r w:rsidRPr="00B069D4">
        <w:rPr>
          <w:rFonts w:asciiTheme="minorHAnsi" w:hAnsiTheme="minorHAnsi" w:cstheme="minorHAnsi"/>
          <w:sz w:val="22"/>
          <w:szCs w:val="22"/>
        </w:rPr>
        <w:t>Obnovení ze zálohy.</w:t>
      </w:r>
    </w:p>
    <w:p w14:paraId="24FE5E9E" w14:textId="77777777" w:rsidR="00422981" w:rsidRPr="00123AC3" w:rsidRDefault="00422981" w:rsidP="00085570">
      <w:pPr>
        <w:keepNext/>
      </w:pPr>
      <w:r w:rsidRPr="00123AC3">
        <w:t>Každý záznam bude obsahovat minimálně následující informace:</w:t>
      </w:r>
    </w:p>
    <w:p w14:paraId="4D80A2E6" w14:textId="77777777" w:rsidR="00422981" w:rsidRPr="00B069D4" w:rsidRDefault="00422981" w:rsidP="00B069D4">
      <w:pPr>
        <w:pStyle w:val="Odstavecseseznamem"/>
        <w:keepNext/>
        <w:keepLines/>
        <w:numPr>
          <w:ilvl w:val="0"/>
          <w:numId w:val="188"/>
        </w:numPr>
        <w:spacing w:before="0" w:after="200"/>
        <w:contextualSpacing/>
        <w:rPr>
          <w:rFonts w:asciiTheme="minorHAnsi" w:hAnsiTheme="minorHAnsi" w:cstheme="minorHAnsi"/>
          <w:sz w:val="22"/>
          <w:szCs w:val="22"/>
        </w:rPr>
      </w:pPr>
      <w:r w:rsidRPr="00B069D4">
        <w:rPr>
          <w:rFonts w:asciiTheme="minorHAnsi" w:hAnsiTheme="minorHAnsi" w:cstheme="minorHAnsi"/>
          <w:sz w:val="22"/>
          <w:szCs w:val="22"/>
        </w:rPr>
        <w:t>Datum a čas pořízení záznamu;</w:t>
      </w:r>
    </w:p>
    <w:p w14:paraId="5AF620AD" w14:textId="77777777" w:rsidR="00422981" w:rsidRPr="00B069D4" w:rsidRDefault="00422981" w:rsidP="00B069D4">
      <w:pPr>
        <w:pStyle w:val="Odstavecseseznamem"/>
        <w:keepNext/>
        <w:keepLines/>
        <w:numPr>
          <w:ilvl w:val="0"/>
          <w:numId w:val="188"/>
        </w:numPr>
        <w:spacing w:before="0" w:after="200"/>
        <w:contextualSpacing/>
        <w:rPr>
          <w:rFonts w:asciiTheme="minorHAnsi" w:hAnsiTheme="minorHAnsi" w:cstheme="minorHAnsi"/>
          <w:sz w:val="22"/>
          <w:szCs w:val="22"/>
        </w:rPr>
      </w:pPr>
      <w:r w:rsidRPr="00B069D4">
        <w:rPr>
          <w:rFonts w:asciiTheme="minorHAnsi" w:hAnsiTheme="minorHAnsi" w:cstheme="minorHAnsi"/>
          <w:sz w:val="22"/>
          <w:szCs w:val="22"/>
        </w:rPr>
        <w:t>Identifikace osoby pořizující záznam;</w:t>
      </w:r>
    </w:p>
    <w:p w14:paraId="2F5085DC" w14:textId="77777777" w:rsidR="00422981" w:rsidRPr="00B069D4" w:rsidRDefault="00422981" w:rsidP="00B069D4">
      <w:pPr>
        <w:pStyle w:val="Odstavecseseznamem"/>
        <w:keepNext/>
        <w:keepLines/>
        <w:numPr>
          <w:ilvl w:val="0"/>
          <w:numId w:val="188"/>
        </w:numPr>
        <w:spacing w:before="0" w:after="200"/>
        <w:contextualSpacing/>
        <w:rPr>
          <w:rFonts w:asciiTheme="minorHAnsi" w:hAnsiTheme="minorHAnsi" w:cstheme="minorHAnsi"/>
          <w:sz w:val="22"/>
          <w:szCs w:val="22"/>
        </w:rPr>
      </w:pPr>
      <w:r w:rsidRPr="00B069D4">
        <w:rPr>
          <w:rFonts w:asciiTheme="minorHAnsi" w:hAnsiTheme="minorHAnsi" w:cstheme="minorHAnsi"/>
          <w:sz w:val="22"/>
          <w:szCs w:val="22"/>
        </w:rPr>
        <w:t>V případě událostí trvajících více než 1 hodinu také čas začátku a konce události;</w:t>
      </w:r>
    </w:p>
    <w:p w14:paraId="3F2C09CF" w14:textId="77777777" w:rsidR="00422981" w:rsidRPr="00B069D4" w:rsidRDefault="00422981" w:rsidP="00B069D4">
      <w:pPr>
        <w:pStyle w:val="Odstavecseseznamem"/>
        <w:keepNext/>
        <w:keepLines/>
        <w:numPr>
          <w:ilvl w:val="0"/>
          <w:numId w:val="188"/>
        </w:numPr>
        <w:spacing w:before="0" w:after="200"/>
        <w:contextualSpacing/>
        <w:rPr>
          <w:rFonts w:asciiTheme="minorHAnsi" w:hAnsiTheme="minorHAnsi" w:cstheme="minorHAnsi"/>
          <w:sz w:val="22"/>
          <w:szCs w:val="22"/>
        </w:rPr>
      </w:pPr>
      <w:r w:rsidRPr="00B069D4">
        <w:rPr>
          <w:rFonts w:asciiTheme="minorHAnsi" w:hAnsiTheme="minorHAnsi" w:cstheme="minorHAnsi"/>
          <w:sz w:val="22"/>
          <w:szCs w:val="22"/>
        </w:rPr>
        <w:t xml:space="preserve">Popis události.   </w:t>
      </w:r>
    </w:p>
    <w:p w14:paraId="17812F94" w14:textId="77777777" w:rsidR="00422981" w:rsidRPr="00B069D4" w:rsidRDefault="00422981" w:rsidP="00B069D4">
      <w:pPr>
        <w:pStyle w:val="Odstavecseseznamem"/>
        <w:keepNext/>
        <w:keepLines/>
        <w:numPr>
          <w:ilvl w:val="0"/>
          <w:numId w:val="188"/>
        </w:numPr>
        <w:spacing w:before="0" w:after="200"/>
        <w:contextualSpacing/>
        <w:rPr>
          <w:rFonts w:asciiTheme="minorHAnsi" w:hAnsiTheme="minorHAnsi" w:cstheme="minorHAnsi"/>
          <w:sz w:val="22"/>
          <w:szCs w:val="22"/>
        </w:rPr>
      </w:pPr>
      <w:r w:rsidRPr="00B069D4">
        <w:rPr>
          <w:rFonts w:asciiTheme="minorHAnsi" w:hAnsiTheme="minorHAnsi" w:cstheme="minorHAnsi"/>
          <w:sz w:val="22"/>
          <w:szCs w:val="22"/>
        </w:rPr>
        <w:t>Provedené úkony k události s uvedenými časy provedení</w:t>
      </w:r>
    </w:p>
    <w:p w14:paraId="520B1163" w14:textId="77777777" w:rsidR="00422981" w:rsidRPr="00B069D4" w:rsidRDefault="00422981" w:rsidP="00B069D4">
      <w:pPr>
        <w:pStyle w:val="Odstavecseseznamem"/>
        <w:keepNext/>
        <w:keepLines/>
        <w:numPr>
          <w:ilvl w:val="0"/>
          <w:numId w:val="188"/>
        </w:numPr>
        <w:spacing w:before="0" w:after="200"/>
        <w:contextualSpacing/>
        <w:rPr>
          <w:rFonts w:asciiTheme="minorHAnsi" w:hAnsiTheme="minorHAnsi" w:cstheme="minorHAnsi"/>
          <w:sz w:val="22"/>
          <w:szCs w:val="22"/>
        </w:rPr>
      </w:pPr>
      <w:r w:rsidRPr="00B069D4">
        <w:rPr>
          <w:rFonts w:asciiTheme="minorHAnsi" w:hAnsiTheme="minorHAnsi" w:cstheme="minorHAnsi"/>
          <w:sz w:val="22"/>
          <w:szCs w:val="22"/>
        </w:rPr>
        <w:t>Zdůvodnění, na základě, jakého požadavku byla činnost vykonána (např. ID záznamu v </w:t>
      </w:r>
      <w:proofErr w:type="spellStart"/>
      <w:r w:rsidRPr="00B069D4">
        <w:rPr>
          <w:rFonts w:asciiTheme="minorHAnsi" w:hAnsiTheme="minorHAnsi" w:cstheme="minorHAnsi"/>
          <w:sz w:val="22"/>
          <w:szCs w:val="22"/>
        </w:rPr>
        <w:t>Service</w:t>
      </w:r>
      <w:proofErr w:type="spellEnd"/>
      <w:r w:rsidRPr="00B069D4">
        <w:rPr>
          <w:rFonts w:asciiTheme="minorHAnsi" w:hAnsiTheme="minorHAnsi" w:cstheme="minorHAnsi"/>
          <w:sz w:val="22"/>
          <w:szCs w:val="22"/>
        </w:rPr>
        <w:t xml:space="preserve"> Desku Objednatele, číslo Smlouvy a příslušný KL).</w:t>
      </w:r>
    </w:p>
    <w:p w14:paraId="0DA6EDE4" w14:textId="77777777" w:rsidR="00422981" w:rsidRPr="00123AC3" w:rsidRDefault="00422981" w:rsidP="00437547">
      <w:pPr>
        <w:jc w:val="both"/>
      </w:pPr>
      <w:r w:rsidRPr="00123AC3">
        <w:t>Pro vyloučení pochybností se uvádí, že Provozní deník není systémovou dokumentací. Při realizaci změny se do Provozního deníku zapisuje, že byla provedena změna a její stručný popis. Popis změny, resp. nově vzniklý stav a konfigurace systému jsou detailně popisovány v systémové dokumentaci. Pro vyloučení pochybností se uvádí, že změnou se myslí jakákoliv změna ve smyslu „</w:t>
      </w:r>
      <w:proofErr w:type="spellStart"/>
      <w:r w:rsidRPr="00123AC3">
        <w:t>Change</w:t>
      </w:r>
      <w:proofErr w:type="spellEnd"/>
      <w:r w:rsidRPr="00123AC3">
        <w:t xml:space="preserve"> management“ podle ITIL.</w:t>
      </w:r>
    </w:p>
    <w:p w14:paraId="5800FF05" w14:textId="77777777" w:rsidR="00422981" w:rsidRPr="00123AC3" w:rsidRDefault="00422981" w:rsidP="00437547">
      <w:pPr>
        <w:jc w:val="both"/>
      </w:pPr>
      <w:r w:rsidRPr="00123AC3">
        <w:t xml:space="preserve">Způsob vedení Provozního deníku není předepsán. </w:t>
      </w:r>
      <w:r>
        <w:t>Dodavatel</w:t>
      </w:r>
      <w:r w:rsidRPr="00123AC3">
        <w:t xml:space="preserve"> je oprávněn vést Provozní deník v elektronické podobě, avšak tak, aby byl pro Objednatele a jeho pracovníky kdykoliv přístupný a bylo možno z něj provádět kopie, přehledy a exporty dat.</w:t>
      </w:r>
    </w:p>
    <w:p w14:paraId="39444FB0" w14:textId="77777777" w:rsidR="00422981" w:rsidRPr="00123AC3" w:rsidRDefault="00422981" w:rsidP="00437547">
      <w:pPr>
        <w:jc w:val="both"/>
      </w:pPr>
      <w:r w:rsidRPr="00123AC3">
        <w:t>Objednatel připouští vedení jednotného Provozního deníku pro všechny KL. V takovém případě každý záznam obsahuje také identifikaci KL, ke kterému se vztahuje.</w:t>
      </w:r>
    </w:p>
    <w:p w14:paraId="0CB1E9DC" w14:textId="77777777" w:rsidR="00422981" w:rsidRPr="00437547" w:rsidRDefault="00422981" w:rsidP="00437547">
      <w:pPr>
        <w:pStyle w:val="RLTextlnkuslovan"/>
        <w:numPr>
          <w:ilvl w:val="1"/>
          <w:numId w:val="274"/>
        </w:numPr>
        <w:spacing w:before="120" w:line="240" w:lineRule="auto"/>
        <w:rPr>
          <w:rFonts w:asciiTheme="minorHAnsi" w:hAnsiTheme="minorHAnsi"/>
          <w:caps/>
          <w:szCs w:val="22"/>
        </w:rPr>
      </w:pPr>
      <w:bookmarkStart w:id="115" w:name="_Toc436987556"/>
      <w:bookmarkStart w:id="116" w:name="_Toc212130706"/>
      <w:r w:rsidRPr="00437547">
        <w:rPr>
          <w:rFonts w:asciiTheme="minorHAnsi" w:hAnsiTheme="minorHAnsi"/>
          <w:caps/>
          <w:szCs w:val="22"/>
        </w:rPr>
        <w:t>Změny v Systému provedené Objednatelem</w:t>
      </w:r>
      <w:bookmarkEnd w:id="115"/>
      <w:bookmarkEnd w:id="116"/>
    </w:p>
    <w:p w14:paraId="20654503" w14:textId="77777777" w:rsidR="00422981" w:rsidRPr="00123AC3" w:rsidRDefault="00422981" w:rsidP="00437547">
      <w:pPr>
        <w:jc w:val="both"/>
      </w:pPr>
      <w:r w:rsidRPr="00123AC3">
        <w:t xml:space="preserve">Objednatel je oprávněn provádět změny (administrovat) v Systému pomocí standardního rozhraní Systému (např. přidávat/odebírat uživatele, přidávat/odebírat </w:t>
      </w:r>
      <w:r>
        <w:t>síťové sondy, konfigurovat Systém a operační</w:t>
      </w:r>
      <w:r w:rsidRPr="00123AC3">
        <w:t xml:space="preserve"> systémy na kterých je Systémem </w:t>
      </w:r>
      <w:r>
        <w:t>provozován</w:t>
      </w:r>
      <w:r w:rsidRPr="00123AC3">
        <w:t xml:space="preserve">, zálohovat Systém apod.) do míry, na kterou je Systém </w:t>
      </w:r>
      <w:r>
        <w:t>Dodavatel</w:t>
      </w:r>
      <w:r w:rsidRPr="00123AC3">
        <w:t xml:space="preserve">em </w:t>
      </w:r>
      <w:proofErr w:type="spellStart"/>
      <w:r w:rsidRPr="00123AC3">
        <w:t>nadimenzován</w:t>
      </w:r>
      <w:proofErr w:type="spellEnd"/>
      <w:r w:rsidRPr="00123AC3">
        <w:t xml:space="preserve"> na základě informací uvedených v Technické specifikaci. Tyto změny nijak neovlivní povinnosti </w:t>
      </w:r>
      <w:r>
        <w:t>Dodavatel</w:t>
      </w:r>
      <w:r w:rsidRPr="00123AC3">
        <w:t>e dané katalogovými listy.</w:t>
      </w:r>
    </w:p>
    <w:p w14:paraId="68153E62" w14:textId="77777777" w:rsidR="00422981" w:rsidRPr="00123AC3" w:rsidRDefault="00422981" w:rsidP="00437547">
      <w:pPr>
        <w:jc w:val="both"/>
      </w:pPr>
      <w:r w:rsidRPr="00123AC3">
        <w:t>V případě jiných změn (např. instalace</w:t>
      </w:r>
      <w:r>
        <w:t xml:space="preserve"> potřebného </w:t>
      </w:r>
      <w:r w:rsidRPr="00123AC3">
        <w:t xml:space="preserve">SW </w:t>
      </w:r>
      <w:r>
        <w:t>mimo Systém do infrastruktury Objednatele</w:t>
      </w:r>
      <w:r w:rsidRPr="00123AC3">
        <w:t xml:space="preserve">) realizovaných za účinnosti Smlouvy je Objednatel povinen nechat si takovouto změnu schválit </w:t>
      </w:r>
      <w:r>
        <w:t>Dodavatel</w:t>
      </w:r>
      <w:r w:rsidRPr="00123AC3">
        <w:t xml:space="preserve">em, který tak vyhodnotí dopady na funkčnost Systému. V případě neakceptace změny </w:t>
      </w:r>
      <w:r>
        <w:t>Dodavatel</w:t>
      </w:r>
      <w:r w:rsidRPr="00123AC3">
        <w:t xml:space="preserve">em, musí </w:t>
      </w:r>
      <w:r>
        <w:t>Dodavatel</w:t>
      </w:r>
      <w:r w:rsidRPr="00123AC3">
        <w:t xml:space="preserve"> navrhnout jiné řešení, které bude mít na Systém stejný účinek. Provedení změn Objednatelem podle postupu schváleného </w:t>
      </w:r>
      <w:r>
        <w:t>Dodavatelem</w:t>
      </w:r>
      <w:r w:rsidRPr="00123AC3">
        <w:t xml:space="preserve"> nezbavuje </w:t>
      </w:r>
      <w:r>
        <w:t>Dodavatel</w:t>
      </w:r>
      <w:r w:rsidRPr="00123AC3">
        <w:t>e povinností ze zajištění parametrů služeb definovaných v KL.</w:t>
      </w:r>
    </w:p>
    <w:p w14:paraId="31227126" w14:textId="77777777" w:rsidR="00422981" w:rsidRPr="00437547" w:rsidRDefault="00422981" w:rsidP="00437547">
      <w:pPr>
        <w:pStyle w:val="RLlneksmlouvy"/>
        <w:numPr>
          <w:ilvl w:val="0"/>
          <w:numId w:val="274"/>
        </w:numPr>
        <w:spacing w:before="120" w:line="240" w:lineRule="auto"/>
        <w:rPr>
          <w:rFonts w:asciiTheme="minorHAnsi" w:hAnsiTheme="minorHAnsi"/>
          <w:caps/>
          <w:szCs w:val="22"/>
        </w:rPr>
      </w:pPr>
      <w:bookmarkStart w:id="117" w:name="_Ref401302002"/>
      <w:bookmarkStart w:id="118" w:name="_Ref401302018"/>
      <w:bookmarkStart w:id="119" w:name="_Ref401302022"/>
      <w:bookmarkStart w:id="120" w:name="_Toc436987557"/>
      <w:bookmarkStart w:id="121" w:name="_Toc212130707"/>
      <w:r w:rsidRPr="00437547">
        <w:rPr>
          <w:rFonts w:asciiTheme="minorHAnsi" w:hAnsiTheme="minorHAnsi"/>
          <w:caps/>
          <w:szCs w:val="22"/>
        </w:rPr>
        <w:lastRenderedPageBreak/>
        <w:t>Sleva z ceny</w:t>
      </w:r>
      <w:bookmarkEnd w:id="117"/>
      <w:bookmarkEnd w:id="118"/>
      <w:bookmarkEnd w:id="119"/>
      <w:r w:rsidRPr="00437547">
        <w:rPr>
          <w:rFonts w:asciiTheme="minorHAnsi" w:hAnsiTheme="minorHAnsi"/>
          <w:caps/>
          <w:szCs w:val="22"/>
        </w:rPr>
        <w:t xml:space="preserve"> a smluvní pokuty</w:t>
      </w:r>
      <w:bookmarkEnd w:id="120"/>
      <w:bookmarkEnd w:id="121"/>
    </w:p>
    <w:p w14:paraId="35B9DEC6" w14:textId="432B2B06" w:rsidR="00422981" w:rsidRPr="00123AC3" w:rsidRDefault="00422981" w:rsidP="00437547">
      <w:pPr>
        <w:jc w:val="both"/>
      </w:pPr>
      <w:r w:rsidRPr="00123AC3">
        <w:t xml:space="preserve">Slevy z ceny </w:t>
      </w:r>
      <w:r w:rsidR="00CB6357">
        <w:t xml:space="preserve">nebo smluvní pokuta </w:t>
      </w:r>
      <w:r w:rsidRPr="00123AC3">
        <w:t xml:space="preserve">za nedodržení celkové dostupnosti a za nedodržení Obnovy služby vzniklé v souvislosti se stejným incidentem </w:t>
      </w:r>
      <w:r>
        <w:t>se</w:t>
      </w:r>
      <w:r w:rsidRPr="00123AC3">
        <w:t xml:space="preserve"> kumul</w:t>
      </w:r>
      <w:r>
        <w:t>ují</w:t>
      </w:r>
      <w:r w:rsidRPr="00123AC3">
        <w:t xml:space="preserve">. </w:t>
      </w:r>
    </w:p>
    <w:p w14:paraId="36A41BE3" w14:textId="77777777" w:rsidR="00422981" w:rsidRPr="00123AC3" w:rsidRDefault="00422981" w:rsidP="00437547">
      <w:pPr>
        <w:jc w:val="both"/>
        <w:rPr>
          <w:rFonts w:cstheme="minorHAnsi"/>
        </w:rPr>
      </w:pPr>
      <w:r>
        <w:rPr>
          <w:rFonts w:cstheme="minorHAnsi"/>
        </w:rPr>
        <w:t>Dodavatel</w:t>
      </w:r>
      <w:r w:rsidRPr="00123AC3">
        <w:rPr>
          <w:rFonts w:cstheme="minorHAnsi"/>
        </w:rPr>
        <w:t xml:space="preserve"> není v prodlení s plněním povinnosti, na jejíž porušení se sleva z</w:t>
      </w:r>
      <w:r>
        <w:rPr>
          <w:rFonts w:cstheme="minorHAnsi"/>
        </w:rPr>
        <w:t> </w:t>
      </w:r>
      <w:r w:rsidRPr="00123AC3">
        <w:rPr>
          <w:rFonts w:cstheme="minorHAnsi"/>
        </w:rPr>
        <w:t>ceny</w:t>
      </w:r>
      <w:r>
        <w:rPr>
          <w:rFonts w:cstheme="minorHAnsi"/>
        </w:rPr>
        <w:t xml:space="preserve"> nebo smluvní pokuta</w:t>
      </w:r>
      <w:r w:rsidRPr="00123AC3">
        <w:rPr>
          <w:rFonts w:cstheme="minorHAnsi"/>
        </w:rPr>
        <w:t xml:space="preserve"> vztahuje, a to po dobu, pro kterou prokáže, že za porušení povinnosti </w:t>
      </w:r>
      <w:r>
        <w:rPr>
          <w:rFonts w:cstheme="minorHAnsi"/>
        </w:rPr>
        <w:t>Dodavatel</w:t>
      </w:r>
      <w:r w:rsidRPr="00123AC3">
        <w:rPr>
          <w:rFonts w:cstheme="minorHAnsi"/>
        </w:rPr>
        <w:t xml:space="preserve"> neodpovídá (např. prokázána příčina ležící mimo Systém).</w:t>
      </w:r>
    </w:p>
    <w:p w14:paraId="50CE91A8" w14:textId="77777777" w:rsidR="00422981" w:rsidRPr="00123AC3" w:rsidRDefault="00422981" w:rsidP="00437547">
      <w:pPr>
        <w:keepLines/>
        <w:jc w:val="both"/>
      </w:pPr>
      <w:r>
        <w:t>V</w:t>
      </w:r>
      <w:r w:rsidRPr="00D84C00">
        <w:t>znik nároku na slevu z ceny či na zaplacení smluvní pokuty</w:t>
      </w:r>
      <w:r w:rsidRPr="00D84C00" w:rsidDel="00D84C00">
        <w:t xml:space="preserve"> </w:t>
      </w:r>
      <w:r w:rsidRPr="00123AC3">
        <w:t>nemá vliv na povinnost poskytování Služeb ve sjednaných úrovních. Nárok na slevu z ceny Služeb</w:t>
      </w:r>
      <w:r>
        <w:t xml:space="preserve"> nebo smluvní pokutu</w:t>
      </w:r>
      <w:r w:rsidRPr="00123AC3">
        <w:t xml:space="preserve"> se nedotýká závazku </w:t>
      </w:r>
      <w:r>
        <w:t>Dodavatel</w:t>
      </w:r>
      <w:r w:rsidRPr="00123AC3">
        <w:t>e splnit povinnost, se kterou je v prodlení (pokud je to vzhledem k povaze předmětné Služby objektivně možné).</w:t>
      </w:r>
    </w:p>
    <w:p w14:paraId="1FB6AABB" w14:textId="77777777" w:rsidR="00422981" w:rsidRPr="00123AC3" w:rsidRDefault="00422981" w:rsidP="00437547">
      <w:pPr>
        <w:jc w:val="both"/>
      </w:pPr>
      <w:r>
        <w:t>Objednatel má právo v případě porušení parametrů definovaných katalogovými listy na slevy z ceny a na smluvní pokuty ve výši stanovené v jednotlivých katalogových listech.</w:t>
      </w:r>
    </w:p>
    <w:p w14:paraId="3DC09376" w14:textId="77777777" w:rsidR="00422981" w:rsidRPr="00437547" w:rsidRDefault="00422981" w:rsidP="00437547">
      <w:pPr>
        <w:pStyle w:val="RLTextlnkuslovan"/>
        <w:numPr>
          <w:ilvl w:val="1"/>
          <w:numId w:val="274"/>
        </w:numPr>
        <w:spacing w:before="120" w:line="240" w:lineRule="auto"/>
        <w:rPr>
          <w:rFonts w:asciiTheme="minorHAnsi" w:hAnsiTheme="minorHAnsi"/>
          <w:caps/>
          <w:szCs w:val="22"/>
        </w:rPr>
      </w:pPr>
      <w:bookmarkStart w:id="122" w:name="_Toc436987558"/>
      <w:bookmarkStart w:id="123" w:name="_Toc212130708"/>
      <w:r w:rsidRPr="00437547">
        <w:rPr>
          <w:rFonts w:asciiTheme="minorHAnsi" w:hAnsiTheme="minorHAnsi"/>
          <w:caps/>
          <w:szCs w:val="22"/>
        </w:rPr>
        <w:t>Uplatnění slevy z ceny služeb a možnost odstoupení od Smlouvy</w:t>
      </w:r>
      <w:bookmarkEnd w:id="122"/>
      <w:bookmarkEnd w:id="123"/>
    </w:p>
    <w:p w14:paraId="1FE5F34E" w14:textId="77777777" w:rsidR="00422981" w:rsidRPr="00123AC3" w:rsidRDefault="00422981" w:rsidP="00437547">
      <w:pPr>
        <w:jc w:val="both"/>
      </w:pPr>
      <w:r w:rsidRPr="00123AC3">
        <w:t xml:space="preserve">Součet všech slev z ceny Služeb v daném měsíci, </w:t>
      </w:r>
      <w:r w:rsidRPr="00FE672A">
        <w:t>na které vznikl Objednateli nár</w:t>
      </w:r>
      <w:r>
        <w:t xml:space="preserve">ok podle této přílohy, </w:t>
      </w:r>
      <w:r w:rsidRPr="00123AC3">
        <w:t xml:space="preserve">se odečte od Celkové měsíční ceny všech poskytnutých Služeb za daný měsíc. </w:t>
      </w:r>
      <w:r>
        <w:t>Dodavatel</w:t>
      </w:r>
      <w:r w:rsidRPr="00123AC3">
        <w:t xml:space="preserve"> má za daný měsíc nárok na zaplacení ceny za poskytnuté Služby pouze ve výši takto vypočteného rozdílu.</w:t>
      </w:r>
    </w:p>
    <w:p w14:paraId="53B3BE38" w14:textId="77777777" w:rsidR="00422981" w:rsidRPr="00123AC3" w:rsidRDefault="00422981" w:rsidP="00437547">
      <w:pPr>
        <w:jc w:val="both"/>
      </w:pPr>
      <w:r w:rsidRPr="00123AC3">
        <w:t>V případě, že součet všech poskytnutých slev z ceny poskytnutých Služeb v daném měsíci je vyšší než Celková měsíční cena poskytnutých Služeb za daný měsíc, bude neuplatněný nárok na slevu z ceny Služeb uplatněn v dalším měsíci.</w:t>
      </w:r>
    </w:p>
    <w:p w14:paraId="31953DBD" w14:textId="77777777" w:rsidR="00422981" w:rsidRPr="00123AC3" w:rsidRDefault="00422981" w:rsidP="00437547">
      <w:pPr>
        <w:jc w:val="both"/>
      </w:pPr>
      <w:r w:rsidRPr="00123AC3">
        <w:t xml:space="preserve">V případě, že výše neuplatněné slevy z ceny Služeb převýší součet cen Služeb za následující měsíce až do konce trvání Smlouvy, je Objednatel oprávněn od Smlouvy odstoupit. Objednatel je současně oprávněn před odstoupením od Smlouvy vyúčtovat </w:t>
      </w:r>
      <w:r>
        <w:t>Dodavatel</w:t>
      </w:r>
      <w:r w:rsidRPr="00123AC3">
        <w:t>i částku odpovídající výši neuplatněné slevy z ceny Služeb jako smluvní pokutu.</w:t>
      </w:r>
    </w:p>
    <w:p w14:paraId="456E5BDE" w14:textId="77777777" w:rsidR="00422981" w:rsidRPr="00123AC3" w:rsidRDefault="00422981" w:rsidP="00437547">
      <w:pPr>
        <w:keepLines/>
        <w:jc w:val="both"/>
      </w:pPr>
      <w:r w:rsidRPr="00123AC3">
        <w:t xml:space="preserve">Odstoupení od smlouvy nemá vliv na výši uplatněné slevy ani smluvní pokutu. </w:t>
      </w:r>
    </w:p>
    <w:p w14:paraId="35C7362E" w14:textId="77777777" w:rsidR="00422981" w:rsidRPr="00437547" w:rsidRDefault="00422981" w:rsidP="00437547">
      <w:pPr>
        <w:pStyle w:val="RLlneksmlouvy"/>
        <w:numPr>
          <w:ilvl w:val="0"/>
          <w:numId w:val="274"/>
        </w:numPr>
        <w:spacing w:before="120" w:line="240" w:lineRule="auto"/>
        <w:rPr>
          <w:rFonts w:asciiTheme="minorHAnsi" w:hAnsiTheme="minorHAnsi"/>
          <w:caps/>
          <w:szCs w:val="22"/>
        </w:rPr>
      </w:pPr>
      <w:bookmarkStart w:id="124" w:name="_Toc436987559"/>
      <w:bookmarkStart w:id="125" w:name="_Toc212130709"/>
      <w:r w:rsidRPr="00437547">
        <w:rPr>
          <w:rFonts w:asciiTheme="minorHAnsi" w:hAnsiTheme="minorHAnsi"/>
          <w:caps/>
          <w:szCs w:val="22"/>
        </w:rPr>
        <w:t>Vyhodnocování kvality poskytovaných služeb</w:t>
      </w:r>
      <w:bookmarkEnd w:id="124"/>
      <w:bookmarkEnd w:id="125"/>
    </w:p>
    <w:p w14:paraId="36765715" w14:textId="77777777" w:rsidR="00422981" w:rsidRPr="00437547" w:rsidRDefault="00422981" w:rsidP="00437547">
      <w:pPr>
        <w:pStyle w:val="RLTextlnkuslovan"/>
        <w:numPr>
          <w:ilvl w:val="1"/>
          <w:numId w:val="274"/>
        </w:numPr>
        <w:spacing w:before="120" w:line="240" w:lineRule="auto"/>
        <w:rPr>
          <w:rFonts w:asciiTheme="minorHAnsi" w:hAnsiTheme="minorHAnsi"/>
          <w:caps/>
          <w:szCs w:val="22"/>
        </w:rPr>
      </w:pPr>
      <w:bookmarkStart w:id="126" w:name="_Toc436987560"/>
      <w:bookmarkStart w:id="127" w:name="_Toc212130710"/>
      <w:r w:rsidRPr="00437547">
        <w:rPr>
          <w:rFonts w:asciiTheme="minorHAnsi" w:hAnsiTheme="minorHAnsi"/>
          <w:caps/>
          <w:szCs w:val="22"/>
        </w:rPr>
        <w:t>Měření Služeb</w:t>
      </w:r>
      <w:bookmarkEnd w:id="126"/>
      <w:bookmarkEnd w:id="127"/>
    </w:p>
    <w:p w14:paraId="74F78855" w14:textId="192AD98A" w:rsidR="00422981" w:rsidRDefault="00422981" w:rsidP="00437547">
      <w:pPr>
        <w:jc w:val="both"/>
      </w:pPr>
      <w:r w:rsidRPr="00123AC3">
        <w:t xml:space="preserve">Objednatel bude provádět dostupnými prostředky kontrolu provádění činností dle katalogového listu. Pokud Objednatel identifikuje, že dotčená činnost nebyla vykonána nebo byla vykonána v rozporu s požadavky vyplývajícími ze Smlouvy, zaznamená tuto skutečnost do </w:t>
      </w:r>
      <w:proofErr w:type="spellStart"/>
      <w:r w:rsidRPr="00123AC3">
        <w:t>Service</w:t>
      </w:r>
      <w:proofErr w:type="spellEnd"/>
      <w:r w:rsidRPr="00123AC3">
        <w:t xml:space="preserve"> Desku Objednatele prostřednictvím přidělení incidentu </w:t>
      </w:r>
      <w:r>
        <w:t>Dodavatel</w:t>
      </w:r>
      <w:r w:rsidRPr="00123AC3">
        <w:t>i.</w:t>
      </w:r>
      <w:r>
        <w:t xml:space="preserve"> Pro katalogové listy, kde je vyžadován </w:t>
      </w:r>
      <w:r w:rsidR="00AE19A2">
        <w:t>R</w:t>
      </w:r>
      <w:r>
        <w:t xml:space="preserve">eport </w:t>
      </w:r>
      <w:r w:rsidR="00AE19A2">
        <w:t>podpory</w:t>
      </w:r>
      <w:r w:rsidR="008C0F1A">
        <w:t xml:space="preserve"> dle </w:t>
      </w:r>
      <w:r w:rsidR="00146711">
        <w:t>čl. 5 odst. 5.5.1</w:t>
      </w:r>
      <w:r w:rsidR="008C0F1A">
        <w:t xml:space="preserve"> Smlouvy</w:t>
      </w:r>
      <w:r>
        <w:t xml:space="preserve">, předkládá Dodavatel tento měsíční report, který musí obsahovat minimálně tyto položky: </w:t>
      </w:r>
    </w:p>
    <w:p w14:paraId="57361E90" w14:textId="4E892665" w:rsidR="00422981" w:rsidRPr="00123AC3" w:rsidRDefault="00422981" w:rsidP="007A14A4">
      <w:pPr>
        <w:jc w:val="both"/>
      </w:pPr>
      <w:r>
        <w:t>Označení KL (katalogového listu)</w:t>
      </w:r>
      <w:r w:rsidRPr="00E64DC6">
        <w:t xml:space="preserve">; hodnota </w:t>
      </w:r>
      <w:r>
        <w:t>KPI/Priorita; popis úkonu; čas nahlášení incidentu</w:t>
      </w:r>
      <w:r w:rsidR="00A00646">
        <w:t xml:space="preserve"> v</w:t>
      </w:r>
      <w:r w:rsidR="007A14A4">
        <w:t> S</w:t>
      </w:r>
      <w:r w:rsidR="00A00646">
        <w:t>ervis</w:t>
      </w:r>
      <w:r w:rsidR="007A14A4">
        <w:t xml:space="preserve"> D</w:t>
      </w:r>
      <w:r w:rsidR="00A00646">
        <w:t>esku Objednatele</w:t>
      </w:r>
      <w:r>
        <w:t>; čas vyřešení incidentu</w:t>
      </w:r>
      <w:r w:rsidR="00A00646" w:rsidRPr="00A00646">
        <w:t xml:space="preserve"> </w:t>
      </w:r>
      <w:r w:rsidR="00A00646">
        <w:t>v</w:t>
      </w:r>
      <w:r w:rsidR="007A14A4">
        <w:t> S</w:t>
      </w:r>
      <w:r w:rsidR="00A00646">
        <w:t>ervis</w:t>
      </w:r>
      <w:r w:rsidR="007A14A4">
        <w:t xml:space="preserve"> D</w:t>
      </w:r>
      <w:r w:rsidR="00A00646">
        <w:t>esku Objednatele</w:t>
      </w:r>
      <w:r>
        <w:t>; délka řešení požadavku v H; procento</w:t>
      </w:r>
      <w:r w:rsidR="00E65E77">
        <w:t xml:space="preserve"> </w:t>
      </w:r>
      <w:r>
        <w:t>splnění SLA; počet incidentů dle KL sumárně; číslo ticketu v</w:t>
      </w:r>
      <w:r w:rsidR="007A14A4">
        <w:t> S</w:t>
      </w:r>
      <w:r>
        <w:t>ervis</w:t>
      </w:r>
      <w:r w:rsidR="007A14A4">
        <w:t xml:space="preserve"> D</w:t>
      </w:r>
      <w:r>
        <w:t>esku Objednatele; jméno řešitele.</w:t>
      </w:r>
    </w:p>
    <w:p w14:paraId="523F538D" w14:textId="77777777" w:rsidR="00422981" w:rsidRPr="00437547" w:rsidRDefault="00422981" w:rsidP="00437547">
      <w:pPr>
        <w:pStyle w:val="RLTextlnkuslovan"/>
        <w:numPr>
          <w:ilvl w:val="1"/>
          <w:numId w:val="274"/>
        </w:numPr>
        <w:spacing w:before="120" w:line="240" w:lineRule="auto"/>
        <w:rPr>
          <w:rFonts w:asciiTheme="minorHAnsi" w:hAnsiTheme="minorHAnsi"/>
          <w:caps/>
          <w:szCs w:val="22"/>
        </w:rPr>
      </w:pPr>
      <w:bookmarkStart w:id="128" w:name="_Toc436987561"/>
      <w:bookmarkStart w:id="129" w:name="_Toc212130711"/>
      <w:r w:rsidRPr="00437547">
        <w:rPr>
          <w:rFonts w:asciiTheme="minorHAnsi" w:hAnsiTheme="minorHAnsi"/>
          <w:caps/>
          <w:szCs w:val="22"/>
        </w:rPr>
        <w:lastRenderedPageBreak/>
        <w:t>Kategorie provozních stavů</w:t>
      </w:r>
      <w:bookmarkEnd w:id="128"/>
      <w:bookmarkEnd w:id="129"/>
    </w:p>
    <w:p w14:paraId="62752EDF" w14:textId="77777777" w:rsidR="00422981" w:rsidRPr="00123AC3" w:rsidRDefault="00422981" w:rsidP="00437547">
      <w:pPr>
        <w:jc w:val="both"/>
      </w:pPr>
      <w:r w:rsidRPr="00123AC3">
        <w:t>Jsou definované následující kategorie provozních stavů:</w:t>
      </w:r>
    </w:p>
    <w:p w14:paraId="44941B5F" w14:textId="77777777" w:rsidR="00422981" w:rsidRPr="00123AC3" w:rsidRDefault="00422981" w:rsidP="00437547">
      <w:pPr>
        <w:pStyle w:val="Bezmezer"/>
        <w:keepNext/>
        <w:jc w:val="both"/>
        <w:rPr>
          <w:b/>
        </w:rPr>
      </w:pPr>
      <w:r w:rsidRPr="00123AC3">
        <w:rPr>
          <w:b/>
        </w:rPr>
        <w:t>Standardní provoz</w:t>
      </w:r>
    </w:p>
    <w:p w14:paraId="00EAD6BE" w14:textId="77777777" w:rsidR="00422981" w:rsidRPr="00123AC3" w:rsidRDefault="00422981" w:rsidP="00437547">
      <w:pPr>
        <w:jc w:val="both"/>
      </w:pPr>
      <w:r w:rsidRPr="00123AC3">
        <w:t xml:space="preserve">Provoz na provozním nebo testovacím prostředí je bez omezení, Systém je plně funkční. </w:t>
      </w:r>
    </w:p>
    <w:p w14:paraId="4C3CF896" w14:textId="77777777" w:rsidR="00422981" w:rsidRPr="00123AC3" w:rsidRDefault="00422981" w:rsidP="00437547">
      <w:pPr>
        <w:pStyle w:val="Bezmezer"/>
        <w:jc w:val="both"/>
        <w:rPr>
          <w:b/>
        </w:rPr>
      </w:pPr>
      <w:r w:rsidRPr="00123AC3">
        <w:rPr>
          <w:b/>
        </w:rPr>
        <w:t>Servisní okno</w:t>
      </w:r>
    </w:p>
    <w:p w14:paraId="5A1969DC" w14:textId="77777777" w:rsidR="00422981" w:rsidRPr="00123AC3" w:rsidRDefault="00422981" w:rsidP="00437547">
      <w:pPr>
        <w:jc w:val="both"/>
      </w:pPr>
      <w:r w:rsidRPr="00123AC3">
        <w:t xml:space="preserve">Objednatelem předem definovaný a oznámený časový interval na provozním nebo testovacím prostředí, ve kterém může dojít ke snížení nebo omezení funkčnosti Systému nebo některé z jeho částí. Po jeho dobu Objednatel neuplatňuje slevy z ceny. O vyhlášení Servisního okna rozhoduje </w:t>
      </w:r>
      <w:r>
        <w:t>Objednatel</w:t>
      </w:r>
      <w:r w:rsidRPr="00123AC3">
        <w:t xml:space="preserve">. </w:t>
      </w:r>
    </w:p>
    <w:p w14:paraId="1BFEFA49" w14:textId="77777777" w:rsidR="00422981" w:rsidRPr="00437547" w:rsidRDefault="00422981" w:rsidP="00437547">
      <w:pPr>
        <w:pStyle w:val="RLTextlnkuslovan"/>
        <w:numPr>
          <w:ilvl w:val="1"/>
          <w:numId w:val="274"/>
        </w:numPr>
        <w:spacing w:before="120" w:line="240" w:lineRule="auto"/>
        <w:rPr>
          <w:rFonts w:asciiTheme="minorHAnsi" w:hAnsiTheme="minorHAnsi"/>
          <w:caps/>
          <w:szCs w:val="22"/>
        </w:rPr>
      </w:pPr>
      <w:bookmarkStart w:id="130" w:name="_Toc436987562"/>
      <w:bookmarkStart w:id="131" w:name="_Toc212130712"/>
      <w:r w:rsidRPr="00437547">
        <w:rPr>
          <w:rFonts w:asciiTheme="minorHAnsi" w:hAnsiTheme="minorHAnsi"/>
          <w:caps/>
          <w:szCs w:val="22"/>
        </w:rPr>
        <w:t>Stanovení priorit incidentů a požadavků a jejich SLA</w:t>
      </w:r>
      <w:bookmarkEnd w:id="130"/>
      <w:bookmarkEnd w:id="131"/>
    </w:p>
    <w:p w14:paraId="1FD48270" w14:textId="77777777" w:rsidR="00422981" w:rsidRPr="00123AC3" w:rsidRDefault="00422981" w:rsidP="00437547">
      <w:pPr>
        <w:jc w:val="both"/>
      </w:pPr>
      <w:r w:rsidRPr="00123AC3">
        <w:t>Priority incidentů a požadavků stanovuje Objednatel.</w:t>
      </w:r>
    </w:p>
    <w:p w14:paraId="369CB3D7" w14:textId="77777777" w:rsidR="00422981" w:rsidRPr="00437547" w:rsidRDefault="00422981" w:rsidP="00437547">
      <w:pPr>
        <w:pStyle w:val="RLTextlnkuslovan"/>
        <w:numPr>
          <w:ilvl w:val="2"/>
          <w:numId w:val="274"/>
        </w:numPr>
        <w:spacing w:before="120" w:line="240" w:lineRule="auto"/>
        <w:rPr>
          <w:rFonts w:asciiTheme="minorHAnsi" w:hAnsiTheme="minorHAnsi"/>
          <w:caps/>
        </w:rPr>
      </w:pPr>
      <w:bookmarkStart w:id="132" w:name="_Ref401304058"/>
      <w:bookmarkStart w:id="133" w:name="_Ref401304063"/>
      <w:bookmarkStart w:id="134" w:name="_Toc436987563"/>
      <w:bookmarkStart w:id="135" w:name="_Toc212130713"/>
      <w:r w:rsidRPr="00437547">
        <w:rPr>
          <w:rFonts w:asciiTheme="minorHAnsi" w:hAnsiTheme="minorHAnsi"/>
          <w:caps/>
          <w:szCs w:val="22"/>
        </w:rPr>
        <w:t>Priority pro provozní prostředí</w:t>
      </w:r>
      <w:bookmarkEnd w:id="132"/>
      <w:bookmarkEnd w:id="133"/>
      <w:bookmarkEnd w:id="134"/>
      <w:bookmarkEnd w:id="135"/>
    </w:p>
    <w:p w14:paraId="34AC1EF1" w14:textId="34D03046" w:rsidR="00422981" w:rsidRPr="00123AC3" w:rsidRDefault="00422981" w:rsidP="00437547">
      <w:pPr>
        <w:jc w:val="both"/>
      </w:pPr>
      <w:r w:rsidRPr="00123AC3">
        <w:t xml:space="preserve">Je-li tak definováno v příslušném KL, platí priority uvedené níže. Pro definici priority požadavků dle KL </w:t>
      </w:r>
      <w:r>
        <w:t>NBA</w:t>
      </w:r>
      <w:r w:rsidRPr="00123AC3">
        <w:t>01</w:t>
      </w:r>
      <w:r w:rsidR="00474657">
        <w:t>, NBA02</w:t>
      </w:r>
      <w:r w:rsidRPr="00123AC3">
        <w:t xml:space="preserve"> a </w:t>
      </w:r>
      <w:r>
        <w:t>NBA</w:t>
      </w:r>
      <w:r w:rsidRPr="00123AC3">
        <w:t>03 se uplatní pravidla uvedená v předmětném KL</w:t>
      </w:r>
      <w:r>
        <w:t>, přičemž se uplatní parametry řešení požadavků uvedené níže</w:t>
      </w:r>
      <w:r w:rsidRPr="00123AC3">
        <w:t xml:space="preserve">. </w:t>
      </w:r>
    </w:p>
    <w:p w14:paraId="2F03E8B6" w14:textId="2C8ED4F0" w:rsidR="00480A77" w:rsidRDefault="00480A77" w:rsidP="00BD4186">
      <w:pPr>
        <w:pStyle w:val="Titulek"/>
        <w:keepNext/>
      </w:pPr>
      <w:r>
        <w:lastRenderedPageBreak/>
        <w:t xml:space="preserve">Tabulka Priorit </w:t>
      </w:r>
    </w:p>
    <w:tbl>
      <w:tblPr>
        <w:tblW w:w="9102" w:type="dxa"/>
        <w:jc w:val="center"/>
        <w:tblLayout w:type="fixed"/>
        <w:tblCellMar>
          <w:left w:w="70" w:type="dxa"/>
          <w:right w:w="70" w:type="dxa"/>
        </w:tblCellMar>
        <w:tblLook w:val="0000" w:firstRow="0" w:lastRow="0" w:firstColumn="0" w:lastColumn="0" w:noHBand="0" w:noVBand="0"/>
      </w:tblPr>
      <w:tblGrid>
        <w:gridCol w:w="988"/>
        <w:gridCol w:w="5811"/>
        <w:gridCol w:w="2303"/>
      </w:tblGrid>
      <w:tr w:rsidR="00422981" w:rsidRPr="00123AC3" w14:paraId="386157CA" w14:textId="77777777" w:rsidTr="00085570">
        <w:trPr>
          <w:tblHeader/>
          <w:jc w:val="center"/>
        </w:trPr>
        <w:tc>
          <w:tcPr>
            <w:tcW w:w="988" w:type="dxa"/>
            <w:tcBorders>
              <w:top w:val="single" w:sz="4" w:space="0" w:color="000000"/>
              <w:left w:val="single" w:sz="4" w:space="0" w:color="000000"/>
              <w:bottom w:val="single" w:sz="4" w:space="0" w:color="000000"/>
            </w:tcBorders>
            <w:shd w:val="clear" w:color="auto" w:fill="00B050"/>
            <w:vAlign w:val="center"/>
          </w:tcPr>
          <w:p w14:paraId="4A2BC33D" w14:textId="77777777" w:rsidR="00422981" w:rsidRPr="00123AC3" w:rsidRDefault="00422981" w:rsidP="00085570">
            <w:pPr>
              <w:keepNext/>
              <w:keepLines/>
              <w:spacing w:after="0" w:line="240" w:lineRule="auto"/>
              <w:textAlignment w:val="center"/>
              <w:rPr>
                <w:b/>
                <w:i/>
                <w:sz w:val="20"/>
                <w:szCs w:val="20"/>
              </w:rPr>
            </w:pPr>
            <w:r w:rsidRPr="00123AC3">
              <w:rPr>
                <w:b/>
                <w:i/>
                <w:sz w:val="20"/>
                <w:szCs w:val="20"/>
              </w:rPr>
              <w:t xml:space="preserve">Priorita </w:t>
            </w:r>
          </w:p>
        </w:tc>
        <w:tc>
          <w:tcPr>
            <w:tcW w:w="5811"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0BEDE423" w14:textId="77777777" w:rsidR="00422981" w:rsidRPr="00123AC3" w:rsidRDefault="00422981" w:rsidP="00085570">
            <w:pPr>
              <w:keepNext/>
              <w:keepLines/>
              <w:spacing w:after="0" w:line="240" w:lineRule="auto"/>
              <w:textAlignment w:val="center"/>
              <w:rPr>
                <w:b/>
                <w:i/>
                <w:sz w:val="20"/>
                <w:szCs w:val="20"/>
              </w:rPr>
            </w:pPr>
            <w:r w:rsidRPr="00123AC3">
              <w:rPr>
                <w:b/>
                <w:i/>
                <w:sz w:val="20"/>
                <w:szCs w:val="20"/>
              </w:rPr>
              <w:t>Definice priority požadavku</w:t>
            </w:r>
          </w:p>
        </w:tc>
        <w:tc>
          <w:tcPr>
            <w:tcW w:w="2303"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4055D88C" w14:textId="77777777" w:rsidR="00422981" w:rsidRPr="00123AC3" w:rsidRDefault="00422981" w:rsidP="00085570">
            <w:pPr>
              <w:keepNext/>
              <w:keepLines/>
              <w:spacing w:after="0" w:line="240" w:lineRule="auto"/>
              <w:textAlignment w:val="center"/>
              <w:rPr>
                <w:b/>
                <w:i/>
                <w:sz w:val="20"/>
                <w:szCs w:val="20"/>
              </w:rPr>
            </w:pPr>
            <w:r w:rsidRPr="00123AC3">
              <w:rPr>
                <w:b/>
                <w:i/>
                <w:sz w:val="20"/>
                <w:szCs w:val="20"/>
              </w:rPr>
              <w:t xml:space="preserve">Parametry řešení požadavku </w:t>
            </w:r>
          </w:p>
        </w:tc>
      </w:tr>
      <w:tr w:rsidR="00422981" w:rsidRPr="00123AC3" w14:paraId="586D17C0" w14:textId="77777777" w:rsidTr="00085570">
        <w:trPr>
          <w:tblHeader/>
          <w:jc w:val="center"/>
        </w:trPr>
        <w:tc>
          <w:tcPr>
            <w:tcW w:w="988" w:type="dxa"/>
            <w:tcBorders>
              <w:top w:val="single" w:sz="4" w:space="0" w:color="000000"/>
              <w:left w:val="single" w:sz="4" w:space="0" w:color="000000"/>
              <w:bottom w:val="single" w:sz="4" w:space="0" w:color="000000"/>
            </w:tcBorders>
            <w:vAlign w:val="center"/>
          </w:tcPr>
          <w:p w14:paraId="0971AD90" w14:textId="77777777" w:rsidR="00422981" w:rsidRPr="00123AC3" w:rsidRDefault="00422981" w:rsidP="00085570">
            <w:pPr>
              <w:pStyle w:val="Bezmezer"/>
              <w:keepNext/>
              <w:keepLines/>
            </w:pPr>
            <w:r w:rsidRPr="00123AC3">
              <w:t>Priorita 1</w:t>
            </w:r>
          </w:p>
          <w:p w14:paraId="691C243C" w14:textId="77777777" w:rsidR="00422981" w:rsidRPr="00123AC3" w:rsidRDefault="00422981" w:rsidP="00085570">
            <w:pPr>
              <w:pStyle w:val="Bezmezer"/>
              <w:keepNext/>
              <w:keepLines/>
            </w:pPr>
            <w:r w:rsidRPr="00123AC3">
              <w:t xml:space="preserve">Kritická </w:t>
            </w:r>
          </w:p>
        </w:tc>
        <w:tc>
          <w:tcPr>
            <w:tcW w:w="5811" w:type="dxa"/>
            <w:tcBorders>
              <w:top w:val="single" w:sz="4" w:space="0" w:color="000000"/>
              <w:left w:val="single" w:sz="4" w:space="0" w:color="000000"/>
              <w:bottom w:val="single" w:sz="4" w:space="0" w:color="000000"/>
              <w:right w:val="single" w:sz="4" w:space="0" w:color="000000"/>
            </w:tcBorders>
          </w:tcPr>
          <w:p w14:paraId="77A6F11A" w14:textId="77777777" w:rsidR="00422981" w:rsidRPr="00123AC3" w:rsidRDefault="00422981" w:rsidP="00085570">
            <w:pPr>
              <w:pStyle w:val="Bezmezer"/>
              <w:keepNext/>
              <w:keepLines/>
              <w:rPr>
                <w:color w:val="000000"/>
              </w:rPr>
            </w:pPr>
            <w:r w:rsidRPr="00123AC3">
              <w:t xml:space="preserve">Některé nebo všechny části </w:t>
            </w:r>
            <w:r>
              <w:t>NBA</w:t>
            </w:r>
            <w:r w:rsidRPr="00123AC3">
              <w:t xml:space="preserve"> řešení selhaly a jsou zcela nefunkční nebo je jejich funkčnost omezena tak, že je kritickým způsobem ovlivněna činnost </w:t>
            </w:r>
            <w:r>
              <w:t>NBA</w:t>
            </w:r>
            <w:r w:rsidRPr="00123AC3">
              <w:t xml:space="preserve"> řešení.</w:t>
            </w:r>
          </w:p>
        </w:tc>
        <w:tc>
          <w:tcPr>
            <w:tcW w:w="2303" w:type="dxa"/>
            <w:tcBorders>
              <w:top w:val="single" w:sz="4" w:space="0" w:color="000000"/>
              <w:left w:val="single" w:sz="4" w:space="0" w:color="000000"/>
              <w:bottom w:val="single" w:sz="4" w:space="0" w:color="000000"/>
              <w:right w:val="single" w:sz="4" w:space="0" w:color="000000"/>
            </w:tcBorders>
          </w:tcPr>
          <w:p w14:paraId="5A7C7472" w14:textId="1BE8333D" w:rsidR="00422981" w:rsidRPr="00123AC3" w:rsidRDefault="00DE26EB" w:rsidP="00085570">
            <w:pPr>
              <w:pStyle w:val="Bezmezer"/>
              <w:keepNext/>
              <w:keepLines/>
            </w:pPr>
            <w:r>
              <w:t xml:space="preserve">Response </w:t>
            </w:r>
            <w:proofErr w:type="spellStart"/>
            <w:r>
              <w:t>time</w:t>
            </w:r>
            <w:proofErr w:type="spellEnd"/>
            <w:r w:rsidR="00422981" w:rsidRPr="00123AC3">
              <w:t xml:space="preserve">: </w:t>
            </w:r>
            <w:r w:rsidR="00422981">
              <w:t>4</w:t>
            </w:r>
            <w:r w:rsidR="00422981" w:rsidRPr="00123AC3">
              <w:t xml:space="preserve"> hodiny</w:t>
            </w:r>
          </w:p>
          <w:p w14:paraId="738C18F2" w14:textId="77777777" w:rsidR="00422981" w:rsidRPr="00123AC3" w:rsidRDefault="00422981" w:rsidP="00085570">
            <w:pPr>
              <w:pStyle w:val="Bezmezer"/>
              <w:keepNext/>
              <w:keepLines/>
            </w:pPr>
            <w:r w:rsidRPr="00123AC3">
              <w:t xml:space="preserve">Obnovení služby: </w:t>
            </w:r>
            <w:r>
              <w:t>10</w:t>
            </w:r>
            <w:r w:rsidRPr="00123AC3">
              <w:t xml:space="preserve"> hodin</w:t>
            </w:r>
          </w:p>
          <w:p w14:paraId="60A5EC74" w14:textId="77777777" w:rsidR="00422981" w:rsidRPr="00123AC3" w:rsidRDefault="00422981" w:rsidP="00085570">
            <w:pPr>
              <w:pStyle w:val="Bezmezer"/>
              <w:keepNext/>
              <w:keepLines/>
            </w:pPr>
          </w:p>
        </w:tc>
      </w:tr>
      <w:tr w:rsidR="00422981" w:rsidRPr="00123AC3" w14:paraId="447E38C3" w14:textId="77777777" w:rsidTr="00085570">
        <w:trPr>
          <w:tblHeader/>
          <w:jc w:val="center"/>
        </w:trPr>
        <w:tc>
          <w:tcPr>
            <w:tcW w:w="988" w:type="dxa"/>
            <w:tcBorders>
              <w:top w:val="single" w:sz="4" w:space="0" w:color="000000"/>
              <w:left w:val="single" w:sz="4" w:space="0" w:color="000000"/>
              <w:bottom w:val="single" w:sz="4" w:space="0" w:color="000000"/>
            </w:tcBorders>
            <w:vAlign w:val="center"/>
          </w:tcPr>
          <w:p w14:paraId="6C34F305" w14:textId="77777777" w:rsidR="00422981" w:rsidRPr="00123AC3" w:rsidRDefault="00422981" w:rsidP="00085570">
            <w:pPr>
              <w:pStyle w:val="Bezmezer"/>
              <w:keepNext/>
              <w:keepLines/>
            </w:pPr>
            <w:r w:rsidRPr="00123AC3">
              <w:t>Priorita 2</w:t>
            </w:r>
          </w:p>
          <w:p w14:paraId="465BF197" w14:textId="77777777" w:rsidR="00422981" w:rsidRPr="00123AC3" w:rsidRDefault="00422981" w:rsidP="00085570">
            <w:pPr>
              <w:pStyle w:val="Bezmezer"/>
              <w:keepNext/>
              <w:keepLines/>
            </w:pPr>
            <w:r w:rsidRPr="00123AC3">
              <w:t>Vysoká</w:t>
            </w:r>
          </w:p>
        </w:tc>
        <w:tc>
          <w:tcPr>
            <w:tcW w:w="5811" w:type="dxa"/>
            <w:tcBorders>
              <w:top w:val="single" w:sz="4" w:space="0" w:color="000000"/>
              <w:left w:val="single" w:sz="4" w:space="0" w:color="000000"/>
              <w:bottom w:val="single" w:sz="4" w:space="0" w:color="000000"/>
              <w:right w:val="single" w:sz="4" w:space="0" w:color="000000"/>
            </w:tcBorders>
          </w:tcPr>
          <w:p w14:paraId="5050018D" w14:textId="77777777" w:rsidR="00422981" w:rsidRPr="00123AC3" w:rsidRDefault="00422981" w:rsidP="00085570">
            <w:pPr>
              <w:pStyle w:val="Bezmezer"/>
              <w:keepNext/>
              <w:keepLines/>
            </w:pPr>
            <w:r>
              <w:t>NBA</w:t>
            </w:r>
            <w:r w:rsidRPr="00123AC3">
              <w:t xml:space="preserve"> řešení je funkční pouze částečně, </w:t>
            </w:r>
            <w:r>
              <w:t>NBA</w:t>
            </w:r>
            <w:r w:rsidRPr="00123AC3">
              <w:t xml:space="preserve"> řešení je ovlivněno selháním nebo omezením některé z komponent nebo funkcí podporujících důležité činnosti </w:t>
            </w:r>
            <w:r>
              <w:t>NBA</w:t>
            </w:r>
            <w:r w:rsidRPr="00123AC3">
              <w:t xml:space="preserve"> řešení.</w:t>
            </w:r>
          </w:p>
        </w:tc>
        <w:tc>
          <w:tcPr>
            <w:tcW w:w="2303" w:type="dxa"/>
            <w:tcBorders>
              <w:top w:val="single" w:sz="4" w:space="0" w:color="000000"/>
              <w:left w:val="single" w:sz="4" w:space="0" w:color="000000"/>
              <w:bottom w:val="single" w:sz="4" w:space="0" w:color="000000"/>
              <w:right w:val="single" w:sz="4" w:space="0" w:color="000000"/>
            </w:tcBorders>
          </w:tcPr>
          <w:p w14:paraId="285853F1" w14:textId="3602762A" w:rsidR="00422981" w:rsidRPr="00123AC3" w:rsidRDefault="00DE26EB" w:rsidP="00085570">
            <w:pPr>
              <w:pStyle w:val="Bezmezer"/>
              <w:keepNext/>
              <w:keepLines/>
            </w:pPr>
            <w:r>
              <w:t xml:space="preserve">Response </w:t>
            </w:r>
            <w:proofErr w:type="spellStart"/>
            <w:r>
              <w:t>time</w:t>
            </w:r>
            <w:proofErr w:type="spellEnd"/>
            <w:r w:rsidR="00422981" w:rsidRPr="00123AC3">
              <w:t xml:space="preserve">: </w:t>
            </w:r>
            <w:r w:rsidR="00422981">
              <w:t>8</w:t>
            </w:r>
            <w:r w:rsidR="00422981" w:rsidRPr="00123AC3">
              <w:t xml:space="preserve"> hodin</w:t>
            </w:r>
          </w:p>
          <w:p w14:paraId="5F991698" w14:textId="77777777" w:rsidR="00422981" w:rsidRPr="00123AC3" w:rsidRDefault="00422981" w:rsidP="00085570">
            <w:pPr>
              <w:pStyle w:val="Bezmezer"/>
              <w:keepNext/>
              <w:keepLines/>
            </w:pPr>
            <w:r w:rsidRPr="00123AC3">
              <w:t xml:space="preserve">Obnovení služby: </w:t>
            </w:r>
            <w:r>
              <w:t>1 pracovní den</w:t>
            </w:r>
          </w:p>
          <w:p w14:paraId="0F04C174" w14:textId="77777777" w:rsidR="00422981" w:rsidRPr="00123AC3" w:rsidRDefault="00422981" w:rsidP="00085570">
            <w:pPr>
              <w:pStyle w:val="Bezmezer"/>
              <w:keepNext/>
              <w:keepLines/>
            </w:pPr>
          </w:p>
        </w:tc>
      </w:tr>
      <w:tr w:rsidR="00422981" w:rsidRPr="00123AC3" w14:paraId="155B8428" w14:textId="77777777" w:rsidTr="00085570">
        <w:trPr>
          <w:tblHeader/>
          <w:jc w:val="center"/>
        </w:trPr>
        <w:tc>
          <w:tcPr>
            <w:tcW w:w="988" w:type="dxa"/>
            <w:tcBorders>
              <w:top w:val="single" w:sz="4" w:space="0" w:color="000000"/>
              <w:left w:val="single" w:sz="4" w:space="0" w:color="000000"/>
              <w:bottom w:val="single" w:sz="4" w:space="0" w:color="000000"/>
            </w:tcBorders>
            <w:vAlign w:val="center"/>
          </w:tcPr>
          <w:p w14:paraId="39545E77" w14:textId="77777777" w:rsidR="00422981" w:rsidRPr="00123AC3" w:rsidRDefault="00422981" w:rsidP="00085570">
            <w:pPr>
              <w:pStyle w:val="Bezmezer"/>
              <w:keepNext/>
              <w:keepLines/>
            </w:pPr>
            <w:r w:rsidRPr="00123AC3">
              <w:t>Priorita 3</w:t>
            </w:r>
          </w:p>
          <w:p w14:paraId="74B8DBF6" w14:textId="77777777" w:rsidR="00422981" w:rsidRPr="00123AC3" w:rsidRDefault="00422981" w:rsidP="00085570">
            <w:pPr>
              <w:pStyle w:val="Bezmezer"/>
              <w:keepNext/>
              <w:keepLines/>
            </w:pPr>
            <w:r w:rsidRPr="00123AC3">
              <w:t>Střední</w:t>
            </w:r>
          </w:p>
        </w:tc>
        <w:tc>
          <w:tcPr>
            <w:tcW w:w="5811" w:type="dxa"/>
            <w:tcBorders>
              <w:top w:val="single" w:sz="4" w:space="0" w:color="000000"/>
              <w:left w:val="single" w:sz="4" w:space="0" w:color="000000"/>
              <w:bottom w:val="single" w:sz="4" w:space="0" w:color="000000"/>
              <w:right w:val="single" w:sz="4" w:space="0" w:color="000000"/>
            </w:tcBorders>
          </w:tcPr>
          <w:p w14:paraId="72DB594F" w14:textId="77777777" w:rsidR="00422981" w:rsidRPr="00123AC3" w:rsidRDefault="00422981" w:rsidP="00085570">
            <w:pPr>
              <w:pStyle w:val="Bezmezer"/>
              <w:keepNext/>
              <w:keepLines/>
            </w:pPr>
            <w:r>
              <w:t>NBA</w:t>
            </w:r>
            <w:r w:rsidRPr="00123AC3">
              <w:t xml:space="preserve"> řešení je funkční, závada nemá vliv na činnost </w:t>
            </w:r>
            <w:r>
              <w:t>NBA</w:t>
            </w:r>
            <w:r w:rsidRPr="00123AC3">
              <w:t xml:space="preserve"> řešení. Vyskytují se nedostatky nepodstatné povahy, které způsobují například nekomfortnost obsluhy nebo zvyšující pracnost činností než v běžném provozu.</w:t>
            </w:r>
          </w:p>
          <w:p w14:paraId="63FE3018" w14:textId="77777777" w:rsidR="00422981" w:rsidRPr="00123AC3" w:rsidRDefault="00422981" w:rsidP="00085570">
            <w:pPr>
              <w:pStyle w:val="Bezmezer"/>
              <w:keepNext/>
              <w:keepLines/>
            </w:pPr>
          </w:p>
        </w:tc>
        <w:tc>
          <w:tcPr>
            <w:tcW w:w="2303" w:type="dxa"/>
            <w:tcBorders>
              <w:top w:val="single" w:sz="4" w:space="0" w:color="000000"/>
              <w:left w:val="single" w:sz="4" w:space="0" w:color="000000"/>
              <w:bottom w:val="single" w:sz="4" w:space="0" w:color="000000"/>
              <w:right w:val="single" w:sz="4" w:space="0" w:color="000000"/>
            </w:tcBorders>
          </w:tcPr>
          <w:p w14:paraId="2988076D" w14:textId="177BFC48" w:rsidR="00422981" w:rsidRPr="00123AC3" w:rsidRDefault="00DE26EB" w:rsidP="00085570">
            <w:pPr>
              <w:pStyle w:val="Bezmezer"/>
              <w:keepNext/>
              <w:keepLines/>
            </w:pPr>
            <w:r>
              <w:t xml:space="preserve">Response </w:t>
            </w:r>
            <w:proofErr w:type="spellStart"/>
            <w:r>
              <w:t>time</w:t>
            </w:r>
            <w:proofErr w:type="spellEnd"/>
            <w:r w:rsidR="00422981" w:rsidRPr="00123AC3">
              <w:t xml:space="preserve">: </w:t>
            </w:r>
            <w:r w:rsidR="00422981">
              <w:t>1 pracovní den</w:t>
            </w:r>
          </w:p>
          <w:p w14:paraId="629199FE" w14:textId="77777777" w:rsidR="00422981" w:rsidRPr="00123AC3" w:rsidRDefault="00422981" w:rsidP="00085570">
            <w:pPr>
              <w:pStyle w:val="Bezmezer"/>
              <w:keepNext/>
              <w:keepLines/>
            </w:pPr>
            <w:r w:rsidRPr="00123AC3">
              <w:t>Obnovení služby: 2</w:t>
            </w:r>
            <w:r>
              <w:t xml:space="preserve"> pracovní</w:t>
            </w:r>
            <w:r w:rsidRPr="00123AC3">
              <w:t xml:space="preserve"> dny</w:t>
            </w:r>
          </w:p>
          <w:p w14:paraId="06CD845C" w14:textId="77777777" w:rsidR="00422981" w:rsidRPr="00123AC3" w:rsidRDefault="00422981" w:rsidP="00085570">
            <w:pPr>
              <w:pStyle w:val="Bezmezer"/>
              <w:keepNext/>
              <w:keepLines/>
            </w:pPr>
          </w:p>
        </w:tc>
      </w:tr>
      <w:tr w:rsidR="00422981" w:rsidRPr="00123AC3" w14:paraId="0345B241" w14:textId="77777777" w:rsidTr="00085570">
        <w:trPr>
          <w:tblHeader/>
          <w:jc w:val="center"/>
        </w:trPr>
        <w:tc>
          <w:tcPr>
            <w:tcW w:w="988" w:type="dxa"/>
            <w:tcBorders>
              <w:top w:val="single" w:sz="4" w:space="0" w:color="000000"/>
              <w:left w:val="single" w:sz="4" w:space="0" w:color="000000"/>
              <w:bottom w:val="single" w:sz="4" w:space="0" w:color="000000"/>
            </w:tcBorders>
            <w:vAlign w:val="center"/>
          </w:tcPr>
          <w:p w14:paraId="72E9B7FD" w14:textId="77777777" w:rsidR="00422981" w:rsidRPr="00123AC3" w:rsidRDefault="00422981" w:rsidP="00085570">
            <w:pPr>
              <w:pStyle w:val="Bezmezer"/>
              <w:keepNext/>
              <w:keepLines/>
            </w:pPr>
            <w:r w:rsidRPr="00123AC3">
              <w:t>Priorita 4</w:t>
            </w:r>
          </w:p>
          <w:p w14:paraId="0B444D5D" w14:textId="77777777" w:rsidR="00422981" w:rsidRPr="00123AC3" w:rsidRDefault="00422981" w:rsidP="00085570">
            <w:pPr>
              <w:pStyle w:val="Bezmezer"/>
              <w:keepNext/>
              <w:keepLines/>
            </w:pPr>
            <w:r w:rsidRPr="00123AC3">
              <w:t>Nízká</w:t>
            </w:r>
          </w:p>
        </w:tc>
        <w:tc>
          <w:tcPr>
            <w:tcW w:w="5811" w:type="dxa"/>
            <w:tcBorders>
              <w:top w:val="single" w:sz="4" w:space="0" w:color="000000"/>
              <w:left w:val="single" w:sz="4" w:space="0" w:color="000000"/>
              <w:bottom w:val="single" w:sz="4" w:space="0" w:color="000000"/>
              <w:right w:val="single" w:sz="4" w:space="0" w:color="000000"/>
            </w:tcBorders>
          </w:tcPr>
          <w:p w14:paraId="5658A45A" w14:textId="0A8A1387" w:rsidR="00422981" w:rsidRPr="00123AC3" w:rsidRDefault="00422981" w:rsidP="00085570">
            <w:pPr>
              <w:pStyle w:val="Bezmezer"/>
              <w:keepNext/>
              <w:keepLines/>
            </w:pPr>
            <w:r w:rsidRPr="00123AC3">
              <w:t>Bezpečnostní hrozba, která má</w:t>
            </w:r>
            <w:r w:rsidR="008F2797">
              <w:t xml:space="preserve"> </w:t>
            </w:r>
            <w:r w:rsidRPr="00123AC3">
              <w:t xml:space="preserve">dopad na </w:t>
            </w:r>
            <w:r>
              <w:t>NBA</w:t>
            </w:r>
            <w:r w:rsidRPr="00123AC3">
              <w:t xml:space="preserve"> řešení</w:t>
            </w:r>
          </w:p>
        </w:tc>
        <w:tc>
          <w:tcPr>
            <w:tcW w:w="2303" w:type="dxa"/>
            <w:tcBorders>
              <w:top w:val="single" w:sz="4" w:space="0" w:color="000000"/>
              <w:left w:val="single" w:sz="4" w:space="0" w:color="000000"/>
              <w:bottom w:val="single" w:sz="4" w:space="0" w:color="000000"/>
              <w:right w:val="single" w:sz="4" w:space="0" w:color="000000"/>
            </w:tcBorders>
          </w:tcPr>
          <w:p w14:paraId="21A5FA0C" w14:textId="6E1BCC73" w:rsidR="00422981" w:rsidRPr="00123AC3" w:rsidRDefault="00DE26EB" w:rsidP="00085570">
            <w:pPr>
              <w:pStyle w:val="Bezmezer"/>
              <w:keepNext/>
              <w:keepLines/>
            </w:pPr>
            <w:r>
              <w:t xml:space="preserve">Response </w:t>
            </w:r>
            <w:proofErr w:type="spellStart"/>
            <w:r>
              <w:t>time</w:t>
            </w:r>
            <w:proofErr w:type="spellEnd"/>
            <w:r w:rsidR="00422981" w:rsidRPr="00123AC3">
              <w:t xml:space="preserve">: </w:t>
            </w:r>
            <w:r w:rsidR="00422981">
              <w:t>2 pracovní dny</w:t>
            </w:r>
          </w:p>
          <w:p w14:paraId="777660AB" w14:textId="77777777" w:rsidR="00422981" w:rsidRPr="00123AC3" w:rsidRDefault="00422981" w:rsidP="00085570">
            <w:pPr>
              <w:pStyle w:val="Bezmezer"/>
              <w:keepNext/>
              <w:keepLines/>
            </w:pPr>
            <w:r w:rsidRPr="00123AC3">
              <w:t xml:space="preserve">Obnovení služby: </w:t>
            </w:r>
            <w:r>
              <w:t>5</w:t>
            </w:r>
            <w:r w:rsidRPr="00123AC3">
              <w:t xml:space="preserve"> </w:t>
            </w:r>
            <w:r>
              <w:t>pracovních dnů</w:t>
            </w:r>
          </w:p>
          <w:p w14:paraId="136776D0" w14:textId="77777777" w:rsidR="00422981" w:rsidRPr="00123AC3" w:rsidRDefault="00422981" w:rsidP="00085570">
            <w:pPr>
              <w:pStyle w:val="Bezmezer"/>
              <w:keepNext/>
              <w:keepLines/>
            </w:pPr>
          </w:p>
        </w:tc>
      </w:tr>
      <w:tr w:rsidR="00422981" w:rsidRPr="00123AC3" w14:paraId="3E96FDAB" w14:textId="77777777" w:rsidTr="00085570">
        <w:trPr>
          <w:tblHeader/>
          <w:jc w:val="center"/>
        </w:trPr>
        <w:tc>
          <w:tcPr>
            <w:tcW w:w="988" w:type="dxa"/>
            <w:tcBorders>
              <w:top w:val="single" w:sz="4" w:space="0" w:color="000000"/>
              <w:left w:val="single" w:sz="4" w:space="0" w:color="000000"/>
              <w:bottom w:val="single" w:sz="4" w:space="0" w:color="000000"/>
            </w:tcBorders>
            <w:vAlign w:val="center"/>
          </w:tcPr>
          <w:p w14:paraId="23D40CEE" w14:textId="77777777" w:rsidR="00422981" w:rsidRPr="00123AC3" w:rsidRDefault="00422981" w:rsidP="00085570">
            <w:pPr>
              <w:pStyle w:val="Bezmezer"/>
              <w:keepNext/>
              <w:keepLines/>
            </w:pPr>
            <w:r w:rsidRPr="00123AC3">
              <w:t>Priorita 5</w:t>
            </w:r>
          </w:p>
          <w:p w14:paraId="1900CB7A" w14:textId="77777777" w:rsidR="00422981" w:rsidRPr="00123AC3" w:rsidRDefault="00422981" w:rsidP="00085570">
            <w:pPr>
              <w:pStyle w:val="Bezmezer"/>
              <w:keepNext/>
              <w:keepLines/>
            </w:pPr>
            <w:r w:rsidRPr="00123AC3">
              <w:t>Ostatní</w:t>
            </w:r>
          </w:p>
        </w:tc>
        <w:tc>
          <w:tcPr>
            <w:tcW w:w="5811" w:type="dxa"/>
            <w:tcBorders>
              <w:top w:val="single" w:sz="4" w:space="0" w:color="000000"/>
              <w:left w:val="single" w:sz="4" w:space="0" w:color="000000"/>
              <w:bottom w:val="single" w:sz="4" w:space="0" w:color="000000"/>
              <w:right w:val="single" w:sz="4" w:space="0" w:color="000000"/>
            </w:tcBorders>
          </w:tcPr>
          <w:p w14:paraId="4E8AB699" w14:textId="77777777" w:rsidR="00422981" w:rsidRPr="00123AC3" w:rsidRDefault="00422981" w:rsidP="00085570">
            <w:pPr>
              <w:pStyle w:val="Bezmezer"/>
              <w:keepNext/>
              <w:keepLines/>
            </w:pPr>
            <w:r w:rsidRPr="00123AC3">
              <w:t>Požadavkem je žádost o podání informace (dotaz, vysvětlení) nebo existence aktualizace či záplaty Systému.</w:t>
            </w:r>
          </w:p>
          <w:p w14:paraId="3A8BFD06" w14:textId="77777777" w:rsidR="00422981" w:rsidRPr="00123AC3" w:rsidRDefault="00422981" w:rsidP="00085570">
            <w:pPr>
              <w:pStyle w:val="Bezmezer"/>
              <w:keepNext/>
              <w:keepLines/>
            </w:pPr>
            <w:r w:rsidRPr="00123AC3">
              <w:t xml:space="preserve">Priorita požadavku zároveň zahrnuje situace, kdy některé funkce prokazatelně selhaly, ale nejsou v daný moment využívány nebo nemají žádný vliv na řádný chod Systému, za předpokladu, že řešení požadavku závisí na součinnosti třetí strany mimo vliv </w:t>
            </w:r>
            <w:r>
              <w:t>Dodavatel</w:t>
            </w:r>
            <w:r w:rsidRPr="00123AC3">
              <w:t>e.</w:t>
            </w:r>
          </w:p>
          <w:p w14:paraId="2776A92C" w14:textId="77777777" w:rsidR="00422981" w:rsidRPr="00123AC3" w:rsidRDefault="00422981" w:rsidP="00085570">
            <w:pPr>
              <w:pStyle w:val="Bezmezer"/>
              <w:keepNext/>
              <w:keepLines/>
            </w:pPr>
          </w:p>
        </w:tc>
        <w:tc>
          <w:tcPr>
            <w:tcW w:w="2303" w:type="dxa"/>
            <w:tcBorders>
              <w:top w:val="single" w:sz="4" w:space="0" w:color="000000"/>
              <w:left w:val="single" w:sz="4" w:space="0" w:color="000000"/>
              <w:bottom w:val="single" w:sz="4" w:space="0" w:color="000000"/>
              <w:right w:val="single" w:sz="4" w:space="0" w:color="000000"/>
            </w:tcBorders>
          </w:tcPr>
          <w:p w14:paraId="0E44B63C" w14:textId="3B7F50A3" w:rsidR="00422981" w:rsidRPr="00123AC3" w:rsidRDefault="00DE26EB" w:rsidP="00085570">
            <w:pPr>
              <w:pStyle w:val="Bezmezer"/>
              <w:keepNext/>
              <w:keepLines/>
            </w:pPr>
            <w:r>
              <w:t xml:space="preserve">Response </w:t>
            </w:r>
            <w:proofErr w:type="spellStart"/>
            <w:r>
              <w:t>time</w:t>
            </w:r>
            <w:proofErr w:type="spellEnd"/>
            <w:r w:rsidR="00422981" w:rsidRPr="00123AC3">
              <w:t>: 3</w:t>
            </w:r>
            <w:r w:rsidR="00422981">
              <w:t xml:space="preserve"> pracovní</w:t>
            </w:r>
            <w:r w:rsidR="00422981" w:rsidRPr="00123AC3">
              <w:t xml:space="preserve"> dny</w:t>
            </w:r>
          </w:p>
          <w:p w14:paraId="7D0FC694" w14:textId="77777777" w:rsidR="00422981" w:rsidRPr="00123AC3" w:rsidRDefault="00422981" w:rsidP="00085570">
            <w:pPr>
              <w:pStyle w:val="Bezmezer"/>
              <w:keepNext/>
              <w:keepLines/>
            </w:pPr>
            <w:r w:rsidRPr="00123AC3">
              <w:t>Obnovení služby: 15</w:t>
            </w:r>
            <w:r>
              <w:t xml:space="preserve"> pracovních</w:t>
            </w:r>
            <w:r w:rsidRPr="00123AC3">
              <w:t xml:space="preserve"> dnů</w:t>
            </w:r>
          </w:p>
          <w:p w14:paraId="6142111A" w14:textId="77777777" w:rsidR="00422981" w:rsidRPr="00123AC3" w:rsidRDefault="00422981" w:rsidP="00085570">
            <w:pPr>
              <w:pStyle w:val="Bezmezer"/>
              <w:keepNext/>
              <w:keepLines/>
            </w:pPr>
          </w:p>
        </w:tc>
      </w:tr>
    </w:tbl>
    <w:p w14:paraId="418E6030" w14:textId="77777777" w:rsidR="00422981" w:rsidRPr="00123AC3" w:rsidRDefault="00422981" w:rsidP="00085570"/>
    <w:p w14:paraId="0E0CEDD4" w14:textId="77777777" w:rsidR="00422981" w:rsidRPr="00123AC3" w:rsidRDefault="00422981">
      <w:r w:rsidRPr="00123AC3">
        <w:br w:type="page"/>
      </w:r>
    </w:p>
    <w:p w14:paraId="115B8551" w14:textId="77777777" w:rsidR="00422981" w:rsidRPr="00D66D3C" w:rsidRDefault="00422981" w:rsidP="00D66D3C">
      <w:pPr>
        <w:pStyle w:val="RLlneksmlouvy"/>
        <w:numPr>
          <w:ilvl w:val="0"/>
          <w:numId w:val="274"/>
        </w:numPr>
        <w:spacing w:before="120" w:line="240" w:lineRule="auto"/>
        <w:rPr>
          <w:rFonts w:asciiTheme="minorHAnsi" w:hAnsiTheme="minorHAnsi"/>
          <w:caps/>
          <w:szCs w:val="22"/>
        </w:rPr>
      </w:pPr>
      <w:bookmarkStart w:id="136" w:name="_Toc436987564"/>
      <w:bookmarkStart w:id="137" w:name="_Toc212130714"/>
      <w:r w:rsidRPr="00D66D3C">
        <w:rPr>
          <w:rFonts w:asciiTheme="minorHAnsi" w:hAnsiTheme="minorHAnsi"/>
          <w:caps/>
          <w:szCs w:val="22"/>
        </w:rPr>
        <w:lastRenderedPageBreak/>
        <w:t>Seznam katalogových listů</w:t>
      </w:r>
      <w:bookmarkEnd w:id="136"/>
      <w:bookmarkEnd w:id="137"/>
    </w:p>
    <w:p w14:paraId="79FFC2E6" w14:textId="77777777" w:rsidR="00422981" w:rsidRPr="00D66D3C" w:rsidRDefault="00422981" w:rsidP="00D66D3C">
      <w:pPr>
        <w:pStyle w:val="RLTextlnkuslovan"/>
        <w:numPr>
          <w:ilvl w:val="1"/>
          <w:numId w:val="274"/>
        </w:numPr>
        <w:spacing w:before="120" w:line="240" w:lineRule="auto"/>
        <w:rPr>
          <w:rFonts w:asciiTheme="minorHAnsi" w:hAnsiTheme="minorHAnsi"/>
          <w:caps/>
          <w:szCs w:val="22"/>
        </w:rPr>
      </w:pPr>
      <w:bookmarkStart w:id="138" w:name="_Toc436987565"/>
      <w:bookmarkStart w:id="139" w:name="_Toc212130715"/>
      <w:r w:rsidRPr="00D66D3C">
        <w:rPr>
          <w:rFonts w:asciiTheme="minorHAnsi" w:hAnsiTheme="minorHAnsi"/>
          <w:caps/>
          <w:szCs w:val="22"/>
        </w:rPr>
        <w:t>NBA01 Odezva</w:t>
      </w:r>
      <w:bookmarkEnd w:id="138"/>
      <w:bookmarkEnd w:id="139"/>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22"/>
        <w:gridCol w:w="7938"/>
      </w:tblGrid>
      <w:tr w:rsidR="00422981" w:rsidRPr="00E65E77" w14:paraId="61468F5B" w14:textId="77777777" w:rsidTr="00085570">
        <w:tc>
          <w:tcPr>
            <w:tcW w:w="10060" w:type="dxa"/>
            <w:gridSpan w:val="2"/>
            <w:tcBorders>
              <w:top w:val="single" w:sz="4" w:space="0" w:color="auto"/>
              <w:left w:val="single" w:sz="4" w:space="0" w:color="auto"/>
              <w:bottom w:val="single" w:sz="4" w:space="0" w:color="auto"/>
              <w:right w:val="single" w:sz="4" w:space="0" w:color="auto"/>
            </w:tcBorders>
            <w:shd w:val="clear" w:color="auto" w:fill="00B050"/>
          </w:tcPr>
          <w:p w14:paraId="63E4F2E1" w14:textId="77777777" w:rsidR="00422981" w:rsidRPr="00D66D3C" w:rsidRDefault="00422981" w:rsidP="00085570">
            <w:pPr>
              <w:keepLines/>
              <w:overflowPunct w:val="0"/>
              <w:autoSpaceDE w:val="0"/>
              <w:autoSpaceDN w:val="0"/>
              <w:adjustRightInd w:val="0"/>
              <w:spacing w:after="0" w:line="240" w:lineRule="auto"/>
              <w:rPr>
                <w:rFonts w:asciiTheme="minorHAnsi" w:hAnsiTheme="minorHAnsi" w:cstheme="minorHAnsi"/>
                <w:b/>
                <w:i/>
              </w:rPr>
            </w:pPr>
            <w:r w:rsidRPr="00D66D3C">
              <w:rPr>
                <w:rFonts w:asciiTheme="minorHAnsi" w:hAnsiTheme="minorHAnsi" w:cstheme="minorHAnsi"/>
                <w:b/>
                <w:i/>
              </w:rPr>
              <w:br w:type="page"/>
              <w:t>Katalogový list Služby</w:t>
            </w:r>
          </w:p>
        </w:tc>
      </w:tr>
      <w:tr w:rsidR="00422981" w:rsidRPr="00E65E77" w14:paraId="7EC7FB18" w14:textId="77777777" w:rsidTr="00085570">
        <w:tc>
          <w:tcPr>
            <w:tcW w:w="2122" w:type="dxa"/>
          </w:tcPr>
          <w:p w14:paraId="6AF68C4B" w14:textId="77777777" w:rsidR="00422981" w:rsidRPr="00D66D3C" w:rsidRDefault="00422981" w:rsidP="00085570">
            <w:pPr>
              <w:keepLines/>
              <w:overflowPunct w:val="0"/>
              <w:autoSpaceDE w:val="0"/>
              <w:autoSpaceDN w:val="0"/>
              <w:adjustRightInd w:val="0"/>
              <w:spacing w:after="0" w:line="240" w:lineRule="auto"/>
              <w:rPr>
                <w:rFonts w:asciiTheme="minorHAnsi" w:hAnsiTheme="minorHAnsi" w:cstheme="minorHAnsi"/>
              </w:rPr>
            </w:pPr>
            <w:r w:rsidRPr="00D66D3C">
              <w:rPr>
                <w:rFonts w:asciiTheme="minorHAnsi" w:hAnsiTheme="minorHAnsi" w:cstheme="minorHAnsi"/>
              </w:rPr>
              <w:t>Identifikace (ID)</w:t>
            </w:r>
          </w:p>
        </w:tc>
        <w:tc>
          <w:tcPr>
            <w:tcW w:w="7938" w:type="dxa"/>
          </w:tcPr>
          <w:p w14:paraId="0F710B37" w14:textId="77777777" w:rsidR="00422981" w:rsidRPr="00D66D3C" w:rsidRDefault="00422981" w:rsidP="00085570">
            <w:pPr>
              <w:keepLines/>
              <w:overflowPunct w:val="0"/>
              <w:autoSpaceDE w:val="0"/>
              <w:autoSpaceDN w:val="0"/>
              <w:adjustRightInd w:val="0"/>
              <w:spacing w:after="0" w:line="240" w:lineRule="auto"/>
              <w:rPr>
                <w:rFonts w:asciiTheme="minorHAnsi" w:hAnsiTheme="minorHAnsi" w:cstheme="minorHAnsi"/>
              </w:rPr>
            </w:pPr>
            <w:r w:rsidRPr="00D66D3C">
              <w:rPr>
                <w:rFonts w:asciiTheme="minorHAnsi" w:hAnsiTheme="minorHAnsi" w:cstheme="minorHAnsi"/>
              </w:rPr>
              <w:t>NBA01</w:t>
            </w:r>
          </w:p>
        </w:tc>
      </w:tr>
      <w:tr w:rsidR="00422981" w:rsidRPr="00E65E77" w14:paraId="04B3D2AF" w14:textId="77777777" w:rsidTr="00085570">
        <w:tc>
          <w:tcPr>
            <w:tcW w:w="2122" w:type="dxa"/>
            <w:hideMark/>
          </w:tcPr>
          <w:p w14:paraId="58F8B7CF" w14:textId="77777777" w:rsidR="00422981" w:rsidRPr="00D66D3C" w:rsidRDefault="00422981" w:rsidP="00085570">
            <w:pPr>
              <w:keepLines/>
              <w:overflowPunct w:val="0"/>
              <w:autoSpaceDE w:val="0"/>
              <w:autoSpaceDN w:val="0"/>
              <w:adjustRightInd w:val="0"/>
              <w:spacing w:after="0" w:line="240" w:lineRule="auto"/>
              <w:rPr>
                <w:rFonts w:asciiTheme="minorHAnsi" w:hAnsiTheme="minorHAnsi" w:cstheme="minorHAnsi"/>
              </w:rPr>
            </w:pPr>
            <w:r w:rsidRPr="00D66D3C">
              <w:rPr>
                <w:rFonts w:asciiTheme="minorHAnsi" w:hAnsiTheme="minorHAnsi" w:cstheme="minorHAnsi"/>
              </w:rPr>
              <w:t>Název Služby</w:t>
            </w:r>
          </w:p>
        </w:tc>
        <w:tc>
          <w:tcPr>
            <w:tcW w:w="7938" w:type="dxa"/>
            <w:hideMark/>
          </w:tcPr>
          <w:p w14:paraId="58B07636" w14:textId="77777777" w:rsidR="00422981" w:rsidRPr="00D66D3C" w:rsidRDefault="00422981" w:rsidP="00085570">
            <w:pPr>
              <w:keepLines/>
              <w:spacing w:after="0" w:line="240" w:lineRule="auto"/>
              <w:textAlignment w:val="center"/>
              <w:rPr>
                <w:rFonts w:asciiTheme="minorHAnsi" w:hAnsiTheme="minorHAnsi" w:cstheme="minorHAnsi"/>
              </w:rPr>
            </w:pPr>
            <w:r w:rsidRPr="00D66D3C">
              <w:rPr>
                <w:rFonts w:asciiTheme="minorHAnsi" w:hAnsiTheme="minorHAnsi" w:cstheme="minorHAnsi"/>
              </w:rPr>
              <w:t>Odezva</w:t>
            </w:r>
          </w:p>
        </w:tc>
      </w:tr>
      <w:tr w:rsidR="00422981" w:rsidRPr="00E65E77" w14:paraId="6F04299A" w14:textId="77777777" w:rsidTr="00085570">
        <w:tc>
          <w:tcPr>
            <w:tcW w:w="2122" w:type="dxa"/>
            <w:hideMark/>
          </w:tcPr>
          <w:p w14:paraId="01A6279E" w14:textId="77777777" w:rsidR="00422981" w:rsidRPr="00D66D3C" w:rsidRDefault="00422981" w:rsidP="00085570">
            <w:pPr>
              <w:keepLines/>
              <w:overflowPunct w:val="0"/>
              <w:autoSpaceDE w:val="0"/>
              <w:autoSpaceDN w:val="0"/>
              <w:adjustRightInd w:val="0"/>
              <w:spacing w:after="0" w:line="240" w:lineRule="auto"/>
              <w:rPr>
                <w:rFonts w:asciiTheme="minorHAnsi" w:hAnsiTheme="minorHAnsi" w:cstheme="minorHAnsi"/>
              </w:rPr>
            </w:pPr>
            <w:r w:rsidRPr="00D66D3C">
              <w:rPr>
                <w:rFonts w:asciiTheme="minorHAnsi" w:hAnsiTheme="minorHAnsi" w:cstheme="minorHAnsi"/>
              </w:rPr>
              <w:t>Popis Služby</w:t>
            </w:r>
          </w:p>
        </w:tc>
        <w:tc>
          <w:tcPr>
            <w:tcW w:w="7938" w:type="dxa"/>
            <w:hideMark/>
          </w:tcPr>
          <w:p w14:paraId="5E4A9A09" w14:textId="77777777" w:rsidR="00422981" w:rsidRPr="00D66D3C" w:rsidRDefault="00422981" w:rsidP="00085570">
            <w:pPr>
              <w:keepLines/>
              <w:overflowPunct w:val="0"/>
              <w:autoSpaceDE w:val="0"/>
              <w:autoSpaceDN w:val="0"/>
              <w:adjustRightInd w:val="0"/>
              <w:spacing w:after="0" w:line="240" w:lineRule="auto"/>
              <w:rPr>
                <w:rFonts w:asciiTheme="minorHAnsi" w:hAnsiTheme="minorHAnsi" w:cstheme="minorHAnsi"/>
              </w:rPr>
            </w:pPr>
            <w:r w:rsidRPr="00D66D3C">
              <w:rPr>
                <w:rFonts w:asciiTheme="minorHAnsi" w:hAnsiTheme="minorHAnsi" w:cstheme="minorHAnsi"/>
              </w:rPr>
              <w:t>Zajištění odezvy služeb, funkcí a dat řešení NBA.</w:t>
            </w:r>
          </w:p>
        </w:tc>
      </w:tr>
      <w:tr w:rsidR="00422981" w:rsidRPr="00E65E77" w14:paraId="2597F997" w14:textId="77777777" w:rsidTr="00085570">
        <w:tc>
          <w:tcPr>
            <w:tcW w:w="10060" w:type="dxa"/>
            <w:gridSpan w:val="2"/>
            <w:shd w:val="clear" w:color="auto" w:fill="00B050"/>
            <w:hideMark/>
          </w:tcPr>
          <w:p w14:paraId="0DBCF88D" w14:textId="77777777" w:rsidR="00422981" w:rsidRPr="00D66D3C" w:rsidRDefault="00422981" w:rsidP="00085570">
            <w:pPr>
              <w:keepLines/>
              <w:overflowPunct w:val="0"/>
              <w:autoSpaceDE w:val="0"/>
              <w:autoSpaceDN w:val="0"/>
              <w:adjustRightInd w:val="0"/>
              <w:spacing w:after="0" w:line="240" w:lineRule="auto"/>
              <w:rPr>
                <w:rFonts w:asciiTheme="minorHAnsi" w:hAnsiTheme="minorHAnsi" w:cstheme="minorHAnsi"/>
                <w:b/>
                <w:i/>
              </w:rPr>
            </w:pPr>
            <w:r w:rsidRPr="00D66D3C">
              <w:rPr>
                <w:rFonts w:asciiTheme="minorHAnsi" w:hAnsiTheme="minorHAnsi" w:cstheme="minorHAnsi"/>
                <w:b/>
                <w:i/>
              </w:rPr>
              <w:t>Parametry</w:t>
            </w:r>
          </w:p>
        </w:tc>
      </w:tr>
      <w:tr w:rsidR="00422981" w:rsidRPr="00E65E77" w14:paraId="75DF95F8" w14:textId="77777777" w:rsidTr="00085570">
        <w:tc>
          <w:tcPr>
            <w:tcW w:w="2122" w:type="dxa"/>
            <w:hideMark/>
          </w:tcPr>
          <w:p w14:paraId="524ECA74" w14:textId="77777777" w:rsidR="00422981" w:rsidRPr="00D66D3C" w:rsidRDefault="00422981" w:rsidP="00085570">
            <w:pPr>
              <w:keepLines/>
              <w:overflowPunct w:val="0"/>
              <w:autoSpaceDE w:val="0"/>
              <w:autoSpaceDN w:val="0"/>
              <w:adjustRightInd w:val="0"/>
              <w:spacing w:after="0" w:line="240" w:lineRule="auto"/>
              <w:rPr>
                <w:rFonts w:asciiTheme="minorHAnsi" w:hAnsiTheme="minorHAnsi" w:cstheme="minorHAnsi"/>
              </w:rPr>
            </w:pPr>
            <w:r w:rsidRPr="00D66D3C">
              <w:rPr>
                <w:rFonts w:asciiTheme="minorHAnsi" w:hAnsiTheme="minorHAnsi" w:cstheme="minorHAnsi"/>
              </w:rPr>
              <w:t>Název</w:t>
            </w:r>
          </w:p>
        </w:tc>
        <w:tc>
          <w:tcPr>
            <w:tcW w:w="7938" w:type="dxa"/>
          </w:tcPr>
          <w:p w14:paraId="33B9B19D" w14:textId="77777777" w:rsidR="00422981" w:rsidRPr="00D66D3C" w:rsidRDefault="00422981" w:rsidP="00085570">
            <w:pPr>
              <w:keepLines/>
              <w:overflowPunct w:val="0"/>
              <w:autoSpaceDE w:val="0"/>
              <w:autoSpaceDN w:val="0"/>
              <w:adjustRightInd w:val="0"/>
              <w:spacing w:after="0" w:line="240" w:lineRule="auto"/>
              <w:rPr>
                <w:rFonts w:asciiTheme="minorHAnsi" w:hAnsiTheme="minorHAnsi" w:cstheme="minorHAnsi"/>
                <w:highlight w:val="yellow"/>
              </w:rPr>
            </w:pPr>
            <w:r w:rsidRPr="00D66D3C">
              <w:rPr>
                <w:rFonts w:asciiTheme="minorHAnsi" w:hAnsiTheme="minorHAnsi" w:cstheme="minorHAnsi"/>
              </w:rPr>
              <w:t>KPI01 Odezva</w:t>
            </w:r>
          </w:p>
        </w:tc>
      </w:tr>
      <w:tr w:rsidR="00422981" w:rsidRPr="00E65E77" w14:paraId="32C06DC1" w14:textId="77777777" w:rsidTr="00085570">
        <w:tc>
          <w:tcPr>
            <w:tcW w:w="2122" w:type="dxa"/>
            <w:hideMark/>
          </w:tcPr>
          <w:p w14:paraId="1D89454E" w14:textId="77777777" w:rsidR="00422981" w:rsidRPr="00B069D4" w:rsidRDefault="00422981" w:rsidP="00085570">
            <w:pPr>
              <w:keepLines/>
              <w:overflowPunct w:val="0"/>
              <w:autoSpaceDE w:val="0"/>
              <w:autoSpaceDN w:val="0"/>
              <w:adjustRightInd w:val="0"/>
              <w:spacing w:after="0" w:line="240" w:lineRule="auto"/>
              <w:rPr>
                <w:rFonts w:asciiTheme="minorHAnsi" w:hAnsiTheme="minorHAnsi" w:cstheme="minorHAnsi"/>
              </w:rPr>
            </w:pPr>
            <w:r w:rsidRPr="00B069D4">
              <w:rPr>
                <w:rFonts w:asciiTheme="minorHAnsi" w:hAnsiTheme="minorHAnsi" w:cstheme="minorHAnsi"/>
              </w:rPr>
              <w:t>Definice</w:t>
            </w:r>
          </w:p>
        </w:tc>
        <w:tc>
          <w:tcPr>
            <w:tcW w:w="7938" w:type="dxa"/>
          </w:tcPr>
          <w:p w14:paraId="36347EB4" w14:textId="77777777" w:rsidR="00422981" w:rsidRPr="00B069D4" w:rsidRDefault="00422981" w:rsidP="00085570">
            <w:pPr>
              <w:keepLines/>
              <w:spacing w:after="0" w:line="240" w:lineRule="auto"/>
              <w:rPr>
                <w:rFonts w:asciiTheme="minorHAnsi" w:hAnsiTheme="minorHAnsi" w:cstheme="minorHAnsi"/>
              </w:rPr>
            </w:pPr>
            <w:r w:rsidRPr="00B069D4">
              <w:rPr>
                <w:rFonts w:asciiTheme="minorHAnsi" w:hAnsiTheme="minorHAnsi" w:cstheme="minorHAnsi"/>
              </w:rPr>
              <w:t>Zajištění dostupnosti Služby</w:t>
            </w:r>
          </w:p>
          <w:p w14:paraId="16ED902B" w14:textId="7A5B5FBC" w:rsidR="00422981" w:rsidRPr="00B069D4" w:rsidRDefault="00422981" w:rsidP="00B069D4">
            <w:pPr>
              <w:pStyle w:val="Odstavecseseznamem"/>
              <w:keepLines/>
              <w:numPr>
                <w:ilvl w:val="0"/>
                <w:numId w:val="194"/>
              </w:numPr>
              <w:spacing w:before="0" w:after="0" w:line="240" w:lineRule="auto"/>
              <w:contextualSpacing/>
              <w:rPr>
                <w:rFonts w:asciiTheme="minorHAnsi" w:hAnsiTheme="minorHAnsi" w:cstheme="minorHAnsi"/>
              </w:rPr>
            </w:pPr>
            <w:r w:rsidRPr="00B069D4">
              <w:rPr>
                <w:rFonts w:asciiTheme="minorHAnsi" w:hAnsiTheme="minorHAnsi" w:cstheme="minorHAnsi"/>
              </w:rPr>
              <w:t xml:space="preserve">Obnovení funkcí NBA řešení či některé z jeho komponent podle priorit definovaných v </w:t>
            </w:r>
            <w:r w:rsidRPr="00B069D4">
              <w:rPr>
                <w:rFonts w:asciiTheme="minorHAnsi" w:hAnsiTheme="minorHAnsi" w:cstheme="minorHAnsi"/>
              </w:rPr>
              <w:fldChar w:fldCharType="begin"/>
            </w:r>
            <w:r w:rsidRPr="00B069D4">
              <w:rPr>
                <w:rFonts w:asciiTheme="minorHAnsi" w:hAnsiTheme="minorHAnsi" w:cstheme="minorHAnsi"/>
              </w:rPr>
              <w:instrText xml:space="preserve"> REF _Ref401304058 \r \h </w:instrText>
            </w:r>
            <w:r w:rsidR="00E65E77">
              <w:rPr>
                <w:rFonts w:asciiTheme="minorHAnsi" w:hAnsiTheme="minorHAnsi" w:cstheme="minorHAnsi"/>
              </w:rPr>
              <w:instrText xml:space="preserve"> \* MERGEFORMAT </w:instrText>
            </w:r>
            <w:r w:rsidRPr="00B069D4">
              <w:rPr>
                <w:rFonts w:asciiTheme="minorHAnsi" w:hAnsiTheme="minorHAnsi" w:cstheme="minorHAnsi"/>
              </w:rPr>
            </w:r>
            <w:r w:rsidRPr="00B069D4">
              <w:rPr>
                <w:rFonts w:asciiTheme="minorHAnsi" w:hAnsiTheme="minorHAnsi" w:cstheme="minorHAnsi"/>
              </w:rPr>
              <w:fldChar w:fldCharType="separate"/>
            </w:r>
            <w:r w:rsidR="00B843CB">
              <w:rPr>
                <w:rFonts w:asciiTheme="minorHAnsi" w:hAnsiTheme="minorHAnsi" w:cstheme="minorHAnsi"/>
              </w:rPr>
              <w:t>4.3.1</w:t>
            </w:r>
            <w:r w:rsidRPr="00B069D4">
              <w:rPr>
                <w:rFonts w:asciiTheme="minorHAnsi" w:hAnsiTheme="minorHAnsi" w:cstheme="minorHAnsi"/>
              </w:rPr>
              <w:fldChar w:fldCharType="end"/>
            </w:r>
            <w:r w:rsidRPr="00B069D4">
              <w:rPr>
                <w:rFonts w:asciiTheme="minorHAnsi" w:hAnsiTheme="minorHAnsi" w:cstheme="minorHAnsi"/>
              </w:rPr>
              <w:t xml:space="preserve"> </w:t>
            </w:r>
            <w:r w:rsidRPr="00B069D4">
              <w:rPr>
                <w:rFonts w:asciiTheme="minorHAnsi" w:hAnsiTheme="minorHAnsi" w:cstheme="minorHAnsi"/>
              </w:rPr>
              <w:fldChar w:fldCharType="begin"/>
            </w:r>
            <w:r w:rsidRPr="00B069D4">
              <w:rPr>
                <w:rFonts w:asciiTheme="minorHAnsi" w:hAnsiTheme="minorHAnsi" w:cstheme="minorHAnsi"/>
              </w:rPr>
              <w:instrText xml:space="preserve"> REF _Ref401304058 \h </w:instrText>
            </w:r>
            <w:r w:rsidR="00E65E77">
              <w:rPr>
                <w:rFonts w:asciiTheme="minorHAnsi" w:hAnsiTheme="minorHAnsi" w:cstheme="minorHAnsi"/>
              </w:rPr>
              <w:instrText xml:space="preserve"> \* MERGEFORMAT </w:instrText>
            </w:r>
            <w:r w:rsidRPr="00B069D4">
              <w:rPr>
                <w:rFonts w:asciiTheme="minorHAnsi" w:hAnsiTheme="minorHAnsi" w:cstheme="minorHAnsi"/>
              </w:rPr>
            </w:r>
            <w:r w:rsidRPr="00B069D4">
              <w:rPr>
                <w:rFonts w:asciiTheme="minorHAnsi" w:hAnsiTheme="minorHAnsi" w:cstheme="minorHAnsi"/>
              </w:rPr>
              <w:fldChar w:fldCharType="separate"/>
            </w:r>
            <w:r w:rsidR="00B843CB" w:rsidRPr="00B843CB">
              <w:rPr>
                <w:rFonts w:asciiTheme="minorHAnsi" w:hAnsiTheme="minorHAnsi" w:cstheme="minorHAnsi"/>
                <w:lang w:eastAsia="cs-CZ"/>
              </w:rPr>
              <w:t>Priority pro provozní prostředí</w:t>
            </w:r>
            <w:r w:rsidRPr="00B069D4">
              <w:rPr>
                <w:rFonts w:asciiTheme="minorHAnsi" w:hAnsiTheme="minorHAnsi" w:cstheme="minorHAnsi"/>
              </w:rPr>
              <w:fldChar w:fldCharType="end"/>
            </w:r>
            <w:r w:rsidRPr="00B069D4">
              <w:rPr>
                <w:rFonts w:asciiTheme="minorHAnsi" w:hAnsiTheme="minorHAnsi" w:cstheme="minorHAnsi"/>
              </w:rPr>
              <w:t>;</w:t>
            </w:r>
          </w:p>
        </w:tc>
      </w:tr>
      <w:tr w:rsidR="00422981" w:rsidRPr="00E65E77" w14:paraId="69166937" w14:textId="77777777" w:rsidTr="00085570">
        <w:tc>
          <w:tcPr>
            <w:tcW w:w="10060" w:type="dxa"/>
            <w:gridSpan w:val="2"/>
            <w:shd w:val="clear" w:color="auto" w:fill="00B050"/>
          </w:tcPr>
          <w:p w14:paraId="1B3F5E6E" w14:textId="77777777" w:rsidR="00422981" w:rsidRPr="00D66D3C" w:rsidRDefault="00422981" w:rsidP="00085570">
            <w:pPr>
              <w:keepLines/>
              <w:overflowPunct w:val="0"/>
              <w:autoSpaceDE w:val="0"/>
              <w:autoSpaceDN w:val="0"/>
              <w:adjustRightInd w:val="0"/>
              <w:spacing w:after="0" w:line="240" w:lineRule="auto"/>
              <w:ind w:left="708" w:hanging="708"/>
              <w:rPr>
                <w:rFonts w:asciiTheme="minorHAnsi" w:hAnsiTheme="minorHAnsi" w:cstheme="minorHAnsi"/>
                <w:highlight w:val="yellow"/>
              </w:rPr>
            </w:pPr>
            <w:r w:rsidRPr="00D66D3C">
              <w:rPr>
                <w:rFonts w:asciiTheme="minorHAnsi" w:hAnsiTheme="minorHAnsi" w:cstheme="minorHAnsi"/>
                <w:b/>
                <w:i/>
              </w:rPr>
              <w:t>Parametry KPI</w:t>
            </w:r>
          </w:p>
        </w:tc>
      </w:tr>
      <w:tr w:rsidR="00422981" w:rsidRPr="00E65E77" w14:paraId="685F1C51" w14:textId="77777777" w:rsidTr="00085570">
        <w:tc>
          <w:tcPr>
            <w:tcW w:w="2122" w:type="dxa"/>
          </w:tcPr>
          <w:p w14:paraId="1BCF5938" w14:textId="77777777" w:rsidR="00422981" w:rsidRPr="00D66D3C" w:rsidRDefault="00422981" w:rsidP="00085570">
            <w:pPr>
              <w:keepLines/>
              <w:overflowPunct w:val="0"/>
              <w:autoSpaceDE w:val="0"/>
              <w:autoSpaceDN w:val="0"/>
              <w:adjustRightInd w:val="0"/>
              <w:spacing w:after="0" w:line="240" w:lineRule="auto"/>
              <w:rPr>
                <w:rFonts w:asciiTheme="minorHAnsi" w:hAnsiTheme="minorHAnsi" w:cstheme="minorHAnsi"/>
              </w:rPr>
            </w:pPr>
            <w:r w:rsidRPr="00D66D3C">
              <w:rPr>
                <w:rFonts w:asciiTheme="minorHAnsi" w:hAnsiTheme="minorHAnsi" w:cstheme="minorHAnsi"/>
              </w:rPr>
              <w:t>Kalendář služby</w:t>
            </w:r>
          </w:p>
        </w:tc>
        <w:tc>
          <w:tcPr>
            <w:tcW w:w="7938" w:type="dxa"/>
          </w:tcPr>
          <w:p w14:paraId="7C9E84F1" w14:textId="77777777" w:rsidR="00422981" w:rsidRPr="00D66D3C" w:rsidRDefault="00422981" w:rsidP="00085570">
            <w:pPr>
              <w:keepLines/>
              <w:overflowPunct w:val="0"/>
              <w:autoSpaceDE w:val="0"/>
              <w:autoSpaceDN w:val="0"/>
              <w:adjustRightInd w:val="0"/>
              <w:spacing w:after="0" w:line="240" w:lineRule="auto"/>
              <w:rPr>
                <w:rFonts w:asciiTheme="minorHAnsi" w:hAnsiTheme="minorHAnsi" w:cstheme="minorHAnsi"/>
              </w:rPr>
            </w:pPr>
            <w:r w:rsidRPr="00D66D3C">
              <w:rPr>
                <w:rFonts w:asciiTheme="minorHAnsi" w:hAnsiTheme="minorHAnsi" w:cstheme="minorHAnsi"/>
              </w:rPr>
              <w:t>10x5</w:t>
            </w:r>
          </w:p>
        </w:tc>
      </w:tr>
      <w:tr w:rsidR="00422981" w:rsidRPr="00E65E77" w14:paraId="250288F6" w14:textId="77777777" w:rsidTr="00085570">
        <w:tc>
          <w:tcPr>
            <w:tcW w:w="2122" w:type="dxa"/>
          </w:tcPr>
          <w:p w14:paraId="23CE388D" w14:textId="1E45569B" w:rsidR="00422981" w:rsidRPr="00D66D3C" w:rsidRDefault="00DE26EB" w:rsidP="00085570">
            <w:pPr>
              <w:keepLines/>
              <w:overflowPunct w:val="0"/>
              <w:autoSpaceDE w:val="0"/>
              <w:autoSpaceDN w:val="0"/>
              <w:adjustRightInd w:val="0"/>
              <w:spacing w:after="0" w:line="240" w:lineRule="auto"/>
              <w:rPr>
                <w:rFonts w:asciiTheme="minorHAnsi" w:hAnsiTheme="minorHAnsi" w:cstheme="minorHAnsi"/>
              </w:rPr>
            </w:pPr>
            <w:r>
              <w:t xml:space="preserve">Response </w:t>
            </w:r>
            <w:proofErr w:type="spellStart"/>
            <w:r>
              <w:t>time</w:t>
            </w:r>
            <w:proofErr w:type="spellEnd"/>
          </w:p>
        </w:tc>
        <w:tc>
          <w:tcPr>
            <w:tcW w:w="7938" w:type="dxa"/>
          </w:tcPr>
          <w:p w14:paraId="395C4CFE" w14:textId="6CA15776" w:rsidR="00422981" w:rsidRPr="00D66D3C" w:rsidRDefault="00422981" w:rsidP="00085570">
            <w:pPr>
              <w:keepLines/>
              <w:overflowPunct w:val="0"/>
              <w:autoSpaceDE w:val="0"/>
              <w:autoSpaceDN w:val="0"/>
              <w:adjustRightInd w:val="0"/>
              <w:spacing w:after="0" w:line="240" w:lineRule="auto"/>
              <w:rPr>
                <w:rFonts w:asciiTheme="minorHAnsi" w:hAnsiTheme="minorHAnsi" w:cstheme="minorHAnsi"/>
              </w:rPr>
            </w:pPr>
            <w:r w:rsidRPr="00D66D3C">
              <w:rPr>
                <w:rFonts w:asciiTheme="minorHAnsi" w:hAnsiTheme="minorHAnsi" w:cstheme="minorHAnsi"/>
              </w:rPr>
              <w:t xml:space="preserve">Viz </w:t>
            </w:r>
            <w:r w:rsidRPr="00D66D3C">
              <w:rPr>
                <w:rFonts w:asciiTheme="minorHAnsi" w:hAnsiTheme="minorHAnsi" w:cstheme="minorHAnsi"/>
              </w:rPr>
              <w:fldChar w:fldCharType="begin"/>
            </w:r>
            <w:r w:rsidRPr="00D66D3C">
              <w:rPr>
                <w:rFonts w:asciiTheme="minorHAnsi" w:hAnsiTheme="minorHAnsi" w:cstheme="minorHAnsi"/>
              </w:rPr>
              <w:instrText xml:space="preserve"> REF _Ref401304058 \r \h </w:instrText>
            </w:r>
            <w:r w:rsidR="00E65E77">
              <w:rPr>
                <w:rFonts w:asciiTheme="minorHAnsi" w:hAnsiTheme="minorHAnsi" w:cstheme="minorHAnsi"/>
              </w:rPr>
              <w:instrText xml:space="preserve"> \* MERGEFORMAT </w:instrText>
            </w:r>
            <w:r w:rsidRPr="00D66D3C">
              <w:rPr>
                <w:rFonts w:asciiTheme="minorHAnsi" w:hAnsiTheme="minorHAnsi" w:cstheme="minorHAnsi"/>
              </w:rPr>
            </w:r>
            <w:r w:rsidRPr="00D66D3C">
              <w:rPr>
                <w:rFonts w:asciiTheme="minorHAnsi" w:hAnsiTheme="minorHAnsi" w:cstheme="minorHAnsi"/>
              </w:rPr>
              <w:fldChar w:fldCharType="separate"/>
            </w:r>
            <w:r w:rsidR="00B843CB">
              <w:rPr>
                <w:rFonts w:asciiTheme="minorHAnsi" w:hAnsiTheme="minorHAnsi" w:cstheme="minorHAnsi"/>
              </w:rPr>
              <w:t>4.3.1</w:t>
            </w:r>
            <w:r w:rsidRPr="00D66D3C">
              <w:rPr>
                <w:rFonts w:asciiTheme="minorHAnsi" w:hAnsiTheme="minorHAnsi" w:cstheme="minorHAnsi"/>
              </w:rPr>
              <w:fldChar w:fldCharType="end"/>
            </w:r>
            <w:r w:rsidRPr="00D66D3C">
              <w:rPr>
                <w:rFonts w:asciiTheme="minorHAnsi" w:hAnsiTheme="minorHAnsi" w:cstheme="minorHAnsi"/>
              </w:rPr>
              <w:t xml:space="preserve"> </w:t>
            </w:r>
            <w:r w:rsidRPr="00D66D3C">
              <w:rPr>
                <w:rFonts w:asciiTheme="minorHAnsi" w:hAnsiTheme="minorHAnsi" w:cstheme="minorHAnsi"/>
              </w:rPr>
              <w:fldChar w:fldCharType="begin"/>
            </w:r>
            <w:r w:rsidRPr="00D66D3C">
              <w:rPr>
                <w:rFonts w:asciiTheme="minorHAnsi" w:hAnsiTheme="minorHAnsi" w:cstheme="minorHAnsi"/>
              </w:rPr>
              <w:instrText xml:space="preserve"> REF _Ref401304063 \h </w:instrText>
            </w:r>
            <w:r w:rsidR="00E65E77">
              <w:rPr>
                <w:rFonts w:asciiTheme="minorHAnsi" w:hAnsiTheme="minorHAnsi" w:cstheme="minorHAnsi"/>
              </w:rPr>
              <w:instrText xml:space="preserve"> \* MERGEFORMAT </w:instrText>
            </w:r>
            <w:r w:rsidRPr="00D66D3C">
              <w:rPr>
                <w:rFonts w:asciiTheme="minorHAnsi" w:hAnsiTheme="minorHAnsi" w:cstheme="minorHAnsi"/>
              </w:rPr>
            </w:r>
            <w:r w:rsidRPr="00D66D3C">
              <w:rPr>
                <w:rFonts w:asciiTheme="minorHAnsi" w:hAnsiTheme="minorHAnsi" w:cstheme="minorHAnsi"/>
              </w:rPr>
              <w:fldChar w:fldCharType="separate"/>
            </w:r>
            <w:r w:rsidR="00B843CB" w:rsidRPr="00B843CB">
              <w:rPr>
                <w:rFonts w:asciiTheme="minorHAnsi" w:hAnsiTheme="minorHAnsi" w:cstheme="minorHAnsi"/>
              </w:rPr>
              <w:t>Priority pro provozní prostředí</w:t>
            </w:r>
            <w:r w:rsidRPr="00D66D3C">
              <w:rPr>
                <w:rFonts w:asciiTheme="minorHAnsi" w:hAnsiTheme="minorHAnsi" w:cstheme="minorHAnsi"/>
              </w:rPr>
              <w:fldChar w:fldCharType="end"/>
            </w:r>
          </w:p>
        </w:tc>
      </w:tr>
      <w:tr w:rsidR="00422981" w:rsidRPr="00E65E77" w14:paraId="6B3B69F2" w14:textId="77777777" w:rsidTr="00085570">
        <w:tc>
          <w:tcPr>
            <w:tcW w:w="2122" w:type="dxa"/>
          </w:tcPr>
          <w:p w14:paraId="6D4D134A" w14:textId="77777777" w:rsidR="00422981" w:rsidRPr="00D66D3C" w:rsidRDefault="00422981" w:rsidP="00085570">
            <w:pPr>
              <w:keepLines/>
              <w:overflowPunct w:val="0"/>
              <w:autoSpaceDE w:val="0"/>
              <w:autoSpaceDN w:val="0"/>
              <w:adjustRightInd w:val="0"/>
              <w:spacing w:after="0" w:line="240" w:lineRule="auto"/>
              <w:rPr>
                <w:rFonts w:asciiTheme="minorHAnsi" w:hAnsiTheme="minorHAnsi" w:cstheme="minorHAnsi"/>
              </w:rPr>
            </w:pPr>
            <w:r w:rsidRPr="00D66D3C">
              <w:rPr>
                <w:rFonts w:asciiTheme="minorHAnsi" w:hAnsiTheme="minorHAnsi" w:cstheme="minorHAnsi"/>
              </w:rPr>
              <w:t>Obnovení služby</w:t>
            </w:r>
          </w:p>
        </w:tc>
        <w:tc>
          <w:tcPr>
            <w:tcW w:w="7938" w:type="dxa"/>
          </w:tcPr>
          <w:p w14:paraId="40E9FA7D" w14:textId="6011942A" w:rsidR="00422981" w:rsidRPr="00D66D3C" w:rsidRDefault="00422981" w:rsidP="00085570">
            <w:pPr>
              <w:keepLines/>
              <w:overflowPunct w:val="0"/>
              <w:autoSpaceDE w:val="0"/>
              <w:autoSpaceDN w:val="0"/>
              <w:adjustRightInd w:val="0"/>
              <w:spacing w:after="0" w:line="240" w:lineRule="auto"/>
              <w:rPr>
                <w:rFonts w:asciiTheme="minorHAnsi" w:hAnsiTheme="minorHAnsi" w:cstheme="minorHAnsi"/>
              </w:rPr>
            </w:pPr>
            <w:r w:rsidRPr="00D66D3C">
              <w:rPr>
                <w:rFonts w:asciiTheme="minorHAnsi" w:hAnsiTheme="minorHAnsi" w:cstheme="minorHAnsi"/>
              </w:rPr>
              <w:t xml:space="preserve">Viz </w:t>
            </w:r>
            <w:r w:rsidRPr="00D66D3C">
              <w:rPr>
                <w:rFonts w:asciiTheme="minorHAnsi" w:hAnsiTheme="minorHAnsi" w:cstheme="minorHAnsi"/>
              </w:rPr>
              <w:fldChar w:fldCharType="begin"/>
            </w:r>
            <w:r w:rsidRPr="00D66D3C">
              <w:rPr>
                <w:rFonts w:asciiTheme="minorHAnsi" w:hAnsiTheme="minorHAnsi" w:cstheme="minorHAnsi"/>
              </w:rPr>
              <w:instrText xml:space="preserve"> REF _Ref401304058 \r \h </w:instrText>
            </w:r>
            <w:r w:rsidR="00E65E77">
              <w:rPr>
                <w:rFonts w:asciiTheme="minorHAnsi" w:hAnsiTheme="minorHAnsi" w:cstheme="minorHAnsi"/>
              </w:rPr>
              <w:instrText xml:space="preserve"> \* MERGEFORMAT </w:instrText>
            </w:r>
            <w:r w:rsidRPr="00D66D3C">
              <w:rPr>
                <w:rFonts w:asciiTheme="minorHAnsi" w:hAnsiTheme="minorHAnsi" w:cstheme="minorHAnsi"/>
              </w:rPr>
            </w:r>
            <w:r w:rsidRPr="00D66D3C">
              <w:rPr>
                <w:rFonts w:asciiTheme="minorHAnsi" w:hAnsiTheme="minorHAnsi" w:cstheme="minorHAnsi"/>
              </w:rPr>
              <w:fldChar w:fldCharType="separate"/>
            </w:r>
            <w:r w:rsidR="00B843CB">
              <w:rPr>
                <w:rFonts w:asciiTheme="minorHAnsi" w:hAnsiTheme="minorHAnsi" w:cstheme="minorHAnsi"/>
              </w:rPr>
              <w:t>4.3.1</w:t>
            </w:r>
            <w:r w:rsidRPr="00D66D3C">
              <w:rPr>
                <w:rFonts w:asciiTheme="minorHAnsi" w:hAnsiTheme="minorHAnsi" w:cstheme="minorHAnsi"/>
              </w:rPr>
              <w:fldChar w:fldCharType="end"/>
            </w:r>
            <w:r w:rsidRPr="00D66D3C">
              <w:rPr>
                <w:rFonts w:asciiTheme="minorHAnsi" w:hAnsiTheme="minorHAnsi" w:cstheme="minorHAnsi"/>
              </w:rPr>
              <w:t xml:space="preserve"> </w:t>
            </w:r>
            <w:r w:rsidRPr="00D66D3C">
              <w:rPr>
                <w:rFonts w:asciiTheme="minorHAnsi" w:hAnsiTheme="minorHAnsi" w:cstheme="minorHAnsi"/>
              </w:rPr>
              <w:fldChar w:fldCharType="begin"/>
            </w:r>
            <w:r w:rsidRPr="00D66D3C">
              <w:rPr>
                <w:rFonts w:asciiTheme="minorHAnsi" w:hAnsiTheme="minorHAnsi" w:cstheme="minorHAnsi"/>
              </w:rPr>
              <w:instrText xml:space="preserve"> REF _Ref401304063 \h </w:instrText>
            </w:r>
            <w:r w:rsidR="00E65E77">
              <w:rPr>
                <w:rFonts w:asciiTheme="minorHAnsi" w:hAnsiTheme="minorHAnsi" w:cstheme="minorHAnsi"/>
              </w:rPr>
              <w:instrText xml:space="preserve"> \* MERGEFORMAT </w:instrText>
            </w:r>
            <w:r w:rsidRPr="00D66D3C">
              <w:rPr>
                <w:rFonts w:asciiTheme="minorHAnsi" w:hAnsiTheme="minorHAnsi" w:cstheme="minorHAnsi"/>
              </w:rPr>
            </w:r>
            <w:r w:rsidRPr="00D66D3C">
              <w:rPr>
                <w:rFonts w:asciiTheme="minorHAnsi" w:hAnsiTheme="minorHAnsi" w:cstheme="minorHAnsi"/>
              </w:rPr>
              <w:fldChar w:fldCharType="separate"/>
            </w:r>
            <w:r w:rsidR="00B843CB" w:rsidRPr="00B843CB">
              <w:rPr>
                <w:rFonts w:asciiTheme="minorHAnsi" w:hAnsiTheme="minorHAnsi" w:cstheme="minorHAnsi"/>
              </w:rPr>
              <w:t>Priority pro provozní prostředí</w:t>
            </w:r>
            <w:r w:rsidRPr="00D66D3C">
              <w:rPr>
                <w:rFonts w:asciiTheme="minorHAnsi" w:hAnsiTheme="minorHAnsi" w:cstheme="minorHAnsi"/>
              </w:rPr>
              <w:fldChar w:fldCharType="end"/>
            </w:r>
          </w:p>
        </w:tc>
      </w:tr>
      <w:tr w:rsidR="00422981" w:rsidRPr="00E65E77" w14:paraId="3A09202B" w14:textId="77777777" w:rsidTr="00085570">
        <w:tc>
          <w:tcPr>
            <w:tcW w:w="2122" w:type="dxa"/>
          </w:tcPr>
          <w:p w14:paraId="615C4F44" w14:textId="77777777" w:rsidR="00422981" w:rsidRPr="00B069D4" w:rsidRDefault="00422981" w:rsidP="00085570">
            <w:pPr>
              <w:keepLines/>
              <w:overflowPunct w:val="0"/>
              <w:autoSpaceDE w:val="0"/>
              <w:autoSpaceDN w:val="0"/>
              <w:adjustRightInd w:val="0"/>
              <w:spacing w:after="0" w:line="240" w:lineRule="auto"/>
              <w:rPr>
                <w:rFonts w:asciiTheme="minorHAnsi" w:hAnsiTheme="minorHAnsi" w:cstheme="minorHAnsi"/>
              </w:rPr>
            </w:pPr>
            <w:r w:rsidRPr="00B069D4">
              <w:rPr>
                <w:rFonts w:asciiTheme="minorHAnsi" w:hAnsiTheme="minorHAnsi" w:cstheme="minorHAnsi"/>
              </w:rPr>
              <w:t>Definice parametrů</w:t>
            </w:r>
          </w:p>
        </w:tc>
        <w:tc>
          <w:tcPr>
            <w:tcW w:w="7938" w:type="dxa"/>
          </w:tcPr>
          <w:p w14:paraId="2D59C257" w14:textId="77777777" w:rsidR="00422981" w:rsidRPr="00B069D4" w:rsidRDefault="00422981" w:rsidP="00085570">
            <w:pPr>
              <w:keepLines/>
              <w:spacing w:after="0" w:line="240" w:lineRule="auto"/>
              <w:rPr>
                <w:rFonts w:asciiTheme="minorHAnsi" w:hAnsiTheme="minorHAnsi" w:cstheme="minorHAnsi"/>
              </w:rPr>
            </w:pPr>
            <w:r w:rsidRPr="00B069D4">
              <w:rPr>
                <w:rFonts w:asciiTheme="minorHAnsi" w:hAnsiTheme="minorHAnsi" w:cstheme="minorHAnsi"/>
              </w:rPr>
              <w:t>Odezva Systému je definována následovně:</w:t>
            </w:r>
          </w:p>
          <w:p w14:paraId="678146E4" w14:textId="77777777" w:rsidR="00422981" w:rsidRPr="00B069D4" w:rsidRDefault="00422981" w:rsidP="00B069D4">
            <w:pPr>
              <w:pStyle w:val="Odstavecseseznamem"/>
              <w:keepLines/>
              <w:numPr>
                <w:ilvl w:val="0"/>
                <w:numId w:val="196"/>
              </w:numPr>
              <w:spacing w:before="0" w:after="0" w:line="240" w:lineRule="auto"/>
              <w:contextualSpacing/>
              <w:rPr>
                <w:rFonts w:asciiTheme="minorHAnsi" w:hAnsiTheme="minorHAnsi" w:cstheme="minorHAnsi"/>
              </w:rPr>
            </w:pPr>
            <w:r w:rsidRPr="00B069D4">
              <w:rPr>
                <w:rFonts w:asciiTheme="minorHAnsi" w:hAnsiTheme="minorHAnsi" w:cstheme="minorHAnsi"/>
              </w:rPr>
              <w:t>Je možné se úspěšně přihlásit do všech komponent Systému.</w:t>
            </w:r>
          </w:p>
          <w:p w14:paraId="65897703" w14:textId="77777777" w:rsidR="00422981" w:rsidRPr="00B069D4" w:rsidRDefault="00422981" w:rsidP="00B069D4">
            <w:pPr>
              <w:pStyle w:val="Odstavecseseznamem"/>
              <w:keepLines/>
              <w:numPr>
                <w:ilvl w:val="1"/>
                <w:numId w:val="196"/>
              </w:numPr>
              <w:spacing w:before="0" w:after="0" w:line="240" w:lineRule="auto"/>
              <w:contextualSpacing/>
              <w:rPr>
                <w:rFonts w:asciiTheme="minorHAnsi" w:hAnsiTheme="minorHAnsi" w:cstheme="minorHAnsi"/>
              </w:rPr>
            </w:pPr>
            <w:r w:rsidRPr="00B069D4">
              <w:rPr>
                <w:rFonts w:asciiTheme="minorHAnsi" w:hAnsiTheme="minorHAnsi" w:cstheme="minorHAnsi"/>
              </w:rPr>
              <w:t>Funkce přihlášení se do Systému se považuje za dostupnou, pokud se uživateli zobrazí kompletní uživatelské rozhraní Systému (dále jen „Odezva systému na přihlášení“) do 5 vteřin od potvrzení přihlašovacích údajů, kde tato doba zahrnuje pouze zpoždění zapříčiněné Systémem;</w:t>
            </w:r>
          </w:p>
          <w:p w14:paraId="65A7944A" w14:textId="77777777" w:rsidR="00422981" w:rsidRPr="00B069D4" w:rsidRDefault="00422981" w:rsidP="00B069D4">
            <w:pPr>
              <w:pStyle w:val="Odstavecseseznamem"/>
              <w:keepLines/>
              <w:numPr>
                <w:ilvl w:val="1"/>
                <w:numId w:val="196"/>
              </w:numPr>
              <w:spacing w:before="0" w:after="0" w:line="240" w:lineRule="auto"/>
              <w:contextualSpacing/>
              <w:rPr>
                <w:rFonts w:asciiTheme="minorHAnsi" w:hAnsiTheme="minorHAnsi" w:cstheme="minorHAnsi"/>
              </w:rPr>
            </w:pPr>
            <w:r w:rsidRPr="00B069D4">
              <w:rPr>
                <w:rFonts w:asciiTheme="minorHAnsi" w:hAnsiTheme="minorHAnsi" w:cstheme="minorHAnsi"/>
              </w:rPr>
              <w:t>Pokud je Odezva Systému na přihlášení v intervalu od 5 do 10 vteřin, kde tato doba zahrnuje pouze zpoždění zapříčiněné Systémem, je tento stav považován za závadu v úrovni Priority 3;</w:t>
            </w:r>
          </w:p>
          <w:p w14:paraId="68F0D1CB" w14:textId="77777777" w:rsidR="00422981" w:rsidRPr="00B069D4" w:rsidRDefault="00422981" w:rsidP="00B069D4">
            <w:pPr>
              <w:pStyle w:val="Odstavecseseznamem"/>
              <w:keepLines/>
              <w:numPr>
                <w:ilvl w:val="1"/>
                <w:numId w:val="196"/>
              </w:numPr>
              <w:spacing w:before="0" w:after="0" w:line="240" w:lineRule="auto"/>
              <w:contextualSpacing/>
              <w:rPr>
                <w:rFonts w:asciiTheme="minorHAnsi" w:hAnsiTheme="minorHAnsi" w:cstheme="minorHAnsi"/>
              </w:rPr>
            </w:pPr>
            <w:r w:rsidRPr="00B069D4">
              <w:rPr>
                <w:rFonts w:asciiTheme="minorHAnsi" w:hAnsiTheme="minorHAnsi" w:cstheme="minorHAnsi"/>
              </w:rPr>
              <w:t xml:space="preserve">Pokud je Odezva Systému na přihlášení delší než 10 vteřin, kde tato doba zahrnuje pouze zpoždění zapříčiněné Systémem, nebo pokud se není možné do Systému přihlásit, je tento stav považován za závadu v úrovni Priority 1; </w:t>
            </w:r>
          </w:p>
          <w:p w14:paraId="79AD3CB2" w14:textId="77777777" w:rsidR="00422981" w:rsidRPr="00B069D4" w:rsidRDefault="00422981" w:rsidP="00B069D4">
            <w:pPr>
              <w:pStyle w:val="Odstavecseseznamem"/>
              <w:keepLines/>
              <w:numPr>
                <w:ilvl w:val="0"/>
                <w:numId w:val="196"/>
              </w:numPr>
              <w:spacing w:before="0" w:after="0" w:line="240" w:lineRule="auto"/>
              <w:contextualSpacing/>
              <w:rPr>
                <w:rFonts w:asciiTheme="minorHAnsi" w:hAnsiTheme="minorHAnsi" w:cstheme="minorHAnsi"/>
              </w:rPr>
            </w:pPr>
            <w:r w:rsidRPr="00B069D4">
              <w:rPr>
                <w:rFonts w:asciiTheme="minorHAnsi" w:hAnsiTheme="minorHAnsi" w:cstheme="minorHAnsi"/>
              </w:rPr>
              <w:t>Po přihlášení do Systému jsou uživateli k dispozici všechny jemu přiřazené funkce/zdroje/role/účty/nástroje;</w:t>
            </w:r>
          </w:p>
          <w:p w14:paraId="05FE84B5" w14:textId="77777777" w:rsidR="00422981" w:rsidRPr="00B069D4" w:rsidRDefault="00422981" w:rsidP="00B069D4">
            <w:pPr>
              <w:pStyle w:val="Odstavecseseznamem"/>
              <w:keepLines/>
              <w:numPr>
                <w:ilvl w:val="1"/>
                <w:numId w:val="196"/>
              </w:numPr>
              <w:spacing w:before="0" w:after="0" w:line="240" w:lineRule="auto"/>
              <w:contextualSpacing/>
              <w:rPr>
                <w:rFonts w:asciiTheme="minorHAnsi" w:hAnsiTheme="minorHAnsi" w:cstheme="minorHAnsi"/>
              </w:rPr>
            </w:pPr>
            <w:r w:rsidRPr="00B069D4">
              <w:rPr>
                <w:rFonts w:asciiTheme="minorHAnsi" w:hAnsiTheme="minorHAnsi" w:cstheme="minorHAnsi"/>
              </w:rPr>
              <w:t>Pokud má uživatel po úspěšném přihlášení k dispozici pouze některé nikoliv všechny jemu přiřazené funkce/zdroje/role/účty/nástroje, jedná se o závadu v úrovni Priority 2;</w:t>
            </w:r>
          </w:p>
          <w:p w14:paraId="1035D9F7" w14:textId="77777777" w:rsidR="00422981" w:rsidRPr="00B069D4" w:rsidRDefault="00422981" w:rsidP="00B069D4">
            <w:pPr>
              <w:pStyle w:val="Odstavecseseznamem"/>
              <w:keepLines/>
              <w:numPr>
                <w:ilvl w:val="1"/>
                <w:numId w:val="196"/>
              </w:numPr>
              <w:spacing w:before="0" w:after="0" w:line="240" w:lineRule="auto"/>
              <w:contextualSpacing/>
              <w:rPr>
                <w:rFonts w:asciiTheme="minorHAnsi" w:hAnsiTheme="minorHAnsi" w:cstheme="minorHAnsi"/>
              </w:rPr>
            </w:pPr>
            <w:r w:rsidRPr="00B069D4">
              <w:rPr>
                <w:rFonts w:asciiTheme="minorHAnsi" w:hAnsiTheme="minorHAnsi" w:cstheme="minorHAnsi"/>
              </w:rPr>
              <w:t>Pokud uživatel nemá po úspěšném přihlášení k dispozici žádné jemu přiřazené funkce/zdroje/role/účty, jedná se o závadu v úrovni Priority 1;</w:t>
            </w:r>
          </w:p>
          <w:p w14:paraId="7CF793C5" w14:textId="77777777" w:rsidR="00422981" w:rsidRPr="00B069D4" w:rsidRDefault="00422981" w:rsidP="00B069D4">
            <w:pPr>
              <w:pStyle w:val="Odstavecseseznamem"/>
              <w:keepLines/>
              <w:numPr>
                <w:ilvl w:val="0"/>
                <w:numId w:val="196"/>
              </w:numPr>
              <w:spacing w:before="0" w:after="0" w:line="240" w:lineRule="auto"/>
              <w:contextualSpacing/>
              <w:rPr>
                <w:rFonts w:asciiTheme="minorHAnsi" w:hAnsiTheme="minorHAnsi" w:cstheme="minorHAnsi"/>
              </w:rPr>
            </w:pPr>
            <w:r w:rsidRPr="00B069D4">
              <w:rPr>
                <w:rFonts w:asciiTheme="minorHAnsi" w:hAnsiTheme="minorHAnsi" w:cstheme="minorHAnsi"/>
              </w:rPr>
              <w:t>Funkce „management dashboard“ poskytuje přehled událostí na centrálním prvku řešení určenému ke správě a řízení systému.;</w:t>
            </w:r>
          </w:p>
          <w:p w14:paraId="7327A3D3" w14:textId="77777777" w:rsidR="00422981" w:rsidRPr="00B069D4" w:rsidRDefault="00422981" w:rsidP="00B069D4">
            <w:pPr>
              <w:pStyle w:val="Odstavecseseznamem"/>
              <w:keepLines/>
              <w:numPr>
                <w:ilvl w:val="1"/>
                <w:numId w:val="196"/>
              </w:numPr>
              <w:spacing w:before="0" w:after="0" w:line="240" w:lineRule="auto"/>
              <w:contextualSpacing/>
              <w:rPr>
                <w:rFonts w:asciiTheme="minorHAnsi" w:hAnsiTheme="minorHAnsi" w:cstheme="minorHAnsi"/>
              </w:rPr>
            </w:pPr>
            <w:r w:rsidRPr="00B069D4">
              <w:rPr>
                <w:rFonts w:asciiTheme="minorHAnsi" w:hAnsiTheme="minorHAnsi" w:cstheme="minorHAnsi"/>
              </w:rPr>
              <w:t>Funkce „management dashboard“ se považuje za dostupnou, pokud Systém poskytuje přehled posledních událostí zachycených systémem a dalších přehledů definovaných při implementaci, ne starších, než je definováno dále po obnovení/znovunačtení příslušných apletů za předpokladu, že reálně probíhá síťová komunikace, a to i v částech sítě ze kterých je sběr realizován. (dále jen „Odezva management dashboard“), kde tato doba zahrnuje pouze zpoždění zapříčiněné Systémem;</w:t>
            </w:r>
          </w:p>
          <w:p w14:paraId="5D078A84" w14:textId="77777777" w:rsidR="00422981" w:rsidRPr="00B069D4" w:rsidRDefault="00422981" w:rsidP="00B069D4">
            <w:pPr>
              <w:pStyle w:val="Odstavecseseznamem"/>
              <w:keepLines/>
              <w:numPr>
                <w:ilvl w:val="1"/>
                <w:numId w:val="196"/>
              </w:numPr>
              <w:spacing w:before="0" w:after="0" w:line="240" w:lineRule="auto"/>
              <w:contextualSpacing/>
              <w:rPr>
                <w:rFonts w:asciiTheme="minorHAnsi" w:hAnsiTheme="minorHAnsi" w:cstheme="minorHAnsi"/>
              </w:rPr>
            </w:pPr>
            <w:r w:rsidRPr="00B069D4">
              <w:rPr>
                <w:rFonts w:asciiTheme="minorHAnsi" w:hAnsiTheme="minorHAnsi" w:cstheme="minorHAnsi"/>
              </w:rPr>
              <w:t>Pokud je Odezva management dashboard v intervalu od 10 do 30 minut, kde tato doba zahrnuje pouze zpoždění zapříčiněné Systémem, je tento stav považován za závadu v úrovni Priority 3;</w:t>
            </w:r>
          </w:p>
          <w:p w14:paraId="0559E4FD" w14:textId="77777777" w:rsidR="00422981" w:rsidRPr="00B069D4" w:rsidRDefault="00422981" w:rsidP="00B069D4">
            <w:pPr>
              <w:pStyle w:val="Odstavecseseznamem"/>
              <w:keepLines/>
              <w:numPr>
                <w:ilvl w:val="1"/>
                <w:numId w:val="196"/>
              </w:numPr>
              <w:spacing w:before="0" w:after="0" w:line="240" w:lineRule="auto"/>
              <w:contextualSpacing/>
              <w:rPr>
                <w:rFonts w:asciiTheme="minorHAnsi" w:hAnsiTheme="minorHAnsi" w:cstheme="minorHAnsi"/>
              </w:rPr>
            </w:pPr>
            <w:r w:rsidRPr="00B069D4">
              <w:rPr>
                <w:rFonts w:asciiTheme="minorHAnsi" w:hAnsiTheme="minorHAnsi" w:cstheme="minorHAnsi"/>
              </w:rPr>
              <w:t>Pokud je Odezva management dashboard delší než 30 min, kde tato doba zahrnuje pouze zpoždění zapříčiněné Systémem, je tento stav považován za závadu v úrovni</w:t>
            </w:r>
            <w:r w:rsidRPr="00B069D4" w:rsidDel="005B2790">
              <w:rPr>
                <w:rFonts w:asciiTheme="minorHAnsi" w:hAnsiTheme="minorHAnsi" w:cstheme="minorHAnsi"/>
              </w:rPr>
              <w:t xml:space="preserve"> </w:t>
            </w:r>
            <w:r w:rsidRPr="00B069D4">
              <w:rPr>
                <w:rFonts w:asciiTheme="minorHAnsi" w:hAnsiTheme="minorHAnsi" w:cstheme="minorHAnsi"/>
              </w:rPr>
              <w:t>Priority 2;</w:t>
            </w:r>
          </w:p>
          <w:p w14:paraId="64B27B20" w14:textId="77777777" w:rsidR="00422981" w:rsidRPr="00B069D4" w:rsidRDefault="00422981" w:rsidP="00B069D4">
            <w:pPr>
              <w:pStyle w:val="Odstavecseseznamem"/>
              <w:keepLines/>
              <w:numPr>
                <w:ilvl w:val="1"/>
                <w:numId w:val="196"/>
              </w:numPr>
              <w:spacing w:before="0" w:after="0" w:line="240" w:lineRule="auto"/>
              <w:contextualSpacing/>
              <w:rPr>
                <w:rFonts w:asciiTheme="minorHAnsi" w:hAnsiTheme="minorHAnsi" w:cstheme="minorHAnsi"/>
              </w:rPr>
            </w:pPr>
            <w:r w:rsidRPr="00B069D4">
              <w:rPr>
                <w:rFonts w:asciiTheme="minorHAnsi" w:hAnsiTheme="minorHAnsi" w:cstheme="minorHAnsi"/>
              </w:rPr>
              <w:lastRenderedPageBreak/>
              <w:t>Pokud je Odezva management dashboard delší než 60 min, kde tato doba zahrnuje pouze zpoždění zapříčiněné Systémem, je tento stav považován za závadu v úrovni Priority 1;</w:t>
            </w:r>
          </w:p>
          <w:p w14:paraId="2E2A63D3" w14:textId="77777777" w:rsidR="00422981" w:rsidRPr="00B069D4" w:rsidRDefault="00422981" w:rsidP="00B069D4">
            <w:pPr>
              <w:pStyle w:val="Odstavecseseznamem"/>
              <w:keepLines/>
              <w:numPr>
                <w:ilvl w:val="0"/>
                <w:numId w:val="196"/>
              </w:numPr>
              <w:spacing w:before="0" w:after="0" w:line="240" w:lineRule="auto"/>
              <w:contextualSpacing/>
              <w:rPr>
                <w:rFonts w:asciiTheme="minorHAnsi" w:hAnsiTheme="minorHAnsi" w:cstheme="minorHAnsi"/>
              </w:rPr>
            </w:pPr>
            <w:r w:rsidRPr="00B069D4">
              <w:rPr>
                <w:rFonts w:asciiTheme="minorHAnsi" w:hAnsiTheme="minorHAnsi" w:cstheme="minorHAnsi"/>
              </w:rPr>
              <w:t>Systém nemá zaznamenatelný vliv na odezvy činností realizovaných v rámci probíhající uživatelské relace;</w:t>
            </w:r>
          </w:p>
          <w:p w14:paraId="2B447064" w14:textId="77777777" w:rsidR="00422981" w:rsidRPr="00B069D4" w:rsidRDefault="00422981" w:rsidP="00B069D4">
            <w:pPr>
              <w:pStyle w:val="Odstavecseseznamem"/>
              <w:keepLines/>
              <w:numPr>
                <w:ilvl w:val="1"/>
                <w:numId w:val="196"/>
              </w:numPr>
              <w:spacing w:before="0" w:after="0" w:line="240" w:lineRule="auto"/>
              <w:contextualSpacing/>
              <w:rPr>
                <w:rFonts w:asciiTheme="minorHAnsi" w:hAnsiTheme="minorHAnsi" w:cstheme="minorHAnsi"/>
              </w:rPr>
            </w:pPr>
            <w:r w:rsidRPr="00B069D4">
              <w:rPr>
                <w:rFonts w:asciiTheme="minorHAnsi" w:hAnsiTheme="minorHAnsi" w:cstheme="minorHAnsi"/>
              </w:rPr>
              <w:t>Pokud je vliv Systému na odezvu činnosti realizované v rámci probíhající uživatelské relace zaznamenatelný (pomalé překreslování oken, zpoždění uživatelských vstupů apod.), jedná se o závadu Priority 2;</w:t>
            </w:r>
          </w:p>
          <w:p w14:paraId="7B9884E4" w14:textId="77777777" w:rsidR="00422981" w:rsidRPr="00B069D4" w:rsidRDefault="00422981" w:rsidP="00B069D4">
            <w:pPr>
              <w:pStyle w:val="Odstavecseseznamem"/>
              <w:keepLines/>
              <w:numPr>
                <w:ilvl w:val="0"/>
                <w:numId w:val="196"/>
              </w:numPr>
              <w:spacing w:before="0" w:after="0" w:line="240" w:lineRule="auto"/>
              <w:contextualSpacing/>
              <w:rPr>
                <w:rFonts w:asciiTheme="minorHAnsi" w:hAnsiTheme="minorHAnsi" w:cstheme="minorHAnsi"/>
              </w:rPr>
            </w:pPr>
            <w:r w:rsidRPr="00B069D4">
              <w:rPr>
                <w:rFonts w:asciiTheme="minorHAnsi" w:hAnsiTheme="minorHAnsi" w:cstheme="minorHAnsi"/>
              </w:rPr>
              <w:t>Systém zaznamenává/nahrává průběh datové komunikace v definované oblasti sítě a/ukládá jej v požadovaném formátu pro detailní analýzu;</w:t>
            </w:r>
          </w:p>
          <w:p w14:paraId="252F137E" w14:textId="77777777" w:rsidR="00422981" w:rsidRPr="00B069D4" w:rsidRDefault="00422981" w:rsidP="00B069D4">
            <w:pPr>
              <w:pStyle w:val="Odstavecseseznamem"/>
              <w:keepLines/>
              <w:numPr>
                <w:ilvl w:val="1"/>
                <w:numId w:val="196"/>
              </w:numPr>
              <w:spacing w:before="0" w:after="0" w:line="240" w:lineRule="auto"/>
              <w:contextualSpacing/>
              <w:rPr>
                <w:rFonts w:asciiTheme="minorHAnsi" w:hAnsiTheme="minorHAnsi" w:cstheme="minorHAnsi"/>
              </w:rPr>
            </w:pPr>
            <w:r w:rsidRPr="00B069D4">
              <w:rPr>
                <w:rFonts w:asciiTheme="minorHAnsi" w:hAnsiTheme="minorHAnsi" w:cstheme="minorHAnsi"/>
              </w:rPr>
              <w:t>Funkce zaznamenávání/nahrávání datové komunikace se považuje za dostupnou, pokud jsou zvolené akce zaznamenány/nahrány, a to od okamžiku definovaném v parametrech spuštění až do jeho ukončení. Je vygenerován soubor v odpovídajícím formátu obsahující požadované záznamy;</w:t>
            </w:r>
          </w:p>
          <w:p w14:paraId="1A0B9B92" w14:textId="77777777" w:rsidR="00422981" w:rsidRPr="00B069D4" w:rsidRDefault="00422981" w:rsidP="00B069D4">
            <w:pPr>
              <w:pStyle w:val="Odstavecseseznamem"/>
              <w:keepLines/>
              <w:numPr>
                <w:ilvl w:val="1"/>
                <w:numId w:val="196"/>
              </w:numPr>
              <w:spacing w:before="0" w:after="0" w:line="240" w:lineRule="auto"/>
              <w:contextualSpacing/>
              <w:rPr>
                <w:rFonts w:asciiTheme="minorHAnsi" w:hAnsiTheme="minorHAnsi" w:cstheme="minorHAnsi"/>
              </w:rPr>
            </w:pPr>
            <w:r w:rsidRPr="00B069D4">
              <w:rPr>
                <w:rFonts w:asciiTheme="minorHAnsi" w:hAnsiTheme="minorHAnsi" w:cstheme="minorHAnsi"/>
              </w:rPr>
              <w:t>V opačném případě se jedná o závadu Priority 1;</w:t>
            </w:r>
          </w:p>
          <w:p w14:paraId="4A5BFEDD" w14:textId="77777777" w:rsidR="00422981" w:rsidRPr="00B069D4" w:rsidRDefault="00422981" w:rsidP="00B069D4">
            <w:pPr>
              <w:pStyle w:val="Odstavecseseznamem"/>
              <w:keepLines/>
              <w:numPr>
                <w:ilvl w:val="0"/>
                <w:numId w:val="196"/>
              </w:numPr>
              <w:spacing w:before="0" w:after="0" w:line="240" w:lineRule="auto"/>
              <w:contextualSpacing/>
              <w:rPr>
                <w:rFonts w:asciiTheme="minorHAnsi" w:hAnsiTheme="minorHAnsi" w:cstheme="minorHAnsi"/>
              </w:rPr>
            </w:pPr>
            <w:r w:rsidRPr="00B069D4">
              <w:rPr>
                <w:rFonts w:asciiTheme="minorHAnsi" w:hAnsiTheme="minorHAnsi" w:cstheme="minorHAnsi"/>
              </w:rPr>
              <w:t>Systém audituje jak veškeré operace uživatelů, administrátorů v rámci Systému, tak i interní operace Systému samotného;</w:t>
            </w:r>
          </w:p>
          <w:p w14:paraId="464D416C" w14:textId="77777777" w:rsidR="00422981" w:rsidRPr="00B069D4" w:rsidRDefault="00422981" w:rsidP="00B069D4">
            <w:pPr>
              <w:pStyle w:val="Odstavecseseznamem"/>
              <w:keepLines/>
              <w:numPr>
                <w:ilvl w:val="1"/>
                <w:numId w:val="196"/>
              </w:numPr>
              <w:spacing w:before="0" w:after="0" w:line="240" w:lineRule="auto"/>
              <w:contextualSpacing/>
              <w:rPr>
                <w:rFonts w:asciiTheme="minorHAnsi" w:hAnsiTheme="minorHAnsi" w:cstheme="minorHAnsi"/>
              </w:rPr>
            </w:pPr>
            <w:r w:rsidRPr="00B069D4">
              <w:rPr>
                <w:rFonts w:asciiTheme="minorHAnsi" w:hAnsiTheme="minorHAnsi" w:cstheme="minorHAnsi"/>
              </w:rPr>
              <w:t>Funkce auditování operací se považuje za dostupnou, pokud je auditní záznam o operaci v Systému zaznamenán a zároveň dostupný ke kontrole do 5 vteřin po provedení příslušné činnosti, kde tato doba zahrnuje pouze zpoždění zapříčiněné Systémem;</w:t>
            </w:r>
          </w:p>
          <w:p w14:paraId="1CD39D9C" w14:textId="77777777" w:rsidR="00422981" w:rsidRPr="00B069D4" w:rsidRDefault="00422981" w:rsidP="00B069D4">
            <w:pPr>
              <w:pStyle w:val="Odstavecseseznamem"/>
              <w:keepLines/>
              <w:numPr>
                <w:ilvl w:val="1"/>
                <w:numId w:val="196"/>
              </w:numPr>
              <w:spacing w:before="0" w:after="0" w:line="240" w:lineRule="auto"/>
              <w:contextualSpacing/>
              <w:rPr>
                <w:rFonts w:asciiTheme="minorHAnsi" w:hAnsiTheme="minorHAnsi" w:cstheme="minorHAnsi"/>
              </w:rPr>
            </w:pPr>
            <w:r w:rsidRPr="00B069D4">
              <w:rPr>
                <w:rFonts w:asciiTheme="minorHAnsi" w:hAnsiTheme="minorHAnsi" w:cstheme="minorHAnsi"/>
              </w:rPr>
              <w:t>V opačném případě se jedná o závadu Priority 3;</w:t>
            </w:r>
          </w:p>
          <w:p w14:paraId="7D52272F" w14:textId="77777777" w:rsidR="00422981" w:rsidRPr="00B069D4" w:rsidRDefault="00422981" w:rsidP="00B069D4">
            <w:pPr>
              <w:pStyle w:val="Odstavecseseznamem"/>
              <w:keepLines/>
              <w:numPr>
                <w:ilvl w:val="0"/>
                <w:numId w:val="196"/>
              </w:numPr>
              <w:spacing w:before="0" w:after="0" w:line="240" w:lineRule="auto"/>
              <w:contextualSpacing/>
              <w:rPr>
                <w:rFonts w:asciiTheme="minorHAnsi" w:hAnsiTheme="minorHAnsi" w:cstheme="minorHAnsi"/>
              </w:rPr>
            </w:pPr>
            <w:r w:rsidRPr="00B069D4">
              <w:rPr>
                <w:rFonts w:asciiTheme="minorHAnsi" w:hAnsiTheme="minorHAnsi" w:cstheme="minorHAnsi"/>
              </w:rPr>
              <w:t>Systém generuje reporty;</w:t>
            </w:r>
          </w:p>
          <w:p w14:paraId="53B63B25" w14:textId="77777777" w:rsidR="00422981" w:rsidRPr="00B069D4" w:rsidRDefault="00422981" w:rsidP="00B069D4">
            <w:pPr>
              <w:pStyle w:val="Odstavecseseznamem"/>
              <w:keepLines/>
              <w:numPr>
                <w:ilvl w:val="1"/>
                <w:numId w:val="196"/>
              </w:numPr>
              <w:spacing w:before="0" w:after="0" w:line="240" w:lineRule="auto"/>
              <w:contextualSpacing/>
              <w:rPr>
                <w:rFonts w:asciiTheme="minorHAnsi" w:hAnsiTheme="minorHAnsi" w:cstheme="minorHAnsi"/>
              </w:rPr>
            </w:pPr>
            <w:r w:rsidRPr="00B069D4">
              <w:rPr>
                <w:rFonts w:asciiTheme="minorHAnsi" w:hAnsiTheme="minorHAnsi" w:cstheme="minorHAnsi"/>
              </w:rPr>
              <w:t>Funkce generování reportů se považuje za dostupnou, pokud reporty zobrazují kompletní data Systému a výstup reportu je k dispozici za adekvátní dobu s ohledem na složitost reportu;</w:t>
            </w:r>
          </w:p>
          <w:p w14:paraId="1107EB10" w14:textId="77777777" w:rsidR="00422981" w:rsidRPr="00B069D4" w:rsidRDefault="00422981" w:rsidP="00B069D4">
            <w:pPr>
              <w:pStyle w:val="Odstavecseseznamem"/>
              <w:keepLines/>
              <w:numPr>
                <w:ilvl w:val="1"/>
                <w:numId w:val="196"/>
              </w:numPr>
              <w:spacing w:before="0" w:after="0" w:line="240" w:lineRule="auto"/>
              <w:contextualSpacing/>
              <w:rPr>
                <w:rFonts w:asciiTheme="minorHAnsi" w:hAnsiTheme="minorHAnsi" w:cstheme="minorHAnsi"/>
              </w:rPr>
            </w:pPr>
            <w:r w:rsidRPr="00B069D4">
              <w:rPr>
                <w:rFonts w:asciiTheme="minorHAnsi" w:hAnsiTheme="minorHAnsi" w:cstheme="minorHAnsi"/>
              </w:rPr>
              <w:t>V opačném případě se jedná o závadu Priority 3;</w:t>
            </w:r>
          </w:p>
          <w:p w14:paraId="77D17883" w14:textId="77777777" w:rsidR="00422981" w:rsidRPr="00B069D4" w:rsidRDefault="00422981" w:rsidP="00085570">
            <w:pPr>
              <w:keepLines/>
              <w:spacing w:after="0" w:line="240" w:lineRule="auto"/>
              <w:rPr>
                <w:rFonts w:asciiTheme="minorHAnsi" w:hAnsiTheme="minorHAnsi" w:cstheme="minorHAnsi"/>
              </w:rPr>
            </w:pPr>
            <w:r w:rsidRPr="00B069D4">
              <w:rPr>
                <w:rFonts w:asciiTheme="minorHAnsi" w:hAnsiTheme="minorHAnsi" w:cstheme="minorHAnsi"/>
              </w:rPr>
              <w:t xml:space="preserve">Funkční HW. Za funkční HW se považuje funkčnost všech HW komponent daného zařízení s dopadem i bez dopadu na funkčnost řešení jako celku. Částečné nebo celkové selhání se považuje za závadu, která musí být řešena v rámci Priority 2 </w:t>
            </w:r>
          </w:p>
        </w:tc>
      </w:tr>
      <w:tr w:rsidR="00422981" w:rsidRPr="00E65E77" w14:paraId="5A26391C" w14:textId="77777777" w:rsidTr="00085570">
        <w:tc>
          <w:tcPr>
            <w:tcW w:w="2122" w:type="dxa"/>
          </w:tcPr>
          <w:p w14:paraId="0B23DEBA" w14:textId="77777777" w:rsidR="00422981" w:rsidRPr="00D66D3C" w:rsidRDefault="00422981" w:rsidP="00085570">
            <w:pPr>
              <w:keepLines/>
              <w:overflowPunct w:val="0"/>
              <w:autoSpaceDE w:val="0"/>
              <w:autoSpaceDN w:val="0"/>
              <w:adjustRightInd w:val="0"/>
              <w:spacing w:after="0" w:line="240" w:lineRule="auto"/>
              <w:rPr>
                <w:rFonts w:asciiTheme="minorHAnsi" w:hAnsiTheme="minorHAnsi" w:cstheme="minorHAnsi"/>
              </w:rPr>
            </w:pPr>
            <w:r w:rsidRPr="00D66D3C">
              <w:rPr>
                <w:rFonts w:asciiTheme="minorHAnsi" w:hAnsiTheme="minorHAnsi" w:cstheme="minorHAnsi"/>
              </w:rPr>
              <w:lastRenderedPageBreak/>
              <w:t>Způsob výpočtu a měření</w:t>
            </w:r>
          </w:p>
        </w:tc>
        <w:tc>
          <w:tcPr>
            <w:tcW w:w="7938" w:type="dxa"/>
          </w:tcPr>
          <w:p w14:paraId="52C4CB5D" w14:textId="77777777" w:rsidR="00422981" w:rsidRPr="00F26D92" w:rsidRDefault="00422981" w:rsidP="00085570">
            <w:pPr>
              <w:keepLines/>
              <w:spacing w:after="0" w:line="240" w:lineRule="auto"/>
              <w:rPr>
                <w:rFonts w:asciiTheme="minorHAnsi" w:hAnsiTheme="minorHAnsi" w:cstheme="minorHAnsi"/>
              </w:rPr>
            </w:pPr>
            <w:r w:rsidRPr="00D66D3C">
              <w:rPr>
                <w:rFonts w:asciiTheme="minorHAnsi" w:hAnsiTheme="minorHAnsi" w:cstheme="minorHAnsi"/>
              </w:rPr>
              <w:t>Jako směrodatné a závazné pro Dodavatele se pro měření uvedených parametrů odezvy Systému berou hodnoty naměřené dohledovým systémem Objednatele</w:t>
            </w:r>
            <w:r w:rsidRPr="00F26D92">
              <w:rPr>
                <w:rFonts w:asciiTheme="minorHAnsi" w:hAnsiTheme="minorHAnsi" w:cstheme="minorHAnsi"/>
              </w:rPr>
              <w:t xml:space="preserve">. V případné zjištění nedostupnosti, nefunkčnosti či omezení funkce Systému je tento stav zaznamenán do </w:t>
            </w:r>
            <w:proofErr w:type="spellStart"/>
            <w:r w:rsidRPr="00F26D92">
              <w:rPr>
                <w:rFonts w:asciiTheme="minorHAnsi" w:hAnsiTheme="minorHAnsi" w:cstheme="minorHAnsi"/>
              </w:rPr>
              <w:t>Service</w:t>
            </w:r>
            <w:proofErr w:type="spellEnd"/>
            <w:r w:rsidRPr="00F26D92">
              <w:rPr>
                <w:rFonts w:asciiTheme="minorHAnsi" w:hAnsiTheme="minorHAnsi" w:cstheme="minorHAnsi"/>
              </w:rPr>
              <w:t xml:space="preserve"> Desku Objednatele. Pracovníci Helpdesku Objednatele následně kontaktují kanálem, definovaným Smlouvou (email, telefon, </w:t>
            </w:r>
            <w:proofErr w:type="spellStart"/>
            <w:r w:rsidRPr="00F26D92">
              <w:rPr>
                <w:rFonts w:asciiTheme="minorHAnsi" w:hAnsiTheme="minorHAnsi" w:cstheme="minorHAnsi"/>
              </w:rPr>
              <w:t>Service</w:t>
            </w:r>
            <w:proofErr w:type="spellEnd"/>
            <w:r w:rsidRPr="00F26D92">
              <w:rPr>
                <w:rFonts w:asciiTheme="minorHAnsi" w:hAnsiTheme="minorHAnsi" w:cstheme="minorHAnsi"/>
              </w:rPr>
              <w:t xml:space="preserve"> </w:t>
            </w:r>
            <w:proofErr w:type="spellStart"/>
            <w:r w:rsidRPr="00F26D92">
              <w:rPr>
                <w:rFonts w:asciiTheme="minorHAnsi" w:hAnsiTheme="minorHAnsi" w:cstheme="minorHAnsi"/>
              </w:rPr>
              <w:t>Desk</w:t>
            </w:r>
            <w:proofErr w:type="spellEnd"/>
            <w:r w:rsidRPr="00F26D92">
              <w:rPr>
                <w:rFonts w:asciiTheme="minorHAnsi" w:hAnsiTheme="minorHAnsi" w:cstheme="minorHAnsi"/>
              </w:rPr>
              <w:t xml:space="preserve"> Objednatele), technickou podporu Dodavatele a o tomto kontaktování provedou záznam do tiketu v </w:t>
            </w:r>
            <w:proofErr w:type="spellStart"/>
            <w:r w:rsidRPr="00F26D92">
              <w:rPr>
                <w:rFonts w:asciiTheme="minorHAnsi" w:hAnsiTheme="minorHAnsi" w:cstheme="minorHAnsi"/>
              </w:rPr>
              <w:t>Service</w:t>
            </w:r>
            <w:proofErr w:type="spellEnd"/>
            <w:r w:rsidRPr="00F26D92">
              <w:rPr>
                <w:rFonts w:asciiTheme="minorHAnsi" w:hAnsiTheme="minorHAnsi" w:cstheme="minorHAnsi"/>
              </w:rPr>
              <w:t xml:space="preserve"> Desku Objednatele jako počátek nedostupnosti Služby. </w:t>
            </w:r>
          </w:p>
        </w:tc>
      </w:tr>
      <w:tr w:rsidR="00422981" w:rsidRPr="00E65E77" w14:paraId="6919950A" w14:textId="77777777" w:rsidTr="00085570">
        <w:tc>
          <w:tcPr>
            <w:tcW w:w="2122" w:type="dxa"/>
          </w:tcPr>
          <w:p w14:paraId="0769C283" w14:textId="77777777" w:rsidR="00422981" w:rsidRPr="00F26D92" w:rsidRDefault="00422981" w:rsidP="00085570">
            <w:pPr>
              <w:keepLines/>
              <w:overflowPunct w:val="0"/>
              <w:autoSpaceDE w:val="0"/>
              <w:autoSpaceDN w:val="0"/>
              <w:adjustRightInd w:val="0"/>
              <w:spacing w:after="0" w:line="240" w:lineRule="auto"/>
              <w:rPr>
                <w:rFonts w:asciiTheme="minorHAnsi" w:hAnsiTheme="minorHAnsi" w:cstheme="minorHAnsi"/>
              </w:rPr>
            </w:pPr>
            <w:r w:rsidRPr="00F26D92">
              <w:rPr>
                <w:rFonts w:asciiTheme="minorHAnsi" w:hAnsiTheme="minorHAnsi" w:cstheme="minorHAnsi"/>
              </w:rPr>
              <w:t>Měřicí bod</w:t>
            </w:r>
          </w:p>
        </w:tc>
        <w:tc>
          <w:tcPr>
            <w:tcW w:w="7938" w:type="dxa"/>
          </w:tcPr>
          <w:p w14:paraId="7F57DF2C" w14:textId="77777777" w:rsidR="00422981" w:rsidRPr="00F26D92" w:rsidRDefault="00422981" w:rsidP="00085570">
            <w:pPr>
              <w:keepLines/>
              <w:overflowPunct w:val="0"/>
              <w:autoSpaceDE w:val="0"/>
              <w:autoSpaceDN w:val="0"/>
              <w:adjustRightInd w:val="0"/>
              <w:spacing w:after="0" w:line="240" w:lineRule="auto"/>
              <w:rPr>
                <w:rFonts w:asciiTheme="minorHAnsi" w:hAnsiTheme="minorHAnsi" w:cstheme="minorHAnsi"/>
              </w:rPr>
            </w:pPr>
            <w:proofErr w:type="spellStart"/>
            <w:r w:rsidRPr="00F26D92">
              <w:rPr>
                <w:rFonts w:asciiTheme="minorHAnsi" w:hAnsiTheme="minorHAnsi" w:cstheme="minorHAnsi"/>
              </w:rPr>
              <w:t>Service</w:t>
            </w:r>
            <w:proofErr w:type="spellEnd"/>
            <w:r w:rsidRPr="00F26D92">
              <w:rPr>
                <w:rFonts w:asciiTheme="minorHAnsi" w:hAnsiTheme="minorHAnsi" w:cstheme="minorHAnsi"/>
              </w:rPr>
              <w:t xml:space="preserve"> </w:t>
            </w:r>
            <w:proofErr w:type="spellStart"/>
            <w:r w:rsidRPr="00F26D92">
              <w:rPr>
                <w:rFonts w:asciiTheme="minorHAnsi" w:hAnsiTheme="minorHAnsi" w:cstheme="minorHAnsi"/>
              </w:rPr>
              <w:t>Desk</w:t>
            </w:r>
            <w:proofErr w:type="spellEnd"/>
            <w:r w:rsidRPr="00F26D92">
              <w:rPr>
                <w:rFonts w:asciiTheme="minorHAnsi" w:hAnsiTheme="minorHAnsi" w:cstheme="minorHAnsi"/>
              </w:rPr>
              <w:t xml:space="preserve"> Objednatele.</w:t>
            </w:r>
          </w:p>
        </w:tc>
      </w:tr>
      <w:tr w:rsidR="00422981" w:rsidRPr="00E65E77" w14:paraId="6D4F7CCD" w14:textId="77777777" w:rsidTr="00085570">
        <w:tc>
          <w:tcPr>
            <w:tcW w:w="2122" w:type="dxa"/>
          </w:tcPr>
          <w:p w14:paraId="15779CCB" w14:textId="77777777" w:rsidR="00422981" w:rsidRPr="00F26D92" w:rsidRDefault="00422981" w:rsidP="00085570">
            <w:pPr>
              <w:keepLines/>
              <w:spacing w:after="0" w:line="240" w:lineRule="auto"/>
              <w:rPr>
                <w:rFonts w:asciiTheme="minorHAnsi" w:hAnsiTheme="minorHAnsi" w:cstheme="minorHAnsi"/>
              </w:rPr>
            </w:pPr>
            <w:r w:rsidRPr="00F26D92">
              <w:rPr>
                <w:rFonts w:asciiTheme="minorHAnsi" w:hAnsiTheme="minorHAnsi" w:cstheme="minorHAnsi"/>
              </w:rPr>
              <w:t>Způsob dokladování</w:t>
            </w:r>
          </w:p>
        </w:tc>
        <w:tc>
          <w:tcPr>
            <w:tcW w:w="7938" w:type="dxa"/>
          </w:tcPr>
          <w:p w14:paraId="28C6CA66" w14:textId="65184688" w:rsidR="00422981" w:rsidRPr="00F26D92" w:rsidRDefault="008A3CEF" w:rsidP="00085570">
            <w:pPr>
              <w:keepLines/>
              <w:spacing w:after="0" w:line="240" w:lineRule="auto"/>
              <w:rPr>
                <w:rFonts w:asciiTheme="minorHAnsi" w:hAnsiTheme="minorHAnsi" w:cstheme="minorHAnsi"/>
              </w:rPr>
            </w:pPr>
            <w:r>
              <w:rPr>
                <w:rFonts w:asciiTheme="minorHAnsi" w:hAnsiTheme="minorHAnsi" w:cstheme="minorHAnsi"/>
              </w:rPr>
              <w:t>Report podpory</w:t>
            </w:r>
            <w:r w:rsidR="00422981" w:rsidRPr="00F26D92">
              <w:rPr>
                <w:rFonts w:asciiTheme="minorHAnsi" w:hAnsiTheme="minorHAnsi" w:cstheme="minorHAnsi"/>
              </w:rPr>
              <w:t>.</w:t>
            </w:r>
          </w:p>
        </w:tc>
      </w:tr>
      <w:tr w:rsidR="00422981" w:rsidRPr="00E65E77" w14:paraId="7920A5EA" w14:textId="77777777" w:rsidTr="00085570">
        <w:tc>
          <w:tcPr>
            <w:tcW w:w="2122" w:type="dxa"/>
          </w:tcPr>
          <w:p w14:paraId="1D73A4D5" w14:textId="77777777" w:rsidR="00422981" w:rsidRPr="00F26D92" w:rsidRDefault="00422981" w:rsidP="00085570">
            <w:pPr>
              <w:keepLines/>
              <w:overflowPunct w:val="0"/>
              <w:autoSpaceDE w:val="0"/>
              <w:autoSpaceDN w:val="0"/>
              <w:adjustRightInd w:val="0"/>
              <w:spacing w:after="0" w:line="240" w:lineRule="auto"/>
              <w:rPr>
                <w:rFonts w:asciiTheme="minorHAnsi" w:hAnsiTheme="minorHAnsi" w:cstheme="minorHAnsi"/>
              </w:rPr>
            </w:pPr>
            <w:r w:rsidRPr="00F26D92">
              <w:rPr>
                <w:rFonts w:asciiTheme="minorHAnsi" w:hAnsiTheme="minorHAnsi" w:cstheme="minorHAnsi"/>
              </w:rPr>
              <w:t>Sleva z ceny</w:t>
            </w:r>
          </w:p>
        </w:tc>
        <w:tc>
          <w:tcPr>
            <w:tcW w:w="7938" w:type="dxa"/>
          </w:tcPr>
          <w:p w14:paraId="788749A1" w14:textId="66EF63CE" w:rsidR="00422981" w:rsidRPr="00F26D92" w:rsidRDefault="001B20FC" w:rsidP="00085570">
            <w:pPr>
              <w:keepLines/>
              <w:overflowPunct w:val="0"/>
              <w:autoSpaceDE w:val="0"/>
              <w:autoSpaceDN w:val="0"/>
              <w:adjustRightInd w:val="0"/>
              <w:spacing w:after="0" w:line="240" w:lineRule="auto"/>
              <w:rPr>
                <w:rFonts w:asciiTheme="minorHAnsi" w:hAnsiTheme="minorHAnsi" w:cstheme="minorHAnsi"/>
              </w:rPr>
            </w:pPr>
            <w:r>
              <w:rPr>
                <w:rFonts w:asciiTheme="minorHAnsi" w:hAnsiTheme="minorHAnsi" w:cstheme="minorHAnsi"/>
              </w:rPr>
              <w:t xml:space="preserve"> Stanovena v čl. 11 odst. 11.4 Smlouvy.</w:t>
            </w:r>
          </w:p>
        </w:tc>
      </w:tr>
      <w:tr w:rsidR="00422981" w:rsidRPr="00E65E77" w14:paraId="69B24F55" w14:textId="77777777" w:rsidTr="00085570">
        <w:tc>
          <w:tcPr>
            <w:tcW w:w="10060" w:type="dxa"/>
            <w:gridSpan w:val="2"/>
            <w:shd w:val="clear" w:color="auto" w:fill="00B050"/>
          </w:tcPr>
          <w:p w14:paraId="7489E8BB" w14:textId="77777777" w:rsidR="00422981" w:rsidRPr="00F26D92" w:rsidRDefault="00422981" w:rsidP="00085570">
            <w:pPr>
              <w:keepLines/>
              <w:overflowPunct w:val="0"/>
              <w:autoSpaceDE w:val="0"/>
              <w:autoSpaceDN w:val="0"/>
              <w:adjustRightInd w:val="0"/>
              <w:spacing w:after="0" w:line="240" w:lineRule="auto"/>
              <w:rPr>
                <w:rFonts w:asciiTheme="minorHAnsi" w:hAnsiTheme="minorHAnsi" w:cstheme="minorHAnsi"/>
              </w:rPr>
            </w:pPr>
            <w:r w:rsidRPr="00F26D92">
              <w:rPr>
                <w:rFonts w:asciiTheme="minorHAnsi" w:hAnsiTheme="minorHAnsi" w:cstheme="minorHAnsi"/>
                <w:b/>
                <w:i/>
              </w:rPr>
              <w:t>Doplňující informace</w:t>
            </w:r>
          </w:p>
        </w:tc>
      </w:tr>
      <w:tr w:rsidR="00422981" w:rsidRPr="00E65E77" w14:paraId="61988791" w14:textId="77777777" w:rsidTr="00085570">
        <w:tc>
          <w:tcPr>
            <w:tcW w:w="2122" w:type="dxa"/>
          </w:tcPr>
          <w:p w14:paraId="789A6464" w14:textId="77777777" w:rsidR="00422981" w:rsidRPr="00F26D92" w:rsidRDefault="00422981" w:rsidP="00085570">
            <w:pPr>
              <w:keepLines/>
              <w:overflowPunct w:val="0"/>
              <w:autoSpaceDE w:val="0"/>
              <w:autoSpaceDN w:val="0"/>
              <w:adjustRightInd w:val="0"/>
              <w:spacing w:after="0" w:line="240" w:lineRule="auto"/>
              <w:rPr>
                <w:rFonts w:asciiTheme="minorHAnsi" w:hAnsiTheme="minorHAnsi" w:cstheme="minorHAnsi"/>
              </w:rPr>
            </w:pPr>
            <w:r w:rsidRPr="00F26D92">
              <w:rPr>
                <w:rFonts w:asciiTheme="minorHAnsi" w:hAnsiTheme="minorHAnsi" w:cstheme="minorHAnsi"/>
              </w:rPr>
              <w:t>Poznámka</w:t>
            </w:r>
          </w:p>
        </w:tc>
        <w:tc>
          <w:tcPr>
            <w:tcW w:w="7938" w:type="dxa"/>
          </w:tcPr>
          <w:p w14:paraId="560A3B79" w14:textId="77777777" w:rsidR="00422981" w:rsidRPr="00F26D92" w:rsidRDefault="00422981" w:rsidP="00085570">
            <w:pPr>
              <w:keepLines/>
              <w:overflowPunct w:val="0"/>
              <w:autoSpaceDE w:val="0"/>
              <w:autoSpaceDN w:val="0"/>
              <w:adjustRightInd w:val="0"/>
              <w:spacing w:after="0" w:line="240" w:lineRule="auto"/>
              <w:rPr>
                <w:rFonts w:asciiTheme="minorHAnsi" w:hAnsiTheme="minorHAnsi" w:cstheme="minorHAnsi"/>
              </w:rPr>
            </w:pPr>
            <w:r w:rsidRPr="00F26D92">
              <w:rPr>
                <w:rFonts w:asciiTheme="minorHAnsi" w:hAnsiTheme="minorHAnsi" w:cstheme="minorHAnsi"/>
              </w:rPr>
              <w:t>-</w:t>
            </w:r>
          </w:p>
        </w:tc>
      </w:tr>
      <w:tr w:rsidR="00422981" w:rsidRPr="00E65E77" w14:paraId="5A32FF72" w14:textId="77777777" w:rsidTr="00085570">
        <w:tc>
          <w:tcPr>
            <w:tcW w:w="2122" w:type="dxa"/>
          </w:tcPr>
          <w:p w14:paraId="3395B41F" w14:textId="77777777" w:rsidR="00422981" w:rsidRPr="00F26D92" w:rsidRDefault="00422981" w:rsidP="00085570">
            <w:pPr>
              <w:keepLines/>
              <w:overflowPunct w:val="0"/>
              <w:autoSpaceDE w:val="0"/>
              <w:autoSpaceDN w:val="0"/>
              <w:adjustRightInd w:val="0"/>
              <w:spacing w:after="0" w:line="240" w:lineRule="auto"/>
              <w:rPr>
                <w:rFonts w:asciiTheme="minorHAnsi" w:hAnsiTheme="minorHAnsi" w:cstheme="minorHAnsi"/>
              </w:rPr>
            </w:pPr>
            <w:r w:rsidRPr="00F26D92">
              <w:rPr>
                <w:rFonts w:asciiTheme="minorHAnsi" w:hAnsiTheme="minorHAnsi" w:cstheme="minorHAnsi"/>
              </w:rPr>
              <w:t>Platební podmínky</w:t>
            </w:r>
          </w:p>
        </w:tc>
        <w:tc>
          <w:tcPr>
            <w:tcW w:w="7938" w:type="dxa"/>
          </w:tcPr>
          <w:p w14:paraId="112BD910" w14:textId="77777777" w:rsidR="00422981" w:rsidRPr="00F26D92" w:rsidRDefault="00422981" w:rsidP="00085570">
            <w:pPr>
              <w:keepLines/>
              <w:overflowPunct w:val="0"/>
              <w:autoSpaceDE w:val="0"/>
              <w:autoSpaceDN w:val="0"/>
              <w:adjustRightInd w:val="0"/>
              <w:spacing w:after="0" w:line="240" w:lineRule="auto"/>
              <w:rPr>
                <w:rFonts w:asciiTheme="minorHAnsi" w:hAnsiTheme="minorHAnsi" w:cstheme="minorHAnsi"/>
              </w:rPr>
            </w:pPr>
            <w:r w:rsidRPr="00F26D92">
              <w:rPr>
                <w:rFonts w:asciiTheme="minorHAnsi" w:hAnsiTheme="minorHAnsi" w:cstheme="minorHAnsi"/>
              </w:rPr>
              <w:t>Paušální měsíční cena podle Smlouvy.</w:t>
            </w:r>
          </w:p>
        </w:tc>
      </w:tr>
    </w:tbl>
    <w:p w14:paraId="717EA0F0" w14:textId="77777777" w:rsidR="00422981" w:rsidRDefault="00422981" w:rsidP="00085570">
      <w:pPr>
        <w:rPr>
          <w:rFonts w:asciiTheme="minorHAnsi" w:hAnsiTheme="minorHAnsi" w:cstheme="minorHAnsi"/>
        </w:rPr>
      </w:pPr>
    </w:p>
    <w:p w14:paraId="5DF28244" w14:textId="77777777" w:rsidR="003D1B58" w:rsidRPr="00F26D92" w:rsidRDefault="003D1B58" w:rsidP="00085570">
      <w:pPr>
        <w:rPr>
          <w:rFonts w:asciiTheme="minorHAnsi" w:hAnsiTheme="minorHAnsi" w:cstheme="minorHAnsi"/>
        </w:rPr>
      </w:pPr>
    </w:p>
    <w:p w14:paraId="21F0FFF0" w14:textId="77777777" w:rsidR="00422981" w:rsidRPr="00F26D92" w:rsidRDefault="00422981" w:rsidP="00F26D92">
      <w:pPr>
        <w:pStyle w:val="RLTextlnkuslovan"/>
        <w:numPr>
          <w:ilvl w:val="1"/>
          <w:numId w:val="274"/>
        </w:numPr>
        <w:spacing w:before="120" w:line="240" w:lineRule="auto"/>
        <w:rPr>
          <w:rFonts w:asciiTheme="minorHAnsi" w:hAnsiTheme="minorHAnsi"/>
          <w:caps/>
          <w:szCs w:val="22"/>
        </w:rPr>
      </w:pPr>
      <w:bookmarkStart w:id="140" w:name="_Toc436987566"/>
      <w:bookmarkStart w:id="141" w:name="_Toc212130716"/>
      <w:r w:rsidRPr="00F26D92">
        <w:rPr>
          <w:rFonts w:asciiTheme="minorHAnsi" w:hAnsiTheme="minorHAnsi"/>
          <w:caps/>
          <w:szCs w:val="22"/>
        </w:rPr>
        <w:t>NBA02 Maintenance</w:t>
      </w:r>
      <w:bookmarkEnd w:id="140"/>
      <w:bookmarkEnd w:id="141"/>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22"/>
        <w:gridCol w:w="7938"/>
      </w:tblGrid>
      <w:tr w:rsidR="00422981" w:rsidRPr="00E65E77" w14:paraId="0DEF065B" w14:textId="77777777" w:rsidTr="00085570">
        <w:tc>
          <w:tcPr>
            <w:tcW w:w="10060" w:type="dxa"/>
            <w:gridSpan w:val="2"/>
            <w:tcBorders>
              <w:top w:val="single" w:sz="4" w:space="0" w:color="auto"/>
              <w:left w:val="single" w:sz="4" w:space="0" w:color="auto"/>
              <w:bottom w:val="single" w:sz="4" w:space="0" w:color="auto"/>
              <w:right w:val="single" w:sz="4" w:space="0" w:color="auto"/>
            </w:tcBorders>
            <w:shd w:val="clear" w:color="auto" w:fill="00B050"/>
          </w:tcPr>
          <w:p w14:paraId="359771A1" w14:textId="77777777" w:rsidR="00422981" w:rsidRPr="00F26D92" w:rsidRDefault="00422981" w:rsidP="00085570">
            <w:pPr>
              <w:keepLines/>
              <w:overflowPunct w:val="0"/>
              <w:autoSpaceDE w:val="0"/>
              <w:autoSpaceDN w:val="0"/>
              <w:adjustRightInd w:val="0"/>
              <w:spacing w:after="0" w:line="240" w:lineRule="auto"/>
              <w:rPr>
                <w:rFonts w:asciiTheme="minorHAnsi" w:hAnsiTheme="minorHAnsi" w:cstheme="minorHAnsi"/>
                <w:b/>
                <w:i/>
              </w:rPr>
            </w:pPr>
            <w:r w:rsidRPr="00F26D92">
              <w:rPr>
                <w:rFonts w:asciiTheme="minorHAnsi" w:hAnsiTheme="minorHAnsi" w:cstheme="minorHAnsi"/>
                <w:b/>
                <w:i/>
              </w:rPr>
              <w:br w:type="page"/>
              <w:t>Katalogový list Služby</w:t>
            </w:r>
          </w:p>
        </w:tc>
      </w:tr>
      <w:tr w:rsidR="00422981" w:rsidRPr="00E65E77" w14:paraId="28EDED9B" w14:textId="77777777" w:rsidTr="00085570">
        <w:tc>
          <w:tcPr>
            <w:tcW w:w="2122" w:type="dxa"/>
          </w:tcPr>
          <w:p w14:paraId="25D394DF" w14:textId="77777777" w:rsidR="00422981" w:rsidRPr="00F26D92" w:rsidRDefault="00422981" w:rsidP="00085570">
            <w:pPr>
              <w:keepLines/>
              <w:overflowPunct w:val="0"/>
              <w:autoSpaceDE w:val="0"/>
              <w:autoSpaceDN w:val="0"/>
              <w:adjustRightInd w:val="0"/>
              <w:spacing w:after="0" w:line="240" w:lineRule="auto"/>
              <w:rPr>
                <w:rFonts w:asciiTheme="minorHAnsi" w:hAnsiTheme="minorHAnsi" w:cstheme="minorHAnsi"/>
              </w:rPr>
            </w:pPr>
            <w:r w:rsidRPr="00F26D92">
              <w:rPr>
                <w:rFonts w:asciiTheme="minorHAnsi" w:hAnsiTheme="minorHAnsi" w:cstheme="minorHAnsi"/>
              </w:rPr>
              <w:t>Identifikace (ID)</w:t>
            </w:r>
          </w:p>
        </w:tc>
        <w:tc>
          <w:tcPr>
            <w:tcW w:w="7938" w:type="dxa"/>
          </w:tcPr>
          <w:p w14:paraId="4102F140" w14:textId="77777777" w:rsidR="00422981" w:rsidRPr="00F26D92" w:rsidRDefault="00422981" w:rsidP="00085570">
            <w:pPr>
              <w:keepLines/>
              <w:overflowPunct w:val="0"/>
              <w:autoSpaceDE w:val="0"/>
              <w:autoSpaceDN w:val="0"/>
              <w:adjustRightInd w:val="0"/>
              <w:spacing w:after="0" w:line="240" w:lineRule="auto"/>
              <w:rPr>
                <w:rFonts w:asciiTheme="minorHAnsi" w:hAnsiTheme="minorHAnsi" w:cstheme="minorHAnsi"/>
              </w:rPr>
            </w:pPr>
            <w:r w:rsidRPr="00F26D92">
              <w:rPr>
                <w:rFonts w:asciiTheme="minorHAnsi" w:hAnsiTheme="minorHAnsi" w:cstheme="minorHAnsi"/>
              </w:rPr>
              <w:t>NBA02</w:t>
            </w:r>
          </w:p>
        </w:tc>
      </w:tr>
      <w:tr w:rsidR="00422981" w:rsidRPr="00E65E77" w14:paraId="3CB53D71" w14:textId="77777777" w:rsidTr="00085570">
        <w:tc>
          <w:tcPr>
            <w:tcW w:w="2122" w:type="dxa"/>
            <w:hideMark/>
          </w:tcPr>
          <w:p w14:paraId="4AC1267B" w14:textId="77777777" w:rsidR="00422981" w:rsidRPr="00F26D92" w:rsidRDefault="00422981" w:rsidP="00085570">
            <w:pPr>
              <w:keepLines/>
              <w:overflowPunct w:val="0"/>
              <w:autoSpaceDE w:val="0"/>
              <w:autoSpaceDN w:val="0"/>
              <w:adjustRightInd w:val="0"/>
              <w:spacing w:after="0" w:line="240" w:lineRule="auto"/>
              <w:rPr>
                <w:rFonts w:asciiTheme="minorHAnsi" w:hAnsiTheme="minorHAnsi" w:cstheme="minorHAnsi"/>
              </w:rPr>
            </w:pPr>
            <w:r w:rsidRPr="00F26D92">
              <w:rPr>
                <w:rFonts w:asciiTheme="minorHAnsi" w:hAnsiTheme="minorHAnsi" w:cstheme="minorHAnsi"/>
              </w:rPr>
              <w:lastRenderedPageBreak/>
              <w:t>Název Služby</w:t>
            </w:r>
          </w:p>
        </w:tc>
        <w:tc>
          <w:tcPr>
            <w:tcW w:w="7938" w:type="dxa"/>
            <w:hideMark/>
          </w:tcPr>
          <w:p w14:paraId="6EEE07FC" w14:textId="77777777" w:rsidR="00422981" w:rsidRPr="00F26D92" w:rsidRDefault="00422981" w:rsidP="00085570">
            <w:pPr>
              <w:keepLines/>
              <w:spacing w:after="0" w:line="240" w:lineRule="auto"/>
              <w:textAlignment w:val="center"/>
              <w:rPr>
                <w:rFonts w:asciiTheme="minorHAnsi" w:hAnsiTheme="minorHAnsi" w:cstheme="minorHAnsi"/>
              </w:rPr>
            </w:pPr>
            <w:r w:rsidRPr="00F26D92">
              <w:rPr>
                <w:rFonts w:asciiTheme="minorHAnsi" w:hAnsiTheme="minorHAnsi" w:cstheme="minorHAnsi"/>
              </w:rPr>
              <w:t>Maintenance</w:t>
            </w:r>
          </w:p>
        </w:tc>
      </w:tr>
      <w:tr w:rsidR="00422981" w:rsidRPr="00E65E77" w14:paraId="19A16684" w14:textId="77777777" w:rsidTr="00085570">
        <w:tc>
          <w:tcPr>
            <w:tcW w:w="2122" w:type="dxa"/>
            <w:hideMark/>
          </w:tcPr>
          <w:p w14:paraId="1002EB4D" w14:textId="77777777" w:rsidR="00422981" w:rsidRPr="00F26D92" w:rsidRDefault="00422981" w:rsidP="00085570">
            <w:pPr>
              <w:keepLines/>
              <w:overflowPunct w:val="0"/>
              <w:autoSpaceDE w:val="0"/>
              <w:autoSpaceDN w:val="0"/>
              <w:adjustRightInd w:val="0"/>
              <w:spacing w:after="0" w:line="240" w:lineRule="auto"/>
              <w:rPr>
                <w:rFonts w:asciiTheme="minorHAnsi" w:hAnsiTheme="minorHAnsi" w:cstheme="minorHAnsi"/>
              </w:rPr>
            </w:pPr>
            <w:r w:rsidRPr="00F26D92">
              <w:rPr>
                <w:rFonts w:asciiTheme="minorHAnsi" w:hAnsiTheme="minorHAnsi" w:cstheme="minorHAnsi"/>
              </w:rPr>
              <w:t>Popis Služby</w:t>
            </w:r>
          </w:p>
        </w:tc>
        <w:tc>
          <w:tcPr>
            <w:tcW w:w="7938" w:type="dxa"/>
            <w:hideMark/>
          </w:tcPr>
          <w:p w14:paraId="5B0994E1" w14:textId="77777777" w:rsidR="00422981" w:rsidRPr="00F26D92" w:rsidRDefault="00422981" w:rsidP="00085570">
            <w:pPr>
              <w:keepLines/>
              <w:overflowPunct w:val="0"/>
              <w:autoSpaceDE w:val="0"/>
              <w:autoSpaceDN w:val="0"/>
              <w:adjustRightInd w:val="0"/>
              <w:spacing w:after="0" w:line="240" w:lineRule="auto"/>
              <w:rPr>
                <w:rFonts w:asciiTheme="minorHAnsi" w:hAnsiTheme="minorHAnsi" w:cstheme="minorHAnsi"/>
              </w:rPr>
            </w:pPr>
            <w:r w:rsidRPr="00F26D92">
              <w:rPr>
                <w:rFonts w:asciiTheme="minorHAnsi" w:hAnsiTheme="minorHAnsi" w:cstheme="minorHAnsi"/>
              </w:rPr>
              <w:t>Technická podpora produktu</w:t>
            </w:r>
          </w:p>
        </w:tc>
      </w:tr>
      <w:tr w:rsidR="00422981" w:rsidRPr="00E65E77" w14:paraId="29447D5E" w14:textId="77777777" w:rsidTr="00085570">
        <w:tc>
          <w:tcPr>
            <w:tcW w:w="10060" w:type="dxa"/>
            <w:gridSpan w:val="2"/>
            <w:shd w:val="clear" w:color="auto" w:fill="00B050"/>
            <w:hideMark/>
          </w:tcPr>
          <w:p w14:paraId="5FE68335" w14:textId="77777777" w:rsidR="00422981" w:rsidRPr="00F26D92" w:rsidRDefault="00422981" w:rsidP="00085570">
            <w:pPr>
              <w:keepLines/>
              <w:overflowPunct w:val="0"/>
              <w:autoSpaceDE w:val="0"/>
              <w:autoSpaceDN w:val="0"/>
              <w:adjustRightInd w:val="0"/>
              <w:spacing w:after="0" w:line="240" w:lineRule="auto"/>
              <w:rPr>
                <w:rFonts w:asciiTheme="minorHAnsi" w:hAnsiTheme="minorHAnsi" w:cstheme="minorHAnsi"/>
                <w:b/>
                <w:i/>
              </w:rPr>
            </w:pPr>
            <w:r w:rsidRPr="00F26D92">
              <w:rPr>
                <w:rFonts w:asciiTheme="minorHAnsi" w:hAnsiTheme="minorHAnsi" w:cstheme="minorHAnsi"/>
                <w:b/>
                <w:i/>
              </w:rPr>
              <w:t>Parametry</w:t>
            </w:r>
          </w:p>
        </w:tc>
      </w:tr>
      <w:tr w:rsidR="00422981" w:rsidRPr="00E65E77" w14:paraId="3B6FEFE0" w14:textId="77777777" w:rsidTr="00085570">
        <w:tc>
          <w:tcPr>
            <w:tcW w:w="2122" w:type="dxa"/>
            <w:hideMark/>
          </w:tcPr>
          <w:p w14:paraId="438A5551" w14:textId="77777777" w:rsidR="00422981" w:rsidRPr="00F26D92" w:rsidRDefault="00422981" w:rsidP="00085570">
            <w:pPr>
              <w:keepLines/>
              <w:overflowPunct w:val="0"/>
              <w:autoSpaceDE w:val="0"/>
              <w:autoSpaceDN w:val="0"/>
              <w:adjustRightInd w:val="0"/>
              <w:spacing w:after="0" w:line="240" w:lineRule="auto"/>
              <w:rPr>
                <w:rFonts w:asciiTheme="minorHAnsi" w:hAnsiTheme="minorHAnsi" w:cstheme="minorHAnsi"/>
              </w:rPr>
            </w:pPr>
            <w:r w:rsidRPr="00F26D92">
              <w:rPr>
                <w:rFonts w:asciiTheme="minorHAnsi" w:hAnsiTheme="minorHAnsi" w:cstheme="minorHAnsi"/>
              </w:rPr>
              <w:t>Název</w:t>
            </w:r>
          </w:p>
        </w:tc>
        <w:tc>
          <w:tcPr>
            <w:tcW w:w="7938" w:type="dxa"/>
          </w:tcPr>
          <w:p w14:paraId="2CF7D9EC" w14:textId="77777777" w:rsidR="00422981" w:rsidRPr="00F26D92" w:rsidRDefault="00422981" w:rsidP="00085570">
            <w:pPr>
              <w:keepLines/>
              <w:overflowPunct w:val="0"/>
              <w:autoSpaceDE w:val="0"/>
              <w:autoSpaceDN w:val="0"/>
              <w:adjustRightInd w:val="0"/>
              <w:spacing w:after="0" w:line="240" w:lineRule="auto"/>
              <w:rPr>
                <w:rFonts w:asciiTheme="minorHAnsi" w:hAnsiTheme="minorHAnsi" w:cstheme="minorHAnsi"/>
                <w:highlight w:val="yellow"/>
              </w:rPr>
            </w:pPr>
            <w:r w:rsidRPr="00F26D92">
              <w:rPr>
                <w:rFonts w:asciiTheme="minorHAnsi" w:hAnsiTheme="minorHAnsi" w:cstheme="minorHAnsi"/>
              </w:rPr>
              <w:t>KPI02 Maintenance</w:t>
            </w:r>
          </w:p>
        </w:tc>
      </w:tr>
      <w:tr w:rsidR="00422981" w:rsidRPr="00E65E77" w14:paraId="5B2D54CF" w14:textId="77777777" w:rsidTr="00085570">
        <w:tc>
          <w:tcPr>
            <w:tcW w:w="2122" w:type="dxa"/>
            <w:hideMark/>
          </w:tcPr>
          <w:p w14:paraId="5052469B" w14:textId="77777777" w:rsidR="00422981" w:rsidRPr="00F26D92" w:rsidRDefault="00422981" w:rsidP="00085570">
            <w:pPr>
              <w:keepLines/>
              <w:overflowPunct w:val="0"/>
              <w:autoSpaceDE w:val="0"/>
              <w:autoSpaceDN w:val="0"/>
              <w:adjustRightInd w:val="0"/>
              <w:spacing w:after="0" w:line="240" w:lineRule="auto"/>
              <w:rPr>
                <w:rFonts w:asciiTheme="minorHAnsi" w:hAnsiTheme="minorHAnsi" w:cstheme="minorHAnsi"/>
              </w:rPr>
            </w:pPr>
            <w:r w:rsidRPr="00F26D92">
              <w:rPr>
                <w:rFonts w:asciiTheme="minorHAnsi" w:hAnsiTheme="minorHAnsi" w:cstheme="minorHAnsi"/>
              </w:rPr>
              <w:t>Definice</w:t>
            </w:r>
          </w:p>
        </w:tc>
        <w:tc>
          <w:tcPr>
            <w:tcW w:w="7938" w:type="dxa"/>
          </w:tcPr>
          <w:p w14:paraId="7F6B872A" w14:textId="77777777" w:rsidR="00422981" w:rsidRPr="00F26D92" w:rsidRDefault="00422981" w:rsidP="00085570">
            <w:pPr>
              <w:keepLines/>
              <w:overflowPunct w:val="0"/>
              <w:autoSpaceDE w:val="0"/>
              <w:autoSpaceDN w:val="0"/>
              <w:adjustRightInd w:val="0"/>
              <w:spacing w:after="0" w:line="240" w:lineRule="auto"/>
              <w:rPr>
                <w:rFonts w:asciiTheme="minorHAnsi" w:hAnsiTheme="minorHAnsi" w:cstheme="minorHAnsi"/>
              </w:rPr>
            </w:pPr>
            <w:r w:rsidRPr="00F26D92">
              <w:rPr>
                <w:rFonts w:asciiTheme="minorHAnsi" w:hAnsiTheme="minorHAnsi" w:cstheme="minorHAnsi"/>
              </w:rPr>
              <w:t>Zajištění technické podpory směrem k výrobci dané nárokem platné Maintenance na komponenty NBA řešení.</w:t>
            </w:r>
          </w:p>
        </w:tc>
      </w:tr>
      <w:tr w:rsidR="00422981" w:rsidRPr="00E65E77" w14:paraId="3B4253CD" w14:textId="77777777" w:rsidTr="00085570">
        <w:tc>
          <w:tcPr>
            <w:tcW w:w="10060" w:type="dxa"/>
            <w:gridSpan w:val="2"/>
            <w:shd w:val="clear" w:color="auto" w:fill="00B050"/>
          </w:tcPr>
          <w:p w14:paraId="751B8175" w14:textId="77777777" w:rsidR="00422981" w:rsidRPr="00F26D92" w:rsidRDefault="00422981" w:rsidP="00085570">
            <w:pPr>
              <w:keepLines/>
              <w:overflowPunct w:val="0"/>
              <w:autoSpaceDE w:val="0"/>
              <w:autoSpaceDN w:val="0"/>
              <w:adjustRightInd w:val="0"/>
              <w:spacing w:after="0" w:line="240" w:lineRule="auto"/>
              <w:ind w:left="708" w:hanging="708"/>
              <w:rPr>
                <w:rFonts w:asciiTheme="minorHAnsi" w:hAnsiTheme="minorHAnsi" w:cstheme="minorHAnsi"/>
                <w:highlight w:val="yellow"/>
              </w:rPr>
            </w:pPr>
            <w:r w:rsidRPr="00F26D92">
              <w:rPr>
                <w:rFonts w:asciiTheme="minorHAnsi" w:hAnsiTheme="minorHAnsi" w:cstheme="minorHAnsi"/>
                <w:b/>
                <w:i/>
              </w:rPr>
              <w:t>Parametry KPI</w:t>
            </w:r>
          </w:p>
        </w:tc>
      </w:tr>
      <w:tr w:rsidR="00422981" w:rsidRPr="00E65E77" w14:paraId="19DEBFD4" w14:textId="77777777" w:rsidTr="00085570">
        <w:tc>
          <w:tcPr>
            <w:tcW w:w="2122" w:type="dxa"/>
          </w:tcPr>
          <w:p w14:paraId="7A95A155" w14:textId="77777777" w:rsidR="00422981" w:rsidRPr="00F26D92" w:rsidRDefault="00422981" w:rsidP="00085570">
            <w:pPr>
              <w:keepLines/>
              <w:overflowPunct w:val="0"/>
              <w:autoSpaceDE w:val="0"/>
              <w:autoSpaceDN w:val="0"/>
              <w:adjustRightInd w:val="0"/>
              <w:spacing w:after="0" w:line="240" w:lineRule="auto"/>
              <w:rPr>
                <w:rFonts w:asciiTheme="minorHAnsi" w:hAnsiTheme="minorHAnsi" w:cstheme="minorHAnsi"/>
              </w:rPr>
            </w:pPr>
            <w:r w:rsidRPr="00F26D92">
              <w:rPr>
                <w:rFonts w:asciiTheme="minorHAnsi" w:hAnsiTheme="minorHAnsi" w:cstheme="minorHAnsi"/>
              </w:rPr>
              <w:t>Kalendář služby</w:t>
            </w:r>
          </w:p>
        </w:tc>
        <w:tc>
          <w:tcPr>
            <w:tcW w:w="7938" w:type="dxa"/>
          </w:tcPr>
          <w:p w14:paraId="595B2D1E" w14:textId="77777777" w:rsidR="00422981" w:rsidRPr="00F26D92" w:rsidRDefault="00422981" w:rsidP="00085570">
            <w:pPr>
              <w:keepLines/>
              <w:overflowPunct w:val="0"/>
              <w:autoSpaceDE w:val="0"/>
              <w:autoSpaceDN w:val="0"/>
              <w:adjustRightInd w:val="0"/>
              <w:spacing w:after="0" w:line="240" w:lineRule="auto"/>
              <w:rPr>
                <w:rFonts w:asciiTheme="minorHAnsi" w:hAnsiTheme="minorHAnsi" w:cstheme="minorHAnsi"/>
              </w:rPr>
            </w:pPr>
            <w:r w:rsidRPr="00F26D92">
              <w:rPr>
                <w:rFonts w:asciiTheme="minorHAnsi" w:hAnsiTheme="minorHAnsi" w:cstheme="minorHAnsi"/>
              </w:rPr>
              <w:t>8x5</w:t>
            </w:r>
          </w:p>
        </w:tc>
      </w:tr>
      <w:tr w:rsidR="00422981" w:rsidRPr="00E65E77" w14:paraId="1934426A" w14:textId="77777777" w:rsidTr="00085570">
        <w:tc>
          <w:tcPr>
            <w:tcW w:w="2122" w:type="dxa"/>
          </w:tcPr>
          <w:p w14:paraId="1171D906" w14:textId="6F56C185" w:rsidR="00422981" w:rsidRPr="00F26D92" w:rsidRDefault="00DE26EB" w:rsidP="00085570">
            <w:pPr>
              <w:keepLines/>
              <w:overflowPunct w:val="0"/>
              <w:autoSpaceDE w:val="0"/>
              <w:autoSpaceDN w:val="0"/>
              <w:adjustRightInd w:val="0"/>
              <w:spacing w:after="0" w:line="240" w:lineRule="auto"/>
              <w:rPr>
                <w:rFonts w:asciiTheme="minorHAnsi" w:hAnsiTheme="minorHAnsi" w:cstheme="minorHAnsi"/>
              </w:rPr>
            </w:pPr>
            <w:r>
              <w:t xml:space="preserve">Response </w:t>
            </w:r>
            <w:proofErr w:type="spellStart"/>
            <w:r>
              <w:t>time</w:t>
            </w:r>
            <w:proofErr w:type="spellEnd"/>
          </w:p>
        </w:tc>
        <w:tc>
          <w:tcPr>
            <w:tcW w:w="7938" w:type="dxa"/>
          </w:tcPr>
          <w:p w14:paraId="579F66B6" w14:textId="77777777" w:rsidR="00422981" w:rsidRPr="00F26D92" w:rsidRDefault="00422981" w:rsidP="00085570">
            <w:pPr>
              <w:keepLines/>
              <w:overflowPunct w:val="0"/>
              <w:autoSpaceDE w:val="0"/>
              <w:autoSpaceDN w:val="0"/>
              <w:adjustRightInd w:val="0"/>
              <w:spacing w:after="0" w:line="240" w:lineRule="auto"/>
              <w:rPr>
                <w:rFonts w:asciiTheme="minorHAnsi" w:hAnsiTheme="minorHAnsi" w:cstheme="minorHAnsi"/>
              </w:rPr>
            </w:pPr>
            <w:r w:rsidRPr="00F26D92">
              <w:rPr>
                <w:rFonts w:asciiTheme="minorHAnsi" w:hAnsiTheme="minorHAnsi" w:cstheme="minorHAnsi"/>
              </w:rPr>
              <w:t>Podle Priority 3</w:t>
            </w:r>
          </w:p>
        </w:tc>
      </w:tr>
      <w:tr w:rsidR="00422981" w:rsidRPr="00E65E77" w14:paraId="796A10BD" w14:textId="77777777" w:rsidTr="00085570">
        <w:tc>
          <w:tcPr>
            <w:tcW w:w="2122" w:type="dxa"/>
          </w:tcPr>
          <w:p w14:paraId="04E49E60" w14:textId="77777777" w:rsidR="00422981" w:rsidRPr="00F26D92" w:rsidRDefault="00422981" w:rsidP="00085570">
            <w:pPr>
              <w:keepLines/>
              <w:overflowPunct w:val="0"/>
              <w:autoSpaceDE w:val="0"/>
              <w:autoSpaceDN w:val="0"/>
              <w:adjustRightInd w:val="0"/>
              <w:spacing w:after="0" w:line="240" w:lineRule="auto"/>
              <w:rPr>
                <w:rFonts w:asciiTheme="minorHAnsi" w:hAnsiTheme="minorHAnsi" w:cstheme="minorHAnsi"/>
              </w:rPr>
            </w:pPr>
            <w:r w:rsidRPr="00F26D92">
              <w:rPr>
                <w:rFonts w:asciiTheme="minorHAnsi" w:hAnsiTheme="minorHAnsi" w:cstheme="minorHAnsi"/>
              </w:rPr>
              <w:t>Obnovení služby</w:t>
            </w:r>
          </w:p>
        </w:tc>
        <w:tc>
          <w:tcPr>
            <w:tcW w:w="7938" w:type="dxa"/>
          </w:tcPr>
          <w:p w14:paraId="519C6F63" w14:textId="77777777" w:rsidR="00422981" w:rsidRPr="00F26D92" w:rsidRDefault="00422981" w:rsidP="00085570">
            <w:pPr>
              <w:keepLines/>
              <w:overflowPunct w:val="0"/>
              <w:autoSpaceDE w:val="0"/>
              <w:autoSpaceDN w:val="0"/>
              <w:adjustRightInd w:val="0"/>
              <w:spacing w:after="0" w:line="240" w:lineRule="auto"/>
              <w:rPr>
                <w:rFonts w:asciiTheme="minorHAnsi" w:hAnsiTheme="minorHAnsi" w:cstheme="minorHAnsi"/>
              </w:rPr>
            </w:pPr>
            <w:r w:rsidRPr="00F26D92">
              <w:rPr>
                <w:rFonts w:asciiTheme="minorHAnsi" w:hAnsiTheme="minorHAnsi" w:cstheme="minorHAnsi"/>
              </w:rPr>
              <w:t>Podle Priority 3</w:t>
            </w:r>
          </w:p>
        </w:tc>
      </w:tr>
      <w:tr w:rsidR="00422981" w:rsidRPr="00E65E77" w14:paraId="01EE8E84" w14:textId="77777777" w:rsidTr="00085570">
        <w:tc>
          <w:tcPr>
            <w:tcW w:w="2122" w:type="dxa"/>
          </w:tcPr>
          <w:p w14:paraId="75111273" w14:textId="77777777" w:rsidR="00422981" w:rsidRPr="00F26D92" w:rsidRDefault="00422981" w:rsidP="00085570">
            <w:pPr>
              <w:keepLines/>
              <w:overflowPunct w:val="0"/>
              <w:autoSpaceDE w:val="0"/>
              <w:autoSpaceDN w:val="0"/>
              <w:adjustRightInd w:val="0"/>
              <w:spacing w:after="0" w:line="240" w:lineRule="auto"/>
              <w:rPr>
                <w:rFonts w:asciiTheme="minorHAnsi" w:hAnsiTheme="minorHAnsi" w:cstheme="minorHAnsi"/>
              </w:rPr>
            </w:pPr>
            <w:r w:rsidRPr="00F26D92">
              <w:rPr>
                <w:rFonts w:asciiTheme="minorHAnsi" w:hAnsiTheme="minorHAnsi" w:cstheme="minorHAnsi"/>
              </w:rPr>
              <w:t>Definice parametrů</w:t>
            </w:r>
          </w:p>
        </w:tc>
        <w:tc>
          <w:tcPr>
            <w:tcW w:w="7938" w:type="dxa"/>
          </w:tcPr>
          <w:p w14:paraId="2AFDC648" w14:textId="77777777" w:rsidR="00422981" w:rsidRPr="000934D9" w:rsidRDefault="00422981" w:rsidP="00085570">
            <w:pPr>
              <w:keepLines/>
              <w:spacing w:after="0" w:line="240" w:lineRule="auto"/>
              <w:textAlignment w:val="center"/>
              <w:rPr>
                <w:rFonts w:asciiTheme="minorHAnsi" w:hAnsiTheme="minorHAnsi" w:cstheme="minorHAnsi"/>
              </w:rPr>
            </w:pPr>
            <w:r w:rsidRPr="00F26D92">
              <w:rPr>
                <w:rFonts w:asciiTheme="minorHAnsi" w:hAnsiTheme="minorHAnsi" w:cstheme="minorHAnsi"/>
              </w:rPr>
              <w:t xml:space="preserve">Přímý přístup Objednatele a Dodavatelem zprostředkovaný přístup ke službám, souvisejících s Maintenance, všech výrobců všech komponent Systému. Jedná se zejména, </w:t>
            </w:r>
            <w:r w:rsidRPr="000934D9">
              <w:rPr>
                <w:rFonts w:asciiTheme="minorHAnsi" w:hAnsiTheme="minorHAnsi" w:cstheme="minorHAnsi"/>
              </w:rPr>
              <w:t>nikoli však výhradně, o tyto služby:</w:t>
            </w:r>
          </w:p>
          <w:p w14:paraId="64AC7F69" w14:textId="77777777" w:rsidR="00422981" w:rsidRPr="000934D9" w:rsidRDefault="00422981" w:rsidP="000934D9">
            <w:pPr>
              <w:pStyle w:val="Odstavecseseznamem"/>
              <w:keepLines/>
              <w:numPr>
                <w:ilvl w:val="0"/>
                <w:numId w:val="19"/>
              </w:numPr>
              <w:spacing w:before="0" w:after="0" w:line="240" w:lineRule="auto"/>
              <w:contextualSpacing/>
              <w:textAlignment w:val="center"/>
              <w:rPr>
                <w:rFonts w:asciiTheme="minorHAnsi" w:hAnsiTheme="minorHAnsi" w:cstheme="minorHAnsi"/>
                <w:sz w:val="22"/>
                <w:szCs w:val="22"/>
              </w:rPr>
            </w:pPr>
            <w:r w:rsidRPr="000934D9">
              <w:rPr>
                <w:rFonts w:asciiTheme="minorHAnsi" w:hAnsiTheme="minorHAnsi" w:cstheme="minorHAnsi"/>
                <w:sz w:val="22"/>
                <w:szCs w:val="22"/>
              </w:rPr>
              <w:t>přístup a možnost využití kontaktního místa podpory výrobce</w:t>
            </w:r>
          </w:p>
          <w:p w14:paraId="48A0D562" w14:textId="77777777" w:rsidR="00422981" w:rsidRPr="000934D9" w:rsidRDefault="00422981" w:rsidP="000934D9">
            <w:pPr>
              <w:pStyle w:val="Odstavecseseznamem"/>
              <w:keepLines/>
              <w:numPr>
                <w:ilvl w:val="0"/>
                <w:numId w:val="19"/>
              </w:numPr>
              <w:spacing w:before="0" w:after="0" w:line="240" w:lineRule="auto"/>
              <w:contextualSpacing/>
              <w:textAlignment w:val="center"/>
              <w:rPr>
                <w:rFonts w:asciiTheme="minorHAnsi" w:hAnsiTheme="minorHAnsi" w:cstheme="minorHAnsi"/>
                <w:sz w:val="22"/>
                <w:szCs w:val="22"/>
              </w:rPr>
            </w:pPr>
            <w:r w:rsidRPr="000934D9">
              <w:rPr>
                <w:rFonts w:asciiTheme="minorHAnsi" w:hAnsiTheme="minorHAnsi" w:cstheme="minorHAnsi"/>
                <w:sz w:val="22"/>
                <w:szCs w:val="22"/>
              </w:rPr>
              <w:t>možnost zadávat požadavky, související se zajištěním provozuschopnosti a aktualizacemi Systému</w:t>
            </w:r>
          </w:p>
          <w:p w14:paraId="5D26DC34" w14:textId="77777777" w:rsidR="00422981" w:rsidRPr="000934D9" w:rsidRDefault="00422981" w:rsidP="000934D9">
            <w:pPr>
              <w:pStyle w:val="Odstavecseseznamem"/>
              <w:keepLines/>
              <w:numPr>
                <w:ilvl w:val="0"/>
                <w:numId w:val="19"/>
              </w:numPr>
              <w:spacing w:before="0" w:after="0" w:line="240" w:lineRule="auto"/>
              <w:contextualSpacing/>
              <w:textAlignment w:val="center"/>
              <w:rPr>
                <w:rFonts w:asciiTheme="minorHAnsi" w:hAnsiTheme="minorHAnsi" w:cstheme="minorHAnsi"/>
                <w:sz w:val="22"/>
                <w:szCs w:val="22"/>
              </w:rPr>
            </w:pPr>
            <w:r w:rsidRPr="000934D9">
              <w:rPr>
                <w:rFonts w:asciiTheme="minorHAnsi" w:hAnsiTheme="minorHAnsi" w:cstheme="minorHAnsi"/>
                <w:sz w:val="22"/>
                <w:szCs w:val="22"/>
              </w:rPr>
              <w:t>možnost získávání všech typů aktualizací a opravených verzí</w:t>
            </w:r>
          </w:p>
          <w:p w14:paraId="36DA9B4C" w14:textId="77777777" w:rsidR="00422981" w:rsidRPr="000934D9" w:rsidRDefault="00422981" w:rsidP="000934D9">
            <w:pPr>
              <w:pStyle w:val="Odstavecseseznamem"/>
              <w:keepLines/>
              <w:numPr>
                <w:ilvl w:val="0"/>
                <w:numId w:val="19"/>
              </w:numPr>
              <w:spacing w:before="0" w:after="0" w:line="240" w:lineRule="auto"/>
              <w:contextualSpacing/>
              <w:textAlignment w:val="center"/>
              <w:rPr>
                <w:rFonts w:asciiTheme="minorHAnsi" w:hAnsiTheme="minorHAnsi" w:cstheme="minorHAnsi"/>
                <w:sz w:val="22"/>
                <w:szCs w:val="22"/>
              </w:rPr>
            </w:pPr>
            <w:r w:rsidRPr="000934D9">
              <w:rPr>
                <w:rFonts w:asciiTheme="minorHAnsi" w:hAnsiTheme="minorHAnsi" w:cstheme="minorHAnsi"/>
                <w:sz w:val="22"/>
                <w:szCs w:val="22"/>
              </w:rPr>
              <w:t>přístup do znalostní báze daného výrobce</w:t>
            </w:r>
          </w:p>
          <w:p w14:paraId="7B84755E" w14:textId="77777777" w:rsidR="00422981" w:rsidRPr="000934D9" w:rsidRDefault="00422981" w:rsidP="000934D9">
            <w:pPr>
              <w:pStyle w:val="Odstavecseseznamem"/>
              <w:keepLines/>
              <w:numPr>
                <w:ilvl w:val="0"/>
                <w:numId w:val="19"/>
              </w:numPr>
              <w:spacing w:before="0" w:after="0" w:line="240" w:lineRule="auto"/>
              <w:contextualSpacing/>
              <w:textAlignment w:val="center"/>
              <w:rPr>
                <w:rFonts w:asciiTheme="minorHAnsi" w:hAnsiTheme="minorHAnsi" w:cstheme="minorHAnsi"/>
                <w:sz w:val="22"/>
                <w:szCs w:val="22"/>
              </w:rPr>
            </w:pPr>
            <w:r w:rsidRPr="000934D9">
              <w:rPr>
                <w:rFonts w:asciiTheme="minorHAnsi" w:hAnsiTheme="minorHAnsi" w:cstheme="minorHAnsi"/>
                <w:sz w:val="22"/>
                <w:szCs w:val="22"/>
              </w:rPr>
              <w:t>užívání všech výhod a služeb, které výrobce v rámci Dodavatelem poskytnutého typu Maintenance poskytuje</w:t>
            </w:r>
          </w:p>
          <w:p w14:paraId="23979149" w14:textId="77777777" w:rsidR="00422981" w:rsidRPr="000934D9" w:rsidRDefault="00422981" w:rsidP="000934D9">
            <w:pPr>
              <w:pStyle w:val="Odstavecseseznamem"/>
              <w:keepLines/>
              <w:numPr>
                <w:ilvl w:val="0"/>
                <w:numId w:val="19"/>
              </w:numPr>
              <w:spacing w:before="0" w:after="0" w:line="240" w:lineRule="auto"/>
              <w:contextualSpacing/>
              <w:textAlignment w:val="center"/>
              <w:rPr>
                <w:rFonts w:asciiTheme="minorHAnsi" w:hAnsiTheme="minorHAnsi" w:cstheme="minorHAnsi"/>
                <w:sz w:val="22"/>
                <w:szCs w:val="22"/>
              </w:rPr>
            </w:pPr>
            <w:r w:rsidRPr="000934D9">
              <w:rPr>
                <w:rFonts w:asciiTheme="minorHAnsi" w:hAnsiTheme="minorHAnsi" w:cstheme="minorHAnsi"/>
                <w:sz w:val="22"/>
                <w:szCs w:val="22"/>
              </w:rPr>
              <w:t>zajištění všech informací a součinností, vyžadovaných výrobcem v souvislosti s poskytováním Maintenance a podpory</w:t>
            </w:r>
          </w:p>
          <w:p w14:paraId="08AD53FF" w14:textId="77777777" w:rsidR="00422981" w:rsidRPr="00F26D92" w:rsidRDefault="00422981" w:rsidP="00085570">
            <w:pPr>
              <w:keepLines/>
              <w:spacing w:after="0" w:line="240" w:lineRule="auto"/>
              <w:textAlignment w:val="center"/>
              <w:rPr>
                <w:rFonts w:asciiTheme="minorHAnsi" w:hAnsiTheme="minorHAnsi" w:cstheme="minorHAnsi"/>
              </w:rPr>
            </w:pPr>
          </w:p>
          <w:p w14:paraId="7C7C1322" w14:textId="77777777" w:rsidR="00422981" w:rsidRPr="00F26D92" w:rsidRDefault="00422981" w:rsidP="00085570">
            <w:pPr>
              <w:keepLines/>
              <w:spacing w:after="0" w:line="240" w:lineRule="auto"/>
              <w:textAlignment w:val="center"/>
              <w:rPr>
                <w:rFonts w:asciiTheme="minorHAnsi" w:hAnsiTheme="minorHAnsi" w:cstheme="minorHAnsi"/>
              </w:rPr>
            </w:pPr>
            <w:r w:rsidRPr="00F26D92">
              <w:rPr>
                <w:rFonts w:asciiTheme="minorHAnsi" w:hAnsiTheme="minorHAnsi" w:cstheme="minorHAnsi"/>
              </w:rPr>
              <w:t>Tyto služby jsou hrazeny tímto KL a Objednateli nevznikne uplatněním požadavku u výrobce v rámci KL NBA02 žádný dodatečný náklad.</w:t>
            </w:r>
          </w:p>
          <w:p w14:paraId="3EF6F3B7" w14:textId="77777777" w:rsidR="00422981" w:rsidRPr="00F26D92" w:rsidRDefault="00422981" w:rsidP="00085570">
            <w:pPr>
              <w:keepLines/>
              <w:spacing w:after="0" w:line="240" w:lineRule="auto"/>
              <w:textAlignment w:val="center"/>
              <w:rPr>
                <w:rFonts w:asciiTheme="minorHAnsi" w:hAnsiTheme="minorHAnsi" w:cstheme="minorHAnsi"/>
              </w:rPr>
            </w:pPr>
          </w:p>
          <w:p w14:paraId="22F090C5" w14:textId="77777777" w:rsidR="00422981" w:rsidRPr="00F26D92" w:rsidRDefault="00422981" w:rsidP="00085570">
            <w:pPr>
              <w:keepLines/>
              <w:spacing w:after="0" w:line="240" w:lineRule="auto"/>
              <w:textAlignment w:val="center"/>
              <w:rPr>
                <w:rFonts w:asciiTheme="minorHAnsi" w:hAnsiTheme="minorHAnsi" w:cstheme="minorHAnsi"/>
              </w:rPr>
            </w:pPr>
            <w:r w:rsidRPr="00F26D92">
              <w:rPr>
                <w:rFonts w:asciiTheme="minorHAnsi" w:hAnsiTheme="minorHAnsi" w:cstheme="minorHAnsi"/>
              </w:rPr>
              <w:t>Veškeré podklady související se zajištěním Maintenance (licence, přístupové údaje na portály výrobců, kontaktní údaje na kontaktní místa výrobce – email, telefon apod.) budou předány Objednateli a Dodavatel bude zajišťovat jejich aktuálnost směrem k Objednateli po celou dobu účinnosti Smlouvy.</w:t>
            </w:r>
          </w:p>
        </w:tc>
      </w:tr>
      <w:tr w:rsidR="00422981" w:rsidRPr="00E65E77" w14:paraId="43657FE9" w14:textId="77777777" w:rsidTr="00085570">
        <w:tc>
          <w:tcPr>
            <w:tcW w:w="2122" w:type="dxa"/>
          </w:tcPr>
          <w:p w14:paraId="37DE133A" w14:textId="77777777" w:rsidR="00422981" w:rsidRPr="00F26D92" w:rsidRDefault="00422981" w:rsidP="00085570">
            <w:pPr>
              <w:keepLines/>
              <w:overflowPunct w:val="0"/>
              <w:autoSpaceDE w:val="0"/>
              <w:autoSpaceDN w:val="0"/>
              <w:adjustRightInd w:val="0"/>
              <w:spacing w:after="0" w:line="240" w:lineRule="auto"/>
              <w:rPr>
                <w:rFonts w:asciiTheme="minorHAnsi" w:hAnsiTheme="minorHAnsi" w:cstheme="minorHAnsi"/>
              </w:rPr>
            </w:pPr>
            <w:r w:rsidRPr="00F26D92">
              <w:rPr>
                <w:rFonts w:asciiTheme="minorHAnsi" w:hAnsiTheme="minorHAnsi" w:cstheme="minorHAnsi"/>
              </w:rPr>
              <w:t>Způsob výpočtu a měření</w:t>
            </w:r>
          </w:p>
        </w:tc>
        <w:tc>
          <w:tcPr>
            <w:tcW w:w="7938" w:type="dxa"/>
          </w:tcPr>
          <w:p w14:paraId="5D947788" w14:textId="77777777" w:rsidR="00422981" w:rsidRPr="00F26D92" w:rsidRDefault="00422981" w:rsidP="00085570">
            <w:pPr>
              <w:keepLines/>
              <w:spacing w:after="0" w:line="240" w:lineRule="auto"/>
              <w:rPr>
                <w:rFonts w:asciiTheme="minorHAnsi" w:hAnsiTheme="minorHAnsi" w:cstheme="minorHAnsi"/>
              </w:rPr>
            </w:pPr>
            <w:r w:rsidRPr="00F26D92">
              <w:rPr>
                <w:rFonts w:asciiTheme="minorHAnsi" w:hAnsiTheme="minorHAnsi" w:cstheme="minorHAnsi"/>
              </w:rPr>
              <w:t>Kontrola dostupnosti služeb výrobců, souvisejících s KL NBA02. Počátkem nedostupnosti je čas záznamu v </w:t>
            </w:r>
            <w:proofErr w:type="spellStart"/>
            <w:r w:rsidRPr="00F26D92">
              <w:rPr>
                <w:rFonts w:asciiTheme="minorHAnsi" w:hAnsiTheme="minorHAnsi" w:cstheme="minorHAnsi"/>
              </w:rPr>
              <w:t>Service</w:t>
            </w:r>
            <w:proofErr w:type="spellEnd"/>
            <w:r w:rsidRPr="00F26D92">
              <w:rPr>
                <w:rFonts w:asciiTheme="minorHAnsi" w:hAnsiTheme="minorHAnsi" w:cstheme="minorHAnsi"/>
              </w:rPr>
              <w:t xml:space="preserve"> Desku Objednatele, kterým oznamuje Dodavateli nedostupnost služeb pro každou Maintenance pro každou komponentu Systému.</w:t>
            </w:r>
          </w:p>
          <w:p w14:paraId="23BA769F" w14:textId="77777777" w:rsidR="00422981" w:rsidRPr="00F26D92" w:rsidRDefault="00422981" w:rsidP="00085570">
            <w:pPr>
              <w:keepLines/>
              <w:spacing w:after="0" w:line="240" w:lineRule="auto"/>
              <w:rPr>
                <w:rFonts w:asciiTheme="minorHAnsi" w:hAnsiTheme="minorHAnsi" w:cstheme="minorHAnsi"/>
              </w:rPr>
            </w:pPr>
            <w:r w:rsidRPr="00F26D92">
              <w:rPr>
                <w:rFonts w:asciiTheme="minorHAnsi" w:hAnsiTheme="minorHAnsi" w:cstheme="minorHAnsi"/>
              </w:rPr>
              <w:t>Doklady, prokazující platnost Maintenance a podpory na vyžádání a/nebo při změně (vč. obnovení) smluv s výrobcem. Nesmí dojít k nezajištění Maintenance a podpory.</w:t>
            </w:r>
          </w:p>
        </w:tc>
      </w:tr>
      <w:tr w:rsidR="00422981" w:rsidRPr="00E65E77" w14:paraId="41A665FA" w14:textId="77777777" w:rsidTr="00085570">
        <w:tc>
          <w:tcPr>
            <w:tcW w:w="2122" w:type="dxa"/>
          </w:tcPr>
          <w:p w14:paraId="27E8F8CB" w14:textId="77777777" w:rsidR="00422981" w:rsidRPr="00F26D92" w:rsidRDefault="00422981" w:rsidP="00085570">
            <w:pPr>
              <w:keepLines/>
              <w:overflowPunct w:val="0"/>
              <w:autoSpaceDE w:val="0"/>
              <w:autoSpaceDN w:val="0"/>
              <w:adjustRightInd w:val="0"/>
              <w:spacing w:after="0" w:line="240" w:lineRule="auto"/>
              <w:rPr>
                <w:rFonts w:asciiTheme="minorHAnsi" w:hAnsiTheme="minorHAnsi" w:cstheme="minorHAnsi"/>
              </w:rPr>
            </w:pPr>
            <w:r w:rsidRPr="00F26D92">
              <w:rPr>
                <w:rFonts w:asciiTheme="minorHAnsi" w:hAnsiTheme="minorHAnsi" w:cstheme="minorHAnsi"/>
              </w:rPr>
              <w:t>Měřicí bod</w:t>
            </w:r>
          </w:p>
        </w:tc>
        <w:tc>
          <w:tcPr>
            <w:tcW w:w="7938" w:type="dxa"/>
          </w:tcPr>
          <w:p w14:paraId="2F9D53D9" w14:textId="77777777" w:rsidR="00422981" w:rsidRPr="00F26D92" w:rsidRDefault="00422981" w:rsidP="00085570">
            <w:pPr>
              <w:keepLines/>
              <w:overflowPunct w:val="0"/>
              <w:autoSpaceDE w:val="0"/>
              <w:autoSpaceDN w:val="0"/>
              <w:adjustRightInd w:val="0"/>
              <w:spacing w:after="0" w:line="240" w:lineRule="auto"/>
              <w:rPr>
                <w:rFonts w:asciiTheme="minorHAnsi" w:hAnsiTheme="minorHAnsi" w:cstheme="minorHAnsi"/>
              </w:rPr>
            </w:pPr>
            <w:proofErr w:type="spellStart"/>
            <w:r w:rsidRPr="00F26D92">
              <w:rPr>
                <w:rFonts w:asciiTheme="minorHAnsi" w:hAnsiTheme="minorHAnsi" w:cstheme="minorHAnsi"/>
              </w:rPr>
              <w:t>Service</w:t>
            </w:r>
            <w:proofErr w:type="spellEnd"/>
            <w:r w:rsidRPr="00F26D92">
              <w:rPr>
                <w:rFonts w:asciiTheme="minorHAnsi" w:hAnsiTheme="minorHAnsi" w:cstheme="minorHAnsi"/>
              </w:rPr>
              <w:t xml:space="preserve"> </w:t>
            </w:r>
            <w:proofErr w:type="spellStart"/>
            <w:r w:rsidRPr="00F26D92">
              <w:rPr>
                <w:rFonts w:asciiTheme="minorHAnsi" w:hAnsiTheme="minorHAnsi" w:cstheme="minorHAnsi"/>
              </w:rPr>
              <w:t>Desk</w:t>
            </w:r>
            <w:proofErr w:type="spellEnd"/>
            <w:r w:rsidRPr="00F26D92">
              <w:rPr>
                <w:rFonts w:asciiTheme="minorHAnsi" w:hAnsiTheme="minorHAnsi" w:cstheme="minorHAnsi"/>
              </w:rPr>
              <w:t xml:space="preserve"> Objednatele.</w:t>
            </w:r>
          </w:p>
        </w:tc>
      </w:tr>
      <w:tr w:rsidR="00422981" w:rsidRPr="00E65E77" w14:paraId="0087B232" w14:textId="77777777" w:rsidTr="00085570">
        <w:tc>
          <w:tcPr>
            <w:tcW w:w="2122" w:type="dxa"/>
          </w:tcPr>
          <w:p w14:paraId="27A2FFDD" w14:textId="77777777" w:rsidR="00422981" w:rsidRPr="00F26D92" w:rsidRDefault="00422981" w:rsidP="00085570">
            <w:pPr>
              <w:keepLines/>
              <w:spacing w:after="0" w:line="240" w:lineRule="auto"/>
              <w:rPr>
                <w:rFonts w:asciiTheme="minorHAnsi" w:hAnsiTheme="minorHAnsi" w:cstheme="minorHAnsi"/>
              </w:rPr>
            </w:pPr>
            <w:r w:rsidRPr="00F26D92">
              <w:rPr>
                <w:rFonts w:asciiTheme="minorHAnsi" w:hAnsiTheme="minorHAnsi" w:cstheme="minorHAnsi"/>
              </w:rPr>
              <w:t>Způsob dokladování</w:t>
            </w:r>
          </w:p>
        </w:tc>
        <w:tc>
          <w:tcPr>
            <w:tcW w:w="7938" w:type="dxa"/>
          </w:tcPr>
          <w:p w14:paraId="333E852C" w14:textId="77777777" w:rsidR="00422981" w:rsidRPr="00F26D92" w:rsidRDefault="00422981" w:rsidP="00085570">
            <w:pPr>
              <w:keepLines/>
              <w:spacing w:after="0" w:line="240" w:lineRule="auto"/>
              <w:rPr>
                <w:rFonts w:asciiTheme="minorHAnsi" w:hAnsiTheme="minorHAnsi" w:cstheme="minorHAnsi"/>
              </w:rPr>
            </w:pPr>
            <w:r w:rsidRPr="00F26D92">
              <w:rPr>
                <w:rFonts w:asciiTheme="minorHAnsi" w:hAnsiTheme="minorHAnsi" w:cstheme="minorHAnsi"/>
              </w:rPr>
              <w:t>Záznam v </w:t>
            </w:r>
            <w:proofErr w:type="spellStart"/>
            <w:r w:rsidRPr="00F26D92">
              <w:rPr>
                <w:rFonts w:asciiTheme="minorHAnsi" w:hAnsiTheme="minorHAnsi" w:cstheme="minorHAnsi"/>
              </w:rPr>
              <w:t>Service</w:t>
            </w:r>
            <w:proofErr w:type="spellEnd"/>
            <w:r w:rsidRPr="00F26D92">
              <w:rPr>
                <w:rFonts w:asciiTheme="minorHAnsi" w:hAnsiTheme="minorHAnsi" w:cstheme="minorHAnsi"/>
              </w:rPr>
              <w:t xml:space="preserve"> Desku Objednatele.</w:t>
            </w:r>
          </w:p>
        </w:tc>
      </w:tr>
      <w:tr w:rsidR="00422981" w:rsidRPr="00E65E77" w14:paraId="04C46053" w14:textId="77777777" w:rsidTr="00085570">
        <w:tc>
          <w:tcPr>
            <w:tcW w:w="2122" w:type="dxa"/>
          </w:tcPr>
          <w:p w14:paraId="70CBC708" w14:textId="77777777" w:rsidR="00422981" w:rsidRPr="00F26D92" w:rsidRDefault="00422981" w:rsidP="00085570">
            <w:pPr>
              <w:keepLines/>
              <w:overflowPunct w:val="0"/>
              <w:autoSpaceDE w:val="0"/>
              <w:autoSpaceDN w:val="0"/>
              <w:adjustRightInd w:val="0"/>
              <w:spacing w:after="0" w:line="240" w:lineRule="auto"/>
              <w:rPr>
                <w:rFonts w:asciiTheme="minorHAnsi" w:hAnsiTheme="minorHAnsi" w:cstheme="minorHAnsi"/>
              </w:rPr>
            </w:pPr>
            <w:r w:rsidRPr="00F26D92">
              <w:rPr>
                <w:rFonts w:asciiTheme="minorHAnsi" w:hAnsiTheme="minorHAnsi" w:cstheme="minorHAnsi"/>
              </w:rPr>
              <w:t> Smluvní pokuta</w:t>
            </w:r>
          </w:p>
        </w:tc>
        <w:tc>
          <w:tcPr>
            <w:tcW w:w="7938" w:type="dxa"/>
          </w:tcPr>
          <w:p w14:paraId="549F77D1" w14:textId="4DF1F710" w:rsidR="00422981" w:rsidRPr="00F26D92" w:rsidRDefault="00BF5B88" w:rsidP="00085570">
            <w:pPr>
              <w:keepLines/>
              <w:overflowPunct w:val="0"/>
              <w:autoSpaceDE w:val="0"/>
              <w:autoSpaceDN w:val="0"/>
              <w:adjustRightInd w:val="0"/>
              <w:spacing w:after="0" w:line="240" w:lineRule="auto"/>
              <w:rPr>
                <w:rFonts w:asciiTheme="minorHAnsi" w:hAnsiTheme="minorHAnsi" w:cstheme="minorHAnsi"/>
              </w:rPr>
            </w:pPr>
            <w:r>
              <w:rPr>
                <w:rFonts w:asciiTheme="minorHAnsi" w:hAnsiTheme="minorHAnsi" w:cstheme="minorHAnsi"/>
              </w:rPr>
              <w:t>Stanovena v čl. 11 odst. 11.</w:t>
            </w:r>
            <w:r w:rsidR="00B40CA0">
              <w:rPr>
                <w:rFonts w:asciiTheme="minorHAnsi" w:hAnsiTheme="minorHAnsi" w:cstheme="minorHAnsi"/>
              </w:rPr>
              <w:t>3</w:t>
            </w:r>
            <w:r w:rsidR="00674A52">
              <w:rPr>
                <w:rFonts w:asciiTheme="minorHAnsi" w:hAnsiTheme="minorHAnsi" w:cstheme="minorHAnsi"/>
              </w:rPr>
              <w:t xml:space="preserve"> </w:t>
            </w:r>
            <w:r>
              <w:rPr>
                <w:rFonts w:asciiTheme="minorHAnsi" w:hAnsiTheme="minorHAnsi" w:cstheme="minorHAnsi"/>
              </w:rPr>
              <w:t>Smlouvy</w:t>
            </w:r>
            <w:r w:rsidR="00422981" w:rsidRPr="00F26D92">
              <w:rPr>
                <w:rFonts w:asciiTheme="minorHAnsi" w:hAnsiTheme="minorHAnsi" w:cstheme="minorHAnsi"/>
              </w:rPr>
              <w:t>.</w:t>
            </w:r>
          </w:p>
        </w:tc>
      </w:tr>
      <w:tr w:rsidR="00422981" w:rsidRPr="00E65E77" w14:paraId="087C5E2C" w14:textId="77777777" w:rsidTr="00085570">
        <w:tc>
          <w:tcPr>
            <w:tcW w:w="10060" w:type="dxa"/>
            <w:gridSpan w:val="2"/>
            <w:shd w:val="clear" w:color="auto" w:fill="00B050"/>
          </w:tcPr>
          <w:p w14:paraId="7CB009FE" w14:textId="77777777" w:rsidR="00422981" w:rsidRPr="00F26D92" w:rsidRDefault="00422981" w:rsidP="00085570">
            <w:pPr>
              <w:keepLines/>
              <w:overflowPunct w:val="0"/>
              <w:autoSpaceDE w:val="0"/>
              <w:autoSpaceDN w:val="0"/>
              <w:adjustRightInd w:val="0"/>
              <w:spacing w:after="0" w:line="240" w:lineRule="auto"/>
              <w:rPr>
                <w:rFonts w:asciiTheme="minorHAnsi" w:hAnsiTheme="minorHAnsi" w:cstheme="minorHAnsi"/>
              </w:rPr>
            </w:pPr>
            <w:r w:rsidRPr="00F26D92">
              <w:rPr>
                <w:rFonts w:asciiTheme="minorHAnsi" w:hAnsiTheme="minorHAnsi" w:cstheme="minorHAnsi"/>
                <w:b/>
                <w:i/>
              </w:rPr>
              <w:t>Doplňující informace</w:t>
            </w:r>
          </w:p>
        </w:tc>
      </w:tr>
      <w:tr w:rsidR="00422981" w:rsidRPr="00E65E77" w14:paraId="3BCAF865" w14:textId="77777777" w:rsidTr="00085570">
        <w:tc>
          <w:tcPr>
            <w:tcW w:w="2122" w:type="dxa"/>
          </w:tcPr>
          <w:p w14:paraId="26356C11" w14:textId="77777777" w:rsidR="00422981" w:rsidRPr="00F26D92" w:rsidRDefault="00422981" w:rsidP="00085570">
            <w:pPr>
              <w:keepLines/>
              <w:overflowPunct w:val="0"/>
              <w:autoSpaceDE w:val="0"/>
              <w:autoSpaceDN w:val="0"/>
              <w:adjustRightInd w:val="0"/>
              <w:spacing w:after="0" w:line="240" w:lineRule="auto"/>
              <w:rPr>
                <w:rFonts w:asciiTheme="minorHAnsi" w:hAnsiTheme="minorHAnsi" w:cstheme="minorHAnsi"/>
              </w:rPr>
            </w:pPr>
            <w:r w:rsidRPr="00F26D92">
              <w:rPr>
                <w:rFonts w:asciiTheme="minorHAnsi" w:hAnsiTheme="minorHAnsi" w:cstheme="minorHAnsi"/>
              </w:rPr>
              <w:t>Poznámka</w:t>
            </w:r>
          </w:p>
        </w:tc>
        <w:tc>
          <w:tcPr>
            <w:tcW w:w="7938" w:type="dxa"/>
          </w:tcPr>
          <w:p w14:paraId="6A7F96D9" w14:textId="77777777" w:rsidR="00422981" w:rsidRPr="00F26D92" w:rsidRDefault="00422981" w:rsidP="00085570">
            <w:pPr>
              <w:keepLines/>
              <w:overflowPunct w:val="0"/>
              <w:autoSpaceDE w:val="0"/>
              <w:autoSpaceDN w:val="0"/>
              <w:adjustRightInd w:val="0"/>
              <w:spacing w:after="0" w:line="240" w:lineRule="auto"/>
              <w:rPr>
                <w:rFonts w:asciiTheme="minorHAnsi" w:hAnsiTheme="minorHAnsi" w:cstheme="minorHAnsi"/>
              </w:rPr>
            </w:pPr>
            <w:r w:rsidRPr="00F26D92">
              <w:rPr>
                <w:rFonts w:asciiTheme="minorHAnsi" w:hAnsiTheme="minorHAnsi" w:cstheme="minorHAnsi"/>
              </w:rPr>
              <w:t>Doba poskytování služby Maintenance je určena ve Smlouvě.</w:t>
            </w:r>
          </w:p>
        </w:tc>
      </w:tr>
      <w:tr w:rsidR="00422981" w:rsidRPr="00E65E77" w14:paraId="3399D60F" w14:textId="77777777" w:rsidTr="00085570">
        <w:tc>
          <w:tcPr>
            <w:tcW w:w="2122" w:type="dxa"/>
          </w:tcPr>
          <w:p w14:paraId="74A8144E" w14:textId="77777777" w:rsidR="00422981" w:rsidRPr="00F26D92" w:rsidRDefault="00422981" w:rsidP="00085570">
            <w:pPr>
              <w:keepLines/>
              <w:overflowPunct w:val="0"/>
              <w:autoSpaceDE w:val="0"/>
              <w:autoSpaceDN w:val="0"/>
              <w:adjustRightInd w:val="0"/>
              <w:spacing w:after="0" w:line="240" w:lineRule="auto"/>
              <w:rPr>
                <w:rFonts w:asciiTheme="minorHAnsi" w:hAnsiTheme="minorHAnsi" w:cstheme="minorHAnsi"/>
              </w:rPr>
            </w:pPr>
            <w:r w:rsidRPr="00F26D92">
              <w:rPr>
                <w:rFonts w:asciiTheme="minorHAnsi" w:hAnsiTheme="minorHAnsi" w:cstheme="minorHAnsi"/>
              </w:rPr>
              <w:t>Platební podmínky</w:t>
            </w:r>
          </w:p>
        </w:tc>
        <w:tc>
          <w:tcPr>
            <w:tcW w:w="7938" w:type="dxa"/>
          </w:tcPr>
          <w:p w14:paraId="6F1FD777" w14:textId="77777777" w:rsidR="00422981" w:rsidRPr="00F26D92" w:rsidRDefault="00422981" w:rsidP="00085570">
            <w:pPr>
              <w:keepLines/>
              <w:overflowPunct w:val="0"/>
              <w:autoSpaceDE w:val="0"/>
              <w:autoSpaceDN w:val="0"/>
              <w:adjustRightInd w:val="0"/>
              <w:spacing w:after="0" w:line="240" w:lineRule="auto"/>
              <w:rPr>
                <w:rFonts w:asciiTheme="minorHAnsi" w:hAnsiTheme="minorHAnsi" w:cstheme="minorHAnsi"/>
              </w:rPr>
            </w:pPr>
            <w:r w:rsidRPr="00F26D92">
              <w:rPr>
                <w:rFonts w:asciiTheme="minorHAnsi" w:hAnsiTheme="minorHAnsi" w:cstheme="minorHAnsi"/>
              </w:rPr>
              <w:t>Jednorázová platba za Maintenance produktu/produktů NBA řešení.</w:t>
            </w:r>
          </w:p>
        </w:tc>
      </w:tr>
    </w:tbl>
    <w:p w14:paraId="2FB5D198" w14:textId="77777777" w:rsidR="00422981" w:rsidRPr="00F26D92" w:rsidRDefault="00422981">
      <w:pPr>
        <w:rPr>
          <w:rFonts w:asciiTheme="minorHAnsi" w:eastAsiaTheme="majorEastAsia" w:hAnsiTheme="minorHAnsi" w:cstheme="minorHAnsi"/>
          <w:color w:val="984806" w:themeColor="accent6" w:themeShade="80"/>
          <w:sz w:val="28"/>
          <w:szCs w:val="26"/>
        </w:rPr>
      </w:pPr>
    </w:p>
    <w:p w14:paraId="6D368D62" w14:textId="77777777" w:rsidR="00422981" w:rsidRPr="00F26D92" w:rsidRDefault="00422981" w:rsidP="00F26D92">
      <w:pPr>
        <w:pStyle w:val="RLTextlnkuslovan"/>
        <w:numPr>
          <w:ilvl w:val="1"/>
          <w:numId w:val="274"/>
        </w:numPr>
        <w:spacing w:before="120" w:line="240" w:lineRule="auto"/>
        <w:rPr>
          <w:rFonts w:asciiTheme="minorHAnsi" w:hAnsiTheme="minorHAnsi"/>
          <w:caps/>
          <w:szCs w:val="22"/>
        </w:rPr>
      </w:pPr>
      <w:bookmarkStart w:id="142" w:name="_Toc212130717"/>
      <w:bookmarkStart w:id="143" w:name="_Toc436987567"/>
      <w:r w:rsidRPr="00F26D92">
        <w:rPr>
          <w:rFonts w:asciiTheme="minorHAnsi" w:hAnsiTheme="minorHAnsi"/>
          <w:caps/>
          <w:szCs w:val="22"/>
        </w:rPr>
        <w:t>NBA03 Správa</w:t>
      </w:r>
      <w:bookmarkEnd w:id="142"/>
      <w:r w:rsidRPr="00F26D92">
        <w:rPr>
          <w:rFonts w:asciiTheme="minorHAnsi" w:hAnsiTheme="minorHAnsi"/>
          <w:caps/>
          <w:szCs w:val="22"/>
        </w:rPr>
        <w:t xml:space="preserve"> </w:t>
      </w:r>
      <w:bookmarkEnd w:id="143"/>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22"/>
        <w:gridCol w:w="7938"/>
      </w:tblGrid>
      <w:tr w:rsidR="00422981" w:rsidRPr="00E65E77" w14:paraId="444270B6" w14:textId="77777777" w:rsidTr="00085570">
        <w:tc>
          <w:tcPr>
            <w:tcW w:w="10060" w:type="dxa"/>
            <w:gridSpan w:val="2"/>
            <w:shd w:val="clear" w:color="auto" w:fill="00B050"/>
          </w:tcPr>
          <w:p w14:paraId="60DAC849" w14:textId="77777777" w:rsidR="00422981" w:rsidRPr="00F26D92" w:rsidRDefault="00422981" w:rsidP="00085570">
            <w:pPr>
              <w:keepLines/>
              <w:spacing w:after="0" w:line="240" w:lineRule="auto"/>
              <w:textAlignment w:val="center"/>
              <w:rPr>
                <w:rFonts w:asciiTheme="minorHAnsi" w:hAnsiTheme="minorHAnsi" w:cstheme="minorHAnsi"/>
                <w:b/>
              </w:rPr>
            </w:pPr>
            <w:r w:rsidRPr="00F26D92">
              <w:rPr>
                <w:rFonts w:asciiTheme="minorHAnsi" w:hAnsiTheme="minorHAnsi" w:cstheme="minorHAnsi"/>
              </w:rPr>
              <w:br w:type="page"/>
            </w:r>
            <w:r w:rsidRPr="00F26D92">
              <w:rPr>
                <w:rFonts w:asciiTheme="minorHAnsi" w:hAnsiTheme="minorHAnsi" w:cstheme="minorHAnsi"/>
                <w:b/>
                <w:i/>
              </w:rPr>
              <w:t>Katalogový list Služby</w:t>
            </w:r>
          </w:p>
        </w:tc>
      </w:tr>
      <w:tr w:rsidR="00422981" w:rsidRPr="00E65E77" w14:paraId="5E1672EF" w14:textId="77777777" w:rsidTr="00085570">
        <w:tc>
          <w:tcPr>
            <w:tcW w:w="2122" w:type="dxa"/>
          </w:tcPr>
          <w:p w14:paraId="43EAC7F0" w14:textId="77777777" w:rsidR="00422981" w:rsidRPr="00F26D92" w:rsidRDefault="00422981" w:rsidP="00085570">
            <w:pPr>
              <w:keepLines/>
              <w:overflowPunct w:val="0"/>
              <w:autoSpaceDE w:val="0"/>
              <w:autoSpaceDN w:val="0"/>
              <w:adjustRightInd w:val="0"/>
              <w:spacing w:after="0" w:line="240" w:lineRule="auto"/>
              <w:rPr>
                <w:rFonts w:asciiTheme="minorHAnsi" w:hAnsiTheme="minorHAnsi" w:cstheme="minorHAnsi"/>
              </w:rPr>
            </w:pPr>
            <w:r w:rsidRPr="00F26D92">
              <w:rPr>
                <w:rFonts w:asciiTheme="minorHAnsi" w:hAnsiTheme="minorHAnsi" w:cstheme="minorHAnsi"/>
              </w:rPr>
              <w:t>Identifikace (ID)</w:t>
            </w:r>
          </w:p>
        </w:tc>
        <w:tc>
          <w:tcPr>
            <w:tcW w:w="7938" w:type="dxa"/>
          </w:tcPr>
          <w:p w14:paraId="21052984" w14:textId="77777777" w:rsidR="00422981" w:rsidRPr="00F26D92" w:rsidRDefault="00422981" w:rsidP="00085570">
            <w:pPr>
              <w:keepLines/>
              <w:overflowPunct w:val="0"/>
              <w:autoSpaceDE w:val="0"/>
              <w:autoSpaceDN w:val="0"/>
              <w:adjustRightInd w:val="0"/>
              <w:spacing w:after="0" w:line="240" w:lineRule="auto"/>
              <w:rPr>
                <w:rFonts w:asciiTheme="minorHAnsi" w:hAnsiTheme="minorHAnsi" w:cstheme="minorHAnsi"/>
              </w:rPr>
            </w:pPr>
            <w:r w:rsidRPr="00F26D92">
              <w:rPr>
                <w:rFonts w:asciiTheme="minorHAnsi" w:hAnsiTheme="minorHAnsi" w:cstheme="minorHAnsi"/>
              </w:rPr>
              <w:t>NBA03</w:t>
            </w:r>
          </w:p>
        </w:tc>
      </w:tr>
      <w:tr w:rsidR="00422981" w:rsidRPr="00E65E77" w14:paraId="793E6FD4" w14:textId="77777777" w:rsidTr="00085570">
        <w:tc>
          <w:tcPr>
            <w:tcW w:w="2122" w:type="dxa"/>
            <w:hideMark/>
          </w:tcPr>
          <w:p w14:paraId="1E442DB1" w14:textId="77777777" w:rsidR="00422981" w:rsidRPr="00F26D92" w:rsidRDefault="00422981" w:rsidP="00085570">
            <w:pPr>
              <w:keepLines/>
              <w:overflowPunct w:val="0"/>
              <w:autoSpaceDE w:val="0"/>
              <w:autoSpaceDN w:val="0"/>
              <w:adjustRightInd w:val="0"/>
              <w:spacing w:after="0" w:line="240" w:lineRule="auto"/>
              <w:rPr>
                <w:rFonts w:asciiTheme="minorHAnsi" w:hAnsiTheme="minorHAnsi" w:cstheme="minorHAnsi"/>
              </w:rPr>
            </w:pPr>
            <w:r w:rsidRPr="00F26D92">
              <w:rPr>
                <w:rFonts w:asciiTheme="minorHAnsi" w:hAnsiTheme="minorHAnsi" w:cstheme="minorHAnsi"/>
              </w:rPr>
              <w:lastRenderedPageBreak/>
              <w:t>Název Služby</w:t>
            </w:r>
          </w:p>
        </w:tc>
        <w:tc>
          <w:tcPr>
            <w:tcW w:w="7938" w:type="dxa"/>
            <w:hideMark/>
          </w:tcPr>
          <w:p w14:paraId="3899A43C" w14:textId="77777777" w:rsidR="00422981" w:rsidRPr="00F26D92" w:rsidRDefault="00422981" w:rsidP="00085570">
            <w:pPr>
              <w:keepLines/>
              <w:spacing w:after="0" w:line="240" w:lineRule="auto"/>
              <w:textAlignment w:val="center"/>
              <w:rPr>
                <w:rFonts w:asciiTheme="minorHAnsi" w:hAnsiTheme="minorHAnsi" w:cstheme="minorHAnsi"/>
              </w:rPr>
            </w:pPr>
            <w:r w:rsidRPr="00F26D92">
              <w:rPr>
                <w:rFonts w:asciiTheme="minorHAnsi" w:hAnsiTheme="minorHAnsi" w:cstheme="minorHAnsi"/>
              </w:rPr>
              <w:t>Správa NBA řešení.</w:t>
            </w:r>
          </w:p>
        </w:tc>
      </w:tr>
      <w:tr w:rsidR="00422981" w:rsidRPr="00E65E77" w14:paraId="0C8CF8F5" w14:textId="77777777" w:rsidTr="00085570">
        <w:tc>
          <w:tcPr>
            <w:tcW w:w="2122" w:type="dxa"/>
            <w:hideMark/>
          </w:tcPr>
          <w:p w14:paraId="6B5516A4" w14:textId="77777777" w:rsidR="00422981" w:rsidRPr="00F26D92" w:rsidRDefault="00422981" w:rsidP="00085570">
            <w:pPr>
              <w:keepLines/>
              <w:overflowPunct w:val="0"/>
              <w:autoSpaceDE w:val="0"/>
              <w:autoSpaceDN w:val="0"/>
              <w:adjustRightInd w:val="0"/>
              <w:spacing w:after="0" w:line="240" w:lineRule="auto"/>
              <w:rPr>
                <w:rFonts w:asciiTheme="minorHAnsi" w:hAnsiTheme="minorHAnsi" w:cstheme="minorHAnsi"/>
              </w:rPr>
            </w:pPr>
            <w:r w:rsidRPr="00F26D92">
              <w:rPr>
                <w:rFonts w:asciiTheme="minorHAnsi" w:hAnsiTheme="minorHAnsi" w:cstheme="minorHAnsi"/>
              </w:rPr>
              <w:t>Popis Služby</w:t>
            </w:r>
          </w:p>
        </w:tc>
        <w:tc>
          <w:tcPr>
            <w:tcW w:w="7938" w:type="dxa"/>
            <w:hideMark/>
          </w:tcPr>
          <w:p w14:paraId="3A5290E2" w14:textId="77777777" w:rsidR="00422981" w:rsidRPr="00F26D92" w:rsidRDefault="00422981" w:rsidP="00085570">
            <w:pPr>
              <w:keepLines/>
              <w:overflowPunct w:val="0"/>
              <w:autoSpaceDE w:val="0"/>
              <w:autoSpaceDN w:val="0"/>
              <w:adjustRightInd w:val="0"/>
              <w:spacing w:after="0" w:line="240" w:lineRule="auto"/>
              <w:rPr>
                <w:rFonts w:asciiTheme="minorHAnsi" w:hAnsiTheme="minorHAnsi" w:cstheme="minorHAnsi"/>
              </w:rPr>
            </w:pPr>
            <w:r w:rsidRPr="00F26D92">
              <w:rPr>
                <w:rFonts w:asciiTheme="minorHAnsi" w:hAnsiTheme="minorHAnsi" w:cstheme="minorHAnsi"/>
              </w:rPr>
              <w:t>Zajištění správy všech komponent dodaného NBA řešení.</w:t>
            </w:r>
          </w:p>
        </w:tc>
      </w:tr>
      <w:tr w:rsidR="00422981" w:rsidRPr="00E65E77" w14:paraId="4A38FBF7" w14:textId="77777777" w:rsidTr="00085570">
        <w:tc>
          <w:tcPr>
            <w:tcW w:w="10060" w:type="dxa"/>
            <w:gridSpan w:val="2"/>
            <w:shd w:val="clear" w:color="auto" w:fill="00B050"/>
            <w:hideMark/>
          </w:tcPr>
          <w:p w14:paraId="17379417" w14:textId="77777777" w:rsidR="00422981" w:rsidRPr="00F26D92" w:rsidRDefault="00422981" w:rsidP="00085570">
            <w:pPr>
              <w:keepLines/>
              <w:overflowPunct w:val="0"/>
              <w:autoSpaceDE w:val="0"/>
              <w:autoSpaceDN w:val="0"/>
              <w:adjustRightInd w:val="0"/>
              <w:spacing w:after="0" w:line="240" w:lineRule="auto"/>
              <w:rPr>
                <w:rFonts w:asciiTheme="minorHAnsi" w:hAnsiTheme="minorHAnsi" w:cstheme="minorHAnsi"/>
                <w:b/>
                <w:i/>
              </w:rPr>
            </w:pPr>
            <w:r w:rsidRPr="00F26D92">
              <w:rPr>
                <w:rFonts w:asciiTheme="minorHAnsi" w:hAnsiTheme="minorHAnsi" w:cstheme="minorHAnsi"/>
                <w:b/>
                <w:i/>
              </w:rPr>
              <w:t>Parametry</w:t>
            </w:r>
          </w:p>
        </w:tc>
      </w:tr>
      <w:tr w:rsidR="00422981" w:rsidRPr="00E65E77" w14:paraId="14AB05D5" w14:textId="77777777" w:rsidTr="00085570">
        <w:tc>
          <w:tcPr>
            <w:tcW w:w="2122" w:type="dxa"/>
          </w:tcPr>
          <w:p w14:paraId="072702C2" w14:textId="77777777" w:rsidR="00422981" w:rsidRPr="00F26D92" w:rsidRDefault="00422981" w:rsidP="00085570">
            <w:pPr>
              <w:overflowPunct w:val="0"/>
              <w:autoSpaceDE w:val="0"/>
              <w:autoSpaceDN w:val="0"/>
              <w:adjustRightInd w:val="0"/>
              <w:spacing w:after="0" w:line="240" w:lineRule="auto"/>
              <w:rPr>
                <w:rFonts w:asciiTheme="minorHAnsi" w:hAnsiTheme="minorHAnsi" w:cstheme="minorHAnsi"/>
              </w:rPr>
            </w:pPr>
            <w:r w:rsidRPr="00F26D92">
              <w:rPr>
                <w:rFonts w:asciiTheme="minorHAnsi" w:hAnsiTheme="minorHAnsi" w:cstheme="minorHAnsi"/>
              </w:rPr>
              <w:t>Název</w:t>
            </w:r>
          </w:p>
        </w:tc>
        <w:tc>
          <w:tcPr>
            <w:tcW w:w="7938" w:type="dxa"/>
          </w:tcPr>
          <w:p w14:paraId="7EA17FA6" w14:textId="77777777" w:rsidR="00422981" w:rsidRPr="00F26D92" w:rsidRDefault="00422981" w:rsidP="00085570">
            <w:pPr>
              <w:overflowPunct w:val="0"/>
              <w:autoSpaceDE w:val="0"/>
              <w:autoSpaceDN w:val="0"/>
              <w:adjustRightInd w:val="0"/>
              <w:spacing w:after="0" w:line="240" w:lineRule="auto"/>
              <w:rPr>
                <w:rFonts w:asciiTheme="minorHAnsi" w:hAnsiTheme="minorHAnsi" w:cstheme="minorHAnsi"/>
              </w:rPr>
            </w:pPr>
            <w:r w:rsidRPr="00F26D92">
              <w:rPr>
                <w:rFonts w:asciiTheme="minorHAnsi" w:hAnsiTheme="minorHAnsi" w:cstheme="minorHAnsi"/>
              </w:rPr>
              <w:t>KPI03 Správa NBA</w:t>
            </w:r>
          </w:p>
        </w:tc>
      </w:tr>
      <w:tr w:rsidR="00422981" w:rsidRPr="00E65E77" w14:paraId="0AD83A55" w14:textId="77777777" w:rsidTr="00085570">
        <w:tc>
          <w:tcPr>
            <w:tcW w:w="2122" w:type="dxa"/>
            <w:hideMark/>
          </w:tcPr>
          <w:p w14:paraId="000B800B" w14:textId="77777777" w:rsidR="00422981" w:rsidRPr="00F26D92" w:rsidRDefault="00422981" w:rsidP="00085570">
            <w:pPr>
              <w:overflowPunct w:val="0"/>
              <w:autoSpaceDE w:val="0"/>
              <w:autoSpaceDN w:val="0"/>
              <w:adjustRightInd w:val="0"/>
              <w:spacing w:after="0" w:line="240" w:lineRule="auto"/>
              <w:rPr>
                <w:rFonts w:asciiTheme="minorHAnsi" w:hAnsiTheme="minorHAnsi" w:cstheme="minorHAnsi"/>
              </w:rPr>
            </w:pPr>
            <w:r w:rsidRPr="00F26D92">
              <w:rPr>
                <w:rFonts w:asciiTheme="minorHAnsi" w:hAnsiTheme="minorHAnsi" w:cstheme="minorHAnsi"/>
              </w:rPr>
              <w:t>Definice</w:t>
            </w:r>
          </w:p>
        </w:tc>
        <w:tc>
          <w:tcPr>
            <w:tcW w:w="7938" w:type="dxa"/>
          </w:tcPr>
          <w:p w14:paraId="543BDA4C" w14:textId="77777777" w:rsidR="00422981" w:rsidRPr="00E65E77" w:rsidRDefault="00422981" w:rsidP="00085570">
            <w:pPr>
              <w:pStyle w:val="Bezmezer"/>
              <w:rPr>
                <w:rFonts w:cstheme="minorHAnsi"/>
              </w:rPr>
            </w:pPr>
            <w:r w:rsidRPr="00E65E77">
              <w:rPr>
                <w:rFonts w:cstheme="minorHAnsi"/>
              </w:rPr>
              <w:t>Správa NBA řešení zahrnuje především, nikoliv však výhradně, následující činnosti:</w:t>
            </w:r>
          </w:p>
          <w:p w14:paraId="17326736" w14:textId="77777777" w:rsidR="00422981" w:rsidRPr="000934D9" w:rsidRDefault="00422981" w:rsidP="000934D9">
            <w:pPr>
              <w:pStyle w:val="Odstavecseseznamem"/>
              <w:numPr>
                <w:ilvl w:val="0"/>
                <w:numId w:val="17"/>
              </w:numPr>
              <w:spacing w:before="0" w:after="200"/>
              <w:contextualSpacing/>
              <w:rPr>
                <w:rFonts w:asciiTheme="minorHAnsi" w:hAnsiTheme="minorHAnsi" w:cstheme="minorHAnsi"/>
                <w:sz w:val="22"/>
                <w:szCs w:val="22"/>
              </w:rPr>
            </w:pPr>
            <w:r w:rsidRPr="000934D9">
              <w:rPr>
                <w:rFonts w:asciiTheme="minorHAnsi" w:hAnsiTheme="minorHAnsi" w:cstheme="minorHAnsi"/>
                <w:sz w:val="22"/>
                <w:szCs w:val="22"/>
              </w:rPr>
              <w:t>Provoz a správa všech komponent NBA řešení (HW, SW, OS)</w:t>
            </w:r>
          </w:p>
          <w:p w14:paraId="03AE3C51" w14:textId="77777777" w:rsidR="00422981" w:rsidRPr="000934D9" w:rsidRDefault="00422981" w:rsidP="000934D9">
            <w:pPr>
              <w:pStyle w:val="Odstavecseseznamem"/>
              <w:numPr>
                <w:ilvl w:val="0"/>
                <w:numId w:val="17"/>
              </w:numPr>
              <w:overflowPunct w:val="0"/>
              <w:autoSpaceDE w:val="0"/>
              <w:autoSpaceDN w:val="0"/>
              <w:adjustRightInd w:val="0"/>
              <w:spacing w:before="0" w:after="0" w:line="240" w:lineRule="auto"/>
              <w:contextualSpacing/>
              <w:rPr>
                <w:rFonts w:asciiTheme="minorHAnsi" w:hAnsiTheme="minorHAnsi" w:cstheme="minorHAnsi"/>
                <w:sz w:val="22"/>
                <w:szCs w:val="22"/>
              </w:rPr>
            </w:pPr>
            <w:r w:rsidRPr="000934D9">
              <w:rPr>
                <w:rFonts w:asciiTheme="minorHAnsi" w:hAnsiTheme="minorHAnsi" w:cstheme="minorHAnsi"/>
                <w:sz w:val="22"/>
                <w:szCs w:val="22"/>
              </w:rPr>
              <w:t>Profylaktické činnosti</w:t>
            </w:r>
            <w:r w:rsidRPr="000934D9" w:rsidDel="00EE1FE7">
              <w:rPr>
                <w:rFonts w:asciiTheme="minorHAnsi" w:hAnsiTheme="minorHAnsi" w:cstheme="minorHAnsi"/>
                <w:sz w:val="22"/>
                <w:szCs w:val="22"/>
              </w:rPr>
              <w:t xml:space="preserve"> </w:t>
            </w:r>
          </w:p>
          <w:p w14:paraId="4E4C9DA8" w14:textId="77777777" w:rsidR="00422981" w:rsidRPr="000934D9" w:rsidRDefault="00422981" w:rsidP="000934D9">
            <w:pPr>
              <w:pStyle w:val="Odstavecseseznamem"/>
              <w:numPr>
                <w:ilvl w:val="0"/>
                <w:numId w:val="17"/>
              </w:numPr>
              <w:overflowPunct w:val="0"/>
              <w:autoSpaceDE w:val="0"/>
              <w:autoSpaceDN w:val="0"/>
              <w:adjustRightInd w:val="0"/>
              <w:spacing w:before="0" w:after="0" w:line="240" w:lineRule="auto"/>
              <w:contextualSpacing/>
              <w:rPr>
                <w:rFonts w:asciiTheme="minorHAnsi" w:hAnsiTheme="minorHAnsi" w:cstheme="minorHAnsi"/>
                <w:sz w:val="22"/>
                <w:szCs w:val="22"/>
              </w:rPr>
            </w:pPr>
            <w:r w:rsidRPr="000934D9">
              <w:rPr>
                <w:rFonts w:asciiTheme="minorHAnsi" w:hAnsiTheme="minorHAnsi" w:cstheme="minorHAnsi"/>
                <w:sz w:val="22"/>
                <w:szCs w:val="22"/>
              </w:rPr>
              <w:t>Kontrola výkonnosti NBA řešení a návrh preventivních opatření s cílem předejít možným výpadkům, snížení výkonu v infrastruktuře IS Objednatele</w:t>
            </w:r>
          </w:p>
          <w:p w14:paraId="6C4912A4" w14:textId="77777777" w:rsidR="00422981" w:rsidRPr="000934D9" w:rsidRDefault="00422981" w:rsidP="000934D9">
            <w:pPr>
              <w:pStyle w:val="Odstavecseseznamem"/>
              <w:numPr>
                <w:ilvl w:val="0"/>
                <w:numId w:val="17"/>
              </w:numPr>
              <w:overflowPunct w:val="0"/>
              <w:autoSpaceDE w:val="0"/>
              <w:autoSpaceDN w:val="0"/>
              <w:adjustRightInd w:val="0"/>
              <w:spacing w:before="0" w:after="0" w:line="240" w:lineRule="auto"/>
              <w:contextualSpacing/>
              <w:rPr>
                <w:rFonts w:asciiTheme="minorHAnsi" w:hAnsiTheme="minorHAnsi" w:cstheme="minorHAnsi"/>
                <w:sz w:val="22"/>
                <w:szCs w:val="22"/>
              </w:rPr>
            </w:pPr>
            <w:r w:rsidRPr="000934D9">
              <w:rPr>
                <w:rFonts w:asciiTheme="minorHAnsi" w:hAnsiTheme="minorHAnsi" w:cstheme="minorHAnsi"/>
                <w:sz w:val="22"/>
                <w:szCs w:val="22"/>
              </w:rPr>
              <w:t>Identifikace aktualizací relevantních k prostředí Objednatele, ověření jejich dopadů v prostředí Objednatele a jejich aplikace na Systém Objednatele;</w:t>
            </w:r>
          </w:p>
          <w:p w14:paraId="4A5D0AE6" w14:textId="77777777" w:rsidR="00422981" w:rsidRPr="000934D9" w:rsidRDefault="00422981" w:rsidP="000934D9">
            <w:pPr>
              <w:pStyle w:val="Odstavecseseznamem"/>
              <w:numPr>
                <w:ilvl w:val="0"/>
                <w:numId w:val="17"/>
              </w:numPr>
              <w:overflowPunct w:val="0"/>
              <w:autoSpaceDE w:val="0"/>
              <w:autoSpaceDN w:val="0"/>
              <w:adjustRightInd w:val="0"/>
              <w:spacing w:before="0" w:after="0" w:line="240" w:lineRule="auto"/>
              <w:contextualSpacing/>
              <w:rPr>
                <w:rFonts w:asciiTheme="minorHAnsi" w:hAnsiTheme="minorHAnsi" w:cstheme="minorHAnsi"/>
                <w:sz w:val="22"/>
                <w:szCs w:val="22"/>
              </w:rPr>
            </w:pPr>
            <w:r w:rsidRPr="000934D9">
              <w:rPr>
                <w:rFonts w:asciiTheme="minorHAnsi" w:hAnsiTheme="minorHAnsi" w:cstheme="minorHAnsi"/>
                <w:sz w:val="22"/>
                <w:szCs w:val="22"/>
              </w:rPr>
              <w:t>Aplikace schválených aktualizací na Systém</w:t>
            </w:r>
          </w:p>
          <w:p w14:paraId="6E77F3FE" w14:textId="77777777" w:rsidR="00422981" w:rsidRPr="00F26D92" w:rsidRDefault="00422981" w:rsidP="000934D9">
            <w:pPr>
              <w:pStyle w:val="Odstavecseseznamem"/>
              <w:numPr>
                <w:ilvl w:val="0"/>
                <w:numId w:val="17"/>
              </w:numPr>
              <w:overflowPunct w:val="0"/>
              <w:autoSpaceDE w:val="0"/>
              <w:autoSpaceDN w:val="0"/>
              <w:adjustRightInd w:val="0"/>
              <w:spacing w:before="0" w:after="0" w:line="240" w:lineRule="auto"/>
              <w:contextualSpacing/>
              <w:rPr>
                <w:rFonts w:asciiTheme="minorHAnsi" w:hAnsiTheme="minorHAnsi" w:cstheme="minorHAnsi"/>
              </w:rPr>
            </w:pPr>
            <w:r w:rsidRPr="000934D9">
              <w:rPr>
                <w:rFonts w:asciiTheme="minorHAnsi" w:hAnsiTheme="minorHAnsi" w:cstheme="minorHAnsi"/>
                <w:sz w:val="22"/>
                <w:szCs w:val="22"/>
              </w:rPr>
              <w:t>Posouzení dopadu nových aplikací požadovaných k instalaci na přístupové servery pro zajištění správy technologií v prostředí Objednatele</w:t>
            </w:r>
          </w:p>
        </w:tc>
      </w:tr>
      <w:tr w:rsidR="00422981" w:rsidRPr="00E65E77" w14:paraId="275325F0" w14:textId="77777777" w:rsidTr="00085570">
        <w:tc>
          <w:tcPr>
            <w:tcW w:w="10060" w:type="dxa"/>
            <w:gridSpan w:val="2"/>
            <w:shd w:val="clear" w:color="auto" w:fill="00B050"/>
          </w:tcPr>
          <w:p w14:paraId="24428774" w14:textId="77777777" w:rsidR="00422981" w:rsidRPr="00F26D92" w:rsidRDefault="00422981" w:rsidP="00085570">
            <w:pPr>
              <w:keepLines/>
              <w:overflowPunct w:val="0"/>
              <w:autoSpaceDE w:val="0"/>
              <w:autoSpaceDN w:val="0"/>
              <w:adjustRightInd w:val="0"/>
              <w:spacing w:after="0" w:line="240" w:lineRule="auto"/>
              <w:ind w:left="708" w:hanging="708"/>
              <w:rPr>
                <w:rFonts w:asciiTheme="minorHAnsi" w:hAnsiTheme="minorHAnsi" w:cstheme="minorHAnsi"/>
                <w:highlight w:val="yellow"/>
              </w:rPr>
            </w:pPr>
            <w:r w:rsidRPr="00F26D92">
              <w:rPr>
                <w:rFonts w:asciiTheme="minorHAnsi" w:hAnsiTheme="minorHAnsi" w:cstheme="minorHAnsi"/>
                <w:b/>
                <w:i/>
              </w:rPr>
              <w:t>Parametry KPI</w:t>
            </w:r>
          </w:p>
        </w:tc>
      </w:tr>
      <w:tr w:rsidR="00422981" w:rsidRPr="00E65E77" w14:paraId="40AC8D15" w14:textId="77777777" w:rsidTr="00085570">
        <w:tc>
          <w:tcPr>
            <w:tcW w:w="2122" w:type="dxa"/>
          </w:tcPr>
          <w:p w14:paraId="3BE335E4" w14:textId="77777777" w:rsidR="00422981" w:rsidRPr="00F26D92" w:rsidRDefault="00422981" w:rsidP="00085570">
            <w:pPr>
              <w:keepLines/>
              <w:overflowPunct w:val="0"/>
              <w:autoSpaceDE w:val="0"/>
              <w:autoSpaceDN w:val="0"/>
              <w:adjustRightInd w:val="0"/>
              <w:spacing w:after="0" w:line="240" w:lineRule="auto"/>
              <w:rPr>
                <w:rFonts w:asciiTheme="minorHAnsi" w:hAnsiTheme="minorHAnsi" w:cstheme="minorHAnsi"/>
              </w:rPr>
            </w:pPr>
            <w:r w:rsidRPr="00F26D92">
              <w:rPr>
                <w:rFonts w:asciiTheme="minorHAnsi" w:hAnsiTheme="minorHAnsi" w:cstheme="minorHAnsi"/>
              </w:rPr>
              <w:t>Kalendář Služby</w:t>
            </w:r>
          </w:p>
        </w:tc>
        <w:tc>
          <w:tcPr>
            <w:tcW w:w="7938" w:type="dxa"/>
          </w:tcPr>
          <w:p w14:paraId="16972D2B" w14:textId="77777777" w:rsidR="00422981" w:rsidRPr="00F26D92" w:rsidRDefault="00422981" w:rsidP="00085570">
            <w:pPr>
              <w:keepLines/>
              <w:overflowPunct w:val="0"/>
              <w:autoSpaceDE w:val="0"/>
              <w:autoSpaceDN w:val="0"/>
              <w:adjustRightInd w:val="0"/>
              <w:spacing w:after="0" w:line="240" w:lineRule="auto"/>
              <w:rPr>
                <w:rFonts w:asciiTheme="minorHAnsi" w:hAnsiTheme="minorHAnsi" w:cstheme="minorHAnsi"/>
              </w:rPr>
            </w:pPr>
            <w:r w:rsidRPr="00F26D92">
              <w:rPr>
                <w:rFonts w:asciiTheme="minorHAnsi" w:hAnsiTheme="minorHAnsi" w:cstheme="minorHAnsi"/>
              </w:rPr>
              <w:t>8x5</w:t>
            </w:r>
          </w:p>
        </w:tc>
      </w:tr>
      <w:tr w:rsidR="00422981" w:rsidRPr="00E65E77" w14:paraId="0A48E2A5" w14:textId="77777777" w:rsidTr="00085570">
        <w:tc>
          <w:tcPr>
            <w:tcW w:w="2122" w:type="dxa"/>
          </w:tcPr>
          <w:p w14:paraId="36AD3CE4" w14:textId="56A00358" w:rsidR="00422981" w:rsidRPr="00F26D92" w:rsidRDefault="00DE26EB" w:rsidP="00085570">
            <w:pPr>
              <w:keepLines/>
              <w:overflowPunct w:val="0"/>
              <w:autoSpaceDE w:val="0"/>
              <w:autoSpaceDN w:val="0"/>
              <w:adjustRightInd w:val="0"/>
              <w:spacing w:after="0" w:line="240" w:lineRule="auto"/>
              <w:rPr>
                <w:rFonts w:asciiTheme="minorHAnsi" w:hAnsiTheme="minorHAnsi" w:cstheme="minorHAnsi"/>
              </w:rPr>
            </w:pPr>
            <w:r>
              <w:t xml:space="preserve">Response </w:t>
            </w:r>
            <w:proofErr w:type="spellStart"/>
            <w:r>
              <w:t>time</w:t>
            </w:r>
            <w:proofErr w:type="spellEnd"/>
          </w:p>
        </w:tc>
        <w:tc>
          <w:tcPr>
            <w:tcW w:w="7938" w:type="dxa"/>
          </w:tcPr>
          <w:p w14:paraId="2F05BDA3" w14:textId="5FAB3766" w:rsidR="00422981" w:rsidRPr="00F26D92" w:rsidRDefault="00422981" w:rsidP="00085570">
            <w:pPr>
              <w:keepLines/>
              <w:overflowPunct w:val="0"/>
              <w:autoSpaceDE w:val="0"/>
              <w:autoSpaceDN w:val="0"/>
              <w:adjustRightInd w:val="0"/>
              <w:spacing w:after="0" w:line="240" w:lineRule="auto"/>
              <w:rPr>
                <w:rFonts w:asciiTheme="minorHAnsi" w:hAnsiTheme="minorHAnsi" w:cstheme="minorHAnsi"/>
              </w:rPr>
            </w:pPr>
            <w:r w:rsidRPr="00F26D92">
              <w:rPr>
                <w:rFonts w:asciiTheme="minorHAnsi" w:hAnsiTheme="minorHAnsi" w:cstheme="minorHAnsi"/>
              </w:rPr>
              <w:t xml:space="preserve">Viz </w:t>
            </w:r>
            <w:r w:rsidRPr="00F26D92">
              <w:rPr>
                <w:rFonts w:asciiTheme="minorHAnsi" w:hAnsiTheme="minorHAnsi" w:cstheme="minorHAnsi"/>
              </w:rPr>
              <w:fldChar w:fldCharType="begin"/>
            </w:r>
            <w:r w:rsidRPr="00F26D92">
              <w:rPr>
                <w:rFonts w:asciiTheme="minorHAnsi" w:hAnsiTheme="minorHAnsi" w:cstheme="minorHAnsi"/>
              </w:rPr>
              <w:instrText xml:space="preserve"> REF _Ref401304058 \r \h </w:instrText>
            </w:r>
            <w:r w:rsidR="00E65E77">
              <w:rPr>
                <w:rFonts w:asciiTheme="minorHAnsi" w:hAnsiTheme="minorHAnsi" w:cstheme="minorHAnsi"/>
              </w:rPr>
              <w:instrText xml:space="preserve"> \* MERGEFORMAT </w:instrText>
            </w:r>
            <w:r w:rsidRPr="00F26D92">
              <w:rPr>
                <w:rFonts w:asciiTheme="minorHAnsi" w:hAnsiTheme="minorHAnsi" w:cstheme="minorHAnsi"/>
              </w:rPr>
            </w:r>
            <w:r w:rsidRPr="00F26D92">
              <w:rPr>
                <w:rFonts w:asciiTheme="minorHAnsi" w:hAnsiTheme="minorHAnsi" w:cstheme="minorHAnsi"/>
              </w:rPr>
              <w:fldChar w:fldCharType="separate"/>
            </w:r>
            <w:r w:rsidR="00B843CB">
              <w:rPr>
                <w:rFonts w:asciiTheme="minorHAnsi" w:hAnsiTheme="minorHAnsi" w:cstheme="minorHAnsi"/>
              </w:rPr>
              <w:t>4.3.1</w:t>
            </w:r>
            <w:r w:rsidRPr="00F26D92">
              <w:rPr>
                <w:rFonts w:asciiTheme="minorHAnsi" w:hAnsiTheme="minorHAnsi" w:cstheme="minorHAnsi"/>
              </w:rPr>
              <w:fldChar w:fldCharType="end"/>
            </w:r>
            <w:r w:rsidRPr="00F26D92">
              <w:rPr>
                <w:rFonts w:asciiTheme="minorHAnsi" w:hAnsiTheme="minorHAnsi" w:cstheme="minorHAnsi"/>
              </w:rPr>
              <w:t xml:space="preserve"> </w:t>
            </w:r>
            <w:r w:rsidRPr="00F26D92">
              <w:rPr>
                <w:rFonts w:asciiTheme="minorHAnsi" w:hAnsiTheme="minorHAnsi" w:cstheme="minorHAnsi"/>
              </w:rPr>
              <w:fldChar w:fldCharType="begin"/>
            </w:r>
            <w:r w:rsidRPr="00F26D92">
              <w:rPr>
                <w:rFonts w:asciiTheme="minorHAnsi" w:hAnsiTheme="minorHAnsi" w:cstheme="minorHAnsi"/>
              </w:rPr>
              <w:instrText xml:space="preserve"> REF _Ref401304063 \h </w:instrText>
            </w:r>
            <w:r w:rsidR="00E65E77">
              <w:rPr>
                <w:rFonts w:asciiTheme="minorHAnsi" w:hAnsiTheme="minorHAnsi" w:cstheme="minorHAnsi"/>
              </w:rPr>
              <w:instrText xml:space="preserve"> \* MERGEFORMAT </w:instrText>
            </w:r>
            <w:r w:rsidRPr="00F26D92">
              <w:rPr>
                <w:rFonts w:asciiTheme="minorHAnsi" w:hAnsiTheme="minorHAnsi" w:cstheme="minorHAnsi"/>
              </w:rPr>
            </w:r>
            <w:r w:rsidRPr="00F26D92">
              <w:rPr>
                <w:rFonts w:asciiTheme="minorHAnsi" w:hAnsiTheme="minorHAnsi" w:cstheme="minorHAnsi"/>
              </w:rPr>
              <w:fldChar w:fldCharType="separate"/>
            </w:r>
            <w:r w:rsidR="00B843CB" w:rsidRPr="00B843CB">
              <w:rPr>
                <w:rFonts w:asciiTheme="minorHAnsi" w:hAnsiTheme="minorHAnsi" w:cstheme="minorHAnsi"/>
              </w:rPr>
              <w:t>Priority pro provozní prostředí</w:t>
            </w:r>
            <w:r w:rsidRPr="00F26D92">
              <w:rPr>
                <w:rFonts w:asciiTheme="minorHAnsi" w:hAnsiTheme="minorHAnsi" w:cstheme="minorHAnsi"/>
              </w:rPr>
              <w:fldChar w:fldCharType="end"/>
            </w:r>
          </w:p>
        </w:tc>
      </w:tr>
      <w:tr w:rsidR="00422981" w:rsidRPr="00E65E77" w14:paraId="3A52C794" w14:textId="77777777" w:rsidTr="00085570">
        <w:tc>
          <w:tcPr>
            <w:tcW w:w="2122" w:type="dxa"/>
          </w:tcPr>
          <w:p w14:paraId="292B91E9" w14:textId="77777777" w:rsidR="00422981" w:rsidRPr="00F26D92" w:rsidRDefault="00422981" w:rsidP="00085570">
            <w:pPr>
              <w:keepLines/>
              <w:overflowPunct w:val="0"/>
              <w:autoSpaceDE w:val="0"/>
              <w:autoSpaceDN w:val="0"/>
              <w:adjustRightInd w:val="0"/>
              <w:spacing w:after="0" w:line="240" w:lineRule="auto"/>
              <w:rPr>
                <w:rFonts w:asciiTheme="minorHAnsi" w:hAnsiTheme="minorHAnsi" w:cstheme="minorHAnsi"/>
              </w:rPr>
            </w:pPr>
            <w:r w:rsidRPr="00F26D92">
              <w:rPr>
                <w:rFonts w:asciiTheme="minorHAnsi" w:hAnsiTheme="minorHAnsi" w:cstheme="minorHAnsi"/>
              </w:rPr>
              <w:t>Obnovení služby</w:t>
            </w:r>
          </w:p>
        </w:tc>
        <w:tc>
          <w:tcPr>
            <w:tcW w:w="7938" w:type="dxa"/>
          </w:tcPr>
          <w:p w14:paraId="07895371" w14:textId="4878E81C" w:rsidR="00422981" w:rsidRPr="00F26D92" w:rsidRDefault="00422981" w:rsidP="00085570">
            <w:pPr>
              <w:keepLines/>
              <w:overflowPunct w:val="0"/>
              <w:autoSpaceDE w:val="0"/>
              <w:autoSpaceDN w:val="0"/>
              <w:adjustRightInd w:val="0"/>
              <w:spacing w:after="0" w:line="240" w:lineRule="auto"/>
              <w:rPr>
                <w:rFonts w:asciiTheme="minorHAnsi" w:hAnsiTheme="minorHAnsi" w:cstheme="minorHAnsi"/>
              </w:rPr>
            </w:pPr>
            <w:r w:rsidRPr="00F26D92">
              <w:rPr>
                <w:rFonts w:asciiTheme="minorHAnsi" w:hAnsiTheme="minorHAnsi" w:cstheme="minorHAnsi"/>
              </w:rPr>
              <w:t xml:space="preserve">Viz </w:t>
            </w:r>
            <w:r w:rsidRPr="00F26D92">
              <w:rPr>
                <w:rFonts w:asciiTheme="minorHAnsi" w:hAnsiTheme="minorHAnsi" w:cstheme="minorHAnsi"/>
              </w:rPr>
              <w:fldChar w:fldCharType="begin"/>
            </w:r>
            <w:r w:rsidRPr="00F26D92">
              <w:rPr>
                <w:rFonts w:asciiTheme="minorHAnsi" w:hAnsiTheme="minorHAnsi" w:cstheme="minorHAnsi"/>
              </w:rPr>
              <w:instrText xml:space="preserve"> REF _Ref401304058 \r \h </w:instrText>
            </w:r>
            <w:r w:rsidR="00E65E77">
              <w:rPr>
                <w:rFonts w:asciiTheme="minorHAnsi" w:hAnsiTheme="minorHAnsi" w:cstheme="minorHAnsi"/>
              </w:rPr>
              <w:instrText xml:space="preserve"> \* MERGEFORMAT </w:instrText>
            </w:r>
            <w:r w:rsidRPr="00F26D92">
              <w:rPr>
                <w:rFonts w:asciiTheme="minorHAnsi" w:hAnsiTheme="minorHAnsi" w:cstheme="minorHAnsi"/>
              </w:rPr>
            </w:r>
            <w:r w:rsidRPr="00F26D92">
              <w:rPr>
                <w:rFonts w:asciiTheme="minorHAnsi" w:hAnsiTheme="minorHAnsi" w:cstheme="minorHAnsi"/>
              </w:rPr>
              <w:fldChar w:fldCharType="separate"/>
            </w:r>
            <w:r w:rsidR="00B843CB">
              <w:rPr>
                <w:rFonts w:asciiTheme="minorHAnsi" w:hAnsiTheme="minorHAnsi" w:cstheme="minorHAnsi"/>
              </w:rPr>
              <w:t>4.3.1</w:t>
            </w:r>
            <w:r w:rsidRPr="00F26D92">
              <w:rPr>
                <w:rFonts w:asciiTheme="minorHAnsi" w:hAnsiTheme="minorHAnsi" w:cstheme="minorHAnsi"/>
              </w:rPr>
              <w:fldChar w:fldCharType="end"/>
            </w:r>
            <w:r w:rsidRPr="00F26D92">
              <w:rPr>
                <w:rFonts w:asciiTheme="minorHAnsi" w:hAnsiTheme="minorHAnsi" w:cstheme="minorHAnsi"/>
              </w:rPr>
              <w:t xml:space="preserve"> </w:t>
            </w:r>
            <w:r w:rsidRPr="00F26D92">
              <w:rPr>
                <w:rFonts w:asciiTheme="minorHAnsi" w:hAnsiTheme="minorHAnsi" w:cstheme="minorHAnsi"/>
              </w:rPr>
              <w:fldChar w:fldCharType="begin"/>
            </w:r>
            <w:r w:rsidRPr="00F26D92">
              <w:rPr>
                <w:rFonts w:asciiTheme="minorHAnsi" w:hAnsiTheme="minorHAnsi" w:cstheme="minorHAnsi"/>
              </w:rPr>
              <w:instrText xml:space="preserve"> REF _Ref401304063 \h </w:instrText>
            </w:r>
            <w:r w:rsidR="00E65E77">
              <w:rPr>
                <w:rFonts w:asciiTheme="minorHAnsi" w:hAnsiTheme="minorHAnsi" w:cstheme="minorHAnsi"/>
              </w:rPr>
              <w:instrText xml:space="preserve"> \* MERGEFORMAT </w:instrText>
            </w:r>
            <w:r w:rsidRPr="00F26D92">
              <w:rPr>
                <w:rFonts w:asciiTheme="minorHAnsi" w:hAnsiTheme="minorHAnsi" w:cstheme="minorHAnsi"/>
              </w:rPr>
            </w:r>
            <w:r w:rsidRPr="00F26D92">
              <w:rPr>
                <w:rFonts w:asciiTheme="minorHAnsi" w:hAnsiTheme="minorHAnsi" w:cstheme="minorHAnsi"/>
              </w:rPr>
              <w:fldChar w:fldCharType="separate"/>
            </w:r>
            <w:r w:rsidR="00B843CB" w:rsidRPr="00B843CB">
              <w:rPr>
                <w:rFonts w:asciiTheme="minorHAnsi" w:hAnsiTheme="minorHAnsi" w:cstheme="minorHAnsi"/>
              </w:rPr>
              <w:t>Priority pro provozní prostředí</w:t>
            </w:r>
            <w:r w:rsidRPr="00F26D92">
              <w:rPr>
                <w:rFonts w:asciiTheme="minorHAnsi" w:hAnsiTheme="minorHAnsi" w:cstheme="minorHAnsi"/>
              </w:rPr>
              <w:fldChar w:fldCharType="end"/>
            </w:r>
          </w:p>
        </w:tc>
      </w:tr>
      <w:tr w:rsidR="00422981" w:rsidRPr="00E65E77" w14:paraId="0E5EDF6C" w14:textId="77777777" w:rsidTr="00085570">
        <w:trPr>
          <w:trHeight w:val="333"/>
        </w:trPr>
        <w:tc>
          <w:tcPr>
            <w:tcW w:w="2122" w:type="dxa"/>
            <w:hideMark/>
          </w:tcPr>
          <w:p w14:paraId="14BF5515" w14:textId="77777777" w:rsidR="00422981" w:rsidRPr="00E65E77" w:rsidRDefault="00422981" w:rsidP="00085570">
            <w:pPr>
              <w:pStyle w:val="Bezmezer"/>
              <w:keepLines/>
              <w:rPr>
                <w:rFonts w:cstheme="minorHAnsi"/>
              </w:rPr>
            </w:pPr>
            <w:r w:rsidRPr="00E65E77">
              <w:rPr>
                <w:rFonts w:cstheme="minorHAnsi"/>
              </w:rPr>
              <w:t>Definice parametrů</w:t>
            </w:r>
          </w:p>
        </w:tc>
        <w:tc>
          <w:tcPr>
            <w:tcW w:w="7938" w:type="dxa"/>
            <w:hideMark/>
          </w:tcPr>
          <w:p w14:paraId="0B2FB1B7" w14:textId="77777777" w:rsidR="00422981" w:rsidRPr="000934D9" w:rsidRDefault="00422981" w:rsidP="000934D9">
            <w:pPr>
              <w:pStyle w:val="Odstavecseseznamem"/>
              <w:numPr>
                <w:ilvl w:val="0"/>
                <w:numId w:val="17"/>
              </w:numPr>
              <w:overflowPunct w:val="0"/>
              <w:autoSpaceDE w:val="0"/>
              <w:autoSpaceDN w:val="0"/>
              <w:adjustRightInd w:val="0"/>
              <w:spacing w:before="0" w:after="0" w:line="240" w:lineRule="auto"/>
              <w:contextualSpacing/>
              <w:rPr>
                <w:rFonts w:asciiTheme="minorHAnsi" w:hAnsiTheme="minorHAnsi" w:cstheme="minorHAnsi"/>
                <w:sz w:val="22"/>
                <w:szCs w:val="22"/>
              </w:rPr>
            </w:pPr>
            <w:r w:rsidRPr="000934D9">
              <w:rPr>
                <w:rFonts w:asciiTheme="minorHAnsi" w:hAnsiTheme="minorHAnsi" w:cstheme="minorHAnsi"/>
                <w:sz w:val="22"/>
                <w:szCs w:val="22"/>
              </w:rPr>
              <w:t>Sledování, identifikace, posouzení dopadů, poskytnutí stanoviska k nasazení a aplikace bezpečnostních aktualizací na Systému. Bezpečnostní aktualizace je aktualizace uvolněná výrobcem řešení pro produkční nasazení, která řeší bezpečnostní slabinu či zranitelnost řešení, zde se jedná o požadavek Priority 4;</w:t>
            </w:r>
          </w:p>
          <w:p w14:paraId="3FC17DF7" w14:textId="77777777" w:rsidR="00422981" w:rsidRPr="000934D9" w:rsidRDefault="00422981" w:rsidP="000934D9">
            <w:pPr>
              <w:pStyle w:val="Odstavecseseznamem"/>
              <w:numPr>
                <w:ilvl w:val="0"/>
                <w:numId w:val="17"/>
              </w:numPr>
              <w:overflowPunct w:val="0"/>
              <w:autoSpaceDE w:val="0"/>
              <w:autoSpaceDN w:val="0"/>
              <w:adjustRightInd w:val="0"/>
              <w:spacing w:before="0" w:after="0" w:line="240" w:lineRule="auto"/>
              <w:contextualSpacing/>
              <w:rPr>
                <w:rFonts w:asciiTheme="minorHAnsi" w:hAnsiTheme="minorHAnsi" w:cstheme="minorHAnsi"/>
                <w:sz w:val="22"/>
                <w:szCs w:val="22"/>
              </w:rPr>
            </w:pPr>
            <w:r w:rsidRPr="000934D9">
              <w:rPr>
                <w:rFonts w:asciiTheme="minorHAnsi" w:hAnsiTheme="minorHAnsi" w:cstheme="minorHAnsi"/>
                <w:sz w:val="22"/>
                <w:szCs w:val="22"/>
              </w:rPr>
              <w:t>Sledování, identifikace, posouzení dopadů, poskytnutí stanoviska k nasazení a aplikace aktualizací či záplat Systému. Zde se jedná o požadavek Priority 5.</w:t>
            </w:r>
          </w:p>
          <w:p w14:paraId="03616974" w14:textId="77777777" w:rsidR="00422981" w:rsidRPr="00BD4186" w:rsidRDefault="00422981" w:rsidP="000934D9">
            <w:pPr>
              <w:pStyle w:val="Odstavecseseznamem"/>
              <w:numPr>
                <w:ilvl w:val="0"/>
                <w:numId w:val="17"/>
              </w:numPr>
              <w:overflowPunct w:val="0"/>
              <w:autoSpaceDE w:val="0"/>
              <w:autoSpaceDN w:val="0"/>
              <w:adjustRightInd w:val="0"/>
              <w:spacing w:before="0" w:after="0" w:line="240" w:lineRule="auto"/>
              <w:contextualSpacing/>
              <w:rPr>
                <w:rFonts w:asciiTheme="minorHAnsi" w:hAnsiTheme="minorHAnsi" w:cstheme="minorHAnsi"/>
              </w:rPr>
            </w:pPr>
            <w:r w:rsidRPr="000934D9">
              <w:rPr>
                <w:rFonts w:asciiTheme="minorHAnsi" w:hAnsiTheme="minorHAnsi" w:cstheme="minorHAnsi"/>
                <w:sz w:val="22"/>
                <w:szCs w:val="22"/>
              </w:rPr>
              <w:t>Posouzení dopadu nových aplikací požadovaných k instalaci na přístupové servery pro zajištění správy technologií v prostředí Objednatele dle Priority 4 (viz</w:t>
            </w:r>
            <w:r w:rsidR="00627BD1">
              <w:rPr>
                <w:rFonts w:asciiTheme="minorHAnsi" w:hAnsiTheme="minorHAnsi" w:cstheme="minorHAnsi"/>
                <w:sz w:val="22"/>
                <w:szCs w:val="22"/>
              </w:rPr>
              <w:t xml:space="preserve"> </w:t>
            </w:r>
            <w:r w:rsidR="00FF338B">
              <w:rPr>
                <w:rFonts w:asciiTheme="minorHAnsi" w:hAnsiTheme="minorHAnsi" w:cstheme="minorHAnsi"/>
                <w:sz w:val="22"/>
                <w:szCs w:val="22"/>
              </w:rPr>
              <w:t xml:space="preserve">čl. </w:t>
            </w:r>
            <w:r w:rsidR="00627BD1">
              <w:rPr>
                <w:rFonts w:asciiTheme="minorHAnsi" w:hAnsiTheme="minorHAnsi" w:cstheme="minorHAnsi"/>
                <w:sz w:val="22"/>
                <w:szCs w:val="22"/>
              </w:rPr>
              <w:t>2.3 Změny v systému provedené Objednatelem</w:t>
            </w:r>
            <w:r w:rsidRPr="000934D9">
              <w:rPr>
                <w:rFonts w:asciiTheme="minorHAnsi" w:hAnsiTheme="minorHAnsi" w:cstheme="minorHAnsi"/>
                <w:sz w:val="22"/>
                <w:szCs w:val="22"/>
              </w:rPr>
              <w:t>)</w:t>
            </w:r>
          </w:p>
          <w:p w14:paraId="508CE386" w14:textId="32FEA050" w:rsidR="00063D7B" w:rsidRPr="00AD2187" w:rsidRDefault="00063D7B" w:rsidP="00BD4186">
            <w:pPr>
              <w:pStyle w:val="Odstavecseseznamem"/>
              <w:numPr>
                <w:ilvl w:val="0"/>
                <w:numId w:val="17"/>
              </w:numPr>
              <w:overflowPunct w:val="0"/>
              <w:autoSpaceDE w:val="0"/>
              <w:autoSpaceDN w:val="0"/>
              <w:adjustRightInd w:val="0"/>
              <w:spacing w:before="0" w:after="0" w:line="240" w:lineRule="auto"/>
              <w:contextualSpacing/>
              <w:rPr>
                <w:rFonts w:asciiTheme="minorHAnsi" w:hAnsiTheme="minorHAnsi" w:cstheme="minorHAnsi"/>
              </w:rPr>
            </w:pPr>
            <w:r w:rsidRPr="00BD4186">
              <w:rPr>
                <w:rFonts w:asciiTheme="minorHAnsi" w:hAnsiTheme="minorHAnsi" w:cstheme="minorHAnsi"/>
                <w:sz w:val="22"/>
                <w:szCs w:val="22"/>
              </w:rPr>
              <w:t>Odstraňování vad technických prostředků Dodavatelem prováděné výměnným způsobem na místě s tím, že náhradní díl nebo zařízení musí být nové a bezvadné a musí být doručeno do místa provádění opravy.</w:t>
            </w:r>
          </w:p>
          <w:p w14:paraId="7D0A4751" w14:textId="48C1E061" w:rsidR="00063D7B" w:rsidRPr="00F26D92" w:rsidRDefault="00063D7B" w:rsidP="00BD4186">
            <w:pPr>
              <w:pStyle w:val="Odstavecseseznamem"/>
              <w:overflowPunct w:val="0"/>
              <w:autoSpaceDE w:val="0"/>
              <w:autoSpaceDN w:val="0"/>
              <w:adjustRightInd w:val="0"/>
              <w:spacing w:before="0" w:after="0" w:line="240" w:lineRule="auto"/>
              <w:ind w:left="574"/>
              <w:contextualSpacing/>
              <w:rPr>
                <w:rFonts w:asciiTheme="minorHAnsi" w:hAnsiTheme="minorHAnsi" w:cstheme="minorHAnsi"/>
              </w:rPr>
            </w:pPr>
          </w:p>
        </w:tc>
      </w:tr>
      <w:tr w:rsidR="00422981" w:rsidRPr="00E65E77" w14:paraId="08ED1F50" w14:textId="77777777" w:rsidTr="00085570">
        <w:tc>
          <w:tcPr>
            <w:tcW w:w="2122" w:type="dxa"/>
          </w:tcPr>
          <w:p w14:paraId="68ADE269" w14:textId="77777777" w:rsidR="00422981" w:rsidRPr="00F26D92" w:rsidRDefault="00422981" w:rsidP="00085570">
            <w:pPr>
              <w:keepLines/>
              <w:overflowPunct w:val="0"/>
              <w:autoSpaceDE w:val="0"/>
              <w:autoSpaceDN w:val="0"/>
              <w:adjustRightInd w:val="0"/>
              <w:spacing w:after="0" w:line="240" w:lineRule="auto"/>
              <w:rPr>
                <w:rFonts w:asciiTheme="minorHAnsi" w:hAnsiTheme="minorHAnsi" w:cstheme="minorHAnsi"/>
              </w:rPr>
            </w:pPr>
            <w:r w:rsidRPr="00F26D92">
              <w:rPr>
                <w:rFonts w:asciiTheme="minorHAnsi" w:hAnsiTheme="minorHAnsi" w:cstheme="minorHAnsi"/>
              </w:rPr>
              <w:t>Způsob výpočtu a měření</w:t>
            </w:r>
          </w:p>
        </w:tc>
        <w:tc>
          <w:tcPr>
            <w:tcW w:w="7938" w:type="dxa"/>
          </w:tcPr>
          <w:p w14:paraId="7DDF2C27" w14:textId="77777777" w:rsidR="00422981" w:rsidRPr="00F26D92" w:rsidRDefault="00422981" w:rsidP="00085570">
            <w:pPr>
              <w:spacing w:after="0" w:line="240" w:lineRule="auto"/>
              <w:rPr>
                <w:rFonts w:asciiTheme="minorHAnsi" w:hAnsiTheme="minorHAnsi" w:cstheme="minorHAnsi"/>
              </w:rPr>
            </w:pPr>
            <w:r w:rsidRPr="00F26D92">
              <w:rPr>
                <w:rFonts w:asciiTheme="minorHAnsi" w:hAnsiTheme="minorHAnsi" w:cstheme="minorHAnsi"/>
              </w:rPr>
              <w:t xml:space="preserve">V případě vydání nové aktualizace/opravného balíku/nové verze SW výrobcem založí Dodavatel požadavek do </w:t>
            </w:r>
            <w:proofErr w:type="spellStart"/>
            <w:r w:rsidRPr="00F26D92">
              <w:rPr>
                <w:rFonts w:asciiTheme="minorHAnsi" w:hAnsiTheme="minorHAnsi" w:cstheme="minorHAnsi"/>
              </w:rPr>
              <w:t>Service</w:t>
            </w:r>
            <w:proofErr w:type="spellEnd"/>
            <w:r w:rsidRPr="00F26D92">
              <w:rPr>
                <w:rFonts w:asciiTheme="minorHAnsi" w:hAnsiTheme="minorHAnsi" w:cstheme="minorHAnsi"/>
              </w:rPr>
              <w:t xml:space="preserve"> Desku Objednatele informující o této skutečnosti. Dodavatel je povinen požadavek založit nejdéle do doby dané jako Odezva pro příslušnou prioritu požadavku, od vydání aktualizace výrobcem (např. zveřejnění na portálu výrobce, informační email výrobce apod.).  Požadavek může rovněž založit Objednatel, pokud tuto skutečnost zjistí dříve, kdy následně Helpdesk Objednatele informuje o této skutečnost</w:t>
            </w:r>
          </w:p>
          <w:p w14:paraId="20E88569" w14:textId="77777777" w:rsidR="00422981" w:rsidRPr="00F26D92" w:rsidRDefault="00422981" w:rsidP="00085570">
            <w:pPr>
              <w:spacing w:after="0" w:line="240" w:lineRule="auto"/>
              <w:rPr>
                <w:rFonts w:asciiTheme="minorHAnsi" w:hAnsiTheme="minorHAnsi" w:cstheme="minorHAnsi"/>
              </w:rPr>
            </w:pPr>
            <w:r w:rsidRPr="00F26D92">
              <w:rPr>
                <w:rFonts w:asciiTheme="minorHAnsi" w:hAnsiTheme="minorHAnsi" w:cstheme="minorHAnsi"/>
              </w:rPr>
              <w:t xml:space="preserve"> domluveným kanálem (email, telefon, </w:t>
            </w:r>
            <w:proofErr w:type="spellStart"/>
            <w:r w:rsidRPr="00F26D92">
              <w:rPr>
                <w:rFonts w:asciiTheme="minorHAnsi" w:hAnsiTheme="minorHAnsi" w:cstheme="minorHAnsi"/>
              </w:rPr>
              <w:t>Sevice</w:t>
            </w:r>
            <w:proofErr w:type="spellEnd"/>
            <w:r w:rsidRPr="00F26D92">
              <w:rPr>
                <w:rFonts w:asciiTheme="minorHAnsi" w:hAnsiTheme="minorHAnsi" w:cstheme="minorHAnsi"/>
              </w:rPr>
              <w:t xml:space="preserve"> </w:t>
            </w:r>
            <w:proofErr w:type="spellStart"/>
            <w:r w:rsidRPr="00F26D92">
              <w:rPr>
                <w:rFonts w:asciiTheme="minorHAnsi" w:hAnsiTheme="minorHAnsi" w:cstheme="minorHAnsi"/>
              </w:rPr>
              <w:t>Desk</w:t>
            </w:r>
            <w:proofErr w:type="spellEnd"/>
            <w:r w:rsidRPr="00F26D92">
              <w:rPr>
                <w:rFonts w:asciiTheme="minorHAnsi" w:hAnsiTheme="minorHAnsi" w:cstheme="minorHAnsi"/>
              </w:rPr>
              <w:t xml:space="preserve"> Dodavatele) technickou podporu Dodavatele.</w:t>
            </w:r>
          </w:p>
          <w:p w14:paraId="65A51395" w14:textId="77777777" w:rsidR="00422981" w:rsidRPr="00F26D92" w:rsidRDefault="00422981" w:rsidP="00085570">
            <w:pPr>
              <w:keepLines/>
              <w:spacing w:after="0" w:line="240" w:lineRule="auto"/>
              <w:rPr>
                <w:rFonts w:asciiTheme="minorHAnsi" w:hAnsiTheme="minorHAnsi" w:cstheme="minorHAnsi"/>
              </w:rPr>
            </w:pPr>
            <w:r w:rsidRPr="00F26D92">
              <w:rPr>
                <w:rFonts w:asciiTheme="minorHAnsi" w:hAnsiTheme="minorHAnsi" w:cstheme="minorHAnsi"/>
              </w:rPr>
              <w:t>Do doby pro Obnovení služby dané prioritou požadavku počítané od okamžiku zveřejnění informace výrobcem musí Dodavatel poskytnout stanovisko pro vhodnost nasazení v prostředí Objednatele s identifikací možných dopadů, definovat způsob nasazení a provést aplikaci aktualizace či záplaty.</w:t>
            </w:r>
          </w:p>
        </w:tc>
      </w:tr>
      <w:tr w:rsidR="00422981" w:rsidRPr="00E65E77" w14:paraId="6ABBA06C" w14:textId="77777777" w:rsidTr="00085570">
        <w:tc>
          <w:tcPr>
            <w:tcW w:w="2122" w:type="dxa"/>
            <w:hideMark/>
          </w:tcPr>
          <w:p w14:paraId="0BD6EDEC" w14:textId="77777777" w:rsidR="00422981" w:rsidRPr="00F26D92" w:rsidRDefault="00422981" w:rsidP="00085570">
            <w:pPr>
              <w:keepLines/>
              <w:overflowPunct w:val="0"/>
              <w:autoSpaceDE w:val="0"/>
              <w:autoSpaceDN w:val="0"/>
              <w:adjustRightInd w:val="0"/>
              <w:spacing w:after="0" w:line="240" w:lineRule="auto"/>
              <w:rPr>
                <w:rFonts w:asciiTheme="minorHAnsi" w:hAnsiTheme="minorHAnsi" w:cstheme="minorHAnsi"/>
              </w:rPr>
            </w:pPr>
            <w:r w:rsidRPr="00F26D92">
              <w:rPr>
                <w:rFonts w:asciiTheme="minorHAnsi" w:hAnsiTheme="minorHAnsi" w:cstheme="minorHAnsi"/>
              </w:rPr>
              <w:t>Měřící bod</w:t>
            </w:r>
          </w:p>
        </w:tc>
        <w:tc>
          <w:tcPr>
            <w:tcW w:w="7938" w:type="dxa"/>
            <w:hideMark/>
          </w:tcPr>
          <w:p w14:paraId="4F723081" w14:textId="77777777" w:rsidR="00422981" w:rsidRPr="00F26D92" w:rsidRDefault="00422981" w:rsidP="00085570">
            <w:pPr>
              <w:keepLines/>
              <w:overflowPunct w:val="0"/>
              <w:autoSpaceDE w:val="0"/>
              <w:autoSpaceDN w:val="0"/>
              <w:adjustRightInd w:val="0"/>
              <w:spacing w:after="0" w:line="240" w:lineRule="auto"/>
              <w:rPr>
                <w:rFonts w:asciiTheme="minorHAnsi" w:hAnsiTheme="minorHAnsi" w:cstheme="minorHAnsi"/>
              </w:rPr>
            </w:pPr>
            <w:proofErr w:type="spellStart"/>
            <w:r w:rsidRPr="00F26D92">
              <w:rPr>
                <w:rFonts w:asciiTheme="minorHAnsi" w:hAnsiTheme="minorHAnsi" w:cstheme="minorHAnsi"/>
              </w:rPr>
              <w:t>Service</w:t>
            </w:r>
            <w:proofErr w:type="spellEnd"/>
            <w:r w:rsidRPr="00F26D92">
              <w:rPr>
                <w:rFonts w:asciiTheme="minorHAnsi" w:hAnsiTheme="minorHAnsi" w:cstheme="minorHAnsi"/>
              </w:rPr>
              <w:t xml:space="preserve"> </w:t>
            </w:r>
            <w:proofErr w:type="spellStart"/>
            <w:r w:rsidRPr="00F26D92">
              <w:rPr>
                <w:rFonts w:asciiTheme="minorHAnsi" w:hAnsiTheme="minorHAnsi" w:cstheme="minorHAnsi"/>
              </w:rPr>
              <w:t>Desk</w:t>
            </w:r>
            <w:proofErr w:type="spellEnd"/>
            <w:r w:rsidRPr="00F26D92">
              <w:rPr>
                <w:rFonts w:asciiTheme="minorHAnsi" w:hAnsiTheme="minorHAnsi" w:cstheme="minorHAnsi"/>
              </w:rPr>
              <w:t xml:space="preserve"> Objednatele, informační kanál výrobce (portál, informační email apod.)</w:t>
            </w:r>
          </w:p>
        </w:tc>
      </w:tr>
      <w:tr w:rsidR="00422981" w:rsidRPr="00E65E77" w14:paraId="0A0B29C8" w14:textId="77777777" w:rsidTr="00085570">
        <w:tc>
          <w:tcPr>
            <w:tcW w:w="2122" w:type="dxa"/>
          </w:tcPr>
          <w:p w14:paraId="3B064E17" w14:textId="77777777" w:rsidR="00422981" w:rsidRPr="00F26D92" w:rsidRDefault="00422981" w:rsidP="00085570">
            <w:pPr>
              <w:keepLines/>
              <w:spacing w:after="0" w:line="240" w:lineRule="auto"/>
              <w:rPr>
                <w:rFonts w:asciiTheme="minorHAnsi" w:hAnsiTheme="minorHAnsi" w:cstheme="minorHAnsi"/>
              </w:rPr>
            </w:pPr>
            <w:r w:rsidRPr="00F26D92">
              <w:rPr>
                <w:rFonts w:asciiTheme="minorHAnsi" w:hAnsiTheme="minorHAnsi" w:cstheme="minorHAnsi"/>
              </w:rPr>
              <w:t>Způsob dokladování</w:t>
            </w:r>
          </w:p>
        </w:tc>
        <w:tc>
          <w:tcPr>
            <w:tcW w:w="7938" w:type="dxa"/>
          </w:tcPr>
          <w:p w14:paraId="7BEE8FAF" w14:textId="5BA4DE63" w:rsidR="00422981" w:rsidRPr="00F26D92" w:rsidRDefault="008B3D60" w:rsidP="00085570">
            <w:pPr>
              <w:keepLines/>
              <w:spacing w:after="0" w:line="240" w:lineRule="auto"/>
              <w:rPr>
                <w:rFonts w:asciiTheme="minorHAnsi" w:hAnsiTheme="minorHAnsi" w:cstheme="minorHAnsi"/>
              </w:rPr>
            </w:pPr>
            <w:r>
              <w:rPr>
                <w:rFonts w:asciiTheme="minorHAnsi" w:hAnsiTheme="minorHAnsi" w:cstheme="minorHAnsi"/>
              </w:rPr>
              <w:t>Report podpory</w:t>
            </w:r>
            <w:r w:rsidR="00422981" w:rsidRPr="00F26D92">
              <w:rPr>
                <w:rFonts w:asciiTheme="minorHAnsi" w:hAnsiTheme="minorHAnsi" w:cstheme="minorHAnsi"/>
              </w:rPr>
              <w:t>.</w:t>
            </w:r>
          </w:p>
        </w:tc>
      </w:tr>
      <w:tr w:rsidR="00422981" w:rsidRPr="00E65E77" w14:paraId="69BF7544" w14:textId="77777777" w:rsidTr="00085570">
        <w:tc>
          <w:tcPr>
            <w:tcW w:w="2122" w:type="dxa"/>
            <w:hideMark/>
          </w:tcPr>
          <w:p w14:paraId="694EA536" w14:textId="77777777" w:rsidR="00422981" w:rsidRPr="00F26D92" w:rsidRDefault="00422981" w:rsidP="00085570">
            <w:pPr>
              <w:keepLines/>
              <w:overflowPunct w:val="0"/>
              <w:autoSpaceDE w:val="0"/>
              <w:autoSpaceDN w:val="0"/>
              <w:adjustRightInd w:val="0"/>
              <w:spacing w:after="0" w:line="240" w:lineRule="auto"/>
              <w:rPr>
                <w:rFonts w:asciiTheme="minorHAnsi" w:hAnsiTheme="minorHAnsi" w:cstheme="minorHAnsi"/>
              </w:rPr>
            </w:pPr>
            <w:r w:rsidRPr="00F26D92">
              <w:rPr>
                <w:rFonts w:asciiTheme="minorHAnsi" w:hAnsiTheme="minorHAnsi" w:cstheme="minorHAnsi"/>
              </w:rPr>
              <w:t>Sleva z ceny</w:t>
            </w:r>
          </w:p>
        </w:tc>
        <w:tc>
          <w:tcPr>
            <w:tcW w:w="7938" w:type="dxa"/>
            <w:hideMark/>
          </w:tcPr>
          <w:p w14:paraId="0924F45E" w14:textId="03FB2D02" w:rsidR="00422981" w:rsidRPr="00F26D92" w:rsidRDefault="00860D50" w:rsidP="00085570">
            <w:pPr>
              <w:keepLines/>
              <w:overflowPunct w:val="0"/>
              <w:autoSpaceDE w:val="0"/>
              <w:autoSpaceDN w:val="0"/>
              <w:adjustRightInd w:val="0"/>
              <w:spacing w:after="0" w:line="240" w:lineRule="auto"/>
              <w:rPr>
                <w:rFonts w:asciiTheme="minorHAnsi" w:hAnsiTheme="minorHAnsi" w:cstheme="minorHAnsi"/>
              </w:rPr>
            </w:pPr>
            <w:r>
              <w:rPr>
                <w:rFonts w:asciiTheme="minorHAnsi" w:hAnsiTheme="minorHAnsi" w:cstheme="minorHAnsi"/>
              </w:rPr>
              <w:t>Stanovena v čl. 11 odst. 11.4 Smlouvy</w:t>
            </w:r>
            <w:r w:rsidR="00422981" w:rsidRPr="00F26D92">
              <w:rPr>
                <w:rFonts w:asciiTheme="minorHAnsi" w:hAnsiTheme="minorHAnsi" w:cstheme="minorHAnsi"/>
              </w:rPr>
              <w:t>.</w:t>
            </w:r>
          </w:p>
        </w:tc>
      </w:tr>
      <w:tr w:rsidR="00422981" w:rsidRPr="00E65E77" w14:paraId="0B7EF05A" w14:textId="77777777" w:rsidTr="00085570">
        <w:tc>
          <w:tcPr>
            <w:tcW w:w="10060" w:type="dxa"/>
            <w:gridSpan w:val="2"/>
            <w:shd w:val="clear" w:color="auto" w:fill="00B050"/>
          </w:tcPr>
          <w:p w14:paraId="7102979A" w14:textId="77777777" w:rsidR="00422981" w:rsidRPr="00F26D92" w:rsidRDefault="00422981" w:rsidP="00085570">
            <w:pPr>
              <w:keepLines/>
              <w:overflowPunct w:val="0"/>
              <w:autoSpaceDE w:val="0"/>
              <w:autoSpaceDN w:val="0"/>
              <w:adjustRightInd w:val="0"/>
              <w:spacing w:after="0" w:line="240" w:lineRule="auto"/>
              <w:rPr>
                <w:rFonts w:asciiTheme="minorHAnsi" w:hAnsiTheme="minorHAnsi" w:cstheme="minorHAnsi"/>
              </w:rPr>
            </w:pPr>
            <w:r w:rsidRPr="00F26D92">
              <w:rPr>
                <w:rFonts w:asciiTheme="minorHAnsi" w:hAnsiTheme="minorHAnsi" w:cstheme="minorHAnsi"/>
                <w:b/>
                <w:i/>
              </w:rPr>
              <w:t>Doplňující informace</w:t>
            </w:r>
          </w:p>
        </w:tc>
      </w:tr>
      <w:tr w:rsidR="00422981" w:rsidRPr="00E65E77" w14:paraId="41DB047A" w14:textId="77777777" w:rsidTr="00085570">
        <w:tc>
          <w:tcPr>
            <w:tcW w:w="2122" w:type="dxa"/>
          </w:tcPr>
          <w:p w14:paraId="1FD7547C" w14:textId="77777777" w:rsidR="00422981" w:rsidRPr="00F26D92" w:rsidRDefault="00422981" w:rsidP="00085570">
            <w:pPr>
              <w:keepLines/>
              <w:overflowPunct w:val="0"/>
              <w:autoSpaceDE w:val="0"/>
              <w:autoSpaceDN w:val="0"/>
              <w:adjustRightInd w:val="0"/>
              <w:spacing w:after="0" w:line="240" w:lineRule="auto"/>
              <w:rPr>
                <w:rFonts w:asciiTheme="minorHAnsi" w:hAnsiTheme="minorHAnsi" w:cstheme="minorHAnsi"/>
              </w:rPr>
            </w:pPr>
            <w:r w:rsidRPr="00F26D92">
              <w:rPr>
                <w:rFonts w:asciiTheme="minorHAnsi" w:hAnsiTheme="minorHAnsi" w:cstheme="minorHAnsi"/>
              </w:rPr>
              <w:lastRenderedPageBreak/>
              <w:t>Poznámka</w:t>
            </w:r>
          </w:p>
        </w:tc>
        <w:tc>
          <w:tcPr>
            <w:tcW w:w="7938" w:type="dxa"/>
          </w:tcPr>
          <w:p w14:paraId="22D0DDD5" w14:textId="77777777" w:rsidR="00422981" w:rsidRPr="00F26D92" w:rsidRDefault="00422981" w:rsidP="00085570">
            <w:pPr>
              <w:keepLines/>
              <w:overflowPunct w:val="0"/>
              <w:autoSpaceDE w:val="0"/>
              <w:autoSpaceDN w:val="0"/>
              <w:adjustRightInd w:val="0"/>
              <w:spacing w:after="0" w:line="240" w:lineRule="auto"/>
              <w:rPr>
                <w:rFonts w:asciiTheme="minorHAnsi" w:hAnsiTheme="minorHAnsi" w:cstheme="minorHAnsi"/>
              </w:rPr>
            </w:pPr>
            <w:r w:rsidRPr="00F26D92">
              <w:rPr>
                <w:rFonts w:asciiTheme="minorHAnsi" w:hAnsiTheme="minorHAnsi" w:cstheme="minorHAnsi"/>
              </w:rPr>
              <w:t>-</w:t>
            </w:r>
          </w:p>
        </w:tc>
      </w:tr>
      <w:tr w:rsidR="00422981" w:rsidRPr="00E65E77" w14:paraId="6DF78855" w14:textId="77777777" w:rsidTr="00085570">
        <w:tc>
          <w:tcPr>
            <w:tcW w:w="2122" w:type="dxa"/>
          </w:tcPr>
          <w:p w14:paraId="0A479CD5" w14:textId="77777777" w:rsidR="00422981" w:rsidRPr="00F26D92" w:rsidRDefault="00422981" w:rsidP="00085570">
            <w:pPr>
              <w:keepLines/>
              <w:overflowPunct w:val="0"/>
              <w:autoSpaceDE w:val="0"/>
              <w:autoSpaceDN w:val="0"/>
              <w:adjustRightInd w:val="0"/>
              <w:spacing w:after="0" w:line="240" w:lineRule="auto"/>
              <w:rPr>
                <w:rFonts w:asciiTheme="minorHAnsi" w:hAnsiTheme="minorHAnsi" w:cstheme="minorHAnsi"/>
              </w:rPr>
            </w:pPr>
            <w:r w:rsidRPr="00F26D92">
              <w:rPr>
                <w:rFonts w:asciiTheme="minorHAnsi" w:hAnsiTheme="minorHAnsi" w:cstheme="minorHAnsi"/>
              </w:rPr>
              <w:t>Platební podmínky</w:t>
            </w:r>
          </w:p>
        </w:tc>
        <w:tc>
          <w:tcPr>
            <w:tcW w:w="7938" w:type="dxa"/>
          </w:tcPr>
          <w:p w14:paraId="7858490E" w14:textId="77777777" w:rsidR="00422981" w:rsidRPr="00F26D92" w:rsidRDefault="00422981" w:rsidP="00085570">
            <w:pPr>
              <w:keepLines/>
              <w:overflowPunct w:val="0"/>
              <w:autoSpaceDE w:val="0"/>
              <w:autoSpaceDN w:val="0"/>
              <w:adjustRightInd w:val="0"/>
              <w:spacing w:after="0" w:line="240" w:lineRule="auto"/>
              <w:rPr>
                <w:rFonts w:asciiTheme="minorHAnsi" w:hAnsiTheme="minorHAnsi" w:cstheme="minorHAnsi"/>
              </w:rPr>
            </w:pPr>
            <w:r w:rsidRPr="00F26D92">
              <w:rPr>
                <w:rFonts w:asciiTheme="minorHAnsi" w:hAnsiTheme="minorHAnsi" w:cstheme="minorHAnsi"/>
              </w:rPr>
              <w:t>Paušální měsíční cena podle Smlouvy.</w:t>
            </w:r>
          </w:p>
        </w:tc>
      </w:tr>
    </w:tbl>
    <w:p w14:paraId="4C361499" w14:textId="77777777" w:rsidR="00422981" w:rsidRPr="00F26D92" w:rsidRDefault="00422981">
      <w:pPr>
        <w:rPr>
          <w:rFonts w:asciiTheme="minorHAnsi" w:eastAsiaTheme="majorEastAsia" w:hAnsiTheme="minorHAnsi" w:cstheme="minorHAnsi"/>
          <w:color w:val="984806" w:themeColor="accent6" w:themeShade="80"/>
          <w:sz w:val="28"/>
          <w:szCs w:val="26"/>
        </w:rPr>
      </w:pPr>
    </w:p>
    <w:p w14:paraId="51C104D4" w14:textId="77777777" w:rsidR="00422981" w:rsidRPr="00F26D92" w:rsidRDefault="00422981" w:rsidP="00F26D92">
      <w:pPr>
        <w:pStyle w:val="RLTextlnkuslovan"/>
        <w:numPr>
          <w:ilvl w:val="1"/>
          <w:numId w:val="274"/>
        </w:numPr>
        <w:spacing w:before="120" w:line="240" w:lineRule="auto"/>
        <w:rPr>
          <w:rFonts w:asciiTheme="minorHAnsi" w:hAnsiTheme="minorHAnsi"/>
          <w:caps/>
          <w:szCs w:val="22"/>
        </w:rPr>
      </w:pPr>
      <w:bookmarkStart w:id="144" w:name="_Toc436987568"/>
      <w:bookmarkStart w:id="145" w:name="_Toc212130718"/>
      <w:r w:rsidRPr="00F26D92">
        <w:rPr>
          <w:rFonts w:asciiTheme="minorHAnsi" w:hAnsiTheme="minorHAnsi"/>
          <w:caps/>
          <w:szCs w:val="22"/>
        </w:rPr>
        <w:t>NBA04 Reparametrizace a optimalizace</w:t>
      </w:r>
      <w:bookmarkEnd w:id="144"/>
      <w:bookmarkEnd w:id="145"/>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22"/>
        <w:gridCol w:w="7938"/>
      </w:tblGrid>
      <w:tr w:rsidR="00422981" w:rsidRPr="00E65E77" w14:paraId="4534DA4B" w14:textId="77777777" w:rsidTr="00085570">
        <w:tc>
          <w:tcPr>
            <w:tcW w:w="10060" w:type="dxa"/>
            <w:gridSpan w:val="2"/>
            <w:shd w:val="clear" w:color="auto" w:fill="00B050"/>
          </w:tcPr>
          <w:p w14:paraId="74E30B49" w14:textId="77777777" w:rsidR="00422981" w:rsidRPr="00F26D92" w:rsidRDefault="00422981" w:rsidP="00085570">
            <w:pPr>
              <w:keepNext/>
              <w:keepLines/>
              <w:spacing w:after="0" w:line="240" w:lineRule="auto"/>
              <w:textAlignment w:val="center"/>
              <w:rPr>
                <w:rFonts w:asciiTheme="minorHAnsi" w:hAnsiTheme="minorHAnsi" w:cstheme="minorHAnsi"/>
                <w:b/>
              </w:rPr>
            </w:pPr>
            <w:r w:rsidRPr="00F26D92">
              <w:rPr>
                <w:rFonts w:asciiTheme="minorHAnsi" w:hAnsiTheme="minorHAnsi" w:cstheme="minorHAnsi"/>
              </w:rPr>
              <w:br w:type="page"/>
            </w:r>
            <w:r w:rsidRPr="00F26D92">
              <w:rPr>
                <w:rFonts w:asciiTheme="minorHAnsi" w:hAnsiTheme="minorHAnsi" w:cstheme="minorHAnsi"/>
                <w:b/>
                <w:i/>
              </w:rPr>
              <w:t>Katalogový list Služby</w:t>
            </w:r>
          </w:p>
        </w:tc>
      </w:tr>
      <w:tr w:rsidR="00422981" w:rsidRPr="00E65E77" w14:paraId="0BFE421E" w14:textId="77777777" w:rsidTr="00085570">
        <w:tc>
          <w:tcPr>
            <w:tcW w:w="2122" w:type="dxa"/>
          </w:tcPr>
          <w:p w14:paraId="17A742F2" w14:textId="77777777" w:rsidR="00422981" w:rsidRPr="00F26D92" w:rsidRDefault="00422981" w:rsidP="00085570">
            <w:pPr>
              <w:keepNext/>
              <w:keepLines/>
              <w:overflowPunct w:val="0"/>
              <w:autoSpaceDE w:val="0"/>
              <w:autoSpaceDN w:val="0"/>
              <w:adjustRightInd w:val="0"/>
              <w:spacing w:after="0" w:line="240" w:lineRule="auto"/>
              <w:rPr>
                <w:rFonts w:asciiTheme="minorHAnsi" w:hAnsiTheme="minorHAnsi" w:cstheme="minorHAnsi"/>
              </w:rPr>
            </w:pPr>
            <w:r w:rsidRPr="00F26D92">
              <w:rPr>
                <w:rFonts w:asciiTheme="minorHAnsi" w:hAnsiTheme="minorHAnsi" w:cstheme="minorHAnsi"/>
              </w:rPr>
              <w:t>Identifikace (ID)</w:t>
            </w:r>
          </w:p>
        </w:tc>
        <w:tc>
          <w:tcPr>
            <w:tcW w:w="7938" w:type="dxa"/>
          </w:tcPr>
          <w:p w14:paraId="06BFED46" w14:textId="77777777" w:rsidR="00422981" w:rsidRPr="00F26D92" w:rsidRDefault="00422981" w:rsidP="00085570">
            <w:pPr>
              <w:keepNext/>
              <w:keepLines/>
              <w:overflowPunct w:val="0"/>
              <w:autoSpaceDE w:val="0"/>
              <w:autoSpaceDN w:val="0"/>
              <w:adjustRightInd w:val="0"/>
              <w:spacing w:after="0" w:line="240" w:lineRule="auto"/>
              <w:rPr>
                <w:rFonts w:asciiTheme="minorHAnsi" w:hAnsiTheme="minorHAnsi" w:cstheme="minorHAnsi"/>
              </w:rPr>
            </w:pPr>
            <w:r w:rsidRPr="00F26D92">
              <w:rPr>
                <w:rFonts w:asciiTheme="minorHAnsi" w:hAnsiTheme="minorHAnsi" w:cstheme="minorHAnsi"/>
              </w:rPr>
              <w:t>NBA04</w:t>
            </w:r>
          </w:p>
        </w:tc>
      </w:tr>
      <w:tr w:rsidR="00422981" w:rsidRPr="00E65E77" w14:paraId="2F19580C" w14:textId="77777777" w:rsidTr="00085570">
        <w:tc>
          <w:tcPr>
            <w:tcW w:w="2122" w:type="dxa"/>
            <w:hideMark/>
          </w:tcPr>
          <w:p w14:paraId="343B2867" w14:textId="77777777" w:rsidR="00422981" w:rsidRPr="00F26D92" w:rsidRDefault="00422981" w:rsidP="00085570">
            <w:pPr>
              <w:keepNext/>
              <w:keepLines/>
              <w:overflowPunct w:val="0"/>
              <w:autoSpaceDE w:val="0"/>
              <w:autoSpaceDN w:val="0"/>
              <w:adjustRightInd w:val="0"/>
              <w:spacing w:after="0" w:line="240" w:lineRule="auto"/>
              <w:rPr>
                <w:rFonts w:asciiTheme="minorHAnsi" w:hAnsiTheme="minorHAnsi" w:cstheme="minorHAnsi"/>
              </w:rPr>
            </w:pPr>
            <w:r w:rsidRPr="00F26D92">
              <w:rPr>
                <w:rFonts w:asciiTheme="minorHAnsi" w:hAnsiTheme="minorHAnsi" w:cstheme="minorHAnsi"/>
              </w:rPr>
              <w:t>Název Služby</w:t>
            </w:r>
          </w:p>
        </w:tc>
        <w:tc>
          <w:tcPr>
            <w:tcW w:w="7938" w:type="dxa"/>
            <w:hideMark/>
          </w:tcPr>
          <w:p w14:paraId="5C89D766" w14:textId="77777777" w:rsidR="00422981" w:rsidRPr="00F26D92" w:rsidRDefault="00422981" w:rsidP="00085570">
            <w:pPr>
              <w:keepNext/>
              <w:keepLines/>
              <w:spacing w:after="0" w:line="240" w:lineRule="auto"/>
              <w:textAlignment w:val="center"/>
              <w:rPr>
                <w:rFonts w:asciiTheme="minorHAnsi" w:hAnsiTheme="minorHAnsi" w:cstheme="minorHAnsi"/>
              </w:rPr>
            </w:pPr>
            <w:proofErr w:type="spellStart"/>
            <w:r w:rsidRPr="00F26D92">
              <w:rPr>
                <w:rFonts w:asciiTheme="minorHAnsi" w:hAnsiTheme="minorHAnsi" w:cstheme="minorHAnsi"/>
              </w:rPr>
              <w:t>Reparametrizace</w:t>
            </w:r>
            <w:proofErr w:type="spellEnd"/>
            <w:r w:rsidRPr="00F26D92">
              <w:rPr>
                <w:rFonts w:asciiTheme="minorHAnsi" w:hAnsiTheme="minorHAnsi" w:cstheme="minorHAnsi"/>
              </w:rPr>
              <w:t>, optimalizace a adaptace Systému pro jeho efektivnější využívání</w:t>
            </w:r>
          </w:p>
        </w:tc>
      </w:tr>
      <w:tr w:rsidR="00422981" w:rsidRPr="00E65E77" w14:paraId="38CEAFFD" w14:textId="77777777" w:rsidTr="00085570">
        <w:tc>
          <w:tcPr>
            <w:tcW w:w="2122" w:type="dxa"/>
            <w:hideMark/>
          </w:tcPr>
          <w:p w14:paraId="7A537EBA" w14:textId="77777777" w:rsidR="00422981" w:rsidRPr="00F26D92" w:rsidRDefault="00422981" w:rsidP="00085570">
            <w:pPr>
              <w:keepNext/>
              <w:keepLines/>
              <w:overflowPunct w:val="0"/>
              <w:autoSpaceDE w:val="0"/>
              <w:autoSpaceDN w:val="0"/>
              <w:adjustRightInd w:val="0"/>
              <w:spacing w:after="0" w:line="240" w:lineRule="auto"/>
              <w:rPr>
                <w:rFonts w:asciiTheme="minorHAnsi" w:hAnsiTheme="minorHAnsi" w:cstheme="minorHAnsi"/>
              </w:rPr>
            </w:pPr>
            <w:r w:rsidRPr="00F26D92">
              <w:rPr>
                <w:rFonts w:asciiTheme="minorHAnsi" w:hAnsiTheme="minorHAnsi" w:cstheme="minorHAnsi"/>
              </w:rPr>
              <w:t>Popis Služby</w:t>
            </w:r>
          </w:p>
        </w:tc>
        <w:tc>
          <w:tcPr>
            <w:tcW w:w="7938" w:type="dxa"/>
            <w:hideMark/>
          </w:tcPr>
          <w:p w14:paraId="70319283" w14:textId="77777777" w:rsidR="00422981" w:rsidRPr="00F26D92" w:rsidRDefault="00422981" w:rsidP="00085570">
            <w:pPr>
              <w:keepNext/>
              <w:keepLines/>
              <w:overflowPunct w:val="0"/>
              <w:autoSpaceDE w:val="0"/>
              <w:autoSpaceDN w:val="0"/>
              <w:adjustRightInd w:val="0"/>
              <w:spacing w:after="0" w:line="240" w:lineRule="auto"/>
              <w:rPr>
                <w:rFonts w:asciiTheme="minorHAnsi" w:hAnsiTheme="minorHAnsi" w:cstheme="minorHAnsi"/>
              </w:rPr>
            </w:pPr>
            <w:r w:rsidRPr="00F26D92">
              <w:rPr>
                <w:rFonts w:asciiTheme="minorHAnsi" w:hAnsiTheme="minorHAnsi" w:cstheme="minorHAnsi"/>
              </w:rPr>
              <w:t>On-</w:t>
            </w:r>
            <w:proofErr w:type="spellStart"/>
            <w:r w:rsidRPr="00F26D92">
              <w:rPr>
                <w:rFonts w:asciiTheme="minorHAnsi" w:hAnsiTheme="minorHAnsi" w:cstheme="minorHAnsi"/>
              </w:rPr>
              <w:t>site</w:t>
            </w:r>
            <w:proofErr w:type="spellEnd"/>
            <w:r w:rsidRPr="00F26D92">
              <w:rPr>
                <w:rFonts w:asciiTheme="minorHAnsi" w:hAnsiTheme="minorHAnsi" w:cstheme="minorHAnsi"/>
              </w:rPr>
              <w:t xml:space="preserve"> asistence, optimalizace a provádění úprav Systému za účelem jeho efektivnějšího, bezpečnějšího a komplexnějšího využívání. Službou je zabezpečeno řešení požadavků na Systém, jejichž příčinou není incident (nefunkčnost).</w:t>
            </w:r>
          </w:p>
        </w:tc>
      </w:tr>
      <w:tr w:rsidR="00422981" w:rsidRPr="00E65E77" w14:paraId="47CD5802" w14:textId="77777777" w:rsidTr="00085570">
        <w:tc>
          <w:tcPr>
            <w:tcW w:w="10060" w:type="dxa"/>
            <w:gridSpan w:val="2"/>
            <w:shd w:val="clear" w:color="auto" w:fill="00B050"/>
            <w:hideMark/>
          </w:tcPr>
          <w:p w14:paraId="6C425540" w14:textId="77777777" w:rsidR="00422981" w:rsidRPr="00F26D92" w:rsidRDefault="00422981" w:rsidP="00085570">
            <w:pPr>
              <w:keepNext/>
              <w:keepLines/>
              <w:overflowPunct w:val="0"/>
              <w:autoSpaceDE w:val="0"/>
              <w:autoSpaceDN w:val="0"/>
              <w:adjustRightInd w:val="0"/>
              <w:spacing w:after="0" w:line="240" w:lineRule="auto"/>
              <w:rPr>
                <w:rFonts w:asciiTheme="minorHAnsi" w:hAnsiTheme="minorHAnsi" w:cstheme="minorHAnsi"/>
                <w:b/>
                <w:i/>
              </w:rPr>
            </w:pPr>
            <w:r w:rsidRPr="00F26D92">
              <w:rPr>
                <w:rFonts w:asciiTheme="minorHAnsi" w:hAnsiTheme="minorHAnsi" w:cstheme="minorHAnsi"/>
                <w:b/>
                <w:i/>
              </w:rPr>
              <w:t>Parametry</w:t>
            </w:r>
          </w:p>
        </w:tc>
      </w:tr>
      <w:tr w:rsidR="00422981" w:rsidRPr="00E65E77" w14:paraId="436061D9" w14:textId="77777777" w:rsidTr="00085570">
        <w:tc>
          <w:tcPr>
            <w:tcW w:w="2122" w:type="dxa"/>
          </w:tcPr>
          <w:p w14:paraId="2BB623F6" w14:textId="77777777" w:rsidR="00422981" w:rsidRPr="00F26D92" w:rsidRDefault="00422981" w:rsidP="00085570">
            <w:pPr>
              <w:keepLines/>
              <w:overflowPunct w:val="0"/>
              <w:autoSpaceDE w:val="0"/>
              <w:autoSpaceDN w:val="0"/>
              <w:adjustRightInd w:val="0"/>
              <w:spacing w:after="0" w:line="240" w:lineRule="auto"/>
              <w:rPr>
                <w:rFonts w:asciiTheme="minorHAnsi" w:hAnsiTheme="minorHAnsi" w:cstheme="minorHAnsi"/>
              </w:rPr>
            </w:pPr>
            <w:r w:rsidRPr="00F26D92">
              <w:rPr>
                <w:rFonts w:asciiTheme="minorHAnsi" w:hAnsiTheme="minorHAnsi" w:cstheme="minorHAnsi"/>
              </w:rPr>
              <w:t>Název</w:t>
            </w:r>
          </w:p>
        </w:tc>
        <w:tc>
          <w:tcPr>
            <w:tcW w:w="7938" w:type="dxa"/>
          </w:tcPr>
          <w:p w14:paraId="058E690A" w14:textId="77777777" w:rsidR="00422981" w:rsidRPr="00F26D92" w:rsidRDefault="00422981" w:rsidP="00085570">
            <w:pPr>
              <w:overflowPunct w:val="0"/>
              <w:autoSpaceDE w:val="0"/>
              <w:autoSpaceDN w:val="0"/>
              <w:adjustRightInd w:val="0"/>
              <w:spacing w:after="0" w:line="240" w:lineRule="auto"/>
              <w:rPr>
                <w:rFonts w:asciiTheme="minorHAnsi" w:hAnsiTheme="minorHAnsi" w:cstheme="minorHAnsi"/>
              </w:rPr>
            </w:pPr>
            <w:r w:rsidRPr="00F26D92">
              <w:rPr>
                <w:rFonts w:asciiTheme="minorHAnsi" w:hAnsiTheme="minorHAnsi" w:cstheme="minorHAnsi"/>
              </w:rPr>
              <w:t xml:space="preserve">KPI04 </w:t>
            </w:r>
            <w:proofErr w:type="spellStart"/>
            <w:r w:rsidRPr="00F26D92">
              <w:rPr>
                <w:rFonts w:asciiTheme="minorHAnsi" w:hAnsiTheme="minorHAnsi" w:cstheme="minorHAnsi"/>
              </w:rPr>
              <w:t>Reparametrizace</w:t>
            </w:r>
            <w:proofErr w:type="spellEnd"/>
          </w:p>
        </w:tc>
      </w:tr>
      <w:tr w:rsidR="00422981" w:rsidRPr="00E65E77" w14:paraId="7CE27FBF" w14:textId="77777777" w:rsidTr="00085570">
        <w:tc>
          <w:tcPr>
            <w:tcW w:w="2122" w:type="dxa"/>
            <w:hideMark/>
          </w:tcPr>
          <w:p w14:paraId="6396AB08" w14:textId="77777777" w:rsidR="00422981" w:rsidRPr="000934D9" w:rsidRDefault="00422981" w:rsidP="00085570">
            <w:pPr>
              <w:keepLines/>
              <w:overflowPunct w:val="0"/>
              <w:autoSpaceDE w:val="0"/>
              <w:autoSpaceDN w:val="0"/>
              <w:adjustRightInd w:val="0"/>
              <w:spacing w:after="0" w:line="240" w:lineRule="auto"/>
              <w:rPr>
                <w:rFonts w:asciiTheme="minorHAnsi" w:hAnsiTheme="minorHAnsi" w:cstheme="minorHAnsi"/>
              </w:rPr>
            </w:pPr>
            <w:r w:rsidRPr="000934D9">
              <w:rPr>
                <w:rFonts w:asciiTheme="minorHAnsi" w:hAnsiTheme="minorHAnsi" w:cstheme="minorHAnsi"/>
              </w:rPr>
              <w:t>Definice</w:t>
            </w:r>
          </w:p>
        </w:tc>
        <w:tc>
          <w:tcPr>
            <w:tcW w:w="7938" w:type="dxa"/>
          </w:tcPr>
          <w:p w14:paraId="262C2CA5" w14:textId="77777777" w:rsidR="00422981" w:rsidRPr="000934D9" w:rsidRDefault="00422981" w:rsidP="00085570">
            <w:pPr>
              <w:overflowPunct w:val="0"/>
              <w:autoSpaceDE w:val="0"/>
              <w:autoSpaceDN w:val="0"/>
              <w:adjustRightInd w:val="0"/>
              <w:spacing w:after="0" w:line="240" w:lineRule="auto"/>
              <w:rPr>
                <w:rFonts w:asciiTheme="minorHAnsi" w:hAnsiTheme="minorHAnsi" w:cstheme="minorHAnsi"/>
              </w:rPr>
            </w:pPr>
            <w:r w:rsidRPr="000934D9">
              <w:rPr>
                <w:rFonts w:asciiTheme="minorHAnsi" w:hAnsiTheme="minorHAnsi" w:cstheme="minorHAnsi"/>
              </w:rPr>
              <w:t>V rámci této Služby jsou vykonávány zejména, nikoliv však výhradně, následující činnosti:</w:t>
            </w:r>
          </w:p>
          <w:p w14:paraId="07B98E83" w14:textId="77777777" w:rsidR="00422981" w:rsidRPr="000934D9" w:rsidRDefault="00422981" w:rsidP="000934D9">
            <w:pPr>
              <w:pStyle w:val="Odstavecseseznamem"/>
              <w:numPr>
                <w:ilvl w:val="0"/>
                <w:numId w:val="17"/>
              </w:numPr>
              <w:overflowPunct w:val="0"/>
              <w:autoSpaceDE w:val="0"/>
              <w:autoSpaceDN w:val="0"/>
              <w:adjustRightInd w:val="0"/>
              <w:spacing w:before="0" w:after="0" w:line="240" w:lineRule="auto"/>
              <w:contextualSpacing/>
              <w:rPr>
                <w:rFonts w:asciiTheme="minorHAnsi" w:hAnsiTheme="minorHAnsi" w:cstheme="minorHAnsi"/>
              </w:rPr>
            </w:pPr>
            <w:r w:rsidRPr="000934D9">
              <w:rPr>
                <w:rFonts w:asciiTheme="minorHAnsi" w:hAnsiTheme="minorHAnsi" w:cstheme="minorHAnsi"/>
              </w:rPr>
              <w:t>realizace rekonfigurací a drobných úprav vedoucích k efektivnějšímu, bezpečnějšímu a komplexnějšímu využívání Systému;</w:t>
            </w:r>
          </w:p>
          <w:p w14:paraId="749CDF86" w14:textId="77777777" w:rsidR="00422981" w:rsidRPr="000934D9" w:rsidRDefault="00422981" w:rsidP="000934D9">
            <w:pPr>
              <w:pStyle w:val="Odstavecseseznamem"/>
              <w:numPr>
                <w:ilvl w:val="0"/>
                <w:numId w:val="17"/>
              </w:numPr>
              <w:overflowPunct w:val="0"/>
              <w:autoSpaceDE w:val="0"/>
              <w:autoSpaceDN w:val="0"/>
              <w:adjustRightInd w:val="0"/>
              <w:spacing w:before="0" w:after="0" w:line="240" w:lineRule="auto"/>
              <w:contextualSpacing/>
              <w:rPr>
                <w:rFonts w:asciiTheme="minorHAnsi" w:hAnsiTheme="minorHAnsi" w:cstheme="minorHAnsi"/>
              </w:rPr>
            </w:pPr>
            <w:r w:rsidRPr="000934D9">
              <w:rPr>
                <w:rFonts w:asciiTheme="minorHAnsi" w:hAnsiTheme="minorHAnsi" w:cstheme="minorHAnsi"/>
              </w:rPr>
              <w:t>integrace nových funkcí nebo jejich nastavení;</w:t>
            </w:r>
          </w:p>
          <w:p w14:paraId="413810C4" w14:textId="77777777" w:rsidR="00422981" w:rsidRPr="000934D9" w:rsidRDefault="00422981" w:rsidP="000934D9">
            <w:pPr>
              <w:pStyle w:val="Odstavecseseznamem"/>
              <w:numPr>
                <w:ilvl w:val="0"/>
                <w:numId w:val="17"/>
              </w:numPr>
              <w:overflowPunct w:val="0"/>
              <w:autoSpaceDE w:val="0"/>
              <w:autoSpaceDN w:val="0"/>
              <w:adjustRightInd w:val="0"/>
              <w:spacing w:before="0" w:after="0" w:line="240" w:lineRule="auto"/>
              <w:contextualSpacing/>
              <w:rPr>
                <w:rFonts w:asciiTheme="minorHAnsi" w:hAnsiTheme="minorHAnsi" w:cstheme="minorHAnsi"/>
              </w:rPr>
            </w:pPr>
            <w:r w:rsidRPr="000934D9">
              <w:rPr>
                <w:rFonts w:asciiTheme="minorHAnsi" w:hAnsiTheme="minorHAnsi" w:cstheme="minorHAnsi"/>
              </w:rPr>
              <w:t>řádné zadokumentování provedených změn</w:t>
            </w:r>
          </w:p>
          <w:p w14:paraId="1EE7F710" w14:textId="77777777" w:rsidR="00422981" w:rsidRPr="000934D9" w:rsidRDefault="00422981" w:rsidP="00085570">
            <w:pPr>
              <w:overflowPunct w:val="0"/>
              <w:autoSpaceDE w:val="0"/>
              <w:autoSpaceDN w:val="0"/>
              <w:adjustRightInd w:val="0"/>
              <w:spacing w:after="0" w:line="240" w:lineRule="auto"/>
              <w:rPr>
                <w:rFonts w:asciiTheme="minorHAnsi" w:hAnsiTheme="minorHAnsi" w:cstheme="minorHAnsi"/>
              </w:rPr>
            </w:pPr>
          </w:p>
          <w:p w14:paraId="43FDDBB5" w14:textId="77777777" w:rsidR="00422981" w:rsidRPr="000934D9" w:rsidRDefault="00422981" w:rsidP="00085570">
            <w:pPr>
              <w:overflowPunct w:val="0"/>
              <w:autoSpaceDE w:val="0"/>
              <w:autoSpaceDN w:val="0"/>
              <w:adjustRightInd w:val="0"/>
              <w:spacing w:after="0" w:line="240" w:lineRule="auto"/>
              <w:rPr>
                <w:rFonts w:asciiTheme="minorHAnsi" w:hAnsiTheme="minorHAnsi" w:cstheme="minorHAnsi"/>
              </w:rPr>
            </w:pPr>
            <w:r w:rsidRPr="000934D9">
              <w:rPr>
                <w:rFonts w:asciiTheme="minorHAnsi" w:hAnsiTheme="minorHAnsi" w:cstheme="minorHAnsi"/>
              </w:rPr>
              <w:t xml:space="preserve">Služba bude poskytována podle požadavků Objednatele. </w:t>
            </w:r>
          </w:p>
        </w:tc>
      </w:tr>
      <w:tr w:rsidR="00422981" w:rsidRPr="00E65E77" w14:paraId="2F7D351F" w14:textId="77777777" w:rsidTr="00085570">
        <w:tc>
          <w:tcPr>
            <w:tcW w:w="10060" w:type="dxa"/>
            <w:gridSpan w:val="2"/>
            <w:shd w:val="clear" w:color="auto" w:fill="00B050"/>
          </w:tcPr>
          <w:p w14:paraId="184BD027" w14:textId="77777777" w:rsidR="00422981" w:rsidRPr="00F26D92" w:rsidRDefault="00422981" w:rsidP="00085570">
            <w:pPr>
              <w:keepNext/>
              <w:keepLines/>
              <w:overflowPunct w:val="0"/>
              <w:autoSpaceDE w:val="0"/>
              <w:autoSpaceDN w:val="0"/>
              <w:adjustRightInd w:val="0"/>
              <w:spacing w:after="0" w:line="240" w:lineRule="auto"/>
              <w:ind w:left="708" w:hanging="708"/>
              <w:rPr>
                <w:rFonts w:asciiTheme="minorHAnsi" w:hAnsiTheme="minorHAnsi" w:cstheme="minorHAnsi"/>
                <w:highlight w:val="yellow"/>
              </w:rPr>
            </w:pPr>
            <w:r w:rsidRPr="00F26D92">
              <w:rPr>
                <w:rFonts w:asciiTheme="minorHAnsi" w:hAnsiTheme="minorHAnsi" w:cstheme="minorHAnsi"/>
                <w:b/>
                <w:i/>
              </w:rPr>
              <w:t>Parametry KPI</w:t>
            </w:r>
          </w:p>
        </w:tc>
      </w:tr>
      <w:tr w:rsidR="00422981" w:rsidRPr="00E65E77" w14:paraId="679132D6" w14:textId="77777777" w:rsidTr="00085570">
        <w:tc>
          <w:tcPr>
            <w:tcW w:w="2122" w:type="dxa"/>
          </w:tcPr>
          <w:p w14:paraId="716BAEA4" w14:textId="77777777" w:rsidR="00422981" w:rsidRPr="00F26D92" w:rsidRDefault="00422981" w:rsidP="00085570">
            <w:pPr>
              <w:keepNext/>
              <w:keepLines/>
              <w:overflowPunct w:val="0"/>
              <w:autoSpaceDE w:val="0"/>
              <w:autoSpaceDN w:val="0"/>
              <w:adjustRightInd w:val="0"/>
              <w:spacing w:after="0" w:line="240" w:lineRule="auto"/>
              <w:rPr>
                <w:rFonts w:asciiTheme="minorHAnsi" w:hAnsiTheme="minorHAnsi" w:cstheme="minorHAnsi"/>
              </w:rPr>
            </w:pPr>
            <w:r w:rsidRPr="00F26D92">
              <w:rPr>
                <w:rFonts w:asciiTheme="minorHAnsi" w:hAnsiTheme="minorHAnsi" w:cstheme="minorHAnsi"/>
              </w:rPr>
              <w:t>Kalendář Služby</w:t>
            </w:r>
          </w:p>
        </w:tc>
        <w:tc>
          <w:tcPr>
            <w:tcW w:w="7938" w:type="dxa"/>
          </w:tcPr>
          <w:p w14:paraId="4B17B540" w14:textId="77777777" w:rsidR="00422981" w:rsidRPr="00F26D92" w:rsidRDefault="00422981" w:rsidP="00085570">
            <w:pPr>
              <w:keepNext/>
              <w:keepLines/>
              <w:overflowPunct w:val="0"/>
              <w:autoSpaceDE w:val="0"/>
              <w:autoSpaceDN w:val="0"/>
              <w:adjustRightInd w:val="0"/>
              <w:spacing w:after="0" w:line="240" w:lineRule="auto"/>
              <w:rPr>
                <w:rFonts w:asciiTheme="minorHAnsi" w:hAnsiTheme="minorHAnsi" w:cstheme="minorHAnsi"/>
              </w:rPr>
            </w:pPr>
            <w:r w:rsidRPr="00F26D92">
              <w:rPr>
                <w:rFonts w:asciiTheme="minorHAnsi" w:hAnsiTheme="minorHAnsi" w:cstheme="minorHAnsi"/>
              </w:rPr>
              <w:t>8x5</w:t>
            </w:r>
          </w:p>
        </w:tc>
      </w:tr>
      <w:tr w:rsidR="00422981" w:rsidRPr="00E65E77" w14:paraId="1636951B" w14:textId="77777777" w:rsidTr="00085570">
        <w:trPr>
          <w:trHeight w:val="333"/>
        </w:trPr>
        <w:tc>
          <w:tcPr>
            <w:tcW w:w="2122" w:type="dxa"/>
            <w:hideMark/>
          </w:tcPr>
          <w:p w14:paraId="48582CBC" w14:textId="77777777" w:rsidR="00422981" w:rsidRPr="00E65E77" w:rsidRDefault="00422981" w:rsidP="00085570">
            <w:pPr>
              <w:pStyle w:val="Bezmezer"/>
              <w:keepNext/>
              <w:keepLines/>
              <w:rPr>
                <w:rFonts w:cstheme="minorHAnsi"/>
              </w:rPr>
            </w:pPr>
            <w:r w:rsidRPr="00E65E77">
              <w:rPr>
                <w:rFonts w:cstheme="minorHAnsi"/>
              </w:rPr>
              <w:t>Definice parametrů</w:t>
            </w:r>
          </w:p>
        </w:tc>
        <w:tc>
          <w:tcPr>
            <w:tcW w:w="7938" w:type="dxa"/>
            <w:hideMark/>
          </w:tcPr>
          <w:p w14:paraId="79B8FED6" w14:textId="77777777" w:rsidR="00422981" w:rsidRPr="00E65E77" w:rsidRDefault="00422981" w:rsidP="00085570">
            <w:pPr>
              <w:pStyle w:val="Bezmezer"/>
              <w:keepNext/>
              <w:keepLines/>
              <w:rPr>
                <w:rFonts w:cstheme="minorHAnsi"/>
              </w:rPr>
            </w:pPr>
            <w:r w:rsidRPr="00E65E77">
              <w:rPr>
                <w:rFonts w:cstheme="minorHAnsi"/>
              </w:rPr>
              <w:t>Odmítnutí nebo přijetí požadavku s definováním termínu jeho zapracování do 3 Pracovních dní.</w:t>
            </w:r>
          </w:p>
          <w:p w14:paraId="49155014" w14:textId="77777777" w:rsidR="00422981" w:rsidRPr="00E65E77" w:rsidRDefault="00422981" w:rsidP="00085570">
            <w:pPr>
              <w:pStyle w:val="Bezmezer"/>
              <w:keepNext/>
              <w:keepLines/>
              <w:rPr>
                <w:rFonts w:cstheme="minorHAnsi"/>
              </w:rPr>
            </w:pPr>
            <w:r w:rsidRPr="00E65E77">
              <w:rPr>
                <w:rFonts w:cstheme="minorHAnsi"/>
              </w:rPr>
              <w:t>Dodržení stanoveného termínu ukončení realizace požadavku.</w:t>
            </w:r>
          </w:p>
          <w:p w14:paraId="51ADDE50" w14:textId="77777777" w:rsidR="00422981" w:rsidRPr="00E65E77" w:rsidRDefault="00422981" w:rsidP="00085570">
            <w:pPr>
              <w:pStyle w:val="Bezmezer"/>
              <w:keepNext/>
              <w:keepLines/>
              <w:rPr>
                <w:rFonts w:cstheme="minorHAnsi"/>
              </w:rPr>
            </w:pPr>
            <w:r w:rsidRPr="00E65E77">
              <w:rPr>
                <w:rFonts w:cstheme="minorHAnsi"/>
              </w:rPr>
              <w:t>Dodání měsíčního záznamu o poskytnutí Služby (viz níže v tomto KL).</w:t>
            </w:r>
          </w:p>
        </w:tc>
      </w:tr>
      <w:tr w:rsidR="00422981" w:rsidRPr="00E65E77" w14:paraId="4680559B" w14:textId="77777777" w:rsidTr="00085570">
        <w:tc>
          <w:tcPr>
            <w:tcW w:w="2122" w:type="dxa"/>
            <w:hideMark/>
          </w:tcPr>
          <w:p w14:paraId="4702F1D1" w14:textId="77777777" w:rsidR="00422981" w:rsidRPr="00F26D92" w:rsidRDefault="00422981" w:rsidP="00085570">
            <w:pPr>
              <w:overflowPunct w:val="0"/>
              <w:autoSpaceDE w:val="0"/>
              <w:autoSpaceDN w:val="0"/>
              <w:adjustRightInd w:val="0"/>
              <w:spacing w:after="0" w:line="240" w:lineRule="auto"/>
              <w:rPr>
                <w:rFonts w:asciiTheme="minorHAnsi" w:hAnsiTheme="minorHAnsi" w:cstheme="minorHAnsi"/>
              </w:rPr>
            </w:pPr>
            <w:r w:rsidRPr="00F26D92">
              <w:rPr>
                <w:rFonts w:asciiTheme="minorHAnsi" w:hAnsiTheme="minorHAnsi" w:cstheme="minorHAnsi"/>
              </w:rPr>
              <w:t>Měřící bod</w:t>
            </w:r>
          </w:p>
        </w:tc>
        <w:tc>
          <w:tcPr>
            <w:tcW w:w="7938" w:type="dxa"/>
            <w:hideMark/>
          </w:tcPr>
          <w:p w14:paraId="5703C3EE" w14:textId="77777777" w:rsidR="00422981" w:rsidRPr="00F26D92" w:rsidRDefault="00422981" w:rsidP="00085570">
            <w:pPr>
              <w:overflowPunct w:val="0"/>
              <w:autoSpaceDE w:val="0"/>
              <w:autoSpaceDN w:val="0"/>
              <w:adjustRightInd w:val="0"/>
              <w:spacing w:after="0" w:line="240" w:lineRule="auto"/>
              <w:rPr>
                <w:rFonts w:asciiTheme="minorHAnsi" w:hAnsiTheme="minorHAnsi" w:cstheme="minorHAnsi"/>
              </w:rPr>
            </w:pPr>
            <w:proofErr w:type="spellStart"/>
            <w:r w:rsidRPr="00F26D92">
              <w:rPr>
                <w:rFonts w:asciiTheme="minorHAnsi" w:hAnsiTheme="minorHAnsi" w:cstheme="minorHAnsi"/>
              </w:rPr>
              <w:t>Service</w:t>
            </w:r>
            <w:proofErr w:type="spellEnd"/>
            <w:r w:rsidRPr="00F26D92">
              <w:rPr>
                <w:rFonts w:asciiTheme="minorHAnsi" w:hAnsiTheme="minorHAnsi" w:cstheme="minorHAnsi"/>
              </w:rPr>
              <w:t xml:space="preserve"> </w:t>
            </w:r>
            <w:proofErr w:type="spellStart"/>
            <w:r w:rsidRPr="00F26D92">
              <w:rPr>
                <w:rFonts w:asciiTheme="minorHAnsi" w:hAnsiTheme="minorHAnsi" w:cstheme="minorHAnsi"/>
              </w:rPr>
              <w:t>Desk</w:t>
            </w:r>
            <w:proofErr w:type="spellEnd"/>
            <w:r w:rsidRPr="00F26D92">
              <w:rPr>
                <w:rFonts w:asciiTheme="minorHAnsi" w:hAnsiTheme="minorHAnsi" w:cstheme="minorHAnsi"/>
              </w:rPr>
              <w:t xml:space="preserve"> Objednatele.</w:t>
            </w:r>
          </w:p>
        </w:tc>
      </w:tr>
      <w:tr w:rsidR="00422981" w:rsidRPr="00E65E77" w14:paraId="5FD25CB1" w14:textId="77777777" w:rsidTr="00085570">
        <w:tc>
          <w:tcPr>
            <w:tcW w:w="2122" w:type="dxa"/>
          </w:tcPr>
          <w:p w14:paraId="4460F479" w14:textId="77777777" w:rsidR="00422981" w:rsidRPr="00F26D92" w:rsidRDefault="00422981" w:rsidP="00085570">
            <w:pPr>
              <w:overflowPunct w:val="0"/>
              <w:autoSpaceDE w:val="0"/>
              <w:autoSpaceDN w:val="0"/>
              <w:adjustRightInd w:val="0"/>
              <w:spacing w:after="0" w:line="240" w:lineRule="auto"/>
              <w:rPr>
                <w:rFonts w:asciiTheme="minorHAnsi" w:hAnsiTheme="minorHAnsi" w:cstheme="minorHAnsi"/>
              </w:rPr>
            </w:pPr>
            <w:r w:rsidRPr="00F26D92">
              <w:rPr>
                <w:rFonts w:asciiTheme="minorHAnsi" w:hAnsiTheme="minorHAnsi" w:cstheme="minorHAnsi"/>
              </w:rPr>
              <w:t>Způsob dokladování</w:t>
            </w:r>
          </w:p>
        </w:tc>
        <w:tc>
          <w:tcPr>
            <w:tcW w:w="7938" w:type="dxa"/>
          </w:tcPr>
          <w:p w14:paraId="568FA5A4" w14:textId="77777777" w:rsidR="00422981" w:rsidRPr="00F26D92" w:rsidRDefault="00422981" w:rsidP="00085570">
            <w:pPr>
              <w:overflowPunct w:val="0"/>
              <w:autoSpaceDE w:val="0"/>
              <w:autoSpaceDN w:val="0"/>
              <w:adjustRightInd w:val="0"/>
              <w:spacing w:after="0" w:line="240" w:lineRule="auto"/>
              <w:rPr>
                <w:rFonts w:asciiTheme="minorHAnsi" w:hAnsiTheme="minorHAnsi" w:cstheme="minorHAnsi"/>
              </w:rPr>
            </w:pPr>
            <w:r w:rsidRPr="00F26D92">
              <w:rPr>
                <w:rFonts w:asciiTheme="minorHAnsi" w:hAnsiTheme="minorHAnsi" w:cstheme="minorHAnsi"/>
              </w:rPr>
              <w:t>Měsíční report podpory o poskytnutí Služby s identifikací poskytnutých činností a služeb, rozpadu pracnosti, včetně elektronické verze záznamu ve standardním čitelném formátu. Minimální jednotkou pro dokladování pracnosti je hodina na jednoho člověka.</w:t>
            </w:r>
          </w:p>
        </w:tc>
      </w:tr>
      <w:tr w:rsidR="00422981" w:rsidRPr="00E65E77" w14:paraId="19EDCA67" w14:textId="77777777" w:rsidTr="00085570">
        <w:tc>
          <w:tcPr>
            <w:tcW w:w="2122" w:type="dxa"/>
            <w:hideMark/>
          </w:tcPr>
          <w:p w14:paraId="243AE385" w14:textId="77777777" w:rsidR="00422981" w:rsidRPr="000934D9" w:rsidRDefault="00422981" w:rsidP="00085570">
            <w:pPr>
              <w:keepNext/>
              <w:keepLines/>
              <w:overflowPunct w:val="0"/>
              <w:autoSpaceDE w:val="0"/>
              <w:autoSpaceDN w:val="0"/>
              <w:adjustRightInd w:val="0"/>
              <w:spacing w:after="0" w:line="240" w:lineRule="auto"/>
              <w:rPr>
                <w:rFonts w:asciiTheme="minorHAnsi" w:hAnsiTheme="minorHAnsi" w:cstheme="minorHAnsi"/>
              </w:rPr>
            </w:pPr>
            <w:r w:rsidRPr="000934D9">
              <w:rPr>
                <w:rFonts w:asciiTheme="minorHAnsi" w:hAnsiTheme="minorHAnsi" w:cstheme="minorHAnsi"/>
              </w:rPr>
              <w:t> Smluvní pokuty</w:t>
            </w:r>
          </w:p>
        </w:tc>
        <w:tc>
          <w:tcPr>
            <w:tcW w:w="7938" w:type="dxa"/>
            <w:hideMark/>
          </w:tcPr>
          <w:p w14:paraId="1C277CDB" w14:textId="1BDCEE13" w:rsidR="00AF65DE" w:rsidRPr="00F26D92" w:rsidRDefault="00AF65DE" w:rsidP="00F26D92">
            <w:pPr>
              <w:keepNext/>
              <w:keepLines/>
              <w:overflowPunct w:val="0"/>
              <w:autoSpaceDE w:val="0"/>
              <w:autoSpaceDN w:val="0"/>
              <w:adjustRightInd w:val="0"/>
              <w:spacing w:after="0" w:line="240" w:lineRule="auto"/>
              <w:contextualSpacing/>
              <w:rPr>
                <w:rFonts w:asciiTheme="minorHAnsi" w:hAnsiTheme="minorHAnsi" w:cstheme="minorHAnsi"/>
              </w:rPr>
            </w:pPr>
            <w:r w:rsidRPr="00F26D92">
              <w:rPr>
                <w:rFonts w:asciiTheme="minorHAnsi" w:hAnsiTheme="minorHAnsi" w:cstheme="minorHAnsi"/>
              </w:rPr>
              <w:t>Stanovena v čl. 11 odst. 11.</w:t>
            </w:r>
            <w:r w:rsidR="00FA5DCB">
              <w:rPr>
                <w:rFonts w:asciiTheme="minorHAnsi" w:hAnsiTheme="minorHAnsi" w:cstheme="minorHAnsi"/>
              </w:rPr>
              <w:t>5</w:t>
            </w:r>
            <w:r w:rsidRPr="00F26D92">
              <w:rPr>
                <w:rFonts w:asciiTheme="minorHAnsi" w:hAnsiTheme="minorHAnsi" w:cstheme="minorHAnsi"/>
              </w:rPr>
              <w:t xml:space="preserve"> Smlouvy.</w:t>
            </w:r>
          </w:p>
          <w:p w14:paraId="79E32420" w14:textId="77777777" w:rsidR="00422981" w:rsidRPr="000934D9" w:rsidRDefault="00422981" w:rsidP="00085570">
            <w:pPr>
              <w:keepNext/>
              <w:keepLines/>
              <w:overflowPunct w:val="0"/>
              <w:autoSpaceDE w:val="0"/>
              <w:autoSpaceDN w:val="0"/>
              <w:adjustRightInd w:val="0"/>
              <w:spacing w:after="0" w:line="240" w:lineRule="auto"/>
              <w:rPr>
                <w:rFonts w:asciiTheme="minorHAnsi" w:hAnsiTheme="minorHAnsi" w:cstheme="minorHAnsi"/>
              </w:rPr>
            </w:pPr>
          </w:p>
        </w:tc>
      </w:tr>
      <w:tr w:rsidR="00422981" w:rsidRPr="00E65E77" w14:paraId="405D6178" w14:textId="77777777" w:rsidTr="00085570">
        <w:tc>
          <w:tcPr>
            <w:tcW w:w="10060" w:type="dxa"/>
            <w:gridSpan w:val="2"/>
            <w:shd w:val="clear" w:color="auto" w:fill="00B050"/>
          </w:tcPr>
          <w:p w14:paraId="527A7EC0" w14:textId="77777777" w:rsidR="00422981" w:rsidRPr="00F26D92" w:rsidRDefault="00422981" w:rsidP="00085570">
            <w:pPr>
              <w:keepNext/>
              <w:keepLines/>
              <w:overflowPunct w:val="0"/>
              <w:autoSpaceDE w:val="0"/>
              <w:autoSpaceDN w:val="0"/>
              <w:adjustRightInd w:val="0"/>
              <w:spacing w:after="0" w:line="240" w:lineRule="auto"/>
              <w:rPr>
                <w:rFonts w:asciiTheme="minorHAnsi" w:hAnsiTheme="minorHAnsi" w:cstheme="minorHAnsi"/>
              </w:rPr>
            </w:pPr>
            <w:r w:rsidRPr="00F26D92">
              <w:rPr>
                <w:rFonts w:asciiTheme="minorHAnsi" w:hAnsiTheme="minorHAnsi" w:cstheme="minorHAnsi"/>
                <w:b/>
                <w:i/>
              </w:rPr>
              <w:t>Doplňující informace</w:t>
            </w:r>
          </w:p>
        </w:tc>
      </w:tr>
      <w:tr w:rsidR="00422981" w:rsidRPr="00E65E77" w14:paraId="296DF466" w14:textId="77777777" w:rsidTr="00085570">
        <w:tc>
          <w:tcPr>
            <w:tcW w:w="2122" w:type="dxa"/>
            <w:hideMark/>
          </w:tcPr>
          <w:p w14:paraId="59710AA4" w14:textId="77777777" w:rsidR="00422981" w:rsidRPr="00F26D92" w:rsidRDefault="00422981" w:rsidP="00085570">
            <w:pPr>
              <w:overflowPunct w:val="0"/>
              <w:autoSpaceDE w:val="0"/>
              <w:autoSpaceDN w:val="0"/>
              <w:adjustRightInd w:val="0"/>
              <w:spacing w:after="0" w:line="240" w:lineRule="auto"/>
              <w:rPr>
                <w:rFonts w:asciiTheme="minorHAnsi" w:hAnsiTheme="minorHAnsi" w:cstheme="minorHAnsi"/>
              </w:rPr>
            </w:pPr>
            <w:r w:rsidRPr="00F26D92">
              <w:rPr>
                <w:rFonts w:asciiTheme="minorHAnsi" w:hAnsiTheme="minorHAnsi" w:cstheme="minorHAnsi"/>
              </w:rPr>
              <w:t>Objem poskytované Služby</w:t>
            </w:r>
          </w:p>
        </w:tc>
        <w:tc>
          <w:tcPr>
            <w:tcW w:w="7938" w:type="dxa"/>
          </w:tcPr>
          <w:p w14:paraId="60B20B72" w14:textId="656D3107" w:rsidR="00422981" w:rsidRPr="00F26D92" w:rsidRDefault="00422981" w:rsidP="00085570">
            <w:pPr>
              <w:overflowPunct w:val="0"/>
              <w:autoSpaceDE w:val="0"/>
              <w:autoSpaceDN w:val="0"/>
              <w:adjustRightInd w:val="0"/>
              <w:spacing w:after="0" w:line="240" w:lineRule="auto"/>
              <w:rPr>
                <w:rFonts w:asciiTheme="minorHAnsi" w:hAnsiTheme="minorHAnsi" w:cstheme="minorBidi"/>
              </w:rPr>
            </w:pPr>
            <w:r w:rsidRPr="00F26D92">
              <w:rPr>
                <w:rFonts w:asciiTheme="minorHAnsi" w:hAnsiTheme="minorHAnsi" w:cstheme="minorBidi"/>
              </w:rPr>
              <w:t xml:space="preserve">Objem, který je Objednatel oprávněn čerpat, činí </w:t>
            </w:r>
            <w:r w:rsidR="71631B17" w:rsidRPr="44DF63FD">
              <w:rPr>
                <w:rFonts w:asciiTheme="minorHAnsi" w:hAnsiTheme="minorHAnsi" w:cstheme="minorBidi"/>
              </w:rPr>
              <w:t>160</w:t>
            </w:r>
            <w:r w:rsidRPr="00F26D92">
              <w:rPr>
                <w:rFonts w:asciiTheme="minorHAnsi" w:hAnsiTheme="minorHAnsi" w:cstheme="minorBidi"/>
              </w:rPr>
              <w:t xml:space="preserve"> člověkohodin za období jednoho roku po dobu trvání Podpory definované Smlouvou. Nevyčerpaný objem je převeden do následujícího ročního období. Čerpání bude probíhat podle aktuálních potřeb Objednatele.</w:t>
            </w:r>
          </w:p>
        </w:tc>
      </w:tr>
      <w:tr w:rsidR="00422981" w:rsidRPr="00E65E77" w14:paraId="017A5B93" w14:textId="77777777" w:rsidTr="00085570">
        <w:tc>
          <w:tcPr>
            <w:tcW w:w="2122" w:type="dxa"/>
          </w:tcPr>
          <w:p w14:paraId="7A45BAAD" w14:textId="77777777" w:rsidR="00422981" w:rsidRPr="00F26D92" w:rsidRDefault="00422981" w:rsidP="00085570">
            <w:pPr>
              <w:keepNext/>
              <w:keepLines/>
              <w:overflowPunct w:val="0"/>
              <w:autoSpaceDE w:val="0"/>
              <w:autoSpaceDN w:val="0"/>
              <w:adjustRightInd w:val="0"/>
              <w:spacing w:after="0" w:line="240" w:lineRule="auto"/>
              <w:rPr>
                <w:rFonts w:asciiTheme="minorHAnsi" w:hAnsiTheme="minorHAnsi" w:cstheme="minorHAnsi"/>
              </w:rPr>
            </w:pPr>
            <w:r w:rsidRPr="00F26D92">
              <w:rPr>
                <w:rFonts w:asciiTheme="minorHAnsi" w:hAnsiTheme="minorHAnsi" w:cstheme="minorHAnsi"/>
              </w:rPr>
              <w:t>Platební podmínky</w:t>
            </w:r>
          </w:p>
        </w:tc>
        <w:tc>
          <w:tcPr>
            <w:tcW w:w="7938" w:type="dxa"/>
          </w:tcPr>
          <w:p w14:paraId="601785F1" w14:textId="77777777" w:rsidR="00422981" w:rsidRPr="00F26D92" w:rsidRDefault="00422981" w:rsidP="00085570">
            <w:pPr>
              <w:keepNext/>
              <w:keepLines/>
              <w:overflowPunct w:val="0"/>
              <w:autoSpaceDE w:val="0"/>
              <w:autoSpaceDN w:val="0"/>
              <w:adjustRightInd w:val="0"/>
              <w:spacing w:after="0" w:line="240" w:lineRule="auto"/>
              <w:rPr>
                <w:rFonts w:asciiTheme="minorHAnsi" w:hAnsiTheme="minorHAnsi" w:cstheme="minorHAnsi"/>
              </w:rPr>
            </w:pPr>
            <w:r w:rsidRPr="00F26D92">
              <w:rPr>
                <w:rFonts w:asciiTheme="minorHAnsi" w:hAnsiTheme="minorHAnsi" w:cstheme="minorHAnsi"/>
              </w:rPr>
              <w:t>V rámci tohoto katalogového listu budou hrazeny pouze reálně čerpané člověkohodiny podle sjednané sazby za člověkohodinu, a to do maximálního objemu definovaného tímto katalogovým listem. Úhrada bude provedena na základě odsouhlasené pracnosti (počet člověkohodin) a záznamu o poskytnutí Služby (Reportu podpory). Minimální jednotkou pro dokladování pracnosti je hodina na jednoho člověka.</w:t>
            </w:r>
          </w:p>
        </w:tc>
      </w:tr>
    </w:tbl>
    <w:p w14:paraId="487ACFBE" w14:textId="5E973DD1" w:rsidR="00FF29C1" w:rsidRDefault="00FF29C1">
      <w:pPr>
        <w:rPr>
          <w:rFonts w:asciiTheme="minorHAnsi" w:hAnsiTheme="minorHAnsi" w:cs="Times New Roman"/>
          <w:b/>
          <w:caps/>
          <w:lang w:eastAsia="en-US"/>
        </w:rPr>
      </w:pPr>
      <w:bookmarkStart w:id="146" w:name="_Toc409012507"/>
      <w:bookmarkStart w:id="147" w:name="_Toc409012508"/>
      <w:bookmarkStart w:id="148" w:name="_Toc401305935"/>
      <w:bookmarkStart w:id="149" w:name="_Toc401306041"/>
      <w:bookmarkStart w:id="150" w:name="_Toc401305936"/>
      <w:bookmarkStart w:id="151" w:name="_Toc401306042"/>
      <w:bookmarkStart w:id="152" w:name="_Toc401305983"/>
      <w:bookmarkStart w:id="153" w:name="_Toc401306089"/>
      <w:bookmarkStart w:id="154" w:name="_Toc401305985"/>
      <w:bookmarkStart w:id="155" w:name="_Toc401306091"/>
      <w:bookmarkStart w:id="156" w:name="_Toc401305986"/>
      <w:bookmarkStart w:id="157" w:name="_Toc401306092"/>
      <w:bookmarkStart w:id="158" w:name="_Toc401305987"/>
      <w:bookmarkStart w:id="159" w:name="_Toc401306093"/>
      <w:bookmarkStart w:id="160" w:name="_Toc401305988"/>
      <w:bookmarkStart w:id="161" w:name="_Toc401306094"/>
      <w:bookmarkStart w:id="162" w:name="_Hlk134605238"/>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r>
        <w:rPr>
          <w:rFonts w:asciiTheme="minorHAnsi" w:hAnsiTheme="minorHAnsi" w:cs="Times New Roman"/>
          <w:b/>
          <w:caps/>
          <w:lang w:eastAsia="en-US"/>
        </w:rPr>
        <w:br w:type="page"/>
      </w:r>
    </w:p>
    <w:p w14:paraId="468EB73B" w14:textId="0BC6C628" w:rsidR="003D1B58" w:rsidRDefault="003D1B58" w:rsidP="003D1B58">
      <w:pPr>
        <w:pStyle w:val="RLlneksmlouvy"/>
        <w:jc w:val="center"/>
        <w:rPr>
          <w:rStyle w:val="Nzevknihy"/>
          <w:b/>
          <w:bCs w:val="0"/>
        </w:rPr>
      </w:pPr>
      <w:bookmarkStart w:id="163" w:name="_Toc212130719"/>
      <w:r w:rsidRPr="00DD7BD8">
        <w:rPr>
          <w:rStyle w:val="Nzevknihy"/>
          <w:b/>
          <w:bCs w:val="0"/>
        </w:rPr>
        <w:lastRenderedPageBreak/>
        <w:t>Příloha č.</w:t>
      </w:r>
      <w:r>
        <w:rPr>
          <w:rStyle w:val="Nzevknihy"/>
          <w:b/>
          <w:bCs w:val="0"/>
        </w:rPr>
        <w:t>3</w:t>
      </w:r>
    </w:p>
    <w:p w14:paraId="0C29D526" w14:textId="77777777" w:rsidR="003D1B58" w:rsidRPr="00F26D92" w:rsidRDefault="003D1B58" w:rsidP="00F26D92"/>
    <w:p w14:paraId="730EC86B" w14:textId="098A3190" w:rsidR="00624195" w:rsidRPr="00D4079A" w:rsidRDefault="00F54BD0" w:rsidP="00AB12D1">
      <w:pPr>
        <w:pStyle w:val="RLlneksmlouvy"/>
        <w:spacing w:before="120"/>
        <w:ind w:left="709" w:hanging="709"/>
        <w:jc w:val="center"/>
        <w:rPr>
          <w:rFonts w:asciiTheme="minorHAnsi" w:hAnsiTheme="minorHAnsi"/>
          <w:caps/>
          <w:szCs w:val="22"/>
        </w:rPr>
      </w:pPr>
      <w:bookmarkStart w:id="164" w:name="_Toc212130720"/>
      <w:bookmarkEnd w:id="163"/>
      <w:r>
        <w:rPr>
          <w:rFonts w:asciiTheme="minorHAnsi" w:hAnsiTheme="minorHAnsi"/>
          <w:caps/>
          <w:szCs w:val="22"/>
        </w:rPr>
        <w:t>V</w:t>
      </w:r>
      <w:r w:rsidR="00AC4086">
        <w:rPr>
          <w:rFonts w:asciiTheme="minorHAnsi" w:hAnsiTheme="minorHAnsi"/>
          <w:caps/>
          <w:szCs w:val="22"/>
        </w:rPr>
        <w:t>ZOR</w:t>
      </w:r>
      <w:r>
        <w:rPr>
          <w:rFonts w:asciiTheme="minorHAnsi" w:hAnsiTheme="minorHAnsi"/>
          <w:caps/>
          <w:szCs w:val="22"/>
        </w:rPr>
        <w:t xml:space="preserve"> </w:t>
      </w:r>
      <w:r w:rsidR="00624195" w:rsidRPr="00D4079A">
        <w:rPr>
          <w:rFonts w:asciiTheme="minorHAnsi" w:hAnsiTheme="minorHAnsi"/>
          <w:caps/>
          <w:szCs w:val="22"/>
        </w:rPr>
        <w:t>Protoko</w:t>
      </w:r>
      <w:r w:rsidR="003D1B58">
        <w:rPr>
          <w:rFonts w:asciiTheme="minorHAnsi" w:hAnsiTheme="minorHAnsi"/>
          <w:caps/>
          <w:szCs w:val="22"/>
        </w:rPr>
        <w:t>lu</w:t>
      </w:r>
      <w:r w:rsidR="00624195" w:rsidRPr="00D4079A">
        <w:rPr>
          <w:rFonts w:asciiTheme="minorHAnsi" w:hAnsiTheme="minorHAnsi"/>
          <w:caps/>
          <w:szCs w:val="22"/>
        </w:rPr>
        <w:t xml:space="preserve"> o zahájení Maintenance</w:t>
      </w:r>
      <w:bookmarkEnd w:id="164"/>
    </w:p>
    <w:p w14:paraId="192B97D3" w14:textId="77777777" w:rsidR="00594967" w:rsidRPr="00D4079A" w:rsidRDefault="00594967" w:rsidP="00AB12D1">
      <w:pPr>
        <w:rPr>
          <w:rFonts w:asciiTheme="minorHAnsi" w:hAnsiTheme="minorHAnsi" w:cs="Times New Roman"/>
          <w:lang w:eastAsia="en-US"/>
        </w:rPr>
      </w:pPr>
    </w:p>
    <w:p w14:paraId="386C434F" w14:textId="5810B045" w:rsidR="0045679D" w:rsidRDefault="0045679D">
      <w:pPr>
        <w:rPr>
          <w:rFonts w:asciiTheme="minorHAnsi" w:hAnsiTheme="minorHAnsi" w:cs="Times New Roman"/>
          <w:lang w:eastAsia="en-US"/>
        </w:rPr>
      </w:pPr>
    </w:p>
    <w:p w14:paraId="056316D2" w14:textId="77777777" w:rsidR="00594967" w:rsidRPr="00D4079A" w:rsidRDefault="00594967" w:rsidP="00AB12D1">
      <w:pPr>
        <w:rPr>
          <w:rFonts w:asciiTheme="minorHAnsi" w:hAnsiTheme="minorHAnsi" w:cs="Times New Roman"/>
          <w:lang w:eastAsia="en-US"/>
        </w:rPr>
      </w:pPr>
    </w:p>
    <w:p w14:paraId="2C5EF662" w14:textId="1033B55D" w:rsidR="00594967" w:rsidRDefault="00594967" w:rsidP="00430AFF">
      <w:pPr>
        <w:keepNext/>
        <w:keepLines/>
        <w:spacing w:before="240" w:after="0" w:line="259" w:lineRule="auto"/>
        <w:jc w:val="center"/>
        <w:outlineLvl w:val="0"/>
        <w:rPr>
          <w:rFonts w:asciiTheme="minorHAnsi" w:hAnsiTheme="minorHAnsi" w:cs="Times New Roman"/>
          <w:u w:val="single"/>
          <w:lang w:eastAsia="en-US"/>
        </w:rPr>
      </w:pPr>
      <w:bookmarkStart w:id="165" w:name="_Toc212130721"/>
      <w:r w:rsidRPr="00143809">
        <w:rPr>
          <w:rFonts w:asciiTheme="minorHAnsi" w:hAnsiTheme="minorHAnsi" w:cs="Times New Roman"/>
          <w:u w:val="single"/>
          <w:lang w:eastAsia="en-US"/>
        </w:rPr>
        <w:t xml:space="preserve">Protokol o zahájení </w:t>
      </w:r>
      <w:r w:rsidR="00430AFF" w:rsidRPr="00143809">
        <w:rPr>
          <w:rFonts w:asciiTheme="minorHAnsi" w:hAnsiTheme="minorHAnsi" w:cs="Times New Roman"/>
          <w:u w:val="single"/>
          <w:lang w:eastAsia="en-US"/>
        </w:rPr>
        <w:t>M</w:t>
      </w:r>
      <w:r w:rsidRPr="00143809">
        <w:rPr>
          <w:rFonts w:asciiTheme="minorHAnsi" w:hAnsiTheme="minorHAnsi" w:cs="Times New Roman"/>
          <w:u w:val="single"/>
          <w:lang w:eastAsia="en-US"/>
        </w:rPr>
        <w:t xml:space="preserve">aintenance </w:t>
      </w:r>
      <w:r w:rsidR="00AA373A" w:rsidRPr="00143809">
        <w:rPr>
          <w:rFonts w:asciiTheme="minorHAnsi" w:hAnsiTheme="minorHAnsi" w:cs="Times New Roman"/>
          <w:u w:val="single"/>
          <w:lang w:eastAsia="en-US"/>
        </w:rPr>
        <w:t>NBA</w:t>
      </w:r>
      <w:r w:rsidRPr="00143809">
        <w:rPr>
          <w:rFonts w:asciiTheme="minorHAnsi" w:hAnsiTheme="minorHAnsi" w:cs="Times New Roman"/>
          <w:u w:val="single"/>
          <w:lang w:eastAsia="en-US"/>
        </w:rPr>
        <w:t xml:space="preserve"> řešení </w:t>
      </w:r>
      <w:proofErr w:type="spellStart"/>
      <w:r w:rsidRPr="00143809">
        <w:rPr>
          <w:rFonts w:asciiTheme="minorHAnsi" w:hAnsiTheme="minorHAnsi" w:cs="Times New Roman"/>
          <w:u w:val="single"/>
          <w:lang w:eastAsia="en-US"/>
        </w:rPr>
        <w:t>MZe</w:t>
      </w:r>
      <w:bookmarkEnd w:id="165"/>
      <w:proofErr w:type="spellEnd"/>
      <w:r w:rsidR="00B61562">
        <w:rPr>
          <w:rFonts w:asciiTheme="minorHAnsi" w:hAnsiTheme="minorHAnsi" w:cs="Times New Roman"/>
          <w:u w:val="single"/>
          <w:lang w:eastAsia="en-US"/>
        </w:rPr>
        <w:t xml:space="preserve"> </w:t>
      </w:r>
    </w:p>
    <w:p w14:paraId="006E1A2C" w14:textId="0D3EF067" w:rsidR="00B61562" w:rsidRPr="00103580" w:rsidRDefault="00B61562" w:rsidP="00B61562">
      <w:pPr>
        <w:pStyle w:val="RLProhlensmluvnchstran"/>
        <w:rPr>
          <w:rStyle w:val="Kurzva"/>
          <w:b w:val="0"/>
        </w:rPr>
      </w:pPr>
      <w:r w:rsidRPr="00103580">
        <w:rPr>
          <w:rStyle w:val="Kurzva"/>
          <w:rFonts w:asciiTheme="minorHAnsi" w:hAnsiTheme="minorHAnsi"/>
          <w:b w:val="0"/>
          <w:bCs/>
          <w:i w:val="0"/>
          <w:iCs/>
          <w:szCs w:val="22"/>
        </w:rPr>
        <w:t>Číslo smlouvy</w:t>
      </w:r>
      <w:r w:rsidRPr="001A3CFF">
        <w:rPr>
          <w:rStyle w:val="Kurzva"/>
          <w:rFonts w:asciiTheme="minorHAnsi" w:hAnsiTheme="minorHAnsi"/>
          <w:b w:val="0"/>
          <w:bCs/>
          <w:i w:val="0"/>
          <w:iCs/>
          <w:szCs w:val="22"/>
        </w:rPr>
        <w:t>:</w:t>
      </w:r>
      <w:r w:rsidR="00582F95">
        <w:rPr>
          <w:rStyle w:val="Kurzva"/>
          <w:rFonts w:asciiTheme="minorHAnsi" w:hAnsiTheme="minorHAnsi"/>
          <w:b w:val="0"/>
          <w:bCs/>
          <w:i w:val="0"/>
          <w:iCs/>
          <w:szCs w:val="22"/>
        </w:rPr>
        <w:t xml:space="preserve"> </w:t>
      </w:r>
      <w:r w:rsidR="00CE2594" w:rsidRPr="00206C2E">
        <w:rPr>
          <w:rFonts w:cs="Arial"/>
        </w:rPr>
        <w:t>S2025-0049, DMS: 1272-2025-12120, č. j. MZE-67692/2025-12120</w:t>
      </w:r>
    </w:p>
    <w:p w14:paraId="142BE60F" w14:textId="529E7B7E" w:rsidR="00B61562" w:rsidRPr="00143809" w:rsidRDefault="00B61562" w:rsidP="00430AFF">
      <w:pPr>
        <w:keepNext/>
        <w:keepLines/>
        <w:spacing w:before="240" w:after="0" w:line="259" w:lineRule="auto"/>
        <w:jc w:val="center"/>
        <w:outlineLvl w:val="0"/>
        <w:rPr>
          <w:rFonts w:asciiTheme="minorHAnsi" w:hAnsiTheme="minorHAnsi" w:cs="Times New Roman"/>
          <w:u w:val="single"/>
          <w:lang w:eastAsia="en-US"/>
        </w:rPr>
      </w:pPr>
    </w:p>
    <w:p w14:paraId="521EC86B" w14:textId="24F48032" w:rsidR="00594967" w:rsidRPr="00D4079A" w:rsidRDefault="00594967" w:rsidP="00AB12D1">
      <w:pPr>
        <w:spacing w:after="160" w:line="259" w:lineRule="auto"/>
        <w:rPr>
          <w:rFonts w:asciiTheme="minorHAnsi" w:eastAsia="Calibri" w:hAnsiTheme="minorHAnsi" w:cs="Times New Roman"/>
          <w:lang w:eastAsia="en-US"/>
        </w:rPr>
      </w:pPr>
    </w:p>
    <w:p w14:paraId="5EC13B35" w14:textId="33229D76" w:rsidR="004035E9" w:rsidRDefault="00594967" w:rsidP="004035E9">
      <w:pPr>
        <w:spacing w:after="160" w:line="259" w:lineRule="auto"/>
        <w:jc w:val="both"/>
        <w:rPr>
          <w:rFonts w:asciiTheme="minorHAnsi" w:eastAsia="Calibri" w:hAnsiTheme="minorHAnsi" w:cs="Times New Roman"/>
          <w:lang w:eastAsia="en-US"/>
        </w:rPr>
      </w:pPr>
      <w:r w:rsidRPr="00D4079A">
        <w:rPr>
          <w:rFonts w:asciiTheme="minorHAnsi" w:eastAsia="Calibri" w:hAnsiTheme="minorHAnsi" w:cs="Times New Roman"/>
          <w:lang w:eastAsia="en-US"/>
        </w:rPr>
        <w:t xml:space="preserve">Ke </w:t>
      </w:r>
      <w:r w:rsidRPr="00EA492C">
        <w:rPr>
          <w:rFonts w:asciiTheme="minorHAnsi" w:eastAsia="Calibri" w:hAnsiTheme="minorHAnsi" w:cs="Times New Roman"/>
          <w:lang w:eastAsia="en-US"/>
        </w:rPr>
        <w:t xml:space="preserve">dni </w:t>
      </w:r>
      <w:r w:rsidR="007A131E">
        <w:rPr>
          <w:rFonts w:asciiTheme="minorHAnsi" w:eastAsia="Calibri" w:hAnsiTheme="minorHAnsi" w:cs="Times New Roman"/>
          <w:lang w:eastAsia="en-US"/>
        </w:rPr>
        <w:t>…………</w:t>
      </w:r>
      <w:r w:rsidR="00582F95">
        <w:rPr>
          <w:rFonts w:asciiTheme="minorHAnsi" w:eastAsia="Calibri" w:hAnsiTheme="minorHAnsi" w:cs="Times New Roman"/>
          <w:lang w:eastAsia="en-US"/>
        </w:rPr>
        <w:t>…</w:t>
      </w:r>
      <w:r w:rsidR="007A131E">
        <w:rPr>
          <w:rFonts w:asciiTheme="minorHAnsi" w:eastAsia="Calibri" w:hAnsiTheme="minorHAnsi" w:cs="Times New Roman"/>
          <w:lang w:eastAsia="en-US"/>
        </w:rPr>
        <w:t>…</w:t>
      </w:r>
      <w:r w:rsidR="00F864FC">
        <w:rPr>
          <w:rFonts w:asciiTheme="minorHAnsi" w:eastAsia="Calibri" w:hAnsiTheme="minorHAnsi" w:cs="Times New Roman"/>
          <w:lang w:eastAsia="en-US"/>
        </w:rPr>
        <w:t xml:space="preserve">…. </w:t>
      </w:r>
      <w:r w:rsidRPr="00EA492C">
        <w:rPr>
          <w:rFonts w:asciiTheme="minorHAnsi" w:eastAsia="Calibri" w:hAnsiTheme="minorHAnsi" w:cs="Times New Roman"/>
          <w:lang w:eastAsia="en-US"/>
        </w:rPr>
        <w:t>bylo z</w:t>
      </w:r>
      <w:r w:rsidRPr="00D4079A">
        <w:rPr>
          <w:rFonts w:asciiTheme="minorHAnsi" w:eastAsia="Calibri" w:hAnsiTheme="minorHAnsi" w:cs="Times New Roman"/>
          <w:lang w:eastAsia="en-US"/>
        </w:rPr>
        <w:t>ahájeno poskytování Maintenance k </w:t>
      </w:r>
      <w:r w:rsidR="00AA373A">
        <w:rPr>
          <w:rFonts w:asciiTheme="minorHAnsi" w:eastAsia="Calibri" w:hAnsiTheme="minorHAnsi" w:cs="Times New Roman"/>
          <w:lang w:eastAsia="en-US"/>
        </w:rPr>
        <w:t>NBA</w:t>
      </w:r>
      <w:r w:rsidRPr="00D4079A">
        <w:rPr>
          <w:rFonts w:asciiTheme="minorHAnsi" w:eastAsia="Calibri" w:hAnsiTheme="minorHAnsi" w:cs="Times New Roman"/>
          <w:lang w:eastAsia="en-US"/>
        </w:rPr>
        <w:t xml:space="preserve"> řešení</w:t>
      </w:r>
      <w:r w:rsidR="00C92A5E">
        <w:rPr>
          <w:rFonts w:asciiTheme="minorHAnsi" w:eastAsia="Calibri" w:hAnsiTheme="minorHAnsi" w:cs="Times New Roman"/>
          <w:lang w:eastAsia="en-US"/>
        </w:rPr>
        <w:t xml:space="preserve"> dle </w:t>
      </w:r>
      <w:r w:rsidR="00AD72A2">
        <w:rPr>
          <w:rFonts w:asciiTheme="minorHAnsi" w:eastAsia="Calibri" w:hAnsiTheme="minorHAnsi" w:cs="Times New Roman"/>
          <w:lang w:eastAsia="en-US"/>
        </w:rPr>
        <w:t xml:space="preserve">čl. 3 </w:t>
      </w:r>
      <w:r w:rsidR="000B14AD">
        <w:rPr>
          <w:rFonts w:asciiTheme="minorHAnsi" w:eastAsia="Calibri" w:hAnsiTheme="minorHAnsi" w:cs="Times New Roman"/>
          <w:lang w:eastAsia="en-US"/>
        </w:rPr>
        <w:t>odst. 3.2</w:t>
      </w:r>
      <w:r w:rsidR="00AD72A2">
        <w:rPr>
          <w:rFonts w:asciiTheme="minorHAnsi" w:eastAsia="Calibri" w:hAnsiTheme="minorHAnsi" w:cs="Times New Roman"/>
          <w:lang w:eastAsia="en-US"/>
        </w:rPr>
        <w:t xml:space="preserve"> </w:t>
      </w:r>
      <w:proofErr w:type="spellStart"/>
      <w:r w:rsidR="00AD72A2">
        <w:rPr>
          <w:rFonts w:asciiTheme="minorHAnsi" w:eastAsia="Calibri" w:hAnsiTheme="minorHAnsi" w:cs="Times New Roman"/>
          <w:lang w:eastAsia="en-US"/>
        </w:rPr>
        <w:t>pododst</w:t>
      </w:r>
      <w:proofErr w:type="spellEnd"/>
      <w:r w:rsidR="00AD72A2">
        <w:rPr>
          <w:rFonts w:asciiTheme="minorHAnsi" w:eastAsia="Calibri" w:hAnsiTheme="minorHAnsi" w:cs="Times New Roman"/>
          <w:lang w:eastAsia="en-US"/>
        </w:rPr>
        <w:t>. 3.2.1</w:t>
      </w:r>
      <w:r w:rsidR="00C92A5E">
        <w:rPr>
          <w:rFonts w:asciiTheme="minorHAnsi" w:eastAsia="Calibri" w:hAnsiTheme="minorHAnsi" w:cs="Times New Roman"/>
          <w:lang w:eastAsia="en-US"/>
        </w:rPr>
        <w:t xml:space="preserve"> Smlouvy</w:t>
      </w:r>
      <w:r w:rsidR="00AD72A2">
        <w:rPr>
          <w:rFonts w:asciiTheme="minorHAnsi" w:eastAsia="Calibri" w:hAnsiTheme="minorHAnsi" w:cs="Times New Roman"/>
          <w:lang w:eastAsia="en-US"/>
        </w:rPr>
        <w:t>.</w:t>
      </w:r>
    </w:p>
    <w:bookmarkEnd w:id="162"/>
    <w:p w14:paraId="028F90C4" w14:textId="78B6E17F" w:rsidR="00594967" w:rsidRPr="00D4079A" w:rsidRDefault="00594967" w:rsidP="00AB12D1">
      <w:pPr>
        <w:spacing w:after="160" w:line="259" w:lineRule="auto"/>
        <w:rPr>
          <w:rFonts w:asciiTheme="minorHAnsi" w:eastAsia="Calibri" w:hAnsiTheme="minorHAnsi" w:cs="Times New Roman"/>
          <w:lang w:eastAsia="en-US"/>
        </w:rPr>
      </w:pPr>
    </w:p>
    <w:p w14:paraId="58B15078" w14:textId="1AF5C1AC" w:rsidR="00594967" w:rsidRPr="00D4079A" w:rsidRDefault="00594967" w:rsidP="00AB12D1">
      <w:pPr>
        <w:spacing w:after="160" w:line="259" w:lineRule="auto"/>
        <w:rPr>
          <w:rFonts w:asciiTheme="minorHAnsi" w:eastAsia="Calibri" w:hAnsiTheme="minorHAnsi" w:cs="Times New Roman"/>
          <w:lang w:eastAsia="en-US"/>
        </w:rPr>
      </w:pPr>
    </w:p>
    <w:p w14:paraId="2568FE50" w14:textId="611392C3" w:rsidR="00594967" w:rsidRPr="00D4079A" w:rsidRDefault="00594967" w:rsidP="00AB12D1">
      <w:pPr>
        <w:spacing w:after="160" w:line="259" w:lineRule="auto"/>
        <w:rPr>
          <w:rFonts w:asciiTheme="minorHAnsi" w:eastAsia="Calibri" w:hAnsiTheme="minorHAnsi" w:cs="Times New Roman"/>
          <w:lang w:eastAsia="en-US"/>
        </w:rPr>
      </w:pPr>
    </w:p>
    <w:p w14:paraId="47F11110" w14:textId="46F23448" w:rsidR="00594967" w:rsidRPr="00D4079A" w:rsidRDefault="00594967" w:rsidP="00AB12D1">
      <w:pPr>
        <w:spacing w:after="160" w:line="259" w:lineRule="auto"/>
        <w:rPr>
          <w:rFonts w:asciiTheme="minorHAnsi" w:eastAsia="Calibri" w:hAnsiTheme="minorHAnsi" w:cs="Times New Roman"/>
          <w:lang w:eastAsia="en-US"/>
        </w:rPr>
      </w:pPr>
    </w:p>
    <w:p w14:paraId="06287007" w14:textId="54CC8825" w:rsidR="00594967" w:rsidRPr="00D4079A" w:rsidRDefault="00594967" w:rsidP="00AB12D1">
      <w:pPr>
        <w:spacing w:after="160" w:line="259" w:lineRule="auto"/>
        <w:rPr>
          <w:rFonts w:asciiTheme="minorHAnsi" w:eastAsia="Calibri" w:hAnsiTheme="minorHAnsi" w:cs="Times New Roman"/>
          <w:lang w:eastAsia="en-US"/>
        </w:rPr>
      </w:pPr>
    </w:p>
    <w:p w14:paraId="585E6E85" w14:textId="458FD30D" w:rsidR="00594967" w:rsidRPr="00D4079A" w:rsidRDefault="00594967" w:rsidP="00AB12D1">
      <w:pPr>
        <w:spacing w:after="160" w:line="259" w:lineRule="auto"/>
        <w:rPr>
          <w:rFonts w:asciiTheme="minorHAnsi" w:eastAsia="Calibri" w:hAnsiTheme="minorHAnsi" w:cs="Times New Roman"/>
          <w:lang w:eastAsia="en-US"/>
        </w:rPr>
      </w:pPr>
    </w:p>
    <w:tbl>
      <w:tblPr>
        <w:tblW w:w="0" w:type="auto"/>
        <w:tblLook w:val="01E0" w:firstRow="1" w:lastRow="1" w:firstColumn="1" w:lastColumn="1" w:noHBand="0" w:noVBand="0"/>
      </w:tblPr>
      <w:tblGrid>
        <w:gridCol w:w="4955"/>
        <w:gridCol w:w="4541"/>
      </w:tblGrid>
      <w:tr w:rsidR="00594967" w:rsidRPr="00D4079A" w14:paraId="3B0EF267" w14:textId="594E602B" w:rsidTr="00043393">
        <w:tc>
          <w:tcPr>
            <w:tcW w:w="5211" w:type="dxa"/>
            <w:hideMark/>
          </w:tcPr>
          <w:p w14:paraId="39C2C413" w14:textId="5A30BBFC" w:rsidR="00594967" w:rsidRPr="00143809" w:rsidRDefault="00594967" w:rsidP="00F74373">
            <w:pPr>
              <w:spacing w:after="0" w:line="240" w:lineRule="auto"/>
              <w:jc w:val="center"/>
              <w:rPr>
                <w:rFonts w:asciiTheme="minorHAnsi" w:eastAsia="Calibri" w:hAnsiTheme="minorHAnsi" w:cs="Times New Roman"/>
                <w:b/>
                <w:bCs/>
                <w:lang w:eastAsia="en-US"/>
              </w:rPr>
            </w:pPr>
            <w:r w:rsidRPr="00143809">
              <w:rPr>
                <w:rFonts w:asciiTheme="minorHAnsi" w:eastAsia="Calibri" w:hAnsiTheme="minorHAnsi" w:cs="Times New Roman"/>
                <w:b/>
                <w:bCs/>
                <w:lang w:eastAsia="en-US"/>
              </w:rPr>
              <w:t>Za Objednatele:</w:t>
            </w:r>
          </w:p>
        </w:tc>
        <w:tc>
          <w:tcPr>
            <w:tcW w:w="4751" w:type="dxa"/>
          </w:tcPr>
          <w:p w14:paraId="7FE8EBFC" w14:textId="51B3A5E4" w:rsidR="00594967" w:rsidRPr="00143809" w:rsidRDefault="00594967" w:rsidP="00F74373">
            <w:pPr>
              <w:spacing w:after="0" w:line="240" w:lineRule="auto"/>
              <w:jc w:val="center"/>
              <w:rPr>
                <w:rFonts w:asciiTheme="minorHAnsi" w:eastAsia="Calibri" w:hAnsiTheme="minorHAnsi" w:cs="Times New Roman"/>
                <w:b/>
                <w:bCs/>
                <w:lang w:eastAsia="en-US"/>
              </w:rPr>
            </w:pPr>
            <w:r w:rsidRPr="00143809">
              <w:rPr>
                <w:rFonts w:asciiTheme="minorHAnsi" w:eastAsia="Calibri" w:hAnsiTheme="minorHAnsi" w:cs="Times New Roman"/>
                <w:b/>
                <w:bCs/>
                <w:lang w:eastAsia="en-US"/>
              </w:rPr>
              <w:t>Za Dodavatele:</w:t>
            </w:r>
          </w:p>
          <w:p w14:paraId="25B20FA5" w14:textId="73F00074" w:rsidR="00594967" w:rsidRPr="00D4079A" w:rsidRDefault="00594967" w:rsidP="00F74373">
            <w:pPr>
              <w:spacing w:after="0" w:line="240" w:lineRule="auto"/>
              <w:jc w:val="center"/>
              <w:rPr>
                <w:rFonts w:asciiTheme="minorHAnsi" w:eastAsia="Calibri" w:hAnsiTheme="minorHAnsi" w:cs="Times New Roman"/>
                <w:lang w:eastAsia="en-US"/>
              </w:rPr>
            </w:pPr>
          </w:p>
        </w:tc>
      </w:tr>
      <w:tr w:rsidR="00594967" w:rsidRPr="00D4079A" w14:paraId="3087665B" w14:textId="5747391A" w:rsidTr="00043393">
        <w:tc>
          <w:tcPr>
            <w:tcW w:w="5211" w:type="dxa"/>
            <w:hideMark/>
          </w:tcPr>
          <w:p w14:paraId="47761B81" w14:textId="59D62DEF" w:rsidR="00594967" w:rsidRPr="00D4079A" w:rsidRDefault="00594967" w:rsidP="00AB12D1">
            <w:pPr>
              <w:spacing w:after="0" w:line="240" w:lineRule="auto"/>
              <w:jc w:val="center"/>
              <w:rPr>
                <w:rFonts w:asciiTheme="minorHAnsi" w:eastAsia="Calibri" w:hAnsiTheme="minorHAnsi" w:cs="Times New Roman"/>
                <w:lang w:eastAsia="en-US"/>
              </w:rPr>
            </w:pPr>
            <w:r w:rsidRPr="00D4079A">
              <w:rPr>
                <w:rFonts w:asciiTheme="minorHAnsi" w:eastAsia="Calibri" w:hAnsiTheme="minorHAnsi" w:cs="Times New Roman"/>
                <w:lang w:eastAsia="en-US"/>
              </w:rPr>
              <w:t>V</w:t>
            </w:r>
            <w:r w:rsidR="00A436EC">
              <w:rPr>
                <w:rFonts w:asciiTheme="minorHAnsi" w:eastAsia="Calibri" w:hAnsiTheme="minorHAnsi" w:cs="Times New Roman"/>
                <w:lang w:eastAsia="en-US"/>
              </w:rPr>
              <w:t xml:space="preserve"> Praze</w:t>
            </w:r>
            <w:r w:rsidRPr="00D4079A">
              <w:rPr>
                <w:rFonts w:asciiTheme="minorHAnsi" w:eastAsia="Calibri" w:hAnsiTheme="minorHAnsi" w:cs="Times New Roman"/>
                <w:lang w:eastAsia="en-US"/>
              </w:rPr>
              <w:t xml:space="preserve"> dne</w:t>
            </w:r>
            <w:r w:rsidR="00590D9D">
              <w:rPr>
                <w:rFonts w:asciiTheme="minorHAnsi" w:eastAsia="Calibri" w:hAnsiTheme="minorHAnsi" w:cs="Times New Roman"/>
                <w:lang w:eastAsia="en-US"/>
              </w:rPr>
              <w:t xml:space="preserve"> dle el. podpisu</w:t>
            </w:r>
            <w:r w:rsidR="00A436EC">
              <w:rPr>
                <w:rFonts w:asciiTheme="minorHAnsi" w:eastAsia="Calibri" w:hAnsiTheme="minorHAnsi" w:cs="Times New Roman"/>
                <w:lang w:eastAsia="en-US"/>
              </w:rPr>
              <w:t>:</w:t>
            </w:r>
          </w:p>
        </w:tc>
        <w:tc>
          <w:tcPr>
            <w:tcW w:w="4751" w:type="dxa"/>
            <w:hideMark/>
          </w:tcPr>
          <w:p w14:paraId="190A05A6" w14:textId="4972E1A4" w:rsidR="00594967" w:rsidRPr="00D4079A" w:rsidRDefault="00F54BD0" w:rsidP="00AB12D1">
            <w:pPr>
              <w:spacing w:after="0" w:line="240" w:lineRule="auto"/>
              <w:rPr>
                <w:rFonts w:asciiTheme="minorHAnsi" w:eastAsia="Calibri" w:hAnsiTheme="minorHAnsi" w:cs="Times New Roman"/>
                <w:lang w:eastAsia="en-US"/>
              </w:rPr>
            </w:pPr>
            <w:r>
              <w:rPr>
                <w:rFonts w:asciiTheme="minorHAnsi" w:eastAsia="Calibri" w:hAnsiTheme="minorHAnsi" w:cs="Times New Roman"/>
                <w:lang w:eastAsia="en-US"/>
              </w:rPr>
              <w:t xml:space="preserve">                       </w:t>
            </w:r>
            <w:r w:rsidR="00594967" w:rsidRPr="00D4079A">
              <w:rPr>
                <w:rFonts w:asciiTheme="minorHAnsi" w:eastAsia="Calibri" w:hAnsiTheme="minorHAnsi" w:cs="Times New Roman"/>
                <w:lang w:eastAsia="en-US"/>
              </w:rPr>
              <w:t>V</w:t>
            </w:r>
            <w:r w:rsidR="00EA492C">
              <w:rPr>
                <w:rFonts w:asciiTheme="minorHAnsi" w:eastAsia="Calibri" w:hAnsiTheme="minorHAnsi" w:cs="Times New Roman"/>
                <w:lang w:eastAsia="en-US"/>
              </w:rPr>
              <w:t xml:space="preserve"> Praze</w:t>
            </w:r>
            <w:r w:rsidR="00594967" w:rsidRPr="00D4079A">
              <w:rPr>
                <w:rFonts w:asciiTheme="minorHAnsi" w:eastAsia="Calibri" w:hAnsiTheme="minorHAnsi" w:cs="Times New Roman"/>
                <w:lang w:eastAsia="en-US"/>
              </w:rPr>
              <w:t xml:space="preserve"> dne</w:t>
            </w:r>
            <w:r w:rsidR="00590D9D">
              <w:rPr>
                <w:rFonts w:asciiTheme="minorHAnsi" w:eastAsia="Calibri" w:hAnsiTheme="minorHAnsi" w:cs="Times New Roman"/>
                <w:lang w:eastAsia="en-US"/>
              </w:rPr>
              <w:t xml:space="preserve"> dle el. podpisu: </w:t>
            </w:r>
            <w:r w:rsidR="00EA492C">
              <w:rPr>
                <w:rFonts w:asciiTheme="minorHAnsi" w:eastAsia="Calibri" w:hAnsiTheme="minorHAnsi" w:cs="Times New Roman"/>
                <w:lang w:eastAsia="en-US"/>
              </w:rPr>
              <w:t xml:space="preserve"> </w:t>
            </w:r>
          </w:p>
        </w:tc>
      </w:tr>
      <w:tr w:rsidR="00594967" w:rsidRPr="00D4079A" w14:paraId="4B28EA2C" w14:textId="1F6CACB1" w:rsidTr="00043393">
        <w:tc>
          <w:tcPr>
            <w:tcW w:w="5211" w:type="dxa"/>
          </w:tcPr>
          <w:p w14:paraId="556E7B9C" w14:textId="62668331" w:rsidR="00594967" w:rsidRPr="00D4079A" w:rsidRDefault="00594967" w:rsidP="00AB12D1">
            <w:pPr>
              <w:spacing w:after="0" w:line="240" w:lineRule="auto"/>
              <w:jc w:val="center"/>
              <w:rPr>
                <w:rFonts w:asciiTheme="minorHAnsi" w:eastAsia="Calibri" w:hAnsiTheme="minorHAnsi" w:cs="Times New Roman"/>
                <w:lang w:eastAsia="en-US"/>
              </w:rPr>
            </w:pPr>
          </w:p>
          <w:p w14:paraId="0A89059D" w14:textId="11C3EC75" w:rsidR="00594967" w:rsidRPr="00D4079A" w:rsidRDefault="00594967" w:rsidP="00AB12D1">
            <w:pPr>
              <w:spacing w:after="0" w:line="240" w:lineRule="auto"/>
              <w:jc w:val="center"/>
              <w:rPr>
                <w:rFonts w:asciiTheme="minorHAnsi" w:eastAsia="Calibri" w:hAnsiTheme="minorHAnsi" w:cs="Times New Roman"/>
                <w:lang w:eastAsia="en-US"/>
              </w:rPr>
            </w:pPr>
          </w:p>
          <w:p w14:paraId="45A907C4" w14:textId="24530F6F" w:rsidR="00594967" w:rsidRPr="00D4079A" w:rsidRDefault="00594967" w:rsidP="00AB12D1">
            <w:pPr>
              <w:spacing w:after="0" w:line="240" w:lineRule="auto"/>
              <w:jc w:val="center"/>
              <w:rPr>
                <w:rFonts w:asciiTheme="minorHAnsi" w:eastAsia="Calibri" w:hAnsiTheme="minorHAnsi" w:cs="Times New Roman"/>
                <w:lang w:eastAsia="en-US"/>
              </w:rPr>
            </w:pPr>
          </w:p>
          <w:p w14:paraId="009BB8BB" w14:textId="2183E161" w:rsidR="00594967" w:rsidRPr="00D4079A" w:rsidRDefault="00594967" w:rsidP="00AB12D1">
            <w:pPr>
              <w:spacing w:after="0" w:line="240" w:lineRule="auto"/>
              <w:jc w:val="center"/>
              <w:rPr>
                <w:rFonts w:asciiTheme="minorHAnsi" w:eastAsia="Calibri" w:hAnsiTheme="minorHAnsi" w:cs="Times New Roman"/>
                <w:lang w:eastAsia="en-US"/>
              </w:rPr>
            </w:pPr>
          </w:p>
          <w:p w14:paraId="710A9F32" w14:textId="0DB73AF9" w:rsidR="00594967" w:rsidRPr="00D4079A" w:rsidRDefault="00594967" w:rsidP="00AB12D1">
            <w:pPr>
              <w:spacing w:after="0" w:line="240" w:lineRule="auto"/>
              <w:jc w:val="center"/>
              <w:rPr>
                <w:rFonts w:asciiTheme="minorHAnsi" w:eastAsia="Calibri" w:hAnsiTheme="minorHAnsi" w:cs="Times New Roman"/>
                <w:lang w:eastAsia="en-US"/>
              </w:rPr>
            </w:pPr>
            <w:r w:rsidRPr="00D4079A">
              <w:rPr>
                <w:rFonts w:asciiTheme="minorHAnsi" w:eastAsia="Calibri" w:hAnsiTheme="minorHAnsi" w:cs="Times New Roman"/>
                <w:lang w:eastAsia="en-US"/>
              </w:rPr>
              <w:t>______________________</w:t>
            </w:r>
          </w:p>
          <w:p w14:paraId="3F8A2306" w14:textId="6429B945" w:rsidR="00450536" w:rsidRDefault="00A436EC" w:rsidP="00AB12D1">
            <w:pPr>
              <w:spacing w:after="0" w:line="240" w:lineRule="auto"/>
              <w:rPr>
                <w:rFonts w:asciiTheme="minorHAnsi" w:eastAsia="Calibri" w:hAnsiTheme="minorHAnsi" w:cs="Times New Roman"/>
                <w:lang w:eastAsia="en-US"/>
              </w:rPr>
            </w:pPr>
            <w:r>
              <w:rPr>
                <w:rFonts w:asciiTheme="minorHAnsi" w:eastAsia="Calibri" w:hAnsiTheme="minorHAnsi" w:cs="Times New Roman"/>
                <w:b/>
                <w:lang w:eastAsia="en-US"/>
              </w:rPr>
              <w:t xml:space="preserve">        </w:t>
            </w:r>
            <w:r w:rsidR="00594967" w:rsidRPr="00D4079A">
              <w:rPr>
                <w:rFonts w:asciiTheme="minorHAnsi" w:eastAsia="Calibri" w:hAnsiTheme="minorHAnsi" w:cs="Times New Roman"/>
                <w:b/>
                <w:lang w:eastAsia="en-US"/>
              </w:rPr>
              <w:t xml:space="preserve">Česká republika – </w:t>
            </w:r>
            <w:r>
              <w:rPr>
                <w:rFonts w:asciiTheme="minorHAnsi" w:eastAsia="Calibri" w:hAnsiTheme="minorHAnsi" w:cs="Times New Roman"/>
                <w:b/>
                <w:lang w:eastAsia="en-US"/>
              </w:rPr>
              <w:t>Ministerstvo zemědělství</w:t>
            </w:r>
            <w:r w:rsidR="00594967" w:rsidRPr="00D4079A">
              <w:rPr>
                <w:rFonts w:asciiTheme="minorHAnsi" w:eastAsia="Calibri" w:hAnsiTheme="minorHAnsi" w:cs="Times New Roman"/>
                <w:b/>
                <w:lang w:eastAsia="en-US"/>
              </w:rPr>
              <w:br/>
            </w:r>
            <w:r>
              <w:rPr>
                <w:rFonts w:asciiTheme="minorHAnsi" w:eastAsia="Calibri" w:hAnsiTheme="minorHAnsi" w:cs="Times New Roman"/>
                <w:lang w:eastAsia="en-US"/>
              </w:rPr>
              <w:t xml:space="preserve">                        </w:t>
            </w:r>
            <w:r w:rsidR="00450536">
              <w:rPr>
                <w:rFonts w:asciiTheme="minorHAnsi" w:eastAsia="Calibri" w:hAnsiTheme="minorHAnsi" w:cs="Times New Roman"/>
                <w:lang w:eastAsia="en-US"/>
              </w:rPr>
              <w:t xml:space="preserve">         </w:t>
            </w:r>
            <w:r>
              <w:rPr>
                <w:rFonts w:asciiTheme="minorHAnsi" w:eastAsia="Calibri" w:hAnsiTheme="minorHAnsi" w:cs="Times New Roman"/>
                <w:lang w:eastAsia="en-US"/>
              </w:rPr>
              <w:t xml:space="preserve"> </w:t>
            </w:r>
            <w:r w:rsidR="00450536">
              <w:rPr>
                <w:rFonts w:asciiTheme="minorHAnsi" w:eastAsia="Calibri" w:hAnsiTheme="minorHAnsi" w:cs="Times New Roman"/>
                <w:lang w:eastAsia="en-US"/>
              </w:rPr>
              <w:t>Ing</w:t>
            </w:r>
            <w:r w:rsidR="00590D9D">
              <w:rPr>
                <w:rFonts w:asciiTheme="minorHAnsi" w:eastAsia="Calibri" w:hAnsiTheme="minorHAnsi" w:cs="Times New Roman"/>
                <w:lang w:eastAsia="en-US"/>
              </w:rPr>
              <w:t xml:space="preserve">. </w:t>
            </w:r>
            <w:r w:rsidR="00815DA9">
              <w:rPr>
                <w:rFonts w:asciiTheme="minorHAnsi" w:eastAsia="Calibri" w:hAnsiTheme="minorHAnsi" w:cs="Times New Roman"/>
                <w:lang w:eastAsia="en-US"/>
              </w:rPr>
              <w:t>Karel Štefl</w:t>
            </w:r>
            <w:r w:rsidR="00590D9D">
              <w:rPr>
                <w:rFonts w:asciiTheme="minorHAnsi" w:eastAsia="Calibri" w:hAnsiTheme="minorHAnsi" w:cs="Times New Roman"/>
                <w:lang w:eastAsia="en-US"/>
              </w:rPr>
              <w:t xml:space="preserve"> </w:t>
            </w:r>
          </w:p>
          <w:p w14:paraId="316E64BD" w14:textId="5E6C376F" w:rsidR="004A68BC" w:rsidRPr="00D4079A" w:rsidRDefault="00450536" w:rsidP="00AB12D1">
            <w:pPr>
              <w:spacing w:after="0" w:line="240" w:lineRule="auto"/>
              <w:rPr>
                <w:rFonts w:asciiTheme="minorHAnsi" w:eastAsia="Calibri" w:hAnsiTheme="minorHAnsi" w:cs="Times New Roman"/>
                <w:lang w:eastAsia="en-US"/>
              </w:rPr>
            </w:pPr>
            <w:r>
              <w:rPr>
                <w:rFonts w:asciiTheme="minorHAnsi" w:eastAsia="Calibri" w:hAnsiTheme="minorHAnsi" w:cs="Times New Roman"/>
                <w:lang w:eastAsia="en-US"/>
              </w:rPr>
              <w:t xml:space="preserve">  </w:t>
            </w:r>
            <w:r w:rsidR="00944705">
              <w:rPr>
                <w:rFonts w:asciiTheme="minorHAnsi" w:eastAsia="Calibri" w:hAnsiTheme="minorHAnsi" w:cs="Times New Roman"/>
                <w:lang w:eastAsia="en-US"/>
              </w:rPr>
              <w:t xml:space="preserve">           vedoucí oddělení </w:t>
            </w:r>
            <w:r w:rsidR="00231545">
              <w:rPr>
                <w:rFonts w:asciiTheme="minorHAnsi" w:eastAsia="Calibri" w:hAnsiTheme="minorHAnsi" w:cs="Times New Roman"/>
                <w:lang w:eastAsia="en-US"/>
              </w:rPr>
              <w:t>kybernetické bezpečnosti</w:t>
            </w:r>
          </w:p>
        </w:tc>
        <w:tc>
          <w:tcPr>
            <w:tcW w:w="4751" w:type="dxa"/>
          </w:tcPr>
          <w:p w14:paraId="731B6C0A" w14:textId="67ECEDF4" w:rsidR="00594967" w:rsidRPr="00D4079A" w:rsidRDefault="00594967" w:rsidP="00AB12D1">
            <w:pPr>
              <w:spacing w:after="0" w:line="240" w:lineRule="auto"/>
              <w:jc w:val="center"/>
              <w:rPr>
                <w:rFonts w:asciiTheme="minorHAnsi" w:eastAsia="Calibri" w:hAnsiTheme="minorHAnsi" w:cs="Times New Roman"/>
                <w:lang w:eastAsia="en-US"/>
              </w:rPr>
            </w:pPr>
          </w:p>
          <w:p w14:paraId="7E0CC379" w14:textId="07719325" w:rsidR="00594967" w:rsidRDefault="00594967" w:rsidP="00AB12D1">
            <w:pPr>
              <w:spacing w:after="0" w:line="240" w:lineRule="auto"/>
              <w:jc w:val="center"/>
              <w:rPr>
                <w:rFonts w:asciiTheme="minorHAnsi" w:eastAsia="Calibri" w:hAnsiTheme="minorHAnsi" w:cs="Times New Roman"/>
                <w:lang w:eastAsia="en-US"/>
              </w:rPr>
            </w:pPr>
          </w:p>
          <w:p w14:paraId="4AB4054C" w14:textId="2B269C54" w:rsidR="00F54BD0" w:rsidRPr="00D4079A" w:rsidRDefault="00F54BD0" w:rsidP="00AB12D1">
            <w:pPr>
              <w:spacing w:after="0" w:line="240" w:lineRule="auto"/>
              <w:jc w:val="center"/>
              <w:rPr>
                <w:rFonts w:asciiTheme="minorHAnsi" w:eastAsia="Calibri" w:hAnsiTheme="minorHAnsi" w:cs="Times New Roman"/>
                <w:lang w:eastAsia="en-US"/>
              </w:rPr>
            </w:pPr>
          </w:p>
          <w:p w14:paraId="773C16B0" w14:textId="03480A9A" w:rsidR="00594967" w:rsidRPr="00D4079A" w:rsidRDefault="00594967" w:rsidP="00AB12D1">
            <w:pPr>
              <w:spacing w:after="0" w:line="240" w:lineRule="auto"/>
              <w:jc w:val="center"/>
              <w:rPr>
                <w:rFonts w:asciiTheme="minorHAnsi" w:eastAsia="Calibri" w:hAnsiTheme="minorHAnsi" w:cs="Times New Roman"/>
                <w:lang w:eastAsia="en-US"/>
              </w:rPr>
            </w:pPr>
          </w:p>
          <w:p w14:paraId="573F5539" w14:textId="7E16F73C" w:rsidR="00594967" w:rsidRPr="00D4079A" w:rsidRDefault="00594967" w:rsidP="00AB12D1">
            <w:pPr>
              <w:spacing w:after="0" w:line="240" w:lineRule="auto"/>
              <w:jc w:val="center"/>
              <w:rPr>
                <w:rFonts w:asciiTheme="minorHAnsi" w:eastAsia="Calibri" w:hAnsiTheme="minorHAnsi" w:cs="Times New Roman"/>
                <w:lang w:eastAsia="en-US"/>
              </w:rPr>
            </w:pPr>
            <w:r w:rsidRPr="00D4079A">
              <w:rPr>
                <w:rFonts w:asciiTheme="minorHAnsi" w:eastAsia="Calibri" w:hAnsiTheme="minorHAnsi" w:cs="Times New Roman"/>
                <w:lang w:eastAsia="en-US"/>
              </w:rPr>
              <w:t>______________________</w:t>
            </w:r>
          </w:p>
          <w:p w14:paraId="4D36D226" w14:textId="480FC105" w:rsidR="00467888" w:rsidRPr="00D4079A" w:rsidRDefault="00935031" w:rsidP="00AB12D1">
            <w:pPr>
              <w:spacing w:after="0" w:line="240" w:lineRule="auto"/>
              <w:jc w:val="center"/>
              <w:rPr>
                <w:rFonts w:asciiTheme="minorHAnsi" w:eastAsia="Calibri" w:hAnsiTheme="minorHAnsi" w:cs="Times New Roman"/>
                <w:lang w:eastAsia="en-US"/>
              </w:rPr>
            </w:pPr>
            <w:r w:rsidRPr="00E61A66">
              <w:rPr>
                <w:rFonts w:asciiTheme="minorHAnsi" w:eastAsia="Calibri" w:hAnsiTheme="minorHAnsi" w:cs="Times New Roman"/>
                <w:b/>
                <w:highlight w:val="yellow"/>
                <w:lang w:eastAsia="en-US"/>
              </w:rPr>
              <w:t xml:space="preserve">[DOPLNÍ </w:t>
            </w:r>
            <w:r w:rsidR="00E61A66" w:rsidRPr="00E61A66">
              <w:rPr>
                <w:rFonts w:asciiTheme="minorHAnsi" w:eastAsia="Calibri" w:hAnsiTheme="minorHAnsi" w:cs="Times New Roman"/>
                <w:b/>
                <w:highlight w:val="yellow"/>
                <w:lang w:eastAsia="en-US"/>
              </w:rPr>
              <w:t>DODAVATEL</w:t>
            </w:r>
            <w:r w:rsidRPr="00E61A66">
              <w:rPr>
                <w:rFonts w:asciiTheme="minorHAnsi" w:eastAsia="Calibri" w:hAnsiTheme="minorHAnsi" w:cs="Times New Roman"/>
                <w:b/>
                <w:highlight w:val="yellow"/>
                <w:lang w:eastAsia="en-US"/>
              </w:rPr>
              <w:t>]</w:t>
            </w:r>
          </w:p>
        </w:tc>
      </w:tr>
    </w:tbl>
    <w:p w14:paraId="7BAC892D" w14:textId="2729CDE8" w:rsidR="00594967" w:rsidRPr="00D4079A" w:rsidRDefault="00594967" w:rsidP="00AB12D1">
      <w:pPr>
        <w:spacing w:after="160" w:line="259" w:lineRule="auto"/>
        <w:rPr>
          <w:rFonts w:asciiTheme="minorHAnsi" w:eastAsia="Calibri" w:hAnsiTheme="minorHAnsi" w:cs="Times New Roman"/>
          <w:lang w:eastAsia="en-US"/>
        </w:rPr>
      </w:pPr>
    </w:p>
    <w:p w14:paraId="4FCC9EFC" w14:textId="65598A2F" w:rsidR="00624195" w:rsidRPr="000B6CE2" w:rsidRDefault="00624195" w:rsidP="00AB12D1">
      <w:pPr>
        <w:rPr>
          <w:rFonts w:asciiTheme="minorHAnsi" w:hAnsiTheme="minorHAnsi"/>
          <w:lang w:val="en-US"/>
        </w:rPr>
        <w:sectPr w:rsidR="00624195" w:rsidRPr="000B6CE2" w:rsidSect="00F7338C">
          <w:footerReference w:type="first" r:id="rId21"/>
          <w:pgSz w:w="11906" w:h="16838"/>
          <w:pgMar w:top="1418" w:right="1276" w:bottom="1418" w:left="1134" w:header="567" w:footer="1111" w:gutter="0"/>
          <w:cols w:space="720"/>
          <w:noEndnote/>
          <w:titlePg/>
          <w:docGrid w:linePitch="299"/>
        </w:sectPr>
      </w:pPr>
    </w:p>
    <w:p w14:paraId="47595844" w14:textId="6A3D2D31" w:rsidR="003D1B58" w:rsidRPr="00DD7BD8" w:rsidRDefault="003D1B58" w:rsidP="003D1B58">
      <w:pPr>
        <w:pStyle w:val="RLlneksmlouvy"/>
        <w:jc w:val="center"/>
        <w:rPr>
          <w:rStyle w:val="Nzevknihy"/>
          <w:b/>
          <w:bCs w:val="0"/>
        </w:rPr>
      </w:pPr>
      <w:bookmarkStart w:id="166" w:name="_Toc212130722"/>
      <w:r w:rsidRPr="00DD7BD8">
        <w:rPr>
          <w:rStyle w:val="Nzevknihy"/>
          <w:b/>
          <w:bCs w:val="0"/>
        </w:rPr>
        <w:lastRenderedPageBreak/>
        <w:t>Příloha č.</w:t>
      </w:r>
      <w:r>
        <w:rPr>
          <w:rStyle w:val="Nzevknihy"/>
          <w:b/>
          <w:bCs w:val="0"/>
        </w:rPr>
        <w:t>4</w:t>
      </w:r>
    </w:p>
    <w:p w14:paraId="2412DCA2" w14:textId="7C09950D" w:rsidR="008105B7" w:rsidRDefault="008105B7" w:rsidP="00C402B5">
      <w:pPr>
        <w:pStyle w:val="RLlneksmlouvy"/>
        <w:spacing w:before="120"/>
        <w:ind w:left="709" w:hanging="709"/>
        <w:jc w:val="center"/>
        <w:rPr>
          <w:rFonts w:asciiTheme="minorHAnsi" w:hAnsiTheme="minorHAnsi"/>
          <w:caps/>
          <w:szCs w:val="22"/>
        </w:rPr>
      </w:pPr>
      <w:bookmarkStart w:id="167" w:name="_Toc212130723"/>
      <w:bookmarkEnd w:id="166"/>
      <w:r w:rsidRPr="00FC1376">
        <w:rPr>
          <w:rFonts w:asciiTheme="minorHAnsi" w:hAnsiTheme="minorHAnsi"/>
          <w:caps/>
          <w:szCs w:val="22"/>
        </w:rPr>
        <w:t>Vzor akceptačního protokolu</w:t>
      </w:r>
      <w:bookmarkEnd w:id="167"/>
      <w:r w:rsidRPr="00FC1376">
        <w:rPr>
          <w:rFonts w:asciiTheme="minorHAnsi" w:hAnsiTheme="minorHAnsi"/>
          <w:caps/>
          <w:szCs w:val="22"/>
        </w:rPr>
        <w:t xml:space="preserve"> </w:t>
      </w:r>
    </w:p>
    <w:p w14:paraId="59464605" w14:textId="3091A475" w:rsidR="008105B7" w:rsidRPr="00CB3144" w:rsidRDefault="008105B7" w:rsidP="008105B7">
      <w:pPr>
        <w:jc w:val="center"/>
        <w:rPr>
          <w:rFonts w:ascii="Arial" w:hAnsi="Arial" w:cs="Arial"/>
          <w:b/>
          <w:sz w:val="24"/>
        </w:rPr>
      </w:pPr>
    </w:p>
    <w:tbl>
      <w:tblPr>
        <w:tblW w:w="9639" w:type="dxa"/>
        <w:jc w:val="center"/>
        <w:tblBorders>
          <w:top w:val="single" w:sz="4" w:space="0" w:color="auto"/>
          <w:bottom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95"/>
        <w:gridCol w:w="786"/>
        <w:gridCol w:w="19"/>
        <w:gridCol w:w="937"/>
        <w:gridCol w:w="539"/>
        <w:gridCol w:w="1608"/>
        <w:gridCol w:w="134"/>
        <w:gridCol w:w="1479"/>
        <w:gridCol w:w="1205"/>
        <w:gridCol w:w="2137"/>
      </w:tblGrid>
      <w:tr w:rsidR="008105B7" w:rsidRPr="00CB3144" w14:paraId="05BDC6B4" w14:textId="77777777" w:rsidTr="00F26D92">
        <w:trPr>
          <w:trHeight w:val="1144"/>
          <w:jc w:val="center"/>
        </w:trPr>
        <w:tc>
          <w:tcPr>
            <w:tcW w:w="9639" w:type="dxa"/>
            <w:gridSpan w:val="10"/>
            <w:vAlign w:val="center"/>
          </w:tcPr>
          <w:p w14:paraId="69E8A343" w14:textId="77777777" w:rsidR="0064611E" w:rsidRPr="00F26D92" w:rsidRDefault="0064611E" w:rsidP="00F26D92">
            <w:pPr>
              <w:pStyle w:val="MZeNzevlnku"/>
              <w:tabs>
                <w:tab w:val="clear" w:pos="737"/>
              </w:tabs>
              <w:spacing w:before="0" w:after="0"/>
              <w:jc w:val="center"/>
              <w:rPr>
                <w:rFonts w:asciiTheme="minorHAnsi" w:hAnsiTheme="minorHAnsi" w:cs="Times New Roman"/>
                <w:b w:val="0"/>
                <w:bCs/>
                <w:sz w:val="22"/>
              </w:rPr>
            </w:pPr>
            <w:r w:rsidRPr="00F26D92">
              <w:rPr>
                <w:rFonts w:asciiTheme="minorHAnsi" w:hAnsiTheme="minorHAnsi" w:cs="Times New Roman"/>
                <w:b w:val="0"/>
                <w:bCs/>
                <w:sz w:val="22"/>
              </w:rPr>
              <w:t>Smlouva o poskytnutí řešení „obnova inspekce a vyhodnocování síťového provozu“</w:t>
            </w:r>
          </w:p>
          <w:p w14:paraId="2AE09B97" w14:textId="79BD4AF3" w:rsidR="008105B7" w:rsidRPr="00D64FE3" w:rsidRDefault="008105B7" w:rsidP="00D64FE3">
            <w:pPr>
              <w:pStyle w:val="4DNormln"/>
              <w:spacing w:after="120"/>
              <w:jc w:val="center"/>
              <w:rPr>
                <w:rFonts w:cs="Arial"/>
              </w:rPr>
            </w:pPr>
            <w:r w:rsidRPr="00156568">
              <w:rPr>
                <w:rFonts w:cs="Arial"/>
              </w:rPr>
              <w:t>č.</w:t>
            </w:r>
            <w:r>
              <w:rPr>
                <w:rFonts w:cs="Arial"/>
              </w:rPr>
              <w:t xml:space="preserve"> smlouvy Objednatele:</w:t>
            </w:r>
            <w:r w:rsidRPr="00156568">
              <w:rPr>
                <w:rFonts w:cs="Arial"/>
              </w:rPr>
              <w:t xml:space="preserve"> </w:t>
            </w:r>
            <w:r w:rsidR="00206C2E" w:rsidRPr="00206C2E">
              <w:rPr>
                <w:rFonts w:cs="Arial"/>
              </w:rPr>
              <w:t>S2025-0049, DMS: 1272-2025-12120, č. j. MZE-67692/2025-12120</w:t>
            </w:r>
          </w:p>
        </w:tc>
      </w:tr>
      <w:tr w:rsidR="008105B7" w:rsidRPr="00CB3144" w14:paraId="4A3EB3F7" w14:textId="77777777" w:rsidTr="00085570">
        <w:trPr>
          <w:trHeight w:val="451"/>
          <w:jc w:val="center"/>
        </w:trPr>
        <w:tc>
          <w:tcPr>
            <w:tcW w:w="1581" w:type="dxa"/>
            <w:gridSpan w:val="2"/>
            <w:vAlign w:val="center"/>
          </w:tcPr>
          <w:p w14:paraId="5C7C8882" w14:textId="77777777" w:rsidR="008105B7" w:rsidRPr="00520F42" w:rsidRDefault="008105B7" w:rsidP="00085570">
            <w:pPr>
              <w:pStyle w:val="4DNormln"/>
              <w:spacing w:before="120" w:after="120"/>
              <w:rPr>
                <w:rFonts w:cs="Arial"/>
                <w:b/>
              </w:rPr>
            </w:pPr>
            <w:r>
              <w:rPr>
                <w:rFonts w:cs="Arial"/>
                <w:b/>
              </w:rPr>
              <w:t>Dodavatel</w:t>
            </w:r>
            <w:r w:rsidRPr="00520F42">
              <w:rPr>
                <w:rFonts w:cs="Arial"/>
                <w:b/>
              </w:rPr>
              <w:t>:</w:t>
            </w:r>
          </w:p>
        </w:tc>
        <w:tc>
          <w:tcPr>
            <w:tcW w:w="8058" w:type="dxa"/>
            <w:gridSpan w:val="8"/>
            <w:vAlign w:val="center"/>
          </w:tcPr>
          <w:p w14:paraId="308DC802" w14:textId="77777777" w:rsidR="008105B7" w:rsidRPr="00520F42" w:rsidRDefault="008105B7" w:rsidP="00085570">
            <w:pPr>
              <w:pStyle w:val="4DNormln"/>
              <w:tabs>
                <w:tab w:val="left" w:pos="567"/>
              </w:tabs>
              <w:spacing w:before="120" w:after="120"/>
              <w:jc w:val="both"/>
              <w:rPr>
                <w:rFonts w:cs="Arial"/>
              </w:rPr>
            </w:pPr>
          </w:p>
        </w:tc>
      </w:tr>
      <w:tr w:rsidR="008105B7" w:rsidRPr="00CB3144" w14:paraId="0AF2E576" w14:textId="77777777" w:rsidTr="00085570">
        <w:trPr>
          <w:trHeight w:val="451"/>
          <w:jc w:val="center"/>
        </w:trPr>
        <w:tc>
          <w:tcPr>
            <w:tcW w:w="1581" w:type="dxa"/>
            <w:gridSpan w:val="2"/>
            <w:vAlign w:val="center"/>
          </w:tcPr>
          <w:p w14:paraId="628AF042" w14:textId="77777777" w:rsidR="008105B7" w:rsidRPr="00520F42" w:rsidRDefault="008105B7" w:rsidP="00085570">
            <w:pPr>
              <w:pStyle w:val="4DNormln"/>
              <w:spacing w:before="120" w:after="120"/>
              <w:rPr>
                <w:rFonts w:cs="Arial"/>
                <w:b/>
              </w:rPr>
            </w:pPr>
            <w:r w:rsidRPr="00520F42">
              <w:rPr>
                <w:rFonts w:cs="Arial"/>
                <w:b/>
              </w:rPr>
              <w:t>Vypracoval:</w:t>
            </w:r>
          </w:p>
        </w:tc>
        <w:tc>
          <w:tcPr>
            <w:tcW w:w="4716" w:type="dxa"/>
            <w:gridSpan w:val="6"/>
            <w:vAlign w:val="center"/>
          </w:tcPr>
          <w:p w14:paraId="072FF28A" w14:textId="77777777" w:rsidR="008105B7" w:rsidRPr="00520F42" w:rsidRDefault="008105B7" w:rsidP="00085570">
            <w:pPr>
              <w:pStyle w:val="4DNormln"/>
              <w:spacing w:before="120" w:after="120"/>
              <w:rPr>
                <w:rFonts w:cs="Arial"/>
              </w:rPr>
            </w:pPr>
          </w:p>
        </w:tc>
        <w:tc>
          <w:tcPr>
            <w:tcW w:w="1205" w:type="dxa"/>
            <w:tcMar>
              <w:top w:w="28" w:type="dxa"/>
              <w:bottom w:w="28" w:type="dxa"/>
            </w:tcMar>
            <w:vAlign w:val="center"/>
          </w:tcPr>
          <w:p w14:paraId="55785473" w14:textId="77777777" w:rsidR="008105B7" w:rsidRPr="00520F42" w:rsidRDefault="008105B7" w:rsidP="00085570">
            <w:pPr>
              <w:pStyle w:val="4DNormln"/>
              <w:tabs>
                <w:tab w:val="left" w:pos="567"/>
              </w:tabs>
              <w:spacing w:before="120" w:after="120"/>
              <w:jc w:val="both"/>
              <w:rPr>
                <w:rFonts w:cs="Arial"/>
                <w:b/>
              </w:rPr>
            </w:pPr>
            <w:r w:rsidRPr="00520F42">
              <w:rPr>
                <w:rFonts w:cs="Arial"/>
                <w:b/>
              </w:rPr>
              <w:t>Datum:</w:t>
            </w:r>
          </w:p>
        </w:tc>
        <w:tc>
          <w:tcPr>
            <w:tcW w:w="2137" w:type="dxa"/>
            <w:vAlign w:val="center"/>
          </w:tcPr>
          <w:p w14:paraId="044CA216" w14:textId="77777777" w:rsidR="008105B7" w:rsidRPr="00520F42" w:rsidRDefault="008105B7" w:rsidP="00085570">
            <w:pPr>
              <w:pStyle w:val="4DNormln"/>
              <w:tabs>
                <w:tab w:val="left" w:pos="567"/>
              </w:tabs>
              <w:spacing w:before="120" w:after="120"/>
              <w:jc w:val="both"/>
              <w:rPr>
                <w:rFonts w:cs="Arial"/>
              </w:rPr>
            </w:pPr>
          </w:p>
        </w:tc>
      </w:tr>
      <w:tr w:rsidR="008105B7" w:rsidRPr="00CB3144" w14:paraId="159DBCB5" w14:textId="77777777" w:rsidTr="00085570">
        <w:trPr>
          <w:trHeight w:val="451"/>
          <w:jc w:val="center"/>
        </w:trPr>
        <w:tc>
          <w:tcPr>
            <w:tcW w:w="3076" w:type="dxa"/>
            <w:gridSpan w:val="5"/>
            <w:vAlign w:val="center"/>
          </w:tcPr>
          <w:p w14:paraId="23598D93" w14:textId="77777777" w:rsidR="008105B7" w:rsidRPr="00520F42" w:rsidRDefault="008105B7" w:rsidP="00085570">
            <w:pPr>
              <w:pStyle w:val="4DNormln"/>
              <w:spacing w:before="120" w:after="120"/>
              <w:rPr>
                <w:rFonts w:cs="Arial"/>
              </w:rPr>
            </w:pPr>
          </w:p>
        </w:tc>
        <w:tc>
          <w:tcPr>
            <w:tcW w:w="3221" w:type="dxa"/>
            <w:gridSpan w:val="3"/>
            <w:vAlign w:val="center"/>
          </w:tcPr>
          <w:p w14:paraId="3D991299" w14:textId="318EBB28" w:rsidR="008105B7" w:rsidRPr="00520F42" w:rsidRDefault="00AF45D9" w:rsidP="00085570">
            <w:pPr>
              <w:pStyle w:val="4DNormln"/>
              <w:spacing w:before="120" w:after="120"/>
              <w:jc w:val="center"/>
              <w:rPr>
                <w:rFonts w:cs="Arial"/>
                <w:b/>
              </w:rPr>
            </w:pPr>
            <w:r>
              <w:rPr>
                <w:rFonts w:cs="Arial"/>
                <w:b/>
              </w:rPr>
              <w:t>Objednatel</w:t>
            </w:r>
          </w:p>
        </w:tc>
        <w:tc>
          <w:tcPr>
            <w:tcW w:w="3342" w:type="dxa"/>
            <w:gridSpan w:val="2"/>
            <w:vAlign w:val="center"/>
          </w:tcPr>
          <w:p w14:paraId="346B5B63" w14:textId="77777777" w:rsidR="008105B7" w:rsidRPr="00520F42" w:rsidRDefault="008105B7" w:rsidP="00085570">
            <w:pPr>
              <w:pStyle w:val="4DNormln"/>
              <w:tabs>
                <w:tab w:val="left" w:pos="567"/>
              </w:tabs>
              <w:spacing w:before="120" w:after="120"/>
              <w:jc w:val="center"/>
              <w:rPr>
                <w:rFonts w:cs="Arial"/>
                <w:b/>
              </w:rPr>
            </w:pPr>
            <w:r>
              <w:rPr>
                <w:rFonts w:cs="Arial"/>
                <w:b/>
              </w:rPr>
              <w:t>Dodavatel</w:t>
            </w:r>
          </w:p>
        </w:tc>
      </w:tr>
      <w:tr w:rsidR="008105B7" w:rsidRPr="00CB3144" w14:paraId="150A688C" w14:textId="77777777" w:rsidTr="00085570">
        <w:trPr>
          <w:jc w:val="center"/>
        </w:trPr>
        <w:tc>
          <w:tcPr>
            <w:tcW w:w="3076" w:type="dxa"/>
            <w:gridSpan w:val="5"/>
            <w:vAlign w:val="center"/>
          </w:tcPr>
          <w:p w14:paraId="5F5D3A21" w14:textId="77777777" w:rsidR="008105B7" w:rsidRPr="00520F42" w:rsidRDefault="008105B7" w:rsidP="00085570">
            <w:pPr>
              <w:pStyle w:val="4DNormln"/>
              <w:spacing w:before="120" w:after="120"/>
              <w:rPr>
                <w:rFonts w:cs="Arial"/>
                <w:b/>
              </w:rPr>
            </w:pPr>
            <w:r>
              <w:rPr>
                <w:rFonts w:cs="Arial"/>
                <w:b/>
              </w:rPr>
              <w:t xml:space="preserve">Osoba </w:t>
            </w:r>
            <w:r w:rsidRPr="00520F42">
              <w:rPr>
                <w:rFonts w:cs="Arial"/>
                <w:b/>
              </w:rPr>
              <w:t>odpovědná za akceptaci:</w:t>
            </w:r>
          </w:p>
        </w:tc>
        <w:tc>
          <w:tcPr>
            <w:tcW w:w="3221" w:type="dxa"/>
            <w:gridSpan w:val="3"/>
            <w:vAlign w:val="center"/>
          </w:tcPr>
          <w:p w14:paraId="168BDDAE" w14:textId="77777777" w:rsidR="008105B7" w:rsidRPr="00520F42" w:rsidRDefault="008105B7" w:rsidP="00085570">
            <w:pPr>
              <w:pStyle w:val="4DNormln"/>
              <w:spacing w:before="120" w:after="120"/>
              <w:rPr>
                <w:rFonts w:cs="Arial"/>
                <w:b/>
              </w:rPr>
            </w:pPr>
          </w:p>
        </w:tc>
        <w:tc>
          <w:tcPr>
            <w:tcW w:w="3342" w:type="dxa"/>
            <w:gridSpan w:val="2"/>
            <w:vAlign w:val="center"/>
          </w:tcPr>
          <w:p w14:paraId="0EC41FF3" w14:textId="77777777" w:rsidR="008105B7" w:rsidRPr="00520F42" w:rsidRDefault="008105B7" w:rsidP="00085570">
            <w:pPr>
              <w:pStyle w:val="4DNormln"/>
              <w:tabs>
                <w:tab w:val="left" w:pos="567"/>
              </w:tabs>
              <w:spacing w:before="120" w:after="120"/>
              <w:jc w:val="both"/>
              <w:rPr>
                <w:rFonts w:cs="Arial"/>
              </w:rPr>
            </w:pPr>
          </w:p>
        </w:tc>
      </w:tr>
      <w:tr w:rsidR="008105B7" w:rsidRPr="00CB3144" w14:paraId="4603060A" w14:textId="77777777" w:rsidTr="00085570">
        <w:trPr>
          <w:trHeight w:hRule="exact" w:val="284"/>
          <w:jc w:val="center"/>
        </w:trPr>
        <w:tc>
          <w:tcPr>
            <w:tcW w:w="9639" w:type="dxa"/>
            <w:gridSpan w:val="10"/>
            <w:shd w:val="clear" w:color="auto" w:fill="B2BC00"/>
            <w:vAlign w:val="center"/>
          </w:tcPr>
          <w:p w14:paraId="4B599056" w14:textId="77777777" w:rsidR="008105B7" w:rsidRPr="00520F42" w:rsidRDefault="008105B7" w:rsidP="00085570">
            <w:pPr>
              <w:pStyle w:val="4DNormln"/>
              <w:rPr>
                <w:rFonts w:cs="Arial"/>
                <w:b/>
              </w:rPr>
            </w:pPr>
            <w:r w:rsidRPr="00520F42">
              <w:rPr>
                <w:rFonts w:cs="Arial"/>
                <w:b/>
                <w:bCs/>
                <w:color w:val="000000"/>
              </w:rPr>
              <w:t>Předmět akceptace</w:t>
            </w:r>
          </w:p>
        </w:tc>
      </w:tr>
      <w:tr w:rsidR="008105B7" w:rsidRPr="00CB3144" w14:paraId="26FB95DF" w14:textId="77777777" w:rsidTr="00085570">
        <w:trPr>
          <w:trHeight w:val="397"/>
          <w:jc w:val="center"/>
        </w:trPr>
        <w:tc>
          <w:tcPr>
            <w:tcW w:w="9639" w:type="dxa"/>
            <w:gridSpan w:val="10"/>
            <w:vAlign w:val="center"/>
          </w:tcPr>
          <w:p w14:paraId="39293B07" w14:textId="77777777" w:rsidR="008105B7" w:rsidRDefault="008105B7" w:rsidP="00085570">
            <w:pPr>
              <w:pStyle w:val="4DNormln"/>
              <w:rPr>
                <w:rFonts w:cs="Times New Roman"/>
                <w:b/>
                <w:bCs/>
              </w:rPr>
            </w:pPr>
          </w:p>
          <w:p w14:paraId="6DE5D765" w14:textId="25236B20" w:rsidR="00B743DD" w:rsidRPr="00F26D92" w:rsidRDefault="00000000" w:rsidP="00F26D92">
            <w:pPr>
              <w:pStyle w:val="Odstavecseseznamem"/>
              <w:tabs>
                <w:tab w:val="left" w:pos="11340"/>
              </w:tabs>
              <w:spacing w:after="0" w:line="240" w:lineRule="auto"/>
              <w:rPr>
                <w:rFonts w:cs="Times New Roman"/>
                <w:b/>
                <w:bCs/>
              </w:rPr>
            </w:pPr>
            <w:sdt>
              <w:sdtPr>
                <w:rPr>
                  <w:b/>
                  <w:bCs/>
                </w:rPr>
                <w:id w:val="-1742948394"/>
                <w14:checkbox>
                  <w14:checked w14:val="0"/>
                  <w14:checkedState w14:val="2612" w14:font="MS Gothic"/>
                  <w14:uncheckedState w14:val="2610" w14:font="MS Gothic"/>
                </w14:checkbox>
              </w:sdtPr>
              <w:sdtContent>
                <w:r w:rsidR="005D79F3">
                  <w:rPr>
                    <w:rFonts w:ascii="MS Gothic" w:eastAsia="MS Gothic" w:hAnsi="MS Gothic" w:hint="eastAsia"/>
                    <w:b/>
                    <w:bCs/>
                  </w:rPr>
                  <w:t>☐</w:t>
                </w:r>
              </w:sdtContent>
            </w:sdt>
            <w:r w:rsidR="000934D9">
              <w:rPr>
                <w:b/>
                <w:bCs/>
              </w:rPr>
              <w:t>Obnova NBA řešení</w:t>
            </w:r>
            <w:r w:rsidR="0064611E">
              <w:rPr>
                <w:b/>
                <w:bCs/>
              </w:rPr>
              <w:t xml:space="preserve"> (dle </w:t>
            </w:r>
            <w:r w:rsidR="002179DA">
              <w:rPr>
                <w:b/>
                <w:bCs/>
              </w:rPr>
              <w:t>TŘ)</w:t>
            </w:r>
          </w:p>
          <w:p w14:paraId="5DB84E32" w14:textId="728B4E8E" w:rsidR="00B94902" w:rsidRPr="00F26D92" w:rsidRDefault="00000000" w:rsidP="00F26D92">
            <w:pPr>
              <w:pStyle w:val="Odstavecseseznamem"/>
              <w:tabs>
                <w:tab w:val="left" w:pos="11340"/>
              </w:tabs>
              <w:spacing w:after="0" w:line="240" w:lineRule="auto"/>
              <w:rPr>
                <w:rFonts w:cs="Times New Roman"/>
                <w:b/>
                <w:bCs/>
              </w:rPr>
            </w:pPr>
            <w:sdt>
              <w:sdtPr>
                <w:rPr>
                  <w:b/>
                  <w:bCs/>
                </w:rPr>
                <w:id w:val="1002320487"/>
                <w14:checkbox>
                  <w14:checked w14:val="0"/>
                  <w14:checkedState w14:val="2612" w14:font="MS Gothic"/>
                  <w14:uncheckedState w14:val="2610" w14:font="MS Gothic"/>
                </w14:checkbox>
              </w:sdtPr>
              <w:sdtContent>
                <w:r w:rsidR="005D79F3">
                  <w:rPr>
                    <w:rFonts w:ascii="MS Gothic" w:eastAsia="MS Gothic" w:hAnsi="MS Gothic" w:hint="eastAsia"/>
                    <w:b/>
                    <w:bCs/>
                  </w:rPr>
                  <w:t>☐</w:t>
                </w:r>
              </w:sdtContent>
            </w:sdt>
            <w:proofErr w:type="spellStart"/>
            <w:r w:rsidR="00B94902">
              <w:rPr>
                <w:b/>
                <w:bCs/>
              </w:rPr>
              <w:t>Reparametrizace</w:t>
            </w:r>
            <w:proofErr w:type="spellEnd"/>
            <w:r w:rsidR="00B94902">
              <w:rPr>
                <w:b/>
                <w:bCs/>
              </w:rPr>
              <w:t xml:space="preserve"> a optimalizace</w:t>
            </w:r>
            <w:r w:rsidR="005D79F3">
              <w:rPr>
                <w:b/>
                <w:bCs/>
              </w:rPr>
              <w:t xml:space="preserve"> (dle SKL NBA04)</w:t>
            </w:r>
          </w:p>
          <w:p w14:paraId="7696988A" w14:textId="77777777" w:rsidR="008105B7" w:rsidRDefault="008105B7" w:rsidP="00085570">
            <w:pPr>
              <w:pStyle w:val="4DNormln"/>
              <w:rPr>
                <w:rFonts w:cs="Times New Roman"/>
                <w:b/>
                <w:bCs/>
              </w:rPr>
            </w:pPr>
          </w:p>
          <w:p w14:paraId="0A66DB66" w14:textId="77777777" w:rsidR="008105B7" w:rsidRPr="00520F42" w:rsidRDefault="008105B7" w:rsidP="00085570">
            <w:pPr>
              <w:pStyle w:val="4DNormln"/>
              <w:rPr>
                <w:rFonts w:cs="Arial"/>
                <w:b/>
              </w:rPr>
            </w:pPr>
          </w:p>
        </w:tc>
      </w:tr>
      <w:tr w:rsidR="008105B7" w:rsidRPr="00CB3144" w14:paraId="5BC59791" w14:textId="77777777" w:rsidTr="00085570">
        <w:trPr>
          <w:trHeight w:hRule="exact" w:val="284"/>
          <w:jc w:val="center"/>
        </w:trPr>
        <w:tc>
          <w:tcPr>
            <w:tcW w:w="9639" w:type="dxa"/>
            <w:gridSpan w:val="10"/>
            <w:shd w:val="clear" w:color="auto" w:fill="B2BC00"/>
            <w:vAlign w:val="center"/>
          </w:tcPr>
          <w:p w14:paraId="1CB1603C" w14:textId="77777777" w:rsidR="008105B7" w:rsidRPr="00520F42" w:rsidRDefault="008105B7" w:rsidP="00085570">
            <w:pPr>
              <w:pStyle w:val="4DNormln"/>
              <w:rPr>
                <w:rFonts w:cs="Arial"/>
                <w:b/>
              </w:rPr>
            </w:pPr>
            <w:r w:rsidRPr="00520F42">
              <w:rPr>
                <w:rFonts w:cs="Arial"/>
                <w:b/>
                <w:bCs/>
                <w:color w:val="000000"/>
              </w:rPr>
              <w:t>Závěry akceptace</w:t>
            </w:r>
          </w:p>
        </w:tc>
      </w:tr>
      <w:tr w:rsidR="008105B7" w:rsidRPr="00CB3144" w14:paraId="14441301" w14:textId="77777777" w:rsidTr="00085570">
        <w:trPr>
          <w:trHeight w:val="397"/>
          <w:jc w:val="center"/>
        </w:trPr>
        <w:sdt>
          <w:sdtPr>
            <w:rPr>
              <w:rFonts w:cs="Arial"/>
              <w:b/>
              <w:bCs/>
              <w:color w:val="000000"/>
            </w:rPr>
            <w:id w:val="159669969"/>
            <w14:checkbox>
              <w14:checked w14:val="0"/>
              <w14:checkedState w14:val="2612" w14:font="MS Gothic"/>
              <w14:uncheckedState w14:val="2610" w14:font="MS Gothic"/>
            </w14:checkbox>
          </w:sdtPr>
          <w:sdtContent>
            <w:tc>
              <w:tcPr>
                <w:tcW w:w="1600" w:type="dxa"/>
                <w:gridSpan w:val="3"/>
                <w:vAlign w:val="center"/>
              </w:tcPr>
              <w:p w14:paraId="4654713D" w14:textId="2866C50D" w:rsidR="008105B7" w:rsidRPr="00520F42" w:rsidRDefault="006055B3" w:rsidP="00085570">
                <w:pPr>
                  <w:pStyle w:val="4DNormln"/>
                  <w:rPr>
                    <w:rFonts w:cs="Arial"/>
                    <w:b/>
                    <w:bCs/>
                    <w:color w:val="000000"/>
                  </w:rPr>
                </w:pPr>
                <w:r>
                  <w:rPr>
                    <w:rFonts w:ascii="MS Gothic" w:eastAsia="MS Gothic" w:hAnsi="MS Gothic" w:cs="Arial" w:hint="eastAsia"/>
                    <w:b/>
                    <w:bCs/>
                    <w:color w:val="000000"/>
                  </w:rPr>
                  <w:t>☐</w:t>
                </w:r>
              </w:p>
            </w:tc>
          </w:sdtContent>
        </w:sdt>
        <w:tc>
          <w:tcPr>
            <w:tcW w:w="8039" w:type="dxa"/>
            <w:gridSpan w:val="7"/>
            <w:vAlign w:val="center"/>
          </w:tcPr>
          <w:p w14:paraId="308909A7" w14:textId="264C516A" w:rsidR="008105B7" w:rsidRPr="00520F42" w:rsidRDefault="008105B7" w:rsidP="00085570">
            <w:pPr>
              <w:pStyle w:val="4DNormln"/>
              <w:rPr>
                <w:rFonts w:cs="Arial"/>
                <w:b/>
                <w:bCs/>
                <w:color w:val="000000"/>
              </w:rPr>
            </w:pPr>
            <w:r>
              <w:rPr>
                <w:rFonts w:cs="Arial"/>
              </w:rPr>
              <w:t>Akceptováno</w:t>
            </w:r>
            <w:r w:rsidR="006A2D4D">
              <w:rPr>
                <w:rFonts w:cs="Arial"/>
              </w:rPr>
              <w:t xml:space="preserve"> bez výhrad</w:t>
            </w:r>
          </w:p>
        </w:tc>
      </w:tr>
      <w:tr w:rsidR="006A2D4D" w:rsidRPr="00CB3144" w14:paraId="5B68B180" w14:textId="77777777" w:rsidTr="00085570">
        <w:trPr>
          <w:trHeight w:val="397"/>
          <w:jc w:val="center"/>
        </w:trPr>
        <w:sdt>
          <w:sdtPr>
            <w:rPr>
              <w:rFonts w:cs="Arial"/>
              <w:b/>
              <w:bCs/>
              <w:color w:val="000000"/>
            </w:rPr>
            <w:id w:val="-1213332822"/>
            <w14:checkbox>
              <w14:checked w14:val="0"/>
              <w14:checkedState w14:val="2612" w14:font="MS Gothic"/>
              <w14:uncheckedState w14:val="2610" w14:font="MS Gothic"/>
            </w14:checkbox>
          </w:sdtPr>
          <w:sdtContent>
            <w:tc>
              <w:tcPr>
                <w:tcW w:w="1600" w:type="dxa"/>
                <w:gridSpan w:val="3"/>
                <w:vAlign w:val="center"/>
              </w:tcPr>
              <w:p w14:paraId="14A38C32" w14:textId="3CB40F36" w:rsidR="006A2D4D" w:rsidRPr="00520F42" w:rsidRDefault="006055B3" w:rsidP="00085570">
                <w:pPr>
                  <w:pStyle w:val="4DNormln"/>
                  <w:rPr>
                    <w:rFonts w:cs="Arial"/>
                    <w:b/>
                    <w:bCs/>
                    <w:color w:val="000000"/>
                  </w:rPr>
                </w:pPr>
                <w:r>
                  <w:rPr>
                    <w:rFonts w:ascii="MS Gothic" w:eastAsia="MS Gothic" w:hAnsi="MS Gothic" w:cs="Arial" w:hint="eastAsia"/>
                    <w:b/>
                    <w:bCs/>
                    <w:color w:val="000000"/>
                  </w:rPr>
                  <w:t>☐</w:t>
                </w:r>
              </w:p>
            </w:tc>
          </w:sdtContent>
        </w:sdt>
        <w:tc>
          <w:tcPr>
            <w:tcW w:w="8039" w:type="dxa"/>
            <w:gridSpan w:val="7"/>
            <w:vAlign w:val="center"/>
          </w:tcPr>
          <w:p w14:paraId="61462790" w14:textId="2305F946" w:rsidR="006A2D4D" w:rsidRDefault="006A2D4D" w:rsidP="00085570">
            <w:pPr>
              <w:pStyle w:val="4DNormln"/>
              <w:rPr>
                <w:rFonts w:cs="Arial"/>
              </w:rPr>
            </w:pPr>
            <w:r>
              <w:rPr>
                <w:rFonts w:cs="Arial"/>
              </w:rPr>
              <w:t>Akceptováno s výhradami</w:t>
            </w:r>
          </w:p>
        </w:tc>
      </w:tr>
      <w:tr w:rsidR="008105B7" w:rsidRPr="00CB3144" w14:paraId="4C54250E" w14:textId="77777777" w:rsidTr="00085570">
        <w:trPr>
          <w:trHeight w:val="397"/>
          <w:jc w:val="center"/>
        </w:trPr>
        <w:sdt>
          <w:sdtPr>
            <w:rPr>
              <w:rFonts w:cs="Arial"/>
              <w:b/>
              <w:bCs/>
              <w:color w:val="000000"/>
            </w:rPr>
            <w:id w:val="1408494927"/>
            <w14:checkbox>
              <w14:checked w14:val="0"/>
              <w14:checkedState w14:val="2612" w14:font="MS Gothic"/>
              <w14:uncheckedState w14:val="2610" w14:font="MS Gothic"/>
            </w14:checkbox>
          </w:sdtPr>
          <w:sdtContent>
            <w:tc>
              <w:tcPr>
                <w:tcW w:w="1600" w:type="dxa"/>
                <w:gridSpan w:val="3"/>
                <w:vAlign w:val="center"/>
              </w:tcPr>
              <w:p w14:paraId="1299BDD8" w14:textId="31C18477" w:rsidR="008105B7" w:rsidRPr="00520F42" w:rsidRDefault="006055B3" w:rsidP="00085570">
                <w:pPr>
                  <w:pStyle w:val="4DNormln"/>
                  <w:rPr>
                    <w:rFonts w:cs="Arial"/>
                    <w:b/>
                    <w:bCs/>
                    <w:color w:val="000000"/>
                  </w:rPr>
                </w:pPr>
                <w:r>
                  <w:rPr>
                    <w:rFonts w:ascii="MS Gothic" w:eastAsia="MS Gothic" w:hAnsi="MS Gothic" w:cs="Arial" w:hint="eastAsia"/>
                    <w:b/>
                    <w:bCs/>
                    <w:color w:val="000000"/>
                  </w:rPr>
                  <w:t>☐</w:t>
                </w:r>
              </w:p>
            </w:tc>
          </w:sdtContent>
        </w:sdt>
        <w:tc>
          <w:tcPr>
            <w:tcW w:w="8039" w:type="dxa"/>
            <w:gridSpan w:val="7"/>
            <w:vAlign w:val="center"/>
          </w:tcPr>
          <w:p w14:paraId="2F14CEF4" w14:textId="77777777" w:rsidR="008105B7" w:rsidRPr="00520F42" w:rsidRDefault="008105B7" w:rsidP="00085570">
            <w:pPr>
              <w:pStyle w:val="4DNormln"/>
              <w:rPr>
                <w:rFonts w:cs="Arial"/>
              </w:rPr>
            </w:pPr>
            <w:r w:rsidRPr="00520F42">
              <w:rPr>
                <w:rFonts w:cs="Arial"/>
              </w:rPr>
              <w:t>Neakceptováno</w:t>
            </w:r>
          </w:p>
        </w:tc>
      </w:tr>
      <w:tr w:rsidR="008105B7" w:rsidRPr="00CB3144" w14:paraId="51AF9877" w14:textId="77777777" w:rsidTr="00085570">
        <w:trPr>
          <w:trHeight w:hRule="exact" w:val="284"/>
          <w:jc w:val="center"/>
        </w:trPr>
        <w:tc>
          <w:tcPr>
            <w:tcW w:w="9639" w:type="dxa"/>
            <w:gridSpan w:val="10"/>
            <w:shd w:val="clear" w:color="auto" w:fill="B2BC00"/>
            <w:vAlign w:val="center"/>
          </w:tcPr>
          <w:p w14:paraId="531E6FB0" w14:textId="77777777" w:rsidR="008105B7" w:rsidRPr="00520F42" w:rsidRDefault="008105B7" w:rsidP="00085570">
            <w:pPr>
              <w:pStyle w:val="4DNormln"/>
              <w:rPr>
                <w:rFonts w:cs="Arial"/>
                <w:b/>
                <w:bCs/>
                <w:color w:val="000000"/>
              </w:rPr>
            </w:pPr>
            <w:r w:rsidRPr="00520F42">
              <w:rPr>
                <w:rFonts w:cs="Arial"/>
                <w:b/>
              </w:rPr>
              <w:t>Seznam výhrad akceptace</w:t>
            </w:r>
          </w:p>
        </w:tc>
      </w:tr>
      <w:tr w:rsidR="008105B7" w:rsidRPr="00CB3144" w14:paraId="3CD632B7" w14:textId="77777777" w:rsidTr="00085570">
        <w:trPr>
          <w:trHeight w:hRule="exact" w:val="284"/>
          <w:jc w:val="center"/>
        </w:trPr>
        <w:tc>
          <w:tcPr>
            <w:tcW w:w="795" w:type="dxa"/>
            <w:shd w:val="clear" w:color="auto" w:fill="D9D9D9" w:themeFill="background1" w:themeFillShade="D9"/>
            <w:vAlign w:val="center"/>
          </w:tcPr>
          <w:p w14:paraId="5878EBCA" w14:textId="77777777" w:rsidR="008105B7" w:rsidRPr="00520F42" w:rsidRDefault="008105B7" w:rsidP="00085570">
            <w:pPr>
              <w:pStyle w:val="4DNormln"/>
              <w:rPr>
                <w:rFonts w:cs="Arial"/>
                <w:b/>
              </w:rPr>
            </w:pPr>
            <w:r w:rsidRPr="00520F42">
              <w:rPr>
                <w:rFonts w:cs="Arial"/>
                <w:b/>
              </w:rPr>
              <w:t>Číslo:</w:t>
            </w:r>
          </w:p>
        </w:tc>
        <w:tc>
          <w:tcPr>
            <w:tcW w:w="4023" w:type="dxa"/>
            <w:gridSpan w:val="6"/>
            <w:shd w:val="clear" w:color="auto" w:fill="D9D9D9" w:themeFill="background1" w:themeFillShade="D9"/>
            <w:vAlign w:val="center"/>
          </w:tcPr>
          <w:p w14:paraId="31FA8711" w14:textId="77777777" w:rsidR="008105B7" w:rsidRPr="00520F42" w:rsidRDefault="008105B7" w:rsidP="00085570">
            <w:pPr>
              <w:pStyle w:val="4DNormln"/>
              <w:rPr>
                <w:rFonts w:cs="Arial"/>
                <w:b/>
              </w:rPr>
            </w:pPr>
            <w:r w:rsidRPr="00520F42">
              <w:rPr>
                <w:rFonts w:cs="Arial"/>
                <w:b/>
              </w:rPr>
              <w:t>Popis výhrady</w:t>
            </w:r>
          </w:p>
        </w:tc>
        <w:tc>
          <w:tcPr>
            <w:tcW w:w="2684" w:type="dxa"/>
            <w:gridSpan w:val="2"/>
            <w:shd w:val="clear" w:color="auto" w:fill="D9D9D9" w:themeFill="background1" w:themeFillShade="D9"/>
            <w:vAlign w:val="center"/>
          </w:tcPr>
          <w:p w14:paraId="731C531E" w14:textId="77777777" w:rsidR="008105B7" w:rsidRPr="00520F42" w:rsidRDefault="008105B7" w:rsidP="00085570">
            <w:pPr>
              <w:pStyle w:val="4DNormln"/>
              <w:tabs>
                <w:tab w:val="left" w:pos="567"/>
              </w:tabs>
              <w:jc w:val="both"/>
              <w:rPr>
                <w:rFonts w:cs="Arial"/>
                <w:b/>
              </w:rPr>
            </w:pPr>
            <w:r w:rsidRPr="00520F42">
              <w:rPr>
                <w:rFonts w:cs="Arial"/>
                <w:b/>
              </w:rPr>
              <w:t>Termín odstranění</w:t>
            </w:r>
          </w:p>
        </w:tc>
        <w:tc>
          <w:tcPr>
            <w:tcW w:w="2137" w:type="dxa"/>
            <w:shd w:val="clear" w:color="auto" w:fill="D9D9D9" w:themeFill="background1" w:themeFillShade="D9"/>
            <w:vAlign w:val="center"/>
          </w:tcPr>
          <w:p w14:paraId="20AD8BBA" w14:textId="77777777" w:rsidR="008105B7" w:rsidRPr="00520F42" w:rsidRDefault="008105B7" w:rsidP="00085570">
            <w:pPr>
              <w:pStyle w:val="4DNormln"/>
              <w:tabs>
                <w:tab w:val="left" w:pos="567"/>
              </w:tabs>
              <w:jc w:val="both"/>
              <w:rPr>
                <w:rFonts w:cs="Arial"/>
                <w:b/>
              </w:rPr>
            </w:pPr>
            <w:r>
              <w:rPr>
                <w:rFonts w:cs="Arial"/>
                <w:b/>
              </w:rPr>
              <w:t>O</w:t>
            </w:r>
            <w:r w:rsidRPr="00520F42">
              <w:rPr>
                <w:rFonts w:cs="Arial"/>
                <w:b/>
              </w:rPr>
              <w:t>dpovědná osoba</w:t>
            </w:r>
          </w:p>
        </w:tc>
      </w:tr>
      <w:tr w:rsidR="008105B7" w:rsidRPr="00CB3144" w14:paraId="0545547F" w14:textId="77777777" w:rsidTr="00085570">
        <w:trPr>
          <w:jc w:val="center"/>
        </w:trPr>
        <w:tc>
          <w:tcPr>
            <w:tcW w:w="795" w:type="dxa"/>
            <w:vAlign w:val="center"/>
          </w:tcPr>
          <w:p w14:paraId="00646FA6" w14:textId="77777777" w:rsidR="008105B7" w:rsidRPr="00520F42" w:rsidRDefault="008105B7" w:rsidP="00085570">
            <w:pPr>
              <w:pStyle w:val="4DNormln"/>
              <w:spacing w:before="120" w:after="120"/>
              <w:jc w:val="center"/>
              <w:rPr>
                <w:rFonts w:cs="Arial"/>
                <w:b/>
                <w:bCs/>
                <w:color w:val="000000"/>
              </w:rPr>
            </w:pPr>
            <w:r w:rsidRPr="00520F42">
              <w:rPr>
                <w:rFonts w:cs="Arial"/>
                <w:b/>
                <w:bCs/>
                <w:color w:val="000000"/>
              </w:rPr>
              <w:t>1</w:t>
            </w:r>
          </w:p>
        </w:tc>
        <w:tc>
          <w:tcPr>
            <w:tcW w:w="4023" w:type="dxa"/>
            <w:gridSpan w:val="6"/>
            <w:vAlign w:val="center"/>
          </w:tcPr>
          <w:p w14:paraId="281BECA0" w14:textId="77777777" w:rsidR="008105B7" w:rsidRPr="00520F42" w:rsidRDefault="008105B7" w:rsidP="00085570">
            <w:pPr>
              <w:pStyle w:val="4DNormln"/>
              <w:spacing w:before="120" w:after="120"/>
              <w:rPr>
                <w:rFonts w:cs="Arial"/>
                <w:b/>
                <w:bCs/>
                <w:color w:val="000000"/>
              </w:rPr>
            </w:pPr>
          </w:p>
        </w:tc>
        <w:tc>
          <w:tcPr>
            <w:tcW w:w="2684" w:type="dxa"/>
            <w:gridSpan w:val="2"/>
            <w:vAlign w:val="center"/>
          </w:tcPr>
          <w:p w14:paraId="52518E3E" w14:textId="77777777" w:rsidR="008105B7" w:rsidRPr="00520F42" w:rsidRDefault="008105B7" w:rsidP="00085570">
            <w:pPr>
              <w:pStyle w:val="4DNormln"/>
              <w:tabs>
                <w:tab w:val="left" w:pos="567"/>
              </w:tabs>
              <w:spacing w:before="120" w:after="120"/>
              <w:jc w:val="both"/>
              <w:rPr>
                <w:rFonts w:cs="Arial"/>
                <w:b/>
                <w:bCs/>
                <w:color w:val="000000"/>
              </w:rPr>
            </w:pPr>
          </w:p>
        </w:tc>
        <w:tc>
          <w:tcPr>
            <w:tcW w:w="2137" w:type="dxa"/>
            <w:vAlign w:val="center"/>
          </w:tcPr>
          <w:p w14:paraId="1DCAB9C4" w14:textId="77777777" w:rsidR="008105B7" w:rsidRPr="00520F42" w:rsidRDefault="008105B7" w:rsidP="00085570">
            <w:pPr>
              <w:pStyle w:val="4DNormln"/>
              <w:tabs>
                <w:tab w:val="left" w:pos="567"/>
              </w:tabs>
              <w:spacing w:before="120" w:after="120"/>
              <w:jc w:val="both"/>
              <w:rPr>
                <w:rFonts w:cs="Arial"/>
                <w:b/>
                <w:bCs/>
                <w:color w:val="000000"/>
              </w:rPr>
            </w:pPr>
          </w:p>
        </w:tc>
      </w:tr>
      <w:tr w:rsidR="006055B3" w:rsidRPr="00CB3144" w14:paraId="40A4FBC7" w14:textId="77777777" w:rsidTr="00085570">
        <w:trPr>
          <w:jc w:val="center"/>
        </w:trPr>
        <w:tc>
          <w:tcPr>
            <w:tcW w:w="795" w:type="dxa"/>
            <w:vAlign w:val="center"/>
          </w:tcPr>
          <w:p w14:paraId="78F11A1A" w14:textId="077DBB3E" w:rsidR="006055B3" w:rsidRPr="00520F42" w:rsidRDefault="006055B3" w:rsidP="00085570">
            <w:pPr>
              <w:pStyle w:val="4DNormln"/>
              <w:spacing w:before="120" w:after="120"/>
              <w:jc w:val="center"/>
              <w:rPr>
                <w:rFonts w:cs="Arial"/>
                <w:b/>
                <w:bCs/>
                <w:color w:val="000000"/>
              </w:rPr>
            </w:pPr>
            <w:r>
              <w:rPr>
                <w:rFonts w:cs="Arial"/>
                <w:b/>
                <w:bCs/>
                <w:color w:val="000000"/>
              </w:rPr>
              <w:t>2</w:t>
            </w:r>
          </w:p>
        </w:tc>
        <w:tc>
          <w:tcPr>
            <w:tcW w:w="4023" w:type="dxa"/>
            <w:gridSpan w:val="6"/>
            <w:vAlign w:val="center"/>
          </w:tcPr>
          <w:p w14:paraId="54835B51" w14:textId="77777777" w:rsidR="006055B3" w:rsidRPr="00520F42" w:rsidRDefault="006055B3" w:rsidP="00085570">
            <w:pPr>
              <w:pStyle w:val="4DNormln"/>
              <w:spacing w:before="120" w:after="120"/>
              <w:rPr>
                <w:rFonts w:cs="Arial"/>
                <w:b/>
                <w:bCs/>
                <w:color w:val="000000"/>
              </w:rPr>
            </w:pPr>
          </w:p>
        </w:tc>
        <w:tc>
          <w:tcPr>
            <w:tcW w:w="2684" w:type="dxa"/>
            <w:gridSpan w:val="2"/>
            <w:vAlign w:val="center"/>
          </w:tcPr>
          <w:p w14:paraId="4E5326A4" w14:textId="77777777" w:rsidR="006055B3" w:rsidRPr="00520F42" w:rsidRDefault="006055B3" w:rsidP="00085570">
            <w:pPr>
              <w:pStyle w:val="4DNormln"/>
              <w:tabs>
                <w:tab w:val="left" w:pos="567"/>
              </w:tabs>
              <w:spacing w:before="120" w:after="120"/>
              <w:jc w:val="both"/>
              <w:rPr>
                <w:rFonts w:cs="Arial"/>
                <w:b/>
                <w:bCs/>
                <w:color w:val="000000"/>
              </w:rPr>
            </w:pPr>
          </w:p>
        </w:tc>
        <w:tc>
          <w:tcPr>
            <w:tcW w:w="2137" w:type="dxa"/>
            <w:vAlign w:val="center"/>
          </w:tcPr>
          <w:p w14:paraId="66FE30DA" w14:textId="77777777" w:rsidR="006055B3" w:rsidRPr="00520F42" w:rsidRDefault="006055B3" w:rsidP="00085570">
            <w:pPr>
              <w:pStyle w:val="4DNormln"/>
              <w:tabs>
                <w:tab w:val="left" w:pos="567"/>
              </w:tabs>
              <w:spacing w:before="120" w:after="120"/>
              <w:jc w:val="both"/>
              <w:rPr>
                <w:rFonts w:cs="Arial"/>
                <w:b/>
                <w:bCs/>
                <w:color w:val="000000"/>
              </w:rPr>
            </w:pPr>
          </w:p>
        </w:tc>
      </w:tr>
      <w:tr w:rsidR="008105B7" w:rsidRPr="00CB3144" w14:paraId="290005CC" w14:textId="77777777" w:rsidTr="00085570">
        <w:trPr>
          <w:trHeight w:hRule="exact" w:val="284"/>
          <w:jc w:val="center"/>
        </w:trPr>
        <w:tc>
          <w:tcPr>
            <w:tcW w:w="9639" w:type="dxa"/>
            <w:gridSpan w:val="10"/>
            <w:shd w:val="clear" w:color="auto" w:fill="B2BC00"/>
            <w:vAlign w:val="center"/>
          </w:tcPr>
          <w:p w14:paraId="4FC739C4" w14:textId="77777777" w:rsidR="008105B7" w:rsidRPr="00520F42" w:rsidRDefault="008105B7" w:rsidP="00085570">
            <w:pPr>
              <w:pStyle w:val="4DNormln"/>
              <w:rPr>
                <w:rFonts w:cs="Arial"/>
                <w:b/>
                <w:bCs/>
                <w:color w:val="000000"/>
              </w:rPr>
            </w:pPr>
            <w:r w:rsidRPr="00520F42">
              <w:rPr>
                <w:rFonts w:cs="Arial"/>
                <w:b/>
              </w:rPr>
              <w:t>Seznam příloh akceptace</w:t>
            </w:r>
          </w:p>
        </w:tc>
      </w:tr>
      <w:tr w:rsidR="008105B7" w:rsidRPr="00CB3144" w14:paraId="61B5CA17" w14:textId="77777777" w:rsidTr="00085570">
        <w:trPr>
          <w:trHeight w:hRule="exact" w:val="284"/>
          <w:jc w:val="center"/>
        </w:trPr>
        <w:tc>
          <w:tcPr>
            <w:tcW w:w="795" w:type="dxa"/>
            <w:shd w:val="clear" w:color="auto" w:fill="D9D9D9" w:themeFill="background1" w:themeFillShade="D9"/>
            <w:vAlign w:val="center"/>
          </w:tcPr>
          <w:p w14:paraId="00EB24AD" w14:textId="77777777" w:rsidR="008105B7" w:rsidRPr="00520F42" w:rsidRDefault="008105B7" w:rsidP="00085570">
            <w:pPr>
              <w:pStyle w:val="4DNormln"/>
              <w:rPr>
                <w:rFonts w:cs="Arial"/>
                <w:b/>
              </w:rPr>
            </w:pPr>
            <w:r w:rsidRPr="00520F42">
              <w:rPr>
                <w:rFonts w:cs="Arial"/>
                <w:b/>
              </w:rPr>
              <w:t>Číslo:</w:t>
            </w:r>
          </w:p>
        </w:tc>
        <w:tc>
          <w:tcPr>
            <w:tcW w:w="8844" w:type="dxa"/>
            <w:gridSpan w:val="9"/>
            <w:shd w:val="clear" w:color="auto" w:fill="D9D9D9" w:themeFill="background1" w:themeFillShade="D9"/>
            <w:vAlign w:val="center"/>
          </w:tcPr>
          <w:p w14:paraId="57EAB1DA" w14:textId="77777777" w:rsidR="008105B7" w:rsidRPr="00520F42" w:rsidRDefault="008105B7" w:rsidP="00085570">
            <w:pPr>
              <w:pStyle w:val="4DNormln"/>
              <w:rPr>
                <w:rFonts w:cs="Arial"/>
                <w:b/>
              </w:rPr>
            </w:pPr>
            <w:r w:rsidRPr="00520F42">
              <w:rPr>
                <w:rFonts w:cs="Arial"/>
                <w:b/>
              </w:rPr>
              <w:t>Název přílohy</w:t>
            </w:r>
          </w:p>
        </w:tc>
      </w:tr>
      <w:tr w:rsidR="008105B7" w:rsidRPr="00CB3144" w14:paraId="5EB8718D" w14:textId="77777777" w:rsidTr="00085570">
        <w:trPr>
          <w:jc w:val="center"/>
        </w:trPr>
        <w:tc>
          <w:tcPr>
            <w:tcW w:w="795" w:type="dxa"/>
            <w:vAlign w:val="center"/>
          </w:tcPr>
          <w:p w14:paraId="1616CE1E" w14:textId="77777777" w:rsidR="008105B7" w:rsidRPr="00520F42" w:rsidRDefault="008105B7" w:rsidP="00085570">
            <w:pPr>
              <w:pStyle w:val="4DNormln"/>
              <w:spacing w:before="120" w:after="120"/>
              <w:jc w:val="center"/>
              <w:rPr>
                <w:rFonts w:cs="Arial"/>
                <w:b/>
              </w:rPr>
            </w:pPr>
            <w:r w:rsidRPr="00520F42">
              <w:rPr>
                <w:rFonts w:cs="Arial"/>
                <w:b/>
              </w:rPr>
              <w:t>1</w:t>
            </w:r>
          </w:p>
        </w:tc>
        <w:tc>
          <w:tcPr>
            <w:tcW w:w="8844" w:type="dxa"/>
            <w:gridSpan w:val="9"/>
            <w:vAlign w:val="center"/>
          </w:tcPr>
          <w:p w14:paraId="03EE0EBF" w14:textId="626EB6D1" w:rsidR="008105B7" w:rsidRPr="00520F42" w:rsidRDefault="006A2D4D" w:rsidP="00085570">
            <w:pPr>
              <w:pStyle w:val="4DNormln"/>
              <w:spacing w:before="120" w:after="120"/>
              <w:rPr>
                <w:rFonts w:cs="Arial"/>
              </w:rPr>
            </w:pPr>
            <w:r>
              <w:rPr>
                <w:rFonts w:cs="Arial"/>
              </w:rPr>
              <w:t>Report podpory</w:t>
            </w:r>
            <w:r w:rsidR="001E701F" w:rsidRPr="001E701F" w:rsidDel="001E701F">
              <w:rPr>
                <w:rFonts w:cs="Arial"/>
              </w:rPr>
              <w:t xml:space="preserve"> </w:t>
            </w:r>
          </w:p>
        </w:tc>
      </w:tr>
      <w:tr w:rsidR="008105B7" w:rsidRPr="00CB3144" w14:paraId="0A6F4771" w14:textId="77777777" w:rsidTr="00085570">
        <w:trPr>
          <w:jc w:val="center"/>
        </w:trPr>
        <w:tc>
          <w:tcPr>
            <w:tcW w:w="795" w:type="dxa"/>
            <w:vAlign w:val="center"/>
          </w:tcPr>
          <w:p w14:paraId="64E928F4" w14:textId="77777777" w:rsidR="008105B7" w:rsidRPr="00520F42" w:rsidRDefault="008105B7" w:rsidP="00085570">
            <w:pPr>
              <w:pStyle w:val="4DNormln"/>
              <w:spacing w:before="120" w:after="120"/>
              <w:jc w:val="center"/>
              <w:rPr>
                <w:rFonts w:cs="Arial"/>
                <w:b/>
              </w:rPr>
            </w:pPr>
            <w:r w:rsidRPr="00520F42">
              <w:rPr>
                <w:rFonts w:cs="Arial"/>
                <w:b/>
              </w:rPr>
              <w:t>2</w:t>
            </w:r>
          </w:p>
        </w:tc>
        <w:tc>
          <w:tcPr>
            <w:tcW w:w="8844" w:type="dxa"/>
            <w:gridSpan w:val="9"/>
            <w:vAlign w:val="center"/>
          </w:tcPr>
          <w:p w14:paraId="5FD506B5" w14:textId="2441824B" w:rsidR="008105B7" w:rsidRPr="00520F42" w:rsidRDefault="00601B62" w:rsidP="00085570">
            <w:pPr>
              <w:pStyle w:val="4DNormln"/>
              <w:spacing w:before="120" w:after="120"/>
              <w:rPr>
                <w:rFonts w:cs="Arial"/>
              </w:rPr>
            </w:pPr>
            <w:r>
              <w:rPr>
                <w:rFonts w:cs="Arial"/>
              </w:rPr>
              <w:t>Objednávka konfigurací</w:t>
            </w:r>
          </w:p>
        </w:tc>
      </w:tr>
      <w:tr w:rsidR="008105B7" w:rsidRPr="00CB3144" w14:paraId="5A6C4FF6" w14:textId="77777777" w:rsidTr="00085570">
        <w:trPr>
          <w:trHeight w:hRule="exact" w:val="284"/>
          <w:jc w:val="center"/>
        </w:trPr>
        <w:tc>
          <w:tcPr>
            <w:tcW w:w="9639" w:type="dxa"/>
            <w:gridSpan w:val="10"/>
            <w:shd w:val="clear" w:color="auto" w:fill="B2BC00"/>
            <w:vAlign w:val="center"/>
          </w:tcPr>
          <w:p w14:paraId="5E07559D" w14:textId="77777777" w:rsidR="008105B7" w:rsidRPr="00520F42" w:rsidRDefault="008105B7" w:rsidP="00085570">
            <w:pPr>
              <w:pStyle w:val="4DNormln"/>
              <w:rPr>
                <w:rFonts w:cs="Arial"/>
                <w:b/>
                <w:bCs/>
                <w:color w:val="000000"/>
              </w:rPr>
            </w:pPr>
            <w:r w:rsidRPr="00520F42">
              <w:rPr>
                <w:rFonts w:cs="Arial"/>
                <w:b/>
              </w:rPr>
              <w:t>Schvalovací doložka</w:t>
            </w:r>
          </w:p>
        </w:tc>
      </w:tr>
      <w:tr w:rsidR="008105B7" w:rsidRPr="00CB3144" w14:paraId="654E93CA" w14:textId="77777777" w:rsidTr="00085570">
        <w:trPr>
          <w:trHeight w:hRule="exact" w:val="284"/>
          <w:jc w:val="center"/>
        </w:trPr>
        <w:tc>
          <w:tcPr>
            <w:tcW w:w="2537" w:type="dxa"/>
            <w:gridSpan w:val="4"/>
            <w:shd w:val="clear" w:color="auto" w:fill="D9D9D9" w:themeFill="background1" w:themeFillShade="D9"/>
            <w:vAlign w:val="center"/>
          </w:tcPr>
          <w:p w14:paraId="084467BD" w14:textId="77777777" w:rsidR="008105B7" w:rsidRPr="00520F42" w:rsidRDefault="008105B7" w:rsidP="00085570">
            <w:pPr>
              <w:pStyle w:val="4DNormln"/>
              <w:rPr>
                <w:rFonts w:cs="Arial"/>
                <w:b/>
              </w:rPr>
            </w:pPr>
            <w:r w:rsidRPr="00520F42">
              <w:rPr>
                <w:rFonts w:cs="Arial"/>
                <w:b/>
              </w:rPr>
              <w:t>Jméno a příjmení</w:t>
            </w:r>
          </w:p>
        </w:tc>
        <w:tc>
          <w:tcPr>
            <w:tcW w:w="2147" w:type="dxa"/>
            <w:gridSpan w:val="2"/>
            <w:shd w:val="clear" w:color="auto" w:fill="D9D9D9" w:themeFill="background1" w:themeFillShade="D9"/>
            <w:vAlign w:val="center"/>
          </w:tcPr>
          <w:p w14:paraId="434C6932" w14:textId="77777777" w:rsidR="008105B7" w:rsidRPr="00520F42" w:rsidRDefault="008105B7" w:rsidP="00085570">
            <w:pPr>
              <w:pStyle w:val="4DNormln"/>
              <w:rPr>
                <w:rFonts w:cs="Arial"/>
                <w:b/>
              </w:rPr>
            </w:pPr>
            <w:r>
              <w:rPr>
                <w:rFonts w:cs="Arial"/>
                <w:b/>
              </w:rPr>
              <w:t>Smluvní strana</w:t>
            </w:r>
          </w:p>
        </w:tc>
        <w:tc>
          <w:tcPr>
            <w:tcW w:w="2818" w:type="dxa"/>
            <w:gridSpan w:val="3"/>
            <w:shd w:val="clear" w:color="auto" w:fill="D9D9D9" w:themeFill="background1" w:themeFillShade="D9"/>
            <w:vAlign w:val="center"/>
          </w:tcPr>
          <w:p w14:paraId="656C6B18" w14:textId="77777777" w:rsidR="008105B7" w:rsidRPr="00520F42" w:rsidRDefault="008105B7" w:rsidP="00085570">
            <w:pPr>
              <w:pStyle w:val="4DNormln"/>
              <w:tabs>
                <w:tab w:val="left" w:pos="567"/>
              </w:tabs>
              <w:jc w:val="both"/>
              <w:rPr>
                <w:rFonts w:cs="Arial"/>
                <w:b/>
              </w:rPr>
            </w:pPr>
            <w:r w:rsidRPr="00520F42">
              <w:rPr>
                <w:rFonts w:cs="Arial"/>
                <w:b/>
              </w:rPr>
              <w:t>Podpis</w:t>
            </w:r>
          </w:p>
        </w:tc>
        <w:tc>
          <w:tcPr>
            <w:tcW w:w="2137" w:type="dxa"/>
            <w:shd w:val="clear" w:color="auto" w:fill="D9D9D9" w:themeFill="background1" w:themeFillShade="D9"/>
            <w:vAlign w:val="center"/>
          </w:tcPr>
          <w:p w14:paraId="0B555FF3" w14:textId="77777777" w:rsidR="008105B7" w:rsidRPr="00520F42" w:rsidRDefault="008105B7" w:rsidP="00085570">
            <w:pPr>
              <w:pStyle w:val="4DNormln"/>
              <w:tabs>
                <w:tab w:val="left" w:pos="567"/>
              </w:tabs>
              <w:jc w:val="both"/>
              <w:rPr>
                <w:rFonts w:cs="Arial"/>
                <w:b/>
              </w:rPr>
            </w:pPr>
            <w:r w:rsidRPr="00520F42">
              <w:rPr>
                <w:rFonts w:cs="Arial"/>
                <w:b/>
              </w:rPr>
              <w:t>Datum</w:t>
            </w:r>
          </w:p>
        </w:tc>
      </w:tr>
      <w:tr w:rsidR="008105B7" w:rsidRPr="00CB3144" w14:paraId="3C474CDE" w14:textId="77777777" w:rsidTr="00085570">
        <w:trPr>
          <w:trHeight w:val="567"/>
          <w:jc w:val="center"/>
        </w:trPr>
        <w:tc>
          <w:tcPr>
            <w:tcW w:w="2537" w:type="dxa"/>
            <w:gridSpan w:val="4"/>
            <w:vAlign w:val="center"/>
          </w:tcPr>
          <w:p w14:paraId="12889429" w14:textId="77777777" w:rsidR="008105B7" w:rsidRPr="00520F42" w:rsidRDefault="008105B7" w:rsidP="00085570">
            <w:pPr>
              <w:pStyle w:val="4DNormln"/>
              <w:rPr>
                <w:rFonts w:cs="Arial"/>
              </w:rPr>
            </w:pPr>
          </w:p>
        </w:tc>
        <w:tc>
          <w:tcPr>
            <w:tcW w:w="2147" w:type="dxa"/>
            <w:gridSpan w:val="2"/>
            <w:vAlign w:val="center"/>
          </w:tcPr>
          <w:p w14:paraId="1CA8B254" w14:textId="3E903D80" w:rsidR="008105B7" w:rsidRPr="00520F42" w:rsidRDefault="00AF45D9" w:rsidP="00085570">
            <w:pPr>
              <w:pStyle w:val="4DNormln"/>
              <w:tabs>
                <w:tab w:val="left" w:pos="567"/>
              </w:tabs>
              <w:jc w:val="both"/>
              <w:rPr>
                <w:rFonts w:cs="Arial"/>
              </w:rPr>
            </w:pPr>
            <w:r>
              <w:rPr>
                <w:rFonts w:cs="Arial"/>
              </w:rPr>
              <w:t>Objednatel</w:t>
            </w:r>
          </w:p>
        </w:tc>
        <w:tc>
          <w:tcPr>
            <w:tcW w:w="2818" w:type="dxa"/>
            <w:gridSpan w:val="3"/>
            <w:vAlign w:val="center"/>
          </w:tcPr>
          <w:p w14:paraId="0ECDF44B" w14:textId="77777777" w:rsidR="008105B7" w:rsidRPr="00520F42" w:rsidRDefault="008105B7" w:rsidP="00085570">
            <w:pPr>
              <w:pStyle w:val="4DNormln"/>
              <w:tabs>
                <w:tab w:val="left" w:pos="567"/>
              </w:tabs>
              <w:jc w:val="both"/>
              <w:rPr>
                <w:rFonts w:cs="Arial"/>
              </w:rPr>
            </w:pPr>
          </w:p>
        </w:tc>
        <w:tc>
          <w:tcPr>
            <w:tcW w:w="2137" w:type="dxa"/>
            <w:vAlign w:val="center"/>
          </w:tcPr>
          <w:p w14:paraId="0E21A86E" w14:textId="77777777" w:rsidR="008105B7" w:rsidRPr="00520F42" w:rsidRDefault="008105B7" w:rsidP="00085570">
            <w:pPr>
              <w:pStyle w:val="4DNormln"/>
              <w:tabs>
                <w:tab w:val="left" w:pos="567"/>
              </w:tabs>
              <w:jc w:val="both"/>
              <w:rPr>
                <w:rFonts w:cs="Arial"/>
              </w:rPr>
            </w:pPr>
          </w:p>
        </w:tc>
      </w:tr>
      <w:tr w:rsidR="008105B7" w:rsidRPr="00CB3144" w14:paraId="786506AC" w14:textId="77777777" w:rsidTr="00085570">
        <w:trPr>
          <w:trHeight w:val="567"/>
          <w:jc w:val="center"/>
        </w:trPr>
        <w:tc>
          <w:tcPr>
            <w:tcW w:w="2537" w:type="dxa"/>
            <w:gridSpan w:val="4"/>
            <w:vAlign w:val="center"/>
          </w:tcPr>
          <w:p w14:paraId="165CB060" w14:textId="77777777" w:rsidR="008105B7" w:rsidRPr="00520F42" w:rsidRDefault="008105B7" w:rsidP="00085570">
            <w:pPr>
              <w:pStyle w:val="4DNormln"/>
              <w:rPr>
                <w:rFonts w:cs="Arial"/>
              </w:rPr>
            </w:pPr>
          </w:p>
        </w:tc>
        <w:tc>
          <w:tcPr>
            <w:tcW w:w="2147" w:type="dxa"/>
            <w:gridSpan w:val="2"/>
            <w:vAlign w:val="center"/>
          </w:tcPr>
          <w:p w14:paraId="7CE7108A" w14:textId="77777777" w:rsidR="008105B7" w:rsidRPr="00520F42" w:rsidRDefault="008105B7" w:rsidP="00085570">
            <w:pPr>
              <w:pStyle w:val="4DNormln"/>
              <w:rPr>
                <w:rFonts w:cs="Arial"/>
              </w:rPr>
            </w:pPr>
            <w:r>
              <w:rPr>
                <w:rFonts w:cs="Arial"/>
              </w:rPr>
              <w:t>Dodavatel</w:t>
            </w:r>
          </w:p>
        </w:tc>
        <w:tc>
          <w:tcPr>
            <w:tcW w:w="2818" w:type="dxa"/>
            <w:gridSpan w:val="3"/>
            <w:vAlign w:val="center"/>
          </w:tcPr>
          <w:p w14:paraId="47726AC7" w14:textId="77777777" w:rsidR="008105B7" w:rsidRPr="00520F42" w:rsidRDefault="008105B7" w:rsidP="00085570">
            <w:pPr>
              <w:pStyle w:val="4DNormln"/>
              <w:tabs>
                <w:tab w:val="left" w:pos="567"/>
              </w:tabs>
              <w:jc w:val="both"/>
              <w:rPr>
                <w:rFonts w:cs="Arial"/>
              </w:rPr>
            </w:pPr>
          </w:p>
        </w:tc>
        <w:tc>
          <w:tcPr>
            <w:tcW w:w="2137" w:type="dxa"/>
            <w:vAlign w:val="center"/>
          </w:tcPr>
          <w:p w14:paraId="0B773CD2" w14:textId="77777777" w:rsidR="008105B7" w:rsidRPr="00520F42" w:rsidRDefault="008105B7" w:rsidP="00085570">
            <w:pPr>
              <w:pStyle w:val="4DNormln"/>
              <w:tabs>
                <w:tab w:val="left" w:pos="567"/>
              </w:tabs>
              <w:jc w:val="both"/>
              <w:rPr>
                <w:rFonts w:cs="Arial"/>
              </w:rPr>
            </w:pPr>
          </w:p>
        </w:tc>
      </w:tr>
    </w:tbl>
    <w:p w14:paraId="0A002EB1" w14:textId="785352EA" w:rsidR="00E45794" w:rsidRDefault="00E45794">
      <w:pPr>
        <w:rPr>
          <w:rFonts w:asciiTheme="minorHAnsi" w:hAnsiTheme="minorHAnsi"/>
          <w:b/>
          <w:lang w:eastAsia="en-US"/>
        </w:rPr>
      </w:pPr>
      <w:r>
        <w:rPr>
          <w:rFonts w:asciiTheme="minorHAnsi" w:hAnsiTheme="minorHAnsi"/>
          <w:b/>
          <w:lang w:eastAsia="en-US"/>
        </w:rPr>
        <w:br w:type="page"/>
      </w:r>
    </w:p>
    <w:p w14:paraId="39125098" w14:textId="289CA058" w:rsidR="00AC4086" w:rsidRPr="00DD7BD8" w:rsidRDefault="00AC4086" w:rsidP="00AC4086">
      <w:pPr>
        <w:pStyle w:val="RLlneksmlouvy"/>
        <w:jc w:val="center"/>
        <w:rPr>
          <w:rStyle w:val="Nzevknihy"/>
          <w:b/>
          <w:bCs w:val="0"/>
        </w:rPr>
      </w:pPr>
      <w:bookmarkStart w:id="168" w:name="Záznam_o_poskytnutí_služeb"/>
      <w:bookmarkStart w:id="169" w:name="_Toc212130724"/>
      <w:bookmarkEnd w:id="168"/>
      <w:r w:rsidRPr="00DD7BD8">
        <w:rPr>
          <w:rStyle w:val="Nzevknihy"/>
          <w:b/>
          <w:bCs w:val="0"/>
        </w:rPr>
        <w:lastRenderedPageBreak/>
        <w:t>Příloha č.</w:t>
      </w:r>
      <w:r>
        <w:rPr>
          <w:rStyle w:val="Nzevknihy"/>
          <w:b/>
          <w:bCs w:val="0"/>
        </w:rPr>
        <w:t>5</w:t>
      </w:r>
    </w:p>
    <w:bookmarkEnd w:id="169"/>
    <w:p w14:paraId="7816CACC" w14:textId="5BBCCFB7" w:rsidR="00AD6D21" w:rsidRPr="00AC4086" w:rsidRDefault="00125817" w:rsidP="005D79F3">
      <w:pPr>
        <w:pStyle w:val="RLlneksmlouvy"/>
        <w:spacing w:before="120"/>
        <w:ind w:left="709" w:hanging="709"/>
        <w:jc w:val="center"/>
        <w:rPr>
          <w:rFonts w:asciiTheme="minorHAnsi" w:hAnsiTheme="minorHAnsi"/>
          <w:caps/>
        </w:rPr>
      </w:pPr>
      <w:r w:rsidRPr="00AC4086">
        <w:rPr>
          <w:rFonts w:asciiTheme="minorHAnsi" w:hAnsiTheme="minorHAnsi"/>
          <w:caps/>
          <w:szCs w:val="22"/>
        </w:rPr>
        <w:t xml:space="preserve">VZOR </w:t>
      </w:r>
      <w:r w:rsidR="00B54724">
        <w:rPr>
          <w:rFonts w:asciiTheme="minorHAnsi" w:hAnsiTheme="minorHAnsi"/>
          <w:caps/>
          <w:szCs w:val="22"/>
        </w:rPr>
        <w:t>REPORTU PODPORY</w:t>
      </w:r>
    </w:p>
    <w:p w14:paraId="1CCC413F" w14:textId="77777777" w:rsidR="002179DA" w:rsidRPr="00BD4186" w:rsidRDefault="002179DA" w:rsidP="002179DA">
      <w:pPr>
        <w:pStyle w:val="MZeNzevlnku"/>
        <w:tabs>
          <w:tab w:val="clear" w:pos="737"/>
        </w:tabs>
        <w:spacing w:after="0"/>
        <w:jc w:val="center"/>
        <w:rPr>
          <w:rFonts w:asciiTheme="minorHAnsi" w:hAnsiTheme="minorHAnsi" w:cs="Times New Roman"/>
          <w:b w:val="0"/>
          <w:bCs/>
          <w:sz w:val="22"/>
        </w:rPr>
      </w:pPr>
      <w:r w:rsidRPr="00BD4186">
        <w:rPr>
          <w:rFonts w:asciiTheme="minorHAnsi" w:hAnsiTheme="minorHAnsi" w:cs="Times New Roman"/>
          <w:b w:val="0"/>
          <w:bCs/>
          <w:sz w:val="22"/>
        </w:rPr>
        <w:t>Smlouva o poskytnutí řešení „obnova inspekce a vyhodnocování síťového provozu“</w:t>
      </w:r>
    </w:p>
    <w:p w14:paraId="0A6BD6C9" w14:textId="259D5221" w:rsidR="005D4D83" w:rsidRPr="004071FC" w:rsidRDefault="005D4D83" w:rsidP="0001004C">
      <w:pPr>
        <w:tabs>
          <w:tab w:val="left" w:pos="8340"/>
        </w:tabs>
        <w:spacing w:before="52"/>
        <w:ind w:left="171"/>
        <w:rPr>
          <w:rFonts w:ascii="Arial" w:hAnsi="Arial" w:cs="Arial"/>
          <w:b/>
          <w:sz w:val="20"/>
          <w:szCs w:val="20"/>
        </w:rPr>
      </w:pPr>
      <w:r w:rsidRPr="004071FC">
        <w:rPr>
          <w:rFonts w:ascii="Arial" w:hAnsi="Arial" w:cs="Arial"/>
          <w:b/>
          <w:sz w:val="20"/>
          <w:szCs w:val="20"/>
        </w:rPr>
        <w:t>Seznam</w:t>
      </w:r>
      <w:r w:rsidRPr="004071FC">
        <w:rPr>
          <w:rFonts w:ascii="Arial" w:hAnsi="Arial" w:cs="Arial"/>
          <w:b/>
          <w:spacing w:val="3"/>
          <w:sz w:val="20"/>
          <w:szCs w:val="20"/>
        </w:rPr>
        <w:t xml:space="preserve"> </w:t>
      </w:r>
      <w:r w:rsidRPr="004071FC">
        <w:rPr>
          <w:rFonts w:ascii="Arial" w:hAnsi="Arial" w:cs="Arial"/>
          <w:b/>
          <w:sz w:val="20"/>
          <w:szCs w:val="20"/>
        </w:rPr>
        <w:t>všech</w:t>
      </w:r>
      <w:r w:rsidRPr="004071FC">
        <w:rPr>
          <w:rFonts w:ascii="Arial" w:hAnsi="Arial" w:cs="Arial"/>
          <w:b/>
          <w:spacing w:val="4"/>
          <w:sz w:val="20"/>
          <w:szCs w:val="20"/>
        </w:rPr>
        <w:t xml:space="preserve"> </w:t>
      </w:r>
      <w:r w:rsidRPr="004071FC">
        <w:rPr>
          <w:rFonts w:ascii="Arial" w:hAnsi="Arial" w:cs="Arial"/>
          <w:b/>
          <w:sz w:val="20"/>
          <w:szCs w:val="20"/>
        </w:rPr>
        <w:t>poskytnutých</w:t>
      </w:r>
      <w:r w:rsidRPr="004071FC">
        <w:rPr>
          <w:rFonts w:ascii="Arial" w:hAnsi="Arial" w:cs="Arial"/>
          <w:b/>
          <w:spacing w:val="3"/>
          <w:sz w:val="20"/>
          <w:szCs w:val="20"/>
        </w:rPr>
        <w:t xml:space="preserve"> </w:t>
      </w:r>
      <w:r w:rsidRPr="004071FC">
        <w:rPr>
          <w:rFonts w:ascii="Arial" w:hAnsi="Arial" w:cs="Arial"/>
          <w:b/>
          <w:sz w:val="20"/>
          <w:szCs w:val="20"/>
        </w:rPr>
        <w:t>služeb</w:t>
      </w:r>
      <w:r w:rsidRPr="004071FC">
        <w:rPr>
          <w:rFonts w:ascii="Arial" w:hAnsi="Arial" w:cs="Arial"/>
          <w:b/>
          <w:spacing w:val="4"/>
          <w:sz w:val="20"/>
          <w:szCs w:val="20"/>
        </w:rPr>
        <w:t xml:space="preserve"> </w:t>
      </w:r>
      <w:r w:rsidRPr="004071FC">
        <w:rPr>
          <w:rFonts w:ascii="Arial" w:hAnsi="Arial" w:cs="Arial"/>
          <w:b/>
          <w:sz w:val="20"/>
          <w:szCs w:val="20"/>
        </w:rPr>
        <w:t>dle</w:t>
      </w:r>
      <w:r w:rsidRPr="004071FC">
        <w:rPr>
          <w:rFonts w:ascii="Arial" w:hAnsi="Arial" w:cs="Arial"/>
          <w:b/>
          <w:spacing w:val="2"/>
          <w:sz w:val="20"/>
          <w:szCs w:val="20"/>
        </w:rPr>
        <w:t xml:space="preserve"> </w:t>
      </w:r>
      <w:r w:rsidRPr="004071FC">
        <w:rPr>
          <w:rFonts w:ascii="Arial" w:hAnsi="Arial" w:cs="Arial"/>
          <w:b/>
          <w:sz w:val="20"/>
          <w:szCs w:val="20"/>
        </w:rPr>
        <w:t>KL</w:t>
      </w:r>
      <w:r w:rsidRPr="004071FC">
        <w:rPr>
          <w:rFonts w:ascii="Arial" w:hAnsi="Arial" w:cs="Arial"/>
          <w:b/>
          <w:spacing w:val="3"/>
          <w:sz w:val="20"/>
          <w:szCs w:val="20"/>
        </w:rPr>
        <w:t xml:space="preserve"> </w:t>
      </w:r>
      <w:r w:rsidR="001E701F" w:rsidRPr="004071FC">
        <w:rPr>
          <w:rFonts w:ascii="Arial" w:hAnsi="Arial" w:cs="Arial"/>
          <w:b/>
          <w:spacing w:val="3"/>
          <w:sz w:val="20"/>
          <w:szCs w:val="20"/>
        </w:rPr>
        <w:t>NBA</w:t>
      </w:r>
      <w:r w:rsidR="00B743DD">
        <w:rPr>
          <w:rFonts w:ascii="Arial" w:hAnsi="Arial" w:cs="Arial"/>
          <w:b/>
          <w:spacing w:val="3"/>
          <w:sz w:val="20"/>
          <w:szCs w:val="20"/>
        </w:rPr>
        <w:t>01,</w:t>
      </w:r>
      <w:r w:rsidR="00B743DD" w:rsidRPr="00B743DD">
        <w:rPr>
          <w:rFonts w:ascii="Arial" w:hAnsi="Arial" w:cs="Arial"/>
          <w:b/>
          <w:spacing w:val="3"/>
          <w:sz w:val="20"/>
          <w:szCs w:val="20"/>
        </w:rPr>
        <w:t xml:space="preserve"> </w:t>
      </w:r>
      <w:r w:rsidR="00B743DD" w:rsidRPr="004071FC">
        <w:rPr>
          <w:rFonts w:ascii="Arial" w:hAnsi="Arial" w:cs="Arial"/>
          <w:b/>
          <w:spacing w:val="3"/>
          <w:sz w:val="20"/>
          <w:szCs w:val="20"/>
        </w:rPr>
        <w:t>NBA</w:t>
      </w:r>
      <w:r w:rsidR="00B743DD">
        <w:rPr>
          <w:rFonts w:ascii="Arial" w:hAnsi="Arial" w:cs="Arial"/>
          <w:b/>
          <w:spacing w:val="3"/>
          <w:sz w:val="20"/>
          <w:szCs w:val="20"/>
        </w:rPr>
        <w:t xml:space="preserve">03 a </w:t>
      </w:r>
      <w:r w:rsidR="00B743DD" w:rsidRPr="004071FC">
        <w:rPr>
          <w:rFonts w:ascii="Arial" w:hAnsi="Arial" w:cs="Arial"/>
          <w:b/>
          <w:spacing w:val="3"/>
          <w:sz w:val="20"/>
          <w:szCs w:val="20"/>
        </w:rPr>
        <w:t>NBA</w:t>
      </w:r>
      <w:r w:rsidRPr="004071FC">
        <w:rPr>
          <w:rFonts w:ascii="Arial" w:hAnsi="Arial" w:cs="Arial"/>
          <w:b/>
          <w:sz w:val="20"/>
          <w:szCs w:val="20"/>
        </w:rPr>
        <w:t>04</w:t>
      </w:r>
      <w:r w:rsidRPr="004071FC">
        <w:rPr>
          <w:rFonts w:ascii="Arial" w:hAnsi="Arial" w:cs="Arial"/>
          <w:b/>
          <w:spacing w:val="5"/>
          <w:sz w:val="20"/>
          <w:szCs w:val="20"/>
        </w:rPr>
        <w:t xml:space="preserve"> </w:t>
      </w:r>
    </w:p>
    <w:tbl>
      <w:tblPr>
        <w:tblStyle w:val="TableNormal1"/>
        <w:tblW w:w="0" w:type="auto"/>
        <w:tblInd w:w="123" w:type="dxa"/>
        <w:tblLayout w:type="fixed"/>
        <w:tblLook w:val="04A0" w:firstRow="1" w:lastRow="0" w:firstColumn="1" w:lastColumn="0" w:noHBand="0" w:noVBand="1"/>
      </w:tblPr>
      <w:tblGrid>
        <w:gridCol w:w="63"/>
        <w:gridCol w:w="1941"/>
        <w:gridCol w:w="3118"/>
        <w:gridCol w:w="2410"/>
        <w:gridCol w:w="1559"/>
        <w:gridCol w:w="284"/>
      </w:tblGrid>
      <w:tr w:rsidR="00073153" w:rsidRPr="001C7807" w14:paraId="0A8B9B20" w14:textId="77777777" w:rsidTr="00073153">
        <w:trPr>
          <w:gridAfter w:val="1"/>
          <w:wAfter w:w="284" w:type="dxa"/>
          <w:trHeight w:val="255"/>
        </w:trPr>
        <w:tc>
          <w:tcPr>
            <w:tcW w:w="9091" w:type="dxa"/>
            <w:gridSpan w:val="5"/>
          </w:tcPr>
          <w:p w14:paraId="1CB2985B" w14:textId="2A448D06" w:rsidR="00073153" w:rsidRPr="004071FC" w:rsidRDefault="00073153" w:rsidP="00085570">
            <w:pPr>
              <w:pStyle w:val="TableParagraph"/>
              <w:spacing w:line="225" w:lineRule="exact"/>
              <w:ind w:left="50"/>
              <w:jc w:val="both"/>
              <w:rPr>
                <w:rFonts w:ascii="Arial" w:hAnsi="Arial" w:cs="Arial"/>
                <w:bCs/>
                <w:sz w:val="18"/>
                <w:szCs w:val="18"/>
                <w:lang w:val="cs-CZ"/>
              </w:rPr>
            </w:pPr>
            <w:r w:rsidRPr="004071FC">
              <w:rPr>
                <w:rFonts w:ascii="Arial" w:hAnsi="Arial" w:cs="Arial"/>
                <w:bCs/>
                <w:sz w:val="18"/>
                <w:szCs w:val="18"/>
                <w:lang w:val="cs-CZ"/>
              </w:rPr>
              <w:t>Informace</w:t>
            </w:r>
            <w:r w:rsidRPr="004071FC">
              <w:rPr>
                <w:rFonts w:ascii="Arial" w:hAnsi="Arial" w:cs="Arial"/>
                <w:bCs/>
                <w:spacing w:val="-5"/>
                <w:sz w:val="18"/>
                <w:szCs w:val="18"/>
                <w:lang w:val="cs-CZ"/>
              </w:rPr>
              <w:t xml:space="preserve"> </w:t>
            </w:r>
            <w:r w:rsidRPr="004071FC">
              <w:rPr>
                <w:rFonts w:ascii="Arial" w:hAnsi="Arial" w:cs="Arial"/>
                <w:bCs/>
                <w:sz w:val="18"/>
                <w:szCs w:val="18"/>
                <w:lang w:val="cs-CZ"/>
              </w:rPr>
              <w:t>uvedené</w:t>
            </w:r>
            <w:r w:rsidRPr="004071FC">
              <w:rPr>
                <w:rFonts w:ascii="Arial" w:hAnsi="Arial" w:cs="Arial"/>
                <w:bCs/>
                <w:spacing w:val="-2"/>
                <w:sz w:val="18"/>
                <w:szCs w:val="18"/>
                <w:lang w:val="cs-CZ"/>
              </w:rPr>
              <w:t xml:space="preserve"> </w:t>
            </w:r>
            <w:r w:rsidRPr="004071FC">
              <w:rPr>
                <w:rFonts w:ascii="Arial" w:hAnsi="Arial" w:cs="Arial"/>
                <w:bCs/>
                <w:sz w:val="18"/>
                <w:szCs w:val="18"/>
                <w:lang w:val="cs-CZ"/>
              </w:rPr>
              <w:t>níže</w:t>
            </w:r>
            <w:r w:rsidRPr="004071FC">
              <w:rPr>
                <w:rFonts w:ascii="Arial" w:hAnsi="Arial" w:cs="Arial"/>
                <w:bCs/>
                <w:spacing w:val="-3"/>
                <w:sz w:val="18"/>
                <w:szCs w:val="18"/>
                <w:lang w:val="cs-CZ"/>
              </w:rPr>
              <w:t xml:space="preserve"> </w:t>
            </w:r>
            <w:r w:rsidRPr="004071FC">
              <w:rPr>
                <w:rFonts w:ascii="Arial" w:hAnsi="Arial" w:cs="Arial"/>
                <w:bCs/>
                <w:sz w:val="18"/>
                <w:szCs w:val="18"/>
                <w:lang w:val="cs-CZ"/>
              </w:rPr>
              <w:t>u</w:t>
            </w:r>
            <w:r w:rsidRPr="004071FC">
              <w:rPr>
                <w:rFonts w:ascii="Arial" w:hAnsi="Arial" w:cs="Arial"/>
                <w:bCs/>
                <w:spacing w:val="-2"/>
                <w:sz w:val="18"/>
                <w:szCs w:val="18"/>
                <w:lang w:val="cs-CZ"/>
              </w:rPr>
              <w:t xml:space="preserve"> </w:t>
            </w:r>
            <w:r w:rsidRPr="004071FC">
              <w:rPr>
                <w:rFonts w:ascii="Arial" w:hAnsi="Arial" w:cs="Arial"/>
                <w:bCs/>
                <w:sz w:val="18"/>
                <w:szCs w:val="18"/>
                <w:lang w:val="cs-CZ"/>
              </w:rPr>
              <w:t>jednotlivých</w:t>
            </w:r>
            <w:r w:rsidRPr="004071FC">
              <w:rPr>
                <w:rFonts w:ascii="Arial" w:hAnsi="Arial" w:cs="Arial"/>
                <w:bCs/>
                <w:spacing w:val="-3"/>
                <w:sz w:val="18"/>
                <w:szCs w:val="18"/>
                <w:lang w:val="cs-CZ"/>
              </w:rPr>
              <w:t xml:space="preserve"> </w:t>
            </w:r>
            <w:r w:rsidRPr="004071FC">
              <w:rPr>
                <w:rFonts w:ascii="Arial" w:hAnsi="Arial" w:cs="Arial"/>
                <w:bCs/>
                <w:sz w:val="18"/>
                <w:szCs w:val="18"/>
                <w:lang w:val="cs-CZ"/>
              </w:rPr>
              <w:t>služeb</w:t>
            </w:r>
            <w:r w:rsidRPr="004071FC">
              <w:rPr>
                <w:rFonts w:ascii="Arial" w:hAnsi="Arial" w:cs="Arial"/>
                <w:bCs/>
                <w:spacing w:val="-2"/>
                <w:sz w:val="18"/>
                <w:szCs w:val="18"/>
                <w:lang w:val="cs-CZ"/>
              </w:rPr>
              <w:t xml:space="preserve"> </w:t>
            </w:r>
            <w:r w:rsidRPr="004071FC">
              <w:rPr>
                <w:rFonts w:ascii="Arial" w:hAnsi="Arial" w:cs="Arial"/>
                <w:bCs/>
                <w:sz w:val="18"/>
                <w:szCs w:val="18"/>
                <w:lang w:val="cs-CZ"/>
              </w:rPr>
              <w:t>za</w:t>
            </w:r>
            <w:r w:rsidRPr="004071FC">
              <w:rPr>
                <w:rFonts w:ascii="Arial" w:hAnsi="Arial" w:cs="Arial"/>
                <w:bCs/>
                <w:spacing w:val="-2"/>
                <w:sz w:val="18"/>
                <w:szCs w:val="18"/>
                <w:lang w:val="cs-CZ"/>
              </w:rPr>
              <w:t xml:space="preserve"> období</w:t>
            </w:r>
            <w:r w:rsidR="00DE577A">
              <w:rPr>
                <w:rFonts w:ascii="Arial" w:hAnsi="Arial" w:cs="Arial"/>
                <w:bCs/>
                <w:spacing w:val="-2"/>
                <w:sz w:val="18"/>
                <w:szCs w:val="18"/>
                <w:lang w:val="cs-CZ"/>
              </w:rPr>
              <w:t>:</w:t>
            </w:r>
          </w:p>
        </w:tc>
      </w:tr>
      <w:tr w:rsidR="00073153" w:rsidRPr="001C7807" w14:paraId="090F1913" w14:textId="77777777" w:rsidTr="00073153">
        <w:trPr>
          <w:gridAfter w:val="1"/>
          <w:wAfter w:w="284" w:type="dxa"/>
          <w:trHeight w:val="255"/>
        </w:trPr>
        <w:tc>
          <w:tcPr>
            <w:tcW w:w="9091" w:type="dxa"/>
            <w:gridSpan w:val="5"/>
          </w:tcPr>
          <w:p w14:paraId="28CAD9B7" w14:textId="77777777" w:rsidR="00073153" w:rsidRPr="004071FC" w:rsidRDefault="00073153" w:rsidP="00085570">
            <w:pPr>
              <w:pStyle w:val="TableParagraph"/>
              <w:spacing w:line="236" w:lineRule="exact"/>
              <w:ind w:left="50"/>
              <w:jc w:val="both"/>
              <w:rPr>
                <w:rFonts w:ascii="Arial" w:hAnsi="Arial" w:cs="Arial"/>
                <w:bCs/>
                <w:sz w:val="18"/>
                <w:szCs w:val="18"/>
              </w:rPr>
            </w:pPr>
            <w:r w:rsidRPr="004071FC">
              <w:rPr>
                <w:rFonts w:ascii="Arial" w:hAnsi="Arial" w:cs="Arial"/>
                <w:bCs/>
                <w:sz w:val="18"/>
                <w:szCs w:val="18"/>
              </w:rPr>
              <w:t>od</w:t>
            </w:r>
            <w:r w:rsidRPr="004071FC">
              <w:rPr>
                <w:rFonts w:ascii="Arial" w:hAnsi="Arial" w:cs="Arial"/>
                <w:bCs/>
                <w:spacing w:val="-5"/>
                <w:sz w:val="18"/>
                <w:szCs w:val="18"/>
              </w:rPr>
              <w:t xml:space="preserve"> </w:t>
            </w:r>
            <w:r w:rsidRPr="004071FC">
              <w:rPr>
                <w:rFonts w:ascii="Arial" w:hAnsi="Arial" w:cs="Arial"/>
                <w:bCs/>
                <w:sz w:val="18"/>
                <w:szCs w:val="18"/>
              </w:rPr>
              <w:t>…………… do</w:t>
            </w:r>
            <w:r w:rsidRPr="004071FC">
              <w:rPr>
                <w:rFonts w:ascii="Arial" w:hAnsi="Arial" w:cs="Arial"/>
                <w:bCs/>
                <w:spacing w:val="-2"/>
                <w:sz w:val="18"/>
                <w:szCs w:val="18"/>
              </w:rPr>
              <w:t xml:space="preserve"> </w:t>
            </w:r>
            <w:r w:rsidRPr="004071FC">
              <w:rPr>
                <w:rFonts w:ascii="Arial" w:hAnsi="Arial" w:cs="Arial"/>
                <w:bCs/>
                <w:sz w:val="18"/>
                <w:szCs w:val="18"/>
              </w:rPr>
              <w:t>…………….</w:t>
            </w:r>
            <w:r w:rsidRPr="004071FC">
              <w:rPr>
                <w:rFonts w:ascii="Arial" w:hAnsi="Arial" w:cs="Arial"/>
                <w:bCs/>
                <w:spacing w:val="-1"/>
                <w:sz w:val="18"/>
                <w:szCs w:val="18"/>
              </w:rPr>
              <w:t xml:space="preserve"> </w:t>
            </w:r>
            <w:proofErr w:type="spellStart"/>
            <w:r w:rsidRPr="004071FC">
              <w:rPr>
                <w:rFonts w:ascii="Arial" w:hAnsi="Arial" w:cs="Arial"/>
                <w:bCs/>
                <w:sz w:val="18"/>
                <w:szCs w:val="18"/>
              </w:rPr>
              <w:t>jsou</w:t>
            </w:r>
            <w:proofErr w:type="spellEnd"/>
            <w:r w:rsidRPr="004071FC">
              <w:rPr>
                <w:rFonts w:ascii="Arial" w:hAnsi="Arial" w:cs="Arial"/>
                <w:bCs/>
                <w:spacing w:val="-2"/>
                <w:sz w:val="18"/>
                <w:szCs w:val="18"/>
              </w:rPr>
              <w:t xml:space="preserve"> </w:t>
            </w:r>
            <w:r w:rsidRPr="004071FC">
              <w:rPr>
                <w:rFonts w:ascii="Arial" w:hAnsi="Arial" w:cs="Arial"/>
                <w:bCs/>
                <w:sz w:val="18"/>
                <w:szCs w:val="18"/>
              </w:rPr>
              <w:t>za</w:t>
            </w:r>
            <w:r w:rsidRPr="004071FC">
              <w:rPr>
                <w:rFonts w:ascii="Arial" w:hAnsi="Arial" w:cs="Arial"/>
                <w:bCs/>
                <w:spacing w:val="-2"/>
                <w:sz w:val="18"/>
                <w:szCs w:val="18"/>
              </w:rPr>
              <w:t xml:space="preserve"> </w:t>
            </w:r>
            <w:proofErr w:type="spellStart"/>
            <w:r w:rsidRPr="004071FC">
              <w:rPr>
                <w:rFonts w:ascii="Arial" w:hAnsi="Arial" w:cs="Arial"/>
                <w:bCs/>
                <w:sz w:val="18"/>
                <w:szCs w:val="18"/>
              </w:rPr>
              <w:t>Dodavatele</w:t>
            </w:r>
            <w:proofErr w:type="spellEnd"/>
            <w:r w:rsidRPr="004071FC">
              <w:rPr>
                <w:rFonts w:ascii="Arial" w:hAnsi="Arial" w:cs="Arial"/>
                <w:bCs/>
                <w:spacing w:val="-3"/>
                <w:sz w:val="18"/>
                <w:szCs w:val="18"/>
              </w:rPr>
              <w:t xml:space="preserve"> </w:t>
            </w:r>
            <w:proofErr w:type="spellStart"/>
            <w:r w:rsidRPr="004071FC">
              <w:rPr>
                <w:rFonts w:ascii="Arial" w:hAnsi="Arial" w:cs="Arial"/>
                <w:bCs/>
                <w:sz w:val="18"/>
                <w:szCs w:val="18"/>
              </w:rPr>
              <w:t>podpory</w:t>
            </w:r>
            <w:proofErr w:type="spellEnd"/>
            <w:r w:rsidRPr="004071FC">
              <w:rPr>
                <w:rFonts w:ascii="Arial" w:hAnsi="Arial" w:cs="Arial"/>
                <w:bCs/>
                <w:sz w:val="18"/>
                <w:szCs w:val="18"/>
              </w:rPr>
              <w:t xml:space="preserve"> </w:t>
            </w:r>
            <w:proofErr w:type="spellStart"/>
            <w:r w:rsidRPr="004071FC">
              <w:rPr>
                <w:rFonts w:ascii="Arial" w:hAnsi="Arial" w:cs="Arial"/>
                <w:bCs/>
                <w:sz w:val="18"/>
                <w:szCs w:val="18"/>
              </w:rPr>
              <w:t>úplné</w:t>
            </w:r>
            <w:proofErr w:type="spellEnd"/>
            <w:r w:rsidRPr="004071FC">
              <w:rPr>
                <w:rFonts w:ascii="Arial" w:hAnsi="Arial" w:cs="Arial"/>
                <w:bCs/>
                <w:spacing w:val="-2"/>
                <w:sz w:val="18"/>
                <w:szCs w:val="18"/>
              </w:rPr>
              <w:t xml:space="preserve"> </w:t>
            </w:r>
            <w:r w:rsidRPr="004071FC">
              <w:rPr>
                <w:rFonts w:ascii="Arial" w:hAnsi="Arial" w:cs="Arial"/>
                <w:bCs/>
                <w:sz w:val="18"/>
                <w:szCs w:val="18"/>
              </w:rPr>
              <w:t>a</w:t>
            </w:r>
            <w:r w:rsidRPr="004071FC">
              <w:rPr>
                <w:rFonts w:ascii="Arial" w:hAnsi="Arial" w:cs="Arial"/>
                <w:bCs/>
                <w:spacing w:val="-2"/>
                <w:sz w:val="18"/>
                <w:szCs w:val="18"/>
              </w:rPr>
              <w:t xml:space="preserve"> </w:t>
            </w:r>
            <w:proofErr w:type="spellStart"/>
            <w:r w:rsidRPr="004071FC">
              <w:rPr>
                <w:rFonts w:ascii="Arial" w:hAnsi="Arial" w:cs="Arial"/>
                <w:bCs/>
                <w:spacing w:val="-2"/>
                <w:sz w:val="18"/>
                <w:szCs w:val="18"/>
              </w:rPr>
              <w:t>pravdivé</w:t>
            </w:r>
            <w:proofErr w:type="spellEnd"/>
            <w:r w:rsidRPr="004071FC">
              <w:rPr>
                <w:rFonts w:ascii="Arial" w:hAnsi="Arial" w:cs="Arial"/>
                <w:bCs/>
                <w:spacing w:val="-2"/>
                <w:sz w:val="18"/>
                <w:szCs w:val="18"/>
              </w:rPr>
              <w:t>.</w:t>
            </w:r>
          </w:p>
        </w:tc>
      </w:tr>
      <w:tr w:rsidR="005D4D83" w:rsidRPr="005D4D83" w14:paraId="3C36E8C9" w14:textId="77777777" w:rsidTr="00073153">
        <w:tblPrEx>
          <w:tblLook w:val="01E0" w:firstRow="1" w:lastRow="1" w:firstColumn="1" w:lastColumn="1" w:noHBand="0" w:noVBand="0"/>
        </w:tblPrEx>
        <w:trPr>
          <w:gridAfter w:val="1"/>
          <w:wAfter w:w="284" w:type="dxa"/>
          <w:trHeight w:val="170"/>
        </w:trPr>
        <w:tc>
          <w:tcPr>
            <w:tcW w:w="9091" w:type="dxa"/>
            <w:gridSpan w:val="5"/>
          </w:tcPr>
          <w:p w14:paraId="4C719390" w14:textId="315FEBFF" w:rsidR="005D4D83" w:rsidRPr="004071FC" w:rsidRDefault="005D4D83" w:rsidP="00085570">
            <w:pPr>
              <w:pStyle w:val="TableParagraph"/>
              <w:spacing w:line="146" w:lineRule="exact"/>
              <w:ind w:left="50"/>
              <w:rPr>
                <w:rFonts w:ascii="Arial" w:hAnsi="Arial" w:cs="Arial"/>
                <w:b/>
                <w:sz w:val="18"/>
                <w:szCs w:val="18"/>
              </w:rPr>
            </w:pPr>
          </w:p>
        </w:tc>
      </w:tr>
      <w:tr w:rsidR="005D4D83" w:rsidRPr="005D4D83" w14:paraId="3F6912D9" w14:textId="77777777" w:rsidTr="00073153">
        <w:tblPrEx>
          <w:tblLook w:val="01E0" w:firstRow="1" w:lastRow="1" w:firstColumn="1" w:lastColumn="1" w:noHBand="0" w:noVBand="0"/>
        </w:tblPrEx>
        <w:trPr>
          <w:gridAfter w:val="1"/>
          <w:wAfter w:w="284" w:type="dxa"/>
          <w:trHeight w:val="170"/>
        </w:trPr>
        <w:tc>
          <w:tcPr>
            <w:tcW w:w="9091" w:type="dxa"/>
            <w:gridSpan w:val="5"/>
          </w:tcPr>
          <w:p w14:paraId="218D28F5" w14:textId="47ED5E64" w:rsidR="005D4D83" w:rsidRPr="004071FC" w:rsidRDefault="005D4D83" w:rsidP="00085570">
            <w:pPr>
              <w:pStyle w:val="TableParagraph"/>
              <w:spacing w:before="1" w:line="149" w:lineRule="exact"/>
              <w:ind w:left="50"/>
              <w:rPr>
                <w:rFonts w:ascii="Arial" w:hAnsi="Arial" w:cs="Arial"/>
                <w:b/>
                <w:sz w:val="18"/>
                <w:szCs w:val="18"/>
              </w:rPr>
            </w:pPr>
          </w:p>
        </w:tc>
      </w:tr>
      <w:tr w:rsidR="0001004C" w:rsidRPr="00073153" w14:paraId="63AEAD4B" w14:textId="77777777" w:rsidTr="0001004C">
        <w:tblPrEx>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1E0" w:firstRow="1" w:lastRow="1" w:firstColumn="1" w:lastColumn="1" w:noHBand="0" w:noVBand="0"/>
        </w:tblPrEx>
        <w:trPr>
          <w:gridBefore w:val="1"/>
          <w:wBefore w:w="63" w:type="dxa"/>
          <w:trHeight w:val="257"/>
        </w:trPr>
        <w:tc>
          <w:tcPr>
            <w:tcW w:w="1941" w:type="dxa"/>
            <w:tcBorders>
              <w:bottom w:val="single" w:sz="8" w:space="0" w:color="000000"/>
              <w:right w:val="single" w:sz="8" w:space="0" w:color="000000"/>
            </w:tcBorders>
            <w:shd w:val="clear" w:color="auto" w:fill="B0BB00"/>
          </w:tcPr>
          <w:p w14:paraId="259F8430" w14:textId="77777777" w:rsidR="0001004C" w:rsidRPr="00073153" w:rsidRDefault="0001004C" w:rsidP="00085570">
            <w:pPr>
              <w:pStyle w:val="TableParagraph"/>
              <w:spacing w:line="237" w:lineRule="exact"/>
              <w:ind w:left="32"/>
              <w:rPr>
                <w:rFonts w:ascii="Arial" w:hAnsi="Arial" w:cs="Arial"/>
                <w:b/>
                <w:sz w:val="16"/>
                <w:szCs w:val="16"/>
              </w:rPr>
            </w:pPr>
            <w:proofErr w:type="spellStart"/>
            <w:r w:rsidRPr="00073153">
              <w:rPr>
                <w:rFonts w:ascii="Arial" w:hAnsi="Arial" w:cs="Arial"/>
                <w:b/>
                <w:spacing w:val="-2"/>
                <w:sz w:val="16"/>
                <w:szCs w:val="16"/>
              </w:rPr>
              <w:t>Vykazovaný</w:t>
            </w:r>
            <w:proofErr w:type="spellEnd"/>
            <w:r w:rsidRPr="00073153">
              <w:rPr>
                <w:rFonts w:ascii="Arial" w:hAnsi="Arial" w:cs="Arial"/>
                <w:b/>
                <w:spacing w:val="6"/>
                <w:sz w:val="16"/>
                <w:szCs w:val="16"/>
              </w:rPr>
              <w:t xml:space="preserve"> </w:t>
            </w:r>
            <w:proofErr w:type="spellStart"/>
            <w:r w:rsidRPr="00073153">
              <w:rPr>
                <w:rFonts w:ascii="Arial" w:hAnsi="Arial" w:cs="Arial"/>
                <w:b/>
                <w:spacing w:val="-4"/>
                <w:sz w:val="16"/>
                <w:szCs w:val="16"/>
              </w:rPr>
              <w:t>rok</w:t>
            </w:r>
            <w:proofErr w:type="spellEnd"/>
            <w:r w:rsidRPr="00073153">
              <w:rPr>
                <w:rFonts w:ascii="Arial" w:hAnsi="Arial" w:cs="Arial"/>
                <w:b/>
                <w:spacing w:val="-4"/>
                <w:sz w:val="16"/>
                <w:szCs w:val="16"/>
              </w:rPr>
              <w:t>:</w:t>
            </w:r>
          </w:p>
        </w:tc>
        <w:tc>
          <w:tcPr>
            <w:tcW w:w="3118" w:type="dxa"/>
            <w:tcBorders>
              <w:left w:val="single" w:sz="8" w:space="0" w:color="000000"/>
              <w:bottom w:val="single" w:sz="8" w:space="0" w:color="000000"/>
              <w:right w:val="nil"/>
            </w:tcBorders>
          </w:tcPr>
          <w:p w14:paraId="739EFE60" w14:textId="77777777" w:rsidR="0001004C" w:rsidRPr="00073153" w:rsidRDefault="0001004C" w:rsidP="00085570">
            <w:pPr>
              <w:pStyle w:val="TableParagraph"/>
              <w:spacing w:line="237" w:lineRule="exact"/>
              <w:ind w:right="14"/>
              <w:jc w:val="right"/>
              <w:rPr>
                <w:rFonts w:ascii="Arial" w:hAnsi="Arial" w:cs="Arial"/>
                <w:b/>
                <w:sz w:val="16"/>
                <w:szCs w:val="16"/>
              </w:rPr>
            </w:pPr>
          </w:p>
        </w:tc>
        <w:tc>
          <w:tcPr>
            <w:tcW w:w="2410" w:type="dxa"/>
            <w:tcBorders>
              <w:left w:val="nil"/>
              <w:bottom w:val="single" w:sz="8" w:space="0" w:color="000000"/>
              <w:right w:val="single" w:sz="8" w:space="0" w:color="000000"/>
            </w:tcBorders>
            <w:shd w:val="clear" w:color="auto" w:fill="B0BB00"/>
          </w:tcPr>
          <w:p w14:paraId="35919A05" w14:textId="7445665C" w:rsidR="0001004C" w:rsidRPr="00073153" w:rsidRDefault="004071FC" w:rsidP="00085570">
            <w:pPr>
              <w:pStyle w:val="TableParagraph"/>
              <w:spacing w:line="237" w:lineRule="exact"/>
              <w:ind w:left="388" w:right="324"/>
              <w:jc w:val="center"/>
              <w:rPr>
                <w:rFonts w:ascii="Arial" w:hAnsi="Arial" w:cs="Arial"/>
                <w:b/>
                <w:sz w:val="16"/>
                <w:szCs w:val="16"/>
              </w:rPr>
            </w:pPr>
            <w:proofErr w:type="spellStart"/>
            <w:r>
              <w:rPr>
                <w:rFonts w:ascii="Arial" w:hAnsi="Arial" w:cs="Arial"/>
                <w:b/>
                <w:spacing w:val="-2"/>
                <w:sz w:val="16"/>
                <w:szCs w:val="16"/>
              </w:rPr>
              <w:t>Dodavatel</w:t>
            </w:r>
            <w:proofErr w:type="spellEnd"/>
            <w:r w:rsidR="0001004C" w:rsidRPr="00073153">
              <w:rPr>
                <w:rFonts w:ascii="Arial" w:hAnsi="Arial" w:cs="Arial"/>
                <w:b/>
                <w:spacing w:val="-2"/>
                <w:sz w:val="16"/>
                <w:szCs w:val="16"/>
              </w:rPr>
              <w:t>:</w:t>
            </w:r>
          </w:p>
        </w:tc>
        <w:tc>
          <w:tcPr>
            <w:tcW w:w="1843" w:type="dxa"/>
            <w:gridSpan w:val="2"/>
            <w:tcBorders>
              <w:left w:val="single" w:sz="8" w:space="0" w:color="000000"/>
              <w:bottom w:val="single" w:sz="8" w:space="0" w:color="000000"/>
            </w:tcBorders>
          </w:tcPr>
          <w:p w14:paraId="2DCE7015" w14:textId="77777777" w:rsidR="0001004C" w:rsidRPr="00073153" w:rsidRDefault="0001004C" w:rsidP="00085570">
            <w:pPr>
              <w:pStyle w:val="TableParagraph"/>
              <w:spacing w:line="238" w:lineRule="exact"/>
              <w:ind w:left="47"/>
              <w:rPr>
                <w:rFonts w:ascii="Arial" w:hAnsi="Arial" w:cs="Arial"/>
                <w:sz w:val="16"/>
                <w:szCs w:val="16"/>
              </w:rPr>
            </w:pPr>
          </w:p>
        </w:tc>
      </w:tr>
      <w:tr w:rsidR="0001004C" w:rsidRPr="00073153" w14:paraId="506DD293" w14:textId="77777777" w:rsidTr="0001004C">
        <w:tblPrEx>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1E0" w:firstRow="1" w:lastRow="1" w:firstColumn="1" w:lastColumn="1" w:noHBand="0" w:noVBand="0"/>
        </w:tblPrEx>
        <w:trPr>
          <w:gridBefore w:val="1"/>
          <w:wBefore w:w="63" w:type="dxa"/>
          <w:trHeight w:val="620"/>
        </w:trPr>
        <w:tc>
          <w:tcPr>
            <w:tcW w:w="1941" w:type="dxa"/>
            <w:tcBorders>
              <w:top w:val="single" w:sz="8" w:space="0" w:color="000000"/>
              <w:right w:val="single" w:sz="8" w:space="0" w:color="000000"/>
            </w:tcBorders>
            <w:shd w:val="clear" w:color="auto" w:fill="B0BB00"/>
          </w:tcPr>
          <w:p w14:paraId="3F3B0404" w14:textId="77777777" w:rsidR="0001004C" w:rsidRPr="00073153" w:rsidRDefault="0001004C" w:rsidP="00085570">
            <w:pPr>
              <w:pStyle w:val="TableParagraph"/>
              <w:spacing w:before="10"/>
              <w:rPr>
                <w:rFonts w:ascii="Arial" w:hAnsi="Arial" w:cs="Arial"/>
                <w:b/>
                <w:sz w:val="16"/>
                <w:szCs w:val="16"/>
              </w:rPr>
            </w:pPr>
          </w:p>
          <w:p w14:paraId="5615EB43" w14:textId="77777777" w:rsidR="0001004C" w:rsidRPr="00073153" w:rsidRDefault="0001004C" w:rsidP="00085570">
            <w:pPr>
              <w:pStyle w:val="TableParagraph"/>
              <w:ind w:left="32"/>
              <w:rPr>
                <w:rFonts w:ascii="Arial" w:hAnsi="Arial" w:cs="Arial"/>
                <w:b/>
                <w:sz w:val="16"/>
                <w:szCs w:val="16"/>
              </w:rPr>
            </w:pPr>
            <w:proofErr w:type="spellStart"/>
            <w:r w:rsidRPr="00073153">
              <w:rPr>
                <w:rFonts w:ascii="Arial" w:hAnsi="Arial" w:cs="Arial"/>
                <w:b/>
                <w:spacing w:val="-2"/>
                <w:sz w:val="16"/>
                <w:szCs w:val="16"/>
              </w:rPr>
              <w:t>Vykazovaný</w:t>
            </w:r>
            <w:proofErr w:type="spellEnd"/>
            <w:r w:rsidRPr="00073153">
              <w:rPr>
                <w:rFonts w:ascii="Arial" w:hAnsi="Arial" w:cs="Arial"/>
                <w:b/>
                <w:spacing w:val="6"/>
                <w:sz w:val="16"/>
                <w:szCs w:val="16"/>
              </w:rPr>
              <w:t xml:space="preserve"> </w:t>
            </w:r>
            <w:proofErr w:type="spellStart"/>
            <w:r w:rsidRPr="00073153">
              <w:rPr>
                <w:rFonts w:ascii="Arial" w:hAnsi="Arial" w:cs="Arial"/>
                <w:b/>
                <w:spacing w:val="-2"/>
                <w:sz w:val="16"/>
                <w:szCs w:val="16"/>
              </w:rPr>
              <w:t>měsíc</w:t>
            </w:r>
            <w:proofErr w:type="spellEnd"/>
            <w:r w:rsidRPr="00073153">
              <w:rPr>
                <w:rFonts w:ascii="Arial" w:hAnsi="Arial" w:cs="Arial"/>
                <w:b/>
                <w:spacing w:val="-2"/>
                <w:sz w:val="16"/>
                <w:szCs w:val="16"/>
              </w:rPr>
              <w:t>:</w:t>
            </w:r>
          </w:p>
        </w:tc>
        <w:tc>
          <w:tcPr>
            <w:tcW w:w="3118" w:type="dxa"/>
            <w:tcBorders>
              <w:top w:val="single" w:sz="8" w:space="0" w:color="000000"/>
              <w:left w:val="single" w:sz="8" w:space="0" w:color="000000"/>
              <w:right w:val="nil"/>
            </w:tcBorders>
          </w:tcPr>
          <w:p w14:paraId="21EF5311" w14:textId="77777777" w:rsidR="0001004C" w:rsidRPr="00073153" w:rsidRDefault="0001004C" w:rsidP="00085570">
            <w:pPr>
              <w:pStyle w:val="TableParagraph"/>
              <w:spacing w:before="10"/>
              <w:rPr>
                <w:rFonts w:ascii="Arial" w:hAnsi="Arial" w:cs="Arial"/>
                <w:b/>
                <w:sz w:val="16"/>
                <w:szCs w:val="16"/>
              </w:rPr>
            </w:pPr>
          </w:p>
          <w:p w14:paraId="755271F6" w14:textId="77777777" w:rsidR="0001004C" w:rsidRPr="00073153" w:rsidRDefault="0001004C" w:rsidP="00085570">
            <w:pPr>
              <w:pStyle w:val="TableParagraph"/>
              <w:ind w:right="14"/>
              <w:jc w:val="right"/>
              <w:rPr>
                <w:rFonts w:ascii="Arial" w:hAnsi="Arial" w:cs="Arial"/>
                <w:b/>
                <w:sz w:val="16"/>
                <w:szCs w:val="16"/>
              </w:rPr>
            </w:pPr>
          </w:p>
        </w:tc>
        <w:tc>
          <w:tcPr>
            <w:tcW w:w="2410" w:type="dxa"/>
            <w:tcBorders>
              <w:top w:val="single" w:sz="8" w:space="0" w:color="000000"/>
              <w:left w:val="nil"/>
              <w:right w:val="single" w:sz="8" w:space="0" w:color="000000"/>
            </w:tcBorders>
            <w:shd w:val="clear" w:color="auto" w:fill="B0BB00"/>
          </w:tcPr>
          <w:p w14:paraId="76EAF2CF" w14:textId="77777777" w:rsidR="0001004C" w:rsidRPr="00073153" w:rsidRDefault="0001004C" w:rsidP="00085570">
            <w:pPr>
              <w:pStyle w:val="TableParagraph"/>
              <w:spacing w:before="10"/>
              <w:rPr>
                <w:rFonts w:ascii="Arial" w:hAnsi="Arial" w:cs="Arial"/>
                <w:b/>
                <w:sz w:val="16"/>
                <w:szCs w:val="16"/>
              </w:rPr>
            </w:pPr>
          </w:p>
          <w:p w14:paraId="2E71E690" w14:textId="77777777" w:rsidR="0001004C" w:rsidRPr="00073153" w:rsidRDefault="0001004C" w:rsidP="00085570">
            <w:pPr>
              <w:pStyle w:val="TableParagraph"/>
              <w:ind w:left="389" w:right="324"/>
              <w:jc w:val="center"/>
              <w:rPr>
                <w:rFonts w:ascii="Arial" w:hAnsi="Arial" w:cs="Arial"/>
                <w:b/>
                <w:sz w:val="16"/>
                <w:szCs w:val="16"/>
              </w:rPr>
            </w:pPr>
            <w:proofErr w:type="spellStart"/>
            <w:r w:rsidRPr="00073153">
              <w:rPr>
                <w:rFonts w:ascii="Arial" w:hAnsi="Arial" w:cs="Arial"/>
                <w:b/>
                <w:sz w:val="16"/>
                <w:szCs w:val="16"/>
              </w:rPr>
              <w:t>Číslo</w:t>
            </w:r>
            <w:proofErr w:type="spellEnd"/>
            <w:r w:rsidRPr="00073153">
              <w:rPr>
                <w:rFonts w:ascii="Arial" w:hAnsi="Arial" w:cs="Arial"/>
                <w:b/>
                <w:spacing w:val="-6"/>
                <w:sz w:val="16"/>
                <w:szCs w:val="16"/>
              </w:rPr>
              <w:t xml:space="preserve"> </w:t>
            </w:r>
            <w:proofErr w:type="spellStart"/>
            <w:r w:rsidRPr="00073153">
              <w:rPr>
                <w:rFonts w:ascii="Arial" w:hAnsi="Arial" w:cs="Arial"/>
                <w:b/>
                <w:spacing w:val="-2"/>
                <w:sz w:val="16"/>
                <w:szCs w:val="16"/>
              </w:rPr>
              <w:t>smlouvy</w:t>
            </w:r>
            <w:proofErr w:type="spellEnd"/>
            <w:r w:rsidRPr="00073153">
              <w:rPr>
                <w:rFonts w:ascii="Arial" w:hAnsi="Arial" w:cs="Arial"/>
                <w:b/>
                <w:spacing w:val="-2"/>
                <w:sz w:val="16"/>
                <w:szCs w:val="16"/>
              </w:rPr>
              <w:t>:</w:t>
            </w:r>
          </w:p>
        </w:tc>
        <w:tc>
          <w:tcPr>
            <w:tcW w:w="1843" w:type="dxa"/>
            <w:gridSpan w:val="2"/>
            <w:tcBorders>
              <w:top w:val="single" w:sz="8" w:space="0" w:color="000000"/>
              <w:left w:val="single" w:sz="8" w:space="0" w:color="000000"/>
            </w:tcBorders>
          </w:tcPr>
          <w:p w14:paraId="236A05F7" w14:textId="2D3A1F8C" w:rsidR="00346602" w:rsidRPr="00346602" w:rsidRDefault="00341CF7" w:rsidP="00346602">
            <w:pPr>
              <w:pStyle w:val="TableParagraph"/>
              <w:spacing w:before="20"/>
              <w:ind w:left="47"/>
              <w:rPr>
                <w:rFonts w:ascii="Arial" w:hAnsi="Arial" w:cs="Arial"/>
                <w:sz w:val="16"/>
                <w:szCs w:val="16"/>
              </w:rPr>
            </w:pPr>
            <w:r w:rsidRPr="00341CF7">
              <w:rPr>
                <w:rFonts w:ascii="Arial" w:hAnsi="Arial" w:cs="Arial"/>
                <w:sz w:val="16"/>
                <w:szCs w:val="16"/>
              </w:rPr>
              <w:t>S2025-0049</w:t>
            </w:r>
            <w:r w:rsidR="00346602">
              <w:t xml:space="preserve"> </w:t>
            </w:r>
            <w:r w:rsidR="00346602" w:rsidRPr="00346602">
              <w:rPr>
                <w:rFonts w:ascii="Arial" w:hAnsi="Arial" w:cs="Arial"/>
                <w:sz w:val="16"/>
                <w:szCs w:val="16"/>
              </w:rPr>
              <w:t xml:space="preserve">DMS: 1272-2025-12120, </w:t>
            </w:r>
          </w:p>
          <w:p w14:paraId="376FA085" w14:textId="35738ECD" w:rsidR="0001004C" w:rsidRPr="00073153" w:rsidRDefault="00346602" w:rsidP="00346602">
            <w:pPr>
              <w:pStyle w:val="TableParagraph"/>
              <w:spacing w:before="22"/>
              <w:ind w:left="47"/>
              <w:rPr>
                <w:rFonts w:ascii="Arial" w:hAnsi="Arial" w:cs="Arial"/>
                <w:sz w:val="16"/>
                <w:szCs w:val="16"/>
              </w:rPr>
            </w:pPr>
            <w:r w:rsidRPr="00346602">
              <w:rPr>
                <w:rFonts w:ascii="Arial" w:hAnsi="Arial" w:cs="Arial"/>
                <w:sz w:val="16"/>
                <w:szCs w:val="16"/>
              </w:rPr>
              <w:t>č. j. MZE-67692/2025-12120</w:t>
            </w:r>
          </w:p>
        </w:tc>
      </w:tr>
    </w:tbl>
    <w:p w14:paraId="2372B32D" w14:textId="77777777" w:rsidR="005D4D83" w:rsidRPr="00073153" w:rsidRDefault="005D4D83" w:rsidP="005D4D83">
      <w:pPr>
        <w:spacing w:before="9"/>
        <w:rPr>
          <w:rFonts w:ascii="Arial" w:hAnsi="Arial" w:cs="Arial"/>
          <w:b/>
          <w:sz w:val="16"/>
          <w:szCs w:val="16"/>
        </w:rPr>
      </w:pPr>
    </w:p>
    <w:tbl>
      <w:tblPr>
        <w:tblStyle w:val="Mkatabulky"/>
        <w:tblW w:w="9776" w:type="dxa"/>
        <w:jc w:val="center"/>
        <w:tblLook w:val="04A0" w:firstRow="1" w:lastRow="0" w:firstColumn="1" w:lastColumn="0" w:noHBand="0" w:noVBand="1"/>
      </w:tblPr>
      <w:tblGrid>
        <w:gridCol w:w="2689"/>
        <w:gridCol w:w="1559"/>
        <w:gridCol w:w="1276"/>
        <w:gridCol w:w="1559"/>
        <w:gridCol w:w="2693"/>
      </w:tblGrid>
      <w:tr w:rsidR="0001004C" w:rsidRPr="00073153" w14:paraId="49A3B4B9" w14:textId="77777777" w:rsidTr="006F32CE">
        <w:trPr>
          <w:jc w:val="center"/>
        </w:trPr>
        <w:tc>
          <w:tcPr>
            <w:tcW w:w="9776" w:type="dxa"/>
            <w:gridSpan w:val="5"/>
            <w:shd w:val="clear" w:color="auto" w:fill="A6A6A6" w:themeFill="background1" w:themeFillShade="A6"/>
          </w:tcPr>
          <w:p w14:paraId="2D3E49D8" w14:textId="5D125152" w:rsidR="0001004C" w:rsidRPr="004071FC" w:rsidRDefault="0001004C" w:rsidP="00073153">
            <w:pPr>
              <w:ind w:left="166" w:hanging="166"/>
              <w:jc w:val="center"/>
              <w:rPr>
                <w:rFonts w:ascii="Arial" w:hAnsi="Arial" w:cs="Arial"/>
                <w:b/>
                <w:bCs/>
                <w:sz w:val="18"/>
                <w:szCs w:val="18"/>
              </w:rPr>
            </w:pPr>
            <w:r w:rsidRPr="004071FC">
              <w:rPr>
                <w:rFonts w:ascii="Arial" w:hAnsi="Arial" w:cs="Arial"/>
                <w:b/>
                <w:bCs/>
                <w:sz w:val="18"/>
                <w:szCs w:val="18"/>
              </w:rPr>
              <w:t>Přehled odpracovaných hodin</w:t>
            </w:r>
          </w:p>
        </w:tc>
      </w:tr>
      <w:tr w:rsidR="0001004C" w:rsidRPr="00073153" w14:paraId="6D9548ED" w14:textId="77777777" w:rsidTr="006F32CE">
        <w:trPr>
          <w:jc w:val="center"/>
        </w:trPr>
        <w:tc>
          <w:tcPr>
            <w:tcW w:w="2689" w:type="dxa"/>
            <w:shd w:val="clear" w:color="auto" w:fill="D9D9D9" w:themeFill="background1" w:themeFillShade="D9"/>
            <w:vAlign w:val="center"/>
          </w:tcPr>
          <w:p w14:paraId="2859022D" w14:textId="40A98668" w:rsidR="0001004C" w:rsidRPr="00073153" w:rsidRDefault="00073153" w:rsidP="00073153">
            <w:pPr>
              <w:ind w:left="166" w:hanging="166"/>
              <w:jc w:val="center"/>
              <w:rPr>
                <w:rFonts w:ascii="Arial" w:hAnsi="Arial" w:cs="Arial"/>
                <w:sz w:val="16"/>
                <w:szCs w:val="16"/>
              </w:rPr>
            </w:pPr>
            <w:r w:rsidRPr="00073153">
              <w:rPr>
                <w:rFonts w:ascii="Arial" w:hAnsi="Arial" w:cs="Arial"/>
                <w:sz w:val="16"/>
                <w:szCs w:val="16"/>
              </w:rPr>
              <w:t>Číslo SD hlášení</w:t>
            </w:r>
          </w:p>
        </w:tc>
        <w:tc>
          <w:tcPr>
            <w:tcW w:w="1559" w:type="dxa"/>
            <w:shd w:val="clear" w:color="auto" w:fill="D9D9D9" w:themeFill="background1" w:themeFillShade="D9"/>
            <w:vAlign w:val="center"/>
          </w:tcPr>
          <w:p w14:paraId="79B535C9" w14:textId="6A03362F" w:rsidR="0001004C" w:rsidRPr="00073153" w:rsidRDefault="00073153" w:rsidP="00073153">
            <w:pPr>
              <w:ind w:left="166" w:hanging="166"/>
              <w:jc w:val="center"/>
              <w:rPr>
                <w:rFonts w:ascii="Arial" w:hAnsi="Arial" w:cs="Arial"/>
                <w:sz w:val="16"/>
                <w:szCs w:val="16"/>
              </w:rPr>
            </w:pPr>
            <w:r w:rsidRPr="00073153">
              <w:rPr>
                <w:rFonts w:ascii="Arial" w:hAnsi="Arial" w:cs="Arial"/>
                <w:sz w:val="16"/>
                <w:szCs w:val="16"/>
              </w:rPr>
              <w:t>Datum</w:t>
            </w:r>
          </w:p>
        </w:tc>
        <w:tc>
          <w:tcPr>
            <w:tcW w:w="1276" w:type="dxa"/>
            <w:shd w:val="clear" w:color="auto" w:fill="D9D9D9" w:themeFill="background1" w:themeFillShade="D9"/>
            <w:vAlign w:val="center"/>
          </w:tcPr>
          <w:p w14:paraId="37DD5E20" w14:textId="5147745D" w:rsidR="0001004C" w:rsidRPr="00073153" w:rsidRDefault="00073153" w:rsidP="00073153">
            <w:pPr>
              <w:ind w:left="166" w:hanging="166"/>
              <w:jc w:val="center"/>
              <w:rPr>
                <w:rFonts w:ascii="Arial" w:hAnsi="Arial" w:cs="Arial"/>
                <w:sz w:val="16"/>
                <w:szCs w:val="16"/>
              </w:rPr>
            </w:pPr>
            <w:r w:rsidRPr="00073153">
              <w:rPr>
                <w:rFonts w:ascii="Arial" w:hAnsi="Arial" w:cs="Arial"/>
                <w:sz w:val="16"/>
                <w:szCs w:val="16"/>
              </w:rPr>
              <w:t xml:space="preserve">Počet </w:t>
            </w:r>
            <w:proofErr w:type="spellStart"/>
            <w:r w:rsidRPr="00073153">
              <w:rPr>
                <w:rFonts w:ascii="Arial" w:hAnsi="Arial" w:cs="Arial"/>
                <w:sz w:val="16"/>
                <w:szCs w:val="16"/>
              </w:rPr>
              <w:t>odprac.hod</w:t>
            </w:r>
            <w:proofErr w:type="spellEnd"/>
            <w:r w:rsidRPr="00073153">
              <w:rPr>
                <w:rFonts w:ascii="Arial" w:hAnsi="Arial" w:cs="Arial"/>
                <w:sz w:val="16"/>
                <w:szCs w:val="16"/>
              </w:rPr>
              <w:t>.</w:t>
            </w:r>
          </w:p>
        </w:tc>
        <w:tc>
          <w:tcPr>
            <w:tcW w:w="1559" w:type="dxa"/>
            <w:shd w:val="clear" w:color="auto" w:fill="D9D9D9" w:themeFill="background1" w:themeFillShade="D9"/>
            <w:vAlign w:val="center"/>
          </w:tcPr>
          <w:p w14:paraId="4270C013" w14:textId="7C4BB2FD" w:rsidR="0001004C" w:rsidRPr="00073153" w:rsidRDefault="00073153" w:rsidP="00073153">
            <w:pPr>
              <w:ind w:left="166" w:hanging="166"/>
              <w:jc w:val="center"/>
              <w:rPr>
                <w:rFonts w:ascii="Arial" w:hAnsi="Arial" w:cs="Arial"/>
                <w:sz w:val="16"/>
                <w:szCs w:val="16"/>
              </w:rPr>
            </w:pPr>
            <w:r w:rsidRPr="00073153">
              <w:rPr>
                <w:rFonts w:ascii="Arial" w:hAnsi="Arial" w:cs="Arial"/>
                <w:sz w:val="16"/>
                <w:szCs w:val="16"/>
              </w:rPr>
              <w:t>Jméno pracovníka</w:t>
            </w:r>
          </w:p>
        </w:tc>
        <w:tc>
          <w:tcPr>
            <w:tcW w:w="2693" w:type="dxa"/>
            <w:shd w:val="clear" w:color="auto" w:fill="D9D9D9" w:themeFill="background1" w:themeFillShade="D9"/>
            <w:vAlign w:val="center"/>
          </w:tcPr>
          <w:p w14:paraId="7A85798E" w14:textId="5A83E615" w:rsidR="0001004C" w:rsidRPr="00073153" w:rsidRDefault="00073153" w:rsidP="00073153">
            <w:pPr>
              <w:ind w:left="166" w:hanging="166"/>
              <w:jc w:val="center"/>
              <w:rPr>
                <w:rFonts w:ascii="Arial" w:hAnsi="Arial" w:cs="Arial"/>
                <w:sz w:val="16"/>
                <w:szCs w:val="16"/>
              </w:rPr>
            </w:pPr>
            <w:r w:rsidRPr="00073153">
              <w:rPr>
                <w:rFonts w:ascii="Arial" w:hAnsi="Arial" w:cs="Arial"/>
                <w:sz w:val="16"/>
                <w:szCs w:val="16"/>
              </w:rPr>
              <w:t>Popis vykonaných aktivit</w:t>
            </w:r>
          </w:p>
        </w:tc>
      </w:tr>
      <w:tr w:rsidR="0001004C" w:rsidRPr="00073153" w14:paraId="5FE4CB45" w14:textId="77777777" w:rsidTr="006F32CE">
        <w:trPr>
          <w:jc w:val="center"/>
        </w:trPr>
        <w:tc>
          <w:tcPr>
            <w:tcW w:w="2689" w:type="dxa"/>
            <w:tcBorders>
              <w:bottom w:val="single" w:sz="12" w:space="0" w:color="auto"/>
            </w:tcBorders>
          </w:tcPr>
          <w:p w14:paraId="2DD3440E" w14:textId="77777777" w:rsidR="0001004C" w:rsidRDefault="0001004C" w:rsidP="00073153">
            <w:pPr>
              <w:ind w:left="166" w:hanging="166"/>
              <w:rPr>
                <w:rFonts w:ascii="Arial" w:hAnsi="Arial" w:cs="Arial"/>
                <w:sz w:val="16"/>
                <w:szCs w:val="16"/>
              </w:rPr>
            </w:pPr>
          </w:p>
          <w:p w14:paraId="52DBDA9A" w14:textId="77777777" w:rsidR="00073153" w:rsidRDefault="00073153" w:rsidP="00073153">
            <w:pPr>
              <w:ind w:left="166" w:hanging="166"/>
              <w:rPr>
                <w:rFonts w:ascii="Arial" w:hAnsi="Arial" w:cs="Arial"/>
                <w:sz w:val="16"/>
                <w:szCs w:val="16"/>
              </w:rPr>
            </w:pPr>
          </w:p>
          <w:p w14:paraId="5409D041" w14:textId="77777777" w:rsidR="00073153" w:rsidRDefault="00073153" w:rsidP="00073153">
            <w:pPr>
              <w:ind w:left="166" w:hanging="166"/>
              <w:rPr>
                <w:rFonts w:ascii="Arial" w:hAnsi="Arial" w:cs="Arial"/>
                <w:sz w:val="16"/>
                <w:szCs w:val="16"/>
              </w:rPr>
            </w:pPr>
          </w:p>
          <w:p w14:paraId="131B8E2F" w14:textId="575E3450" w:rsidR="00073153" w:rsidRPr="00073153" w:rsidRDefault="00073153" w:rsidP="00073153">
            <w:pPr>
              <w:ind w:left="166" w:hanging="166"/>
              <w:rPr>
                <w:rFonts w:ascii="Arial" w:hAnsi="Arial" w:cs="Arial"/>
                <w:sz w:val="16"/>
                <w:szCs w:val="16"/>
              </w:rPr>
            </w:pPr>
          </w:p>
        </w:tc>
        <w:tc>
          <w:tcPr>
            <w:tcW w:w="1559" w:type="dxa"/>
            <w:tcBorders>
              <w:bottom w:val="single" w:sz="12" w:space="0" w:color="auto"/>
            </w:tcBorders>
          </w:tcPr>
          <w:p w14:paraId="232A4BB6" w14:textId="77777777" w:rsidR="0001004C" w:rsidRPr="00073153" w:rsidRDefault="0001004C" w:rsidP="00073153">
            <w:pPr>
              <w:ind w:left="166" w:hanging="166"/>
              <w:rPr>
                <w:rFonts w:ascii="Arial" w:hAnsi="Arial" w:cs="Arial"/>
                <w:sz w:val="16"/>
                <w:szCs w:val="16"/>
              </w:rPr>
            </w:pPr>
          </w:p>
        </w:tc>
        <w:tc>
          <w:tcPr>
            <w:tcW w:w="1276" w:type="dxa"/>
            <w:tcBorders>
              <w:bottom w:val="single" w:sz="12" w:space="0" w:color="auto"/>
            </w:tcBorders>
          </w:tcPr>
          <w:p w14:paraId="28A74628" w14:textId="77777777" w:rsidR="0001004C" w:rsidRPr="00073153" w:rsidRDefault="0001004C" w:rsidP="00073153">
            <w:pPr>
              <w:ind w:left="166" w:hanging="166"/>
              <w:rPr>
                <w:rFonts w:ascii="Arial" w:hAnsi="Arial" w:cs="Arial"/>
                <w:sz w:val="16"/>
                <w:szCs w:val="16"/>
              </w:rPr>
            </w:pPr>
          </w:p>
        </w:tc>
        <w:tc>
          <w:tcPr>
            <w:tcW w:w="1559" w:type="dxa"/>
            <w:tcBorders>
              <w:bottom w:val="single" w:sz="12" w:space="0" w:color="auto"/>
            </w:tcBorders>
          </w:tcPr>
          <w:p w14:paraId="343B397C" w14:textId="77777777" w:rsidR="0001004C" w:rsidRPr="00073153" w:rsidRDefault="0001004C" w:rsidP="00073153">
            <w:pPr>
              <w:ind w:left="166" w:hanging="166"/>
              <w:rPr>
                <w:rFonts w:ascii="Arial" w:hAnsi="Arial" w:cs="Arial"/>
                <w:sz w:val="16"/>
                <w:szCs w:val="16"/>
              </w:rPr>
            </w:pPr>
          </w:p>
        </w:tc>
        <w:tc>
          <w:tcPr>
            <w:tcW w:w="2693" w:type="dxa"/>
            <w:tcBorders>
              <w:bottom w:val="single" w:sz="12" w:space="0" w:color="auto"/>
            </w:tcBorders>
          </w:tcPr>
          <w:p w14:paraId="5F19126D" w14:textId="77777777" w:rsidR="0001004C" w:rsidRPr="00073153" w:rsidRDefault="0001004C" w:rsidP="00073153">
            <w:pPr>
              <w:ind w:left="166" w:hanging="166"/>
              <w:rPr>
                <w:rFonts w:ascii="Arial" w:hAnsi="Arial" w:cs="Arial"/>
                <w:sz w:val="16"/>
                <w:szCs w:val="16"/>
              </w:rPr>
            </w:pPr>
          </w:p>
        </w:tc>
      </w:tr>
      <w:tr w:rsidR="006F32CE" w:rsidRPr="00073153" w14:paraId="32670719" w14:textId="77777777" w:rsidTr="006F32CE">
        <w:trPr>
          <w:jc w:val="center"/>
        </w:trPr>
        <w:tc>
          <w:tcPr>
            <w:tcW w:w="2689" w:type="dxa"/>
            <w:tcBorders>
              <w:top w:val="single" w:sz="12" w:space="0" w:color="auto"/>
              <w:left w:val="nil"/>
              <w:bottom w:val="single" w:sz="12" w:space="0" w:color="auto"/>
              <w:right w:val="nil"/>
            </w:tcBorders>
          </w:tcPr>
          <w:p w14:paraId="426D0CE2" w14:textId="77777777" w:rsidR="006F32CE" w:rsidRDefault="006F32CE" w:rsidP="00073153">
            <w:pPr>
              <w:ind w:left="166" w:hanging="166"/>
              <w:rPr>
                <w:rFonts w:ascii="Arial" w:hAnsi="Arial" w:cs="Arial"/>
                <w:sz w:val="16"/>
                <w:szCs w:val="16"/>
              </w:rPr>
            </w:pPr>
          </w:p>
        </w:tc>
        <w:tc>
          <w:tcPr>
            <w:tcW w:w="1559" w:type="dxa"/>
            <w:tcBorders>
              <w:top w:val="single" w:sz="12" w:space="0" w:color="auto"/>
              <w:left w:val="nil"/>
              <w:bottom w:val="single" w:sz="12" w:space="0" w:color="auto"/>
              <w:right w:val="nil"/>
            </w:tcBorders>
          </w:tcPr>
          <w:p w14:paraId="6C940EFE" w14:textId="77777777" w:rsidR="006F32CE" w:rsidRPr="00073153" w:rsidRDefault="006F32CE" w:rsidP="00073153">
            <w:pPr>
              <w:ind w:left="166" w:hanging="166"/>
              <w:rPr>
                <w:rFonts w:ascii="Arial" w:hAnsi="Arial" w:cs="Arial"/>
                <w:sz w:val="16"/>
                <w:szCs w:val="16"/>
              </w:rPr>
            </w:pPr>
          </w:p>
        </w:tc>
        <w:tc>
          <w:tcPr>
            <w:tcW w:w="1276" w:type="dxa"/>
            <w:tcBorders>
              <w:top w:val="single" w:sz="12" w:space="0" w:color="auto"/>
              <w:left w:val="nil"/>
              <w:bottom w:val="single" w:sz="12" w:space="0" w:color="auto"/>
              <w:right w:val="nil"/>
            </w:tcBorders>
          </w:tcPr>
          <w:p w14:paraId="07101EC3" w14:textId="77777777" w:rsidR="006F32CE" w:rsidRPr="00073153" w:rsidRDefault="006F32CE" w:rsidP="00073153">
            <w:pPr>
              <w:ind w:left="166" w:hanging="166"/>
              <w:rPr>
                <w:rFonts w:ascii="Arial" w:hAnsi="Arial" w:cs="Arial"/>
                <w:sz w:val="16"/>
                <w:szCs w:val="16"/>
              </w:rPr>
            </w:pPr>
          </w:p>
        </w:tc>
        <w:tc>
          <w:tcPr>
            <w:tcW w:w="1559" w:type="dxa"/>
            <w:tcBorders>
              <w:top w:val="single" w:sz="12" w:space="0" w:color="auto"/>
              <w:left w:val="nil"/>
              <w:bottom w:val="nil"/>
              <w:right w:val="nil"/>
            </w:tcBorders>
          </w:tcPr>
          <w:p w14:paraId="1078D551" w14:textId="77777777" w:rsidR="006F32CE" w:rsidRPr="00073153" w:rsidRDefault="006F32CE" w:rsidP="00073153">
            <w:pPr>
              <w:ind w:left="166" w:hanging="166"/>
              <w:rPr>
                <w:rFonts w:ascii="Arial" w:hAnsi="Arial" w:cs="Arial"/>
                <w:sz w:val="16"/>
                <w:szCs w:val="16"/>
              </w:rPr>
            </w:pPr>
          </w:p>
        </w:tc>
        <w:tc>
          <w:tcPr>
            <w:tcW w:w="2693" w:type="dxa"/>
            <w:tcBorders>
              <w:top w:val="single" w:sz="12" w:space="0" w:color="auto"/>
              <w:left w:val="nil"/>
              <w:bottom w:val="single" w:sz="12" w:space="0" w:color="auto"/>
              <w:right w:val="nil"/>
            </w:tcBorders>
          </w:tcPr>
          <w:p w14:paraId="069C39EE" w14:textId="77777777" w:rsidR="006F32CE" w:rsidRPr="00073153" w:rsidRDefault="006F32CE" w:rsidP="00073153">
            <w:pPr>
              <w:ind w:left="166" w:hanging="166"/>
              <w:rPr>
                <w:rFonts w:ascii="Arial" w:hAnsi="Arial" w:cs="Arial"/>
                <w:sz w:val="16"/>
                <w:szCs w:val="16"/>
              </w:rPr>
            </w:pPr>
          </w:p>
        </w:tc>
      </w:tr>
      <w:tr w:rsidR="0001004C" w:rsidRPr="00073153" w14:paraId="644EC8F2" w14:textId="77777777" w:rsidTr="006F32CE">
        <w:trPr>
          <w:trHeight w:val="319"/>
          <w:jc w:val="center"/>
        </w:trPr>
        <w:tc>
          <w:tcPr>
            <w:tcW w:w="2689" w:type="dxa"/>
            <w:tcBorders>
              <w:top w:val="single" w:sz="12" w:space="0" w:color="auto"/>
            </w:tcBorders>
            <w:shd w:val="clear" w:color="auto" w:fill="A6A6A6" w:themeFill="background1" w:themeFillShade="A6"/>
            <w:vAlign w:val="center"/>
          </w:tcPr>
          <w:p w14:paraId="6756F094" w14:textId="7EB9E024" w:rsidR="0001004C" w:rsidRPr="006F32CE" w:rsidRDefault="00073153" w:rsidP="00073153">
            <w:pPr>
              <w:ind w:left="166" w:hanging="166"/>
              <w:rPr>
                <w:rFonts w:ascii="Arial" w:hAnsi="Arial" w:cs="Arial"/>
                <w:b/>
                <w:bCs/>
                <w:sz w:val="16"/>
                <w:szCs w:val="16"/>
              </w:rPr>
            </w:pPr>
            <w:r w:rsidRPr="006F32CE">
              <w:rPr>
                <w:rFonts w:ascii="Arial" w:hAnsi="Arial" w:cs="Arial"/>
                <w:b/>
                <w:bCs/>
                <w:sz w:val="16"/>
                <w:szCs w:val="16"/>
              </w:rPr>
              <w:t>Celkem hodin</w:t>
            </w:r>
          </w:p>
        </w:tc>
        <w:tc>
          <w:tcPr>
            <w:tcW w:w="1559" w:type="dxa"/>
            <w:tcBorders>
              <w:top w:val="single" w:sz="12" w:space="0" w:color="auto"/>
            </w:tcBorders>
            <w:shd w:val="clear" w:color="auto" w:fill="A6A6A6" w:themeFill="background1" w:themeFillShade="A6"/>
          </w:tcPr>
          <w:p w14:paraId="0D5847CB" w14:textId="77777777" w:rsidR="0001004C" w:rsidRPr="00073153" w:rsidRDefault="0001004C" w:rsidP="00073153">
            <w:pPr>
              <w:ind w:left="166" w:hanging="166"/>
              <w:rPr>
                <w:rFonts w:ascii="Arial" w:hAnsi="Arial" w:cs="Arial"/>
                <w:sz w:val="16"/>
                <w:szCs w:val="16"/>
              </w:rPr>
            </w:pPr>
          </w:p>
        </w:tc>
        <w:tc>
          <w:tcPr>
            <w:tcW w:w="1276" w:type="dxa"/>
            <w:tcBorders>
              <w:top w:val="single" w:sz="12" w:space="0" w:color="auto"/>
              <w:right w:val="single" w:sz="12" w:space="0" w:color="auto"/>
            </w:tcBorders>
            <w:shd w:val="clear" w:color="auto" w:fill="D9D9D9" w:themeFill="background1" w:themeFillShade="D9"/>
          </w:tcPr>
          <w:p w14:paraId="0EC6EB0D" w14:textId="77777777" w:rsidR="0001004C" w:rsidRPr="00073153" w:rsidRDefault="0001004C" w:rsidP="00073153">
            <w:pPr>
              <w:ind w:left="166" w:hanging="166"/>
              <w:rPr>
                <w:rFonts w:ascii="Arial" w:hAnsi="Arial" w:cs="Arial"/>
                <w:sz w:val="16"/>
                <w:szCs w:val="16"/>
              </w:rPr>
            </w:pPr>
          </w:p>
        </w:tc>
        <w:tc>
          <w:tcPr>
            <w:tcW w:w="1559" w:type="dxa"/>
            <w:tcBorders>
              <w:top w:val="nil"/>
              <w:left w:val="single" w:sz="12" w:space="0" w:color="auto"/>
              <w:bottom w:val="nil"/>
              <w:right w:val="single" w:sz="12" w:space="0" w:color="auto"/>
            </w:tcBorders>
          </w:tcPr>
          <w:p w14:paraId="0033FCF6" w14:textId="77777777" w:rsidR="0001004C" w:rsidRPr="00073153" w:rsidRDefault="0001004C" w:rsidP="00073153">
            <w:pPr>
              <w:ind w:left="166" w:hanging="166"/>
              <w:rPr>
                <w:rFonts w:ascii="Arial" w:hAnsi="Arial" w:cs="Arial"/>
                <w:sz w:val="16"/>
                <w:szCs w:val="16"/>
              </w:rPr>
            </w:pPr>
          </w:p>
        </w:tc>
        <w:tc>
          <w:tcPr>
            <w:tcW w:w="2693" w:type="dxa"/>
            <w:tcBorders>
              <w:top w:val="single" w:sz="12" w:space="0" w:color="auto"/>
              <w:left w:val="single" w:sz="12" w:space="0" w:color="auto"/>
            </w:tcBorders>
            <w:shd w:val="clear" w:color="auto" w:fill="A6A6A6" w:themeFill="background1" w:themeFillShade="A6"/>
          </w:tcPr>
          <w:p w14:paraId="657C156C" w14:textId="4BA05E70" w:rsidR="00073153" w:rsidRPr="006F32CE" w:rsidRDefault="006F32CE" w:rsidP="006F32CE">
            <w:pPr>
              <w:rPr>
                <w:rFonts w:ascii="Arial" w:hAnsi="Arial" w:cs="Arial"/>
                <w:b/>
                <w:bCs/>
                <w:sz w:val="16"/>
                <w:szCs w:val="16"/>
              </w:rPr>
            </w:pPr>
            <w:r w:rsidRPr="006F32CE">
              <w:rPr>
                <w:rFonts w:ascii="Arial" w:hAnsi="Arial" w:cs="Arial"/>
                <w:b/>
                <w:bCs/>
                <w:sz w:val="16"/>
                <w:szCs w:val="16"/>
                <w:shd w:val="clear" w:color="auto" w:fill="A6A6A6" w:themeFill="background1" w:themeFillShade="A6"/>
              </w:rPr>
              <w:t>Seznam akceptovaných výstupů</w:t>
            </w:r>
          </w:p>
        </w:tc>
      </w:tr>
      <w:tr w:rsidR="0001004C" w:rsidRPr="00073153" w14:paraId="43A781C6" w14:textId="77777777" w:rsidTr="006F32CE">
        <w:trPr>
          <w:jc w:val="center"/>
        </w:trPr>
        <w:tc>
          <w:tcPr>
            <w:tcW w:w="2689" w:type="dxa"/>
            <w:tcBorders>
              <w:bottom w:val="single" w:sz="12" w:space="0" w:color="auto"/>
            </w:tcBorders>
            <w:shd w:val="clear" w:color="auto" w:fill="A6A6A6" w:themeFill="background1" w:themeFillShade="A6"/>
            <w:vAlign w:val="center"/>
          </w:tcPr>
          <w:p w14:paraId="11DD4A0F" w14:textId="77777777" w:rsidR="006F32CE" w:rsidRDefault="006F32CE" w:rsidP="00073153">
            <w:pPr>
              <w:ind w:left="166" w:hanging="166"/>
              <w:rPr>
                <w:rFonts w:ascii="Arial" w:hAnsi="Arial" w:cs="Arial"/>
                <w:b/>
                <w:bCs/>
                <w:sz w:val="16"/>
                <w:szCs w:val="16"/>
              </w:rPr>
            </w:pPr>
          </w:p>
          <w:p w14:paraId="640E31D7" w14:textId="20EF27F9" w:rsidR="0001004C" w:rsidRPr="006F32CE" w:rsidRDefault="00073153" w:rsidP="00073153">
            <w:pPr>
              <w:ind w:left="166" w:hanging="166"/>
              <w:rPr>
                <w:rFonts w:ascii="Arial" w:hAnsi="Arial" w:cs="Arial"/>
                <w:b/>
                <w:bCs/>
                <w:sz w:val="16"/>
                <w:szCs w:val="16"/>
              </w:rPr>
            </w:pPr>
            <w:r w:rsidRPr="006F32CE">
              <w:rPr>
                <w:rFonts w:ascii="Arial" w:hAnsi="Arial" w:cs="Arial"/>
                <w:b/>
                <w:bCs/>
                <w:sz w:val="16"/>
                <w:szCs w:val="16"/>
              </w:rPr>
              <w:t>Přepočteno na MD</w:t>
            </w:r>
          </w:p>
          <w:p w14:paraId="3D7FC5AE" w14:textId="1734EA53" w:rsidR="00073153" w:rsidRPr="006F32CE" w:rsidRDefault="00073153" w:rsidP="00073153">
            <w:pPr>
              <w:ind w:left="166" w:hanging="166"/>
              <w:rPr>
                <w:rFonts w:ascii="Arial" w:hAnsi="Arial" w:cs="Arial"/>
                <w:b/>
                <w:bCs/>
                <w:sz w:val="16"/>
                <w:szCs w:val="16"/>
              </w:rPr>
            </w:pPr>
          </w:p>
        </w:tc>
        <w:tc>
          <w:tcPr>
            <w:tcW w:w="1559" w:type="dxa"/>
            <w:tcBorders>
              <w:bottom w:val="single" w:sz="12" w:space="0" w:color="auto"/>
            </w:tcBorders>
            <w:shd w:val="clear" w:color="auto" w:fill="A6A6A6" w:themeFill="background1" w:themeFillShade="A6"/>
          </w:tcPr>
          <w:p w14:paraId="69CF6EEA" w14:textId="77777777" w:rsidR="0001004C" w:rsidRPr="00073153" w:rsidRDefault="0001004C" w:rsidP="00073153">
            <w:pPr>
              <w:ind w:left="166" w:hanging="166"/>
              <w:rPr>
                <w:rFonts w:ascii="Arial" w:hAnsi="Arial" w:cs="Arial"/>
                <w:sz w:val="16"/>
                <w:szCs w:val="16"/>
              </w:rPr>
            </w:pPr>
          </w:p>
        </w:tc>
        <w:tc>
          <w:tcPr>
            <w:tcW w:w="1276" w:type="dxa"/>
            <w:tcBorders>
              <w:bottom w:val="single" w:sz="12" w:space="0" w:color="auto"/>
              <w:right w:val="single" w:sz="12" w:space="0" w:color="auto"/>
            </w:tcBorders>
            <w:shd w:val="clear" w:color="auto" w:fill="D9D9D9" w:themeFill="background1" w:themeFillShade="D9"/>
          </w:tcPr>
          <w:p w14:paraId="55DEE484" w14:textId="77777777" w:rsidR="0001004C" w:rsidRPr="00073153" w:rsidRDefault="0001004C" w:rsidP="00073153">
            <w:pPr>
              <w:ind w:left="166" w:hanging="166"/>
              <w:rPr>
                <w:rFonts w:ascii="Arial" w:hAnsi="Arial" w:cs="Arial"/>
                <w:sz w:val="16"/>
                <w:szCs w:val="16"/>
              </w:rPr>
            </w:pPr>
          </w:p>
        </w:tc>
        <w:tc>
          <w:tcPr>
            <w:tcW w:w="1559" w:type="dxa"/>
            <w:tcBorders>
              <w:top w:val="nil"/>
              <w:left w:val="single" w:sz="12" w:space="0" w:color="auto"/>
              <w:bottom w:val="nil"/>
              <w:right w:val="single" w:sz="12" w:space="0" w:color="auto"/>
            </w:tcBorders>
          </w:tcPr>
          <w:p w14:paraId="62F1902A" w14:textId="77777777" w:rsidR="0001004C" w:rsidRPr="00073153" w:rsidRDefault="0001004C" w:rsidP="00073153">
            <w:pPr>
              <w:ind w:left="166" w:hanging="166"/>
              <w:rPr>
                <w:rFonts w:ascii="Arial" w:hAnsi="Arial" w:cs="Arial"/>
                <w:sz w:val="16"/>
                <w:szCs w:val="16"/>
              </w:rPr>
            </w:pPr>
          </w:p>
        </w:tc>
        <w:tc>
          <w:tcPr>
            <w:tcW w:w="2693" w:type="dxa"/>
            <w:tcBorders>
              <w:left w:val="single" w:sz="12" w:space="0" w:color="auto"/>
              <w:bottom w:val="single" w:sz="12" w:space="0" w:color="auto"/>
            </w:tcBorders>
          </w:tcPr>
          <w:p w14:paraId="0F328A45" w14:textId="77777777" w:rsidR="0001004C" w:rsidRDefault="0001004C" w:rsidP="00073153">
            <w:pPr>
              <w:ind w:left="166" w:hanging="166"/>
              <w:rPr>
                <w:rFonts w:ascii="Arial" w:hAnsi="Arial" w:cs="Arial"/>
                <w:sz w:val="16"/>
                <w:szCs w:val="16"/>
              </w:rPr>
            </w:pPr>
          </w:p>
          <w:p w14:paraId="683490E5" w14:textId="300A1E20" w:rsidR="006F32CE" w:rsidRPr="00073153" w:rsidRDefault="006F32CE" w:rsidP="00073153">
            <w:pPr>
              <w:ind w:left="166" w:hanging="166"/>
              <w:rPr>
                <w:rFonts w:ascii="Arial" w:hAnsi="Arial" w:cs="Arial"/>
                <w:sz w:val="16"/>
                <w:szCs w:val="16"/>
              </w:rPr>
            </w:pPr>
          </w:p>
        </w:tc>
      </w:tr>
      <w:tr w:rsidR="006F32CE" w:rsidRPr="00073153" w14:paraId="40A2F7C6" w14:textId="77777777" w:rsidTr="006F32CE">
        <w:trPr>
          <w:jc w:val="center"/>
        </w:trPr>
        <w:tc>
          <w:tcPr>
            <w:tcW w:w="2689" w:type="dxa"/>
            <w:tcBorders>
              <w:top w:val="single" w:sz="12" w:space="0" w:color="auto"/>
              <w:left w:val="nil"/>
              <w:bottom w:val="nil"/>
              <w:right w:val="nil"/>
            </w:tcBorders>
          </w:tcPr>
          <w:p w14:paraId="748966BF" w14:textId="77777777" w:rsidR="006F32CE" w:rsidRDefault="006F32CE" w:rsidP="00073153">
            <w:pPr>
              <w:ind w:left="166" w:hanging="166"/>
              <w:rPr>
                <w:rFonts w:ascii="Arial" w:hAnsi="Arial" w:cs="Arial"/>
                <w:sz w:val="16"/>
                <w:szCs w:val="16"/>
              </w:rPr>
            </w:pPr>
          </w:p>
        </w:tc>
        <w:tc>
          <w:tcPr>
            <w:tcW w:w="1559" w:type="dxa"/>
            <w:tcBorders>
              <w:top w:val="single" w:sz="12" w:space="0" w:color="auto"/>
              <w:left w:val="nil"/>
              <w:bottom w:val="nil"/>
              <w:right w:val="nil"/>
            </w:tcBorders>
          </w:tcPr>
          <w:p w14:paraId="5637AF89" w14:textId="77777777" w:rsidR="006F32CE" w:rsidRPr="00073153" w:rsidRDefault="006F32CE" w:rsidP="00073153">
            <w:pPr>
              <w:ind w:left="166" w:hanging="166"/>
              <w:rPr>
                <w:rFonts w:ascii="Arial" w:hAnsi="Arial" w:cs="Arial"/>
                <w:sz w:val="16"/>
                <w:szCs w:val="16"/>
              </w:rPr>
            </w:pPr>
          </w:p>
        </w:tc>
        <w:tc>
          <w:tcPr>
            <w:tcW w:w="1276" w:type="dxa"/>
            <w:tcBorders>
              <w:top w:val="single" w:sz="12" w:space="0" w:color="auto"/>
              <w:left w:val="nil"/>
              <w:bottom w:val="nil"/>
              <w:right w:val="nil"/>
            </w:tcBorders>
          </w:tcPr>
          <w:p w14:paraId="3156083E" w14:textId="77777777" w:rsidR="006F32CE" w:rsidRPr="00073153" w:rsidRDefault="006F32CE" w:rsidP="00073153">
            <w:pPr>
              <w:ind w:left="166" w:hanging="166"/>
              <w:rPr>
                <w:rFonts w:ascii="Arial" w:hAnsi="Arial" w:cs="Arial"/>
                <w:sz w:val="16"/>
                <w:szCs w:val="16"/>
              </w:rPr>
            </w:pPr>
          </w:p>
        </w:tc>
        <w:tc>
          <w:tcPr>
            <w:tcW w:w="1559" w:type="dxa"/>
            <w:tcBorders>
              <w:top w:val="nil"/>
              <w:left w:val="nil"/>
              <w:bottom w:val="nil"/>
              <w:right w:val="single" w:sz="12" w:space="0" w:color="auto"/>
            </w:tcBorders>
          </w:tcPr>
          <w:p w14:paraId="4C86F476" w14:textId="77777777" w:rsidR="006F32CE" w:rsidRPr="00073153" w:rsidRDefault="006F32CE" w:rsidP="00073153">
            <w:pPr>
              <w:ind w:left="166" w:hanging="166"/>
              <w:rPr>
                <w:rFonts w:ascii="Arial" w:hAnsi="Arial" w:cs="Arial"/>
                <w:sz w:val="16"/>
                <w:szCs w:val="16"/>
              </w:rPr>
            </w:pPr>
          </w:p>
        </w:tc>
        <w:tc>
          <w:tcPr>
            <w:tcW w:w="2693" w:type="dxa"/>
            <w:tcBorders>
              <w:left w:val="single" w:sz="12" w:space="0" w:color="auto"/>
              <w:bottom w:val="single" w:sz="12" w:space="0" w:color="auto"/>
            </w:tcBorders>
          </w:tcPr>
          <w:p w14:paraId="705D26B6" w14:textId="77777777" w:rsidR="006F32CE" w:rsidRPr="00073153" w:rsidRDefault="006F32CE" w:rsidP="00073153">
            <w:pPr>
              <w:ind w:left="166" w:hanging="166"/>
              <w:rPr>
                <w:rFonts w:ascii="Arial" w:hAnsi="Arial" w:cs="Arial"/>
                <w:sz w:val="16"/>
                <w:szCs w:val="16"/>
              </w:rPr>
            </w:pPr>
          </w:p>
        </w:tc>
      </w:tr>
      <w:tr w:rsidR="0001004C" w:rsidRPr="00073153" w14:paraId="6B9AF9CC" w14:textId="77777777" w:rsidTr="006F32CE">
        <w:trPr>
          <w:jc w:val="center"/>
        </w:trPr>
        <w:tc>
          <w:tcPr>
            <w:tcW w:w="2689" w:type="dxa"/>
            <w:tcBorders>
              <w:top w:val="nil"/>
              <w:left w:val="nil"/>
              <w:bottom w:val="single" w:sz="12" w:space="0" w:color="auto"/>
              <w:right w:val="nil"/>
            </w:tcBorders>
          </w:tcPr>
          <w:p w14:paraId="0C2A67F1" w14:textId="77777777" w:rsidR="0001004C" w:rsidRPr="00073153" w:rsidRDefault="0001004C" w:rsidP="00073153">
            <w:pPr>
              <w:ind w:left="166" w:hanging="166"/>
              <w:rPr>
                <w:rFonts w:ascii="Arial" w:hAnsi="Arial" w:cs="Arial"/>
                <w:sz w:val="16"/>
                <w:szCs w:val="16"/>
              </w:rPr>
            </w:pPr>
          </w:p>
        </w:tc>
        <w:tc>
          <w:tcPr>
            <w:tcW w:w="1559" w:type="dxa"/>
            <w:tcBorders>
              <w:top w:val="nil"/>
              <w:left w:val="nil"/>
              <w:bottom w:val="single" w:sz="12" w:space="0" w:color="auto"/>
              <w:right w:val="nil"/>
            </w:tcBorders>
          </w:tcPr>
          <w:p w14:paraId="51E24850" w14:textId="77777777" w:rsidR="0001004C" w:rsidRPr="00073153" w:rsidRDefault="0001004C" w:rsidP="00073153">
            <w:pPr>
              <w:ind w:left="166" w:hanging="166"/>
              <w:rPr>
                <w:rFonts w:ascii="Arial" w:hAnsi="Arial" w:cs="Arial"/>
                <w:sz w:val="16"/>
                <w:szCs w:val="16"/>
              </w:rPr>
            </w:pPr>
          </w:p>
        </w:tc>
        <w:tc>
          <w:tcPr>
            <w:tcW w:w="1276" w:type="dxa"/>
            <w:tcBorders>
              <w:top w:val="nil"/>
              <w:left w:val="nil"/>
              <w:bottom w:val="single" w:sz="12" w:space="0" w:color="auto"/>
              <w:right w:val="nil"/>
            </w:tcBorders>
          </w:tcPr>
          <w:p w14:paraId="70FD1501" w14:textId="77777777" w:rsidR="0001004C" w:rsidRPr="00073153" w:rsidRDefault="0001004C" w:rsidP="00073153">
            <w:pPr>
              <w:ind w:left="166" w:hanging="166"/>
              <w:rPr>
                <w:rFonts w:ascii="Arial" w:hAnsi="Arial" w:cs="Arial"/>
                <w:sz w:val="16"/>
                <w:szCs w:val="16"/>
              </w:rPr>
            </w:pPr>
          </w:p>
        </w:tc>
        <w:tc>
          <w:tcPr>
            <w:tcW w:w="1559" w:type="dxa"/>
            <w:tcBorders>
              <w:top w:val="nil"/>
              <w:left w:val="nil"/>
              <w:bottom w:val="single" w:sz="12" w:space="0" w:color="auto"/>
              <w:right w:val="nil"/>
            </w:tcBorders>
          </w:tcPr>
          <w:p w14:paraId="381BAF71" w14:textId="77777777" w:rsidR="0001004C" w:rsidRPr="00073153" w:rsidRDefault="0001004C" w:rsidP="00073153">
            <w:pPr>
              <w:ind w:left="166" w:hanging="166"/>
              <w:rPr>
                <w:rFonts w:ascii="Arial" w:hAnsi="Arial" w:cs="Arial"/>
                <w:sz w:val="16"/>
                <w:szCs w:val="16"/>
              </w:rPr>
            </w:pPr>
          </w:p>
        </w:tc>
        <w:tc>
          <w:tcPr>
            <w:tcW w:w="2693" w:type="dxa"/>
            <w:tcBorders>
              <w:top w:val="single" w:sz="12" w:space="0" w:color="auto"/>
              <w:left w:val="nil"/>
              <w:bottom w:val="nil"/>
              <w:right w:val="nil"/>
            </w:tcBorders>
          </w:tcPr>
          <w:p w14:paraId="19264111" w14:textId="77777777" w:rsidR="0001004C" w:rsidRPr="00073153" w:rsidRDefault="0001004C" w:rsidP="00073153">
            <w:pPr>
              <w:ind w:left="166" w:hanging="166"/>
              <w:rPr>
                <w:rFonts w:ascii="Arial" w:hAnsi="Arial" w:cs="Arial"/>
                <w:sz w:val="16"/>
                <w:szCs w:val="16"/>
              </w:rPr>
            </w:pPr>
          </w:p>
        </w:tc>
      </w:tr>
      <w:tr w:rsidR="0001004C" w:rsidRPr="00073153" w14:paraId="45261802" w14:textId="77777777" w:rsidTr="006F32CE">
        <w:trPr>
          <w:jc w:val="center"/>
        </w:trPr>
        <w:tc>
          <w:tcPr>
            <w:tcW w:w="2689" w:type="dxa"/>
            <w:tcBorders>
              <w:top w:val="single" w:sz="12" w:space="0" w:color="auto"/>
            </w:tcBorders>
            <w:shd w:val="clear" w:color="auto" w:fill="A6A6A6" w:themeFill="background1" w:themeFillShade="A6"/>
          </w:tcPr>
          <w:p w14:paraId="36A5CE10" w14:textId="77777777" w:rsidR="0001004C" w:rsidRPr="006F32CE" w:rsidRDefault="00073153" w:rsidP="00073153">
            <w:pPr>
              <w:ind w:left="166" w:hanging="166"/>
              <w:rPr>
                <w:rFonts w:ascii="Arial" w:hAnsi="Arial" w:cs="Arial"/>
                <w:b/>
                <w:bCs/>
                <w:sz w:val="16"/>
                <w:szCs w:val="16"/>
              </w:rPr>
            </w:pPr>
            <w:r w:rsidRPr="006F32CE">
              <w:rPr>
                <w:rFonts w:ascii="Arial" w:hAnsi="Arial" w:cs="Arial"/>
                <w:b/>
                <w:bCs/>
                <w:sz w:val="16"/>
                <w:szCs w:val="16"/>
              </w:rPr>
              <w:t>Katalogový list</w:t>
            </w:r>
          </w:p>
          <w:p w14:paraId="336DF208" w14:textId="5A02C0A8" w:rsidR="00073153" w:rsidRPr="006F32CE" w:rsidRDefault="00073153" w:rsidP="00073153">
            <w:pPr>
              <w:rPr>
                <w:rFonts w:ascii="Arial" w:hAnsi="Arial" w:cs="Arial"/>
                <w:b/>
                <w:bCs/>
                <w:sz w:val="16"/>
                <w:szCs w:val="16"/>
              </w:rPr>
            </w:pPr>
          </w:p>
        </w:tc>
        <w:tc>
          <w:tcPr>
            <w:tcW w:w="1559" w:type="dxa"/>
            <w:tcBorders>
              <w:top w:val="single" w:sz="12" w:space="0" w:color="auto"/>
            </w:tcBorders>
            <w:shd w:val="clear" w:color="auto" w:fill="A6A6A6" w:themeFill="background1" w:themeFillShade="A6"/>
          </w:tcPr>
          <w:p w14:paraId="1BEAFE8A" w14:textId="21D2DE90" w:rsidR="0001004C" w:rsidRPr="006F32CE" w:rsidRDefault="00073153" w:rsidP="00073153">
            <w:pPr>
              <w:ind w:left="166" w:hanging="166"/>
              <w:rPr>
                <w:rFonts w:ascii="Arial" w:hAnsi="Arial" w:cs="Arial"/>
                <w:b/>
                <w:bCs/>
                <w:sz w:val="16"/>
                <w:szCs w:val="16"/>
              </w:rPr>
            </w:pPr>
            <w:r w:rsidRPr="006F32CE">
              <w:rPr>
                <w:rFonts w:ascii="Arial" w:hAnsi="Arial" w:cs="Arial"/>
                <w:b/>
                <w:bCs/>
                <w:sz w:val="16"/>
                <w:szCs w:val="16"/>
              </w:rPr>
              <w:t>Cena bez DPH/měsíc (MD)</w:t>
            </w:r>
          </w:p>
        </w:tc>
        <w:tc>
          <w:tcPr>
            <w:tcW w:w="1276" w:type="dxa"/>
            <w:tcBorders>
              <w:top w:val="single" w:sz="12" w:space="0" w:color="auto"/>
            </w:tcBorders>
            <w:shd w:val="clear" w:color="auto" w:fill="A6A6A6" w:themeFill="background1" w:themeFillShade="A6"/>
          </w:tcPr>
          <w:p w14:paraId="2133C19C" w14:textId="219B3148" w:rsidR="0001004C" w:rsidRPr="006F32CE" w:rsidRDefault="00073153" w:rsidP="00073153">
            <w:pPr>
              <w:ind w:left="166" w:hanging="166"/>
              <w:rPr>
                <w:rFonts w:ascii="Arial" w:hAnsi="Arial" w:cs="Arial"/>
                <w:b/>
                <w:bCs/>
                <w:sz w:val="16"/>
                <w:szCs w:val="16"/>
              </w:rPr>
            </w:pPr>
            <w:r w:rsidRPr="006F32CE">
              <w:rPr>
                <w:rFonts w:ascii="Arial" w:hAnsi="Arial" w:cs="Arial"/>
                <w:b/>
                <w:bCs/>
                <w:sz w:val="16"/>
                <w:szCs w:val="16"/>
              </w:rPr>
              <w:t>Počet MD</w:t>
            </w:r>
          </w:p>
        </w:tc>
        <w:tc>
          <w:tcPr>
            <w:tcW w:w="1559" w:type="dxa"/>
            <w:tcBorders>
              <w:top w:val="single" w:sz="12" w:space="0" w:color="auto"/>
              <w:right w:val="single" w:sz="12" w:space="0" w:color="auto"/>
            </w:tcBorders>
            <w:shd w:val="clear" w:color="auto" w:fill="A6A6A6" w:themeFill="background1" w:themeFillShade="A6"/>
          </w:tcPr>
          <w:p w14:paraId="59975077" w14:textId="41AC9570" w:rsidR="0001004C" w:rsidRPr="006F32CE" w:rsidRDefault="00073153" w:rsidP="00073153">
            <w:pPr>
              <w:ind w:left="166" w:hanging="166"/>
              <w:rPr>
                <w:rFonts w:ascii="Arial" w:hAnsi="Arial" w:cs="Arial"/>
                <w:b/>
                <w:bCs/>
                <w:sz w:val="16"/>
                <w:szCs w:val="16"/>
              </w:rPr>
            </w:pPr>
            <w:r w:rsidRPr="006F32CE">
              <w:rPr>
                <w:rFonts w:ascii="Arial" w:hAnsi="Arial" w:cs="Arial"/>
                <w:b/>
                <w:bCs/>
                <w:sz w:val="16"/>
                <w:szCs w:val="16"/>
              </w:rPr>
              <w:t>Celkem</w:t>
            </w:r>
          </w:p>
        </w:tc>
        <w:tc>
          <w:tcPr>
            <w:tcW w:w="2693" w:type="dxa"/>
            <w:tcBorders>
              <w:top w:val="nil"/>
              <w:left w:val="single" w:sz="12" w:space="0" w:color="auto"/>
              <w:bottom w:val="nil"/>
              <w:right w:val="nil"/>
            </w:tcBorders>
          </w:tcPr>
          <w:p w14:paraId="1CF6DA6C" w14:textId="77777777" w:rsidR="0001004C" w:rsidRPr="00073153" w:rsidRDefault="0001004C" w:rsidP="00073153">
            <w:pPr>
              <w:ind w:left="166" w:hanging="166"/>
              <w:rPr>
                <w:rFonts w:ascii="Arial" w:hAnsi="Arial" w:cs="Arial"/>
                <w:sz w:val="16"/>
                <w:szCs w:val="16"/>
              </w:rPr>
            </w:pPr>
          </w:p>
        </w:tc>
      </w:tr>
      <w:tr w:rsidR="00B743DD" w:rsidRPr="00073153" w14:paraId="18D6F5A5" w14:textId="77777777" w:rsidTr="00A300C7">
        <w:trPr>
          <w:trHeight w:val="511"/>
          <w:jc w:val="center"/>
        </w:trPr>
        <w:tc>
          <w:tcPr>
            <w:tcW w:w="2689" w:type="dxa"/>
            <w:vAlign w:val="center"/>
          </w:tcPr>
          <w:p w14:paraId="30BFCAB4" w14:textId="761BA195" w:rsidR="00B743DD" w:rsidRPr="005E2992" w:rsidRDefault="00B743DD" w:rsidP="005E2992">
            <w:pPr>
              <w:jc w:val="both"/>
              <w:rPr>
                <w:rFonts w:ascii="Arial" w:hAnsi="Arial" w:cs="Arial"/>
                <w:b/>
                <w:bCs/>
                <w:sz w:val="16"/>
                <w:szCs w:val="16"/>
              </w:rPr>
            </w:pPr>
            <w:r w:rsidRPr="004071FC">
              <w:rPr>
                <w:rFonts w:ascii="Arial" w:hAnsi="Arial" w:cs="Arial"/>
                <w:b/>
                <w:spacing w:val="3"/>
                <w:sz w:val="20"/>
                <w:szCs w:val="20"/>
              </w:rPr>
              <w:t>NBA</w:t>
            </w:r>
            <w:r>
              <w:rPr>
                <w:rFonts w:ascii="Arial" w:hAnsi="Arial" w:cs="Arial"/>
                <w:b/>
                <w:spacing w:val="3"/>
                <w:sz w:val="20"/>
                <w:szCs w:val="20"/>
              </w:rPr>
              <w:t>01</w:t>
            </w:r>
          </w:p>
        </w:tc>
        <w:tc>
          <w:tcPr>
            <w:tcW w:w="1559" w:type="dxa"/>
          </w:tcPr>
          <w:p w14:paraId="48D01828" w14:textId="77777777" w:rsidR="00B743DD" w:rsidRPr="00073153" w:rsidRDefault="00B743DD" w:rsidP="00073153">
            <w:pPr>
              <w:ind w:left="166" w:hanging="166"/>
              <w:rPr>
                <w:rFonts w:ascii="Arial" w:hAnsi="Arial" w:cs="Arial"/>
                <w:sz w:val="16"/>
                <w:szCs w:val="16"/>
              </w:rPr>
            </w:pPr>
          </w:p>
        </w:tc>
        <w:tc>
          <w:tcPr>
            <w:tcW w:w="1276" w:type="dxa"/>
          </w:tcPr>
          <w:p w14:paraId="723B9C48" w14:textId="77777777" w:rsidR="00B743DD" w:rsidRPr="00073153" w:rsidRDefault="00B743DD" w:rsidP="00073153">
            <w:pPr>
              <w:ind w:left="166" w:hanging="166"/>
              <w:rPr>
                <w:rFonts w:ascii="Arial" w:hAnsi="Arial" w:cs="Arial"/>
                <w:sz w:val="16"/>
                <w:szCs w:val="16"/>
              </w:rPr>
            </w:pPr>
          </w:p>
        </w:tc>
        <w:tc>
          <w:tcPr>
            <w:tcW w:w="1559" w:type="dxa"/>
            <w:tcBorders>
              <w:right w:val="single" w:sz="12" w:space="0" w:color="auto"/>
            </w:tcBorders>
          </w:tcPr>
          <w:p w14:paraId="73E7699E" w14:textId="77777777" w:rsidR="00B743DD" w:rsidRPr="00073153" w:rsidRDefault="00B743DD" w:rsidP="00073153">
            <w:pPr>
              <w:ind w:left="166" w:hanging="166"/>
              <w:rPr>
                <w:rFonts w:ascii="Arial" w:hAnsi="Arial" w:cs="Arial"/>
                <w:sz w:val="16"/>
                <w:szCs w:val="16"/>
              </w:rPr>
            </w:pPr>
          </w:p>
        </w:tc>
        <w:tc>
          <w:tcPr>
            <w:tcW w:w="2693" w:type="dxa"/>
            <w:tcBorders>
              <w:top w:val="nil"/>
              <w:left w:val="single" w:sz="12" w:space="0" w:color="auto"/>
              <w:bottom w:val="nil"/>
              <w:right w:val="nil"/>
            </w:tcBorders>
          </w:tcPr>
          <w:p w14:paraId="0FCBCF28" w14:textId="77777777" w:rsidR="00B743DD" w:rsidRPr="00073153" w:rsidRDefault="00B743DD" w:rsidP="00073153">
            <w:pPr>
              <w:ind w:left="166" w:hanging="166"/>
              <w:rPr>
                <w:rFonts w:ascii="Arial" w:hAnsi="Arial" w:cs="Arial"/>
                <w:sz w:val="16"/>
                <w:szCs w:val="16"/>
              </w:rPr>
            </w:pPr>
          </w:p>
        </w:tc>
      </w:tr>
      <w:tr w:rsidR="00B743DD" w:rsidRPr="00073153" w14:paraId="1D38ED76" w14:textId="77777777" w:rsidTr="00A300C7">
        <w:trPr>
          <w:trHeight w:val="511"/>
          <w:jc w:val="center"/>
        </w:trPr>
        <w:tc>
          <w:tcPr>
            <w:tcW w:w="2689" w:type="dxa"/>
            <w:vAlign w:val="center"/>
          </w:tcPr>
          <w:p w14:paraId="173DF6A3" w14:textId="40426EA6" w:rsidR="00B743DD" w:rsidRPr="005E2992" w:rsidRDefault="00B743DD" w:rsidP="005E2992">
            <w:pPr>
              <w:jc w:val="both"/>
              <w:rPr>
                <w:rFonts w:ascii="Arial" w:hAnsi="Arial" w:cs="Arial"/>
                <w:b/>
                <w:bCs/>
                <w:sz w:val="16"/>
                <w:szCs w:val="16"/>
              </w:rPr>
            </w:pPr>
            <w:r w:rsidRPr="004071FC">
              <w:rPr>
                <w:rFonts w:ascii="Arial" w:hAnsi="Arial" w:cs="Arial"/>
                <w:b/>
                <w:spacing w:val="3"/>
                <w:sz w:val="20"/>
                <w:szCs w:val="20"/>
              </w:rPr>
              <w:t>NBA</w:t>
            </w:r>
            <w:r>
              <w:rPr>
                <w:rFonts w:ascii="Arial" w:hAnsi="Arial" w:cs="Arial"/>
                <w:b/>
                <w:spacing w:val="3"/>
                <w:sz w:val="20"/>
                <w:szCs w:val="20"/>
              </w:rPr>
              <w:t>03</w:t>
            </w:r>
          </w:p>
        </w:tc>
        <w:tc>
          <w:tcPr>
            <w:tcW w:w="1559" w:type="dxa"/>
          </w:tcPr>
          <w:p w14:paraId="3F2B9924" w14:textId="77777777" w:rsidR="00B743DD" w:rsidRPr="00073153" w:rsidRDefault="00B743DD" w:rsidP="00073153">
            <w:pPr>
              <w:ind w:left="166" w:hanging="166"/>
              <w:rPr>
                <w:rFonts w:ascii="Arial" w:hAnsi="Arial" w:cs="Arial"/>
                <w:sz w:val="16"/>
                <w:szCs w:val="16"/>
              </w:rPr>
            </w:pPr>
          </w:p>
        </w:tc>
        <w:tc>
          <w:tcPr>
            <w:tcW w:w="1276" w:type="dxa"/>
          </w:tcPr>
          <w:p w14:paraId="069ED053" w14:textId="77777777" w:rsidR="00B743DD" w:rsidRPr="00073153" w:rsidRDefault="00B743DD" w:rsidP="00073153">
            <w:pPr>
              <w:ind w:left="166" w:hanging="166"/>
              <w:rPr>
                <w:rFonts w:ascii="Arial" w:hAnsi="Arial" w:cs="Arial"/>
                <w:sz w:val="16"/>
                <w:szCs w:val="16"/>
              </w:rPr>
            </w:pPr>
          </w:p>
        </w:tc>
        <w:tc>
          <w:tcPr>
            <w:tcW w:w="1559" w:type="dxa"/>
            <w:tcBorders>
              <w:right w:val="single" w:sz="12" w:space="0" w:color="auto"/>
            </w:tcBorders>
          </w:tcPr>
          <w:p w14:paraId="15AAB641" w14:textId="77777777" w:rsidR="00B743DD" w:rsidRPr="00073153" w:rsidRDefault="00B743DD" w:rsidP="00073153">
            <w:pPr>
              <w:ind w:left="166" w:hanging="166"/>
              <w:rPr>
                <w:rFonts w:ascii="Arial" w:hAnsi="Arial" w:cs="Arial"/>
                <w:sz w:val="16"/>
                <w:szCs w:val="16"/>
              </w:rPr>
            </w:pPr>
          </w:p>
        </w:tc>
        <w:tc>
          <w:tcPr>
            <w:tcW w:w="2693" w:type="dxa"/>
            <w:tcBorders>
              <w:top w:val="nil"/>
              <w:left w:val="single" w:sz="12" w:space="0" w:color="auto"/>
              <w:bottom w:val="nil"/>
              <w:right w:val="nil"/>
            </w:tcBorders>
          </w:tcPr>
          <w:p w14:paraId="511E94A2" w14:textId="77777777" w:rsidR="00B743DD" w:rsidRPr="00073153" w:rsidRDefault="00B743DD" w:rsidP="00073153">
            <w:pPr>
              <w:ind w:left="166" w:hanging="166"/>
              <w:rPr>
                <w:rFonts w:ascii="Arial" w:hAnsi="Arial" w:cs="Arial"/>
                <w:sz w:val="16"/>
                <w:szCs w:val="16"/>
              </w:rPr>
            </w:pPr>
          </w:p>
        </w:tc>
      </w:tr>
      <w:tr w:rsidR="0001004C" w:rsidRPr="00073153" w14:paraId="4F7DF4D1" w14:textId="77777777" w:rsidTr="00A300C7">
        <w:trPr>
          <w:trHeight w:val="511"/>
          <w:jc w:val="center"/>
        </w:trPr>
        <w:tc>
          <w:tcPr>
            <w:tcW w:w="2689" w:type="dxa"/>
            <w:vAlign w:val="center"/>
          </w:tcPr>
          <w:p w14:paraId="6173D619" w14:textId="4B20D7A8" w:rsidR="00073153" w:rsidRPr="00073153" w:rsidRDefault="00B743DD" w:rsidP="005E2992">
            <w:pPr>
              <w:jc w:val="both"/>
              <w:rPr>
                <w:rFonts w:ascii="Arial" w:hAnsi="Arial" w:cs="Arial"/>
                <w:sz w:val="16"/>
                <w:szCs w:val="16"/>
              </w:rPr>
            </w:pPr>
            <w:r w:rsidRPr="004071FC">
              <w:rPr>
                <w:rFonts w:ascii="Arial" w:hAnsi="Arial" w:cs="Arial"/>
                <w:b/>
                <w:spacing w:val="3"/>
                <w:sz w:val="20"/>
                <w:szCs w:val="20"/>
              </w:rPr>
              <w:t>NBA</w:t>
            </w:r>
            <w:r>
              <w:rPr>
                <w:rFonts w:ascii="Arial" w:hAnsi="Arial" w:cs="Arial"/>
                <w:b/>
                <w:spacing w:val="3"/>
                <w:sz w:val="20"/>
                <w:szCs w:val="20"/>
              </w:rPr>
              <w:t>04</w:t>
            </w:r>
          </w:p>
        </w:tc>
        <w:tc>
          <w:tcPr>
            <w:tcW w:w="1559" w:type="dxa"/>
          </w:tcPr>
          <w:p w14:paraId="33E960F6" w14:textId="77777777" w:rsidR="0001004C" w:rsidRPr="00073153" w:rsidRDefault="0001004C" w:rsidP="00073153">
            <w:pPr>
              <w:ind w:left="166" w:hanging="166"/>
              <w:rPr>
                <w:rFonts w:ascii="Arial" w:hAnsi="Arial" w:cs="Arial"/>
                <w:sz w:val="16"/>
                <w:szCs w:val="16"/>
              </w:rPr>
            </w:pPr>
          </w:p>
        </w:tc>
        <w:tc>
          <w:tcPr>
            <w:tcW w:w="1276" w:type="dxa"/>
          </w:tcPr>
          <w:p w14:paraId="1B399C14" w14:textId="77777777" w:rsidR="0001004C" w:rsidRPr="00073153" w:rsidRDefault="0001004C" w:rsidP="00073153">
            <w:pPr>
              <w:ind w:left="166" w:hanging="166"/>
              <w:rPr>
                <w:rFonts w:ascii="Arial" w:hAnsi="Arial" w:cs="Arial"/>
                <w:sz w:val="16"/>
                <w:szCs w:val="16"/>
              </w:rPr>
            </w:pPr>
          </w:p>
        </w:tc>
        <w:tc>
          <w:tcPr>
            <w:tcW w:w="1559" w:type="dxa"/>
            <w:tcBorders>
              <w:right w:val="single" w:sz="12" w:space="0" w:color="auto"/>
            </w:tcBorders>
          </w:tcPr>
          <w:p w14:paraId="0C257586" w14:textId="77777777" w:rsidR="0001004C" w:rsidRPr="00073153" w:rsidRDefault="0001004C" w:rsidP="00073153">
            <w:pPr>
              <w:ind w:left="166" w:hanging="166"/>
              <w:rPr>
                <w:rFonts w:ascii="Arial" w:hAnsi="Arial" w:cs="Arial"/>
                <w:sz w:val="16"/>
                <w:szCs w:val="16"/>
              </w:rPr>
            </w:pPr>
          </w:p>
        </w:tc>
        <w:tc>
          <w:tcPr>
            <w:tcW w:w="2693" w:type="dxa"/>
            <w:tcBorders>
              <w:top w:val="nil"/>
              <w:left w:val="single" w:sz="12" w:space="0" w:color="auto"/>
              <w:bottom w:val="nil"/>
              <w:right w:val="nil"/>
            </w:tcBorders>
          </w:tcPr>
          <w:p w14:paraId="141A4962" w14:textId="77777777" w:rsidR="0001004C" w:rsidRPr="00073153" w:rsidRDefault="0001004C" w:rsidP="00073153">
            <w:pPr>
              <w:ind w:left="166" w:hanging="166"/>
              <w:rPr>
                <w:rFonts w:ascii="Arial" w:hAnsi="Arial" w:cs="Arial"/>
                <w:sz w:val="16"/>
                <w:szCs w:val="16"/>
              </w:rPr>
            </w:pPr>
          </w:p>
        </w:tc>
      </w:tr>
      <w:tr w:rsidR="00073153" w:rsidRPr="00073153" w14:paraId="51611C90" w14:textId="77777777" w:rsidTr="00A300C7">
        <w:trPr>
          <w:trHeight w:val="417"/>
          <w:jc w:val="center"/>
        </w:trPr>
        <w:tc>
          <w:tcPr>
            <w:tcW w:w="2689" w:type="dxa"/>
            <w:vAlign w:val="center"/>
          </w:tcPr>
          <w:p w14:paraId="40E36FAE" w14:textId="0DE75232" w:rsidR="00073153" w:rsidRDefault="00073153" w:rsidP="00073153">
            <w:pPr>
              <w:ind w:left="166" w:hanging="166"/>
              <w:rPr>
                <w:rFonts w:ascii="Arial" w:hAnsi="Arial" w:cs="Arial"/>
                <w:sz w:val="16"/>
                <w:szCs w:val="16"/>
              </w:rPr>
            </w:pPr>
            <w:r>
              <w:rPr>
                <w:rFonts w:ascii="Arial" w:hAnsi="Arial" w:cs="Arial"/>
                <w:sz w:val="16"/>
                <w:szCs w:val="16"/>
              </w:rPr>
              <w:t>Celkem</w:t>
            </w:r>
          </w:p>
        </w:tc>
        <w:tc>
          <w:tcPr>
            <w:tcW w:w="1559" w:type="dxa"/>
          </w:tcPr>
          <w:p w14:paraId="70402A65" w14:textId="77777777" w:rsidR="00073153" w:rsidRPr="00073153" w:rsidRDefault="00073153" w:rsidP="00073153">
            <w:pPr>
              <w:ind w:left="166" w:hanging="166"/>
              <w:rPr>
                <w:rFonts w:ascii="Arial" w:hAnsi="Arial" w:cs="Arial"/>
                <w:sz w:val="16"/>
                <w:szCs w:val="16"/>
              </w:rPr>
            </w:pPr>
          </w:p>
        </w:tc>
        <w:tc>
          <w:tcPr>
            <w:tcW w:w="1276" w:type="dxa"/>
            <w:shd w:val="clear" w:color="auto" w:fill="D9D9D9" w:themeFill="background1" w:themeFillShade="D9"/>
          </w:tcPr>
          <w:p w14:paraId="68A749C4" w14:textId="77777777" w:rsidR="00073153" w:rsidRPr="00073153" w:rsidRDefault="00073153" w:rsidP="00073153">
            <w:pPr>
              <w:ind w:left="166" w:hanging="166"/>
              <w:rPr>
                <w:rFonts w:ascii="Arial" w:hAnsi="Arial" w:cs="Arial"/>
                <w:sz w:val="16"/>
                <w:szCs w:val="16"/>
              </w:rPr>
            </w:pPr>
          </w:p>
        </w:tc>
        <w:tc>
          <w:tcPr>
            <w:tcW w:w="1559" w:type="dxa"/>
            <w:tcBorders>
              <w:right w:val="single" w:sz="12" w:space="0" w:color="auto"/>
            </w:tcBorders>
            <w:shd w:val="clear" w:color="auto" w:fill="D9D9D9" w:themeFill="background1" w:themeFillShade="D9"/>
          </w:tcPr>
          <w:p w14:paraId="74C5E5C0" w14:textId="77777777" w:rsidR="00073153" w:rsidRPr="00073153" w:rsidRDefault="00073153" w:rsidP="00073153">
            <w:pPr>
              <w:ind w:left="166" w:hanging="166"/>
              <w:rPr>
                <w:rFonts w:ascii="Arial" w:hAnsi="Arial" w:cs="Arial"/>
                <w:sz w:val="16"/>
                <w:szCs w:val="16"/>
              </w:rPr>
            </w:pPr>
          </w:p>
        </w:tc>
        <w:tc>
          <w:tcPr>
            <w:tcW w:w="2693" w:type="dxa"/>
            <w:tcBorders>
              <w:top w:val="nil"/>
              <w:left w:val="single" w:sz="12" w:space="0" w:color="auto"/>
              <w:bottom w:val="nil"/>
              <w:right w:val="nil"/>
            </w:tcBorders>
          </w:tcPr>
          <w:p w14:paraId="670BF920" w14:textId="77777777" w:rsidR="00073153" w:rsidRPr="00073153" w:rsidRDefault="00073153" w:rsidP="00073153">
            <w:pPr>
              <w:ind w:left="166" w:hanging="166"/>
              <w:rPr>
                <w:rFonts w:ascii="Arial" w:hAnsi="Arial" w:cs="Arial"/>
                <w:sz w:val="16"/>
                <w:szCs w:val="16"/>
              </w:rPr>
            </w:pPr>
          </w:p>
        </w:tc>
      </w:tr>
    </w:tbl>
    <w:p w14:paraId="25D72097" w14:textId="77777777" w:rsidR="005D4D83" w:rsidRPr="00073153" w:rsidRDefault="005D4D83" w:rsidP="005D4D83">
      <w:pPr>
        <w:rPr>
          <w:rFonts w:ascii="Arial" w:hAnsi="Arial" w:cs="Arial"/>
          <w:sz w:val="16"/>
          <w:szCs w:val="16"/>
        </w:rPr>
      </w:pPr>
    </w:p>
    <w:tbl>
      <w:tblPr>
        <w:tblW w:w="9639" w:type="dxa"/>
        <w:jc w:val="center"/>
        <w:tblBorders>
          <w:top w:val="single" w:sz="4" w:space="0" w:color="auto"/>
          <w:bottom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537"/>
        <w:gridCol w:w="2147"/>
        <w:gridCol w:w="2818"/>
        <w:gridCol w:w="2137"/>
      </w:tblGrid>
      <w:tr w:rsidR="0027508D" w:rsidRPr="00CB3144" w14:paraId="733570A9" w14:textId="77777777" w:rsidTr="00085570">
        <w:trPr>
          <w:trHeight w:hRule="exact" w:val="284"/>
          <w:jc w:val="center"/>
        </w:trPr>
        <w:tc>
          <w:tcPr>
            <w:tcW w:w="9639" w:type="dxa"/>
            <w:gridSpan w:val="4"/>
            <w:shd w:val="clear" w:color="auto" w:fill="B2BC00"/>
            <w:vAlign w:val="center"/>
          </w:tcPr>
          <w:p w14:paraId="427DE7E1" w14:textId="77777777" w:rsidR="0027508D" w:rsidRPr="00520F42" w:rsidRDefault="0027508D" w:rsidP="00085570">
            <w:pPr>
              <w:pStyle w:val="4DNormln"/>
              <w:rPr>
                <w:rFonts w:cs="Arial"/>
                <w:b/>
                <w:bCs/>
                <w:color w:val="000000"/>
              </w:rPr>
            </w:pPr>
            <w:r w:rsidRPr="00520F42">
              <w:rPr>
                <w:rFonts w:cs="Arial"/>
                <w:b/>
              </w:rPr>
              <w:t>Schvalovací doložka</w:t>
            </w:r>
          </w:p>
        </w:tc>
      </w:tr>
      <w:tr w:rsidR="0027508D" w:rsidRPr="00CB3144" w14:paraId="19BDBC2D" w14:textId="77777777" w:rsidTr="00085570">
        <w:trPr>
          <w:trHeight w:hRule="exact" w:val="284"/>
          <w:jc w:val="center"/>
        </w:trPr>
        <w:tc>
          <w:tcPr>
            <w:tcW w:w="2537" w:type="dxa"/>
            <w:shd w:val="clear" w:color="auto" w:fill="D9D9D9" w:themeFill="background1" w:themeFillShade="D9"/>
            <w:vAlign w:val="center"/>
          </w:tcPr>
          <w:p w14:paraId="64300000" w14:textId="77777777" w:rsidR="0027508D" w:rsidRPr="00520F42" w:rsidRDefault="0027508D" w:rsidP="00085570">
            <w:pPr>
              <w:pStyle w:val="4DNormln"/>
              <w:rPr>
                <w:rFonts w:cs="Arial"/>
                <w:b/>
              </w:rPr>
            </w:pPr>
            <w:r w:rsidRPr="00520F42">
              <w:rPr>
                <w:rFonts w:cs="Arial"/>
                <w:b/>
              </w:rPr>
              <w:t>Jméno a příjmení</w:t>
            </w:r>
          </w:p>
        </w:tc>
        <w:tc>
          <w:tcPr>
            <w:tcW w:w="2147" w:type="dxa"/>
            <w:shd w:val="clear" w:color="auto" w:fill="D9D9D9" w:themeFill="background1" w:themeFillShade="D9"/>
            <w:vAlign w:val="center"/>
          </w:tcPr>
          <w:p w14:paraId="207CDC8A" w14:textId="77777777" w:rsidR="0027508D" w:rsidRPr="00520F42" w:rsidRDefault="0027508D" w:rsidP="00085570">
            <w:pPr>
              <w:pStyle w:val="4DNormln"/>
              <w:rPr>
                <w:rFonts w:cs="Arial"/>
                <w:b/>
              </w:rPr>
            </w:pPr>
            <w:r>
              <w:rPr>
                <w:rFonts w:cs="Arial"/>
                <w:b/>
              </w:rPr>
              <w:t>Smluvní strana</w:t>
            </w:r>
          </w:p>
        </w:tc>
        <w:tc>
          <w:tcPr>
            <w:tcW w:w="2818" w:type="dxa"/>
            <w:shd w:val="clear" w:color="auto" w:fill="D9D9D9" w:themeFill="background1" w:themeFillShade="D9"/>
            <w:vAlign w:val="center"/>
          </w:tcPr>
          <w:p w14:paraId="71255A1E" w14:textId="77777777" w:rsidR="0027508D" w:rsidRPr="00520F42" w:rsidRDefault="0027508D" w:rsidP="00085570">
            <w:pPr>
              <w:pStyle w:val="4DNormln"/>
              <w:tabs>
                <w:tab w:val="left" w:pos="567"/>
              </w:tabs>
              <w:jc w:val="both"/>
              <w:rPr>
                <w:rFonts w:cs="Arial"/>
                <w:b/>
              </w:rPr>
            </w:pPr>
            <w:r w:rsidRPr="00520F42">
              <w:rPr>
                <w:rFonts w:cs="Arial"/>
                <w:b/>
              </w:rPr>
              <w:t>Podpis</w:t>
            </w:r>
          </w:p>
        </w:tc>
        <w:tc>
          <w:tcPr>
            <w:tcW w:w="2137" w:type="dxa"/>
            <w:shd w:val="clear" w:color="auto" w:fill="D9D9D9" w:themeFill="background1" w:themeFillShade="D9"/>
            <w:vAlign w:val="center"/>
          </w:tcPr>
          <w:p w14:paraId="40FF35BF" w14:textId="77777777" w:rsidR="0027508D" w:rsidRPr="00520F42" w:rsidRDefault="0027508D" w:rsidP="00085570">
            <w:pPr>
              <w:pStyle w:val="4DNormln"/>
              <w:tabs>
                <w:tab w:val="left" w:pos="567"/>
              </w:tabs>
              <w:jc w:val="both"/>
              <w:rPr>
                <w:rFonts w:cs="Arial"/>
                <w:b/>
              </w:rPr>
            </w:pPr>
            <w:r w:rsidRPr="00520F42">
              <w:rPr>
                <w:rFonts w:cs="Arial"/>
                <w:b/>
              </w:rPr>
              <w:t>Datum</w:t>
            </w:r>
          </w:p>
        </w:tc>
      </w:tr>
      <w:tr w:rsidR="0027508D" w:rsidRPr="00CB3144" w14:paraId="2E92C045" w14:textId="77777777" w:rsidTr="00085570">
        <w:trPr>
          <w:trHeight w:val="567"/>
          <w:jc w:val="center"/>
        </w:trPr>
        <w:tc>
          <w:tcPr>
            <w:tcW w:w="2537" w:type="dxa"/>
            <w:vAlign w:val="center"/>
          </w:tcPr>
          <w:p w14:paraId="1EE8D162" w14:textId="77777777" w:rsidR="0027508D" w:rsidRPr="00520F42" w:rsidRDefault="0027508D" w:rsidP="00085570">
            <w:pPr>
              <w:pStyle w:val="4DNormln"/>
              <w:rPr>
                <w:rFonts w:cs="Arial"/>
              </w:rPr>
            </w:pPr>
          </w:p>
        </w:tc>
        <w:tc>
          <w:tcPr>
            <w:tcW w:w="2147" w:type="dxa"/>
            <w:vAlign w:val="center"/>
          </w:tcPr>
          <w:p w14:paraId="64B55791" w14:textId="77777777" w:rsidR="0027508D" w:rsidRPr="00520F42" w:rsidRDefault="0027508D" w:rsidP="00085570">
            <w:pPr>
              <w:pStyle w:val="4DNormln"/>
              <w:tabs>
                <w:tab w:val="left" w:pos="567"/>
              </w:tabs>
              <w:jc w:val="both"/>
              <w:rPr>
                <w:rFonts w:cs="Arial"/>
              </w:rPr>
            </w:pPr>
            <w:r>
              <w:rPr>
                <w:rFonts w:cs="Arial"/>
              </w:rPr>
              <w:t>Objednatel</w:t>
            </w:r>
          </w:p>
        </w:tc>
        <w:tc>
          <w:tcPr>
            <w:tcW w:w="2818" w:type="dxa"/>
            <w:vAlign w:val="center"/>
          </w:tcPr>
          <w:p w14:paraId="1BED5402" w14:textId="77777777" w:rsidR="0027508D" w:rsidRPr="00520F42" w:rsidRDefault="0027508D" w:rsidP="00085570">
            <w:pPr>
              <w:pStyle w:val="4DNormln"/>
              <w:tabs>
                <w:tab w:val="left" w:pos="567"/>
              </w:tabs>
              <w:jc w:val="both"/>
              <w:rPr>
                <w:rFonts w:cs="Arial"/>
              </w:rPr>
            </w:pPr>
          </w:p>
        </w:tc>
        <w:tc>
          <w:tcPr>
            <w:tcW w:w="2137" w:type="dxa"/>
            <w:vAlign w:val="center"/>
          </w:tcPr>
          <w:p w14:paraId="7ABC8DA4" w14:textId="77777777" w:rsidR="0027508D" w:rsidRPr="00520F42" w:rsidRDefault="0027508D" w:rsidP="00085570">
            <w:pPr>
              <w:pStyle w:val="4DNormln"/>
              <w:tabs>
                <w:tab w:val="left" w:pos="567"/>
              </w:tabs>
              <w:jc w:val="both"/>
              <w:rPr>
                <w:rFonts w:cs="Arial"/>
              </w:rPr>
            </w:pPr>
          </w:p>
        </w:tc>
      </w:tr>
      <w:tr w:rsidR="0027508D" w:rsidRPr="00CB3144" w14:paraId="06E0C4CA" w14:textId="77777777" w:rsidTr="00085570">
        <w:trPr>
          <w:trHeight w:val="567"/>
          <w:jc w:val="center"/>
        </w:trPr>
        <w:tc>
          <w:tcPr>
            <w:tcW w:w="2537" w:type="dxa"/>
            <w:vAlign w:val="center"/>
          </w:tcPr>
          <w:p w14:paraId="4EE6DBED" w14:textId="77777777" w:rsidR="0027508D" w:rsidRPr="00520F42" w:rsidRDefault="0027508D" w:rsidP="00085570">
            <w:pPr>
              <w:pStyle w:val="4DNormln"/>
              <w:rPr>
                <w:rFonts w:cs="Arial"/>
              </w:rPr>
            </w:pPr>
          </w:p>
        </w:tc>
        <w:tc>
          <w:tcPr>
            <w:tcW w:w="2147" w:type="dxa"/>
            <w:vAlign w:val="center"/>
          </w:tcPr>
          <w:p w14:paraId="098FEA2B" w14:textId="77777777" w:rsidR="0027508D" w:rsidRPr="00520F42" w:rsidRDefault="0027508D" w:rsidP="00085570">
            <w:pPr>
              <w:pStyle w:val="4DNormln"/>
              <w:rPr>
                <w:rFonts w:cs="Arial"/>
              </w:rPr>
            </w:pPr>
            <w:r>
              <w:rPr>
                <w:rFonts w:cs="Arial"/>
              </w:rPr>
              <w:t>Dodavatel</w:t>
            </w:r>
          </w:p>
        </w:tc>
        <w:tc>
          <w:tcPr>
            <w:tcW w:w="2818" w:type="dxa"/>
            <w:vAlign w:val="center"/>
          </w:tcPr>
          <w:p w14:paraId="711729A4" w14:textId="77777777" w:rsidR="0027508D" w:rsidRPr="00520F42" w:rsidRDefault="0027508D" w:rsidP="00085570">
            <w:pPr>
              <w:pStyle w:val="4DNormln"/>
              <w:tabs>
                <w:tab w:val="left" w:pos="567"/>
              </w:tabs>
              <w:jc w:val="both"/>
              <w:rPr>
                <w:rFonts w:cs="Arial"/>
              </w:rPr>
            </w:pPr>
          </w:p>
        </w:tc>
        <w:tc>
          <w:tcPr>
            <w:tcW w:w="2137" w:type="dxa"/>
            <w:vAlign w:val="center"/>
          </w:tcPr>
          <w:p w14:paraId="20A5775C" w14:textId="77777777" w:rsidR="0027508D" w:rsidRPr="00520F42" w:rsidRDefault="0027508D" w:rsidP="00085570">
            <w:pPr>
              <w:pStyle w:val="4DNormln"/>
              <w:tabs>
                <w:tab w:val="left" w:pos="567"/>
              </w:tabs>
              <w:jc w:val="both"/>
              <w:rPr>
                <w:rFonts w:cs="Arial"/>
              </w:rPr>
            </w:pPr>
          </w:p>
        </w:tc>
      </w:tr>
    </w:tbl>
    <w:p w14:paraId="0E446598" w14:textId="7F300BB4" w:rsidR="001C7807" w:rsidRPr="001C7807" w:rsidRDefault="001C7807" w:rsidP="001C7807">
      <w:pPr>
        <w:rPr>
          <w:rFonts w:ascii="Arial" w:hAnsi="Arial" w:cs="Arial"/>
          <w:sz w:val="20"/>
          <w:szCs w:val="20"/>
        </w:rPr>
        <w:sectPr w:rsidR="001C7807" w:rsidRPr="001C7807" w:rsidSect="00F7338C">
          <w:pgSz w:w="11910" w:h="16840"/>
          <w:pgMar w:top="1080" w:right="1480" w:bottom="280" w:left="880" w:header="708" w:footer="708" w:gutter="0"/>
          <w:cols w:space="708"/>
        </w:sectPr>
      </w:pPr>
      <w:r>
        <w:rPr>
          <w:rFonts w:ascii="Arial" w:hAnsi="Arial" w:cs="Arial"/>
          <w:sz w:val="20"/>
          <w:szCs w:val="20"/>
        </w:rPr>
        <w:br w:type="page"/>
      </w:r>
    </w:p>
    <w:p w14:paraId="463C9909" w14:textId="77777777" w:rsidR="001805AC" w:rsidRDefault="001805AC" w:rsidP="00632482">
      <w:pPr>
        <w:pStyle w:val="RLlneksmlouvy"/>
        <w:jc w:val="center"/>
        <w:rPr>
          <w:rStyle w:val="Nzevknihy"/>
          <w:b/>
          <w:bCs w:val="0"/>
        </w:rPr>
      </w:pPr>
      <w:bookmarkStart w:id="170" w:name="Přehled_servisních_hlášení"/>
      <w:bookmarkStart w:id="171" w:name="_Toc212130725"/>
      <w:bookmarkEnd w:id="170"/>
    </w:p>
    <w:p w14:paraId="3B7F34A6" w14:textId="4ACD6F88" w:rsidR="00632482" w:rsidRPr="00DD7BD8" w:rsidRDefault="00632482" w:rsidP="00632482">
      <w:pPr>
        <w:pStyle w:val="RLlneksmlouvy"/>
        <w:jc w:val="center"/>
        <w:rPr>
          <w:rStyle w:val="Nzevknihy"/>
          <w:b/>
          <w:bCs w:val="0"/>
        </w:rPr>
      </w:pPr>
      <w:r w:rsidRPr="00DD7BD8">
        <w:rPr>
          <w:rStyle w:val="Nzevknihy"/>
          <w:b/>
          <w:bCs w:val="0"/>
        </w:rPr>
        <w:t>Příloha č.</w:t>
      </w:r>
      <w:r>
        <w:rPr>
          <w:rStyle w:val="Nzevknihy"/>
          <w:b/>
          <w:bCs w:val="0"/>
        </w:rPr>
        <w:t>6</w:t>
      </w:r>
    </w:p>
    <w:bookmarkEnd w:id="171"/>
    <w:p w14:paraId="40D0A045" w14:textId="77777777" w:rsidR="005623AE" w:rsidRDefault="005623AE" w:rsidP="003C67FC">
      <w:pPr>
        <w:spacing w:before="120"/>
        <w:rPr>
          <w:rFonts w:asciiTheme="minorHAnsi" w:hAnsiTheme="minorHAnsi"/>
          <w:b/>
          <w:caps/>
        </w:rPr>
      </w:pPr>
    </w:p>
    <w:p w14:paraId="33593286" w14:textId="1A4C3AB3" w:rsidR="005623AE" w:rsidRPr="00632482" w:rsidRDefault="00632482" w:rsidP="003C67FC">
      <w:pPr>
        <w:pStyle w:val="RLlneksmlouvy"/>
        <w:spacing w:before="120"/>
        <w:ind w:left="709" w:hanging="709"/>
        <w:jc w:val="center"/>
        <w:rPr>
          <w:rFonts w:asciiTheme="minorHAnsi" w:hAnsiTheme="minorHAnsi"/>
          <w:caps/>
        </w:rPr>
      </w:pPr>
      <w:r>
        <w:rPr>
          <w:rFonts w:asciiTheme="minorHAnsi" w:hAnsiTheme="minorHAnsi"/>
          <w:caps/>
          <w:szCs w:val="22"/>
        </w:rPr>
        <w:t>S</w:t>
      </w:r>
      <w:r w:rsidR="005623AE" w:rsidRPr="00632482">
        <w:rPr>
          <w:rFonts w:asciiTheme="minorHAnsi" w:hAnsiTheme="minorHAnsi"/>
          <w:caps/>
          <w:szCs w:val="22"/>
        </w:rPr>
        <w:t xml:space="preserve">eznam členů realizačního týmu </w:t>
      </w:r>
    </w:p>
    <w:p w14:paraId="4F4CBB4B" w14:textId="77777777" w:rsidR="005623AE" w:rsidRDefault="005623AE" w:rsidP="005623AE">
      <w:pPr>
        <w:rPr>
          <w:rFonts w:asciiTheme="minorHAnsi" w:hAnsiTheme="minorHAnsi"/>
          <w:b/>
          <w:lang w:eastAsia="en-US"/>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536"/>
        <w:gridCol w:w="2310"/>
        <w:gridCol w:w="2310"/>
        <w:gridCol w:w="2310"/>
      </w:tblGrid>
      <w:tr w:rsidR="005F2B9D" w:rsidRPr="009C2649" w14:paraId="66FF5FF9" w14:textId="3D9BC4B0" w:rsidTr="003C67FC">
        <w:trPr>
          <w:trHeight w:val="1134"/>
        </w:trPr>
        <w:tc>
          <w:tcPr>
            <w:tcW w:w="1340" w:type="pct"/>
            <w:tcBorders>
              <w:top w:val="double" w:sz="4" w:space="0" w:color="auto"/>
              <w:bottom w:val="double" w:sz="4" w:space="0" w:color="auto"/>
              <w:right w:val="double" w:sz="4" w:space="0" w:color="auto"/>
            </w:tcBorders>
            <w:shd w:val="clear" w:color="auto" w:fill="C0C0C0"/>
            <w:vAlign w:val="center"/>
          </w:tcPr>
          <w:p w14:paraId="4DBA1239" w14:textId="3F4D32B9" w:rsidR="005F2B9D" w:rsidRPr="000456CB" w:rsidRDefault="005F2B9D" w:rsidP="003C67FC">
            <w:pPr>
              <w:keepNext/>
              <w:keepLines/>
              <w:spacing w:before="120" w:after="120"/>
              <w:jc w:val="center"/>
              <w:rPr>
                <w:rFonts w:asciiTheme="minorHAnsi" w:hAnsiTheme="minorHAnsi"/>
                <w:b/>
              </w:rPr>
            </w:pPr>
            <w:r w:rsidRPr="000456CB">
              <w:rPr>
                <w:rFonts w:asciiTheme="minorHAnsi" w:hAnsiTheme="minorHAnsi"/>
                <w:b/>
              </w:rPr>
              <w:t xml:space="preserve">Identifikace člena týmu </w:t>
            </w:r>
          </w:p>
          <w:p w14:paraId="7659F6B6" w14:textId="660965A3" w:rsidR="005F2B9D" w:rsidRPr="000456CB" w:rsidRDefault="005F2B9D" w:rsidP="003C67FC">
            <w:pPr>
              <w:keepNext/>
              <w:keepLines/>
              <w:spacing w:before="120" w:after="120"/>
              <w:jc w:val="center"/>
              <w:rPr>
                <w:rFonts w:asciiTheme="minorHAnsi" w:hAnsiTheme="minorHAnsi"/>
                <w:b/>
              </w:rPr>
            </w:pPr>
            <w:r>
              <w:rPr>
                <w:rFonts w:asciiTheme="minorHAnsi" w:hAnsiTheme="minorHAnsi"/>
                <w:b/>
              </w:rPr>
              <w:t>(titul,</w:t>
            </w:r>
            <w:r w:rsidR="00076210">
              <w:rPr>
                <w:rFonts w:asciiTheme="minorHAnsi" w:hAnsiTheme="minorHAnsi"/>
                <w:b/>
              </w:rPr>
              <w:t xml:space="preserve"> </w:t>
            </w:r>
            <w:r>
              <w:rPr>
                <w:rFonts w:asciiTheme="minorHAnsi" w:hAnsiTheme="minorHAnsi"/>
                <w:b/>
              </w:rPr>
              <w:t>jméno, příjmení</w:t>
            </w:r>
            <w:r w:rsidRPr="000456CB">
              <w:rPr>
                <w:rFonts w:asciiTheme="minorHAnsi" w:hAnsiTheme="minorHAnsi"/>
                <w:b/>
              </w:rPr>
              <w:t>)</w:t>
            </w:r>
          </w:p>
        </w:tc>
        <w:tc>
          <w:tcPr>
            <w:tcW w:w="1220" w:type="pct"/>
            <w:tcBorders>
              <w:bottom w:val="double" w:sz="4" w:space="0" w:color="auto"/>
            </w:tcBorders>
            <w:shd w:val="clear" w:color="auto" w:fill="BFBFBF" w:themeFill="background1" w:themeFillShade="BF"/>
            <w:vAlign w:val="center"/>
          </w:tcPr>
          <w:p w14:paraId="4AA64AB9" w14:textId="113915FA" w:rsidR="005F2B9D" w:rsidRDefault="005F2B9D" w:rsidP="003C67FC">
            <w:pPr>
              <w:keepNext/>
              <w:keepLines/>
              <w:spacing w:before="120" w:after="120"/>
              <w:jc w:val="center"/>
              <w:rPr>
                <w:rFonts w:asciiTheme="minorHAnsi" w:hAnsiTheme="minorHAnsi"/>
                <w:b/>
              </w:rPr>
            </w:pPr>
            <w:r>
              <w:rPr>
                <w:rFonts w:asciiTheme="minorHAnsi" w:hAnsiTheme="minorHAnsi"/>
                <w:b/>
              </w:rPr>
              <w:t>Pozice v týmu</w:t>
            </w:r>
          </w:p>
        </w:tc>
        <w:tc>
          <w:tcPr>
            <w:tcW w:w="1220" w:type="pct"/>
            <w:tcBorders>
              <w:top w:val="double" w:sz="4" w:space="0" w:color="auto"/>
              <w:left w:val="double" w:sz="4" w:space="0" w:color="auto"/>
              <w:bottom w:val="double" w:sz="4" w:space="0" w:color="auto"/>
            </w:tcBorders>
            <w:shd w:val="clear" w:color="auto" w:fill="C0C0C0"/>
            <w:vAlign w:val="center"/>
          </w:tcPr>
          <w:p w14:paraId="51FD4AF4" w14:textId="65CED3F5" w:rsidR="005F2B9D" w:rsidRDefault="005F2B9D" w:rsidP="003C67FC">
            <w:pPr>
              <w:keepNext/>
              <w:keepLines/>
              <w:spacing w:before="120" w:after="120"/>
              <w:jc w:val="center"/>
              <w:rPr>
                <w:rFonts w:asciiTheme="minorHAnsi" w:hAnsiTheme="minorHAnsi"/>
                <w:b/>
              </w:rPr>
            </w:pPr>
            <w:r>
              <w:rPr>
                <w:rFonts w:asciiTheme="minorHAnsi" w:hAnsiTheme="minorHAnsi"/>
                <w:b/>
              </w:rPr>
              <w:t>Kontakty</w:t>
            </w:r>
          </w:p>
          <w:p w14:paraId="7D314A61" w14:textId="77777777" w:rsidR="005F2B9D" w:rsidRPr="00643E97" w:rsidRDefault="005F2B9D" w:rsidP="003C67FC">
            <w:pPr>
              <w:keepNext/>
              <w:keepLines/>
              <w:spacing w:before="120" w:after="120"/>
              <w:jc w:val="center"/>
              <w:rPr>
                <w:b/>
              </w:rPr>
            </w:pPr>
            <w:r>
              <w:rPr>
                <w:rFonts w:asciiTheme="minorHAnsi" w:hAnsiTheme="minorHAnsi"/>
                <w:b/>
              </w:rPr>
              <w:t>(</w:t>
            </w:r>
            <w:r w:rsidRPr="000456CB">
              <w:rPr>
                <w:rFonts w:asciiTheme="minorHAnsi" w:hAnsiTheme="minorHAnsi"/>
                <w:b/>
              </w:rPr>
              <w:t>telefon, email</w:t>
            </w:r>
            <w:r>
              <w:rPr>
                <w:rFonts w:asciiTheme="minorHAnsi" w:hAnsiTheme="minorHAnsi"/>
                <w:b/>
              </w:rPr>
              <w:t>)</w:t>
            </w:r>
          </w:p>
        </w:tc>
        <w:tc>
          <w:tcPr>
            <w:tcW w:w="1220" w:type="pct"/>
            <w:tcBorders>
              <w:bottom w:val="double" w:sz="4" w:space="0" w:color="auto"/>
            </w:tcBorders>
            <w:shd w:val="clear" w:color="auto" w:fill="BFBFBF" w:themeFill="background1" w:themeFillShade="BF"/>
          </w:tcPr>
          <w:p w14:paraId="6B582A6B" w14:textId="77777777" w:rsidR="005F2B9D" w:rsidRDefault="006E4B0E" w:rsidP="00F6571C">
            <w:pPr>
              <w:keepNext/>
              <w:keepLines/>
              <w:spacing w:before="120" w:after="120"/>
              <w:jc w:val="center"/>
              <w:rPr>
                <w:rFonts w:asciiTheme="minorHAnsi" w:hAnsiTheme="minorHAnsi"/>
                <w:b/>
              </w:rPr>
            </w:pPr>
            <w:r>
              <w:rPr>
                <w:rFonts w:asciiTheme="minorHAnsi" w:hAnsiTheme="minorHAnsi"/>
                <w:b/>
              </w:rPr>
              <w:t xml:space="preserve">Vztah k Dodavateli </w:t>
            </w:r>
          </w:p>
          <w:p w14:paraId="1BD55F3E" w14:textId="676A5683" w:rsidR="006E4B0E" w:rsidRDefault="006E4B0E" w:rsidP="00F6571C">
            <w:pPr>
              <w:keepNext/>
              <w:keepLines/>
              <w:spacing w:before="120" w:after="120"/>
              <w:jc w:val="center"/>
              <w:rPr>
                <w:rFonts w:asciiTheme="minorHAnsi" w:hAnsiTheme="minorHAnsi"/>
                <w:b/>
              </w:rPr>
            </w:pPr>
            <w:r>
              <w:rPr>
                <w:rFonts w:asciiTheme="minorHAnsi" w:hAnsiTheme="minorHAnsi"/>
                <w:b/>
              </w:rPr>
              <w:t>(zaměstnanec, poddodavatel)</w:t>
            </w:r>
          </w:p>
        </w:tc>
      </w:tr>
      <w:tr w:rsidR="005D6B1C" w:rsidRPr="009C2649" w14:paraId="4A3325A4" w14:textId="6E4C1126" w:rsidTr="003C67FC">
        <w:trPr>
          <w:trHeight w:val="851"/>
        </w:trPr>
        <w:tc>
          <w:tcPr>
            <w:tcW w:w="1340" w:type="pct"/>
            <w:tcBorders>
              <w:top w:val="double" w:sz="4" w:space="0" w:color="auto"/>
              <w:left w:val="single" w:sz="4" w:space="0" w:color="auto"/>
              <w:bottom w:val="single" w:sz="4" w:space="0" w:color="auto"/>
            </w:tcBorders>
            <w:vAlign w:val="center"/>
          </w:tcPr>
          <w:p w14:paraId="6E11D3A8" w14:textId="53AFAA3E" w:rsidR="005D6B1C" w:rsidRPr="007F7BDD" w:rsidRDefault="00076210" w:rsidP="005D6B1C">
            <w:pPr>
              <w:keepNext/>
              <w:keepLines/>
              <w:spacing w:before="120" w:after="120"/>
              <w:jc w:val="center"/>
            </w:pPr>
            <w:r w:rsidRPr="007D7898">
              <w:rPr>
                <w:rFonts w:asciiTheme="minorHAnsi" w:hAnsiTheme="minorHAnsi"/>
                <w:bCs/>
                <w:highlight w:val="yellow"/>
              </w:rPr>
              <w:t xml:space="preserve">[DOPLNÍ </w:t>
            </w:r>
            <w:r w:rsidRPr="00FA1B5A">
              <w:rPr>
                <w:rFonts w:asciiTheme="minorHAnsi" w:hAnsiTheme="minorHAnsi"/>
                <w:bCs/>
                <w:highlight w:val="yellow"/>
              </w:rPr>
              <w:t>ÚČASTNÍK</w:t>
            </w:r>
            <w:r w:rsidRPr="007D7898">
              <w:rPr>
                <w:rFonts w:asciiTheme="minorHAnsi" w:hAnsiTheme="minorHAnsi"/>
                <w:bCs/>
                <w:highlight w:val="yellow"/>
              </w:rPr>
              <w:t>]</w:t>
            </w:r>
          </w:p>
        </w:tc>
        <w:tc>
          <w:tcPr>
            <w:tcW w:w="1220" w:type="pct"/>
            <w:tcBorders>
              <w:top w:val="double" w:sz="4" w:space="0" w:color="auto"/>
            </w:tcBorders>
            <w:vAlign w:val="center"/>
          </w:tcPr>
          <w:p w14:paraId="1FD3CF08" w14:textId="22400F61" w:rsidR="005D6B1C" w:rsidRPr="00E87BE2" w:rsidRDefault="005D6B1C" w:rsidP="005D6B1C">
            <w:pPr>
              <w:keepNext/>
              <w:keepLines/>
              <w:spacing w:before="120" w:after="120"/>
              <w:jc w:val="center"/>
            </w:pPr>
            <w:r>
              <w:t>vedoucí týmu</w:t>
            </w:r>
          </w:p>
        </w:tc>
        <w:tc>
          <w:tcPr>
            <w:tcW w:w="1220" w:type="pct"/>
            <w:tcBorders>
              <w:top w:val="double" w:sz="4" w:space="0" w:color="auto"/>
              <w:bottom w:val="single" w:sz="4" w:space="0" w:color="auto"/>
              <w:right w:val="single" w:sz="4" w:space="0" w:color="auto"/>
            </w:tcBorders>
            <w:vAlign w:val="center"/>
          </w:tcPr>
          <w:p w14:paraId="232E81B8" w14:textId="02759618" w:rsidR="005D6B1C" w:rsidRPr="001E3550" w:rsidRDefault="00076210" w:rsidP="005D6B1C">
            <w:pPr>
              <w:keepNext/>
              <w:keepLines/>
              <w:spacing w:before="120" w:after="120"/>
              <w:jc w:val="center"/>
            </w:pPr>
            <w:r w:rsidRPr="007D7898">
              <w:rPr>
                <w:rFonts w:asciiTheme="minorHAnsi" w:hAnsiTheme="minorHAnsi"/>
                <w:bCs/>
                <w:highlight w:val="yellow"/>
              </w:rPr>
              <w:t xml:space="preserve">[DOPLNÍ </w:t>
            </w:r>
            <w:r w:rsidRPr="00FA1B5A">
              <w:rPr>
                <w:rFonts w:asciiTheme="minorHAnsi" w:hAnsiTheme="minorHAnsi"/>
                <w:bCs/>
                <w:highlight w:val="yellow"/>
              </w:rPr>
              <w:t>ÚČASTNÍK</w:t>
            </w:r>
            <w:r w:rsidRPr="007D7898">
              <w:rPr>
                <w:rFonts w:asciiTheme="minorHAnsi" w:hAnsiTheme="minorHAnsi"/>
                <w:bCs/>
                <w:highlight w:val="yellow"/>
              </w:rPr>
              <w:t>]</w:t>
            </w:r>
          </w:p>
        </w:tc>
        <w:tc>
          <w:tcPr>
            <w:tcW w:w="1220" w:type="pct"/>
            <w:tcBorders>
              <w:top w:val="double" w:sz="4" w:space="0" w:color="auto"/>
            </w:tcBorders>
            <w:vAlign w:val="center"/>
          </w:tcPr>
          <w:p w14:paraId="773AC9B9" w14:textId="38ED3873" w:rsidR="005D6B1C" w:rsidRPr="00E87BE2" w:rsidRDefault="005D6B1C" w:rsidP="005D6B1C">
            <w:pPr>
              <w:keepNext/>
              <w:keepLines/>
              <w:spacing w:before="120" w:after="120"/>
              <w:jc w:val="center"/>
            </w:pPr>
            <w:r w:rsidRPr="007D7898">
              <w:rPr>
                <w:rFonts w:asciiTheme="minorHAnsi" w:hAnsiTheme="minorHAnsi"/>
                <w:highlight w:val="yellow"/>
              </w:rPr>
              <w:t>[</w:t>
            </w:r>
            <w:r w:rsidRPr="00D4079A">
              <w:rPr>
                <w:rFonts w:asciiTheme="minorHAnsi" w:hAnsiTheme="minorHAnsi"/>
                <w:highlight w:val="yellow"/>
              </w:rPr>
              <w:t xml:space="preserve">DOPLNÍ </w:t>
            </w:r>
            <w:r w:rsidR="00076210" w:rsidRPr="00FA1B5A">
              <w:rPr>
                <w:rFonts w:asciiTheme="minorHAnsi" w:hAnsiTheme="minorHAnsi"/>
                <w:bCs/>
                <w:highlight w:val="yellow"/>
              </w:rPr>
              <w:t>ÚČASTNÍK</w:t>
            </w:r>
            <w:r w:rsidRPr="007D7898">
              <w:rPr>
                <w:rFonts w:asciiTheme="minorHAnsi" w:hAnsiTheme="minorHAnsi"/>
                <w:highlight w:val="yellow"/>
              </w:rPr>
              <w:t>]</w:t>
            </w:r>
          </w:p>
        </w:tc>
      </w:tr>
      <w:tr w:rsidR="005D6B1C" w:rsidRPr="009C2649" w14:paraId="58043715" w14:textId="54D376D0" w:rsidTr="003C67FC">
        <w:trPr>
          <w:trHeight w:val="851"/>
        </w:trPr>
        <w:tc>
          <w:tcPr>
            <w:tcW w:w="1340" w:type="pct"/>
            <w:tcBorders>
              <w:top w:val="single" w:sz="4" w:space="0" w:color="auto"/>
              <w:left w:val="single" w:sz="4" w:space="0" w:color="auto"/>
              <w:bottom w:val="single" w:sz="4" w:space="0" w:color="auto"/>
            </w:tcBorders>
            <w:vAlign w:val="center"/>
          </w:tcPr>
          <w:p w14:paraId="2737EE74" w14:textId="4D141BF7" w:rsidR="005D6B1C" w:rsidRPr="007F7BDD" w:rsidRDefault="00076210" w:rsidP="005D6B1C">
            <w:pPr>
              <w:keepNext/>
              <w:keepLines/>
              <w:spacing w:before="120" w:after="120"/>
              <w:jc w:val="center"/>
            </w:pPr>
            <w:r w:rsidRPr="007D7898">
              <w:rPr>
                <w:rFonts w:asciiTheme="minorHAnsi" w:hAnsiTheme="minorHAnsi"/>
                <w:bCs/>
                <w:highlight w:val="yellow"/>
              </w:rPr>
              <w:t xml:space="preserve">[DOPLNÍ </w:t>
            </w:r>
            <w:r w:rsidRPr="00FA1B5A">
              <w:rPr>
                <w:rFonts w:asciiTheme="minorHAnsi" w:hAnsiTheme="minorHAnsi"/>
                <w:bCs/>
                <w:highlight w:val="yellow"/>
              </w:rPr>
              <w:t>ÚČASTNÍK</w:t>
            </w:r>
            <w:r w:rsidRPr="007D7898">
              <w:rPr>
                <w:rFonts w:asciiTheme="minorHAnsi" w:hAnsiTheme="minorHAnsi"/>
                <w:bCs/>
                <w:highlight w:val="yellow"/>
              </w:rPr>
              <w:t>]</w:t>
            </w:r>
          </w:p>
        </w:tc>
        <w:tc>
          <w:tcPr>
            <w:tcW w:w="1220" w:type="pct"/>
            <w:vAlign w:val="center"/>
          </w:tcPr>
          <w:p w14:paraId="2D3C5853" w14:textId="40C099FB" w:rsidR="005D6B1C" w:rsidRPr="00E87BE2" w:rsidRDefault="005D6B1C" w:rsidP="005D6B1C">
            <w:pPr>
              <w:keepNext/>
              <w:keepLines/>
              <w:spacing w:before="120" w:after="120"/>
              <w:jc w:val="center"/>
            </w:pPr>
            <w:r>
              <w:t>specialista</w:t>
            </w:r>
          </w:p>
        </w:tc>
        <w:tc>
          <w:tcPr>
            <w:tcW w:w="1220" w:type="pct"/>
            <w:tcBorders>
              <w:top w:val="single" w:sz="4" w:space="0" w:color="auto"/>
              <w:bottom w:val="single" w:sz="4" w:space="0" w:color="auto"/>
              <w:right w:val="single" w:sz="4" w:space="0" w:color="auto"/>
            </w:tcBorders>
            <w:vAlign w:val="center"/>
          </w:tcPr>
          <w:p w14:paraId="1798B27E" w14:textId="52DD5B47" w:rsidR="005D6B1C" w:rsidRPr="001E3550" w:rsidRDefault="00076210" w:rsidP="005D6B1C">
            <w:pPr>
              <w:keepNext/>
              <w:keepLines/>
              <w:spacing w:before="120" w:after="120"/>
              <w:jc w:val="center"/>
            </w:pPr>
            <w:r w:rsidRPr="007D7898">
              <w:rPr>
                <w:rFonts w:asciiTheme="minorHAnsi" w:hAnsiTheme="minorHAnsi"/>
                <w:bCs/>
                <w:highlight w:val="yellow"/>
              </w:rPr>
              <w:t xml:space="preserve">[DOPLNÍ </w:t>
            </w:r>
            <w:r w:rsidRPr="00FA1B5A">
              <w:rPr>
                <w:rFonts w:asciiTheme="minorHAnsi" w:hAnsiTheme="minorHAnsi"/>
                <w:bCs/>
                <w:highlight w:val="yellow"/>
              </w:rPr>
              <w:t>ÚČASTNÍK</w:t>
            </w:r>
            <w:r w:rsidRPr="007D7898">
              <w:rPr>
                <w:rFonts w:asciiTheme="minorHAnsi" w:hAnsiTheme="minorHAnsi"/>
                <w:bCs/>
                <w:highlight w:val="yellow"/>
              </w:rPr>
              <w:t>]</w:t>
            </w:r>
          </w:p>
        </w:tc>
        <w:tc>
          <w:tcPr>
            <w:tcW w:w="1220" w:type="pct"/>
            <w:vAlign w:val="center"/>
          </w:tcPr>
          <w:p w14:paraId="4F81FAA1" w14:textId="0DFB45AB" w:rsidR="005D6B1C" w:rsidRPr="00E87BE2" w:rsidRDefault="005D6B1C" w:rsidP="005D6B1C">
            <w:pPr>
              <w:keepNext/>
              <w:keepLines/>
              <w:spacing w:before="120" w:after="120"/>
              <w:jc w:val="center"/>
            </w:pPr>
            <w:r w:rsidRPr="007D7898">
              <w:rPr>
                <w:rFonts w:asciiTheme="minorHAnsi" w:hAnsiTheme="minorHAnsi"/>
                <w:highlight w:val="yellow"/>
              </w:rPr>
              <w:t>[</w:t>
            </w:r>
            <w:r w:rsidRPr="00D4079A">
              <w:rPr>
                <w:rFonts w:asciiTheme="minorHAnsi" w:hAnsiTheme="minorHAnsi"/>
                <w:highlight w:val="yellow"/>
              </w:rPr>
              <w:t xml:space="preserve">DOPLNÍ </w:t>
            </w:r>
            <w:r w:rsidR="00076210" w:rsidRPr="00FA1B5A">
              <w:rPr>
                <w:rFonts w:asciiTheme="minorHAnsi" w:hAnsiTheme="minorHAnsi"/>
                <w:bCs/>
                <w:highlight w:val="yellow"/>
              </w:rPr>
              <w:t>ÚČASTNÍK</w:t>
            </w:r>
            <w:r w:rsidRPr="007D7898">
              <w:rPr>
                <w:rFonts w:asciiTheme="minorHAnsi" w:hAnsiTheme="minorHAnsi"/>
                <w:highlight w:val="yellow"/>
              </w:rPr>
              <w:t>]</w:t>
            </w:r>
          </w:p>
        </w:tc>
      </w:tr>
      <w:tr w:rsidR="005D6B1C" w:rsidRPr="009C2649" w14:paraId="190AB1F6" w14:textId="03BC8B93" w:rsidTr="003C67FC">
        <w:trPr>
          <w:trHeight w:val="851"/>
        </w:trPr>
        <w:tc>
          <w:tcPr>
            <w:tcW w:w="1340" w:type="pct"/>
            <w:tcBorders>
              <w:top w:val="single" w:sz="4" w:space="0" w:color="auto"/>
              <w:left w:val="single" w:sz="4" w:space="0" w:color="auto"/>
              <w:bottom w:val="single" w:sz="4" w:space="0" w:color="auto"/>
            </w:tcBorders>
            <w:vAlign w:val="center"/>
          </w:tcPr>
          <w:p w14:paraId="6DBE4010" w14:textId="0A4649DD" w:rsidR="005D6B1C" w:rsidRPr="00E87BE2" w:rsidRDefault="00076210" w:rsidP="005D6B1C">
            <w:pPr>
              <w:keepNext/>
              <w:keepLines/>
              <w:spacing w:before="120" w:after="120"/>
              <w:jc w:val="center"/>
            </w:pPr>
            <w:r w:rsidRPr="007D7898">
              <w:rPr>
                <w:rFonts w:asciiTheme="minorHAnsi" w:hAnsiTheme="minorHAnsi"/>
                <w:bCs/>
                <w:highlight w:val="yellow"/>
              </w:rPr>
              <w:t xml:space="preserve">[DOPLNÍ </w:t>
            </w:r>
            <w:r w:rsidRPr="00FA1B5A">
              <w:rPr>
                <w:rFonts w:asciiTheme="minorHAnsi" w:hAnsiTheme="minorHAnsi"/>
                <w:bCs/>
                <w:highlight w:val="yellow"/>
              </w:rPr>
              <w:t>ÚČASTNÍK</w:t>
            </w:r>
            <w:r w:rsidRPr="007D7898">
              <w:rPr>
                <w:rFonts w:asciiTheme="minorHAnsi" w:hAnsiTheme="minorHAnsi"/>
                <w:bCs/>
                <w:highlight w:val="yellow"/>
              </w:rPr>
              <w:t>]</w:t>
            </w:r>
          </w:p>
        </w:tc>
        <w:tc>
          <w:tcPr>
            <w:tcW w:w="1220" w:type="pct"/>
            <w:tcBorders>
              <w:bottom w:val="single" w:sz="4" w:space="0" w:color="auto"/>
            </w:tcBorders>
            <w:vAlign w:val="center"/>
          </w:tcPr>
          <w:p w14:paraId="0B0CAC04" w14:textId="5A51B2E4" w:rsidR="005D6B1C" w:rsidRPr="00E87BE2" w:rsidRDefault="005D6B1C" w:rsidP="005D6B1C">
            <w:pPr>
              <w:keepNext/>
              <w:keepLines/>
              <w:spacing w:before="120" w:after="120"/>
              <w:jc w:val="center"/>
            </w:pPr>
            <w:r>
              <w:t>specialista</w:t>
            </w:r>
          </w:p>
        </w:tc>
        <w:tc>
          <w:tcPr>
            <w:tcW w:w="1220" w:type="pct"/>
            <w:tcBorders>
              <w:top w:val="single" w:sz="4" w:space="0" w:color="auto"/>
              <w:bottom w:val="single" w:sz="4" w:space="0" w:color="auto"/>
              <w:right w:val="single" w:sz="4" w:space="0" w:color="auto"/>
            </w:tcBorders>
            <w:vAlign w:val="center"/>
          </w:tcPr>
          <w:p w14:paraId="36ACAA36" w14:textId="68178CD7" w:rsidR="005D6B1C" w:rsidRPr="00E87BE2" w:rsidRDefault="00076210" w:rsidP="005D6B1C">
            <w:pPr>
              <w:keepNext/>
              <w:keepLines/>
              <w:spacing w:before="120" w:after="120"/>
              <w:jc w:val="center"/>
            </w:pPr>
            <w:r w:rsidRPr="007D7898">
              <w:rPr>
                <w:rFonts w:asciiTheme="minorHAnsi" w:hAnsiTheme="minorHAnsi"/>
                <w:bCs/>
                <w:highlight w:val="yellow"/>
              </w:rPr>
              <w:t xml:space="preserve">[DOPLNÍ </w:t>
            </w:r>
            <w:r w:rsidRPr="00FA1B5A">
              <w:rPr>
                <w:rFonts w:asciiTheme="minorHAnsi" w:hAnsiTheme="minorHAnsi"/>
                <w:bCs/>
                <w:highlight w:val="yellow"/>
              </w:rPr>
              <w:t>ÚČASTNÍK</w:t>
            </w:r>
            <w:r w:rsidRPr="007D7898">
              <w:rPr>
                <w:rFonts w:asciiTheme="minorHAnsi" w:hAnsiTheme="minorHAnsi"/>
                <w:bCs/>
                <w:highlight w:val="yellow"/>
              </w:rPr>
              <w:t>]</w:t>
            </w:r>
          </w:p>
        </w:tc>
        <w:tc>
          <w:tcPr>
            <w:tcW w:w="1220" w:type="pct"/>
            <w:tcBorders>
              <w:bottom w:val="single" w:sz="4" w:space="0" w:color="auto"/>
            </w:tcBorders>
            <w:vAlign w:val="center"/>
          </w:tcPr>
          <w:p w14:paraId="73433814" w14:textId="311E1907" w:rsidR="005D6B1C" w:rsidRPr="00E87BE2" w:rsidRDefault="005D6B1C" w:rsidP="005D6B1C">
            <w:pPr>
              <w:keepNext/>
              <w:keepLines/>
              <w:spacing w:before="120" w:after="120"/>
              <w:jc w:val="center"/>
            </w:pPr>
            <w:r w:rsidRPr="007D7898">
              <w:rPr>
                <w:rFonts w:asciiTheme="minorHAnsi" w:hAnsiTheme="minorHAnsi"/>
                <w:highlight w:val="yellow"/>
              </w:rPr>
              <w:t>[</w:t>
            </w:r>
            <w:r w:rsidRPr="00D4079A">
              <w:rPr>
                <w:rFonts w:asciiTheme="minorHAnsi" w:hAnsiTheme="minorHAnsi"/>
                <w:highlight w:val="yellow"/>
              </w:rPr>
              <w:t xml:space="preserve">DOPLNÍ </w:t>
            </w:r>
            <w:r w:rsidR="00076210" w:rsidRPr="00FA1B5A">
              <w:rPr>
                <w:rFonts w:asciiTheme="minorHAnsi" w:hAnsiTheme="minorHAnsi"/>
                <w:bCs/>
                <w:highlight w:val="yellow"/>
              </w:rPr>
              <w:t>ÚČASTNÍK</w:t>
            </w:r>
            <w:r w:rsidRPr="007D7898">
              <w:rPr>
                <w:rFonts w:asciiTheme="minorHAnsi" w:hAnsiTheme="minorHAnsi"/>
                <w:highlight w:val="yellow"/>
              </w:rPr>
              <w:t>]</w:t>
            </w:r>
          </w:p>
        </w:tc>
      </w:tr>
    </w:tbl>
    <w:p w14:paraId="61B30673" w14:textId="77777777" w:rsidR="005623AE" w:rsidRDefault="005623AE" w:rsidP="005623AE">
      <w:pPr>
        <w:pStyle w:val="RLProhlensmluvnchstran"/>
        <w:jc w:val="left"/>
        <w:rPr>
          <w:rFonts w:asciiTheme="minorHAnsi" w:hAnsiTheme="minorHAnsi"/>
          <w:color w:val="000000"/>
          <w:szCs w:val="22"/>
        </w:rPr>
      </w:pPr>
    </w:p>
    <w:p w14:paraId="65404C1A" w14:textId="77777777" w:rsidR="002B5E8D" w:rsidRDefault="002B5E8D" w:rsidP="005623AE">
      <w:pPr>
        <w:pStyle w:val="RLProhlensmluvnchstran"/>
        <w:jc w:val="left"/>
        <w:rPr>
          <w:rFonts w:asciiTheme="minorHAnsi" w:hAnsiTheme="minorHAnsi"/>
          <w:color w:val="000000"/>
          <w:szCs w:val="22"/>
        </w:rPr>
      </w:pPr>
    </w:p>
    <w:p w14:paraId="2C0B64A9" w14:textId="77777777" w:rsidR="005623AE" w:rsidRDefault="005623AE" w:rsidP="005623AE">
      <w:pPr>
        <w:pStyle w:val="RLProhlensmluvnchstran"/>
        <w:jc w:val="left"/>
        <w:rPr>
          <w:rFonts w:asciiTheme="minorHAnsi" w:hAnsiTheme="minorHAnsi"/>
          <w:color w:val="000000"/>
          <w:szCs w:val="22"/>
        </w:rPr>
      </w:pPr>
      <w:r w:rsidRPr="00E262C3">
        <w:rPr>
          <w:rFonts w:asciiTheme="minorHAnsi" w:hAnsiTheme="minorHAnsi"/>
          <w:color w:val="000000"/>
          <w:szCs w:val="22"/>
        </w:rPr>
        <w:t xml:space="preserve">Seznam </w:t>
      </w:r>
      <w:r>
        <w:rPr>
          <w:rFonts w:asciiTheme="minorHAnsi" w:hAnsiTheme="minorHAnsi"/>
          <w:color w:val="000000"/>
          <w:szCs w:val="22"/>
        </w:rPr>
        <w:t xml:space="preserve">členů týmu </w:t>
      </w:r>
      <w:r w:rsidRPr="00E262C3">
        <w:rPr>
          <w:rFonts w:asciiTheme="minorHAnsi" w:hAnsiTheme="minorHAnsi"/>
          <w:color w:val="000000"/>
          <w:szCs w:val="22"/>
        </w:rPr>
        <w:t>s požadavky:</w:t>
      </w:r>
    </w:p>
    <w:p w14:paraId="78DB04B1" w14:textId="625E6903" w:rsidR="00DF5EDE" w:rsidRDefault="005623AE" w:rsidP="005623AE">
      <w:pPr>
        <w:spacing w:after="0" w:line="240" w:lineRule="auto"/>
        <w:contextualSpacing/>
        <w:jc w:val="both"/>
        <w:rPr>
          <w:rFonts w:asciiTheme="minorHAnsi" w:hAnsiTheme="minorHAnsi" w:cstheme="minorHAnsi"/>
        </w:rPr>
      </w:pPr>
      <w:r>
        <w:rPr>
          <w:rFonts w:asciiTheme="minorHAnsi" w:hAnsiTheme="minorHAnsi" w:cstheme="minorHAnsi"/>
        </w:rPr>
        <w:t xml:space="preserve">Po celou dobu trvání Smlouvy je minimální počet členů týmu, kteří se budou podílet na plnění </w:t>
      </w:r>
      <w:r w:rsidR="00DF5EDE">
        <w:rPr>
          <w:rFonts w:asciiTheme="minorHAnsi" w:hAnsiTheme="minorHAnsi" w:cstheme="minorHAnsi"/>
        </w:rPr>
        <w:t>dle této Smlouvy</w:t>
      </w:r>
      <w:r>
        <w:rPr>
          <w:rFonts w:asciiTheme="minorHAnsi" w:hAnsiTheme="minorHAnsi" w:cstheme="minorHAnsi"/>
        </w:rPr>
        <w:t xml:space="preserve"> stanoven na </w:t>
      </w:r>
      <w:r w:rsidR="004711A5">
        <w:rPr>
          <w:rFonts w:asciiTheme="minorHAnsi" w:hAnsiTheme="minorHAnsi" w:cstheme="minorHAnsi"/>
        </w:rPr>
        <w:t>tři (3)</w:t>
      </w:r>
      <w:r w:rsidR="00DF5EDE">
        <w:rPr>
          <w:rFonts w:asciiTheme="minorHAnsi" w:hAnsiTheme="minorHAnsi" w:cstheme="minorHAnsi"/>
        </w:rPr>
        <w:t xml:space="preserve">. </w:t>
      </w:r>
    </w:p>
    <w:p w14:paraId="6769C2B2" w14:textId="77777777" w:rsidR="00DF5EDE" w:rsidRDefault="00DF5EDE" w:rsidP="005623AE">
      <w:pPr>
        <w:spacing w:after="0" w:line="240" w:lineRule="auto"/>
        <w:contextualSpacing/>
        <w:jc w:val="both"/>
        <w:rPr>
          <w:rFonts w:asciiTheme="minorHAnsi" w:hAnsiTheme="minorHAnsi" w:cstheme="minorHAnsi"/>
        </w:rPr>
      </w:pPr>
    </w:p>
    <w:p w14:paraId="5DCAE231" w14:textId="1AA2A762" w:rsidR="00DF5EDE" w:rsidRDefault="002D0D63" w:rsidP="005623AE">
      <w:pPr>
        <w:spacing w:after="0" w:line="240" w:lineRule="auto"/>
        <w:contextualSpacing/>
        <w:jc w:val="both"/>
        <w:rPr>
          <w:rFonts w:asciiTheme="minorHAnsi" w:hAnsiTheme="minorHAnsi" w:cstheme="minorHAnsi"/>
        </w:rPr>
      </w:pPr>
      <w:r>
        <w:rPr>
          <w:rFonts w:asciiTheme="minorHAnsi" w:hAnsiTheme="minorHAnsi" w:cstheme="minorHAnsi"/>
        </w:rPr>
        <w:t xml:space="preserve">Členové týmu </w:t>
      </w:r>
      <w:r w:rsidR="00745817">
        <w:rPr>
          <w:rFonts w:asciiTheme="minorHAnsi" w:hAnsiTheme="minorHAnsi" w:cstheme="minorHAnsi"/>
        </w:rPr>
        <w:t>musí splňovat tyto kvalifikační požadavky:</w:t>
      </w:r>
      <w:r w:rsidR="00745817" w:rsidDel="00745817">
        <w:rPr>
          <w:rFonts w:asciiTheme="minorHAnsi" w:hAnsiTheme="minorHAnsi" w:cstheme="minorHAnsi"/>
        </w:rPr>
        <w:t xml:space="preserve"> </w:t>
      </w:r>
    </w:p>
    <w:p w14:paraId="199703EB" w14:textId="03695E46" w:rsidR="00D55A36" w:rsidRPr="00D55A36" w:rsidRDefault="00D55A36" w:rsidP="00D55A36">
      <w:pPr>
        <w:pStyle w:val="4DNormln"/>
        <w:spacing w:before="360" w:after="120" w:line="276" w:lineRule="auto"/>
        <w:jc w:val="both"/>
        <w:rPr>
          <w:rFonts w:asciiTheme="minorHAnsi" w:hAnsiTheme="minorHAnsi" w:cstheme="minorHAnsi"/>
          <w:sz w:val="22"/>
          <w:szCs w:val="22"/>
        </w:rPr>
      </w:pPr>
      <w:r w:rsidRPr="003C67FC">
        <w:rPr>
          <w:rFonts w:asciiTheme="minorHAnsi" w:hAnsiTheme="minorHAnsi" w:cstheme="minorHAnsi"/>
          <w:sz w:val="22"/>
          <w:szCs w:val="22"/>
        </w:rPr>
        <w:t>Vedoucí týmu</w:t>
      </w:r>
      <w:r w:rsidRPr="00D55A36">
        <w:rPr>
          <w:rFonts w:asciiTheme="minorHAnsi" w:hAnsiTheme="minorHAnsi" w:cstheme="minorHAnsi"/>
          <w:sz w:val="22"/>
          <w:szCs w:val="22"/>
        </w:rPr>
        <w:t xml:space="preserve"> </w:t>
      </w:r>
    </w:p>
    <w:p w14:paraId="517DFD5A" w14:textId="77777777" w:rsidR="00D55A36" w:rsidRPr="00B2776B" w:rsidRDefault="00D55A36" w:rsidP="00D55A36">
      <w:pPr>
        <w:pStyle w:val="4DNormln"/>
        <w:numPr>
          <w:ilvl w:val="0"/>
          <w:numId w:val="326"/>
        </w:numPr>
        <w:spacing w:before="120" w:after="120" w:line="276" w:lineRule="auto"/>
        <w:jc w:val="both"/>
        <w:rPr>
          <w:rFonts w:asciiTheme="minorHAnsi" w:hAnsiTheme="minorHAnsi" w:cstheme="minorHAnsi"/>
          <w:sz w:val="22"/>
          <w:szCs w:val="22"/>
        </w:rPr>
      </w:pPr>
      <w:r w:rsidRPr="00B2776B">
        <w:rPr>
          <w:rFonts w:asciiTheme="minorHAnsi" w:hAnsiTheme="minorHAnsi" w:cstheme="minorHAnsi"/>
          <w:sz w:val="22"/>
          <w:szCs w:val="22"/>
        </w:rPr>
        <w:t>řádně ukončené středoškolské vzdělání s</w:t>
      </w:r>
      <w:r>
        <w:rPr>
          <w:rFonts w:asciiTheme="minorHAnsi" w:hAnsiTheme="minorHAnsi" w:cstheme="minorHAnsi"/>
          <w:sz w:val="22"/>
          <w:szCs w:val="22"/>
        </w:rPr>
        <w:t> </w:t>
      </w:r>
      <w:r w:rsidRPr="00B2776B">
        <w:rPr>
          <w:rFonts w:asciiTheme="minorHAnsi" w:hAnsiTheme="minorHAnsi" w:cstheme="minorHAnsi"/>
          <w:sz w:val="22"/>
          <w:szCs w:val="22"/>
        </w:rPr>
        <w:t>maturitou</w:t>
      </w:r>
      <w:r>
        <w:rPr>
          <w:rFonts w:asciiTheme="minorHAnsi" w:hAnsiTheme="minorHAnsi" w:cstheme="minorHAnsi"/>
          <w:sz w:val="22"/>
          <w:szCs w:val="22"/>
        </w:rPr>
        <w:t>,</w:t>
      </w:r>
      <w:r w:rsidRPr="00B2776B">
        <w:rPr>
          <w:rFonts w:asciiTheme="minorHAnsi" w:hAnsiTheme="minorHAnsi" w:cstheme="minorHAnsi"/>
          <w:sz w:val="22"/>
          <w:szCs w:val="22"/>
        </w:rPr>
        <w:t xml:space="preserve"> </w:t>
      </w:r>
    </w:p>
    <w:p w14:paraId="696D3B43" w14:textId="77777777" w:rsidR="00D55A36" w:rsidRPr="00700AE4" w:rsidRDefault="00D55A36" w:rsidP="00D55A36">
      <w:pPr>
        <w:pStyle w:val="4DNormln"/>
        <w:numPr>
          <w:ilvl w:val="0"/>
          <w:numId w:val="326"/>
        </w:numPr>
        <w:spacing w:before="120" w:after="120" w:line="276" w:lineRule="auto"/>
        <w:jc w:val="both"/>
        <w:rPr>
          <w:rFonts w:asciiTheme="minorHAnsi" w:hAnsiTheme="minorHAnsi" w:cstheme="minorHAnsi"/>
          <w:sz w:val="22"/>
          <w:szCs w:val="22"/>
        </w:rPr>
      </w:pPr>
      <w:r w:rsidRPr="00700AE4">
        <w:rPr>
          <w:rFonts w:asciiTheme="minorHAnsi" w:hAnsiTheme="minorHAnsi" w:cstheme="minorHAnsi"/>
          <w:sz w:val="22"/>
          <w:szCs w:val="22"/>
        </w:rPr>
        <w:t xml:space="preserve">alespoň pět (5) let </w:t>
      </w:r>
      <w:r>
        <w:rPr>
          <w:rFonts w:asciiTheme="minorHAnsi" w:hAnsiTheme="minorHAnsi" w:cstheme="minorHAnsi"/>
          <w:sz w:val="22"/>
          <w:szCs w:val="22"/>
        </w:rPr>
        <w:t>profesních zkušeností</w:t>
      </w:r>
      <w:r w:rsidRPr="00700AE4">
        <w:rPr>
          <w:rFonts w:asciiTheme="minorHAnsi" w:hAnsiTheme="minorHAnsi" w:cstheme="minorHAnsi"/>
          <w:sz w:val="22"/>
          <w:szCs w:val="22"/>
        </w:rPr>
        <w:t xml:space="preserve"> v oblasti NBA. </w:t>
      </w:r>
    </w:p>
    <w:p w14:paraId="1E8763D1" w14:textId="2EC89065" w:rsidR="00D55A36" w:rsidRPr="00D55A36" w:rsidRDefault="00D55A36" w:rsidP="00D55A36">
      <w:pPr>
        <w:pStyle w:val="4DNormln"/>
        <w:spacing w:before="360" w:after="120" w:line="276" w:lineRule="auto"/>
        <w:jc w:val="both"/>
        <w:rPr>
          <w:rFonts w:asciiTheme="minorHAnsi" w:hAnsiTheme="minorHAnsi" w:cstheme="minorHAnsi"/>
          <w:sz w:val="22"/>
          <w:szCs w:val="22"/>
        </w:rPr>
      </w:pPr>
      <w:r w:rsidRPr="003C67FC">
        <w:rPr>
          <w:rFonts w:asciiTheme="minorHAnsi" w:hAnsiTheme="minorHAnsi" w:cstheme="minorHAnsi"/>
          <w:sz w:val="22"/>
          <w:szCs w:val="22"/>
        </w:rPr>
        <w:t>Specialista</w:t>
      </w:r>
    </w:p>
    <w:p w14:paraId="4B0D00AC" w14:textId="77777777" w:rsidR="00D55A36" w:rsidRPr="00B2776B" w:rsidRDefault="00D55A36" w:rsidP="00D55A36">
      <w:pPr>
        <w:pStyle w:val="4DNormln"/>
        <w:numPr>
          <w:ilvl w:val="0"/>
          <w:numId w:val="327"/>
        </w:numPr>
        <w:spacing w:before="120" w:after="120" w:line="276" w:lineRule="auto"/>
        <w:jc w:val="both"/>
        <w:rPr>
          <w:rFonts w:asciiTheme="minorHAnsi" w:hAnsiTheme="minorHAnsi" w:cstheme="minorHAnsi"/>
          <w:sz w:val="22"/>
          <w:szCs w:val="22"/>
        </w:rPr>
      </w:pPr>
      <w:r w:rsidRPr="00B2776B">
        <w:rPr>
          <w:rFonts w:asciiTheme="minorHAnsi" w:hAnsiTheme="minorHAnsi" w:cstheme="minorHAnsi"/>
          <w:sz w:val="22"/>
          <w:szCs w:val="22"/>
        </w:rPr>
        <w:t>řádně ukončené středoškolské vzdělání s</w:t>
      </w:r>
      <w:r>
        <w:rPr>
          <w:rFonts w:asciiTheme="minorHAnsi" w:hAnsiTheme="minorHAnsi" w:cstheme="minorHAnsi"/>
          <w:sz w:val="22"/>
          <w:szCs w:val="22"/>
        </w:rPr>
        <w:t> </w:t>
      </w:r>
      <w:r w:rsidRPr="00B2776B">
        <w:rPr>
          <w:rFonts w:asciiTheme="minorHAnsi" w:hAnsiTheme="minorHAnsi" w:cstheme="minorHAnsi"/>
          <w:sz w:val="22"/>
          <w:szCs w:val="22"/>
        </w:rPr>
        <w:t>maturitou</w:t>
      </w:r>
      <w:r>
        <w:rPr>
          <w:rFonts w:asciiTheme="minorHAnsi" w:hAnsiTheme="minorHAnsi" w:cstheme="minorHAnsi"/>
          <w:sz w:val="22"/>
          <w:szCs w:val="22"/>
        </w:rPr>
        <w:t>,</w:t>
      </w:r>
    </w:p>
    <w:p w14:paraId="4CDFA5B8" w14:textId="77777777" w:rsidR="00D55A36" w:rsidRDefault="00D55A36" w:rsidP="00D55A36">
      <w:pPr>
        <w:pStyle w:val="4DNormln"/>
        <w:numPr>
          <w:ilvl w:val="0"/>
          <w:numId w:val="327"/>
        </w:numPr>
        <w:spacing w:before="120" w:after="120" w:line="276" w:lineRule="auto"/>
        <w:jc w:val="both"/>
        <w:rPr>
          <w:rFonts w:asciiTheme="minorHAnsi" w:hAnsiTheme="minorHAnsi" w:cstheme="minorHAnsi"/>
          <w:sz w:val="22"/>
          <w:szCs w:val="22"/>
        </w:rPr>
      </w:pPr>
      <w:r w:rsidRPr="005C11E6">
        <w:rPr>
          <w:rFonts w:asciiTheme="minorHAnsi" w:hAnsiTheme="minorHAnsi" w:cstheme="minorHAnsi"/>
          <w:sz w:val="22"/>
          <w:szCs w:val="22"/>
        </w:rPr>
        <w:t xml:space="preserve">alespoň tři (3) roky </w:t>
      </w:r>
      <w:r>
        <w:rPr>
          <w:rFonts w:asciiTheme="minorHAnsi" w:hAnsiTheme="minorHAnsi" w:cstheme="minorHAnsi"/>
          <w:sz w:val="22"/>
          <w:szCs w:val="22"/>
        </w:rPr>
        <w:t>profesních zkušeností</w:t>
      </w:r>
      <w:r w:rsidRPr="005C11E6">
        <w:rPr>
          <w:rFonts w:asciiTheme="minorHAnsi" w:hAnsiTheme="minorHAnsi" w:cstheme="minorHAnsi"/>
          <w:sz w:val="22"/>
          <w:szCs w:val="22"/>
        </w:rPr>
        <w:t xml:space="preserve"> v oblasti NBA. </w:t>
      </w:r>
    </w:p>
    <w:p w14:paraId="3BC6B3B6" w14:textId="77777777" w:rsidR="005623AE" w:rsidRDefault="005623AE" w:rsidP="005623AE">
      <w:pPr>
        <w:spacing w:after="0" w:line="240" w:lineRule="auto"/>
        <w:contextualSpacing/>
        <w:rPr>
          <w:rFonts w:asciiTheme="minorHAnsi" w:hAnsiTheme="minorHAnsi" w:cstheme="minorHAnsi"/>
        </w:rPr>
      </w:pPr>
    </w:p>
    <w:p w14:paraId="50E9271B" w14:textId="2B8C24C2" w:rsidR="004711A5" w:rsidRDefault="004711A5">
      <w:pPr>
        <w:rPr>
          <w:rFonts w:asciiTheme="minorHAnsi" w:hAnsiTheme="minorHAnsi" w:cstheme="minorHAnsi"/>
        </w:rPr>
      </w:pPr>
      <w:r>
        <w:rPr>
          <w:rFonts w:asciiTheme="minorHAnsi" w:hAnsiTheme="minorHAnsi" w:cstheme="minorHAnsi"/>
        </w:rPr>
        <w:br w:type="page"/>
      </w:r>
    </w:p>
    <w:p w14:paraId="7B75E202" w14:textId="13859556" w:rsidR="00632482" w:rsidRPr="00DD7BD8" w:rsidRDefault="00632482" w:rsidP="00632482">
      <w:pPr>
        <w:pStyle w:val="RLlneksmlouvy"/>
        <w:jc w:val="center"/>
        <w:rPr>
          <w:rStyle w:val="Nzevknihy"/>
          <w:b/>
          <w:bCs w:val="0"/>
        </w:rPr>
      </w:pPr>
      <w:r w:rsidRPr="00DD7BD8">
        <w:rPr>
          <w:rStyle w:val="Nzevknihy"/>
          <w:b/>
          <w:bCs w:val="0"/>
        </w:rPr>
        <w:lastRenderedPageBreak/>
        <w:t>Příloha č.</w:t>
      </w:r>
      <w:r>
        <w:rPr>
          <w:rStyle w:val="Nzevknihy"/>
          <w:b/>
          <w:bCs w:val="0"/>
        </w:rPr>
        <w:t>7</w:t>
      </w:r>
    </w:p>
    <w:p w14:paraId="79423684" w14:textId="18A1CF5F" w:rsidR="001207EC" w:rsidRPr="00632482" w:rsidRDefault="001207EC" w:rsidP="003C67FC">
      <w:pPr>
        <w:pStyle w:val="RLlneksmlouvy"/>
        <w:spacing w:before="120"/>
        <w:ind w:left="709" w:hanging="709"/>
        <w:jc w:val="center"/>
        <w:rPr>
          <w:rFonts w:asciiTheme="minorHAnsi" w:hAnsiTheme="minorHAnsi"/>
          <w:caps/>
        </w:rPr>
      </w:pPr>
      <w:r w:rsidRPr="00632482">
        <w:rPr>
          <w:rFonts w:asciiTheme="minorHAnsi" w:hAnsiTheme="minorHAnsi"/>
          <w:caps/>
          <w:szCs w:val="22"/>
        </w:rPr>
        <w:t>Seznam P</w:t>
      </w:r>
      <w:r w:rsidR="00632482">
        <w:rPr>
          <w:rFonts w:asciiTheme="minorHAnsi" w:hAnsiTheme="minorHAnsi"/>
          <w:caps/>
          <w:szCs w:val="22"/>
        </w:rPr>
        <w:t>od</w:t>
      </w:r>
      <w:r w:rsidRPr="00632482">
        <w:rPr>
          <w:rFonts w:asciiTheme="minorHAnsi" w:hAnsiTheme="minorHAnsi"/>
          <w:caps/>
          <w:szCs w:val="22"/>
        </w:rPr>
        <w:t>dodavatelů</w:t>
      </w:r>
    </w:p>
    <w:p w14:paraId="7C326F25" w14:textId="77777777" w:rsidR="001207EC" w:rsidRPr="00D4079A" w:rsidRDefault="001207EC" w:rsidP="001207EC">
      <w:pPr>
        <w:rPr>
          <w:rFonts w:asciiTheme="minorHAnsi" w:hAnsiTheme="minorHAnsi" w:cs="Times New Roman"/>
        </w:rPr>
      </w:pPr>
      <w:r w:rsidRPr="00D4079A">
        <w:rPr>
          <w:rFonts w:asciiTheme="minorHAnsi" w:hAnsiTheme="minorHAnsi" w:cs="Times New Roman"/>
        </w:rPr>
        <w:t xml:space="preserve">1/ </w:t>
      </w:r>
    </w:p>
    <w:p w14:paraId="35DECEC3" w14:textId="65D67879" w:rsidR="001207EC" w:rsidRPr="00325A1D" w:rsidRDefault="001207EC" w:rsidP="001207EC">
      <w:r w:rsidRPr="00325A1D">
        <w:t xml:space="preserve">Název: </w:t>
      </w:r>
      <w:r w:rsidRPr="00325A1D">
        <w:tab/>
      </w:r>
      <w:r w:rsidRPr="00325A1D">
        <w:tab/>
      </w:r>
      <w:r w:rsidRPr="00087157">
        <w:rPr>
          <w:highlight w:val="yellow"/>
        </w:rPr>
        <w:t xml:space="preserve">[DOPLNÍ </w:t>
      </w:r>
      <w:r w:rsidR="00881C3F" w:rsidRPr="00FA1B5A">
        <w:rPr>
          <w:rFonts w:asciiTheme="minorHAnsi" w:hAnsiTheme="minorHAnsi"/>
          <w:bCs/>
          <w:highlight w:val="yellow"/>
        </w:rPr>
        <w:t>ÚČASTNÍK</w:t>
      </w:r>
      <w:r w:rsidRPr="00087157">
        <w:rPr>
          <w:highlight w:val="yellow"/>
        </w:rPr>
        <w:t>]</w:t>
      </w:r>
    </w:p>
    <w:p w14:paraId="3FAECD1B" w14:textId="7FF4D98C" w:rsidR="001207EC" w:rsidRPr="00325A1D" w:rsidRDefault="001207EC" w:rsidP="001207EC">
      <w:r w:rsidRPr="00325A1D">
        <w:t>Sídlo:</w:t>
      </w:r>
      <w:r w:rsidRPr="00325A1D">
        <w:tab/>
      </w:r>
      <w:r w:rsidRPr="00325A1D">
        <w:tab/>
      </w:r>
      <w:r w:rsidR="00087157" w:rsidRPr="00087157">
        <w:rPr>
          <w:highlight w:val="yellow"/>
        </w:rPr>
        <w:t xml:space="preserve">[DOPLNÍ </w:t>
      </w:r>
      <w:r w:rsidR="00881C3F" w:rsidRPr="00FA1B5A">
        <w:rPr>
          <w:rFonts w:asciiTheme="minorHAnsi" w:hAnsiTheme="minorHAnsi"/>
          <w:bCs/>
          <w:highlight w:val="yellow"/>
        </w:rPr>
        <w:t>ÚČASTNÍK</w:t>
      </w:r>
      <w:r w:rsidR="00087157" w:rsidRPr="00087157">
        <w:rPr>
          <w:highlight w:val="yellow"/>
        </w:rPr>
        <w:t>]</w:t>
      </w:r>
    </w:p>
    <w:p w14:paraId="3AB46195" w14:textId="473477E1" w:rsidR="00087157" w:rsidRDefault="001207EC" w:rsidP="001207EC">
      <w:r w:rsidRPr="00325A1D">
        <w:rPr>
          <w:rFonts w:cs="Arial"/>
        </w:rPr>
        <w:t>Právní forma:</w:t>
      </w:r>
      <w:r w:rsidRPr="00325A1D">
        <w:rPr>
          <w:rFonts w:cs="Arial"/>
        </w:rPr>
        <w:tab/>
      </w:r>
      <w:r w:rsidR="00087157" w:rsidRPr="00087157">
        <w:rPr>
          <w:highlight w:val="yellow"/>
        </w:rPr>
        <w:t xml:space="preserve">[DOPLNÍ </w:t>
      </w:r>
      <w:r w:rsidR="00881C3F" w:rsidRPr="00FA1B5A">
        <w:rPr>
          <w:rFonts w:asciiTheme="minorHAnsi" w:hAnsiTheme="minorHAnsi"/>
          <w:bCs/>
          <w:highlight w:val="yellow"/>
        </w:rPr>
        <w:t>ÚČASTNÍK</w:t>
      </w:r>
      <w:r w:rsidR="00087157" w:rsidRPr="00087157">
        <w:rPr>
          <w:highlight w:val="yellow"/>
        </w:rPr>
        <w:t>]</w:t>
      </w:r>
    </w:p>
    <w:p w14:paraId="6EA2B6BB" w14:textId="7FA11EC9" w:rsidR="00087157" w:rsidRDefault="001207EC" w:rsidP="001207EC">
      <w:r w:rsidRPr="00325A1D">
        <w:t>Identifikační číslo:</w:t>
      </w:r>
      <w:r w:rsidRPr="00325A1D">
        <w:tab/>
      </w:r>
      <w:r w:rsidR="00087157" w:rsidRPr="00087157">
        <w:rPr>
          <w:highlight w:val="yellow"/>
        </w:rPr>
        <w:t xml:space="preserve">[DOPLNÍ </w:t>
      </w:r>
      <w:r w:rsidR="00881C3F" w:rsidRPr="00FA1B5A">
        <w:rPr>
          <w:rFonts w:asciiTheme="minorHAnsi" w:hAnsiTheme="minorHAnsi"/>
          <w:bCs/>
          <w:highlight w:val="yellow"/>
        </w:rPr>
        <w:t>ÚČASTNÍK</w:t>
      </w:r>
      <w:r w:rsidR="00087157" w:rsidRPr="00087157">
        <w:rPr>
          <w:highlight w:val="yellow"/>
        </w:rPr>
        <w:t>]</w:t>
      </w:r>
    </w:p>
    <w:p w14:paraId="160ED5CC" w14:textId="29A20F1E" w:rsidR="00F46A5C" w:rsidRDefault="00087157" w:rsidP="001207EC">
      <w:r>
        <w:t xml:space="preserve">Rozsah plnění Smlouvy: </w:t>
      </w:r>
      <w:r w:rsidRPr="00087157">
        <w:rPr>
          <w:highlight w:val="yellow"/>
        </w:rPr>
        <w:t xml:space="preserve">[DOPLNÍ </w:t>
      </w:r>
      <w:r w:rsidR="00881C3F" w:rsidRPr="00FA1B5A">
        <w:rPr>
          <w:rFonts w:asciiTheme="minorHAnsi" w:hAnsiTheme="minorHAnsi"/>
          <w:bCs/>
          <w:highlight w:val="yellow"/>
        </w:rPr>
        <w:t>ÚČASTNÍK</w:t>
      </w:r>
      <w:r w:rsidR="00F136F0">
        <w:rPr>
          <w:highlight w:val="yellow"/>
        </w:rPr>
        <w:t xml:space="preserve"> – věcné vymezení i vymezení hodnoty v %</w:t>
      </w:r>
      <w:r w:rsidRPr="00087157">
        <w:rPr>
          <w:highlight w:val="yellow"/>
        </w:rPr>
        <w:t>]</w:t>
      </w:r>
    </w:p>
    <w:p w14:paraId="15A95E0C" w14:textId="77777777" w:rsidR="00F46A5C" w:rsidRDefault="00F46A5C" w:rsidP="001207EC"/>
    <w:p w14:paraId="1D89ADEE" w14:textId="1C04C5A8" w:rsidR="00F46A5C" w:rsidRPr="00D4079A" w:rsidRDefault="00F46A5C" w:rsidP="00F46A5C">
      <w:pPr>
        <w:rPr>
          <w:rFonts w:asciiTheme="minorHAnsi" w:hAnsiTheme="minorHAnsi" w:cs="Times New Roman"/>
        </w:rPr>
      </w:pPr>
      <w:r>
        <w:rPr>
          <w:rFonts w:asciiTheme="minorHAnsi" w:hAnsiTheme="minorHAnsi" w:cs="Times New Roman"/>
        </w:rPr>
        <w:t>2</w:t>
      </w:r>
      <w:r w:rsidRPr="00D4079A">
        <w:rPr>
          <w:rFonts w:asciiTheme="minorHAnsi" w:hAnsiTheme="minorHAnsi" w:cs="Times New Roman"/>
        </w:rPr>
        <w:t xml:space="preserve">/ </w:t>
      </w:r>
    </w:p>
    <w:p w14:paraId="45E24672" w14:textId="7BD27E14" w:rsidR="00F46A5C" w:rsidRPr="00325A1D" w:rsidRDefault="00F46A5C" w:rsidP="00F46A5C">
      <w:r w:rsidRPr="00325A1D">
        <w:t xml:space="preserve">Název: </w:t>
      </w:r>
      <w:r w:rsidRPr="00325A1D">
        <w:tab/>
      </w:r>
      <w:r w:rsidRPr="00325A1D">
        <w:tab/>
      </w:r>
      <w:r w:rsidRPr="00087157">
        <w:rPr>
          <w:highlight w:val="yellow"/>
        </w:rPr>
        <w:t xml:space="preserve">[DOPLNÍ </w:t>
      </w:r>
      <w:r w:rsidR="00881C3F" w:rsidRPr="00FA1B5A">
        <w:rPr>
          <w:rFonts w:asciiTheme="minorHAnsi" w:hAnsiTheme="minorHAnsi"/>
          <w:bCs/>
          <w:highlight w:val="yellow"/>
        </w:rPr>
        <w:t>ÚČASTNÍK</w:t>
      </w:r>
      <w:r w:rsidRPr="00087157">
        <w:rPr>
          <w:highlight w:val="yellow"/>
        </w:rPr>
        <w:t>]</w:t>
      </w:r>
    </w:p>
    <w:p w14:paraId="14B56C18" w14:textId="2569EF99" w:rsidR="00F46A5C" w:rsidRPr="00325A1D" w:rsidRDefault="00F46A5C" w:rsidP="00F46A5C">
      <w:r w:rsidRPr="00325A1D">
        <w:t>Sídlo:</w:t>
      </w:r>
      <w:r w:rsidRPr="00325A1D">
        <w:tab/>
      </w:r>
      <w:r w:rsidRPr="00325A1D">
        <w:tab/>
      </w:r>
      <w:r w:rsidRPr="00087157">
        <w:rPr>
          <w:highlight w:val="yellow"/>
        </w:rPr>
        <w:t xml:space="preserve">[DOPLNÍ </w:t>
      </w:r>
      <w:r w:rsidR="00881C3F" w:rsidRPr="00FA1B5A">
        <w:rPr>
          <w:rFonts w:asciiTheme="minorHAnsi" w:hAnsiTheme="minorHAnsi"/>
          <w:bCs/>
          <w:highlight w:val="yellow"/>
        </w:rPr>
        <w:t>ÚČASTNÍK</w:t>
      </w:r>
      <w:r w:rsidRPr="00087157">
        <w:rPr>
          <w:highlight w:val="yellow"/>
        </w:rPr>
        <w:t>]</w:t>
      </w:r>
    </w:p>
    <w:p w14:paraId="0F007EAF" w14:textId="354A4407" w:rsidR="00F46A5C" w:rsidRDefault="00F46A5C" w:rsidP="00F46A5C">
      <w:r w:rsidRPr="00325A1D">
        <w:rPr>
          <w:rFonts w:cs="Arial"/>
        </w:rPr>
        <w:t>Právní forma:</w:t>
      </w:r>
      <w:r w:rsidRPr="00325A1D">
        <w:rPr>
          <w:rFonts w:cs="Arial"/>
        </w:rPr>
        <w:tab/>
      </w:r>
      <w:r w:rsidRPr="00087157">
        <w:rPr>
          <w:highlight w:val="yellow"/>
        </w:rPr>
        <w:t xml:space="preserve">[DOPLNÍ </w:t>
      </w:r>
      <w:r w:rsidR="00881C3F" w:rsidRPr="00FA1B5A">
        <w:rPr>
          <w:rFonts w:asciiTheme="minorHAnsi" w:hAnsiTheme="minorHAnsi"/>
          <w:bCs/>
          <w:highlight w:val="yellow"/>
        </w:rPr>
        <w:t>ÚČASTNÍK</w:t>
      </w:r>
      <w:r w:rsidRPr="00087157">
        <w:rPr>
          <w:highlight w:val="yellow"/>
        </w:rPr>
        <w:t>]</w:t>
      </w:r>
    </w:p>
    <w:p w14:paraId="2108A843" w14:textId="05D288CA" w:rsidR="00F46A5C" w:rsidRDefault="00F46A5C" w:rsidP="00F46A5C">
      <w:r w:rsidRPr="00325A1D">
        <w:t>Identifikační číslo:</w:t>
      </w:r>
      <w:r w:rsidRPr="00325A1D">
        <w:tab/>
      </w:r>
      <w:r w:rsidRPr="00087157">
        <w:rPr>
          <w:highlight w:val="yellow"/>
        </w:rPr>
        <w:t xml:space="preserve">[DOPLNÍ </w:t>
      </w:r>
      <w:r w:rsidR="00881C3F" w:rsidRPr="00FA1B5A">
        <w:rPr>
          <w:rFonts w:asciiTheme="minorHAnsi" w:hAnsiTheme="minorHAnsi"/>
          <w:bCs/>
          <w:highlight w:val="yellow"/>
        </w:rPr>
        <w:t>ÚČASTNÍK</w:t>
      </w:r>
      <w:r w:rsidRPr="00087157">
        <w:rPr>
          <w:highlight w:val="yellow"/>
        </w:rPr>
        <w:t>]</w:t>
      </w:r>
    </w:p>
    <w:p w14:paraId="600A77D9" w14:textId="02417FE1" w:rsidR="00F46A5C" w:rsidRDefault="00F46A5C" w:rsidP="00F46A5C">
      <w:r>
        <w:t xml:space="preserve">Rozsah plnění Smlouvy: </w:t>
      </w:r>
      <w:r w:rsidRPr="00087157">
        <w:rPr>
          <w:highlight w:val="yellow"/>
        </w:rPr>
        <w:t xml:space="preserve">[DOPLNÍ </w:t>
      </w:r>
      <w:r w:rsidR="00881C3F" w:rsidRPr="00FA1B5A">
        <w:rPr>
          <w:rFonts w:asciiTheme="minorHAnsi" w:hAnsiTheme="minorHAnsi"/>
          <w:bCs/>
          <w:highlight w:val="yellow"/>
        </w:rPr>
        <w:t>ÚČASTNÍK</w:t>
      </w:r>
      <w:r w:rsidR="00F136F0">
        <w:rPr>
          <w:highlight w:val="yellow"/>
        </w:rPr>
        <w:t xml:space="preserve"> – věcné vymezení i vymezení hodnoty v %</w:t>
      </w:r>
      <w:r w:rsidRPr="00087157">
        <w:rPr>
          <w:highlight w:val="yellow"/>
        </w:rPr>
        <w:t>]</w:t>
      </w:r>
    </w:p>
    <w:p w14:paraId="0DCB01AA" w14:textId="77777777" w:rsidR="00F46A5C" w:rsidRDefault="00F46A5C" w:rsidP="00F46A5C"/>
    <w:p w14:paraId="0829E404" w14:textId="77777777" w:rsidR="0078350E" w:rsidRPr="00685AD4" w:rsidRDefault="0078350E" w:rsidP="0078350E">
      <w:pPr>
        <w:tabs>
          <w:tab w:val="left" w:pos="2340"/>
        </w:tabs>
        <w:spacing w:before="60" w:after="60"/>
        <w:rPr>
          <w:bCs/>
          <w:snapToGrid w:val="0"/>
          <w:lang w:val="x-none" w:eastAsia="x-none"/>
        </w:rPr>
      </w:pPr>
      <w:r w:rsidRPr="00685AD4">
        <w:rPr>
          <w:bCs/>
          <w:highlight w:val="yellow"/>
        </w:rPr>
        <w:t xml:space="preserve">atd. </w:t>
      </w:r>
      <w:r w:rsidRPr="00685AD4">
        <w:rPr>
          <w:bCs/>
          <w:highlight w:val="yellow"/>
        </w:rPr>
        <w:tab/>
        <w:t>[</w:t>
      </w:r>
      <w:r>
        <w:rPr>
          <w:bCs/>
          <w:highlight w:val="yellow"/>
        </w:rPr>
        <w:t>příp. bude uvedeno plnění bez poddodavatelů</w:t>
      </w:r>
      <w:r w:rsidRPr="00685AD4">
        <w:rPr>
          <w:bCs/>
          <w:highlight w:val="yellow"/>
        </w:rPr>
        <w:t>]</w:t>
      </w:r>
    </w:p>
    <w:p w14:paraId="6C166C61" w14:textId="664057F0" w:rsidR="001207EC" w:rsidRDefault="001207EC" w:rsidP="00F46A5C">
      <w:r>
        <w:br w:type="page"/>
      </w:r>
    </w:p>
    <w:p w14:paraId="61212612" w14:textId="66EAD6DA" w:rsidR="00632482" w:rsidRPr="00DD7BD8" w:rsidRDefault="00632482" w:rsidP="00632482">
      <w:pPr>
        <w:pStyle w:val="RLlneksmlouvy"/>
        <w:jc w:val="center"/>
        <w:rPr>
          <w:rStyle w:val="Nzevknihy"/>
          <w:b/>
          <w:bCs w:val="0"/>
        </w:rPr>
      </w:pPr>
      <w:bookmarkStart w:id="172" w:name="_Hlk168586929"/>
      <w:r w:rsidRPr="00DD7BD8">
        <w:rPr>
          <w:rStyle w:val="Nzevknihy"/>
          <w:b/>
          <w:bCs w:val="0"/>
        </w:rPr>
        <w:lastRenderedPageBreak/>
        <w:t>Příloha č.</w:t>
      </w:r>
      <w:r>
        <w:rPr>
          <w:rStyle w:val="Nzevknihy"/>
          <w:b/>
          <w:bCs w:val="0"/>
        </w:rPr>
        <w:t>8</w:t>
      </w:r>
    </w:p>
    <w:p w14:paraId="6AC2D9AA" w14:textId="2431F433" w:rsidR="003E785B" w:rsidRPr="003405B2" w:rsidRDefault="003E785B" w:rsidP="003405B2">
      <w:pPr>
        <w:pStyle w:val="RLlneksmlouvy"/>
        <w:spacing w:before="120"/>
        <w:ind w:left="709" w:hanging="709"/>
        <w:jc w:val="center"/>
        <w:rPr>
          <w:caps/>
        </w:rPr>
      </w:pPr>
      <w:r w:rsidRPr="003405B2">
        <w:rPr>
          <w:rFonts w:asciiTheme="minorHAnsi" w:hAnsiTheme="minorHAnsi"/>
          <w:caps/>
          <w:szCs w:val="22"/>
        </w:rPr>
        <w:t>Demonstrativní výčet veřejných zakázek a smluv k podmínce nezávislosti</w:t>
      </w:r>
      <w:bookmarkEnd w:id="172"/>
    </w:p>
    <w:tbl>
      <w:tblPr>
        <w:tblW w:w="10060" w:type="dxa"/>
        <w:tblCellMar>
          <w:left w:w="70" w:type="dxa"/>
          <w:right w:w="70" w:type="dxa"/>
        </w:tblCellMar>
        <w:tblLook w:val="04A0" w:firstRow="1" w:lastRow="0" w:firstColumn="1" w:lastColumn="0" w:noHBand="0" w:noVBand="1"/>
      </w:tblPr>
      <w:tblGrid>
        <w:gridCol w:w="10060"/>
      </w:tblGrid>
      <w:tr w:rsidR="003E785B" w:rsidRPr="00046AD9" w14:paraId="3DA17B19" w14:textId="77777777" w:rsidTr="00085570">
        <w:trPr>
          <w:trHeight w:val="550"/>
        </w:trPr>
        <w:tc>
          <w:tcPr>
            <w:tcW w:w="10060" w:type="dxa"/>
            <w:tcBorders>
              <w:top w:val="single" w:sz="4" w:space="0" w:color="auto"/>
              <w:left w:val="single" w:sz="4" w:space="0" w:color="auto"/>
              <w:bottom w:val="single" w:sz="4" w:space="0" w:color="auto"/>
              <w:right w:val="single" w:sz="4" w:space="0" w:color="auto"/>
            </w:tcBorders>
            <w:shd w:val="clear" w:color="auto" w:fill="ABBB59"/>
            <w:vAlign w:val="center"/>
            <w:hideMark/>
          </w:tcPr>
          <w:p w14:paraId="50252FA4" w14:textId="77777777" w:rsidR="003E785B" w:rsidRPr="00046AD9" w:rsidRDefault="003E785B" w:rsidP="00085570">
            <w:pPr>
              <w:rPr>
                <w:rFonts w:asciiTheme="minorHAnsi" w:hAnsiTheme="minorHAnsi" w:cstheme="minorHAnsi"/>
                <w:b/>
                <w:bCs/>
                <w:color w:val="000000"/>
                <w:sz w:val="20"/>
                <w:szCs w:val="20"/>
              </w:rPr>
            </w:pPr>
            <w:r w:rsidRPr="00046AD9">
              <w:rPr>
                <w:rFonts w:asciiTheme="minorHAnsi" w:hAnsiTheme="minorHAnsi" w:cstheme="minorHAnsi"/>
                <w:b/>
                <w:bCs/>
                <w:color w:val="000000"/>
                <w:sz w:val="20"/>
                <w:szCs w:val="20"/>
              </w:rPr>
              <w:t xml:space="preserve">Název zakázky – </w:t>
            </w:r>
            <w:r w:rsidRPr="00046AD9">
              <w:rPr>
                <w:rFonts w:asciiTheme="minorHAnsi" w:hAnsiTheme="minorHAnsi" w:cstheme="minorHAnsi"/>
                <w:color w:val="000000"/>
                <w:sz w:val="20"/>
                <w:szCs w:val="20"/>
              </w:rPr>
              <w:t>obecné názvy smluv jsou příkladné a týkají se oblastí činností vztahující se k podmínce nezávislosti, některé smlouvy jsou opakovaně uzavírané a mohou se drobně lišit v názvu</w:t>
            </w:r>
          </w:p>
        </w:tc>
      </w:tr>
      <w:tr w:rsidR="003E785B" w:rsidRPr="00046AD9" w14:paraId="46BF01A6" w14:textId="77777777" w:rsidTr="00085570">
        <w:trPr>
          <w:trHeight w:val="550"/>
        </w:trPr>
        <w:tc>
          <w:tcPr>
            <w:tcW w:w="10060" w:type="dxa"/>
            <w:tcBorders>
              <w:top w:val="nil"/>
              <w:left w:val="single" w:sz="4" w:space="0" w:color="auto"/>
              <w:bottom w:val="single" w:sz="4" w:space="0" w:color="auto"/>
              <w:right w:val="single" w:sz="4" w:space="0" w:color="auto"/>
            </w:tcBorders>
            <w:vAlign w:val="center"/>
            <w:hideMark/>
          </w:tcPr>
          <w:p w14:paraId="76FC43B9" w14:textId="77777777" w:rsidR="003E785B" w:rsidRPr="00046AD9" w:rsidRDefault="003E785B" w:rsidP="00085570">
            <w:pPr>
              <w:rPr>
                <w:rFonts w:asciiTheme="minorHAnsi" w:hAnsiTheme="minorHAnsi" w:cstheme="minorHAnsi"/>
                <w:color w:val="000000"/>
                <w:sz w:val="20"/>
                <w:szCs w:val="20"/>
              </w:rPr>
            </w:pPr>
            <w:r w:rsidRPr="00046AD9">
              <w:rPr>
                <w:rFonts w:asciiTheme="minorHAnsi" w:hAnsiTheme="minorHAnsi" w:cstheme="minorHAnsi"/>
                <w:color w:val="000000"/>
                <w:sz w:val="20"/>
                <w:szCs w:val="20"/>
              </w:rPr>
              <w:t>Smlouva na provoz a rozvoj Informačního systému národních dotací</w:t>
            </w:r>
          </w:p>
        </w:tc>
      </w:tr>
      <w:tr w:rsidR="003E785B" w:rsidRPr="00046AD9" w14:paraId="60233798" w14:textId="77777777" w:rsidTr="00085570">
        <w:trPr>
          <w:trHeight w:val="550"/>
        </w:trPr>
        <w:tc>
          <w:tcPr>
            <w:tcW w:w="10060" w:type="dxa"/>
            <w:tcBorders>
              <w:top w:val="nil"/>
              <w:left w:val="single" w:sz="4" w:space="0" w:color="auto"/>
              <w:bottom w:val="single" w:sz="4" w:space="0" w:color="auto"/>
              <w:right w:val="single" w:sz="4" w:space="0" w:color="auto"/>
            </w:tcBorders>
            <w:vAlign w:val="center"/>
            <w:hideMark/>
          </w:tcPr>
          <w:p w14:paraId="28AF1772" w14:textId="77777777" w:rsidR="003E785B" w:rsidRPr="00046AD9" w:rsidRDefault="003E785B" w:rsidP="00085570">
            <w:pPr>
              <w:rPr>
                <w:rFonts w:asciiTheme="minorHAnsi" w:hAnsiTheme="minorHAnsi" w:cstheme="minorHAnsi"/>
                <w:color w:val="000000"/>
                <w:sz w:val="20"/>
                <w:szCs w:val="20"/>
              </w:rPr>
            </w:pPr>
            <w:r w:rsidRPr="00046AD9">
              <w:rPr>
                <w:rFonts w:asciiTheme="minorHAnsi" w:hAnsiTheme="minorHAnsi" w:cstheme="minorHAnsi"/>
                <w:color w:val="000000"/>
                <w:sz w:val="20"/>
                <w:szCs w:val="20"/>
              </w:rPr>
              <w:t>Smlouva o horizontální spolupráci v oblasti podpory aplikovaného výzkumu, experimentálního vývoje a inovací</w:t>
            </w:r>
          </w:p>
        </w:tc>
      </w:tr>
      <w:tr w:rsidR="003E785B" w:rsidRPr="00046AD9" w14:paraId="485DD822" w14:textId="77777777" w:rsidTr="00085570">
        <w:trPr>
          <w:trHeight w:val="550"/>
        </w:trPr>
        <w:tc>
          <w:tcPr>
            <w:tcW w:w="10060" w:type="dxa"/>
            <w:tcBorders>
              <w:top w:val="nil"/>
              <w:left w:val="single" w:sz="4" w:space="0" w:color="auto"/>
              <w:bottom w:val="single" w:sz="4" w:space="0" w:color="auto"/>
              <w:right w:val="single" w:sz="4" w:space="0" w:color="auto"/>
            </w:tcBorders>
            <w:vAlign w:val="center"/>
            <w:hideMark/>
          </w:tcPr>
          <w:p w14:paraId="4218B17D" w14:textId="77777777" w:rsidR="003E785B" w:rsidRPr="00046AD9" w:rsidRDefault="003E785B" w:rsidP="00085570">
            <w:pPr>
              <w:rPr>
                <w:rFonts w:asciiTheme="minorHAnsi" w:hAnsiTheme="minorHAnsi" w:cstheme="minorHAnsi"/>
                <w:color w:val="000000"/>
                <w:sz w:val="20"/>
                <w:szCs w:val="20"/>
              </w:rPr>
            </w:pPr>
            <w:r w:rsidRPr="00046AD9">
              <w:rPr>
                <w:rFonts w:asciiTheme="minorHAnsi" w:hAnsiTheme="minorHAnsi" w:cstheme="minorHAnsi"/>
                <w:color w:val="000000"/>
                <w:sz w:val="20"/>
                <w:szCs w:val="20"/>
              </w:rPr>
              <w:t xml:space="preserve">Smlouva na Provoz a rozvoj integrační platformy </w:t>
            </w:r>
            <w:proofErr w:type="spellStart"/>
            <w:r w:rsidRPr="00046AD9">
              <w:rPr>
                <w:rFonts w:asciiTheme="minorHAnsi" w:hAnsiTheme="minorHAnsi" w:cstheme="minorHAnsi"/>
                <w:color w:val="000000"/>
                <w:sz w:val="20"/>
                <w:szCs w:val="20"/>
              </w:rPr>
              <w:t>MZe</w:t>
            </w:r>
            <w:proofErr w:type="spellEnd"/>
            <w:r w:rsidRPr="00046AD9">
              <w:rPr>
                <w:rFonts w:asciiTheme="minorHAnsi" w:hAnsiTheme="minorHAnsi" w:cstheme="minorHAnsi"/>
                <w:color w:val="000000"/>
                <w:sz w:val="20"/>
                <w:szCs w:val="20"/>
              </w:rPr>
              <w:t xml:space="preserve"> – AGRIBUS</w:t>
            </w:r>
          </w:p>
        </w:tc>
      </w:tr>
      <w:tr w:rsidR="003E785B" w:rsidRPr="00046AD9" w14:paraId="5E3299E2" w14:textId="77777777" w:rsidTr="00085570">
        <w:trPr>
          <w:trHeight w:val="550"/>
        </w:trPr>
        <w:tc>
          <w:tcPr>
            <w:tcW w:w="10060" w:type="dxa"/>
            <w:tcBorders>
              <w:top w:val="nil"/>
              <w:left w:val="single" w:sz="4" w:space="0" w:color="auto"/>
              <w:bottom w:val="single" w:sz="4" w:space="0" w:color="auto"/>
              <w:right w:val="single" w:sz="4" w:space="0" w:color="auto"/>
            </w:tcBorders>
            <w:vAlign w:val="center"/>
            <w:hideMark/>
          </w:tcPr>
          <w:p w14:paraId="53397461" w14:textId="77777777" w:rsidR="003E785B" w:rsidRPr="00046AD9" w:rsidRDefault="003E785B" w:rsidP="00085570">
            <w:pPr>
              <w:rPr>
                <w:rFonts w:asciiTheme="minorHAnsi" w:hAnsiTheme="minorHAnsi" w:cstheme="minorHAnsi"/>
                <w:color w:val="000000"/>
                <w:sz w:val="20"/>
                <w:szCs w:val="20"/>
              </w:rPr>
            </w:pPr>
            <w:r w:rsidRPr="00046AD9">
              <w:rPr>
                <w:rFonts w:asciiTheme="minorHAnsi" w:hAnsiTheme="minorHAnsi" w:cstheme="minorHAnsi"/>
                <w:color w:val="000000"/>
                <w:sz w:val="20"/>
                <w:szCs w:val="20"/>
              </w:rPr>
              <w:t>Smlouva na Provoz a rozvoj aplikace Interní Akty Řízení </w:t>
            </w:r>
          </w:p>
        </w:tc>
      </w:tr>
      <w:tr w:rsidR="003E785B" w:rsidRPr="00046AD9" w14:paraId="64303222" w14:textId="77777777" w:rsidTr="00085570">
        <w:trPr>
          <w:trHeight w:val="550"/>
        </w:trPr>
        <w:tc>
          <w:tcPr>
            <w:tcW w:w="10060" w:type="dxa"/>
            <w:tcBorders>
              <w:top w:val="nil"/>
              <w:left w:val="single" w:sz="4" w:space="0" w:color="auto"/>
              <w:bottom w:val="single" w:sz="4" w:space="0" w:color="auto"/>
              <w:right w:val="single" w:sz="4" w:space="0" w:color="auto"/>
            </w:tcBorders>
            <w:vAlign w:val="center"/>
            <w:hideMark/>
          </w:tcPr>
          <w:p w14:paraId="56465B7A" w14:textId="77777777" w:rsidR="003E785B" w:rsidRPr="00046AD9" w:rsidRDefault="003E785B" w:rsidP="00085570">
            <w:pPr>
              <w:rPr>
                <w:rFonts w:asciiTheme="minorHAnsi" w:hAnsiTheme="minorHAnsi" w:cstheme="minorHAnsi"/>
                <w:color w:val="000000"/>
                <w:sz w:val="20"/>
                <w:szCs w:val="20"/>
              </w:rPr>
            </w:pPr>
            <w:r w:rsidRPr="00046AD9">
              <w:rPr>
                <w:rFonts w:asciiTheme="minorHAnsi" w:hAnsiTheme="minorHAnsi" w:cstheme="minorHAnsi"/>
                <w:color w:val="000000"/>
                <w:sz w:val="20"/>
                <w:szCs w:val="20"/>
              </w:rPr>
              <w:t xml:space="preserve">Smlouva na zajištění provozu a rozvoje Spisové služby </w:t>
            </w:r>
            <w:proofErr w:type="spellStart"/>
            <w:r w:rsidRPr="00046AD9">
              <w:rPr>
                <w:rFonts w:asciiTheme="minorHAnsi" w:hAnsiTheme="minorHAnsi" w:cstheme="minorHAnsi"/>
                <w:color w:val="000000"/>
                <w:sz w:val="20"/>
                <w:szCs w:val="20"/>
              </w:rPr>
              <w:t>MZe</w:t>
            </w:r>
            <w:proofErr w:type="spellEnd"/>
            <w:r w:rsidRPr="00046AD9">
              <w:rPr>
                <w:rFonts w:asciiTheme="minorHAnsi" w:hAnsiTheme="minorHAnsi" w:cstheme="minorHAnsi"/>
                <w:color w:val="000000"/>
                <w:sz w:val="20"/>
                <w:szCs w:val="20"/>
              </w:rPr>
              <w:t xml:space="preserve"> DMS</w:t>
            </w:r>
          </w:p>
        </w:tc>
      </w:tr>
      <w:tr w:rsidR="003E785B" w:rsidRPr="00046AD9" w14:paraId="2820CBA5" w14:textId="77777777" w:rsidTr="00085570">
        <w:trPr>
          <w:trHeight w:val="550"/>
        </w:trPr>
        <w:tc>
          <w:tcPr>
            <w:tcW w:w="10060" w:type="dxa"/>
            <w:tcBorders>
              <w:top w:val="nil"/>
              <w:left w:val="single" w:sz="4" w:space="0" w:color="auto"/>
              <w:bottom w:val="single" w:sz="4" w:space="0" w:color="auto"/>
              <w:right w:val="single" w:sz="4" w:space="0" w:color="auto"/>
            </w:tcBorders>
            <w:vAlign w:val="center"/>
            <w:hideMark/>
          </w:tcPr>
          <w:p w14:paraId="280021E3" w14:textId="1BEB1C3D" w:rsidR="003E785B" w:rsidRPr="00046AD9" w:rsidRDefault="003E785B" w:rsidP="00085570">
            <w:pPr>
              <w:rPr>
                <w:rFonts w:asciiTheme="minorHAnsi" w:hAnsiTheme="minorHAnsi" w:cstheme="minorHAnsi"/>
                <w:color w:val="000000"/>
                <w:sz w:val="20"/>
                <w:szCs w:val="20"/>
              </w:rPr>
            </w:pPr>
            <w:r w:rsidRPr="00046AD9">
              <w:rPr>
                <w:rFonts w:asciiTheme="minorHAnsi" w:hAnsiTheme="minorHAnsi" w:cstheme="minorHAnsi"/>
                <w:color w:val="000000"/>
                <w:sz w:val="20"/>
                <w:szCs w:val="20"/>
              </w:rPr>
              <w:t xml:space="preserve">Zajištění licencí aplikace SW. CROSEUS® </w:t>
            </w:r>
            <w:proofErr w:type="spellStart"/>
            <w:r w:rsidRPr="00046AD9">
              <w:rPr>
                <w:rFonts w:asciiTheme="minorHAnsi" w:hAnsiTheme="minorHAnsi" w:cstheme="minorHAnsi"/>
                <w:color w:val="000000"/>
                <w:sz w:val="20"/>
                <w:szCs w:val="20"/>
              </w:rPr>
              <w:t>Continuous</w:t>
            </w:r>
            <w:proofErr w:type="spellEnd"/>
            <w:r w:rsidRPr="00046AD9">
              <w:rPr>
                <w:rFonts w:asciiTheme="minorHAnsi" w:hAnsiTheme="minorHAnsi" w:cstheme="minorHAnsi"/>
                <w:color w:val="000000"/>
                <w:sz w:val="20"/>
                <w:szCs w:val="20"/>
              </w:rPr>
              <w:t xml:space="preserve"> </w:t>
            </w:r>
            <w:r w:rsidR="00EC0753" w:rsidRPr="00046AD9">
              <w:rPr>
                <w:rFonts w:asciiTheme="minorHAnsi" w:hAnsiTheme="minorHAnsi" w:cstheme="minorHAnsi"/>
                <w:color w:val="000000"/>
                <w:sz w:val="20"/>
                <w:szCs w:val="20"/>
              </w:rPr>
              <w:t>Monitoring – Registr</w:t>
            </w:r>
            <w:r w:rsidRPr="00046AD9">
              <w:rPr>
                <w:rFonts w:asciiTheme="minorHAnsi" w:hAnsiTheme="minorHAnsi" w:cstheme="minorHAnsi"/>
                <w:color w:val="000000"/>
                <w:sz w:val="20"/>
                <w:szCs w:val="20"/>
              </w:rPr>
              <w:t xml:space="preserve"> smluv</w:t>
            </w:r>
          </w:p>
        </w:tc>
      </w:tr>
      <w:tr w:rsidR="003E785B" w:rsidRPr="00046AD9" w14:paraId="373EDFF8" w14:textId="77777777" w:rsidTr="00085570">
        <w:trPr>
          <w:trHeight w:val="550"/>
        </w:trPr>
        <w:tc>
          <w:tcPr>
            <w:tcW w:w="10060" w:type="dxa"/>
            <w:tcBorders>
              <w:top w:val="nil"/>
              <w:left w:val="single" w:sz="4" w:space="0" w:color="auto"/>
              <w:bottom w:val="single" w:sz="4" w:space="0" w:color="auto"/>
              <w:right w:val="single" w:sz="4" w:space="0" w:color="auto"/>
            </w:tcBorders>
            <w:vAlign w:val="center"/>
            <w:hideMark/>
          </w:tcPr>
          <w:p w14:paraId="0D314C0A" w14:textId="77777777" w:rsidR="003E785B" w:rsidRPr="00046AD9" w:rsidRDefault="003E785B" w:rsidP="00085570">
            <w:pPr>
              <w:rPr>
                <w:rFonts w:asciiTheme="minorHAnsi" w:hAnsiTheme="minorHAnsi" w:cstheme="minorHAnsi"/>
                <w:color w:val="000000"/>
                <w:sz w:val="20"/>
                <w:szCs w:val="20"/>
              </w:rPr>
            </w:pPr>
            <w:r w:rsidRPr="00046AD9">
              <w:rPr>
                <w:rFonts w:asciiTheme="minorHAnsi" w:hAnsiTheme="minorHAnsi" w:cstheme="minorHAnsi"/>
                <w:color w:val="000000"/>
                <w:sz w:val="20"/>
                <w:szCs w:val="20"/>
              </w:rPr>
              <w:t>Smlouva o zajištění provozních a rozvojových služeb softwaru sumarizace výkazu MYSL (</w:t>
            </w:r>
            <w:proofErr w:type="spellStart"/>
            <w:r w:rsidRPr="00046AD9">
              <w:rPr>
                <w:rFonts w:asciiTheme="minorHAnsi" w:hAnsiTheme="minorHAnsi" w:cstheme="minorHAnsi"/>
                <w:color w:val="000000"/>
                <w:sz w:val="20"/>
                <w:szCs w:val="20"/>
              </w:rPr>
              <w:t>MZe</w:t>
            </w:r>
            <w:proofErr w:type="spellEnd"/>
            <w:r w:rsidRPr="00046AD9">
              <w:rPr>
                <w:rFonts w:asciiTheme="minorHAnsi" w:hAnsiTheme="minorHAnsi" w:cstheme="minorHAnsi"/>
                <w:color w:val="000000"/>
                <w:sz w:val="20"/>
                <w:szCs w:val="20"/>
              </w:rPr>
              <w:t>)</w:t>
            </w:r>
          </w:p>
        </w:tc>
      </w:tr>
      <w:tr w:rsidR="003E785B" w:rsidRPr="00046AD9" w14:paraId="12D3E743" w14:textId="77777777" w:rsidTr="00085570">
        <w:trPr>
          <w:trHeight w:val="550"/>
        </w:trPr>
        <w:tc>
          <w:tcPr>
            <w:tcW w:w="10060" w:type="dxa"/>
            <w:tcBorders>
              <w:top w:val="nil"/>
              <w:left w:val="single" w:sz="4" w:space="0" w:color="auto"/>
              <w:bottom w:val="single" w:sz="4" w:space="0" w:color="auto"/>
              <w:right w:val="single" w:sz="4" w:space="0" w:color="auto"/>
            </w:tcBorders>
            <w:vAlign w:val="center"/>
            <w:hideMark/>
          </w:tcPr>
          <w:p w14:paraId="0222F9C0" w14:textId="77777777" w:rsidR="003E785B" w:rsidRPr="00046AD9" w:rsidRDefault="003E785B" w:rsidP="00085570">
            <w:pPr>
              <w:rPr>
                <w:rFonts w:asciiTheme="minorHAnsi" w:hAnsiTheme="minorHAnsi" w:cstheme="minorHAnsi"/>
                <w:color w:val="000000"/>
                <w:sz w:val="20"/>
                <w:szCs w:val="20"/>
              </w:rPr>
            </w:pPr>
            <w:r w:rsidRPr="00046AD9">
              <w:rPr>
                <w:rFonts w:asciiTheme="minorHAnsi" w:hAnsiTheme="minorHAnsi" w:cstheme="minorHAnsi"/>
                <w:color w:val="000000"/>
                <w:sz w:val="20"/>
                <w:szCs w:val="20"/>
              </w:rPr>
              <w:t>Smlouva na zajištění provozu a rozvoje systému SAP</w:t>
            </w:r>
          </w:p>
        </w:tc>
      </w:tr>
      <w:tr w:rsidR="003E785B" w:rsidRPr="00046AD9" w14:paraId="64CD0995" w14:textId="77777777" w:rsidTr="00085570">
        <w:trPr>
          <w:trHeight w:val="550"/>
        </w:trPr>
        <w:tc>
          <w:tcPr>
            <w:tcW w:w="10060" w:type="dxa"/>
            <w:tcBorders>
              <w:top w:val="nil"/>
              <w:left w:val="single" w:sz="4" w:space="0" w:color="auto"/>
              <w:bottom w:val="single" w:sz="4" w:space="0" w:color="auto"/>
              <w:right w:val="single" w:sz="4" w:space="0" w:color="auto"/>
            </w:tcBorders>
            <w:vAlign w:val="center"/>
            <w:hideMark/>
          </w:tcPr>
          <w:p w14:paraId="665BA4C5" w14:textId="77777777" w:rsidR="003E785B" w:rsidRPr="00046AD9" w:rsidRDefault="003E785B" w:rsidP="00085570">
            <w:pPr>
              <w:rPr>
                <w:rFonts w:asciiTheme="minorHAnsi" w:hAnsiTheme="minorHAnsi" w:cstheme="minorHAnsi"/>
                <w:color w:val="000000"/>
                <w:sz w:val="20"/>
                <w:szCs w:val="20"/>
              </w:rPr>
            </w:pPr>
            <w:r w:rsidRPr="00046AD9">
              <w:rPr>
                <w:rFonts w:asciiTheme="minorHAnsi" w:hAnsiTheme="minorHAnsi" w:cstheme="minorHAnsi"/>
                <w:color w:val="000000"/>
                <w:sz w:val="20"/>
                <w:szCs w:val="20"/>
              </w:rPr>
              <w:t>Smlouva o zajištění provozu a rozvoje systému pro správu autoprovozu (ISAP)</w:t>
            </w:r>
          </w:p>
        </w:tc>
      </w:tr>
      <w:tr w:rsidR="003E785B" w:rsidRPr="00046AD9" w14:paraId="6E75E12A" w14:textId="77777777" w:rsidTr="00085570">
        <w:trPr>
          <w:trHeight w:val="550"/>
        </w:trPr>
        <w:tc>
          <w:tcPr>
            <w:tcW w:w="10060" w:type="dxa"/>
            <w:tcBorders>
              <w:top w:val="nil"/>
              <w:left w:val="single" w:sz="4" w:space="0" w:color="auto"/>
              <w:bottom w:val="single" w:sz="4" w:space="0" w:color="auto"/>
              <w:right w:val="single" w:sz="4" w:space="0" w:color="auto"/>
            </w:tcBorders>
            <w:vAlign w:val="center"/>
            <w:hideMark/>
          </w:tcPr>
          <w:p w14:paraId="28F5882D" w14:textId="77777777" w:rsidR="003E785B" w:rsidRPr="00046AD9" w:rsidRDefault="003E785B" w:rsidP="00085570">
            <w:pPr>
              <w:rPr>
                <w:rFonts w:asciiTheme="minorHAnsi" w:hAnsiTheme="minorHAnsi" w:cstheme="minorHAnsi"/>
                <w:color w:val="000000"/>
                <w:sz w:val="20"/>
                <w:szCs w:val="20"/>
              </w:rPr>
            </w:pPr>
            <w:r w:rsidRPr="00046AD9">
              <w:rPr>
                <w:rFonts w:asciiTheme="minorHAnsi" w:hAnsiTheme="minorHAnsi" w:cstheme="minorHAnsi"/>
                <w:color w:val="000000"/>
                <w:sz w:val="20"/>
                <w:szCs w:val="20"/>
              </w:rPr>
              <w:t xml:space="preserve">Smlouva na zajištění provozu systémů pro elektronizaci veřejných zakázek EZAK a </w:t>
            </w:r>
            <w:proofErr w:type="spellStart"/>
            <w:r w:rsidRPr="00046AD9">
              <w:rPr>
                <w:rFonts w:asciiTheme="minorHAnsi" w:hAnsiTheme="minorHAnsi" w:cstheme="minorHAnsi"/>
                <w:color w:val="000000"/>
                <w:sz w:val="20"/>
                <w:szCs w:val="20"/>
              </w:rPr>
              <w:t>Gemin</w:t>
            </w:r>
            <w:proofErr w:type="spellEnd"/>
            <w:r w:rsidRPr="00046AD9">
              <w:rPr>
                <w:rFonts w:asciiTheme="minorHAnsi" w:hAnsiTheme="minorHAnsi" w:cstheme="minorHAnsi"/>
                <w:color w:val="000000"/>
                <w:sz w:val="20"/>
                <w:szCs w:val="20"/>
              </w:rPr>
              <w:t xml:space="preserve"> a o poskytnutí cloudové služby</w:t>
            </w:r>
          </w:p>
        </w:tc>
      </w:tr>
      <w:tr w:rsidR="003E785B" w:rsidRPr="00046AD9" w14:paraId="6C8EE3D3" w14:textId="77777777" w:rsidTr="00085570">
        <w:trPr>
          <w:trHeight w:val="550"/>
        </w:trPr>
        <w:tc>
          <w:tcPr>
            <w:tcW w:w="10060" w:type="dxa"/>
            <w:tcBorders>
              <w:top w:val="nil"/>
              <w:left w:val="single" w:sz="4" w:space="0" w:color="auto"/>
              <w:bottom w:val="single" w:sz="4" w:space="0" w:color="auto"/>
              <w:right w:val="single" w:sz="4" w:space="0" w:color="auto"/>
            </w:tcBorders>
            <w:vAlign w:val="center"/>
            <w:hideMark/>
          </w:tcPr>
          <w:p w14:paraId="3B4BF8A7" w14:textId="77777777" w:rsidR="003E785B" w:rsidRPr="00046AD9" w:rsidRDefault="003E785B" w:rsidP="00085570">
            <w:pPr>
              <w:rPr>
                <w:rFonts w:asciiTheme="minorHAnsi" w:hAnsiTheme="minorHAnsi" w:cstheme="minorHAnsi"/>
                <w:color w:val="000000"/>
                <w:sz w:val="20"/>
                <w:szCs w:val="20"/>
              </w:rPr>
            </w:pPr>
            <w:r w:rsidRPr="00046AD9">
              <w:rPr>
                <w:rFonts w:asciiTheme="minorHAnsi" w:hAnsiTheme="minorHAnsi" w:cstheme="minorHAnsi"/>
                <w:color w:val="000000"/>
                <w:sz w:val="20"/>
                <w:szCs w:val="20"/>
              </w:rPr>
              <w:t xml:space="preserve">Smlouva na zajištění provozu a rozvoje aplikační infrastruktury a služeb na </w:t>
            </w:r>
            <w:proofErr w:type="spellStart"/>
            <w:r w:rsidRPr="00046AD9">
              <w:rPr>
                <w:rFonts w:asciiTheme="minorHAnsi" w:hAnsiTheme="minorHAnsi" w:cstheme="minorHAnsi"/>
                <w:color w:val="000000"/>
                <w:sz w:val="20"/>
                <w:szCs w:val="20"/>
              </w:rPr>
              <w:t>MZe</w:t>
            </w:r>
            <w:proofErr w:type="spellEnd"/>
            <w:r w:rsidRPr="00046AD9">
              <w:rPr>
                <w:rFonts w:asciiTheme="minorHAnsi" w:hAnsiTheme="minorHAnsi" w:cstheme="minorHAnsi"/>
                <w:color w:val="000000"/>
                <w:sz w:val="20"/>
                <w:szCs w:val="20"/>
              </w:rPr>
              <w:t xml:space="preserve"> (PRAIS)</w:t>
            </w:r>
          </w:p>
        </w:tc>
      </w:tr>
      <w:tr w:rsidR="003E785B" w:rsidRPr="00046AD9" w14:paraId="2EA17B46" w14:textId="77777777" w:rsidTr="00085570">
        <w:trPr>
          <w:trHeight w:val="550"/>
        </w:trPr>
        <w:tc>
          <w:tcPr>
            <w:tcW w:w="10060" w:type="dxa"/>
            <w:tcBorders>
              <w:top w:val="nil"/>
              <w:left w:val="single" w:sz="4" w:space="0" w:color="auto"/>
              <w:bottom w:val="single" w:sz="4" w:space="0" w:color="auto"/>
              <w:right w:val="single" w:sz="4" w:space="0" w:color="auto"/>
            </w:tcBorders>
            <w:vAlign w:val="center"/>
            <w:hideMark/>
          </w:tcPr>
          <w:p w14:paraId="40C70898" w14:textId="77777777" w:rsidR="003E785B" w:rsidRPr="00046AD9" w:rsidRDefault="003E785B" w:rsidP="00085570">
            <w:pPr>
              <w:rPr>
                <w:rFonts w:asciiTheme="minorHAnsi" w:hAnsiTheme="minorHAnsi" w:cstheme="minorHAnsi"/>
                <w:color w:val="000000"/>
                <w:sz w:val="20"/>
                <w:szCs w:val="20"/>
              </w:rPr>
            </w:pPr>
            <w:r w:rsidRPr="00046AD9">
              <w:rPr>
                <w:rFonts w:asciiTheme="minorHAnsi" w:hAnsiTheme="minorHAnsi" w:cstheme="minorHAnsi"/>
                <w:color w:val="000000"/>
                <w:sz w:val="20"/>
                <w:szCs w:val="20"/>
              </w:rPr>
              <w:t xml:space="preserve">Smlouva na poskytování služeb podpory ICT provozu </w:t>
            </w:r>
          </w:p>
        </w:tc>
      </w:tr>
      <w:tr w:rsidR="003E785B" w:rsidRPr="00046AD9" w14:paraId="7F6E20C4" w14:textId="77777777" w:rsidTr="00085570">
        <w:trPr>
          <w:trHeight w:val="550"/>
        </w:trPr>
        <w:tc>
          <w:tcPr>
            <w:tcW w:w="10060" w:type="dxa"/>
            <w:tcBorders>
              <w:top w:val="nil"/>
              <w:left w:val="single" w:sz="4" w:space="0" w:color="auto"/>
              <w:bottom w:val="single" w:sz="4" w:space="0" w:color="auto"/>
              <w:right w:val="single" w:sz="4" w:space="0" w:color="auto"/>
            </w:tcBorders>
            <w:vAlign w:val="center"/>
            <w:hideMark/>
          </w:tcPr>
          <w:p w14:paraId="0402EDEC" w14:textId="77777777" w:rsidR="003E785B" w:rsidRPr="00046AD9" w:rsidRDefault="003E785B" w:rsidP="00085570">
            <w:pPr>
              <w:rPr>
                <w:rFonts w:asciiTheme="minorHAnsi" w:hAnsiTheme="minorHAnsi" w:cstheme="minorHAnsi"/>
                <w:color w:val="000000"/>
                <w:sz w:val="20"/>
                <w:szCs w:val="20"/>
              </w:rPr>
            </w:pPr>
            <w:r w:rsidRPr="00046AD9">
              <w:rPr>
                <w:rFonts w:asciiTheme="minorHAnsi" w:hAnsiTheme="minorHAnsi" w:cstheme="minorHAnsi"/>
                <w:color w:val="000000"/>
                <w:sz w:val="20"/>
                <w:szCs w:val="20"/>
              </w:rPr>
              <w:t xml:space="preserve">Smlouva na poskytování služeb správy a provozu centrálních </w:t>
            </w:r>
            <w:proofErr w:type="spellStart"/>
            <w:r w:rsidRPr="00046AD9">
              <w:rPr>
                <w:rFonts w:asciiTheme="minorHAnsi" w:hAnsiTheme="minorHAnsi" w:cstheme="minorHAnsi"/>
                <w:color w:val="000000"/>
                <w:sz w:val="20"/>
                <w:szCs w:val="20"/>
              </w:rPr>
              <w:t>balancerů</w:t>
            </w:r>
            <w:proofErr w:type="spellEnd"/>
          </w:p>
        </w:tc>
      </w:tr>
      <w:tr w:rsidR="003E785B" w:rsidRPr="00046AD9" w14:paraId="7E1F710C" w14:textId="77777777" w:rsidTr="00085570">
        <w:trPr>
          <w:trHeight w:val="550"/>
        </w:trPr>
        <w:tc>
          <w:tcPr>
            <w:tcW w:w="10060" w:type="dxa"/>
            <w:tcBorders>
              <w:top w:val="nil"/>
              <w:left w:val="single" w:sz="4" w:space="0" w:color="auto"/>
              <w:bottom w:val="single" w:sz="4" w:space="0" w:color="auto"/>
              <w:right w:val="single" w:sz="4" w:space="0" w:color="auto"/>
            </w:tcBorders>
            <w:vAlign w:val="center"/>
            <w:hideMark/>
          </w:tcPr>
          <w:p w14:paraId="3EEBFB96" w14:textId="77777777" w:rsidR="003E785B" w:rsidRPr="00046AD9" w:rsidRDefault="003E785B" w:rsidP="00085570">
            <w:pPr>
              <w:rPr>
                <w:rFonts w:asciiTheme="minorHAnsi" w:hAnsiTheme="minorHAnsi" w:cstheme="minorHAnsi"/>
                <w:color w:val="000000"/>
                <w:sz w:val="20"/>
                <w:szCs w:val="20"/>
              </w:rPr>
            </w:pPr>
            <w:r w:rsidRPr="00046AD9">
              <w:rPr>
                <w:rFonts w:asciiTheme="minorHAnsi" w:hAnsiTheme="minorHAnsi" w:cstheme="minorHAnsi"/>
                <w:color w:val="000000"/>
                <w:sz w:val="20"/>
                <w:szCs w:val="20"/>
              </w:rPr>
              <w:t>Dodávka systému IS VAK včetně zajištění rozvoje a provozu</w:t>
            </w:r>
          </w:p>
        </w:tc>
      </w:tr>
      <w:tr w:rsidR="003E785B" w:rsidRPr="00046AD9" w14:paraId="2AD67E71" w14:textId="77777777" w:rsidTr="00085570">
        <w:trPr>
          <w:trHeight w:val="550"/>
        </w:trPr>
        <w:tc>
          <w:tcPr>
            <w:tcW w:w="10060" w:type="dxa"/>
            <w:tcBorders>
              <w:top w:val="nil"/>
              <w:left w:val="single" w:sz="4" w:space="0" w:color="auto"/>
              <w:bottom w:val="single" w:sz="4" w:space="0" w:color="auto"/>
              <w:right w:val="single" w:sz="4" w:space="0" w:color="auto"/>
            </w:tcBorders>
            <w:vAlign w:val="center"/>
            <w:hideMark/>
          </w:tcPr>
          <w:p w14:paraId="1740C51C" w14:textId="77777777" w:rsidR="003E785B" w:rsidRPr="00046AD9" w:rsidRDefault="003E785B" w:rsidP="00085570">
            <w:pPr>
              <w:rPr>
                <w:rFonts w:asciiTheme="minorHAnsi" w:hAnsiTheme="minorHAnsi" w:cstheme="minorHAnsi"/>
                <w:color w:val="000000"/>
                <w:sz w:val="20"/>
                <w:szCs w:val="20"/>
              </w:rPr>
            </w:pPr>
            <w:r w:rsidRPr="00046AD9">
              <w:rPr>
                <w:rFonts w:asciiTheme="minorHAnsi" w:hAnsiTheme="minorHAnsi" w:cstheme="minorHAnsi"/>
                <w:color w:val="000000"/>
                <w:sz w:val="20"/>
                <w:szCs w:val="20"/>
              </w:rPr>
              <w:t xml:space="preserve">Smlouva na provoz a rozvoj aplikace SW statistika </w:t>
            </w:r>
            <w:proofErr w:type="spellStart"/>
            <w:r w:rsidRPr="00046AD9">
              <w:rPr>
                <w:rFonts w:asciiTheme="minorHAnsi" w:hAnsiTheme="minorHAnsi" w:cstheme="minorHAnsi"/>
                <w:color w:val="000000"/>
                <w:sz w:val="20"/>
                <w:szCs w:val="20"/>
              </w:rPr>
              <w:t>MZe</w:t>
            </w:r>
            <w:proofErr w:type="spellEnd"/>
            <w:r w:rsidRPr="00046AD9">
              <w:rPr>
                <w:rFonts w:asciiTheme="minorHAnsi" w:hAnsiTheme="minorHAnsi" w:cstheme="minorHAnsi"/>
                <w:color w:val="000000"/>
                <w:sz w:val="20"/>
                <w:szCs w:val="20"/>
              </w:rPr>
              <w:t xml:space="preserve"> </w:t>
            </w:r>
          </w:p>
        </w:tc>
      </w:tr>
      <w:tr w:rsidR="003E785B" w:rsidRPr="00046AD9" w14:paraId="5E4547D6" w14:textId="77777777" w:rsidTr="00085570">
        <w:trPr>
          <w:trHeight w:val="550"/>
        </w:trPr>
        <w:tc>
          <w:tcPr>
            <w:tcW w:w="10060" w:type="dxa"/>
            <w:tcBorders>
              <w:top w:val="nil"/>
              <w:left w:val="single" w:sz="4" w:space="0" w:color="auto"/>
              <w:bottom w:val="single" w:sz="4" w:space="0" w:color="auto"/>
              <w:right w:val="single" w:sz="4" w:space="0" w:color="auto"/>
            </w:tcBorders>
            <w:vAlign w:val="center"/>
            <w:hideMark/>
          </w:tcPr>
          <w:p w14:paraId="01BD8288" w14:textId="77777777" w:rsidR="003E785B" w:rsidRPr="00046AD9" w:rsidRDefault="003E785B" w:rsidP="00085570">
            <w:pPr>
              <w:rPr>
                <w:rFonts w:asciiTheme="minorHAnsi" w:hAnsiTheme="minorHAnsi" w:cstheme="minorHAnsi"/>
                <w:color w:val="000000"/>
                <w:sz w:val="20"/>
                <w:szCs w:val="20"/>
              </w:rPr>
            </w:pPr>
            <w:r w:rsidRPr="00046AD9">
              <w:rPr>
                <w:rFonts w:asciiTheme="minorHAnsi" w:hAnsiTheme="minorHAnsi" w:cstheme="minorHAnsi"/>
                <w:color w:val="000000"/>
                <w:sz w:val="20"/>
                <w:szCs w:val="20"/>
              </w:rPr>
              <w:t>Smlouva o podpoře IDM řešení </w:t>
            </w:r>
          </w:p>
        </w:tc>
      </w:tr>
      <w:tr w:rsidR="003E785B" w:rsidRPr="00046AD9" w14:paraId="4C3F8B99" w14:textId="77777777" w:rsidTr="00085570">
        <w:trPr>
          <w:trHeight w:val="550"/>
        </w:trPr>
        <w:tc>
          <w:tcPr>
            <w:tcW w:w="10060" w:type="dxa"/>
            <w:tcBorders>
              <w:top w:val="nil"/>
              <w:left w:val="single" w:sz="4" w:space="0" w:color="auto"/>
              <w:bottom w:val="single" w:sz="4" w:space="0" w:color="auto"/>
              <w:right w:val="single" w:sz="4" w:space="0" w:color="auto"/>
            </w:tcBorders>
            <w:vAlign w:val="center"/>
            <w:hideMark/>
          </w:tcPr>
          <w:p w14:paraId="22E1D1EF" w14:textId="77777777" w:rsidR="003E785B" w:rsidRPr="00046AD9" w:rsidRDefault="003E785B" w:rsidP="00085570">
            <w:pPr>
              <w:rPr>
                <w:rFonts w:asciiTheme="minorHAnsi" w:hAnsiTheme="minorHAnsi" w:cstheme="minorHAnsi"/>
                <w:color w:val="000000"/>
                <w:sz w:val="20"/>
                <w:szCs w:val="20"/>
              </w:rPr>
            </w:pPr>
            <w:r w:rsidRPr="00046AD9">
              <w:rPr>
                <w:rFonts w:asciiTheme="minorHAnsi" w:hAnsiTheme="minorHAnsi" w:cstheme="minorHAnsi"/>
                <w:color w:val="000000"/>
                <w:sz w:val="20"/>
                <w:szCs w:val="20"/>
              </w:rPr>
              <w:t>Smlouva o zajištění technické podpory a rozvoje informačního systému vodovodů a kanalizací (IS VAK)</w:t>
            </w:r>
          </w:p>
        </w:tc>
      </w:tr>
      <w:tr w:rsidR="003E785B" w:rsidRPr="00046AD9" w14:paraId="46488AF4" w14:textId="77777777" w:rsidTr="00085570">
        <w:trPr>
          <w:trHeight w:val="550"/>
        </w:trPr>
        <w:tc>
          <w:tcPr>
            <w:tcW w:w="10060" w:type="dxa"/>
            <w:tcBorders>
              <w:top w:val="nil"/>
              <w:left w:val="single" w:sz="4" w:space="0" w:color="auto"/>
              <w:bottom w:val="single" w:sz="4" w:space="0" w:color="auto"/>
              <w:right w:val="single" w:sz="4" w:space="0" w:color="auto"/>
            </w:tcBorders>
            <w:vAlign w:val="center"/>
            <w:hideMark/>
          </w:tcPr>
          <w:p w14:paraId="3CDB5B40" w14:textId="77777777" w:rsidR="003E785B" w:rsidRPr="00046AD9" w:rsidRDefault="003E785B" w:rsidP="00085570">
            <w:pPr>
              <w:rPr>
                <w:rFonts w:asciiTheme="minorHAnsi" w:hAnsiTheme="minorHAnsi" w:cstheme="minorHAnsi"/>
                <w:color w:val="000000"/>
                <w:sz w:val="20"/>
                <w:szCs w:val="20"/>
              </w:rPr>
            </w:pPr>
            <w:r w:rsidRPr="00046AD9">
              <w:rPr>
                <w:rFonts w:asciiTheme="minorHAnsi" w:hAnsiTheme="minorHAnsi" w:cstheme="minorHAnsi"/>
                <w:color w:val="000000"/>
                <w:sz w:val="20"/>
                <w:szCs w:val="20"/>
              </w:rPr>
              <w:t>Smlouva na zajištění provozu a rozvoje IS ERMA2</w:t>
            </w:r>
          </w:p>
        </w:tc>
      </w:tr>
      <w:tr w:rsidR="003E785B" w:rsidRPr="00046AD9" w14:paraId="055D1415" w14:textId="77777777" w:rsidTr="00085570">
        <w:trPr>
          <w:trHeight w:val="550"/>
        </w:trPr>
        <w:tc>
          <w:tcPr>
            <w:tcW w:w="10060" w:type="dxa"/>
            <w:tcBorders>
              <w:top w:val="nil"/>
              <w:left w:val="single" w:sz="4" w:space="0" w:color="auto"/>
              <w:bottom w:val="single" w:sz="4" w:space="0" w:color="auto"/>
              <w:right w:val="single" w:sz="4" w:space="0" w:color="auto"/>
            </w:tcBorders>
            <w:vAlign w:val="center"/>
            <w:hideMark/>
          </w:tcPr>
          <w:p w14:paraId="68079146" w14:textId="77777777" w:rsidR="003E785B" w:rsidRPr="00046AD9" w:rsidRDefault="003E785B" w:rsidP="00085570">
            <w:pPr>
              <w:rPr>
                <w:rFonts w:asciiTheme="minorHAnsi" w:hAnsiTheme="minorHAnsi" w:cstheme="minorHAnsi"/>
                <w:color w:val="000000"/>
                <w:sz w:val="20"/>
                <w:szCs w:val="20"/>
              </w:rPr>
            </w:pPr>
            <w:r w:rsidRPr="00046AD9">
              <w:rPr>
                <w:rFonts w:asciiTheme="minorHAnsi" w:hAnsiTheme="minorHAnsi" w:cstheme="minorHAnsi"/>
                <w:color w:val="000000"/>
                <w:sz w:val="20"/>
                <w:szCs w:val="20"/>
              </w:rPr>
              <w:t>Smlouva na zajištění provozu a rozvoje integrační platformy EPO</w:t>
            </w:r>
          </w:p>
        </w:tc>
      </w:tr>
      <w:tr w:rsidR="003E785B" w:rsidRPr="00046AD9" w14:paraId="24881EFB" w14:textId="77777777" w:rsidTr="00085570">
        <w:trPr>
          <w:trHeight w:val="550"/>
        </w:trPr>
        <w:tc>
          <w:tcPr>
            <w:tcW w:w="10060" w:type="dxa"/>
            <w:tcBorders>
              <w:top w:val="nil"/>
              <w:left w:val="single" w:sz="4" w:space="0" w:color="auto"/>
              <w:bottom w:val="single" w:sz="4" w:space="0" w:color="auto"/>
              <w:right w:val="single" w:sz="4" w:space="0" w:color="auto"/>
            </w:tcBorders>
            <w:vAlign w:val="center"/>
            <w:hideMark/>
          </w:tcPr>
          <w:p w14:paraId="5ED82173" w14:textId="031654FA" w:rsidR="003E785B" w:rsidRPr="00046AD9" w:rsidRDefault="003E785B" w:rsidP="00085570">
            <w:pPr>
              <w:rPr>
                <w:rFonts w:asciiTheme="minorHAnsi" w:hAnsiTheme="minorHAnsi" w:cstheme="minorHAnsi"/>
                <w:color w:val="000000"/>
                <w:sz w:val="20"/>
                <w:szCs w:val="20"/>
              </w:rPr>
            </w:pPr>
            <w:r w:rsidRPr="00046AD9">
              <w:rPr>
                <w:rFonts w:asciiTheme="minorHAnsi" w:hAnsiTheme="minorHAnsi" w:cstheme="minorHAnsi"/>
                <w:color w:val="000000"/>
                <w:sz w:val="20"/>
                <w:szCs w:val="20"/>
              </w:rPr>
              <w:t xml:space="preserve">Smlouva o pronájmu a poskytnutí </w:t>
            </w:r>
            <w:r w:rsidR="00EC0753" w:rsidRPr="00046AD9">
              <w:rPr>
                <w:rFonts w:asciiTheme="minorHAnsi" w:hAnsiTheme="minorHAnsi" w:cstheme="minorHAnsi"/>
                <w:color w:val="000000"/>
                <w:sz w:val="20"/>
                <w:szCs w:val="20"/>
              </w:rPr>
              <w:t>služeb – Multifunkční</w:t>
            </w:r>
            <w:r w:rsidRPr="00046AD9">
              <w:rPr>
                <w:rFonts w:asciiTheme="minorHAnsi" w:hAnsiTheme="minorHAnsi" w:cstheme="minorHAnsi"/>
                <w:color w:val="000000"/>
                <w:sz w:val="20"/>
                <w:szCs w:val="20"/>
              </w:rPr>
              <w:t xml:space="preserve"> tiskové služby</w:t>
            </w:r>
          </w:p>
        </w:tc>
      </w:tr>
      <w:tr w:rsidR="003E785B" w:rsidRPr="00046AD9" w14:paraId="07AE10E4" w14:textId="77777777" w:rsidTr="00085570">
        <w:trPr>
          <w:trHeight w:val="550"/>
        </w:trPr>
        <w:tc>
          <w:tcPr>
            <w:tcW w:w="10060" w:type="dxa"/>
            <w:tcBorders>
              <w:top w:val="nil"/>
              <w:left w:val="single" w:sz="4" w:space="0" w:color="auto"/>
              <w:bottom w:val="single" w:sz="4" w:space="0" w:color="auto"/>
              <w:right w:val="single" w:sz="4" w:space="0" w:color="auto"/>
            </w:tcBorders>
            <w:vAlign w:val="center"/>
            <w:hideMark/>
          </w:tcPr>
          <w:p w14:paraId="151953BC" w14:textId="77777777" w:rsidR="003E785B" w:rsidRPr="00046AD9" w:rsidRDefault="003E785B" w:rsidP="00085570">
            <w:pPr>
              <w:rPr>
                <w:rFonts w:asciiTheme="minorHAnsi" w:hAnsiTheme="minorHAnsi" w:cstheme="minorHAnsi"/>
                <w:color w:val="000000"/>
                <w:sz w:val="20"/>
                <w:szCs w:val="20"/>
              </w:rPr>
            </w:pPr>
            <w:r w:rsidRPr="00046AD9">
              <w:rPr>
                <w:rFonts w:asciiTheme="minorHAnsi" w:hAnsiTheme="minorHAnsi" w:cstheme="minorHAnsi"/>
                <w:color w:val="000000"/>
                <w:sz w:val="20"/>
                <w:szCs w:val="20"/>
              </w:rPr>
              <w:lastRenderedPageBreak/>
              <w:t>Smlouva o poskytnutí licence SAS VISUAL ANALYTICS včetně technické, uživatelské podpory</w:t>
            </w:r>
          </w:p>
        </w:tc>
      </w:tr>
      <w:tr w:rsidR="003E785B" w:rsidRPr="00046AD9" w14:paraId="6B53E392" w14:textId="77777777" w:rsidTr="00085570">
        <w:trPr>
          <w:trHeight w:val="550"/>
        </w:trPr>
        <w:tc>
          <w:tcPr>
            <w:tcW w:w="10060" w:type="dxa"/>
            <w:tcBorders>
              <w:top w:val="nil"/>
              <w:left w:val="single" w:sz="4" w:space="0" w:color="auto"/>
              <w:bottom w:val="single" w:sz="4" w:space="0" w:color="auto"/>
              <w:right w:val="single" w:sz="4" w:space="0" w:color="auto"/>
            </w:tcBorders>
            <w:vAlign w:val="center"/>
            <w:hideMark/>
          </w:tcPr>
          <w:p w14:paraId="3BCABA25" w14:textId="77777777" w:rsidR="003E785B" w:rsidRPr="00046AD9" w:rsidRDefault="003E785B" w:rsidP="00085570">
            <w:pPr>
              <w:rPr>
                <w:rFonts w:asciiTheme="minorHAnsi" w:hAnsiTheme="minorHAnsi" w:cstheme="minorHAnsi"/>
                <w:color w:val="000000"/>
                <w:sz w:val="20"/>
                <w:szCs w:val="20"/>
              </w:rPr>
            </w:pPr>
            <w:r w:rsidRPr="00046AD9">
              <w:rPr>
                <w:rFonts w:asciiTheme="minorHAnsi" w:hAnsiTheme="minorHAnsi" w:cstheme="minorHAnsi"/>
                <w:color w:val="000000"/>
                <w:sz w:val="20"/>
                <w:szCs w:val="20"/>
              </w:rPr>
              <w:t xml:space="preserve">Smlouva o pronájmu software </w:t>
            </w:r>
            <w:proofErr w:type="spellStart"/>
            <w:r w:rsidRPr="00046AD9">
              <w:rPr>
                <w:rFonts w:asciiTheme="minorHAnsi" w:hAnsiTheme="minorHAnsi" w:cstheme="minorHAnsi"/>
                <w:color w:val="000000"/>
                <w:sz w:val="20"/>
                <w:szCs w:val="20"/>
              </w:rPr>
              <w:t>Service</w:t>
            </w:r>
            <w:proofErr w:type="spellEnd"/>
            <w:r w:rsidRPr="00046AD9">
              <w:rPr>
                <w:rFonts w:asciiTheme="minorHAnsi" w:hAnsiTheme="minorHAnsi" w:cstheme="minorHAnsi"/>
                <w:color w:val="000000"/>
                <w:sz w:val="20"/>
                <w:szCs w:val="20"/>
              </w:rPr>
              <w:t xml:space="preserve"> Manager</w:t>
            </w:r>
          </w:p>
        </w:tc>
      </w:tr>
      <w:tr w:rsidR="003E785B" w:rsidRPr="00046AD9" w14:paraId="34B3133D" w14:textId="77777777" w:rsidTr="00085570">
        <w:trPr>
          <w:trHeight w:val="550"/>
        </w:trPr>
        <w:tc>
          <w:tcPr>
            <w:tcW w:w="10060" w:type="dxa"/>
            <w:tcBorders>
              <w:top w:val="nil"/>
              <w:left w:val="single" w:sz="4" w:space="0" w:color="auto"/>
              <w:bottom w:val="single" w:sz="4" w:space="0" w:color="auto"/>
              <w:right w:val="single" w:sz="4" w:space="0" w:color="auto"/>
            </w:tcBorders>
            <w:vAlign w:val="center"/>
            <w:hideMark/>
          </w:tcPr>
          <w:p w14:paraId="0C4E58D8" w14:textId="74683250" w:rsidR="003E785B" w:rsidRPr="00046AD9" w:rsidRDefault="003E785B" w:rsidP="00085570">
            <w:pPr>
              <w:rPr>
                <w:rFonts w:asciiTheme="minorHAnsi" w:hAnsiTheme="minorHAnsi" w:cstheme="minorHAnsi"/>
                <w:sz w:val="20"/>
                <w:szCs w:val="20"/>
              </w:rPr>
            </w:pPr>
            <w:r w:rsidRPr="00046AD9">
              <w:rPr>
                <w:rFonts w:asciiTheme="minorHAnsi" w:hAnsiTheme="minorHAnsi" w:cstheme="minorHAnsi"/>
                <w:sz w:val="20"/>
                <w:szCs w:val="20"/>
              </w:rPr>
              <w:t xml:space="preserve">Smlouva o zajištění obnovy aktivních prvků LAN a SAN v hostingových centrech </w:t>
            </w:r>
            <w:proofErr w:type="spellStart"/>
            <w:r w:rsidR="00EC0753" w:rsidRPr="00046AD9">
              <w:rPr>
                <w:rFonts w:asciiTheme="minorHAnsi" w:hAnsiTheme="minorHAnsi" w:cstheme="minorHAnsi"/>
                <w:sz w:val="20"/>
                <w:szCs w:val="20"/>
              </w:rPr>
              <w:t>MZe</w:t>
            </w:r>
            <w:proofErr w:type="spellEnd"/>
            <w:r w:rsidR="00EC0753" w:rsidRPr="00046AD9">
              <w:rPr>
                <w:rFonts w:asciiTheme="minorHAnsi" w:hAnsiTheme="minorHAnsi" w:cstheme="minorHAnsi"/>
                <w:sz w:val="20"/>
                <w:szCs w:val="20"/>
              </w:rPr>
              <w:t xml:space="preserve"> – DNS</w:t>
            </w:r>
            <w:r w:rsidRPr="00046AD9">
              <w:rPr>
                <w:rFonts w:asciiTheme="minorHAnsi" w:hAnsiTheme="minorHAnsi" w:cstheme="minorHAnsi"/>
                <w:sz w:val="20"/>
                <w:szCs w:val="20"/>
              </w:rPr>
              <w:t xml:space="preserve"> 85. kolo</w:t>
            </w:r>
          </w:p>
        </w:tc>
      </w:tr>
      <w:tr w:rsidR="003E785B" w:rsidRPr="00046AD9" w14:paraId="74685052" w14:textId="77777777" w:rsidTr="00085570">
        <w:trPr>
          <w:trHeight w:val="550"/>
        </w:trPr>
        <w:tc>
          <w:tcPr>
            <w:tcW w:w="10060" w:type="dxa"/>
            <w:tcBorders>
              <w:top w:val="nil"/>
              <w:left w:val="single" w:sz="4" w:space="0" w:color="auto"/>
              <w:bottom w:val="single" w:sz="4" w:space="0" w:color="auto"/>
              <w:right w:val="single" w:sz="4" w:space="0" w:color="auto"/>
            </w:tcBorders>
            <w:vAlign w:val="center"/>
            <w:hideMark/>
          </w:tcPr>
          <w:p w14:paraId="54F5CA8C" w14:textId="77777777" w:rsidR="003E785B" w:rsidRPr="00046AD9" w:rsidRDefault="003E785B" w:rsidP="00085570">
            <w:pPr>
              <w:rPr>
                <w:rFonts w:asciiTheme="minorHAnsi" w:hAnsiTheme="minorHAnsi" w:cstheme="minorHAnsi"/>
                <w:sz w:val="20"/>
                <w:szCs w:val="20"/>
              </w:rPr>
            </w:pPr>
            <w:r w:rsidRPr="00046AD9">
              <w:rPr>
                <w:rFonts w:asciiTheme="minorHAnsi" w:hAnsiTheme="minorHAnsi" w:cstheme="minorHAnsi"/>
                <w:sz w:val="20"/>
                <w:szCs w:val="20"/>
              </w:rPr>
              <w:t>Smlouva na pořízení a provoz IS pro správu prostorových dat</w:t>
            </w:r>
          </w:p>
        </w:tc>
      </w:tr>
      <w:tr w:rsidR="003E785B" w:rsidRPr="00046AD9" w14:paraId="4CA81D06" w14:textId="77777777" w:rsidTr="00085570">
        <w:trPr>
          <w:trHeight w:val="550"/>
        </w:trPr>
        <w:tc>
          <w:tcPr>
            <w:tcW w:w="10060" w:type="dxa"/>
            <w:tcBorders>
              <w:top w:val="nil"/>
              <w:left w:val="single" w:sz="4" w:space="0" w:color="auto"/>
              <w:bottom w:val="single" w:sz="4" w:space="0" w:color="auto"/>
              <w:right w:val="single" w:sz="4" w:space="0" w:color="auto"/>
            </w:tcBorders>
            <w:vAlign w:val="center"/>
            <w:hideMark/>
          </w:tcPr>
          <w:p w14:paraId="60DE5678" w14:textId="77777777" w:rsidR="003E785B" w:rsidRPr="00046AD9" w:rsidRDefault="003E785B" w:rsidP="00085570">
            <w:pPr>
              <w:rPr>
                <w:rFonts w:asciiTheme="minorHAnsi" w:hAnsiTheme="minorHAnsi" w:cstheme="minorHAnsi"/>
                <w:sz w:val="20"/>
                <w:szCs w:val="20"/>
              </w:rPr>
            </w:pPr>
            <w:r w:rsidRPr="00046AD9">
              <w:rPr>
                <w:rFonts w:asciiTheme="minorHAnsi" w:hAnsiTheme="minorHAnsi" w:cstheme="minorHAnsi"/>
                <w:sz w:val="20"/>
                <w:szCs w:val="20"/>
              </w:rPr>
              <w:t xml:space="preserve">Smlouva na provoz a rozvoj centrálního registru vodoprávní evidence </w:t>
            </w:r>
          </w:p>
        </w:tc>
      </w:tr>
      <w:tr w:rsidR="003E785B" w:rsidRPr="00046AD9" w14:paraId="6A2AB407" w14:textId="77777777" w:rsidTr="00085570">
        <w:trPr>
          <w:trHeight w:val="550"/>
        </w:trPr>
        <w:tc>
          <w:tcPr>
            <w:tcW w:w="10060" w:type="dxa"/>
            <w:tcBorders>
              <w:top w:val="nil"/>
              <w:left w:val="single" w:sz="4" w:space="0" w:color="auto"/>
              <w:bottom w:val="single" w:sz="4" w:space="0" w:color="auto"/>
              <w:right w:val="single" w:sz="4" w:space="0" w:color="auto"/>
            </w:tcBorders>
            <w:vAlign w:val="center"/>
            <w:hideMark/>
          </w:tcPr>
          <w:p w14:paraId="686E4A71" w14:textId="77777777" w:rsidR="003E785B" w:rsidRPr="00046AD9" w:rsidRDefault="003E785B" w:rsidP="00085570">
            <w:pPr>
              <w:rPr>
                <w:rFonts w:asciiTheme="minorHAnsi" w:hAnsiTheme="minorHAnsi" w:cstheme="minorHAnsi"/>
                <w:sz w:val="20"/>
                <w:szCs w:val="20"/>
              </w:rPr>
            </w:pPr>
            <w:r w:rsidRPr="00046AD9">
              <w:rPr>
                <w:rFonts w:asciiTheme="minorHAnsi" w:hAnsiTheme="minorHAnsi" w:cstheme="minorHAnsi"/>
                <w:sz w:val="20"/>
                <w:szCs w:val="20"/>
              </w:rPr>
              <w:t>Aplikace povolení vjezdu</w:t>
            </w:r>
          </w:p>
        </w:tc>
      </w:tr>
      <w:tr w:rsidR="003E785B" w:rsidRPr="00046AD9" w14:paraId="3329848D" w14:textId="77777777" w:rsidTr="00085570">
        <w:trPr>
          <w:trHeight w:val="550"/>
        </w:trPr>
        <w:tc>
          <w:tcPr>
            <w:tcW w:w="10060" w:type="dxa"/>
            <w:tcBorders>
              <w:top w:val="nil"/>
              <w:left w:val="single" w:sz="4" w:space="0" w:color="auto"/>
              <w:bottom w:val="single" w:sz="4" w:space="0" w:color="auto"/>
              <w:right w:val="single" w:sz="4" w:space="0" w:color="auto"/>
            </w:tcBorders>
            <w:vAlign w:val="center"/>
            <w:hideMark/>
          </w:tcPr>
          <w:p w14:paraId="03496EBA" w14:textId="77777777" w:rsidR="003E785B" w:rsidRPr="00046AD9" w:rsidRDefault="003E785B" w:rsidP="00085570">
            <w:pPr>
              <w:rPr>
                <w:rFonts w:asciiTheme="minorHAnsi" w:hAnsiTheme="minorHAnsi" w:cstheme="minorHAnsi"/>
                <w:sz w:val="20"/>
                <w:szCs w:val="20"/>
              </w:rPr>
            </w:pPr>
            <w:r w:rsidRPr="00046AD9">
              <w:rPr>
                <w:rFonts w:asciiTheme="minorHAnsi" w:hAnsiTheme="minorHAnsi" w:cstheme="minorHAnsi"/>
                <w:sz w:val="20"/>
                <w:szCs w:val="20"/>
              </w:rPr>
              <w:t xml:space="preserve">Podpora aplikace Celní </w:t>
            </w:r>
            <w:proofErr w:type="spellStart"/>
            <w:r w:rsidRPr="00046AD9">
              <w:rPr>
                <w:rFonts w:asciiTheme="minorHAnsi" w:hAnsiTheme="minorHAnsi" w:cstheme="minorHAnsi"/>
                <w:sz w:val="20"/>
                <w:szCs w:val="20"/>
              </w:rPr>
              <w:t>Statitstika</w:t>
            </w:r>
            <w:proofErr w:type="spellEnd"/>
            <w:r w:rsidRPr="00046AD9">
              <w:rPr>
                <w:rFonts w:asciiTheme="minorHAnsi" w:hAnsiTheme="minorHAnsi" w:cstheme="minorHAnsi"/>
                <w:sz w:val="20"/>
                <w:szCs w:val="20"/>
              </w:rPr>
              <w:t xml:space="preserve"> </w:t>
            </w:r>
            <w:proofErr w:type="spellStart"/>
            <w:r w:rsidRPr="00046AD9">
              <w:rPr>
                <w:rFonts w:asciiTheme="minorHAnsi" w:hAnsiTheme="minorHAnsi" w:cstheme="minorHAnsi"/>
                <w:sz w:val="20"/>
                <w:szCs w:val="20"/>
              </w:rPr>
              <w:t>MZe</w:t>
            </w:r>
            <w:proofErr w:type="spellEnd"/>
          </w:p>
        </w:tc>
      </w:tr>
      <w:tr w:rsidR="003E785B" w:rsidRPr="00046AD9" w14:paraId="4F1248DC" w14:textId="77777777" w:rsidTr="00085570">
        <w:trPr>
          <w:trHeight w:val="550"/>
        </w:trPr>
        <w:tc>
          <w:tcPr>
            <w:tcW w:w="10060" w:type="dxa"/>
            <w:tcBorders>
              <w:top w:val="nil"/>
              <w:left w:val="single" w:sz="4" w:space="0" w:color="auto"/>
              <w:bottom w:val="single" w:sz="4" w:space="0" w:color="auto"/>
              <w:right w:val="single" w:sz="4" w:space="0" w:color="auto"/>
            </w:tcBorders>
            <w:vAlign w:val="center"/>
            <w:hideMark/>
          </w:tcPr>
          <w:p w14:paraId="5ACEEACB" w14:textId="77777777" w:rsidR="003E785B" w:rsidRPr="00046AD9" w:rsidRDefault="003E785B" w:rsidP="00085570">
            <w:pPr>
              <w:rPr>
                <w:rFonts w:asciiTheme="minorHAnsi" w:hAnsiTheme="minorHAnsi" w:cstheme="minorHAnsi"/>
                <w:sz w:val="20"/>
                <w:szCs w:val="20"/>
              </w:rPr>
            </w:pPr>
            <w:r w:rsidRPr="00046AD9">
              <w:rPr>
                <w:rFonts w:asciiTheme="minorHAnsi" w:hAnsiTheme="minorHAnsi" w:cstheme="minorHAnsi"/>
                <w:sz w:val="20"/>
                <w:szCs w:val="20"/>
              </w:rPr>
              <w:t>Zajištění servisních služeb na UPS systémy</w:t>
            </w:r>
          </w:p>
        </w:tc>
      </w:tr>
      <w:tr w:rsidR="003E785B" w:rsidRPr="00046AD9" w14:paraId="139F87CB" w14:textId="77777777" w:rsidTr="00085570">
        <w:trPr>
          <w:trHeight w:val="550"/>
        </w:trPr>
        <w:tc>
          <w:tcPr>
            <w:tcW w:w="10060" w:type="dxa"/>
            <w:tcBorders>
              <w:top w:val="nil"/>
              <w:left w:val="single" w:sz="4" w:space="0" w:color="auto"/>
              <w:bottom w:val="single" w:sz="4" w:space="0" w:color="auto"/>
              <w:right w:val="single" w:sz="4" w:space="0" w:color="auto"/>
            </w:tcBorders>
            <w:vAlign w:val="center"/>
            <w:hideMark/>
          </w:tcPr>
          <w:p w14:paraId="0B81F4F8" w14:textId="77777777" w:rsidR="003E785B" w:rsidRPr="00046AD9" w:rsidRDefault="003E785B" w:rsidP="00085570">
            <w:pPr>
              <w:rPr>
                <w:rFonts w:asciiTheme="minorHAnsi" w:hAnsiTheme="minorHAnsi" w:cstheme="minorHAnsi"/>
                <w:sz w:val="20"/>
                <w:szCs w:val="20"/>
              </w:rPr>
            </w:pPr>
            <w:r w:rsidRPr="00046AD9">
              <w:rPr>
                <w:rFonts w:asciiTheme="minorHAnsi" w:hAnsiTheme="minorHAnsi" w:cstheme="minorHAnsi"/>
                <w:sz w:val="20"/>
                <w:szCs w:val="20"/>
              </w:rPr>
              <w:t xml:space="preserve">SMS </w:t>
            </w:r>
            <w:proofErr w:type="spellStart"/>
            <w:r w:rsidRPr="00046AD9">
              <w:rPr>
                <w:rFonts w:asciiTheme="minorHAnsi" w:hAnsiTheme="minorHAnsi" w:cstheme="minorHAnsi"/>
                <w:sz w:val="20"/>
                <w:szCs w:val="20"/>
              </w:rPr>
              <w:t>Gateway</w:t>
            </w:r>
            <w:proofErr w:type="spellEnd"/>
          </w:p>
        </w:tc>
      </w:tr>
      <w:tr w:rsidR="003E785B" w:rsidRPr="00046AD9" w14:paraId="477C676E" w14:textId="77777777" w:rsidTr="00085570">
        <w:trPr>
          <w:trHeight w:val="550"/>
        </w:trPr>
        <w:tc>
          <w:tcPr>
            <w:tcW w:w="10060" w:type="dxa"/>
            <w:tcBorders>
              <w:top w:val="nil"/>
              <w:left w:val="single" w:sz="4" w:space="0" w:color="auto"/>
              <w:bottom w:val="single" w:sz="4" w:space="0" w:color="auto"/>
              <w:right w:val="single" w:sz="4" w:space="0" w:color="auto"/>
            </w:tcBorders>
            <w:vAlign w:val="center"/>
            <w:hideMark/>
          </w:tcPr>
          <w:p w14:paraId="6A2924F9" w14:textId="77777777" w:rsidR="003E785B" w:rsidRPr="00046AD9" w:rsidRDefault="003E785B" w:rsidP="00085570">
            <w:pPr>
              <w:rPr>
                <w:rFonts w:asciiTheme="minorHAnsi" w:hAnsiTheme="minorHAnsi" w:cstheme="minorHAnsi"/>
                <w:sz w:val="20"/>
                <w:szCs w:val="20"/>
              </w:rPr>
            </w:pPr>
            <w:r w:rsidRPr="00046AD9">
              <w:rPr>
                <w:rFonts w:asciiTheme="minorHAnsi" w:hAnsiTheme="minorHAnsi" w:cstheme="minorHAnsi"/>
                <w:sz w:val="20"/>
                <w:szCs w:val="20"/>
              </w:rPr>
              <w:t>Prodloužení podpory rezervačního systému ZKVOT</w:t>
            </w:r>
          </w:p>
        </w:tc>
      </w:tr>
      <w:tr w:rsidR="003E785B" w:rsidRPr="00046AD9" w14:paraId="2414A886" w14:textId="77777777" w:rsidTr="00085570">
        <w:trPr>
          <w:trHeight w:val="550"/>
        </w:trPr>
        <w:tc>
          <w:tcPr>
            <w:tcW w:w="10060" w:type="dxa"/>
            <w:tcBorders>
              <w:top w:val="nil"/>
              <w:left w:val="single" w:sz="4" w:space="0" w:color="auto"/>
              <w:bottom w:val="single" w:sz="4" w:space="0" w:color="auto"/>
              <w:right w:val="single" w:sz="4" w:space="0" w:color="auto"/>
            </w:tcBorders>
            <w:vAlign w:val="center"/>
            <w:hideMark/>
          </w:tcPr>
          <w:p w14:paraId="0A98D449" w14:textId="77777777" w:rsidR="003E785B" w:rsidRPr="00046AD9" w:rsidRDefault="003E785B" w:rsidP="00085570">
            <w:pPr>
              <w:rPr>
                <w:rFonts w:asciiTheme="minorHAnsi" w:hAnsiTheme="minorHAnsi" w:cstheme="minorHAnsi"/>
                <w:sz w:val="20"/>
                <w:szCs w:val="20"/>
              </w:rPr>
            </w:pPr>
            <w:r w:rsidRPr="00046AD9">
              <w:rPr>
                <w:rFonts w:asciiTheme="minorHAnsi" w:hAnsiTheme="minorHAnsi" w:cstheme="minorHAnsi"/>
                <w:sz w:val="20"/>
                <w:szCs w:val="20"/>
              </w:rPr>
              <w:t>Podpora aplikace/portálu PATRIOT – produkční prostředí</w:t>
            </w:r>
          </w:p>
        </w:tc>
      </w:tr>
      <w:tr w:rsidR="003E785B" w:rsidRPr="00046AD9" w14:paraId="40419C53" w14:textId="77777777" w:rsidTr="00085570">
        <w:trPr>
          <w:trHeight w:val="550"/>
        </w:trPr>
        <w:tc>
          <w:tcPr>
            <w:tcW w:w="10060" w:type="dxa"/>
            <w:tcBorders>
              <w:top w:val="nil"/>
              <w:left w:val="single" w:sz="4" w:space="0" w:color="auto"/>
              <w:bottom w:val="single" w:sz="4" w:space="0" w:color="auto"/>
              <w:right w:val="single" w:sz="4" w:space="0" w:color="auto"/>
            </w:tcBorders>
            <w:vAlign w:val="center"/>
            <w:hideMark/>
          </w:tcPr>
          <w:p w14:paraId="4791D267" w14:textId="05D72A96" w:rsidR="003E785B" w:rsidRPr="00046AD9" w:rsidRDefault="003E785B" w:rsidP="00085570">
            <w:pPr>
              <w:rPr>
                <w:rFonts w:asciiTheme="minorHAnsi" w:hAnsiTheme="minorHAnsi" w:cstheme="minorHAnsi"/>
                <w:sz w:val="20"/>
                <w:szCs w:val="20"/>
              </w:rPr>
            </w:pPr>
            <w:r w:rsidRPr="00046AD9">
              <w:rPr>
                <w:rFonts w:asciiTheme="minorHAnsi" w:hAnsiTheme="minorHAnsi" w:cstheme="minorHAnsi"/>
                <w:sz w:val="20"/>
                <w:szCs w:val="20"/>
              </w:rPr>
              <w:t xml:space="preserve">Webové služby </w:t>
            </w:r>
            <w:proofErr w:type="spellStart"/>
            <w:r w:rsidRPr="00046AD9">
              <w:rPr>
                <w:rFonts w:asciiTheme="minorHAnsi" w:hAnsiTheme="minorHAnsi" w:cstheme="minorHAnsi"/>
                <w:sz w:val="20"/>
                <w:szCs w:val="20"/>
              </w:rPr>
              <w:t>Ecomail</w:t>
            </w:r>
            <w:proofErr w:type="spellEnd"/>
            <w:r w:rsidRPr="00046AD9">
              <w:rPr>
                <w:rFonts w:asciiTheme="minorHAnsi" w:hAnsiTheme="minorHAnsi" w:cstheme="minorHAnsi"/>
                <w:sz w:val="20"/>
                <w:szCs w:val="20"/>
              </w:rPr>
              <w:t xml:space="preserve"> pro tiskové </w:t>
            </w:r>
            <w:r w:rsidR="00EC0753" w:rsidRPr="00046AD9">
              <w:rPr>
                <w:rFonts w:asciiTheme="minorHAnsi" w:hAnsiTheme="minorHAnsi" w:cstheme="minorHAnsi"/>
                <w:sz w:val="20"/>
                <w:szCs w:val="20"/>
              </w:rPr>
              <w:t>oddělení – rozesílání</w:t>
            </w:r>
            <w:r w:rsidRPr="00046AD9">
              <w:rPr>
                <w:rFonts w:asciiTheme="minorHAnsi" w:hAnsiTheme="minorHAnsi" w:cstheme="minorHAnsi"/>
                <w:sz w:val="20"/>
                <w:szCs w:val="20"/>
              </w:rPr>
              <w:t xml:space="preserve"> newsletterů</w:t>
            </w:r>
          </w:p>
        </w:tc>
      </w:tr>
      <w:tr w:rsidR="003E785B" w:rsidRPr="00046AD9" w14:paraId="7A8EF276" w14:textId="77777777" w:rsidTr="00085570">
        <w:trPr>
          <w:trHeight w:val="550"/>
        </w:trPr>
        <w:tc>
          <w:tcPr>
            <w:tcW w:w="10060" w:type="dxa"/>
            <w:tcBorders>
              <w:top w:val="nil"/>
              <w:left w:val="single" w:sz="4" w:space="0" w:color="auto"/>
              <w:bottom w:val="single" w:sz="4" w:space="0" w:color="auto"/>
              <w:right w:val="single" w:sz="4" w:space="0" w:color="auto"/>
            </w:tcBorders>
            <w:vAlign w:val="center"/>
            <w:hideMark/>
          </w:tcPr>
          <w:p w14:paraId="3016ED00" w14:textId="77777777" w:rsidR="003E785B" w:rsidRPr="00046AD9" w:rsidRDefault="003E785B" w:rsidP="00085570">
            <w:pPr>
              <w:rPr>
                <w:rFonts w:asciiTheme="minorHAnsi" w:hAnsiTheme="minorHAnsi" w:cstheme="minorHAnsi"/>
                <w:sz w:val="20"/>
                <w:szCs w:val="20"/>
              </w:rPr>
            </w:pPr>
            <w:r w:rsidRPr="00046AD9">
              <w:rPr>
                <w:rFonts w:asciiTheme="minorHAnsi" w:hAnsiTheme="minorHAnsi" w:cstheme="minorHAnsi"/>
                <w:sz w:val="20"/>
                <w:szCs w:val="20"/>
              </w:rPr>
              <w:t xml:space="preserve">Poskytnutí služeb systémové podpory pro užívání softwarových produktů </w:t>
            </w:r>
            <w:proofErr w:type="spellStart"/>
            <w:r w:rsidRPr="00046AD9">
              <w:rPr>
                <w:rFonts w:asciiTheme="minorHAnsi" w:hAnsiTheme="minorHAnsi" w:cstheme="minorHAnsi"/>
                <w:sz w:val="20"/>
                <w:szCs w:val="20"/>
              </w:rPr>
              <w:t>ArcGIS</w:t>
            </w:r>
            <w:proofErr w:type="spellEnd"/>
          </w:p>
        </w:tc>
      </w:tr>
      <w:tr w:rsidR="003E785B" w:rsidRPr="00046AD9" w14:paraId="5362E14E" w14:textId="77777777" w:rsidTr="00085570">
        <w:trPr>
          <w:trHeight w:val="550"/>
        </w:trPr>
        <w:tc>
          <w:tcPr>
            <w:tcW w:w="10060" w:type="dxa"/>
            <w:tcBorders>
              <w:top w:val="nil"/>
              <w:left w:val="single" w:sz="4" w:space="0" w:color="auto"/>
              <w:bottom w:val="single" w:sz="4" w:space="0" w:color="auto"/>
              <w:right w:val="single" w:sz="4" w:space="0" w:color="auto"/>
            </w:tcBorders>
            <w:vAlign w:val="center"/>
            <w:hideMark/>
          </w:tcPr>
          <w:p w14:paraId="58F8946C" w14:textId="77777777" w:rsidR="003E785B" w:rsidRPr="00046AD9" w:rsidRDefault="003E785B" w:rsidP="00085570">
            <w:pPr>
              <w:rPr>
                <w:rFonts w:asciiTheme="minorHAnsi" w:hAnsiTheme="minorHAnsi" w:cstheme="minorHAnsi"/>
                <w:sz w:val="20"/>
                <w:szCs w:val="20"/>
              </w:rPr>
            </w:pPr>
            <w:r w:rsidRPr="00046AD9">
              <w:rPr>
                <w:rFonts w:asciiTheme="minorHAnsi" w:hAnsiTheme="minorHAnsi" w:cstheme="minorHAnsi"/>
                <w:sz w:val="20"/>
                <w:szCs w:val="20"/>
              </w:rPr>
              <w:t>Poskytování služby vzdáleného pečetění</w:t>
            </w:r>
          </w:p>
        </w:tc>
      </w:tr>
      <w:tr w:rsidR="003E785B" w:rsidRPr="00046AD9" w14:paraId="6E3F4645" w14:textId="77777777" w:rsidTr="00085570">
        <w:trPr>
          <w:trHeight w:val="550"/>
        </w:trPr>
        <w:tc>
          <w:tcPr>
            <w:tcW w:w="10060" w:type="dxa"/>
            <w:tcBorders>
              <w:top w:val="nil"/>
              <w:left w:val="single" w:sz="4" w:space="0" w:color="auto"/>
              <w:bottom w:val="single" w:sz="4" w:space="0" w:color="auto"/>
              <w:right w:val="single" w:sz="4" w:space="0" w:color="auto"/>
            </w:tcBorders>
            <w:vAlign w:val="center"/>
            <w:hideMark/>
          </w:tcPr>
          <w:p w14:paraId="136A40A9" w14:textId="77777777" w:rsidR="003E785B" w:rsidRPr="00046AD9" w:rsidRDefault="003E785B" w:rsidP="00085570">
            <w:pPr>
              <w:rPr>
                <w:rFonts w:asciiTheme="minorHAnsi" w:hAnsiTheme="minorHAnsi" w:cstheme="minorHAnsi"/>
                <w:sz w:val="20"/>
                <w:szCs w:val="20"/>
              </w:rPr>
            </w:pPr>
            <w:r w:rsidRPr="00046AD9">
              <w:rPr>
                <w:rFonts w:asciiTheme="minorHAnsi" w:hAnsiTheme="minorHAnsi" w:cstheme="minorHAnsi"/>
                <w:sz w:val="20"/>
                <w:szCs w:val="20"/>
              </w:rPr>
              <w:t>Pořízení a provoz IS pro správu prostorových dat (</w:t>
            </w:r>
            <w:proofErr w:type="spellStart"/>
            <w:r w:rsidRPr="00046AD9">
              <w:rPr>
                <w:rFonts w:asciiTheme="minorHAnsi" w:hAnsiTheme="minorHAnsi" w:cstheme="minorHAnsi"/>
                <w:sz w:val="20"/>
                <w:szCs w:val="20"/>
              </w:rPr>
              <w:t>AgriGIS</w:t>
            </w:r>
            <w:proofErr w:type="spellEnd"/>
            <w:r w:rsidRPr="00046AD9">
              <w:rPr>
                <w:rFonts w:asciiTheme="minorHAnsi" w:hAnsiTheme="minorHAnsi" w:cstheme="minorHAnsi"/>
                <w:sz w:val="20"/>
                <w:szCs w:val="20"/>
              </w:rPr>
              <w:t>)</w:t>
            </w:r>
          </w:p>
        </w:tc>
      </w:tr>
      <w:tr w:rsidR="003E785B" w:rsidRPr="00046AD9" w14:paraId="660385FC" w14:textId="77777777" w:rsidTr="00085570">
        <w:trPr>
          <w:trHeight w:val="550"/>
        </w:trPr>
        <w:tc>
          <w:tcPr>
            <w:tcW w:w="10060" w:type="dxa"/>
            <w:tcBorders>
              <w:top w:val="nil"/>
              <w:left w:val="single" w:sz="4" w:space="0" w:color="auto"/>
              <w:bottom w:val="single" w:sz="4" w:space="0" w:color="auto"/>
              <w:right w:val="single" w:sz="4" w:space="0" w:color="auto"/>
            </w:tcBorders>
            <w:vAlign w:val="center"/>
            <w:hideMark/>
          </w:tcPr>
          <w:p w14:paraId="0C77ABB9" w14:textId="0F48DD54" w:rsidR="003E785B" w:rsidRPr="00046AD9" w:rsidRDefault="00AF3B41" w:rsidP="001A5148">
            <w:pPr>
              <w:rPr>
                <w:rFonts w:asciiTheme="minorHAnsi" w:hAnsiTheme="minorHAnsi" w:cstheme="minorHAnsi"/>
                <w:sz w:val="20"/>
                <w:szCs w:val="20"/>
              </w:rPr>
            </w:pPr>
            <w:r>
              <w:rPr>
                <w:rFonts w:asciiTheme="minorHAnsi" w:hAnsiTheme="minorHAnsi" w:cstheme="minorHAnsi"/>
                <w:sz w:val="20"/>
                <w:szCs w:val="20"/>
              </w:rPr>
              <w:t>Smlouvy na poskytnutí ICT odborných rolí uzavřené v</w:t>
            </w:r>
            <w:r w:rsidR="009F4D2E">
              <w:rPr>
                <w:rFonts w:asciiTheme="minorHAnsi" w:hAnsiTheme="minorHAnsi" w:cstheme="minorHAnsi"/>
                <w:sz w:val="20"/>
                <w:szCs w:val="20"/>
              </w:rPr>
              <w:t> jednotlivých kolech</w:t>
            </w:r>
            <w:r>
              <w:rPr>
                <w:rFonts w:asciiTheme="minorHAnsi" w:hAnsiTheme="minorHAnsi" w:cstheme="minorHAnsi"/>
                <w:sz w:val="20"/>
                <w:szCs w:val="20"/>
              </w:rPr>
              <w:t xml:space="preserve"> </w:t>
            </w:r>
            <w:r w:rsidR="001A5148">
              <w:rPr>
                <w:rFonts w:asciiTheme="minorHAnsi" w:hAnsiTheme="minorHAnsi" w:cstheme="minorHAnsi"/>
                <w:sz w:val="20"/>
                <w:szCs w:val="20"/>
              </w:rPr>
              <w:t>Dynamického nákupního systému na ICT role</w:t>
            </w:r>
          </w:p>
        </w:tc>
      </w:tr>
    </w:tbl>
    <w:p w14:paraId="0EE8FCE4" w14:textId="77777777" w:rsidR="003E785B" w:rsidRPr="00046AD9" w:rsidRDefault="003E785B" w:rsidP="003E785B">
      <w:pPr>
        <w:pStyle w:val="Odstavecseseznamem"/>
        <w:spacing w:line="280" w:lineRule="atLeast"/>
        <w:ind w:left="0"/>
        <w:rPr>
          <w:rStyle w:val="dn"/>
          <w:rFonts w:asciiTheme="minorHAnsi" w:hAnsiTheme="minorHAnsi" w:cstheme="minorHAnsi"/>
        </w:rPr>
      </w:pPr>
    </w:p>
    <w:p w14:paraId="00098DAC" w14:textId="1C704017" w:rsidR="00FA37BA" w:rsidRDefault="00FA37BA">
      <w:pPr>
        <w:rPr>
          <w:rFonts w:asciiTheme="minorHAnsi" w:hAnsiTheme="minorHAnsi"/>
          <w:b/>
          <w:lang w:eastAsia="en-US"/>
        </w:rPr>
      </w:pPr>
      <w:r>
        <w:rPr>
          <w:rFonts w:asciiTheme="minorHAnsi" w:hAnsiTheme="minorHAnsi"/>
          <w:b/>
          <w:lang w:eastAsia="en-US"/>
        </w:rPr>
        <w:br w:type="page"/>
      </w:r>
    </w:p>
    <w:p w14:paraId="1C3F5F5A" w14:textId="64990FA3" w:rsidR="00FA37BA" w:rsidRDefault="00FA37BA" w:rsidP="003405B2">
      <w:pPr>
        <w:jc w:val="center"/>
        <w:rPr>
          <w:rFonts w:asciiTheme="minorHAnsi" w:hAnsiTheme="minorHAnsi"/>
          <w:b/>
          <w:lang w:eastAsia="en-US"/>
        </w:rPr>
      </w:pPr>
      <w:r>
        <w:rPr>
          <w:rFonts w:asciiTheme="minorHAnsi" w:hAnsiTheme="minorHAnsi"/>
          <w:b/>
          <w:lang w:eastAsia="en-US"/>
        </w:rPr>
        <w:lastRenderedPageBreak/>
        <w:t>Příloha č. 9</w:t>
      </w:r>
    </w:p>
    <w:p w14:paraId="2F4341BE" w14:textId="4EF4A411" w:rsidR="00FA37BA" w:rsidRDefault="00FA37BA" w:rsidP="003405B2">
      <w:pPr>
        <w:jc w:val="center"/>
        <w:rPr>
          <w:rFonts w:asciiTheme="minorHAnsi" w:hAnsiTheme="minorHAnsi"/>
          <w:b/>
          <w:lang w:eastAsia="en-US"/>
        </w:rPr>
      </w:pPr>
      <w:r w:rsidRPr="00FA37BA">
        <w:rPr>
          <w:rFonts w:asciiTheme="minorHAnsi" w:hAnsiTheme="minorHAnsi"/>
          <w:b/>
          <w:lang w:eastAsia="en-US"/>
        </w:rPr>
        <w:t>HARMONOGRAM PLNĚNÍ</w:t>
      </w:r>
    </w:p>
    <w:p w14:paraId="079FBDEB" w14:textId="7E76A719" w:rsidR="00FA37BA" w:rsidRPr="003405B2" w:rsidRDefault="00A60344" w:rsidP="003405B2">
      <w:pPr>
        <w:jc w:val="both"/>
        <w:rPr>
          <w:rFonts w:asciiTheme="minorHAnsi" w:hAnsiTheme="minorHAnsi"/>
          <w:bCs/>
          <w:lang w:eastAsia="en-US"/>
        </w:rPr>
      </w:pPr>
      <w:r>
        <w:rPr>
          <w:rFonts w:asciiTheme="minorHAnsi" w:hAnsiTheme="minorHAnsi"/>
          <w:bCs/>
          <w:lang w:eastAsia="en-US"/>
        </w:rPr>
        <w:t xml:space="preserve">Část </w:t>
      </w:r>
      <w:r w:rsidR="00FA37BA" w:rsidRPr="003405B2">
        <w:rPr>
          <w:rFonts w:asciiTheme="minorHAnsi" w:hAnsiTheme="minorHAnsi"/>
          <w:bCs/>
          <w:lang w:eastAsia="en-US"/>
        </w:rPr>
        <w:t xml:space="preserve">Plnění </w:t>
      </w:r>
      <w:r w:rsidR="00B4456E" w:rsidRPr="003405B2">
        <w:rPr>
          <w:rFonts w:asciiTheme="minorHAnsi" w:hAnsiTheme="minorHAnsi"/>
          <w:bCs/>
          <w:lang w:eastAsia="en-US"/>
        </w:rPr>
        <w:t xml:space="preserve">Obnova NBA řešení </w:t>
      </w:r>
      <w:r w:rsidR="00FA37BA" w:rsidRPr="003405B2">
        <w:rPr>
          <w:rFonts w:asciiTheme="minorHAnsi" w:hAnsiTheme="minorHAnsi"/>
          <w:bCs/>
          <w:lang w:eastAsia="en-US"/>
        </w:rPr>
        <w:t>bude realizováno v následujících etapách, které jsou detailněji popsány v</w:t>
      </w:r>
      <w:r w:rsidR="00F7671C">
        <w:rPr>
          <w:rFonts w:asciiTheme="minorHAnsi" w:hAnsiTheme="minorHAnsi"/>
          <w:bCs/>
          <w:lang w:eastAsia="en-US"/>
        </w:rPr>
        <w:t> </w:t>
      </w:r>
      <w:r w:rsidR="00FA37BA" w:rsidRPr="003405B2">
        <w:rPr>
          <w:rFonts w:asciiTheme="minorHAnsi" w:hAnsiTheme="minorHAnsi"/>
          <w:bCs/>
          <w:lang w:eastAsia="en-US"/>
        </w:rPr>
        <w:t xml:space="preserve">příloze č. 1 Smlouvy: </w:t>
      </w:r>
    </w:p>
    <w:tbl>
      <w:tblPr>
        <w:tblStyle w:val="Mkatabulky"/>
        <w:tblW w:w="0" w:type="auto"/>
        <w:shd w:val="clear" w:color="auto" w:fill="D6E3BC" w:themeFill="accent3" w:themeFillTint="66"/>
        <w:tblLook w:val="04A0" w:firstRow="1" w:lastRow="0" w:firstColumn="1" w:lastColumn="0" w:noHBand="0" w:noVBand="1"/>
      </w:tblPr>
      <w:tblGrid>
        <w:gridCol w:w="934"/>
        <w:gridCol w:w="2889"/>
        <w:gridCol w:w="1559"/>
        <w:gridCol w:w="4104"/>
      </w:tblGrid>
      <w:tr w:rsidR="00D01542" w14:paraId="4448A040" w14:textId="05A542F9" w:rsidTr="003405B2">
        <w:tc>
          <w:tcPr>
            <w:tcW w:w="934" w:type="dxa"/>
            <w:tcBorders>
              <w:bottom w:val="single" w:sz="4" w:space="0" w:color="auto"/>
            </w:tcBorders>
            <w:shd w:val="clear" w:color="auto" w:fill="D6E3BC" w:themeFill="accent3" w:themeFillTint="66"/>
          </w:tcPr>
          <w:p w14:paraId="7897AC81" w14:textId="77777777" w:rsidR="00D01542" w:rsidRDefault="00D01542" w:rsidP="00935031">
            <w:pPr>
              <w:rPr>
                <w:rFonts w:asciiTheme="minorHAnsi" w:hAnsiTheme="minorHAnsi"/>
                <w:b/>
                <w:lang w:eastAsia="en-US"/>
              </w:rPr>
            </w:pPr>
          </w:p>
        </w:tc>
        <w:tc>
          <w:tcPr>
            <w:tcW w:w="2889" w:type="dxa"/>
            <w:tcBorders>
              <w:bottom w:val="single" w:sz="4" w:space="0" w:color="auto"/>
            </w:tcBorders>
            <w:shd w:val="clear" w:color="auto" w:fill="D6E3BC" w:themeFill="accent3" w:themeFillTint="66"/>
          </w:tcPr>
          <w:p w14:paraId="6DC1B856" w14:textId="6BD3E55D" w:rsidR="00D01542" w:rsidRDefault="006F5B28" w:rsidP="00935031">
            <w:pPr>
              <w:rPr>
                <w:rFonts w:asciiTheme="minorHAnsi" w:hAnsiTheme="minorHAnsi"/>
                <w:b/>
                <w:lang w:eastAsia="en-US"/>
              </w:rPr>
            </w:pPr>
            <w:r>
              <w:rPr>
                <w:rFonts w:asciiTheme="minorHAnsi" w:hAnsiTheme="minorHAnsi"/>
                <w:b/>
                <w:lang w:eastAsia="en-US"/>
              </w:rPr>
              <w:t>E</w:t>
            </w:r>
            <w:r w:rsidR="00D01542">
              <w:rPr>
                <w:rFonts w:asciiTheme="minorHAnsi" w:hAnsiTheme="minorHAnsi"/>
                <w:b/>
                <w:lang w:eastAsia="en-US"/>
              </w:rPr>
              <w:t>tapa</w:t>
            </w:r>
          </w:p>
        </w:tc>
        <w:tc>
          <w:tcPr>
            <w:tcW w:w="1559" w:type="dxa"/>
            <w:tcBorders>
              <w:bottom w:val="single" w:sz="4" w:space="0" w:color="auto"/>
            </w:tcBorders>
            <w:shd w:val="clear" w:color="auto" w:fill="D6E3BC" w:themeFill="accent3" w:themeFillTint="66"/>
          </w:tcPr>
          <w:p w14:paraId="3BC9B59A" w14:textId="502D0983" w:rsidR="00D01542" w:rsidRDefault="00D01542" w:rsidP="00935031">
            <w:pPr>
              <w:rPr>
                <w:rFonts w:asciiTheme="minorHAnsi" w:hAnsiTheme="minorHAnsi"/>
                <w:b/>
                <w:lang w:eastAsia="en-US"/>
              </w:rPr>
            </w:pPr>
            <w:r>
              <w:rPr>
                <w:rFonts w:asciiTheme="minorHAnsi" w:hAnsiTheme="minorHAnsi"/>
                <w:b/>
                <w:lang w:eastAsia="en-US"/>
              </w:rPr>
              <w:t>Čas (týdny)</w:t>
            </w:r>
          </w:p>
        </w:tc>
        <w:tc>
          <w:tcPr>
            <w:tcW w:w="4104" w:type="dxa"/>
            <w:tcBorders>
              <w:bottom w:val="single" w:sz="4" w:space="0" w:color="auto"/>
            </w:tcBorders>
            <w:shd w:val="clear" w:color="auto" w:fill="D6E3BC" w:themeFill="accent3" w:themeFillTint="66"/>
          </w:tcPr>
          <w:p w14:paraId="3006FEAF" w14:textId="2955229C" w:rsidR="00D01542" w:rsidRDefault="00E81CBE" w:rsidP="00935031">
            <w:pPr>
              <w:rPr>
                <w:rFonts w:asciiTheme="minorHAnsi" w:hAnsiTheme="minorHAnsi"/>
                <w:b/>
                <w:lang w:eastAsia="en-US"/>
              </w:rPr>
            </w:pPr>
            <w:r>
              <w:rPr>
                <w:rFonts w:asciiTheme="minorHAnsi" w:hAnsiTheme="minorHAnsi"/>
                <w:b/>
                <w:lang w:eastAsia="en-US"/>
              </w:rPr>
              <w:t>Poznámka</w:t>
            </w:r>
          </w:p>
        </w:tc>
      </w:tr>
      <w:tr w:rsidR="00D01542" w14:paraId="2DBAAA36" w14:textId="5DAB0B4B" w:rsidTr="003405B2">
        <w:tc>
          <w:tcPr>
            <w:tcW w:w="934" w:type="dxa"/>
            <w:shd w:val="clear" w:color="auto" w:fill="FFFFFF" w:themeFill="background1"/>
          </w:tcPr>
          <w:p w14:paraId="31387FC8" w14:textId="4B397899" w:rsidR="00D01542" w:rsidRPr="003405B2" w:rsidRDefault="00D01542" w:rsidP="00935031">
            <w:pPr>
              <w:rPr>
                <w:rFonts w:asciiTheme="minorHAnsi" w:hAnsiTheme="minorHAnsi"/>
                <w:bCs/>
                <w:lang w:eastAsia="en-US"/>
              </w:rPr>
            </w:pPr>
            <w:r w:rsidRPr="003405B2">
              <w:rPr>
                <w:rFonts w:asciiTheme="minorHAnsi" w:hAnsiTheme="minorHAnsi"/>
                <w:bCs/>
                <w:lang w:eastAsia="en-US"/>
              </w:rPr>
              <w:t>B.1</w:t>
            </w:r>
          </w:p>
        </w:tc>
        <w:tc>
          <w:tcPr>
            <w:tcW w:w="2889" w:type="dxa"/>
            <w:shd w:val="clear" w:color="auto" w:fill="FFFFFF" w:themeFill="background1"/>
          </w:tcPr>
          <w:p w14:paraId="5F8AEEE6" w14:textId="7861751E" w:rsidR="00D01542" w:rsidRPr="003405B2" w:rsidRDefault="00D01542" w:rsidP="00935031">
            <w:pPr>
              <w:rPr>
                <w:rFonts w:asciiTheme="minorHAnsi" w:hAnsiTheme="minorHAnsi"/>
                <w:bCs/>
                <w:lang w:eastAsia="en-US"/>
              </w:rPr>
            </w:pPr>
            <w:r w:rsidRPr="003405B2">
              <w:rPr>
                <w:rFonts w:asciiTheme="minorHAnsi" w:hAnsiTheme="minorHAnsi"/>
                <w:bCs/>
                <w:lang w:eastAsia="en-US"/>
              </w:rPr>
              <w:t>Účinnost Smlouvy</w:t>
            </w:r>
          </w:p>
        </w:tc>
        <w:tc>
          <w:tcPr>
            <w:tcW w:w="1559" w:type="dxa"/>
            <w:shd w:val="clear" w:color="auto" w:fill="FFFFFF" w:themeFill="background1"/>
          </w:tcPr>
          <w:p w14:paraId="6FFBE630" w14:textId="727CB4D8" w:rsidR="00D01542" w:rsidRPr="003405B2" w:rsidRDefault="00D01542" w:rsidP="00935031">
            <w:pPr>
              <w:rPr>
                <w:rFonts w:asciiTheme="minorHAnsi" w:hAnsiTheme="minorHAnsi"/>
                <w:bCs/>
                <w:lang w:eastAsia="en-US"/>
              </w:rPr>
            </w:pPr>
            <w:r w:rsidRPr="003405B2">
              <w:rPr>
                <w:rFonts w:asciiTheme="minorHAnsi" w:hAnsiTheme="minorHAnsi"/>
                <w:bCs/>
                <w:lang w:eastAsia="en-US"/>
              </w:rPr>
              <w:t>T</w:t>
            </w:r>
          </w:p>
        </w:tc>
        <w:tc>
          <w:tcPr>
            <w:tcW w:w="4104" w:type="dxa"/>
            <w:shd w:val="clear" w:color="auto" w:fill="FFFFFF" w:themeFill="background1"/>
          </w:tcPr>
          <w:p w14:paraId="05DD3183" w14:textId="1FFCE321" w:rsidR="00D01542" w:rsidRPr="003405B2" w:rsidRDefault="00E81CBE" w:rsidP="00935031">
            <w:pPr>
              <w:rPr>
                <w:rFonts w:asciiTheme="minorHAnsi" w:hAnsiTheme="minorHAnsi"/>
                <w:bCs/>
                <w:lang w:eastAsia="en-US"/>
              </w:rPr>
            </w:pPr>
            <w:r w:rsidRPr="003405B2">
              <w:rPr>
                <w:rFonts w:asciiTheme="minorHAnsi" w:hAnsiTheme="minorHAnsi"/>
                <w:bCs/>
                <w:lang w:eastAsia="en-US"/>
              </w:rPr>
              <w:t>Zveřejněním v registru smluv</w:t>
            </w:r>
          </w:p>
        </w:tc>
      </w:tr>
      <w:tr w:rsidR="00D01542" w14:paraId="5B017442" w14:textId="1FFC843F" w:rsidTr="003405B2">
        <w:tc>
          <w:tcPr>
            <w:tcW w:w="934" w:type="dxa"/>
            <w:shd w:val="clear" w:color="auto" w:fill="FFFFFF" w:themeFill="background1"/>
          </w:tcPr>
          <w:p w14:paraId="6D20AD4F" w14:textId="07723EC0" w:rsidR="00D01542" w:rsidRPr="003405B2" w:rsidRDefault="00D01542" w:rsidP="00935031">
            <w:pPr>
              <w:rPr>
                <w:rFonts w:asciiTheme="minorHAnsi" w:hAnsiTheme="minorHAnsi"/>
                <w:bCs/>
                <w:lang w:eastAsia="en-US"/>
              </w:rPr>
            </w:pPr>
            <w:r w:rsidRPr="003405B2">
              <w:rPr>
                <w:rFonts w:asciiTheme="minorHAnsi" w:hAnsiTheme="minorHAnsi"/>
                <w:bCs/>
                <w:lang w:eastAsia="en-US"/>
              </w:rPr>
              <w:t>B.2</w:t>
            </w:r>
          </w:p>
        </w:tc>
        <w:tc>
          <w:tcPr>
            <w:tcW w:w="2889" w:type="dxa"/>
            <w:shd w:val="clear" w:color="auto" w:fill="FFFFFF" w:themeFill="background1"/>
          </w:tcPr>
          <w:p w14:paraId="19A5ABC8" w14:textId="6DD2CF99" w:rsidR="00D01542" w:rsidRPr="003405B2" w:rsidRDefault="00D01542" w:rsidP="00935031">
            <w:pPr>
              <w:rPr>
                <w:rFonts w:asciiTheme="minorHAnsi" w:hAnsiTheme="minorHAnsi"/>
                <w:bCs/>
                <w:lang w:eastAsia="en-US"/>
              </w:rPr>
            </w:pPr>
            <w:r w:rsidRPr="003405B2">
              <w:rPr>
                <w:rFonts w:asciiTheme="minorHAnsi" w:hAnsiTheme="minorHAnsi"/>
                <w:bCs/>
                <w:lang w:eastAsia="en-US"/>
              </w:rPr>
              <w:t>Instalace</w:t>
            </w:r>
          </w:p>
        </w:tc>
        <w:tc>
          <w:tcPr>
            <w:tcW w:w="1559" w:type="dxa"/>
            <w:shd w:val="clear" w:color="auto" w:fill="FFFFFF" w:themeFill="background1"/>
          </w:tcPr>
          <w:p w14:paraId="03BBE9B5" w14:textId="7AD7CE70" w:rsidR="00D01542" w:rsidRPr="003405B2" w:rsidRDefault="00D01542" w:rsidP="00935031">
            <w:pPr>
              <w:rPr>
                <w:rFonts w:asciiTheme="minorHAnsi" w:hAnsiTheme="minorHAnsi"/>
                <w:bCs/>
                <w:lang w:eastAsia="en-US"/>
              </w:rPr>
            </w:pPr>
            <w:r w:rsidRPr="003405B2">
              <w:rPr>
                <w:rFonts w:asciiTheme="minorHAnsi" w:hAnsiTheme="minorHAnsi"/>
                <w:bCs/>
                <w:lang w:eastAsia="en-US"/>
              </w:rPr>
              <w:t>T+3</w:t>
            </w:r>
          </w:p>
        </w:tc>
        <w:tc>
          <w:tcPr>
            <w:tcW w:w="4104" w:type="dxa"/>
            <w:shd w:val="clear" w:color="auto" w:fill="FFFFFF" w:themeFill="background1"/>
          </w:tcPr>
          <w:p w14:paraId="356A19B6" w14:textId="205A1BAA" w:rsidR="00D01542" w:rsidRPr="003405B2" w:rsidRDefault="00061233" w:rsidP="00935031">
            <w:pPr>
              <w:rPr>
                <w:rFonts w:asciiTheme="minorHAnsi" w:hAnsiTheme="minorHAnsi"/>
                <w:bCs/>
                <w:lang w:eastAsia="en-US"/>
              </w:rPr>
            </w:pPr>
            <w:r>
              <w:rPr>
                <w:rFonts w:asciiTheme="minorHAnsi" w:hAnsiTheme="minorHAnsi"/>
                <w:bCs/>
                <w:lang w:eastAsia="en-US"/>
              </w:rPr>
              <w:t>P</w:t>
            </w:r>
            <w:r w:rsidR="00C361F3" w:rsidRPr="003405B2">
              <w:rPr>
                <w:rFonts w:asciiTheme="minorHAnsi" w:hAnsiTheme="minorHAnsi"/>
                <w:bCs/>
                <w:lang w:eastAsia="en-US"/>
              </w:rPr>
              <w:t xml:space="preserve">odpis Protokolu </w:t>
            </w:r>
            <w:r w:rsidR="00237CF2" w:rsidRPr="003405B2">
              <w:rPr>
                <w:rFonts w:asciiTheme="minorHAnsi" w:hAnsiTheme="minorHAnsi"/>
                <w:bCs/>
                <w:lang w:eastAsia="en-US"/>
              </w:rPr>
              <w:t>o</w:t>
            </w:r>
            <w:r w:rsidR="00C361F3" w:rsidRPr="003405B2">
              <w:rPr>
                <w:rFonts w:asciiTheme="minorHAnsi" w:hAnsiTheme="minorHAnsi"/>
                <w:bCs/>
                <w:lang w:eastAsia="en-US"/>
              </w:rPr>
              <w:t xml:space="preserve"> zahájení Maintenance</w:t>
            </w:r>
            <w:r>
              <w:rPr>
                <w:rFonts w:asciiTheme="minorHAnsi" w:hAnsiTheme="minorHAnsi"/>
                <w:bCs/>
                <w:lang w:eastAsia="en-US"/>
              </w:rPr>
              <w:t>, z</w:t>
            </w:r>
            <w:r w:rsidRPr="00DD69D4">
              <w:rPr>
                <w:rFonts w:asciiTheme="minorHAnsi" w:hAnsiTheme="minorHAnsi"/>
                <w:bCs/>
                <w:lang w:eastAsia="en-US"/>
              </w:rPr>
              <w:t>ahájení Maintenance</w:t>
            </w:r>
          </w:p>
        </w:tc>
      </w:tr>
      <w:tr w:rsidR="00D01542" w14:paraId="517A9D4F" w14:textId="704D0110" w:rsidTr="003405B2">
        <w:tc>
          <w:tcPr>
            <w:tcW w:w="934" w:type="dxa"/>
            <w:shd w:val="clear" w:color="auto" w:fill="FFFFFF" w:themeFill="background1"/>
          </w:tcPr>
          <w:p w14:paraId="61D5E7F5" w14:textId="13F2126D" w:rsidR="00D01542" w:rsidRPr="003405B2" w:rsidRDefault="00D01542" w:rsidP="00935031">
            <w:pPr>
              <w:rPr>
                <w:rFonts w:asciiTheme="minorHAnsi" w:hAnsiTheme="minorHAnsi"/>
                <w:bCs/>
                <w:lang w:eastAsia="en-US"/>
              </w:rPr>
            </w:pPr>
            <w:r w:rsidRPr="003405B2">
              <w:rPr>
                <w:rFonts w:asciiTheme="minorHAnsi" w:hAnsiTheme="minorHAnsi"/>
                <w:bCs/>
                <w:lang w:eastAsia="en-US"/>
              </w:rPr>
              <w:t>B.3</w:t>
            </w:r>
          </w:p>
        </w:tc>
        <w:tc>
          <w:tcPr>
            <w:tcW w:w="2889" w:type="dxa"/>
            <w:shd w:val="clear" w:color="auto" w:fill="FFFFFF" w:themeFill="background1"/>
          </w:tcPr>
          <w:p w14:paraId="663095FE" w14:textId="3D6216F2" w:rsidR="00D01542" w:rsidRPr="003405B2" w:rsidRDefault="00E81CBE" w:rsidP="00935031">
            <w:pPr>
              <w:rPr>
                <w:rFonts w:asciiTheme="minorHAnsi" w:hAnsiTheme="minorHAnsi"/>
                <w:bCs/>
                <w:lang w:eastAsia="en-US"/>
              </w:rPr>
            </w:pPr>
            <w:r w:rsidRPr="003405B2">
              <w:rPr>
                <w:rFonts w:asciiTheme="minorHAnsi" w:hAnsiTheme="minorHAnsi"/>
                <w:bCs/>
                <w:lang w:eastAsia="en-US"/>
              </w:rPr>
              <w:t>Implementace</w:t>
            </w:r>
          </w:p>
        </w:tc>
        <w:tc>
          <w:tcPr>
            <w:tcW w:w="1559" w:type="dxa"/>
            <w:shd w:val="clear" w:color="auto" w:fill="FFFFFF" w:themeFill="background1"/>
          </w:tcPr>
          <w:p w14:paraId="70F71201" w14:textId="79730073" w:rsidR="00D01542" w:rsidRPr="003405B2" w:rsidRDefault="00E81CBE" w:rsidP="00935031">
            <w:pPr>
              <w:rPr>
                <w:rFonts w:asciiTheme="minorHAnsi" w:hAnsiTheme="minorHAnsi"/>
                <w:bCs/>
                <w:lang w:eastAsia="en-US"/>
              </w:rPr>
            </w:pPr>
            <w:r w:rsidRPr="003405B2">
              <w:rPr>
                <w:rFonts w:asciiTheme="minorHAnsi" w:hAnsiTheme="minorHAnsi"/>
                <w:bCs/>
                <w:lang w:eastAsia="en-US"/>
              </w:rPr>
              <w:t>T+6</w:t>
            </w:r>
          </w:p>
        </w:tc>
        <w:tc>
          <w:tcPr>
            <w:tcW w:w="4104" w:type="dxa"/>
            <w:shd w:val="clear" w:color="auto" w:fill="FFFFFF" w:themeFill="background1"/>
          </w:tcPr>
          <w:p w14:paraId="552EC244" w14:textId="77777777" w:rsidR="00D01542" w:rsidRPr="003405B2" w:rsidRDefault="00D01542" w:rsidP="00935031">
            <w:pPr>
              <w:rPr>
                <w:rFonts w:asciiTheme="minorHAnsi" w:hAnsiTheme="minorHAnsi"/>
                <w:bCs/>
                <w:lang w:eastAsia="en-US"/>
              </w:rPr>
            </w:pPr>
          </w:p>
        </w:tc>
      </w:tr>
      <w:tr w:rsidR="00D01542" w14:paraId="544936A6" w14:textId="4209728B" w:rsidTr="003405B2">
        <w:tc>
          <w:tcPr>
            <w:tcW w:w="934" w:type="dxa"/>
            <w:shd w:val="clear" w:color="auto" w:fill="FFFFFF" w:themeFill="background1"/>
          </w:tcPr>
          <w:p w14:paraId="67F1BDBB" w14:textId="7DC0E8BF" w:rsidR="00D01542" w:rsidRPr="003405B2" w:rsidRDefault="00D01542" w:rsidP="00935031">
            <w:pPr>
              <w:rPr>
                <w:rFonts w:asciiTheme="minorHAnsi" w:hAnsiTheme="minorHAnsi"/>
                <w:bCs/>
                <w:lang w:eastAsia="en-US"/>
              </w:rPr>
            </w:pPr>
            <w:r w:rsidRPr="003405B2">
              <w:rPr>
                <w:rFonts w:asciiTheme="minorHAnsi" w:hAnsiTheme="minorHAnsi"/>
                <w:bCs/>
                <w:lang w:eastAsia="en-US"/>
              </w:rPr>
              <w:t>B.4</w:t>
            </w:r>
          </w:p>
        </w:tc>
        <w:tc>
          <w:tcPr>
            <w:tcW w:w="2889" w:type="dxa"/>
            <w:shd w:val="clear" w:color="auto" w:fill="FFFFFF" w:themeFill="background1"/>
          </w:tcPr>
          <w:p w14:paraId="4008AD90" w14:textId="213F321D" w:rsidR="00D01542" w:rsidRPr="003405B2" w:rsidRDefault="00E81CBE" w:rsidP="00935031">
            <w:pPr>
              <w:rPr>
                <w:rFonts w:asciiTheme="minorHAnsi" w:hAnsiTheme="minorHAnsi"/>
                <w:bCs/>
                <w:lang w:eastAsia="en-US"/>
              </w:rPr>
            </w:pPr>
            <w:r w:rsidRPr="003405B2">
              <w:rPr>
                <w:rFonts w:asciiTheme="minorHAnsi" w:hAnsiTheme="minorHAnsi"/>
                <w:bCs/>
                <w:lang w:eastAsia="en-US"/>
              </w:rPr>
              <w:t>Akceptační testy</w:t>
            </w:r>
          </w:p>
        </w:tc>
        <w:tc>
          <w:tcPr>
            <w:tcW w:w="1559" w:type="dxa"/>
            <w:shd w:val="clear" w:color="auto" w:fill="FFFFFF" w:themeFill="background1"/>
          </w:tcPr>
          <w:p w14:paraId="27F7461B" w14:textId="285E6B27" w:rsidR="00D01542" w:rsidRPr="003405B2" w:rsidRDefault="00E81CBE" w:rsidP="00935031">
            <w:pPr>
              <w:rPr>
                <w:rFonts w:asciiTheme="minorHAnsi" w:hAnsiTheme="minorHAnsi"/>
                <w:bCs/>
                <w:lang w:eastAsia="en-US"/>
              </w:rPr>
            </w:pPr>
            <w:r w:rsidRPr="003405B2">
              <w:rPr>
                <w:rFonts w:asciiTheme="minorHAnsi" w:hAnsiTheme="minorHAnsi"/>
                <w:bCs/>
                <w:lang w:eastAsia="en-US"/>
              </w:rPr>
              <w:t>T+9</w:t>
            </w:r>
          </w:p>
        </w:tc>
        <w:tc>
          <w:tcPr>
            <w:tcW w:w="4104" w:type="dxa"/>
            <w:shd w:val="clear" w:color="auto" w:fill="FFFFFF" w:themeFill="background1"/>
          </w:tcPr>
          <w:p w14:paraId="7F7C077A" w14:textId="77777777" w:rsidR="00D01542" w:rsidRPr="003405B2" w:rsidRDefault="00D01542" w:rsidP="00935031">
            <w:pPr>
              <w:rPr>
                <w:rFonts w:asciiTheme="minorHAnsi" w:hAnsiTheme="minorHAnsi"/>
                <w:bCs/>
                <w:lang w:eastAsia="en-US"/>
              </w:rPr>
            </w:pPr>
          </w:p>
        </w:tc>
      </w:tr>
      <w:tr w:rsidR="00D01542" w14:paraId="4373CF6C" w14:textId="35DD6418" w:rsidTr="003405B2">
        <w:tc>
          <w:tcPr>
            <w:tcW w:w="934" w:type="dxa"/>
            <w:shd w:val="clear" w:color="auto" w:fill="FFFFFF" w:themeFill="background1"/>
          </w:tcPr>
          <w:p w14:paraId="17C26B07" w14:textId="5AD9FDE4" w:rsidR="00D01542" w:rsidRPr="003405B2" w:rsidRDefault="00D01542" w:rsidP="00935031">
            <w:pPr>
              <w:rPr>
                <w:rFonts w:asciiTheme="minorHAnsi" w:hAnsiTheme="minorHAnsi"/>
                <w:bCs/>
                <w:lang w:eastAsia="en-US"/>
              </w:rPr>
            </w:pPr>
            <w:r w:rsidRPr="003405B2">
              <w:rPr>
                <w:rFonts w:asciiTheme="minorHAnsi" w:hAnsiTheme="minorHAnsi"/>
                <w:bCs/>
                <w:lang w:eastAsia="en-US"/>
              </w:rPr>
              <w:t>B.</w:t>
            </w:r>
            <w:r w:rsidR="0034636B" w:rsidRPr="003405B2">
              <w:rPr>
                <w:rFonts w:asciiTheme="minorHAnsi" w:hAnsiTheme="minorHAnsi"/>
                <w:bCs/>
                <w:lang w:eastAsia="en-US"/>
              </w:rPr>
              <w:t>5</w:t>
            </w:r>
          </w:p>
        </w:tc>
        <w:tc>
          <w:tcPr>
            <w:tcW w:w="2889" w:type="dxa"/>
            <w:shd w:val="clear" w:color="auto" w:fill="FFFFFF" w:themeFill="background1"/>
          </w:tcPr>
          <w:p w14:paraId="1890B487" w14:textId="1EA2889A" w:rsidR="00D01542" w:rsidRPr="003405B2" w:rsidRDefault="00E81CBE" w:rsidP="00935031">
            <w:pPr>
              <w:rPr>
                <w:rFonts w:asciiTheme="minorHAnsi" w:hAnsiTheme="minorHAnsi"/>
                <w:bCs/>
                <w:lang w:eastAsia="en-US"/>
              </w:rPr>
            </w:pPr>
            <w:r w:rsidRPr="003405B2">
              <w:rPr>
                <w:rFonts w:asciiTheme="minorHAnsi" w:hAnsiTheme="minorHAnsi"/>
                <w:bCs/>
                <w:lang w:eastAsia="en-US"/>
              </w:rPr>
              <w:t>Dokumentace</w:t>
            </w:r>
          </w:p>
        </w:tc>
        <w:tc>
          <w:tcPr>
            <w:tcW w:w="1559" w:type="dxa"/>
            <w:shd w:val="clear" w:color="auto" w:fill="FFFFFF" w:themeFill="background1"/>
          </w:tcPr>
          <w:p w14:paraId="026A4F60" w14:textId="20DAE51E" w:rsidR="00D01542" w:rsidRPr="003405B2" w:rsidRDefault="008C1ACE" w:rsidP="00935031">
            <w:pPr>
              <w:rPr>
                <w:rFonts w:asciiTheme="minorHAnsi" w:hAnsiTheme="minorHAnsi"/>
                <w:bCs/>
                <w:lang w:eastAsia="en-US"/>
              </w:rPr>
            </w:pPr>
            <w:r w:rsidRPr="003405B2">
              <w:rPr>
                <w:rFonts w:asciiTheme="minorHAnsi" w:hAnsiTheme="minorHAnsi"/>
                <w:bCs/>
                <w:lang w:eastAsia="en-US"/>
              </w:rPr>
              <w:t>T+10</w:t>
            </w:r>
          </w:p>
        </w:tc>
        <w:tc>
          <w:tcPr>
            <w:tcW w:w="4104" w:type="dxa"/>
            <w:shd w:val="clear" w:color="auto" w:fill="FFFFFF" w:themeFill="background1"/>
          </w:tcPr>
          <w:p w14:paraId="0955AB4A" w14:textId="77777777" w:rsidR="00D01542" w:rsidRPr="003405B2" w:rsidRDefault="00D01542" w:rsidP="00935031">
            <w:pPr>
              <w:rPr>
                <w:rFonts w:asciiTheme="minorHAnsi" w:hAnsiTheme="minorHAnsi"/>
                <w:bCs/>
                <w:lang w:eastAsia="en-US"/>
              </w:rPr>
            </w:pPr>
          </w:p>
        </w:tc>
      </w:tr>
      <w:tr w:rsidR="00D01542" w14:paraId="3CFDA518" w14:textId="3354CA96" w:rsidTr="003405B2">
        <w:tc>
          <w:tcPr>
            <w:tcW w:w="934" w:type="dxa"/>
            <w:shd w:val="clear" w:color="auto" w:fill="FFFFFF" w:themeFill="background1"/>
          </w:tcPr>
          <w:p w14:paraId="7DF252DA" w14:textId="06C151AF" w:rsidR="00D01542" w:rsidRPr="003405B2" w:rsidRDefault="00D01542" w:rsidP="00935031">
            <w:pPr>
              <w:rPr>
                <w:rFonts w:asciiTheme="minorHAnsi" w:hAnsiTheme="minorHAnsi"/>
                <w:bCs/>
                <w:lang w:eastAsia="en-US"/>
              </w:rPr>
            </w:pPr>
            <w:r w:rsidRPr="003405B2">
              <w:rPr>
                <w:rFonts w:asciiTheme="minorHAnsi" w:hAnsiTheme="minorHAnsi"/>
                <w:bCs/>
                <w:lang w:eastAsia="en-US"/>
              </w:rPr>
              <w:t>B.</w:t>
            </w:r>
            <w:r w:rsidR="0034636B" w:rsidRPr="003405B2">
              <w:rPr>
                <w:rFonts w:asciiTheme="minorHAnsi" w:hAnsiTheme="minorHAnsi"/>
                <w:bCs/>
                <w:lang w:eastAsia="en-US"/>
              </w:rPr>
              <w:t>6</w:t>
            </w:r>
          </w:p>
        </w:tc>
        <w:tc>
          <w:tcPr>
            <w:tcW w:w="2889" w:type="dxa"/>
            <w:shd w:val="clear" w:color="auto" w:fill="FFFFFF" w:themeFill="background1"/>
          </w:tcPr>
          <w:p w14:paraId="54616849" w14:textId="5621474F" w:rsidR="00D01542" w:rsidRPr="003405B2" w:rsidRDefault="0034636B" w:rsidP="00935031">
            <w:pPr>
              <w:rPr>
                <w:rFonts w:asciiTheme="minorHAnsi" w:hAnsiTheme="minorHAnsi"/>
                <w:bCs/>
                <w:lang w:eastAsia="en-US"/>
              </w:rPr>
            </w:pPr>
            <w:r w:rsidRPr="003405B2">
              <w:rPr>
                <w:rFonts w:asciiTheme="minorHAnsi" w:hAnsiTheme="minorHAnsi"/>
                <w:bCs/>
                <w:lang w:eastAsia="en-US"/>
              </w:rPr>
              <w:t>Školení</w:t>
            </w:r>
          </w:p>
        </w:tc>
        <w:tc>
          <w:tcPr>
            <w:tcW w:w="1559" w:type="dxa"/>
            <w:shd w:val="clear" w:color="auto" w:fill="FFFFFF" w:themeFill="background1"/>
          </w:tcPr>
          <w:p w14:paraId="37EA925C" w14:textId="7E29A220" w:rsidR="00D01542" w:rsidRPr="003405B2" w:rsidRDefault="008C1ACE" w:rsidP="00935031">
            <w:pPr>
              <w:rPr>
                <w:rFonts w:asciiTheme="minorHAnsi" w:hAnsiTheme="minorHAnsi"/>
                <w:bCs/>
                <w:lang w:eastAsia="en-US"/>
              </w:rPr>
            </w:pPr>
            <w:r w:rsidRPr="003405B2">
              <w:rPr>
                <w:rFonts w:asciiTheme="minorHAnsi" w:hAnsiTheme="minorHAnsi"/>
                <w:bCs/>
                <w:lang w:eastAsia="en-US"/>
              </w:rPr>
              <w:t>T+11</w:t>
            </w:r>
          </w:p>
        </w:tc>
        <w:tc>
          <w:tcPr>
            <w:tcW w:w="4104" w:type="dxa"/>
            <w:shd w:val="clear" w:color="auto" w:fill="FFFFFF" w:themeFill="background1"/>
          </w:tcPr>
          <w:p w14:paraId="56ECB821" w14:textId="77777777" w:rsidR="00D01542" w:rsidRPr="003405B2" w:rsidRDefault="00D01542" w:rsidP="00935031">
            <w:pPr>
              <w:rPr>
                <w:rFonts w:asciiTheme="minorHAnsi" w:hAnsiTheme="minorHAnsi"/>
                <w:bCs/>
                <w:lang w:eastAsia="en-US"/>
              </w:rPr>
            </w:pPr>
          </w:p>
        </w:tc>
      </w:tr>
      <w:tr w:rsidR="00D01542" w14:paraId="12ABCA66" w14:textId="5897939B" w:rsidTr="003405B2">
        <w:tc>
          <w:tcPr>
            <w:tcW w:w="934" w:type="dxa"/>
            <w:shd w:val="clear" w:color="auto" w:fill="FFFFFF" w:themeFill="background1"/>
          </w:tcPr>
          <w:p w14:paraId="0DA09157" w14:textId="70D7718E" w:rsidR="00D01542" w:rsidRPr="003405B2" w:rsidRDefault="00D01542" w:rsidP="00935031">
            <w:pPr>
              <w:rPr>
                <w:rFonts w:asciiTheme="minorHAnsi" w:hAnsiTheme="minorHAnsi"/>
                <w:bCs/>
                <w:lang w:eastAsia="en-US"/>
              </w:rPr>
            </w:pPr>
            <w:r w:rsidRPr="003405B2">
              <w:rPr>
                <w:rFonts w:asciiTheme="minorHAnsi" w:hAnsiTheme="minorHAnsi"/>
                <w:bCs/>
                <w:lang w:eastAsia="en-US"/>
              </w:rPr>
              <w:t>B.7</w:t>
            </w:r>
          </w:p>
        </w:tc>
        <w:tc>
          <w:tcPr>
            <w:tcW w:w="2889" w:type="dxa"/>
            <w:shd w:val="clear" w:color="auto" w:fill="FFFFFF" w:themeFill="background1"/>
          </w:tcPr>
          <w:p w14:paraId="63F46B6E" w14:textId="7BF3AC69" w:rsidR="00D01542" w:rsidRPr="003405B2" w:rsidRDefault="008C1ACE" w:rsidP="00935031">
            <w:pPr>
              <w:rPr>
                <w:rFonts w:asciiTheme="minorHAnsi" w:hAnsiTheme="minorHAnsi"/>
                <w:bCs/>
                <w:lang w:eastAsia="en-US"/>
              </w:rPr>
            </w:pPr>
            <w:r w:rsidRPr="003405B2">
              <w:rPr>
                <w:rFonts w:asciiTheme="minorHAnsi" w:hAnsiTheme="minorHAnsi"/>
                <w:bCs/>
                <w:lang w:eastAsia="en-US"/>
              </w:rPr>
              <w:t xml:space="preserve">Akceptace </w:t>
            </w:r>
            <w:r w:rsidR="00255C22">
              <w:rPr>
                <w:rFonts w:asciiTheme="minorHAnsi" w:hAnsiTheme="minorHAnsi"/>
                <w:bCs/>
                <w:lang w:eastAsia="en-US"/>
              </w:rPr>
              <w:t xml:space="preserve">Obnovy </w:t>
            </w:r>
            <w:r w:rsidR="00D40239" w:rsidRPr="003405B2">
              <w:rPr>
                <w:rFonts w:asciiTheme="minorHAnsi" w:hAnsiTheme="minorHAnsi"/>
                <w:bCs/>
                <w:lang w:eastAsia="en-US"/>
              </w:rPr>
              <w:t>NBA řešení</w:t>
            </w:r>
          </w:p>
        </w:tc>
        <w:tc>
          <w:tcPr>
            <w:tcW w:w="1559" w:type="dxa"/>
            <w:shd w:val="clear" w:color="auto" w:fill="FFFFFF" w:themeFill="background1"/>
          </w:tcPr>
          <w:p w14:paraId="32CA36F9" w14:textId="1AD52055" w:rsidR="00D01542" w:rsidRPr="003405B2" w:rsidRDefault="008C1ACE" w:rsidP="00935031">
            <w:pPr>
              <w:rPr>
                <w:rFonts w:asciiTheme="minorHAnsi" w:hAnsiTheme="minorHAnsi"/>
                <w:bCs/>
                <w:lang w:eastAsia="en-US"/>
              </w:rPr>
            </w:pPr>
            <w:r w:rsidRPr="003405B2">
              <w:rPr>
                <w:rFonts w:asciiTheme="minorHAnsi" w:hAnsiTheme="minorHAnsi"/>
                <w:bCs/>
                <w:lang w:eastAsia="en-US"/>
              </w:rPr>
              <w:t>T+12</w:t>
            </w:r>
          </w:p>
        </w:tc>
        <w:tc>
          <w:tcPr>
            <w:tcW w:w="4104" w:type="dxa"/>
            <w:shd w:val="clear" w:color="auto" w:fill="FFFFFF" w:themeFill="background1"/>
          </w:tcPr>
          <w:p w14:paraId="4A0692F9" w14:textId="6043CECA" w:rsidR="00D01542" w:rsidRPr="003405B2" w:rsidRDefault="00C361F3" w:rsidP="00935031">
            <w:pPr>
              <w:rPr>
                <w:rFonts w:asciiTheme="minorHAnsi" w:hAnsiTheme="minorHAnsi"/>
                <w:bCs/>
                <w:lang w:eastAsia="en-US"/>
              </w:rPr>
            </w:pPr>
            <w:r w:rsidRPr="003405B2">
              <w:rPr>
                <w:rFonts w:asciiTheme="minorHAnsi" w:hAnsiTheme="minorHAnsi"/>
                <w:bCs/>
                <w:lang w:eastAsia="en-US"/>
              </w:rPr>
              <w:t>Podpis Akceptačního protokolu, z</w:t>
            </w:r>
            <w:r w:rsidR="00534263" w:rsidRPr="003405B2">
              <w:rPr>
                <w:rFonts w:asciiTheme="minorHAnsi" w:hAnsiTheme="minorHAnsi"/>
                <w:bCs/>
                <w:lang w:eastAsia="en-US"/>
              </w:rPr>
              <w:t>ahájení Podpory</w:t>
            </w:r>
          </w:p>
        </w:tc>
      </w:tr>
    </w:tbl>
    <w:p w14:paraId="30E99903" w14:textId="77777777" w:rsidR="002844E9" w:rsidRDefault="002844E9" w:rsidP="00935031">
      <w:pPr>
        <w:rPr>
          <w:rFonts w:asciiTheme="minorHAnsi" w:hAnsiTheme="minorHAnsi"/>
          <w:b/>
          <w:lang w:eastAsia="en-US"/>
        </w:rPr>
      </w:pPr>
    </w:p>
    <w:p w14:paraId="534AE98A" w14:textId="0E008BEB" w:rsidR="005663C0" w:rsidRDefault="005663C0" w:rsidP="00935031">
      <w:pPr>
        <w:rPr>
          <w:rFonts w:asciiTheme="minorHAnsi" w:hAnsiTheme="minorHAnsi"/>
          <w:b/>
          <w:lang w:eastAsia="en-US"/>
        </w:rPr>
      </w:pPr>
      <w:r>
        <w:rPr>
          <w:rFonts w:asciiTheme="minorHAnsi" w:hAnsiTheme="minorHAnsi"/>
          <w:b/>
          <w:lang w:eastAsia="en-US"/>
        </w:rPr>
        <w:t>T= den nabytí účinnosti Smlouvy</w:t>
      </w:r>
    </w:p>
    <w:p w14:paraId="22D25F30" w14:textId="39B6562D" w:rsidR="00B4456E" w:rsidRPr="003405B2" w:rsidRDefault="00B4456E" w:rsidP="00935031">
      <w:pPr>
        <w:rPr>
          <w:rFonts w:asciiTheme="minorHAnsi" w:hAnsiTheme="minorHAnsi"/>
          <w:bCs/>
          <w:lang w:eastAsia="en-US"/>
        </w:rPr>
      </w:pPr>
      <w:r w:rsidRPr="003405B2">
        <w:rPr>
          <w:rFonts w:asciiTheme="minorHAnsi" w:hAnsiTheme="minorHAnsi"/>
          <w:bCs/>
          <w:lang w:eastAsia="en-US"/>
        </w:rPr>
        <w:t>Služby budou realizovány v následujících etapá</w:t>
      </w:r>
      <w:r w:rsidR="00137523" w:rsidRPr="003405B2">
        <w:rPr>
          <w:rFonts w:asciiTheme="minorHAnsi" w:hAnsiTheme="minorHAnsi"/>
          <w:bCs/>
          <w:lang w:eastAsia="en-US"/>
        </w:rPr>
        <w:t>ch</w:t>
      </w:r>
      <w:r w:rsidRPr="003405B2">
        <w:rPr>
          <w:rFonts w:asciiTheme="minorHAnsi" w:hAnsiTheme="minorHAnsi"/>
          <w:bCs/>
          <w:lang w:eastAsia="en-US"/>
        </w:rPr>
        <w:t>:</w:t>
      </w:r>
    </w:p>
    <w:tbl>
      <w:tblPr>
        <w:tblStyle w:val="Mkatabulky"/>
        <w:tblW w:w="0" w:type="auto"/>
        <w:tblLook w:val="04A0" w:firstRow="1" w:lastRow="0" w:firstColumn="1" w:lastColumn="0" w:noHBand="0" w:noVBand="1"/>
      </w:tblPr>
      <w:tblGrid>
        <w:gridCol w:w="2263"/>
        <w:gridCol w:w="4395"/>
        <w:gridCol w:w="2828"/>
      </w:tblGrid>
      <w:tr w:rsidR="005663C0" w14:paraId="17C98E39" w14:textId="77777777" w:rsidTr="003405B2">
        <w:tc>
          <w:tcPr>
            <w:tcW w:w="2263" w:type="dxa"/>
            <w:shd w:val="clear" w:color="auto" w:fill="C2D69B" w:themeFill="accent3" w:themeFillTint="99"/>
          </w:tcPr>
          <w:p w14:paraId="72013F72" w14:textId="1E05D206" w:rsidR="005663C0" w:rsidRDefault="005663C0" w:rsidP="00935031">
            <w:pPr>
              <w:rPr>
                <w:rFonts w:asciiTheme="minorHAnsi" w:hAnsiTheme="minorHAnsi"/>
                <w:b/>
                <w:lang w:eastAsia="en-US"/>
              </w:rPr>
            </w:pPr>
            <w:r>
              <w:rPr>
                <w:rFonts w:asciiTheme="minorHAnsi" w:hAnsiTheme="minorHAnsi"/>
                <w:b/>
                <w:lang w:eastAsia="en-US"/>
              </w:rPr>
              <w:t xml:space="preserve">Část Plnění </w:t>
            </w:r>
          </w:p>
        </w:tc>
        <w:tc>
          <w:tcPr>
            <w:tcW w:w="4395" w:type="dxa"/>
            <w:shd w:val="clear" w:color="auto" w:fill="C2D69B" w:themeFill="accent3" w:themeFillTint="99"/>
          </w:tcPr>
          <w:p w14:paraId="34EBFD0A" w14:textId="4F6F2055" w:rsidR="005663C0" w:rsidRDefault="00575F43" w:rsidP="00935031">
            <w:pPr>
              <w:rPr>
                <w:rFonts w:asciiTheme="minorHAnsi" w:hAnsiTheme="minorHAnsi"/>
                <w:b/>
                <w:lang w:eastAsia="en-US"/>
              </w:rPr>
            </w:pPr>
            <w:r>
              <w:rPr>
                <w:rFonts w:asciiTheme="minorHAnsi" w:hAnsiTheme="minorHAnsi"/>
                <w:b/>
                <w:lang w:eastAsia="en-US"/>
              </w:rPr>
              <w:t>Termín OD</w:t>
            </w:r>
          </w:p>
        </w:tc>
        <w:tc>
          <w:tcPr>
            <w:tcW w:w="2828" w:type="dxa"/>
            <w:shd w:val="clear" w:color="auto" w:fill="C2D69B" w:themeFill="accent3" w:themeFillTint="99"/>
          </w:tcPr>
          <w:p w14:paraId="5C572F97" w14:textId="5BA7E728" w:rsidR="005663C0" w:rsidRDefault="00575F43" w:rsidP="00935031">
            <w:pPr>
              <w:rPr>
                <w:rFonts w:asciiTheme="minorHAnsi" w:hAnsiTheme="minorHAnsi"/>
                <w:b/>
                <w:lang w:eastAsia="en-US"/>
              </w:rPr>
            </w:pPr>
            <w:r>
              <w:rPr>
                <w:rFonts w:asciiTheme="minorHAnsi" w:hAnsiTheme="minorHAnsi"/>
                <w:b/>
                <w:lang w:eastAsia="en-US"/>
              </w:rPr>
              <w:t>Termín DO</w:t>
            </w:r>
          </w:p>
        </w:tc>
      </w:tr>
      <w:tr w:rsidR="005663C0" w14:paraId="11897E9B" w14:textId="77777777" w:rsidTr="003405B2">
        <w:tc>
          <w:tcPr>
            <w:tcW w:w="2263" w:type="dxa"/>
          </w:tcPr>
          <w:p w14:paraId="2A61D66F" w14:textId="66BC424A" w:rsidR="005663C0" w:rsidRPr="003405B2" w:rsidRDefault="005663C0" w:rsidP="00935031">
            <w:pPr>
              <w:rPr>
                <w:rFonts w:asciiTheme="minorHAnsi" w:hAnsiTheme="minorHAnsi"/>
                <w:bCs/>
                <w:lang w:eastAsia="en-US"/>
              </w:rPr>
            </w:pPr>
            <w:r w:rsidRPr="003405B2">
              <w:rPr>
                <w:rFonts w:asciiTheme="minorHAnsi" w:hAnsiTheme="minorHAnsi"/>
                <w:bCs/>
                <w:lang w:eastAsia="en-US"/>
              </w:rPr>
              <w:t>Maintenance</w:t>
            </w:r>
          </w:p>
        </w:tc>
        <w:tc>
          <w:tcPr>
            <w:tcW w:w="4395" w:type="dxa"/>
          </w:tcPr>
          <w:p w14:paraId="066C1CDF" w14:textId="689D2FB9" w:rsidR="005663C0" w:rsidRPr="003405B2" w:rsidRDefault="00575F43" w:rsidP="00935031">
            <w:pPr>
              <w:rPr>
                <w:rFonts w:asciiTheme="minorHAnsi" w:hAnsiTheme="minorHAnsi"/>
                <w:bCs/>
                <w:lang w:eastAsia="en-US"/>
              </w:rPr>
            </w:pPr>
            <w:r w:rsidRPr="003405B2">
              <w:rPr>
                <w:rFonts w:asciiTheme="minorHAnsi" w:hAnsiTheme="minorHAnsi"/>
                <w:bCs/>
                <w:lang w:eastAsia="en-US"/>
              </w:rPr>
              <w:t>Ukončení etapy B.2 Instalace</w:t>
            </w:r>
            <w:r w:rsidR="00237CF2" w:rsidRPr="003405B2">
              <w:rPr>
                <w:rFonts w:asciiTheme="minorHAnsi" w:hAnsiTheme="minorHAnsi"/>
                <w:bCs/>
                <w:lang w:eastAsia="en-US"/>
              </w:rPr>
              <w:t xml:space="preserve"> a podpis Protokolu o zahájení Maintenance</w:t>
            </w:r>
          </w:p>
        </w:tc>
        <w:tc>
          <w:tcPr>
            <w:tcW w:w="2828" w:type="dxa"/>
          </w:tcPr>
          <w:p w14:paraId="7C9C417E" w14:textId="3937DE1A" w:rsidR="005663C0" w:rsidRPr="003405B2" w:rsidRDefault="00575F43" w:rsidP="00935031">
            <w:pPr>
              <w:rPr>
                <w:rFonts w:asciiTheme="minorHAnsi" w:hAnsiTheme="minorHAnsi"/>
                <w:bCs/>
                <w:lang w:eastAsia="en-US"/>
              </w:rPr>
            </w:pPr>
            <w:r w:rsidRPr="003405B2">
              <w:rPr>
                <w:rFonts w:asciiTheme="minorHAnsi" w:hAnsiTheme="minorHAnsi"/>
                <w:bCs/>
                <w:lang w:eastAsia="en-US"/>
              </w:rPr>
              <w:t xml:space="preserve">5 let </w:t>
            </w:r>
            <w:r w:rsidR="00AF33D5" w:rsidRPr="003405B2">
              <w:rPr>
                <w:rFonts w:asciiTheme="minorHAnsi" w:hAnsiTheme="minorHAnsi"/>
                <w:bCs/>
                <w:lang w:eastAsia="en-US"/>
              </w:rPr>
              <w:t xml:space="preserve">ode dne </w:t>
            </w:r>
            <w:r w:rsidR="00931EEA">
              <w:rPr>
                <w:rFonts w:asciiTheme="minorHAnsi" w:hAnsiTheme="minorHAnsi"/>
                <w:bCs/>
                <w:lang w:eastAsia="en-US"/>
              </w:rPr>
              <w:t>akceptace Obnovy NBA řešení s výhradami nebo bez výhrad</w:t>
            </w:r>
          </w:p>
        </w:tc>
      </w:tr>
      <w:tr w:rsidR="007D53B1" w14:paraId="1141FF42" w14:textId="77777777" w:rsidTr="003405B2">
        <w:tc>
          <w:tcPr>
            <w:tcW w:w="2263" w:type="dxa"/>
          </w:tcPr>
          <w:p w14:paraId="683D5581" w14:textId="37C9E036" w:rsidR="007D53B1" w:rsidRPr="003405B2" w:rsidRDefault="007D53B1" w:rsidP="00935031">
            <w:pPr>
              <w:rPr>
                <w:rFonts w:asciiTheme="minorHAnsi" w:hAnsiTheme="minorHAnsi"/>
                <w:bCs/>
                <w:lang w:eastAsia="en-US"/>
              </w:rPr>
            </w:pPr>
            <w:r w:rsidRPr="003405B2">
              <w:rPr>
                <w:rFonts w:asciiTheme="minorHAnsi" w:hAnsiTheme="minorHAnsi"/>
                <w:bCs/>
                <w:lang w:eastAsia="en-US"/>
              </w:rPr>
              <w:t>Podpora</w:t>
            </w:r>
          </w:p>
        </w:tc>
        <w:tc>
          <w:tcPr>
            <w:tcW w:w="4395" w:type="dxa"/>
          </w:tcPr>
          <w:p w14:paraId="1406376B" w14:textId="0077E7DA" w:rsidR="007D53B1" w:rsidRPr="003405B2" w:rsidRDefault="007D53B1" w:rsidP="00935031">
            <w:pPr>
              <w:rPr>
                <w:rFonts w:asciiTheme="minorHAnsi" w:hAnsiTheme="minorHAnsi"/>
                <w:bCs/>
                <w:lang w:eastAsia="en-US"/>
              </w:rPr>
            </w:pPr>
            <w:r w:rsidRPr="003405B2">
              <w:rPr>
                <w:rFonts w:asciiTheme="minorHAnsi" w:hAnsiTheme="minorHAnsi"/>
                <w:bCs/>
                <w:lang w:eastAsia="en-US"/>
              </w:rPr>
              <w:t xml:space="preserve">Ukončení etapy B.7 Akceptace </w:t>
            </w:r>
            <w:r w:rsidR="00C53631">
              <w:rPr>
                <w:rFonts w:asciiTheme="minorHAnsi" w:hAnsiTheme="minorHAnsi"/>
                <w:bCs/>
                <w:lang w:eastAsia="en-US"/>
              </w:rPr>
              <w:t xml:space="preserve">Obnovy </w:t>
            </w:r>
            <w:r w:rsidR="00D40239" w:rsidRPr="003405B2">
              <w:rPr>
                <w:rFonts w:asciiTheme="minorHAnsi" w:hAnsiTheme="minorHAnsi"/>
                <w:bCs/>
                <w:lang w:eastAsia="en-US"/>
              </w:rPr>
              <w:t>NBA řešení</w:t>
            </w:r>
            <w:r w:rsidR="00237CF2" w:rsidRPr="003405B2">
              <w:rPr>
                <w:rFonts w:asciiTheme="minorHAnsi" w:hAnsiTheme="minorHAnsi"/>
                <w:bCs/>
                <w:lang w:eastAsia="en-US"/>
              </w:rPr>
              <w:t xml:space="preserve"> a podpis Akceptačního protokolu</w:t>
            </w:r>
          </w:p>
        </w:tc>
        <w:tc>
          <w:tcPr>
            <w:tcW w:w="2828" w:type="dxa"/>
          </w:tcPr>
          <w:p w14:paraId="4D88B985" w14:textId="38114CCC" w:rsidR="007D53B1" w:rsidRPr="003405B2" w:rsidRDefault="00B4456E" w:rsidP="00935031">
            <w:pPr>
              <w:rPr>
                <w:rFonts w:asciiTheme="minorHAnsi" w:hAnsiTheme="minorHAnsi"/>
                <w:bCs/>
                <w:lang w:eastAsia="en-US"/>
              </w:rPr>
            </w:pPr>
            <w:r w:rsidRPr="003405B2">
              <w:rPr>
                <w:rFonts w:asciiTheme="minorHAnsi" w:hAnsiTheme="minorHAnsi"/>
                <w:bCs/>
                <w:lang w:eastAsia="en-US"/>
              </w:rPr>
              <w:t>5</w:t>
            </w:r>
            <w:r w:rsidR="00C53631">
              <w:rPr>
                <w:rFonts w:asciiTheme="minorHAnsi" w:hAnsiTheme="minorHAnsi"/>
                <w:bCs/>
                <w:lang w:eastAsia="en-US"/>
              </w:rPr>
              <w:t xml:space="preserve"> </w:t>
            </w:r>
            <w:r w:rsidRPr="003405B2">
              <w:rPr>
                <w:rFonts w:asciiTheme="minorHAnsi" w:hAnsiTheme="minorHAnsi"/>
                <w:bCs/>
                <w:lang w:eastAsia="en-US"/>
              </w:rPr>
              <w:t xml:space="preserve">let ode dne </w:t>
            </w:r>
            <w:r w:rsidR="00931EEA">
              <w:rPr>
                <w:rFonts w:asciiTheme="minorHAnsi" w:hAnsiTheme="minorHAnsi"/>
                <w:bCs/>
                <w:lang w:eastAsia="en-US"/>
              </w:rPr>
              <w:t>akceptace Obnovy NBA řešení s výhradami nebo bez výhrad</w:t>
            </w:r>
          </w:p>
        </w:tc>
      </w:tr>
      <w:tr w:rsidR="00B4456E" w14:paraId="001E995A" w14:textId="77777777" w:rsidTr="003405B2">
        <w:tc>
          <w:tcPr>
            <w:tcW w:w="2263" w:type="dxa"/>
          </w:tcPr>
          <w:p w14:paraId="79428F55" w14:textId="7344CA3D" w:rsidR="00B4456E" w:rsidRPr="003405B2" w:rsidRDefault="00B4456E" w:rsidP="00935031">
            <w:pPr>
              <w:rPr>
                <w:rFonts w:asciiTheme="minorHAnsi" w:hAnsiTheme="minorHAnsi"/>
                <w:bCs/>
                <w:lang w:eastAsia="en-US"/>
              </w:rPr>
            </w:pPr>
            <w:proofErr w:type="spellStart"/>
            <w:r w:rsidRPr="003405B2">
              <w:rPr>
                <w:rFonts w:asciiTheme="minorHAnsi" w:hAnsiTheme="minorHAnsi"/>
                <w:bCs/>
                <w:lang w:eastAsia="en-US"/>
              </w:rPr>
              <w:t>Reparametrizace</w:t>
            </w:r>
            <w:proofErr w:type="spellEnd"/>
            <w:r w:rsidRPr="003405B2">
              <w:rPr>
                <w:rFonts w:asciiTheme="minorHAnsi" w:hAnsiTheme="minorHAnsi"/>
                <w:bCs/>
                <w:lang w:eastAsia="en-US"/>
              </w:rPr>
              <w:t xml:space="preserve"> a optimalizace</w:t>
            </w:r>
          </w:p>
        </w:tc>
        <w:tc>
          <w:tcPr>
            <w:tcW w:w="4395" w:type="dxa"/>
          </w:tcPr>
          <w:p w14:paraId="09819D81" w14:textId="3BD7B68F" w:rsidR="00B4456E" w:rsidRPr="003405B2" w:rsidRDefault="00D40239" w:rsidP="00935031">
            <w:pPr>
              <w:rPr>
                <w:rFonts w:asciiTheme="minorHAnsi" w:hAnsiTheme="minorHAnsi"/>
                <w:bCs/>
                <w:lang w:eastAsia="en-US"/>
              </w:rPr>
            </w:pPr>
            <w:r w:rsidRPr="003405B2">
              <w:rPr>
                <w:rFonts w:asciiTheme="minorHAnsi" w:hAnsiTheme="minorHAnsi"/>
                <w:bCs/>
                <w:lang w:eastAsia="en-US"/>
              </w:rPr>
              <w:t xml:space="preserve">Ukončení etapy B.7 Akceptace </w:t>
            </w:r>
            <w:r w:rsidR="00C53631">
              <w:rPr>
                <w:rFonts w:asciiTheme="minorHAnsi" w:hAnsiTheme="minorHAnsi"/>
                <w:bCs/>
                <w:lang w:eastAsia="en-US"/>
              </w:rPr>
              <w:t xml:space="preserve">Obnovy </w:t>
            </w:r>
            <w:r w:rsidRPr="003405B2">
              <w:rPr>
                <w:rFonts w:asciiTheme="minorHAnsi" w:hAnsiTheme="minorHAnsi"/>
                <w:bCs/>
                <w:lang w:eastAsia="en-US"/>
              </w:rPr>
              <w:t>NBA řešení</w:t>
            </w:r>
            <w:r w:rsidR="00F808D2" w:rsidRPr="003405B2">
              <w:rPr>
                <w:rFonts w:asciiTheme="minorHAnsi" w:hAnsiTheme="minorHAnsi"/>
                <w:bCs/>
                <w:lang w:eastAsia="en-US"/>
              </w:rPr>
              <w:t xml:space="preserve"> a podpis Akceptačního protokolu;</w:t>
            </w:r>
            <w:r w:rsidR="00237CF2" w:rsidRPr="003405B2">
              <w:rPr>
                <w:rFonts w:asciiTheme="minorHAnsi" w:hAnsiTheme="minorHAnsi"/>
                <w:bCs/>
                <w:lang w:eastAsia="en-US"/>
              </w:rPr>
              <w:t xml:space="preserve"> na objednávku Objednatele</w:t>
            </w:r>
          </w:p>
        </w:tc>
        <w:tc>
          <w:tcPr>
            <w:tcW w:w="2828" w:type="dxa"/>
          </w:tcPr>
          <w:p w14:paraId="4C840773" w14:textId="0ABC11D8" w:rsidR="00B4456E" w:rsidRPr="003405B2" w:rsidRDefault="00845327" w:rsidP="00935031">
            <w:pPr>
              <w:rPr>
                <w:rFonts w:asciiTheme="minorHAnsi" w:hAnsiTheme="minorHAnsi"/>
                <w:bCs/>
                <w:lang w:eastAsia="en-US"/>
              </w:rPr>
            </w:pPr>
            <w:r w:rsidRPr="003405B2">
              <w:rPr>
                <w:rFonts w:asciiTheme="minorHAnsi" w:hAnsiTheme="minorHAnsi"/>
                <w:bCs/>
                <w:lang w:eastAsia="en-US"/>
              </w:rPr>
              <w:t xml:space="preserve">5 let ode dne </w:t>
            </w:r>
            <w:r w:rsidR="00931EEA">
              <w:rPr>
                <w:rFonts w:asciiTheme="minorHAnsi" w:hAnsiTheme="minorHAnsi"/>
                <w:bCs/>
                <w:lang w:eastAsia="en-US"/>
              </w:rPr>
              <w:t>akceptace Obnovy NBA řešení s výhradami nebo bez výhrad</w:t>
            </w:r>
          </w:p>
        </w:tc>
      </w:tr>
    </w:tbl>
    <w:p w14:paraId="72EED1BA" w14:textId="77777777" w:rsidR="005663C0" w:rsidRDefault="005663C0" w:rsidP="00935031">
      <w:pPr>
        <w:rPr>
          <w:rFonts w:asciiTheme="minorHAnsi" w:hAnsiTheme="minorHAnsi"/>
          <w:b/>
          <w:lang w:eastAsia="en-US"/>
        </w:rPr>
      </w:pPr>
    </w:p>
    <w:p w14:paraId="19577CD6" w14:textId="66244400" w:rsidR="00952ADF" w:rsidRPr="00D4079A" w:rsidRDefault="00952ADF" w:rsidP="00137523">
      <w:pPr>
        <w:rPr>
          <w:rFonts w:asciiTheme="minorHAnsi" w:hAnsiTheme="minorHAnsi"/>
          <w:b/>
          <w:lang w:eastAsia="en-US"/>
        </w:rPr>
      </w:pPr>
    </w:p>
    <w:sectPr w:rsidR="00952ADF" w:rsidRPr="00D4079A" w:rsidSect="00AB536E">
      <w:pgSz w:w="11906" w:h="16838"/>
      <w:pgMar w:top="1418" w:right="1276" w:bottom="567" w:left="1134" w:header="567" w:footer="1111"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32918" w14:textId="77777777" w:rsidR="003256F3" w:rsidRDefault="003256F3">
      <w:pPr>
        <w:spacing w:after="0" w:line="240" w:lineRule="auto"/>
      </w:pPr>
      <w:r>
        <w:separator/>
      </w:r>
    </w:p>
  </w:endnote>
  <w:endnote w:type="continuationSeparator" w:id="0">
    <w:p w14:paraId="49435E6E" w14:textId="77777777" w:rsidR="003256F3" w:rsidRDefault="003256F3">
      <w:pPr>
        <w:spacing w:after="0" w:line="240" w:lineRule="auto"/>
      </w:pPr>
      <w:r>
        <w:continuationSeparator/>
      </w:r>
    </w:p>
  </w:endnote>
  <w:endnote w:type="continuationNotice" w:id="1">
    <w:p w14:paraId="346011C6" w14:textId="77777777" w:rsidR="003256F3" w:rsidRDefault="003256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highlight w:val="magenta"/>
      </w:rPr>
      <w:id w:val="1500620632"/>
      <w:docPartObj>
        <w:docPartGallery w:val="Page Numbers (Bottom of Page)"/>
        <w:docPartUnique/>
      </w:docPartObj>
    </w:sdtPr>
    <w:sdtContent>
      <w:sdt>
        <w:sdtPr>
          <w:rPr>
            <w:highlight w:val="magenta"/>
          </w:rPr>
          <w:id w:val="-1262910416"/>
          <w:docPartObj>
            <w:docPartGallery w:val="Page Numbers (Top of Page)"/>
            <w:docPartUnique/>
          </w:docPartObj>
        </w:sdtPr>
        <w:sdtContent>
          <w:p w14:paraId="434474BD" w14:textId="41F2C303" w:rsidR="0010089C" w:rsidRPr="0010089C" w:rsidRDefault="00D30BB8" w:rsidP="001A3CFF">
            <w:pPr>
              <w:pStyle w:val="Zpat"/>
            </w:pPr>
            <w:r w:rsidRPr="00CD2587">
              <w:rPr>
                <w:rStyle w:val="Kurzva"/>
                <w:rFonts w:asciiTheme="minorHAnsi" w:hAnsiTheme="minorHAnsi" w:cstheme="minorHAnsi"/>
                <w:szCs w:val="20"/>
              </w:rPr>
              <w:t>MZE-676</w:t>
            </w:r>
            <w:r>
              <w:rPr>
                <w:rStyle w:val="Kurzva"/>
                <w:rFonts w:asciiTheme="minorHAnsi" w:hAnsiTheme="minorHAnsi" w:cstheme="minorHAnsi"/>
                <w:szCs w:val="20"/>
              </w:rPr>
              <w:t>92</w:t>
            </w:r>
            <w:r w:rsidRPr="00CD2587">
              <w:rPr>
                <w:rStyle w:val="Kurzva"/>
                <w:rFonts w:asciiTheme="minorHAnsi" w:hAnsiTheme="minorHAnsi" w:cstheme="minorHAnsi"/>
                <w:szCs w:val="20"/>
              </w:rPr>
              <w:t>/2025-12120</w:t>
            </w:r>
          </w:p>
        </w:sdtContent>
      </w:sdt>
    </w:sdtContent>
  </w:sdt>
  <w:p w14:paraId="0F63221A" w14:textId="77777777" w:rsidR="00F40A65" w:rsidRPr="00CC650B" w:rsidRDefault="00F40A65">
    <w:pPr>
      <w:pStyle w:val="Zpat"/>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6C125" w14:textId="77777777" w:rsidR="001A3CFF" w:rsidRDefault="001A3CFF" w:rsidP="001A3CFF">
    <w:pPr>
      <w:pStyle w:val="Zpat"/>
      <w:jc w:val="center"/>
      <w:rPr>
        <w:i/>
        <w:iCs/>
        <w:sz w:val="18"/>
        <w:szCs w:val="18"/>
      </w:rPr>
    </w:pPr>
    <w:r>
      <w:rPr>
        <w:b/>
        <w:bCs/>
        <w:i/>
        <w:iCs/>
        <w:sz w:val="18"/>
        <w:szCs w:val="18"/>
      </w:rPr>
      <w:t>Ministerstvo zemědělství</w:t>
    </w:r>
  </w:p>
  <w:p w14:paraId="627C90D1" w14:textId="77777777" w:rsidR="001A3CFF" w:rsidRDefault="001A3CFF" w:rsidP="001A3CFF">
    <w:pPr>
      <w:pStyle w:val="Zpat"/>
      <w:jc w:val="center"/>
      <w:rPr>
        <w:i/>
        <w:iCs/>
        <w:sz w:val="18"/>
        <w:szCs w:val="18"/>
      </w:rPr>
    </w:pPr>
    <w:r>
      <w:rPr>
        <w:i/>
        <w:iCs/>
        <w:sz w:val="18"/>
        <w:szCs w:val="18"/>
      </w:rPr>
      <w:t xml:space="preserve">Těšnov 65/17, 110 </w:t>
    </w:r>
    <w:proofErr w:type="gramStart"/>
    <w:r>
      <w:rPr>
        <w:i/>
        <w:iCs/>
        <w:sz w:val="18"/>
        <w:szCs w:val="18"/>
      </w:rPr>
      <w:t>00  Praha</w:t>
    </w:r>
    <w:proofErr w:type="gramEnd"/>
    <w:r>
      <w:rPr>
        <w:i/>
        <w:iCs/>
        <w:sz w:val="18"/>
        <w:szCs w:val="18"/>
      </w:rPr>
      <w:t xml:space="preserve"> 1 – Nové Město</w:t>
    </w:r>
  </w:p>
  <w:p w14:paraId="5FCC7CD0" w14:textId="77777777" w:rsidR="001A3CFF" w:rsidRDefault="001A3CFF" w:rsidP="001A3CFF">
    <w:pPr>
      <w:pStyle w:val="Zpat"/>
      <w:tabs>
        <w:tab w:val="clear" w:pos="9072"/>
      </w:tabs>
      <w:ind w:right="-143" w:hanging="284"/>
      <w:jc w:val="center"/>
      <w:rPr>
        <w:i/>
        <w:iCs/>
      </w:rPr>
    </w:pPr>
    <w:r>
      <w:rPr>
        <w:i/>
        <w:iCs/>
        <w:sz w:val="18"/>
        <w:szCs w:val="18"/>
      </w:rPr>
      <w:t xml:space="preserve">tel. +420 221 811 111, el. adresa podatelny: </w:t>
    </w:r>
    <w:hyperlink r:id="rId1" w:history="1">
      <w:r>
        <w:rPr>
          <w:rStyle w:val="Hypertextovodkaz"/>
          <w:rFonts w:ascii="Verdana" w:hAnsi="Verdana"/>
          <w:i/>
          <w:iCs/>
          <w:sz w:val="18"/>
          <w:szCs w:val="18"/>
          <w:bdr w:val="single" w:sz="2" w:space="0" w:color="CCCCCC"/>
        </w:rPr>
        <w:t>podatelna@mze.gov.cz</w:t>
      </w:r>
    </w:hyperlink>
    <w:r>
      <w:rPr>
        <w:i/>
        <w:iCs/>
        <w:color w:val="0070C0"/>
      </w:rPr>
      <w:t xml:space="preserve">, </w:t>
    </w:r>
    <w:r>
      <w:rPr>
        <w:i/>
        <w:iCs/>
        <w:sz w:val="18"/>
        <w:szCs w:val="18"/>
      </w:rPr>
      <w:t>ID datové schránky: yphaax8</w:t>
    </w:r>
    <w:r>
      <w:rPr>
        <w:i/>
        <w:iCs/>
      </w:rPr>
      <w:t xml:space="preserve">, </w:t>
    </w:r>
    <w:hyperlink r:id="rId2" w:history="1">
      <w:r>
        <w:rPr>
          <w:rStyle w:val="Hypertextovodkaz"/>
          <w:i/>
          <w:iCs/>
          <w:sz w:val="18"/>
          <w:szCs w:val="18"/>
        </w:rPr>
        <w:t>www.eagri.cz</w:t>
      </w:r>
    </w:hyperlink>
  </w:p>
  <w:p w14:paraId="1DDADE81" w14:textId="77777777" w:rsidR="001A3CFF" w:rsidRDefault="001A3CFF">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7489688"/>
      <w:docPartObj>
        <w:docPartGallery w:val="Page Numbers (Bottom of Page)"/>
        <w:docPartUnique/>
      </w:docPartObj>
    </w:sdtPr>
    <w:sdtContent>
      <w:sdt>
        <w:sdtPr>
          <w:id w:val="1728636285"/>
          <w:docPartObj>
            <w:docPartGallery w:val="Page Numbers (Top of Page)"/>
            <w:docPartUnique/>
          </w:docPartObj>
        </w:sdtPr>
        <w:sdtContent>
          <w:p w14:paraId="4278543B" w14:textId="1ADE0453" w:rsidR="00EC64B7" w:rsidRDefault="00EC64B7" w:rsidP="00EC64B7">
            <w:pPr>
              <w:pStyle w:val="Zpat"/>
            </w:pPr>
          </w:p>
          <w:p w14:paraId="16849F46" w14:textId="5BB4CF0F" w:rsidR="0010089C" w:rsidRPr="0010089C" w:rsidRDefault="0010089C">
            <w:pPr>
              <w:pStyle w:val="Zpat"/>
              <w:jc w:val="center"/>
            </w:pPr>
            <w:r w:rsidRPr="0010089C">
              <w:t xml:space="preserve">Stránka </w:t>
            </w:r>
            <w:r w:rsidRPr="0010089C">
              <w:rPr>
                <w:sz w:val="24"/>
                <w:szCs w:val="24"/>
              </w:rPr>
              <w:fldChar w:fldCharType="begin"/>
            </w:r>
            <w:r w:rsidRPr="0010089C">
              <w:instrText>PAGE</w:instrText>
            </w:r>
            <w:r w:rsidRPr="0010089C">
              <w:rPr>
                <w:sz w:val="24"/>
                <w:szCs w:val="24"/>
              </w:rPr>
              <w:fldChar w:fldCharType="separate"/>
            </w:r>
            <w:r w:rsidRPr="0010089C">
              <w:t>2</w:t>
            </w:r>
            <w:r w:rsidRPr="0010089C">
              <w:rPr>
                <w:sz w:val="24"/>
                <w:szCs w:val="24"/>
              </w:rPr>
              <w:fldChar w:fldCharType="end"/>
            </w:r>
            <w:r w:rsidRPr="0010089C">
              <w:t xml:space="preserve"> z </w:t>
            </w:r>
            <w:r w:rsidRPr="0010089C">
              <w:rPr>
                <w:sz w:val="24"/>
                <w:szCs w:val="24"/>
              </w:rPr>
              <w:fldChar w:fldCharType="begin"/>
            </w:r>
            <w:r w:rsidRPr="0010089C">
              <w:instrText>NUMPAGES</w:instrText>
            </w:r>
            <w:r w:rsidRPr="0010089C">
              <w:rPr>
                <w:sz w:val="24"/>
                <w:szCs w:val="24"/>
              </w:rPr>
              <w:fldChar w:fldCharType="separate"/>
            </w:r>
            <w:r w:rsidRPr="0010089C">
              <w:t>2</w:t>
            </w:r>
            <w:r w:rsidRPr="0010089C">
              <w:rPr>
                <w:sz w:val="24"/>
                <w:szCs w:val="24"/>
              </w:rPr>
              <w:fldChar w:fldCharType="end"/>
            </w:r>
          </w:p>
        </w:sdtContent>
      </w:sdt>
    </w:sdtContent>
  </w:sdt>
  <w:p w14:paraId="74D0D6FA" w14:textId="77777777" w:rsidR="00F40A65" w:rsidRDefault="00F40A6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D317D" w14:textId="77777777" w:rsidR="003256F3" w:rsidRDefault="003256F3">
      <w:pPr>
        <w:spacing w:after="0" w:line="240" w:lineRule="auto"/>
      </w:pPr>
      <w:r>
        <w:separator/>
      </w:r>
    </w:p>
  </w:footnote>
  <w:footnote w:type="continuationSeparator" w:id="0">
    <w:p w14:paraId="3449F868" w14:textId="77777777" w:rsidR="003256F3" w:rsidRDefault="003256F3">
      <w:pPr>
        <w:spacing w:after="0" w:line="240" w:lineRule="auto"/>
      </w:pPr>
      <w:r>
        <w:continuationSeparator/>
      </w:r>
    </w:p>
  </w:footnote>
  <w:footnote w:type="continuationNotice" w:id="1">
    <w:p w14:paraId="5F1610D2" w14:textId="77777777" w:rsidR="003256F3" w:rsidRDefault="003256F3">
      <w:pPr>
        <w:spacing w:after="0" w:line="240" w:lineRule="auto"/>
      </w:pPr>
    </w:p>
  </w:footnote>
  <w:footnote w:id="2">
    <w:p w14:paraId="6CF70038" w14:textId="77777777" w:rsidR="00194E15" w:rsidRPr="0025111E" w:rsidRDefault="00194E15" w:rsidP="00194E15">
      <w:pPr>
        <w:pStyle w:val="Textpoznpodarou"/>
      </w:pPr>
      <w:r w:rsidRPr="0025111E">
        <w:rPr>
          <w:rStyle w:val="Znakapoznpodarou"/>
        </w:rPr>
        <w:footnoteRef/>
      </w:r>
      <w:r w:rsidRPr="0025111E">
        <w:t xml:space="preserve"> </w:t>
      </w:r>
      <w:r w:rsidRPr="0025111E">
        <w:rPr>
          <w:sz w:val="16"/>
          <w:szCs w:val="16"/>
        </w:rPr>
        <w:t>Účastník vybere variantu.</w:t>
      </w:r>
    </w:p>
  </w:footnote>
  <w:footnote w:id="3">
    <w:p w14:paraId="07C45D05" w14:textId="72ACAD08" w:rsidR="007816E2" w:rsidRDefault="007816E2">
      <w:pPr>
        <w:pStyle w:val="Textpoznpodarou"/>
      </w:pPr>
      <w:r>
        <w:rPr>
          <w:rStyle w:val="Znakapoznpodarou"/>
        </w:rPr>
        <w:footnoteRef/>
      </w:r>
      <w:r>
        <w:t xml:space="preserve"> </w:t>
      </w:r>
      <w:r w:rsidR="00F62754" w:rsidRPr="0025111E">
        <w:rPr>
          <w:sz w:val="16"/>
          <w:szCs w:val="16"/>
        </w:rPr>
        <w:t xml:space="preserve">V případě, že je účastník fyzickou osobou podnikající, nahradí účastník text </w:t>
      </w:r>
      <w:r w:rsidR="00F62754">
        <w:rPr>
          <w:sz w:val="16"/>
          <w:szCs w:val="16"/>
        </w:rPr>
        <w:t>ohledně zápisu v obchodním rejstříku následujícím textem: „</w:t>
      </w:r>
      <w:r w:rsidR="00F62754" w:rsidRPr="004C5E35">
        <w:rPr>
          <w:i/>
          <w:iCs/>
          <w:sz w:val="16"/>
          <w:szCs w:val="16"/>
        </w:rPr>
        <w:t>fyzická osoba podnikající zapsaná v živnostenském rejstříku</w:t>
      </w:r>
      <w:r w:rsidR="00F62754">
        <w:rPr>
          <w:sz w:val="16"/>
          <w:szCs w:val="16"/>
        </w:rPr>
        <w:t>“</w:t>
      </w:r>
      <w:r w:rsidR="00F62754" w:rsidRPr="0025111E">
        <w:rPr>
          <w:sz w:val="16"/>
          <w:szCs w:val="16"/>
        </w:rPr>
        <w:t>.</w:t>
      </w:r>
    </w:p>
  </w:footnote>
  <w:footnote w:id="4">
    <w:p w14:paraId="0A4153E2" w14:textId="708E4FA5" w:rsidR="001D76E9" w:rsidRDefault="001D76E9">
      <w:pPr>
        <w:pStyle w:val="Textpoznpodarou"/>
      </w:pPr>
      <w:r>
        <w:rPr>
          <w:rStyle w:val="Znakapoznpodarou"/>
        </w:rPr>
        <w:footnoteRef/>
      </w:r>
      <w:r>
        <w:t xml:space="preserve"> </w:t>
      </w:r>
      <w:r w:rsidR="00931568" w:rsidRPr="0025111E">
        <w:rPr>
          <w:sz w:val="16"/>
          <w:szCs w:val="16"/>
        </w:rPr>
        <w:t>V případě, že je účastník fyzickou osobou podnikající, účastník tento údaj vymaže.</w:t>
      </w:r>
    </w:p>
  </w:footnote>
  <w:footnote w:id="5">
    <w:p w14:paraId="4CB638E0" w14:textId="2ACE7A48" w:rsidR="009A2BA8" w:rsidRPr="008F7C07" w:rsidRDefault="00687603" w:rsidP="008F7C07">
      <w:pPr>
        <w:spacing w:before="60" w:after="60"/>
        <w:jc w:val="both"/>
        <w:rPr>
          <w:rFonts w:asciiTheme="minorHAnsi" w:eastAsiaTheme="minorEastAsia" w:hAnsiTheme="minorHAnsi" w:cstheme="minorBidi"/>
          <w:sz w:val="16"/>
          <w:szCs w:val="16"/>
          <w:lang w:eastAsia="en-US"/>
        </w:rPr>
      </w:pPr>
      <w:r>
        <w:rPr>
          <w:rStyle w:val="Znakapoznpodarou"/>
        </w:rPr>
        <w:footnoteRef/>
      </w:r>
      <w:r w:rsidR="00287AF0">
        <w:rPr>
          <w:sz w:val="16"/>
          <w:szCs w:val="16"/>
        </w:rPr>
        <w:t xml:space="preserve"> </w:t>
      </w:r>
      <w:r w:rsidR="00287AF0" w:rsidRPr="008F7C07">
        <w:rPr>
          <w:rFonts w:asciiTheme="minorHAnsi" w:eastAsiaTheme="minorEastAsia" w:hAnsiTheme="minorHAnsi" w:cstheme="minorBidi"/>
          <w:sz w:val="16"/>
          <w:szCs w:val="16"/>
          <w:lang w:eastAsia="en-US"/>
        </w:rPr>
        <w:t xml:space="preserve">V případě, že je účastník právnickou osobou založenou </w:t>
      </w:r>
      <w:r w:rsidR="008F1E3F">
        <w:rPr>
          <w:rFonts w:asciiTheme="minorHAnsi" w:eastAsiaTheme="minorEastAsia" w:hAnsiTheme="minorHAnsi" w:cstheme="minorBidi"/>
          <w:sz w:val="16"/>
          <w:szCs w:val="16"/>
          <w:lang w:eastAsia="en-US"/>
        </w:rPr>
        <w:t xml:space="preserve">a existující </w:t>
      </w:r>
      <w:r w:rsidR="00287AF0" w:rsidRPr="008F7C07">
        <w:rPr>
          <w:rFonts w:asciiTheme="minorHAnsi" w:eastAsiaTheme="minorEastAsia" w:hAnsiTheme="minorHAnsi" w:cstheme="minorBidi"/>
          <w:sz w:val="16"/>
          <w:szCs w:val="16"/>
          <w:lang w:eastAsia="en-US"/>
        </w:rPr>
        <w:t>podle jiného právního řádu, nahradí účastník termín „</w:t>
      </w:r>
      <w:r w:rsidR="00287AF0" w:rsidRPr="008F7C07">
        <w:rPr>
          <w:rFonts w:asciiTheme="minorHAnsi" w:eastAsiaTheme="minorEastAsia" w:hAnsiTheme="minorHAnsi" w:cstheme="minorBidi"/>
          <w:i/>
          <w:iCs/>
          <w:sz w:val="16"/>
          <w:szCs w:val="16"/>
          <w:lang w:eastAsia="en-US"/>
        </w:rPr>
        <w:t>českého</w:t>
      </w:r>
      <w:r w:rsidR="00287AF0" w:rsidRPr="008F7C07">
        <w:rPr>
          <w:rFonts w:asciiTheme="minorHAnsi" w:eastAsiaTheme="minorEastAsia" w:hAnsiTheme="minorHAnsi" w:cstheme="minorBidi"/>
          <w:sz w:val="16"/>
          <w:szCs w:val="16"/>
          <w:lang w:eastAsia="en-US"/>
        </w:rPr>
        <w:t>“ příslušným právním řádem.</w:t>
      </w:r>
      <w:r w:rsidR="0028230A">
        <w:rPr>
          <w:rFonts w:asciiTheme="minorHAnsi" w:eastAsiaTheme="minorEastAsia" w:hAnsiTheme="minorHAnsi" w:cstheme="minorBidi"/>
          <w:sz w:val="16"/>
          <w:szCs w:val="16"/>
          <w:lang w:eastAsia="en-US"/>
        </w:rPr>
        <w:t xml:space="preserve"> </w:t>
      </w:r>
      <w:r w:rsidR="00287AF0" w:rsidRPr="008F7C07">
        <w:rPr>
          <w:rFonts w:asciiTheme="minorHAnsi" w:eastAsiaTheme="minorEastAsia" w:hAnsiTheme="minorHAnsi" w:cstheme="minorBidi"/>
          <w:sz w:val="16"/>
          <w:szCs w:val="16"/>
          <w:lang w:eastAsia="en-US"/>
        </w:rPr>
        <w:t>V případě fyzické osoby podnikající, nahradí účastník celý text tohoto pododstavce 1.2.1 následujícím textem: „</w:t>
      </w:r>
      <w:r w:rsidR="00287AF0" w:rsidRPr="008F7C07">
        <w:rPr>
          <w:rFonts w:asciiTheme="minorHAnsi" w:eastAsiaTheme="minorEastAsia" w:hAnsiTheme="minorHAnsi" w:cstheme="minorBidi"/>
          <w:i/>
          <w:iCs/>
          <w:sz w:val="16"/>
          <w:szCs w:val="16"/>
          <w:lang w:eastAsia="en-US"/>
        </w:rPr>
        <w:t>je oprávněně podnikající fyzickou osobou způsobilou k právním jednáním</w:t>
      </w:r>
      <w:r w:rsidR="00287AF0" w:rsidRPr="008F7C07">
        <w:rPr>
          <w:rFonts w:asciiTheme="minorHAnsi" w:eastAsiaTheme="minorEastAsia" w:hAnsiTheme="minorHAnsi" w:cstheme="minorBidi"/>
          <w:sz w:val="16"/>
          <w:szCs w:val="16"/>
          <w:lang w:eastAsia="en-US"/>
        </w:rPr>
        <w:t>“</w:t>
      </w:r>
      <w:r w:rsidR="00125CE8" w:rsidRPr="008F7C07">
        <w:rPr>
          <w:rFonts w:asciiTheme="minorHAnsi" w:eastAsiaTheme="minorEastAsia" w:hAnsiTheme="minorHAnsi" w:cstheme="minorBidi"/>
          <w:sz w:val="16"/>
          <w:szCs w:val="16"/>
          <w:lang w:eastAsia="en-US"/>
        </w:rPr>
        <w:t>.</w:t>
      </w:r>
      <w:r w:rsidR="0028230A">
        <w:rPr>
          <w:rFonts w:asciiTheme="minorHAnsi" w:eastAsiaTheme="minorEastAsia" w:hAnsiTheme="minorHAnsi" w:cstheme="minorBidi"/>
          <w:sz w:val="16"/>
          <w:szCs w:val="16"/>
          <w:lang w:eastAsia="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jc w:val="center"/>
      <w:tblBorders>
        <w:bottom w:val="single" w:sz="2" w:space="0" w:color="808080" w:themeColor="background1" w:themeShade="80"/>
      </w:tblBorders>
      <w:tblLayout w:type="fixed"/>
      <w:tblLook w:val="00A0" w:firstRow="1" w:lastRow="0" w:firstColumn="1" w:lastColumn="0" w:noHBand="0" w:noVBand="0"/>
    </w:tblPr>
    <w:tblGrid>
      <w:gridCol w:w="7655"/>
      <w:gridCol w:w="2551"/>
    </w:tblGrid>
    <w:tr w:rsidR="00F40A65" w14:paraId="1686CD89" w14:textId="77777777" w:rsidTr="00996CF9">
      <w:trPr>
        <w:trHeight w:val="1142"/>
        <w:jc w:val="center"/>
      </w:trPr>
      <w:tc>
        <w:tcPr>
          <w:tcW w:w="7655" w:type="dxa"/>
          <w:vAlign w:val="center"/>
        </w:tcPr>
        <w:p w14:paraId="3FA2CE6B" w14:textId="0AF6E78F" w:rsidR="00F40A65" w:rsidRPr="00BE15DE" w:rsidRDefault="006755B4" w:rsidP="00E53C3D">
          <w:pPr>
            <w:pStyle w:val="RLNzevsmlouvy"/>
            <w:spacing w:after="0"/>
            <w:jc w:val="left"/>
            <w:rPr>
              <w:caps w:val="0"/>
              <w:spacing w:val="0"/>
              <w:kern w:val="2"/>
              <w:sz w:val="22"/>
              <w:szCs w:val="22"/>
            </w:rPr>
          </w:pPr>
          <w:r w:rsidRPr="006755B4">
            <w:rPr>
              <w:sz w:val="20"/>
              <w:szCs w:val="20"/>
            </w:rPr>
            <w:t>Smlouva o poskytnutí řešení „Obnova inspekce a vyhodnocování síťového provozu“</w:t>
          </w:r>
        </w:p>
      </w:tc>
      <w:tc>
        <w:tcPr>
          <w:tcW w:w="2551" w:type="dxa"/>
          <w:vAlign w:val="center"/>
        </w:tcPr>
        <w:p w14:paraId="63D5A77A" w14:textId="77777777" w:rsidR="00F40A65" w:rsidRPr="000C7298" w:rsidRDefault="00F40A65" w:rsidP="00996CF9">
          <w:pPr>
            <w:pStyle w:val="Zhlav"/>
            <w:rPr>
              <w:rFonts w:ascii="Arial" w:hAnsi="Arial" w:cs="Arial"/>
            </w:rPr>
          </w:pPr>
          <w:r>
            <w:rPr>
              <w:noProof/>
            </w:rPr>
            <w:drawing>
              <wp:anchor distT="0" distB="0" distL="114300" distR="114300" simplePos="0" relativeHeight="251658240" behindDoc="1" locked="0" layoutInCell="1" allowOverlap="1" wp14:anchorId="07954DE6" wp14:editId="08BEA20F">
                <wp:simplePos x="0" y="0"/>
                <wp:positionH relativeFrom="margin">
                  <wp:align>right</wp:align>
                </wp:positionH>
                <wp:positionV relativeFrom="margin">
                  <wp:align>center</wp:align>
                </wp:positionV>
                <wp:extent cx="1390650" cy="666750"/>
                <wp:effectExtent l="19050" t="0" r="0" b="0"/>
                <wp:wrapSquare wrapText="bothSides"/>
                <wp:docPr id="1276885856" name="Obrázek 0" descr="MZ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MZe-Logo.jpg"/>
                        <pic:cNvPicPr>
                          <a:picLocks noChangeAspect="1" noChangeArrowheads="1"/>
                        </pic:cNvPicPr>
                      </pic:nvPicPr>
                      <pic:blipFill>
                        <a:blip r:embed="rId1"/>
                        <a:srcRect/>
                        <a:stretch>
                          <a:fillRect/>
                        </a:stretch>
                      </pic:blipFill>
                      <pic:spPr bwMode="auto">
                        <a:xfrm>
                          <a:off x="0" y="0"/>
                          <a:ext cx="1390650" cy="666750"/>
                        </a:xfrm>
                        <a:prstGeom prst="rect">
                          <a:avLst/>
                        </a:prstGeom>
                        <a:noFill/>
                      </pic:spPr>
                    </pic:pic>
                  </a:graphicData>
                </a:graphic>
              </wp:anchor>
            </w:drawing>
          </w:r>
          <w:r>
            <w:rPr>
              <w:noProof/>
            </w:rPr>
            <w:drawing>
              <wp:anchor distT="0" distB="0" distL="114300" distR="114300" simplePos="0" relativeHeight="251658241" behindDoc="1" locked="0" layoutInCell="1" allowOverlap="1" wp14:anchorId="1DA7CCF1" wp14:editId="145BD41F">
                <wp:simplePos x="0" y="0"/>
                <wp:positionH relativeFrom="margin">
                  <wp:align>right</wp:align>
                </wp:positionH>
                <wp:positionV relativeFrom="margin">
                  <wp:align>center</wp:align>
                </wp:positionV>
                <wp:extent cx="1390650" cy="666750"/>
                <wp:effectExtent l="19050" t="0" r="0" b="0"/>
                <wp:wrapSquare wrapText="bothSides"/>
                <wp:docPr id="683491455" name="obrázek 2" descr="MZ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MZe-Logo.jpg"/>
                        <pic:cNvPicPr>
                          <a:picLocks noChangeAspect="1" noChangeArrowheads="1"/>
                        </pic:cNvPicPr>
                      </pic:nvPicPr>
                      <pic:blipFill>
                        <a:blip r:embed="rId1"/>
                        <a:srcRect/>
                        <a:stretch>
                          <a:fillRect/>
                        </a:stretch>
                      </pic:blipFill>
                      <pic:spPr bwMode="auto">
                        <a:xfrm>
                          <a:off x="0" y="0"/>
                          <a:ext cx="1390650" cy="666750"/>
                        </a:xfrm>
                        <a:prstGeom prst="rect">
                          <a:avLst/>
                        </a:prstGeom>
                        <a:noFill/>
                      </pic:spPr>
                    </pic:pic>
                  </a:graphicData>
                </a:graphic>
              </wp:anchor>
            </w:drawing>
          </w:r>
        </w:p>
      </w:tc>
    </w:tr>
  </w:tbl>
  <w:p w14:paraId="4C87CEEB" w14:textId="77777777" w:rsidR="00F40A65" w:rsidRPr="003A61F6" w:rsidRDefault="00F40A65" w:rsidP="0022232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F54AF" w14:textId="4119A6C4" w:rsidR="00103580" w:rsidRDefault="00103580">
    <w:pPr>
      <w:pStyle w:val="Zhlav"/>
    </w:pPr>
    <w:r>
      <w:rPr>
        <w:noProof/>
      </w:rPr>
      <mc:AlternateContent>
        <mc:Choice Requires="wpg">
          <w:drawing>
            <wp:anchor distT="0" distB="0" distL="0" distR="0" simplePos="0" relativeHeight="251658243" behindDoc="1" locked="0" layoutInCell="1" allowOverlap="1" wp14:anchorId="71439AC0" wp14:editId="7DAC9022">
              <wp:simplePos x="0" y="0"/>
              <wp:positionH relativeFrom="column">
                <wp:posOffset>-597287</wp:posOffset>
              </wp:positionH>
              <wp:positionV relativeFrom="paragraph">
                <wp:posOffset>-231223</wp:posOffset>
              </wp:positionV>
              <wp:extent cx="2598420" cy="1504950"/>
              <wp:effectExtent l="3175" t="3810" r="0" b="0"/>
              <wp:wrapNone/>
              <wp:docPr id="187391580" name="Skupin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8420" cy="1504950"/>
                        <a:chOff x="670" y="89"/>
                        <a:chExt cx="4092" cy="2370"/>
                      </a:xfrm>
                    </wpg:grpSpPr>
                    <pic:pic xmlns:pic="http://schemas.openxmlformats.org/drawingml/2006/picture">
                      <pic:nvPicPr>
                        <pic:cNvPr id="1608822905"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70" y="89"/>
                          <a:ext cx="4092" cy="2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05731658" name="Rectangle 3"/>
                      <wps:cNvSpPr>
                        <a:spLocks noChangeArrowheads="1"/>
                      </wps:cNvSpPr>
                      <wps:spPr bwMode="auto">
                        <a:xfrm>
                          <a:off x="1785" y="1811"/>
                          <a:ext cx="1626" cy="408"/>
                        </a:xfrm>
                        <a:prstGeom prst="rect">
                          <a:avLst/>
                        </a:prstGeom>
                        <a:solidFill>
                          <a:srgbClr val="FFFFFF"/>
                        </a:solidFill>
                        <a:ln>
                          <a:noFill/>
                        </a:ln>
                        <a:extLst>
                          <a:ext uri="{91240B29-F687-4F45-9708-019B960494DF}">
                            <a14:hiddenLine xmlns:a14="http://schemas.microsoft.com/office/drawing/2010/main" w="9525">
                              <a:solidFill>
                                <a:srgbClr val="333333"/>
                              </a:solidFill>
                              <a:miter lim="800000"/>
                              <a:headEnd/>
                              <a:tailEnd/>
                            </a14:hiddenLine>
                          </a:ext>
                        </a:extLst>
                      </wps:spPr>
                      <wps:bodyPr rot="0" vert="horz" wrap="square" lIns="0" tIns="0" rIns="90005" bIns="4680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042E33CA">
            <v:group id="Skupina 2" style="position:absolute;margin-left:-47.05pt;margin-top:-18.2pt;width:204.6pt;height:118.5pt;z-index:-251654656;mso-wrap-distance-left:0;mso-wrap-distance-right:0" coordsize="4092,2370" coordorigin="670,89" o:spid="_x0000_s1026" w14:anchorId="4E1096D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 style="position:absolute;left:670;top:89;width:4092;height:2370;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">
                <v:imagedata o:title="" r:id="rId3"/>
              </v:shape>
              <v:rect id="Rectangle 3" style="position:absolute;left:1785;top:1811;width:1626;height:408;visibility:visible;mso-wrap-style:square;v-text-anchor:top" o:spid="_x0000_s1028" stroked="f" strokecolor="#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">
                <v:textbox inset="0,0,2.50014mm,1.3mm"/>
              </v:rect>
            </v:group>
          </w:pict>
        </mc:Fallback>
      </mc:AlternateContent>
    </w:r>
    <w:r>
      <w:rPr>
        <w:noProof/>
      </w:rPr>
      <mc:AlternateContent>
        <mc:Choice Requires="wps">
          <w:drawing>
            <wp:anchor distT="0" distB="0" distL="114300" distR="114300" simplePos="0" relativeHeight="251658242" behindDoc="1" locked="0" layoutInCell="1" allowOverlap="1" wp14:anchorId="4FF90578" wp14:editId="772ABA9B">
              <wp:simplePos x="0" y="0"/>
              <wp:positionH relativeFrom="column">
                <wp:posOffset>398535</wp:posOffset>
              </wp:positionH>
              <wp:positionV relativeFrom="paragraph">
                <wp:posOffset>731480</wp:posOffset>
              </wp:positionV>
              <wp:extent cx="552919" cy="173842"/>
              <wp:effectExtent l="0" t="0" r="0" b="0"/>
              <wp:wrapNone/>
              <wp:docPr id="214136887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919" cy="173842"/>
                      </a:xfrm>
                      <a:prstGeom prst="rect">
                        <a:avLst/>
                      </a:prstGeom>
                      <a:solidFill>
                        <a:srgbClr val="FFFFFF"/>
                      </a:solidFill>
                      <a:ln>
                        <a:noFill/>
                      </a:ln>
                      <a:extLst>
                        <a:ext uri="{91240B29-F687-4F45-9708-019B960494DF}">
                          <a14:hiddenLine xmlns:a14="http://schemas.microsoft.com/office/drawing/2010/main" w="9525">
                            <a:solidFill>
                              <a:srgbClr val="333333"/>
                            </a:solidFill>
                            <a:miter lim="800000"/>
                            <a:headEnd/>
                            <a:tailEnd/>
                          </a14:hiddenLine>
                        </a:ext>
                      </a:extLst>
                    </wps:spPr>
                    <wps:bodyPr rot="0" vert="horz" wrap="square" lIns="0" tIns="0" rIns="90005" bIns="46800" anchor="t" anchorCtr="0" upright="1">
                      <a:noAutofit/>
                    </wps:bodyPr>
                  </wps:wsp>
                </a:graphicData>
              </a:graphic>
            </wp:anchor>
          </w:drawing>
        </mc:Choice>
        <mc:Fallback xmlns:a14="http://schemas.microsoft.com/office/drawing/2010/main" xmlns:pic="http://schemas.openxmlformats.org/drawingml/2006/picture" xmlns:a="http://schemas.openxmlformats.org/drawingml/2006/main" xmlns:arto="http://schemas.microsoft.com/office/word/2006/arto">
          <w:pict w14:anchorId="27EA6C7F">
            <v:rect id="Rectangle 4" style="position:absolute;margin-left:31.4pt;margin-top:57.6pt;width:43.55pt;height:13.7pt;z-index:-251655680;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d="f" strokecolor="#333" w14:anchorId="36152B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">
              <v:textbox inset="0,0,2.50014mm,1.3mm"/>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4D4F"/>
    <w:multiLevelType w:val="multilevel"/>
    <w:tmpl w:val="F68E301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1570D8E"/>
    <w:multiLevelType w:val="hybridMultilevel"/>
    <w:tmpl w:val="6CFC5AC8"/>
    <w:lvl w:ilvl="0" w:tplc="C6F05D8E">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1A005F2"/>
    <w:multiLevelType w:val="hybridMultilevel"/>
    <w:tmpl w:val="7D8621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1FF53E0"/>
    <w:multiLevelType w:val="hybridMultilevel"/>
    <w:tmpl w:val="E3B05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9945A4"/>
    <w:multiLevelType w:val="hybridMultilevel"/>
    <w:tmpl w:val="DEB20B24"/>
    <w:lvl w:ilvl="0" w:tplc="E6C0DD00">
      <w:start w:val="1"/>
      <w:numFmt w:val="lowerLetter"/>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43E69CB"/>
    <w:multiLevelType w:val="multilevel"/>
    <w:tmpl w:val="EF68E842"/>
    <w:lvl w:ilvl="0">
      <w:start w:val="1"/>
      <w:numFmt w:val="upperLetter"/>
      <w:pStyle w:val="Ploha"/>
      <w:lvlText w:val="%1"/>
      <w:lvlJc w:val="left"/>
      <w:pPr>
        <w:tabs>
          <w:tab w:val="num" w:pos="1152"/>
        </w:tabs>
        <w:ind w:left="1152" w:hanging="432"/>
      </w:pPr>
      <w:rPr>
        <w:rFonts w:hint="default"/>
      </w:rPr>
    </w:lvl>
    <w:lvl w:ilvl="1">
      <w:start w:val="1"/>
      <w:numFmt w:val="decimal"/>
      <w:lvlText w:val="%1.%2"/>
      <w:lvlJc w:val="left"/>
      <w:pPr>
        <w:tabs>
          <w:tab w:val="num" w:pos="1296"/>
        </w:tabs>
        <w:ind w:left="129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6" w15:restartNumberingAfterBreak="0">
    <w:nsid w:val="047A62B9"/>
    <w:multiLevelType w:val="multilevel"/>
    <w:tmpl w:val="AA8642BA"/>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4AE430D"/>
    <w:multiLevelType w:val="multilevel"/>
    <w:tmpl w:val="FECA2DA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64A703A"/>
    <w:multiLevelType w:val="hybridMultilevel"/>
    <w:tmpl w:val="4D40FB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6FD4DD6"/>
    <w:multiLevelType w:val="hybridMultilevel"/>
    <w:tmpl w:val="02C212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73D4EB8"/>
    <w:multiLevelType w:val="multilevel"/>
    <w:tmpl w:val="AE2C607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74E61E2"/>
    <w:multiLevelType w:val="multilevel"/>
    <w:tmpl w:val="42EA75E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8D20836"/>
    <w:multiLevelType w:val="multilevel"/>
    <w:tmpl w:val="AA8642BA"/>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0A4953AD"/>
    <w:multiLevelType w:val="hybridMultilevel"/>
    <w:tmpl w:val="BCB299A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0A7B3098"/>
    <w:multiLevelType w:val="hybridMultilevel"/>
    <w:tmpl w:val="075E1E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0ABC0FC5"/>
    <w:multiLevelType w:val="multilevel"/>
    <w:tmpl w:val="2620E20A"/>
    <w:lvl w:ilvl="0">
      <w:start w:val="1"/>
      <w:numFmt w:val="decimal"/>
      <w:pStyle w:val="NumberedHeadingStyleA1"/>
      <w:lvlText w:val="%1"/>
      <w:lvlJc w:val="left"/>
      <w:pPr>
        <w:tabs>
          <w:tab w:val="num" w:pos="360"/>
        </w:tabs>
        <w:ind w:left="360" w:hanging="360"/>
      </w:pPr>
      <w:rPr>
        <w:rFonts w:hint="default"/>
      </w:rPr>
    </w:lvl>
    <w:lvl w:ilvl="1">
      <w:start w:val="1"/>
      <w:numFmt w:val="decimal"/>
      <w:pStyle w:val="NumberedHeadingStyleA2"/>
      <w:lvlText w:val="P4 - %1.%2."/>
      <w:lvlJc w:val="left"/>
      <w:pPr>
        <w:tabs>
          <w:tab w:val="num" w:pos="720"/>
        </w:tabs>
        <w:ind w:left="720" w:hanging="720"/>
      </w:pPr>
      <w:rPr>
        <w:rFonts w:hint="default"/>
      </w:rPr>
    </w:lvl>
    <w:lvl w:ilvl="2">
      <w:start w:val="1"/>
      <w:numFmt w:val="decimal"/>
      <w:pStyle w:val="NumberedHeadingStyleA3"/>
      <w:lvlText w:val="P4 - %1.%2.%3."/>
      <w:lvlJc w:val="left"/>
      <w:pPr>
        <w:tabs>
          <w:tab w:val="num" w:pos="720"/>
        </w:tabs>
        <w:ind w:left="720" w:hanging="720"/>
      </w:pPr>
      <w:rPr>
        <w:rFonts w:hint="default"/>
      </w:rPr>
    </w:lvl>
    <w:lvl w:ilvl="3">
      <w:start w:val="1"/>
      <w:numFmt w:val="decimal"/>
      <w:pStyle w:val="NumberedHeadingStyleA4"/>
      <w:lvlText w:val="P4 - %1.%2.%3.%4."/>
      <w:lvlJc w:val="left"/>
      <w:pPr>
        <w:tabs>
          <w:tab w:val="num" w:pos="1080"/>
        </w:tabs>
        <w:ind w:left="1080" w:hanging="1080"/>
      </w:pPr>
      <w:rPr>
        <w:rFonts w:hint="default"/>
      </w:rPr>
    </w:lvl>
    <w:lvl w:ilvl="4">
      <w:start w:val="1"/>
      <w:numFmt w:val="decimal"/>
      <w:pStyle w:val="NumberedHeadingStyleA5"/>
      <w:lvlText w:val="P4 - %1.%2.%3.%4.%5."/>
      <w:lvlJc w:val="left"/>
      <w:pPr>
        <w:tabs>
          <w:tab w:val="num" w:pos="1080"/>
        </w:tabs>
        <w:ind w:left="1080" w:hanging="1080"/>
      </w:pPr>
      <w:rPr>
        <w:rFonts w:hint="default"/>
      </w:rPr>
    </w:lvl>
    <w:lvl w:ilvl="5">
      <w:start w:val="1"/>
      <w:numFmt w:val="decimal"/>
      <w:pStyle w:val="NumberedHeadingStyleA6"/>
      <w:lvlText w:val="%1.%2.%3.%4.%5.%6"/>
      <w:lvlJc w:val="left"/>
      <w:pPr>
        <w:tabs>
          <w:tab w:val="num" w:pos="1440"/>
        </w:tabs>
        <w:ind w:left="1440" w:hanging="1440"/>
      </w:pPr>
      <w:rPr>
        <w:rFonts w:hint="default"/>
      </w:rPr>
    </w:lvl>
    <w:lvl w:ilvl="6">
      <w:start w:val="1"/>
      <w:numFmt w:val="decimal"/>
      <w:pStyle w:val="NumberedHeadingStyleA7"/>
      <w:lvlText w:val="%1.%2.%3.%4.%5.%6.%7"/>
      <w:lvlJc w:val="left"/>
      <w:pPr>
        <w:tabs>
          <w:tab w:val="num" w:pos="1440"/>
        </w:tabs>
        <w:ind w:left="1440" w:hanging="1440"/>
      </w:pPr>
      <w:rPr>
        <w:rFonts w:hint="default"/>
      </w:rPr>
    </w:lvl>
    <w:lvl w:ilvl="7">
      <w:start w:val="1"/>
      <w:numFmt w:val="decimal"/>
      <w:pStyle w:val="NumberedHeadingStyleA8"/>
      <w:lvlText w:val="%1.%2.%3.%4.%5.%6.%7.%8"/>
      <w:lvlJc w:val="left"/>
      <w:pPr>
        <w:tabs>
          <w:tab w:val="num" w:pos="1800"/>
        </w:tabs>
        <w:ind w:left="1800" w:hanging="1800"/>
      </w:pPr>
      <w:rPr>
        <w:rFonts w:hint="default"/>
      </w:rPr>
    </w:lvl>
    <w:lvl w:ilvl="8">
      <w:start w:val="1"/>
      <w:numFmt w:val="decimal"/>
      <w:pStyle w:val="NumberedHeadingStyleA9"/>
      <w:lvlText w:val="%1.%2.%3.%4.%5.%6.%7.%8.%9"/>
      <w:lvlJc w:val="left"/>
      <w:pPr>
        <w:tabs>
          <w:tab w:val="num" w:pos="1800"/>
        </w:tabs>
        <w:ind w:left="1800" w:hanging="1800"/>
      </w:pPr>
      <w:rPr>
        <w:rFonts w:hint="default"/>
      </w:rPr>
    </w:lvl>
  </w:abstractNum>
  <w:abstractNum w:abstractNumId="16" w15:restartNumberingAfterBreak="0">
    <w:nsid w:val="0B975A65"/>
    <w:multiLevelType w:val="hybridMultilevel"/>
    <w:tmpl w:val="86DE9324"/>
    <w:lvl w:ilvl="0" w:tplc="1EA87D78">
      <w:start w:val="1"/>
      <w:numFmt w:val="lowerLetter"/>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E370A80"/>
    <w:multiLevelType w:val="hybridMultilevel"/>
    <w:tmpl w:val="CDE2FCCE"/>
    <w:lvl w:ilvl="0" w:tplc="04050001">
      <w:start w:val="1"/>
      <w:numFmt w:val="bullet"/>
      <w:lvlText w:val=""/>
      <w:lvlJc w:val="left"/>
      <w:pPr>
        <w:ind w:left="720" w:hanging="360"/>
      </w:pPr>
      <w:rPr>
        <w:rFonts w:ascii="Symbol" w:hAnsi="Symbol" w:hint="default"/>
      </w:rPr>
    </w:lvl>
    <w:lvl w:ilvl="1" w:tplc="F9A0109A">
      <w:numFmt w:val="bullet"/>
      <w:lvlText w:val="•"/>
      <w:lvlJc w:val="left"/>
      <w:pPr>
        <w:ind w:left="1785" w:hanging="705"/>
      </w:pPr>
      <w:rPr>
        <w:rFonts w:ascii="Calibri" w:eastAsiaTheme="minorHAnsi" w:hAnsi="Calibri" w:cstheme="minorBidi"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0FC10E89"/>
    <w:multiLevelType w:val="hybridMultilevel"/>
    <w:tmpl w:val="3BBC2A2C"/>
    <w:lvl w:ilvl="0" w:tplc="587AA0F2">
      <w:start w:val="1"/>
      <w:numFmt w:val="lowerLetter"/>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10F54074"/>
    <w:multiLevelType w:val="hybridMultilevel"/>
    <w:tmpl w:val="9EDA9D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110531D3"/>
    <w:multiLevelType w:val="hybridMultilevel"/>
    <w:tmpl w:val="702CC8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11C67B92"/>
    <w:multiLevelType w:val="hybridMultilevel"/>
    <w:tmpl w:val="EC643B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11ED6A37"/>
    <w:multiLevelType w:val="multilevel"/>
    <w:tmpl w:val="C5606E72"/>
    <w:lvl w:ilvl="0">
      <w:start w:val="1"/>
      <w:numFmt w:val="upperRoman"/>
      <w:pStyle w:val="WEBCOMN1"/>
      <w:lvlText w:val="%1."/>
      <w:lvlJc w:val="left"/>
      <w:pPr>
        <w:tabs>
          <w:tab w:val="num" w:pos="360"/>
        </w:tabs>
        <w:ind w:left="360" w:hanging="360"/>
      </w:pPr>
      <w:rPr>
        <w:rFonts w:ascii="Arial" w:hAnsi="Arial" w:cs="Times New Roman" w:hint="default"/>
        <w:b/>
        <w:i w:val="0"/>
        <w:sz w:val="28"/>
        <w:szCs w:val="28"/>
      </w:rPr>
    </w:lvl>
    <w:lvl w:ilvl="1">
      <w:start w:val="1"/>
      <w:numFmt w:val="decimal"/>
      <w:pStyle w:val="WEBCOMN1"/>
      <w:lvlText w:val="%1.%2."/>
      <w:lvlJc w:val="left"/>
      <w:pPr>
        <w:tabs>
          <w:tab w:val="num" w:pos="792"/>
        </w:tabs>
        <w:ind w:left="792" w:hanging="792"/>
      </w:pPr>
      <w:rPr>
        <w:rFonts w:ascii="Arial" w:hAnsi="Arial" w:cs="Times New Roman" w:hint="default"/>
        <w:b w:val="0"/>
        <w:i w:val="0"/>
        <w:sz w:val="22"/>
        <w:szCs w:val="22"/>
      </w:rPr>
    </w:lvl>
    <w:lvl w:ilvl="2">
      <w:start w:val="1"/>
      <w:numFmt w:val="decimal"/>
      <w:lvlText w:val="%1.%2.%3."/>
      <w:lvlJc w:val="left"/>
      <w:pPr>
        <w:tabs>
          <w:tab w:val="num" w:pos="1080"/>
        </w:tabs>
        <w:ind w:left="357" w:hanging="357"/>
      </w:pPr>
      <w:rPr>
        <w:rFonts w:cs="Times New Roman"/>
      </w:rPr>
    </w:lvl>
    <w:lvl w:ilvl="3">
      <w:start w:val="1"/>
      <w:numFmt w:val="decimal"/>
      <w:lvlText w:val="%1.%2.%3.%4."/>
      <w:lvlJc w:val="left"/>
      <w:pPr>
        <w:tabs>
          <w:tab w:val="num" w:pos="1080"/>
        </w:tabs>
        <w:ind w:left="357" w:hanging="357"/>
      </w:pPr>
      <w:rPr>
        <w:rFonts w:ascii="Verdana" w:hAnsi="Verdana" w:cs="Times New Roman" w:hint="default"/>
        <w:b w:val="0"/>
        <w:i w:val="0"/>
        <w:sz w:val="20"/>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 w15:restartNumberingAfterBreak="0">
    <w:nsid w:val="150F0A45"/>
    <w:multiLevelType w:val="hybridMultilevel"/>
    <w:tmpl w:val="417CB932"/>
    <w:lvl w:ilvl="0" w:tplc="A9140986">
      <w:start w:val="1"/>
      <w:numFmt w:val="lowerLetter"/>
      <w:lvlText w:val="%1)"/>
      <w:lvlJc w:val="left"/>
      <w:pPr>
        <w:ind w:left="1068" w:hanging="360"/>
      </w:pPr>
    </w:lvl>
    <w:lvl w:ilvl="1" w:tplc="CD4EA756">
      <w:start w:val="1"/>
      <w:numFmt w:val="lowerLetter"/>
      <w:lvlText w:val="%2."/>
      <w:lvlJc w:val="left"/>
      <w:pPr>
        <w:ind w:left="1788" w:hanging="360"/>
      </w:pPr>
    </w:lvl>
    <w:lvl w:ilvl="2" w:tplc="09F208D4" w:tentative="1">
      <w:start w:val="1"/>
      <w:numFmt w:val="lowerRoman"/>
      <w:lvlText w:val="%3."/>
      <w:lvlJc w:val="right"/>
      <w:pPr>
        <w:ind w:left="2508" w:hanging="180"/>
      </w:pPr>
    </w:lvl>
    <w:lvl w:ilvl="3" w:tplc="2ADA6050" w:tentative="1">
      <w:start w:val="1"/>
      <w:numFmt w:val="decimal"/>
      <w:lvlText w:val="%4."/>
      <w:lvlJc w:val="left"/>
      <w:pPr>
        <w:ind w:left="3228" w:hanging="360"/>
      </w:pPr>
    </w:lvl>
    <w:lvl w:ilvl="4" w:tplc="4EB61EEC" w:tentative="1">
      <w:start w:val="1"/>
      <w:numFmt w:val="lowerLetter"/>
      <w:lvlText w:val="%5."/>
      <w:lvlJc w:val="left"/>
      <w:pPr>
        <w:ind w:left="3948" w:hanging="360"/>
      </w:pPr>
    </w:lvl>
    <w:lvl w:ilvl="5" w:tplc="B1883422" w:tentative="1">
      <w:start w:val="1"/>
      <w:numFmt w:val="lowerRoman"/>
      <w:lvlText w:val="%6."/>
      <w:lvlJc w:val="right"/>
      <w:pPr>
        <w:ind w:left="4668" w:hanging="180"/>
      </w:pPr>
    </w:lvl>
    <w:lvl w:ilvl="6" w:tplc="4B766D4E" w:tentative="1">
      <w:start w:val="1"/>
      <w:numFmt w:val="decimal"/>
      <w:lvlText w:val="%7."/>
      <w:lvlJc w:val="left"/>
      <w:pPr>
        <w:ind w:left="5388" w:hanging="360"/>
      </w:pPr>
    </w:lvl>
    <w:lvl w:ilvl="7" w:tplc="C68EBFAE" w:tentative="1">
      <w:start w:val="1"/>
      <w:numFmt w:val="lowerLetter"/>
      <w:lvlText w:val="%8."/>
      <w:lvlJc w:val="left"/>
      <w:pPr>
        <w:ind w:left="6108" w:hanging="360"/>
      </w:pPr>
    </w:lvl>
    <w:lvl w:ilvl="8" w:tplc="280EF624" w:tentative="1">
      <w:start w:val="1"/>
      <w:numFmt w:val="lowerRoman"/>
      <w:lvlText w:val="%9."/>
      <w:lvlJc w:val="right"/>
      <w:pPr>
        <w:ind w:left="6828" w:hanging="180"/>
      </w:pPr>
    </w:lvl>
  </w:abstractNum>
  <w:abstractNum w:abstractNumId="24" w15:restartNumberingAfterBreak="0">
    <w:nsid w:val="15744833"/>
    <w:multiLevelType w:val="hybridMultilevel"/>
    <w:tmpl w:val="1124DD22"/>
    <w:lvl w:ilvl="0" w:tplc="DF1AA0CA">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17402510"/>
    <w:multiLevelType w:val="hybridMultilevel"/>
    <w:tmpl w:val="23E0B3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17D33656"/>
    <w:multiLevelType w:val="hybridMultilevel"/>
    <w:tmpl w:val="364A3EE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7" w15:restartNumberingAfterBreak="0">
    <w:nsid w:val="18715DE2"/>
    <w:multiLevelType w:val="multilevel"/>
    <w:tmpl w:val="A6AE00C8"/>
    <w:lvl w:ilvl="0">
      <w:start w:val="1"/>
      <w:numFmt w:val="decimal"/>
      <w:lvlText w:val="%1. "/>
      <w:lvlJc w:val="left"/>
      <w:pPr>
        <w:ind w:left="227" w:hanging="227"/>
      </w:pPr>
      <w:rPr>
        <w:rFonts w:hint="default"/>
        <w:b/>
        <w:i w:val="0"/>
      </w:rPr>
    </w:lvl>
    <w:lvl w:ilvl="1">
      <w:start w:val="1"/>
      <w:numFmt w:val="decimal"/>
      <w:lvlText w:val="%1.%2."/>
      <w:lvlJc w:val="left"/>
      <w:pPr>
        <w:tabs>
          <w:tab w:val="num" w:pos="708"/>
        </w:tabs>
        <w:ind w:left="708" w:hanging="567"/>
      </w:pPr>
      <w:rPr>
        <w:rFonts w:hint="default"/>
        <w:b w:val="0"/>
        <w:i w:val="0"/>
        <w:sz w:val="22"/>
        <w:szCs w:val="22"/>
      </w:rPr>
    </w:lvl>
    <w:lvl w:ilvl="2">
      <w:start w:val="1"/>
      <w:numFmt w:val="decimal"/>
      <w:lvlText w:val="%1.%2.%3."/>
      <w:lvlJc w:val="right"/>
      <w:pPr>
        <w:tabs>
          <w:tab w:val="num" w:pos="738"/>
        </w:tabs>
        <w:ind w:left="738" w:hanging="170"/>
      </w:pPr>
      <w:rPr>
        <w:rFonts w:hint="default"/>
        <w:b w:val="0"/>
        <w:i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28" w15:restartNumberingAfterBreak="0">
    <w:nsid w:val="1C8973ED"/>
    <w:multiLevelType w:val="hybridMultilevel"/>
    <w:tmpl w:val="9796FA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1E486D20"/>
    <w:multiLevelType w:val="hybridMultilevel"/>
    <w:tmpl w:val="49ACD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EA562BE"/>
    <w:multiLevelType w:val="multilevel"/>
    <w:tmpl w:val="CC046D30"/>
    <w:lvl w:ilvl="0">
      <w:start w:val="1"/>
      <w:numFmt w:val="decimal"/>
      <w:lvlText w:val="%1."/>
      <w:lvlJc w:val="left"/>
      <w:pPr>
        <w:ind w:left="720" w:hanging="360"/>
      </w:pPr>
      <w:rPr>
        <w:rFonts w:hint="default"/>
      </w:rPr>
    </w:lvl>
    <w:lvl w:ilvl="1">
      <w:start w:val="1"/>
      <w:numFmt w:val="decimal"/>
      <w:isLgl/>
      <w:lvlText w:val="%1.%2."/>
      <w:lvlJc w:val="left"/>
      <w:pPr>
        <w:ind w:left="1800" w:hanging="360"/>
      </w:pPr>
      <w:rPr>
        <w:rFonts w:hint="default"/>
        <w:b/>
        <w:bCs w:val="0"/>
        <w:sz w:val="20"/>
      </w:rPr>
    </w:lvl>
    <w:lvl w:ilvl="2">
      <w:start w:val="1"/>
      <w:numFmt w:val="decimal"/>
      <w:isLgl/>
      <w:lvlText w:val="%1.%2.%3."/>
      <w:lvlJc w:val="left"/>
      <w:pPr>
        <w:ind w:left="3240" w:hanging="720"/>
      </w:pPr>
      <w:rPr>
        <w:rFonts w:hint="default"/>
        <w:sz w:val="22"/>
        <w:szCs w:val="22"/>
      </w:rPr>
    </w:lvl>
    <w:lvl w:ilvl="3">
      <w:start w:val="1"/>
      <w:numFmt w:val="decimal"/>
      <w:isLgl/>
      <w:lvlText w:val="%1.%2.%3.%4."/>
      <w:lvlJc w:val="left"/>
      <w:pPr>
        <w:ind w:left="4320" w:hanging="720"/>
      </w:pPr>
      <w:rPr>
        <w:rFonts w:hint="default"/>
        <w:sz w:val="20"/>
      </w:rPr>
    </w:lvl>
    <w:lvl w:ilvl="4">
      <w:start w:val="1"/>
      <w:numFmt w:val="decimal"/>
      <w:isLgl/>
      <w:lvlText w:val="%1.%2.%3.%4.%5."/>
      <w:lvlJc w:val="left"/>
      <w:pPr>
        <w:ind w:left="5400" w:hanging="720"/>
      </w:pPr>
      <w:rPr>
        <w:rFonts w:hint="default"/>
        <w:sz w:val="20"/>
      </w:rPr>
    </w:lvl>
    <w:lvl w:ilvl="5">
      <w:start w:val="1"/>
      <w:numFmt w:val="decimal"/>
      <w:isLgl/>
      <w:lvlText w:val="%1.%2.%3.%4.%5.%6."/>
      <w:lvlJc w:val="left"/>
      <w:pPr>
        <w:ind w:left="6840" w:hanging="1080"/>
      </w:pPr>
      <w:rPr>
        <w:rFonts w:hint="default"/>
        <w:sz w:val="20"/>
      </w:rPr>
    </w:lvl>
    <w:lvl w:ilvl="6">
      <w:start w:val="1"/>
      <w:numFmt w:val="decimal"/>
      <w:isLgl/>
      <w:lvlText w:val="%1.%2.%3.%4.%5.%6.%7."/>
      <w:lvlJc w:val="left"/>
      <w:pPr>
        <w:ind w:left="7920" w:hanging="1080"/>
      </w:pPr>
      <w:rPr>
        <w:rFonts w:hint="default"/>
        <w:sz w:val="20"/>
      </w:rPr>
    </w:lvl>
    <w:lvl w:ilvl="7">
      <w:start w:val="1"/>
      <w:numFmt w:val="decimal"/>
      <w:isLgl/>
      <w:lvlText w:val="%1.%2.%3.%4.%5.%6.%7.%8."/>
      <w:lvlJc w:val="left"/>
      <w:pPr>
        <w:ind w:left="9000" w:hanging="1080"/>
      </w:pPr>
      <w:rPr>
        <w:rFonts w:hint="default"/>
        <w:sz w:val="20"/>
      </w:rPr>
    </w:lvl>
    <w:lvl w:ilvl="8">
      <w:start w:val="1"/>
      <w:numFmt w:val="decimal"/>
      <w:isLgl/>
      <w:lvlText w:val="%1.%2.%3.%4.%5.%6.%7.%8.%9."/>
      <w:lvlJc w:val="left"/>
      <w:pPr>
        <w:ind w:left="10440" w:hanging="1440"/>
      </w:pPr>
      <w:rPr>
        <w:rFonts w:hint="default"/>
        <w:sz w:val="20"/>
      </w:rPr>
    </w:lvl>
  </w:abstractNum>
  <w:abstractNum w:abstractNumId="31" w15:restartNumberingAfterBreak="0">
    <w:nsid w:val="22124974"/>
    <w:multiLevelType w:val="multilevel"/>
    <w:tmpl w:val="1BEEED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22FF38A2"/>
    <w:multiLevelType w:val="multilevel"/>
    <w:tmpl w:val="FEB0296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3" w15:restartNumberingAfterBreak="0">
    <w:nsid w:val="23937199"/>
    <w:multiLevelType w:val="hybridMultilevel"/>
    <w:tmpl w:val="BB74C9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248B2E54"/>
    <w:multiLevelType w:val="multilevel"/>
    <w:tmpl w:val="7FEABC1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29A13994"/>
    <w:multiLevelType w:val="multilevel"/>
    <w:tmpl w:val="FEB0296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6" w15:restartNumberingAfterBreak="0">
    <w:nsid w:val="2AA95094"/>
    <w:multiLevelType w:val="hybridMultilevel"/>
    <w:tmpl w:val="F5382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BEF37F0"/>
    <w:multiLevelType w:val="hybridMultilevel"/>
    <w:tmpl w:val="7DF48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C934D4A"/>
    <w:multiLevelType w:val="hybridMultilevel"/>
    <w:tmpl w:val="4A3679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9" w15:restartNumberingAfterBreak="0">
    <w:nsid w:val="2CF15ADF"/>
    <w:multiLevelType w:val="hybridMultilevel"/>
    <w:tmpl w:val="E33AE9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2FDE0D1E"/>
    <w:multiLevelType w:val="hybridMultilevel"/>
    <w:tmpl w:val="366654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31A37E95"/>
    <w:multiLevelType w:val="hybridMultilevel"/>
    <w:tmpl w:val="C958AC2A"/>
    <w:lvl w:ilvl="0" w:tplc="D48EFB2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4A725D4"/>
    <w:multiLevelType w:val="hybridMultilevel"/>
    <w:tmpl w:val="1C32FDB6"/>
    <w:lvl w:ilvl="0" w:tplc="C5606A36">
      <w:start w:val="1"/>
      <w:numFmt w:val="decimal"/>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3" w15:restartNumberingAfterBreak="0">
    <w:nsid w:val="35F702A7"/>
    <w:multiLevelType w:val="hybridMultilevel"/>
    <w:tmpl w:val="C60EA2BC"/>
    <w:lvl w:ilvl="0" w:tplc="04050001">
      <w:start w:val="1"/>
      <w:numFmt w:val="bullet"/>
      <w:lvlText w:val=""/>
      <w:lvlJc w:val="left"/>
      <w:pPr>
        <w:ind w:left="574" w:hanging="360"/>
      </w:pPr>
      <w:rPr>
        <w:rFonts w:ascii="Symbol" w:hAnsi="Symbol" w:hint="default"/>
      </w:rPr>
    </w:lvl>
    <w:lvl w:ilvl="1" w:tplc="04050003">
      <w:start w:val="1"/>
      <w:numFmt w:val="bullet"/>
      <w:lvlText w:val="o"/>
      <w:lvlJc w:val="left"/>
      <w:pPr>
        <w:ind w:left="1294" w:hanging="360"/>
      </w:pPr>
      <w:rPr>
        <w:rFonts w:ascii="Courier New" w:hAnsi="Courier New" w:cs="Courier New" w:hint="default"/>
      </w:rPr>
    </w:lvl>
    <w:lvl w:ilvl="2" w:tplc="04050005" w:tentative="1">
      <w:start w:val="1"/>
      <w:numFmt w:val="bullet"/>
      <w:lvlText w:val=""/>
      <w:lvlJc w:val="left"/>
      <w:pPr>
        <w:ind w:left="2014" w:hanging="360"/>
      </w:pPr>
      <w:rPr>
        <w:rFonts w:ascii="Wingdings" w:hAnsi="Wingdings" w:hint="default"/>
      </w:rPr>
    </w:lvl>
    <w:lvl w:ilvl="3" w:tplc="04050001" w:tentative="1">
      <w:start w:val="1"/>
      <w:numFmt w:val="bullet"/>
      <w:lvlText w:val=""/>
      <w:lvlJc w:val="left"/>
      <w:pPr>
        <w:ind w:left="2734" w:hanging="360"/>
      </w:pPr>
      <w:rPr>
        <w:rFonts w:ascii="Symbol" w:hAnsi="Symbol" w:hint="default"/>
      </w:rPr>
    </w:lvl>
    <w:lvl w:ilvl="4" w:tplc="04050003" w:tentative="1">
      <w:start w:val="1"/>
      <w:numFmt w:val="bullet"/>
      <w:lvlText w:val="o"/>
      <w:lvlJc w:val="left"/>
      <w:pPr>
        <w:ind w:left="3454" w:hanging="360"/>
      </w:pPr>
      <w:rPr>
        <w:rFonts w:ascii="Courier New" w:hAnsi="Courier New" w:cs="Courier New" w:hint="default"/>
      </w:rPr>
    </w:lvl>
    <w:lvl w:ilvl="5" w:tplc="04050005" w:tentative="1">
      <w:start w:val="1"/>
      <w:numFmt w:val="bullet"/>
      <w:lvlText w:val=""/>
      <w:lvlJc w:val="left"/>
      <w:pPr>
        <w:ind w:left="4174" w:hanging="360"/>
      </w:pPr>
      <w:rPr>
        <w:rFonts w:ascii="Wingdings" w:hAnsi="Wingdings" w:hint="default"/>
      </w:rPr>
    </w:lvl>
    <w:lvl w:ilvl="6" w:tplc="04050001" w:tentative="1">
      <w:start w:val="1"/>
      <w:numFmt w:val="bullet"/>
      <w:lvlText w:val=""/>
      <w:lvlJc w:val="left"/>
      <w:pPr>
        <w:ind w:left="4894" w:hanging="360"/>
      </w:pPr>
      <w:rPr>
        <w:rFonts w:ascii="Symbol" w:hAnsi="Symbol" w:hint="default"/>
      </w:rPr>
    </w:lvl>
    <w:lvl w:ilvl="7" w:tplc="04050003" w:tentative="1">
      <w:start w:val="1"/>
      <w:numFmt w:val="bullet"/>
      <w:lvlText w:val="o"/>
      <w:lvlJc w:val="left"/>
      <w:pPr>
        <w:ind w:left="5614" w:hanging="360"/>
      </w:pPr>
      <w:rPr>
        <w:rFonts w:ascii="Courier New" w:hAnsi="Courier New" w:cs="Courier New" w:hint="default"/>
      </w:rPr>
    </w:lvl>
    <w:lvl w:ilvl="8" w:tplc="04050005" w:tentative="1">
      <w:start w:val="1"/>
      <w:numFmt w:val="bullet"/>
      <w:lvlText w:val=""/>
      <w:lvlJc w:val="left"/>
      <w:pPr>
        <w:ind w:left="6334" w:hanging="360"/>
      </w:pPr>
      <w:rPr>
        <w:rFonts w:ascii="Wingdings" w:hAnsi="Wingdings" w:hint="default"/>
      </w:rPr>
    </w:lvl>
  </w:abstractNum>
  <w:abstractNum w:abstractNumId="44" w15:restartNumberingAfterBreak="0">
    <w:nsid w:val="36051889"/>
    <w:multiLevelType w:val="hybridMultilevel"/>
    <w:tmpl w:val="97DAF7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362C6FCD"/>
    <w:multiLevelType w:val="multilevel"/>
    <w:tmpl w:val="D6D8A4C6"/>
    <w:lvl w:ilvl="0">
      <w:start w:val="1"/>
      <w:numFmt w:val="decimal"/>
      <w:lvlText w:val="%1."/>
      <w:lvlJc w:val="left"/>
      <w:pPr>
        <w:ind w:left="495" w:hanging="495"/>
      </w:pPr>
      <w:rPr>
        <w:rFonts w:hint="default"/>
        <w:b/>
        <w:i w:val="0"/>
        <w:caps/>
        <w:strike w:val="0"/>
        <w:dstrike w:val="0"/>
        <w:vanish w:val="0"/>
        <w:color w:val="000000"/>
        <w:sz w:val="22"/>
        <w:szCs w:val="22"/>
        <w:vertAlign w:val="baseline"/>
      </w:rPr>
    </w:lvl>
    <w:lvl w:ilvl="1">
      <w:start w:val="1"/>
      <w:numFmt w:val="decimal"/>
      <w:lvlText w:val="%1.%2."/>
      <w:lvlJc w:val="left"/>
      <w:pPr>
        <w:ind w:left="920" w:hanging="495"/>
      </w:pPr>
      <w:rPr>
        <w:rFonts w:hint="default"/>
        <w:sz w:val="22"/>
        <w:szCs w:val="22"/>
      </w:rPr>
    </w:lvl>
    <w:lvl w:ilvl="2">
      <w:start w:val="1"/>
      <w:numFmt w:val="decimal"/>
      <w:lvlText w:val="%1.%2.%3."/>
      <w:lvlJc w:val="left"/>
      <w:pPr>
        <w:ind w:left="1570"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6" w15:restartNumberingAfterBreak="0">
    <w:nsid w:val="364F2A22"/>
    <w:multiLevelType w:val="multilevel"/>
    <w:tmpl w:val="0F523EDC"/>
    <w:lvl w:ilvl="0">
      <w:start w:val="1"/>
      <w:numFmt w:val="decimal"/>
      <w:lvlText w:val="%1. "/>
      <w:lvlJc w:val="left"/>
      <w:pPr>
        <w:ind w:left="227" w:hanging="227"/>
      </w:pPr>
      <w:rPr>
        <w:rFonts w:hint="default"/>
        <w:b/>
        <w:i w:val="0"/>
      </w:rPr>
    </w:lvl>
    <w:lvl w:ilvl="1">
      <w:start w:val="1"/>
      <w:numFmt w:val="decimal"/>
      <w:lvlText w:val="%1.%2."/>
      <w:lvlJc w:val="left"/>
      <w:pPr>
        <w:tabs>
          <w:tab w:val="num" w:pos="708"/>
        </w:tabs>
        <w:ind w:left="708" w:hanging="567"/>
      </w:pPr>
      <w:rPr>
        <w:rFonts w:hint="default"/>
        <w:b w:val="0"/>
        <w:i w:val="0"/>
        <w:sz w:val="22"/>
        <w:szCs w:val="22"/>
      </w:rPr>
    </w:lvl>
    <w:lvl w:ilvl="2">
      <w:start w:val="1"/>
      <w:numFmt w:val="decimal"/>
      <w:lvlText w:val="%1.%2.%3."/>
      <w:lvlJc w:val="right"/>
      <w:pPr>
        <w:tabs>
          <w:tab w:val="num" w:pos="738"/>
        </w:tabs>
        <w:ind w:left="738" w:hanging="170"/>
      </w:pPr>
      <w:rPr>
        <w:rFonts w:hint="default"/>
        <w:b w:val="0"/>
        <w:i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47" w15:restartNumberingAfterBreak="0">
    <w:nsid w:val="38111CD1"/>
    <w:multiLevelType w:val="multilevel"/>
    <w:tmpl w:val="F68E301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8" w15:restartNumberingAfterBreak="0">
    <w:nsid w:val="393E393C"/>
    <w:multiLevelType w:val="multilevel"/>
    <w:tmpl w:val="74823796"/>
    <w:lvl w:ilvl="0">
      <w:start w:val="1"/>
      <w:numFmt w:val="bullet"/>
      <w:pStyle w:val="Seznamsodrkami"/>
      <w:lvlText w:val="●"/>
      <w:lvlJc w:val="left"/>
      <w:pPr>
        <w:tabs>
          <w:tab w:val="num" w:pos="393"/>
        </w:tabs>
        <w:ind w:left="393" w:hanging="397"/>
      </w:pPr>
      <w:rPr>
        <w:rFonts w:ascii="Courier New" w:hAnsi="Courier New" w:cs="Times New Roman" w:hint="default"/>
        <w:color w:val="auto"/>
        <w:position w:val="0"/>
      </w:rPr>
    </w:lvl>
    <w:lvl w:ilvl="1">
      <w:start w:val="1"/>
      <w:numFmt w:val="bullet"/>
      <w:lvlText w:val="○"/>
      <w:lvlJc w:val="left"/>
      <w:pPr>
        <w:tabs>
          <w:tab w:val="num" w:pos="790"/>
        </w:tabs>
        <w:ind w:left="790" w:hanging="397"/>
      </w:pPr>
      <w:rPr>
        <w:rFonts w:ascii="Courier New" w:hAnsi="Courier New" w:cs="Times New Roman" w:hint="default"/>
        <w:sz w:val="20"/>
      </w:rPr>
    </w:lvl>
    <w:lvl w:ilvl="2">
      <w:start w:val="1"/>
      <w:numFmt w:val="bullet"/>
      <w:lvlText w:val="▪"/>
      <w:lvlJc w:val="left"/>
      <w:pPr>
        <w:tabs>
          <w:tab w:val="num" w:pos="1187"/>
        </w:tabs>
        <w:ind w:left="1187" w:hanging="397"/>
      </w:pPr>
      <w:rPr>
        <w:rFonts w:ascii="Courier New" w:hAnsi="Courier New" w:cs="Times New Roman" w:hint="default"/>
        <w:color w:val="auto"/>
      </w:rPr>
    </w:lvl>
    <w:lvl w:ilvl="3">
      <w:start w:val="1"/>
      <w:numFmt w:val="bullet"/>
      <w:lvlText w:val="▫"/>
      <w:lvlJc w:val="left"/>
      <w:pPr>
        <w:tabs>
          <w:tab w:val="num" w:pos="1584"/>
        </w:tabs>
        <w:ind w:left="1584" w:hanging="397"/>
      </w:pPr>
      <w:rPr>
        <w:rFonts w:ascii="Courier New" w:hAnsi="Courier New" w:cs="Times New Roman" w:hint="default"/>
        <w:color w:val="auto"/>
      </w:rPr>
    </w:lvl>
    <w:lvl w:ilvl="4">
      <w:start w:val="1"/>
      <w:numFmt w:val="bullet"/>
      <w:lvlText w:val="→"/>
      <w:lvlJc w:val="left"/>
      <w:pPr>
        <w:tabs>
          <w:tab w:val="num" w:pos="1981"/>
        </w:tabs>
        <w:ind w:left="1981" w:hanging="397"/>
      </w:pPr>
      <w:rPr>
        <w:rFonts w:ascii="Courier New" w:hAnsi="Courier New" w:cs="Times New Roman" w:hint="default"/>
        <w:color w:val="auto"/>
      </w:rPr>
    </w:lvl>
    <w:lvl w:ilvl="5">
      <w:start w:val="1"/>
      <w:numFmt w:val="bullet"/>
      <w:lvlText w:val="▫"/>
      <w:lvlJc w:val="left"/>
      <w:pPr>
        <w:tabs>
          <w:tab w:val="num" w:pos="2377"/>
        </w:tabs>
        <w:ind w:left="2377" w:hanging="396"/>
      </w:pPr>
      <w:rPr>
        <w:rFonts w:ascii="Courier New" w:hAnsi="Courier New" w:cs="Times New Roman" w:hint="default"/>
        <w:color w:val="auto"/>
      </w:rPr>
    </w:lvl>
    <w:lvl w:ilvl="6">
      <w:start w:val="1"/>
      <w:numFmt w:val="bullet"/>
      <w:lvlText w:val="▪"/>
      <w:lvlJc w:val="left"/>
      <w:pPr>
        <w:tabs>
          <w:tab w:val="num" w:pos="2774"/>
        </w:tabs>
        <w:ind w:left="2774" w:hanging="397"/>
      </w:pPr>
      <w:rPr>
        <w:rFonts w:ascii="Courier New" w:hAnsi="Courier New" w:cs="Times New Roman" w:hint="default"/>
        <w:color w:val="auto"/>
      </w:rPr>
    </w:lvl>
    <w:lvl w:ilvl="7">
      <w:start w:val="1"/>
      <w:numFmt w:val="bullet"/>
      <w:lvlText w:val="▫"/>
      <w:lvlJc w:val="left"/>
      <w:pPr>
        <w:tabs>
          <w:tab w:val="num" w:pos="3171"/>
        </w:tabs>
        <w:ind w:left="3171" w:hanging="397"/>
      </w:pPr>
      <w:rPr>
        <w:rFonts w:ascii="Courier New" w:hAnsi="Courier New" w:cs="Times New Roman" w:hint="default"/>
        <w:color w:val="auto"/>
      </w:rPr>
    </w:lvl>
    <w:lvl w:ilvl="8">
      <w:start w:val="1"/>
      <w:numFmt w:val="bullet"/>
      <w:lvlText w:val="▪"/>
      <w:lvlJc w:val="left"/>
      <w:pPr>
        <w:tabs>
          <w:tab w:val="num" w:pos="3568"/>
        </w:tabs>
        <w:ind w:left="3568" w:hanging="397"/>
      </w:pPr>
      <w:rPr>
        <w:rFonts w:ascii="Courier New" w:hAnsi="Courier New" w:cs="Times New Roman" w:hint="default"/>
        <w:color w:val="auto"/>
      </w:rPr>
    </w:lvl>
  </w:abstractNum>
  <w:abstractNum w:abstractNumId="49" w15:restartNumberingAfterBreak="0">
    <w:nsid w:val="3B6425E5"/>
    <w:multiLevelType w:val="hybridMultilevel"/>
    <w:tmpl w:val="0E646CFE"/>
    <w:lvl w:ilvl="0" w:tplc="53C4E8D0">
      <w:numFmt w:val="bullet"/>
      <w:lvlText w:val="•"/>
      <w:lvlJc w:val="left"/>
      <w:pPr>
        <w:ind w:left="1065" w:hanging="705"/>
      </w:pPr>
      <w:rPr>
        <w:rFonts w:ascii="Calibri" w:eastAsiaTheme="minorEastAs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3C0C6196"/>
    <w:multiLevelType w:val="hybridMultilevel"/>
    <w:tmpl w:val="1B0622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3C1F435D"/>
    <w:multiLevelType w:val="hybridMultilevel"/>
    <w:tmpl w:val="317AA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D327235"/>
    <w:multiLevelType w:val="multilevel"/>
    <w:tmpl w:val="F68E301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3" w15:restartNumberingAfterBreak="0">
    <w:nsid w:val="3D454DC7"/>
    <w:multiLevelType w:val="hybridMultilevel"/>
    <w:tmpl w:val="D69247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E021D42"/>
    <w:multiLevelType w:val="hybridMultilevel"/>
    <w:tmpl w:val="86DE9324"/>
    <w:lvl w:ilvl="0" w:tplc="1EA87D78">
      <w:start w:val="1"/>
      <w:numFmt w:val="lowerLetter"/>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3EC13A44"/>
    <w:multiLevelType w:val="hybridMultilevel"/>
    <w:tmpl w:val="08445B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3EDD6056"/>
    <w:multiLevelType w:val="hybridMultilevel"/>
    <w:tmpl w:val="1D28E4C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3FA27D12"/>
    <w:multiLevelType w:val="multilevel"/>
    <w:tmpl w:val="FEB0296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8" w15:restartNumberingAfterBreak="0">
    <w:nsid w:val="40CC0333"/>
    <w:multiLevelType w:val="hybridMultilevel"/>
    <w:tmpl w:val="4558AD8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419B114E"/>
    <w:multiLevelType w:val="hybridMultilevel"/>
    <w:tmpl w:val="1EB67E90"/>
    <w:lvl w:ilvl="0" w:tplc="7C10FAB0">
      <w:start w:val="1"/>
      <w:numFmt w:val="bullet"/>
      <w:lvlText w:val="-"/>
      <w:lvlJc w:val="left"/>
      <w:pPr>
        <w:ind w:left="792" w:hanging="360"/>
      </w:pPr>
      <w:rPr>
        <w:rFonts w:ascii="Times New Roman" w:eastAsia="Times New Roman" w:hAnsi="Times New Roman" w:hint="default"/>
      </w:rPr>
    </w:lvl>
    <w:lvl w:ilvl="1" w:tplc="04050003">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60" w15:restartNumberingAfterBreak="0">
    <w:nsid w:val="421323E2"/>
    <w:multiLevelType w:val="multilevel"/>
    <w:tmpl w:val="E58CC6B6"/>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4.%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1" w15:restartNumberingAfterBreak="0">
    <w:nsid w:val="422D6FE1"/>
    <w:multiLevelType w:val="multilevel"/>
    <w:tmpl w:val="9C643C3A"/>
    <w:lvl w:ilvl="0">
      <w:start w:val="1"/>
      <w:numFmt w:val="decimal"/>
      <w:lvlText w:val="%1. "/>
      <w:lvlJc w:val="left"/>
      <w:pPr>
        <w:ind w:left="227" w:hanging="227"/>
      </w:pPr>
      <w:rPr>
        <w:rFonts w:hint="default"/>
        <w:b/>
        <w:i w:val="0"/>
      </w:rPr>
    </w:lvl>
    <w:lvl w:ilvl="1">
      <w:start w:val="1"/>
      <w:numFmt w:val="decimal"/>
      <w:lvlText w:val="%1.%2."/>
      <w:lvlJc w:val="left"/>
      <w:pPr>
        <w:tabs>
          <w:tab w:val="num" w:pos="708"/>
        </w:tabs>
        <w:ind w:left="708" w:hanging="567"/>
      </w:pPr>
      <w:rPr>
        <w:rFonts w:hint="default"/>
        <w:b w:val="0"/>
        <w:i w:val="0"/>
        <w:sz w:val="22"/>
        <w:szCs w:val="22"/>
      </w:rPr>
    </w:lvl>
    <w:lvl w:ilvl="2">
      <w:start w:val="1"/>
      <w:numFmt w:val="decimal"/>
      <w:lvlText w:val="%1.%2.%3."/>
      <w:lvlJc w:val="right"/>
      <w:pPr>
        <w:tabs>
          <w:tab w:val="num" w:pos="738"/>
        </w:tabs>
        <w:ind w:left="738" w:hanging="170"/>
      </w:pPr>
      <w:rPr>
        <w:rFonts w:hint="default"/>
        <w:b w:val="0"/>
        <w:i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62" w15:restartNumberingAfterBreak="0">
    <w:nsid w:val="43461037"/>
    <w:multiLevelType w:val="hybridMultilevel"/>
    <w:tmpl w:val="ADEA5D14"/>
    <w:lvl w:ilvl="0" w:tplc="AEF4629E">
      <w:start w:val="1"/>
      <w:numFmt w:val="decimal"/>
      <w:pStyle w:val="Nadpislsml"/>
      <w:lvlText w:val="%1."/>
      <w:lvlJc w:val="left"/>
      <w:pPr>
        <w:ind w:left="644" w:hanging="360"/>
      </w:pPr>
      <w:rPr>
        <w:rFonts w:hint="default"/>
      </w:rPr>
    </w:lvl>
    <w:lvl w:ilvl="1" w:tplc="04050019">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63" w15:restartNumberingAfterBreak="0">
    <w:nsid w:val="4351429E"/>
    <w:multiLevelType w:val="multilevel"/>
    <w:tmpl w:val="7FEABC1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4" w15:restartNumberingAfterBreak="0">
    <w:nsid w:val="44106260"/>
    <w:multiLevelType w:val="hybridMultilevel"/>
    <w:tmpl w:val="9D3A660C"/>
    <w:lvl w:ilvl="0" w:tplc="0405000F">
      <w:start w:val="1"/>
      <w:numFmt w:val="decimal"/>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5" w15:restartNumberingAfterBreak="0">
    <w:nsid w:val="47ED2055"/>
    <w:multiLevelType w:val="hybridMultilevel"/>
    <w:tmpl w:val="418E7088"/>
    <w:lvl w:ilvl="0" w:tplc="0405000F">
      <w:start w:val="1"/>
      <w:numFmt w:val="decimal"/>
      <w:lvlText w:val="%1."/>
      <w:lvlJc w:val="left"/>
      <w:pPr>
        <w:ind w:left="574" w:hanging="360"/>
      </w:pPr>
      <w:rPr>
        <w:rFonts w:hint="default"/>
      </w:rPr>
    </w:lvl>
    <w:lvl w:ilvl="1" w:tplc="04050003">
      <w:start w:val="1"/>
      <w:numFmt w:val="bullet"/>
      <w:lvlText w:val="o"/>
      <w:lvlJc w:val="left"/>
      <w:pPr>
        <w:ind w:left="1294" w:hanging="360"/>
      </w:pPr>
      <w:rPr>
        <w:rFonts w:ascii="Courier New" w:hAnsi="Courier New" w:cs="Courier New" w:hint="default"/>
      </w:rPr>
    </w:lvl>
    <w:lvl w:ilvl="2" w:tplc="04050005" w:tentative="1">
      <w:start w:val="1"/>
      <w:numFmt w:val="bullet"/>
      <w:lvlText w:val=""/>
      <w:lvlJc w:val="left"/>
      <w:pPr>
        <w:ind w:left="2014" w:hanging="360"/>
      </w:pPr>
      <w:rPr>
        <w:rFonts w:ascii="Wingdings" w:hAnsi="Wingdings" w:hint="default"/>
      </w:rPr>
    </w:lvl>
    <w:lvl w:ilvl="3" w:tplc="04050001" w:tentative="1">
      <w:start w:val="1"/>
      <w:numFmt w:val="bullet"/>
      <w:lvlText w:val=""/>
      <w:lvlJc w:val="left"/>
      <w:pPr>
        <w:ind w:left="2734" w:hanging="360"/>
      </w:pPr>
      <w:rPr>
        <w:rFonts w:ascii="Symbol" w:hAnsi="Symbol" w:hint="default"/>
      </w:rPr>
    </w:lvl>
    <w:lvl w:ilvl="4" w:tplc="04050003" w:tentative="1">
      <w:start w:val="1"/>
      <w:numFmt w:val="bullet"/>
      <w:lvlText w:val="o"/>
      <w:lvlJc w:val="left"/>
      <w:pPr>
        <w:ind w:left="3454" w:hanging="360"/>
      </w:pPr>
      <w:rPr>
        <w:rFonts w:ascii="Courier New" w:hAnsi="Courier New" w:cs="Courier New" w:hint="default"/>
      </w:rPr>
    </w:lvl>
    <w:lvl w:ilvl="5" w:tplc="04050005" w:tentative="1">
      <w:start w:val="1"/>
      <w:numFmt w:val="bullet"/>
      <w:lvlText w:val=""/>
      <w:lvlJc w:val="left"/>
      <w:pPr>
        <w:ind w:left="4174" w:hanging="360"/>
      </w:pPr>
      <w:rPr>
        <w:rFonts w:ascii="Wingdings" w:hAnsi="Wingdings" w:hint="default"/>
      </w:rPr>
    </w:lvl>
    <w:lvl w:ilvl="6" w:tplc="04050001" w:tentative="1">
      <w:start w:val="1"/>
      <w:numFmt w:val="bullet"/>
      <w:lvlText w:val=""/>
      <w:lvlJc w:val="left"/>
      <w:pPr>
        <w:ind w:left="4894" w:hanging="360"/>
      </w:pPr>
      <w:rPr>
        <w:rFonts w:ascii="Symbol" w:hAnsi="Symbol" w:hint="default"/>
      </w:rPr>
    </w:lvl>
    <w:lvl w:ilvl="7" w:tplc="04050003" w:tentative="1">
      <w:start w:val="1"/>
      <w:numFmt w:val="bullet"/>
      <w:lvlText w:val="o"/>
      <w:lvlJc w:val="left"/>
      <w:pPr>
        <w:ind w:left="5614" w:hanging="360"/>
      </w:pPr>
      <w:rPr>
        <w:rFonts w:ascii="Courier New" w:hAnsi="Courier New" w:cs="Courier New" w:hint="default"/>
      </w:rPr>
    </w:lvl>
    <w:lvl w:ilvl="8" w:tplc="04050005" w:tentative="1">
      <w:start w:val="1"/>
      <w:numFmt w:val="bullet"/>
      <w:lvlText w:val=""/>
      <w:lvlJc w:val="left"/>
      <w:pPr>
        <w:ind w:left="6334" w:hanging="360"/>
      </w:pPr>
      <w:rPr>
        <w:rFonts w:ascii="Wingdings" w:hAnsi="Wingdings" w:hint="default"/>
      </w:rPr>
    </w:lvl>
  </w:abstractNum>
  <w:abstractNum w:abstractNumId="66" w15:restartNumberingAfterBreak="0">
    <w:nsid w:val="48174F53"/>
    <w:multiLevelType w:val="hybridMultilevel"/>
    <w:tmpl w:val="CB74B5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15:restartNumberingAfterBreak="0">
    <w:nsid w:val="4943522F"/>
    <w:multiLevelType w:val="hybridMultilevel"/>
    <w:tmpl w:val="6CDA444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8" w15:restartNumberingAfterBreak="0">
    <w:nsid w:val="4A7D6AAF"/>
    <w:multiLevelType w:val="multilevel"/>
    <w:tmpl w:val="A85A01DA"/>
    <w:lvl w:ilvl="0">
      <w:start w:val="1"/>
      <w:numFmt w:val="decimal"/>
      <w:lvlText w:val="%1."/>
      <w:lvlJc w:val="left"/>
      <w:pPr>
        <w:ind w:left="720" w:hanging="360"/>
      </w:pPr>
      <w:rPr>
        <w:rFonts w:hint="default"/>
      </w:rPr>
    </w:lvl>
    <w:lvl w:ilvl="1">
      <w:start w:val="1"/>
      <w:numFmt w:val="decimal"/>
      <w:isLgl/>
      <w:lvlText w:val="%1.%2."/>
      <w:lvlJc w:val="left"/>
      <w:pPr>
        <w:ind w:left="1800" w:hanging="360"/>
      </w:pPr>
      <w:rPr>
        <w:rFonts w:hint="default"/>
        <w:b w:val="0"/>
        <w:bCs/>
        <w:sz w:val="22"/>
        <w:szCs w:val="22"/>
      </w:rPr>
    </w:lvl>
    <w:lvl w:ilvl="2">
      <w:start w:val="1"/>
      <w:numFmt w:val="decimal"/>
      <w:isLgl/>
      <w:lvlText w:val="%1.%2.%3."/>
      <w:lvlJc w:val="left"/>
      <w:pPr>
        <w:ind w:left="3240" w:hanging="720"/>
      </w:pPr>
      <w:rPr>
        <w:rFonts w:hint="default"/>
        <w:sz w:val="22"/>
        <w:szCs w:val="22"/>
      </w:rPr>
    </w:lvl>
    <w:lvl w:ilvl="3">
      <w:start w:val="1"/>
      <w:numFmt w:val="decimal"/>
      <w:isLgl/>
      <w:lvlText w:val="%1.%2.%3.%4."/>
      <w:lvlJc w:val="left"/>
      <w:pPr>
        <w:ind w:left="4320" w:hanging="720"/>
      </w:pPr>
      <w:rPr>
        <w:rFonts w:hint="default"/>
        <w:sz w:val="20"/>
      </w:rPr>
    </w:lvl>
    <w:lvl w:ilvl="4">
      <w:start w:val="1"/>
      <w:numFmt w:val="decimal"/>
      <w:isLgl/>
      <w:lvlText w:val="%1.%2.%3.%4.%5."/>
      <w:lvlJc w:val="left"/>
      <w:pPr>
        <w:ind w:left="5400" w:hanging="720"/>
      </w:pPr>
      <w:rPr>
        <w:rFonts w:hint="default"/>
        <w:sz w:val="20"/>
      </w:rPr>
    </w:lvl>
    <w:lvl w:ilvl="5">
      <w:start w:val="1"/>
      <w:numFmt w:val="decimal"/>
      <w:isLgl/>
      <w:lvlText w:val="%1.%2.%3.%4.%5.%6."/>
      <w:lvlJc w:val="left"/>
      <w:pPr>
        <w:ind w:left="6840" w:hanging="1080"/>
      </w:pPr>
      <w:rPr>
        <w:rFonts w:hint="default"/>
        <w:sz w:val="20"/>
      </w:rPr>
    </w:lvl>
    <w:lvl w:ilvl="6">
      <w:start w:val="1"/>
      <w:numFmt w:val="decimal"/>
      <w:isLgl/>
      <w:lvlText w:val="%1.%2.%3.%4.%5.%6.%7."/>
      <w:lvlJc w:val="left"/>
      <w:pPr>
        <w:ind w:left="7920" w:hanging="1080"/>
      </w:pPr>
      <w:rPr>
        <w:rFonts w:hint="default"/>
        <w:sz w:val="20"/>
      </w:rPr>
    </w:lvl>
    <w:lvl w:ilvl="7">
      <w:start w:val="1"/>
      <w:numFmt w:val="decimal"/>
      <w:isLgl/>
      <w:lvlText w:val="%1.%2.%3.%4.%5.%6.%7.%8."/>
      <w:lvlJc w:val="left"/>
      <w:pPr>
        <w:ind w:left="9000" w:hanging="1080"/>
      </w:pPr>
      <w:rPr>
        <w:rFonts w:hint="default"/>
        <w:sz w:val="20"/>
      </w:rPr>
    </w:lvl>
    <w:lvl w:ilvl="8">
      <w:start w:val="1"/>
      <w:numFmt w:val="decimal"/>
      <w:isLgl/>
      <w:lvlText w:val="%1.%2.%3.%4.%5.%6.%7.%8.%9."/>
      <w:lvlJc w:val="left"/>
      <w:pPr>
        <w:ind w:left="10440" w:hanging="1440"/>
      </w:pPr>
      <w:rPr>
        <w:rFonts w:hint="default"/>
        <w:sz w:val="20"/>
      </w:rPr>
    </w:lvl>
  </w:abstractNum>
  <w:abstractNum w:abstractNumId="69" w15:restartNumberingAfterBreak="0">
    <w:nsid w:val="4B8A3451"/>
    <w:multiLevelType w:val="hybridMultilevel"/>
    <w:tmpl w:val="66C4E1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0" w15:restartNumberingAfterBreak="0">
    <w:nsid w:val="4C1E63B9"/>
    <w:multiLevelType w:val="hybridMultilevel"/>
    <w:tmpl w:val="E2F2EE9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1" w15:restartNumberingAfterBreak="0">
    <w:nsid w:val="4C257138"/>
    <w:multiLevelType w:val="hybridMultilevel"/>
    <w:tmpl w:val="9D6CA010"/>
    <w:lvl w:ilvl="0" w:tplc="E4DC79C2">
      <w:start w:val="4"/>
      <w:numFmt w:val="bullet"/>
      <w:suff w:val="space"/>
      <w:lvlText w:val="-"/>
      <w:lvlJc w:val="left"/>
      <w:pPr>
        <w:ind w:left="227" w:hanging="17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2" w15:restartNumberingAfterBreak="0">
    <w:nsid w:val="4F815C86"/>
    <w:multiLevelType w:val="hybridMultilevel"/>
    <w:tmpl w:val="DEF63714"/>
    <w:lvl w:ilvl="0" w:tplc="D48EFB2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0615DF2"/>
    <w:multiLevelType w:val="hybridMultilevel"/>
    <w:tmpl w:val="4C50124E"/>
    <w:lvl w:ilvl="0" w:tplc="23AA7776">
      <w:start w:val="1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4" w15:restartNumberingAfterBreak="0">
    <w:nsid w:val="533F4E21"/>
    <w:multiLevelType w:val="hybridMultilevel"/>
    <w:tmpl w:val="0A54B89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5" w15:restartNumberingAfterBreak="0">
    <w:nsid w:val="552541AE"/>
    <w:multiLevelType w:val="hybridMultilevel"/>
    <w:tmpl w:val="494A058C"/>
    <w:lvl w:ilvl="0" w:tplc="3E6C2C50">
      <w:start w:val="1"/>
      <w:numFmt w:val="bullet"/>
      <w:lvlText w:val="-"/>
      <w:lvlJc w:val="left"/>
      <w:pPr>
        <w:ind w:left="360" w:hanging="360"/>
      </w:pPr>
      <w:rPr>
        <w:rFonts w:ascii="Calibri" w:eastAsia="Times New Roman" w:hAnsi="Calibri" w:cstheme="minorHAnsi"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6" w15:restartNumberingAfterBreak="0">
    <w:nsid w:val="57E4201F"/>
    <w:multiLevelType w:val="hybridMultilevel"/>
    <w:tmpl w:val="EE9683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7" w15:restartNumberingAfterBreak="0">
    <w:nsid w:val="5FCF50A7"/>
    <w:multiLevelType w:val="multilevel"/>
    <w:tmpl w:val="2BE69EE4"/>
    <w:name w:val="WW8Num3232"/>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78" w15:restartNumberingAfterBreak="0">
    <w:nsid w:val="602658AC"/>
    <w:multiLevelType w:val="multilevel"/>
    <w:tmpl w:val="7FEABC1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9" w15:restartNumberingAfterBreak="0">
    <w:nsid w:val="62FE4730"/>
    <w:multiLevelType w:val="multilevel"/>
    <w:tmpl w:val="FFFFFFFF"/>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80" w15:restartNumberingAfterBreak="0">
    <w:nsid w:val="641704EA"/>
    <w:multiLevelType w:val="hybridMultilevel"/>
    <w:tmpl w:val="6A1E7032"/>
    <w:lvl w:ilvl="0" w:tplc="04050001">
      <w:start w:val="1"/>
      <w:numFmt w:val="bullet"/>
      <w:lvlText w:val=""/>
      <w:lvlJc w:val="left"/>
      <w:pPr>
        <w:ind w:left="777" w:hanging="360"/>
      </w:pPr>
      <w:rPr>
        <w:rFonts w:ascii="Symbol" w:hAnsi="Symbol" w:hint="default"/>
      </w:rPr>
    </w:lvl>
    <w:lvl w:ilvl="1" w:tplc="04050003" w:tentative="1">
      <w:start w:val="1"/>
      <w:numFmt w:val="bullet"/>
      <w:lvlText w:val="o"/>
      <w:lvlJc w:val="left"/>
      <w:pPr>
        <w:ind w:left="1497" w:hanging="360"/>
      </w:pPr>
      <w:rPr>
        <w:rFonts w:ascii="Courier New" w:hAnsi="Courier New" w:cs="Courier New" w:hint="default"/>
      </w:rPr>
    </w:lvl>
    <w:lvl w:ilvl="2" w:tplc="04050005" w:tentative="1">
      <w:start w:val="1"/>
      <w:numFmt w:val="bullet"/>
      <w:lvlText w:val=""/>
      <w:lvlJc w:val="left"/>
      <w:pPr>
        <w:ind w:left="2217" w:hanging="360"/>
      </w:pPr>
      <w:rPr>
        <w:rFonts w:ascii="Wingdings" w:hAnsi="Wingdings" w:hint="default"/>
      </w:rPr>
    </w:lvl>
    <w:lvl w:ilvl="3" w:tplc="04050001" w:tentative="1">
      <w:start w:val="1"/>
      <w:numFmt w:val="bullet"/>
      <w:lvlText w:val=""/>
      <w:lvlJc w:val="left"/>
      <w:pPr>
        <w:ind w:left="2937" w:hanging="360"/>
      </w:pPr>
      <w:rPr>
        <w:rFonts w:ascii="Symbol" w:hAnsi="Symbol" w:hint="default"/>
      </w:rPr>
    </w:lvl>
    <w:lvl w:ilvl="4" w:tplc="04050003" w:tentative="1">
      <w:start w:val="1"/>
      <w:numFmt w:val="bullet"/>
      <w:lvlText w:val="o"/>
      <w:lvlJc w:val="left"/>
      <w:pPr>
        <w:ind w:left="3657" w:hanging="360"/>
      </w:pPr>
      <w:rPr>
        <w:rFonts w:ascii="Courier New" w:hAnsi="Courier New" w:cs="Courier New" w:hint="default"/>
      </w:rPr>
    </w:lvl>
    <w:lvl w:ilvl="5" w:tplc="04050005" w:tentative="1">
      <w:start w:val="1"/>
      <w:numFmt w:val="bullet"/>
      <w:lvlText w:val=""/>
      <w:lvlJc w:val="left"/>
      <w:pPr>
        <w:ind w:left="4377" w:hanging="360"/>
      </w:pPr>
      <w:rPr>
        <w:rFonts w:ascii="Wingdings" w:hAnsi="Wingdings" w:hint="default"/>
      </w:rPr>
    </w:lvl>
    <w:lvl w:ilvl="6" w:tplc="04050001" w:tentative="1">
      <w:start w:val="1"/>
      <w:numFmt w:val="bullet"/>
      <w:lvlText w:val=""/>
      <w:lvlJc w:val="left"/>
      <w:pPr>
        <w:ind w:left="5097" w:hanging="360"/>
      </w:pPr>
      <w:rPr>
        <w:rFonts w:ascii="Symbol" w:hAnsi="Symbol" w:hint="default"/>
      </w:rPr>
    </w:lvl>
    <w:lvl w:ilvl="7" w:tplc="04050003" w:tentative="1">
      <w:start w:val="1"/>
      <w:numFmt w:val="bullet"/>
      <w:lvlText w:val="o"/>
      <w:lvlJc w:val="left"/>
      <w:pPr>
        <w:ind w:left="5817" w:hanging="360"/>
      </w:pPr>
      <w:rPr>
        <w:rFonts w:ascii="Courier New" w:hAnsi="Courier New" w:cs="Courier New" w:hint="default"/>
      </w:rPr>
    </w:lvl>
    <w:lvl w:ilvl="8" w:tplc="04050005" w:tentative="1">
      <w:start w:val="1"/>
      <w:numFmt w:val="bullet"/>
      <w:lvlText w:val=""/>
      <w:lvlJc w:val="left"/>
      <w:pPr>
        <w:ind w:left="6537" w:hanging="360"/>
      </w:pPr>
      <w:rPr>
        <w:rFonts w:ascii="Wingdings" w:hAnsi="Wingdings" w:hint="default"/>
      </w:rPr>
    </w:lvl>
  </w:abstractNum>
  <w:abstractNum w:abstractNumId="81" w15:restartNumberingAfterBreak="0">
    <w:nsid w:val="6829379F"/>
    <w:multiLevelType w:val="multilevel"/>
    <w:tmpl w:val="7AE8A742"/>
    <w:lvl w:ilvl="0">
      <w:start w:val="1"/>
      <w:numFmt w:val="decimal"/>
      <w:pStyle w:val="RLslovanodstavec"/>
      <w:lvlText w:val="%1."/>
      <w:lvlJc w:val="left"/>
      <w:pPr>
        <w:tabs>
          <w:tab w:val="num" w:pos="737"/>
        </w:tabs>
        <w:ind w:left="737" w:hanging="737"/>
      </w:pPr>
      <w:rPr>
        <w:rFonts w:hint="default"/>
      </w:rPr>
    </w:lvl>
    <w:lvl w:ilvl="1">
      <w:start w:val="1"/>
      <w:numFmt w:val="lowerLetter"/>
      <w:lvlText w:val="%2)"/>
      <w:lvlJc w:val="left"/>
      <w:pPr>
        <w:tabs>
          <w:tab w:val="num" w:pos="1128"/>
        </w:tabs>
        <w:ind w:left="1128" w:hanging="397"/>
      </w:pPr>
      <w:rPr>
        <w:rFonts w:hint="default"/>
      </w:rPr>
    </w:lvl>
    <w:lvl w:ilvl="2">
      <w:start w:val="1"/>
      <w:numFmt w:val="lowerRoman"/>
      <w:lvlText w:val="%3)"/>
      <w:lvlJc w:val="left"/>
      <w:pPr>
        <w:tabs>
          <w:tab w:val="num" w:pos="1695"/>
        </w:tabs>
        <w:ind w:left="1695" w:hanging="567"/>
      </w:pPr>
      <w:rPr>
        <w:rFonts w:hint="default"/>
      </w:rPr>
    </w:lvl>
    <w:lvl w:ilvl="3">
      <w:start w:val="1"/>
      <w:numFmt w:val="none"/>
      <w:lvlRestart w:val="0"/>
      <w:suff w:val="nothing"/>
      <w:lvlText w:val=""/>
      <w:lvlJc w:val="left"/>
      <w:pPr>
        <w:ind w:left="731" w:firstLine="0"/>
      </w:pPr>
      <w:rPr>
        <w:rFonts w:hint="default"/>
        <w:color w:val="auto"/>
      </w:rPr>
    </w:lvl>
    <w:lvl w:ilvl="4">
      <w:start w:val="1"/>
      <w:numFmt w:val="none"/>
      <w:lvlRestart w:val="0"/>
      <w:suff w:val="nothing"/>
      <w:lvlText w:val=""/>
      <w:lvlJc w:val="left"/>
      <w:pPr>
        <w:ind w:left="1128" w:firstLine="0"/>
      </w:pPr>
      <w:rPr>
        <w:rFonts w:hint="default"/>
      </w:rPr>
    </w:lvl>
    <w:lvl w:ilvl="5">
      <w:start w:val="1"/>
      <w:numFmt w:val="none"/>
      <w:lvlRestart w:val="0"/>
      <w:suff w:val="nothing"/>
      <w:lvlText w:val=""/>
      <w:lvlJc w:val="left"/>
      <w:pPr>
        <w:ind w:left="1695" w:firstLine="0"/>
      </w:pPr>
      <w:rPr>
        <w:rFonts w:hint="default"/>
      </w:rPr>
    </w:lvl>
    <w:lvl w:ilvl="6">
      <w:start w:val="1"/>
      <w:numFmt w:val="decimal"/>
      <w:lvlText w:val="%7."/>
      <w:lvlJc w:val="left"/>
      <w:pPr>
        <w:ind w:left="5034" w:hanging="360"/>
      </w:pPr>
      <w:rPr>
        <w:rFonts w:hint="default"/>
      </w:rPr>
    </w:lvl>
    <w:lvl w:ilvl="7">
      <w:start w:val="1"/>
      <w:numFmt w:val="lowerLetter"/>
      <w:lvlText w:val="%8."/>
      <w:lvlJc w:val="left"/>
      <w:pPr>
        <w:ind w:left="5754" w:hanging="360"/>
      </w:pPr>
      <w:rPr>
        <w:rFonts w:hint="default"/>
      </w:rPr>
    </w:lvl>
    <w:lvl w:ilvl="8">
      <w:start w:val="1"/>
      <w:numFmt w:val="lowerRoman"/>
      <w:lvlText w:val="%9."/>
      <w:lvlJc w:val="right"/>
      <w:pPr>
        <w:ind w:left="6474" w:hanging="180"/>
      </w:pPr>
      <w:rPr>
        <w:rFonts w:hint="default"/>
      </w:rPr>
    </w:lvl>
  </w:abstractNum>
  <w:abstractNum w:abstractNumId="82" w15:restartNumberingAfterBreak="0">
    <w:nsid w:val="696773E7"/>
    <w:multiLevelType w:val="multilevel"/>
    <w:tmpl w:val="0405001F"/>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val="0"/>
        <w:i w:val="0"/>
        <w:sz w:val="22"/>
        <w:szCs w:val="22"/>
      </w:rPr>
    </w:lvl>
    <w:lvl w:ilvl="2">
      <w:start w:val="1"/>
      <w:numFmt w:val="decimal"/>
      <w:lvlText w:val="%1.%2.%3."/>
      <w:lvlJc w:val="left"/>
      <w:pPr>
        <w:ind w:left="1224" w:hanging="504"/>
      </w:pPr>
      <w:rPr>
        <w:rFonts w:hint="default"/>
        <w:b w:val="0"/>
        <w:i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83" w15:restartNumberingAfterBreak="0">
    <w:nsid w:val="6B9F0F60"/>
    <w:multiLevelType w:val="hybridMultilevel"/>
    <w:tmpl w:val="30D01C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4" w15:restartNumberingAfterBreak="0">
    <w:nsid w:val="6BB961CB"/>
    <w:multiLevelType w:val="multilevel"/>
    <w:tmpl w:val="A6AE00C8"/>
    <w:lvl w:ilvl="0">
      <w:start w:val="1"/>
      <w:numFmt w:val="decimal"/>
      <w:lvlText w:val="%1. "/>
      <w:lvlJc w:val="left"/>
      <w:pPr>
        <w:ind w:left="227" w:hanging="227"/>
      </w:pPr>
      <w:rPr>
        <w:rFonts w:hint="default"/>
        <w:b/>
        <w:i w:val="0"/>
      </w:rPr>
    </w:lvl>
    <w:lvl w:ilvl="1">
      <w:start w:val="1"/>
      <w:numFmt w:val="decimal"/>
      <w:lvlText w:val="%1.%2."/>
      <w:lvlJc w:val="left"/>
      <w:pPr>
        <w:tabs>
          <w:tab w:val="num" w:pos="708"/>
        </w:tabs>
        <w:ind w:left="708" w:hanging="567"/>
      </w:pPr>
      <w:rPr>
        <w:rFonts w:hint="default"/>
        <w:b w:val="0"/>
        <w:i w:val="0"/>
        <w:sz w:val="22"/>
        <w:szCs w:val="22"/>
      </w:rPr>
    </w:lvl>
    <w:lvl w:ilvl="2">
      <w:start w:val="1"/>
      <w:numFmt w:val="decimal"/>
      <w:lvlText w:val="%1.%2.%3."/>
      <w:lvlJc w:val="right"/>
      <w:pPr>
        <w:tabs>
          <w:tab w:val="num" w:pos="738"/>
        </w:tabs>
        <w:ind w:left="738" w:hanging="170"/>
      </w:pPr>
      <w:rPr>
        <w:rFonts w:hint="default"/>
        <w:b w:val="0"/>
        <w:i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85" w15:restartNumberingAfterBreak="0">
    <w:nsid w:val="6BD7775B"/>
    <w:multiLevelType w:val="hybridMultilevel"/>
    <w:tmpl w:val="76749D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6" w15:restartNumberingAfterBreak="0">
    <w:nsid w:val="6C890A9A"/>
    <w:multiLevelType w:val="hybridMultilevel"/>
    <w:tmpl w:val="03484B7E"/>
    <w:lvl w:ilvl="0" w:tplc="1D56C8FE">
      <w:start w:val="1"/>
      <w:numFmt w:val="bullet"/>
      <w:lvlText w:val="-"/>
      <w:lvlJc w:val="left"/>
      <w:pPr>
        <w:ind w:left="360" w:hanging="360"/>
      </w:pPr>
      <w:rPr>
        <w:rFonts w:ascii="Calibri" w:eastAsia="Times New Roman" w:hAnsi="Calibri" w:cstheme="minorHAnsi"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7" w15:restartNumberingAfterBreak="0">
    <w:nsid w:val="6C8E3F3D"/>
    <w:multiLevelType w:val="hybridMultilevel"/>
    <w:tmpl w:val="B50AC7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8" w15:restartNumberingAfterBreak="0">
    <w:nsid w:val="6CA256F4"/>
    <w:multiLevelType w:val="hybridMultilevel"/>
    <w:tmpl w:val="D69247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DAE773A"/>
    <w:multiLevelType w:val="hybridMultilevel"/>
    <w:tmpl w:val="73003E50"/>
    <w:lvl w:ilvl="0" w:tplc="7C10FAB0">
      <w:start w:val="1"/>
      <w:numFmt w:val="bullet"/>
      <w:lvlText w:val="-"/>
      <w:lvlJc w:val="left"/>
      <w:pPr>
        <w:ind w:left="792" w:hanging="360"/>
      </w:pPr>
      <w:rPr>
        <w:rFonts w:ascii="Times New Roman" w:eastAsia="Times New Roman" w:hAnsi="Times New Roman" w:hint="default"/>
      </w:rPr>
    </w:lvl>
    <w:lvl w:ilvl="1" w:tplc="04050001">
      <w:start w:val="1"/>
      <w:numFmt w:val="bullet"/>
      <w:lvlText w:val=""/>
      <w:lvlJc w:val="left"/>
      <w:pPr>
        <w:ind w:left="1512" w:hanging="360"/>
      </w:pPr>
      <w:rPr>
        <w:rFonts w:ascii="Symbol" w:hAnsi="Symbol"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90" w15:restartNumberingAfterBreak="0">
    <w:nsid w:val="6E0F0FBF"/>
    <w:multiLevelType w:val="multilevel"/>
    <w:tmpl w:val="88C2F2F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1" w15:restartNumberingAfterBreak="0">
    <w:nsid w:val="6FA13273"/>
    <w:multiLevelType w:val="multilevel"/>
    <w:tmpl w:val="1D68A442"/>
    <w:lvl w:ilvl="0">
      <w:start w:val="1"/>
      <w:numFmt w:val="decimal"/>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lvlText w:val="%1.%2"/>
      <w:lvlJc w:val="left"/>
      <w:pPr>
        <w:tabs>
          <w:tab w:val="num" w:pos="1474"/>
        </w:tabs>
        <w:ind w:left="1474" w:hanging="737"/>
      </w:pPr>
      <w:rPr>
        <w:rFonts w:asciiTheme="minorHAnsi" w:hAnsiTheme="minorHAnsi" w:cs="Times New Roman" w:hint="default"/>
        <w:sz w:val="22"/>
        <w:szCs w:val="22"/>
      </w:rPr>
    </w:lvl>
    <w:lvl w:ilvl="2">
      <w:start w:val="1"/>
      <w:numFmt w:val="decimal"/>
      <w:lvlText w:val="%1.%2.%3"/>
      <w:lvlJc w:val="left"/>
      <w:pPr>
        <w:tabs>
          <w:tab w:val="num" w:pos="1588"/>
        </w:tabs>
        <w:ind w:left="1588" w:hanging="737"/>
      </w:pPr>
      <w:rPr>
        <w:rFonts w:asciiTheme="minorHAnsi" w:hAnsiTheme="minorHAnsi" w:cs="Times New Roman" w:hint="default"/>
      </w:rPr>
    </w:lvl>
    <w:lvl w:ilvl="3">
      <w:start w:val="1"/>
      <w:numFmt w:val="lowerLetter"/>
      <w:lvlText w:val="%4)"/>
      <w:lvlJc w:val="left"/>
      <w:pPr>
        <w:tabs>
          <w:tab w:val="num" w:pos="2553"/>
        </w:tabs>
        <w:ind w:left="2099"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2" w15:restartNumberingAfterBreak="0">
    <w:nsid w:val="70F36C13"/>
    <w:multiLevelType w:val="hybridMultilevel"/>
    <w:tmpl w:val="FACAE264"/>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3" w15:restartNumberingAfterBreak="0">
    <w:nsid w:val="710F2DF0"/>
    <w:multiLevelType w:val="multilevel"/>
    <w:tmpl w:val="86723020"/>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4" w15:restartNumberingAfterBreak="0">
    <w:nsid w:val="71CC734C"/>
    <w:multiLevelType w:val="hybridMultilevel"/>
    <w:tmpl w:val="1660E1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5" w15:restartNumberingAfterBreak="0">
    <w:nsid w:val="721C6133"/>
    <w:multiLevelType w:val="multilevel"/>
    <w:tmpl w:val="CE66A83C"/>
    <w:lvl w:ilvl="0">
      <w:start w:val="1"/>
      <w:numFmt w:val="decimal"/>
      <w:lvlText w:val="%1."/>
      <w:lvlJc w:val="left"/>
      <w:pPr>
        <w:ind w:left="360" w:hanging="360"/>
      </w:pPr>
    </w:lvl>
    <w:lvl w:ilvl="1">
      <w:start w:val="1"/>
      <w:numFmt w:val="decimal"/>
      <w:pStyle w:val="odstaveccluis1"/>
      <w:lvlText w:val="%1.%2."/>
      <w:lvlJc w:val="left"/>
      <w:pPr>
        <w:ind w:left="716" w:hanging="432"/>
      </w:pPr>
      <w:rPr>
        <w:rFonts w:ascii="Arial" w:hAnsi="Arial" w:cs="Arial" w:hint="default"/>
        <w:b w:val="0"/>
        <w:strike w:val="0"/>
        <w:color w:val="auto"/>
        <w:sz w:val="22"/>
        <w:szCs w:val="22"/>
      </w:rPr>
    </w:lvl>
    <w:lvl w:ilvl="2">
      <w:start w:val="1"/>
      <w:numFmt w:val="decimal"/>
      <w:pStyle w:val="odstaveccluis2"/>
      <w:lvlText w:val="%1.%2.%3."/>
      <w:lvlJc w:val="left"/>
      <w:pPr>
        <w:ind w:left="1781" w:hanging="504"/>
      </w:pPr>
      <w:rPr>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15:restartNumberingAfterBreak="0">
    <w:nsid w:val="72237DE0"/>
    <w:multiLevelType w:val="hybridMultilevel"/>
    <w:tmpl w:val="86DE9324"/>
    <w:lvl w:ilvl="0" w:tplc="1EA87D78">
      <w:start w:val="1"/>
      <w:numFmt w:val="lowerLetter"/>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7" w15:restartNumberingAfterBreak="0">
    <w:nsid w:val="72DD4812"/>
    <w:multiLevelType w:val="multilevel"/>
    <w:tmpl w:val="AA8642BA"/>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15:restartNumberingAfterBreak="0">
    <w:nsid w:val="73CB0E88"/>
    <w:multiLevelType w:val="hybridMultilevel"/>
    <w:tmpl w:val="4EEC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4F41452"/>
    <w:multiLevelType w:val="hybridMultilevel"/>
    <w:tmpl w:val="845673E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0" w15:restartNumberingAfterBreak="0">
    <w:nsid w:val="757A1C4E"/>
    <w:multiLevelType w:val="hybridMultilevel"/>
    <w:tmpl w:val="0AD87FCE"/>
    <w:lvl w:ilvl="0" w:tplc="04050001">
      <w:start w:val="1"/>
      <w:numFmt w:val="bullet"/>
      <w:lvlText w:val=""/>
      <w:lvlJc w:val="left"/>
      <w:pPr>
        <w:ind w:left="777" w:hanging="360"/>
      </w:pPr>
      <w:rPr>
        <w:rFonts w:ascii="Symbol" w:hAnsi="Symbol" w:hint="default"/>
      </w:rPr>
    </w:lvl>
    <w:lvl w:ilvl="1" w:tplc="04050003" w:tentative="1">
      <w:start w:val="1"/>
      <w:numFmt w:val="bullet"/>
      <w:lvlText w:val="o"/>
      <w:lvlJc w:val="left"/>
      <w:pPr>
        <w:ind w:left="1497" w:hanging="360"/>
      </w:pPr>
      <w:rPr>
        <w:rFonts w:ascii="Courier New" w:hAnsi="Courier New" w:cs="Courier New" w:hint="default"/>
      </w:rPr>
    </w:lvl>
    <w:lvl w:ilvl="2" w:tplc="04050005" w:tentative="1">
      <w:start w:val="1"/>
      <w:numFmt w:val="bullet"/>
      <w:lvlText w:val=""/>
      <w:lvlJc w:val="left"/>
      <w:pPr>
        <w:ind w:left="2217" w:hanging="360"/>
      </w:pPr>
      <w:rPr>
        <w:rFonts w:ascii="Wingdings" w:hAnsi="Wingdings" w:hint="default"/>
      </w:rPr>
    </w:lvl>
    <w:lvl w:ilvl="3" w:tplc="04050001" w:tentative="1">
      <w:start w:val="1"/>
      <w:numFmt w:val="bullet"/>
      <w:lvlText w:val=""/>
      <w:lvlJc w:val="left"/>
      <w:pPr>
        <w:ind w:left="2937" w:hanging="360"/>
      </w:pPr>
      <w:rPr>
        <w:rFonts w:ascii="Symbol" w:hAnsi="Symbol" w:hint="default"/>
      </w:rPr>
    </w:lvl>
    <w:lvl w:ilvl="4" w:tplc="04050003" w:tentative="1">
      <w:start w:val="1"/>
      <w:numFmt w:val="bullet"/>
      <w:lvlText w:val="o"/>
      <w:lvlJc w:val="left"/>
      <w:pPr>
        <w:ind w:left="3657" w:hanging="360"/>
      </w:pPr>
      <w:rPr>
        <w:rFonts w:ascii="Courier New" w:hAnsi="Courier New" w:cs="Courier New" w:hint="default"/>
      </w:rPr>
    </w:lvl>
    <w:lvl w:ilvl="5" w:tplc="04050005" w:tentative="1">
      <w:start w:val="1"/>
      <w:numFmt w:val="bullet"/>
      <w:lvlText w:val=""/>
      <w:lvlJc w:val="left"/>
      <w:pPr>
        <w:ind w:left="4377" w:hanging="360"/>
      </w:pPr>
      <w:rPr>
        <w:rFonts w:ascii="Wingdings" w:hAnsi="Wingdings" w:hint="default"/>
      </w:rPr>
    </w:lvl>
    <w:lvl w:ilvl="6" w:tplc="04050001" w:tentative="1">
      <w:start w:val="1"/>
      <w:numFmt w:val="bullet"/>
      <w:lvlText w:val=""/>
      <w:lvlJc w:val="left"/>
      <w:pPr>
        <w:ind w:left="5097" w:hanging="360"/>
      </w:pPr>
      <w:rPr>
        <w:rFonts w:ascii="Symbol" w:hAnsi="Symbol" w:hint="default"/>
      </w:rPr>
    </w:lvl>
    <w:lvl w:ilvl="7" w:tplc="04050003" w:tentative="1">
      <w:start w:val="1"/>
      <w:numFmt w:val="bullet"/>
      <w:lvlText w:val="o"/>
      <w:lvlJc w:val="left"/>
      <w:pPr>
        <w:ind w:left="5817" w:hanging="360"/>
      </w:pPr>
      <w:rPr>
        <w:rFonts w:ascii="Courier New" w:hAnsi="Courier New" w:cs="Courier New" w:hint="default"/>
      </w:rPr>
    </w:lvl>
    <w:lvl w:ilvl="8" w:tplc="04050005" w:tentative="1">
      <w:start w:val="1"/>
      <w:numFmt w:val="bullet"/>
      <w:lvlText w:val=""/>
      <w:lvlJc w:val="left"/>
      <w:pPr>
        <w:ind w:left="6537" w:hanging="360"/>
      </w:pPr>
      <w:rPr>
        <w:rFonts w:ascii="Wingdings" w:hAnsi="Wingdings" w:hint="default"/>
      </w:rPr>
    </w:lvl>
  </w:abstractNum>
  <w:abstractNum w:abstractNumId="101" w15:restartNumberingAfterBreak="0">
    <w:nsid w:val="75C56053"/>
    <w:multiLevelType w:val="hybridMultilevel"/>
    <w:tmpl w:val="35602C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2" w15:restartNumberingAfterBreak="0">
    <w:nsid w:val="777E5DD3"/>
    <w:multiLevelType w:val="hybridMultilevel"/>
    <w:tmpl w:val="830287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3" w15:restartNumberingAfterBreak="0">
    <w:nsid w:val="77E317EB"/>
    <w:multiLevelType w:val="multilevel"/>
    <w:tmpl w:val="E154FCF8"/>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4" w15:restartNumberingAfterBreak="0">
    <w:nsid w:val="795B7C2C"/>
    <w:multiLevelType w:val="multilevel"/>
    <w:tmpl w:val="F51262EE"/>
    <w:lvl w:ilvl="0">
      <w:start w:val="1"/>
      <w:numFmt w:val="decimal"/>
      <w:lvlText w:val="%1."/>
      <w:lvlJc w:val="left"/>
      <w:pPr>
        <w:ind w:left="720" w:hanging="360"/>
      </w:pPr>
      <w:rPr>
        <w:rFonts w:hint="default"/>
      </w:rPr>
    </w:lvl>
    <w:lvl w:ilvl="1">
      <w:start w:val="1"/>
      <w:numFmt w:val="decimal"/>
      <w:isLgl/>
      <w:lvlText w:val="%1.%2."/>
      <w:lvlJc w:val="left"/>
      <w:pPr>
        <w:ind w:left="1800" w:hanging="360"/>
      </w:pPr>
      <w:rPr>
        <w:rFonts w:hint="default"/>
        <w:b w:val="0"/>
        <w:bCs/>
        <w:sz w:val="22"/>
        <w:szCs w:val="22"/>
      </w:rPr>
    </w:lvl>
    <w:lvl w:ilvl="2">
      <w:start w:val="1"/>
      <w:numFmt w:val="decimal"/>
      <w:isLgl/>
      <w:lvlText w:val="%1.%2.%3."/>
      <w:lvlJc w:val="left"/>
      <w:pPr>
        <w:ind w:left="3240" w:hanging="720"/>
      </w:pPr>
      <w:rPr>
        <w:rFonts w:hint="default"/>
        <w:sz w:val="20"/>
      </w:rPr>
    </w:lvl>
    <w:lvl w:ilvl="3">
      <w:start w:val="1"/>
      <w:numFmt w:val="decimal"/>
      <w:isLgl/>
      <w:lvlText w:val="%1.%2.%3.%4."/>
      <w:lvlJc w:val="left"/>
      <w:pPr>
        <w:ind w:left="4320" w:hanging="720"/>
      </w:pPr>
      <w:rPr>
        <w:rFonts w:hint="default"/>
        <w:sz w:val="20"/>
      </w:rPr>
    </w:lvl>
    <w:lvl w:ilvl="4">
      <w:start w:val="1"/>
      <w:numFmt w:val="decimal"/>
      <w:isLgl/>
      <w:lvlText w:val="%1.%2.%3.%4.%5."/>
      <w:lvlJc w:val="left"/>
      <w:pPr>
        <w:ind w:left="5400" w:hanging="720"/>
      </w:pPr>
      <w:rPr>
        <w:rFonts w:hint="default"/>
        <w:sz w:val="20"/>
      </w:rPr>
    </w:lvl>
    <w:lvl w:ilvl="5">
      <w:start w:val="1"/>
      <w:numFmt w:val="decimal"/>
      <w:isLgl/>
      <w:lvlText w:val="%1.%2.%3.%4.%5.%6."/>
      <w:lvlJc w:val="left"/>
      <w:pPr>
        <w:ind w:left="6840" w:hanging="1080"/>
      </w:pPr>
      <w:rPr>
        <w:rFonts w:hint="default"/>
        <w:sz w:val="20"/>
      </w:rPr>
    </w:lvl>
    <w:lvl w:ilvl="6">
      <w:start w:val="1"/>
      <w:numFmt w:val="decimal"/>
      <w:isLgl/>
      <w:lvlText w:val="%1.%2.%3.%4.%5.%6.%7."/>
      <w:lvlJc w:val="left"/>
      <w:pPr>
        <w:ind w:left="7920" w:hanging="1080"/>
      </w:pPr>
      <w:rPr>
        <w:rFonts w:hint="default"/>
        <w:sz w:val="20"/>
      </w:rPr>
    </w:lvl>
    <w:lvl w:ilvl="7">
      <w:start w:val="1"/>
      <w:numFmt w:val="decimal"/>
      <w:isLgl/>
      <w:lvlText w:val="%1.%2.%3.%4.%5.%6.%7.%8."/>
      <w:lvlJc w:val="left"/>
      <w:pPr>
        <w:ind w:left="9000" w:hanging="1080"/>
      </w:pPr>
      <w:rPr>
        <w:rFonts w:hint="default"/>
        <w:sz w:val="20"/>
      </w:rPr>
    </w:lvl>
    <w:lvl w:ilvl="8">
      <w:start w:val="1"/>
      <w:numFmt w:val="decimal"/>
      <w:isLgl/>
      <w:lvlText w:val="%1.%2.%3.%4.%5.%6.%7.%8.%9."/>
      <w:lvlJc w:val="left"/>
      <w:pPr>
        <w:ind w:left="10440" w:hanging="1440"/>
      </w:pPr>
      <w:rPr>
        <w:rFonts w:hint="default"/>
        <w:sz w:val="20"/>
      </w:rPr>
    </w:lvl>
  </w:abstractNum>
  <w:abstractNum w:abstractNumId="105" w15:restartNumberingAfterBreak="0">
    <w:nsid w:val="7B8E433E"/>
    <w:multiLevelType w:val="multilevel"/>
    <w:tmpl w:val="A3C8B8F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6" w15:restartNumberingAfterBreak="0">
    <w:nsid w:val="7C807C3C"/>
    <w:multiLevelType w:val="hybridMultilevel"/>
    <w:tmpl w:val="3BBC2A2C"/>
    <w:lvl w:ilvl="0" w:tplc="587AA0F2">
      <w:start w:val="1"/>
      <w:numFmt w:val="lowerLetter"/>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7" w15:restartNumberingAfterBreak="0">
    <w:nsid w:val="7D1908D2"/>
    <w:multiLevelType w:val="hybridMultilevel"/>
    <w:tmpl w:val="105AC82E"/>
    <w:lvl w:ilvl="0" w:tplc="04050001">
      <w:start w:val="1"/>
      <w:numFmt w:val="bullet"/>
      <w:lvlText w:val=""/>
      <w:lvlJc w:val="left"/>
      <w:pPr>
        <w:ind w:left="777" w:hanging="360"/>
      </w:pPr>
      <w:rPr>
        <w:rFonts w:ascii="Symbol" w:hAnsi="Symbol" w:hint="default"/>
      </w:rPr>
    </w:lvl>
    <w:lvl w:ilvl="1" w:tplc="04050003" w:tentative="1">
      <w:start w:val="1"/>
      <w:numFmt w:val="bullet"/>
      <w:lvlText w:val="o"/>
      <w:lvlJc w:val="left"/>
      <w:pPr>
        <w:ind w:left="1497" w:hanging="360"/>
      </w:pPr>
      <w:rPr>
        <w:rFonts w:ascii="Courier New" w:hAnsi="Courier New" w:cs="Courier New" w:hint="default"/>
      </w:rPr>
    </w:lvl>
    <w:lvl w:ilvl="2" w:tplc="04050005" w:tentative="1">
      <w:start w:val="1"/>
      <w:numFmt w:val="bullet"/>
      <w:lvlText w:val=""/>
      <w:lvlJc w:val="left"/>
      <w:pPr>
        <w:ind w:left="2217" w:hanging="360"/>
      </w:pPr>
      <w:rPr>
        <w:rFonts w:ascii="Wingdings" w:hAnsi="Wingdings" w:hint="default"/>
      </w:rPr>
    </w:lvl>
    <w:lvl w:ilvl="3" w:tplc="04050001" w:tentative="1">
      <w:start w:val="1"/>
      <w:numFmt w:val="bullet"/>
      <w:lvlText w:val=""/>
      <w:lvlJc w:val="left"/>
      <w:pPr>
        <w:ind w:left="2937" w:hanging="360"/>
      </w:pPr>
      <w:rPr>
        <w:rFonts w:ascii="Symbol" w:hAnsi="Symbol" w:hint="default"/>
      </w:rPr>
    </w:lvl>
    <w:lvl w:ilvl="4" w:tplc="04050003" w:tentative="1">
      <w:start w:val="1"/>
      <w:numFmt w:val="bullet"/>
      <w:lvlText w:val="o"/>
      <w:lvlJc w:val="left"/>
      <w:pPr>
        <w:ind w:left="3657" w:hanging="360"/>
      </w:pPr>
      <w:rPr>
        <w:rFonts w:ascii="Courier New" w:hAnsi="Courier New" w:cs="Courier New" w:hint="default"/>
      </w:rPr>
    </w:lvl>
    <w:lvl w:ilvl="5" w:tplc="04050005" w:tentative="1">
      <w:start w:val="1"/>
      <w:numFmt w:val="bullet"/>
      <w:lvlText w:val=""/>
      <w:lvlJc w:val="left"/>
      <w:pPr>
        <w:ind w:left="4377" w:hanging="360"/>
      </w:pPr>
      <w:rPr>
        <w:rFonts w:ascii="Wingdings" w:hAnsi="Wingdings" w:hint="default"/>
      </w:rPr>
    </w:lvl>
    <w:lvl w:ilvl="6" w:tplc="04050001" w:tentative="1">
      <w:start w:val="1"/>
      <w:numFmt w:val="bullet"/>
      <w:lvlText w:val=""/>
      <w:lvlJc w:val="left"/>
      <w:pPr>
        <w:ind w:left="5097" w:hanging="360"/>
      </w:pPr>
      <w:rPr>
        <w:rFonts w:ascii="Symbol" w:hAnsi="Symbol" w:hint="default"/>
      </w:rPr>
    </w:lvl>
    <w:lvl w:ilvl="7" w:tplc="04050003" w:tentative="1">
      <w:start w:val="1"/>
      <w:numFmt w:val="bullet"/>
      <w:lvlText w:val="o"/>
      <w:lvlJc w:val="left"/>
      <w:pPr>
        <w:ind w:left="5817" w:hanging="360"/>
      </w:pPr>
      <w:rPr>
        <w:rFonts w:ascii="Courier New" w:hAnsi="Courier New" w:cs="Courier New" w:hint="default"/>
      </w:rPr>
    </w:lvl>
    <w:lvl w:ilvl="8" w:tplc="04050005" w:tentative="1">
      <w:start w:val="1"/>
      <w:numFmt w:val="bullet"/>
      <w:lvlText w:val=""/>
      <w:lvlJc w:val="left"/>
      <w:pPr>
        <w:ind w:left="6537" w:hanging="360"/>
      </w:pPr>
      <w:rPr>
        <w:rFonts w:ascii="Wingdings" w:hAnsi="Wingdings" w:hint="default"/>
      </w:rPr>
    </w:lvl>
  </w:abstractNum>
  <w:abstractNum w:abstractNumId="108" w15:restartNumberingAfterBreak="0">
    <w:nsid w:val="7F32678B"/>
    <w:multiLevelType w:val="hybridMultilevel"/>
    <w:tmpl w:val="3AD675CE"/>
    <w:lvl w:ilvl="0" w:tplc="04050001">
      <w:start w:val="1"/>
      <w:numFmt w:val="bullet"/>
      <w:lvlText w:val=""/>
      <w:lvlJc w:val="left"/>
      <w:pPr>
        <w:ind w:left="1996" w:hanging="360"/>
      </w:pPr>
      <w:rPr>
        <w:rFonts w:ascii="Symbol" w:hAnsi="Symbol" w:hint="default"/>
      </w:rPr>
    </w:lvl>
    <w:lvl w:ilvl="1" w:tplc="04050003" w:tentative="1">
      <w:start w:val="1"/>
      <w:numFmt w:val="bullet"/>
      <w:lvlText w:val="o"/>
      <w:lvlJc w:val="left"/>
      <w:pPr>
        <w:ind w:left="2716" w:hanging="360"/>
      </w:pPr>
      <w:rPr>
        <w:rFonts w:ascii="Courier New" w:hAnsi="Courier New" w:cs="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109" w15:restartNumberingAfterBreak="0">
    <w:nsid w:val="7F5E11CA"/>
    <w:multiLevelType w:val="hybridMultilevel"/>
    <w:tmpl w:val="66901CD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26954775">
    <w:abstractNumId w:val="27"/>
  </w:num>
  <w:num w:numId="2" w16cid:durableId="2059353220">
    <w:abstractNumId w:val="62"/>
  </w:num>
  <w:num w:numId="3" w16cid:durableId="956332258">
    <w:abstractNumId w:val="81"/>
  </w:num>
  <w:num w:numId="4" w16cid:durableId="1211040173">
    <w:abstractNumId w:val="48"/>
  </w:num>
  <w:num w:numId="5" w16cid:durableId="782261051">
    <w:abstractNumId w:val="45"/>
  </w:num>
  <w:num w:numId="6" w16cid:durableId="123157576">
    <w:abstractNumId w:val="5"/>
  </w:num>
  <w:num w:numId="7" w16cid:durableId="726219610">
    <w:abstractNumId w:val="15"/>
  </w:num>
  <w:num w:numId="8" w16cid:durableId="2116244168">
    <w:abstractNumId w:val="90"/>
  </w:num>
  <w:num w:numId="9" w16cid:durableId="167329358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9211722">
    <w:abstractNumId w:val="44"/>
  </w:num>
  <w:num w:numId="11" w16cid:durableId="1938755339">
    <w:abstractNumId w:val="55"/>
  </w:num>
  <w:num w:numId="12" w16cid:durableId="597913135">
    <w:abstractNumId w:val="0"/>
  </w:num>
  <w:num w:numId="13" w16cid:durableId="1702045814">
    <w:abstractNumId w:val="91"/>
  </w:num>
  <w:num w:numId="14" w16cid:durableId="97455375">
    <w:abstractNumId w:val="52"/>
  </w:num>
  <w:num w:numId="15" w16cid:durableId="1458335974">
    <w:abstractNumId w:val="105"/>
  </w:num>
  <w:num w:numId="16" w16cid:durableId="1462071875">
    <w:abstractNumId w:val="60"/>
  </w:num>
  <w:num w:numId="17" w16cid:durableId="302588235">
    <w:abstractNumId w:val="43"/>
  </w:num>
  <w:num w:numId="18" w16cid:durableId="354038556">
    <w:abstractNumId w:val="98"/>
  </w:num>
  <w:num w:numId="19" w16cid:durableId="1235046616">
    <w:abstractNumId w:val="66"/>
  </w:num>
  <w:num w:numId="20" w16cid:durableId="1361200331">
    <w:abstractNumId w:val="40"/>
  </w:num>
  <w:num w:numId="21" w16cid:durableId="583298183">
    <w:abstractNumId w:val="47"/>
  </w:num>
  <w:num w:numId="22" w16cid:durableId="1229194499">
    <w:abstractNumId w:val="27"/>
  </w:num>
  <w:num w:numId="23" w16cid:durableId="1832212372">
    <w:abstractNumId w:val="42"/>
  </w:num>
  <w:num w:numId="24" w16cid:durableId="188568075">
    <w:abstractNumId w:val="95"/>
  </w:num>
  <w:num w:numId="25" w16cid:durableId="846401696">
    <w:abstractNumId w:val="104"/>
  </w:num>
  <w:num w:numId="26" w16cid:durableId="1601256539">
    <w:abstractNumId w:val="57"/>
  </w:num>
  <w:num w:numId="27" w16cid:durableId="1090271599">
    <w:abstractNumId w:val="32"/>
  </w:num>
  <w:num w:numId="28" w16cid:durableId="215824251">
    <w:abstractNumId w:val="35"/>
  </w:num>
  <w:num w:numId="29" w16cid:durableId="297807549">
    <w:abstractNumId w:val="30"/>
  </w:num>
  <w:num w:numId="30" w16cid:durableId="178544444">
    <w:abstractNumId w:val="68"/>
  </w:num>
  <w:num w:numId="31" w16cid:durableId="2146579999">
    <w:abstractNumId w:val="102"/>
  </w:num>
  <w:num w:numId="32" w16cid:durableId="1450199822">
    <w:abstractNumId w:val="27"/>
    <w:lvlOverride w:ilvl="0">
      <w:startOverride w:val="6"/>
    </w:lvlOverride>
    <w:lvlOverride w:ilvl="1">
      <w:startOverride w:val="2"/>
    </w:lvlOverride>
    <w:lvlOverride w:ilvl="2">
      <w:startOverride w:val="1"/>
    </w:lvlOverride>
  </w:num>
  <w:num w:numId="33" w16cid:durableId="6460565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1049549">
    <w:abstractNumId w:val="87"/>
  </w:num>
  <w:num w:numId="35" w16cid:durableId="1380930774">
    <w:abstractNumId w:val="13"/>
  </w:num>
  <w:num w:numId="36" w16cid:durableId="274215031">
    <w:abstractNumId w:val="99"/>
  </w:num>
  <w:num w:numId="37" w16cid:durableId="270286843">
    <w:abstractNumId w:val="94"/>
  </w:num>
  <w:num w:numId="38" w16cid:durableId="1637758980">
    <w:abstractNumId w:val="70"/>
  </w:num>
  <w:num w:numId="39" w16cid:durableId="1265848820">
    <w:abstractNumId w:val="26"/>
  </w:num>
  <w:num w:numId="40" w16cid:durableId="1121462845">
    <w:abstractNumId w:val="109"/>
  </w:num>
  <w:num w:numId="41" w16cid:durableId="4138157">
    <w:abstractNumId w:val="17"/>
  </w:num>
  <w:num w:numId="42" w16cid:durableId="1092819805">
    <w:abstractNumId w:val="38"/>
  </w:num>
  <w:num w:numId="43" w16cid:durableId="1402020221">
    <w:abstractNumId w:val="92"/>
  </w:num>
  <w:num w:numId="44" w16cid:durableId="2018384601">
    <w:abstractNumId w:val="49"/>
  </w:num>
  <w:num w:numId="45" w16cid:durableId="1348561006">
    <w:abstractNumId w:val="45"/>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46" w16cid:durableId="754940594">
    <w:abstractNumId w:val="27"/>
  </w:num>
  <w:num w:numId="47" w16cid:durableId="1778676495">
    <w:abstractNumId w:val="27"/>
  </w:num>
  <w:num w:numId="48" w16cid:durableId="1274702707">
    <w:abstractNumId w:val="27"/>
  </w:num>
  <w:num w:numId="49" w16cid:durableId="231280287">
    <w:abstractNumId w:val="27"/>
  </w:num>
  <w:num w:numId="50" w16cid:durableId="223444319">
    <w:abstractNumId w:val="27"/>
  </w:num>
  <w:num w:numId="51" w16cid:durableId="2049910959">
    <w:abstractNumId w:val="27"/>
  </w:num>
  <w:num w:numId="52" w16cid:durableId="877202138">
    <w:abstractNumId w:val="27"/>
  </w:num>
  <w:num w:numId="53" w16cid:durableId="1062944158">
    <w:abstractNumId w:val="27"/>
  </w:num>
  <w:num w:numId="54" w16cid:durableId="1115322540">
    <w:abstractNumId w:val="27"/>
  </w:num>
  <w:num w:numId="55" w16cid:durableId="908199784">
    <w:abstractNumId w:val="27"/>
  </w:num>
  <w:num w:numId="56" w16cid:durableId="395014539">
    <w:abstractNumId w:val="27"/>
  </w:num>
  <w:num w:numId="57" w16cid:durableId="1613048872">
    <w:abstractNumId w:val="27"/>
  </w:num>
  <w:num w:numId="58" w16cid:durableId="560019785">
    <w:abstractNumId w:val="27"/>
  </w:num>
  <w:num w:numId="59" w16cid:durableId="1381706994">
    <w:abstractNumId w:val="27"/>
  </w:num>
  <w:num w:numId="60" w16cid:durableId="1760566531">
    <w:abstractNumId w:val="27"/>
  </w:num>
  <w:num w:numId="61" w16cid:durableId="1473668370">
    <w:abstractNumId w:val="27"/>
  </w:num>
  <w:num w:numId="62" w16cid:durableId="1922130668">
    <w:abstractNumId w:val="27"/>
  </w:num>
  <w:num w:numId="63" w16cid:durableId="739063790">
    <w:abstractNumId w:val="27"/>
  </w:num>
  <w:num w:numId="64" w16cid:durableId="451636704">
    <w:abstractNumId w:val="27"/>
  </w:num>
  <w:num w:numId="65" w16cid:durableId="1942059517">
    <w:abstractNumId w:val="27"/>
  </w:num>
  <w:num w:numId="66" w16cid:durableId="860512478">
    <w:abstractNumId w:val="27"/>
  </w:num>
  <w:num w:numId="67" w16cid:durableId="1586917089">
    <w:abstractNumId w:val="27"/>
  </w:num>
  <w:num w:numId="68" w16cid:durableId="337466834">
    <w:abstractNumId w:val="27"/>
  </w:num>
  <w:num w:numId="69" w16cid:durableId="87311020">
    <w:abstractNumId w:val="27"/>
  </w:num>
  <w:num w:numId="70" w16cid:durableId="1765959998">
    <w:abstractNumId w:val="27"/>
  </w:num>
  <w:num w:numId="71" w16cid:durableId="1525441427">
    <w:abstractNumId w:val="27"/>
  </w:num>
  <w:num w:numId="72" w16cid:durableId="1240098554">
    <w:abstractNumId w:val="27"/>
  </w:num>
  <w:num w:numId="73" w16cid:durableId="581646500">
    <w:abstractNumId w:val="27"/>
  </w:num>
  <w:num w:numId="74" w16cid:durableId="299656796">
    <w:abstractNumId w:val="27"/>
  </w:num>
  <w:num w:numId="75" w16cid:durableId="1894921087">
    <w:abstractNumId w:val="27"/>
  </w:num>
  <w:num w:numId="76" w16cid:durableId="319846408">
    <w:abstractNumId w:val="27"/>
  </w:num>
  <w:num w:numId="77" w16cid:durableId="434249679">
    <w:abstractNumId w:val="27"/>
  </w:num>
  <w:num w:numId="78" w16cid:durableId="106509650">
    <w:abstractNumId w:val="27"/>
  </w:num>
  <w:num w:numId="79" w16cid:durableId="1585845587">
    <w:abstractNumId w:val="27"/>
  </w:num>
  <w:num w:numId="80" w16cid:durableId="2131053011">
    <w:abstractNumId w:val="27"/>
  </w:num>
  <w:num w:numId="81" w16cid:durableId="703407358">
    <w:abstractNumId w:val="27"/>
  </w:num>
  <w:num w:numId="82" w16cid:durableId="1957445016">
    <w:abstractNumId w:val="27"/>
  </w:num>
  <w:num w:numId="83" w16cid:durableId="570312852">
    <w:abstractNumId w:val="27"/>
  </w:num>
  <w:num w:numId="84" w16cid:durableId="841966632">
    <w:abstractNumId w:val="27"/>
  </w:num>
  <w:num w:numId="85" w16cid:durableId="1385331092">
    <w:abstractNumId w:val="27"/>
  </w:num>
  <w:num w:numId="86" w16cid:durableId="1948417137">
    <w:abstractNumId w:val="27"/>
  </w:num>
  <w:num w:numId="87" w16cid:durableId="325594514">
    <w:abstractNumId w:val="27"/>
  </w:num>
  <w:num w:numId="88" w16cid:durableId="769085984">
    <w:abstractNumId w:val="27"/>
  </w:num>
  <w:num w:numId="89" w16cid:durableId="1268273588">
    <w:abstractNumId w:val="27"/>
  </w:num>
  <w:num w:numId="90" w16cid:durableId="316111368">
    <w:abstractNumId w:val="27"/>
  </w:num>
  <w:num w:numId="91" w16cid:durableId="2083602206">
    <w:abstractNumId w:val="27"/>
  </w:num>
  <w:num w:numId="92" w16cid:durableId="872813451">
    <w:abstractNumId w:val="27"/>
  </w:num>
  <w:num w:numId="93" w16cid:durableId="1311981685">
    <w:abstractNumId w:val="27"/>
  </w:num>
  <w:num w:numId="94" w16cid:durableId="1187210121">
    <w:abstractNumId w:val="27"/>
  </w:num>
  <w:num w:numId="95" w16cid:durableId="2132438056">
    <w:abstractNumId w:val="27"/>
  </w:num>
  <w:num w:numId="96" w16cid:durableId="1433092815">
    <w:abstractNumId w:val="27"/>
  </w:num>
  <w:num w:numId="97" w16cid:durableId="1639992059">
    <w:abstractNumId w:val="27"/>
  </w:num>
  <w:num w:numId="98" w16cid:durableId="174657590">
    <w:abstractNumId w:val="27"/>
  </w:num>
  <w:num w:numId="99" w16cid:durableId="1814902367">
    <w:abstractNumId w:val="27"/>
  </w:num>
  <w:num w:numId="100" w16cid:durableId="634528182">
    <w:abstractNumId w:val="27"/>
  </w:num>
  <w:num w:numId="101" w16cid:durableId="1492335193">
    <w:abstractNumId w:val="27"/>
  </w:num>
  <w:num w:numId="102" w16cid:durableId="1840003397">
    <w:abstractNumId w:val="27"/>
  </w:num>
  <w:num w:numId="103" w16cid:durableId="1840072231">
    <w:abstractNumId w:val="27"/>
  </w:num>
  <w:num w:numId="104" w16cid:durableId="695421641">
    <w:abstractNumId w:val="27"/>
  </w:num>
  <w:num w:numId="105" w16cid:durableId="1828665319">
    <w:abstractNumId w:val="27"/>
  </w:num>
  <w:num w:numId="106" w16cid:durableId="243414042">
    <w:abstractNumId w:val="27"/>
  </w:num>
  <w:num w:numId="107" w16cid:durableId="704061318">
    <w:abstractNumId w:val="27"/>
  </w:num>
  <w:num w:numId="108" w16cid:durableId="2099517920">
    <w:abstractNumId w:val="27"/>
  </w:num>
  <w:num w:numId="109" w16cid:durableId="1484541523">
    <w:abstractNumId w:val="27"/>
  </w:num>
  <w:num w:numId="110" w16cid:durableId="538975224">
    <w:abstractNumId w:val="27"/>
  </w:num>
  <w:num w:numId="111" w16cid:durableId="1980921099">
    <w:abstractNumId w:val="27"/>
  </w:num>
  <w:num w:numId="112" w16cid:durableId="1005671545">
    <w:abstractNumId w:val="27"/>
  </w:num>
  <w:num w:numId="113" w16cid:durableId="1080102582">
    <w:abstractNumId w:val="27"/>
  </w:num>
  <w:num w:numId="114" w16cid:durableId="1881018089">
    <w:abstractNumId w:val="27"/>
  </w:num>
  <w:num w:numId="115" w16cid:durableId="1134374739">
    <w:abstractNumId w:val="27"/>
  </w:num>
  <w:num w:numId="116" w16cid:durableId="469901081">
    <w:abstractNumId w:val="27"/>
  </w:num>
  <w:num w:numId="117" w16cid:durableId="1474837256">
    <w:abstractNumId w:val="27"/>
  </w:num>
  <w:num w:numId="118" w16cid:durableId="1930429090">
    <w:abstractNumId w:val="27"/>
  </w:num>
  <w:num w:numId="119" w16cid:durableId="253826118">
    <w:abstractNumId w:val="27"/>
  </w:num>
  <w:num w:numId="120" w16cid:durableId="1205483403">
    <w:abstractNumId w:val="27"/>
  </w:num>
  <w:num w:numId="121" w16cid:durableId="194390828">
    <w:abstractNumId w:val="27"/>
  </w:num>
  <w:num w:numId="122" w16cid:durableId="851069371">
    <w:abstractNumId w:val="27"/>
  </w:num>
  <w:num w:numId="123" w16cid:durableId="2064401889">
    <w:abstractNumId w:val="27"/>
  </w:num>
  <w:num w:numId="124" w16cid:durableId="330063234">
    <w:abstractNumId w:val="27"/>
  </w:num>
  <w:num w:numId="125" w16cid:durableId="1000935958">
    <w:abstractNumId w:val="27"/>
  </w:num>
  <w:num w:numId="126" w16cid:durableId="24447820">
    <w:abstractNumId w:val="27"/>
  </w:num>
  <w:num w:numId="127" w16cid:durableId="154995312">
    <w:abstractNumId w:val="27"/>
  </w:num>
  <w:num w:numId="128" w16cid:durableId="724067853">
    <w:abstractNumId w:val="27"/>
  </w:num>
  <w:num w:numId="129" w16cid:durableId="2012488572">
    <w:abstractNumId w:val="27"/>
  </w:num>
  <w:num w:numId="130" w16cid:durableId="1868760157">
    <w:abstractNumId w:val="27"/>
  </w:num>
  <w:num w:numId="131" w16cid:durableId="558908069">
    <w:abstractNumId w:val="27"/>
  </w:num>
  <w:num w:numId="132" w16cid:durableId="850098224">
    <w:abstractNumId w:val="27"/>
  </w:num>
  <w:num w:numId="133" w16cid:durableId="1027029334">
    <w:abstractNumId w:val="27"/>
  </w:num>
  <w:num w:numId="134" w16cid:durableId="1274746056">
    <w:abstractNumId w:val="27"/>
  </w:num>
  <w:num w:numId="135" w16cid:durableId="1681851710">
    <w:abstractNumId w:val="27"/>
  </w:num>
  <w:num w:numId="136" w16cid:durableId="1962875321">
    <w:abstractNumId w:val="27"/>
  </w:num>
  <w:num w:numId="137" w16cid:durableId="1957329510">
    <w:abstractNumId w:val="27"/>
  </w:num>
  <w:num w:numId="138" w16cid:durableId="1529223346">
    <w:abstractNumId w:val="27"/>
  </w:num>
  <w:num w:numId="139" w16cid:durableId="1136412678">
    <w:abstractNumId w:val="27"/>
  </w:num>
  <w:num w:numId="140" w16cid:durableId="728236448">
    <w:abstractNumId w:val="27"/>
  </w:num>
  <w:num w:numId="141" w16cid:durableId="948468096">
    <w:abstractNumId w:val="27"/>
  </w:num>
  <w:num w:numId="142" w16cid:durableId="1111977318">
    <w:abstractNumId w:val="27"/>
  </w:num>
  <w:num w:numId="143" w16cid:durableId="1655378614">
    <w:abstractNumId w:val="27"/>
  </w:num>
  <w:num w:numId="144" w16cid:durableId="982350526">
    <w:abstractNumId w:val="27"/>
  </w:num>
  <w:num w:numId="145" w16cid:durableId="433598449">
    <w:abstractNumId w:val="27"/>
  </w:num>
  <w:num w:numId="146" w16cid:durableId="1927105244">
    <w:abstractNumId w:val="27"/>
  </w:num>
  <w:num w:numId="147" w16cid:durableId="1276451122">
    <w:abstractNumId w:val="27"/>
  </w:num>
  <w:num w:numId="148" w16cid:durableId="921723475">
    <w:abstractNumId w:val="59"/>
  </w:num>
  <w:num w:numId="149" w16cid:durableId="799691946">
    <w:abstractNumId w:val="89"/>
  </w:num>
  <w:num w:numId="150" w16cid:durableId="1898665421">
    <w:abstractNumId w:val="63"/>
  </w:num>
  <w:num w:numId="151" w16cid:durableId="1260680751">
    <w:abstractNumId w:val="97"/>
  </w:num>
  <w:num w:numId="152" w16cid:durableId="1664628672">
    <w:abstractNumId w:val="34"/>
  </w:num>
  <w:num w:numId="153" w16cid:durableId="1676298250">
    <w:abstractNumId w:val="6"/>
  </w:num>
  <w:num w:numId="154" w16cid:durableId="256452276">
    <w:abstractNumId w:val="88"/>
  </w:num>
  <w:num w:numId="155" w16cid:durableId="1100874690">
    <w:abstractNumId w:val="72"/>
  </w:num>
  <w:num w:numId="156" w16cid:durableId="133957514">
    <w:abstractNumId w:val="106"/>
  </w:num>
  <w:num w:numId="157" w16cid:durableId="1904294230">
    <w:abstractNumId w:val="96"/>
  </w:num>
  <w:num w:numId="158" w16cid:durableId="1894611281">
    <w:abstractNumId w:val="4"/>
  </w:num>
  <w:num w:numId="159" w16cid:durableId="956328372">
    <w:abstractNumId w:val="9"/>
  </w:num>
  <w:num w:numId="160" w16cid:durableId="233928775">
    <w:abstractNumId w:val="53"/>
  </w:num>
  <w:num w:numId="161" w16cid:durableId="1262568996">
    <w:abstractNumId w:val="3"/>
  </w:num>
  <w:num w:numId="162" w16cid:durableId="1405644336">
    <w:abstractNumId w:val="29"/>
  </w:num>
  <w:num w:numId="163" w16cid:durableId="1495104623">
    <w:abstractNumId w:val="37"/>
  </w:num>
  <w:num w:numId="164" w16cid:durableId="808937285">
    <w:abstractNumId w:val="51"/>
  </w:num>
  <w:num w:numId="165" w16cid:durableId="1125849060">
    <w:abstractNumId w:val="36"/>
  </w:num>
  <w:num w:numId="166" w16cid:durableId="1144203995">
    <w:abstractNumId w:val="54"/>
  </w:num>
  <w:num w:numId="167" w16cid:durableId="1972249682">
    <w:abstractNumId w:val="18"/>
  </w:num>
  <w:num w:numId="168" w16cid:durableId="263536310">
    <w:abstractNumId w:val="16"/>
  </w:num>
  <w:num w:numId="169" w16cid:durableId="266160046">
    <w:abstractNumId w:val="41"/>
  </w:num>
  <w:num w:numId="170" w16cid:durableId="1674990927">
    <w:abstractNumId w:val="86"/>
  </w:num>
  <w:num w:numId="171" w16cid:durableId="553538954">
    <w:abstractNumId w:val="78"/>
  </w:num>
  <w:num w:numId="172" w16cid:durableId="793064177">
    <w:abstractNumId w:val="8"/>
  </w:num>
  <w:num w:numId="173" w16cid:durableId="1451973278">
    <w:abstractNumId w:val="74"/>
  </w:num>
  <w:num w:numId="174" w16cid:durableId="1571963630">
    <w:abstractNumId w:val="12"/>
  </w:num>
  <w:num w:numId="175" w16cid:durableId="1577134221">
    <w:abstractNumId w:val="93"/>
  </w:num>
  <w:num w:numId="176" w16cid:durableId="1198737563">
    <w:abstractNumId w:val="103"/>
  </w:num>
  <w:num w:numId="177" w16cid:durableId="1471244632">
    <w:abstractNumId w:val="56"/>
  </w:num>
  <w:num w:numId="178" w16cid:durableId="230235492">
    <w:abstractNumId w:val="21"/>
  </w:num>
  <w:num w:numId="179" w16cid:durableId="211844587">
    <w:abstractNumId w:val="50"/>
  </w:num>
  <w:num w:numId="180" w16cid:durableId="446511323">
    <w:abstractNumId w:val="71"/>
  </w:num>
  <w:num w:numId="181" w16cid:durableId="1637949970">
    <w:abstractNumId w:val="80"/>
  </w:num>
  <w:num w:numId="182" w16cid:durableId="1183128440">
    <w:abstractNumId w:val="107"/>
  </w:num>
  <w:num w:numId="183" w16cid:durableId="979840893">
    <w:abstractNumId w:val="100"/>
  </w:num>
  <w:num w:numId="184" w16cid:durableId="106974890">
    <w:abstractNumId w:val="75"/>
  </w:num>
  <w:num w:numId="185" w16cid:durableId="1828473349">
    <w:abstractNumId w:val="25"/>
  </w:num>
  <w:num w:numId="186" w16cid:durableId="167646149">
    <w:abstractNumId w:val="20"/>
  </w:num>
  <w:num w:numId="187" w16cid:durableId="1769890792">
    <w:abstractNumId w:val="19"/>
  </w:num>
  <w:num w:numId="188" w16cid:durableId="1077049489">
    <w:abstractNumId w:val="69"/>
  </w:num>
  <w:num w:numId="189" w16cid:durableId="213782984">
    <w:abstractNumId w:val="76"/>
  </w:num>
  <w:num w:numId="190" w16cid:durableId="128744853">
    <w:abstractNumId w:val="39"/>
  </w:num>
  <w:num w:numId="191" w16cid:durableId="228274546">
    <w:abstractNumId w:val="33"/>
  </w:num>
  <w:num w:numId="192" w16cid:durableId="1964144549">
    <w:abstractNumId w:val="65"/>
  </w:num>
  <w:num w:numId="193" w16cid:durableId="1563567224">
    <w:abstractNumId w:val="85"/>
  </w:num>
  <w:num w:numId="194" w16cid:durableId="2098287037">
    <w:abstractNumId w:val="14"/>
  </w:num>
  <w:num w:numId="195" w16cid:durableId="2125882072">
    <w:abstractNumId w:val="101"/>
  </w:num>
  <w:num w:numId="196" w16cid:durableId="439957716">
    <w:abstractNumId w:val="64"/>
  </w:num>
  <w:num w:numId="197" w16cid:durableId="657809816">
    <w:abstractNumId w:val="2"/>
  </w:num>
  <w:num w:numId="198" w16cid:durableId="2089955985">
    <w:abstractNumId w:val="83"/>
  </w:num>
  <w:num w:numId="199" w16cid:durableId="1498692261">
    <w:abstractNumId w:val="1"/>
  </w:num>
  <w:num w:numId="200" w16cid:durableId="2008820140">
    <w:abstractNumId w:val="24"/>
  </w:num>
  <w:num w:numId="201" w16cid:durableId="1051227656">
    <w:abstractNumId w:val="67"/>
  </w:num>
  <w:num w:numId="202" w16cid:durableId="472715182">
    <w:abstractNumId w:val="73"/>
  </w:num>
  <w:num w:numId="203" w16cid:durableId="984164614">
    <w:abstractNumId w:val="62"/>
  </w:num>
  <w:num w:numId="204" w16cid:durableId="1830368623">
    <w:abstractNumId w:val="62"/>
  </w:num>
  <w:num w:numId="205" w16cid:durableId="803083667">
    <w:abstractNumId w:val="62"/>
  </w:num>
  <w:num w:numId="206" w16cid:durableId="865213896">
    <w:abstractNumId w:val="62"/>
  </w:num>
  <w:num w:numId="207" w16cid:durableId="313335949">
    <w:abstractNumId w:val="62"/>
  </w:num>
  <w:num w:numId="208" w16cid:durableId="1347054198">
    <w:abstractNumId w:val="10"/>
  </w:num>
  <w:num w:numId="209" w16cid:durableId="490145127">
    <w:abstractNumId w:val="62"/>
  </w:num>
  <w:num w:numId="210" w16cid:durableId="1509907397">
    <w:abstractNumId w:val="62"/>
  </w:num>
  <w:num w:numId="211" w16cid:durableId="1745029325">
    <w:abstractNumId w:val="62"/>
  </w:num>
  <w:num w:numId="212" w16cid:durableId="2124883096">
    <w:abstractNumId w:val="62"/>
  </w:num>
  <w:num w:numId="213" w16cid:durableId="791561793">
    <w:abstractNumId w:val="62"/>
  </w:num>
  <w:num w:numId="214" w16cid:durableId="994145859">
    <w:abstractNumId w:val="62"/>
  </w:num>
  <w:num w:numId="215" w16cid:durableId="764502357">
    <w:abstractNumId w:val="62"/>
  </w:num>
  <w:num w:numId="216" w16cid:durableId="1540128072">
    <w:abstractNumId w:val="62"/>
  </w:num>
  <w:num w:numId="217" w16cid:durableId="867258001">
    <w:abstractNumId w:val="62"/>
  </w:num>
  <w:num w:numId="218" w16cid:durableId="1930388533">
    <w:abstractNumId w:val="62"/>
  </w:num>
  <w:num w:numId="219" w16cid:durableId="1129661974">
    <w:abstractNumId w:val="62"/>
  </w:num>
  <w:num w:numId="220" w16cid:durableId="373845303">
    <w:abstractNumId w:val="62"/>
  </w:num>
  <w:num w:numId="221" w16cid:durableId="1049915212">
    <w:abstractNumId w:val="62"/>
  </w:num>
  <w:num w:numId="222" w16cid:durableId="1769546027">
    <w:abstractNumId w:val="62"/>
  </w:num>
  <w:num w:numId="223" w16cid:durableId="2014380703">
    <w:abstractNumId w:val="62"/>
  </w:num>
  <w:num w:numId="224" w16cid:durableId="979263570">
    <w:abstractNumId w:val="62"/>
  </w:num>
  <w:num w:numId="225" w16cid:durableId="616907746">
    <w:abstractNumId w:val="62"/>
  </w:num>
  <w:num w:numId="226" w16cid:durableId="1727755841">
    <w:abstractNumId w:val="62"/>
  </w:num>
  <w:num w:numId="227" w16cid:durableId="869759436">
    <w:abstractNumId w:val="62"/>
  </w:num>
  <w:num w:numId="228" w16cid:durableId="1393970129">
    <w:abstractNumId w:val="62"/>
  </w:num>
  <w:num w:numId="229" w16cid:durableId="1457067859">
    <w:abstractNumId w:val="62"/>
  </w:num>
  <w:num w:numId="230" w16cid:durableId="1673990050">
    <w:abstractNumId w:val="62"/>
  </w:num>
  <w:num w:numId="231" w16cid:durableId="1723871272">
    <w:abstractNumId w:val="62"/>
  </w:num>
  <w:num w:numId="232" w16cid:durableId="1953778784">
    <w:abstractNumId w:val="62"/>
  </w:num>
  <w:num w:numId="233" w16cid:durableId="535850791">
    <w:abstractNumId w:val="62"/>
  </w:num>
  <w:num w:numId="234" w16cid:durableId="389622427">
    <w:abstractNumId w:val="62"/>
  </w:num>
  <w:num w:numId="235" w16cid:durableId="322851973">
    <w:abstractNumId w:val="62"/>
  </w:num>
  <w:num w:numId="236" w16cid:durableId="1054815436">
    <w:abstractNumId w:val="62"/>
  </w:num>
  <w:num w:numId="237" w16cid:durableId="1762950660">
    <w:abstractNumId w:val="62"/>
  </w:num>
  <w:num w:numId="238" w16cid:durableId="1131939290">
    <w:abstractNumId w:val="31"/>
  </w:num>
  <w:num w:numId="239" w16cid:durableId="945120063">
    <w:abstractNumId w:val="62"/>
  </w:num>
  <w:num w:numId="240" w16cid:durableId="1019240066">
    <w:abstractNumId w:val="62"/>
  </w:num>
  <w:num w:numId="241" w16cid:durableId="1822841263">
    <w:abstractNumId w:val="62"/>
  </w:num>
  <w:num w:numId="242" w16cid:durableId="440417577">
    <w:abstractNumId w:val="62"/>
  </w:num>
  <w:num w:numId="243" w16cid:durableId="1365713673">
    <w:abstractNumId w:val="62"/>
  </w:num>
  <w:num w:numId="244" w16cid:durableId="1625692684">
    <w:abstractNumId w:val="62"/>
  </w:num>
  <w:num w:numId="245" w16cid:durableId="1399287003">
    <w:abstractNumId w:val="62"/>
  </w:num>
  <w:num w:numId="246" w16cid:durableId="723796056">
    <w:abstractNumId w:val="62"/>
  </w:num>
  <w:num w:numId="247" w16cid:durableId="1459255356">
    <w:abstractNumId w:val="62"/>
  </w:num>
  <w:num w:numId="248" w16cid:durableId="2046056776">
    <w:abstractNumId w:val="62"/>
  </w:num>
  <w:num w:numId="249" w16cid:durableId="1820460455">
    <w:abstractNumId w:val="62"/>
  </w:num>
  <w:num w:numId="250" w16cid:durableId="64308194">
    <w:abstractNumId w:val="62"/>
  </w:num>
  <w:num w:numId="251" w16cid:durableId="360324667">
    <w:abstractNumId w:val="62"/>
  </w:num>
  <w:num w:numId="252" w16cid:durableId="2118139206">
    <w:abstractNumId w:val="62"/>
  </w:num>
  <w:num w:numId="253" w16cid:durableId="916354807">
    <w:abstractNumId w:val="62"/>
  </w:num>
  <w:num w:numId="254" w16cid:durableId="1016351828">
    <w:abstractNumId w:val="62"/>
  </w:num>
  <w:num w:numId="255" w16cid:durableId="1251744071">
    <w:abstractNumId w:val="62"/>
  </w:num>
  <w:num w:numId="256" w16cid:durableId="920530424">
    <w:abstractNumId w:val="61"/>
  </w:num>
  <w:num w:numId="257" w16cid:durableId="106340623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16cid:durableId="1351176036">
    <w:abstractNumId w:val="61"/>
  </w:num>
  <w:num w:numId="259" w16cid:durableId="2055543665">
    <w:abstractNumId w:val="61"/>
  </w:num>
  <w:num w:numId="260" w16cid:durableId="80150747">
    <w:abstractNumId w:val="61"/>
  </w:num>
  <w:num w:numId="261" w16cid:durableId="1683430738">
    <w:abstractNumId w:val="61"/>
  </w:num>
  <w:num w:numId="262" w16cid:durableId="1040518746">
    <w:abstractNumId w:val="61"/>
  </w:num>
  <w:num w:numId="263" w16cid:durableId="872885225">
    <w:abstractNumId w:val="61"/>
  </w:num>
  <w:num w:numId="264" w16cid:durableId="1802646665">
    <w:abstractNumId w:val="61"/>
  </w:num>
  <w:num w:numId="265" w16cid:durableId="671881791">
    <w:abstractNumId w:val="61"/>
  </w:num>
  <w:num w:numId="266" w16cid:durableId="1318610776">
    <w:abstractNumId w:val="61"/>
  </w:num>
  <w:num w:numId="267" w16cid:durableId="1127351454">
    <w:abstractNumId w:val="61"/>
  </w:num>
  <w:num w:numId="268" w16cid:durableId="1404377345">
    <w:abstractNumId w:val="61"/>
  </w:num>
  <w:num w:numId="269" w16cid:durableId="968051230">
    <w:abstractNumId w:val="61"/>
  </w:num>
  <w:num w:numId="270" w16cid:durableId="430584955">
    <w:abstractNumId w:val="61"/>
  </w:num>
  <w:num w:numId="271" w16cid:durableId="1368289876">
    <w:abstractNumId w:val="61"/>
  </w:num>
  <w:num w:numId="272" w16cid:durableId="87433969">
    <w:abstractNumId w:val="46"/>
  </w:num>
  <w:num w:numId="273" w16cid:durableId="1131094383">
    <w:abstractNumId w:val="82"/>
  </w:num>
  <w:num w:numId="274" w16cid:durableId="996491612">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16cid:durableId="204222546">
    <w:abstractNumId w:val="82"/>
  </w:num>
  <w:num w:numId="276" w16cid:durableId="1223515508">
    <w:abstractNumId w:val="82"/>
  </w:num>
  <w:num w:numId="277" w16cid:durableId="648293854">
    <w:abstractNumId w:val="82"/>
  </w:num>
  <w:num w:numId="278" w16cid:durableId="1138300821">
    <w:abstractNumId w:val="82"/>
  </w:num>
  <w:num w:numId="279" w16cid:durableId="405735181">
    <w:abstractNumId w:val="82"/>
  </w:num>
  <w:num w:numId="280" w16cid:durableId="165094382">
    <w:abstractNumId w:val="82"/>
  </w:num>
  <w:num w:numId="281" w16cid:durableId="239755241">
    <w:abstractNumId w:val="82"/>
  </w:num>
  <w:num w:numId="282" w16cid:durableId="942146539">
    <w:abstractNumId w:val="82"/>
  </w:num>
  <w:num w:numId="283" w16cid:durableId="1741905782">
    <w:abstractNumId w:val="82"/>
  </w:num>
  <w:num w:numId="284" w16cid:durableId="974220659">
    <w:abstractNumId w:val="82"/>
  </w:num>
  <w:num w:numId="285" w16cid:durableId="42993799">
    <w:abstractNumId w:val="82"/>
  </w:num>
  <w:num w:numId="286" w16cid:durableId="1296376888">
    <w:abstractNumId w:val="82"/>
  </w:num>
  <w:num w:numId="287" w16cid:durableId="1485897901">
    <w:abstractNumId w:val="82"/>
  </w:num>
  <w:num w:numId="288" w16cid:durableId="8147442">
    <w:abstractNumId w:val="82"/>
  </w:num>
  <w:num w:numId="289" w16cid:durableId="1234662735">
    <w:abstractNumId w:val="82"/>
  </w:num>
  <w:num w:numId="290" w16cid:durableId="476267791">
    <w:abstractNumId w:val="82"/>
  </w:num>
  <w:num w:numId="291" w16cid:durableId="1651208129">
    <w:abstractNumId w:val="82"/>
  </w:num>
  <w:num w:numId="292" w16cid:durableId="1794246531">
    <w:abstractNumId w:val="82"/>
  </w:num>
  <w:num w:numId="293" w16cid:durableId="371805115">
    <w:abstractNumId w:val="82"/>
  </w:num>
  <w:num w:numId="294" w16cid:durableId="76443019">
    <w:abstractNumId w:val="82"/>
  </w:num>
  <w:num w:numId="295" w16cid:durableId="850682253">
    <w:abstractNumId w:val="82"/>
  </w:num>
  <w:num w:numId="296" w16cid:durableId="294721791">
    <w:abstractNumId w:val="82"/>
  </w:num>
  <w:num w:numId="297" w16cid:durableId="1079449497">
    <w:abstractNumId w:val="82"/>
  </w:num>
  <w:num w:numId="298" w16cid:durableId="1450976621">
    <w:abstractNumId w:val="82"/>
  </w:num>
  <w:num w:numId="299" w16cid:durableId="460420783">
    <w:abstractNumId w:val="82"/>
  </w:num>
  <w:num w:numId="300" w16cid:durableId="138084796">
    <w:abstractNumId w:val="82"/>
  </w:num>
  <w:num w:numId="301" w16cid:durableId="174004730">
    <w:abstractNumId w:val="82"/>
  </w:num>
  <w:num w:numId="302" w16cid:durableId="1384520411">
    <w:abstractNumId w:val="82"/>
  </w:num>
  <w:num w:numId="303" w16cid:durableId="966930480">
    <w:abstractNumId w:val="82"/>
  </w:num>
  <w:num w:numId="304" w16cid:durableId="195311309">
    <w:abstractNumId w:val="82"/>
  </w:num>
  <w:num w:numId="305" w16cid:durableId="194316641">
    <w:abstractNumId w:val="82"/>
  </w:num>
  <w:num w:numId="306" w16cid:durableId="1556964548">
    <w:abstractNumId w:val="82"/>
  </w:num>
  <w:num w:numId="307" w16cid:durableId="1679308072">
    <w:abstractNumId w:val="82"/>
  </w:num>
  <w:num w:numId="308" w16cid:durableId="1586693826">
    <w:abstractNumId w:val="82"/>
  </w:num>
  <w:num w:numId="309" w16cid:durableId="1389497425">
    <w:abstractNumId w:val="82"/>
  </w:num>
  <w:num w:numId="310" w16cid:durableId="580794224">
    <w:abstractNumId w:val="108"/>
  </w:num>
  <w:num w:numId="311" w16cid:durableId="1552494541">
    <w:abstractNumId w:val="82"/>
  </w:num>
  <w:num w:numId="312" w16cid:durableId="1743216516">
    <w:abstractNumId w:val="82"/>
  </w:num>
  <w:num w:numId="313" w16cid:durableId="235824543">
    <w:abstractNumId w:val="82"/>
  </w:num>
  <w:num w:numId="314" w16cid:durableId="409153871">
    <w:abstractNumId w:val="82"/>
  </w:num>
  <w:num w:numId="315" w16cid:durableId="2061396815">
    <w:abstractNumId w:val="82"/>
  </w:num>
  <w:num w:numId="316" w16cid:durableId="893663805">
    <w:abstractNumId w:val="82"/>
  </w:num>
  <w:num w:numId="317" w16cid:durableId="2019186017">
    <w:abstractNumId w:val="82"/>
  </w:num>
  <w:num w:numId="318" w16cid:durableId="1520660703">
    <w:abstractNumId w:val="82"/>
  </w:num>
  <w:num w:numId="319" w16cid:durableId="2020308974">
    <w:abstractNumId w:val="79"/>
  </w:num>
  <w:num w:numId="320" w16cid:durableId="1312371403">
    <w:abstractNumId w:val="11"/>
  </w:num>
  <w:num w:numId="321" w16cid:durableId="826558824">
    <w:abstractNumId w:val="23"/>
  </w:num>
  <w:num w:numId="322" w16cid:durableId="1065952357">
    <w:abstractNumId w:val="82"/>
  </w:num>
  <w:num w:numId="323" w16cid:durableId="1230725911">
    <w:abstractNumId w:val="82"/>
  </w:num>
  <w:num w:numId="324" w16cid:durableId="922950426">
    <w:abstractNumId w:val="82"/>
  </w:num>
  <w:num w:numId="325" w16cid:durableId="2098936104">
    <w:abstractNumId w:val="7"/>
  </w:num>
  <w:num w:numId="326" w16cid:durableId="807405892">
    <w:abstractNumId w:val="28"/>
  </w:num>
  <w:num w:numId="327" w16cid:durableId="1149715228">
    <w:abstractNumId w:val="58"/>
  </w:num>
  <w:num w:numId="328" w16cid:durableId="2068265222">
    <w:abstractNumId w:val="84"/>
  </w:num>
  <w:numIdMacAtCleanup w:val="3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D62"/>
    <w:rsid w:val="00000E13"/>
    <w:rsid w:val="0000122B"/>
    <w:rsid w:val="00001244"/>
    <w:rsid w:val="00001770"/>
    <w:rsid w:val="00001A7C"/>
    <w:rsid w:val="000023D3"/>
    <w:rsid w:val="000024B4"/>
    <w:rsid w:val="000026A3"/>
    <w:rsid w:val="00002921"/>
    <w:rsid w:val="00002A54"/>
    <w:rsid w:val="00002C45"/>
    <w:rsid w:val="00003351"/>
    <w:rsid w:val="000039AB"/>
    <w:rsid w:val="00004232"/>
    <w:rsid w:val="00004303"/>
    <w:rsid w:val="00004348"/>
    <w:rsid w:val="000049D2"/>
    <w:rsid w:val="000049F8"/>
    <w:rsid w:val="00005B3B"/>
    <w:rsid w:val="0000649B"/>
    <w:rsid w:val="0000694E"/>
    <w:rsid w:val="00006E9D"/>
    <w:rsid w:val="000073B3"/>
    <w:rsid w:val="0001004C"/>
    <w:rsid w:val="00010304"/>
    <w:rsid w:val="00010C95"/>
    <w:rsid w:val="00011180"/>
    <w:rsid w:val="0001196C"/>
    <w:rsid w:val="000120FA"/>
    <w:rsid w:val="00012E11"/>
    <w:rsid w:val="000134A9"/>
    <w:rsid w:val="0001389F"/>
    <w:rsid w:val="000140BA"/>
    <w:rsid w:val="0001442B"/>
    <w:rsid w:val="00014530"/>
    <w:rsid w:val="000145FF"/>
    <w:rsid w:val="000149C4"/>
    <w:rsid w:val="00015B39"/>
    <w:rsid w:val="00015FE2"/>
    <w:rsid w:val="0001628C"/>
    <w:rsid w:val="000163A9"/>
    <w:rsid w:val="0001688B"/>
    <w:rsid w:val="00016942"/>
    <w:rsid w:val="00017418"/>
    <w:rsid w:val="00017446"/>
    <w:rsid w:val="00017659"/>
    <w:rsid w:val="00017CB3"/>
    <w:rsid w:val="00020509"/>
    <w:rsid w:val="00020F0F"/>
    <w:rsid w:val="000217EF"/>
    <w:rsid w:val="00021E2D"/>
    <w:rsid w:val="00022E4B"/>
    <w:rsid w:val="00023213"/>
    <w:rsid w:val="00023B6C"/>
    <w:rsid w:val="00024A56"/>
    <w:rsid w:val="00025584"/>
    <w:rsid w:val="00025A00"/>
    <w:rsid w:val="0002613D"/>
    <w:rsid w:val="000264E3"/>
    <w:rsid w:val="00026A64"/>
    <w:rsid w:val="00026A8C"/>
    <w:rsid w:val="00027207"/>
    <w:rsid w:val="00027817"/>
    <w:rsid w:val="00027F88"/>
    <w:rsid w:val="00030B34"/>
    <w:rsid w:val="00030E04"/>
    <w:rsid w:val="000310C6"/>
    <w:rsid w:val="00031111"/>
    <w:rsid w:val="00031820"/>
    <w:rsid w:val="000323D8"/>
    <w:rsid w:val="0003281E"/>
    <w:rsid w:val="00032973"/>
    <w:rsid w:val="00033250"/>
    <w:rsid w:val="0003366E"/>
    <w:rsid w:val="000348CC"/>
    <w:rsid w:val="00035039"/>
    <w:rsid w:val="000352A4"/>
    <w:rsid w:val="00035369"/>
    <w:rsid w:val="000361DD"/>
    <w:rsid w:val="00036D40"/>
    <w:rsid w:val="000377FC"/>
    <w:rsid w:val="00040F1A"/>
    <w:rsid w:val="000412C6"/>
    <w:rsid w:val="00041460"/>
    <w:rsid w:val="0004155B"/>
    <w:rsid w:val="00041FC4"/>
    <w:rsid w:val="0004207D"/>
    <w:rsid w:val="0004246E"/>
    <w:rsid w:val="000431CF"/>
    <w:rsid w:val="00043393"/>
    <w:rsid w:val="000435CF"/>
    <w:rsid w:val="000436DA"/>
    <w:rsid w:val="000439F8"/>
    <w:rsid w:val="0004404D"/>
    <w:rsid w:val="00044B66"/>
    <w:rsid w:val="00044D91"/>
    <w:rsid w:val="00044EED"/>
    <w:rsid w:val="00046067"/>
    <w:rsid w:val="000467EA"/>
    <w:rsid w:val="000470AB"/>
    <w:rsid w:val="000501EA"/>
    <w:rsid w:val="0005055D"/>
    <w:rsid w:val="000514DA"/>
    <w:rsid w:val="00051617"/>
    <w:rsid w:val="000516D3"/>
    <w:rsid w:val="00051751"/>
    <w:rsid w:val="000519C4"/>
    <w:rsid w:val="00052169"/>
    <w:rsid w:val="0005220B"/>
    <w:rsid w:val="00052CD7"/>
    <w:rsid w:val="00053C84"/>
    <w:rsid w:val="00053E7B"/>
    <w:rsid w:val="00054E10"/>
    <w:rsid w:val="00055DE2"/>
    <w:rsid w:val="000560F0"/>
    <w:rsid w:val="0005654D"/>
    <w:rsid w:val="00056933"/>
    <w:rsid w:val="00056935"/>
    <w:rsid w:val="00056B02"/>
    <w:rsid w:val="00056DE3"/>
    <w:rsid w:val="00056E7E"/>
    <w:rsid w:val="000573D2"/>
    <w:rsid w:val="000577F4"/>
    <w:rsid w:val="00057C28"/>
    <w:rsid w:val="00057C96"/>
    <w:rsid w:val="00060571"/>
    <w:rsid w:val="00060B2F"/>
    <w:rsid w:val="00061233"/>
    <w:rsid w:val="00061B12"/>
    <w:rsid w:val="00062C05"/>
    <w:rsid w:val="000632B9"/>
    <w:rsid w:val="000636D1"/>
    <w:rsid w:val="000638EB"/>
    <w:rsid w:val="00063D7B"/>
    <w:rsid w:val="00063F0F"/>
    <w:rsid w:val="000646FF"/>
    <w:rsid w:val="00065208"/>
    <w:rsid w:val="000658A6"/>
    <w:rsid w:val="000658AF"/>
    <w:rsid w:val="000658BF"/>
    <w:rsid w:val="00065949"/>
    <w:rsid w:val="00065CB2"/>
    <w:rsid w:val="00066631"/>
    <w:rsid w:val="000666B2"/>
    <w:rsid w:val="00066823"/>
    <w:rsid w:val="00066F40"/>
    <w:rsid w:val="00067221"/>
    <w:rsid w:val="00067776"/>
    <w:rsid w:val="000677A9"/>
    <w:rsid w:val="00067FA3"/>
    <w:rsid w:val="00070E34"/>
    <w:rsid w:val="0007134A"/>
    <w:rsid w:val="00071441"/>
    <w:rsid w:val="00071A5D"/>
    <w:rsid w:val="00071B74"/>
    <w:rsid w:val="00071F9D"/>
    <w:rsid w:val="000728F9"/>
    <w:rsid w:val="00073153"/>
    <w:rsid w:val="00073A4C"/>
    <w:rsid w:val="00074210"/>
    <w:rsid w:val="000747B2"/>
    <w:rsid w:val="00074B8C"/>
    <w:rsid w:val="00075462"/>
    <w:rsid w:val="0007564E"/>
    <w:rsid w:val="000757F5"/>
    <w:rsid w:val="000758FC"/>
    <w:rsid w:val="00075C82"/>
    <w:rsid w:val="00075CEC"/>
    <w:rsid w:val="00076210"/>
    <w:rsid w:val="00076979"/>
    <w:rsid w:val="00076A13"/>
    <w:rsid w:val="00080380"/>
    <w:rsid w:val="00080463"/>
    <w:rsid w:val="00081124"/>
    <w:rsid w:val="00081AD5"/>
    <w:rsid w:val="00082716"/>
    <w:rsid w:val="00082793"/>
    <w:rsid w:val="0008295F"/>
    <w:rsid w:val="00082BBA"/>
    <w:rsid w:val="000840D1"/>
    <w:rsid w:val="00084D65"/>
    <w:rsid w:val="00084EAB"/>
    <w:rsid w:val="00084FB4"/>
    <w:rsid w:val="00085570"/>
    <w:rsid w:val="00085D7D"/>
    <w:rsid w:val="0008605B"/>
    <w:rsid w:val="00086131"/>
    <w:rsid w:val="000865A4"/>
    <w:rsid w:val="000868FB"/>
    <w:rsid w:val="00086B51"/>
    <w:rsid w:val="00087157"/>
    <w:rsid w:val="00087930"/>
    <w:rsid w:val="00087E06"/>
    <w:rsid w:val="00090FCE"/>
    <w:rsid w:val="00091118"/>
    <w:rsid w:val="00091364"/>
    <w:rsid w:val="0009167A"/>
    <w:rsid w:val="000917D5"/>
    <w:rsid w:val="0009182C"/>
    <w:rsid w:val="00091AB4"/>
    <w:rsid w:val="0009216C"/>
    <w:rsid w:val="0009252D"/>
    <w:rsid w:val="00092B6A"/>
    <w:rsid w:val="00093075"/>
    <w:rsid w:val="000934D9"/>
    <w:rsid w:val="0009376D"/>
    <w:rsid w:val="000938A2"/>
    <w:rsid w:val="00093E4F"/>
    <w:rsid w:val="00094E00"/>
    <w:rsid w:val="000951D8"/>
    <w:rsid w:val="000951FF"/>
    <w:rsid w:val="00095D6E"/>
    <w:rsid w:val="0009615D"/>
    <w:rsid w:val="0009741B"/>
    <w:rsid w:val="000974A6"/>
    <w:rsid w:val="000978AF"/>
    <w:rsid w:val="00097933"/>
    <w:rsid w:val="000A0C5C"/>
    <w:rsid w:val="000A12A9"/>
    <w:rsid w:val="000A13F8"/>
    <w:rsid w:val="000A1696"/>
    <w:rsid w:val="000A1D19"/>
    <w:rsid w:val="000A2148"/>
    <w:rsid w:val="000A2675"/>
    <w:rsid w:val="000A28DD"/>
    <w:rsid w:val="000A2F6F"/>
    <w:rsid w:val="000A3D37"/>
    <w:rsid w:val="000A4496"/>
    <w:rsid w:val="000A4837"/>
    <w:rsid w:val="000A4880"/>
    <w:rsid w:val="000A5D68"/>
    <w:rsid w:val="000A5E3A"/>
    <w:rsid w:val="000A62B3"/>
    <w:rsid w:val="000A6413"/>
    <w:rsid w:val="000A6444"/>
    <w:rsid w:val="000A673A"/>
    <w:rsid w:val="000A6CF8"/>
    <w:rsid w:val="000A7E85"/>
    <w:rsid w:val="000A7FEA"/>
    <w:rsid w:val="000B00AA"/>
    <w:rsid w:val="000B0414"/>
    <w:rsid w:val="000B1262"/>
    <w:rsid w:val="000B14AD"/>
    <w:rsid w:val="000B1604"/>
    <w:rsid w:val="000B1BD1"/>
    <w:rsid w:val="000B1CB2"/>
    <w:rsid w:val="000B1E41"/>
    <w:rsid w:val="000B29AD"/>
    <w:rsid w:val="000B316F"/>
    <w:rsid w:val="000B3974"/>
    <w:rsid w:val="000B4A26"/>
    <w:rsid w:val="000B4A8B"/>
    <w:rsid w:val="000B4C2A"/>
    <w:rsid w:val="000B6025"/>
    <w:rsid w:val="000B6817"/>
    <w:rsid w:val="000B6C55"/>
    <w:rsid w:val="000B6CE2"/>
    <w:rsid w:val="000B6F45"/>
    <w:rsid w:val="000C138A"/>
    <w:rsid w:val="000C16C3"/>
    <w:rsid w:val="000C16EA"/>
    <w:rsid w:val="000C18E3"/>
    <w:rsid w:val="000C19D5"/>
    <w:rsid w:val="000C1ADC"/>
    <w:rsid w:val="000C279D"/>
    <w:rsid w:val="000C2AD1"/>
    <w:rsid w:val="000C3072"/>
    <w:rsid w:val="000C317A"/>
    <w:rsid w:val="000C486B"/>
    <w:rsid w:val="000C50DC"/>
    <w:rsid w:val="000C52BA"/>
    <w:rsid w:val="000C6013"/>
    <w:rsid w:val="000C6035"/>
    <w:rsid w:val="000C64C6"/>
    <w:rsid w:val="000C6695"/>
    <w:rsid w:val="000C725E"/>
    <w:rsid w:val="000C76F7"/>
    <w:rsid w:val="000C7E0E"/>
    <w:rsid w:val="000D0319"/>
    <w:rsid w:val="000D0CCE"/>
    <w:rsid w:val="000D1450"/>
    <w:rsid w:val="000D21C0"/>
    <w:rsid w:val="000D3460"/>
    <w:rsid w:val="000D3513"/>
    <w:rsid w:val="000D3AD2"/>
    <w:rsid w:val="000D3FC4"/>
    <w:rsid w:val="000D43E7"/>
    <w:rsid w:val="000D47CC"/>
    <w:rsid w:val="000D5516"/>
    <w:rsid w:val="000D5CE4"/>
    <w:rsid w:val="000D62B4"/>
    <w:rsid w:val="000D6380"/>
    <w:rsid w:val="000D6496"/>
    <w:rsid w:val="000D6702"/>
    <w:rsid w:val="000D67FF"/>
    <w:rsid w:val="000D6CB8"/>
    <w:rsid w:val="000D6D0D"/>
    <w:rsid w:val="000D7509"/>
    <w:rsid w:val="000D778E"/>
    <w:rsid w:val="000D7EAD"/>
    <w:rsid w:val="000E068D"/>
    <w:rsid w:val="000E0C76"/>
    <w:rsid w:val="000E1088"/>
    <w:rsid w:val="000E1650"/>
    <w:rsid w:val="000E182A"/>
    <w:rsid w:val="000E1CC9"/>
    <w:rsid w:val="000E22E5"/>
    <w:rsid w:val="000E2945"/>
    <w:rsid w:val="000E331D"/>
    <w:rsid w:val="000E3449"/>
    <w:rsid w:val="000E36BB"/>
    <w:rsid w:val="000E3953"/>
    <w:rsid w:val="000E39D1"/>
    <w:rsid w:val="000E3D0F"/>
    <w:rsid w:val="000E3E1F"/>
    <w:rsid w:val="000E5007"/>
    <w:rsid w:val="000E553A"/>
    <w:rsid w:val="000E5D96"/>
    <w:rsid w:val="000E6247"/>
    <w:rsid w:val="000E65C1"/>
    <w:rsid w:val="000E6865"/>
    <w:rsid w:val="000E73F5"/>
    <w:rsid w:val="000F076A"/>
    <w:rsid w:val="000F090A"/>
    <w:rsid w:val="000F16C3"/>
    <w:rsid w:val="000F1A07"/>
    <w:rsid w:val="000F1D53"/>
    <w:rsid w:val="000F2602"/>
    <w:rsid w:val="000F3109"/>
    <w:rsid w:val="000F3672"/>
    <w:rsid w:val="000F4724"/>
    <w:rsid w:val="000F4828"/>
    <w:rsid w:val="000F49F7"/>
    <w:rsid w:val="000F4DF1"/>
    <w:rsid w:val="000F584C"/>
    <w:rsid w:val="000F5A1C"/>
    <w:rsid w:val="000F638F"/>
    <w:rsid w:val="000F686E"/>
    <w:rsid w:val="000F69AB"/>
    <w:rsid w:val="000F6EEC"/>
    <w:rsid w:val="000F7248"/>
    <w:rsid w:val="000F7D75"/>
    <w:rsid w:val="0010089C"/>
    <w:rsid w:val="0010098D"/>
    <w:rsid w:val="00100B21"/>
    <w:rsid w:val="00100BC8"/>
    <w:rsid w:val="0010144E"/>
    <w:rsid w:val="00101CD3"/>
    <w:rsid w:val="00101D30"/>
    <w:rsid w:val="001022BA"/>
    <w:rsid w:val="00102302"/>
    <w:rsid w:val="001025FD"/>
    <w:rsid w:val="001029A1"/>
    <w:rsid w:val="00102A5E"/>
    <w:rsid w:val="00102FE7"/>
    <w:rsid w:val="00103434"/>
    <w:rsid w:val="00103501"/>
    <w:rsid w:val="00103580"/>
    <w:rsid w:val="001035A4"/>
    <w:rsid w:val="00103BE5"/>
    <w:rsid w:val="001048E0"/>
    <w:rsid w:val="00104A80"/>
    <w:rsid w:val="001056A5"/>
    <w:rsid w:val="001059A9"/>
    <w:rsid w:val="00106C18"/>
    <w:rsid w:val="00106DF8"/>
    <w:rsid w:val="00106ED7"/>
    <w:rsid w:val="00110205"/>
    <w:rsid w:val="0011224F"/>
    <w:rsid w:val="001124D7"/>
    <w:rsid w:val="00113930"/>
    <w:rsid w:val="00113E10"/>
    <w:rsid w:val="0011402B"/>
    <w:rsid w:val="001143FE"/>
    <w:rsid w:val="0011456C"/>
    <w:rsid w:val="0011469B"/>
    <w:rsid w:val="001149FD"/>
    <w:rsid w:val="001161AC"/>
    <w:rsid w:val="001161D4"/>
    <w:rsid w:val="001161D7"/>
    <w:rsid w:val="0011653B"/>
    <w:rsid w:val="00116689"/>
    <w:rsid w:val="001174DB"/>
    <w:rsid w:val="001207EC"/>
    <w:rsid w:val="0012107A"/>
    <w:rsid w:val="001219B8"/>
    <w:rsid w:val="00121C91"/>
    <w:rsid w:val="00121E93"/>
    <w:rsid w:val="00122002"/>
    <w:rsid w:val="0012235E"/>
    <w:rsid w:val="00122E5C"/>
    <w:rsid w:val="00122F9B"/>
    <w:rsid w:val="00122FF2"/>
    <w:rsid w:val="00123119"/>
    <w:rsid w:val="00123183"/>
    <w:rsid w:val="0012321C"/>
    <w:rsid w:val="00123623"/>
    <w:rsid w:val="001238E5"/>
    <w:rsid w:val="00123CB7"/>
    <w:rsid w:val="001245DB"/>
    <w:rsid w:val="0012533F"/>
    <w:rsid w:val="00125817"/>
    <w:rsid w:val="00125CE8"/>
    <w:rsid w:val="00126CCD"/>
    <w:rsid w:val="001302D1"/>
    <w:rsid w:val="001306AC"/>
    <w:rsid w:val="00131325"/>
    <w:rsid w:val="0013174A"/>
    <w:rsid w:val="001317F9"/>
    <w:rsid w:val="00131DA6"/>
    <w:rsid w:val="0013214B"/>
    <w:rsid w:val="0013219D"/>
    <w:rsid w:val="001324F5"/>
    <w:rsid w:val="00132A1C"/>
    <w:rsid w:val="00133960"/>
    <w:rsid w:val="00134BE2"/>
    <w:rsid w:val="0013510C"/>
    <w:rsid w:val="00135151"/>
    <w:rsid w:val="0013533B"/>
    <w:rsid w:val="00135703"/>
    <w:rsid w:val="00135E78"/>
    <w:rsid w:val="00136267"/>
    <w:rsid w:val="001363AC"/>
    <w:rsid w:val="00136D5D"/>
    <w:rsid w:val="00137523"/>
    <w:rsid w:val="00140884"/>
    <w:rsid w:val="00140A04"/>
    <w:rsid w:val="00140DAA"/>
    <w:rsid w:val="00141550"/>
    <w:rsid w:val="00142094"/>
    <w:rsid w:val="00142F4D"/>
    <w:rsid w:val="00143809"/>
    <w:rsid w:val="00143AAA"/>
    <w:rsid w:val="00143D68"/>
    <w:rsid w:val="00143DF8"/>
    <w:rsid w:val="0014400B"/>
    <w:rsid w:val="00144E4B"/>
    <w:rsid w:val="001452E9"/>
    <w:rsid w:val="00145597"/>
    <w:rsid w:val="001462BE"/>
    <w:rsid w:val="001462C9"/>
    <w:rsid w:val="0014651E"/>
    <w:rsid w:val="00146711"/>
    <w:rsid w:val="001477CB"/>
    <w:rsid w:val="00150A88"/>
    <w:rsid w:val="00150FF0"/>
    <w:rsid w:val="0015220D"/>
    <w:rsid w:val="00152241"/>
    <w:rsid w:val="001525A4"/>
    <w:rsid w:val="00152F21"/>
    <w:rsid w:val="00152FB7"/>
    <w:rsid w:val="001530C6"/>
    <w:rsid w:val="001537D1"/>
    <w:rsid w:val="00153A34"/>
    <w:rsid w:val="0015443A"/>
    <w:rsid w:val="00154B79"/>
    <w:rsid w:val="00154DAD"/>
    <w:rsid w:val="00155015"/>
    <w:rsid w:val="0015602E"/>
    <w:rsid w:val="00156224"/>
    <w:rsid w:val="00156B84"/>
    <w:rsid w:val="001578F5"/>
    <w:rsid w:val="00157C84"/>
    <w:rsid w:val="00157DAF"/>
    <w:rsid w:val="00160A33"/>
    <w:rsid w:val="00161006"/>
    <w:rsid w:val="00161318"/>
    <w:rsid w:val="0016140B"/>
    <w:rsid w:val="001626E4"/>
    <w:rsid w:val="00163182"/>
    <w:rsid w:val="00163C5C"/>
    <w:rsid w:val="00165817"/>
    <w:rsid w:val="00165CA5"/>
    <w:rsid w:val="00165E55"/>
    <w:rsid w:val="001660DF"/>
    <w:rsid w:val="00166DFA"/>
    <w:rsid w:val="00167364"/>
    <w:rsid w:val="0016792E"/>
    <w:rsid w:val="0017047F"/>
    <w:rsid w:val="00170C20"/>
    <w:rsid w:val="00170C79"/>
    <w:rsid w:val="00170E1D"/>
    <w:rsid w:val="00171EAA"/>
    <w:rsid w:val="00172749"/>
    <w:rsid w:val="001730BF"/>
    <w:rsid w:val="001733B4"/>
    <w:rsid w:val="00173ABE"/>
    <w:rsid w:val="00173BA2"/>
    <w:rsid w:val="00173C17"/>
    <w:rsid w:val="00174F63"/>
    <w:rsid w:val="0017550C"/>
    <w:rsid w:val="001758B3"/>
    <w:rsid w:val="00177EDD"/>
    <w:rsid w:val="00180238"/>
    <w:rsid w:val="001805AC"/>
    <w:rsid w:val="0018073D"/>
    <w:rsid w:val="00180F1F"/>
    <w:rsid w:val="001825FD"/>
    <w:rsid w:val="00182AE9"/>
    <w:rsid w:val="00183586"/>
    <w:rsid w:val="00183AF4"/>
    <w:rsid w:val="00184157"/>
    <w:rsid w:val="00184803"/>
    <w:rsid w:val="0018564C"/>
    <w:rsid w:val="00185B80"/>
    <w:rsid w:val="0018639E"/>
    <w:rsid w:val="001869E1"/>
    <w:rsid w:val="00186C43"/>
    <w:rsid w:val="00186D6B"/>
    <w:rsid w:val="0018742E"/>
    <w:rsid w:val="00187585"/>
    <w:rsid w:val="00190F70"/>
    <w:rsid w:val="00191812"/>
    <w:rsid w:val="00191EA0"/>
    <w:rsid w:val="00192571"/>
    <w:rsid w:val="001928AC"/>
    <w:rsid w:val="0019347B"/>
    <w:rsid w:val="00193F52"/>
    <w:rsid w:val="00194E15"/>
    <w:rsid w:val="001952E6"/>
    <w:rsid w:val="00196032"/>
    <w:rsid w:val="0019626B"/>
    <w:rsid w:val="001963EE"/>
    <w:rsid w:val="00196782"/>
    <w:rsid w:val="00196EB3"/>
    <w:rsid w:val="001971ED"/>
    <w:rsid w:val="001979E4"/>
    <w:rsid w:val="00197AED"/>
    <w:rsid w:val="001A0146"/>
    <w:rsid w:val="001A11CC"/>
    <w:rsid w:val="001A1766"/>
    <w:rsid w:val="001A2CAA"/>
    <w:rsid w:val="001A2FA5"/>
    <w:rsid w:val="001A3C60"/>
    <w:rsid w:val="001A3CFF"/>
    <w:rsid w:val="001A3D0D"/>
    <w:rsid w:val="001A3F08"/>
    <w:rsid w:val="001A4134"/>
    <w:rsid w:val="001A5148"/>
    <w:rsid w:val="001A5302"/>
    <w:rsid w:val="001A68D0"/>
    <w:rsid w:val="001A7AED"/>
    <w:rsid w:val="001B0371"/>
    <w:rsid w:val="001B0D62"/>
    <w:rsid w:val="001B0F90"/>
    <w:rsid w:val="001B10FC"/>
    <w:rsid w:val="001B133B"/>
    <w:rsid w:val="001B20FC"/>
    <w:rsid w:val="001B28C8"/>
    <w:rsid w:val="001B3773"/>
    <w:rsid w:val="001B3E78"/>
    <w:rsid w:val="001B3F62"/>
    <w:rsid w:val="001B4885"/>
    <w:rsid w:val="001B488B"/>
    <w:rsid w:val="001B49FF"/>
    <w:rsid w:val="001B4EB0"/>
    <w:rsid w:val="001B5373"/>
    <w:rsid w:val="001B5E3D"/>
    <w:rsid w:val="001B5FDC"/>
    <w:rsid w:val="001B61E0"/>
    <w:rsid w:val="001B6416"/>
    <w:rsid w:val="001B695A"/>
    <w:rsid w:val="001B6BF3"/>
    <w:rsid w:val="001B6CC8"/>
    <w:rsid w:val="001B7B1A"/>
    <w:rsid w:val="001C085B"/>
    <w:rsid w:val="001C0DA8"/>
    <w:rsid w:val="001C0EC7"/>
    <w:rsid w:val="001C102C"/>
    <w:rsid w:val="001C16FF"/>
    <w:rsid w:val="001C2903"/>
    <w:rsid w:val="001C3220"/>
    <w:rsid w:val="001C3747"/>
    <w:rsid w:val="001C40CE"/>
    <w:rsid w:val="001C529D"/>
    <w:rsid w:val="001C559B"/>
    <w:rsid w:val="001C6F7E"/>
    <w:rsid w:val="001C747F"/>
    <w:rsid w:val="001C7807"/>
    <w:rsid w:val="001C79A2"/>
    <w:rsid w:val="001D015B"/>
    <w:rsid w:val="001D0AAB"/>
    <w:rsid w:val="001D0C03"/>
    <w:rsid w:val="001D115C"/>
    <w:rsid w:val="001D126F"/>
    <w:rsid w:val="001D12F9"/>
    <w:rsid w:val="001D164D"/>
    <w:rsid w:val="001D1762"/>
    <w:rsid w:val="001D18CB"/>
    <w:rsid w:val="001D1D60"/>
    <w:rsid w:val="001D1DE0"/>
    <w:rsid w:val="001D2DCF"/>
    <w:rsid w:val="001D3084"/>
    <w:rsid w:val="001D31C3"/>
    <w:rsid w:val="001D406F"/>
    <w:rsid w:val="001D4EA7"/>
    <w:rsid w:val="001D5020"/>
    <w:rsid w:val="001D5074"/>
    <w:rsid w:val="001D5A44"/>
    <w:rsid w:val="001D5DB2"/>
    <w:rsid w:val="001D6106"/>
    <w:rsid w:val="001D6F89"/>
    <w:rsid w:val="001D76E9"/>
    <w:rsid w:val="001D7EA9"/>
    <w:rsid w:val="001E08CA"/>
    <w:rsid w:val="001E0CE6"/>
    <w:rsid w:val="001E0DDC"/>
    <w:rsid w:val="001E196F"/>
    <w:rsid w:val="001E1B88"/>
    <w:rsid w:val="001E1C68"/>
    <w:rsid w:val="001E1CDD"/>
    <w:rsid w:val="001E1E9A"/>
    <w:rsid w:val="001E1F75"/>
    <w:rsid w:val="001E271D"/>
    <w:rsid w:val="001E2982"/>
    <w:rsid w:val="001E3133"/>
    <w:rsid w:val="001E3FB2"/>
    <w:rsid w:val="001E4111"/>
    <w:rsid w:val="001E41B9"/>
    <w:rsid w:val="001E4A9F"/>
    <w:rsid w:val="001E4C0B"/>
    <w:rsid w:val="001E5560"/>
    <w:rsid w:val="001E5A8E"/>
    <w:rsid w:val="001E5D91"/>
    <w:rsid w:val="001E6294"/>
    <w:rsid w:val="001E701F"/>
    <w:rsid w:val="001E73D0"/>
    <w:rsid w:val="001F041F"/>
    <w:rsid w:val="001F0911"/>
    <w:rsid w:val="001F0BDB"/>
    <w:rsid w:val="001F0BE7"/>
    <w:rsid w:val="001F1C95"/>
    <w:rsid w:val="001F232A"/>
    <w:rsid w:val="001F238E"/>
    <w:rsid w:val="001F2FCB"/>
    <w:rsid w:val="001F44F0"/>
    <w:rsid w:val="001F47CC"/>
    <w:rsid w:val="001F4B1E"/>
    <w:rsid w:val="001F4B44"/>
    <w:rsid w:val="001F5474"/>
    <w:rsid w:val="001F54CE"/>
    <w:rsid w:val="001F55FE"/>
    <w:rsid w:val="001F5BCE"/>
    <w:rsid w:val="001F5C3E"/>
    <w:rsid w:val="001F61D9"/>
    <w:rsid w:val="001F6448"/>
    <w:rsid w:val="001F6B11"/>
    <w:rsid w:val="001F71E5"/>
    <w:rsid w:val="001F7682"/>
    <w:rsid w:val="001F7923"/>
    <w:rsid w:val="001F7CC7"/>
    <w:rsid w:val="001F7F1B"/>
    <w:rsid w:val="002002F3"/>
    <w:rsid w:val="00200A5F"/>
    <w:rsid w:val="002019F1"/>
    <w:rsid w:val="00201ECC"/>
    <w:rsid w:val="00201FD1"/>
    <w:rsid w:val="00202A5F"/>
    <w:rsid w:val="00202DEA"/>
    <w:rsid w:val="002030AE"/>
    <w:rsid w:val="0020356B"/>
    <w:rsid w:val="00203951"/>
    <w:rsid w:val="00204423"/>
    <w:rsid w:val="0020451B"/>
    <w:rsid w:val="00204DCA"/>
    <w:rsid w:val="00204F72"/>
    <w:rsid w:val="00205336"/>
    <w:rsid w:val="00205886"/>
    <w:rsid w:val="00206071"/>
    <w:rsid w:val="00206885"/>
    <w:rsid w:val="00206C2E"/>
    <w:rsid w:val="00206D4D"/>
    <w:rsid w:val="002073C7"/>
    <w:rsid w:val="0020749D"/>
    <w:rsid w:val="00207F48"/>
    <w:rsid w:val="002100A8"/>
    <w:rsid w:val="0021067B"/>
    <w:rsid w:val="00210B92"/>
    <w:rsid w:val="002117EF"/>
    <w:rsid w:val="0021186D"/>
    <w:rsid w:val="00211AB0"/>
    <w:rsid w:val="00212B9E"/>
    <w:rsid w:val="002130BD"/>
    <w:rsid w:val="00213C30"/>
    <w:rsid w:val="00215CC3"/>
    <w:rsid w:val="00215E6E"/>
    <w:rsid w:val="002163BF"/>
    <w:rsid w:val="00216658"/>
    <w:rsid w:val="00216E29"/>
    <w:rsid w:val="002179DA"/>
    <w:rsid w:val="00217ABD"/>
    <w:rsid w:val="0022049C"/>
    <w:rsid w:val="0022099C"/>
    <w:rsid w:val="00220D71"/>
    <w:rsid w:val="00221115"/>
    <w:rsid w:val="0022185B"/>
    <w:rsid w:val="00221929"/>
    <w:rsid w:val="00221BA0"/>
    <w:rsid w:val="00221E63"/>
    <w:rsid w:val="002220B8"/>
    <w:rsid w:val="00222193"/>
    <w:rsid w:val="00222252"/>
    <w:rsid w:val="0022232B"/>
    <w:rsid w:val="00222AC9"/>
    <w:rsid w:val="00223720"/>
    <w:rsid w:val="0022380F"/>
    <w:rsid w:val="00223BD4"/>
    <w:rsid w:val="002240C0"/>
    <w:rsid w:val="002242AC"/>
    <w:rsid w:val="00224335"/>
    <w:rsid w:val="00224805"/>
    <w:rsid w:val="00224D80"/>
    <w:rsid w:val="002256A2"/>
    <w:rsid w:val="002259B4"/>
    <w:rsid w:val="00225AA0"/>
    <w:rsid w:val="002266B0"/>
    <w:rsid w:val="00226B6D"/>
    <w:rsid w:val="0022717E"/>
    <w:rsid w:val="00227934"/>
    <w:rsid w:val="00227F1A"/>
    <w:rsid w:val="00230A26"/>
    <w:rsid w:val="00230AF9"/>
    <w:rsid w:val="0023113A"/>
    <w:rsid w:val="00231293"/>
    <w:rsid w:val="00231545"/>
    <w:rsid w:val="002316E7"/>
    <w:rsid w:val="00232924"/>
    <w:rsid w:val="00232BB2"/>
    <w:rsid w:val="00232F1D"/>
    <w:rsid w:val="00233AE8"/>
    <w:rsid w:val="00233E37"/>
    <w:rsid w:val="00234386"/>
    <w:rsid w:val="0023455A"/>
    <w:rsid w:val="00234989"/>
    <w:rsid w:val="00234C8D"/>
    <w:rsid w:val="0023565F"/>
    <w:rsid w:val="002360A8"/>
    <w:rsid w:val="00236B15"/>
    <w:rsid w:val="00236D8B"/>
    <w:rsid w:val="00236FCE"/>
    <w:rsid w:val="002373B7"/>
    <w:rsid w:val="002376EE"/>
    <w:rsid w:val="00237B06"/>
    <w:rsid w:val="00237CF2"/>
    <w:rsid w:val="002400AD"/>
    <w:rsid w:val="00240945"/>
    <w:rsid w:val="00240E0D"/>
    <w:rsid w:val="002413BB"/>
    <w:rsid w:val="002414C0"/>
    <w:rsid w:val="002417EC"/>
    <w:rsid w:val="002431F3"/>
    <w:rsid w:val="002435EE"/>
    <w:rsid w:val="00243951"/>
    <w:rsid w:val="00244169"/>
    <w:rsid w:val="00244446"/>
    <w:rsid w:val="00244920"/>
    <w:rsid w:val="002456B8"/>
    <w:rsid w:val="0024590E"/>
    <w:rsid w:val="00246226"/>
    <w:rsid w:val="002462BC"/>
    <w:rsid w:val="00246996"/>
    <w:rsid w:val="00246A7F"/>
    <w:rsid w:val="00246EED"/>
    <w:rsid w:val="002470DA"/>
    <w:rsid w:val="002472D4"/>
    <w:rsid w:val="00247521"/>
    <w:rsid w:val="00247F8D"/>
    <w:rsid w:val="00250C83"/>
    <w:rsid w:val="00251730"/>
    <w:rsid w:val="00251A36"/>
    <w:rsid w:val="00251AB6"/>
    <w:rsid w:val="00251E45"/>
    <w:rsid w:val="002520DF"/>
    <w:rsid w:val="002522B1"/>
    <w:rsid w:val="0025370D"/>
    <w:rsid w:val="00253EBD"/>
    <w:rsid w:val="00254F0A"/>
    <w:rsid w:val="00255C07"/>
    <w:rsid w:val="00255C22"/>
    <w:rsid w:val="00256248"/>
    <w:rsid w:val="00257194"/>
    <w:rsid w:val="0025754D"/>
    <w:rsid w:val="00260C8E"/>
    <w:rsid w:val="00260F43"/>
    <w:rsid w:val="00261474"/>
    <w:rsid w:val="002614E2"/>
    <w:rsid w:val="0026181D"/>
    <w:rsid w:val="00261C8B"/>
    <w:rsid w:val="00261EF9"/>
    <w:rsid w:val="00262DDB"/>
    <w:rsid w:val="00263026"/>
    <w:rsid w:val="0026309D"/>
    <w:rsid w:val="00263366"/>
    <w:rsid w:val="0026352B"/>
    <w:rsid w:val="00263FAC"/>
    <w:rsid w:val="00264684"/>
    <w:rsid w:val="0026473D"/>
    <w:rsid w:val="002647BF"/>
    <w:rsid w:val="00264924"/>
    <w:rsid w:val="00264CB3"/>
    <w:rsid w:val="00265461"/>
    <w:rsid w:val="002658F8"/>
    <w:rsid w:val="00265A20"/>
    <w:rsid w:val="00265F4C"/>
    <w:rsid w:val="00266271"/>
    <w:rsid w:val="00266B6F"/>
    <w:rsid w:val="00266C70"/>
    <w:rsid w:val="002672D6"/>
    <w:rsid w:val="002700EB"/>
    <w:rsid w:val="002701E7"/>
    <w:rsid w:val="002709D9"/>
    <w:rsid w:val="002712B6"/>
    <w:rsid w:val="00271D39"/>
    <w:rsid w:val="00273655"/>
    <w:rsid w:val="00273691"/>
    <w:rsid w:val="0027384F"/>
    <w:rsid w:val="00273AFB"/>
    <w:rsid w:val="00273E36"/>
    <w:rsid w:val="00273EB4"/>
    <w:rsid w:val="0027508D"/>
    <w:rsid w:val="002763C8"/>
    <w:rsid w:val="002770AA"/>
    <w:rsid w:val="00277145"/>
    <w:rsid w:val="00277D72"/>
    <w:rsid w:val="00280497"/>
    <w:rsid w:val="00280789"/>
    <w:rsid w:val="0028088F"/>
    <w:rsid w:val="00280D31"/>
    <w:rsid w:val="0028168B"/>
    <w:rsid w:val="002816E0"/>
    <w:rsid w:val="00281BBA"/>
    <w:rsid w:val="0028230A"/>
    <w:rsid w:val="002827A5"/>
    <w:rsid w:val="00282BB8"/>
    <w:rsid w:val="00282BD6"/>
    <w:rsid w:val="002844E9"/>
    <w:rsid w:val="00284671"/>
    <w:rsid w:val="00284976"/>
    <w:rsid w:val="0028570E"/>
    <w:rsid w:val="00285794"/>
    <w:rsid w:val="00285842"/>
    <w:rsid w:val="00285BA8"/>
    <w:rsid w:val="00285D90"/>
    <w:rsid w:val="002860F0"/>
    <w:rsid w:val="00287AF0"/>
    <w:rsid w:val="0029073A"/>
    <w:rsid w:val="0029096A"/>
    <w:rsid w:val="00290BF1"/>
    <w:rsid w:val="00291046"/>
    <w:rsid w:val="002914DE"/>
    <w:rsid w:val="00291814"/>
    <w:rsid w:val="00291F51"/>
    <w:rsid w:val="002924B1"/>
    <w:rsid w:val="002924CA"/>
    <w:rsid w:val="00292AA5"/>
    <w:rsid w:val="002931B3"/>
    <w:rsid w:val="00293340"/>
    <w:rsid w:val="0029360F"/>
    <w:rsid w:val="00293BAA"/>
    <w:rsid w:val="002945F6"/>
    <w:rsid w:val="00294931"/>
    <w:rsid w:val="0029505E"/>
    <w:rsid w:val="00295220"/>
    <w:rsid w:val="00295805"/>
    <w:rsid w:val="00295C45"/>
    <w:rsid w:val="002962F2"/>
    <w:rsid w:val="00297199"/>
    <w:rsid w:val="002971D9"/>
    <w:rsid w:val="00297F82"/>
    <w:rsid w:val="002A00BC"/>
    <w:rsid w:val="002A0172"/>
    <w:rsid w:val="002A0AD9"/>
    <w:rsid w:val="002A1791"/>
    <w:rsid w:val="002A244B"/>
    <w:rsid w:val="002A372E"/>
    <w:rsid w:val="002A3886"/>
    <w:rsid w:val="002A395A"/>
    <w:rsid w:val="002A3D1A"/>
    <w:rsid w:val="002A401E"/>
    <w:rsid w:val="002A404F"/>
    <w:rsid w:val="002A4529"/>
    <w:rsid w:val="002A45D1"/>
    <w:rsid w:val="002A4CD0"/>
    <w:rsid w:val="002A5D45"/>
    <w:rsid w:val="002A795D"/>
    <w:rsid w:val="002B01C1"/>
    <w:rsid w:val="002B02BD"/>
    <w:rsid w:val="002B082B"/>
    <w:rsid w:val="002B0841"/>
    <w:rsid w:val="002B10F3"/>
    <w:rsid w:val="002B1619"/>
    <w:rsid w:val="002B1896"/>
    <w:rsid w:val="002B1C82"/>
    <w:rsid w:val="002B29BD"/>
    <w:rsid w:val="002B29CC"/>
    <w:rsid w:val="002B313A"/>
    <w:rsid w:val="002B38C5"/>
    <w:rsid w:val="002B3C3C"/>
    <w:rsid w:val="002B4AA8"/>
    <w:rsid w:val="002B4E9B"/>
    <w:rsid w:val="002B52F9"/>
    <w:rsid w:val="002B5A24"/>
    <w:rsid w:val="002B5E8D"/>
    <w:rsid w:val="002B6068"/>
    <w:rsid w:val="002B6293"/>
    <w:rsid w:val="002B6F66"/>
    <w:rsid w:val="002B7366"/>
    <w:rsid w:val="002C0442"/>
    <w:rsid w:val="002C0499"/>
    <w:rsid w:val="002C0B7A"/>
    <w:rsid w:val="002C0BF6"/>
    <w:rsid w:val="002C11C8"/>
    <w:rsid w:val="002C157A"/>
    <w:rsid w:val="002C16B2"/>
    <w:rsid w:val="002C1E10"/>
    <w:rsid w:val="002C1FDA"/>
    <w:rsid w:val="002C2293"/>
    <w:rsid w:val="002C24DA"/>
    <w:rsid w:val="002C2BCE"/>
    <w:rsid w:val="002C3899"/>
    <w:rsid w:val="002C38A2"/>
    <w:rsid w:val="002C47DA"/>
    <w:rsid w:val="002C4894"/>
    <w:rsid w:val="002C4D23"/>
    <w:rsid w:val="002C5126"/>
    <w:rsid w:val="002C582B"/>
    <w:rsid w:val="002C5E51"/>
    <w:rsid w:val="002C6A02"/>
    <w:rsid w:val="002C6CB2"/>
    <w:rsid w:val="002C78B8"/>
    <w:rsid w:val="002D091C"/>
    <w:rsid w:val="002D0D63"/>
    <w:rsid w:val="002D0E6F"/>
    <w:rsid w:val="002D10B5"/>
    <w:rsid w:val="002D15FF"/>
    <w:rsid w:val="002D1EEC"/>
    <w:rsid w:val="002D2202"/>
    <w:rsid w:val="002D2451"/>
    <w:rsid w:val="002D248B"/>
    <w:rsid w:val="002D2905"/>
    <w:rsid w:val="002D37FD"/>
    <w:rsid w:val="002D3BA5"/>
    <w:rsid w:val="002D4015"/>
    <w:rsid w:val="002D470D"/>
    <w:rsid w:val="002D5A42"/>
    <w:rsid w:val="002D66B0"/>
    <w:rsid w:val="002D6900"/>
    <w:rsid w:val="002D6AEE"/>
    <w:rsid w:val="002D6FDD"/>
    <w:rsid w:val="002D74A8"/>
    <w:rsid w:val="002E01CC"/>
    <w:rsid w:val="002E09BE"/>
    <w:rsid w:val="002E0EA6"/>
    <w:rsid w:val="002E157C"/>
    <w:rsid w:val="002E1679"/>
    <w:rsid w:val="002E1A58"/>
    <w:rsid w:val="002E1C32"/>
    <w:rsid w:val="002E2865"/>
    <w:rsid w:val="002E2A94"/>
    <w:rsid w:val="002E2CD7"/>
    <w:rsid w:val="002E344F"/>
    <w:rsid w:val="002E3942"/>
    <w:rsid w:val="002E3D0D"/>
    <w:rsid w:val="002E4F7F"/>
    <w:rsid w:val="002E50DF"/>
    <w:rsid w:val="002E524F"/>
    <w:rsid w:val="002E56D6"/>
    <w:rsid w:val="002E5703"/>
    <w:rsid w:val="002E6459"/>
    <w:rsid w:val="002E7DA7"/>
    <w:rsid w:val="002F081B"/>
    <w:rsid w:val="002F0B52"/>
    <w:rsid w:val="002F0DEC"/>
    <w:rsid w:val="002F0F92"/>
    <w:rsid w:val="002F16BC"/>
    <w:rsid w:val="002F17CA"/>
    <w:rsid w:val="002F1E43"/>
    <w:rsid w:val="002F260B"/>
    <w:rsid w:val="002F30DC"/>
    <w:rsid w:val="002F3116"/>
    <w:rsid w:val="002F3509"/>
    <w:rsid w:val="002F3851"/>
    <w:rsid w:val="002F3D68"/>
    <w:rsid w:val="002F44B6"/>
    <w:rsid w:val="002F4C83"/>
    <w:rsid w:val="002F5ACE"/>
    <w:rsid w:val="002F5F02"/>
    <w:rsid w:val="002F6B64"/>
    <w:rsid w:val="002F72F7"/>
    <w:rsid w:val="002F74C6"/>
    <w:rsid w:val="002F74D3"/>
    <w:rsid w:val="00300CF6"/>
    <w:rsid w:val="00301B20"/>
    <w:rsid w:val="003020B0"/>
    <w:rsid w:val="003021DE"/>
    <w:rsid w:val="00302368"/>
    <w:rsid w:val="003035CE"/>
    <w:rsid w:val="00303A4F"/>
    <w:rsid w:val="003047BA"/>
    <w:rsid w:val="003048EB"/>
    <w:rsid w:val="0030540B"/>
    <w:rsid w:val="003054CB"/>
    <w:rsid w:val="00305CC9"/>
    <w:rsid w:val="003061D3"/>
    <w:rsid w:val="003064DF"/>
    <w:rsid w:val="003066C1"/>
    <w:rsid w:val="00310882"/>
    <w:rsid w:val="00310DB9"/>
    <w:rsid w:val="00311446"/>
    <w:rsid w:val="003118D8"/>
    <w:rsid w:val="003119DD"/>
    <w:rsid w:val="00311AD6"/>
    <w:rsid w:val="00311C30"/>
    <w:rsid w:val="00311EB0"/>
    <w:rsid w:val="003123CA"/>
    <w:rsid w:val="003125BA"/>
    <w:rsid w:val="0031312F"/>
    <w:rsid w:val="0031343E"/>
    <w:rsid w:val="003135B6"/>
    <w:rsid w:val="0031371F"/>
    <w:rsid w:val="003137F9"/>
    <w:rsid w:val="00313C12"/>
    <w:rsid w:val="00313FD5"/>
    <w:rsid w:val="0031541A"/>
    <w:rsid w:val="0031545B"/>
    <w:rsid w:val="0031569A"/>
    <w:rsid w:val="00315BF4"/>
    <w:rsid w:val="00316447"/>
    <w:rsid w:val="0031770F"/>
    <w:rsid w:val="00317E28"/>
    <w:rsid w:val="00320852"/>
    <w:rsid w:val="00320991"/>
    <w:rsid w:val="0032141E"/>
    <w:rsid w:val="003215EC"/>
    <w:rsid w:val="00321814"/>
    <w:rsid w:val="00321D1C"/>
    <w:rsid w:val="00321F9D"/>
    <w:rsid w:val="00322577"/>
    <w:rsid w:val="003226B3"/>
    <w:rsid w:val="00322BE7"/>
    <w:rsid w:val="0032368B"/>
    <w:rsid w:val="00323BEB"/>
    <w:rsid w:val="00323EA6"/>
    <w:rsid w:val="00324102"/>
    <w:rsid w:val="0032461D"/>
    <w:rsid w:val="00324C56"/>
    <w:rsid w:val="0032502C"/>
    <w:rsid w:val="003256F3"/>
    <w:rsid w:val="003258A9"/>
    <w:rsid w:val="00326CFE"/>
    <w:rsid w:val="0032707C"/>
    <w:rsid w:val="003271FC"/>
    <w:rsid w:val="00327809"/>
    <w:rsid w:val="0033027A"/>
    <w:rsid w:val="00330B77"/>
    <w:rsid w:val="00330FB0"/>
    <w:rsid w:val="0033183C"/>
    <w:rsid w:val="00331966"/>
    <w:rsid w:val="003319F0"/>
    <w:rsid w:val="00331A81"/>
    <w:rsid w:val="00332651"/>
    <w:rsid w:val="00332F1A"/>
    <w:rsid w:val="00333228"/>
    <w:rsid w:val="00333788"/>
    <w:rsid w:val="0033386D"/>
    <w:rsid w:val="00333CFE"/>
    <w:rsid w:val="00334382"/>
    <w:rsid w:val="00334FFA"/>
    <w:rsid w:val="003372B7"/>
    <w:rsid w:val="00337B98"/>
    <w:rsid w:val="00340559"/>
    <w:rsid w:val="003405B1"/>
    <w:rsid w:val="003405B2"/>
    <w:rsid w:val="003409C2"/>
    <w:rsid w:val="0034198D"/>
    <w:rsid w:val="00341CAC"/>
    <w:rsid w:val="00341CF7"/>
    <w:rsid w:val="0034294A"/>
    <w:rsid w:val="00343428"/>
    <w:rsid w:val="00343581"/>
    <w:rsid w:val="003435DC"/>
    <w:rsid w:val="00343B7D"/>
    <w:rsid w:val="00343CCB"/>
    <w:rsid w:val="003440C3"/>
    <w:rsid w:val="003443E7"/>
    <w:rsid w:val="003444BC"/>
    <w:rsid w:val="003453E4"/>
    <w:rsid w:val="00345C2C"/>
    <w:rsid w:val="00345D73"/>
    <w:rsid w:val="0034636B"/>
    <w:rsid w:val="00346602"/>
    <w:rsid w:val="00346707"/>
    <w:rsid w:val="003468BA"/>
    <w:rsid w:val="003469B4"/>
    <w:rsid w:val="00346F02"/>
    <w:rsid w:val="003471BC"/>
    <w:rsid w:val="0034723E"/>
    <w:rsid w:val="00347D60"/>
    <w:rsid w:val="00347DDE"/>
    <w:rsid w:val="00350603"/>
    <w:rsid w:val="00351209"/>
    <w:rsid w:val="00351D0C"/>
    <w:rsid w:val="00351E04"/>
    <w:rsid w:val="003526CE"/>
    <w:rsid w:val="003527FE"/>
    <w:rsid w:val="00353105"/>
    <w:rsid w:val="003534FD"/>
    <w:rsid w:val="00353525"/>
    <w:rsid w:val="003547DD"/>
    <w:rsid w:val="00354A85"/>
    <w:rsid w:val="00354CBB"/>
    <w:rsid w:val="003553EC"/>
    <w:rsid w:val="0035593C"/>
    <w:rsid w:val="00355FCD"/>
    <w:rsid w:val="0035770B"/>
    <w:rsid w:val="003601D1"/>
    <w:rsid w:val="0036074E"/>
    <w:rsid w:val="003608B3"/>
    <w:rsid w:val="00360A5F"/>
    <w:rsid w:val="00360AC7"/>
    <w:rsid w:val="00360C68"/>
    <w:rsid w:val="00360FB6"/>
    <w:rsid w:val="00361C0E"/>
    <w:rsid w:val="00362796"/>
    <w:rsid w:val="00363098"/>
    <w:rsid w:val="00363B82"/>
    <w:rsid w:val="003640BD"/>
    <w:rsid w:val="0036568B"/>
    <w:rsid w:val="00366F67"/>
    <w:rsid w:val="00366FF9"/>
    <w:rsid w:val="00367092"/>
    <w:rsid w:val="003670DE"/>
    <w:rsid w:val="00367411"/>
    <w:rsid w:val="003676F6"/>
    <w:rsid w:val="003678A1"/>
    <w:rsid w:val="00367917"/>
    <w:rsid w:val="00367CB5"/>
    <w:rsid w:val="003702B9"/>
    <w:rsid w:val="00370411"/>
    <w:rsid w:val="0037062D"/>
    <w:rsid w:val="00370B25"/>
    <w:rsid w:val="00371374"/>
    <w:rsid w:val="00371591"/>
    <w:rsid w:val="0037160F"/>
    <w:rsid w:val="003725C3"/>
    <w:rsid w:val="003729F5"/>
    <w:rsid w:val="00372E68"/>
    <w:rsid w:val="0037317E"/>
    <w:rsid w:val="00373863"/>
    <w:rsid w:val="003749AF"/>
    <w:rsid w:val="00374CA8"/>
    <w:rsid w:val="003755A0"/>
    <w:rsid w:val="00376459"/>
    <w:rsid w:val="00376511"/>
    <w:rsid w:val="0037653C"/>
    <w:rsid w:val="003769D9"/>
    <w:rsid w:val="003772BB"/>
    <w:rsid w:val="003774F0"/>
    <w:rsid w:val="003777F5"/>
    <w:rsid w:val="00377DD6"/>
    <w:rsid w:val="003801F7"/>
    <w:rsid w:val="003802A4"/>
    <w:rsid w:val="00380A9C"/>
    <w:rsid w:val="00381037"/>
    <w:rsid w:val="0038127A"/>
    <w:rsid w:val="00381938"/>
    <w:rsid w:val="00382301"/>
    <w:rsid w:val="003824AE"/>
    <w:rsid w:val="003828E7"/>
    <w:rsid w:val="003829C6"/>
    <w:rsid w:val="00383142"/>
    <w:rsid w:val="003836A0"/>
    <w:rsid w:val="00383819"/>
    <w:rsid w:val="003841C4"/>
    <w:rsid w:val="0038443C"/>
    <w:rsid w:val="00384C2E"/>
    <w:rsid w:val="003851C4"/>
    <w:rsid w:val="00385635"/>
    <w:rsid w:val="003858AD"/>
    <w:rsid w:val="00386D78"/>
    <w:rsid w:val="00386E9B"/>
    <w:rsid w:val="00387C89"/>
    <w:rsid w:val="00387F96"/>
    <w:rsid w:val="00390071"/>
    <w:rsid w:val="00390A43"/>
    <w:rsid w:val="00390BEF"/>
    <w:rsid w:val="00391231"/>
    <w:rsid w:val="00391761"/>
    <w:rsid w:val="0039185C"/>
    <w:rsid w:val="0039199D"/>
    <w:rsid w:val="00391CED"/>
    <w:rsid w:val="003921BF"/>
    <w:rsid w:val="00392362"/>
    <w:rsid w:val="0039330B"/>
    <w:rsid w:val="0039386F"/>
    <w:rsid w:val="00393912"/>
    <w:rsid w:val="00393BE5"/>
    <w:rsid w:val="0039423A"/>
    <w:rsid w:val="00394518"/>
    <w:rsid w:val="00394D95"/>
    <w:rsid w:val="00394F7D"/>
    <w:rsid w:val="00395D55"/>
    <w:rsid w:val="0039636C"/>
    <w:rsid w:val="0039641D"/>
    <w:rsid w:val="00396EE7"/>
    <w:rsid w:val="0039725E"/>
    <w:rsid w:val="00397801"/>
    <w:rsid w:val="003979F3"/>
    <w:rsid w:val="00397A50"/>
    <w:rsid w:val="00397FC7"/>
    <w:rsid w:val="003A06BA"/>
    <w:rsid w:val="003A0B06"/>
    <w:rsid w:val="003A0DFD"/>
    <w:rsid w:val="003A112B"/>
    <w:rsid w:val="003A14CB"/>
    <w:rsid w:val="003A167D"/>
    <w:rsid w:val="003A2229"/>
    <w:rsid w:val="003A245C"/>
    <w:rsid w:val="003A26AA"/>
    <w:rsid w:val="003A2B9D"/>
    <w:rsid w:val="003A2D7E"/>
    <w:rsid w:val="003A3545"/>
    <w:rsid w:val="003A3767"/>
    <w:rsid w:val="003A3F11"/>
    <w:rsid w:val="003A42E0"/>
    <w:rsid w:val="003A4D8A"/>
    <w:rsid w:val="003A6062"/>
    <w:rsid w:val="003A618E"/>
    <w:rsid w:val="003A61F6"/>
    <w:rsid w:val="003A7171"/>
    <w:rsid w:val="003A78F3"/>
    <w:rsid w:val="003A796E"/>
    <w:rsid w:val="003A7A13"/>
    <w:rsid w:val="003B0221"/>
    <w:rsid w:val="003B030C"/>
    <w:rsid w:val="003B0D80"/>
    <w:rsid w:val="003B0FFB"/>
    <w:rsid w:val="003B1CB4"/>
    <w:rsid w:val="003B1ED7"/>
    <w:rsid w:val="003B2210"/>
    <w:rsid w:val="003B2259"/>
    <w:rsid w:val="003B2703"/>
    <w:rsid w:val="003B27F1"/>
    <w:rsid w:val="003B3216"/>
    <w:rsid w:val="003B34BF"/>
    <w:rsid w:val="003B39B0"/>
    <w:rsid w:val="003B3D16"/>
    <w:rsid w:val="003B425F"/>
    <w:rsid w:val="003B478B"/>
    <w:rsid w:val="003B4B1A"/>
    <w:rsid w:val="003B50D1"/>
    <w:rsid w:val="003B6A70"/>
    <w:rsid w:val="003B6A78"/>
    <w:rsid w:val="003B6BC7"/>
    <w:rsid w:val="003B7B71"/>
    <w:rsid w:val="003B7C7F"/>
    <w:rsid w:val="003B7D31"/>
    <w:rsid w:val="003B7ECB"/>
    <w:rsid w:val="003B7EDB"/>
    <w:rsid w:val="003B7F59"/>
    <w:rsid w:val="003C00CC"/>
    <w:rsid w:val="003C02F1"/>
    <w:rsid w:val="003C0E65"/>
    <w:rsid w:val="003C1178"/>
    <w:rsid w:val="003C146A"/>
    <w:rsid w:val="003C1584"/>
    <w:rsid w:val="003C17CE"/>
    <w:rsid w:val="003C2084"/>
    <w:rsid w:val="003C24E4"/>
    <w:rsid w:val="003C264F"/>
    <w:rsid w:val="003C41B0"/>
    <w:rsid w:val="003C4302"/>
    <w:rsid w:val="003C44EC"/>
    <w:rsid w:val="003C482B"/>
    <w:rsid w:val="003C504C"/>
    <w:rsid w:val="003C544D"/>
    <w:rsid w:val="003C5A32"/>
    <w:rsid w:val="003C67FC"/>
    <w:rsid w:val="003C6B61"/>
    <w:rsid w:val="003C6BE1"/>
    <w:rsid w:val="003C6C82"/>
    <w:rsid w:val="003C73A9"/>
    <w:rsid w:val="003C78F3"/>
    <w:rsid w:val="003D0091"/>
    <w:rsid w:val="003D012D"/>
    <w:rsid w:val="003D0D2A"/>
    <w:rsid w:val="003D1750"/>
    <w:rsid w:val="003D1A3A"/>
    <w:rsid w:val="003D1B58"/>
    <w:rsid w:val="003D1CB1"/>
    <w:rsid w:val="003D1D51"/>
    <w:rsid w:val="003D1FF0"/>
    <w:rsid w:val="003D2246"/>
    <w:rsid w:val="003D272C"/>
    <w:rsid w:val="003D31D2"/>
    <w:rsid w:val="003D334A"/>
    <w:rsid w:val="003D4610"/>
    <w:rsid w:val="003D49CD"/>
    <w:rsid w:val="003D4D5E"/>
    <w:rsid w:val="003D5B97"/>
    <w:rsid w:val="003D619C"/>
    <w:rsid w:val="003D6951"/>
    <w:rsid w:val="003D6B3F"/>
    <w:rsid w:val="003D7862"/>
    <w:rsid w:val="003D78F5"/>
    <w:rsid w:val="003E05C8"/>
    <w:rsid w:val="003E06A2"/>
    <w:rsid w:val="003E0FDB"/>
    <w:rsid w:val="003E1790"/>
    <w:rsid w:val="003E2C04"/>
    <w:rsid w:val="003E3026"/>
    <w:rsid w:val="003E34BA"/>
    <w:rsid w:val="003E3567"/>
    <w:rsid w:val="003E49BE"/>
    <w:rsid w:val="003E4D6C"/>
    <w:rsid w:val="003E4DAF"/>
    <w:rsid w:val="003E4F6B"/>
    <w:rsid w:val="003E5E8F"/>
    <w:rsid w:val="003E5F89"/>
    <w:rsid w:val="003E6A1F"/>
    <w:rsid w:val="003E6E73"/>
    <w:rsid w:val="003E6ED7"/>
    <w:rsid w:val="003E75D2"/>
    <w:rsid w:val="003E770E"/>
    <w:rsid w:val="003E785B"/>
    <w:rsid w:val="003E7DE7"/>
    <w:rsid w:val="003E7DF5"/>
    <w:rsid w:val="003F09E3"/>
    <w:rsid w:val="003F0BBC"/>
    <w:rsid w:val="003F0DB3"/>
    <w:rsid w:val="003F118C"/>
    <w:rsid w:val="003F1252"/>
    <w:rsid w:val="003F15B7"/>
    <w:rsid w:val="003F1CF2"/>
    <w:rsid w:val="003F239F"/>
    <w:rsid w:val="003F3B56"/>
    <w:rsid w:val="003F3D40"/>
    <w:rsid w:val="003F3DF2"/>
    <w:rsid w:val="003F44B7"/>
    <w:rsid w:val="003F4941"/>
    <w:rsid w:val="003F5354"/>
    <w:rsid w:val="003F553C"/>
    <w:rsid w:val="003F593C"/>
    <w:rsid w:val="003F5DD6"/>
    <w:rsid w:val="003F5E2B"/>
    <w:rsid w:val="003F5F1A"/>
    <w:rsid w:val="003F643C"/>
    <w:rsid w:val="003F647F"/>
    <w:rsid w:val="003F6981"/>
    <w:rsid w:val="003F7591"/>
    <w:rsid w:val="003F7CB6"/>
    <w:rsid w:val="003F7CF3"/>
    <w:rsid w:val="0040050B"/>
    <w:rsid w:val="00400912"/>
    <w:rsid w:val="00400C40"/>
    <w:rsid w:val="00401303"/>
    <w:rsid w:val="00401413"/>
    <w:rsid w:val="0040211D"/>
    <w:rsid w:val="004021CC"/>
    <w:rsid w:val="004023EF"/>
    <w:rsid w:val="00403423"/>
    <w:rsid w:val="004035E9"/>
    <w:rsid w:val="00404212"/>
    <w:rsid w:val="0040624D"/>
    <w:rsid w:val="0040673D"/>
    <w:rsid w:val="004071FC"/>
    <w:rsid w:val="0040758C"/>
    <w:rsid w:val="0040788A"/>
    <w:rsid w:val="0041245A"/>
    <w:rsid w:val="004129BC"/>
    <w:rsid w:val="00412A2B"/>
    <w:rsid w:val="00412DA4"/>
    <w:rsid w:val="004134BE"/>
    <w:rsid w:val="00413AC7"/>
    <w:rsid w:val="004144B1"/>
    <w:rsid w:val="0041515B"/>
    <w:rsid w:val="0041569E"/>
    <w:rsid w:val="00415769"/>
    <w:rsid w:val="004166FF"/>
    <w:rsid w:val="00416B2C"/>
    <w:rsid w:val="00417461"/>
    <w:rsid w:val="00420549"/>
    <w:rsid w:val="004209B7"/>
    <w:rsid w:val="00420A91"/>
    <w:rsid w:val="004211CF"/>
    <w:rsid w:val="00421459"/>
    <w:rsid w:val="0042160F"/>
    <w:rsid w:val="004218C4"/>
    <w:rsid w:val="00421A4F"/>
    <w:rsid w:val="00422981"/>
    <w:rsid w:val="00423FB5"/>
    <w:rsid w:val="00424F18"/>
    <w:rsid w:val="004255DC"/>
    <w:rsid w:val="00425708"/>
    <w:rsid w:val="0042594D"/>
    <w:rsid w:val="0042594E"/>
    <w:rsid w:val="00425AE8"/>
    <w:rsid w:val="004264BF"/>
    <w:rsid w:val="00426DB0"/>
    <w:rsid w:val="00426EE6"/>
    <w:rsid w:val="00427336"/>
    <w:rsid w:val="00427563"/>
    <w:rsid w:val="00427F91"/>
    <w:rsid w:val="00430347"/>
    <w:rsid w:val="004304DC"/>
    <w:rsid w:val="00430AFF"/>
    <w:rsid w:val="00430F30"/>
    <w:rsid w:val="00431536"/>
    <w:rsid w:val="00432451"/>
    <w:rsid w:val="004324E2"/>
    <w:rsid w:val="0043285F"/>
    <w:rsid w:val="00433182"/>
    <w:rsid w:val="004333DA"/>
    <w:rsid w:val="00434C0E"/>
    <w:rsid w:val="004356F7"/>
    <w:rsid w:val="00435F54"/>
    <w:rsid w:val="0043690C"/>
    <w:rsid w:val="00436C2E"/>
    <w:rsid w:val="00436FC4"/>
    <w:rsid w:val="00437149"/>
    <w:rsid w:val="004371A7"/>
    <w:rsid w:val="00437547"/>
    <w:rsid w:val="0043780D"/>
    <w:rsid w:val="00437DFD"/>
    <w:rsid w:val="0044038C"/>
    <w:rsid w:val="00440D51"/>
    <w:rsid w:val="00441212"/>
    <w:rsid w:val="00441412"/>
    <w:rsid w:val="00441A21"/>
    <w:rsid w:val="00441EB6"/>
    <w:rsid w:val="00442176"/>
    <w:rsid w:val="00442478"/>
    <w:rsid w:val="0044259A"/>
    <w:rsid w:val="00442803"/>
    <w:rsid w:val="00443C02"/>
    <w:rsid w:val="00443C47"/>
    <w:rsid w:val="00443D51"/>
    <w:rsid w:val="00443FF9"/>
    <w:rsid w:val="00444D7C"/>
    <w:rsid w:val="004452DD"/>
    <w:rsid w:val="004465DE"/>
    <w:rsid w:val="00446655"/>
    <w:rsid w:val="00447148"/>
    <w:rsid w:val="00447276"/>
    <w:rsid w:val="0044758A"/>
    <w:rsid w:val="004500C7"/>
    <w:rsid w:val="00450536"/>
    <w:rsid w:val="00450BC9"/>
    <w:rsid w:val="00451570"/>
    <w:rsid w:val="004520A9"/>
    <w:rsid w:val="00452373"/>
    <w:rsid w:val="00452413"/>
    <w:rsid w:val="0045261B"/>
    <w:rsid w:val="004526FC"/>
    <w:rsid w:val="00452C34"/>
    <w:rsid w:val="004530A9"/>
    <w:rsid w:val="00453180"/>
    <w:rsid w:val="004546CB"/>
    <w:rsid w:val="00454F52"/>
    <w:rsid w:val="004551A6"/>
    <w:rsid w:val="004551DB"/>
    <w:rsid w:val="00455D7C"/>
    <w:rsid w:val="00455EA1"/>
    <w:rsid w:val="00456147"/>
    <w:rsid w:val="0045679D"/>
    <w:rsid w:val="00457BB1"/>
    <w:rsid w:val="00457C0B"/>
    <w:rsid w:val="004603F9"/>
    <w:rsid w:val="0046066E"/>
    <w:rsid w:val="00460B8E"/>
    <w:rsid w:val="0046143A"/>
    <w:rsid w:val="00461698"/>
    <w:rsid w:val="00461C3F"/>
    <w:rsid w:val="004627F9"/>
    <w:rsid w:val="00463122"/>
    <w:rsid w:val="00463C4F"/>
    <w:rsid w:val="00463CD8"/>
    <w:rsid w:val="0046428A"/>
    <w:rsid w:val="00465033"/>
    <w:rsid w:val="00465200"/>
    <w:rsid w:val="00465233"/>
    <w:rsid w:val="0046540A"/>
    <w:rsid w:val="00465832"/>
    <w:rsid w:val="00465BA6"/>
    <w:rsid w:val="00466FB4"/>
    <w:rsid w:val="00467888"/>
    <w:rsid w:val="00467A6D"/>
    <w:rsid w:val="00470268"/>
    <w:rsid w:val="004711A5"/>
    <w:rsid w:val="00471298"/>
    <w:rsid w:val="00471E20"/>
    <w:rsid w:val="00472133"/>
    <w:rsid w:val="004722E0"/>
    <w:rsid w:val="00472989"/>
    <w:rsid w:val="00472CBA"/>
    <w:rsid w:val="00472F48"/>
    <w:rsid w:val="0047324F"/>
    <w:rsid w:val="004739AE"/>
    <w:rsid w:val="0047428C"/>
    <w:rsid w:val="004742A7"/>
    <w:rsid w:val="00474657"/>
    <w:rsid w:val="00474DAE"/>
    <w:rsid w:val="004757E9"/>
    <w:rsid w:val="00475AA2"/>
    <w:rsid w:val="00475D37"/>
    <w:rsid w:val="00476178"/>
    <w:rsid w:val="004764CE"/>
    <w:rsid w:val="00477A43"/>
    <w:rsid w:val="00477CD2"/>
    <w:rsid w:val="004807A4"/>
    <w:rsid w:val="0048089A"/>
    <w:rsid w:val="00480A77"/>
    <w:rsid w:val="0048158E"/>
    <w:rsid w:val="004817DB"/>
    <w:rsid w:val="004819C6"/>
    <w:rsid w:val="00481B99"/>
    <w:rsid w:val="0048219D"/>
    <w:rsid w:val="004826DA"/>
    <w:rsid w:val="0048279A"/>
    <w:rsid w:val="004831A8"/>
    <w:rsid w:val="00483A8C"/>
    <w:rsid w:val="00483B96"/>
    <w:rsid w:val="00484121"/>
    <w:rsid w:val="004844ED"/>
    <w:rsid w:val="0048520E"/>
    <w:rsid w:val="004854BC"/>
    <w:rsid w:val="004859CA"/>
    <w:rsid w:val="00485C67"/>
    <w:rsid w:val="00486138"/>
    <w:rsid w:val="00486634"/>
    <w:rsid w:val="00486798"/>
    <w:rsid w:val="00486C31"/>
    <w:rsid w:val="00487004"/>
    <w:rsid w:val="004870A3"/>
    <w:rsid w:val="00487344"/>
    <w:rsid w:val="004877F0"/>
    <w:rsid w:val="004879F9"/>
    <w:rsid w:val="00487BFF"/>
    <w:rsid w:val="00487D27"/>
    <w:rsid w:val="00490472"/>
    <w:rsid w:val="00492311"/>
    <w:rsid w:val="004924ED"/>
    <w:rsid w:val="004925A8"/>
    <w:rsid w:val="0049324A"/>
    <w:rsid w:val="00493AD9"/>
    <w:rsid w:val="00493D2C"/>
    <w:rsid w:val="00493E31"/>
    <w:rsid w:val="004940C3"/>
    <w:rsid w:val="00494C20"/>
    <w:rsid w:val="00494D10"/>
    <w:rsid w:val="00494D8C"/>
    <w:rsid w:val="004954BC"/>
    <w:rsid w:val="0049642D"/>
    <w:rsid w:val="00496D49"/>
    <w:rsid w:val="00497B1A"/>
    <w:rsid w:val="00497FFE"/>
    <w:rsid w:val="004A0201"/>
    <w:rsid w:val="004A0415"/>
    <w:rsid w:val="004A04C7"/>
    <w:rsid w:val="004A0EE1"/>
    <w:rsid w:val="004A10A5"/>
    <w:rsid w:val="004A1465"/>
    <w:rsid w:val="004A1AAC"/>
    <w:rsid w:val="004A1B13"/>
    <w:rsid w:val="004A2DC3"/>
    <w:rsid w:val="004A3298"/>
    <w:rsid w:val="004A37DB"/>
    <w:rsid w:val="004A43B2"/>
    <w:rsid w:val="004A4F38"/>
    <w:rsid w:val="004A4FB3"/>
    <w:rsid w:val="004A51B7"/>
    <w:rsid w:val="004A54B4"/>
    <w:rsid w:val="004A62A7"/>
    <w:rsid w:val="004A62C9"/>
    <w:rsid w:val="004A68BC"/>
    <w:rsid w:val="004A6BA5"/>
    <w:rsid w:val="004A79FE"/>
    <w:rsid w:val="004A7DC0"/>
    <w:rsid w:val="004B08B7"/>
    <w:rsid w:val="004B0B1A"/>
    <w:rsid w:val="004B0DD9"/>
    <w:rsid w:val="004B0F6E"/>
    <w:rsid w:val="004B1462"/>
    <w:rsid w:val="004B152B"/>
    <w:rsid w:val="004B1F78"/>
    <w:rsid w:val="004B261F"/>
    <w:rsid w:val="004B295E"/>
    <w:rsid w:val="004B519E"/>
    <w:rsid w:val="004B61AB"/>
    <w:rsid w:val="004B6BD7"/>
    <w:rsid w:val="004B6E84"/>
    <w:rsid w:val="004B7128"/>
    <w:rsid w:val="004B780C"/>
    <w:rsid w:val="004B7B8A"/>
    <w:rsid w:val="004C0689"/>
    <w:rsid w:val="004C10B7"/>
    <w:rsid w:val="004C1A38"/>
    <w:rsid w:val="004C1D53"/>
    <w:rsid w:val="004C2206"/>
    <w:rsid w:val="004C22E0"/>
    <w:rsid w:val="004C369A"/>
    <w:rsid w:val="004C3EFE"/>
    <w:rsid w:val="004C4FD8"/>
    <w:rsid w:val="004C5943"/>
    <w:rsid w:val="004C6609"/>
    <w:rsid w:val="004C6DD4"/>
    <w:rsid w:val="004C7C1A"/>
    <w:rsid w:val="004D03DC"/>
    <w:rsid w:val="004D0893"/>
    <w:rsid w:val="004D117C"/>
    <w:rsid w:val="004D11B5"/>
    <w:rsid w:val="004D166A"/>
    <w:rsid w:val="004D1D89"/>
    <w:rsid w:val="004D21E0"/>
    <w:rsid w:val="004D2626"/>
    <w:rsid w:val="004D276E"/>
    <w:rsid w:val="004D29FF"/>
    <w:rsid w:val="004D2BAB"/>
    <w:rsid w:val="004D2C4B"/>
    <w:rsid w:val="004D47D7"/>
    <w:rsid w:val="004D5825"/>
    <w:rsid w:val="004D5D75"/>
    <w:rsid w:val="004D5EDA"/>
    <w:rsid w:val="004D647B"/>
    <w:rsid w:val="004D7205"/>
    <w:rsid w:val="004D79A2"/>
    <w:rsid w:val="004D7F4B"/>
    <w:rsid w:val="004E0426"/>
    <w:rsid w:val="004E050E"/>
    <w:rsid w:val="004E0893"/>
    <w:rsid w:val="004E0AA7"/>
    <w:rsid w:val="004E18F5"/>
    <w:rsid w:val="004E1C5A"/>
    <w:rsid w:val="004E3A53"/>
    <w:rsid w:val="004E4E1B"/>
    <w:rsid w:val="004E611C"/>
    <w:rsid w:val="004E633C"/>
    <w:rsid w:val="004E647A"/>
    <w:rsid w:val="004E68DA"/>
    <w:rsid w:val="004E6DCC"/>
    <w:rsid w:val="004E6F89"/>
    <w:rsid w:val="004E70C0"/>
    <w:rsid w:val="004E7C79"/>
    <w:rsid w:val="004F146B"/>
    <w:rsid w:val="004F14F8"/>
    <w:rsid w:val="004F2C6D"/>
    <w:rsid w:val="004F3423"/>
    <w:rsid w:val="004F3E7A"/>
    <w:rsid w:val="004F5713"/>
    <w:rsid w:val="004F57E8"/>
    <w:rsid w:val="004F5DC7"/>
    <w:rsid w:val="004F6DB6"/>
    <w:rsid w:val="004F6EC4"/>
    <w:rsid w:val="004F7402"/>
    <w:rsid w:val="004F75AB"/>
    <w:rsid w:val="004F79CE"/>
    <w:rsid w:val="004F7A2D"/>
    <w:rsid w:val="00500257"/>
    <w:rsid w:val="005004B5"/>
    <w:rsid w:val="00500984"/>
    <w:rsid w:val="00500ADF"/>
    <w:rsid w:val="0050192E"/>
    <w:rsid w:val="00501BA5"/>
    <w:rsid w:val="00502308"/>
    <w:rsid w:val="0050231C"/>
    <w:rsid w:val="00502E1E"/>
    <w:rsid w:val="00503A0D"/>
    <w:rsid w:val="00503C56"/>
    <w:rsid w:val="00504F1F"/>
    <w:rsid w:val="005064E6"/>
    <w:rsid w:val="0050650F"/>
    <w:rsid w:val="00506629"/>
    <w:rsid w:val="005066A0"/>
    <w:rsid w:val="00506EEF"/>
    <w:rsid w:val="0050735D"/>
    <w:rsid w:val="005076DE"/>
    <w:rsid w:val="0050784E"/>
    <w:rsid w:val="00507CE2"/>
    <w:rsid w:val="005103AE"/>
    <w:rsid w:val="00510913"/>
    <w:rsid w:val="005112E4"/>
    <w:rsid w:val="0051254C"/>
    <w:rsid w:val="00512865"/>
    <w:rsid w:val="00513A19"/>
    <w:rsid w:val="00513DE6"/>
    <w:rsid w:val="00513E46"/>
    <w:rsid w:val="00514BFB"/>
    <w:rsid w:val="00515065"/>
    <w:rsid w:val="00515A5D"/>
    <w:rsid w:val="0051692A"/>
    <w:rsid w:val="005178A7"/>
    <w:rsid w:val="00520609"/>
    <w:rsid w:val="00521330"/>
    <w:rsid w:val="00521378"/>
    <w:rsid w:val="0052146B"/>
    <w:rsid w:val="00521ADF"/>
    <w:rsid w:val="005223A5"/>
    <w:rsid w:val="00522A03"/>
    <w:rsid w:val="00523215"/>
    <w:rsid w:val="00523C86"/>
    <w:rsid w:val="00524014"/>
    <w:rsid w:val="00524B92"/>
    <w:rsid w:val="005252F3"/>
    <w:rsid w:val="005254E7"/>
    <w:rsid w:val="00525648"/>
    <w:rsid w:val="005257F9"/>
    <w:rsid w:val="005259BC"/>
    <w:rsid w:val="00525B15"/>
    <w:rsid w:val="00526926"/>
    <w:rsid w:val="00526C48"/>
    <w:rsid w:val="00527911"/>
    <w:rsid w:val="00527BD5"/>
    <w:rsid w:val="005308F6"/>
    <w:rsid w:val="0053097D"/>
    <w:rsid w:val="00530D7C"/>
    <w:rsid w:val="005311D6"/>
    <w:rsid w:val="00531685"/>
    <w:rsid w:val="00531DE8"/>
    <w:rsid w:val="0053295A"/>
    <w:rsid w:val="00532E96"/>
    <w:rsid w:val="0053306B"/>
    <w:rsid w:val="0053346C"/>
    <w:rsid w:val="00533C19"/>
    <w:rsid w:val="00533EDB"/>
    <w:rsid w:val="00534263"/>
    <w:rsid w:val="00534A3F"/>
    <w:rsid w:val="00534A43"/>
    <w:rsid w:val="00534F2B"/>
    <w:rsid w:val="00534FAA"/>
    <w:rsid w:val="00535613"/>
    <w:rsid w:val="00535F43"/>
    <w:rsid w:val="00536F30"/>
    <w:rsid w:val="005370A5"/>
    <w:rsid w:val="005370BD"/>
    <w:rsid w:val="0053712D"/>
    <w:rsid w:val="005371B9"/>
    <w:rsid w:val="00537336"/>
    <w:rsid w:val="005376E4"/>
    <w:rsid w:val="00537760"/>
    <w:rsid w:val="00537BCD"/>
    <w:rsid w:val="00537F76"/>
    <w:rsid w:val="00540113"/>
    <w:rsid w:val="00540306"/>
    <w:rsid w:val="00540360"/>
    <w:rsid w:val="0054043B"/>
    <w:rsid w:val="005407CB"/>
    <w:rsid w:val="00540946"/>
    <w:rsid w:val="00540A0E"/>
    <w:rsid w:val="00540D28"/>
    <w:rsid w:val="00541631"/>
    <w:rsid w:val="00542742"/>
    <w:rsid w:val="00542E9A"/>
    <w:rsid w:val="00542F2F"/>
    <w:rsid w:val="00542F5B"/>
    <w:rsid w:val="005431CA"/>
    <w:rsid w:val="0054351A"/>
    <w:rsid w:val="0054379A"/>
    <w:rsid w:val="00544562"/>
    <w:rsid w:val="00544D5D"/>
    <w:rsid w:val="00545A54"/>
    <w:rsid w:val="00545F1A"/>
    <w:rsid w:val="00545FDC"/>
    <w:rsid w:val="00546C71"/>
    <w:rsid w:val="00547683"/>
    <w:rsid w:val="0054775A"/>
    <w:rsid w:val="005502E3"/>
    <w:rsid w:val="00550A3B"/>
    <w:rsid w:val="00550CCE"/>
    <w:rsid w:val="00551072"/>
    <w:rsid w:val="005510B5"/>
    <w:rsid w:val="00551890"/>
    <w:rsid w:val="00551FD5"/>
    <w:rsid w:val="00552BC2"/>
    <w:rsid w:val="00552FD5"/>
    <w:rsid w:val="00553256"/>
    <w:rsid w:val="0055350B"/>
    <w:rsid w:val="00553848"/>
    <w:rsid w:val="005545C1"/>
    <w:rsid w:val="00554EB4"/>
    <w:rsid w:val="00555317"/>
    <w:rsid w:val="00555A0C"/>
    <w:rsid w:val="00555A70"/>
    <w:rsid w:val="005564E9"/>
    <w:rsid w:val="005564F8"/>
    <w:rsid w:val="00556509"/>
    <w:rsid w:val="0055673F"/>
    <w:rsid w:val="00556C4D"/>
    <w:rsid w:val="00556F94"/>
    <w:rsid w:val="005573BB"/>
    <w:rsid w:val="005575CB"/>
    <w:rsid w:val="00561112"/>
    <w:rsid w:val="005622C7"/>
    <w:rsid w:val="005623AE"/>
    <w:rsid w:val="00562568"/>
    <w:rsid w:val="00562754"/>
    <w:rsid w:val="00563085"/>
    <w:rsid w:val="00563618"/>
    <w:rsid w:val="00563E06"/>
    <w:rsid w:val="00565E88"/>
    <w:rsid w:val="005663C0"/>
    <w:rsid w:val="00566D2A"/>
    <w:rsid w:val="00566E10"/>
    <w:rsid w:val="0056784A"/>
    <w:rsid w:val="00567860"/>
    <w:rsid w:val="00567CD0"/>
    <w:rsid w:val="00567E45"/>
    <w:rsid w:val="00567F04"/>
    <w:rsid w:val="005700DB"/>
    <w:rsid w:val="005704A5"/>
    <w:rsid w:val="0057050F"/>
    <w:rsid w:val="0057066F"/>
    <w:rsid w:val="00570C44"/>
    <w:rsid w:val="00570D40"/>
    <w:rsid w:val="00571255"/>
    <w:rsid w:val="0057153A"/>
    <w:rsid w:val="00571A3A"/>
    <w:rsid w:val="00571DDD"/>
    <w:rsid w:val="00572700"/>
    <w:rsid w:val="005729CC"/>
    <w:rsid w:val="00572E52"/>
    <w:rsid w:val="00574171"/>
    <w:rsid w:val="005745D4"/>
    <w:rsid w:val="00574687"/>
    <w:rsid w:val="0057483F"/>
    <w:rsid w:val="00574BBB"/>
    <w:rsid w:val="00574D2F"/>
    <w:rsid w:val="00574DFB"/>
    <w:rsid w:val="00575235"/>
    <w:rsid w:val="005753B5"/>
    <w:rsid w:val="0057549D"/>
    <w:rsid w:val="00575B6B"/>
    <w:rsid w:val="00575E42"/>
    <w:rsid w:val="00575F43"/>
    <w:rsid w:val="00576010"/>
    <w:rsid w:val="00576E71"/>
    <w:rsid w:val="00577342"/>
    <w:rsid w:val="005775C8"/>
    <w:rsid w:val="0058096C"/>
    <w:rsid w:val="00580F40"/>
    <w:rsid w:val="00580F77"/>
    <w:rsid w:val="00581786"/>
    <w:rsid w:val="0058243F"/>
    <w:rsid w:val="00582F95"/>
    <w:rsid w:val="005831B0"/>
    <w:rsid w:val="00583EEA"/>
    <w:rsid w:val="005843E8"/>
    <w:rsid w:val="00584825"/>
    <w:rsid w:val="00584E8C"/>
    <w:rsid w:val="00585B67"/>
    <w:rsid w:val="00585D5D"/>
    <w:rsid w:val="0058624F"/>
    <w:rsid w:val="005863DE"/>
    <w:rsid w:val="00586481"/>
    <w:rsid w:val="00586BB6"/>
    <w:rsid w:val="00586E5B"/>
    <w:rsid w:val="005876C7"/>
    <w:rsid w:val="0059040B"/>
    <w:rsid w:val="00590D9D"/>
    <w:rsid w:val="0059138C"/>
    <w:rsid w:val="005913BA"/>
    <w:rsid w:val="00591740"/>
    <w:rsid w:val="00592640"/>
    <w:rsid w:val="005938C5"/>
    <w:rsid w:val="005941BF"/>
    <w:rsid w:val="00594289"/>
    <w:rsid w:val="00594967"/>
    <w:rsid w:val="00594C63"/>
    <w:rsid w:val="0059504E"/>
    <w:rsid w:val="0059541B"/>
    <w:rsid w:val="0059704A"/>
    <w:rsid w:val="00597D43"/>
    <w:rsid w:val="005A0BAF"/>
    <w:rsid w:val="005A15F3"/>
    <w:rsid w:val="005A29A7"/>
    <w:rsid w:val="005A325B"/>
    <w:rsid w:val="005A3656"/>
    <w:rsid w:val="005A37FA"/>
    <w:rsid w:val="005A4806"/>
    <w:rsid w:val="005A4F95"/>
    <w:rsid w:val="005A6266"/>
    <w:rsid w:val="005A6510"/>
    <w:rsid w:val="005A6E1B"/>
    <w:rsid w:val="005A7B23"/>
    <w:rsid w:val="005B082C"/>
    <w:rsid w:val="005B0C98"/>
    <w:rsid w:val="005B0CB0"/>
    <w:rsid w:val="005B117E"/>
    <w:rsid w:val="005B12D7"/>
    <w:rsid w:val="005B1611"/>
    <w:rsid w:val="005B168F"/>
    <w:rsid w:val="005B174E"/>
    <w:rsid w:val="005B17AC"/>
    <w:rsid w:val="005B294B"/>
    <w:rsid w:val="005B2E9F"/>
    <w:rsid w:val="005B3674"/>
    <w:rsid w:val="005B5057"/>
    <w:rsid w:val="005B54E2"/>
    <w:rsid w:val="005B5ACD"/>
    <w:rsid w:val="005B6688"/>
    <w:rsid w:val="005B717D"/>
    <w:rsid w:val="005B76C8"/>
    <w:rsid w:val="005B78C6"/>
    <w:rsid w:val="005C018A"/>
    <w:rsid w:val="005C0365"/>
    <w:rsid w:val="005C0442"/>
    <w:rsid w:val="005C0F75"/>
    <w:rsid w:val="005C1272"/>
    <w:rsid w:val="005C151A"/>
    <w:rsid w:val="005C1873"/>
    <w:rsid w:val="005C1FFF"/>
    <w:rsid w:val="005C29F7"/>
    <w:rsid w:val="005C2BAA"/>
    <w:rsid w:val="005C36C7"/>
    <w:rsid w:val="005C3F9F"/>
    <w:rsid w:val="005C4B0B"/>
    <w:rsid w:val="005C4D9F"/>
    <w:rsid w:val="005C51B0"/>
    <w:rsid w:val="005C5998"/>
    <w:rsid w:val="005C728B"/>
    <w:rsid w:val="005C7AED"/>
    <w:rsid w:val="005D00DB"/>
    <w:rsid w:val="005D1788"/>
    <w:rsid w:val="005D193D"/>
    <w:rsid w:val="005D1F8F"/>
    <w:rsid w:val="005D2160"/>
    <w:rsid w:val="005D3450"/>
    <w:rsid w:val="005D3E45"/>
    <w:rsid w:val="005D4CA7"/>
    <w:rsid w:val="005D4D83"/>
    <w:rsid w:val="005D5A5C"/>
    <w:rsid w:val="005D5C5E"/>
    <w:rsid w:val="005D5E19"/>
    <w:rsid w:val="005D61E5"/>
    <w:rsid w:val="005D6747"/>
    <w:rsid w:val="005D6780"/>
    <w:rsid w:val="005D6B1C"/>
    <w:rsid w:val="005D7235"/>
    <w:rsid w:val="005D771D"/>
    <w:rsid w:val="005D78CE"/>
    <w:rsid w:val="005D79F3"/>
    <w:rsid w:val="005E02A0"/>
    <w:rsid w:val="005E0D27"/>
    <w:rsid w:val="005E1518"/>
    <w:rsid w:val="005E17BE"/>
    <w:rsid w:val="005E2463"/>
    <w:rsid w:val="005E2992"/>
    <w:rsid w:val="005E2ED0"/>
    <w:rsid w:val="005E30C6"/>
    <w:rsid w:val="005E4417"/>
    <w:rsid w:val="005E5484"/>
    <w:rsid w:val="005E577D"/>
    <w:rsid w:val="005E6D9A"/>
    <w:rsid w:val="005E6E24"/>
    <w:rsid w:val="005E7BC1"/>
    <w:rsid w:val="005E7FDE"/>
    <w:rsid w:val="005F029C"/>
    <w:rsid w:val="005F08C0"/>
    <w:rsid w:val="005F0A5F"/>
    <w:rsid w:val="005F0BB4"/>
    <w:rsid w:val="005F0D32"/>
    <w:rsid w:val="005F1035"/>
    <w:rsid w:val="005F1C4C"/>
    <w:rsid w:val="005F1CC5"/>
    <w:rsid w:val="005F1ED8"/>
    <w:rsid w:val="005F1F64"/>
    <w:rsid w:val="005F2B9D"/>
    <w:rsid w:val="005F2C78"/>
    <w:rsid w:val="005F3123"/>
    <w:rsid w:val="005F3562"/>
    <w:rsid w:val="005F3C08"/>
    <w:rsid w:val="005F3E94"/>
    <w:rsid w:val="005F40E0"/>
    <w:rsid w:val="005F48DA"/>
    <w:rsid w:val="005F4F87"/>
    <w:rsid w:val="005F51FE"/>
    <w:rsid w:val="005F5377"/>
    <w:rsid w:val="005F5F45"/>
    <w:rsid w:val="005F6118"/>
    <w:rsid w:val="005F61DD"/>
    <w:rsid w:val="005F671A"/>
    <w:rsid w:val="005F6AC4"/>
    <w:rsid w:val="0060008B"/>
    <w:rsid w:val="00600559"/>
    <w:rsid w:val="0060114C"/>
    <w:rsid w:val="006011DE"/>
    <w:rsid w:val="00601B62"/>
    <w:rsid w:val="00601BD5"/>
    <w:rsid w:val="00601EAE"/>
    <w:rsid w:val="0060219A"/>
    <w:rsid w:val="0060222B"/>
    <w:rsid w:val="00602BD9"/>
    <w:rsid w:val="00602D3F"/>
    <w:rsid w:val="00602FE3"/>
    <w:rsid w:val="0060317D"/>
    <w:rsid w:val="006051AF"/>
    <w:rsid w:val="006055B3"/>
    <w:rsid w:val="00605F90"/>
    <w:rsid w:val="006064C7"/>
    <w:rsid w:val="006077D7"/>
    <w:rsid w:val="00607B24"/>
    <w:rsid w:val="00610575"/>
    <w:rsid w:val="00610BAA"/>
    <w:rsid w:val="00611A70"/>
    <w:rsid w:val="00611F79"/>
    <w:rsid w:val="00612311"/>
    <w:rsid w:val="0061320F"/>
    <w:rsid w:val="00613AFF"/>
    <w:rsid w:val="00613B7C"/>
    <w:rsid w:val="00614452"/>
    <w:rsid w:val="006148C3"/>
    <w:rsid w:val="00615F27"/>
    <w:rsid w:val="0061603E"/>
    <w:rsid w:val="006169E0"/>
    <w:rsid w:val="00616AB0"/>
    <w:rsid w:val="006176EB"/>
    <w:rsid w:val="0061779B"/>
    <w:rsid w:val="00617879"/>
    <w:rsid w:val="00617EFD"/>
    <w:rsid w:val="00620891"/>
    <w:rsid w:val="00620FC2"/>
    <w:rsid w:val="00621A0A"/>
    <w:rsid w:val="00622177"/>
    <w:rsid w:val="0062263F"/>
    <w:rsid w:val="00622DE5"/>
    <w:rsid w:val="00623225"/>
    <w:rsid w:val="00623708"/>
    <w:rsid w:val="00623818"/>
    <w:rsid w:val="00623CBC"/>
    <w:rsid w:val="006240B5"/>
    <w:rsid w:val="00624195"/>
    <w:rsid w:val="006243D8"/>
    <w:rsid w:val="0062497F"/>
    <w:rsid w:val="00624CF1"/>
    <w:rsid w:val="00624D65"/>
    <w:rsid w:val="006251E8"/>
    <w:rsid w:val="00625547"/>
    <w:rsid w:val="00625CDB"/>
    <w:rsid w:val="0062614B"/>
    <w:rsid w:val="00626C5F"/>
    <w:rsid w:val="0062780E"/>
    <w:rsid w:val="006278EC"/>
    <w:rsid w:val="00627BD1"/>
    <w:rsid w:val="00627FB7"/>
    <w:rsid w:val="00630146"/>
    <w:rsid w:val="00630310"/>
    <w:rsid w:val="00630B2C"/>
    <w:rsid w:val="00632482"/>
    <w:rsid w:val="00632CCE"/>
    <w:rsid w:val="00633FF0"/>
    <w:rsid w:val="006345D0"/>
    <w:rsid w:val="00634BC5"/>
    <w:rsid w:val="00635D5F"/>
    <w:rsid w:val="00637279"/>
    <w:rsid w:val="00637783"/>
    <w:rsid w:val="00637BA6"/>
    <w:rsid w:val="00637DBB"/>
    <w:rsid w:val="00640134"/>
    <w:rsid w:val="00642221"/>
    <w:rsid w:val="00643397"/>
    <w:rsid w:val="00643C9B"/>
    <w:rsid w:val="00643EEF"/>
    <w:rsid w:val="00644208"/>
    <w:rsid w:val="006443B1"/>
    <w:rsid w:val="006447B1"/>
    <w:rsid w:val="006447FF"/>
    <w:rsid w:val="00645053"/>
    <w:rsid w:val="00645386"/>
    <w:rsid w:val="00645A4D"/>
    <w:rsid w:val="00645BF1"/>
    <w:rsid w:val="0064602D"/>
    <w:rsid w:val="0064611E"/>
    <w:rsid w:val="0064685B"/>
    <w:rsid w:val="00646DF5"/>
    <w:rsid w:val="006472C8"/>
    <w:rsid w:val="00647B16"/>
    <w:rsid w:val="006502AF"/>
    <w:rsid w:val="006503FE"/>
    <w:rsid w:val="00650671"/>
    <w:rsid w:val="00650A36"/>
    <w:rsid w:val="00650AA8"/>
    <w:rsid w:val="00650DEF"/>
    <w:rsid w:val="006512D9"/>
    <w:rsid w:val="006514B3"/>
    <w:rsid w:val="00651E73"/>
    <w:rsid w:val="006527EA"/>
    <w:rsid w:val="00652984"/>
    <w:rsid w:val="00652AA4"/>
    <w:rsid w:val="00652F3D"/>
    <w:rsid w:val="006531D1"/>
    <w:rsid w:val="00653586"/>
    <w:rsid w:val="0065430E"/>
    <w:rsid w:val="006545D4"/>
    <w:rsid w:val="00654CA1"/>
    <w:rsid w:val="00654F42"/>
    <w:rsid w:val="00654F86"/>
    <w:rsid w:val="006556D6"/>
    <w:rsid w:val="00655864"/>
    <w:rsid w:val="006564E1"/>
    <w:rsid w:val="00656E46"/>
    <w:rsid w:val="0065706E"/>
    <w:rsid w:val="0065747B"/>
    <w:rsid w:val="00657BA0"/>
    <w:rsid w:val="00657C92"/>
    <w:rsid w:val="00657F57"/>
    <w:rsid w:val="006600DA"/>
    <w:rsid w:val="0066022E"/>
    <w:rsid w:val="00660484"/>
    <w:rsid w:val="0066064A"/>
    <w:rsid w:val="00660EFB"/>
    <w:rsid w:val="00661025"/>
    <w:rsid w:val="006614CD"/>
    <w:rsid w:val="00661840"/>
    <w:rsid w:val="00661C2B"/>
    <w:rsid w:val="00661F13"/>
    <w:rsid w:val="0066269C"/>
    <w:rsid w:val="006627CE"/>
    <w:rsid w:val="00662A23"/>
    <w:rsid w:val="00664268"/>
    <w:rsid w:val="0066456B"/>
    <w:rsid w:val="00665FD0"/>
    <w:rsid w:val="006662F6"/>
    <w:rsid w:val="0066671C"/>
    <w:rsid w:val="0066725E"/>
    <w:rsid w:val="0066734E"/>
    <w:rsid w:val="00667F7C"/>
    <w:rsid w:val="006701ED"/>
    <w:rsid w:val="00670669"/>
    <w:rsid w:val="00670B88"/>
    <w:rsid w:val="00671AE5"/>
    <w:rsid w:val="00672591"/>
    <w:rsid w:val="00672828"/>
    <w:rsid w:val="0067284E"/>
    <w:rsid w:val="00672E25"/>
    <w:rsid w:val="0067301F"/>
    <w:rsid w:val="0067389C"/>
    <w:rsid w:val="00674529"/>
    <w:rsid w:val="00674A52"/>
    <w:rsid w:val="00674F3C"/>
    <w:rsid w:val="006755B4"/>
    <w:rsid w:val="0067594A"/>
    <w:rsid w:val="00675D6D"/>
    <w:rsid w:val="00675F68"/>
    <w:rsid w:val="00676456"/>
    <w:rsid w:val="0067687E"/>
    <w:rsid w:val="00676BA2"/>
    <w:rsid w:val="00677DF4"/>
    <w:rsid w:val="00680488"/>
    <w:rsid w:val="006806A2"/>
    <w:rsid w:val="00680AFF"/>
    <w:rsid w:val="00681E34"/>
    <w:rsid w:val="00681EA5"/>
    <w:rsid w:val="00682169"/>
    <w:rsid w:val="0068338D"/>
    <w:rsid w:val="0068427C"/>
    <w:rsid w:val="0068493B"/>
    <w:rsid w:val="00684D9E"/>
    <w:rsid w:val="00685747"/>
    <w:rsid w:val="00686503"/>
    <w:rsid w:val="00687603"/>
    <w:rsid w:val="006876C4"/>
    <w:rsid w:val="00687D8C"/>
    <w:rsid w:val="00690019"/>
    <w:rsid w:val="00691388"/>
    <w:rsid w:val="00691FD3"/>
    <w:rsid w:val="00692038"/>
    <w:rsid w:val="00692224"/>
    <w:rsid w:val="006926AE"/>
    <w:rsid w:val="006942D9"/>
    <w:rsid w:val="00694369"/>
    <w:rsid w:val="00695470"/>
    <w:rsid w:val="006957B6"/>
    <w:rsid w:val="00695A66"/>
    <w:rsid w:val="0069668B"/>
    <w:rsid w:val="00696B60"/>
    <w:rsid w:val="0069746E"/>
    <w:rsid w:val="00697B92"/>
    <w:rsid w:val="006A004F"/>
    <w:rsid w:val="006A0CFE"/>
    <w:rsid w:val="006A176B"/>
    <w:rsid w:val="006A2028"/>
    <w:rsid w:val="006A236E"/>
    <w:rsid w:val="006A27F8"/>
    <w:rsid w:val="006A2D4D"/>
    <w:rsid w:val="006A2DD0"/>
    <w:rsid w:val="006A305D"/>
    <w:rsid w:val="006A47D6"/>
    <w:rsid w:val="006A4CC9"/>
    <w:rsid w:val="006A5CAE"/>
    <w:rsid w:val="006A6154"/>
    <w:rsid w:val="006A6DA4"/>
    <w:rsid w:val="006A7374"/>
    <w:rsid w:val="006A753F"/>
    <w:rsid w:val="006A7FA6"/>
    <w:rsid w:val="006B003D"/>
    <w:rsid w:val="006B0CAE"/>
    <w:rsid w:val="006B131C"/>
    <w:rsid w:val="006B1DDF"/>
    <w:rsid w:val="006B1EF2"/>
    <w:rsid w:val="006B3144"/>
    <w:rsid w:val="006B34A4"/>
    <w:rsid w:val="006B43A8"/>
    <w:rsid w:val="006B5037"/>
    <w:rsid w:val="006B520D"/>
    <w:rsid w:val="006B59D2"/>
    <w:rsid w:val="006B689D"/>
    <w:rsid w:val="006B68BC"/>
    <w:rsid w:val="006B700D"/>
    <w:rsid w:val="006C0AC9"/>
    <w:rsid w:val="006C0B11"/>
    <w:rsid w:val="006C1311"/>
    <w:rsid w:val="006C1617"/>
    <w:rsid w:val="006C1786"/>
    <w:rsid w:val="006C1849"/>
    <w:rsid w:val="006C1B37"/>
    <w:rsid w:val="006C2A98"/>
    <w:rsid w:val="006C2DFF"/>
    <w:rsid w:val="006C331A"/>
    <w:rsid w:val="006C35FC"/>
    <w:rsid w:val="006C4B67"/>
    <w:rsid w:val="006C4EAA"/>
    <w:rsid w:val="006C5443"/>
    <w:rsid w:val="006C5DFB"/>
    <w:rsid w:val="006C6273"/>
    <w:rsid w:val="006C684A"/>
    <w:rsid w:val="006C6AFC"/>
    <w:rsid w:val="006C6E0A"/>
    <w:rsid w:val="006C6FE9"/>
    <w:rsid w:val="006C704C"/>
    <w:rsid w:val="006C7352"/>
    <w:rsid w:val="006C7603"/>
    <w:rsid w:val="006C7D4E"/>
    <w:rsid w:val="006C7FA0"/>
    <w:rsid w:val="006D0497"/>
    <w:rsid w:val="006D11B2"/>
    <w:rsid w:val="006D195A"/>
    <w:rsid w:val="006D1C21"/>
    <w:rsid w:val="006D1D6C"/>
    <w:rsid w:val="006D1E36"/>
    <w:rsid w:val="006D23E8"/>
    <w:rsid w:val="006D3B7E"/>
    <w:rsid w:val="006D42AC"/>
    <w:rsid w:val="006D43E2"/>
    <w:rsid w:val="006D4B4B"/>
    <w:rsid w:val="006D5C01"/>
    <w:rsid w:val="006D5E9F"/>
    <w:rsid w:val="006D6128"/>
    <w:rsid w:val="006D6D80"/>
    <w:rsid w:val="006D7331"/>
    <w:rsid w:val="006D7D15"/>
    <w:rsid w:val="006D7D7E"/>
    <w:rsid w:val="006E0E18"/>
    <w:rsid w:val="006E19DD"/>
    <w:rsid w:val="006E1FA5"/>
    <w:rsid w:val="006E27DF"/>
    <w:rsid w:val="006E28E6"/>
    <w:rsid w:val="006E2A85"/>
    <w:rsid w:val="006E2D64"/>
    <w:rsid w:val="006E3342"/>
    <w:rsid w:val="006E34D1"/>
    <w:rsid w:val="006E358B"/>
    <w:rsid w:val="006E42C8"/>
    <w:rsid w:val="006E4B0E"/>
    <w:rsid w:val="006E67B1"/>
    <w:rsid w:val="006E68D8"/>
    <w:rsid w:val="006E7B67"/>
    <w:rsid w:val="006F01D9"/>
    <w:rsid w:val="006F0605"/>
    <w:rsid w:val="006F0814"/>
    <w:rsid w:val="006F1770"/>
    <w:rsid w:val="006F1905"/>
    <w:rsid w:val="006F23A6"/>
    <w:rsid w:val="006F2515"/>
    <w:rsid w:val="006F32CE"/>
    <w:rsid w:val="006F3456"/>
    <w:rsid w:val="006F3F3B"/>
    <w:rsid w:val="006F4CD0"/>
    <w:rsid w:val="006F4EC1"/>
    <w:rsid w:val="006F58C5"/>
    <w:rsid w:val="006F5B28"/>
    <w:rsid w:val="006F5B42"/>
    <w:rsid w:val="006F628B"/>
    <w:rsid w:val="006F659D"/>
    <w:rsid w:val="006F7062"/>
    <w:rsid w:val="006F7663"/>
    <w:rsid w:val="006F7B32"/>
    <w:rsid w:val="006F7ED5"/>
    <w:rsid w:val="006F7FE8"/>
    <w:rsid w:val="00700270"/>
    <w:rsid w:val="00701570"/>
    <w:rsid w:val="00702303"/>
    <w:rsid w:val="00702CC9"/>
    <w:rsid w:val="007034EF"/>
    <w:rsid w:val="007038CE"/>
    <w:rsid w:val="0070390F"/>
    <w:rsid w:val="00703A6D"/>
    <w:rsid w:val="007042B1"/>
    <w:rsid w:val="007053D2"/>
    <w:rsid w:val="00705911"/>
    <w:rsid w:val="00705A5F"/>
    <w:rsid w:val="00705F5F"/>
    <w:rsid w:val="0070604E"/>
    <w:rsid w:val="0070650E"/>
    <w:rsid w:val="00706540"/>
    <w:rsid w:val="0070655C"/>
    <w:rsid w:val="007066C0"/>
    <w:rsid w:val="00706746"/>
    <w:rsid w:val="0070728C"/>
    <w:rsid w:val="00707460"/>
    <w:rsid w:val="00707A7C"/>
    <w:rsid w:val="00707AA4"/>
    <w:rsid w:val="0071026F"/>
    <w:rsid w:val="00711015"/>
    <w:rsid w:val="007116C1"/>
    <w:rsid w:val="007119A9"/>
    <w:rsid w:val="00711BCD"/>
    <w:rsid w:val="007123E0"/>
    <w:rsid w:val="00712F30"/>
    <w:rsid w:val="00713142"/>
    <w:rsid w:val="007131B6"/>
    <w:rsid w:val="007134C5"/>
    <w:rsid w:val="0071355B"/>
    <w:rsid w:val="0071371C"/>
    <w:rsid w:val="00714201"/>
    <w:rsid w:val="0071530F"/>
    <w:rsid w:val="00720399"/>
    <w:rsid w:val="0072060D"/>
    <w:rsid w:val="00720BCC"/>
    <w:rsid w:val="00722279"/>
    <w:rsid w:val="00722A8A"/>
    <w:rsid w:val="007231B9"/>
    <w:rsid w:val="007236AA"/>
    <w:rsid w:val="0072386B"/>
    <w:rsid w:val="00723AE8"/>
    <w:rsid w:val="007257AB"/>
    <w:rsid w:val="00725A76"/>
    <w:rsid w:val="00725DB9"/>
    <w:rsid w:val="007261F7"/>
    <w:rsid w:val="00726DE0"/>
    <w:rsid w:val="0072738B"/>
    <w:rsid w:val="00727632"/>
    <w:rsid w:val="007279E4"/>
    <w:rsid w:val="00727F54"/>
    <w:rsid w:val="00730717"/>
    <w:rsid w:val="0073091E"/>
    <w:rsid w:val="00730EED"/>
    <w:rsid w:val="00731618"/>
    <w:rsid w:val="007327F6"/>
    <w:rsid w:val="00732824"/>
    <w:rsid w:val="007329D3"/>
    <w:rsid w:val="00733A2B"/>
    <w:rsid w:val="00733AB1"/>
    <w:rsid w:val="0073432C"/>
    <w:rsid w:val="00734717"/>
    <w:rsid w:val="00734DAD"/>
    <w:rsid w:val="007351BF"/>
    <w:rsid w:val="00735628"/>
    <w:rsid w:val="00735A78"/>
    <w:rsid w:val="00735BA5"/>
    <w:rsid w:val="0073634B"/>
    <w:rsid w:val="00736711"/>
    <w:rsid w:val="007369F8"/>
    <w:rsid w:val="007371FE"/>
    <w:rsid w:val="007373AD"/>
    <w:rsid w:val="00737EB7"/>
    <w:rsid w:val="007402B5"/>
    <w:rsid w:val="00740FC3"/>
    <w:rsid w:val="0074100E"/>
    <w:rsid w:val="007412CA"/>
    <w:rsid w:val="00742289"/>
    <w:rsid w:val="00742C08"/>
    <w:rsid w:val="00742D07"/>
    <w:rsid w:val="00743E2D"/>
    <w:rsid w:val="007449CA"/>
    <w:rsid w:val="00745817"/>
    <w:rsid w:val="007458D7"/>
    <w:rsid w:val="00745DA8"/>
    <w:rsid w:val="0074683F"/>
    <w:rsid w:val="0074756F"/>
    <w:rsid w:val="007475E6"/>
    <w:rsid w:val="0075190B"/>
    <w:rsid w:val="00751C69"/>
    <w:rsid w:val="00751EC8"/>
    <w:rsid w:val="007528A1"/>
    <w:rsid w:val="007529C9"/>
    <w:rsid w:val="00753216"/>
    <w:rsid w:val="007536C3"/>
    <w:rsid w:val="00754104"/>
    <w:rsid w:val="00754196"/>
    <w:rsid w:val="00755260"/>
    <w:rsid w:val="007559A9"/>
    <w:rsid w:val="00756483"/>
    <w:rsid w:val="00756DAF"/>
    <w:rsid w:val="00757063"/>
    <w:rsid w:val="0075709F"/>
    <w:rsid w:val="0075767B"/>
    <w:rsid w:val="00757900"/>
    <w:rsid w:val="00757D89"/>
    <w:rsid w:val="0076034D"/>
    <w:rsid w:val="0076108E"/>
    <w:rsid w:val="007616E1"/>
    <w:rsid w:val="007625BB"/>
    <w:rsid w:val="0076336D"/>
    <w:rsid w:val="00764A90"/>
    <w:rsid w:val="00764BA2"/>
    <w:rsid w:val="0076508A"/>
    <w:rsid w:val="00765288"/>
    <w:rsid w:val="007662C2"/>
    <w:rsid w:val="00767F09"/>
    <w:rsid w:val="00767F70"/>
    <w:rsid w:val="0077062F"/>
    <w:rsid w:val="00771305"/>
    <w:rsid w:val="0077194E"/>
    <w:rsid w:val="00772157"/>
    <w:rsid w:val="00772664"/>
    <w:rsid w:val="007731DB"/>
    <w:rsid w:val="0077346D"/>
    <w:rsid w:val="007735BC"/>
    <w:rsid w:val="00773687"/>
    <w:rsid w:val="007738FF"/>
    <w:rsid w:val="00774A0F"/>
    <w:rsid w:val="00774CA4"/>
    <w:rsid w:val="00774D02"/>
    <w:rsid w:val="007755AE"/>
    <w:rsid w:val="007756C5"/>
    <w:rsid w:val="00775F9A"/>
    <w:rsid w:val="0077627A"/>
    <w:rsid w:val="00776342"/>
    <w:rsid w:val="00776AE0"/>
    <w:rsid w:val="00776CDC"/>
    <w:rsid w:val="00776DAC"/>
    <w:rsid w:val="0077799D"/>
    <w:rsid w:val="00777C52"/>
    <w:rsid w:val="007816E2"/>
    <w:rsid w:val="00781ADC"/>
    <w:rsid w:val="0078235B"/>
    <w:rsid w:val="007829CC"/>
    <w:rsid w:val="0078350E"/>
    <w:rsid w:val="00783AF6"/>
    <w:rsid w:val="007847DE"/>
    <w:rsid w:val="00784A9A"/>
    <w:rsid w:val="0078576C"/>
    <w:rsid w:val="00785B56"/>
    <w:rsid w:val="00785E54"/>
    <w:rsid w:val="00786C16"/>
    <w:rsid w:val="00787269"/>
    <w:rsid w:val="007874ED"/>
    <w:rsid w:val="00787988"/>
    <w:rsid w:val="00787A4B"/>
    <w:rsid w:val="0079069B"/>
    <w:rsid w:val="00790994"/>
    <w:rsid w:val="00790B70"/>
    <w:rsid w:val="00791994"/>
    <w:rsid w:val="007919C8"/>
    <w:rsid w:val="00792891"/>
    <w:rsid w:val="007931B5"/>
    <w:rsid w:val="007931F3"/>
    <w:rsid w:val="007938D2"/>
    <w:rsid w:val="0079392F"/>
    <w:rsid w:val="00794D51"/>
    <w:rsid w:val="0079688F"/>
    <w:rsid w:val="00796E8A"/>
    <w:rsid w:val="00797D11"/>
    <w:rsid w:val="007A01C4"/>
    <w:rsid w:val="007A0527"/>
    <w:rsid w:val="007A08BA"/>
    <w:rsid w:val="007A10B6"/>
    <w:rsid w:val="007A131E"/>
    <w:rsid w:val="007A14A4"/>
    <w:rsid w:val="007A15E9"/>
    <w:rsid w:val="007A1836"/>
    <w:rsid w:val="007A1EEA"/>
    <w:rsid w:val="007A2ED9"/>
    <w:rsid w:val="007A31E7"/>
    <w:rsid w:val="007A3711"/>
    <w:rsid w:val="007A3AA9"/>
    <w:rsid w:val="007A4050"/>
    <w:rsid w:val="007A41A1"/>
    <w:rsid w:val="007A4CA8"/>
    <w:rsid w:val="007A5885"/>
    <w:rsid w:val="007A5A31"/>
    <w:rsid w:val="007A5DBA"/>
    <w:rsid w:val="007A62B4"/>
    <w:rsid w:val="007B02AD"/>
    <w:rsid w:val="007B02DF"/>
    <w:rsid w:val="007B1084"/>
    <w:rsid w:val="007B111F"/>
    <w:rsid w:val="007B1134"/>
    <w:rsid w:val="007B172C"/>
    <w:rsid w:val="007B30D7"/>
    <w:rsid w:val="007B3246"/>
    <w:rsid w:val="007B3E3B"/>
    <w:rsid w:val="007B4282"/>
    <w:rsid w:val="007B434C"/>
    <w:rsid w:val="007B5B53"/>
    <w:rsid w:val="007B5BA5"/>
    <w:rsid w:val="007B62EF"/>
    <w:rsid w:val="007B6AF4"/>
    <w:rsid w:val="007B7028"/>
    <w:rsid w:val="007B70D1"/>
    <w:rsid w:val="007B7205"/>
    <w:rsid w:val="007C0102"/>
    <w:rsid w:val="007C03B3"/>
    <w:rsid w:val="007C0FFC"/>
    <w:rsid w:val="007C108C"/>
    <w:rsid w:val="007C134F"/>
    <w:rsid w:val="007C13FE"/>
    <w:rsid w:val="007C1B7F"/>
    <w:rsid w:val="007C238A"/>
    <w:rsid w:val="007C2783"/>
    <w:rsid w:val="007C3406"/>
    <w:rsid w:val="007C3B03"/>
    <w:rsid w:val="007C3F9C"/>
    <w:rsid w:val="007C400F"/>
    <w:rsid w:val="007C4486"/>
    <w:rsid w:val="007C471A"/>
    <w:rsid w:val="007C5BDB"/>
    <w:rsid w:val="007C6355"/>
    <w:rsid w:val="007C6660"/>
    <w:rsid w:val="007C6D9E"/>
    <w:rsid w:val="007C7183"/>
    <w:rsid w:val="007C7197"/>
    <w:rsid w:val="007C71D9"/>
    <w:rsid w:val="007C7B53"/>
    <w:rsid w:val="007D0B2C"/>
    <w:rsid w:val="007D106B"/>
    <w:rsid w:val="007D1A25"/>
    <w:rsid w:val="007D277E"/>
    <w:rsid w:val="007D2C37"/>
    <w:rsid w:val="007D2CA3"/>
    <w:rsid w:val="007D2CAC"/>
    <w:rsid w:val="007D3488"/>
    <w:rsid w:val="007D43BA"/>
    <w:rsid w:val="007D44F1"/>
    <w:rsid w:val="007D490F"/>
    <w:rsid w:val="007D53B1"/>
    <w:rsid w:val="007D588E"/>
    <w:rsid w:val="007D5ED6"/>
    <w:rsid w:val="007D6304"/>
    <w:rsid w:val="007D6E38"/>
    <w:rsid w:val="007D6EA5"/>
    <w:rsid w:val="007D783E"/>
    <w:rsid w:val="007D7898"/>
    <w:rsid w:val="007D7983"/>
    <w:rsid w:val="007D7D5B"/>
    <w:rsid w:val="007D7F02"/>
    <w:rsid w:val="007E0A1C"/>
    <w:rsid w:val="007E12F6"/>
    <w:rsid w:val="007E14B3"/>
    <w:rsid w:val="007E29B6"/>
    <w:rsid w:val="007E2AF0"/>
    <w:rsid w:val="007E364F"/>
    <w:rsid w:val="007E399D"/>
    <w:rsid w:val="007E3EFC"/>
    <w:rsid w:val="007E43CD"/>
    <w:rsid w:val="007E44B8"/>
    <w:rsid w:val="007E5B26"/>
    <w:rsid w:val="007E6B24"/>
    <w:rsid w:val="007E6B8C"/>
    <w:rsid w:val="007E6C6F"/>
    <w:rsid w:val="007F033C"/>
    <w:rsid w:val="007F0994"/>
    <w:rsid w:val="007F0D96"/>
    <w:rsid w:val="007F1BE9"/>
    <w:rsid w:val="007F1F7A"/>
    <w:rsid w:val="007F220C"/>
    <w:rsid w:val="007F2FF7"/>
    <w:rsid w:val="007F381C"/>
    <w:rsid w:val="007F39FB"/>
    <w:rsid w:val="007F3B58"/>
    <w:rsid w:val="007F3C59"/>
    <w:rsid w:val="007F4334"/>
    <w:rsid w:val="007F4BAB"/>
    <w:rsid w:val="007F6B6F"/>
    <w:rsid w:val="007F70BB"/>
    <w:rsid w:val="007F751B"/>
    <w:rsid w:val="0080018B"/>
    <w:rsid w:val="008009EB"/>
    <w:rsid w:val="00800E2A"/>
    <w:rsid w:val="0080183B"/>
    <w:rsid w:val="00802BAE"/>
    <w:rsid w:val="00802EFD"/>
    <w:rsid w:val="00803C02"/>
    <w:rsid w:val="00804035"/>
    <w:rsid w:val="0080405A"/>
    <w:rsid w:val="00804780"/>
    <w:rsid w:val="00804B43"/>
    <w:rsid w:val="008053FF"/>
    <w:rsid w:val="00806537"/>
    <w:rsid w:val="008068ED"/>
    <w:rsid w:val="00807553"/>
    <w:rsid w:val="008078BD"/>
    <w:rsid w:val="0080799C"/>
    <w:rsid w:val="008105B7"/>
    <w:rsid w:val="00810701"/>
    <w:rsid w:val="00810E37"/>
    <w:rsid w:val="00810F3F"/>
    <w:rsid w:val="008114D9"/>
    <w:rsid w:val="00811625"/>
    <w:rsid w:val="00811C10"/>
    <w:rsid w:val="00812273"/>
    <w:rsid w:val="008122B1"/>
    <w:rsid w:val="0081286B"/>
    <w:rsid w:val="00812AAD"/>
    <w:rsid w:val="0081328C"/>
    <w:rsid w:val="00813597"/>
    <w:rsid w:val="008140D9"/>
    <w:rsid w:val="008151E1"/>
    <w:rsid w:val="0081571F"/>
    <w:rsid w:val="00815C73"/>
    <w:rsid w:val="00815DA9"/>
    <w:rsid w:val="00815E89"/>
    <w:rsid w:val="008160CD"/>
    <w:rsid w:val="008169D0"/>
    <w:rsid w:val="00817C3C"/>
    <w:rsid w:val="0082069B"/>
    <w:rsid w:val="00820845"/>
    <w:rsid w:val="00820B4A"/>
    <w:rsid w:val="00820F31"/>
    <w:rsid w:val="00821BFF"/>
    <w:rsid w:val="00822325"/>
    <w:rsid w:val="00822890"/>
    <w:rsid w:val="00822D20"/>
    <w:rsid w:val="00822E8E"/>
    <w:rsid w:val="00822EEE"/>
    <w:rsid w:val="00823223"/>
    <w:rsid w:val="00824393"/>
    <w:rsid w:val="008243E5"/>
    <w:rsid w:val="008245AA"/>
    <w:rsid w:val="00825272"/>
    <w:rsid w:val="0082579D"/>
    <w:rsid w:val="00825F17"/>
    <w:rsid w:val="0082687B"/>
    <w:rsid w:val="00826E15"/>
    <w:rsid w:val="0082724E"/>
    <w:rsid w:val="00827399"/>
    <w:rsid w:val="00827ED3"/>
    <w:rsid w:val="00830F00"/>
    <w:rsid w:val="008317FF"/>
    <w:rsid w:val="00831C7A"/>
    <w:rsid w:val="00832827"/>
    <w:rsid w:val="00832EEC"/>
    <w:rsid w:val="00833459"/>
    <w:rsid w:val="00833BF8"/>
    <w:rsid w:val="0083472D"/>
    <w:rsid w:val="00834F6B"/>
    <w:rsid w:val="0083599C"/>
    <w:rsid w:val="00836153"/>
    <w:rsid w:val="0084025A"/>
    <w:rsid w:val="0084039D"/>
    <w:rsid w:val="00841195"/>
    <w:rsid w:val="00841222"/>
    <w:rsid w:val="008412CF"/>
    <w:rsid w:val="00842164"/>
    <w:rsid w:val="00842573"/>
    <w:rsid w:val="0084287C"/>
    <w:rsid w:val="00842FD0"/>
    <w:rsid w:val="0084318F"/>
    <w:rsid w:val="00843F13"/>
    <w:rsid w:val="00844DD9"/>
    <w:rsid w:val="00845327"/>
    <w:rsid w:val="00845C06"/>
    <w:rsid w:val="008467AB"/>
    <w:rsid w:val="00846E9B"/>
    <w:rsid w:val="00847445"/>
    <w:rsid w:val="008479DB"/>
    <w:rsid w:val="00847B72"/>
    <w:rsid w:val="008506C7"/>
    <w:rsid w:val="00851153"/>
    <w:rsid w:val="008511E0"/>
    <w:rsid w:val="00851EFD"/>
    <w:rsid w:val="0085247B"/>
    <w:rsid w:val="008524DA"/>
    <w:rsid w:val="00852719"/>
    <w:rsid w:val="0085421E"/>
    <w:rsid w:val="00854653"/>
    <w:rsid w:val="008555BB"/>
    <w:rsid w:val="008557E4"/>
    <w:rsid w:val="00855BBE"/>
    <w:rsid w:val="00856C88"/>
    <w:rsid w:val="00856CF2"/>
    <w:rsid w:val="0086053E"/>
    <w:rsid w:val="008608BA"/>
    <w:rsid w:val="00860C5C"/>
    <w:rsid w:val="00860D50"/>
    <w:rsid w:val="00861783"/>
    <w:rsid w:val="008618F7"/>
    <w:rsid w:val="00861C99"/>
    <w:rsid w:val="008628F8"/>
    <w:rsid w:val="00862C66"/>
    <w:rsid w:val="0086301D"/>
    <w:rsid w:val="00863521"/>
    <w:rsid w:val="00864361"/>
    <w:rsid w:val="00864C43"/>
    <w:rsid w:val="00866552"/>
    <w:rsid w:val="00866794"/>
    <w:rsid w:val="00866948"/>
    <w:rsid w:val="00866AE7"/>
    <w:rsid w:val="00866CB8"/>
    <w:rsid w:val="00866D55"/>
    <w:rsid w:val="0086721F"/>
    <w:rsid w:val="008679DA"/>
    <w:rsid w:val="00867A65"/>
    <w:rsid w:val="00867B17"/>
    <w:rsid w:val="00870263"/>
    <w:rsid w:val="00870A80"/>
    <w:rsid w:val="00870ED0"/>
    <w:rsid w:val="0087176D"/>
    <w:rsid w:val="0087179E"/>
    <w:rsid w:val="008719E8"/>
    <w:rsid w:val="00873115"/>
    <w:rsid w:val="00873619"/>
    <w:rsid w:val="00873864"/>
    <w:rsid w:val="00873F14"/>
    <w:rsid w:val="0087472B"/>
    <w:rsid w:val="00874903"/>
    <w:rsid w:val="008751E2"/>
    <w:rsid w:val="00875663"/>
    <w:rsid w:val="008763FB"/>
    <w:rsid w:val="008764E3"/>
    <w:rsid w:val="00876A8B"/>
    <w:rsid w:val="00876F3E"/>
    <w:rsid w:val="008773C0"/>
    <w:rsid w:val="00877697"/>
    <w:rsid w:val="008776EF"/>
    <w:rsid w:val="008779BC"/>
    <w:rsid w:val="00877AAD"/>
    <w:rsid w:val="00880093"/>
    <w:rsid w:val="00880158"/>
    <w:rsid w:val="008818CE"/>
    <w:rsid w:val="00881C3F"/>
    <w:rsid w:val="00881F2B"/>
    <w:rsid w:val="0088225C"/>
    <w:rsid w:val="00882D49"/>
    <w:rsid w:val="008831C9"/>
    <w:rsid w:val="0088336E"/>
    <w:rsid w:val="00883E49"/>
    <w:rsid w:val="00883EB3"/>
    <w:rsid w:val="00883FFF"/>
    <w:rsid w:val="0088457B"/>
    <w:rsid w:val="008846E7"/>
    <w:rsid w:val="00884E09"/>
    <w:rsid w:val="008852B3"/>
    <w:rsid w:val="008854AA"/>
    <w:rsid w:val="008857B1"/>
    <w:rsid w:val="0088585A"/>
    <w:rsid w:val="008869EF"/>
    <w:rsid w:val="00886FDA"/>
    <w:rsid w:val="0088718A"/>
    <w:rsid w:val="00887490"/>
    <w:rsid w:val="00887583"/>
    <w:rsid w:val="00887887"/>
    <w:rsid w:val="00890AA8"/>
    <w:rsid w:val="00890B35"/>
    <w:rsid w:val="00890CAE"/>
    <w:rsid w:val="00890F37"/>
    <w:rsid w:val="0089171A"/>
    <w:rsid w:val="00891887"/>
    <w:rsid w:val="00891E7B"/>
    <w:rsid w:val="00891F61"/>
    <w:rsid w:val="008923FF"/>
    <w:rsid w:val="008933EF"/>
    <w:rsid w:val="008937E0"/>
    <w:rsid w:val="008949DE"/>
    <w:rsid w:val="00894F81"/>
    <w:rsid w:val="0089543E"/>
    <w:rsid w:val="00895F3D"/>
    <w:rsid w:val="00896061"/>
    <w:rsid w:val="00896D0B"/>
    <w:rsid w:val="0089741A"/>
    <w:rsid w:val="008977CF"/>
    <w:rsid w:val="0089799C"/>
    <w:rsid w:val="00897A85"/>
    <w:rsid w:val="00897DD8"/>
    <w:rsid w:val="008A0B21"/>
    <w:rsid w:val="008A1613"/>
    <w:rsid w:val="008A16EB"/>
    <w:rsid w:val="008A19AB"/>
    <w:rsid w:val="008A1A52"/>
    <w:rsid w:val="008A25B1"/>
    <w:rsid w:val="008A3170"/>
    <w:rsid w:val="008A33EB"/>
    <w:rsid w:val="008A3402"/>
    <w:rsid w:val="008A379C"/>
    <w:rsid w:val="008A3BB4"/>
    <w:rsid w:val="008A3CEF"/>
    <w:rsid w:val="008A411F"/>
    <w:rsid w:val="008A4F74"/>
    <w:rsid w:val="008A4FA2"/>
    <w:rsid w:val="008A50EB"/>
    <w:rsid w:val="008A57BE"/>
    <w:rsid w:val="008A58AD"/>
    <w:rsid w:val="008A63A1"/>
    <w:rsid w:val="008A7408"/>
    <w:rsid w:val="008B0FE0"/>
    <w:rsid w:val="008B25B5"/>
    <w:rsid w:val="008B25F6"/>
    <w:rsid w:val="008B2748"/>
    <w:rsid w:val="008B2D4C"/>
    <w:rsid w:val="008B3225"/>
    <w:rsid w:val="008B32E6"/>
    <w:rsid w:val="008B3B1C"/>
    <w:rsid w:val="008B3D60"/>
    <w:rsid w:val="008B4957"/>
    <w:rsid w:val="008B4EE4"/>
    <w:rsid w:val="008B4FC8"/>
    <w:rsid w:val="008B531B"/>
    <w:rsid w:val="008B5840"/>
    <w:rsid w:val="008B6055"/>
    <w:rsid w:val="008B7167"/>
    <w:rsid w:val="008B76BF"/>
    <w:rsid w:val="008B78CF"/>
    <w:rsid w:val="008C054F"/>
    <w:rsid w:val="008C09F1"/>
    <w:rsid w:val="008C0D6D"/>
    <w:rsid w:val="008C0E2B"/>
    <w:rsid w:val="008C0E3E"/>
    <w:rsid w:val="008C0F1A"/>
    <w:rsid w:val="008C135B"/>
    <w:rsid w:val="008C1ACE"/>
    <w:rsid w:val="008C1E87"/>
    <w:rsid w:val="008C22D9"/>
    <w:rsid w:val="008C2A51"/>
    <w:rsid w:val="008C323D"/>
    <w:rsid w:val="008C395C"/>
    <w:rsid w:val="008C39CC"/>
    <w:rsid w:val="008C44AD"/>
    <w:rsid w:val="008C4690"/>
    <w:rsid w:val="008C49EE"/>
    <w:rsid w:val="008C4A66"/>
    <w:rsid w:val="008C4FC2"/>
    <w:rsid w:val="008C5164"/>
    <w:rsid w:val="008C5E1E"/>
    <w:rsid w:val="008C60DA"/>
    <w:rsid w:val="008C68B3"/>
    <w:rsid w:val="008C68F9"/>
    <w:rsid w:val="008C6C40"/>
    <w:rsid w:val="008C76E8"/>
    <w:rsid w:val="008C780C"/>
    <w:rsid w:val="008D1050"/>
    <w:rsid w:val="008D1A3E"/>
    <w:rsid w:val="008D267B"/>
    <w:rsid w:val="008D3F2C"/>
    <w:rsid w:val="008D4275"/>
    <w:rsid w:val="008D54D1"/>
    <w:rsid w:val="008D57DF"/>
    <w:rsid w:val="008D5B31"/>
    <w:rsid w:val="008D5CC7"/>
    <w:rsid w:val="008D5FBA"/>
    <w:rsid w:val="008D655B"/>
    <w:rsid w:val="008D657D"/>
    <w:rsid w:val="008D6777"/>
    <w:rsid w:val="008D687A"/>
    <w:rsid w:val="008D701E"/>
    <w:rsid w:val="008E0978"/>
    <w:rsid w:val="008E0BC7"/>
    <w:rsid w:val="008E19AC"/>
    <w:rsid w:val="008E19E4"/>
    <w:rsid w:val="008E1D7C"/>
    <w:rsid w:val="008E1E95"/>
    <w:rsid w:val="008E210F"/>
    <w:rsid w:val="008E332C"/>
    <w:rsid w:val="008E39A8"/>
    <w:rsid w:val="008E4278"/>
    <w:rsid w:val="008E47A5"/>
    <w:rsid w:val="008E47F2"/>
    <w:rsid w:val="008E48B7"/>
    <w:rsid w:val="008E4A2F"/>
    <w:rsid w:val="008E4B73"/>
    <w:rsid w:val="008E4C44"/>
    <w:rsid w:val="008E54D4"/>
    <w:rsid w:val="008E6A10"/>
    <w:rsid w:val="008E6A7D"/>
    <w:rsid w:val="008F0FB0"/>
    <w:rsid w:val="008F1E3F"/>
    <w:rsid w:val="008F2797"/>
    <w:rsid w:val="008F2C4F"/>
    <w:rsid w:val="008F3824"/>
    <w:rsid w:val="008F38C4"/>
    <w:rsid w:val="008F39F7"/>
    <w:rsid w:val="008F3B3D"/>
    <w:rsid w:val="008F40F3"/>
    <w:rsid w:val="008F4641"/>
    <w:rsid w:val="008F486F"/>
    <w:rsid w:val="008F4A2D"/>
    <w:rsid w:val="008F4BEF"/>
    <w:rsid w:val="008F4F80"/>
    <w:rsid w:val="008F5C44"/>
    <w:rsid w:val="008F66BE"/>
    <w:rsid w:val="008F69C3"/>
    <w:rsid w:val="008F6BDE"/>
    <w:rsid w:val="008F7157"/>
    <w:rsid w:val="008F77E6"/>
    <w:rsid w:val="008F792B"/>
    <w:rsid w:val="008F7C07"/>
    <w:rsid w:val="008F7C84"/>
    <w:rsid w:val="009002B2"/>
    <w:rsid w:val="009007D1"/>
    <w:rsid w:val="00900919"/>
    <w:rsid w:val="00900BCB"/>
    <w:rsid w:val="00900F0A"/>
    <w:rsid w:val="00901869"/>
    <w:rsid w:val="0090209C"/>
    <w:rsid w:val="009028BE"/>
    <w:rsid w:val="00902E3E"/>
    <w:rsid w:val="0090376C"/>
    <w:rsid w:val="00903B65"/>
    <w:rsid w:val="00903FCB"/>
    <w:rsid w:val="009040A1"/>
    <w:rsid w:val="009061E8"/>
    <w:rsid w:val="009068A9"/>
    <w:rsid w:val="00906D58"/>
    <w:rsid w:val="00907184"/>
    <w:rsid w:val="009073CA"/>
    <w:rsid w:val="009075B8"/>
    <w:rsid w:val="00907630"/>
    <w:rsid w:val="009112D6"/>
    <w:rsid w:val="00911447"/>
    <w:rsid w:val="0091217B"/>
    <w:rsid w:val="0091232E"/>
    <w:rsid w:val="00912634"/>
    <w:rsid w:val="00912ED3"/>
    <w:rsid w:val="009130AB"/>
    <w:rsid w:val="009134EA"/>
    <w:rsid w:val="0091365F"/>
    <w:rsid w:val="00913A54"/>
    <w:rsid w:val="00914A8B"/>
    <w:rsid w:val="009161ED"/>
    <w:rsid w:val="00920989"/>
    <w:rsid w:val="00920B64"/>
    <w:rsid w:val="009211CB"/>
    <w:rsid w:val="009216C2"/>
    <w:rsid w:val="00921F15"/>
    <w:rsid w:val="009220AF"/>
    <w:rsid w:val="00922FB1"/>
    <w:rsid w:val="009237E9"/>
    <w:rsid w:val="00923CA5"/>
    <w:rsid w:val="0092529F"/>
    <w:rsid w:val="00926164"/>
    <w:rsid w:val="009262CF"/>
    <w:rsid w:val="00926417"/>
    <w:rsid w:val="00927143"/>
    <w:rsid w:val="009271B7"/>
    <w:rsid w:val="0092766B"/>
    <w:rsid w:val="00927CC6"/>
    <w:rsid w:val="00927FD1"/>
    <w:rsid w:val="0093032C"/>
    <w:rsid w:val="00930730"/>
    <w:rsid w:val="00931568"/>
    <w:rsid w:val="00931761"/>
    <w:rsid w:val="00931EEA"/>
    <w:rsid w:val="00932A74"/>
    <w:rsid w:val="00932E7A"/>
    <w:rsid w:val="00932F10"/>
    <w:rsid w:val="0093315F"/>
    <w:rsid w:val="00933E54"/>
    <w:rsid w:val="00934601"/>
    <w:rsid w:val="00934695"/>
    <w:rsid w:val="00934E1E"/>
    <w:rsid w:val="00934F22"/>
    <w:rsid w:val="00935031"/>
    <w:rsid w:val="0093563E"/>
    <w:rsid w:val="009357A8"/>
    <w:rsid w:val="00935D6E"/>
    <w:rsid w:val="0093651F"/>
    <w:rsid w:val="0093684C"/>
    <w:rsid w:val="00940646"/>
    <w:rsid w:val="00940793"/>
    <w:rsid w:val="009408B2"/>
    <w:rsid w:val="0094133C"/>
    <w:rsid w:val="00941AB8"/>
    <w:rsid w:val="00942606"/>
    <w:rsid w:val="00942877"/>
    <w:rsid w:val="00942F71"/>
    <w:rsid w:val="00943938"/>
    <w:rsid w:val="00943B13"/>
    <w:rsid w:val="00943F38"/>
    <w:rsid w:val="00944705"/>
    <w:rsid w:val="00944D3F"/>
    <w:rsid w:val="00944D41"/>
    <w:rsid w:val="00944E01"/>
    <w:rsid w:val="00944E9B"/>
    <w:rsid w:val="00945546"/>
    <w:rsid w:val="009458C9"/>
    <w:rsid w:val="00945F42"/>
    <w:rsid w:val="009469FC"/>
    <w:rsid w:val="009471BC"/>
    <w:rsid w:val="00947EB5"/>
    <w:rsid w:val="00950B14"/>
    <w:rsid w:val="00950FDE"/>
    <w:rsid w:val="00951BBD"/>
    <w:rsid w:val="00951FA9"/>
    <w:rsid w:val="00952ADF"/>
    <w:rsid w:val="00952F71"/>
    <w:rsid w:val="00953629"/>
    <w:rsid w:val="00953633"/>
    <w:rsid w:val="00953A0B"/>
    <w:rsid w:val="00953AC6"/>
    <w:rsid w:val="0095426F"/>
    <w:rsid w:val="009543B4"/>
    <w:rsid w:val="00954B9D"/>
    <w:rsid w:val="00954DDB"/>
    <w:rsid w:val="0095551E"/>
    <w:rsid w:val="00955581"/>
    <w:rsid w:val="00955737"/>
    <w:rsid w:val="00955879"/>
    <w:rsid w:val="0095627C"/>
    <w:rsid w:val="009565C5"/>
    <w:rsid w:val="009569DC"/>
    <w:rsid w:val="00956D45"/>
    <w:rsid w:val="00956FE5"/>
    <w:rsid w:val="00957321"/>
    <w:rsid w:val="0095751D"/>
    <w:rsid w:val="0095767F"/>
    <w:rsid w:val="00961342"/>
    <w:rsid w:val="00961631"/>
    <w:rsid w:val="009629C5"/>
    <w:rsid w:val="00963E79"/>
    <w:rsid w:val="00964537"/>
    <w:rsid w:val="00965042"/>
    <w:rsid w:val="009656B1"/>
    <w:rsid w:val="0096652E"/>
    <w:rsid w:val="009668C1"/>
    <w:rsid w:val="00966EA5"/>
    <w:rsid w:val="009675D6"/>
    <w:rsid w:val="009676E8"/>
    <w:rsid w:val="009677CB"/>
    <w:rsid w:val="009677F9"/>
    <w:rsid w:val="00967B74"/>
    <w:rsid w:val="009705FE"/>
    <w:rsid w:val="0097067C"/>
    <w:rsid w:val="00970B83"/>
    <w:rsid w:val="00971246"/>
    <w:rsid w:val="00971678"/>
    <w:rsid w:val="0097173A"/>
    <w:rsid w:val="00971CE9"/>
    <w:rsid w:val="009721E2"/>
    <w:rsid w:val="0097233C"/>
    <w:rsid w:val="0097269D"/>
    <w:rsid w:val="009727F1"/>
    <w:rsid w:val="009733F7"/>
    <w:rsid w:val="00973578"/>
    <w:rsid w:val="00973A56"/>
    <w:rsid w:val="00973E76"/>
    <w:rsid w:val="0097482C"/>
    <w:rsid w:val="00975330"/>
    <w:rsid w:val="009758C9"/>
    <w:rsid w:val="009808C9"/>
    <w:rsid w:val="009818A5"/>
    <w:rsid w:val="00981C36"/>
    <w:rsid w:val="0098220A"/>
    <w:rsid w:val="00982A56"/>
    <w:rsid w:val="00982B43"/>
    <w:rsid w:val="00983699"/>
    <w:rsid w:val="0098420A"/>
    <w:rsid w:val="00984674"/>
    <w:rsid w:val="00984747"/>
    <w:rsid w:val="0098536E"/>
    <w:rsid w:val="00985935"/>
    <w:rsid w:val="009864D6"/>
    <w:rsid w:val="009866E8"/>
    <w:rsid w:val="00986867"/>
    <w:rsid w:val="00987107"/>
    <w:rsid w:val="0098719D"/>
    <w:rsid w:val="00987620"/>
    <w:rsid w:val="00987831"/>
    <w:rsid w:val="009904BC"/>
    <w:rsid w:val="009918A2"/>
    <w:rsid w:val="0099191F"/>
    <w:rsid w:val="00991CCE"/>
    <w:rsid w:val="009920A2"/>
    <w:rsid w:val="00992173"/>
    <w:rsid w:val="00992D64"/>
    <w:rsid w:val="00992F59"/>
    <w:rsid w:val="00993024"/>
    <w:rsid w:val="0099393A"/>
    <w:rsid w:val="00994B42"/>
    <w:rsid w:val="00995125"/>
    <w:rsid w:val="00995210"/>
    <w:rsid w:val="00996064"/>
    <w:rsid w:val="009963BC"/>
    <w:rsid w:val="00996A2F"/>
    <w:rsid w:val="00996CF9"/>
    <w:rsid w:val="00997423"/>
    <w:rsid w:val="009A0EB6"/>
    <w:rsid w:val="009A0FD4"/>
    <w:rsid w:val="009A2BA8"/>
    <w:rsid w:val="009A2F4D"/>
    <w:rsid w:val="009A381F"/>
    <w:rsid w:val="009A437C"/>
    <w:rsid w:val="009A4B60"/>
    <w:rsid w:val="009A524B"/>
    <w:rsid w:val="009A5EA7"/>
    <w:rsid w:val="009A5F72"/>
    <w:rsid w:val="009A6673"/>
    <w:rsid w:val="009A6693"/>
    <w:rsid w:val="009A6F99"/>
    <w:rsid w:val="009A717B"/>
    <w:rsid w:val="009B0A66"/>
    <w:rsid w:val="009B0BCB"/>
    <w:rsid w:val="009B1780"/>
    <w:rsid w:val="009B186E"/>
    <w:rsid w:val="009B1A2C"/>
    <w:rsid w:val="009B22E4"/>
    <w:rsid w:val="009B2F96"/>
    <w:rsid w:val="009B347C"/>
    <w:rsid w:val="009B36DC"/>
    <w:rsid w:val="009B3898"/>
    <w:rsid w:val="009B4EDF"/>
    <w:rsid w:val="009B4F87"/>
    <w:rsid w:val="009B4FB0"/>
    <w:rsid w:val="009B57E0"/>
    <w:rsid w:val="009B65F6"/>
    <w:rsid w:val="009B6872"/>
    <w:rsid w:val="009B694B"/>
    <w:rsid w:val="009B6AFF"/>
    <w:rsid w:val="009B7647"/>
    <w:rsid w:val="009B7ABE"/>
    <w:rsid w:val="009C127E"/>
    <w:rsid w:val="009C15AF"/>
    <w:rsid w:val="009C1A6C"/>
    <w:rsid w:val="009C20F5"/>
    <w:rsid w:val="009C31C7"/>
    <w:rsid w:val="009C3308"/>
    <w:rsid w:val="009C36F2"/>
    <w:rsid w:val="009C4466"/>
    <w:rsid w:val="009C4600"/>
    <w:rsid w:val="009C4AA6"/>
    <w:rsid w:val="009C549F"/>
    <w:rsid w:val="009C56E4"/>
    <w:rsid w:val="009C7C31"/>
    <w:rsid w:val="009D04C3"/>
    <w:rsid w:val="009D0D21"/>
    <w:rsid w:val="009D102C"/>
    <w:rsid w:val="009D126B"/>
    <w:rsid w:val="009D1F99"/>
    <w:rsid w:val="009D2272"/>
    <w:rsid w:val="009D22DB"/>
    <w:rsid w:val="009D25E5"/>
    <w:rsid w:val="009D2982"/>
    <w:rsid w:val="009D2B03"/>
    <w:rsid w:val="009D2CBC"/>
    <w:rsid w:val="009D2DA7"/>
    <w:rsid w:val="009D3DBC"/>
    <w:rsid w:val="009D4843"/>
    <w:rsid w:val="009D484F"/>
    <w:rsid w:val="009D4EBB"/>
    <w:rsid w:val="009D575A"/>
    <w:rsid w:val="009D5769"/>
    <w:rsid w:val="009D5987"/>
    <w:rsid w:val="009D5C3C"/>
    <w:rsid w:val="009D5DB3"/>
    <w:rsid w:val="009D5E99"/>
    <w:rsid w:val="009D6196"/>
    <w:rsid w:val="009D62B8"/>
    <w:rsid w:val="009D6369"/>
    <w:rsid w:val="009D7496"/>
    <w:rsid w:val="009D7834"/>
    <w:rsid w:val="009E0098"/>
    <w:rsid w:val="009E03C0"/>
    <w:rsid w:val="009E0E4A"/>
    <w:rsid w:val="009E1526"/>
    <w:rsid w:val="009E170B"/>
    <w:rsid w:val="009E1E4F"/>
    <w:rsid w:val="009E236E"/>
    <w:rsid w:val="009E2F95"/>
    <w:rsid w:val="009E3235"/>
    <w:rsid w:val="009E3395"/>
    <w:rsid w:val="009E3452"/>
    <w:rsid w:val="009E34F0"/>
    <w:rsid w:val="009E35D8"/>
    <w:rsid w:val="009E37E6"/>
    <w:rsid w:val="009E4472"/>
    <w:rsid w:val="009E44FA"/>
    <w:rsid w:val="009E4592"/>
    <w:rsid w:val="009E4680"/>
    <w:rsid w:val="009E48AA"/>
    <w:rsid w:val="009E4C79"/>
    <w:rsid w:val="009E5076"/>
    <w:rsid w:val="009E5D91"/>
    <w:rsid w:val="009E6190"/>
    <w:rsid w:val="009E6712"/>
    <w:rsid w:val="009E684C"/>
    <w:rsid w:val="009E6E56"/>
    <w:rsid w:val="009E7AE4"/>
    <w:rsid w:val="009E7EC9"/>
    <w:rsid w:val="009F0EB3"/>
    <w:rsid w:val="009F1330"/>
    <w:rsid w:val="009F16BC"/>
    <w:rsid w:val="009F3010"/>
    <w:rsid w:val="009F3F6F"/>
    <w:rsid w:val="009F4D2E"/>
    <w:rsid w:val="009F548F"/>
    <w:rsid w:val="009F5B54"/>
    <w:rsid w:val="009F7073"/>
    <w:rsid w:val="009F7254"/>
    <w:rsid w:val="009F7895"/>
    <w:rsid w:val="00A00202"/>
    <w:rsid w:val="00A00646"/>
    <w:rsid w:val="00A0090F"/>
    <w:rsid w:val="00A00979"/>
    <w:rsid w:val="00A00A47"/>
    <w:rsid w:val="00A0102E"/>
    <w:rsid w:val="00A0170B"/>
    <w:rsid w:val="00A01815"/>
    <w:rsid w:val="00A027F6"/>
    <w:rsid w:val="00A035AF"/>
    <w:rsid w:val="00A03C52"/>
    <w:rsid w:val="00A0481D"/>
    <w:rsid w:val="00A0487F"/>
    <w:rsid w:val="00A05151"/>
    <w:rsid w:val="00A051EC"/>
    <w:rsid w:val="00A05B46"/>
    <w:rsid w:val="00A05E8C"/>
    <w:rsid w:val="00A06728"/>
    <w:rsid w:val="00A06F58"/>
    <w:rsid w:val="00A072EB"/>
    <w:rsid w:val="00A07753"/>
    <w:rsid w:val="00A07F42"/>
    <w:rsid w:val="00A10A75"/>
    <w:rsid w:val="00A10C21"/>
    <w:rsid w:val="00A11756"/>
    <w:rsid w:val="00A117D7"/>
    <w:rsid w:val="00A11DF9"/>
    <w:rsid w:val="00A11ED5"/>
    <w:rsid w:val="00A12563"/>
    <w:rsid w:val="00A12B4C"/>
    <w:rsid w:val="00A12B7A"/>
    <w:rsid w:val="00A131A3"/>
    <w:rsid w:val="00A13DBE"/>
    <w:rsid w:val="00A14971"/>
    <w:rsid w:val="00A14E5B"/>
    <w:rsid w:val="00A150C6"/>
    <w:rsid w:val="00A15771"/>
    <w:rsid w:val="00A15B21"/>
    <w:rsid w:val="00A16283"/>
    <w:rsid w:val="00A16E90"/>
    <w:rsid w:val="00A20BBC"/>
    <w:rsid w:val="00A20C96"/>
    <w:rsid w:val="00A214E8"/>
    <w:rsid w:val="00A22268"/>
    <w:rsid w:val="00A229B4"/>
    <w:rsid w:val="00A22D40"/>
    <w:rsid w:val="00A23DD0"/>
    <w:rsid w:val="00A24376"/>
    <w:rsid w:val="00A24414"/>
    <w:rsid w:val="00A2444D"/>
    <w:rsid w:val="00A24562"/>
    <w:rsid w:val="00A24829"/>
    <w:rsid w:val="00A255D3"/>
    <w:rsid w:val="00A25B51"/>
    <w:rsid w:val="00A25BF7"/>
    <w:rsid w:val="00A25F89"/>
    <w:rsid w:val="00A26D0D"/>
    <w:rsid w:val="00A26FE3"/>
    <w:rsid w:val="00A27DB8"/>
    <w:rsid w:val="00A27F31"/>
    <w:rsid w:val="00A3009D"/>
    <w:rsid w:val="00A300C7"/>
    <w:rsid w:val="00A30682"/>
    <w:rsid w:val="00A30843"/>
    <w:rsid w:val="00A308AE"/>
    <w:rsid w:val="00A30C3A"/>
    <w:rsid w:val="00A30C3F"/>
    <w:rsid w:val="00A30E89"/>
    <w:rsid w:val="00A31E55"/>
    <w:rsid w:val="00A31FD7"/>
    <w:rsid w:val="00A32505"/>
    <w:rsid w:val="00A32A2E"/>
    <w:rsid w:val="00A32C2E"/>
    <w:rsid w:val="00A32C5F"/>
    <w:rsid w:val="00A32D6B"/>
    <w:rsid w:val="00A3366A"/>
    <w:rsid w:val="00A33B70"/>
    <w:rsid w:val="00A33D89"/>
    <w:rsid w:val="00A34B15"/>
    <w:rsid w:val="00A35148"/>
    <w:rsid w:val="00A3543F"/>
    <w:rsid w:val="00A35799"/>
    <w:rsid w:val="00A35988"/>
    <w:rsid w:val="00A35C49"/>
    <w:rsid w:val="00A37263"/>
    <w:rsid w:val="00A3777E"/>
    <w:rsid w:val="00A3785B"/>
    <w:rsid w:val="00A37D5F"/>
    <w:rsid w:val="00A37DAC"/>
    <w:rsid w:val="00A37E84"/>
    <w:rsid w:val="00A406E0"/>
    <w:rsid w:val="00A40760"/>
    <w:rsid w:val="00A409E8"/>
    <w:rsid w:val="00A40E38"/>
    <w:rsid w:val="00A4161D"/>
    <w:rsid w:val="00A4176E"/>
    <w:rsid w:val="00A426C4"/>
    <w:rsid w:val="00A436EC"/>
    <w:rsid w:val="00A44ECC"/>
    <w:rsid w:val="00A462A4"/>
    <w:rsid w:val="00A4746C"/>
    <w:rsid w:val="00A504C2"/>
    <w:rsid w:val="00A50B8A"/>
    <w:rsid w:val="00A50E51"/>
    <w:rsid w:val="00A51670"/>
    <w:rsid w:val="00A5177E"/>
    <w:rsid w:val="00A51C86"/>
    <w:rsid w:val="00A51D5E"/>
    <w:rsid w:val="00A5236D"/>
    <w:rsid w:val="00A52AF9"/>
    <w:rsid w:val="00A530F4"/>
    <w:rsid w:val="00A53A7B"/>
    <w:rsid w:val="00A55CC4"/>
    <w:rsid w:val="00A56393"/>
    <w:rsid w:val="00A56B15"/>
    <w:rsid w:val="00A56C3C"/>
    <w:rsid w:val="00A60344"/>
    <w:rsid w:val="00A60387"/>
    <w:rsid w:val="00A60697"/>
    <w:rsid w:val="00A60A41"/>
    <w:rsid w:val="00A61330"/>
    <w:rsid w:val="00A6177E"/>
    <w:rsid w:val="00A618D1"/>
    <w:rsid w:val="00A61C9E"/>
    <w:rsid w:val="00A632F6"/>
    <w:rsid w:val="00A63FD8"/>
    <w:rsid w:val="00A644DC"/>
    <w:rsid w:val="00A64F50"/>
    <w:rsid w:val="00A653C5"/>
    <w:rsid w:val="00A65FB3"/>
    <w:rsid w:val="00A662FE"/>
    <w:rsid w:val="00A66799"/>
    <w:rsid w:val="00A669BF"/>
    <w:rsid w:val="00A66DD4"/>
    <w:rsid w:val="00A676A4"/>
    <w:rsid w:val="00A7017A"/>
    <w:rsid w:val="00A705BA"/>
    <w:rsid w:val="00A7126E"/>
    <w:rsid w:val="00A7160B"/>
    <w:rsid w:val="00A71850"/>
    <w:rsid w:val="00A72234"/>
    <w:rsid w:val="00A72290"/>
    <w:rsid w:val="00A72E59"/>
    <w:rsid w:val="00A73342"/>
    <w:rsid w:val="00A741F1"/>
    <w:rsid w:val="00A74AC0"/>
    <w:rsid w:val="00A74E8D"/>
    <w:rsid w:val="00A750B1"/>
    <w:rsid w:val="00A75374"/>
    <w:rsid w:val="00A75498"/>
    <w:rsid w:val="00A75599"/>
    <w:rsid w:val="00A755AB"/>
    <w:rsid w:val="00A7566B"/>
    <w:rsid w:val="00A756C5"/>
    <w:rsid w:val="00A757BF"/>
    <w:rsid w:val="00A759DD"/>
    <w:rsid w:val="00A75D54"/>
    <w:rsid w:val="00A76444"/>
    <w:rsid w:val="00A76BF1"/>
    <w:rsid w:val="00A76C3E"/>
    <w:rsid w:val="00A7744B"/>
    <w:rsid w:val="00A77AD5"/>
    <w:rsid w:val="00A77D33"/>
    <w:rsid w:val="00A809C8"/>
    <w:rsid w:val="00A80A49"/>
    <w:rsid w:val="00A81285"/>
    <w:rsid w:val="00A81663"/>
    <w:rsid w:val="00A81CF3"/>
    <w:rsid w:val="00A82C74"/>
    <w:rsid w:val="00A836EA"/>
    <w:rsid w:val="00A83D65"/>
    <w:rsid w:val="00A84E64"/>
    <w:rsid w:val="00A8530D"/>
    <w:rsid w:val="00A867F7"/>
    <w:rsid w:val="00A86821"/>
    <w:rsid w:val="00A86948"/>
    <w:rsid w:val="00A87171"/>
    <w:rsid w:val="00A8734A"/>
    <w:rsid w:val="00A87592"/>
    <w:rsid w:val="00A8768B"/>
    <w:rsid w:val="00A87C02"/>
    <w:rsid w:val="00A9080E"/>
    <w:rsid w:val="00A90DD5"/>
    <w:rsid w:val="00A91A2B"/>
    <w:rsid w:val="00A9247A"/>
    <w:rsid w:val="00A92481"/>
    <w:rsid w:val="00A9335A"/>
    <w:rsid w:val="00A9347A"/>
    <w:rsid w:val="00A9357B"/>
    <w:rsid w:val="00A94222"/>
    <w:rsid w:val="00A946C6"/>
    <w:rsid w:val="00A94B21"/>
    <w:rsid w:val="00A94C46"/>
    <w:rsid w:val="00A95F83"/>
    <w:rsid w:val="00A96901"/>
    <w:rsid w:val="00A97D96"/>
    <w:rsid w:val="00AA0666"/>
    <w:rsid w:val="00AA1830"/>
    <w:rsid w:val="00AA1B5D"/>
    <w:rsid w:val="00AA22E6"/>
    <w:rsid w:val="00AA23B5"/>
    <w:rsid w:val="00AA27FD"/>
    <w:rsid w:val="00AA2F6B"/>
    <w:rsid w:val="00AA323D"/>
    <w:rsid w:val="00AA373A"/>
    <w:rsid w:val="00AA4B15"/>
    <w:rsid w:val="00AA5824"/>
    <w:rsid w:val="00AA6151"/>
    <w:rsid w:val="00AA65F5"/>
    <w:rsid w:val="00AA7769"/>
    <w:rsid w:val="00AA77AE"/>
    <w:rsid w:val="00AA7D1F"/>
    <w:rsid w:val="00AA7D9A"/>
    <w:rsid w:val="00AA7E4F"/>
    <w:rsid w:val="00AB02B9"/>
    <w:rsid w:val="00AB06F0"/>
    <w:rsid w:val="00AB12D1"/>
    <w:rsid w:val="00AB1708"/>
    <w:rsid w:val="00AB17AA"/>
    <w:rsid w:val="00AB1A67"/>
    <w:rsid w:val="00AB1B51"/>
    <w:rsid w:val="00AB35AC"/>
    <w:rsid w:val="00AB45A2"/>
    <w:rsid w:val="00AB4B4F"/>
    <w:rsid w:val="00AB536E"/>
    <w:rsid w:val="00AB54D7"/>
    <w:rsid w:val="00AB585C"/>
    <w:rsid w:val="00AB65BC"/>
    <w:rsid w:val="00AB70D4"/>
    <w:rsid w:val="00AB798D"/>
    <w:rsid w:val="00AB7BC3"/>
    <w:rsid w:val="00AB7CF9"/>
    <w:rsid w:val="00AB7D4F"/>
    <w:rsid w:val="00AC0462"/>
    <w:rsid w:val="00AC0618"/>
    <w:rsid w:val="00AC0E28"/>
    <w:rsid w:val="00AC1326"/>
    <w:rsid w:val="00AC1668"/>
    <w:rsid w:val="00AC1792"/>
    <w:rsid w:val="00AC1886"/>
    <w:rsid w:val="00AC1AEC"/>
    <w:rsid w:val="00AC2448"/>
    <w:rsid w:val="00AC3C97"/>
    <w:rsid w:val="00AC3F1B"/>
    <w:rsid w:val="00AC4086"/>
    <w:rsid w:val="00AC41E7"/>
    <w:rsid w:val="00AC4468"/>
    <w:rsid w:val="00AC4820"/>
    <w:rsid w:val="00AC54A6"/>
    <w:rsid w:val="00AC59A0"/>
    <w:rsid w:val="00AC5FCE"/>
    <w:rsid w:val="00AC602B"/>
    <w:rsid w:val="00AC7023"/>
    <w:rsid w:val="00AC7767"/>
    <w:rsid w:val="00AC7F07"/>
    <w:rsid w:val="00AD0300"/>
    <w:rsid w:val="00AD0529"/>
    <w:rsid w:val="00AD180E"/>
    <w:rsid w:val="00AD2187"/>
    <w:rsid w:val="00AD28EF"/>
    <w:rsid w:val="00AD2900"/>
    <w:rsid w:val="00AD2A2B"/>
    <w:rsid w:val="00AD2BC8"/>
    <w:rsid w:val="00AD2E54"/>
    <w:rsid w:val="00AD2F35"/>
    <w:rsid w:val="00AD3086"/>
    <w:rsid w:val="00AD309E"/>
    <w:rsid w:val="00AD4040"/>
    <w:rsid w:val="00AD40DB"/>
    <w:rsid w:val="00AD515F"/>
    <w:rsid w:val="00AD5B92"/>
    <w:rsid w:val="00AD5BCF"/>
    <w:rsid w:val="00AD6D21"/>
    <w:rsid w:val="00AD72A2"/>
    <w:rsid w:val="00AD7555"/>
    <w:rsid w:val="00AE0173"/>
    <w:rsid w:val="00AE0BAC"/>
    <w:rsid w:val="00AE1177"/>
    <w:rsid w:val="00AE1618"/>
    <w:rsid w:val="00AE19A2"/>
    <w:rsid w:val="00AE2501"/>
    <w:rsid w:val="00AE2515"/>
    <w:rsid w:val="00AE28B8"/>
    <w:rsid w:val="00AE31D6"/>
    <w:rsid w:val="00AE3C44"/>
    <w:rsid w:val="00AE3E9F"/>
    <w:rsid w:val="00AE48B9"/>
    <w:rsid w:val="00AE5380"/>
    <w:rsid w:val="00AE55EB"/>
    <w:rsid w:val="00AE6500"/>
    <w:rsid w:val="00AE6D26"/>
    <w:rsid w:val="00AE6F0F"/>
    <w:rsid w:val="00AE716F"/>
    <w:rsid w:val="00AF0E83"/>
    <w:rsid w:val="00AF1467"/>
    <w:rsid w:val="00AF14A8"/>
    <w:rsid w:val="00AF1740"/>
    <w:rsid w:val="00AF1B9E"/>
    <w:rsid w:val="00AF2845"/>
    <w:rsid w:val="00AF2A3C"/>
    <w:rsid w:val="00AF3133"/>
    <w:rsid w:val="00AF33D5"/>
    <w:rsid w:val="00AF390E"/>
    <w:rsid w:val="00AF39BA"/>
    <w:rsid w:val="00AF3B41"/>
    <w:rsid w:val="00AF3BD0"/>
    <w:rsid w:val="00AF3DC0"/>
    <w:rsid w:val="00AF40D1"/>
    <w:rsid w:val="00AF45D9"/>
    <w:rsid w:val="00AF46A7"/>
    <w:rsid w:val="00AF49E4"/>
    <w:rsid w:val="00AF4E37"/>
    <w:rsid w:val="00AF5013"/>
    <w:rsid w:val="00AF62A9"/>
    <w:rsid w:val="00AF65DE"/>
    <w:rsid w:val="00AF68C2"/>
    <w:rsid w:val="00B000EB"/>
    <w:rsid w:val="00B00675"/>
    <w:rsid w:val="00B00865"/>
    <w:rsid w:val="00B00977"/>
    <w:rsid w:val="00B00B22"/>
    <w:rsid w:val="00B01386"/>
    <w:rsid w:val="00B022EC"/>
    <w:rsid w:val="00B02D48"/>
    <w:rsid w:val="00B02DCE"/>
    <w:rsid w:val="00B0379B"/>
    <w:rsid w:val="00B0385B"/>
    <w:rsid w:val="00B0452C"/>
    <w:rsid w:val="00B05091"/>
    <w:rsid w:val="00B064E7"/>
    <w:rsid w:val="00B06790"/>
    <w:rsid w:val="00B069D4"/>
    <w:rsid w:val="00B06D21"/>
    <w:rsid w:val="00B071F6"/>
    <w:rsid w:val="00B076B0"/>
    <w:rsid w:val="00B07C37"/>
    <w:rsid w:val="00B101EB"/>
    <w:rsid w:val="00B10FC3"/>
    <w:rsid w:val="00B11543"/>
    <w:rsid w:val="00B11857"/>
    <w:rsid w:val="00B11B5A"/>
    <w:rsid w:val="00B1202A"/>
    <w:rsid w:val="00B12243"/>
    <w:rsid w:val="00B122F0"/>
    <w:rsid w:val="00B12CA1"/>
    <w:rsid w:val="00B12FF7"/>
    <w:rsid w:val="00B131D1"/>
    <w:rsid w:val="00B13849"/>
    <w:rsid w:val="00B1388E"/>
    <w:rsid w:val="00B138C5"/>
    <w:rsid w:val="00B13933"/>
    <w:rsid w:val="00B13BB9"/>
    <w:rsid w:val="00B13C22"/>
    <w:rsid w:val="00B13F7A"/>
    <w:rsid w:val="00B144B3"/>
    <w:rsid w:val="00B144D4"/>
    <w:rsid w:val="00B1488A"/>
    <w:rsid w:val="00B14A9C"/>
    <w:rsid w:val="00B14C93"/>
    <w:rsid w:val="00B16009"/>
    <w:rsid w:val="00B16585"/>
    <w:rsid w:val="00B17FDD"/>
    <w:rsid w:val="00B20EC7"/>
    <w:rsid w:val="00B21EE0"/>
    <w:rsid w:val="00B226CD"/>
    <w:rsid w:val="00B23077"/>
    <w:rsid w:val="00B231D0"/>
    <w:rsid w:val="00B23F6D"/>
    <w:rsid w:val="00B24024"/>
    <w:rsid w:val="00B24305"/>
    <w:rsid w:val="00B26154"/>
    <w:rsid w:val="00B26E72"/>
    <w:rsid w:val="00B270F7"/>
    <w:rsid w:val="00B2714B"/>
    <w:rsid w:val="00B27714"/>
    <w:rsid w:val="00B27FCD"/>
    <w:rsid w:val="00B30299"/>
    <w:rsid w:val="00B304DA"/>
    <w:rsid w:val="00B3077D"/>
    <w:rsid w:val="00B30B35"/>
    <w:rsid w:val="00B31C7E"/>
    <w:rsid w:val="00B31FA3"/>
    <w:rsid w:val="00B33136"/>
    <w:rsid w:val="00B331B9"/>
    <w:rsid w:val="00B341B7"/>
    <w:rsid w:val="00B344F3"/>
    <w:rsid w:val="00B361B9"/>
    <w:rsid w:val="00B36E09"/>
    <w:rsid w:val="00B373FC"/>
    <w:rsid w:val="00B3797F"/>
    <w:rsid w:val="00B401DB"/>
    <w:rsid w:val="00B40CA0"/>
    <w:rsid w:val="00B40E20"/>
    <w:rsid w:val="00B40EB1"/>
    <w:rsid w:val="00B41203"/>
    <w:rsid w:val="00B41486"/>
    <w:rsid w:val="00B4249B"/>
    <w:rsid w:val="00B43495"/>
    <w:rsid w:val="00B438AA"/>
    <w:rsid w:val="00B43D63"/>
    <w:rsid w:val="00B4416D"/>
    <w:rsid w:val="00B441A3"/>
    <w:rsid w:val="00B4456E"/>
    <w:rsid w:val="00B445D9"/>
    <w:rsid w:val="00B44F69"/>
    <w:rsid w:val="00B4527F"/>
    <w:rsid w:val="00B45DE8"/>
    <w:rsid w:val="00B462A2"/>
    <w:rsid w:val="00B4636D"/>
    <w:rsid w:val="00B46AB2"/>
    <w:rsid w:val="00B46F4C"/>
    <w:rsid w:val="00B4752C"/>
    <w:rsid w:val="00B47B89"/>
    <w:rsid w:val="00B47CA4"/>
    <w:rsid w:val="00B503A5"/>
    <w:rsid w:val="00B51008"/>
    <w:rsid w:val="00B510B5"/>
    <w:rsid w:val="00B51298"/>
    <w:rsid w:val="00B516E2"/>
    <w:rsid w:val="00B51A6D"/>
    <w:rsid w:val="00B525F4"/>
    <w:rsid w:val="00B53130"/>
    <w:rsid w:val="00B53994"/>
    <w:rsid w:val="00B53A55"/>
    <w:rsid w:val="00B53AEE"/>
    <w:rsid w:val="00B53BA8"/>
    <w:rsid w:val="00B54492"/>
    <w:rsid w:val="00B54724"/>
    <w:rsid w:val="00B55A6C"/>
    <w:rsid w:val="00B55B09"/>
    <w:rsid w:val="00B565C8"/>
    <w:rsid w:val="00B568FD"/>
    <w:rsid w:val="00B56F62"/>
    <w:rsid w:val="00B56FE3"/>
    <w:rsid w:val="00B606DE"/>
    <w:rsid w:val="00B6104D"/>
    <w:rsid w:val="00B610A7"/>
    <w:rsid w:val="00B61562"/>
    <w:rsid w:val="00B61BAD"/>
    <w:rsid w:val="00B61FBA"/>
    <w:rsid w:val="00B62406"/>
    <w:rsid w:val="00B62A46"/>
    <w:rsid w:val="00B62DCB"/>
    <w:rsid w:val="00B6326A"/>
    <w:rsid w:val="00B635E3"/>
    <w:rsid w:val="00B6371C"/>
    <w:rsid w:val="00B658A2"/>
    <w:rsid w:val="00B6602D"/>
    <w:rsid w:val="00B664D9"/>
    <w:rsid w:val="00B66A68"/>
    <w:rsid w:val="00B67399"/>
    <w:rsid w:val="00B6750C"/>
    <w:rsid w:val="00B6787B"/>
    <w:rsid w:val="00B67FC3"/>
    <w:rsid w:val="00B700AC"/>
    <w:rsid w:val="00B70F71"/>
    <w:rsid w:val="00B73071"/>
    <w:rsid w:val="00B734ED"/>
    <w:rsid w:val="00B734F0"/>
    <w:rsid w:val="00B73885"/>
    <w:rsid w:val="00B74125"/>
    <w:rsid w:val="00B743DD"/>
    <w:rsid w:val="00B74CA5"/>
    <w:rsid w:val="00B7505F"/>
    <w:rsid w:val="00B751B9"/>
    <w:rsid w:val="00B75246"/>
    <w:rsid w:val="00B7550C"/>
    <w:rsid w:val="00B76EF6"/>
    <w:rsid w:val="00B773E5"/>
    <w:rsid w:val="00B775AD"/>
    <w:rsid w:val="00B77E20"/>
    <w:rsid w:val="00B77E75"/>
    <w:rsid w:val="00B802CC"/>
    <w:rsid w:val="00B828E1"/>
    <w:rsid w:val="00B835AC"/>
    <w:rsid w:val="00B8365E"/>
    <w:rsid w:val="00B8367B"/>
    <w:rsid w:val="00B83BDA"/>
    <w:rsid w:val="00B83D8B"/>
    <w:rsid w:val="00B843CB"/>
    <w:rsid w:val="00B844CB"/>
    <w:rsid w:val="00B846DA"/>
    <w:rsid w:val="00B84A53"/>
    <w:rsid w:val="00B84CE1"/>
    <w:rsid w:val="00B85940"/>
    <w:rsid w:val="00B85BC8"/>
    <w:rsid w:val="00B860E5"/>
    <w:rsid w:val="00B86363"/>
    <w:rsid w:val="00B86531"/>
    <w:rsid w:val="00B86AC1"/>
    <w:rsid w:val="00B86F61"/>
    <w:rsid w:val="00B87B42"/>
    <w:rsid w:val="00B91202"/>
    <w:rsid w:val="00B9150B"/>
    <w:rsid w:val="00B9185C"/>
    <w:rsid w:val="00B9222D"/>
    <w:rsid w:val="00B9235B"/>
    <w:rsid w:val="00B92B11"/>
    <w:rsid w:val="00B92CBD"/>
    <w:rsid w:val="00B92ED6"/>
    <w:rsid w:val="00B9340E"/>
    <w:rsid w:val="00B938E9"/>
    <w:rsid w:val="00B9393E"/>
    <w:rsid w:val="00B939A6"/>
    <w:rsid w:val="00B93A5B"/>
    <w:rsid w:val="00B94902"/>
    <w:rsid w:val="00B94FAE"/>
    <w:rsid w:val="00B952F2"/>
    <w:rsid w:val="00B97C0D"/>
    <w:rsid w:val="00BA0BE1"/>
    <w:rsid w:val="00BA102D"/>
    <w:rsid w:val="00BA1662"/>
    <w:rsid w:val="00BA1811"/>
    <w:rsid w:val="00BA21C5"/>
    <w:rsid w:val="00BA3B72"/>
    <w:rsid w:val="00BA4482"/>
    <w:rsid w:val="00BA54B8"/>
    <w:rsid w:val="00BA5853"/>
    <w:rsid w:val="00BA5C6C"/>
    <w:rsid w:val="00BA5EEB"/>
    <w:rsid w:val="00BA6736"/>
    <w:rsid w:val="00BA6AC6"/>
    <w:rsid w:val="00BA6E7B"/>
    <w:rsid w:val="00BA6EE2"/>
    <w:rsid w:val="00BA7654"/>
    <w:rsid w:val="00BA7664"/>
    <w:rsid w:val="00BA7B39"/>
    <w:rsid w:val="00BB02E0"/>
    <w:rsid w:val="00BB031D"/>
    <w:rsid w:val="00BB100C"/>
    <w:rsid w:val="00BB1EC1"/>
    <w:rsid w:val="00BB1F1D"/>
    <w:rsid w:val="00BB278F"/>
    <w:rsid w:val="00BB2E7A"/>
    <w:rsid w:val="00BB33DF"/>
    <w:rsid w:val="00BB3D8F"/>
    <w:rsid w:val="00BB3FF8"/>
    <w:rsid w:val="00BB4205"/>
    <w:rsid w:val="00BB5169"/>
    <w:rsid w:val="00BB5821"/>
    <w:rsid w:val="00BB608E"/>
    <w:rsid w:val="00BB627F"/>
    <w:rsid w:val="00BB6797"/>
    <w:rsid w:val="00BB6B4E"/>
    <w:rsid w:val="00BB6BE6"/>
    <w:rsid w:val="00BB743A"/>
    <w:rsid w:val="00BB7546"/>
    <w:rsid w:val="00BB7B06"/>
    <w:rsid w:val="00BC0FFC"/>
    <w:rsid w:val="00BC1340"/>
    <w:rsid w:val="00BC1D6E"/>
    <w:rsid w:val="00BC1D7C"/>
    <w:rsid w:val="00BC233A"/>
    <w:rsid w:val="00BC2F63"/>
    <w:rsid w:val="00BC3064"/>
    <w:rsid w:val="00BC3112"/>
    <w:rsid w:val="00BC32EE"/>
    <w:rsid w:val="00BC376A"/>
    <w:rsid w:val="00BC3B47"/>
    <w:rsid w:val="00BC3EE0"/>
    <w:rsid w:val="00BC445B"/>
    <w:rsid w:val="00BC4766"/>
    <w:rsid w:val="00BC4EE4"/>
    <w:rsid w:val="00BC5AE5"/>
    <w:rsid w:val="00BC631A"/>
    <w:rsid w:val="00BC6412"/>
    <w:rsid w:val="00BC66E7"/>
    <w:rsid w:val="00BC6874"/>
    <w:rsid w:val="00BC6C08"/>
    <w:rsid w:val="00BC6CE2"/>
    <w:rsid w:val="00BD02A1"/>
    <w:rsid w:val="00BD10C7"/>
    <w:rsid w:val="00BD182E"/>
    <w:rsid w:val="00BD2067"/>
    <w:rsid w:val="00BD2988"/>
    <w:rsid w:val="00BD2D83"/>
    <w:rsid w:val="00BD2F42"/>
    <w:rsid w:val="00BD3103"/>
    <w:rsid w:val="00BD3354"/>
    <w:rsid w:val="00BD3BD0"/>
    <w:rsid w:val="00BD3F25"/>
    <w:rsid w:val="00BD4003"/>
    <w:rsid w:val="00BD4186"/>
    <w:rsid w:val="00BD4A76"/>
    <w:rsid w:val="00BD5D95"/>
    <w:rsid w:val="00BD63B5"/>
    <w:rsid w:val="00BD692B"/>
    <w:rsid w:val="00BD6C65"/>
    <w:rsid w:val="00BD6EAB"/>
    <w:rsid w:val="00BD71B0"/>
    <w:rsid w:val="00BE0490"/>
    <w:rsid w:val="00BE0A4A"/>
    <w:rsid w:val="00BE0ACA"/>
    <w:rsid w:val="00BE0D3F"/>
    <w:rsid w:val="00BE12F3"/>
    <w:rsid w:val="00BE139D"/>
    <w:rsid w:val="00BE15DE"/>
    <w:rsid w:val="00BE189B"/>
    <w:rsid w:val="00BE27C4"/>
    <w:rsid w:val="00BE30E8"/>
    <w:rsid w:val="00BE3726"/>
    <w:rsid w:val="00BE3E0B"/>
    <w:rsid w:val="00BE4645"/>
    <w:rsid w:val="00BE476F"/>
    <w:rsid w:val="00BE48E7"/>
    <w:rsid w:val="00BE566D"/>
    <w:rsid w:val="00BE658D"/>
    <w:rsid w:val="00BE70AC"/>
    <w:rsid w:val="00BE79A8"/>
    <w:rsid w:val="00BE7AA5"/>
    <w:rsid w:val="00BE7C34"/>
    <w:rsid w:val="00BE7E5E"/>
    <w:rsid w:val="00BF0920"/>
    <w:rsid w:val="00BF0E1C"/>
    <w:rsid w:val="00BF19E6"/>
    <w:rsid w:val="00BF20E6"/>
    <w:rsid w:val="00BF263F"/>
    <w:rsid w:val="00BF2A9D"/>
    <w:rsid w:val="00BF2E8E"/>
    <w:rsid w:val="00BF30D8"/>
    <w:rsid w:val="00BF31DD"/>
    <w:rsid w:val="00BF3241"/>
    <w:rsid w:val="00BF325A"/>
    <w:rsid w:val="00BF33BB"/>
    <w:rsid w:val="00BF420F"/>
    <w:rsid w:val="00BF4904"/>
    <w:rsid w:val="00BF4D44"/>
    <w:rsid w:val="00BF5B88"/>
    <w:rsid w:val="00BF5D20"/>
    <w:rsid w:val="00BF5EE0"/>
    <w:rsid w:val="00BF6285"/>
    <w:rsid w:val="00BF64C1"/>
    <w:rsid w:val="00BF745A"/>
    <w:rsid w:val="00BF75BB"/>
    <w:rsid w:val="00BF77EE"/>
    <w:rsid w:val="00BF7CCB"/>
    <w:rsid w:val="00BF7E04"/>
    <w:rsid w:val="00C007E2"/>
    <w:rsid w:val="00C00ACD"/>
    <w:rsid w:val="00C00B74"/>
    <w:rsid w:val="00C00D4F"/>
    <w:rsid w:val="00C01438"/>
    <w:rsid w:val="00C01D44"/>
    <w:rsid w:val="00C0282F"/>
    <w:rsid w:val="00C0335C"/>
    <w:rsid w:val="00C039D2"/>
    <w:rsid w:val="00C03DD2"/>
    <w:rsid w:val="00C041A9"/>
    <w:rsid w:val="00C0499A"/>
    <w:rsid w:val="00C04E7C"/>
    <w:rsid w:val="00C05756"/>
    <w:rsid w:val="00C057FA"/>
    <w:rsid w:val="00C060BE"/>
    <w:rsid w:val="00C062AE"/>
    <w:rsid w:val="00C068EA"/>
    <w:rsid w:val="00C10A83"/>
    <w:rsid w:val="00C11002"/>
    <w:rsid w:val="00C114C9"/>
    <w:rsid w:val="00C11802"/>
    <w:rsid w:val="00C118D7"/>
    <w:rsid w:val="00C12DDC"/>
    <w:rsid w:val="00C139E8"/>
    <w:rsid w:val="00C13CFD"/>
    <w:rsid w:val="00C13F94"/>
    <w:rsid w:val="00C141D2"/>
    <w:rsid w:val="00C145F1"/>
    <w:rsid w:val="00C15BB2"/>
    <w:rsid w:val="00C15D24"/>
    <w:rsid w:val="00C15FD5"/>
    <w:rsid w:val="00C16358"/>
    <w:rsid w:val="00C17312"/>
    <w:rsid w:val="00C1765E"/>
    <w:rsid w:val="00C177E4"/>
    <w:rsid w:val="00C17D09"/>
    <w:rsid w:val="00C20EAE"/>
    <w:rsid w:val="00C21089"/>
    <w:rsid w:val="00C2196A"/>
    <w:rsid w:val="00C21BD6"/>
    <w:rsid w:val="00C21C36"/>
    <w:rsid w:val="00C21EE8"/>
    <w:rsid w:val="00C22361"/>
    <w:rsid w:val="00C230D2"/>
    <w:rsid w:val="00C232B1"/>
    <w:rsid w:val="00C23763"/>
    <w:rsid w:val="00C23B1F"/>
    <w:rsid w:val="00C23F19"/>
    <w:rsid w:val="00C245B8"/>
    <w:rsid w:val="00C24891"/>
    <w:rsid w:val="00C24C92"/>
    <w:rsid w:val="00C24E75"/>
    <w:rsid w:val="00C2503C"/>
    <w:rsid w:val="00C26C1B"/>
    <w:rsid w:val="00C27082"/>
    <w:rsid w:val="00C2738D"/>
    <w:rsid w:val="00C273EA"/>
    <w:rsid w:val="00C274DB"/>
    <w:rsid w:val="00C27653"/>
    <w:rsid w:val="00C2787E"/>
    <w:rsid w:val="00C279C1"/>
    <w:rsid w:val="00C30172"/>
    <w:rsid w:val="00C30305"/>
    <w:rsid w:val="00C303D6"/>
    <w:rsid w:val="00C31A83"/>
    <w:rsid w:val="00C31E1B"/>
    <w:rsid w:val="00C31E29"/>
    <w:rsid w:val="00C32831"/>
    <w:rsid w:val="00C33892"/>
    <w:rsid w:val="00C342D1"/>
    <w:rsid w:val="00C342F3"/>
    <w:rsid w:val="00C35001"/>
    <w:rsid w:val="00C355FD"/>
    <w:rsid w:val="00C35796"/>
    <w:rsid w:val="00C3595E"/>
    <w:rsid w:val="00C35A93"/>
    <w:rsid w:val="00C35C6F"/>
    <w:rsid w:val="00C35EBD"/>
    <w:rsid w:val="00C3613B"/>
    <w:rsid w:val="00C36190"/>
    <w:rsid w:val="00C361F3"/>
    <w:rsid w:val="00C362B9"/>
    <w:rsid w:val="00C3643E"/>
    <w:rsid w:val="00C37D31"/>
    <w:rsid w:val="00C402B5"/>
    <w:rsid w:val="00C40633"/>
    <w:rsid w:val="00C4074D"/>
    <w:rsid w:val="00C40DBD"/>
    <w:rsid w:val="00C40EA7"/>
    <w:rsid w:val="00C41C7C"/>
    <w:rsid w:val="00C42585"/>
    <w:rsid w:val="00C42C0F"/>
    <w:rsid w:val="00C4312E"/>
    <w:rsid w:val="00C4335D"/>
    <w:rsid w:val="00C43A2A"/>
    <w:rsid w:val="00C43C33"/>
    <w:rsid w:val="00C44905"/>
    <w:rsid w:val="00C44C73"/>
    <w:rsid w:val="00C45323"/>
    <w:rsid w:val="00C4570D"/>
    <w:rsid w:val="00C45A7B"/>
    <w:rsid w:val="00C45ADB"/>
    <w:rsid w:val="00C460D8"/>
    <w:rsid w:val="00C462D7"/>
    <w:rsid w:val="00C46BE7"/>
    <w:rsid w:val="00C47845"/>
    <w:rsid w:val="00C47D31"/>
    <w:rsid w:val="00C50376"/>
    <w:rsid w:val="00C50B18"/>
    <w:rsid w:val="00C50CD8"/>
    <w:rsid w:val="00C50F06"/>
    <w:rsid w:val="00C5126D"/>
    <w:rsid w:val="00C52854"/>
    <w:rsid w:val="00C53631"/>
    <w:rsid w:val="00C536BE"/>
    <w:rsid w:val="00C5378C"/>
    <w:rsid w:val="00C5396A"/>
    <w:rsid w:val="00C539E3"/>
    <w:rsid w:val="00C5419D"/>
    <w:rsid w:val="00C54A49"/>
    <w:rsid w:val="00C54DAC"/>
    <w:rsid w:val="00C54F06"/>
    <w:rsid w:val="00C56CCC"/>
    <w:rsid w:val="00C57270"/>
    <w:rsid w:val="00C57A1E"/>
    <w:rsid w:val="00C57F51"/>
    <w:rsid w:val="00C57F98"/>
    <w:rsid w:val="00C611AE"/>
    <w:rsid w:val="00C61C8C"/>
    <w:rsid w:val="00C61FE2"/>
    <w:rsid w:val="00C62133"/>
    <w:rsid w:val="00C62668"/>
    <w:rsid w:val="00C6405A"/>
    <w:rsid w:val="00C64101"/>
    <w:rsid w:val="00C6448F"/>
    <w:rsid w:val="00C64C82"/>
    <w:rsid w:val="00C64EAB"/>
    <w:rsid w:val="00C652EC"/>
    <w:rsid w:val="00C65572"/>
    <w:rsid w:val="00C659CD"/>
    <w:rsid w:val="00C662DA"/>
    <w:rsid w:val="00C664DD"/>
    <w:rsid w:val="00C66C94"/>
    <w:rsid w:val="00C672A1"/>
    <w:rsid w:val="00C678CF"/>
    <w:rsid w:val="00C67D9F"/>
    <w:rsid w:val="00C70179"/>
    <w:rsid w:val="00C70E26"/>
    <w:rsid w:val="00C71AC2"/>
    <w:rsid w:val="00C71B96"/>
    <w:rsid w:val="00C71D1F"/>
    <w:rsid w:val="00C72630"/>
    <w:rsid w:val="00C7305B"/>
    <w:rsid w:val="00C73908"/>
    <w:rsid w:val="00C743A1"/>
    <w:rsid w:val="00C75E19"/>
    <w:rsid w:val="00C760BF"/>
    <w:rsid w:val="00C76A82"/>
    <w:rsid w:val="00C76B64"/>
    <w:rsid w:val="00C7742E"/>
    <w:rsid w:val="00C77B1F"/>
    <w:rsid w:val="00C806B1"/>
    <w:rsid w:val="00C807BD"/>
    <w:rsid w:val="00C8140D"/>
    <w:rsid w:val="00C81616"/>
    <w:rsid w:val="00C82141"/>
    <w:rsid w:val="00C83892"/>
    <w:rsid w:val="00C84993"/>
    <w:rsid w:val="00C851EA"/>
    <w:rsid w:val="00C85C8F"/>
    <w:rsid w:val="00C8602E"/>
    <w:rsid w:val="00C86505"/>
    <w:rsid w:val="00C87048"/>
    <w:rsid w:val="00C8765C"/>
    <w:rsid w:val="00C90065"/>
    <w:rsid w:val="00C9021B"/>
    <w:rsid w:val="00C902B4"/>
    <w:rsid w:val="00C90B40"/>
    <w:rsid w:val="00C913BC"/>
    <w:rsid w:val="00C91520"/>
    <w:rsid w:val="00C91D18"/>
    <w:rsid w:val="00C91D9E"/>
    <w:rsid w:val="00C91FD9"/>
    <w:rsid w:val="00C923BD"/>
    <w:rsid w:val="00C92A5E"/>
    <w:rsid w:val="00C92CAD"/>
    <w:rsid w:val="00C93236"/>
    <w:rsid w:val="00C94443"/>
    <w:rsid w:val="00C95665"/>
    <w:rsid w:val="00C9574E"/>
    <w:rsid w:val="00C960B6"/>
    <w:rsid w:val="00C964F0"/>
    <w:rsid w:val="00C9652B"/>
    <w:rsid w:val="00C96677"/>
    <w:rsid w:val="00C96EBD"/>
    <w:rsid w:val="00C971C7"/>
    <w:rsid w:val="00C976A5"/>
    <w:rsid w:val="00C97DB1"/>
    <w:rsid w:val="00CA0574"/>
    <w:rsid w:val="00CA1271"/>
    <w:rsid w:val="00CA221A"/>
    <w:rsid w:val="00CA34B5"/>
    <w:rsid w:val="00CA403B"/>
    <w:rsid w:val="00CA47DE"/>
    <w:rsid w:val="00CA4DEF"/>
    <w:rsid w:val="00CA4E5C"/>
    <w:rsid w:val="00CA5126"/>
    <w:rsid w:val="00CA53BB"/>
    <w:rsid w:val="00CA56DF"/>
    <w:rsid w:val="00CA5ED2"/>
    <w:rsid w:val="00CA6090"/>
    <w:rsid w:val="00CA6661"/>
    <w:rsid w:val="00CA6EF0"/>
    <w:rsid w:val="00CA6F3B"/>
    <w:rsid w:val="00CA77AD"/>
    <w:rsid w:val="00CB0783"/>
    <w:rsid w:val="00CB19AB"/>
    <w:rsid w:val="00CB1CE4"/>
    <w:rsid w:val="00CB2333"/>
    <w:rsid w:val="00CB2727"/>
    <w:rsid w:val="00CB2BF7"/>
    <w:rsid w:val="00CB2C64"/>
    <w:rsid w:val="00CB2D09"/>
    <w:rsid w:val="00CB34D8"/>
    <w:rsid w:val="00CB4842"/>
    <w:rsid w:val="00CB4A61"/>
    <w:rsid w:val="00CB4A78"/>
    <w:rsid w:val="00CB54AC"/>
    <w:rsid w:val="00CB5778"/>
    <w:rsid w:val="00CB5987"/>
    <w:rsid w:val="00CB5FF5"/>
    <w:rsid w:val="00CB6357"/>
    <w:rsid w:val="00CB674A"/>
    <w:rsid w:val="00CB6B93"/>
    <w:rsid w:val="00CB6E3E"/>
    <w:rsid w:val="00CB74A4"/>
    <w:rsid w:val="00CB76EA"/>
    <w:rsid w:val="00CB771E"/>
    <w:rsid w:val="00CB7A79"/>
    <w:rsid w:val="00CB7C4A"/>
    <w:rsid w:val="00CC0F94"/>
    <w:rsid w:val="00CC107F"/>
    <w:rsid w:val="00CC1125"/>
    <w:rsid w:val="00CC1A4C"/>
    <w:rsid w:val="00CC2020"/>
    <w:rsid w:val="00CC22D7"/>
    <w:rsid w:val="00CC2BF8"/>
    <w:rsid w:val="00CC2D01"/>
    <w:rsid w:val="00CC2D83"/>
    <w:rsid w:val="00CC32CD"/>
    <w:rsid w:val="00CC36BC"/>
    <w:rsid w:val="00CC395F"/>
    <w:rsid w:val="00CC3FCE"/>
    <w:rsid w:val="00CC469D"/>
    <w:rsid w:val="00CC4C4C"/>
    <w:rsid w:val="00CC50C6"/>
    <w:rsid w:val="00CC5455"/>
    <w:rsid w:val="00CC5623"/>
    <w:rsid w:val="00CC5787"/>
    <w:rsid w:val="00CC5CDD"/>
    <w:rsid w:val="00CC63A2"/>
    <w:rsid w:val="00CC63CA"/>
    <w:rsid w:val="00CC650B"/>
    <w:rsid w:val="00CC6F7D"/>
    <w:rsid w:val="00CC73B3"/>
    <w:rsid w:val="00CC79CF"/>
    <w:rsid w:val="00CC7CE4"/>
    <w:rsid w:val="00CC7D60"/>
    <w:rsid w:val="00CD06AA"/>
    <w:rsid w:val="00CD12B5"/>
    <w:rsid w:val="00CD25FE"/>
    <w:rsid w:val="00CD4183"/>
    <w:rsid w:val="00CD41F9"/>
    <w:rsid w:val="00CD44FD"/>
    <w:rsid w:val="00CD49C5"/>
    <w:rsid w:val="00CD4EB9"/>
    <w:rsid w:val="00CD50C8"/>
    <w:rsid w:val="00CD5A3E"/>
    <w:rsid w:val="00CD60D2"/>
    <w:rsid w:val="00CD74A1"/>
    <w:rsid w:val="00CD78AB"/>
    <w:rsid w:val="00CD7BAA"/>
    <w:rsid w:val="00CE1342"/>
    <w:rsid w:val="00CE20F2"/>
    <w:rsid w:val="00CE2594"/>
    <w:rsid w:val="00CE322E"/>
    <w:rsid w:val="00CE3243"/>
    <w:rsid w:val="00CE437B"/>
    <w:rsid w:val="00CE48C6"/>
    <w:rsid w:val="00CE5ACC"/>
    <w:rsid w:val="00CE6727"/>
    <w:rsid w:val="00CE6A6F"/>
    <w:rsid w:val="00CE6CAF"/>
    <w:rsid w:val="00CE7031"/>
    <w:rsid w:val="00CE751A"/>
    <w:rsid w:val="00CE75E9"/>
    <w:rsid w:val="00CE7B71"/>
    <w:rsid w:val="00CE7EF2"/>
    <w:rsid w:val="00CF066A"/>
    <w:rsid w:val="00CF07EA"/>
    <w:rsid w:val="00CF0993"/>
    <w:rsid w:val="00CF0E5D"/>
    <w:rsid w:val="00CF18EC"/>
    <w:rsid w:val="00CF20CA"/>
    <w:rsid w:val="00CF25EE"/>
    <w:rsid w:val="00CF28B8"/>
    <w:rsid w:val="00CF2952"/>
    <w:rsid w:val="00CF2A23"/>
    <w:rsid w:val="00CF2B79"/>
    <w:rsid w:val="00CF366C"/>
    <w:rsid w:val="00CF3FE5"/>
    <w:rsid w:val="00CF4BAD"/>
    <w:rsid w:val="00CF4D79"/>
    <w:rsid w:val="00CF4DFD"/>
    <w:rsid w:val="00CF4E4D"/>
    <w:rsid w:val="00CF4F46"/>
    <w:rsid w:val="00CF532E"/>
    <w:rsid w:val="00CF7969"/>
    <w:rsid w:val="00CF7BB4"/>
    <w:rsid w:val="00D008AC"/>
    <w:rsid w:val="00D00F03"/>
    <w:rsid w:val="00D012E0"/>
    <w:rsid w:val="00D01542"/>
    <w:rsid w:val="00D017BC"/>
    <w:rsid w:val="00D01AE8"/>
    <w:rsid w:val="00D01C11"/>
    <w:rsid w:val="00D01C5F"/>
    <w:rsid w:val="00D01EF2"/>
    <w:rsid w:val="00D02E8A"/>
    <w:rsid w:val="00D02F1F"/>
    <w:rsid w:val="00D0392B"/>
    <w:rsid w:val="00D05AF8"/>
    <w:rsid w:val="00D0625E"/>
    <w:rsid w:val="00D06711"/>
    <w:rsid w:val="00D07478"/>
    <w:rsid w:val="00D075C3"/>
    <w:rsid w:val="00D1063A"/>
    <w:rsid w:val="00D10D73"/>
    <w:rsid w:val="00D10E9C"/>
    <w:rsid w:val="00D113CF"/>
    <w:rsid w:val="00D11826"/>
    <w:rsid w:val="00D12F79"/>
    <w:rsid w:val="00D13176"/>
    <w:rsid w:val="00D135E0"/>
    <w:rsid w:val="00D13988"/>
    <w:rsid w:val="00D151D6"/>
    <w:rsid w:val="00D15306"/>
    <w:rsid w:val="00D1551E"/>
    <w:rsid w:val="00D15592"/>
    <w:rsid w:val="00D156D1"/>
    <w:rsid w:val="00D15F0A"/>
    <w:rsid w:val="00D16539"/>
    <w:rsid w:val="00D1660E"/>
    <w:rsid w:val="00D16884"/>
    <w:rsid w:val="00D1692D"/>
    <w:rsid w:val="00D16E77"/>
    <w:rsid w:val="00D1757F"/>
    <w:rsid w:val="00D176F9"/>
    <w:rsid w:val="00D177CE"/>
    <w:rsid w:val="00D2000B"/>
    <w:rsid w:val="00D201DE"/>
    <w:rsid w:val="00D205C8"/>
    <w:rsid w:val="00D207FC"/>
    <w:rsid w:val="00D21944"/>
    <w:rsid w:val="00D21ACD"/>
    <w:rsid w:val="00D22239"/>
    <w:rsid w:val="00D22296"/>
    <w:rsid w:val="00D22E84"/>
    <w:rsid w:val="00D240DA"/>
    <w:rsid w:val="00D242E7"/>
    <w:rsid w:val="00D24390"/>
    <w:rsid w:val="00D2468E"/>
    <w:rsid w:val="00D24C3B"/>
    <w:rsid w:val="00D256A5"/>
    <w:rsid w:val="00D2660D"/>
    <w:rsid w:val="00D269CB"/>
    <w:rsid w:val="00D275ED"/>
    <w:rsid w:val="00D303E7"/>
    <w:rsid w:val="00D30B19"/>
    <w:rsid w:val="00D30BB8"/>
    <w:rsid w:val="00D320ED"/>
    <w:rsid w:val="00D322ED"/>
    <w:rsid w:val="00D322F7"/>
    <w:rsid w:val="00D3283F"/>
    <w:rsid w:val="00D32EFE"/>
    <w:rsid w:val="00D3376B"/>
    <w:rsid w:val="00D33FB8"/>
    <w:rsid w:val="00D34036"/>
    <w:rsid w:val="00D34A4D"/>
    <w:rsid w:val="00D36398"/>
    <w:rsid w:val="00D37792"/>
    <w:rsid w:val="00D37921"/>
    <w:rsid w:val="00D40239"/>
    <w:rsid w:val="00D4079A"/>
    <w:rsid w:val="00D41835"/>
    <w:rsid w:val="00D419F7"/>
    <w:rsid w:val="00D41D55"/>
    <w:rsid w:val="00D422B9"/>
    <w:rsid w:val="00D428DB"/>
    <w:rsid w:val="00D429B6"/>
    <w:rsid w:val="00D42BEF"/>
    <w:rsid w:val="00D4401B"/>
    <w:rsid w:val="00D44F29"/>
    <w:rsid w:val="00D45A6A"/>
    <w:rsid w:val="00D45EA8"/>
    <w:rsid w:val="00D5085B"/>
    <w:rsid w:val="00D51B01"/>
    <w:rsid w:val="00D52BD1"/>
    <w:rsid w:val="00D52BD7"/>
    <w:rsid w:val="00D52BDC"/>
    <w:rsid w:val="00D52F3F"/>
    <w:rsid w:val="00D53290"/>
    <w:rsid w:val="00D5359A"/>
    <w:rsid w:val="00D53C95"/>
    <w:rsid w:val="00D53F49"/>
    <w:rsid w:val="00D53F57"/>
    <w:rsid w:val="00D55360"/>
    <w:rsid w:val="00D5578B"/>
    <w:rsid w:val="00D559DE"/>
    <w:rsid w:val="00D55A36"/>
    <w:rsid w:val="00D55FA1"/>
    <w:rsid w:val="00D56119"/>
    <w:rsid w:val="00D56DFD"/>
    <w:rsid w:val="00D570A7"/>
    <w:rsid w:val="00D5722E"/>
    <w:rsid w:val="00D57452"/>
    <w:rsid w:val="00D57654"/>
    <w:rsid w:val="00D60230"/>
    <w:rsid w:val="00D60C90"/>
    <w:rsid w:val="00D60D4D"/>
    <w:rsid w:val="00D610E2"/>
    <w:rsid w:val="00D61151"/>
    <w:rsid w:val="00D615FE"/>
    <w:rsid w:val="00D61643"/>
    <w:rsid w:val="00D61908"/>
    <w:rsid w:val="00D61D5E"/>
    <w:rsid w:val="00D61FED"/>
    <w:rsid w:val="00D624D9"/>
    <w:rsid w:val="00D62584"/>
    <w:rsid w:val="00D6283A"/>
    <w:rsid w:val="00D62B0C"/>
    <w:rsid w:val="00D635B3"/>
    <w:rsid w:val="00D63624"/>
    <w:rsid w:val="00D640D2"/>
    <w:rsid w:val="00D642D3"/>
    <w:rsid w:val="00D64FE3"/>
    <w:rsid w:val="00D65077"/>
    <w:rsid w:val="00D65F94"/>
    <w:rsid w:val="00D65FD1"/>
    <w:rsid w:val="00D66265"/>
    <w:rsid w:val="00D669D8"/>
    <w:rsid w:val="00D66D3C"/>
    <w:rsid w:val="00D67C09"/>
    <w:rsid w:val="00D67C93"/>
    <w:rsid w:val="00D67F9B"/>
    <w:rsid w:val="00D7049F"/>
    <w:rsid w:val="00D70514"/>
    <w:rsid w:val="00D70872"/>
    <w:rsid w:val="00D70CDD"/>
    <w:rsid w:val="00D71495"/>
    <w:rsid w:val="00D714C8"/>
    <w:rsid w:val="00D71D2A"/>
    <w:rsid w:val="00D71D71"/>
    <w:rsid w:val="00D7244C"/>
    <w:rsid w:val="00D727EF"/>
    <w:rsid w:val="00D72AF4"/>
    <w:rsid w:val="00D733BC"/>
    <w:rsid w:val="00D739F6"/>
    <w:rsid w:val="00D73AA0"/>
    <w:rsid w:val="00D75B56"/>
    <w:rsid w:val="00D75C09"/>
    <w:rsid w:val="00D75D03"/>
    <w:rsid w:val="00D7755D"/>
    <w:rsid w:val="00D77814"/>
    <w:rsid w:val="00D802EB"/>
    <w:rsid w:val="00D81308"/>
    <w:rsid w:val="00D813DC"/>
    <w:rsid w:val="00D837B0"/>
    <w:rsid w:val="00D83E61"/>
    <w:rsid w:val="00D84DC9"/>
    <w:rsid w:val="00D863C4"/>
    <w:rsid w:val="00D8715B"/>
    <w:rsid w:val="00D904F2"/>
    <w:rsid w:val="00D9053B"/>
    <w:rsid w:val="00D90A01"/>
    <w:rsid w:val="00D90ED8"/>
    <w:rsid w:val="00D92697"/>
    <w:rsid w:val="00D930A3"/>
    <w:rsid w:val="00D93862"/>
    <w:rsid w:val="00D93C72"/>
    <w:rsid w:val="00D93D0A"/>
    <w:rsid w:val="00D93EDF"/>
    <w:rsid w:val="00D941F2"/>
    <w:rsid w:val="00D944FB"/>
    <w:rsid w:val="00D948E1"/>
    <w:rsid w:val="00D94E9D"/>
    <w:rsid w:val="00D94F34"/>
    <w:rsid w:val="00D94F7C"/>
    <w:rsid w:val="00D95C0F"/>
    <w:rsid w:val="00D95E1C"/>
    <w:rsid w:val="00D95FEA"/>
    <w:rsid w:val="00D96288"/>
    <w:rsid w:val="00D96B8F"/>
    <w:rsid w:val="00D974A4"/>
    <w:rsid w:val="00D97BB5"/>
    <w:rsid w:val="00DA01C9"/>
    <w:rsid w:val="00DA03BA"/>
    <w:rsid w:val="00DA1706"/>
    <w:rsid w:val="00DA1987"/>
    <w:rsid w:val="00DA424A"/>
    <w:rsid w:val="00DA49B5"/>
    <w:rsid w:val="00DA51E8"/>
    <w:rsid w:val="00DA5341"/>
    <w:rsid w:val="00DA635D"/>
    <w:rsid w:val="00DA6D9A"/>
    <w:rsid w:val="00DA76F7"/>
    <w:rsid w:val="00DA79DA"/>
    <w:rsid w:val="00DA7B43"/>
    <w:rsid w:val="00DB07EC"/>
    <w:rsid w:val="00DB0E6F"/>
    <w:rsid w:val="00DB1152"/>
    <w:rsid w:val="00DB1519"/>
    <w:rsid w:val="00DB3336"/>
    <w:rsid w:val="00DB4585"/>
    <w:rsid w:val="00DB56C6"/>
    <w:rsid w:val="00DB56CE"/>
    <w:rsid w:val="00DB6136"/>
    <w:rsid w:val="00DB6223"/>
    <w:rsid w:val="00DB6D7A"/>
    <w:rsid w:val="00DB76B7"/>
    <w:rsid w:val="00DB7870"/>
    <w:rsid w:val="00DC0841"/>
    <w:rsid w:val="00DC0B74"/>
    <w:rsid w:val="00DC0EFB"/>
    <w:rsid w:val="00DC167E"/>
    <w:rsid w:val="00DC16A7"/>
    <w:rsid w:val="00DC1AB4"/>
    <w:rsid w:val="00DC1B0D"/>
    <w:rsid w:val="00DC1DFE"/>
    <w:rsid w:val="00DC23CE"/>
    <w:rsid w:val="00DC439E"/>
    <w:rsid w:val="00DC4E76"/>
    <w:rsid w:val="00DC5660"/>
    <w:rsid w:val="00DC6306"/>
    <w:rsid w:val="00DC66C0"/>
    <w:rsid w:val="00DC6926"/>
    <w:rsid w:val="00DC6FA9"/>
    <w:rsid w:val="00DC72D4"/>
    <w:rsid w:val="00DC75B7"/>
    <w:rsid w:val="00DC78F8"/>
    <w:rsid w:val="00DC79FE"/>
    <w:rsid w:val="00DC7C20"/>
    <w:rsid w:val="00DD04DA"/>
    <w:rsid w:val="00DD0711"/>
    <w:rsid w:val="00DD1410"/>
    <w:rsid w:val="00DD1D82"/>
    <w:rsid w:val="00DD21B6"/>
    <w:rsid w:val="00DD2501"/>
    <w:rsid w:val="00DD29BB"/>
    <w:rsid w:val="00DD2FF7"/>
    <w:rsid w:val="00DD38D6"/>
    <w:rsid w:val="00DD3ED6"/>
    <w:rsid w:val="00DD3EE6"/>
    <w:rsid w:val="00DD4408"/>
    <w:rsid w:val="00DD4EE4"/>
    <w:rsid w:val="00DD5164"/>
    <w:rsid w:val="00DD5319"/>
    <w:rsid w:val="00DD58D2"/>
    <w:rsid w:val="00DD6681"/>
    <w:rsid w:val="00DD688B"/>
    <w:rsid w:val="00DD68D4"/>
    <w:rsid w:val="00DD6B23"/>
    <w:rsid w:val="00DD6B86"/>
    <w:rsid w:val="00DD6BC7"/>
    <w:rsid w:val="00DD7197"/>
    <w:rsid w:val="00DE0177"/>
    <w:rsid w:val="00DE038B"/>
    <w:rsid w:val="00DE1DA2"/>
    <w:rsid w:val="00DE26EB"/>
    <w:rsid w:val="00DE2935"/>
    <w:rsid w:val="00DE3DF8"/>
    <w:rsid w:val="00DE47F5"/>
    <w:rsid w:val="00DE486D"/>
    <w:rsid w:val="00DE5041"/>
    <w:rsid w:val="00DE577A"/>
    <w:rsid w:val="00DE5E17"/>
    <w:rsid w:val="00DE6081"/>
    <w:rsid w:val="00DE6ED7"/>
    <w:rsid w:val="00DF040B"/>
    <w:rsid w:val="00DF0BF4"/>
    <w:rsid w:val="00DF0C8D"/>
    <w:rsid w:val="00DF1391"/>
    <w:rsid w:val="00DF1D8F"/>
    <w:rsid w:val="00DF20D3"/>
    <w:rsid w:val="00DF25CF"/>
    <w:rsid w:val="00DF43D3"/>
    <w:rsid w:val="00DF4633"/>
    <w:rsid w:val="00DF517F"/>
    <w:rsid w:val="00DF5E8D"/>
    <w:rsid w:val="00DF5EAB"/>
    <w:rsid w:val="00DF5EDE"/>
    <w:rsid w:val="00DF65C4"/>
    <w:rsid w:val="00DF6639"/>
    <w:rsid w:val="00DF7A4E"/>
    <w:rsid w:val="00DF7B72"/>
    <w:rsid w:val="00DF7E2A"/>
    <w:rsid w:val="00DF7EB3"/>
    <w:rsid w:val="00E00021"/>
    <w:rsid w:val="00E01504"/>
    <w:rsid w:val="00E015CF"/>
    <w:rsid w:val="00E02756"/>
    <w:rsid w:val="00E028D4"/>
    <w:rsid w:val="00E02AB6"/>
    <w:rsid w:val="00E031DC"/>
    <w:rsid w:val="00E0332C"/>
    <w:rsid w:val="00E0470B"/>
    <w:rsid w:val="00E04D80"/>
    <w:rsid w:val="00E05400"/>
    <w:rsid w:val="00E055CC"/>
    <w:rsid w:val="00E05835"/>
    <w:rsid w:val="00E06346"/>
    <w:rsid w:val="00E06897"/>
    <w:rsid w:val="00E06BE5"/>
    <w:rsid w:val="00E07B1D"/>
    <w:rsid w:val="00E10108"/>
    <w:rsid w:val="00E10DFA"/>
    <w:rsid w:val="00E113FA"/>
    <w:rsid w:val="00E11FF2"/>
    <w:rsid w:val="00E1251A"/>
    <w:rsid w:val="00E12EEF"/>
    <w:rsid w:val="00E133B9"/>
    <w:rsid w:val="00E1365F"/>
    <w:rsid w:val="00E14273"/>
    <w:rsid w:val="00E14519"/>
    <w:rsid w:val="00E16479"/>
    <w:rsid w:val="00E166A8"/>
    <w:rsid w:val="00E17CF4"/>
    <w:rsid w:val="00E201C4"/>
    <w:rsid w:val="00E206F9"/>
    <w:rsid w:val="00E21172"/>
    <w:rsid w:val="00E21E0A"/>
    <w:rsid w:val="00E2269D"/>
    <w:rsid w:val="00E231C2"/>
    <w:rsid w:val="00E24464"/>
    <w:rsid w:val="00E24509"/>
    <w:rsid w:val="00E24A92"/>
    <w:rsid w:val="00E25161"/>
    <w:rsid w:val="00E254FE"/>
    <w:rsid w:val="00E25AE8"/>
    <w:rsid w:val="00E25E3B"/>
    <w:rsid w:val="00E2633A"/>
    <w:rsid w:val="00E26AF2"/>
    <w:rsid w:val="00E27553"/>
    <w:rsid w:val="00E2797F"/>
    <w:rsid w:val="00E27F93"/>
    <w:rsid w:val="00E304B8"/>
    <w:rsid w:val="00E316A4"/>
    <w:rsid w:val="00E319E4"/>
    <w:rsid w:val="00E31C37"/>
    <w:rsid w:val="00E31CBA"/>
    <w:rsid w:val="00E32359"/>
    <w:rsid w:val="00E3270E"/>
    <w:rsid w:val="00E34349"/>
    <w:rsid w:val="00E3471E"/>
    <w:rsid w:val="00E34988"/>
    <w:rsid w:val="00E35145"/>
    <w:rsid w:val="00E35297"/>
    <w:rsid w:val="00E35B69"/>
    <w:rsid w:val="00E35DED"/>
    <w:rsid w:val="00E3671E"/>
    <w:rsid w:val="00E367B7"/>
    <w:rsid w:val="00E368E3"/>
    <w:rsid w:val="00E371F1"/>
    <w:rsid w:val="00E376D5"/>
    <w:rsid w:val="00E40093"/>
    <w:rsid w:val="00E40F65"/>
    <w:rsid w:val="00E41A78"/>
    <w:rsid w:val="00E421A1"/>
    <w:rsid w:val="00E42B8D"/>
    <w:rsid w:val="00E42CDC"/>
    <w:rsid w:val="00E42F80"/>
    <w:rsid w:val="00E430D1"/>
    <w:rsid w:val="00E4314E"/>
    <w:rsid w:val="00E431C5"/>
    <w:rsid w:val="00E4373D"/>
    <w:rsid w:val="00E43C35"/>
    <w:rsid w:val="00E4424F"/>
    <w:rsid w:val="00E442F0"/>
    <w:rsid w:val="00E4483F"/>
    <w:rsid w:val="00E44DE9"/>
    <w:rsid w:val="00E455F2"/>
    <w:rsid w:val="00E45794"/>
    <w:rsid w:val="00E457CE"/>
    <w:rsid w:val="00E459DF"/>
    <w:rsid w:val="00E45E0D"/>
    <w:rsid w:val="00E46958"/>
    <w:rsid w:val="00E46A2D"/>
    <w:rsid w:val="00E46EED"/>
    <w:rsid w:val="00E479E8"/>
    <w:rsid w:val="00E47F74"/>
    <w:rsid w:val="00E50184"/>
    <w:rsid w:val="00E50D8B"/>
    <w:rsid w:val="00E51B26"/>
    <w:rsid w:val="00E51E82"/>
    <w:rsid w:val="00E51FA0"/>
    <w:rsid w:val="00E52CED"/>
    <w:rsid w:val="00E52F92"/>
    <w:rsid w:val="00E534FA"/>
    <w:rsid w:val="00E53850"/>
    <w:rsid w:val="00E53C3D"/>
    <w:rsid w:val="00E53C73"/>
    <w:rsid w:val="00E544BC"/>
    <w:rsid w:val="00E549FF"/>
    <w:rsid w:val="00E5506C"/>
    <w:rsid w:val="00E5566A"/>
    <w:rsid w:val="00E556A5"/>
    <w:rsid w:val="00E561DE"/>
    <w:rsid w:val="00E56542"/>
    <w:rsid w:val="00E57081"/>
    <w:rsid w:val="00E57413"/>
    <w:rsid w:val="00E60413"/>
    <w:rsid w:val="00E60702"/>
    <w:rsid w:val="00E60B41"/>
    <w:rsid w:val="00E60EDE"/>
    <w:rsid w:val="00E611C5"/>
    <w:rsid w:val="00E61388"/>
    <w:rsid w:val="00E61A66"/>
    <w:rsid w:val="00E620D9"/>
    <w:rsid w:val="00E6227C"/>
    <w:rsid w:val="00E624F7"/>
    <w:rsid w:val="00E627E1"/>
    <w:rsid w:val="00E63081"/>
    <w:rsid w:val="00E63704"/>
    <w:rsid w:val="00E63785"/>
    <w:rsid w:val="00E63A1A"/>
    <w:rsid w:val="00E63A24"/>
    <w:rsid w:val="00E63B65"/>
    <w:rsid w:val="00E63D42"/>
    <w:rsid w:val="00E641C9"/>
    <w:rsid w:val="00E6439B"/>
    <w:rsid w:val="00E64CC7"/>
    <w:rsid w:val="00E64FCD"/>
    <w:rsid w:val="00E65B65"/>
    <w:rsid w:val="00E65C30"/>
    <w:rsid w:val="00E65D0D"/>
    <w:rsid w:val="00E65E77"/>
    <w:rsid w:val="00E66664"/>
    <w:rsid w:val="00E66934"/>
    <w:rsid w:val="00E66CE7"/>
    <w:rsid w:val="00E67384"/>
    <w:rsid w:val="00E67F2A"/>
    <w:rsid w:val="00E708A5"/>
    <w:rsid w:val="00E709CB"/>
    <w:rsid w:val="00E70AC8"/>
    <w:rsid w:val="00E70F4D"/>
    <w:rsid w:val="00E715FF"/>
    <w:rsid w:val="00E719E4"/>
    <w:rsid w:val="00E723EF"/>
    <w:rsid w:val="00E735C5"/>
    <w:rsid w:val="00E7365D"/>
    <w:rsid w:val="00E73802"/>
    <w:rsid w:val="00E73987"/>
    <w:rsid w:val="00E73E6C"/>
    <w:rsid w:val="00E74C1F"/>
    <w:rsid w:val="00E75321"/>
    <w:rsid w:val="00E755A4"/>
    <w:rsid w:val="00E75E86"/>
    <w:rsid w:val="00E767E0"/>
    <w:rsid w:val="00E76F50"/>
    <w:rsid w:val="00E77347"/>
    <w:rsid w:val="00E77C5C"/>
    <w:rsid w:val="00E80036"/>
    <w:rsid w:val="00E80641"/>
    <w:rsid w:val="00E80C00"/>
    <w:rsid w:val="00E80CF6"/>
    <w:rsid w:val="00E81156"/>
    <w:rsid w:val="00E81180"/>
    <w:rsid w:val="00E814BD"/>
    <w:rsid w:val="00E81801"/>
    <w:rsid w:val="00E81CBE"/>
    <w:rsid w:val="00E822CD"/>
    <w:rsid w:val="00E826AA"/>
    <w:rsid w:val="00E82AE3"/>
    <w:rsid w:val="00E82F39"/>
    <w:rsid w:val="00E83151"/>
    <w:rsid w:val="00E836C6"/>
    <w:rsid w:val="00E837F6"/>
    <w:rsid w:val="00E843A8"/>
    <w:rsid w:val="00E849EC"/>
    <w:rsid w:val="00E84D73"/>
    <w:rsid w:val="00E85122"/>
    <w:rsid w:val="00E85884"/>
    <w:rsid w:val="00E8625C"/>
    <w:rsid w:val="00E86486"/>
    <w:rsid w:val="00E8689F"/>
    <w:rsid w:val="00E86999"/>
    <w:rsid w:val="00E86AAE"/>
    <w:rsid w:val="00E86C6A"/>
    <w:rsid w:val="00E86F26"/>
    <w:rsid w:val="00E8745C"/>
    <w:rsid w:val="00E878BD"/>
    <w:rsid w:val="00E8795E"/>
    <w:rsid w:val="00E90468"/>
    <w:rsid w:val="00E9068F"/>
    <w:rsid w:val="00E90899"/>
    <w:rsid w:val="00E9090C"/>
    <w:rsid w:val="00E90BA4"/>
    <w:rsid w:val="00E926E8"/>
    <w:rsid w:val="00E93390"/>
    <w:rsid w:val="00E933AE"/>
    <w:rsid w:val="00E935CF"/>
    <w:rsid w:val="00E935FA"/>
    <w:rsid w:val="00E94CA9"/>
    <w:rsid w:val="00E9500D"/>
    <w:rsid w:val="00E9590F"/>
    <w:rsid w:val="00E95CB2"/>
    <w:rsid w:val="00E96BC1"/>
    <w:rsid w:val="00E972E2"/>
    <w:rsid w:val="00E97A79"/>
    <w:rsid w:val="00E97D46"/>
    <w:rsid w:val="00E97DAF"/>
    <w:rsid w:val="00EA02BF"/>
    <w:rsid w:val="00EA05C0"/>
    <w:rsid w:val="00EA0807"/>
    <w:rsid w:val="00EA0F9A"/>
    <w:rsid w:val="00EA123E"/>
    <w:rsid w:val="00EA2162"/>
    <w:rsid w:val="00EA23B1"/>
    <w:rsid w:val="00EA23FC"/>
    <w:rsid w:val="00EA2DE3"/>
    <w:rsid w:val="00EA32EF"/>
    <w:rsid w:val="00EA33E6"/>
    <w:rsid w:val="00EA415A"/>
    <w:rsid w:val="00EA492C"/>
    <w:rsid w:val="00EA4C37"/>
    <w:rsid w:val="00EA5164"/>
    <w:rsid w:val="00EA5690"/>
    <w:rsid w:val="00EA5793"/>
    <w:rsid w:val="00EA5B34"/>
    <w:rsid w:val="00EA5BA8"/>
    <w:rsid w:val="00EA692D"/>
    <w:rsid w:val="00EA6B1D"/>
    <w:rsid w:val="00EA6BBD"/>
    <w:rsid w:val="00EA6EAC"/>
    <w:rsid w:val="00EB10BE"/>
    <w:rsid w:val="00EB10F9"/>
    <w:rsid w:val="00EB1770"/>
    <w:rsid w:val="00EB24FC"/>
    <w:rsid w:val="00EB3679"/>
    <w:rsid w:val="00EB3E10"/>
    <w:rsid w:val="00EB44FC"/>
    <w:rsid w:val="00EB561E"/>
    <w:rsid w:val="00EB5A68"/>
    <w:rsid w:val="00EB687E"/>
    <w:rsid w:val="00EB7ADF"/>
    <w:rsid w:val="00EB7C68"/>
    <w:rsid w:val="00EC0753"/>
    <w:rsid w:val="00EC0D43"/>
    <w:rsid w:val="00EC15AA"/>
    <w:rsid w:val="00EC1B1D"/>
    <w:rsid w:val="00EC1C0C"/>
    <w:rsid w:val="00EC2431"/>
    <w:rsid w:val="00EC2739"/>
    <w:rsid w:val="00EC27AE"/>
    <w:rsid w:val="00EC359A"/>
    <w:rsid w:val="00EC380A"/>
    <w:rsid w:val="00EC64B7"/>
    <w:rsid w:val="00EC754B"/>
    <w:rsid w:val="00EC79F6"/>
    <w:rsid w:val="00EC7BCC"/>
    <w:rsid w:val="00EC7BFE"/>
    <w:rsid w:val="00EC7CDE"/>
    <w:rsid w:val="00ED00C3"/>
    <w:rsid w:val="00ED050C"/>
    <w:rsid w:val="00ED0ECE"/>
    <w:rsid w:val="00ED159F"/>
    <w:rsid w:val="00ED19E0"/>
    <w:rsid w:val="00ED1C3D"/>
    <w:rsid w:val="00ED21B8"/>
    <w:rsid w:val="00ED2BC8"/>
    <w:rsid w:val="00ED2E6A"/>
    <w:rsid w:val="00ED2E6D"/>
    <w:rsid w:val="00ED34FD"/>
    <w:rsid w:val="00ED3CA9"/>
    <w:rsid w:val="00ED430A"/>
    <w:rsid w:val="00ED4429"/>
    <w:rsid w:val="00ED4556"/>
    <w:rsid w:val="00ED4B8C"/>
    <w:rsid w:val="00ED56A3"/>
    <w:rsid w:val="00ED588F"/>
    <w:rsid w:val="00ED5B33"/>
    <w:rsid w:val="00ED5DC4"/>
    <w:rsid w:val="00ED6D05"/>
    <w:rsid w:val="00ED71C5"/>
    <w:rsid w:val="00ED744E"/>
    <w:rsid w:val="00ED794D"/>
    <w:rsid w:val="00EE0710"/>
    <w:rsid w:val="00EE099D"/>
    <w:rsid w:val="00EE0CFF"/>
    <w:rsid w:val="00EE0EC8"/>
    <w:rsid w:val="00EE128A"/>
    <w:rsid w:val="00EE1D54"/>
    <w:rsid w:val="00EE1DC8"/>
    <w:rsid w:val="00EE1F69"/>
    <w:rsid w:val="00EE22C7"/>
    <w:rsid w:val="00EE2AA7"/>
    <w:rsid w:val="00EE2F2A"/>
    <w:rsid w:val="00EE356A"/>
    <w:rsid w:val="00EE35A2"/>
    <w:rsid w:val="00EE384D"/>
    <w:rsid w:val="00EE425E"/>
    <w:rsid w:val="00EE4A1D"/>
    <w:rsid w:val="00EE4E61"/>
    <w:rsid w:val="00EE5257"/>
    <w:rsid w:val="00EE54DA"/>
    <w:rsid w:val="00EE55A0"/>
    <w:rsid w:val="00EE720B"/>
    <w:rsid w:val="00EE7EEA"/>
    <w:rsid w:val="00EF038B"/>
    <w:rsid w:val="00EF0D89"/>
    <w:rsid w:val="00EF11DB"/>
    <w:rsid w:val="00EF12A3"/>
    <w:rsid w:val="00EF1639"/>
    <w:rsid w:val="00EF17EC"/>
    <w:rsid w:val="00EF1ECC"/>
    <w:rsid w:val="00EF3388"/>
    <w:rsid w:val="00EF3812"/>
    <w:rsid w:val="00EF4E99"/>
    <w:rsid w:val="00EF4EE5"/>
    <w:rsid w:val="00EF550E"/>
    <w:rsid w:val="00EF58D1"/>
    <w:rsid w:val="00EF61CF"/>
    <w:rsid w:val="00EF6365"/>
    <w:rsid w:val="00EF7389"/>
    <w:rsid w:val="00EF7E8F"/>
    <w:rsid w:val="00F001A9"/>
    <w:rsid w:val="00F0099B"/>
    <w:rsid w:val="00F00AE3"/>
    <w:rsid w:val="00F012C3"/>
    <w:rsid w:val="00F01834"/>
    <w:rsid w:val="00F01E45"/>
    <w:rsid w:val="00F01F61"/>
    <w:rsid w:val="00F02781"/>
    <w:rsid w:val="00F035E9"/>
    <w:rsid w:val="00F03BE4"/>
    <w:rsid w:val="00F04521"/>
    <w:rsid w:val="00F0551E"/>
    <w:rsid w:val="00F05BD2"/>
    <w:rsid w:val="00F05D35"/>
    <w:rsid w:val="00F05FE9"/>
    <w:rsid w:val="00F06541"/>
    <w:rsid w:val="00F0765B"/>
    <w:rsid w:val="00F077FD"/>
    <w:rsid w:val="00F07D2B"/>
    <w:rsid w:val="00F10105"/>
    <w:rsid w:val="00F103D8"/>
    <w:rsid w:val="00F10CD5"/>
    <w:rsid w:val="00F110F6"/>
    <w:rsid w:val="00F1165C"/>
    <w:rsid w:val="00F11D75"/>
    <w:rsid w:val="00F1200F"/>
    <w:rsid w:val="00F12F5E"/>
    <w:rsid w:val="00F136F0"/>
    <w:rsid w:val="00F13E47"/>
    <w:rsid w:val="00F14276"/>
    <w:rsid w:val="00F14F0B"/>
    <w:rsid w:val="00F15B7A"/>
    <w:rsid w:val="00F15C0A"/>
    <w:rsid w:val="00F1663E"/>
    <w:rsid w:val="00F167AE"/>
    <w:rsid w:val="00F16AF2"/>
    <w:rsid w:val="00F17449"/>
    <w:rsid w:val="00F1746B"/>
    <w:rsid w:val="00F17C78"/>
    <w:rsid w:val="00F20571"/>
    <w:rsid w:val="00F209B8"/>
    <w:rsid w:val="00F21EB8"/>
    <w:rsid w:val="00F22014"/>
    <w:rsid w:val="00F220E2"/>
    <w:rsid w:val="00F236E8"/>
    <w:rsid w:val="00F239E3"/>
    <w:rsid w:val="00F23D62"/>
    <w:rsid w:val="00F23E13"/>
    <w:rsid w:val="00F241BD"/>
    <w:rsid w:val="00F24556"/>
    <w:rsid w:val="00F247D6"/>
    <w:rsid w:val="00F2529A"/>
    <w:rsid w:val="00F25B5D"/>
    <w:rsid w:val="00F26D92"/>
    <w:rsid w:val="00F27157"/>
    <w:rsid w:val="00F27224"/>
    <w:rsid w:val="00F301D6"/>
    <w:rsid w:val="00F302CA"/>
    <w:rsid w:val="00F30EBD"/>
    <w:rsid w:val="00F31155"/>
    <w:rsid w:val="00F31367"/>
    <w:rsid w:val="00F3161B"/>
    <w:rsid w:val="00F31DB6"/>
    <w:rsid w:val="00F32056"/>
    <w:rsid w:val="00F3297D"/>
    <w:rsid w:val="00F32C40"/>
    <w:rsid w:val="00F32E69"/>
    <w:rsid w:val="00F335FC"/>
    <w:rsid w:val="00F34302"/>
    <w:rsid w:val="00F34365"/>
    <w:rsid w:val="00F357B8"/>
    <w:rsid w:val="00F35DD8"/>
    <w:rsid w:val="00F364AE"/>
    <w:rsid w:val="00F370D2"/>
    <w:rsid w:val="00F372B5"/>
    <w:rsid w:val="00F375D4"/>
    <w:rsid w:val="00F37A27"/>
    <w:rsid w:val="00F40A65"/>
    <w:rsid w:val="00F40C65"/>
    <w:rsid w:val="00F41330"/>
    <w:rsid w:val="00F419E0"/>
    <w:rsid w:val="00F42270"/>
    <w:rsid w:val="00F42D49"/>
    <w:rsid w:val="00F42DEB"/>
    <w:rsid w:val="00F44AEE"/>
    <w:rsid w:val="00F45307"/>
    <w:rsid w:val="00F45906"/>
    <w:rsid w:val="00F460CA"/>
    <w:rsid w:val="00F464D8"/>
    <w:rsid w:val="00F46A5C"/>
    <w:rsid w:val="00F470F4"/>
    <w:rsid w:val="00F474EE"/>
    <w:rsid w:val="00F47E84"/>
    <w:rsid w:val="00F50004"/>
    <w:rsid w:val="00F502E4"/>
    <w:rsid w:val="00F505C9"/>
    <w:rsid w:val="00F5061D"/>
    <w:rsid w:val="00F508D7"/>
    <w:rsid w:val="00F5118C"/>
    <w:rsid w:val="00F518A5"/>
    <w:rsid w:val="00F520ED"/>
    <w:rsid w:val="00F524D7"/>
    <w:rsid w:val="00F53576"/>
    <w:rsid w:val="00F539DB"/>
    <w:rsid w:val="00F53F1E"/>
    <w:rsid w:val="00F5426A"/>
    <w:rsid w:val="00F54AF9"/>
    <w:rsid w:val="00F54BC6"/>
    <w:rsid w:val="00F54BD0"/>
    <w:rsid w:val="00F550D9"/>
    <w:rsid w:val="00F553FC"/>
    <w:rsid w:val="00F5569D"/>
    <w:rsid w:val="00F55797"/>
    <w:rsid w:val="00F55C0E"/>
    <w:rsid w:val="00F55EB9"/>
    <w:rsid w:val="00F56CF9"/>
    <w:rsid w:val="00F5772F"/>
    <w:rsid w:val="00F5798A"/>
    <w:rsid w:val="00F57CF6"/>
    <w:rsid w:val="00F6010D"/>
    <w:rsid w:val="00F60E46"/>
    <w:rsid w:val="00F6157D"/>
    <w:rsid w:val="00F61706"/>
    <w:rsid w:val="00F62754"/>
    <w:rsid w:val="00F62B89"/>
    <w:rsid w:val="00F62F7D"/>
    <w:rsid w:val="00F63097"/>
    <w:rsid w:val="00F63184"/>
    <w:rsid w:val="00F63A42"/>
    <w:rsid w:val="00F63F64"/>
    <w:rsid w:val="00F64519"/>
    <w:rsid w:val="00F64C83"/>
    <w:rsid w:val="00F6571C"/>
    <w:rsid w:val="00F66C0C"/>
    <w:rsid w:val="00F676A9"/>
    <w:rsid w:val="00F677E3"/>
    <w:rsid w:val="00F6782F"/>
    <w:rsid w:val="00F71144"/>
    <w:rsid w:val="00F71411"/>
    <w:rsid w:val="00F71BB8"/>
    <w:rsid w:val="00F71EC0"/>
    <w:rsid w:val="00F72672"/>
    <w:rsid w:val="00F72B02"/>
    <w:rsid w:val="00F730DC"/>
    <w:rsid w:val="00F7336A"/>
    <w:rsid w:val="00F7338C"/>
    <w:rsid w:val="00F73ADB"/>
    <w:rsid w:val="00F73F68"/>
    <w:rsid w:val="00F74373"/>
    <w:rsid w:val="00F7671C"/>
    <w:rsid w:val="00F77B2F"/>
    <w:rsid w:val="00F77CC7"/>
    <w:rsid w:val="00F808D2"/>
    <w:rsid w:val="00F8212D"/>
    <w:rsid w:val="00F83DB3"/>
    <w:rsid w:val="00F84246"/>
    <w:rsid w:val="00F842FB"/>
    <w:rsid w:val="00F8492C"/>
    <w:rsid w:val="00F84EC6"/>
    <w:rsid w:val="00F84FF9"/>
    <w:rsid w:val="00F856BE"/>
    <w:rsid w:val="00F859F8"/>
    <w:rsid w:val="00F85ADA"/>
    <w:rsid w:val="00F864FC"/>
    <w:rsid w:val="00F86834"/>
    <w:rsid w:val="00F86DA0"/>
    <w:rsid w:val="00F877A9"/>
    <w:rsid w:val="00F9091D"/>
    <w:rsid w:val="00F90CF4"/>
    <w:rsid w:val="00F90F65"/>
    <w:rsid w:val="00F91901"/>
    <w:rsid w:val="00F91F46"/>
    <w:rsid w:val="00F929FF"/>
    <w:rsid w:val="00F92A9F"/>
    <w:rsid w:val="00F92C86"/>
    <w:rsid w:val="00F94489"/>
    <w:rsid w:val="00F94722"/>
    <w:rsid w:val="00F95DB9"/>
    <w:rsid w:val="00F95FF6"/>
    <w:rsid w:val="00F96C32"/>
    <w:rsid w:val="00F971AC"/>
    <w:rsid w:val="00F97CE9"/>
    <w:rsid w:val="00FA0A8E"/>
    <w:rsid w:val="00FA10D9"/>
    <w:rsid w:val="00FA1B5A"/>
    <w:rsid w:val="00FA26EA"/>
    <w:rsid w:val="00FA31E9"/>
    <w:rsid w:val="00FA37BA"/>
    <w:rsid w:val="00FA3B3F"/>
    <w:rsid w:val="00FA3FCF"/>
    <w:rsid w:val="00FA4613"/>
    <w:rsid w:val="00FA4B3E"/>
    <w:rsid w:val="00FA4FED"/>
    <w:rsid w:val="00FA502C"/>
    <w:rsid w:val="00FA5A90"/>
    <w:rsid w:val="00FA5DCB"/>
    <w:rsid w:val="00FA73F6"/>
    <w:rsid w:val="00FA7841"/>
    <w:rsid w:val="00FA78D1"/>
    <w:rsid w:val="00FA7B7F"/>
    <w:rsid w:val="00FB00F9"/>
    <w:rsid w:val="00FB0241"/>
    <w:rsid w:val="00FB08AA"/>
    <w:rsid w:val="00FB09AF"/>
    <w:rsid w:val="00FB10B9"/>
    <w:rsid w:val="00FB1561"/>
    <w:rsid w:val="00FB2351"/>
    <w:rsid w:val="00FB2CC8"/>
    <w:rsid w:val="00FB30A8"/>
    <w:rsid w:val="00FB31D3"/>
    <w:rsid w:val="00FB3227"/>
    <w:rsid w:val="00FB3434"/>
    <w:rsid w:val="00FB39BC"/>
    <w:rsid w:val="00FB3A0A"/>
    <w:rsid w:val="00FB41C0"/>
    <w:rsid w:val="00FB4611"/>
    <w:rsid w:val="00FB498C"/>
    <w:rsid w:val="00FB4CE0"/>
    <w:rsid w:val="00FB50F4"/>
    <w:rsid w:val="00FB5FBF"/>
    <w:rsid w:val="00FB649A"/>
    <w:rsid w:val="00FB66A5"/>
    <w:rsid w:val="00FB6945"/>
    <w:rsid w:val="00FB6BB1"/>
    <w:rsid w:val="00FB7351"/>
    <w:rsid w:val="00FB754A"/>
    <w:rsid w:val="00FB7649"/>
    <w:rsid w:val="00FB77AB"/>
    <w:rsid w:val="00FC006E"/>
    <w:rsid w:val="00FC0585"/>
    <w:rsid w:val="00FC0682"/>
    <w:rsid w:val="00FC0A11"/>
    <w:rsid w:val="00FC134F"/>
    <w:rsid w:val="00FC1376"/>
    <w:rsid w:val="00FC15C4"/>
    <w:rsid w:val="00FC250B"/>
    <w:rsid w:val="00FC252C"/>
    <w:rsid w:val="00FC280B"/>
    <w:rsid w:val="00FC2A9E"/>
    <w:rsid w:val="00FC38C0"/>
    <w:rsid w:val="00FC4286"/>
    <w:rsid w:val="00FC4B45"/>
    <w:rsid w:val="00FC6235"/>
    <w:rsid w:val="00FC6F05"/>
    <w:rsid w:val="00FC726C"/>
    <w:rsid w:val="00FD02C9"/>
    <w:rsid w:val="00FD04C9"/>
    <w:rsid w:val="00FD1B60"/>
    <w:rsid w:val="00FD1FBD"/>
    <w:rsid w:val="00FD2230"/>
    <w:rsid w:val="00FD3394"/>
    <w:rsid w:val="00FD47F8"/>
    <w:rsid w:val="00FD4839"/>
    <w:rsid w:val="00FD54EE"/>
    <w:rsid w:val="00FD65D4"/>
    <w:rsid w:val="00FD6C16"/>
    <w:rsid w:val="00FD73C5"/>
    <w:rsid w:val="00FD76E1"/>
    <w:rsid w:val="00FD788D"/>
    <w:rsid w:val="00FD7CD4"/>
    <w:rsid w:val="00FE031E"/>
    <w:rsid w:val="00FE0939"/>
    <w:rsid w:val="00FE0D48"/>
    <w:rsid w:val="00FE112E"/>
    <w:rsid w:val="00FE23A9"/>
    <w:rsid w:val="00FE2623"/>
    <w:rsid w:val="00FE28BB"/>
    <w:rsid w:val="00FE2C89"/>
    <w:rsid w:val="00FE2F4F"/>
    <w:rsid w:val="00FE3C0E"/>
    <w:rsid w:val="00FE4AC7"/>
    <w:rsid w:val="00FE4F62"/>
    <w:rsid w:val="00FE4FB2"/>
    <w:rsid w:val="00FE571A"/>
    <w:rsid w:val="00FE5C06"/>
    <w:rsid w:val="00FE6047"/>
    <w:rsid w:val="00FE666C"/>
    <w:rsid w:val="00FE7322"/>
    <w:rsid w:val="00FE7D24"/>
    <w:rsid w:val="00FF055C"/>
    <w:rsid w:val="00FF0B1D"/>
    <w:rsid w:val="00FF0C24"/>
    <w:rsid w:val="00FF164D"/>
    <w:rsid w:val="00FF1712"/>
    <w:rsid w:val="00FF1714"/>
    <w:rsid w:val="00FF1A35"/>
    <w:rsid w:val="00FF20EF"/>
    <w:rsid w:val="00FF2206"/>
    <w:rsid w:val="00FF2589"/>
    <w:rsid w:val="00FF26A7"/>
    <w:rsid w:val="00FF29C1"/>
    <w:rsid w:val="00FF2F4F"/>
    <w:rsid w:val="00FF338B"/>
    <w:rsid w:val="00FF34D1"/>
    <w:rsid w:val="00FF3A55"/>
    <w:rsid w:val="00FF3CA7"/>
    <w:rsid w:val="00FF4566"/>
    <w:rsid w:val="00FF59E7"/>
    <w:rsid w:val="00FF5B84"/>
    <w:rsid w:val="00FF678C"/>
    <w:rsid w:val="00FF6B93"/>
    <w:rsid w:val="00FF70B8"/>
    <w:rsid w:val="00FF738A"/>
    <w:rsid w:val="00FF7442"/>
    <w:rsid w:val="00FF7672"/>
    <w:rsid w:val="00FF78D9"/>
    <w:rsid w:val="161DCC10"/>
    <w:rsid w:val="27DE8442"/>
    <w:rsid w:val="28522068"/>
    <w:rsid w:val="44DF63FD"/>
    <w:rsid w:val="55BEF97A"/>
    <w:rsid w:val="644D63CD"/>
    <w:rsid w:val="6DA19A8D"/>
    <w:rsid w:val="6EA235C0"/>
    <w:rsid w:val="71631B17"/>
    <w:rsid w:val="728B226D"/>
    <w:rsid w:val="7C59957C"/>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5D722"/>
  <w15:docId w15:val="{DE272BC9-6F5B-4807-B025-D7F2DABBD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B0D62"/>
    <w:rPr>
      <w:rFonts w:ascii="Calibri" w:eastAsia="Times New Roman" w:hAnsi="Calibri" w:cs="Calibri"/>
      <w:lang w:eastAsia="cs-CZ"/>
    </w:rPr>
  </w:style>
  <w:style w:type="paragraph" w:styleId="Nadpis1">
    <w:name w:val="heading 1"/>
    <w:basedOn w:val="Normln"/>
    <w:next w:val="Normln"/>
    <w:link w:val="Nadpis1Char"/>
    <w:uiPriority w:val="9"/>
    <w:qFormat/>
    <w:rsid w:val="00E031DC"/>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Nadpis2">
    <w:name w:val="heading 2"/>
    <w:basedOn w:val="Normln"/>
    <w:next w:val="Normln"/>
    <w:link w:val="Nadpis2Char"/>
    <w:uiPriority w:val="9"/>
    <w:unhideWhenUsed/>
    <w:qFormat/>
    <w:rsid w:val="00E031DC"/>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paragraph" w:styleId="Nadpis3">
    <w:name w:val="heading 3"/>
    <w:basedOn w:val="Normln"/>
    <w:next w:val="Normln"/>
    <w:link w:val="Nadpis3Char"/>
    <w:uiPriority w:val="9"/>
    <w:unhideWhenUsed/>
    <w:qFormat/>
    <w:rsid w:val="00AB17AA"/>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nhideWhenUsed/>
    <w:qFormat/>
    <w:rsid w:val="00AB17AA"/>
    <w:pPr>
      <w:keepNext/>
      <w:keepLines/>
      <w:tabs>
        <w:tab w:val="num" w:pos="1584"/>
      </w:tabs>
      <w:spacing w:before="80" w:after="0" w:line="264" w:lineRule="auto"/>
      <w:ind w:left="1584" w:hanging="864"/>
      <w:jc w:val="both"/>
      <w:outlineLvl w:val="3"/>
    </w:pPr>
    <w:rPr>
      <w:rFonts w:asciiTheme="majorHAnsi" w:eastAsiaTheme="majorEastAsia" w:hAnsiTheme="majorHAnsi" w:cstheme="majorBidi"/>
      <w:color w:val="4BACC6" w:themeColor="accent5"/>
      <w:sz w:val="24"/>
      <w:szCs w:val="24"/>
      <w:lang w:eastAsia="en-US"/>
    </w:rPr>
  </w:style>
  <w:style w:type="paragraph" w:styleId="Nadpis5">
    <w:name w:val="heading 5"/>
    <w:basedOn w:val="Normln"/>
    <w:next w:val="Normln"/>
    <w:link w:val="Nadpis5Char"/>
    <w:unhideWhenUsed/>
    <w:qFormat/>
    <w:rsid w:val="00AB17AA"/>
    <w:pPr>
      <w:keepNext/>
      <w:keepLines/>
      <w:tabs>
        <w:tab w:val="num" w:pos="1728"/>
      </w:tabs>
      <w:spacing w:before="80" w:after="0" w:line="264" w:lineRule="auto"/>
      <w:ind w:left="1728" w:hanging="1008"/>
      <w:jc w:val="both"/>
      <w:outlineLvl w:val="4"/>
    </w:pPr>
    <w:rPr>
      <w:rFonts w:asciiTheme="majorHAnsi" w:eastAsiaTheme="majorEastAsia" w:hAnsiTheme="majorHAnsi" w:cstheme="majorBidi"/>
      <w:i/>
      <w:iCs/>
      <w:color w:val="4BACC6" w:themeColor="accent5"/>
      <w:lang w:eastAsia="en-US"/>
    </w:rPr>
  </w:style>
  <w:style w:type="paragraph" w:styleId="Nadpis6">
    <w:name w:val="heading 6"/>
    <w:basedOn w:val="Normln"/>
    <w:next w:val="Normln"/>
    <w:link w:val="Nadpis6Char"/>
    <w:unhideWhenUsed/>
    <w:qFormat/>
    <w:rsid w:val="00AB17AA"/>
    <w:pPr>
      <w:keepNext/>
      <w:keepLines/>
      <w:tabs>
        <w:tab w:val="num" w:pos="1872"/>
      </w:tabs>
      <w:spacing w:before="80" w:after="0" w:line="264" w:lineRule="auto"/>
      <w:ind w:left="1872" w:hanging="1152"/>
      <w:jc w:val="both"/>
      <w:outlineLvl w:val="5"/>
    </w:pPr>
    <w:rPr>
      <w:rFonts w:asciiTheme="majorHAnsi" w:eastAsiaTheme="majorEastAsia" w:hAnsiTheme="majorHAnsi" w:cstheme="majorBidi"/>
      <w:color w:val="4BACC6" w:themeColor="accent5"/>
      <w:szCs w:val="21"/>
      <w:lang w:eastAsia="en-US"/>
    </w:rPr>
  </w:style>
  <w:style w:type="paragraph" w:styleId="Nadpis7">
    <w:name w:val="heading 7"/>
    <w:basedOn w:val="Normln"/>
    <w:next w:val="Normln"/>
    <w:link w:val="Nadpis7Char"/>
    <w:unhideWhenUsed/>
    <w:qFormat/>
    <w:rsid w:val="00AB17AA"/>
    <w:pPr>
      <w:keepNext/>
      <w:keepLines/>
      <w:tabs>
        <w:tab w:val="num" w:pos="2016"/>
      </w:tabs>
      <w:spacing w:before="80" w:after="0" w:line="264" w:lineRule="auto"/>
      <w:ind w:left="2016" w:hanging="1296"/>
      <w:jc w:val="both"/>
      <w:outlineLvl w:val="6"/>
    </w:pPr>
    <w:rPr>
      <w:rFonts w:asciiTheme="majorHAnsi" w:eastAsiaTheme="majorEastAsia" w:hAnsiTheme="majorHAnsi" w:cstheme="majorBidi"/>
      <w:i/>
      <w:iCs/>
      <w:color w:val="595959" w:themeColor="text1" w:themeTint="A6"/>
      <w:szCs w:val="21"/>
      <w:lang w:eastAsia="en-US"/>
    </w:rPr>
  </w:style>
  <w:style w:type="paragraph" w:styleId="Nadpis8">
    <w:name w:val="heading 8"/>
    <w:basedOn w:val="Normln"/>
    <w:next w:val="Normln"/>
    <w:link w:val="Nadpis8Char"/>
    <w:unhideWhenUsed/>
    <w:qFormat/>
    <w:rsid w:val="00AB17AA"/>
    <w:pPr>
      <w:keepNext/>
      <w:keepLines/>
      <w:tabs>
        <w:tab w:val="num" w:pos="2160"/>
      </w:tabs>
      <w:spacing w:before="80" w:after="0" w:line="264" w:lineRule="auto"/>
      <w:ind w:left="2160" w:hanging="1440"/>
      <w:jc w:val="both"/>
      <w:outlineLvl w:val="7"/>
    </w:pPr>
    <w:rPr>
      <w:rFonts w:asciiTheme="majorHAnsi" w:eastAsiaTheme="majorEastAsia" w:hAnsiTheme="majorHAnsi" w:cstheme="majorBidi"/>
      <w:smallCaps/>
      <w:color w:val="595959" w:themeColor="text1" w:themeTint="A6"/>
      <w:szCs w:val="21"/>
      <w:lang w:eastAsia="en-US"/>
    </w:rPr>
  </w:style>
  <w:style w:type="paragraph" w:styleId="Nadpis9">
    <w:name w:val="heading 9"/>
    <w:basedOn w:val="Normln"/>
    <w:next w:val="Normln"/>
    <w:link w:val="Nadpis9Char"/>
    <w:unhideWhenUsed/>
    <w:qFormat/>
    <w:rsid w:val="00AB17AA"/>
    <w:pPr>
      <w:keepNext/>
      <w:keepLines/>
      <w:tabs>
        <w:tab w:val="num" w:pos="2304"/>
      </w:tabs>
      <w:spacing w:before="80" w:after="0" w:line="264" w:lineRule="auto"/>
      <w:ind w:left="2304" w:hanging="1584"/>
      <w:jc w:val="both"/>
      <w:outlineLvl w:val="8"/>
    </w:pPr>
    <w:rPr>
      <w:rFonts w:asciiTheme="majorHAnsi" w:eastAsiaTheme="majorEastAsia" w:hAnsiTheme="majorHAnsi" w:cstheme="majorBidi"/>
      <w:i/>
      <w:iCs/>
      <w:smallCaps/>
      <w:color w:val="595959" w:themeColor="text1" w:themeTint="A6"/>
      <w:szCs w:val="21"/>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031DC"/>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E031DC"/>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AB17AA"/>
    <w:rPr>
      <w:rFonts w:asciiTheme="majorHAnsi" w:eastAsiaTheme="majorEastAsia" w:hAnsiTheme="majorHAnsi" w:cstheme="majorBidi"/>
      <w:b/>
      <w:bCs/>
      <w:color w:val="4F81BD" w:themeColor="accent1"/>
      <w:lang w:eastAsia="cs-CZ"/>
    </w:rPr>
  </w:style>
  <w:style w:type="character" w:customStyle="1" w:styleId="Nadpis4Char">
    <w:name w:val="Nadpis 4 Char"/>
    <w:basedOn w:val="Standardnpsmoodstavce"/>
    <w:link w:val="Nadpis4"/>
    <w:rsid w:val="00AB17AA"/>
    <w:rPr>
      <w:rFonts w:asciiTheme="majorHAnsi" w:eastAsiaTheme="majorEastAsia" w:hAnsiTheme="majorHAnsi" w:cstheme="majorBidi"/>
      <w:color w:val="4BACC6" w:themeColor="accent5"/>
      <w:sz w:val="24"/>
      <w:szCs w:val="24"/>
    </w:rPr>
  </w:style>
  <w:style w:type="character" w:customStyle="1" w:styleId="Nadpis5Char">
    <w:name w:val="Nadpis 5 Char"/>
    <w:basedOn w:val="Standardnpsmoodstavce"/>
    <w:link w:val="Nadpis5"/>
    <w:rsid w:val="00AB17AA"/>
    <w:rPr>
      <w:rFonts w:asciiTheme="majorHAnsi" w:eastAsiaTheme="majorEastAsia" w:hAnsiTheme="majorHAnsi" w:cstheme="majorBidi"/>
      <w:i/>
      <w:iCs/>
      <w:color w:val="4BACC6" w:themeColor="accent5"/>
    </w:rPr>
  </w:style>
  <w:style w:type="character" w:customStyle="1" w:styleId="Nadpis6Char">
    <w:name w:val="Nadpis 6 Char"/>
    <w:basedOn w:val="Standardnpsmoodstavce"/>
    <w:link w:val="Nadpis6"/>
    <w:rsid w:val="00AB17AA"/>
    <w:rPr>
      <w:rFonts w:asciiTheme="majorHAnsi" w:eastAsiaTheme="majorEastAsia" w:hAnsiTheme="majorHAnsi" w:cstheme="majorBidi"/>
      <w:color w:val="4BACC6" w:themeColor="accent5"/>
      <w:szCs w:val="21"/>
    </w:rPr>
  </w:style>
  <w:style w:type="character" w:customStyle="1" w:styleId="Nadpis7Char">
    <w:name w:val="Nadpis 7 Char"/>
    <w:basedOn w:val="Standardnpsmoodstavce"/>
    <w:link w:val="Nadpis7"/>
    <w:rsid w:val="00AB17AA"/>
    <w:rPr>
      <w:rFonts w:asciiTheme="majorHAnsi" w:eastAsiaTheme="majorEastAsia" w:hAnsiTheme="majorHAnsi" w:cstheme="majorBidi"/>
      <w:i/>
      <w:iCs/>
      <w:color w:val="595959" w:themeColor="text1" w:themeTint="A6"/>
      <w:szCs w:val="21"/>
    </w:rPr>
  </w:style>
  <w:style w:type="character" w:customStyle="1" w:styleId="Nadpis8Char">
    <w:name w:val="Nadpis 8 Char"/>
    <w:basedOn w:val="Standardnpsmoodstavce"/>
    <w:link w:val="Nadpis8"/>
    <w:rsid w:val="00AB17AA"/>
    <w:rPr>
      <w:rFonts w:asciiTheme="majorHAnsi" w:eastAsiaTheme="majorEastAsia" w:hAnsiTheme="majorHAnsi" w:cstheme="majorBidi"/>
      <w:smallCaps/>
      <w:color w:val="595959" w:themeColor="text1" w:themeTint="A6"/>
      <w:szCs w:val="21"/>
    </w:rPr>
  </w:style>
  <w:style w:type="character" w:customStyle="1" w:styleId="Nadpis9Char">
    <w:name w:val="Nadpis 9 Char"/>
    <w:basedOn w:val="Standardnpsmoodstavce"/>
    <w:link w:val="Nadpis9"/>
    <w:rsid w:val="00AB17AA"/>
    <w:rPr>
      <w:rFonts w:asciiTheme="majorHAnsi" w:eastAsiaTheme="majorEastAsia" w:hAnsiTheme="majorHAnsi" w:cstheme="majorBidi"/>
      <w:i/>
      <w:iCs/>
      <w:smallCaps/>
      <w:color w:val="595959" w:themeColor="text1" w:themeTint="A6"/>
      <w:szCs w:val="21"/>
    </w:rPr>
  </w:style>
  <w:style w:type="paragraph" w:styleId="Odstavecseseznamem">
    <w:name w:val="List Paragraph"/>
    <w:aliases w:val="Odstavec_muj,Heading Bullet,List Paragraph1,cp_Odstavec se seznamem,Bullet Number,Bullet List,FooterText,numbered,Paragraphe de liste1,Bulletr List Paragraph,列出段落,列出段落1,List Paragraph2,List Paragraph21,Listeafsnit1,Nad,リスト段落1"/>
    <w:basedOn w:val="Normln"/>
    <w:link w:val="OdstavecseseznamemChar"/>
    <w:qFormat/>
    <w:rsid w:val="001B0D62"/>
    <w:pPr>
      <w:spacing w:before="120" w:after="120"/>
      <w:ind w:left="720"/>
      <w:jc w:val="both"/>
    </w:pPr>
    <w:rPr>
      <w:rFonts w:ascii="Arial" w:hAnsi="Arial" w:cs="Arial"/>
      <w:sz w:val="20"/>
      <w:szCs w:val="20"/>
      <w:lang w:eastAsia="en-US"/>
    </w:rPr>
  </w:style>
  <w:style w:type="character" w:customStyle="1" w:styleId="OdstavecseseznamemChar">
    <w:name w:val="Odstavec se seznamem Char"/>
    <w:aliases w:val="Odstavec_muj Char,Heading Bullet Char,List Paragraph1 Char,cp_Odstavec se seznamem Char,Bullet Number Char,Bullet List Char,FooterText Char,numbered Char,Paragraphe de liste1 Char,Bulletr List Paragraph Char,列出段落 Char,Nad Char"/>
    <w:basedOn w:val="Standardnpsmoodstavce"/>
    <w:link w:val="Odstavecseseznamem"/>
    <w:uiPriority w:val="34"/>
    <w:qFormat/>
    <w:rsid w:val="00AB17AA"/>
    <w:rPr>
      <w:rFonts w:ascii="Arial" w:eastAsia="Times New Roman" w:hAnsi="Arial" w:cs="Arial"/>
      <w:sz w:val="20"/>
      <w:szCs w:val="20"/>
    </w:rPr>
  </w:style>
  <w:style w:type="paragraph" w:styleId="Zpat">
    <w:name w:val="footer"/>
    <w:basedOn w:val="Normln"/>
    <w:link w:val="ZpatChar"/>
    <w:uiPriority w:val="99"/>
    <w:unhideWhenUsed/>
    <w:rsid w:val="001B0D62"/>
    <w:pPr>
      <w:tabs>
        <w:tab w:val="center" w:pos="4536"/>
        <w:tab w:val="right" w:pos="9072"/>
      </w:tabs>
      <w:spacing w:after="0" w:line="240" w:lineRule="auto"/>
    </w:pPr>
  </w:style>
  <w:style w:type="character" w:customStyle="1" w:styleId="ZpatChar">
    <w:name w:val="Zápatí Char"/>
    <w:basedOn w:val="Standardnpsmoodstavce"/>
    <w:link w:val="Zpat"/>
    <w:uiPriority w:val="99"/>
    <w:rsid w:val="001B0D62"/>
    <w:rPr>
      <w:rFonts w:ascii="Calibri" w:eastAsia="Times New Roman" w:hAnsi="Calibri" w:cs="Calibri"/>
      <w:lang w:eastAsia="cs-CZ"/>
    </w:rPr>
  </w:style>
  <w:style w:type="character" w:styleId="Hypertextovodkaz">
    <w:name w:val="Hyperlink"/>
    <w:basedOn w:val="Standardnpsmoodstavce"/>
    <w:uiPriority w:val="99"/>
    <w:unhideWhenUsed/>
    <w:rsid w:val="001B0D62"/>
    <w:rPr>
      <w:color w:val="0000FF" w:themeColor="hyperlink"/>
      <w:u w:val="single"/>
    </w:rPr>
  </w:style>
  <w:style w:type="paragraph" w:styleId="Bezmezer">
    <w:name w:val="No Spacing"/>
    <w:uiPriority w:val="1"/>
    <w:qFormat/>
    <w:rsid w:val="001B0D62"/>
    <w:pPr>
      <w:spacing w:after="0" w:line="240" w:lineRule="auto"/>
    </w:pPr>
  </w:style>
  <w:style w:type="paragraph" w:styleId="Zhlav">
    <w:name w:val="header"/>
    <w:basedOn w:val="Normln"/>
    <w:link w:val="ZhlavChar"/>
    <w:uiPriority w:val="99"/>
    <w:unhideWhenUsed/>
    <w:rsid w:val="00CC650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C650B"/>
    <w:rPr>
      <w:rFonts w:ascii="Calibri" w:eastAsia="Times New Roman" w:hAnsi="Calibri" w:cs="Calibri"/>
      <w:lang w:eastAsia="cs-CZ"/>
    </w:rPr>
  </w:style>
  <w:style w:type="table" w:styleId="Mkatabulky">
    <w:name w:val="Table Grid"/>
    <w:basedOn w:val="Normlntabulka"/>
    <w:uiPriority w:val="39"/>
    <w:rsid w:val="00CC65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unhideWhenUsed/>
    <w:rsid w:val="003B39B0"/>
    <w:rPr>
      <w:sz w:val="16"/>
      <w:szCs w:val="16"/>
    </w:rPr>
  </w:style>
  <w:style w:type="paragraph" w:styleId="Textkomente">
    <w:name w:val="annotation text"/>
    <w:basedOn w:val="Normln"/>
    <w:link w:val="TextkomenteChar"/>
    <w:uiPriority w:val="99"/>
    <w:unhideWhenUsed/>
    <w:rsid w:val="003B39B0"/>
    <w:pPr>
      <w:spacing w:line="240" w:lineRule="auto"/>
    </w:pPr>
    <w:rPr>
      <w:sz w:val="20"/>
      <w:szCs w:val="20"/>
    </w:rPr>
  </w:style>
  <w:style w:type="character" w:customStyle="1" w:styleId="TextkomenteChar">
    <w:name w:val="Text komentáře Char"/>
    <w:basedOn w:val="Standardnpsmoodstavce"/>
    <w:link w:val="Textkomente"/>
    <w:uiPriority w:val="99"/>
    <w:rsid w:val="003B39B0"/>
    <w:rPr>
      <w:rFonts w:ascii="Calibri" w:eastAsia="Times New Roman" w:hAnsi="Calibri" w:cs="Calibri"/>
      <w:sz w:val="20"/>
      <w:szCs w:val="20"/>
      <w:lang w:eastAsia="cs-CZ"/>
    </w:rPr>
  </w:style>
  <w:style w:type="paragraph" w:styleId="Pedmtkomente">
    <w:name w:val="annotation subject"/>
    <w:basedOn w:val="Textkomente"/>
    <w:next w:val="Textkomente"/>
    <w:link w:val="PedmtkomenteChar"/>
    <w:uiPriority w:val="99"/>
    <w:semiHidden/>
    <w:unhideWhenUsed/>
    <w:rsid w:val="003B39B0"/>
    <w:rPr>
      <w:b/>
      <w:bCs/>
    </w:rPr>
  </w:style>
  <w:style w:type="character" w:customStyle="1" w:styleId="PedmtkomenteChar">
    <w:name w:val="Předmět komentáře Char"/>
    <w:basedOn w:val="TextkomenteChar"/>
    <w:link w:val="Pedmtkomente"/>
    <w:uiPriority w:val="99"/>
    <w:semiHidden/>
    <w:rsid w:val="003B39B0"/>
    <w:rPr>
      <w:rFonts w:ascii="Calibri" w:eastAsia="Times New Roman" w:hAnsi="Calibri" w:cs="Calibri"/>
      <w:b/>
      <w:bCs/>
      <w:sz w:val="20"/>
      <w:szCs w:val="20"/>
      <w:lang w:eastAsia="cs-CZ"/>
    </w:rPr>
  </w:style>
  <w:style w:type="paragraph" w:styleId="Textbubliny">
    <w:name w:val="Balloon Text"/>
    <w:basedOn w:val="Normln"/>
    <w:link w:val="TextbublinyChar"/>
    <w:uiPriority w:val="99"/>
    <w:semiHidden/>
    <w:unhideWhenUsed/>
    <w:rsid w:val="003B39B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B39B0"/>
    <w:rPr>
      <w:rFonts w:ascii="Tahoma" w:eastAsia="Times New Roman" w:hAnsi="Tahoma" w:cs="Tahoma"/>
      <w:sz w:val="16"/>
      <w:szCs w:val="16"/>
      <w:lang w:eastAsia="cs-CZ"/>
    </w:rPr>
  </w:style>
  <w:style w:type="paragraph" w:customStyle="1" w:styleId="CharChar1CharChar">
    <w:name w:val="Char Char1 Char Char"/>
    <w:basedOn w:val="Normln"/>
    <w:rsid w:val="0092529F"/>
    <w:pPr>
      <w:spacing w:after="160" w:line="240" w:lineRule="exact"/>
    </w:pPr>
    <w:rPr>
      <w:rFonts w:ascii="Verdana" w:hAnsi="Verdana" w:cs="Times New Roman"/>
      <w:sz w:val="20"/>
      <w:szCs w:val="20"/>
      <w:lang w:val="en-US" w:eastAsia="en-US"/>
    </w:rPr>
  </w:style>
  <w:style w:type="paragraph" w:customStyle="1" w:styleId="MZeSMLNadpis1">
    <w:name w:val="MZe SML Nadpis 1"/>
    <w:basedOn w:val="Normln"/>
    <w:link w:val="MZeSMLNadpis1Char"/>
    <w:qFormat/>
    <w:rsid w:val="00536F30"/>
    <w:pPr>
      <w:tabs>
        <w:tab w:val="left" w:pos="567"/>
      </w:tabs>
      <w:spacing w:before="480" w:after="240" w:line="240" w:lineRule="auto"/>
      <w:jc w:val="both"/>
    </w:pPr>
    <w:rPr>
      <w:rFonts w:ascii="Arial" w:hAnsi="Arial" w:cs="Arial"/>
      <w:b/>
      <w:caps/>
      <w:sz w:val="24"/>
      <w:szCs w:val="24"/>
    </w:rPr>
  </w:style>
  <w:style w:type="character" w:customStyle="1" w:styleId="MZeSMLNadpis1Char">
    <w:name w:val="MZe SML Nadpis 1 Char"/>
    <w:basedOn w:val="Standardnpsmoodstavce"/>
    <w:link w:val="MZeSMLNadpis1"/>
    <w:rsid w:val="00536F30"/>
    <w:rPr>
      <w:rFonts w:ascii="Arial" w:eastAsia="Times New Roman" w:hAnsi="Arial" w:cs="Arial"/>
      <w:b/>
      <w:caps/>
      <w:sz w:val="24"/>
      <w:szCs w:val="24"/>
      <w:lang w:eastAsia="cs-CZ"/>
    </w:rPr>
  </w:style>
  <w:style w:type="paragraph" w:customStyle="1" w:styleId="MZeSMLNadpis2">
    <w:name w:val="MZe SML Nadpis 2"/>
    <w:basedOn w:val="Normln"/>
    <w:link w:val="MZeSMLNadpis2Char"/>
    <w:uiPriority w:val="99"/>
    <w:qFormat/>
    <w:rsid w:val="00536F30"/>
    <w:pPr>
      <w:spacing w:before="120" w:after="0" w:line="240" w:lineRule="auto"/>
      <w:jc w:val="both"/>
    </w:pPr>
    <w:rPr>
      <w:rFonts w:ascii="Arial" w:hAnsi="Arial" w:cs="Arial"/>
      <w:sz w:val="24"/>
      <w:szCs w:val="24"/>
    </w:rPr>
  </w:style>
  <w:style w:type="character" w:customStyle="1" w:styleId="MZeSMLNadpis2Char">
    <w:name w:val="MZe SML Nadpis 2 Char"/>
    <w:basedOn w:val="Standardnpsmoodstavce"/>
    <w:link w:val="MZeSMLNadpis2"/>
    <w:uiPriority w:val="99"/>
    <w:rsid w:val="00536F30"/>
    <w:rPr>
      <w:rFonts w:ascii="Arial" w:eastAsia="Times New Roman" w:hAnsi="Arial" w:cs="Arial"/>
      <w:sz w:val="24"/>
      <w:szCs w:val="24"/>
      <w:lang w:eastAsia="cs-CZ"/>
    </w:rPr>
  </w:style>
  <w:style w:type="paragraph" w:customStyle="1" w:styleId="MZeSMLNAdpis3">
    <w:name w:val="MZe SML NAdpis 3"/>
    <w:basedOn w:val="Normln"/>
    <w:link w:val="MZeSMLNAdpis3Char"/>
    <w:uiPriority w:val="99"/>
    <w:qFormat/>
    <w:rsid w:val="00E620D9"/>
    <w:pPr>
      <w:keepNext/>
      <w:keepLines/>
      <w:spacing w:before="120" w:after="0" w:line="240" w:lineRule="auto"/>
      <w:jc w:val="both"/>
    </w:pPr>
    <w:rPr>
      <w:rFonts w:ascii="Arial" w:hAnsi="Arial" w:cs="Arial"/>
      <w:sz w:val="24"/>
      <w:szCs w:val="24"/>
    </w:rPr>
  </w:style>
  <w:style w:type="character" w:customStyle="1" w:styleId="MZeSMLNAdpis3Char">
    <w:name w:val="MZe SML NAdpis 3 Char"/>
    <w:basedOn w:val="Standardnpsmoodstavce"/>
    <w:link w:val="MZeSMLNAdpis3"/>
    <w:uiPriority w:val="99"/>
    <w:rsid w:val="00E620D9"/>
    <w:rPr>
      <w:rFonts w:ascii="Arial" w:eastAsia="Times New Roman" w:hAnsi="Arial" w:cs="Arial"/>
      <w:sz w:val="24"/>
      <w:szCs w:val="24"/>
      <w:lang w:eastAsia="cs-CZ"/>
    </w:rPr>
  </w:style>
  <w:style w:type="paragraph" w:customStyle="1" w:styleId="Odstsml">
    <w:name w:val="Odst_sml"/>
    <w:basedOn w:val="Normln"/>
    <w:qFormat/>
    <w:rsid w:val="005C0442"/>
    <w:pPr>
      <w:suppressAutoHyphens/>
      <w:spacing w:before="120" w:after="80" w:line="240" w:lineRule="auto"/>
      <w:ind w:left="284"/>
      <w:jc w:val="both"/>
    </w:pPr>
    <w:rPr>
      <w:rFonts w:ascii="Arial" w:eastAsia="Calibri" w:hAnsi="Arial"/>
      <w:sz w:val="20"/>
      <w:szCs w:val="20"/>
      <w:lang w:eastAsia="ar-SA"/>
    </w:rPr>
  </w:style>
  <w:style w:type="paragraph" w:customStyle="1" w:styleId="Smlodsnormal">
    <w:name w:val="Sml_ods_normal"/>
    <w:basedOn w:val="Odstsml"/>
    <w:qFormat/>
    <w:rsid w:val="005C0442"/>
    <w:pPr>
      <w:ind w:left="397"/>
      <w:jc w:val="left"/>
    </w:pPr>
  </w:style>
  <w:style w:type="paragraph" w:styleId="Seznam">
    <w:name w:val="List"/>
    <w:basedOn w:val="Normln"/>
    <w:semiHidden/>
    <w:unhideWhenUsed/>
    <w:rsid w:val="005C0442"/>
    <w:pPr>
      <w:suppressAutoHyphens/>
      <w:spacing w:after="120"/>
      <w:jc w:val="center"/>
    </w:pPr>
    <w:rPr>
      <w:rFonts w:ascii="Arial" w:eastAsia="Calibri" w:hAnsi="Arial" w:cs="Tahoma"/>
      <w:sz w:val="24"/>
      <w:lang w:eastAsia="ar-SA"/>
    </w:rPr>
  </w:style>
  <w:style w:type="paragraph" w:styleId="Zkladntext">
    <w:name w:val="Body Text"/>
    <w:basedOn w:val="Normln"/>
    <w:link w:val="ZkladntextChar"/>
    <w:uiPriority w:val="99"/>
    <w:unhideWhenUsed/>
    <w:rsid w:val="005C0442"/>
    <w:pPr>
      <w:spacing w:after="120"/>
    </w:pPr>
  </w:style>
  <w:style w:type="character" w:customStyle="1" w:styleId="ZkladntextChar">
    <w:name w:val="Základní text Char"/>
    <w:basedOn w:val="Standardnpsmoodstavce"/>
    <w:link w:val="Zkladntext"/>
    <w:uiPriority w:val="99"/>
    <w:rsid w:val="005C0442"/>
    <w:rPr>
      <w:rFonts w:ascii="Calibri" w:eastAsia="Times New Roman" w:hAnsi="Calibri" w:cs="Calibri"/>
      <w:lang w:eastAsia="cs-CZ"/>
    </w:rPr>
  </w:style>
  <w:style w:type="paragraph" w:customStyle="1" w:styleId="Nadpislsml">
    <w:name w:val="Nadpis_čl_sml"/>
    <w:basedOn w:val="Normln"/>
    <w:next w:val="Normln"/>
    <w:unhideWhenUsed/>
    <w:qFormat/>
    <w:rsid w:val="00041FC4"/>
    <w:pPr>
      <w:keepNext/>
      <w:numPr>
        <w:numId w:val="2"/>
      </w:numPr>
      <w:suppressAutoHyphens/>
      <w:spacing w:before="240" w:after="40" w:line="240" w:lineRule="auto"/>
      <w:jc w:val="both"/>
    </w:pPr>
    <w:rPr>
      <w:rFonts w:ascii="Arial" w:eastAsia="Calibri" w:hAnsi="Arial"/>
      <w:b/>
      <w:i/>
      <w:sz w:val="20"/>
      <w:lang w:eastAsia="ar-SA"/>
    </w:rPr>
  </w:style>
  <w:style w:type="character" w:customStyle="1" w:styleId="RLTun">
    <w:name w:val="RL Tučné"/>
    <w:basedOn w:val="Standardnpsmoodstavce"/>
    <w:rsid w:val="006556D6"/>
    <w:rPr>
      <w:b/>
    </w:rPr>
  </w:style>
  <w:style w:type="paragraph" w:customStyle="1" w:styleId="MZeSML-Nadpis1">
    <w:name w:val="MZe SML - Nadpis 1"/>
    <w:basedOn w:val="Normln"/>
    <w:uiPriority w:val="99"/>
    <w:qFormat/>
    <w:rsid w:val="003D619C"/>
    <w:pPr>
      <w:tabs>
        <w:tab w:val="left" w:pos="567"/>
      </w:tabs>
      <w:spacing w:before="480" w:after="240" w:line="240" w:lineRule="auto"/>
      <w:ind w:left="227" w:hanging="227"/>
      <w:jc w:val="both"/>
    </w:pPr>
    <w:rPr>
      <w:rFonts w:ascii="Arial" w:hAnsi="Arial" w:cs="Arial"/>
      <w:b/>
      <w:caps/>
      <w:sz w:val="24"/>
      <w:szCs w:val="24"/>
    </w:rPr>
  </w:style>
  <w:style w:type="character" w:customStyle="1" w:styleId="platne">
    <w:name w:val="platne"/>
    <w:basedOn w:val="Standardnpsmoodstavce"/>
    <w:rsid w:val="004E4E1B"/>
  </w:style>
  <w:style w:type="paragraph" w:customStyle="1" w:styleId="MZeNzevlnku">
    <w:name w:val="MZe Název článku"/>
    <w:basedOn w:val="Normln"/>
    <w:next w:val="MzeTextlnku"/>
    <w:qFormat/>
    <w:rsid w:val="00A22268"/>
    <w:pPr>
      <w:keepNext/>
      <w:keepLines/>
      <w:tabs>
        <w:tab w:val="num" w:pos="737"/>
      </w:tabs>
      <w:spacing w:before="600" w:after="240"/>
      <w:ind w:left="737" w:hanging="737"/>
      <w:jc w:val="both"/>
    </w:pPr>
    <w:rPr>
      <w:rFonts w:ascii="Arial" w:hAnsi="Arial"/>
      <w:b/>
      <w:sz w:val="24"/>
    </w:rPr>
  </w:style>
  <w:style w:type="paragraph" w:customStyle="1" w:styleId="MzeTextlnku">
    <w:name w:val="Mze Text článku"/>
    <w:basedOn w:val="Normln"/>
    <w:qFormat/>
    <w:rsid w:val="00A22268"/>
    <w:pPr>
      <w:tabs>
        <w:tab w:val="num" w:pos="737"/>
      </w:tabs>
      <w:spacing w:after="120" w:line="240" w:lineRule="auto"/>
      <w:ind w:left="737" w:hanging="737"/>
      <w:jc w:val="both"/>
    </w:pPr>
    <w:rPr>
      <w:rFonts w:ascii="Arial" w:hAnsi="Arial" w:cs="Arial"/>
      <w:sz w:val="24"/>
      <w:szCs w:val="24"/>
    </w:rPr>
  </w:style>
  <w:style w:type="paragraph" w:styleId="Revize">
    <w:name w:val="Revision"/>
    <w:hidden/>
    <w:uiPriority w:val="99"/>
    <w:semiHidden/>
    <w:rsid w:val="00FD4839"/>
    <w:pPr>
      <w:spacing w:after="0" w:line="240" w:lineRule="auto"/>
    </w:pPr>
    <w:rPr>
      <w:rFonts w:ascii="Calibri" w:eastAsia="Times New Roman" w:hAnsi="Calibri" w:cs="Calibri"/>
      <w:lang w:eastAsia="cs-CZ"/>
    </w:rPr>
  </w:style>
  <w:style w:type="paragraph" w:customStyle="1" w:styleId="Default">
    <w:name w:val="Default"/>
    <w:rsid w:val="008D5B31"/>
    <w:pPr>
      <w:autoSpaceDE w:val="0"/>
      <w:autoSpaceDN w:val="0"/>
      <w:adjustRightInd w:val="0"/>
      <w:spacing w:after="0" w:line="240" w:lineRule="auto"/>
    </w:pPr>
    <w:rPr>
      <w:rFonts w:ascii="Verdana" w:hAnsi="Verdana" w:cs="Verdana"/>
      <w:color w:val="000000"/>
      <w:sz w:val="24"/>
      <w:szCs w:val="24"/>
    </w:rPr>
  </w:style>
  <w:style w:type="character" w:styleId="Siln">
    <w:name w:val="Strong"/>
    <w:basedOn w:val="Standardnpsmoodstavce"/>
    <w:uiPriority w:val="22"/>
    <w:qFormat/>
    <w:rsid w:val="00CE7B71"/>
    <w:rPr>
      <w:b/>
      <w:bCs/>
    </w:rPr>
  </w:style>
  <w:style w:type="paragraph" w:styleId="Zkladntext3">
    <w:name w:val="Body Text 3"/>
    <w:basedOn w:val="Normln"/>
    <w:link w:val="Zkladntext3Char"/>
    <w:uiPriority w:val="99"/>
    <w:semiHidden/>
    <w:unhideWhenUsed/>
    <w:rsid w:val="00E031DC"/>
    <w:pPr>
      <w:spacing w:after="120"/>
    </w:pPr>
    <w:rPr>
      <w:sz w:val="16"/>
      <w:szCs w:val="16"/>
    </w:rPr>
  </w:style>
  <w:style w:type="character" w:customStyle="1" w:styleId="Zkladntext3Char">
    <w:name w:val="Základní text 3 Char"/>
    <w:basedOn w:val="Standardnpsmoodstavce"/>
    <w:link w:val="Zkladntext3"/>
    <w:uiPriority w:val="99"/>
    <w:semiHidden/>
    <w:rsid w:val="00E031DC"/>
    <w:rPr>
      <w:rFonts w:ascii="Calibri" w:eastAsia="Times New Roman" w:hAnsi="Calibri" w:cs="Calibri"/>
      <w:sz w:val="16"/>
      <w:szCs w:val="16"/>
      <w:lang w:eastAsia="cs-CZ"/>
    </w:rPr>
  </w:style>
  <w:style w:type="paragraph" w:styleId="Zkladntext2">
    <w:name w:val="Body Text 2"/>
    <w:basedOn w:val="Normln"/>
    <w:link w:val="Zkladntext2Char"/>
    <w:rsid w:val="00E031DC"/>
    <w:pPr>
      <w:spacing w:after="120" w:line="480" w:lineRule="auto"/>
    </w:pPr>
    <w:rPr>
      <w:rFonts w:ascii="Times New Roman" w:hAnsi="Times New Roman" w:cs="Times New Roman"/>
      <w:sz w:val="24"/>
      <w:szCs w:val="24"/>
      <w:lang w:val="en-US" w:eastAsia="en-US"/>
    </w:rPr>
  </w:style>
  <w:style w:type="character" w:customStyle="1" w:styleId="Zkladntext2Char">
    <w:name w:val="Základní text 2 Char"/>
    <w:basedOn w:val="Standardnpsmoodstavce"/>
    <w:link w:val="Zkladntext2"/>
    <w:rsid w:val="00E031DC"/>
    <w:rPr>
      <w:rFonts w:ascii="Times New Roman" w:eastAsia="Times New Roman" w:hAnsi="Times New Roman" w:cs="Times New Roman"/>
      <w:sz w:val="24"/>
      <w:szCs w:val="24"/>
      <w:lang w:val="en-US"/>
    </w:rPr>
  </w:style>
  <w:style w:type="paragraph" w:customStyle="1" w:styleId="Adresstextfeld">
    <w:name w:val="Adress_textfeld"/>
    <w:basedOn w:val="Normln"/>
    <w:autoRedefine/>
    <w:rsid w:val="00E031DC"/>
    <w:pPr>
      <w:framePr w:w="2880" w:h="1318" w:hSpace="181" w:wrap="around" w:vAnchor="page" w:hAnchor="page" w:x="3075" w:y="511"/>
      <w:shd w:val="solid" w:color="FFFFFF" w:fill="FFFFFF"/>
      <w:spacing w:after="0" w:line="160" w:lineRule="exact"/>
    </w:pPr>
    <w:rPr>
      <w:rFonts w:ascii="Arial" w:hAnsi="Arial" w:cs="Arial"/>
      <w:sz w:val="14"/>
      <w:szCs w:val="24"/>
      <w:lang w:val="en-GB" w:eastAsia="de-DE"/>
    </w:rPr>
  </w:style>
  <w:style w:type="character" w:styleId="slostrnky">
    <w:name w:val="page number"/>
    <w:basedOn w:val="Standardnpsmoodstavce"/>
    <w:rsid w:val="00E031DC"/>
  </w:style>
  <w:style w:type="character" w:styleId="Sledovanodkaz">
    <w:name w:val="FollowedHyperlink"/>
    <w:basedOn w:val="Standardnpsmoodstavce"/>
    <w:uiPriority w:val="99"/>
    <w:semiHidden/>
    <w:unhideWhenUsed/>
    <w:rsid w:val="00021E2D"/>
    <w:rPr>
      <w:color w:val="800080" w:themeColor="followedHyperlink"/>
      <w:u w:val="single"/>
    </w:rPr>
  </w:style>
  <w:style w:type="paragraph" w:customStyle="1" w:styleId="RLslovanodstavec">
    <w:name w:val="RL Číslovaný odstavec"/>
    <w:basedOn w:val="Normln"/>
    <w:qFormat/>
    <w:rsid w:val="00A35148"/>
    <w:pPr>
      <w:numPr>
        <w:numId w:val="3"/>
      </w:numPr>
      <w:spacing w:after="120" w:line="340" w:lineRule="exact"/>
      <w:jc w:val="both"/>
    </w:pPr>
    <w:rPr>
      <w:rFonts w:eastAsia="Calibri" w:cs="Times New Roman"/>
      <w:color w:val="394A58"/>
      <w:spacing w:val="-4"/>
      <w:szCs w:val="20"/>
    </w:rPr>
  </w:style>
  <w:style w:type="paragraph" w:customStyle="1" w:styleId="SAS-Normal">
    <w:name w:val="SAS-Normal"/>
    <w:basedOn w:val="Normln"/>
    <w:autoRedefine/>
    <w:uiPriority w:val="99"/>
    <w:qFormat/>
    <w:rsid w:val="00F71144"/>
    <w:pPr>
      <w:spacing w:before="120" w:after="120"/>
    </w:pPr>
    <w:rPr>
      <w:rFonts w:eastAsia="Calibri" w:cs="Arial"/>
      <w:lang w:eastAsia="en-US"/>
    </w:rPr>
  </w:style>
  <w:style w:type="paragraph" w:customStyle="1" w:styleId="RLNzevsmlouvy">
    <w:name w:val="RL Název smlouvy"/>
    <w:basedOn w:val="Normln"/>
    <w:next w:val="Normln"/>
    <w:rsid w:val="002A3D1A"/>
    <w:pPr>
      <w:spacing w:before="120" w:after="1200" w:line="240" w:lineRule="auto"/>
      <w:jc w:val="center"/>
    </w:pPr>
    <w:rPr>
      <w:rFonts w:cs="Arial"/>
      <w:b/>
      <w:bCs/>
      <w:caps/>
      <w:spacing w:val="40"/>
      <w:kern w:val="28"/>
      <w:sz w:val="32"/>
      <w:szCs w:val="32"/>
    </w:rPr>
  </w:style>
  <w:style w:type="character" w:customStyle="1" w:styleId="Kurzva">
    <w:name w:val="Kurzíva"/>
    <w:basedOn w:val="Standardnpsmoodstavce"/>
    <w:uiPriority w:val="99"/>
    <w:rsid w:val="002A3D1A"/>
    <w:rPr>
      <w:i/>
    </w:rPr>
  </w:style>
  <w:style w:type="paragraph" w:customStyle="1" w:styleId="RLProhlensmluvnchstran">
    <w:name w:val="RL Prohlášení smluvních stran"/>
    <w:basedOn w:val="Normln"/>
    <w:link w:val="RLProhlensmluvnchstranChar"/>
    <w:rsid w:val="002A3D1A"/>
    <w:pPr>
      <w:spacing w:after="120" w:line="280" w:lineRule="exact"/>
      <w:jc w:val="center"/>
    </w:pPr>
    <w:rPr>
      <w:rFonts w:cs="Times New Roman"/>
      <w:b/>
      <w:szCs w:val="24"/>
    </w:rPr>
  </w:style>
  <w:style w:type="character" w:customStyle="1" w:styleId="RLProhlensmluvnchstranChar">
    <w:name w:val="RL Prohlášení smluvních stran Char"/>
    <w:basedOn w:val="Standardnpsmoodstavce"/>
    <w:link w:val="RLProhlensmluvnchstran"/>
    <w:rsid w:val="002A3D1A"/>
    <w:rPr>
      <w:rFonts w:ascii="Calibri" w:eastAsia="Times New Roman" w:hAnsi="Calibri" w:cs="Times New Roman"/>
      <w:b/>
      <w:szCs w:val="24"/>
      <w:lang w:eastAsia="cs-CZ"/>
    </w:rPr>
  </w:style>
  <w:style w:type="paragraph" w:customStyle="1" w:styleId="RLdajeosmluvnstran">
    <w:name w:val="RL Údaje o smluvní straně"/>
    <w:basedOn w:val="Normln"/>
    <w:rsid w:val="002A3D1A"/>
    <w:pPr>
      <w:spacing w:after="120" w:line="280" w:lineRule="exact"/>
      <w:jc w:val="center"/>
    </w:pPr>
    <w:rPr>
      <w:rFonts w:cs="Times New Roman"/>
      <w:szCs w:val="24"/>
      <w:lang w:eastAsia="en-US"/>
    </w:rPr>
  </w:style>
  <w:style w:type="paragraph" w:customStyle="1" w:styleId="RLdajeosmluvnstran0">
    <w:name w:val="RL  údaje o smluvní straně"/>
    <w:basedOn w:val="Normln"/>
    <w:rsid w:val="002A3D1A"/>
    <w:pPr>
      <w:spacing w:after="120" w:line="280" w:lineRule="exact"/>
      <w:jc w:val="center"/>
    </w:pPr>
    <w:rPr>
      <w:rFonts w:cs="Times New Roman"/>
      <w:szCs w:val="24"/>
      <w:lang w:eastAsia="en-US"/>
    </w:rPr>
  </w:style>
  <w:style w:type="paragraph" w:customStyle="1" w:styleId="RLlneksmlouvy">
    <w:name w:val="RL Článek smlouvy"/>
    <w:basedOn w:val="Normln"/>
    <w:next w:val="Normln"/>
    <w:link w:val="RLlneksmlouvyChar"/>
    <w:qFormat/>
    <w:rsid w:val="002A3D1A"/>
    <w:pPr>
      <w:keepNext/>
      <w:suppressAutoHyphens/>
      <w:spacing w:before="360" w:after="120" w:line="280" w:lineRule="exact"/>
      <w:jc w:val="both"/>
      <w:outlineLvl w:val="0"/>
    </w:pPr>
    <w:rPr>
      <w:rFonts w:cs="Times New Roman"/>
      <w:b/>
      <w:szCs w:val="24"/>
      <w:lang w:eastAsia="en-US"/>
    </w:rPr>
  </w:style>
  <w:style w:type="character" w:customStyle="1" w:styleId="RLlneksmlouvyChar">
    <w:name w:val="RL Článek smlouvy Char"/>
    <w:link w:val="RLlneksmlouvy"/>
    <w:rsid w:val="002A3D1A"/>
    <w:rPr>
      <w:rFonts w:ascii="Calibri" w:eastAsia="Times New Roman" w:hAnsi="Calibri" w:cs="Times New Roman"/>
      <w:b/>
      <w:szCs w:val="24"/>
    </w:rPr>
  </w:style>
  <w:style w:type="paragraph" w:customStyle="1" w:styleId="RLTextlnkuslovan">
    <w:name w:val="RL Text článku číslovaný"/>
    <w:basedOn w:val="Normln"/>
    <w:link w:val="RLTextlnkuslovanChar"/>
    <w:qFormat/>
    <w:rsid w:val="002A3D1A"/>
    <w:pPr>
      <w:spacing w:after="120" w:line="280" w:lineRule="exact"/>
      <w:jc w:val="both"/>
    </w:pPr>
    <w:rPr>
      <w:rFonts w:cs="Times New Roman"/>
      <w:szCs w:val="24"/>
    </w:rPr>
  </w:style>
  <w:style w:type="character" w:customStyle="1" w:styleId="RLTextlnkuslovanChar">
    <w:name w:val="RL Text článku číslovaný Char"/>
    <w:link w:val="RLTextlnkuslovan"/>
    <w:rsid w:val="002A3D1A"/>
    <w:rPr>
      <w:rFonts w:ascii="Calibri" w:eastAsia="Times New Roman" w:hAnsi="Calibri" w:cs="Times New Roman"/>
      <w:szCs w:val="24"/>
      <w:lang w:eastAsia="cs-CZ"/>
    </w:rPr>
  </w:style>
  <w:style w:type="table" w:styleId="Svtlstnovnzvraznn3">
    <w:name w:val="Light Shading Accent 3"/>
    <w:basedOn w:val="Normlntabulka"/>
    <w:uiPriority w:val="60"/>
    <w:rsid w:val="00F209B8"/>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SeznamsodrkamiChar">
    <w:name w:val="Seznam s odrážkami Char"/>
    <w:basedOn w:val="Standardnpsmoodstavce"/>
    <w:link w:val="Seznamsodrkami"/>
    <w:semiHidden/>
    <w:locked/>
    <w:rsid w:val="009D0D21"/>
    <w:rPr>
      <w:rFonts w:ascii="Calibri" w:hAnsi="Calibri" w:cs="Calibri"/>
      <w:kern w:val="24"/>
      <w:sz w:val="24"/>
      <w:szCs w:val="24"/>
      <w:lang w:eastAsia="cs-CZ"/>
    </w:rPr>
  </w:style>
  <w:style w:type="paragraph" w:styleId="Seznamsodrkami">
    <w:name w:val="List Bullet"/>
    <w:basedOn w:val="Normln"/>
    <w:link w:val="SeznamsodrkamiChar"/>
    <w:semiHidden/>
    <w:unhideWhenUsed/>
    <w:rsid w:val="009D0D21"/>
    <w:pPr>
      <w:numPr>
        <w:numId w:val="4"/>
      </w:numPr>
      <w:spacing w:before="120" w:after="60" w:line="240" w:lineRule="auto"/>
      <w:contextualSpacing/>
      <w:jc w:val="both"/>
    </w:pPr>
    <w:rPr>
      <w:rFonts w:eastAsiaTheme="minorHAnsi"/>
      <w:kern w:val="24"/>
      <w:sz w:val="24"/>
      <w:szCs w:val="24"/>
    </w:rPr>
  </w:style>
  <w:style w:type="paragraph" w:customStyle="1" w:styleId="4DNormln">
    <w:name w:val="4D Normální"/>
    <w:link w:val="4DNormlnChar"/>
    <w:rsid w:val="00D84DC9"/>
    <w:pPr>
      <w:spacing w:after="0" w:line="240" w:lineRule="auto"/>
    </w:pPr>
    <w:rPr>
      <w:rFonts w:ascii="Arial" w:eastAsia="Times New Roman" w:hAnsi="Arial" w:cs="Tahoma"/>
      <w:sz w:val="20"/>
      <w:szCs w:val="20"/>
      <w:lang w:eastAsia="cs-CZ"/>
    </w:rPr>
  </w:style>
  <w:style w:type="character" w:customStyle="1" w:styleId="4DNormlnChar">
    <w:name w:val="4D Normální Char"/>
    <w:basedOn w:val="Standardnpsmoodstavce"/>
    <w:link w:val="4DNormln"/>
    <w:rsid w:val="00D84DC9"/>
    <w:rPr>
      <w:rFonts w:ascii="Arial" w:eastAsia="Times New Roman" w:hAnsi="Arial" w:cs="Tahoma"/>
      <w:sz w:val="20"/>
      <w:szCs w:val="20"/>
      <w:lang w:eastAsia="cs-CZ"/>
    </w:rPr>
  </w:style>
  <w:style w:type="paragraph" w:styleId="Titulek">
    <w:name w:val="caption"/>
    <w:basedOn w:val="Normln"/>
    <w:next w:val="Normln"/>
    <w:unhideWhenUsed/>
    <w:qFormat/>
    <w:rsid w:val="00996CF9"/>
    <w:pPr>
      <w:spacing w:after="120" w:line="240" w:lineRule="auto"/>
      <w:jc w:val="both"/>
    </w:pPr>
    <w:rPr>
      <w:rFonts w:asciiTheme="minorHAnsi" w:eastAsiaTheme="minorEastAsia" w:hAnsiTheme="minorHAnsi" w:cstheme="minorBidi"/>
      <w:b/>
      <w:bCs/>
      <w:color w:val="404040" w:themeColor="text1" w:themeTint="BF"/>
      <w:sz w:val="20"/>
      <w:szCs w:val="20"/>
      <w:lang w:eastAsia="en-US"/>
    </w:rPr>
  </w:style>
  <w:style w:type="table" w:customStyle="1" w:styleId="Svtltabulkasmkou1zvraznn51">
    <w:name w:val="Světlá tabulka s mřížkou 1 – zvýraznění 51"/>
    <w:basedOn w:val="Normlntabulka"/>
    <w:uiPriority w:val="46"/>
    <w:rsid w:val="00996CF9"/>
    <w:pPr>
      <w:spacing w:after="0" w:line="240" w:lineRule="auto"/>
    </w:pPr>
    <w:rPr>
      <w:rFonts w:eastAsiaTheme="minorEastAsia"/>
      <w:sz w:val="21"/>
      <w:szCs w:val="21"/>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styleId="Nzev">
    <w:name w:val="Title"/>
    <w:basedOn w:val="Normln"/>
    <w:next w:val="Normln"/>
    <w:link w:val="NzevChar"/>
    <w:uiPriority w:val="10"/>
    <w:qFormat/>
    <w:rsid w:val="00AB17AA"/>
    <w:pPr>
      <w:spacing w:after="0" w:line="240" w:lineRule="auto"/>
      <w:contextualSpacing/>
      <w:jc w:val="both"/>
    </w:pPr>
    <w:rPr>
      <w:rFonts w:asciiTheme="majorHAnsi" w:eastAsiaTheme="majorEastAsia" w:hAnsiTheme="majorHAnsi" w:cstheme="majorBidi"/>
      <w:color w:val="365F91" w:themeColor="accent1" w:themeShade="BF"/>
      <w:spacing w:val="-7"/>
      <w:sz w:val="80"/>
      <w:szCs w:val="80"/>
      <w:lang w:eastAsia="en-US"/>
    </w:rPr>
  </w:style>
  <w:style w:type="character" w:customStyle="1" w:styleId="NzevChar">
    <w:name w:val="Název Char"/>
    <w:basedOn w:val="Standardnpsmoodstavce"/>
    <w:link w:val="Nzev"/>
    <w:uiPriority w:val="10"/>
    <w:rsid w:val="00AB17AA"/>
    <w:rPr>
      <w:rFonts w:asciiTheme="majorHAnsi" w:eastAsiaTheme="majorEastAsia" w:hAnsiTheme="majorHAnsi" w:cstheme="majorBidi"/>
      <w:color w:val="365F91" w:themeColor="accent1" w:themeShade="BF"/>
      <w:spacing w:val="-7"/>
      <w:sz w:val="80"/>
      <w:szCs w:val="80"/>
    </w:rPr>
  </w:style>
  <w:style w:type="paragraph" w:styleId="Podnadpis">
    <w:name w:val="Subtitle"/>
    <w:basedOn w:val="Normln"/>
    <w:next w:val="Normln"/>
    <w:link w:val="PodnadpisChar"/>
    <w:uiPriority w:val="11"/>
    <w:qFormat/>
    <w:rsid w:val="00AB17AA"/>
    <w:pPr>
      <w:numPr>
        <w:ilvl w:val="1"/>
      </w:numPr>
      <w:spacing w:after="240" w:line="240" w:lineRule="auto"/>
      <w:jc w:val="both"/>
    </w:pPr>
    <w:rPr>
      <w:rFonts w:asciiTheme="majorHAnsi" w:eastAsiaTheme="majorEastAsia" w:hAnsiTheme="majorHAnsi" w:cstheme="majorBidi"/>
      <w:color w:val="404040" w:themeColor="text1" w:themeTint="BF"/>
      <w:sz w:val="30"/>
      <w:szCs w:val="30"/>
      <w:lang w:eastAsia="en-US"/>
    </w:rPr>
  </w:style>
  <w:style w:type="character" w:customStyle="1" w:styleId="PodnadpisChar">
    <w:name w:val="Podnadpis Char"/>
    <w:basedOn w:val="Standardnpsmoodstavce"/>
    <w:link w:val="Podnadpis"/>
    <w:uiPriority w:val="11"/>
    <w:rsid w:val="00AB17AA"/>
    <w:rPr>
      <w:rFonts w:asciiTheme="majorHAnsi" w:eastAsiaTheme="majorEastAsia" w:hAnsiTheme="majorHAnsi" w:cstheme="majorBidi"/>
      <w:color w:val="404040" w:themeColor="text1" w:themeTint="BF"/>
      <w:sz w:val="30"/>
      <w:szCs w:val="30"/>
    </w:rPr>
  </w:style>
  <w:style w:type="character" w:styleId="Zdraznn">
    <w:name w:val="Emphasis"/>
    <w:basedOn w:val="Standardnpsmoodstavce"/>
    <w:uiPriority w:val="20"/>
    <w:qFormat/>
    <w:rsid w:val="00AB17AA"/>
    <w:rPr>
      <w:i/>
      <w:iCs/>
    </w:rPr>
  </w:style>
  <w:style w:type="paragraph" w:styleId="Citt">
    <w:name w:val="Quote"/>
    <w:basedOn w:val="Normln"/>
    <w:next w:val="Normln"/>
    <w:link w:val="CittChar"/>
    <w:uiPriority w:val="29"/>
    <w:qFormat/>
    <w:rsid w:val="00AB17AA"/>
    <w:pPr>
      <w:spacing w:before="240" w:after="240" w:line="252" w:lineRule="auto"/>
      <w:ind w:left="864" w:right="864"/>
      <w:jc w:val="center"/>
    </w:pPr>
    <w:rPr>
      <w:rFonts w:asciiTheme="minorHAnsi" w:eastAsiaTheme="minorEastAsia" w:hAnsiTheme="minorHAnsi" w:cstheme="minorBidi"/>
      <w:i/>
      <w:iCs/>
      <w:szCs w:val="21"/>
      <w:lang w:eastAsia="en-US"/>
    </w:rPr>
  </w:style>
  <w:style w:type="character" w:customStyle="1" w:styleId="CittChar">
    <w:name w:val="Citát Char"/>
    <w:basedOn w:val="Standardnpsmoodstavce"/>
    <w:link w:val="Citt"/>
    <w:uiPriority w:val="29"/>
    <w:rsid w:val="00AB17AA"/>
    <w:rPr>
      <w:rFonts w:eastAsiaTheme="minorEastAsia"/>
      <w:i/>
      <w:iCs/>
      <w:szCs w:val="21"/>
    </w:rPr>
  </w:style>
  <w:style w:type="paragraph" w:styleId="Vrazncitt">
    <w:name w:val="Intense Quote"/>
    <w:basedOn w:val="Normln"/>
    <w:next w:val="Normln"/>
    <w:link w:val="VrazncittChar"/>
    <w:uiPriority w:val="30"/>
    <w:qFormat/>
    <w:rsid w:val="00AB17AA"/>
    <w:pPr>
      <w:spacing w:before="100" w:beforeAutospacing="1" w:after="240" w:line="264" w:lineRule="auto"/>
      <w:ind w:left="864" w:right="864"/>
      <w:jc w:val="center"/>
    </w:pPr>
    <w:rPr>
      <w:rFonts w:asciiTheme="majorHAnsi" w:eastAsiaTheme="majorEastAsia" w:hAnsiTheme="majorHAnsi" w:cstheme="majorBidi"/>
      <w:color w:val="4F81BD" w:themeColor="accent1"/>
      <w:sz w:val="28"/>
      <w:szCs w:val="28"/>
      <w:lang w:eastAsia="en-US"/>
    </w:rPr>
  </w:style>
  <w:style w:type="character" w:customStyle="1" w:styleId="VrazncittChar">
    <w:name w:val="Výrazný citát Char"/>
    <w:basedOn w:val="Standardnpsmoodstavce"/>
    <w:link w:val="Vrazncitt"/>
    <w:uiPriority w:val="30"/>
    <w:rsid w:val="00AB17AA"/>
    <w:rPr>
      <w:rFonts w:asciiTheme="majorHAnsi" w:eastAsiaTheme="majorEastAsia" w:hAnsiTheme="majorHAnsi" w:cstheme="majorBidi"/>
      <w:color w:val="4F81BD" w:themeColor="accent1"/>
      <w:sz w:val="28"/>
      <w:szCs w:val="28"/>
    </w:rPr>
  </w:style>
  <w:style w:type="character" w:styleId="Zdraznnjemn">
    <w:name w:val="Subtle Emphasis"/>
    <w:basedOn w:val="Standardnpsmoodstavce"/>
    <w:uiPriority w:val="19"/>
    <w:qFormat/>
    <w:rsid w:val="00AB17AA"/>
    <w:rPr>
      <w:i/>
      <w:iCs/>
      <w:color w:val="595959" w:themeColor="text1" w:themeTint="A6"/>
    </w:rPr>
  </w:style>
  <w:style w:type="character" w:styleId="Zdraznnintenzivn">
    <w:name w:val="Intense Emphasis"/>
    <w:basedOn w:val="Standardnpsmoodstavce"/>
    <w:uiPriority w:val="21"/>
    <w:qFormat/>
    <w:rsid w:val="00AB17AA"/>
    <w:rPr>
      <w:b/>
      <w:bCs/>
      <w:i/>
      <w:iCs/>
    </w:rPr>
  </w:style>
  <w:style w:type="character" w:styleId="Odkazjemn">
    <w:name w:val="Subtle Reference"/>
    <w:basedOn w:val="Standardnpsmoodstavce"/>
    <w:uiPriority w:val="31"/>
    <w:qFormat/>
    <w:rsid w:val="00AB17AA"/>
    <w:rPr>
      <w:smallCaps/>
      <w:color w:val="404040" w:themeColor="text1" w:themeTint="BF"/>
    </w:rPr>
  </w:style>
  <w:style w:type="character" w:styleId="Odkazintenzivn">
    <w:name w:val="Intense Reference"/>
    <w:basedOn w:val="Standardnpsmoodstavce"/>
    <w:uiPriority w:val="32"/>
    <w:qFormat/>
    <w:rsid w:val="00AB17AA"/>
    <w:rPr>
      <w:b/>
      <w:bCs/>
      <w:smallCaps/>
      <w:u w:val="single"/>
    </w:rPr>
  </w:style>
  <w:style w:type="character" w:styleId="Nzevknihy">
    <w:name w:val="Book Title"/>
    <w:basedOn w:val="Standardnpsmoodstavce"/>
    <w:uiPriority w:val="33"/>
    <w:qFormat/>
    <w:rsid w:val="00AB17AA"/>
    <w:rPr>
      <w:b/>
      <w:bCs/>
      <w:smallCaps/>
    </w:rPr>
  </w:style>
  <w:style w:type="paragraph" w:styleId="Nadpisobsahu">
    <w:name w:val="TOC Heading"/>
    <w:basedOn w:val="Nadpis1"/>
    <w:next w:val="Normln"/>
    <w:uiPriority w:val="39"/>
    <w:unhideWhenUsed/>
    <w:qFormat/>
    <w:rsid w:val="00AB17AA"/>
    <w:pPr>
      <w:pageBreakBefore/>
      <w:pBdr>
        <w:bottom w:val="single" w:sz="4" w:space="1" w:color="auto"/>
      </w:pBdr>
      <w:tabs>
        <w:tab w:val="left" w:pos="540"/>
      </w:tabs>
      <w:spacing w:before="240" w:after="360" w:line="240" w:lineRule="auto"/>
      <w:ind w:left="539" w:hanging="539"/>
      <w:jc w:val="both"/>
      <w:outlineLvl w:val="9"/>
    </w:pPr>
    <w:rPr>
      <w:bCs w:val="0"/>
      <w:caps/>
      <w:sz w:val="36"/>
      <w:szCs w:val="36"/>
    </w:rPr>
  </w:style>
  <w:style w:type="table" w:customStyle="1" w:styleId="Svtltabulkasmkou1zvraznn511">
    <w:name w:val="Světlá tabulka s mřížkou 1 – zvýraznění 511"/>
    <w:basedOn w:val="Normlntabulka"/>
    <w:uiPriority w:val="46"/>
    <w:rsid w:val="00AB17AA"/>
    <w:pPr>
      <w:spacing w:after="0" w:line="240" w:lineRule="auto"/>
    </w:pPr>
    <w:rPr>
      <w:rFonts w:eastAsiaTheme="minorEastAsia"/>
      <w:sz w:val="21"/>
      <w:szCs w:val="21"/>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Ploha">
    <w:name w:val="Příloha"/>
    <w:basedOn w:val="Normln"/>
    <w:link w:val="PlohaChar"/>
    <w:rsid w:val="00AB17AA"/>
    <w:pPr>
      <w:numPr>
        <w:numId w:val="6"/>
      </w:numPr>
      <w:spacing w:after="120" w:line="264" w:lineRule="auto"/>
      <w:jc w:val="both"/>
    </w:pPr>
    <w:rPr>
      <w:rFonts w:asciiTheme="minorHAnsi" w:eastAsiaTheme="minorEastAsia" w:hAnsiTheme="minorHAnsi" w:cstheme="minorBidi"/>
      <w:szCs w:val="21"/>
      <w:lang w:eastAsia="en-US"/>
    </w:rPr>
  </w:style>
  <w:style w:type="character" w:customStyle="1" w:styleId="PlohaChar">
    <w:name w:val="Příloha Char"/>
    <w:basedOn w:val="Standardnpsmoodstavce"/>
    <w:link w:val="Ploha"/>
    <w:rsid w:val="00AB17AA"/>
    <w:rPr>
      <w:rFonts w:eastAsiaTheme="minorEastAsia"/>
      <w:szCs w:val="21"/>
    </w:rPr>
  </w:style>
  <w:style w:type="paragraph" w:customStyle="1" w:styleId="H1Ploha">
    <w:name w:val="H1 Příloha"/>
    <w:basedOn w:val="Ploha"/>
    <w:link w:val="H1PlohaChar"/>
    <w:qFormat/>
    <w:rsid w:val="00AB17AA"/>
    <w:pPr>
      <w:tabs>
        <w:tab w:val="clear" w:pos="1152"/>
        <w:tab w:val="num" w:pos="426"/>
      </w:tabs>
      <w:ind w:left="426"/>
    </w:pPr>
    <w:rPr>
      <w:rFonts w:asciiTheme="majorHAnsi" w:eastAsiaTheme="majorEastAsia" w:hAnsiTheme="majorHAnsi" w:cstheme="majorBidi"/>
      <w:b/>
      <w:caps/>
      <w:color w:val="365F91" w:themeColor="accent1" w:themeShade="BF"/>
      <w:sz w:val="36"/>
      <w:szCs w:val="36"/>
    </w:rPr>
  </w:style>
  <w:style w:type="character" w:customStyle="1" w:styleId="H1PlohaChar">
    <w:name w:val="H1 Příloha Char"/>
    <w:basedOn w:val="PlohaChar"/>
    <w:link w:val="H1Ploha"/>
    <w:rsid w:val="00AB17AA"/>
    <w:rPr>
      <w:rFonts w:asciiTheme="majorHAnsi" w:eastAsiaTheme="majorEastAsia" w:hAnsiTheme="majorHAnsi" w:cstheme="majorBidi"/>
      <w:b/>
      <w:caps/>
      <w:color w:val="365F91" w:themeColor="accent1" w:themeShade="BF"/>
      <w:sz w:val="36"/>
      <w:szCs w:val="36"/>
    </w:rPr>
  </w:style>
  <w:style w:type="paragraph" w:customStyle="1" w:styleId="TableHeading-Left">
    <w:name w:val="Table Heading - Left"/>
    <w:basedOn w:val="Normln"/>
    <w:link w:val="TableHeading-LeftChar"/>
    <w:rsid w:val="00AB17AA"/>
    <w:pPr>
      <w:keepLines/>
      <w:overflowPunct w:val="0"/>
      <w:autoSpaceDE w:val="0"/>
      <w:autoSpaceDN w:val="0"/>
      <w:adjustRightInd w:val="0"/>
      <w:spacing w:before="40" w:after="40" w:line="240" w:lineRule="auto"/>
      <w:ind w:left="57" w:right="57"/>
      <w:textAlignment w:val="baseline"/>
    </w:pPr>
    <w:rPr>
      <w:rFonts w:ascii="Arial" w:hAnsi="Arial" w:cs="Times New Roman"/>
      <w:b/>
      <w:bCs/>
      <w:sz w:val="18"/>
      <w:szCs w:val="20"/>
    </w:rPr>
  </w:style>
  <w:style w:type="character" w:customStyle="1" w:styleId="TableHeading-LeftChar">
    <w:name w:val="Table Heading - Left Char"/>
    <w:link w:val="TableHeading-Left"/>
    <w:rsid w:val="00AB17AA"/>
    <w:rPr>
      <w:rFonts w:ascii="Arial" w:eastAsia="Times New Roman" w:hAnsi="Arial" w:cs="Times New Roman"/>
      <w:b/>
      <w:bCs/>
      <w:sz w:val="18"/>
      <w:szCs w:val="20"/>
      <w:lang w:eastAsia="cs-CZ"/>
    </w:rPr>
  </w:style>
  <w:style w:type="paragraph" w:customStyle="1" w:styleId="Tnormal">
    <w:name w:val="Tnormal"/>
    <w:basedOn w:val="Normln"/>
    <w:link w:val="TnormalChar"/>
    <w:rsid w:val="00AB17AA"/>
    <w:pPr>
      <w:keepLines/>
      <w:overflowPunct w:val="0"/>
      <w:autoSpaceDE w:val="0"/>
      <w:autoSpaceDN w:val="0"/>
      <w:adjustRightInd w:val="0"/>
      <w:spacing w:before="40" w:after="40" w:line="240" w:lineRule="auto"/>
      <w:ind w:left="57" w:right="57"/>
      <w:textAlignment w:val="baseline"/>
    </w:pPr>
    <w:rPr>
      <w:rFonts w:ascii="Arial" w:hAnsi="Arial" w:cs="Times New Roman"/>
      <w:sz w:val="18"/>
      <w:szCs w:val="20"/>
    </w:rPr>
  </w:style>
  <w:style w:type="character" w:customStyle="1" w:styleId="TnormalChar">
    <w:name w:val="Tnormal Char"/>
    <w:link w:val="Tnormal"/>
    <w:rsid w:val="00AB17AA"/>
    <w:rPr>
      <w:rFonts w:ascii="Arial" w:eastAsia="Times New Roman" w:hAnsi="Arial" w:cs="Times New Roman"/>
      <w:sz w:val="18"/>
      <w:szCs w:val="20"/>
      <w:lang w:eastAsia="cs-CZ"/>
    </w:rPr>
  </w:style>
  <w:style w:type="table" w:customStyle="1" w:styleId="Tmavtabulkasmkou5zvraznn51">
    <w:name w:val="Tmavá tabulka s mřížkou 5 – zvýraznění 51"/>
    <w:basedOn w:val="Normlntabulka"/>
    <w:uiPriority w:val="50"/>
    <w:rsid w:val="00AB17AA"/>
    <w:pPr>
      <w:spacing w:after="0" w:line="240" w:lineRule="auto"/>
    </w:pPr>
    <w:rPr>
      <w:rFonts w:eastAsiaTheme="minorEastAsia"/>
      <w:sz w:val="21"/>
      <w:szCs w:val="2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styleId="Textpoznpodarou">
    <w:name w:val="footnote text"/>
    <w:basedOn w:val="Normln"/>
    <w:link w:val="TextpoznpodarouChar"/>
    <w:uiPriority w:val="99"/>
    <w:unhideWhenUsed/>
    <w:rsid w:val="00AB17AA"/>
    <w:pPr>
      <w:spacing w:after="0" w:line="240" w:lineRule="auto"/>
      <w:jc w:val="both"/>
    </w:pPr>
    <w:rPr>
      <w:rFonts w:asciiTheme="minorHAnsi" w:eastAsiaTheme="minorEastAsia" w:hAnsiTheme="minorHAnsi" w:cstheme="minorBidi"/>
      <w:sz w:val="20"/>
      <w:szCs w:val="20"/>
      <w:lang w:eastAsia="en-US"/>
    </w:rPr>
  </w:style>
  <w:style w:type="character" w:customStyle="1" w:styleId="TextpoznpodarouChar">
    <w:name w:val="Text pozn. pod čarou Char"/>
    <w:basedOn w:val="Standardnpsmoodstavce"/>
    <w:link w:val="Textpoznpodarou"/>
    <w:uiPriority w:val="99"/>
    <w:rsid w:val="00AB17AA"/>
    <w:rPr>
      <w:rFonts w:eastAsiaTheme="minorEastAsia"/>
      <w:sz w:val="20"/>
      <w:szCs w:val="20"/>
    </w:rPr>
  </w:style>
  <w:style w:type="character" w:styleId="Znakapoznpodarou">
    <w:name w:val="footnote reference"/>
    <w:basedOn w:val="Standardnpsmoodstavce"/>
    <w:uiPriority w:val="99"/>
    <w:unhideWhenUsed/>
    <w:rsid w:val="00AB17AA"/>
    <w:rPr>
      <w:vertAlign w:val="superscript"/>
    </w:rPr>
  </w:style>
  <w:style w:type="paragraph" w:customStyle="1" w:styleId="RLSeznamploh">
    <w:name w:val="RL Seznam příloh"/>
    <w:basedOn w:val="RLTextlnkuslovan"/>
    <w:rsid w:val="00EF038B"/>
    <w:pPr>
      <w:ind w:left="3572" w:hanging="1361"/>
    </w:pPr>
    <w:rPr>
      <w:szCs w:val="20"/>
      <w:lang w:eastAsia="en-US"/>
    </w:rPr>
  </w:style>
  <w:style w:type="table" w:customStyle="1" w:styleId="Tmavtabulkasmkou5zvraznn61">
    <w:name w:val="Tmavá tabulka s mřížkou 5 – zvýraznění 61"/>
    <w:basedOn w:val="Normlntabulka"/>
    <w:uiPriority w:val="50"/>
    <w:rsid w:val="001E08CA"/>
    <w:pPr>
      <w:spacing w:after="0" w:line="240" w:lineRule="auto"/>
    </w:pPr>
    <w:rPr>
      <w:rFonts w:eastAsia="Times New Roman"/>
      <w:sz w:val="21"/>
      <w:szCs w:val="21"/>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paragraph" w:customStyle="1" w:styleId="Normal1">
    <w:name w:val="Normal 1"/>
    <w:basedOn w:val="Normln"/>
    <w:link w:val="Normal1Char"/>
    <w:rsid w:val="003440C3"/>
    <w:pPr>
      <w:spacing w:before="120" w:after="120" w:line="240" w:lineRule="auto"/>
      <w:ind w:left="880"/>
      <w:jc w:val="both"/>
    </w:pPr>
    <w:rPr>
      <w:rFonts w:ascii="Times New Roman" w:eastAsia="SimSun" w:hAnsi="Times New Roman" w:cs="Times New Roman"/>
      <w:szCs w:val="20"/>
      <w:lang w:eastAsia="en-US"/>
    </w:rPr>
  </w:style>
  <w:style w:type="character" w:customStyle="1" w:styleId="Normal1Char">
    <w:name w:val="Normal 1 Char"/>
    <w:link w:val="Normal1"/>
    <w:rsid w:val="003440C3"/>
    <w:rPr>
      <w:rFonts w:ascii="Times New Roman" w:eastAsia="SimSun" w:hAnsi="Times New Roman" w:cs="Times New Roman"/>
      <w:szCs w:val="20"/>
    </w:rPr>
  </w:style>
  <w:style w:type="table" w:styleId="Svtlseznamzvraznn3">
    <w:name w:val="Light List Accent 3"/>
    <w:basedOn w:val="Normlntabulka"/>
    <w:uiPriority w:val="61"/>
    <w:rsid w:val="00A56B15"/>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tednstnovn1">
    <w:name w:val="Medium Shading 1"/>
    <w:basedOn w:val="Normlntabulka"/>
    <w:uiPriority w:val="63"/>
    <w:rsid w:val="00A56B1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tednmka1zvraznn3">
    <w:name w:val="Medium Grid 1 Accent 3"/>
    <w:basedOn w:val="Normlntabulka"/>
    <w:uiPriority w:val="67"/>
    <w:rsid w:val="00A56B15"/>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vtlmkazvraznn3">
    <w:name w:val="Light Grid Accent 3"/>
    <w:basedOn w:val="Normlntabulka"/>
    <w:uiPriority w:val="62"/>
    <w:rsid w:val="00A56B15"/>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vtlmkazvraznn4">
    <w:name w:val="Light Grid Accent 4"/>
    <w:basedOn w:val="Normlntabulka"/>
    <w:uiPriority w:val="62"/>
    <w:rsid w:val="00A56B15"/>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paragraph" w:customStyle="1" w:styleId="NumberedHeadingStyleA1">
    <w:name w:val="Numbered Heading Style A.1"/>
    <w:basedOn w:val="Nadpis1"/>
    <w:next w:val="Normln"/>
    <w:rsid w:val="00E83151"/>
    <w:pPr>
      <w:keepLines w:val="0"/>
      <w:numPr>
        <w:numId w:val="7"/>
      </w:numPr>
      <w:tabs>
        <w:tab w:val="left" w:pos="720"/>
      </w:tabs>
      <w:spacing w:before="240" w:after="60" w:line="240" w:lineRule="auto"/>
    </w:pPr>
    <w:rPr>
      <w:rFonts w:ascii="Arial" w:eastAsia="Times New Roman" w:hAnsi="Arial" w:cs="Times New Roman"/>
      <w:bCs w:val="0"/>
      <w:color w:val="auto"/>
      <w:kern w:val="28"/>
      <w:szCs w:val="20"/>
      <w:lang w:val="en-US"/>
    </w:rPr>
  </w:style>
  <w:style w:type="paragraph" w:customStyle="1" w:styleId="NumberedHeadingStyleA2">
    <w:name w:val="Numbered Heading Style A.2"/>
    <w:basedOn w:val="Nadpis2"/>
    <w:next w:val="Normln"/>
    <w:rsid w:val="00E83151"/>
    <w:pPr>
      <w:keepLines w:val="0"/>
      <w:numPr>
        <w:ilvl w:val="1"/>
        <w:numId w:val="7"/>
      </w:numPr>
      <w:spacing w:before="240" w:after="60" w:line="240" w:lineRule="auto"/>
    </w:pPr>
    <w:rPr>
      <w:rFonts w:ascii="Arial" w:eastAsia="Times New Roman" w:hAnsi="Arial" w:cs="Times New Roman"/>
      <w:bCs w:val="0"/>
      <w:color w:val="auto"/>
      <w:sz w:val="24"/>
      <w:szCs w:val="20"/>
      <w:lang w:val="en-US"/>
    </w:rPr>
  </w:style>
  <w:style w:type="paragraph" w:customStyle="1" w:styleId="NumberedHeadingStyleA3">
    <w:name w:val="Numbered Heading Style A.3"/>
    <w:basedOn w:val="Nadpis3"/>
    <w:next w:val="Normln"/>
    <w:rsid w:val="00E83151"/>
    <w:pPr>
      <w:keepLines w:val="0"/>
      <w:numPr>
        <w:ilvl w:val="2"/>
        <w:numId w:val="7"/>
      </w:numPr>
      <w:tabs>
        <w:tab w:val="left" w:pos="1080"/>
      </w:tabs>
      <w:spacing w:before="240" w:after="60" w:line="240" w:lineRule="auto"/>
    </w:pPr>
    <w:rPr>
      <w:rFonts w:ascii="Arial" w:eastAsia="Times New Roman" w:hAnsi="Arial" w:cs="Times New Roman"/>
      <w:bCs w:val="0"/>
      <w:color w:val="auto"/>
      <w:sz w:val="24"/>
      <w:szCs w:val="20"/>
      <w:lang w:val="en-US" w:eastAsia="en-US"/>
    </w:rPr>
  </w:style>
  <w:style w:type="paragraph" w:customStyle="1" w:styleId="NumberedHeadingStyleA4">
    <w:name w:val="Numbered Heading Style A.4"/>
    <w:basedOn w:val="Nadpis4"/>
    <w:next w:val="Normln"/>
    <w:rsid w:val="00E83151"/>
    <w:pPr>
      <w:keepLines w:val="0"/>
      <w:numPr>
        <w:ilvl w:val="3"/>
        <w:numId w:val="7"/>
      </w:numPr>
      <w:tabs>
        <w:tab w:val="left" w:pos="1440"/>
        <w:tab w:val="left" w:pos="1800"/>
      </w:tabs>
      <w:spacing w:before="240" w:after="60" w:line="240" w:lineRule="auto"/>
      <w:jc w:val="left"/>
    </w:pPr>
    <w:rPr>
      <w:rFonts w:ascii="Arial" w:eastAsia="Times New Roman" w:hAnsi="Arial" w:cs="Times New Roman"/>
      <w:b/>
      <w:color w:val="auto"/>
      <w:sz w:val="20"/>
      <w:szCs w:val="20"/>
      <w:lang w:val="en-US"/>
    </w:rPr>
  </w:style>
  <w:style w:type="paragraph" w:customStyle="1" w:styleId="NumberedHeadingStyleA5">
    <w:name w:val="Numbered Heading Style A.5"/>
    <w:basedOn w:val="Nadpis5"/>
    <w:next w:val="Normln"/>
    <w:rsid w:val="00E83151"/>
    <w:pPr>
      <w:keepLines w:val="0"/>
      <w:numPr>
        <w:ilvl w:val="4"/>
        <w:numId w:val="7"/>
      </w:numPr>
      <w:spacing w:before="240" w:after="60" w:line="240" w:lineRule="auto"/>
      <w:jc w:val="left"/>
    </w:pPr>
    <w:rPr>
      <w:rFonts w:ascii="Arial" w:eastAsia="Times New Roman" w:hAnsi="Arial" w:cs="Times New Roman"/>
      <w:b/>
      <w:iCs w:val="0"/>
      <w:color w:val="auto"/>
      <w:sz w:val="20"/>
      <w:szCs w:val="12"/>
      <w:lang w:val="en-US"/>
    </w:rPr>
  </w:style>
  <w:style w:type="paragraph" w:customStyle="1" w:styleId="NumberedHeadingStyleA6">
    <w:name w:val="Numbered Heading Style A.6"/>
    <w:basedOn w:val="Nadpis6"/>
    <w:next w:val="Normln"/>
    <w:rsid w:val="00E83151"/>
    <w:pPr>
      <w:keepLines w:val="0"/>
      <w:numPr>
        <w:ilvl w:val="5"/>
        <w:numId w:val="7"/>
      </w:numPr>
      <w:spacing w:before="240" w:after="60" w:line="240" w:lineRule="auto"/>
      <w:jc w:val="left"/>
    </w:pPr>
    <w:rPr>
      <w:rFonts w:ascii="Arial" w:eastAsia="Times New Roman" w:hAnsi="Arial" w:cs="Times New Roman"/>
      <w:i/>
      <w:color w:val="auto"/>
      <w:sz w:val="20"/>
      <w:szCs w:val="12"/>
      <w:lang w:val="en-US"/>
    </w:rPr>
  </w:style>
  <w:style w:type="paragraph" w:customStyle="1" w:styleId="NumberedHeadingStyleA7">
    <w:name w:val="Numbered Heading Style A.7"/>
    <w:basedOn w:val="Nadpis7"/>
    <w:next w:val="Normln"/>
    <w:rsid w:val="00E83151"/>
    <w:pPr>
      <w:keepLines w:val="0"/>
      <w:numPr>
        <w:ilvl w:val="6"/>
        <w:numId w:val="7"/>
      </w:numPr>
      <w:spacing w:before="240" w:after="60" w:line="240" w:lineRule="auto"/>
      <w:jc w:val="left"/>
    </w:pPr>
    <w:rPr>
      <w:rFonts w:ascii="Arial" w:eastAsia="Times New Roman" w:hAnsi="Arial" w:cs="Times New Roman"/>
      <w:i w:val="0"/>
      <w:iCs w:val="0"/>
      <w:color w:val="auto"/>
      <w:sz w:val="20"/>
      <w:szCs w:val="12"/>
      <w:lang w:val="en-US"/>
    </w:rPr>
  </w:style>
  <w:style w:type="paragraph" w:customStyle="1" w:styleId="NumberedHeadingStyleA8">
    <w:name w:val="Numbered Heading Style A.8"/>
    <w:basedOn w:val="Nadpis8"/>
    <w:next w:val="Normln"/>
    <w:rsid w:val="00E83151"/>
    <w:pPr>
      <w:keepLines w:val="0"/>
      <w:numPr>
        <w:ilvl w:val="7"/>
        <w:numId w:val="7"/>
      </w:numPr>
      <w:spacing w:before="240" w:after="60" w:line="240" w:lineRule="auto"/>
      <w:jc w:val="left"/>
    </w:pPr>
    <w:rPr>
      <w:rFonts w:ascii="Arial" w:eastAsia="Times New Roman" w:hAnsi="Arial" w:cs="Times New Roman"/>
      <w:smallCaps w:val="0"/>
      <w:color w:val="auto"/>
      <w:sz w:val="18"/>
      <w:szCs w:val="12"/>
      <w:lang w:val="en-US"/>
    </w:rPr>
  </w:style>
  <w:style w:type="paragraph" w:customStyle="1" w:styleId="NumberedHeadingStyleA9">
    <w:name w:val="Numbered Heading Style A.9"/>
    <w:basedOn w:val="Nadpis9"/>
    <w:next w:val="Normln"/>
    <w:rsid w:val="00E83151"/>
    <w:pPr>
      <w:keepLines w:val="0"/>
      <w:numPr>
        <w:ilvl w:val="8"/>
        <w:numId w:val="7"/>
      </w:numPr>
      <w:spacing w:before="240" w:after="60" w:line="240" w:lineRule="auto"/>
      <w:jc w:val="left"/>
    </w:pPr>
    <w:rPr>
      <w:rFonts w:ascii="Arial" w:eastAsia="Times New Roman" w:hAnsi="Arial" w:cs="Times New Roman"/>
      <w:iCs w:val="0"/>
      <w:smallCaps w:val="0"/>
      <w:color w:val="auto"/>
      <w:sz w:val="18"/>
      <w:szCs w:val="12"/>
      <w:lang w:val="en-US"/>
    </w:rPr>
  </w:style>
  <w:style w:type="paragraph" w:customStyle="1" w:styleId="TSTextlnkuslovan">
    <w:name w:val="TS Text článku číslovaný"/>
    <w:basedOn w:val="Normln"/>
    <w:link w:val="TSTextlnkuslovanChar"/>
    <w:rsid w:val="00600559"/>
    <w:pPr>
      <w:tabs>
        <w:tab w:val="num" w:pos="737"/>
      </w:tabs>
      <w:spacing w:after="120" w:line="280" w:lineRule="exact"/>
      <w:ind w:left="737" w:hanging="737"/>
      <w:jc w:val="both"/>
    </w:pPr>
    <w:rPr>
      <w:rFonts w:ascii="Arial" w:hAnsi="Arial" w:cs="Times New Roman"/>
      <w:szCs w:val="24"/>
      <w:lang w:eastAsia="en-US"/>
    </w:rPr>
  </w:style>
  <w:style w:type="character" w:customStyle="1" w:styleId="TSTextlnkuslovanChar">
    <w:name w:val="TS Text článku číslovaný Char"/>
    <w:link w:val="TSTextlnkuslovan"/>
    <w:rsid w:val="00600559"/>
    <w:rPr>
      <w:rFonts w:ascii="Arial" w:eastAsia="Times New Roman" w:hAnsi="Arial" w:cs="Times New Roman"/>
      <w:szCs w:val="24"/>
    </w:rPr>
  </w:style>
  <w:style w:type="paragraph" w:styleId="Obsah2">
    <w:name w:val="toc 2"/>
    <w:basedOn w:val="Normln"/>
    <w:next w:val="Normln"/>
    <w:autoRedefine/>
    <w:uiPriority w:val="39"/>
    <w:unhideWhenUsed/>
    <w:rsid w:val="00FF2589"/>
    <w:pPr>
      <w:spacing w:after="100"/>
      <w:ind w:left="220"/>
      <w:jc w:val="both"/>
    </w:pPr>
  </w:style>
  <w:style w:type="paragraph" w:styleId="Obsah1">
    <w:name w:val="toc 1"/>
    <w:basedOn w:val="Normln"/>
    <w:next w:val="Normln"/>
    <w:autoRedefine/>
    <w:uiPriority w:val="39"/>
    <w:unhideWhenUsed/>
    <w:rsid w:val="00C47845"/>
    <w:pPr>
      <w:spacing w:after="100" w:line="259" w:lineRule="auto"/>
      <w:jc w:val="both"/>
    </w:pPr>
    <w:rPr>
      <w:rFonts w:asciiTheme="minorHAnsi" w:eastAsiaTheme="minorHAnsi" w:hAnsiTheme="minorHAnsi" w:cstheme="minorBidi"/>
      <w:lang w:eastAsia="en-US"/>
    </w:rPr>
  </w:style>
  <w:style w:type="paragraph" w:styleId="Obsah3">
    <w:name w:val="toc 3"/>
    <w:basedOn w:val="Normln"/>
    <w:next w:val="Normln"/>
    <w:autoRedefine/>
    <w:uiPriority w:val="39"/>
    <w:unhideWhenUsed/>
    <w:rsid w:val="00C47845"/>
    <w:pPr>
      <w:spacing w:after="100" w:line="259" w:lineRule="auto"/>
      <w:ind w:left="440"/>
      <w:jc w:val="both"/>
    </w:pPr>
    <w:rPr>
      <w:rFonts w:asciiTheme="minorHAnsi" w:eastAsiaTheme="minorHAnsi" w:hAnsiTheme="minorHAnsi" w:cstheme="minorBidi"/>
      <w:lang w:eastAsia="en-US"/>
    </w:rPr>
  </w:style>
  <w:style w:type="character" w:styleId="Zstupntext">
    <w:name w:val="Placeholder Text"/>
    <w:basedOn w:val="Standardnpsmoodstavce"/>
    <w:uiPriority w:val="99"/>
    <w:semiHidden/>
    <w:rsid w:val="00C47845"/>
    <w:rPr>
      <w:color w:val="808080"/>
    </w:rPr>
  </w:style>
  <w:style w:type="character" w:customStyle="1" w:styleId="st">
    <w:name w:val="st"/>
    <w:basedOn w:val="Standardnpsmoodstavce"/>
    <w:rsid w:val="00C47845"/>
  </w:style>
  <w:style w:type="paragraph" w:customStyle="1" w:styleId="TableContents">
    <w:name w:val="Table Contents"/>
    <w:basedOn w:val="Normln"/>
    <w:rsid w:val="00C47845"/>
    <w:pPr>
      <w:widowControl w:val="0"/>
      <w:suppressLineNumbers/>
      <w:suppressAutoHyphens/>
      <w:autoSpaceDN w:val="0"/>
      <w:spacing w:after="0" w:line="240" w:lineRule="auto"/>
    </w:pPr>
    <w:rPr>
      <w:rFonts w:ascii="Arial" w:eastAsia="Arial" w:hAnsi="Arial" w:cs="Arial"/>
      <w:kern w:val="3"/>
      <w:sz w:val="21"/>
      <w:szCs w:val="24"/>
    </w:rPr>
  </w:style>
  <w:style w:type="character" w:customStyle="1" w:styleId="Zmnka1">
    <w:name w:val="Zmínka1"/>
    <w:basedOn w:val="Standardnpsmoodstavce"/>
    <w:uiPriority w:val="99"/>
    <w:semiHidden/>
    <w:unhideWhenUsed/>
    <w:rsid w:val="00C47845"/>
    <w:rPr>
      <w:color w:val="2B579A"/>
      <w:shd w:val="clear" w:color="auto" w:fill="E6E6E6"/>
    </w:rPr>
  </w:style>
  <w:style w:type="paragraph" w:customStyle="1" w:styleId="09dajvtiri">
    <w:name w:val="09 Údaj v tiráži"/>
    <w:basedOn w:val="Normln"/>
    <w:rsid w:val="00421459"/>
    <w:pPr>
      <w:keepNext/>
      <w:keepLines/>
      <w:tabs>
        <w:tab w:val="left" w:pos="1134"/>
        <w:tab w:val="left" w:pos="1500"/>
        <w:tab w:val="left" w:pos="1800"/>
        <w:tab w:val="left" w:pos="2100"/>
        <w:tab w:val="left" w:pos="2400"/>
      </w:tabs>
      <w:spacing w:after="0" w:line="260" w:lineRule="exact"/>
    </w:pPr>
    <w:rPr>
      <w:rFonts w:ascii="Verdana" w:hAnsi="Verdana" w:cs="Times New Roman"/>
      <w:color w:val="000000"/>
      <w:sz w:val="18"/>
      <w:szCs w:val="18"/>
    </w:rPr>
  </w:style>
  <w:style w:type="character" w:customStyle="1" w:styleId="09dajvtiri-tun">
    <w:name w:val="09 Údaj v tiráži - tučné"/>
    <w:rsid w:val="00421459"/>
    <w:rPr>
      <w:rFonts w:ascii="Verdana" w:hAnsi="Verdana"/>
      <w:b/>
      <w:spacing w:val="2"/>
      <w:sz w:val="18"/>
      <w:szCs w:val="18"/>
    </w:rPr>
  </w:style>
  <w:style w:type="paragraph" w:styleId="Zkladntextodsazen2">
    <w:name w:val="Body Text Indent 2"/>
    <w:basedOn w:val="Normln"/>
    <w:link w:val="Zkladntextodsazen2Char"/>
    <w:uiPriority w:val="99"/>
    <w:semiHidden/>
    <w:unhideWhenUsed/>
    <w:rsid w:val="0064505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45053"/>
    <w:rPr>
      <w:rFonts w:ascii="Calibri" w:eastAsia="Times New Roman" w:hAnsi="Calibri" w:cs="Calibri"/>
      <w:lang w:eastAsia="cs-CZ"/>
    </w:rPr>
  </w:style>
  <w:style w:type="paragraph" w:customStyle="1" w:styleId="WEBCOMN1">
    <w:name w:val="WEBCOM N1"/>
    <w:basedOn w:val="Normln"/>
    <w:locked/>
    <w:rsid w:val="00645053"/>
    <w:pPr>
      <w:numPr>
        <w:ilvl w:val="1"/>
        <w:numId w:val="9"/>
      </w:numPr>
      <w:tabs>
        <w:tab w:val="clear" w:pos="792"/>
        <w:tab w:val="num" w:pos="360"/>
      </w:tabs>
      <w:spacing w:after="0" w:line="240" w:lineRule="auto"/>
      <w:ind w:left="360" w:hanging="360"/>
    </w:pPr>
    <w:rPr>
      <w:rFonts w:ascii="Arial" w:hAnsi="Arial" w:cs="Times New Roman"/>
      <w:b/>
      <w:sz w:val="28"/>
      <w:szCs w:val="28"/>
      <w:lang w:val="en-US" w:eastAsia="en-US"/>
    </w:rPr>
  </w:style>
  <w:style w:type="paragraph" w:customStyle="1" w:styleId="doplnuchaze">
    <w:name w:val="doplní uchazeč"/>
    <w:basedOn w:val="Normln"/>
    <w:link w:val="doplnuchazeChar"/>
    <w:uiPriority w:val="99"/>
    <w:rsid w:val="004166FF"/>
    <w:pPr>
      <w:spacing w:after="120" w:line="280" w:lineRule="exact"/>
      <w:jc w:val="center"/>
    </w:pPr>
    <w:rPr>
      <w:rFonts w:cs="Times New Roman"/>
      <w:b/>
      <w:szCs w:val="20"/>
    </w:rPr>
  </w:style>
  <w:style w:type="character" w:customStyle="1" w:styleId="doplnuchazeChar">
    <w:name w:val="doplní uchazeč Char"/>
    <w:link w:val="doplnuchaze"/>
    <w:uiPriority w:val="99"/>
    <w:locked/>
    <w:rsid w:val="004166FF"/>
    <w:rPr>
      <w:rFonts w:ascii="Calibri" w:eastAsia="Times New Roman" w:hAnsi="Calibri" w:cs="Times New Roman"/>
      <w:b/>
      <w:szCs w:val="20"/>
      <w:lang w:eastAsia="cs-CZ"/>
    </w:rPr>
  </w:style>
  <w:style w:type="character" w:styleId="Nevyeenzmnka">
    <w:name w:val="Unresolved Mention"/>
    <w:basedOn w:val="Standardnpsmoodstavce"/>
    <w:uiPriority w:val="99"/>
    <w:semiHidden/>
    <w:unhideWhenUsed/>
    <w:rsid w:val="00993024"/>
    <w:rPr>
      <w:color w:val="605E5C"/>
      <w:shd w:val="clear" w:color="auto" w:fill="E1DFDD"/>
    </w:rPr>
  </w:style>
  <w:style w:type="character" w:customStyle="1" w:styleId="ui-provider">
    <w:name w:val="ui-provider"/>
    <w:basedOn w:val="Standardnpsmoodstavce"/>
    <w:rsid w:val="00A05151"/>
  </w:style>
  <w:style w:type="table" w:customStyle="1" w:styleId="TableNormal1">
    <w:name w:val="Table Normal1"/>
    <w:uiPriority w:val="2"/>
    <w:semiHidden/>
    <w:unhideWhenUsed/>
    <w:qFormat/>
    <w:rsid w:val="005D4D8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5D4D83"/>
    <w:pPr>
      <w:widowControl w:val="0"/>
      <w:autoSpaceDE w:val="0"/>
      <w:autoSpaceDN w:val="0"/>
      <w:spacing w:after="0" w:line="240" w:lineRule="auto"/>
    </w:pPr>
    <w:rPr>
      <w:rFonts w:eastAsia="Calibri"/>
      <w:lang w:eastAsia="en-US"/>
    </w:rPr>
  </w:style>
  <w:style w:type="paragraph" w:styleId="Seznamobrzk">
    <w:name w:val="table of figures"/>
    <w:basedOn w:val="Normln"/>
    <w:next w:val="Normln"/>
    <w:uiPriority w:val="99"/>
    <w:unhideWhenUsed/>
    <w:rsid w:val="00152241"/>
    <w:pPr>
      <w:spacing w:after="0" w:line="256" w:lineRule="auto"/>
      <w:jc w:val="both"/>
    </w:pPr>
    <w:rPr>
      <w:rFonts w:asciiTheme="minorHAnsi" w:eastAsiaTheme="minorHAnsi" w:hAnsiTheme="minorHAnsi" w:cstheme="minorBidi"/>
      <w:lang w:eastAsia="en-US"/>
    </w:rPr>
  </w:style>
  <w:style w:type="character" w:customStyle="1" w:styleId="RLlneksmlouvyCharChar">
    <w:name w:val="RL Článek smlouvy Char Char"/>
    <w:locked/>
    <w:rsid w:val="00E90468"/>
    <w:rPr>
      <w:rFonts w:ascii="Calibri" w:hAnsi="Calibri"/>
      <w:b/>
      <w:sz w:val="24"/>
      <w:lang w:eastAsia="en-US"/>
    </w:rPr>
  </w:style>
  <w:style w:type="character" w:customStyle="1" w:styleId="dn">
    <w:name w:val="Žádný"/>
    <w:rsid w:val="003E785B"/>
  </w:style>
  <w:style w:type="paragraph" w:customStyle="1" w:styleId="odstaveccluis1">
    <w:name w:val="odstavec_cluis1"/>
    <w:basedOn w:val="RLTextlnkuslovan"/>
    <w:link w:val="odstaveccluis1Char"/>
    <w:qFormat/>
    <w:rsid w:val="00732824"/>
    <w:pPr>
      <w:numPr>
        <w:ilvl w:val="1"/>
        <w:numId w:val="24"/>
      </w:numPr>
      <w:ind w:left="432"/>
    </w:pPr>
    <w:rPr>
      <w:rFonts w:ascii="Arial" w:hAnsi="Arial" w:cs="Arial"/>
    </w:rPr>
  </w:style>
  <w:style w:type="character" w:customStyle="1" w:styleId="odstaveccluis1Char">
    <w:name w:val="odstavec_cluis1 Char"/>
    <w:basedOn w:val="RLTextlnkuslovanChar"/>
    <w:link w:val="odstaveccluis1"/>
    <w:rsid w:val="00732824"/>
    <w:rPr>
      <w:rFonts w:ascii="Arial" w:eastAsia="Times New Roman" w:hAnsi="Arial" w:cs="Arial"/>
      <w:szCs w:val="24"/>
      <w:lang w:eastAsia="cs-CZ"/>
    </w:rPr>
  </w:style>
  <w:style w:type="paragraph" w:customStyle="1" w:styleId="odstaveccluis2">
    <w:name w:val="odstavec_cluis2"/>
    <w:basedOn w:val="Normln"/>
    <w:qFormat/>
    <w:rsid w:val="00732824"/>
    <w:pPr>
      <w:numPr>
        <w:ilvl w:val="2"/>
        <w:numId w:val="24"/>
      </w:numPr>
      <w:spacing w:after="120" w:line="240" w:lineRule="auto"/>
      <w:ind w:left="1497"/>
      <w:jc w:val="both"/>
    </w:pPr>
    <w:rPr>
      <w:rFonts w:ascii="Arial" w:hAnsi="Arial" w:cs="Arial"/>
      <w:lang w:eastAsia="en-US"/>
    </w:rPr>
  </w:style>
  <w:style w:type="table" w:customStyle="1" w:styleId="Svtltabulkasmkou1zvraznn11">
    <w:name w:val="Světlá tabulka s mřížkou 1 – zvýraznění 11"/>
    <w:basedOn w:val="Normlntabulka"/>
    <w:uiPriority w:val="46"/>
    <w:rsid w:val="00E935FA"/>
    <w:pPr>
      <w:spacing w:after="0" w:line="240" w:lineRule="auto"/>
    </w:pPr>
    <w:rPr>
      <w:rFonts w:eastAsiaTheme="minorEastAsia"/>
      <w:sz w:val="21"/>
      <w:szCs w:val="21"/>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Obsah4">
    <w:name w:val="toc 4"/>
    <w:basedOn w:val="Normln"/>
    <w:next w:val="Normln"/>
    <w:autoRedefine/>
    <w:uiPriority w:val="39"/>
    <w:unhideWhenUsed/>
    <w:rsid w:val="00E935FA"/>
    <w:pPr>
      <w:spacing w:after="100" w:line="259" w:lineRule="auto"/>
      <w:ind w:left="660"/>
    </w:pPr>
    <w:rPr>
      <w:rFonts w:asciiTheme="minorHAnsi" w:eastAsiaTheme="minorEastAsia" w:hAnsiTheme="minorHAnsi" w:cstheme="minorBidi"/>
    </w:rPr>
  </w:style>
  <w:style w:type="paragraph" w:styleId="Obsah5">
    <w:name w:val="toc 5"/>
    <w:basedOn w:val="Normln"/>
    <w:next w:val="Normln"/>
    <w:autoRedefine/>
    <w:uiPriority w:val="39"/>
    <w:unhideWhenUsed/>
    <w:rsid w:val="00E935FA"/>
    <w:pPr>
      <w:spacing w:after="100" w:line="259" w:lineRule="auto"/>
      <w:ind w:left="880"/>
    </w:pPr>
    <w:rPr>
      <w:rFonts w:asciiTheme="minorHAnsi" w:eastAsiaTheme="minorEastAsia" w:hAnsiTheme="minorHAnsi" w:cstheme="minorBidi"/>
    </w:rPr>
  </w:style>
  <w:style w:type="paragraph" w:styleId="Obsah6">
    <w:name w:val="toc 6"/>
    <w:basedOn w:val="Normln"/>
    <w:next w:val="Normln"/>
    <w:autoRedefine/>
    <w:uiPriority w:val="39"/>
    <w:unhideWhenUsed/>
    <w:rsid w:val="00E935FA"/>
    <w:pPr>
      <w:spacing w:after="100" w:line="259" w:lineRule="auto"/>
      <w:ind w:left="1100"/>
    </w:pPr>
    <w:rPr>
      <w:rFonts w:asciiTheme="minorHAnsi" w:eastAsiaTheme="minorEastAsia" w:hAnsiTheme="minorHAnsi" w:cstheme="minorBidi"/>
    </w:rPr>
  </w:style>
  <w:style w:type="paragraph" w:styleId="Obsah7">
    <w:name w:val="toc 7"/>
    <w:basedOn w:val="Normln"/>
    <w:next w:val="Normln"/>
    <w:autoRedefine/>
    <w:uiPriority w:val="39"/>
    <w:unhideWhenUsed/>
    <w:rsid w:val="00E935FA"/>
    <w:pPr>
      <w:spacing w:after="100" w:line="259" w:lineRule="auto"/>
      <w:ind w:left="1320"/>
    </w:pPr>
    <w:rPr>
      <w:rFonts w:asciiTheme="minorHAnsi" w:eastAsiaTheme="minorEastAsia" w:hAnsiTheme="minorHAnsi" w:cstheme="minorBidi"/>
    </w:rPr>
  </w:style>
  <w:style w:type="paragraph" w:styleId="Obsah8">
    <w:name w:val="toc 8"/>
    <w:basedOn w:val="Normln"/>
    <w:next w:val="Normln"/>
    <w:autoRedefine/>
    <w:uiPriority w:val="39"/>
    <w:unhideWhenUsed/>
    <w:rsid w:val="00E935FA"/>
    <w:pPr>
      <w:spacing w:after="100" w:line="259" w:lineRule="auto"/>
      <w:ind w:left="1540"/>
    </w:pPr>
    <w:rPr>
      <w:rFonts w:asciiTheme="minorHAnsi" w:eastAsiaTheme="minorEastAsia" w:hAnsiTheme="minorHAnsi" w:cstheme="minorBidi"/>
    </w:rPr>
  </w:style>
  <w:style w:type="paragraph" w:styleId="Obsah9">
    <w:name w:val="toc 9"/>
    <w:basedOn w:val="Normln"/>
    <w:next w:val="Normln"/>
    <w:autoRedefine/>
    <w:uiPriority w:val="39"/>
    <w:unhideWhenUsed/>
    <w:rsid w:val="00E935FA"/>
    <w:pPr>
      <w:spacing w:after="100" w:line="259" w:lineRule="auto"/>
      <w:ind w:left="1760"/>
    </w:pPr>
    <w:rPr>
      <w:rFonts w:asciiTheme="minorHAnsi" w:eastAsiaTheme="minorEastAsia" w:hAnsiTheme="minorHAnsi" w:cstheme="minorBidi"/>
    </w:rPr>
  </w:style>
  <w:style w:type="paragraph" w:styleId="Normlnweb">
    <w:name w:val="Normal (Web)"/>
    <w:basedOn w:val="Normln"/>
    <w:uiPriority w:val="99"/>
    <w:semiHidden/>
    <w:unhideWhenUsed/>
    <w:rsid w:val="00E935FA"/>
    <w:pPr>
      <w:spacing w:before="100" w:beforeAutospacing="1" w:after="100" w:afterAutospacing="1" w:line="240" w:lineRule="auto"/>
    </w:pPr>
    <w:rPr>
      <w:rFonts w:ascii="Times New Roman" w:hAnsi="Times New Roman" w:cs="Times New Roman"/>
      <w:sz w:val="24"/>
      <w:szCs w:val="24"/>
    </w:rPr>
  </w:style>
  <w:style w:type="table" w:customStyle="1" w:styleId="Tabulkasmkou2zvraznn11">
    <w:name w:val="Tabulka s mřížkou 2 – zvýraznění 11"/>
    <w:basedOn w:val="Normlntabulka"/>
    <w:uiPriority w:val="47"/>
    <w:rsid w:val="00E935FA"/>
    <w:pPr>
      <w:spacing w:after="0" w:line="240" w:lineRule="auto"/>
    </w:pPr>
    <w:rPr>
      <w:rFonts w:eastAsiaTheme="minorEastAsia"/>
      <w:sz w:val="21"/>
      <w:szCs w:val="21"/>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lkasmkou4zvraznn51">
    <w:name w:val="Tabulka s mřížkou 4 – zvýraznění 51"/>
    <w:basedOn w:val="Normlntabulka"/>
    <w:uiPriority w:val="49"/>
    <w:rsid w:val="00E935FA"/>
    <w:pPr>
      <w:spacing w:after="0" w:line="240" w:lineRule="auto"/>
    </w:pPr>
    <w:rPr>
      <w:rFonts w:eastAsiaTheme="minorEastAsia"/>
      <w:sz w:val="21"/>
      <w:szCs w:val="21"/>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Barevntabulkasmkou7zvraznn51">
    <w:name w:val="Barevná tabulka s mřížkou 7 – zvýraznění 51"/>
    <w:basedOn w:val="Normlntabulka"/>
    <w:uiPriority w:val="52"/>
    <w:rsid w:val="00E935FA"/>
    <w:pPr>
      <w:spacing w:after="0" w:line="240" w:lineRule="auto"/>
    </w:pPr>
    <w:rPr>
      <w:rFonts w:eastAsiaTheme="minorEastAsia"/>
      <w:color w:val="31849B" w:themeColor="accent5" w:themeShade="BF"/>
      <w:sz w:val="21"/>
      <w:szCs w:val="21"/>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Barevntabulkasmkou6zvraznn11">
    <w:name w:val="Barevná tabulka s mřížkou 6 – zvýraznění 11"/>
    <w:basedOn w:val="Normlntabulka"/>
    <w:uiPriority w:val="51"/>
    <w:rsid w:val="00E935FA"/>
    <w:pPr>
      <w:spacing w:after="0" w:line="240" w:lineRule="auto"/>
    </w:pPr>
    <w:rPr>
      <w:rFonts w:eastAsiaTheme="minorEastAsia"/>
      <w:color w:val="365F91" w:themeColor="accent1" w:themeShade="BF"/>
      <w:sz w:val="21"/>
      <w:szCs w:val="21"/>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Barevntabulkasmkou6zvraznn51">
    <w:name w:val="Barevná tabulka s mřížkou 6 – zvýraznění 51"/>
    <w:basedOn w:val="Normlntabulka"/>
    <w:uiPriority w:val="51"/>
    <w:rsid w:val="00E935FA"/>
    <w:pPr>
      <w:spacing w:after="0" w:line="240" w:lineRule="auto"/>
    </w:pPr>
    <w:rPr>
      <w:rFonts w:eastAsiaTheme="minorEastAsia"/>
      <w:color w:val="31849B" w:themeColor="accent5" w:themeShade="BF"/>
      <w:sz w:val="21"/>
      <w:szCs w:val="21"/>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mavtabulkaseznamu5zvraznn51">
    <w:name w:val="Tmavá tabulka seznamu 5 – zvýraznění 51"/>
    <w:basedOn w:val="Normlntabulka"/>
    <w:uiPriority w:val="50"/>
    <w:rsid w:val="00E935FA"/>
    <w:pPr>
      <w:spacing w:after="0" w:line="240" w:lineRule="auto"/>
    </w:pPr>
    <w:rPr>
      <w:rFonts w:eastAsiaTheme="minorEastAsia"/>
      <w:color w:val="FFFFFF" w:themeColor="background1"/>
      <w:sz w:val="21"/>
      <w:szCs w:val="2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arevntabulkaseznamu7zvraznn51">
    <w:name w:val="Barevná tabulka seznamu 7 – zvýraznění 51"/>
    <w:basedOn w:val="Normlntabulka"/>
    <w:uiPriority w:val="52"/>
    <w:rsid w:val="00E935FA"/>
    <w:pPr>
      <w:spacing w:after="0" w:line="240" w:lineRule="auto"/>
    </w:pPr>
    <w:rPr>
      <w:rFonts w:eastAsiaTheme="minorEastAsia"/>
      <w:color w:val="31849B" w:themeColor="accent5" w:themeShade="BF"/>
      <w:sz w:val="21"/>
      <w:szCs w:val="2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Barevntabulkasmkou7zvraznn11">
    <w:name w:val="Barevná tabulka s mřížkou 7 – zvýraznění 11"/>
    <w:basedOn w:val="Normlntabulka"/>
    <w:uiPriority w:val="52"/>
    <w:rsid w:val="00E935FA"/>
    <w:pPr>
      <w:spacing w:after="0" w:line="240" w:lineRule="auto"/>
    </w:pPr>
    <w:rPr>
      <w:rFonts w:eastAsiaTheme="minorEastAsia"/>
      <w:color w:val="365F91" w:themeColor="accent1" w:themeShade="BF"/>
      <w:sz w:val="21"/>
      <w:szCs w:val="21"/>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Tabulkasmkou3zvraznn11">
    <w:name w:val="Tabulka s mřížkou 3 – zvýraznění 11"/>
    <w:basedOn w:val="Normlntabulka"/>
    <w:uiPriority w:val="48"/>
    <w:rsid w:val="00E935FA"/>
    <w:pPr>
      <w:spacing w:after="0" w:line="240" w:lineRule="auto"/>
    </w:pPr>
    <w:rPr>
      <w:rFonts w:eastAsiaTheme="minorEastAsia"/>
      <w:sz w:val="21"/>
      <w:szCs w:val="21"/>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Tabulkasmkou3zvraznn51">
    <w:name w:val="Tabulka s mřížkou 3 – zvýraznění 51"/>
    <w:basedOn w:val="Normlntabulka"/>
    <w:uiPriority w:val="48"/>
    <w:rsid w:val="00E935FA"/>
    <w:pPr>
      <w:spacing w:after="0" w:line="240" w:lineRule="auto"/>
    </w:pPr>
    <w:rPr>
      <w:rFonts w:eastAsiaTheme="minorEastAsia"/>
      <w:sz w:val="21"/>
      <w:szCs w:val="21"/>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paragraph" w:customStyle="1" w:styleId="doplnzadavatel">
    <w:name w:val="doplní zadavatel"/>
    <w:basedOn w:val="doplnuchaze"/>
    <w:qFormat/>
    <w:rsid w:val="00C43A2A"/>
    <w:pPr>
      <w:snapToGrid w:val="0"/>
    </w:pPr>
    <w:rPr>
      <w:rFonts w:ascii="Times New Roman" w:hAnsi="Times New Roman"/>
      <w:szCs w:val="22"/>
      <w:lang w:eastAsia="en-US"/>
    </w:rPr>
  </w:style>
  <w:style w:type="table" w:styleId="Svtlseznam">
    <w:name w:val="Light List"/>
    <w:basedOn w:val="Normlntabulka"/>
    <w:uiPriority w:val="61"/>
    <w:rsid w:val="00943F38"/>
    <w:pPr>
      <w:spacing w:after="0" w:line="240" w:lineRule="auto"/>
    </w:pPr>
    <w:rPr>
      <w:rFonts w:eastAsiaTheme="minorEastAsia"/>
      <w:lang w:eastAsia="cs-CZ"/>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66374">
      <w:bodyDiv w:val="1"/>
      <w:marLeft w:val="0"/>
      <w:marRight w:val="0"/>
      <w:marTop w:val="0"/>
      <w:marBottom w:val="0"/>
      <w:divBdr>
        <w:top w:val="none" w:sz="0" w:space="0" w:color="auto"/>
        <w:left w:val="none" w:sz="0" w:space="0" w:color="auto"/>
        <w:bottom w:val="none" w:sz="0" w:space="0" w:color="auto"/>
        <w:right w:val="none" w:sz="0" w:space="0" w:color="auto"/>
      </w:divBdr>
    </w:div>
    <w:div w:id="218638917">
      <w:bodyDiv w:val="1"/>
      <w:marLeft w:val="0"/>
      <w:marRight w:val="0"/>
      <w:marTop w:val="0"/>
      <w:marBottom w:val="0"/>
      <w:divBdr>
        <w:top w:val="none" w:sz="0" w:space="0" w:color="auto"/>
        <w:left w:val="none" w:sz="0" w:space="0" w:color="auto"/>
        <w:bottom w:val="none" w:sz="0" w:space="0" w:color="auto"/>
        <w:right w:val="none" w:sz="0" w:space="0" w:color="auto"/>
      </w:divBdr>
    </w:div>
    <w:div w:id="237860697">
      <w:bodyDiv w:val="1"/>
      <w:marLeft w:val="0"/>
      <w:marRight w:val="0"/>
      <w:marTop w:val="0"/>
      <w:marBottom w:val="0"/>
      <w:divBdr>
        <w:top w:val="none" w:sz="0" w:space="0" w:color="auto"/>
        <w:left w:val="none" w:sz="0" w:space="0" w:color="auto"/>
        <w:bottom w:val="none" w:sz="0" w:space="0" w:color="auto"/>
        <w:right w:val="none" w:sz="0" w:space="0" w:color="auto"/>
      </w:divBdr>
    </w:div>
    <w:div w:id="439764023">
      <w:bodyDiv w:val="1"/>
      <w:marLeft w:val="0"/>
      <w:marRight w:val="0"/>
      <w:marTop w:val="0"/>
      <w:marBottom w:val="0"/>
      <w:divBdr>
        <w:top w:val="none" w:sz="0" w:space="0" w:color="auto"/>
        <w:left w:val="none" w:sz="0" w:space="0" w:color="auto"/>
        <w:bottom w:val="none" w:sz="0" w:space="0" w:color="auto"/>
        <w:right w:val="none" w:sz="0" w:space="0" w:color="auto"/>
      </w:divBdr>
    </w:div>
    <w:div w:id="469136063">
      <w:bodyDiv w:val="1"/>
      <w:marLeft w:val="0"/>
      <w:marRight w:val="0"/>
      <w:marTop w:val="0"/>
      <w:marBottom w:val="0"/>
      <w:divBdr>
        <w:top w:val="none" w:sz="0" w:space="0" w:color="auto"/>
        <w:left w:val="none" w:sz="0" w:space="0" w:color="auto"/>
        <w:bottom w:val="none" w:sz="0" w:space="0" w:color="auto"/>
        <w:right w:val="none" w:sz="0" w:space="0" w:color="auto"/>
      </w:divBdr>
    </w:div>
    <w:div w:id="470288200">
      <w:bodyDiv w:val="1"/>
      <w:marLeft w:val="0"/>
      <w:marRight w:val="0"/>
      <w:marTop w:val="0"/>
      <w:marBottom w:val="0"/>
      <w:divBdr>
        <w:top w:val="none" w:sz="0" w:space="0" w:color="auto"/>
        <w:left w:val="none" w:sz="0" w:space="0" w:color="auto"/>
        <w:bottom w:val="none" w:sz="0" w:space="0" w:color="auto"/>
        <w:right w:val="none" w:sz="0" w:space="0" w:color="auto"/>
      </w:divBdr>
    </w:div>
    <w:div w:id="611328915">
      <w:bodyDiv w:val="1"/>
      <w:marLeft w:val="0"/>
      <w:marRight w:val="0"/>
      <w:marTop w:val="0"/>
      <w:marBottom w:val="0"/>
      <w:divBdr>
        <w:top w:val="none" w:sz="0" w:space="0" w:color="auto"/>
        <w:left w:val="none" w:sz="0" w:space="0" w:color="auto"/>
        <w:bottom w:val="none" w:sz="0" w:space="0" w:color="auto"/>
        <w:right w:val="none" w:sz="0" w:space="0" w:color="auto"/>
      </w:divBdr>
    </w:div>
    <w:div w:id="687869963">
      <w:bodyDiv w:val="1"/>
      <w:marLeft w:val="0"/>
      <w:marRight w:val="0"/>
      <w:marTop w:val="0"/>
      <w:marBottom w:val="0"/>
      <w:divBdr>
        <w:top w:val="none" w:sz="0" w:space="0" w:color="auto"/>
        <w:left w:val="none" w:sz="0" w:space="0" w:color="auto"/>
        <w:bottom w:val="none" w:sz="0" w:space="0" w:color="auto"/>
        <w:right w:val="none" w:sz="0" w:space="0" w:color="auto"/>
      </w:divBdr>
    </w:div>
    <w:div w:id="703140149">
      <w:bodyDiv w:val="1"/>
      <w:marLeft w:val="0"/>
      <w:marRight w:val="0"/>
      <w:marTop w:val="0"/>
      <w:marBottom w:val="0"/>
      <w:divBdr>
        <w:top w:val="none" w:sz="0" w:space="0" w:color="auto"/>
        <w:left w:val="none" w:sz="0" w:space="0" w:color="auto"/>
        <w:bottom w:val="none" w:sz="0" w:space="0" w:color="auto"/>
        <w:right w:val="none" w:sz="0" w:space="0" w:color="auto"/>
      </w:divBdr>
    </w:div>
    <w:div w:id="772939814">
      <w:bodyDiv w:val="1"/>
      <w:marLeft w:val="0"/>
      <w:marRight w:val="0"/>
      <w:marTop w:val="0"/>
      <w:marBottom w:val="0"/>
      <w:divBdr>
        <w:top w:val="none" w:sz="0" w:space="0" w:color="auto"/>
        <w:left w:val="none" w:sz="0" w:space="0" w:color="auto"/>
        <w:bottom w:val="none" w:sz="0" w:space="0" w:color="auto"/>
        <w:right w:val="none" w:sz="0" w:space="0" w:color="auto"/>
      </w:divBdr>
    </w:div>
    <w:div w:id="836775416">
      <w:bodyDiv w:val="1"/>
      <w:marLeft w:val="0"/>
      <w:marRight w:val="0"/>
      <w:marTop w:val="0"/>
      <w:marBottom w:val="0"/>
      <w:divBdr>
        <w:top w:val="none" w:sz="0" w:space="0" w:color="auto"/>
        <w:left w:val="none" w:sz="0" w:space="0" w:color="auto"/>
        <w:bottom w:val="none" w:sz="0" w:space="0" w:color="auto"/>
        <w:right w:val="none" w:sz="0" w:space="0" w:color="auto"/>
      </w:divBdr>
    </w:div>
    <w:div w:id="895969574">
      <w:bodyDiv w:val="1"/>
      <w:marLeft w:val="0"/>
      <w:marRight w:val="0"/>
      <w:marTop w:val="0"/>
      <w:marBottom w:val="0"/>
      <w:divBdr>
        <w:top w:val="none" w:sz="0" w:space="0" w:color="auto"/>
        <w:left w:val="none" w:sz="0" w:space="0" w:color="auto"/>
        <w:bottom w:val="none" w:sz="0" w:space="0" w:color="auto"/>
        <w:right w:val="none" w:sz="0" w:space="0" w:color="auto"/>
      </w:divBdr>
    </w:div>
    <w:div w:id="964502274">
      <w:bodyDiv w:val="1"/>
      <w:marLeft w:val="0"/>
      <w:marRight w:val="0"/>
      <w:marTop w:val="0"/>
      <w:marBottom w:val="0"/>
      <w:divBdr>
        <w:top w:val="none" w:sz="0" w:space="0" w:color="auto"/>
        <w:left w:val="none" w:sz="0" w:space="0" w:color="auto"/>
        <w:bottom w:val="none" w:sz="0" w:space="0" w:color="auto"/>
        <w:right w:val="none" w:sz="0" w:space="0" w:color="auto"/>
      </w:divBdr>
    </w:div>
    <w:div w:id="1099830129">
      <w:bodyDiv w:val="1"/>
      <w:marLeft w:val="0"/>
      <w:marRight w:val="0"/>
      <w:marTop w:val="0"/>
      <w:marBottom w:val="0"/>
      <w:divBdr>
        <w:top w:val="none" w:sz="0" w:space="0" w:color="auto"/>
        <w:left w:val="none" w:sz="0" w:space="0" w:color="auto"/>
        <w:bottom w:val="none" w:sz="0" w:space="0" w:color="auto"/>
        <w:right w:val="none" w:sz="0" w:space="0" w:color="auto"/>
      </w:divBdr>
    </w:div>
    <w:div w:id="1182279283">
      <w:bodyDiv w:val="1"/>
      <w:marLeft w:val="0"/>
      <w:marRight w:val="0"/>
      <w:marTop w:val="0"/>
      <w:marBottom w:val="0"/>
      <w:divBdr>
        <w:top w:val="none" w:sz="0" w:space="0" w:color="auto"/>
        <w:left w:val="none" w:sz="0" w:space="0" w:color="auto"/>
        <w:bottom w:val="none" w:sz="0" w:space="0" w:color="auto"/>
        <w:right w:val="none" w:sz="0" w:space="0" w:color="auto"/>
      </w:divBdr>
    </w:div>
    <w:div w:id="1352992296">
      <w:bodyDiv w:val="1"/>
      <w:marLeft w:val="0"/>
      <w:marRight w:val="0"/>
      <w:marTop w:val="0"/>
      <w:marBottom w:val="0"/>
      <w:divBdr>
        <w:top w:val="none" w:sz="0" w:space="0" w:color="auto"/>
        <w:left w:val="none" w:sz="0" w:space="0" w:color="auto"/>
        <w:bottom w:val="none" w:sz="0" w:space="0" w:color="auto"/>
        <w:right w:val="none" w:sz="0" w:space="0" w:color="auto"/>
      </w:divBdr>
    </w:div>
    <w:div w:id="1508861100">
      <w:bodyDiv w:val="1"/>
      <w:marLeft w:val="0"/>
      <w:marRight w:val="0"/>
      <w:marTop w:val="0"/>
      <w:marBottom w:val="0"/>
      <w:divBdr>
        <w:top w:val="none" w:sz="0" w:space="0" w:color="auto"/>
        <w:left w:val="none" w:sz="0" w:space="0" w:color="auto"/>
        <w:bottom w:val="none" w:sz="0" w:space="0" w:color="auto"/>
        <w:right w:val="none" w:sz="0" w:space="0" w:color="auto"/>
      </w:divBdr>
    </w:div>
    <w:div w:id="1602957062">
      <w:bodyDiv w:val="1"/>
      <w:marLeft w:val="0"/>
      <w:marRight w:val="0"/>
      <w:marTop w:val="0"/>
      <w:marBottom w:val="0"/>
      <w:divBdr>
        <w:top w:val="none" w:sz="0" w:space="0" w:color="auto"/>
        <w:left w:val="none" w:sz="0" w:space="0" w:color="auto"/>
        <w:bottom w:val="none" w:sz="0" w:space="0" w:color="auto"/>
        <w:right w:val="none" w:sz="0" w:space="0" w:color="auto"/>
      </w:divBdr>
    </w:div>
    <w:div w:id="1760052956">
      <w:bodyDiv w:val="1"/>
      <w:marLeft w:val="0"/>
      <w:marRight w:val="0"/>
      <w:marTop w:val="0"/>
      <w:marBottom w:val="0"/>
      <w:divBdr>
        <w:top w:val="none" w:sz="0" w:space="0" w:color="auto"/>
        <w:left w:val="none" w:sz="0" w:space="0" w:color="auto"/>
        <w:bottom w:val="none" w:sz="0" w:space="0" w:color="auto"/>
        <w:right w:val="none" w:sz="0" w:space="0" w:color="auto"/>
      </w:divBdr>
    </w:div>
    <w:div w:id="1839152989">
      <w:bodyDiv w:val="1"/>
      <w:marLeft w:val="0"/>
      <w:marRight w:val="0"/>
      <w:marTop w:val="0"/>
      <w:marBottom w:val="0"/>
      <w:divBdr>
        <w:top w:val="none" w:sz="0" w:space="0" w:color="auto"/>
        <w:left w:val="none" w:sz="0" w:space="0" w:color="auto"/>
        <w:bottom w:val="none" w:sz="0" w:space="0" w:color="auto"/>
        <w:right w:val="none" w:sz="0" w:space="0" w:color="auto"/>
      </w:divBdr>
    </w:div>
    <w:div w:id="1927376374">
      <w:bodyDiv w:val="1"/>
      <w:marLeft w:val="0"/>
      <w:marRight w:val="0"/>
      <w:marTop w:val="0"/>
      <w:marBottom w:val="0"/>
      <w:divBdr>
        <w:top w:val="none" w:sz="0" w:space="0" w:color="auto"/>
        <w:left w:val="none" w:sz="0" w:space="0" w:color="auto"/>
        <w:bottom w:val="none" w:sz="0" w:space="0" w:color="auto"/>
        <w:right w:val="none" w:sz="0" w:space="0" w:color="auto"/>
      </w:divBdr>
    </w:div>
    <w:div w:id="2014450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odatelna@mze.gov.cz"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4.jp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roman.smetana@mze.gov.cz"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karel.stefl@mze.gov.cz"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eagri.cz" TargetMode="External"/><Relationship Id="rId1" Type="http://schemas.openxmlformats.org/officeDocument/2006/relationships/hyperlink" Target="mailto:podatelna@mze.gov.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3" Type="http://schemas.openxmlformats.org/officeDocument/2006/relationships/image" Target="media/image40.png"/><Relationship Id="rId1" Type="http://schemas.openxmlformats.org/officeDocument/2006/relationships/image" Target="media/image3.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970ABE414D535340BEEC37BC7268C3A2" ma:contentTypeVersion="3" ma:contentTypeDescription="Vytvoří nový dokument" ma:contentTypeScope="" ma:versionID="e335624e9e7eb4fcaab5cfa366d619d7">
  <xsd:schema xmlns:xsd="http://www.w3.org/2001/XMLSchema" xmlns:xs="http://www.w3.org/2001/XMLSchema" xmlns:p="http://schemas.microsoft.com/office/2006/metadata/properties" xmlns:ns2="9f7d927f-e606-4388-93a9-2dfb5a4699e3" targetNamespace="http://schemas.microsoft.com/office/2006/metadata/properties" ma:root="true" ma:fieldsID="bd30f2387ba8da021c00c1b84bc76e85" ns2:_="">
    <xsd:import namespace="9f7d927f-e606-4388-93a9-2dfb5a4699e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d927f-e606-4388-93a9-2dfb5a4699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3D0D56-0E79-4B5D-907D-1EF380437A34}">
  <ds:schemaRefs>
    <ds:schemaRef ds:uri="http://schemas.microsoft.com/sharepoint/v3/contenttype/forms"/>
  </ds:schemaRefs>
</ds:datastoreItem>
</file>

<file path=customXml/itemProps2.xml><?xml version="1.0" encoding="utf-8"?>
<ds:datastoreItem xmlns:ds="http://schemas.openxmlformats.org/officeDocument/2006/customXml" ds:itemID="{7E2867EF-DBF1-4EAE-92BB-0A5043016617}">
  <ds:schemaRefs>
    <ds:schemaRef ds:uri="http://schemas.openxmlformats.org/officeDocument/2006/bibliography"/>
  </ds:schemaRefs>
</ds:datastoreItem>
</file>

<file path=customXml/itemProps3.xml><?xml version="1.0" encoding="utf-8"?>
<ds:datastoreItem xmlns:ds="http://schemas.openxmlformats.org/officeDocument/2006/customXml" ds:itemID="{6190F1FA-6771-4973-995E-A38942F7E78B}">
  <ds:schemaRefs>
    <ds:schemaRef ds:uri="http://schemas.microsoft.com/office/2006/metadata/properties"/>
  </ds:schemaRefs>
</ds:datastoreItem>
</file>

<file path=customXml/itemProps4.xml><?xml version="1.0" encoding="utf-8"?>
<ds:datastoreItem xmlns:ds="http://schemas.openxmlformats.org/officeDocument/2006/customXml" ds:itemID="{68EDC22B-DB8F-41E6-B427-5F047CF05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d927f-e606-4388-93a9-2dfb5a469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32EC64A-78C1-4806-A06F-12BE8C830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59</Pages>
  <Words>19794</Words>
  <Characters>116786</Characters>
  <Application>Microsoft Office Word</Application>
  <DocSecurity>0</DocSecurity>
  <Lines>973</Lines>
  <Paragraphs>272</Paragraphs>
  <ScaleCrop>false</ScaleCrop>
  <Company>mze</Company>
  <LinksUpToDate>false</LinksUpToDate>
  <CharactersWithSpaces>136308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Šímová</dc:creator>
  <cp:keywords/>
  <cp:lastModifiedBy>Kocourková Iva</cp:lastModifiedBy>
  <cp:revision>4</cp:revision>
  <cp:lastPrinted>2026-01-07T23:18:00Z</cp:lastPrinted>
  <dcterms:created xsi:type="dcterms:W3CDTF">2026-01-23T10:12:00Z</dcterms:created>
  <dcterms:modified xsi:type="dcterms:W3CDTF">2026-01-30T12:53:00Z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0x010100970ABE414D535340BEEC37BC7268C3A2</vt:lpwstr>
  </property>
  <property fmtid="{D5CDD505-2E9C-101B-9397-08002B2CF9AE}" pid="3" name="_dlc_DocIdItemGuid">
    <vt:lpwstr>9f22500c-cc24-4ee3-b5fe-eebcf9226b6a</vt:lpwstr>
  </property>
  <property fmtid="{D5CDD505-2E9C-101B-9397-08002B2CF9AE}" pid="4" name="WorkflowChangePath">
    <vt:lpwstr>8e7984ba-b413-44d6-b8c7-a6d14f1d2617,4;</vt:lpwstr>
  </property>
  <property fmtid="{D5CDD505-2E9C-101B-9397-08002B2CF9AE}" pid="5" name="MediaServiceImageTags">
    <vt:lpwstr/>
  </property>
  <property fmtid="{D5CDD505-2E9C-101B-9397-08002B2CF9AE}" pid="6" name="MSIP_Label_8d01bb0b-c2f5-4fc4-bac5-774fe7d62679_Enabled">
    <vt:lpwstr>true</vt:lpwstr>
  </property>
  <property fmtid="{D5CDD505-2E9C-101B-9397-08002B2CF9AE}" pid="7" name="MSIP_Label_8d01bb0b-c2f5-4fc4-bac5-774fe7d62679_SetDate">
    <vt:lpwstr>2024-10-24T08:02:19Z</vt:lpwstr>
  </property>
  <property fmtid="{D5CDD505-2E9C-101B-9397-08002B2CF9AE}" pid="8" name="MSIP_Label_8d01bb0b-c2f5-4fc4-bac5-774fe7d62679_Method">
    <vt:lpwstr>Privileged</vt:lpwstr>
  </property>
  <property fmtid="{D5CDD505-2E9C-101B-9397-08002B2CF9AE}" pid="9" name="MSIP_Label_8d01bb0b-c2f5-4fc4-bac5-774fe7d62679_Name">
    <vt:lpwstr>Veřejné</vt:lpwstr>
  </property>
  <property fmtid="{D5CDD505-2E9C-101B-9397-08002B2CF9AE}" pid="10" name="MSIP_Label_8d01bb0b-c2f5-4fc4-bac5-774fe7d62679_SiteId">
    <vt:lpwstr>e84ea0de-38e7-4864-b153-a909a7746ff0</vt:lpwstr>
  </property>
  <property fmtid="{D5CDD505-2E9C-101B-9397-08002B2CF9AE}" pid="11" name="MSIP_Label_8d01bb0b-c2f5-4fc4-bac5-774fe7d62679_ActionId">
    <vt:lpwstr>4f31ccd0-b535-41b7-bc13-83b07b693b88</vt:lpwstr>
  </property>
  <property fmtid="{D5CDD505-2E9C-101B-9397-08002B2CF9AE}" pid="12" name="MSIP_Label_8d01bb0b-c2f5-4fc4-bac5-774fe7d62679_ContentBits">
    <vt:lpwstr>0</vt:lpwstr>
  </property>
  <property fmtid="{D5CDD505-2E9C-101B-9397-08002B2CF9AE}" pid="13" name="docLang">
    <vt:lpwstr>cs</vt:lpwstr>
  </property>
</Properties>
</file>