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8F1778B" w:rsidR="00B0410B" w:rsidRPr="009636F8" w:rsidRDefault="0020205F" w:rsidP="003A17BA">
            <w:pPr>
              <w:spacing w:line="276" w:lineRule="auto"/>
              <w:rPr>
                <w:rFonts w:ascii="Arial" w:eastAsia="Calibri" w:hAnsi="Arial" w:cs="Arial"/>
                <w:b/>
                <w:sz w:val="20"/>
                <w:szCs w:val="20"/>
              </w:rPr>
            </w:pPr>
            <w:r w:rsidRPr="0020205F">
              <w:rPr>
                <w:rFonts w:ascii="Arial" w:hAnsi="Arial" w:cs="Arial"/>
                <w:b/>
                <w:sz w:val="20"/>
                <w:szCs w:val="20"/>
              </w:rPr>
              <w:t>Blatnice, Chvalkovický p., Chvalkovice u Dešné, revitalizace toků</w:t>
            </w:r>
            <w:r w:rsidR="009636F8" w:rsidRPr="009636F8">
              <w:rPr>
                <w:rFonts w:ascii="Arial" w:hAnsi="Arial" w:cs="Arial"/>
                <w:b/>
                <w:sz w:val="20"/>
                <w:szCs w:val="20"/>
              </w:rPr>
              <w:t xml:space="preserve"> - </w:t>
            </w:r>
            <w:r w:rsidR="009636F8" w:rsidRPr="009636F8">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B708545" w:rsidR="00B0410B" w:rsidRPr="00813F5D" w:rsidRDefault="00813F5D" w:rsidP="00A74606">
            <w:pPr>
              <w:spacing w:line="276" w:lineRule="auto"/>
              <w:rPr>
                <w:rFonts w:ascii="Arial" w:eastAsia="Calibri" w:hAnsi="Arial" w:cs="Arial"/>
                <w:color w:val="0000FF"/>
                <w:sz w:val="20"/>
                <w:szCs w:val="20"/>
                <w:u w:val="single"/>
                <w:lang w:eastAsia="cs-CZ"/>
              </w:rPr>
            </w:pPr>
            <w:hyperlink r:id="rId8" w:history="1">
              <w:r w:rsidRPr="00813F5D">
                <w:rPr>
                  <w:rStyle w:val="Hypertextovodkaz"/>
                  <w:rFonts w:ascii="Arial" w:hAnsi="Arial" w:cs="Arial"/>
                  <w:sz w:val="20"/>
                  <w:szCs w:val="20"/>
                </w:rPr>
                <w:t>https://zakazky.eagri.cz/contract_display_21341.html</w:t>
              </w:r>
            </w:hyperlink>
            <w:r w:rsidRPr="00813F5D">
              <w:rPr>
                <w:rFonts w:ascii="Arial" w:hAnsi="Arial" w:cs="Arial"/>
                <w:sz w:val="20"/>
                <w:szCs w:val="20"/>
              </w:rPr>
              <w:t xml:space="preserve">  </w:t>
            </w:r>
            <w:r w:rsidRPr="00813F5D">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813F5D" w:rsidRDefault="00B0410B" w:rsidP="00B0410B">
                <w:pPr>
                  <w:spacing w:line="276" w:lineRule="auto"/>
                  <w:rPr>
                    <w:rFonts w:ascii="Arial" w:eastAsia="Calibri" w:hAnsi="Arial" w:cs="Arial"/>
                    <w:b/>
                    <w:sz w:val="20"/>
                    <w:szCs w:val="20"/>
                    <w:highlight w:val="lightGray"/>
                  </w:rPr>
                </w:pPr>
                <w:r w:rsidRPr="00813F5D">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813F5D" w:rsidRDefault="00B0410B" w:rsidP="00B0410B">
                <w:pPr>
                  <w:spacing w:line="276" w:lineRule="auto"/>
                  <w:rPr>
                    <w:rFonts w:ascii="Arial" w:eastAsia="Calibri" w:hAnsi="Arial" w:cs="Arial"/>
                    <w:sz w:val="20"/>
                    <w:szCs w:val="20"/>
                    <w:highlight w:val="lightGray"/>
                  </w:rPr>
                </w:pPr>
                <w:r w:rsidRPr="00813F5D">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813F5D" w:rsidRDefault="00B0410B" w:rsidP="00B0410B">
                <w:pPr>
                  <w:spacing w:line="276" w:lineRule="auto"/>
                  <w:rPr>
                    <w:rFonts w:ascii="Arial" w:eastAsia="Calibri" w:hAnsi="Arial" w:cs="Arial"/>
                    <w:sz w:val="20"/>
                    <w:szCs w:val="20"/>
                    <w:highlight w:val="lightGray"/>
                  </w:rPr>
                </w:pPr>
                <w:r w:rsidRPr="00813F5D">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813F5D" w:rsidRDefault="00B0410B" w:rsidP="00B0410B">
                <w:pPr>
                  <w:spacing w:line="276" w:lineRule="auto"/>
                  <w:rPr>
                    <w:rFonts w:ascii="Arial" w:eastAsia="Calibri" w:hAnsi="Arial" w:cs="Arial"/>
                    <w:sz w:val="20"/>
                    <w:szCs w:val="20"/>
                    <w:highlight w:val="lightGray"/>
                  </w:rPr>
                </w:pPr>
                <w:r w:rsidRPr="00813F5D">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813F5D" w:rsidRDefault="00B0410B" w:rsidP="00B0410B">
                <w:pPr>
                  <w:spacing w:line="276" w:lineRule="auto"/>
                  <w:rPr>
                    <w:rFonts w:ascii="Arial" w:eastAsia="Calibri" w:hAnsi="Arial" w:cs="Arial"/>
                    <w:sz w:val="20"/>
                    <w:szCs w:val="20"/>
                    <w:highlight w:val="lightGray"/>
                  </w:rPr>
                </w:pPr>
                <w:r w:rsidRPr="00813F5D">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813F5D" w:rsidRDefault="00B0410B" w:rsidP="00B0410B">
                <w:pPr>
                  <w:spacing w:line="276" w:lineRule="auto"/>
                  <w:rPr>
                    <w:rFonts w:ascii="Arial" w:eastAsia="Calibri" w:hAnsi="Arial" w:cs="Arial"/>
                    <w:sz w:val="20"/>
                    <w:szCs w:val="20"/>
                    <w:highlight w:val="lightGray"/>
                  </w:rPr>
                </w:pPr>
                <w:r w:rsidRPr="00813F5D">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813F5D" w:rsidRDefault="00B0410B" w:rsidP="00B0410B">
                <w:pPr>
                  <w:spacing w:line="276" w:lineRule="auto"/>
                  <w:rPr>
                    <w:rFonts w:ascii="Arial" w:eastAsia="Calibri" w:hAnsi="Arial" w:cs="Arial"/>
                    <w:sz w:val="20"/>
                    <w:szCs w:val="20"/>
                    <w:highlight w:val="lightGray"/>
                  </w:rPr>
                </w:pPr>
                <w:r w:rsidRPr="00813F5D">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813F5D" w:rsidRDefault="00B0410B" w:rsidP="00B0410B">
                <w:pPr>
                  <w:spacing w:line="276" w:lineRule="auto"/>
                  <w:rPr>
                    <w:rFonts w:ascii="Arial" w:eastAsia="Calibri" w:hAnsi="Arial" w:cs="Arial"/>
                    <w:sz w:val="20"/>
                    <w:szCs w:val="20"/>
                    <w:highlight w:val="lightGray"/>
                  </w:rPr>
                </w:pPr>
                <w:r w:rsidRPr="00813F5D">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813F5D" w:rsidRDefault="00B66CCB" w:rsidP="00DE78F7">
                <w:pPr>
                  <w:spacing w:line="276" w:lineRule="auto"/>
                  <w:jc w:val="both"/>
                  <w:rPr>
                    <w:rFonts w:ascii="Arial" w:eastAsia="Calibri" w:hAnsi="Arial" w:cs="Arial"/>
                    <w:b/>
                    <w:bCs/>
                    <w:sz w:val="20"/>
                    <w:szCs w:val="20"/>
                    <w:highlight w:val="lightGray"/>
                  </w:rPr>
                </w:pPr>
                <w:r w:rsidRPr="00813F5D">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813F5D" w:rsidRDefault="00813F5D"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813F5D">
                  <w:rPr>
                    <w:rFonts w:ascii="Arial" w:eastAsia="Calibri" w:hAnsi="Arial" w:cs="Arial"/>
                    <w:b/>
                    <w:sz w:val="20"/>
                    <w:szCs w:val="20"/>
                    <w:highlight w:val="lightGray"/>
                  </w:rPr>
                  <w:t>Počet zakázek</w:t>
                </w:r>
              </w:sdtContent>
            </w:sdt>
            <w:r w:rsidR="00B66CCB" w:rsidRPr="00813F5D">
              <w:rPr>
                <w:rFonts w:ascii="Arial" w:eastAsia="Calibri" w:hAnsi="Arial" w:cs="Arial"/>
                <w:b/>
                <w:sz w:val="20"/>
                <w:szCs w:val="20"/>
                <w:highlight w:val="lightGray"/>
              </w:rPr>
              <w:t xml:space="preserve"> </w:t>
            </w:r>
          </w:p>
          <w:p w14:paraId="257FAEBD" w14:textId="77777777" w:rsidR="00B66CCB" w:rsidRPr="00813F5D"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248C8606" w:rsidR="00441949" w:rsidRDefault="00441949" w:rsidP="006F3D3B">
      <w:pPr>
        <w:rPr>
          <w:rFonts w:ascii="Arial" w:hAnsi="Arial" w:cs="Arial"/>
          <w:sz w:val="20"/>
          <w:szCs w:val="20"/>
        </w:rPr>
      </w:pPr>
    </w:p>
    <w:tbl>
      <w:tblPr>
        <w:tblStyle w:val="Mkatabulky"/>
        <w:tblW w:w="0" w:type="auto"/>
        <w:tblLook w:val="04A0" w:firstRow="1" w:lastRow="0" w:firstColumn="1" w:lastColumn="0" w:noHBand="0" w:noVBand="1"/>
      </w:tblPr>
      <w:tblGrid>
        <w:gridCol w:w="2096"/>
        <w:gridCol w:w="2150"/>
        <w:gridCol w:w="1601"/>
        <w:gridCol w:w="1666"/>
        <w:gridCol w:w="1692"/>
      </w:tblGrid>
      <w:tr w:rsidR="0020205F" w:rsidRPr="00CA7D54" w14:paraId="51F9F41C" w14:textId="77777777" w:rsidTr="009C2A78">
        <w:tc>
          <w:tcPr>
            <w:tcW w:w="2096" w:type="dxa"/>
          </w:tcPr>
          <w:p w14:paraId="46FA14BE" w14:textId="77777777" w:rsidR="0020205F" w:rsidRPr="0020205F" w:rsidRDefault="0020205F" w:rsidP="009C2A78">
            <w:pPr>
              <w:jc w:val="center"/>
              <w:rPr>
                <w:rFonts w:ascii="Arial" w:hAnsi="Arial" w:cs="Arial"/>
                <w:b/>
                <w:sz w:val="20"/>
                <w:szCs w:val="20"/>
              </w:rPr>
            </w:pPr>
            <w:r w:rsidRPr="0020205F">
              <w:rPr>
                <w:rFonts w:ascii="Arial" w:hAnsi="Arial" w:cs="Arial"/>
                <w:b/>
                <w:sz w:val="20"/>
                <w:szCs w:val="20"/>
              </w:rPr>
              <w:t>Část Díla</w:t>
            </w:r>
          </w:p>
        </w:tc>
        <w:tc>
          <w:tcPr>
            <w:tcW w:w="2150" w:type="dxa"/>
          </w:tcPr>
          <w:p w14:paraId="02FA899B" w14:textId="77777777" w:rsidR="0020205F" w:rsidRPr="0020205F" w:rsidRDefault="0020205F" w:rsidP="009C2A78">
            <w:pPr>
              <w:jc w:val="center"/>
              <w:rPr>
                <w:rFonts w:ascii="Arial" w:hAnsi="Arial" w:cs="Arial"/>
                <w:b/>
                <w:sz w:val="20"/>
                <w:szCs w:val="20"/>
              </w:rPr>
            </w:pPr>
            <w:r w:rsidRPr="0020205F">
              <w:rPr>
                <w:rFonts w:ascii="Arial" w:hAnsi="Arial" w:cs="Arial"/>
                <w:b/>
                <w:sz w:val="20"/>
                <w:szCs w:val="20"/>
              </w:rPr>
              <w:t>Stavební objekt</w:t>
            </w:r>
          </w:p>
        </w:tc>
        <w:tc>
          <w:tcPr>
            <w:tcW w:w="1601" w:type="dxa"/>
          </w:tcPr>
          <w:p w14:paraId="607DA4D9" w14:textId="77777777" w:rsidR="0020205F" w:rsidRPr="0020205F" w:rsidRDefault="0020205F" w:rsidP="009C2A78">
            <w:pPr>
              <w:jc w:val="center"/>
              <w:rPr>
                <w:rFonts w:ascii="Arial" w:hAnsi="Arial" w:cs="Arial"/>
                <w:b/>
                <w:sz w:val="20"/>
                <w:szCs w:val="20"/>
              </w:rPr>
            </w:pPr>
            <w:r w:rsidRPr="0020205F">
              <w:rPr>
                <w:rFonts w:ascii="Arial" w:hAnsi="Arial" w:cs="Arial"/>
                <w:b/>
                <w:sz w:val="20"/>
                <w:szCs w:val="20"/>
              </w:rPr>
              <w:t>Cena bez DPH</w:t>
            </w:r>
          </w:p>
        </w:tc>
        <w:tc>
          <w:tcPr>
            <w:tcW w:w="1666" w:type="dxa"/>
          </w:tcPr>
          <w:p w14:paraId="4F29F2BF" w14:textId="77777777" w:rsidR="0020205F" w:rsidRPr="0020205F" w:rsidRDefault="0020205F" w:rsidP="009C2A78">
            <w:pPr>
              <w:jc w:val="center"/>
              <w:rPr>
                <w:rFonts w:ascii="Arial" w:hAnsi="Arial" w:cs="Arial"/>
                <w:b/>
                <w:sz w:val="20"/>
                <w:szCs w:val="20"/>
              </w:rPr>
            </w:pPr>
            <w:r w:rsidRPr="0020205F">
              <w:rPr>
                <w:rFonts w:ascii="Arial" w:hAnsi="Arial" w:cs="Arial"/>
                <w:b/>
                <w:sz w:val="20"/>
                <w:szCs w:val="20"/>
              </w:rPr>
              <w:t>DPH</w:t>
            </w:r>
          </w:p>
        </w:tc>
        <w:tc>
          <w:tcPr>
            <w:tcW w:w="1692" w:type="dxa"/>
          </w:tcPr>
          <w:p w14:paraId="17527908" w14:textId="77777777" w:rsidR="0020205F" w:rsidRPr="0020205F" w:rsidRDefault="0020205F" w:rsidP="009C2A78">
            <w:pPr>
              <w:jc w:val="center"/>
              <w:rPr>
                <w:rFonts w:ascii="Arial" w:hAnsi="Arial" w:cs="Arial"/>
                <w:b/>
                <w:sz w:val="20"/>
                <w:szCs w:val="20"/>
              </w:rPr>
            </w:pPr>
            <w:r w:rsidRPr="0020205F">
              <w:rPr>
                <w:rFonts w:ascii="Arial" w:hAnsi="Arial" w:cs="Arial"/>
                <w:b/>
                <w:sz w:val="20"/>
                <w:szCs w:val="20"/>
              </w:rPr>
              <w:t>Cena vč. DPH</w:t>
            </w:r>
          </w:p>
        </w:tc>
      </w:tr>
      <w:tr w:rsidR="0020205F" w14:paraId="6D6F1810" w14:textId="77777777" w:rsidTr="009C2A78">
        <w:tc>
          <w:tcPr>
            <w:tcW w:w="2096" w:type="dxa"/>
            <w:vMerge w:val="restart"/>
          </w:tcPr>
          <w:p w14:paraId="7D16A598" w14:textId="77777777" w:rsidR="0020205F" w:rsidRPr="0020205F" w:rsidRDefault="0020205F" w:rsidP="009C2A78">
            <w:pPr>
              <w:jc w:val="both"/>
              <w:rPr>
                <w:rFonts w:ascii="Arial" w:hAnsi="Arial" w:cs="Arial"/>
                <w:sz w:val="20"/>
                <w:szCs w:val="20"/>
              </w:rPr>
            </w:pPr>
            <w:r w:rsidRPr="0020205F">
              <w:rPr>
                <w:rFonts w:ascii="Arial" w:hAnsi="Arial" w:cs="Arial"/>
                <w:sz w:val="20"/>
                <w:szCs w:val="20"/>
              </w:rPr>
              <w:t xml:space="preserve">Průzkumné </w:t>
            </w:r>
            <w:r w:rsidRPr="0020205F">
              <w:rPr>
                <w:rFonts w:ascii="Arial" w:hAnsi="Arial" w:cs="Arial"/>
                <w:sz w:val="20"/>
                <w:szCs w:val="20"/>
              </w:rPr>
              <w:br/>
              <w:t>a geodetické práce</w:t>
            </w:r>
          </w:p>
        </w:tc>
        <w:tc>
          <w:tcPr>
            <w:tcW w:w="2150" w:type="dxa"/>
          </w:tcPr>
          <w:p w14:paraId="68DBA6BC" w14:textId="77777777" w:rsidR="0020205F" w:rsidRPr="0020205F" w:rsidRDefault="0020205F" w:rsidP="009C2A78">
            <w:pPr>
              <w:jc w:val="both"/>
              <w:rPr>
                <w:rFonts w:ascii="Arial" w:hAnsi="Arial" w:cs="Arial"/>
                <w:sz w:val="20"/>
                <w:szCs w:val="20"/>
              </w:rPr>
            </w:pPr>
            <w:r w:rsidRPr="0020205F">
              <w:rPr>
                <w:rFonts w:ascii="Arial" w:hAnsi="Arial" w:cs="Arial"/>
                <w:sz w:val="20"/>
                <w:szCs w:val="20"/>
              </w:rPr>
              <w:t>A Blatnice*</w:t>
            </w:r>
          </w:p>
        </w:tc>
        <w:tc>
          <w:tcPr>
            <w:tcW w:w="1601" w:type="dxa"/>
          </w:tcPr>
          <w:p w14:paraId="4D987780" w14:textId="77777777" w:rsidR="0020205F" w:rsidRDefault="0020205F" w:rsidP="009C2A78">
            <w:pPr>
              <w:jc w:val="both"/>
              <w:rPr>
                <w:rFonts w:ascii="Arial" w:hAnsi="Arial" w:cs="Arial"/>
              </w:rPr>
            </w:pPr>
          </w:p>
        </w:tc>
        <w:tc>
          <w:tcPr>
            <w:tcW w:w="1666" w:type="dxa"/>
          </w:tcPr>
          <w:p w14:paraId="6D2D5758" w14:textId="77777777" w:rsidR="0020205F" w:rsidRDefault="0020205F" w:rsidP="009C2A78">
            <w:pPr>
              <w:jc w:val="both"/>
              <w:rPr>
                <w:rFonts w:ascii="Arial" w:hAnsi="Arial" w:cs="Arial"/>
              </w:rPr>
            </w:pPr>
          </w:p>
        </w:tc>
        <w:tc>
          <w:tcPr>
            <w:tcW w:w="1692" w:type="dxa"/>
          </w:tcPr>
          <w:p w14:paraId="7F7CAFBE" w14:textId="77777777" w:rsidR="0020205F" w:rsidRDefault="0020205F" w:rsidP="009C2A78">
            <w:pPr>
              <w:jc w:val="both"/>
              <w:rPr>
                <w:rFonts w:ascii="Arial" w:hAnsi="Arial" w:cs="Arial"/>
              </w:rPr>
            </w:pPr>
          </w:p>
        </w:tc>
      </w:tr>
      <w:tr w:rsidR="0020205F" w14:paraId="6D94EC75" w14:textId="77777777" w:rsidTr="009C2A78">
        <w:tc>
          <w:tcPr>
            <w:tcW w:w="2096" w:type="dxa"/>
            <w:vMerge/>
          </w:tcPr>
          <w:p w14:paraId="59FB0A62" w14:textId="77777777" w:rsidR="0020205F" w:rsidRPr="0020205F" w:rsidDel="000219F9" w:rsidRDefault="0020205F" w:rsidP="009C2A78">
            <w:pPr>
              <w:jc w:val="both"/>
              <w:rPr>
                <w:rFonts w:ascii="Arial" w:hAnsi="Arial" w:cs="Arial"/>
                <w:sz w:val="20"/>
                <w:szCs w:val="20"/>
              </w:rPr>
            </w:pPr>
          </w:p>
        </w:tc>
        <w:tc>
          <w:tcPr>
            <w:tcW w:w="2150" w:type="dxa"/>
          </w:tcPr>
          <w:p w14:paraId="0ECA3316" w14:textId="77777777" w:rsidR="0020205F" w:rsidRPr="0020205F" w:rsidRDefault="0020205F" w:rsidP="009C2A78">
            <w:pPr>
              <w:rPr>
                <w:rFonts w:ascii="Arial" w:hAnsi="Arial" w:cs="Arial"/>
                <w:sz w:val="20"/>
                <w:szCs w:val="20"/>
              </w:rPr>
            </w:pPr>
            <w:r w:rsidRPr="0020205F">
              <w:rPr>
                <w:rFonts w:ascii="Arial" w:hAnsi="Arial" w:cs="Arial"/>
                <w:sz w:val="20"/>
                <w:szCs w:val="20"/>
              </w:rPr>
              <w:t>B Chvalkovický p.**</w:t>
            </w:r>
          </w:p>
        </w:tc>
        <w:tc>
          <w:tcPr>
            <w:tcW w:w="1601" w:type="dxa"/>
          </w:tcPr>
          <w:p w14:paraId="7E169287" w14:textId="77777777" w:rsidR="0020205F" w:rsidRDefault="0020205F" w:rsidP="009C2A78">
            <w:pPr>
              <w:jc w:val="both"/>
              <w:rPr>
                <w:rFonts w:ascii="Arial" w:hAnsi="Arial" w:cs="Arial"/>
              </w:rPr>
            </w:pPr>
          </w:p>
        </w:tc>
        <w:tc>
          <w:tcPr>
            <w:tcW w:w="1666" w:type="dxa"/>
          </w:tcPr>
          <w:p w14:paraId="43004672" w14:textId="77777777" w:rsidR="0020205F" w:rsidRDefault="0020205F" w:rsidP="009C2A78">
            <w:pPr>
              <w:jc w:val="both"/>
              <w:rPr>
                <w:rFonts w:ascii="Arial" w:hAnsi="Arial" w:cs="Arial"/>
              </w:rPr>
            </w:pPr>
          </w:p>
        </w:tc>
        <w:tc>
          <w:tcPr>
            <w:tcW w:w="1692" w:type="dxa"/>
          </w:tcPr>
          <w:p w14:paraId="7C9B5190" w14:textId="77777777" w:rsidR="0020205F" w:rsidRDefault="0020205F" w:rsidP="009C2A78">
            <w:pPr>
              <w:jc w:val="both"/>
              <w:rPr>
                <w:rFonts w:ascii="Arial" w:hAnsi="Arial" w:cs="Arial"/>
              </w:rPr>
            </w:pPr>
          </w:p>
        </w:tc>
      </w:tr>
      <w:tr w:rsidR="0020205F" w14:paraId="67D5DFEA" w14:textId="77777777" w:rsidTr="009C2A78">
        <w:tc>
          <w:tcPr>
            <w:tcW w:w="2096" w:type="dxa"/>
            <w:vMerge w:val="restart"/>
          </w:tcPr>
          <w:p w14:paraId="05403B1F" w14:textId="77777777" w:rsidR="0020205F" w:rsidRPr="0020205F" w:rsidRDefault="0020205F" w:rsidP="009C2A78">
            <w:pPr>
              <w:jc w:val="both"/>
              <w:rPr>
                <w:rFonts w:ascii="Arial" w:hAnsi="Arial" w:cs="Arial"/>
                <w:sz w:val="20"/>
                <w:szCs w:val="20"/>
              </w:rPr>
            </w:pPr>
            <w:r w:rsidRPr="0020205F">
              <w:rPr>
                <w:rFonts w:ascii="Arial" w:hAnsi="Arial" w:cs="Arial"/>
                <w:sz w:val="20"/>
                <w:szCs w:val="20"/>
              </w:rPr>
              <w:t>DSP vč. inženýrské činnosti</w:t>
            </w:r>
          </w:p>
        </w:tc>
        <w:tc>
          <w:tcPr>
            <w:tcW w:w="2150" w:type="dxa"/>
          </w:tcPr>
          <w:p w14:paraId="0C28B60F" w14:textId="77777777" w:rsidR="0020205F" w:rsidRPr="0020205F" w:rsidRDefault="0020205F" w:rsidP="009C2A78">
            <w:pPr>
              <w:jc w:val="both"/>
              <w:rPr>
                <w:rFonts w:ascii="Arial" w:hAnsi="Arial" w:cs="Arial"/>
                <w:sz w:val="20"/>
                <w:szCs w:val="20"/>
              </w:rPr>
            </w:pPr>
            <w:r w:rsidRPr="0020205F">
              <w:rPr>
                <w:rFonts w:ascii="Arial" w:hAnsi="Arial" w:cs="Arial"/>
                <w:sz w:val="20"/>
                <w:szCs w:val="20"/>
              </w:rPr>
              <w:t>A Blatnice*</w:t>
            </w:r>
          </w:p>
        </w:tc>
        <w:tc>
          <w:tcPr>
            <w:tcW w:w="1601" w:type="dxa"/>
          </w:tcPr>
          <w:p w14:paraId="10DD0DDB" w14:textId="77777777" w:rsidR="0020205F" w:rsidRDefault="0020205F" w:rsidP="009C2A78">
            <w:pPr>
              <w:jc w:val="both"/>
              <w:rPr>
                <w:rFonts w:ascii="Arial" w:hAnsi="Arial" w:cs="Arial"/>
              </w:rPr>
            </w:pPr>
          </w:p>
        </w:tc>
        <w:tc>
          <w:tcPr>
            <w:tcW w:w="1666" w:type="dxa"/>
          </w:tcPr>
          <w:p w14:paraId="0B694B13" w14:textId="77777777" w:rsidR="0020205F" w:rsidRDefault="0020205F" w:rsidP="009C2A78">
            <w:pPr>
              <w:jc w:val="both"/>
              <w:rPr>
                <w:rFonts w:ascii="Arial" w:hAnsi="Arial" w:cs="Arial"/>
              </w:rPr>
            </w:pPr>
          </w:p>
        </w:tc>
        <w:tc>
          <w:tcPr>
            <w:tcW w:w="1692" w:type="dxa"/>
          </w:tcPr>
          <w:p w14:paraId="6171DA70" w14:textId="77777777" w:rsidR="0020205F" w:rsidRDefault="0020205F" w:rsidP="009C2A78">
            <w:pPr>
              <w:jc w:val="both"/>
              <w:rPr>
                <w:rFonts w:ascii="Arial" w:hAnsi="Arial" w:cs="Arial"/>
              </w:rPr>
            </w:pPr>
          </w:p>
        </w:tc>
      </w:tr>
      <w:tr w:rsidR="0020205F" w14:paraId="1ED790E9" w14:textId="77777777" w:rsidTr="009C2A78">
        <w:tc>
          <w:tcPr>
            <w:tcW w:w="2096" w:type="dxa"/>
            <w:vMerge/>
          </w:tcPr>
          <w:p w14:paraId="12FBFD0F" w14:textId="77777777" w:rsidR="0020205F" w:rsidRPr="0020205F" w:rsidRDefault="0020205F" w:rsidP="009C2A78">
            <w:pPr>
              <w:jc w:val="both"/>
              <w:rPr>
                <w:rFonts w:ascii="Arial" w:hAnsi="Arial" w:cs="Arial"/>
                <w:sz w:val="20"/>
                <w:szCs w:val="20"/>
              </w:rPr>
            </w:pPr>
          </w:p>
        </w:tc>
        <w:tc>
          <w:tcPr>
            <w:tcW w:w="2150" w:type="dxa"/>
          </w:tcPr>
          <w:p w14:paraId="6827F540" w14:textId="77777777" w:rsidR="0020205F" w:rsidRPr="0020205F" w:rsidRDefault="0020205F" w:rsidP="009C2A78">
            <w:pPr>
              <w:rPr>
                <w:rFonts w:ascii="Arial" w:hAnsi="Arial" w:cs="Arial"/>
                <w:sz w:val="20"/>
                <w:szCs w:val="20"/>
              </w:rPr>
            </w:pPr>
            <w:r w:rsidRPr="0020205F">
              <w:rPr>
                <w:rFonts w:ascii="Arial" w:hAnsi="Arial" w:cs="Arial"/>
                <w:sz w:val="20"/>
                <w:szCs w:val="20"/>
              </w:rPr>
              <w:t>B Chvalkovický p.**</w:t>
            </w:r>
          </w:p>
        </w:tc>
        <w:tc>
          <w:tcPr>
            <w:tcW w:w="1601" w:type="dxa"/>
          </w:tcPr>
          <w:p w14:paraId="5FF8790E" w14:textId="77777777" w:rsidR="0020205F" w:rsidRDefault="0020205F" w:rsidP="009C2A78">
            <w:pPr>
              <w:jc w:val="both"/>
              <w:rPr>
                <w:rFonts w:ascii="Arial" w:hAnsi="Arial" w:cs="Arial"/>
              </w:rPr>
            </w:pPr>
          </w:p>
        </w:tc>
        <w:tc>
          <w:tcPr>
            <w:tcW w:w="1666" w:type="dxa"/>
          </w:tcPr>
          <w:p w14:paraId="5A490200" w14:textId="77777777" w:rsidR="0020205F" w:rsidRDefault="0020205F" w:rsidP="009C2A78">
            <w:pPr>
              <w:jc w:val="both"/>
              <w:rPr>
                <w:rFonts w:ascii="Arial" w:hAnsi="Arial" w:cs="Arial"/>
              </w:rPr>
            </w:pPr>
          </w:p>
        </w:tc>
        <w:tc>
          <w:tcPr>
            <w:tcW w:w="1692" w:type="dxa"/>
          </w:tcPr>
          <w:p w14:paraId="3DDE93C4" w14:textId="77777777" w:rsidR="0020205F" w:rsidRDefault="0020205F" w:rsidP="009C2A78">
            <w:pPr>
              <w:jc w:val="both"/>
              <w:rPr>
                <w:rFonts w:ascii="Arial" w:hAnsi="Arial" w:cs="Arial"/>
              </w:rPr>
            </w:pPr>
          </w:p>
        </w:tc>
      </w:tr>
      <w:tr w:rsidR="0020205F" w14:paraId="2C41FA1F" w14:textId="77777777" w:rsidTr="009C2A78">
        <w:tc>
          <w:tcPr>
            <w:tcW w:w="2096" w:type="dxa"/>
            <w:vMerge w:val="restart"/>
          </w:tcPr>
          <w:p w14:paraId="4EDEF1CB" w14:textId="77777777" w:rsidR="0020205F" w:rsidRPr="0020205F" w:rsidRDefault="0020205F" w:rsidP="009C2A78">
            <w:pPr>
              <w:jc w:val="both"/>
              <w:rPr>
                <w:rFonts w:ascii="Arial" w:hAnsi="Arial" w:cs="Arial"/>
                <w:sz w:val="20"/>
                <w:szCs w:val="20"/>
              </w:rPr>
            </w:pPr>
            <w:r w:rsidRPr="0020205F">
              <w:rPr>
                <w:rFonts w:ascii="Arial" w:hAnsi="Arial" w:cs="Arial"/>
                <w:sz w:val="20"/>
                <w:szCs w:val="20"/>
              </w:rPr>
              <w:t>DPS</w:t>
            </w:r>
          </w:p>
        </w:tc>
        <w:tc>
          <w:tcPr>
            <w:tcW w:w="2150" w:type="dxa"/>
          </w:tcPr>
          <w:p w14:paraId="59EEC698" w14:textId="77777777" w:rsidR="0020205F" w:rsidRPr="0020205F" w:rsidRDefault="0020205F" w:rsidP="009C2A78">
            <w:pPr>
              <w:jc w:val="both"/>
              <w:rPr>
                <w:rFonts w:ascii="Arial" w:hAnsi="Arial" w:cs="Arial"/>
                <w:sz w:val="20"/>
                <w:szCs w:val="20"/>
              </w:rPr>
            </w:pPr>
            <w:r w:rsidRPr="0020205F">
              <w:rPr>
                <w:rFonts w:ascii="Arial" w:hAnsi="Arial" w:cs="Arial"/>
                <w:sz w:val="20"/>
                <w:szCs w:val="20"/>
              </w:rPr>
              <w:t>A Blatnice*</w:t>
            </w:r>
          </w:p>
        </w:tc>
        <w:tc>
          <w:tcPr>
            <w:tcW w:w="1601" w:type="dxa"/>
          </w:tcPr>
          <w:p w14:paraId="3845AADB" w14:textId="77777777" w:rsidR="0020205F" w:rsidRDefault="0020205F" w:rsidP="009C2A78">
            <w:pPr>
              <w:jc w:val="both"/>
              <w:rPr>
                <w:rFonts w:ascii="Arial" w:hAnsi="Arial" w:cs="Arial"/>
              </w:rPr>
            </w:pPr>
          </w:p>
        </w:tc>
        <w:tc>
          <w:tcPr>
            <w:tcW w:w="1666" w:type="dxa"/>
          </w:tcPr>
          <w:p w14:paraId="63B87424" w14:textId="77777777" w:rsidR="0020205F" w:rsidRDefault="0020205F" w:rsidP="009C2A78">
            <w:pPr>
              <w:jc w:val="both"/>
              <w:rPr>
                <w:rFonts w:ascii="Arial" w:hAnsi="Arial" w:cs="Arial"/>
              </w:rPr>
            </w:pPr>
          </w:p>
        </w:tc>
        <w:tc>
          <w:tcPr>
            <w:tcW w:w="1692" w:type="dxa"/>
          </w:tcPr>
          <w:p w14:paraId="364C6817" w14:textId="77777777" w:rsidR="0020205F" w:rsidRDefault="0020205F" w:rsidP="009C2A78">
            <w:pPr>
              <w:jc w:val="both"/>
              <w:rPr>
                <w:rFonts w:ascii="Arial" w:hAnsi="Arial" w:cs="Arial"/>
              </w:rPr>
            </w:pPr>
          </w:p>
        </w:tc>
      </w:tr>
      <w:tr w:rsidR="0020205F" w14:paraId="3B3333E1" w14:textId="77777777" w:rsidTr="009C2A78">
        <w:tc>
          <w:tcPr>
            <w:tcW w:w="2096" w:type="dxa"/>
            <w:vMerge/>
          </w:tcPr>
          <w:p w14:paraId="7A2540D7" w14:textId="77777777" w:rsidR="0020205F" w:rsidRPr="0020205F" w:rsidDel="0057436A" w:rsidRDefault="0020205F" w:rsidP="009C2A78">
            <w:pPr>
              <w:jc w:val="both"/>
              <w:rPr>
                <w:rFonts w:ascii="Arial" w:hAnsi="Arial" w:cs="Arial"/>
                <w:sz w:val="20"/>
                <w:szCs w:val="20"/>
                <w:highlight w:val="yellow"/>
              </w:rPr>
            </w:pPr>
          </w:p>
        </w:tc>
        <w:tc>
          <w:tcPr>
            <w:tcW w:w="2150" w:type="dxa"/>
          </w:tcPr>
          <w:p w14:paraId="0235602F" w14:textId="77777777" w:rsidR="0020205F" w:rsidRPr="0020205F" w:rsidRDefault="0020205F" w:rsidP="009C2A78">
            <w:pPr>
              <w:rPr>
                <w:rFonts w:ascii="Arial" w:hAnsi="Arial" w:cs="Arial"/>
                <w:sz w:val="20"/>
                <w:szCs w:val="20"/>
              </w:rPr>
            </w:pPr>
            <w:r w:rsidRPr="0020205F">
              <w:rPr>
                <w:rFonts w:ascii="Arial" w:hAnsi="Arial" w:cs="Arial"/>
                <w:sz w:val="20"/>
                <w:szCs w:val="20"/>
              </w:rPr>
              <w:t>B Chvalkovický p.**</w:t>
            </w:r>
          </w:p>
        </w:tc>
        <w:tc>
          <w:tcPr>
            <w:tcW w:w="1601" w:type="dxa"/>
          </w:tcPr>
          <w:p w14:paraId="54B7AA17" w14:textId="77777777" w:rsidR="0020205F" w:rsidRDefault="0020205F" w:rsidP="009C2A78">
            <w:pPr>
              <w:jc w:val="both"/>
              <w:rPr>
                <w:rFonts w:ascii="Arial" w:hAnsi="Arial" w:cs="Arial"/>
              </w:rPr>
            </w:pPr>
          </w:p>
        </w:tc>
        <w:tc>
          <w:tcPr>
            <w:tcW w:w="1666" w:type="dxa"/>
          </w:tcPr>
          <w:p w14:paraId="250504FC" w14:textId="77777777" w:rsidR="0020205F" w:rsidRDefault="0020205F" w:rsidP="009C2A78">
            <w:pPr>
              <w:jc w:val="both"/>
              <w:rPr>
                <w:rFonts w:ascii="Arial" w:hAnsi="Arial" w:cs="Arial"/>
              </w:rPr>
            </w:pPr>
          </w:p>
        </w:tc>
        <w:tc>
          <w:tcPr>
            <w:tcW w:w="1692" w:type="dxa"/>
          </w:tcPr>
          <w:p w14:paraId="4C9CECBF" w14:textId="77777777" w:rsidR="0020205F" w:rsidRDefault="0020205F" w:rsidP="009C2A78">
            <w:pPr>
              <w:jc w:val="both"/>
              <w:rPr>
                <w:rFonts w:ascii="Arial" w:hAnsi="Arial" w:cs="Arial"/>
              </w:rPr>
            </w:pPr>
          </w:p>
        </w:tc>
      </w:tr>
      <w:tr w:rsidR="0020205F" w14:paraId="17161F63" w14:textId="77777777" w:rsidTr="009C2A78">
        <w:trPr>
          <w:trHeight w:val="220"/>
        </w:trPr>
        <w:tc>
          <w:tcPr>
            <w:tcW w:w="4246" w:type="dxa"/>
            <w:gridSpan w:val="2"/>
          </w:tcPr>
          <w:p w14:paraId="365A0612" w14:textId="77777777" w:rsidR="0020205F" w:rsidRPr="0020205F" w:rsidRDefault="0020205F" w:rsidP="009C2A78">
            <w:pPr>
              <w:jc w:val="both"/>
              <w:rPr>
                <w:rFonts w:ascii="Arial" w:hAnsi="Arial" w:cs="Arial"/>
                <w:sz w:val="20"/>
                <w:szCs w:val="20"/>
              </w:rPr>
            </w:pPr>
            <w:r w:rsidRPr="0020205F">
              <w:rPr>
                <w:rFonts w:ascii="Arial" w:hAnsi="Arial" w:cs="Arial"/>
                <w:b/>
                <w:sz w:val="20"/>
                <w:szCs w:val="20"/>
              </w:rPr>
              <w:t>CELKEM (cena Díla)</w:t>
            </w:r>
          </w:p>
        </w:tc>
        <w:tc>
          <w:tcPr>
            <w:tcW w:w="1601" w:type="dxa"/>
          </w:tcPr>
          <w:p w14:paraId="36A7B762" w14:textId="77777777" w:rsidR="0020205F" w:rsidRDefault="0020205F" w:rsidP="009C2A78">
            <w:pPr>
              <w:jc w:val="both"/>
              <w:rPr>
                <w:rFonts w:ascii="Arial" w:hAnsi="Arial" w:cs="Arial"/>
              </w:rPr>
            </w:pPr>
          </w:p>
        </w:tc>
        <w:tc>
          <w:tcPr>
            <w:tcW w:w="1666" w:type="dxa"/>
          </w:tcPr>
          <w:p w14:paraId="5B32F215" w14:textId="77777777" w:rsidR="0020205F" w:rsidRDefault="0020205F" w:rsidP="009C2A78">
            <w:pPr>
              <w:jc w:val="both"/>
              <w:rPr>
                <w:rFonts w:ascii="Arial" w:hAnsi="Arial" w:cs="Arial"/>
              </w:rPr>
            </w:pPr>
          </w:p>
        </w:tc>
        <w:tc>
          <w:tcPr>
            <w:tcW w:w="1692" w:type="dxa"/>
          </w:tcPr>
          <w:p w14:paraId="4C7DF468" w14:textId="77777777" w:rsidR="0020205F" w:rsidRDefault="0020205F" w:rsidP="009C2A78">
            <w:pPr>
              <w:jc w:val="both"/>
              <w:rPr>
                <w:rFonts w:ascii="Arial" w:hAnsi="Arial" w:cs="Arial"/>
              </w:rPr>
            </w:pPr>
          </w:p>
        </w:tc>
      </w:tr>
    </w:tbl>
    <w:p w14:paraId="500AD90C" w14:textId="77777777" w:rsidR="0020205F" w:rsidRPr="0020205F" w:rsidRDefault="0020205F" w:rsidP="0020205F">
      <w:pPr>
        <w:spacing w:after="160" w:line="259" w:lineRule="auto"/>
        <w:rPr>
          <w:rFonts w:ascii="Arial" w:hAnsi="Arial" w:cs="Arial"/>
          <w:sz w:val="20"/>
          <w:szCs w:val="20"/>
        </w:rPr>
      </w:pPr>
      <w:r w:rsidRPr="0020205F">
        <w:rPr>
          <w:rFonts w:ascii="Arial" w:hAnsi="Arial" w:cs="Arial"/>
          <w:sz w:val="20"/>
          <w:szCs w:val="20"/>
        </w:rPr>
        <w:t>*dílčí projektová dokumentace A „Blatnice, ř. km 17,400 – 19,575, Chvalkovice u Dešné, revitalizace toku“;</w:t>
      </w:r>
    </w:p>
    <w:p w14:paraId="3DFE67F3" w14:textId="4B3571C2" w:rsidR="0020205F" w:rsidRPr="0020205F" w:rsidRDefault="0020205F" w:rsidP="0020205F">
      <w:pPr>
        <w:rPr>
          <w:rFonts w:ascii="Arial" w:hAnsi="Arial" w:cs="Arial"/>
          <w:sz w:val="20"/>
          <w:szCs w:val="20"/>
        </w:rPr>
      </w:pPr>
      <w:r w:rsidRPr="0020205F">
        <w:rPr>
          <w:rFonts w:ascii="Arial" w:hAnsi="Arial" w:cs="Arial"/>
          <w:sz w:val="20"/>
          <w:szCs w:val="20"/>
        </w:rPr>
        <w:t>**dílčí projektová dokumentace B „Chvalkovický p., ř. km 0,000 – 0,987, Chvalkovice u Dešné, revitalizace toku“.</w:t>
      </w:r>
    </w:p>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bookmarkStart w:id="0" w:name="_GoBack"/>
      <w:bookmarkEnd w:id="0"/>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813F5D">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3F5D"/>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4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DDB2-75EE-44BC-B1D8-7B5CA85A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659</Words>
  <Characters>4406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5055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68</cp:revision>
  <cp:lastPrinted>2025-09-12T06:08:00Z</cp:lastPrinted>
  <dcterms:created xsi:type="dcterms:W3CDTF">2024-02-22T09:43:00Z</dcterms:created>
  <dcterms:modified xsi:type="dcterms:W3CDTF">2026-02-03T14:22:00Z</dcterms:modified>
</cp:coreProperties>
</file>