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200A39" w:rsidRDefault="005561E1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5561E1">
        <w:rPr>
          <w:rFonts w:ascii="Times New Roman" w:hAnsi="Times New Roman"/>
          <w:b/>
          <w:sz w:val="36"/>
          <w:szCs w:val="36"/>
        </w:rPr>
        <w:t>Úpa, Pec pod Sněžkou, obnova koryta v ř.km 73,100 - 74,000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 xml:space="preserve">ve formátu .xml </w:t>
      </w:r>
      <w:r w:rsidR="00F74202">
        <w:rPr>
          <w:rFonts w:ascii="Times New Roman" w:hAnsi="Times New Roman"/>
        </w:rPr>
        <w:t>a</w:t>
      </w:r>
      <w:r w:rsidR="00251C62" w:rsidRPr="00251C62">
        <w:rPr>
          <w:rFonts w:ascii="Times New Roman" w:hAnsi="Times New Roman"/>
        </w:rPr>
        <w:t xml:space="preserve"> </w:t>
      </w:r>
      <w:bookmarkStart w:id="0" w:name="_GoBack"/>
      <w:bookmarkEnd w:id="0"/>
      <w:r w:rsidR="00251C62" w:rsidRPr="00251C62">
        <w:rPr>
          <w:rFonts w:ascii="Times New Roman" w:hAnsi="Times New Roman"/>
        </w:rPr>
        <w:t>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A394F" w:rsidRDefault="00080E67" w:rsidP="000A394F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="000A394F" w:rsidRPr="000A394F">
        <w:rPr>
          <w:rFonts w:ascii="Times New Roman" w:hAnsi="Times New Roman"/>
        </w:rPr>
        <w:t>a finanční harmonogram na celou dobu výstavby v členění dle jednotlivých stavebních objektů / VON v</w:t>
      </w:r>
      <w:r w:rsidR="000A394F">
        <w:rPr>
          <w:rFonts w:ascii="Times New Roman" w:hAnsi="Times New Roman"/>
        </w:rPr>
        <w:t> </w:t>
      </w:r>
      <w:r w:rsidR="000A394F" w:rsidRPr="000A394F">
        <w:rPr>
          <w:rFonts w:ascii="Times New Roman" w:hAnsi="Times New Roman"/>
        </w:rPr>
        <w:t>měsících</w:t>
      </w:r>
    </w:p>
    <w:p w:rsidR="00080E67" w:rsidRPr="005C5FB2" w:rsidRDefault="000A394F" w:rsidP="000A394F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0A394F">
        <w:rPr>
          <w:rFonts w:ascii="Times New Roman" w:hAnsi="Times New Roman"/>
        </w:rPr>
        <w:t>Harmonogram bude zpracován minimálně v podrobnosti dle vzoru uvedeného v Příloze č. 4</w:t>
      </w:r>
      <w:r w:rsidRPr="000A394F">
        <w:rPr>
          <w:rFonts w:ascii="Times New Roman" w:hAnsi="Times New Roman"/>
        </w:rPr>
        <w:br/>
        <w:t>a budou z něj zřejmé finanční objemy plnění prací na jednotlivých stavebních objektech / VON v konkrétních</w:t>
      </w:r>
      <w:r w:rsidR="00251C62" w:rsidRPr="000A394F">
        <w:rPr>
          <w:rFonts w:ascii="Times New Roman" w:hAnsi="Times New Roman"/>
        </w:rPr>
        <w:t xml:space="preserve"> měsících</w:t>
      </w:r>
      <w:r>
        <w:rPr>
          <w:rFonts w:ascii="Times New Roman" w:hAnsi="Times New Roman"/>
        </w:rPr>
        <w:tab/>
      </w:r>
      <w:r w:rsidR="00080E67" w:rsidRPr="005C5FB2">
        <w:rPr>
          <w:rFonts w:ascii="Times New Roman" w:hAnsi="Times New Roman"/>
        </w:rPr>
        <w:t>listy od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  <w:r w:rsidR="00080E67" w:rsidRPr="005C5FB2">
        <w:rPr>
          <w:rFonts w:ascii="Times New Roman" w:hAnsi="Times New Roman"/>
        </w:rPr>
        <w:tab/>
        <w:t>do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5561E1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561E1">
        <w:rPr>
          <w:rFonts w:ascii="Times New Roman" w:hAnsi="Times New Roman" w:cs="Times New Roman"/>
          <w:b/>
          <w:bCs/>
          <w:color w:val="auto"/>
          <w:sz w:val="28"/>
          <w:szCs w:val="28"/>
        </w:rPr>
        <w:t>Úpa, Pec pod Sněžkou, obnova koryta v ř.km 73,100 - 74,000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F742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394F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0A39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561E1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4AF6"/>
    <w:rsid w:val="00F25EDB"/>
    <w:rsid w:val="00F321A5"/>
    <w:rsid w:val="00F35788"/>
    <w:rsid w:val="00F61B15"/>
    <w:rsid w:val="00F74202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05D6D937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8438-097B-42E5-9A0F-9B0BDB4B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10</Pages>
  <Words>1775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129</cp:revision>
  <cp:lastPrinted>2023-09-26T10:03:00Z</cp:lastPrinted>
  <dcterms:created xsi:type="dcterms:W3CDTF">2017-12-11T09:01:00Z</dcterms:created>
  <dcterms:modified xsi:type="dcterms:W3CDTF">2026-02-09T13:55:00Z</dcterms:modified>
</cp:coreProperties>
</file>