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689A" w14:textId="437FFC4C" w:rsidR="005C52D6" w:rsidRPr="00B31B24" w:rsidRDefault="000F5FC0" w:rsidP="00C77AE7">
      <w:pPr>
        <w:pStyle w:val="Nadpis1"/>
        <w:spacing w:line="280" w:lineRule="atLeas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</w:t>
      </w:r>
    </w:p>
    <w:p w14:paraId="6E5CCC09" w14:textId="01AB884C" w:rsidR="005C52D6" w:rsidRPr="00C77AE7" w:rsidRDefault="005C52D6" w:rsidP="00E530E7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kern w:val="0"/>
          <w:sz w:val="20"/>
          <w:szCs w:val="20"/>
        </w:rPr>
      </w:pPr>
      <w:r w:rsidRPr="006D1145">
        <w:rPr>
          <w:rFonts w:ascii="Arial" w:hAnsi="Arial" w:cs="Arial"/>
          <w:sz w:val="20"/>
          <w:szCs w:val="20"/>
        </w:rPr>
        <w:t xml:space="preserve">VEŘEJNÁ ZAKÁZKA </w:t>
      </w:r>
      <w:r w:rsidR="006C7FCC">
        <w:rPr>
          <w:rFonts w:ascii="Arial" w:hAnsi="Arial" w:cs="Arial"/>
          <w:sz w:val="20"/>
          <w:szCs w:val="20"/>
        </w:rPr>
        <w:t xml:space="preserve">malého rozsahu </w:t>
      </w:r>
      <w:r w:rsidR="00393159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Podpůrného a garančního rolnického a lesnického fondu, a.s. </w:t>
      </w:r>
      <w:r w:rsidR="006C7FCC">
        <w:rPr>
          <w:rFonts w:ascii="Arial" w:hAnsi="Arial" w:cs="Arial"/>
          <w:b w:val="0"/>
          <w:bCs w:val="0"/>
          <w:kern w:val="0"/>
          <w:sz w:val="20"/>
          <w:szCs w:val="20"/>
        </w:rPr>
        <w:t>vypsaní mimo režim</w:t>
      </w:r>
      <w:r w:rsidR="00937D40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>zák</w:t>
      </w:r>
      <w:r w:rsidR="00D70036"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>on</w:t>
      </w:r>
      <w:r w:rsidR="00393159">
        <w:rPr>
          <w:rFonts w:ascii="Arial" w:hAnsi="Arial" w:cs="Arial"/>
          <w:b w:val="0"/>
          <w:bCs w:val="0"/>
          <w:kern w:val="0"/>
          <w:sz w:val="20"/>
          <w:szCs w:val="20"/>
        </w:rPr>
        <w:t>a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č. </w:t>
      </w:r>
      <w:r w:rsidR="006C4ED9"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134/2016 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Sb., o </w:t>
      </w:r>
      <w:r w:rsidR="006C4ED9"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zadávání 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>veřejných zakáz</w:t>
      </w:r>
      <w:r w:rsidR="006C4ED9"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>e</w:t>
      </w:r>
      <w:r w:rsidRPr="006D1145">
        <w:rPr>
          <w:rFonts w:ascii="Arial" w:hAnsi="Arial" w:cs="Arial"/>
          <w:b w:val="0"/>
          <w:bCs w:val="0"/>
          <w:kern w:val="0"/>
          <w:sz w:val="20"/>
          <w:szCs w:val="20"/>
        </w:rPr>
        <w:t>k</w:t>
      </w:r>
      <w:r w:rsidR="002410E4">
        <w:rPr>
          <w:rFonts w:ascii="Arial" w:hAnsi="Arial" w:cs="Arial"/>
          <w:b w:val="0"/>
          <w:bCs w:val="0"/>
          <w:kern w:val="0"/>
          <w:sz w:val="20"/>
          <w:szCs w:val="20"/>
        </w:rPr>
        <w:t>, ve znění pozdějších předpisů</w:t>
      </w:r>
      <w:r w:rsidR="00162F0A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(dále též jen „ZZVZ“)</w:t>
      </w:r>
    </w:p>
    <w:tbl>
      <w:tblPr>
        <w:tblW w:w="5000" w:type="pct"/>
        <w:jc w:val="center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969"/>
        <w:gridCol w:w="1250"/>
        <w:gridCol w:w="2358"/>
        <w:gridCol w:w="3479"/>
      </w:tblGrid>
      <w:tr w:rsidR="005C52D6" w:rsidRPr="00C77AE7" w14:paraId="0038BCB3" w14:textId="77777777" w:rsidTr="00B5182C">
        <w:trPr>
          <w:trHeight w:val="278"/>
          <w:jc w:val="center"/>
        </w:trPr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C6B47" w14:textId="77777777" w:rsidR="005C52D6" w:rsidRPr="00C77AE7" w:rsidRDefault="005C52D6" w:rsidP="00DB44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77AE7">
              <w:rPr>
                <w:rFonts w:ascii="Arial" w:hAnsi="Arial" w:cs="Arial"/>
                <w:b/>
                <w:bCs/>
                <w:sz w:val="20"/>
                <w:szCs w:val="20"/>
              </w:rPr>
              <w:t>Název VZ:</w:t>
            </w:r>
          </w:p>
        </w:tc>
        <w:tc>
          <w:tcPr>
            <w:tcW w:w="39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C864A" w14:textId="5E8FC99F" w:rsidR="005C52D6" w:rsidRPr="007914AE" w:rsidRDefault="00250821" w:rsidP="00DB44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Zajištění úklidových služeb včetně dodávky čistících a hygienických prostředků</w:t>
            </w:r>
          </w:p>
        </w:tc>
      </w:tr>
      <w:tr w:rsidR="005C52D6" w:rsidRPr="00C77AE7" w14:paraId="5C4D8F3A" w14:textId="77777777" w:rsidTr="00B5182C">
        <w:trPr>
          <w:trHeight w:val="278"/>
          <w:jc w:val="center"/>
        </w:trPr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BBD3A" w14:textId="77777777" w:rsidR="005C52D6" w:rsidRPr="00C77AE7" w:rsidRDefault="005C52D6" w:rsidP="00540A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D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Evidence </w:t>
            </w:r>
            <w:r w:rsidR="00540AF1">
              <w:rPr>
                <w:rFonts w:ascii="Arial" w:hAnsi="Arial" w:cs="Arial"/>
                <w:b/>
                <w:bCs/>
                <w:sz w:val="20"/>
                <w:szCs w:val="20"/>
              </w:rPr>
              <w:t>PGRLF</w:t>
            </w:r>
            <w:r w:rsidRPr="00273DC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71544" w14:textId="77777777" w:rsidR="005C52D6" w:rsidRPr="00C77AE7" w:rsidRDefault="005C52D6" w:rsidP="00C235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7A699" w14:textId="77777777" w:rsidR="005C52D6" w:rsidRPr="00C77AE7" w:rsidRDefault="005C52D6" w:rsidP="00DB44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AE7">
              <w:rPr>
                <w:rFonts w:ascii="Arial" w:hAnsi="Arial" w:cs="Arial"/>
                <w:b/>
                <w:bCs/>
                <w:sz w:val="20"/>
                <w:szCs w:val="20"/>
              </w:rPr>
              <w:t>Druh řízení:</w:t>
            </w:r>
          </w:p>
        </w:tc>
        <w:tc>
          <w:tcPr>
            <w:tcW w:w="1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0DB5" w14:textId="3B215813" w:rsidR="005C52D6" w:rsidRPr="00C77AE7" w:rsidRDefault="00937D40" w:rsidP="00DB44F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ZMR</w:t>
            </w:r>
          </w:p>
        </w:tc>
      </w:tr>
      <w:tr w:rsidR="005C52D6" w:rsidRPr="00C77AE7" w14:paraId="53BABE22" w14:textId="77777777" w:rsidTr="00B5182C">
        <w:trPr>
          <w:trHeight w:val="278"/>
          <w:jc w:val="center"/>
        </w:trPr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C7FF0" w14:textId="77777777" w:rsidR="005C52D6" w:rsidRPr="00C77AE7" w:rsidRDefault="00540AF1" w:rsidP="00540A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Evi</w:t>
            </w:r>
            <w:r w:rsidRPr="00C77AE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proofErr w:type="spellEnd"/>
            <w:r w:rsidR="008E3D7A" w:rsidRPr="00C77AE7">
              <w:rPr>
                <w:rFonts w:ascii="Arial" w:hAnsi="Arial" w:cs="Arial"/>
                <w:b/>
                <w:bCs/>
                <w:sz w:val="20"/>
                <w:szCs w:val="20"/>
              </w:rPr>
              <w:t>. číslo V</w:t>
            </w:r>
            <w:r w:rsidR="005C52D6" w:rsidRPr="00C77AE7">
              <w:rPr>
                <w:rFonts w:ascii="Arial" w:hAnsi="Arial" w:cs="Arial"/>
                <w:b/>
                <w:bCs/>
                <w:sz w:val="20"/>
                <w:szCs w:val="20"/>
              </w:rPr>
              <w:t>VZ: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4D8D5" w14:textId="77777777" w:rsidR="005C52D6" w:rsidRPr="00C77AE7" w:rsidRDefault="00393159" w:rsidP="00DB44F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------------</w:t>
            </w:r>
          </w:p>
        </w:tc>
        <w:tc>
          <w:tcPr>
            <w:tcW w:w="1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112A" w14:textId="77777777" w:rsidR="005C52D6" w:rsidRPr="00C77AE7" w:rsidRDefault="005C52D6" w:rsidP="00DB44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AE7">
              <w:rPr>
                <w:rFonts w:ascii="Arial" w:hAnsi="Arial" w:cs="Arial"/>
                <w:b/>
                <w:bCs/>
                <w:sz w:val="20"/>
                <w:szCs w:val="20"/>
              </w:rPr>
              <w:t>Předmět VZ / Limit VZ:</w:t>
            </w:r>
          </w:p>
        </w:tc>
        <w:tc>
          <w:tcPr>
            <w:tcW w:w="1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22B10" w14:textId="4E3D2850" w:rsidR="005C52D6" w:rsidRPr="00C77AE7" w:rsidRDefault="00250821" w:rsidP="00FB19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Služby</w:t>
            </w:r>
            <w:r w:rsidR="006636CA" w:rsidRPr="00C77A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124A" w:rsidRPr="00C77AE7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C607E3" w:rsidRPr="00C77AE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37D40">
              <w:rPr>
                <w:rFonts w:ascii="Arial" w:hAnsi="Arial" w:cs="Arial"/>
                <w:bCs/>
                <w:sz w:val="20"/>
                <w:szCs w:val="20"/>
              </w:rPr>
              <w:t>malého rozsahu</w:t>
            </w:r>
          </w:p>
        </w:tc>
      </w:tr>
      <w:tr w:rsidR="00CC5D8D" w:rsidRPr="00C77AE7" w14:paraId="3F2C280B" w14:textId="77777777" w:rsidTr="00B5182C">
        <w:trPr>
          <w:trHeight w:val="278"/>
          <w:jc w:val="center"/>
        </w:trPr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CF678" w14:textId="77777777" w:rsidR="00CC5D8D" w:rsidRPr="00C77AE7" w:rsidRDefault="00CC5D8D" w:rsidP="00DB44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AE7">
              <w:rPr>
                <w:rFonts w:ascii="Arial" w:hAnsi="Arial" w:cs="Arial"/>
                <w:b/>
                <w:bCs/>
                <w:sz w:val="20"/>
                <w:szCs w:val="20"/>
              </w:rPr>
              <w:t>Zadávající útvar:</w:t>
            </w:r>
          </w:p>
        </w:tc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82472" w14:textId="77777777" w:rsidR="00CC5D8D" w:rsidRPr="00C77AE7" w:rsidRDefault="00CC5D8D" w:rsidP="00DB44F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B14DD" w14:textId="77777777" w:rsidR="00CC5D8D" w:rsidRPr="00C77AE7" w:rsidRDefault="00CC5D8D" w:rsidP="00DB44F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C090BF5" w14:textId="77777777" w:rsidR="00B2672D" w:rsidRPr="00C77AE7" w:rsidRDefault="00B2672D" w:rsidP="00C77AE7">
      <w:pPr>
        <w:autoSpaceDE w:val="0"/>
        <w:autoSpaceDN w:val="0"/>
        <w:adjustRightInd w:val="0"/>
        <w:spacing w:line="280" w:lineRule="atLeast"/>
        <w:rPr>
          <w:rFonts w:ascii="Arial" w:hAnsi="Arial" w:cs="Arial"/>
          <w:bCs/>
          <w:sz w:val="20"/>
          <w:szCs w:val="20"/>
        </w:rPr>
      </w:pPr>
    </w:p>
    <w:p w14:paraId="221C874E" w14:textId="3FB0ADF6" w:rsidR="009D561C" w:rsidRPr="005D5E33" w:rsidRDefault="006D47E5" w:rsidP="009D3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ind w:right="23"/>
        <w:jc w:val="both"/>
        <w:rPr>
          <w:rFonts w:ascii="Arial" w:hAnsi="Arial" w:cs="Arial"/>
          <w:b/>
          <w:bCs/>
          <w:caps/>
        </w:rPr>
      </w:pPr>
      <w:r w:rsidRPr="005D5E33">
        <w:rPr>
          <w:rFonts w:ascii="Arial" w:hAnsi="Arial" w:cs="Arial"/>
          <w:b/>
          <w:bCs/>
          <w:caps/>
        </w:rPr>
        <w:t>v</w:t>
      </w:r>
      <w:r w:rsidR="006A24AC" w:rsidRPr="005D5E33">
        <w:rPr>
          <w:rFonts w:ascii="Arial" w:hAnsi="Arial" w:cs="Arial"/>
          <w:b/>
          <w:bCs/>
          <w:caps/>
        </w:rPr>
        <w:t>ÝZV</w:t>
      </w:r>
      <w:r w:rsidR="000F0AEB" w:rsidRPr="005D5E33">
        <w:rPr>
          <w:rFonts w:ascii="Arial" w:hAnsi="Arial" w:cs="Arial"/>
          <w:b/>
          <w:bCs/>
          <w:caps/>
        </w:rPr>
        <w:t>A</w:t>
      </w:r>
      <w:r w:rsidR="006A24AC" w:rsidRPr="005D5E33">
        <w:rPr>
          <w:rFonts w:ascii="Arial" w:hAnsi="Arial" w:cs="Arial"/>
          <w:b/>
          <w:bCs/>
          <w:caps/>
        </w:rPr>
        <w:t xml:space="preserve"> </w:t>
      </w:r>
      <w:r w:rsidR="003E1B2C" w:rsidRPr="005D5E33">
        <w:rPr>
          <w:rFonts w:ascii="Arial" w:hAnsi="Arial" w:cs="Arial"/>
          <w:b/>
          <w:bCs/>
          <w:caps/>
        </w:rPr>
        <w:t xml:space="preserve">K Podání </w:t>
      </w:r>
      <w:r w:rsidR="006A24AC" w:rsidRPr="005D5E33">
        <w:rPr>
          <w:rFonts w:ascii="Arial" w:hAnsi="Arial" w:cs="Arial"/>
          <w:b/>
          <w:bCs/>
          <w:caps/>
        </w:rPr>
        <w:t>NABÍDek</w:t>
      </w:r>
      <w:r w:rsidR="00C95625" w:rsidRPr="005D5E33">
        <w:rPr>
          <w:rFonts w:ascii="Arial" w:hAnsi="Arial" w:cs="Arial"/>
          <w:b/>
          <w:bCs/>
          <w:caps/>
        </w:rPr>
        <w:t xml:space="preserve"> (dále jen „Výzva“) </w:t>
      </w:r>
      <w:r w:rsidR="00A90B01" w:rsidRPr="005D5E33">
        <w:rPr>
          <w:rFonts w:ascii="Arial" w:hAnsi="Arial" w:cs="Arial"/>
          <w:b/>
        </w:rPr>
        <w:t>K VEŘEJNÉ ZAKÁZCE</w:t>
      </w:r>
      <w:r w:rsidR="006A795E" w:rsidRPr="005D5E33">
        <w:rPr>
          <w:rFonts w:ascii="Arial" w:hAnsi="Arial" w:cs="Arial"/>
          <w:b/>
        </w:rPr>
        <w:t xml:space="preserve"> </w:t>
      </w:r>
      <w:r w:rsidR="00937D40">
        <w:rPr>
          <w:rFonts w:ascii="Arial" w:hAnsi="Arial" w:cs="Arial"/>
          <w:b/>
        </w:rPr>
        <w:t>malého rozsahu</w:t>
      </w:r>
    </w:p>
    <w:p w14:paraId="3B7F71E2" w14:textId="77777777" w:rsidR="009D561C" w:rsidRPr="00C77AE7" w:rsidRDefault="009D561C" w:rsidP="00C77AE7">
      <w:pPr>
        <w:pStyle w:val="Zkladntext"/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2340CDEF" w14:textId="3A359DE4" w:rsidR="00FB786A" w:rsidRPr="00E530E7" w:rsidRDefault="00FB786A" w:rsidP="003F0D49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530E7">
        <w:rPr>
          <w:rFonts w:ascii="Arial" w:hAnsi="Arial" w:cs="Arial"/>
          <w:bCs/>
          <w:sz w:val="20"/>
          <w:szCs w:val="20"/>
        </w:rPr>
        <w:t xml:space="preserve">Výše uvedený zadavatel tímto </w:t>
      </w:r>
      <w:r w:rsidR="000F0AEB" w:rsidRPr="00E530E7">
        <w:rPr>
          <w:rFonts w:ascii="Arial" w:hAnsi="Arial" w:cs="Arial"/>
          <w:bCs/>
          <w:sz w:val="20"/>
          <w:szCs w:val="20"/>
        </w:rPr>
        <w:t xml:space="preserve">oznamuje </w:t>
      </w:r>
      <w:r w:rsidR="00E5474A" w:rsidRPr="00E530E7">
        <w:rPr>
          <w:rFonts w:ascii="Arial" w:hAnsi="Arial" w:cs="Arial"/>
          <w:bCs/>
          <w:sz w:val="20"/>
          <w:szCs w:val="20"/>
        </w:rPr>
        <w:t>zahájení</w:t>
      </w:r>
      <w:r w:rsidR="000F0AEB" w:rsidRPr="00E530E7">
        <w:rPr>
          <w:rFonts w:ascii="Arial" w:hAnsi="Arial" w:cs="Arial"/>
          <w:bCs/>
          <w:sz w:val="20"/>
          <w:szCs w:val="20"/>
        </w:rPr>
        <w:t xml:space="preserve"> výběrového řízení </w:t>
      </w:r>
      <w:r w:rsidR="006D47E5" w:rsidRPr="00E530E7">
        <w:rPr>
          <w:rFonts w:ascii="Arial" w:hAnsi="Arial" w:cs="Arial"/>
          <w:bCs/>
          <w:sz w:val="20"/>
          <w:szCs w:val="20"/>
        </w:rPr>
        <w:t xml:space="preserve">a současně vyzývá </w:t>
      </w:r>
      <w:r w:rsidR="00D30A48">
        <w:rPr>
          <w:rFonts w:ascii="Arial" w:hAnsi="Arial" w:cs="Arial"/>
          <w:bCs/>
          <w:sz w:val="20"/>
          <w:szCs w:val="20"/>
        </w:rPr>
        <w:t xml:space="preserve">dodavatele </w:t>
      </w:r>
      <w:r w:rsidR="006D47E5" w:rsidRPr="00E530E7">
        <w:rPr>
          <w:rFonts w:ascii="Arial" w:hAnsi="Arial" w:cs="Arial"/>
          <w:bCs/>
          <w:sz w:val="20"/>
          <w:szCs w:val="20"/>
        </w:rPr>
        <w:t xml:space="preserve">k podání nabídky </w:t>
      </w:r>
      <w:r w:rsidRPr="00E530E7">
        <w:rPr>
          <w:rFonts w:ascii="Arial" w:hAnsi="Arial" w:cs="Arial"/>
          <w:sz w:val="20"/>
          <w:szCs w:val="20"/>
        </w:rPr>
        <w:t xml:space="preserve">ve výše uvedené veřejné zakázce </w:t>
      </w:r>
      <w:r w:rsidR="00937D40">
        <w:rPr>
          <w:rFonts w:ascii="Arial" w:hAnsi="Arial" w:cs="Arial"/>
          <w:sz w:val="20"/>
          <w:szCs w:val="20"/>
        </w:rPr>
        <w:t>malého rozsahu</w:t>
      </w:r>
      <w:r w:rsidRPr="00E530E7">
        <w:rPr>
          <w:rFonts w:ascii="Arial" w:hAnsi="Arial" w:cs="Arial"/>
          <w:sz w:val="20"/>
          <w:szCs w:val="20"/>
        </w:rPr>
        <w:t xml:space="preserve"> </w:t>
      </w:r>
      <w:r w:rsidR="00C95625" w:rsidRPr="00E530E7">
        <w:rPr>
          <w:rFonts w:ascii="Arial" w:hAnsi="Arial" w:cs="Arial"/>
          <w:sz w:val="20"/>
          <w:szCs w:val="20"/>
        </w:rPr>
        <w:t xml:space="preserve">(dále jen </w:t>
      </w:r>
      <w:r w:rsidR="00BC66AF">
        <w:rPr>
          <w:rFonts w:ascii="Arial" w:hAnsi="Arial" w:cs="Arial"/>
          <w:sz w:val="20"/>
          <w:szCs w:val="20"/>
        </w:rPr>
        <w:t>„VZ“</w:t>
      </w:r>
      <w:r w:rsidR="00C95625" w:rsidRPr="00E530E7">
        <w:rPr>
          <w:rFonts w:ascii="Arial" w:hAnsi="Arial" w:cs="Arial"/>
          <w:sz w:val="20"/>
          <w:szCs w:val="20"/>
        </w:rPr>
        <w:t xml:space="preserve">) </w:t>
      </w:r>
      <w:r w:rsidR="00294044" w:rsidRPr="00E530E7" w:rsidDel="00294044">
        <w:rPr>
          <w:rFonts w:ascii="Arial" w:hAnsi="Arial" w:cs="Arial"/>
          <w:sz w:val="20"/>
          <w:szCs w:val="20"/>
        </w:rPr>
        <w:t xml:space="preserve"> </w:t>
      </w:r>
    </w:p>
    <w:p w14:paraId="082913B5" w14:textId="77777777" w:rsidR="0033175D" w:rsidRPr="00C77AE7" w:rsidRDefault="00FA5F50" w:rsidP="003F0D49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77AE7">
        <w:rPr>
          <w:rFonts w:ascii="Arial" w:hAnsi="Arial" w:cs="Arial"/>
          <w:b/>
          <w:bCs/>
          <w:caps/>
          <w:sz w:val="20"/>
          <w:szCs w:val="20"/>
        </w:rPr>
        <w:t>název veřejné zakázky</w:t>
      </w:r>
      <w:r w:rsidR="0033175D" w:rsidRPr="00C77AE7">
        <w:rPr>
          <w:rFonts w:ascii="Arial" w:hAnsi="Arial" w:cs="Arial"/>
          <w:b/>
          <w:bCs/>
          <w:caps/>
          <w:sz w:val="20"/>
          <w:szCs w:val="20"/>
        </w:rPr>
        <w:t xml:space="preserve"> malého rozsahu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962"/>
        <w:gridCol w:w="4922"/>
      </w:tblGrid>
      <w:tr w:rsidR="00D936E4" w:rsidRPr="00C77AE7" w14:paraId="417702BB" w14:textId="77777777" w:rsidTr="00F92DD6">
        <w:trPr>
          <w:trHeight w:val="313"/>
        </w:trPr>
        <w:tc>
          <w:tcPr>
            <w:tcW w:w="2230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E5BDFA" w14:textId="5F6CF883" w:rsidR="00D936E4" w:rsidRPr="00C77AE7" w:rsidRDefault="00D936E4" w:rsidP="00BC66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77AE7">
              <w:rPr>
                <w:rFonts w:ascii="Arial" w:hAnsi="Arial" w:cs="Arial"/>
                <w:bCs/>
                <w:sz w:val="20"/>
                <w:szCs w:val="20"/>
              </w:rPr>
              <w:t xml:space="preserve">Název veřejné zakázky </w:t>
            </w:r>
            <w:r w:rsidR="00BC66AF">
              <w:rPr>
                <w:rFonts w:ascii="Arial" w:hAnsi="Arial" w:cs="Arial"/>
                <w:bCs/>
                <w:sz w:val="20"/>
                <w:szCs w:val="20"/>
              </w:rPr>
              <w:t>podlimitní</w:t>
            </w:r>
            <w:r w:rsidRPr="00C77AE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770" w:type="pct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B5F4A4" w14:textId="3D3EC694" w:rsidR="00D936E4" w:rsidRPr="007914AE" w:rsidRDefault="00250821" w:rsidP="00F43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Zajištění úklidových služeb včetně dodávky čistících a hygienických prostředků</w:t>
            </w:r>
          </w:p>
        </w:tc>
      </w:tr>
    </w:tbl>
    <w:p w14:paraId="0DB0A0E5" w14:textId="77777777" w:rsidR="00FA5F50" w:rsidRPr="002178A2" w:rsidRDefault="00FA5F50" w:rsidP="002178A2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2178A2">
        <w:rPr>
          <w:rFonts w:ascii="Arial" w:hAnsi="Arial" w:cs="Arial"/>
          <w:b/>
          <w:bCs/>
          <w:caps/>
          <w:sz w:val="20"/>
          <w:szCs w:val="20"/>
        </w:rPr>
        <w:t>Identifikační údaje zadavatele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989"/>
        <w:gridCol w:w="4863"/>
      </w:tblGrid>
      <w:tr w:rsidR="00823F01" w:rsidRPr="00C77AE7" w14:paraId="5246AFBB" w14:textId="77777777" w:rsidTr="00F92DD6">
        <w:trPr>
          <w:trHeight w:val="278"/>
        </w:trPr>
        <w:tc>
          <w:tcPr>
            <w:tcW w:w="2253" w:type="pct"/>
            <w:tcMar>
              <w:top w:w="28" w:type="dxa"/>
              <w:bottom w:w="28" w:type="dxa"/>
            </w:tcMar>
            <w:vAlign w:val="center"/>
          </w:tcPr>
          <w:p w14:paraId="4C192651" w14:textId="77777777" w:rsidR="00823F01" w:rsidRPr="00C77AE7" w:rsidRDefault="00823F01" w:rsidP="00B920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77AE7">
              <w:rPr>
                <w:rFonts w:ascii="Arial" w:hAnsi="Arial" w:cs="Arial"/>
                <w:bCs/>
                <w:sz w:val="20"/>
                <w:szCs w:val="20"/>
              </w:rPr>
              <w:t>Obchodní firma nebo název / obchodní firma nebo jméno a příjmení:</w:t>
            </w:r>
          </w:p>
        </w:tc>
        <w:tc>
          <w:tcPr>
            <w:tcW w:w="2747" w:type="pct"/>
            <w:tcMar>
              <w:top w:w="28" w:type="dxa"/>
              <w:bottom w:w="28" w:type="dxa"/>
            </w:tcMar>
            <w:vAlign w:val="center"/>
          </w:tcPr>
          <w:p w14:paraId="7BDFC2F2" w14:textId="77777777" w:rsidR="00823F01" w:rsidRPr="00C77AE7" w:rsidRDefault="00393159" w:rsidP="00B920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Podpůrný a garanční rolnický a lesnický fond, a.s.</w:t>
            </w:r>
          </w:p>
        </w:tc>
      </w:tr>
      <w:tr w:rsidR="00823F01" w:rsidRPr="00C77AE7" w14:paraId="45DAA54C" w14:textId="77777777" w:rsidTr="00F92DD6">
        <w:trPr>
          <w:trHeight w:val="278"/>
        </w:trPr>
        <w:tc>
          <w:tcPr>
            <w:tcW w:w="2253" w:type="pct"/>
            <w:tcMar>
              <w:top w:w="28" w:type="dxa"/>
              <w:bottom w:w="28" w:type="dxa"/>
            </w:tcMar>
            <w:vAlign w:val="center"/>
          </w:tcPr>
          <w:p w14:paraId="7CD06F79" w14:textId="77777777" w:rsidR="00823F01" w:rsidRPr="00C77AE7" w:rsidRDefault="00823F01" w:rsidP="00B920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77AE7">
              <w:rPr>
                <w:rFonts w:ascii="Arial" w:hAnsi="Arial" w:cs="Arial"/>
                <w:bCs/>
                <w:sz w:val="20"/>
                <w:szCs w:val="20"/>
              </w:rPr>
              <w:t>Sídlo / místo podnikání / místo trvalého pobytu (příp. doručovací adresa):</w:t>
            </w:r>
          </w:p>
        </w:tc>
        <w:tc>
          <w:tcPr>
            <w:tcW w:w="2747" w:type="pct"/>
            <w:tcMar>
              <w:top w:w="28" w:type="dxa"/>
              <w:bottom w:w="28" w:type="dxa"/>
            </w:tcMar>
            <w:vAlign w:val="center"/>
          </w:tcPr>
          <w:p w14:paraId="63516D4A" w14:textId="77777777" w:rsidR="00823F01" w:rsidRPr="00C77AE7" w:rsidRDefault="00393159" w:rsidP="0070470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Sokolovská 394/17, </w:t>
            </w:r>
            <w:r w:rsidR="00540AF1">
              <w:rPr>
                <w:rFonts w:ascii="Arial" w:hAnsi="Arial" w:cs="Arial"/>
                <w:bCs/>
                <w:sz w:val="20"/>
                <w:szCs w:val="20"/>
              </w:rPr>
              <w:t>186 00 Praha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8</w:t>
            </w:r>
          </w:p>
        </w:tc>
      </w:tr>
      <w:tr w:rsidR="00FA5F50" w:rsidRPr="00C77AE7" w14:paraId="5C38BEE8" w14:textId="77777777" w:rsidTr="00F92DD6">
        <w:trPr>
          <w:trHeight w:val="278"/>
        </w:trPr>
        <w:tc>
          <w:tcPr>
            <w:tcW w:w="2253" w:type="pct"/>
            <w:tcMar>
              <w:top w:w="28" w:type="dxa"/>
              <w:bottom w:w="28" w:type="dxa"/>
            </w:tcMar>
            <w:vAlign w:val="center"/>
          </w:tcPr>
          <w:p w14:paraId="70042049" w14:textId="77777777" w:rsidR="00FA5F50" w:rsidRPr="00C77AE7" w:rsidRDefault="00FA5F50" w:rsidP="00B920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77AE7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27428F" w:rsidRPr="00C77AE7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C77AE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747" w:type="pct"/>
            <w:tcMar>
              <w:top w:w="28" w:type="dxa"/>
              <w:bottom w:w="28" w:type="dxa"/>
            </w:tcMar>
            <w:vAlign w:val="center"/>
          </w:tcPr>
          <w:p w14:paraId="69577BE4" w14:textId="77777777" w:rsidR="00FA5F50" w:rsidRPr="00C77AE7" w:rsidRDefault="00393159" w:rsidP="00B920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492 41 494</w:t>
            </w:r>
          </w:p>
        </w:tc>
      </w:tr>
      <w:tr w:rsidR="00FA5F50" w:rsidRPr="00C77AE7" w14:paraId="784E545A" w14:textId="77777777" w:rsidTr="00F92DD6">
        <w:trPr>
          <w:trHeight w:val="278"/>
        </w:trPr>
        <w:tc>
          <w:tcPr>
            <w:tcW w:w="2253" w:type="pct"/>
            <w:tcMar>
              <w:top w:w="28" w:type="dxa"/>
              <w:bottom w:w="28" w:type="dxa"/>
            </w:tcMar>
            <w:vAlign w:val="center"/>
          </w:tcPr>
          <w:p w14:paraId="0800A566" w14:textId="77777777" w:rsidR="00FA5F50" w:rsidRPr="00C77AE7" w:rsidRDefault="00A525AC" w:rsidP="00B920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77AE7">
              <w:rPr>
                <w:rFonts w:ascii="Arial" w:hAnsi="Arial" w:cs="Arial"/>
                <w:bCs/>
                <w:sz w:val="20"/>
                <w:szCs w:val="20"/>
              </w:rPr>
              <w:t>Kterého zastupuje</w:t>
            </w:r>
            <w:r w:rsidR="00FA5F50" w:rsidRPr="00C77AE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747" w:type="pct"/>
            <w:tcMar>
              <w:top w:w="28" w:type="dxa"/>
              <w:bottom w:w="28" w:type="dxa"/>
            </w:tcMar>
            <w:vAlign w:val="center"/>
          </w:tcPr>
          <w:p w14:paraId="1BD5E8BD" w14:textId="2F1B5546" w:rsidR="00FA5F50" w:rsidRPr="00C77AE7" w:rsidRDefault="00DF072D" w:rsidP="00A549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Doc. Dr. Ing. Josef Kučera, předseda představenstva</w:t>
            </w:r>
          </w:p>
        </w:tc>
      </w:tr>
    </w:tbl>
    <w:p w14:paraId="7006FBA6" w14:textId="77777777" w:rsidR="00651BEA" w:rsidRDefault="00651BEA" w:rsidP="00F43FC5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Předpokládaná hodnota veřejné zakázky</w:t>
      </w:r>
    </w:p>
    <w:p w14:paraId="56F1125A" w14:textId="7BFDF200" w:rsidR="00651BEA" w:rsidRDefault="00651BEA" w:rsidP="00651BE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Předpokládaná hodnota této veřejné zakázky </w:t>
      </w:r>
      <w:r w:rsidR="00060C9D">
        <w:rPr>
          <w:rFonts w:ascii="Arial" w:hAnsi="Arial" w:cs="Arial"/>
          <w:sz w:val="20"/>
          <w:szCs w:val="20"/>
        </w:rPr>
        <w:t xml:space="preserve">činí </w:t>
      </w:r>
      <w:r w:rsidR="005D134D">
        <w:rPr>
          <w:rFonts w:ascii="Arial" w:hAnsi="Arial" w:cs="Arial"/>
          <w:sz w:val="20"/>
          <w:szCs w:val="20"/>
        </w:rPr>
        <w:t>2.900</w:t>
      </w:r>
      <w:r w:rsidR="00494491">
        <w:rPr>
          <w:rFonts w:ascii="Arial" w:hAnsi="Arial" w:cs="Arial"/>
          <w:sz w:val="20"/>
          <w:szCs w:val="20"/>
        </w:rPr>
        <w:t>.000,-</w:t>
      </w:r>
      <w:r w:rsidR="00250821">
        <w:rPr>
          <w:rFonts w:ascii="Arial" w:hAnsi="Arial" w:cs="Arial"/>
          <w:sz w:val="20"/>
          <w:szCs w:val="20"/>
        </w:rPr>
        <w:t xml:space="preserve"> Kč bez DP</w:t>
      </w:r>
      <w:r w:rsidR="00C31D66">
        <w:rPr>
          <w:rFonts w:ascii="Arial" w:hAnsi="Arial" w:cs="Arial"/>
          <w:sz w:val="20"/>
          <w:szCs w:val="20"/>
        </w:rPr>
        <w:t>H</w:t>
      </w:r>
      <w:r w:rsidR="002B2FB6">
        <w:rPr>
          <w:rFonts w:ascii="Arial" w:hAnsi="Arial" w:cs="Arial"/>
          <w:sz w:val="20"/>
          <w:szCs w:val="20"/>
        </w:rPr>
        <w:t xml:space="preserve">. </w:t>
      </w:r>
    </w:p>
    <w:p w14:paraId="7959FB0E" w14:textId="77777777" w:rsidR="00015FD1" w:rsidRDefault="00015FD1" w:rsidP="00015FD1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Klasifikace předmětu veřejné zakázky</w:t>
      </w:r>
    </w:p>
    <w:p w14:paraId="0C014BAA" w14:textId="77777777" w:rsidR="00015FD1" w:rsidRDefault="00015FD1" w:rsidP="00651BE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vymezil předmět veřejné zakázky podle referenční klasifikace platné pro veřejné zakázky následujícím způsobem:</w:t>
      </w:r>
    </w:p>
    <w:p w14:paraId="28C06ABD" w14:textId="77777777" w:rsidR="00015FD1" w:rsidRDefault="00015FD1" w:rsidP="00651BEA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09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163"/>
        <w:gridCol w:w="4932"/>
      </w:tblGrid>
      <w:tr w:rsidR="006D47E5" w:rsidRPr="00C77AE7" w14:paraId="39FBF4CB" w14:textId="77777777" w:rsidTr="00F92DD6">
        <w:trPr>
          <w:trHeight w:val="278"/>
        </w:trPr>
        <w:tc>
          <w:tcPr>
            <w:tcW w:w="416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CB8E0D" w14:textId="77777777" w:rsidR="006D47E5" w:rsidRPr="006D47E5" w:rsidRDefault="006D47E5" w:rsidP="006D47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7E5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493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158E2C" w14:textId="47F7D52D" w:rsidR="006D47E5" w:rsidRPr="007914AE" w:rsidRDefault="006D47E5" w:rsidP="002508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CPV</w:t>
            </w:r>
            <w:r w:rsidR="002508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D47E5" w:rsidRPr="00C77AE7" w14:paraId="6F67A737" w14:textId="77777777" w:rsidTr="00F92DD6">
        <w:trPr>
          <w:trHeight w:val="278"/>
        </w:trPr>
        <w:tc>
          <w:tcPr>
            <w:tcW w:w="416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EADC2D" w14:textId="7238B271" w:rsidR="006D47E5" w:rsidRPr="005F041E" w:rsidRDefault="00250821" w:rsidP="0021089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Úklidové služby - hlavní</w:t>
            </w:r>
          </w:p>
        </w:tc>
        <w:tc>
          <w:tcPr>
            <w:tcW w:w="493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0D684F" w14:textId="18911422" w:rsidR="006D47E5" w:rsidRPr="00162F0A" w:rsidRDefault="00250821" w:rsidP="00067A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90910000-9</w:t>
            </w:r>
          </w:p>
        </w:tc>
      </w:tr>
      <w:tr w:rsidR="0027687C" w:rsidRPr="00C77AE7" w14:paraId="0E634859" w14:textId="77777777" w:rsidTr="00F92DD6">
        <w:trPr>
          <w:trHeight w:val="278"/>
        </w:trPr>
        <w:tc>
          <w:tcPr>
            <w:tcW w:w="416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86E762" w14:textId="31264343" w:rsidR="0027687C" w:rsidRPr="005F041E" w:rsidRDefault="00250821" w:rsidP="0021089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Čisticí prostředky - dodatečný</w:t>
            </w:r>
          </w:p>
        </w:tc>
        <w:tc>
          <w:tcPr>
            <w:tcW w:w="493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6784ED" w14:textId="7B13ACC5" w:rsidR="0027687C" w:rsidRPr="00162F0A" w:rsidRDefault="00250821" w:rsidP="00067A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39830000-9</w:t>
            </w:r>
          </w:p>
        </w:tc>
      </w:tr>
    </w:tbl>
    <w:p w14:paraId="3AF61468" w14:textId="77777777" w:rsidR="006D47E5" w:rsidRPr="006D47E5" w:rsidRDefault="006D47E5" w:rsidP="006D47E5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6D47E5">
        <w:rPr>
          <w:rFonts w:ascii="Arial" w:hAnsi="Arial" w:cs="Arial"/>
          <w:b/>
          <w:bCs/>
          <w:caps/>
          <w:sz w:val="20"/>
          <w:szCs w:val="20"/>
        </w:rPr>
        <w:lastRenderedPageBreak/>
        <w:t>Vymezení základních pojmů zadávací dokumentace</w:t>
      </w:r>
    </w:p>
    <w:p w14:paraId="0D799C2C" w14:textId="137DCCF8" w:rsidR="00AF04EC" w:rsidRDefault="00AF04EC" w:rsidP="00E530E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E530E7">
        <w:rPr>
          <w:rFonts w:ascii="Arial" w:hAnsi="Arial" w:cs="Arial"/>
          <w:b/>
          <w:sz w:val="20"/>
          <w:szCs w:val="20"/>
        </w:rPr>
        <w:t>Zadávací dokumentace:</w:t>
      </w:r>
      <w:r w:rsidR="00015FD1">
        <w:rPr>
          <w:rFonts w:ascii="Arial" w:hAnsi="Arial" w:cs="Arial"/>
          <w:sz w:val="20"/>
          <w:szCs w:val="20"/>
        </w:rPr>
        <w:t xml:space="preserve"> </w:t>
      </w:r>
      <w:r w:rsidRPr="00E530E7">
        <w:rPr>
          <w:rFonts w:ascii="Arial" w:hAnsi="Arial" w:cs="Arial"/>
          <w:sz w:val="20"/>
          <w:szCs w:val="20"/>
        </w:rPr>
        <w:t xml:space="preserve">veškeré dokumenty </w:t>
      </w:r>
      <w:r w:rsidR="00443C73">
        <w:rPr>
          <w:rFonts w:ascii="Arial" w:hAnsi="Arial" w:cs="Arial"/>
          <w:sz w:val="20"/>
          <w:szCs w:val="20"/>
        </w:rPr>
        <w:t xml:space="preserve">v písemné formě </w:t>
      </w:r>
      <w:r w:rsidRPr="00E530E7">
        <w:rPr>
          <w:rFonts w:ascii="Arial" w:hAnsi="Arial" w:cs="Arial"/>
          <w:sz w:val="20"/>
          <w:szCs w:val="20"/>
        </w:rPr>
        <w:t>obsahující zadavatelem stanovené zadávací podmínky výše uveden</w:t>
      </w:r>
      <w:r w:rsidR="00656257">
        <w:rPr>
          <w:rFonts w:ascii="Arial" w:hAnsi="Arial" w:cs="Arial"/>
          <w:sz w:val="20"/>
          <w:szCs w:val="20"/>
        </w:rPr>
        <w:t xml:space="preserve">é veřejné zakázky </w:t>
      </w:r>
      <w:r w:rsidR="005D134D">
        <w:rPr>
          <w:rFonts w:ascii="Arial" w:hAnsi="Arial" w:cs="Arial"/>
          <w:sz w:val="20"/>
          <w:szCs w:val="20"/>
        </w:rPr>
        <w:t>malého rozsahu</w:t>
      </w:r>
      <w:r w:rsidR="00656257">
        <w:rPr>
          <w:rFonts w:ascii="Arial" w:hAnsi="Arial" w:cs="Arial"/>
          <w:sz w:val="20"/>
          <w:szCs w:val="20"/>
        </w:rPr>
        <w:t xml:space="preserve">. </w:t>
      </w:r>
    </w:p>
    <w:p w14:paraId="052C1966" w14:textId="77777777" w:rsidR="00656257" w:rsidRPr="00656257" w:rsidRDefault="00656257" w:rsidP="0065625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656257">
        <w:rPr>
          <w:rFonts w:ascii="Arial" w:hAnsi="Arial" w:cs="Arial"/>
          <w:sz w:val="20"/>
          <w:szCs w:val="20"/>
        </w:rPr>
        <w:t>Zadávací dokumentace je pro účastníky zadávacího řízení závazná. Podáním nabídky do tohoto zadávacího řízení dodavatel přijímá a akceptuje zadávací podmínky včetně případného vysvětlení zadávací dokumentace či změn a doplnění zadávací dokumentace. Zadavatel předpokládá, že účastník zadávacího řízení před podáním nabídky pečlivě prostuduje všechny pokyny, specifikace a termíny obsažené v zadávacích podmínkách a bude se jimi řídit.</w:t>
      </w:r>
    </w:p>
    <w:p w14:paraId="07D70971" w14:textId="77777777" w:rsidR="00656257" w:rsidRPr="00656257" w:rsidRDefault="00656257" w:rsidP="0065625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656257">
        <w:rPr>
          <w:rFonts w:ascii="Arial" w:hAnsi="Arial" w:cs="Arial"/>
          <w:sz w:val="20"/>
          <w:szCs w:val="20"/>
        </w:rPr>
        <w:t xml:space="preserve">Zadavatel nemůže vzít v úvahu žádnou výhradu účastníka zadávacího řízení k zadávacím podmínkám obsaženou v jeho nabídce. Jakákoliv výhrada nebo podmínka účastníka zadávacího řízení může být považována za nesplnění zadávacích podmínek a může představovat důvod pro vyloučení účastníka </w:t>
      </w:r>
      <w:r w:rsidRPr="00656257">
        <w:rPr>
          <w:rFonts w:ascii="Arial" w:hAnsi="Arial" w:cs="Arial"/>
          <w:sz w:val="20"/>
          <w:szCs w:val="20"/>
        </w:rPr>
        <w:br/>
        <w:t>ze zadávacího řízení.</w:t>
      </w:r>
    </w:p>
    <w:p w14:paraId="1F070D92" w14:textId="77777777" w:rsidR="00656257" w:rsidRDefault="00656257" w:rsidP="00E530E7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14:paraId="0D68F4EA" w14:textId="77777777" w:rsidR="006D47E5" w:rsidRPr="00E530E7" w:rsidRDefault="006D47E5" w:rsidP="00E530E7">
      <w:pPr>
        <w:pStyle w:val="Odstavecseseznamem"/>
        <w:spacing w:after="120" w:line="28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530E7">
        <w:rPr>
          <w:rFonts w:ascii="Arial" w:hAnsi="Arial" w:cs="Arial"/>
          <w:b/>
          <w:sz w:val="20"/>
          <w:szCs w:val="20"/>
        </w:rPr>
        <w:t>Vybraný dodavatel</w:t>
      </w:r>
      <w:r w:rsidRPr="00E530E7">
        <w:rPr>
          <w:rFonts w:ascii="Arial" w:hAnsi="Arial" w:cs="Arial"/>
          <w:sz w:val="20"/>
          <w:szCs w:val="20"/>
        </w:rPr>
        <w:t>:</w:t>
      </w:r>
      <w:r w:rsidRPr="00E530E7">
        <w:rPr>
          <w:rFonts w:ascii="Arial" w:hAnsi="Arial" w:cs="Arial"/>
          <w:b/>
          <w:sz w:val="20"/>
          <w:szCs w:val="20"/>
        </w:rPr>
        <w:t xml:space="preserve"> </w:t>
      </w:r>
      <w:r w:rsidR="007A7C6B" w:rsidRPr="00E530E7">
        <w:rPr>
          <w:rFonts w:ascii="Arial" w:hAnsi="Arial" w:cs="Arial"/>
          <w:sz w:val="20"/>
          <w:szCs w:val="20"/>
        </w:rPr>
        <w:t>dodavatel</w:t>
      </w:r>
      <w:r w:rsidR="00AF04EC" w:rsidRPr="00E530E7">
        <w:rPr>
          <w:rFonts w:ascii="Arial" w:hAnsi="Arial" w:cs="Arial"/>
          <w:sz w:val="20"/>
          <w:szCs w:val="20"/>
        </w:rPr>
        <w:t>, kterého zadavatel vybral k uzavření smlouvy.</w:t>
      </w:r>
    </w:p>
    <w:p w14:paraId="0E887FF0" w14:textId="77777777" w:rsidR="00651BEA" w:rsidRPr="00E530E7" w:rsidRDefault="00651BEA" w:rsidP="00E530E7">
      <w:pPr>
        <w:pStyle w:val="Odstavecseseznamem"/>
        <w:spacing w:after="120" w:line="28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530E7">
        <w:rPr>
          <w:rFonts w:ascii="Arial" w:hAnsi="Arial" w:cs="Arial"/>
          <w:sz w:val="20"/>
          <w:szCs w:val="20"/>
        </w:rPr>
        <w:t xml:space="preserve">Pokud je v zadávací dokumentaci vyžadován podpis </w:t>
      </w:r>
      <w:r w:rsidR="000542A2">
        <w:rPr>
          <w:rFonts w:ascii="Arial" w:hAnsi="Arial" w:cs="Arial"/>
          <w:b/>
          <w:sz w:val="20"/>
          <w:szCs w:val="20"/>
        </w:rPr>
        <w:t>Z</w:t>
      </w:r>
      <w:r w:rsidRPr="00E530E7">
        <w:rPr>
          <w:rFonts w:ascii="Arial" w:hAnsi="Arial" w:cs="Arial"/>
          <w:b/>
          <w:sz w:val="20"/>
          <w:szCs w:val="20"/>
        </w:rPr>
        <w:t xml:space="preserve">ástupce dodavatele / poddodavatele, </w:t>
      </w:r>
      <w:r w:rsidRPr="00E530E7">
        <w:rPr>
          <w:rFonts w:ascii="Arial" w:hAnsi="Arial" w:cs="Arial"/>
          <w:sz w:val="20"/>
          <w:szCs w:val="20"/>
        </w:rPr>
        <w:t>rozumí se tímto podpisem:</w:t>
      </w:r>
    </w:p>
    <w:p w14:paraId="25A0E63E" w14:textId="77777777" w:rsidR="00651BEA" w:rsidRPr="00E530E7" w:rsidRDefault="00651BEA" w:rsidP="008B7010">
      <w:pPr>
        <w:spacing w:after="120" w:line="26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30E7">
        <w:rPr>
          <w:rFonts w:ascii="Arial" w:hAnsi="Arial" w:cs="Arial"/>
          <w:sz w:val="20"/>
          <w:szCs w:val="20"/>
        </w:rPr>
        <w:t>a)</w:t>
      </w:r>
      <w:r w:rsidRPr="00E530E7">
        <w:rPr>
          <w:rFonts w:ascii="Arial" w:hAnsi="Arial" w:cs="Arial"/>
          <w:sz w:val="20"/>
          <w:szCs w:val="20"/>
        </w:rPr>
        <w:tab/>
        <w:t xml:space="preserve">v případě </w:t>
      </w:r>
      <w:r w:rsidRPr="00E530E7">
        <w:rPr>
          <w:rFonts w:ascii="Arial" w:hAnsi="Arial" w:cs="Arial"/>
          <w:b/>
          <w:sz w:val="20"/>
          <w:szCs w:val="20"/>
        </w:rPr>
        <w:t>právnické osoby</w:t>
      </w:r>
      <w:r w:rsidRPr="00E530E7">
        <w:rPr>
          <w:rFonts w:ascii="Arial" w:hAnsi="Arial" w:cs="Arial"/>
          <w:sz w:val="20"/>
          <w:szCs w:val="20"/>
        </w:rPr>
        <w:t>:</w:t>
      </w:r>
    </w:p>
    <w:p w14:paraId="28AD9A03" w14:textId="77777777" w:rsidR="00651BEA" w:rsidRPr="00E530E7" w:rsidRDefault="00651BEA" w:rsidP="008B7010">
      <w:pPr>
        <w:pStyle w:val="Odstavecseseznamem"/>
        <w:numPr>
          <w:ilvl w:val="0"/>
          <w:numId w:val="32"/>
        </w:numPr>
        <w:spacing w:after="120" w:line="260" w:lineRule="atLeast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530E7">
        <w:rPr>
          <w:rFonts w:ascii="Arial" w:hAnsi="Arial" w:cs="Arial"/>
          <w:sz w:val="20"/>
          <w:szCs w:val="20"/>
        </w:rPr>
        <w:t>podpis osoby/osob, jejíž/jejichž oprávnění zastupovat dodavatele / poddodavatele je zřejmé ze zápisu v obchodním rejstříku či jiném veřejném rejstříku, a to způsobem zapsaným v</w:t>
      </w:r>
      <w:r w:rsidR="00443C73">
        <w:rPr>
          <w:rFonts w:ascii="Arial" w:hAnsi="Arial" w:cs="Arial"/>
          <w:sz w:val="20"/>
          <w:szCs w:val="20"/>
        </w:rPr>
        <w:t> </w:t>
      </w:r>
      <w:r w:rsidRPr="00E530E7">
        <w:rPr>
          <w:rFonts w:ascii="Arial" w:hAnsi="Arial" w:cs="Arial"/>
          <w:sz w:val="20"/>
          <w:szCs w:val="20"/>
        </w:rPr>
        <w:t>tomto rejstříku, nebo</w:t>
      </w:r>
    </w:p>
    <w:p w14:paraId="26FA357D" w14:textId="77777777" w:rsidR="00651BEA" w:rsidRPr="00E530E7" w:rsidRDefault="00651BEA" w:rsidP="008B7010">
      <w:pPr>
        <w:pStyle w:val="Odstavecseseznamem"/>
        <w:numPr>
          <w:ilvl w:val="0"/>
          <w:numId w:val="32"/>
        </w:numPr>
        <w:spacing w:after="120" w:line="26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E530E7">
        <w:rPr>
          <w:rFonts w:ascii="Arial" w:hAnsi="Arial" w:cs="Arial"/>
          <w:sz w:val="20"/>
          <w:szCs w:val="20"/>
        </w:rPr>
        <w:t>podpis osoby/osob oprávněné/oprávněných zastupovat dodavatele / poddodavatele</w:t>
      </w:r>
      <w:r w:rsidR="007A7C6B" w:rsidRPr="00E530E7">
        <w:rPr>
          <w:rFonts w:ascii="Arial" w:hAnsi="Arial" w:cs="Arial"/>
          <w:sz w:val="20"/>
          <w:szCs w:val="20"/>
        </w:rPr>
        <w:t xml:space="preserve"> </w:t>
      </w:r>
      <w:r w:rsidRPr="00E530E7">
        <w:rPr>
          <w:rFonts w:ascii="Arial" w:hAnsi="Arial" w:cs="Arial"/>
          <w:sz w:val="20"/>
          <w:szCs w:val="20"/>
        </w:rPr>
        <w:t>na</w:t>
      </w:r>
      <w:r w:rsidR="00443C73">
        <w:rPr>
          <w:rFonts w:ascii="Arial" w:hAnsi="Arial" w:cs="Arial"/>
          <w:sz w:val="20"/>
          <w:szCs w:val="20"/>
        </w:rPr>
        <w:t> </w:t>
      </w:r>
      <w:r w:rsidRPr="00E530E7">
        <w:rPr>
          <w:rFonts w:ascii="Arial" w:hAnsi="Arial" w:cs="Arial"/>
          <w:sz w:val="20"/>
          <w:szCs w:val="20"/>
        </w:rPr>
        <w:t>základě jiné skutečnosti (udělení plné moci, pověření, pracovní</w:t>
      </w:r>
      <w:r w:rsidR="00015FD1">
        <w:rPr>
          <w:rFonts w:ascii="Arial" w:hAnsi="Arial" w:cs="Arial"/>
          <w:sz w:val="20"/>
          <w:szCs w:val="20"/>
        </w:rPr>
        <w:t>ho</w:t>
      </w:r>
      <w:r w:rsidRPr="00E530E7">
        <w:rPr>
          <w:rFonts w:ascii="Arial" w:hAnsi="Arial" w:cs="Arial"/>
          <w:sz w:val="20"/>
          <w:szCs w:val="20"/>
        </w:rPr>
        <w:t xml:space="preserve"> zařazení či funkce zaměstnance, …); součástí nabídky musí v tomto případě listina, ze které právo zastupovat dodavatele / poddodavatele vyplývá.</w:t>
      </w:r>
    </w:p>
    <w:p w14:paraId="67E2D26D" w14:textId="77777777" w:rsidR="00651BEA" w:rsidRPr="00E530E7" w:rsidRDefault="00651BEA" w:rsidP="008B7010">
      <w:pPr>
        <w:spacing w:after="120" w:line="260" w:lineRule="atLeast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30E7">
        <w:rPr>
          <w:rFonts w:ascii="Arial" w:hAnsi="Arial" w:cs="Arial"/>
          <w:sz w:val="20"/>
          <w:szCs w:val="20"/>
        </w:rPr>
        <w:t>b)</w:t>
      </w:r>
      <w:r w:rsidRPr="00E530E7">
        <w:rPr>
          <w:rFonts w:ascii="Arial" w:hAnsi="Arial" w:cs="Arial"/>
          <w:sz w:val="20"/>
          <w:szCs w:val="20"/>
        </w:rPr>
        <w:tab/>
        <w:t xml:space="preserve">v případě </w:t>
      </w:r>
      <w:r w:rsidRPr="00E530E7">
        <w:rPr>
          <w:rFonts w:ascii="Arial" w:hAnsi="Arial" w:cs="Arial"/>
          <w:b/>
          <w:sz w:val="20"/>
          <w:szCs w:val="20"/>
        </w:rPr>
        <w:t>fyzické osoby</w:t>
      </w:r>
      <w:r w:rsidRPr="00E530E7">
        <w:rPr>
          <w:rFonts w:ascii="Arial" w:hAnsi="Arial" w:cs="Arial"/>
          <w:sz w:val="20"/>
          <w:szCs w:val="20"/>
        </w:rPr>
        <w:t>:</w:t>
      </w:r>
    </w:p>
    <w:p w14:paraId="03AF8D85" w14:textId="77777777" w:rsidR="00651BEA" w:rsidRPr="00E530E7" w:rsidRDefault="00651BEA" w:rsidP="008B7010">
      <w:pPr>
        <w:pStyle w:val="Odstavecseseznamem"/>
        <w:numPr>
          <w:ilvl w:val="0"/>
          <w:numId w:val="32"/>
        </w:numPr>
        <w:spacing w:after="120" w:line="260" w:lineRule="atLeast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530E7">
        <w:rPr>
          <w:rFonts w:ascii="Arial" w:hAnsi="Arial" w:cs="Arial"/>
          <w:sz w:val="20"/>
          <w:szCs w:val="20"/>
        </w:rPr>
        <w:t>podpis fyzické osoby (podnikatele), nebo</w:t>
      </w:r>
    </w:p>
    <w:p w14:paraId="00D4ECB4" w14:textId="77777777" w:rsidR="000542A2" w:rsidRPr="000542A2" w:rsidRDefault="00651BEA" w:rsidP="008B7010">
      <w:pPr>
        <w:pStyle w:val="Odstavecseseznamem"/>
        <w:numPr>
          <w:ilvl w:val="0"/>
          <w:numId w:val="32"/>
        </w:numPr>
        <w:spacing w:after="120" w:line="260" w:lineRule="atLeast"/>
        <w:ind w:left="851" w:hanging="284"/>
        <w:jc w:val="both"/>
        <w:rPr>
          <w:rFonts w:ascii="Arial" w:hAnsi="Arial" w:cs="Arial"/>
        </w:rPr>
      </w:pPr>
      <w:r w:rsidRPr="00E530E7">
        <w:rPr>
          <w:rFonts w:ascii="Arial" w:hAnsi="Arial" w:cs="Arial"/>
          <w:sz w:val="20"/>
          <w:szCs w:val="20"/>
        </w:rPr>
        <w:t>podpis osoby/osob oprávněné/oprávněných zastupovat dodavatele / poddodavatele</w:t>
      </w:r>
      <w:r w:rsidR="007A7C6B" w:rsidRPr="00E530E7">
        <w:rPr>
          <w:rFonts w:ascii="Arial" w:hAnsi="Arial" w:cs="Arial"/>
          <w:sz w:val="20"/>
          <w:szCs w:val="20"/>
        </w:rPr>
        <w:t xml:space="preserve"> </w:t>
      </w:r>
      <w:r w:rsidRPr="00E530E7">
        <w:rPr>
          <w:rFonts w:ascii="Arial" w:hAnsi="Arial" w:cs="Arial"/>
          <w:sz w:val="20"/>
          <w:szCs w:val="20"/>
        </w:rPr>
        <w:t>na</w:t>
      </w:r>
      <w:r w:rsidR="00443C73">
        <w:rPr>
          <w:rFonts w:ascii="Arial" w:hAnsi="Arial" w:cs="Arial"/>
          <w:sz w:val="20"/>
          <w:szCs w:val="20"/>
        </w:rPr>
        <w:t> </w:t>
      </w:r>
      <w:r w:rsidRPr="00E530E7">
        <w:rPr>
          <w:rFonts w:ascii="Arial" w:hAnsi="Arial" w:cs="Arial"/>
          <w:sz w:val="20"/>
          <w:szCs w:val="20"/>
        </w:rPr>
        <w:t>základě jiné skutečnosti (udělení plné moci, pověření, pracovní</w:t>
      </w:r>
      <w:r w:rsidR="00015FD1">
        <w:rPr>
          <w:rFonts w:ascii="Arial" w:hAnsi="Arial" w:cs="Arial"/>
          <w:sz w:val="20"/>
          <w:szCs w:val="20"/>
        </w:rPr>
        <w:t>ho</w:t>
      </w:r>
      <w:r w:rsidRPr="00E530E7">
        <w:rPr>
          <w:rFonts w:ascii="Arial" w:hAnsi="Arial" w:cs="Arial"/>
          <w:sz w:val="20"/>
          <w:szCs w:val="20"/>
        </w:rPr>
        <w:t xml:space="preserve"> zařazení či funkce zaměstnance, …); součástí nabídky musí v tomto případě být listina, ze které právo zastupovat dodavatele / poddodavatele vyplývá</w:t>
      </w:r>
    </w:p>
    <w:p w14:paraId="03897083" w14:textId="77777777" w:rsidR="0034769F" w:rsidRDefault="0034769F" w:rsidP="008B7010">
      <w:pPr>
        <w:pStyle w:val="Odstavecseseznamem"/>
        <w:spacing w:after="120" w:line="260" w:lineRule="atLeast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4AAE1121" w14:textId="2ADAA8C6" w:rsidR="00046BFD" w:rsidRDefault="0027687C" w:rsidP="004703C6">
      <w:pPr>
        <w:pStyle w:val="Odstavecseseznamem"/>
        <w:spacing w:after="120" w:line="280" w:lineRule="atLeast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EZAK</w:t>
      </w:r>
      <w:r w:rsidR="00656257">
        <w:rPr>
          <w:rFonts w:ascii="Arial" w:hAnsi="Arial" w:cs="Arial"/>
          <w:b/>
          <w:sz w:val="20"/>
          <w:szCs w:val="20"/>
        </w:rPr>
        <w:t>.MZe</w:t>
      </w:r>
      <w:proofErr w:type="spellEnd"/>
      <w:r w:rsidR="0034769F" w:rsidRPr="0034769F">
        <w:rPr>
          <w:rFonts w:ascii="Arial" w:hAnsi="Arial" w:cs="Arial"/>
          <w:sz w:val="20"/>
          <w:szCs w:val="20"/>
        </w:rPr>
        <w:t xml:space="preserve">: </w:t>
      </w:r>
      <w:r w:rsidR="00046BFD">
        <w:rPr>
          <w:rFonts w:ascii="Arial" w:hAnsi="Arial" w:cs="Arial"/>
          <w:sz w:val="20"/>
          <w:szCs w:val="20"/>
        </w:rPr>
        <w:t xml:space="preserve">zadavatelem používaný </w:t>
      </w:r>
      <w:r w:rsidR="0034769F" w:rsidRPr="0034769F">
        <w:rPr>
          <w:rFonts w:ascii="Arial" w:hAnsi="Arial" w:cs="Arial"/>
          <w:sz w:val="20"/>
          <w:szCs w:val="20"/>
        </w:rPr>
        <w:t>elektronický nástroj</w:t>
      </w:r>
      <w:r w:rsidR="00046BFD">
        <w:rPr>
          <w:rFonts w:ascii="Arial" w:hAnsi="Arial" w:cs="Arial"/>
          <w:sz w:val="20"/>
          <w:szCs w:val="20"/>
        </w:rPr>
        <w:t xml:space="preserve"> ve smyslu § 213 ZZVZ</w:t>
      </w:r>
      <w:r w:rsidR="0034769F" w:rsidRPr="0034769F">
        <w:rPr>
          <w:rFonts w:ascii="Arial" w:hAnsi="Arial" w:cs="Arial"/>
          <w:sz w:val="20"/>
          <w:szCs w:val="20"/>
        </w:rPr>
        <w:t xml:space="preserve">, </w:t>
      </w:r>
      <w:r w:rsidR="00046BFD">
        <w:rPr>
          <w:rFonts w:ascii="Arial" w:hAnsi="Arial" w:cs="Arial"/>
          <w:sz w:val="20"/>
          <w:szCs w:val="20"/>
        </w:rPr>
        <w:t xml:space="preserve">zahrnující </w:t>
      </w:r>
      <w:r w:rsidR="00240AE6">
        <w:rPr>
          <w:rFonts w:ascii="Arial" w:hAnsi="Arial" w:cs="Arial"/>
          <w:sz w:val="20"/>
          <w:szCs w:val="20"/>
        </w:rPr>
        <w:t xml:space="preserve">též </w:t>
      </w:r>
      <w:r w:rsidR="00046BFD">
        <w:rPr>
          <w:rFonts w:ascii="Arial" w:hAnsi="Arial" w:cs="Arial"/>
          <w:sz w:val="20"/>
          <w:szCs w:val="20"/>
        </w:rPr>
        <w:t>profil zadavatele ve smyslu § 214 ZZVZ, a to na internetové adrese:</w:t>
      </w:r>
    </w:p>
    <w:p w14:paraId="12D40587" w14:textId="77777777" w:rsidR="006D47E5" w:rsidRPr="0034769F" w:rsidRDefault="0027687C" w:rsidP="004703C6">
      <w:pPr>
        <w:pStyle w:val="Odstavecseseznamem"/>
        <w:spacing w:after="120" w:line="280" w:lineRule="atLeast"/>
        <w:ind w:left="0"/>
        <w:jc w:val="both"/>
        <w:rPr>
          <w:rFonts w:ascii="Arial" w:hAnsi="Arial" w:cs="Arial"/>
          <w:sz w:val="20"/>
          <w:szCs w:val="20"/>
        </w:rPr>
      </w:pPr>
      <w:hyperlink r:id="rId12" w:history="1">
        <w:r w:rsidRPr="009E5E2A">
          <w:rPr>
            <w:rStyle w:val="Hypertextovodkaz"/>
            <w:rFonts w:ascii="Arial" w:hAnsi="Arial" w:cs="Arial"/>
            <w:bCs/>
            <w:sz w:val="20"/>
            <w:szCs w:val="20"/>
          </w:rPr>
          <w:t>https://zakazky.eagri.cz/profile_display_1092.html</w:t>
        </w:r>
      </w:hyperlink>
      <w:r w:rsidR="00046BFD">
        <w:t>.</w:t>
      </w:r>
      <w:r w:rsidR="003F0D49">
        <w:t xml:space="preserve"> </w:t>
      </w:r>
      <w:r w:rsidR="00046BFD">
        <w:rPr>
          <w:rFonts w:ascii="Arial" w:hAnsi="Arial" w:cs="Arial"/>
          <w:sz w:val="20"/>
          <w:szCs w:val="20"/>
        </w:rPr>
        <w:t>Na profilu zadavatele</w:t>
      </w:r>
      <w:r w:rsidR="00C64E3F">
        <w:rPr>
          <w:rFonts w:ascii="Arial" w:hAnsi="Arial" w:cs="Arial"/>
          <w:sz w:val="20"/>
          <w:szCs w:val="20"/>
        </w:rPr>
        <w:t xml:space="preserve"> zadavatel</w:t>
      </w:r>
      <w:r w:rsidR="0034769F" w:rsidRPr="0034769F">
        <w:rPr>
          <w:rFonts w:ascii="Arial" w:hAnsi="Arial" w:cs="Arial"/>
          <w:sz w:val="20"/>
          <w:szCs w:val="20"/>
        </w:rPr>
        <w:t xml:space="preserve"> uveřejňuje informace a</w:t>
      </w:r>
      <w:r w:rsidR="00443C73">
        <w:rPr>
          <w:rFonts w:ascii="Arial" w:hAnsi="Arial" w:cs="Arial"/>
          <w:sz w:val="20"/>
          <w:szCs w:val="20"/>
        </w:rPr>
        <w:t> </w:t>
      </w:r>
      <w:r w:rsidR="0034769F" w:rsidRPr="0034769F">
        <w:rPr>
          <w:rFonts w:ascii="Arial" w:hAnsi="Arial" w:cs="Arial"/>
          <w:sz w:val="20"/>
          <w:szCs w:val="20"/>
        </w:rPr>
        <w:t xml:space="preserve">dokumenty ke svým veřejným zakázkám způsobem, který umožňuje neomezený dálkový přístup, </w:t>
      </w:r>
      <w:r w:rsidR="004703C6">
        <w:rPr>
          <w:rFonts w:ascii="Arial" w:hAnsi="Arial" w:cs="Arial"/>
          <w:sz w:val="20"/>
          <w:szCs w:val="20"/>
        </w:rPr>
        <w:t>přičemž</w:t>
      </w:r>
      <w:r w:rsidR="0034769F" w:rsidRPr="0034769F">
        <w:rPr>
          <w:rFonts w:ascii="Arial" w:hAnsi="Arial" w:cs="Arial"/>
          <w:sz w:val="20"/>
          <w:szCs w:val="20"/>
        </w:rPr>
        <w:t xml:space="preserve"> internetová adresa </w:t>
      </w:r>
      <w:r w:rsidR="004703C6">
        <w:rPr>
          <w:rFonts w:ascii="Arial" w:hAnsi="Arial" w:cs="Arial"/>
          <w:sz w:val="20"/>
          <w:szCs w:val="20"/>
        </w:rPr>
        <w:t xml:space="preserve">profilu zadavatele </w:t>
      </w:r>
      <w:r w:rsidR="0034769F" w:rsidRPr="0034769F">
        <w:rPr>
          <w:rFonts w:ascii="Arial" w:hAnsi="Arial" w:cs="Arial"/>
          <w:sz w:val="20"/>
          <w:szCs w:val="20"/>
        </w:rPr>
        <w:t>je uveřejněna ve Věstníku veřejných zakázek</w:t>
      </w:r>
      <w:r w:rsidR="00C64E3F">
        <w:rPr>
          <w:rFonts w:ascii="Arial" w:hAnsi="Arial" w:cs="Arial"/>
          <w:sz w:val="20"/>
          <w:szCs w:val="20"/>
        </w:rPr>
        <w:t>.</w:t>
      </w:r>
    </w:p>
    <w:p w14:paraId="6AE4BACC" w14:textId="77777777" w:rsidR="00651BEA" w:rsidRPr="00C51DB1" w:rsidRDefault="00532FE8" w:rsidP="00651BEA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režim</w:t>
      </w:r>
      <w:r w:rsidR="00F97431">
        <w:rPr>
          <w:rFonts w:ascii="Arial" w:hAnsi="Arial" w:cs="Arial"/>
          <w:b/>
          <w:bCs/>
          <w:caps/>
          <w:sz w:val="20"/>
          <w:szCs w:val="20"/>
        </w:rPr>
        <w:t xml:space="preserve">, druh a </w:t>
      </w:r>
      <w:r w:rsidR="00651BEA" w:rsidRPr="00C51DB1">
        <w:rPr>
          <w:rFonts w:ascii="Arial" w:hAnsi="Arial" w:cs="Arial"/>
          <w:b/>
          <w:bCs/>
          <w:caps/>
          <w:sz w:val="20"/>
          <w:szCs w:val="20"/>
        </w:rPr>
        <w:t>předmět veřejné zakázky</w:t>
      </w:r>
    </w:p>
    <w:p w14:paraId="63DF0B22" w14:textId="4748F56E" w:rsidR="00586835" w:rsidRPr="00E530E7" w:rsidRDefault="00586835" w:rsidP="00E530E7">
      <w:pPr>
        <w:widowControl w:val="0"/>
        <w:autoSpaceDE w:val="0"/>
        <w:autoSpaceDN w:val="0"/>
        <w:adjustRightInd w:val="0"/>
        <w:spacing w:after="120" w:line="280" w:lineRule="atLeas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 w:rsidRPr="00E530E7">
        <w:rPr>
          <w:rFonts w:ascii="Arial" w:hAnsi="Arial" w:cs="Arial"/>
          <w:b/>
          <w:bCs/>
          <w:sz w:val="20"/>
          <w:szCs w:val="20"/>
        </w:rPr>
        <w:t xml:space="preserve">Režim </w:t>
      </w:r>
      <w:r w:rsidR="00AF04EC" w:rsidRPr="00E530E7">
        <w:rPr>
          <w:rFonts w:ascii="Arial" w:hAnsi="Arial" w:cs="Arial"/>
          <w:b/>
          <w:bCs/>
          <w:sz w:val="20"/>
          <w:szCs w:val="20"/>
        </w:rPr>
        <w:t>veřejné zakázky</w:t>
      </w:r>
      <w:r w:rsidRPr="00E530E7">
        <w:rPr>
          <w:rFonts w:ascii="Arial" w:hAnsi="Arial" w:cs="Arial"/>
          <w:b/>
          <w:bCs/>
          <w:sz w:val="20"/>
          <w:szCs w:val="20"/>
        </w:rPr>
        <w:t>:</w:t>
      </w:r>
      <w:r w:rsidRPr="00E530E7">
        <w:rPr>
          <w:rFonts w:ascii="Arial" w:hAnsi="Arial" w:cs="Arial"/>
          <w:bCs/>
          <w:sz w:val="20"/>
          <w:szCs w:val="20"/>
        </w:rPr>
        <w:tab/>
      </w:r>
      <w:r w:rsidR="005D134D">
        <w:rPr>
          <w:rFonts w:ascii="Arial" w:hAnsi="Arial" w:cs="Arial"/>
          <w:bCs/>
          <w:sz w:val="20"/>
          <w:szCs w:val="20"/>
        </w:rPr>
        <w:t>ZMR – mimo režim</w:t>
      </w:r>
      <w:r w:rsidR="00322784">
        <w:rPr>
          <w:rFonts w:ascii="Arial" w:hAnsi="Arial" w:cs="Arial"/>
          <w:bCs/>
          <w:sz w:val="20"/>
          <w:szCs w:val="20"/>
        </w:rPr>
        <w:t xml:space="preserve"> </w:t>
      </w:r>
      <w:r w:rsidR="005D134D">
        <w:rPr>
          <w:rFonts w:ascii="Arial" w:hAnsi="Arial" w:cs="Arial"/>
          <w:bCs/>
          <w:sz w:val="20"/>
          <w:szCs w:val="20"/>
        </w:rPr>
        <w:t xml:space="preserve">zákona </w:t>
      </w:r>
      <w:r w:rsidR="00693B77">
        <w:rPr>
          <w:rFonts w:ascii="Arial" w:hAnsi="Arial" w:cs="Arial"/>
          <w:bCs/>
          <w:sz w:val="20"/>
          <w:szCs w:val="20"/>
        </w:rPr>
        <w:t>134/2016 Sb.</w:t>
      </w:r>
    </w:p>
    <w:p w14:paraId="7EBB0E42" w14:textId="3DCFBDD6" w:rsidR="00651BEA" w:rsidRDefault="00651BEA" w:rsidP="00E530E7">
      <w:pPr>
        <w:widowControl w:val="0"/>
        <w:autoSpaceDE w:val="0"/>
        <w:autoSpaceDN w:val="0"/>
        <w:adjustRightInd w:val="0"/>
        <w:spacing w:after="120" w:line="280" w:lineRule="atLeast"/>
        <w:ind w:left="2835" w:hanging="2835"/>
        <w:jc w:val="both"/>
        <w:rPr>
          <w:rFonts w:ascii="Arial" w:hAnsi="Arial" w:cs="Arial"/>
          <w:bCs/>
          <w:sz w:val="20"/>
          <w:szCs w:val="20"/>
        </w:rPr>
      </w:pPr>
      <w:r w:rsidRPr="00E530E7">
        <w:rPr>
          <w:rFonts w:ascii="Arial" w:hAnsi="Arial" w:cs="Arial"/>
          <w:b/>
          <w:bCs/>
          <w:sz w:val="20"/>
          <w:szCs w:val="20"/>
        </w:rPr>
        <w:t>Druh veřejné zakázky:</w:t>
      </w:r>
      <w:r w:rsidR="00586835" w:rsidRPr="00E530E7">
        <w:rPr>
          <w:rFonts w:ascii="Arial" w:hAnsi="Arial" w:cs="Arial"/>
          <w:b/>
          <w:bCs/>
          <w:sz w:val="20"/>
          <w:szCs w:val="20"/>
        </w:rPr>
        <w:tab/>
      </w:r>
      <w:r w:rsidR="00250821">
        <w:rPr>
          <w:rFonts w:ascii="Arial" w:hAnsi="Arial" w:cs="Arial"/>
          <w:bCs/>
          <w:sz w:val="20"/>
          <w:szCs w:val="20"/>
        </w:rPr>
        <w:t>služby</w:t>
      </w:r>
      <w:r w:rsidR="00FB1906">
        <w:rPr>
          <w:rFonts w:ascii="Arial" w:hAnsi="Arial" w:cs="Arial"/>
          <w:bCs/>
          <w:sz w:val="20"/>
          <w:szCs w:val="20"/>
        </w:rPr>
        <w:t xml:space="preserve"> (včetně souvisejících </w:t>
      </w:r>
      <w:r w:rsidR="00250821">
        <w:rPr>
          <w:rFonts w:ascii="Arial" w:hAnsi="Arial" w:cs="Arial"/>
          <w:bCs/>
          <w:sz w:val="20"/>
          <w:szCs w:val="20"/>
        </w:rPr>
        <w:t>dodávek</w:t>
      </w:r>
      <w:r w:rsidR="00FB1906">
        <w:rPr>
          <w:rFonts w:ascii="Arial" w:hAnsi="Arial" w:cs="Arial"/>
          <w:bCs/>
          <w:sz w:val="20"/>
          <w:szCs w:val="20"/>
        </w:rPr>
        <w:t>)</w:t>
      </w:r>
    </w:p>
    <w:p w14:paraId="691F044B" w14:textId="77777777" w:rsidR="00A241B2" w:rsidRPr="00FC7A5D" w:rsidRDefault="00A241B2" w:rsidP="00A241B2">
      <w:pPr>
        <w:widowControl w:val="0"/>
        <w:autoSpaceDE w:val="0"/>
        <w:autoSpaceDN w:val="0"/>
        <w:adjustRightInd w:val="0"/>
        <w:spacing w:after="120" w:line="280" w:lineRule="atLeast"/>
        <w:ind w:left="2835" w:hanging="2835"/>
        <w:jc w:val="both"/>
        <w:rPr>
          <w:rFonts w:ascii="Arial" w:hAnsi="Arial" w:cs="Arial"/>
          <w:b/>
          <w:bCs/>
          <w:sz w:val="20"/>
          <w:szCs w:val="20"/>
        </w:rPr>
      </w:pPr>
      <w:r w:rsidRPr="00FC7A5D">
        <w:rPr>
          <w:rFonts w:ascii="Arial" w:hAnsi="Arial" w:cs="Arial"/>
          <w:b/>
          <w:bCs/>
          <w:sz w:val="20"/>
          <w:szCs w:val="20"/>
        </w:rPr>
        <w:t>Účel veřejné zakázky:</w:t>
      </w:r>
    </w:p>
    <w:p w14:paraId="65F49712" w14:textId="350C86E4" w:rsidR="00EA53F6" w:rsidRPr="00FC7A5D" w:rsidRDefault="00250821" w:rsidP="00A241B2">
      <w:pPr>
        <w:spacing w:after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Účelem veřejné zakázky je zajištění úklidu v kancelářských prostorách zadavatele</w:t>
      </w:r>
      <w:r w:rsidR="000E1C58">
        <w:rPr>
          <w:rFonts w:ascii="Arial" w:hAnsi="Arial" w:cs="Arial"/>
          <w:bCs/>
          <w:iCs/>
          <w:sz w:val="20"/>
          <w:szCs w:val="20"/>
        </w:rPr>
        <w:t>.</w:t>
      </w:r>
    </w:p>
    <w:p w14:paraId="735487F8" w14:textId="7E782C2D" w:rsidR="00A241B2" w:rsidRDefault="00A241B2" w:rsidP="00A241B2">
      <w:pPr>
        <w:spacing w:after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FC7A5D">
        <w:rPr>
          <w:rFonts w:ascii="Arial" w:hAnsi="Arial" w:cs="Arial"/>
          <w:b/>
          <w:sz w:val="20"/>
          <w:szCs w:val="20"/>
        </w:rPr>
        <w:t xml:space="preserve">Předmět plnění </w:t>
      </w:r>
      <w:r w:rsidR="00182FA3">
        <w:rPr>
          <w:rFonts w:ascii="Arial" w:hAnsi="Arial" w:cs="Arial"/>
          <w:b/>
          <w:sz w:val="20"/>
          <w:szCs w:val="20"/>
        </w:rPr>
        <w:t>ZPŘ</w:t>
      </w:r>
      <w:r w:rsidRPr="00FC7A5D">
        <w:rPr>
          <w:rFonts w:ascii="Arial" w:hAnsi="Arial" w:cs="Arial"/>
          <w:b/>
          <w:sz w:val="20"/>
          <w:szCs w:val="20"/>
        </w:rPr>
        <w:t>:</w:t>
      </w:r>
      <w:r w:rsidRPr="00A241B2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22DA98FF" w14:textId="2D90FC34" w:rsidR="00250821" w:rsidRDefault="00250821" w:rsidP="00A241B2">
      <w:pPr>
        <w:spacing w:after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Předmětem veřejné zakázky je provádění úklidových služeb, a to pravidelných i mimořádných,</w:t>
      </w:r>
      <w:r w:rsidR="00656257">
        <w:rPr>
          <w:rFonts w:ascii="Arial" w:hAnsi="Arial" w:cs="Arial"/>
          <w:bCs/>
          <w:iCs/>
          <w:sz w:val="20"/>
          <w:szCs w:val="20"/>
        </w:rPr>
        <w:t xml:space="preserve"> a to vlastními čisticími prostředky</w:t>
      </w:r>
      <w:r>
        <w:rPr>
          <w:rFonts w:ascii="Arial" w:hAnsi="Arial" w:cs="Arial"/>
          <w:bCs/>
          <w:iCs/>
          <w:sz w:val="20"/>
          <w:szCs w:val="20"/>
        </w:rPr>
        <w:t xml:space="preserve"> včetně dodávek hygienických prostředků v rozsahu a souladu s podmínkami zadávací dokumentace. </w:t>
      </w:r>
    </w:p>
    <w:p w14:paraId="02A51505" w14:textId="01F128EF" w:rsidR="00250821" w:rsidRDefault="00250821" w:rsidP="00A241B2">
      <w:pPr>
        <w:spacing w:after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Podrobné vymezení předmětu veřejné zakázky, rozpisy, častost provádění jednotlivých činností, přibližný počet jednotlivých </w:t>
      </w:r>
      <w:r w:rsidR="002F0A37">
        <w:rPr>
          <w:rFonts w:ascii="Arial" w:hAnsi="Arial" w:cs="Arial"/>
          <w:bCs/>
          <w:iCs/>
          <w:sz w:val="20"/>
          <w:szCs w:val="20"/>
        </w:rPr>
        <w:t>hygienických</w:t>
      </w:r>
      <w:r>
        <w:rPr>
          <w:rFonts w:ascii="Arial" w:hAnsi="Arial" w:cs="Arial"/>
          <w:bCs/>
          <w:iCs/>
          <w:sz w:val="20"/>
          <w:szCs w:val="20"/>
        </w:rPr>
        <w:t xml:space="preserve"> prostředků </w:t>
      </w:r>
      <w:r w:rsidR="00511A90">
        <w:rPr>
          <w:rFonts w:ascii="Arial" w:hAnsi="Arial" w:cs="Arial"/>
          <w:bCs/>
          <w:iCs/>
          <w:sz w:val="20"/>
          <w:szCs w:val="20"/>
        </w:rPr>
        <w:t>a další údaje je stanoveno v přílohách zadávací dokumentace</w:t>
      </w:r>
      <w:r w:rsidR="002F0A37">
        <w:rPr>
          <w:rFonts w:ascii="Arial" w:hAnsi="Arial" w:cs="Arial"/>
          <w:bCs/>
          <w:iCs/>
          <w:sz w:val="20"/>
          <w:szCs w:val="20"/>
        </w:rPr>
        <w:t>, zejména ve Smlouvě a jejich přílohách.</w:t>
      </w:r>
      <w:r w:rsidR="00511A90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416721B2" w14:textId="1429EB45" w:rsidR="00506A04" w:rsidRDefault="00506A04" w:rsidP="00A241B2">
      <w:pPr>
        <w:spacing w:after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Zadavatel neposkytuje žádné předměty k provádění úklidu (vysavače, mopy, kbelíky apod.), tyto si musí dodavatel zajistit své. Zadavatel mu poskytne místnost, kde si tyto prostředky může uskladnit. </w:t>
      </w:r>
    </w:p>
    <w:p w14:paraId="4CBC6D4C" w14:textId="3E0E595F" w:rsidR="00511A90" w:rsidRDefault="00511A90" w:rsidP="00A241B2">
      <w:pPr>
        <w:spacing w:after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Doba trvání služeb je stanovena na </w:t>
      </w:r>
      <w:r w:rsidR="00B60CBA">
        <w:rPr>
          <w:rFonts w:ascii="Arial" w:hAnsi="Arial" w:cs="Arial"/>
          <w:bCs/>
          <w:iCs/>
          <w:sz w:val="20"/>
          <w:szCs w:val="20"/>
        </w:rPr>
        <w:t>4</w:t>
      </w:r>
      <w:r>
        <w:rPr>
          <w:rFonts w:ascii="Arial" w:hAnsi="Arial" w:cs="Arial"/>
          <w:bCs/>
          <w:iCs/>
          <w:sz w:val="20"/>
          <w:szCs w:val="20"/>
        </w:rPr>
        <w:t xml:space="preserve"> kalendářní roky</w:t>
      </w:r>
      <w:r w:rsidR="00F31A50">
        <w:rPr>
          <w:rFonts w:ascii="Arial" w:hAnsi="Arial" w:cs="Arial"/>
          <w:bCs/>
          <w:iCs/>
          <w:sz w:val="20"/>
          <w:szCs w:val="20"/>
        </w:rPr>
        <w:t xml:space="preserve">. </w:t>
      </w:r>
      <w:r w:rsidR="00656257">
        <w:rPr>
          <w:rFonts w:ascii="Arial" w:hAnsi="Arial" w:cs="Arial"/>
          <w:bCs/>
          <w:iCs/>
          <w:sz w:val="20"/>
          <w:szCs w:val="20"/>
        </w:rPr>
        <w:t>Počátek je nejdříve dne 1.</w:t>
      </w:r>
      <w:r w:rsidR="00F31A50">
        <w:rPr>
          <w:rFonts w:ascii="Arial" w:hAnsi="Arial" w:cs="Arial"/>
          <w:bCs/>
          <w:iCs/>
          <w:sz w:val="20"/>
          <w:szCs w:val="20"/>
        </w:rPr>
        <w:t>5</w:t>
      </w:r>
      <w:r w:rsidR="00656257">
        <w:rPr>
          <w:rFonts w:ascii="Arial" w:hAnsi="Arial" w:cs="Arial"/>
          <w:bCs/>
          <w:iCs/>
          <w:sz w:val="20"/>
          <w:szCs w:val="20"/>
        </w:rPr>
        <w:t>.202</w:t>
      </w:r>
      <w:r w:rsidR="00CD05BF">
        <w:rPr>
          <w:rFonts w:ascii="Arial" w:hAnsi="Arial" w:cs="Arial"/>
          <w:bCs/>
          <w:iCs/>
          <w:sz w:val="20"/>
          <w:szCs w:val="20"/>
        </w:rPr>
        <w:t>6</w:t>
      </w:r>
      <w:r w:rsidR="00656257">
        <w:rPr>
          <w:rFonts w:ascii="Arial" w:hAnsi="Arial" w:cs="Arial"/>
          <w:bCs/>
          <w:iCs/>
          <w:sz w:val="20"/>
          <w:szCs w:val="20"/>
        </w:rPr>
        <w:t xml:space="preserve"> a konec nejpozději 30.4.20</w:t>
      </w:r>
      <w:r w:rsidR="00CD05BF">
        <w:rPr>
          <w:rFonts w:ascii="Arial" w:hAnsi="Arial" w:cs="Arial"/>
          <w:bCs/>
          <w:iCs/>
          <w:sz w:val="20"/>
          <w:szCs w:val="20"/>
        </w:rPr>
        <w:t>30</w:t>
      </w:r>
      <w:r w:rsidR="00656257">
        <w:rPr>
          <w:rFonts w:ascii="Arial" w:hAnsi="Arial" w:cs="Arial"/>
          <w:bCs/>
          <w:iCs/>
          <w:sz w:val="20"/>
          <w:szCs w:val="20"/>
        </w:rPr>
        <w:t xml:space="preserve">, pokud do té doby budou splněny všechny podmínky zadávacího řízení, včetně umístění smlouvy v registru smluv. 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1B71438D" w14:textId="77777777" w:rsidR="00A241B2" w:rsidRDefault="00A241B2" w:rsidP="00532FE8">
      <w:pPr>
        <w:spacing w:after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</w:p>
    <w:p w14:paraId="63393091" w14:textId="77777777" w:rsidR="00532FE8" w:rsidRPr="00532FE8" w:rsidRDefault="00532FE8" w:rsidP="00532FE8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after="0" w:line="280" w:lineRule="atLeast"/>
        <w:ind w:left="357" w:right="23" w:hanging="357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532FE8">
        <w:rPr>
          <w:rFonts w:ascii="Arial" w:hAnsi="Arial" w:cs="Arial"/>
          <w:b/>
          <w:bCs/>
          <w:caps/>
          <w:sz w:val="20"/>
          <w:szCs w:val="20"/>
        </w:rPr>
        <w:t xml:space="preserve">PODMÍNKY ÚČASTI </w:t>
      </w:r>
      <w:r w:rsidR="003F0D49">
        <w:rPr>
          <w:rFonts w:ascii="Arial" w:hAnsi="Arial" w:cs="Arial"/>
          <w:b/>
          <w:bCs/>
          <w:caps/>
          <w:sz w:val="20"/>
          <w:szCs w:val="20"/>
        </w:rPr>
        <w:t>ve výběrovém řízení</w:t>
      </w:r>
    </w:p>
    <w:p w14:paraId="24091B4C" w14:textId="77777777" w:rsidR="006F3482" w:rsidRDefault="006F3482" w:rsidP="008B7010">
      <w:pPr>
        <w:spacing w:line="27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0C68E650" w14:textId="77777777" w:rsidR="006F3482" w:rsidRPr="0091657B" w:rsidRDefault="006F3482" w:rsidP="0091657B">
      <w:pPr>
        <w:pStyle w:val="Odstavecseseznamem"/>
        <w:numPr>
          <w:ilvl w:val="0"/>
          <w:numId w:val="47"/>
        </w:numPr>
        <w:spacing w:line="270" w:lineRule="atLeast"/>
        <w:ind w:left="426" w:hanging="426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91657B">
        <w:rPr>
          <w:rFonts w:ascii="Arial" w:hAnsi="Arial" w:cs="Arial"/>
          <w:b/>
          <w:bCs/>
          <w:iCs/>
          <w:sz w:val="20"/>
          <w:szCs w:val="20"/>
        </w:rPr>
        <w:t>Podmínky kvalifikace</w:t>
      </w:r>
    </w:p>
    <w:p w14:paraId="2F584B47" w14:textId="56F28A75" w:rsidR="0014749A" w:rsidRDefault="00532FE8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  <w:r w:rsidRPr="00434F1B">
        <w:rPr>
          <w:rFonts w:ascii="Arial" w:hAnsi="Arial" w:cs="Arial"/>
          <w:bCs/>
          <w:iCs/>
          <w:sz w:val="20"/>
          <w:szCs w:val="20"/>
        </w:rPr>
        <w:t xml:space="preserve">Zadavatel </w:t>
      </w:r>
      <w:r w:rsidR="004229B3" w:rsidRPr="00434F1B">
        <w:rPr>
          <w:rFonts w:ascii="Arial" w:hAnsi="Arial" w:cs="Arial"/>
          <w:bCs/>
          <w:iCs/>
          <w:sz w:val="20"/>
          <w:szCs w:val="20"/>
        </w:rPr>
        <w:t>požaduje</w:t>
      </w:r>
      <w:r w:rsidR="004229B3">
        <w:rPr>
          <w:rFonts w:ascii="Arial" w:hAnsi="Arial" w:cs="Arial"/>
          <w:bCs/>
          <w:iCs/>
          <w:sz w:val="20"/>
          <w:szCs w:val="20"/>
        </w:rPr>
        <w:t xml:space="preserve"> prokázání splnění </w:t>
      </w:r>
      <w:r w:rsidR="00117856">
        <w:rPr>
          <w:rFonts w:ascii="Arial" w:hAnsi="Arial" w:cs="Arial"/>
          <w:bCs/>
          <w:iCs/>
          <w:sz w:val="20"/>
          <w:szCs w:val="20"/>
        </w:rPr>
        <w:t xml:space="preserve">základní a </w:t>
      </w:r>
      <w:r w:rsidR="004229B3">
        <w:rPr>
          <w:rFonts w:ascii="Arial" w:hAnsi="Arial" w:cs="Arial"/>
          <w:bCs/>
          <w:iCs/>
          <w:sz w:val="20"/>
          <w:szCs w:val="20"/>
        </w:rPr>
        <w:t>profesní způsobilosti dodavatele</w:t>
      </w:r>
      <w:r w:rsidR="00CC485F">
        <w:rPr>
          <w:rFonts w:ascii="Arial" w:hAnsi="Arial" w:cs="Arial"/>
          <w:bCs/>
          <w:iCs/>
          <w:sz w:val="20"/>
          <w:szCs w:val="20"/>
        </w:rPr>
        <w:t xml:space="preserve"> </w:t>
      </w:r>
      <w:r w:rsidR="00162F0A">
        <w:rPr>
          <w:rFonts w:ascii="Arial" w:hAnsi="Arial" w:cs="Arial"/>
          <w:bCs/>
          <w:iCs/>
          <w:sz w:val="20"/>
          <w:szCs w:val="20"/>
        </w:rPr>
        <w:t>ve smyslu</w:t>
      </w:r>
      <w:r w:rsidR="00CC485F">
        <w:rPr>
          <w:rFonts w:ascii="Arial" w:hAnsi="Arial" w:cs="Arial"/>
          <w:bCs/>
          <w:iCs/>
          <w:sz w:val="20"/>
          <w:szCs w:val="20"/>
        </w:rPr>
        <w:t xml:space="preserve"> </w:t>
      </w:r>
      <w:r w:rsidR="00117856">
        <w:rPr>
          <w:rFonts w:ascii="Arial" w:hAnsi="Arial" w:cs="Arial"/>
          <w:bCs/>
          <w:iCs/>
          <w:sz w:val="20"/>
          <w:szCs w:val="20"/>
        </w:rPr>
        <w:t>§</w:t>
      </w:r>
      <w:r w:rsidR="00CC485F">
        <w:rPr>
          <w:rFonts w:ascii="Arial" w:hAnsi="Arial" w:cs="Arial"/>
          <w:bCs/>
          <w:iCs/>
          <w:sz w:val="20"/>
          <w:szCs w:val="20"/>
        </w:rPr>
        <w:t xml:space="preserve">§ </w:t>
      </w:r>
      <w:r w:rsidR="00117856">
        <w:rPr>
          <w:rFonts w:ascii="Arial" w:hAnsi="Arial" w:cs="Arial"/>
          <w:bCs/>
          <w:iCs/>
          <w:sz w:val="20"/>
          <w:szCs w:val="20"/>
        </w:rPr>
        <w:t xml:space="preserve">74 a </w:t>
      </w:r>
      <w:r w:rsidR="00791EEE">
        <w:rPr>
          <w:rFonts w:ascii="Arial" w:hAnsi="Arial" w:cs="Arial"/>
          <w:bCs/>
          <w:iCs/>
          <w:sz w:val="20"/>
          <w:szCs w:val="20"/>
        </w:rPr>
        <w:t>77 odst. 1 ZZVZ.</w:t>
      </w:r>
      <w:r w:rsidR="006523DF">
        <w:rPr>
          <w:rFonts w:ascii="Arial" w:hAnsi="Arial" w:cs="Arial"/>
          <w:bCs/>
          <w:iCs/>
          <w:sz w:val="20"/>
          <w:szCs w:val="20"/>
        </w:rPr>
        <w:t xml:space="preserve"> </w:t>
      </w:r>
      <w:r w:rsidR="006523DF">
        <w:rPr>
          <w:rFonts w:ascii="Arial" w:hAnsi="Arial" w:cs="Arial"/>
          <w:sz w:val="20"/>
          <w:szCs w:val="20"/>
        </w:rPr>
        <w:t xml:space="preserve">Dodavatel prokáže splnění </w:t>
      </w:r>
      <w:r w:rsidR="00117856">
        <w:rPr>
          <w:rFonts w:ascii="Arial" w:hAnsi="Arial" w:cs="Arial"/>
          <w:sz w:val="20"/>
          <w:szCs w:val="20"/>
        </w:rPr>
        <w:t xml:space="preserve">základní způsobilosti čestným prohlášením (viz Vzor) a </w:t>
      </w:r>
      <w:r w:rsidR="006523DF">
        <w:rPr>
          <w:rFonts w:ascii="Arial" w:hAnsi="Arial" w:cs="Arial"/>
          <w:sz w:val="20"/>
          <w:szCs w:val="20"/>
        </w:rPr>
        <w:t xml:space="preserve">profesní způsobilosti ve vztahu k České republice </w:t>
      </w:r>
      <w:r w:rsidR="00E22412">
        <w:rPr>
          <w:rFonts w:ascii="Arial" w:hAnsi="Arial" w:cs="Arial"/>
          <w:sz w:val="20"/>
          <w:szCs w:val="20"/>
        </w:rPr>
        <w:t xml:space="preserve">přiložením </w:t>
      </w:r>
      <w:r w:rsidR="002F0A37">
        <w:rPr>
          <w:rFonts w:ascii="Arial" w:hAnsi="Arial" w:cs="Arial"/>
          <w:sz w:val="20"/>
          <w:szCs w:val="20"/>
        </w:rPr>
        <w:t>(</w:t>
      </w:r>
      <w:r w:rsidR="00E22412">
        <w:rPr>
          <w:rFonts w:ascii="Arial" w:hAnsi="Arial" w:cs="Arial"/>
          <w:sz w:val="20"/>
          <w:szCs w:val="20"/>
        </w:rPr>
        <w:t>v elektronické podobě</w:t>
      </w:r>
      <w:r w:rsidR="002F0A37">
        <w:rPr>
          <w:rFonts w:ascii="Arial" w:hAnsi="Arial" w:cs="Arial"/>
          <w:sz w:val="20"/>
          <w:szCs w:val="20"/>
        </w:rPr>
        <w:t>)</w:t>
      </w:r>
      <w:r w:rsidR="006523DF">
        <w:rPr>
          <w:rFonts w:ascii="Arial" w:hAnsi="Arial" w:cs="Arial"/>
          <w:sz w:val="20"/>
          <w:szCs w:val="20"/>
        </w:rPr>
        <w:t xml:space="preserve"> </w:t>
      </w:r>
      <w:r w:rsidR="003F0D49">
        <w:rPr>
          <w:rFonts w:ascii="Arial" w:hAnsi="Arial" w:cs="Arial"/>
          <w:b/>
          <w:sz w:val="20"/>
          <w:szCs w:val="20"/>
        </w:rPr>
        <w:t>výpisu z </w:t>
      </w:r>
      <w:r w:rsidR="006523DF">
        <w:rPr>
          <w:rFonts w:ascii="Arial" w:hAnsi="Arial" w:cs="Arial"/>
          <w:b/>
          <w:sz w:val="20"/>
          <w:szCs w:val="20"/>
        </w:rPr>
        <w:t>obchodního rejstříku</w:t>
      </w:r>
      <w:r w:rsidR="006523DF">
        <w:rPr>
          <w:rFonts w:ascii="Arial" w:hAnsi="Arial" w:cs="Arial"/>
          <w:sz w:val="20"/>
          <w:szCs w:val="20"/>
        </w:rPr>
        <w:t xml:space="preserve"> </w:t>
      </w:r>
      <w:r w:rsidR="006523DF">
        <w:rPr>
          <w:rFonts w:ascii="Arial" w:hAnsi="Arial" w:cs="Arial"/>
          <w:b/>
          <w:sz w:val="20"/>
          <w:szCs w:val="20"/>
        </w:rPr>
        <w:t>nebo jiné obdobné evidence</w:t>
      </w:r>
      <w:r w:rsidR="006523DF">
        <w:rPr>
          <w:rFonts w:ascii="Arial" w:hAnsi="Arial" w:cs="Arial"/>
          <w:sz w:val="20"/>
          <w:szCs w:val="20"/>
        </w:rPr>
        <w:t>, pokud jiný právní předpis zápis do takové evidence vyžaduje</w:t>
      </w:r>
      <w:r w:rsidR="002F0A37">
        <w:rPr>
          <w:rFonts w:ascii="Arial" w:hAnsi="Arial" w:cs="Arial"/>
          <w:sz w:val="20"/>
          <w:szCs w:val="20"/>
        </w:rPr>
        <w:t xml:space="preserve"> a pokud je dodavatel v obchodním rejstříku zapsán</w:t>
      </w:r>
      <w:r w:rsidR="006523DF">
        <w:rPr>
          <w:rFonts w:ascii="Arial" w:hAnsi="Arial" w:cs="Arial"/>
          <w:sz w:val="20"/>
          <w:szCs w:val="20"/>
        </w:rPr>
        <w:t>.</w:t>
      </w:r>
      <w:r w:rsidR="00434F1B">
        <w:rPr>
          <w:rFonts w:ascii="Arial" w:hAnsi="Arial" w:cs="Arial"/>
          <w:sz w:val="20"/>
          <w:szCs w:val="20"/>
        </w:rPr>
        <w:t xml:space="preserve"> Dodavatel může </w:t>
      </w:r>
      <w:r w:rsidR="00897596">
        <w:rPr>
          <w:rFonts w:ascii="Arial" w:hAnsi="Arial" w:cs="Arial"/>
          <w:sz w:val="20"/>
          <w:szCs w:val="20"/>
        </w:rPr>
        <w:t xml:space="preserve">místo předložení dokumentu </w:t>
      </w:r>
      <w:r w:rsidR="00080F19">
        <w:rPr>
          <w:rFonts w:ascii="Arial" w:hAnsi="Arial" w:cs="Arial"/>
          <w:sz w:val="20"/>
          <w:szCs w:val="20"/>
        </w:rPr>
        <w:t xml:space="preserve">v nabídce odkázat </w:t>
      </w:r>
      <w:r w:rsidR="00080F19" w:rsidRPr="00656754">
        <w:rPr>
          <w:rFonts w:ascii="Arial" w:hAnsi="Arial" w:cs="Arial"/>
          <w:sz w:val="20"/>
          <w:szCs w:val="20"/>
        </w:rPr>
        <w:t>na odpovídající informace vedené v informačním systému veřejné správy</w:t>
      </w:r>
      <w:r w:rsidR="00D77572">
        <w:rPr>
          <w:rStyle w:val="Znakapoznpodarou"/>
          <w:rFonts w:ascii="Arial" w:hAnsi="Arial"/>
          <w:sz w:val="20"/>
          <w:szCs w:val="20"/>
        </w:rPr>
        <w:footnoteReference w:id="1"/>
      </w:r>
      <w:r w:rsidR="00080F19">
        <w:rPr>
          <w:rFonts w:ascii="Arial" w:hAnsi="Arial" w:cs="Arial"/>
          <w:sz w:val="20"/>
          <w:szCs w:val="20"/>
        </w:rPr>
        <w:t xml:space="preserve"> </w:t>
      </w:r>
      <w:r w:rsidR="008D2EFE">
        <w:rPr>
          <w:rFonts w:ascii="Arial" w:hAnsi="Arial" w:cs="Arial"/>
          <w:sz w:val="20"/>
          <w:szCs w:val="20"/>
        </w:rPr>
        <w:t xml:space="preserve">a </w:t>
      </w:r>
      <w:r w:rsidR="00897596">
        <w:rPr>
          <w:rFonts w:ascii="Arial" w:hAnsi="Arial" w:cs="Arial"/>
          <w:sz w:val="20"/>
          <w:szCs w:val="20"/>
        </w:rPr>
        <w:t xml:space="preserve">uvést </w:t>
      </w:r>
      <w:r w:rsidR="00656754">
        <w:rPr>
          <w:rFonts w:ascii="Arial" w:hAnsi="Arial" w:cs="Arial"/>
          <w:sz w:val="20"/>
          <w:szCs w:val="20"/>
        </w:rPr>
        <w:t>internetovou adresu, kde jsou informace uvedeny</w:t>
      </w:r>
      <w:r w:rsidR="00D94AC2">
        <w:rPr>
          <w:rFonts w:ascii="Arial" w:hAnsi="Arial" w:cs="Arial"/>
          <w:sz w:val="20"/>
          <w:szCs w:val="20"/>
        </w:rPr>
        <w:t xml:space="preserve">. Např. výpis z obchodního rejstříku je možné nahradit odkazem na </w:t>
      </w:r>
      <w:r w:rsidR="00CA0AAC">
        <w:rPr>
          <w:rFonts w:ascii="Arial" w:hAnsi="Arial" w:cs="Arial"/>
          <w:sz w:val="20"/>
          <w:szCs w:val="20"/>
        </w:rPr>
        <w:t xml:space="preserve">konkrétní internetovou adresu </w:t>
      </w:r>
      <w:r w:rsidR="00AB7F83">
        <w:rPr>
          <w:rFonts w:ascii="Arial" w:hAnsi="Arial" w:cs="Arial"/>
          <w:sz w:val="20"/>
          <w:szCs w:val="20"/>
        </w:rPr>
        <w:t>„</w:t>
      </w:r>
      <w:r w:rsidR="00CA0AAC">
        <w:rPr>
          <w:rFonts w:ascii="Arial" w:hAnsi="Arial" w:cs="Arial"/>
          <w:sz w:val="20"/>
          <w:szCs w:val="20"/>
        </w:rPr>
        <w:t>Veřejného rejstříku a Sbírky listin</w:t>
      </w:r>
      <w:r w:rsidR="00AB7F83">
        <w:rPr>
          <w:rFonts w:ascii="Arial" w:hAnsi="Arial" w:cs="Arial"/>
          <w:sz w:val="20"/>
          <w:szCs w:val="20"/>
        </w:rPr>
        <w:t>“</w:t>
      </w:r>
      <w:r w:rsidR="0014749A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14749A" w:rsidRPr="00B24739">
          <w:rPr>
            <w:rStyle w:val="Hypertextovodkaz"/>
            <w:rFonts w:ascii="Arial" w:hAnsi="Arial" w:cs="Arial"/>
            <w:sz w:val="20"/>
            <w:szCs w:val="20"/>
          </w:rPr>
          <w:t>https://or.justice.cz/ias/ui/rejstrik</w:t>
        </w:r>
      </w:hyperlink>
      <w:r w:rsidR="0014749A">
        <w:rPr>
          <w:rFonts w:ascii="Arial" w:hAnsi="Arial" w:cs="Arial"/>
          <w:sz w:val="20"/>
          <w:szCs w:val="20"/>
        </w:rPr>
        <w:t>, na které jsou informace o dodavateli</w:t>
      </w:r>
      <w:r w:rsidR="005F1019">
        <w:rPr>
          <w:rFonts w:ascii="Arial" w:hAnsi="Arial" w:cs="Arial"/>
          <w:sz w:val="20"/>
          <w:szCs w:val="20"/>
        </w:rPr>
        <w:t xml:space="preserve"> dostupné neomezeným dálkovým přístupem</w:t>
      </w:r>
      <w:r w:rsidR="0014749A">
        <w:rPr>
          <w:rFonts w:ascii="Arial" w:hAnsi="Arial" w:cs="Arial"/>
          <w:sz w:val="20"/>
          <w:szCs w:val="20"/>
        </w:rPr>
        <w:t>.</w:t>
      </w:r>
      <w:r w:rsidR="00077F16">
        <w:rPr>
          <w:rFonts w:ascii="Arial" w:hAnsi="Arial" w:cs="Arial"/>
          <w:sz w:val="20"/>
          <w:szCs w:val="20"/>
        </w:rPr>
        <w:t xml:space="preserve"> Při podání nabídky lze i výpis z obchodního rejstříku nahradit čestným prohlášením, s tím, že vybraný dodavatel před podpisem smlouvy přiloží </w:t>
      </w:r>
      <w:r w:rsidR="00E22412">
        <w:rPr>
          <w:rFonts w:ascii="Arial" w:hAnsi="Arial" w:cs="Arial"/>
          <w:sz w:val="20"/>
          <w:szCs w:val="20"/>
        </w:rPr>
        <w:t xml:space="preserve">elektronicky </w:t>
      </w:r>
      <w:r w:rsidR="00077F16">
        <w:rPr>
          <w:rFonts w:ascii="Arial" w:hAnsi="Arial" w:cs="Arial"/>
          <w:sz w:val="20"/>
          <w:szCs w:val="20"/>
        </w:rPr>
        <w:t>požadovaný doklad nebo odkaz</w:t>
      </w:r>
      <w:r w:rsidR="00710403">
        <w:rPr>
          <w:rFonts w:ascii="Arial" w:hAnsi="Arial" w:cs="Arial"/>
          <w:sz w:val="20"/>
          <w:szCs w:val="20"/>
        </w:rPr>
        <w:t>, pokud ho o to zadavatel písemně požádá</w:t>
      </w:r>
      <w:r w:rsidR="00077F16">
        <w:rPr>
          <w:rFonts w:ascii="Arial" w:hAnsi="Arial" w:cs="Arial"/>
          <w:sz w:val="20"/>
          <w:szCs w:val="20"/>
        </w:rPr>
        <w:t xml:space="preserve">. </w:t>
      </w:r>
    </w:p>
    <w:p w14:paraId="64583EE6" w14:textId="0DD0FB41" w:rsidR="00BD6C18" w:rsidRDefault="00BD6C18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</w:p>
    <w:p w14:paraId="2543B047" w14:textId="34B28CD3" w:rsidR="00BD6C18" w:rsidRDefault="00BD6C18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může také předložit doklady dle § 75 ZZVZ</w:t>
      </w:r>
      <w:r w:rsidR="00CA136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4CAFD1" w14:textId="77777777" w:rsidR="006523DF" w:rsidRDefault="006523DF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</w:p>
    <w:p w14:paraId="3E01DAA3" w14:textId="2EB9D658" w:rsidR="006523DF" w:rsidRDefault="006523DF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k prokázání splnění profesní způsobilosti dodavatel nemusí předložit, pokud právní předpisy v zemi jeho sídla obdobnou profesní způsobilost nevyžadují; tuto skutečnost uvede dodavatel ve své nabídce místo předložení požadovaného dokladu. </w:t>
      </w:r>
    </w:p>
    <w:p w14:paraId="2A60C689" w14:textId="76B2D2E1" w:rsidR="00BD6C18" w:rsidRDefault="00BD6C18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</w:p>
    <w:p w14:paraId="4550F880" w14:textId="5CE30C80" w:rsidR="00BD6C18" w:rsidRDefault="00BD6C18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dodavatel není v obchodním rejstříku veden, smí se zakázky zúčastnit a tuto skutečnost uvede v čestném prohlášení. </w:t>
      </w:r>
    </w:p>
    <w:p w14:paraId="682D86C3" w14:textId="77777777" w:rsidR="00077F16" w:rsidRDefault="00077F16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</w:p>
    <w:p w14:paraId="1A71E863" w14:textId="49AC0608" w:rsidR="00E22412" w:rsidRDefault="00654CD7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požaduje </w:t>
      </w:r>
      <w:r w:rsidR="00582E81">
        <w:rPr>
          <w:rFonts w:ascii="Arial" w:hAnsi="Arial" w:cs="Arial"/>
          <w:sz w:val="20"/>
          <w:szCs w:val="20"/>
        </w:rPr>
        <w:t xml:space="preserve">prokázání technické </w:t>
      </w:r>
      <w:r w:rsidR="00725906">
        <w:rPr>
          <w:rFonts w:ascii="Arial" w:hAnsi="Arial" w:cs="Arial"/>
          <w:sz w:val="20"/>
          <w:szCs w:val="20"/>
        </w:rPr>
        <w:t>způsobilosti – předložení</w:t>
      </w:r>
      <w:r>
        <w:rPr>
          <w:rFonts w:ascii="Arial" w:hAnsi="Arial" w:cs="Arial"/>
          <w:sz w:val="20"/>
          <w:szCs w:val="20"/>
        </w:rPr>
        <w:t xml:space="preserve"> seznamu zakázek obdobného obsahu</w:t>
      </w:r>
      <w:r w:rsidR="00BD6C1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za poslední 3 roky. </w:t>
      </w:r>
      <w:r w:rsidR="00BD6C18">
        <w:rPr>
          <w:rFonts w:ascii="Arial" w:hAnsi="Arial" w:cs="Arial"/>
          <w:sz w:val="20"/>
          <w:szCs w:val="20"/>
        </w:rPr>
        <w:t>Jedna r</w:t>
      </w:r>
      <w:r w:rsidR="00EF779F">
        <w:rPr>
          <w:rFonts w:ascii="Arial" w:hAnsi="Arial" w:cs="Arial"/>
          <w:sz w:val="20"/>
          <w:szCs w:val="20"/>
        </w:rPr>
        <w:t xml:space="preserve">eference musí mít hodnotu minimálně </w:t>
      </w:r>
      <w:r w:rsidR="00F53F15">
        <w:rPr>
          <w:rFonts w:ascii="Arial" w:hAnsi="Arial" w:cs="Arial"/>
          <w:sz w:val="20"/>
          <w:szCs w:val="20"/>
        </w:rPr>
        <w:t>60</w:t>
      </w:r>
      <w:r w:rsidR="00E22412">
        <w:rPr>
          <w:rFonts w:ascii="Arial" w:hAnsi="Arial" w:cs="Arial"/>
          <w:sz w:val="20"/>
          <w:szCs w:val="20"/>
        </w:rPr>
        <w:t>0.000</w:t>
      </w:r>
      <w:r w:rsidR="00EF779F">
        <w:rPr>
          <w:rFonts w:ascii="Arial" w:hAnsi="Arial" w:cs="Arial"/>
          <w:sz w:val="20"/>
          <w:szCs w:val="20"/>
        </w:rPr>
        <w:t xml:space="preserve"> Kč bez DPH</w:t>
      </w:r>
      <w:r w:rsidR="00BD6C18">
        <w:rPr>
          <w:rFonts w:ascii="Arial" w:hAnsi="Arial" w:cs="Arial"/>
          <w:sz w:val="20"/>
          <w:szCs w:val="20"/>
        </w:rPr>
        <w:t xml:space="preserve"> za 1 rok, druhá reference 500.000,- Kč bez DPH za 1 rok. Postačují 2 reference a lze je prokázat i čestným prohlášením.</w:t>
      </w:r>
      <w:r w:rsidR="00F53F15">
        <w:rPr>
          <w:rFonts w:ascii="Arial" w:hAnsi="Arial" w:cs="Arial"/>
          <w:sz w:val="20"/>
          <w:szCs w:val="20"/>
        </w:rPr>
        <w:t xml:space="preserve"> </w:t>
      </w:r>
      <w:r w:rsidR="00D82A45">
        <w:rPr>
          <w:rFonts w:ascii="Arial" w:hAnsi="Arial" w:cs="Arial"/>
          <w:sz w:val="20"/>
          <w:szCs w:val="20"/>
        </w:rPr>
        <w:t xml:space="preserve">V čestném prohlášení musí být uveden zadavatel, doba plnění veřejné zakázky, její stručný popis a cena za 12 měsíců plnění. </w:t>
      </w:r>
    </w:p>
    <w:p w14:paraId="75166AF6" w14:textId="77777777" w:rsidR="00E22412" w:rsidRDefault="00E22412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</w:p>
    <w:p w14:paraId="2FBADDFB" w14:textId="20F66ABE" w:rsidR="00654CD7" w:rsidRDefault="00E22412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může prokázat část technické kvalifikace prostřednictvím jiných subjektů. V tom případě musí předložit: doklady, prokazující splnění základní způsobilosti, profesní způsobilosti dle § 77 odst. 1 ZZVZ jinou osobou, doklady, prokazující splnění chybějící části technické kvalifikace a písemný závazek této osoby k poskytnutí plnění, věcí či práv, s nimiž bude moci dodavatel disponovat k rámci plnění veřejné zakázky. Písemný závazek jiné osoby, kterou dodavatel prokazuje splnění kvalifikace</w:t>
      </w:r>
      <w:r w:rsidR="00115B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je možné nahradit prohlášením této osoby o společné a nerozdílné odpovědnosti s dodavatelem za plnění veřejné zakázky. </w:t>
      </w:r>
    </w:p>
    <w:p w14:paraId="2869BC36" w14:textId="1A2092B1" w:rsidR="004C30AE" w:rsidRDefault="004C30AE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</w:p>
    <w:p w14:paraId="6EA8413A" w14:textId="59653BA1" w:rsidR="004C30AE" w:rsidRDefault="004C30AE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sdružení dodavatelů prokazuje každý člen sdružení základní způsobilost a profesní dle § 77 odst. 1 ZZVZ samostatně, technickou kvalifikaci pak společně, nebo prostřednictvím jiných subjektů. </w:t>
      </w:r>
    </w:p>
    <w:p w14:paraId="3E4AE7F6" w14:textId="331CA581" w:rsidR="004C30AE" w:rsidRDefault="004C30AE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</w:p>
    <w:p w14:paraId="6D060CF8" w14:textId="451F3422" w:rsidR="004C30AE" w:rsidRDefault="004C30AE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a profesní způsobilost je možné prokázat prostřednictvím výpisu ze seznamu kvalifikovaných dodavatelů. Certifikátem, vydaným v rámci schváleného systému certifikovaných dodavatelů, prokazuje dodavatel kvalifikaci v rozsahu tohoto certifikátu. Obdobně se postupuje v případě certifikátu zahraničních, pokud má dodavatele v zahraničí sídlo. </w:t>
      </w:r>
    </w:p>
    <w:p w14:paraId="591FC6E7" w14:textId="1BCF463D" w:rsidR="004C30AE" w:rsidRDefault="004C30AE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</w:p>
    <w:p w14:paraId="79C641BD" w14:textId="7BE164B7" w:rsidR="004C30AE" w:rsidRDefault="004C30AE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může vždy nahradit požadované doklady jednotným evropským osvědčením pro veřejné zakázky ve smyslu §</w:t>
      </w:r>
      <w:r w:rsidR="002B77D0">
        <w:rPr>
          <w:rFonts w:ascii="Arial" w:hAnsi="Arial" w:cs="Arial"/>
          <w:sz w:val="20"/>
          <w:szCs w:val="20"/>
        </w:rPr>
        <w:t xml:space="preserve"> 87 ZZVZ. </w:t>
      </w:r>
    </w:p>
    <w:p w14:paraId="10E1A9C2" w14:textId="36157D81" w:rsidR="002B77D0" w:rsidRDefault="002B77D0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</w:p>
    <w:p w14:paraId="717C8737" w14:textId="0DBB60E1" w:rsidR="002B77D0" w:rsidRDefault="002B77D0" w:rsidP="008B7010">
      <w:pPr>
        <w:spacing w:line="27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Kvalifikace musí být prokázána ve lhůtě pro podání nabídek</w:t>
      </w:r>
      <w:r w:rsidR="00CA1364">
        <w:rPr>
          <w:rFonts w:ascii="Arial" w:hAnsi="Arial" w:cs="Arial"/>
          <w:sz w:val="20"/>
          <w:szCs w:val="20"/>
        </w:rPr>
        <w:t xml:space="preserve"> a v případě, že prokazuje základní kvalifikaci doklady, nesmí být tyto starší než 3 měsíce od data podání nabídek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EE2B9A8" w14:textId="77777777" w:rsidR="006F3482" w:rsidRDefault="006F3482" w:rsidP="008B7010">
      <w:pPr>
        <w:spacing w:line="27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4AF922D8" w14:textId="77777777" w:rsidR="006F3482" w:rsidRDefault="006F3482" w:rsidP="0091657B">
      <w:pPr>
        <w:pStyle w:val="Odstavecseseznamem"/>
        <w:numPr>
          <w:ilvl w:val="0"/>
          <w:numId w:val="47"/>
        </w:numPr>
        <w:spacing w:line="270" w:lineRule="atLeast"/>
        <w:ind w:left="426" w:hanging="426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6F3482">
        <w:rPr>
          <w:rFonts w:ascii="Arial" w:hAnsi="Arial" w:cs="Arial"/>
          <w:b/>
          <w:bCs/>
          <w:iCs/>
          <w:sz w:val="20"/>
          <w:szCs w:val="20"/>
        </w:rPr>
        <w:t>Obchodní a technické podmínky</w:t>
      </w:r>
    </w:p>
    <w:p w14:paraId="52BA96E1" w14:textId="78DA3EB3" w:rsidR="00FC7A5D" w:rsidRDefault="00586835" w:rsidP="008B7010">
      <w:pPr>
        <w:spacing w:line="27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773D">
        <w:rPr>
          <w:rFonts w:ascii="Arial" w:hAnsi="Arial" w:cs="Arial"/>
          <w:sz w:val="20"/>
          <w:szCs w:val="20"/>
        </w:rPr>
        <w:t xml:space="preserve">Závazné </w:t>
      </w:r>
      <w:r w:rsidR="00532FE8" w:rsidRPr="00A4773D">
        <w:rPr>
          <w:rFonts w:ascii="Arial" w:hAnsi="Arial" w:cs="Arial"/>
          <w:sz w:val="20"/>
          <w:szCs w:val="20"/>
        </w:rPr>
        <w:t xml:space="preserve">technické a </w:t>
      </w:r>
      <w:r w:rsidRPr="00A4773D">
        <w:rPr>
          <w:rFonts w:ascii="Arial" w:hAnsi="Arial" w:cs="Arial"/>
          <w:sz w:val="20"/>
          <w:szCs w:val="20"/>
        </w:rPr>
        <w:t>obchodní podmínky (včetně podmínek platebních, dodacích, záručních a</w:t>
      </w:r>
      <w:r w:rsidR="00443C73">
        <w:rPr>
          <w:rFonts w:ascii="Arial" w:hAnsi="Arial" w:cs="Arial"/>
          <w:sz w:val="20"/>
          <w:szCs w:val="20"/>
        </w:rPr>
        <w:t> </w:t>
      </w:r>
      <w:r w:rsidRPr="00A4773D">
        <w:rPr>
          <w:rFonts w:ascii="Arial" w:hAnsi="Arial" w:cs="Arial"/>
          <w:sz w:val="20"/>
          <w:szCs w:val="20"/>
        </w:rPr>
        <w:t xml:space="preserve">sankčních) jsou uvedeny </w:t>
      </w:r>
      <w:r w:rsidR="00725906" w:rsidRPr="00A4773D">
        <w:rPr>
          <w:rFonts w:ascii="Arial" w:hAnsi="Arial" w:cs="Arial"/>
          <w:sz w:val="20"/>
          <w:szCs w:val="20"/>
        </w:rPr>
        <w:t>v</w:t>
      </w:r>
      <w:r w:rsidR="00725906">
        <w:rPr>
          <w:rFonts w:ascii="Arial" w:hAnsi="Arial" w:cs="Arial"/>
          <w:sz w:val="20"/>
          <w:szCs w:val="20"/>
        </w:rPr>
        <w:t>e</w:t>
      </w:r>
      <w:r w:rsidR="00725906" w:rsidRPr="00A4773D">
        <w:rPr>
          <w:rFonts w:ascii="Arial" w:hAnsi="Arial" w:cs="Arial"/>
          <w:sz w:val="20"/>
          <w:szCs w:val="20"/>
        </w:rPr>
        <w:t xml:space="preserve"> Smlouvě</w:t>
      </w:r>
      <w:r w:rsidR="00582E81">
        <w:rPr>
          <w:rFonts w:ascii="Arial" w:hAnsi="Arial" w:cs="Arial"/>
          <w:b/>
          <w:sz w:val="20"/>
          <w:szCs w:val="20"/>
        </w:rPr>
        <w:t xml:space="preserve"> a v</w:t>
      </w:r>
      <w:r w:rsidR="00077F16">
        <w:rPr>
          <w:rFonts w:ascii="Arial" w:hAnsi="Arial" w:cs="Arial"/>
          <w:b/>
          <w:sz w:val="20"/>
          <w:szCs w:val="20"/>
        </w:rPr>
        <w:t> jejích přílohách</w:t>
      </w:r>
      <w:r w:rsidR="00725906">
        <w:rPr>
          <w:rFonts w:ascii="Arial" w:hAnsi="Arial" w:cs="Arial"/>
          <w:b/>
          <w:sz w:val="20"/>
          <w:szCs w:val="20"/>
        </w:rPr>
        <w:t>.</w:t>
      </w:r>
    </w:p>
    <w:p w14:paraId="5B3B0A7B" w14:textId="77777777" w:rsidR="00FC7A5D" w:rsidRDefault="00FC7A5D" w:rsidP="008B7010">
      <w:pPr>
        <w:spacing w:line="27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30DFB3C" w14:textId="77777777" w:rsidR="00D30A48" w:rsidRDefault="00582E81" w:rsidP="008B7010">
      <w:pPr>
        <w:spacing w:line="270" w:lineRule="atLeast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Smlouva je</w:t>
      </w:r>
      <w:r w:rsidR="00D30A48">
        <w:rPr>
          <w:rFonts w:ascii="Arial" w:hAnsi="Arial" w:cs="Arial"/>
          <w:sz w:val="20"/>
          <w:szCs w:val="20"/>
        </w:rPr>
        <w:t xml:space="preserve"> závazn</w:t>
      </w:r>
      <w:r>
        <w:rPr>
          <w:rFonts w:ascii="Arial" w:hAnsi="Arial" w:cs="Arial"/>
          <w:sz w:val="20"/>
          <w:szCs w:val="20"/>
        </w:rPr>
        <w:t>á</w:t>
      </w:r>
      <w:r w:rsidR="00D30A48">
        <w:rPr>
          <w:rFonts w:ascii="Arial" w:hAnsi="Arial" w:cs="Arial"/>
          <w:sz w:val="20"/>
          <w:szCs w:val="20"/>
        </w:rPr>
        <w:t xml:space="preserve"> pro tvorbu návrhu smlouvy</w:t>
      </w:r>
      <w:r>
        <w:rPr>
          <w:rFonts w:ascii="Arial" w:hAnsi="Arial" w:cs="Arial"/>
          <w:sz w:val="20"/>
          <w:szCs w:val="20"/>
        </w:rPr>
        <w:t xml:space="preserve"> dodavatelem</w:t>
      </w:r>
      <w:r w:rsidR="00D30A48">
        <w:rPr>
          <w:rFonts w:ascii="Arial" w:hAnsi="Arial" w:cs="Arial"/>
          <w:sz w:val="20"/>
          <w:szCs w:val="20"/>
        </w:rPr>
        <w:t>, který dodavatel vloží do své nabídky pro tuto veřejnou zakázku</w:t>
      </w:r>
      <w:r w:rsidR="00542207">
        <w:rPr>
          <w:rFonts w:ascii="Arial" w:hAnsi="Arial" w:cs="Arial"/>
          <w:sz w:val="20"/>
          <w:szCs w:val="20"/>
        </w:rPr>
        <w:t xml:space="preserve"> (dále též jen „Smlouva“ nebo „návrh Smlouvy“)</w:t>
      </w:r>
      <w:r w:rsidR="00D30A48">
        <w:rPr>
          <w:rFonts w:ascii="Arial" w:hAnsi="Arial" w:cs="Arial"/>
          <w:sz w:val="20"/>
          <w:szCs w:val="20"/>
        </w:rPr>
        <w:t xml:space="preserve">. </w:t>
      </w:r>
      <w:r w:rsidR="00D30A48" w:rsidRPr="00E815AC">
        <w:rPr>
          <w:rFonts w:ascii="Arial" w:hAnsi="Arial" w:cs="Arial"/>
          <w:sz w:val="20"/>
        </w:rPr>
        <w:t xml:space="preserve">Dodavatel není oprávněn provádět v textu </w:t>
      </w:r>
      <w:r>
        <w:rPr>
          <w:rFonts w:ascii="Arial" w:hAnsi="Arial" w:cs="Arial"/>
          <w:sz w:val="20"/>
        </w:rPr>
        <w:t>Smlouvy</w:t>
      </w:r>
      <w:r w:rsidR="00D30A48">
        <w:rPr>
          <w:rFonts w:ascii="Arial" w:hAnsi="Arial" w:cs="Arial"/>
          <w:sz w:val="20"/>
        </w:rPr>
        <w:t xml:space="preserve"> </w:t>
      </w:r>
      <w:r w:rsidR="00D30A48" w:rsidRPr="00E815AC">
        <w:rPr>
          <w:rFonts w:ascii="Arial" w:hAnsi="Arial" w:cs="Arial"/>
          <w:sz w:val="20"/>
        </w:rPr>
        <w:t>jakékoliv úpravy (změny textu, vypuštění či doplnění textu), vyjma těch ustanovení</w:t>
      </w:r>
      <w:r w:rsidR="00D30A4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Smlouvy</w:t>
      </w:r>
      <w:r w:rsidR="00D30A48">
        <w:rPr>
          <w:rFonts w:ascii="Arial" w:hAnsi="Arial" w:cs="Arial"/>
          <w:sz w:val="20"/>
        </w:rPr>
        <w:t>, resp. jejich příloh</w:t>
      </w:r>
      <w:r w:rsidR="00D30A48" w:rsidRPr="00E815AC">
        <w:rPr>
          <w:rFonts w:ascii="Arial" w:hAnsi="Arial" w:cs="Arial"/>
          <w:sz w:val="20"/>
        </w:rPr>
        <w:t xml:space="preserve">, jejichž doplnění či vypracování zadavatel výslovně požaduje či </w:t>
      </w:r>
      <w:r w:rsidR="00CF19D8">
        <w:rPr>
          <w:rFonts w:ascii="Arial" w:hAnsi="Arial" w:cs="Arial"/>
          <w:sz w:val="20"/>
        </w:rPr>
        <w:t xml:space="preserve">umožňuje. </w:t>
      </w:r>
      <w:r w:rsidR="00D30A48" w:rsidRPr="00D30A48">
        <w:rPr>
          <w:rFonts w:ascii="Arial" w:hAnsi="Arial" w:cs="Arial"/>
          <w:sz w:val="20"/>
        </w:rPr>
        <w:t>Doplněná/vypracovaná ustanovení musí být v souladu s požadavky zadav</w:t>
      </w:r>
      <w:r w:rsidR="00D30A48" w:rsidRPr="00E815AC">
        <w:rPr>
          <w:rFonts w:ascii="Arial" w:hAnsi="Arial" w:cs="Arial"/>
          <w:sz w:val="20"/>
        </w:rPr>
        <w:t>atele</w:t>
      </w:r>
      <w:r w:rsidR="00D30A48">
        <w:rPr>
          <w:rFonts w:ascii="Arial" w:hAnsi="Arial" w:cs="Arial"/>
          <w:sz w:val="20"/>
        </w:rPr>
        <w:t xml:space="preserve"> uvedenými v zadávacích podmínkách</w:t>
      </w:r>
      <w:r w:rsidR="00D30A48" w:rsidRPr="00E815AC">
        <w:rPr>
          <w:rFonts w:ascii="Arial" w:hAnsi="Arial" w:cs="Arial"/>
          <w:sz w:val="20"/>
        </w:rPr>
        <w:t>.</w:t>
      </w:r>
      <w:r w:rsidR="00D30A48" w:rsidRPr="009055B0">
        <w:t xml:space="preserve"> </w:t>
      </w:r>
      <w:r w:rsidR="00D30A48" w:rsidRPr="009055B0">
        <w:rPr>
          <w:rFonts w:ascii="Arial" w:hAnsi="Arial" w:cs="Arial"/>
          <w:sz w:val="20"/>
        </w:rPr>
        <w:t xml:space="preserve">V případě nabídky podávané </w:t>
      </w:r>
      <w:r w:rsidR="00D30A48">
        <w:rPr>
          <w:rFonts w:ascii="Arial" w:hAnsi="Arial" w:cs="Arial"/>
          <w:sz w:val="20"/>
        </w:rPr>
        <w:t xml:space="preserve">dodavatelem – fyzickou osobou, příp. nabídky podávané </w:t>
      </w:r>
      <w:r w:rsidR="00D30A48" w:rsidRPr="009055B0">
        <w:rPr>
          <w:rFonts w:ascii="Arial" w:hAnsi="Arial" w:cs="Arial"/>
          <w:sz w:val="20"/>
        </w:rPr>
        <w:t>společně několika dodavateli</w:t>
      </w:r>
      <w:r w:rsidR="00D30A48">
        <w:rPr>
          <w:rFonts w:ascii="Arial" w:hAnsi="Arial" w:cs="Arial"/>
          <w:sz w:val="20"/>
        </w:rPr>
        <w:t>,</w:t>
      </w:r>
      <w:r w:rsidR="00D30A48" w:rsidRPr="009055B0">
        <w:rPr>
          <w:rFonts w:ascii="Arial" w:hAnsi="Arial" w:cs="Arial"/>
          <w:sz w:val="20"/>
        </w:rPr>
        <w:t xml:space="preserve"> </w:t>
      </w:r>
      <w:r w:rsidR="00D30A48">
        <w:rPr>
          <w:rFonts w:ascii="Arial" w:hAnsi="Arial" w:cs="Arial"/>
          <w:sz w:val="20"/>
        </w:rPr>
        <w:t xml:space="preserve">zohlední dodavatel </w:t>
      </w:r>
      <w:r w:rsidR="00D30A48" w:rsidRPr="009055B0">
        <w:rPr>
          <w:rFonts w:ascii="Arial" w:hAnsi="Arial" w:cs="Arial"/>
          <w:sz w:val="20"/>
        </w:rPr>
        <w:t>tuto skutečnost</w:t>
      </w:r>
      <w:r w:rsidR="00D30A48">
        <w:rPr>
          <w:rFonts w:ascii="Arial" w:hAnsi="Arial" w:cs="Arial"/>
          <w:sz w:val="20"/>
        </w:rPr>
        <w:t xml:space="preserve"> v relevantních částech návrhu </w:t>
      </w:r>
      <w:r w:rsidR="00542207">
        <w:rPr>
          <w:rFonts w:ascii="Arial" w:hAnsi="Arial" w:cs="Arial"/>
          <w:sz w:val="20"/>
        </w:rPr>
        <w:t>S</w:t>
      </w:r>
      <w:r w:rsidR="00D30A48">
        <w:rPr>
          <w:rFonts w:ascii="Arial" w:hAnsi="Arial" w:cs="Arial"/>
          <w:sz w:val="20"/>
        </w:rPr>
        <w:t>mlouvy (identifikační údaje smluvní strany atp.)</w:t>
      </w:r>
      <w:r w:rsidR="00D30A48" w:rsidRPr="009055B0">
        <w:rPr>
          <w:rFonts w:ascii="Arial" w:hAnsi="Arial" w:cs="Arial"/>
          <w:sz w:val="20"/>
        </w:rPr>
        <w:t>.</w:t>
      </w:r>
    </w:p>
    <w:p w14:paraId="4A6BEB83" w14:textId="77777777" w:rsidR="004F60DA" w:rsidRPr="00FC7A5D" w:rsidRDefault="004F60DA" w:rsidP="008B7010">
      <w:pPr>
        <w:spacing w:line="270" w:lineRule="atLeast"/>
        <w:contextualSpacing/>
        <w:jc w:val="both"/>
        <w:rPr>
          <w:rFonts w:ascii="Arial" w:hAnsi="Arial" w:cs="Arial"/>
          <w:sz w:val="20"/>
        </w:rPr>
      </w:pPr>
    </w:p>
    <w:p w14:paraId="2936DBB5" w14:textId="77777777" w:rsidR="004F60DA" w:rsidRPr="00FC7A5D" w:rsidRDefault="004F60DA" w:rsidP="004F60DA">
      <w:pPr>
        <w:spacing w:after="120" w:line="28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FC7A5D">
        <w:rPr>
          <w:rFonts w:ascii="Arial" w:hAnsi="Arial" w:cs="Arial"/>
          <w:bCs/>
          <w:iCs/>
          <w:sz w:val="20"/>
          <w:szCs w:val="20"/>
        </w:rPr>
        <w:t>Detailní specifikace předmětu plnění je uvedena v Příloze Výzvy – „</w:t>
      </w:r>
      <w:r w:rsidR="00222EB8">
        <w:rPr>
          <w:rFonts w:ascii="Arial" w:hAnsi="Arial" w:cs="Arial"/>
          <w:bCs/>
          <w:iCs/>
          <w:sz w:val="20"/>
          <w:szCs w:val="20"/>
        </w:rPr>
        <w:t>Smlouva</w:t>
      </w:r>
      <w:r w:rsidR="00582E81">
        <w:rPr>
          <w:rFonts w:ascii="Arial" w:hAnsi="Arial" w:cs="Arial"/>
          <w:bCs/>
          <w:iCs/>
          <w:sz w:val="20"/>
          <w:szCs w:val="20"/>
        </w:rPr>
        <w:t>“,</w:t>
      </w:r>
      <w:r w:rsidRPr="00FC7A5D">
        <w:rPr>
          <w:rFonts w:ascii="Arial" w:hAnsi="Arial" w:cs="Arial"/>
          <w:bCs/>
          <w:iCs/>
          <w:sz w:val="20"/>
          <w:szCs w:val="20"/>
        </w:rPr>
        <w:t xml:space="preserve"> vč. její</w:t>
      </w:r>
      <w:r w:rsidR="00654CD7">
        <w:rPr>
          <w:rFonts w:ascii="Arial" w:hAnsi="Arial" w:cs="Arial"/>
          <w:bCs/>
          <w:iCs/>
          <w:sz w:val="20"/>
          <w:szCs w:val="20"/>
        </w:rPr>
        <w:t>ch</w:t>
      </w:r>
      <w:r w:rsidRPr="00FC7A5D">
        <w:rPr>
          <w:rFonts w:ascii="Arial" w:hAnsi="Arial" w:cs="Arial"/>
          <w:bCs/>
          <w:iCs/>
          <w:sz w:val="20"/>
          <w:szCs w:val="20"/>
        </w:rPr>
        <w:t xml:space="preserve"> </w:t>
      </w:r>
      <w:r w:rsidR="00654CD7">
        <w:rPr>
          <w:rFonts w:ascii="Arial" w:hAnsi="Arial" w:cs="Arial"/>
          <w:bCs/>
          <w:iCs/>
          <w:sz w:val="20"/>
          <w:szCs w:val="20"/>
        </w:rPr>
        <w:t>Příloh</w:t>
      </w:r>
      <w:r w:rsidR="00582E81">
        <w:rPr>
          <w:rFonts w:ascii="Arial" w:hAnsi="Arial" w:cs="Arial"/>
          <w:bCs/>
          <w:iCs/>
          <w:sz w:val="20"/>
          <w:szCs w:val="20"/>
        </w:rPr>
        <w:t>,</w:t>
      </w:r>
      <w:r w:rsidR="007D679D">
        <w:rPr>
          <w:rFonts w:ascii="Arial" w:hAnsi="Arial" w:cs="Arial"/>
          <w:bCs/>
          <w:iCs/>
          <w:sz w:val="20"/>
          <w:szCs w:val="20"/>
        </w:rPr>
        <w:t xml:space="preserve"> a v Tabulc</w:t>
      </w:r>
      <w:r w:rsidR="00582E81">
        <w:rPr>
          <w:rFonts w:ascii="Arial" w:hAnsi="Arial" w:cs="Arial"/>
          <w:bCs/>
          <w:iCs/>
          <w:sz w:val="20"/>
          <w:szCs w:val="20"/>
        </w:rPr>
        <w:t>e pro stanovení nabídkové ceny (</w:t>
      </w:r>
      <w:r w:rsidR="007D679D">
        <w:rPr>
          <w:rFonts w:ascii="Arial" w:hAnsi="Arial" w:cs="Arial"/>
          <w:bCs/>
          <w:iCs/>
          <w:sz w:val="20"/>
          <w:szCs w:val="20"/>
        </w:rPr>
        <w:t xml:space="preserve">dále též </w:t>
      </w:r>
      <w:r w:rsidR="00357DF7">
        <w:rPr>
          <w:rFonts w:ascii="Arial" w:hAnsi="Arial" w:cs="Arial"/>
          <w:bCs/>
          <w:iCs/>
          <w:sz w:val="20"/>
          <w:szCs w:val="20"/>
        </w:rPr>
        <w:t>„</w:t>
      </w:r>
      <w:r w:rsidR="007D679D">
        <w:rPr>
          <w:rFonts w:ascii="Arial" w:hAnsi="Arial" w:cs="Arial"/>
          <w:bCs/>
          <w:iCs/>
          <w:sz w:val="20"/>
          <w:szCs w:val="20"/>
        </w:rPr>
        <w:t xml:space="preserve">Cenová tabulka“). </w:t>
      </w:r>
      <w:r w:rsidRPr="00FC7A5D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38977470" w14:textId="1BE01AA9" w:rsidR="00502032" w:rsidRPr="00E815AC" w:rsidRDefault="00502032" w:rsidP="008B7010">
      <w:pPr>
        <w:spacing w:line="270" w:lineRule="atLeast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Dodavatel </w:t>
      </w:r>
      <w:r w:rsidR="004F60DA">
        <w:rPr>
          <w:rFonts w:ascii="Arial" w:hAnsi="Arial" w:cs="Arial"/>
          <w:sz w:val="20"/>
        </w:rPr>
        <w:t>doplní požadované náležitosti smlouvy a její</w:t>
      </w:r>
      <w:r w:rsidR="00654CD7">
        <w:rPr>
          <w:rFonts w:ascii="Arial" w:hAnsi="Arial" w:cs="Arial"/>
          <w:sz w:val="20"/>
        </w:rPr>
        <w:t>ch</w:t>
      </w:r>
      <w:r w:rsidR="004F60DA">
        <w:rPr>
          <w:rFonts w:ascii="Arial" w:hAnsi="Arial" w:cs="Arial"/>
          <w:sz w:val="20"/>
        </w:rPr>
        <w:t xml:space="preserve"> </w:t>
      </w:r>
      <w:r w:rsidRPr="00502032">
        <w:rPr>
          <w:rFonts w:ascii="Arial" w:hAnsi="Arial" w:cs="Arial"/>
          <w:sz w:val="20"/>
        </w:rPr>
        <w:t>Příloh</w:t>
      </w:r>
      <w:r w:rsidR="00582E81">
        <w:rPr>
          <w:rFonts w:ascii="Arial" w:hAnsi="Arial" w:cs="Arial"/>
          <w:sz w:val="20"/>
        </w:rPr>
        <w:t xml:space="preserve"> </w:t>
      </w:r>
      <w:r w:rsidR="007D679D">
        <w:rPr>
          <w:rFonts w:ascii="Arial" w:hAnsi="Arial" w:cs="Arial"/>
          <w:sz w:val="20"/>
        </w:rPr>
        <w:t>a Cenovou tabulku</w:t>
      </w:r>
      <w:r w:rsidR="00CF19D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255AC3AE" w14:textId="77777777" w:rsidR="00502032" w:rsidRDefault="00502032" w:rsidP="008B7010">
      <w:pPr>
        <w:suppressAutoHyphens/>
        <w:spacing w:line="270" w:lineRule="atLeast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</w:p>
    <w:p w14:paraId="2611BFA2" w14:textId="77777777" w:rsidR="00D30A48" w:rsidRDefault="00D30A48" w:rsidP="008B7010">
      <w:pPr>
        <w:suppressAutoHyphens/>
        <w:spacing w:line="270" w:lineRule="atLeast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CD42DE">
        <w:rPr>
          <w:rFonts w:ascii="Arial" w:hAnsi="Arial" w:cs="Arial"/>
          <w:sz w:val="20"/>
          <w:szCs w:val="20"/>
          <w:lang w:eastAsia="zh-CN"/>
        </w:rPr>
        <w:t>Dodavatelem</w:t>
      </w:r>
      <w:r w:rsidRPr="00CD42DE" w:rsidDel="008B785C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CD42DE">
        <w:rPr>
          <w:rFonts w:ascii="Arial" w:hAnsi="Arial" w:cs="Arial"/>
          <w:sz w:val="20"/>
          <w:szCs w:val="20"/>
          <w:lang w:eastAsia="zh-CN"/>
        </w:rPr>
        <w:t xml:space="preserve">doplněné/vypracované části </w:t>
      </w:r>
      <w:r>
        <w:rPr>
          <w:rFonts w:ascii="Arial" w:hAnsi="Arial" w:cs="Arial"/>
          <w:sz w:val="20"/>
          <w:szCs w:val="20"/>
          <w:lang w:eastAsia="zh-CN"/>
        </w:rPr>
        <w:t xml:space="preserve">návrhu </w:t>
      </w:r>
      <w:r w:rsidR="00542207">
        <w:rPr>
          <w:rFonts w:ascii="Arial" w:hAnsi="Arial" w:cs="Arial"/>
          <w:sz w:val="20"/>
          <w:szCs w:val="20"/>
          <w:lang w:eastAsia="zh-CN"/>
        </w:rPr>
        <w:t>S</w:t>
      </w:r>
      <w:r>
        <w:rPr>
          <w:rFonts w:ascii="Arial" w:hAnsi="Arial" w:cs="Arial"/>
          <w:sz w:val="20"/>
          <w:szCs w:val="20"/>
          <w:lang w:eastAsia="zh-CN"/>
        </w:rPr>
        <w:t xml:space="preserve">mlouvy </w:t>
      </w:r>
      <w:r w:rsidRPr="00CD42DE">
        <w:rPr>
          <w:rFonts w:ascii="Arial" w:hAnsi="Arial" w:cs="Arial"/>
          <w:sz w:val="20"/>
          <w:szCs w:val="20"/>
          <w:lang w:eastAsia="zh-CN"/>
        </w:rPr>
        <w:t>vč. příloh nesmí obsahovat žádné ustanovení, které by měnilo text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="00582E81">
        <w:rPr>
          <w:rFonts w:ascii="Arial" w:hAnsi="Arial" w:cs="Arial"/>
          <w:sz w:val="20"/>
          <w:szCs w:val="20"/>
          <w:lang w:eastAsia="zh-CN"/>
        </w:rPr>
        <w:t>Smlouvy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CD42DE">
        <w:rPr>
          <w:rFonts w:ascii="Arial" w:hAnsi="Arial" w:cs="Arial"/>
          <w:sz w:val="20"/>
          <w:szCs w:val="20"/>
          <w:lang w:eastAsia="zh-CN"/>
        </w:rPr>
        <w:t>v neprospěch zadavatele, ani žádnou modifikaci zadavatelem stanovených požadavků v jeho neprospěch.</w:t>
      </w:r>
    </w:p>
    <w:p w14:paraId="11F16007" w14:textId="77777777" w:rsidR="008E3CFF" w:rsidRDefault="008E3CFF" w:rsidP="008B7010">
      <w:pPr>
        <w:spacing w:line="270" w:lineRule="atLeast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</w:p>
    <w:p w14:paraId="73FDAC87" w14:textId="4AA2DA4F" w:rsidR="005D5E33" w:rsidRDefault="008E3CFF" w:rsidP="008B7010">
      <w:pPr>
        <w:spacing w:line="270" w:lineRule="atLeast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8E3CFF">
        <w:rPr>
          <w:rFonts w:ascii="Arial" w:hAnsi="Arial" w:cs="Arial"/>
          <w:sz w:val="20"/>
          <w:szCs w:val="20"/>
          <w:lang w:eastAsia="zh-CN"/>
        </w:rPr>
        <w:t>Zadavatel si vyhrazuje právo dodavatelem předložený návrh Smlouvy a jejích příloh</w:t>
      </w:r>
      <w:r w:rsidR="00567591">
        <w:rPr>
          <w:rFonts w:ascii="Arial" w:hAnsi="Arial" w:cs="Arial"/>
          <w:sz w:val="20"/>
          <w:szCs w:val="20"/>
          <w:lang w:eastAsia="zh-CN"/>
        </w:rPr>
        <w:t xml:space="preserve"> upravit po </w:t>
      </w:r>
      <w:r>
        <w:rPr>
          <w:rFonts w:ascii="Arial" w:hAnsi="Arial" w:cs="Arial"/>
          <w:sz w:val="20"/>
          <w:szCs w:val="20"/>
          <w:lang w:eastAsia="zh-CN"/>
        </w:rPr>
        <w:t>formálně právní stránce</w:t>
      </w:r>
      <w:r w:rsidRPr="008E3CFF">
        <w:rPr>
          <w:rFonts w:ascii="Arial" w:hAnsi="Arial" w:cs="Arial"/>
          <w:sz w:val="20"/>
          <w:szCs w:val="20"/>
          <w:lang w:eastAsia="zh-CN"/>
        </w:rPr>
        <w:t xml:space="preserve">, </w:t>
      </w:r>
      <w:r>
        <w:rPr>
          <w:rFonts w:ascii="Arial" w:hAnsi="Arial" w:cs="Arial"/>
          <w:sz w:val="20"/>
          <w:szCs w:val="20"/>
          <w:lang w:eastAsia="zh-CN"/>
        </w:rPr>
        <w:t xml:space="preserve">tyto případné změny však </w:t>
      </w:r>
      <w:r w:rsidRPr="008E3CFF">
        <w:rPr>
          <w:rFonts w:ascii="Arial" w:hAnsi="Arial" w:cs="Arial"/>
          <w:sz w:val="20"/>
          <w:szCs w:val="20"/>
          <w:lang w:eastAsia="zh-CN"/>
        </w:rPr>
        <w:t>podstatně nenaruší předmět a závazky vyplývající ze Smlouvy, a to při zachování souladu konečného znění Smlouvy se zadávacími podmínkami této veřejné zakázky.</w:t>
      </w:r>
    </w:p>
    <w:p w14:paraId="649DD4C0" w14:textId="0F476335" w:rsidR="00F53EB7" w:rsidRDefault="00F53EB7" w:rsidP="008B7010">
      <w:pPr>
        <w:spacing w:line="270" w:lineRule="atLeast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</w:p>
    <w:p w14:paraId="40B5A10D" w14:textId="7A973ED8" w:rsidR="00F53EB7" w:rsidRDefault="00F53EB7" w:rsidP="00F53EB7">
      <w:pPr>
        <w:spacing w:line="27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F53EB7">
        <w:rPr>
          <w:rFonts w:ascii="Arial" w:hAnsi="Arial" w:cs="Arial"/>
          <w:b/>
          <w:bCs/>
          <w:iCs/>
          <w:sz w:val="20"/>
          <w:szCs w:val="20"/>
        </w:rPr>
        <w:t>7.3. Uplatnění zásad sociálně odpovědného zadávání, environmentálně odpovědného zadávání a inovací</w:t>
      </w:r>
    </w:p>
    <w:p w14:paraId="1752DB9C" w14:textId="77777777" w:rsidR="00F53EB7" w:rsidRPr="00F53EB7" w:rsidRDefault="00F53EB7" w:rsidP="00F53EB7">
      <w:pPr>
        <w:spacing w:line="27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09A50403" w14:textId="106F66D5" w:rsidR="00F53EB7" w:rsidRPr="00F53EB7" w:rsidRDefault="00F53EB7" w:rsidP="00F53EB7">
      <w:pPr>
        <w:spacing w:line="270" w:lineRule="atLeast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F53EB7">
        <w:rPr>
          <w:rFonts w:ascii="Arial" w:hAnsi="Arial" w:cs="Arial"/>
          <w:sz w:val="20"/>
          <w:szCs w:val="20"/>
          <w:lang w:eastAsia="zh-CN"/>
        </w:rPr>
        <w:t xml:space="preserve">S ohledem na usnesení vlády 531/2017 o odpovědném zadávání veřejných zakázek a v souladu se zásadou sociálně odpovědného zadávání veřejných zakázek bude od dodavatele, se kterým bude uzavřena smlouva, vyžadováno dodržování veškerých právních předpisů České republiky s důrazem na legální zaměstnávání, spravedlivé odměňování a dodržování bezpečnosti a ochrany zdraví při práci, přičemž uvedené bude takový dodavatel povinen zajistit i u svých případných poddodavatelů, kteří vykonávají činnost na území České republiky. Ve smlouvách s takovými poddodavateli bude takový dodavatel povinen zajistit srovnatelnou úroveň zadavatelem určených smluvních podmínek s podmínkami smlouvy dodavatele se zadavatelem v rámci této veřejné zakázky. Těmito podmínkami je splatnost faktur a výše shodných smluvních pokut. </w:t>
      </w:r>
    </w:p>
    <w:p w14:paraId="1CC8C0CA" w14:textId="31D630C7" w:rsidR="00F53EB7" w:rsidRDefault="00F53EB7" w:rsidP="00F53EB7">
      <w:pPr>
        <w:spacing w:line="270" w:lineRule="atLeast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F53EB7">
        <w:rPr>
          <w:rFonts w:ascii="Arial" w:hAnsi="Arial" w:cs="Arial"/>
          <w:sz w:val="20"/>
          <w:szCs w:val="20"/>
          <w:lang w:eastAsia="zh-CN"/>
        </w:rPr>
        <w:t xml:space="preserve">Účastník musí při podání nabídky podepsat k tomuto bodu se vztahující čestná prohlášení. </w:t>
      </w:r>
    </w:p>
    <w:p w14:paraId="011A08F4" w14:textId="4199F412" w:rsidR="00DF072D" w:rsidRPr="00F53EB7" w:rsidRDefault="00DF072D" w:rsidP="00F53EB7">
      <w:pPr>
        <w:spacing w:line="270" w:lineRule="atLeast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Účastník musí při úklidu i při doplňování hygienických a čisticích potřeb prokázat, že jsou šetrné k životnímu prostředí. Je povinen</w:t>
      </w:r>
      <w:r w:rsidRPr="00DF072D">
        <w:rPr>
          <w:rFonts w:ascii="Arial" w:hAnsi="Arial" w:cs="Arial"/>
          <w:sz w:val="20"/>
          <w:szCs w:val="20"/>
          <w:lang w:eastAsia="zh-CN"/>
        </w:rPr>
        <w:t xml:space="preserve"> dodat dle nařízení Evropského parlamentu a Rady (nařízení Evropského parlamentu a Rady (ES) č. 1272/2008 o klasifikaci, označování a balení látek a směsí, v účinném znění) zástupcům PGRLF bezpečnostní listy k uvedeným dodávaným přípravkům obsahujícím chemické látky, a to před uložením nebo použitím prostředku v objektech PGRLF</w:t>
      </w:r>
      <w:r>
        <w:rPr>
          <w:rFonts w:ascii="Arial" w:hAnsi="Arial" w:cs="Arial"/>
          <w:sz w:val="20"/>
          <w:szCs w:val="20"/>
          <w:lang w:eastAsia="zh-CN"/>
        </w:rPr>
        <w:t xml:space="preserve"> (viz přílohy)</w:t>
      </w:r>
      <w:r w:rsidRPr="00DF072D">
        <w:rPr>
          <w:rFonts w:ascii="Arial" w:hAnsi="Arial" w:cs="Arial"/>
          <w:sz w:val="20"/>
          <w:szCs w:val="20"/>
          <w:lang w:eastAsia="zh-CN"/>
        </w:rPr>
        <w:t>.</w:t>
      </w:r>
    </w:p>
    <w:p w14:paraId="60F85861" w14:textId="4F0614AD" w:rsidR="00F53EB7" w:rsidRDefault="00F53EB7" w:rsidP="00F53EB7">
      <w:pPr>
        <w:spacing w:line="270" w:lineRule="atLeast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 w:rsidRPr="00F53EB7">
        <w:rPr>
          <w:rFonts w:ascii="Arial" w:hAnsi="Arial" w:cs="Arial"/>
          <w:sz w:val="20"/>
          <w:szCs w:val="20"/>
          <w:lang w:eastAsia="zh-CN"/>
        </w:rPr>
        <w:t>Zadavatel vzhledem k povaze a smyslu zakázky neidentifikoval možnosti dalšího uplatnění zásad sociálně odpovědného zadávání, environmentálně odpovědného zadávání nebo inovací ve smyslu ZZVZ, aniž by zároveň nedošlo k porušení principů 3E (účelnosti, efektivnosti a hospodárnosti) podle zákona č. 320/2001 Sb., o finanční kontrole, ve znění pozdějších předpisů.</w:t>
      </w:r>
    </w:p>
    <w:p w14:paraId="37540033" w14:textId="5D4AEB38" w:rsidR="00F53EB7" w:rsidRDefault="00F53EB7" w:rsidP="00F53EB7">
      <w:pPr>
        <w:spacing w:line="270" w:lineRule="atLeast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</w:p>
    <w:p w14:paraId="1E2EB22A" w14:textId="6212608D" w:rsidR="00F53EB7" w:rsidRDefault="00F53EB7" w:rsidP="00F53EB7">
      <w:pPr>
        <w:spacing w:line="270" w:lineRule="atLeast"/>
        <w:contextualSpacing/>
        <w:jc w:val="both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7.4. </w:t>
      </w:r>
      <w:r>
        <w:rPr>
          <w:rFonts w:ascii="Arial" w:hAnsi="Arial" w:cs="Arial"/>
          <w:b/>
          <w:sz w:val="20"/>
          <w:szCs w:val="20"/>
          <w:lang w:eastAsia="zh-CN"/>
        </w:rPr>
        <w:t>Skutečný majitel účastníka</w:t>
      </w:r>
    </w:p>
    <w:p w14:paraId="760EED91" w14:textId="09050BBB" w:rsidR="00F53EB7" w:rsidRDefault="00F53EB7" w:rsidP="00F53EB7">
      <w:pPr>
        <w:spacing w:line="270" w:lineRule="atLeast"/>
        <w:contextualSpacing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14:paraId="5956B668" w14:textId="77777777" w:rsidR="00F53EB7" w:rsidRPr="00656257" w:rsidRDefault="00F53EB7" w:rsidP="00656257">
      <w:pPr>
        <w:spacing w:line="270" w:lineRule="atLeast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Zadavatel upozorňuje, </w:t>
      </w:r>
      <w:r w:rsidRPr="00656257">
        <w:rPr>
          <w:rFonts w:ascii="Arial" w:hAnsi="Arial" w:cs="Arial"/>
          <w:sz w:val="20"/>
          <w:szCs w:val="20"/>
          <w:lang w:eastAsia="zh-CN"/>
        </w:rPr>
        <w:t xml:space="preserve">že s účinností od 1. června 2021 již není možné uzavřít smlouvu s vybraným dodavatelem, který je českou právnickou osobou, pokud nelze zjistit jeho skutečného majitele z evidence skutečných majitelů. Zadavatel je povinen takového vybraného dodavatele dle § 122 odst. 7 ZZVZ vyloučit ze zadávacího řízení. </w:t>
      </w:r>
      <w:r w:rsidRPr="001E22D7">
        <w:rPr>
          <w:rFonts w:ascii="Arial" w:hAnsi="Arial" w:cs="Arial"/>
          <w:b/>
          <w:sz w:val="20"/>
          <w:szCs w:val="20"/>
          <w:lang w:eastAsia="zh-CN"/>
        </w:rPr>
        <w:t xml:space="preserve">K zápisu zpřístupněnému v evidenci skutečných majitelů po odeslání oznámení o vyloučení dodavatele se nepřihlíží. </w:t>
      </w:r>
      <w:r w:rsidRPr="00656257">
        <w:rPr>
          <w:rFonts w:ascii="Arial" w:hAnsi="Arial" w:cs="Arial"/>
          <w:sz w:val="20"/>
          <w:szCs w:val="20"/>
          <w:lang w:eastAsia="zh-CN"/>
        </w:rPr>
        <w:t>Nová právní úprava však nevylučuje, aby ke zpřístupnění údajů o skutečném majiteli došlo v průběhu zadávacího řízení, musí však k němu dojít před okamžikem odeslání oznámení o vyloučení dodavatele. Doporučujeme proto všem účastníkům, kteří jsou českou právnickou osobou, aby ověřili, zda jsou uvedeni v evidenci skutečných majitelů.</w:t>
      </w:r>
    </w:p>
    <w:p w14:paraId="219FBD35" w14:textId="7C188915" w:rsidR="00F53EB7" w:rsidRPr="00F53EB7" w:rsidRDefault="00F53EB7" w:rsidP="00F53EB7">
      <w:pPr>
        <w:spacing w:line="270" w:lineRule="atLeast"/>
        <w:contextualSpacing/>
        <w:jc w:val="both"/>
        <w:rPr>
          <w:rFonts w:ascii="Arial" w:hAnsi="Arial" w:cs="Arial"/>
          <w:sz w:val="20"/>
          <w:szCs w:val="20"/>
          <w:lang w:eastAsia="zh-CN"/>
        </w:rPr>
      </w:pPr>
    </w:p>
    <w:p w14:paraId="7288777C" w14:textId="77777777" w:rsidR="00F53EB7" w:rsidRPr="00DA04E8" w:rsidRDefault="00F53EB7" w:rsidP="00F53EB7">
      <w:pPr>
        <w:pStyle w:val="4DNormln"/>
        <w:spacing w:line="276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14:paraId="31C55A2E" w14:textId="6F842D19" w:rsidR="00F53EB7" w:rsidRPr="00F53EB7" w:rsidRDefault="00F53EB7" w:rsidP="00F53EB7">
      <w:pPr>
        <w:spacing w:line="270" w:lineRule="atLeast"/>
        <w:jc w:val="both"/>
        <w:rPr>
          <w:rFonts w:ascii="Arial" w:hAnsi="Arial" w:cs="Arial"/>
          <w:bCs/>
          <w:iCs/>
          <w:sz w:val="20"/>
          <w:szCs w:val="20"/>
        </w:rPr>
      </w:pPr>
    </w:p>
    <w:p w14:paraId="65D0BBE4" w14:textId="77777777" w:rsidR="00C27BFD" w:rsidRPr="00C27BFD" w:rsidRDefault="00C27BFD" w:rsidP="00C27BFD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27BFD">
        <w:rPr>
          <w:rFonts w:ascii="Arial" w:hAnsi="Arial" w:cs="Arial"/>
          <w:b/>
          <w:bCs/>
          <w:caps/>
          <w:sz w:val="20"/>
          <w:szCs w:val="20"/>
        </w:rPr>
        <w:t>Pojištění odpovědnosti za škodu</w:t>
      </w:r>
    </w:p>
    <w:p w14:paraId="13C4F59E" w14:textId="66E090E1" w:rsidR="00C27BFD" w:rsidRPr="0091657B" w:rsidRDefault="00C27BFD" w:rsidP="0091657B">
      <w:pPr>
        <w:pStyle w:val="Odstavecseseznamem"/>
        <w:numPr>
          <w:ilvl w:val="0"/>
          <w:numId w:val="46"/>
        </w:numPr>
        <w:spacing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657B">
        <w:rPr>
          <w:rFonts w:ascii="Arial" w:hAnsi="Arial" w:cs="Arial"/>
          <w:sz w:val="20"/>
          <w:szCs w:val="20"/>
        </w:rPr>
        <w:t xml:space="preserve">Zadavatel požaduje, aby </w:t>
      </w:r>
      <w:r w:rsidR="00AF04EC" w:rsidRPr="0091657B">
        <w:rPr>
          <w:rFonts w:ascii="Arial" w:hAnsi="Arial" w:cs="Arial"/>
          <w:sz w:val="20"/>
          <w:szCs w:val="20"/>
        </w:rPr>
        <w:t xml:space="preserve">vybraný </w:t>
      </w:r>
      <w:r w:rsidR="00192E8B" w:rsidRPr="0091657B">
        <w:rPr>
          <w:rFonts w:ascii="Arial" w:hAnsi="Arial" w:cs="Arial"/>
          <w:sz w:val="20"/>
          <w:szCs w:val="20"/>
        </w:rPr>
        <w:t>dodavatel</w:t>
      </w:r>
      <w:r w:rsidRPr="0091657B">
        <w:rPr>
          <w:rFonts w:ascii="Arial" w:hAnsi="Arial" w:cs="Arial"/>
          <w:sz w:val="20"/>
          <w:szCs w:val="20"/>
        </w:rPr>
        <w:t xml:space="preserve"> měl </w:t>
      </w:r>
      <w:r w:rsidR="00E8760E" w:rsidRPr="0091657B">
        <w:rPr>
          <w:rFonts w:ascii="Arial" w:hAnsi="Arial" w:cs="Arial"/>
          <w:sz w:val="20"/>
          <w:szCs w:val="20"/>
        </w:rPr>
        <w:t xml:space="preserve">sjednáno </w:t>
      </w:r>
      <w:r w:rsidRPr="0091657B">
        <w:rPr>
          <w:rFonts w:ascii="Arial" w:hAnsi="Arial" w:cs="Arial"/>
          <w:sz w:val="20"/>
          <w:szCs w:val="20"/>
        </w:rPr>
        <w:t>pojištění odpovědnosti za škodu</w:t>
      </w:r>
      <w:r w:rsidR="00E8760E" w:rsidRPr="0091657B">
        <w:rPr>
          <w:rFonts w:ascii="Arial" w:hAnsi="Arial" w:cs="Arial"/>
          <w:sz w:val="20"/>
          <w:szCs w:val="20"/>
        </w:rPr>
        <w:t xml:space="preserve">, která </w:t>
      </w:r>
      <w:r w:rsidR="00DE5120" w:rsidRPr="0091657B">
        <w:rPr>
          <w:rFonts w:ascii="Arial" w:hAnsi="Arial" w:cs="Arial"/>
          <w:sz w:val="20"/>
          <w:szCs w:val="20"/>
        </w:rPr>
        <w:t xml:space="preserve">může </w:t>
      </w:r>
      <w:r w:rsidR="00E8760E" w:rsidRPr="0091657B">
        <w:rPr>
          <w:rFonts w:ascii="Arial" w:hAnsi="Arial" w:cs="Arial"/>
          <w:sz w:val="20"/>
          <w:szCs w:val="20"/>
        </w:rPr>
        <w:t xml:space="preserve">nastat v souvislosti s plněním </w:t>
      </w:r>
      <w:r w:rsidR="00542207" w:rsidRPr="0091657B">
        <w:rPr>
          <w:rFonts w:ascii="Arial" w:hAnsi="Arial" w:cs="Arial"/>
          <w:sz w:val="20"/>
          <w:szCs w:val="20"/>
        </w:rPr>
        <w:t>závazků dle</w:t>
      </w:r>
      <w:r w:rsidR="005E34B5" w:rsidRPr="0091657B">
        <w:rPr>
          <w:rFonts w:ascii="Arial" w:hAnsi="Arial" w:cs="Arial"/>
          <w:sz w:val="20"/>
          <w:szCs w:val="20"/>
        </w:rPr>
        <w:t> </w:t>
      </w:r>
      <w:r w:rsidR="00E8760E" w:rsidRPr="0091657B">
        <w:rPr>
          <w:rFonts w:ascii="Arial" w:hAnsi="Arial" w:cs="Arial"/>
          <w:sz w:val="20"/>
          <w:szCs w:val="20"/>
        </w:rPr>
        <w:t xml:space="preserve">Smlouvy, a to s limitem pojistného plnění ve výši nejméně </w:t>
      </w:r>
      <w:r w:rsidR="00E668D7">
        <w:rPr>
          <w:rFonts w:ascii="Arial" w:hAnsi="Arial" w:cs="Arial"/>
          <w:sz w:val="20"/>
          <w:szCs w:val="20"/>
        </w:rPr>
        <w:t>1</w:t>
      </w:r>
      <w:r w:rsidR="00077F16">
        <w:rPr>
          <w:rFonts w:ascii="Arial" w:hAnsi="Arial" w:cs="Arial"/>
          <w:sz w:val="20"/>
          <w:szCs w:val="20"/>
        </w:rPr>
        <w:t xml:space="preserve"> 0</w:t>
      </w:r>
      <w:r w:rsidR="00E8760E" w:rsidRPr="0091657B">
        <w:rPr>
          <w:rFonts w:ascii="Arial" w:hAnsi="Arial" w:cs="Arial"/>
          <w:sz w:val="20"/>
          <w:szCs w:val="20"/>
        </w:rPr>
        <w:t>00</w:t>
      </w:r>
      <w:r w:rsidR="00542207" w:rsidRPr="0091657B">
        <w:rPr>
          <w:rFonts w:ascii="Arial" w:hAnsi="Arial" w:cs="Arial"/>
          <w:sz w:val="20"/>
          <w:szCs w:val="20"/>
        </w:rPr>
        <w:t> </w:t>
      </w:r>
      <w:r w:rsidR="00E8760E" w:rsidRPr="0091657B">
        <w:rPr>
          <w:rFonts w:ascii="Arial" w:hAnsi="Arial" w:cs="Arial"/>
          <w:sz w:val="20"/>
          <w:szCs w:val="20"/>
        </w:rPr>
        <w:t>000</w:t>
      </w:r>
      <w:r w:rsidR="00542207" w:rsidRPr="0091657B">
        <w:rPr>
          <w:rFonts w:ascii="Arial" w:hAnsi="Arial" w:cs="Arial"/>
          <w:sz w:val="20"/>
          <w:szCs w:val="20"/>
        </w:rPr>
        <w:t>,-</w:t>
      </w:r>
      <w:r w:rsidR="00E8760E" w:rsidRPr="0091657B">
        <w:rPr>
          <w:rFonts w:ascii="Arial" w:hAnsi="Arial" w:cs="Arial"/>
          <w:sz w:val="20"/>
          <w:szCs w:val="20"/>
        </w:rPr>
        <w:t xml:space="preserve"> Kč (slovy:</w:t>
      </w:r>
      <w:r w:rsidR="00542207" w:rsidRPr="0091657B">
        <w:rPr>
          <w:rFonts w:ascii="Arial" w:hAnsi="Arial" w:cs="Arial"/>
          <w:sz w:val="20"/>
          <w:szCs w:val="20"/>
        </w:rPr>
        <w:t xml:space="preserve"> </w:t>
      </w:r>
      <w:r w:rsidR="004C24DC">
        <w:rPr>
          <w:rFonts w:ascii="Arial" w:hAnsi="Arial" w:cs="Arial"/>
          <w:sz w:val="20"/>
          <w:szCs w:val="20"/>
        </w:rPr>
        <w:t>jeden</w:t>
      </w:r>
      <w:r w:rsidR="00654CD7">
        <w:rPr>
          <w:rFonts w:ascii="Arial" w:hAnsi="Arial" w:cs="Arial"/>
          <w:sz w:val="20"/>
          <w:szCs w:val="20"/>
        </w:rPr>
        <w:t xml:space="preserve"> </w:t>
      </w:r>
      <w:r w:rsidR="004C24DC">
        <w:rPr>
          <w:rFonts w:ascii="Arial" w:hAnsi="Arial" w:cs="Arial"/>
          <w:sz w:val="20"/>
          <w:szCs w:val="20"/>
        </w:rPr>
        <w:t>milion</w:t>
      </w:r>
      <w:r w:rsidR="00E8760E" w:rsidRPr="0091657B">
        <w:rPr>
          <w:rFonts w:ascii="Arial" w:hAnsi="Arial" w:cs="Arial"/>
          <w:sz w:val="20"/>
          <w:szCs w:val="20"/>
        </w:rPr>
        <w:t xml:space="preserve"> korun českých).</w:t>
      </w:r>
      <w:r w:rsidR="004D72E1">
        <w:rPr>
          <w:rFonts w:ascii="Arial" w:hAnsi="Arial" w:cs="Arial"/>
          <w:sz w:val="20"/>
          <w:szCs w:val="20"/>
        </w:rPr>
        <w:t xml:space="preserve"> </w:t>
      </w:r>
    </w:p>
    <w:p w14:paraId="060F756F" w14:textId="77777777" w:rsidR="00DE5120" w:rsidRPr="00542207" w:rsidRDefault="00DE5120" w:rsidP="00542207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1A18DE4C" w14:textId="27DB3000" w:rsidR="00542207" w:rsidRPr="00542207" w:rsidRDefault="00542207" w:rsidP="0091657B">
      <w:pPr>
        <w:pStyle w:val="Odstavecseseznamem"/>
        <w:numPr>
          <w:ilvl w:val="0"/>
          <w:numId w:val="46"/>
        </w:numPr>
        <w:spacing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 </w:t>
      </w:r>
      <w:r w:rsidRPr="00542207">
        <w:rPr>
          <w:rFonts w:ascii="Arial" w:hAnsi="Arial" w:cs="Arial"/>
          <w:sz w:val="20"/>
          <w:szCs w:val="20"/>
        </w:rPr>
        <w:t xml:space="preserve">podpisem Smlouvy </w:t>
      </w:r>
      <w:r>
        <w:rPr>
          <w:rFonts w:ascii="Arial" w:hAnsi="Arial" w:cs="Arial"/>
          <w:sz w:val="20"/>
          <w:szCs w:val="20"/>
        </w:rPr>
        <w:t xml:space="preserve">předloží </w:t>
      </w:r>
      <w:r w:rsidRPr="00542207">
        <w:rPr>
          <w:rFonts w:ascii="Arial" w:hAnsi="Arial" w:cs="Arial"/>
          <w:sz w:val="20"/>
          <w:szCs w:val="20"/>
        </w:rPr>
        <w:t xml:space="preserve">vybraný dodavatel </w:t>
      </w:r>
      <w:r w:rsidR="00B009F1">
        <w:rPr>
          <w:rFonts w:ascii="Arial" w:hAnsi="Arial" w:cs="Arial"/>
          <w:sz w:val="20"/>
          <w:szCs w:val="20"/>
        </w:rPr>
        <w:t xml:space="preserve">na základě výzvy </w:t>
      </w:r>
      <w:r w:rsidRPr="00542207">
        <w:rPr>
          <w:rFonts w:ascii="Arial" w:hAnsi="Arial" w:cs="Arial"/>
          <w:sz w:val="20"/>
          <w:szCs w:val="20"/>
        </w:rPr>
        <w:t>zadavatel</w:t>
      </w:r>
      <w:r w:rsidR="00B009F1">
        <w:rPr>
          <w:rFonts w:ascii="Arial" w:hAnsi="Arial" w:cs="Arial"/>
          <w:sz w:val="20"/>
          <w:szCs w:val="20"/>
        </w:rPr>
        <w:t>e</w:t>
      </w:r>
      <w:r w:rsidRPr="00542207">
        <w:rPr>
          <w:rFonts w:ascii="Arial" w:hAnsi="Arial" w:cs="Arial"/>
          <w:sz w:val="20"/>
          <w:szCs w:val="20"/>
        </w:rPr>
        <w:t xml:space="preserve"> ke kontrole pojistnou smlouvu či</w:t>
      </w:r>
      <w:r w:rsidR="005E34B5">
        <w:rPr>
          <w:rFonts w:ascii="Arial" w:hAnsi="Arial" w:cs="Arial"/>
          <w:sz w:val="20"/>
          <w:szCs w:val="20"/>
        </w:rPr>
        <w:t> </w:t>
      </w:r>
      <w:r w:rsidRPr="00542207">
        <w:rPr>
          <w:rFonts w:ascii="Arial" w:hAnsi="Arial" w:cs="Arial"/>
          <w:sz w:val="20"/>
          <w:szCs w:val="20"/>
        </w:rPr>
        <w:t>pojistný certifikát</w:t>
      </w:r>
      <w:r w:rsidR="004C24DC">
        <w:rPr>
          <w:rFonts w:ascii="Arial" w:hAnsi="Arial" w:cs="Arial"/>
          <w:sz w:val="20"/>
          <w:szCs w:val="20"/>
        </w:rPr>
        <w:t xml:space="preserve"> v elektronické nebo konvertované podobě</w:t>
      </w:r>
      <w:r w:rsidRPr="00542207">
        <w:rPr>
          <w:rFonts w:ascii="Arial" w:hAnsi="Arial" w:cs="Arial"/>
          <w:sz w:val="20"/>
          <w:szCs w:val="20"/>
        </w:rPr>
        <w:t>, v originále či úředně ověřené kopii, vztahující se k výše uvedenému pojištění (dále též jen „</w:t>
      </w:r>
      <w:r w:rsidRPr="0091657B">
        <w:rPr>
          <w:rFonts w:ascii="Arial" w:hAnsi="Arial" w:cs="Arial"/>
          <w:sz w:val="20"/>
          <w:szCs w:val="20"/>
        </w:rPr>
        <w:t>doklad o pojištění</w:t>
      </w:r>
      <w:r w:rsidRPr="00542207">
        <w:rPr>
          <w:rFonts w:ascii="Arial" w:hAnsi="Arial" w:cs="Arial"/>
          <w:sz w:val="20"/>
          <w:szCs w:val="20"/>
        </w:rPr>
        <w:t>“)</w:t>
      </w:r>
      <w:r w:rsidR="00582E81">
        <w:rPr>
          <w:rFonts w:ascii="Arial" w:hAnsi="Arial" w:cs="Arial"/>
          <w:sz w:val="20"/>
          <w:szCs w:val="20"/>
        </w:rPr>
        <w:t xml:space="preserve">, pokud jej o to </w:t>
      </w:r>
      <w:r w:rsidR="00C9706D">
        <w:rPr>
          <w:rFonts w:ascii="Arial" w:hAnsi="Arial" w:cs="Arial"/>
          <w:sz w:val="20"/>
          <w:szCs w:val="20"/>
        </w:rPr>
        <w:t>z</w:t>
      </w:r>
      <w:r w:rsidR="00582E81">
        <w:rPr>
          <w:rFonts w:ascii="Arial" w:hAnsi="Arial" w:cs="Arial"/>
          <w:sz w:val="20"/>
          <w:szCs w:val="20"/>
        </w:rPr>
        <w:t>adavatel požádá</w:t>
      </w:r>
      <w:r w:rsidRPr="00542207">
        <w:rPr>
          <w:rFonts w:ascii="Arial" w:hAnsi="Arial" w:cs="Arial"/>
          <w:sz w:val="20"/>
          <w:szCs w:val="20"/>
        </w:rPr>
        <w:t>. Doklad o pojištění musí obsahovat minimálně následující údaje: název a</w:t>
      </w:r>
      <w:r w:rsidR="005E34B5">
        <w:rPr>
          <w:rFonts w:ascii="Arial" w:hAnsi="Arial" w:cs="Arial"/>
          <w:sz w:val="20"/>
          <w:szCs w:val="20"/>
        </w:rPr>
        <w:t> </w:t>
      </w:r>
      <w:r w:rsidRPr="00542207">
        <w:rPr>
          <w:rFonts w:ascii="Arial" w:hAnsi="Arial" w:cs="Arial"/>
          <w:sz w:val="20"/>
          <w:szCs w:val="20"/>
        </w:rPr>
        <w:t>sídlo pojišťovny, název a sídlo dodavatele, druh pojištění, výši pojistné částky, označení oprávněného k čerpání z pojistné smlouvy.</w:t>
      </w:r>
    </w:p>
    <w:p w14:paraId="4714BB36" w14:textId="77777777" w:rsidR="00E8760E" w:rsidRPr="00542207" w:rsidRDefault="00E8760E" w:rsidP="0091657B">
      <w:pPr>
        <w:pStyle w:val="Odstavecseseznamem"/>
        <w:spacing w:line="280" w:lineRule="atLeast"/>
        <w:ind w:left="426"/>
        <w:jc w:val="both"/>
        <w:rPr>
          <w:rFonts w:ascii="Arial" w:hAnsi="Arial" w:cs="Arial"/>
          <w:sz w:val="20"/>
          <w:szCs w:val="20"/>
        </w:rPr>
      </w:pPr>
    </w:p>
    <w:p w14:paraId="015EE9E7" w14:textId="1BB96E28" w:rsidR="00077F16" w:rsidRDefault="00E8760E" w:rsidP="00077F16">
      <w:pPr>
        <w:pStyle w:val="Odstavecseseznamem"/>
        <w:numPr>
          <w:ilvl w:val="0"/>
          <w:numId w:val="46"/>
        </w:numPr>
        <w:spacing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54CD7">
        <w:rPr>
          <w:rFonts w:ascii="Arial" w:hAnsi="Arial" w:cs="Arial"/>
          <w:sz w:val="20"/>
          <w:szCs w:val="20"/>
        </w:rPr>
        <w:t xml:space="preserve">Součástí nabídky dodavatele </w:t>
      </w:r>
      <w:r w:rsidR="00542207" w:rsidRPr="00654CD7">
        <w:rPr>
          <w:rFonts w:ascii="Arial" w:hAnsi="Arial" w:cs="Arial"/>
          <w:sz w:val="20"/>
          <w:szCs w:val="20"/>
        </w:rPr>
        <w:t>musí být</w:t>
      </w:r>
      <w:r w:rsidRPr="00654CD7">
        <w:rPr>
          <w:rFonts w:ascii="Arial" w:hAnsi="Arial" w:cs="Arial"/>
          <w:sz w:val="20"/>
          <w:szCs w:val="20"/>
        </w:rPr>
        <w:t xml:space="preserve"> </w:t>
      </w:r>
      <w:r w:rsidRPr="00654CD7">
        <w:rPr>
          <w:rFonts w:ascii="Arial" w:hAnsi="Arial" w:cs="Arial"/>
          <w:b/>
          <w:sz w:val="20"/>
          <w:szCs w:val="20"/>
        </w:rPr>
        <w:t>čestné prohlášení</w:t>
      </w:r>
      <w:r w:rsidRPr="00654CD7">
        <w:rPr>
          <w:rFonts w:ascii="Arial" w:hAnsi="Arial" w:cs="Arial"/>
          <w:sz w:val="20"/>
          <w:szCs w:val="20"/>
        </w:rPr>
        <w:t xml:space="preserve">, z něhož </w:t>
      </w:r>
      <w:r w:rsidR="00542207" w:rsidRPr="00654CD7">
        <w:rPr>
          <w:rFonts w:ascii="Arial" w:hAnsi="Arial" w:cs="Arial"/>
          <w:sz w:val="20"/>
          <w:szCs w:val="20"/>
        </w:rPr>
        <w:t xml:space="preserve">bude </w:t>
      </w:r>
      <w:r w:rsidRPr="00654CD7">
        <w:rPr>
          <w:rFonts w:ascii="Arial" w:hAnsi="Arial" w:cs="Arial"/>
          <w:sz w:val="20"/>
          <w:szCs w:val="20"/>
        </w:rPr>
        <w:t>vyplývat, že dodavatel splní výše uvedené požadavky zadavatele na pojištění</w:t>
      </w:r>
      <w:r w:rsidR="00542207" w:rsidRPr="00654CD7">
        <w:rPr>
          <w:rFonts w:ascii="Arial" w:hAnsi="Arial" w:cs="Arial"/>
          <w:sz w:val="20"/>
          <w:szCs w:val="20"/>
        </w:rPr>
        <w:t>,</w:t>
      </w:r>
      <w:r w:rsidRPr="00654CD7">
        <w:rPr>
          <w:rFonts w:ascii="Arial" w:hAnsi="Arial" w:cs="Arial"/>
          <w:sz w:val="20"/>
          <w:szCs w:val="20"/>
        </w:rPr>
        <w:t xml:space="preserve"> a že před podpisem Smlouvy předloží vybraný dodavatel </w:t>
      </w:r>
      <w:r w:rsidR="00C9706D">
        <w:rPr>
          <w:rFonts w:ascii="Arial" w:hAnsi="Arial" w:cs="Arial"/>
          <w:sz w:val="20"/>
          <w:szCs w:val="20"/>
        </w:rPr>
        <w:t xml:space="preserve">na výzvu </w:t>
      </w:r>
      <w:r w:rsidRPr="00654CD7">
        <w:rPr>
          <w:rFonts w:ascii="Arial" w:hAnsi="Arial" w:cs="Arial"/>
          <w:sz w:val="20"/>
          <w:szCs w:val="20"/>
        </w:rPr>
        <w:t>zadavateli ke kontrole požadovaný doklad o pojištění</w:t>
      </w:r>
      <w:r w:rsidR="00F3345A">
        <w:rPr>
          <w:rFonts w:ascii="Arial" w:hAnsi="Arial" w:cs="Arial"/>
          <w:sz w:val="20"/>
          <w:szCs w:val="20"/>
        </w:rPr>
        <w:t xml:space="preserve"> (pokud v době podání nabídky pojištění v této výši sjednáno nemá). </w:t>
      </w:r>
    </w:p>
    <w:p w14:paraId="313FE9E2" w14:textId="77777777" w:rsidR="00077F16" w:rsidRPr="00077F16" w:rsidRDefault="00077F16" w:rsidP="00077F16">
      <w:pPr>
        <w:pStyle w:val="Odstavecseseznamem"/>
        <w:spacing w:line="280" w:lineRule="atLeast"/>
        <w:ind w:left="426"/>
        <w:jc w:val="both"/>
        <w:rPr>
          <w:rFonts w:ascii="Arial" w:hAnsi="Arial" w:cs="Arial"/>
          <w:sz w:val="20"/>
          <w:szCs w:val="20"/>
        </w:rPr>
      </w:pPr>
    </w:p>
    <w:p w14:paraId="34812F1F" w14:textId="57B9CF3C" w:rsidR="00DE555D" w:rsidRPr="00DE555D" w:rsidRDefault="00C27BFD" w:rsidP="00DE555D">
      <w:pPr>
        <w:pStyle w:val="Odstavecseseznamem"/>
        <w:numPr>
          <w:ilvl w:val="0"/>
          <w:numId w:val="46"/>
        </w:numPr>
        <w:spacing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42207">
        <w:rPr>
          <w:rFonts w:ascii="Arial" w:hAnsi="Arial" w:cs="Arial"/>
          <w:sz w:val="20"/>
          <w:szCs w:val="20"/>
        </w:rPr>
        <w:t xml:space="preserve">V případě, že nabídka bude podávána více </w:t>
      </w:r>
      <w:r w:rsidR="00A807DF" w:rsidRPr="00542207">
        <w:rPr>
          <w:rFonts w:ascii="Arial" w:hAnsi="Arial" w:cs="Arial"/>
          <w:sz w:val="20"/>
          <w:szCs w:val="20"/>
        </w:rPr>
        <w:t>dodavateli</w:t>
      </w:r>
      <w:r w:rsidRPr="00542207">
        <w:rPr>
          <w:rFonts w:ascii="Arial" w:hAnsi="Arial" w:cs="Arial"/>
          <w:sz w:val="20"/>
          <w:szCs w:val="20"/>
        </w:rPr>
        <w:t xml:space="preserve"> společně jako společná nabídka, musí pojištění prokazatelně pokrývat případnou škodu způsobenou kterýmkoliv dodavatelem v rámci takového sdružení. Tato skutečnost musí vyplývat z předloženého dokladu o pojištění a zadavatel bude mít právo na plnou výši pojistného plnění do výše minimálně </w:t>
      </w:r>
      <w:r w:rsidR="004C24DC">
        <w:rPr>
          <w:rFonts w:ascii="Arial" w:hAnsi="Arial" w:cs="Arial"/>
          <w:sz w:val="20"/>
          <w:szCs w:val="20"/>
        </w:rPr>
        <w:t>1</w:t>
      </w:r>
      <w:r w:rsidR="00077F16">
        <w:rPr>
          <w:rFonts w:ascii="Arial" w:hAnsi="Arial" w:cs="Arial"/>
          <w:sz w:val="20"/>
          <w:szCs w:val="20"/>
        </w:rPr>
        <w:t xml:space="preserve"> 0</w:t>
      </w:r>
      <w:r w:rsidR="00654CD7">
        <w:rPr>
          <w:rFonts w:ascii="Arial" w:hAnsi="Arial" w:cs="Arial"/>
          <w:sz w:val="20"/>
          <w:szCs w:val="20"/>
        </w:rPr>
        <w:t>00</w:t>
      </w:r>
      <w:r w:rsidR="00542207" w:rsidRPr="00542207">
        <w:rPr>
          <w:rFonts w:ascii="Arial" w:hAnsi="Arial" w:cs="Arial"/>
          <w:sz w:val="20"/>
          <w:szCs w:val="20"/>
        </w:rPr>
        <w:t> 000,- Kč</w:t>
      </w:r>
      <w:r w:rsidRPr="00542207">
        <w:rPr>
          <w:rFonts w:ascii="Arial" w:hAnsi="Arial" w:cs="Arial"/>
          <w:sz w:val="20"/>
          <w:szCs w:val="20"/>
        </w:rPr>
        <w:t xml:space="preserve"> v případě škody způsobené kterýmkoliv dodavatelem v rámci sdružení. Možnost sčítání výše pojistných částek jednotlivých členů sdružení zadavatel nepřipouští. </w:t>
      </w:r>
    </w:p>
    <w:p w14:paraId="18618AF0" w14:textId="77777777" w:rsidR="00586835" w:rsidRPr="00586835" w:rsidRDefault="00586835" w:rsidP="00172626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7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586835">
        <w:rPr>
          <w:rFonts w:ascii="Arial" w:hAnsi="Arial" w:cs="Arial"/>
          <w:b/>
          <w:bCs/>
          <w:caps/>
          <w:sz w:val="20"/>
          <w:szCs w:val="20"/>
        </w:rPr>
        <w:t>Požadavky na způsob zpracování nabídkové ceny</w:t>
      </w:r>
    </w:p>
    <w:p w14:paraId="711BDDE5" w14:textId="1D45FE70" w:rsidR="00E8760E" w:rsidRPr="00DE555D" w:rsidRDefault="00E8760E" w:rsidP="00172626">
      <w:pPr>
        <w:pStyle w:val="Odstavecseseznamem"/>
        <w:spacing w:after="120" w:line="27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DE555D">
        <w:rPr>
          <w:rFonts w:ascii="Arial" w:hAnsi="Arial" w:cs="Arial"/>
          <w:sz w:val="20"/>
          <w:szCs w:val="20"/>
        </w:rPr>
        <w:t>Nabídková cena musí být stanovena v souladu se zadávacími podmínkami. Nabídková cena musí zohledňovat veškeré režijní náklady dodavatele, související ceny, ostatní náklady, poplatky, pojištění, cestovní náklady, předpokládaná rizika spojená s realizací předmětu veřejné zakázky</w:t>
      </w:r>
      <w:r w:rsidR="00B009F1">
        <w:rPr>
          <w:rFonts w:ascii="Arial" w:hAnsi="Arial" w:cs="Arial"/>
          <w:sz w:val="20"/>
          <w:szCs w:val="20"/>
        </w:rPr>
        <w:t>, inflaci</w:t>
      </w:r>
      <w:r w:rsidRPr="00DE555D">
        <w:rPr>
          <w:rFonts w:ascii="Arial" w:hAnsi="Arial" w:cs="Arial"/>
          <w:sz w:val="20"/>
          <w:szCs w:val="20"/>
        </w:rPr>
        <w:t xml:space="preserve"> apod.</w:t>
      </w:r>
      <w:r w:rsidR="00B009F1">
        <w:rPr>
          <w:rFonts w:ascii="Arial" w:hAnsi="Arial" w:cs="Arial"/>
          <w:sz w:val="20"/>
          <w:szCs w:val="20"/>
        </w:rPr>
        <w:t xml:space="preserve"> Nabídková cena bude platná do 30.4.20</w:t>
      </w:r>
      <w:r w:rsidR="00F3345A">
        <w:rPr>
          <w:rFonts w:ascii="Arial" w:hAnsi="Arial" w:cs="Arial"/>
          <w:sz w:val="20"/>
          <w:szCs w:val="20"/>
        </w:rPr>
        <w:t>30</w:t>
      </w:r>
      <w:r w:rsidR="0077367A">
        <w:rPr>
          <w:rFonts w:ascii="Arial" w:hAnsi="Arial" w:cs="Arial"/>
          <w:sz w:val="20"/>
          <w:szCs w:val="20"/>
        </w:rPr>
        <w:t>.</w:t>
      </w:r>
      <w:r w:rsidR="00B009F1">
        <w:rPr>
          <w:rFonts w:ascii="Arial" w:hAnsi="Arial" w:cs="Arial"/>
          <w:sz w:val="20"/>
          <w:szCs w:val="20"/>
        </w:rPr>
        <w:t xml:space="preserve"> </w:t>
      </w:r>
    </w:p>
    <w:p w14:paraId="551C89AF" w14:textId="77777777" w:rsidR="001C3662" w:rsidRDefault="00E8760E" w:rsidP="00172626">
      <w:pPr>
        <w:pStyle w:val="Zkladntext"/>
        <w:spacing w:line="270" w:lineRule="atLeast"/>
        <w:jc w:val="both"/>
        <w:rPr>
          <w:rFonts w:ascii="Arial" w:hAnsi="Arial" w:cs="Arial"/>
          <w:b/>
          <w:sz w:val="20"/>
          <w:szCs w:val="20"/>
        </w:rPr>
      </w:pPr>
      <w:r w:rsidRPr="00DE555D">
        <w:rPr>
          <w:rFonts w:ascii="Arial" w:hAnsi="Arial" w:cs="Arial"/>
          <w:sz w:val="20"/>
          <w:szCs w:val="20"/>
        </w:rPr>
        <w:t>Pro účely hodnocení nabíde</w:t>
      </w:r>
      <w:r w:rsidR="003C0E33" w:rsidRPr="00DE555D">
        <w:rPr>
          <w:rFonts w:ascii="Arial" w:hAnsi="Arial" w:cs="Arial"/>
          <w:sz w:val="20"/>
          <w:szCs w:val="20"/>
        </w:rPr>
        <w:t xml:space="preserve">k dodavatel vyplní </w:t>
      </w:r>
      <w:r w:rsidR="0088408C" w:rsidRPr="00DE555D">
        <w:rPr>
          <w:rFonts w:ascii="Arial" w:hAnsi="Arial" w:cs="Arial"/>
          <w:sz w:val="20"/>
          <w:szCs w:val="20"/>
        </w:rPr>
        <w:t>povinné</w:t>
      </w:r>
      <w:r w:rsidR="00CF19D8" w:rsidRPr="00DE555D">
        <w:rPr>
          <w:rFonts w:ascii="Arial" w:hAnsi="Arial" w:cs="Arial"/>
          <w:sz w:val="20"/>
          <w:szCs w:val="20"/>
        </w:rPr>
        <w:t xml:space="preserve"> údaj</w:t>
      </w:r>
      <w:r w:rsidR="0088408C" w:rsidRPr="00DE555D">
        <w:rPr>
          <w:rFonts w:ascii="Arial" w:hAnsi="Arial" w:cs="Arial"/>
          <w:sz w:val="20"/>
          <w:szCs w:val="20"/>
        </w:rPr>
        <w:t>e</w:t>
      </w:r>
      <w:r w:rsidR="00CF19D8" w:rsidRPr="00DE555D">
        <w:rPr>
          <w:rFonts w:ascii="Arial" w:hAnsi="Arial" w:cs="Arial"/>
          <w:sz w:val="20"/>
          <w:szCs w:val="20"/>
        </w:rPr>
        <w:t xml:space="preserve"> na elektronickém </w:t>
      </w:r>
      <w:r w:rsidR="0088408C" w:rsidRPr="00DE555D">
        <w:rPr>
          <w:rFonts w:ascii="Arial" w:hAnsi="Arial" w:cs="Arial"/>
          <w:sz w:val="20"/>
          <w:szCs w:val="20"/>
        </w:rPr>
        <w:t>nástroji</w:t>
      </w:r>
      <w:r w:rsidR="007D679D" w:rsidRPr="00DE555D">
        <w:rPr>
          <w:rFonts w:ascii="Arial" w:hAnsi="Arial" w:cs="Arial"/>
          <w:sz w:val="20"/>
          <w:szCs w:val="20"/>
        </w:rPr>
        <w:t xml:space="preserve"> a také Cenovou tabulku</w:t>
      </w:r>
      <w:r w:rsidR="0088408C" w:rsidRPr="00DE555D">
        <w:rPr>
          <w:rFonts w:ascii="Arial" w:hAnsi="Arial" w:cs="Arial"/>
          <w:sz w:val="20"/>
          <w:szCs w:val="20"/>
        </w:rPr>
        <w:t>.</w:t>
      </w:r>
    </w:p>
    <w:p w14:paraId="42DAE334" w14:textId="77777777" w:rsidR="00586835" w:rsidRDefault="00542207" w:rsidP="00172626">
      <w:pPr>
        <w:pStyle w:val="Prosttext"/>
        <w:spacing w:before="120" w:after="120" w:line="270" w:lineRule="atLeast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Další p</w:t>
      </w:r>
      <w:r w:rsidR="00586835" w:rsidRPr="00DE66B2">
        <w:rPr>
          <w:rFonts w:ascii="Arial" w:eastAsia="MS Mincho" w:hAnsi="Arial" w:cs="Arial"/>
          <w:b/>
        </w:rPr>
        <w:t xml:space="preserve">ožadavky </w:t>
      </w:r>
      <w:r w:rsidR="00586835">
        <w:rPr>
          <w:rFonts w:ascii="Arial" w:eastAsia="MS Mincho" w:hAnsi="Arial" w:cs="Arial"/>
          <w:b/>
        </w:rPr>
        <w:t xml:space="preserve">zadavatele </w:t>
      </w:r>
      <w:r w:rsidR="00586835" w:rsidRPr="00DE66B2">
        <w:rPr>
          <w:rFonts w:ascii="Arial" w:eastAsia="MS Mincho" w:hAnsi="Arial" w:cs="Arial"/>
          <w:b/>
        </w:rPr>
        <w:t>na zpracování nabídkové ceny</w:t>
      </w:r>
      <w:r w:rsidR="00D960B6">
        <w:rPr>
          <w:rFonts w:ascii="Arial" w:eastAsia="MS Mincho" w:hAnsi="Arial" w:cs="Arial"/>
          <w:b/>
        </w:rPr>
        <w:t>:</w:t>
      </w:r>
    </w:p>
    <w:p w14:paraId="624B198E" w14:textId="77777777" w:rsidR="008F6B35" w:rsidRPr="00FC7A5D" w:rsidRDefault="008F6B35" w:rsidP="003C0E33">
      <w:pPr>
        <w:numPr>
          <w:ilvl w:val="0"/>
          <w:numId w:val="34"/>
        </w:numPr>
        <w:spacing w:after="80" w:line="27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C7A5D">
        <w:rPr>
          <w:rFonts w:ascii="Arial" w:hAnsi="Arial" w:cs="Arial"/>
          <w:sz w:val="20"/>
          <w:szCs w:val="20"/>
        </w:rPr>
        <w:t>Dodavatel musí vyplnit všechny buňky</w:t>
      </w:r>
      <w:r w:rsidR="00D960B6" w:rsidRPr="00FC7A5D">
        <w:rPr>
          <w:rFonts w:ascii="Arial" w:hAnsi="Arial" w:cs="Arial"/>
          <w:sz w:val="20"/>
          <w:szCs w:val="20"/>
        </w:rPr>
        <w:t xml:space="preserve"> </w:t>
      </w:r>
      <w:r w:rsidR="0088408C">
        <w:rPr>
          <w:rFonts w:ascii="Arial" w:hAnsi="Arial" w:cs="Arial"/>
          <w:sz w:val="20"/>
          <w:szCs w:val="20"/>
        </w:rPr>
        <w:t>Příloh smlouvy</w:t>
      </w:r>
      <w:r w:rsidR="007D679D">
        <w:rPr>
          <w:rFonts w:ascii="Arial" w:hAnsi="Arial" w:cs="Arial"/>
          <w:sz w:val="20"/>
          <w:szCs w:val="20"/>
        </w:rPr>
        <w:t xml:space="preserve"> a Cenovou tabulku</w:t>
      </w:r>
      <w:r w:rsidRPr="00FC7A5D">
        <w:rPr>
          <w:rFonts w:ascii="Arial" w:hAnsi="Arial" w:cs="Arial"/>
          <w:sz w:val="20"/>
          <w:szCs w:val="20"/>
        </w:rPr>
        <w:t>; obsah a vzorce ostatních buněk nesmí upravovat.</w:t>
      </w:r>
    </w:p>
    <w:p w14:paraId="76204A5A" w14:textId="4AA0A17A" w:rsidR="00D960B6" w:rsidRPr="00FC7A5D" w:rsidRDefault="00D960B6" w:rsidP="00D960B6">
      <w:pPr>
        <w:numPr>
          <w:ilvl w:val="0"/>
          <w:numId w:val="34"/>
        </w:numPr>
        <w:tabs>
          <w:tab w:val="clear" w:pos="717"/>
          <w:tab w:val="num" w:pos="426"/>
        </w:tabs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2"/>
        </w:rPr>
      </w:pPr>
      <w:r w:rsidRPr="00FC7A5D">
        <w:rPr>
          <w:rFonts w:ascii="Arial" w:hAnsi="Arial" w:cs="Arial"/>
          <w:sz w:val="20"/>
          <w:szCs w:val="20"/>
          <w:lang w:eastAsia="en-US"/>
        </w:rPr>
        <w:t xml:space="preserve">Dodavatel není oprávněn provádět </w:t>
      </w:r>
      <w:r w:rsidR="00725906" w:rsidRPr="00FC7A5D">
        <w:rPr>
          <w:rFonts w:ascii="Arial" w:hAnsi="Arial" w:cs="Arial"/>
          <w:sz w:val="20"/>
          <w:szCs w:val="20"/>
          <w:lang w:eastAsia="en-US"/>
        </w:rPr>
        <w:t>v Přílohách</w:t>
      </w:r>
      <w:r w:rsidRPr="00FC7A5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D679D">
        <w:rPr>
          <w:rFonts w:ascii="Arial" w:hAnsi="Arial" w:cs="Arial"/>
          <w:sz w:val="20"/>
          <w:szCs w:val="20"/>
          <w:lang w:eastAsia="en-US"/>
        </w:rPr>
        <w:t xml:space="preserve">a Cenové tabulce </w:t>
      </w:r>
      <w:r w:rsidRPr="00FC7A5D">
        <w:rPr>
          <w:rFonts w:ascii="Arial" w:hAnsi="Arial" w:cs="Arial"/>
          <w:sz w:val="20"/>
          <w:szCs w:val="20"/>
          <w:lang w:eastAsia="en-US"/>
        </w:rPr>
        <w:t>žádné další úpravy, změny či doplnění, kromě výše uvedeného doplnění jednotlivých, zadavatelem předem určených buněk;</w:t>
      </w:r>
    </w:p>
    <w:p w14:paraId="4FD162DE" w14:textId="77777777" w:rsidR="00D960B6" w:rsidRPr="00FC7A5D" w:rsidRDefault="00D960B6" w:rsidP="00D960B6">
      <w:pPr>
        <w:numPr>
          <w:ilvl w:val="0"/>
          <w:numId w:val="34"/>
        </w:numPr>
        <w:tabs>
          <w:tab w:val="clear" w:pos="717"/>
          <w:tab w:val="num" w:pos="426"/>
        </w:tabs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2"/>
        </w:rPr>
      </w:pPr>
      <w:r w:rsidRPr="00FC7A5D">
        <w:rPr>
          <w:rFonts w:ascii="Arial" w:hAnsi="Arial" w:cs="Arial"/>
          <w:sz w:val="20"/>
          <w:szCs w:val="22"/>
        </w:rPr>
        <w:t xml:space="preserve">Všechny ceny uvádí účastník v Kč bez DPH; </w:t>
      </w:r>
    </w:p>
    <w:p w14:paraId="2ECAC860" w14:textId="77777777" w:rsidR="00D960B6" w:rsidRPr="00FC7A5D" w:rsidRDefault="00D960B6" w:rsidP="00D960B6">
      <w:pPr>
        <w:numPr>
          <w:ilvl w:val="0"/>
          <w:numId w:val="34"/>
        </w:numPr>
        <w:tabs>
          <w:tab w:val="clear" w:pos="717"/>
          <w:tab w:val="num" w:pos="426"/>
        </w:tabs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2"/>
        </w:rPr>
      </w:pPr>
      <w:r w:rsidRPr="00FC7A5D">
        <w:rPr>
          <w:rFonts w:ascii="Arial" w:hAnsi="Arial" w:cs="Arial"/>
          <w:sz w:val="20"/>
          <w:szCs w:val="22"/>
        </w:rPr>
        <w:t xml:space="preserve">Všechny ceny účastník uvede s přesností na </w:t>
      </w:r>
      <w:r w:rsidR="003765B5">
        <w:rPr>
          <w:rFonts w:ascii="Arial" w:hAnsi="Arial" w:cs="Arial"/>
          <w:sz w:val="20"/>
          <w:szCs w:val="22"/>
        </w:rPr>
        <w:t>celé koruny</w:t>
      </w:r>
      <w:r w:rsidRPr="00FC7A5D">
        <w:rPr>
          <w:rFonts w:ascii="Arial" w:hAnsi="Arial" w:cs="Arial"/>
          <w:sz w:val="20"/>
          <w:szCs w:val="22"/>
        </w:rPr>
        <w:t>;</w:t>
      </w:r>
    </w:p>
    <w:p w14:paraId="3475C9AA" w14:textId="77777777" w:rsidR="008F6B35" w:rsidRPr="00FC7A5D" w:rsidRDefault="008F6B35" w:rsidP="003C0E33">
      <w:pPr>
        <w:numPr>
          <w:ilvl w:val="0"/>
          <w:numId w:val="34"/>
        </w:numPr>
        <w:spacing w:after="80" w:line="27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C7A5D">
        <w:rPr>
          <w:rFonts w:ascii="Arial" w:hAnsi="Arial" w:cs="Arial"/>
          <w:sz w:val="20"/>
          <w:szCs w:val="20"/>
        </w:rPr>
        <w:t>Dodavatel je povinen nacenit ve své nabídce všechny položky, tzn., nesmí uvést v žádné vyznačené buňce hodnotu „0 Kč“.</w:t>
      </w:r>
      <w:r w:rsidR="007E2CD0">
        <w:rPr>
          <w:rFonts w:ascii="Arial" w:hAnsi="Arial" w:cs="Arial"/>
          <w:sz w:val="20"/>
          <w:szCs w:val="20"/>
        </w:rPr>
        <w:t xml:space="preserve"> V případě, že někde 0 Kč uvede, musí zdůvodnit, proč tak činí (např. kde jinde je hodnota této buňky obsažena);</w:t>
      </w:r>
    </w:p>
    <w:p w14:paraId="25C660D7" w14:textId="77777777" w:rsidR="00D960B6" w:rsidRPr="00FC7A5D" w:rsidRDefault="00D960B6" w:rsidP="00D960B6">
      <w:pPr>
        <w:numPr>
          <w:ilvl w:val="0"/>
          <w:numId w:val="34"/>
        </w:numPr>
        <w:tabs>
          <w:tab w:val="clear" w:pos="717"/>
          <w:tab w:val="num" w:pos="426"/>
        </w:tabs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  <w:r w:rsidRPr="00FC7A5D">
        <w:rPr>
          <w:rFonts w:ascii="Arial" w:hAnsi="Arial" w:cs="Arial"/>
          <w:sz w:val="20"/>
          <w:szCs w:val="20"/>
          <w:lang w:eastAsia="en-US"/>
        </w:rPr>
        <w:t>Nabídková cena musí být bez vazby na změny kurzu zahraničních měn;</w:t>
      </w:r>
    </w:p>
    <w:p w14:paraId="467DE907" w14:textId="77777777" w:rsidR="00D960B6" w:rsidRPr="007E2CD0" w:rsidRDefault="00E8760E" w:rsidP="007E2CD0">
      <w:pPr>
        <w:numPr>
          <w:ilvl w:val="0"/>
          <w:numId w:val="34"/>
        </w:numPr>
        <w:spacing w:after="80" w:line="27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C7A5D">
        <w:rPr>
          <w:rFonts w:ascii="Arial" w:hAnsi="Arial" w:cs="Arial"/>
          <w:sz w:val="20"/>
          <w:szCs w:val="20"/>
        </w:rPr>
        <w:t>Nabídková cena</w:t>
      </w:r>
      <w:r w:rsidR="00586835" w:rsidRPr="00FC7A5D">
        <w:rPr>
          <w:rFonts w:ascii="Arial" w:hAnsi="Arial" w:cs="Arial"/>
          <w:sz w:val="20"/>
          <w:szCs w:val="20"/>
        </w:rPr>
        <w:t xml:space="preserve"> musí zahrnovat veškeré náklady </w:t>
      </w:r>
      <w:r w:rsidR="001854C5" w:rsidRPr="00FC7A5D">
        <w:rPr>
          <w:rFonts w:ascii="Arial" w:hAnsi="Arial" w:cs="Arial"/>
          <w:sz w:val="20"/>
          <w:szCs w:val="20"/>
        </w:rPr>
        <w:t>dodavatele</w:t>
      </w:r>
      <w:r w:rsidR="00586835" w:rsidRPr="00FC7A5D">
        <w:rPr>
          <w:rFonts w:ascii="Arial" w:hAnsi="Arial" w:cs="Arial"/>
          <w:sz w:val="20"/>
          <w:szCs w:val="20"/>
        </w:rPr>
        <w:t xml:space="preserve"> spojené s plněním veřejné zakázky.</w:t>
      </w:r>
    </w:p>
    <w:p w14:paraId="676191F9" w14:textId="77777777" w:rsidR="00E96F57" w:rsidRPr="00C77AE7" w:rsidRDefault="00E96F57" w:rsidP="00172626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7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77AE7">
        <w:rPr>
          <w:rFonts w:ascii="Arial" w:hAnsi="Arial" w:cs="Arial"/>
          <w:b/>
          <w:bCs/>
          <w:caps/>
          <w:sz w:val="20"/>
          <w:szCs w:val="20"/>
        </w:rPr>
        <w:t>Objektivní podmínky, za nichž je možno překročit výši nabídkové ceny</w:t>
      </w:r>
    </w:p>
    <w:p w14:paraId="2529F4E5" w14:textId="77777777" w:rsidR="00E96F57" w:rsidRPr="00615D60" w:rsidRDefault="00E96F57" w:rsidP="00172626">
      <w:pPr>
        <w:pStyle w:val="Zkladntext"/>
        <w:spacing w:line="270" w:lineRule="atLeast"/>
        <w:jc w:val="both"/>
        <w:rPr>
          <w:rFonts w:ascii="Arial" w:hAnsi="Arial" w:cs="Arial"/>
          <w:sz w:val="20"/>
          <w:szCs w:val="20"/>
        </w:rPr>
      </w:pPr>
      <w:r w:rsidRPr="00615D60">
        <w:rPr>
          <w:rFonts w:ascii="Arial" w:hAnsi="Arial" w:cs="Arial"/>
          <w:sz w:val="20"/>
          <w:szCs w:val="20"/>
        </w:rPr>
        <w:t xml:space="preserve">Zadavatel nepřipouští překročení nabídkové ceny bez daně z přidané hodnoty (DPH). </w:t>
      </w:r>
    </w:p>
    <w:p w14:paraId="55A4BD32" w14:textId="77777777" w:rsidR="00E96F57" w:rsidRPr="00615D60" w:rsidRDefault="00E96F57" w:rsidP="00E96F57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BFB165C" w14:textId="77777777" w:rsidR="00E96F57" w:rsidRDefault="00E96F57" w:rsidP="00E96F57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615D60">
        <w:rPr>
          <w:rFonts w:ascii="Arial" w:hAnsi="Arial" w:cs="Arial"/>
          <w:sz w:val="20"/>
          <w:szCs w:val="20"/>
        </w:rPr>
        <w:t>DPH bude vybraný dodavatel účtovat sazbu DPH ve výši podle právních předpisů platných v době uskutečnění zdanitelného plnění.</w:t>
      </w:r>
    </w:p>
    <w:p w14:paraId="5A95902D" w14:textId="77777777" w:rsidR="009A455E" w:rsidRPr="00C77AE7" w:rsidRDefault="009A455E" w:rsidP="009A455E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77AE7">
        <w:rPr>
          <w:rFonts w:ascii="Arial" w:hAnsi="Arial" w:cs="Arial"/>
          <w:b/>
          <w:bCs/>
          <w:caps/>
          <w:sz w:val="20"/>
          <w:szCs w:val="20"/>
        </w:rPr>
        <w:t xml:space="preserve">JINÉ POŽADAVKY ZADAVATELE </w:t>
      </w:r>
    </w:p>
    <w:p w14:paraId="36C8F680" w14:textId="77777777" w:rsidR="009A455E" w:rsidRPr="000B2D0F" w:rsidRDefault="009A455E" w:rsidP="0091657B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b/>
          <w:sz w:val="20"/>
        </w:rPr>
      </w:pPr>
      <w:r w:rsidRPr="001B7BAF">
        <w:rPr>
          <w:rFonts w:ascii="Arial" w:hAnsi="Arial" w:cs="Arial"/>
          <w:b/>
          <w:sz w:val="20"/>
        </w:rPr>
        <w:t>Požadavek</w:t>
      </w:r>
      <w:r w:rsidRPr="000B2D0F">
        <w:rPr>
          <w:rFonts w:ascii="Arial" w:hAnsi="Arial" w:cs="Arial"/>
          <w:b/>
          <w:sz w:val="20"/>
        </w:rPr>
        <w:t xml:space="preserve"> na uvedení poddodavatelů</w:t>
      </w:r>
    </w:p>
    <w:p w14:paraId="56A55268" w14:textId="77777777" w:rsidR="009A455E" w:rsidRPr="007A7C6B" w:rsidRDefault="009A455E" w:rsidP="003F0D49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Pr="00C77AE7">
        <w:rPr>
          <w:rFonts w:ascii="Arial" w:hAnsi="Arial" w:cs="Arial"/>
          <w:sz w:val="20"/>
          <w:szCs w:val="20"/>
        </w:rPr>
        <w:t xml:space="preserve">je oprávněn zajišťovat plnění </w:t>
      </w:r>
      <w:r w:rsidR="007E2CD0">
        <w:rPr>
          <w:rFonts w:ascii="Arial" w:hAnsi="Arial" w:cs="Arial"/>
          <w:sz w:val="20"/>
          <w:szCs w:val="20"/>
        </w:rPr>
        <w:t>VZ</w:t>
      </w:r>
      <w:r w:rsidRPr="00C77AE7">
        <w:rPr>
          <w:rFonts w:ascii="Arial" w:hAnsi="Arial" w:cs="Arial"/>
          <w:sz w:val="20"/>
          <w:szCs w:val="20"/>
        </w:rPr>
        <w:t xml:space="preserve"> i pro</w:t>
      </w:r>
      <w:r>
        <w:rPr>
          <w:rFonts w:ascii="Arial" w:hAnsi="Arial" w:cs="Arial"/>
          <w:sz w:val="20"/>
          <w:szCs w:val="20"/>
        </w:rPr>
        <w:t>střednictvím jednoho či více pod</w:t>
      </w:r>
      <w:r w:rsidRPr="00C77AE7">
        <w:rPr>
          <w:rFonts w:ascii="Arial" w:hAnsi="Arial" w:cs="Arial"/>
          <w:sz w:val="20"/>
          <w:szCs w:val="20"/>
        </w:rPr>
        <w:t xml:space="preserve">dodavatelů. Zadavatel požaduje, aby </w:t>
      </w:r>
      <w:r w:rsidR="000B2D0F">
        <w:rPr>
          <w:rFonts w:ascii="Arial" w:hAnsi="Arial" w:cs="Arial"/>
          <w:sz w:val="20"/>
          <w:szCs w:val="20"/>
        </w:rPr>
        <w:t>dodavatel</w:t>
      </w:r>
      <w:r w:rsidRPr="00C77AE7">
        <w:rPr>
          <w:rFonts w:ascii="Arial" w:hAnsi="Arial" w:cs="Arial"/>
          <w:sz w:val="20"/>
          <w:szCs w:val="20"/>
        </w:rPr>
        <w:t xml:space="preserve"> ve své nabídce</w:t>
      </w:r>
      <w:r>
        <w:rPr>
          <w:rFonts w:ascii="Arial" w:hAnsi="Arial" w:cs="Arial"/>
          <w:sz w:val="20"/>
          <w:szCs w:val="20"/>
        </w:rPr>
        <w:t>:</w:t>
      </w:r>
    </w:p>
    <w:p w14:paraId="1F574BAE" w14:textId="77777777" w:rsidR="001B7BAF" w:rsidRPr="007A7C6B" w:rsidRDefault="001B7BAF" w:rsidP="003F0D49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2FF1B43" w14:textId="77777777" w:rsidR="009A455E" w:rsidRPr="007A7C6B" w:rsidRDefault="007A7C6B" w:rsidP="003F0D49">
      <w:pPr>
        <w:numPr>
          <w:ilvl w:val="0"/>
          <w:numId w:val="35"/>
        </w:numPr>
        <w:spacing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A7C6B">
        <w:rPr>
          <w:rFonts w:ascii="Arial" w:hAnsi="Arial" w:cs="Arial"/>
          <w:sz w:val="20"/>
          <w:szCs w:val="20"/>
        </w:rPr>
        <w:t>určil části VZ, které hodlá plnit prostřednictvím poddodavatelů, nebo</w:t>
      </w:r>
    </w:p>
    <w:p w14:paraId="3FC5DD5D" w14:textId="77777777" w:rsidR="009A455E" w:rsidRDefault="007A7C6B" w:rsidP="003F0D49">
      <w:pPr>
        <w:numPr>
          <w:ilvl w:val="0"/>
          <w:numId w:val="35"/>
        </w:numPr>
        <w:spacing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7A7C6B">
        <w:rPr>
          <w:rFonts w:ascii="Arial" w:hAnsi="Arial" w:cs="Arial"/>
          <w:sz w:val="20"/>
          <w:szCs w:val="20"/>
        </w:rPr>
        <w:t>předložil seznam poddodavatelů, pokud jsou dodavateli známi a uvedl, kterou část VZ bude každý z poddodavatelů plnit.</w:t>
      </w:r>
    </w:p>
    <w:p w14:paraId="24CA14B9" w14:textId="77777777" w:rsidR="00E8760E" w:rsidRDefault="00E8760E" w:rsidP="003F0D49">
      <w:pPr>
        <w:spacing w:line="280" w:lineRule="atLeast"/>
        <w:ind w:left="425"/>
        <w:jc w:val="both"/>
        <w:rPr>
          <w:rFonts w:ascii="Arial" w:hAnsi="Arial" w:cs="Arial"/>
          <w:sz w:val="20"/>
          <w:szCs w:val="20"/>
        </w:rPr>
      </w:pPr>
    </w:p>
    <w:p w14:paraId="7789D22C" w14:textId="77777777" w:rsidR="00E8760E" w:rsidRPr="00E8760E" w:rsidRDefault="00E8760E" w:rsidP="0091657B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b/>
          <w:sz w:val="20"/>
        </w:rPr>
      </w:pPr>
      <w:r w:rsidRPr="00E8760E">
        <w:rPr>
          <w:rFonts w:ascii="Arial" w:hAnsi="Arial" w:cs="Arial"/>
          <w:b/>
          <w:sz w:val="20"/>
        </w:rPr>
        <w:t>Společná účast dodavatelů podávajících společnou nabídku</w:t>
      </w:r>
    </w:p>
    <w:p w14:paraId="707EDE13" w14:textId="6569D48C" w:rsidR="00B009F1" w:rsidRPr="00B009F1" w:rsidRDefault="00E8760E" w:rsidP="003F0D49">
      <w:pPr>
        <w:pStyle w:val="Odstavecseseznamem"/>
        <w:spacing w:line="28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E8760E">
        <w:rPr>
          <w:rFonts w:ascii="Arial" w:hAnsi="Arial" w:cs="Arial"/>
          <w:sz w:val="20"/>
          <w:szCs w:val="20"/>
        </w:rPr>
        <w:t>V případě společné účasti dodavatelů podávajících společnou nabídku zadavatel požaduje, aby</w:t>
      </w:r>
      <w:r w:rsidR="005E34B5">
        <w:rPr>
          <w:rFonts w:ascii="Arial" w:hAnsi="Arial" w:cs="Arial"/>
          <w:sz w:val="20"/>
          <w:szCs w:val="20"/>
        </w:rPr>
        <w:t> </w:t>
      </w:r>
      <w:r w:rsidRPr="00E8760E">
        <w:rPr>
          <w:rFonts w:ascii="Arial" w:hAnsi="Arial" w:cs="Arial"/>
          <w:sz w:val="20"/>
          <w:szCs w:val="20"/>
        </w:rPr>
        <w:t>odpovědnost za plnění veřejné zakázky nesli všichni dodavatelé podávající společnou nabídku společně a nerozdílně. Tuto skutečnost dodavatelé prokážou předložením smlouvy uzavřené mezi nimi, z níž jednoznačně vyplývá splnění tohoto požadavku zadavatele, popřípadě předložením jiného dokumentu (např. souhlasného prohlášení všech dodavatelů, kteří podali společnou nabídku).</w:t>
      </w:r>
      <w:r w:rsidR="00B009F1">
        <w:rPr>
          <w:rFonts w:ascii="Arial" w:hAnsi="Arial" w:cs="Arial"/>
          <w:sz w:val="20"/>
          <w:szCs w:val="20"/>
        </w:rPr>
        <w:t xml:space="preserve"> Zároveň uvedou společný kontakt, se kterým bude zadavatel jednat.</w:t>
      </w:r>
    </w:p>
    <w:p w14:paraId="22E55E7B" w14:textId="12934F4A" w:rsidR="004822C3" w:rsidRPr="00E8760E" w:rsidRDefault="004822C3" w:rsidP="003F0D49">
      <w:pPr>
        <w:pStyle w:val="Odstavecseseznamem"/>
        <w:spacing w:line="28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54665199" w14:textId="44D620A6" w:rsidR="00E8760E" w:rsidRPr="00B009F1" w:rsidRDefault="004822C3" w:rsidP="0091657B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</w:t>
      </w:r>
      <w:r w:rsidR="00E8760E" w:rsidRPr="004822C3">
        <w:rPr>
          <w:rFonts w:ascii="Arial" w:hAnsi="Arial" w:cs="Arial"/>
          <w:b/>
          <w:sz w:val="20"/>
        </w:rPr>
        <w:t>třet zájmů dodavatele</w:t>
      </w:r>
      <w:r w:rsidR="00B009F1">
        <w:rPr>
          <w:rFonts w:ascii="Arial" w:hAnsi="Arial" w:cs="Arial"/>
          <w:b/>
          <w:sz w:val="20"/>
        </w:rPr>
        <w:t xml:space="preserve"> a neexistence podmínek </w:t>
      </w:r>
      <w:r w:rsidR="00B009F1" w:rsidRPr="00B009F1">
        <w:rPr>
          <w:rFonts w:ascii="Arial" w:hAnsi="Arial" w:cs="Arial"/>
          <w:b/>
          <w:sz w:val="20"/>
        </w:rPr>
        <w:t>pro zákaz zadání veřejné zakázky dle čl. 5k nařízení Rady (EU) ze dne 8. dubna 2022, kterým se mění nařízení (EU) č. 833/2014 o omezujících opatřeních vzhledem k činnostem Ruska destabilizujícím situaci na Ukrajině</w:t>
      </w:r>
    </w:p>
    <w:p w14:paraId="74554E45" w14:textId="3D3AE3F0" w:rsidR="009A455E" w:rsidRDefault="00E8760E" w:rsidP="003F0D49">
      <w:pPr>
        <w:pStyle w:val="NormalJustified"/>
        <w:spacing w:line="280" w:lineRule="atLeast"/>
        <w:rPr>
          <w:rFonts w:ascii="Arial" w:hAnsi="Arial" w:cs="Arial"/>
          <w:bCs/>
          <w:iCs/>
          <w:sz w:val="20"/>
        </w:rPr>
      </w:pPr>
      <w:r w:rsidRPr="000F356D">
        <w:rPr>
          <w:rFonts w:ascii="Arial" w:hAnsi="Arial" w:cs="Arial"/>
          <w:sz w:val="20"/>
        </w:rPr>
        <w:t xml:space="preserve">Součástí nabídky dodavatele bude Čestné prohlášení, z něhož musí vyplývat, že dodavatel splňuje podmínky stanovené § 4b zákona č. 159/2006 Sb., o střetu zájmů, ve znění </w:t>
      </w:r>
      <w:r w:rsidR="002D0104">
        <w:rPr>
          <w:rFonts w:ascii="Arial" w:hAnsi="Arial" w:cs="Arial"/>
          <w:sz w:val="20"/>
        </w:rPr>
        <w:t>pozdějších předpisů,</w:t>
      </w:r>
      <w:r w:rsidRPr="000F356D">
        <w:rPr>
          <w:rFonts w:ascii="Arial" w:hAnsi="Arial" w:cs="Arial"/>
          <w:sz w:val="20"/>
        </w:rPr>
        <w:t xml:space="preserve"> tj.</w:t>
      </w:r>
      <w:r w:rsidR="002D0104">
        <w:rPr>
          <w:rFonts w:ascii="Arial" w:hAnsi="Arial" w:cs="Arial"/>
          <w:sz w:val="20"/>
        </w:rPr>
        <w:t xml:space="preserve"> </w:t>
      </w:r>
      <w:r w:rsidRPr="000F356D">
        <w:rPr>
          <w:rFonts w:ascii="Arial" w:hAnsi="Arial" w:cs="Arial"/>
          <w:sz w:val="20"/>
        </w:rPr>
        <w:t>že není obchodní společností, ve které veřejný funkcionář uvedený v § 2 odst. 1 písm. c) zákona o</w:t>
      </w:r>
      <w:r w:rsidR="005E34B5">
        <w:rPr>
          <w:rFonts w:ascii="Arial" w:hAnsi="Arial" w:cs="Arial"/>
          <w:sz w:val="20"/>
        </w:rPr>
        <w:t> </w:t>
      </w:r>
      <w:r w:rsidRPr="000F356D">
        <w:rPr>
          <w:rFonts w:ascii="Arial" w:hAnsi="Arial" w:cs="Arial"/>
          <w:sz w:val="20"/>
        </w:rPr>
        <w:t xml:space="preserve">střetu zájmů nebo jím ovládaná osoba vlastní podíl představující alespoň 25 % účasti společníka </w:t>
      </w:r>
      <w:r w:rsidRPr="003F0D49">
        <w:rPr>
          <w:rFonts w:ascii="Arial" w:hAnsi="Arial" w:cs="Arial"/>
          <w:sz w:val="20"/>
        </w:rPr>
        <w:t xml:space="preserve">v obchodní společnosti. Vzor tohoto čestného prohlášení je </w:t>
      </w:r>
      <w:r w:rsidR="00506A04">
        <w:rPr>
          <w:rFonts w:ascii="Arial" w:hAnsi="Arial" w:cs="Arial"/>
          <w:sz w:val="20"/>
        </w:rPr>
        <w:t>přílohou</w:t>
      </w:r>
      <w:r w:rsidR="000E1C58">
        <w:rPr>
          <w:rFonts w:ascii="Arial" w:hAnsi="Arial" w:cs="Arial"/>
          <w:sz w:val="20"/>
        </w:rPr>
        <w:t xml:space="preserve"> Výzvy</w:t>
      </w:r>
      <w:r w:rsidRPr="00172626">
        <w:rPr>
          <w:rFonts w:ascii="Arial" w:hAnsi="Arial" w:cs="Arial"/>
          <w:sz w:val="20"/>
        </w:rPr>
        <w:t xml:space="preserve"> –</w:t>
      </w:r>
      <w:r w:rsidRPr="00172626">
        <w:rPr>
          <w:rFonts w:ascii="Arial" w:hAnsi="Arial" w:cs="Arial"/>
          <w:bCs/>
          <w:iCs/>
          <w:sz w:val="20"/>
        </w:rPr>
        <w:t xml:space="preserve"> „</w:t>
      </w:r>
      <w:r w:rsidRPr="003F0D49">
        <w:rPr>
          <w:rFonts w:ascii="Arial" w:hAnsi="Arial" w:cs="Arial"/>
          <w:b/>
          <w:bCs/>
          <w:iCs/>
          <w:sz w:val="20"/>
        </w:rPr>
        <w:t>Vzor čestného prohlášení dodavatele ve vztahu k § 4b zákona o střetu zájmů</w:t>
      </w:r>
      <w:r w:rsidRPr="00172626">
        <w:rPr>
          <w:rFonts w:ascii="Arial" w:hAnsi="Arial" w:cs="Arial"/>
          <w:bCs/>
          <w:iCs/>
          <w:sz w:val="20"/>
        </w:rPr>
        <w:t>“</w:t>
      </w:r>
      <w:r w:rsidRPr="003F0D49">
        <w:rPr>
          <w:rFonts w:ascii="Arial" w:hAnsi="Arial" w:cs="Arial"/>
          <w:bCs/>
          <w:iCs/>
          <w:sz w:val="20"/>
        </w:rPr>
        <w:t>.</w:t>
      </w:r>
    </w:p>
    <w:p w14:paraId="17473080" w14:textId="605405FA" w:rsidR="00B009F1" w:rsidRDefault="00B009F1" w:rsidP="003F0D49">
      <w:pPr>
        <w:pStyle w:val="NormalJustified"/>
        <w:spacing w:line="280" w:lineRule="atLeast"/>
        <w:rPr>
          <w:rFonts w:ascii="Arial" w:hAnsi="Arial" w:cs="Arial"/>
          <w:bCs/>
          <w:iCs/>
          <w:sz w:val="20"/>
        </w:rPr>
      </w:pPr>
    </w:p>
    <w:p w14:paraId="106D966F" w14:textId="21710D66" w:rsidR="00B009F1" w:rsidRPr="001A1522" w:rsidRDefault="00B009F1" w:rsidP="001A1522">
      <w:pPr>
        <w:pStyle w:val="NormalJustified"/>
        <w:spacing w:line="280" w:lineRule="atLeast"/>
        <w:rPr>
          <w:rFonts w:ascii="Arial" w:hAnsi="Arial" w:cs="Arial"/>
          <w:sz w:val="20"/>
        </w:rPr>
      </w:pPr>
      <w:r w:rsidRPr="00B479B9">
        <w:rPr>
          <w:rFonts w:ascii="Arial" w:hAnsi="Arial" w:cs="Arial"/>
          <w:sz w:val="20"/>
        </w:rPr>
        <w:t xml:space="preserve">Na základě </w:t>
      </w:r>
      <w:proofErr w:type="spellStart"/>
      <w:r w:rsidRPr="00B479B9">
        <w:rPr>
          <w:rFonts w:ascii="Arial" w:hAnsi="Arial" w:cs="Arial"/>
          <w:sz w:val="20"/>
        </w:rPr>
        <w:t>ust</w:t>
      </w:r>
      <w:proofErr w:type="spellEnd"/>
      <w:r w:rsidRPr="00B479B9">
        <w:rPr>
          <w:rFonts w:ascii="Arial" w:hAnsi="Arial" w:cs="Arial"/>
          <w:sz w:val="20"/>
        </w:rPr>
        <w:t xml:space="preserve">. Článku 5k odst. 1 nařízení Rady (EU) 2022/576 z 8.4.2022,  kterým se mění nařízení (EU) č. 833/2014 o omezujících opatřeních vzhledem k činnostem Ruska destabilizujícím situaci na Ukrajině následující podmínku pro zákaz zadání veřejné zakázky a požaduje, aby každý účastník zadávacího řízení prokázal, že není </w:t>
      </w:r>
      <w:r w:rsidR="00B479B9" w:rsidRPr="00B479B9">
        <w:rPr>
          <w:rFonts w:ascii="Arial" w:hAnsi="Arial" w:cs="Arial"/>
          <w:sz w:val="20"/>
        </w:rPr>
        <w:t xml:space="preserve">ruským státním příslušníkem, fyzickou či právnickou osobou nebo subjektem či orgánem se sídlem v Rusku; právnickou osobou, subjektem nebo orgánem, které jsou z více než 50 % přímo či nepřímo vlastněny </w:t>
      </w:r>
      <w:r w:rsidR="00141723">
        <w:rPr>
          <w:rFonts w:ascii="Arial" w:hAnsi="Arial" w:cs="Arial"/>
          <w:sz w:val="20"/>
        </w:rPr>
        <w:t>některým ze subjektů uvedených</w:t>
      </w:r>
      <w:r w:rsidR="00B479B9" w:rsidRPr="00B479B9">
        <w:rPr>
          <w:rFonts w:ascii="Arial" w:hAnsi="Arial" w:cs="Arial"/>
          <w:sz w:val="20"/>
        </w:rPr>
        <w:t> výše v  tomto odstavci zadávací dokumentace, nebo fyzickou nebo právnickou osobou, subjektem nebo orgánem, které jednají jménem nebo na pokyn některého ze subjektů uvedených v písmeni a) nebo b) tohoto odstavce, zadávací dokumentace</w:t>
      </w:r>
      <w:r w:rsidR="00B479B9">
        <w:rPr>
          <w:rFonts w:ascii="Arial" w:hAnsi="Arial" w:cs="Arial"/>
          <w:sz w:val="20"/>
        </w:rPr>
        <w:t>, přičemž účastník odpovídá za to, že se tento zákaz vztahuje i na poddodavatele</w:t>
      </w:r>
      <w:r w:rsidR="00B35B62">
        <w:rPr>
          <w:rFonts w:ascii="Arial" w:hAnsi="Arial" w:cs="Arial"/>
          <w:sz w:val="20"/>
        </w:rPr>
        <w:t>.</w:t>
      </w:r>
      <w:r w:rsidR="001A1522">
        <w:rPr>
          <w:rFonts w:ascii="Arial" w:hAnsi="Arial" w:cs="Arial"/>
          <w:sz w:val="20"/>
        </w:rPr>
        <w:t xml:space="preserve"> </w:t>
      </w:r>
    </w:p>
    <w:p w14:paraId="07A8984B" w14:textId="17B1FEA9" w:rsidR="004822C3" w:rsidRDefault="004822C3" w:rsidP="003F0D49">
      <w:pPr>
        <w:pStyle w:val="NormalJustified"/>
        <w:spacing w:line="280" w:lineRule="atLeast"/>
        <w:rPr>
          <w:rFonts w:ascii="Arial" w:hAnsi="Arial" w:cs="Arial"/>
          <w:sz w:val="20"/>
        </w:rPr>
      </w:pPr>
    </w:p>
    <w:p w14:paraId="69E72606" w14:textId="77777777" w:rsidR="004822C3" w:rsidRPr="001B7BAF" w:rsidRDefault="004822C3" w:rsidP="0091657B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Varianty nabídek</w:t>
      </w:r>
    </w:p>
    <w:p w14:paraId="63AA9788" w14:textId="77777777" w:rsidR="004822C3" w:rsidRDefault="004822C3" w:rsidP="004822C3">
      <w:pPr>
        <w:pStyle w:val="NormalJustified"/>
        <w:spacing w:before="60" w:after="60" w:line="280" w:lineRule="atLeast"/>
        <w:rPr>
          <w:rFonts w:ascii="Arial" w:hAnsi="Arial" w:cs="Arial"/>
          <w:sz w:val="20"/>
        </w:rPr>
      </w:pPr>
      <w:r w:rsidRPr="00C77AE7">
        <w:rPr>
          <w:rFonts w:ascii="Arial" w:hAnsi="Arial" w:cs="Arial"/>
          <w:sz w:val="20"/>
        </w:rPr>
        <w:t xml:space="preserve">Zadavatel nepřipouští </w:t>
      </w:r>
      <w:r>
        <w:rPr>
          <w:rFonts w:ascii="Arial" w:hAnsi="Arial" w:cs="Arial"/>
          <w:sz w:val="20"/>
        </w:rPr>
        <w:t>varianty</w:t>
      </w:r>
      <w:r w:rsidRPr="00C77AE7">
        <w:rPr>
          <w:rFonts w:ascii="Arial" w:hAnsi="Arial" w:cs="Arial"/>
          <w:sz w:val="20"/>
        </w:rPr>
        <w:t xml:space="preserve"> nabídek.</w:t>
      </w:r>
    </w:p>
    <w:p w14:paraId="22843711" w14:textId="77777777" w:rsidR="00E8760E" w:rsidRDefault="00E8760E" w:rsidP="003F0D49">
      <w:pPr>
        <w:pStyle w:val="Odstavecseseznamem"/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Arial" w:hAnsi="Arial" w:cs="Arial"/>
          <w:b/>
          <w:sz w:val="20"/>
        </w:rPr>
      </w:pPr>
    </w:p>
    <w:p w14:paraId="22A11BA5" w14:textId="77777777" w:rsidR="001B7BAF" w:rsidRPr="001B7BAF" w:rsidRDefault="001B7BAF" w:rsidP="001B7BAF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1B7BAF">
        <w:rPr>
          <w:rFonts w:ascii="Arial" w:hAnsi="Arial" w:cs="Arial"/>
          <w:b/>
          <w:bCs/>
          <w:caps/>
          <w:sz w:val="20"/>
          <w:szCs w:val="20"/>
        </w:rPr>
        <w:t>ZPŮSOB HODNOCENÍ NABÍDEK</w:t>
      </w:r>
    </w:p>
    <w:p w14:paraId="19AE4CE7" w14:textId="169E912A" w:rsidR="005D5E33" w:rsidRDefault="001B7BAF" w:rsidP="005D5E33">
      <w:pPr>
        <w:spacing w:line="280" w:lineRule="atLeast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B7469B">
        <w:rPr>
          <w:rFonts w:ascii="Arial" w:hAnsi="Arial" w:cs="Arial"/>
          <w:bCs/>
          <w:sz w:val="20"/>
          <w:szCs w:val="20"/>
        </w:rPr>
        <w:t>Zadavatel stanoví, že nabídky budou hodnoceny podle jejich ekonomické výhodnosti</w:t>
      </w:r>
      <w:r w:rsidR="00105C79">
        <w:rPr>
          <w:rFonts w:ascii="Arial" w:hAnsi="Arial" w:cs="Arial"/>
          <w:bCs/>
          <w:sz w:val="20"/>
          <w:szCs w:val="20"/>
        </w:rPr>
        <w:t xml:space="preserve">. </w:t>
      </w:r>
      <w:r w:rsidR="00105C79" w:rsidRPr="00105C79">
        <w:rPr>
          <w:rFonts w:ascii="Arial" w:hAnsi="Arial" w:cs="Arial"/>
          <w:sz w:val="20"/>
          <w:szCs w:val="20"/>
        </w:rPr>
        <w:t xml:space="preserve">Zadavatel bude ekonomickou výhodnost nabídek hodnotit podle </w:t>
      </w:r>
      <w:r w:rsidR="00105C79" w:rsidRPr="008B726F">
        <w:rPr>
          <w:rFonts w:ascii="Arial" w:hAnsi="Arial" w:cs="Arial"/>
          <w:b/>
          <w:sz w:val="20"/>
          <w:szCs w:val="20"/>
        </w:rPr>
        <w:t xml:space="preserve">nejnižší celkové nabídkové ceny </w:t>
      </w:r>
      <w:r w:rsidR="00105C79" w:rsidRPr="002D0104">
        <w:rPr>
          <w:rFonts w:ascii="Arial" w:hAnsi="Arial" w:cs="Arial"/>
          <w:b/>
          <w:sz w:val="20"/>
          <w:szCs w:val="20"/>
        </w:rPr>
        <w:t>bez daně z</w:t>
      </w:r>
      <w:r w:rsidR="007E2CD0">
        <w:rPr>
          <w:rFonts w:ascii="Arial" w:hAnsi="Arial" w:cs="Arial"/>
          <w:b/>
          <w:sz w:val="20"/>
          <w:szCs w:val="20"/>
        </w:rPr>
        <w:t> </w:t>
      </w:r>
      <w:r w:rsidR="00105C79" w:rsidRPr="002D0104">
        <w:rPr>
          <w:rFonts w:ascii="Arial" w:hAnsi="Arial" w:cs="Arial"/>
          <w:b/>
          <w:sz w:val="20"/>
          <w:szCs w:val="20"/>
        </w:rPr>
        <w:t>přidané</w:t>
      </w:r>
      <w:r w:rsidR="007E2CD0">
        <w:rPr>
          <w:rFonts w:ascii="Arial" w:hAnsi="Arial" w:cs="Arial"/>
          <w:b/>
          <w:sz w:val="20"/>
          <w:szCs w:val="20"/>
        </w:rPr>
        <w:t xml:space="preserve"> hodnoty</w:t>
      </w:r>
      <w:r w:rsidR="00141723">
        <w:rPr>
          <w:rFonts w:ascii="Arial" w:hAnsi="Arial" w:cs="Arial"/>
          <w:b/>
          <w:sz w:val="20"/>
          <w:szCs w:val="20"/>
        </w:rPr>
        <w:t xml:space="preserve"> za 1 měsíc plnění zakázky</w:t>
      </w:r>
      <w:r w:rsidR="00EE747D">
        <w:rPr>
          <w:rFonts w:ascii="Arial" w:hAnsi="Arial" w:cs="Arial"/>
          <w:sz w:val="20"/>
          <w:szCs w:val="20"/>
        </w:rPr>
        <w:t>.</w:t>
      </w:r>
      <w:r w:rsidR="00C076F1">
        <w:rPr>
          <w:rFonts w:ascii="Arial" w:hAnsi="Arial" w:cs="Arial"/>
          <w:sz w:val="20"/>
          <w:szCs w:val="20"/>
        </w:rPr>
        <w:t xml:space="preserve"> </w:t>
      </w:r>
      <w:r w:rsidR="00506A04">
        <w:rPr>
          <w:rFonts w:ascii="Arial" w:hAnsi="Arial" w:cs="Arial"/>
          <w:sz w:val="20"/>
          <w:szCs w:val="20"/>
        </w:rPr>
        <w:t>Tato cena se bude skládat ze dvou část</w:t>
      </w:r>
      <w:r w:rsidR="00B96DA1">
        <w:rPr>
          <w:rFonts w:ascii="Arial" w:hAnsi="Arial" w:cs="Arial"/>
          <w:sz w:val="20"/>
          <w:szCs w:val="20"/>
        </w:rPr>
        <w:t xml:space="preserve">í – za vlastní provádění úklidu, včetně prostředků, které pro to dodavatel použije </w:t>
      </w:r>
      <w:r w:rsidR="00506A04">
        <w:rPr>
          <w:rFonts w:ascii="Arial" w:hAnsi="Arial" w:cs="Arial"/>
          <w:sz w:val="20"/>
          <w:szCs w:val="20"/>
        </w:rPr>
        <w:t>a za čistící a hygienické prostředky</w:t>
      </w:r>
      <w:r w:rsidR="00B96DA1">
        <w:rPr>
          <w:rFonts w:ascii="Arial" w:hAnsi="Arial" w:cs="Arial"/>
          <w:sz w:val="20"/>
          <w:szCs w:val="20"/>
        </w:rPr>
        <w:t>, které dodavatel bude doplňovat na určených místech – viz přílohy smlouvy</w:t>
      </w:r>
      <w:r w:rsidR="00506A04">
        <w:rPr>
          <w:rFonts w:ascii="Arial" w:hAnsi="Arial" w:cs="Arial"/>
          <w:sz w:val="20"/>
          <w:szCs w:val="20"/>
        </w:rPr>
        <w:t xml:space="preserve">, přičemž hodnocena bude částka za měsíc, ve které budou obsaženy i poměrné části úklidových prací </w:t>
      </w:r>
      <w:r w:rsidR="00B96DA1">
        <w:rPr>
          <w:rFonts w:ascii="Arial" w:hAnsi="Arial" w:cs="Arial"/>
          <w:sz w:val="20"/>
          <w:szCs w:val="20"/>
        </w:rPr>
        <w:t xml:space="preserve">(včetně </w:t>
      </w:r>
      <w:r w:rsidR="00060C9D">
        <w:rPr>
          <w:rFonts w:ascii="Arial" w:hAnsi="Arial" w:cs="Arial"/>
          <w:sz w:val="20"/>
          <w:szCs w:val="20"/>
        </w:rPr>
        <w:t>čisticích</w:t>
      </w:r>
      <w:r w:rsidR="00B96DA1">
        <w:rPr>
          <w:rFonts w:ascii="Arial" w:hAnsi="Arial" w:cs="Arial"/>
          <w:sz w:val="20"/>
          <w:szCs w:val="20"/>
        </w:rPr>
        <w:t xml:space="preserve"> prostředků) </w:t>
      </w:r>
      <w:r w:rsidR="00506A04">
        <w:rPr>
          <w:rFonts w:ascii="Arial" w:hAnsi="Arial" w:cs="Arial"/>
          <w:sz w:val="20"/>
          <w:szCs w:val="20"/>
        </w:rPr>
        <w:t xml:space="preserve">a </w:t>
      </w:r>
      <w:r w:rsidR="00B96DA1">
        <w:rPr>
          <w:rFonts w:ascii="Arial" w:hAnsi="Arial" w:cs="Arial"/>
          <w:sz w:val="20"/>
          <w:szCs w:val="20"/>
        </w:rPr>
        <w:t xml:space="preserve">doplňovaných hygienických a čisticích </w:t>
      </w:r>
      <w:r w:rsidR="00506A04">
        <w:rPr>
          <w:rFonts w:ascii="Arial" w:hAnsi="Arial" w:cs="Arial"/>
          <w:sz w:val="20"/>
          <w:szCs w:val="20"/>
        </w:rPr>
        <w:t xml:space="preserve">prostředků, které se používají v delších intervalech než 1 měsíc. </w:t>
      </w:r>
    </w:p>
    <w:p w14:paraId="4EC90A17" w14:textId="77777777" w:rsidR="00C076F1" w:rsidRPr="00105C79" w:rsidRDefault="00C076F1" w:rsidP="005D5E33">
      <w:pPr>
        <w:spacing w:line="280" w:lineRule="atLeast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194FBD6" w14:textId="257A70F9" w:rsidR="00C076F1" w:rsidRDefault="00105C79" w:rsidP="005D5E33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765136">
        <w:rPr>
          <w:rFonts w:ascii="Arial" w:hAnsi="Arial" w:cs="Arial"/>
          <w:sz w:val="20"/>
          <w:szCs w:val="20"/>
        </w:rPr>
        <w:t xml:space="preserve">Jako ekonomicky nejvýhodnější nabídka bude hodnocena nabídka s nejnižší nabídkovou cenou </w:t>
      </w:r>
      <w:r w:rsidR="00B96DA1">
        <w:rPr>
          <w:rFonts w:ascii="Arial" w:hAnsi="Arial" w:cs="Arial"/>
          <w:sz w:val="20"/>
          <w:szCs w:val="20"/>
        </w:rPr>
        <w:t xml:space="preserve">za 1 měsíc </w:t>
      </w:r>
      <w:r w:rsidRPr="00765136">
        <w:rPr>
          <w:rFonts w:ascii="Arial" w:hAnsi="Arial" w:cs="Arial"/>
          <w:sz w:val="20"/>
          <w:szCs w:val="20"/>
        </w:rPr>
        <w:t>bez DPH.</w:t>
      </w:r>
      <w:r w:rsidR="0088408C">
        <w:rPr>
          <w:rFonts w:ascii="Arial" w:hAnsi="Arial" w:cs="Arial"/>
          <w:sz w:val="20"/>
          <w:szCs w:val="20"/>
        </w:rPr>
        <w:t xml:space="preserve"> Nejlépe budou hodnoceny nabídky s nejnižší cenou. </w:t>
      </w:r>
    </w:p>
    <w:p w14:paraId="1B8DEE4D" w14:textId="77777777" w:rsidR="00C076F1" w:rsidRDefault="00C076F1" w:rsidP="005D5E33">
      <w:pPr>
        <w:spacing w:line="28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2EFBC43C" w14:textId="77777777" w:rsidR="001B7BAF" w:rsidRPr="00E47154" w:rsidRDefault="001B7BAF" w:rsidP="001B7BAF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51DB1">
        <w:rPr>
          <w:rFonts w:ascii="Arial" w:hAnsi="Arial" w:cs="Arial"/>
          <w:b/>
          <w:bCs/>
          <w:caps/>
          <w:sz w:val="20"/>
          <w:szCs w:val="20"/>
        </w:rPr>
        <w:t>Podmínky a požadavky PRO ZPRACOVÁNÍ NABÍDKY</w:t>
      </w:r>
    </w:p>
    <w:p w14:paraId="0BA3F77C" w14:textId="1FE3E79A" w:rsidR="00E8760E" w:rsidRDefault="00E8760E" w:rsidP="00DA2B00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</w:rPr>
      </w:pPr>
      <w:r w:rsidRPr="00DA2B00">
        <w:rPr>
          <w:rFonts w:ascii="Arial" w:hAnsi="Arial" w:cs="Arial"/>
          <w:bCs/>
          <w:sz w:val="20"/>
          <w:szCs w:val="20"/>
        </w:rPr>
        <w:t xml:space="preserve">Zadavatel </w:t>
      </w:r>
      <w:r w:rsidR="00CD3A1D">
        <w:rPr>
          <w:rFonts w:ascii="Arial" w:hAnsi="Arial" w:cs="Arial"/>
          <w:bCs/>
          <w:sz w:val="20"/>
          <w:szCs w:val="20"/>
        </w:rPr>
        <w:t>požaduje podat</w:t>
      </w:r>
      <w:r w:rsidRPr="00DA2B00">
        <w:rPr>
          <w:rFonts w:ascii="Arial" w:hAnsi="Arial" w:cs="Arial"/>
          <w:bCs/>
          <w:sz w:val="20"/>
          <w:szCs w:val="20"/>
        </w:rPr>
        <w:t xml:space="preserve"> nabídku ve lhůtě pro podání nabídek </w:t>
      </w:r>
      <w:r w:rsidR="00CD3A1D">
        <w:rPr>
          <w:rFonts w:ascii="Arial" w:hAnsi="Arial" w:cs="Arial"/>
          <w:b/>
          <w:bCs/>
          <w:sz w:val="20"/>
          <w:szCs w:val="20"/>
        </w:rPr>
        <w:t xml:space="preserve">v elektronické podobě na </w:t>
      </w:r>
      <w:r w:rsidR="007E2CD0">
        <w:rPr>
          <w:rFonts w:ascii="Arial" w:hAnsi="Arial" w:cs="Arial"/>
          <w:b/>
          <w:bCs/>
          <w:sz w:val="20"/>
          <w:szCs w:val="20"/>
        </w:rPr>
        <w:t xml:space="preserve">Profilu zadavatele </w:t>
      </w:r>
      <w:proofErr w:type="spellStart"/>
      <w:r w:rsidR="007E2CD0">
        <w:rPr>
          <w:rFonts w:ascii="Arial" w:hAnsi="Arial" w:cs="Arial"/>
          <w:b/>
          <w:bCs/>
          <w:sz w:val="20"/>
          <w:szCs w:val="20"/>
        </w:rPr>
        <w:t>EZAK.MZe</w:t>
      </w:r>
      <w:proofErr w:type="spellEnd"/>
      <w:r w:rsidR="007E2CD0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4" w:history="1">
        <w:r w:rsidR="00BC66AF" w:rsidRPr="009E5E2A">
          <w:rPr>
            <w:rStyle w:val="Hypertextovodkaz"/>
            <w:rFonts w:ascii="Arial" w:hAnsi="Arial" w:cs="Arial"/>
            <w:bCs/>
            <w:sz w:val="20"/>
            <w:szCs w:val="20"/>
          </w:rPr>
          <w:t>https://zakazky.eagri.cz/profile_display_1092.html</w:t>
        </w:r>
      </w:hyperlink>
      <w:r w:rsidRPr="00DA2B00">
        <w:rPr>
          <w:rFonts w:ascii="Arial" w:hAnsi="Arial" w:cs="Arial"/>
          <w:bCs/>
          <w:sz w:val="20"/>
          <w:szCs w:val="20"/>
        </w:rPr>
        <w:t xml:space="preserve"> Nabídka musí být zpracována v českém nebo slovenském jazyce.</w:t>
      </w:r>
    </w:p>
    <w:p w14:paraId="2C5A00AD" w14:textId="1C5A3D89" w:rsidR="00CD3A1D" w:rsidRPr="00CD3A1D" w:rsidRDefault="001A1522" w:rsidP="00DA2B00">
      <w:pPr>
        <w:pStyle w:val="Odstavecseseznamem"/>
        <w:numPr>
          <w:ilvl w:val="0"/>
          <w:numId w:val="48"/>
        </w:numPr>
        <w:spacing w:before="120"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</w:t>
      </w:r>
      <w:r w:rsidR="001B7BAF" w:rsidRPr="00CD3A1D">
        <w:rPr>
          <w:rFonts w:ascii="Arial" w:hAnsi="Arial" w:cs="Arial"/>
          <w:b/>
          <w:bCs/>
          <w:sz w:val="20"/>
          <w:szCs w:val="20"/>
        </w:rPr>
        <w:t xml:space="preserve">orma nabídky </w:t>
      </w:r>
    </w:p>
    <w:p w14:paraId="13D8C245" w14:textId="012597C0" w:rsidR="001B7BAF" w:rsidRPr="00CD3A1D" w:rsidRDefault="001B7BAF" w:rsidP="00CD3A1D">
      <w:pPr>
        <w:pStyle w:val="Odstavecseseznamem"/>
        <w:spacing w:before="120"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CD3A1D">
        <w:rPr>
          <w:rFonts w:ascii="Arial" w:hAnsi="Arial" w:cs="Arial"/>
          <w:sz w:val="20"/>
          <w:szCs w:val="20"/>
        </w:rPr>
        <w:t>Nabídka se předkládá</w:t>
      </w:r>
      <w:r w:rsidR="00506A04">
        <w:rPr>
          <w:rFonts w:ascii="Arial" w:hAnsi="Arial" w:cs="Arial"/>
          <w:sz w:val="20"/>
          <w:szCs w:val="20"/>
        </w:rPr>
        <w:t xml:space="preserve"> </w:t>
      </w:r>
      <w:r w:rsidR="001A1522">
        <w:rPr>
          <w:rFonts w:ascii="Arial" w:hAnsi="Arial" w:cs="Arial"/>
          <w:sz w:val="20"/>
          <w:szCs w:val="20"/>
        </w:rPr>
        <w:t>výhradně v elektronické</w:t>
      </w:r>
      <w:r w:rsidR="00506A04">
        <w:rPr>
          <w:rFonts w:ascii="Arial" w:hAnsi="Arial" w:cs="Arial"/>
          <w:sz w:val="20"/>
          <w:szCs w:val="20"/>
        </w:rPr>
        <w:t xml:space="preserve"> podobě na Profilu zadavatele</w:t>
      </w:r>
      <w:r w:rsidRPr="00CD3A1D">
        <w:rPr>
          <w:rFonts w:ascii="Arial" w:hAnsi="Arial" w:cs="Arial"/>
          <w:sz w:val="20"/>
          <w:szCs w:val="20"/>
        </w:rPr>
        <w:t>:</w:t>
      </w:r>
    </w:p>
    <w:p w14:paraId="7DA1873C" w14:textId="77777777" w:rsidR="001B7BAF" w:rsidRPr="00DA2B00" w:rsidRDefault="001B7BAF" w:rsidP="00DA2B00">
      <w:pPr>
        <w:numPr>
          <w:ilvl w:val="0"/>
          <w:numId w:val="36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A2B00">
        <w:rPr>
          <w:rFonts w:ascii="Arial" w:hAnsi="Arial" w:cs="Arial"/>
          <w:sz w:val="20"/>
          <w:szCs w:val="20"/>
        </w:rPr>
        <w:t>V originále v českém nebo slovenském jazyce</w:t>
      </w:r>
      <w:r w:rsidR="00030132" w:rsidRPr="00DA2B00">
        <w:rPr>
          <w:rFonts w:ascii="Arial" w:hAnsi="Arial" w:cs="Arial"/>
          <w:sz w:val="20"/>
          <w:szCs w:val="20"/>
        </w:rPr>
        <w:t xml:space="preserve">; </w:t>
      </w:r>
      <w:r w:rsidRPr="00DA2B00">
        <w:rPr>
          <w:rFonts w:ascii="Arial" w:hAnsi="Arial" w:cs="Arial"/>
          <w:sz w:val="20"/>
          <w:szCs w:val="20"/>
        </w:rPr>
        <w:t xml:space="preserve">všechny předložené cizojazyčné úřední listiny musí být doplněny českým překladem, není-li původním jazykem český nebo slovenský jazyk nebo nestanoví-li zadavatel v konkrétním případě jinak. </w:t>
      </w:r>
    </w:p>
    <w:p w14:paraId="551C2139" w14:textId="77777777" w:rsidR="001B7BAF" w:rsidRPr="00DA2B00" w:rsidRDefault="00CD3A1D" w:rsidP="00DA2B00">
      <w:pPr>
        <w:numPr>
          <w:ilvl w:val="0"/>
          <w:numId w:val="36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doklady nebo prohlášení budou dodány jako příloha nabídky.</w:t>
      </w:r>
    </w:p>
    <w:p w14:paraId="3333715B" w14:textId="77777777" w:rsidR="001B7BAF" w:rsidRPr="00DA2B00" w:rsidRDefault="001B7BAF" w:rsidP="0091657B">
      <w:pPr>
        <w:pStyle w:val="Odstavecseseznamem"/>
        <w:numPr>
          <w:ilvl w:val="0"/>
          <w:numId w:val="48"/>
        </w:numPr>
        <w:spacing w:before="240" w:after="120" w:line="280" w:lineRule="atLeast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Toc88553353"/>
      <w:r w:rsidRPr="00DA2B00">
        <w:rPr>
          <w:rFonts w:ascii="Arial" w:hAnsi="Arial" w:cs="Arial"/>
          <w:b/>
          <w:bCs/>
          <w:sz w:val="20"/>
          <w:szCs w:val="20"/>
        </w:rPr>
        <w:t>Obsah nabídky</w:t>
      </w:r>
      <w:bookmarkEnd w:id="0"/>
      <w:r w:rsidRPr="00DA2B00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7908E3E" w14:textId="77777777" w:rsidR="001B7BAF" w:rsidRPr="00DA2B00" w:rsidRDefault="001B7BAF" w:rsidP="00DA2B00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DA2B00">
        <w:rPr>
          <w:rFonts w:ascii="Arial" w:hAnsi="Arial" w:cs="Arial"/>
          <w:sz w:val="20"/>
          <w:szCs w:val="20"/>
        </w:rPr>
        <w:t>Nabídka musí obsahovat všechny údaje a doklady stanovené v zadávacích podmínkách.</w:t>
      </w:r>
    </w:p>
    <w:p w14:paraId="5FADC6B9" w14:textId="77777777" w:rsidR="001B7BAF" w:rsidRPr="00DA2B00" w:rsidRDefault="001B0E09" w:rsidP="00DA2B00">
      <w:pPr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DA2B00">
        <w:rPr>
          <w:rFonts w:ascii="Arial" w:hAnsi="Arial" w:cs="Arial"/>
          <w:b/>
          <w:sz w:val="20"/>
          <w:szCs w:val="20"/>
        </w:rPr>
        <w:t xml:space="preserve">V </w:t>
      </w:r>
      <w:r w:rsidR="001B7BAF" w:rsidRPr="00DA2B00">
        <w:rPr>
          <w:rFonts w:ascii="Arial" w:hAnsi="Arial" w:cs="Arial"/>
          <w:b/>
          <w:sz w:val="20"/>
          <w:szCs w:val="20"/>
        </w:rPr>
        <w:t xml:space="preserve">nabídce </w:t>
      </w:r>
      <w:r w:rsidR="005C19CA" w:rsidRPr="00DA2B00">
        <w:rPr>
          <w:rFonts w:ascii="Arial" w:hAnsi="Arial" w:cs="Arial"/>
          <w:b/>
          <w:sz w:val="20"/>
          <w:szCs w:val="20"/>
        </w:rPr>
        <w:t>dodavatele</w:t>
      </w:r>
      <w:r w:rsidRPr="00DA2B00">
        <w:rPr>
          <w:rFonts w:ascii="Arial" w:hAnsi="Arial" w:cs="Arial"/>
          <w:b/>
          <w:sz w:val="20"/>
          <w:szCs w:val="20"/>
        </w:rPr>
        <w:t xml:space="preserve"> budou zejména níže uvedené dokumenty</w:t>
      </w:r>
      <w:r w:rsidR="001B7BAF" w:rsidRPr="00DA2B00">
        <w:rPr>
          <w:rFonts w:ascii="Arial" w:hAnsi="Arial" w:cs="Arial"/>
          <w:b/>
          <w:sz w:val="20"/>
          <w:szCs w:val="20"/>
        </w:rPr>
        <w:t>:</w:t>
      </w:r>
    </w:p>
    <w:p w14:paraId="28AD9E1F" w14:textId="49416181" w:rsidR="001B7BAF" w:rsidRPr="00DA2B00" w:rsidRDefault="001B7BAF" w:rsidP="00DA2B00">
      <w:pPr>
        <w:numPr>
          <w:ilvl w:val="0"/>
          <w:numId w:val="37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A2B00">
        <w:rPr>
          <w:rFonts w:ascii="Arial" w:hAnsi="Arial" w:cs="Arial"/>
          <w:sz w:val="20"/>
          <w:szCs w:val="20"/>
        </w:rPr>
        <w:t>Pokud oprávnění Zástupce dodavatele / poddodavatele zastupovat dodavatele / poddodavatele není zřejmé ze zápisu v obchodním rejstříku nebo jiném veřejném rejstříku, musí být součástí nabídky listina</w:t>
      </w:r>
      <w:r w:rsidR="00C9706D">
        <w:rPr>
          <w:rFonts w:ascii="Arial" w:hAnsi="Arial" w:cs="Arial"/>
          <w:sz w:val="20"/>
          <w:szCs w:val="20"/>
        </w:rPr>
        <w:t xml:space="preserve"> </w:t>
      </w:r>
      <w:r w:rsidR="00141723">
        <w:rPr>
          <w:rFonts w:ascii="Arial" w:hAnsi="Arial" w:cs="Arial"/>
          <w:sz w:val="20"/>
          <w:szCs w:val="20"/>
        </w:rPr>
        <w:t>–</w:t>
      </w:r>
      <w:r w:rsidR="00C970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3A1D">
        <w:rPr>
          <w:rFonts w:ascii="Arial" w:hAnsi="Arial" w:cs="Arial"/>
          <w:sz w:val="20"/>
          <w:szCs w:val="20"/>
        </w:rPr>
        <w:t>scan</w:t>
      </w:r>
      <w:proofErr w:type="spellEnd"/>
      <w:r w:rsidR="00141723">
        <w:rPr>
          <w:rFonts w:ascii="Arial" w:hAnsi="Arial" w:cs="Arial"/>
          <w:sz w:val="20"/>
          <w:szCs w:val="20"/>
        </w:rPr>
        <w:t xml:space="preserve"> nebo elektronicky podepsaná listina</w:t>
      </w:r>
      <w:r w:rsidRPr="00DA2B00">
        <w:rPr>
          <w:rFonts w:ascii="Arial" w:hAnsi="Arial" w:cs="Arial"/>
          <w:sz w:val="20"/>
          <w:szCs w:val="20"/>
        </w:rPr>
        <w:t>, ze které právo zastupovat dodavatele / poddodavatel vyplývá (tj. plná moc, pověření, pracovní zařazení či funkce zaměstnance…)</w:t>
      </w:r>
      <w:r w:rsidR="00567591" w:rsidRPr="00DA2B00">
        <w:rPr>
          <w:rFonts w:ascii="Arial" w:hAnsi="Arial" w:cs="Arial"/>
          <w:sz w:val="20"/>
          <w:szCs w:val="20"/>
        </w:rPr>
        <w:t>;</w:t>
      </w:r>
    </w:p>
    <w:p w14:paraId="2797C8DB" w14:textId="77777777" w:rsidR="001B0E09" w:rsidRPr="00BC66AF" w:rsidRDefault="001B0E09" w:rsidP="00DA2B00">
      <w:pPr>
        <w:numPr>
          <w:ilvl w:val="0"/>
          <w:numId w:val="37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D3A1D">
        <w:rPr>
          <w:rFonts w:ascii="Arial" w:hAnsi="Arial" w:cs="Arial"/>
          <w:sz w:val="20"/>
          <w:szCs w:val="20"/>
        </w:rPr>
        <w:t xml:space="preserve">Doklady </w:t>
      </w:r>
      <w:r w:rsidRPr="007E2CD0">
        <w:rPr>
          <w:rFonts w:ascii="Arial" w:hAnsi="Arial" w:cs="Arial"/>
          <w:sz w:val="20"/>
          <w:szCs w:val="20"/>
        </w:rPr>
        <w:t xml:space="preserve">prokazující společnou a nerozdílnou odpovědnost za plnění veřejné zakázky v případě podání společné nabídky více </w:t>
      </w:r>
      <w:r w:rsidRPr="00506A04">
        <w:rPr>
          <w:rFonts w:ascii="Arial" w:hAnsi="Arial" w:cs="Arial"/>
          <w:sz w:val="20"/>
          <w:szCs w:val="20"/>
        </w:rPr>
        <w:t xml:space="preserve">dodavateli (viz </w:t>
      </w:r>
      <w:r w:rsidR="000C5E5B" w:rsidRPr="00506A04">
        <w:rPr>
          <w:rFonts w:ascii="Arial" w:hAnsi="Arial" w:cs="Arial"/>
          <w:sz w:val="20"/>
          <w:szCs w:val="20"/>
        </w:rPr>
        <w:t>bod</w:t>
      </w:r>
      <w:r w:rsidR="000C5E5B" w:rsidRPr="00BC66AF">
        <w:rPr>
          <w:rFonts w:ascii="Arial" w:hAnsi="Arial" w:cs="Arial"/>
          <w:sz w:val="20"/>
          <w:szCs w:val="20"/>
        </w:rPr>
        <w:t xml:space="preserve"> 11.2 Výzvy</w:t>
      </w:r>
      <w:r w:rsidRPr="00BC66AF">
        <w:rPr>
          <w:rFonts w:ascii="Arial" w:hAnsi="Arial" w:cs="Arial"/>
          <w:sz w:val="20"/>
          <w:szCs w:val="20"/>
        </w:rPr>
        <w:t>);</w:t>
      </w:r>
    </w:p>
    <w:p w14:paraId="050138E0" w14:textId="2F63C307" w:rsidR="001B0E09" w:rsidRPr="000E1C58" w:rsidRDefault="001B0E09" w:rsidP="00DA2B00">
      <w:pPr>
        <w:numPr>
          <w:ilvl w:val="0"/>
          <w:numId w:val="37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B7010">
        <w:rPr>
          <w:rFonts w:ascii="Arial" w:hAnsi="Arial" w:cs="Arial"/>
          <w:sz w:val="20"/>
          <w:szCs w:val="20"/>
        </w:rPr>
        <w:t xml:space="preserve">Doklady </w:t>
      </w:r>
      <w:r w:rsidR="00923A60">
        <w:rPr>
          <w:rFonts w:ascii="Arial" w:hAnsi="Arial" w:cs="Arial"/>
          <w:sz w:val="20"/>
          <w:szCs w:val="20"/>
        </w:rPr>
        <w:t xml:space="preserve">(Čestná prohlášení apod.) </w:t>
      </w:r>
      <w:r w:rsidRPr="008B7010">
        <w:rPr>
          <w:rFonts w:ascii="Arial" w:hAnsi="Arial" w:cs="Arial"/>
          <w:sz w:val="20"/>
          <w:szCs w:val="20"/>
        </w:rPr>
        <w:t xml:space="preserve">k prokázání splnění požadované </w:t>
      </w:r>
      <w:r w:rsidR="001A1522">
        <w:rPr>
          <w:rFonts w:ascii="Arial" w:hAnsi="Arial" w:cs="Arial"/>
          <w:sz w:val="20"/>
          <w:szCs w:val="20"/>
        </w:rPr>
        <w:t xml:space="preserve">základní a </w:t>
      </w:r>
      <w:r w:rsidR="00765136" w:rsidRPr="007E2CD0">
        <w:rPr>
          <w:rFonts w:ascii="Arial" w:hAnsi="Arial" w:cs="Arial"/>
          <w:sz w:val="20"/>
          <w:szCs w:val="20"/>
        </w:rPr>
        <w:t xml:space="preserve">profesní </w:t>
      </w:r>
      <w:r w:rsidRPr="007E2CD0">
        <w:rPr>
          <w:rFonts w:ascii="Arial" w:hAnsi="Arial" w:cs="Arial"/>
          <w:sz w:val="20"/>
          <w:szCs w:val="20"/>
        </w:rPr>
        <w:t>způsobilosti</w:t>
      </w:r>
      <w:r w:rsidR="00765136" w:rsidRPr="007E2CD0">
        <w:rPr>
          <w:rFonts w:ascii="Arial" w:hAnsi="Arial" w:cs="Arial"/>
          <w:sz w:val="20"/>
          <w:szCs w:val="20"/>
        </w:rPr>
        <w:t xml:space="preserve"> nebo odkaz na </w:t>
      </w:r>
      <w:r w:rsidR="006F3482" w:rsidRPr="007E2CD0">
        <w:rPr>
          <w:rFonts w:ascii="Arial" w:hAnsi="Arial" w:cs="Arial"/>
          <w:sz w:val="20"/>
          <w:szCs w:val="20"/>
        </w:rPr>
        <w:t>informace vedené v </w:t>
      </w:r>
      <w:r w:rsidR="00765136" w:rsidRPr="007E2CD0">
        <w:rPr>
          <w:rFonts w:ascii="Arial" w:hAnsi="Arial" w:cs="Arial"/>
          <w:sz w:val="20"/>
          <w:szCs w:val="20"/>
        </w:rPr>
        <w:t>informačním systému veřejné správy</w:t>
      </w:r>
      <w:r w:rsidR="000C5E5B" w:rsidRPr="007E2CD0">
        <w:rPr>
          <w:rFonts w:ascii="Arial" w:hAnsi="Arial" w:cs="Arial"/>
          <w:sz w:val="20"/>
          <w:szCs w:val="20"/>
        </w:rPr>
        <w:t xml:space="preserve"> (viz </w:t>
      </w:r>
      <w:r w:rsidR="000C5E5B" w:rsidRPr="000E1C58">
        <w:rPr>
          <w:rFonts w:ascii="Arial" w:hAnsi="Arial" w:cs="Arial"/>
          <w:sz w:val="20"/>
          <w:szCs w:val="20"/>
        </w:rPr>
        <w:t>bod 7.1 Výzvy)</w:t>
      </w:r>
      <w:r w:rsidR="001A1522">
        <w:rPr>
          <w:rFonts w:ascii="Arial" w:hAnsi="Arial" w:cs="Arial"/>
          <w:sz w:val="20"/>
          <w:szCs w:val="20"/>
        </w:rPr>
        <w:t xml:space="preserve"> a doklady</w:t>
      </w:r>
      <w:r w:rsidR="00141723">
        <w:rPr>
          <w:rFonts w:ascii="Arial" w:hAnsi="Arial" w:cs="Arial"/>
          <w:sz w:val="20"/>
          <w:szCs w:val="20"/>
        </w:rPr>
        <w:t xml:space="preserve"> (čestn</w:t>
      </w:r>
      <w:r w:rsidR="00923A60">
        <w:rPr>
          <w:rFonts w:ascii="Arial" w:hAnsi="Arial" w:cs="Arial"/>
          <w:sz w:val="20"/>
          <w:szCs w:val="20"/>
        </w:rPr>
        <w:t>á prohlášení) ke splnění technické kvalifikace</w:t>
      </w:r>
      <w:r w:rsidR="001A1522">
        <w:rPr>
          <w:rFonts w:ascii="Arial" w:hAnsi="Arial" w:cs="Arial"/>
          <w:sz w:val="20"/>
          <w:szCs w:val="20"/>
        </w:rPr>
        <w:t xml:space="preserve"> </w:t>
      </w:r>
    </w:p>
    <w:p w14:paraId="1AEFAF83" w14:textId="79C47412" w:rsidR="001B7BAF" w:rsidRPr="008B7010" w:rsidRDefault="001B7BAF" w:rsidP="00DA2B00">
      <w:pPr>
        <w:numPr>
          <w:ilvl w:val="0"/>
          <w:numId w:val="37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B7010">
        <w:rPr>
          <w:rFonts w:ascii="Arial" w:hAnsi="Arial" w:cs="Arial"/>
          <w:sz w:val="20"/>
          <w:szCs w:val="20"/>
        </w:rPr>
        <w:t xml:space="preserve">Návrh </w:t>
      </w:r>
      <w:r w:rsidR="000B2D0F" w:rsidRPr="008B7010">
        <w:rPr>
          <w:rFonts w:ascii="Arial" w:hAnsi="Arial" w:cs="Arial"/>
          <w:sz w:val="20"/>
          <w:szCs w:val="20"/>
        </w:rPr>
        <w:t>S</w:t>
      </w:r>
      <w:r w:rsidRPr="008B7010">
        <w:rPr>
          <w:rFonts w:ascii="Arial" w:hAnsi="Arial" w:cs="Arial"/>
          <w:sz w:val="20"/>
          <w:szCs w:val="20"/>
        </w:rPr>
        <w:t xml:space="preserve">mlouvy </w:t>
      </w:r>
      <w:r w:rsidR="001B0E09" w:rsidRPr="008B7010">
        <w:rPr>
          <w:rFonts w:ascii="Arial" w:hAnsi="Arial" w:cs="Arial"/>
          <w:sz w:val="20"/>
          <w:szCs w:val="20"/>
        </w:rPr>
        <w:t>vč</w:t>
      </w:r>
      <w:r w:rsidR="001B0E09" w:rsidRPr="00CD3A1D">
        <w:rPr>
          <w:rFonts w:ascii="Arial" w:hAnsi="Arial" w:cs="Arial"/>
          <w:sz w:val="20"/>
          <w:szCs w:val="20"/>
        </w:rPr>
        <w:t>. všech</w:t>
      </w:r>
      <w:r w:rsidR="001B0E09" w:rsidRPr="008B7010">
        <w:rPr>
          <w:rFonts w:ascii="Arial" w:hAnsi="Arial" w:cs="Arial"/>
          <w:sz w:val="20"/>
          <w:szCs w:val="20"/>
        </w:rPr>
        <w:t xml:space="preserve"> zadavatelem požadovaných příloh zpracovaný dle pokynů uvedených v</w:t>
      </w:r>
      <w:r w:rsidR="000C5E5B" w:rsidRPr="008B7010">
        <w:rPr>
          <w:rFonts w:ascii="Arial" w:hAnsi="Arial" w:cs="Arial"/>
          <w:sz w:val="20"/>
          <w:szCs w:val="20"/>
        </w:rPr>
        <w:t> </w:t>
      </w:r>
      <w:r w:rsidR="001B0E09" w:rsidRPr="000E1C58">
        <w:rPr>
          <w:rFonts w:ascii="Arial" w:hAnsi="Arial" w:cs="Arial"/>
          <w:sz w:val="20"/>
          <w:szCs w:val="20"/>
        </w:rPr>
        <w:t xml:space="preserve">bodě </w:t>
      </w:r>
      <w:r w:rsidR="00AB7F83" w:rsidRPr="000E1C58">
        <w:rPr>
          <w:rFonts w:ascii="Arial" w:hAnsi="Arial" w:cs="Arial"/>
          <w:sz w:val="20"/>
          <w:szCs w:val="20"/>
        </w:rPr>
        <w:t xml:space="preserve">7.2 </w:t>
      </w:r>
      <w:r w:rsidR="0004780C" w:rsidRPr="000E1C58">
        <w:rPr>
          <w:rFonts w:ascii="Arial" w:hAnsi="Arial" w:cs="Arial"/>
          <w:sz w:val="20"/>
          <w:szCs w:val="20"/>
        </w:rPr>
        <w:t>Výzvy,</w:t>
      </w:r>
      <w:r w:rsidR="00C9706D" w:rsidRPr="000E1C58">
        <w:rPr>
          <w:rFonts w:ascii="Arial" w:hAnsi="Arial" w:cs="Arial"/>
          <w:sz w:val="20"/>
          <w:szCs w:val="20"/>
        </w:rPr>
        <w:t xml:space="preserve"> a </w:t>
      </w:r>
      <w:r w:rsidR="007E2CD0" w:rsidRPr="000E1C58">
        <w:rPr>
          <w:rFonts w:ascii="Arial" w:hAnsi="Arial" w:cs="Arial"/>
          <w:sz w:val="20"/>
          <w:szCs w:val="20"/>
        </w:rPr>
        <w:t>to</w:t>
      </w:r>
      <w:r w:rsidR="007E2CD0">
        <w:rPr>
          <w:rFonts w:ascii="Arial" w:hAnsi="Arial" w:cs="Arial"/>
          <w:sz w:val="20"/>
          <w:szCs w:val="20"/>
        </w:rPr>
        <w:t xml:space="preserve"> </w:t>
      </w:r>
      <w:r w:rsidR="007E2CD0" w:rsidRPr="000E1C58">
        <w:rPr>
          <w:rFonts w:ascii="Arial" w:hAnsi="Arial" w:cs="Arial"/>
          <w:b/>
          <w:sz w:val="20"/>
          <w:szCs w:val="20"/>
          <w:u w:val="single"/>
        </w:rPr>
        <w:t>ve strojově čitelném formátu a bez podpisu</w:t>
      </w:r>
      <w:r w:rsidR="005C19CA" w:rsidRPr="008B7010">
        <w:rPr>
          <w:rFonts w:ascii="Arial" w:hAnsi="Arial" w:cs="Arial"/>
          <w:sz w:val="20"/>
          <w:szCs w:val="20"/>
        </w:rPr>
        <w:t>;</w:t>
      </w:r>
      <w:r w:rsidRPr="008B7010">
        <w:rPr>
          <w:rFonts w:ascii="Arial" w:hAnsi="Arial" w:cs="Arial"/>
          <w:sz w:val="20"/>
          <w:szCs w:val="20"/>
        </w:rPr>
        <w:t xml:space="preserve"> </w:t>
      </w:r>
    </w:p>
    <w:p w14:paraId="782CE8A9" w14:textId="77777777" w:rsidR="001B7BAF" w:rsidRPr="008B7010" w:rsidRDefault="001B7BAF" w:rsidP="00DA2B00">
      <w:pPr>
        <w:numPr>
          <w:ilvl w:val="0"/>
          <w:numId w:val="37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B7010">
        <w:rPr>
          <w:rFonts w:ascii="Arial" w:hAnsi="Arial" w:cs="Arial"/>
          <w:sz w:val="20"/>
          <w:szCs w:val="20"/>
        </w:rPr>
        <w:t xml:space="preserve">Čestné prohlášení </w:t>
      </w:r>
      <w:r w:rsidR="000B2D0F" w:rsidRPr="008B7010">
        <w:rPr>
          <w:rFonts w:ascii="Arial" w:hAnsi="Arial" w:cs="Arial"/>
          <w:sz w:val="20"/>
          <w:szCs w:val="20"/>
        </w:rPr>
        <w:t>dodavatele</w:t>
      </w:r>
      <w:r w:rsidRPr="008B7010">
        <w:rPr>
          <w:rFonts w:ascii="Arial" w:hAnsi="Arial" w:cs="Arial"/>
          <w:sz w:val="20"/>
          <w:szCs w:val="20"/>
        </w:rPr>
        <w:t xml:space="preserve"> ohledně pojištění odpovědnosti za škodu</w:t>
      </w:r>
      <w:r w:rsidR="00AB7F83" w:rsidRPr="008B7010">
        <w:rPr>
          <w:rFonts w:ascii="Arial" w:hAnsi="Arial" w:cs="Arial"/>
          <w:sz w:val="20"/>
          <w:szCs w:val="20"/>
        </w:rPr>
        <w:t xml:space="preserve"> (viz </w:t>
      </w:r>
      <w:r w:rsidR="00AB7F83" w:rsidRPr="00CD3A1D">
        <w:rPr>
          <w:rFonts w:ascii="Arial" w:hAnsi="Arial" w:cs="Arial"/>
          <w:sz w:val="20"/>
          <w:szCs w:val="20"/>
        </w:rPr>
        <w:t>bod</w:t>
      </w:r>
      <w:r w:rsidR="008B7010" w:rsidRPr="00CD3A1D">
        <w:rPr>
          <w:rFonts w:ascii="Arial" w:hAnsi="Arial" w:cs="Arial"/>
          <w:sz w:val="20"/>
          <w:szCs w:val="20"/>
        </w:rPr>
        <w:t xml:space="preserve"> 8.3</w:t>
      </w:r>
      <w:r w:rsidR="00AB7F83" w:rsidRPr="008B7010">
        <w:rPr>
          <w:rFonts w:ascii="Arial" w:hAnsi="Arial" w:cs="Arial"/>
          <w:sz w:val="20"/>
          <w:szCs w:val="20"/>
        </w:rPr>
        <w:t xml:space="preserve"> Výzvy)</w:t>
      </w:r>
      <w:r w:rsidRPr="008B7010">
        <w:rPr>
          <w:rFonts w:ascii="Arial" w:hAnsi="Arial" w:cs="Arial"/>
          <w:sz w:val="20"/>
          <w:szCs w:val="20"/>
        </w:rPr>
        <w:t>;</w:t>
      </w:r>
    </w:p>
    <w:p w14:paraId="6DE6A4D0" w14:textId="1D163D5F" w:rsidR="001B0E09" w:rsidRDefault="001B0E09" w:rsidP="00DA2B00">
      <w:pPr>
        <w:numPr>
          <w:ilvl w:val="0"/>
          <w:numId w:val="37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B7010">
        <w:rPr>
          <w:rFonts w:ascii="Arial" w:hAnsi="Arial" w:cs="Arial"/>
          <w:sz w:val="20"/>
          <w:szCs w:val="20"/>
        </w:rPr>
        <w:t xml:space="preserve">Čestné prohlášení dodavatele ohledně střetu zájmů dle </w:t>
      </w:r>
      <w:r w:rsidRPr="00CD3A1D">
        <w:rPr>
          <w:rFonts w:ascii="Arial" w:hAnsi="Arial" w:cs="Arial"/>
          <w:sz w:val="20"/>
          <w:szCs w:val="20"/>
        </w:rPr>
        <w:t xml:space="preserve">bodu </w:t>
      </w:r>
      <w:r w:rsidR="000C5E5B" w:rsidRPr="00CD3A1D">
        <w:rPr>
          <w:rFonts w:ascii="Arial" w:hAnsi="Arial" w:cs="Arial"/>
          <w:sz w:val="20"/>
          <w:szCs w:val="20"/>
        </w:rPr>
        <w:t>11.3 Výzvy</w:t>
      </w:r>
      <w:r w:rsidRPr="008B7010">
        <w:rPr>
          <w:rFonts w:ascii="Arial" w:hAnsi="Arial" w:cs="Arial"/>
          <w:sz w:val="20"/>
          <w:szCs w:val="20"/>
        </w:rPr>
        <w:t>;</w:t>
      </w:r>
    </w:p>
    <w:p w14:paraId="793D257F" w14:textId="1CC16470" w:rsidR="001A1522" w:rsidRPr="008B7010" w:rsidRDefault="001A1522" w:rsidP="00DA2B00">
      <w:pPr>
        <w:numPr>
          <w:ilvl w:val="0"/>
          <w:numId w:val="37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dodavatele ohledně plnění usnesení Rady (EU) vydaném v souvislosti s děním na Ukrajině</w:t>
      </w:r>
    </w:p>
    <w:p w14:paraId="444D9E7F" w14:textId="77777777" w:rsidR="001B0E09" w:rsidRPr="008B7010" w:rsidRDefault="001B0E09" w:rsidP="00DA2B00">
      <w:pPr>
        <w:numPr>
          <w:ilvl w:val="0"/>
          <w:numId w:val="37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B7010">
        <w:rPr>
          <w:rFonts w:ascii="Arial" w:hAnsi="Arial" w:cs="Arial"/>
          <w:sz w:val="20"/>
          <w:szCs w:val="20"/>
        </w:rPr>
        <w:t xml:space="preserve">Identifikace poddodavatelů </w:t>
      </w:r>
      <w:r w:rsidR="000C5E5B" w:rsidRPr="008B7010">
        <w:rPr>
          <w:rFonts w:ascii="Arial" w:hAnsi="Arial" w:cs="Arial"/>
          <w:sz w:val="20"/>
          <w:szCs w:val="20"/>
        </w:rPr>
        <w:t>(viz bod 11.1 Výzvy)</w:t>
      </w:r>
      <w:r w:rsidRPr="008B7010">
        <w:rPr>
          <w:rFonts w:ascii="Arial" w:hAnsi="Arial" w:cs="Arial"/>
          <w:sz w:val="20"/>
          <w:szCs w:val="20"/>
        </w:rPr>
        <w:t xml:space="preserve">; </w:t>
      </w:r>
    </w:p>
    <w:p w14:paraId="5DFA6A70" w14:textId="77777777" w:rsidR="00105C79" w:rsidRPr="00C51DB1" w:rsidRDefault="00105C79" w:rsidP="00105C79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ochrana OBCHODNÍ</w:t>
      </w:r>
      <w:r w:rsidR="00C64E3F">
        <w:rPr>
          <w:rFonts w:ascii="Arial" w:hAnsi="Arial" w:cs="Arial"/>
          <w:b/>
          <w:bCs/>
          <w:caps/>
          <w:sz w:val="20"/>
          <w:szCs w:val="20"/>
        </w:rPr>
        <w:t>HO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tajemství</w:t>
      </w:r>
    </w:p>
    <w:p w14:paraId="6AD241D3" w14:textId="77777777" w:rsidR="00105C79" w:rsidRPr="00FF7256" w:rsidRDefault="00105C79" w:rsidP="00E530E7">
      <w:pPr>
        <w:spacing w:after="120"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FF7256">
        <w:rPr>
          <w:rFonts w:ascii="Arial" w:hAnsi="Arial" w:cs="Arial"/>
          <w:iCs/>
          <w:sz w:val="20"/>
          <w:szCs w:val="20"/>
        </w:rPr>
        <w:t xml:space="preserve">Obchodní tajemství podle § 504 </w:t>
      </w:r>
      <w:r>
        <w:rPr>
          <w:rFonts w:ascii="Arial" w:hAnsi="Arial" w:cs="Arial"/>
          <w:iCs/>
          <w:sz w:val="20"/>
          <w:szCs w:val="20"/>
        </w:rPr>
        <w:t xml:space="preserve">zákona č. 89/2012 Sb., občanský zákoník, ve znění pozdějších předpisů, </w:t>
      </w:r>
      <w:r w:rsidRPr="00FF7256">
        <w:rPr>
          <w:rFonts w:ascii="Arial" w:hAnsi="Arial" w:cs="Arial"/>
          <w:iCs/>
          <w:sz w:val="20"/>
          <w:szCs w:val="20"/>
        </w:rPr>
        <w:t>tvoří konkurenčně významné, určitelné, ocenitelné a v příslušných obchodních kruzích běžně nedostupné skutečnosti, které souvisejí se závodem a jejichž vlastník zajišťuje ve svém zájmu odpovídajícím způsobem jejich utajení.</w:t>
      </w:r>
    </w:p>
    <w:p w14:paraId="1F342527" w14:textId="66C4FEE6" w:rsidR="00576D68" w:rsidRDefault="00982F94" w:rsidP="00E530E7">
      <w:pPr>
        <w:spacing w:after="120" w:line="280" w:lineRule="atLeas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Dodavatel může</w:t>
      </w:r>
      <w:r w:rsidRPr="00FF7256">
        <w:rPr>
          <w:rFonts w:ascii="Arial" w:hAnsi="Arial" w:cs="Arial"/>
          <w:iCs/>
          <w:sz w:val="20"/>
          <w:szCs w:val="20"/>
        </w:rPr>
        <w:t xml:space="preserve"> v</w:t>
      </w:r>
      <w:r>
        <w:rPr>
          <w:rFonts w:ascii="Arial" w:hAnsi="Arial" w:cs="Arial"/>
          <w:iCs/>
          <w:sz w:val="20"/>
          <w:szCs w:val="20"/>
        </w:rPr>
        <w:t> nabídce označit</w:t>
      </w:r>
      <w:r w:rsidRPr="00FF7256">
        <w:rPr>
          <w:rFonts w:ascii="Arial" w:hAnsi="Arial" w:cs="Arial"/>
          <w:iCs/>
          <w:sz w:val="20"/>
          <w:szCs w:val="20"/>
        </w:rPr>
        <w:t xml:space="preserve"> jako </w:t>
      </w:r>
      <w:r>
        <w:rPr>
          <w:rFonts w:ascii="Arial" w:hAnsi="Arial" w:cs="Arial"/>
          <w:iCs/>
          <w:sz w:val="20"/>
          <w:szCs w:val="20"/>
        </w:rPr>
        <w:t>„</w:t>
      </w:r>
      <w:r w:rsidRPr="00FF7256">
        <w:rPr>
          <w:rFonts w:ascii="Arial" w:hAnsi="Arial" w:cs="Arial"/>
          <w:iCs/>
          <w:sz w:val="20"/>
          <w:szCs w:val="20"/>
        </w:rPr>
        <w:t>obchodní tajemství</w:t>
      </w:r>
      <w:r>
        <w:rPr>
          <w:rFonts w:ascii="Arial" w:hAnsi="Arial" w:cs="Arial"/>
          <w:iCs/>
          <w:sz w:val="20"/>
          <w:szCs w:val="20"/>
        </w:rPr>
        <w:t>“</w:t>
      </w:r>
      <w:r w:rsidR="008809B9">
        <w:rPr>
          <w:rFonts w:ascii="Arial" w:hAnsi="Arial" w:cs="Arial"/>
          <w:iCs/>
          <w:sz w:val="20"/>
          <w:szCs w:val="20"/>
        </w:rPr>
        <w:t xml:space="preserve"> </w:t>
      </w:r>
      <w:r w:rsidR="00F206B0">
        <w:rPr>
          <w:rFonts w:ascii="Arial" w:hAnsi="Arial" w:cs="Arial"/>
          <w:iCs/>
          <w:sz w:val="20"/>
          <w:szCs w:val="20"/>
        </w:rPr>
        <w:t xml:space="preserve">ty </w:t>
      </w:r>
      <w:r w:rsidR="00105C79" w:rsidRPr="00FF7256">
        <w:rPr>
          <w:rFonts w:ascii="Arial" w:hAnsi="Arial" w:cs="Arial"/>
          <w:iCs/>
          <w:sz w:val="20"/>
          <w:szCs w:val="20"/>
        </w:rPr>
        <w:t>údaje nebo sdělení</w:t>
      </w:r>
      <w:r>
        <w:rPr>
          <w:rFonts w:ascii="Arial" w:hAnsi="Arial" w:cs="Arial"/>
          <w:iCs/>
          <w:sz w:val="20"/>
          <w:szCs w:val="20"/>
        </w:rPr>
        <w:t>, které</w:t>
      </w:r>
      <w:r w:rsidR="00105C79" w:rsidRPr="00FF7256">
        <w:rPr>
          <w:rFonts w:ascii="Arial" w:hAnsi="Arial" w:cs="Arial"/>
          <w:iCs/>
          <w:sz w:val="20"/>
          <w:szCs w:val="20"/>
        </w:rPr>
        <w:t xml:space="preserve"> jsou obchodním tajemstvím </w:t>
      </w:r>
      <w:r w:rsidR="00105C79">
        <w:rPr>
          <w:rFonts w:ascii="Arial" w:hAnsi="Arial" w:cs="Arial"/>
          <w:iCs/>
          <w:sz w:val="20"/>
          <w:szCs w:val="20"/>
        </w:rPr>
        <w:t xml:space="preserve">dodavatele </w:t>
      </w:r>
      <w:r w:rsidR="00105C79" w:rsidRPr="00FF7256">
        <w:rPr>
          <w:rFonts w:ascii="Arial" w:hAnsi="Arial" w:cs="Arial"/>
          <w:iCs/>
          <w:sz w:val="20"/>
          <w:szCs w:val="20"/>
        </w:rPr>
        <w:t>ve smyslu § 504 občanského zákoníku (tzn</w:t>
      </w:r>
      <w:r w:rsidR="00105C79">
        <w:rPr>
          <w:rFonts w:ascii="Arial" w:hAnsi="Arial" w:cs="Arial"/>
          <w:iCs/>
          <w:sz w:val="20"/>
          <w:szCs w:val="20"/>
        </w:rPr>
        <w:t xml:space="preserve">., že </w:t>
      </w:r>
      <w:r w:rsidR="00105C79" w:rsidRPr="00FF7256">
        <w:rPr>
          <w:rFonts w:ascii="Arial" w:hAnsi="Arial" w:cs="Arial"/>
          <w:iCs/>
          <w:sz w:val="20"/>
          <w:szCs w:val="20"/>
        </w:rPr>
        <w:t>splňují všechny znaky obchodního tajemství podle tohoto ustanovení)</w:t>
      </w:r>
      <w:r>
        <w:rPr>
          <w:rFonts w:ascii="Arial" w:hAnsi="Arial" w:cs="Arial"/>
          <w:iCs/>
          <w:sz w:val="20"/>
          <w:szCs w:val="20"/>
        </w:rPr>
        <w:t>.</w:t>
      </w:r>
      <w:r w:rsidR="00105C79" w:rsidRPr="00FF7256">
        <w:rPr>
          <w:rFonts w:ascii="Arial" w:hAnsi="Arial" w:cs="Arial"/>
          <w:iCs/>
          <w:sz w:val="20"/>
          <w:szCs w:val="20"/>
        </w:rPr>
        <w:t xml:space="preserve"> </w:t>
      </w:r>
      <w:r w:rsidR="00141723">
        <w:rPr>
          <w:rFonts w:ascii="Arial" w:hAnsi="Arial" w:cs="Arial"/>
          <w:iCs/>
          <w:sz w:val="20"/>
          <w:szCs w:val="20"/>
        </w:rPr>
        <w:t xml:space="preserve">Zadavatel asi vyhrazuje právo posoudit, zda se skutečně o obchodní tajemství jedná, tj. zda splňuje všechny zákonné předpoklady. </w:t>
      </w:r>
    </w:p>
    <w:p w14:paraId="2E82196B" w14:textId="354AF425" w:rsidR="00105C79" w:rsidRPr="00576D68" w:rsidRDefault="00105C79" w:rsidP="00E530E7">
      <w:pPr>
        <w:spacing w:after="120" w:line="280" w:lineRule="atLeast"/>
        <w:jc w:val="both"/>
        <w:rPr>
          <w:rFonts w:ascii="Arial" w:hAnsi="Arial" w:cs="Arial"/>
          <w:iCs/>
          <w:sz w:val="20"/>
          <w:szCs w:val="20"/>
        </w:rPr>
      </w:pPr>
      <w:r w:rsidRPr="00576D68">
        <w:rPr>
          <w:rFonts w:ascii="Arial" w:hAnsi="Arial" w:cs="Arial"/>
          <w:iCs/>
          <w:sz w:val="20"/>
          <w:szCs w:val="20"/>
        </w:rPr>
        <w:t xml:space="preserve">Zadavatel </w:t>
      </w:r>
      <w:r w:rsidR="001B0E09" w:rsidRPr="00576D68">
        <w:rPr>
          <w:rFonts w:ascii="Arial" w:hAnsi="Arial" w:cs="Arial"/>
          <w:iCs/>
          <w:sz w:val="20"/>
          <w:szCs w:val="20"/>
        </w:rPr>
        <w:t>neakceptuje</w:t>
      </w:r>
      <w:r w:rsidRPr="00576D68">
        <w:rPr>
          <w:rFonts w:ascii="Arial" w:hAnsi="Arial" w:cs="Arial"/>
          <w:iCs/>
          <w:sz w:val="20"/>
          <w:szCs w:val="20"/>
        </w:rPr>
        <w:t xml:space="preserve"> požadavek dodavatele na ochranu těch informací či údajů, které je zadavatel povinen podle příslušných právních předpisů poskytnout či uveřejnit.</w:t>
      </w:r>
      <w:r w:rsidR="000E1C58">
        <w:rPr>
          <w:rFonts w:ascii="Arial" w:hAnsi="Arial" w:cs="Arial"/>
          <w:iCs/>
          <w:sz w:val="20"/>
          <w:szCs w:val="20"/>
        </w:rPr>
        <w:t xml:space="preserve"> Zadavatel zároveň prohlašuje, že NELZE celou nabídku označit jako obchodní tajemství. </w:t>
      </w:r>
    </w:p>
    <w:p w14:paraId="5015E5F4" w14:textId="77777777" w:rsidR="00D50133" w:rsidRPr="00C77AE7" w:rsidRDefault="00D50133" w:rsidP="00D50133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vysvětlení, změna nebo doplnění zadávací dokumentace</w:t>
      </w:r>
      <w:r w:rsidRPr="00C77AE7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73239170" w14:textId="3F195480" w:rsidR="005D5E33" w:rsidRDefault="00105C79" w:rsidP="00D5013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Zadavatel má právo dodatečně změnit či doplnit zadávací podmínky této VZ</w:t>
      </w:r>
      <w:r w:rsidR="00B15FB0">
        <w:rPr>
          <w:rFonts w:ascii="Arial" w:hAnsi="Arial" w:cs="Arial"/>
          <w:bCs/>
          <w:sz w:val="20"/>
          <w:szCs w:val="20"/>
        </w:rPr>
        <w:t xml:space="preserve"> nebo zadávací dokumentaci dodatečně vysvětlit</w:t>
      </w:r>
      <w:r w:rsidR="005C33DF">
        <w:rPr>
          <w:rFonts w:ascii="Arial" w:hAnsi="Arial" w:cs="Arial"/>
          <w:bCs/>
          <w:sz w:val="20"/>
          <w:szCs w:val="20"/>
        </w:rPr>
        <w:t>, a to před uplynutím lhůty pro podání nabídek</w:t>
      </w:r>
      <w:r w:rsidR="00B15FB0">
        <w:rPr>
          <w:rFonts w:ascii="Arial" w:hAnsi="Arial" w:cs="Arial"/>
          <w:bCs/>
          <w:sz w:val="20"/>
          <w:szCs w:val="20"/>
        </w:rPr>
        <w:t xml:space="preserve">. </w:t>
      </w:r>
    </w:p>
    <w:p w14:paraId="368F60B0" w14:textId="77777777" w:rsidR="005D5E33" w:rsidRDefault="005D5E33" w:rsidP="00D5013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57D021A" w14:textId="4F1373FE" w:rsidR="001B0E09" w:rsidRDefault="00B15FB0" w:rsidP="00D50133">
      <w:pPr>
        <w:pStyle w:val="Odstavecseseznamem"/>
        <w:spacing w:before="120" w:after="120" w:line="280" w:lineRule="atLeast"/>
        <w:ind w:left="0"/>
        <w:jc w:val="both"/>
      </w:pPr>
      <w:r>
        <w:rPr>
          <w:rFonts w:ascii="Arial" w:hAnsi="Arial" w:cs="Arial"/>
          <w:bCs/>
          <w:sz w:val="20"/>
          <w:szCs w:val="20"/>
        </w:rPr>
        <w:t>Dodavatelé mohou zaslat zadavateli žádost o vysvětlení zadávací dokumentace</w:t>
      </w:r>
      <w:r w:rsidR="00141723">
        <w:rPr>
          <w:rFonts w:ascii="Arial" w:hAnsi="Arial" w:cs="Arial"/>
          <w:bCs/>
          <w:sz w:val="20"/>
          <w:szCs w:val="20"/>
        </w:rPr>
        <w:t>, nejlépe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E2CD0">
        <w:rPr>
          <w:rFonts w:ascii="Arial" w:hAnsi="Arial" w:cs="Arial"/>
          <w:bCs/>
          <w:sz w:val="20"/>
          <w:szCs w:val="20"/>
        </w:rPr>
        <w:t xml:space="preserve">v </w:t>
      </w:r>
      <w:r>
        <w:rPr>
          <w:rFonts w:ascii="Arial" w:hAnsi="Arial" w:cs="Arial"/>
          <w:bCs/>
          <w:sz w:val="20"/>
          <w:szCs w:val="20"/>
        </w:rPr>
        <w:t>elektronické podobě</w:t>
      </w:r>
      <w:r w:rsidR="00CD3A1D">
        <w:rPr>
          <w:rFonts w:ascii="Arial" w:hAnsi="Arial" w:cs="Arial"/>
          <w:bCs/>
          <w:sz w:val="20"/>
          <w:szCs w:val="20"/>
        </w:rPr>
        <w:t xml:space="preserve"> na </w:t>
      </w:r>
      <w:r w:rsidR="007E2CD0">
        <w:rPr>
          <w:rFonts w:ascii="Arial" w:hAnsi="Arial" w:cs="Arial"/>
          <w:bCs/>
          <w:sz w:val="20"/>
          <w:szCs w:val="20"/>
        </w:rPr>
        <w:t xml:space="preserve">profilu zadavatele na </w:t>
      </w:r>
      <w:proofErr w:type="spellStart"/>
      <w:r w:rsidR="007E2CD0">
        <w:rPr>
          <w:rFonts w:ascii="Arial" w:hAnsi="Arial" w:cs="Arial"/>
          <w:bCs/>
          <w:sz w:val="20"/>
          <w:szCs w:val="20"/>
        </w:rPr>
        <w:t>EZAK.MZe</w:t>
      </w:r>
      <w:proofErr w:type="spellEnd"/>
      <w:r w:rsidR="00141723">
        <w:rPr>
          <w:rFonts w:ascii="Arial" w:hAnsi="Arial" w:cs="Arial"/>
          <w:bCs/>
          <w:sz w:val="20"/>
          <w:szCs w:val="20"/>
        </w:rPr>
        <w:t xml:space="preserve">, výjimečně i datovou schránkou. </w:t>
      </w:r>
      <w:r>
        <w:rPr>
          <w:rFonts w:ascii="Arial" w:hAnsi="Arial" w:cs="Arial"/>
          <w:bCs/>
          <w:sz w:val="20"/>
          <w:szCs w:val="20"/>
        </w:rPr>
        <w:t xml:space="preserve"> Žádost musí být zadavateli doručena </w:t>
      </w:r>
      <w:r w:rsidR="00D50133" w:rsidRPr="006A48A0">
        <w:rPr>
          <w:rFonts w:ascii="Arial" w:hAnsi="Arial" w:cs="Arial"/>
          <w:b/>
          <w:bCs/>
          <w:sz w:val="20"/>
          <w:szCs w:val="20"/>
        </w:rPr>
        <w:t xml:space="preserve">nejpozději </w:t>
      </w:r>
      <w:r w:rsidR="007E2CD0">
        <w:rPr>
          <w:rFonts w:ascii="Arial" w:hAnsi="Arial" w:cs="Arial"/>
          <w:b/>
          <w:bCs/>
          <w:sz w:val="20"/>
          <w:szCs w:val="20"/>
        </w:rPr>
        <w:t>7</w:t>
      </w:r>
      <w:r w:rsidR="00D50133" w:rsidRPr="006A48A0">
        <w:rPr>
          <w:rFonts w:ascii="Arial" w:hAnsi="Arial" w:cs="Arial"/>
          <w:b/>
          <w:bCs/>
          <w:sz w:val="20"/>
          <w:szCs w:val="20"/>
        </w:rPr>
        <w:t xml:space="preserve"> pracovní</w:t>
      </w:r>
      <w:r w:rsidR="007E2CD0">
        <w:rPr>
          <w:rFonts w:ascii="Arial" w:hAnsi="Arial" w:cs="Arial"/>
          <w:b/>
          <w:bCs/>
          <w:sz w:val="20"/>
          <w:szCs w:val="20"/>
        </w:rPr>
        <w:t>ch</w:t>
      </w:r>
      <w:r w:rsidR="00D50133" w:rsidRPr="006A48A0">
        <w:rPr>
          <w:rFonts w:ascii="Arial" w:hAnsi="Arial" w:cs="Arial"/>
          <w:b/>
          <w:bCs/>
          <w:sz w:val="20"/>
          <w:szCs w:val="20"/>
        </w:rPr>
        <w:t xml:space="preserve"> dn</w:t>
      </w:r>
      <w:r w:rsidR="007E2CD0">
        <w:rPr>
          <w:rFonts w:ascii="Arial" w:hAnsi="Arial" w:cs="Arial"/>
          <w:b/>
          <w:bCs/>
          <w:sz w:val="20"/>
          <w:szCs w:val="20"/>
        </w:rPr>
        <w:t>ů</w:t>
      </w:r>
      <w:r w:rsidR="00D50133" w:rsidRPr="006A48A0">
        <w:rPr>
          <w:rFonts w:ascii="Arial" w:hAnsi="Arial" w:cs="Arial"/>
          <w:bCs/>
          <w:sz w:val="20"/>
          <w:szCs w:val="20"/>
        </w:rPr>
        <w:t xml:space="preserve"> před uplynutím lhůty pro podání nabídek</w:t>
      </w:r>
      <w:r w:rsidR="00141723">
        <w:rPr>
          <w:rFonts w:ascii="Arial" w:hAnsi="Arial" w:cs="Arial"/>
          <w:bCs/>
          <w:sz w:val="20"/>
          <w:szCs w:val="20"/>
        </w:rPr>
        <w:t xml:space="preserve"> a zadavatel na ni do 3 pracovních dnů odpoví</w:t>
      </w:r>
      <w:r w:rsidR="00D50133">
        <w:rPr>
          <w:rFonts w:ascii="Arial" w:hAnsi="Arial" w:cs="Arial"/>
          <w:bCs/>
          <w:sz w:val="20"/>
          <w:szCs w:val="20"/>
        </w:rPr>
        <w:t>.</w:t>
      </w:r>
      <w:r w:rsidR="00D50133" w:rsidRPr="00B73C53">
        <w:t xml:space="preserve"> </w:t>
      </w:r>
      <w:r w:rsidR="007E2CD0" w:rsidRPr="007E2CD0">
        <w:rPr>
          <w:rFonts w:ascii="Arial" w:hAnsi="Arial" w:cs="Arial"/>
          <w:bCs/>
          <w:sz w:val="20"/>
          <w:szCs w:val="20"/>
        </w:rPr>
        <w:t xml:space="preserve">Zadavatel může odpovědět i </w:t>
      </w:r>
      <w:r w:rsidR="00141723">
        <w:rPr>
          <w:rFonts w:ascii="Arial" w:hAnsi="Arial" w:cs="Arial"/>
          <w:bCs/>
          <w:sz w:val="20"/>
          <w:szCs w:val="20"/>
        </w:rPr>
        <w:t xml:space="preserve">na </w:t>
      </w:r>
      <w:r w:rsidR="007E2CD0" w:rsidRPr="007E2CD0">
        <w:rPr>
          <w:rFonts w:ascii="Arial" w:hAnsi="Arial" w:cs="Arial"/>
          <w:bCs/>
          <w:sz w:val="20"/>
          <w:szCs w:val="20"/>
        </w:rPr>
        <w:t>později položené dotazy, záleží na jeho úvaze</w:t>
      </w:r>
      <w:r w:rsidR="005D6B3E">
        <w:rPr>
          <w:rFonts w:ascii="Arial" w:hAnsi="Arial" w:cs="Arial"/>
          <w:bCs/>
          <w:sz w:val="20"/>
          <w:szCs w:val="20"/>
        </w:rPr>
        <w:t>, není to však jeho povinnost</w:t>
      </w:r>
      <w:r w:rsidR="007E2CD0">
        <w:t xml:space="preserve">. </w:t>
      </w:r>
      <w:r w:rsidR="001B0E09" w:rsidRPr="00B22E96">
        <w:rPr>
          <w:rFonts w:ascii="Arial" w:hAnsi="Arial" w:cs="Arial"/>
          <w:bCs/>
          <w:sz w:val="20"/>
          <w:szCs w:val="20"/>
        </w:rPr>
        <w:t xml:space="preserve">Pokud to povaha doplnění nebo změny zadávací dokumentace </w:t>
      </w:r>
      <w:r w:rsidR="001B0E09">
        <w:rPr>
          <w:rFonts w:ascii="Arial" w:hAnsi="Arial" w:cs="Arial"/>
          <w:bCs/>
          <w:sz w:val="20"/>
          <w:szCs w:val="20"/>
        </w:rPr>
        <w:t>bude vyžadovat</w:t>
      </w:r>
      <w:r w:rsidR="001B0E09" w:rsidRPr="00B22E96">
        <w:rPr>
          <w:rFonts w:ascii="Arial" w:hAnsi="Arial" w:cs="Arial"/>
          <w:bCs/>
          <w:sz w:val="20"/>
          <w:szCs w:val="20"/>
        </w:rPr>
        <w:t>, zadavatel přiměřeně prodlouží lhůtu pro podání nabídek.</w:t>
      </w:r>
    </w:p>
    <w:p w14:paraId="17C661D6" w14:textId="77777777" w:rsidR="00B15FB0" w:rsidRDefault="00B15FB0" w:rsidP="00D5013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30A3FFAC" w14:textId="22090851" w:rsidR="00D50133" w:rsidRPr="00141723" w:rsidRDefault="00D50133" w:rsidP="00D5013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Vysvětlení zadávacích podmínek, změna nebo doplnění zadávací dokumentace</w:t>
      </w:r>
      <w:r w:rsidR="008B726F">
        <w:rPr>
          <w:rFonts w:ascii="Arial" w:hAnsi="Arial" w:cs="Arial"/>
          <w:bCs/>
          <w:sz w:val="20"/>
          <w:szCs w:val="20"/>
        </w:rPr>
        <w:t>, vč. prodloužení lhůty pro podání nabídek a termínu otevírání nabídek,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B726F">
        <w:rPr>
          <w:rFonts w:ascii="Arial" w:hAnsi="Arial" w:cs="Arial"/>
          <w:b/>
          <w:bCs/>
          <w:sz w:val="20"/>
          <w:szCs w:val="20"/>
        </w:rPr>
        <w:t xml:space="preserve">budou uveřejněny na </w:t>
      </w:r>
      <w:r w:rsidR="0088408C">
        <w:rPr>
          <w:rFonts w:ascii="Arial" w:hAnsi="Arial" w:cs="Arial"/>
          <w:b/>
          <w:bCs/>
          <w:sz w:val="20"/>
          <w:szCs w:val="20"/>
        </w:rPr>
        <w:t xml:space="preserve">elektronickém </w:t>
      </w:r>
      <w:r w:rsidR="00DC0AEB">
        <w:rPr>
          <w:rFonts w:ascii="Arial" w:hAnsi="Arial" w:cs="Arial"/>
          <w:b/>
          <w:bCs/>
          <w:sz w:val="20"/>
          <w:szCs w:val="20"/>
        </w:rPr>
        <w:t>profilu zadavatele</w:t>
      </w:r>
      <w:r w:rsidR="00141723">
        <w:rPr>
          <w:rFonts w:ascii="Arial" w:hAnsi="Arial" w:cs="Arial"/>
          <w:b/>
          <w:bCs/>
          <w:sz w:val="20"/>
          <w:szCs w:val="20"/>
        </w:rPr>
        <w:t xml:space="preserve"> </w:t>
      </w:r>
      <w:r w:rsidR="00141723">
        <w:rPr>
          <w:rFonts w:ascii="Arial" w:hAnsi="Arial" w:cs="Arial"/>
          <w:bCs/>
          <w:sz w:val="20"/>
          <w:szCs w:val="20"/>
        </w:rPr>
        <w:t xml:space="preserve">– nebudou individuálně zasílány jednotlivým účastníkům. </w:t>
      </w:r>
    </w:p>
    <w:p w14:paraId="1E94346A" w14:textId="51E086E3" w:rsidR="00172626" w:rsidRDefault="00172626" w:rsidP="00D5013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2DA381D1" w14:textId="471205B2" w:rsidR="00F92D04" w:rsidRDefault="00F92D04" w:rsidP="00D5013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59841FA4" w14:textId="6AE97B7D" w:rsidR="00F92D04" w:rsidRPr="00947A1A" w:rsidRDefault="00F92D04" w:rsidP="00F92D04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Prohlídka místa plnění</w:t>
      </w:r>
    </w:p>
    <w:p w14:paraId="1908DB83" w14:textId="28AA6C2D" w:rsidR="00F92D04" w:rsidRDefault="00F92D04" w:rsidP="00D5013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Prohlídka místa plnění se uskuteční na adrese Sokolovská 394/17, Praha 8 – Karlín </w:t>
      </w:r>
      <w:r w:rsidRPr="005A4C71">
        <w:rPr>
          <w:rFonts w:ascii="Arial" w:hAnsi="Arial" w:cs="Arial"/>
          <w:sz w:val="20"/>
          <w:szCs w:val="20"/>
        </w:rPr>
        <w:t>dne</w:t>
      </w:r>
      <w:r w:rsidR="005A4C71">
        <w:rPr>
          <w:rFonts w:ascii="Arial" w:hAnsi="Arial" w:cs="Arial"/>
          <w:sz w:val="20"/>
          <w:szCs w:val="20"/>
        </w:rPr>
        <w:t xml:space="preserve"> </w:t>
      </w:r>
      <w:r w:rsidR="00D3599C">
        <w:rPr>
          <w:rFonts w:ascii="Arial" w:hAnsi="Arial" w:cs="Arial"/>
          <w:sz w:val="20"/>
          <w:szCs w:val="20"/>
        </w:rPr>
        <w:t>24.2.2026</w:t>
      </w:r>
      <w:r w:rsidR="002E021C" w:rsidRPr="005A4C71">
        <w:rPr>
          <w:rFonts w:ascii="Arial" w:hAnsi="Arial" w:cs="Arial"/>
          <w:sz w:val="20"/>
          <w:szCs w:val="20"/>
        </w:rPr>
        <w:t xml:space="preserve"> </w:t>
      </w:r>
      <w:r w:rsidRPr="005A4C71">
        <w:rPr>
          <w:rFonts w:ascii="Arial" w:hAnsi="Arial" w:cs="Arial"/>
          <w:sz w:val="20"/>
          <w:szCs w:val="20"/>
        </w:rPr>
        <w:t>v</w:t>
      </w:r>
      <w:r w:rsidR="002E021C" w:rsidRPr="005A4C71">
        <w:rPr>
          <w:rFonts w:ascii="Arial" w:hAnsi="Arial" w:cs="Arial"/>
          <w:sz w:val="20"/>
          <w:szCs w:val="20"/>
        </w:rPr>
        <w:t xml:space="preserve"> 10:00 </w:t>
      </w:r>
      <w:r w:rsidRPr="005A4C71">
        <w:rPr>
          <w:rFonts w:ascii="Arial" w:hAnsi="Arial" w:cs="Arial"/>
          <w:sz w:val="20"/>
          <w:szCs w:val="20"/>
        </w:rPr>
        <w:t>hodin.</w:t>
      </w:r>
      <w:r>
        <w:rPr>
          <w:rFonts w:ascii="Arial" w:hAnsi="Arial" w:cs="Arial"/>
          <w:sz w:val="20"/>
          <w:szCs w:val="20"/>
        </w:rPr>
        <w:t xml:space="preserve"> </w:t>
      </w:r>
      <w:r w:rsidR="005A4C71">
        <w:rPr>
          <w:rFonts w:ascii="Arial" w:hAnsi="Arial" w:cs="Arial"/>
          <w:sz w:val="20"/>
          <w:szCs w:val="20"/>
        </w:rPr>
        <w:t xml:space="preserve">Náhradní prohlídka místa plnění bude </w:t>
      </w:r>
      <w:r w:rsidR="00D3599C">
        <w:rPr>
          <w:rFonts w:ascii="Arial" w:hAnsi="Arial" w:cs="Arial"/>
          <w:sz w:val="20"/>
          <w:szCs w:val="20"/>
        </w:rPr>
        <w:t>26.2.2026</w:t>
      </w:r>
      <w:r w:rsidR="00AC4DE6">
        <w:rPr>
          <w:rFonts w:ascii="Arial" w:hAnsi="Arial" w:cs="Arial"/>
          <w:sz w:val="20"/>
          <w:szCs w:val="20"/>
        </w:rPr>
        <w:t>.</w:t>
      </w:r>
      <w:r w:rsidR="005A4C71">
        <w:rPr>
          <w:rFonts w:ascii="Arial" w:hAnsi="Arial" w:cs="Arial"/>
          <w:sz w:val="20"/>
          <w:szCs w:val="20"/>
        </w:rPr>
        <w:t xml:space="preserve"> v 10:00 hod. </w:t>
      </w:r>
    </w:p>
    <w:p w14:paraId="0F0D3666" w14:textId="08A7EEF0" w:rsidR="00F92D04" w:rsidRDefault="00F92D04" w:rsidP="00D5013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Sraz uchazečů je v tuto hodinu v přízemí na recepci, kde je vyzvedne zástupce zadavatele. </w:t>
      </w:r>
    </w:p>
    <w:p w14:paraId="5534A57E" w14:textId="73229069" w:rsidR="006061EE" w:rsidRDefault="006061EE" w:rsidP="00D5013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prohlídce budou přijímány dotazy, ovšem v případě, že by se vztahovaly na </w:t>
      </w:r>
      <w:r w:rsidR="006761EF">
        <w:rPr>
          <w:rFonts w:ascii="Arial" w:hAnsi="Arial" w:cs="Arial"/>
          <w:sz w:val="20"/>
          <w:szCs w:val="20"/>
        </w:rPr>
        <w:t xml:space="preserve">všechny případné účastníky, budou zodpovězeny až písemně prostřednictvím </w:t>
      </w:r>
      <w:proofErr w:type="spellStart"/>
      <w:r w:rsidR="006761EF">
        <w:rPr>
          <w:rFonts w:ascii="Arial" w:hAnsi="Arial" w:cs="Arial"/>
          <w:sz w:val="20"/>
          <w:szCs w:val="20"/>
        </w:rPr>
        <w:t>EZAK.MZe</w:t>
      </w:r>
      <w:proofErr w:type="spellEnd"/>
      <w:r w:rsidR="006761EF">
        <w:rPr>
          <w:rFonts w:ascii="Arial" w:hAnsi="Arial" w:cs="Arial"/>
          <w:sz w:val="20"/>
          <w:szCs w:val="20"/>
        </w:rPr>
        <w:t xml:space="preserve">. </w:t>
      </w:r>
    </w:p>
    <w:p w14:paraId="110299CF" w14:textId="04842F56" w:rsidR="006761EF" w:rsidRDefault="006761EF" w:rsidP="00D5013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Kromě </w:t>
      </w:r>
      <w:r w:rsidR="002D640F">
        <w:rPr>
          <w:rFonts w:ascii="Arial" w:hAnsi="Arial" w:cs="Arial"/>
          <w:sz w:val="20"/>
          <w:szCs w:val="20"/>
        </w:rPr>
        <w:t xml:space="preserve">těchto prohlídek, veškerá další komunikace bude vedena výhradně elektronicky, a to prostřednictvím </w:t>
      </w:r>
      <w:proofErr w:type="spellStart"/>
      <w:r w:rsidR="002D640F">
        <w:rPr>
          <w:rFonts w:ascii="Arial" w:hAnsi="Arial" w:cs="Arial"/>
          <w:sz w:val="20"/>
          <w:szCs w:val="20"/>
        </w:rPr>
        <w:t>EZAK.MZe</w:t>
      </w:r>
      <w:proofErr w:type="spellEnd"/>
      <w:r w:rsidR="002D640F">
        <w:rPr>
          <w:rFonts w:ascii="Arial" w:hAnsi="Arial" w:cs="Arial"/>
          <w:sz w:val="20"/>
          <w:szCs w:val="20"/>
        </w:rPr>
        <w:t xml:space="preserve">, výjimečně </w:t>
      </w:r>
      <w:r w:rsidR="003C42B2">
        <w:rPr>
          <w:rFonts w:ascii="Arial" w:hAnsi="Arial" w:cs="Arial"/>
          <w:sz w:val="20"/>
          <w:szCs w:val="20"/>
        </w:rPr>
        <w:t xml:space="preserve">datovou schránkou. Účastník, který pošle písemnost datovou schránkou, na ní zároveň upozorní na emailu </w:t>
      </w:r>
      <w:hyperlink r:id="rId15" w:history="1">
        <w:r w:rsidR="00CA180C" w:rsidRPr="00D376DD">
          <w:rPr>
            <w:rStyle w:val="Hypertextovodkaz"/>
            <w:rFonts w:ascii="Arial" w:hAnsi="Arial" w:cs="Arial"/>
            <w:sz w:val="20"/>
            <w:szCs w:val="20"/>
          </w:rPr>
          <w:t>smidova@pgrlf.cz</w:t>
        </w:r>
      </w:hyperlink>
      <w:r w:rsidR="003C42B2">
        <w:rPr>
          <w:rFonts w:ascii="Arial" w:hAnsi="Arial" w:cs="Arial"/>
          <w:sz w:val="20"/>
          <w:szCs w:val="20"/>
        </w:rPr>
        <w:t xml:space="preserve">. </w:t>
      </w:r>
    </w:p>
    <w:p w14:paraId="76F26745" w14:textId="4E2E2385" w:rsidR="00F92D04" w:rsidRDefault="00F92D04" w:rsidP="00D5013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  <w:sz w:val="20"/>
          <w:szCs w:val="20"/>
        </w:rPr>
      </w:pPr>
    </w:p>
    <w:p w14:paraId="15ADDA38" w14:textId="12AE3B75" w:rsidR="00F92D04" w:rsidRPr="00947A1A" w:rsidRDefault="00F92D04" w:rsidP="00F92D04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vyhrazené změny závazku</w:t>
      </w:r>
    </w:p>
    <w:p w14:paraId="502B88D6" w14:textId="72AB1A1B" w:rsidR="00F92D04" w:rsidRPr="006775FE" w:rsidRDefault="005B24BF" w:rsidP="00D50133">
      <w:pPr>
        <w:pStyle w:val="Odstavecseseznamem"/>
        <w:spacing w:before="120" w:after="120" w:line="28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6775FE">
        <w:rPr>
          <w:rFonts w:ascii="Arial" w:hAnsi="Arial" w:cs="Arial"/>
          <w:sz w:val="20"/>
          <w:szCs w:val="20"/>
        </w:rPr>
        <w:t>Zadavatel si v souladu s § 100 odst. 1 ZZVZ změnu rozsahu dodávek v závislosti na změně podmínek zadavatele, tj. zmenšení</w:t>
      </w:r>
      <w:r w:rsidR="008919AF">
        <w:rPr>
          <w:rFonts w:ascii="Arial" w:hAnsi="Arial" w:cs="Arial"/>
          <w:sz w:val="20"/>
          <w:szCs w:val="20"/>
        </w:rPr>
        <w:t>/zvětšení</w:t>
      </w:r>
      <w:r w:rsidRPr="006775FE">
        <w:rPr>
          <w:rFonts w:ascii="Arial" w:hAnsi="Arial" w:cs="Arial"/>
          <w:sz w:val="20"/>
          <w:szCs w:val="20"/>
        </w:rPr>
        <w:t xml:space="preserve"> rozsahu uklízených prostor</w:t>
      </w:r>
      <w:r w:rsidR="003C42B2">
        <w:rPr>
          <w:rFonts w:ascii="Arial" w:hAnsi="Arial" w:cs="Arial"/>
          <w:sz w:val="20"/>
          <w:szCs w:val="20"/>
        </w:rPr>
        <w:t xml:space="preserve"> </w:t>
      </w:r>
      <w:r w:rsidR="008919AF">
        <w:rPr>
          <w:rFonts w:ascii="Arial" w:hAnsi="Arial" w:cs="Arial"/>
          <w:sz w:val="20"/>
          <w:szCs w:val="20"/>
        </w:rPr>
        <w:t>nebo ukončení nájmu nebytových prostor</w:t>
      </w:r>
      <w:r w:rsidR="005A0467">
        <w:rPr>
          <w:rFonts w:ascii="Arial" w:hAnsi="Arial" w:cs="Arial"/>
          <w:sz w:val="20"/>
          <w:szCs w:val="20"/>
        </w:rPr>
        <w:t>.</w:t>
      </w:r>
    </w:p>
    <w:p w14:paraId="36AB9290" w14:textId="77777777" w:rsidR="002178A2" w:rsidRPr="00947A1A" w:rsidRDefault="00D50133" w:rsidP="002178A2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Lhůta a místo pro podání nabídek</w:t>
      </w:r>
    </w:p>
    <w:p w14:paraId="6F225FCC" w14:textId="2574E362" w:rsidR="00D50133" w:rsidRPr="00D50133" w:rsidRDefault="00F076D1" w:rsidP="00D50133">
      <w:pPr>
        <w:tabs>
          <w:tab w:val="left" w:pos="6521"/>
        </w:tabs>
        <w:spacing w:line="280" w:lineRule="atLeast"/>
        <w:ind w:left="3969" w:hanging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Konec lhůty</w:t>
      </w:r>
      <w:r w:rsidR="00D50133">
        <w:rPr>
          <w:rFonts w:ascii="Arial" w:hAnsi="Arial" w:cs="Arial"/>
          <w:b/>
          <w:sz w:val="20"/>
          <w:szCs w:val="20"/>
        </w:rPr>
        <w:t xml:space="preserve"> pro podání nabídek:</w:t>
      </w:r>
      <w:r w:rsidR="00DA2B00">
        <w:rPr>
          <w:rFonts w:ascii="Arial" w:hAnsi="Arial" w:cs="Arial"/>
          <w:sz w:val="20"/>
          <w:szCs w:val="20"/>
        </w:rPr>
        <w:tab/>
      </w:r>
      <w:r w:rsidR="00D50133" w:rsidRPr="005A4C71">
        <w:rPr>
          <w:rFonts w:ascii="Arial" w:hAnsi="Arial" w:cs="Arial"/>
          <w:sz w:val="20"/>
          <w:szCs w:val="20"/>
        </w:rPr>
        <w:t>Datum</w:t>
      </w:r>
      <w:r w:rsidR="00D3599C">
        <w:rPr>
          <w:rFonts w:ascii="Arial" w:hAnsi="Arial" w:cs="Arial"/>
          <w:sz w:val="20"/>
          <w:szCs w:val="20"/>
        </w:rPr>
        <w:t xml:space="preserve">: </w:t>
      </w:r>
      <w:r w:rsidR="006F124B">
        <w:rPr>
          <w:rFonts w:ascii="Arial" w:hAnsi="Arial" w:cs="Arial"/>
          <w:sz w:val="20"/>
          <w:szCs w:val="20"/>
        </w:rPr>
        <w:t>3.3.2026</w:t>
      </w:r>
      <w:r w:rsidR="00FF1FA3">
        <w:rPr>
          <w:rFonts w:ascii="Arial" w:hAnsi="Arial" w:cs="Arial"/>
          <w:sz w:val="20"/>
          <w:szCs w:val="20"/>
        </w:rPr>
        <w:t>.</w:t>
      </w:r>
      <w:r w:rsidR="002E021C" w:rsidRPr="005A4C71">
        <w:rPr>
          <w:rFonts w:ascii="Arial" w:hAnsi="Arial" w:cs="Arial"/>
          <w:sz w:val="20"/>
          <w:szCs w:val="20"/>
        </w:rPr>
        <w:t xml:space="preserve"> </w:t>
      </w:r>
      <w:r w:rsidR="005A4C71">
        <w:rPr>
          <w:rFonts w:ascii="Arial" w:hAnsi="Arial" w:cs="Arial"/>
          <w:sz w:val="20"/>
          <w:szCs w:val="20"/>
        </w:rPr>
        <w:t xml:space="preserve">                       </w:t>
      </w:r>
      <w:r w:rsidR="00D50133" w:rsidRPr="005A4C71">
        <w:rPr>
          <w:rFonts w:ascii="Arial" w:hAnsi="Arial" w:cs="Arial"/>
          <w:sz w:val="20"/>
          <w:szCs w:val="20"/>
        </w:rPr>
        <w:t>Hodina:</w:t>
      </w:r>
      <w:r w:rsidR="00301ED8" w:rsidRPr="005A4C71">
        <w:rPr>
          <w:rFonts w:ascii="Arial" w:hAnsi="Arial" w:cs="Arial"/>
          <w:sz w:val="20"/>
          <w:szCs w:val="20"/>
        </w:rPr>
        <w:t xml:space="preserve"> 13:00 hod.</w:t>
      </w:r>
    </w:p>
    <w:p w14:paraId="14C20BE0" w14:textId="77777777" w:rsidR="00D50133" w:rsidRDefault="00D50133" w:rsidP="00D50133">
      <w:pPr>
        <w:spacing w:line="280" w:lineRule="atLeast"/>
        <w:ind w:left="3969" w:hanging="3969"/>
        <w:jc w:val="both"/>
        <w:rPr>
          <w:rFonts w:ascii="Arial" w:hAnsi="Arial" w:cs="Arial"/>
          <w:b/>
          <w:sz w:val="20"/>
          <w:szCs w:val="20"/>
        </w:rPr>
      </w:pPr>
    </w:p>
    <w:p w14:paraId="1BFE1A56" w14:textId="0862F6D6" w:rsidR="00DC0AEB" w:rsidRDefault="00DA2B00" w:rsidP="002178A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A2B00">
        <w:rPr>
          <w:rFonts w:ascii="Arial" w:hAnsi="Arial" w:cs="Arial"/>
          <w:b/>
          <w:sz w:val="20"/>
          <w:szCs w:val="20"/>
        </w:rPr>
        <w:t>Adresa pro podání nabídek: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DC0AEB">
        <w:rPr>
          <w:rFonts w:ascii="Arial" w:hAnsi="Arial" w:cs="Arial"/>
          <w:sz w:val="20"/>
          <w:szCs w:val="20"/>
        </w:rPr>
        <w:t xml:space="preserve">el. profil zadavatele na </w:t>
      </w:r>
      <w:proofErr w:type="spellStart"/>
      <w:r w:rsidR="00DC0AEB">
        <w:rPr>
          <w:rFonts w:ascii="Arial" w:hAnsi="Arial" w:cs="Arial"/>
          <w:sz w:val="20"/>
          <w:szCs w:val="20"/>
        </w:rPr>
        <w:t>EZAK:MZe</w:t>
      </w:r>
      <w:proofErr w:type="spellEnd"/>
      <w:r w:rsidR="00DC0AEB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0E1C58" w:rsidRPr="009E5E2A">
          <w:rPr>
            <w:rStyle w:val="Hypertextovodkaz"/>
            <w:rFonts w:ascii="Arial" w:hAnsi="Arial" w:cs="Arial"/>
            <w:bCs/>
            <w:sz w:val="20"/>
            <w:szCs w:val="20"/>
          </w:rPr>
          <w:t>https://zakazky.eagri.cz/profile_display_1092.htm</w:t>
        </w:r>
      </w:hyperlink>
      <w:r w:rsidR="000E1C58">
        <w:rPr>
          <w:rStyle w:val="Hypertextovodkaz"/>
          <w:rFonts w:ascii="Arial" w:hAnsi="Arial" w:cs="Arial"/>
          <w:bCs/>
          <w:sz w:val="20"/>
          <w:szCs w:val="20"/>
        </w:rPr>
        <w:t xml:space="preserve"> </w:t>
      </w:r>
      <w:r w:rsidR="00DC0AEB">
        <w:rPr>
          <w:rFonts w:ascii="Arial" w:hAnsi="Arial" w:cs="Arial"/>
          <w:sz w:val="20"/>
          <w:szCs w:val="20"/>
        </w:rPr>
        <w:t xml:space="preserve">Zadavatel zdůrazňuje, že NEBUDOU PŘIJATY nabídky, podávané v listinné podobě nebo datovou schránkou. Všechny nabídky MUSÍ být podány na Profilu zadavatele, adresa víz výše. </w:t>
      </w:r>
    </w:p>
    <w:p w14:paraId="7E451680" w14:textId="77777777" w:rsidR="00D50133" w:rsidRDefault="00D50133" w:rsidP="002178A2">
      <w:pPr>
        <w:spacing w:line="280" w:lineRule="atLeast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14:paraId="3B7D34B8" w14:textId="77777777" w:rsidR="00DA2B00" w:rsidRPr="00D50133" w:rsidRDefault="00DA2B00" w:rsidP="00DA2B00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50133">
        <w:rPr>
          <w:rFonts w:ascii="Arial" w:hAnsi="Arial" w:cs="Arial"/>
          <w:sz w:val="20"/>
          <w:szCs w:val="20"/>
        </w:rPr>
        <w:t xml:space="preserve">Dodavatel může podat pouze 1 nabídku. Nabídku může </w:t>
      </w:r>
      <w:r w:rsidR="00A33566">
        <w:rPr>
          <w:rFonts w:ascii="Arial" w:hAnsi="Arial" w:cs="Arial"/>
          <w:sz w:val="20"/>
          <w:szCs w:val="20"/>
        </w:rPr>
        <w:t xml:space="preserve">podat </w:t>
      </w:r>
      <w:r w:rsidRPr="00D50133">
        <w:rPr>
          <w:rFonts w:ascii="Arial" w:hAnsi="Arial" w:cs="Arial"/>
          <w:sz w:val="20"/>
          <w:szCs w:val="20"/>
        </w:rPr>
        <w:t>po celou dobu lhůty pro</w:t>
      </w:r>
      <w:r w:rsidR="002C3CFE">
        <w:rPr>
          <w:rFonts w:ascii="Arial" w:hAnsi="Arial" w:cs="Arial"/>
          <w:sz w:val="20"/>
          <w:szCs w:val="20"/>
        </w:rPr>
        <w:t> </w:t>
      </w:r>
      <w:r w:rsidRPr="00D50133">
        <w:rPr>
          <w:rFonts w:ascii="Arial" w:hAnsi="Arial" w:cs="Arial"/>
          <w:sz w:val="20"/>
          <w:szCs w:val="20"/>
        </w:rPr>
        <w:t xml:space="preserve">podání nabídek. Nabídka musí být </w:t>
      </w:r>
      <w:r w:rsidR="00DC0AEB">
        <w:rPr>
          <w:rFonts w:ascii="Arial" w:hAnsi="Arial" w:cs="Arial"/>
          <w:sz w:val="20"/>
          <w:szCs w:val="20"/>
        </w:rPr>
        <w:t xml:space="preserve">podána </w:t>
      </w:r>
      <w:r w:rsidRPr="00D50133">
        <w:rPr>
          <w:rFonts w:ascii="Arial" w:hAnsi="Arial" w:cs="Arial"/>
          <w:sz w:val="20"/>
          <w:szCs w:val="20"/>
        </w:rPr>
        <w:t xml:space="preserve">nejpozději do konce lhůty pro podání nabídek. </w:t>
      </w:r>
    </w:p>
    <w:p w14:paraId="4D5C5960" w14:textId="77777777" w:rsidR="002178A2" w:rsidRDefault="002178A2" w:rsidP="002178A2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ADD8C3E" w14:textId="77777777" w:rsidR="00F076D1" w:rsidRPr="00BA444A" w:rsidRDefault="00F076D1" w:rsidP="00F076D1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otevírání nabídek</w:t>
      </w:r>
    </w:p>
    <w:p w14:paraId="505A1498" w14:textId="77777777" w:rsidR="00676B83" w:rsidRPr="00C77AE7" w:rsidRDefault="00F076D1" w:rsidP="00DC0AEB">
      <w:pPr>
        <w:spacing w:line="280" w:lineRule="atLeast"/>
        <w:contextualSpacing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Otevírání </w:t>
      </w:r>
      <w:r w:rsidR="00A33566">
        <w:rPr>
          <w:rFonts w:ascii="Arial" w:hAnsi="Arial" w:cs="Arial"/>
          <w:sz w:val="20"/>
          <w:szCs w:val="20"/>
        </w:rPr>
        <w:t xml:space="preserve">nabídek bude provedeno na elektronickém </w:t>
      </w:r>
      <w:r w:rsidR="00DC0AEB">
        <w:rPr>
          <w:rFonts w:ascii="Arial" w:hAnsi="Arial" w:cs="Arial"/>
          <w:sz w:val="20"/>
          <w:szCs w:val="20"/>
        </w:rPr>
        <w:t>profilu zadavatele</w:t>
      </w:r>
      <w:r w:rsidR="00A33566">
        <w:rPr>
          <w:rFonts w:ascii="Arial" w:hAnsi="Arial" w:cs="Arial"/>
          <w:sz w:val="20"/>
          <w:szCs w:val="20"/>
        </w:rPr>
        <w:t xml:space="preserve"> bezprostředně po skončení lhůty pro podání nabídek. </w:t>
      </w:r>
      <w:r w:rsidR="00676B83" w:rsidRPr="00C77AE7">
        <w:rPr>
          <w:rFonts w:ascii="Arial" w:hAnsi="Arial" w:cs="Arial"/>
          <w:b/>
          <w:bCs/>
          <w:caps/>
          <w:sz w:val="20"/>
          <w:szCs w:val="20"/>
        </w:rPr>
        <w:t>výhrady zadavatele</w:t>
      </w:r>
    </w:p>
    <w:p w14:paraId="2AD4DE9E" w14:textId="77777777" w:rsidR="00676B83" w:rsidRPr="00C77AE7" w:rsidRDefault="00676B83" w:rsidP="00676B83">
      <w:pPr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7AE7">
        <w:rPr>
          <w:rFonts w:ascii="Arial" w:hAnsi="Arial" w:cs="Arial"/>
          <w:b/>
          <w:sz w:val="20"/>
          <w:szCs w:val="20"/>
        </w:rPr>
        <w:t>Zadavatel si vyhrazuje právo:</w:t>
      </w:r>
    </w:p>
    <w:p w14:paraId="436D0D3E" w14:textId="408984A4" w:rsidR="00676B83" w:rsidRPr="00C77AE7" w:rsidRDefault="008D3C30" w:rsidP="00172626">
      <w:pPr>
        <w:numPr>
          <w:ilvl w:val="0"/>
          <w:numId w:val="5"/>
        </w:numPr>
        <w:spacing w:after="120" w:line="270" w:lineRule="atLeast"/>
        <w:ind w:left="42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76B83" w:rsidRPr="00C77AE7">
        <w:rPr>
          <w:rFonts w:ascii="Arial" w:hAnsi="Arial" w:cs="Arial"/>
          <w:sz w:val="20"/>
          <w:szCs w:val="20"/>
        </w:rPr>
        <w:t xml:space="preserve">rušit </w:t>
      </w:r>
      <w:r w:rsidR="00676B83">
        <w:rPr>
          <w:rFonts w:ascii="Arial" w:hAnsi="Arial" w:cs="Arial"/>
          <w:sz w:val="20"/>
          <w:szCs w:val="20"/>
        </w:rPr>
        <w:t>výběrové</w:t>
      </w:r>
      <w:r>
        <w:rPr>
          <w:rFonts w:ascii="Arial" w:hAnsi="Arial" w:cs="Arial"/>
          <w:sz w:val="20"/>
          <w:szCs w:val="20"/>
        </w:rPr>
        <w:t xml:space="preserve"> řízení </w:t>
      </w:r>
      <w:r w:rsidR="00C13462">
        <w:rPr>
          <w:rFonts w:ascii="Arial" w:hAnsi="Arial" w:cs="Arial"/>
          <w:sz w:val="20"/>
          <w:szCs w:val="20"/>
        </w:rPr>
        <w:t>i bez udání důvodů</w:t>
      </w:r>
      <w:r>
        <w:rPr>
          <w:rFonts w:ascii="Arial" w:hAnsi="Arial" w:cs="Arial"/>
          <w:sz w:val="20"/>
          <w:szCs w:val="20"/>
        </w:rPr>
        <w:t>.</w:t>
      </w:r>
    </w:p>
    <w:p w14:paraId="49A1E60E" w14:textId="5DD5CF51" w:rsidR="008617CE" w:rsidRPr="004E27E0" w:rsidRDefault="008617CE" w:rsidP="00172626">
      <w:pPr>
        <w:pStyle w:val="Odstavecseseznamem"/>
        <w:numPr>
          <w:ilvl w:val="0"/>
          <w:numId w:val="5"/>
        </w:numPr>
        <w:spacing w:after="120" w:line="270" w:lineRule="atLeast"/>
        <w:ind w:left="426" w:hanging="357"/>
        <w:jc w:val="both"/>
        <w:rPr>
          <w:rFonts w:ascii="Arial" w:hAnsi="Arial" w:cs="Arial"/>
          <w:sz w:val="20"/>
          <w:szCs w:val="20"/>
        </w:rPr>
      </w:pPr>
      <w:r w:rsidRPr="004E27E0">
        <w:rPr>
          <w:rFonts w:ascii="Arial" w:hAnsi="Arial" w:cs="Arial"/>
          <w:sz w:val="20"/>
          <w:szCs w:val="20"/>
        </w:rPr>
        <w:t xml:space="preserve">Vyloučit dodavatele, jehož nabídka nebude obsahovat nabídkovou cenu </w:t>
      </w:r>
      <w:r w:rsidR="0088408C">
        <w:rPr>
          <w:rFonts w:ascii="Arial" w:hAnsi="Arial" w:cs="Arial"/>
          <w:sz w:val="20"/>
          <w:szCs w:val="20"/>
        </w:rPr>
        <w:t>v Přílohách Smlouvy</w:t>
      </w:r>
      <w:r w:rsidR="007D679D">
        <w:rPr>
          <w:rFonts w:ascii="Arial" w:hAnsi="Arial" w:cs="Arial"/>
          <w:sz w:val="20"/>
          <w:szCs w:val="20"/>
        </w:rPr>
        <w:t xml:space="preserve"> a Cenové tabulce</w:t>
      </w:r>
      <w:r w:rsidRPr="004E27E0">
        <w:rPr>
          <w:rFonts w:ascii="Arial" w:hAnsi="Arial" w:cs="Arial"/>
          <w:sz w:val="20"/>
          <w:szCs w:val="20"/>
        </w:rPr>
        <w:t>, případně budou cenové údaje v nabídce dodavatele rozporné</w:t>
      </w:r>
      <w:r w:rsidR="00A33566">
        <w:rPr>
          <w:rFonts w:ascii="Arial" w:hAnsi="Arial" w:cs="Arial"/>
          <w:sz w:val="20"/>
          <w:szCs w:val="20"/>
        </w:rPr>
        <w:t>/budou se lišit ceny v</w:t>
      </w:r>
      <w:r w:rsidR="00041D5D">
        <w:rPr>
          <w:rFonts w:ascii="Arial" w:hAnsi="Arial" w:cs="Arial"/>
          <w:sz w:val="20"/>
          <w:szCs w:val="20"/>
        </w:rPr>
        <w:t> </w:t>
      </w:r>
      <w:r w:rsidR="00A33566">
        <w:rPr>
          <w:rFonts w:ascii="Arial" w:hAnsi="Arial" w:cs="Arial"/>
          <w:sz w:val="20"/>
          <w:szCs w:val="20"/>
        </w:rPr>
        <w:t>tabulce</w:t>
      </w:r>
      <w:r w:rsidR="00041D5D">
        <w:rPr>
          <w:rFonts w:ascii="Arial" w:hAnsi="Arial" w:cs="Arial"/>
          <w:sz w:val="20"/>
          <w:szCs w:val="20"/>
        </w:rPr>
        <w:t xml:space="preserve">, </w:t>
      </w:r>
      <w:r w:rsidR="00060C9D">
        <w:rPr>
          <w:rFonts w:ascii="Arial" w:hAnsi="Arial" w:cs="Arial"/>
          <w:sz w:val="20"/>
          <w:szCs w:val="20"/>
        </w:rPr>
        <w:t>Smlouvě a na</w:t>
      </w:r>
      <w:r w:rsidR="00A33566">
        <w:rPr>
          <w:rFonts w:ascii="Arial" w:hAnsi="Arial" w:cs="Arial"/>
          <w:sz w:val="20"/>
          <w:szCs w:val="20"/>
        </w:rPr>
        <w:t xml:space="preserve"> elektronickém nástroji</w:t>
      </w:r>
    </w:p>
    <w:p w14:paraId="63037B74" w14:textId="2BC6F1F2" w:rsidR="008617CE" w:rsidRPr="00C77AE7" w:rsidRDefault="004E27E0" w:rsidP="00172626">
      <w:pPr>
        <w:numPr>
          <w:ilvl w:val="0"/>
          <w:numId w:val="5"/>
        </w:numPr>
        <w:spacing w:after="120" w:line="270" w:lineRule="atLeast"/>
        <w:ind w:left="42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Vyloučit </w:t>
      </w:r>
      <w:r w:rsidRPr="004E27E0">
        <w:rPr>
          <w:rFonts w:ascii="Arial" w:hAnsi="Arial" w:cs="Arial"/>
          <w:sz w:val="20"/>
          <w:szCs w:val="20"/>
        </w:rPr>
        <w:t>dodavatele, jehož nabídka bude obsahovat</w:t>
      </w:r>
      <w:r w:rsidR="00EC187A">
        <w:rPr>
          <w:rFonts w:ascii="Arial" w:hAnsi="Arial" w:cs="Arial"/>
          <w:sz w:val="20"/>
          <w:szCs w:val="20"/>
        </w:rPr>
        <w:t xml:space="preserve"> mimořádně nízkou nabídkovou cenu ve</w:t>
      </w:r>
      <w:r w:rsidR="002C3CFE">
        <w:rPr>
          <w:rFonts w:ascii="Arial" w:hAnsi="Arial" w:cs="Arial"/>
          <w:sz w:val="20"/>
          <w:szCs w:val="20"/>
        </w:rPr>
        <w:t> </w:t>
      </w:r>
      <w:r w:rsidR="00EC187A">
        <w:rPr>
          <w:rFonts w:ascii="Arial" w:hAnsi="Arial" w:cs="Arial"/>
          <w:sz w:val="20"/>
          <w:szCs w:val="20"/>
        </w:rPr>
        <w:t xml:space="preserve">smyslu § </w:t>
      </w:r>
      <w:r w:rsidR="00F56958">
        <w:rPr>
          <w:rFonts w:ascii="Arial" w:hAnsi="Arial" w:cs="Arial"/>
          <w:sz w:val="20"/>
          <w:szCs w:val="20"/>
        </w:rPr>
        <w:t xml:space="preserve">28 odst. 1 </w:t>
      </w:r>
      <w:r w:rsidR="003C0E33">
        <w:rPr>
          <w:rFonts w:ascii="Arial" w:hAnsi="Arial" w:cs="Arial"/>
          <w:sz w:val="20"/>
          <w:szCs w:val="20"/>
        </w:rPr>
        <w:t>písm. o)</w:t>
      </w:r>
      <w:r w:rsidR="00E85F83">
        <w:rPr>
          <w:rFonts w:ascii="Arial" w:hAnsi="Arial" w:cs="Arial"/>
          <w:sz w:val="20"/>
          <w:szCs w:val="20"/>
        </w:rPr>
        <w:t xml:space="preserve"> a § 48 odst. 4 </w:t>
      </w:r>
      <w:r w:rsidR="000E1C58">
        <w:rPr>
          <w:rFonts w:ascii="Arial" w:hAnsi="Arial" w:cs="Arial"/>
          <w:sz w:val="20"/>
          <w:szCs w:val="20"/>
        </w:rPr>
        <w:t>ZZVZ.</w:t>
      </w:r>
      <w:r w:rsidR="005B24BF">
        <w:rPr>
          <w:rFonts w:ascii="Arial" w:hAnsi="Arial" w:cs="Arial"/>
          <w:sz w:val="20"/>
          <w:szCs w:val="20"/>
        </w:rPr>
        <w:t xml:space="preserve"> Zároveň upozorňuje, že toto je PRÁVO – nikoliv POVINNOST zadavatele. </w:t>
      </w:r>
    </w:p>
    <w:p w14:paraId="17A3FF37" w14:textId="77777777" w:rsidR="00676B83" w:rsidRPr="00C77AE7" w:rsidRDefault="008D3C30" w:rsidP="00172626">
      <w:pPr>
        <w:numPr>
          <w:ilvl w:val="0"/>
          <w:numId w:val="5"/>
        </w:numPr>
        <w:spacing w:after="120" w:line="270" w:lineRule="atLeast"/>
        <w:ind w:left="42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76B83" w:rsidRPr="00C77AE7">
        <w:rPr>
          <w:rFonts w:ascii="Arial" w:hAnsi="Arial" w:cs="Arial"/>
          <w:sz w:val="20"/>
          <w:szCs w:val="20"/>
        </w:rPr>
        <w:t xml:space="preserve">yloučit </w:t>
      </w:r>
      <w:r w:rsidR="00E530E7">
        <w:rPr>
          <w:rFonts w:ascii="Arial" w:hAnsi="Arial" w:cs="Arial"/>
          <w:sz w:val="20"/>
          <w:szCs w:val="20"/>
        </w:rPr>
        <w:t>dodavatele</w:t>
      </w:r>
      <w:r w:rsidR="00676B83" w:rsidRPr="00C77AE7">
        <w:rPr>
          <w:rFonts w:ascii="Arial" w:hAnsi="Arial" w:cs="Arial"/>
          <w:sz w:val="20"/>
          <w:szCs w:val="20"/>
        </w:rPr>
        <w:t xml:space="preserve">, jehož nabídka nebude splňovat podmínky stanovené </w:t>
      </w:r>
      <w:r w:rsidR="00747879">
        <w:rPr>
          <w:rFonts w:ascii="Arial" w:hAnsi="Arial" w:cs="Arial"/>
          <w:sz w:val="20"/>
          <w:szCs w:val="20"/>
        </w:rPr>
        <w:t>v zadávací dokumentaci</w:t>
      </w:r>
      <w:r w:rsidR="00676B83">
        <w:rPr>
          <w:rFonts w:ascii="Arial" w:hAnsi="Arial" w:cs="Arial"/>
          <w:sz w:val="20"/>
          <w:szCs w:val="20"/>
        </w:rPr>
        <w:t>, příp.</w:t>
      </w:r>
      <w:r>
        <w:rPr>
          <w:rFonts w:ascii="Arial" w:hAnsi="Arial" w:cs="Arial"/>
          <w:sz w:val="20"/>
          <w:szCs w:val="20"/>
        </w:rPr>
        <w:t>,</w:t>
      </w:r>
      <w:r w:rsidR="00676B83">
        <w:rPr>
          <w:rFonts w:ascii="Arial" w:hAnsi="Arial" w:cs="Arial"/>
          <w:sz w:val="20"/>
          <w:szCs w:val="20"/>
        </w:rPr>
        <w:t xml:space="preserve"> který nabídku na základě výzvy dle </w:t>
      </w:r>
      <w:r w:rsidR="00357DF7">
        <w:rPr>
          <w:rFonts w:ascii="Arial" w:hAnsi="Arial" w:cs="Arial"/>
          <w:sz w:val="20"/>
          <w:szCs w:val="20"/>
        </w:rPr>
        <w:t>písm.</w:t>
      </w:r>
      <w:r w:rsidR="00041D5D">
        <w:rPr>
          <w:rFonts w:ascii="Arial" w:hAnsi="Arial" w:cs="Arial"/>
          <w:sz w:val="20"/>
          <w:szCs w:val="20"/>
        </w:rPr>
        <w:t xml:space="preserve"> e) a </w:t>
      </w:r>
      <w:r w:rsidR="00357DF7">
        <w:rPr>
          <w:rFonts w:ascii="Arial" w:hAnsi="Arial" w:cs="Arial"/>
          <w:sz w:val="20"/>
          <w:szCs w:val="20"/>
        </w:rPr>
        <w:t>f) tohoto</w:t>
      </w:r>
      <w:r w:rsidR="005D5E33">
        <w:rPr>
          <w:rFonts w:ascii="Arial" w:hAnsi="Arial" w:cs="Arial"/>
          <w:sz w:val="20"/>
          <w:szCs w:val="20"/>
        </w:rPr>
        <w:t xml:space="preserve"> článku Výzvy</w:t>
      </w:r>
      <w:r w:rsidR="00676B83">
        <w:rPr>
          <w:rFonts w:ascii="Arial" w:hAnsi="Arial" w:cs="Arial"/>
          <w:sz w:val="20"/>
          <w:szCs w:val="20"/>
        </w:rPr>
        <w:t xml:space="preserve"> nedoplní</w:t>
      </w:r>
      <w:r>
        <w:rPr>
          <w:rFonts w:ascii="Arial" w:hAnsi="Arial" w:cs="Arial"/>
          <w:sz w:val="20"/>
          <w:szCs w:val="20"/>
        </w:rPr>
        <w:t>.</w:t>
      </w:r>
      <w:r w:rsidR="00676B83" w:rsidRPr="00C77AE7">
        <w:rPr>
          <w:rFonts w:ascii="Arial" w:hAnsi="Arial" w:cs="Arial"/>
          <w:sz w:val="20"/>
          <w:szCs w:val="20"/>
        </w:rPr>
        <w:t xml:space="preserve"> </w:t>
      </w:r>
    </w:p>
    <w:p w14:paraId="09828DF1" w14:textId="4799C993" w:rsidR="00676B83" w:rsidRDefault="008D3C30" w:rsidP="00172626">
      <w:pPr>
        <w:numPr>
          <w:ilvl w:val="0"/>
          <w:numId w:val="5"/>
        </w:numPr>
        <w:spacing w:after="120" w:line="270" w:lineRule="atLeast"/>
        <w:ind w:left="42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76B83">
        <w:rPr>
          <w:rFonts w:ascii="Arial" w:hAnsi="Arial" w:cs="Arial"/>
          <w:sz w:val="20"/>
          <w:szCs w:val="20"/>
        </w:rPr>
        <w:t xml:space="preserve">ro účely zajištění řádného průběhu výběrového řízení požadovat, aby </w:t>
      </w:r>
      <w:r w:rsidR="000542A2">
        <w:rPr>
          <w:rFonts w:ascii="Arial" w:hAnsi="Arial" w:cs="Arial"/>
          <w:sz w:val="20"/>
          <w:szCs w:val="20"/>
        </w:rPr>
        <w:t xml:space="preserve">dodavatel </w:t>
      </w:r>
      <w:r w:rsidR="00676B83">
        <w:rPr>
          <w:rFonts w:ascii="Arial" w:hAnsi="Arial" w:cs="Arial"/>
          <w:sz w:val="20"/>
          <w:szCs w:val="20"/>
        </w:rPr>
        <w:t>v přiměřené lhůtě objasnil předložené údaje či doklady, nebo doplnil další nebo chybějící údaje či doklady. Zadavatel může tuto žádost učinit i opakovaně</w:t>
      </w:r>
      <w:r>
        <w:rPr>
          <w:rFonts w:ascii="Arial" w:hAnsi="Arial" w:cs="Arial"/>
          <w:sz w:val="20"/>
          <w:szCs w:val="20"/>
        </w:rPr>
        <w:t>.</w:t>
      </w:r>
      <w:r w:rsidR="00041D5D">
        <w:rPr>
          <w:rFonts w:ascii="Arial" w:hAnsi="Arial" w:cs="Arial"/>
          <w:sz w:val="20"/>
          <w:szCs w:val="20"/>
        </w:rPr>
        <w:t xml:space="preserve"> Upozorňujeme, že pokládat doplňující dotazy je PRÁVO, nikoliv </w:t>
      </w:r>
      <w:r w:rsidR="005B24BF">
        <w:rPr>
          <w:rFonts w:ascii="Arial" w:hAnsi="Arial" w:cs="Arial"/>
          <w:sz w:val="20"/>
          <w:szCs w:val="20"/>
        </w:rPr>
        <w:t xml:space="preserve">POVINNOST </w:t>
      </w:r>
      <w:r w:rsidR="00041D5D">
        <w:rPr>
          <w:rFonts w:ascii="Arial" w:hAnsi="Arial" w:cs="Arial"/>
          <w:sz w:val="20"/>
          <w:szCs w:val="20"/>
        </w:rPr>
        <w:t>zadavatele.</w:t>
      </w:r>
    </w:p>
    <w:p w14:paraId="708C096D" w14:textId="79CB7A87" w:rsidR="00676B83" w:rsidRPr="00C77AE7" w:rsidRDefault="008D3C30" w:rsidP="00172626">
      <w:pPr>
        <w:numPr>
          <w:ilvl w:val="0"/>
          <w:numId w:val="5"/>
        </w:numPr>
        <w:spacing w:after="120" w:line="270" w:lineRule="atLeast"/>
        <w:ind w:left="42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76B83">
        <w:rPr>
          <w:rFonts w:ascii="Arial" w:hAnsi="Arial" w:cs="Arial"/>
          <w:sz w:val="20"/>
          <w:szCs w:val="20"/>
        </w:rPr>
        <w:t xml:space="preserve">yzvat </w:t>
      </w:r>
      <w:r w:rsidR="000542A2">
        <w:rPr>
          <w:rFonts w:ascii="Arial" w:hAnsi="Arial" w:cs="Arial"/>
          <w:sz w:val="20"/>
          <w:szCs w:val="20"/>
        </w:rPr>
        <w:t>dodavatele</w:t>
      </w:r>
      <w:r w:rsidR="00676B83">
        <w:rPr>
          <w:rFonts w:ascii="Arial" w:hAnsi="Arial" w:cs="Arial"/>
          <w:sz w:val="20"/>
          <w:szCs w:val="20"/>
        </w:rPr>
        <w:t xml:space="preserve"> k opravě nepodstatných chyb </w:t>
      </w:r>
      <w:r w:rsidR="000542A2">
        <w:rPr>
          <w:rFonts w:ascii="Arial" w:hAnsi="Arial" w:cs="Arial"/>
          <w:sz w:val="20"/>
          <w:szCs w:val="20"/>
        </w:rPr>
        <w:t>v nabídce</w:t>
      </w:r>
      <w:r w:rsidR="00676B83">
        <w:rPr>
          <w:rFonts w:ascii="Arial" w:hAnsi="Arial" w:cs="Arial"/>
          <w:sz w:val="20"/>
          <w:szCs w:val="20"/>
        </w:rPr>
        <w:t xml:space="preserve">, a to za podmínek, že nebudou prováděny změny, které by měly vliv na pořadí </w:t>
      </w:r>
      <w:r w:rsidR="00857DA5">
        <w:rPr>
          <w:rFonts w:ascii="Arial" w:hAnsi="Arial" w:cs="Arial"/>
          <w:sz w:val="20"/>
          <w:szCs w:val="20"/>
        </w:rPr>
        <w:t>dodavatelů</w:t>
      </w:r>
      <w:r w:rsidR="00676B83">
        <w:rPr>
          <w:rFonts w:ascii="Arial" w:hAnsi="Arial" w:cs="Arial"/>
          <w:sz w:val="20"/>
          <w:szCs w:val="20"/>
        </w:rPr>
        <w:t xml:space="preserve">, či by takovou změnou byl </w:t>
      </w:r>
      <w:r w:rsidR="005D5E33">
        <w:rPr>
          <w:rFonts w:ascii="Arial" w:hAnsi="Arial" w:cs="Arial"/>
          <w:sz w:val="20"/>
          <w:szCs w:val="20"/>
        </w:rPr>
        <w:t>dodavatel</w:t>
      </w:r>
      <w:r w:rsidR="00676B83">
        <w:rPr>
          <w:rFonts w:ascii="Arial" w:hAnsi="Arial" w:cs="Arial"/>
          <w:sz w:val="20"/>
          <w:szCs w:val="20"/>
        </w:rPr>
        <w:t xml:space="preserve"> ekonomicky zvýhodňován</w:t>
      </w:r>
      <w:r>
        <w:rPr>
          <w:rFonts w:ascii="Arial" w:hAnsi="Arial" w:cs="Arial"/>
          <w:sz w:val="20"/>
          <w:szCs w:val="20"/>
        </w:rPr>
        <w:t>.</w:t>
      </w:r>
      <w:r w:rsidR="00041D5D">
        <w:rPr>
          <w:rFonts w:ascii="Arial" w:hAnsi="Arial" w:cs="Arial"/>
          <w:sz w:val="20"/>
          <w:szCs w:val="20"/>
        </w:rPr>
        <w:t xml:space="preserve"> I toto je PR</w:t>
      </w:r>
      <w:r w:rsidR="00DC0AEB">
        <w:rPr>
          <w:rFonts w:ascii="Arial" w:hAnsi="Arial" w:cs="Arial"/>
          <w:sz w:val="20"/>
          <w:szCs w:val="20"/>
        </w:rPr>
        <w:t>ÁVO</w:t>
      </w:r>
      <w:r w:rsidR="00041D5D">
        <w:rPr>
          <w:rFonts w:ascii="Arial" w:hAnsi="Arial" w:cs="Arial"/>
          <w:sz w:val="20"/>
          <w:szCs w:val="20"/>
        </w:rPr>
        <w:t xml:space="preserve">, nikoliv </w:t>
      </w:r>
      <w:r w:rsidR="005B24BF">
        <w:rPr>
          <w:rFonts w:ascii="Arial" w:hAnsi="Arial" w:cs="Arial"/>
          <w:sz w:val="20"/>
          <w:szCs w:val="20"/>
        </w:rPr>
        <w:t>POVINNOST</w:t>
      </w:r>
      <w:r w:rsidR="00041D5D">
        <w:rPr>
          <w:rFonts w:ascii="Arial" w:hAnsi="Arial" w:cs="Arial"/>
          <w:sz w:val="20"/>
          <w:szCs w:val="20"/>
        </w:rPr>
        <w:t xml:space="preserve"> zadavatele.</w:t>
      </w:r>
    </w:p>
    <w:p w14:paraId="6E2723DB" w14:textId="77777777" w:rsidR="00676B83" w:rsidRPr="00A33566" w:rsidRDefault="008D3C30" w:rsidP="0091657B">
      <w:pPr>
        <w:numPr>
          <w:ilvl w:val="0"/>
          <w:numId w:val="5"/>
        </w:numPr>
        <w:spacing w:after="120" w:line="270" w:lineRule="atLeast"/>
        <w:ind w:left="426" w:hanging="357"/>
        <w:jc w:val="both"/>
        <w:rPr>
          <w:rFonts w:ascii="Arial" w:hAnsi="Arial" w:cs="Arial"/>
          <w:sz w:val="20"/>
          <w:szCs w:val="20"/>
        </w:rPr>
      </w:pPr>
      <w:r w:rsidRPr="000E1C58">
        <w:rPr>
          <w:rFonts w:ascii="Arial" w:hAnsi="Arial" w:cs="Arial"/>
          <w:b/>
          <w:sz w:val="20"/>
          <w:szCs w:val="20"/>
          <w:u w:val="single"/>
        </w:rPr>
        <w:t>O</w:t>
      </w:r>
      <w:r w:rsidR="00676B83" w:rsidRPr="000E1C58">
        <w:rPr>
          <w:rFonts w:ascii="Arial" w:hAnsi="Arial" w:cs="Arial"/>
          <w:b/>
          <w:sz w:val="20"/>
          <w:szCs w:val="20"/>
          <w:u w:val="single"/>
        </w:rPr>
        <w:t xml:space="preserve">známit </w:t>
      </w:r>
      <w:r w:rsidR="009158AB" w:rsidRPr="000E1C58">
        <w:rPr>
          <w:rFonts w:ascii="Arial" w:hAnsi="Arial" w:cs="Arial"/>
          <w:b/>
          <w:sz w:val="20"/>
          <w:szCs w:val="20"/>
          <w:u w:val="single"/>
        </w:rPr>
        <w:t xml:space="preserve">dodavatelům </w:t>
      </w:r>
      <w:r w:rsidR="00676B83" w:rsidRPr="000E1C58">
        <w:rPr>
          <w:rFonts w:ascii="Arial" w:hAnsi="Arial" w:cs="Arial"/>
          <w:b/>
          <w:sz w:val="20"/>
          <w:szCs w:val="20"/>
          <w:u w:val="single"/>
        </w:rPr>
        <w:t xml:space="preserve">rozhodnutí o vyloučení </w:t>
      </w:r>
      <w:r w:rsidR="005D5E33" w:rsidRPr="000E1C58">
        <w:rPr>
          <w:rFonts w:ascii="Arial" w:hAnsi="Arial" w:cs="Arial"/>
          <w:b/>
          <w:sz w:val="20"/>
          <w:szCs w:val="20"/>
          <w:u w:val="single"/>
        </w:rPr>
        <w:t>dodavatele</w:t>
      </w:r>
      <w:r w:rsidR="00676B83" w:rsidRPr="000E1C58">
        <w:rPr>
          <w:rFonts w:ascii="Arial" w:hAnsi="Arial" w:cs="Arial"/>
          <w:b/>
          <w:sz w:val="20"/>
          <w:szCs w:val="20"/>
          <w:u w:val="single"/>
        </w:rPr>
        <w:t xml:space="preserve">, o zrušení výběrového řízení a o výběru nejvhodnější nabídky uveřejněním na </w:t>
      </w:r>
      <w:r w:rsidR="00A33566" w:rsidRPr="000E1C58">
        <w:rPr>
          <w:rFonts w:ascii="Arial" w:hAnsi="Arial" w:cs="Arial"/>
          <w:b/>
          <w:sz w:val="20"/>
          <w:szCs w:val="20"/>
          <w:u w:val="single"/>
        </w:rPr>
        <w:t xml:space="preserve">elektronickém </w:t>
      </w:r>
      <w:r w:rsidR="00041D5D" w:rsidRPr="000E1C58">
        <w:rPr>
          <w:rFonts w:ascii="Arial" w:hAnsi="Arial" w:cs="Arial"/>
          <w:b/>
          <w:sz w:val="20"/>
          <w:szCs w:val="20"/>
          <w:u w:val="single"/>
        </w:rPr>
        <w:t>nástroji</w:t>
      </w:r>
      <w:r w:rsidR="00DC0AEB" w:rsidRPr="000E1C58">
        <w:rPr>
          <w:rFonts w:ascii="Arial" w:hAnsi="Arial" w:cs="Arial"/>
          <w:b/>
          <w:sz w:val="20"/>
          <w:szCs w:val="20"/>
          <w:u w:val="single"/>
        </w:rPr>
        <w:t xml:space="preserve"> – Profilu dodavatele</w:t>
      </w:r>
      <w:r w:rsidR="00A33566" w:rsidRPr="00A33566">
        <w:rPr>
          <w:rFonts w:ascii="Arial" w:hAnsi="Arial" w:cs="Arial"/>
          <w:sz w:val="20"/>
          <w:szCs w:val="20"/>
        </w:rPr>
        <w:t>.</w:t>
      </w:r>
    </w:p>
    <w:p w14:paraId="6E97683D" w14:textId="4B91C001" w:rsidR="00676B83" w:rsidRDefault="008D3C30" w:rsidP="0091657B">
      <w:pPr>
        <w:numPr>
          <w:ilvl w:val="0"/>
          <w:numId w:val="5"/>
        </w:numPr>
        <w:spacing w:after="120" w:line="270" w:lineRule="atLeast"/>
        <w:ind w:left="426" w:hanging="357"/>
        <w:jc w:val="both"/>
        <w:rPr>
          <w:rFonts w:ascii="Arial" w:hAnsi="Arial" w:cs="Arial"/>
          <w:sz w:val="20"/>
          <w:szCs w:val="20"/>
        </w:rPr>
      </w:pPr>
      <w:r w:rsidRPr="00A33566">
        <w:rPr>
          <w:rFonts w:ascii="Arial" w:hAnsi="Arial" w:cs="Arial"/>
          <w:sz w:val="20"/>
          <w:szCs w:val="20"/>
        </w:rPr>
        <w:t>V</w:t>
      </w:r>
      <w:r w:rsidR="00676B83" w:rsidRPr="00A33566">
        <w:rPr>
          <w:rFonts w:ascii="Arial" w:hAnsi="Arial" w:cs="Arial"/>
          <w:sz w:val="20"/>
          <w:szCs w:val="20"/>
        </w:rPr>
        <w:t xml:space="preserve">yžádat si (v případě potřeby) před uzavřením </w:t>
      </w:r>
      <w:r w:rsidR="000B2D0F" w:rsidRPr="00A33566">
        <w:rPr>
          <w:rFonts w:ascii="Arial" w:hAnsi="Arial" w:cs="Arial"/>
          <w:sz w:val="20"/>
          <w:szCs w:val="20"/>
        </w:rPr>
        <w:t>S</w:t>
      </w:r>
      <w:r w:rsidR="00676B83" w:rsidRPr="00A33566">
        <w:rPr>
          <w:rFonts w:ascii="Arial" w:hAnsi="Arial" w:cs="Arial"/>
          <w:sz w:val="20"/>
          <w:szCs w:val="20"/>
        </w:rPr>
        <w:t>mlouvy od vybraného dodavatele předložení originálů nebo úředně ověřených kopií dokumentů</w:t>
      </w:r>
      <w:r w:rsidR="00280C37">
        <w:rPr>
          <w:rFonts w:ascii="Arial" w:hAnsi="Arial" w:cs="Arial"/>
          <w:sz w:val="20"/>
          <w:szCs w:val="20"/>
        </w:rPr>
        <w:t xml:space="preserve">, </w:t>
      </w:r>
      <w:r w:rsidR="00994549">
        <w:rPr>
          <w:rFonts w:ascii="Arial" w:hAnsi="Arial" w:cs="Arial"/>
          <w:sz w:val="20"/>
          <w:szCs w:val="20"/>
        </w:rPr>
        <w:t xml:space="preserve">pokud to bude považovat za nutné. </w:t>
      </w:r>
      <w:r w:rsidR="00676B83" w:rsidRPr="00A33566">
        <w:rPr>
          <w:rFonts w:ascii="Arial" w:hAnsi="Arial" w:cs="Arial"/>
          <w:sz w:val="20"/>
          <w:szCs w:val="20"/>
        </w:rPr>
        <w:t>Nesplnění t</w:t>
      </w:r>
      <w:r w:rsidR="007D679D">
        <w:rPr>
          <w:rFonts w:ascii="Arial" w:hAnsi="Arial" w:cs="Arial"/>
          <w:sz w:val="20"/>
          <w:szCs w:val="20"/>
        </w:rPr>
        <w:t>ěchto</w:t>
      </w:r>
      <w:r w:rsidR="00676B83" w:rsidRPr="00A33566">
        <w:rPr>
          <w:rFonts w:ascii="Arial" w:hAnsi="Arial" w:cs="Arial"/>
          <w:sz w:val="20"/>
          <w:szCs w:val="20"/>
        </w:rPr>
        <w:t xml:space="preserve"> povinnost</w:t>
      </w:r>
      <w:r w:rsidR="007D679D">
        <w:rPr>
          <w:rFonts w:ascii="Arial" w:hAnsi="Arial" w:cs="Arial"/>
          <w:sz w:val="20"/>
          <w:szCs w:val="20"/>
        </w:rPr>
        <w:t>í</w:t>
      </w:r>
      <w:r w:rsidR="00676B83" w:rsidRPr="00A33566">
        <w:rPr>
          <w:rFonts w:ascii="Arial" w:hAnsi="Arial" w:cs="Arial"/>
          <w:sz w:val="20"/>
          <w:szCs w:val="20"/>
        </w:rPr>
        <w:t xml:space="preserve"> </w:t>
      </w:r>
      <w:r w:rsidR="00994549">
        <w:rPr>
          <w:rFonts w:ascii="Arial" w:hAnsi="Arial" w:cs="Arial"/>
          <w:sz w:val="20"/>
          <w:szCs w:val="20"/>
        </w:rPr>
        <w:t xml:space="preserve">bude dodavatel považovat </w:t>
      </w:r>
      <w:r w:rsidR="00676B83" w:rsidRPr="00A33566">
        <w:rPr>
          <w:rFonts w:ascii="Arial" w:hAnsi="Arial" w:cs="Arial"/>
          <w:sz w:val="20"/>
          <w:szCs w:val="20"/>
        </w:rPr>
        <w:t xml:space="preserve">za neposkytnutí součinnosti k uzavření </w:t>
      </w:r>
      <w:r w:rsidR="000B2D0F" w:rsidRPr="00A33566">
        <w:rPr>
          <w:rFonts w:ascii="Arial" w:hAnsi="Arial" w:cs="Arial"/>
          <w:sz w:val="20"/>
          <w:szCs w:val="20"/>
        </w:rPr>
        <w:t>S</w:t>
      </w:r>
      <w:r w:rsidR="00676B83" w:rsidRPr="00A33566">
        <w:rPr>
          <w:rFonts w:ascii="Arial" w:hAnsi="Arial" w:cs="Arial"/>
          <w:sz w:val="20"/>
          <w:szCs w:val="20"/>
        </w:rPr>
        <w:t>mlouvy.</w:t>
      </w:r>
      <w:r w:rsidR="00994549">
        <w:rPr>
          <w:rFonts w:ascii="Arial" w:hAnsi="Arial" w:cs="Arial"/>
          <w:sz w:val="20"/>
          <w:szCs w:val="20"/>
        </w:rPr>
        <w:t xml:space="preserve"> </w:t>
      </w:r>
    </w:p>
    <w:p w14:paraId="317FD0FD" w14:textId="370C3F57" w:rsidR="00994549" w:rsidRDefault="00994549" w:rsidP="0091657B">
      <w:pPr>
        <w:numPr>
          <w:ilvl w:val="0"/>
          <w:numId w:val="5"/>
        </w:numPr>
        <w:spacing w:after="120" w:line="270" w:lineRule="atLeast"/>
        <w:ind w:left="42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Vyžádat si výpis ze zahraniční evidence majitelů, pokud účastník je zahraniční právnickou osobou a pokud taková evidence neexistuje, </w:t>
      </w:r>
      <w:r w:rsidR="003C089D">
        <w:rPr>
          <w:rFonts w:ascii="Arial" w:hAnsi="Arial" w:cs="Arial"/>
          <w:sz w:val="20"/>
          <w:szCs w:val="20"/>
        </w:rPr>
        <w:t>lze požadovat</w:t>
      </w:r>
      <w:r>
        <w:rPr>
          <w:rFonts w:ascii="Arial" w:hAnsi="Arial" w:cs="Arial"/>
          <w:sz w:val="20"/>
          <w:szCs w:val="20"/>
        </w:rPr>
        <w:t xml:space="preserve"> doklady, které o skutečném majiteli budou svědčit. </w:t>
      </w:r>
    </w:p>
    <w:p w14:paraId="4186EAB7" w14:textId="77777777" w:rsidR="000C5E5B" w:rsidRPr="000C5E5B" w:rsidRDefault="000C5E5B" w:rsidP="000C5E5B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7074D9">
        <w:rPr>
          <w:rFonts w:ascii="Arial" w:hAnsi="Arial" w:cs="Arial"/>
          <w:b/>
          <w:bCs/>
          <w:caps/>
          <w:sz w:val="20"/>
          <w:szCs w:val="20"/>
        </w:rPr>
        <w:t>Další podmínky</w:t>
      </w:r>
      <w:r w:rsidRPr="000C5E5B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7074D9">
        <w:rPr>
          <w:rFonts w:ascii="Arial" w:hAnsi="Arial" w:cs="Arial"/>
          <w:b/>
          <w:bCs/>
          <w:caps/>
          <w:sz w:val="20"/>
          <w:szCs w:val="20"/>
        </w:rPr>
        <w:t>a požadavky zadavatele</w:t>
      </w:r>
    </w:p>
    <w:p w14:paraId="792D5F30" w14:textId="522E1784" w:rsidR="005D6B3E" w:rsidRDefault="001A1522" w:rsidP="000C5E5B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si vyhrazuje právo ověřit si údaje a informace, uváděné účastníky, včetně možnosti vyžádat originály dokladů v průběhu řízení. Dále si vyhrazuje právo neposkytovat úhradu nákladů za účast v zadávacím řízení ani jakékoliv jiné platby.</w:t>
      </w:r>
    </w:p>
    <w:p w14:paraId="3AFA8745" w14:textId="14B3584E" w:rsidR="00994549" w:rsidRPr="000C5E5B" w:rsidRDefault="00994549" w:rsidP="000C5E5B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Komunikace mezi zadavatelem a účastníky bude probíhat VÝHRADNĚ ELEKTRONICKOU FORMOU, a to prostřednictvím Profilu zadavatele. Výjimečně připouští zadavatel použití datové schránky, nikoliv však k podání nabídky.</w:t>
      </w:r>
    </w:p>
    <w:p w14:paraId="159D912C" w14:textId="77777777" w:rsidR="00676B83" w:rsidRPr="007074D9" w:rsidRDefault="000C5E5B" w:rsidP="00676B83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C77AE7">
        <w:rPr>
          <w:rFonts w:ascii="Arial" w:hAnsi="Arial" w:cs="Arial"/>
          <w:b/>
          <w:bCs/>
          <w:caps/>
          <w:sz w:val="20"/>
          <w:szCs w:val="20"/>
        </w:rPr>
        <w:t>podmínky přístupu k zadávací dokumentac</w:t>
      </w:r>
      <w:r>
        <w:rPr>
          <w:rFonts w:ascii="Arial" w:hAnsi="Arial" w:cs="Arial"/>
          <w:b/>
          <w:bCs/>
          <w:caps/>
          <w:sz w:val="20"/>
          <w:szCs w:val="20"/>
        </w:rPr>
        <w:t>I</w:t>
      </w:r>
    </w:p>
    <w:p w14:paraId="58D706D8" w14:textId="387ED0BA" w:rsidR="000C5E5B" w:rsidRDefault="000C5E5B" w:rsidP="000C5E5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Zadávací dokumentace</w:t>
      </w:r>
      <w:r w:rsidR="00A3356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je uveřejněna </w:t>
      </w:r>
      <w:r w:rsidR="00A33566">
        <w:rPr>
          <w:rFonts w:ascii="Arial" w:hAnsi="Arial" w:cs="Arial"/>
          <w:color w:val="000000"/>
          <w:sz w:val="20"/>
          <w:szCs w:val="20"/>
        </w:rPr>
        <w:t xml:space="preserve">na elektronickém </w:t>
      </w:r>
      <w:r w:rsidR="00DC0AEB">
        <w:rPr>
          <w:rFonts w:ascii="Arial" w:hAnsi="Arial" w:cs="Arial"/>
          <w:color w:val="000000"/>
          <w:sz w:val="20"/>
          <w:szCs w:val="20"/>
        </w:rPr>
        <w:t>Profilu zadavatele</w:t>
      </w:r>
      <w:r w:rsidR="00A33566">
        <w:rPr>
          <w:rFonts w:ascii="Arial" w:hAnsi="Arial" w:cs="Arial"/>
          <w:color w:val="000000"/>
          <w:sz w:val="20"/>
          <w:szCs w:val="20"/>
        </w:rPr>
        <w:t xml:space="preserve"> a </w:t>
      </w:r>
      <w:r w:rsidR="004161F6">
        <w:rPr>
          <w:rFonts w:ascii="Arial" w:hAnsi="Arial" w:cs="Arial"/>
          <w:color w:val="000000"/>
          <w:sz w:val="20"/>
          <w:szCs w:val="20"/>
        </w:rPr>
        <w:t>odkaz na ni</w:t>
      </w:r>
      <w:r w:rsidR="00A33566">
        <w:rPr>
          <w:rFonts w:ascii="Arial" w:hAnsi="Arial" w:cs="Arial"/>
          <w:color w:val="000000"/>
          <w:sz w:val="20"/>
          <w:szCs w:val="20"/>
        </w:rPr>
        <w:t xml:space="preserve"> </w:t>
      </w:r>
      <w:r w:rsidR="00041D5D">
        <w:rPr>
          <w:rFonts w:ascii="Arial" w:hAnsi="Arial" w:cs="Arial"/>
          <w:color w:val="000000"/>
          <w:sz w:val="20"/>
          <w:szCs w:val="20"/>
        </w:rPr>
        <w:t xml:space="preserve">na </w:t>
      </w:r>
      <w:r w:rsidR="00A33566">
        <w:rPr>
          <w:rFonts w:ascii="Arial" w:hAnsi="Arial" w:cs="Arial"/>
          <w:color w:val="000000"/>
          <w:sz w:val="20"/>
          <w:szCs w:val="20"/>
        </w:rPr>
        <w:t>Profilu zadavatele</w:t>
      </w:r>
      <w:r w:rsidR="004161F6">
        <w:rPr>
          <w:rFonts w:ascii="Arial" w:hAnsi="Arial" w:cs="Arial"/>
          <w:color w:val="000000"/>
          <w:sz w:val="20"/>
          <w:szCs w:val="20"/>
        </w:rPr>
        <w:t xml:space="preserve"> s tím, že př</w:t>
      </w:r>
      <w:r w:rsidR="00596D2E">
        <w:rPr>
          <w:rFonts w:ascii="Arial" w:hAnsi="Arial" w:cs="Arial"/>
          <w:color w:val="000000"/>
          <w:sz w:val="20"/>
          <w:szCs w:val="20"/>
        </w:rPr>
        <w:t>ís</w:t>
      </w:r>
      <w:r w:rsidR="004161F6">
        <w:rPr>
          <w:rFonts w:ascii="Arial" w:hAnsi="Arial" w:cs="Arial"/>
          <w:color w:val="000000"/>
          <w:sz w:val="20"/>
          <w:szCs w:val="20"/>
        </w:rPr>
        <w:t xml:space="preserve">tup k ní mají </w:t>
      </w:r>
      <w:r w:rsidR="000E1C58">
        <w:rPr>
          <w:rFonts w:ascii="Arial" w:hAnsi="Arial" w:cs="Arial"/>
          <w:color w:val="000000"/>
          <w:sz w:val="20"/>
          <w:szCs w:val="20"/>
        </w:rPr>
        <w:t xml:space="preserve">všechny subjekty. V případě, že dodavatel chce podat nabídku a dostávat zprávy o případných změnách zadávací dokumentace, doplňujících dotazech a podobně, MUSÍ se zaregistrovat (pomoc při případné registraci poskytne Helpdesk </w:t>
      </w:r>
      <w:proofErr w:type="spellStart"/>
      <w:r w:rsidR="000E1C58">
        <w:rPr>
          <w:rFonts w:ascii="Arial" w:hAnsi="Arial" w:cs="Arial"/>
          <w:color w:val="000000"/>
          <w:sz w:val="20"/>
          <w:szCs w:val="20"/>
        </w:rPr>
        <w:t>EZAK.MZe</w:t>
      </w:r>
      <w:proofErr w:type="spellEnd"/>
      <w:r w:rsidR="00C13462">
        <w:rPr>
          <w:rFonts w:ascii="Arial" w:hAnsi="Arial" w:cs="Arial"/>
          <w:color w:val="000000"/>
          <w:sz w:val="20"/>
          <w:szCs w:val="20"/>
        </w:rPr>
        <w:t>).</w:t>
      </w:r>
      <w:r w:rsidR="004161F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C7065DE" w14:textId="65049EE9" w:rsidR="00994549" w:rsidRPr="003B0F56" w:rsidRDefault="00994549" w:rsidP="0099454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994549">
        <w:rPr>
          <w:rFonts w:ascii="Arial" w:hAnsi="Arial" w:cs="Arial"/>
          <w:color w:val="000000"/>
          <w:sz w:val="20"/>
          <w:szCs w:val="20"/>
        </w:rPr>
        <w:t>Pro vyloučení všech pochybností zadavatel uvádí, že písemnost se považuje za doručenou okamžikem jejího odeslání prostřednictvím</w:t>
      </w:r>
      <w:r>
        <w:rPr>
          <w:rFonts w:ascii="Arial" w:hAnsi="Arial" w:cs="Arial"/>
          <w:color w:val="000000"/>
          <w:sz w:val="20"/>
          <w:szCs w:val="20"/>
        </w:rPr>
        <w:t xml:space="preserve"> elektronického nástroje E-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ZAK.MZe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resp. uveřejněním na </w:t>
      </w:r>
      <w:r w:rsidRPr="003B0F56">
        <w:rPr>
          <w:rFonts w:ascii="Arial" w:hAnsi="Arial" w:cs="Arial"/>
          <w:sz w:val="20"/>
          <w:szCs w:val="20"/>
        </w:rPr>
        <w:t xml:space="preserve">elektronickém nástroji </w:t>
      </w:r>
      <w:proofErr w:type="spellStart"/>
      <w:r w:rsidRPr="003B0F56">
        <w:rPr>
          <w:rFonts w:ascii="Arial" w:hAnsi="Arial" w:cs="Arial"/>
          <w:sz w:val="20"/>
          <w:szCs w:val="20"/>
        </w:rPr>
        <w:t>EZAK.MZe</w:t>
      </w:r>
      <w:proofErr w:type="spellEnd"/>
      <w:r w:rsidRPr="003B0F56">
        <w:rPr>
          <w:rFonts w:ascii="Arial" w:hAnsi="Arial" w:cs="Arial"/>
          <w:sz w:val="20"/>
          <w:szCs w:val="20"/>
        </w:rPr>
        <w:t xml:space="preserve">. </w:t>
      </w:r>
    </w:p>
    <w:p w14:paraId="4C2E7FB5" w14:textId="1E28438B" w:rsidR="000C5E5B" w:rsidRDefault="00994549" w:rsidP="00C13462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B0F56">
        <w:rPr>
          <w:rFonts w:ascii="Arial" w:hAnsi="Arial" w:cs="Arial"/>
          <w:sz w:val="20"/>
          <w:szCs w:val="20"/>
        </w:rPr>
        <w:t>Zadavatel upozorňuje dodavatele, aby ve svém vlastním zájmu sledovali profil zadavatele v elektronickém nástroji E-ZAK, na kterém budou uveřejňovány případná vysvětlení, změny či doplnění zadávacích podmínek. Pokud dodavatel nezapracuje případné zde uvedené změny do své nabídky, může být vyloučen ze zadávacího řízení pro nedodržení zadávacích podmínek.</w:t>
      </w:r>
    </w:p>
    <w:p w14:paraId="3995A483" w14:textId="36EA74F7" w:rsidR="00666040" w:rsidRPr="007074D9" w:rsidRDefault="00666040" w:rsidP="00666040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PROHLÁŠENÍ ZADAVATELE</w:t>
      </w:r>
    </w:p>
    <w:p w14:paraId="1E36CCE3" w14:textId="07821A87" w:rsidR="00666040" w:rsidRDefault="00666040" w:rsidP="000C5E5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prohlašuje, že Zadávací dokumentace je soubor jeho požadavků, nikoliv všech zákonných požadavků.  Při podávání nabídky se dodavatel musí rovněž řídit právním řádem České republiky</w:t>
      </w:r>
      <w:r w:rsidR="00A32BF7">
        <w:rPr>
          <w:rFonts w:ascii="Arial" w:hAnsi="Arial" w:cs="Arial"/>
          <w:sz w:val="20"/>
          <w:szCs w:val="20"/>
        </w:rPr>
        <w:t xml:space="preserve">. </w:t>
      </w:r>
      <w:r w:rsidR="0038255B">
        <w:rPr>
          <w:rFonts w:ascii="Arial" w:hAnsi="Arial" w:cs="Arial"/>
          <w:sz w:val="20"/>
          <w:szCs w:val="20"/>
        </w:rPr>
        <w:t>Zákon</w:t>
      </w:r>
      <w:r w:rsidR="00A32BF7">
        <w:rPr>
          <w:rFonts w:ascii="Arial" w:hAnsi="Arial" w:cs="Arial"/>
          <w:sz w:val="20"/>
          <w:szCs w:val="20"/>
        </w:rPr>
        <w:t xml:space="preserve"> 134/2016 Sb. je zadavatelem používán per </w:t>
      </w:r>
      <w:proofErr w:type="spellStart"/>
      <w:r w:rsidR="00A32BF7">
        <w:rPr>
          <w:rFonts w:ascii="Arial" w:hAnsi="Arial" w:cs="Arial"/>
          <w:sz w:val="20"/>
          <w:szCs w:val="20"/>
        </w:rPr>
        <w:t>analogiam</w:t>
      </w:r>
      <w:proofErr w:type="spellEnd"/>
      <w:r w:rsidR="00A32BF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EE62A88" w14:textId="77777777" w:rsidR="00676B83" w:rsidRPr="00676B83" w:rsidRDefault="00676B83" w:rsidP="00676B83">
      <w:pPr>
        <w:pStyle w:val="Odstavecseseznamem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shd w:val="clear" w:color="auto" w:fill="D9D9D9"/>
        <w:spacing w:before="360" w:after="240" w:line="280" w:lineRule="atLeast"/>
        <w:ind w:left="357" w:right="23" w:hanging="357"/>
        <w:contextualSpacing w:val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676B83">
        <w:rPr>
          <w:rFonts w:ascii="Arial" w:hAnsi="Arial" w:cs="Arial"/>
          <w:b/>
          <w:bCs/>
          <w:caps/>
          <w:sz w:val="20"/>
          <w:szCs w:val="20"/>
        </w:rPr>
        <w:t>Další části zadávací dokumentace – přílohy</w:t>
      </w:r>
      <w:r w:rsidR="00F9423A">
        <w:rPr>
          <w:rFonts w:ascii="Arial" w:hAnsi="Arial" w:cs="Arial"/>
          <w:b/>
          <w:bCs/>
          <w:caps/>
          <w:sz w:val="20"/>
          <w:szCs w:val="20"/>
        </w:rPr>
        <w:t xml:space="preserve"> VÝZVY</w:t>
      </w:r>
    </w:p>
    <w:p w14:paraId="4EFA6CD6" w14:textId="77777777" w:rsidR="00E652DD" w:rsidRDefault="0075413C" w:rsidP="007541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Smlouva včetně Příloh</w:t>
      </w:r>
    </w:p>
    <w:p w14:paraId="782E27E1" w14:textId="77777777" w:rsidR="0075413C" w:rsidRDefault="0075413C" w:rsidP="007541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DC0AE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Vzor čestného prohlášení k prokázání základní a profesní způsobilosti</w:t>
      </w:r>
    </w:p>
    <w:p w14:paraId="1DBCD049" w14:textId="07898CC7" w:rsidR="0075413C" w:rsidRDefault="0075413C" w:rsidP="007541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DC0AE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Vzor čestného prohlášení k prokázání technické kvalifikace</w:t>
      </w:r>
      <w:r w:rsidR="00DC0AEB">
        <w:rPr>
          <w:rFonts w:ascii="Arial" w:hAnsi="Arial" w:cs="Arial"/>
          <w:sz w:val="20"/>
          <w:szCs w:val="20"/>
        </w:rPr>
        <w:t xml:space="preserve"> </w:t>
      </w:r>
    </w:p>
    <w:p w14:paraId="6F8F4992" w14:textId="79EA4A29" w:rsidR="0075413C" w:rsidRDefault="0075413C" w:rsidP="007541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DC0AE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>Vzor čestného prohlášení k zákonu o střetu zájmů</w:t>
      </w:r>
    </w:p>
    <w:p w14:paraId="2C2C006E" w14:textId="2143C919" w:rsidR="003B0F56" w:rsidRDefault="003B0F56" w:rsidP="00B77758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5 </w:t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  <w:t xml:space="preserve">Vzor čestného prohlášení k prokázání skutečností, požadovaných Radou EU </w:t>
      </w:r>
      <w:r w:rsidR="00EB5AC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v souvislosti se situací na Ukrajině</w:t>
      </w:r>
    </w:p>
    <w:p w14:paraId="1E62EF1C" w14:textId="096A91B8" w:rsidR="00A013BE" w:rsidRDefault="00A013BE" w:rsidP="007541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B0F5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      -            Vzor čestného prohlášení </w:t>
      </w:r>
      <w:r w:rsidR="00C40BC5">
        <w:rPr>
          <w:rFonts w:ascii="Arial" w:hAnsi="Arial" w:cs="Arial"/>
          <w:sz w:val="20"/>
          <w:szCs w:val="20"/>
        </w:rPr>
        <w:t>o poddodavatelích</w:t>
      </w:r>
    </w:p>
    <w:p w14:paraId="6077EEFB" w14:textId="03574C52" w:rsidR="00C40BC5" w:rsidRDefault="00EB5ACA" w:rsidP="007541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7</w:t>
      </w:r>
      <w:r w:rsidR="00C40BC5">
        <w:rPr>
          <w:rFonts w:ascii="Arial" w:hAnsi="Arial" w:cs="Arial"/>
          <w:sz w:val="20"/>
          <w:szCs w:val="20"/>
        </w:rPr>
        <w:t xml:space="preserve">       -</w:t>
      </w:r>
      <w:r w:rsidR="00C40BC5">
        <w:rPr>
          <w:rFonts w:ascii="Arial" w:hAnsi="Arial" w:cs="Arial"/>
          <w:sz w:val="20"/>
          <w:szCs w:val="20"/>
        </w:rPr>
        <w:tab/>
        <w:t>Vzor čestného prohlášení o existenci pojištění</w:t>
      </w:r>
    </w:p>
    <w:p w14:paraId="67066A10" w14:textId="7AFA4851" w:rsidR="0075413C" w:rsidRDefault="0075413C" w:rsidP="007541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EB5AC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 xml:space="preserve">Tabulka nabídkové ceny </w:t>
      </w:r>
      <w:r w:rsidR="00226602">
        <w:rPr>
          <w:rFonts w:ascii="Arial" w:hAnsi="Arial" w:cs="Arial"/>
          <w:sz w:val="20"/>
          <w:szCs w:val="20"/>
        </w:rPr>
        <w:t>(Cenová tabulka)</w:t>
      </w:r>
      <w:r w:rsidR="00C40BC5">
        <w:rPr>
          <w:rFonts w:ascii="Arial" w:hAnsi="Arial" w:cs="Arial"/>
          <w:sz w:val="20"/>
          <w:szCs w:val="20"/>
        </w:rPr>
        <w:t xml:space="preserve"> – také příloha č. 7 Smlouvy</w:t>
      </w:r>
    </w:p>
    <w:p w14:paraId="7C1FC3BF" w14:textId="380F3BD9" w:rsidR="00DC0AEB" w:rsidRDefault="00EB5ACA" w:rsidP="007541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9</w:t>
      </w:r>
      <w:r w:rsidR="003B0F56">
        <w:rPr>
          <w:rFonts w:ascii="Arial" w:hAnsi="Arial" w:cs="Arial"/>
          <w:sz w:val="20"/>
          <w:szCs w:val="20"/>
        </w:rPr>
        <w:tab/>
        <w:t>-</w:t>
      </w:r>
      <w:r w:rsidR="003B0F56">
        <w:rPr>
          <w:rFonts w:ascii="Arial" w:hAnsi="Arial" w:cs="Arial"/>
          <w:sz w:val="20"/>
          <w:szCs w:val="20"/>
        </w:rPr>
        <w:tab/>
        <w:t>Soubor čestných prohlášení k odpovědnému zadávání</w:t>
      </w:r>
    </w:p>
    <w:p w14:paraId="69A571B7" w14:textId="77777777" w:rsidR="00DC0AEB" w:rsidRPr="00947A1A" w:rsidRDefault="00DC0AEB" w:rsidP="007541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B087916" w14:textId="77777777" w:rsidR="0091657B" w:rsidRDefault="0091657B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5F1A0147" w14:textId="14F3EFFD" w:rsidR="00B85004" w:rsidRDefault="00B85004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  <w:r w:rsidRPr="00591502">
        <w:rPr>
          <w:rFonts w:ascii="Arial" w:hAnsi="Arial" w:cs="Arial"/>
          <w:bCs/>
          <w:iCs/>
          <w:sz w:val="20"/>
          <w:szCs w:val="20"/>
        </w:rPr>
        <w:t xml:space="preserve">V Praze </w:t>
      </w:r>
    </w:p>
    <w:p w14:paraId="5D616524" w14:textId="7777777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3DAB7267" w14:textId="7777777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3084647B" w14:textId="7777777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0C678D2F" w14:textId="7777777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41228254" w14:textId="7777777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55D0B951" w14:textId="7777777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29F86353" w14:textId="7777777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6347451F" w14:textId="7777777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165CB969" w14:textId="7777777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3ACA919A" w14:textId="7777777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30F4E8E6" w14:textId="7777777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59B93FCB" w14:textId="7777777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</w:p>
    <w:p w14:paraId="1D485194" w14:textId="52366397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………………………………………………………….</w:t>
      </w:r>
    </w:p>
    <w:p w14:paraId="4FA060EB" w14:textId="30EE9C1D" w:rsidR="00EA0C3E" w:rsidRDefault="00EA0C3E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Doc. Dr. Ing. Josef Kučera</w:t>
      </w:r>
    </w:p>
    <w:p w14:paraId="7878DAD9" w14:textId="4061DCA9" w:rsidR="00E906EF" w:rsidRPr="00591502" w:rsidRDefault="00E906EF" w:rsidP="00B85004">
      <w:pPr>
        <w:spacing w:line="280" w:lineRule="atLeast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Předseda představenstva </w:t>
      </w:r>
    </w:p>
    <w:p w14:paraId="03AFFB28" w14:textId="77777777" w:rsidR="00B85004" w:rsidRPr="002C3CFE" w:rsidRDefault="00B85004" w:rsidP="00B85004">
      <w:pPr>
        <w:spacing w:line="28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sectPr w:rsidR="00B85004" w:rsidRPr="002C3CFE" w:rsidSect="005D5E33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BE91" w14:textId="77777777" w:rsidR="003F3F79" w:rsidRDefault="003F3F79">
      <w:r>
        <w:separator/>
      </w:r>
    </w:p>
  </w:endnote>
  <w:endnote w:type="continuationSeparator" w:id="0">
    <w:p w14:paraId="6A3DFFBA" w14:textId="77777777" w:rsidR="003F3F79" w:rsidRDefault="003F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4F77" w14:textId="77777777" w:rsidR="00FC7A5D" w:rsidRDefault="00C575F3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C7A5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7A5D">
      <w:rPr>
        <w:rStyle w:val="slostrnky"/>
        <w:noProof/>
      </w:rPr>
      <w:t>10</w:t>
    </w:r>
    <w:r>
      <w:rPr>
        <w:rStyle w:val="slostrnky"/>
      </w:rPr>
      <w:fldChar w:fldCharType="end"/>
    </w:r>
  </w:p>
  <w:p w14:paraId="7E225EFE" w14:textId="77777777" w:rsidR="00FC7A5D" w:rsidRDefault="00FC7A5D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E191" w14:textId="5EF8F91C" w:rsidR="00FC7A5D" w:rsidRPr="00662A39" w:rsidRDefault="00C575F3" w:rsidP="004749F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 w:rsidRPr="00662A39">
      <w:rPr>
        <w:rStyle w:val="slostrnky"/>
        <w:rFonts w:ascii="Arial" w:hAnsi="Arial" w:cs="Arial"/>
        <w:sz w:val="16"/>
        <w:szCs w:val="16"/>
      </w:rPr>
      <w:fldChar w:fldCharType="begin"/>
    </w:r>
    <w:r w:rsidR="00FC7A5D" w:rsidRPr="00662A39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662A39">
      <w:rPr>
        <w:rStyle w:val="slostrnky"/>
        <w:rFonts w:ascii="Arial" w:hAnsi="Arial" w:cs="Arial"/>
        <w:sz w:val="16"/>
        <w:szCs w:val="16"/>
      </w:rPr>
      <w:fldChar w:fldCharType="separate"/>
    </w:r>
    <w:r w:rsidR="00EC7DCC">
      <w:rPr>
        <w:rStyle w:val="slostrnky"/>
        <w:rFonts w:ascii="Arial" w:hAnsi="Arial" w:cs="Arial"/>
        <w:noProof/>
        <w:sz w:val="16"/>
        <w:szCs w:val="16"/>
      </w:rPr>
      <w:t>1</w:t>
    </w:r>
    <w:r w:rsidRPr="00662A39">
      <w:rPr>
        <w:rStyle w:val="slostrnky"/>
        <w:rFonts w:ascii="Arial" w:hAnsi="Arial" w:cs="Arial"/>
        <w:sz w:val="16"/>
        <w:szCs w:val="16"/>
      </w:rPr>
      <w:fldChar w:fldCharType="end"/>
    </w:r>
  </w:p>
  <w:p w14:paraId="4F173D82" w14:textId="77777777" w:rsidR="00FC7A5D" w:rsidRDefault="00FC7A5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EF9A" w14:textId="77777777" w:rsidR="003F3F79" w:rsidRDefault="003F3F79">
      <w:r>
        <w:separator/>
      </w:r>
    </w:p>
  </w:footnote>
  <w:footnote w:type="continuationSeparator" w:id="0">
    <w:p w14:paraId="4C050AD1" w14:textId="77777777" w:rsidR="003F3F79" w:rsidRDefault="003F3F79">
      <w:r>
        <w:continuationSeparator/>
      </w:r>
    </w:p>
  </w:footnote>
  <w:footnote w:id="1">
    <w:p w14:paraId="1EDF9431" w14:textId="77777777" w:rsidR="00FC7A5D" w:rsidRPr="000F4241" w:rsidRDefault="00FC7A5D" w:rsidP="003C0E3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F4241">
        <w:rPr>
          <w:rFonts w:ascii="Arial" w:hAnsi="Arial" w:cs="Arial"/>
          <w:sz w:val="18"/>
          <w:szCs w:val="18"/>
        </w:rPr>
        <w:t>Zákon č. 365/2000 Sb., o informačních systémech veřejné správy a o změně některých dalších zákonů, ve</w:t>
      </w:r>
      <w:r>
        <w:rPr>
          <w:rFonts w:ascii="Arial" w:hAnsi="Arial" w:cs="Arial"/>
          <w:sz w:val="18"/>
          <w:szCs w:val="18"/>
        </w:rPr>
        <w:t> </w:t>
      </w:r>
      <w:r w:rsidRPr="000F4241">
        <w:rPr>
          <w:rFonts w:ascii="Arial" w:hAnsi="Arial" w:cs="Arial"/>
          <w:sz w:val="18"/>
          <w:szCs w:val="18"/>
        </w:rPr>
        <w:t>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2C07" w14:textId="4C60EA61" w:rsidR="00FC7A5D" w:rsidRPr="00760D76" w:rsidRDefault="002B2FB6" w:rsidP="00760D76">
    <w:pPr>
      <w:pStyle w:val="Zhlav"/>
    </w:pPr>
    <w:r>
      <w:rPr>
        <w:rFonts w:ascii="Arial" w:hAnsi="Arial" w:cs="Arial"/>
        <w:noProof/>
        <w:color w:val="1F497D"/>
        <w:sz w:val="16"/>
        <w:szCs w:val="16"/>
      </w:rPr>
      <w:drawing>
        <wp:inline distT="0" distB="0" distL="0" distR="0" wp14:anchorId="6789F521" wp14:editId="6149AEF3">
          <wp:extent cx="1905000" cy="762000"/>
          <wp:effectExtent l="0" t="0" r="0" b="0"/>
          <wp:docPr id="2" name="Obrázek 2" descr="JSME TU PRO VÁS JIŽ 25 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ME TU PRO VÁS JIŽ 25 LE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2A1"/>
    <w:multiLevelType w:val="hybridMultilevel"/>
    <w:tmpl w:val="DD5C935E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A75"/>
    <w:multiLevelType w:val="multilevel"/>
    <w:tmpl w:val="CA022E26"/>
    <w:lvl w:ilvl="0">
      <w:start w:val="1"/>
      <w:numFmt w:val="decimal"/>
      <w:pStyle w:val="Pr1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r1Level11"/>
      <w:isLgl/>
      <w:lvlText w:val="%1.%2."/>
      <w:lvlJc w:val="left"/>
      <w:pPr>
        <w:tabs>
          <w:tab w:val="num" w:pos="1060"/>
        </w:tabs>
        <w:ind w:left="357" w:hanging="1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3A1790E"/>
    <w:multiLevelType w:val="multilevel"/>
    <w:tmpl w:val="16BCB14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 w15:restartNumberingAfterBreak="0">
    <w:nsid w:val="0A1A3E66"/>
    <w:multiLevelType w:val="hybridMultilevel"/>
    <w:tmpl w:val="8BC0E516"/>
    <w:lvl w:ilvl="0" w:tplc="4440D8A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C480F"/>
    <w:multiLevelType w:val="multilevel"/>
    <w:tmpl w:val="538A2A48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0D3A2180"/>
    <w:multiLevelType w:val="multilevel"/>
    <w:tmpl w:val="51E41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93F32BE"/>
    <w:multiLevelType w:val="hybridMultilevel"/>
    <w:tmpl w:val="D8887E96"/>
    <w:lvl w:ilvl="0" w:tplc="4EEAD9D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D0155"/>
    <w:multiLevelType w:val="hybridMultilevel"/>
    <w:tmpl w:val="3C4C9E3C"/>
    <w:lvl w:ilvl="0" w:tplc="F7FC0A5E">
      <w:start w:val="19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97838"/>
    <w:multiLevelType w:val="multilevel"/>
    <w:tmpl w:val="7AB8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634718"/>
    <w:multiLevelType w:val="hybridMultilevel"/>
    <w:tmpl w:val="EDEE7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767FF0"/>
    <w:multiLevelType w:val="hybridMultilevel"/>
    <w:tmpl w:val="E318A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6438A"/>
    <w:multiLevelType w:val="hybridMultilevel"/>
    <w:tmpl w:val="2826C656"/>
    <w:lvl w:ilvl="0" w:tplc="70BC7F10">
      <w:start w:val="1"/>
      <w:numFmt w:val="lowerLetter"/>
      <w:lvlText w:val="%1)"/>
      <w:lvlJc w:val="left"/>
      <w:pPr>
        <w:ind w:left="735" w:hanging="360"/>
      </w:p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0405001B">
      <w:start w:val="1"/>
      <w:numFmt w:val="lowerRoman"/>
      <w:lvlText w:val="%3."/>
      <w:lvlJc w:val="right"/>
      <w:pPr>
        <w:ind w:left="2175" w:hanging="180"/>
      </w:pPr>
    </w:lvl>
    <w:lvl w:ilvl="3" w:tplc="0405000F">
      <w:start w:val="1"/>
      <w:numFmt w:val="decimal"/>
      <w:lvlText w:val="%4."/>
      <w:lvlJc w:val="left"/>
      <w:pPr>
        <w:ind w:left="2895" w:hanging="360"/>
      </w:pPr>
    </w:lvl>
    <w:lvl w:ilvl="4" w:tplc="04050019">
      <w:start w:val="1"/>
      <w:numFmt w:val="lowerLetter"/>
      <w:lvlText w:val="%5."/>
      <w:lvlJc w:val="left"/>
      <w:pPr>
        <w:ind w:left="3615" w:hanging="360"/>
      </w:pPr>
    </w:lvl>
    <w:lvl w:ilvl="5" w:tplc="0405001B">
      <w:start w:val="1"/>
      <w:numFmt w:val="lowerRoman"/>
      <w:lvlText w:val="%6."/>
      <w:lvlJc w:val="right"/>
      <w:pPr>
        <w:ind w:left="4335" w:hanging="180"/>
      </w:pPr>
    </w:lvl>
    <w:lvl w:ilvl="6" w:tplc="0405000F">
      <w:start w:val="1"/>
      <w:numFmt w:val="decimal"/>
      <w:lvlText w:val="%7."/>
      <w:lvlJc w:val="left"/>
      <w:pPr>
        <w:ind w:left="5055" w:hanging="360"/>
      </w:pPr>
    </w:lvl>
    <w:lvl w:ilvl="7" w:tplc="04050019">
      <w:start w:val="1"/>
      <w:numFmt w:val="lowerLetter"/>
      <w:lvlText w:val="%8."/>
      <w:lvlJc w:val="left"/>
      <w:pPr>
        <w:ind w:left="5775" w:hanging="360"/>
      </w:pPr>
    </w:lvl>
    <w:lvl w:ilvl="8" w:tplc="0405001B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2C0B4BFF"/>
    <w:multiLevelType w:val="hybridMultilevel"/>
    <w:tmpl w:val="73F283DA"/>
    <w:lvl w:ilvl="0" w:tplc="0405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6701A"/>
    <w:multiLevelType w:val="hybridMultilevel"/>
    <w:tmpl w:val="5A443FF6"/>
    <w:lvl w:ilvl="0" w:tplc="CE1ECAE4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80FE3"/>
    <w:multiLevelType w:val="multilevel"/>
    <w:tmpl w:val="A4968A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215685"/>
    <w:multiLevelType w:val="hybridMultilevel"/>
    <w:tmpl w:val="8174B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5D91"/>
    <w:multiLevelType w:val="hybridMultilevel"/>
    <w:tmpl w:val="A1E8BE6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47A19"/>
    <w:multiLevelType w:val="hybridMultilevel"/>
    <w:tmpl w:val="09520EE0"/>
    <w:lvl w:ilvl="0" w:tplc="0D362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44476"/>
    <w:multiLevelType w:val="hybridMultilevel"/>
    <w:tmpl w:val="79CCE5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207DA"/>
    <w:multiLevelType w:val="hybridMultilevel"/>
    <w:tmpl w:val="88721600"/>
    <w:lvl w:ilvl="0" w:tplc="07B4EB74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4E7E54"/>
    <w:multiLevelType w:val="hybridMultilevel"/>
    <w:tmpl w:val="86D04BE2"/>
    <w:lvl w:ilvl="0" w:tplc="04050017">
      <w:start w:val="1"/>
      <w:numFmt w:val="lowerLetter"/>
      <w:lvlText w:val="%1)"/>
      <w:lvlJc w:val="lef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7408D"/>
    <w:multiLevelType w:val="multilevel"/>
    <w:tmpl w:val="4FF4AD3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3" w15:restartNumberingAfterBreak="0">
    <w:nsid w:val="4742712B"/>
    <w:multiLevelType w:val="hybridMultilevel"/>
    <w:tmpl w:val="64BA9FC0"/>
    <w:lvl w:ilvl="0" w:tplc="DFBCD91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4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723BD"/>
    <w:multiLevelType w:val="multilevel"/>
    <w:tmpl w:val="75DAB92A"/>
    <w:styleLink w:val="Seznam5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26" w15:restartNumberingAfterBreak="0">
    <w:nsid w:val="4E9D1FEA"/>
    <w:multiLevelType w:val="hybridMultilevel"/>
    <w:tmpl w:val="25C2101C"/>
    <w:lvl w:ilvl="0" w:tplc="B1128240">
      <w:start w:val="1"/>
      <w:numFmt w:val="decim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73915"/>
    <w:multiLevelType w:val="multilevel"/>
    <w:tmpl w:val="16BCB14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8" w15:restartNumberingAfterBreak="0">
    <w:nsid w:val="54B03197"/>
    <w:multiLevelType w:val="hybridMultilevel"/>
    <w:tmpl w:val="FEB065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067F9B"/>
    <w:multiLevelType w:val="multilevel"/>
    <w:tmpl w:val="AB5699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296D02"/>
    <w:multiLevelType w:val="multilevel"/>
    <w:tmpl w:val="4FF4AD3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1" w15:restartNumberingAfterBreak="0">
    <w:nsid w:val="5F2858CF"/>
    <w:multiLevelType w:val="hybridMultilevel"/>
    <w:tmpl w:val="84203B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338264D"/>
    <w:multiLevelType w:val="hybridMultilevel"/>
    <w:tmpl w:val="3D787A82"/>
    <w:lvl w:ilvl="0" w:tplc="0405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E00B6"/>
    <w:multiLevelType w:val="multilevel"/>
    <w:tmpl w:val="16BCB14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4" w15:restartNumberingAfterBreak="0">
    <w:nsid w:val="6494559C"/>
    <w:multiLevelType w:val="hybridMultilevel"/>
    <w:tmpl w:val="FCF26D76"/>
    <w:lvl w:ilvl="0" w:tplc="DFBCD91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5" w15:restartNumberingAfterBreak="0">
    <w:nsid w:val="69FC3B01"/>
    <w:multiLevelType w:val="hybridMultilevel"/>
    <w:tmpl w:val="41CCC470"/>
    <w:lvl w:ilvl="0" w:tplc="90EE9C02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65483"/>
    <w:multiLevelType w:val="hybridMultilevel"/>
    <w:tmpl w:val="963CFE24"/>
    <w:lvl w:ilvl="0" w:tplc="36AA8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C511DE4"/>
    <w:multiLevelType w:val="hybridMultilevel"/>
    <w:tmpl w:val="93C43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644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56208"/>
    <w:multiLevelType w:val="hybridMultilevel"/>
    <w:tmpl w:val="C8E8E28C"/>
    <w:lvl w:ilvl="0" w:tplc="BF862218">
      <w:start w:val="1"/>
      <w:numFmt w:val="lowerLetter"/>
      <w:lvlText w:val="%1)"/>
      <w:lvlJc w:val="left"/>
      <w:pPr>
        <w:tabs>
          <w:tab w:val="num" w:pos="775"/>
        </w:tabs>
        <w:ind w:left="775" w:hanging="349"/>
      </w:pPr>
      <w:rPr>
        <w:rFonts w:hint="default"/>
        <w:b/>
        <w:i w:val="0"/>
        <w:u w:val="none"/>
      </w:rPr>
    </w:lvl>
    <w:lvl w:ilvl="1" w:tplc="100859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/>
        <w:sz w:val="24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914441"/>
    <w:multiLevelType w:val="multilevel"/>
    <w:tmpl w:val="0DA0F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117481D"/>
    <w:multiLevelType w:val="hybridMultilevel"/>
    <w:tmpl w:val="06DEE476"/>
    <w:lvl w:ilvl="0" w:tplc="0405000F">
      <w:start w:val="1"/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hAnsi="Times New Roman" w:cs="Times New Roman" w:hint="default"/>
      </w:rPr>
    </w:lvl>
    <w:lvl w:ilvl="1" w:tplc="6908C830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42" w15:restartNumberingAfterBreak="0">
    <w:nsid w:val="730D1A23"/>
    <w:multiLevelType w:val="multilevel"/>
    <w:tmpl w:val="01F2FFC2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3" w15:restartNumberingAfterBreak="0">
    <w:nsid w:val="743740A6"/>
    <w:multiLevelType w:val="hybridMultilevel"/>
    <w:tmpl w:val="A1E8BE6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44F53F2"/>
    <w:multiLevelType w:val="multilevel"/>
    <w:tmpl w:val="CE563BEA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 w:hint="default"/>
      </w:rPr>
    </w:lvl>
  </w:abstractNum>
  <w:abstractNum w:abstractNumId="45" w15:restartNumberingAfterBreak="0">
    <w:nsid w:val="7F180386"/>
    <w:multiLevelType w:val="multilevel"/>
    <w:tmpl w:val="16BCB14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hint="default"/>
      </w:rPr>
    </w:lvl>
  </w:abstractNum>
  <w:abstractNum w:abstractNumId="46" w15:restartNumberingAfterBreak="0">
    <w:nsid w:val="7F4969D7"/>
    <w:multiLevelType w:val="multilevel"/>
    <w:tmpl w:val="16BCB14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num w:numId="1" w16cid:durableId="317998420">
    <w:abstractNumId w:val="37"/>
  </w:num>
  <w:num w:numId="2" w16cid:durableId="1804079651">
    <w:abstractNumId w:val="17"/>
  </w:num>
  <w:num w:numId="3" w16cid:durableId="921914011">
    <w:abstractNumId w:val="39"/>
  </w:num>
  <w:num w:numId="4" w16cid:durableId="1433549801">
    <w:abstractNumId w:val="1"/>
  </w:num>
  <w:num w:numId="5" w16cid:durableId="1352419778">
    <w:abstractNumId w:val="30"/>
  </w:num>
  <w:num w:numId="6" w16cid:durableId="1523283335">
    <w:abstractNumId w:val="6"/>
  </w:num>
  <w:num w:numId="7" w16cid:durableId="35468576">
    <w:abstractNumId w:val="41"/>
  </w:num>
  <w:num w:numId="8" w16cid:durableId="1735004429">
    <w:abstractNumId w:val="4"/>
  </w:num>
  <w:num w:numId="9" w16cid:durableId="2020346217">
    <w:abstractNumId w:val="22"/>
  </w:num>
  <w:num w:numId="10" w16cid:durableId="506286808">
    <w:abstractNumId w:val="29"/>
  </w:num>
  <w:num w:numId="11" w16cid:durableId="1877892880">
    <w:abstractNumId w:val="45"/>
  </w:num>
  <w:num w:numId="12" w16cid:durableId="1321079728">
    <w:abstractNumId w:val="25"/>
  </w:num>
  <w:num w:numId="13" w16cid:durableId="655382370">
    <w:abstractNumId w:val="31"/>
  </w:num>
  <w:num w:numId="14" w16cid:durableId="496960521">
    <w:abstractNumId w:val="10"/>
  </w:num>
  <w:num w:numId="15" w16cid:durableId="387345197">
    <w:abstractNumId w:val="16"/>
  </w:num>
  <w:num w:numId="16" w16cid:durableId="1594431167">
    <w:abstractNumId w:val="43"/>
  </w:num>
  <w:num w:numId="17" w16cid:durableId="1134635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1937909">
    <w:abstractNumId w:val="14"/>
  </w:num>
  <w:num w:numId="19" w16cid:durableId="1722830290">
    <w:abstractNumId w:val="15"/>
  </w:num>
  <w:num w:numId="20" w16cid:durableId="1596203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68007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9036599">
    <w:abstractNumId w:val="20"/>
  </w:num>
  <w:num w:numId="23" w16cid:durableId="1472139683">
    <w:abstractNumId w:val="5"/>
  </w:num>
  <w:num w:numId="24" w16cid:durableId="791485418">
    <w:abstractNumId w:val="28"/>
  </w:num>
  <w:num w:numId="25" w16cid:durableId="891426671">
    <w:abstractNumId w:val="9"/>
  </w:num>
  <w:num w:numId="26" w16cid:durableId="1142623584">
    <w:abstractNumId w:val="23"/>
  </w:num>
  <w:num w:numId="27" w16cid:durableId="1435394038">
    <w:abstractNumId w:val="18"/>
  </w:num>
  <w:num w:numId="28" w16cid:durableId="1114249893">
    <w:abstractNumId w:val="34"/>
  </w:num>
  <w:num w:numId="29" w16cid:durableId="240720896">
    <w:abstractNumId w:val="7"/>
  </w:num>
  <w:num w:numId="30" w16cid:durableId="77482832">
    <w:abstractNumId w:val="40"/>
  </w:num>
  <w:num w:numId="31" w16cid:durableId="1882472401">
    <w:abstractNumId w:val="0"/>
  </w:num>
  <w:num w:numId="32" w16cid:durableId="731853074">
    <w:abstractNumId w:val="12"/>
  </w:num>
  <w:num w:numId="33" w16cid:durableId="1759867814">
    <w:abstractNumId w:val="32"/>
  </w:num>
  <w:num w:numId="34" w16cid:durableId="953443589">
    <w:abstractNumId w:val="2"/>
  </w:num>
  <w:num w:numId="35" w16cid:durableId="2116359155">
    <w:abstractNumId w:val="27"/>
  </w:num>
  <w:num w:numId="36" w16cid:durableId="898437310">
    <w:abstractNumId w:val="46"/>
  </w:num>
  <w:num w:numId="37" w16cid:durableId="173038527">
    <w:abstractNumId w:val="42"/>
  </w:num>
  <w:num w:numId="38" w16cid:durableId="899709572">
    <w:abstractNumId w:val="33"/>
  </w:num>
  <w:num w:numId="39" w16cid:durableId="444890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0527822">
    <w:abstractNumId w:val="44"/>
  </w:num>
  <w:num w:numId="41" w16cid:durableId="1770587894">
    <w:abstractNumId w:val="19"/>
  </w:num>
  <w:num w:numId="42" w16cid:durableId="43410067">
    <w:abstractNumId w:val="36"/>
  </w:num>
  <w:num w:numId="43" w16cid:durableId="18051380">
    <w:abstractNumId w:val="35"/>
  </w:num>
  <w:num w:numId="44" w16cid:durableId="1980064587">
    <w:abstractNumId w:val="38"/>
  </w:num>
  <w:num w:numId="45" w16cid:durableId="2083598171">
    <w:abstractNumId w:val="8"/>
  </w:num>
  <w:num w:numId="46" w16cid:durableId="1903713470">
    <w:abstractNumId w:val="26"/>
  </w:num>
  <w:num w:numId="47" w16cid:durableId="1931691028">
    <w:abstractNumId w:val="13"/>
  </w:num>
  <w:num w:numId="48" w16cid:durableId="1431387003">
    <w:abstractNumId w:val="3"/>
  </w:num>
  <w:num w:numId="49" w16cid:durableId="1085416732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12"/>
    <w:rsid w:val="00000198"/>
    <w:rsid w:val="000016C0"/>
    <w:rsid w:val="00003657"/>
    <w:rsid w:val="00007A03"/>
    <w:rsid w:val="00010AB0"/>
    <w:rsid w:val="00011614"/>
    <w:rsid w:val="00012835"/>
    <w:rsid w:val="00012AA5"/>
    <w:rsid w:val="00012EF5"/>
    <w:rsid w:val="0001361B"/>
    <w:rsid w:val="00014498"/>
    <w:rsid w:val="00014896"/>
    <w:rsid w:val="00015493"/>
    <w:rsid w:val="00015FD1"/>
    <w:rsid w:val="0001771E"/>
    <w:rsid w:val="0002259A"/>
    <w:rsid w:val="00022735"/>
    <w:rsid w:val="00026309"/>
    <w:rsid w:val="00026B26"/>
    <w:rsid w:val="00030132"/>
    <w:rsid w:val="00031938"/>
    <w:rsid w:val="00032A35"/>
    <w:rsid w:val="00032CBD"/>
    <w:rsid w:val="00035FA2"/>
    <w:rsid w:val="00036C83"/>
    <w:rsid w:val="00037542"/>
    <w:rsid w:val="00037A91"/>
    <w:rsid w:val="00041D5D"/>
    <w:rsid w:val="00045B4E"/>
    <w:rsid w:val="00046B82"/>
    <w:rsid w:val="00046BFD"/>
    <w:rsid w:val="0004780C"/>
    <w:rsid w:val="00047BE1"/>
    <w:rsid w:val="00050765"/>
    <w:rsid w:val="00053DA5"/>
    <w:rsid w:val="000542A2"/>
    <w:rsid w:val="0005626A"/>
    <w:rsid w:val="00056341"/>
    <w:rsid w:val="00056897"/>
    <w:rsid w:val="00057F1D"/>
    <w:rsid w:val="00060708"/>
    <w:rsid w:val="00060C9D"/>
    <w:rsid w:val="00065B0B"/>
    <w:rsid w:val="00067AFA"/>
    <w:rsid w:val="00070B12"/>
    <w:rsid w:val="0007165F"/>
    <w:rsid w:val="000731D3"/>
    <w:rsid w:val="00075ABE"/>
    <w:rsid w:val="000762FC"/>
    <w:rsid w:val="00077F16"/>
    <w:rsid w:val="000803F0"/>
    <w:rsid w:val="00080C2E"/>
    <w:rsid w:val="00080F19"/>
    <w:rsid w:val="00087046"/>
    <w:rsid w:val="000912A9"/>
    <w:rsid w:val="00091B69"/>
    <w:rsid w:val="00093C93"/>
    <w:rsid w:val="00094A8B"/>
    <w:rsid w:val="00095F94"/>
    <w:rsid w:val="00096250"/>
    <w:rsid w:val="00097920"/>
    <w:rsid w:val="000A4AEC"/>
    <w:rsid w:val="000A67D2"/>
    <w:rsid w:val="000B099C"/>
    <w:rsid w:val="000B263D"/>
    <w:rsid w:val="000B2D0F"/>
    <w:rsid w:val="000B7637"/>
    <w:rsid w:val="000C1449"/>
    <w:rsid w:val="000C1F08"/>
    <w:rsid w:val="000C523C"/>
    <w:rsid w:val="000C5E5B"/>
    <w:rsid w:val="000C737A"/>
    <w:rsid w:val="000D43F7"/>
    <w:rsid w:val="000D592B"/>
    <w:rsid w:val="000D5997"/>
    <w:rsid w:val="000D5FB8"/>
    <w:rsid w:val="000E036E"/>
    <w:rsid w:val="000E0B8A"/>
    <w:rsid w:val="000E16B7"/>
    <w:rsid w:val="000E1C58"/>
    <w:rsid w:val="000E5A9C"/>
    <w:rsid w:val="000E7554"/>
    <w:rsid w:val="000E7846"/>
    <w:rsid w:val="000E7B71"/>
    <w:rsid w:val="000E7EFE"/>
    <w:rsid w:val="000F0102"/>
    <w:rsid w:val="000F0AEB"/>
    <w:rsid w:val="000F2056"/>
    <w:rsid w:val="000F2145"/>
    <w:rsid w:val="000F33E8"/>
    <w:rsid w:val="000F3BCF"/>
    <w:rsid w:val="000F4241"/>
    <w:rsid w:val="000F5FC0"/>
    <w:rsid w:val="000F68EC"/>
    <w:rsid w:val="00102603"/>
    <w:rsid w:val="00102A4E"/>
    <w:rsid w:val="00103544"/>
    <w:rsid w:val="00103BD5"/>
    <w:rsid w:val="00105A29"/>
    <w:rsid w:val="00105C79"/>
    <w:rsid w:val="00106F61"/>
    <w:rsid w:val="00111880"/>
    <w:rsid w:val="00111A37"/>
    <w:rsid w:val="00113750"/>
    <w:rsid w:val="00113D27"/>
    <w:rsid w:val="00113ECD"/>
    <w:rsid w:val="00115B7A"/>
    <w:rsid w:val="00116B87"/>
    <w:rsid w:val="00117567"/>
    <w:rsid w:val="001176F3"/>
    <w:rsid w:val="00117856"/>
    <w:rsid w:val="001211F0"/>
    <w:rsid w:val="00122E71"/>
    <w:rsid w:val="00123B14"/>
    <w:rsid w:val="00124BC6"/>
    <w:rsid w:val="00126314"/>
    <w:rsid w:val="001268CB"/>
    <w:rsid w:val="00127EB0"/>
    <w:rsid w:val="00132F97"/>
    <w:rsid w:val="0013366B"/>
    <w:rsid w:val="001344AD"/>
    <w:rsid w:val="00135A6F"/>
    <w:rsid w:val="00135C82"/>
    <w:rsid w:val="00136A52"/>
    <w:rsid w:val="0013707E"/>
    <w:rsid w:val="0014167D"/>
    <w:rsid w:val="00141723"/>
    <w:rsid w:val="00141D4E"/>
    <w:rsid w:val="00141F8C"/>
    <w:rsid w:val="0014606F"/>
    <w:rsid w:val="00146E2E"/>
    <w:rsid w:val="0014749A"/>
    <w:rsid w:val="00147868"/>
    <w:rsid w:val="001520C4"/>
    <w:rsid w:val="00152355"/>
    <w:rsid w:val="00153345"/>
    <w:rsid w:val="00154657"/>
    <w:rsid w:val="00162A6D"/>
    <w:rsid w:val="00162C67"/>
    <w:rsid w:val="00162F0A"/>
    <w:rsid w:val="00163839"/>
    <w:rsid w:val="00166A09"/>
    <w:rsid w:val="0017108D"/>
    <w:rsid w:val="00172626"/>
    <w:rsid w:val="001726D0"/>
    <w:rsid w:val="00172B5F"/>
    <w:rsid w:val="00172CDE"/>
    <w:rsid w:val="001755D7"/>
    <w:rsid w:val="00182FA3"/>
    <w:rsid w:val="00184430"/>
    <w:rsid w:val="001854C5"/>
    <w:rsid w:val="0018788F"/>
    <w:rsid w:val="00192E8B"/>
    <w:rsid w:val="0019322C"/>
    <w:rsid w:val="001935C2"/>
    <w:rsid w:val="001936E3"/>
    <w:rsid w:val="00194D12"/>
    <w:rsid w:val="00195D7A"/>
    <w:rsid w:val="001A1522"/>
    <w:rsid w:val="001A174C"/>
    <w:rsid w:val="001A240C"/>
    <w:rsid w:val="001A377C"/>
    <w:rsid w:val="001A4251"/>
    <w:rsid w:val="001A6C47"/>
    <w:rsid w:val="001B0E09"/>
    <w:rsid w:val="001B1771"/>
    <w:rsid w:val="001B18F4"/>
    <w:rsid w:val="001B2855"/>
    <w:rsid w:val="001B495A"/>
    <w:rsid w:val="001B54AC"/>
    <w:rsid w:val="001B5693"/>
    <w:rsid w:val="001B6647"/>
    <w:rsid w:val="001B7BAF"/>
    <w:rsid w:val="001C0434"/>
    <w:rsid w:val="001C3662"/>
    <w:rsid w:val="001C3C56"/>
    <w:rsid w:val="001C68DC"/>
    <w:rsid w:val="001D0FCD"/>
    <w:rsid w:val="001D201A"/>
    <w:rsid w:val="001D2B24"/>
    <w:rsid w:val="001D6844"/>
    <w:rsid w:val="001D7845"/>
    <w:rsid w:val="001E22D7"/>
    <w:rsid w:val="001E27F1"/>
    <w:rsid w:val="001E2E11"/>
    <w:rsid w:val="001E310D"/>
    <w:rsid w:val="001E53BE"/>
    <w:rsid w:val="001E677B"/>
    <w:rsid w:val="001F0B05"/>
    <w:rsid w:val="001F0F9C"/>
    <w:rsid w:val="001F1980"/>
    <w:rsid w:val="001F2B33"/>
    <w:rsid w:val="001F2F43"/>
    <w:rsid w:val="001F389B"/>
    <w:rsid w:val="001F4652"/>
    <w:rsid w:val="001F489B"/>
    <w:rsid w:val="001F50AB"/>
    <w:rsid w:val="001F5650"/>
    <w:rsid w:val="001F5FB0"/>
    <w:rsid w:val="001F701D"/>
    <w:rsid w:val="00200238"/>
    <w:rsid w:val="00204774"/>
    <w:rsid w:val="0020487F"/>
    <w:rsid w:val="00205D9D"/>
    <w:rsid w:val="00205EA2"/>
    <w:rsid w:val="002079B6"/>
    <w:rsid w:val="00210897"/>
    <w:rsid w:val="00215C5A"/>
    <w:rsid w:val="002167FB"/>
    <w:rsid w:val="00216B86"/>
    <w:rsid w:val="002176FB"/>
    <w:rsid w:val="002178A2"/>
    <w:rsid w:val="002210CF"/>
    <w:rsid w:val="00221864"/>
    <w:rsid w:val="00222810"/>
    <w:rsid w:val="00222B56"/>
    <w:rsid w:val="00222EB8"/>
    <w:rsid w:val="00226602"/>
    <w:rsid w:val="00226DF0"/>
    <w:rsid w:val="00231AD7"/>
    <w:rsid w:val="00231D0B"/>
    <w:rsid w:val="00231E8D"/>
    <w:rsid w:val="002328A3"/>
    <w:rsid w:val="00234982"/>
    <w:rsid w:val="00236684"/>
    <w:rsid w:val="00240AE6"/>
    <w:rsid w:val="002410E4"/>
    <w:rsid w:val="00244809"/>
    <w:rsid w:val="00245315"/>
    <w:rsid w:val="002456D4"/>
    <w:rsid w:val="0024778E"/>
    <w:rsid w:val="00250821"/>
    <w:rsid w:val="00250CA0"/>
    <w:rsid w:val="0025288E"/>
    <w:rsid w:val="00255C29"/>
    <w:rsid w:val="002578CF"/>
    <w:rsid w:val="00263A51"/>
    <w:rsid w:val="00263B50"/>
    <w:rsid w:val="00267DFB"/>
    <w:rsid w:val="00273DC0"/>
    <w:rsid w:val="0027428F"/>
    <w:rsid w:val="0027687C"/>
    <w:rsid w:val="00276AFF"/>
    <w:rsid w:val="002770BB"/>
    <w:rsid w:val="00277646"/>
    <w:rsid w:val="00280C37"/>
    <w:rsid w:val="00282495"/>
    <w:rsid w:val="00284CB7"/>
    <w:rsid w:val="0028608C"/>
    <w:rsid w:val="00287142"/>
    <w:rsid w:val="00294044"/>
    <w:rsid w:val="002946A8"/>
    <w:rsid w:val="00295347"/>
    <w:rsid w:val="00295E17"/>
    <w:rsid w:val="0029696F"/>
    <w:rsid w:val="00296B20"/>
    <w:rsid w:val="002A0C86"/>
    <w:rsid w:val="002A2F1F"/>
    <w:rsid w:val="002A3F87"/>
    <w:rsid w:val="002A4C42"/>
    <w:rsid w:val="002A5FE0"/>
    <w:rsid w:val="002A6DC8"/>
    <w:rsid w:val="002A7268"/>
    <w:rsid w:val="002A731B"/>
    <w:rsid w:val="002B11FE"/>
    <w:rsid w:val="002B203E"/>
    <w:rsid w:val="002B28C0"/>
    <w:rsid w:val="002B2FB6"/>
    <w:rsid w:val="002B318A"/>
    <w:rsid w:val="002B51DA"/>
    <w:rsid w:val="002B635D"/>
    <w:rsid w:val="002B6CA0"/>
    <w:rsid w:val="002B77D0"/>
    <w:rsid w:val="002B7FCA"/>
    <w:rsid w:val="002C3CFE"/>
    <w:rsid w:val="002C56DA"/>
    <w:rsid w:val="002C68E5"/>
    <w:rsid w:val="002C6902"/>
    <w:rsid w:val="002C6981"/>
    <w:rsid w:val="002D0104"/>
    <w:rsid w:val="002D140E"/>
    <w:rsid w:val="002D1AB6"/>
    <w:rsid w:val="002D1D67"/>
    <w:rsid w:val="002D3BA2"/>
    <w:rsid w:val="002D640F"/>
    <w:rsid w:val="002E021C"/>
    <w:rsid w:val="002E3C98"/>
    <w:rsid w:val="002E57EA"/>
    <w:rsid w:val="002E5A76"/>
    <w:rsid w:val="002E5BED"/>
    <w:rsid w:val="002E5CB5"/>
    <w:rsid w:val="002E7838"/>
    <w:rsid w:val="002E7ACF"/>
    <w:rsid w:val="002F001A"/>
    <w:rsid w:val="002F0A37"/>
    <w:rsid w:val="002F0BB6"/>
    <w:rsid w:val="002F2727"/>
    <w:rsid w:val="002F3430"/>
    <w:rsid w:val="002F5EBF"/>
    <w:rsid w:val="002F618F"/>
    <w:rsid w:val="002F72D8"/>
    <w:rsid w:val="002F72EA"/>
    <w:rsid w:val="00301002"/>
    <w:rsid w:val="003013D7"/>
    <w:rsid w:val="00301ED8"/>
    <w:rsid w:val="003034BE"/>
    <w:rsid w:val="00303513"/>
    <w:rsid w:val="003036AE"/>
    <w:rsid w:val="003039F0"/>
    <w:rsid w:val="00304AA7"/>
    <w:rsid w:val="00305A93"/>
    <w:rsid w:val="0031123C"/>
    <w:rsid w:val="00311739"/>
    <w:rsid w:val="00311AA9"/>
    <w:rsid w:val="00312AC5"/>
    <w:rsid w:val="00313C22"/>
    <w:rsid w:val="003176FE"/>
    <w:rsid w:val="00320113"/>
    <w:rsid w:val="00321E55"/>
    <w:rsid w:val="00322270"/>
    <w:rsid w:val="00322694"/>
    <w:rsid w:val="00322784"/>
    <w:rsid w:val="003246C5"/>
    <w:rsid w:val="00330D1D"/>
    <w:rsid w:val="00331441"/>
    <w:rsid w:val="0033175D"/>
    <w:rsid w:val="003320A2"/>
    <w:rsid w:val="003344DB"/>
    <w:rsid w:val="003370E0"/>
    <w:rsid w:val="00340359"/>
    <w:rsid w:val="00340AB9"/>
    <w:rsid w:val="00341060"/>
    <w:rsid w:val="00341273"/>
    <w:rsid w:val="00341C0F"/>
    <w:rsid w:val="00343051"/>
    <w:rsid w:val="003459CA"/>
    <w:rsid w:val="00345C80"/>
    <w:rsid w:val="0034769F"/>
    <w:rsid w:val="0034772C"/>
    <w:rsid w:val="00347E65"/>
    <w:rsid w:val="00351814"/>
    <w:rsid w:val="00351FED"/>
    <w:rsid w:val="00352CD1"/>
    <w:rsid w:val="003538A3"/>
    <w:rsid w:val="00353B8B"/>
    <w:rsid w:val="00356FBB"/>
    <w:rsid w:val="00357482"/>
    <w:rsid w:val="00357DF7"/>
    <w:rsid w:val="00360D30"/>
    <w:rsid w:val="00360E9E"/>
    <w:rsid w:val="00361EFB"/>
    <w:rsid w:val="0036412C"/>
    <w:rsid w:val="00365FEA"/>
    <w:rsid w:val="00366392"/>
    <w:rsid w:val="003728F0"/>
    <w:rsid w:val="00372E6C"/>
    <w:rsid w:val="00373F52"/>
    <w:rsid w:val="003765B5"/>
    <w:rsid w:val="00376F57"/>
    <w:rsid w:val="003800B3"/>
    <w:rsid w:val="00380D6C"/>
    <w:rsid w:val="0038255B"/>
    <w:rsid w:val="00383C0F"/>
    <w:rsid w:val="003852E7"/>
    <w:rsid w:val="00391ECB"/>
    <w:rsid w:val="00393159"/>
    <w:rsid w:val="003964CC"/>
    <w:rsid w:val="00396AC1"/>
    <w:rsid w:val="003A0B97"/>
    <w:rsid w:val="003A1353"/>
    <w:rsid w:val="003A48AE"/>
    <w:rsid w:val="003A6348"/>
    <w:rsid w:val="003B0F56"/>
    <w:rsid w:val="003B1723"/>
    <w:rsid w:val="003B191C"/>
    <w:rsid w:val="003B3DA4"/>
    <w:rsid w:val="003B4362"/>
    <w:rsid w:val="003B6174"/>
    <w:rsid w:val="003B708C"/>
    <w:rsid w:val="003B74EF"/>
    <w:rsid w:val="003B78DD"/>
    <w:rsid w:val="003C089D"/>
    <w:rsid w:val="003C0E33"/>
    <w:rsid w:val="003C42B2"/>
    <w:rsid w:val="003D011D"/>
    <w:rsid w:val="003D06B2"/>
    <w:rsid w:val="003D5965"/>
    <w:rsid w:val="003D5C4D"/>
    <w:rsid w:val="003E09E7"/>
    <w:rsid w:val="003E1354"/>
    <w:rsid w:val="003E1778"/>
    <w:rsid w:val="003E1B2C"/>
    <w:rsid w:val="003E3D03"/>
    <w:rsid w:val="003E5BBA"/>
    <w:rsid w:val="003E68D6"/>
    <w:rsid w:val="003E6952"/>
    <w:rsid w:val="003E797C"/>
    <w:rsid w:val="003F0D49"/>
    <w:rsid w:val="003F0F78"/>
    <w:rsid w:val="003F1684"/>
    <w:rsid w:val="003F25B9"/>
    <w:rsid w:val="003F3F79"/>
    <w:rsid w:val="003F461B"/>
    <w:rsid w:val="003F5280"/>
    <w:rsid w:val="00401187"/>
    <w:rsid w:val="00401AE7"/>
    <w:rsid w:val="0040245E"/>
    <w:rsid w:val="00405231"/>
    <w:rsid w:val="0040523E"/>
    <w:rsid w:val="00405B24"/>
    <w:rsid w:val="00412807"/>
    <w:rsid w:val="00413E5B"/>
    <w:rsid w:val="004161F6"/>
    <w:rsid w:val="004201F9"/>
    <w:rsid w:val="004203A9"/>
    <w:rsid w:val="004210AD"/>
    <w:rsid w:val="00421171"/>
    <w:rsid w:val="004229B3"/>
    <w:rsid w:val="00423FDC"/>
    <w:rsid w:val="004248CD"/>
    <w:rsid w:val="00424A30"/>
    <w:rsid w:val="00425621"/>
    <w:rsid w:val="004268E2"/>
    <w:rsid w:val="00426EC7"/>
    <w:rsid w:val="00427DB3"/>
    <w:rsid w:val="00430A37"/>
    <w:rsid w:val="00431E37"/>
    <w:rsid w:val="00433383"/>
    <w:rsid w:val="004349B2"/>
    <w:rsid w:val="00434F1B"/>
    <w:rsid w:val="0043579B"/>
    <w:rsid w:val="0043638B"/>
    <w:rsid w:val="0043693B"/>
    <w:rsid w:val="004407AD"/>
    <w:rsid w:val="00443C73"/>
    <w:rsid w:val="004500B3"/>
    <w:rsid w:val="00451488"/>
    <w:rsid w:val="00452C30"/>
    <w:rsid w:val="00453458"/>
    <w:rsid w:val="00454D1A"/>
    <w:rsid w:val="004551B0"/>
    <w:rsid w:val="0045529D"/>
    <w:rsid w:val="00455E50"/>
    <w:rsid w:val="004571DD"/>
    <w:rsid w:val="004575BF"/>
    <w:rsid w:val="00457962"/>
    <w:rsid w:val="00461D9A"/>
    <w:rsid w:val="004666F6"/>
    <w:rsid w:val="004703C6"/>
    <w:rsid w:val="0047140E"/>
    <w:rsid w:val="00471932"/>
    <w:rsid w:val="00472E1B"/>
    <w:rsid w:val="00473EAB"/>
    <w:rsid w:val="004747D4"/>
    <w:rsid w:val="004749F2"/>
    <w:rsid w:val="0047518E"/>
    <w:rsid w:val="004762C4"/>
    <w:rsid w:val="00476493"/>
    <w:rsid w:val="00481B58"/>
    <w:rsid w:val="004822C3"/>
    <w:rsid w:val="00483B48"/>
    <w:rsid w:val="00485F59"/>
    <w:rsid w:val="0048656C"/>
    <w:rsid w:val="00486999"/>
    <w:rsid w:val="00490837"/>
    <w:rsid w:val="004929E0"/>
    <w:rsid w:val="004930BE"/>
    <w:rsid w:val="00493ECA"/>
    <w:rsid w:val="00494491"/>
    <w:rsid w:val="0049744C"/>
    <w:rsid w:val="004A1B08"/>
    <w:rsid w:val="004A43E3"/>
    <w:rsid w:val="004A63B2"/>
    <w:rsid w:val="004A6C91"/>
    <w:rsid w:val="004A7B37"/>
    <w:rsid w:val="004B0A14"/>
    <w:rsid w:val="004B115E"/>
    <w:rsid w:val="004B1260"/>
    <w:rsid w:val="004B1744"/>
    <w:rsid w:val="004B1F9F"/>
    <w:rsid w:val="004B2CE7"/>
    <w:rsid w:val="004B37DC"/>
    <w:rsid w:val="004B5CB0"/>
    <w:rsid w:val="004B5E8F"/>
    <w:rsid w:val="004B6DBD"/>
    <w:rsid w:val="004B722E"/>
    <w:rsid w:val="004B7FF4"/>
    <w:rsid w:val="004C037D"/>
    <w:rsid w:val="004C2241"/>
    <w:rsid w:val="004C24DC"/>
    <w:rsid w:val="004C2CF3"/>
    <w:rsid w:val="004C30AE"/>
    <w:rsid w:val="004C384F"/>
    <w:rsid w:val="004C3B61"/>
    <w:rsid w:val="004C5135"/>
    <w:rsid w:val="004C537C"/>
    <w:rsid w:val="004C560B"/>
    <w:rsid w:val="004C669E"/>
    <w:rsid w:val="004C720D"/>
    <w:rsid w:val="004D2FFD"/>
    <w:rsid w:val="004D5C64"/>
    <w:rsid w:val="004D7087"/>
    <w:rsid w:val="004D72E1"/>
    <w:rsid w:val="004D775F"/>
    <w:rsid w:val="004E10E0"/>
    <w:rsid w:val="004E1AC4"/>
    <w:rsid w:val="004E1E0C"/>
    <w:rsid w:val="004E250C"/>
    <w:rsid w:val="004E27E0"/>
    <w:rsid w:val="004E4AE0"/>
    <w:rsid w:val="004F2B9F"/>
    <w:rsid w:val="004F2E48"/>
    <w:rsid w:val="004F60DA"/>
    <w:rsid w:val="004F76F7"/>
    <w:rsid w:val="004F7C7A"/>
    <w:rsid w:val="00501916"/>
    <w:rsid w:val="00502032"/>
    <w:rsid w:val="0050572D"/>
    <w:rsid w:val="00506A04"/>
    <w:rsid w:val="00506E12"/>
    <w:rsid w:val="00507137"/>
    <w:rsid w:val="005071D4"/>
    <w:rsid w:val="0051071C"/>
    <w:rsid w:val="00511A90"/>
    <w:rsid w:val="00511D38"/>
    <w:rsid w:val="00514229"/>
    <w:rsid w:val="00515B55"/>
    <w:rsid w:val="00516057"/>
    <w:rsid w:val="00517A43"/>
    <w:rsid w:val="0052199D"/>
    <w:rsid w:val="00521BE4"/>
    <w:rsid w:val="00524E3F"/>
    <w:rsid w:val="00525C40"/>
    <w:rsid w:val="0052629D"/>
    <w:rsid w:val="0053100A"/>
    <w:rsid w:val="00531158"/>
    <w:rsid w:val="0053189E"/>
    <w:rsid w:val="00531CBA"/>
    <w:rsid w:val="00531D7A"/>
    <w:rsid w:val="00532EDF"/>
    <w:rsid w:val="00532FE8"/>
    <w:rsid w:val="00533542"/>
    <w:rsid w:val="0053370A"/>
    <w:rsid w:val="00534292"/>
    <w:rsid w:val="005343D8"/>
    <w:rsid w:val="00534932"/>
    <w:rsid w:val="00537A98"/>
    <w:rsid w:val="00540AF1"/>
    <w:rsid w:val="0054148C"/>
    <w:rsid w:val="005421AE"/>
    <w:rsid w:val="00542207"/>
    <w:rsid w:val="005442B2"/>
    <w:rsid w:val="0054551F"/>
    <w:rsid w:val="00546BCD"/>
    <w:rsid w:val="005513C3"/>
    <w:rsid w:val="005518FA"/>
    <w:rsid w:val="00552B74"/>
    <w:rsid w:val="005552C3"/>
    <w:rsid w:val="0055614B"/>
    <w:rsid w:val="00563248"/>
    <w:rsid w:val="00567245"/>
    <w:rsid w:val="00567591"/>
    <w:rsid w:val="005678F7"/>
    <w:rsid w:val="00567A90"/>
    <w:rsid w:val="00570842"/>
    <w:rsid w:val="00573B0C"/>
    <w:rsid w:val="0057417B"/>
    <w:rsid w:val="00574536"/>
    <w:rsid w:val="00576120"/>
    <w:rsid w:val="00576A59"/>
    <w:rsid w:val="00576D68"/>
    <w:rsid w:val="0058018C"/>
    <w:rsid w:val="00581538"/>
    <w:rsid w:val="005820B8"/>
    <w:rsid w:val="00582E81"/>
    <w:rsid w:val="00586835"/>
    <w:rsid w:val="00587B4C"/>
    <w:rsid w:val="00590365"/>
    <w:rsid w:val="0059045A"/>
    <w:rsid w:val="00591502"/>
    <w:rsid w:val="005930B5"/>
    <w:rsid w:val="00593D45"/>
    <w:rsid w:val="00595C4D"/>
    <w:rsid w:val="00596D2E"/>
    <w:rsid w:val="005971BC"/>
    <w:rsid w:val="005A0467"/>
    <w:rsid w:val="005A2007"/>
    <w:rsid w:val="005A3874"/>
    <w:rsid w:val="005A474C"/>
    <w:rsid w:val="005A4C71"/>
    <w:rsid w:val="005A5B43"/>
    <w:rsid w:val="005A63B1"/>
    <w:rsid w:val="005A74C4"/>
    <w:rsid w:val="005B24BF"/>
    <w:rsid w:val="005B4582"/>
    <w:rsid w:val="005B464F"/>
    <w:rsid w:val="005C19CA"/>
    <w:rsid w:val="005C201E"/>
    <w:rsid w:val="005C33DF"/>
    <w:rsid w:val="005C4A27"/>
    <w:rsid w:val="005C52D6"/>
    <w:rsid w:val="005C6CC5"/>
    <w:rsid w:val="005C6D36"/>
    <w:rsid w:val="005D134D"/>
    <w:rsid w:val="005D2E99"/>
    <w:rsid w:val="005D5E33"/>
    <w:rsid w:val="005D6B3E"/>
    <w:rsid w:val="005D6CCE"/>
    <w:rsid w:val="005D6D5A"/>
    <w:rsid w:val="005E03B7"/>
    <w:rsid w:val="005E0619"/>
    <w:rsid w:val="005E097E"/>
    <w:rsid w:val="005E1664"/>
    <w:rsid w:val="005E1C43"/>
    <w:rsid w:val="005E34B5"/>
    <w:rsid w:val="005E3A0B"/>
    <w:rsid w:val="005E40FE"/>
    <w:rsid w:val="005E69FC"/>
    <w:rsid w:val="005F041E"/>
    <w:rsid w:val="005F0E7E"/>
    <w:rsid w:val="005F1019"/>
    <w:rsid w:val="005F1AA0"/>
    <w:rsid w:val="005F4A11"/>
    <w:rsid w:val="005F57AD"/>
    <w:rsid w:val="005F5BDB"/>
    <w:rsid w:val="005F7E8C"/>
    <w:rsid w:val="00600007"/>
    <w:rsid w:val="0060090D"/>
    <w:rsid w:val="006015F0"/>
    <w:rsid w:val="00601B0B"/>
    <w:rsid w:val="00602B52"/>
    <w:rsid w:val="006061EE"/>
    <w:rsid w:val="0060638B"/>
    <w:rsid w:val="00606F4A"/>
    <w:rsid w:val="00606FF4"/>
    <w:rsid w:val="00610EEB"/>
    <w:rsid w:val="006116EE"/>
    <w:rsid w:val="00613019"/>
    <w:rsid w:val="00613799"/>
    <w:rsid w:val="006142E4"/>
    <w:rsid w:val="006158FB"/>
    <w:rsid w:val="00615D60"/>
    <w:rsid w:val="00616D97"/>
    <w:rsid w:val="0061760C"/>
    <w:rsid w:val="00617671"/>
    <w:rsid w:val="00617780"/>
    <w:rsid w:val="00617867"/>
    <w:rsid w:val="006205DA"/>
    <w:rsid w:val="00621A82"/>
    <w:rsid w:val="00623A6A"/>
    <w:rsid w:val="00626AAE"/>
    <w:rsid w:val="006271F5"/>
    <w:rsid w:val="00627DD7"/>
    <w:rsid w:val="00634DCC"/>
    <w:rsid w:val="00636257"/>
    <w:rsid w:val="00636E85"/>
    <w:rsid w:val="00637F22"/>
    <w:rsid w:val="0064204D"/>
    <w:rsid w:val="00642358"/>
    <w:rsid w:val="00645AF0"/>
    <w:rsid w:val="00646739"/>
    <w:rsid w:val="0065024F"/>
    <w:rsid w:val="006504A4"/>
    <w:rsid w:val="00651BEA"/>
    <w:rsid w:val="006523DF"/>
    <w:rsid w:val="00652543"/>
    <w:rsid w:val="006539AE"/>
    <w:rsid w:val="0065415F"/>
    <w:rsid w:val="00654976"/>
    <w:rsid w:val="00654CD7"/>
    <w:rsid w:val="00656257"/>
    <w:rsid w:val="00656754"/>
    <w:rsid w:val="00657721"/>
    <w:rsid w:val="00660562"/>
    <w:rsid w:val="00661EE4"/>
    <w:rsid w:val="00662A39"/>
    <w:rsid w:val="006636CA"/>
    <w:rsid w:val="006640D6"/>
    <w:rsid w:val="006650F9"/>
    <w:rsid w:val="00666040"/>
    <w:rsid w:val="0067146D"/>
    <w:rsid w:val="0067399F"/>
    <w:rsid w:val="00675CD9"/>
    <w:rsid w:val="006761EF"/>
    <w:rsid w:val="0067670E"/>
    <w:rsid w:val="00676B83"/>
    <w:rsid w:val="006775FE"/>
    <w:rsid w:val="006809C9"/>
    <w:rsid w:val="00685667"/>
    <w:rsid w:val="00687D5A"/>
    <w:rsid w:val="00687F30"/>
    <w:rsid w:val="0069094E"/>
    <w:rsid w:val="00693681"/>
    <w:rsid w:val="00693B77"/>
    <w:rsid w:val="00694BEE"/>
    <w:rsid w:val="006956E8"/>
    <w:rsid w:val="006A04EC"/>
    <w:rsid w:val="006A0559"/>
    <w:rsid w:val="006A0B24"/>
    <w:rsid w:val="006A181B"/>
    <w:rsid w:val="006A24AC"/>
    <w:rsid w:val="006A48A0"/>
    <w:rsid w:val="006A4A3B"/>
    <w:rsid w:val="006A795E"/>
    <w:rsid w:val="006B0DBE"/>
    <w:rsid w:val="006B2165"/>
    <w:rsid w:val="006B38A5"/>
    <w:rsid w:val="006B51A8"/>
    <w:rsid w:val="006B581A"/>
    <w:rsid w:val="006B76CE"/>
    <w:rsid w:val="006B7FFC"/>
    <w:rsid w:val="006C10C2"/>
    <w:rsid w:val="006C1260"/>
    <w:rsid w:val="006C1EC4"/>
    <w:rsid w:val="006C32C7"/>
    <w:rsid w:val="006C4ED9"/>
    <w:rsid w:val="006C7C05"/>
    <w:rsid w:val="006C7FCC"/>
    <w:rsid w:val="006D1145"/>
    <w:rsid w:val="006D1546"/>
    <w:rsid w:val="006D29C7"/>
    <w:rsid w:val="006D47E5"/>
    <w:rsid w:val="006D548E"/>
    <w:rsid w:val="006D71B0"/>
    <w:rsid w:val="006D72DF"/>
    <w:rsid w:val="006E0D4B"/>
    <w:rsid w:val="006E131B"/>
    <w:rsid w:val="006E2683"/>
    <w:rsid w:val="006E49D0"/>
    <w:rsid w:val="006F0ECA"/>
    <w:rsid w:val="006F0F25"/>
    <w:rsid w:val="006F124B"/>
    <w:rsid w:val="006F3482"/>
    <w:rsid w:val="006F55CE"/>
    <w:rsid w:val="006F6B8B"/>
    <w:rsid w:val="006F7284"/>
    <w:rsid w:val="00704708"/>
    <w:rsid w:val="00705C9A"/>
    <w:rsid w:val="00706C2B"/>
    <w:rsid w:val="007074D9"/>
    <w:rsid w:val="00707C4B"/>
    <w:rsid w:val="00710403"/>
    <w:rsid w:val="00710937"/>
    <w:rsid w:val="0071138A"/>
    <w:rsid w:val="00712353"/>
    <w:rsid w:val="00712362"/>
    <w:rsid w:val="00715A0D"/>
    <w:rsid w:val="00715E76"/>
    <w:rsid w:val="00717424"/>
    <w:rsid w:val="00720295"/>
    <w:rsid w:val="007202B8"/>
    <w:rsid w:val="00724613"/>
    <w:rsid w:val="0072505D"/>
    <w:rsid w:val="00725906"/>
    <w:rsid w:val="00725E3B"/>
    <w:rsid w:val="007313FC"/>
    <w:rsid w:val="007364C8"/>
    <w:rsid w:val="00736CDF"/>
    <w:rsid w:val="00737037"/>
    <w:rsid w:val="007437E3"/>
    <w:rsid w:val="007443B1"/>
    <w:rsid w:val="00744E71"/>
    <w:rsid w:val="0074548D"/>
    <w:rsid w:val="00747879"/>
    <w:rsid w:val="00750ED0"/>
    <w:rsid w:val="0075413C"/>
    <w:rsid w:val="0075470E"/>
    <w:rsid w:val="00755180"/>
    <w:rsid w:val="00756763"/>
    <w:rsid w:val="007572C4"/>
    <w:rsid w:val="00760D76"/>
    <w:rsid w:val="007619C2"/>
    <w:rsid w:val="00762FFD"/>
    <w:rsid w:val="00764650"/>
    <w:rsid w:val="00765136"/>
    <w:rsid w:val="00770147"/>
    <w:rsid w:val="00772E32"/>
    <w:rsid w:val="0077367A"/>
    <w:rsid w:val="00777167"/>
    <w:rsid w:val="0078035B"/>
    <w:rsid w:val="007822A0"/>
    <w:rsid w:val="00784289"/>
    <w:rsid w:val="007848C9"/>
    <w:rsid w:val="007914AE"/>
    <w:rsid w:val="00791EEE"/>
    <w:rsid w:val="007927BF"/>
    <w:rsid w:val="00793FFD"/>
    <w:rsid w:val="00794955"/>
    <w:rsid w:val="0079752C"/>
    <w:rsid w:val="007A0266"/>
    <w:rsid w:val="007A1247"/>
    <w:rsid w:val="007A1862"/>
    <w:rsid w:val="007A7C6B"/>
    <w:rsid w:val="007B120B"/>
    <w:rsid w:val="007B2A34"/>
    <w:rsid w:val="007B49D5"/>
    <w:rsid w:val="007B73D0"/>
    <w:rsid w:val="007C1F30"/>
    <w:rsid w:val="007C295D"/>
    <w:rsid w:val="007C314E"/>
    <w:rsid w:val="007C3A22"/>
    <w:rsid w:val="007C4268"/>
    <w:rsid w:val="007C65D2"/>
    <w:rsid w:val="007D13D1"/>
    <w:rsid w:val="007D23FC"/>
    <w:rsid w:val="007D321C"/>
    <w:rsid w:val="007D325D"/>
    <w:rsid w:val="007D581B"/>
    <w:rsid w:val="007D679D"/>
    <w:rsid w:val="007D784A"/>
    <w:rsid w:val="007D7E09"/>
    <w:rsid w:val="007D7E33"/>
    <w:rsid w:val="007E252D"/>
    <w:rsid w:val="007E2CD0"/>
    <w:rsid w:val="007E4442"/>
    <w:rsid w:val="007E4C9E"/>
    <w:rsid w:val="007E6BE6"/>
    <w:rsid w:val="007E6C7E"/>
    <w:rsid w:val="007E737E"/>
    <w:rsid w:val="007E7898"/>
    <w:rsid w:val="007E7FFA"/>
    <w:rsid w:val="007F388C"/>
    <w:rsid w:val="007F4DEB"/>
    <w:rsid w:val="007F55BD"/>
    <w:rsid w:val="007F5D3A"/>
    <w:rsid w:val="007F6F08"/>
    <w:rsid w:val="007F7F47"/>
    <w:rsid w:val="00800808"/>
    <w:rsid w:val="008009F4"/>
    <w:rsid w:val="0080116D"/>
    <w:rsid w:val="008013D5"/>
    <w:rsid w:val="008041B5"/>
    <w:rsid w:val="00804894"/>
    <w:rsid w:val="00811599"/>
    <w:rsid w:val="00811DDB"/>
    <w:rsid w:val="008158E2"/>
    <w:rsid w:val="00816252"/>
    <w:rsid w:val="0082149A"/>
    <w:rsid w:val="008226A8"/>
    <w:rsid w:val="00822BDB"/>
    <w:rsid w:val="00823F01"/>
    <w:rsid w:val="00826C64"/>
    <w:rsid w:val="008355E5"/>
    <w:rsid w:val="008362C3"/>
    <w:rsid w:val="00843F15"/>
    <w:rsid w:val="008440E9"/>
    <w:rsid w:val="00845750"/>
    <w:rsid w:val="0084682B"/>
    <w:rsid w:val="00851ACF"/>
    <w:rsid w:val="00852ED2"/>
    <w:rsid w:val="00852F6C"/>
    <w:rsid w:val="00855378"/>
    <w:rsid w:val="0085662D"/>
    <w:rsid w:val="00856747"/>
    <w:rsid w:val="008577D0"/>
    <w:rsid w:val="00857DA5"/>
    <w:rsid w:val="00860851"/>
    <w:rsid w:val="00861139"/>
    <w:rsid w:val="008617CE"/>
    <w:rsid w:val="00861B4A"/>
    <w:rsid w:val="008625A6"/>
    <w:rsid w:val="00866FFE"/>
    <w:rsid w:val="008673D1"/>
    <w:rsid w:val="0086791F"/>
    <w:rsid w:val="008712E9"/>
    <w:rsid w:val="00872A4C"/>
    <w:rsid w:val="00874818"/>
    <w:rsid w:val="00874C40"/>
    <w:rsid w:val="00876CC5"/>
    <w:rsid w:val="00877869"/>
    <w:rsid w:val="008809B9"/>
    <w:rsid w:val="00881154"/>
    <w:rsid w:val="00883C65"/>
    <w:rsid w:val="0088408C"/>
    <w:rsid w:val="00884514"/>
    <w:rsid w:val="00884AEC"/>
    <w:rsid w:val="008855B9"/>
    <w:rsid w:val="00886CC0"/>
    <w:rsid w:val="00887303"/>
    <w:rsid w:val="00887E1E"/>
    <w:rsid w:val="008919AF"/>
    <w:rsid w:val="008938EE"/>
    <w:rsid w:val="00894812"/>
    <w:rsid w:val="008950A7"/>
    <w:rsid w:val="00897596"/>
    <w:rsid w:val="008A013E"/>
    <w:rsid w:val="008A0D55"/>
    <w:rsid w:val="008A137E"/>
    <w:rsid w:val="008A2C01"/>
    <w:rsid w:val="008A4276"/>
    <w:rsid w:val="008B609C"/>
    <w:rsid w:val="008B6DCD"/>
    <w:rsid w:val="008B7010"/>
    <w:rsid w:val="008B726F"/>
    <w:rsid w:val="008C705A"/>
    <w:rsid w:val="008C7310"/>
    <w:rsid w:val="008C75C6"/>
    <w:rsid w:val="008D1A04"/>
    <w:rsid w:val="008D2EFE"/>
    <w:rsid w:val="008D392A"/>
    <w:rsid w:val="008D3C30"/>
    <w:rsid w:val="008D3F2D"/>
    <w:rsid w:val="008D44EF"/>
    <w:rsid w:val="008D5C40"/>
    <w:rsid w:val="008E012C"/>
    <w:rsid w:val="008E14C1"/>
    <w:rsid w:val="008E2054"/>
    <w:rsid w:val="008E3151"/>
    <w:rsid w:val="008E3CFF"/>
    <w:rsid w:val="008E3D7A"/>
    <w:rsid w:val="008E4C62"/>
    <w:rsid w:val="008E5967"/>
    <w:rsid w:val="008E6CFA"/>
    <w:rsid w:val="008E7404"/>
    <w:rsid w:val="008F5589"/>
    <w:rsid w:val="008F5A66"/>
    <w:rsid w:val="008F6B35"/>
    <w:rsid w:val="00900154"/>
    <w:rsid w:val="00904C2A"/>
    <w:rsid w:val="009056DE"/>
    <w:rsid w:val="00905D76"/>
    <w:rsid w:val="0090700A"/>
    <w:rsid w:val="00914D99"/>
    <w:rsid w:val="009158AB"/>
    <w:rsid w:val="0091657B"/>
    <w:rsid w:val="0091668E"/>
    <w:rsid w:val="00923A60"/>
    <w:rsid w:val="0092683E"/>
    <w:rsid w:val="00930270"/>
    <w:rsid w:val="00933991"/>
    <w:rsid w:val="00933EDE"/>
    <w:rsid w:val="00935B80"/>
    <w:rsid w:val="0093640C"/>
    <w:rsid w:val="00937D40"/>
    <w:rsid w:val="00940760"/>
    <w:rsid w:val="00941541"/>
    <w:rsid w:val="00944ABC"/>
    <w:rsid w:val="00946828"/>
    <w:rsid w:val="00947A1A"/>
    <w:rsid w:val="0095047C"/>
    <w:rsid w:val="00954D49"/>
    <w:rsid w:val="00955239"/>
    <w:rsid w:val="0096184C"/>
    <w:rsid w:val="009624EC"/>
    <w:rsid w:val="0096574A"/>
    <w:rsid w:val="00967FCD"/>
    <w:rsid w:val="00970828"/>
    <w:rsid w:val="009711BC"/>
    <w:rsid w:val="00973151"/>
    <w:rsid w:val="00973A54"/>
    <w:rsid w:val="00974270"/>
    <w:rsid w:val="00981068"/>
    <w:rsid w:val="0098124A"/>
    <w:rsid w:val="00981357"/>
    <w:rsid w:val="00982F94"/>
    <w:rsid w:val="009843D8"/>
    <w:rsid w:val="00985898"/>
    <w:rsid w:val="00987E06"/>
    <w:rsid w:val="009907EA"/>
    <w:rsid w:val="00990C3A"/>
    <w:rsid w:val="00991B18"/>
    <w:rsid w:val="0099241E"/>
    <w:rsid w:val="00992685"/>
    <w:rsid w:val="00994549"/>
    <w:rsid w:val="00994676"/>
    <w:rsid w:val="009946DF"/>
    <w:rsid w:val="00996A47"/>
    <w:rsid w:val="009A1738"/>
    <w:rsid w:val="009A270D"/>
    <w:rsid w:val="009A2774"/>
    <w:rsid w:val="009A455E"/>
    <w:rsid w:val="009A530F"/>
    <w:rsid w:val="009A6F45"/>
    <w:rsid w:val="009A7ECF"/>
    <w:rsid w:val="009B0185"/>
    <w:rsid w:val="009B03CC"/>
    <w:rsid w:val="009B3248"/>
    <w:rsid w:val="009B36DB"/>
    <w:rsid w:val="009B6769"/>
    <w:rsid w:val="009B6ABA"/>
    <w:rsid w:val="009C0844"/>
    <w:rsid w:val="009C12BE"/>
    <w:rsid w:val="009C4064"/>
    <w:rsid w:val="009C5EF0"/>
    <w:rsid w:val="009D2BB5"/>
    <w:rsid w:val="009D3A28"/>
    <w:rsid w:val="009D3CB5"/>
    <w:rsid w:val="009D561C"/>
    <w:rsid w:val="009D7E8F"/>
    <w:rsid w:val="009E15AB"/>
    <w:rsid w:val="009E675B"/>
    <w:rsid w:val="009E69B8"/>
    <w:rsid w:val="009E7E54"/>
    <w:rsid w:val="009F10A6"/>
    <w:rsid w:val="009F40CD"/>
    <w:rsid w:val="009F4D6C"/>
    <w:rsid w:val="009F6338"/>
    <w:rsid w:val="009F6D38"/>
    <w:rsid w:val="009F6DE0"/>
    <w:rsid w:val="009F6E03"/>
    <w:rsid w:val="00A00886"/>
    <w:rsid w:val="00A013BE"/>
    <w:rsid w:val="00A02226"/>
    <w:rsid w:val="00A0420D"/>
    <w:rsid w:val="00A0560D"/>
    <w:rsid w:val="00A1396F"/>
    <w:rsid w:val="00A14D17"/>
    <w:rsid w:val="00A16626"/>
    <w:rsid w:val="00A2142F"/>
    <w:rsid w:val="00A21436"/>
    <w:rsid w:val="00A23552"/>
    <w:rsid w:val="00A241B2"/>
    <w:rsid w:val="00A24A6F"/>
    <w:rsid w:val="00A256AE"/>
    <w:rsid w:val="00A305C0"/>
    <w:rsid w:val="00A32BF7"/>
    <w:rsid w:val="00A32FA6"/>
    <w:rsid w:val="00A32FFA"/>
    <w:rsid w:val="00A33566"/>
    <w:rsid w:val="00A33E60"/>
    <w:rsid w:val="00A350EA"/>
    <w:rsid w:val="00A35F02"/>
    <w:rsid w:val="00A36C84"/>
    <w:rsid w:val="00A40DCA"/>
    <w:rsid w:val="00A42D58"/>
    <w:rsid w:val="00A4511E"/>
    <w:rsid w:val="00A4648F"/>
    <w:rsid w:val="00A4773D"/>
    <w:rsid w:val="00A5113B"/>
    <w:rsid w:val="00A525AC"/>
    <w:rsid w:val="00A538EE"/>
    <w:rsid w:val="00A5496F"/>
    <w:rsid w:val="00A56417"/>
    <w:rsid w:val="00A56AE5"/>
    <w:rsid w:val="00A60595"/>
    <w:rsid w:val="00A61BE4"/>
    <w:rsid w:val="00A61F78"/>
    <w:rsid w:val="00A63655"/>
    <w:rsid w:val="00A653D8"/>
    <w:rsid w:val="00A65D2B"/>
    <w:rsid w:val="00A66378"/>
    <w:rsid w:val="00A72708"/>
    <w:rsid w:val="00A72C0A"/>
    <w:rsid w:val="00A7382C"/>
    <w:rsid w:val="00A753F8"/>
    <w:rsid w:val="00A75797"/>
    <w:rsid w:val="00A807DF"/>
    <w:rsid w:val="00A81724"/>
    <w:rsid w:val="00A84210"/>
    <w:rsid w:val="00A84AF5"/>
    <w:rsid w:val="00A879E1"/>
    <w:rsid w:val="00A90675"/>
    <w:rsid w:val="00A90B01"/>
    <w:rsid w:val="00A9120E"/>
    <w:rsid w:val="00A91252"/>
    <w:rsid w:val="00A92E4B"/>
    <w:rsid w:val="00A94F77"/>
    <w:rsid w:val="00A95FC0"/>
    <w:rsid w:val="00AA01DA"/>
    <w:rsid w:val="00AA0961"/>
    <w:rsid w:val="00AA6DE9"/>
    <w:rsid w:val="00AA6E2D"/>
    <w:rsid w:val="00AA7346"/>
    <w:rsid w:val="00AA7A46"/>
    <w:rsid w:val="00AB17B2"/>
    <w:rsid w:val="00AB326A"/>
    <w:rsid w:val="00AB6329"/>
    <w:rsid w:val="00AB7F83"/>
    <w:rsid w:val="00AC13CB"/>
    <w:rsid w:val="00AC187E"/>
    <w:rsid w:val="00AC1F9A"/>
    <w:rsid w:val="00AC4439"/>
    <w:rsid w:val="00AC4A67"/>
    <w:rsid w:val="00AC4A97"/>
    <w:rsid w:val="00AC4DE6"/>
    <w:rsid w:val="00AC5DE7"/>
    <w:rsid w:val="00AD16CE"/>
    <w:rsid w:val="00AD1830"/>
    <w:rsid w:val="00AD54B7"/>
    <w:rsid w:val="00AD62F5"/>
    <w:rsid w:val="00AD7887"/>
    <w:rsid w:val="00AE0162"/>
    <w:rsid w:val="00AE064D"/>
    <w:rsid w:val="00AE217D"/>
    <w:rsid w:val="00AE2712"/>
    <w:rsid w:val="00AE5E19"/>
    <w:rsid w:val="00AF04EC"/>
    <w:rsid w:val="00AF0D2A"/>
    <w:rsid w:val="00AF24BE"/>
    <w:rsid w:val="00AF38E2"/>
    <w:rsid w:val="00AF441E"/>
    <w:rsid w:val="00AF7DE7"/>
    <w:rsid w:val="00B0014E"/>
    <w:rsid w:val="00B009F1"/>
    <w:rsid w:val="00B03845"/>
    <w:rsid w:val="00B039E8"/>
    <w:rsid w:val="00B043F8"/>
    <w:rsid w:val="00B054C0"/>
    <w:rsid w:val="00B063B2"/>
    <w:rsid w:val="00B073F9"/>
    <w:rsid w:val="00B0743C"/>
    <w:rsid w:val="00B114FC"/>
    <w:rsid w:val="00B12683"/>
    <w:rsid w:val="00B130FE"/>
    <w:rsid w:val="00B1327A"/>
    <w:rsid w:val="00B13C40"/>
    <w:rsid w:val="00B14079"/>
    <w:rsid w:val="00B15D73"/>
    <w:rsid w:val="00B15FB0"/>
    <w:rsid w:val="00B16833"/>
    <w:rsid w:val="00B16AFE"/>
    <w:rsid w:val="00B227D2"/>
    <w:rsid w:val="00B24F17"/>
    <w:rsid w:val="00B25070"/>
    <w:rsid w:val="00B258BF"/>
    <w:rsid w:val="00B26488"/>
    <w:rsid w:val="00B2672D"/>
    <w:rsid w:val="00B26997"/>
    <w:rsid w:val="00B26B0F"/>
    <w:rsid w:val="00B274A7"/>
    <w:rsid w:val="00B3068F"/>
    <w:rsid w:val="00B31B24"/>
    <w:rsid w:val="00B326BC"/>
    <w:rsid w:val="00B32D15"/>
    <w:rsid w:val="00B35B62"/>
    <w:rsid w:val="00B35D20"/>
    <w:rsid w:val="00B36396"/>
    <w:rsid w:val="00B405B1"/>
    <w:rsid w:val="00B41111"/>
    <w:rsid w:val="00B428C4"/>
    <w:rsid w:val="00B44BB1"/>
    <w:rsid w:val="00B47963"/>
    <w:rsid w:val="00B479B9"/>
    <w:rsid w:val="00B5182C"/>
    <w:rsid w:val="00B51A7F"/>
    <w:rsid w:val="00B52AED"/>
    <w:rsid w:val="00B531BB"/>
    <w:rsid w:val="00B53416"/>
    <w:rsid w:val="00B54DBB"/>
    <w:rsid w:val="00B558C6"/>
    <w:rsid w:val="00B56CA7"/>
    <w:rsid w:val="00B60CBA"/>
    <w:rsid w:val="00B65244"/>
    <w:rsid w:val="00B6714A"/>
    <w:rsid w:val="00B7063D"/>
    <w:rsid w:val="00B723AF"/>
    <w:rsid w:val="00B72A13"/>
    <w:rsid w:val="00B73C53"/>
    <w:rsid w:val="00B74DFA"/>
    <w:rsid w:val="00B7523D"/>
    <w:rsid w:val="00B77758"/>
    <w:rsid w:val="00B808D4"/>
    <w:rsid w:val="00B81CED"/>
    <w:rsid w:val="00B8391B"/>
    <w:rsid w:val="00B8415C"/>
    <w:rsid w:val="00B84834"/>
    <w:rsid w:val="00B85004"/>
    <w:rsid w:val="00B85720"/>
    <w:rsid w:val="00B87673"/>
    <w:rsid w:val="00B901BB"/>
    <w:rsid w:val="00B91476"/>
    <w:rsid w:val="00B92030"/>
    <w:rsid w:val="00B93FDD"/>
    <w:rsid w:val="00B94D47"/>
    <w:rsid w:val="00B96DA1"/>
    <w:rsid w:val="00B974B0"/>
    <w:rsid w:val="00B97D66"/>
    <w:rsid w:val="00BA14C6"/>
    <w:rsid w:val="00BA2228"/>
    <w:rsid w:val="00BA2B34"/>
    <w:rsid w:val="00BA4DC4"/>
    <w:rsid w:val="00BA56DB"/>
    <w:rsid w:val="00BA5A53"/>
    <w:rsid w:val="00BA6120"/>
    <w:rsid w:val="00BA63B9"/>
    <w:rsid w:val="00BA6A10"/>
    <w:rsid w:val="00BA701B"/>
    <w:rsid w:val="00BB1EED"/>
    <w:rsid w:val="00BB3F4B"/>
    <w:rsid w:val="00BB4914"/>
    <w:rsid w:val="00BB4A4F"/>
    <w:rsid w:val="00BB62B7"/>
    <w:rsid w:val="00BB6936"/>
    <w:rsid w:val="00BB6ECA"/>
    <w:rsid w:val="00BB73AA"/>
    <w:rsid w:val="00BB76FF"/>
    <w:rsid w:val="00BC0A90"/>
    <w:rsid w:val="00BC0E25"/>
    <w:rsid w:val="00BC10BF"/>
    <w:rsid w:val="00BC246A"/>
    <w:rsid w:val="00BC3D41"/>
    <w:rsid w:val="00BC4022"/>
    <w:rsid w:val="00BC525A"/>
    <w:rsid w:val="00BC555A"/>
    <w:rsid w:val="00BC66AF"/>
    <w:rsid w:val="00BC7A43"/>
    <w:rsid w:val="00BC7DEF"/>
    <w:rsid w:val="00BD0FE4"/>
    <w:rsid w:val="00BD28DF"/>
    <w:rsid w:val="00BD3366"/>
    <w:rsid w:val="00BD4156"/>
    <w:rsid w:val="00BD57AA"/>
    <w:rsid w:val="00BD5F49"/>
    <w:rsid w:val="00BD6C18"/>
    <w:rsid w:val="00BE2A4A"/>
    <w:rsid w:val="00BE45BA"/>
    <w:rsid w:val="00BE7A4C"/>
    <w:rsid w:val="00BF1130"/>
    <w:rsid w:val="00BF2353"/>
    <w:rsid w:val="00BF24E6"/>
    <w:rsid w:val="00BF250A"/>
    <w:rsid w:val="00BF4E94"/>
    <w:rsid w:val="00BF5DAB"/>
    <w:rsid w:val="00BF5FBF"/>
    <w:rsid w:val="00BF6668"/>
    <w:rsid w:val="00C01B6D"/>
    <w:rsid w:val="00C02AAE"/>
    <w:rsid w:val="00C05579"/>
    <w:rsid w:val="00C0576C"/>
    <w:rsid w:val="00C06E89"/>
    <w:rsid w:val="00C07643"/>
    <w:rsid w:val="00C076F1"/>
    <w:rsid w:val="00C1017D"/>
    <w:rsid w:val="00C103ED"/>
    <w:rsid w:val="00C11B37"/>
    <w:rsid w:val="00C12038"/>
    <w:rsid w:val="00C13462"/>
    <w:rsid w:val="00C1480E"/>
    <w:rsid w:val="00C14B74"/>
    <w:rsid w:val="00C160FF"/>
    <w:rsid w:val="00C17149"/>
    <w:rsid w:val="00C17A98"/>
    <w:rsid w:val="00C2168B"/>
    <w:rsid w:val="00C235E4"/>
    <w:rsid w:val="00C23F07"/>
    <w:rsid w:val="00C2421E"/>
    <w:rsid w:val="00C24AFA"/>
    <w:rsid w:val="00C27859"/>
    <w:rsid w:val="00C27BFD"/>
    <w:rsid w:val="00C27F5E"/>
    <w:rsid w:val="00C302F0"/>
    <w:rsid w:val="00C30997"/>
    <w:rsid w:val="00C30B84"/>
    <w:rsid w:val="00C31D66"/>
    <w:rsid w:val="00C31EA4"/>
    <w:rsid w:val="00C31FB2"/>
    <w:rsid w:val="00C33639"/>
    <w:rsid w:val="00C33B4E"/>
    <w:rsid w:val="00C33D2F"/>
    <w:rsid w:val="00C3437E"/>
    <w:rsid w:val="00C347A9"/>
    <w:rsid w:val="00C347EF"/>
    <w:rsid w:val="00C3604C"/>
    <w:rsid w:val="00C36A1D"/>
    <w:rsid w:val="00C36EE1"/>
    <w:rsid w:val="00C37089"/>
    <w:rsid w:val="00C37D06"/>
    <w:rsid w:val="00C40BC5"/>
    <w:rsid w:val="00C43248"/>
    <w:rsid w:val="00C45549"/>
    <w:rsid w:val="00C457C8"/>
    <w:rsid w:val="00C45EC2"/>
    <w:rsid w:val="00C46021"/>
    <w:rsid w:val="00C47D53"/>
    <w:rsid w:val="00C50088"/>
    <w:rsid w:val="00C51DB1"/>
    <w:rsid w:val="00C53131"/>
    <w:rsid w:val="00C575F3"/>
    <w:rsid w:val="00C602E7"/>
    <w:rsid w:val="00C603A7"/>
    <w:rsid w:val="00C607E3"/>
    <w:rsid w:val="00C60DFE"/>
    <w:rsid w:val="00C6118C"/>
    <w:rsid w:val="00C625C6"/>
    <w:rsid w:val="00C62EEF"/>
    <w:rsid w:val="00C6346E"/>
    <w:rsid w:val="00C64E3F"/>
    <w:rsid w:val="00C66350"/>
    <w:rsid w:val="00C66462"/>
    <w:rsid w:val="00C70E7C"/>
    <w:rsid w:val="00C74148"/>
    <w:rsid w:val="00C765C8"/>
    <w:rsid w:val="00C77180"/>
    <w:rsid w:val="00C77AE7"/>
    <w:rsid w:val="00C81114"/>
    <w:rsid w:val="00C86454"/>
    <w:rsid w:val="00C879D4"/>
    <w:rsid w:val="00C903BF"/>
    <w:rsid w:val="00C9175D"/>
    <w:rsid w:val="00C92EC2"/>
    <w:rsid w:val="00C947BD"/>
    <w:rsid w:val="00C95625"/>
    <w:rsid w:val="00C95A05"/>
    <w:rsid w:val="00C95BED"/>
    <w:rsid w:val="00C9706D"/>
    <w:rsid w:val="00CA0612"/>
    <w:rsid w:val="00CA0AAC"/>
    <w:rsid w:val="00CA1364"/>
    <w:rsid w:val="00CA180C"/>
    <w:rsid w:val="00CA21CC"/>
    <w:rsid w:val="00CA5247"/>
    <w:rsid w:val="00CA5600"/>
    <w:rsid w:val="00CA6045"/>
    <w:rsid w:val="00CB21D2"/>
    <w:rsid w:val="00CB227C"/>
    <w:rsid w:val="00CB286F"/>
    <w:rsid w:val="00CB7C1A"/>
    <w:rsid w:val="00CC1BCE"/>
    <w:rsid w:val="00CC34A6"/>
    <w:rsid w:val="00CC485F"/>
    <w:rsid w:val="00CC5D8D"/>
    <w:rsid w:val="00CC7196"/>
    <w:rsid w:val="00CD05BF"/>
    <w:rsid w:val="00CD06E2"/>
    <w:rsid w:val="00CD0C82"/>
    <w:rsid w:val="00CD0F5A"/>
    <w:rsid w:val="00CD1883"/>
    <w:rsid w:val="00CD22AE"/>
    <w:rsid w:val="00CD286C"/>
    <w:rsid w:val="00CD28C5"/>
    <w:rsid w:val="00CD3A1D"/>
    <w:rsid w:val="00CD3CBB"/>
    <w:rsid w:val="00CD43F3"/>
    <w:rsid w:val="00CD4939"/>
    <w:rsid w:val="00CD6E7D"/>
    <w:rsid w:val="00CD7CB4"/>
    <w:rsid w:val="00CD7FC6"/>
    <w:rsid w:val="00CE10AA"/>
    <w:rsid w:val="00CE44C2"/>
    <w:rsid w:val="00CE514B"/>
    <w:rsid w:val="00CE543F"/>
    <w:rsid w:val="00CE6D64"/>
    <w:rsid w:val="00CE728F"/>
    <w:rsid w:val="00CF19D8"/>
    <w:rsid w:val="00CF1DEC"/>
    <w:rsid w:val="00CF3FF2"/>
    <w:rsid w:val="00CF4367"/>
    <w:rsid w:val="00CF4E75"/>
    <w:rsid w:val="00CF626C"/>
    <w:rsid w:val="00D02BB1"/>
    <w:rsid w:val="00D02C22"/>
    <w:rsid w:val="00D10912"/>
    <w:rsid w:val="00D11495"/>
    <w:rsid w:val="00D11956"/>
    <w:rsid w:val="00D166CC"/>
    <w:rsid w:val="00D16FB3"/>
    <w:rsid w:val="00D2059F"/>
    <w:rsid w:val="00D2097A"/>
    <w:rsid w:val="00D260A1"/>
    <w:rsid w:val="00D27B72"/>
    <w:rsid w:val="00D30A48"/>
    <w:rsid w:val="00D30DC6"/>
    <w:rsid w:val="00D317A8"/>
    <w:rsid w:val="00D319C5"/>
    <w:rsid w:val="00D31A4E"/>
    <w:rsid w:val="00D34E78"/>
    <w:rsid w:val="00D35288"/>
    <w:rsid w:val="00D3599C"/>
    <w:rsid w:val="00D369E3"/>
    <w:rsid w:val="00D36E0C"/>
    <w:rsid w:val="00D37EBF"/>
    <w:rsid w:val="00D41A7F"/>
    <w:rsid w:val="00D435A0"/>
    <w:rsid w:val="00D44A5B"/>
    <w:rsid w:val="00D45A17"/>
    <w:rsid w:val="00D46B75"/>
    <w:rsid w:val="00D50133"/>
    <w:rsid w:val="00D51C0B"/>
    <w:rsid w:val="00D52818"/>
    <w:rsid w:val="00D52B83"/>
    <w:rsid w:val="00D53546"/>
    <w:rsid w:val="00D53DB8"/>
    <w:rsid w:val="00D54576"/>
    <w:rsid w:val="00D55247"/>
    <w:rsid w:val="00D56116"/>
    <w:rsid w:val="00D5748D"/>
    <w:rsid w:val="00D61667"/>
    <w:rsid w:val="00D61946"/>
    <w:rsid w:val="00D65A59"/>
    <w:rsid w:val="00D666D4"/>
    <w:rsid w:val="00D67C88"/>
    <w:rsid w:val="00D70036"/>
    <w:rsid w:val="00D70136"/>
    <w:rsid w:val="00D71A17"/>
    <w:rsid w:val="00D71D45"/>
    <w:rsid w:val="00D77003"/>
    <w:rsid w:val="00D770BA"/>
    <w:rsid w:val="00D774EE"/>
    <w:rsid w:val="00D77572"/>
    <w:rsid w:val="00D8146A"/>
    <w:rsid w:val="00D82A45"/>
    <w:rsid w:val="00D8482F"/>
    <w:rsid w:val="00D85E3D"/>
    <w:rsid w:val="00D936E4"/>
    <w:rsid w:val="00D94AC2"/>
    <w:rsid w:val="00D95F29"/>
    <w:rsid w:val="00D960B6"/>
    <w:rsid w:val="00DA10F8"/>
    <w:rsid w:val="00DA25E1"/>
    <w:rsid w:val="00DA2B00"/>
    <w:rsid w:val="00DA32D1"/>
    <w:rsid w:val="00DA4463"/>
    <w:rsid w:val="00DA5E94"/>
    <w:rsid w:val="00DA7F1A"/>
    <w:rsid w:val="00DB129F"/>
    <w:rsid w:val="00DB16B7"/>
    <w:rsid w:val="00DB3CDA"/>
    <w:rsid w:val="00DB4169"/>
    <w:rsid w:val="00DB44FC"/>
    <w:rsid w:val="00DB5036"/>
    <w:rsid w:val="00DB5DB7"/>
    <w:rsid w:val="00DC03F0"/>
    <w:rsid w:val="00DC08FA"/>
    <w:rsid w:val="00DC0AEB"/>
    <w:rsid w:val="00DC20CA"/>
    <w:rsid w:val="00DC28B6"/>
    <w:rsid w:val="00DC2BFC"/>
    <w:rsid w:val="00DC355B"/>
    <w:rsid w:val="00DC7533"/>
    <w:rsid w:val="00DC7DC7"/>
    <w:rsid w:val="00DD72E3"/>
    <w:rsid w:val="00DE0E2A"/>
    <w:rsid w:val="00DE3BA0"/>
    <w:rsid w:val="00DE5120"/>
    <w:rsid w:val="00DE555D"/>
    <w:rsid w:val="00DE66B2"/>
    <w:rsid w:val="00DF001C"/>
    <w:rsid w:val="00DF072D"/>
    <w:rsid w:val="00DF19CC"/>
    <w:rsid w:val="00E0307C"/>
    <w:rsid w:val="00E05716"/>
    <w:rsid w:val="00E062E9"/>
    <w:rsid w:val="00E07121"/>
    <w:rsid w:val="00E10086"/>
    <w:rsid w:val="00E1012F"/>
    <w:rsid w:val="00E11518"/>
    <w:rsid w:val="00E12F30"/>
    <w:rsid w:val="00E15AD5"/>
    <w:rsid w:val="00E17E01"/>
    <w:rsid w:val="00E22412"/>
    <w:rsid w:val="00E22A5D"/>
    <w:rsid w:val="00E22DA7"/>
    <w:rsid w:val="00E24002"/>
    <w:rsid w:val="00E25141"/>
    <w:rsid w:val="00E2625C"/>
    <w:rsid w:val="00E275E1"/>
    <w:rsid w:val="00E32EC8"/>
    <w:rsid w:val="00E32F66"/>
    <w:rsid w:val="00E33D75"/>
    <w:rsid w:val="00E350EF"/>
    <w:rsid w:val="00E35CF4"/>
    <w:rsid w:val="00E379F6"/>
    <w:rsid w:val="00E42630"/>
    <w:rsid w:val="00E44213"/>
    <w:rsid w:val="00E52993"/>
    <w:rsid w:val="00E530E7"/>
    <w:rsid w:val="00E53DB1"/>
    <w:rsid w:val="00E5417D"/>
    <w:rsid w:val="00E5474A"/>
    <w:rsid w:val="00E54B75"/>
    <w:rsid w:val="00E554EA"/>
    <w:rsid w:val="00E61B87"/>
    <w:rsid w:val="00E62DE4"/>
    <w:rsid w:val="00E652DD"/>
    <w:rsid w:val="00E65302"/>
    <w:rsid w:val="00E668D7"/>
    <w:rsid w:val="00E66F97"/>
    <w:rsid w:val="00E7074A"/>
    <w:rsid w:val="00E70C88"/>
    <w:rsid w:val="00E71BA2"/>
    <w:rsid w:val="00E731BC"/>
    <w:rsid w:val="00E73797"/>
    <w:rsid w:val="00E7556D"/>
    <w:rsid w:val="00E829EB"/>
    <w:rsid w:val="00E82E99"/>
    <w:rsid w:val="00E85428"/>
    <w:rsid w:val="00E85F83"/>
    <w:rsid w:val="00E8760E"/>
    <w:rsid w:val="00E906EF"/>
    <w:rsid w:val="00E9103F"/>
    <w:rsid w:val="00E935EA"/>
    <w:rsid w:val="00E93E8D"/>
    <w:rsid w:val="00E95326"/>
    <w:rsid w:val="00E96F57"/>
    <w:rsid w:val="00EA0932"/>
    <w:rsid w:val="00EA0C3E"/>
    <w:rsid w:val="00EA0ED2"/>
    <w:rsid w:val="00EA1974"/>
    <w:rsid w:val="00EA36D8"/>
    <w:rsid w:val="00EA485E"/>
    <w:rsid w:val="00EA53F6"/>
    <w:rsid w:val="00EA695A"/>
    <w:rsid w:val="00EA7719"/>
    <w:rsid w:val="00EB2161"/>
    <w:rsid w:val="00EB39DF"/>
    <w:rsid w:val="00EB44BF"/>
    <w:rsid w:val="00EB4EA2"/>
    <w:rsid w:val="00EB51C9"/>
    <w:rsid w:val="00EB5ACA"/>
    <w:rsid w:val="00EB6563"/>
    <w:rsid w:val="00EB6749"/>
    <w:rsid w:val="00EB6BFB"/>
    <w:rsid w:val="00EB70DB"/>
    <w:rsid w:val="00EB75B0"/>
    <w:rsid w:val="00EC0375"/>
    <w:rsid w:val="00EC1612"/>
    <w:rsid w:val="00EC187A"/>
    <w:rsid w:val="00EC1C91"/>
    <w:rsid w:val="00EC3025"/>
    <w:rsid w:val="00EC3D0F"/>
    <w:rsid w:val="00EC6344"/>
    <w:rsid w:val="00EC657F"/>
    <w:rsid w:val="00EC68F8"/>
    <w:rsid w:val="00EC7DCC"/>
    <w:rsid w:val="00ED1948"/>
    <w:rsid w:val="00ED3D00"/>
    <w:rsid w:val="00ED3E0D"/>
    <w:rsid w:val="00ED48A3"/>
    <w:rsid w:val="00ED53A9"/>
    <w:rsid w:val="00ED5623"/>
    <w:rsid w:val="00ED63D5"/>
    <w:rsid w:val="00ED759A"/>
    <w:rsid w:val="00EE0F20"/>
    <w:rsid w:val="00EE56D1"/>
    <w:rsid w:val="00EE660B"/>
    <w:rsid w:val="00EE6BB9"/>
    <w:rsid w:val="00EE725B"/>
    <w:rsid w:val="00EE747D"/>
    <w:rsid w:val="00EF1571"/>
    <w:rsid w:val="00EF2198"/>
    <w:rsid w:val="00EF3155"/>
    <w:rsid w:val="00EF358F"/>
    <w:rsid w:val="00EF37DA"/>
    <w:rsid w:val="00EF5B7A"/>
    <w:rsid w:val="00EF6DC2"/>
    <w:rsid w:val="00EF779F"/>
    <w:rsid w:val="00F0083B"/>
    <w:rsid w:val="00F02E9C"/>
    <w:rsid w:val="00F03003"/>
    <w:rsid w:val="00F076D1"/>
    <w:rsid w:val="00F07870"/>
    <w:rsid w:val="00F105F5"/>
    <w:rsid w:val="00F105F7"/>
    <w:rsid w:val="00F10797"/>
    <w:rsid w:val="00F110CA"/>
    <w:rsid w:val="00F11ECA"/>
    <w:rsid w:val="00F1674A"/>
    <w:rsid w:val="00F178EF"/>
    <w:rsid w:val="00F206B0"/>
    <w:rsid w:val="00F20BA3"/>
    <w:rsid w:val="00F20F1F"/>
    <w:rsid w:val="00F22175"/>
    <w:rsid w:val="00F23823"/>
    <w:rsid w:val="00F24055"/>
    <w:rsid w:val="00F24616"/>
    <w:rsid w:val="00F259AE"/>
    <w:rsid w:val="00F279A0"/>
    <w:rsid w:val="00F30147"/>
    <w:rsid w:val="00F30CC3"/>
    <w:rsid w:val="00F31A50"/>
    <w:rsid w:val="00F32999"/>
    <w:rsid w:val="00F330E6"/>
    <w:rsid w:val="00F3345A"/>
    <w:rsid w:val="00F35C49"/>
    <w:rsid w:val="00F40AA2"/>
    <w:rsid w:val="00F43FC5"/>
    <w:rsid w:val="00F45453"/>
    <w:rsid w:val="00F45462"/>
    <w:rsid w:val="00F479C9"/>
    <w:rsid w:val="00F52010"/>
    <w:rsid w:val="00F521F8"/>
    <w:rsid w:val="00F523C7"/>
    <w:rsid w:val="00F53EB7"/>
    <w:rsid w:val="00F53F15"/>
    <w:rsid w:val="00F553A7"/>
    <w:rsid w:val="00F56958"/>
    <w:rsid w:val="00F61073"/>
    <w:rsid w:val="00F6396A"/>
    <w:rsid w:val="00F64312"/>
    <w:rsid w:val="00F6539A"/>
    <w:rsid w:val="00F70313"/>
    <w:rsid w:val="00F73545"/>
    <w:rsid w:val="00F74796"/>
    <w:rsid w:val="00F77076"/>
    <w:rsid w:val="00F80B62"/>
    <w:rsid w:val="00F810DE"/>
    <w:rsid w:val="00F81357"/>
    <w:rsid w:val="00F81E78"/>
    <w:rsid w:val="00F857D0"/>
    <w:rsid w:val="00F86335"/>
    <w:rsid w:val="00F86662"/>
    <w:rsid w:val="00F866CD"/>
    <w:rsid w:val="00F86BCD"/>
    <w:rsid w:val="00F87169"/>
    <w:rsid w:val="00F90633"/>
    <w:rsid w:val="00F90819"/>
    <w:rsid w:val="00F915E6"/>
    <w:rsid w:val="00F92B26"/>
    <w:rsid w:val="00F92D04"/>
    <w:rsid w:val="00F92DD6"/>
    <w:rsid w:val="00F9423A"/>
    <w:rsid w:val="00F9736B"/>
    <w:rsid w:val="00F97431"/>
    <w:rsid w:val="00FA04AD"/>
    <w:rsid w:val="00FA214B"/>
    <w:rsid w:val="00FA2F6A"/>
    <w:rsid w:val="00FA30DD"/>
    <w:rsid w:val="00FA5212"/>
    <w:rsid w:val="00FA55DC"/>
    <w:rsid w:val="00FA5F50"/>
    <w:rsid w:val="00FA6275"/>
    <w:rsid w:val="00FA79C3"/>
    <w:rsid w:val="00FB06F9"/>
    <w:rsid w:val="00FB1241"/>
    <w:rsid w:val="00FB1906"/>
    <w:rsid w:val="00FB1ECA"/>
    <w:rsid w:val="00FB5A1C"/>
    <w:rsid w:val="00FB786A"/>
    <w:rsid w:val="00FC0778"/>
    <w:rsid w:val="00FC0B53"/>
    <w:rsid w:val="00FC21AE"/>
    <w:rsid w:val="00FC2436"/>
    <w:rsid w:val="00FC2B2F"/>
    <w:rsid w:val="00FC6755"/>
    <w:rsid w:val="00FC7A34"/>
    <w:rsid w:val="00FC7A5D"/>
    <w:rsid w:val="00FD1AE6"/>
    <w:rsid w:val="00FD5845"/>
    <w:rsid w:val="00FD7091"/>
    <w:rsid w:val="00FD791F"/>
    <w:rsid w:val="00FE1548"/>
    <w:rsid w:val="00FE27C3"/>
    <w:rsid w:val="00FE42B1"/>
    <w:rsid w:val="00FE5BAD"/>
    <w:rsid w:val="00FE66C3"/>
    <w:rsid w:val="00FF1B3D"/>
    <w:rsid w:val="00FF1FA3"/>
    <w:rsid w:val="00FF2A68"/>
    <w:rsid w:val="00FF35F5"/>
    <w:rsid w:val="00FF400D"/>
    <w:rsid w:val="00FF4334"/>
    <w:rsid w:val="00FF52E5"/>
    <w:rsid w:val="00FF59E7"/>
    <w:rsid w:val="00FF611C"/>
    <w:rsid w:val="00FF6C35"/>
    <w:rsid w:val="00FF7700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32650"/>
  <w15:docId w15:val="{AD6B0CD4-B446-4CFD-98AD-6DF2DA58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7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76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76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56763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763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763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756763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567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7567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75676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756763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75676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756763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7567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56763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756763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756763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756763"/>
  </w:style>
  <w:style w:type="character" w:customStyle="1" w:styleId="ZkladntextChar">
    <w:name w:val="Základní text Char"/>
    <w:link w:val="Zkladntext"/>
    <w:uiPriority w:val="99"/>
    <w:semiHidden/>
    <w:locked/>
    <w:rsid w:val="00756763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756763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756763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56763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756763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756763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756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5676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567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56763"/>
    <w:rPr>
      <w:rFonts w:cs="Times New Roman"/>
      <w:sz w:val="24"/>
      <w:szCs w:val="24"/>
    </w:rPr>
  </w:style>
  <w:style w:type="character" w:styleId="slostrnky">
    <w:name w:val="page number"/>
    <w:uiPriority w:val="99"/>
    <w:rsid w:val="00756763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756763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customStyle="1" w:styleId="Style1">
    <w:name w:val="Style 1"/>
    <w:uiPriority w:val="99"/>
    <w:rsid w:val="00CD493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ACZkladn2">
    <w:name w:val="AC Základní 2"/>
    <w:rsid w:val="00CD4939"/>
    <w:pPr>
      <w:ind w:left="357" w:firstLine="539"/>
      <w:jc w:val="both"/>
    </w:pPr>
    <w:rPr>
      <w:sz w:val="22"/>
    </w:rPr>
  </w:style>
  <w:style w:type="paragraph" w:styleId="Revize">
    <w:name w:val="Revision"/>
    <w:hidden/>
    <w:uiPriority w:val="99"/>
    <w:semiHidden/>
    <w:rsid w:val="009E7E54"/>
    <w:rPr>
      <w:sz w:val="24"/>
      <w:szCs w:val="24"/>
    </w:rPr>
  </w:style>
  <w:style w:type="paragraph" w:customStyle="1" w:styleId="Pr1Level1">
    <w:name w:val="Pr1_Level1"/>
    <w:basedOn w:val="Zkladntext"/>
    <w:rsid w:val="006636CA"/>
    <w:pPr>
      <w:numPr>
        <w:numId w:val="4"/>
      </w:numPr>
      <w:spacing w:after="120"/>
    </w:pPr>
    <w:rPr>
      <w:b/>
      <w:snapToGrid w:val="0"/>
      <w:color w:val="000000"/>
      <w:sz w:val="20"/>
      <w:szCs w:val="20"/>
      <w:lang w:eastAsia="en-US"/>
    </w:rPr>
  </w:style>
  <w:style w:type="paragraph" w:customStyle="1" w:styleId="Pr1Level11">
    <w:name w:val="Pr1_Level 1.1."/>
    <w:basedOn w:val="Zkladntext"/>
    <w:rsid w:val="006636CA"/>
    <w:pPr>
      <w:numPr>
        <w:ilvl w:val="1"/>
        <w:numId w:val="4"/>
      </w:numPr>
      <w:spacing w:after="120"/>
    </w:pPr>
    <w:rPr>
      <w:b/>
      <w:snapToGrid w:val="0"/>
      <w:color w:val="000000"/>
      <w:sz w:val="20"/>
      <w:szCs w:val="20"/>
      <w:lang w:eastAsia="en-US"/>
    </w:rPr>
  </w:style>
  <w:style w:type="numbering" w:customStyle="1" w:styleId="Seznam51">
    <w:name w:val="Seznam 51"/>
    <w:basedOn w:val="Bezseznamu"/>
    <w:rsid w:val="00ED53A9"/>
    <w:pPr>
      <w:numPr>
        <w:numId w:val="12"/>
      </w:numPr>
    </w:pPr>
  </w:style>
  <w:style w:type="paragraph" w:styleId="Bezmezer">
    <w:name w:val="No Spacing"/>
    <w:uiPriority w:val="1"/>
    <w:qFormat/>
    <w:rsid w:val="00ED53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 w:cs="Courier New"/>
      <w:color w:val="000000"/>
      <w:sz w:val="16"/>
      <w:szCs w:val="16"/>
      <w:u w:color="000000"/>
      <w:bdr w:val="nil"/>
    </w:rPr>
  </w:style>
  <w:style w:type="table" w:customStyle="1" w:styleId="Mkatabulky1">
    <w:name w:val="Mřížka tabulky1"/>
    <w:basedOn w:val="Normlntabulka"/>
    <w:next w:val="Mkatabulky"/>
    <w:uiPriority w:val="59"/>
    <w:rsid w:val="003F5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2C6902"/>
    <w:rPr>
      <w:rFonts w:ascii="Calibri" w:hAnsi="Calibri"/>
      <w:sz w:val="22"/>
      <w:szCs w:val="22"/>
      <w:lang w:eastAsia="en-US"/>
    </w:rPr>
  </w:style>
  <w:style w:type="character" w:styleId="PromnnHTML">
    <w:name w:val="HTML Variable"/>
    <w:basedOn w:val="Standardnpsmoodstavce"/>
    <w:uiPriority w:val="99"/>
    <w:semiHidden/>
    <w:unhideWhenUsed/>
    <w:rsid w:val="006205DA"/>
    <w:rPr>
      <w:b/>
      <w:bCs/>
      <w:i w:val="0"/>
      <w:iCs w:val="0"/>
    </w:rPr>
  </w:style>
  <w:style w:type="paragraph" w:styleId="Normlnweb">
    <w:name w:val="Normal (Web)"/>
    <w:basedOn w:val="Normln"/>
    <w:uiPriority w:val="99"/>
    <w:unhideWhenUsed/>
    <w:rsid w:val="006205DA"/>
    <w:pPr>
      <w:spacing w:before="144" w:after="144"/>
    </w:pPr>
  </w:style>
  <w:style w:type="paragraph" w:customStyle="1" w:styleId="para">
    <w:name w:val="para"/>
    <w:basedOn w:val="Normln"/>
    <w:rsid w:val="00AA01DA"/>
    <w:pPr>
      <w:spacing w:before="144" w:after="144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4B5CB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B5CB0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905D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05D76"/>
  </w:style>
  <w:style w:type="character" w:customStyle="1" w:styleId="ProsttextChar26">
    <w:name w:val="Prostý text Char26"/>
    <w:basedOn w:val="Standardnpsmoodstavce"/>
    <w:uiPriority w:val="99"/>
    <w:semiHidden/>
    <w:rsid w:val="00E8760E"/>
    <w:rPr>
      <w:rFonts w:ascii="Courier New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34769F"/>
    <w:rPr>
      <w:b/>
      <w:bCs/>
    </w:rPr>
  </w:style>
  <w:style w:type="paragraph" w:customStyle="1" w:styleId="4DNormln">
    <w:name w:val="4D Normální"/>
    <w:link w:val="4DNormlnChar"/>
    <w:rsid w:val="00F53EB7"/>
    <w:rPr>
      <w:rFonts w:ascii="Arial" w:hAnsi="Arial" w:cs="Tahoma"/>
    </w:rPr>
  </w:style>
  <w:style w:type="character" w:customStyle="1" w:styleId="4DNormlnChar">
    <w:name w:val="4D Normální Char"/>
    <w:link w:val="4DNormln"/>
    <w:rsid w:val="00F53EB7"/>
    <w:rPr>
      <w:rFonts w:ascii="Arial" w:hAnsi="Arial" w:cs="Tahoma"/>
    </w:rPr>
  </w:style>
  <w:style w:type="character" w:styleId="Nevyeenzmnka">
    <w:name w:val="Unresolved Mention"/>
    <w:basedOn w:val="Standardnpsmoodstavce"/>
    <w:uiPriority w:val="99"/>
    <w:semiHidden/>
    <w:unhideWhenUsed/>
    <w:rsid w:val="003C4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8848">
              <w:marLeft w:val="0"/>
              <w:marRight w:val="0"/>
              <w:marTop w:val="0"/>
              <w:marBottom w:val="0"/>
              <w:divBdr>
                <w:top w:val="single" w:sz="6" w:space="0" w:color="759CBD"/>
                <w:left w:val="single" w:sz="6" w:space="0" w:color="759CBD"/>
                <w:bottom w:val="single" w:sz="6" w:space="0" w:color="759CBD"/>
                <w:right w:val="single" w:sz="6" w:space="0" w:color="759CBD"/>
              </w:divBdr>
              <w:divsChild>
                <w:div w:id="1197617595">
                  <w:marLeft w:val="0"/>
                  <w:marRight w:val="225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5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15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49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63486">
                  <w:marLeft w:val="0"/>
                  <w:marRight w:val="0"/>
                  <w:marTop w:val="0"/>
                  <w:marBottom w:val="0"/>
                  <w:divBdr>
                    <w:top w:val="single" w:sz="6" w:space="31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18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B6C7C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3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12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070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419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61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090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013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17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529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7087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6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626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1031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r.justice.cz/ias/ui/rejstri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zakazky.eagri.cz/profile_display_1092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eagri.cz/profile_display_1092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midova@pgrlf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azky.eagri.cz/profile_display_1092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DA54.633BD2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>
  <LongProp xmlns="" name="zzhistorie6ef16592_x002d_1c2c_x002d_49ed_x002d_8520_x002d_f551ad492d18"><![CDATA[<?xml version="1.0" encoding="utf-16"?>
<HistorieAll xmlns:xsi="http://www.w3.org/2001/XMLSchema-instance" xmlns:xsd="http://www.w3.org/2001/XMLSchema">
  <AktualniComment>Dobrý den, 
dovoluji si Vás požádat o připomínky k návrhům zadávacích dokumentů, které se vztahují k ZMR Monitoring bezpečnostních incidentů - analýza.
Garant IT Ing. B. Pechr.
Děkuji za spolupráci
S pozdravem
V.Pešková</AktualniComment>
  <Historie>
    <HistorieMy>
      <OdLogin>VZP\peskv99</OdLogin>
      <Odname>Pešková Václava (VZP ČR Ústředí)</Odname>
      <m_Kdy>2012-02-13T11:37:43.3510403+01:00</m_Kdy>
      <strKdy>13.2.2012</strKdy>
      <Nazor>Dobrý den, 
dovoluji si Vás požádat o připomínky k návrhům zadávacích dokumentů, které se vztahují k ZMR Monitoring bezpečnostních incidentů - analýza.
Garant IT Ing. B. Pechr.
Děkuji za spolupráci
S pozdravem
V.Pešková</Nazor>
      <Akce>Pracovní postup byl zahájen.</Akce>
      <Kdy>2012-02-13T11:37:43.3510403+01:00</Kdy>
    </HistorieMy>
    <HistorieMy>
      <OdLogin>VZP\livaj99</OdLogin>
      <Odname>Lívanec Jaroslav Ing. (VZP ČR Ústředí)</Odname>
      <m_Kdy>2012-02-13T11:59:38.2993673+01:00</m_Kdy>
      <strKdy>13.2.2012</strKdy>
      <Nazor>K zadávací dokumentaci nemám připomínky</Nazor>
      <Akce>Recenzi uživatele Lívanec Jaroslav Ing. (VZP ČR Ústředí) provedl uživatel Lívanec Jaroslav Ing. (VZP ČR Ústředí).</Akce>
      <Kdy>2012-02-13T11:59:38.2993673+01:00</Kdy>
    </HistorieMy>
    <HistorieMy>
      <OdLogin>VZP\navrm99</OdLogin>
      <Odname>Navrátil Miroslav Ing. (VZP ČR Ústředí)</Odname>
      <m_Kdy>2012-02-13T13:20:53.4241163+01:00</m_Kdy>
      <strKdy>13.2.2012</strKdy>
      <Nazor>K dokumentu nemám žádné připomínky.</Nazor>
      <Akce>Recenzi uživatele Navrátil Miroslav Ing. (VZP ČR Ústředí) provedl uživatel Navrátil Miroslav Ing. (VZP ČR Ústředí).</Akce>
      <Kdy>2012-02-13T13:20:53.4241163+01:00</Kdy>
    </HistorieMy>
    <HistorieMy>
      <OdLogin>VZP\peskv99</OdLogin>
      <Odname>Pešková Václava (VZP ČR Ústředí)</Odname>
      <m_Kdy>2012-02-15T09:07:09.9225826+01:00</m_Kdy>
      <strKdy>15.2.2012</strKdy>
      <Nazor>Dobrý den, 
dovoluji si Vás požádat o připomínky k návrhům zadávacích dokumentů, které se vztahují k ZMR Monitoring bezpečnostních incidentů - analýza.
Garant IT Ing. B. Pechr.
Děkuji za spolupráci
S pozdravem
V.Pešková</Nazor>
      <Akce>Aktualizace - Přidání uživatele(ů) ' Veselý Vladimír Ing. (VZP ČR Ústředí) '</Akce>
      <Kdy>2012-02-15T09:07:09.9225826+01:00</Kdy>
    </HistorieMy>
    <HistorieMy>
      <OdLogin>VZP\peskv99</OdLogin>
      <Odname>Pešková Václava (VZP ČR Ústředí)</Odname>
      <m_Kdy>2012-02-15T10:49:54.4553191+01:00</m_Kdy>
      <strKdy>15.2.2012</strKdy>
      <Nazor>Dobrý den, 
dovoluji si Vás požádat o připomínky k návrhům zadávacích dokumentů, které se vztahují k ZMR Monitoring bezpečnostních incidentů - analýza.
Garant IT Ing. B. Pechr.
Děkuji za spolupráci
S pozdravem
V.Pešková</Nazor>
      <Akce>Aktualizace - Přidání uživatele(ů) ' Valenta Pavel Bc. (VZP ČR Ústředí) '</Akce>
      <Kdy>2012-02-15T10:49:54.4553191+01:00</Kdy>
    </HistorieMy>
    <HistorieMy>
      <OdLogin>VZP\siree99</OdLogin>
      <Odname>Šírek Evžen Ing. (VZP ČR Ústředí)</Odname>
      <m_Kdy>2012-02-17T09:18:52.6927194+01:00</m_Kdy>
      <strKdy>17.2.2012</strKdy>
      <Nazor>Bez připomínek.</Nazor>
      <Akce>Recenzi uživatele Šírek Evžen Ing. (VZP ČR Ústředí) provedl uživatel Šírek Evžen Ing. (VZP ČR Ústředí).</Akce>
      <Kdy>2012-02-17T09:18:52.6927194+01:00</Kdy>
    </HistorieMy>
    <HistorieMy>
      <OdLogin>VZP\novad993</OdLogin>
      <Odname>Nováková Dana PaedDr. (VZP ČR Ústředí)</Odname>
      <m_Kdy>2012-02-17T09:49:45.7416579+01:00</m_Kdy>
      <strKdy>17.2.2012</strKdy>
      <Nazor>Bez připomínek.</Nazor>
      <Akce>Recenzi uživatele Nováková Dana PaedDr. (VZP ČR Ústředí) provedl uživatel Nováková Dana PaedDr. (VZP ČR Ústředí).</Akce>
      <Kdy>2012-02-17T09:49:45.7416579+01:00</Kdy>
    </HistorieMy>
    <HistorieMy>
      <OdLogin>VZP\novov991</OdLogin>
      <Odname>Novotný Vladan Ing. (VZP ČR Ústředí)</Odname>
      <m_Kdy>2012-02-17T13:37:46.3064652+01:00</m_Kdy>
      <strKdy>17.2.2012</strKdy>
      <Nazor>Připomínky v dokumentu</Nazor>
      <Akce>Recenzi uživatele Novotný Vladan Ing. (VZP ČR Ústředí) provedl uživatel Novotný Vladan Ing. (VZP ČR Ústředí).</Akce>
      <Kdy>2012-02-17T13:37:46.3064652+01:00</Kdy>
    </HistorieMy>
    <HistorieMy>
      <OdLogin>VZP\maxah19</OdLogin>
      <Odname>Maxa Hubert Ing. (VZP ČR Ústředí)</Odname>
      <m_Kdy>2012-02-19T17:25:17.9097271+01:00</m_Kdy>
      <strKdy>19.2.2012</strKdy>
      <Nazor>Bez dalších připomínek</Nazor>
      <Akce>Recenzi uživatele Maxa Hubert Ing. (VZP ČR Ústředí) provedl uživatel Maxa Hubert Ing. (VZP ČR Ústředí).</Akce>
      <Kdy>2012-02-19T17:25:17.9097271+01:00</Kdy>
    </HistorieMy>
    <HistorieMy>
      <OdLogin>VZP\kupip40</OdLogin>
      <Odname>Kupilík Pavel Ing. (VZP ČR Ústředí)</Odname>
      <m_Kdy>2012-02-20T13:58:49.2506851+01:00</m_Kdy>
      <strKdy>20.2.2012</strKdy>
      <Nazor>Bez připomínek.</Nazor>
      <Akce>Recenzi uživatele Kupilík Pavel Ing. (VZP ČR Ústředí) provedl uživatel Kupilík Pavel Ing. (VZP ČR Ústředí).</Akce>
      <Kdy>2012-02-20T13:58:49.2506851+01:00</Kdy>
    </HistorieMy>
    <HistorieMy>
      <OdLogin>VZP\kvash99</OdLogin>
      <Odname>Kvasilová Helena Ing. (VZP ČR Ústředí)</Odname>
      <m_Kdy>2012-02-22T07:53:37.2590078+01:00</m_Kdy>
      <strKdy>22.2.2012</strKdy>
      <Nazor>Připomínky jsem zadale ve formě komentáře</Nazor>
      <Akce>Recenzi uživatele Kvasilová Helena Ing. (VZP ČR Ústředí) provedl uživatel Kvasilová Helena Ing. (VZP ČR Ústředí).</Akce>
      <Kdy>2012-02-22T07:53:37.2590078+01:00</Kdy>
    </HistorieMy>
    <HistorieMy>
      <OdLogin>VZP\peskv99</OdLogin>
      <Odname>Pešková Václava (VZP ČR Ústředí)</Odname>
      <m_Kdy>2012-02-22T09:49:55.3601221+01:00</m_Kdy>
      <strKdy>22.2.2012</strKdy>
      <Nazor>22.2.2012 ukončeno pracovním postupem.
V.Pešková</Nazor>
      <Akce>Recenzi uživatele Legát Ctibor (VZP ČR Ústředí) provedl uživatel Pešková Václava (VZP ČR Ústředí).</Akce>
      <Kdy>2012-02-22T09:49:55.3601221+01:00</Kdy>
    </HistorieMy>
    <HistorieMy>
      <OdLogin>VZP\peskv99</OdLogin>
      <Odname>Pešková Václava (VZP ČR Ústředí)</Odname>
      <m_Kdy>2012-02-22T09:50:03.5635096+01:00</m_Kdy>
      <strKdy>22.2.2012</strKdy>
      <Nazor>22.2.2012 ukončeno pracovním postupem.
V.Pešková</Nazor>
      <Akce>Recenzi uživatele Procházka Miloslav Ing. (VZP ČR Ústředí) provedl uživatel Pešková Václava (VZP ČR Ústředí).</Akce>
      <Kdy>2012-02-22T09:50:03.5635096+01:00</Kdy>
    </HistorieMy>
    <HistorieMy>
      <OdLogin>VZP\peskv99</OdLogin>
      <Odname>Pešková Václava (VZP ČR Ústředí)</Odname>
      <m_Kdy>2012-02-22T09:50:17.0326906+01:00</m_Kdy>
      <strKdy>22.2.2012</strKdy>
      <Nazor>22.2.2012 ukončeno pracovním postupem.
V.Pešková</Nazor>
      <Akce>Recenzi uživatele Žondecký Alexandr Bc. (VZP ČR Ústředí) provedl uživatel Pešková Václava (VZP ČR Ústředí).</Akce>
      <Kdy>2012-02-22T09:50:17.0326906+01:00</Kdy>
    </HistorieMy>
    <HistorieMy>
      <OdLogin>VZP\peskv99</OdLogin>
      <Odname>Pešková Václava (VZP ČR Ústředí)</Odname>
      <m_Kdy>2012-02-22T09:50:25.3610821+01:00</m_Kdy>
      <strKdy>22.2.2012</strKdy>
      <Nazor>22.2.2012 ukončeno pracovním postupem.
V.Pešková</Nazor>
      <Akce>Recenzi uživatele Brandejský Petr Ing. (VZP ČR Ústředí) provedl uživatel Pešková Václava (VZP ČR Ústředí).</Akce>
      <Kdy>2012-02-22T09:50:25.3610821+01:00</Kdy>
    </HistorieMy>
    <HistorieMy>
      <OdLogin>VZP\peskv99</OdLogin>
      <Odname>Pešková Václava (VZP ČR Ústředí)</Odname>
      <m_Kdy>2012-02-22T09:50:33.1269556+01:00</m_Kdy>
      <strKdy>22.2.2012</strKdy>
      <Nazor>22.2.2012 ukončeno pracovním postupem.
V.Pešková</Nazor>
      <Akce>Recenzi uživatele Veselý Vladimír Ing. (VZP ČR Ústředí) provedl uživatel Pešková Václava (VZP ČR Ústředí).</Akce>
      <Kdy>2012-02-22T09:50:33.1269556+01:00</Kdy>
    </HistorieMy>
    <HistorieMy>
      <OdLogin>VZP\peskv99</OdLogin>
      <Odname>Pešková Václava (VZP ČR Ústředí)</Odname>
      <m_Kdy>2012-02-22T09:50:49.9868701+01:00</m_Kdy>
      <strKdy>22.2.2012</strKdy>
      <Nazor>22.2.2012 ukončeno pracovním postupem.
V.Pešková</Nazor>
      <Akce>Recenzi uživatele Valenta Pavel Bc. (VZP ČR Ústředí) provedl uživatel Pešková Václava (VZP ČR Ústředí).</Akce>
      <Kdy>2012-02-22T09:50:49.9868701+01:00</Kdy>
    </HistorieMy>
  </Historie>
</HistorieAll>]]></LongProp>
</Long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A73FF-9203-420E-8622-7E6EACB98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B7720-3EC6-4521-9AEF-E8785B777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02926-FBCF-440B-B713-D452CB92256E}">
  <ds:schemaRefs>
    <ds:schemaRef ds:uri="http://schemas.microsoft.com/office/2006/metadata/properties"/>
    <ds:schemaRef ds:uri="http://schemas.microsoft.com/office/infopath/2007/PartnerControls"/>
    <ds:schemaRef ds:uri="bd623c1e-5bc6-426d-abfc-467136e540b0"/>
    <ds:schemaRef ds:uri="aace0092-e004-4946-9ab8-ef39e0b0caae"/>
  </ds:schemaRefs>
</ds:datastoreItem>
</file>

<file path=customXml/itemProps4.xml><?xml version="1.0" encoding="utf-8"?>
<ds:datastoreItem xmlns:ds="http://schemas.openxmlformats.org/officeDocument/2006/customXml" ds:itemID="{AED863E5-6FA2-4001-B18D-8E08A28E5308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4C8E5F5C-D601-4018-AB5B-3AD97783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12</Pages>
  <Words>4411</Words>
  <Characters>26026</Characters>
  <Application>Microsoft Office Word</Application>
  <DocSecurity>0</DocSecurity>
  <Lines>216</Lines>
  <Paragraphs>60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Kancelář Senátu</vt:lpstr>
      <vt:lpstr/>
      <vt:lpstr>VEŘEJNÁ ZAKÁZKA Podpůrného a garančního rolnického a lesnického fondu, a.s. (dál</vt:lpstr>
      <vt:lpstr>Kancelář Senátu</vt:lpstr>
    </vt:vector>
  </TitlesOfParts>
  <Company>VZP ČR</Company>
  <LinksUpToDate>false</LinksUpToDate>
  <CharactersWithSpaces>30377</CharactersWithSpaces>
  <SharedDoc>false</SharedDoc>
  <HLinks>
    <vt:vector size="12" baseType="variant">
      <vt:variant>
        <vt:i4>1310741</vt:i4>
      </vt:variant>
      <vt:variant>
        <vt:i4>3</vt:i4>
      </vt:variant>
      <vt:variant>
        <vt:i4>0</vt:i4>
      </vt:variant>
      <vt:variant>
        <vt:i4>5</vt:i4>
      </vt:variant>
      <vt:variant>
        <vt:lpwstr>https://www.egordion.cz/profilVzp</vt:lpwstr>
      </vt:variant>
      <vt:variant>
        <vt:lpwstr/>
      </vt:variant>
      <vt:variant>
        <vt:i4>1310741</vt:i4>
      </vt:variant>
      <vt:variant>
        <vt:i4>0</vt:i4>
      </vt:variant>
      <vt:variant>
        <vt:i4>0</vt:i4>
      </vt:variant>
      <vt:variant>
        <vt:i4>5</vt:i4>
      </vt:variant>
      <vt:variant>
        <vt:lpwstr>https://www.egordion.cz/profilVzp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Kancelář Senátu</dc:title>
  <dc:creator>Biriczová Hana Ing. MBA (VZP ČR Ústředí)</dc:creator>
  <cp:lastModifiedBy>Šmídová Světlana</cp:lastModifiedBy>
  <cp:revision>75</cp:revision>
  <cp:lastPrinted>2018-08-29T12:03:00Z</cp:lastPrinted>
  <dcterms:created xsi:type="dcterms:W3CDTF">2019-02-08T07:44:00Z</dcterms:created>
  <dcterms:modified xsi:type="dcterms:W3CDTF">2026-02-11T07:16:00Z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zhistorie6ef16592-1c2c-49ed-8520-f551ad492d18">
    <vt:lpwstr>&lt;?xml version="1.0" encoding="utf-16"?&gt;_x000d_
&lt;HistorieAll xmlns:xsi="http://www.w3.org/2001/XMLSchema-instance" xmlns:xsd="http://www.w3.org/2001/XMLSchema"&gt;_x000d_
  &lt;AktualniComment&gt;Dobrý den, _x000d_
dovoluji si Vás požádat o připomínky k návrhům zadávacích dokumentů,</vt:lpwstr>
  </property>
  <property fmtid="{D5CDD505-2E9C-101B-9397-08002B2CF9AE}" pid="3" name="ContentTypeId">
    <vt:lpwstr>0x0101000D97A2E72CA5C546823B11F1C5653366</vt:lpwstr>
  </property>
  <property fmtid="{D5CDD505-2E9C-101B-9397-08002B2CF9AE}" pid="4" name="MediaServiceImageTags">
    <vt:lpwstr/>
  </property>
</Properties>
</file>