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6CC203AB" w:rsidR="00B0410B" w:rsidRPr="00634962" w:rsidRDefault="0011385B" w:rsidP="00BC3780">
            <w:pPr>
              <w:spacing w:line="276" w:lineRule="auto"/>
              <w:jc w:val="both"/>
              <w:rPr>
                <w:rFonts w:ascii="Arial" w:eastAsia="Calibri" w:hAnsi="Arial" w:cs="Arial"/>
                <w:b/>
                <w:sz w:val="20"/>
                <w:szCs w:val="20"/>
              </w:rPr>
            </w:pPr>
            <w:r w:rsidRPr="0011385B">
              <w:rPr>
                <w:rFonts w:ascii="Arial" w:hAnsi="Arial" w:cs="Arial"/>
                <w:b/>
                <w:sz w:val="20"/>
                <w:szCs w:val="20"/>
                <w:lang w:eastAsia="ar-SA"/>
              </w:rPr>
              <w:t>Jez Křenovice I, Rakovec, Křenovice - oprava</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56C16BF3" w:rsidR="00680271" w:rsidRPr="008F2EFA" w:rsidRDefault="00152227" w:rsidP="00301F90">
            <w:pPr>
              <w:spacing w:line="276" w:lineRule="auto"/>
              <w:rPr>
                <w:rFonts w:ascii="Arial" w:hAnsi="Arial" w:cs="Arial"/>
                <w:color w:val="0000FF"/>
                <w:sz w:val="20"/>
                <w:szCs w:val="20"/>
                <w:u w:val="single"/>
              </w:rPr>
            </w:pPr>
            <w:r w:rsidRPr="00152227">
              <w:rPr>
                <w:rFonts w:ascii="Arial" w:hAnsi="Arial" w:cs="Arial"/>
                <w:color w:val="0000FF"/>
                <w:sz w:val="20"/>
                <w:szCs w:val="20"/>
                <w:u w:val="single"/>
              </w:rPr>
              <w:t>https://zakazky.eagri.cz/contract_display_21429.html</w:t>
            </w:r>
            <w:bookmarkStart w:id="0" w:name="_GoBack"/>
            <w:bookmarkEnd w:id="0"/>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72B3AC2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4C83A7" w14:textId="77777777" w:rsidR="00936FE0" w:rsidRDefault="009132A9" w:rsidP="00BB7DAF">
      <w:pPr>
        <w:spacing w:after="200" w:line="276" w:lineRule="auto"/>
        <w:jc w:val="both"/>
        <w:rPr>
          <w:rFonts w:ascii="Arial" w:eastAsia="Calibri" w:hAnsi="Arial" w:cs="Arial"/>
          <w:sz w:val="20"/>
          <w:szCs w:val="22"/>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AC480D">
        <w:rPr>
          <w:rFonts w:ascii="Arial" w:eastAsia="Calibri" w:hAnsi="Arial" w:cs="Arial"/>
          <w:sz w:val="20"/>
          <w:szCs w:val="22"/>
        </w:rPr>
        <w:t xml:space="preserve">stavebních zakázek obdobného charakteru, jež zahrnuje </w:t>
      </w:r>
      <w:r w:rsidR="00E76B55">
        <w:rPr>
          <w:rFonts w:ascii="Arial" w:eastAsia="Calibri" w:hAnsi="Arial" w:cs="Arial"/>
          <w:sz w:val="20"/>
          <w:szCs w:val="22"/>
        </w:rPr>
        <w:t xml:space="preserve">minimálně </w:t>
      </w:r>
      <w:r w:rsidR="00AC480D">
        <w:rPr>
          <w:rFonts w:ascii="Arial" w:eastAsia="Calibri" w:hAnsi="Arial" w:cs="Arial"/>
          <w:sz w:val="20"/>
          <w:szCs w:val="22"/>
        </w:rPr>
        <w:t>dvě</w:t>
      </w:r>
      <w:r w:rsidR="00E76B55">
        <w:rPr>
          <w:rFonts w:ascii="Arial" w:eastAsia="Calibri" w:hAnsi="Arial" w:cs="Arial"/>
          <w:sz w:val="20"/>
          <w:szCs w:val="22"/>
        </w:rPr>
        <w:t xml:space="preserve"> </w:t>
      </w:r>
      <w:r w:rsidR="003C3EE3" w:rsidRPr="00674220">
        <w:rPr>
          <w:rFonts w:ascii="Arial" w:eastAsia="Calibri" w:hAnsi="Arial" w:cs="Arial"/>
          <w:sz w:val="20"/>
          <w:szCs w:val="22"/>
        </w:rPr>
        <w:t xml:space="preserve">stavební </w:t>
      </w:r>
      <w:r w:rsidR="00E16E3D" w:rsidRPr="00674220">
        <w:rPr>
          <w:rFonts w:ascii="Arial" w:eastAsia="Calibri" w:hAnsi="Arial" w:cs="Arial"/>
          <w:sz w:val="20"/>
          <w:szCs w:val="22"/>
        </w:rPr>
        <w:t>zakáz</w:t>
      </w:r>
      <w:r w:rsidR="00AC480D">
        <w:rPr>
          <w:rFonts w:ascii="Arial" w:eastAsia="Calibri" w:hAnsi="Arial" w:cs="Arial"/>
          <w:sz w:val="20"/>
          <w:szCs w:val="22"/>
        </w:rPr>
        <w:t>ky včetně kopie osvědčení, realizované v posledních 5 letech před zahájením výběrového řízení</w:t>
      </w:r>
      <w:r w:rsidR="00936FE0">
        <w:rPr>
          <w:rFonts w:ascii="Arial" w:eastAsia="Calibri" w:hAnsi="Arial" w:cs="Arial"/>
          <w:sz w:val="20"/>
          <w:szCs w:val="22"/>
        </w:rPr>
        <w:t>:</w:t>
      </w:r>
    </w:p>
    <w:p w14:paraId="2755822F" w14:textId="23424697" w:rsidR="00E76B55" w:rsidRPr="00A140C1" w:rsidRDefault="00936FE0" w:rsidP="00936FE0">
      <w:pPr>
        <w:pStyle w:val="Odstavecseseznamem"/>
        <w:numPr>
          <w:ilvl w:val="0"/>
          <w:numId w:val="17"/>
        </w:numPr>
        <w:spacing w:after="200" w:line="276" w:lineRule="auto"/>
        <w:jc w:val="both"/>
        <w:rPr>
          <w:rFonts w:ascii="Arial" w:eastAsia="Calibri" w:hAnsi="Arial" w:cs="Arial"/>
          <w:sz w:val="20"/>
          <w:szCs w:val="20"/>
        </w:rPr>
      </w:pPr>
      <w:r w:rsidRPr="00A140C1">
        <w:rPr>
          <w:rFonts w:ascii="Arial" w:eastAsia="Calibri" w:hAnsi="Arial" w:cs="Arial"/>
          <w:sz w:val="20"/>
          <w:szCs w:val="22"/>
        </w:rPr>
        <w:t>jedna zakázka,</w:t>
      </w:r>
      <w:r w:rsidR="00AC480D" w:rsidRPr="00A140C1">
        <w:rPr>
          <w:rFonts w:ascii="Arial" w:eastAsia="Calibri" w:hAnsi="Arial" w:cs="Arial"/>
          <w:sz w:val="20"/>
          <w:szCs w:val="22"/>
        </w:rPr>
        <w:t xml:space="preserve"> </w:t>
      </w:r>
      <w:r w:rsidR="0011385B" w:rsidRPr="00A140C1">
        <w:rPr>
          <w:rFonts w:ascii="Arial" w:eastAsia="Calibri" w:hAnsi="Arial" w:cs="Arial"/>
          <w:sz w:val="20"/>
          <w:szCs w:val="22"/>
        </w:rPr>
        <w:t>jejíž součástí</w:t>
      </w:r>
      <w:r w:rsidR="002C4A4E" w:rsidRPr="00A140C1">
        <w:rPr>
          <w:rFonts w:ascii="Arial" w:eastAsia="Calibri" w:hAnsi="Arial" w:cs="Arial"/>
          <w:sz w:val="20"/>
          <w:szCs w:val="22"/>
        </w:rPr>
        <w:t xml:space="preserve"> bylo</w:t>
      </w:r>
      <w:r w:rsidR="00A047C3" w:rsidRPr="00A140C1">
        <w:rPr>
          <w:rFonts w:ascii="Arial" w:eastAsia="Calibri" w:hAnsi="Arial" w:cs="Arial"/>
          <w:sz w:val="20"/>
          <w:szCs w:val="22"/>
        </w:rPr>
        <w:t xml:space="preserve"> provádění</w:t>
      </w:r>
      <w:r w:rsidR="00AC480D" w:rsidRPr="00A140C1">
        <w:rPr>
          <w:rFonts w:ascii="Arial" w:eastAsia="Calibri" w:hAnsi="Arial" w:cs="Arial"/>
          <w:sz w:val="20"/>
          <w:szCs w:val="22"/>
        </w:rPr>
        <w:t xml:space="preserve"> </w:t>
      </w:r>
      <w:r w:rsidR="0011385B" w:rsidRPr="00A140C1">
        <w:rPr>
          <w:rFonts w:ascii="Arial" w:eastAsia="Calibri" w:hAnsi="Arial" w:cs="Arial"/>
          <w:sz w:val="20"/>
          <w:szCs w:val="22"/>
        </w:rPr>
        <w:t>opravy nebo výstavby opevnění koryta vodního toku</w:t>
      </w:r>
      <w:r w:rsidR="00A140C1" w:rsidRPr="00A140C1">
        <w:rPr>
          <w:rFonts w:ascii="Arial" w:eastAsia="Calibri" w:hAnsi="Arial" w:cs="Arial"/>
          <w:sz w:val="20"/>
          <w:szCs w:val="22"/>
        </w:rPr>
        <w:t xml:space="preserve"> nebo vodní nádrže</w:t>
      </w:r>
      <w:r w:rsidR="00A140C1">
        <w:rPr>
          <w:rFonts w:ascii="Arial" w:eastAsia="Calibri" w:hAnsi="Arial" w:cs="Arial"/>
          <w:sz w:val="20"/>
          <w:szCs w:val="22"/>
        </w:rPr>
        <w:t xml:space="preserve"> z lomového kamene</w:t>
      </w:r>
      <w:r w:rsidR="00017522" w:rsidRPr="00A140C1">
        <w:rPr>
          <w:rFonts w:ascii="Arial" w:eastAsia="Calibri" w:hAnsi="Arial" w:cs="Arial"/>
          <w:sz w:val="20"/>
          <w:szCs w:val="22"/>
        </w:rPr>
        <w:t>,</w:t>
      </w:r>
      <w:r w:rsidR="00634962" w:rsidRPr="00A140C1">
        <w:rPr>
          <w:rFonts w:ascii="Arial" w:eastAsia="Calibri" w:hAnsi="Arial" w:cs="Arial"/>
          <w:sz w:val="20"/>
          <w:szCs w:val="22"/>
        </w:rPr>
        <w:t xml:space="preserve"> </w:t>
      </w:r>
      <w:r w:rsidR="00AC480D" w:rsidRPr="00A140C1">
        <w:rPr>
          <w:rFonts w:ascii="Arial" w:eastAsia="Calibri" w:hAnsi="Arial" w:cs="Arial"/>
          <w:sz w:val="20"/>
          <w:szCs w:val="22"/>
        </w:rPr>
        <w:t>v min. celkové hodnotě zakázky</w:t>
      </w:r>
      <w:r w:rsidR="00F47648" w:rsidRPr="00A140C1">
        <w:rPr>
          <w:rFonts w:ascii="Arial" w:eastAsia="Calibri" w:hAnsi="Arial" w:cs="Arial"/>
          <w:sz w:val="20"/>
          <w:szCs w:val="22"/>
        </w:rPr>
        <w:t xml:space="preserve"> </w:t>
      </w:r>
      <w:r w:rsidR="0011385B" w:rsidRPr="00A140C1">
        <w:rPr>
          <w:rFonts w:ascii="Arial" w:eastAsia="Calibri" w:hAnsi="Arial" w:cs="Arial"/>
          <w:sz w:val="20"/>
          <w:szCs w:val="22"/>
        </w:rPr>
        <w:t>1,</w:t>
      </w:r>
      <w:r w:rsidR="00B068C3">
        <w:rPr>
          <w:rFonts w:ascii="Arial" w:eastAsia="Calibri" w:hAnsi="Arial" w:cs="Arial"/>
          <w:sz w:val="20"/>
          <w:szCs w:val="22"/>
        </w:rPr>
        <w:t>4</w:t>
      </w:r>
      <w:r w:rsidRPr="00A140C1">
        <w:rPr>
          <w:rFonts w:ascii="Arial" w:eastAsia="Calibri" w:hAnsi="Arial" w:cs="Arial"/>
          <w:sz w:val="20"/>
          <w:szCs w:val="22"/>
        </w:rPr>
        <w:t> </w:t>
      </w:r>
      <w:r w:rsidR="00F47648" w:rsidRPr="00A140C1">
        <w:rPr>
          <w:rFonts w:ascii="Arial" w:eastAsia="Calibri" w:hAnsi="Arial" w:cs="Arial"/>
          <w:sz w:val="20"/>
          <w:szCs w:val="22"/>
        </w:rPr>
        <w:t>mil. Kč bez DPH</w:t>
      </w:r>
      <w:r w:rsidRPr="00A140C1">
        <w:rPr>
          <w:rFonts w:ascii="Arial" w:eastAsia="Calibri" w:hAnsi="Arial" w:cs="Arial"/>
          <w:sz w:val="20"/>
          <w:szCs w:val="20"/>
        </w:rPr>
        <w:t>,</w:t>
      </w:r>
    </w:p>
    <w:p w14:paraId="722ADE21" w14:textId="15206930" w:rsidR="00936FE0" w:rsidRPr="00936FE0" w:rsidRDefault="00936FE0" w:rsidP="00936FE0">
      <w:pPr>
        <w:pStyle w:val="Odstavecseseznamem"/>
        <w:numPr>
          <w:ilvl w:val="0"/>
          <w:numId w:val="17"/>
        </w:numPr>
        <w:spacing w:after="200" w:line="276" w:lineRule="auto"/>
        <w:jc w:val="both"/>
        <w:rPr>
          <w:rFonts w:ascii="Arial" w:eastAsia="Calibri" w:hAnsi="Arial" w:cs="Arial"/>
          <w:sz w:val="20"/>
          <w:szCs w:val="20"/>
        </w:rPr>
      </w:pPr>
      <w:r>
        <w:rPr>
          <w:rFonts w:ascii="Arial" w:eastAsia="Calibri" w:hAnsi="Arial" w:cs="Arial"/>
          <w:sz w:val="20"/>
          <w:szCs w:val="20"/>
        </w:rPr>
        <w:t>jedna zakázka, jejíž součástí byl</w:t>
      </w:r>
      <w:r w:rsidR="0011385B">
        <w:rPr>
          <w:rFonts w:ascii="Arial" w:eastAsia="Calibri" w:hAnsi="Arial" w:cs="Arial"/>
          <w:sz w:val="20"/>
          <w:szCs w:val="20"/>
        </w:rPr>
        <w:t>a oprava nebo výstavba jezu</w:t>
      </w:r>
      <w:r w:rsidR="00017522">
        <w:rPr>
          <w:rFonts w:ascii="Arial" w:eastAsia="Calibri" w:hAnsi="Arial" w:cs="Arial"/>
          <w:sz w:val="20"/>
          <w:szCs w:val="20"/>
        </w:rPr>
        <w:t xml:space="preserve">, </w:t>
      </w:r>
      <w:r>
        <w:rPr>
          <w:rFonts w:ascii="Arial" w:eastAsia="Calibri" w:hAnsi="Arial" w:cs="Arial"/>
          <w:sz w:val="20"/>
          <w:szCs w:val="20"/>
        </w:rPr>
        <w:t xml:space="preserve">v min. celkové hodnotě zakázky </w:t>
      </w:r>
      <w:r w:rsidR="0011385B">
        <w:rPr>
          <w:rFonts w:ascii="Arial" w:eastAsia="Calibri" w:hAnsi="Arial" w:cs="Arial"/>
          <w:sz w:val="20"/>
          <w:szCs w:val="20"/>
        </w:rPr>
        <w:t>1,</w:t>
      </w:r>
      <w:r w:rsidR="00F41890">
        <w:rPr>
          <w:rFonts w:ascii="Arial" w:eastAsia="Calibri" w:hAnsi="Arial" w:cs="Arial"/>
          <w:sz w:val="20"/>
          <w:szCs w:val="20"/>
        </w:rPr>
        <w:t>4</w:t>
      </w:r>
      <w:r>
        <w:rPr>
          <w:rFonts w:ascii="Arial" w:eastAsia="Calibri" w:hAnsi="Arial" w:cs="Arial"/>
          <w:sz w:val="20"/>
          <w:szCs w:val="20"/>
        </w:rPr>
        <w:t xml:space="preserve"> mil. Kč bez DPH</w:t>
      </w:r>
      <w:r w:rsidR="004E0BE5">
        <w:rPr>
          <w:rFonts w:ascii="Arial" w:eastAsia="Calibri" w:hAnsi="Arial" w:cs="Arial"/>
          <w:sz w:val="20"/>
          <w:szCs w:val="20"/>
        </w:rPr>
        <w:t>.</w:t>
      </w:r>
    </w:p>
    <w:p w14:paraId="27D3FFDD" w14:textId="4EDF7856"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shd w:val="clear" w:color="auto" w:fill="auto"/>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shd w:val="clear" w:color="auto" w:fill="auto"/>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shd w:val="clear" w:color="auto" w:fill="auto"/>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shd w:val="clear" w:color="auto" w:fill="auto"/>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shd w:val="clear" w:color="auto" w:fill="auto"/>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shd w:val="clear" w:color="auto" w:fill="auto"/>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shd w:val="clear" w:color="auto" w:fill="auto"/>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shd w:val="clear" w:color="auto" w:fill="auto"/>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shd w:val="clear" w:color="auto" w:fill="auto"/>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shd w:val="clear" w:color="auto" w:fill="auto"/>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shd w:val="clear" w:color="auto" w:fill="auto"/>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shd w:val="clear" w:color="auto" w:fill="auto"/>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4988C60" w14:textId="1B3E1CE3"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CB4F287"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AB69A81" w14:textId="68D7CC6D" w:rsidR="00F35EFA" w:rsidRDefault="00F35EFA" w:rsidP="00F35EFA">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4C7AACE"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F35EFA">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152227"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E8489" w14:textId="77777777" w:rsidR="009329FE" w:rsidRDefault="009329FE" w:rsidP="008203F3">
      <w:r>
        <w:separator/>
      </w:r>
    </w:p>
  </w:endnote>
  <w:endnote w:type="continuationSeparator" w:id="0">
    <w:p w14:paraId="7806E70F" w14:textId="77777777" w:rsidR="009329FE" w:rsidRDefault="009329F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9EA22" w14:textId="77777777" w:rsidR="009329FE" w:rsidRDefault="009329FE" w:rsidP="008203F3">
      <w:r>
        <w:separator/>
      </w:r>
    </w:p>
  </w:footnote>
  <w:footnote w:type="continuationSeparator" w:id="0">
    <w:p w14:paraId="7CB0247D" w14:textId="77777777" w:rsidR="009329FE" w:rsidRDefault="009329F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3C92CAE"/>
    <w:multiLevelType w:val="hybridMultilevel"/>
    <w:tmpl w:val="95369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6"/>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17522"/>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876C6"/>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85B"/>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2227"/>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586"/>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4A4E"/>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4696"/>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BE5"/>
    <w:rsid w:val="004E0FE9"/>
    <w:rsid w:val="004E1E28"/>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2AC1"/>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2EF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29FE"/>
    <w:rsid w:val="00933362"/>
    <w:rsid w:val="009337F4"/>
    <w:rsid w:val="00933C15"/>
    <w:rsid w:val="00936338"/>
    <w:rsid w:val="00936FE0"/>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7C3"/>
    <w:rsid w:val="00A04F42"/>
    <w:rsid w:val="00A05227"/>
    <w:rsid w:val="00A06572"/>
    <w:rsid w:val="00A06999"/>
    <w:rsid w:val="00A100FE"/>
    <w:rsid w:val="00A1098F"/>
    <w:rsid w:val="00A10C55"/>
    <w:rsid w:val="00A13210"/>
    <w:rsid w:val="00A140C1"/>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80D"/>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8C3"/>
    <w:rsid w:val="00B06B3D"/>
    <w:rsid w:val="00B078ED"/>
    <w:rsid w:val="00B100B1"/>
    <w:rsid w:val="00B12686"/>
    <w:rsid w:val="00B13F1B"/>
    <w:rsid w:val="00B168E6"/>
    <w:rsid w:val="00B16B22"/>
    <w:rsid w:val="00B2090C"/>
    <w:rsid w:val="00B23008"/>
    <w:rsid w:val="00B235F2"/>
    <w:rsid w:val="00B24DC5"/>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3780"/>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37B0D"/>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5AD"/>
    <w:rsid w:val="00D02B93"/>
    <w:rsid w:val="00D03AB2"/>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5902"/>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C2D"/>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1890"/>
    <w:rsid w:val="00F4217F"/>
    <w:rsid w:val="00F424C4"/>
    <w:rsid w:val="00F4312B"/>
    <w:rsid w:val="00F43A98"/>
    <w:rsid w:val="00F4764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547"/>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4E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 w:val="00DA6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3BA4F-C260-414A-9908-4BA1D587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5</Pages>
  <Words>1348</Words>
  <Characters>8427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9756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51</cp:revision>
  <cp:lastPrinted>2025-04-04T06:28:00Z</cp:lastPrinted>
  <dcterms:created xsi:type="dcterms:W3CDTF">2024-01-08T13:57:00Z</dcterms:created>
  <dcterms:modified xsi:type="dcterms:W3CDTF">2026-02-25T09:06:00Z</dcterms:modified>
</cp:coreProperties>
</file>