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CDA1" w14:textId="0D5BED0F" w:rsidR="00C508A2" w:rsidRPr="005401D8" w:rsidRDefault="00C508A2" w:rsidP="00005F30">
      <w:pPr>
        <w:keepNext/>
        <w:keepLines/>
        <w:tabs>
          <w:tab w:val="right" w:pos="9356"/>
        </w:tabs>
        <w:spacing w:after="0"/>
        <w:rPr>
          <w:rFonts w:cs="Arial"/>
          <w:sz w:val="18"/>
          <w:szCs w:val="18"/>
        </w:rPr>
      </w:pPr>
      <w:r w:rsidRPr="005401D8">
        <w:rPr>
          <w:rFonts w:cs="Arial"/>
          <w:sz w:val="18"/>
          <w:szCs w:val="18"/>
        </w:rPr>
        <w:t xml:space="preserve">Číslo smlouvy </w:t>
      </w:r>
      <w:r w:rsidR="00607A98">
        <w:rPr>
          <w:rFonts w:cs="Arial"/>
          <w:sz w:val="18"/>
          <w:szCs w:val="18"/>
        </w:rPr>
        <w:t>objednatele</w:t>
      </w:r>
      <w:r w:rsidRPr="005401D8">
        <w:rPr>
          <w:rFonts w:cs="Arial"/>
          <w:sz w:val="18"/>
          <w:szCs w:val="18"/>
        </w:rPr>
        <w:t xml:space="preserve">: </w:t>
      </w:r>
      <w:sdt>
        <w:sdtPr>
          <w:rPr>
            <w:rFonts w:cs="Arial"/>
            <w:sz w:val="18"/>
            <w:szCs w:val="18"/>
          </w:rPr>
          <w:id w:val="893627134"/>
          <w:placeholder>
            <w:docPart w:val="DefaultPlaceholder_-1854013440"/>
          </w:placeholder>
        </w:sdtPr>
        <w:sdtContent>
          <w:r w:rsidR="00391773">
            <w:rPr>
              <w:rFonts w:cs="Arial"/>
              <w:sz w:val="18"/>
              <w:szCs w:val="18"/>
            </w:rPr>
            <w:t>……………………</w:t>
          </w:r>
          <w:proofErr w:type="gramStart"/>
          <w:r w:rsidR="00391773">
            <w:rPr>
              <w:rFonts w:cs="Arial"/>
              <w:sz w:val="18"/>
              <w:szCs w:val="18"/>
            </w:rPr>
            <w:t>…….</w:t>
          </w:r>
          <w:proofErr w:type="gramEnd"/>
        </w:sdtContent>
      </w:sdt>
      <w:r w:rsidRPr="005401D8">
        <w:rPr>
          <w:rFonts w:cs="Arial"/>
          <w:sz w:val="18"/>
          <w:szCs w:val="18"/>
        </w:rPr>
        <w:tab/>
        <w:t xml:space="preserve">Číslo smlouvy </w:t>
      </w:r>
      <w:r w:rsidR="00607A98">
        <w:rPr>
          <w:rFonts w:cs="Arial"/>
          <w:sz w:val="18"/>
          <w:szCs w:val="18"/>
        </w:rPr>
        <w:t>dodavatele</w:t>
      </w:r>
      <w:r w:rsidRPr="005401D8">
        <w:rPr>
          <w:rFonts w:cs="Arial"/>
          <w:sz w:val="18"/>
          <w:szCs w:val="18"/>
        </w:rPr>
        <w:t xml:space="preserve">: </w:t>
      </w:r>
      <w:sdt>
        <w:sdtPr>
          <w:rPr>
            <w:rFonts w:cs="Arial"/>
            <w:sz w:val="18"/>
            <w:szCs w:val="18"/>
          </w:rPr>
          <w:id w:val="317929332"/>
          <w:placeholder>
            <w:docPart w:val="DefaultPlaceholder_-1854013440"/>
          </w:placeholder>
        </w:sdtPr>
        <w:sdtEndPr/>
        <w:sdtContent>
          <w:r w:rsidRPr="005401D8">
            <w:rPr>
              <w:rFonts w:cs="Arial"/>
              <w:sz w:val="18"/>
              <w:szCs w:val="18"/>
            </w:rPr>
            <w:t>………………………</w:t>
          </w:r>
        </w:sdtContent>
      </w:sdt>
    </w:p>
    <w:p w14:paraId="30185ECC" w14:textId="7F940273" w:rsidR="00C508A2" w:rsidRPr="0009306F" w:rsidRDefault="00C508A2" w:rsidP="00005F30">
      <w:pPr>
        <w:keepNext/>
        <w:keepLines/>
        <w:spacing w:after="0"/>
        <w:jc w:val="center"/>
        <w:outlineLvl w:val="0"/>
        <w:rPr>
          <w:rFonts w:cs="Arial"/>
          <w:bCs/>
          <w:sz w:val="22"/>
        </w:rPr>
      </w:pPr>
    </w:p>
    <w:p w14:paraId="6C2EE63E" w14:textId="77777777" w:rsidR="00FB6809" w:rsidRPr="0009306F" w:rsidRDefault="00FB6809" w:rsidP="00005F30">
      <w:pPr>
        <w:keepNext/>
        <w:keepLines/>
        <w:spacing w:after="0"/>
        <w:jc w:val="center"/>
        <w:outlineLvl w:val="0"/>
        <w:rPr>
          <w:rFonts w:cs="Arial"/>
          <w:bCs/>
          <w:sz w:val="22"/>
        </w:rPr>
      </w:pPr>
    </w:p>
    <w:p w14:paraId="31F992A0" w14:textId="1A7FB204" w:rsidR="008270CD" w:rsidRPr="00C508A2" w:rsidRDefault="007F4A21" w:rsidP="00005F30">
      <w:pPr>
        <w:keepNext/>
        <w:keepLines/>
        <w:jc w:val="center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RÁMCOVÁ </w:t>
      </w:r>
      <w:r w:rsidR="008270CD" w:rsidRPr="00C508A2">
        <w:rPr>
          <w:rFonts w:cs="Arial"/>
          <w:b/>
          <w:sz w:val="28"/>
          <w:szCs w:val="28"/>
        </w:rPr>
        <w:t>SMLOUVA</w:t>
      </w:r>
      <w:r w:rsidR="00607A98">
        <w:rPr>
          <w:rFonts w:cs="Arial"/>
          <w:b/>
          <w:sz w:val="28"/>
          <w:szCs w:val="28"/>
        </w:rPr>
        <w:t xml:space="preserve"> O </w:t>
      </w:r>
      <w:r w:rsidR="005D6892" w:rsidRPr="00C508A2">
        <w:rPr>
          <w:rFonts w:cs="Arial"/>
          <w:b/>
          <w:sz w:val="28"/>
          <w:szCs w:val="28"/>
        </w:rPr>
        <w:t>PROVOZ</w:t>
      </w:r>
      <w:r w:rsidR="00607A98">
        <w:rPr>
          <w:rFonts w:cs="Arial"/>
          <w:b/>
          <w:sz w:val="28"/>
          <w:szCs w:val="28"/>
        </w:rPr>
        <w:t>U</w:t>
      </w:r>
      <w:r w:rsidR="005D6892" w:rsidRPr="00C508A2">
        <w:rPr>
          <w:rFonts w:cs="Arial"/>
          <w:b/>
          <w:sz w:val="28"/>
          <w:szCs w:val="28"/>
        </w:rPr>
        <w:t xml:space="preserve"> MONITOROVACÍHO SYSTÉMU </w:t>
      </w:r>
      <w:r w:rsidR="00607A98">
        <w:rPr>
          <w:rFonts w:cs="Arial"/>
          <w:b/>
          <w:sz w:val="28"/>
          <w:szCs w:val="28"/>
        </w:rPr>
        <w:t>A</w:t>
      </w:r>
      <w:r w:rsidR="00F55E02">
        <w:rPr>
          <w:rFonts w:cs="Arial"/>
          <w:b/>
          <w:sz w:val="28"/>
          <w:szCs w:val="28"/>
        </w:rPr>
        <w:t> </w:t>
      </w:r>
      <w:r w:rsidR="00607A98">
        <w:rPr>
          <w:rFonts w:cs="Arial"/>
          <w:b/>
          <w:sz w:val="28"/>
          <w:szCs w:val="28"/>
        </w:rPr>
        <w:t>DODÁVKÁCH MONITOROVACÍCH ZAŘÍZENÍ</w:t>
      </w:r>
    </w:p>
    <w:p w14:paraId="4E7AC7C9" w14:textId="2DB795EB" w:rsidR="00C508A2" w:rsidRPr="005401D8" w:rsidRDefault="00C508A2" w:rsidP="00005F30">
      <w:pPr>
        <w:keepNext/>
        <w:keepLines/>
        <w:jc w:val="center"/>
        <w:rPr>
          <w:rFonts w:cs="Arial"/>
          <w:kern w:val="28"/>
          <w:sz w:val="20"/>
        </w:rPr>
      </w:pPr>
      <w:r w:rsidRPr="005401D8">
        <w:rPr>
          <w:rFonts w:cs="Arial"/>
          <w:kern w:val="28"/>
          <w:sz w:val="20"/>
        </w:rPr>
        <w:t>uzavřená níže uvedeného dne, měsíce a roku v souladu s</w:t>
      </w:r>
      <w:r w:rsidR="00E30D86">
        <w:rPr>
          <w:rFonts w:cs="Arial"/>
          <w:kern w:val="28"/>
          <w:sz w:val="20"/>
        </w:rPr>
        <w:t xml:space="preserve"> § 1746 odst. 2 zákona č. 89/2012 Sb., občanský zákoník</w:t>
      </w:r>
      <w:r w:rsidRPr="005401D8">
        <w:rPr>
          <w:rFonts w:cs="Arial"/>
          <w:kern w:val="28"/>
          <w:sz w:val="20"/>
        </w:rPr>
        <w:t>, ve znění pozdějších předpisů (dále jen „</w:t>
      </w:r>
      <w:r w:rsidR="00E30D86">
        <w:rPr>
          <w:rFonts w:cs="Arial"/>
          <w:b/>
          <w:kern w:val="28"/>
          <w:sz w:val="20"/>
        </w:rPr>
        <w:t>občanský</w:t>
      </w:r>
      <w:r w:rsidRPr="005401D8">
        <w:rPr>
          <w:rFonts w:cs="Arial"/>
          <w:b/>
          <w:kern w:val="28"/>
          <w:sz w:val="20"/>
        </w:rPr>
        <w:t xml:space="preserve"> zákoník</w:t>
      </w:r>
      <w:r w:rsidRPr="005401D8">
        <w:rPr>
          <w:rFonts w:cs="Arial"/>
          <w:kern w:val="28"/>
          <w:sz w:val="20"/>
        </w:rPr>
        <w:t>“)</w:t>
      </w:r>
    </w:p>
    <w:p w14:paraId="574F44AF" w14:textId="77777777" w:rsidR="00311973" w:rsidRPr="00DF0EAB" w:rsidRDefault="00311973" w:rsidP="00511C6F">
      <w:pPr>
        <w:pStyle w:val="Nadpis1"/>
        <w:keepLines/>
        <w:spacing w:after="240"/>
      </w:pPr>
      <w:r w:rsidRPr="00DF0EAB">
        <w:t xml:space="preserve">Smluvní </w:t>
      </w:r>
      <w:r w:rsidRPr="00A11AD2">
        <w:t>strany</w:t>
      </w:r>
    </w:p>
    <w:p w14:paraId="170ABF2D" w14:textId="77777777" w:rsidR="00C508A2" w:rsidRPr="003126AF" w:rsidRDefault="003515C2" w:rsidP="00005F30">
      <w:pPr>
        <w:keepNext/>
        <w:keepLines/>
        <w:numPr>
          <w:ilvl w:val="1"/>
          <w:numId w:val="8"/>
        </w:numPr>
        <w:tabs>
          <w:tab w:val="clear" w:pos="360"/>
        </w:tabs>
        <w:spacing w:after="0"/>
        <w:ind w:left="357" w:hanging="357"/>
        <w:rPr>
          <w:rFonts w:cs="Arial"/>
          <w:b/>
          <w:sz w:val="20"/>
          <w:szCs w:val="20"/>
        </w:rPr>
      </w:pPr>
      <w:r w:rsidRPr="003126AF">
        <w:rPr>
          <w:rFonts w:cs="Arial"/>
          <w:b/>
          <w:sz w:val="20"/>
          <w:szCs w:val="20"/>
        </w:rPr>
        <w:t>Objednatel</w:t>
      </w:r>
      <w:r w:rsidR="00C508A2" w:rsidRPr="003126AF">
        <w:rPr>
          <w:rFonts w:cs="Arial"/>
          <w:b/>
          <w:sz w:val="20"/>
          <w:szCs w:val="20"/>
        </w:rPr>
        <w:t>:</w:t>
      </w:r>
    </w:p>
    <w:p w14:paraId="1254CD69" w14:textId="77777777" w:rsidR="00C508A2" w:rsidRPr="003126AF" w:rsidRDefault="00C508A2" w:rsidP="00005F30">
      <w:pPr>
        <w:keepNext/>
        <w:keepLines/>
        <w:spacing w:after="0"/>
        <w:ind w:left="357"/>
        <w:rPr>
          <w:rFonts w:cs="Arial"/>
          <w:b/>
          <w:sz w:val="20"/>
          <w:szCs w:val="20"/>
        </w:rPr>
      </w:pPr>
      <w:r w:rsidRPr="003126AF">
        <w:rPr>
          <w:rFonts w:cs="Arial"/>
          <w:b/>
          <w:sz w:val="20"/>
          <w:szCs w:val="20"/>
        </w:rPr>
        <w:t xml:space="preserve">Povodí Moravy, </w:t>
      </w:r>
      <w:proofErr w:type="spellStart"/>
      <w:r w:rsidRPr="003126AF">
        <w:rPr>
          <w:rFonts w:cs="Arial"/>
          <w:b/>
          <w:sz w:val="20"/>
          <w:szCs w:val="20"/>
        </w:rPr>
        <w:t>s.p</w:t>
      </w:r>
      <w:proofErr w:type="spellEnd"/>
      <w:r w:rsidRPr="003126AF">
        <w:rPr>
          <w:rFonts w:cs="Arial"/>
          <w:b/>
          <w:sz w:val="20"/>
          <w:szCs w:val="20"/>
        </w:rPr>
        <w:t>.</w:t>
      </w:r>
    </w:p>
    <w:p w14:paraId="5A58E120" w14:textId="77777777" w:rsidR="00C508A2" w:rsidRPr="005401D8" w:rsidRDefault="00C508A2" w:rsidP="00005F30">
      <w:pPr>
        <w:keepNext/>
        <w:keepLines/>
        <w:spacing w:after="0"/>
        <w:ind w:left="357"/>
        <w:rPr>
          <w:rFonts w:cs="Arial"/>
          <w:sz w:val="20"/>
          <w:szCs w:val="20"/>
        </w:rPr>
      </w:pPr>
      <w:r w:rsidRPr="005401D8">
        <w:rPr>
          <w:rFonts w:cs="Arial"/>
          <w:sz w:val="20"/>
          <w:szCs w:val="20"/>
        </w:rPr>
        <w:t>Sídlo:</w:t>
      </w:r>
      <w:r w:rsidRPr="005401D8">
        <w:rPr>
          <w:rFonts w:cs="Arial"/>
          <w:sz w:val="20"/>
          <w:szCs w:val="20"/>
        </w:rPr>
        <w:tab/>
      </w:r>
      <w:r w:rsidRPr="005401D8">
        <w:rPr>
          <w:rFonts w:cs="Arial"/>
          <w:sz w:val="20"/>
          <w:szCs w:val="20"/>
        </w:rPr>
        <w:tab/>
        <w:t>Dřevařská 11, 60</w:t>
      </w:r>
      <w:r w:rsidR="00911A03">
        <w:rPr>
          <w:rFonts w:cs="Arial"/>
          <w:sz w:val="20"/>
          <w:szCs w:val="20"/>
        </w:rPr>
        <w:t>2</w:t>
      </w:r>
      <w:r w:rsidRPr="005401D8">
        <w:rPr>
          <w:rFonts w:cs="Arial"/>
          <w:sz w:val="20"/>
          <w:szCs w:val="20"/>
        </w:rPr>
        <w:t xml:space="preserve"> </w:t>
      </w:r>
      <w:r w:rsidR="00911A03">
        <w:rPr>
          <w:rFonts w:cs="Arial"/>
          <w:sz w:val="20"/>
          <w:szCs w:val="20"/>
        </w:rPr>
        <w:t>00</w:t>
      </w:r>
      <w:r w:rsidRPr="005401D8">
        <w:rPr>
          <w:rFonts w:cs="Arial"/>
          <w:sz w:val="20"/>
          <w:szCs w:val="20"/>
        </w:rPr>
        <w:t xml:space="preserve"> Brno</w:t>
      </w:r>
    </w:p>
    <w:p w14:paraId="1EC17A5E" w14:textId="77777777" w:rsidR="00C508A2" w:rsidRPr="005401D8" w:rsidRDefault="00C508A2" w:rsidP="00005F30">
      <w:pPr>
        <w:keepNext/>
        <w:keepLines/>
        <w:spacing w:after="0"/>
        <w:ind w:left="357"/>
        <w:rPr>
          <w:rFonts w:cs="Arial"/>
          <w:sz w:val="20"/>
          <w:szCs w:val="20"/>
        </w:rPr>
      </w:pPr>
      <w:r w:rsidRPr="005401D8">
        <w:rPr>
          <w:rFonts w:cs="Arial"/>
          <w:sz w:val="20"/>
          <w:szCs w:val="20"/>
        </w:rPr>
        <w:t>Zapsán:</w:t>
      </w:r>
      <w:r w:rsidRPr="005401D8">
        <w:rPr>
          <w:rFonts w:cs="Arial"/>
          <w:sz w:val="20"/>
          <w:szCs w:val="20"/>
        </w:rPr>
        <w:tab/>
      </w:r>
      <w:r w:rsidRPr="005401D8">
        <w:rPr>
          <w:rFonts w:cs="Arial"/>
          <w:sz w:val="20"/>
          <w:szCs w:val="20"/>
        </w:rPr>
        <w:tab/>
        <w:t>v obchodním rejstříku vedeném u Krajského soudu v Brně, v oddílu A,</w:t>
      </w:r>
    </w:p>
    <w:p w14:paraId="7F8037A5" w14:textId="77777777" w:rsidR="00C508A2" w:rsidRPr="005401D8" w:rsidRDefault="00C508A2" w:rsidP="00005F30">
      <w:pPr>
        <w:keepNext/>
        <w:keepLines/>
        <w:spacing w:after="0"/>
        <w:ind w:left="2155"/>
        <w:rPr>
          <w:rFonts w:cs="Arial"/>
          <w:sz w:val="20"/>
          <w:szCs w:val="20"/>
        </w:rPr>
      </w:pPr>
      <w:r w:rsidRPr="005401D8">
        <w:rPr>
          <w:rFonts w:cs="Arial"/>
          <w:sz w:val="20"/>
          <w:szCs w:val="20"/>
        </w:rPr>
        <w:t>vložce 13565</w:t>
      </w:r>
    </w:p>
    <w:p w14:paraId="74E3AA6D" w14:textId="70E4D1B5" w:rsidR="00C508A2" w:rsidRPr="005401D8" w:rsidRDefault="00911A03" w:rsidP="00005F30">
      <w:pPr>
        <w:keepNext/>
        <w:keepLines/>
        <w:spacing w:after="0"/>
        <w:ind w:left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Zastoupen</w:t>
      </w:r>
      <w:r w:rsidR="00C508A2" w:rsidRPr="005401D8">
        <w:rPr>
          <w:rFonts w:cs="Arial"/>
          <w:sz w:val="20"/>
          <w:szCs w:val="20"/>
        </w:rPr>
        <w:t xml:space="preserve">: </w:t>
      </w:r>
      <w:r w:rsidR="00C508A2" w:rsidRPr="005401D8">
        <w:rPr>
          <w:rFonts w:cs="Arial"/>
          <w:sz w:val="20"/>
          <w:szCs w:val="20"/>
        </w:rPr>
        <w:tab/>
      </w:r>
      <w:r w:rsidR="00C508A2" w:rsidRPr="005401D8">
        <w:rPr>
          <w:rFonts w:cs="Arial"/>
          <w:sz w:val="20"/>
          <w:szCs w:val="20"/>
        </w:rPr>
        <w:tab/>
      </w:r>
      <w:r w:rsidR="00391773">
        <w:rPr>
          <w:rFonts w:cs="Arial"/>
          <w:sz w:val="20"/>
          <w:szCs w:val="20"/>
        </w:rPr>
        <w:t xml:space="preserve">Ing. Davidem </w:t>
      </w:r>
      <w:proofErr w:type="spellStart"/>
      <w:r w:rsidR="00391773">
        <w:rPr>
          <w:rFonts w:cs="Arial"/>
          <w:sz w:val="20"/>
          <w:szCs w:val="20"/>
        </w:rPr>
        <w:t>Fínou</w:t>
      </w:r>
      <w:proofErr w:type="spellEnd"/>
      <w:r w:rsidR="007174CE">
        <w:rPr>
          <w:rFonts w:cs="Arial"/>
          <w:sz w:val="20"/>
          <w:szCs w:val="20"/>
        </w:rPr>
        <w:t>, generálním ředitelem</w:t>
      </w:r>
    </w:p>
    <w:p w14:paraId="5D0E109B" w14:textId="2E13612D" w:rsidR="00C508A2" w:rsidRPr="005401D8" w:rsidRDefault="00C508A2" w:rsidP="00005F30">
      <w:pPr>
        <w:keepNext/>
        <w:keepLines/>
        <w:spacing w:after="0"/>
        <w:ind w:left="357"/>
        <w:rPr>
          <w:rFonts w:cs="Arial"/>
          <w:sz w:val="20"/>
          <w:szCs w:val="20"/>
        </w:rPr>
      </w:pPr>
      <w:r w:rsidRPr="005401D8">
        <w:rPr>
          <w:rFonts w:cs="Arial"/>
          <w:sz w:val="20"/>
          <w:szCs w:val="20"/>
        </w:rPr>
        <w:t>IČ</w:t>
      </w:r>
      <w:r w:rsidR="004700EB">
        <w:rPr>
          <w:rFonts w:cs="Arial"/>
          <w:sz w:val="20"/>
          <w:szCs w:val="20"/>
        </w:rPr>
        <w:t>O</w:t>
      </w:r>
      <w:r w:rsidRPr="005401D8">
        <w:rPr>
          <w:rFonts w:cs="Arial"/>
          <w:sz w:val="20"/>
          <w:szCs w:val="20"/>
        </w:rPr>
        <w:t>:</w:t>
      </w:r>
      <w:r w:rsidRPr="005401D8">
        <w:rPr>
          <w:rFonts w:cs="Arial"/>
          <w:sz w:val="20"/>
          <w:szCs w:val="20"/>
        </w:rPr>
        <w:tab/>
      </w:r>
      <w:r w:rsidRPr="005401D8">
        <w:rPr>
          <w:rFonts w:cs="Arial"/>
          <w:sz w:val="20"/>
          <w:szCs w:val="20"/>
        </w:rPr>
        <w:tab/>
        <w:t>708 90 013</w:t>
      </w:r>
    </w:p>
    <w:p w14:paraId="7F9FF1A2" w14:textId="77777777" w:rsidR="00C508A2" w:rsidRPr="005401D8" w:rsidRDefault="00C508A2" w:rsidP="00005F30">
      <w:pPr>
        <w:keepNext/>
        <w:keepLines/>
        <w:spacing w:after="0"/>
        <w:ind w:left="357"/>
        <w:rPr>
          <w:rFonts w:cs="Arial"/>
          <w:sz w:val="20"/>
          <w:szCs w:val="20"/>
        </w:rPr>
      </w:pPr>
      <w:r w:rsidRPr="005401D8">
        <w:rPr>
          <w:rFonts w:cs="Arial"/>
          <w:sz w:val="20"/>
          <w:szCs w:val="20"/>
        </w:rPr>
        <w:t>DIČ:</w:t>
      </w:r>
      <w:r w:rsidRPr="005401D8">
        <w:rPr>
          <w:rFonts w:cs="Arial"/>
          <w:sz w:val="20"/>
          <w:szCs w:val="20"/>
        </w:rPr>
        <w:tab/>
      </w:r>
      <w:r w:rsidRPr="005401D8">
        <w:rPr>
          <w:rFonts w:cs="Arial"/>
          <w:sz w:val="20"/>
          <w:szCs w:val="20"/>
        </w:rPr>
        <w:tab/>
        <w:t>CZ70890013</w:t>
      </w:r>
    </w:p>
    <w:p w14:paraId="3605C033" w14:textId="77777777" w:rsidR="00C508A2" w:rsidRPr="005401D8" w:rsidRDefault="00C508A2" w:rsidP="00005F30">
      <w:pPr>
        <w:keepNext/>
        <w:keepLines/>
        <w:spacing w:after="0"/>
        <w:ind w:left="357"/>
        <w:rPr>
          <w:rFonts w:cs="Arial"/>
          <w:sz w:val="20"/>
          <w:szCs w:val="20"/>
        </w:rPr>
      </w:pPr>
      <w:r w:rsidRPr="005401D8">
        <w:rPr>
          <w:rFonts w:cs="Arial"/>
          <w:sz w:val="20"/>
          <w:szCs w:val="20"/>
        </w:rPr>
        <w:t>Bankov</w:t>
      </w:r>
      <w:r>
        <w:rPr>
          <w:rFonts w:cs="Arial"/>
          <w:sz w:val="20"/>
          <w:szCs w:val="20"/>
        </w:rPr>
        <w:t xml:space="preserve">ní spojení: </w:t>
      </w:r>
      <w:r>
        <w:rPr>
          <w:rFonts w:cs="Arial"/>
          <w:sz w:val="20"/>
          <w:szCs w:val="20"/>
        </w:rPr>
        <w:tab/>
        <w:t>Komerční banka, a.</w:t>
      </w:r>
      <w:r w:rsidRPr="005401D8">
        <w:rPr>
          <w:rFonts w:cs="Arial"/>
          <w:sz w:val="20"/>
          <w:szCs w:val="20"/>
        </w:rPr>
        <w:t>s., pobočka Brno – venkov</w:t>
      </w:r>
    </w:p>
    <w:p w14:paraId="15AB312F" w14:textId="77777777" w:rsidR="00C508A2" w:rsidRPr="005401D8" w:rsidRDefault="00C508A2" w:rsidP="00005F30">
      <w:pPr>
        <w:keepNext/>
        <w:keepLines/>
        <w:spacing w:after="0"/>
        <w:ind w:left="357"/>
        <w:rPr>
          <w:rFonts w:cs="Arial"/>
          <w:sz w:val="20"/>
          <w:szCs w:val="20"/>
        </w:rPr>
      </w:pPr>
      <w:r w:rsidRPr="005401D8">
        <w:rPr>
          <w:rFonts w:cs="Arial"/>
          <w:sz w:val="20"/>
          <w:szCs w:val="20"/>
        </w:rPr>
        <w:t xml:space="preserve">Číslo účtu: </w:t>
      </w:r>
      <w:r w:rsidRPr="005401D8">
        <w:rPr>
          <w:rFonts w:cs="Arial"/>
          <w:sz w:val="20"/>
          <w:szCs w:val="20"/>
        </w:rPr>
        <w:tab/>
      </w:r>
      <w:r w:rsidRPr="005401D8">
        <w:rPr>
          <w:rFonts w:cs="Arial"/>
          <w:sz w:val="20"/>
          <w:szCs w:val="20"/>
        </w:rPr>
        <w:tab/>
        <w:t>29639641/0100</w:t>
      </w:r>
    </w:p>
    <w:p w14:paraId="7B915245" w14:textId="77777777" w:rsidR="00AC39DB" w:rsidRDefault="00C508A2" w:rsidP="00005F30">
      <w:pPr>
        <w:keepNext/>
        <w:keepLines/>
        <w:spacing w:after="0" w:line="240" w:lineRule="auto"/>
        <w:ind w:left="357"/>
        <w:rPr>
          <w:rFonts w:cs="Arial"/>
          <w:sz w:val="20"/>
          <w:szCs w:val="20"/>
        </w:rPr>
      </w:pPr>
      <w:r w:rsidRPr="005401D8">
        <w:rPr>
          <w:rFonts w:cs="Arial"/>
          <w:sz w:val="20"/>
          <w:szCs w:val="20"/>
        </w:rPr>
        <w:t xml:space="preserve">Zástupce ve věcech technických: </w:t>
      </w:r>
      <w:r w:rsidR="00AC39DB">
        <w:rPr>
          <w:rFonts w:cs="Arial"/>
          <w:sz w:val="20"/>
          <w:szCs w:val="20"/>
        </w:rPr>
        <w:t xml:space="preserve">Ing. Karel Kořínek, vedoucí útvaru servisních činností, </w:t>
      </w:r>
    </w:p>
    <w:p w14:paraId="638A8494" w14:textId="6C642D35" w:rsidR="00C508A2" w:rsidRPr="005401D8" w:rsidRDefault="00AC39DB" w:rsidP="00005F30">
      <w:pPr>
        <w:keepNext/>
        <w:keepLines/>
        <w:tabs>
          <w:tab w:val="left" w:pos="2127"/>
        </w:tabs>
        <w:spacing w:after="0" w:line="240" w:lineRule="auto"/>
        <w:ind w:left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tel.: 724 050</w:t>
      </w:r>
      <w:r w:rsidR="0044074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073, email: korinek@pmo.cz</w:t>
      </w:r>
    </w:p>
    <w:p w14:paraId="540D1DEC" w14:textId="77777777" w:rsidR="00C508A2" w:rsidRPr="005401D8" w:rsidRDefault="00C508A2" w:rsidP="00005F30">
      <w:pPr>
        <w:keepNext/>
        <w:keepLines/>
        <w:spacing w:after="0" w:line="240" w:lineRule="auto"/>
        <w:ind w:firstLine="720"/>
        <w:rPr>
          <w:rFonts w:cs="Arial"/>
          <w:sz w:val="20"/>
          <w:szCs w:val="20"/>
        </w:rPr>
      </w:pPr>
    </w:p>
    <w:p w14:paraId="1641BFC1" w14:textId="77777777" w:rsidR="00C508A2" w:rsidRPr="005401D8" w:rsidRDefault="00C508A2" w:rsidP="00005F30">
      <w:pPr>
        <w:keepNext/>
        <w:keepLines/>
        <w:spacing w:after="0" w:line="240" w:lineRule="auto"/>
        <w:ind w:firstLine="720"/>
        <w:rPr>
          <w:rFonts w:cs="Arial"/>
          <w:b/>
          <w:sz w:val="20"/>
          <w:szCs w:val="20"/>
        </w:rPr>
      </w:pPr>
    </w:p>
    <w:p w14:paraId="7365FA7E" w14:textId="77777777" w:rsidR="00C508A2" w:rsidRPr="003126AF" w:rsidRDefault="003515C2" w:rsidP="00005F30">
      <w:pPr>
        <w:keepNext/>
        <w:keepLines/>
        <w:numPr>
          <w:ilvl w:val="1"/>
          <w:numId w:val="8"/>
        </w:numPr>
        <w:tabs>
          <w:tab w:val="clear" w:pos="360"/>
        </w:tabs>
        <w:spacing w:after="0" w:line="240" w:lineRule="auto"/>
        <w:ind w:left="357" w:hanging="357"/>
        <w:rPr>
          <w:rFonts w:cs="Arial"/>
          <w:b/>
          <w:sz w:val="20"/>
          <w:szCs w:val="20"/>
        </w:rPr>
      </w:pPr>
      <w:r w:rsidRPr="003126AF">
        <w:rPr>
          <w:rFonts w:cs="Arial"/>
          <w:b/>
          <w:sz w:val="20"/>
          <w:szCs w:val="20"/>
        </w:rPr>
        <w:t>Dodavatel</w:t>
      </w:r>
      <w:r w:rsidR="00C508A2" w:rsidRPr="003126AF">
        <w:rPr>
          <w:rFonts w:cs="Arial"/>
          <w:b/>
          <w:sz w:val="20"/>
          <w:szCs w:val="20"/>
        </w:rPr>
        <w:t>:</w:t>
      </w:r>
    </w:p>
    <w:sdt>
      <w:sdtPr>
        <w:rPr>
          <w:rFonts w:cs="Arial"/>
          <w:b/>
          <w:sz w:val="20"/>
          <w:szCs w:val="20"/>
          <w:highlight w:val="yellow"/>
        </w:rPr>
        <w:id w:val="-1239543220"/>
        <w:placeholder>
          <w:docPart w:val="DefaultPlaceholder_-1854013440"/>
        </w:placeholder>
      </w:sdtPr>
      <w:sdtEndPr>
        <w:rPr>
          <w:b w:val="0"/>
          <w:highlight w:val="none"/>
        </w:rPr>
      </w:sdtEndPr>
      <w:sdtContent>
        <w:p w14:paraId="2A47BA7F" w14:textId="3D772938" w:rsidR="00C508A2" w:rsidRPr="003126AF" w:rsidRDefault="00745F1E" w:rsidP="00005F30">
          <w:pPr>
            <w:keepNext/>
            <w:keepLines/>
            <w:spacing w:after="0"/>
            <w:ind w:left="357"/>
            <w:rPr>
              <w:rFonts w:cs="Arial"/>
              <w:b/>
              <w:sz w:val="20"/>
              <w:szCs w:val="20"/>
            </w:rPr>
          </w:pPr>
          <w:r w:rsidRPr="003126AF">
            <w:rPr>
              <w:rFonts w:cs="Arial"/>
              <w:b/>
              <w:sz w:val="20"/>
              <w:szCs w:val="20"/>
            </w:rPr>
            <w:t>……………………………</w:t>
          </w:r>
        </w:p>
        <w:p w14:paraId="1CCA6465" w14:textId="20F2E7FF" w:rsidR="00C508A2" w:rsidRPr="005401D8" w:rsidRDefault="00C508A2" w:rsidP="00005F30">
          <w:pPr>
            <w:keepNext/>
            <w:keepLines/>
            <w:spacing w:after="0"/>
            <w:ind w:left="357"/>
            <w:rPr>
              <w:rFonts w:cs="Arial"/>
              <w:sz w:val="20"/>
              <w:szCs w:val="20"/>
            </w:rPr>
          </w:pPr>
          <w:r w:rsidRPr="005401D8">
            <w:rPr>
              <w:rFonts w:cs="Arial"/>
              <w:sz w:val="20"/>
              <w:szCs w:val="20"/>
            </w:rPr>
            <w:t>Sídlo:</w:t>
          </w:r>
          <w:r w:rsidRPr="005401D8">
            <w:rPr>
              <w:rFonts w:cs="Arial"/>
              <w:sz w:val="20"/>
              <w:szCs w:val="20"/>
            </w:rPr>
            <w:tab/>
          </w:r>
          <w:r w:rsidR="004702B2">
            <w:rPr>
              <w:rFonts w:cs="Arial"/>
              <w:sz w:val="20"/>
              <w:szCs w:val="20"/>
            </w:rPr>
            <w:tab/>
          </w:r>
          <w:r w:rsidR="00391773">
            <w:rPr>
              <w:rFonts w:cs="Arial"/>
              <w:sz w:val="20"/>
              <w:szCs w:val="20"/>
            </w:rPr>
            <w:t>……………………</w:t>
          </w:r>
        </w:p>
        <w:p w14:paraId="38B924E8" w14:textId="67C5585F" w:rsidR="00C508A2" w:rsidRPr="005401D8" w:rsidRDefault="00C508A2" w:rsidP="00005F30">
          <w:pPr>
            <w:keepNext/>
            <w:keepLines/>
            <w:spacing w:after="0"/>
            <w:ind w:left="357"/>
            <w:rPr>
              <w:rFonts w:cs="Arial"/>
              <w:sz w:val="20"/>
              <w:szCs w:val="20"/>
            </w:rPr>
          </w:pPr>
          <w:r w:rsidRPr="005401D8">
            <w:rPr>
              <w:rFonts w:cs="Arial"/>
              <w:sz w:val="20"/>
              <w:szCs w:val="20"/>
            </w:rPr>
            <w:t>Zapsán:</w:t>
          </w:r>
          <w:r w:rsidRPr="005401D8">
            <w:rPr>
              <w:rFonts w:cs="Arial"/>
              <w:sz w:val="20"/>
              <w:szCs w:val="20"/>
            </w:rPr>
            <w:tab/>
          </w:r>
          <w:r w:rsidRPr="005401D8">
            <w:rPr>
              <w:rFonts w:cs="Arial"/>
              <w:sz w:val="20"/>
              <w:szCs w:val="20"/>
            </w:rPr>
            <w:tab/>
          </w:r>
          <w:r w:rsidR="008274C2" w:rsidRPr="005401D8">
            <w:rPr>
              <w:rFonts w:cs="Arial"/>
              <w:sz w:val="20"/>
              <w:szCs w:val="20"/>
            </w:rPr>
            <w:t>v </w:t>
          </w:r>
          <w:r w:rsidR="008274C2">
            <w:rPr>
              <w:rFonts w:cs="Arial"/>
              <w:sz w:val="20"/>
              <w:szCs w:val="20"/>
            </w:rPr>
            <w:t>…</w:t>
          </w:r>
          <w:proofErr w:type="gramStart"/>
          <w:r w:rsidR="008274C2">
            <w:rPr>
              <w:rFonts w:cs="Arial"/>
              <w:sz w:val="20"/>
              <w:szCs w:val="20"/>
            </w:rPr>
            <w:t>…….</w:t>
          </w:r>
          <w:proofErr w:type="gramEnd"/>
          <w:r w:rsidR="008274C2">
            <w:rPr>
              <w:rFonts w:cs="Arial"/>
              <w:sz w:val="20"/>
              <w:szCs w:val="20"/>
            </w:rPr>
            <w:t>.</w:t>
          </w:r>
          <w:r w:rsidR="008274C2" w:rsidRPr="005401D8">
            <w:rPr>
              <w:rFonts w:cs="Arial"/>
              <w:sz w:val="20"/>
              <w:szCs w:val="20"/>
            </w:rPr>
            <w:t xml:space="preserve"> rejstříku vedeném u</w:t>
          </w:r>
          <w:r w:rsidR="008274C2">
            <w:rPr>
              <w:rFonts w:cs="Arial"/>
              <w:sz w:val="20"/>
              <w:szCs w:val="20"/>
            </w:rPr>
            <w:t xml:space="preserve"> ……………</w:t>
          </w:r>
        </w:p>
        <w:p w14:paraId="31C9A54F" w14:textId="58854CF4" w:rsidR="00C508A2" w:rsidRPr="005401D8" w:rsidRDefault="00C508A2" w:rsidP="00005F30">
          <w:pPr>
            <w:keepNext/>
            <w:keepLines/>
            <w:tabs>
              <w:tab w:val="left" w:pos="2127"/>
            </w:tabs>
            <w:spacing w:after="0"/>
            <w:ind w:left="357"/>
            <w:rPr>
              <w:rFonts w:cs="Arial"/>
              <w:sz w:val="20"/>
              <w:szCs w:val="20"/>
            </w:rPr>
          </w:pPr>
          <w:r w:rsidRPr="005401D8">
            <w:rPr>
              <w:rFonts w:cs="Arial"/>
              <w:sz w:val="20"/>
              <w:szCs w:val="20"/>
            </w:rPr>
            <w:t>Zastoupen:</w:t>
          </w:r>
          <w:r w:rsidR="009832E7">
            <w:rPr>
              <w:rFonts w:cs="Arial"/>
              <w:sz w:val="20"/>
              <w:szCs w:val="20"/>
            </w:rPr>
            <w:t xml:space="preserve"> </w:t>
          </w:r>
          <w:r w:rsidR="00536C04">
            <w:rPr>
              <w:rFonts w:cs="Arial"/>
              <w:sz w:val="20"/>
              <w:szCs w:val="20"/>
            </w:rPr>
            <w:tab/>
          </w:r>
          <w:r w:rsidR="00391773">
            <w:rPr>
              <w:rFonts w:cs="Arial"/>
              <w:sz w:val="20"/>
              <w:szCs w:val="20"/>
            </w:rPr>
            <w:t>……………</w:t>
          </w:r>
          <w:proofErr w:type="gramStart"/>
          <w:r w:rsidR="00391773">
            <w:rPr>
              <w:rFonts w:cs="Arial"/>
              <w:sz w:val="20"/>
              <w:szCs w:val="20"/>
            </w:rPr>
            <w:t>…….</w:t>
          </w:r>
          <w:proofErr w:type="gramEnd"/>
          <w:r w:rsidR="00391773">
            <w:rPr>
              <w:rFonts w:cs="Arial"/>
              <w:sz w:val="20"/>
              <w:szCs w:val="20"/>
            </w:rPr>
            <w:t>.</w:t>
          </w:r>
        </w:p>
        <w:p w14:paraId="1FD7970D" w14:textId="76C0AF21" w:rsidR="00C508A2" w:rsidRPr="005401D8" w:rsidRDefault="00C508A2" w:rsidP="00005F30">
          <w:pPr>
            <w:keepNext/>
            <w:keepLines/>
            <w:spacing w:after="0"/>
            <w:ind w:left="357"/>
            <w:rPr>
              <w:rFonts w:cs="Arial"/>
              <w:sz w:val="20"/>
              <w:szCs w:val="20"/>
            </w:rPr>
          </w:pPr>
          <w:r w:rsidRPr="005401D8">
            <w:rPr>
              <w:rFonts w:cs="Arial"/>
              <w:sz w:val="20"/>
              <w:szCs w:val="20"/>
            </w:rPr>
            <w:t>IČ</w:t>
          </w:r>
          <w:r w:rsidR="004700EB">
            <w:rPr>
              <w:rFonts w:cs="Arial"/>
              <w:sz w:val="20"/>
              <w:szCs w:val="20"/>
            </w:rPr>
            <w:t>O</w:t>
          </w:r>
          <w:r w:rsidRPr="005401D8">
            <w:rPr>
              <w:rFonts w:cs="Arial"/>
              <w:sz w:val="20"/>
              <w:szCs w:val="20"/>
            </w:rPr>
            <w:t>:</w:t>
          </w:r>
          <w:r w:rsidRPr="005401D8">
            <w:rPr>
              <w:rFonts w:cs="Arial"/>
              <w:sz w:val="20"/>
              <w:szCs w:val="20"/>
            </w:rPr>
            <w:tab/>
          </w:r>
          <w:r w:rsidRPr="005401D8">
            <w:rPr>
              <w:rFonts w:cs="Arial"/>
              <w:sz w:val="20"/>
              <w:szCs w:val="20"/>
            </w:rPr>
            <w:tab/>
          </w:r>
          <w:r w:rsidR="00391773">
            <w:rPr>
              <w:rFonts w:cs="Arial"/>
              <w:sz w:val="20"/>
              <w:szCs w:val="20"/>
            </w:rPr>
            <w:t>………………….</w:t>
          </w:r>
        </w:p>
        <w:p w14:paraId="2CCA8EE9" w14:textId="201AECD3" w:rsidR="00C508A2" w:rsidRPr="005401D8" w:rsidRDefault="00C508A2" w:rsidP="00005F30">
          <w:pPr>
            <w:keepNext/>
            <w:keepLines/>
            <w:spacing w:after="0"/>
            <w:ind w:left="357"/>
            <w:rPr>
              <w:rFonts w:cs="Arial"/>
              <w:sz w:val="20"/>
              <w:szCs w:val="20"/>
            </w:rPr>
          </w:pPr>
          <w:r w:rsidRPr="005401D8">
            <w:rPr>
              <w:rFonts w:cs="Arial"/>
              <w:sz w:val="20"/>
              <w:szCs w:val="20"/>
            </w:rPr>
            <w:t>DIČ:</w:t>
          </w:r>
          <w:r w:rsidR="009832E7">
            <w:rPr>
              <w:rFonts w:cs="Arial"/>
              <w:sz w:val="20"/>
              <w:szCs w:val="20"/>
            </w:rPr>
            <w:tab/>
          </w:r>
          <w:r w:rsidR="009832E7">
            <w:rPr>
              <w:rFonts w:cs="Arial"/>
              <w:sz w:val="20"/>
              <w:szCs w:val="20"/>
            </w:rPr>
            <w:tab/>
          </w:r>
          <w:r w:rsidR="00391773">
            <w:rPr>
              <w:rFonts w:cs="Arial"/>
              <w:sz w:val="20"/>
              <w:szCs w:val="20"/>
            </w:rPr>
            <w:t>………………….</w:t>
          </w:r>
        </w:p>
        <w:p w14:paraId="71D95B88" w14:textId="33FAFDBF" w:rsidR="00C508A2" w:rsidRPr="005401D8" w:rsidRDefault="00C508A2" w:rsidP="00005F30">
          <w:pPr>
            <w:keepNext/>
            <w:keepLines/>
            <w:spacing w:after="0"/>
            <w:ind w:left="357"/>
            <w:rPr>
              <w:rFonts w:cs="Arial"/>
              <w:sz w:val="20"/>
              <w:szCs w:val="20"/>
            </w:rPr>
          </w:pPr>
          <w:r w:rsidRPr="005401D8">
            <w:rPr>
              <w:rFonts w:cs="Arial"/>
              <w:sz w:val="20"/>
              <w:szCs w:val="20"/>
            </w:rPr>
            <w:t xml:space="preserve">Bankovní spojení: </w:t>
          </w:r>
          <w:r w:rsidRPr="005401D8">
            <w:rPr>
              <w:rFonts w:cs="Arial"/>
              <w:sz w:val="20"/>
              <w:szCs w:val="20"/>
            </w:rPr>
            <w:tab/>
          </w:r>
          <w:r w:rsidR="00391773">
            <w:rPr>
              <w:rFonts w:cs="Arial"/>
              <w:sz w:val="20"/>
              <w:szCs w:val="20"/>
            </w:rPr>
            <w:t>……………………….</w:t>
          </w:r>
        </w:p>
        <w:p w14:paraId="3A9956E9" w14:textId="608963F4" w:rsidR="00C508A2" w:rsidRPr="005401D8" w:rsidRDefault="00C508A2" w:rsidP="00005F30">
          <w:pPr>
            <w:keepNext/>
            <w:keepLines/>
            <w:spacing w:after="0"/>
            <w:ind w:left="357"/>
            <w:rPr>
              <w:rFonts w:cs="Arial"/>
              <w:sz w:val="20"/>
              <w:szCs w:val="20"/>
            </w:rPr>
          </w:pPr>
          <w:r w:rsidRPr="005401D8">
            <w:rPr>
              <w:rFonts w:cs="Arial"/>
              <w:sz w:val="20"/>
              <w:szCs w:val="20"/>
            </w:rPr>
            <w:t xml:space="preserve">Číslo účtu: </w:t>
          </w:r>
          <w:r w:rsidR="0088160E">
            <w:rPr>
              <w:rFonts w:cs="Arial"/>
              <w:sz w:val="20"/>
              <w:szCs w:val="20"/>
            </w:rPr>
            <w:tab/>
          </w:r>
          <w:r w:rsidR="00391773">
            <w:rPr>
              <w:rFonts w:cs="Arial"/>
              <w:sz w:val="20"/>
              <w:szCs w:val="20"/>
            </w:rPr>
            <w:t>…………………………….</w:t>
          </w:r>
          <w:r w:rsidR="0088160E">
            <w:rPr>
              <w:rFonts w:cs="Arial"/>
              <w:sz w:val="20"/>
              <w:szCs w:val="20"/>
            </w:rPr>
            <w:tab/>
          </w:r>
        </w:p>
        <w:p w14:paraId="62286E65" w14:textId="2030366F" w:rsidR="00D95F22" w:rsidRDefault="00C508A2" w:rsidP="00005F30">
          <w:pPr>
            <w:keepNext/>
            <w:keepLines/>
            <w:spacing w:after="0" w:line="240" w:lineRule="auto"/>
            <w:ind w:left="2127" w:hanging="1770"/>
            <w:rPr>
              <w:rFonts w:cs="Arial"/>
              <w:sz w:val="20"/>
              <w:szCs w:val="20"/>
            </w:rPr>
          </w:pPr>
          <w:r w:rsidRPr="005401D8">
            <w:rPr>
              <w:rFonts w:cs="Arial"/>
              <w:sz w:val="20"/>
              <w:szCs w:val="20"/>
            </w:rPr>
            <w:t>Zástupce ve věcech technických</w:t>
          </w:r>
          <w:r w:rsidR="00D7267B">
            <w:rPr>
              <w:rFonts w:cs="Arial"/>
              <w:sz w:val="20"/>
              <w:szCs w:val="20"/>
            </w:rPr>
            <w:t>:</w:t>
          </w:r>
          <w:r w:rsidR="00D95F22">
            <w:rPr>
              <w:rFonts w:cs="Arial"/>
              <w:sz w:val="20"/>
              <w:szCs w:val="20"/>
            </w:rPr>
            <w:t xml:space="preserve"> </w:t>
          </w:r>
          <w:r w:rsidR="00391773">
            <w:rPr>
              <w:rFonts w:cs="Arial"/>
              <w:sz w:val="20"/>
              <w:szCs w:val="20"/>
            </w:rPr>
            <w:t>…………</w:t>
          </w:r>
          <w:r w:rsidR="00F405BD">
            <w:rPr>
              <w:rFonts w:cs="Arial"/>
              <w:sz w:val="20"/>
              <w:szCs w:val="20"/>
            </w:rPr>
            <w:t xml:space="preserve">, </w:t>
          </w:r>
          <w:r w:rsidR="00D95F22">
            <w:rPr>
              <w:rFonts w:cs="Arial"/>
              <w:sz w:val="20"/>
              <w:szCs w:val="20"/>
            </w:rPr>
            <w:t>funkce: ……………</w:t>
          </w:r>
        </w:p>
        <w:p w14:paraId="29F065EC" w14:textId="4C3AEE2A" w:rsidR="00D95F22" w:rsidRPr="005401D8" w:rsidRDefault="00D95F22" w:rsidP="00005F30">
          <w:pPr>
            <w:keepNext/>
            <w:keepLines/>
            <w:tabs>
              <w:tab w:val="left" w:pos="2127"/>
            </w:tabs>
            <w:spacing w:after="0" w:line="240" w:lineRule="auto"/>
            <w:ind w:left="2127" w:hanging="1770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ab/>
          </w:r>
          <w:r w:rsidR="00F405BD">
            <w:rPr>
              <w:rFonts w:cs="Arial"/>
              <w:sz w:val="20"/>
              <w:szCs w:val="20"/>
            </w:rPr>
            <w:t>tel.: ……………, email: ………</w:t>
          </w:r>
          <w:proofErr w:type="gramStart"/>
          <w:r w:rsidR="00F405BD">
            <w:rPr>
              <w:rFonts w:cs="Arial"/>
              <w:sz w:val="20"/>
              <w:szCs w:val="20"/>
            </w:rPr>
            <w:t>…….</w:t>
          </w:r>
          <w:proofErr w:type="gramEnd"/>
          <w:r w:rsidR="00F405BD">
            <w:rPr>
              <w:rFonts w:cs="Arial"/>
              <w:sz w:val="20"/>
              <w:szCs w:val="20"/>
            </w:rPr>
            <w:t>.</w:t>
          </w:r>
        </w:p>
      </w:sdtContent>
    </w:sdt>
    <w:p w14:paraId="53E77291" w14:textId="7F705E07" w:rsidR="00311973" w:rsidRPr="00DF0EAB" w:rsidRDefault="00311973" w:rsidP="0065675B">
      <w:pPr>
        <w:pStyle w:val="Nadpis1"/>
        <w:keepLines/>
        <w:spacing w:before="360" w:after="60"/>
      </w:pPr>
      <w:r w:rsidRPr="00DF0EAB">
        <w:t>Předmět smlouvy, nabytí vlastnictví</w:t>
      </w:r>
    </w:p>
    <w:p w14:paraId="71230063" w14:textId="2CBC8338" w:rsidR="00484ED6" w:rsidRPr="00C508A2" w:rsidRDefault="008270CD" w:rsidP="00005F30">
      <w:pPr>
        <w:pStyle w:val="Nadpis2"/>
        <w:keepLines/>
      </w:pPr>
      <w:r w:rsidRPr="00C508A2">
        <w:t>Předmětem této smlouvy je</w:t>
      </w:r>
      <w:r w:rsidR="00B51811">
        <w:t xml:space="preserve"> </w:t>
      </w:r>
      <w:r w:rsidR="003515C2">
        <w:t>závazek dodavatel</w:t>
      </w:r>
      <w:r w:rsidR="00640A7F">
        <w:t>e</w:t>
      </w:r>
      <w:r w:rsidR="003515C2">
        <w:t xml:space="preserve"> zajistit pro objednatele provoz systému monitoringu vozidel </w:t>
      </w:r>
      <w:r w:rsidR="00CB7298">
        <w:t xml:space="preserve">(dále jen „monitorovací systém“) </w:t>
      </w:r>
      <w:r w:rsidR="003515C2">
        <w:t xml:space="preserve">a rámcová úprava </w:t>
      </w:r>
      <w:r w:rsidR="00CB7298">
        <w:t xml:space="preserve">pravidel </w:t>
      </w:r>
      <w:r w:rsidR="00B51811">
        <w:t>uzavírání dílčích smluv na </w:t>
      </w:r>
      <w:r w:rsidR="003515C2">
        <w:t>dodávku</w:t>
      </w:r>
      <w:r w:rsidR="00CB7298">
        <w:t xml:space="preserve"> </w:t>
      </w:r>
      <w:r w:rsidR="00CB7298" w:rsidRPr="00C508A2">
        <w:t>zařízení pro správu a monitorování vozidel prostřednictvím zabudované GPS jednotky</w:t>
      </w:r>
      <w:r w:rsidR="00EB6C82">
        <w:t xml:space="preserve"> (dále jen „monitorovací zařízení“ nebo „zboží“)</w:t>
      </w:r>
      <w:r w:rsidR="00CB7298">
        <w:t>,</w:t>
      </w:r>
      <w:r w:rsidR="003515C2">
        <w:t xml:space="preserve"> </w:t>
      </w:r>
    </w:p>
    <w:p w14:paraId="66D2BC64" w14:textId="2CEE4BC9" w:rsidR="00C508A2" w:rsidRPr="00BC1D8B" w:rsidRDefault="00C508A2" w:rsidP="00005F30">
      <w:pPr>
        <w:pStyle w:val="Nadpis2"/>
        <w:keepLines/>
      </w:pPr>
      <w:r w:rsidRPr="00C508A2">
        <w:t xml:space="preserve">Podkladem pro uzavření této smlouvy je nabídka </w:t>
      </w:r>
      <w:r w:rsidR="00CB7298">
        <w:t>dodavatele</w:t>
      </w:r>
      <w:r w:rsidR="00CB7298" w:rsidRPr="00C508A2">
        <w:t xml:space="preserve"> </w:t>
      </w:r>
      <w:r w:rsidRPr="00C508A2">
        <w:t xml:space="preserve">ze dne </w:t>
      </w:r>
      <w:sdt>
        <w:sdtPr>
          <w:id w:val="-1715732772"/>
          <w:placeholder>
            <w:docPart w:val="DefaultPlaceholder_-1854013440"/>
          </w:placeholder>
        </w:sdtPr>
        <w:sdtContent>
          <w:r w:rsidR="00391773">
            <w:t>……………</w:t>
          </w:r>
        </w:sdtContent>
      </w:sdt>
      <w:r w:rsidRPr="0017250C">
        <w:t xml:space="preserve"> (</w:t>
      </w:r>
      <w:r w:rsidRPr="00C508A2">
        <w:t>dále jen „</w:t>
      </w:r>
      <w:r w:rsidR="00316F5D">
        <w:rPr>
          <w:b/>
        </w:rPr>
        <w:t>nabídka na </w:t>
      </w:r>
      <w:r w:rsidRPr="00C508A2">
        <w:rPr>
          <w:b/>
        </w:rPr>
        <w:t>veřejnou zakázku</w:t>
      </w:r>
      <w:r w:rsidRPr="00C508A2">
        <w:t xml:space="preserve">“) podaná v rámci </w:t>
      </w:r>
      <w:r w:rsidR="008274C2">
        <w:t>výběrovéh</w:t>
      </w:r>
      <w:r w:rsidRPr="00C508A2">
        <w:t xml:space="preserve">o řízení pro plnění veřejné </w:t>
      </w:r>
      <w:r w:rsidRPr="00A74965">
        <w:t xml:space="preserve">zakázky </w:t>
      </w:r>
      <w:r w:rsidR="00911A03">
        <w:t xml:space="preserve">malého rozsahu </w:t>
      </w:r>
      <w:r w:rsidRPr="00A74965">
        <w:t xml:space="preserve">na </w:t>
      </w:r>
      <w:r w:rsidR="00911A03">
        <w:t>služb</w:t>
      </w:r>
      <w:r w:rsidRPr="00A74965">
        <w:t xml:space="preserve">y s názvem </w:t>
      </w:r>
      <w:r w:rsidRPr="00A74965">
        <w:rPr>
          <w:b/>
        </w:rPr>
        <w:t>„</w:t>
      </w:r>
      <w:r w:rsidR="00911A03" w:rsidRPr="00BC1D8B">
        <w:rPr>
          <w:b/>
        </w:rPr>
        <w:t>Provoz monitorovacího systému vozidel</w:t>
      </w:r>
      <w:r w:rsidR="00BC1D8B" w:rsidRPr="00BC1D8B">
        <w:rPr>
          <w:b/>
        </w:rPr>
        <w:t xml:space="preserve"> 2026-2030</w:t>
      </w:r>
      <w:r w:rsidRPr="00BC1D8B">
        <w:rPr>
          <w:b/>
        </w:rPr>
        <w:t>“</w:t>
      </w:r>
      <w:r w:rsidR="003B104E">
        <w:rPr>
          <w:b/>
        </w:rPr>
        <w:t xml:space="preserve">. </w:t>
      </w:r>
    </w:p>
    <w:p w14:paraId="3D922DDB" w14:textId="0181D7F9" w:rsidR="00484ED6" w:rsidRPr="00C508A2" w:rsidRDefault="00634666" w:rsidP="00005F30">
      <w:pPr>
        <w:pStyle w:val="Nadpis2"/>
        <w:keepLines/>
      </w:pPr>
      <w:r>
        <w:t xml:space="preserve">Smluvní strany touto </w:t>
      </w:r>
      <w:r w:rsidR="00484ED6" w:rsidRPr="00C508A2">
        <w:t>smlouvou sjednávají podmínky vzájemné spolupráce při provozování monitorovacího systému</w:t>
      </w:r>
      <w:r w:rsidR="00CB7298">
        <w:t xml:space="preserve"> dodavatelem pro objednatele a dodávání </w:t>
      </w:r>
      <w:r w:rsidR="00EB6C82">
        <w:t>monitorovacích zařízení</w:t>
      </w:r>
      <w:r w:rsidR="00484ED6" w:rsidRPr="00C508A2">
        <w:t>, kter</w:t>
      </w:r>
      <w:r w:rsidR="00CB7298">
        <w:t>á</w:t>
      </w:r>
      <w:r w:rsidR="00484ED6" w:rsidRPr="00C508A2">
        <w:t xml:space="preserve"> bude </w:t>
      </w:r>
      <w:r w:rsidR="005D6892" w:rsidRPr="00C508A2">
        <w:t xml:space="preserve">na základě dílčích smluv dle podmínek stanovených v této smlouvě </w:t>
      </w:r>
      <w:r w:rsidR="00CB7298">
        <w:t>objednateli</w:t>
      </w:r>
      <w:r w:rsidR="00CB7298" w:rsidRPr="00C508A2">
        <w:t xml:space="preserve"> </w:t>
      </w:r>
      <w:r w:rsidR="00484ED6" w:rsidRPr="00C508A2">
        <w:t>dodávat</w:t>
      </w:r>
      <w:r w:rsidR="00CB7298">
        <w:t xml:space="preserve"> dodavatel</w:t>
      </w:r>
      <w:r w:rsidR="005D6892" w:rsidRPr="00C508A2">
        <w:t xml:space="preserve">.  </w:t>
      </w:r>
    </w:p>
    <w:p w14:paraId="18C8A695" w14:textId="2B9875A9" w:rsidR="00484ED6" w:rsidRDefault="00EB6C82" w:rsidP="00005F30">
      <w:pPr>
        <w:pStyle w:val="Nadpis2"/>
        <w:keepLines/>
      </w:pPr>
      <w:r>
        <w:t>Dodavatel</w:t>
      </w:r>
      <w:r w:rsidRPr="00C508A2">
        <w:t xml:space="preserve"> </w:t>
      </w:r>
      <w:r w:rsidR="00484ED6" w:rsidRPr="00C508A2">
        <w:t xml:space="preserve">se touto smlouvou zavazuje </w:t>
      </w:r>
      <w:r>
        <w:t xml:space="preserve">zajišťovat provoz stávajícího monitorovacího systému </w:t>
      </w:r>
      <w:r w:rsidR="00415D75">
        <w:t xml:space="preserve">pro objednatele </w:t>
      </w:r>
      <w:r>
        <w:t xml:space="preserve">a dále </w:t>
      </w:r>
      <w:r w:rsidR="00484ED6" w:rsidRPr="00C508A2">
        <w:t xml:space="preserve">na základě požadavku </w:t>
      </w:r>
      <w:r>
        <w:t>objednatele</w:t>
      </w:r>
      <w:r w:rsidRPr="00C508A2">
        <w:t xml:space="preserve"> </w:t>
      </w:r>
      <w:r w:rsidR="00484ED6" w:rsidRPr="00C508A2">
        <w:t>v souladu s podmínkami uvedenými v této smlouvě dod</w:t>
      </w:r>
      <w:r w:rsidR="005D6892" w:rsidRPr="00C508A2">
        <w:t>áv</w:t>
      </w:r>
      <w:r w:rsidR="00484ED6" w:rsidRPr="00C508A2">
        <w:t xml:space="preserve">at </w:t>
      </w:r>
      <w:r>
        <w:t>objednateli</w:t>
      </w:r>
      <w:r w:rsidRPr="00C508A2">
        <w:t xml:space="preserve"> </w:t>
      </w:r>
      <w:r w:rsidR="005D6892" w:rsidRPr="00C508A2">
        <w:t>monitorovací</w:t>
      </w:r>
      <w:r>
        <w:t xml:space="preserve"> zařízení</w:t>
      </w:r>
      <w:r w:rsidR="005D6892" w:rsidRPr="00C508A2">
        <w:t xml:space="preserve"> </w:t>
      </w:r>
      <w:r w:rsidR="00484ED6" w:rsidRPr="00C508A2">
        <w:t xml:space="preserve">a </w:t>
      </w:r>
      <w:r>
        <w:t>objednatel</w:t>
      </w:r>
      <w:r w:rsidRPr="00C508A2">
        <w:t xml:space="preserve"> </w:t>
      </w:r>
      <w:r w:rsidR="00484ED6" w:rsidRPr="00C508A2">
        <w:t xml:space="preserve">se zavazuje za řádnou realizaci závazku </w:t>
      </w:r>
      <w:r w:rsidR="00F91C5E">
        <w:t>dodavatele</w:t>
      </w:r>
      <w:r w:rsidR="00F91C5E" w:rsidRPr="00C508A2">
        <w:t xml:space="preserve"> </w:t>
      </w:r>
      <w:r w:rsidR="00484ED6" w:rsidRPr="00C508A2">
        <w:t>zaplatit</w:t>
      </w:r>
      <w:r w:rsidR="00415D75">
        <w:t xml:space="preserve"> cenu dle přílohy č. </w:t>
      </w:r>
      <w:r w:rsidR="007C2477">
        <w:t>2</w:t>
      </w:r>
      <w:r w:rsidR="007C2477" w:rsidRPr="00415D75">
        <w:t xml:space="preserve"> </w:t>
      </w:r>
      <w:r w:rsidR="00415D75">
        <w:t>Specifikace ceny.</w:t>
      </w:r>
      <w:r w:rsidR="00484ED6" w:rsidRPr="00C508A2">
        <w:t xml:space="preserve"> </w:t>
      </w:r>
    </w:p>
    <w:p w14:paraId="64AB5E12" w14:textId="1AC1463B" w:rsidR="006E4305" w:rsidRPr="00034212" w:rsidRDefault="00C00F41" w:rsidP="00005F30">
      <w:pPr>
        <w:pStyle w:val="Nadpis2"/>
        <w:keepLines/>
      </w:pPr>
      <w:r w:rsidRPr="00C508A2">
        <w:lastRenderedPageBreak/>
        <w:t>Z</w:t>
      </w:r>
      <w:r w:rsidR="002E49B4" w:rsidRPr="00C508A2">
        <w:t xml:space="preserve">ávazek </w:t>
      </w:r>
      <w:r w:rsidR="00B02F25">
        <w:t>dodavatele</w:t>
      </w:r>
      <w:r w:rsidR="00B02F25" w:rsidRPr="00C508A2">
        <w:t xml:space="preserve"> </w:t>
      </w:r>
      <w:r w:rsidR="00484ED6" w:rsidRPr="00C508A2">
        <w:t>k </w:t>
      </w:r>
      <w:r w:rsidR="00EB6C82">
        <w:t>provozování</w:t>
      </w:r>
      <w:r w:rsidR="00484ED6" w:rsidRPr="00C508A2">
        <w:t xml:space="preserve"> monitorovacího systému </w:t>
      </w:r>
      <w:r w:rsidR="00EB6C82">
        <w:t xml:space="preserve">a dodávání monitorovacích zařízení </w:t>
      </w:r>
      <w:r w:rsidR="00F653A9" w:rsidRPr="00C508A2">
        <w:t>se skládá z následujících plnění:</w:t>
      </w:r>
    </w:p>
    <w:p w14:paraId="1D44BE5E" w14:textId="4CEFF35E" w:rsidR="00EB6C82" w:rsidRPr="00A64140" w:rsidRDefault="00EB6C82" w:rsidP="00005F30">
      <w:pPr>
        <w:keepNext/>
        <w:keepLines/>
        <w:numPr>
          <w:ilvl w:val="1"/>
          <w:numId w:val="4"/>
        </w:numPr>
        <w:tabs>
          <w:tab w:val="clear" w:pos="1800"/>
          <w:tab w:val="num" w:pos="1134"/>
        </w:tabs>
        <w:spacing w:after="60" w:line="240" w:lineRule="auto"/>
        <w:ind w:left="1134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provozování monitorovacího systému</w:t>
      </w:r>
      <w:r w:rsidR="009D0E5A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tj. poskytování služby monitoringu spočívající v přístupu k </w:t>
      </w:r>
      <w:r w:rsidRPr="00A64140">
        <w:rPr>
          <w:rFonts w:cs="Arial"/>
          <w:sz w:val="20"/>
          <w:szCs w:val="20"/>
        </w:rPr>
        <w:t xml:space="preserve">informacím o sledovaných vozidlech, jejichž rozsah a kvalita </w:t>
      </w:r>
      <w:r w:rsidR="00A8495C">
        <w:rPr>
          <w:rFonts w:cs="Arial"/>
          <w:sz w:val="20"/>
          <w:szCs w:val="20"/>
        </w:rPr>
        <w:t>jsou specifikované v příloze č. </w:t>
      </w:r>
      <w:r w:rsidRPr="00A64140">
        <w:rPr>
          <w:rFonts w:cs="Arial"/>
          <w:sz w:val="20"/>
          <w:szCs w:val="20"/>
        </w:rPr>
        <w:t>1 této smlouvy, která je nedílnou součástí této smlouvy</w:t>
      </w:r>
      <w:r w:rsidR="00A64140">
        <w:rPr>
          <w:rFonts w:cs="Arial"/>
          <w:sz w:val="20"/>
          <w:szCs w:val="20"/>
        </w:rPr>
        <w:t>,</w:t>
      </w:r>
    </w:p>
    <w:p w14:paraId="5C375037" w14:textId="53AC2B98" w:rsidR="00413C8C" w:rsidRDefault="006E4305" w:rsidP="00005F30">
      <w:pPr>
        <w:keepNext/>
        <w:keepLines/>
        <w:numPr>
          <w:ilvl w:val="1"/>
          <w:numId w:val="4"/>
        </w:numPr>
        <w:tabs>
          <w:tab w:val="clear" w:pos="1800"/>
          <w:tab w:val="num" w:pos="1134"/>
        </w:tabs>
        <w:spacing w:after="60" w:line="240" w:lineRule="auto"/>
        <w:ind w:left="1134" w:hanging="567"/>
        <w:jc w:val="both"/>
        <w:rPr>
          <w:rFonts w:cs="Arial"/>
          <w:sz w:val="20"/>
          <w:szCs w:val="20"/>
        </w:rPr>
      </w:pPr>
      <w:r w:rsidRPr="00A64140">
        <w:rPr>
          <w:rFonts w:cs="Arial"/>
          <w:sz w:val="20"/>
          <w:szCs w:val="20"/>
        </w:rPr>
        <w:t xml:space="preserve">dodání </w:t>
      </w:r>
      <w:r w:rsidR="00C176D6" w:rsidRPr="00A64140">
        <w:rPr>
          <w:rFonts w:cs="Arial"/>
          <w:sz w:val="20"/>
          <w:szCs w:val="20"/>
        </w:rPr>
        <w:t xml:space="preserve">zboží </w:t>
      </w:r>
      <w:r w:rsidR="00F653A9" w:rsidRPr="00A64140">
        <w:rPr>
          <w:rFonts w:cs="Arial"/>
          <w:sz w:val="20"/>
          <w:szCs w:val="20"/>
        </w:rPr>
        <w:t>definované</w:t>
      </w:r>
      <w:r w:rsidRPr="00A64140">
        <w:rPr>
          <w:rFonts w:cs="Arial"/>
          <w:sz w:val="20"/>
          <w:szCs w:val="20"/>
        </w:rPr>
        <w:t>ho</w:t>
      </w:r>
      <w:r w:rsidR="00F653A9" w:rsidRPr="00A64140">
        <w:rPr>
          <w:rFonts w:cs="Arial"/>
          <w:sz w:val="20"/>
          <w:szCs w:val="20"/>
        </w:rPr>
        <w:t xml:space="preserve"> jako</w:t>
      </w:r>
      <w:r w:rsidR="00C176D6" w:rsidRPr="00A64140">
        <w:rPr>
          <w:rFonts w:cs="Arial"/>
          <w:sz w:val="20"/>
          <w:szCs w:val="20"/>
        </w:rPr>
        <w:t xml:space="preserve"> zařízení pro správu a monitorování vozidel </w:t>
      </w:r>
      <w:r w:rsidR="00F653A9" w:rsidRPr="00A64140">
        <w:rPr>
          <w:rFonts w:cs="Arial"/>
          <w:sz w:val="20"/>
          <w:szCs w:val="20"/>
        </w:rPr>
        <w:t xml:space="preserve">prostřednictvím </w:t>
      </w:r>
      <w:r w:rsidR="00DF5E33" w:rsidRPr="00A64140">
        <w:rPr>
          <w:rFonts w:cs="Arial"/>
          <w:sz w:val="20"/>
          <w:szCs w:val="20"/>
        </w:rPr>
        <w:t>zabudované GPS jednotky</w:t>
      </w:r>
      <w:r w:rsidR="00C176D6" w:rsidRPr="00A64140">
        <w:rPr>
          <w:rFonts w:cs="Arial"/>
          <w:sz w:val="20"/>
          <w:szCs w:val="20"/>
        </w:rPr>
        <w:t xml:space="preserve">, jehož </w:t>
      </w:r>
      <w:r w:rsidR="00DF5E33" w:rsidRPr="00A64140">
        <w:rPr>
          <w:rFonts w:cs="Arial"/>
          <w:sz w:val="20"/>
          <w:szCs w:val="20"/>
        </w:rPr>
        <w:t xml:space="preserve">funkční </w:t>
      </w:r>
      <w:r w:rsidR="00C176D6" w:rsidRPr="00A64140">
        <w:rPr>
          <w:rFonts w:cs="Arial"/>
          <w:sz w:val="20"/>
          <w:szCs w:val="20"/>
        </w:rPr>
        <w:t>vlastnosti jsou</w:t>
      </w:r>
      <w:r w:rsidR="00B72913" w:rsidRPr="00A64140">
        <w:rPr>
          <w:rFonts w:cs="Arial"/>
          <w:sz w:val="20"/>
          <w:szCs w:val="20"/>
        </w:rPr>
        <w:t xml:space="preserve"> </w:t>
      </w:r>
      <w:r w:rsidR="00145EC6" w:rsidRPr="00A64140">
        <w:rPr>
          <w:rFonts w:cs="Arial"/>
          <w:sz w:val="20"/>
          <w:szCs w:val="20"/>
        </w:rPr>
        <w:t>specifikované</w:t>
      </w:r>
      <w:r w:rsidR="004F7FA1" w:rsidRPr="00A64140">
        <w:rPr>
          <w:rFonts w:cs="Arial"/>
          <w:sz w:val="20"/>
          <w:szCs w:val="20"/>
        </w:rPr>
        <w:t xml:space="preserve"> v příloze </w:t>
      </w:r>
      <w:r w:rsidR="00145EC6" w:rsidRPr="00A64140">
        <w:rPr>
          <w:rFonts w:cs="Arial"/>
          <w:sz w:val="20"/>
          <w:szCs w:val="20"/>
        </w:rPr>
        <w:t xml:space="preserve">č. </w:t>
      </w:r>
      <w:r w:rsidR="006F2527" w:rsidRPr="00A64140">
        <w:rPr>
          <w:rFonts w:cs="Arial"/>
          <w:sz w:val="20"/>
          <w:szCs w:val="20"/>
        </w:rPr>
        <w:t>1</w:t>
      </w:r>
      <w:r w:rsidR="00145EC6" w:rsidRPr="00A64140">
        <w:rPr>
          <w:rFonts w:cs="Arial"/>
          <w:sz w:val="20"/>
          <w:szCs w:val="20"/>
        </w:rPr>
        <w:t xml:space="preserve"> </w:t>
      </w:r>
      <w:r w:rsidR="004F7FA1" w:rsidRPr="00A64140">
        <w:rPr>
          <w:rFonts w:cs="Arial"/>
          <w:sz w:val="20"/>
          <w:szCs w:val="20"/>
        </w:rPr>
        <w:t>této smlouvy</w:t>
      </w:r>
      <w:r w:rsidR="00EB6C82" w:rsidRPr="00A64140">
        <w:rPr>
          <w:rFonts w:cs="Arial"/>
          <w:sz w:val="20"/>
          <w:szCs w:val="20"/>
        </w:rPr>
        <w:t>, která je její nedílnou součástí,</w:t>
      </w:r>
      <w:r w:rsidR="004F7FA1" w:rsidRPr="00A64140">
        <w:rPr>
          <w:rFonts w:cs="Arial"/>
          <w:sz w:val="20"/>
          <w:szCs w:val="20"/>
        </w:rPr>
        <w:t xml:space="preserve"> dle podmínek </w:t>
      </w:r>
      <w:r w:rsidR="007E422F" w:rsidRPr="00A64140">
        <w:rPr>
          <w:rFonts w:cs="Arial"/>
          <w:sz w:val="20"/>
          <w:szCs w:val="20"/>
        </w:rPr>
        <w:t>dále stanovených</w:t>
      </w:r>
      <w:r w:rsidR="00484ED6" w:rsidRPr="00A64140">
        <w:rPr>
          <w:rFonts w:cs="Arial"/>
          <w:sz w:val="20"/>
          <w:szCs w:val="20"/>
        </w:rPr>
        <w:t xml:space="preserve"> a v počtu dle požadavku </w:t>
      </w:r>
      <w:r w:rsidR="005D47DF">
        <w:rPr>
          <w:rFonts w:cs="Arial"/>
          <w:sz w:val="20"/>
          <w:szCs w:val="20"/>
        </w:rPr>
        <w:t>objednatele</w:t>
      </w:r>
      <w:r w:rsidR="00413C8C">
        <w:rPr>
          <w:rFonts w:cs="Arial"/>
          <w:sz w:val="20"/>
          <w:szCs w:val="20"/>
        </w:rPr>
        <w:t>,</w:t>
      </w:r>
    </w:p>
    <w:p w14:paraId="7147F037" w14:textId="7C29144E" w:rsidR="00C176D6" w:rsidRPr="00A64140" w:rsidRDefault="00C42862" w:rsidP="00005F30">
      <w:pPr>
        <w:keepNext/>
        <w:keepLines/>
        <w:numPr>
          <w:ilvl w:val="1"/>
          <w:numId w:val="4"/>
        </w:numPr>
        <w:tabs>
          <w:tab w:val="clear" w:pos="1800"/>
          <w:tab w:val="num" w:pos="1134"/>
        </w:tabs>
        <w:spacing w:after="60" w:line="240" w:lineRule="auto"/>
        <w:ind w:left="1134" w:hanging="567"/>
        <w:jc w:val="both"/>
        <w:rPr>
          <w:rFonts w:cs="Arial"/>
          <w:sz w:val="20"/>
          <w:szCs w:val="20"/>
        </w:rPr>
      </w:pPr>
      <w:r w:rsidRPr="00A64140">
        <w:rPr>
          <w:rFonts w:cs="Arial"/>
          <w:sz w:val="20"/>
          <w:szCs w:val="20"/>
        </w:rPr>
        <w:t xml:space="preserve">dodání </w:t>
      </w:r>
      <w:proofErr w:type="gramStart"/>
      <w:r w:rsidRPr="00B34CA8">
        <w:rPr>
          <w:rFonts w:cs="Arial"/>
          <w:sz w:val="20"/>
          <w:szCs w:val="20"/>
        </w:rPr>
        <w:t>zboží - palivové</w:t>
      </w:r>
      <w:proofErr w:type="gramEnd"/>
      <w:r w:rsidRPr="00B34CA8">
        <w:rPr>
          <w:rFonts w:cs="Arial"/>
          <w:sz w:val="20"/>
          <w:szCs w:val="20"/>
        </w:rPr>
        <w:t xml:space="preserve"> sondy; a </w:t>
      </w:r>
      <w:r w:rsidR="00413C8C" w:rsidRPr="00B34CA8">
        <w:rPr>
          <w:rFonts w:cs="Arial"/>
          <w:sz w:val="20"/>
          <w:szCs w:val="20"/>
        </w:rPr>
        <w:t xml:space="preserve">sledování spotřeby paliva </w:t>
      </w:r>
      <w:r w:rsidRPr="00B34CA8">
        <w:rPr>
          <w:rFonts w:cs="Arial"/>
          <w:sz w:val="20"/>
          <w:szCs w:val="20"/>
        </w:rPr>
        <w:t xml:space="preserve">její </w:t>
      </w:r>
      <w:r w:rsidR="00413C8C" w:rsidRPr="00B34CA8">
        <w:rPr>
          <w:rFonts w:cs="Arial"/>
          <w:sz w:val="20"/>
          <w:szCs w:val="20"/>
        </w:rPr>
        <w:t>pomocí v palivových nádržích</w:t>
      </w:r>
      <w:r w:rsidR="00F91371" w:rsidRPr="00B34CA8">
        <w:rPr>
          <w:rFonts w:cs="Arial"/>
          <w:sz w:val="20"/>
          <w:szCs w:val="20"/>
        </w:rPr>
        <w:t xml:space="preserve"> nákladních vozidel a strojů</w:t>
      </w:r>
      <w:r w:rsidR="00413C8C" w:rsidRPr="00B34CA8">
        <w:rPr>
          <w:rFonts w:cs="Arial"/>
          <w:sz w:val="20"/>
          <w:szCs w:val="20"/>
        </w:rPr>
        <w:t>,</w:t>
      </w:r>
      <w:r w:rsidR="00C176D6" w:rsidRPr="00B34CA8">
        <w:rPr>
          <w:rFonts w:cs="Arial"/>
          <w:sz w:val="20"/>
          <w:szCs w:val="20"/>
        </w:rPr>
        <w:t xml:space="preserve"> </w:t>
      </w:r>
      <w:r w:rsidRPr="00B34CA8">
        <w:rPr>
          <w:rFonts w:cs="Arial"/>
          <w:sz w:val="20"/>
          <w:szCs w:val="20"/>
        </w:rPr>
        <w:t>jejíž funkční vlastnosti jsou specifikované v příloze č. 1 této smlouvy (GPS jednotka</w:t>
      </w:r>
      <w:r w:rsidR="004E2B2A" w:rsidRPr="00B34CA8">
        <w:rPr>
          <w:rFonts w:cs="Arial"/>
          <w:sz w:val="20"/>
          <w:szCs w:val="20"/>
        </w:rPr>
        <w:t xml:space="preserve">, </w:t>
      </w:r>
      <w:r w:rsidRPr="00B34CA8">
        <w:rPr>
          <w:rFonts w:cs="Arial"/>
          <w:sz w:val="20"/>
          <w:szCs w:val="20"/>
        </w:rPr>
        <w:t>palivová</w:t>
      </w:r>
      <w:r>
        <w:rPr>
          <w:rFonts w:cs="Arial"/>
          <w:sz w:val="20"/>
          <w:szCs w:val="20"/>
        </w:rPr>
        <w:t xml:space="preserve"> sonda</w:t>
      </w:r>
      <w:r w:rsidR="004E2B2A">
        <w:rPr>
          <w:rFonts w:cs="Arial"/>
          <w:sz w:val="20"/>
          <w:szCs w:val="20"/>
        </w:rPr>
        <w:t xml:space="preserve"> a další související zařízení</w:t>
      </w:r>
      <w:r>
        <w:rPr>
          <w:rFonts w:cs="Arial"/>
          <w:sz w:val="20"/>
          <w:szCs w:val="20"/>
        </w:rPr>
        <w:t xml:space="preserve"> dále souhrnně označeny jako „monitorovací zařízení“ nebo „zboží“),</w:t>
      </w:r>
    </w:p>
    <w:p w14:paraId="6FD7668A" w14:textId="3BA64090" w:rsidR="005D6892" w:rsidRPr="00C508A2" w:rsidRDefault="00C176D6" w:rsidP="00005F30">
      <w:pPr>
        <w:keepNext/>
        <w:keepLines/>
        <w:numPr>
          <w:ilvl w:val="1"/>
          <w:numId w:val="4"/>
        </w:numPr>
        <w:tabs>
          <w:tab w:val="clear" w:pos="1800"/>
          <w:tab w:val="num" w:pos="1134"/>
        </w:tabs>
        <w:spacing w:after="60" w:line="240" w:lineRule="auto"/>
        <w:ind w:left="1134" w:hanging="567"/>
        <w:jc w:val="both"/>
        <w:rPr>
          <w:rFonts w:cs="Arial"/>
          <w:sz w:val="20"/>
          <w:szCs w:val="20"/>
        </w:rPr>
      </w:pPr>
      <w:r w:rsidRPr="00A64140">
        <w:rPr>
          <w:rFonts w:cs="Arial"/>
          <w:sz w:val="20"/>
          <w:szCs w:val="20"/>
        </w:rPr>
        <w:t>poskyt</w:t>
      </w:r>
      <w:r w:rsidR="004B60A3" w:rsidRPr="00A64140">
        <w:rPr>
          <w:rFonts w:cs="Arial"/>
          <w:sz w:val="20"/>
          <w:szCs w:val="20"/>
        </w:rPr>
        <w:t>ování</w:t>
      </w:r>
      <w:r w:rsidRPr="00A64140">
        <w:rPr>
          <w:rFonts w:cs="Arial"/>
          <w:sz w:val="20"/>
          <w:szCs w:val="20"/>
        </w:rPr>
        <w:t xml:space="preserve"> služby instalace </w:t>
      </w:r>
      <w:r w:rsidR="00F653A9" w:rsidRPr="00A64140">
        <w:rPr>
          <w:rFonts w:cs="Arial"/>
          <w:sz w:val="20"/>
          <w:szCs w:val="20"/>
        </w:rPr>
        <w:t>monitorovacího</w:t>
      </w:r>
      <w:r w:rsidR="00F653A9" w:rsidRPr="00C508A2">
        <w:rPr>
          <w:rFonts w:cs="Arial"/>
          <w:sz w:val="20"/>
          <w:szCs w:val="20"/>
        </w:rPr>
        <w:t xml:space="preserve"> zařízení do vozidla</w:t>
      </w:r>
      <w:r w:rsidR="001E0573">
        <w:rPr>
          <w:rFonts w:cs="Arial"/>
          <w:sz w:val="20"/>
          <w:szCs w:val="20"/>
        </w:rPr>
        <w:t>, ať už nového nebo použitého</w:t>
      </w:r>
      <w:r w:rsidR="006E4305" w:rsidRPr="00C508A2">
        <w:rPr>
          <w:rFonts w:cs="Arial"/>
          <w:sz w:val="20"/>
          <w:szCs w:val="20"/>
        </w:rPr>
        <w:t xml:space="preserve">, </w:t>
      </w:r>
      <w:r w:rsidRPr="00C508A2">
        <w:rPr>
          <w:rFonts w:cs="Arial"/>
          <w:sz w:val="20"/>
          <w:szCs w:val="20"/>
        </w:rPr>
        <w:t>zaškolení</w:t>
      </w:r>
      <w:r w:rsidR="00F653A9" w:rsidRPr="00C508A2">
        <w:rPr>
          <w:rFonts w:cs="Arial"/>
          <w:sz w:val="20"/>
          <w:szCs w:val="20"/>
        </w:rPr>
        <w:t xml:space="preserve"> v užívání monitorovacího zařízení</w:t>
      </w:r>
      <w:r w:rsidR="006E4305" w:rsidRPr="00C508A2">
        <w:rPr>
          <w:rFonts w:cs="Arial"/>
          <w:sz w:val="20"/>
          <w:szCs w:val="20"/>
        </w:rPr>
        <w:t xml:space="preserve"> a zprovoznění celého monitorovacího systému</w:t>
      </w:r>
      <w:r w:rsidRPr="00C508A2">
        <w:rPr>
          <w:rFonts w:cs="Arial"/>
          <w:sz w:val="20"/>
          <w:szCs w:val="20"/>
        </w:rPr>
        <w:t>,</w:t>
      </w:r>
      <w:r w:rsidR="004B60A3">
        <w:rPr>
          <w:rFonts w:cs="Arial"/>
          <w:sz w:val="20"/>
          <w:szCs w:val="20"/>
        </w:rPr>
        <w:t xml:space="preserve"> a to pouze v českém jazyce,</w:t>
      </w:r>
      <w:r w:rsidRPr="00C508A2">
        <w:rPr>
          <w:rFonts w:cs="Arial"/>
          <w:sz w:val="20"/>
          <w:szCs w:val="20"/>
        </w:rPr>
        <w:t xml:space="preserve"> </w:t>
      </w:r>
    </w:p>
    <w:p w14:paraId="3585A003" w14:textId="77777777" w:rsidR="00C176D6" w:rsidRDefault="005D6892" w:rsidP="00005F30">
      <w:pPr>
        <w:keepNext/>
        <w:keepLines/>
        <w:numPr>
          <w:ilvl w:val="1"/>
          <w:numId w:val="4"/>
        </w:numPr>
        <w:tabs>
          <w:tab w:val="clear" w:pos="1800"/>
          <w:tab w:val="num" w:pos="1134"/>
        </w:tabs>
        <w:spacing w:after="60" w:line="240" w:lineRule="auto"/>
        <w:ind w:left="1134" w:hanging="567"/>
        <w:jc w:val="both"/>
        <w:rPr>
          <w:rFonts w:cs="Arial"/>
          <w:sz w:val="20"/>
          <w:szCs w:val="20"/>
        </w:rPr>
      </w:pPr>
      <w:r w:rsidRPr="00C508A2">
        <w:rPr>
          <w:rFonts w:cs="Arial"/>
          <w:sz w:val="20"/>
          <w:szCs w:val="20"/>
        </w:rPr>
        <w:t>převedení vlastnického práva k </w:t>
      </w:r>
      <w:r w:rsidR="004B60A3">
        <w:rPr>
          <w:rFonts w:cs="Arial"/>
          <w:sz w:val="20"/>
          <w:szCs w:val="20"/>
        </w:rPr>
        <w:t>dodaným monitorovacím zařízením</w:t>
      </w:r>
      <w:r w:rsidRPr="00C508A2">
        <w:rPr>
          <w:rFonts w:cs="Arial"/>
          <w:sz w:val="20"/>
          <w:szCs w:val="20"/>
        </w:rPr>
        <w:t xml:space="preserve"> na </w:t>
      </w:r>
      <w:r w:rsidR="004B60A3">
        <w:rPr>
          <w:rFonts w:cs="Arial"/>
          <w:sz w:val="20"/>
          <w:szCs w:val="20"/>
        </w:rPr>
        <w:t>objednatele</w:t>
      </w:r>
      <w:r w:rsidR="00A64140">
        <w:rPr>
          <w:rFonts w:cs="Arial"/>
          <w:sz w:val="20"/>
          <w:szCs w:val="20"/>
        </w:rPr>
        <w:t>.</w:t>
      </w:r>
    </w:p>
    <w:p w14:paraId="625871DF" w14:textId="77777777" w:rsidR="00484ED6" w:rsidRPr="00C508A2" w:rsidRDefault="00484ED6" w:rsidP="00005F30">
      <w:pPr>
        <w:pStyle w:val="Nadpis2"/>
        <w:keepLines/>
      </w:pPr>
      <w:r w:rsidRPr="00C508A2">
        <w:t>Z</w:t>
      </w:r>
      <w:r w:rsidR="006E4305" w:rsidRPr="00C508A2">
        <w:t xml:space="preserve">ávazek </w:t>
      </w:r>
      <w:r w:rsidR="006F2527">
        <w:t>objednatele</w:t>
      </w:r>
      <w:r w:rsidR="006F2527" w:rsidRPr="00C508A2">
        <w:t xml:space="preserve"> </w:t>
      </w:r>
      <w:r w:rsidRPr="00C508A2">
        <w:t>spočívá v povinnosti</w:t>
      </w:r>
      <w:r w:rsidR="006E4305" w:rsidRPr="00C508A2">
        <w:t xml:space="preserve"> zaplatit </w:t>
      </w:r>
      <w:r w:rsidR="006F2527">
        <w:t>dodavateli</w:t>
      </w:r>
      <w:r w:rsidR="006F2527" w:rsidRPr="00C508A2">
        <w:t xml:space="preserve"> </w:t>
      </w:r>
      <w:r w:rsidR="006E4305" w:rsidRPr="00C508A2">
        <w:t xml:space="preserve">dohodnutou cenu za </w:t>
      </w:r>
      <w:r w:rsidR="006F2527">
        <w:t>poskytování služeb monitoringu a dodání monitorovacích zařízení</w:t>
      </w:r>
      <w:r w:rsidR="006E4305" w:rsidRPr="00C508A2">
        <w:t>.</w:t>
      </w:r>
    </w:p>
    <w:p w14:paraId="76156F98" w14:textId="5E0ADA88" w:rsidR="00F82AC7" w:rsidRPr="00C508A2" w:rsidRDefault="00F82AC7" w:rsidP="00005F30">
      <w:pPr>
        <w:pStyle w:val="Nadpis2"/>
        <w:keepLines/>
      </w:pPr>
      <w:r>
        <w:t>Specifikace vozidel</w:t>
      </w:r>
      <w:r w:rsidR="0013172D">
        <w:t xml:space="preserve"> a strojních mechani</w:t>
      </w:r>
      <w:r w:rsidR="00F40CA3">
        <w:t>s</w:t>
      </w:r>
      <w:r w:rsidR="0013172D">
        <w:t>mů (dále jen „vozidla“)</w:t>
      </w:r>
      <w:r>
        <w:t xml:space="preserve"> je uveden v příloze č. </w:t>
      </w:r>
      <w:r w:rsidR="001E0573">
        <w:t xml:space="preserve">1 </w:t>
      </w:r>
      <w:r>
        <w:t>této smlouvy</w:t>
      </w:r>
      <w:r w:rsidR="001E0573">
        <w:t>.</w:t>
      </w:r>
    </w:p>
    <w:p w14:paraId="2F671687" w14:textId="0FF70801" w:rsidR="00DF5E33" w:rsidRPr="00C508A2" w:rsidRDefault="00DF5E33" w:rsidP="00005F30">
      <w:pPr>
        <w:pStyle w:val="Nadpis2"/>
        <w:keepLines/>
      </w:pPr>
      <w:r w:rsidRPr="00C508A2">
        <w:t xml:space="preserve">Účelem této smlouvy je snížení </w:t>
      </w:r>
      <w:r w:rsidR="00F653A9" w:rsidRPr="00C508A2">
        <w:t xml:space="preserve">finančních </w:t>
      </w:r>
      <w:r w:rsidRPr="00C508A2">
        <w:t>nákladů</w:t>
      </w:r>
      <w:r w:rsidR="00F653A9" w:rsidRPr="00C508A2">
        <w:t xml:space="preserve"> a</w:t>
      </w:r>
      <w:r w:rsidRPr="00C508A2">
        <w:t xml:space="preserve"> času vynakládaného na provoz vozového parku </w:t>
      </w:r>
      <w:r w:rsidR="005D47DF">
        <w:t>objednatele</w:t>
      </w:r>
      <w:r w:rsidR="006E4305" w:rsidRPr="00C508A2">
        <w:t>,</w:t>
      </w:r>
      <w:r w:rsidRPr="00C508A2">
        <w:t xml:space="preserve"> zejména snížením administrativy v důsledku </w:t>
      </w:r>
      <w:r w:rsidR="00607A98">
        <w:t>vedení</w:t>
      </w:r>
      <w:r w:rsidR="00607A98" w:rsidRPr="00C508A2">
        <w:t xml:space="preserve"> </w:t>
      </w:r>
      <w:r w:rsidRPr="00C508A2">
        <w:t>elektronické knihy jízd</w:t>
      </w:r>
      <w:r w:rsidR="006E4305" w:rsidRPr="00C508A2">
        <w:t xml:space="preserve"> a</w:t>
      </w:r>
      <w:r w:rsidR="003541EE">
        <w:t> </w:t>
      </w:r>
      <w:r w:rsidR="00607A98">
        <w:t>zajišťováním</w:t>
      </w:r>
      <w:r w:rsidR="00607A98" w:rsidRPr="00C508A2">
        <w:t xml:space="preserve"> </w:t>
      </w:r>
      <w:r w:rsidRPr="00C508A2">
        <w:t>možnost</w:t>
      </w:r>
      <w:r w:rsidR="00607A98">
        <w:t>i</w:t>
      </w:r>
      <w:r w:rsidRPr="00C508A2">
        <w:t xml:space="preserve"> nepřetržitého sledování vozidel</w:t>
      </w:r>
      <w:r w:rsidR="00F653A9" w:rsidRPr="00C508A2">
        <w:t>,</w:t>
      </w:r>
      <w:r w:rsidRPr="00C508A2">
        <w:t xml:space="preserve"> spotřeby paliva a rychlosti vozidel</w:t>
      </w:r>
      <w:r w:rsidR="00703194">
        <w:t xml:space="preserve"> a</w:t>
      </w:r>
      <w:r w:rsidR="003541EE">
        <w:t> </w:t>
      </w:r>
      <w:r w:rsidR="00703194">
        <w:t>vzdáleného stahování dat z tachografu za účelem splnění koncesní povinnosti pro nákladní dopravu</w:t>
      </w:r>
      <w:r w:rsidR="00AC343C">
        <w:t xml:space="preserve"> </w:t>
      </w:r>
      <w:r w:rsidR="00AC343C" w:rsidRPr="00AC343C">
        <w:t>dle platné legislativy</w:t>
      </w:r>
      <w:r w:rsidR="00703194">
        <w:t>. Dodavatel prohlašuje, že jím dodávané zboží a monitorovací systém jsou způsobilé splnit zamýšlený účel.</w:t>
      </w:r>
      <w:r w:rsidRPr="00C508A2">
        <w:t xml:space="preserve">   </w:t>
      </w:r>
    </w:p>
    <w:p w14:paraId="20D7F9B5" w14:textId="7D3A9A33" w:rsidR="004810C7" w:rsidRPr="00C508A2" w:rsidRDefault="00B02F25" w:rsidP="00005F30">
      <w:pPr>
        <w:pStyle w:val="Nadpis2"/>
        <w:keepLines/>
      </w:pPr>
      <w:r>
        <w:t>Dodavatel</w:t>
      </w:r>
      <w:r w:rsidRPr="00C508A2">
        <w:t xml:space="preserve"> </w:t>
      </w:r>
      <w:r w:rsidR="004810C7" w:rsidRPr="00C508A2">
        <w:t xml:space="preserve">je povinen </w:t>
      </w:r>
      <w:r w:rsidR="006E4305" w:rsidRPr="00C508A2">
        <w:t xml:space="preserve">jako součást závazku k dodání </w:t>
      </w:r>
      <w:r w:rsidR="00607A98">
        <w:t>monitorovacích zařízení</w:t>
      </w:r>
      <w:r w:rsidR="004810C7" w:rsidRPr="00C508A2">
        <w:t xml:space="preserve"> poskytnout služby </w:t>
      </w:r>
      <w:r w:rsidR="00291A6C" w:rsidRPr="00C508A2">
        <w:t xml:space="preserve">instalace zařízení do jednotlivých </w:t>
      </w:r>
      <w:r w:rsidR="00F653A9" w:rsidRPr="00C508A2">
        <w:t>vozidel</w:t>
      </w:r>
      <w:r w:rsidR="006E4305" w:rsidRPr="00C508A2">
        <w:t>,</w:t>
      </w:r>
      <w:r w:rsidR="00291A6C" w:rsidRPr="00C508A2">
        <w:t xml:space="preserve"> </w:t>
      </w:r>
      <w:r w:rsidR="00F653A9" w:rsidRPr="00C508A2">
        <w:t xml:space="preserve">zaškolení </w:t>
      </w:r>
      <w:r w:rsidR="005D47DF">
        <w:t>objednatele</w:t>
      </w:r>
      <w:r w:rsidR="00291A6C" w:rsidRPr="00C508A2">
        <w:t xml:space="preserve"> v používání zařízení</w:t>
      </w:r>
      <w:r w:rsidR="006E4305" w:rsidRPr="00C508A2">
        <w:t xml:space="preserve"> a zprovoznění </w:t>
      </w:r>
      <w:r w:rsidR="005D6892" w:rsidRPr="00C508A2">
        <w:t xml:space="preserve">dodaného </w:t>
      </w:r>
      <w:r w:rsidR="006E4305" w:rsidRPr="00C508A2">
        <w:t>systému (dále jen jako „</w:t>
      </w:r>
      <w:r w:rsidR="006E4305" w:rsidRPr="00B02F25">
        <w:t>služby</w:t>
      </w:r>
      <w:r w:rsidR="006E4305" w:rsidRPr="00C508A2">
        <w:t xml:space="preserve">“). </w:t>
      </w:r>
    </w:p>
    <w:p w14:paraId="15D78034" w14:textId="666857D0" w:rsidR="00D14FDA" w:rsidRPr="00D14FDA" w:rsidRDefault="00C176D6" w:rsidP="00D14FDA">
      <w:pPr>
        <w:pStyle w:val="Nadpis2"/>
        <w:keepLines/>
      </w:pPr>
      <w:r w:rsidRPr="00C508A2">
        <w:t xml:space="preserve">Služby monitoringu jsou poskytovány </w:t>
      </w:r>
      <w:r w:rsidR="00F666EF" w:rsidRPr="00C508A2">
        <w:t xml:space="preserve">nepřetržitě </w:t>
      </w:r>
      <w:r w:rsidRPr="00C508A2">
        <w:t>prostřednictvím webové</w:t>
      </w:r>
      <w:r w:rsidR="002B10F8" w:rsidRPr="00C508A2">
        <w:t xml:space="preserve"> aplikace</w:t>
      </w:r>
      <w:r w:rsidR="00F653A9" w:rsidRPr="00C508A2">
        <w:t xml:space="preserve"> dostupné</w:t>
      </w:r>
      <w:r w:rsidR="002B10F8" w:rsidRPr="00C508A2">
        <w:t xml:space="preserve"> </w:t>
      </w:r>
      <w:r w:rsidR="0045203B">
        <w:t>na </w:t>
      </w:r>
      <w:sdt>
        <w:sdtPr>
          <w:id w:val="-1745176274"/>
          <w:placeholder>
            <w:docPart w:val="DefaultPlaceholder_-1854013440"/>
          </w:placeholder>
        </w:sdtPr>
        <w:sdtContent>
          <w:r w:rsidR="00F40CA3">
            <w:t>……………</w:t>
          </w:r>
          <w:proofErr w:type="gramStart"/>
          <w:r w:rsidR="00F40CA3">
            <w:t>…….</w:t>
          </w:r>
          <w:proofErr w:type="gramEnd"/>
          <w:r w:rsidR="00F40CA3">
            <w:t>.</w:t>
          </w:r>
        </w:sdtContent>
      </w:sdt>
      <w:r w:rsidR="0084282F">
        <w:t xml:space="preserve"> </w:t>
      </w:r>
      <w:r w:rsidRPr="00C508A2">
        <w:t>tj. z libovolného počítače s připojením k i</w:t>
      </w:r>
      <w:r w:rsidR="00AB6A45" w:rsidRPr="00C508A2">
        <w:t>nternetu</w:t>
      </w:r>
      <w:r w:rsidRPr="00C508A2">
        <w:t xml:space="preserve">. </w:t>
      </w:r>
      <w:r w:rsidR="00F91C5E">
        <w:t>Dodavatel</w:t>
      </w:r>
      <w:r w:rsidR="00F91C5E" w:rsidRPr="00C508A2">
        <w:t xml:space="preserve"> </w:t>
      </w:r>
      <w:r w:rsidR="00AB6A45" w:rsidRPr="00C508A2">
        <w:t xml:space="preserve">je povinen zajistit správu a funkčnost </w:t>
      </w:r>
      <w:r w:rsidR="002B10F8" w:rsidRPr="00C508A2">
        <w:t xml:space="preserve">výše uvedených </w:t>
      </w:r>
      <w:r w:rsidR="00AB6A45" w:rsidRPr="00C508A2">
        <w:t>web</w:t>
      </w:r>
      <w:r w:rsidR="007C3516" w:rsidRPr="00C508A2">
        <w:t xml:space="preserve">ových stránek a garantuje jejich dostupnost minimálně </w:t>
      </w:r>
      <w:r w:rsidR="00F653A9" w:rsidRPr="00C508A2">
        <w:t xml:space="preserve">ve výši </w:t>
      </w:r>
      <w:r w:rsidR="007C3516" w:rsidRPr="00C508A2">
        <w:t>9</w:t>
      </w:r>
      <w:r w:rsidR="00532A13" w:rsidRPr="00C508A2">
        <w:t>8</w:t>
      </w:r>
      <w:r w:rsidR="007C3516" w:rsidRPr="00C508A2">
        <w:t xml:space="preserve"> %</w:t>
      </w:r>
      <w:r w:rsidR="004914CA" w:rsidRPr="00C508A2">
        <w:t xml:space="preserve"> za období jednoho měsíce</w:t>
      </w:r>
      <w:r w:rsidR="005A1BAF">
        <w:t xml:space="preserve"> v režimu 5x12 (po-pá 6:00 – 18:00)</w:t>
      </w:r>
      <w:r w:rsidR="00AB6A45" w:rsidRPr="00C508A2">
        <w:t xml:space="preserve">.  </w:t>
      </w:r>
      <w:r w:rsidR="00F91C5E">
        <w:t>Dodavatel</w:t>
      </w:r>
      <w:r w:rsidR="00F91C5E" w:rsidRPr="00C508A2">
        <w:t xml:space="preserve"> </w:t>
      </w:r>
      <w:r w:rsidR="00796B26" w:rsidRPr="00C508A2">
        <w:t xml:space="preserve">se zavazuje zajistit, že na výše uvedených webových stránkách budou </w:t>
      </w:r>
      <w:r w:rsidR="005D47DF">
        <w:t>objednateli</w:t>
      </w:r>
      <w:r w:rsidR="00796B26" w:rsidRPr="00C508A2">
        <w:t xml:space="preserve"> dostupné informace v rozsahu a kvalitě dle přílohy č. 1 k této smlouvě. </w:t>
      </w:r>
      <w:r w:rsidRPr="00C508A2">
        <w:t>Za účelem online přístupu k</w:t>
      </w:r>
      <w:r w:rsidR="00F653A9" w:rsidRPr="00C508A2">
        <w:t xml:space="preserve"> požadovaným </w:t>
      </w:r>
      <w:r w:rsidRPr="00C508A2">
        <w:t>informacím o</w:t>
      </w:r>
      <w:r w:rsidR="003541EE">
        <w:t> </w:t>
      </w:r>
      <w:r w:rsidRPr="00C508A2">
        <w:t xml:space="preserve">vozidlech je </w:t>
      </w:r>
      <w:r w:rsidR="00261980">
        <w:t>dodavatel</w:t>
      </w:r>
      <w:r w:rsidRPr="00C508A2">
        <w:t xml:space="preserve"> povinen sd</w:t>
      </w:r>
      <w:r w:rsidR="007C3516" w:rsidRPr="00C508A2">
        <w:t>ě</w:t>
      </w:r>
      <w:r w:rsidR="002B10F8" w:rsidRPr="00C508A2">
        <w:t xml:space="preserve">lit </w:t>
      </w:r>
      <w:r w:rsidR="005D47DF">
        <w:t>objednateli</w:t>
      </w:r>
      <w:r w:rsidR="002B10F8" w:rsidRPr="00C508A2">
        <w:t xml:space="preserve"> přístupové údaje na jednotlivé uživatelské účty</w:t>
      </w:r>
      <w:r w:rsidR="00BB13B9">
        <w:t>,</w:t>
      </w:r>
      <w:r w:rsidR="00796B26" w:rsidRPr="00C508A2">
        <w:t xml:space="preserve"> </w:t>
      </w:r>
      <w:r w:rsidR="00BB13B9">
        <w:t>p</w:t>
      </w:r>
      <w:r w:rsidR="00796B26" w:rsidRPr="00C508A2">
        <w:t>opř. další potřebné informace</w:t>
      </w:r>
      <w:r w:rsidR="002B10F8" w:rsidRPr="00C508A2">
        <w:t xml:space="preserve">. </w:t>
      </w:r>
      <w:r w:rsidR="005D47DF">
        <w:t>Objednatel</w:t>
      </w:r>
      <w:r w:rsidR="007C3516" w:rsidRPr="00C508A2">
        <w:t xml:space="preserve"> je povinen sdělit </w:t>
      </w:r>
      <w:r w:rsidR="00261980">
        <w:t>dodavatel</w:t>
      </w:r>
      <w:r w:rsidR="00BB13B9">
        <w:t>i</w:t>
      </w:r>
      <w:r w:rsidR="007C3516" w:rsidRPr="00C508A2">
        <w:t xml:space="preserve"> veškeré potřebné údaje, za</w:t>
      </w:r>
      <w:r w:rsidR="003541EE">
        <w:t> </w:t>
      </w:r>
      <w:r w:rsidR="007C3516" w:rsidRPr="00C508A2">
        <w:t>účelem zajištění řádné funkčnosti systému</w:t>
      </w:r>
      <w:r w:rsidRPr="00C508A2">
        <w:t>.</w:t>
      </w:r>
    </w:p>
    <w:p w14:paraId="3FFABD78" w14:textId="22203F4E" w:rsidR="00484ED6" w:rsidRPr="00667241" w:rsidRDefault="00484ED6" w:rsidP="0065675B">
      <w:pPr>
        <w:pStyle w:val="Nadpis1"/>
        <w:keepLines/>
        <w:spacing w:before="360" w:after="60"/>
      </w:pPr>
      <w:r w:rsidRPr="00667241">
        <w:t>Místo plnění</w:t>
      </w:r>
    </w:p>
    <w:p w14:paraId="1143796A" w14:textId="5C03CD70" w:rsidR="00C176D6" w:rsidRDefault="001A4F20" w:rsidP="00005F30">
      <w:pPr>
        <w:pStyle w:val="Nadpis2"/>
        <w:keepLines/>
      </w:pPr>
      <w:r w:rsidRPr="00C83F8F">
        <w:t xml:space="preserve">Místa </w:t>
      </w:r>
      <w:r w:rsidR="007E422F" w:rsidRPr="00C83F8F">
        <w:t>dodání zboží</w:t>
      </w:r>
      <w:r w:rsidR="00C176D6" w:rsidRPr="00C83F8F">
        <w:t xml:space="preserve"> </w:t>
      </w:r>
      <w:r w:rsidRPr="00C83F8F">
        <w:t>js</w:t>
      </w:r>
      <w:r w:rsidR="00F82AC7" w:rsidRPr="00C83F8F">
        <w:t>ou</w:t>
      </w:r>
      <w:r w:rsidR="00C176D6" w:rsidRPr="00C83F8F">
        <w:t xml:space="preserve"> </w:t>
      </w:r>
      <w:r w:rsidR="00F82AC7" w:rsidRPr="00C83F8F">
        <w:t>organizační jednotky</w:t>
      </w:r>
      <w:r w:rsidR="00C176D6" w:rsidRPr="00C83F8F">
        <w:t xml:space="preserve"> </w:t>
      </w:r>
      <w:r w:rsidR="00D250C0" w:rsidRPr="00C83F8F">
        <w:t>objednatele</w:t>
      </w:r>
      <w:r w:rsidR="007C2477">
        <w:t>. Seznam míst dodání je uveden v příloze č.</w:t>
      </w:r>
      <w:r w:rsidR="00C83F8F">
        <w:t> </w:t>
      </w:r>
      <w:r w:rsidR="007C2477">
        <w:t xml:space="preserve">1 </w:t>
      </w:r>
      <w:r w:rsidR="00C83F8F" w:rsidRPr="00DF0EAB">
        <w:t xml:space="preserve">Specifikace </w:t>
      </w:r>
      <w:r w:rsidR="00C83F8F">
        <w:t>monitorovacího systému.</w:t>
      </w:r>
      <w:r w:rsidR="00AF799D" w:rsidRPr="00C83F8F">
        <w:t xml:space="preserve"> </w:t>
      </w:r>
    </w:p>
    <w:p w14:paraId="1F6146BD" w14:textId="4EFCFBBB" w:rsidR="007E422F" w:rsidRPr="00EF76C4" w:rsidRDefault="005E49CD" w:rsidP="00EF76C4">
      <w:pPr>
        <w:pStyle w:val="Nadpis2"/>
        <w:keepLines/>
        <w:rPr>
          <w:rFonts w:ascii="Times New Roman" w:hAnsi="Times New Roman"/>
          <w:szCs w:val="24"/>
        </w:rPr>
      </w:pPr>
      <w:r w:rsidRPr="00084142">
        <w:t xml:space="preserve">Dodavatel se zavazuje zboží na vlastní náklad dodat do jednotlivých míst dodání a poskytnout všechny služby spojené s dodáním zboží ve lhůtě stanovené v dílčí smlouvě. Dodavatel je povinen vyrozumět objednatele o přesném termínu dodání zboží do jednotlivých míst dodání, a to nejméně tři pracovní dny předem na e-mail: </w:t>
      </w:r>
      <w:r w:rsidRPr="00084142">
        <w:rPr>
          <w:u w:val="single"/>
        </w:rPr>
        <w:t>korinek@pmo.cz</w:t>
      </w:r>
      <w:r w:rsidRPr="00084142">
        <w:t xml:space="preserve"> a </w:t>
      </w:r>
      <w:r w:rsidRPr="005B3A25">
        <w:rPr>
          <w:u w:val="single"/>
        </w:rPr>
        <w:t>stoklasek@pmo.cz</w:t>
      </w:r>
      <w:r w:rsidRPr="00084142">
        <w:rPr>
          <w:u w:val="single"/>
        </w:rPr>
        <w:t>.</w:t>
      </w:r>
    </w:p>
    <w:p w14:paraId="71E38BA9" w14:textId="1A5B049A" w:rsidR="007E422F" w:rsidRPr="001F4D02" w:rsidRDefault="007E422F" w:rsidP="0065675B">
      <w:pPr>
        <w:pStyle w:val="Nadpis1"/>
        <w:keepLines/>
        <w:spacing w:before="360" w:after="60"/>
        <w:rPr>
          <w:szCs w:val="24"/>
        </w:rPr>
      </w:pPr>
      <w:r w:rsidRPr="00667241">
        <w:t>Cena zboží</w:t>
      </w:r>
      <w:r w:rsidR="00AD6A7B" w:rsidRPr="00667241">
        <w:t xml:space="preserve"> a platební podmínky</w:t>
      </w:r>
    </w:p>
    <w:p w14:paraId="4171CBC7" w14:textId="5171D1CE" w:rsidR="007E422F" w:rsidRDefault="005A1BAF" w:rsidP="00005F30">
      <w:pPr>
        <w:pStyle w:val="Nadpis2"/>
        <w:keepLines/>
      </w:pPr>
      <w:r w:rsidRPr="00FC1F35">
        <w:t>Cena zboží</w:t>
      </w:r>
      <w:r w:rsidR="00FC1F35" w:rsidRPr="00FC1F35">
        <w:t>,</w:t>
      </w:r>
      <w:r w:rsidRPr="00FC1F35">
        <w:t xml:space="preserve"> </w:t>
      </w:r>
      <w:r w:rsidR="000831B9">
        <w:t xml:space="preserve">cena </w:t>
      </w:r>
      <w:r w:rsidR="00EB7360" w:rsidRPr="00FC1F35">
        <w:t>služeb spojených s dodáním zboží v rozsahu instalace, zaškolení a zprovoznění</w:t>
      </w:r>
      <w:r w:rsidR="00FC1F35" w:rsidRPr="00FC1F35">
        <w:t xml:space="preserve">, </w:t>
      </w:r>
      <w:r w:rsidR="000831B9">
        <w:t>c</w:t>
      </w:r>
      <w:r w:rsidR="007B5901" w:rsidRPr="00FC1F35">
        <w:t xml:space="preserve">ena služeb spojených </w:t>
      </w:r>
      <w:r w:rsidR="00D250C0">
        <w:t>s provozováním</w:t>
      </w:r>
      <w:r w:rsidR="00FB3FF4" w:rsidRPr="00FC1F35">
        <w:t xml:space="preserve"> monitorovacího systému ve vozidlech, ve kterých má </w:t>
      </w:r>
      <w:r w:rsidR="00D250C0">
        <w:t>objednatel</w:t>
      </w:r>
      <w:r w:rsidR="00D250C0" w:rsidRPr="00FC1F35">
        <w:t xml:space="preserve"> </w:t>
      </w:r>
      <w:r w:rsidR="00FB3FF4" w:rsidRPr="00FC1F35">
        <w:t xml:space="preserve">již nainstalováno monitorovací zařízení </w:t>
      </w:r>
      <w:r w:rsidR="00FC1F35" w:rsidRPr="00FC1F35">
        <w:t>a c</w:t>
      </w:r>
      <w:r w:rsidR="00C176D6" w:rsidRPr="00FC1F35">
        <w:t xml:space="preserve">ena za poskytování služeb monitoringu </w:t>
      </w:r>
      <w:r w:rsidR="00FC1F35">
        <w:t xml:space="preserve">je </w:t>
      </w:r>
      <w:r w:rsidR="000831B9">
        <w:t xml:space="preserve">blíže </w:t>
      </w:r>
      <w:r w:rsidR="00FC1F35">
        <w:t xml:space="preserve">specifikována v příloze č. </w:t>
      </w:r>
      <w:r w:rsidR="004F021B">
        <w:t>2</w:t>
      </w:r>
      <w:r w:rsidR="00B00A35">
        <w:t xml:space="preserve"> </w:t>
      </w:r>
      <w:r w:rsidR="00FC1F35">
        <w:t>této smlouvy</w:t>
      </w:r>
      <w:r w:rsidR="000831B9">
        <w:t>, která obsahuje jednotkové ceny za každé poskytnuté plnění.</w:t>
      </w:r>
    </w:p>
    <w:p w14:paraId="0A4213B5" w14:textId="5FDA7154" w:rsidR="006412B4" w:rsidRPr="00005F30" w:rsidRDefault="006412B4" w:rsidP="00005F30">
      <w:pPr>
        <w:pStyle w:val="Nadpis2"/>
        <w:keepLines/>
        <w:numPr>
          <w:ilvl w:val="0"/>
          <w:numId w:val="0"/>
        </w:numPr>
        <w:ind w:left="567"/>
        <w:rPr>
          <w:b/>
          <w:bCs/>
        </w:rPr>
      </w:pPr>
      <w:r w:rsidRPr="00005F30">
        <w:rPr>
          <w:b/>
          <w:bCs/>
        </w:rPr>
        <w:t xml:space="preserve">Ceny uvedené příloze č. </w:t>
      </w:r>
      <w:r w:rsidR="004F021B" w:rsidRPr="00005F30">
        <w:rPr>
          <w:b/>
          <w:bCs/>
        </w:rPr>
        <w:t>2</w:t>
      </w:r>
      <w:r w:rsidRPr="00005F30">
        <w:rPr>
          <w:b/>
          <w:bCs/>
        </w:rPr>
        <w:t xml:space="preserve"> jsou pro dodavatele závazné po celou dobu platnosti této smlouvy a dodavatel není oprávněn </w:t>
      </w:r>
      <w:proofErr w:type="gramStart"/>
      <w:r w:rsidRPr="00005F30">
        <w:rPr>
          <w:b/>
          <w:bCs/>
        </w:rPr>
        <w:t>je</w:t>
      </w:r>
      <w:proofErr w:type="gramEnd"/>
      <w:r w:rsidRPr="00005F30">
        <w:rPr>
          <w:b/>
          <w:bCs/>
        </w:rPr>
        <w:t xml:space="preserve"> jakkoliv navýšit.</w:t>
      </w:r>
    </w:p>
    <w:p w14:paraId="34DE49FE" w14:textId="2F23705C" w:rsidR="00691EF5" w:rsidRPr="00A10A48" w:rsidRDefault="00C117E7" w:rsidP="00005F30">
      <w:pPr>
        <w:pStyle w:val="Nadpis2"/>
        <w:keepLines/>
      </w:pPr>
      <w:r w:rsidRPr="00C117E7">
        <w:lastRenderedPageBreak/>
        <w:t xml:space="preserve">Cena za </w:t>
      </w:r>
      <w:r>
        <w:t xml:space="preserve">měsíční </w:t>
      </w:r>
      <w:r w:rsidRPr="00C117E7">
        <w:t xml:space="preserve">monitoring </w:t>
      </w:r>
      <w:r>
        <w:t>jednoho</w:t>
      </w:r>
      <w:r w:rsidRPr="00C117E7">
        <w:t xml:space="preserve"> vozidla </w:t>
      </w:r>
      <w:r w:rsidR="00691EF5" w:rsidRPr="00A10A48">
        <w:t>je</w:t>
      </w:r>
      <w:r w:rsidR="00E14D20" w:rsidRPr="00A10A48">
        <w:t xml:space="preserve"> </w:t>
      </w:r>
      <w:sdt>
        <w:sdtPr>
          <w:id w:val="-80525755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D3521D" w:rsidRPr="00A10A48">
            <w:rPr>
              <w:b/>
              <w:bCs/>
            </w:rPr>
            <w:t>……………</w:t>
          </w:r>
        </w:sdtContent>
      </w:sdt>
      <w:r w:rsidR="00D3521D" w:rsidRPr="00A10A48">
        <w:rPr>
          <w:b/>
          <w:bCs/>
        </w:rPr>
        <w:t xml:space="preserve"> Kč bez DPH</w:t>
      </w:r>
      <w:r w:rsidR="00771BEC" w:rsidRPr="00A10A48">
        <w:t xml:space="preserve">. </w:t>
      </w:r>
    </w:p>
    <w:p w14:paraId="3F9BE31F" w14:textId="5B40F3B9" w:rsidR="00A05262" w:rsidRPr="00A05262" w:rsidRDefault="00F666EF" w:rsidP="00005F30">
      <w:pPr>
        <w:pStyle w:val="Nadpis2"/>
        <w:keepLines/>
      </w:pPr>
      <w:r w:rsidRPr="00A05262">
        <w:t xml:space="preserve">Úhrada ceny za poskytování služeb monitoringu bude prováděna měsíčně na základě faktury vystavené </w:t>
      </w:r>
      <w:r w:rsidR="00852E01" w:rsidRPr="00A05262">
        <w:t xml:space="preserve">dodavatelem </w:t>
      </w:r>
      <w:r w:rsidRPr="00A05262">
        <w:t>za měsíc předcházející</w:t>
      </w:r>
      <w:r w:rsidR="006C66D9" w:rsidRPr="00A05262">
        <w:t xml:space="preserve">. </w:t>
      </w:r>
      <w:r w:rsidR="00852E01" w:rsidRPr="00A05262">
        <w:t xml:space="preserve">Dodavatel </w:t>
      </w:r>
      <w:r w:rsidR="006C66D9" w:rsidRPr="00A05262">
        <w:t xml:space="preserve">je </w:t>
      </w:r>
      <w:r w:rsidR="007F4A21">
        <w:t>oprávněn</w:t>
      </w:r>
      <w:r w:rsidR="007F4A21" w:rsidRPr="00A05262">
        <w:t xml:space="preserve"> </w:t>
      </w:r>
      <w:r w:rsidR="00C571ED" w:rsidRPr="00A05262">
        <w:t xml:space="preserve">fakturu vystavit </w:t>
      </w:r>
      <w:r w:rsidR="007F4A21">
        <w:t>nejdříve po uplynutí měsíce, za který vzniklo právo na zaplacení ceny za poskytování služeb monitoringu</w:t>
      </w:r>
      <w:r w:rsidR="0013172D" w:rsidRPr="00A05262">
        <w:rPr>
          <w:color w:val="000000"/>
        </w:rPr>
        <w:t>.</w:t>
      </w:r>
      <w:r w:rsidR="0013172D" w:rsidRPr="00A05262">
        <w:t xml:space="preserve"> </w:t>
      </w:r>
      <w:r w:rsidR="00EB7360" w:rsidRPr="00A05262">
        <w:t xml:space="preserve">Celková měsíční cena, na jejíž zaplacení má </w:t>
      </w:r>
      <w:r w:rsidR="00852E01" w:rsidRPr="00A05262">
        <w:t xml:space="preserve">dodavatel </w:t>
      </w:r>
      <w:r w:rsidR="00EB7360" w:rsidRPr="00A05262">
        <w:t xml:space="preserve">právo, činí součet </w:t>
      </w:r>
      <w:r w:rsidR="00D05C4C">
        <w:t xml:space="preserve">jednotkových </w:t>
      </w:r>
      <w:r w:rsidR="00EB7360" w:rsidRPr="00A05262">
        <w:t xml:space="preserve">měsíčních cen za všechna provozovaná monitorovací zařízení ve vozidlech </w:t>
      </w:r>
      <w:r w:rsidR="00852E01" w:rsidRPr="00A05262">
        <w:t>objednatele</w:t>
      </w:r>
      <w:r w:rsidR="00EB7360" w:rsidRPr="00A05262">
        <w:t>.</w:t>
      </w:r>
      <w:r w:rsidR="00E03EF3" w:rsidRPr="00A05262">
        <w:t xml:space="preserve"> Splatnost faktur činí </w:t>
      </w:r>
      <w:r w:rsidR="00346F10" w:rsidRPr="00A05262">
        <w:t>30</w:t>
      </w:r>
      <w:r w:rsidR="00E03EF3" w:rsidRPr="00A05262">
        <w:t xml:space="preserve"> dnů ode dne doručení.</w:t>
      </w:r>
    </w:p>
    <w:p w14:paraId="615AA327" w14:textId="77777777" w:rsidR="007F4A21" w:rsidRPr="00E03EF3" w:rsidRDefault="007F4A21" w:rsidP="00005F30">
      <w:pPr>
        <w:pStyle w:val="Nadpis2"/>
        <w:keepLines/>
      </w:pPr>
      <w:r w:rsidRPr="00E03EF3">
        <w:t xml:space="preserve">V případě, že k zahájení poskytování služeb monitoringu dojde v průběhu kalendářního měsíce, má </w:t>
      </w:r>
      <w:r>
        <w:t>dodavatel</w:t>
      </w:r>
      <w:r w:rsidRPr="00E03EF3">
        <w:t xml:space="preserve"> nárok na zaplacení ceny za poskytování služeb monitoringu pouze v poměrné výši</w:t>
      </w:r>
      <w:r>
        <w:t xml:space="preserve"> (tj. za </w:t>
      </w:r>
      <w:r w:rsidRPr="00E03EF3">
        <w:t xml:space="preserve">část měsíce, po kterou byly služby monitoringu skutečně poskytovány). </w:t>
      </w:r>
    </w:p>
    <w:p w14:paraId="4AABEE12" w14:textId="6AAE6C4E" w:rsidR="00FF62D5" w:rsidRPr="00A05262" w:rsidRDefault="00E03EF3" w:rsidP="00005F30">
      <w:pPr>
        <w:pStyle w:val="Nadpis2"/>
        <w:keepLines/>
      </w:pPr>
      <w:r w:rsidRPr="00A05262">
        <w:t xml:space="preserve">Faktura musí mít náležitosti daňového dokladu v souladu s ustanovením § 29 zákona č. 235/2004 Sb., ve znění pozdějších předpisů, a musí být zaslána na adresu </w:t>
      </w:r>
      <w:r w:rsidR="008F5986" w:rsidRPr="00A05262">
        <w:t>objednatele</w:t>
      </w:r>
      <w:r w:rsidRPr="00A05262">
        <w:t xml:space="preserve"> uvedenou v záhlaví této smlouvy.</w:t>
      </w:r>
    </w:p>
    <w:p w14:paraId="161471C5" w14:textId="1CFA6F4F" w:rsidR="00FF62D5" w:rsidRPr="00FF62D5" w:rsidRDefault="008F5986" w:rsidP="00005F30">
      <w:pPr>
        <w:pStyle w:val="Nadpis2"/>
        <w:keepLines/>
      </w:pPr>
      <w:r w:rsidRPr="00FF62D5">
        <w:t>Objednatel</w:t>
      </w:r>
      <w:r w:rsidR="00E03EF3" w:rsidRPr="00FF62D5">
        <w:t xml:space="preserve"> je oprávněn vrátit </w:t>
      </w:r>
      <w:r w:rsidRPr="00FF62D5">
        <w:t xml:space="preserve">dodavateli </w:t>
      </w:r>
      <w:r w:rsidR="00E03EF3" w:rsidRPr="00FF62D5">
        <w:t xml:space="preserve">fakturu do data její splatnosti, jestliže bude obsahovat nesprávné či neúplné údaje nebo k ní nebudou přiloženy dohodnuté přílohy. V takovém případě se přeruší plynutí lhůty splatnosti a lhůta splatnosti začne plynout od počátku ode dne doručení opravené faktury </w:t>
      </w:r>
      <w:r w:rsidRPr="00FF62D5">
        <w:t>objednateli</w:t>
      </w:r>
      <w:r w:rsidR="00E03EF3" w:rsidRPr="00FF62D5">
        <w:t>.</w:t>
      </w:r>
    </w:p>
    <w:p w14:paraId="0487CD04" w14:textId="29188CFD" w:rsidR="00FF62D5" w:rsidRPr="00FF62D5" w:rsidRDefault="00E03EF3" w:rsidP="00005F30">
      <w:pPr>
        <w:pStyle w:val="Nadpis2"/>
        <w:keepLines/>
      </w:pPr>
      <w:r w:rsidRPr="00FF62D5">
        <w:t xml:space="preserve">Smluvní strany se dohodly, že dnem úhrady ceny se rozumí den odepsání částky z účtu </w:t>
      </w:r>
      <w:r w:rsidR="008F5986" w:rsidRPr="00FF62D5">
        <w:t>objednatele</w:t>
      </w:r>
      <w:r w:rsidRPr="00FF62D5">
        <w:t xml:space="preserve"> ve prospěch účtu </w:t>
      </w:r>
      <w:r w:rsidR="008F5986" w:rsidRPr="00FF62D5">
        <w:t>dodavatele</w:t>
      </w:r>
      <w:r w:rsidRPr="00FF62D5">
        <w:t>.</w:t>
      </w:r>
    </w:p>
    <w:p w14:paraId="542F2C51" w14:textId="2DE59F27" w:rsidR="00FF62D5" w:rsidRDefault="00E03EF3" w:rsidP="00005F30">
      <w:pPr>
        <w:pStyle w:val="Nadpis2"/>
        <w:keepLines/>
      </w:pPr>
      <w:r w:rsidRPr="00FF62D5">
        <w:t xml:space="preserve">V případě prodlení </w:t>
      </w:r>
      <w:r w:rsidR="008F5986" w:rsidRPr="00FF62D5">
        <w:t xml:space="preserve">objednatele </w:t>
      </w:r>
      <w:r w:rsidRPr="00FF62D5">
        <w:t xml:space="preserve">s úhradou ceny je </w:t>
      </w:r>
      <w:r w:rsidR="008F5986" w:rsidRPr="00FF62D5">
        <w:t xml:space="preserve">dodavatel </w:t>
      </w:r>
      <w:r w:rsidRPr="00FF62D5">
        <w:t xml:space="preserve">oprávněn požadovat po </w:t>
      </w:r>
      <w:r w:rsidR="008F5986" w:rsidRPr="00FF62D5">
        <w:t xml:space="preserve">objednateli </w:t>
      </w:r>
      <w:r w:rsidRPr="00FF62D5">
        <w:t>zaplacení úroků z prodlení ve výši 0,01 % z dlužné částky za každý den prodlení.</w:t>
      </w:r>
    </w:p>
    <w:p w14:paraId="2B7CC9DF" w14:textId="77777777" w:rsidR="00FF62D5" w:rsidRDefault="008670D3" w:rsidP="00005F30">
      <w:pPr>
        <w:pStyle w:val="Nadpis2"/>
        <w:keepLines/>
      </w:pPr>
      <w:r w:rsidRPr="00FF62D5">
        <w:t>Dodavatel není oprávněn započíst své pohledávky proti pohledávkám objednatele, ani své pohledávky a nároky vzniklé ze smlouvy nebo v souvislosti s jejím plněním postoupit třetím osobám, zastavit nebo s nimi jinak disponovat bez písemného souhlasu objednatele.</w:t>
      </w:r>
    </w:p>
    <w:p w14:paraId="0C3AA267" w14:textId="5D175B74" w:rsidR="00637EF4" w:rsidRPr="00C42862" w:rsidRDefault="008670D3" w:rsidP="00005F30">
      <w:pPr>
        <w:pStyle w:val="Nadpis2"/>
        <w:keepLines/>
        <w:rPr>
          <w:rFonts w:ascii="Times New Roman" w:hAnsi="Times New Roman"/>
          <w:szCs w:val="24"/>
        </w:rPr>
      </w:pPr>
      <w:r w:rsidRPr="00FF62D5">
        <w:t>Objednatel je oprávněn započíst vůči jakékoli pohledávce dodavatele za objednatelem, i nesplatné, jakoukoli svou pohledávku, i nesplatnou, za dodavatelem. Pohledávky objednatele a dodavatele započtením zanikají ve výši, ve které se kryjí</w:t>
      </w:r>
    </w:p>
    <w:p w14:paraId="160D1B49" w14:textId="1F0B3F80" w:rsidR="00AD6A7B" w:rsidRPr="00947C19" w:rsidRDefault="00AD6A7B" w:rsidP="0065675B">
      <w:pPr>
        <w:pStyle w:val="Nadpis1"/>
        <w:keepLines/>
        <w:spacing w:before="360" w:after="60"/>
      </w:pPr>
      <w:r w:rsidRPr="00947C19">
        <w:t>Jakost zboží a záruka</w:t>
      </w:r>
    </w:p>
    <w:p w14:paraId="0FDC8548" w14:textId="77777777" w:rsidR="00AD6A7B" w:rsidRPr="00C42862" w:rsidRDefault="00B0078B" w:rsidP="00005F30">
      <w:pPr>
        <w:pStyle w:val="Nadpis2"/>
        <w:keepLines/>
      </w:pPr>
      <w:r>
        <w:t>Dodavatel</w:t>
      </w:r>
      <w:r w:rsidRPr="00947C19">
        <w:t xml:space="preserve"> </w:t>
      </w:r>
      <w:r w:rsidR="00AD6A7B" w:rsidRPr="00947C19">
        <w:t xml:space="preserve">prohlašuje, že </w:t>
      </w:r>
      <w:r w:rsidR="006554AE" w:rsidRPr="00947C19">
        <w:t xml:space="preserve">zboží </w:t>
      </w:r>
      <w:r w:rsidR="00484ED6" w:rsidRPr="00947C19">
        <w:t xml:space="preserve">dodané </w:t>
      </w:r>
      <w:r w:rsidR="00484ED6" w:rsidRPr="00FB4FA7">
        <w:t xml:space="preserve">na základě dílčí smlouvy </w:t>
      </w:r>
      <w:r w:rsidR="006554AE" w:rsidRPr="00FB4FA7">
        <w:t xml:space="preserve">je nové, nepoužívané, bez faktických a právních vad a </w:t>
      </w:r>
      <w:r w:rsidR="00AD6A7B" w:rsidRPr="00FB4FA7">
        <w:t xml:space="preserve">odpovídá této smlouvě a platným právním </w:t>
      </w:r>
      <w:r w:rsidR="00AD6A7B" w:rsidRPr="00C42862">
        <w:t>předpisům</w:t>
      </w:r>
      <w:r w:rsidR="006554AE" w:rsidRPr="00C42862">
        <w:t xml:space="preserve">. </w:t>
      </w:r>
    </w:p>
    <w:p w14:paraId="19F1D2C1" w14:textId="240DCE88" w:rsidR="00AD6A7B" w:rsidRPr="00947C19" w:rsidRDefault="00B0078B" w:rsidP="00005F30">
      <w:pPr>
        <w:pStyle w:val="Nadpis2"/>
        <w:keepLines/>
      </w:pPr>
      <w:r w:rsidRPr="00C42862">
        <w:t xml:space="preserve">Dodavatel </w:t>
      </w:r>
      <w:r w:rsidR="00AD6A7B" w:rsidRPr="00C42862">
        <w:t xml:space="preserve">poskytuje na </w:t>
      </w:r>
      <w:r w:rsidR="000845DB" w:rsidRPr="00C42862">
        <w:t xml:space="preserve">dodané zboží </w:t>
      </w:r>
      <w:r w:rsidR="00AD6A7B" w:rsidRPr="00C42862">
        <w:t>záruku za jakost v délce</w:t>
      </w:r>
      <w:r w:rsidR="00F666EF" w:rsidRPr="00C42862">
        <w:t xml:space="preserve"> </w:t>
      </w:r>
      <w:r w:rsidR="00C42862" w:rsidRPr="00005F30">
        <w:rPr>
          <w:b/>
        </w:rPr>
        <w:t xml:space="preserve">čtyř </w:t>
      </w:r>
      <w:r w:rsidR="00AD6A7B" w:rsidRPr="00005F30">
        <w:rPr>
          <w:b/>
        </w:rPr>
        <w:t>let</w:t>
      </w:r>
      <w:r w:rsidR="00A20F94" w:rsidRPr="00FB4FA7">
        <w:t>.</w:t>
      </w:r>
      <w:r w:rsidR="00A20F94" w:rsidRPr="00FB4FA7">
        <w:rPr>
          <w:b/>
        </w:rPr>
        <w:t xml:space="preserve"> </w:t>
      </w:r>
      <w:r w:rsidR="00AD6A7B" w:rsidRPr="00FB4FA7">
        <w:t>Záruka počíná</w:t>
      </w:r>
      <w:r w:rsidR="00AD6A7B" w:rsidRPr="00947C19">
        <w:t xml:space="preserve"> běžet okamžikem převzetí zboží </w:t>
      </w:r>
      <w:r w:rsidR="000845DB" w:rsidRPr="001A3D99">
        <w:t>objednatelem</w:t>
      </w:r>
      <w:r w:rsidR="00AD6A7B" w:rsidRPr="00947C19">
        <w:t xml:space="preserve">. </w:t>
      </w:r>
      <w:r w:rsidR="00565B8F" w:rsidRPr="00947C19">
        <w:t xml:space="preserve">Zárukou za jakost </w:t>
      </w:r>
      <w:r w:rsidR="000845DB">
        <w:t>dodavatel</w:t>
      </w:r>
      <w:r w:rsidR="000845DB" w:rsidRPr="00947C19">
        <w:t xml:space="preserve"> </w:t>
      </w:r>
      <w:r w:rsidR="00565B8F" w:rsidRPr="00947C19">
        <w:t xml:space="preserve">přebírá odpovědnost za to, že </w:t>
      </w:r>
      <w:r w:rsidR="00B71505" w:rsidRPr="00947C19">
        <w:t xml:space="preserve">monitorovací </w:t>
      </w:r>
      <w:r w:rsidR="00C42862" w:rsidRPr="001A3D99">
        <w:t>zařízení</w:t>
      </w:r>
      <w:r w:rsidR="00C42862" w:rsidRPr="00947C19">
        <w:t xml:space="preserve"> </w:t>
      </w:r>
      <w:r w:rsidR="00565B8F" w:rsidRPr="00947C19">
        <w:t xml:space="preserve">bude po </w:t>
      </w:r>
      <w:r w:rsidR="00E576FB">
        <w:t>záruční dobu</w:t>
      </w:r>
      <w:r w:rsidR="00565B8F" w:rsidRPr="00947C19">
        <w:t xml:space="preserve"> </w:t>
      </w:r>
      <w:r w:rsidR="0010460C" w:rsidRPr="00947C19">
        <w:t>způsobil</w:t>
      </w:r>
      <w:r w:rsidR="000845DB">
        <w:t>ý</w:t>
      </w:r>
      <w:r w:rsidR="0010460C" w:rsidRPr="00947C19">
        <w:t xml:space="preserve"> ke svému užití, jeho kvalita bude odpovídat této smlouvě a zachová si vlastnosti touto smlouvou vym</w:t>
      </w:r>
      <w:r w:rsidR="00B71505" w:rsidRPr="00947C19">
        <w:t>íněné</w:t>
      </w:r>
      <w:r w:rsidR="00184210">
        <w:t>,</w:t>
      </w:r>
      <w:r w:rsidR="0010460C" w:rsidRPr="00947C19">
        <w:t xml:space="preserve"> popř. obvyklé. </w:t>
      </w:r>
      <w:r w:rsidR="00E477E6">
        <w:t>Smluvní strany se dohodly, že se za vadu považuje nesprávné měření dat.</w:t>
      </w:r>
    </w:p>
    <w:p w14:paraId="6D2F0768" w14:textId="3C78F1A0" w:rsidR="00B71505" w:rsidRPr="00947C19" w:rsidRDefault="000845DB" w:rsidP="00005F30">
      <w:pPr>
        <w:pStyle w:val="Nadpis2"/>
        <w:keepLines/>
      </w:pPr>
      <w:r>
        <w:t>Dodavatel</w:t>
      </w:r>
      <w:r w:rsidRPr="00947C19">
        <w:t xml:space="preserve"> </w:t>
      </w:r>
      <w:r w:rsidR="00B71505" w:rsidRPr="00947C19">
        <w:t xml:space="preserve">odpovídá za to, že si monitorovací </w:t>
      </w:r>
      <w:r w:rsidR="00C42862">
        <w:t>zařízení</w:t>
      </w:r>
      <w:r w:rsidR="00C42862" w:rsidRPr="00947C19">
        <w:t xml:space="preserve"> </w:t>
      </w:r>
      <w:r w:rsidR="00B71505" w:rsidRPr="00947C19">
        <w:t xml:space="preserve">po celou dobu platnosti této smlouvy zachová funkční vlastnosti v této smlouvě uvedené (zejména </w:t>
      </w:r>
      <w:r w:rsidR="00484ED6" w:rsidRPr="00947C19">
        <w:t xml:space="preserve">vlastnosti uvedené </w:t>
      </w:r>
      <w:r w:rsidR="00B71505" w:rsidRPr="00947C19">
        <w:t>v příloze č. 1 k této smlouvě).</w:t>
      </w:r>
      <w:r w:rsidR="00340799">
        <w:t xml:space="preserve"> </w:t>
      </w:r>
    </w:p>
    <w:p w14:paraId="403C240E" w14:textId="16F11BEE" w:rsidR="00947C19" w:rsidRDefault="000845DB" w:rsidP="00005F30">
      <w:pPr>
        <w:pStyle w:val="Nadpis2"/>
        <w:keepLines/>
      </w:pPr>
      <w:bookmarkStart w:id="0" w:name="_Ref222483993"/>
      <w:r>
        <w:t>Dodavatel</w:t>
      </w:r>
      <w:r w:rsidRPr="00947C19">
        <w:t xml:space="preserve"> </w:t>
      </w:r>
      <w:r w:rsidR="00565B8F" w:rsidRPr="00947C19">
        <w:t>je povinen po dobu záruční lhůty bezplatně odstranit vadu</w:t>
      </w:r>
      <w:r w:rsidR="006554AE" w:rsidRPr="00947C19">
        <w:t xml:space="preserve"> </w:t>
      </w:r>
      <w:r w:rsidR="00F05EB1" w:rsidRPr="00947C19">
        <w:t xml:space="preserve">monitorovacího </w:t>
      </w:r>
      <w:r w:rsidR="00C42862">
        <w:t>zařízení</w:t>
      </w:r>
      <w:r w:rsidR="00184210">
        <w:t>,</w:t>
      </w:r>
      <w:r w:rsidR="00F05EB1" w:rsidRPr="00947C19">
        <w:t xml:space="preserve"> popř. vyměnit část </w:t>
      </w:r>
      <w:r w:rsidR="00C42862">
        <w:t>zařízení</w:t>
      </w:r>
      <w:r w:rsidR="00C42862" w:rsidRPr="00947C19">
        <w:t xml:space="preserve"> </w:t>
      </w:r>
      <w:r w:rsidR="00F05EB1" w:rsidRPr="00947C19">
        <w:t>za novou</w:t>
      </w:r>
      <w:r w:rsidR="00D24F9E">
        <w:t>,</w:t>
      </w:r>
      <w:r w:rsidR="00F05EB1" w:rsidRPr="00947C19">
        <w:t xml:space="preserve"> </w:t>
      </w:r>
      <w:r w:rsidR="00565B8F" w:rsidRPr="00947C19">
        <w:t xml:space="preserve">a to nejpozději do </w:t>
      </w:r>
      <w:r w:rsidR="00D24F9E">
        <w:t xml:space="preserve">10 </w:t>
      </w:r>
      <w:r w:rsidR="00565B8F" w:rsidRPr="00947C19">
        <w:t xml:space="preserve">dní od nahlášení </w:t>
      </w:r>
      <w:r w:rsidR="00D972A4" w:rsidRPr="00947C19">
        <w:t xml:space="preserve">vady </w:t>
      </w:r>
      <w:r>
        <w:t>objednatelem</w:t>
      </w:r>
      <w:r w:rsidR="005C09C0">
        <w:t xml:space="preserve"> nebo ve</w:t>
      </w:r>
      <w:r w:rsidR="001832BA">
        <w:t> </w:t>
      </w:r>
      <w:r w:rsidR="005C09C0">
        <w:t>lhůtě, na které se strany písemně dohodnou</w:t>
      </w:r>
      <w:r w:rsidR="00565B8F" w:rsidRPr="00947C19">
        <w:t>.</w:t>
      </w:r>
      <w:bookmarkEnd w:id="0"/>
      <w:r w:rsidR="00565B8F" w:rsidRPr="00947C19">
        <w:t xml:space="preserve"> </w:t>
      </w:r>
    </w:p>
    <w:p w14:paraId="5E400FEA" w14:textId="2A51AFA3" w:rsidR="00F666EF" w:rsidRPr="00947C19" w:rsidRDefault="00947C19" w:rsidP="00005F30">
      <w:pPr>
        <w:pStyle w:val="Nadpis2"/>
        <w:keepLines/>
      </w:pPr>
      <w:r w:rsidRPr="00152C13">
        <w:t xml:space="preserve">V případě, že </w:t>
      </w:r>
      <w:r w:rsidR="000845DB">
        <w:t>dodavatel</w:t>
      </w:r>
      <w:r w:rsidR="000845DB" w:rsidRPr="00152C13">
        <w:t xml:space="preserve"> </w:t>
      </w:r>
      <w:r w:rsidRPr="00152C13">
        <w:t xml:space="preserve">bude v prodlení s odstraněním </w:t>
      </w:r>
      <w:r>
        <w:t xml:space="preserve">uplatněné </w:t>
      </w:r>
      <w:r w:rsidRPr="00152C13">
        <w:t xml:space="preserve">vady, je </w:t>
      </w:r>
      <w:r w:rsidR="000845DB">
        <w:t>objednatel</w:t>
      </w:r>
      <w:r w:rsidR="000845DB" w:rsidRPr="00152C13">
        <w:t xml:space="preserve"> </w:t>
      </w:r>
      <w:r w:rsidRPr="00152C13">
        <w:t xml:space="preserve">oprávněn odstranění vady provést sám nebo prostřednictvím třetí osoby na náklady </w:t>
      </w:r>
      <w:r w:rsidR="000845DB">
        <w:t>dodavatele</w:t>
      </w:r>
      <w:r w:rsidRPr="00152C13">
        <w:t xml:space="preserve">. Náklady s tím spojené je </w:t>
      </w:r>
      <w:r w:rsidR="00261980">
        <w:t>dodavatel</w:t>
      </w:r>
      <w:r w:rsidRPr="00152C13">
        <w:t xml:space="preserve"> povinen uhradit </w:t>
      </w:r>
      <w:r w:rsidR="000845DB">
        <w:t xml:space="preserve">objednateli </w:t>
      </w:r>
      <w:r w:rsidRPr="00152C13">
        <w:t xml:space="preserve">do </w:t>
      </w:r>
      <w:r>
        <w:t>30</w:t>
      </w:r>
      <w:r w:rsidRPr="00152C13">
        <w:t xml:space="preserve"> dnů po obdržení písemné výzvy k</w:t>
      </w:r>
      <w:r>
        <w:t> </w:t>
      </w:r>
      <w:r w:rsidRPr="00152C13">
        <w:t>úhradě</w:t>
      </w:r>
      <w:r w:rsidR="00565B8F" w:rsidRPr="00947C19">
        <w:t xml:space="preserve">. </w:t>
      </w:r>
    </w:p>
    <w:p w14:paraId="180B98D7" w14:textId="10DF3443" w:rsidR="00565B8F" w:rsidRPr="00A11AD2" w:rsidRDefault="000845DB" w:rsidP="00005F30">
      <w:pPr>
        <w:pStyle w:val="Nadpis2"/>
        <w:keepLines/>
        <w:rPr>
          <w:rFonts w:ascii="Times New Roman" w:hAnsi="Times New Roman"/>
        </w:rPr>
      </w:pPr>
      <w:bookmarkStart w:id="1" w:name="_Ref222914302"/>
      <w:r>
        <w:t>Dodavatel</w:t>
      </w:r>
      <w:r w:rsidRPr="00947C19">
        <w:t xml:space="preserve"> </w:t>
      </w:r>
      <w:r w:rsidR="002B10F8" w:rsidRPr="00947C19">
        <w:t xml:space="preserve">odpovídá za to, že informace v monitorovacím systému jsou správné a odpovídají skutečnému stavu. </w:t>
      </w:r>
      <w:r w:rsidR="00E477E6">
        <w:t xml:space="preserve">V případě, že z důvodu výpadku nebudou objednateli přístupná data se dodavatel zavazuje nejpozději do </w:t>
      </w:r>
      <w:r w:rsidR="00E477E6" w:rsidRPr="00570AA4">
        <w:t>3</w:t>
      </w:r>
      <w:r w:rsidR="00E477E6">
        <w:t xml:space="preserve"> dnů od obnovení provozu monitorovacího systému zpřístupnit objednateli zpětně veškerá data.</w:t>
      </w:r>
      <w:bookmarkEnd w:id="1"/>
    </w:p>
    <w:p w14:paraId="0FF31E90" w14:textId="26D1C080" w:rsidR="00EB7360" w:rsidRPr="00947C19" w:rsidRDefault="00D972A4" w:rsidP="0065675B">
      <w:pPr>
        <w:pStyle w:val="Nadpis1"/>
        <w:spacing w:before="360" w:after="60"/>
      </w:pPr>
      <w:r w:rsidRPr="00947C19">
        <w:t>Vyřazení, instalace a reinstalace monitorovacího zařízení</w:t>
      </w:r>
    </w:p>
    <w:p w14:paraId="7CE84576" w14:textId="65A368A7" w:rsidR="003576B5" w:rsidRPr="00947C19" w:rsidRDefault="000845DB" w:rsidP="00AB08DD">
      <w:pPr>
        <w:pStyle w:val="Nadpis2"/>
      </w:pPr>
      <w:r>
        <w:t>Objednatel</w:t>
      </w:r>
      <w:r w:rsidRPr="00947C19">
        <w:t xml:space="preserve"> </w:t>
      </w:r>
      <w:r w:rsidR="003576B5" w:rsidRPr="00947C19">
        <w:t xml:space="preserve">je v průběhu platnosti této smlouvy oprávněn požadovat deinstalaci monitorovacího zařízení z vozidla. </w:t>
      </w:r>
      <w:r>
        <w:t>Dodavatel</w:t>
      </w:r>
      <w:r w:rsidRPr="00947C19">
        <w:t xml:space="preserve"> </w:t>
      </w:r>
      <w:r w:rsidR="003576B5" w:rsidRPr="00947C19">
        <w:t xml:space="preserve">je povinen deinstalaci provést </w:t>
      </w:r>
      <w:r w:rsidR="00484ED6" w:rsidRPr="00947C19">
        <w:t>na základě</w:t>
      </w:r>
      <w:r w:rsidR="003576B5" w:rsidRPr="00947C19">
        <w:t xml:space="preserve"> </w:t>
      </w:r>
      <w:r w:rsidR="00484ED6" w:rsidRPr="00947C19">
        <w:t>objednávky</w:t>
      </w:r>
      <w:r w:rsidR="003576B5" w:rsidRPr="00947C19">
        <w:t xml:space="preserve"> </w:t>
      </w:r>
      <w:r>
        <w:t>objednatele</w:t>
      </w:r>
      <w:r w:rsidRPr="00947C19">
        <w:t xml:space="preserve"> </w:t>
      </w:r>
      <w:r w:rsidR="00C571ED">
        <w:t>za </w:t>
      </w:r>
      <w:r w:rsidR="003576B5" w:rsidRPr="00947C19">
        <w:t xml:space="preserve">cenu </w:t>
      </w:r>
      <w:r w:rsidR="00A11AD2">
        <w:t>uvedenou v příloze č. 2 této rámcové smlouvy</w:t>
      </w:r>
      <w:r w:rsidR="003576B5" w:rsidRPr="00947C19">
        <w:t xml:space="preserve">. </w:t>
      </w:r>
      <w:r>
        <w:t>Objednatel</w:t>
      </w:r>
      <w:r w:rsidRPr="00947C19">
        <w:t xml:space="preserve"> </w:t>
      </w:r>
      <w:r w:rsidR="005D6892" w:rsidRPr="00947C19">
        <w:t xml:space="preserve">je povinen objednávku </w:t>
      </w:r>
      <w:r w:rsidR="005D6892" w:rsidRPr="00947C19">
        <w:lastRenderedPageBreak/>
        <w:t xml:space="preserve">deinstalace monitorovacího zařízení zaslat </w:t>
      </w:r>
      <w:r>
        <w:t>dodavateli</w:t>
      </w:r>
      <w:r w:rsidRPr="00947C19">
        <w:t xml:space="preserve"> </w:t>
      </w:r>
      <w:r w:rsidR="005D6892" w:rsidRPr="00947C19">
        <w:t xml:space="preserve">nejméně pět pracovních dní před požadovaným datem deinstalace. Deinstalací zaniká právo </w:t>
      </w:r>
      <w:r>
        <w:t>dodavatele</w:t>
      </w:r>
      <w:r w:rsidRPr="00947C19">
        <w:t xml:space="preserve"> </w:t>
      </w:r>
      <w:r w:rsidR="005D6892" w:rsidRPr="00947C19">
        <w:t>na zaplacení ceny za</w:t>
      </w:r>
      <w:r w:rsidR="00781A07">
        <w:t> </w:t>
      </w:r>
      <w:r w:rsidR="005D6892" w:rsidRPr="00947C19">
        <w:t xml:space="preserve">poskytování služby monitoringu za vozidlo, ve kterém je deinstalované monitorovací zařízení instalováno. </w:t>
      </w:r>
      <w:r>
        <w:t>Dodavatel</w:t>
      </w:r>
      <w:r w:rsidRPr="00947C19">
        <w:t xml:space="preserve"> </w:t>
      </w:r>
      <w:r w:rsidR="005D6892" w:rsidRPr="00947C19">
        <w:t xml:space="preserve">je povinen bez zbytečného odkladu po zániku jeho práva na zaplacení ceny za poskytování služby monitoringu toto monitorovací zařízení odpojit ze systému monitoringu. V případě, že právo </w:t>
      </w:r>
      <w:r>
        <w:t>dodavatele</w:t>
      </w:r>
      <w:r w:rsidRPr="00947C19">
        <w:t xml:space="preserve"> </w:t>
      </w:r>
      <w:r w:rsidR="005D6892" w:rsidRPr="00947C19">
        <w:t xml:space="preserve">na zaplacení ceny zanikne v průběhu kalendářního měsíce, cena za poskytnutí služeb monitoringu za tento měsíc se poměrně sníží. </w:t>
      </w:r>
      <w:r w:rsidR="003576B5" w:rsidRPr="00947C19">
        <w:t>V</w:t>
      </w:r>
      <w:r w:rsidR="003F5E57">
        <w:t> </w:t>
      </w:r>
      <w:r w:rsidR="00484ED6" w:rsidRPr="00947C19">
        <w:t xml:space="preserve">objednávce </w:t>
      </w:r>
      <w:r w:rsidR="003576B5" w:rsidRPr="00947C19">
        <w:t xml:space="preserve">je </w:t>
      </w:r>
      <w:r>
        <w:t>objednatel</w:t>
      </w:r>
      <w:r w:rsidRPr="00947C19">
        <w:t xml:space="preserve"> </w:t>
      </w:r>
      <w:r w:rsidR="003576B5" w:rsidRPr="00947C19">
        <w:t>povinen identifikovat vozidlo, ze kterého bude zařízení deinstalováno</w:t>
      </w:r>
      <w:r w:rsidR="005D6892" w:rsidRPr="00947C19">
        <w:t>,</w:t>
      </w:r>
      <w:r w:rsidR="003576B5" w:rsidRPr="00947C19">
        <w:t xml:space="preserve"> jeho umístění</w:t>
      </w:r>
      <w:r w:rsidR="005D6892" w:rsidRPr="00947C19">
        <w:t xml:space="preserve"> a požadované datum</w:t>
      </w:r>
      <w:r w:rsidR="00D427B8">
        <w:t>,</w:t>
      </w:r>
      <w:r w:rsidR="005D6892" w:rsidRPr="00947C19">
        <w:t xml:space="preserve"> popř. lhůtu k provedení deinstalace</w:t>
      </w:r>
      <w:r w:rsidR="003576B5" w:rsidRPr="00947C19">
        <w:t xml:space="preserve">. </w:t>
      </w:r>
    </w:p>
    <w:p w14:paraId="75BDC72F" w14:textId="5B566D3E" w:rsidR="00484ED6" w:rsidRPr="00947C19" w:rsidRDefault="000845DB" w:rsidP="00AB08DD">
      <w:pPr>
        <w:pStyle w:val="Nadpis2"/>
      </w:pPr>
      <w:r>
        <w:t>Objednatel</w:t>
      </w:r>
      <w:r w:rsidRPr="00947C19">
        <w:t xml:space="preserve"> </w:t>
      </w:r>
      <w:r w:rsidR="00484ED6" w:rsidRPr="00947C19">
        <w:t xml:space="preserve">je v průběhu platnosti této smlouvy oprávněn požadovat reinstalaci monitorovacího zařízení do jiného vozidla, kterou se rozumí </w:t>
      </w:r>
      <w:r w:rsidR="00A11AD2">
        <w:t xml:space="preserve">opětovná instalace monitorovacího zařízení do jiného vozidla nebo </w:t>
      </w:r>
      <w:r w:rsidR="005D6892" w:rsidRPr="00947C19">
        <w:t>d</w:t>
      </w:r>
      <w:r w:rsidR="00484ED6" w:rsidRPr="00947C19">
        <w:t xml:space="preserve">einstalace monitorovacího zařízení z vozidla a jeho instalace do jiného vozidla. </w:t>
      </w:r>
      <w:r>
        <w:t>Dodavatel</w:t>
      </w:r>
      <w:r w:rsidRPr="00947C19">
        <w:t xml:space="preserve"> </w:t>
      </w:r>
      <w:r w:rsidR="00484ED6" w:rsidRPr="00947C19">
        <w:t xml:space="preserve">je povinen reinstalaci provést na základě objednávky </w:t>
      </w:r>
      <w:r>
        <w:t>objednatele</w:t>
      </w:r>
      <w:r w:rsidRPr="00947C19">
        <w:t xml:space="preserve"> </w:t>
      </w:r>
      <w:r w:rsidR="00A11AD2">
        <w:t>za </w:t>
      </w:r>
      <w:r w:rsidR="00A11AD2" w:rsidRPr="00947C19">
        <w:t xml:space="preserve">cenu </w:t>
      </w:r>
      <w:r w:rsidR="00A11AD2">
        <w:t xml:space="preserve">uvedenou v příloze č. 2. </w:t>
      </w:r>
      <w:r>
        <w:t>Objednatel</w:t>
      </w:r>
      <w:r w:rsidRPr="00947C19">
        <w:t xml:space="preserve"> </w:t>
      </w:r>
      <w:r w:rsidR="00484ED6" w:rsidRPr="00947C19">
        <w:t xml:space="preserve">je povinen objednávku na reinstalaci zaslat </w:t>
      </w:r>
      <w:r>
        <w:t>dodavateli</w:t>
      </w:r>
      <w:r w:rsidRPr="00947C19">
        <w:t xml:space="preserve"> </w:t>
      </w:r>
      <w:r w:rsidR="00484ED6" w:rsidRPr="00947C19">
        <w:t xml:space="preserve">nejméně pět pracovních dní před požadovaným datem reinstalace. V objednávce je </w:t>
      </w:r>
      <w:r>
        <w:t>objednatel</w:t>
      </w:r>
      <w:r w:rsidR="005D6892" w:rsidRPr="00947C19">
        <w:t xml:space="preserve"> </w:t>
      </w:r>
      <w:r w:rsidR="00484ED6" w:rsidRPr="00947C19">
        <w:t>povinen identifikovat vozidlo, ze kterého bude zařízení deinstalováno a vozidlo, do kterého bude zařízení nově instalováno</w:t>
      </w:r>
      <w:r w:rsidR="005D6892" w:rsidRPr="00947C19">
        <w:t xml:space="preserve">, </w:t>
      </w:r>
      <w:r w:rsidR="00484ED6" w:rsidRPr="00947C19">
        <w:t>jejich umístění</w:t>
      </w:r>
      <w:r w:rsidR="005D6892" w:rsidRPr="00947C19">
        <w:t xml:space="preserve"> a požadované datum</w:t>
      </w:r>
      <w:r w:rsidR="00D427B8">
        <w:t>,</w:t>
      </w:r>
      <w:r w:rsidR="005D6892" w:rsidRPr="00947C19">
        <w:t xml:space="preserve"> popř. lhůtu k provedení reinstalace. </w:t>
      </w:r>
    </w:p>
    <w:p w14:paraId="7232B06F" w14:textId="3E2E2B07" w:rsidR="00EB7360" w:rsidRDefault="000845DB" w:rsidP="00AB08DD">
      <w:pPr>
        <w:pStyle w:val="Nadpis2"/>
        <w:keepNext w:val="0"/>
      </w:pPr>
      <w:r>
        <w:t>Objednatel</w:t>
      </w:r>
      <w:r w:rsidRPr="00947C19">
        <w:t xml:space="preserve"> </w:t>
      </w:r>
      <w:r w:rsidR="00EB7360" w:rsidRPr="00947C19">
        <w:t xml:space="preserve">je v průběhu platnosti této smlouvy oprávněn monitorovací zařízení </w:t>
      </w:r>
      <w:r w:rsidR="00B81263" w:rsidRPr="00947C19">
        <w:t xml:space="preserve">bez náhrady </w:t>
      </w:r>
      <w:r w:rsidR="00EB7360" w:rsidRPr="00947C19">
        <w:t>vyřadit z</w:t>
      </w:r>
      <w:r w:rsidR="003576B5" w:rsidRPr="00947C19">
        <w:t> </w:t>
      </w:r>
      <w:r w:rsidR="00EB7360" w:rsidRPr="00947C19">
        <w:t>provozu</w:t>
      </w:r>
      <w:r w:rsidR="003576B5" w:rsidRPr="00947C19">
        <w:t xml:space="preserve"> bez jeho deinstalace</w:t>
      </w:r>
      <w:r w:rsidR="00EB7360" w:rsidRPr="00947C19">
        <w:t xml:space="preserve">, přičemž </w:t>
      </w:r>
      <w:r w:rsidR="00412B97" w:rsidRPr="00947C19">
        <w:t>následujícím dnem po doručení</w:t>
      </w:r>
      <w:r w:rsidR="00EB7360" w:rsidRPr="00947C19">
        <w:t xml:space="preserve"> písemného oznámení </w:t>
      </w:r>
      <w:r>
        <w:t>objednatele</w:t>
      </w:r>
      <w:r w:rsidRPr="00947C19">
        <w:t xml:space="preserve"> </w:t>
      </w:r>
      <w:r w:rsidR="00EB7360" w:rsidRPr="00947C19">
        <w:t>o vyřazení monitorovacího zařízení z</w:t>
      </w:r>
      <w:r w:rsidR="00A91392">
        <w:t> </w:t>
      </w:r>
      <w:r w:rsidR="00EB7360" w:rsidRPr="00947C19">
        <w:t>provozu</w:t>
      </w:r>
      <w:r w:rsidR="00A91392">
        <w:t>,</w:t>
      </w:r>
      <w:r w:rsidR="00EB7360" w:rsidRPr="00947C19">
        <w:t xml:space="preserve"> </w:t>
      </w:r>
      <w:r w:rsidR="00B81263" w:rsidRPr="00947C19">
        <w:t xml:space="preserve">popř. </w:t>
      </w:r>
      <w:r w:rsidR="00EB7360" w:rsidRPr="00947C19">
        <w:t xml:space="preserve">pozdějším dnem, který je v oznámení uveden, zaniká právo </w:t>
      </w:r>
      <w:r>
        <w:t>dodavatele</w:t>
      </w:r>
      <w:r w:rsidRPr="00947C19">
        <w:t xml:space="preserve"> </w:t>
      </w:r>
      <w:r w:rsidR="00EB7360" w:rsidRPr="00947C19">
        <w:t>na zaplacení ceny za poskytování služby monitoringu za vozidlo</w:t>
      </w:r>
      <w:r w:rsidR="00412B97" w:rsidRPr="00947C19">
        <w:t>, ve kterém je vyřazené monitorovací zařízení instalováno</w:t>
      </w:r>
      <w:r w:rsidR="00B81263" w:rsidRPr="00947C19">
        <w:t xml:space="preserve">. </w:t>
      </w:r>
      <w:r>
        <w:t>Dodavatel</w:t>
      </w:r>
      <w:r w:rsidRPr="00947C19">
        <w:t xml:space="preserve"> </w:t>
      </w:r>
      <w:r w:rsidR="00EB7360" w:rsidRPr="00947C19">
        <w:t xml:space="preserve">je povinen bez zbytečného odkladu </w:t>
      </w:r>
      <w:r w:rsidR="00B81263" w:rsidRPr="00947C19">
        <w:t xml:space="preserve">po zániku jeho práva na zaplacení ceny toto </w:t>
      </w:r>
      <w:r w:rsidR="00EB7360" w:rsidRPr="00947C19">
        <w:t xml:space="preserve">monitorovací zařízení </w:t>
      </w:r>
      <w:r w:rsidR="00B81263" w:rsidRPr="00947C19">
        <w:t xml:space="preserve">odpojit </w:t>
      </w:r>
      <w:r w:rsidR="00EB7360" w:rsidRPr="00947C19">
        <w:t xml:space="preserve">ze systému monitoringu. </w:t>
      </w:r>
      <w:r w:rsidR="00B81263" w:rsidRPr="00947C19">
        <w:t xml:space="preserve">V případě, že právo </w:t>
      </w:r>
      <w:r>
        <w:t>dodavatele</w:t>
      </w:r>
      <w:r w:rsidRPr="00947C19">
        <w:t xml:space="preserve"> </w:t>
      </w:r>
      <w:r w:rsidR="00B81263" w:rsidRPr="00947C19">
        <w:t xml:space="preserve">zanikne v průběhu kalendářního měsíce, cena za poskytnutí služeb monitoringu </w:t>
      </w:r>
      <w:r w:rsidR="00B42D4D" w:rsidRPr="00947C19">
        <w:t xml:space="preserve">za tento měsíc </w:t>
      </w:r>
      <w:r w:rsidR="00B81263" w:rsidRPr="00947C19">
        <w:t xml:space="preserve">se poměrně sníží. </w:t>
      </w:r>
      <w:r>
        <w:t>Objednatel</w:t>
      </w:r>
      <w:r w:rsidRPr="00947C19">
        <w:t xml:space="preserve"> </w:t>
      </w:r>
      <w:r w:rsidR="005D6892" w:rsidRPr="00947C19">
        <w:t xml:space="preserve">je povinen v písemném oznámení dle tohoto odstavce identifikovat vozidlo, ve kterém je monitorovací zařízení umístěno. </w:t>
      </w:r>
    </w:p>
    <w:p w14:paraId="43D69076" w14:textId="16692174" w:rsidR="00565B8F" w:rsidRPr="00FB3FF4" w:rsidRDefault="00FB3FF4" w:rsidP="003338B7">
      <w:pPr>
        <w:pStyle w:val="Nadpis1"/>
        <w:spacing w:before="360" w:after="60"/>
      </w:pPr>
      <w:r w:rsidRPr="005C09C0">
        <w:t>Smluvní</w:t>
      </w:r>
      <w:r>
        <w:t xml:space="preserve"> pokuty</w:t>
      </w:r>
      <w:r w:rsidR="00565B8F" w:rsidRPr="00FB3FF4">
        <w:t xml:space="preserve"> </w:t>
      </w:r>
    </w:p>
    <w:p w14:paraId="1970E9A5" w14:textId="5A350B7F" w:rsidR="00565B8F" w:rsidRPr="003338B7" w:rsidRDefault="00565B8F" w:rsidP="003A1001">
      <w:pPr>
        <w:pStyle w:val="Nadpis2"/>
        <w:keepNext w:val="0"/>
        <w:rPr>
          <w:b/>
        </w:rPr>
      </w:pPr>
      <w:r w:rsidRPr="00FB3FF4">
        <w:t xml:space="preserve">Bude-li </w:t>
      </w:r>
      <w:r w:rsidR="00175CAB">
        <w:t>dodavatel</w:t>
      </w:r>
      <w:r w:rsidR="00175CAB" w:rsidRPr="00FB3FF4">
        <w:t xml:space="preserve"> </w:t>
      </w:r>
      <w:r w:rsidRPr="00FB3FF4">
        <w:t xml:space="preserve">v prodlení s dodáním </w:t>
      </w:r>
      <w:r w:rsidR="007320DE">
        <w:t xml:space="preserve">a/nebo instalací </w:t>
      </w:r>
      <w:r w:rsidR="00F05EB1" w:rsidRPr="00FB3FF4">
        <w:t xml:space="preserve">monitorovacího </w:t>
      </w:r>
      <w:r w:rsidR="00175CAB">
        <w:t>zařízení</w:t>
      </w:r>
      <w:r w:rsidR="00175CAB" w:rsidRPr="00FB3FF4">
        <w:t xml:space="preserve"> </w:t>
      </w:r>
      <w:r w:rsidR="005D6892" w:rsidRPr="00FB3FF4">
        <w:t>v souladu s dílčí</w:t>
      </w:r>
      <w:r w:rsidR="005D6892">
        <w:rPr>
          <w:rFonts w:ascii="Times New Roman" w:hAnsi="Times New Roman"/>
        </w:rPr>
        <w:t xml:space="preserve"> </w:t>
      </w:r>
      <w:r w:rsidR="005D6892" w:rsidRPr="00FB3FF4">
        <w:t>smlouvou</w:t>
      </w:r>
      <w:r w:rsidRPr="00FB3FF4">
        <w:t xml:space="preserve">, </w:t>
      </w:r>
      <w:r w:rsidR="00175CAB">
        <w:t xml:space="preserve">objednatel je </w:t>
      </w:r>
      <w:r w:rsidR="007320DE" w:rsidRPr="003338B7">
        <w:t xml:space="preserve">oprávněn požadovat zaplacení smluvní pokuty </w:t>
      </w:r>
      <w:r w:rsidRPr="003338B7">
        <w:t xml:space="preserve">ve výši </w:t>
      </w:r>
      <w:r w:rsidR="00FB3FF4" w:rsidRPr="003338B7">
        <w:t>1.</w:t>
      </w:r>
      <w:r w:rsidR="005A3E22" w:rsidRPr="003338B7">
        <w:t>5</w:t>
      </w:r>
      <w:r w:rsidR="004168A9" w:rsidRPr="003338B7">
        <w:t>00</w:t>
      </w:r>
      <w:r w:rsidR="005A3E22" w:rsidRPr="003338B7">
        <w:t> </w:t>
      </w:r>
      <w:r w:rsidR="00830BB7" w:rsidRPr="003338B7">
        <w:t>Kč</w:t>
      </w:r>
      <w:r w:rsidRPr="003338B7">
        <w:t xml:space="preserve"> za každý den prodlení</w:t>
      </w:r>
      <w:r w:rsidR="00F91C5E" w:rsidRPr="003338B7">
        <w:t xml:space="preserve"> </w:t>
      </w:r>
      <w:r w:rsidR="00A11AD2" w:rsidRPr="003338B7">
        <w:t xml:space="preserve">přesahující </w:t>
      </w:r>
      <w:r w:rsidR="00F91C5E" w:rsidRPr="003338B7">
        <w:t>7 kalendářních dnů</w:t>
      </w:r>
      <w:r w:rsidRPr="003338B7">
        <w:t>.</w:t>
      </w:r>
      <w:r w:rsidR="00846B62" w:rsidRPr="003338B7">
        <w:t xml:space="preserve"> </w:t>
      </w:r>
    </w:p>
    <w:p w14:paraId="1BC00C33" w14:textId="062D79A7" w:rsidR="007C3516" w:rsidRPr="00A11AD2" w:rsidRDefault="007C3516" w:rsidP="003A1001">
      <w:pPr>
        <w:pStyle w:val="Nadpis2"/>
        <w:keepNext w:val="0"/>
      </w:pPr>
      <w:r w:rsidRPr="003338B7">
        <w:t xml:space="preserve">V případě, že </w:t>
      </w:r>
      <w:r w:rsidR="00175CAB" w:rsidRPr="003338B7">
        <w:t>dodavatel</w:t>
      </w:r>
      <w:r w:rsidR="00A11AD2" w:rsidRPr="003338B7">
        <w:t xml:space="preserve"> nebude poskytovat</w:t>
      </w:r>
      <w:r w:rsidR="00A11AD2">
        <w:t xml:space="preserve"> službu monitoringu řádně</w:t>
      </w:r>
      <w:r w:rsidR="00CB4DD7" w:rsidRPr="00A11AD2">
        <w:t xml:space="preserve"> tj. zejména případ, kdy </w:t>
      </w:r>
      <w:r w:rsidRPr="00A11AD2">
        <w:t>dojde k výpadku webových stránek, na kterých je provozován monitorovací systém nebo v případě, že z</w:t>
      </w:r>
      <w:r w:rsidR="002B10F8" w:rsidRPr="00A11AD2">
        <w:t> </w:t>
      </w:r>
      <w:r w:rsidRPr="00A11AD2">
        <w:t xml:space="preserve">důvodů nikoliv na straně </w:t>
      </w:r>
      <w:r w:rsidR="00175CAB" w:rsidRPr="00A11AD2">
        <w:t>objednatele</w:t>
      </w:r>
      <w:r w:rsidRPr="00A11AD2">
        <w:t xml:space="preserve"> nebude </w:t>
      </w:r>
      <w:r w:rsidR="00175CAB" w:rsidRPr="00A11AD2">
        <w:t xml:space="preserve">objednateli </w:t>
      </w:r>
      <w:r w:rsidRPr="00A11AD2">
        <w:t>um</w:t>
      </w:r>
      <w:r w:rsidR="0062387C" w:rsidRPr="00A11AD2">
        <w:t>ožněn přístup k informacím na </w:t>
      </w:r>
      <w:r w:rsidRPr="00A11AD2">
        <w:t xml:space="preserve">jeho </w:t>
      </w:r>
      <w:r w:rsidR="002B10F8" w:rsidRPr="00A11AD2">
        <w:t>uživatelském</w:t>
      </w:r>
      <w:r w:rsidRPr="00A11AD2">
        <w:t xml:space="preserve"> účtu a tento stav bude trvat déle než jednu hodinu,</w:t>
      </w:r>
      <w:r w:rsidR="00F05EB1" w:rsidRPr="00A11AD2">
        <w:t xml:space="preserve"> popř. monitorovací systém nebude splňovat požadované funkční vlastnosti,</w:t>
      </w:r>
      <w:r w:rsidRPr="00A11AD2">
        <w:t xml:space="preserve"> je </w:t>
      </w:r>
      <w:r w:rsidR="00175CAB" w:rsidRPr="00A11AD2">
        <w:t xml:space="preserve">objednatel </w:t>
      </w:r>
      <w:r w:rsidR="007320DE" w:rsidRPr="00A11AD2">
        <w:t xml:space="preserve">oprávněn požadovat zaplacení smluvní pokuty </w:t>
      </w:r>
      <w:r w:rsidRPr="00A11AD2">
        <w:t xml:space="preserve">ve výši </w:t>
      </w:r>
      <w:r w:rsidR="007320DE" w:rsidRPr="00A11AD2">
        <w:t>1.</w:t>
      </w:r>
      <w:r w:rsidR="001604D4">
        <w:t>500</w:t>
      </w:r>
      <w:r w:rsidR="001604D4" w:rsidRPr="00A11AD2">
        <w:t xml:space="preserve"> </w:t>
      </w:r>
      <w:r w:rsidRPr="00A11AD2">
        <w:t xml:space="preserve">Kč za </w:t>
      </w:r>
      <w:r w:rsidR="001604D4">
        <w:t>každý den</w:t>
      </w:r>
      <w:r w:rsidRPr="00A11AD2">
        <w:t xml:space="preserve">, </w:t>
      </w:r>
      <w:r w:rsidR="001604D4">
        <w:t>kdy tato situace nastane</w:t>
      </w:r>
      <w:r w:rsidRPr="00A11AD2">
        <w:t>.</w:t>
      </w:r>
      <w:r w:rsidR="00CB4DD7" w:rsidRPr="00A11AD2">
        <w:t xml:space="preserve"> Toto ustanovení se netýká případů, kdy je služba nedostupná z důvodu plánované odstávky celého systému, kterou je </w:t>
      </w:r>
      <w:r w:rsidR="00175CAB" w:rsidRPr="00A11AD2">
        <w:t>dodavatel</w:t>
      </w:r>
      <w:r w:rsidR="005A3E22" w:rsidRPr="00A11AD2">
        <w:t xml:space="preserve"> </w:t>
      </w:r>
      <w:r w:rsidR="00CB4DD7" w:rsidRPr="00A11AD2">
        <w:t xml:space="preserve">povinen předem </w:t>
      </w:r>
      <w:r w:rsidR="00F05EB1" w:rsidRPr="00A11AD2">
        <w:t xml:space="preserve">písemně </w:t>
      </w:r>
      <w:r w:rsidR="00CB4DD7" w:rsidRPr="00A11AD2">
        <w:t xml:space="preserve">oznámit </w:t>
      </w:r>
      <w:r w:rsidR="00175CAB" w:rsidRPr="00A11AD2">
        <w:t xml:space="preserve">objednateli </w:t>
      </w:r>
      <w:r w:rsidR="001604D4">
        <w:t>alespoň</w:t>
      </w:r>
      <w:r w:rsidR="001604D4" w:rsidRPr="00A11AD2">
        <w:t xml:space="preserve"> </w:t>
      </w:r>
      <w:r w:rsidR="00CB4DD7" w:rsidRPr="00A11AD2">
        <w:t>tři dny předem.</w:t>
      </w:r>
      <w:r w:rsidR="00846B62" w:rsidRPr="00A11AD2">
        <w:t xml:space="preserve"> </w:t>
      </w:r>
    </w:p>
    <w:p w14:paraId="013CACF7" w14:textId="19A0B79D" w:rsidR="002B10F8" w:rsidRDefault="002B10F8" w:rsidP="003A1001">
      <w:pPr>
        <w:pStyle w:val="Nadpis2"/>
        <w:keepNext w:val="0"/>
      </w:pPr>
      <w:r w:rsidRPr="00FB3FF4">
        <w:t xml:space="preserve">V případě prodlení </w:t>
      </w:r>
      <w:r w:rsidR="00175CAB">
        <w:t>dodavatele</w:t>
      </w:r>
      <w:r w:rsidR="00175CAB" w:rsidRPr="00FB3FF4">
        <w:t xml:space="preserve"> </w:t>
      </w:r>
      <w:r w:rsidRPr="00FB3FF4">
        <w:t>s odstraněním vady monitorovacího</w:t>
      </w:r>
      <w:r w:rsidR="00F05EB1" w:rsidRPr="00FB3FF4">
        <w:t xml:space="preserve"> </w:t>
      </w:r>
      <w:r w:rsidR="001A3D99">
        <w:t xml:space="preserve">zařízení </w:t>
      </w:r>
      <w:r w:rsidR="000814A2">
        <w:t>ve lhůtě stanovené v</w:t>
      </w:r>
      <w:r w:rsidR="005C09C0">
        <w:t xml:space="preserve"> odst. </w:t>
      </w:r>
      <w:r w:rsidR="005C09C0">
        <w:fldChar w:fldCharType="begin"/>
      </w:r>
      <w:r w:rsidR="005C09C0">
        <w:instrText xml:space="preserve"> REF _Ref222483993 \r \h  \* MERGEFORMAT </w:instrText>
      </w:r>
      <w:r w:rsidR="005C09C0">
        <w:fldChar w:fldCharType="separate"/>
      </w:r>
      <w:r w:rsidR="005C09C0">
        <w:t>5.4</w:t>
      </w:r>
      <w:r w:rsidR="005C09C0">
        <w:fldChar w:fldCharType="end"/>
      </w:r>
      <w:r w:rsidR="00354C5E">
        <w:t>.</w:t>
      </w:r>
      <w:r w:rsidR="00FB3FF4">
        <w:t xml:space="preserve"> </w:t>
      </w:r>
      <w:r w:rsidRPr="00FB3FF4">
        <w:t xml:space="preserve">je </w:t>
      </w:r>
      <w:r w:rsidR="00175CAB">
        <w:t xml:space="preserve">objednatel </w:t>
      </w:r>
      <w:r w:rsidR="007320DE">
        <w:t>oprávněn požadovat</w:t>
      </w:r>
      <w:r w:rsidR="007320DE" w:rsidRPr="00FB3FF4">
        <w:t xml:space="preserve"> </w:t>
      </w:r>
      <w:r w:rsidR="007320DE">
        <w:t>zaplacení</w:t>
      </w:r>
      <w:r w:rsidR="007320DE" w:rsidRPr="00FB3FF4">
        <w:t xml:space="preserve"> smluvní pokut</w:t>
      </w:r>
      <w:r w:rsidR="007320DE">
        <w:t>y</w:t>
      </w:r>
      <w:r w:rsidR="007320DE" w:rsidRPr="00FB3FF4">
        <w:t xml:space="preserve"> </w:t>
      </w:r>
      <w:r w:rsidRPr="00FB3FF4">
        <w:t xml:space="preserve">ve výši </w:t>
      </w:r>
      <w:r w:rsidR="00FB3FF4">
        <w:t>1.0</w:t>
      </w:r>
      <w:r w:rsidR="00F05EB1" w:rsidRPr="00FB3FF4">
        <w:t>00</w:t>
      </w:r>
      <w:r w:rsidRPr="00FB3FF4">
        <w:t xml:space="preserve"> Kč z</w:t>
      </w:r>
      <w:r w:rsidR="000814A2">
        <w:t>a </w:t>
      </w:r>
      <w:r w:rsidRPr="00FB3FF4">
        <w:t xml:space="preserve">každý započatý den prodlení. </w:t>
      </w:r>
    </w:p>
    <w:p w14:paraId="2D8367AD" w14:textId="45B0C180" w:rsidR="00EA2983" w:rsidRPr="00EA2983" w:rsidRDefault="00354C5E" w:rsidP="000A1B47">
      <w:pPr>
        <w:pStyle w:val="Nadpis2"/>
      </w:pPr>
      <w:r>
        <w:t xml:space="preserve">V případě prodlení dodavatele se zpřístupněním dat v monitorovacím systému ve smyslu odst. </w:t>
      </w:r>
      <w:r>
        <w:fldChar w:fldCharType="begin"/>
      </w:r>
      <w:r>
        <w:instrText xml:space="preserve"> REF _Ref222914302 \r \h </w:instrText>
      </w:r>
      <w:r>
        <w:fldChar w:fldCharType="separate"/>
      </w:r>
      <w:r>
        <w:t>5.6</w:t>
      </w:r>
      <w:r>
        <w:fldChar w:fldCharType="end"/>
      </w:r>
      <w:r>
        <w:t xml:space="preserve">. </w:t>
      </w:r>
      <w:r w:rsidRPr="00FB3FF4">
        <w:t xml:space="preserve">je </w:t>
      </w:r>
      <w:r>
        <w:t>objednatel oprávněn požadovat</w:t>
      </w:r>
      <w:r w:rsidRPr="00FB3FF4">
        <w:t xml:space="preserve"> </w:t>
      </w:r>
      <w:r>
        <w:t>zaplacení</w:t>
      </w:r>
      <w:r w:rsidRPr="00FB3FF4">
        <w:t xml:space="preserve"> smluvní pokut</w:t>
      </w:r>
      <w:r>
        <w:t>y</w:t>
      </w:r>
      <w:r w:rsidRPr="00FB3FF4">
        <w:t xml:space="preserve"> ve výši </w:t>
      </w:r>
      <w:r>
        <w:t>1.0</w:t>
      </w:r>
      <w:r w:rsidRPr="00FB3FF4">
        <w:t>00 Kč z</w:t>
      </w:r>
      <w:r>
        <w:t>a </w:t>
      </w:r>
      <w:r w:rsidRPr="00FB3FF4">
        <w:t>každý započatý den prodlení.</w:t>
      </w:r>
    </w:p>
    <w:p w14:paraId="0FC42EDD" w14:textId="63198367" w:rsidR="00FB3FF4" w:rsidRPr="00683974" w:rsidRDefault="00FB3FF4" w:rsidP="003A1001">
      <w:pPr>
        <w:pStyle w:val="Nadpis2"/>
        <w:keepNext w:val="0"/>
      </w:pPr>
      <w:r w:rsidRPr="00683974">
        <w:rPr>
          <w:rStyle w:val="Siln"/>
          <w:rFonts w:cs="Arial"/>
          <w:b w:val="0"/>
          <w:szCs w:val="20"/>
        </w:rPr>
        <w:t>Každá ze smluvních stran je oprávněna požadovat náhradu š</w:t>
      </w:r>
      <w:r w:rsidR="000814A2">
        <w:rPr>
          <w:rStyle w:val="Siln"/>
          <w:rFonts w:cs="Arial"/>
          <w:b w:val="0"/>
          <w:szCs w:val="20"/>
        </w:rPr>
        <w:t>kody i v případě, že se jedná o </w:t>
      </w:r>
      <w:r w:rsidRPr="00683974">
        <w:rPr>
          <w:rStyle w:val="Siln"/>
          <w:rFonts w:cs="Arial"/>
          <w:b w:val="0"/>
          <w:szCs w:val="20"/>
        </w:rPr>
        <w:t>porušení povinnosti, na kterou se vztahuje smluvní pokuta, a to v celém rozsahu. Odstoupením od této smlouvy nárok na smluvní pokutu nezaniká.</w:t>
      </w:r>
      <w:r w:rsidRPr="00683974">
        <w:t xml:space="preserve"> Povinnost zaplatit smluvní pokutu může vzniknout i opakovaně, její celková výše není omezena.</w:t>
      </w:r>
      <w:r w:rsidR="00846B62">
        <w:t xml:space="preserve"> </w:t>
      </w:r>
    </w:p>
    <w:p w14:paraId="7446916D" w14:textId="4A458C53" w:rsidR="00FB3FF4" w:rsidRPr="00FB3FF4" w:rsidRDefault="00FB3FF4" w:rsidP="003A1001">
      <w:pPr>
        <w:pStyle w:val="Nadpis2"/>
        <w:keepNext w:val="0"/>
      </w:pPr>
      <w:r w:rsidRPr="00683974">
        <w:rPr>
          <w:rStyle w:val="Siln"/>
          <w:rFonts w:cs="Arial"/>
          <w:b w:val="0"/>
          <w:szCs w:val="20"/>
        </w:rPr>
        <w:t xml:space="preserve">Veškeré smluvní pokuty jsou splatné do 30 dnů od </w:t>
      </w:r>
      <w:r>
        <w:rPr>
          <w:rStyle w:val="Siln"/>
          <w:rFonts w:cs="Arial"/>
          <w:b w:val="0"/>
          <w:szCs w:val="20"/>
        </w:rPr>
        <w:t>doručení výzvy k zaplacení</w:t>
      </w:r>
      <w:r w:rsidRPr="00683974">
        <w:rPr>
          <w:rStyle w:val="Siln"/>
          <w:rFonts w:cs="Arial"/>
          <w:b w:val="0"/>
          <w:szCs w:val="20"/>
        </w:rPr>
        <w:t xml:space="preserve"> na účet </w:t>
      </w:r>
      <w:r w:rsidR="00A72653">
        <w:rPr>
          <w:rStyle w:val="Siln"/>
          <w:rFonts w:cs="Arial"/>
          <w:b w:val="0"/>
          <w:szCs w:val="20"/>
        </w:rPr>
        <w:t>objednatele</w:t>
      </w:r>
      <w:r w:rsidR="00A72653" w:rsidRPr="00683974">
        <w:rPr>
          <w:rStyle w:val="Siln"/>
          <w:rFonts w:cs="Arial"/>
          <w:b w:val="0"/>
          <w:szCs w:val="20"/>
        </w:rPr>
        <w:t xml:space="preserve"> </w:t>
      </w:r>
      <w:r w:rsidRPr="00683974">
        <w:rPr>
          <w:rStyle w:val="Siln"/>
          <w:rFonts w:cs="Arial"/>
          <w:b w:val="0"/>
          <w:szCs w:val="20"/>
        </w:rPr>
        <w:t>uvedený v záhlaví této smlouvy</w:t>
      </w:r>
      <w:r w:rsidR="005E7A1C">
        <w:rPr>
          <w:rStyle w:val="Siln"/>
          <w:rFonts w:cs="Arial"/>
          <w:b w:val="0"/>
          <w:szCs w:val="20"/>
        </w:rPr>
        <w:t>.</w:t>
      </w:r>
      <w:r w:rsidR="00846B62">
        <w:rPr>
          <w:rStyle w:val="Siln"/>
          <w:rFonts w:cs="Arial"/>
          <w:b w:val="0"/>
          <w:szCs w:val="20"/>
        </w:rPr>
        <w:t xml:space="preserve"> </w:t>
      </w:r>
    </w:p>
    <w:p w14:paraId="5245F054" w14:textId="37E3ED1B" w:rsidR="00FB3FF4" w:rsidRPr="00DF0EAB" w:rsidRDefault="00FB3FF4" w:rsidP="0017072D">
      <w:pPr>
        <w:pStyle w:val="Nadpis1"/>
        <w:keepLines/>
        <w:spacing w:before="360" w:after="60"/>
      </w:pPr>
      <w:r>
        <w:t>Doba trvání smlouvy</w:t>
      </w:r>
      <w:r w:rsidR="007320DE">
        <w:t>, možnosti jejího ukončení</w:t>
      </w:r>
    </w:p>
    <w:p w14:paraId="30AD0D05" w14:textId="0598FB3C" w:rsidR="007C2477" w:rsidRPr="007C2477" w:rsidRDefault="005E7A1C" w:rsidP="00A61A0B">
      <w:pPr>
        <w:pStyle w:val="Nadpis2"/>
        <w:keepNext w:val="0"/>
      </w:pPr>
      <w:r>
        <w:t xml:space="preserve">Smlouva se uzavírá na dobu určitou, a to na dobu </w:t>
      </w:r>
      <w:r w:rsidR="001D0A30" w:rsidRPr="007C2477">
        <w:rPr>
          <w:b/>
          <w:bCs/>
        </w:rPr>
        <w:t>48 měsíců</w:t>
      </w:r>
      <w:r w:rsidRPr="007C2477">
        <w:rPr>
          <w:b/>
          <w:bCs/>
        </w:rPr>
        <w:t xml:space="preserve"> od nabytí účinnosti smlouvy</w:t>
      </w:r>
      <w:r w:rsidR="005C09C0">
        <w:t xml:space="preserve"> nebo do vyčerpání finančního limitu 3.000.000 Kč bez DPH.</w:t>
      </w:r>
    </w:p>
    <w:p w14:paraId="2E2108F5" w14:textId="5429D76B" w:rsidR="007C2477" w:rsidRDefault="007C2477" w:rsidP="00A61A0B">
      <w:pPr>
        <w:pStyle w:val="Nadpis2"/>
        <w:keepNext w:val="0"/>
      </w:pPr>
      <w:r>
        <w:lastRenderedPageBreak/>
        <w:t>Poskytování služeb provozování monitorovacího systému bude zahájeno neprodleně po účinnosti této smlouvy.</w:t>
      </w:r>
    </w:p>
    <w:p w14:paraId="44C4C782" w14:textId="4CA9EE1F" w:rsidR="00C50ABC" w:rsidRDefault="00C33752" w:rsidP="00A61A0B">
      <w:pPr>
        <w:pStyle w:val="Nadpis2"/>
        <w:keepNext w:val="0"/>
      </w:pPr>
      <w:r>
        <w:t>Smlouvu je možné ukončit písemnou dohodou smluvních stran.</w:t>
      </w:r>
      <w:r w:rsidR="00846B62">
        <w:t xml:space="preserve"> </w:t>
      </w:r>
    </w:p>
    <w:p w14:paraId="4720D675" w14:textId="16B9E468" w:rsidR="00FB3FF4" w:rsidRPr="00C50ABC" w:rsidRDefault="001C0579" w:rsidP="00A61A0B">
      <w:pPr>
        <w:pStyle w:val="Nadpis2"/>
        <w:keepNext w:val="0"/>
        <w:spacing w:after="0"/>
      </w:pPr>
      <w:r w:rsidRPr="00C50ABC">
        <w:t xml:space="preserve">Objednatel </w:t>
      </w:r>
      <w:r w:rsidR="00FB3FF4" w:rsidRPr="00C50ABC">
        <w:t xml:space="preserve">je oprávněn od této smlouvy odstoupit v případě podstatného porušení povinností </w:t>
      </w:r>
      <w:r w:rsidRPr="00C50ABC">
        <w:t>dodavatelem</w:t>
      </w:r>
      <w:r w:rsidR="00FB3FF4" w:rsidRPr="00C50ABC">
        <w:t>, za které se považuje zejména</w:t>
      </w:r>
      <w:r w:rsidR="00846B62" w:rsidRPr="00C50ABC">
        <w:t>:</w:t>
      </w:r>
    </w:p>
    <w:p w14:paraId="51D02AE8" w14:textId="77777777" w:rsidR="00FB3FF4" w:rsidRPr="00FB3FF4" w:rsidRDefault="00FB3FF4" w:rsidP="00A61A0B">
      <w:pPr>
        <w:numPr>
          <w:ilvl w:val="0"/>
          <w:numId w:val="3"/>
        </w:numPr>
        <w:spacing w:after="60" w:line="240" w:lineRule="auto"/>
        <w:jc w:val="both"/>
        <w:rPr>
          <w:rFonts w:cs="Arial"/>
          <w:b/>
          <w:sz w:val="20"/>
          <w:szCs w:val="20"/>
        </w:rPr>
      </w:pPr>
      <w:r w:rsidRPr="00FB3FF4">
        <w:rPr>
          <w:rFonts w:cs="Arial"/>
          <w:sz w:val="20"/>
          <w:szCs w:val="20"/>
        </w:rPr>
        <w:t xml:space="preserve">prodlení </w:t>
      </w:r>
      <w:r w:rsidR="001C0579">
        <w:rPr>
          <w:rFonts w:cs="Arial"/>
          <w:sz w:val="20"/>
          <w:szCs w:val="20"/>
        </w:rPr>
        <w:t>dodavatele</w:t>
      </w:r>
      <w:r w:rsidR="001C0579" w:rsidRPr="00FB3FF4">
        <w:rPr>
          <w:rFonts w:cs="Arial"/>
          <w:sz w:val="20"/>
          <w:szCs w:val="20"/>
        </w:rPr>
        <w:t xml:space="preserve"> </w:t>
      </w:r>
      <w:r w:rsidRPr="00FB3FF4">
        <w:rPr>
          <w:rFonts w:cs="Arial"/>
          <w:sz w:val="20"/>
          <w:szCs w:val="20"/>
        </w:rPr>
        <w:t xml:space="preserve">s dodáním monitorovacího </w:t>
      </w:r>
      <w:r w:rsidR="001C0579">
        <w:rPr>
          <w:rFonts w:cs="Arial"/>
          <w:sz w:val="20"/>
          <w:szCs w:val="20"/>
        </w:rPr>
        <w:t>zařízení</w:t>
      </w:r>
      <w:r w:rsidR="001C0579" w:rsidRPr="00FB3FF4">
        <w:rPr>
          <w:rFonts w:cs="Arial"/>
          <w:sz w:val="20"/>
          <w:szCs w:val="20"/>
        </w:rPr>
        <w:t xml:space="preserve"> </w:t>
      </w:r>
      <w:r w:rsidRPr="00FB3FF4">
        <w:rPr>
          <w:rFonts w:cs="Arial"/>
          <w:sz w:val="20"/>
          <w:szCs w:val="20"/>
        </w:rPr>
        <w:t xml:space="preserve">v souladu s dílčí smlouvou o více jak 15 dní, </w:t>
      </w:r>
    </w:p>
    <w:p w14:paraId="3A0AEF68" w14:textId="2590929D" w:rsidR="00FB3FF4" w:rsidRPr="00FB3FF4" w:rsidRDefault="00FB3FF4" w:rsidP="00A61A0B">
      <w:pPr>
        <w:numPr>
          <w:ilvl w:val="0"/>
          <w:numId w:val="3"/>
        </w:numPr>
        <w:spacing w:after="60" w:line="240" w:lineRule="auto"/>
        <w:jc w:val="both"/>
        <w:rPr>
          <w:rFonts w:cs="Arial"/>
          <w:b/>
          <w:sz w:val="20"/>
          <w:szCs w:val="20"/>
        </w:rPr>
      </w:pPr>
      <w:r w:rsidRPr="00FB3FF4">
        <w:rPr>
          <w:rFonts w:cs="Arial"/>
          <w:sz w:val="20"/>
          <w:szCs w:val="20"/>
        </w:rPr>
        <w:t>případ, kdy se u více jak 3</w:t>
      </w:r>
      <w:r w:rsidR="00772549">
        <w:rPr>
          <w:rFonts w:cs="Arial"/>
          <w:sz w:val="20"/>
          <w:szCs w:val="20"/>
        </w:rPr>
        <w:t xml:space="preserve"> </w:t>
      </w:r>
      <w:r w:rsidRPr="00FB3FF4">
        <w:rPr>
          <w:rFonts w:cs="Arial"/>
          <w:sz w:val="20"/>
          <w:szCs w:val="20"/>
        </w:rPr>
        <w:t>% kusů zboží dodaného na</w:t>
      </w:r>
      <w:r w:rsidR="005A3E22">
        <w:rPr>
          <w:rFonts w:cs="Arial"/>
          <w:sz w:val="20"/>
          <w:szCs w:val="20"/>
        </w:rPr>
        <w:t xml:space="preserve"> základě dílčí smlouvy nebo z </w:t>
      </w:r>
      <w:r w:rsidRPr="00FB3FF4">
        <w:rPr>
          <w:rFonts w:cs="Arial"/>
          <w:sz w:val="20"/>
          <w:szCs w:val="20"/>
        </w:rPr>
        <w:t>celkového počtu zboží projeví jakékoliv vady,</w:t>
      </w:r>
    </w:p>
    <w:p w14:paraId="508F3C8D" w14:textId="58DD3190" w:rsidR="00FB3FF4" w:rsidRPr="00FB3FF4" w:rsidRDefault="00FB3FF4" w:rsidP="00A61A0B">
      <w:pPr>
        <w:numPr>
          <w:ilvl w:val="0"/>
          <w:numId w:val="3"/>
        </w:numPr>
        <w:spacing w:after="60" w:line="240" w:lineRule="auto"/>
        <w:jc w:val="both"/>
        <w:rPr>
          <w:rFonts w:cs="Arial"/>
          <w:b/>
          <w:sz w:val="20"/>
          <w:szCs w:val="20"/>
        </w:rPr>
      </w:pPr>
      <w:r w:rsidRPr="00FB3FF4">
        <w:rPr>
          <w:rFonts w:cs="Arial"/>
          <w:sz w:val="20"/>
          <w:szCs w:val="20"/>
        </w:rPr>
        <w:t>opakované (nejméně 3</w:t>
      </w:r>
      <w:r w:rsidR="005A3E22">
        <w:rPr>
          <w:rFonts w:cs="Arial"/>
          <w:sz w:val="20"/>
          <w:szCs w:val="20"/>
        </w:rPr>
        <w:t> </w:t>
      </w:r>
      <w:r w:rsidRPr="00FB3FF4">
        <w:rPr>
          <w:rFonts w:cs="Arial"/>
          <w:sz w:val="20"/>
          <w:szCs w:val="20"/>
        </w:rPr>
        <w:t xml:space="preserve">x) prodlení </w:t>
      </w:r>
      <w:r w:rsidR="001C0579">
        <w:rPr>
          <w:rFonts w:cs="Arial"/>
          <w:sz w:val="20"/>
          <w:szCs w:val="20"/>
        </w:rPr>
        <w:t>dodavatele</w:t>
      </w:r>
      <w:r w:rsidRPr="00FB3FF4">
        <w:rPr>
          <w:rFonts w:cs="Arial"/>
          <w:sz w:val="20"/>
          <w:szCs w:val="20"/>
        </w:rPr>
        <w:t xml:space="preserve"> s odstranění</w:t>
      </w:r>
      <w:r w:rsidR="00AB3B06">
        <w:rPr>
          <w:rFonts w:cs="Arial"/>
          <w:sz w:val="20"/>
          <w:szCs w:val="20"/>
        </w:rPr>
        <w:t>m vady monitorovacího systému o </w:t>
      </w:r>
      <w:r w:rsidRPr="00FB3FF4">
        <w:rPr>
          <w:rFonts w:cs="Arial"/>
          <w:sz w:val="20"/>
          <w:szCs w:val="20"/>
        </w:rPr>
        <w:t>více než 5 dní,</w:t>
      </w:r>
    </w:p>
    <w:p w14:paraId="2212C9E9" w14:textId="77777777" w:rsidR="00FB3FF4" w:rsidRPr="00FB3FF4" w:rsidRDefault="00FB3FF4" w:rsidP="00A61A0B">
      <w:pPr>
        <w:numPr>
          <w:ilvl w:val="0"/>
          <w:numId w:val="3"/>
        </w:numPr>
        <w:spacing w:after="60" w:line="240" w:lineRule="auto"/>
        <w:jc w:val="both"/>
        <w:rPr>
          <w:rFonts w:cs="Arial"/>
          <w:b/>
          <w:sz w:val="20"/>
          <w:szCs w:val="20"/>
        </w:rPr>
      </w:pPr>
      <w:r w:rsidRPr="00FB3FF4">
        <w:rPr>
          <w:rFonts w:cs="Arial"/>
          <w:sz w:val="20"/>
          <w:szCs w:val="20"/>
        </w:rPr>
        <w:t xml:space="preserve">prodlení </w:t>
      </w:r>
      <w:r w:rsidR="001C0579">
        <w:rPr>
          <w:rFonts w:cs="Arial"/>
          <w:sz w:val="20"/>
          <w:szCs w:val="20"/>
        </w:rPr>
        <w:t xml:space="preserve">dodavatele </w:t>
      </w:r>
      <w:r w:rsidRPr="00FB3FF4">
        <w:rPr>
          <w:rFonts w:cs="Arial"/>
          <w:sz w:val="20"/>
          <w:szCs w:val="20"/>
        </w:rPr>
        <w:t>s odstraněním vady monitorovacího systému o více než 15 dní,</w:t>
      </w:r>
    </w:p>
    <w:p w14:paraId="45D8BD92" w14:textId="77777777" w:rsidR="00FB3FF4" w:rsidRPr="00FB3FF4" w:rsidRDefault="001C0579" w:rsidP="00A61A0B">
      <w:pPr>
        <w:numPr>
          <w:ilvl w:val="0"/>
          <w:numId w:val="3"/>
        </w:numPr>
        <w:spacing w:after="6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FB3FF4">
        <w:rPr>
          <w:rFonts w:cs="Arial"/>
          <w:sz w:val="20"/>
          <w:szCs w:val="20"/>
        </w:rPr>
        <w:t xml:space="preserve"> </w:t>
      </w:r>
      <w:r w:rsidR="00FB3FF4" w:rsidRPr="00FB3FF4">
        <w:rPr>
          <w:rFonts w:cs="Arial"/>
          <w:sz w:val="20"/>
          <w:szCs w:val="20"/>
        </w:rPr>
        <w:t xml:space="preserve">i přes písemné upozornění </w:t>
      </w:r>
      <w:r>
        <w:rPr>
          <w:rFonts w:cs="Arial"/>
          <w:sz w:val="20"/>
          <w:szCs w:val="20"/>
        </w:rPr>
        <w:t>objednatele</w:t>
      </w:r>
      <w:r w:rsidRPr="00FB3FF4">
        <w:rPr>
          <w:rFonts w:cs="Arial"/>
          <w:sz w:val="20"/>
          <w:szCs w:val="20"/>
        </w:rPr>
        <w:t xml:space="preserve"> </w:t>
      </w:r>
      <w:r w:rsidR="00FB3FF4" w:rsidRPr="00FB3FF4">
        <w:rPr>
          <w:rFonts w:cs="Arial"/>
          <w:sz w:val="20"/>
          <w:szCs w:val="20"/>
        </w:rPr>
        <w:t xml:space="preserve">neplní povinnosti stanovené v této smlouvě a nezjedná nápravu ani v přiměřené lhůtě stanovené </w:t>
      </w:r>
      <w:r>
        <w:rPr>
          <w:rFonts w:cs="Arial"/>
          <w:sz w:val="20"/>
          <w:szCs w:val="20"/>
        </w:rPr>
        <w:t>objednatelem</w:t>
      </w:r>
      <w:r w:rsidR="00FB3FF4" w:rsidRPr="00FB3FF4">
        <w:rPr>
          <w:rFonts w:cs="Arial"/>
          <w:sz w:val="20"/>
          <w:szCs w:val="20"/>
        </w:rPr>
        <w:t xml:space="preserve">. </w:t>
      </w:r>
    </w:p>
    <w:p w14:paraId="26ED6049" w14:textId="0CAF90FD" w:rsidR="00FB3FF4" w:rsidRPr="00BD4372" w:rsidRDefault="001C0579" w:rsidP="00A61A0B">
      <w:pPr>
        <w:pStyle w:val="Nadpis2"/>
        <w:keepNext w:val="0"/>
        <w:rPr>
          <w:rFonts w:ascii="Times New Roman" w:hAnsi="Times New Roman"/>
        </w:rPr>
      </w:pPr>
      <w:r>
        <w:t>Dodavate</w:t>
      </w:r>
      <w:r w:rsidR="008F07F7">
        <w:t>l</w:t>
      </w:r>
      <w:r w:rsidRPr="00FB3FF4">
        <w:t xml:space="preserve"> </w:t>
      </w:r>
      <w:r w:rsidR="00FB3FF4" w:rsidRPr="00FB3FF4">
        <w:t xml:space="preserve">bere na vědomí, že pro </w:t>
      </w:r>
      <w:r>
        <w:t>objednatele</w:t>
      </w:r>
      <w:r w:rsidRPr="00FB3FF4">
        <w:t xml:space="preserve"> </w:t>
      </w:r>
      <w:r w:rsidR="00FB3FF4" w:rsidRPr="00FB3FF4">
        <w:t>s ohledem na skutečnost, že zboží je dodáváno a je provozuschopné výlučně s určitým monitorovacím systémem, má hospodářský význam pouze plnění smlouvy jako celku</w:t>
      </w:r>
      <w:r w:rsidR="009D0E5A">
        <w:t>,</w:t>
      </w:r>
      <w:r w:rsidR="00FB3FF4" w:rsidRPr="00FB3FF4">
        <w:t xml:space="preserve"> tj. neplněním smlouvy v části poskytování monitorovacích služeb ztrácí smlouva pro </w:t>
      </w:r>
      <w:r>
        <w:t>objednatele</w:t>
      </w:r>
      <w:r w:rsidRPr="00FB3FF4">
        <w:t xml:space="preserve"> </w:t>
      </w:r>
      <w:r w:rsidR="00FB3FF4" w:rsidRPr="00FB3FF4">
        <w:t xml:space="preserve">hospodářský význam i v části plnění, které již bylo </w:t>
      </w:r>
      <w:r>
        <w:t>objednatelem</w:t>
      </w:r>
      <w:r w:rsidRPr="00FB3FF4">
        <w:t xml:space="preserve"> </w:t>
      </w:r>
      <w:r w:rsidR="00FB3FF4" w:rsidRPr="00FB3FF4">
        <w:t xml:space="preserve">přijato. </w:t>
      </w:r>
      <w:r>
        <w:t>Objednatel</w:t>
      </w:r>
      <w:r w:rsidRPr="00FB3FF4">
        <w:t xml:space="preserve"> </w:t>
      </w:r>
      <w:r w:rsidR="00FB3FF4" w:rsidRPr="00FB3FF4">
        <w:t>je v tak</w:t>
      </w:r>
      <w:r w:rsidR="00570311">
        <w:t>ovém případě</w:t>
      </w:r>
      <w:r w:rsidR="00FB3FF4" w:rsidRPr="00FB3FF4">
        <w:t xml:space="preserve"> oprávněn odstoupit i od části plnění, které bylo </w:t>
      </w:r>
      <w:r>
        <w:t>objednatelem</w:t>
      </w:r>
      <w:r w:rsidRPr="00FB3FF4">
        <w:t xml:space="preserve"> </w:t>
      </w:r>
      <w:r w:rsidR="00FB3FF4" w:rsidRPr="00FB3FF4">
        <w:t>již přijato</w:t>
      </w:r>
      <w:r w:rsidR="005E7A1C">
        <w:t>.</w:t>
      </w:r>
    </w:p>
    <w:p w14:paraId="6024F4FF" w14:textId="4B7A1CAA" w:rsidR="00667241" w:rsidRPr="00667241" w:rsidRDefault="00667241" w:rsidP="003A1001">
      <w:pPr>
        <w:pStyle w:val="Nadpis1"/>
        <w:keepLines/>
        <w:spacing w:before="360" w:after="60"/>
      </w:pPr>
      <w:r w:rsidRPr="00667241">
        <w:t>Náležitosti dílčí smlouvy a způsob jejího uzavření</w:t>
      </w:r>
    </w:p>
    <w:p w14:paraId="04D7BCA6" w14:textId="30C236E9" w:rsidR="00667241" w:rsidRPr="00311973" w:rsidRDefault="00667241" w:rsidP="004D7C9B">
      <w:pPr>
        <w:pStyle w:val="Nadpis2"/>
        <w:keepNext w:val="0"/>
      </w:pPr>
      <w:r w:rsidRPr="00311973">
        <w:t xml:space="preserve">Závazek k dodání monitorovacího </w:t>
      </w:r>
      <w:r>
        <w:t>zařízení</w:t>
      </w:r>
      <w:r w:rsidRPr="00311973">
        <w:t xml:space="preserve"> a jeho provozování vzniká </w:t>
      </w:r>
      <w:r>
        <w:t>dodavateli</w:t>
      </w:r>
      <w:r w:rsidRPr="00311973">
        <w:t xml:space="preserve"> v okamžiku uzavření dílčí smlouvy. </w:t>
      </w:r>
    </w:p>
    <w:p w14:paraId="4ABE9912" w14:textId="062CCC21" w:rsidR="00667241" w:rsidRDefault="002E22A1" w:rsidP="004D7C9B">
      <w:pPr>
        <w:pStyle w:val="Nadpis2"/>
        <w:keepNext w:val="0"/>
      </w:pPr>
      <w:r w:rsidRPr="002F4D9A">
        <w:rPr>
          <w:szCs w:val="20"/>
        </w:rPr>
        <w:t xml:space="preserve">Jednotlivé dodávky budou probíhat na základě písemné výzvy (emailu) objednatele zaslané na kontaktní adresu dodavatele, kterou je e-mailová adresa  </w:t>
      </w:r>
      <w:sdt>
        <w:sdtPr>
          <w:rPr>
            <w:szCs w:val="20"/>
          </w:rPr>
          <w:id w:val="624588529"/>
          <w:placeholder>
            <w:docPart w:val="9955D4DACF18499BAE63E49EFB35340A"/>
          </w:placeholder>
        </w:sdtPr>
        <w:sdtEndPr/>
        <w:sdtContent>
          <w:r w:rsidRPr="002F4D9A">
            <w:rPr>
              <w:szCs w:val="20"/>
            </w:rPr>
            <w:t>……………………</w:t>
          </w:r>
          <w:proofErr w:type="gramStart"/>
          <w:r w:rsidRPr="002F4D9A">
            <w:rPr>
              <w:szCs w:val="20"/>
            </w:rPr>
            <w:t>…….</w:t>
          </w:r>
          <w:proofErr w:type="gramEnd"/>
        </w:sdtContent>
      </w:sdt>
      <w:r w:rsidRPr="002F4D9A">
        <w:rPr>
          <w:szCs w:val="20"/>
        </w:rPr>
        <w:t xml:space="preserve">.  Dodavatel je povinen potvrdit přijetí písemné výzvy (emailu) a nejpozději do 5 pracovních dní od doručení zaslat objednateli dílčí smlouvu. Dílčí smlouva může mít podobu objednávkového formuláře. </w:t>
      </w:r>
      <w:r>
        <w:rPr>
          <w:szCs w:val="20"/>
        </w:rPr>
        <w:t>Objednatel potvrdí obsah dílčí smlouvy</w:t>
      </w:r>
      <w:r w:rsidR="00667241">
        <w:t>.</w:t>
      </w:r>
      <w:r w:rsidR="00184210">
        <w:t xml:space="preserve"> </w:t>
      </w:r>
    </w:p>
    <w:p w14:paraId="3B2D5646" w14:textId="77777777" w:rsidR="00EF108D" w:rsidRPr="00311973" w:rsidRDefault="00EF108D" w:rsidP="004D7C9B">
      <w:pPr>
        <w:pStyle w:val="Nadpis2"/>
        <w:keepNext w:val="0"/>
      </w:pPr>
      <w:r w:rsidRPr="00311973">
        <w:t xml:space="preserve">Dílčí smlouva musí obsahovat následující údaje: </w:t>
      </w:r>
    </w:p>
    <w:p w14:paraId="55538412" w14:textId="17A2FDB0" w:rsidR="00EF108D" w:rsidRPr="00311973" w:rsidRDefault="00EF108D" w:rsidP="004D7C9B">
      <w:pPr>
        <w:numPr>
          <w:ilvl w:val="0"/>
          <w:numId w:val="7"/>
        </w:numPr>
        <w:tabs>
          <w:tab w:val="left" w:pos="360"/>
        </w:tabs>
        <w:spacing w:after="60" w:line="240" w:lineRule="auto"/>
        <w:ind w:hanging="357"/>
        <w:jc w:val="both"/>
        <w:rPr>
          <w:rFonts w:cs="Arial"/>
          <w:sz w:val="20"/>
          <w:szCs w:val="20"/>
        </w:rPr>
      </w:pPr>
      <w:r w:rsidRPr="00311973">
        <w:rPr>
          <w:rFonts w:cs="Arial"/>
          <w:sz w:val="20"/>
          <w:szCs w:val="20"/>
        </w:rPr>
        <w:t xml:space="preserve">celkový počet kusů </w:t>
      </w:r>
      <w:r w:rsidR="00827A5F" w:rsidRPr="00311973">
        <w:rPr>
          <w:rFonts w:cs="Arial"/>
          <w:sz w:val="20"/>
          <w:szCs w:val="20"/>
        </w:rPr>
        <w:t>zboží – monitorovacích</w:t>
      </w:r>
      <w:r w:rsidRPr="00311973">
        <w:rPr>
          <w:rFonts w:cs="Arial"/>
          <w:sz w:val="20"/>
          <w:szCs w:val="20"/>
        </w:rPr>
        <w:t xml:space="preserve"> zařízení, které má </w:t>
      </w:r>
      <w:r>
        <w:rPr>
          <w:rFonts w:cs="Arial"/>
          <w:sz w:val="20"/>
          <w:szCs w:val="20"/>
        </w:rPr>
        <w:t>dodavatel</w:t>
      </w:r>
      <w:r w:rsidRPr="00311973">
        <w:rPr>
          <w:rFonts w:cs="Arial"/>
          <w:sz w:val="20"/>
          <w:szCs w:val="20"/>
        </w:rPr>
        <w:t xml:space="preserve"> dodat,</w:t>
      </w:r>
    </w:p>
    <w:p w14:paraId="7FFE9761" w14:textId="77777777" w:rsidR="00EF108D" w:rsidRPr="00311973" w:rsidRDefault="00EF108D" w:rsidP="004D7C9B">
      <w:pPr>
        <w:numPr>
          <w:ilvl w:val="0"/>
          <w:numId w:val="7"/>
        </w:numPr>
        <w:tabs>
          <w:tab w:val="left" w:pos="360"/>
        </w:tabs>
        <w:spacing w:after="60" w:line="240" w:lineRule="auto"/>
        <w:ind w:hanging="357"/>
        <w:jc w:val="both"/>
        <w:rPr>
          <w:rFonts w:cs="Arial"/>
          <w:sz w:val="20"/>
          <w:szCs w:val="20"/>
        </w:rPr>
      </w:pPr>
      <w:r w:rsidRPr="00311973">
        <w:rPr>
          <w:rFonts w:cs="Arial"/>
          <w:sz w:val="20"/>
          <w:szCs w:val="20"/>
        </w:rPr>
        <w:t>místo či místa dodání s uvedením příslušného počtu kusů zboží,</w:t>
      </w:r>
    </w:p>
    <w:p w14:paraId="65025335" w14:textId="193EF48F" w:rsidR="00EF108D" w:rsidRPr="00311973" w:rsidRDefault="00EF108D" w:rsidP="004D7C9B">
      <w:pPr>
        <w:numPr>
          <w:ilvl w:val="0"/>
          <w:numId w:val="7"/>
        </w:numPr>
        <w:tabs>
          <w:tab w:val="left" w:pos="360"/>
        </w:tabs>
        <w:spacing w:after="60" w:line="240" w:lineRule="auto"/>
        <w:ind w:hanging="357"/>
        <w:jc w:val="both"/>
        <w:rPr>
          <w:rFonts w:cs="Arial"/>
          <w:sz w:val="20"/>
          <w:szCs w:val="20"/>
        </w:rPr>
      </w:pPr>
      <w:r w:rsidRPr="00311973">
        <w:rPr>
          <w:rFonts w:cs="Arial"/>
          <w:sz w:val="20"/>
          <w:szCs w:val="20"/>
        </w:rPr>
        <w:t xml:space="preserve">dobu </w:t>
      </w:r>
      <w:r>
        <w:rPr>
          <w:rFonts w:cs="Arial"/>
          <w:sz w:val="20"/>
          <w:szCs w:val="20"/>
        </w:rPr>
        <w:t>dodání</w:t>
      </w:r>
      <w:r w:rsidRPr="00311973">
        <w:rPr>
          <w:rFonts w:cs="Arial"/>
          <w:sz w:val="20"/>
          <w:szCs w:val="20"/>
        </w:rPr>
        <w:t xml:space="preserve">, která nesmí být delší než </w:t>
      </w:r>
      <w:r w:rsidR="00932AC2">
        <w:rPr>
          <w:rFonts w:cs="Arial"/>
          <w:sz w:val="20"/>
          <w:szCs w:val="20"/>
        </w:rPr>
        <w:t>2</w:t>
      </w:r>
      <w:r w:rsidR="00184210">
        <w:rPr>
          <w:rFonts w:cs="Arial"/>
          <w:sz w:val="20"/>
          <w:szCs w:val="20"/>
        </w:rPr>
        <w:t>0</w:t>
      </w:r>
      <w:r w:rsidRPr="00311973">
        <w:rPr>
          <w:rFonts w:cs="Arial"/>
          <w:sz w:val="20"/>
          <w:szCs w:val="20"/>
        </w:rPr>
        <w:t xml:space="preserve"> </w:t>
      </w:r>
      <w:r w:rsidR="00932AC2">
        <w:rPr>
          <w:rFonts w:cs="Arial"/>
          <w:sz w:val="20"/>
          <w:szCs w:val="20"/>
        </w:rPr>
        <w:t>k</w:t>
      </w:r>
      <w:r w:rsidRPr="00311973">
        <w:rPr>
          <w:rFonts w:cs="Arial"/>
          <w:sz w:val="20"/>
          <w:szCs w:val="20"/>
        </w:rPr>
        <w:t>a</w:t>
      </w:r>
      <w:r w:rsidR="00932AC2">
        <w:rPr>
          <w:rFonts w:cs="Arial"/>
          <w:sz w:val="20"/>
          <w:szCs w:val="20"/>
        </w:rPr>
        <w:t>lendář</w:t>
      </w:r>
      <w:r w:rsidRPr="00311973">
        <w:rPr>
          <w:rFonts w:cs="Arial"/>
          <w:sz w:val="20"/>
          <w:szCs w:val="20"/>
        </w:rPr>
        <w:t xml:space="preserve">ních dní od </w:t>
      </w:r>
      <w:r w:rsidR="00B556BF">
        <w:rPr>
          <w:rFonts w:cs="Arial"/>
          <w:sz w:val="20"/>
          <w:szCs w:val="20"/>
        </w:rPr>
        <w:t>potvrzení obsahu</w:t>
      </w:r>
      <w:r w:rsidR="00B556BF" w:rsidRPr="002F4D9A">
        <w:rPr>
          <w:rFonts w:cs="Arial"/>
          <w:sz w:val="20"/>
          <w:szCs w:val="20"/>
        </w:rPr>
        <w:t xml:space="preserve"> dílčí smlouvy na kontaktní adresu dodavatele</w:t>
      </w:r>
      <w:r w:rsidRPr="00311973">
        <w:rPr>
          <w:rFonts w:cs="Arial"/>
          <w:sz w:val="20"/>
          <w:szCs w:val="20"/>
        </w:rPr>
        <w:t>,</w:t>
      </w:r>
    </w:p>
    <w:p w14:paraId="253EF28B" w14:textId="77777777" w:rsidR="00EF108D" w:rsidRPr="00311973" w:rsidRDefault="00EF108D" w:rsidP="004D7C9B">
      <w:pPr>
        <w:numPr>
          <w:ilvl w:val="0"/>
          <w:numId w:val="7"/>
        </w:numPr>
        <w:tabs>
          <w:tab w:val="left" w:pos="360"/>
        </w:tabs>
        <w:spacing w:after="60" w:line="240" w:lineRule="auto"/>
        <w:ind w:hanging="357"/>
        <w:jc w:val="both"/>
        <w:rPr>
          <w:rFonts w:cs="Arial"/>
          <w:sz w:val="20"/>
          <w:szCs w:val="20"/>
        </w:rPr>
      </w:pPr>
      <w:r w:rsidRPr="00311973">
        <w:rPr>
          <w:rFonts w:cs="Arial"/>
          <w:sz w:val="20"/>
          <w:szCs w:val="20"/>
        </w:rPr>
        <w:t xml:space="preserve">celkovou cenu plnění s rozdělením ceny zboží a služeb,  </w:t>
      </w:r>
    </w:p>
    <w:p w14:paraId="765B2234" w14:textId="0258FCC7" w:rsidR="00F91C5E" w:rsidRDefault="00F91C5E" w:rsidP="004D7C9B">
      <w:pPr>
        <w:pStyle w:val="Nadpis2"/>
        <w:keepNext w:val="0"/>
      </w:pPr>
      <w:r>
        <w:t>Pakliže bude objednatel povinen zveřejnit dílčí smlouvu způsobem dle zákona č. </w:t>
      </w:r>
      <w:r w:rsidRPr="00346F10">
        <w:t>340/2015 Sb.</w:t>
      </w:r>
      <w:r>
        <w:t xml:space="preserve">, </w:t>
      </w:r>
      <w:r w:rsidR="008470D3">
        <w:t xml:space="preserve">o registru smluv, </w:t>
      </w:r>
      <w:r>
        <w:t>ve znění pozdějších předpisů, je dodavatel povinen poskytnout veškerou součinnost při plnění této povinnosti.</w:t>
      </w:r>
    </w:p>
    <w:p w14:paraId="0D0321E8" w14:textId="623DC27D" w:rsidR="00667241" w:rsidRPr="00815DE2" w:rsidRDefault="00667241" w:rsidP="004D7C9B">
      <w:pPr>
        <w:pStyle w:val="Nadpis2"/>
        <w:keepNext w:val="0"/>
      </w:pPr>
      <w:r w:rsidRPr="00815DE2">
        <w:t xml:space="preserve">Fakturace za dílčí objednávky bude probíhat odděleně od fakturace za provozování systému. Přílohou faktury za dílčí objednávku bude </w:t>
      </w:r>
      <w:r w:rsidR="00C327CE" w:rsidRPr="00815DE2">
        <w:t>předávací</w:t>
      </w:r>
      <w:r w:rsidRPr="00815DE2">
        <w:t xml:space="preserve"> protokol.</w:t>
      </w:r>
    </w:p>
    <w:p w14:paraId="4C387701" w14:textId="77777777" w:rsidR="00667241" w:rsidRDefault="00667241" w:rsidP="004D7C9B">
      <w:pPr>
        <w:pStyle w:val="Nadpis2"/>
        <w:keepNext w:val="0"/>
      </w:pPr>
      <w:r w:rsidRPr="003C7CF7">
        <w:t xml:space="preserve">Smluvní strany potvrdí předání a převzetí zboží a poskytnutí služeb v každém jednotlivém místě dodání podpisem předávacího protokolu. Objednatel je oprávněn odmítnout převzetí zboží (či jednotlivého kusu), které není v souladu s touto smlouvou nebo v případě, že dodavatel spolu s dodáním zboží neposkytne služby dle této smlouvy. V takovém případě smluvní strany </w:t>
      </w:r>
      <w:proofErr w:type="gramStart"/>
      <w:r w:rsidRPr="003C7CF7">
        <w:t>sepíší</w:t>
      </w:r>
      <w:proofErr w:type="gramEnd"/>
      <w:r w:rsidRPr="003C7CF7">
        <w:t xml:space="preserve"> protokol o předání v rozsahu, v jakém došlo ke skutečnému převzetí zboží objednatelem, a ohledně vadného zboží uvedou do protokolu skutečnosti, které bránily převzetí, počet vadných kusů a další důležité okolnosti.</w:t>
      </w:r>
    </w:p>
    <w:p w14:paraId="2D3A4445" w14:textId="77777777" w:rsidR="00667241" w:rsidRPr="003C7CF7" w:rsidRDefault="00667241" w:rsidP="004D7C9B">
      <w:pPr>
        <w:pStyle w:val="Nadpis2"/>
        <w:keepNext w:val="0"/>
      </w:pPr>
      <w:r w:rsidRPr="003C7CF7">
        <w:t>Objednatel nabývá vlastnické právo ke zboží jeho převzetím. Nebezpečí škody na zboží přejde na objednatele převzetím zboží bez vad.</w:t>
      </w:r>
    </w:p>
    <w:p w14:paraId="7B93869D" w14:textId="11429E7A" w:rsidR="007320DE" w:rsidRPr="00547CBD" w:rsidRDefault="007320DE" w:rsidP="00AA6803">
      <w:pPr>
        <w:pStyle w:val="Nadpis1"/>
        <w:keepLines/>
        <w:spacing w:before="360" w:after="60"/>
      </w:pPr>
      <w:r w:rsidRPr="00547CBD">
        <w:t>Závěrečná ujednání</w:t>
      </w:r>
    </w:p>
    <w:p w14:paraId="4EFBED56" w14:textId="77777777" w:rsidR="007320DE" w:rsidRDefault="001C0579" w:rsidP="00AA6803">
      <w:pPr>
        <w:pStyle w:val="Nadpis2"/>
        <w:keepNext w:val="0"/>
      </w:pPr>
      <w:r>
        <w:t>Dodavatel</w:t>
      </w:r>
      <w:r w:rsidRPr="008E356B">
        <w:t xml:space="preserve"> </w:t>
      </w:r>
      <w:r w:rsidR="007320DE" w:rsidRPr="008E356B">
        <w:t xml:space="preserve">je povinen bezodkladně, nejpozději však do 10 dnů od nastalé skutečnosti, informovat </w:t>
      </w:r>
      <w:r>
        <w:t xml:space="preserve">objednatele </w:t>
      </w:r>
      <w:r w:rsidR="007320DE" w:rsidRPr="008E356B">
        <w:t xml:space="preserve">o všech skutečnostech, které mohou mít vliv na smluvní vztah sjednaný touto smlouvou, </w:t>
      </w:r>
      <w:r w:rsidR="007320DE" w:rsidRPr="008E356B">
        <w:lastRenderedPageBreak/>
        <w:t>zejména převod podniku či jeho části, hrozící úpadek, popř. prohlášení o úpadku, vstup do likvidace, příp. hrozící likvidace</w:t>
      </w:r>
      <w:r w:rsidR="007320DE">
        <w:t>.</w:t>
      </w:r>
    </w:p>
    <w:p w14:paraId="7975E201" w14:textId="53A1D19C" w:rsidR="007320DE" w:rsidRDefault="001C0579" w:rsidP="00AA6803">
      <w:pPr>
        <w:pStyle w:val="Nadpis2"/>
        <w:keepNext w:val="0"/>
      </w:pPr>
      <w:r>
        <w:t>Dodavatel</w:t>
      </w:r>
      <w:r w:rsidRPr="00E2660D">
        <w:t xml:space="preserve"> </w:t>
      </w:r>
      <w:r w:rsidR="007320DE" w:rsidRPr="00E2660D">
        <w:t xml:space="preserve">není oprávněn převést bez předchozího písemného souhlasu </w:t>
      </w:r>
      <w:r>
        <w:t>objednatele</w:t>
      </w:r>
      <w:r w:rsidR="007320DE">
        <w:t xml:space="preserve"> </w:t>
      </w:r>
      <w:r w:rsidR="007320DE" w:rsidRPr="00E2660D">
        <w:t>svá práva a závazky, vyplývající či vzniklé, z této smlouvy, na třetí osobu</w:t>
      </w:r>
      <w:r w:rsidR="007320DE">
        <w:t>.</w:t>
      </w:r>
    </w:p>
    <w:p w14:paraId="3A6C38EC" w14:textId="5C555212" w:rsidR="007320DE" w:rsidRDefault="001C0579" w:rsidP="00AA6803">
      <w:pPr>
        <w:pStyle w:val="Nadpis2"/>
        <w:keepNext w:val="0"/>
      </w:pPr>
      <w:r>
        <w:t>Objednatel</w:t>
      </w:r>
      <w:r w:rsidR="007320DE" w:rsidRPr="00CE1602">
        <w:t xml:space="preserve"> a </w:t>
      </w:r>
      <w:r>
        <w:t>dodavatel</w:t>
      </w:r>
      <w:r w:rsidR="007320DE" w:rsidRPr="00CE1602">
        <w:t xml:space="preserve"> se zavazují, že obchodní a technické informace, které jim byly svěřeny smluvním partnerem, nezpřístupní třetím osobám bez písemného souhlasu druhé strany a ani nepoužijí tyto informace pro jiné účely než pro plnění této smlouvy.</w:t>
      </w:r>
    </w:p>
    <w:p w14:paraId="64D0999D" w14:textId="77777777" w:rsidR="007320DE" w:rsidRDefault="007320DE" w:rsidP="00AA6803">
      <w:pPr>
        <w:pStyle w:val="Nadpis2"/>
        <w:keepNext w:val="0"/>
      </w:pPr>
      <w:r w:rsidRPr="00DF0EAB">
        <w:t>Tuto smlouvu lze měnit či doplňovat pouze chronologicky číslovanými písemnými dodatky, podepsanými oprávněnými zástupci smluvních stran.</w:t>
      </w:r>
    </w:p>
    <w:p w14:paraId="31A1FABF" w14:textId="77777777" w:rsidR="007320DE" w:rsidRDefault="007320DE" w:rsidP="00AA6803">
      <w:pPr>
        <w:pStyle w:val="Nadpis2"/>
        <w:keepNext w:val="0"/>
      </w:pPr>
      <w:r w:rsidRPr="00DF0EAB">
        <w:t>Nastanou-li u některé ze stran okolnosti bránící řádnému plnění této smlouvy, je povinna to bez zbytečného odkladu oznámit druhé straně.</w:t>
      </w:r>
    </w:p>
    <w:p w14:paraId="2E1D3BA4" w14:textId="223E9E24" w:rsidR="003623FC" w:rsidRDefault="003623FC" w:rsidP="00AA6803">
      <w:pPr>
        <w:pStyle w:val="Nadpis2"/>
        <w:keepNext w:val="0"/>
      </w:pPr>
      <w:r>
        <w:t xml:space="preserve">Dodavatel </w:t>
      </w:r>
      <w:r w:rsidRPr="00346F10">
        <w:t>je srozuměn s tím, že objednatel je povinným subj</w:t>
      </w:r>
      <w:r w:rsidR="00A22FE0">
        <w:t>ektem dle § 2 odst. 1 zákona č. </w:t>
      </w:r>
      <w:r w:rsidRPr="00346F10">
        <w:t>340/2015 Sb., o zvláštních podmínkách účinnosti některých smluv, uveřejňování těchto smluv a o registru smluv a je tak povinen zveřejnit obraz smlouvy a její případné změny (dodatky) a další dokumenty od této smlouvy odvozené včetně metadat. Objednatel se zavazuje tuto smlouvu uveřejnit v souladu s tímto zákonem, a to požadovaným způsobem, v zákonem stanovené lhůtě. Smluvní strany jsou v této souvislosti povinny si vzájemně sdělit, které údaje tvoří obchodní tajemství a jsou tak vyloučeny z uveřejnění.</w:t>
      </w:r>
    </w:p>
    <w:p w14:paraId="3285DCA5" w14:textId="77777777" w:rsidR="007320DE" w:rsidRDefault="007320DE" w:rsidP="00AA6803">
      <w:pPr>
        <w:pStyle w:val="Nadpis2"/>
        <w:keepNext w:val="0"/>
      </w:pPr>
      <w:r w:rsidRPr="00DF0EAB">
        <w:t xml:space="preserve">Tato smlouva nabývá platnosti </w:t>
      </w:r>
      <w:r w:rsidR="001C0579">
        <w:t xml:space="preserve">dnem </w:t>
      </w:r>
      <w:r w:rsidRPr="00DF0EAB">
        <w:t>jejího podpisu oběma smluvními stranami</w:t>
      </w:r>
      <w:r w:rsidR="003623FC">
        <w:t xml:space="preserve"> a účinnosti dnem jejího uveřejnění v registru smluv.</w:t>
      </w:r>
    </w:p>
    <w:p w14:paraId="546E6627" w14:textId="57CF979B" w:rsidR="007320DE" w:rsidRDefault="001C0579" w:rsidP="00AA6803">
      <w:pPr>
        <w:pStyle w:val="Nadpis2"/>
        <w:keepNext w:val="0"/>
      </w:pPr>
      <w:r>
        <w:t>Dodavatel</w:t>
      </w:r>
      <w:r w:rsidRPr="00DF0EAB">
        <w:t xml:space="preserve"> </w:t>
      </w:r>
      <w:r w:rsidR="007320DE" w:rsidRPr="00DF0EAB">
        <w:t>prohlašuje, že si je vědom toho, že je na základě § 2</w:t>
      </w:r>
      <w:r w:rsidR="007320DE">
        <w:t xml:space="preserve"> písm. </w:t>
      </w:r>
      <w:r w:rsidR="00386D8E">
        <w:t>e) zákona č. 320/2001 Sb., o </w:t>
      </w:r>
      <w:r w:rsidR="007320DE" w:rsidRPr="00DF0EAB">
        <w:t>finanční kontrole, v platném znění, osobou povinnou spolupůsobit při výkonu finanční kontroly.</w:t>
      </w:r>
    </w:p>
    <w:p w14:paraId="03AE7EAA" w14:textId="7803DB2B" w:rsidR="00F15BDF" w:rsidRPr="00ED6A1D" w:rsidRDefault="007320DE" w:rsidP="00AA6803">
      <w:pPr>
        <w:pStyle w:val="Nadpis2"/>
        <w:keepNext w:val="0"/>
      </w:pPr>
      <w:r w:rsidRPr="00DF0EAB">
        <w:t xml:space="preserve"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 a účinným, které </w:t>
      </w:r>
      <w:r w:rsidRPr="00ED6A1D">
        <w:t>nejlépe odpovídá původně zamýšlenému účelu ustanovení neplatného či neúčinného. Do té doby platí odpovídající úprava platných obecně závazných právních předpisů ČR.</w:t>
      </w:r>
    </w:p>
    <w:p w14:paraId="28770F91" w14:textId="4473AEC3" w:rsidR="00F15BDF" w:rsidRPr="00785326" w:rsidRDefault="00F15BDF" w:rsidP="00005F30">
      <w:pPr>
        <w:pStyle w:val="Nadpis2"/>
        <w:keepLines/>
      </w:pPr>
      <w:r w:rsidRPr="00ED6A1D">
        <w:t>Tato smlouva bude uzavřena připojením elektronických podpisů obou smluvních stran. Smluvní strany se však mohou i ústně dohodnout, že smlouva</w:t>
      </w:r>
      <w:r w:rsidRPr="00785326">
        <w:t xml:space="preserve"> bude podepsána v listinné podobě. V případě listinné podoby bude smlouva vyhotovena ve třech stejnopisech, z nichž dva budou určeny pro </w:t>
      </w:r>
      <w:r>
        <w:t>objednatele</w:t>
      </w:r>
      <w:r w:rsidRPr="00785326">
        <w:t xml:space="preserve"> a jeden pro </w:t>
      </w:r>
      <w:r>
        <w:t>zhotovitele</w:t>
      </w:r>
      <w:r w:rsidRPr="00785326">
        <w:t xml:space="preserve">. </w:t>
      </w:r>
    </w:p>
    <w:p w14:paraId="41BA2A16" w14:textId="62EB07BA" w:rsidR="000A5799" w:rsidRPr="000A5799" w:rsidRDefault="007320DE" w:rsidP="00005F30">
      <w:pPr>
        <w:pStyle w:val="Nadpis2"/>
        <w:keepLines/>
      </w:pPr>
      <w:r w:rsidRPr="00DF0EAB">
        <w:t xml:space="preserve">Nedílnou součástí této smlouvy jsou tyto </w:t>
      </w:r>
      <w:r w:rsidRPr="00D9491E">
        <w:rPr>
          <w:b/>
        </w:rPr>
        <w:t>přílohy</w:t>
      </w:r>
      <w:r w:rsidRPr="00DF0EAB">
        <w:t>:</w:t>
      </w:r>
    </w:p>
    <w:p w14:paraId="461460C8" w14:textId="5C08DCBA" w:rsidR="00EB6C82" w:rsidRPr="000A5799" w:rsidRDefault="007320DE" w:rsidP="00005F30">
      <w:pPr>
        <w:pStyle w:val="Nadpis2"/>
        <w:keepLines/>
        <w:numPr>
          <w:ilvl w:val="0"/>
          <w:numId w:val="0"/>
        </w:numPr>
        <w:ind w:left="567"/>
        <w:rPr>
          <w:szCs w:val="20"/>
        </w:rPr>
      </w:pPr>
      <w:r w:rsidRPr="000A5799">
        <w:rPr>
          <w:szCs w:val="20"/>
        </w:rPr>
        <w:t>Příloha č. 1:</w:t>
      </w:r>
      <w:r w:rsidRPr="000A5799">
        <w:rPr>
          <w:szCs w:val="20"/>
        </w:rPr>
        <w:tab/>
        <w:t>Specifikace monitorovacího systému</w:t>
      </w:r>
    </w:p>
    <w:p w14:paraId="079F4DF5" w14:textId="6BB44D8C" w:rsidR="007320DE" w:rsidRDefault="007320DE" w:rsidP="00005F30">
      <w:pPr>
        <w:pStyle w:val="Nadpis2"/>
        <w:keepLines/>
        <w:numPr>
          <w:ilvl w:val="0"/>
          <w:numId w:val="0"/>
        </w:numPr>
        <w:ind w:left="567"/>
      </w:pPr>
      <w:r>
        <w:t xml:space="preserve">Příloha č. </w:t>
      </w:r>
      <w:r w:rsidR="00F91C5E">
        <w:t>2</w:t>
      </w:r>
      <w:r>
        <w:t>:</w:t>
      </w:r>
      <w:r>
        <w:tab/>
      </w:r>
      <w:r w:rsidR="00AD71CA">
        <w:t>Specifikace ceny</w:t>
      </w:r>
    </w:p>
    <w:p w14:paraId="6BBA79BC" w14:textId="77777777" w:rsidR="00683C7E" w:rsidRDefault="00683C7E" w:rsidP="00005F30">
      <w:pPr>
        <w:keepNext/>
        <w:keepLines/>
        <w:tabs>
          <w:tab w:val="left" w:pos="4962"/>
        </w:tabs>
        <w:spacing w:after="0"/>
        <w:rPr>
          <w:rFonts w:cs="Arial"/>
          <w:sz w:val="20"/>
          <w:szCs w:val="20"/>
        </w:rPr>
      </w:pPr>
    </w:p>
    <w:p w14:paraId="5BC6E259" w14:textId="6FA00074" w:rsidR="007320DE" w:rsidRDefault="007320DE" w:rsidP="00005F30">
      <w:pPr>
        <w:keepNext/>
        <w:keepLines/>
        <w:tabs>
          <w:tab w:val="left" w:pos="4962"/>
        </w:tabs>
        <w:spacing w:after="0"/>
        <w:rPr>
          <w:rFonts w:cs="Arial"/>
          <w:sz w:val="20"/>
          <w:szCs w:val="20"/>
        </w:rPr>
      </w:pPr>
      <w:r w:rsidRPr="004548B1">
        <w:rPr>
          <w:rFonts w:cs="Arial"/>
          <w:sz w:val="20"/>
          <w:szCs w:val="20"/>
        </w:rPr>
        <w:t>V Brně dne:</w:t>
      </w:r>
      <w:r w:rsidR="00764879">
        <w:rPr>
          <w:rFonts w:cs="Arial"/>
          <w:sz w:val="20"/>
          <w:szCs w:val="20"/>
        </w:rPr>
        <w:t xml:space="preserve"> </w:t>
      </w:r>
      <w:r w:rsidR="00F40CA3">
        <w:rPr>
          <w:rFonts w:cs="Arial"/>
          <w:sz w:val="20"/>
          <w:szCs w:val="20"/>
        </w:rPr>
        <w:t>……………………</w:t>
      </w:r>
      <w:r w:rsidRPr="004548B1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797216959"/>
          <w:placeholder>
            <w:docPart w:val="DefaultPlaceholder_-1854013440"/>
          </w:placeholder>
        </w:sdtPr>
        <w:sdtContent>
          <w:r w:rsidRPr="004548B1">
            <w:rPr>
              <w:rFonts w:cs="Arial"/>
              <w:sz w:val="20"/>
              <w:szCs w:val="20"/>
            </w:rPr>
            <w:t>V</w:t>
          </w:r>
          <w:r w:rsidR="00F40CA3">
            <w:rPr>
              <w:rFonts w:cs="Arial"/>
              <w:sz w:val="20"/>
              <w:szCs w:val="20"/>
            </w:rPr>
            <w:t>………….</w:t>
          </w:r>
          <w:r w:rsidRPr="004548B1">
            <w:rPr>
              <w:rFonts w:cs="Arial"/>
              <w:sz w:val="20"/>
              <w:szCs w:val="20"/>
            </w:rPr>
            <w:t xml:space="preserve"> dne:</w:t>
          </w:r>
          <w:r w:rsidR="00800169">
            <w:rPr>
              <w:rFonts w:cs="Arial"/>
              <w:sz w:val="20"/>
              <w:szCs w:val="20"/>
            </w:rPr>
            <w:t xml:space="preserve"> </w:t>
          </w:r>
          <w:r w:rsidR="00F40CA3">
            <w:rPr>
              <w:rFonts w:cs="Arial"/>
              <w:sz w:val="20"/>
              <w:szCs w:val="20"/>
            </w:rPr>
            <w:t>………………</w:t>
          </w:r>
          <w:proofErr w:type="gramStart"/>
          <w:r w:rsidR="00F40CA3">
            <w:rPr>
              <w:rFonts w:cs="Arial"/>
              <w:sz w:val="20"/>
              <w:szCs w:val="20"/>
            </w:rPr>
            <w:t>…….</w:t>
          </w:r>
          <w:proofErr w:type="gramEnd"/>
        </w:sdtContent>
      </w:sdt>
    </w:p>
    <w:p w14:paraId="4D869338" w14:textId="77777777" w:rsidR="00683C7E" w:rsidRDefault="00683C7E" w:rsidP="00005F30">
      <w:pPr>
        <w:keepNext/>
        <w:keepLines/>
        <w:tabs>
          <w:tab w:val="left" w:pos="4962"/>
        </w:tabs>
        <w:rPr>
          <w:rFonts w:cs="Arial"/>
          <w:b/>
          <w:sz w:val="20"/>
          <w:szCs w:val="20"/>
        </w:rPr>
      </w:pPr>
    </w:p>
    <w:p w14:paraId="5967A3C4" w14:textId="28AB4519" w:rsidR="007320DE" w:rsidRPr="004548B1" w:rsidRDefault="007320DE" w:rsidP="00005F30">
      <w:pPr>
        <w:keepNext/>
        <w:keepLines/>
        <w:tabs>
          <w:tab w:val="left" w:pos="4962"/>
        </w:tabs>
        <w:rPr>
          <w:rFonts w:cs="Arial"/>
          <w:sz w:val="20"/>
          <w:szCs w:val="20"/>
        </w:rPr>
      </w:pPr>
      <w:r w:rsidRPr="00EB6393">
        <w:rPr>
          <w:rFonts w:cs="Arial"/>
          <w:b/>
          <w:sz w:val="20"/>
          <w:szCs w:val="20"/>
        </w:rPr>
        <w:t xml:space="preserve">Za </w:t>
      </w:r>
      <w:r w:rsidR="003623FC">
        <w:rPr>
          <w:rFonts w:cs="Arial"/>
          <w:b/>
          <w:sz w:val="20"/>
          <w:szCs w:val="20"/>
        </w:rPr>
        <w:t>objednatele</w:t>
      </w:r>
      <w:r w:rsidRPr="00EB6393">
        <w:rPr>
          <w:rFonts w:cs="Arial"/>
          <w:b/>
          <w:sz w:val="20"/>
          <w:szCs w:val="20"/>
        </w:rPr>
        <w:t>:</w:t>
      </w:r>
      <w:r w:rsidRPr="004548B1">
        <w:rPr>
          <w:rFonts w:cs="Arial"/>
          <w:sz w:val="20"/>
          <w:szCs w:val="20"/>
        </w:rPr>
        <w:tab/>
      </w:r>
      <w:r w:rsidRPr="00EB6393">
        <w:rPr>
          <w:rFonts w:cs="Arial"/>
          <w:b/>
          <w:sz w:val="20"/>
          <w:szCs w:val="20"/>
        </w:rPr>
        <w:t xml:space="preserve">Za </w:t>
      </w:r>
      <w:r w:rsidR="003623FC">
        <w:rPr>
          <w:rFonts w:cs="Arial"/>
          <w:b/>
          <w:sz w:val="20"/>
          <w:szCs w:val="20"/>
        </w:rPr>
        <w:t>dodavatele</w:t>
      </w:r>
      <w:r w:rsidRPr="00EB6393">
        <w:rPr>
          <w:rFonts w:cs="Arial"/>
          <w:b/>
          <w:sz w:val="20"/>
          <w:szCs w:val="20"/>
        </w:rPr>
        <w:t>:</w:t>
      </w:r>
    </w:p>
    <w:p w14:paraId="780280D3" w14:textId="77777777" w:rsidR="007320DE" w:rsidRDefault="007320DE" w:rsidP="00005F30">
      <w:pPr>
        <w:keepNext/>
        <w:keepLines/>
        <w:tabs>
          <w:tab w:val="left" w:pos="4962"/>
        </w:tabs>
        <w:jc w:val="center"/>
        <w:rPr>
          <w:rFonts w:cs="Arial"/>
          <w:b/>
          <w:sz w:val="20"/>
          <w:szCs w:val="20"/>
        </w:rPr>
      </w:pPr>
    </w:p>
    <w:p w14:paraId="13150AB4" w14:textId="77777777" w:rsidR="005E7A1C" w:rsidRPr="004548B1" w:rsidRDefault="005E7A1C" w:rsidP="00005F30">
      <w:pPr>
        <w:keepNext/>
        <w:keepLines/>
        <w:tabs>
          <w:tab w:val="left" w:pos="4962"/>
        </w:tabs>
        <w:jc w:val="center"/>
        <w:rPr>
          <w:rFonts w:cs="Arial"/>
          <w:b/>
          <w:sz w:val="20"/>
          <w:szCs w:val="20"/>
        </w:rPr>
      </w:pPr>
    </w:p>
    <w:p w14:paraId="29484C2C" w14:textId="77777777" w:rsidR="007320DE" w:rsidRPr="004548B1" w:rsidRDefault="007320DE" w:rsidP="00005F30">
      <w:pPr>
        <w:keepNext/>
        <w:keepLines/>
        <w:tabs>
          <w:tab w:val="center" w:pos="1800"/>
          <w:tab w:val="center" w:pos="6521"/>
        </w:tabs>
        <w:spacing w:after="60" w:line="240" w:lineRule="auto"/>
        <w:rPr>
          <w:rFonts w:cs="Arial"/>
          <w:sz w:val="20"/>
          <w:szCs w:val="20"/>
        </w:rPr>
      </w:pPr>
      <w:r w:rsidRPr="004548B1">
        <w:rPr>
          <w:rFonts w:cs="Arial"/>
          <w:sz w:val="20"/>
          <w:szCs w:val="20"/>
        </w:rPr>
        <w:tab/>
        <w:t xml:space="preserve">...................................................... </w:t>
      </w:r>
      <w:r w:rsidRPr="004548B1">
        <w:rPr>
          <w:rFonts w:cs="Arial"/>
          <w:sz w:val="20"/>
          <w:szCs w:val="20"/>
        </w:rPr>
        <w:tab/>
        <w:t>......................................................</w:t>
      </w:r>
    </w:p>
    <w:p w14:paraId="559EF0FA" w14:textId="4800168C" w:rsidR="007320DE" w:rsidRDefault="007320DE" w:rsidP="00005F30">
      <w:pPr>
        <w:keepNext/>
        <w:keepLines/>
        <w:tabs>
          <w:tab w:val="center" w:pos="1800"/>
          <w:tab w:val="center" w:pos="6521"/>
        </w:tabs>
        <w:spacing w:after="60" w:line="240" w:lineRule="auto"/>
        <w:rPr>
          <w:rFonts w:cs="Arial"/>
          <w:sz w:val="20"/>
          <w:szCs w:val="20"/>
        </w:rPr>
      </w:pPr>
      <w:r w:rsidRPr="004548B1">
        <w:rPr>
          <w:rFonts w:cs="Arial"/>
          <w:i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Povodí Moravy, </w:t>
      </w:r>
      <w:proofErr w:type="spellStart"/>
      <w:r>
        <w:rPr>
          <w:rFonts w:cs="Arial"/>
          <w:sz w:val="20"/>
          <w:szCs w:val="20"/>
        </w:rPr>
        <w:t>s.</w:t>
      </w:r>
      <w:r w:rsidRPr="004548B1">
        <w:rPr>
          <w:rFonts w:cs="Arial"/>
          <w:sz w:val="20"/>
          <w:szCs w:val="20"/>
        </w:rPr>
        <w:t>p</w:t>
      </w:r>
      <w:proofErr w:type="spellEnd"/>
      <w:r w:rsidRPr="004548B1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931740249"/>
          <w:placeholder>
            <w:docPart w:val="DefaultPlaceholder_-1854013440"/>
          </w:placeholder>
        </w:sdtPr>
        <w:sdtContent>
          <w:r w:rsidR="00F40CA3">
            <w:rPr>
              <w:rFonts w:cs="Arial"/>
              <w:sz w:val="20"/>
              <w:szCs w:val="20"/>
            </w:rPr>
            <w:t>………………….</w:t>
          </w:r>
        </w:sdtContent>
      </w:sdt>
    </w:p>
    <w:p w14:paraId="4D8F7B1D" w14:textId="2F252207" w:rsidR="007320DE" w:rsidRDefault="007320DE" w:rsidP="00005F30">
      <w:pPr>
        <w:keepNext/>
        <w:keepLines/>
        <w:tabs>
          <w:tab w:val="center" w:pos="1800"/>
          <w:tab w:val="center" w:pos="6521"/>
        </w:tabs>
        <w:spacing w:after="6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F40CA3">
        <w:rPr>
          <w:rFonts w:cs="Arial"/>
          <w:sz w:val="20"/>
          <w:szCs w:val="20"/>
        </w:rPr>
        <w:t>Ing. David Fína</w:t>
      </w:r>
      <w:r w:rsidRPr="004548B1">
        <w:rPr>
          <w:rFonts w:cs="Arial"/>
          <w:i/>
          <w:sz w:val="20"/>
          <w:szCs w:val="20"/>
        </w:rPr>
        <w:tab/>
      </w:r>
      <w:sdt>
        <w:sdtPr>
          <w:rPr>
            <w:rFonts w:cs="Arial"/>
            <w:i/>
            <w:sz w:val="20"/>
            <w:szCs w:val="20"/>
          </w:rPr>
          <w:id w:val="-1665013242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="00F40CA3">
            <w:rPr>
              <w:rFonts w:cs="Arial"/>
              <w:sz w:val="20"/>
              <w:szCs w:val="20"/>
            </w:rPr>
            <w:t>…………………</w:t>
          </w:r>
        </w:sdtContent>
      </w:sdt>
    </w:p>
    <w:p w14:paraId="1472EEA4" w14:textId="1D083A27" w:rsidR="007E422F" w:rsidRDefault="00EB3A5C" w:rsidP="00005F30">
      <w:pPr>
        <w:keepNext/>
        <w:keepLines/>
        <w:tabs>
          <w:tab w:val="center" w:pos="1800"/>
          <w:tab w:val="center" w:pos="6521"/>
        </w:tabs>
        <w:spacing w:after="60" w:line="240" w:lineRule="auto"/>
        <w:rPr>
          <w:rFonts w:ascii="Times New Roman" w:hAnsi="Times New Roman"/>
          <w:b/>
          <w:szCs w:val="24"/>
        </w:rPr>
      </w:pPr>
      <w:r>
        <w:rPr>
          <w:rFonts w:cs="Arial"/>
          <w:sz w:val="20"/>
          <w:szCs w:val="20"/>
        </w:rPr>
        <w:tab/>
        <w:t>generální ředitel</w:t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084838403"/>
          <w:placeholder>
            <w:docPart w:val="DefaultPlaceholder_-1854013440"/>
          </w:placeholder>
        </w:sdtPr>
        <w:sdtContent>
          <w:r w:rsidR="00F40CA3">
            <w:rPr>
              <w:rFonts w:cs="Arial"/>
              <w:sz w:val="20"/>
              <w:szCs w:val="20"/>
            </w:rPr>
            <w:t>……………</w:t>
          </w:r>
          <w:r w:rsidR="005D30DC">
            <w:rPr>
              <w:rFonts w:cs="Arial"/>
              <w:sz w:val="20"/>
              <w:szCs w:val="20"/>
            </w:rPr>
            <w:t>…</w:t>
          </w:r>
        </w:sdtContent>
      </w:sdt>
    </w:p>
    <w:sectPr w:rsidR="007E422F" w:rsidSect="0017072D">
      <w:footerReference w:type="default" r:id="rId8"/>
      <w:pgSz w:w="11906" w:h="16838" w:code="9"/>
      <w:pgMar w:top="1304" w:right="1134" w:bottom="1134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E7A1" w14:textId="77777777" w:rsidR="00DB2BBF" w:rsidRDefault="00DB2BBF">
      <w:r>
        <w:separator/>
      </w:r>
    </w:p>
  </w:endnote>
  <w:endnote w:type="continuationSeparator" w:id="0">
    <w:p w14:paraId="0382240E" w14:textId="77777777" w:rsidR="00DB2BBF" w:rsidRDefault="00DB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</w:rPr>
      <w:id w:val="-162398396"/>
      <w:docPartObj>
        <w:docPartGallery w:val="Page Numbers (Bottom of Page)"/>
        <w:docPartUnique/>
      </w:docPartObj>
    </w:sdtPr>
    <w:sdtEndPr/>
    <w:sdtContent>
      <w:p w14:paraId="02E40566" w14:textId="25680C92" w:rsidR="0075091B" w:rsidRPr="00316F5D" w:rsidRDefault="00316F5D">
        <w:pPr>
          <w:pStyle w:val="Zpat"/>
          <w:jc w:val="center"/>
          <w:rPr>
            <w:rFonts w:cs="Arial"/>
            <w:sz w:val="20"/>
          </w:rPr>
        </w:pPr>
        <w:r w:rsidRPr="00316F5D">
          <w:rPr>
            <w:rFonts w:cs="Arial"/>
            <w:sz w:val="20"/>
          </w:rPr>
          <w:t xml:space="preserve">Strana </w:t>
        </w:r>
        <w:r w:rsidR="0075091B" w:rsidRPr="00316F5D">
          <w:rPr>
            <w:rFonts w:cs="Arial"/>
            <w:sz w:val="20"/>
          </w:rPr>
          <w:fldChar w:fldCharType="begin"/>
        </w:r>
        <w:r w:rsidR="0075091B" w:rsidRPr="00316F5D">
          <w:rPr>
            <w:rFonts w:cs="Arial"/>
            <w:sz w:val="20"/>
          </w:rPr>
          <w:instrText>PAGE   \* MERGEFORMAT</w:instrText>
        </w:r>
        <w:r w:rsidR="0075091B" w:rsidRPr="00316F5D">
          <w:rPr>
            <w:rFonts w:cs="Arial"/>
            <w:sz w:val="20"/>
          </w:rPr>
          <w:fldChar w:fldCharType="separate"/>
        </w:r>
        <w:r w:rsidR="00764879">
          <w:rPr>
            <w:rFonts w:cs="Arial"/>
            <w:noProof/>
            <w:sz w:val="20"/>
          </w:rPr>
          <w:t>5</w:t>
        </w:r>
        <w:r w:rsidR="0075091B" w:rsidRPr="00316F5D">
          <w:rPr>
            <w:rFonts w:cs="Arial"/>
            <w:sz w:val="20"/>
          </w:rPr>
          <w:fldChar w:fldCharType="end"/>
        </w:r>
        <w:r w:rsidRPr="00316F5D">
          <w:rPr>
            <w:rFonts w:cs="Arial"/>
            <w:sz w:val="20"/>
          </w:rPr>
          <w:t xml:space="preserve"> z </w:t>
        </w:r>
        <w:r w:rsidR="00B72DF2">
          <w:rPr>
            <w:rFonts w:cs="Arial"/>
            <w:sz w:val="20"/>
          </w:rPr>
          <w:t>6</w:t>
        </w:r>
      </w:p>
    </w:sdtContent>
  </w:sdt>
  <w:p w14:paraId="4BC70BA4" w14:textId="77777777" w:rsidR="00F0420F" w:rsidRPr="006554AE" w:rsidRDefault="00F0420F" w:rsidP="006554AE">
    <w:pPr>
      <w:pStyle w:val="Zpat"/>
      <w:spacing w:after="0"/>
      <w:ind w:left="3062" w:right="3130"/>
      <w:jc w:val="center"/>
      <w:rPr>
        <w:rFonts w:ascii="Times New Roman" w:hAnsi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06B5" w14:textId="77777777" w:rsidR="00DB2BBF" w:rsidRDefault="00DB2BBF">
      <w:r>
        <w:separator/>
      </w:r>
    </w:p>
  </w:footnote>
  <w:footnote w:type="continuationSeparator" w:id="0">
    <w:p w14:paraId="6B7E9DAF" w14:textId="77777777" w:rsidR="00DB2BBF" w:rsidRDefault="00DB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1A3"/>
    <w:multiLevelType w:val="multilevel"/>
    <w:tmpl w:val="473C4AEE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5FCB"/>
    <w:multiLevelType w:val="multilevel"/>
    <w:tmpl w:val="57802DE4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74C7"/>
    <w:multiLevelType w:val="hybridMultilevel"/>
    <w:tmpl w:val="A118AFE2"/>
    <w:lvl w:ilvl="0" w:tplc="0D98FAD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7451A1"/>
    <w:multiLevelType w:val="multilevel"/>
    <w:tmpl w:val="D00258D6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35E33"/>
    <w:multiLevelType w:val="hybridMultilevel"/>
    <w:tmpl w:val="2E34DF36"/>
    <w:lvl w:ilvl="0" w:tplc="0D98FAD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D16223"/>
    <w:multiLevelType w:val="multilevel"/>
    <w:tmpl w:val="D00258D6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61F5"/>
    <w:multiLevelType w:val="hybridMultilevel"/>
    <w:tmpl w:val="78DE76AA"/>
    <w:lvl w:ilvl="0" w:tplc="812AB8D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F761D"/>
    <w:multiLevelType w:val="multilevel"/>
    <w:tmpl w:val="78AE1396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B59FE"/>
    <w:multiLevelType w:val="multilevel"/>
    <w:tmpl w:val="F9E675F2"/>
    <w:lvl w:ilvl="0">
      <w:start w:val="9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26E38"/>
    <w:multiLevelType w:val="hybridMultilevel"/>
    <w:tmpl w:val="361EAA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4E2A6">
      <w:start w:val="9"/>
      <w:numFmt w:val="upperRoman"/>
      <w:lvlText w:val="%2."/>
      <w:lvlJc w:val="right"/>
      <w:pPr>
        <w:tabs>
          <w:tab w:val="num" w:pos="720"/>
        </w:tabs>
        <w:ind w:left="1174" w:hanging="94"/>
      </w:pPr>
      <w:rPr>
        <w:rFonts w:hint="default"/>
      </w:rPr>
    </w:lvl>
    <w:lvl w:ilvl="2" w:tplc="67EAF804">
      <w:start w:val="1"/>
      <w:numFmt w:val="lowerLetter"/>
      <w:lvlText w:val="%3)"/>
      <w:lvlJc w:val="left"/>
      <w:pPr>
        <w:tabs>
          <w:tab w:val="num" w:pos="2670"/>
        </w:tabs>
        <w:ind w:left="2670" w:hanging="870"/>
      </w:pPr>
      <w:rPr>
        <w:rFonts w:hint="default"/>
      </w:rPr>
    </w:lvl>
    <w:lvl w:ilvl="3" w:tplc="E71EF9BC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26FC9"/>
    <w:multiLevelType w:val="multilevel"/>
    <w:tmpl w:val="473C4AEE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23F0"/>
    <w:multiLevelType w:val="multilevel"/>
    <w:tmpl w:val="70CE2CE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2E344BB5"/>
    <w:multiLevelType w:val="hybridMultilevel"/>
    <w:tmpl w:val="BC409696"/>
    <w:lvl w:ilvl="0" w:tplc="E65AC474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12AB8D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830BA9C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52037"/>
    <w:multiLevelType w:val="hybridMultilevel"/>
    <w:tmpl w:val="3A8EC45C"/>
    <w:lvl w:ilvl="0" w:tplc="E57C7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03356"/>
    <w:multiLevelType w:val="multilevel"/>
    <w:tmpl w:val="E562751E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65BEE"/>
    <w:multiLevelType w:val="multilevel"/>
    <w:tmpl w:val="A25ADB02"/>
    <w:lvl w:ilvl="0">
      <w:start w:val="2"/>
      <w:numFmt w:val="upperRoman"/>
      <w:lvlText w:val="%1."/>
      <w:lvlJc w:val="right"/>
      <w:pPr>
        <w:tabs>
          <w:tab w:val="num" w:pos="-360"/>
        </w:tabs>
        <w:ind w:left="94" w:hanging="9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0692C03"/>
    <w:multiLevelType w:val="multilevel"/>
    <w:tmpl w:val="473C4AEE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C0B71"/>
    <w:multiLevelType w:val="hybridMultilevel"/>
    <w:tmpl w:val="EB7468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AB46C3"/>
    <w:multiLevelType w:val="multilevel"/>
    <w:tmpl w:val="0D42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eastAsia="Calibri" w:hAnsi="Arial" w:cs="Arial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4856B31"/>
    <w:multiLevelType w:val="multilevel"/>
    <w:tmpl w:val="473C4AEE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32DFE"/>
    <w:multiLevelType w:val="multilevel"/>
    <w:tmpl w:val="5BAEA02A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978AF"/>
    <w:multiLevelType w:val="multilevel"/>
    <w:tmpl w:val="5FC80F6C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F6EBB"/>
    <w:multiLevelType w:val="hybridMultilevel"/>
    <w:tmpl w:val="76B8F3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00AEA"/>
    <w:multiLevelType w:val="multilevel"/>
    <w:tmpl w:val="78AE1396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50450"/>
    <w:multiLevelType w:val="multilevel"/>
    <w:tmpl w:val="EB70BDF6"/>
    <w:lvl w:ilvl="0">
      <w:start w:val="1"/>
      <w:numFmt w:val="upperRoman"/>
      <w:pStyle w:val="Nadpis1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92" w:hanging="432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507346"/>
    <w:multiLevelType w:val="hybridMultilevel"/>
    <w:tmpl w:val="BD725F4E"/>
    <w:lvl w:ilvl="0" w:tplc="0D98FAD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 w:tplc="51A2332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sz w:val="20"/>
        <w:szCs w:val="20"/>
      </w:rPr>
    </w:lvl>
    <w:lvl w:ilvl="2" w:tplc="E57C790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B01CCCBA">
      <w:start w:val="11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AEE2771"/>
    <w:multiLevelType w:val="hybridMultilevel"/>
    <w:tmpl w:val="01128E0A"/>
    <w:lvl w:ilvl="0" w:tplc="BCEAEAC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  <w:sz w:val="20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sz w:val="20"/>
        <w:szCs w:val="20"/>
      </w:rPr>
    </w:lvl>
    <w:lvl w:ilvl="2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FFFFFFFF">
      <w:start w:val="11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B256C10"/>
    <w:multiLevelType w:val="multilevel"/>
    <w:tmpl w:val="A25ADB02"/>
    <w:lvl w:ilvl="0">
      <w:start w:val="2"/>
      <w:numFmt w:val="upperRoman"/>
      <w:lvlText w:val="%1."/>
      <w:lvlJc w:val="right"/>
      <w:pPr>
        <w:tabs>
          <w:tab w:val="num" w:pos="-360"/>
        </w:tabs>
        <w:ind w:left="94" w:hanging="9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F5F0F0E"/>
    <w:multiLevelType w:val="hybridMultilevel"/>
    <w:tmpl w:val="81749E64"/>
    <w:lvl w:ilvl="0" w:tplc="8042E9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32103"/>
    <w:multiLevelType w:val="multilevel"/>
    <w:tmpl w:val="3AC4D00A"/>
    <w:lvl w:ilvl="0">
      <w:start w:val="2"/>
      <w:numFmt w:val="upperRoman"/>
      <w:lvlText w:val="%1."/>
      <w:lvlJc w:val="right"/>
      <w:pPr>
        <w:tabs>
          <w:tab w:val="num" w:pos="-360"/>
        </w:tabs>
        <w:ind w:left="9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88208AC"/>
    <w:multiLevelType w:val="multilevel"/>
    <w:tmpl w:val="B0CAD63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9"/>
      <w:numFmt w:val="upperRoman"/>
      <w:lvlText w:val="%2."/>
      <w:lvlJc w:val="right"/>
      <w:pPr>
        <w:tabs>
          <w:tab w:val="num" w:pos="1080"/>
        </w:tabs>
        <w:ind w:left="1534" w:hanging="9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7B0EE7"/>
    <w:multiLevelType w:val="hybridMultilevel"/>
    <w:tmpl w:val="DC7E927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B4E2A6">
      <w:start w:val="9"/>
      <w:numFmt w:val="upperRoman"/>
      <w:lvlText w:val="%2."/>
      <w:lvlJc w:val="right"/>
      <w:pPr>
        <w:tabs>
          <w:tab w:val="num" w:pos="1080"/>
        </w:tabs>
        <w:ind w:left="1534" w:hanging="94"/>
      </w:pPr>
      <w:rPr>
        <w:rFonts w:hint="default"/>
      </w:rPr>
    </w:lvl>
    <w:lvl w:ilvl="2" w:tplc="DC6E0B4C"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1578F4F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7A1F78"/>
    <w:multiLevelType w:val="hybridMultilevel"/>
    <w:tmpl w:val="ECA2AB40"/>
    <w:lvl w:ilvl="0" w:tplc="0D98FAD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6E61B1D"/>
    <w:multiLevelType w:val="hybridMultilevel"/>
    <w:tmpl w:val="D8C8294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BD76D9"/>
    <w:multiLevelType w:val="hybridMultilevel"/>
    <w:tmpl w:val="4650D212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24990756">
    <w:abstractNumId w:val="27"/>
  </w:num>
  <w:num w:numId="2" w16cid:durableId="62266735">
    <w:abstractNumId w:val="18"/>
  </w:num>
  <w:num w:numId="3" w16cid:durableId="463083087">
    <w:abstractNumId w:val="31"/>
  </w:num>
  <w:num w:numId="4" w16cid:durableId="1853062733">
    <w:abstractNumId w:val="33"/>
  </w:num>
  <w:num w:numId="5" w16cid:durableId="2115663020">
    <w:abstractNumId w:val="22"/>
  </w:num>
  <w:num w:numId="6" w16cid:durableId="1646199292">
    <w:abstractNumId w:val="9"/>
  </w:num>
  <w:num w:numId="7" w16cid:durableId="236674432">
    <w:abstractNumId w:val="34"/>
  </w:num>
  <w:num w:numId="8" w16cid:durableId="134567615">
    <w:abstractNumId w:val="11"/>
  </w:num>
  <w:num w:numId="9" w16cid:durableId="1230119846">
    <w:abstractNumId w:val="12"/>
  </w:num>
  <w:num w:numId="10" w16cid:durableId="829980176">
    <w:abstractNumId w:val="4"/>
  </w:num>
  <w:num w:numId="11" w16cid:durableId="1195267298">
    <w:abstractNumId w:val="2"/>
  </w:num>
  <w:num w:numId="12" w16cid:durableId="444810568">
    <w:abstractNumId w:val="32"/>
  </w:num>
  <w:num w:numId="13" w16cid:durableId="1883132556">
    <w:abstractNumId w:val="25"/>
  </w:num>
  <w:num w:numId="14" w16cid:durableId="1018459517">
    <w:abstractNumId w:val="28"/>
  </w:num>
  <w:num w:numId="15" w16cid:durableId="1612937883">
    <w:abstractNumId w:val="13"/>
  </w:num>
  <w:num w:numId="16" w16cid:durableId="881138218">
    <w:abstractNumId w:val="8"/>
  </w:num>
  <w:num w:numId="17" w16cid:durableId="2015953870">
    <w:abstractNumId w:val="3"/>
  </w:num>
  <w:num w:numId="18" w16cid:durableId="1416779833">
    <w:abstractNumId w:val="5"/>
  </w:num>
  <w:num w:numId="19" w16cid:durableId="606348399">
    <w:abstractNumId w:val="1"/>
  </w:num>
  <w:num w:numId="20" w16cid:durableId="854806700">
    <w:abstractNumId w:val="30"/>
  </w:num>
  <w:num w:numId="21" w16cid:durableId="426273163">
    <w:abstractNumId w:val="7"/>
  </w:num>
  <w:num w:numId="22" w16cid:durableId="2049063343">
    <w:abstractNumId w:val="23"/>
  </w:num>
  <w:num w:numId="23" w16cid:durableId="383796382">
    <w:abstractNumId w:val="14"/>
  </w:num>
  <w:num w:numId="24" w16cid:durableId="1917087712">
    <w:abstractNumId w:val="20"/>
  </w:num>
  <w:num w:numId="25" w16cid:durableId="854077650">
    <w:abstractNumId w:val="21"/>
  </w:num>
  <w:num w:numId="26" w16cid:durableId="276496781">
    <w:abstractNumId w:val="19"/>
  </w:num>
  <w:num w:numId="27" w16cid:durableId="332802520">
    <w:abstractNumId w:val="10"/>
  </w:num>
  <w:num w:numId="28" w16cid:durableId="1683898211">
    <w:abstractNumId w:val="16"/>
  </w:num>
  <w:num w:numId="29" w16cid:durableId="41830664">
    <w:abstractNumId w:val="0"/>
  </w:num>
  <w:num w:numId="30" w16cid:durableId="1990013457">
    <w:abstractNumId w:val="15"/>
  </w:num>
  <w:num w:numId="31" w16cid:durableId="221061672">
    <w:abstractNumId w:val="6"/>
  </w:num>
  <w:num w:numId="32" w16cid:durableId="1114713185">
    <w:abstractNumId w:val="26"/>
  </w:num>
  <w:num w:numId="33" w16cid:durableId="1199666199">
    <w:abstractNumId w:val="17"/>
  </w:num>
  <w:num w:numId="34" w16cid:durableId="937640721">
    <w:abstractNumId w:val="29"/>
  </w:num>
  <w:num w:numId="35" w16cid:durableId="566112661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wXqVWwjoV+hgORX7nLcWl1jCspGIVTO8cHnFhovK+Wu1qLH2Yfq4uqeYx89D+O6nIwT1OZg8uHGHvnHMHYI9w==" w:salt="ozJm9N2WGFzo23/t69KN0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48"/>
    <w:rsid w:val="00001CC5"/>
    <w:rsid w:val="00003F91"/>
    <w:rsid w:val="00005F30"/>
    <w:rsid w:val="000122D1"/>
    <w:rsid w:val="000169DF"/>
    <w:rsid w:val="00020984"/>
    <w:rsid w:val="0002597A"/>
    <w:rsid w:val="00030150"/>
    <w:rsid w:val="00034212"/>
    <w:rsid w:val="00037930"/>
    <w:rsid w:val="00046A20"/>
    <w:rsid w:val="0006174B"/>
    <w:rsid w:val="00061CEA"/>
    <w:rsid w:val="00070608"/>
    <w:rsid w:val="00075CC9"/>
    <w:rsid w:val="00076947"/>
    <w:rsid w:val="000814A2"/>
    <w:rsid w:val="000831B9"/>
    <w:rsid w:val="00084142"/>
    <w:rsid w:val="000845DB"/>
    <w:rsid w:val="000878DA"/>
    <w:rsid w:val="00092912"/>
    <w:rsid w:val="0009306F"/>
    <w:rsid w:val="000960D6"/>
    <w:rsid w:val="000A1B47"/>
    <w:rsid w:val="000A5799"/>
    <w:rsid w:val="000A681B"/>
    <w:rsid w:val="000B00B3"/>
    <w:rsid w:val="000C04CA"/>
    <w:rsid w:val="000C4F38"/>
    <w:rsid w:val="000D5F33"/>
    <w:rsid w:val="000E6979"/>
    <w:rsid w:val="000F05B2"/>
    <w:rsid w:val="0010460C"/>
    <w:rsid w:val="00105BD1"/>
    <w:rsid w:val="00107B82"/>
    <w:rsid w:val="0011299D"/>
    <w:rsid w:val="00113BD2"/>
    <w:rsid w:val="00114B2D"/>
    <w:rsid w:val="00117918"/>
    <w:rsid w:val="00126EA4"/>
    <w:rsid w:val="00130905"/>
    <w:rsid w:val="0013172D"/>
    <w:rsid w:val="00133568"/>
    <w:rsid w:val="00145EC6"/>
    <w:rsid w:val="0015358C"/>
    <w:rsid w:val="001558A8"/>
    <w:rsid w:val="001604D4"/>
    <w:rsid w:val="00166B21"/>
    <w:rsid w:val="001706D7"/>
    <w:rsid w:val="0017072D"/>
    <w:rsid w:val="0017190B"/>
    <w:rsid w:val="0017250C"/>
    <w:rsid w:val="00175CAB"/>
    <w:rsid w:val="00182B2C"/>
    <w:rsid w:val="001832BA"/>
    <w:rsid w:val="00184210"/>
    <w:rsid w:val="0019262A"/>
    <w:rsid w:val="001932E4"/>
    <w:rsid w:val="001A24D7"/>
    <w:rsid w:val="001A3D99"/>
    <w:rsid w:val="001A4696"/>
    <w:rsid w:val="001A4F20"/>
    <w:rsid w:val="001A68C1"/>
    <w:rsid w:val="001A7293"/>
    <w:rsid w:val="001A766F"/>
    <w:rsid w:val="001B1506"/>
    <w:rsid w:val="001B2108"/>
    <w:rsid w:val="001C0579"/>
    <w:rsid w:val="001C5D98"/>
    <w:rsid w:val="001C62EF"/>
    <w:rsid w:val="001D0A30"/>
    <w:rsid w:val="001D1DB0"/>
    <w:rsid w:val="001E0573"/>
    <w:rsid w:val="001E1AD2"/>
    <w:rsid w:val="001E6877"/>
    <w:rsid w:val="001F2790"/>
    <w:rsid w:val="001F4183"/>
    <w:rsid w:val="001F4D02"/>
    <w:rsid w:val="001F51DB"/>
    <w:rsid w:val="00200EEB"/>
    <w:rsid w:val="00201FB4"/>
    <w:rsid w:val="00217705"/>
    <w:rsid w:val="002206A3"/>
    <w:rsid w:val="00220DB4"/>
    <w:rsid w:val="00233959"/>
    <w:rsid w:val="00255A3B"/>
    <w:rsid w:val="00257DF2"/>
    <w:rsid w:val="00261980"/>
    <w:rsid w:val="002662B1"/>
    <w:rsid w:val="00270A4E"/>
    <w:rsid w:val="002712BD"/>
    <w:rsid w:val="00273448"/>
    <w:rsid w:val="00291A6C"/>
    <w:rsid w:val="0029305A"/>
    <w:rsid w:val="002A2420"/>
    <w:rsid w:val="002B10F8"/>
    <w:rsid w:val="002B133B"/>
    <w:rsid w:val="002B6B08"/>
    <w:rsid w:val="002C1CA5"/>
    <w:rsid w:val="002C71B0"/>
    <w:rsid w:val="002D2CE5"/>
    <w:rsid w:val="002D6BED"/>
    <w:rsid w:val="002E12A9"/>
    <w:rsid w:val="002E22A1"/>
    <w:rsid w:val="002E256E"/>
    <w:rsid w:val="002E49B4"/>
    <w:rsid w:val="002F6E54"/>
    <w:rsid w:val="00304C61"/>
    <w:rsid w:val="00311973"/>
    <w:rsid w:val="003126AF"/>
    <w:rsid w:val="00316F5D"/>
    <w:rsid w:val="003260C0"/>
    <w:rsid w:val="003338B7"/>
    <w:rsid w:val="00336377"/>
    <w:rsid w:val="00340799"/>
    <w:rsid w:val="003437FD"/>
    <w:rsid w:val="00346F10"/>
    <w:rsid w:val="003515C2"/>
    <w:rsid w:val="00351F2A"/>
    <w:rsid w:val="003541EE"/>
    <w:rsid w:val="00354C5E"/>
    <w:rsid w:val="003576B5"/>
    <w:rsid w:val="00357941"/>
    <w:rsid w:val="003623FC"/>
    <w:rsid w:val="003659F5"/>
    <w:rsid w:val="00380CD9"/>
    <w:rsid w:val="00386D8E"/>
    <w:rsid w:val="00391773"/>
    <w:rsid w:val="0039511E"/>
    <w:rsid w:val="003956E0"/>
    <w:rsid w:val="003A1001"/>
    <w:rsid w:val="003B104E"/>
    <w:rsid w:val="003B3F1D"/>
    <w:rsid w:val="003B7956"/>
    <w:rsid w:val="003C26FB"/>
    <w:rsid w:val="003C7CF7"/>
    <w:rsid w:val="003D6348"/>
    <w:rsid w:val="003E5217"/>
    <w:rsid w:val="003F3892"/>
    <w:rsid w:val="003F5E57"/>
    <w:rsid w:val="003F6FAA"/>
    <w:rsid w:val="00405247"/>
    <w:rsid w:val="004110D6"/>
    <w:rsid w:val="00411672"/>
    <w:rsid w:val="00412B97"/>
    <w:rsid w:val="00413C8C"/>
    <w:rsid w:val="00415D75"/>
    <w:rsid w:val="004168A9"/>
    <w:rsid w:val="00420028"/>
    <w:rsid w:val="0044074B"/>
    <w:rsid w:val="0045203B"/>
    <w:rsid w:val="0045552F"/>
    <w:rsid w:val="0046282B"/>
    <w:rsid w:val="004700EB"/>
    <w:rsid w:val="004702B2"/>
    <w:rsid w:val="004810C7"/>
    <w:rsid w:val="00484ED6"/>
    <w:rsid w:val="00491186"/>
    <w:rsid w:val="004914CA"/>
    <w:rsid w:val="00495CB4"/>
    <w:rsid w:val="00496C15"/>
    <w:rsid w:val="004A241B"/>
    <w:rsid w:val="004A45DB"/>
    <w:rsid w:val="004B60A3"/>
    <w:rsid w:val="004C25F5"/>
    <w:rsid w:val="004C598F"/>
    <w:rsid w:val="004D163B"/>
    <w:rsid w:val="004D43B2"/>
    <w:rsid w:val="004D7C9B"/>
    <w:rsid w:val="004E289C"/>
    <w:rsid w:val="004E2B2A"/>
    <w:rsid w:val="004F021B"/>
    <w:rsid w:val="004F7FA1"/>
    <w:rsid w:val="00500847"/>
    <w:rsid w:val="00511C6F"/>
    <w:rsid w:val="00514B8B"/>
    <w:rsid w:val="00525B5F"/>
    <w:rsid w:val="00532A13"/>
    <w:rsid w:val="00536C04"/>
    <w:rsid w:val="00537A42"/>
    <w:rsid w:val="00537E15"/>
    <w:rsid w:val="00547140"/>
    <w:rsid w:val="00547CBD"/>
    <w:rsid w:val="00560889"/>
    <w:rsid w:val="00560E51"/>
    <w:rsid w:val="00563F14"/>
    <w:rsid w:val="00564969"/>
    <w:rsid w:val="00565B8F"/>
    <w:rsid w:val="00570311"/>
    <w:rsid w:val="0057094E"/>
    <w:rsid w:val="00570AA4"/>
    <w:rsid w:val="00583C40"/>
    <w:rsid w:val="00594703"/>
    <w:rsid w:val="005A1BAF"/>
    <w:rsid w:val="005A3E22"/>
    <w:rsid w:val="005B3A25"/>
    <w:rsid w:val="005B4401"/>
    <w:rsid w:val="005B56F0"/>
    <w:rsid w:val="005C09C0"/>
    <w:rsid w:val="005C122E"/>
    <w:rsid w:val="005C2AF6"/>
    <w:rsid w:val="005C33B7"/>
    <w:rsid w:val="005D19E4"/>
    <w:rsid w:val="005D30DC"/>
    <w:rsid w:val="005D47DF"/>
    <w:rsid w:val="005D5A2F"/>
    <w:rsid w:val="005D6892"/>
    <w:rsid w:val="005D7CF5"/>
    <w:rsid w:val="005E2DF8"/>
    <w:rsid w:val="005E49CD"/>
    <w:rsid w:val="005E7A1C"/>
    <w:rsid w:val="005F20BD"/>
    <w:rsid w:val="0060243B"/>
    <w:rsid w:val="00602E2B"/>
    <w:rsid w:val="00607A98"/>
    <w:rsid w:val="00620E04"/>
    <w:rsid w:val="0062387C"/>
    <w:rsid w:val="00634666"/>
    <w:rsid w:val="00637874"/>
    <w:rsid w:val="00637EF4"/>
    <w:rsid w:val="006407B3"/>
    <w:rsid w:val="00640A7F"/>
    <w:rsid w:val="00640C45"/>
    <w:rsid w:val="006412B4"/>
    <w:rsid w:val="006442D0"/>
    <w:rsid w:val="006536CD"/>
    <w:rsid w:val="006537A1"/>
    <w:rsid w:val="006554AE"/>
    <w:rsid w:val="0065675B"/>
    <w:rsid w:val="00657654"/>
    <w:rsid w:val="00667241"/>
    <w:rsid w:val="0067587D"/>
    <w:rsid w:val="006806C4"/>
    <w:rsid w:val="006817FF"/>
    <w:rsid w:val="00682D91"/>
    <w:rsid w:val="00683C7E"/>
    <w:rsid w:val="0069151B"/>
    <w:rsid w:val="00691EF5"/>
    <w:rsid w:val="006A7EE2"/>
    <w:rsid w:val="006B61B2"/>
    <w:rsid w:val="006C66D9"/>
    <w:rsid w:val="006D1FBF"/>
    <w:rsid w:val="006D76F7"/>
    <w:rsid w:val="006E17D8"/>
    <w:rsid w:val="006E4305"/>
    <w:rsid w:val="006F2527"/>
    <w:rsid w:val="006F5534"/>
    <w:rsid w:val="006F6DD1"/>
    <w:rsid w:val="00703194"/>
    <w:rsid w:val="007040DE"/>
    <w:rsid w:val="00705304"/>
    <w:rsid w:val="00712BFD"/>
    <w:rsid w:val="00713976"/>
    <w:rsid w:val="0071501B"/>
    <w:rsid w:val="007174CE"/>
    <w:rsid w:val="007237FB"/>
    <w:rsid w:val="007320DE"/>
    <w:rsid w:val="00732252"/>
    <w:rsid w:val="0074188D"/>
    <w:rsid w:val="00745F1E"/>
    <w:rsid w:val="0075091B"/>
    <w:rsid w:val="00753710"/>
    <w:rsid w:val="00761F9E"/>
    <w:rsid w:val="00764879"/>
    <w:rsid w:val="00771BEC"/>
    <w:rsid w:val="00772549"/>
    <w:rsid w:val="00777C74"/>
    <w:rsid w:val="00781A07"/>
    <w:rsid w:val="00782C1C"/>
    <w:rsid w:val="0078300A"/>
    <w:rsid w:val="00785326"/>
    <w:rsid w:val="00785695"/>
    <w:rsid w:val="00791DC2"/>
    <w:rsid w:val="00796B26"/>
    <w:rsid w:val="007B0112"/>
    <w:rsid w:val="007B39CE"/>
    <w:rsid w:val="007B5901"/>
    <w:rsid w:val="007C179E"/>
    <w:rsid w:val="007C2477"/>
    <w:rsid w:val="007C3516"/>
    <w:rsid w:val="007C4D8B"/>
    <w:rsid w:val="007D1DEF"/>
    <w:rsid w:val="007D373D"/>
    <w:rsid w:val="007D408F"/>
    <w:rsid w:val="007D4256"/>
    <w:rsid w:val="007D5371"/>
    <w:rsid w:val="007E422F"/>
    <w:rsid w:val="007E6A76"/>
    <w:rsid w:val="007F0148"/>
    <w:rsid w:val="007F1A4D"/>
    <w:rsid w:val="007F4A21"/>
    <w:rsid w:val="007F7F26"/>
    <w:rsid w:val="00800169"/>
    <w:rsid w:val="0080130B"/>
    <w:rsid w:val="00802B54"/>
    <w:rsid w:val="00803DB3"/>
    <w:rsid w:val="00815DE2"/>
    <w:rsid w:val="00816491"/>
    <w:rsid w:val="00817A4A"/>
    <w:rsid w:val="008270CD"/>
    <w:rsid w:val="008274C2"/>
    <w:rsid w:val="00827A5F"/>
    <w:rsid w:val="00830BB7"/>
    <w:rsid w:val="0083366E"/>
    <w:rsid w:val="00837D6B"/>
    <w:rsid w:val="0084282F"/>
    <w:rsid w:val="00842C48"/>
    <w:rsid w:val="00842D38"/>
    <w:rsid w:val="008441BE"/>
    <w:rsid w:val="00846B62"/>
    <w:rsid w:val="008470D3"/>
    <w:rsid w:val="00852E01"/>
    <w:rsid w:val="00852EA1"/>
    <w:rsid w:val="00863B9C"/>
    <w:rsid w:val="008670D3"/>
    <w:rsid w:val="0087593C"/>
    <w:rsid w:val="0088160E"/>
    <w:rsid w:val="008902FB"/>
    <w:rsid w:val="0089554E"/>
    <w:rsid w:val="008A1327"/>
    <w:rsid w:val="008B79F8"/>
    <w:rsid w:val="008D56F7"/>
    <w:rsid w:val="008D59B9"/>
    <w:rsid w:val="008E2E91"/>
    <w:rsid w:val="008E2EBD"/>
    <w:rsid w:val="008E7F6D"/>
    <w:rsid w:val="008F07F7"/>
    <w:rsid w:val="008F3154"/>
    <w:rsid w:val="008F4A1E"/>
    <w:rsid w:val="008F5986"/>
    <w:rsid w:val="00902897"/>
    <w:rsid w:val="00903CCA"/>
    <w:rsid w:val="00911A03"/>
    <w:rsid w:val="00912D69"/>
    <w:rsid w:val="009231E5"/>
    <w:rsid w:val="0093189E"/>
    <w:rsid w:val="0093190B"/>
    <w:rsid w:val="00932644"/>
    <w:rsid w:val="00932AC2"/>
    <w:rsid w:val="0093391C"/>
    <w:rsid w:val="00947C19"/>
    <w:rsid w:val="00951FDA"/>
    <w:rsid w:val="00960070"/>
    <w:rsid w:val="00960AC0"/>
    <w:rsid w:val="00960BDA"/>
    <w:rsid w:val="009657A8"/>
    <w:rsid w:val="0097350D"/>
    <w:rsid w:val="009832E7"/>
    <w:rsid w:val="009A187D"/>
    <w:rsid w:val="009A5854"/>
    <w:rsid w:val="009A5E7D"/>
    <w:rsid w:val="009A5F6D"/>
    <w:rsid w:val="009B3487"/>
    <w:rsid w:val="009B53DB"/>
    <w:rsid w:val="009C2098"/>
    <w:rsid w:val="009D0E5A"/>
    <w:rsid w:val="009D7AFA"/>
    <w:rsid w:val="009E0672"/>
    <w:rsid w:val="009F07A2"/>
    <w:rsid w:val="009F27FC"/>
    <w:rsid w:val="009F3A18"/>
    <w:rsid w:val="00A01A22"/>
    <w:rsid w:val="00A05262"/>
    <w:rsid w:val="00A10A48"/>
    <w:rsid w:val="00A11AD2"/>
    <w:rsid w:val="00A128CB"/>
    <w:rsid w:val="00A14D94"/>
    <w:rsid w:val="00A17BF5"/>
    <w:rsid w:val="00A20F94"/>
    <w:rsid w:val="00A22FE0"/>
    <w:rsid w:val="00A25261"/>
    <w:rsid w:val="00A44B93"/>
    <w:rsid w:val="00A51120"/>
    <w:rsid w:val="00A52A0D"/>
    <w:rsid w:val="00A53184"/>
    <w:rsid w:val="00A56859"/>
    <w:rsid w:val="00A61A0B"/>
    <w:rsid w:val="00A64140"/>
    <w:rsid w:val="00A72653"/>
    <w:rsid w:val="00A74965"/>
    <w:rsid w:val="00A8495C"/>
    <w:rsid w:val="00A85130"/>
    <w:rsid w:val="00A90306"/>
    <w:rsid w:val="00A91392"/>
    <w:rsid w:val="00AA668A"/>
    <w:rsid w:val="00AA66F0"/>
    <w:rsid w:val="00AA6803"/>
    <w:rsid w:val="00AB063C"/>
    <w:rsid w:val="00AB08DD"/>
    <w:rsid w:val="00AB3B06"/>
    <w:rsid w:val="00AB6A45"/>
    <w:rsid w:val="00AC343C"/>
    <w:rsid w:val="00AC39DB"/>
    <w:rsid w:val="00AD556B"/>
    <w:rsid w:val="00AD6A7B"/>
    <w:rsid w:val="00AD71CA"/>
    <w:rsid w:val="00AE3BA2"/>
    <w:rsid w:val="00AE54A9"/>
    <w:rsid w:val="00AF10D9"/>
    <w:rsid w:val="00AF35C9"/>
    <w:rsid w:val="00AF799D"/>
    <w:rsid w:val="00B0078B"/>
    <w:rsid w:val="00B00A35"/>
    <w:rsid w:val="00B02F25"/>
    <w:rsid w:val="00B06FFA"/>
    <w:rsid w:val="00B14434"/>
    <w:rsid w:val="00B147A0"/>
    <w:rsid w:val="00B21DE4"/>
    <w:rsid w:val="00B34CA8"/>
    <w:rsid w:val="00B370FE"/>
    <w:rsid w:val="00B426B9"/>
    <w:rsid w:val="00B42D4D"/>
    <w:rsid w:val="00B43F72"/>
    <w:rsid w:val="00B51811"/>
    <w:rsid w:val="00B556BF"/>
    <w:rsid w:val="00B71505"/>
    <w:rsid w:val="00B715CA"/>
    <w:rsid w:val="00B72913"/>
    <w:rsid w:val="00B72DF2"/>
    <w:rsid w:val="00B81263"/>
    <w:rsid w:val="00B84EBA"/>
    <w:rsid w:val="00B93507"/>
    <w:rsid w:val="00B94947"/>
    <w:rsid w:val="00BB13B9"/>
    <w:rsid w:val="00BC1D8B"/>
    <w:rsid w:val="00BD2A89"/>
    <w:rsid w:val="00BD4372"/>
    <w:rsid w:val="00BE1721"/>
    <w:rsid w:val="00BE3598"/>
    <w:rsid w:val="00BF3415"/>
    <w:rsid w:val="00BF3B7B"/>
    <w:rsid w:val="00BF6939"/>
    <w:rsid w:val="00C00F41"/>
    <w:rsid w:val="00C1015B"/>
    <w:rsid w:val="00C117E7"/>
    <w:rsid w:val="00C15AFC"/>
    <w:rsid w:val="00C15B6F"/>
    <w:rsid w:val="00C176D6"/>
    <w:rsid w:val="00C327CE"/>
    <w:rsid w:val="00C33752"/>
    <w:rsid w:val="00C34217"/>
    <w:rsid w:val="00C378A8"/>
    <w:rsid w:val="00C42862"/>
    <w:rsid w:val="00C472CA"/>
    <w:rsid w:val="00C4771C"/>
    <w:rsid w:val="00C508A2"/>
    <w:rsid w:val="00C50ABC"/>
    <w:rsid w:val="00C5391D"/>
    <w:rsid w:val="00C571ED"/>
    <w:rsid w:val="00C669D1"/>
    <w:rsid w:val="00C83F8F"/>
    <w:rsid w:val="00CA4317"/>
    <w:rsid w:val="00CA4A1B"/>
    <w:rsid w:val="00CB4357"/>
    <w:rsid w:val="00CB4DD7"/>
    <w:rsid w:val="00CB7298"/>
    <w:rsid w:val="00CD3D45"/>
    <w:rsid w:val="00CF1AF7"/>
    <w:rsid w:val="00D0106B"/>
    <w:rsid w:val="00D04E01"/>
    <w:rsid w:val="00D05C4C"/>
    <w:rsid w:val="00D14FDA"/>
    <w:rsid w:val="00D16B1C"/>
    <w:rsid w:val="00D229BB"/>
    <w:rsid w:val="00D24F9E"/>
    <w:rsid w:val="00D250C0"/>
    <w:rsid w:val="00D32409"/>
    <w:rsid w:val="00D3521D"/>
    <w:rsid w:val="00D427B8"/>
    <w:rsid w:val="00D644E6"/>
    <w:rsid w:val="00D7267B"/>
    <w:rsid w:val="00D741F2"/>
    <w:rsid w:val="00D77CEF"/>
    <w:rsid w:val="00D805E5"/>
    <w:rsid w:val="00D95F22"/>
    <w:rsid w:val="00D972A4"/>
    <w:rsid w:val="00DA03E6"/>
    <w:rsid w:val="00DA4561"/>
    <w:rsid w:val="00DB2BBF"/>
    <w:rsid w:val="00DB357E"/>
    <w:rsid w:val="00DB6453"/>
    <w:rsid w:val="00DC0A8D"/>
    <w:rsid w:val="00DC5CA9"/>
    <w:rsid w:val="00DD38CB"/>
    <w:rsid w:val="00DD394D"/>
    <w:rsid w:val="00DE0F17"/>
    <w:rsid w:val="00DF1060"/>
    <w:rsid w:val="00DF188A"/>
    <w:rsid w:val="00DF3630"/>
    <w:rsid w:val="00DF371D"/>
    <w:rsid w:val="00DF5E33"/>
    <w:rsid w:val="00E02FBD"/>
    <w:rsid w:val="00E03BC8"/>
    <w:rsid w:val="00E03EF3"/>
    <w:rsid w:val="00E07AAB"/>
    <w:rsid w:val="00E14D20"/>
    <w:rsid w:val="00E15582"/>
    <w:rsid w:val="00E30D86"/>
    <w:rsid w:val="00E36301"/>
    <w:rsid w:val="00E477E6"/>
    <w:rsid w:val="00E5212A"/>
    <w:rsid w:val="00E52891"/>
    <w:rsid w:val="00E57380"/>
    <w:rsid w:val="00E576FB"/>
    <w:rsid w:val="00E73BE5"/>
    <w:rsid w:val="00E84282"/>
    <w:rsid w:val="00E85A88"/>
    <w:rsid w:val="00E86EB1"/>
    <w:rsid w:val="00EA2983"/>
    <w:rsid w:val="00EA6CA5"/>
    <w:rsid w:val="00EB11D6"/>
    <w:rsid w:val="00EB3A5C"/>
    <w:rsid w:val="00EB6C82"/>
    <w:rsid w:val="00EB7360"/>
    <w:rsid w:val="00ED3B7A"/>
    <w:rsid w:val="00ED6A1D"/>
    <w:rsid w:val="00EE29CF"/>
    <w:rsid w:val="00EF108D"/>
    <w:rsid w:val="00EF1DFE"/>
    <w:rsid w:val="00EF4CC0"/>
    <w:rsid w:val="00EF76C4"/>
    <w:rsid w:val="00F00F45"/>
    <w:rsid w:val="00F0420F"/>
    <w:rsid w:val="00F05EB1"/>
    <w:rsid w:val="00F11F01"/>
    <w:rsid w:val="00F14C9E"/>
    <w:rsid w:val="00F15BDF"/>
    <w:rsid w:val="00F202D4"/>
    <w:rsid w:val="00F26293"/>
    <w:rsid w:val="00F405BD"/>
    <w:rsid w:val="00F40CA3"/>
    <w:rsid w:val="00F4488C"/>
    <w:rsid w:val="00F52B72"/>
    <w:rsid w:val="00F55E02"/>
    <w:rsid w:val="00F6152C"/>
    <w:rsid w:val="00F653A9"/>
    <w:rsid w:val="00F6640A"/>
    <w:rsid w:val="00F666EF"/>
    <w:rsid w:val="00F82AC7"/>
    <w:rsid w:val="00F91371"/>
    <w:rsid w:val="00F91C5E"/>
    <w:rsid w:val="00F9774E"/>
    <w:rsid w:val="00FB0515"/>
    <w:rsid w:val="00FB0F4C"/>
    <w:rsid w:val="00FB3FF4"/>
    <w:rsid w:val="00FB4FA7"/>
    <w:rsid w:val="00FB5B38"/>
    <w:rsid w:val="00FB6809"/>
    <w:rsid w:val="00FC1F35"/>
    <w:rsid w:val="00FE1F8D"/>
    <w:rsid w:val="00FE31E2"/>
    <w:rsid w:val="00FF1175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1848F"/>
  <w15:chartTrackingRefBased/>
  <w15:docId w15:val="{1ECD7339-B235-4697-9CAB-8A757EA0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70CD"/>
    <w:pPr>
      <w:spacing w:after="200" w:line="276" w:lineRule="auto"/>
    </w:pPr>
    <w:rPr>
      <w:rFonts w:ascii="Arial" w:eastAsia="Calibri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42862"/>
    <w:pPr>
      <w:keepNext/>
      <w:numPr>
        <w:numId w:val="35"/>
      </w:numPr>
      <w:spacing w:before="240" w:after="0" w:line="240" w:lineRule="auto"/>
      <w:ind w:left="357" w:hanging="357"/>
      <w:jc w:val="center"/>
      <w:outlineLvl w:val="0"/>
    </w:pPr>
    <w:rPr>
      <w:rFonts w:cs="Arial"/>
      <w:b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42862"/>
    <w:pPr>
      <w:numPr>
        <w:ilvl w:val="1"/>
      </w:numPr>
      <w:spacing w:before="0" w:after="120"/>
      <w:ind w:left="567" w:hanging="567"/>
      <w:jc w:val="both"/>
      <w:outlineLvl w:val="1"/>
    </w:pPr>
    <w:rPr>
      <w:b w:val="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F01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F0148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sid w:val="00AD6A7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D6A7B"/>
    <w:rPr>
      <w:rFonts w:ascii="Arial" w:eastAsia="Calibri" w:hAnsi="Arial"/>
      <w:sz w:val="24"/>
      <w:szCs w:val="22"/>
      <w:lang w:val="cs-CZ" w:eastAsia="en-US" w:bidi="ar-SA"/>
    </w:rPr>
  </w:style>
  <w:style w:type="paragraph" w:styleId="Zkladntextodsazen2">
    <w:name w:val="Body Text Indent 2"/>
    <w:basedOn w:val="Normln"/>
    <w:link w:val="Zkladntextodsazen2Char"/>
    <w:rsid w:val="00565B8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565B8F"/>
    <w:rPr>
      <w:rFonts w:ascii="Arial" w:eastAsia="Calibri" w:hAnsi="Arial"/>
      <w:sz w:val="24"/>
      <w:szCs w:val="22"/>
      <w:lang w:val="cs-CZ" w:eastAsia="en-US" w:bidi="ar-SA"/>
    </w:rPr>
  </w:style>
  <w:style w:type="paragraph" w:styleId="Rozloendokumentu">
    <w:name w:val="Document Map"/>
    <w:basedOn w:val="Normln"/>
    <w:semiHidden/>
    <w:rsid w:val="006554A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6554AE"/>
  </w:style>
  <w:style w:type="character" w:styleId="Odkaznakoment">
    <w:name w:val="annotation reference"/>
    <w:semiHidden/>
    <w:rsid w:val="003956E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956E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956E0"/>
    <w:rPr>
      <w:b/>
      <w:bCs/>
    </w:rPr>
  </w:style>
  <w:style w:type="paragraph" w:styleId="Textbubliny">
    <w:name w:val="Balloon Text"/>
    <w:basedOn w:val="Normln"/>
    <w:semiHidden/>
    <w:rsid w:val="003956E0"/>
    <w:rPr>
      <w:rFonts w:ascii="Tahoma" w:hAnsi="Tahoma" w:cs="Tahoma"/>
      <w:sz w:val="16"/>
      <w:szCs w:val="16"/>
    </w:rPr>
  </w:style>
  <w:style w:type="character" w:styleId="Hypertextovodkaz">
    <w:name w:val="Hyperlink"/>
    <w:rsid w:val="00291A6C"/>
    <w:rPr>
      <w:color w:val="0000FF"/>
      <w:u w:val="single"/>
    </w:rPr>
  </w:style>
  <w:style w:type="character" w:customStyle="1" w:styleId="TextkomenteChar">
    <w:name w:val="Text komentáře Char"/>
    <w:link w:val="Textkomente"/>
    <w:semiHidden/>
    <w:rsid w:val="00A44B93"/>
    <w:rPr>
      <w:rFonts w:ascii="Arial" w:eastAsia="Calibri" w:hAnsi="Arial"/>
      <w:lang w:eastAsia="en-US"/>
    </w:rPr>
  </w:style>
  <w:style w:type="character" w:styleId="Siln">
    <w:name w:val="Strong"/>
    <w:qFormat/>
    <w:rsid w:val="00FB3FF4"/>
    <w:rPr>
      <w:rFonts w:cs="Times New Roman"/>
      <w:b/>
      <w:bCs/>
    </w:rPr>
  </w:style>
  <w:style w:type="character" w:customStyle="1" w:styleId="CharChar4">
    <w:name w:val="Char Char4"/>
    <w:semiHidden/>
    <w:rsid w:val="007320DE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5091B"/>
    <w:rPr>
      <w:rFonts w:ascii="Arial" w:eastAsia="Calibri" w:hAnsi="Arial"/>
      <w:sz w:val="24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84282F"/>
    <w:rPr>
      <w:color w:val="808080"/>
    </w:rPr>
  </w:style>
  <w:style w:type="paragraph" w:styleId="Revize">
    <w:name w:val="Revision"/>
    <w:hidden/>
    <w:uiPriority w:val="99"/>
    <w:semiHidden/>
    <w:rsid w:val="00703194"/>
    <w:rPr>
      <w:rFonts w:ascii="Arial" w:eastAsia="Calibri" w:hAnsi="Arial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0526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D59B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42862"/>
    <w:rPr>
      <w:rFonts w:ascii="Arial" w:eastAsia="Calibri" w:hAnsi="Arial" w:cs="Arial"/>
      <w:b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42862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2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96EFA-599B-46F9-89D8-5EF9107BBA95}"/>
      </w:docPartPr>
      <w:docPartBody>
        <w:p w:rsidR="001562CF" w:rsidRDefault="00A300C4">
          <w:r w:rsidRPr="0059565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55D4DACF18499BAE63E49EFB353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B0A469-E756-44EA-A688-F9E6168BC65C}"/>
      </w:docPartPr>
      <w:docPartBody>
        <w:p w:rsidR="008E6FA2" w:rsidRDefault="00033DF6" w:rsidP="00033DF6">
          <w:pPr>
            <w:pStyle w:val="9955D4DACF18499BAE63E49EFB35340A"/>
          </w:pPr>
          <w:r w:rsidRPr="0059565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C4"/>
    <w:rsid w:val="00003F3F"/>
    <w:rsid w:val="00003F91"/>
    <w:rsid w:val="00010742"/>
    <w:rsid w:val="00033DF6"/>
    <w:rsid w:val="00037930"/>
    <w:rsid w:val="00071C62"/>
    <w:rsid w:val="00113BD2"/>
    <w:rsid w:val="00114B2D"/>
    <w:rsid w:val="00144FD6"/>
    <w:rsid w:val="001562CF"/>
    <w:rsid w:val="002267DE"/>
    <w:rsid w:val="00233959"/>
    <w:rsid w:val="00304C61"/>
    <w:rsid w:val="003334C2"/>
    <w:rsid w:val="00380CD9"/>
    <w:rsid w:val="00420028"/>
    <w:rsid w:val="00457C9F"/>
    <w:rsid w:val="004B6EDE"/>
    <w:rsid w:val="004E06BC"/>
    <w:rsid w:val="00500847"/>
    <w:rsid w:val="00560889"/>
    <w:rsid w:val="00575C21"/>
    <w:rsid w:val="005A2839"/>
    <w:rsid w:val="006442D0"/>
    <w:rsid w:val="006F6DD1"/>
    <w:rsid w:val="006F7DBA"/>
    <w:rsid w:val="007040DE"/>
    <w:rsid w:val="00732F02"/>
    <w:rsid w:val="00774C4E"/>
    <w:rsid w:val="007C7766"/>
    <w:rsid w:val="00803DB3"/>
    <w:rsid w:val="008902FB"/>
    <w:rsid w:val="008E37E1"/>
    <w:rsid w:val="008E6FA2"/>
    <w:rsid w:val="00935475"/>
    <w:rsid w:val="009A5854"/>
    <w:rsid w:val="009E64D8"/>
    <w:rsid w:val="00A26D18"/>
    <w:rsid w:val="00A300C4"/>
    <w:rsid w:val="00AF10D9"/>
    <w:rsid w:val="00B06FFA"/>
    <w:rsid w:val="00B370FE"/>
    <w:rsid w:val="00B426B9"/>
    <w:rsid w:val="00B52257"/>
    <w:rsid w:val="00B5561D"/>
    <w:rsid w:val="00BE2BE7"/>
    <w:rsid w:val="00BF0E9E"/>
    <w:rsid w:val="00C119AF"/>
    <w:rsid w:val="00C378A8"/>
    <w:rsid w:val="00CA4A1B"/>
    <w:rsid w:val="00CA67D5"/>
    <w:rsid w:val="00CE3814"/>
    <w:rsid w:val="00D85030"/>
    <w:rsid w:val="00DF3630"/>
    <w:rsid w:val="00E04CF2"/>
    <w:rsid w:val="00EA5612"/>
    <w:rsid w:val="00E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3DF6"/>
    <w:rPr>
      <w:color w:val="808080"/>
    </w:rPr>
  </w:style>
  <w:style w:type="paragraph" w:customStyle="1" w:styleId="9955D4DACF18499BAE63E49EFB35340A">
    <w:name w:val="9955D4DACF18499BAE63E49EFB35340A"/>
    <w:rsid w:val="00033DF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71DE1-6680-4B60-B3CC-85EBFA61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3135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V Ě Ř E N Í</vt:lpstr>
    </vt:vector>
  </TitlesOfParts>
  <Company>Český rozhlas</Company>
  <LinksUpToDate>false</LinksUpToDate>
  <CharactersWithSpaces>21595</CharactersWithSpaces>
  <SharedDoc>false</SharedDoc>
  <HLinks>
    <vt:vector size="6" baseType="variant">
      <vt:variant>
        <vt:i4>6422611</vt:i4>
      </vt:variant>
      <vt:variant>
        <vt:i4>0</vt:i4>
      </vt:variant>
      <vt:variant>
        <vt:i4>0</vt:i4>
      </vt:variant>
      <vt:variant>
        <vt:i4>5</vt:i4>
      </vt:variant>
      <vt:variant>
        <vt:lpwstr>mailto:spatka@pmo.cz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V Ě Ř E N Í</dc:title>
  <dc:subject/>
  <dc:creator>Uživatel</dc:creator>
  <cp:keywords/>
  <cp:lastModifiedBy>Řídká Helena</cp:lastModifiedBy>
  <cp:revision>69</cp:revision>
  <cp:lastPrinted>2013-05-02T10:49:00Z</cp:lastPrinted>
  <dcterms:created xsi:type="dcterms:W3CDTF">2026-02-16T15:22:00Z</dcterms:created>
  <dcterms:modified xsi:type="dcterms:W3CDTF">2026-03-10T14:00:00Z</dcterms:modified>
</cp:coreProperties>
</file>