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E55E0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E04">
        <w:rPr>
          <w:rFonts w:ascii="Times New Roman" w:hAnsi="Times New Roman" w:cs="Times New Roman"/>
          <w:b/>
          <w:sz w:val="24"/>
          <w:szCs w:val="24"/>
        </w:rPr>
        <w:t>Povodňový dvůr Pardubice, modernizace areálu - – výkon činnosti koordinátora BOZP ve fázi realizace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B61DE5"/>
    <w:rsid w:val="00CB3207"/>
    <w:rsid w:val="00E31A44"/>
    <w:rsid w:val="00E55E0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2026-03-11T13:09:00Z</dcterms:modified>
</cp:coreProperties>
</file>