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D1E9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E9E">
        <w:rPr>
          <w:rFonts w:ascii="Times New Roman" w:hAnsi="Times New Roman" w:cs="Times New Roman"/>
          <w:b/>
          <w:sz w:val="24"/>
          <w:szCs w:val="24"/>
        </w:rPr>
        <w:t>Analyzátor TOC/TN - pevná matrice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E2B5B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2619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2026-03-20T11:10:00Z</dcterms:modified>
</cp:coreProperties>
</file>