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39D84D02" w:rsidR="00444490" w:rsidRPr="00C03162" w:rsidRDefault="009D0A0B" w:rsidP="00444490">
      <w:pPr>
        <w:pStyle w:val="Nzevsmlouvy"/>
        <w:rPr>
          <w:sz w:val="36"/>
          <w:szCs w:val="36"/>
          <w:lang w:val="cs-CZ"/>
        </w:rPr>
      </w:pPr>
      <w:bookmarkStart w:id="0" w:name="_GoBack"/>
      <w:bookmarkEnd w:id="0"/>
      <w:r>
        <w:rPr>
          <w:sz w:val="36"/>
          <w:szCs w:val="36"/>
          <w:lang w:val="cs-CZ"/>
        </w:rPr>
        <w:t xml:space="preserve"> </w:t>
      </w:r>
      <w:r w:rsidR="00444490"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E84C35" w:rsidRDefault="00444490" w:rsidP="00444490">
      <w:pPr>
        <w:pStyle w:val="TextnormlnPVL"/>
        <w:rPr>
          <w:sz w:val="22"/>
          <w:szCs w:val="22"/>
          <w:lang w:val="cs-CZ"/>
        </w:rPr>
      </w:pPr>
      <w:r w:rsidRPr="00E84C35">
        <w:rPr>
          <w:sz w:val="22"/>
          <w:szCs w:val="22"/>
          <w:lang w:val="cs-CZ"/>
        </w:rPr>
        <w:t>uzavřená v souladu s § 2586 a násl. zákona č. 89/2012 Sb., občanský zákoník, ve znění pozdějších předpisů (dále jen „OZ“), (dále jen „smlouva“)</w:t>
      </w:r>
    </w:p>
    <w:p w14:paraId="26F80A83" w14:textId="77777777" w:rsidR="00444490" w:rsidRPr="00E84C35" w:rsidRDefault="00444490" w:rsidP="00444490">
      <w:pPr>
        <w:pStyle w:val="TextnormlnPVL"/>
        <w:rPr>
          <w:b/>
          <w:sz w:val="22"/>
          <w:szCs w:val="22"/>
          <w:lang w:val="cs-CZ"/>
        </w:rPr>
      </w:pPr>
    </w:p>
    <w:p w14:paraId="14B81723" w14:textId="77777777" w:rsidR="00444490" w:rsidRPr="00E84C35" w:rsidRDefault="00444490" w:rsidP="00C84506">
      <w:pPr>
        <w:pStyle w:val="TextnormlnPVL"/>
        <w:jc w:val="center"/>
        <w:rPr>
          <w:sz w:val="22"/>
          <w:szCs w:val="22"/>
          <w:lang w:val="cs-CZ"/>
        </w:rPr>
      </w:pPr>
      <w:r w:rsidRPr="00E84C35">
        <w:rPr>
          <w:sz w:val="22"/>
          <w:szCs w:val="22"/>
          <w:lang w:val="cs-CZ"/>
        </w:rPr>
        <w:t>Číslo smlouvy objednatele:</w:t>
      </w:r>
      <w:r w:rsidRPr="00E84C35">
        <w:rPr>
          <w:sz w:val="22"/>
          <w:szCs w:val="22"/>
          <w:lang w:val="cs-CZ"/>
        </w:rPr>
        <w:tab/>
      </w:r>
      <w:proofErr w:type="spellStart"/>
      <w:r w:rsidR="00C84506" w:rsidRPr="00E84C35">
        <w:rPr>
          <w:sz w:val="22"/>
          <w:szCs w:val="22"/>
          <w:highlight w:val="yellow"/>
          <w:lang w:val="cs-CZ"/>
        </w:rPr>
        <w:t>xx</w:t>
      </w:r>
      <w:proofErr w:type="spellEnd"/>
      <w:r w:rsidR="00C84506" w:rsidRPr="00E84C35">
        <w:rPr>
          <w:sz w:val="22"/>
          <w:szCs w:val="22"/>
          <w:highlight w:val="yellow"/>
          <w:lang w:val="cs-CZ"/>
        </w:rPr>
        <w:t>/20xx</w:t>
      </w:r>
    </w:p>
    <w:p w14:paraId="755C617E" w14:textId="77777777" w:rsidR="00444490" w:rsidRPr="00E84C35" w:rsidRDefault="00444490" w:rsidP="00C84506">
      <w:pPr>
        <w:pStyle w:val="TextnormlnPVL"/>
        <w:jc w:val="center"/>
        <w:rPr>
          <w:sz w:val="22"/>
          <w:szCs w:val="22"/>
          <w:highlight w:val="yellow"/>
          <w:lang w:val="cs-CZ"/>
        </w:rPr>
      </w:pPr>
      <w:r w:rsidRPr="00E84C35">
        <w:rPr>
          <w:sz w:val="22"/>
          <w:szCs w:val="22"/>
          <w:lang w:val="cs-CZ"/>
        </w:rPr>
        <w:t>Číslo smlouvy zhotovitele:</w:t>
      </w:r>
      <w:r w:rsidR="00FC7AB0" w:rsidRPr="00E84C35">
        <w:rPr>
          <w:sz w:val="22"/>
          <w:szCs w:val="22"/>
          <w:lang w:val="cs-CZ"/>
        </w:rPr>
        <w:t xml:space="preserve"> </w:t>
      </w:r>
      <w:r w:rsidRPr="00E84C35">
        <w:rPr>
          <w:sz w:val="22"/>
          <w:szCs w:val="22"/>
          <w:lang w:val="cs-CZ"/>
        </w:rPr>
        <w:tab/>
      </w:r>
      <w:proofErr w:type="spellStart"/>
      <w:r w:rsidR="00C84506" w:rsidRPr="00E84C35">
        <w:rPr>
          <w:sz w:val="22"/>
          <w:szCs w:val="22"/>
          <w:highlight w:val="yellow"/>
          <w:lang w:val="cs-CZ"/>
        </w:rPr>
        <w:t>xx</w:t>
      </w:r>
      <w:proofErr w:type="spellEnd"/>
      <w:r w:rsidR="00C84506" w:rsidRPr="00E84C35">
        <w:rPr>
          <w:sz w:val="22"/>
          <w:szCs w:val="22"/>
          <w:highlight w:val="yellow"/>
          <w:lang w:val="cs-CZ"/>
        </w:rPr>
        <w:t>/20xx</w:t>
      </w:r>
    </w:p>
    <w:p w14:paraId="74151F6C" w14:textId="77777777" w:rsidR="000E0FD5" w:rsidRPr="00E84C35" w:rsidRDefault="000E0FD5" w:rsidP="00C84506">
      <w:pPr>
        <w:pStyle w:val="TextnormlnPVL"/>
        <w:jc w:val="center"/>
        <w:rPr>
          <w:b/>
          <w:sz w:val="22"/>
          <w:szCs w:val="22"/>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74F1ED87"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FA49AB" w:rsidRPr="00061D4B">
        <w:rPr>
          <w:rFonts w:ascii="Arial" w:hAnsi="Arial" w:cs="Arial"/>
          <w:b/>
          <w:sz w:val="22"/>
          <w:szCs w:val="22"/>
        </w:rPr>
        <w:t xml:space="preserve">VD </w:t>
      </w:r>
      <w:proofErr w:type="gramStart"/>
      <w:r w:rsidR="00FA49AB" w:rsidRPr="00061D4B">
        <w:rPr>
          <w:rFonts w:ascii="Arial" w:hAnsi="Arial" w:cs="Arial"/>
          <w:b/>
          <w:sz w:val="22"/>
          <w:szCs w:val="22"/>
        </w:rPr>
        <w:t>Kadaň - trámce</w:t>
      </w:r>
      <w:proofErr w:type="gramEnd"/>
      <w:r w:rsidR="00FA49AB" w:rsidRPr="00061D4B">
        <w:rPr>
          <w:rFonts w:ascii="Arial" w:hAnsi="Arial" w:cs="Arial"/>
          <w:b/>
          <w:sz w:val="22"/>
          <w:szCs w:val="22"/>
        </w:rPr>
        <w:t xml:space="preserve"> pro hydraulický nakládací jeřáb</w:t>
      </w:r>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C03162"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Ing. Jan Svejkovský, generální ředitel</w:t>
      </w:r>
      <w:r w:rsidRPr="00C03162">
        <w:rPr>
          <w:sz w:val="22"/>
          <w:szCs w:val="22"/>
          <w:lang w:val="cs-CZ"/>
        </w:rPr>
        <w:tab/>
      </w:r>
    </w:p>
    <w:p w14:paraId="4793F58E" w14:textId="77777777" w:rsidR="00444490" w:rsidRPr="00C03162" w:rsidRDefault="00444490" w:rsidP="00444490">
      <w:pPr>
        <w:pStyle w:val="TextnormlnPVL"/>
        <w:rPr>
          <w:sz w:val="22"/>
          <w:szCs w:val="22"/>
          <w:lang w:val="cs-CZ"/>
        </w:rPr>
      </w:pPr>
      <w:r w:rsidRPr="00C03162">
        <w:rPr>
          <w:sz w:val="22"/>
          <w:szCs w:val="22"/>
          <w:lang w:val="cs-CZ"/>
        </w:rPr>
        <w:t>oprávněn k podpisu smlouvy</w:t>
      </w:r>
    </w:p>
    <w:p w14:paraId="124032C3" w14:textId="5FA688E7" w:rsidR="00504D19" w:rsidRPr="00FA49AB" w:rsidRDefault="00444490" w:rsidP="00504D19">
      <w:pPr>
        <w:pStyle w:val="Oprvnnkjednnapodpisusml"/>
        <w:rPr>
          <w:rFonts w:eastAsiaTheme="minorHAnsi"/>
          <w:sz w:val="22"/>
          <w:szCs w:val="22"/>
          <w:lang w:val="cs-CZ" w:eastAsia="en-US"/>
        </w:rPr>
      </w:pPr>
      <w:r w:rsidRPr="00C03162">
        <w:rPr>
          <w:sz w:val="22"/>
          <w:szCs w:val="22"/>
          <w:lang w:val="cs-CZ"/>
        </w:rPr>
        <w:t xml:space="preserve">a k jednání o věcech smluvních: </w:t>
      </w:r>
      <w:r w:rsidRPr="00C03162">
        <w:rPr>
          <w:sz w:val="22"/>
          <w:szCs w:val="22"/>
          <w:lang w:val="cs-CZ"/>
        </w:rPr>
        <w:tab/>
      </w:r>
      <w:r w:rsidR="00504D19" w:rsidRPr="00FA49AB">
        <w:rPr>
          <w:rFonts w:eastAsiaTheme="minorHAnsi"/>
          <w:sz w:val="22"/>
          <w:szCs w:val="22"/>
          <w:lang w:val="cs-CZ" w:eastAsia="en-US"/>
        </w:rPr>
        <w:t xml:space="preserve">Ing. </w:t>
      </w:r>
      <w:r w:rsidR="008B756B" w:rsidRPr="00FA49AB">
        <w:rPr>
          <w:rFonts w:eastAsiaTheme="minorHAnsi"/>
          <w:sz w:val="22"/>
          <w:szCs w:val="22"/>
          <w:lang w:val="cs-CZ" w:eastAsia="en-US"/>
        </w:rPr>
        <w:t xml:space="preserve">Vlastimil </w:t>
      </w:r>
      <w:proofErr w:type="spellStart"/>
      <w:r w:rsidR="008B756B" w:rsidRPr="00FA49AB">
        <w:rPr>
          <w:rFonts w:eastAsiaTheme="minorHAnsi"/>
          <w:sz w:val="22"/>
          <w:szCs w:val="22"/>
          <w:lang w:val="cs-CZ" w:eastAsia="en-US"/>
        </w:rPr>
        <w:t>Hasík</w:t>
      </w:r>
      <w:proofErr w:type="spellEnd"/>
      <w:r w:rsidR="00504D19" w:rsidRPr="00FA49AB">
        <w:rPr>
          <w:rFonts w:eastAsiaTheme="minorHAnsi"/>
          <w:sz w:val="22"/>
          <w:szCs w:val="22"/>
          <w:lang w:val="cs-CZ" w:eastAsia="en-US"/>
        </w:rPr>
        <w:t xml:space="preserve">, investiční ředitel </w:t>
      </w:r>
    </w:p>
    <w:p w14:paraId="59429DBA" w14:textId="04829885" w:rsidR="00AB5BEA" w:rsidRPr="00FA49AB" w:rsidRDefault="00504D19" w:rsidP="00CC2AD9">
      <w:pPr>
        <w:pStyle w:val="Oprvnnkjednnapodpisusml"/>
        <w:rPr>
          <w:sz w:val="22"/>
          <w:szCs w:val="22"/>
          <w:lang w:val="cs-CZ"/>
        </w:rPr>
      </w:pPr>
      <w:r w:rsidRPr="00FA49AB">
        <w:rPr>
          <w:rFonts w:eastAsiaTheme="minorHAnsi"/>
          <w:sz w:val="22"/>
          <w:szCs w:val="22"/>
          <w:lang w:val="cs-CZ" w:eastAsia="en-US"/>
        </w:rPr>
        <w:t xml:space="preserve">oprávněn jednat o věcech technických: </w:t>
      </w:r>
      <w:r w:rsidRPr="00FA49AB">
        <w:rPr>
          <w:rFonts w:eastAsiaTheme="minorHAnsi"/>
          <w:sz w:val="22"/>
          <w:szCs w:val="22"/>
          <w:lang w:val="cs-CZ" w:eastAsia="en-US"/>
        </w:rPr>
        <w:tab/>
      </w:r>
      <w:r w:rsidR="00CC2AD9" w:rsidRPr="00FA49AB">
        <w:rPr>
          <w:sz w:val="22"/>
          <w:szCs w:val="22"/>
          <w:lang w:val="cs-CZ"/>
        </w:rPr>
        <w:t>……………………….</w:t>
      </w:r>
    </w:p>
    <w:p w14:paraId="5792C6EB" w14:textId="3021AEBE" w:rsidR="00E70A93" w:rsidRPr="00FA49AB" w:rsidRDefault="00B37E35" w:rsidP="00CC2AD9">
      <w:pPr>
        <w:pStyle w:val="Oprvnnkjednnapodpisusml"/>
        <w:rPr>
          <w:sz w:val="22"/>
          <w:szCs w:val="22"/>
          <w:lang w:val="cs-CZ"/>
        </w:rPr>
      </w:pPr>
      <w:r w:rsidRPr="00FA49AB">
        <w:rPr>
          <w:sz w:val="22"/>
          <w:szCs w:val="22"/>
          <w:lang w:val="cs-CZ"/>
        </w:rPr>
        <w:t>technický dozor objednatele:</w:t>
      </w:r>
      <w:r w:rsidRPr="00FA49AB">
        <w:rPr>
          <w:sz w:val="22"/>
          <w:szCs w:val="22"/>
          <w:lang w:val="cs-CZ"/>
        </w:rPr>
        <w:tab/>
      </w:r>
      <w:r w:rsidR="00CC2AD9" w:rsidRPr="00FA49AB">
        <w:rPr>
          <w:sz w:val="22"/>
          <w:szCs w:val="22"/>
          <w:lang w:val="cs-CZ"/>
        </w:rPr>
        <w:t>……………………….</w:t>
      </w:r>
    </w:p>
    <w:p w14:paraId="17265BEF" w14:textId="77777777" w:rsidR="00444490" w:rsidRPr="00FA49AB" w:rsidRDefault="00444490" w:rsidP="00444490">
      <w:pPr>
        <w:pStyle w:val="Identifikacesmluvnstrany"/>
        <w:rPr>
          <w:sz w:val="22"/>
          <w:szCs w:val="22"/>
          <w:lang w:val="cs-CZ"/>
        </w:rPr>
      </w:pPr>
      <w:r w:rsidRPr="00FA49AB">
        <w:rPr>
          <w:sz w:val="22"/>
          <w:szCs w:val="22"/>
          <w:lang w:val="cs-CZ"/>
        </w:rPr>
        <w:t>IČO:</w:t>
      </w:r>
      <w:r w:rsidRPr="00FA49AB">
        <w:rPr>
          <w:sz w:val="22"/>
          <w:szCs w:val="22"/>
          <w:lang w:val="cs-CZ"/>
        </w:rPr>
        <w:tab/>
        <w:t>708899</w:t>
      </w:r>
      <w:r w:rsidR="003D5BD6" w:rsidRPr="00FA49AB">
        <w:rPr>
          <w:sz w:val="22"/>
          <w:szCs w:val="22"/>
          <w:lang w:val="cs-CZ"/>
        </w:rPr>
        <w:t>88</w:t>
      </w:r>
    </w:p>
    <w:p w14:paraId="35A1AB21" w14:textId="77777777" w:rsidR="00444490" w:rsidRPr="00FA49AB" w:rsidRDefault="00444490" w:rsidP="00444490">
      <w:pPr>
        <w:pStyle w:val="Identifikacesmluvnstrany"/>
        <w:rPr>
          <w:sz w:val="22"/>
          <w:szCs w:val="22"/>
          <w:lang w:val="cs-CZ"/>
        </w:rPr>
      </w:pPr>
      <w:r w:rsidRPr="00FA49AB">
        <w:rPr>
          <w:sz w:val="22"/>
          <w:szCs w:val="22"/>
          <w:lang w:val="cs-CZ"/>
        </w:rPr>
        <w:t>DIČ:</w:t>
      </w:r>
      <w:r w:rsidRPr="00FA49AB">
        <w:rPr>
          <w:sz w:val="22"/>
          <w:szCs w:val="22"/>
          <w:lang w:val="cs-CZ"/>
        </w:rPr>
        <w:tab/>
        <w:t>CZ708899</w:t>
      </w:r>
      <w:r w:rsidR="003D5BD6" w:rsidRPr="00FA49AB">
        <w:rPr>
          <w:sz w:val="22"/>
          <w:szCs w:val="22"/>
          <w:lang w:val="cs-CZ"/>
        </w:rPr>
        <w:t>88</w:t>
      </w:r>
    </w:p>
    <w:p w14:paraId="162ED986" w14:textId="5AAA2807" w:rsidR="00444490" w:rsidRPr="00C03162" w:rsidRDefault="00444490" w:rsidP="00444490">
      <w:pPr>
        <w:pStyle w:val="Identifikacesmluvnstrany"/>
        <w:rPr>
          <w:sz w:val="22"/>
          <w:szCs w:val="22"/>
          <w:lang w:val="cs-CZ"/>
        </w:rPr>
      </w:pPr>
      <w:r w:rsidRPr="00FA49AB">
        <w:rPr>
          <w:sz w:val="22"/>
          <w:szCs w:val="22"/>
          <w:lang w:val="cs-CZ"/>
        </w:rPr>
        <w:t>bankovní spojení:</w:t>
      </w:r>
      <w:r w:rsidRPr="00FA49AB">
        <w:rPr>
          <w:sz w:val="22"/>
          <w:szCs w:val="22"/>
          <w:lang w:val="cs-CZ"/>
        </w:rPr>
        <w:tab/>
      </w:r>
      <w:r w:rsidR="003D5BD6" w:rsidRPr="00FA49AB">
        <w:rPr>
          <w:sz w:val="22"/>
          <w:szCs w:val="22"/>
          <w:lang w:val="cs-CZ"/>
        </w:rPr>
        <w:t>Komerční banka, a.s.</w:t>
      </w:r>
    </w:p>
    <w:p w14:paraId="1E5B9690" w14:textId="77777777" w:rsidR="00444490" w:rsidRPr="00C03162" w:rsidRDefault="00444490" w:rsidP="00444490">
      <w:pPr>
        <w:pStyle w:val="Identifikacesmluvnstrany"/>
        <w:rPr>
          <w:sz w:val="22"/>
          <w:szCs w:val="22"/>
          <w:lang w:val="cs-CZ"/>
        </w:rPr>
      </w:pPr>
      <w:r w:rsidRPr="00C03162">
        <w:rPr>
          <w:sz w:val="22"/>
          <w:szCs w:val="22"/>
          <w:lang w:val="cs-CZ"/>
        </w:rPr>
        <w:t>číslo účtu:</w:t>
      </w:r>
      <w:r w:rsidRPr="00C03162">
        <w:rPr>
          <w:sz w:val="22"/>
          <w:szCs w:val="22"/>
          <w:lang w:val="cs-CZ"/>
        </w:rPr>
        <w:tab/>
      </w:r>
      <w:r w:rsidR="003D5BD6" w:rsidRPr="00C03162">
        <w:rPr>
          <w:sz w:val="22"/>
          <w:szCs w:val="22"/>
          <w:lang w:val="cs-CZ"/>
        </w:rPr>
        <w:t>9137441/0100</w:t>
      </w:r>
    </w:p>
    <w:p w14:paraId="3AABE496" w14:textId="77777777" w:rsidR="00C84506" w:rsidRPr="00C03162" w:rsidRDefault="00444490" w:rsidP="00C84506">
      <w:pPr>
        <w:tabs>
          <w:tab w:val="left" w:pos="2835"/>
        </w:tabs>
        <w:jc w:val="both"/>
        <w:rPr>
          <w:rFonts w:ascii="Arial" w:hAnsi="Arial" w:cs="Arial"/>
          <w:sz w:val="22"/>
          <w:szCs w:val="22"/>
        </w:rPr>
      </w:pPr>
      <w:r w:rsidRPr="00C03162">
        <w:rPr>
          <w:rFonts w:ascii="Arial" w:hAnsi="Arial" w:cs="Arial"/>
          <w:sz w:val="22"/>
          <w:szCs w:val="22"/>
        </w:rPr>
        <w:t>zápis v obchodním rejstříku:</w:t>
      </w:r>
      <w:r w:rsidR="00C84506" w:rsidRPr="00C03162">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C03162">
        <w:rPr>
          <w:sz w:val="22"/>
          <w:szCs w:val="22"/>
          <w:lang w:val="cs-CZ"/>
        </w:rPr>
        <w:t xml:space="preserve"> </w:t>
      </w:r>
      <w:r w:rsidR="00444490" w:rsidRPr="00C03162">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požadovaných k uveřejnění dle zákona č. 340/2015 Sb. o registru smluv. Zveřejnění smlouvy a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1" w:name="_Ref473801745"/>
      <w:r w:rsidRPr="00C03162">
        <w:rPr>
          <w:sz w:val="22"/>
          <w:szCs w:val="22"/>
          <w:lang w:val="cs-CZ"/>
        </w:rPr>
        <w:lastRenderedPageBreak/>
        <w:t>Účel a předmět smlouvy</w:t>
      </w:r>
      <w:bookmarkEnd w:id="1"/>
    </w:p>
    <w:p w14:paraId="7C848FB1" w14:textId="63C0358D" w:rsidR="00444490" w:rsidRPr="00C03162"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zákona č. 134/2016 Sb., o zadávání veřejných zakázek, ve znění pozdějších předpisů (dále jen „zákon o zadávání veřejných zakázek“ nebo „ZZVZ“) pro veřejnou zakázku s názvem „</w:t>
      </w:r>
      <w:r w:rsidR="00C91717" w:rsidRPr="00061D4B">
        <w:rPr>
          <w:sz w:val="22"/>
          <w:szCs w:val="22"/>
          <w:lang w:val="cs-CZ"/>
        </w:rPr>
        <w:t xml:space="preserve">VD </w:t>
      </w:r>
      <w:proofErr w:type="gramStart"/>
      <w:r w:rsidR="00C91717" w:rsidRPr="00061D4B">
        <w:rPr>
          <w:sz w:val="22"/>
          <w:szCs w:val="22"/>
          <w:lang w:val="cs-CZ"/>
        </w:rPr>
        <w:t>Kadaň - trámce</w:t>
      </w:r>
      <w:proofErr w:type="gramEnd"/>
      <w:r w:rsidR="00C91717" w:rsidRPr="00061D4B">
        <w:rPr>
          <w:sz w:val="22"/>
          <w:szCs w:val="22"/>
          <w:lang w:val="cs-CZ"/>
        </w:rPr>
        <w:t xml:space="preserve"> pro hydraulický nakládací jeřáb</w:t>
      </w:r>
      <w:r w:rsidR="00C91717" w:rsidRPr="00C03162">
        <w:rPr>
          <w:sz w:val="22"/>
          <w:szCs w:val="22"/>
          <w:lang w:val="cs-CZ"/>
        </w:rPr>
        <w:t>“</w:t>
      </w:r>
      <w:r w:rsidRPr="00C03162">
        <w:rPr>
          <w:sz w:val="22"/>
          <w:szCs w:val="22"/>
          <w:lang w:val="cs-CZ"/>
        </w:rPr>
        <w:t xml:space="preserve"> (dále jen „Veřejná zakázka“), ve kterém byla nabídka zhotovitele vyhodnocena jako ekonomicky nejvýhodnější. </w:t>
      </w:r>
    </w:p>
    <w:p w14:paraId="04896D85" w14:textId="339FB70A" w:rsidR="00444490" w:rsidRPr="0061771C" w:rsidRDefault="00444490" w:rsidP="00444490">
      <w:pPr>
        <w:pStyle w:val="lneksmlouvytextPVL"/>
        <w:rPr>
          <w:sz w:val="22"/>
          <w:szCs w:val="22"/>
          <w:lang w:val="cs-CZ"/>
        </w:rPr>
      </w:pPr>
      <w:r w:rsidRPr="00C03162">
        <w:rPr>
          <w:sz w:val="22"/>
          <w:szCs w:val="22"/>
          <w:lang w:val="cs-CZ"/>
        </w:rPr>
        <w:t xml:space="preserve">Předmětem této smlouvy je závazek zhotovitele na svůj náklad a nebezpečí, s vynaložením veškeré odborné péče, využitím svých zvláštních znalostí, odbornosti a pečlivosti, provést pro objednatele </w:t>
      </w:r>
      <w:proofErr w:type="gramStart"/>
      <w:r w:rsidRPr="00C03162">
        <w:rPr>
          <w:sz w:val="22"/>
          <w:szCs w:val="22"/>
          <w:lang w:val="cs-CZ"/>
        </w:rPr>
        <w:t>dílo - stavbu</w:t>
      </w:r>
      <w:proofErr w:type="gramEnd"/>
      <w:r w:rsidRPr="00C03162">
        <w:rPr>
          <w:sz w:val="22"/>
          <w:szCs w:val="22"/>
          <w:lang w:val="cs-CZ"/>
        </w:rPr>
        <w:t xml:space="preserve"> s názvem „</w:t>
      </w:r>
      <w:r w:rsidR="00C91717" w:rsidRPr="00061D4B">
        <w:rPr>
          <w:sz w:val="22"/>
          <w:szCs w:val="22"/>
          <w:lang w:val="cs-CZ"/>
        </w:rPr>
        <w:t xml:space="preserve">VD Kadaň - trámce pro hydraulický nakládací </w:t>
      </w:r>
      <w:r w:rsidR="00C91717" w:rsidRPr="0061771C">
        <w:rPr>
          <w:sz w:val="22"/>
          <w:szCs w:val="22"/>
          <w:lang w:val="cs-CZ"/>
        </w:rPr>
        <w:t>jeřáb“</w:t>
      </w:r>
      <w:r w:rsidRPr="0061771C">
        <w:rPr>
          <w:sz w:val="22"/>
          <w:szCs w:val="22"/>
          <w:lang w:val="cs-CZ"/>
        </w:rPr>
        <w:t>.</w:t>
      </w:r>
    </w:p>
    <w:p w14:paraId="62E43160" w14:textId="77777777" w:rsidR="0061771C" w:rsidRPr="0061771C" w:rsidRDefault="00CD7E2F" w:rsidP="0061771C">
      <w:pPr>
        <w:pStyle w:val="lneksmlouvytextPVL"/>
        <w:rPr>
          <w:bCs/>
          <w:sz w:val="22"/>
          <w:szCs w:val="22"/>
        </w:rPr>
      </w:pPr>
      <w:r w:rsidRPr="0061771C">
        <w:rPr>
          <w:sz w:val="22"/>
          <w:szCs w:val="22"/>
          <w:lang w:val="cs-CZ"/>
        </w:rPr>
        <w:t xml:space="preserve">Předmětem stavby je </w:t>
      </w:r>
      <w:r w:rsidR="0061771C" w:rsidRPr="0061771C">
        <w:rPr>
          <w:sz w:val="22"/>
          <w:szCs w:val="22"/>
        </w:rPr>
        <w:t xml:space="preserve">osazení železobetonových nosníků na návodní i povodní stranu hráze VD Kadaň. Nosníky budou založeny na stávající železobetonové pilíře a budou sloužit jako podpory hydraulického nakládacího jeřábu v pracovní poloze, který je osazen na automobilovém podvozku. </w:t>
      </w:r>
    </w:p>
    <w:p w14:paraId="67471DF1" w14:textId="78D8ECCD" w:rsidR="0061771C" w:rsidRPr="0061771C" w:rsidRDefault="0061771C" w:rsidP="003C7578">
      <w:pPr>
        <w:pStyle w:val="Zkladntext2"/>
        <w:tabs>
          <w:tab w:val="left" w:pos="2694"/>
        </w:tabs>
        <w:spacing w:after="0" w:line="240" w:lineRule="auto"/>
        <w:ind w:left="357"/>
        <w:jc w:val="both"/>
        <w:rPr>
          <w:rFonts w:ascii="Arial" w:hAnsi="Arial" w:cs="Arial"/>
          <w:bCs/>
          <w:sz w:val="22"/>
          <w:szCs w:val="22"/>
        </w:rPr>
      </w:pPr>
      <w:r>
        <w:rPr>
          <w:rFonts w:ascii="Arial" w:hAnsi="Arial" w:cs="Arial"/>
          <w:bCs/>
          <w:sz w:val="22"/>
          <w:szCs w:val="22"/>
        </w:rPr>
        <w:t xml:space="preserve">II. </w:t>
      </w:r>
      <w:r w:rsidRPr="0061771C">
        <w:rPr>
          <w:rFonts w:ascii="Arial" w:hAnsi="Arial" w:cs="Arial"/>
          <w:bCs/>
          <w:sz w:val="22"/>
          <w:szCs w:val="22"/>
        </w:rPr>
        <w:t xml:space="preserve">etapa se zabývá výměnou kabeláže, která výše zmíněné nosníky využívá a propojuje rozvaděče v jednotlivých strojovnách. Součástí elektrotechnické části je i výměna původních rozvaděčů za nové, které budou obsahovat aktuální přístroje a ovládací prvky vodního díla. </w:t>
      </w:r>
    </w:p>
    <w:p w14:paraId="2E54A03C" w14:textId="114897C2" w:rsidR="0061771C" w:rsidRPr="0061771C" w:rsidRDefault="0061771C" w:rsidP="003C7578">
      <w:pPr>
        <w:pStyle w:val="Zkladntext2"/>
        <w:tabs>
          <w:tab w:val="left" w:pos="2694"/>
        </w:tabs>
        <w:spacing w:after="0" w:line="240" w:lineRule="auto"/>
        <w:ind w:left="357" w:hanging="357"/>
        <w:jc w:val="both"/>
        <w:rPr>
          <w:rFonts w:ascii="Arial" w:hAnsi="Arial" w:cs="Arial"/>
          <w:bCs/>
          <w:sz w:val="22"/>
          <w:szCs w:val="22"/>
        </w:rPr>
      </w:pPr>
      <w:r w:rsidRPr="0061771C">
        <w:rPr>
          <w:rFonts w:ascii="Arial" w:hAnsi="Arial" w:cs="Arial"/>
          <w:bCs/>
          <w:sz w:val="22"/>
          <w:szCs w:val="22"/>
        </w:rPr>
        <w:tab/>
        <w:t xml:space="preserve">V rámci </w:t>
      </w:r>
      <w:r>
        <w:rPr>
          <w:rFonts w:ascii="Arial" w:hAnsi="Arial" w:cs="Arial"/>
          <w:bCs/>
          <w:sz w:val="22"/>
          <w:szCs w:val="22"/>
        </w:rPr>
        <w:t>II</w:t>
      </w:r>
      <w:r w:rsidRPr="0061771C">
        <w:rPr>
          <w:rFonts w:ascii="Arial" w:hAnsi="Arial" w:cs="Arial"/>
          <w:bCs/>
          <w:sz w:val="22"/>
          <w:szCs w:val="22"/>
        </w:rPr>
        <w:t>. etapy budou zároveň doplněny nové pohony zdvihu hradicích prvků přelivných polí č. 1 a 3. Pohony jsou v současné době zajištěny pomocí Gallova řetězu, dvou převodovek ČKD a transmisí s úhlovými převodovkami. Z důvodu omezení možnosti mechanických vad spojek, úhlových převodovek, ložiskových domků atd. je požadováno zajištění pohonu převodovek pomocí tzv. elektronické hřídele. Nové pohonné zařízení včetně frekvenčního měniče bude obdobné jako již instalované na přelivném poli č. 2.</w:t>
      </w:r>
    </w:p>
    <w:p w14:paraId="7F93F708" w14:textId="77777777" w:rsidR="0061771C" w:rsidRPr="0061771C" w:rsidRDefault="0061771C" w:rsidP="003C7578">
      <w:pPr>
        <w:pStyle w:val="Zkladntext2"/>
        <w:tabs>
          <w:tab w:val="left" w:pos="2694"/>
        </w:tabs>
        <w:spacing w:after="0" w:line="240" w:lineRule="auto"/>
        <w:ind w:left="357" w:hanging="357"/>
        <w:jc w:val="both"/>
        <w:rPr>
          <w:rFonts w:ascii="Arial" w:hAnsi="Arial" w:cs="Arial"/>
          <w:bCs/>
          <w:sz w:val="22"/>
          <w:szCs w:val="22"/>
        </w:rPr>
      </w:pPr>
      <w:r w:rsidRPr="0061771C">
        <w:rPr>
          <w:rFonts w:ascii="Arial" w:hAnsi="Arial" w:cs="Arial"/>
          <w:bCs/>
          <w:sz w:val="22"/>
          <w:szCs w:val="22"/>
        </w:rPr>
        <w:tab/>
        <w:t>Další částí 2. etapy je výměna zdroje tepla včetně rozdělovače jednotlivých větví pro vytápění přelivných polí č. 1 a 2. Zdrojem tepla budou nové elektrokotle umístěné v příslušných strojovnách, přičemž osazení kotle a rozdělovače větví bude provedeno obdobně jako již instalované zařízení na přelivném poli č. 3.</w:t>
      </w:r>
    </w:p>
    <w:p w14:paraId="6A78FAEB" w14:textId="345ABA5B" w:rsidR="0061771C" w:rsidRPr="0061771C" w:rsidRDefault="0061771C" w:rsidP="003C7578">
      <w:pPr>
        <w:pStyle w:val="Zkladntext2"/>
        <w:tabs>
          <w:tab w:val="left" w:pos="2694"/>
        </w:tabs>
        <w:spacing w:after="0" w:line="240" w:lineRule="auto"/>
        <w:ind w:left="357" w:hanging="357"/>
        <w:jc w:val="both"/>
        <w:rPr>
          <w:rFonts w:ascii="Arial" w:hAnsi="Arial" w:cs="Arial"/>
          <w:bCs/>
          <w:sz w:val="22"/>
          <w:szCs w:val="22"/>
        </w:rPr>
      </w:pPr>
      <w:r w:rsidRPr="0061771C">
        <w:rPr>
          <w:rFonts w:ascii="Arial" w:hAnsi="Arial" w:cs="Arial"/>
          <w:bCs/>
          <w:sz w:val="22"/>
          <w:szCs w:val="22"/>
        </w:rPr>
        <w:tab/>
        <w:t xml:space="preserve">V rámci </w:t>
      </w:r>
      <w:r>
        <w:rPr>
          <w:rFonts w:ascii="Arial" w:hAnsi="Arial" w:cs="Arial"/>
          <w:bCs/>
          <w:sz w:val="22"/>
          <w:szCs w:val="22"/>
        </w:rPr>
        <w:t>II</w:t>
      </w:r>
      <w:r w:rsidRPr="0061771C">
        <w:rPr>
          <w:rFonts w:ascii="Arial" w:hAnsi="Arial" w:cs="Arial"/>
          <w:bCs/>
          <w:sz w:val="22"/>
          <w:szCs w:val="22"/>
        </w:rPr>
        <w:t xml:space="preserve">. etapy také dojde k instalaci automatických elektrických bezpečnostních bran na komunikaci na obou stranách koruny hráze. Brány budou sloužit k uzavření komunikace, aby byl znemožněn přístup osob při plnění pracovních úkonů, u kterých může dojít k ohrožení bezpečnosti (např. těžba </w:t>
      </w:r>
      <w:proofErr w:type="spellStart"/>
      <w:r w:rsidRPr="0061771C">
        <w:rPr>
          <w:rFonts w:ascii="Arial" w:hAnsi="Arial" w:cs="Arial"/>
          <w:bCs/>
          <w:sz w:val="22"/>
          <w:szCs w:val="22"/>
        </w:rPr>
        <w:t>pláví</w:t>
      </w:r>
      <w:proofErr w:type="spellEnd"/>
      <w:r w:rsidRPr="0061771C">
        <w:rPr>
          <w:rFonts w:ascii="Arial" w:hAnsi="Arial" w:cs="Arial"/>
          <w:bCs/>
          <w:sz w:val="22"/>
          <w:szCs w:val="22"/>
        </w:rPr>
        <w:t xml:space="preserve"> apod.). Dvoukřídlá brána č. 1 bude instalována u levobřežního zavázání a posuvná brána č. 2 bude instalována u manipulační plochy nad střechou MVE u pravého břehu. </w:t>
      </w:r>
    </w:p>
    <w:p w14:paraId="3E3F03E1" w14:textId="77777777" w:rsidR="0061771C" w:rsidRPr="0061771C" w:rsidRDefault="0061771C" w:rsidP="003C7578">
      <w:pPr>
        <w:pStyle w:val="lneksmlouvytextPVL"/>
        <w:numPr>
          <w:ilvl w:val="0"/>
          <w:numId w:val="0"/>
        </w:numPr>
        <w:ind w:left="357" w:hanging="357"/>
        <w:rPr>
          <w:sz w:val="22"/>
          <w:szCs w:val="22"/>
          <w:lang w:val="cs-CZ"/>
        </w:rPr>
      </w:pPr>
      <w:r w:rsidRPr="0061771C">
        <w:rPr>
          <w:bCs/>
          <w:sz w:val="22"/>
          <w:szCs w:val="22"/>
        </w:rPr>
        <w:tab/>
        <w:t>Výše popsaná opatření zvyšují životnost vodního díla, rozšiřují možnosti manipulace a dálkového ovládání a zvyšují bezpečnost provozu i z pohledu chodců po komunikaci na koruně hráze.</w:t>
      </w:r>
    </w:p>
    <w:p w14:paraId="1284A7E8" w14:textId="77777777" w:rsidR="0061771C" w:rsidRPr="00061D4B" w:rsidRDefault="0061771C" w:rsidP="0061771C">
      <w:pPr>
        <w:pStyle w:val="Samostatntextpodlnek"/>
        <w:ind w:left="426"/>
        <w:rPr>
          <w:sz w:val="22"/>
          <w:szCs w:val="22"/>
          <w:lang w:val="cs-CZ"/>
        </w:rPr>
      </w:pPr>
      <w:r w:rsidRPr="00061D4B">
        <w:rPr>
          <w:sz w:val="22"/>
          <w:szCs w:val="22"/>
          <w:lang w:val="cs-CZ"/>
        </w:rPr>
        <w:t xml:space="preserve">Místo provádění díla je dáno projektovou dokumentací, která tvoří přílohu č. 2 této smlouvy. Stavba bude prováděna na </w:t>
      </w:r>
      <w:r w:rsidRPr="00061D4B">
        <w:rPr>
          <w:bCs/>
          <w:sz w:val="22"/>
          <w:szCs w:val="22"/>
        </w:rPr>
        <w:t>korun</w:t>
      </w:r>
      <w:r w:rsidRPr="00061D4B">
        <w:rPr>
          <w:bCs/>
          <w:sz w:val="22"/>
          <w:szCs w:val="22"/>
          <w:lang w:val="cs-CZ"/>
        </w:rPr>
        <w:t>ě</w:t>
      </w:r>
      <w:r w:rsidRPr="00061D4B">
        <w:rPr>
          <w:bCs/>
          <w:sz w:val="22"/>
          <w:szCs w:val="22"/>
        </w:rPr>
        <w:t xml:space="preserve"> hráze VD </w:t>
      </w:r>
      <w:proofErr w:type="gramStart"/>
      <w:r w:rsidRPr="00061D4B">
        <w:rPr>
          <w:bCs/>
          <w:sz w:val="22"/>
          <w:szCs w:val="22"/>
        </w:rPr>
        <w:t>Kadaň - řeka</w:t>
      </w:r>
      <w:proofErr w:type="gramEnd"/>
      <w:r w:rsidRPr="00061D4B">
        <w:rPr>
          <w:bCs/>
          <w:sz w:val="22"/>
          <w:szCs w:val="22"/>
        </w:rPr>
        <w:t xml:space="preserve"> Ohře, ř. km 126</w:t>
      </w:r>
      <w:r w:rsidRPr="00061D4B">
        <w:rPr>
          <w:sz w:val="22"/>
          <w:szCs w:val="22"/>
        </w:rPr>
        <w:t xml:space="preserve">, </w:t>
      </w:r>
      <w:proofErr w:type="spellStart"/>
      <w:r w:rsidRPr="00061D4B">
        <w:rPr>
          <w:bCs/>
          <w:sz w:val="22"/>
          <w:szCs w:val="22"/>
        </w:rPr>
        <w:t>k.ú</w:t>
      </w:r>
      <w:proofErr w:type="spellEnd"/>
      <w:r w:rsidRPr="00061D4B">
        <w:rPr>
          <w:bCs/>
          <w:sz w:val="22"/>
          <w:szCs w:val="22"/>
        </w:rPr>
        <w:t xml:space="preserve">. Kadaň (661686), </w:t>
      </w:r>
      <w:proofErr w:type="spellStart"/>
      <w:r w:rsidRPr="00061D4B">
        <w:rPr>
          <w:bCs/>
          <w:sz w:val="22"/>
          <w:szCs w:val="22"/>
        </w:rPr>
        <w:t>k.ú</w:t>
      </w:r>
      <w:proofErr w:type="spellEnd"/>
      <w:r w:rsidRPr="00061D4B">
        <w:rPr>
          <w:bCs/>
          <w:sz w:val="22"/>
          <w:szCs w:val="22"/>
        </w:rPr>
        <w:t xml:space="preserve">. </w:t>
      </w:r>
      <w:proofErr w:type="spellStart"/>
      <w:r w:rsidRPr="00061D4B">
        <w:rPr>
          <w:bCs/>
          <w:sz w:val="22"/>
          <w:szCs w:val="22"/>
        </w:rPr>
        <w:t>Pokutice</w:t>
      </w:r>
      <w:proofErr w:type="spellEnd"/>
      <w:r w:rsidRPr="00061D4B">
        <w:rPr>
          <w:bCs/>
          <w:sz w:val="22"/>
          <w:szCs w:val="22"/>
        </w:rPr>
        <w:t xml:space="preserve"> (661813)</w:t>
      </w:r>
      <w:r w:rsidRPr="00061D4B">
        <w:rPr>
          <w:bCs/>
          <w:sz w:val="22"/>
          <w:szCs w:val="22"/>
          <w:lang w:val="cs-CZ"/>
        </w:rPr>
        <w:t>,</w:t>
      </w:r>
      <w:r w:rsidRPr="00061D4B">
        <w:rPr>
          <w:sz w:val="22"/>
          <w:szCs w:val="22"/>
          <w:lang w:val="cs-CZ"/>
        </w:rPr>
        <w:t xml:space="preserve"> Ústecký kraj.</w:t>
      </w:r>
    </w:p>
    <w:p w14:paraId="062A289B" w14:textId="77777777" w:rsidR="0061771C" w:rsidRPr="0052680A" w:rsidRDefault="0061771C" w:rsidP="0061771C">
      <w:pPr>
        <w:pStyle w:val="Samostatntextpodlnek"/>
        <w:ind w:left="426"/>
        <w:rPr>
          <w:sz w:val="22"/>
          <w:szCs w:val="22"/>
          <w:lang w:val="cs-CZ"/>
        </w:rPr>
      </w:pPr>
      <w:r w:rsidRPr="0052680A">
        <w:rPr>
          <w:sz w:val="22"/>
          <w:szCs w:val="22"/>
          <w:lang w:val="cs-CZ"/>
        </w:rPr>
        <w:t>Stavba bude provedena za podmínek sjednaných touto smlouvou v rozsahu a způsobem dle této smlouvy a jejích příloh, zejména dle:</w:t>
      </w:r>
    </w:p>
    <w:p w14:paraId="1A647410" w14:textId="557D63FC" w:rsidR="0061771C" w:rsidRPr="0052680A" w:rsidRDefault="0061771C" w:rsidP="0061771C">
      <w:pPr>
        <w:pStyle w:val="SeznamsmlouvaPVL"/>
        <w:tabs>
          <w:tab w:val="clear" w:pos="993"/>
          <w:tab w:val="left" w:pos="851"/>
        </w:tabs>
        <w:ind w:left="851" w:hanging="425"/>
        <w:rPr>
          <w:sz w:val="22"/>
          <w:szCs w:val="22"/>
          <w:lang w:val="cs-CZ"/>
        </w:rPr>
      </w:pPr>
      <w:r w:rsidRPr="0052680A">
        <w:rPr>
          <w:sz w:val="22"/>
          <w:szCs w:val="22"/>
          <w:lang w:val="cs-CZ"/>
        </w:rPr>
        <w:t xml:space="preserve">příslušných projektových dokumentací </w:t>
      </w:r>
      <w:r w:rsidRPr="0052680A">
        <w:rPr>
          <w:sz w:val="22"/>
          <w:szCs w:val="22"/>
        </w:rPr>
        <w:t>VD Kadaň – trámce pro hydraulický nakládací jeřáb a VD Kadaň – trámce pro hydraulický nakládací jeřáb – II. etapa, zpracované firmou VP PROJEKTING s.r.o., se sídlem Přemyslova 3, 120 00 Praha 2, IČO: 63676907, z 0</w:t>
      </w:r>
      <w:r w:rsidR="003C7578">
        <w:rPr>
          <w:sz w:val="22"/>
          <w:szCs w:val="22"/>
          <w:lang w:val="cs-CZ"/>
        </w:rPr>
        <w:t>2</w:t>
      </w:r>
      <w:r w:rsidRPr="0052680A">
        <w:rPr>
          <w:sz w:val="22"/>
          <w:szCs w:val="22"/>
        </w:rPr>
        <w:t xml:space="preserve"> a 0</w:t>
      </w:r>
      <w:r w:rsidR="003C7578">
        <w:rPr>
          <w:sz w:val="22"/>
          <w:szCs w:val="22"/>
          <w:lang w:val="cs-CZ"/>
        </w:rPr>
        <w:t>3</w:t>
      </w:r>
      <w:r w:rsidRPr="0052680A">
        <w:rPr>
          <w:sz w:val="22"/>
          <w:szCs w:val="22"/>
        </w:rPr>
        <w:t>/202</w:t>
      </w:r>
      <w:r w:rsidR="003C7578">
        <w:rPr>
          <w:sz w:val="22"/>
          <w:szCs w:val="22"/>
          <w:lang w:val="cs-CZ"/>
        </w:rPr>
        <w:t>6</w:t>
      </w:r>
      <w:r w:rsidRPr="0052680A">
        <w:rPr>
          <w:sz w:val="22"/>
          <w:szCs w:val="22"/>
          <w:lang w:val="cs-CZ"/>
        </w:rPr>
        <w:t xml:space="preserve">, ve stupni dokumentace pro zadání veřejné zakázky, které byly předány v rámci zadávacího řízení na zadání veřejné zakázky a které tvoří přílohu č. 2 této smlouvy. </w:t>
      </w:r>
    </w:p>
    <w:p w14:paraId="1AC554AB" w14:textId="1EA12E8F" w:rsidR="0061771C" w:rsidRPr="0052680A" w:rsidRDefault="0061771C" w:rsidP="0061771C">
      <w:pPr>
        <w:pStyle w:val="SeznamsmlouvaPVL"/>
        <w:tabs>
          <w:tab w:val="clear" w:pos="993"/>
          <w:tab w:val="left" w:pos="851"/>
        </w:tabs>
        <w:ind w:left="851" w:hanging="425"/>
        <w:rPr>
          <w:sz w:val="22"/>
          <w:szCs w:val="22"/>
          <w:shd w:val="clear" w:color="auto" w:fill="FFFF00"/>
          <w:lang w:val="cs-CZ"/>
        </w:rPr>
      </w:pPr>
      <w:r w:rsidRPr="0052680A">
        <w:rPr>
          <w:sz w:val="22"/>
          <w:szCs w:val="22"/>
          <w:lang w:val="cs-CZ"/>
        </w:rPr>
        <w:t xml:space="preserve"> oceněných soupisů prací, kte</w:t>
      </w:r>
      <w:r w:rsidRPr="0061771C">
        <w:rPr>
          <w:sz w:val="22"/>
          <w:szCs w:val="22"/>
          <w:lang w:val="cs-CZ"/>
        </w:rPr>
        <w:t>r</w:t>
      </w:r>
      <w:r w:rsidRPr="0061771C">
        <w:rPr>
          <w:strike/>
          <w:sz w:val="22"/>
          <w:szCs w:val="22"/>
          <w:lang w:val="cs-CZ"/>
        </w:rPr>
        <w:t>é</w:t>
      </w:r>
      <w:r w:rsidRPr="0052680A">
        <w:rPr>
          <w:sz w:val="22"/>
          <w:szCs w:val="22"/>
          <w:lang w:val="cs-CZ"/>
        </w:rPr>
        <w:t xml:space="preserve"> tvoří přílohu č. 1 této smlouvy.</w:t>
      </w:r>
    </w:p>
    <w:p w14:paraId="234133C5" w14:textId="6DFECBFA" w:rsidR="00444490" w:rsidRPr="00C03162" w:rsidRDefault="00444490" w:rsidP="00C1632B">
      <w:pPr>
        <w:pStyle w:val="lneksmlouvytextPVL"/>
        <w:numPr>
          <w:ilvl w:val="0"/>
          <w:numId w:val="0"/>
        </w:numPr>
        <w:ind w:left="4962"/>
        <w:rPr>
          <w:sz w:val="22"/>
          <w:szCs w:val="22"/>
          <w:shd w:val="clear" w:color="auto" w:fill="FFFF00"/>
          <w:lang w:val="cs-CZ"/>
        </w:rPr>
      </w:pPr>
      <w:r w:rsidRPr="00C03162">
        <w:rPr>
          <w:sz w:val="22"/>
          <w:szCs w:val="22"/>
          <w:lang w:val="cs-CZ"/>
        </w:rPr>
        <w:lastRenderedPageBreak/>
        <w:t>.</w:t>
      </w:r>
    </w:p>
    <w:p w14:paraId="176BE00A" w14:textId="77777777" w:rsidR="00444490" w:rsidRPr="00FA0ACE" w:rsidRDefault="00444490" w:rsidP="00444490">
      <w:pPr>
        <w:pStyle w:val="lneksmlouvytextPVL"/>
        <w:rPr>
          <w:sz w:val="22"/>
          <w:szCs w:val="22"/>
          <w:lang w:val="cs-CZ"/>
        </w:rPr>
      </w:pPr>
      <w:bookmarkStart w:id="2" w:name="_Ref473801748"/>
      <w:r w:rsidRPr="00FA0ACE">
        <w:rPr>
          <w:sz w:val="22"/>
          <w:szCs w:val="22"/>
          <w:lang w:val="cs-CZ"/>
        </w:rPr>
        <w:t>Za součást díla je považováno rovněž:</w:t>
      </w:r>
      <w:bookmarkEnd w:id="2"/>
    </w:p>
    <w:p w14:paraId="116F7A9E" w14:textId="0A644327" w:rsidR="003E7AF5" w:rsidRPr="00FA0ACE" w:rsidRDefault="003E7AF5" w:rsidP="003E7AF5">
      <w:pPr>
        <w:pStyle w:val="SeznamsmlouvaPVL"/>
        <w:tabs>
          <w:tab w:val="clear" w:pos="993"/>
          <w:tab w:val="left" w:pos="851"/>
        </w:tabs>
        <w:ind w:left="851" w:hanging="425"/>
        <w:rPr>
          <w:lang w:val="cs-CZ"/>
        </w:rPr>
      </w:pPr>
      <w:bookmarkStart w:id="3" w:name="_Hlk148017334"/>
      <w:bookmarkStart w:id="4" w:name="_Ref473801759"/>
      <w:r w:rsidRPr="00FA0ACE">
        <w:rPr>
          <w:sz w:val="22"/>
          <w:szCs w:val="22"/>
          <w:lang w:val="cs-CZ"/>
        </w:rPr>
        <w:t>zpracování podrobného harmonogramu postupu prací, který bude schválen objednatelem,</w:t>
      </w:r>
    </w:p>
    <w:p w14:paraId="207EA073" w14:textId="3C57B471" w:rsidR="008753FB" w:rsidRPr="00FA0ACE" w:rsidRDefault="008753FB" w:rsidP="008F3DF5">
      <w:pPr>
        <w:pStyle w:val="SeznamsmlouvaPVL"/>
        <w:tabs>
          <w:tab w:val="clear" w:pos="993"/>
          <w:tab w:val="left" w:pos="851"/>
        </w:tabs>
        <w:ind w:hanging="76"/>
        <w:rPr>
          <w:sz w:val="22"/>
          <w:szCs w:val="22"/>
          <w:lang w:val="cs-CZ"/>
        </w:rPr>
      </w:pPr>
      <w:r w:rsidRPr="00FA0ACE">
        <w:rPr>
          <w:sz w:val="22"/>
          <w:szCs w:val="22"/>
          <w:lang w:val="cs-CZ"/>
        </w:rPr>
        <w:t>ověření a případná aktualizace výskytu a uložení podzemních zařízení</w:t>
      </w:r>
      <w:bookmarkEnd w:id="3"/>
      <w:r w:rsidRPr="00FA0ACE">
        <w:rPr>
          <w:sz w:val="22"/>
          <w:szCs w:val="22"/>
          <w:lang w:val="cs-CZ"/>
        </w:rPr>
        <w:t>,</w:t>
      </w:r>
    </w:p>
    <w:p w14:paraId="34DE13D3" w14:textId="6E858CB3"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zpracování a </w:t>
      </w:r>
      <w:r w:rsidRPr="00834B31">
        <w:rPr>
          <w:sz w:val="22"/>
          <w:szCs w:val="22"/>
          <w:lang w:val="cs-CZ"/>
        </w:rPr>
        <w:t xml:space="preserve">předání dokumentace skutečného provedení stavby včetně geodetického zaměření skutečného provedení </w:t>
      </w:r>
      <w:r w:rsidR="00CA62DD" w:rsidRPr="00834B31">
        <w:rPr>
          <w:sz w:val="22"/>
          <w:szCs w:val="22"/>
          <w:lang w:val="cs-CZ"/>
        </w:rPr>
        <w:t>dle Vyhl.</w:t>
      </w:r>
      <w:r w:rsidR="00834B31" w:rsidRPr="00834B31">
        <w:rPr>
          <w:sz w:val="22"/>
          <w:szCs w:val="22"/>
          <w:lang w:val="cs-CZ"/>
        </w:rPr>
        <w:t>131</w:t>
      </w:r>
      <w:r w:rsidR="00CA62DD" w:rsidRPr="00834B31">
        <w:rPr>
          <w:sz w:val="22"/>
          <w:szCs w:val="22"/>
          <w:lang w:val="cs-CZ"/>
        </w:rPr>
        <w:t>/20</w:t>
      </w:r>
      <w:r w:rsidR="00834B31" w:rsidRPr="00834B31">
        <w:rPr>
          <w:sz w:val="22"/>
          <w:szCs w:val="22"/>
          <w:lang w:val="cs-CZ"/>
        </w:rPr>
        <w:t>24</w:t>
      </w:r>
      <w:r w:rsidR="00CA62DD" w:rsidRPr="00834B31">
        <w:rPr>
          <w:sz w:val="22"/>
          <w:szCs w:val="22"/>
          <w:lang w:val="cs-CZ"/>
        </w:rPr>
        <w:t xml:space="preserve"> sb. </w:t>
      </w:r>
      <w:r w:rsidRPr="00834B31">
        <w:rPr>
          <w:sz w:val="22"/>
          <w:szCs w:val="22"/>
          <w:lang w:val="cs-CZ"/>
        </w:rPr>
        <w:t>(</w:t>
      </w:r>
      <w:r w:rsidRPr="00FA0ACE">
        <w:rPr>
          <w:sz w:val="22"/>
          <w:szCs w:val="22"/>
          <w:lang w:val="cs-CZ"/>
        </w:rPr>
        <w:t xml:space="preserve">3 </w:t>
      </w:r>
      <w:proofErr w:type="spellStart"/>
      <w:r w:rsidRPr="00FA0ACE">
        <w:rPr>
          <w:sz w:val="22"/>
          <w:szCs w:val="22"/>
          <w:lang w:val="cs-CZ"/>
        </w:rPr>
        <w:t>paré</w:t>
      </w:r>
      <w:proofErr w:type="spellEnd"/>
      <w:r w:rsidRPr="00FA0ACE">
        <w:rPr>
          <w:sz w:val="22"/>
          <w:szCs w:val="22"/>
          <w:lang w:val="cs-CZ"/>
        </w:rPr>
        <w:t xml:space="preserve"> v listinné podobě, 1x v digitální podobě ve formátu.pdf a 1x v digitální podobě v editovatelných formátech .doc, .</w:t>
      </w:r>
      <w:proofErr w:type="spellStart"/>
      <w:r w:rsidRPr="00FA0ACE">
        <w:rPr>
          <w:sz w:val="22"/>
          <w:szCs w:val="22"/>
          <w:lang w:val="cs-CZ"/>
        </w:rPr>
        <w:t>xls</w:t>
      </w:r>
      <w:proofErr w:type="spellEnd"/>
      <w:r w:rsidRPr="00FA0ACE">
        <w:rPr>
          <w:sz w:val="22"/>
          <w:szCs w:val="22"/>
          <w:lang w:val="cs-CZ"/>
        </w:rPr>
        <w:t>, .</w:t>
      </w:r>
      <w:proofErr w:type="spellStart"/>
      <w:r w:rsidRPr="00FA0ACE">
        <w:rPr>
          <w:sz w:val="22"/>
          <w:szCs w:val="22"/>
          <w:lang w:val="cs-CZ"/>
        </w:rPr>
        <w:t>dwg</w:t>
      </w:r>
      <w:proofErr w:type="spellEnd"/>
      <w:r w:rsidRPr="00FA0ACE">
        <w:rPr>
          <w:sz w:val="22"/>
          <w:szCs w:val="22"/>
          <w:lang w:val="cs-CZ"/>
        </w:rPr>
        <w:t xml:space="preserve"> apod.), vč. zákresu geodetického zaměření skutečného provedení do katastrální mapy,</w:t>
      </w:r>
    </w:p>
    <w:p w14:paraId="46AB5A65" w14:textId="0C3AC543"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likvidace veškerého stavebního a přebytečného materiálu odpovídajícím zákonným způsobem, zajištění skládek a </w:t>
      </w:r>
      <w:proofErr w:type="spellStart"/>
      <w:r w:rsidRPr="00FA0ACE">
        <w:rPr>
          <w:sz w:val="22"/>
          <w:szCs w:val="22"/>
          <w:lang w:val="cs-CZ"/>
        </w:rPr>
        <w:t>deponií</w:t>
      </w:r>
      <w:proofErr w:type="spellEnd"/>
      <w:r w:rsidRPr="00FA0ACE">
        <w:rPr>
          <w:sz w:val="22"/>
          <w:szCs w:val="22"/>
          <w:lang w:val="cs-CZ"/>
        </w:rPr>
        <w:t>, vč. vedení evidence o vzniklých odpadech a předání dokladů o jejich likvidaci objednateli při předání a převzetí díla (</w:t>
      </w:r>
      <w:r w:rsidR="006109B1" w:rsidRPr="00FA0ACE">
        <w:rPr>
          <w:sz w:val="22"/>
          <w:szCs w:val="22"/>
          <w:lang w:val="cs-CZ"/>
        </w:rPr>
        <w:t>1</w:t>
      </w:r>
      <w:r w:rsidRPr="00FA0ACE">
        <w:rPr>
          <w:sz w:val="22"/>
          <w:szCs w:val="22"/>
          <w:lang w:val="cs-CZ"/>
        </w:rPr>
        <w:t xml:space="preserve"> </w:t>
      </w:r>
      <w:proofErr w:type="spellStart"/>
      <w:r w:rsidRPr="00FA0ACE">
        <w:rPr>
          <w:sz w:val="22"/>
          <w:szCs w:val="22"/>
          <w:lang w:val="cs-CZ"/>
        </w:rPr>
        <w:t>paré</w:t>
      </w:r>
      <w:proofErr w:type="spellEnd"/>
      <w:r w:rsidRPr="00FA0ACE">
        <w:rPr>
          <w:sz w:val="22"/>
          <w:szCs w:val="22"/>
          <w:lang w:val="cs-CZ"/>
        </w:rPr>
        <w:t xml:space="preserve"> v listinné podobě, 1x v digitální podobě ve formátu .</w:t>
      </w:r>
      <w:proofErr w:type="spellStart"/>
      <w:r w:rsidRPr="00FA0ACE">
        <w:rPr>
          <w:sz w:val="22"/>
          <w:szCs w:val="22"/>
          <w:lang w:val="cs-CZ"/>
        </w:rPr>
        <w:t>pdf</w:t>
      </w:r>
      <w:proofErr w:type="spellEnd"/>
      <w:r w:rsidRPr="00FA0ACE">
        <w:rPr>
          <w:sz w:val="22"/>
          <w:szCs w:val="22"/>
          <w:lang w:val="cs-CZ"/>
        </w:rPr>
        <w:t>), jako součást dokladové části stavby,</w:t>
      </w:r>
    </w:p>
    <w:p w14:paraId="105D8E97" w14:textId="0FBB0272" w:rsidR="003D4080" w:rsidRPr="00FA0ACE" w:rsidRDefault="00B76F1F" w:rsidP="003D4080">
      <w:pPr>
        <w:pStyle w:val="SeznamsmlouvaPVL"/>
        <w:tabs>
          <w:tab w:val="clear" w:pos="993"/>
          <w:tab w:val="left" w:pos="851"/>
        </w:tabs>
        <w:ind w:left="851" w:hanging="425"/>
        <w:rPr>
          <w:sz w:val="22"/>
          <w:szCs w:val="22"/>
          <w:lang w:val="cs-CZ"/>
        </w:rPr>
      </w:pPr>
      <w:bookmarkStart w:id="5" w:name="_Hlk140589594"/>
      <w:proofErr w:type="spellStart"/>
      <w:r w:rsidRPr="00FA0ACE">
        <w:rPr>
          <w:sz w:val="22"/>
          <w:szCs w:val="22"/>
        </w:rPr>
        <w:t>výzisk</w:t>
      </w:r>
      <w:proofErr w:type="spellEnd"/>
      <w:r w:rsidRPr="00FA0ACE">
        <w:rPr>
          <w:sz w:val="22"/>
          <w:szCs w:val="22"/>
        </w:rPr>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FA0ACE">
        <w:rPr>
          <w:sz w:val="22"/>
          <w:szCs w:val="22"/>
          <w:lang w:val="cs-CZ"/>
        </w:rPr>
        <w:t>,</w:t>
      </w:r>
      <w:r w:rsidR="003D4080" w:rsidRPr="00FA0ACE">
        <w:rPr>
          <w:sz w:val="22"/>
          <w:szCs w:val="22"/>
          <w:lang w:val="cs-CZ"/>
        </w:rPr>
        <w:t xml:space="preserve"> </w:t>
      </w:r>
    </w:p>
    <w:bookmarkEnd w:id="5"/>
    <w:p w14:paraId="36B7BF3E"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vybudování staveniště tak, aby byly splněny požadavky a podmínky všech dotčených vlastníků pozemků,</w:t>
      </w:r>
    </w:p>
    <w:p w14:paraId="56B53B46"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zajištění technického řešení výjezdů ze stavby, včetně případného dopravního řešení a jejich projednání s příslušnými orgány státní správy a dotčenými organizacemi,</w:t>
      </w:r>
    </w:p>
    <w:p w14:paraId="4E9E1F04" w14:textId="18D6DD43"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FA0ACE">
        <w:rPr>
          <w:sz w:val="22"/>
          <w:szCs w:val="22"/>
          <w:lang w:val="cs-CZ"/>
        </w:rPr>
        <w:t>výstavby,</w:t>
      </w:r>
      <w:proofErr w:type="gramEnd"/>
      <w:r w:rsidR="00595532">
        <w:rPr>
          <w:sz w:val="22"/>
          <w:szCs w:val="22"/>
          <w:lang w:val="cs-CZ"/>
        </w:rPr>
        <w:t xml:space="preserve"> </w:t>
      </w:r>
      <w:r w:rsidRPr="00FA0ACE">
        <w:rPr>
          <w:sz w:val="22"/>
          <w:szCs w:val="22"/>
          <w:lang w:val="cs-CZ"/>
        </w:rPr>
        <w:t>apod.). Zhotovitel není oprávněn vznášet jakékoliv nároky vyplývající z absence jakéhokoliv takového povolení, souhlasu či schválení,</w:t>
      </w:r>
    </w:p>
    <w:p w14:paraId="2318B10D"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vytyčení všech inženýrských sítí a projednání postupu všech prací s jejich provozovateli vč. projednání a zajištění případných přeložek uvedených v projektové dokumentaci,</w:t>
      </w:r>
    </w:p>
    <w:p w14:paraId="054D0CFA"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45AE5449"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FA0ACE">
        <w:rPr>
          <w:sz w:val="22"/>
          <w:szCs w:val="22"/>
          <w:lang w:val="cs-CZ"/>
        </w:rPr>
        <w:t>1</w:t>
      </w:r>
      <w:r w:rsidRPr="00FA0ACE">
        <w:rPr>
          <w:sz w:val="22"/>
          <w:szCs w:val="22"/>
          <w:lang w:val="cs-CZ"/>
        </w:rPr>
        <w:t xml:space="preserve"> </w:t>
      </w:r>
      <w:proofErr w:type="spellStart"/>
      <w:r w:rsidRPr="00FA0ACE">
        <w:rPr>
          <w:sz w:val="22"/>
          <w:szCs w:val="22"/>
          <w:lang w:val="cs-CZ"/>
        </w:rPr>
        <w:t>paré</w:t>
      </w:r>
      <w:proofErr w:type="spellEnd"/>
      <w:r w:rsidRPr="00FA0ACE">
        <w:rPr>
          <w:sz w:val="22"/>
          <w:szCs w:val="22"/>
          <w:lang w:val="cs-CZ"/>
        </w:rPr>
        <w:t xml:space="preserve"> v listinné podobě, 1x v digitální podobě ve formátu .</w:t>
      </w:r>
      <w:proofErr w:type="spellStart"/>
      <w:r w:rsidRPr="00FA0ACE">
        <w:rPr>
          <w:sz w:val="22"/>
          <w:szCs w:val="22"/>
          <w:lang w:val="cs-CZ"/>
        </w:rPr>
        <w:t>pdf</w:t>
      </w:r>
      <w:proofErr w:type="spellEnd"/>
      <w:r w:rsidRPr="00FA0ACE">
        <w:rPr>
          <w:sz w:val="22"/>
          <w:szCs w:val="22"/>
          <w:lang w:val="cs-CZ"/>
        </w:rPr>
        <w:t>), jako součást dokladové části stavby,</w:t>
      </w:r>
    </w:p>
    <w:p w14:paraId="6F77714D"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lastRenderedPageBreak/>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FA0ACE">
        <w:rPr>
          <w:sz w:val="22"/>
          <w:szCs w:val="22"/>
          <w:lang w:val="cs-CZ"/>
        </w:rPr>
        <w:t>pod</w:t>
      </w:r>
      <w:r w:rsidR="00084BAB" w:rsidRPr="00FA0ACE">
        <w:rPr>
          <w:sz w:val="22"/>
          <w:szCs w:val="22"/>
          <w:lang w:val="cs-CZ"/>
        </w:rPr>
        <w:t>zhotovitel</w:t>
      </w:r>
      <w:r w:rsidRPr="00FA0ACE">
        <w:rPr>
          <w:sz w:val="22"/>
          <w:szCs w:val="22"/>
          <w:lang w:val="cs-CZ"/>
        </w:rPr>
        <w:t>i</w:t>
      </w:r>
      <w:proofErr w:type="spellEnd"/>
      <w:r w:rsidRPr="00FA0ACE">
        <w:rPr>
          <w:sz w:val="22"/>
          <w:szCs w:val="22"/>
          <w:lang w:val="cs-CZ"/>
        </w:rPr>
        <w:t>, v souladu s § 101 odst. 3 zákona č. 262/2006 Sb., zákoník práce, ve znění pozdějších předpisů,</w:t>
      </w:r>
    </w:p>
    <w:p w14:paraId="1A04A738" w14:textId="39825CDC"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nutná koordinace a součinnost zhotovitele i všech </w:t>
      </w:r>
      <w:proofErr w:type="spellStart"/>
      <w:r w:rsidRPr="00FA0ACE">
        <w:rPr>
          <w:sz w:val="22"/>
          <w:szCs w:val="22"/>
          <w:lang w:val="cs-CZ"/>
        </w:rPr>
        <w:t>pod</w:t>
      </w:r>
      <w:r w:rsidR="00084BAB" w:rsidRPr="00FA0ACE">
        <w:rPr>
          <w:sz w:val="22"/>
          <w:szCs w:val="22"/>
          <w:lang w:val="cs-CZ"/>
        </w:rPr>
        <w:t>zhotovitel</w:t>
      </w:r>
      <w:r w:rsidRPr="00FA0ACE">
        <w:rPr>
          <w:sz w:val="22"/>
          <w:szCs w:val="22"/>
          <w:lang w:val="cs-CZ"/>
        </w:rPr>
        <w:t>ů</w:t>
      </w:r>
      <w:proofErr w:type="spellEnd"/>
      <w:r w:rsidRPr="00FA0ACE">
        <w:rPr>
          <w:sz w:val="22"/>
          <w:szCs w:val="22"/>
          <w:lang w:val="cs-CZ"/>
        </w:rPr>
        <w:t xml:space="preserve"> s koordinátorem bezpečnosti a ochrany zdraví při práci na staveništi, v případě, že bude určen objednatelem na základě zákona č. 309/2006 Sb.,</w:t>
      </w:r>
    </w:p>
    <w:p w14:paraId="3F8FC0CC"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2024F99D" w:rsidR="008753FB" w:rsidRPr="00FA0ACE" w:rsidRDefault="006407ED" w:rsidP="003F5086">
      <w:pPr>
        <w:pStyle w:val="SeznamsmlouvaPVL"/>
        <w:tabs>
          <w:tab w:val="clear" w:pos="993"/>
          <w:tab w:val="left" w:pos="851"/>
        </w:tabs>
        <w:ind w:left="851" w:hanging="425"/>
        <w:rPr>
          <w:sz w:val="22"/>
          <w:szCs w:val="22"/>
          <w:lang w:val="cs-CZ"/>
        </w:rPr>
      </w:pPr>
      <w:r w:rsidRPr="00FA0ACE">
        <w:rPr>
          <w:sz w:val="22"/>
          <w:szCs w:val="22"/>
          <w:lang w:val="cs-CZ"/>
        </w:rPr>
        <w:t>vypracování Havarijního plánu stavby</w:t>
      </w:r>
      <w:r w:rsidR="006109B1" w:rsidRPr="00FA0ACE">
        <w:rPr>
          <w:sz w:val="22"/>
          <w:szCs w:val="22"/>
          <w:lang w:val="cs-CZ"/>
        </w:rPr>
        <w:t xml:space="preserve"> a Povodňového plánu stavby</w:t>
      </w:r>
    </w:p>
    <w:p w14:paraId="33CA62B6" w14:textId="04E2377F"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čerpání vody a další práce nutné pro realizaci stavby,</w:t>
      </w:r>
    </w:p>
    <w:p w14:paraId="5CA6BDC8" w14:textId="77777777" w:rsidR="003160AC" w:rsidRPr="00FA0ACE" w:rsidRDefault="008753FB" w:rsidP="004D1C03">
      <w:pPr>
        <w:pStyle w:val="SeznamsmlouvaPVL"/>
        <w:tabs>
          <w:tab w:val="clear" w:pos="993"/>
          <w:tab w:val="left" w:pos="851"/>
        </w:tabs>
        <w:ind w:left="851" w:hanging="425"/>
        <w:rPr>
          <w:sz w:val="22"/>
          <w:szCs w:val="22"/>
          <w:lang w:val="cs-CZ"/>
        </w:rPr>
      </w:pPr>
      <w:r w:rsidRPr="00FA0ACE">
        <w:rPr>
          <w:sz w:val="22"/>
          <w:szCs w:val="22"/>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063223" w:rsidRPr="00FA0ACE">
        <w:rPr>
          <w:sz w:val="22"/>
          <w:szCs w:val="22"/>
          <w:lang w:val="cs-CZ"/>
        </w:rPr>
        <w:t>.</w:t>
      </w:r>
      <w:r w:rsidR="003160AC" w:rsidRPr="00FA0ACE">
        <w:rPr>
          <w:sz w:val="22"/>
          <w:szCs w:val="22"/>
          <w:lang w:val="cs-CZ"/>
        </w:rPr>
        <w:t xml:space="preserve"> </w:t>
      </w:r>
    </w:p>
    <w:p w14:paraId="3454DE7E" w14:textId="265B2D79" w:rsidR="001F5620" w:rsidRPr="00FC4A0B" w:rsidRDefault="00FD499C" w:rsidP="001F5620">
      <w:pPr>
        <w:pStyle w:val="SeznamsmlouvaPVL"/>
        <w:ind w:left="851" w:hanging="425"/>
        <w:rPr>
          <w:sz w:val="22"/>
          <w:szCs w:val="22"/>
          <w:lang w:val="cs-CZ"/>
        </w:rPr>
      </w:pPr>
      <w:bookmarkStart w:id="6" w:name="_Hlk163654994"/>
      <w:r w:rsidRPr="00FC4A0B">
        <w:rPr>
          <w:sz w:val="22"/>
          <w:szCs w:val="22"/>
          <w:lang w:val="cs-CZ"/>
        </w:rPr>
        <w:t>vedení elektronického stavebního deníku</w:t>
      </w:r>
    </w:p>
    <w:bookmarkEnd w:id="4"/>
    <w:bookmarkEnd w:id="6"/>
    <w:p w14:paraId="4B0B3DF4" w14:textId="78D3AD61" w:rsidR="008753FB" w:rsidRPr="00C03162" w:rsidRDefault="008753FB" w:rsidP="008753FB">
      <w:pPr>
        <w:pStyle w:val="lneksmlouvytextPVL"/>
        <w:rPr>
          <w:sz w:val="22"/>
          <w:szCs w:val="22"/>
          <w:lang w:val="cs-CZ"/>
        </w:rPr>
      </w:pPr>
      <w:r w:rsidRPr="00C03162">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1200F770" w14:textId="5FA93029" w:rsidR="00504D19" w:rsidRPr="00C03162" w:rsidRDefault="00504D19" w:rsidP="00CD7E2F">
      <w:pPr>
        <w:pStyle w:val="lneksmlouvytext"/>
        <w:numPr>
          <w:ilvl w:val="1"/>
          <w:numId w:val="1"/>
        </w:numPr>
        <w:ind w:left="357" w:hanging="357"/>
        <w:rPr>
          <w:lang w:val="cs-CZ"/>
        </w:rPr>
      </w:pPr>
      <w:r w:rsidRPr="00C03162">
        <w:rPr>
          <w:lang w:val="cs-CZ"/>
        </w:rPr>
        <w:t>Stavbyvedoucím je odborně způsobilá osoba</w:t>
      </w:r>
      <w:r w:rsidR="00E4574F">
        <w:rPr>
          <w:lang w:val="cs-CZ"/>
        </w:rPr>
        <w:t xml:space="preserve"> v oboru </w:t>
      </w:r>
      <w:r w:rsidR="00E4574F" w:rsidRPr="005D026D">
        <w:t>stavby vodního hospodářství a krajinného inženýrství</w:t>
      </w:r>
      <w:r w:rsidRPr="00C03162">
        <w:rPr>
          <w:lang w:val="cs-CZ"/>
        </w:rPr>
        <w:t>, kter</w:t>
      </w:r>
      <w:r w:rsidR="00E4574F">
        <w:rPr>
          <w:lang w:val="cs-CZ"/>
        </w:rPr>
        <w:t>á</w:t>
      </w:r>
      <w:r w:rsidRPr="00C03162">
        <w:rPr>
          <w:lang w:val="cs-CZ"/>
        </w:rPr>
        <w:t xml:space="preserve"> při plnění veřejné zakázky zabezpečuje odborné vedení provádění stavby ve smyslu zákona č. </w:t>
      </w:r>
      <w:r w:rsidR="00183C5B" w:rsidRPr="00183C5B">
        <w:rPr>
          <w:lang w:val="cs-CZ"/>
        </w:rPr>
        <w:t>283/2021Sb. (stavební zákon)</w:t>
      </w:r>
      <w:r w:rsidRPr="00C03162">
        <w:rPr>
          <w:lang w:val="cs-CZ"/>
        </w:rPr>
        <w:t>, ve znění pozdějších předpisů a veškeré další činnosti stanovené zněním smlouvy, zejména vedení stavebního deníku a zajištění plynulosti plnění veřejné zakázky.</w:t>
      </w:r>
    </w:p>
    <w:p w14:paraId="77CBF239" w14:textId="77777777" w:rsidR="00444490" w:rsidRPr="00C03162" w:rsidRDefault="00444490" w:rsidP="00444490">
      <w:pPr>
        <w:pStyle w:val="lneksmlouvynadpis"/>
        <w:ind w:left="360" w:hanging="360"/>
        <w:rPr>
          <w:sz w:val="22"/>
          <w:szCs w:val="22"/>
          <w:lang w:val="cs-CZ"/>
        </w:rPr>
      </w:pPr>
      <w:bookmarkStart w:id="7" w:name="_Ref473801722"/>
      <w:r w:rsidRPr="00C03162">
        <w:rPr>
          <w:sz w:val="22"/>
          <w:szCs w:val="22"/>
          <w:lang w:val="cs-CZ"/>
        </w:rPr>
        <w:t>Lhůty a podmínky realizace díla</w:t>
      </w:r>
      <w:bookmarkEnd w:id="7"/>
      <w:r w:rsidRPr="00C03162">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FA0ACE" w:rsidRDefault="00444490" w:rsidP="00444490">
      <w:pPr>
        <w:pStyle w:val="lneksmlouvytextPVL"/>
        <w:rPr>
          <w:sz w:val="22"/>
          <w:szCs w:val="22"/>
          <w:lang w:val="cs-CZ"/>
        </w:rPr>
      </w:pPr>
      <w:bookmarkStart w:id="8" w:name="_Ref473801726"/>
      <w:r w:rsidRPr="00FA0ACE">
        <w:rPr>
          <w:sz w:val="22"/>
          <w:szCs w:val="22"/>
          <w:lang w:val="cs-CZ"/>
        </w:rPr>
        <w:t>Zhotovitel se zavazuje provést dílo v následujících termínech:</w:t>
      </w:r>
      <w:bookmarkEnd w:id="8"/>
      <w:r w:rsidRPr="00FA0ACE">
        <w:rPr>
          <w:sz w:val="22"/>
          <w:szCs w:val="22"/>
          <w:lang w:val="cs-CZ"/>
        </w:rPr>
        <w:t xml:space="preserve"> </w:t>
      </w:r>
    </w:p>
    <w:p w14:paraId="66AFFBEC" w14:textId="29D37CAA" w:rsidR="008249B6" w:rsidRPr="00FA0ACE" w:rsidRDefault="008249B6" w:rsidP="008249B6">
      <w:pPr>
        <w:ind w:left="709"/>
        <w:jc w:val="both"/>
        <w:rPr>
          <w:rFonts w:ascii="Arial" w:hAnsi="Arial" w:cs="Arial"/>
          <w:sz w:val="22"/>
          <w:szCs w:val="22"/>
        </w:rPr>
      </w:pPr>
      <w:r w:rsidRPr="00FA0ACE">
        <w:rPr>
          <w:rFonts w:ascii="Arial" w:hAnsi="Arial" w:cs="Arial"/>
          <w:sz w:val="22"/>
          <w:szCs w:val="22"/>
        </w:rPr>
        <w:t>a)</w:t>
      </w:r>
      <w:r w:rsidR="006109B1" w:rsidRPr="00FA0ACE">
        <w:rPr>
          <w:rFonts w:ascii="Arial" w:hAnsi="Arial" w:cs="Arial"/>
          <w:sz w:val="22"/>
          <w:szCs w:val="22"/>
        </w:rPr>
        <w:t xml:space="preserve"> </w:t>
      </w:r>
      <w:r w:rsidRPr="00FA0ACE">
        <w:rPr>
          <w:rFonts w:ascii="Arial" w:hAnsi="Arial" w:cs="Arial"/>
          <w:sz w:val="22"/>
          <w:szCs w:val="22"/>
        </w:rPr>
        <w:t>převzetí staveniště:</w:t>
      </w:r>
    </w:p>
    <w:p w14:paraId="4BB7063C" w14:textId="43FB68C1" w:rsidR="007E2E75" w:rsidRPr="00FA0ACE" w:rsidRDefault="007E2E75" w:rsidP="007E2E75">
      <w:pPr>
        <w:pStyle w:val="Meziodstavce"/>
        <w:ind w:left="993"/>
        <w:rPr>
          <w:sz w:val="22"/>
          <w:szCs w:val="22"/>
          <w:lang w:val="cs-CZ"/>
        </w:rPr>
      </w:pPr>
      <w:r w:rsidRPr="00FA0ACE">
        <w:rPr>
          <w:rStyle w:val="TextpodpsmennseznamChar"/>
          <w:rFonts w:cs="Times New Roman"/>
          <w:sz w:val="22"/>
          <w:szCs w:val="22"/>
          <w:lang w:val="cs-CZ"/>
        </w:rPr>
        <w:lastRenderedPageBreak/>
        <w:t xml:space="preserve">Zhotovitel převezme staveniště nejpozději do </w:t>
      </w:r>
      <w:r w:rsidR="00200D48">
        <w:rPr>
          <w:rStyle w:val="TextpodpsmennseznamChar"/>
          <w:rFonts w:cs="Times New Roman"/>
          <w:sz w:val="22"/>
          <w:szCs w:val="22"/>
          <w:lang w:val="cs-CZ"/>
        </w:rPr>
        <w:t>20</w:t>
      </w:r>
      <w:r w:rsidRPr="00FA0ACE">
        <w:rPr>
          <w:rStyle w:val="TextpodpsmennseznamChar"/>
          <w:rFonts w:cs="Times New Roman"/>
          <w:sz w:val="22"/>
          <w:szCs w:val="22"/>
          <w:lang w:val="cs-CZ"/>
        </w:rPr>
        <w:t xml:space="preserve"> kalendářních dní od</w:t>
      </w:r>
      <w:r w:rsidRPr="00FA0ACE">
        <w:rPr>
          <w:sz w:val="22"/>
          <w:szCs w:val="22"/>
        </w:rPr>
        <w:t xml:space="preserve"> </w:t>
      </w:r>
      <w:r w:rsidRPr="00FA0ACE">
        <w:rPr>
          <w:bCs/>
          <w:sz w:val="22"/>
          <w:szCs w:val="22"/>
        </w:rPr>
        <w:t xml:space="preserve">písemné výzvy </w:t>
      </w:r>
      <w:r w:rsidRPr="00FA0ACE">
        <w:rPr>
          <w:bCs/>
          <w:sz w:val="22"/>
          <w:szCs w:val="22"/>
          <w:lang w:val="cs-CZ"/>
        </w:rPr>
        <w:t>odeslané t</w:t>
      </w:r>
      <w:proofErr w:type="spellStart"/>
      <w:r w:rsidRPr="00FA0ACE">
        <w:rPr>
          <w:bCs/>
          <w:sz w:val="22"/>
          <w:szCs w:val="22"/>
        </w:rPr>
        <w:t>echnick</w:t>
      </w:r>
      <w:r w:rsidRPr="00FA0ACE">
        <w:rPr>
          <w:bCs/>
          <w:sz w:val="22"/>
          <w:szCs w:val="22"/>
          <w:lang w:val="cs-CZ"/>
        </w:rPr>
        <w:t>ým</w:t>
      </w:r>
      <w:proofErr w:type="spellEnd"/>
      <w:r w:rsidRPr="00FA0ACE">
        <w:rPr>
          <w:bCs/>
          <w:sz w:val="22"/>
          <w:szCs w:val="22"/>
        </w:rPr>
        <w:t xml:space="preserve"> dozor</w:t>
      </w:r>
      <w:r w:rsidRPr="00FA0ACE">
        <w:rPr>
          <w:bCs/>
          <w:sz w:val="22"/>
          <w:szCs w:val="22"/>
          <w:lang w:val="cs-CZ"/>
        </w:rPr>
        <w:t>em</w:t>
      </w:r>
      <w:r w:rsidRPr="00FA0ACE">
        <w:rPr>
          <w:bCs/>
          <w:sz w:val="22"/>
          <w:szCs w:val="22"/>
        </w:rPr>
        <w:t xml:space="preserve"> objednatele. Výzva bude odeslána na e-mail zhotovitele: </w:t>
      </w:r>
      <w:r w:rsidRPr="00FA0ACE">
        <w:rPr>
          <w:bCs/>
          <w:sz w:val="22"/>
          <w:szCs w:val="22"/>
          <w:highlight w:val="yellow"/>
        </w:rPr>
        <w:t>……………………</w:t>
      </w:r>
    </w:p>
    <w:p w14:paraId="4776F7D9" w14:textId="753B9D9B" w:rsidR="007E2E75" w:rsidRPr="00FA0ACE" w:rsidRDefault="007E2E75" w:rsidP="007E2E75">
      <w:pPr>
        <w:pStyle w:val="Meziodstavce"/>
        <w:ind w:left="993"/>
        <w:rPr>
          <w:rStyle w:val="TextpodpsmennseznamChar"/>
          <w:rFonts w:cs="Times New Roman"/>
          <w:sz w:val="22"/>
          <w:szCs w:val="22"/>
          <w:lang w:val="cs-CZ"/>
        </w:rPr>
      </w:pPr>
      <w:bookmarkStart w:id="9" w:name="_Hlk200022807"/>
      <w:r w:rsidRPr="00FA0ACE">
        <w:rPr>
          <w:rStyle w:val="TextpodpsmennseznamChar"/>
          <w:rFonts w:cs="Times New Roman"/>
          <w:sz w:val="22"/>
          <w:szCs w:val="22"/>
          <w:lang w:val="cs-CZ"/>
        </w:rPr>
        <w:t>Zhotovitel předloží finanční a časový harmonogram prací, který odevzdá vypracovaný v souladu s přílohou č.</w:t>
      </w:r>
      <w:r w:rsidR="00EC282B" w:rsidRPr="00FA0ACE">
        <w:rPr>
          <w:rStyle w:val="TextpodpsmennseznamChar"/>
          <w:rFonts w:cs="Times New Roman"/>
          <w:sz w:val="22"/>
          <w:szCs w:val="22"/>
          <w:lang w:val="cs-CZ"/>
        </w:rPr>
        <w:t>6</w:t>
      </w:r>
      <w:r w:rsidRPr="00FA0ACE">
        <w:rPr>
          <w:rStyle w:val="TextpodpsmennseznamChar"/>
          <w:rFonts w:cs="Times New Roman"/>
          <w:sz w:val="22"/>
          <w:szCs w:val="22"/>
          <w:lang w:val="cs-CZ"/>
        </w:rPr>
        <w:t xml:space="preserve"> této smlouvy, a to nejpozději ke dni převzetí staveniště.</w:t>
      </w:r>
      <w:bookmarkEnd w:id="9"/>
    </w:p>
    <w:p w14:paraId="19BB8C8E" w14:textId="77777777" w:rsidR="00AE4070" w:rsidRPr="00FA0ACE" w:rsidRDefault="00AE4070" w:rsidP="008249B6">
      <w:pPr>
        <w:ind w:left="709"/>
        <w:jc w:val="both"/>
        <w:rPr>
          <w:rFonts w:ascii="Arial" w:hAnsi="Arial" w:cs="Arial"/>
          <w:sz w:val="22"/>
          <w:szCs w:val="22"/>
        </w:rPr>
      </w:pPr>
    </w:p>
    <w:p w14:paraId="1F550265" w14:textId="316255EF" w:rsidR="006109B1" w:rsidRPr="00FA0ACE" w:rsidRDefault="008249B6" w:rsidP="006109B1">
      <w:pPr>
        <w:ind w:left="709"/>
        <w:jc w:val="both"/>
        <w:rPr>
          <w:rFonts w:ascii="Arial" w:hAnsi="Arial" w:cs="Arial"/>
          <w:sz w:val="22"/>
          <w:szCs w:val="22"/>
        </w:rPr>
      </w:pPr>
      <w:r w:rsidRPr="00FA0ACE">
        <w:rPr>
          <w:rFonts w:ascii="Arial" w:hAnsi="Arial" w:cs="Arial"/>
          <w:sz w:val="22"/>
          <w:szCs w:val="22"/>
        </w:rPr>
        <w:t>b)</w:t>
      </w:r>
      <w:r w:rsidR="006109B1" w:rsidRPr="00FA0ACE">
        <w:rPr>
          <w:rFonts w:ascii="Arial" w:hAnsi="Arial" w:cs="Arial"/>
          <w:sz w:val="22"/>
          <w:szCs w:val="22"/>
        </w:rPr>
        <w:t xml:space="preserve"> zahájení prací:</w:t>
      </w:r>
    </w:p>
    <w:p w14:paraId="1B49A7D9" w14:textId="2AB12913" w:rsidR="006109B1" w:rsidRPr="00FA0ACE" w:rsidRDefault="006109B1" w:rsidP="008249F9">
      <w:pPr>
        <w:ind w:left="993"/>
        <w:jc w:val="both"/>
        <w:rPr>
          <w:rFonts w:ascii="Arial" w:hAnsi="Arial" w:cs="Arial"/>
          <w:sz w:val="22"/>
          <w:szCs w:val="22"/>
        </w:rPr>
      </w:pPr>
      <w:r w:rsidRPr="00FA0ACE">
        <w:rPr>
          <w:rFonts w:ascii="Arial" w:hAnsi="Arial" w:cs="Arial"/>
          <w:sz w:val="22"/>
          <w:szCs w:val="22"/>
        </w:rPr>
        <w:t>Bez zbytečného odkladu po pře</w:t>
      </w:r>
      <w:r w:rsidR="0004060A" w:rsidRPr="00FA0ACE">
        <w:rPr>
          <w:rFonts w:ascii="Arial" w:hAnsi="Arial" w:cs="Arial"/>
          <w:sz w:val="22"/>
          <w:szCs w:val="22"/>
        </w:rPr>
        <w:t xml:space="preserve">vzetí </w:t>
      </w:r>
      <w:r w:rsidRPr="00FA0ACE">
        <w:rPr>
          <w:rFonts w:ascii="Arial" w:hAnsi="Arial" w:cs="Arial"/>
          <w:sz w:val="22"/>
          <w:szCs w:val="22"/>
        </w:rPr>
        <w:t>staveniště.</w:t>
      </w:r>
    </w:p>
    <w:p w14:paraId="67CD8852" w14:textId="77777777" w:rsidR="006109B1" w:rsidRPr="00FA0ACE" w:rsidRDefault="006109B1" w:rsidP="006109B1">
      <w:pPr>
        <w:ind w:left="993"/>
        <w:jc w:val="both"/>
        <w:rPr>
          <w:rFonts w:ascii="Arial" w:hAnsi="Arial" w:cs="Arial"/>
          <w:sz w:val="22"/>
          <w:szCs w:val="22"/>
        </w:rPr>
      </w:pPr>
    </w:p>
    <w:p w14:paraId="7C38CE89" w14:textId="040536AF" w:rsidR="00200D48" w:rsidRPr="00200D48" w:rsidRDefault="00200D48" w:rsidP="00200D48">
      <w:pPr>
        <w:ind w:left="709"/>
        <w:jc w:val="both"/>
        <w:rPr>
          <w:rFonts w:ascii="Arial" w:hAnsi="Arial" w:cs="Arial"/>
          <w:sz w:val="22"/>
          <w:szCs w:val="22"/>
        </w:rPr>
      </w:pPr>
      <w:r w:rsidRPr="00200D48">
        <w:rPr>
          <w:rFonts w:ascii="Arial" w:hAnsi="Arial" w:cs="Arial"/>
          <w:sz w:val="22"/>
          <w:szCs w:val="22"/>
        </w:rPr>
        <w:t>c) dílčí termín do 30.11.2026.</w:t>
      </w:r>
    </w:p>
    <w:p w14:paraId="2A586863" w14:textId="0F7A88BD" w:rsidR="00200D48" w:rsidRPr="00200D48" w:rsidRDefault="00200D48" w:rsidP="00200D48">
      <w:pPr>
        <w:ind w:left="993"/>
        <w:rPr>
          <w:rFonts w:ascii="Arial" w:hAnsi="Arial" w:cs="Arial"/>
          <w:sz w:val="22"/>
          <w:szCs w:val="22"/>
        </w:rPr>
      </w:pPr>
      <w:r w:rsidRPr="00200D48">
        <w:rPr>
          <w:rFonts w:ascii="Arial" w:hAnsi="Arial" w:cs="Arial"/>
          <w:sz w:val="22"/>
          <w:szCs w:val="22"/>
        </w:rPr>
        <w:t>Do konce dílčího termínu budou dokončeny minimálně 3 z 6 nových železobetonových nosníků.</w:t>
      </w:r>
    </w:p>
    <w:p w14:paraId="1CA9794E" w14:textId="77777777" w:rsidR="00200D48" w:rsidRPr="00C03162" w:rsidRDefault="00200D48" w:rsidP="00200D48">
      <w:pPr>
        <w:ind w:left="709"/>
        <w:jc w:val="both"/>
        <w:rPr>
          <w:rFonts w:ascii="Arial" w:hAnsi="Arial" w:cs="Arial"/>
          <w:sz w:val="22"/>
          <w:szCs w:val="22"/>
        </w:rPr>
      </w:pPr>
    </w:p>
    <w:p w14:paraId="2C9F68EC" w14:textId="77777777" w:rsidR="00200D48" w:rsidRPr="00200D48" w:rsidRDefault="00200D48" w:rsidP="00200D48">
      <w:pPr>
        <w:ind w:left="709"/>
        <w:jc w:val="both"/>
        <w:rPr>
          <w:rFonts w:ascii="Arial" w:hAnsi="Arial" w:cs="Arial"/>
          <w:sz w:val="22"/>
          <w:szCs w:val="22"/>
        </w:rPr>
      </w:pPr>
      <w:r w:rsidRPr="00200D48">
        <w:rPr>
          <w:rFonts w:ascii="Arial" w:hAnsi="Arial" w:cs="Arial"/>
          <w:sz w:val="22"/>
          <w:szCs w:val="22"/>
        </w:rPr>
        <w:t>d) dokončení stavebních prací na díle:</w:t>
      </w:r>
    </w:p>
    <w:p w14:paraId="7A88F96D" w14:textId="493069B1" w:rsidR="00200D48" w:rsidRPr="00200D48" w:rsidRDefault="00200D48" w:rsidP="00200D48">
      <w:pPr>
        <w:ind w:left="993"/>
        <w:jc w:val="both"/>
        <w:rPr>
          <w:rFonts w:ascii="Arial" w:hAnsi="Arial" w:cs="Arial"/>
          <w:strike/>
          <w:sz w:val="22"/>
          <w:szCs w:val="22"/>
        </w:rPr>
      </w:pPr>
      <w:r w:rsidRPr="00200D48">
        <w:rPr>
          <w:rFonts w:ascii="Arial" w:hAnsi="Arial" w:cs="Arial"/>
          <w:sz w:val="22"/>
          <w:szCs w:val="22"/>
        </w:rPr>
        <w:t>Nejpozději do 31.07.2028.</w:t>
      </w:r>
    </w:p>
    <w:p w14:paraId="73D5C6AD" w14:textId="77777777" w:rsidR="00200D48" w:rsidRPr="00200D48" w:rsidRDefault="00200D48" w:rsidP="00200D48">
      <w:pPr>
        <w:ind w:left="709"/>
        <w:jc w:val="both"/>
        <w:rPr>
          <w:rFonts w:ascii="Arial" w:hAnsi="Arial" w:cs="Arial"/>
          <w:sz w:val="22"/>
          <w:szCs w:val="22"/>
        </w:rPr>
      </w:pPr>
    </w:p>
    <w:p w14:paraId="6B33D341" w14:textId="77777777" w:rsidR="00200D48" w:rsidRPr="00200D48" w:rsidRDefault="00200D48" w:rsidP="00200D48">
      <w:pPr>
        <w:ind w:left="993" w:hanging="284"/>
        <w:jc w:val="both"/>
        <w:rPr>
          <w:rFonts w:ascii="Arial" w:hAnsi="Arial" w:cs="Arial"/>
          <w:sz w:val="22"/>
          <w:szCs w:val="22"/>
        </w:rPr>
      </w:pPr>
      <w:r w:rsidRPr="00200D48">
        <w:rPr>
          <w:rFonts w:ascii="Arial" w:hAnsi="Arial" w:cs="Arial"/>
          <w:sz w:val="22"/>
          <w:szCs w:val="22"/>
        </w:rPr>
        <w:t>e) předání a převzetí díla:</w:t>
      </w:r>
    </w:p>
    <w:p w14:paraId="3E3C60EB" w14:textId="77777777" w:rsidR="00200D48" w:rsidRPr="00200D48" w:rsidRDefault="00200D48" w:rsidP="00200D48">
      <w:pPr>
        <w:ind w:left="993" w:hanging="284"/>
        <w:jc w:val="both"/>
        <w:rPr>
          <w:rFonts w:ascii="Arial" w:hAnsi="Arial" w:cs="Arial"/>
          <w:sz w:val="22"/>
          <w:szCs w:val="22"/>
        </w:rPr>
      </w:pPr>
      <w:r w:rsidRPr="00200D48">
        <w:rPr>
          <w:rFonts w:ascii="Arial" w:hAnsi="Arial" w:cs="Arial"/>
          <w:sz w:val="22"/>
          <w:szCs w:val="22"/>
        </w:rPr>
        <w:t xml:space="preserve">    Nejpozději do 20 kalendářních dnů od termínu dokončení stavebních prací na díle dle písm. d) tohoto odstavce.</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10"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7C6B5EDE" w14:textId="74E647DB" w:rsidR="001473CD" w:rsidRPr="00C03162" w:rsidRDefault="00CD7E2F" w:rsidP="001473CD">
      <w:pPr>
        <w:pStyle w:val="lneksmlouvytextPVL"/>
        <w:numPr>
          <w:ilvl w:val="0"/>
          <w:numId w:val="0"/>
        </w:numPr>
        <w:ind w:left="357" w:hanging="357"/>
        <w:rPr>
          <w:color w:val="000000"/>
          <w:sz w:val="22"/>
          <w:szCs w:val="22"/>
          <w:lang w:val="cs-CZ"/>
        </w:rPr>
      </w:pPr>
      <w:r>
        <w:rPr>
          <w:sz w:val="22"/>
          <w:szCs w:val="22"/>
          <w:lang w:val="cs-CZ"/>
        </w:rPr>
        <w:t>3</w:t>
      </w:r>
      <w:r w:rsidR="001473CD" w:rsidRPr="00C03162">
        <w:rPr>
          <w:sz w:val="22"/>
          <w:szCs w:val="22"/>
          <w:lang w:val="cs-CZ"/>
        </w:rPr>
        <w:t xml:space="preserve">. </w:t>
      </w:r>
      <w:r w:rsidR="001473CD" w:rsidRPr="00C03162">
        <w:rPr>
          <w:sz w:val="22"/>
          <w:szCs w:val="22"/>
          <w:lang w:val="cs-CZ"/>
        </w:rPr>
        <w:tab/>
      </w:r>
      <w:r w:rsidR="001473CD" w:rsidRPr="00C03162">
        <w:rPr>
          <w:color w:val="000000"/>
          <w:sz w:val="22"/>
          <w:szCs w:val="22"/>
          <w:lang w:val="cs-CZ"/>
        </w:rPr>
        <w:t>Dohoda smluvních stran o prodloužení termínu dokončení díla musí mít formu písemného dodatku k této smlouvě.</w:t>
      </w:r>
    </w:p>
    <w:p w14:paraId="3E237005" w14:textId="0A10ED8E" w:rsidR="001473CD" w:rsidRPr="00C03162" w:rsidRDefault="00CD7E2F" w:rsidP="001473CD">
      <w:pPr>
        <w:pStyle w:val="lneksmlouvytextPVL"/>
        <w:numPr>
          <w:ilvl w:val="0"/>
          <w:numId w:val="0"/>
        </w:numPr>
        <w:ind w:left="357" w:hanging="357"/>
        <w:rPr>
          <w:color w:val="000000"/>
          <w:sz w:val="22"/>
          <w:szCs w:val="22"/>
          <w:lang w:val="cs-CZ"/>
        </w:rPr>
      </w:pPr>
      <w:r>
        <w:rPr>
          <w:color w:val="000000"/>
          <w:sz w:val="22"/>
          <w:szCs w:val="22"/>
          <w:lang w:val="cs-CZ"/>
        </w:rPr>
        <w:t>4</w:t>
      </w:r>
      <w:r w:rsidR="001473CD" w:rsidRPr="00C03162">
        <w:rPr>
          <w:color w:val="000000"/>
          <w:sz w:val="22"/>
          <w:szCs w:val="22"/>
          <w:lang w:val="cs-CZ"/>
        </w:rPr>
        <w:t>.</w:t>
      </w:r>
      <w:r w:rsidR="001473CD" w:rsidRPr="00C03162">
        <w:rPr>
          <w:color w:val="000000"/>
          <w:sz w:val="22"/>
          <w:szCs w:val="22"/>
          <w:lang w:val="cs-CZ"/>
        </w:rPr>
        <w:tab/>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11" w:name="_Ref473801701"/>
      <w:bookmarkEnd w:id="10"/>
      <w:r w:rsidRPr="00C03162">
        <w:rPr>
          <w:sz w:val="22"/>
          <w:szCs w:val="22"/>
          <w:lang w:val="cs-CZ"/>
        </w:rPr>
        <w:t>Cenové a platební podmínky</w:t>
      </w:r>
      <w:bookmarkEnd w:id="11"/>
    </w:p>
    <w:p w14:paraId="2F51AC7A" w14:textId="77777777" w:rsidR="005422E2" w:rsidRDefault="00444490" w:rsidP="005422E2">
      <w:pPr>
        <w:pStyle w:val="lneksmlouvytextPVL"/>
        <w:numPr>
          <w:ilvl w:val="0"/>
          <w:numId w:val="15"/>
        </w:numPr>
        <w:spacing w:after="0"/>
        <w:ind w:left="426" w:hanging="426"/>
        <w:rPr>
          <w:sz w:val="22"/>
          <w:szCs w:val="22"/>
          <w:lang w:val="cs-CZ"/>
        </w:rPr>
      </w:pPr>
      <w:r w:rsidRPr="00C03162">
        <w:rPr>
          <w:sz w:val="22"/>
          <w:szCs w:val="22"/>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CE66F5" w:rsidRPr="00C03162">
        <w:rPr>
          <w:sz w:val="22"/>
          <w:szCs w:val="22"/>
          <w:lang w:val="cs-CZ"/>
        </w:rPr>
        <w:t xml:space="preserve">je </w:t>
      </w:r>
      <w:r w:rsidR="003D2539" w:rsidRPr="00C03162">
        <w:rPr>
          <w:sz w:val="22"/>
          <w:szCs w:val="22"/>
          <w:lang w:val="cs-CZ"/>
        </w:rPr>
        <w:t xml:space="preserve">stanovena </w:t>
      </w:r>
      <w:r w:rsidR="007467C8" w:rsidRPr="00C03162">
        <w:rPr>
          <w:sz w:val="22"/>
          <w:szCs w:val="22"/>
          <w:lang w:val="cs-CZ"/>
        </w:rPr>
        <w:t>součtem cen za jednotlivé objekty</w:t>
      </w:r>
      <w:r w:rsidR="005422E2">
        <w:rPr>
          <w:sz w:val="22"/>
          <w:szCs w:val="22"/>
          <w:lang w:val="cs-CZ"/>
        </w:rPr>
        <w:t>.</w:t>
      </w:r>
    </w:p>
    <w:p w14:paraId="1F0D8425" w14:textId="0C22D4FD" w:rsidR="00063223" w:rsidRPr="00C03162" w:rsidRDefault="005422E2" w:rsidP="005422E2">
      <w:pPr>
        <w:pStyle w:val="lneksmlouvytextPVL"/>
        <w:numPr>
          <w:ilvl w:val="0"/>
          <w:numId w:val="0"/>
        </w:numPr>
        <w:spacing w:after="0"/>
        <w:ind w:left="426"/>
        <w:rPr>
          <w:sz w:val="22"/>
          <w:szCs w:val="22"/>
          <w:lang w:val="cs-CZ"/>
        </w:rPr>
      </w:pPr>
      <w:r w:rsidRPr="00C03162">
        <w:rPr>
          <w:sz w:val="22"/>
          <w:szCs w:val="22"/>
          <w:lang w:val="cs-CZ"/>
        </w:rPr>
        <w:t xml:space="preserve"> </w:t>
      </w:r>
    </w:p>
    <w:p w14:paraId="649331F1" w14:textId="0C78320B" w:rsidR="00A35FD8" w:rsidRPr="00C03162" w:rsidRDefault="00063223" w:rsidP="00063223">
      <w:pPr>
        <w:pStyle w:val="lneksmlouvytextPVL"/>
        <w:numPr>
          <w:ilvl w:val="0"/>
          <w:numId w:val="0"/>
        </w:numPr>
        <w:ind w:left="360"/>
        <w:rPr>
          <w:sz w:val="22"/>
          <w:szCs w:val="22"/>
          <w:lang w:val="cs-CZ"/>
        </w:rPr>
      </w:pPr>
      <w:r w:rsidRPr="00C03162">
        <w:rPr>
          <w:sz w:val="22"/>
          <w:szCs w:val="22"/>
          <w:lang w:val="cs-CZ"/>
        </w:rPr>
        <w:t xml:space="preserve">Celková smluvní cena bez DPH </w:t>
      </w:r>
      <w:r w:rsidR="00F27255" w:rsidRPr="00C03162">
        <w:rPr>
          <w:sz w:val="22"/>
          <w:szCs w:val="22"/>
          <w:lang w:val="cs-CZ"/>
        </w:rPr>
        <w:t>za celý předmět díla:</w:t>
      </w:r>
      <w:r w:rsidRPr="00C03162">
        <w:rPr>
          <w:sz w:val="22"/>
          <w:szCs w:val="22"/>
          <w:lang w:val="cs-CZ"/>
        </w:rPr>
        <w:tab/>
      </w:r>
      <w:r w:rsidRPr="00C03162">
        <w:rPr>
          <w:sz w:val="22"/>
          <w:szCs w:val="22"/>
          <w:lang w:val="cs-CZ"/>
        </w:rPr>
        <w:tab/>
      </w:r>
    </w:p>
    <w:p w14:paraId="35774551" w14:textId="77777777" w:rsidR="000418BA" w:rsidRDefault="00A35FD8" w:rsidP="0093673B">
      <w:pPr>
        <w:pStyle w:val="lneksmlouvytextPVL"/>
        <w:numPr>
          <w:ilvl w:val="0"/>
          <w:numId w:val="0"/>
        </w:numPr>
        <w:ind w:left="360"/>
        <w:rPr>
          <w:sz w:val="22"/>
          <w:szCs w:val="22"/>
          <w:highlight w:val="yellow"/>
          <w:lang w:val="cs-CZ"/>
        </w:rPr>
      </w:pPr>
      <w:r w:rsidRPr="00C03162">
        <w:rPr>
          <w:sz w:val="22"/>
          <w:szCs w:val="22"/>
          <w:lang w:val="cs-CZ"/>
        </w:rPr>
        <w:tab/>
      </w:r>
      <w:r w:rsidRPr="00C03162">
        <w:rPr>
          <w:sz w:val="22"/>
          <w:szCs w:val="22"/>
          <w:highlight w:val="yellow"/>
          <w:lang w:val="cs-CZ"/>
        </w:rPr>
        <w:t>………………..</w:t>
      </w:r>
      <w:r w:rsidR="00063223" w:rsidRPr="00C03162">
        <w:rPr>
          <w:sz w:val="22"/>
          <w:szCs w:val="22"/>
          <w:highlight w:val="yellow"/>
          <w:lang w:val="cs-CZ"/>
        </w:rPr>
        <w:t>…………</w:t>
      </w:r>
      <w:r w:rsidR="00FB791B" w:rsidRPr="00C03162">
        <w:rPr>
          <w:sz w:val="22"/>
          <w:szCs w:val="22"/>
          <w:highlight w:val="yellow"/>
          <w:lang w:val="cs-CZ"/>
        </w:rPr>
        <w:t>.</w:t>
      </w:r>
      <w:r w:rsidR="00F27255" w:rsidRPr="00C03162">
        <w:rPr>
          <w:sz w:val="22"/>
          <w:szCs w:val="22"/>
          <w:highlight w:val="yellow"/>
          <w:lang w:val="cs-CZ"/>
        </w:rPr>
        <w:t>.</w:t>
      </w:r>
      <w:r w:rsidR="00063223" w:rsidRPr="00C03162">
        <w:rPr>
          <w:sz w:val="22"/>
          <w:szCs w:val="22"/>
          <w:highlight w:val="yellow"/>
          <w:lang w:val="cs-CZ"/>
        </w:rPr>
        <w:t>.. Kč bez DPH</w:t>
      </w:r>
    </w:p>
    <w:p w14:paraId="2EABBB47" w14:textId="77777777" w:rsidR="000418BA" w:rsidRPr="00CD7E2F" w:rsidRDefault="000418BA" w:rsidP="0059043F">
      <w:pPr>
        <w:pStyle w:val="Zkladntext21"/>
        <w:ind w:left="426"/>
        <w:jc w:val="both"/>
        <w:rPr>
          <w:rFonts w:eastAsiaTheme="minorHAnsi" w:cs="Arial"/>
          <w:sz w:val="22"/>
          <w:szCs w:val="22"/>
          <w:lang w:eastAsia="en-US"/>
        </w:rPr>
      </w:pPr>
      <w:r w:rsidRPr="00CD7E2F">
        <w:rPr>
          <w:rFonts w:eastAsiaTheme="minorHAnsi" w:cs="Arial"/>
          <w:sz w:val="22"/>
          <w:szCs w:val="22"/>
          <w:lang w:eastAsia="en-US"/>
        </w:rPr>
        <w:t>z toho:</w:t>
      </w:r>
    </w:p>
    <w:p w14:paraId="3F9986A5" w14:textId="77777777" w:rsidR="00A856D3" w:rsidRPr="00431522" w:rsidRDefault="00A856D3" w:rsidP="0059043F">
      <w:pPr>
        <w:pStyle w:val="Meziodstavce"/>
        <w:ind w:left="426"/>
        <w:rPr>
          <w:rFonts w:cs="Times New Roman"/>
          <w:lang w:val="cs-CZ"/>
        </w:rPr>
      </w:pPr>
      <w:r w:rsidRPr="00061D4B">
        <w:rPr>
          <w:sz w:val="22"/>
          <w:szCs w:val="22"/>
          <w:lang w:val="cs-CZ"/>
        </w:rPr>
        <w:t>VD Kadaň - trámce pro hydraulický nakládací jeřáb</w:t>
      </w:r>
      <w:r w:rsidRPr="00431522">
        <w:rPr>
          <w:rFonts w:cs="Times New Roman"/>
          <w:lang w:val="cs-CZ"/>
        </w:rPr>
        <w:t>:</w:t>
      </w:r>
      <w:r>
        <w:rPr>
          <w:rFonts w:cs="Times New Roman"/>
          <w:lang w:val="cs-CZ"/>
        </w:rPr>
        <w:tab/>
      </w:r>
      <w:r w:rsidRPr="00431522">
        <w:rPr>
          <w:bCs/>
          <w:highlight w:val="yellow"/>
          <w:lang w:val="cs-CZ"/>
        </w:rPr>
        <w:t>……………</w:t>
      </w:r>
      <w:proofErr w:type="gramStart"/>
      <w:r w:rsidRPr="00431522">
        <w:rPr>
          <w:bCs/>
          <w:highlight w:val="yellow"/>
          <w:lang w:val="cs-CZ"/>
        </w:rPr>
        <w:t>…….</w:t>
      </w:r>
      <w:proofErr w:type="gramEnd"/>
      <w:r w:rsidRPr="00431522">
        <w:rPr>
          <w:bCs/>
          <w:highlight w:val="yellow"/>
          <w:lang w:val="cs-CZ"/>
        </w:rPr>
        <w:t>.,</w:t>
      </w:r>
      <w:r w:rsidRPr="00431522">
        <w:rPr>
          <w:bCs/>
          <w:lang w:val="cs-CZ"/>
        </w:rPr>
        <w:t>- Kč bez DPH</w:t>
      </w:r>
    </w:p>
    <w:p w14:paraId="7627FBD0" w14:textId="273EF4CB" w:rsidR="007467C8" w:rsidRPr="00C03162" w:rsidRDefault="00A856D3" w:rsidP="0059043F">
      <w:pPr>
        <w:pStyle w:val="lneksmlouvytextPVL"/>
        <w:numPr>
          <w:ilvl w:val="0"/>
          <w:numId w:val="0"/>
        </w:numPr>
        <w:tabs>
          <w:tab w:val="clear" w:pos="426"/>
        </w:tabs>
        <w:ind w:left="426"/>
        <w:rPr>
          <w:sz w:val="22"/>
          <w:szCs w:val="22"/>
          <w:lang w:val="cs-CZ"/>
        </w:rPr>
      </w:pPr>
      <w:r w:rsidRPr="00061D4B">
        <w:rPr>
          <w:sz w:val="22"/>
          <w:szCs w:val="22"/>
          <w:lang w:val="cs-CZ"/>
        </w:rPr>
        <w:t>VD Kadaň - trámce pro hydraulický nakládací jeřáb</w:t>
      </w:r>
      <w:r>
        <w:rPr>
          <w:sz w:val="22"/>
          <w:szCs w:val="22"/>
          <w:lang w:val="cs-CZ"/>
        </w:rPr>
        <w:t xml:space="preserve"> – II. etapa</w:t>
      </w:r>
      <w:r w:rsidRPr="00431522">
        <w:rPr>
          <w:rFonts w:cs="Times New Roman"/>
          <w:lang w:val="cs-CZ"/>
        </w:rPr>
        <w:t xml:space="preserve">: </w:t>
      </w:r>
      <w:r w:rsidRPr="00431522">
        <w:rPr>
          <w:rFonts w:cs="Times New Roman"/>
          <w:lang w:val="cs-CZ"/>
        </w:rPr>
        <w:tab/>
      </w:r>
      <w:r w:rsidRPr="00431522">
        <w:rPr>
          <w:bCs/>
          <w:highlight w:val="yellow"/>
          <w:lang w:val="cs-CZ"/>
        </w:rPr>
        <w:t>……………</w:t>
      </w:r>
      <w:proofErr w:type="gramStart"/>
      <w:r w:rsidRPr="00431522">
        <w:rPr>
          <w:bCs/>
          <w:highlight w:val="yellow"/>
          <w:lang w:val="cs-CZ"/>
        </w:rPr>
        <w:t>…….</w:t>
      </w:r>
      <w:proofErr w:type="gramEnd"/>
      <w:r w:rsidRPr="00431522">
        <w:rPr>
          <w:bCs/>
          <w:highlight w:val="yellow"/>
          <w:lang w:val="cs-CZ"/>
        </w:rPr>
        <w:t>.,</w:t>
      </w:r>
      <w:r w:rsidRPr="00431522">
        <w:rPr>
          <w:bCs/>
          <w:lang w:val="cs-CZ"/>
        </w:rPr>
        <w:t xml:space="preserve">- </w:t>
      </w:r>
      <w:r>
        <w:rPr>
          <w:bCs/>
          <w:lang w:val="cs-CZ"/>
        </w:rPr>
        <w:t xml:space="preserve"> </w:t>
      </w:r>
      <w:r w:rsidRPr="00431522">
        <w:rPr>
          <w:bCs/>
          <w:lang w:val="cs-CZ"/>
        </w:rPr>
        <w:t>Kč bez DPH</w:t>
      </w:r>
      <w:r w:rsidR="00063223" w:rsidRPr="00C03162">
        <w:rPr>
          <w:sz w:val="22"/>
          <w:szCs w:val="22"/>
          <w:lang w:val="cs-CZ"/>
        </w:rPr>
        <w:tab/>
      </w:r>
      <w:r w:rsidR="00063223" w:rsidRPr="00C03162">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p>
    <w:p w14:paraId="76F46254" w14:textId="77777777" w:rsidR="00444490" w:rsidRPr="00C03162" w:rsidRDefault="00444490" w:rsidP="00444490">
      <w:pPr>
        <w:pStyle w:val="Samostatntextpodlnek"/>
        <w:rPr>
          <w:b/>
          <w:bCs/>
          <w:sz w:val="22"/>
          <w:szCs w:val="22"/>
          <w:lang w:val="cs-CZ"/>
        </w:rPr>
      </w:pPr>
      <w:r w:rsidRPr="00C03162">
        <w:rPr>
          <w:sz w:val="22"/>
          <w:szCs w:val="22"/>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C03162">
        <w:rPr>
          <w:sz w:val="22"/>
          <w:szCs w:val="22"/>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86D35D1" w14:textId="6AC243A5" w:rsidR="00444490" w:rsidRPr="00C03162" w:rsidRDefault="00444490" w:rsidP="00063223">
      <w:pPr>
        <w:pStyle w:val="lneksmlouvytextPVL"/>
        <w:numPr>
          <w:ilvl w:val="0"/>
          <w:numId w:val="15"/>
        </w:numPr>
        <w:ind w:left="426" w:hanging="426"/>
        <w:rPr>
          <w:sz w:val="22"/>
          <w:szCs w:val="22"/>
          <w:lang w:val="cs-CZ"/>
        </w:rPr>
      </w:pPr>
      <w:r w:rsidRPr="00C03162">
        <w:rPr>
          <w:sz w:val="22"/>
          <w:szCs w:val="22"/>
          <w:lang w:val="cs-CZ"/>
        </w:rPr>
        <w:lastRenderedPageBreak/>
        <w:t xml:space="preserve">Sjednaná cena díla je platná po celou dobu stavby, a obsahuje veškeré náklady zhotovitele dle této smlouvy, spojené s provedením díla v rozsahu zřejmém ze soupisu prací v dohodnutém termínu a kvalitě. </w:t>
      </w:r>
      <w:r w:rsidR="0087486F" w:rsidRPr="00C03162">
        <w:rPr>
          <w:sz w:val="22"/>
          <w:szCs w:val="22"/>
          <w:lang w:val="cs-CZ"/>
        </w:rPr>
        <w:t>Případné změny rozsahu nebo objemu díla budou ze strany objednatele posouzeny v kontextu znění § 222 ZZVZ.</w:t>
      </w:r>
      <w:r w:rsidR="00626181" w:rsidRPr="00C03162">
        <w:rPr>
          <w:sz w:val="22"/>
          <w:szCs w:val="22"/>
          <w:lang w:val="cs-CZ"/>
        </w:rPr>
        <w:t xml:space="preserve"> </w:t>
      </w:r>
      <w:r w:rsidRPr="00C03162">
        <w:rPr>
          <w:sz w:val="22"/>
          <w:szCs w:val="22"/>
          <w:lang w:val="cs-CZ"/>
        </w:rPr>
        <w:t>K jejich posouzení budou vždy použity při kalkulaci ceny jako prioritní ceny uvedené v nabídce. Veškeré změny budou provedeny v souladu s čl. X</w:t>
      </w:r>
      <w:r w:rsidR="00EE07D2" w:rsidRPr="00C03162">
        <w:rPr>
          <w:sz w:val="22"/>
          <w:szCs w:val="22"/>
          <w:lang w:val="cs-CZ"/>
        </w:rPr>
        <w:t>V</w:t>
      </w:r>
      <w:r w:rsidR="000C0475">
        <w:rPr>
          <w:sz w:val="22"/>
          <w:szCs w:val="22"/>
          <w:lang w:val="cs-CZ"/>
        </w:rPr>
        <w:t>I</w:t>
      </w:r>
      <w:r w:rsidRPr="00C03162">
        <w:rPr>
          <w:sz w:val="22"/>
          <w:szCs w:val="22"/>
          <w:lang w:val="cs-CZ"/>
        </w:rPr>
        <w:t>. odst. 8. této smlouvy.</w:t>
      </w:r>
    </w:p>
    <w:p w14:paraId="30B64BCC" w14:textId="2A38818B"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00145459" w:rsidRPr="00C03162">
        <w:rPr>
          <w:sz w:val="22"/>
          <w:szCs w:val="22"/>
          <w:lang w:val="cs-CZ"/>
        </w:rPr>
        <w:t>4</w:t>
      </w:r>
      <w:r w:rsidRPr="00C03162">
        <w:rPr>
          <w:sz w:val="22"/>
          <w:szCs w:val="22"/>
          <w:lang w:val="cs-CZ"/>
        </w:rPr>
        <w:t>. této smlouvy.</w:t>
      </w:r>
    </w:p>
    <w:p w14:paraId="07335935" w14:textId="3C2229B4" w:rsidR="00461173" w:rsidRPr="005422E2" w:rsidRDefault="00461173" w:rsidP="00063223">
      <w:pPr>
        <w:pStyle w:val="lneksmlouvytextPVL"/>
        <w:numPr>
          <w:ilvl w:val="0"/>
          <w:numId w:val="15"/>
        </w:numPr>
        <w:ind w:left="426" w:hanging="426"/>
        <w:rPr>
          <w:sz w:val="22"/>
          <w:szCs w:val="22"/>
          <w:lang w:val="cs-CZ"/>
        </w:rPr>
      </w:pPr>
      <w:bookmarkStart w:id="12" w:name="_Hlk73706993"/>
      <w:bookmarkStart w:id="13" w:name="_Hlk73707017"/>
      <w:r w:rsidRPr="005422E2">
        <w:rPr>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5422E2">
        <w:rPr>
          <w:color w:val="000000"/>
          <w:sz w:val="22"/>
          <w:szCs w:val="22"/>
          <w:lang w:val="cs-CZ"/>
        </w:rPr>
        <w:t>.</w:t>
      </w:r>
    </w:p>
    <w:p w14:paraId="3492A6E0" w14:textId="487CEB07" w:rsidR="00626181" w:rsidRPr="008312F7" w:rsidRDefault="00AB7775" w:rsidP="00063223">
      <w:pPr>
        <w:pStyle w:val="lneksmlouvytextPVL"/>
        <w:numPr>
          <w:ilvl w:val="0"/>
          <w:numId w:val="15"/>
        </w:numPr>
        <w:ind w:left="426" w:hanging="426"/>
        <w:rPr>
          <w:sz w:val="22"/>
          <w:szCs w:val="22"/>
          <w:lang w:val="cs-CZ"/>
        </w:rPr>
      </w:pPr>
      <w:r w:rsidRPr="00C03162">
        <w:rPr>
          <w:sz w:val="22"/>
          <w:szCs w:val="22"/>
          <w:lang w:val="cs-CZ"/>
        </w:rPr>
        <w:t>Zhotovitel se zavazuje předložit k projednání a dalšímu postupu objednateli přehled dodatečných prací</w:t>
      </w:r>
      <w:r w:rsidR="00461173">
        <w:rPr>
          <w:sz w:val="22"/>
          <w:szCs w:val="22"/>
          <w:lang w:val="cs-CZ"/>
        </w:rPr>
        <w:t>,</w:t>
      </w:r>
      <w:r w:rsidRPr="00C03162">
        <w:rPr>
          <w:sz w:val="22"/>
          <w:szCs w:val="22"/>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C03162">
        <w:rPr>
          <w:sz w:val="22"/>
          <w:szCs w:val="22"/>
          <w:lang w:val="cs-CZ"/>
        </w:rPr>
        <w:t>15</w:t>
      </w:r>
      <w:r w:rsidRPr="00C03162">
        <w:rPr>
          <w:sz w:val="22"/>
          <w:szCs w:val="22"/>
          <w:lang w:val="cs-CZ"/>
        </w:rPr>
        <w:t xml:space="preserve"> dnů od jeho </w:t>
      </w:r>
      <w:r w:rsidRPr="008312F7">
        <w:rPr>
          <w:sz w:val="22"/>
          <w:szCs w:val="22"/>
          <w:lang w:val="cs-CZ"/>
        </w:rPr>
        <w:t>předložení zhotovitelem.</w:t>
      </w:r>
    </w:p>
    <w:bookmarkEnd w:id="12"/>
    <w:bookmarkEnd w:id="13"/>
    <w:p w14:paraId="20272442" w14:textId="7A55CDCA" w:rsidR="00E7386C" w:rsidRPr="00E7386C" w:rsidRDefault="00E7386C" w:rsidP="00E7386C">
      <w:pPr>
        <w:pStyle w:val="lneksmlouvytextPVL"/>
        <w:numPr>
          <w:ilvl w:val="0"/>
          <w:numId w:val="15"/>
        </w:numPr>
        <w:ind w:left="426" w:hanging="426"/>
        <w:rPr>
          <w:sz w:val="22"/>
          <w:szCs w:val="22"/>
          <w:lang w:val="cs-CZ"/>
        </w:rPr>
      </w:pPr>
      <w:r w:rsidRPr="00E7386C">
        <w:rPr>
          <w:sz w:val="22"/>
          <w:szCs w:val="22"/>
        </w:rPr>
        <w:t xml:space="preserve">Cena díla bude zhotoviteli uhrazena na základě měsíčních dílčích faktur a konečné zúčtovací faktury. Dnem uskutečnění zdanitelného plnění bude poslední </w:t>
      </w:r>
      <w:r w:rsidR="007B35D8">
        <w:rPr>
          <w:sz w:val="22"/>
          <w:szCs w:val="22"/>
          <w:lang w:val="cs-CZ"/>
        </w:rPr>
        <w:t>kalendář</w:t>
      </w:r>
      <w:r w:rsidRPr="00E7386C">
        <w:rPr>
          <w:sz w:val="22"/>
          <w:szCs w:val="22"/>
        </w:rPr>
        <w:t>ní den měsíce</w:t>
      </w:r>
      <w:r w:rsidRPr="00E7386C">
        <w:rPr>
          <w:sz w:val="22"/>
          <w:szCs w:val="22"/>
          <w:lang w:val="cs-CZ"/>
        </w:rPr>
        <w:t xml:space="preserve"> nebo den předání díla.</w:t>
      </w:r>
      <w:r w:rsidRPr="00E7386C">
        <w:rPr>
          <w:sz w:val="22"/>
          <w:szCs w:val="22"/>
        </w:rPr>
        <w:t xml:space="preserve"> Měsíční dílčí faktury budou vystaveny a předány objednateli do</w:t>
      </w:r>
      <w:r w:rsidRPr="00E7386C">
        <w:rPr>
          <w:sz w:val="22"/>
          <w:szCs w:val="22"/>
          <w:lang w:val="cs-CZ"/>
        </w:rPr>
        <w:t> </w:t>
      </w:r>
      <w:r w:rsidRPr="00E7386C">
        <w:rPr>
          <w:sz w:val="22"/>
          <w:szCs w:val="22"/>
        </w:rPr>
        <w:t>10</w:t>
      </w:r>
      <w:r w:rsidRPr="00E7386C">
        <w:rPr>
          <w:sz w:val="22"/>
          <w:szCs w:val="22"/>
          <w:lang w:val="cs-CZ"/>
        </w:rPr>
        <w:t> </w:t>
      </w:r>
      <w:r w:rsidRPr="00E7386C">
        <w:rPr>
          <w:sz w:val="22"/>
          <w:szCs w:val="22"/>
        </w:rPr>
        <w:t>kalendářních dní ode dne uskutečnění zdanitelného plnění. Přílohou faktury bude vždy soupis provedených prací, potvrzený oprávněným zástupcem objednatele a oprávněným zástupcem zhotovitele.</w:t>
      </w:r>
      <w:r w:rsidRPr="00E7386C">
        <w:rPr>
          <w:sz w:val="22"/>
          <w:szCs w:val="22"/>
          <w:lang w:val="cs-CZ"/>
        </w:rPr>
        <w:t xml:space="preserve"> </w:t>
      </w:r>
      <w:r w:rsidRPr="00E7386C">
        <w:rPr>
          <w:sz w:val="22"/>
          <w:szCs w:val="22"/>
        </w:rPr>
        <w:t xml:space="preserve">Konečná faktura bude vystavena do 10 kalendářních dní po </w:t>
      </w:r>
      <w:r w:rsidRPr="00E7386C">
        <w:rPr>
          <w:sz w:val="22"/>
          <w:szCs w:val="22"/>
          <w:lang w:val="cs-CZ"/>
        </w:rPr>
        <w:t>předání a převzetí celého dokončeného díla,</w:t>
      </w:r>
      <w:r w:rsidRPr="00E7386C">
        <w:rPr>
          <w:sz w:val="22"/>
          <w:szCs w:val="22"/>
        </w:rPr>
        <w:t xml:space="preserve"> dnem uskutečnění zdanitelného plnění bude den</w:t>
      </w:r>
      <w:r w:rsidRPr="00E7386C">
        <w:rPr>
          <w:sz w:val="22"/>
          <w:szCs w:val="22"/>
          <w:lang w:val="cs-CZ"/>
        </w:rPr>
        <w:t xml:space="preserve"> předání a převzetí uvedený na příslušném protokolu.</w:t>
      </w:r>
      <w:r w:rsidRPr="00E7386C">
        <w:rPr>
          <w:sz w:val="22"/>
          <w:szCs w:val="22"/>
        </w:rPr>
        <w:t xml:space="preserve"> Konečná faktura musí obsahovat přehled všech vystavených dílčích faktur, vyplacených částek a vyúčtování ceny díla. Přílohou konečné faktury bude zápis o předání a převzetí</w:t>
      </w:r>
      <w:r w:rsidRPr="00E7386C">
        <w:rPr>
          <w:sz w:val="22"/>
          <w:szCs w:val="22"/>
          <w:lang w:val="cs-CZ"/>
        </w:rPr>
        <w:t xml:space="preserve"> díla potvrzený oprávněným zástupcem objednatele a oprávněným zástupcem zhotovitele</w:t>
      </w:r>
      <w:r w:rsidRPr="00E7386C">
        <w:rPr>
          <w:sz w:val="22"/>
          <w:szCs w:val="22"/>
        </w:rPr>
        <w:t xml:space="preserve">. </w:t>
      </w:r>
    </w:p>
    <w:p w14:paraId="4113CC5B" w14:textId="62E94E1F" w:rsidR="00CA7F65" w:rsidRPr="00C03162" w:rsidRDefault="00CA7F65" w:rsidP="00D04276">
      <w:pPr>
        <w:pStyle w:val="lneksmlouvytextPVL"/>
        <w:numPr>
          <w:ilvl w:val="0"/>
          <w:numId w:val="0"/>
        </w:numPr>
        <w:ind w:left="426"/>
        <w:rPr>
          <w:sz w:val="22"/>
          <w:szCs w:val="22"/>
          <w:lang w:val="cs-CZ"/>
        </w:rPr>
      </w:pPr>
      <w:r w:rsidRPr="00C03162">
        <w:rPr>
          <w:color w:val="000000"/>
          <w:sz w:val="22"/>
          <w:szCs w:val="22"/>
          <w:lang w:val="cs-CZ"/>
        </w:rPr>
        <w:t xml:space="preserve">Předat faktury lze i elektronicky na adresu: </w:t>
      </w:r>
      <w:hyperlink r:id="rId8" w:history="1">
        <w:r w:rsidR="003D0C4A" w:rsidRPr="00C03162">
          <w:rPr>
            <w:rStyle w:val="Hypertextovodkaz"/>
            <w:color w:val="auto"/>
            <w:sz w:val="22"/>
            <w:szCs w:val="22"/>
            <w:lang w:val="cs-CZ"/>
          </w:rPr>
          <w:t>faktury-pr@poh.cz</w:t>
        </w:r>
      </w:hyperlink>
      <w:r w:rsidR="003D0C4A" w:rsidRPr="00C03162">
        <w:rPr>
          <w:sz w:val="22"/>
          <w:szCs w:val="22"/>
          <w:lang w:val="cs-CZ"/>
        </w:rPr>
        <w:t>.</w:t>
      </w:r>
    </w:p>
    <w:p w14:paraId="2C4FE4D9" w14:textId="559DBFF5" w:rsidR="00444490" w:rsidRPr="00C03162" w:rsidRDefault="00D04276" w:rsidP="00C416CB">
      <w:pPr>
        <w:pStyle w:val="Samostatntextpodlnek"/>
        <w:ind w:left="426"/>
        <w:rPr>
          <w:sz w:val="22"/>
          <w:szCs w:val="22"/>
          <w:lang w:val="cs-CZ"/>
        </w:rPr>
      </w:pPr>
      <w:r w:rsidRPr="00C03162">
        <w:rPr>
          <w:sz w:val="22"/>
          <w:szCs w:val="22"/>
          <w:lang w:val="cs-CZ"/>
        </w:rPr>
        <w:t>Odsouhlasený soupis provedených prací je zhotovitel povinen zpracovat vždy k poslednímu dni kalendářního měsíce</w:t>
      </w:r>
      <w:r>
        <w:rPr>
          <w:sz w:val="22"/>
          <w:szCs w:val="22"/>
          <w:lang w:val="cs-CZ"/>
        </w:rPr>
        <w:t xml:space="preserve">, </w:t>
      </w:r>
      <w:r w:rsidRPr="00C03162">
        <w:rPr>
          <w:sz w:val="22"/>
          <w:szCs w:val="22"/>
          <w:lang w:val="cs-CZ"/>
        </w:rPr>
        <w:t xml:space="preserve">a to jak v písemné, tak v elektronické </w:t>
      </w:r>
      <w:proofErr w:type="gramStart"/>
      <w:r w:rsidRPr="00C03162">
        <w:rPr>
          <w:sz w:val="22"/>
          <w:szCs w:val="22"/>
          <w:lang w:val="cs-CZ"/>
        </w:rPr>
        <w:t>podobě</w:t>
      </w:r>
      <w:proofErr w:type="gramEnd"/>
      <w:r w:rsidRPr="00C03162">
        <w:rPr>
          <w:sz w:val="22"/>
          <w:szCs w:val="22"/>
          <w:lang w:val="cs-CZ"/>
        </w:rPr>
        <w:t xml:space="preserve"> a to v elektronickém formátu XC4. </w:t>
      </w:r>
    </w:p>
    <w:p w14:paraId="100B3692" w14:textId="4F193D3E" w:rsidR="00444490" w:rsidRPr="00D04276" w:rsidRDefault="00444490" w:rsidP="00C416CB">
      <w:pPr>
        <w:pStyle w:val="lneksmlouvytextPVL"/>
        <w:numPr>
          <w:ilvl w:val="0"/>
          <w:numId w:val="15"/>
        </w:numPr>
        <w:ind w:left="426" w:hanging="426"/>
        <w:rPr>
          <w:sz w:val="22"/>
          <w:szCs w:val="22"/>
          <w:lang w:val="cs-CZ"/>
        </w:rPr>
      </w:pPr>
      <w:r w:rsidRPr="00D04276">
        <w:rPr>
          <w:sz w:val="22"/>
          <w:szCs w:val="22"/>
          <w:lang w:val="cs-CZ"/>
        </w:rPr>
        <w:t xml:space="preserve">Platebním dokladem je faktura. Faktura musí obsahovat všechny náležitosti daňového – </w:t>
      </w:r>
      <w:r w:rsidR="00D04276">
        <w:rPr>
          <w:sz w:val="22"/>
          <w:szCs w:val="22"/>
          <w:lang w:val="cs-CZ"/>
        </w:rPr>
        <w:t xml:space="preserve">        </w:t>
      </w:r>
      <w:r w:rsidRPr="00D04276">
        <w:rPr>
          <w:sz w:val="22"/>
          <w:szCs w:val="22"/>
          <w:lang w:val="cs-CZ"/>
        </w:rPr>
        <w:t xml:space="preserve">účetního dokladu podle účinných právních předpisů, musí obsahovat přesný název akce, číslo smlouvy objednatele, jméno, příjmení, funkce a podpis osoby, která fakturu vystavila. Přílohou faktury bude soupis provedených prací podepsaný oprávněnými osobami </w:t>
      </w:r>
      <w:r w:rsidR="00D04276" w:rsidRPr="00D04276">
        <w:rPr>
          <w:sz w:val="22"/>
          <w:szCs w:val="22"/>
          <w:lang w:val="cs-CZ"/>
        </w:rPr>
        <w:t xml:space="preserve">  </w:t>
      </w:r>
      <w:r w:rsidRPr="00D04276">
        <w:rPr>
          <w:sz w:val="22"/>
          <w:szCs w:val="22"/>
          <w:lang w:val="cs-CZ"/>
        </w:rPr>
        <w:t xml:space="preserve">objednatele a oprávněnými osobami zhotovitele, případně zápis o předání a převzetí díla dle čl. VII. odst. 9. této smlouvy. </w:t>
      </w:r>
    </w:p>
    <w:p w14:paraId="43A9D43C" w14:textId="3DD88D72" w:rsidR="00444490" w:rsidRPr="00D04276" w:rsidRDefault="00444490" w:rsidP="00C416CB">
      <w:pPr>
        <w:pStyle w:val="lneksmlouvytextPVL"/>
        <w:numPr>
          <w:ilvl w:val="0"/>
          <w:numId w:val="15"/>
        </w:numPr>
        <w:ind w:left="426" w:hanging="426"/>
        <w:rPr>
          <w:sz w:val="22"/>
          <w:szCs w:val="22"/>
          <w:lang w:val="cs-CZ"/>
        </w:rPr>
      </w:pPr>
      <w:r w:rsidRPr="00C03162">
        <w:rPr>
          <w:sz w:val="22"/>
          <w:szCs w:val="22"/>
          <w:lang w:val="cs-CZ"/>
        </w:rPr>
        <w:t xml:space="preserve">Splatnost faktury je do </w:t>
      </w:r>
      <w:r w:rsidR="00742989" w:rsidRPr="00C03162">
        <w:rPr>
          <w:sz w:val="22"/>
          <w:szCs w:val="22"/>
          <w:lang w:val="cs-CZ"/>
        </w:rPr>
        <w:t>3</w:t>
      </w:r>
      <w:r w:rsidR="0035687A" w:rsidRPr="00C03162">
        <w:rPr>
          <w:sz w:val="22"/>
          <w:szCs w:val="22"/>
          <w:lang w:val="cs-CZ"/>
        </w:rPr>
        <w:t>0</w:t>
      </w:r>
      <w:r w:rsidRPr="00C03162">
        <w:rPr>
          <w:sz w:val="22"/>
          <w:szCs w:val="22"/>
          <w:lang w:val="cs-CZ"/>
        </w:rPr>
        <w:t xml:space="preserve"> kalendářních dn</w:t>
      </w:r>
      <w:r w:rsidR="008749FB" w:rsidRPr="00C03162">
        <w:rPr>
          <w:sz w:val="22"/>
          <w:szCs w:val="22"/>
          <w:lang w:val="cs-CZ"/>
        </w:rPr>
        <w:t>ů</w:t>
      </w:r>
      <w:r w:rsidRPr="00C03162">
        <w:rPr>
          <w:sz w:val="22"/>
          <w:szCs w:val="22"/>
          <w:lang w:val="cs-CZ"/>
        </w:rPr>
        <w:t xml:space="preserve"> ode dne jejího doručení objednateli. </w:t>
      </w:r>
      <w:r w:rsidRPr="00D04276">
        <w:rPr>
          <w:sz w:val="22"/>
          <w:szCs w:val="22"/>
          <w:lang w:val="cs-CZ"/>
        </w:rPr>
        <w:t xml:space="preserve">Faktura </w:t>
      </w:r>
      <w:r w:rsidR="00D04276">
        <w:rPr>
          <w:sz w:val="22"/>
          <w:szCs w:val="22"/>
          <w:lang w:val="cs-CZ"/>
        </w:rPr>
        <w:t xml:space="preserve">   </w:t>
      </w:r>
      <w:r w:rsidRPr="00D04276">
        <w:rPr>
          <w:sz w:val="22"/>
          <w:szCs w:val="22"/>
          <w:lang w:val="cs-CZ"/>
        </w:rPr>
        <w:t xml:space="preserve">bude uhrazena na účet zhotovitele, který je správcem daně zveřejněn v Registru </w:t>
      </w:r>
      <w:proofErr w:type="gramStart"/>
      <w:r w:rsidRPr="00D04276">
        <w:rPr>
          <w:sz w:val="22"/>
          <w:szCs w:val="22"/>
          <w:lang w:val="cs-CZ"/>
        </w:rPr>
        <w:t xml:space="preserve">plátců </w:t>
      </w:r>
      <w:r w:rsidR="00D04276">
        <w:rPr>
          <w:sz w:val="22"/>
          <w:szCs w:val="22"/>
          <w:lang w:val="cs-CZ"/>
        </w:rPr>
        <w:t xml:space="preserve"> </w:t>
      </w:r>
      <w:r w:rsidRPr="00D04276">
        <w:rPr>
          <w:sz w:val="22"/>
          <w:szCs w:val="22"/>
          <w:lang w:val="cs-CZ"/>
        </w:rPr>
        <w:t>DPH</w:t>
      </w:r>
      <w:proofErr w:type="gramEnd"/>
      <w:r w:rsidRPr="00D04276">
        <w:rPr>
          <w:sz w:val="22"/>
          <w:szCs w:val="22"/>
          <w:lang w:val="cs-CZ"/>
        </w:rPr>
        <w:t xml:space="preserve">. Pokud k datu uskutečnění zdanitelného plnění uvedeného na daňovém dokladu </w:t>
      </w:r>
      <w:proofErr w:type="gramStart"/>
      <w:r w:rsidRPr="00D04276">
        <w:rPr>
          <w:sz w:val="22"/>
          <w:szCs w:val="22"/>
          <w:lang w:val="cs-CZ"/>
        </w:rPr>
        <w:t xml:space="preserve">bude </w:t>
      </w:r>
      <w:r w:rsidR="00D04276">
        <w:rPr>
          <w:sz w:val="22"/>
          <w:szCs w:val="22"/>
          <w:lang w:val="cs-CZ"/>
        </w:rPr>
        <w:t xml:space="preserve"> </w:t>
      </w:r>
      <w:r w:rsidRPr="00D04276">
        <w:rPr>
          <w:sz w:val="22"/>
          <w:szCs w:val="22"/>
          <w:lang w:val="cs-CZ"/>
        </w:rPr>
        <w:t>zhotovitel</w:t>
      </w:r>
      <w:proofErr w:type="gramEnd"/>
      <w:r w:rsidRPr="00D04276">
        <w:rPr>
          <w:sz w:val="22"/>
          <w:szCs w:val="22"/>
          <w:lang w:val="cs-CZ"/>
        </w:rPr>
        <w:t xml:space="preserve"> v Registru plátců DPH uveden jako nespolehlivý plátce, bude objednatel </w:t>
      </w:r>
      <w:r w:rsidRPr="00D04276">
        <w:rPr>
          <w:sz w:val="22"/>
          <w:szCs w:val="22"/>
          <w:lang w:val="cs-CZ"/>
        </w:rPr>
        <w:lastRenderedPageBreak/>
        <w:t xml:space="preserve">postupovat v souladu se zákonem č. 235/2004 Sb., o dani z přidané hodnoty, ve znění </w:t>
      </w:r>
      <w:r w:rsidR="00D04276">
        <w:rPr>
          <w:sz w:val="22"/>
          <w:szCs w:val="22"/>
          <w:lang w:val="cs-CZ"/>
        </w:rPr>
        <w:t xml:space="preserve"> </w:t>
      </w:r>
      <w:r w:rsidRPr="00D04276">
        <w:rPr>
          <w:sz w:val="22"/>
          <w:szCs w:val="22"/>
          <w:lang w:val="cs-CZ"/>
        </w:rPr>
        <w:t xml:space="preserve">pozdějších předpisů. </w:t>
      </w:r>
    </w:p>
    <w:p w14:paraId="653FE380" w14:textId="77777777" w:rsidR="00444490" w:rsidRPr="00D07258" w:rsidRDefault="00444490" w:rsidP="00C416CB">
      <w:pPr>
        <w:pStyle w:val="lneksmlouvytextPVL"/>
        <w:numPr>
          <w:ilvl w:val="0"/>
          <w:numId w:val="15"/>
        </w:numPr>
        <w:ind w:left="426" w:hanging="426"/>
        <w:rPr>
          <w:sz w:val="22"/>
          <w:szCs w:val="22"/>
          <w:lang w:val="cs-CZ"/>
        </w:rPr>
      </w:pPr>
      <w:r w:rsidRPr="00D07258">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C03162" w:rsidRDefault="00444490" w:rsidP="00C416CB">
      <w:pPr>
        <w:pStyle w:val="lneksmlouvytextPVL"/>
        <w:numPr>
          <w:ilvl w:val="0"/>
          <w:numId w:val="15"/>
        </w:numPr>
        <w:ind w:left="426" w:hanging="426"/>
        <w:rPr>
          <w:sz w:val="22"/>
          <w:szCs w:val="22"/>
          <w:lang w:val="cs-CZ"/>
        </w:rPr>
      </w:pPr>
      <w:r w:rsidRPr="00C03162">
        <w:rPr>
          <w:sz w:val="22"/>
          <w:szCs w:val="22"/>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C03162" w:rsidRDefault="004F67D0" w:rsidP="00C416CB">
      <w:pPr>
        <w:pStyle w:val="lneksmlouvytextPVL"/>
        <w:numPr>
          <w:ilvl w:val="0"/>
          <w:numId w:val="15"/>
        </w:numPr>
        <w:ind w:left="426" w:hanging="426"/>
        <w:rPr>
          <w:sz w:val="22"/>
          <w:szCs w:val="22"/>
          <w:lang w:val="cs-CZ"/>
        </w:rPr>
      </w:pPr>
      <w:r w:rsidRPr="00C03162">
        <w:rPr>
          <w:color w:val="000000"/>
          <w:sz w:val="22"/>
          <w:szCs w:val="22"/>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7FDC1DA0"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4" w:name="OLE_LINK2"/>
      <w:r w:rsidRPr="00C03162">
        <w:rPr>
          <w:sz w:val="22"/>
          <w:szCs w:val="22"/>
          <w:lang w:val="cs-CZ"/>
        </w:rPr>
        <w:t>dokumentace, která</w:t>
      </w:r>
      <w:r w:rsidR="00C372B7" w:rsidRPr="00C03162">
        <w:rPr>
          <w:sz w:val="22"/>
          <w:szCs w:val="22"/>
          <w:lang w:val="cs-CZ"/>
        </w:rPr>
        <w:t xml:space="preserve"> tvoří přílohu č. 2 této smlouvy.</w:t>
      </w:r>
      <w:r w:rsidRPr="00C03162">
        <w:rPr>
          <w:sz w:val="22"/>
          <w:szCs w:val="22"/>
          <w:lang w:val="cs-CZ"/>
        </w:rPr>
        <w:t xml:space="preserve"> </w:t>
      </w:r>
      <w:bookmarkEnd w:id="14"/>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59043F" w:rsidRDefault="00444490" w:rsidP="00444490">
      <w:pPr>
        <w:pStyle w:val="lneksmlouvytextPVL"/>
        <w:rPr>
          <w:sz w:val="22"/>
          <w:szCs w:val="22"/>
          <w:lang w:val="cs-CZ"/>
        </w:rPr>
      </w:pPr>
      <w:r w:rsidRPr="0059043F">
        <w:rPr>
          <w:sz w:val="22"/>
          <w:szCs w:val="22"/>
          <w:lang w:val="cs-CZ"/>
        </w:rP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w:t>
      </w:r>
      <w:r w:rsidRPr="0059043F">
        <w:rPr>
          <w:sz w:val="22"/>
          <w:szCs w:val="22"/>
          <w:lang w:val="cs-CZ"/>
        </w:rPr>
        <w:lastRenderedPageBreak/>
        <w:t>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9DB753" w14:textId="77777777" w:rsidR="008312F7" w:rsidRPr="008312F7" w:rsidRDefault="008312F7" w:rsidP="008312F7">
      <w:pPr>
        <w:pStyle w:val="lneksmlouvytextPVL"/>
        <w:autoSpaceDE w:val="0"/>
        <w:autoSpaceDN w:val="0"/>
        <w:adjustRightInd w:val="0"/>
        <w:rPr>
          <w:rFonts w:ascii="Helv" w:eastAsiaTheme="minorHAnsi" w:hAnsi="Helv" w:cs="Helv"/>
          <w:color w:val="000000"/>
          <w:sz w:val="22"/>
          <w:szCs w:val="22"/>
          <w:lang w:eastAsia="en-US"/>
        </w:rPr>
      </w:pPr>
      <w:r w:rsidRPr="008312F7">
        <w:rPr>
          <w:rFonts w:eastAsiaTheme="minorHAnsi"/>
          <w:color w:val="000000"/>
          <w:sz w:val="22"/>
          <w:szCs w:val="22"/>
          <w:lang w:val="cs-CZ" w:eastAsia="en-US"/>
        </w:rPr>
        <w:t>Z</w:t>
      </w:r>
      <w:proofErr w:type="spellStart"/>
      <w:r w:rsidRPr="008312F7">
        <w:rPr>
          <w:rFonts w:eastAsiaTheme="minorHAnsi"/>
          <w:color w:val="000000"/>
          <w:sz w:val="22"/>
          <w:szCs w:val="22"/>
          <w:lang w:eastAsia="en-US"/>
        </w:rPr>
        <w:t>aložení</w:t>
      </w:r>
      <w:proofErr w:type="spellEnd"/>
      <w:r w:rsidRPr="008312F7">
        <w:rPr>
          <w:rFonts w:eastAsiaTheme="minorHAnsi"/>
          <w:color w:val="000000"/>
          <w:sz w:val="22"/>
          <w:szCs w:val="22"/>
          <w:lang w:eastAsia="en-US"/>
        </w:rPr>
        <w:t xml:space="preserve"> elektronického stavebního deníku, </w:t>
      </w:r>
      <w:r w:rsidRPr="008312F7">
        <w:rPr>
          <w:rFonts w:ascii="Helv" w:eastAsiaTheme="minorHAnsi" w:hAnsi="Helv" w:cs="Helv"/>
          <w:color w:val="000000"/>
          <w:sz w:val="22"/>
          <w:szCs w:val="22"/>
          <w:lang w:eastAsia="en-US"/>
        </w:rPr>
        <w:t>zřízení přístupů pro uživatele a úhrada nákladů na jeho vedení jsou povinností objednatele.</w:t>
      </w:r>
    </w:p>
    <w:p w14:paraId="0B3ED10A" w14:textId="77777777" w:rsidR="008312F7" w:rsidRPr="008312F7" w:rsidRDefault="008312F7" w:rsidP="008312F7">
      <w:pPr>
        <w:pStyle w:val="lneksmlouvytextPVL"/>
        <w:rPr>
          <w:sz w:val="22"/>
          <w:szCs w:val="22"/>
          <w:lang w:val="cs-CZ"/>
        </w:rPr>
      </w:pPr>
      <w:r w:rsidRPr="008312F7">
        <w:rPr>
          <w:rFonts w:eastAsiaTheme="minorHAnsi"/>
          <w:color w:val="000000"/>
          <w:sz w:val="22"/>
          <w:szCs w:val="22"/>
          <w:lang w:eastAsia="en-US"/>
        </w:rPr>
        <w:t>Zhotovitel vede po celou dobu stavby elektronický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w:t>
      </w:r>
      <w:r w:rsidRPr="008312F7">
        <w:rPr>
          <w:rFonts w:eastAsiaTheme="minorHAnsi"/>
          <w:color w:val="000000"/>
          <w:sz w:val="22"/>
          <w:szCs w:val="22"/>
          <w:lang w:val="cs-CZ" w:eastAsia="en-US"/>
        </w:rPr>
        <w:t xml:space="preserve"> </w:t>
      </w:r>
      <w:r w:rsidRPr="008312F7">
        <w:rPr>
          <w:rFonts w:eastAsiaTheme="minorHAnsi"/>
          <w:color w:val="000000"/>
          <w:sz w:val="22"/>
          <w:szCs w:val="22"/>
          <w:lang w:eastAsia="en-US"/>
        </w:rPr>
        <w:t xml:space="preserve">do stavebního deníku. </w:t>
      </w:r>
    </w:p>
    <w:p w14:paraId="24CB656D" w14:textId="20F251F4" w:rsidR="00444490" w:rsidRPr="0059043F" w:rsidRDefault="00444490" w:rsidP="008312F7">
      <w:pPr>
        <w:pStyle w:val="lneksmlouvytextPVL"/>
        <w:rPr>
          <w:sz w:val="22"/>
          <w:szCs w:val="22"/>
          <w:lang w:val="cs-CZ"/>
        </w:rPr>
      </w:pPr>
      <w:r w:rsidRPr="0059043F">
        <w:rPr>
          <w:sz w:val="22"/>
          <w:szCs w:val="22"/>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16E1C98D" w:rsidR="000C5169" w:rsidRPr="00C03162" w:rsidRDefault="000C5169" w:rsidP="000C5169">
      <w:pPr>
        <w:pStyle w:val="lneksmlouvytextPVL"/>
        <w:rPr>
          <w:sz w:val="22"/>
          <w:szCs w:val="22"/>
          <w:lang w:val="cs-CZ"/>
        </w:rPr>
      </w:pPr>
      <w:r w:rsidRPr="00C03162">
        <w:rPr>
          <w:sz w:val="22"/>
          <w:szCs w:val="22"/>
          <w:lang w:val="cs-CZ"/>
        </w:rPr>
        <w:t xml:space="preserve">Pokud zhotovitel prokázal v zadávacím řízení určitou část kvalifikace prostřednictvím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povinen zajistit, aby se takový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podílel na provádění díla v rozsahu, v jakém prokázal splnění kvalifikace za zhotovitele. Změna takového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za jiného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možná postupem podle čl. XIV. odst. 8., a to pouze za předpokladu, že nový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v plném rozsahu splňuje příslušné podmínky kvalifikace</w:t>
      </w:r>
      <w:r w:rsidR="00056779" w:rsidRPr="00C03162">
        <w:rPr>
          <w:sz w:val="22"/>
          <w:szCs w:val="22"/>
          <w:lang w:val="cs-CZ"/>
        </w:rPr>
        <w:t>.</w:t>
      </w:r>
      <w:r w:rsidRPr="00C03162">
        <w:rPr>
          <w:sz w:val="22"/>
          <w:szCs w:val="22"/>
          <w:lang w:val="cs-CZ"/>
        </w:rPr>
        <w:t xml:space="preserve"> Zhotovitel je povinen uvedené skutečnosti </w:t>
      </w:r>
      <w:proofErr w:type="gramStart"/>
      <w:r w:rsidRPr="00C03162">
        <w:rPr>
          <w:sz w:val="22"/>
          <w:szCs w:val="22"/>
          <w:lang w:val="cs-CZ"/>
        </w:rPr>
        <w:t>prokázat</w:t>
      </w:r>
      <w:r w:rsidR="00056779" w:rsidRPr="00C03162">
        <w:rPr>
          <w:sz w:val="22"/>
          <w:szCs w:val="22"/>
          <w:lang w:val="cs-CZ"/>
        </w:rPr>
        <w:t>.</w:t>
      </w:r>
      <w:r w:rsidRPr="00C03162">
        <w:rPr>
          <w:sz w:val="22"/>
          <w:szCs w:val="22"/>
          <w:lang w:val="cs-CZ"/>
        </w:rPr>
        <w:t>.</w:t>
      </w:r>
      <w:proofErr w:type="gramEnd"/>
      <w:r w:rsidRPr="00C03162">
        <w:rPr>
          <w:sz w:val="22"/>
          <w:szCs w:val="22"/>
          <w:lang w:val="cs-CZ"/>
        </w:rPr>
        <w:t xml:space="preserve"> Pokud zhotovitel nedodrží tento postup před změnou níže uvedeného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nebo se nebude níže uvedený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 xml:space="preserve">Identifikační údaje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t xml:space="preserve">Zhotovitel odpovídá přímo za výběr a řádnou koordinaci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w:t>
      </w:r>
      <w:r w:rsidR="00E37010" w:rsidRPr="00C03162">
        <w:rPr>
          <w:sz w:val="22"/>
          <w:szCs w:val="22"/>
          <w:lang w:val="cs-CZ"/>
        </w:rPr>
        <w:t xml:space="preserve"> Dále je povinen identifikovat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w:t>
      </w:r>
      <w:proofErr w:type="spellEnd"/>
      <w:r w:rsidR="00E37010" w:rsidRPr="00C03162">
        <w:rPr>
          <w:sz w:val="22"/>
          <w:szCs w:val="22"/>
          <w:lang w:val="cs-CZ"/>
        </w:rPr>
        <w:t xml:space="preserve"> v souladu s § 105 odst. 3 ZZVZ před zahájením provádění díla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em</w:t>
      </w:r>
      <w:proofErr w:type="spellEnd"/>
      <w:r w:rsidR="00E37010" w:rsidRPr="00C03162">
        <w:rPr>
          <w:sz w:val="22"/>
          <w:szCs w:val="22"/>
          <w:lang w:val="cs-CZ"/>
        </w:rPr>
        <w:t xml:space="preserve">, nebyl-li </w:t>
      </w:r>
      <w:proofErr w:type="spellStart"/>
      <w:r w:rsidR="00E37010" w:rsidRPr="00C03162">
        <w:rPr>
          <w:sz w:val="22"/>
          <w:szCs w:val="22"/>
          <w:lang w:val="cs-CZ"/>
        </w:rPr>
        <w:t>pod</w:t>
      </w:r>
      <w:r w:rsidR="00084BAB" w:rsidRPr="00C03162">
        <w:rPr>
          <w:sz w:val="22"/>
          <w:szCs w:val="22"/>
          <w:lang w:val="cs-CZ"/>
        </w:rPr>
        <w:t>zhotovitel</w:t>
      </w:r>
      <w:proofErr w:type="spellEnd"/>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lastRenderedPageBreak/>
        <w:t xml:space="preserve">Objednatel má právo v opodstatněných případech požadovat změnu jakéhokoli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zhotovitele. V tomto případě je zhotovitel povinen změnit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w:t>
      </w:r>
      <w:proofErr w:type="spellStart"/>
      <w:r w:rsidRPr="00C03162">
        <w:rPr>
          <w:sz w:val="22"/>
          <w:szCs w:val="22"/>
          <w:lang w:val="cs-CZ"/>
        </w:rPr>
        <w:t>xml</w:t>
      </w:r>
      <w:proofErr w:type="spellEnd"/>
      <w:r w:rsidRPr="00C03162">
        <w:rPr>
          <w:sz w:val="22"/>
          <w:szCs w:val="22"/>
          <w:lang w:val="cs-CZ"/>
        </w:rPr>
        <w:t>) umožňujícím jejich posouzení ve vztahu ke znění soupisu 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li k provedení kontroly potřeba předložení dokumentů, zavazuje se zhotovitel k jejich předložení nejpozději do 2 pracovních dnů od doručení výzvy objednatele.</w:t>
      </w:r>
    </w:p>
    <w:p w14:paraId="716F0075" w14:textId="475E879B" w:rsidR="00444490" w:rsidRPr="00C03162" w:rsidRDefault="00444490" w:rsidP="00444490">
      <w:pPr>
        <w:pStyle w:val="lneksmlouvytextPVL"/>
        <w:rPr>
          <w:sz w:val="22"/>
          <w:szCs w:val="22"/>
          <w:lang w:val="cs-CZ"/>
        </w:rPr>
      </w:pPr>
      <w:r w:rsidRPr="00C03162">
        <w:rPr>
          <w:sz w:val="22"/>
          <w:szCs w:val="22"/>
          <w:lang w:val="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w:t>
      </w:r>
      <w:r w:rsidR="00FA0ACE">
        <w:rPr>
          <w:sz w:val="22"/>
          <w:szCs w:val="22"/>
          <w:lang w:val="cs-CZ"/>
        </w:rPr>
        <w:t>,</w:t>
      </w:r>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 xml:space="preserve">Zhotovitel je povinen na předaném staveništi zajistit dodržování právních a ostatních předpisů týkajících se bezpečnosti práce a požární ochrany svých zaměstnanců nebo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xml:space="preserve">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5" w:name="OLE_LINK1"/>
      <w:r w:rsidRPr="00C03162">
        <w:rPr>
          <w:sz w:val="22"/>
          <w:szCs w:val="22"/>
          <w:lang w:val="cs-CZ"/>
        </w:rPr>
        <w:t>stavu předepsaného příslušnou projektovou dokumentací</w:t>
      </w:r>
      <w:bookmarkEnd w:id="15"/>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lastRenderedPageBreak/>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644458A2" w:rsidR="00444490" w:rsidRPr="0059043F" w:rsidRDefault="00382759" w:rsidP="00444490">
      <w:pPr>
        <w:pStyle w:val="lneksmlouvytextPVL"/>
        <w:rPr>
          <w:sz w:val="22"/>
          <w:szCs w:val="22"/>
          <w:lang w:val="cs-CZ"/>
        </w:rPr>
      </w:pPr>
      <w:r w:rsidRPr="0059043F">
        <w:rPr>
          <w:sz w:val="22"/>
          <w:szCs w:val="22"/>
          <w:lang w:val="cs-CZ"/>
        </w:rPr>
        <w:lastRenderedPageBreak/>
        <w:t>T</w:t>
      </w:r>
      <w:r w:rsidR="00444490" w:rsidRPr="0059043F">
        <w:rPr>
          <w:sz w:val="22"/>
          <w:szCs w:val="22"/>
          <w:lang w:val="cs-CZ"/>
        </w:rPr>
        <w:t>echnický dozor objednatele</w:t>
      </w:r>
      <w:r w:rsidRPr="0059043F">
        <w:rPr>
          <w:sz w:val="22"/>
          <w:szCs w:val="22"/>
          <w:lang w:val="cs-CZ"/>
        </w:rPr>
        <w:t xml:space="preserve"> je </w:t>
      </w:r>
      <w:r w:rsidR="00444490" w:rsidRPr="0059043F">
        <w:rPr>
          <w:sz w:val="22"/>
          <w:szCs w:val="22"/>
          <w:lang w:val="cs-CZ"/>
        </w:rPr>
        <w:t>oprávněn požadovat vypracování revidovaného harmonogramu kdykoliv předchozí harmonogram nesouhlasí se skutečným postupem prací nebo jinými povinnostmi zhotovitele dle této smlouvy.</w:t>
      </w:r>
      <w:r w:rsidR="005C3D7F" w:rsidRPr="0059043F">
        <w:t xml:space="preserve"> </w:t>
      </w:r>
      <w:r w:rsidR="005C3D7F" w:rsidRPr="0059043F">
        <w:rPr>
          <w:sz w:val="22"/>
          <w:szCs w:val="22"/>
          <w:lang w:val="cs-CZ"/>
        </w:rPr>
        <w:t>Harmonogram bude vypracován v souladu s přílohou č. 6 této smlouvy.</w:t>
      </w:r>
    </w:p>
    <w:p w14:paraId="7AB5552C" w14:textId="76C25D31" w:rsidR="00444490" w:rsidRPr="0059043F" w:rsidRDefault="00444490" w:rsidP="00444490">
      <w:pPr>
        <w:pStyle w:val="lneksmlouvytextPVL"/>
        <w:rPr>
          <w:sz w:val="22"/>
          <w:szCs w:val="22"/>
          <w:lang w:val="cs-CZ"/>
        </w:rPr>
      </w:pPr>
      <w:r w:rsidRPr="0059043F">
        <w:rPr>
          <w:sz w:val="22"/>
          <w:szCs w:val="22"/>
          <w:lang w:val="cs-CZ"/>
        </w:rPr>
        <w:t xml:space="preserve">Výzva k předložení harmonogramu dle odst. 7. tohoto článku může být provedena jakýmikoliv prostředky, avšak musí být bez zbytečného odkladu zapsána do stavebního deníku. </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t>Technická přejímka a předání a převzetí dokončeného díla</w:t>
      </w:r>
    </w:p>
    <w:p w14:paraId="7B7E8838" w14:textId="6F621743" w:rsidR="00444490" w:rsidRPr="00C03162" w:rsidRDefault="00444490" w:rsidP="00444490">
      <w:pPr>
        <w:pStyle w:val="lneksmlouvytextPVL"/>
        <w:rPr>
          <w:sz w:val="22"/>
          <w:szCs w:val="22"/>
          <w:lang w:val="cs-CZ"/>
        </w:rPr>
      </w:pPr>
      <w:r w:rsidRPr="00C03162">
        <w:rPr>
          <w:sz w:val="22"/>
          <w:szCs w:val="22"/>
          <w:lang w:val="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w:t>
      </w:r>
      <w:r w:rsidR="009D00CD" w:rsidRPr="00C03162">
        <w:rPr>
          <w:sz w:val="22"/>
          <w:szCs w:val="22"/>
          <w:lang w:val="cs-CZ"/>
        </w:rPr>
        <w:t xml:space="preserve"> </w:t>
      </w:r>
      <w:r w:rsidR="005F24E8">
        <w:rPr>
          <w:sz w:val="22"/>
          <w:szCs w:val="22"/>
          <w:lang w:val="cs-CZ"/>
        </w:rPr>
        <w:t>d</w:t>
      </w:r>
      <w:r w:rsidRPr="00C03162">
        <w:rPr>
          <w:sz w:val="22"/>
          <w:szCs w:val="22"/>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64888800" w:rsidR="00444490" w:rsidRPr="00C03162" w:rsidRDefault="00444490" w:rsidP="00444490">
      <w:pPr>
        <w:pStyle w:val="lneksmlouvytextPVL"/>
        <w:rPr>
          <w:sz w:val="22"/>
          <w:szCs w:val="22"/>
          <w:lang w:val="cs-CZ"/>
        </w:rPr>
      </w:pPr>
      <w:bookmarkStart w:id="16" w:name="_Ref473801647"/>
      <w:r w:rsidRPr="00C03162">
        <w:rPr>
          <w:sz w:val="22"/>
          <w:szCs w:val="22"/>
          <w:lang w:val="cs-CZ"/>
        </w:rPr>
        <w:t xml:space="preserve">Předání a převzetí dokončeného díla je předmětem přejímacího řízení. Přejímací řízení je proces předání a převzetí kompletního díla nebo jeho části ve lhůtě dle čl. II. odst. 1. písm. </w:t>
      </w:r>
      <w:r w:rsidR="005F24E8">
        <w:rPr>
          <w:sz w:val="22"/>
          <w:szCs w:val="22"/>
          <w:lang w:val="cs-CZ"/>
        </w:rPr>
        <w:t>e</w:t>
      </w:r>
      <w:r w:rsidRPr="00C03162">
        <w:rPr>
          <w:sz w:val="22"/>
          <w:szCs w:val="22"/>
          <w:lang w:val="cs-CZ"/>
        </w:rPr>
        <w:t>) této smlouvy.</w:t>
      </w:r>
      <w:bookmarkEnd w:id="16"/>
    </w:p>
    <w:p w14:paraId="7491AA6F" w14:textId="12AA5515" w:rsidR="00444490" w:rsidRPr="00C03162" w:rsidRDefault="00444490" w:rsidP="00444490">
      <w:pPr>
        <w:pStyle w:val="lneksmlouvytextPVL"/>
        <w:rPr>
          <w:sz w:val="22"/>
          <w:szCs w:val="22"/>
          <w:lang w:val="cs-CZ"/>
        </w:rPr>
      </w:pPr>
      <w:bookmarkStart w:id="17" w:name="_Ref473801663"/>
      <w:r w:rsidRPr="00C03162">
        <w:rPr>
          <w:sz w:val="22"/>
          <w:szCs w:val="22"/>
          <w:lang w:val="cs-CZ"/>
        </w:rPr>
        <w:t xml:space="preserve">V době mezi technickou přejímkou a přejímacím řízením je zhotovitel povinen předat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 xml:space="preserve"> této smlouvy.</w:t>
      </w:r>
      <w:bookmarkEnd w:id="17"/>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6AE7027E"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5F24E8">
        <w:rPr>
          <w:sz w:val="22"/>
          <w:szCs w:val="22"/>
          <w:lang w:val="cs-CZ"/>
        </w:rPr>
        <w:t>e</w:t>
      </w:r>
      <w:r w:rsidRPr="00C03162">
        <w:rPr>
          <w:sz w:val="22"/>
          <w:szCs w:val="22"/>
          <w:lang w:val="cs-CZ"/>
        </w:rPr>
        <w:t>) této smlouvy dle tohoto odstavce může být provedeno jen v souladu s čl. X</w:t>
      </w:r>
      <w:r w:rsidR="000E07D3" w:rsidRPr="00C03162">
        <w:rPr>
          <w:sz w:val="22"/>
          <w:szCs w:val="22"/>
          <w:lang w:val="cs-CZ"/>
        </w:rPr>
        <w:t>V</w:t>
      </w:r>
      <w:r w:rsidR="005F24E8">
        <w:rPr>
          <w:sz w:val="22"/>
          <w:szCs w:val="22"/>
          <w:lang w:val="cs-CZ"/>
        </w:rPr>
        <w:t>I</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832B3D" w:rsidRDefault="00444490" w:rsidP="00444490">
      <w:pPr>
        <w:pStyle w:val="lneksmlouvytextPVL"/>
        <w:rPr>
          <w:sz w:val="22"/>
          <w:szCs w:val="22"/>
          <w:lang w:val="cs-CZ"/>
        </w:rPr>
      </w:pPr>
      <w:r w:rsidRPr="00C03162">
        <w:rPr>
          <w:sz w:val="22"/>
          <w:szCs w:val="22"/>
          <w:lang w:val="cs-CZ"/>
        </w:rPr>
        <w:lastRenderedPageBreak/>
        <w:t xml:space="preserve">Objednatel však může po zvážení okolností při přejímacím řízení převzít dílo vykazující vady, které </w:t>
      </w:r>
      <w:r w:rsidRPr="00C03162">
        <w:rPr>
          <w:bCs/>
          <w:sz w:val="22"/>
          <w:szCs w:val="22"/>
          <w:lang w:val="cs-CZ"/>
        </w:rPr>
        <w:t xml:space="preserve">samy o sobě ani ve spojení s jinými </w:t>
      </w:r>
      <w:r w:rsidRPr="00832B3D">
        <w:rPr>
          <w:bCs/>
          <w:sz w:val="22"/>
          <w:szCs w:val="22"/>
          <w:lang w:val="cs-CZ"/>
        </w:rPr>
        <w:t>neovlivní řádné, bezpečné a bezporuchové využití díla.</w:t>
      </w:r>
      <w:r w:rsidRPr="00832B3D">
        <w:rPr>
          <w:sz w:val="22"/>
          <w:szCs w:val="22"/>
          <w:lang w:val="cs-CZ"/>
        </w:rPr>
        <w:t xml:space="preserve"> V zápise o předání a převzetí díla dle odst. </w:t>
      </w:r>
      <w:r w:rsidRPr="00832B3D">
        <w:rPr>
          <w:sz w:val="22"/>
          <w:szCs w:val="22"/>
          <w:lang w:val="cs-CZ"/>
        </w:rPr>
        <w:fldChar w:fldCharType="begin"/>
      </w:r>
      <w:r w:rsidRPr="00832B3D">
        <w:rPr>
          <w:sz w:val="22"/>
          <w:szCs w:val="22"/>
          <w:lang w:val="cs-CZ"/>
        </w:rPr>
        <w:instrText xml:space="preserve"> REF _Ref473801677 \n \h  \* MERGEFORMAT </w:instrText>
      </w:r>
      <w:r w:rsidRPr="00832B3D">
        <w:rPr>
          <w:sz w:val="22"/>
          <w:szCs w:val="22"/>
          <w:lang w:val="cs-CZ"/>
        </w:rPr>
      </w:r>
      <w:r w:rsidRPr="00832B3D">
        <w:rPr>
          <w:sz w:val="22"/>
          <w:szCs w:val="22"/>
          <w:lang w:val="cs-CZ"/>
        </w:rPr>
        <w:fldChar w:fldCharType="separate"/>
      </w:r>
      <w:r w:rsidR="00FB791B" w:rsidRPr="00832B3D">
        <w:rPr>
          <w:sz w:val="22"/>
          <w:szCs w:val="22"/>
          <w:lang w:val="cs-CZ"/>
        </w:rPr>
        <w:t>9</w:t>
      </w:r>
      <w:r w:rsidRPr="00832B3D">
        <w:rPr>
          <w:sz w:val="22"/>
          <w:szCs w:val="22"/>
          <w:lang w:val="cs-CZ"/>
        </w:rPr>
        <w:fldChar w:fldCharType="end"/>
      </w:r>
      <w:r w:rsidRPr="00832B3D">
        <w:rPr>
          <w:sz w:val="22"/>
          <w:szCs w:val="22"/>
          <w:lang w:val="cs-CZ"/>
        </w:rPr>
        <w:t>. tohoto článku s výhradami musí být sjednán termín pro odstranění vad, který podléhá smluvní pokutě podle článku IX. odst. 1. písm. e) této smlouvy.</w:t>
      </w:r>
    </w:p>
    <w:p w14:paraId="107C0B03" w14:textId="77777777" w:rsidR="00444490" w:rsidRPr="00C03162" w:rsidRDefault="00444490" w:rsidP="00444490">
      <w:pPr>
        <w:pStyle w:val="lneksmlouvytextPVL"/>
        <w:rPr>
          <w:sz w:val="22"/>
          <w:szCs w:val="22"/>
          <w:lang w:val="cs-CZ"/>
        </w:rPr>
      </w:pPr>
      <w:bookmarkStart w:id="18" w:name="_Ref473801677"/>
      <w:r w:rsidRPr="00832B3D">
        <w:rPr>
          <w:sz w:val="22"/>
          <w:szCs w:val="22"/>
          <w:lang w:val="cs-CZ"/>
        </w:rPr>
        <w:t>Technická přejímka a přejímací řízení bude provedeno protokolárně</w:t>
      </w:r>
      <w:r w:rsidRPr="00C03162">
        <w:rPr>
          <w:sz w:val="22"/>
          <w:szCs w:val="22"/>
          <w:lang w:val="cs-CZ"/>
        </w:rPr>
        <w:t>,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01BF1EE7" w14:textId="21663F7D" w:rsidR="00444490" w:rsidRPr="00C03162" w:rsidRDefault="00444490" w:rsidP="00444490">
      <w:pPr>
        <w:pStyle w:val="lneksmlouvytextPVL"/>
        <w:rPr>
          <w:sz w:val="22"/>
          <w:szCs w:val="22"/>
          <w:lang w:val="cs-CZ"/>
        </w:rPr>
      </w:pPr>
      <w:r w:rsidRPr="00C03162">
        <w:rPr>
          <w:sz w:val="22"/>
          <w:szCs w:val="22"/>
          <w:lang w:val="cs-CZ"/>
        </w:rPr>
        <w:t>Vlastníkem zhotovovaného díla je Česká republika s právem hospodařit pro objednatele</w:t>
      </w:r>
      <w:r w:rsidR="00677354">
        <w:rPr>
          <w:sz w:val="22"/>
          <w:szCs w:val="22"/>
          <w:lang w:val="cs-CZ"/>
        </w:rPr>
        <w:t>,</w:t>
      </w:r>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 xml:space="preserve">Smluvní strany si dohodly, že se staví běh záruční doby od uplatnění reklamace u zhotovitele do odstranění reklamovaných záručních vad. V případě uplatnění reklamace </w:t>
      </w:r>
      <w:r w:rsidRPr="00C03162">
        <w:rPr>
          <w:sz w:val="22"/>
          <w:szCs w:val="22"/>
          <w:lang w:val="cs-CZ"/>
        </w:rPr>
        <w:lastRenderedPageBreak/>
        <w:t>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19" w:name="_Ref473801459"/>
      <w:r w:rsidRPr="00C03162">
        <w:rPr>
          <w:sz w:val="22"/>
          <w:szCs w:val="22"/>
          <w:lang w:val="cs-CZ"/>
        </w:rPr>
        <w:t>Odpovědnost za škodu a smluvní pokuty</w:t>
      </w:r>
      <w:bookmarkEnd w:id="19"/>
    </w:p>
    <w:p w14:paraId="694D7821" w14:textId="77777777" w:rsidR="00444490" w:rsidRPr="00C03162" w:rsidRDefault="00444490" w:rsidP="00444490">
      <w:pPr>
        <w:pStyle w:val="lneksmlouvytextPVL"/>
        <w:rPr>
          <w:sz w:val="22"/>
          <w:szCs w:val="22"/>
          <w:lang w:val="cs-CZ"/>
        </w:rPr>
      </w:pPr>
      <w:bookmarkStart w:id="20"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20"/>
    </w:p>
    <w:p w14:paraId="5C0681CC" w14:textId="607AAEC9" w:rsidR="00444490" w:rsidRPr="005422E2" w:rsidRDefault="00444490" w:rsidP="00444490">
      <w:pPr>
        <w:pStyle w:val="SeznamsmlouvaPVL"/>
        <w:rPr>
          <w:sz w:val="22"/>
          <w:szCs w:val="22"/>
          <w:lang w:val="cs-CZ"/>
        </w:rPr>
      </w:pPr>
      <w:bookmarkStart w:id="21" w:name="_Ref473801468"/>
      <w:r w:rsidRPr="005422E2">
        <w:rPr>
          <w:sz w:val="22"/>
          <w:szCs w:val="22"/>
          <w:lang w:val="cs-CZ"/>
        </w:rPr>
        <w:t xml:space="preserve">při </w:t>
      </w:r>
      <w:r w:rsidR="00EC3BB9" w:rsidRPr="005422E2">
        <w:rPr>
          <w:sz w:val="22"/>
          <w:szCs w:val="22"/>
          <w:lang w:val="cs-CZ"/>
        </w:rPr>
        <w:t xml:space="preserve">nesplnění termínu předání a převzetí díla </w:t>
      </w:r>
      <w:r w:rsidR="008249B6" w:rsidRPr="005422E2">
        <w:rPr>
          <w:sz w:val="22"/>
          <w:szCs w:val="22"/>
          <w:lang w:val="cs-CZ"/>
        </w:rPr>
        <w:t>v čl. II. odst. 1</w:t>
      </w:r>
      <w:r w:rsidR="008249B6" w:rsidRPr="0059043F">
        <w:rPr>
          <w:sz w:val="22"/>
          <w:szCs w:val="22"/>
          <w:lang w:val="cs-CZ"/>
        </w:rPr>
        <w:t xml:space="preserve">. písm. </w:t>
      </w:r>
      <w:r w:rsidR="0059043F" w:rsidRPr="0059043F">
        <w:rPr>
          <w:sz w:val="22"/>
          <w:szCs w:val="22"/>
          <w:lang w:val="cs-CZ"/>
        </w:rPr>
        <w:t>e</w:t>
      </w:r>
      <w:r w:rsidR="008249B6" w:rsidRPr="0059043F">
        <w:rPr>
          <w:sz w:val="22"/>
          <w:szCs w:val="22"/>
          <w:lang w:val="cs-CZ"/>
        </w:rPr>
        <w:t>)</w:t>
      </w:r>
      <w:r w:rsidR="001A4C81" w:rsidRPr="0059043F">
        <w:rPr>
          <w:sz w:val="22"/>
          <w:szCs w:val="22"/>
          <w:lang w:val="cs-CZ"/>
        </w:rPr>
        <w:t xml:space="preserve"> </w:t>
      </w:r>
      <w:r w:rsidR="008249B6" w:rsidRPr="0059043F">
        <w:rPr>
          <w:sz w:val="22"/>
          <w:szCs w:val="22"/>
          <w:lang w:val="cs-CZ"/>
        </w:rPr>
        <w:t xml:space="preserve">této smlouvy </w:t>
      </w:r>
      <w:r w:rsidR="0059043F" w:rsidRPr="0059043F">
        <w:rPr>
          <w:sz w:val="22"/>
          <w:szCs w:val="22"/>
          <w:lang w:val="cs-CZ"/>
        </w:rPr>
        <w:t>a dílčího termínu sjednaného v čl. II odst. 1 písm. c) této smlouvy</w:t>
      </w:r>
      <w:r w:rsidR="0059043F" w:rsidRPr="005422E2">
        <w:rPr>
          <w:sz w:val="22"/>
          <w:szCs w:val="22"/>
          <w:lang w:val="cs-CZ"/>
        </w:rPr>
        <w:t xml:space="preserve"> </w:t>
      </w:r>
      <w:r w:rsidR="00EC3BB9" w:rsidRPr="005422E2">
        <w:rPr>
          <w:sz w:val="22"/>
          <w:szCs w:val="22"/>
          <w:lang w:val="cs-CZ"/>
        </w:rPr>
        <w:t>se sjednává smluvní pokuta ve výši 0,</w:t>
      </w:r>
      <w:r w:rsidR="007F4A8F" w:rsidRPr="005422E2">
        <w:rPr>
          <w:sz w:val="22"/>
          <w:szCs w:val="22"/>
          <w:lang w:val="cs-CZ"/>
        </w:rPr>
        <w:t>2</w:t>
      </w:r>
      <w:r w:rsidR="00EC3BB9" w:rsidRPr="005422E2">
        <w:rPr>
          <w:sz w:val="22"/>
          <w:szCs w:val="22"/>
          <w:lang w:val="cs-CZ"/>
        </w:rPr>
        <w:t xml:space="preserve"> % z ceny díla bez DPH dle čl. III. této smlouvy za každý </w:t>
      </w:r>
      <w:r w:rsidR="00B134C2" w:rsidRPr="005422E2">
        <w:rPr>
          <w:sz w:val="22"/>
          <w:szCs w:val="22"/>
          <w:lang w:val="cs-CZ"/>
        </w:rPr>
        <w:t xml:space="preserve">i </w:t>
      </w:r>
      <w:r w:rsidR="00EC3BB9" w:rsidRPr="005422E2">
        <w:rPr>
          <w:sz w:val="22"/>
          <w:szCs w:val="22"/>
          <w:lang w:val="cs-CZ"/>
        </w:rPr>
        <w:t>započatý kalendářní den prodlení, až do dne podpisu zápisu o předání a převzetí díla dle čl. VII. odst. 9. této smlouvy</w:t>
      </w:r>
      <w:r w:rsidRPr="005422E2">
        <w:rPr>
          <w:sz w:val="22"/>
          <w:szCs w:val="22"/>
          <w:lang w:val="cs-CZ"/>
        </w:rPr>
        <w:t>;</w:t>
      </w:r>
      <w:bookmarkEnd w:id="21"/>
    </w:p>
    <w:p w14:paraId="00AE59F6" w14:textId="00317649" w:rsidR="00444490" w:rsidRPr="00832B3D" w:rsidRDefault="00444490" w:rsidP="00444490">
      <w:pPr>
        <w:pStyle w:val="SeznamsmlouvaPVL"/>
        <w:rPr>
          <w:sz w:val="22"/>
          <w:szCs w:val="22"/>
          <w:lang w:val="cs-CZ"/>
        </w:rPr>
      </w:pPr>
      <w:r w:rsidRPr="00C03162">
        <w:rPr>
          <w:sz w:val="22"/>
          <w:szCs w:val="22"/>
          <w:lang w:val="cs-CZ"/>
        </w:rPr>
        <w:t xml:space="preserve">při nesplnění termínu dokončení stavebních prací na díle sjednaného dle čl. II. odst. 1. písm. </w:t>
      </w:r>
      <w:r w:rsidR="0059043F">
        <w:rPr>
          <w:sz w:val="22"/>
          <w:szCs w:val="22"/>
          <w:lang w:val="cs-CZ"/>
        </w:rPr>
        <w:t>d</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smlouvy za každý </w:t>
      </w:r>
      <w:r w:rsidR="00B134C2" w:rsidRPr="00C03162">
        <w:rPr>
          <w:sz w:val="22"/>
          <w:szCs w:val="22"/>
          <w:lang w:val="cs-CZ"/>
        </w:rPr>
        <w:t xml:space="preserve">i </w:t>
      </w:r>
      <w:r w:rsidRPr="00C03162">
        <w:rPr>
          <w:sz w:val="22"/>
          <w:szCs w:val="22"/>
          <w:lang w:val="cs-CZ"/>
        </w:rPr>
        <w:t>započatý kalendářní den prodlení, až do dne podpisu protokolu dle čl. VII. odst. 9</w:t>
      </w:r>
      <w:r w:rsidRPr="00832B3D">
        <w:rPr>
          <w:sz w:val="22"/>
          <w:szCs w:val="22"/>
          <w:lang w:val="cs-CZ"/>
        </w:rPr>
        <w:t>. této smlouvy;</w:t>
      </w:r>
    </w:p>
    <w:p w14:paraId="6EB1E6D6" w14:textId="37ED9863" w:rsidR="005C3D7F" w:rsidRPr="00832B3D" w:rsidRDefault="00B134C2" w:rsidP="005C3D7F">
      <w:pPr>
        <w:pStyle w:val="SeznamsmlouvaPVL"/>
        <w:spacing w:after="0"/>
        <w:rPr>
          <w:sz w:val="22"/>
          <w:szCs w:val="22"/>
          <w:lang w:val="cs-CZ"/>
        </w:rPr>
      </w:pPr>
      <w:r w:rsidRPr="00832B3D">
        <w:rPr>
          <w:sz w:val="22"/>
          <w:szCs w:val="22"/>
          <w:lang w:val="cs-CZ"/>
        </w:rPr>
        <w:t xml:space="preserve">při </w:t>
      </w:r>
      <w:r w:rsidR="005C3D7F" w:rsidRPr="00832B3D">
        <w:rPr>
          <w:sz w:val="22"/>
          <w:szCs w:val="22"/>
          <w:lang w:val="cs-CZ"/>
        </w:rPr>
        <w:t>nesplnění termínu převzetí staveniště dle čl. II. odst. 1. písm. a) této smlouvy, a to včetně předání finančního a časového harmonogramu prací a zahájení prací na realizaci díla sjednaného dle čl. II. odst. 1. písm. b) této smlouvy</w:t>
      </w:r>
      <w:r w:rsidR="00E84C35" w:rsidRPr="00832B3D">
        <w:rPr>
          <w:sz w:val="22"/>
          <w:szCs w:val="22"/>
          <w:lang w:val="cs-CZ"/>
        </w:rPr>
        <w:t xml:space="preserve"> </w:t>
      </w:r>
    </w:p>
    <w:p w14:paraId="3BBDE698" w14:textId="14F163DF" w:rsidR="00444490" w:rsidRPr="00C03162" w:rsidRDefault="005C3D7F" w:rsidP="005C3D7F">
      <w:pPr>
        <w:pStyle w:val="SeznamsmlouvaPVL"/>
        <w:numPr>
          <w:ilvl w:val="0"/>
          <w:numId w:val="0"/>
        </w:numPr>
        <w:ind w:left="502" w:hanging="360"/>
        <w:rPr>
          <w:sz w:val="22"/>
          <w:szCs w:val="22"/>
          <w:lang w:val="cs-CZ"/>
        </w:rPr>
      </w:pPr>
      <w:r w:rsidRPr="00832B3D">
        <w:rPr>
          <w:sz w:val="22"/>
          <w:szCs w:val="22"/>
          <w:lang w:val="cs-CZ"/>
        </w:rPr>
        <w:tab/>
      </w:r>
      <w:r w:rsidR="00B134C2" w:rsidRPr="00832B3D">
        <w:rPr>
          <w:sz w:val="22"/>
          <w:szCs w:val="22"/>
          <w:lang w:val="cs-CZ"/>
        </w:rPr>
        <w:t xml:space="preserve">se sjednává smluvní pokuta ve výši </w:t>
      </w:r>
      <w:r w:rsidR="00A63A20" w:rsidRPr="00832B3D">
        <w:rPr>
          <w:sz w:val="22"/>
          <w:szCs w:val="22"/>
          <w:lang w:val="cs-CZ"/>
        </w:rPr>
        <w:t>5</w:t>
      </w:r>
      <w:r w:rsidR="00B134C2" w:rsidRPr="00832B3D">
        <w:rPr>
          <w:sz w:val="22"/>
          <w:szCs w:val="22"/>
          <w:lang w:val="cs-CZ"/>
        </w:rPr>
        <w:t xml:space="preserve"> 000,- Kč za každý </w:t>
      </w:r>
      <w:r w:rsidR="00B134C2" w:rsidRPr="00C03162">
        <w:rPr>
          <w:sz w:val="22"/>
          <w:szCs w:val="22"/>
          <w:lang w:val="cs-CZ"/>
        </w:rPr>
        <w:t>i započatý kalendářní den prodlení, až do dne splnění této povinnosti.</w:t>
      </w:r>
    </w:p>
    <w:p w14:paraId="7386A9D6" w14:textId="4CAD7971" w:rsidR="00444490" w:rsidRPr="00C03162"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102E6710" w14:textId="77777777" w:rsidR="00444490" w:rsidRPr="00C03162" w:rsidRDefault="00444490" w:rsidP="00444490">
      <w:pPr>
        <w:pStyle w:val="SeznamsmlouvaPVL"/>
        <w:rPr>
          <w:sz w:val="22"/>
          <w:szCs w:val="22"/>
          <w:lang w:val="cs-CZ"/>
        </w:rPr>
      </w:pPr>
      <w:r w:rsidRPr="005422E2">
        <w:rPr>
          <w:sz w:val="22"/>
          <w:szCs w:val="22"/>
          <w:lang w:val="cs-CZ"/>
        </w:rPr>
        <w:t>smluvní pokuta</w:t>
      </w:r>
      <w:r w:rsidRPr="00C03162">
        <w:rPr>
          <w:sz w:val="22"/>
          <w:szCs w:val="22"/>
          <w:lang w:val="cs-CZ"/>
        </w:rPr>
        <w:t xml:space="preserve"> pro případ prodlení s odstraněním reklamované vady nebo vady ze zápisu o předání a převzetí díla v dohodnutém termínu činí 1.000,- Kč za každý </w:t>
      </w:r>
      <w:r w:rsidR="006D1827" w:rsidRPr="00C03162">
        <w:rPr>
          <w:sz w:val="22"/>
          <w:szCs w:val="22"/>
          <w:lang w:val="cs-CZ"/>
        </w:rPr>
        <w:t xml:space="preserve">i </w:t>
      </w:r>
      <w:r w:rsidRPr="00C03162">
        <w:rPr>
          <w:sz w:val="22"/>
          <w:szCs w:val="22"/>
          <w:lang w:val="cs-CZ"/>
        </w:rPr>
        <w:t>započatý kalendářní den a vadu až do doby jejího odstranění;</w:t>
      </w:r>
    </w:p>
    <w:p w14:paraId="5F348F14" w14:textId="77777777" w:rsidR="00444490" w:rsidRPr="00C03162" w:rsidRDefault="00444490" w:rsidP="00444490">
      <w:pPr>
        <w:pStyle w:val="SeznamsmlouvaPVL"/>
        <w:rPr>
          <w:sz w:val="22"/>
          <w:szCs w:val="22"/>
          <w:lang w:val="cs-CZ"/>
        </w:rPr>
      </w:pPr>
      <w:r w:rsidRPr="00C03162">
        <w:rPr>
          <w:sz w:val="22"/>
          <w:szCs w:val="22"/>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7E61C9EE" w14:textId="4475A01E" w:rsidR="00444490" w:rsidRPr="00C03162" w:rsidRDefault="00444490" w:rsidP="00444490">
      <w:pPr>
        <w:pStyle w:val="SeznamsmlouvaPVL"/>
        <w:rPr>
          <w:sz w:val="22"/>
          <w:szCs w:val="22"/>
          <w:lang w:val="cs-CZ"/>
        </w:rPr>
      </w:pPr>
      <w:r w:rsidRPr="00C03162">
        <w:rPr>
          <w:sz w:val="22"/>
          <w:szCs w:val="22"/>
          <w:lang w:val="cs-CZ"/>
        </w:rPr>
        <w:t xml:space="preserve">smluvní pokuta pro případ závažného a opakovaného porušení povinnosti zhotovitele vést stavební deník v souladu s vyhláškou č. </w:t>
      </w:r>
      <w:r w:rsidR="00D708FD" w:rsidRPr="005422E2">
        <w:rPr>
          <w:rFonts w:eastAsiaTheme="minorHAnsi"/>
          <w:bCs/>
          <w:sz w:val="22"/>
          <w:szCs w:val="22"/>
          <w:lang w:eastAsia="en-US"/>
        </w:rPr>
        <w:t>131/2024</w:t>
      </w:r>
      <w:r w:rsidRPr="005422E2">
        <w:rPr>
          <w:sz w:val="22"/>
          <w:szCs w:val="22"/>
          <w:lang w:val="cs-CZ"/>
        </w:rPr>
        <w:t xml:space="preserve"> </w:t>
      </w:r>
      <w:r w:rsidRPr="00C03162">
        <w:rPr>
          <w:sz w:val="22"/>
          <w:szCs w:val="22"/>
          <w:lang w:val="cs-CZ"/>
        </w:rPr>
        <w:t>Sb., o dokumentaci staveb, ve znění pozdějších předpisů, činí 5.000,- Kč za každý případ;</w:t>
      </w:r>
    </w:p>
    <w:p w14:paraId="088C9D3C" w14:textId="77777777" w:rsidR="00444490" w:rsidRPr="005422E2" w:rsidRDefault="00444490" w:rsidP="00444490">
      <w:pPr>
        <w:pStyle w:val="SeznamsmlouvaPVL"/>
        <w:rPr>
          <w:sz w:val="22"/>
          <w:szCs w:val="22"/>
          <w:lang w:val="cs-CZ"/>
        </w:rPr>
      </w:pPr>
      <w:r w:rsidRPr="005422E2">
        <w:rPr>
          <w:sz w:val="22"/>
          <w:szCs w:val="22"/>
          <w:lang w:val="cs-CZ"/>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C03162" w:rsidRDefault="00444490" w:rsidP="00444490">
      <w:pPr>
        <w:pStyle w:val="lneksmlouvytextPVL"/>
        <w:rPr>
          <w:sz w:val="22"/>
          <w:szCs w:val="22"/>
          <w:lang w:val="cs-CZ"/>
        </w:rPr>
      </w:pPr>
      <w:r w:rsidRPr="00C03162">
        <w:rPr>
          <w:sz w:val="22"/>
          <w:szCs w:val="22"/>
          <w:lang w:val="cs-CZ"/>
        </w:rPr>
        <w:t xml:space="preserve">Dojde-li ze strany objednatele k prodlení při úhradě oprávněně vystavené faktury </w:t>
      </w:r>
      <w:r w:rsidR="007F4A8F" w:rsidRPr="00C03162">
        <w:rPr>
          <w:sz w:val="22"/>
          <w:szCs w:val="22"/>
          <w:lang w:val="cs-CZ"/>
        </w:rPr>
        <w:t>proti sjednanému termínu</w:t>
      </w:r>
      <w:r w:rsidRPr="00C03162">
        <w:rPr>
          <w:sz w:val="22"/>
          <w:szCs w:val="22"/>
          <w:lang w:val="cs-CZ"/>
        </w:rPr>
        <w:t>, má zhotovitel právo účtovat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lastRenderedPageBreak/>
        <w:t xml:space="preserve">Smluvní pokuty mohou být kombinovány, a to znamená, že uplatnění jedné smluvní pokuty nevylučuje souběžně uplatnění jakékoliv jiné smluvní pokuty. </w:t>
      </w:r>
    </w:p>
    <w:p w14:paraId="6E38D1EE" w14:textId="77777777" w:rsidR="00444490" w:rsidRPr="00C03162" w:rsidRDefault="00444490" w:rsidP="00444490">
      <w:pPr>
        <w:pStyle w:val="lneksmlouvytextPVL"/>
        <w:rPr>
          <w:sz w:val="22"/>
          <w:szCs w:val="22"/>
          <w:lang w:val="cs-CZ"/>
        </w:rPr>
      </w:pPr>
      <w:r w:rsidRPr="00C03162">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25D21ED" w14:textId="77777777" w:rsidR="00C078C3" w:rsidRPr="00C078C3" w:rsidRDefault="00C078C3" w:rsidP="00C078C3">
      <w:pPr>
        <w:pStyle w:val="lneksmlouvynadpis"/>
        <w:rPr>
          <w:sz w:val="22"/>
          <w:szCs w:val="22"/>
          <w:lang w:val="cs-CZ"/>
        </w:rPr>
      </w:pPr>
      <w:r w:rsidRPr="00C078C3">
        <w:rPr>
          <w:sz w:val="22"/>
          <w:szCs w:val="22"/>
        </w:rPr>
        <w:t>Zajištění závazku zhotovitele bankovními zárukami</w:t>
      </w:r>
    </w:p>
    <w:p w14:paraId="79EB832C" w14:textId="77777777" w:rsidR="00C078C3" w:rsidRPr="00F64E69" w:rsidRDefault="00C078C3" w:rsidP="00C078C3">
      <w:pPr>
        <w:pStyle w:val="2lneksmlouvytextPVL"/>
        <w:numPr>
          <w:ilvl w:val="1"/>
          <w:numId w:val="4"/>
        </w:numPr>
        <w:spacing w:before="0" w:after="0"/>
        <w:ind w:left="426" w:hanging="426"/>
      </w:pPr>
      <w:r w:rsidRPr="00F64E69">
        <w:t>Zhotovitel je povinen ve prospěch objednatele zajistit</w:t>
      </w:r>
    </w:p>
    <w:p w14:paraId="5B141569" w14:textId="77777777" w:rsidR="00C078C3" w:rsidRPr="00F64E69" w:rsidRDefault="00C078C3" w:rsidP="00C078C3">
      <w:pPr>
        <w:pStyle w:val="3SeznamsmlouvaPVL"/>
        <w:numPr>
          <w:ilvl w:val="2"/>
          <w:numId w:val="4"/>
        </w:numPr>
        <w:ind w:left="850" w:hanging="425"/>
      </w:pPr>
      <w:r w:rsidRPr="00F64E69">
        <w:t>bankovní záruku nebo pojištění záruky ve prospěch objednatele (tzv. performance bond) za řádné provedení díla a</w:t>
      </w:r>
    </w:p>
    <w:p w14:paraId="2C8642AD" w14:textId="77777777" w:rsidR="00C078C3" w:rsidRPr="00F64E69" w:rsidRDefault="00C078C3" w:rsidP="00C078C3">
      <w:pPr>
        <w:pStyle w:val="3SeznamsmlouvaPVL"/>
        <w:numPr>
          <w:ilvl w:val="2"/>
          <w:numId w:val="4"/>
        </w:numPr>
        <w:ind w:left="850" w:hanging="425"/>
      </w:pPr>
      <w:r w:rsidRPr="00F64E69">
        <w:t xml:space="preserve">bankovní záruku nebo pojištění záruky ve prospěch objednatele (tzv. </w:t>
      </w:r>
      <w:proofErr w:type="spellStart"/>
      <w:r w:rsidRPr="00F64E69">
        <w:t>maintenance</w:t>
      </w:r>
      <w:proofErr w:type="spellEnd"/>
      <w:r w:rsidRPr="00F64E69">
        <w:t xml:space="preserve"> bond) za záruční opravy.</w:t>
      </w:r>
    </w:p>
    <w:p w14:paraId="35B89F0B" w14:textId="77777777" w:rsidR="00C078C3" w:rsidRPr="00F64E69" w:rsidRDefault="00C078C3" w:rsidP="00C078C3">
      <w:pPr>
        <w:pStyle w:val="3SeznamsmlouvaPVL"/>
        <w:ind w:left="425" w:firstLine="0"/>
      </w:pPr>
      <w:r w:rsidRPr="00F64E69">
        <w:t xml:space="preserve">Bankovní zárukou nebo pojištěním záruky ve prospěch objednatele se rozumí institut finanční záruky upravený v § 2029 a násl. zákona č. 89/2012 Sb. </w:t>
      </w:r>
    </w:p>
    <w:p w14:paraId="06BA4BAE" w14:textId="77777777" w:rsidR="00C078C3" w:rsidRPr="00F64E69" w:rsidRDefault="00C078C3" w:rsidP="00C078C3">
      <w:pPr>
        <w:pStyle w:val="3SeznamsmlouvaPVL"/>
        <w:tabs>
          <w:tab w:val="left" w:pos="708"/>
        </w:tabs>
        <w:ind w:left="0" w:firstLine="0"/>
      </w:pPr>
    </w:p>
    <w:p w14:paraId="33F60E28" w14:textId="77777777" w:rsidR="00C078C3" w:rsidRPr="00F64E69" w:rsidRDefault="00C078C3" w:rsidP="00C078C3">
      <w:pPr>
        <w:pStyle w:val="2lneksmlouvytextPVL"/>
        <w:numPr>
          <w:ilvl w:val="1"/>
          <w:numId w:val="4"/>
        </w:numPr>
        <w:spacing w:before="0" w:after="0"/>
        <w:ind w:left="426" w:hanging="426"/>
      </w:pPr>
      <w:r w:rsidRPr="00F64E69">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0189D400" w14:textId="77777777" w:rsidR="00C078C3" w:rsidRPr="00F64E69" w:rsidRDefault="00C078C3" w:rsidP="00C078C3">
      <w:pPr>
        <w:pStyle w:val="3SeznamsmlouvaPVL"/>
        <w:numPr>
          <w:ilvl w:val="2"/>
          <w:numId w:val="4"/>
        </w:numPr>
        <w:ind w:left="850" w:hanging="425"/>
      </w:pPr>
      <w:r w:rsidRPr="00F64E69">
        <w:t>nejpozději do 10 pracovních dní od předání staveniště sjednaného v čl. II. odst. 1 písm. a) této smlouvy v případě bankovní záruky nebo pojištění záruky ve prospěch objednatele za řádné provedení díla,</w:t>
      </w:r>
    </w:p>
    <w:p w14:paraId="1F96B1B5" w14:textId="1CE89F59" w:rsidR="00C078C3" w:rsidRPr="00F64E69" w:rsidRDefault="00C078C3" w:rsidP="00C078C3">
      <w:pPr>
        <w:pStyle w:val="3SeznamsmlouvaPVL"/>
        <w:numPr>
          <w:ilvl w:val="2"/>
          <w:numId w:val="4"/>
        </w:numPr>
        <w:ind w:left="850" w:hanging="425"/>
      </w:pPr>
      <w:r w:rsidRPr="00F64E69">
        <w:t xml:space="preserve">nejpozději k termínu předání a převzetí díla sjednaného v čl. II. odst. 1 písm. </w:t>
      </w:r>
      <w:r w:rsidR="00087678">
        <w:t>e</w:t>
      </w:r>
      <w:r w:rsidRPr="00F64E69">
        <w:t>) této smlouvy v případě bankovní záruky nebo pojištění záruky ve prospěch objednatele za záruční opravy.</w:t>
      </w:r>
    </w:p>
    <w:p w14:paraId="732C3EF3" w14:textId="77777777" w:rsidR="00C078C3" w:rsidRPr="00F64E69" w:rsidRDefault="00C078C3" w:rsidP="00C078C3">
      <w:pPr>
        <w:pStyle w:val="3SeznamsmlouvaPVL"/>
        <w:ind w:left="0" w:firstLine="0"/>
      </w:pPr>
    </w:p>
    <w:p w14:paraId="0377DF96" w14:textId="77777777" w:rsidR="00C078C3" w:rsidRPr="00F64E69" w:rsidRDefault="00C078C3" w:rsidP="00C078C3">
      <w:pPr>
        <w:pStyle w:val="2lneksmlouvytextPVL"/>
        <w:numPr>
          <w:ilvl w:val="1"/>
          <w:numId w:val="4"/>
        </w:numPr>
        <w:spacing w:before="0" w:after="0"/>
        <w:ind w:left="426" w:hanging="426"/>
      </w:pPr>
      <w:r w:rsidRPr="00F64E69">
        <w:t xml:space="preserve">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w:t>
      </w:r>
    </w:p>
    <w:p w14:paraId="28C93D8F" w14:textId="77777777" w:rsidR="00C078C3" w:rsidRPr="00F64E69" w:rsidRDefault="00C078C3" w:rsidP="00C078C3">
      <w:pPr>
        <w:pStyle w:val="2lneksmlouvytextPVL"/>
        <w:spacing w:before="0" w:after="0"/>
        <w:ind w:left="0" w:firstLine="0"/>
      </w:pPr>
    </w:p>
    <w:p w14:paraId="4B4B560A" w14:textId="77777777" w:rsidR="00C078C3" w:rsidRPr="00F64E69" w:rsidRDefault="00C078C3" w:rsidP="00C078C3">
      <w:pPr>
        <w:pStyle w:val="2lneksmlouvytextPVL"/>
        <w:numPr>
          <w:ilvl w:val="1"/>
          <w:numId w:val="4"/>
        </w:numPr>
        <w:spacing w:before="0" w:after="0"/>
        <w:ind w:left="426" w:hanging="426"/>
      </w:pPr>
      <w:r w:rsidRPr="00F64E69">
        <w:t>Celková zaručená částka nesmí být nižší než</w:t>
      </w:r>
    </w:p>
    <w:p w14:paraId="2430953A" w14:textId="77777777" w:rsidR="00C078C3" w:rsidRPr="00F64E69" w:rsidRDefault="00C078C3" w:rsidP="00C078C3">
      <w:pPr>
        <w:pStyle w:val="3SeznamsmlouvaPVL"/>
        <w:numPr>
          <w:ilvl w:val="2"/>
          <w:numId w:val="4"/>
        </w:numPr>
        <w:ind w:left="850" w:hanging="425"/>
      </w:pPr>
      <w:r w:rsidRPr="00F64E69">
        <w:t>5 % z ceny díla sjednané ve smlouvě k okamžiku nabytí její platnosti zaokrouhlené na celé Kč v případě bankovní záruky nebo pojištění záruky ve prospěch objednatele za řádné provedení díla,</w:t>
      </w:r>
    </w:p>
    <w:p w14:paraId="76D99281" w14:textId="77777777" w:rsidR="00C078C3" w:rsidRPr="00F64E69" w:rsidRDefault="00C078C3" w:rsidP="00C078C3">
      <w:pPr>
        <w:pStyle w:val="3SeznamsmlouvaPVL"/>
        <w:numPr>
          <w:ilvl w:val="2"/>
          <w:numId w:val="4"/>
        </w:numPr>
        <w:ind w:left="850" w:hanging="425"/>
      </w:pPr>
      <w:r w:rsidRPr="00F64E69">
        <w:t>2,5 % z ceny díla platné dle posledního dodatku smlouvy zaokrouhlené na celé Kč v případě bankovní záruky nebo pojištění záruky ve prospěch objednatele za záruční opravy.</w:t>
      </w:r>
    </w:p>
    <w:p w14:paraId="13D66729" w14:textId="77777777" w:rsidR="00C078C3" w:rsidRPr="00F64E69" w:rsidRDefault="00C078C3" w:rsidP="00C078C3">
      <w:pPr>
        <w:pStyle w:val="3SeznamsmlouvaPVL"/>
        <w:ind w:left="0" w:firstLine="0"/>
      </w:pPr>
    </w:p>
    <w:p w14:paraId="234052F5" w14:textId="77777777" w:rsidR="00C078C3" w:rsidRPr="00F64E69" w:rsidRDefault="00C078C3" w:rsidP="00C078C3">
      <w:pPr>
        <w:pStyle w:val="2lneksmlouvytextPVL"/>
        <w:numPr>
          <w:ilvl w:val="1"/>
          <w:numId w:val="4"/>
        </w:numPr>
        <w:spacing w:before="0" w:after="0"/>
        <w:ind w:left="426" w:hanging="426"/>
      </w:pPr>
      <w:r w:rsidRPr="00F64E69">
        <w:t>V případě výše zaručené částky dle odst. 4. písm. a) tohoto článku nemá jakákoliv následná změna ceny díla na celkovou výši zaručené částky vliv.</w:t>
      </w:r>
    </w:p>
    <w:p w14:paraId="75BB4A48" w14:textId="77777777" w:rsidR="00C078C3" w:rsidRPr="00F64E69" w:rsidRDefault="00C078C3" w:rsidP="00C078C3">
      <w:pPr>
        <w:pStyle w:val="2lneksmlouvytextPVL"/>
        <w:spacing w:before="0" w:after="0"/>
        <w:ind w:left="0" w:firstLine="0"/>
      </w:pPr>
    </w:p>
    <w:p w14:paraId="2D1D9EB9" w14:textId="77777777" w:rsidR="00C078C3" w:rsidRPr="00F64E69" w:rsidRDefault="00C078C3" w:rsidP="00C078C3">
      <w:pPr>
        <w:pStyle w:val="2lneksmlouvytextPVL"/>
        <w:numPr>
          <w:ilvl w:val="1"/>
          <w:numId w:val="4"/>
        </w:numPr>
        <w:spacing w:before="0" w:after="0"/>
        <w:ind w:left="426" w:hanging="426"/>
      </w:pPr>
      <w:r w:rsidRPr="00F64E69">
        <w:t xml:space="preserve">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 V případě převzetí díla s vadami nebránícími užívání je zhotovitel povinen předložit doklad o prodloužení doby trvání bankovní záruky alespoň o dobu ujednanou k odstranění vad a nedodělků, a to nejpozději ke dni sepsání přejímacího protokolu. </w:t>
      </w:r>
    </w:p>
    <w:p w14:paraId="645EEEB4" w14:textId="77777777" w:rsidR="00C078C3" w:rsidRPr="00F64E69" w:rsidRDefault="00C078C3" w:rsidP="00C078C3">
      <w:pPr>
        <w:pStyle w:val="2lneksmlouvytextPVL"/>
        <w:spacing w:before="0" w:after="0"/>
        <w:ind w:left="0" w:firstLine="0"/>
      </w:pPr>
    </w:p>
    <w:p w14:paraId="28F864E1" w14:textId="77777777" w:rsidR="00C078C3" w:rsidRPr="00F64E69" w:rsidRDefault="00C078C3" w:rsidP="00C078C3">
      <w:pPr>
        <w:pStyle w:val="2lneksmlouvytextPVL"/>
        <w:numPr>
          <w:ilvl w:val="1"/>
          <w:numId w:val="4"/>
        </w:numPr>
        <w:spacing w:before="0" w:after="0"/>
        <w:ind w:left="426" w:hanging="426"/>
      </w:pPr>
      <w:r w:rsidRPr="00F64E69">
        <w:t>Doba trvání bankovní záruky nebo pojištění záruky ve prospěch objednatele za záruční opravy musí přesahovat konec záruční doby záruky za jakost díla alespoň o 3 měsíce. V případě prodloužení záruční doby postupem dle této smlouvy je zhotovitel povinen předložit doklad o prodloužení doby trvání bankovní záruky alespoň o dobu takového prodloužení, a to nejpozději ke dni vyhotovení protokolu o předání opraveného díla.</w:t>
      </w:r>
    </w:p>
    <w:p w14:paraId="5C42DE62" w14:textId="77777777" w:rsidR="00C078C3" w:rsidRPr="00F64E69" w:rsidRDefault="00C078C3" w:rsidP="00C078C3">
      <w:pPr>
        <w:pStyle w:val="2lneksmlouvytextPVL"/>
        <w:spacing w:before="0" w:after="0"/>
        <w:ind w:left="0" w:firstLine="0"/>
      </w:pPr>
    </w:p>
    <w:p w14:paraId="0C5A3CDB" w14:textId="77777777" w:rsidR="00C078C3" w:rsidRPr="00F64E69" w:rsidRDefault="00C078C3" w:rsidP="00C078C3">
      <w:pPr>
        <w:pStyle w:val="2lneksmlouvytextPVL"/>
        <w:numPr>
          <w:ilvl w:val="1"/>
          <w:numId w:val="4"/>
        </w:numPr>
        <w:spacing w:before="0" w:after="0"/>
        <w:ind w:left="426" w:hanging="426"/>
      </w:pPr>
      <w:r w:rsidRPr="00F64E69">
        <w:t xml:space="preserve">Objednatel je oprávněn vyzvat výstavce k vyplacení finančních prostředků z bankovní záruky nebo pojištění záruky ve prospěch objednatele (tzv. performance bond) za řádné provedení díla: </w:t>
      </w:r>
    </w:p>
    <w:p w14:paraId="7CDD5C92" w14:textId="77777777" w:rsidR="00C078C3" w:rsidRPr="00F64E69" w:rsidRDefault="00C078C3" w:rsidP="00C078C3">
      <w:pPr>
        <w:pStyle w:val="3SeznamsmlouvaPVL"/>
        <w:numPr>
          <w:ilvl w:val="2"/>
          <w:numId w:val="4"/>
        </w:numPr>
        <w:ind w:left="850" w:hanging="425"/>
      </w:pPr>
      <w:r w:rsidRPr="00F64E69">
        <w:t xml:space="preserve">pokud zhotovitel řádně a včas neprovede dílo; v takovém případě má zhotovitel na vyplacení celé výše performance bond, </w:t>
      </w:r>
    </w:p>
    <w:p w14:paraId="53354406" w14:textId="77777777" w:rsidR="00C078C3" w:rsidRPr="00F64E69" w:rsidRDefault="00C078C3" w:rsidP="00C078C3">
      <w:pPr>
        <w:pStyle w:val="3SeznamsmlouvaPVL"/>
        <w:numPr>
          <w:ilvl w:val="2"/>
          <w:numId w:val="4"/>
        </w:numPr>
        <w:ind w:left="850" w:hanging="425"/>
      </w:pPr>
      <w:r w:rsidRPr="00F64E69">
        <w:t xml:space="preserve">neodstraní vady nebránící užívání díla ve lhůtě dohodnuté v předávacím protokolu, </w:t>
      </w:r>
    </w:p>
    <w:p w14:paraId="3D7F851A" w14:textId="77777777" w:rsidR="00C078C3" w:rsidRPr="00F64E69" w:rsidRDefault="00C078C3" w:rsidP="00C078C3">
      <w:pPr>
        <w:pStyle w:val="3SeznamsmlouvaPVL"/>
        <w:numPr>
          <w:ilvl w:val="2"/>
          <w:numId w:val="4"/>
        </w:numPr>
        <w:ind w:left="850" w:hanging="425"/>
      </w:pPr>
      <w:r w:rsidRPr="00F64E69">
        <w:t>pokud zhotovitel nesplní jinou svoji povinnost stanovenou ve smlouvě nebo z ní přiměřeně odvoditelnou,</w:t>
      </w:r>
    </w:p>
    <w:p w14:paraId="60221800" w14:textId="6432788B" w:rsidR="00C078C3" w:rsidRPr="00F64E69" w:rsidRDefault="00C078C3" w:rsidP="00C078C3">
      <w:pPr>
        <w:pStyle w:val="3SeznamsmlouvaPVL"/>
        <w:numPr>
          <w:ilvl w:val="2"/>
          <w:numId w:val="4"/>
        </w:numPr>
        <w:ind w:left="850" w:hanging="425"/>
      </w:pPr>
      <w:r w:rsidRPr="00F64E69">
        <w:t xml:space="preserve">pokud objednatel v průběhu provádění díla odstoupí od smlouvy z důvodu uvedených v čl. XII. odst. </w:t>
      </w:r>
      <w:r w:rsidR="00634BF3">
        <w:t>3</w:t>
      </w:r>
      <w:r w:rsidRPr="00F64E69">
        <w:t xml:space="preserve">, </w:t>
      </w:r>
    </w:p>
    <w:p w14:paraId="16FFA4E0" w14:textId="77777777" w:rsidR="00C078C3" w:rsidRPr="00F64E69" w:rsidRDefault="00C078C3" w:rsidP="00C078C3">
      <w:pPr>
        <w:pStyle w:val="3SeznamsmlouvaPVL"/>
        <w:numPr>
          <w:ilvl w:val="2"/>
          <w:numId w:val="4"/>
        </w:numPr>
        <w:ind w:left="850" w:hanging="425"/>
      </w:pPr>
      <w:r w:rsidRPr="00F64E69">
        <w:t xml:space="preserve">pokud zhotovitel nezaplatí jakoukoliv smluvní pokutu ujednanou dle této smlouvy. </w:t>
      </w:r>
    </w:p>
    <w:p w14:paraId="6864D5ED" w14:textId="77777777" w:rsidR="00C078C3" w:rsidRPr="00F64E69" w:rsidRDefault="00C078C3" w:rsidP="00C078C3">
      <w:pPr>
        <w:pStyle w:val="3SeznamsmlouvaPVL"/>
        <w:ind w:left="360" w:firstLine="0"/>
      </w:pPr>
    </w:p>
    <w:p w14:paraId="7F6FD9E8" w14:textId="77777777" w:rsidR="00C078C3" w:rsidRPr="00F64E69" w:rsidRDefault="00C078C3" w:rsidP="00C078C3">
      <w:pPr>
        <w:pStyle w:val="3SeznamsmlouvaPVL"/>
        <w:numPr>
          <w:ilvl w:val="1"/>
          <w:numId w:val="4"/>
        </w:numPr>
        <w:ind w:left="360"/>
      </w:pPr>
      <w:r w:rsidRPr="00F64E69">
        <w:t xml:space="preserve">Objednatel je oprávněn vyzvat výstavce k vyplacení finančních prostředků z bankovní záruky nebo pojištění záruky ve prospěch objednatele (tzv. </w:t>
      </w:r>
      <w:proofErr w:type="spellStart"/>
      <w:r w:rsidRPr="00F64E69">
        <w:t>maintenance</w:t>
      </w:r>
      <w:proofErr w:type="spellEnd"/>
      <w:r w:rsidRPr="00F64E69">
        <w:t xml:space="preserve"> bond) za záruční opravy:</w:t>
      </w:r>
    </w:p>
    <w:p w14:paraId="0107A04E" w14:textId="77777777" w:rsidR="00C078C3" w:rsidRPr="00F64E69" w:rsidRDefault="00C078C3" w:rsidP="00C078C3">
      <w:pPr>
        <w:pStyle w:val="3SeznamsmlouvaPVL"/>
        <w:numPr>
          <w:ilvl w:val="2"/>
          <w:numId w:val="4"/>
        </w:numPr>
        <w:ind w:left="850" w:hanging="425"/>
      </w:pPr>
      <w:r w:rsidRPr="00F64E69">
        <w:t xml:space="preserve">pokud v případě bankovní záruky nebo pojištění záruky ve prospěch objednatele za záruční opravy zhotovitel řádně a včas neprovede záruční opravu, jíž je povinen provést na základě záruky za jakost díla sjednané dle této smlouvy, </w:t>
      </w:r>
    </w:p>
    <w:p w14:paraId="1C9D901A" w14:textId="77777777" w:rsidR="00C078C3" w:rsidRPr="00F64E69" w:rsidRDefault="00C078C3" w:rsidP="00C078C3">
      <w:pPr>
        <w:pStyle w:val="3SeznamsmlouvaPVL"/>
        <w:numPr>
          <w:ilvl w:val="2"/>
          <w:numId w:val="4"/>
        </w:numPr>
        <w:ind w:left="850" w:hanging="425"/>
      </w:pPr>
      <w:r w:rsidRPr="00F64E69">
        <w:t xml:space="preserve">pokud zhotovitel neodstraní škody, které objednateli při odstraňování vad způsobil. </w:t>
      </w:r>
    </w:p>
    <w:p w14:paraId="63ADFF06" w14:textId="77777777" w:rsidR="00C078C3" w:rsidRPr="00F64E69" w:rsidRDefault="00C078C3" w:rsidP="00C078C3">
      <w:pPr>
        <w:pStyle w:val="3SeznamsmlouvaPVL"/>
        <w:ind w:left="0" w:firstLine="0"/>
      </w:pPr>
    </w:p>
    <w:p w14:paraId="251D7CC2" w14:textId="77777777" w:rsidR="00C078C3" w:rsidRPr="00F64E69" w:rsidRDefault="00C078C3" w:rsidP="00C078C3">
      <w:pPr>
        <w:pStyle w:val="2lneksmlouvytextPVL"/>
        <w:numPr>
          <w:ilvl w:val="1"/>
          <w:numId w:val="4"/>
        </w:numPr>
        <w:spacing w:before="0" w:after="0"/>
        <w:ind w:left="426" w:hanging="426"/>
      </w:pPr>
      <w:r w:rsidRPr="00F64E69">
        <w:t xml:space="preserve">Objednatel je povinen uvolnit dosud nezaniklou bankovní záruku nebo pojištění záruky ve prospěch objednatele (tzv. performance bond) za řádné provedení díla včetně případného vrácení záruční listiny nebo originálu pojistného certifikátu zhotoviteli bez zbytečného odkladu po odstranění poslední vady nebránící užívání. </w:t>
      </w:r>
    </w:p>
    <w:p w14:paraId="7747EC19" w14:textId="77777777" w:rsidR="00C078C3" w:rsidRPr="00F64E69" w:rsidRDefault="00C078C3" w:rsidP="00C078C3">
      <w:pPr>
        <w:pStyle w:val="2lneksmlouvytextPVL"/>
        <w:spacing w:before="0" w:after="0"/>
        <w:ind w:firstLine="0"/>
      </w:pPr>
    </w:p>
    <w:p w14:paraId="1D39822E" w14:textId="77777777" w:rsidR="00C078C3" w:rsidRPr="00F64E69" w:rsidRDefault="00C078C3" w:rsidP="00C078C3">
      <w:pPr>
        <w:pStyle w:val="2lneksmlouvytextPVL"/>
        <w:numPr>
          <w:ilvl w:val="1"/>
          <w:numId w:val="4"/>
        </w:numPr>
        <w:spacing w:before="0" w:after="0"/>
        <w:ind w:left="426" w:hanging="426"/>
      </w:pPr>
      <w:r w:rsidRPr="00F64E69">
        <w:t xml:space="preserve">Objednatel je povinen uvolnit dosud nezaniklou bankovní záruku nebo pojištění záruky ve prospěch objednatele (tzv. </w:t>
      </w:r>
      <w:proofErr w:type="spellStart"/>
      <w:r w:rsidRPr="00F64E69">
        <w:t>maintenance</w:t>
      </w:r>
      <w:proofErr w:type="spellEnd"/>
      <w:r w:rsidRPr="00F64E69">
        <w:t xml:space="preserve"> bond) za záruční opravy včetně případného vrácení záruční listiny nebo originálu pojistného certifikátu zhotoviteli bez zbytečného odkladu po uplynutí záruční doby ujednané dle této smlouvy. </w:t>
      </w:r>
    </w:p>
    <w:p w14:paraId="4243E55E" w14:textId="77777777" w:rsidR="00C078C3" w:rsidRPr="00C078C3" w:rsidRDefault="00C078C3" w:rsidP="00C078C3">
      <w:pPr>
        <w:pStyle w:val="lneksmlouvynadpis"/>
        <w:rPr>
          <w:sz w:val="22"/>
          <w:szCs w:val="22"/>
        </w:rPr>
      </w:pPr>
      <w:r w:rsidRPr="00C078C3">
        <w:rPr>
          <w:sz w:val="22"/>
          <w:szCs w:val="22"/>
        </w:rPr>
        <w:t>Pojištění</w:t>
      </w:r>
    </w:p>
    <w:p w14:paraId="41C32C01" w14:textId="77777777" w:rsidR="00C078C3" w:rsidRPr="00F64E69" w:rsidRDefault="00C078C3" w:rsidP="00C078C3">
      <w:pPr>
        <w:pStyle w:val="lneksmlouvytextPVL"/>
        <w:numPr>
          <w:ilvl w:val="0"/>
          <w:numId w:val="28"/>
        </w:numPr>
        <w:spacing w:after="0"/>
        <w:ind w:left="426" w:hanging="284"/>
        <w:rPr>
          <w:sz w:val="22"/>
          <w:szCs w:val="22"/>
        </w:rPr>
      </w:pPr>
      <w:r w:rsidRPr="00F64E69">
        <w:rPr>
          <w:rStyle w:val="2lneksmlouvytextPVLChar"/>
          <w:sz w:val="22"/>
          <w:szCs w:val="22"/>
        </w:rPr>
        <w:t>Zhotovitel předal objednateli před podpisem této smlouvy doklad o pojištění</w:t>
      </w:r>
      <w:r w:rsidRPr="00F64E69">
        <w:rPr>
          <w:sz w:val="22"/>
          <w:szCs w:val="22"/>
        </w:rPr>
        <w:t xml:space="preserve"> odpovědnosti zhotovitele za škodu způsobenou třetí osobě s výší pojistného plnění minimálně </w:t>
      </w:r>
      <w:r w:rsidRPr="00F64E69">
        <w:rPr>
          <w:sz w:val="22"/>
          <w:szCs w:val="22"/>
          <w:lang w:val="cs-CZ"/>
        </w:rPr>
        <w:t>10 </w:t>
      </w:r>
      <w:r w:rsidRPr="00F64E69">
        <w:rPr>
          <w:sz w:val="22"/>
          <w:szCs w:val="22"/>
        </w:rPr>
        <w:t>000 000</w:t>
      </w:r>
      <w:r w:rsidRPr="00F64E69">
        <w:rPr>
          <w:sz w:val="22"/>
          <w:szCs w:val="22"/>
          <w:lang w:val="cs-CZ"/>
        </w:rPr>
        <w:t> </w:t>
      </w:r>
      <w:r w:rsidRPr="00F64E69">
        <w:rPr>
          <w:sz w:val="22"/>
          <w:szCs w:val="22"/>
        </w:rPr>
        <w:t>Kč.</w:t>
      </w:r>
    </w:p>
    <w:p w14:paraId="777BE891" w14:textId="77777777" w:rsidR="00C078C3" w:rsidRPr="00F64E69" w:rsidRDefault="00C078C3" w:rsidP="00C078C3">
      <w:pPr>
        <w:pStyle w:val="Meziodstavce"/>
        <w:ind w:left="426" w:hanging="426"/>
        <w:rPr>
          <w:sz w:val="22"/>
          <w:szCs w:val="22"/>
        </w:rPr>
      </w:pPr>
    </w:p>
    <w:p w14:paraId="67960A72" w14:textId="77777777" w:rsidR="00C078C3" w:rsidRPr="00F64E69" w:rsidRDefault="00C078C3" w:rsidP="00C078C3">
      <w:pPr>
        <w:pStyle w:val="lneksmlouvytextPVL"/>
        <w:numPr>
          <w:ilvl w:val="0"/>
          <w:numId w:val="28"/>
        </w:numPr>
        <w:spacing w:after="0"/>
        <w:ind w:left="426" w:hanging="284"/>
        <w:rPr>
          <w:sz w:val="22"/>
          <w:szCs w:val="22"/>
        </w:rPr>
      </w:pPr>
      <w:r w:rsidRPr="00F64E69">
        <w:rPr>
          <w:sz w:val="22"/>
          <w:szCs w:val="22"/>
        </w:rPr>
        <w:t xml:space="preserve">Zhotovitel se zavazuje, že předá objednateli </w:t>
      </w:r>
      <w:r w:rsidRPr="00F64E69">
        <w:rPr>
          <w:sz w:val="22"/>
          <w:szCs w:val="22"/>
          <w:lang w:val="cs-CZ"/>
        </w:rPr>
        <w:t xml:space="preserve">doklad o </w:t>
      </w:r>
      <w:r w:rsidRPr="00F64E69">
        <w:rPr>
          <w:sz w:val="22"/>
          <w:szCs w:val="22"/>
        </w:rPr>
        <w:t>stavební</w:t>
      </w:r>
      <w:r w:rsidRPr="00F64E69">
        <w:rPr>
          <w:sz w:val="22"/>
          <w:szCs w:val="22"/>
          <w:lang w:val="cs-CZ"/>
        </w:rPr>
        <w:t>m</w:t>
      </w:r>
      <w:r w:rsidRPr="00F64E69">
        <w:rPr>
          <w:sz w:val="22"/>
          <w:szCs w:val="22"/>
        </w:rPr>
        <w:t xml:space="preserve"> a montážní</w:t>
      </w:r>
      <w:r w:rsidRPr="00F64E69">
        <w:rPr>
          <w:sz w:val="22"/>
          <w:szCs w:val="22"/>
          <w:lang w:val="cs-CZ"/>
        </w:rPr>
        <w:t>m</w:t>
      </w:r>
      <w:r w:rsidRPr="00F64E69">
        <w:rPr>
          <w:sz w:val="22"/>
          <w:szCs w:val="22"/>
        </w:rPr>
        <w:t xml:space="preserve"> pojištění díla</w:t>
      </w:r>
      <w:r w:rsidRPr="00F64E69">
        <w:rPr>
          <w:sz w:val="22"/>
          <w:szCs w:val="22"/>
          <w:lang w:val="cs-CZ"/>
        </w:rPr>
        <w:t xml:space="preserve">, a to </w:t>
      </w:r>
      <w:r w:rsidRPr="00F64E69">
        <w:rPr>
          <w:sz w:val="22"/>
          <w:szCs w:val="22"/>
        </w:rPr>
        <w:t xml:space="preserve">nejpozději </w:t>
      </w:r>
      <w:r w:rsidRPr="00F64E69">
        <w:rPr>
          <w:sz w:val="22"/>
          <w:szCs w:val="22"/>
          <w:lang w:val="cs-CZ"/>
        </w:rPr>
        <w:t>do 15 dnů od převzetí</w:t>
      </w:r>
      <w:r w:rsidRPr="00F64E69">
        <w:rPr>
          <w:sz w:val="22"/>
          <w:szCs w:val="22"/>
        </w:rPr>
        <w:t xml:space="preserve"> staveniště.</w:t>
      </w:r>
    </w:p>
    <w:p w14:paraId="021B965A" w14:textId="77777777" w:rsidR="00C078C3" w:rsidRPr="00F64E69" w:rsidRDefault="00C078C3" w:rsidP="00C078C3">
      <w:pPr>
        <w:pStyle w:val="Meziodstavce"/>
        <w:ind w:left="426" w:hanging="426"/>
        <w:rPr>
          <w:sz w:val="22"/>
          <w:szCs w:val="22"/>
        </w:rPr>
      </w:pPr>
    </w:p>
    <w:p w14:paraId="7763B37D" w14:textId="77777777" w:rsidR="00C078C3" w:rsidRPr="00F64E69" w:rsidRDefault="00C078C3" w:rsidP="00C078C3">
      <w:pPr>
        <w:pStyle w:val="lneksmlouvytextPVL"/>
        <w:numPr>
          <w:ilvl w:val="0"/>
          <w:numId w:val="28"/>
        </w:numPr>
        <w:spacing w:after="0"/>
        <w:ind w:left="426" w:hanging="284"/>
        <w:rPr>
          <w:sz w:val="22"/>
          <w:szCs w:val="22"/>
        </w:rPr>
      </w:pPr>
      <w:r w:rsidRPr="00F64E69">
        <w:rPr>
          <w:sz w:val="22"/>
          <w:szCs w:val="22"/>
        </w:rPr>
        <w:t xml:space="preserve">Zhotovitel se současně zavazuje, že </w:t>
      </w:r>
      <w:r w:rsidRPr="00F64E69">
        <w:rPr>
          <w:sz w:val="22"/>
          <w:szCs w:val="22"/>
          <w:lang w:val="cs-CZ"/>
        </w:rPr>
        <w:t>zajistí trvání výše uvedených pojištění</w:t>
      </w:r>
      <w:r w:rsidRPr="00F64E69">
        <w:rPr>
          <w:sz w:val="22"/>
          <w:szCs w:val="22"/>
        </w:rPr>
        <w:t xml:space="preserve"> </w:t>
      </w:r>
      <w:r w:rsidRPr="00F64E69">
        <w:rPr>
          <w:sz w:val="22"/>
          <w:szCs w:val="22"/>
          <w:lang w:val="cs-CZ"/>
        </w:rPr>
        <w:t>alespoň do dne převzetí díla, nebo do dne odstranění poslední vady díla uvedené v zápisu o předání a převzetí díla</w:t>
      </w:r>
      <w:r w:rsidRPr="00F64E69">
        <w:rPr>
          <w:sz w:val="22"/>
          <w:szCs w:val="22"/>
        </w:rPr>
        <w:t>,</w:t>
      </w:r>
      <w:r w:rsidRPr="00F64E69">
        <w:rPr>
          <w:sz w:val="22"/>
          <w:szCs w:val="22"/>
          <w:lang w:val="cs-CZ"/>
        </w:rPr>
        <w:t xml:space="preserve"> pokud bylo dílo převzato s vadami.</w:t>
      </w:r>
      <w:r w:rsidRPr="00F64E69">
        <w:rPr>
          <w:sz w:val="22"/>
          <w:szCs w:val="22"/>
        </w:rPr>
        <w:t xml:space="preserve"> </w:t>
      </w:r>
      <w:r w:rsidRPr="00F64E69">
        <w:rPr>
          <w:sz w:val="22"/>
          <w:szCs w:val="22"/>
          <w:lang w:val="cs-CZ"/>
        </w:rPr>
        <w:t>Zhotovitel je povinen</w:t>
      </w:r>
      <w:r w:rsidRPr="00F64E69">
        <w:rPr>
          <w:sz w:val="22"/>
          <w:szCs w:val="22"/>
        </w:rPr>
        <w:t xml:space="preserve"> na základě výzvy objednatele </w:t>
      </w:r>
      <w:r w:rsidRPr="00F64E69">
        <w:rPr>
          <w:sz w:val="22"/>
          <w:szCs w:val="22"/>
          <w:lang w:val="cs-CZ"/>
        </w:rPr>
        <w:t>prokázat splnění povinnosti podle předchozí věty</w:t>
      </w:r>
      <w:r w:rsidRPr="00F64E69">
        <w:rPr>
          <w:sz w:val="22"/>
          <w:szCs w:val="22"/>
        </w:rPr>
        <w:t xml:space="preserve"> nejpozději do 7 kalendářních dní od doručení výzvy k jejich doložení. </w:t>
      </w:r>
    </w:p>
    <w:p w14:paraId="46E9B67A" w14:textId="77777777" w:rsidR="00C078C3" w:rsidRPr="00F64E69" w:rsidRDefault="00C078C3" w:rsidP="00C078C3">
      <w:pPr>
        <w:pStyle w:val="Meziodstavce"/>
        <w:ind w:left="426" w:hanging="426"/>
        <w:rPr>
          <w:sz w:val="22"/>
          <w:szCs w:val="22"/>
        </w:rPr>
      </w:pPr>
    </w:p>
    <w:p w14:paraId="0F0A3EAA" w14:textId="77777777" w:rsidR="00C078C3" w:rsidRPr="00F64E69" w:rsidRDefault="00C078C3" w:rsidP="00C078C3">
      <w:pPr>
        <w:pStyle w:val="lneksmlouvytextPVL"/>
        <w:numPr>
          <w:ilvl w:val="0"/>
          <w:numId w:val="28"/>
        </w:numPr>
        <w:spacing w:after="0"/>
        <w:ind w:left="426" w:hanging="284"/>
        <w:rPr>
          <w:sz w:val="22"/>
          <w:szCs w:val="22"/>
        </w:rPr>
      </w:pPr>
      <w:r w:rsidRPr="00F64E69">
        <w:rPr>
          <w:sz w:val="22"/>
          <w:szCs w:val="22"/>
          <w:lang w:val="cs-CZ"/>
        </w:rPr>
        <w:t>Z</w:t>
      </w:r>
      <w:r w:rsidRPr="00F64E69">
        <w:rPr>
          <w:sz w:val="22"/>
          <w:szCs w:val="22"/>
        </w:rPr>
        <w:t xml:space="preserve">hotovitel </w:t>
      </w:r>
      <w:r w:rsidRPr="00F64E69">
        <w:rPr>
          <w:sz w:val="22"/>
          <w:szCs w:val="22"/>
          <w:lang w:val="cs-CZ"/>
        </w:rPr>
        <w:t>odpovídá za</w:t>
      </w:r>
      <w:r w:rsidRPr="00F64E69">
        <w:rPr>
          <w:sz w:val="22"/>
          <w:szCs w:val="22"/>
        </w:rPr>
        <w:t xml:space="preserve"> </w:t>
      </w:r>
      <w:r w:rsidRPr="00F64E69">
        <w:rPr>
          <w:sz w:val="22"/>
          <w:szCs w:val="22"/>
          <w:lang w:val="cs-CZ"/>
        </w:rPr>
        <w:t xml:space="preserve">jím způsobenou </w:t>
      </w:r>
      <w:r w:rsidRPr="00F64E69">
        <w:rPr>
          <w:sz w:val="22"/>
          <w:szCs w:val="22"/>
        </w:rPr>
        <w:t>škodu</w:t>
      </w:r>
      <w:r w:rsidRPr="00F64E69">
        <w:rPr>
          <w:sz w:val="22"/>
          <w:szCs w:val="22"/>
          <w:lang w:val="cs-CZ"/>
        </w:rPr>
        <w:t xml:space="preserve"> v plném rozsahu i v případě, že její výše překročí výši pojistného plnění dle tohoto článku.</w:t>
      </w:r>
      <w:r w:rsidRPr="00F64E69">
        <w:rPr>
          <w:sz w:val="22"/>
          <w:szCs w:val="22"/>
        </w:rPr>
        <w:t xml:space="preserve"> </w:t>
      </w:r>
    </w:p>
    <w:p w14:paraId="1712B928" w14:textId="77777777" w:rsidR="00C078C3" w:rsidRPr="00F64E69" w:rsidRDefault="00C078C3" w:rsidP="00C078C3">
      <w:pPr>
        <w:pStyle w:val="Meziodstavce"/>
        <w:ind w:left="426" w:hanging="426"/>
        <w:rPr>
          <w:sz w:val="22"/>
          <w:szCs w:val="22"/>
        </w:rPr>
      </w:pPr>
    </w:p>
    <w:p w14:paraId="4455EC41" w14:textId="77777777" w:rsidR="00C078C3" w:rsidRPr="00F64E69" w:rsidRDefault="00C078C3" w:rsidP="00C078C3">
      <w:pPr>
        <w:pStyle w:val="lneksmlouvytextPVL"/>
        <w:numPr>
          <w:ilvl w:val="0"/>
          <w:numId w:val="28"/>
        </w:numPr>
        <w:spacing w:after="0"/>
        <w:ind w:left="426" w:hanging="284"/>
        <w:rPr>
          <w:sz w:val="22"/>
          <w:szCs w:val="22"/>
          <w:lang w:val="cs-CZ"/>
        </w:rPr>
      </w:pPr>
      <w:r w:rsidRPr="00F64E69">
        <w:rPr>
          <w:sz w:val="22"/>
          <w:szCs w:val="22"/>
        </w:rPr>
        <w:lastRenderedPageBreak/>
        <w:t>Pokud zhotovitel nesplní povinnost uvedenou v odst. 2.</w:t>
      </w:r>
      <w:r w:rsidRPr="00F64E69">
        <w:rPr>
          <w:sz w:val="22"/>
          <w:szCs w:val="22"/>
          <w:lang w:val="cs-CZ"/>
        </w:rPr>
        <w:t xml:space="preserve"> nebo</w:t>
      </w:r>
      <w:r w:rsidRPr="00F64E69">
        <w:rPr>
          <w:sz w:val="22"/>
          <w:szCs w:val="22"/>
        </w:rPr>
        <w:t xml:space="preserve"> odst. 3.</w:t>
      </w:r>
      <w:r w:rsidRPr="00F64E69">
        <w:rPr>
          <w:sz w:val="22"/>
          <w:szCs w:val="22"/>
          <w:lang w:val="cs-CZ"/>
        </w:rPr>
        <w:t xml:space="preserve"> tohoto článku</w:t>
      </w:r>
      <w:r w:rsidRPr="00F64E69">
        <w:rPr>
          <w:sz w:val="22"/>
          <w:szCs w:val="22"/>
        </w:rPr>
        <w:t>, je</w:t>
      </w:r>
      <w:r w:rsidRPr="00F64E69">
        <w:rPr>
          <w:sz w:val="22"/>
          <w:szCs w:val="22"/>
          <w:lang w:val="cs-CZ"/>
        </w:rPr>
        <w:t> </w:t>
      </w:r>
      <w:r w:rsidRPr="00F64E69">
        <w:rPr>
          <w:sz w:val="22"/>
          <w:szCs w:val="22"/>
        </w:rPr>
        <w:t>objednatel oprávněn od</w:t>
      </w:r>
      <w:r w:rsidRPr="00F64E69">
        <w:rPr>
          <w:sz w:val="22"/>
          <w:szCs w:val="22"/>
          <w:lang w:val="cs-CZ"/>
        </w:rPr>
        <w:t xml:space="preserve"> této</w:t>
      </w:r>
      <w:r w:rsidRPr="00F64E69">
        <w:rPr>
          <w:sz w:val="22"/>
          <w:szCs w:val="22"/>
        </w:rPr>
        <w:t xml:space="preserve"> smlouvy odstoupit. V případě, že objednatel od </w:t>
      </w:r>
      <w:r w:rsidRPr="00F64E69">
        <w:rPr>
          <w:sz w:val="22"/>
          <w:szCs w:val="22"/>
          <w:lang w:val="cs-CZ"/>
        </w:rPr>
        <w:t xml:space="preserve">této </w:t>
      </w:r>
      <w:r w:rsidRPr="00F64E69">
        <w:rPr>
          <w:sz w:val="22"/>
          <w:szCs w:val="22"/>
        </w:rPr>
        <w:t xml:space="preserve">smlouvy odstoupí z důvodu nesplnění povinnosti </w:t>
      </w:r>
      <w:r w:rsidRPr="00F64E69">
        <w:rPr>
          <w:sz w:val="22"/>
          <w:szCs w:val="22"/>
          <w:lang w:val="cs-CZ"/>
        </w:rPr>
        <w:t xml:space="preserve">zhotovitele </w:t>
      </w:r>
      <w:r w:rsidRPr="00F64E69">
        <w:rPr>
          <w:sz w:val="22"/>
          <w:szCs w:val="22"/>
        </w:rPr>
        <w:t>uvedené v odst. 2</w:t>
      </w:r>
      <w:r w:rsidRPr="00F64E69">
        <w:rPr>
          <w:sz w:val="22"/>
          <w:szCs w:val="22"/>
          <w:lang w:val="cs-CZ"/>
        </w:rPr>
        <w:t>.</w:t>
      </w:r>
      <w:r w:rsidRPr="00F64E69">
        <w:rPr>
          <w:sz w:val="22"/>
          <w:szCs w:val="22"/>
        </w:rPr>
        <w:t xml:space="preserve"> tohoto článku, nemá zhotovitel právo na náhradu jakýchkoliv nákladů vynaložených v souvislosti s touto smlouvou.</w:t>
      </w:r>
    </w:p>
    <w:p w14:paraId="14DA79EB" w14:textId="1C16C6B6" w:rsidR="00444490" w:rsidRPr="00C03162" w:rsidRDefault="00444490" w:rsidP="00C078C3">
      <w:pPr>
        <w:pStyle w:val="lneksmlouvynadpis"/>
        <w:ind w:left="360" w:hanging="360"/>
        <w:rPr>
          <w:sz w:val="22"/>
          <w:szCs w:val="22"/>
          <w:lang w:val="cs-CZ"/>
        </w:rPr>
      </w:pPr>
      <w:r w:rsidRPr="00C03162">
        <w:rPr>
          <w:sz w:val="22"/>
          <w:szCs w:val="22"/>
          <w:lang w:val="cs-CZ"/>
        </w:rPr>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2" w:name="_Ref473801611"/>
      <w:r w:rsidRPr="00C03162">
        <w:rPr>
          <w:sz w:val="22"/>
          <w:szCs w:val="22"/>
          <w:lang w:val="cs-CZ"/>
        </w:rPr>
        <w:t>Smlouvu lze zrušit dohodou smluvních stran, jejíž součástí je i vypořádání vzájemných závazků a pohledávek.</w:t>
      </w:r>
      <w:bookmarkEnd w:id="22"/>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3D417534" w14:textId="77777777" w:rsidR="00444490" w:rsidRPr="00C03162" w:rsidRDefault="00444490" w:rsidP="00444490">
      <w:pPr>
        <w:pStyle w:val="lneksmlouvytextPVL"/>
        <w:rPr>
          <w:sz w:val="22"/>
          <w:szCs w:val="22"/>
          <w:lang w:val="cs-CZ"/>
        </w:rPr>
      </w:pPr>
      <w:r w:rsidRPr="00C03162">
        <w:rPr>
          <w:sz w:val="22"/>
          <w:szCs w:val="22"/>
          <w:lang w:val="cs-CZ"/>
        </w:rPr>
        <w:t>Za podstatné porušení smlouvy se v tomto případě sjednává a objednatel je oprávněn odstoupit od smlouvy zejména:</w:t>
      </w:r>
    </w:p>
    <w:p w14:paraId="45851BC1" w14:textId="17AE24F5" w:rsidR="00BE2611" w:rsidRPr="005422E2" w:rsidRDefault="00BE2611" w:rsidP="00BE2611">
      <w:pPr>
        <w:pStyle w:val="SeznamsmlouvaPVL"/>
        <w:rPr>
          <w:sz w:val="22"/>
          <w:szCs w:val="22"/>
          <w:lang w:val="cs-CZ"/>
        </w:rPr>
      </w:pPr>
      <w:bookmarkStart w:id="23" w:name="_Hlk126231916"/>
      <w:bookmarkStart w:id="24" w:name="_Hlk165358097"/>
      <w:bookmarkStart w:id="25" w:name="_Hlk165303183"/>
      <w:r w:rsidRPr="005422E2">
        <w:rPr>
          <w:sz w:val="22"/>
          <w:szCs w:val="22"/>
          <w:lang w:val="cs-CZ"/>
        </w:rPr>
        <w:t>prodlení zhotovitele o více než 30 kalendářních dnů oproti lhůtám a termínům ujednaných v čl. II. této smlouvy.</w:t>
      </w:r>
      <w:bookmarkEnd w:id="23"/>
    </w:p>
    <w:p w14:paraId="1E868FEF" w14:textId="01AC64DA" w:rsidR="00BE2611" w:rsidRPr="005422E2" w:rsidRDefault="00BE2611" w:rsidP="00BE2611">
      <w:pPr>
        <w:pStyle w:val="SeznamsmlouvaPVL"/>
        <w:rPr>
          <w:sz w:val="22"/>
          <w:szCs w:val="22"/>
          <w:lang w:val="cs-CZ"/>
        </w:rPr>
      </w:pPr>
      <w:r w:rsidRPr="005422E2">
        <w:rPr>
          <w:sz w:val="22"/>
          <w:szCs w:val="22"/>
          <w:lang w:val="cs-CZ"/>
        </w:rPr>
        <w:t xml:space="preserve">bezdůvodném přerušení prací zhotovitelem, které trvá více než 14 dnů, </w:t>
      </w:r>
    </w:p>
    <w:p w14:paraId="2B4C8EFB" w14:textId="1C93B5AF" w:rsidR="00BE2611" w:rsidRPr="005422E2" w:rsidRDefault="00BE2611" w:rsidP="00BE2611">
      <w:pPr>
        <w:pStyle w:val="SeznamsmlouvaPVL"/>
        <w:rPr>
          <w:sz w:val="22"/>
          <w:szCs w:val="22"/>
          <w:lang w:val="cs-CZ"/>
        </w:rPr>
      </w:pPr>
      <w:r w:rsidRPr="005422E2">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5422E2" w:rsidRDefault="00BE2611" w:rsidP="00BE2611">
      <w:pPr>
        <w:pStyle w:val="SeznamsmlouvaPVL"/>
        <w:rPr>
          <w:sz w:val="22"/>
          <w:szCs w:val="22"/>
          <w:lang w:val="cs-CZ"/>
        </w:rPr>
      </w:pPr>
      <w:r w:rsidRPr="005422E2">
        <w:rPr>
          <w:sz w:val="22"/>
          <w:szCs w:val="22"/>
          <w:lang w:val="cs-CZ"/>
        </w:rPr>
        <w:t>neplněním povinností zhotovitele vést řádně zápisy do stavebního deníku.</w:t>
      </w:r>
      <w:bookmarkEnd w:id="24"/>
    </w:p>
    <w:bookmarkEnd w:id="25"/>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C03162"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444490">
      <w:pPr>
        <w:pStyle w:val="lneksmlouvynadpis"/>
        <w:ind w:left="360" w:hanging="360"/>
        <w:rPr>
          <w:sz w:val="22"/>
          <w:szCs w:val="22"/>
          <w:lang w:val="cs-CZ"/>
        </w:rPr>
      </w:pPr>
      <w:r w:rsidRPr="00C03162">
        <w:rPr>
          <w:sz w:val="22"/>
          <w:szCs w:val="22"/>
          <w:lang w:val="cs-CZ"/>
        </w:rPr>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lastRenderedPageBreak/>
        <w:t xml:space="preserve">Všechny spory vznikající z této smlouvy a v souvislosti s ní budou rozhodovány příslušným soudem České republiky. </w:t>
      </w:r>
    </w:p>
    <w:p w14:paraId="023D4334" w14:textId="77777777" w:rsidR="002138BE" w:rsidRPr="00C03162" w:rsidRDefault="007D0BF8" w:rsidP="007F0DD2">
      <w:pPr>
        <w:pStyle w:val="lneksmlouvynadpis"/>
        <w:rPr>
          <w:color w:val="000000"/>
          <w:sz w:val="22"/>
          <w:szCs w:val="22"/>
          <w:lang w:val="cs-CZ"/>
        </w:rPr>
      </w:pPr>
      <w:proofErr w:type="spellStart"/>
      <w:r w:rsidRPr="00C03162">
        <w:rPr>
          <w:sz w:val="22"/>
          <w:szCs w:val="22"/>
          <w:lang w:val="cs-CZ"/>
        </w:rPr>
        <w:t>Compliance</w:t>
      </w:r>
      <w:proofErr w:type="spellEnd"/>
      <w:r w:rsidRPr="00C03162">
        <w:rPr>
          <w:sz w:val="22"/>
          <w:szCs w:val="22"/>
          <w:lang w:val="cs-CZ"/>
        </w:rPr>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C03162"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C03162">
        <w:rPr>
          <w:sz w:val="22"/>
          <w:szCs w:val="22"/>
        </w:rPr>
        <w:t>Smluvní strany se dále zavazují navzájem si neprodleně oznámit důvodné podezření ohledně možného naplnění skutkové podstaty jakéhokoli z trestných činů</w:t>
      </w:r>
      <w:r w:rsidR="00A04B0C">
        <w:rPr>
          <w:sz w:val="22"/>
          <w:szCs w:val="22"/>
        </w:rPr>
        <w:t xml:space="preserve"> </w:t>
      </w:r>
      <w:r w:rsidR="00A04B0C" w:rsidRPr="0069483F">
        <w:rPr>
          <w:sz w:val="22"/>
          <w:szCs w:val="22"/>
        </w:rPr>
        <w:t>v souvislosti s touto smlouvou</w:t>
      </w:r>
      <w:r w:rsidRPr="0069483F">
        <w:rPr>
          <w:sz w:val="22"/>
          <w:szCs w:val="22"/>
        </w:rPr>
        <w:t>, zejména trestného činu korupční povahy, a to bez ohledu a</w:t>
      </w:r>
      <w:r w:rsidRPr="00C03162">
        <w:rPr>
          <w:sz w:val="22"/>
          <w:szCs w:val="22"/>
        </w:rPr>
        <w:t xml:space="preserve"> nad rámec případné zákonné oznamovací povinnosti; obdobné platí ve vztahu k jednání, které je v rozporu se zásadami vyjádřenými v tomto článku.</w:t>
      </w:r>
    </w:p>
    <w:p w14:paraId="67D9C3D6" w14:textId="77777777" w:rsidR="007D0BF8" w:rsidRPr="00C03162" w:rsidRDefault="007D0BF8" w:rsidP="007F0DD2">
      <w:pPr>
        <w:pStyle w:val="lneksmlouvynadpis"/>
        <w:rPr>
          <w:sz w:val="22"/>
          <w:szCs w:val="22"/>
          <w:lang w:val="cs-CZ"/>
        </w:rPr>
      </w:pPr>
      <w:r w:rsidRPr="00C03162">
        <w:rPr>
          <w:sz w:val="22"/>
          <w:szCs w:val="22"/>
          <w:lang w:val="cs-CZ"/>
        </w:rPr>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7F0DD2">
      <w:pPr>
        <w:pStyle w:val="lneksmlouvynadpis"/>
        <w:rPr>
          <w:sz w:val="22"/>
          <w:szCs w:val="22"/>
          <w:lang w:val="cs-CZ"/>
        </w:rPr>
      </w:pPr>
      <w:r w:rsidRPr="00C03162">
        <w:rPr>
          <w:sz w:val="22"/>
          <w:szCs w:val="22"/>
          <w:lang w:val="cs-CZ"/>
        </w:rPr>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lastRenderedPageBreak/>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CD7E2F">
      <w:pPr>
        <w:pStyle w:val="Zkladntext"/>
        <w:spacing w:after="240"/>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3631679C" w14:textId="77777777" w:rsidR="002562DD" w:rsidRPr="00C03162" w:rsidRDefault="002562DD" w:rsidP="002562DD">
      <w:pPr>
        <w:pStyle w:val="lneksmlouvytextPVL"/>
        <w:rPr>
          <w:sz w:val="22"/>
          <w:szCs w:val="22"/>
          <w:lang w:val="cs-CZ"/>
        </w:rPr>
      </w:pPr>
      <w:bookmarkStart w:id="26"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t xml:space="preserve">Zhotovitel na sebe převzal nebezpečí změny okolností. Před uzavřením smlouvy zvážil plně hospodářskou, ekonomickou i faktickou situaci a je si plně vědom okolností Smlouvy, </w:t>
      </w:r>
      <w:r w:rsidRPr="00C03162">
        <w:rPr>
          <w:sz w:val="22"/>
          <w:szCs w:val="22"/>
          <w:lang w:val="cs-CZ"/>
        </w:rPr>
        <w:lastRenderedPageBreak/>
        <w:t>jakož i okolností, které mohou po uzavření této smlouvy nastat. Tuto smlouvu nelze v jeho prospěch měnit rozhodnutím soudu v jakékoli její části.</w:t>
      </w:r>
    </w:p>
    <w:bookmarkEnd w:id="26"/>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5A0F47D1"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Projektová dokumentace: </w:t>
      </w:r>
      <w:r w:rsidR="00CD7E2F" w:rsidRPr="00CD7E2F">
        <w:rPr>
          <w:sz w:val="22"/>
          <w:szCs w:val="22"/>
          <w:lang w:val="cs-CZ"/>
        </w:rPr>
        <w:t>„</w:t>
      </w:r>
      <w:r w:rsidR="0083475C" w:rsidRPr="0052680A">
        <w:rPr>
          <w:sz w:val="22"/>
          <w:szCs w:val="22"/>
        </w:rPr>
        <w:t>VD Kadaň – trámce pro hydraulický nakládací jeřáb a VD Kadaň – trámce pro hydraulický nakládací jeřáb – II. etapa, zpracované firmou VP PROJEKTING s.r.o., se sídlem Přemyslova 3, 120 00 Praha 2, IČO: 63676907, z 0</w:t>
      </w:r>
      <w:r w:rsidR="0083475C">
        <w:rPr>
          <w:sz w:val="22"/>
          <w:szCs w:val="22"/>
          <w:lang w:val="cs-CZ"/>
        </w:rPr>
        <w:t>2</w:t>
      </w:r>
      <w:r w:rsidR="0083475C" w:rsidRPr="0052680A">
        <w:rPr>
          <w:sz w:val="22"/>
          <w:szCs w:val="22"/>
        </w:rPr>
        <w:t xml:space="preserve"> a 0</w:t>
      </w:r>
      <w:r w:rsidR="0083475C">
        <w:rPr>
          <w:sz w:val="22"/>
          <w:szCs w:val="22"/>
          <w:lang w:val="cs-CZ"/>
        </w:rPr>
        <w:t>3</w:t>
      </w:r>
      <w:r w:rsidR="0083475C" w:rsidRPr="0052680A">
        <w:rPr>
          <w:sz w:val="22"/>
          <w:szCs w:val="22"/>
        </w:rPr>
        <w:t>/202</w:t>
      </w:r>
      <w:r w:rsidR="0083475C">
        <w:rPr>
          <w:sz w:val="22"/>
          <w:szCs w:val="22"/>
          <w:lang w:val="cs-CZ"/>
        </w:rPr>
        <w:t>6</w:t>
      </w:r>
      <w:r w:rsidRPr="00C03162">
        <w:rPr>
          <w:sz w:val="22"/>
          <w:szCs w:val="22"/>
          <w:lang w:val="cs-CZ"/>
        </w:rPr>
        <w:t>.</w:t>
      </w:r>
    </w:p>
    <w:p w14:paraId="6F8CBBAE" w14:textId="77777777" w:rsidR="00251DED" w:rsidRPr="00CD7E2F"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 xml:space="preserve">Příloha č.3: Čestné prohlášení o společensky odpovědném plnění veřejné </w:t>
      </w:r>
      <w:r w:rsidRPr="00CD7E2F">
        <w:rPr>
          <w:sz w:val="22"/>
          <w:szCs w:val="22"/>
          <w:lang w:val="cs-CZ"/>
        </w:rPr>
        <w:t>zakázky.</w:t>
      </w:r>
    </w:p>
    <w:p w14:paraId="0508FD2C" w14:textId="77777777" w:rsidR="00251DED" w:rsidRPr="00CD7E2F" w:rsidRDefault="00251DED" w:rsidP="00251DED">
      <w:pPr>
        <w:pStyle w:val="lneksmlouvytextPVL"/>
        <w:numPr>
          <w:ilvl w:val="0"/>
          <w:numId w:val="0"/>
        </w:numPr>
        <w:ind w:left="357"/>
        <w:rPr>
          <w:sz w:val="22"/>
          <w:szCs w:val="22"/>
          <w:lang w:val="cs-CZ"/>
        </w:rPr>
      </w:pPr>
      <w:r w:rsidRPr="00CD7E2F">
        <w:rPr>
          <w:sz w:val="22"/>
          <w:szCs w:val="22"/>
          <w:lang w:val="cs-CZ"/>
        </w:rPr>
        <w:t>Priorita 1)</w:t>
      </w:r>
      <w:r w:rsidRPr="00CD7E2F">
        <w:rPr>
          <w:sz w:val="22"/>
          <w:szCs w:val="22"/>
          <w:lang w:val="cs-CZ"/>
        </w:rPr>
        <w:tab/>
        <w:t>Příloha č.4: Čestné prohlášení k finančním sankcím</w:t>
      </w:r>
    </w:p>
    <w:p w14:paraId="2D14DFB6" w14:textId="44E5374F" w:rsidR="00251DED" w:rsidRPr="00CD7E2F" w:rsidRDefault="00251DED" w:rsidP="00251DED">
      <w:pPr>
        <w:pStyle w:val="lneksmlouvytextPVL"/>
        <w:numPr>
          <w:ilvl w:val="0"/>
          <w:numId w:val="0"/>
        </w:numPr>
        <w:ind w:left="357"/>
        <w:rPr>
          <w:sz w:val="22"/>
          <w:szCs w:val="22"/>
          <w:lang w:val="cs-CZ"/>
        </w:rPr>
      </w:pPr>
      <w:r w:rsidRPr="00CD7E2F">
        <w:rPr>
          <w:sz w:val="22"/>
          <w:szCs w:val="22"/>
          <w:lang w:val="cs-CZ"/>
        </w:rPr>
        <w:t>Priorita 1)</w:t>
      </w:r>
      <w:r w:rsidRPr="00CD7E2F">
        <w:rPr>
          <w:sz w:val="22"/>
          <w:szCs w:val="22"/>
          <w:lang w:val="cs-CZ"/>
        </w:rPr>
        <w:tab/>
        <w:t>Příloha č.5: Čestné prohlášení o neexistenci střetu zájmů</w:t>
      </w:r>
    </w:p>
    <w:p w14:paraId="48E9DD2B" w14:textId="1742F1AC" w:rsidR="00056650" w:rsidRPr="00CD7E2F" w:rsidRDefault="00056650" w:rsidP="005C3D7F">
      <w:pPr>
        <w:pStyle w:val="lneksmlouvytextPVL"/>
        <w:numPr>
          <w:ilvl w:val="0"/>
          <w:numId w:val="0"/>
        </w:numPr>
        <w:spacing w:after="160" w:line="259" w:lineRule="auto"/>
        <w:ind w:left="357" w:hanging="73"/>
        <w:rPr>
          <w:sz w:val="22"/>
          <w:szCs w:val="22"/>
          <w:lang w:val="cs-CZ"/>
        </w:rPr>
      </w:pPr>
      <w:r w:rsidRPr="00CD7E2F">
        <w:rPr>
          <w:color w:val="FF0000"/>
          <w:sz w:val="22"/>
          <w:szCs w:val="22"/>
          <w:lang w:val="cs-CZ"/>
        </w:rPr>
        <w:t xml:space="preserve"> </w:t>
      </w:r>
      <w:r w:rsidR="005C3D7F" w:rsidRPr="00CD7E2F">
        <w:rPr>
          <w:sz w:val="22"/>
          <w:szCs w:val="22"/>
          <w:lang w:val="cs-CZ"/>
        </w:rPr>
        <w:t xml:space="preserve">Priorita </w:t>
      </w:r>
      <w:r w:rsidR="00984C2C">
        <w:rPr>
          <w:sz w:val="22"/>
          <w:szCs w:val="22"/>
          <w:lang w:val="cs-CZ"/>
        </w:rPr>
        <w:t>4</w:t>
      </w:r>
      <w:r w:rsidR="005C3D7F" w:rsidRPr="00CD7E2F">
        <w:rPr>
          <w:sz w:val="22"/>
          <w:szCs w:val="22"/>
          <w:lang w:val="cs-CZ"/>
        </w:rPr>
        <w:t>) Příloha č.6: Předpokládaný harmonogram časového postupu prací, který slouží jako vzor pro sestavení harmonogramu dle čl. II. této smlouvy</w:t>
      </w:r>
    </w:p>
    <w:p w14:paraId="64738F06" w14:textId="4527FF3E" w:rsidR="00953F09" w:rsidRDefault="00953F09" w:rsidP="005B57E6">
      <w:pPr>
        <w:pStyle w:val="SamostatntextpodlnekPVL"/>
        <w:ind w:left="340"/>
        <w:rPr>
          <w:sz w:val="22"/>
          <w:szCs w:val="22"/>
          <w:lang w:val="cs-CZ"/>
        </w:rPr>
      </w:pPr>
    </w:p>
    <w:p w14:paraId="2A77BEF9" w14:textId="77777777" w:rsidR="00CD7E2F" w:rsidRPr="00C03162" w:rsidRDefault="00CD7E2F" w:rsidP="005B57E6">
      <w:pPr>
        <w:pStyle w:val="SamostatntextpodlnekPVL"/>
        <w:ind w:left="340"/>
        <w:rPr>
          <w:sz w:val="22"/>
          <w:szCs w:val="22"/>
          <w:lang w:val="cs-CZ"/>
        </w:rPr>
      </w:pPr>
    </w:p>
    <w:p w14:paraId="182966C5" w14:textId="64D06A51" w:rsidR="00251DED" w:rsidRDefault="00251DED" w:rsidP="005B57E6">
      <w:pPr>
        <w:pStyle w:val="SamostatntextpodlnekPVL"/>
        <w:ind w:left="340"/>
        <w:rPr>
          <w:sz w:val="22"/>
          <w:szCs w:val="22"/>
          <w:lang w:val="cs-CZ"/>
        </w:rPr>
      </w:pPr>
    </w:p>
    <w:p w14:paraId="2A8B90DD" w14:textId="77777777" w:rsidR="005C3D7F" w:rsidRPr="00C03162" w:rsidRDefault="005C3D7F" w:rsidP="005B57E6">
      <w:pPr>
        <w:pStyle w:val="SamostatntextpodlnekPVL"/>
        <w:ind w:left="340"/>
        <w:rPr>
          <w:sz w:val="22"/>
          <w:szCs w:val="22"/>
          <w:lang w:val="cs-CZ"/>
        </w:rPr>
      </w:pPr>
    </w:p>
    <w:p w14:paraId="682526EB" w14:textId="77777777" w:rsidR="001304E3" w:rsidRPr="00CD7E2F" w:rsidRDefault="001304E3" w:rsidP="001304E3">
      <w:pPr>
        <w:ind w:firstLine="284"/>
        <w:jc w:val="both"/>
        <w:rPr>
          <w:rFonts w:ascii="Arial" w:hAnsi="Arial" w:cs="Arial"/>
          <w:sz w:val="22"/>
          <w:szCs w:val="22"/>
        </w:rPr>
      </w:pPr>
      <w:bookmarkStart w:id="27" w:name="_Hlk137564436"/>
      <w:bookmarkStart w:id="28" w:name="_Hlk187933375"/>
      <w:r w:rsidRPr="00CD7E2F">
        <w:rPr>
          <w:rFonts w:ascii="Arial" w:hAnsi="Arial" w:cs="Arial"/>
          <w:sz w:val="22"/>
          <w:szCs w:val="22"/>
        </w:rPr>
        <w:t xml:space="preserve">Ing. Vlastimil </w:t>
      </w:r>
      <w:proofErr w:type="spellStart"/>
      <w:r w:rsidRPr="00CD7E2F">
        <w:rPr>
          <w:rFonts w:ascii="Arial" w:hAnsi="Arial" w:cs="Arial"/>
          <w:sz w:val="22"/>
          <w:szCs w:val="22"/>
        </w:rPr>
        <w:t>Hasík</w:t>
      </w:r>
      <w:proofErr w:type="spellEnd"/>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roofErr w:type="spellStart"/>
      <w:r w:rsidRPr="00CD7E2F">
        <w:rPr>
          <w:rFonts w:ascii="Arial" w:hAnsi="Arial" w:cs="Arial"/>
          <w:sz w:val="22"/>
          <w:szCs w:val="22"/>
        </w:rPr>
        <w:t>xxx</w:t>
      </w:r>
      <w:proofErr w:type="spellEnd"/>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
    <w:p w14:paraId="7452E99F" w14:textId="77777777" w:rsidR="001304E3" w:rsidRPr="00CD7E2F" w:rsidRDefault="001304E3" w:rsidP="001304E3">
      <w:pPr>
        <w:ind w:firstLine="284"/>
        <w:jc w:val="both"/>
        <w:rPr>
          <w:rFonts w:ascii="Arial" w:hAnsi="Arial" w:cs="Arial"/>
          <w:sz w:val="22"/>
          <w:szCs w:val="22"/>
        </w:rPr>
      </w:pPr>
      <w:r w:rsidRPr="00CD7E2F">
        <w:rPr>
          <w:rFonts w:ascii="Arial" w:hAnsi="Arial" w:cs="Arial"/>
          <w:sz w:val="22"/>
          <w:szCs w:val="22"/>
        </w:rPr>
        <w:t>investiční ředitel</w:t>
      </w:r>
      <w:r w:rsidRPr="00CD7E2F">
        <w:rPr>
          <w:rFonts w:ascii="Arial" w:hAnsi="Arial" w:cs="Arial"/>
          <w:sz w:val="22"/>
          <w:szCs w:val="22"/>
        </w:rPr>
        <w:tab/>
      </w:r>
      <w:r w:rsidRPr="00CD7E2F">
        <w:rPr>
          <w:rFonts w:ascii="Arial" w:hAnsi="Arial" w:cs="Arial"/>
          <w:sz w:val="22"/>
          <w:szCs w:val="22"/>
        </w:rPr>
        <w:tab/>
        <w:t xml:space="preserve"> </w:t>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roofErr w:type="spellStart"/>
      <w:r w:rsidRPr="00CD7E2F">
        <w:rPr>
          <w:rFonts w:ascii="Arial" w:hAnsi="Arial" w:cs="Arial"/>
          <w:sz w:val="22"/>
          <w:szCs w:val="22"/>
        </w:rPr>
        <w:t>xxx</w:t>
      </w:r>
      <w:proofErr w:type="spellEnd"/>
    </w:p>
    <w:p w14:paraId="2BD97A50" w14:textId="77777777" w:rsidR="001304E3" w:rsidRPr="00CD7E2F" w:rsidRDefault="001304E3" w:rsidP="001304E3">
      <w:pPr>
        <w:ind w:firstLine="284"/>
        <w:jc w:val="both"/>
        <w:rPr>
          <w:rFonts w:ascii="Arial" w:hAnsi="Arial" w:cs="Arial"/>
          <w:sz w:val="22"/>
          <w:szCs w:val="22"/>
        </w:rPr>
      </w:pPr>
      <w:r w:rsidRPr="00CD7E2F">
        <w:rPr>
          <w:rFonts w:ascii="Arial" w:hAnsi="Arial" w:cs="Arial"/>
          <w:sz w:val="22"/>
          <w:szCs w:val="22"/>
        </w:rPr>
        <w:t>Povodí Ohře, státní podnik</w:t>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roofErr w:type="spellStart"/>
      <w:r w:rsidRPr="00CD7E2F">
        <w:rPr>
          <w:rFonts w:ascii="Arial" w:hAnsi="Arial" w:cs="Arial"/>
          <w:sz w:val="22"/>
          <w:szCs w:val="22"/>
        </w:rPr>
        <w:t>xxx</w:t>
      </w:r>
      <w:proofErr w:type="spellEnd"/>
    </w:p>
    <w:p w14:paraId="51362B26" w14:textId="77777777" w:rsidR="001304E3" w:rsidRPr="00CD7E2F" w:rsidRDefault="001304E3" w:rsidP="001304E3">
      <w:pPr>
        <w:ind w:firstLine="284"/>
        <w:jc w:val="both"/>
        <w:rPr>
          <w:rFonts w:ascii="Arial" w:hAnsi="Arial" w:cs="Arial"/>
          <w:sz w:val="22"/>
          <w:szCs w:val="22"/>
        </w:rPr>
      </w:pPr>
    </w:p>
    <w:p w14:paraId="262233B6" w14:textId="77777777" w:rsidR="001304E3" w:rsidRPr="00CD7E2F" w:rsidRDefault="001304E3" w:rsidP="001304E3">
      <w:pPr>
        <w:ind w:firstLine="284"/>
        <w:jc w:val="both"/>
        <w:rPr>
          <w:rFonts w:ascii="Arial" w:hAnsi="Arial" w:cs="Arial"/>
        </w:rPr>
      </w:pPr>
      <w:r w:rsidRPr="00CD7E2F">
        <w:rPr>
          <w:rFonts w:ascii="Arial" w:hAnsi="Arial" w:cs="Arial"/>
          <w:sz w:val="22"/>
          <w:szCs w:val="22"/>
        </w:rPr>
        <w:t>elektronicky podepsal</w:t>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t>elektronicky podepsal</w:t>
      </w:r>
      <w:bookmarkEnd w:id="27"/>
    </w:p>
    <w:bookmarkEnd w:id="28"/>
    <w:p w14:paraId="3B73E59D" w14:textId="0E016FA8" w:rsidR="008749FB" w:rsidRPr="00C03162" w:rsidRDefault="008749FB" w:rsidP="001304E3">
      <w:pPr>
        <w:keepNext/>
        <w:jc w:val="both"/>
        <w:rPr>
          <w:sz w:val="22"/>
          <w:szCs w:val="22"/>
        </w:rPr>
      </w:pPr>
    </w:p>
    <w:sectPr w:rsidR="008749FB" w:rsidRPr="00C03162" w:rsidSect="00D042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CE38" w14:textId="77777777" w:rsidR="00775FF0" w:rsidRDefault="00775FF0" w:rsidP="003D5BD6">
      <w:r>
        <w:separator/>
      </w:r>
    </w:p>
  </w:endnote>
  <w:endnote w:type="continuationSeparator" w:id="0">
    <w:p w14:paraId="3A206343" w14:textId="77777777" w:rsidR="00775FF0" w:rsidRDefault="00775FF0"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445C6" w14:textId="77777777" w:rsidR="00775FF0" w:rsidRDefault="00775FF0" w:rsidP="003D5BD6">
      <w:r>
        <w:separator/>
      </w:r>
    </w:p>
  </w:footnote>
  <w:footnote w:type="continuationSeparator" w:id="0">
    <w:p w14:paraId="48BAB107" w14:textId="77777777" w:rsidR="00775FF0" w:rsidRDefault="00775FF0"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93160A"/>
    <w:multiLevelType w:val="hybridMultilevel"/>
    <w:tmpl w:val="BC50C16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7"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0"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A8C5151"/>
    <w:multiLevelType w:val="hybridMultilevel"/>
    <w:tmpl w:val="4FA25E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8"/>
  </w:num>
  <w:num w:numId="2">
    <w:abstractNumId w:val="0"/>
  </w:num>
  <w:num w:numId="3">
    <w:abstractNumId w:val="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2"/>
  </w:num>
  <w:num w:numId="18">
    <w:abstractNumId w:val="2"/>
  </w:num>
  <w:num w:numId="19">
    <w:abstractNumId w:val="10"/>
  </w:num>
  <w:num w:numId="20">
    <w:abstractNumId w:val="11"/>
  </w:num>
  <w:num w:numId="21">
    <w:abstractNumId w:val="6"/>
  </w:num>
  <w:num w:numId="22">
    <w:abstractNumId w:val="3"/>
  </w:num>
  <w:num w:numId="23">
    <w:abstractNumId w:val="18"/>
  </w:num>
  <w:num w:numId="24">
    <w:abstractNumId w:val="18"/>
  </w:num>
  <w:num w:numId="25">
    <w:abstractNumId w:val="1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25660"/>
    <w:rsid w:val="0004060A"/>
    <w:rsid w:val="000418BA"/>
    <w:rsid w:val="00042E18"/>
    <w:rsid w:val="00043FF8"/>
    <w:rsid w:val="0004731E"/>
    <w:rsid w:val="00047AA5"/>
    <w:rsid w:val="00047D56"/>
    <w:rsid w:val="0005109F"/>
    <w:rsid w:val="00056650"/>
    <w:rsid w:val="00056779"/>
    <w:rsid w:val="00063223"/>
    <w:rsid w:val="00072ED1"/>
    <w:rsid w:val="00074F29"/>
    <w:rsid w:val="00080DC3"/>
    <w:rsid w:val="00084BAB"/>
    <w:rsid w:val="00087678"/>
    <w:rsid w:val="000B22AB"/>
    <w:rsid w:val="000B5C86"/>
    <w:rsid w:val="000B63A5"/>
    <w:rsid w:val="000C0475"/>
    <w:rsid w:val="000C5169"/>
    <w:rsid w:val="000D3B9B"/>
    <w:rsid w:val="000E07D3"/>
    <w:rsid w:val="000E0FD5"/>
    <w:rsid w:val="000F5D69"/>
    <w:rsid w:val="0010322F"/>
    <w:rsid w:val="001105E0"/>
    <w:rsid w:val="001304E3"/>
    <w:rsid w:val="00133C7D"/>
    <w:rsid w:val="00145459"/>
    <w:rsid w:val="001473CD"/>
    <w:rsid w:val="0015011A"/>
    <w:rsid w:val="00151E20"/>
    <w:rsid w:val="00152CC9"/>
    <w:rsid w:val="001611D6"/>
    <w:rsid w:val="00165477"/>
    <w:rsid w:val="0016724D"/>
    <w:rsid w:val="00175582"/>
    <w:rsid w:val="00177427"/>
    <w:rsid w:val="00183C5B"/>
    <w:rsid w:val="001A1AFC"/>
    <w:rsid w:val="001A37E3"/>
    <w:rsid w:val="001A4C81"/>
    <w:rsid w:val="001D15A9"/>
    <w:rsid w:val="001D3D03"/>
    <w:rsid w:val="001D7DE6"/>
    <w:rsid w:val="001E0D1D"/>
    <w:rsid w:val="001E4C5E"/>
    <w:rsid w:val="001F239E"/>
    <w:rsid w:val="001F31B2"/>
    <w:rsid w:val="001F5620"/>
    <w:rsid w:val="001F7D2A"/>
    <w:rsid w:val="00200D48"/>
    <w:rsid w:val="0021310B"/>
    <w:rsid w:val="002138BE"/>
    <w:rsid w:val="00251DED"/>
    <w:rsid w:val="00252C46"/>
    <w:rsid w:val="002535D5"/>
    <w:rsid w:val="002562DD"/>
    <w:rsid w:val="002662D3"/>
    <w:rsid w:val="0027236A"/>
    <w:rsid w:val="00276AE7"/>
    <w:rsid w:val="00281A64"/>
    <w:rsid w:val="002A178B"/>
    <w:rsid w:val="002B59E9"/>
    <w:rsid w:val="002D2325"/>
    <w:rsid w:val="002D6BA4"/>
    <w:rsid w:val="002E0BD0"/>
    <w:rsid w:val="002E68D8"/>
    <w:rsid w:val="002F63AC"/>
    <w:rsid w:val="00302A4F"/>
    <w:rsid w:val="003048A3"/>
    <w:rsid w:val="0031448D"/>
    <w:rsid w:val="003160AC"/>
    <w:rsid w:val="003272BC"/>
    <w:rsid w:val="0033337F"/>
    <w:rsid w:val="00334DEC"/>
    <w:rsid w:val="003419EC"/>
    <w:rsid w:val="003422AA"/>
    <w:rsid w:val="0035687A"/>
    <w:rsid w:val="00357ADB"/>
    <w:rsid w:val="0037031E"/>
    <w:rsid w:val="00382759"/>
    <w:rsid w:val="00390A18"/>
    <w:rsid w:val="00392420"/>
    <w:rsid w:val="003A09E4"/>
    <w:rsid w:val="003B1207"/>
    <w:rsid w:val="003B2539"/>
    <w:rsid w:val="003C4AF6"/>
    <w:rsid w:val="003C74AF"/>
    <w:rsid w:val="003C7578"/>
    <w:rsid w:val="003D0C4A"/>
    <w:rsid w:val="003D2539"/>
    <w:rsid w:val="003D4080"/>
    <w:rsid w:val="003D5BD6"/>
    <w:rsid w:val="003D6D9D"/>
    <w:rsid w:val="003E1150"/>
    <w:rsid w:val="003E7AF5"/>
    <w:rsid w:val="003F3BED"/>
    <w:rsid w:val="003F5086"/>
    <w:rsid w:val="003F7AE3"/>
    <w:rsid w:val="00401079"/>
    <w:rsid w:val="00406A18"/>
    <w:rsid w:val="00411DD3"/>
    <w:rsid w:val="00416F80"/>
    <w:rsid w:val="00417E1E"/>
    <w:rsid w:val="00444490"/>
    <w:rsid w:val="00452979"/>
    <w:rsid w:val="0046019C"/>
    <w:rsid w:val="00461173"/>
    <w:rsid w:val="00466035"/>
    <w:rsid w:val="00467797"/>
    <w:rsid w:val="00471B6B"/>
    <w:rsid w:val="004822F3"/>
    <w:rsid w:val="00482DAD"/>
    <w:rsid w:val="00486A17"/>
    <w:rsid w:val="00497EAE"/>
    <w:rsid w:val="004A4586"/>
    <w:rsid w:val="004A64EA"/>
    <w:rsid w:val="004A6793"/>
    <w:rsid w:val="004D408A"/>
    <w:rsid w:val="004E5847"/>
    <w:rsid w:val="004F4F88"/>
    <w:rsid w:val="004F67D0"/>
    <w:rsid w:val="00504490"/>
    <w:rsid w:val="00504D19"/>
    <w:rsid w:val="00507AAC"/>
    <w:rsid w:val="00525E86"/>
    <w:rsid w:val="00534214"/>
    <w:rsid w:val="005349A5"/>
    <w:rsid w:val="0054062D"/>
    <w:rsid w:val="005422E2"/>
    <w:rsid w:val="005504B6"/>
    <w:rsid w:val="005802A3"/>
    <w:rsid w:val="00586F5D"/>
    <w:rsid w:val="0059043F"/>
    <w:rsid w:val="00595532"/>
    <w:rsid w:val="00597EED"/>
    <w:rsid w:val="005A0615"/>
    <w:rsid w:val="005B57E6"/>
    <w:rsid w:val="005C13EE"/>
    <w:rsid w:val="005C3D7F"/>
    <w:rsid w:val="005C4B10"/>
    <w:rsid w:val="005C52A2"/>
    <w:rsid w:val="005D0F89"/>
    <w:rsid w:val="005E79CE"/>
    <w:rsid w:val="005F1750"/>
    <w:rsid w:val="005F24E8"/>
    <w:rsid w:val="00602B43"/>
    <w:rsid w:val="00604C47"/>
    <w:rsid w:val="006109B1"/>
    <w:rsid w:val="00612AF2"/>
    <w:rsid w:val="0061379A"/>
    <w:rsid w:val="0061771C"/>
    <w:rsid w:val="00626181"/>
    <w:rsid w:val="0063181B"/>
    <w:rsid w:val="00634BF3"/>
    <w:rsid w:val="00640337"/>
    <w:rsid w:val="006407ED"/>
    <w:rsid w:val="00643577"/>
    <w:rsid w:val="00646B04"/>
    <w:rsid w:val="0065421E"/>
    <w:rsid w:val="0066314F"/>
    <w:rsid w:val="00664058"/>
    <w:rsid w:val="00666100"/>
    <w:rsid w:val="00671CC9"/>
    <w:rsid w:val="00677354"/>
    <w:rsid w:val="00687A50"/>
    <w:rsid w:val="00692546"/>
    <w:rsid w:val="0069483F"/>
    <w:rsid w:val="00694DC2"/>
    <w:rsid w:val="006A0BAA"/>
    <w:rsid w:val="006A1B69"/>
    <w:rsid w:val="006B09E6"/>
    <w:rsid w:val="006B4975"/>
    <w:rsid w:val="006C3A3F"/>
    <w:rsid w:val="006C4BC7"/>
    <w:rsid w:val="006D1827"/>
    <w:rsid w:val="006D3F85"/>
    <w:rsid w:val="006D6911"/>
    <w:rsid w:val="006E43EF"/>
    <w:rsid w:val="00711D98"/>
    <w:rsid w:val="00714086"/>
    <w:rsid w:val="00715357"/>
    <w:rsid w:val="00723095"/>
    <w:rsid w:val="007240F7"/>
    <w:rsid w:val="00731424"/>
    <w:rsid w:val="0073190B"/>
    <w:rsid w:val="00731E07"/>
    <w:rsid w:val="007408FF"/>
    <w:rsid w:val="00742989"/>
    <w:rsid w:val="007467C8"/>
    <w:rsid w:val="00756ECA"/>
    <w:rsid w:val="00760FB6"/>
    <w:rsid w:val="00772DD4"/>
    <w:rsid w:val="00775538"/>
    <w:rsid w:val="00775FF0"/>
    <w:rsid w:val="00777715"/>
    <w:rsid w:val="00782EF0"/>
    <w:rsid w:val="007854FA"/>
    <w:rsid w:val="00787F35"/>
    <w:rsid w:val="007B0A6F"/>
    <w:rsid w:val="007B35D8"/>
    <w:rsid w:val="007C5416"/>
    <w:rsid w:val="007D0BF8"/>
    <w:rsid w:val="007D2080"/>
    <w:rsid w:val="007E2E75"/>
    <w:rsid w:val="007F0DD2"/>
    <w:rsid w:val="007F4A8F"/>
    <w:rsid w:val="007F5A4A"/>
    <w:rsid w:val="00802912"/>
    <w:rsid w:val="008109CC"/>
    <w:rsid w:val="00817FC3"/>
    <w:rsid w:val="00822814"/>
    <w:rsid w:val="008249B6"/>
    <w:rsid w:val="008249F9"/>
    <w:rsid w:val="008312F7"/>
    <w:rsid w:val="00832B3D"/>
    <w:rsid w:val="0083475C"/>
    <w:rsid w:val="00834B31"/>
    <w:rsid w:val="008419DB"/>
    <w:rsid w:val="0084754F"/>
    <w:rsid w:val="008560DB"/>
    <w:rsid w:val="00861A6B"/>
    <w:rsid w:val="008621DA"/>
    <w:rsid w:val="00864600"/>
    <w:rsid w:val="0086645A"/>
    <w:rsid w:val="00873407"/>
    <w:rsid w:val="0087486F"/>
    <w:rsid w:val="008749FB"/>
    <w:rsid w:val="008753FB"/>
    <w:rsid w:val="008A08F1"/>
    <w:rsid w:val="008A221D"/>
    <w:rsid w:val="008B756B"/>
    <w:rsid w:val="008C1AA4"/>
    <w:rsid w:val="008C6B9B"/>
    <w:rsid w:val="008E4155"/>
    <w:rsid w:val="008E66C2"/>
    <w:rsid w:val="008F3DF5"/>
    <w:rsid w:val="008F6022"/>
    <w:rsid w:val="00904344"/>
    <w:rsid w:val="00906240"/>
    <w:rsid w:val="0093673B"/>
    <w:rsid w:val="0094247B"/>
    <w:rsid w:val="009443F5"/>
    <w:rsid w:val="00944A73"/>
    <w:rsid w:val="009530CD"/>
    <w:rsid w:val="00953F09"/>
    <w:rsid w:val="00956B37"/>
    <w:rsid w:val="0095781C"/>
    <w:rsid w:val="00960DF5"/>
    <w:rsid w:val="00966F92"/>
    <w:rsid w:val="00970113"/>
    <w:rsid w:val="0097388C"/>
    <w:rsid w:val="0097562B"/>
    <w:rsid w:val="00977309"/>
    <w:rsid w:val="00977A19"/>
    <w:rsid w:val="009814BB"/>
    <w:rsid w:val="00984C2C"/>
    <w:rsid w:val="00985896"/>
    <w:rsid w:val="009A4748"/>
    <w:rsid w:val="009A63DE"/>
    <w:rsid w:val="009B7FA6"/>
    <w:rsid w:val="009D00CD"/>
    <w:rsid w:val="009D0A0B"/>
    <w:rsid w:val="009D24E4"/>
    <w:rsid w:val="009F341C"/>
    <w:rsid w:val="009F712E"/>
    <w:rsid w:val="00A04B0C"/>
    <w:rsid w:val="00A20BAC"/>
    <w:rsid w:val="00A3068F"/>
    <w:rsid w:val="00A35FD8"/>
    <w:rsid w:val="00A3612D"/>
    <w:rsid w:val="00A40224"/>
    <w:rsid w:val="00A40FE5"/>
    <w:rsid w:val="00A62C78"/>
    <w:rsid w:val="00A62F9C"/>
    <w:rsid w:val="00A63A20"/>
    <w:rsid w:val="00A82A80"/>
    <w:rsid w:val="00A84E11"/>
    <w:rsid w:val="00A856D3"/>
    <w:rsid w:val="00AB3DB0"/>
    <w:rsid w:val="00AB5BEA"/>
    <w:rsid w:val="00AB7775"/>
    <w:rsid w:val="00AC5D85"/>
    <w:rsid w:val="00AE18B3"/>
    <w:rsid w:val="00AE4070"/>
    <w:rsid w:val="00AE6ED0"/>
    <w:rsid w:val="00AF6CAD"/>
    <w:rsid w:val="00B00E09"/>
    <w:rsid w:val="00B134C2"/>
    <w:rsid w:val="00B2256E"/>
    <w:rsid w:val="00B26A18"/>
    <w:rsid w:val="00B314C7"/>
    <w:rsid w:val="00B37E35"/>
    <w:rsid w:val="00B40BFA"/>
    <w:rsid w:val="00B4155D"/>
    <w:rsid w:val="00B44878"/>
    <w:rsid w:val="00B670BD"/>
    <w:rsid w:val="00B72B40"/>
    <w:rsid w:val="00B76F1F"/>
    <w:rsid w:val="00BA6D68"/>
    <w:rsid w:val="00BC233D"/>
    <w:rsid w:val="00BC7F4B"/>
    <w:rsid w:val="00BD100A"/>
    <w:rsid w:val="00BD35ED"/>
    <w:rsid w:val="00BD79EC"/>
    <w:rsid w:val="00BE2611"/>
    <w:rsid w:val="00BE3A15"/>
    <w:rsid w:val="00BF7871"/>
    <w:rsid w:val="00C03162"/>
    <w:rsid w:val="00C06523"/>
    <w:rsid w:val="00C06FE1"/>
    <w:rsid w:val="00C078C3"/>
    <w:rsid w:val="00C1632B"/>
    <w:rsid w:val="00C17B4C"/>
    <w:rsid w:val="00C240D9"/>
    <w:rsid w:val="00C24133"/>
    <w:rsid w:val="00C26C0A"/>
    <w:rsid w:val="00C32763"/>
    <w:rsid w:val="00C3287B"/>
    <w:rsid w:val="00C372B7"/>
    <w:rsid w:val="00C416CB"/>
    <w:rsid w:val="00C42E02"/>
    <w:rsid w:val="00C60BEB"/>
    <w:rsid w:val="00C7489A"/>
    <w:rsid w:val="00C76799"/>
    <w:rsid w:val="00C84506"/>
    <w:rsid w:val="00C91717"/>
    <w:rsid w:val="00CA62DD"/>
    <w:rsid w:val="00CA7F65"/>
    <w:rsid w:val="00CB6909"/>
    <w:rsid w:val="00CC2AD9"/>
    <w:rsid w:val="00CD650B"/>
    <w:rsid w:val="00CD7E2F"/>
    <w:rsid w:val="00CE3960"/>
    <w:rsid w:val="00CE66F5"/>
    <w:rsid w:val="00CF1E4A"/>
    <w:rsid w:val="00CF5DB7"/>
    <w:rsid w:val="00D04276"/>
    <w:rsid w:val="00D04E76"/>
    <w:rsid w:val="00D07258"/>
    <w:rsid w:val="00D11CF2"/>
    <w:rsid w:val="00D17EAD"/>
    <w:rsid w:val="00D47B7F"/>
    <w:rsid w:val="00D55A1B"/>
    <w:rsid w:val="00D63DEF"/>
    <w:rsid w:val="00D64B5F"/>
    <w:rsid w:val="00D708FD"/>
    <w:rsid w:val="00D838B7"/>
    <w:rsid w:val="00D870AF"/>
    <w:rsid w:val="00DB71A1"/>
    <w:rsid w:val="00DC2889"/>
    <w:rsid w:val="00DD2C08"/>
    <w:rsid w:val="00DD5B85"/>
    <w:rsid w:val="00DE2EEB"/>
    <w:rsid w:val="00E04C38"/>
    <w:rsid w:val="00E1067F"/>
    <w:rsid w:val="00E15CDE"/>
    <w:rsid w:val="00E31B2C"/>
    <w:rsid w:val="00E3280D"/>
    <w:rsid w:val="00E365F7"/>
    <w:rsid w:val="00E37010"/>
    <w:rsid w:val="00E37295"/>
    <w:rsid w:val="00E40713"/>
    <w:rsid w:val="00E4574F"/>
    <w:rsid w:val="00E51906"/>
    <w:rsid w:val="00E540A4"/>
    <w:rsid w:val="00E569F7"/>
    <w:rsid w:val="00E60F79"/>
    <w:rsid w:val="00E7000E"/>
    <w:rsid w:val="00E70A93"/>
    <w:rsid w:val="00E7386C"/>
    <w:rsid w:val="00E77726"/>
    <w:rsid w:val="00E828ED"/>
    <w:rsid w:val="00E84A5D"/>
    <w:rsid w:val="00E84C35"/>
    <w:rsid w:val="00E85B73"/>
    <w:rsid w:val="00E9032B"/>
    <w:rsid w:val="00EA1B24"/>
    <w:rsid w:val="00EA2D54"/>
    <w:rsid w:val="00EB20F4"/>
    <w:rsid w:val="00EB27A1"/>
    <w:rsid w:val="00EC00FB"/>
    <w:rsid w:val="00EC282B"/>
    <w:rsid w:val="00EC3BB9"/>
    <w:rsid w:val="00EC3DEB"/>
    <w:rsid w:val="00EE07D2"/>
    <w:rsid w:val="00EF0522"/>
    <w:rsid w:val="00F01084"/>
    <w:rsid w:val="00F06A32"/>
    <w:rsid w:val="00F15205"/>
    <w:rsid w:val="00F25414"/>
    <w:rsid w:val="00F25B15"/>
    <w:rsid w:val="00F27255"/>
    <w:rsid w:val="00F47EE3"/>
    <w:rsid w:val="00F60D1C"/>
    <w:rsid w:val="00F623A6"/>
    <w:rsid w:val="00F82C81"/>
    <w:rsid w:val="00F849C5"/>
    <w:rsid w:val="00FA0ACE"/>
    <w:rsid w:val="00FA258E"/>
    <w:rsid w:val="00FA49AB"/>
    <w:rsid w:val="00FB791B"/>
    <w:rsid w:val="00FC4A0B"/>
    <w:rsid w:val="00FC7AB0"/>
    <w:rsid w:val="00FD499C"/>
    <w:rsid w:val="00FE5879"/>
    <w:rsid w:val="00FF1024"/>
    <w:rsid w:val="00FF3675"/>
    <w:rsid w:val="00FF3A6E"/>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15:docId w15:val="{53B14A3D-C2DE-4591-B165-41815C9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qFormat/>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 w:type="paragraph" w:styleId="Zkladntext2">
    <w:name w:val="Body Text 2"/>
    <w:basedOn w:val="Normln"/>
    <w:link w:val="Zkladntext2Char"/>
    <w:semiHidden/>
    <w:unhideWhenUsed/>
    <w:rsid w:val="0061771C"/>
    <w:pPr>
      <w:spacing w:after="120" w:line="480" w:lineRule="auto"/>
    </w:pPr>
  </w:style>
  <w:style w:type="character" w:customStyle="1" w:styleId="Zkladntext2Char">
    <w:name w:val="Základní text 2 Char"/>
    <w:basedOn w:val="Standardnpsmoodstavce"/>
    <w:link w:val="Zkladntext2"/>
    <w:semiHidden/>
    <w:rsid w:val="0061771C"/>
    <w:rPr>
      <w:rFonts w:ascii="Times New Roman" w:eastAsia="Times New Roman" w:hAnsi="Times New Roman" w:cs="Times New Roman"/>
      <w:sz w:val="24"/>
      <w:szCs w:val="24"/>
      <w:lang w:eastAsia="cs-CZ"/>
    </w:rPr>
  </w:style>
  <w:style w:type="character" w:customStyle="1" w:styleId="2lneksmlouvytextPVLChar">
    <w:name w:val="2_Článek smlouvy text (PVL) Char"/>
    <w:link w:val="2lneksmlouvytextPVL"/>
    <w:locked/>
    <w:rsid w:val="00C078C3"/>
    <w:rPr>
      <w:rFonts w:ascii="Arial" w:hAnsi="Arial" w:cs="Arial"/>
    </w:rPr>
  </w:style>
  <w:style w:type="paragraph" w:customStyle="1" w:styleId="2lneksmlouvytextPVL">
    <w:name w:val="2_Článek smlouvy text (PVL)"/>
    <w:basedOn w:val="Normln"/>
    <w:link w:val="2lneksmlouvytextPVLChar"/>
    <w:qFormat/>
    <w:rsid w:val="00C078C3"/>
    <w:pPr>
      <w:tabs>
        <w:tab w:val="left" w:pos="426"/>
      </w:tabs>
      <w:spacing w:before="60" w:after="60"/>
      <w:ind w:left="426" w:hanging="426"/>
      <w:jc w:val="both"/>
      <w:outlineLvl w:val="1"/>
    </w:pPr>
    <w:rPr>
      <w:rFonts w:ascii="Arial" w:eastAsiaTheme="minorHAnsi" w:hAnsi="Arial" w:cs="Arial"/>
      <w:sz w:val="22"/>
      <w:szCs w:val="22"/>
      <w:lang w:eastAsia="en-US"/>
    </w:rPr>
  </w:style>
  <w:style w:type="character" w:customStyle="1" w:styleId="3SeznamsmlouvaPVLChar">
    <w:name w:val="3_Seznam smlouva (PVL) Char"/>
    <w:link w:val="3SeznamsmlouvaPVL"/>
    <w:locked/>
    <w:rsid w:val="00C078C3"/>
    <w:rPr>
      <w:rFonts w:ascii="Arial" w:hAnsi="Arial" w:cs="Arial"/>
    </w:rPr>
  </w:style>
  <w:style w:type="paragraph" w:customStyle="1" w:styleId="3SeznamsmlouvaPVL">
    <w:name w:val="3_Seznam smlouva (PVL)"/>
    <w:basedOn w:val="2lneksmlouvytextPVL"/>
    <w:link w:val="3SeznamsmlouvaPVLChar"/>
    <w:qFormat/>
    <w:rsid w:val="00C078C3"/>
    <w:pPr>
      <w:tabs>
        <w:tab w:val="clear" w:pos="426"/>
        <w:tab w:val="left" w:pos="851"/>
      </w:tabs>
      <w:spacing w:before="0" w:after="0"/>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45495605">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3C1AC-4236-4804-BF09-E5959D9F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8555</Words>
  <Characters>50477</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Chmelík Martin</dc:creator>
  <cp:keywords/>
  <dc:description/>
  <cp:lastModifiedBy>Chmelík Martin</cp:lastModifiedBy>
  <cp:revision>2</cp:revision>
  <dcterms:created xsi:type="dcterms:W3CDTF">2026-04-10T08:36:00Z</dcterms:created>
  <dcterms:modified xsi:type="dcterms:W3CDTF">2026-04-10T08:36:00Z</dcterms:modified>
</cp:coreProperties>
</file>