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952AA" w:rsidRPr="001562EE" w:rsidRDefault="00F952AA" w:rsidP="008F0657">
      <w:pPr>
        <w:pStyle w:val="NadpisB"/>
        <w:tabs>
          <w:tab w:val="left" w:pos="7081"/>
        </w:tabs>
      </w:pPr>
      <w:r w:rsidRPr="00AB4D62">
        <w:t xml:space="preserve">VD Letovice – studie návrhu opatření </w:t>
      </w:r>
      <w:r>
        <w:tab/>
      </w:r>
      <w:r>
        <w:br/>
      </w:r>
      <w:r w:rsidRPr="00AB4D62">
        <w:t>k bezpečnému převedení KPV</w:t>
      </w:r>
      <w:r w:rsidRPr="00EE12B2">
        <w:rPr>
          <w:vertAlign w:val="subscript"/>
        </w:rPr>
        <w:t>10000</w:t>
      </w:r>
    </w:p>
    <w:p w:rsidR="00F952AA" w:rsidRPr="001562EE" w:rsidRDefault="00F952AA" w:rsidP="006B0118">
      <w:pPr>
        <w:pStyle w:val="NadpisA"/>
      </w:pPr>
      <w:r>
        <w:t>B.1 Hydrotechnické výpočty</w:t>
      </w:r>
    </w:p>
    <w:p w:rsidR="00F952AA" w:rsidRPr="007A7FB8" w:rsidRDefault="00F952AA" w:rsidP="00D652D1">
      <w:pPr>
        <w:pStyle w:val="NadpisC"/>
        <w:rPr>
          <w:color w:val="808080"/>
        </w:rPr>
      </w:pPr>
    </w:p>
    <w:p w:rsidR="00F952AA" w:rsidRPr="00BD596A" w:rsidRDefault="00F952AA" w:rsidP="00D652D1">
      <w:pPr>
        <w:pStyle w:val="NadpisC"/>
      </w:pPr>
      <w:r w:rsidRPr="002B7B37">
        <w:t>Obsah</w:t>
      </w:r>
    </w:p>
    <w:p w:rsidR="00F952AA" w:rsidRPr="00BD596A" w:rsidRDefault="00F952AA" w:rsidP="00D652D1">
      <w:pPr>
        <w:pStyle w:val="Bntext"/>
      </w:pPr>
    </w:p>
    <w:p w:rsidR="00F952AA" w:rsidRDefault="00F952AA">
      <w:pPr>
        <w:pStyle w:val="TOC1"/>
        <w:tabs>
          <w:tab w:val="left" w:pos="403"/>
          <w:tab w:val="right" w:leader="dot" w:pos="9060"/>
        </w:tabs>
        <w:rPr>
          <w:rFonts w:ascii="Times New Roman" w:hAnsi="Times New Roman"/>
          <w:caps w:val="0"/>
          <w:noProof/>
          <w:sz w:val="24"/>
        </w:rPr>
      </w:pPr>
      <w:r w:rsidRPr="00BD596A">
        <w:fldChar w:fldCharType="begin"/>
      </w:r>
      <w:r w:rsidRPr="00BD596A">
        <w:instrText xml:space="preserve"> TOC \o "1-2" \h \z \u </w:instrText>
      </w:r>
      <w:r w:rsidRPr="00BD596A">
        <w:fldChar w:fldCharType="separate"/>
      </w:r>
      <w:hyperlink w:anchor="_Toc353516515" w:history="1">
        <w:r w:rsidRPr="00C91444">
          <w:rPr>
            <w:rStyle w:val="Hyperlink"/>
            <w:noProof/>
          </w:rPr>
          <w:t>1</w:t>
        </w:r>
        <w:r>
          <w:rPr>
            <w:rFonts w:ascii="Times New Roman" w:hAnsi="Times New Roman"/>
            <w:caps w:val="0"/>
            <w:noProof/>
            <w:sz w:val="24"/>
          </w:rPr>
          <w:tab/>
        </w:r>
        <w:r w:rsidRPr="00C91444">
          <w:rPr>
            <w:rStyle w:val="Hyperlink"/>
            <w:noProof/>
          </w:rPr>
          <w:t>Úvod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_Toc353516515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F952AA" w:rsidRDefault="00F952AA">
      <w:pPr>
        <w:pStyle w:val="TOC2"/>
        <w:tabs>
          <w:tab w:val="left" w:pos="960"/>
          <w:tab w:val="right" w:leader="dot" w:pos="9060"/>
        </w:tabs>
        <w:rPr>
          <w:rFonts w:ascii="Times New Roman" w:hAnsi="Times New Roman"/>
          <w:noProof/>
          <w:sz w:val="24"/>
        </w:rPr>
      </w:pPr>
      <w:hyperlink w:anchor="_Toc353516516" w:history="1">
        <w:r w:rsidRPr="00C91444">
          <w:rPr>
            <w:rStyle w:val="Hyperlink"/>
            <w:noProof/>
          </w:rPr>
          <w:t>1.1</w:t>
        </w:r>
        <w:r>
          <w:rPr>
            <w:rFonts w:ascii="Times New Roman" w:hAnsi="Times New Roman"/>
            <w:noProof/>
            <w:sz w:val="24"/>
          </w:rPr>
          <w:tab/>
        </w:r>
        <w:r w:rsidRPr="00C91444">
          <w:rPr>
            <w:rStyle w:val="Hyperlink"/>
            <w:noProof/>
          </w:rPr>
          <w:t>Podklady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_Toc353516516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F952AA" w:rsidRDefault="00F952AA">
      <w:pPr>
        <w:pStyle w:val="TOC2"/>
        <w:tabs>
          <w:tab w:val="left" w:pos="960"/>
          <w:tab w:val="right" w:leader="dot" w:pos="9060"/>
        </w:tabs>
        <w:rPr>
          <w:rFonts w:ascii="Times New Roman" w:hAnsi="Times New Roman"/>
          <w:noProof/>
          <w:sz w:val="24"/>
        </w:rPr>
      </w:pPr>
      <w:hyperlink w:anchor="_Toc353516517" w:history="1">
        <w:r w:rsidRPr="00C91444">
          <w:rPr>
            <w:rStyle w:val="Hyperlink"/>
            <w:noProof/>
          </w:rPr>
          <w:t>1.2</w:t>
        </w:r>
        <w:r>
          <w:rPr>
            <w:rFonts w:ascii="Times New Roman" w:hAnsi="Times New Roman"/>
            <w:noProof/>
            <w:sz w:val="24"/>
          </w:rPr>
          <w:tab/>
        </w:r>
        <w:r w:rsidRPr="00C91444">
          <w:rPr>
            <w:rStyle w:val="Hyperlink"/>
            <w:noProof/>
          </w:rPr>
          <w:t>Seznam použitých zkratek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_Toc353516517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F952AA" w:rsidRDefault="00F952AA">
      <w:pPr>
        <w:pStyle w:val="TOC1"/>
        <w:tabs>
          <w:tab w:val="left" w:pos="403"/>
          <w:tab w:val="right" w:leader="dot" w:pos="9060"/>
        </w:tabs>
        <w:rPr>
          <w:rFonts w:ascii="Times New Roman" w:hAnsi="Times New Roman"/>
          <w:caps w:val="0"/>
          <w:noProof/>
          <w:sz w:val="24"/>
        </w:rPr>
      </w:pPr>
      <w:hyperlink w:anchor="_Toc353516518" w:history="1">
        <w:r w:rsidRPr="00C91444">
          <w:rPr>
            <w:rStyle w:val="Hyperlink"/>
            <w:noProof/>
          </w:rPr>
          <w:t>2</w:t>
        </w:r>
        <w:r>
          <w:rPr>
            <w:rFonts w:ascii="Times New Roman" w:hAnsi="Times New Roman"/>
            <w:caps w:val="0"/>
            <w:noProof/>
            <w:sz w:val="24"/>
          </w:rPr>
          <w:tab/>
        </w:r>
        <w:r w:rsidRPr="00C91444">
          <w:rPr>
            <w:rStyle w:val="Hyperlink"/>
            <w:noProof/>
          </w:rPr>
          <w:t>Hydrologické údaje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_Toc353516518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F952AA" w:rsidRDefault="00F952AA">
      <w:pPr>
        <w:pStyle w:val="TOC1"/>
        <w:tabs>
          <w:tab w:val="left" w:pos="403"/>
          <w:tab w:val="right" w:leader="dot" w:pos="9060"/>
        </w:tabs>
        <w:rPr>
          <w:rFonts w:ascii="Times New Roman" w:hAnsi="Times New Roman"/>
          <w:caps w:val="0"/>
          <w:noProof/>
          <w:sz w:val="24"/>
        </w:rPr>
      </w:pPr>
      <w:hyperlink w:anchor="_Toc353516519" w:history="1">
        <w:r w:rsidRPr="00C91444">
          <w:rPr>
            <w:rStyle w:val="Hyperlink"/>
            <w:noProof/>
          </w:rPr>
          <w:t>3</w:t>
        </w:r>
        <w:r>
          <w:rPr>
            <w:rFonts w:ascii="Times New Roman" w:hAnsi="Times New Roman"/>
            <w:caps w:val="0"/>
            <w:noProof/>
            <w:sz w:val="24"/>
          </w:rPr>
          <w:tab/>
        </w:r>
        <w:r w:rsidRPr="00C91444">
          <w:rPr>
            <w:rStyle w:val="Hyperlink"/>
            <w:noProof/>
          </w:rPr>
          <w:t>Výpočetní prostředky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_Toc353516519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F952AA" w:rsidRDefault="00F952AA">
      <w:pPr>
        <w:pStyle w:val="TOC1"/>
        <w:tabs>
          <w:tab w:val="left" w:pos="403"/>
          <w:tab w:val="right" w:leader="dot" w:pos="9060"/>
        </w:tabs>
        <w:rPr>
          <w:rFonts w:ascii="Times New Roman" w:hAnsi="Times New Roman"/>
          <w:caps w:val="0"/>
          <w:noProof/>
          <w:sz w:val="24"/>
        </w:rPr>
      </w:pPr>
      <w:hyperlink w:anchor="_Toc353516520" w:history="1">
        <w:r w:rsidRPr="00C91444">
          <w:rPr>
            <w:rStyle w:val="Hyperlink"/>
            <w:noProof/>
          </w:rPr>
          <w:t>4</w:t>
        </w:r>
        <w:r>
          <w:rPr>
            <w:rFonts w:ascii="Times New Roman" w:hAnsi="Times New Roman"/>
            <w:caps w:val="0"/>
            <w:noProof/>
            <w:sz w:val="24"/>
          </w:rPr>
          <w:tab/>
        </w:r>
        <w:r w:rsidRPr="00C91444">
          <w:rPr>
            <w:rStyle w:val="Hyperlink"/>
            <w:noProof/>
          </w:rPr>
          <w:t>Posouzení současného stavu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_Toc353516520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F952AA" w:rsidRDefault="00F952AA">
      <w:pPr>
        <w:pStyle w:val="TOC2"/>
        <w:tabs>
          <w:tab w:val="left" w:pos="960"/>
          <w:tab w:val="right" w:leader="dot" w:pos="9060"/>
        </w:tabs>
        <w:rPr>
          <w:rFonts w:ascii="Times New Roman" w:hAnsi="Times New Roman"/>
          <w:noProof/>
          <w:sz w:val="24"/>
        </w:rPr>
      </w:pPr>
      <w:hyperlink w:anchor="_Toc353516521" w:history="1">
        <w:r w:rsidRPr="00C91444">
          <w:rPr>
            <w:rStyle w:val="Hyperlink"/>
            <w:noProof/>
          </w:rPr>
          <w:t>4.1</w:t>
        </w:r>
        <w:r>
          <w:rPr>
            <w:rFonts w:ascii="Times New Roman" w:hAnsi="Times New Roman"/>
            <w:noProof/>
            <w:sz w:val="24"/>
          </w:rPr>
          <w:tab/>
        </w:r>
        <w:r w:rsidRPr="00C91444">
          <w:rPr>
            <w:rStyle w:val="Hyperlink"/>
            <w:noProof/>
          </w:rPr>
          <w:t>Čára objemů nádrže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_Toc353516521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F952AA" w:rsidRDefault="00F952AA">
      <w:pPr>
        <w:pStyle w:val="TOC2"/>
        <w:tabs>
          <w:tab w:val="left" w:pos="960"/>
          <w:tab w:val="right" w:leader="dot" w:pos="9060"/>
        </w:tabs>
        <w:rPr>
          <w:rFonts w:ascii="Times New Roman" w:hAnsi="Times New Roman"/>
          <w:noProof/>
          <w:sz w:val="24"/>
        </w:rPr>
      </w:pPr>
      <w:hyperlink w:anchor="_Toc353516522" w:history="1">
        <w:r w:rsidRPr="00C91444">
          <w:rPr>
            <w:rStyle w:val="Hyperlink"/>
            <w:noProof/>
          </w:rPr>
          <w:t>4.2</w:t>
        </w:r>
        <w:r>
          <w:rPr>
            <w:rFonts w:ascii="Times New Roman" w:hAnsi="Times New Roman"/>
            <w:noProof/>
            <w:sz w:val="24"/>
          </w:rPr>
          <w:tab/>
        </w:r>
        <w:r w:rsidRPr="00C91444">
          <w:rPr>
            <w:rStyle w:val="Hyperlink"/>
            <w:noProof/>
          </w:rPr>
          <w:t>Měrná křivka koryta pod hrází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_Toc353516522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F952AA" w:rsidRDefault="00F952AA">
      <w:pPr>
        <w:pStyle w:val="TOC2"/>
        <w:tabs>
          <w:tab w:val="left" w:pos="960"/>
          <w:tab w:val="right" w:leader="dot" w:pos="9060"/>
        </w:tabs>
        <w:rPr>
          <w:rFonts w:ascii="Times New Roman" w:hAnsi="Times New Roman"/>
          <w:noProof/>
          <w:sz w:val="24"/>
        </w:rPr>
      </w:pPr>
      <w:hyperlink w:anchor="_Toc353516523" w:history="1">
        <w:r w:rsidRPr="00C91444">
          <w:rPr>
            <w:rStyle w:val="Hyperlink"/>
            <w:noProof/>
          </w:rPr>
          <w:t>4.3</w:t>
        </w:r>
        <w:r>
          <w:rPr>
            <w:rFonts w:ascii="Times New Roman" w:hAnsi="Times New Roman"/>
            <w:noProof/>
            <w:sz w:val="24"/>
          </w:rPr>
          <w:tab/>
        </w:r>
        <w:r w:rsidRPr="00C91444">
          <w:rPr>
            <w:rStyle w:val="Hyperlink"/>
            <w:noProof/>
          </w:rPr>
          <w:t>Spodní výpusti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_Toc353516523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F952AA" w:rsidRDefault="00F952AA">
      <w:pPr>
        <w:pStyle w:val="TOC2"/>
        <w:tabs>
          <w:tab w:val="left" w:pos="960"/>
          <w:tab w:val="right" w:leader="dot" w:pos="9060"/>
        </w:tabs>
        <w:rPr>
          <w:rFonts w:ascii="Times New Roman" w:hAnsi="Times New Roman"/>
          <w:noProof/>
          <w:sz w:val="24"/>
        </w:rPr>
      </w:pPr>
      <w:hyperlink w:anchor="_Toc353516524" w:history="1">
        <w:r w:rsidRPr="00C91444">
          <w:rPr>
            <w:rStyle w:val="Hyperlink"/>
            <w:noProof/>
          </w:rPr>
          <w:t>4.4</w:t>
        </w:r>
        <w:r>
          <w:rPr>
            <w:rFonts w:ascii="Times New Roman" w:hAnsi="Times New Roman"/>
            <w:noProof/>
            <w:sz w:val="24"/>
          </w:rPr>
          <w:tab/>
        </w:r>
        <w:r w:rsidRPr="00C91444">
          <w:rPr>
            <w:rStyle w:val="Hyperlink"/>
            <w:noProof/>
          </w:rPr>
          <w:t>Bezpečnostní přeliv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_Toc353516524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F952AA" w:rsidRDefault="00F952AA">
      <w:pPr>
        <w:pStyle w:val="TOC2"/>
        <w:tabs>
          <w:tab w:val="left" w:pos="960"/>
          <w:tab w:val="right" w:leader="dot" w:pos="9060"/>
        </w:tabs>
        <w:rPr>
          <w:rFonts w:ascii="Times New Roman" w:hAnsi="Times New Roman"/>
          <w:noProof/>
          <w:sz w:val="24"/>
        </w:rPr>
      </w:pPr>
      <w:hyperlink w:anchor="_Toc353516525" w:history="1">
        <w:r w:rsidRPr="00C91444">
          <w:rPr>
            <w:rStyle w:val="Hyperlink"/>
            <w:noProof/>
          </w:rPr>
          <w:t>4.5</w:t>
        </w:r>
        <w:r>
          <w:rPr>
            <w:rFonts w:ascii="Times New Roman" w:hAnsi="Times New Roman"/>
            <w:noProof/>
            <w:sz w:val="24"/>
          </w:rPr>
          <w:tab/>
        </w:r>
        <w:r w:rsidRPr="00C91444">
          <w:rPr>
            <w:rStyle w:val="Hyperlink"/>
            <w:noProof/>
          </w:rPr>
          <w:t>Přepad přes korunu vlnolamu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_Toc353516525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F952AA" w:rsidRDefault="00F952AA">
      <w:pPr>
        <w:pStyle w:val="TOC2"/>
        <w:tabs>
          <w:tab w:val="left" w:pos="960"/>
          <w:tab w:val="right" w:leader="dot" w:pos="9060"/>
        </w:tabs>
        <w:rPr>
          <w:rFonts w:ascii="Times New Roman" w:hAnsi="Times New Roman"/>
          <w:noProof/>
          <w:sz w:val="24"/>
        </w:rPr>
      </w:pPr>
      <w:hyperlink w:anchor="_Toc353516526" w:history="1">
        <w:r w:rsidRPr="00C91444">
          <w:rPr>
            <w:rStyle w:val="Hyperlink"/>
            <w:noProof/>
          </w:rPr>
          <w:t>4.6</w:t>
        </w:r>
        <w:r>
          <w:rPr>
            <w:rFonts w:ascii="Times New Roman" w:hAnsi="Times New Roman"/>
            <w:noProof/>
            <w:sz w:val="24"/>
          </w:rPr>
          <w:tab/>
        </w:r>
        <w:r w:rsidRPr="00C91444">
          <w:rPr>
            <w:rStyle w:val="Hyperlink"/>
            <w:noProof/>
          </w:rPr>
          <w:t>Transformace povodňových vln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_Toc353516526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F952AA" w:rsidRDefault="00F952AA">
      <w:pPr>
        <w:pStyle w:val="TOC1"/>
        <w:tabs>
          <w:tab w:val="left" w:pos="403"/>
          <w:tab w:val="right" w:leader="dot" w:pos="9060"/>
        </w:tabs>
        <w:rPr>
          <w:rFonts w:ascii="Times New Roman" w:hAnsi="Times New Roman"/>
          <w:caps w:val="0"/>
          <w:noProof/>
          <w:sz w:val="24"/>
        </w:rPr>
      </w:pPr>
      <w:hyperlink w:anchor="_Toc353516527" w:history="1">
        <w:r w:rsidRPr="00C91444">
          <w:rPr>
            <w:rStyle w:val="Hyperlink"/>
            <w:noProof/>
          </w:rPr>
          <w:t>5</w:t>
        </w:r>
        <w:r>
          <w:rPr>
            <w:rFonts w:ascii="Times New Roman" w:hAnsi="Times New Roman"/>
            <w:caps w:val="0"/>
            <w:noProof/>
            <w:sz w:val="24"/>
          </w:rPr>
          <w:tab/>
        </w:r>
        <w:r w:rsidRPr="00C91444">
          <w:rPr>
            <w:rStyle w:val="Hyperlink"/>
            <w:noProof/>
          </w:rPr>
          <w:t>Návrh parametrů nového bezpečnostního objektu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_Toc353516527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F952AA" w:rsidRDefault="00F952AA">
      <w:pPr>
        <w:pStyle w:val="TOC2"/>
        <w:tabs>
          <w:tab w:val="left" w:pos="960"/>
          <w:tab w:val="right" w:leader="dot" w:pos="9060"/>
        </w:tabs>
        <w:rPr>
          <w:rFonts w:ascii="Times New Roman" w:hAnsi="Times New Roman"/>
          <w:noProof/>
          <w:sz w:val="24"/>
        </w:rPr>
      </w:pPr>
      <w:hyperlink w:anchor="_Toc353516528" w:history="1">
        <w:r w:rsidRPr="00C91444">
          <w:rPr>
            <w:rStyle w:val="Hyperlink"/>
            <w:noProof/>
          </w:rPr>
          <w:t>5.1</w:t>
        </w:r>
        <w:r>
          <w:rPr>
            <w:rFonts w:ascii="Times New Roman" w:hAnsi="Times New Roman"/>
            <w:noProof/>
            <w:sz w:val="24"/>
          </w:rPr>
          <w:tab/>
        </w:r>
        <w:r w:rsidRPr="00C91444">
          <w:rPr>
            <w:rStyle w:val="Hyperlink"/>
            <w:noProof/>
          </w:rPr>
          <w:t>Bezpečnostní přeliv a spadiště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_Toc353516528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F952AA" w:rsidRDefault="00F952AA">
      <w:pPr>
        <w:pStyle w:val="TOC2"/>
        <w:tabs>
          <w:tab w:val="left" w:pos="960"/>
          <w:tab w:val="right" w:leader="dot" w:pos="9060"/>
        </w:tabs>
        <w:rPr>
          <w:rFonts w:ascii="Times New Roman" w:hAnsi="Times New Roman"/>
          <w:noProof/>
          <w:sz w:val="24"/>
        </w:rPr>
      </w:pPr>
      <w:hyperlink w:anchor="_Toc353516529" w:history="1">
        <w:r w:rsidRPr="00C91444">
          <w:rPr>
            <w:rStyle w:val="Hyperlink"/>
            <w:noProof/>
          </w:rPr>
          <w:t>5.2</w:t>
        </w:r>
        <w:r>
          <w:rPr>
            <w:rFonts w:ascii="Times New Roman" w:hAnsi="Times New Roman"/>
            <w:noProof/>
            <w:sz w:val="24"/>
          </w:rPr>
          <w:tab/>
        </w:r>
        <w:r w:rsidRPr="00C91444">
          <w:rPr>
            <w:rStyle w:val="Hyperlink"/>
            <w:noProof/>
          </w:rPr>
          <w:t>Skluz od bezpečnostního přelivu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_Toc353516529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:rsidR="00F952AA" w:rsidRDefault="00F952AA">
      <w:pPr>
        <w:pStyle w:val="TOC2"/>
        <w:tabs>
          <w:tab w:val="left" w:pos="960"/>
          <w:tab w:val="right" w:leader="dot" w:pos="9060"/>
        </w:tabs>
        <w:rPr>
          <w:rFonts w:ascii="Times New Roman" w:hAnsi="Times New Roman"/>
          <w:noProof/>
          <w:sz w:val="24"/>
        </w:rPr>
      </w:pPr>
      <w:hyperlink w:anchor="_Toc353516530" w:history="1">
        <w:r w:rsidRPr="00C91444">
          <w:rPr>
            <w:rStyle w:val="Hyperlink"/>
            <w:noProof/>
          </w:rPr>
          <w:t>5.3</w:t>
        </w:r>
        <w:r>
          <w:rPr>
            <w:rFonts w:ascii="Times New Roman" w:hAnsi="Times New Roman"/>
            <w:noProof/>
            <w:sz w:val="24"/>
          </w:rPr>
          <w:tab/>
        </w:r>
        <w:r w:rsidRPr="00C91444">
          <w:rPr>
            <w:rStyle w:val="Hyperlink"/>
            <w:noProof/>
          </w:rPr>
          <w:t>Vývar pod skluzem od bezpečnostního přelivu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_Toc353516530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:rsidR="00F952AA" w:rsidRDefault="00F952AA">
      <w:pPr>
        <w:pStyle w:val="TOC1"/>
        <w:tabs>
          <w:tab w:val="left" w:pos="403"/>
          <w:tab w:val="right" w:leader="dot" w:pos="9060"/>
        </w:tabs>
        <w:rPr>
          <w:rFonts w:ascii="Times New Roman" w:hAnsi="Times New Roman"/>
          <w:caps w:val="0"/>
          <w:noProof/>
          <w:sz w:val="24"/>
        </w:rPr>
      </w:pPr>
      <w:hyperlink w:anchor="_Toc353516531" w:history="1">
        <w:r w:rsidRPr="00C91444">
          <w:rPr>
            <w:rStyle w:val="Hyperlink"/>
            <w:noProof/>
          </w:rPr>
          <w:t>6</w:t>
        </w:r>
        <w:r>
          <w:rPr>
            <w:rFonts w:ascii="Times New Roman" w:hAnsi="Times New Roman"/>
            <w:caps w:val="0"/>
            <w:noProof/>
            <w:sz w:val="24"/>
          </w:rPr>
          <w:tab/>
        </w:r>
        <w:r w:rsidRPr="00C91444">
          <w:rPr>
            <w:rStyle w:val="Hyperlink"/>
            <w:noProof/>
          </w:rPr>
          <w:t>Posouzení bezpečnosti VD v průběhu rekonstrukce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_Toc353516531 \h </w:instrText>
        </w:r>
        <w:r>
          <w:rPr>
            <w:noProof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:rsidR="00F952AA" w:rsidRPr="00404964" w:rsidRDefault="00F952AA" w:rsidP="00692122">
      <w:pPr>
        <w:pStyle w:val="NadpisC"/>
      </w:pPr>
      <w:r w:rsidRPr="00BD596A">
        <w:fldChar w:fldCharType="end"/>
      </w:r>
    </w:p>
    <w:p w:rsidR="00F952AA" w:rsidRPr="00404964" w:rsidRDefault="00F952AA" w:rsidP="0021203C">
      <w:pPr>
        <w:pStyle w:val="Bntext"/>
      </w:pPr>
    </w:p>
    <w:p w:rsidR="00F952AA" w:rsidRDefault="00F952AA" w:rsidP="00444A28">
      <w:pPr>
        <w:pStyle w:val="Heading1"/>
        <w:numPr>
          <w:ilvl w:val="0"/>
          <w:numId w:val="49"/>
        </w:numPr>
      </w:pPr>
      <w:r w:rsidRPr="007A7FB8">
        <w:rPr>
          <w:color w:val="808080"/>
        </w:rPr>
        <w:br w:type="page"/>
      </w:r>
      <w:bookmarkStart w:id="0" w:name="_Toc353516515"/>
      <w:r w:rsidRPr="00444A28">
        <w:t>Úvod</w:t>
      </w:r>
      <w:bookmarkEnd w:id="0"/>
    </w:p>
    <w:p w:rsidR="00F952AA" w:rsidRDefault="00F952AA" w:rsidP="00995C69">
      <w:pPr>
        <w:pStyle w:val="Bntext"/>
      </w:pPr>
      <w:r>
        <w:t>Účelem hydrotechnických a vodohospodářských výpočtů, provedených v rámci překládané studie bylo:</w:t>
      </w:r>
    </w:p>
    <w:p w:rsidR="00F952AA" w:rsidRDefault="00F952AA" w:rsidP="0000144E">
      <w:pPr>
        <w:pStyle w:val="ListBullet"/>
        <w:numPr>
          <w:ilvl w:val="0"/>
          <w:numId w:val="51"/>
        </w:numPr>
      </w:pPr>
      <w:r>
        <w:t>ověření měrných křivek stávajících funkčních objektů VD Letovice;</w:t>
      </w:r>
    </w:p>
    <w:p w:rsidR="00F952AA" w:rsidRDefault="00F952AA" w:rsidP="0000144E">
      <w:pPr>
        <w:pStyle w:val="ListBullet"/>
        <w:numPr>
          <w:ilvl w:val="0"/>
          <w:numId w:val="51"/>
        </w:numPr>
      </w:pPr>
      <w:r>
        <w:t>ověření transformací vybraných PV (zejména KPV</w:t>
      </w:r>
      <w:r w:rsidRPr="0000144E">
        <w:rPr>
          <w:vertAlign w:val="subscript"/>
        </w:rPr>
        <w:t>10</w:t>
      </w:r>
      <w:r>
        <w:rPr>
          <w:vertAlign w:val="subscript"/>
        </w:rPr>
        <w:t> </w:t>
      </w:r>
      <w:r w:rsidRPr="0000144E">
        <w:rPr>
          <w:vertAlign w:val="subscript"/>
        </w:rPr>
        <w:t>000</w:t>
      </w:r>
      <w:r>
        <w:t>) v současném stavu;</w:t>
      </w:r>
    </w:p>
    <w:p w:rsidR="00F952AA" w:rsidRDefault="00F952AA" w:rsidP="0000144E">
      <w:pPr>
        <w:pStyle w:val="ListBullet"/>
        <w:numPr>
          <w:ilvl w:val="0"/>
          <w:numId w:val="51"/>
        </w:numPr>
      </w:pPr>
      <w:r>
        <w:t>návrh a optimalizace základních parametrů nového bezpečnostního zařízení;</w:t>
      </w:r>
    </w:p>
    <w:p w:rsidR="00F952AA" w:rsidRDefault="00F952AA" w:rsidP="0000144E">
      <w:pPr>
        <w:pStyle w:val="ListBullet"/>
        <w:numPr>
          <w:ilvl w:val="0"/>
          <w:numId w:val="51"/>
        </w:numPr>
      </w:pPr>
      <w:r>
        <w:t>ověření transformací vybraných PV (zejména KPV</w:t>
      </w:r>
      <w:r w:rsidRPr="0000144E">
        <w:rPr>
          <w:vertAlign w:val="subscript"/>
        </w:rPr>
        <w:t>10</w:t>
      </w:r>
      <w:r>
        <w:rPr>
          <w:vertAlign w:val="subscript"/>
        </w:rPr>
        <w:t> </w:t>
      </w:r>
      <w:r w:rsidRPr="0000144E">
        <w:rPr>
          <w:vertAlign w:val="subscript"/>
        </w:rPr>
        <w:t>000</w:t>
      </w:r>
      <w:r>
        <w:t>) v návrhovém stavu;</w:t>
      </w:r>
    </w:p>
    <w:p w:rsidR="00F952AA" w:rsidRDefault="00F952AA" w:rsidP="0000144E">
      <w:pPr>
        <w:pStyle w:val="ListBullet"/>
        <w:numPr>
          <w:ilvl w:val="0"/>
          <w:numId w:val="51"/>
        </w:numPr>
      </w:pPr>
      <w:r>
        <w:t>základní posouzení bezpečnosti VD v průběhu realizace.</w:t>
      </w:r>
    </w:p>
    <w:p w:rsidR="00F952AA" w:rsidRDefault="00F952AA" w:rsidP="00455A49">
      <w:pPr>
        <w:pStyle w:val="Heading2"/>
        <w:numPr>
          <w:ilvl w:val="1"/>
          <w:numId w:val="50"/>
        </w:numPr>
      </w:pPr>
      <w:bookmarkStart w:id="1" w:name="_Toc353516516"/>
      <w:r>
        <w:t>Podklady</w:t>
      </w:r>
      <w:bookmarkEnd w:id="1"/>
    </w:p>
    <w:p w:rsidR="00F952AA" w:rsidRDefault="00F952AA" w:rsidP="0000144E">
      <w:pPr>
        <w:pStyle w:val="Bntext"/>
      </w:pPr>
      <w:r>
        <w:t xml:space="preserve">Číslování podkladů odpovídá seznamu použitých podkladů doloženému v části A Průvodní zpráva této dokumentace. </w:t>
      </w:r>
    </w:p>
    <w:p w:rsidR="00F952AA" w:rsidRPr="001C13CB" w:rsidRDefault="00F952AA" w:rsidP="0014078F">
      <w:pPr>
        <w:pStyle w:val="Heading2"/>
        <w:numPr>
          <w:ilvl w:val="1"/>
          <w:numId w:val="50"/>
        </w:numPr>
      </w:pPr>
      <w:bookmarkStart w:id="2" w:name="_Toc353516517"/>
      <w:r>
        <w:t>Seznam použitých zkratek</w:t>
      </w:r>
      <w:bookmarkEnd w:id="2"/>
    </w:p>
    <w:p w:rsidR="00F952AA" w:rsidRPr="001C13CB" w:rsidRDefault="00F952AA" w:rsidP="0014078F">
      <w:pPr>
        <w:pStyle w:val="Bntext"/>
      </w:pPr>
      <w:r w:rsidRPr="001C13CB">
        <w:t>B. p. v.</w:t>
      </w:r>
      <w:r w:rsidRPr="001C13CB">
        <w:tab/>
      </w:r>
      <w:r w:rsidRPr="001C13CB">
        <w:tab/>
        <w:t>Výškový systém Balt po vyrovnání</w:t>
      </w:r>
    </w:p>
    <w:p w:rsidR="00F952AA" w:rsidRPr="001C13CB" w:rsidRDefault="00F952AA" w:rsidP="0014078F">
      <w:pPr>
        <w:pStyle w:val="Bntext"/>
      </w:pPr>
      <w:r w:rsidRPr="001C13CB">
        <w:t>ČHMÚ</w:t>
      </w:r>
      <w:r w:rsidRPr="001C13CB">
        <w:tab/>
      </w:r>
      <w:r w:rsidRPr="001C13CB">
        <w:tab/>
        <w:t>Český hydrometeorologický ústav</w:t>
      </w:r>
    </w:p>
    <w:p w:rsidR="00F952AA" w:rsidRPr="001C13CB" w:rsidRDefault="00F952AA" w:rsidP="0014078F">
      <w:pPr>
        <w:pStyle w:val="Bntext"/>
      </w:pPr>
      <w:r w:rsidRPr="001C13CB">
        <w:t>ČSN</w:t>
      </w:r>
      <w:r w:rsidRPr="001C13CB">
        <w:tab/>
      </w:r>
      <w:r w:rsidRPr="001C13CB">
        <w:tab/>
        <w:t>Česká technická norma</w:t>
      </w:r>
    </w:p>
    <w:p w:rsidR="00F952AA" w:rsidRPr="001C13CB" w:rsidRDefault="00F952AA" w:rsidP="0014078F">
      <w:pPr>
        <w:pStyle w:val="Bntext"/>
      </w:pPr>
      <w:r w:rsidRPr="001C13CB">
        <w:t>DN</w:t>
      </w:r>
      <w:r w:rsidRPr="001C13CB">
        <w:tab/>
      </w:r>
      <w:r w:rsidRPr="001C13CB">
        <w:tab/>
      </w:r>
      <w:r>
        <w:t>J</w:t>
      </w:r>
      <w:r w:rsidRPr="001C13CB">
        <w:t>menovitý průměr</w:t>
      </w:r>
    </w:p>
    <w:p w:rsidR="00F952AA" w:rsidRPr="001C13CB" w:rsidRDefault="00F952AA" w:rsidP="0014078F">
      <w:pPr>
        <w:pStyle w:val="Bntext"/>
      </w:pPr>
      <w:r w:rsidRPr="001C13CB">
        <w:t>DOP</w:t>
      </w:r>
      <w:r w:rsidRPr="001C13CB">
        <w:tab/>
      </w:r>
      <w:r w:rsidRPr="001C13CB">
        <w:tab/>
        <w:t>Dolní okrajová podmínka</w:t>
      </w:r>
    </w:p>
    <w:p w:rsidR="00F952AA" w:rsidRPr="001C13CB" w:rsidRDefault="00F952AA" w:rsidP="0014078F">
      <w:pPr>
        <w:pStyle w:val="Bntext"/>
      </w:pPr>
      <w:r w:rsidRPr="001C13CB">
        <w:t>EZ</w:t>
      </w:r>
      <w:r w:rsidRPr="001C13CB">
        <w:tab/>
      </w:r>
      <w:r w:rsidRPr="001C13CB">
        <w:tab/>
        <w:t>Etapová zpráva o TBD</w:t>
      </w:r>
    </w:p>
    <w:p w:rsidR="00F952AA" w:rsidRPr="001C13CB" w:rsidRDefault="00F952AA" w:rsidP="0014078F">
      <w:pPr>
        <w:pStyle w:val="Bntext"/>
      </w:pPr>
      <w:r w:rsidRPr="001C13CB">
        <w:t>H</w:t>
      </w:r>
      <w:r w:rsidRPr="001C13CB">
        <w:rPr>
          <w:vertAlign w:val="subscript"/>
        </w:rPr>
        <w:t>MAX</w:t>
      </w:r>
      <w:r w:rsidRPr="001C13CB">
        <w:tab/>
      </w:r>
      <w:r w:rsidRPr="001C13CB">
        <w:tab/>
        <w:t>Maximální hladina</w:t>
      </w:r>
    </w:p>
    <w:p w:rsidR="00F952AA" w:rsidRPr="001C13CB" w:rsidRDefault="00F952AA" w:rsidP="0014078F">
      <w:pPr>
        <w:pStyle w:val="Bntext"/>
      </w:pPr>
      <w:r w:rsidRPr="001C13CB">
        <w:t>HOP</w:t>
      </w:r>
      <w:r w:rsidRPr="001C13CB">
        <w:tab/>
      </w:r>
      <w:r w:rsidRPr="001C13CB">
        <w:tab/>
        <w:t>Horní okrajová podmínka</w:t>
      </w:r>
    </w:p>
    <w:p w:rsidR="00F952AA" w:rsidRPr="001C13CB" w:rsidRDefault="00F952AA" w:rsidP="0014078F">
      <w:pPr>
        <w:pStyle w:val="Bntext"/>
      </w:pPr>
      <w:r w:rsidRPr="001C13CB">
        <w:t>H</w:t>
      </w:r>
      <w:r w:rsidRPr="001C13CB">
        <w:rPr>
          <w:vertAlign w:val="subscript"/>
        </w:rPr>
        <w:t>RN</w:t>
      </w:r>
      <w:r w:rsidRPr="001C13CB">
        <w:tab/>
      </w:r>
      <w:r w:rsidRPr="001C13CB">
        <w:tab/>
        <w:t>Hladina neovladatelného retenčního prostoru</w:t>
      </w:r>
    </w:p>
    <w:p w:rsidR="00F952AA" w:rsidRPr="001C13CB" w:rsidRDefault="00F952AA" w:rsidP="0014078F">
      <w:pPr>
        <w:pStyle w:val="Bntext"/>
      </w:pPr>
      <w:r w:rsidRPr="001C13CB">
        <w:t>H</w:t>
      </w:r>
      <w:r w:rsidRPr="001C13CB">
        <w:rPr>
          <w:vertAlign w:val="subscript"/>
        </w:rPr>
        <w:t>RO</w:t>
      </w:r>
      <w:r w:rsidRPr="001C13CB">
        <w:tab/>
      </w:r>
      <w:r w:rsidRPr="001C13CB">
        <w:tab/>
        <w:t>Hladina ovladatelného retenčního prostoru</w:t>
      </w:r>
    </w:p>
    <w:p w:rsidR="00F952AA" w:rsidRDefault="00F952AA" w:rsidP="0014078F">
      <w:pPr>
        <w:pStyle w:val="Bntext"/>
      </w:pPr>
      <w:r>
        <w:t>H</w:t>
      </w:r>
      <w:r w:rsidRPr="00294F50">
        <w:rPr>
          <w:vertAlign w:val="subscript"/>
        </w:rPr>
        <w:t>SN</w:t>
      </w:r>
      <w:r>
        <w:tab/>
      </w:r>
      <w:r>
        <w:tab/>
        <w:t>Hladina stálého nadržení</w:t>
      </w:r>
    </w:p>
    <w:p w:rsidR="00F952AA" w:rsidRPr="001C13CB" w:rsidRDefault="00F952AA" w:rsidP="0014078F">
      <w:pPr>
        <w:pStyle w:val="Bntext"/>
      </w:pPr>
      <w:r w:rsidRPr="001C13CB">
        <w:t>H</w:t>
      </w:r>
      <w:r w:rsidRPr="001C13CB">
        <w:rPr>
          <w:vertAlign w:val="subscript"/>
        </w:rPr>
        <w:t>Z</w:t>
      </w:r>
      <w:r w:rsidRPr="001C13CB">
        <w:tab/>
      </w:r>
      <w:r w:rsidRPr="001C13CB">
        <w:tab/>
        <w:t>Hladina zásobního prostoru</w:t>
      </w:r>
    </w:p>
    <w:p w:rsidR="00F952AA" w:rsidRPr="001C13CB" w:rsidRDefault="00F952AA" w:rsidP="0014078F">
      <w:pPr>
        <w:pStyle w:val="Bntext"/>
      </w:pPr>
      <w:r w:rsidRPr="001C13CB">
        <w:t>KPV</w:t>
      </w:r>
      <w:r w:rsidRPr="001C13CB">
        <w:tab/>
      </w:r>
      <w:r w:rsidRPr="001C13CB">
        <w:tab/>
        <w:t>Kontrolní povodňová vlna</w:t>
      </w:r>
    </w:p>
    <w:p w:rsidR="00F952AA" w:rsidRPr="001C13CB" w:rsidRDefault="00F952AA" w:rsidP="0014078F">
      <w:pPr>
        <w:pStyle w:val="Bntext"/>
      </w:pPr>
      <w:r w:rsidRPr="001C13CB">
        <w:t>LB</w:t>
      </w:r>
      <w:r w:rsidRPr="001C13CB">
        <w:tab/>
      </w:r>
      <w:r w:rsidRPr="001C13CB">
        <w:tab/>
        <w:t>Levý břeh</w:t>
      </w:r>
    </w:p>
    <w:p w:rsidR="00F952AA" w:rsidRPr="001C13CB" w:rsidRDefault="00F952AA" w:rsidP="0014078F">
      <w:pPr>
        <w:pStyle w:val="Bntext"/>
      </w:pPr>
      <w:r w:rsidRPr="001C13CB">
        <w:t>LMG</w:t>
      </w:r>
      <w:r w:rsidRPr="001C13CB">
        <w:tab/>
      </w:r>
      <w:r w:rsidRPr="001C13CB">
        <w:tab/>
        <w:t>Limnigrafická stanice</w:t>
      </w:r>
    </w:p>
    <w:p w:rsidR="00F952AA" w:rsidRDefault="00F952AA" w:rsidP="0014078F">
      <w:pPr>
        <w:pStyle w:val="Bntext"/>
      </w:pPr>
      <w:r w:rsidRPr="001C13CB">
        <w:t>MBH</w:t>
      </w:r>
      <w:r w:rsidRPr="001C13CB">
        <w:tab/>
      </w:r>
      <w:r w:rsidRPr="001C13CB">
        <w:tab/>
        <w:t>Mezní bezpečná hladina</w:t>
      </w:r>
    </w:p>
    <w:p w:rsidR="00F952AA" w:rsidRPr="001C13CB" w:rsidRDefault="00F952AA" w:rsidP="0014078F">
      <w:pPr>
        <w:pStyle w:val="Bntext"/>
      </w:pPr>
      <w:r>
        <w:t>MOD</w:t>
      </w:r>
      <w:r>
        <w:tab/>
      </w:r>
      <w:r>
        <w:tab/>
        <w:t>Přípona označující hydrogram PV odvozený srážkoodtokovým modelem</w:t>
      </w:r>
    </w:p>
    <w:p w:rsidR="00F952AA" w:rsidRPr="001C13CB" w:rsidRDefault="00F952AA" w:rsidP="0014078F">
      <w:pPr>
        <w:pStyle w:val="Bntext"/>
      </w:pPr>
      <w:r w:rsidRPr="001C13CB">
        <w:t>MŘ</w:t>
      </w:r>
      <w:r w:rsidRPr="001C13CB">
        <w:tab/>
      </w:r>
      <w:r w:rsidRPr="001C13CB">
        <w:tab/>
        <w:t>Manipulační řád</w:t>
      </w:r>
    </w:p>
    <w:p w:rsidR="00F952AA" w:rsidRPr="001C13CB" w:rsidRDefault="00F952AA" w:rsidP="0014078F">
      <w:pPr>
        <w:pStyle w:val="Bntext"/>
      </w:pPr>
      <w:r w:rsidRPr="001C13CB">
        <w:t>MVE</w:t>
      </w:r>
      <w:r w:rsidRPr="001C13CB">
        <w:tab/>
      </w:r>
      <w:r w:rsidRPr="001C13CB">
        <w:tab/>
        <w:t>Malá vodní elektrárna</w:t>
      </w:r>
    </w:p>
    <w:p w:rsidR="00F952AA" w:rsidRDefault="00F952AA" w:rsidP="0014078F">
      <w:pPr>
        <w:pStyle w:val="Bntext"/>
      </w:pPr>
      <w:r w:rsidRPr="001C13CB">
        <w:t>PB</w:t>
      </w:r>
      <w:r w:rsidRPr="001C13CB">
        <w:tab/>
      </w:r>
      <w:r w:rsidRPr="001C13CB">
        <w:tab/>
        <w:t>Pravý břeh</w:t>
      </w:r>
    </w:p>
    <w:p w:rsidR="00F952AA" w:rsidRPr="001C13CB" w:rsidRDefault="00F952AA" w:rsidP="0014078F">
      <w:pPr>
        <w:pStyle w:val="Bntext"/>
      </w:pPr>
      <w:r>
        <w:t>POV</w:t>
      </w:r>
      <w:r>
        <w:tab/>
      </w:r>
      <w:r>
        <w:tab/>
        <w:t>Plán organizace výstavby</w:t>
      </w:r>
    </w:p>
    <w:p w:rsidR="00F952AA" w:rsidRPr="001C13CB" w:rsidRDefault="00F952AA" w:rsidP="0014078F">
      <w:pPr>
        <w:pStyle w:val="Bntext"/>
        <w:ind w:left="1410" w:hanging="1410"/>
      </w:pPr>
      <w:r w:rsidRPr="001C13CB">
        <w:t>PV</w:t>
      </w:r>
      <w:r w:rsidRPr="001C13CB">
        <w:rPr>
          <w:vertAlign w:val="subscript"/>
        </w:rPr>
        <w:t>N</w:t>
      </w:r>
      <w:r w:rsidRPr="001C13CB">
        <w:tab/>
      </w:r>
      <w:r w:rsidRPr="001C13CB">
        <w:tab/>
        <w:t>N – letá povodňová vlna, povodňová vlna s pravděpodobností dosažení nebo překročení kulminačního průtoku jednou za N let.</w:t>
      </w:r>
    </w:p>
    <w:p w:rsidR="00F952AA" w:rsidRPr="001C13CB" w:rsidRDefault="00F952AA" w:rsidP="0014078F">
      <w:pPr>
        <w:pStyle w:val="Bntext"/>
      </w:pPr>
      <w:r w:rsidRPr="001C13CB">
        <w:t>Q</w:t>
      </w:r>
      <w:r w:rsidRPr="001C13CB">
        <w:tab/>
      </w:r>
      <w:r w:rsidRPr="001C13CB">
        <w:tab/>
        <w:t>Průtok</w:t>
      </w:r>
    </w:p>
    <w:p w:rsidR="00F952AA" w:rsidRPr="001C13CB" w:rsidRDefault="00F952AA" w:rsidP="0014078F">
      <w:pPr>
        <w:pStyle w:val="Bntext"/>
      </w:pPr>
      <w:r w:rsidRPr="001C13CB">
        <w:t>Q</w:t>
      </w:r>
      <w:r w:rsidRPr="001C13CB">
        <w:rPr>
          <w:vertAlign w:val="subscript"/>
        </w:rPr>
        <w:t>KULM</w:t>
      </w:r>
      <w:r w:rsidRPr="001C13CB">
        <w:tab/>
      </w:r>
      <w:r w:rsidRPr="001C13CB">
        <w:tab/>
        <w:t>Kulminační průtok</w:t>
      </w:r>
    </w:p>
    <w:p w:rsidR="00F952AA" w:rsidRPr="001C13CB" w:rsidRDefault="00F952AA" w:rsidP="0014078F">
      <w:pPr>
        <w:pStyle w:val="Bntext"/>
      </w:pPr>
      <w:r w:rsidRPr="001C13CB">
        <w:t>Q</w:t>
      </w:r>
      <w:r w:rsidRPr="001C13CB">
        <w:rPr>
          <w:vertAlign w:val="subscript"/>
        </w:rPr>
        <w:t>N</w:t>
      </w:r>
      <w:r w:rsidRPr="001C13CB">
        <w:tab/>
      </w:r>
      <w:r w:rsidRPr="001C13CB">
        <w:tab/>
        <w:t>N – letý průtok, průtok s pravděpodobností dosažení nebo překročení jednou za N let.</w:t>
      </w:r>
    </w:p>
    <w:p w:rsidR="00F952AA" w:rsidRPr="001C13CB" w:rsidRDefault="00F952AA" w:rsidP="0014078F">
      <w:pPr>
        <w:pStyle w:val="Bntext"/>
      </w:pPr>
      <w:r w:rsidRPr="001C13CB">
        <w:t>Q</w:t>
      </w:r>
      <w:r w:rsidRPr="001C13CB">
        <w:rPr>
          <w:vertAlign w:val="subscript"/>
        </w:rPr>
        <w:t>NEŠ</w:t>
      </w:r>
      <w:r w:rsidRPr="001C13CB">
        <w:tab/>
      </w:r>
      <w:r w:rsidRPr="001C13CB">
        <w:tab/>
        <w:t>Neškodný průtok pod VD</w:t>
      </w:r>
    </w:p>
    <w:p w:rsidR="00F952AA" w:rsidRDefault="00F952AA" w:rsidP="0014078F">
      <w:pPr>
        <w:pStyle w:val="Bntext"/>
      </w:pPr>
      <w:r w:rsidRPr="001C13CB">
        <w:t>TBD</w:t>
      </w:r>
      <w:r w:rsidRPr="001C13CB">
        <w:tab/>
      </w:r>
      <w:r w:rsidRPr="001C13CB">
        <w:tab/>
        <w:t>Technicko bezpečnostní dohled</w:t>
      </w:r>
    </w:p>
    <w:p w:rsidR="00F952AA" w:rsidRPr="001C13CB" w:rsidRDefault="00F952AA" w:rsidP="0014078F">
      <w:pPr>
        <w:pStyle w:val="Bntext"/>
      </w:pPr>
      <w:r>
        <w:t>TEOR</w:t>
      </w:r>
      <w:r>
        <w:tab/>
      </w:r>
      <w:r>
        <w:tab/>
        <w:t>Přípona označující hydrogram PV odvozený klasickým statistickým způsobem</w:t>
      </w:r>
    </w:p>
    <w:p w:rsidR="00F952AA" w:rsidRPr="001C13CB" w:rsidRDefault="00F952AA" w:rsidP="0014078F">
      <w:pPr>
        <w:pStyle w:val="Bntext"/>
      </w:pPr>
      <w:r w:rsidRPr="001C13CB">
        <w:t>TNV</w:t>
      </w:r>
      <w:r w:rsidRPr="001C13CB">
        <w:tab/>
      </w:r>
      <w:r w:rsidRPr="001C13CB">
        <w:tab/>
        <w:t>Odvětvová technická norma vodního hospodářství</w:t>
      </w:r>
    </w:p>
    <w:p w:rsidR="00F952AA" w:rsidRPr="001C13CB" w:rsidRDefault="00F952AA" w:rsidP="0014078F">
      <w:pPr>
        <w:pStyle w:val="Bntext"/>
      </w:pPr>
      <w:r w:rsidRPr="001C13CB">
        <w:t>VD</w:t>
      </w:r>
      <w:r w:rsidRPr="001C13CB">
        <w:tab/>
      </w:r>
      <w:r w:rsidRPr="001C13CB">
        <w:tab/>
        <w:t>Vodní dílo</w:t>
      </w:r>
      <w:r w:rsidRPr="001C13CB">
        <w:t> </w:t>
      </w:r>
    </w:p>
    <w:p w:rsidR="00F952AA" w:rsidRPr="001C13CB" w:rsidRDefault="00F952AA" w:rsidP="0014078F">
      <w:pPr>
        <w:pStyle w:val="Bntext"/>
      </w:pPr>
      <w:r w:rsidRPr="001C13CB">
        <w:t>V</w:t>
      </w:r>
      <w:r w:rsidRPr="001C13CB">
        <w:rPr>
          <w:vertAlign w:val="subscript"/>
        </w:rPr>
        <w:t>Z</w:t>
      </w:r>
      <w:r w:rsidRPr="001C13CB">
        <w:tab/>
      </w:r>
      <w:r w:rsidRPr="001C13CB">
        <w:tab/>
        <w:t>Zásobní prostor</w:t>
      </w:r>
    </w:p>
    <w:p w:rsidR="00F952AA" w:rsidRPr="001C13CB" w:rsidRDefault="00F952AA" w:rsidP="0014078F">
      <w:pPr>
        <w:pStyle w:val="Bntext"/>
      </w:pPr>
      <w:r w:rsidRPr="001C13CB">
        <w:t>V</w:t>
      </w:r>
      <w:r w:rsidRPr="001C13CB">
        <w:rPr>
          <w:vertAlign w:val="subscript"/>
        </w:rPr>
        <w:t>RN</w:t>
      </w:r>
      <w:r w:rsidRPr="001C13CB">
        <w:tab/>
      </w:r>
      <w:r w:rsidRPr="001C13CB">
        <w:tab/>
        <w:t>Retenční neovladatelný prostor</w:t>
      </w:r>
    </w:p>
    <w:p w:rsidR="00F952AA" w:rsidRDefault="00F952AA" w:rsidP="0014078F">
      <w:pPr>
        <w:pStyle w:val="Bntext"/>
      </w:pPr>
      <w:r w:rsidRPr="001C13CB">
        <w:t>V</w:t>
      </w:r>
      <w:r w:rsidRPr="001C13CB">
        <w:rPr>
          <w:vertAlign w:val="subscript"/>
        </w:rPr>
        <w:t>RO</w:t>
      </w:r>
      <w:r w:rsidRPr="001C13CB">
        <w:tab/>
      </w:r>
      <w:r w:rsidRPr="001C13CB">
        <w:tab/>
        <w:t>Retenční ovladatelný prostor</w:t>
      </w:r>
    </w:p>
    <w:p w:rsidR="00F952AA" w:rsidRPr="001C13CB" w:rsidRDefault="00F952AA" w:rsidP="0014078F">
      <w:pPr>
        <w:pStyle w:val="Bntext"/>
      </w:pPr>
    </w:p>
    <w:p w:rsidR="00F952AA" w:rsidRPr="00D66B92" w:rsidRDefault="00F952AA" w:rsidP="00995C69">
      <w:pPr>
        <w:pStyle w:val="Heading1"/>
        <w:numPr>
          <w:ilvl w:val="0"/>
          <w:numId w:val="49"/>
        </w:numPr>
      </w:pPr>
      <w:bookmarkStart w:id="3" w:name="_Toc353516518"/>
      <w:r w:rsidRPr="00D66B92">
        <w:t>Hydrologické údaje</w:t>
      </w:r>
      <w:bookmarkEnd w:id="3"/>
    </w:p>
    <w:p w:rsidR="00F952AA" w:rsidRPr="00D66B92" w:rsidRDefault="00F952AA" w:rsidP="007828D5">
      <w:pPr>
        <w:pStyle w:val="Bntext"/>
      </w:pPr>
      <w:r w:rsidRPr="00D66B92">
        <w:t>Hydrologické údaje byly poskytnuty ČHMÚ v rámci studie [5], platnost údajů byla ověřena podkladem [6].V následujícím přehledu jsou uvedeny základní údaje pro profil hráze VD Letovice. V uvedené hydrologické studii byly hydrogramy PV</w:t>
      </w:r>
      <w:r w:rsidRPr="00D66B92">
        <w:rPr>
          <w:vertAlign w:val="subscript"/>
        </w:rPr>
        <w:t>100</w:t>
      </w:r>
      <w:r w:rsidRPr="00D66B92">
        <w:t xml:space="preserve"> až PV</w:t>
      </w:r>
      <w:r w:rsidRPr="00D66B92">
        <w:rPr>
          <w:vertAlign w:val="subscript"/>
        </w:rPr>
        <w:t>10 000</w:t>
      </w:r>
      <w:r w:rsidRPr="00D66B92">
        <w:t xml:space="preserve"> odvozeny pomocí srážkoodtokového modelu (v předkládané studii značeno MOD, např. PV</w:t>
      </w:r>
      <w:r w:rsidRPr="00D66B92">
        <w:rPr>
          <w:vertAlign w:val="subscript"/>
        </w:rPr>
        <w:t>1000 MOD</w:t>
      </w:r>
      <w:r w:rsidRPr="00D66B92">
        <w:t>) a tzv. klasickým přístupem (v předkládané studii značeno TEOR, např. PV</w:t>
      </w:r>
      <w:r w:rsidRPr="00D66B92">
        <w:rPr>
          <w:vertAlign w:val="subscript"/>
        </w:rPr>
        <w:t>1000 TEOR</w:t>
      </w:r>
      <w:r w:rsidRPr="00D66B92">
        <w:t>).</w:t>
      </w:r>
    </w:p>
    <w:p w:rsidR="00F952AA" w:rsidRPr="00D66B92" w:rsidRDefault="00F952AA" w:rsidP="007828D5">
      <w:pPr>
        <w:pStyle w:val="Bntext"/>
      </w:pPr>
    </w:p>
    <w:p w:rsidR="00F952AA" w:rsidRPr="00D66B92" w:rsidRDefault="00F952AA" w:rsidP="0024259B">
      <w:pPr>
        <w:pStyle w:val="Bntext"/>
        <w:rPr>
          <w:b/>
        </w:rPr>
      </w:pPr>
      <w:r w:rsidRPr="00D66B92">
        <w:rPr>
          <w:b/>
        </w:rPr>
        <w:t>Vodní tok</w:t>
      </w:r>
      <w:r w:rsidRPr="00D66B92">
        <w:rPr>
          <w:b/>
        </w:rPr>
        <w:tab/>
      </w:r>
      <w:r w:rsidRPr="00D66B92">
        <w:rPr>
          <w:b/>
        </w:rPr>
        <w:tab/>
      </w:r>
      <w:r w:rsidRPr="00D66B92">
        <w:rPr>
          <w:b/>
        </w:rPr>
        <w:tab/>
      </w:r>
      <w:r w:rsidRPr="00D66B92">
        <w:rPr>
          <w:b/>
        </w:rPr>
        <w:tab/>
      </w:r>
      <w:r w:rsidRPr="00D66B92">
        <w:rPr>
          <w:b/>
        </w:rPr>
        <w:tab/>
        <w:t>Křetínka</w:t>
      </w:r>
    </w:p>
    <w:p w:rsidR="00F952AA" w:rsidRPr="00D66B92" w:rsidRDefault="00F952AA" w:rsidP="0024259B">
      <w:pPr>
        <w:pStyle w:val="Bntext"/>
      </w:pPr>
      <w:r w:rsidRPr="00D66B92">
        <w:t>Číslo hydrologického pořadí</w:t>
      </w:r>
      <w:r w:rsidRPr="00D66B92">
        <w:tab/>
      </w:r>
      <w:r w:rsidRPr="00D66B92">
        <w:tab/>
        <w:t>4-15-02-034</w:t>
      </w:r>
    </w:p>
    <w:p w:rsidR="00F952AA" w:rsidRPr="001C13CB" w:rsidRDefault="00F952AA" w:rsidP="0024259B">
      <w:pPr>
        <w:pStyle w:val="Bntext"/>
        <w:ind w:left="4245" w:hanging="4245"/>
      </w:pPr>
      <w:r w:rsidRPr="00D66B92">
        <w:t>Profil</w:t>
      </w:r>
      <w:r w:rsidRPr="00D66B92">
        <w:tab/>
        <w:t>hráz VD Letovice</w:t>
      </w:r>
    </w:p>
    <w:p w:rsidR="00F952AA" w:rsidRPr="001C13CB" w:rsidRDefault="00F952AA" w:rsidP="0024259B">
      <w:pPr>
        <w:pStyle w:val="Bntext"/>
      </w:pPr>
      <w:r w:rsidRPr="001C13CB">
        <w:t>Plocha povodí A</w:t>
      </w:r>
      <w:r w:rsidRPr="001C13CB">
        <w:tab/>
      </w:r>
      <w:r w:rsidRPr="001C13CB">
        <w:tab/>
      </w:r>
      <w:r w:rsidRPr="001C13CB">
        <w:tab/>
      </w:r>
      <w:r w:rsidRPr="001C13CB">
        <w:tab/>
      </w:r>
      <w:r>
        <w:t>126,5</w:t>
      </w:r>
      <w:r w:rsidRPr="001C13CB">
        <w:t xml:space="preserve"> km</w:t>
      </w:r>
      <w:r w:rsidRPr="001C13CB">
        <w:rPr>
          <w:vertAlign w:val="superscript"/>
        </w:rPr>
        <w:t>2</w:t>
      </w:r>
      <w:r w:rsidRPr="001C13CB">
        <w:tab/>
      </w:r>
    </w:p>
    <w:p w:rsidR="00F952AA" w:rsidRDefault="00F952AA" w:rsidP="0024259B">
      <w:pPr>
        <w:pStyle w:val="Bntext"/>
      </w:pPr>
      <w:r>
        <w:t>Průměrný roční srážkový úhrn</w:t>
      </w:r>
      <w:r>
        <w:tab/>
      </w:r>
      <w:r>
        <w:tab/>
        <w:t>686 mm/rok</w:t>
      </w:r>
    </w:p>
    <w:p w:rsidR="00F952AA" w:rsidRDefault="00F952AA" w:rsidP="0024259B">
      <w:pPr>
        <w:pStyle w:val="Bntext"/>
      </w:pPr>
      <w:r>
        <w:t>Průměrný roční průtok</w:t>
      </w:r>
      <w:r>
        <w:tab/>
      </w:r>
      <w:r>
        <w:tab/>
      </w:r>
      <w:r>
        <w:tab/>
        <w:t>0,644 m</w:t>
      </w:r>
      <w:r w:rsidRPr="00A45BFF">
        <w:rPr>
          <w:vertAlign w:val="superscript"/>
        </w:rPr>
        <w:t>3</w:t>
      </w:r>
      <w:r>
        <w:t>/s</w:t>
      </w:r>
    </w:p>
    <w:p w:rsidR="00F952AA" w:rsidRDefault="00F952AA" w:rsidP="0024259B">
      <w:pPr>
        <w:pStyle w:val="Bntext"/>
      </w:pPr>
    </w:p>
    <w:p w:rsidR="00F952AA" w:rsidRPr="00D66B92" w:rsidRDefault="00F952AA" w:rsidP="00FD74BD">
      <w:pPr>
        <w:pStyle w:val="Nzevtabulky"/>
      </w:pPr>
      <w:r w:rsidRPr="00D66B92">
        <w:t>Tab. 01. Kulminační průtoky a objemy vybraných PV dle hydrologické studie [5], objemy PV jsou pro danou N - letost identické pro oba způsoby odvození hydrogramu.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951"/>
        <w:gridCol w:w="1332"/>
        <w:gridCol w:w="1332"/>
        <w:gridCol w:w="1333"/>
        <w:gridCol w:w="1332"/>
      </w:tblGrid>
      <w:tr w:rsidR="00F952AA" w:rsidRPr="00D66B92" w:rsidTr="007B7C35">
        <w:tc>
          <w:tcPr>
            <w:tcW w:w="1951" w:type="dxa"/>
          </w:tcPr>
          <w:p w:rsidR="00F952AA" w:rsidRPr="00D66B92" w:rsidRDefault="00F952AA" w:rsidP="005C41D2"/>
        </w:tc>
        <w:tc>
          <w:tcPr>
            <w:tcW w:w="1332" w:type="dxa"/>
          </w:tcPr>
          <w:p w:rsidR="00F952AA" w:rsidRPr="00D66B92" w:rsidRDefault="00F952AA" w:rsidP="007B7C35">
            <w:pPr>
              <w:jc w:val="center"/>
            </w:pPr>
            <w:r w:rsidRPr="00D66B92">
              <w:t>PV</w:t>
            </w:r>
            <w:r w:rsidRPr="00D66B92">
              <w:rPr>
                <w:vertAlign w:val="subscript"/>
              </w:rPr>
              <w:t>500</w:t>
            </w:r>
          </w:p>
        </w:tc>
        <w:tc>
          <w:tcPr>
            <w:tcW w:w="1332" w:type="dxa"/>
          </w:tcPr>
          <w:p w:rsidR="00F952AA" w:rsidRPr="00D66B92" w:rsidRDefault="00F952AA" w:rsidP="007B7C35">
            <w:pPr>
              <w:jc w:val="center"/>
            </w:pPr>
            <w:r w:rsidRPr="00D66B92">
              <w:t>PV</w:t>
            </w:r>
            <w:r w:rsidRPr="00D66B92">
              <w:rPr>
                <w:vertAlign w:val="subscript"/>
              </w:rPr>
              <w:t>1000</w:t>
            </w:r>
          </w:p>
        </w:tc>
        <w:tc>
          <w:tcPr>
            <w:tcW w:w="1333" w:type="dxa"/>
          </w:tcPr>
          <w:p w:rsidR="00F952AA" w:rsidRPr="00D66B92" w:rsidRDefault="00F952AA" w:rsidP="007B7C35">
            <w:pPr>
              <w:jc w:val="center"/>
            </w:pPr>
            <w:r w:rsidRPr="00D66B92">
              <w:t>PV</w:t>
            </w:r>
            <w:r w:rsidRPr="00D66B92">
              <w:rPr>
                <w:vertAlign w:val="subscript"/>
              </w:rPr>
              <w:t>2000</w:t>
            </w:r>
          </w:p>
        </w:tc>
        <w:tc>
          <w:tcPr>
            <w:tcW w:w="1332" w:type="dxa"/>
          </w:tcPr>
          <w:p w:rsidR="00F952AA" w:rsidRPr="00D66B92" w:rsidRDefault="00F952AA" w:rsidP="007B7C35">
            <w:pPr>
              <w:jc w:val="center"/>
            </w:pPr>
            <w:r w:rsidRPr="00D66B92">
              <w:t>PV</w:t>
            </w:r>
            <w:r w:rsidRPr="00D66B92">
              <w:rPr>
                <w:vertAlign w:val="subscript"/>
              </w:rPr>
              <w:t>10 000</w:t>
            </w:r>
          </w:p>
        </w:tc>
      </w:tr>
      <w:tr w:rsidR="00F952AA" w:rsidRPr="00D66B92" w:rsidTr="007B7C35">
        <w:tc>
          <w:tcPr>
            <w:tcW w:w="1951" w:type="dxa"/>
          </w:tcPr>
          <w:p w:rsidR="00F952AA" w:rsidRPr="00D66B92" w:rsidRDefault="00F952AA" w:rsidP="005C41D2">
            <w:r w:rsidRPr="00D66B92">
              <w:t>Q</w:t>
            </w:r>
            <w:r w:rsidRPr="00D66B92">
              <w:rPr>
                <w:vertAlign w:val="subscript"/>
              </w:rPr>
              <w:t>N MOD</w:t>
            </w:r>
            <w:r w:rsidRPr="00D66B92">
              <w:t xml:space="preserve"> [m</w:t>
            </w:r>
            <w:r w:rsidRPr="00D66B92">
              <w:rPr>
                <w:vertAlign w:val="superscript"/>
              </w:rPr>
              <w:t>3</w:t>
            </w:r>
            <w:r w:rsidRPr="00D66B92">
              <w:t>]</w:t>
            </w:r>
          </w:p>
        </w:tc>
        <w:tc>
          <w:tcPr>
            <w:tcW w:w="1332" w:type="dxa"/>
          </w:tcPr>
          <w:p w:rsidR="00F952AA" w:rsidRPr="00D66B92" w:rsidRDefault="00F952AA" w:rsidP="007B7C35">
            <w:pPr>
              <w:jc w:val="center"/>
            </w:pPr>
            <w:r w:rsidRPr="00D66B92">
              <w:t>92,5</w:t>
            </w:r>
          </w:p>
        </w:tc>
        <w:tc>
          <w:tcPr>
            <w:tcW w:w="1332" w:type="dxa"/>
          </w:tcPr>
          <w:p w:rsidR="00F952AA" w:rsidRPr="00D66B92" w:rsidRDefault="00F952AA" w:rsidP="007B7C35">
            <w:pPr>
              <w:jc w:val="center"/>
            </w:pPr>
            <w:r w:rsidRPr="00D66B92">
              <w:t>114,3</w:t>
            </w:r>
          </w:p>
        </w:tc>
        <w:tc>
          <w:tcPr>
            <w:tcW w:w="1333" w:type="dxa"/>
          </w:tcPr>
          <w:p w:rsidR="00F952AA" w:rsidRPr="00D66B92" w:rsidRDefault="00F952AA" w:rsidP="007B7C35">
            <w:pPr>
              <w:jc w:val="center"/>
            </w:pPr>
            <w:r w:rsidRPr="00D66B92">
              <w:t>140,8</w:t>
            </w:r>
          </w:p>
        </w:tc>
        <w:tc>
          <w:tcPr>
            <w:tcW w:w="1332" w:type="dxa"/>
          </w:tcPr>
          <w:p w:rsidR="00F952AA" w:rsidRPr="00D66B92" w:rsidRDefault="00F952AA" w:rsidP="007B7C35">
            <w:pPr>
              <w:jc w:val="center"/>
            </w:pPr>
            <w:r w:rsidRPr="00D66B92">
              <w:t>212,0</w:t>
            </w:r>
          </w:p>
        </w:tc>
      </w:tr>
      <w:tr w:rsidR="00F952AA" w:rsidRPr="00D66B92" w:rsidTr="007B7C35">
        <w:tc>
          <w:tcPr>
            <w:tcW w:w="1951" w:type="dxa"/>
          </w:tcPr>
          <w:p w:rsidR="00F952AA" w:rsidRPr="00D66B92" w:rsidRDefault="00F952AA" w:rsidP="0026612B">
            <w:r w:rsidRPr="00D66B92">
              <w:t>Q</w:t>
            </w:r>
            <w:r w:rsidRPr="00D66B92">
              <w:rPr>
                <w:vertAlign w:val="subscript"/>
              </w:rPr>
              <w:t>N TEOR</w:t>
            </w:r>
            <w:r w:rsidRPr="00D66B92">
              <w:t xml:space="preserve"> [m</w:t>
            </w:r>
            <w:r w:rsidRPr="00D66B92">
              <w:rPr>
                <w:vertAlign w:val="superscript"/>
              </w:rPr>
              <w:t>3</w:t>
            </w:r>
            <w:r w:rsidRPr="00D66B92">
              <w:t>]</w:t>
            </w:r>
          </w:p>
        </w:tc>
        <w:tc>
          <w:tcPr>
            <w:tcW w:w="1332" w:type="dxa"/>
          </w:tcPr>
          <w:p w:rsidR="00F952AA" w:rsidRPr="00D66B92" w:rsidRDefault="00F952AA" w:rsidP="007B7C35">
            <w:pPr>
              <w:jc w:val="center"/>
            </w:pPr>
            <w:r w:rsidRPr="00D66B92">
              <w:t>78,8</w:t>
            </w:r>
          </w:p>
        </w:tc>
        <w:tc>
          <w:tcPr>
            <w:tcW w:w="1332" w:type="dxa"/>
          </w:tcPr>
          <w:p w:rsidR="00F952AA" w:rsidRPr="00D66B92" w:rsidRDefault="00F952AA" w:rsidP="007B7C35">
            <w:pPr>
              <w:jc w:val="center"/>
            </w:pPr>
            <w:r w:rsidRPr="00D66B92">
              <w:t>94,1</w:t>
            </w:r>
          </w:p>
        </w:tc>
        <w:tc>
          <w:tcPr>
            <w:tcW w:w="1333" w:type="dxa"/>
          </w:tcPr>
          <w:p w:rsidR="00F952AA" w:rsidRPr="00D66B92" w:rsidRDefault="00F952AA" w:rsidP="007B7C35">
            <w:pPr>
              <w:jc w:val="center"/>
            </w:pPr>
            <w:r w:rsidRPr="00D66B92">
              <w:t>111,3</w:t>
            </w:r>
          </w:p>
        </w:tc>
        <w:tc>
          <w:tcPr>
            <w:tcW w:w="1332" w:type="dxa"/>
          </w:tcPr>
          <w:p w:rsidR="00F952AA" w:rsidRPr="00D66B92" w:rsidRDefault="00F952AA" w:rsidP="007B7C35">
            <w:pPr>
              <w:jc w:val="center"/>
            </w:pPr>
            <w:r w:rsidRPr="00D66B92">
              <w:t>160,0</w:t>
            </w:r>
          </w:p>
        </w:tc>
      </w:tr>
      <w:tr w:rsidR="00F952AA" w:rsidRPr="00D66B92" w:rsidTr="007B7C35">
        <w:tc>
          <w:tcPr>
            <w:tcW w:w="1951" w:type="dxa"/>
          </w:tcPr>
          <w:p w:rsidR="00F952AA" w:rsidRPr="00D66B92" w:rsidRDefault="00F952AA" w:rsidP="00283BF7">
            <w:r w:rsidRPr="00D66B92">
              <w:t>W</w:t>
            </w:r>
            <w:r w:rsidRPr="00D66B92">
              <w:rPr>
                <w:vertAlign w:val="subscript"/>
              </w:rPr>
              <w:t>N</w:t>
            </w:r>
            <w:r>
              <w:rPr>
                <w:vertAlign w:val="subscript"/>
              </w:rPr>
              <w:t xml:space="preserve"> </w:t>
            </w:r>
            <w:r w:rsidRPr="00D66B92">
              <w:t>[mil. m</w:t>
            </w:r>
            <w:r w:rsidRPr="00D66B92">
              <w:rPr>
                <w:vertAlign w:val="superscript"/>
              </w:rPr>
              <w:t>3</w:t>
            </w:r>
            <w:r w:rsidRPr="00D66B92">
              <w:t>]</w:t>
            </w:r>
          </w:p>
        </w:tc>
        <w:tc>
          <w:tcPr>
            <w:tcW w:w="1332" w:type="dxa"/>
          </w:tcPr>
          <w:p w:rsidR="00F952AA" w:rsidRPr="00D66B92" w:rsidRDefault="00F952AA" w:rsidP="007B7C35">
            <w:pPr>
              <w:jc w:val="center"/>
            </w:pPr>
            <w:r w:rsidRPr="00D66B92">
              <w:t>11,1</w:t>
            </w:r>
          </w:p>
        </w:tc>
        <w:tc>
          <w:tcPr>
            <w:tcW w:w="1332" w:type="dxa"/>
          </w:tcPr>
          <w:p w:rsidR="00F952AA" w:rsidRPr="00D66B92" w:rsidRDefault="00F952AA" w:rsidP="007B7C35">
            <w:pPr>
              <w:jc w:val="center"/>
            </w:pPr>
            <w:r w:rsidRPr="00D66B92">
              <w:t>12,7</w:t>
            </w:r>
          </w:p>
        </w:tc>
        <w:tc>
          <w:tcPr>
            <w:tcW w:w="1333" w:type="dxa"/>
          </w:tcPr>
          <w:p w:rsidR="00F952AA" w:rsidRPr="00D66B92" w:rsidRDefault="00F952AA" w:rsidP="007B7C35">
            <w:pPr>
              <w:jc w:val="center"/>
            </w:pPr>
            <w:r w:rsidRPr="00D66B92">
              <w:t>14,7</w:t>
            </w:r>
          </w:p>
        </w:tc>
        <w:tc>
          <w:tcPr>
            <w:tcW w:w="1332" w:type="dxa"/>
          </w:tcPr>
          <w:p w:rsidR="00F952AA" w:rsidRPr="00D66B92" w:rsidRDefault="00F952AA" w:rsidP="007B7C35">
            <w:pPr>
              <w:jc w:val="center"/>
            </w:pPr>
            <w:r w:rsidRPr="00D66B92">
              <w:t>19,6</w:t>
            </w:r>
          </w:p>
        </w:tc>
      </w:tr>
    </w:tbl>
    <w:p w:rsidR="00F952AA" w:rsidRPr="00D66B92" w:rsidRDefault="00F952AA" w:rsidP="007828D5">
      <w:pPr>
        <w:pStyle w:val="Bntext"/>
      </w:pPr>
    </w:p>
    <w:tbl>
      <w:tblPr>
        <w:tblW w:w="0" w:type="auto"/>
        <w:tblBorders>
          <w:insideV w:val="single" w:sz="4" w:space="0" w:color="auto"/>
        </w:tblBorders>
        <w:tblLook w:val="00A0"/>
      </w:tblPr>
      <w:tblGrid>
        <w:gridCol w:w="9210"/>
      </w:tblGrid>
      <w:tr w:rsidR="00F952AA" w:rsidRPr="001C13CB" w:rsidTr="003D10B0">
        <w:tc>
          <w:tcPr>
            <w:tcW w:w="9210" w:type="dxa"/>
          </w:tcPr>
          <w:p w:rsidR="00F952AA" w:rsidRPr="001C13CB" w:rsidRDefault="00F952AA" w:rsidP="003D10B0">
            <w:pPr>
              <w:jc w:val="center"/>
            </w:pPr>
            <w:r w:rsidRPr="00B36EE8">
              <w:rPr>
                <w:noProof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brázek 10" o:spid="_x0000_i1025" type="#_x0000_t75" style="width:442.5pt;height:274.5pt;visibility:visible">
                  <v:imagedata r:id="rId7" o:title=""/>
                </v:shape>
              </w:pict>
            </w:r>
          </w:p>
        </w:tc>
      </w:tr>
      <w:tr w:rsidR="00F952AA" w:rsidRPr="001C13CB" w:rsidTr="003D10B0">
        <w:tc>
          <w:tcPr>
            <w:tcW w:w="9210" w:type="dxa"/>
          </w:tcPr>
          <w:p w:rsidR="00F952AA" w:rsidRPr="001C13CB" w:rsidRDefault="00F952AA" w:rsidP="003D10B0"/>
        </w:tc>
      </w:tr>
      <w:tr w:rsidR="00F952AA" w:rsidRPr="001C13CB" w:rsidTr="003D10B0">
        <w:tc>
          <w:tcPr>
            <w:tcW w:w="9210" w:type="dxa"/>
          </w:tcPr>
          <w:p w:rsidR="00F952AA" w:rsidRPr="001D61E6" w:rsidRDefault="00F952AA" w:rsidP="00D35923">
            <w:pPr>
              <w:pStyle w:val="Bntext"/>
              <w:rPr>
                <w:sz w:val="20"/>
                <w:szCs w:val="24"/>
              </w:rPr>
            </w:pPr>
            <w:r w:rsidRPr="00D66B92">
              <w:rPr>
                <w:sz w:val="20"/>
                <w:szCs w:val="24"/>
              </w:rPr>
              <w:t>Obr. 01. Hydrogramy vybraných PV</w:t>
            </w:r>
            <w:r w:rsidRPr="00D66B92">
              <w:rPr>
                <w:sz w:val="20"/>
                <w:szCs w:val="24"/>
                <w:vertAlign w:val="subscript"/>
              </w:rPr>
              <w:t>N TEOR</w:t>
            </w:r>
            <w:r w:rsidRPr="00D66B92">
              <w:rPr>
                <w:sz w:val="20"/>
                <w:szCs w:val="24"/>
              </w:rPr>
              <w:t xml:space="preserve"> dle hydrologické studie [5].</w:t>
            </w:r>
          </w:p>
        </w:tc>
      </w:tr>
    </w:tbl>
    <w:p w:rsidR="00F952AA" w:rsidRDefault="00F952AA" w:rsidP="00FE6CA4">
      <w:pPr>
        <w:pStyle w:val="Bntext"/>
      </w:pPr>
    </w:p>
    <w:tbl>
      <w:tblPr>
        <w:tblW w:w="0" w:type="auto"/>
        <w:tblBorders>
          <w:insideV w:val="single" w:sz="4" w:space="0" w:color="auto"/>
        </w:tblBorders>
        <w:tblLook w:val="00A0"/>
      </w:tblPr>
      <w:tblGrid>
        <w:gridCol w:w="9210"/>
      </w:tblGrid>
      <w:tr w:rsidR="00F952AA" w:rsidRPr="001C13CB" w:rsidTr="003D10B0">
        <w:tc>
          <w:tcPr>
            <w:tcW w:w="9210" w:type="dxa"/>
          </w:tcPr>
          <w:p w:rsidR="00F952AA" w:rsidRPr="001C13CB" w:rsidRDefault="00F952AA" w:rsidP="003D10B0">
            <w:pPr>
              <w:jc w:val="center"/>
            </w:pPr>
            <w:r w:rsidRPr="00B36EE8">
              <w:rPr>
                <w:noProof/>
              </w:rPr>
              <w:pict>
                <v:shape id="Obrázek 11" o:spid="_x0000_i1026" type="#_x0000_t75" style="width:448.5pt;height:279pt;visibility:visible">
                  <v:imagedata r:id="rId8" o:title=""/>
                </v:shape>
              </w:pict>
            </w:r>
          </w:p>
        </w:tc>
      </w:tr>
      <w:tr w:rsidR="00F952AA" w:rsidRPr="001C13CB" w:rsidTr="003D10B0">
        <w:tc>
          <w:tcPr>
            <w:tcW w:w="9210" w:type="dxa"/>
          </w:tcPr>
          <w:p w:rsidR="00F952AA" w:rsidRPr="001C13CB" w:rsidRDefault="00F952AA" w:rsidP="003D10B0"/>
        </w:tc>
      </w:tr>
      <w:tr w:rsidR="00F952AA" w:rsidRPr="00D66B92" w:rsidTr="003D10B0">
        <w:tc>
          <w:tcPr>
            <w:tcW w:w="9210" w:type="dxa"/>
          </w:tcPr>
          <w:p w:rsidR="00F952AA" w:rsidRPr="00D66B92" w:rsidRDefault="00F952AA" w:rsidP="00D35923">
            <w:pPr>
              <w:pStyle w:val="Bntext"/>
              <w:rPr>
                <w:sz w:val="20"/>
                <w:szCs w:val="24"/>
              </w:rPr>
            </w:pPr>
            <w:r w:rsidRPr="00D66B92">
              <w:rPr>
                <w:sz w:val="20"/>
                <w:szCs w:val="24"/>
              </w:rPr>
              <w:t>Obr. 02. Hydrogramy vybraných PV</w:t>
            </w:r>
            <w:r w:rsidRPr="00D66B92">
              <w:rPr>
                <w:sz w:val="20"/>
                <w:szCs w:val="24"/>
                <w:vertAlign w:val="subscript"/>
              </w:rPr>
              <w:t>N MOD</w:t>
            </w:r>
            <w:r w:rsidRPr="00D66B92">
              <w:rPr>
                <w:sz w:val="20"/>
                <w:szCs w:val="24"/>
              </w:rPr>
              <w:t xml:space="preserve"> dle hydrologické studie [5].</w:t>
            </w:r>
          </w:p>
        </w:tc>
      </w:tr>
    </w:tbl>
    <w:p w:rsidR="00F952AA" w:rsidRPr="00D66B92" w:rsidRDefault="00F952AA" w:rsidP="00FE6CA4">
      <w:pPr>
        <w:pStyle w:val="Bntext"/>
      </w:pPr>
    </w:p>
    <w:tbl>
      <w:tblPr>
        <w:tblW w:w="0" w:type="auto"/>
        <w:tblBorders>
          <w:insideV w:val="single" w:sz="4" w:space="0" w:color="auto"/>
        </w:tblBorders>
        <w:tblLook w:val="00A0"/>
      </w:tblPr>
      <w:tblGrid>
        <w:gridCol w:w="9210"/>
      </w:tblGrid>
      <w:tr w:rsidR="00F952AA" w:rsidRPr="001C13CB" w:rsidTr="003D10B0">
        <w:tc>
          <w:tcPr>
            <w:tcW w:w="9210" w:type="dxa"/>
          </w:tcPr>
          <w:p w:rsidR="00F952AA" w:rsidRPr="001C13CB" w:rsidRDefault="00F952AA" w:rsidP="002F0DFF">
            <w:pPr>
              <w:jc w:val="center"/>
            </w:pPr>
            <w:r w:rsidRPr="00B36EE8">
              <w:rPr>
                <w:noProof/>
              </w:rPr>
              <w:pict>
                <v:shape id="Obrázek 12" o:spid="_x0000_i1027" type="#_x0000_t75" style="width:423.75pt;height:264pt;visibility:visible">
                  <v:imagedata r:id="rId9" o:title=""/>
                </v:shape>
              </w:pict>
            </w:r>
          </w:p>
        </w:tc>
      </w:tr>
      <w:tr w:rsidR="00F952AA" w:rsidRPr="001C13CB" w:rsidTr="003D10B0">
        <w:tc>
          <w:tcPr>
            <w:tcW w:w="9210" w:type="dxa"/>
          </w:tcPr>
          <w:p w:rsidR="00F952AA" w:rsidRPr="001C13CB" w:rsidRDefault="00F952AA" w:rsidP="003D10B0"/>
        </w:tc>
      </w:tr>
      <w:tr w:rsidR="00F952AA" w:rsidRPr="001C13CB" w:rsidTr="003D10B0">
        <w:tc>
          <w:tcPr>
            <w:tcW w:w="9210" w:type="dxa"/>
          </w:tcPr>
          <w:p w:rsidR="00F952AA" w:rsidRPr="001D61E6" w:rsidRDefault="00F952AA" w:rsidP="00CC3A1A">
            <w:pPr>
              <w:pStyle w:val="Bntext"/>
              <w:rPr>
                <w:sz w:val="20"/>
                <w:szCs w:val="24"/>
              </w:rPr>
            </w:pPr>
            <w:r w:rsidRPr="00D66B92">
              <w:rPr>
                <w:sz w:val="20"/>
                <w:szCs w:val="24"/>
              </w:rPr>
              <w:t>Obr. 03. Srovnání vybraných hydrogramů PV</w:t>
            </w:r>
            <w:r w:rsidRPr="00D66B92">
              <w:rPr>
                <w:sz w:val="20"/>
                <w:szCs w:val="24"/>
                <w:vertAlign w:val="subscript"/>
              </w:rPr>
              <w:t>N TEOR</w:t>
            </w:r>
            <w:r w:rsidRPr="00D66B92">
              <w:rPr>
                <w:sz w:val="20"/>
                <w:szCs w:val="24"/>
              </w:rPr>
              <w:t xml:space="preserve"> a PV</w:t>
            </w:r>
            <w:r w:rsidRPr="00D66B92">
              <w:rPr>
                <w:sz w:val="20"/>
                <w:szCs w:val="24"/>
                <w:vertAlign w:val="subscript"/>
              </w:rPr>
              <w:t>N MOD</w:t>
            </w:r>
            <w:r w:rsidRPr="00D66B92">
              <w:rPr>
                <w:sz w:val="20"/>
                <w:szCs w:val="24"/>
              </w:rPr>
              <w:t xml:space="preserve"> dle hydrologické studie [5].</w:t>
            </w:r>
          </w:p>
        </w:tc>
      </w:tr>
    </w:tbl>
    <w:p w:rsidR="00F952AA" w:rsidRDefault="00F952AA" w:rsidP="00FE6CA4">
      <w:pPr>
        <w:pStyle w:val="Bntext"/>
      </w:pPr>
    </w:p>
    <w:p w:rsidR="00F952AA" w:rsidRPr="00FE6CA4" w:rsidRDefault="00F952AA" w:rsidP="00FE6CA4">
      <w:pPr>
        <w:pStyle w:val="Bntext"/>
      </w:pPr>
      <w:r>
        <w:t>Z uvedených hydrologických údajů je zřejmé, že pro návrh parametrů nového bezpečnostního zařízení je směrodatná KPV</w:t>
      </w:r>
      <w:r w:rsidRPr="009545F2">
        <w:rPr>
          <w:vertAlign w:val="subscript"/>
        </w:rPr>
        <w:t>10 000 MOD</w:t>
      </w:r>
      <w:r>
        <w:t xml:space="preserve"> (vyšší kulminační průtok, nepříznivější rozdělení objemu v čase, strmější vzestupná větev).Na pracovním jednání 18. 1. 2013 bylo dohodnuto, že pro návrh parametrů nového bezpečnostního objektu budou uvažovány PV stanovené pomocí srážkoodtokového modelu (označovány PV</w:t>
      </w:r>
      <w:r>
        <w:rPr>
          <w:vertAlign w:val="subscript"/>
        </w:rPr>
        <w:t>N</w:t>
      </w:r>
      <w:r w:rsidRPr="002A35F4">
        <w:rPr>
          <w:vertAlign w:val="subscript"/>
        </w:rPr>
        <w:t> MOD</w:t>
      </w:r>
      <w:r>
        <w:t>). U všech perspektivních variant návrhů nového bezpečnostního zařízení byl proveden přepočet transformace PV</w:t>
      </w:r>
      <w:r w:rsidRPr="001B135D">
        <w:rPr>
          <w:vertAlign w:val="subscript"/>
        </w:rPr>
        <w:t>1000 MOD</w:t>
      </w:r>
      <w:r>
        <w:t xml:space="preserve"> pro případ, že by nejvyšší hladina při transformaci uvedené PV v součtu s výškou výběhu vlny dosahovala vyšší úrovně než nejvyšší hladina při PV</w:t>
      </w:r>
      <w:r w:rsidRPr="001B135D">
        <w:rPr>
          <w:vertAlign w:val="subscript"/>
        </w:rPr>
        <w:t>10 000 MOD</w:t>
      </w:r>
      <w:r>
        <w:t>.</w:t>
      </w:r>
    </w:p>
    <w:p w:rsidR="00F952AA" w:rsidRDefault="00F952AA" w:rsidP="00995C69">
      <w:pPr>
        <w:pStyle w:val="Heading1"/>
        <w:numPr>
          <w:ilvl w:val="0"/>
          <w:numId w:val="49"/>
        </w:numPr>
      </w:pPr>
      <w:bookmarkStart w:id="4" w:name="_Toc353516519"/>
      <w:r>
        <w:t>Výpočetní prostředky</w:t>
      </w:r>
      <w:bookmarkEnd w:id="4"/>
    </w:p>
    <w:p w:rsidR="00F952AA" w:rsidRDefault="00F952AA" w:rsidP="008D575A">
      <w:pPr>
        <w:pStyle w:val="Bntext"/>
      </w:pPr>
      <w:r w:rsidRPr="00400F49">
        <w:t>Výpočet</w:t>
      </w:r>
      <w:r>
        <w:t xml:space="preserve"> měrné křivky koryta v podhrází a návrh parametrů nového skluzu od bezpečnostního přelivu </w:t>
      </w:r>
      <w:r w:rsidRPr="00400F49">
        <w:t>byl proveden v</w:t>
      </w:r>
      <w:r>
        <w:t> </w:t>
      </w:r>
      <w:r w:rsidRPr="00400F49">
        <w:t>jednodimenzionálním</w:t>
      </w:r>
      <w:r>
        <w:t xml:space="preserve"> (1D)</w:t>
      </w:r>
      <w:r w:rsidRPr="00400F49">
        <w:t xml:space="preserve"> výpočetním programu HEC-RAS 4.1 (HydrologicEngineeringCenter`s River AnalysisSystem). Jedná se o software umožňující výpočet ustáleného i neustáleného 1D proudění v umělých i přirozených korytech a př</w:t>
      </w:r>
      <w:r>
        <w:t>ilehlých inundačních územích</w:t>
      </w:r>
      <w:r w:rsidRPr="00400F49">
        <w:t>.</w:t>
      </w:r>
      <w:r>
        <w:t xml:space="preserve"> </w:t>
      </w:r>
      <w:r w:rsidRPr="00400F49">
        <w:t>Základním vstupem je geometrický model zájmového koryta tvořený příčnými řezy a podélným profilem. Program umožňuje zadání objektů na toku (mosty, propustky, jezy) a také zohlednění vzájemného ovlivnění více hydrotechnických objektů na toku.</w:t>
      </w:r>
    </w:p>
    <w:p w:rsidR="00F952AA" w:rsidRPr="008D7313" w:rsidRDefault="00F952AA" w:rsidP="0014078F">
      <w:pPr>
        <w:pStyle w:val="Bntext"/>
      </w:pPr>
      <w:r w:rsidRPr="008D7313">
        <w:t xml:space="preserve">Měrné křivky funkčních objektů </w:t>
      </w:r>
      <w:r>
        <w:t xml:space="preserve">v současném stavu </w:t>
      </w:r>
      <w:r w:rsidRPr="008D7313">
        <w:t xml:space="preserve">byly </w:t>
      </w:r>
      <w:r>
        <w:t xml:space="preserve">odvozeny a parametry navrhovaných funkčních objektů byly stanoveny pomocí tabulkového editoru </w:t>
      </w:r>
      <w:r w:rsidRPr="001C13CB">
        <w:t>Microsoft</w:t>
      </w:r>
      <w:r>
        <w:t xml:space="preserve"> Excel, případně byly doplněny o podpůrné výpočty provedené v </w:t>
      </w:r>
      <w:r w:rsidRPr="001C13CB">
        <w:t>programovém prostředí Microsoft Visual Basic</w:t>
      </w:r>
      <w:r>
        <w:t>.</w:t>
      </w:r>
    </w:p>
    <w:p w:rsidR="00F952AA" w:rsidRDefault="00F952AA" w:rsidP="0014078F">
      <w:pPr>
        <w:pStyle w:val="Bntext"/>
      </w:pPr>
      <w:r w:rsidRPr="001C13CB">
        <w:t xml:space="preserve">Pro výpočty transformací povodňových vln byl použit bilanční numerický model sestavený v programovém prostředí Microsoft Visual </w:t>
      </w:r>
      <w:r w:rsidRPr="00D66B92">
        <w:t>Basic [22]. V</w:t>
      </w:r>
      <w:r w:rsidRPr="001C13CB">
        <w:t> každém časovém kroku (uvažováno 60 sec) je z hydrogramu povodně vyhodnocen objem přítoku, následně je dle úrovně hladiny, manipulačních pravidel, charakteristik spodních výpustí, přelivu a případně vlnolamu na koruně hráze stanoven objem odtoku v aktuálním časovém kroku. Bilancováním objemu vody v nádrži na začátku časového kroku a objemu přítoku a odtoku je stanoven objem vody v nádrži na konci časového kroku, kterému odpovídá úroveň výchozí hladiny pro navazující časový krok.</w:t>
      </w:r>
    </w:p>
    <w:p w:rsidR="00F952AA" w:rsidRPr="0014078F" w:rsidRDefault="00F952AA" w:rsidP="0014078F">
      <w:pPr>
        <w:pStyle w:val="Bntext"/>
      </w:pPr>
    </w:p>
    <w:p w:rsidR="00F952AA" w:rsidRDefault="00F952AA" w:rsidP="00F34720">
      <w:pPr>
        <w:pStyle w:val="Heading1"/>
        <w:numPr>
          <w:ilvl w:val="0"/>
          <w:numId w:val="49"/>
        </w:numPr>
      </w:pPr>
      <w:bookmarkStart w:id="5" w:name="_Toc353516520"/>
      <w:r>
        <w:t>Posouzení současného stavu</w:t>
      </w:r>
      <w:bookmarkEnd w:id="5"/>
    </w:p>
    <w:p w:rsidR="00F952AA" w:rsidRDefault="00F952AA" w:rsidP="00DB03CC">
      <w:pPr>
        <w:pStyle w:val="Heading2"/>
        <w:numPr>
          <w:ilvl w:val="1"/>
          <w:numId w:val="50"/>
        </w:numPr>
      </w:pPr>
      <w:bookmarkStart w:id="6" w:name="_Toc353516521"/>
      <w:r>
        <w:t>Čára objemů nádrže</w:t>
      </w:r>
      <w:bookmarkEnd w:id="6"/>
    </w:p>
    <w:tbl>
      <w:tblPr>
        <w:tblW w:w="0" w:type="auto"/>
        <w:tblBorders>
          <w:insideV w:val="single" w:sz="4" w:space="0" w:color="auto"/>
        </w:tblBorders>
        <w:tblLook w:val="00A0"/>
      </w:tblPr>
      <w:tblGrid>
        <w:gridCol w:w="9286"/>
      </w:tblGrid>
      <w:tr w:rsidR="00F952AA" w:rsidRPr="001C13CB" w:rsidTr="00523BE9">
        <w:tc>
          <w:tcPr>
            <w:tcW w:w="9210" w:type="dxa"/>
          </w:tcPr>
          <w:p w:rsidR="00F952AA" w:rsidRPr="001C13CB" w:rsidRDefault="00F952AA" w:rsidP="00523BE9">
            <w:pPr>
              <w:jc w:val="center"/>
            </w:pPr>
            <w:r w:rsidRPr="00B36EE8">
              <w:rPr>
                <w:noProof/>
              </w:rPr>
              <w:pict>
                <v:shape id="Obrázek 29" o:spid="_x0000_i1028" type="#_x0000_t75" style="width:454.5pt;height:280.5pt;visibility:visible">
                  <v:imagedata r:id="rId10" o:title=""/>
                </v:shape>
              </w:pict>
            </w:r>
          </w:p>
        </w:tc>
      </w:tr>
      <w:tr w:rsidR="00F952AA" w:rsidRPr="001C13CB" w:rsidTr="00523BE9">
        <w:tc>
          <w:tcPr>
            <w:tcW w:w="9210" w:type="dxa"/>
          </w:tcPr>
          <w:p w:rsidR="00F952AA" w:rsidRPr="001C13CB" w:rsidRDefault="00F952AA" w:rsidP="00523BE9"/>
        </w:tc>
      </w:tr>
      <w:tr w:rsidR="00F952AA" w:rsidRPr="001C13CB" w:rsidTr="00523BE9">
        <w:tc>
          <w:tcPr>
            <w:tcW w:w="9210" w:type="dxa"/>
          </w:tcPr>
          <w:p w:rsidR="00F952AA" w:rsidRPr="001D61E6" w:rsidRDefault="00F952AA" w:rsidP="00DB03CC">
            <w:pPr>
              <w:pStyle w:val="Bntext"/>
              <w:rPr>
                <w:sz w:val="20"/>
                <w:szCs w:val="24"/>
              </w:rPr>
            </w:pPr>
            <w:r w:rsidRPr="00D66B92">
              <w:rPr>
                <w:sz w:val="20"/>
                <w:szCs w:val="24"/>
              </w:rPr>
              <w:t>Obr. 04. Čára objemů nádrže dle MŘ [4].</w:t>
            </w:r>
          </w:p>
        </w:tc>
      </w:tr>
    </w:tbl>
    <w:p w:rsidR="00F952AA" w:rsidRPr="00DB03CC" w:rsidRDefault="00F952AA" w:rsidP="00DB03CC">
      <w:pPr>
        <w:pStyle w:val="Bntext"/>
      </w:pPr>
    </w:p>
    <w:p w:rsidR="00F952AA" w:rsidRDefault="00F952AA" w:rsidP="005E42C2">
      <w:pPr>
        <w:pStyle w:val="Heading2"/>
        <w:numPr>
          <w:ilvl w:val="1"/>
          <w:numId w:val="50"/>
        </w:numPr>
      </w:pPr>
      <w:bookmarkStart w:id="7" w:name="_Toc353516522"/>
      <w:r>
        <w:t>Měrná křivka koryta pod hrází</w:t>
      </w:r>
      <w:bookmarkEnd w:id="7"/>
    </w:p>
    <w:p w:rsidR="00F952AA" w:rsidRPr="00DE113A" w:rsidRDefault="00F952AA" w:rsidP="005E42C2">
      <w:pPr>
        <w:pStyle w:val="Bntext"/>
        <w:rPr>
          <w:rFonts w:ascii="Sylfaen" w:hAnsi="Sylfaen"/>
        </w:rPr>
      </w:pPr>
      <w:r>
        <w:t xml:space="preserve">Měrná křivka koryta pod hrází (v prostoru prahu vývaru pod skluzem) byla odvozena na základě výpočtu nerovnoměrného ustáleného proudění provedeného v programu HEC-RAS. Do modelu bylo zadáno 10 údolnicových příčných profilů ve vzdálenostech cca </w:t>
      </w:r>
      <w:smartTag w:uri="urn:schemas-microsoft-com:office:smarttags" w:element="metricconverter">
        <w:smartTagPr>
          <w:attr w:name="ProductID" w:val="50 m"/>
        </w:smartTagPr>
        <w:r>
          <w:t>50 m</w:t>
        </w:r>
      </w:smartTag>
      <w:r>
        <w:t xml:space="preserve">, odvozených z geodetického </w:t>
      </w:r>
      <w:r w:rsidRPr="00D66B92">
        <w:t>zaměření [11],</w:t>
      </w:r>
      <w:r>
        <w:t xml:space="preserve"> dále byly interpolovány mezilehlé profily ve vzdálenostech cca </w:t>
      </w:r>
      <w:smartTag w:uri="urn:schemas-microsoft-com:office:smarttags" w:element="metricconverter">
        <w:smartTagPr>
          <w:attr w:name="ProductID" w:val="10 m"/>
        </w:smartTagPr>
        <w:r>
          <w:t>10 m</w:t>
        </w:r>
      </w:smartTag>
      <w:r>
        <w:t xml:space="preserve">. Hodnota stupně drsnosti dle Manninga byla uvažována pro koryto </w:t>
      </w:r>
      <w:smartTag w:uri="urn:schemas-microsoft-com:office:smarttags" w:element="metricconverter">
        <w:smartTagPr>
          <w:attr w:name="ProductID" w:val="0,040 a"/>
        </w:smartTagPr>
        <w:r>
          <w:t>0,040 a</w:t>
        </w:r>
      </w:smartTag>
      <w:r>
        <w:t xml:space="preserve"> pro inundační území 0,060. Jako dolní okrajová podmínka byla uvažována hladina pro ustálené rovnoměrné proudění odpovídající podélnému sklonu 1,5‰, vzhledem k délce modelovaného úseku (cca </w:t>
      </w:r>
      <w:smartTag w:uri="urn:schemas-microsoft-com:office:smarttags" w:element="metricconverter">
        <w:smartTagPr>
          <w:attr w:name="ProductID" w:val="370 m"/>
        </w:smartTagPr>
        <w:r>
          <w:t>370 m</w:t>
        </w:r>
      </w:smartTag>
      <w:r>
        <w:t>) je vliv DOP na dokládanou MK minimální.</w:t>
      </w:r>
    </w:p>
    <w:tbl>
      <w:tblPr>
        <w:tblW w:w="0" w:type="auto"/>
        <w:tblBorders>
          <w:insideV w:val="single" w:sz="4" w:space="0" w:color="auto"/>
        </w:tblBorders>
        <w:tblLook w:val="00A0"/>
      </w:tblPr>
      <w:tblGrid>
        <w:gridCol w:w="9286"/>
      </w:tblGrid>
      <w:tr w:rsidR="00F952AA" w:rsidRPr="001C13CB" w:rsidTr="00775833">
        <w:tc>
          <w:tcPr>
            <w:tcW w:w="9210" w:type="dxa"/>
          </w:tcPr>
          <w:p w:rsidR="00F952AA" w:rsidRPr="001C13CB" w:rsidRDefault="00F952AA" w:rsidP="00775833">
            <w:pPr>
              <w:jc w:val="center"/>
            </w:pPr>
            <w:r w:rsidRPr="00B36EE8">
              <w:rPr>
                <w:noProof/>
              </w:rPr>
              <w:pict>
                <v:shape id="Obrázek 3" o:spid="_x0000_i1029" type="#_x0000_t75" style="width:454.5pt;height:276.75pt;visibility:visible">
                  <v:imagedata r:id="rId11" o:title=""/>
                </v:shape>
              </w:pict>
            </w:r>
          </w:p>
        </w:tc>
      </w:tr>
      <w:tr w:rsidR="00F952AA" w:rsidRPr="001C13CB" w:rsidTr="00775833">
        <w:tc>
          <w:tcPr>
            <w:tcW w:w="9210" w:type="dxa"/>
          </w:tcPr>
          <w:p w:rsidR="00F952AA" w:rsidRPr="001C13CB" w:rsidRDefault="00F952AA" w:rsidP="00775833"/>
        </w:tc>
      </w:tr>
      <w:tr w:rsidR="00F952AA" w:rsidRPr="001C13CB" w:rsidTr="00775833">
        <w:tc>
          <w:tcPr>
            <w:tcW w:w="9210" w:type="dxa"/>
          </w:tcPr>
          <w:p w:rsidR="00F952AA" w:rsidRPr="001D61E6" w:rsidRDefault="00F952AA" w:rsidP="00424C11">
            <w:pPr>
              <w:pStyle w:val="Bntext"/>
              <w:rPr>
                <w:sz w:val="20"/>
                <w:szCs w:val="24"/>
              </w:rPr>
            </w:pPr>
            <w:r w:rsidRPr="00D66B92">
              <w:rPr>
                <w:sz w:val="20"/>
                <w:szCs w:val="24"/>
              </w:rPr>
              <w:t>Obr. 05. Měrná křivkakoryta pod hrází.</w:t>
            </w:r>
          </w:p>
        </w:tc>
      </w:tr>
    </w:tbl>
    <w:p w:rsidR="00F952AA" w:rsidRPr="005E42C2" w:rsidRDefault="00F952AA" w:rsidP="005E42C2">
      <w:pPr>
        <w:pStyle w:val="Bntext"/>
      </w:pPr>
    </w:p>
    <w:p w:rsidR="00F952AA" w:rsidRDefault="00F952AA" w:rsidP="005E42C2">
      <w:pPr>
        <w:pStyle w:val="Heading2"/>
        <w:numPr>
          <w:ilvl w:val="1"/>
          <w:numId w:val="50"/>
        </w:numPr>
      </w:pPr>
      <w:bookmarkStart w:id="8" w:name="_Toc353516523"/>
      <w:r>
        <w:t>Spodní výpusti</w:t>
      </w:r>
      <w:bookmarkEnd w:id="8"/>
    </w:p>
    <w:p w:rsidR="00F952AA" w:rsidRPr="001C13CB" w:rsidRDefault="00F952AA" w:rsidP="005E42C2">
      <w:pPr>
        <w:pStyle w:val="Bntext"/>
      </w:pPr>
      <w:r w:rsidRPr="001C13CB">
        <w:t xml:space="preserve">Měrné křivky spodních výpustí v hrázi byly odvozeny za předpokladu jejich plného otevření podle </w:t>
      </w:r>
      <w:r w:rsidRPr="00D66B92">
        <w:t>rovnic (01) a (02). Parametry výpustí byly uvažovány dle MŘ [4], součinitele místních ztrát a ztrát třením po délce byly stanoveny dle doporučení odborné literatury [25], [26] a [29]. Měrné křivky spodních výpustí jsou doloženy na obr. 06. Ve výpočtu bylo zohledněno ovlivnění spodní vodou dle křivky na obr. 05. Vzhledem k délce výpustí je zřejmé, že nejvýznamnější vliv na kapacitu má ztráta</w:t>
      </w:r>
      <w:r>
        <w:t xml:space="preserve"> třením po délce. Odhad hodnoty ztrátového součinitele  </w:t>
      </w:r>
      <w:r>
        <w:rPr>
          <w:rFonts w:cs="Arial"/>
        </w:rPr>
        <w:t>λ</w:t>
      </w:r>
      <w:r>
        <w:t xml:space="preserve"> tedy zásadně ovlivňuje kapacitu, respektive průběh měrné křivky. Relativně bezpečná hodnota 0,018 způsobuje mírné snížení vypočtené kapacity ve srovnání s manipulačním řádem.Uvedený rozdíl má na posouzení průchodu KPV i na návrh parametrů nového bezpečnostního objektu zanedbatelný vliv.</w:t>
      </w:r>
    </w:p>
    <w:p w:rsidR="00F952AA" w:rsidRPr="001C13CB" w:rsidRDefault="00F952AA" w:rsidP="005E42C2">
      <w:pPr>
        <w:pStyle w:val="Bntext"/>
      </w:pPr>
    </w:p>
    <w:tbl>
      <w:tblPr>
        <w:tblW w:w="8371" w:type="dxa"/>
        <w:tblLook w:val="00A0"/>
      </w:tblPr>
      <w:tblGrid>
        <w:gridCol w:w="1085"/>
        <w:gridCol w:w="4977"/>
        <w:gridCol w:w="1417"/>
        <w:gridCol w:w="65"/>
        <w:gridCol w:w="827"/>
      </w:tblGrid>
      <w:tr w:rsidR="00F952AA" w:rsidRPr="001C13CB" w:rsidTr="00424C11">
        <w:tc>
          <w:tcPr>
            <w:tcW w:w="6062" w:type="dxa"/>
            <w:gridSpan w:val="2"/>
            <w:vAlign w:val="center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  <w:r w:rsidRPr="00B36EE8">
              <w:rPr>
                <w:sz w:val="20"/>
                <w:szCs w:val="24"/>
              </w:rPr>
              <w:pict>
                <v:shape id="_x0000_i1030" type="#_x0000_t75" style="width:99pt;height:1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95883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D95883&quot;&gt;&lt;m:oMathPara&gt;&lt;m:oMath&gt;&lt;m:r&gt;&lt;w:rPr&gt;&lt;w:rFonts w:ascii=&quot;Cambria Math&quot; w:h-ansi=&quot;Cambria Math&quot;/&gt;&lt;wx:font wx:val=&quot;Cambria Math&quot;/&gt;&lt;w:i/&gt;&lt;/w:rPr&gt;&lt;m:t&gt;Q=ÎĽâ™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S&lt;/m:t&gt;&lt;/m:r&gt;&lt;/m:e&gt;&lt;m:sub&gt;&lt;m:r&gt;&lt;w:rPr&gt;&lt;w:rFonts w:ascii=&quot;Cambria Math&quot; w:h-ansi=&quot;Cambria Math&quot;/&gt;&lt;wx:font wx:val=&quot;Cambria Math&quot;/&gt;&lt;w:i/&gt;&lt;/w:rPr&gt;&lt;m:t&gt;v&lt;/m:t&gt;&lt;/m:r&gt;&lt;/m:sub&gt;&lt;/m:sSub&gt;&lt;m:r&gt;&lt;w:rPr&gt;&lt;w:rFonts w:ascii=&quot;Cambria Math&quot; w:h-ansi=&quot;Cambria Math&quot;/&gt;&lt;wx:font wx:val=&quot;Cambria Math&quot;/&gt;&lt;w:i/&gt;&lt;/w:rPr&gt;&lt;m:t&gt;â™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2â™gâ™H&lt;/m:t&gt;&lt;/m:r&gt;&lt;/m:e&gt;&lt;/m:rad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12" o:title="" chromakey="white"/>
                </v:shape>
              </w:pict>
            </w:r>
          </w:p>
        </w:tc>
        <w:tc>
          <w:tcPr>
            <w:tcW w:w="1417" w:type="dxa"/>
          </w:tcPr>
          <w:p w:rsidR="00F952AA" w:rsidRPr="001D61E6" w:rsidRDefault="00F952AA" w:rsidP="00CC3207">
            <w:pPr>
              <w:pStyle w:val="Bntext"/>
              <w:tabs>
                <w:tab w:val="center" w:pos="1046"/>
              </w:tabs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ab/>
            </w:r>
          </w:p>
        </w:tc>
        <w:tc>
          <w:tcPr>
            <w:tcW w:w="892" w:type="dxa"/>
            <w:gridSpan w:val="2"/>
            <w:vAlign w:val="center"/>
          </w:tcPr>
          <w:p w:rsidR="00F952AA" w:rsidRPr="001D61E6" w:rsidRDefault="00F952AA" w:rsidP="00424C11">
            <w:pPr>
              <w:pStyle w:val="Bntext"/>
              <w:tabs>
                <w:tab w:val="center" w:pos="1046"/>
              </w:tabs>
              <w:jc w:val="center"/>
              <w:rPr>
                <w:sz w:val="20"/>
                <w:szCs w:val="24"/>
              </w:rPr>
            </w:pPr>
            <w:r w:rsidRPr="00D66B92">
              <w:rPr>
                <w:sz w:val="20"/>
                <w:szCs w:val="24"/>
              </w:rPr>
              <w:t>(01)</w:t>
            </w:r>
          </w:p>
        </w:tc>
      </w:tr>
      <w:tr w:rsidR="00F952AA" w:rsidRPr="001C13CB" w:rsidTr="00424C11">
        <w:tc>
          <w:tcPr>
            <w:tcW w:w="6062" w:type="dxa"/>
            <w:gridSpan w:val="2"/>
            <w:vAlign w:val="center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  <w:r w:rsidRPr="00B36EE8">
              <w:rPr>
                <w:sz w:val="20"/>
                <w:szCs w:val="24"/>
              </w:rPr>
              <w:pict>
                <v:shape id="_x0000_i1031" type="#_x0000_t75" style="width:132.75pt;height:47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45E87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445E87&quot;&gt;&lt;m:oMathPara&gt;&lt;m:oMath&gt;&lt;m:r&gt;&lt;w:rPr&gt;&lt;w:rFonts w:ascii=&quot;Cambria Math&quot; w:h-ansi=&quot;Cambria Math&quot;/&gt;&lt;wx:font wx:val=&quot;Cambria Math&quot;/&gt;&lt;w:i/&gt;&lt;/w:rPr&gt;&lt;m:t&gt;ÎĽ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&lt;/m:t&gt;&lt;/m:r&gt;&lt;/m:num&gt;&lt;m:den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Î±+Î»â™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L&lt;/m:t&gt;&lt;/m:r&gt;&lt;/m:num&gt;&lt;m:den&gt;&lt;m:r&gt;&lt;w:rPr&gt;&lt;w:rFonts w:ascii=&quot;Cambria Math&quot; w:h-ansi=&quot;Cambria Math&quot;/&gt;&lt;wx:font wx:val=&quot;Cambria Math&quot;/&gt;&lt;w:i/&gt;&lt;/w:rPr&gt;&lt;m:t&gt;D&lt;/m:t&gt;&lt;/m:r&gt;&lt;/m:den&gt;&lt;/m:f&gt;&lt;m:r&gt;&lt;w:rPr&gt;&lt;w:rFonts w:ascii=&quot;Cambria Math&quot; w:h-ansi=&quot;Cambria Math&quot;/&gt;&lt;wx:font wx:val=&quot;Cambria Math&quot;/&gt;&lt;w:i/&gt;&lt;/w:rPr&gt;&lt;m:t&gt;+&lt;/m:t&gt;&lt;/m:r&gt;&lt;m:nary&gt;&lt;m:naryPr&gt;&lt;m:chr m:val=&quot;â‘&quot;/&gt;&lt;m:limLoc m:val=&quot;undOvr&quot;/&gt;&lt;m:ctrlPr&gt;&lt;w:rPr&gt;&lt;w:rFonts w:ascii=&quot;Cambria Math&quot; w:h-ansi=&quot;Cambria Math&quot;/&gt;&lt;wx:font wx:val=&quot;Cambria Math&quot;/&gt;&lt;w:i/&gt;&lt;/w:rPr&gt;&lt;/m:ctrlPr&gt;&lt;/m:naryPr&gt;&lt;m:sub&gt;&lt;m:r&gt;&lt;w:rPr&gt;&lt;w:rFonts w:ascii=&quot;Cambria Math&quot; w:h-ansi=&quot;Cambria Math&quot;/&gt;&lt;wx:font wx:val=&quot;Cambria Math&quot;/&gt;&lt;w:i/&gt;&lt;/w:rPr&gt;&lt;m:t&gt;i=1&lt;/m:t&gt;&lt;/m:r&gt;&lt;/m:sub&gt;&lt;m:sup&gt;&lt;m:r&gt;&lt;w:rPr&gt;&lt;w:rFonts w:ascii=&quot;Cambria Math&quot; w:h-ansi=&quot;Cambria Math&quot;/&gt;&lt;wx:font wx:val=&quot;Cambria Math&quot;/&gt;&lt;w:i/&gt;&lt;/w:rPr&gt;&lt;m:t&gt;n&lt;/m:t&gt;&lt;/m:r&gt;&lt;/m:sup&gt;&lt;m:e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Îľ&lt;/m:t&gt;&lt;/m:r&gt;&lt;/m:e&gt;&lt;m:sub&gt;&lt;m:r&gt;&lt;w:rPr&gt;&lt;w:rFonts w:ascii=&quot;Cambria Math&quot; w:h-ansi=&quot;Cambria Math&quot;/&gt;&lt;wx:font wx:val=&quot;Cambria Math&quot;/&gt;&lt;w:i/&gt;&lt;/w:rPr&gt;&lt;m:t&gt;i&lt;/m:t&gt;&lt;/m:r&gt;&lt;/m:sub&gt;&lt;/m:sSub&gt;&lt;m:r&gt;&lt;w:rPr&gt;&lt;w:rFonts w:ascii=&quot;Cambria Math&quot; w:h-ansi=&quot;Cambria Math&quot;/&gt;&lt;wx:font wx:val=&quot;Cambria Math&quot;/&gt;&lt;w:i/&gt;&lt;/w:rPr&gt;&lt;m:t&gt;â™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bSup&gt;&lt;m:sSubSupPr&gt;&lt;m:ctrlPr&gt;&lt;w:rPr&gt;&lt;w:rFonts w:ascii=&quot;Cambria Math&quot; w:h-ansi=&quot;Cambria Math&quot;/&gt;&lt;wx:font wx:val=&quot;Cambria Math&quot;/&gt;&lt;w:i/&gt;&lt;/w:rPr&gt;&lt;/m:ctrlPr&gt;&lt;/m:sSubSupPr&gt;&lt;m:e&gt;&lt;m:r&gt;&lt;w:rPr&gt;&lt;w:rFonts w:ascii=&quot;Cambria Math&quot; w:h-ansi=&quot;Cambria Math&quot;/&gt;&lt;wx:font wx:val=&quot;Cambria Math&quot;/&gt;&lt;w:i/&gt;&lt;/w:rPr&gt;&lt;m:t&gt;S&lt;/m:t&gt;&lt;/m:r&gt;&lt;/m:e&gt;&lt;m:sub&gt;&lt;m:r&gt;&lt;w:rPr&gt;&lt;w:rFonts w:ascii=&quot;Cambria Math&quot; w:h-ansi=&quot;Cambria Math&quot;/&gt;&lt;wx:font wx:val=&quot;Cambria Math&quot;/&gt;&lt;w:i/&gt;&lt;/w:rPr&gt;&lt;m:t&gt;v&lt;/m:t&gt;&lt;/m:r&gt;&lt;/m:sub&gt;&lt;m:sup&gt;&lt;m:r&gt;&lt;w:rPr&gt;&lt;w:rFonts w:ascii=&quot;Cambria Math&quot; w:h-ansi=&quot;Cambria Math&quot;/&gt;&lt;wx:font wx:val=&quot;Cambria Math&quot;/&gt;&lt;w:i/&gt;&lt;/w:rPr&gt;&lt;m:t&gt;2&lt;/m:t&gt;&lt;/m:r&gt;&lt;/m:sup&gt;&lt;/m:sSubSup&gt;&lt;/m:num&gt;&lt;m:den&gt;&lt;m:sSubSup&gt;&lt;m:sSubSupPr&gt;&lt;m:ctrlPr&gt;&lt;w:rPr&gt;&lt;w:rFonts w:ascii=&quot;Cambria Math&quot; w:h-ansi=&quot;Cambria Math&quot;/&gt;&lt;wx:font wx:val=&quot;Cambria Math&quot;/&gt;&lt;w:i/&gt;&lt;/w:rPr&gt;&lt;/m:ctrlPr&gt;&lt;/m:sSubSupPr&gt;&lt;m:e&gt;&lt;m:r&gt;&lt;w:rPr&gt;&lt;w:rFonts w:ascii=&quot;Cambria Math&quot; w:h-ansi=&quot;Cambria Math&quot;/&gt;&lt;wx:font wx:val=&quot;Cambria Math&quot;/&gt;&lt;w:i/&gt;&lt;/w:rPr&gt;&lt;m:t&gt;S&lt;/m:t&gt;&lt;/m:r&gt;&lt;/m:e&gt;&lt;m:sub&gt;&lt;m:r&gt;&lt;w:rPr&gt;&lt;w:rFonts w:ascii=&quot;Cambria Math&quot; w:h-ansi=&quot;Cambria Math&quot;/&gt;&lt;wx:font wx:val=&quot;Cambria Math&quot;/&gt;&lt;w:i/&gt;&lt;/w:rPr&gt;&lt;m:t&gt;i&lt;/m:t&gt;&lt;/m:r&gt;&lt;/m:sub&gt;&lt;m:sup&gt;&lt;m:r&gt;&lt;w:rPr&gt;&lt;w:rFonts w:ascii=&quot;Cambria Math&quot; w:h-ansi=&quot;Cambria Math&quot;/&gt;&lt;wx:font wx:val=&quot;Cambria Math&quot;/&gt;&lt;w:i/&gt;&lt;/w:rPr&gt;&lt;m:t&gt;2&lt;/m:t&gt;&lt;/m:r&gt;&lt;/m:sup&gt;&lt;/m:sSubSup&gt;&lt;/m:den&gt;&lt;/m:f&gt;&lt;/m:e&gt;&lt;/m:nary&gt;&lt;/m:e&gt;&lt;/m:rad&gt;&lt;/m:den&gt;&lt;/m:f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13" o:title="" chromakey="white"/>
                </v:shape>
              </w:pict>
            </w:r>
          </w:p>
        </w:tc>
        <w:tc>
          <w:tcPr>
            <w:tcW w:w="1417" w:type="dxa"/>
            <w:vAlign w:val="center"/>
          </w:tcPr>
          <w:p w:rsidR="00F952AA" w:rsidRPr="001D61E6" w:rsidRDefault="00F952AA" w:rsidP="00CC3207">
            <w:pPr>
              <w:pStyle w:val="Bntext"/>
              <w:jc w:val="left"/>
              <w:rPr>
                <w:sz w:val="20"/>
                <w:szCs w:val="24"/>
              </w:rPr>
            </w:pPr>
          </w:p>
        </w:tc>
        <w:tc>
          <w:tcPr>
            <w:tcW w:w="892" w:type="dxa"/>
            <w:gridSpan w:val="2"/>
            <w:vAlign w:val="center"/>
          </w:tcPr>
          <w:p w:rsidR="00F952AA" w:rsidRPr="001D61E6" w:rsidRDefault="00F952AA" w:rsidP="00424C11">
            <w:pPr>
              <w:pStyle w:val="Bntext"/>
              <w:jc w:val="center"/>
              <w:rPr>
                <w:sz w:val="20"/>
                <w:szCs w:val="24"/>
              </w:rPr>
            </w:pPr>
            <w:bookmarkStart w:id="9" w:name="_Ref337891542"/>
            <w:r w:rsidRPr="00D66B92">
              <w:rPr>
                <w:sz w:val="20"/>
                <w:szCs w:val="24"/>
              </w:rPr>
              <w:t>(02)</w:t>
            </w:r>
            <w:bookmarkEnd w:id="9"/>
          </w:p>
        </w:tc>
      </w:tr>
      <w:tr w:rsidR="00F952AA" w:rsidRPr="001C13CB" w:rsidTr="00CC3207">
        <w:tc>
          <w:tcPr>
            <w:tcW w:w="1085" w:type="dxa"/>
            <w:vAlign w:val="center"/>
          </w:tcPr>
          <w:p w:rsidR="00F952AA" w:rsidRPr="00A7372D" w:rsidRDefault="00F952AA" w:rsidP="00CC3207">
            <w:r w:rsidRPr="00B36EE8">
              <w:pict>
                <v:shape id="_x0000_i1032" type="#_x0000_t75" style="width:9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02D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BB002D&quot;&gt;&lt;m:oMathPara&gt;&lt;m:oMath&gt;&lt;m:r&gt;&lt;w:rPr&gt;&lt;w:rFonts w:ascii=&quot;Cambria Math&quot; w:h-ansi=&quot;Cambria Math&quot;/&gt;&lt;wx:font wx:val=&quot;Cambria Math&quot;/&gt;&lt;w:i/&gt;&lt;/w:rPr&gt;&lt;m:t&gt;Q&lt;/m:t&gt;&lt;/m:r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14" o:title="" chromakey="white"/>
                </v:shape>
              </w:pict>
            </w:r>
          </w:p>
        </w:tc>
        <w:tc>
          <w:tcPr>
            <w:tcW w:w="4977" w:type="dxa"/>
            <w:vAlign w:val="center"/>
          </w:tcPr>
          <w:p w:rsidR="00F952AA" w:rsidRPr="001C13CB" w:rsidRDefault="00F952AA" w:rsidP="00CC3207">
            <w:r w:rsidRPr="001C13CB">
              <w:t>Průtok</w:t>
            </w:r>
            <w:r w:rsidRPr="001C13CB">
              <w:tab/>
            </w:r>
            <w:r w:rsidRPr="001C13CB">
              <w:tab/>
            </w:r>
            <w:r w:rsidRPr="001C13CB">
              <w:tab/>
            </w:r>
            <w:r w:rsidRPr="001C13CB">
              <w:tab/>
            </w:r>
            <w:r w:rsidRPr="001C13CB">
              <w:tab/>
            </w:r>
          </w:p>
        </w:tc>
        <w:tc>
          <w:tcPr>
            <w:tcW w:w="1482" w:type="dxa"/>
            <w:gridSpan w:val="2"/>
          </w:tcPr>
          <w:p w:rsidR="00F952AA" w:rsidRPr="001D61E6" w:rsidRDefault="00F952AA" w:rsidP="00CC3207">
            <w:pPr>
              <w:pStyle w:val="Bntext"/>
              <w:jc w:val="center"/>
              <w:rPr>
                <w:sz w:val="20"/>
                <w:szCs w:val="24"/>
              </w:rPr>
            </w:pPr>
          </w:p>
        </w:tc>
        <w:tc>
          <w:tcPr>
            <w:tcW w:w="827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[m</w:t>
            </w:r>
            <w:r w:rsidRPr="001D61E6">
              <w:rPr>
                <w:sz w:val="20"/>
                <w:szCs w:val="24"/>
                <w:vertAlign w:val="superscript"/>
              </w:rPr>
              <w:t>3</w:t>
            </w:r>
            <w:r w:rsidRPr="001D61E6">
              <w:rPr>
                <w:sz w:val="20"/>
                <w:szCs w:val="24"/>
              </w:rPr>
              <w:t>/s]</w:t>
            </w:r>
          </w:p>
        </w:tc>
      </w:tr>
      <w:tr w:rsidR="00F952AA" w:rsidRPr="001C13CB" w:rsidTr="00CC3207">
        <w:tc>
          <w:tcPr>
            <w:tcW w:w="1085" w:type="dxa"/>
            <w:vAlign w:val="center"/>
          </w:tcPr>
          <w:p w:rsidR="00F952AA" w:rsidRPr="00A7372D" w:rsidRDefault="00F952AA" w:rsidP="00CC3207">
            <w:r w:rsidRPr="00B36EE8">
              <w:pict>
                <v:shape id="_x0000_i1033" type="#_x0000_t75" style="width:12.75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6CDE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AA6CDE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S&lt;/m:t&gt;&lt;/m:r&gt;&lt;/m:e&gt;&lt;m:sub&gt;&lt;m:r&gt;&lt;w:rPr&gt;&lt;w:rFonts w:ascii=&quot;Cambria Math&quot; w:h-ansi=&quot;Cambria Math&quot;/&gt;&lt;wx:font wx:val=&quot;Cambria Math&quot;/&gt;&lt;w:i/&gt;&lt;/w:rPr&gt;&lt;m:t&gt;v&lt;/m:t&gt;&lt;/m:r&gt;&lt;/m:sub&gt;&lt;/m:sSub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15" o:title="" chromakey="white"/>
                </v:shape>
              </w:pict>
            </w:r>
          </w:p>
        </w:tc>
        <w:tc>
          <w:tcPr>
            <w:tcW w:w="4977" w:type="dxa"/>
            <w:vAlign w:val="center"/>
          </w:tcPr>
          <w:p w:rsidR="00F952AA" w:rsidRPr="001C13CB" w:rsidRDefault="00F952AA" w:rsidP="00CC3207">
            <w:r w:rsidRPr="001C13CB">
              <w:t>Plocha koncového průřezu spodní výpusti</w:t>
            </w:r>
          </w:p>
        </w:tc>
        <w:tc>
          <w:tcPr>
            <w:tcW w:w="1482" w:type="dxa"/>
            <w:gridSpan w:val="2"/>
          </w:tcPr>
          <w:p w:rsidR="00F952AA" w:rsidRPr="001D61E6" w:rsidRDefault="00F952AA" w:rsidP="00CC3207">
            <w:pPr>
              <w:pStyle w:val="Bntext"/>
              <w:jc w:val="center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0,333</w:t>
            </w:r>
          </w:p>
        </w:tc>
        <w:tc>
          <w:tcPr>
            <w:tcW w:w="827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[m</w:t>
            </w:r>
            <w:r w:rsidRPr="001D61E6">
              <w:rPr>
                <w:sz w:val="20"/>
                <w:szCs w:val="24"/>
                <w:vertAlign w:val="superscript"/>
              </w:rPr>
              <w:t>2</w:t>
            </w:r>
            <w:r w:rsidRPr="001D61E6">
              <w:rPr>
                <w:sz w:val="20"/>
                <w:szCs w:val="24"/>
              </w:rPr>
              <w:t>]</w:t>
            </w:r>
          </w:p>
        </w:tc>
      </w:tr>
      <w:tr w:rsidR="00F952AA" w:rsidRPr="001C13CB" w:rsidTr="00CC3207">
        <w:tc>
          <w:tcPr>
            <w:tcW w:w="1085" w:type="dxa"/>
            <w:vAlign w:val="center"/>
          </w:tcPr>
          <w:p w:rsidR="00F952AA" w:rsidRPr="00A7372D" w:rsidRDefault="00F952AA" w:rsidP="00CC3207">
            <w:r w:rsidRPr="00B36EE8">
              <w:pict>
                <v:shape id="_x0000_i1034" type="#_x0000_t75" style="width:11.25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1E7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BB01E7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S&lt;/m:t&gt;&lt;/m:r&gt;&lt;/m:e&gt;&lt;m:sub&gt;&lt;m:r&gt;&lt;w:rPr&gt;&lt;w:rFonts w:ascii=&quot;Cambria Math&quot; w:h-ansi=&quot;Cambria Math&quot;/&gt;&lt;wx:font wx:val=&quot;Cambria Math&quot;/&gt;&lt;w:i/&gt;&lt;/w:rPr&gt;&lt;m:t&gt;i&lt;/m:t&gt;&lt;/m:r&gt;&lt;/m:sub&gt;&lt;/m:sSub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16" o:title="" chromakey="white"/>
                </v:shape>
              </w:pict>
            </w:r>
          </w:p>
        </w:tc>
        <w:tc>
          <w:tcPr>
            <w:tcW w:w="4977" w:type="dxa"/>
            <w:vAlign w:val="center"/>
          </w:tcPr>
          <w:p w:rsidR="00F952AA" w:rsidRPr="001C13CB" w:rsidRDefault="00F952AA" w:rsidP="00CC3207">
            <w:r w:rsidRPr="001C13CB">
              <w:t>Plocha průřezu v místě vzniku ztráty</w:t>
            </w:r>
            <w:r w:rsidRPr="001C13CB">
              <w:tab/>
            </w:r>
          </w:p>
        </w:tc>
        <w:tc>
          <w:tcPr>
            <w:tcW w:w="1482" w:type="dxa"/>
            <w:gridSpan w:val="2"/>
          </w:tcPr>
          <w:p w:rsidR="00F952AA" w:rsidRPr="001D61E6" w:rsidRDefault="00F952AA" w:rsidP="00CC3207">
            <w:pPr>
              <w:pStyle w:val="Bntext"/>
              <w:jc w:val="center"/>
              <w:rPr>
                <w:sz w:val="20"/>
                <w:szCs w:val="24"/>
              </w:rPr>
            </w:pPr>
          </w:p>
        </w:tc>
        <w:tc>
          <w:tcPr>
            <w:tcW w:w="827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[m</w:t>
            </w:r>
            <w:r w:rsidRPr="001D61E6">
              <w:rPr>
                <w:sz w:val="20"/>
                <w:szCs w:val="24"/>
                <w:vertAlign w:val="superscript"/>
              </w:rPr>
              <w:t>2</w:t>
            </w:r>
            <w:r w:rsidRPr="001D61E6">
              <w:rPr>
                <w:sz w:val="20"/>
                <w:szCs w:val="24"/>
              </w:rPr>
              <w:t>]</w:t>
            </w:r>
          </w:p>
        </w:tc>
      </w:tr>
      <w:tr w:rsidR="00F952AA" w:rsidRPr="001C13CB" w:rsidTr="00CC3207">
        <w:tc>
          <w:tcPr>
            <w:tcW w:w="1085" w:type="dxa"/>
            <w:vAlign w:val="center"/>
          </w:tcPr>
          <w:p w:rsidR="00F952AA" w:rsidRPr="00A7372D" w:rsidRDefault="00F952AA" w:rsidP="00CC3207">
            <w:r w:rsidRPr="00B36EE8">
              <w:pict>
                <v:shape id="_x0000_i1035" type="#_x0000_t75" style="width:8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3C17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FB3C17&quot;&gt;&lt;m:oMathPara&gt;&lt;m:oMath&gt;&lt;m:r&gt;&lt;w:rPr&gt;&lt;w:rFonts w:ascii=&quot;Cambria Math&quot; w:h-ansi=&quot;Cambria Math&quot;/&gt;&lt;wx:font wx:val=&quot;Cambria Math&quot;/&gt;&lt;w:i/&gt;&lt;/w:rPr&gt;&lt;m:t&gt;g&lt;/m:t&gt;&lt;/m:r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17" o:title="" chromakey="white"/>
                </v:shape>
              </w:pict>
            </w:r>
          </w:p>
        </w:tc>
        <w:tc>
          <w:tcPr>
            <w:tcW w:w="4977" w:type="dxa"/>
            <w:vAlign w:val="center"/>
          </w:tcPr>
          <w:p w:rsidR="00F952AA" w:rsidRPr="001C13CB" w:rsidRDefault="00F952AA" w:rsidP="00CC3207">
            <w:r w:rsidRPr="001C13CB">
              <w:t>Tíhové zrychlení</w:t>
            </w:r>
            <w:r w:rsidRPr="001C13CB">
              <w:tab/>
            </w:r>
            <w:r w:rsidRPr="001C13CB">
              <w:tab/>
            </w:r>
            <w:r w:rsidRPr="001C13CB">
              <w:tab/>
            </w:r>
          </w:p>
        </w:tc>
        <w:tc>
          <w:tcPr>
            <w:tcW w:w="1482" w:type="dxa"/>
            <w:gridSpan w:val="2"/>
          </w:tcPr>
          <w:p w:rsidR="00F952AA" w:rsidRPr="001D61E6" w:rsidRDefault="00F952AA" w:rsidP="00CC3207">
            <w:pPr>
              <w:pStyle w:val="Bntext"/>
              <w:jc w:val="center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9,81</w:t>
            </w:r>
          </w:p>
        </w:tc>
        <w:tc>
          <w:tcPr>
            <w:tcW w:w="827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[m/s</w:t>
            </w:r>
            <w:r w:rsidRPr="001D61E6">
              <w:rPr>
                <w:sz w:val="20"/>
                <w:szCs w:val="24"/>
                <w:vertAlign w:val="superscript"/>
              </w:rPr>
              <w:t>2</w:t>
            </w:r>
            <w:r w:rsidRPr="001D61E6">
              <w:rPr>
                <w:sz w:val="20"/>
                <w:szCs w:val="24"/>
              </w:rPr>
              <w:t>]</w:t>
            </w:r>
          </w:p>
        </w:tc>
      </w:tr>
      <w:tr w:rsidR="00F952AA" w:rsidRPr="001C13CB" w:rsidTr="00CC3207">
        <w:tc>
          <w:tcPr>
            <w:tcW w:w="1085" w:type="dxa"/>
            <w:vAlign w:val="center"/>
          </w:tcPr>
          <w:p w:rsidR="00F952AA" w:rsidRPr="00A7372D" w:rsidRDefault="00F952AA" w:rsidP="00CC3207">
            <w:r w:rsidRPr="00B36EE8">
              <w:pict>
                <v:shape id="_x0000_i1036" type="#_x0000_t75" style="width:10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148&quot;/&gt;&lt;wsp:rsid wsp:val=&quot;00FF6CAB&quot;/&gt;&lt;/wsp:rsids&gt;&lt;/w:docPr&gt;&lt;w:body&gt;&lt;w:p wsp:rsidR=&quot;00000000&quot; wsp:rsidRDefault=&quot;00FF6148&quot;&gt;&lt;m:oMathPara&gt;&lt;m:oMath&gt;&lt;m:r&gt;&lt;w:rPr&gt;&lt;w:rFonts w:ascii=&quot;Cambria Math&quot; w:h-ansi=&quot;Cambria Math&quot;/&gt;&lt;wx:font wx:val=&quot;Cambria Math&quot;/&gt;&lt;w:i/&gt;&lt;/w:rPr&gt;&lt;m:t&gt;H&lt;/m:t&gt;&lt;/m:r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18" o:title="" chromakey="white"/>
                </v:shape>
              </w:pict>
            </w:r>
          </w:p>
        </w:tc>
        <w:tc>
          <w:tcPr>
            <w:tcW w:w="4977" w:type="dxa"/>
            <w:vAlign w:val="center"/>
          </w:tcPr>
          <w:p w:rsidR="00F952AA" w:rsidRPr="001C13CB" w:rsidRDefault="00F952AA" w:rsidP="00CC3207">
            <w:r w:rsidRPr="001C13CB">
              <w:t>Rozdíl mezi osou koncového průřezu spodní výpusti</w:t>
            </w:r>
          </w:p>
          <w:p w:rsidR="00F952AA" w:rsidRPr="001C13CB" w:rsidRDefault="00F952AA" w:rsidP="00CC3207">
            <w:r w:rsidRPr="001C13CB">
              <w:t>nebo hladinou dolní vody a hladinou vody v nádrži</w:t>
            </w:r>
          </w:p>
        </w:tc>
        <w:tc>
          <w:tcPr>
            <w:tcW w:w="1482" w:type="dxa"/>
            <w:gridSpan w:val="2"/>
          </w:tcPr>
          <w:p w:rsidR="00F952AA" w:rsidRPr="001D61E6" w:rsidRDefault="00F952AA" w:rsidP="00CC3207">
            <w:pPr>
              <w:pStyle w:val="Bntext"/>
              <w:jc w:val="center"/>
              <w:rPr>
                <w:sz w:val="20"/>
                <w:szCs w:val="24"/>
              </w:rPr>
            </w:pPr>
          </w:p>
        </w:tc>
        <w:tc>
          <w:tcPr>
            <w:tcW w:w="827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[m]</w:t>
            </w:r>
          </w:p>
        </w:tc>
      </w:tr>
      <w:tr w:rsidR="00F952AA" w:rsidRPr="001C13CB" w:rsidTr="00CC3207">
        <w:tc>
          <w:tcPr>
            <w:tcW w:w="1085" w:type="dxa"/>
            <w:vAlign w:val="center"/>
          </w:tcPr>
          <w:p w:rsidR="00F952AA" w:rsidRPr="00A7372D" w:rsidRDefault="00F952AA" w:rsidP="00CC3207">
            <w:r w:rsidRPr="00B36EE8">
              <w:pict>
                <v:shape id="_x0000_i1037" type="#_x0000_t75" style="width:8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18E5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A218E5&quot;&gt;&lt;m:oMathPara&gt;&lt;m:oMath&gt;&lt;m:r&gt;&lt;w:rPr&gt;&lt;w:rFonts w:ascii=&quot;Cambria Math&quot; w:h-ansi=&quot;Cambria Math&quot;/&gt;&lt;wx:font wx:val=&quot;Cambria Math&quot;/&gt;&lt;w:i/&gt;&lt;/w:rPr&gt;&lt;m:t&gt;Î±&lt;/m:t&gt;&lt;/m:r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19" o:title="" chromakey="white"/>
                </v:shape>
              </w:pict>
            </w:r>
          </w:p>
        </w:tc>
        <w:tc>
          <w:tcPr>
            <w:tcW w:w="4977" w:type="dxa"/>
            <w:vAlign w:val="center"/>
          </w:tcPr>
          <w:p w:rsidR="00F952AA" w:rsidRPr="001C13CB" w:rsidRDefault="00F952AA" w:rsidP="00CC3207">
            <w:r w:rsidRPr="001C13CB">
              <w:t>Coriolisovo číslo</w:t>
            </w:r>
            <w:r w:rsidRPr="001C13CB">
              <w:tab/>
            </w:r>
            <w:r w:rsidRPr="001C13CB">
              <w:tab/>
            </w:r>
            <w:r w:rsidRPr="001C13CB">
              <w:tab/>
            </w:r>
          </w:p>
        </w:tc>
        <w:tc>
          <w:tcPr>
            <w:tcW w:w="1482" w:type="dxa"/>
            <w:gridSpan w:val="2"/>
          </w:tcPr>
          <w:p w:rsidR="00F952AA" w:rsidRPr="001D61E6" w:rsidRDefault="00F952AA" w:rsidP="00CC3207">
            <w:pPr>
              <w:pStyle w:val="Bntext"/>
              <w:jc w:val="center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1,05</w:t>
            </w:r>
          </w:p>
        </w:tc>
        <w:tc>
          <w:tcPr>
            <w:tcW w:w="827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[-]</w:t>
            </w:r>
          </w:p>
        </w:tc>
      </w:tr>
      <w:tr w:rsidR="00F952AA" w:rsidRPr="001C13CB" w:rsidTr="00CC3207">
        <w:tc>
          <w:tcPr>
            <w:tcW w:w="1085" w:type="dxa"/>
            <w:vAlign w:val="center"/>
          </w:tcPr>
          <w:p w:rsidR="00F952AA" w:rsidRPr="00A7372D" w:rsidRDefault="00F952AA" w:rsidP="00CC3207">
            <w:r w:rsidRPr="00B36EE8">
              <w:pict>
                <v:shape id="_x0000_i1038" type="#_x0000_t75" style="width:7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39BB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7039BB&quot;&gt;&lt;m:oMathPara&gt;&lt;m:oMath&gt;&lt;m:r&gt;&lt;w:rPr&gt;&lt;w:rFonts w:ascii=&quot;Cambria Math&quot; w:h-ansi=&quot;Cambria Math&quot;/&gt;&lt;wx:font wx:val=&quot;Cambria Math&quot;/&gt;&lt;w:i/&gt;&lt;/w:rPr&gt;&lt;m:t&gt;Î»&lt;/m:t&gt;&lt;/m:r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20" o:title="" chromakey="white"/>
                </v:shape>
              </w:pict>
            </w:r>
          </w:p>
        </w:tc>
        <w:tc>
          <w:tcPr>
            <w:tcW w:w="4977" w:type="dxa"/>
            <w:vAlign w:val="center"/>
          </w:tcPr>
          <w:p w:rsidR="00F952AA" w:rsidRPr="001C13CB" w:rsidRDefault="00F952AA" w:rsidP="00CC3207">
            <w:r w:rsidRPr="001C13CB">
              <w:t>Součinitel ztráty třením</w:t>
            </w:r>
            <w:r w:rsidRPr="001C13CB">
              <w:tab/>
            </w:r>
            <w:r w:rsidRPr="001C13CB">
              <w:tab/>
            </w:r>
            <w:r w:rsidRPr="001C13CB">
              <w:tab/>
            </w:r>
          </w:p>
        </w:tc>
        <w:tc>
          <w:tcPr>
            <w:tcW w:w="1482" w:type="dxa"/>
            <w:gridSpan w:val="2"/>
          </w:tcPr>
          <w:p w:rsidR="00F952AA" w:rsidRPr="001D61E6" w:rsidRDefault="00F952AA" w:rsidP="00BF50D5">
            <w:pPr>
              <w:pStyle w:val="Bntext"/>
              <w:jc w:val="center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0,018</w:t>
            </w:r>
          </w:p>
        </w:tc>
        <w:tc>
          <w:tcPr>
            <w:tcW w:w="827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[-]</w:t>
            </w:r>
          </w:p>
        </w:tc>
      </w:tr>
      <w:tr w:rsidR="00F952AA" w:rsidRPr="001C13CB" w:rsidTr="00CC3207">
        <w:tc>
          <w:tcPr>
            <w:tcW w:w="1085" w:type="dxa"/>
            <w:vAlign w:val="center"/>
          </w:tcPr>
          <w:p w:rsidR="00F952AA" w:rsidRPr="00A7372D" w:rsidRDefault="00F952AA" w:rsidP="00CC3207">
            <w:r w:rsidRPr="00B36EE8">
              <w:pict>
                <v:shape id="_x0000_i1039" type="#_x0000_t75" style="width:7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D4469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AD4469&quot;&gt;&lt;m:oMathPara&gt;&lt;m:oMath&gt;&lt;m:r&gt;&lt;w:rPr&gt;&lt;w:rFonts w:ascii=&quot;Cambria Math&quot; w:h-ansi=&quot;Cambria Math&quot;/&gt;&lt;wx:font wx:val=&quot;Cambria Math&quot;/&gt;&lt;w:i/&gt;&lt;/w:rPr&gt;&lt;m:t&gt;L&lt;/m:t&gt;&lt;/m:r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21" o:title="" chromakey="white"/>
                </v:shape>
              </w:pict>
            </w:r>
          </w:p>
        </w:tc>
        <w:tc>
          <w:tcPr>
            <w:tcW w:w="4977" w:type="dxa"/>
            <w:vAlign w:val="center"/>
          </w:tcPr>
          <w:p w:rsidR="00F952AA" w:rsidRPr="001C13CB" w:rsidRDefault="00F952AA" w:rsidP="00CC3207">
            <w:r w:rsidRPr="001C13CB">
              <w:t>Délka potrubí</w:t>
            </w:r>
            <w:r w:rsidRPr="001C13CB">
              <w:tab/>
            </w:r>
            <w:r w:rsidRPr="001C13CB">
              <w:tab/>
            </w:r>
            <w:r w:rsidRPr="001C13CB">
              <w:tab/>
            </w:r>
            <w:r w:rsidRPr="001C13CB">
              <w:tab/>
            </w:r>
          </w:p>
        </w:tc>
        <w:tc>
          <w:tcPr>
            <w:tcW w:w="1482" w:type="dxa"/>
            <w:gridSpan w:val="2"/>
          </w:tcPr>
          <w:p w:rsidR="00F952AA" w:rsidRPr="001D61E6" w:rsidRDefault="00F952AA" w:rsidP="00CC3207">
            <w:pPr>
              <w:pStyle w:val="Bntext"/>
              <w:jc w:val="center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130</w:t>
            </w:r>
          </w:p>
        </w:tc>
        <w:tc>
          <w:tcPr>
            <w:tcW w:w="827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[m]</w:t>
            </w:r>
          </w:p>
        </w:tc>
      </w:tr>
      <w:tr w:rsidR="00F952AA" w:rsidRPr="001C13CB" w:rsidTr="00CC3207">
        <w:tc>
          <w:tcPr>
            <w:tcW w:w="1085" w:type="dxa"/>
            <w:vAlign w:val="center"/>
          </w:tcPr>
          <w:p w:rsidR="00F952AA" w:rsidRPr="00A7372D" w:rsidRDefault="00F952AA" w:rsidP="00CC3207">
            <w:r w:rsidRPr="00B36EE8">
              <w:pict>
                <v:shape id="_x0000_i1040" type="#_x0000_t75" style="width:9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447A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F4447A&quot;&gt;&lt;m:oMathPara&gt;&lt;m:oMath&gt;&lt;m:r&gt;&lt;w:rPr&gt;&lt;w:rFonts w:ascii=&quot;Cambria Math&quot; w:h-ansi=&quot;Cambria Math&quot;/&gt;&lt;wx:font wx:val=&quot;Cambria Math&quot;/&gt;&lt;w:i/&gt;&lt;/w:rPr&gt;&lt;m:t&gt;D&lt;/m:t&gt;&lt;/m:r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22" o:title="" chromakey="white"/>
                </v:shape>
              </w:pict>
            </w:r>
          </w:p>
        </w:tc>
        <w:tc>
          <w:tcPr>
            <w:tcW w:w="4977" w:type="dxa"/>
            <w:vAlign w:val="center"/>
          </w:tcPr>
          <w:p w:rsidR="00F952AA" w:rsidRPr="001C13CB" w:rsidRDefault="00F952AA" w:rsidP="00CC3207">
            <w:r w:rsidRPr="001C13CB">
              <w:t>Průměr potrubí</w:t>
            </w:r>
            <w:r w:rsidRPr="001C13CB">
              <w:tab/>
            </w:r>
            <w:r w:rsidRPr="001C13CB">
              <w:tab/>
            </w:r>
            <w:r w:rsidRPr="001C13CB">
              <w:tab/>
            </w:r>
            <w:r w:rsidRPr="001C13CB">
              <w:tab/>
            </w:r>
          </w:p>
        </w:tc>
        <w:tc>
          <w:tcPr>
            <w:tcW w:w="1482" w:type="dxa"/>
            <w:gridSpan w:val="2"/>
          </w:tcPr>
          <w:p w:rsidR="00F952AA" w:rsidRPr="001D61E6" w:rsidRDefault="00F952AA" w:rsidP="00CC3207">
            <w:pPr>
              <w:pStyle w:val="Bntext"/>
              <w:jc w:val="center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0,7</w:t>
            </w:r>
          </w:p>
        </w:tc>
        <w:tc>
          <w:tcPr>
            <w:tcW w:w="827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[m]</w:t>
            </w:r>
          </w:p>
        </w:tc>
      </w:tr>
      <w:tr w:rsidR="00F952AA" w:rsidRPr="001C13CB" w:rsidTr="00CC3207">
        <w:tc>
          <w:tcPr>
            <w:tcW w:w="1085" w:type="dxa"/>
            <w:vAlign w:val="center"/>
          </w:tcPr>
          <w:p w:rsidR="00F952AA" w:rsidRPr="00A7372D" w:rsidRDefault="00F952AA" w:rsidP="004755E8">
            <w:r w:rsidRPr="00B36EE8">
              <w:pict>
                <v:shape id="_x0000_i1041" type="#_x0000_t75" style="width:8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2226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772226&quot;&gt;&lt;m:oMathPara&gt;&lt;m:oMath&gt;&lt;m:r&gt;&lt;w:rPr&gt;&lt;w:rFonts w:ascii=&quot;Cambria Math&quot; w:h-ansi=&quot;Cambria Math&quot;/&gt;&lt;wx:font wx:val=&quot;Cambria Math&quot;/&gt;&lt;w:i/&gt;&lt;/w:rPr&gt;&lt;m:t&gt;n&lt;/m:t&gt;&lt;/m:r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23" o:title="" chromakey="white"/>
                </v:shape>
              </w:pict>
            </w:r>
          </w:p>
        </w:tc>
        <w:tc>
          <w:tcPr>
            <w:tcW w:w="4977" w:type="dxa"/>
            <w:vAlign w:val="center"/>
          </w:tcPr>
          <w:p w:rsidR="00F952AA" w:rsidRPr="001C13CB" w:rsidRDefault="00F952AA" w:rsidP="00CC3207">
            <w:r w:rsidRPr="001C13CB">
              <w:t>Počet místních ztrát</w:t>
            </w:r>
            <w:r w:rsidRPr="001C13CB">
              <w:tab/>
            </w:r>
          </w:p>
        </w:tc>
        <w:tc>
          <w:tcPr>
            <w:tcW w:w="1482" w:type="dxa"/>
            <w:gridSpan w:val="2"/>
          </w:tcPr>
          <w:p w:rsidR="00F952AA" w:rsidRPr="001D61E6" w:rsidRDefault="00F952AA" w:rsidP="00CC3207">
            <w:pPr>
              <w:pStyle w:val="Bntext"/>
              <w:jc w:val="center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5</w:t>
            </w:r>
          </w:p>
        </w:tc>
        <w:tc>
          <w:tcPr>
            <w:tcW w:w="827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[-]</w:t>
            </w:r>
          </w:p>
        </w:tc>
      </w:tr>
      <w:tr w:rsidR="00F952AA" w:rsidRPr="001C13CB" w:rsidTr="00CC3207">
        <w:tc>
          <w:tcPr>
            <w:tcW w:w="1085" w:type="dxa"/>
            <w:vAlign w:val="center"/>
          </w:tcPr>
          <w:p w:rsidR="00F952AA" w:rsidRPr="00A7372D" w:rsidRDefault="00F952AA" w:rsidP="00CC3207">
            <w:r w:rsidRPr="00B36EE8">
              <w:pict>
                <v:shape id="_x0000_i1042" type="#_x0000_t75" style="width:12.75pt;height:12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2541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802541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Îľ&lt;/m:t&gt;&lt;/m:r&gt;&lt;/m:e&gt;&lt;m:sub&gt;&lt;m:r&gt;&lt;w:rPr&gt;&lt;w:rFonts w:ascii=&quot;Cambria Math&quot; w:h-ansi=&quot;Cambria Math&quot;/&gt;&lt;wx:font wx:val=&quot;Cambria Math&quot;/&gt;&lt;w:i/&gt;&lt;/w:rPr&gt;&lt;m:t&gt;ÄŚ&lt;/m:t&gt;&lt;/m:r&gt;&lt;/m:sub&gt;&lt;/m:sSub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24" o:title="" chromakey="white"/>
                </v:shape>
              </w:pict>
            </w:r>
          </w:p>
        </w:tc>
        <w:tc>
          <w:tcPr>
            <w:tcW w:w="4977" w:type="dxa"/>
            <w:vAlign w:val="center"/>
          </w:tcPr>
          <w:p w:rsidR="00F952AA" w:rsidRPr="001C13CB" w:rsidRDefault="00F952AA" w:rsidP="00CC3207">
            <w:r w:rsidRPr="001C13CB">
              <w:t>Součinitel místní ztráty – česle</w:t>
            </w:r>
          </w:p>
        </w:tc>
        <w:tc>
          <w:tcPr>
            <w:tcW w:w="1482" w:type="dxa"/>
            <w:gridSpan w:val="2"/>
          </w:tcPr>
          <w:p w:rsidR="00F952AA" w:rsidRPr="001D61E6" w:rsidRDefault="00F952AA" w:rsidP="00CC3207">
            <w:pPr>
              <w:pStyle w:val="Bntext"/>
              <w:jc w:val="center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0,129</w:t>
            </w:r>
          </w:p>
        </w:tc>
        <w:tc>
          <w:tcPr>
            <w:tcW w:w="827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[-]</w:t>
            </w:r>
          </w:p>
        </w:tc>
      </w:tr>
      <w:tr w:rsidR="00F952AA" w:rsidRPr="001C13CB" w:rsidTr="00CC3207">
        <w:tc>
          <w:tcPr>
            <w:tcW w:w="1085" w:type="dxa"/>
            <w:vAlign w:val="center"/>
          </w:tcPr>
          <w:p w:rsidR="00F952AA" w:rsidRPr="00A7372D" w:rsidRDefault="00F952AA" w:rsidP="004755E8">
            <w:r w:rsidRPr="00B36EE8">
              <w:pict>
                <v:shape id="_x0000_i1043" type="#_x0000_t75" style="width:12.75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0DF2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AA0DF2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Îľ&lt;/m:t&gt;&lt;/m:r&gt;&lt;/m:e&gt;&lt;m:sub&gt;&lt;m:r&gt;&lt;w:rPr&gt;&lt;w:rFonts w:ascii=&quot;Cambria Math&quot; w:h-ansi=&quot;Cambria Math&quot;/&gt;&lt;wx:font wx:val=&quot;Cambria Math&quot;/&gt;&lt;w:i/&gt;&lt;/w:rPr&gt;&lt;m:t&gt;T&lt;/m:t&gt;&lt;/m:r&gt;&lt;/m:sub&gt;&lt;/m:sSub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25" o:title="" chromakey="white"/>
                </v:shape>
              </w:pict>
            </w:r>
          </w:p>
        </w:tc>
        <w:tc>
          <w:tcPr>
            <w:tcW w:w="4977" w:type="dxa"/>
            <w:vAlign w:val="center"/>
          </w:tcPr>
          <w:p w:rsidR="00F952AA" w:rsidRPr="001C13CB" w:rsidRDefault="00F952AA" w:rsidP="004755E8">
            <w:r w:rsidRPr="001C13CB">
              <w:t xml:space="preserve">Součinitel místní ztráty – </w:t>
            </w:r>
            <w:r>
              <w:t>tabulový uzávěr</w:t>
            </w:r>
            <w:r w:rsidRPr="001C13CB">
              <w:tab/>
            </w:r>
          </w:p>
        </w:tc>
        <w:tc>
          <w:tcPr>
            <w:tcW w:w="1482" w:type="dxa"/>
            <w:gridSpan w:val="2"/>
          </w:tcPr>
          <w:p w:rsidR="00F952AA" w:rsidRPr="001D61E6" w:rsidRDefault="00F952AA" w:rsidP="004755E8">
            <w:pPr>
              <w:pStyle w:val="Bntext"/>
              <w:jc w:val="center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0,100</w:t>
            </w:r>
          </w:p>
        </w:tc>
        <w:tc>
          <w:tcPr>
            <w:tcW w:w="827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[-]</w:t>
            </w:r>
          </w:p>
        </w:tc>
      </w:tr>
      <w:tr w:rsidR="00F952AA" w:rsidRPr="001C13CB" w:rsidTr="00CC3207">
        <w:tc>
          <w:tcPr>
            <w:tcW w:w="1085" w:type="dxa"/>
            <w:vAlign w:val="center"/>
          </w:tcPr>
          <w:p w:rsidR="00F952AA" w:rsidRPr="00A7372D" w:rsidRDefault="00F952AA" w:rsidP="004755E8">
            <w:r w:rsidRPr="00B36EE8">
              <w:pict>
                <v:shape id="_x0000_i1044" type="#_x0000_t75" style="width:13.5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591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DF2591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Îľ&lt;/m:t&gt;&lt;/m:r&gt;&lt;/m:e&gt;&lt;m:sub&gt;&lt;m:r&gt;&lt;w:rPr&gt;&lt;w:rFonts w:ascii=&quot;Cambria Math&quot; w:h-ansi=&quot;Cambria Math&quot;/&gt;&lt;wx:font wx:val=&quot;Cambria Math&quot;/&gt;&lt;w:i/&gt;&lt;/w:rPr&gt;&lt;m:t&gt;H&lt;/m:t&gt;&lt;/m:r&gt;&lt;/m:sub&gt;&lt;/m:sSub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26" o:title="" chromakey="white"/>
                </v:shape>
              </w:pict>
            </w:r>
          </w:p>
        </w:tc>
        <w:tc>
          <w:tcPr>
            <w:tcW w:w="4977" w:type="dxa"/>
            <w:vAlign w:val="center"/>
          </w:tcPr>
          <w:p w:rsidR="00F952AA" w:rsidRPr="001C13CB" w:rsidRDefault="00F952AA" w:rsidP="004755E8">
            <w:r w:rsidRPr="001C13CB">
              <w:t xml:space="preserve">Součinitel místní ztráty – </w:t>
            </w:r>
            <w:r>
              <w:t>hradidlový uzávěr</w:t>
            </w:r>
          </w:p>
        </w:tc>
        <w:tc>
          <w:tcPr>
            <w:tcW w:w="1482" w:type="dxa"/>
            <w:gridSpan w:val="2"/>
          </w:tcPr>
          <w:p w:rsidR="00F952AA" w:rsidRPr="001D61E6" w:rsidRDefault="00F952AA" w:rsidP="004755E8">
            <w:pPr>
              <w:pStyle w:val="Bntext"/>
              <w:jc w:val="center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0,100</w:t>
            </w:r>
          </w:p>
        </w:tc>
        <w:tc>
          <w:tcPr>
            <w:tcW w:w="827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[-]</w:t>
            </w:r>
          </w:p>
        </w:tc>
      </w:tr>
      <w:tr w:rsidR="00F952AA" w:rsidRPr="001C13CB" w:rsidTr="00CC3207">
        <w:tc>
          <w:tcPr>
            <w:tcW w:w="1085" w:type="dxa"/>
            <w:vAlign w:val="center"/>
          </w:tcPr>
          <w:p w:rsidR="00F952AA" w:rsidRPr="00A7372D" w:rsidRDefault="00F952AA" w:rsidP="004755E8">
            <w:r w:rsidRPr="00B36EE8">
              <w:pict>
                <v:shape id="_x0000_i1045" type="#_x0000_t75" style="width:12.75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D7267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1D7267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Îľ&lt;/m:t&gt;&lt;/m:r&gt;&lt;/m:e&gt;&lt;m:sub&gt;&lt;m:r&gt;&lt;w:rPr&gt;&lt;w:rFonts w:ascii=&quot;Cambria Math&quot; w:h-ansi=&quot;Cambria Math&quot;/&gt;&lt;wx:font wx:val=&quot;Cambria Math&quot;/&gt;&lt;w:i/&gt;&lt;/w:rPr&gt;&lt;m:t&gt;V&lt;/m:t&gt;&lt;/m:r&gt;&lt;/m:sub&gt;&lt;/m:sSub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27" o:title="" chromakey="white"/>
                </v:shape>
              </w:pict>
            </w:r>
          </w:p>
        </w:tc>
        <w:tc>
          <w:tcPr>
            <w:tcW w:w="4977" w:type="dxa"/>
            <w:vAlign w:val="center"/>
          </w:tcPr>
          <w:p w:rsidR="00F952AA" w:rsidRPr="001C13CB" w:rsidRDefault="00F952AA" w:rsidP="004755E8">
            <w:r w:rsidRPr="001C13CB">
              <w:t xml:space="preserve">Součinitel místní ztráty – </w:t>
            </w:r>
            <w:r>
              <w:t>vtok</w:t>
            </w:r>
          </w:p>
        </w:tc>
        <w:tc>
          <w:tcPr>
            <w:tcW w:w="1482" w:type="dxa"/>
            <w:gridSpan w:val="2"/>
          </w:tcPr>
          <w:p w:rsidR="00F952AA" w:rsidRPr="001D61E6" w:rsidRDefault="00F952AA" w:rsidP="004755E8">
            <w:pPr>
              <w:pStyle w:val="Bntext"/>
              <w:jc w:val="center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0,080</w:t>
            </w:r>
          </w:p>
        </w:tc>
        <w:tc>
          <w:tcPr>
            <w:tcW w:w="827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[-]</w:t>
            </w:r>
          </w:p>
        </w:tc>
      </w:tr>
      <w:tr w:rsidR="00F952AA" w:rsidRPr="001C13CB" w:rsidTr="00CC3207">
        <w:tc>
          <w:tcPr>
            <w:tcW w:w="1085" w:type="dxa"/>
            <w:vAlign w:val="center"/>
          </w:tcPr>
          <w:p w:rsidR="00F952AA" w:rsidRPr="00A7372D" w:rsidRDefault="00F952AA" w:rsidP="004755E8">
            <w:r w:rsidRPr="00B36EE8">
              <w:pict>
                <v:shape id="_x0000_i1046" type="#_x0000_t75" style="width:13.5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6CD8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566CD8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Îľ&lt;/m:t&gt;&lt;/m:r&gt;&lt;/m:e&gt;&lt;m:sub&gt;&lt;m:r&gt;&lt;w:rPr&gt;&lt;w:rFonts w:ascii=&quot;Cambria Math&quot; w:h-ansi=&quot;Cambria Math&quot;/&gt;&lt;wx:font wx:val=&quot;Cambria Math&quot;/&gt;&lt;w:i/&gt;&lt;/w:rPr&gt;&lt;m:t&gt;K&lt;/m:t&gt;&lt;/m:r&gt;&lt;/m:sub&gt;&lt;/m:sSub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28" o:title="" chromakey="white"/>
                </v:shape>
              </w:pict>
            </w:r>
          </w:p>
        </w:tc>
        <w:tc>
          <w:tcPr>
            <w:tcW w:w="4977" w:type="dxa"/>
            <w:vAlign w:val="center"/>
          </w:tcPr>
          <w:p w:rsidR="00F952AA" w:rsidRPr="001C13CB" w:rsidRDefault="00F952AA" w:rsidP="004755E8">
            <w:r w:rsidRPr="001C13CB">
              <w:t xml:space="preserve">Součinitel místní ztráty – </w:t>
            </w:r>
            <w:r>
              <w:t>kuželový uzávěr</w:t>
            </w:r>
          </w:p>
        </w:tc>
        <w:tc>
          <w:tcPr>
            <w:tcW w:w="1482" w:type="dxa"/>
            <w:gridSpan w:val="2"/>
          </w:tcPr>
          <w:p w:rsidR="00F952AA" w:rsidRPr="001D61E6" w:rsidRDefault="00F952AA" w:rsidP="004755E8">
            <w:pPr>
              <w:pStyle w:val="Bntext"/>
              <w:jc w:val="center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1,300</w:t>
            </w:r>
          </w:p>
        </w:tc>
        <w:tc>
          <w:tcPr>
            <w:tcW w:w="827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[-]</w:t>
            </w:r>
          </w:p>
        </w:tc>
      </w:tr>
      <w:tr w:rsidR="00F952AA" w:rsidRPr="001C13CB" w:rsidTr="00CC3207">
        <w:tc>
          <w:tcPr>
            <w:tcW w:w="1085" w:type="dxa"/>
            <w:vAlign w:val="center"/>
          </w:tcPr>
          <w:p w:rsidR="00F952AA" w:rsidRPr="00A7372D" w:rsidRDefault="00F952AA" w:rsidP="00CC3207">
            <w:r w:rsidRPr="00B36EE8">
              <w:pict>
                <v:shape id="_x0000_i1047" type="#_x0000_t75" style="width:7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048E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46048E&quot;&gt;&lt;m:oMathPara&gt;&lt;m:oMath&gt;&lt;m:r&gt;&lt;w:rPr&gt;&lt;w:rFonts w:ascii=&quot;Cambria Math&quot; w:h-ansi=&quot;Cambria Math&quot;/&gt;&lt;wx:font wx:val=&quot;Cambria Math&quot;/&gt;&lt;w:i/&gt;&lt;/w:rPr&gt;&lt;m:t&gt;ÎĽ&lt;/m:t&gt;&lt;/m:r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29" o:title="" chromakey="white"/>
                </v:shape>
              </w:pict>
            </w:r>
          </w:p>
        </w:tc>
        <w:tc>
          <w:tcPr>
            <w:tcW w:w="4977" w:type="dxa"/>
            <w:vAlign w:val="center"/>
          </w:tcPr>
          <w:p w:rsidR="00F952AA" w:rsidRPr="001C13CB" w:rsidRDefault="00F952AA" w:rsidP="00CC3207">
            <w:r w:rsidRPr="001C13CB">
              <w:t>Součinitel výtoku</w:t>
            </w:r>
          </w:p>
        </w:tc>
        <w:tc>
          <w:tcPr>
            <w:tcW w:w="1482" w:type="dxa"/>
            <w:gridSpan w:val="2"/>
          </w:tcPr>
          <w:p w:rsidR="00F952AA" w:rsidRPr="001D61E6" w:rsidRDefault="00F952AA" w:rsidP="004755E8">
            <w:pPr>
              <w:pStyle w:val="Bntext"/>
              <w:jc w:val="center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0,429</w:t>
            </w:r>
          </w:p>
        </w:tc>
        <w:tc>
          <w:tcPr>
            <w:tcW w:w="827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[-]</w:t>
            </w:r>
          </w:p>
        </w:tc>
      </w:tr>
    </w:tbl>
    <w:p w:rsidR="00F952AA" w:rsidRPr="001C13CB" w:rsidRDefault="00F952AA" w:rsidP="005E42C2">
      <w:pPr>
        <w:pStyle w:val="Bntext"/>
      </w:pPr>
    </w:p>
    <w:tbl>
      <w:tblPr>
        <w:tblW w:w="0" w:type="auto"/>
        <w:tblBorders>
          <w:insideV w:val="single" w:sz="4" w:space="0" w:color="auto"/>
        </w:tblBorders>
        <w:tblLook w:val="00A0"/>
      </w:tblPr>
      <w:tblGrid>
        <w:gridCol w:w="9210"/>
      </w:tblGrid>
      <w:tr w:rsidR="00F952AA" w:rsidRPr="001C13CB" w:rsidTr="00CC3207">
        <w:tc>
          <w:tcPr>
            <w:tcW w:w="9210" w:type="dxa"/>
          </w:tcPr>
          <w:p w:rsidR="00F952AA" w:rsidRPr="001C13CB" w:rsidRDefault="00F952AA" w:rsidP="00CC3207">
            <w:pPr>
              <w:jc w:val="center"/>
            </w:pPr>
            <w:r w:rsidRPr="00B36EE8">
              <w:rPr>
                <w:noProof/>
              </w:rPr>
              <w:pict>
                <v:shape id="Obrázek 1" o:spid="_x0000_i1048" type="#_x0000_t75" style="width:445.5pt;height:270.75pt;visibility:visible">
                  <v:imagedata r:id="rId30" o:title=""/>
                </v:shape>
              </w:pict>
            </w:r>
          </w:p>
        </w:tc>
      </w:tr>
      <w:tr w:rsidR="00F952AA" w:rsidRPr="001C13CB" w:rsidTr="00CC3207">
        <w:tc>
          <w:tcPr>
            <w:tcW w:w="9210" w:type="dxa"/>
          </w:tcPr>
          <w:p w:rsidR="00F952AA" w:rsidRPr="001C13CB" w:rsidRDefault="00F952AA" w:rsidP="00CC3207"/>
        </w:tc>
      </w:tr>
      <w:tr w:rsidR="00F952AA" w:rsidRPr="001C13CB" w:rsidTr="00CC3207">
        <w:tc>
          <w:tcPr>
            <w:tcW w:w="9210" w:type="dxa"/>
          </w:tcPr>
          <w:p w:rsidR="00F952AA" w:rsidRPr="001D61E6" w:rsidRDefault="00F952AA" w:rsidP="00424C11">
            <w:pPr>
              <w:pStyle w:val="Bntext"/>
              <w:rPr>
                <w:sz w:val="20"/>
                <w:szCs w:val="24"/>
              </w:rPr>
            </w:pPr>
            <w:r w:rsidRPr="00D66B92">
              <w:rPr>
                <w:sz w:val="20"/>
                <w:szCs w:val="24"/>
              </w:rPr>
              <w:t>Obr. 06. Měrné křivky spodních výpustí v hrázi a jejich porovnání s kapacitou dle MŘ [4].</w:t>
            </w:r>
          </w:p>
        </w:tc>
      </w:tr>
    </w:tbl>
    <w:p w:rsidR="00F952AA" w:rsidRPr="005E42C2" w:rsidRDefault="00F952AA" w:rsidP="005E42C2">
      <w:pPr>
        <w:pStyle w:val="Bntext"/>
      </w:pPr>
    </w:p>
    <w:p w:rsidR="00F952AA" w:rsidRDefault="00F952AA" w:rsidP="005E42C2">
      <w:pPr>
        <w:pStyle w:val="Heading2"/>
        <w:numPr>
          <w:ilvl w:val="1"/>
          <w:numId w:val="50"/>
        </w:numPr>
      </w:pPr>
      <w:bookmarkStart w:id="10" w:name="_Toc353516524"/>
      <w:r>
        <w:t>Bezpečnostní přeliv</w:t>
      </w:r>
      <w:bookmarkEnd w:id="10"/>
    </w:p>
    <w:p w:rsidR="00F952AA" w:rsidRDefault="00F952AA" w:rsidP="002F6E2C">
      <w:pPr>
        <w:pStyle w:val="Bntext"/>
      </w:pPr>
      <w:r w:rsidRPr="001C13CB">
        <w:t xml:space="preserve">Při odvození </w:t>
      </w:r>
      <w:r>
        <w:t>měrné křivky přelivu (</w:t>
      </w:r>
      <w:r w:rsidRPr="001C13CB">
        <w:t>MKP</w:t>
      </w:r>
      <w:r>
        <w:t>)</w:t>
      </w:r>
      <w:r w:rsidRPr="001C13CB">
        <w:t xml:space="preserve"> byly použity </w:t>
      </w:r>
      <w:r>
        <w:t xml:space="preserve">zejména tyto </w:t>
      </w:r>
      <w:r w:rsidRPr="001C13CB">
        <w:t>výpočtové vztahy</w:t>
      </w:r>
      <w:r>
        <w:t>:</w:t>
      </w:r>
    </w:p>
    <w:p w:rsidR="00F952AA" w:rsidRPr="00D66B92" w:rsidRDefault="00F952AA" w:rsidP="002F6E2C">
      <w:pPr>
        <w:pStyle w:val="ListBullet"/>
        <w:numPr>
          <w:ilvl w:val="0"/>
          <w:numId w:val="51"/>
        </w:numPr>
      </w:pPr>
      <w:r w:rsidRPr="00D66B92">
        <w:t>(03)- stanovení přepadového množství;</w:t>
      </w:r>
    </w:p>
    <w:p w:rsidR="00F952AA" w:rsidRPr="00D66B92" w:rsidRDefault="00F952AA" w:rsidP="002F6E2C">
      <w:pPr>
        <w:pStyle w:val="ListBullet"/>
        <w:numPr>
          <w:ilvl w:val="0"/>
          <w:numId w:val="51"/>
        </w:numPr>
      </w:pPr>
      <w:r w:rsidRPr="00D66B92">
        <w:t xml:space="preserve">(04)- stanovení efektivní délky přelivné hrany; </w:t>
      </w:r>
    </w:p>
    <w:p w:rsidR="00F952AA" w:rsidRPr="00D66B92" w:rsidRDefault="00F952AA" w:rsidP="002F6E2C">
      <w:pPr>
        <w:pStyle w:val="ListBullet"/>
        <w:numPr>
          <w:ilvl w:val="0"/>
          <w:numId w:val="51"/>
        </w:numPr>
      </w:pPr>
      <w:r w:rsidRPr="00D66B92">
        <w:t>(05)- odvození průběhu hladin ve spadišti metodou dle Hindse [26];</w:t>
      </w:r>
    </w:p>
    <w:p w:rsidR="00F952AA" w:rsidRPr="00D66B92" w:rsidRDefault="00F952AA" w:rsidP="002F6E2C">
      <w:pPr>
        <w:pStyle w:val="ListBullet"/>
        <w:numPr>
          <w:ilvl w:val="0"/>
          <w:numId w:val="51"/>
        </w:numPr>
      </w:pPr>
      <w:r w:rsidRPr="00D66B92">
        <w:t>(06)- odvození měrné křivky kritického profilu na konci spadiště metodou dle Kybasta [28].</w:t>
      </w:r>
    </w:p>
    <w:p w:rsidR="00F952AA" w:rsidRPr="001C13CB" w:rsidRDefault="00F952AA" w:rsidP="001B135D">
      <w:pPr>
        <w:pStyle w:val="ListBullet"/>
        <w:numPr>
          <w:ilvl w:val="0"/>
          <w:numId w:val="0"/>
        </w:numPr>
        <w:ind w:left="360"/>
      </w:pPr>
    </w:p>
    <w:p w:rsidR="00F952AA" w:rsidRPr="001C13CB" w:rsidRDefault="00F952AA" w:rsidP="002F6E2C">
      <w:pPr>
        <w:pStyle w:val="Caption"/>
        <w:keepNext/>
      </w:pPr>
    </w:p>
    <w:tbl>
      <w:tblPr>
        <w:tblW w:w="9180" w:type="dxa"/>
        <w:tblLook w:val="00A0"/>
      </w:tblPr>
      <w:tblGrid>
        <w:gridCol w:w="1101"/>
        <w:gridCol w:w="3118"/>
        <w:gridCol w:w="2552"/>
        <w:gridCol w:w="1275"/>
        <w:gridCol w:w="1134"/>
      </w:tblGrid>
      <w:tr w:rsidR="00F952AA" w:rsidRPr="001C13CB" w:rsidTr="002F6E2C">
        <w:tc>
          <w:tcPr>
            <w:tcW w:w="4219" w:type="dxa"/>
            <w:gridSpan w:val="2"/>
            <w:vAlign w:val="center"/>
          </w:tcPr>
          <w:p w:rsidR="00F952AA" w:rsidRPr="001C13CB" w:rsidRDefault="00F952AA" w:rsidP="00CC3207">
            <w:r w:rsidRPr="00B36EE8">
              <w:pict>
                <v:shape id="_x0000_i1049" type="#_x0000_t75" style="width:118.5pt;height:19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3E99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D33E99&quot;&gt;&lt;m:oMathPara&gt;&lt;m:oMath&gt;&lt;m:r&gt;&lt;w:rPr&gt;&lt;w:rFonts w:ascii=&quot;Cambria Math&quot; w:h-ansi=&quot;Cambria Math&quot;/&gt;&lt;wx:font wx:val=&quot;Cambria Math&quot;/&gt;&lt;w:i/&gt;&lt;/w:rPr&gt;&lt;m:t&gt;Q=mâ™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b&lt;/m:t&gt;&lt;/m:r&gt;&lt;/m:e&gt;&lt;m:sub&gt;&lt;m:r&gt;&lt;w:rPr&gt;&lt;w:rFonts w:ascii=&quot;Cambria Math&quot; w:h-ansi=&quot;Cambria Math&quot;/&gt;&lt;wx:font wx:val=&quot;Cambria Math&quot;/&gt;&lt;w:i/&gt;&lt;/w:rPr&gt;&lt;m:t&gt;0&lt;/m:t&gt;&lt;/m:r&gt;&lt;/m:sub&gt;&lt;/m:sSub&gt;&lt;m:r&gt;&lt;w:rPr&gt;&lt;w:rFonts w:ascii=&quot;Cambria Math&quot; w:h-ansi=&quot;Cambria Math&quot;/&gt;&lt;wx:font wx:val=&quot;Cambria Math&quot;/&gt;&lt;w:i/&gt;&lt;/w:rPr&gt;&lt;m:t&gt;â™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2g&lt;/m:t&gt;&lt;/m:r&gt;&lt;/m:e&gt;&lt;/m:rad&gt;&lt;m:r&gt;&lt;w:rPr&gt;&lt;w:rFonts w:ascii=&quot;Cambria Math&quot; w:h-ansi=&quot;Cambria Math&quot;/&gt;&lt;wx:font wx:val=&quot;Cambria Math&quot;/&gt;&lt;w:i/&gt;&lt;/w:rPr&gt;&lt;m:t&gt;â™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h&lt;/m:t&gt;&lt;/m:r&gt;&lt;/m:e&gt;&lt;m:sup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3&lt;/m:t&gt;&lt;/m:r&gt;&lt;/m:num&gt;&lt;m:den&gt;&lt;m:r&gt;&lt;w:rPr&gt;&lt;w:rFonts w:ascii=&quot;Cambria Math&quot; w:h-ansi=&quot;Cambria Math&quot;/&gt;&lt;wx:font wx:val=&quot;Cambria Math&quot;/&gt;&lt;w:i/&gt;&lt;/w:rPr&gt;&lt;m:t&gt;2&lt;/m:t&gt;&lt;/m:r&gt;&lt;/m:den&gt;&lt;/m:f&gt;&lt;/m:sup&gt;&lt;/m:sSup&gt;&lt;m:r&gt;&lt;w:rPr&gt;&lt;w:rFonts w:ascii=&quot;Cambria Math&quot; w:h-ansi=&quot;Cambria Math&quot;/&gt;&lt;wx:font wx:val=&quot;Cambria Math&quot;/&gt;&lt;w:i/&gt;&lt;/w:rPr&gt;&lt;m:t&gt;â™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Ď&lt;/m:t&gt;&lt;/m:r&gt;&lt;/m:e&gt;&lt;m:sub&gt;&lt;m:r&gt;&lt;w:rPr&gt;&lt;w:rFonts w:ascii=&quot;Cambria Math&quot; w:h-ansi=&quot;Cambria Math&quot;/&gt;&lt;wx:font wx:val=&quot;Cambria Math&quot;/&gt;&lt;w:i/&gt;&lt;/w:rPr&gt;&lt;m:t&gt;Z&lt;/m:t&gt;&lt;/m:r&gt;&lt;/m:sub&gt;&lt;/m:sSub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31" o:title="" chromakey="white"/>
                </v:shape>
              </w:pict>
            </w:r>
          </w:p>
        </w:tc>
        <w:tc>
          <w:tcPr>
            <w:tcW w:w="3827" w:type="dxa"/>
            <w:gridSpan w:val="2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  <w:bookmarkStart w:id="11" w:name="_Ref338574011"/>
          </w:p>
        </w:tc>
        <w:bookmarkEnd w:id="11"/>
        <w:tc>
          <w:tcPr>
            <w:tcW w:w="1134" w:type="dxa"/>
          </w:tcPr>
          <w:p w:rsidR="00F952AA" w:rsidRPr="00D66B92" w:rsidRDefault="00F952AA" w:rsidP="00FD74BD">
            <w:pPr>
              <w:pStyle w:val="Bntext"/>
              <w:rPr>
                <w:sz w:val="20"/>
                <w:szCs w:val="24"/>
              </w:rPr>
            </w:pPr>
            <w:r w:rsidRPr="00D66B92">
              <w:rPr>
                <w:sz w:val="20"/>
                <w:szCs w:val="24"/>
              </w:rPr>
              <w:t>(03)</w:t>
            </w:r>
          </w:p>
        </w:tc>
      </w:tr>
      <w:tr w:rsidR="00F952AA" w:rsidRPr="001C13CB" w:rsidTr="00CC3207">
        <w:tc>
          <w:tcPr>
            <w:tcW w:w="6771" w:type="dxa"/>
            <w:gridSpan w:val="3"/>
            <w:vAlign w:val="center"/>
          </w:tcPr>
          <w:p w:rsidR="00F952AA" w:rsidRPr="001C13CB" w:rsidRDefault="00F952AA" w:rsidP="00CC3207">
            <w:r w:rsidRPr="00B36EE8">
              <w:pict>
                <v:shape id="_x0000_i1050" type="#_x0000_t75" style="width:101.25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69F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A7269F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b&lt;/m:t&gt;&lt;/m:r&gt;&lt;/m:e&gt;&lt;m:sub&gt;&lt;m:r&gt;&lt;w:rPr&gt;&lt;w:rFonts w:ascii=&quot;Cambria Math&quot; w:h-ansi=&quot;Cambria Math&quot;/&gt;&lt;wx:font wx:val=&quot;Cambria Math&quot;/&gt;&lt;w:i/&gt;&lt;/w:rPr&gt;&lt;m:t&gt;0&lt;/m:t&gt;&lt;/m:r&gt;&lt;/m:sub&gt;&lt;/m:sSub&gt;&lt;m:r&gt;&lt;w:rPr&gt;&lt;w:rFonts w:ascii=&quot;Cambria Math&quot; w:h-ansi=&quot;Cambria Math&quot;/&gt;&lt;wx:font wx:val=&quot;Cambria Math&quot;/&gt;&lt;w:i/&gt;&lt;/w:rPr&gt;&lt;m:t&gt;=b-0,1â™nâ™Îľâ™h&lt;/m:t&gt;&lt;/m:r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32" o:title="" chromakey="white"/>
                </v:shape>
              </w:pict>
            </w:r>
          </w:p>
        </w:tc>
        <w:tc>
          <w:tcPr>
            <w:tcW w:w="1275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</w:p>
        </w:tc>
        <w:tc>
          <w:tcPr>
            <w:tcW w:w="1134" w:type="dxa"/>
          </w:tcPr>
          <w:p w:rsidR="00F952AA" w:rsidRPr="00D66B92" w:rsidRDefault="00F952AA" w:rsidP="00FD74BD">
            <w:pPr>
              <w:pStyle w:val="Bntext"/>
              <w:rPr>
                <w:sz w:val="20"/>
                <w:szCs w:val="24"/>
              </w:rPr>
            </w:pPr>
            <w:r w:rsidRPr="00D66B92">
              <w:rPr>
                <w:sz w:val="20"/>
                <w:szCs w:val="24"/>
              </w:rPr>
              <w:t>(04)</w:t>
            </w:r>
          </w:p>
        </w:tc>
      </w:tr>
      <w:tr w:rsidR="00F952AA" w:rsidRPr="001C13CB" w:rsidTr="00CC3207">
        <w:tc>
          <w:tcPr>
            <w:tcW w:w="6771" w:type="dxa"/>
            <w:gridSpan w:val="3"/>
            <w:vAlign w:val="center"/>
          </w:tcPr>
          <w:p w:rsidR="00F952AA" w:rsidRPr="001C13CB" w:rsidRDefault="00F952AA" w:rsidP="00CC3207">
            <w:r w:rsidRPr="00B36EE8">
              <w:pict>
                <v:shape id="_x0000_i1051" type="#_x0000_t75" style="width:185.25pt;height:27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938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5C1938&quot;&gt;&lt;m:oMathPara&gt;&lt;m:oMath&gt;&lt;m:r&gt;&lt;w:rPr&gt;&lt;w:rFonts w:ascii=&quot;Cambria Math&quot; w:h-ansi=&quot;Cambria Math&quot;/&gt;&lt;wx:font wx:val=&quot;Cambria Math&quot;/&gt;&lt;w:i/&gt;&lt;/w:rPr&gt;&lt;m:t&gt;â†h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Q&lt;/m:t&gt;&lt;/m:r&gt;&lt;/m:e&gt;&lt;m:sub&gt;&lt;m:r&gt;&lt;w:rPr&gt;&lt;w:rFonts w:ascii=&quot;Cambria Math&quot; w:h-ansi=&quot;Cambria Math&quot;/&gt;&lt;wx:font wx:val=&quot;Cambria Math&quot;/&gt;&lt;w:i/&gt;&lt;/w:rPr&gt;&lt;m:t&gt;i&lt;/m:t&gt;&lt;/m:r&gt;&lt;/m:sub&gt;&lt;/m:sSub&gt;&lt;/m:num&gt;&lt;m:den&gt;&lt;m:r&gt;&lt;w:rPr&gt;&lt;w:rFonts w:ascii=&quot;Cambria Math&quot; w:h-ansi=&quot;Cambria Math&quot;/&gt;&lt;wx:font wx:val=&quot;Cambria Math&quot;/&gt;&lt;w:i/&gt;&lt;/w:rPr&gt;&lt;m:t&gt;g&lt;/m:t&gt;&lt;/m:r&gt;&lt;/m:den&gt;&lt;/m:f&gt;&lt;m:r&gt;&lt;w:rPr&gt;&lt;w:rFonts w:ascii=&quot;Cambria Math&quot; w:h-ansi=&quot;Cambria Math&quot;/&gt;&lt;wx:font wx:val=&quot;Cambria Math&quot;/&gt;&lt;w:i/&gt;&lt;/w:rPr&gt;&lt;m:t&gt;â™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v&lt;/m:t&gt;&lt;/m:r&gt;&lt;/m:e&gt;&lt;m:sub&gt;&lt;m:r&gt;&lt;w:rPr&gt;&lt;w:rFonts w:ascii=&quot;Cambria Math&quot; w:h-ansi=&quot;Cambria Math&quot;/&gt;&lt;wx:font wx:val=&quot;Cambria Math&quot;/&gt;&lt;w:i/&gt;&lt;/w:rPr&gt;&lt;m:t&gt;i&lt;/m:t&gt;&lt;/m:r&gt;&lt;/m:sub&gt;&lt;/m:sSub&gt;&lt;m:r&gt;&lt;w:rPr&gt;&lt;w:rFonts w:ascii=&quot;Cambria Math&quot; w:h-ansi=&quot;Cambria Math&quot;/&gt;&lt;wx:font wx:val=&quot;Cambria Math&quot;/&gt;&lt;w:i/&gt;&lt;/w:rPr&gt;&lt;m:t&gt;+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v&lt;/m:t&gt;&lt;/m:r&gt;&lt;/m:e&gt;&lt;m:sub&gt;&lt;m:r&gt;&lt;w:rPr&gt;&lt;w:rFonts w:ascii=&quot;Cambria Math&quot; w:h-ansi=&quot;Cambria Math&quot;/&gt;&lt;wx:font wx:val=&quot;Cambria Math&quot;/&gt;&lt;w:i/&gt;&lt;/w:rPr&gt;&lt;m:t&gt;i+1&lt;/m:t&gt;&lt;/m:r&gt;&lt;/m:sub&gt;&lt;/m:sSub&gt;&lt;/m:num&gt;&lt;m:den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Q&lt;/m:t&gt;&lt;/m:r&gt;&lt;/m:e&gt;&lt;m:sub&gt;&lt;m:r&gt;&lt;w:rPr&gt;&lt;w:rFonts w:ascii=&quot;Cambria Math&quot; w:h-ansi=&quot;Cambria Math&quot;/&gt;&lt;wx:font wx:val=&quot;Cambria Math&quot;/&gt;&lt;w:i/&gt;&lt;/w:rPr&gt;&lt;m:t&gt;i&lt;/m:t&gt;&lt;/m:r&gt;&lt;/m:sub&gt;&lt;/m:sSub&gt;&lt;m:r&gt;&lt;w:rPr&gt;&lt;w:rFonts w:ascii=&quot;Cambria Math&quot; w:h-ansi=&quot;Cambria Math&quot;/&gt;&lt;wx:font wx:val=&quot;Cambria Math&quot;/&gt;&lt;w:i/&gt;&lt;/w:rPr&gt;&lt;m:t&gt;+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Q&lt;/m:t&gt;&lt;/m:r&gt;&lt;/m:e&gt;&lt;m:sub&gt;&lt;m:r&gt;&lt;w:rPr&gt;&lt;w:rFonts w:ascii=&quot;Cambria Math&quot; w:h-ansi=&quot;Cambria Math&quot;/&gt;&lt;wx:font wx:val=&quot;Cambria Math&quot;/&gt;&lt;w:i/&gt;&lt;/w:rPr&gt;&lt;m:t&gt;i+1&lt;/m:t&gt;&lt;/m:r&gt;&lt;/m:sub&gt;&lt;/m:sSub&gt;&lt;/m:den&gt;&lt;/m:f&gt;&lt;m:r&gt;&lt;w:rPr&gt;&lt;w:rFonts w:ascii=&quot;Cambria Math&quot; w:h-ansi=&quot;Cambria Math&quot;/&gt;&lt;wx:font wx:val=&quot;Cambria Math&quot;/&gt;&lt;w:i/&gt;&lt;/w:rPr&gt;&lt;m:t&gt;â™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â†v+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qâ™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v&lt;/m:t&gt;&lt;/m:r&gt;&lt;/m:e&gt;&lt;m:sub&gt;&lt;m:r&gt;&lt;w:rPr&gt;&lt;w:rFonts w:ascii=&quot;Cambria Math&quot; w:h-ansi=&quot;Cambria Math&quot;/&gt;&lt;wx:font wx:val=&quot;Cambria Math&quot;/&gt;&lt;w:i/&gt;&lt;/w:rPr&gt;&lt;m:t&gt;i+1&lt;/m:t&gt;&lt;/m:r&gt;&lt;/m:sub&gt;&lt;/m:sSub&gt;&lt;m:r&gt;&lt;w:rPr&gt;&lt;w:rFonts w:ascii=&quot;Cambria Math&quot; w:h-ansi=&quot;Cambria Math&quot;/&gt;&lt;wx:font wx:val=&quot;Cambria Math&quot;/&gt;&lt;w:i/&gt;&lt;/w:rPr&gt;&lt;m:t&gt;â™â†x&lt;/m:t&gt;&lt;/m:r&gt;&lt;/m:num&gt;&lt;m:den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Q&lt;/m:t&gt;&lt;/m:r&gt;&lt;/m:e&gt;&lt;m:sub&gt;&lt;m:r&gt;&lt;w:rPr&gt;&lt;w:rFonts w:ascii=&quot;Cambria Math&quot; w:h-ansi=&quot;Cambria Math&quot;/&gt;&lt;wx:font wx:val=&quot;Cambria Math&quot;/&gt;&lt;w:i/&gt;&lt;/w:rPr&gt;&lt;m:t&gt;i&lt;/m:t&gt;&lt;/m:r&gt;&lt;/m:sub&gt;&lt;/m:sSub&gt;&lt;/m:den&gt;&lt;/m:f&gt;&lt;/m:e&gt;&lt;/m:d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33" o:title="" chromakey="white"/>
                </v:shape>
              </w:pict>
            </w:r>
          </w:p>
        </w:tc>
        <w:tc>
          <w:tcPr>
            <w:tcW w:w="1275" w:type="dxa"/>
            <w:vAlign w:val="center"/>
          </w:tcPr>
          <w:p w:rsidR="00F952AA" w:rsidRPr="001D61E6" w:rsidRDefault="00F952AA" w:rsidP="00CC3207">
            <w:pPr>
              <w:pStyle w:val="Bntext"/>
              <w:jc w:val="left"/>
              <w:rPr>
                <w:sz w:val="20"/>
                <w:szCs w:val="24"/>
              </w:rPr>
            </w:pPr>
            <w:bookmarkStart w:id="12" w:name="_Ref338574091"/>
          </w:p>
        </w:tc>
        <w:bookmarkEnd w:id="12"/>
        <w:tc>
          <w:tcPr>
            <w:tcW w:w="1134" w:type="dxa"/>
            <w:vAlign w:val="center"/>
          </w:tcPr>
          <w:p w:rsidR="00F952AA" w:rsidRPr="00D66B92" w:rsidRDefault="00F952AA" w:rsidP="00FD74BD">
            <w:pPr>
              <w:pStyle w:val="Bntext"/>
              <w:jc w:val="left"/>
              <w:rPr>
                <w:sz w:val="20"/>
                <w:szCs w:val="24"/>
              </w:rPr>
            </w:pPr>
            <w:r w:rsidRPr="00D66B92">
              <w:rPr>
                <w:sz w:val="20"/>
                <w:szCs w:val="24"/>
              </w:rPr>
              <w:t>(05)</w:t>
            </w:r>
          </w:p>
        </w:tc>
      </w:tr>
      <w:tr w:rsidR="00F952AA" w:rsidRPr="001C13CB" w:rsidTr="00CC3207">
        <w:tc>
          <w:tcPr>
            <w:tcW w:w="6771" w:type="dxa"/>
            <w:gridSpan w:val="3"/>
            <w:vAlign w:val="center"/>
          </w:tcPr>
          <w:p w:rsidR="00F952AA" w:rsidRPr="001C13CB" w:rsidRDefault="00F952AA" w:rsidP="00CC3207">
            <w:r w:rsidRPr="00B36EE8">
              <w:pict>
                <v:shape id="_x0000_i1052" type="#_x0000_t75" style="width:111pt;height:30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0BB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570BB4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h&lt;/m:t&gt;&lt;/m:r&gt;&lt;/m:e&gt;&lt;m:sub&gt;&lt;m:r&gt;&lt;w:rPr&gt;&lt;w:rFonts w:ascii=&quot;Cambria Math&quot; w:h-ansi=&quot;Cambria Math&quot;/&gt;&lt;wx:font wx:val=&quot;Cambria Math&quot;/&gt;&lt;w:i/&gt;&lt;/w:rPr&gt;&lt;m:t&gt;krP&lt;/m:t&gt;&lt;/m:r&gt;&lt;/m:sub&gt;&lt;/m:sSub&gt;&lt;m:r&gt;&lt;w:rPr&gt;&lt;w:rFonts w:ascii=&quot;Cambria Math&quot; w:h-ansi=&quot;Cambria Math&quot;/&gt;&lt;wx:font wx:val=&quot;Cambria Math&quot;/&gt;&lt;w:i/&gt;&lt;/w:rPr&gt;&lt;m:t&gt;=(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h&lt;/m:t&gt;&lt;/m:r&gt;&lt;/m:e&gt;&lt;m:sub&gt;&lt;m:r&gt;&lt;w:rPr&gt;&lt;w:rFonts w:ascii=&quot;Cambria Math&quot; w:h-ansi=&quot;Cambria Math&quot;/&gt;&lt;wx:font wx:val=&quot;Cambria Math&quot;/&gt;&lt;w:i/&gt;&lt;/w:rPr&gt;&lt;m:t&gt;kr&lt;/m:t&gt;&lt;/m:r&gt;&lt;/m:sub&gt;&lt;/m:sSub&gt;&lt;m:r&gt;&lt;w:rPr&gt;&lt;w:rFonts w:ascii=&quot;Cambria Math&quot; w:h-ansi=&quot;Cambria Math&quot;/&gt;&lt;wx:font wx:val=&quot;Cambria Math&quot;/&gt;&lt;w:i/&gt;&lt;/w:rPr&gt;&lt;m:t&gt;+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bSup&gt;&lt;m:sSubSupPr&gt;&lt;m:ctrlPr&gt;&lt;w:rPr&gt;&lt;w:rFonts w:ascii=&quot;Cambria Math&quot; w:h-ansi=&quot;Cambria Math&quot;/&gt;&lt;wx:font wx:val=&quot;Cambria Math&quot;/&gt;&lt;w:i/&gt;&lt;/w:rPr&gt;&lt;/m:ctrlPr&gt;&lt;/m:sSubSupPr&gt;&lt;m:e&gt;&lt;m:r&gt;&lt;w:rPr&gt;&lt;w:rFonts w:ascii=&quot;Cambria Math&quot; w:h-ansi=&quot;Cambria Math&quot;/&gt;&lt;wx:font wx:val=&quot;Cambria Math&quot;/&gt;&lt;w:i/&gt;&lt;/w:rPr&gt;&lt;m:t&gt;v&lt;/m:t&gt;&lt;/m:r&gt;&lt;/m:e&gt;&lt;m:sub&gt;&lt;m:r&gt;&lt;w:rPr&gt;&lt;w:rFonts w:ascii=&quot;Cambria Math&quot; w:h-ansi=&quot;Cambria Math&quot;/&gt;&lt;wx:font wx:val=&quot;Cambria Math&quot;/&gt;&lt;w:i/&gt;&lt;/w:rPr&gt;&lt;m:t&gt;kr&lt;/m:t&gt;&lt;/m:r&gt;&lt;/m:sub&gt;&lt;m:sup&gt;&lt;m:r&gt;&lt;w:rPr&gt;&lt;w:rFonts w:ascii=&quot;Cambria Math&quot; w:h-ansi=&quot;Cambria Math&quot;/&gt;&lt;wx:font wx:val=&quot;Cambria Math&quot;/&gt;&lt;w:i/&gt;&lt;/w:rPr&gt;&lt;m:t&gt;2&lt;/m:t&gt;&lt;/m:r&gt;&lt;/m:sup&gt;&lt;/m:sSubSup&gt;&lt;/m:num&gt;&lt;m:den&gt;&lt;m:r&gt;&lt;w:rPr&gt;&lt;w:rFonts w:ascii=&quot;Cambria Math&quot; w:h-ansi=&quot;Cambria Math&quot;/&gt;&lt;wx:font wx:val=&quot;Cambria Math&quot;/&gt;&lt;w:i/&gt;&lt;/w:rPr&gt;&lt;m:t&gt;2g&lt;/m:t&gt;&lt;/m:r&gt;&lt;/m:den&gt;&lt;/m:f&gt;&lt;m:r&gt;&lt;w:rPr&gt;&lt;w:rFonts w:ascii=&quot;Cambria Math&quot; w:h-ansi=&quot;Cambria Math&quot;/&gt;&lt;wx:font wx:val=&quot;Cambria Math&quot;/&gt;&lt;w:i/&gt;&lt;/w:rPr&gt;&lt;m:t&gt;)â™k&lt;/m:t&gt;&lt;/m:r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34" o:title="" chromakey="white"/>
                </v:shape>
              </w:pict>
            </w:r>
          </w:p>
        </w:tc>
        <w:tc>
          <w:tcPr>
            <w:tcW w:w="1275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F952AA" w:rsidRPr="00D66B92" w:rsidRDefault="00F952AA" w:rsidP="00FD74BD">
            <w:pPr>
              <w:pStyle w:val="Bntext"/>
              <w:jc w:val="left"/>
              <w:rPr>
                <w:sz w:val="20"/>
                <w:szCs w:val="24"/>
              </w:rPr>
            </w:pPr>
            <w:r w:rsidRPr="00D66B92">
              <w:rPr>
                <w:sz w:val="20"/>
                <w:szCs w:val="24"/>
              </w:rPr>
              <w:t>(06)</w:t>
            </w:r>
          </w:p>
        </w:tc>
      </w:tr>
      <w:tr w:rsidR="00F952AA" w:rsidRPr="001C13CB" w:rsidTr="00CC3207">
        <w:tc>
          <w:tcPr>
            <w:tcW w:w="1101" w:type="dxa"/>
            <w:vAlign w:val="center"/>
          </w:tcPr>
          <w:p w:rsidR="00F952AA" w:rsidRPr="001C13CB" w:rsidRDefault="00F952AA" w:rsidP="00CC3207">
            <w:r w:rsidRPr="00B36EE8">
              <w:pict>
                <v:shape id="_x0000_i1053" type="#_x0000_t75" style="width:9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3FB5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013FB5&quot;&gt;&lt;m:oMathPara&gt;&lt;m:oMath&gt;&lt;m:r&gt;&lt;w:rPr&gt;&lt;w:rFonts w:ascii=&quot;Cambria Math&quot; w:h-ansi=&quot;Cambria Math&quot;/&gt;&lt;wx:font wx:val=&quot;Cambria Math&quot;/&gt;&lt;w:i/&gt;&lt;/w:rPr&gt;&lt;m:t&gt;Q&lt;/m:t&gt;&lt;/m:r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14" o:title="" chromakey="white"/>
                </v:shape>
              </w:pict>
            </w:r>
          </w:p>
        </w:tc>
        <w:tc>
          <w:tcPr>
            <w:tcW w:w="5670" w:type="dxa"/>
            <w:gridSpan w:val="2"/>
            <w:vAlign w:val="center"/>
          </w:tcPr>
          <w:p w:rsidR="00F952AA" w:rsidRPr="001C13CB" w:rsidRDefault="00F952AA" w:rsidP="00CC3207">
            <w:r w:rsidRPr="001C13CB">
              <w:t>Průtok</w:t>
            </w:r>
            <w:r w:rsidRPr="001C13CB">
              <w:tab/>
            </w:r>
            <w:r w:rsidRPr="001C13CB">
              <w:tab/>
            </w:r>
            <w:r w:rsidRPr="001C13CB">
              <w:tab/>
            </w:r>
          </w:p>
        </w:tc>
        <w:tc>
          <w:tcPr>
            <w:tcW w:w="1275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</w:p>
        </w:tc>
        <w:tc>
          <w:tcPr>
            <w:tcW w:w="1134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[m</w:t>
            </w:r>
            <w:r w:rsidRPr="001D61E6">
              <w:rPr>
                <w:sz w:val="20"/>
                <w:szCs w:val="24"/>
                <w:vertAlign w:val="superscript"/>
              </w:rPr>
              <w:t>3</w:t>
            </w:r>
            <w:r w:rsidRPr="001D61E6">
              <w:rPr>
                <w:sz w:val="20"/>
                <w:szCs w:val="24"/>
              </w:rPr>
              <w:t>/s]</w:t>
            </w:r>
          </w:p>
        </w:tc>
      </w:tr>
      <w:tr w:rsidR="00F952AA" w:rsidRPr="001C13CB" w:rsidTr="00CC3207">
        <w:tc>
          <w:tcPr>
            <w:tcW w:w="1101" w:type="dxa"/>
            <w:vAlign w:val="center"/>
          </w:tcPr>
          <w:p w:rsidR="00F952AA" w:rsidRPr="001C13CB" w:rsidRDefault="00F952AA" w:rsidP="00CC3207">
            <w:r w:rsidRPr="00B36EE8">
              <w:pict>
                <v:shape id="_x0000_i1054" type="#_x0000_t75" style="width:37.5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6B9E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D76B9E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Q&lt;/m:t&gt;&lt;/m:r&gt;&lt;/m:e&gt;&lt;m:sub&gt;&lt;m:r&gt;&lt;w:rPr&gt;&lt;w:rFonts w:ascii=&quot;Cambria Math&quot; w:h-ansi=&quot;Cambria Math&quot;/&gt;&lt;wx:font wx:val=&quot;Cambria Math&quot;/&gt;&lt;w:i/&gt;&lt;/w:rPr&gt;&lt;m:t&gt;i&lt;/m:t&gt;&lt;/m:r&gt;&lt;/m:sub&gt;&lt;/m:sSub&gt;&lt;m:r&gt;&lt;w:rPr&gt;&lt;w:rFonts w:ascii=&quot;Cambria Math&quot; w:h-ansi=&quot;Cambria Math&quot;/&gt;&lt;wx:font wx:val=&quot;Cambria Math&quot;/&gt;&lt;w:i/&gt;&lt;/w:rPr&gt;&lt;m:t&gt;,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Q&lt;/m:t&gt;&lt;/m:r&gt;&lt;/m:e&gt;&lt;m:sub&gt;&lt;m:r&gt;&lt;w:rPr&gt;&lt;w:rFonts w:ascii=&quot;Cambria Math&quot; w:h-ansi=&quot;Cambria Math&quot;/&gt;&lt;wx:font wx:val=&quot;Cambria Math&quot;/&gt;&lt;w:i/&gt;&lt;/w:rPr&gt;&lt;m:t&gt;i+1&lt;/m:t&gt;&lt;/m:r&gt;&lt;/m:sub&gt;&lt;/m:sSub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35" o:title="" chromakey="white"/>
                </v:shape>
              </w:pict>
            </w:r>
          </w:p>
        </w:tc>
        <w:tc>
          <w:tcPr>
            <w:tcW w:w="5670" w:type="dxa"/>
            <w:gridSpan w:val="2"/>
            <w:vAlign w:val="center"/>
          </w:tcPr>
          <w:p w:rsidR="00F952AA" w:rsidRPr="001C13CB" w:rsidRDefault="00F952AA" w:rsidP="00CC3207">
            <w:r w:rsidRPr="001C13CB">
              <w:t>Průtok v profilech i a i+1</w:t>
            </w:r>
            <w:r w:rsidRPr="001C13CB">
              <w:tab/>
            </w:r>
            <w:r w:rsidRPr="001C13CB">
              <w:tab/>
            </w:r>
          </w:p>
        </w:tc>
        <w:tc>
          <w:tcPr>
            <w:tcW w:w="1275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</w:p>
        </w:tc>
        <w:tc>
          <w:tcPr>
            <w:tcW w:w="1134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[m</w:t>
            </w:r>
            <w:r w:rsidRPr="001D61E6">
              <w:rPr>
                <w:sz w:val="20"/>
                <w:szCs w:val="24"/>
                <w:vertAlign w:val="superscript"/>
              </w:rPr>
              <w:t>3</w:t>
            </w:r>
            <w:r w:rsidRPr="001D61E6">
              <w:rPr>
                <w:sz w:val="20"/>
                <w:szCs w:val="24"/>
              </w:rPr>
              <w:t>/s]</w:t>
            </w:r>
          </w:p>
        </w:tc>
      </w:tr>
      <w:tr w:rsidR="00F952AA" w:rsidRPr="001C13CB" w:rsidTr="00CC3207">
        <w:tc>
          <w:tcPr>
            <w:tcW w:w="1101" w:type="dxa"/>
            <w:vAlign w:val="center"/>
          </w:tcPr>
          <w:p w:rsidR="00F952AA" w:rsidRPr="001C13CB" w:rsidRDefault="00F952AA" w:rsidP="00CC3207">
            <w:r w:rsidRPr="00B36EE8">
              <w:pict>
                <v:shape id="_x0000_i1055" type="#_x0000_t75" style="width:7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1870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F71870&quot;&gt;&lt;m:oMathPara&gt;&lt;m:oMath&gt;&lt;m:r&gt;&lt;w:rPr&gt;&lt;w:rFonts w:ascii=&quot;Cambria Math&quot; w:h-ansi=&quot;Cambria Math&quot;/&gt;&lt;wx:font wx:val=&quot;Cambria Math&quot;/&gt;&lt;w:i/&gt;&lt;/w:rPr&gt;&lt;m:t&gt;q&lt;/m:t&gt;&lt;/m:r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36" o:title="" chromakey="white"/>
                </v:shape>
              </w:pict>
            </w:r>
          </w:p>
        </w:tc>
        <w:tc>
          <w:tcPr>
            <w:tcW w:w="5670" w:type="dxa"/>
            <w:gridSpan w:val="2"/>
            <w:vAlign w:val="center"/>
          </w:tcPr>
          <w:p w:rsidR="00F952AA" w:rsidRPr="001C13CB" w:rsidRDefault="00F952AA" w:rsidP="00CC3207">
            <w:r w:rsidRPr="001C13CB">
              <w:t>Specifický průtok při přepadu přes přelivnou hranu</w:t>
            </w:r>
          </w:p>
        </w:tc>
        <w:tc>
          <w:tcPr>
            <w:tcW w:w="1275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</w:p>
        </w:tc>
        <w:tc>
          <w:tcPr>
            <w:tcW w:w="1134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[m/s</w:t>
            </w:r>
            <w:r w:rsidRPr="001D61E6">
              <w:rPr>
                <w:sz w:val="20"/>
                <w:szCs w:val="24"/>
                <w:vertAlign w:val="superscript"/>
              </w:rPr>
              <w:t>2</w:t>
            </w:r>
            <w:r w:rsidRPr="001D61E6">
              <w:rPr>
                <w:sz w:val="20"/>
                <w:szCs w:val="24"/>
              </w:rPr>
              <w:t>]</w:t>
            </w:r>
          </w:p>
        </w:tc>
      </w:tr>
      <w:tr w:rsidR="00F952AA" w:rsidRPr="001C13CB" w:rsidTr="00CC3207">
        <w:tc>
          <w:tcPr>
            <w:tcW w:w="1101" w:type="dxa"/>
            <w:vAlign w:val="center"/>
          </w:tcPr>
          <w:p w:rsidR="00F952AA" w:rsidRPr="001C13CB" w:rsidRDefault="00F952AA" w:rsidP="00CC3207">
            <w:r w:rsidRPr="00B36EE8">
              <w:pict>
                <v:shape id="_x0000_i1056" type="#_x0000_t75" style="width:11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522D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CD522D&quot;&gt;&lt;m:oMathPara&gt;&lt;m:oMath&gt;&lt;m:r&gt;&lt;w:rPr&gt;&lt;w:rFonts w:ascii=&quot;Cambria Math&quot; w:h-ansi=&quot;Cambria Math&quot;/&gt;&lt;wx:font wx:val=&quot;Cambria Math&quot;/&gt;&lt;w:i/&gt;&lt;/w:rPr&gt;&lt;m:t&gt;m&lt;/m:t&gt;&lt;/m:r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37" o:title="" chromakey="white"/>
                </v:shape>
              </w:pict>
            </w:r>
          </w:p>
        </w:tc>
        <w:tc>
          <w:tcPr>
            <w:tcW w:w="5670" w:type="dxa"/>
            <w:gridSpan w:val="2"/>
            <w:vAlign w:val="center"/>
          </w:tcPr>
          <w:p w:rsidR="00F952AA" w:rsidRPr="001C13CB" w:rsidRDefault="00F952AA" w:rsidP="00CC3207">
            <w:r w:rsidRPr="001C13CB">
              <w:t>Součinitel přepadu</w:t>
            </w:r>
            <w:r w:rsidRPr="001C13CB">
              <w:tab/>
            </w:r>
            <w:r w:rsidRPr="001C13CB">
              <w:tab/>
            </w:r>
            <w:r w:rsidRPr="001C13CB">
              <w:tab/>
            </w:r>
          </w:p>
        </w:tc>
        <w:tc>
          <w:tcPr>
            <w:tcW w:w="1275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</w:p>
        </w:tc>
        <w:tc>
          <w:tcPr>
            <w:tcW w:w="1134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[-]</w:t>
            </w:r>
          </w:p>
        </w:tc>
      </w:tr>
      <w:tr w:rsidR="00F952AA" w:rsidRPr="001C13CB" w:rsidTr="00CC3207">
        <w:tc>
          <w:tcPr>
            <w:tcW w:w="1101" w:type="dxa"/>
            <w:vAlign w:val="center"/>
          </w:tcPr>
          <w:p w:rsidR="00F952AA" w:rsidRPr="001C13CB" w:rsidRDefault="00F952AA" w:rsidP="00CC3207">
            <w:r w:rsidRPr="00B36EE8">
              <w:pict>
                <v:shape id="_x0000_i1057" type="#_x0000_t75" style="width:7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D7D58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1D7D58&quot;&gt;&lt;m:oMathPara&gt;&lt;m:oMath&gt;&lt;m:r&gt;&lt;w:rPr&gt;&lt;w:rFonts w:ascii=&quot;Cambria Math&quot; w:h-ansi=&quot;Cambria Math&quot;/&gt;&lt;wx:font wx:val=&quot;Cambria Math&quot;/&gt;&lt;w:i/&gt;&lt;/w:rPr&gt;&lt;m:t&gt;b&lt;/m:t&gt;&lt;/m:r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38" o:title="" chromakey="white"/>
                </v:shape>
              </w:pict>
            </w:r>
          </w:p>
        </w:tc>
        <w:tc>
          <w:tcPr>
            <w:tcW w:w="5670" w:type="dxa"/>
            <w:gridSpan w:val="2"/>
            <w:vAlign w:val="center"/>
          </w:tcPr>
          <w:p w:rsidR="00F952AA" w:rsidRPr="001C13CB" w:rsidRDefault="00F952AA" w:rsidP="00CC3207">
            <w:r w:rsidRPr="001C13CB">
              <w:t xml:space="preserve">Délka přelivné hrany </w:t>
            </w:r>
            <w:r w:rsidRPr="001C13CB">
              <w:tab/>
            </w:r>
            <w:r w:rsidRPr="001C13CB">
              <w:tab/>
            </w:r>
            <w:r w:rsidRPr="001C13CB">
              <w:tab/>
            </w:r>
          </w:p>
        </w:tc>
        <w:tc>
          <w:tcPr>
            <w:tcW w:w="1275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26,6</w:t>
            </w:r>
          </w:p>
        </w:tc>
        <w:tc>
          <w:tcPr>
            <w:tcW w:w="1134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[m]</w:t>
            </w:r>
          </w:p>
        </w:tc>
      </w:tr>
      <w:tr w:rsidR="00F952AA" w:rsidRPr="001C13CB" w:rsidTr="00CC3207">
        <w:tc>
          <w:tcPr>
            <w:tcW w:w="1101" w:type="dxa"/>
            <w:vAlign w:val="center"/>
          </w:tcPr>
          <w:p w:rsidR="00F952AA" w:rsidRPr="001C13CB" w:rsidRDefault="00F952AA" w:rsidP="00CC3207">
            <w:r w:rsidRPr="00B36EE8">
              <w:pict>
                <v:shape id="_x0000_i1058" type="#_x0000_t75" style="width:12.75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035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4F3035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b&lt;/m:t&gt;&lt;/m:r&gt;&lt;/m:e&gt;&lt;m:sub&gt;&lt;m:r&gt;&lt;w:rPr&gt;&lt;w:rFonts w:ascii=&quot;Cambria Math&quot; w:h-ansi=&quot;Cambria Math&quot;/&gt;&lt;wx:font wx:val=&quot;Cambria Math&quot;/&gt;&lt;w:i/&gt;&lt;/w:rPr&gt;&lt;m:t&gt;0&lt;/m:t&gt;&lt;/m:r&gt;&lt;/m:sub&gt;&lt;/m:sSub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39" o:title="" chromakey="white"/>
                </v:shape>
              </w:pict>
            </w:r>
          </w:p>
        </w:tc>
        <w:tc>
          <w:tcPr>
            <w:tcW w:w="5670" w:type="dxa"/>
            <w:gridSpan w:val="2"/>
            <w:vAlign w:val="center"/>
          </w:tcPr>
          <w:p w:rsidR="00F952AA" w:rsidRPr="001C13CB" w:rsidRDefault="00F952AA" w:rsidP="00CC3207">
            <w:r w:rsidRPr="001C13CB">
              <w:t xml:space="preserve">Efektivní délka přelivné hrany </w:t>
            </w:r>
            <w:r w:rsidRPr="001C13CB">
              <w:tab/>
            </w:r>
            <w:r w:rsidRPr="001C13CB">
              <w:tab/>
            </w:r>
          </w:p>
        </w:tc>
        <w:tc>
          <w:tcPr>
            <w:tcW w:w="1275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</w:p>
        </w:tc>
        <w:tc>
          <w:tcPr>
            <w:tcW w:w="1134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[m]</w:t>
            </w:r>
          </w:p>
        </w:tc>
      </w:tr>
      <w:tr w:rsidR="00F952AA" w:rsidRPr="001C13CB" w:rsidTr="00CC3207">
        <w:tc>
          <w:tcPr>
            <w:tcW w:w="1101" w:type="dxa"/>
            <w:vAlign w:val="center"/>
          </w:tcPr>
          <w:p w:rsidR="00F952AA" w:rsidRPr="001C13CB" w:rsidRDefault="00F952AA" w:rsidP="00CC3207">
            <w:r w:rsidRPr="00B36EE8">
              <w:pict>
                <v:shape id="_x0000_i1059" type="#_x0000_t75" style="width:8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9589B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79589B&quot;&gt;&lt;m:oMathPara&gt;&lt;m:oMath&gt;&lt;m:r&gt;&lt;w:rPr&gt;&lt;w:rFonts w:ascii=&quot;Cambria Math&quot; w:h-ansi=&quot;Cambria Math&quot;/&gt;&lt;wx:font wx:val=&quot;Cambria Math&quot;/&gt;&lt;w:i/&gt;&lt;/w:rPr&gt;&lt;m:t&gt;g&lt;/m:t&gt;&lt;/m:r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17" o:title="" chromakey="white"/>
                </v:shape>
              </w:pict>
            </w:r>
          </w:p>
        </w:tc>
        <w:tc>
          <w:tcPr>
            <w:tcW w:w="5670" w:type="dxa"/>
            <w:gridSpan w:val="2"/>
            <w:vAlign w:val="center"/>
          </w:tcPr>
          <w:p w:rsidR="00F952AA" w:rsidRPr="001C13CB" w:rsidRDefault="00F952AA" w:rsidP="00CC3207">
            <w:r w:rsidRPr="001C13CB">
              <w:t>Tíhové zrychlení</w:t>
            </w:r>
            <w:r w:rsidRPr="001C13CB">
              <w:tab/>
            </w:r>
            <w:r w:rsidRPr="001C13CB">
              <w:tab/>
            </w:r>
            <w:r w:rsidRPr="001C13CB">
              <w:tab/>
            </w:r>
          </w:p>
        </w:tc>
        <w:tc>
          <w:tcPr>
            <w:tcW w:w="1275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9,81</w:t>
            </w:r>
          </w:p>
        </w:tc>
        <w:tc>
          <w:tcPr>
            <w:tcW w:w="1134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[m/s</w:t>
            </w:r>
            <w:r w:rsidRPr="001D61E6">
              <w:rPr>
                <w:sz w:val="20"/>
                <w:szCs w:val="24"/>
                <w:vertAlign w:val="superscript"/>
              </w:rPr>
              <w:t>2</w:t>
            </w:r>
            <w:r w:rsidRPr="001D61E6">
              <w:rPr>
                <w:sz w:val="20"/>
                <w:szCs w:val="24"/>
              </w:rPr>
              <w:t>]</w:t>
            </w:r>
          </w:p>
        </w:tc>
      </w:tr>
      <w:tr w:rsidR="00F952AA" w:rsidRPr="001C13CB" w:rsidTr="00CC3207">
        <w:tc>
          <w:tcPr>
            <w:tcW w:w="1101" w:type="dxa"/>
            <w:vAlign w:val="center"/>
          </w:tcPr>
          <w:p w:rsidR="00F952AA" w:rsidRPr="001C13CB" w:rsidRDefault="00F952AA" w:rsidP="00CC3207">
            <w:r w:rsidRPr="00B36EE8">
              <w:pict>
                <v:shape id="_x0000_i1060" type="#_x0000_t75" style="width:7.5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3C10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C53C10&quot;&gt;&lt;m:oMathPara&gt;&lt;m:oMath&gt;&lt;m:r&gt;&lt;w:rPr&gt;&lt;w:rFonts w:ascii=&quot;Cambria Math&quot; w:h-ansi=&quot;Cambria Math&quot;/&gt;&lt;wx:font wx:val=&quot;Cambria Math&quot;/&gt;&lt;w:i/&gt;&lt;/w:rPr&gt;&lt;m:t&gt;h&lt;/m:t&gt;&lt;/m:r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40" o:title="" chromakey="white"/>
                </v:shape>
              </w:pict>
            </w:r>
          </w:p>
        </w:tc>
        <w:tc>
          <w:tcPr>
            <w:tcW w:w="5670" w:type="dxa"/>
            <w:gridSpan w:val="2"/>
            <w:vAlign w:val="center"/>
          </w:tcPr>
          <w:p w:rsidR="00F952AA" w:rsidRPr="001C13CB" w:rsidRDefault="00F952AA" w:rsidP="00CC3207">
            <w:r w:rsidRPr="001C13CB">
              <w:t>Přepadová výška</w:t>
            </w:r>
            <w:r w:rsidRPr="001C13CB">
              <w:tab/>
            </w:r>
            <w:r w:rsidRPr="001C13CB">
              <w:tab/>
            </w:r>
            <w:r w:rsidRPr="001C13CB">
              <w:tab/>
            </w:r>
          </w:p>
        </w:tc>
        <w:tc>
          <w:tcPr>
            <w:tcW w:w="1275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</w:p>
        </w:tc>
        <w:tc>
          <w:tcPr>
            <w:tcW w:w="1134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[m]</w:t>
            </w:r>
          </w:p>
        </w:tc>
      </w:tr>
      <w:tr w:rsidR="00F952AA" w:rsidRPr="001C13CB" w:rsidTr="00CC3207">
        <w:tc>
          <w:tcPr>
            <w:tcW w:w="1101" w:type="dxa"/>
            <w:vAlign w:val="center"/>
          </w:tcPr>
          <w:p w:rsidR="00F952AA" w:rsidRPr="001C13CB" w:rsidRDefault="00F952AA" w:rsidP="00CC3207">
            <w:r w:rsidRPr="00B36EE8">
              <w:pict>
                <v:shape id="_x0000_i1061" type="#_x0000_t75" style="width:18.75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549E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2A549E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h&lt;/m:t&gt;&lt;/m:r&gt;&lt;/m:e&gt;&lt;m:sub&gt;&lt;m:r&gt;&lt;w:rPr&gt;&lt;w:rFonts w:ascii=&quot;Cambria Math&quot; w:h-ansi=&quot;Cambria Math&quot;/&gt;&lt;wx:font wx:val=&quot;Cambria Math&quot;/&gt;&lt;w:i/&gt;&lt;/w:rPr&gt;&lt;m:t&gt;kr&lt;/m:t&gt;&lt;/m:r&gt;&lt;/m:sub&gt;&lt;/m:sSub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41" o:title="" chromakey="white"/>
                </v:shape>
              </w:pict>
            </w:r>
          </w:p>
        </w:tc>
        <w:tc>
          <w:tcPr>
            <w:tcW w:w="5670" w:type="dxa"/>
            <w:gridSpan w:val="2"/>
            <w:vAlign w:val="center"/>
          </w:tcPr>
          <w:p w:rsidR="00F952AA" w:rsidRPr="001C13CB" w:rsidRDefault="00F952AA" w:rsidP="00CC3207">
            <w:r w:rsidRPr="001C13CB">
              <w:t>Kritická hloubka v návodním profilu mostu přes spadiště.</w:t>
            </w:r>
          </w:p>
        </w:tc>
        <w:tc>
          <w:tcPr>
            <w:tcW w:w="1275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</w:p>
        </w:tc>
        <w:tc>
          <w:tcPr>
            <w:tcW w:w="1134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[m]</w:t>
            </w:r>
          </w:p>
        </w:tc>
      </w:tr>
      <w:tr w:rsidR="00F952AA" w:rsidRPr="001C13CB" w:rsidTr="00CC3207">
        <w:tc>
          <w:tcPr>
            <w:tcW w:w="1101" w:type="dxa"/>
            <w:vAlign w:val="center"/>
          </w:tcPr>
          <w:p w:rsidR="00F952AA" w:rsidRPr="001C13CB" w:rsidRDefault="00F952AA" w:rsidP="00CC3207">
            <w:r w:rsidRPr="00B36EE8">
              <w:pict>
                <v:shape id="_x0000_i1062" type="#_x0000_t75" style="width:24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25A5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2C25A5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h&lt;/m:t&gt;&lt;/m:r&gt;&lt;/m:e&gt;&lt;m:sub&gt;&lt;m:r&gt;&lt;w:rPr&gt;&lt;w:rFonts w:ascii=&quot;Cambria Math&quot; w:h-ansi=&quot;Cambria Math&quot;/&gt;&lt;wx:font wx:val=&quot;Cambria Math&quot;/&gt;&lt;w:i/&gt;&lt;/w:rPr&gt;&lt;m:t&gt;krP&lt;/m:t&gt;&lt;/m:r&gt;&lt;/m:sub&gt;&lt;/m:sSub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42" o:title="" chromakey="white"/>
                </v:shape>
              </w:pict>
            </w:r>
          </w:p>
        </w:tc>
        <w:tc>
          <w:tcPr>
            <w:tcW w:w="5670" w:type="dxa"/>
            <w:gridSpan w:val="2"/>
            <w:vAlign w:val="center"/>
          </w:tcPr>
          <w:p w:rsidR="00F952AA" w:rsidRPr="001C13CB" w:rsidRDefault="00F952AA" w:rsidP="00CC3207">
            <w:r w:rsidRPr="001C13CB">
              <w:t>Hloubka v začátku spadiště.</w:t>
            </w:r>
          </w:p>
        </w:tc>
        <w:tc>
          <w:tcPr>
            <w:tcW w:w="1275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</w:p>
        </w:tc>
        <w:tc>
          <w:tcPr>
            <w:tcW w:w="1134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[m]</w:t>
            </w:r>
          </w:p>
        </w:tc>
      </w:tr>
      <w:tr w:rsidR="00F952AA" w:rsidRPr="001C13CB" w:rsidTr="00CC3207">
        <w:tc>
          <w:tcPr>
            <w:tcW w:w="1101" w:type="dxa"/>
            <w:vAlign w:val="center"/>
          </w:tcPr>
          <w:p w:rsidR="00F952AA" w:rsidRPr="001C13CB" w:rsidRDefault="00F952AA" w:rsidP="00CC3207">
            <w:r w:rsidRPr="00B36EE8">
              <w:pict>
                <v:shape id="_x0000_i1063" type="#_x0000_t75" style="width:7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E754B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DE754B&quot;&gt;&lt;m:oMathPara&gt;&lt;m:oMath&gt;&lt;m:r&gt;&lt;w:rPr&gt;&lt;w:rFonts w:ascii=&quot;Cambria Math&quot; w:h-ansi=&quot;Cambria Math&quot;/&gt;&lt;wx:font wx:val=&quot;Cambria Math&quot;/&gt;&lt;w:i/&gt;&lt;/w:rPr&gt;&lt;m:t&gt;k&lt;/m:t&gt;&lt;/m:r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43" o:title="" chromakey="white"/>
                </v:shape>
              </w:pict>
            </w:r>
          </w:p>
        </w:tc>
        <w:tc>
          <w:tcPr>
            <w:tcW w:w="5670" w:type="dxa"/>
            <w:gridSpan w:val="2"/>
            <w:vAlign w:val="center"/>
          </w:tcPr>
          <w:p w:rsidR="00F952AA" w:rsidRPr="001C13CB" w:rsidRDefault="00F952AA" w:rsidP="00E41A46">
            <w:r w:rsidRPr="001C13CB">
              <w:t xml:space="preserve">Sumární ztrátový součinitel při výpočtu </w:t>
            </w:r>
            <w:r w:rsidRPr="00D66B92">
              <w:t>dle [28]</w:t>
            </w:r>
          </w:p>
        </w:tc>
        <w:tc>
          <w:tcPr>
            <w:tcW w:w="1275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1,13 - 1,15</w:t>
            </w:r>
          </w:p>
        </w:tc>
        <w:tc>
          <w:tcPr>
            <w:tcW w:w="1134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[-]</w:t>
            </w:r>
          </w:p>
        </w:tc>
      </w:tr>
      <w:tr w:rsidR="00F952AA" w:rsidRPr="001C13CB" w:rsidTr="00CC3207">
        <w:tc>
          <w:tcPr>
            <w:tcW w:w="1101" w:type="dxa"/>
            <w:vAlign w:val="center"/>
          </w:tcPr>
          <w:p w:rsidR="00F952AA" w:rsidRPr="001C13CB" w:rsidRDefault="00F952AA" w:rsidP="00CC3207">
            <w:r w:rsidRPr="00B36EE8">
              <w:pict>
                <v:shape id="_x0000_i1064" type="#_x0000_t75" style="width:14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0930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530930&quot;&gt;&lt;m:oMathPara&gt;&lt;m:oMath&gt;&lt;m:r&gt;&lt;w:rPr&gt;&lt;w:rFonts w:ascii=&quot;Cambria Math&quot; w:h-ansi=&quot;Cambria Math&quot;/&gt;&lt;wx:font wx:val=&quot;Cambria Math&quot;/&gt;&lt;w:i/&gt;&lt;/w:rPr&gt;&lt;m:t&gt;â†h&lt;/m:t&gt;&lt;/m:r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44" o:title="" chromakey="white"/>
                </v:shape>
              </w:pict>
            </w:r>
          </w:p>
        </w:tc>
        <w:tc>
          <w:tcPr>
            <w:tcW w:w="5670" w:type="dxa"/>
            <w:gridSpan w:val="2"/>
            <w:vAlign w:val="center"/>
          </w:tcPr>
          <w:p w:rsidR="00F952AA" w:rsidRPr="001C13CB" w:rsidRDefault="00F952AA" w:rsidP="00CC3207">
            <w:r w:rsidRPr="001C13CB">
              <w:t>Rozdíl hladin v profilech i a i+1</w:t>
            </w:r>
            <w:r w:rsidRPr="001C13CB">
              <w:tab/>
            </w:r>
            <w:r w:rsidRPr="001C13CB">
              <w:tab/>
            </w:r>
          </w:p>
        </w:tc>
        <w:tc>
          <w:tcPr>
            <w:tcW w:w="1275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</w:p>
        </w:tc>
        <w:tc>
          <w:tcPr>
            <w:tcW w:w="1134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[m]</w:t>
            </w:r>
          </w:p>
        </w:tc>
      </w:tr>
      <w:tr w:rsidR="00F952AA" w:rsidRPr="001C13CB" w:rsidTr="00CC3207">
        <w:tc>
          <w:tcPr>
            <w:tcW w:w="1101" w:type="dxa"/>
            <w:vAlign w:val="center"/>
          </w:tcPr>
          <w:p w:rsidR="00F952AA" w:rsidRPr="001C13CB" w:rsidRDefault="00F952AA" w:rsidP="00CC3207">
            <w:r w:rsidRPr="00B36EE8">
              <w:pict>
                <v:shape id="_x0000_i1065" type="#_x0000_t75" style="width:7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348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665348&quot;&gt;&lt;m:oMathPara&gt;&lt;m:oMath&gt;&lt;m:r&gt;&lt;w:rPr&gt;&lt;w:rFonts w:ascii=&quot;Cambria Math&quot; w:h-ansi=&quot;Cambria Math&quot;/&gt;&lt;wx:font wx:val=&quot;Cambria Math&quot;/&gt;&lt;w:i/&gt;&lt;/w:rPr&gt;&lt;m:t&gt;Îľ&lt;/m:t&gt;&lt;/m:r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45" o:title="" chromakey="white"/>
                </v:shape>
              </w:pict>
            </w:r>
          </w:p>
        </w:tc>
        <w:tc>
          <w:tcPr>
            <w:tcW w:w="5670" w:type="dxa"/>
            <w:gridSpan w:val="2"/>
            <w:vAlign w:val="center"/>
          </w:tcPr>
          <w:p w:rsidR="00F952AA" w:rsidRPr="001C13CB" w:rsidRDefault="00F952AA" w:rsidP="00CC3207">
            <w:r w:rsidRPr="001C13CB">
              <w:t>Součinitel kontrakce</w:t>
            </w:r>
            <w:r w:rsidRPr="001C13CB">
              <w:tab/>
            </w:r>
            <w:r w:rsidRPr="001C13CB">
              <w:tab/>
            </w:r>
            <w:r w:rsidRPr="001C13CB">
              <w:tab/>
            </w:r>
          </w:p>
        </w:tc>
        <w:tc>
          <w:tcPr>
            <w:tcW w:w="1275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0,7</w:t>
            </w:r>
          </w:p>
        </w:tc>
        <w:tc>
          <w:tcPr>
            <w:tcW w:w="1134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[-]</w:t>
            </w:r>
          </w:p>
        </w:tc>
      </w:tr>
      <w:tr w:rsidR="00F952AA" w:rsidRPr="001C13CB" w:rsidTr="00CC3207">
        <w:tc>
          <w:tcPr>
            <w:tcW w:w="1101" w:type="dxa"/>
            <w:vAlign w:val="center"/>
          </w:tcPr>
          <w:p w:rsidR="00F952AA" w:rsidRPr="001C13CB" w:rsidRDefault="00F952AA" w:rsidP="00CC3207">
            <w:r w:rsidRPr="00B36EE8">
              <w:pict>
                <v:shape id="_x0000_i1066" type="#_x0000_t75" style="width:8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97C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D2597C&quot;&gt;&lt;m:oMathPara&gt;&lt;m:oMath&gt;&lt;m:r&gt;&lt;w:rPr&gt;&lt;w:rFonts w:ascii=&quot;Cambria Math&quot; w:h-ansi=&quot;Cambria Math&quot;/&gt;&lt;wx:font wx:val=&quot;Cambria Math&quot;/&gt;&lt;w:i/&gt;&lt;/w:rPr&gt;&lt;m:t&gt;n&lt;/m:t&gt;&lt;/m:r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23" o:title="" chromakey="white"/>
                </v:shape>
              </w:pict>
            </w:r>
          </w:p>
        </w:tc>
        <w:tc>
          <w:tcPr>
            <w:tcW w:w="5670" w:type="dxa"/>
            <w:gridSpan w:val="2"/>
            <w:vAlign w:val="center"/>
          </w:tcPr>
          <w:p w:rsidR="00F952AA" w:rsidRPr="001C13CB" w:rsidRDefault="00F952AA" w:rsidP="00CC3207">
            <w:r w:rsidRPr="001C13CB">
              <w:t>Počet kontrakcí</w:t>
            </w:r>
            <w:r w:rsidRPr="001C13CB">
              <w:tab/>
            </w:r>
            <w:r w:rsidRPr="001C13CB">
              <w:tab/>
            </w:r>
            <w:r w:rsidRPr="001C13CB">
              <w:tab/>
            </w:r>
            <w:r w:rsidRPr="001C13CB">
              <w:tab/>
            </w:r>
          </w:p>
        </w:tc>
        <w:tc>
          <w:tcPr>
            <w:tcW w:w="1275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1</w:t>
            </w:r>
          </w:p>
        </w:tc>
        <w:tc>
          <w:tcPr>
            <w:tcW w:w="1134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[-]</w:t>
            </w:r>
          </w:p>
        </w:tc>
      </w:tr>
      <w:tr w:rsidR="00F952AA" w:rsidRPr="001C13CB" w:rsidTr="00CC3207">
        <w:tc>
          <w:tcPr>
            <w:tcW w:w="1101" w:type="dxa"/>
            <w:vAlign w:val="center"/>
          </w:tcPr>
          <w:p w:rsidR="00F952AA" w:rsidRPr="001C13CB" w:rsidRDefault="00F952AA" w:rsidP="00CC3207">
            <w:r w:rsidRPr="00B36EE8">
              <w:pict>
                <v:shape id="_x0000_i1067" type="#_x0000_t75" style="width:13.5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B17E5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BB17E5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Ď&lt;/m:t&gt;&lt;/m:r&gt;&lt;/m:e&gt;&lt;m:sub&gt;&lt;m:r&gt;&lt;w:rPr&gt;&lt;w:rFonts w:ascii=&quot;Cambria Math&quot; w:h-ansi=&quot;Cambria Math&quot;/&gt;&lt;wx:font wx:val=&quot;Cambria Math&quot;/&gt;&lt;w:i/&gt;&lt;/w:rPr&gt;&lt;m:t&gt;Z&lt;/m:t&gt;&lt;/m:r&gt;&lt;/m:sub&gt;&lt;/m:sSub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46" o:title="" chromakey="white"/>
                </v:shape>
              </w:pict>
            </w:r>
          </w:p>
        </w:tc>
        <w:tc>
          <w:tcPr>
            <w:tcW w:w="5670" w:type="dxa"/>
            <w:gridSpan w:val="2"/>
            <w:vAlign w:val="center"/>
          </w:tcPr>
          <w:p w:rsidR="00F952AA" w:rsidRPr="001C13CB" w:rsidRDefault="00F952AA" w:rsidP="00CC3207">
            <w:r w:rsidRPr="001C13CB">
              <w:t>Součinitel zatopení</w:t>
            </w:r>
            <w:r w:rsidRPr="001C13CB">
              <w:tab/>
            </w:r>
            <w:r w:rsidRPr="001C13CB">
              <w:tab/>
            </w:r>
            <w:r w:rsidRPr="001C13CB">
              <w:tab/>
            </w:r>
          </w:p>
        </w:tc>
        <w:tc>
          <w:tcPr>
            <w:tcW w:w="1275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</w:p>
        </w:tc>
        <w:tc>
          <w:tcPr>
            <w:tcW w:w="1134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[-]</w:t>
            </w:r>
          </w:p>
        </w:tc>
      </w:tr>
      <w:tr w:rsidR="00F952AA" w:rsidRPr="001C13CB" w:rsidTr="00CC3207">
        <w:tc>
          <w:tcPr>
            <w:tcW w:w="1101" w:type="dxa"/>
            <w:vAlign w:val="center"/>
          </w:tcPr>
          <w:p w:rsidR="00F952AA" w:rsidRPr="001C13CB" w:rsidRDefault="00F952AA" w:rsidP="00CC3207">
            <w:r w:rsidRPr="00B36EE8">
              <w:pict>
                <v:shape id="_x0000_i1068" type="#_x0000_t75" style="width:36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0C5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EF40C5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v&lt;/m:t&gt;&lt;/m:r&gt;&lt;/m:e&gt;&lt;m:sub&gt;&lt;m:r&gt;&lt;w:rPr&gt;&lt;w:rFonts w:ascii=&quot;Cambria Math&quot; w:h-ansi=&quot;Cambria Math&quot;/&gt;&lt;wx:font wx:val=&quot;Cambria Math&quot;/&gt;&lt;w:i/&gt;&lt;/w:rPr&gt;&lt;m:t&gt;i&lt;/m:t&gt;&lt;/m:r&gt;&lt;/m:sub&gt;&lt;/m:sSub&gt;&lt;m:r&gt;&lt;w:rPr&gt;&lt;w:rFonts w:ascii=&quot;Cambria Math&quot; w:h-ansi=&quot;Cambria Math&quot;/&gt;&lt;wx:font wx:val=&quot;Cambria Math&quot;/&gt;&lt;w:i/&gt;&lt;/w:rPr&gt;&lt;m:t&gt;,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v&lt;/m:t&gt;&lt;/m:r&gt;&lt;/m:e&gt;&lt;m:sub&gt;&lt;m:r&gt;&lt;w:rPr&gt;&lt;w:rFonts w:ascii=&quot;Cambria Math&quot; w:h-ansi=&quot;Cambria Math&quot;/&gt;&lt;wx:font wx:val=&quot;Cambria Math&quot;/&gt;&lt;w:i/&gt;&lt;/w:rPr&gt;&lt;m:t&gt;i+1&lt;/m:t&gt;&lt;/m:r&gt;&lt;/m:sub&gt;&lt;/m:sSub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47" o:title="" chromakey="white"/>
                </v:shape>
              </w:pict>
            </w:r>
          </w:p>
        </w:tc>
        <w:tc>
          <w:tcPr>
            <w:tcW w:w="5670" w:type="dxa"/>
            <w:gridSpan w:val="2"/>
            <w:vAlign w:val="center"/>
          </w:tcPr>
          <w:p w:rsidR="00F952AA" w:rsidRPr="001C13CB" w:rsidRDefault="00F952AA" w:rsidP="00CC3207">
            <w:r w:rsidRPr="001C13CB">
              <w:t>Střední profilová rychlost v profilech i a i+1</w:t>
            </w:r>
            <w:r w:rsidRPr="001C13CB">
              <w:tab/>
            </w:r>
          </w:p>
        </w:tc>
        <w:tc>
          <w:tcPr>
            <w:tcW w:w="1275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</w:p>
        </w:tc>
        <w:tc>
          <w:tcPr>
            <w:tcW w:w="1134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[m/s]</w:t>
            </w:r>
          </w:p>
        </w:tc>
      </w:tr>
      <w:tr w:rsidR="00F952AA" w:rsidRPr="001C13CB" w:rsidTr="00CC3207">
        <w:tc>
          <w:tcPr>
            <w:tcW w:w="1101" w:type="dxa"/>
            <w:vAlign w:val="center"/>
          </w:tcPr>
          <w:p w:rsidR="00F952AA" w:rsidRPr="001C13CB" w:rsidRDefault="00F952AA" w:rsidP="00CC3207">
            <w:r w:rsidRPr="00B36EE8">
              <w:pict>
                <v:shape id="_x0000_i1069" type="#_x0000_t75" style="width:14.25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42DE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1342DE&quot;&gt;&lt;m:oMathPara&gt;&lt;m:oMath&gt;&lt;m:r&gt;&lt;w:rPr&gt;&lt;w:rFonts w:ascii=&quot;Cambria Math&quot; w:h-ansi=&quot;Cambria Math&quot;/&gt;&lt;wx:font wx:val=&quot;Cambria Math&quot;/&gt;&lt;w:i/&gt;&lt;/w:rPr&gt;&lt;m:t&gt;â†v&lt;/m:t&gt;&lt;/m:r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48" o:title="" chromakey="white"/>
                </v:shape>
              </w:pict>
            </w:r>
          </w:p>
        </w:tc>
        <w:tc>
          <w:tcPr>
            <w:tcW w:w="5670" w:type="dxa"/>
            <w:gridSpan w:val="2"/>
            <w:vAlign w:val="center"/>
          </w:tcPr>
          <w:p w:rsidR="00F952AA" w:rsidRPr="001C13CB" w:rsidRDefault="00F952AA" w:rsidP="00CC3207">
            <w:r w:rsidRPr="001C13CB">
              <w:t>Rozdíl středních profilových rychlostí v profilech i a i+1</w:t>
            </w:r>
          </w:p>
        </w:tc>
        <w:tc>
          <w:tcPr>
            <w:tcW w:w="1275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</w:p>
        </w:tc>
        <w:tc>
          <w:tcPr>
            <w:tcW w:w="1134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[m]</w:t>
            </w:r>
          </w:p>
        </w:tc>
      </w:tr>
      <w:tr w:rsidR="00F952AA" w:rsidRPr="001C13CB" w:rsidTr="00CC3207">
        <w:tc>
          <w:tcPr>
            <w:tcW w:w="1101" w:type="dxa"/>
            <w:vAlign w:val="center"/>
          </w:tcPr>
          <w:p w:rsidR="00F952AA" w:rsidRPr="001C13CB" w:rsidRDefault="00F952AA" w:rsidP="00CC3207">
            <w:r w:rsidRPr="00B36EE8">
              <w:pict>
                <v:shape id="_x0000_i1070" type="#_x0000_t75" style="width:14.25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1724F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61724F&quot;&gt;&lt;m:oMathPara&gt;&lt;m:oMath&gt;&lt;m:r&gt;&lt;w:rPr&gt;&lt;w:rFonts w:ascii=&quot;Cambria Math&quot; w:h-ansi=&quot;Cambria Math&quot;/&gt;&lt;wx:font wx:val=&quot;Cambria Math&quot;/&gt;&lt;w:i/&gt;&lt;/w:rPr&gt;&lt;m:t&gt;â†x&lt;/m:t&gt;&lt;/m:r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49" o:title="" chromakey="white"/>
                </v:shape>
              </w:pict>
            </w:r>
          </w:p>
        </w:tc>
        <w:tc>
          <w:tcPr>
            <w:tcW w:w="5670" w:type="dxa"/>
            <w:gridSpan w:val="2"/>
            <w:vAlign w:val="center"/>
          </w:tcPr>
          <w:p w:rsidR="00F952AA" w:rsidRPr="001C13CB" w:rsidRDefault="00F952AA" w:rsidP="00CC3207">
            <w:r w:rsidRPr="001C13CB">
              <w:t xml:space="preserve">Délka úseku spadiště </w:t>
            </w:r>
            <w:r w:rsidRPr="001C13CB">
              <w:tab/>
            </w:r>
            <w:r w:rsidRPr="001C13CB">
              <w:tab/>
            </w:r>
            <w:r w:rsidRPr="001C13CB">
              <w:tab/>
            </w:r>
          </w:p>
        </w:tc>
        <w:tc>
          <w:tcPr>
            <w:tcW w:w="1275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</w:p>
        </w:tc>
        <w:tc>
          <w:tcPr>
            <w:tcW w:w="1134" w:type="dxa"/>
          </w:tcPr>
          <w:p w:rsidR="00F952AA" w:rsidRPr="001D61E6" w:rsidRDefault="00F952AA" w:rsidP="00CC3207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[m]</w:t>
            </w:r>
          </w:p>
        </w:tc>
      </w:tr>
    </w:tbl>
    <w:p w:rsidR="00F952AA" w:rsidRPr="001C13CB" w:rsidRDefault="00F952AA" w:rsidP="002F6E2C">
      <w:pPr>
        <w:pStyle w:val="Bntext"/>
      </w:pPr>
    </w:p>
    <w:p w:rsidR="00F952AA" w:rsidRPr="001C13CB" w:rsidRDefault="00F952AA" w:rsidP="002F6E2C">
      <w:pPr>
        <w:pStyle w:val="Bntext"/>
      </w:pPr>
      <w:r w:rsidRPr="001C13CB">
        <w:t>Kapacita</w:t>
      </w:r>
      <w:r>
        <w:t xml:space="preserve"> stávajícího</w:t>
      </w:r>
      <w:r w:rsidRPr="001C13CB">
        <w:t xml:space="preserve"> přelivu</w:t>
      </w:r>
      <w:r>
        <w:t xml:space="preserve"> při zahrnutí vlivu proudění ve spadišti </w:t>
      </w:r>
      <w:r w:rsidRPr="001C13CB">
        <w:t>je významně ovlivněna především těmito faktory:</w:t>
      </w:r>
    </w:p>
    <w:p w:rsidR="00F952AA" w:rsidRPr="001C13CB" w:rsidRDefault="00F952AA" w:rsidP="002F6E2C">
      <w:pPr>
        <w:pStyle w:val="ListBullet"/>
        <w:numPr>
          <w:ilvl w:val="0"/>
          <w:numId w:val="51"/>
        </w:numPr>
      </w:pPr>
      <w:r w:rsidRPr="001C13CB">
        <w:t xml:space="preserve">hodnotou součinitele přepadu - nejvýznamněji se projevuje v dolní části MK (cca do průtoku </w:t>
      </w:r>
      <w:r>
        <w:t>65</w:t>
      </w:r>
      <w:r w:rsidRPr="001C13CB">
        <w:t> m</w:t>
      </w:r>
      <w:r w:rsidRPr="001C13CB">
        <w:rPr>
          <w:vertAlign w:val="superscript"/>
        </w:rPr>
        <w:t>3</w:t>
      </w:r>
      <w:r w:rsidRPr="001C13CB">
        <w:t>/s), kdy přepad není významně ovlivněn úrovní hladiny ve spadišti,</w:t>
      </w:r>
    </w:p>
    <w:p w:rsidR="00F952AA" w:rsidRDefault="00F952AA" w:rsidP="002F6E2C">
      <w:pPr>
        <w:pStyle w:val="ListBullet"/>
        <w:numPr>
          <w:ilvl w:val="0"/>
          <w:numId w:val="51"/>
        </w:numPr>
      </w:pPr>
      <w:r w:rsidRPr="001C13CB">
        <w:t xml:space="preserve">zatopením dolní vodou (úrovní hladiny ve spadišti) - projevuje se cca od průtoku </w:t>
      </w:r>
      <w:r>
        <w:t>6</w:t>
      </w:r>
      <w:r w:rsidRPr="001C13CB">
        <w:t>0 m</w:t>
      </w:r>
      <w:r w:rsidRPr="001C13CB">
        <w:rPr>
          <w:vertAlign w:val="superscript"/>
        </w:rPr>
        <w:t>3</w:t>
      </w:r>
      <w:r w:rsidRPr="001C13CB">
        <w:t>/s, s přibývajícím pr</w:t>
      </w:r>
      <w:r>
        <w:t>ůtokem se vliv zatopení zvyšuje;</w:t>
      </w:r>
    </w:p>
    <w:p w:rsidR="00F952AA" w:rsidRPr="001C13CB" w:rsidRDefault="00F952AA" w:rsidP="002F6E2C">
      <w:pPr>
        <w:pStyle w:val="ListBullet"/>
        <w:numPr>
          <w:ilvl w:val="0"/>
          <w:numId w:val="51"/>
        </w:numPr>
      </w:pPr>
      <w:r>
        <w:t>kapacitou tzv. „kritického profilu“ v místě návodního profilu mostu přes spadiště (začátek skluzu).</w:t>
      </w:r>
    </w:p>
    <w:p w:rsidR="00F952AA" w:rsidRDefault="00F952AA" w:rsidP="002D5B02">
      <w:pPr>
        <w:pStyle w:val="Bntext"/>
      </w:pPr>
    </w:p>
    <w:p w:rsidR="00F952AA" w:rsidRPr="00520C1A" w:rsidRDefault="00F952AA" w:rsidP="002D5B02">
      <w:pPr>
        <w:pStyle w:val="Bntext"/>
        <w:rPr>
          <w:b/>
        </w:rPr>
      </w:pPr>
      <w:r w:rsidRPr="00520C1A">
        <w:rPr>
          <w:b/>
        </w:rPr>
        <w:t>Odvození hodnoty součinitele přepadu</w:t>
      </w:r>
    </w:p>
    <w:p w:rsidR="00F952AA" w:rsidRDefault="00F952AA" w:rsidP="002D5B02">
      <w:pPr>
        <w:pStyle w:val="Bntext"/>
      </w:pPr>
      <w:r>
        <w:t xml:space="preserve">Pro odvození maximálně přiléhavé hodnoty součinitele přepadu přelivu se zaoblenou přelivnou hranou byl v rámci </w:t>
      </w:r>
      <w:r w:rsidRPr="00D66B92">
        <w:t>[31]</w:t>
      </w:r>
      <w:r>
        <w:t xml:space="preserve"> proveden rozbor dostupných podkladů a údajů z odborné literatury. Výsledky rozboru byly dále konzultovány s Prof. Šulcem a Prof. Říhou (Ústav vodních staveb, Fakulta stavební, Vysoké učení technické v Brně). V rámci uvedeného rozboru byly zohledněny i výsledky záznamů průběhů reálných povodní, během kterých docházelo k přepadu přes bezpečnostní přeliv. Z rozboru a konzultací vyplývá, že stanovení hodnoty součinitele přepadu dle Rouveho a Indlekofera </w:t>
      </w:r>
      <w:r w:rsidRPr="00D66B92">
        <w:t>[21], případně dle Stary [32] vystihuje charakter hydraulického jevu přiléhavěji než standardně používané výpočetní vztahy dle Kramera [29], viz obrázek 07. Při výpočtu měrné</w:t>
      </w:r>
      <w:r>
        <w:t xml:space="preserve"> křivky přelivu byla použita hodnota součinitele přepadu odvozená dle Rouveho a Indlekofera.</w:t>
      </w:r>
    </w:p>
    <w:tbl>
      <w:tblPr>
        <w:tblW w:w="0" w:type="auto"/>
        <w:tblBorders>
          <w:insideV w:val="single" w:sz="4" w:space="0" w:color="auto"/>
        </w:tblBorders>
        <w:tblLook w:val="00A0"/>
      </w:tblPr>
      <w:tblGrid>
        <w:gridCol w:w="9248"/>
      </w:tblGrid>
      <w:tr w:rsidR="00F952AA" w:rsidRPr="001C13CB" w:rsidTr="0095168C">
        <w:tc>
          <w:tcPr>
            <w:tcW w:w="9248" w:type="dxa"/>
          </w:tcPr>
          <w:p w:rsidR="00F952AA" w:rsidRPr="001C13CB" w:rsidRDefault="00F952AA" w:rsidP="002A1C77">
            <w:pPr>
              <w:jc w:val="center"/>
            </w:pPr>
            <w:r w:rsidRPr="00B36EE8">
              <w:rPr>
                <w:noProof/>
              </w:rPr>
              <w:pict>
                <v:shape id="Obrázek 30" o:spid="_x0000_i1071" type="#_x0000_t75" style="width:451.5pt;height:282pt;visibility:visible">
                  <v:imagedata r:id="rId50" o:title=""/>
                </v:shape>
              </w:pict>
            </w:r>
          </w:p>
        </w:tc>
      </w:tr>
      <w:tr w:rsidR="00F952AA" w:rsidRPr="001C13CB" w:rsidTr="0095168C">
        <w:tc>
          <w:tcPr>
            <w:tcW w:w="9248" w:type="dxa"/>
          </w:tcPr>
          <w:p w:rsidR="00F952AA" w:rsidRPr="001C13CB" w:rsidRDefault="00F952AA" w:rsidP="002A1C77"/>
        </w:tc>
      </w:tr>
      <w:tr w:rsidR="00F952AA" w:rsidRPr="001C13CB" w:rsidTr="0095168C">
        <w:tc>
          <w:tcPr>
            <w:tcW w:w="9248" w:type="dxa"/>
          </w:tcPr>
          <w:p w:rsidR="00F952AA" w:rsidRPr="001D61E6" w:rsidRDefault="00F952AA" w:rsidP="00424C11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Obr</w:t>
            </w:r>
            <w:r w:rsidRPr="00D66B92">
              <w:rPr>
                <w:sz w:val="20"/>
                <w:szCs w:val="24"/>
              </w:rPr>
              <w:t>. 07. Závislost</w:t>
            </w:r>
            <w:r w:rsidRPr="001D61E6">
              <w:rPr>
                <w:sz w:val="20"/>
                <w:szCs w:val="24"/>
              </w:rPr>
              <w:t xml:space="preserve"> součinitele přepadu na přepadové výšce.</w:t>
            </w:r>
          </w:p>
        </w:tc>
      </w:tr>
    </w:tbl>
    <w:p w:rsidR="00F952AA" w:rsidRDefault="00F952AA" w:rsidP="002D5B02">
      <w:pPr>
        <w:pStyle w:val="Bntext"/>
      </w:pPr>
    </w:p>
    <w:p w:rsidR="00F952AA" w:rsidRDefault="00F952AA" w:rsidP="002D5B02">
      <w:pPr>
        <w:pStyle w:val="Bntext"/>
        <w:rPr>
          <w:b/>
        </w:rPr>
      </w:pPr>
      <w:r w:rsidRPr="009627D7">
        <w:rPr>
          <w:b/>
        </w:rPr>
        <w:t>Posouzení vlivu zatopení přepadu dolní vodou</w:t>
      </w:r>
    </w:p>
    <w:p w:rsidR="00F952AA" w:rsidRDefault="00F952AA" w:rsidP="00DC74AF">
      <w:pPr>
        <w:pStyle w:val="Bntext"/>
      </w:pPr>
      <w:r>
        <w:t xml:space="preserve">Výpočet průběhu hladin ve spadišti a odvození měrné křivky přepadu zohledňující vliv zatopení byl proveden metodou dle </w:t>
      </w:r>
      <w:r w:rsidRPr="00D66B92">
        <w:t>Hindse [26],</w:t>
      </w:r>
      <w:r>
        <w:t xml:space="preserve"> za předpokladu vytvoření kritické hloubky v profilu konce spadiště. Spadiště bylo po délce rozděleno na úseky délky 2,0 m, pro tyto úseky byla v závislosti na půdorysném uspořádání přelivu a spadiště stanovena délka přelivné hrany. Iteračním postupem byl na základě úrovně hladiny ve spadišti, respektive míře zatopení jednotlivých úseků přelivu stanoven dílčí přepad přes každý z úseků přelivné hrany. Pro průtok spadištěm měnící se po délce byla následně stanovena upřesněná křivka průběhu hladiny. Po provedení přiměřeného počtu iteračních kroků (standardně cca 7) byl výpočet ukončen.</w:t>
      </w:r>
    </w:p>
    <w:p w:rsidR="00F952AA" w:rsidRDefault="00F952AA" w:rsidP="002D5B02">
      <w:pPr>
        <w:pStyle w:val="Bntext"/>
      </w:pPr>
    </w:p>
    <w:p w:rsidR="00F952AA" w:rsidRPr="0097134C" w:rsidRDefault="00F952AA" w:rsidP="002D5B02">
      <w:pPr>
        <w:pStyle w:val="Bntext"/>
        <w:rPr>
          <w:b/>
        </w:rPr>
      </w:pPr>
      <w:r w:rsidRPr="0097134C">
        <w:rPr>
          <w:b/>
        </w:rPr>
        <w:t>Posouzení kapacity tzv. „kritického profilu“</w:t>
      </w:r>
    </w:p>
    <w:p w:rsidR="00F952AA" w:rsidRDefault="00F952AA" w:rsidP="002D5B02">
      <w:pPr>
        <w:pStyle w:val="Bntext"/>
      </w:pPr>
      <w:r>
        <w:t xml:space="preserve">V případě, že hladina v nádrži podstatně překračuje návrhovou přepadovou výšku přelivu, dochází k natolik významnému zatopení přepadu dolní vodou, že se pro stanovení kapacity bezpečnostního objektu stává limitující kapacita profilu na návodní straně mostu přes spadiště (začátek skluzu). </w:t>
      </w:r>
    </w:p>
    <w:p w:rsidR="00F952AA" w:rsidRDefault="00F952AA" w:rsidP="00B01517">
      <w:pPr>
        <w:pStyle w:val="Bntext"/>
      </w:pPr>
      <w:r w:rsidRPr="00D66B92">
        <w:t>Pro posouzení teoretické maximální kapacity kritického profilu předpokládaného v návodním líci mostu přes spadiště byl proveden odhad souhrnné měrné křivky bezpečnostního přelivu a spadiště dle metodiky dle Ing. Kybasta, viz podklad [28] a výpočetní vztah (06). Metoda vychází z předpokladu, že je možné celkovou kapacitu objektu stanovit na základě dvou dílčích měrných křivek (MK přepadu přes nezatopený přeliv a MK kritického profilu) a odborného odhadu sumární měrné křivky včetně přechodové oblasti mezi oběma uvedenými MK. Dílčí měrné křivky a sumární měrná křivka jsou znázorněny na obr. 08.</w:t>
      </w:r>
    </w:p>
    <w:p w:rsidR="00F952AA" w:rsidRDefault="00F952AA" w:rsidP="00B01517">
      <w:pPr>
        <w:pStyle w:val="Bntext"/>
      </w:pPr>
    </w:p>
    <w:p w:rsidR="00F952AA" w:rsidRPr="001C13CB" w:rsidRDefault="00F952AA" w:rsidP="00B01517">
      <w:pPr>
        <w:pStyle w:val="Bntext"/>
      </w:pPr>
    </w:p>
    <w:tbl>
      <w:tblPr>
        <w:tblW w:w="0" w:type="auto"/>
        <w:tblBorders>
          <w:insideV w:val="single" w:sz="4" w:space="0" w:color="auto"/>
        </w:tblBorders>
        <w:tblLook w:val="00A0"/>
      </w:tblPr>
      <w:tblGrid>
        <w:gridCol w:w="9210"/>
      </w:tblGrid>
      <w:tr w:rsidR="00F952AA" w:rsidRPr="001C13CB" w:rsidTr="002A1C77">
        <w:tc>
          <w:tcPr>
            <w:tcW w:w="9210" w:type="dxa"/>
          </w:tcPr>
          <w:p w:rsidR="00F952AA" w:rsidRPr="001C13CB" w:rsidRDefault="00F952AA" w:rsidP="002A1C77">
            <w:pPr>
              <w:jc w:val="center"/>
            </w:pPr>
            <w:r w:rsidRPr="00B36EE8">
              <w:rPr>
                <w:noProof/>
              </w:rPr>
              <w:pict>
                <v:shape id="Obrázek 31" o:spid="_x0000_i1072" type="#_x0000_t75" style="width:427.5pt;height:261.75pt;visibility:visible">
                  <v:imagedata r:id="rId51" o:title=""/>
                </v:shape>
              </w:pict>
            </w:r>
          </w:p>
        </w:tc>
      </w:tr>
      <w:tr w:rsidR="00F952AA" w:rsidRPr="001C13CB" w:rsidTr="002A1C77">
        <w:tc>
          <w:tcPr>
            <w:tcW w:w="9210" w:type="dxa"/>
          </w:tcPr>
          <w:p w:rsidR="00F952AA" w:rsidRPr="001C13CB" w:rsidRDefault="00F952AA" w:rsidP="002A1C77"/>
        </w:tc>
      </w:tr>
      <w:tr w:rsidR="00F952AA" w:rsidRPr="001C13CB" w:rsidTr="002A1C77">
        <w:tc>
          <w:tcPr>
            <w:tcW w:w="9210" w:type="dxa"/>
          </w:tcPr>
          <w:p w:rsidR="00F952AA" w:rsidRPr="001D61E6" w:rsidRDefault="00F952AA" w:rsidP="008769F2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 xml:space="preserve">Obr. </w:t>
            </w:r>
            <w:r w:rsidRPr="00D66B92">
              <w:rPr>
                <w:sz w:val="20"/>
                <w:szCs w:val="24"/>
              </w:rPr>
              <w:t>08. Odvození kapacity bezpečnostního přelivu a spadiště dle metodiky Ing. Kybasta [28].</w:t>
            </w:r>
          </w:p>
        </w:tc>
      </w:tr>
    </w:tbl>
    <w:p w:rsidR="00F952AA" w:rsidRDefault="00F952AA" w:rsidP="002D5B02">
      <w:pPr>
        <w:pStyle w:val="Bntext"/>
      </w:pPr>
    </w:p>
    <w:p w:rsidR="00F952AA" w:rsidRDefault="00F952AA" w:rsidP="002D5B02">
      <w:pPr>
        <w:pStyle w:val="Bntext"/>
      </w:pPr>
      <w:r>
        <w:br w:type="page"/>
      </w:r>
    </w:p>
    <w:p w:rsidR="00F952AA" w:rsidRDefault="00F952AA" w:rsidP="002D5B02">
      <w:pPr>
        <w:pStyle w:val="Bntext"/>
        <w:rPr>
          <w:b/>
        </w:rPr>
      </w:pPr>
      <w:r w:rsidRPr="00012E46">
        <w:rPr>
          <w:b/>
        </w:rPr>
        <w:t>Odvození měrné křivky přelivu</w:t>
      </w:r>
    </w:p>
    <w:p w:rsidR="00F952AA" w:rsidRDefault="00F952AA" w:rsidP="007C6A78">
      <w:pPr>
        <w:pStyle w:val="Bntext"/>
      </w:pPr>
      <w:r w:rsidRPr="00912C4C">
        <w:t xml:space="preserve">V grafu na </w:t>
      </w:r>
      <w:r w:rsidRPr="00D66B92">
        <w:t>obrázku 09</w:t>
      </w:r>
      <w:r w:rsidRPr="00912C4C">
        <w:t xml:space="preserve"> jsou doloženy</w:t>
      </w:r>
      <w:r>
        <w:t xml:space="preserve"> tyto</w:t>
      </w:r>
      <w:r w:rsidRPr="00912C4C">
        <w:t xml:space="preserve"> měrné křivky</w:t>
      </w:r>
      <w:r>
        <w:t xml:space="preserve"> převzaté ze stávajících podkladů a odvozené dle výše popsaných metod (viz také legendu grafu). </w:t>
      </w:r>
    </w:p>
    <w:p w:rsidR="00F952AA" w:rsidRPr="00912C4C" w:rsidRDefault="00F952AA" w:rsidP="00912C4C">
      <w:pPr>
        <w:pStyle w:val="ListBullet"/>
        <w:numPr>
          <w:ilvl w:val="0"/>
          <w:numId w:val="0"/>
        </w:numPr>
        <w:ind w:left="360" w:hanging="360"/>
      </w:pPr>
    </w:p>
    <w:tbl>
      <w:tblPr>
        <w:tblW w:w="0" w:type="auto"/>
        <w:tblBorders>
          <w:insideV w:val="single" w:sz="4" w:space="0" w:color="auto"/>
        </w:tblBorders>
        <w:tblLook w:val="00A0"/>
      </w:tblPr>
      <w:tblGrid>
        <w:gridCol w:w="9210"/>
      </w:tblGrid>
      <w:tr w:rsidR="00F952AA" w:rsidRPr="001C13CB" w:rsidTr="002A1C77">
        <w:tc>
          <w:tcPr>
            <w:tcW w:w="9210" w:type="dxa"/>
          </w:tcPr>
          <w:p w:rsidR="00F952AA" w:rsidRPr="001C13CB" w:rsidRDefault="00F952AA" w:rsidP="002A1C77">
            <w:pPr>
              <w:jc w:val="center"/>
            </w:pPr>
            <w:r w:rsidRPr="00B36EE8">
              <w:rPr>
                <w:noProof/>
              </w:rPr>
              <w:pict>
                <v:shape id="Obrázek 32" o:spid="_x0000_i1073" type="#_x0000_t75" style="width:435.75pt;height:242.25pt;visibility:visible">
                  <v:imagedata r:id="rId52" o:title=""/>
                </v:shape>
              </w:pict>
            </w:r>
          </w:p>
        </w:tc>
      </w:tr>
      <w:tr w:rsidR="00F952AA" w:rsidRPr="001C13CB" w:rsidTr="002A1C77">
        <w:tc>
          <w:tcPr>
            <w:tcW w:w="9210" w:type="dxa"/>
          </w:tcPr>
          <w:p w:rsidR="00F952AA" w:rsidRPr="001C13CB" w:rsidRDefault="00F952AA" w:rsidP="002A1C77"/>
        </w:tc>
      </w:tr>
      <w:tr w:rsidR="00F952AA" w:rsidRPr="001C13CB" w:rsidTr="002A1C77">
        <w:tc>
          <w:tcPr>
            <w:tcW w:w="9210" w:type="dxa"/>
          </w:tcPr>
          <w:p w:rsidR="00F952AA" w:rsidRPr="001D61E6" w:rsidRDefault="00F952AA" w:rsidP="00AE51CE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 xml:space="preserve">Obr. </w:t>
            </w:r>
            <w:r w:rsidRPr="00D66B92">
              <w:rPr>
                <w:sz w:val="20"/>
                <w:szCs w:val="24"/>
              </w:rPr>
              <w:t>09.</w:t>
            </w:r>
            <w:r w:rsidRPr="001D61E6">
              <w:rPr>
                <w:sz w:val="20"/>
                <w:szCs w:val="24"/>
              </w:rPr>
              <w:t xml:space="preserve"> Měrné křivky stávajícího bezpečnostního přelivu, Při výpočtech transformací PV v současném stavu byla použita červeně vyznačená křivka.</w:t>
            </w:r>
          </w:p>
        </w:tc>
      </w:tr>
    </w:tbl>
    <w:p w:rsidR="00F952AA" w:rsidRDefault="00F952AA" w:rsidP="0095168C">
      <w:pPr>
        <w:pStyle w:val="Heading2"/>
        <w:numPr>
          <w:ilvl w:val="0"/>
          <w:numId w:val="0"/>
        </w:numPr>
      </w:pPr>
    </w:p>
    <w:p w:rsidR="00F952AA" w:rsidRDefault="00F952AA" w:rsidP="005E42C2">
      <w:pPr>
        <w:pStyle w:val="Heading2"/>
        <w:numPr>
          <w:ilvl w:val="1"/>
          <w:numId w:val="50"/>
        </w:numPr>
      </w:pPr>
      <w:bookmarkStart w:id="13" w:name="_Toc353516525"/>
      <w:r>
        <w:t>Přepad přes korunu vlnolamu</w:t>
      </w:r>
      <w:bookmarkEnd w:id="13"/>
    </w:p>
    <w:p w:rsidR="00F952AA" w:rsidRPr="001C13CB" w:rsidRDefault="00F952AA" w:rsidP="007712CB">
      <w:pPr>
        <w:pStyle w:val="Bntext"/>
        <w:rPr>
          <w:rFonts w:ascii="Times New Roman" w:hAnsi="Times New Roman"/>
        </w:rPr>
      </w:pPr>
      <w:r w:rsidRPr="001C13CB">
        <w:t xml:space="preserve">MKP přes vlnolam byla odvozena pro potřeby výpočtu průběhu transformace KPV v případě, kdy hladina v nádrži překročí kótu </w:t>
      </w:r>
      <w:r>
        <w:t>362,90</w:t>
      </w:r>
      <w:r w:rsidRPr="001C13CB">
        <w:t xml:space="preserve"> m n. m. (horní hrana vlnolamu). Přepad přes vlnolam byl stanoven dle </w:t>
      </w:r>
      <w:r w:rsidRPr="00D66B92">
        <w:t>rovnice (03) hodnota součinitele přepadu byla uvažována 0,36, délka přelivné hrany byla uvažována 126 m. V grafu na obrázku 10 je doložena měrná křivka stanovená pro uvedené parametry, dále je zde doložena měrná křivka převzatá z Posudku bezpečnosti VD za povodní [1] (hodnota</w:t>
      </w:r>
      <w:r>
        <w:t xml:space="preserve"> odpovídajícího součinitele přepadu je 0,21).</w:t>
      </w:r>
    </w:p>
    <w:p w:rsidR="00F952AA" w:rsidRPr="001C13CB" w:rsidRDefault="00F952AA" w:rsidP="007712CB">
      <w:pPr>
        <w:pStyle w:val="Bntext"/>
      </w:pPr>
    </w:p>
    <w:tbl>
      <w:tblPr>
        <w:tblW w:w="0" w:type="auto"/>
        <w:tblBorders>
          <w:insideV w:val="single" w:sz="4" w:space="0" w:color="auto"/>
        </w:tblBorders>
        <w:tblLook w:val="00A0"/>
      </w:tblPr>
      <w:tblGrid>
        <w:gridCol w:w="9286"/>
      </w:tblGrid>
      <w:tr w:rsidR="00F952AA" w:rsidRPr="001C13CB" w:rsidTr="002A1C77">
        <w:tc>
          <w:tcPr>
            <w:tcW w:w="9286" w:type="dxa"/>
          </w:tcPr>
          <w:p w:rsidR="00F952AA" w:rsidRPr="001C13CB" w:rsidRDefault="00F952AA" w:rsidP="00DA3110">
            <w:pPr>
              <w:jc w:val="center"/>
            </w:pPr>
            <w:r w:rsidRPr="00B36EE8">
              <w:rPr>
                <w:noProof/>
              </w:rPr>
              <w:pict>
                <v:shape id="Obrázek 33" o:spid="_x0000_i1074" type="#_x0000_t75" style="width:419.25pt;height:236.25pt;visibility:visible">
                  <v:imagedata r:id="rId53" o:title=""/>
                </v:shape>
              </w:pict>
            </w:r>
          </w:p>
        </w:tc>
      </w:tr>
      <w:tr w:rsidR="00F952AA" w:rsidRPr="001C13CB" w:rsidTr="002A1C77">
        <w:tc>
          <w:tcPr>
            <w:tcW w:w="9286" w:type="dxa"/>
          </w:tcPr>
          <w:p w:rsidR="00F952AA" w:rsidRPr="001C13CB" w:rsidRDefault="00F952AA" w:rsidP="002A1C77"/>
        </w:tc>
      </w:tr>
      <w:tr w:rsidR="00F952AA" w:rsidRPr="001C13CB" w:rsidTr="002A1C77">
        <w:tc>
          <w:tcPr>
            <w:tcW w:w="9286" w:type="dxa"/>
          </w:tcPr>
          <w:p w:rsidR="00F952AA" w:rsidRPr="001D61E6" w:rsidRDefault="00F952AA" w:rsidP="00FD74BD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Obr</w:t>
            </w:r>
            <w:r w:rsidRPr="00D66B92">
              <w:rPr>
                <w:sz w:val="20"/>
                <w:szCs w:val="24"/>
              </w:rPr>
              <w:t>. 10.</w:t>
            </w:r>
            <w:r w:rsidRPr="001D61E6">
              <w:rPr>
                <w:sz w:val="20"/>
                <w:szCs w:val="24"/>
              </w:rPr>
              <w:t xml:space="preserve"> Měrná křivka přepadu přes vlnolam na koruně hráze.</w:t>
            </w:r>
          </w:p>
        </w:tc>
      </w:tr>
    </w:tbl>
    <w:p w:rsidR="00F952AA" w:rsidRDefault="00F952AA" w:rsidP="00C922E4">
      <w:pPr>
        <w:pStyle w:val="Heading2"/>
        <w:numPr>
          <w:ilvl w:val="1"/>
          <w:numId w:val="50"/>
        </w:numPr>
      </w:pPr>
      <w:bookmarkStart w:id="14" w:name="_Toc353516526"/>
      <w:r>
        <w:t>Transformace povodňových vln</w:t>
      </w:r>
      <w:bookmarkEnd w:id="14"/>
    </w:p>
    <w:p w:rsidR="00F952AA" w:rsidRPr="00D66B92" w:rsidRDefault="00F952AA" w:rsidP="00E53087">
      <w:pPr>
        <w:pStyle w:val="Bntext"/>
      </w:pPr>
      <w:r w:rsidRPr="00D66B92">
        <w:t>Pro výpočet transformací PV v současném stavu byl použit výpočetní nástroj [22] popsaný v kapitole 3. Vzhledem k relativně nízké kapacitě spodních výpustí je zřejmé, že případné manipulace nemají zásadní vliv na průběh transformací. Oproti MŘ [4] bylo předpokládáno, že během vzestupné větve PV bude vyrovnáván přítok s odtokem až do plného otevření spodních výpustí, k uzavírání výpustí dojde po poklesu hladiny na výchozí úroveň.</w:t>
      </w:r>
    </w:p>
    <w:p w:rsidR="00F952AA" w:rsidRDefault="00F952AA" w:rsidP="00E53087">
      <w:pPr>
        <w:pStyle w:val="Bntext"/>
      </w:pPr>
      <w:r w:rsidRPr="00D66B92">
        <w:t>V tab. 02 jsou uvedeny výsledky transformace PV</w:t>
      </w:r>
      <w:r w:rsidRPr="00D66B92">
        <w:rPr>
          <w:vertAlign w:val="subscript"/>
        </w:rPr>
        <w:t>100 MOD</w:t>
      </w:r>
      <w:r w:rsidRPr="00D66B92">
        <w:t xml:space="preserve"> dle MŘ. Je patrné, že průběh transformace uvedené PV dle var. S</w:t>
      </w:r>
      <w:r w:rsidRPr="00D66B92">
        <w:rPr>
          <w:vertAlign w:val="subscript"/>
        </w:rPr>
        <w:t>1.1</w:t>
      </w:r>
      <w:r w:rsidRPr="00D66B92">
        <w:t xml:space="preserve"> je odlišný - mj. díky vyšší kapacitě přelivu stanovené v rámci této</w:t>
      </w:r>
      <w:r>
        <w:t xml:space="preserve"> studie je odtok přelivem a tím i celkový odtok vyšší než uvádí MŘ. Rozdílné výsledky transformací PV</w:t>
      </w:r>
      <w:r w:rsidRPr="001B33C1">
        <w:rPr>
          <w:vertAlign w:val="subscript"/>
        </w:rPr>
        <w:t>100 MOD</w:t>
      </w:r>
      <w:r>
        <w:t xml:space="preserve"> byly konzultovány s objednatelem (Ing. Krejčí, Ing. Viskot), rozdíl se nepodařilo zdůvodnit.</w:t>
      </w:r>
    </w:p>
    <w:p w:rsidR="00F952AA" w:rsidRDefault="00F952AA" w:rsidP="00E53087">
      <w:pPr>
        <w:pStyle w:val="Bntext"/>
      </w:pPr>
    </w:p>
    <w:p w:rsidR="00F952AA" w:rsidRDefault="00F952AA" w:rsidP="00E53087">
      <w:pPr>
        <w:pStyle w:val="Bntext"/>
      </w:pPr>
      <w:r>
        <w:br w:type="column"/>
      </w:r>
    </w:p>
    <w:p w:rsidR="00F952AA" w:rsidRDefault="00F952AA" w:rsidP="00D25BAA">
      <w:pPr>
        <w:pStyle w:val="Nzevtabulky"/>
      </w:pPr>
      <w:r w:rsidRPr="00D66B92">
        <w:t>Tab. 02. Výsledky</w:t>
      </w:r>
      <w:r>
        <w:t xml:space="preserve"> transformací PV</w:t>
      </w:r>
      <w:r w:rsidRPr="00D25BAA">
        <w:rPr>
          <w:vertAlign w:val="subscript"/>
        </w:rPr>
        <w:t>10000</w:t>
      </w:r>
      <w:r>
        <w:t>stávajícími výpustmi a bezpečnostním přelivem.</w:t>
      </w:r>
    </w:p>
    <w:tbl>
      <w:tblPr>
        <w:tblW w:w="9513" w:type="dxa"/>
        <w:tblInd w:w="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A0"/>
      </w:tblPr>
      <w:tblGrid>
        <w:gridCol w:w="582"/>
        <w:gridCol w:w="851"/>
        <w:gridCol w:w="853"/>
        <w:gridCol w:w="752"/>
        <w:gridCol w:w="911"/>
        <w:gridCol w:w="851"/>
        <w:gridCol w:w="708"/>
        <w:gridCol w:w="744"/>
        <w:gridCol w:w="851"/>
        <w:gridCol w:w="2410"/>
      </w:tblGrid>
      <w:tr w:rsidR="00F952AA" w:rsidRPr="00D25BAA" w:rsidTr="00C37FCF">
        <w:trPr>
          <w:trHeight w:val="900"/>
        </w:trPr>
        <w:tc>
          <w:tcPr>
            <w:tcW w:w="582" w:type="dxa"/>
            <w:vAlign w:val="center"/>
          </w:tcPr>
          <w:p w:rsidR="00F952AA" w:rsidRPr="00D25BAA" w:rsidRDefault="00F952AA" w:rsidP="0057112C">
            <w:pPr>
              <w:jc w:val="center"/>
              <w:rPr>
                <w:rFonts w:cs="Arial"/>
                <w:b/>
                <w:bCs/>
                <w:color w:val="000000"/>
                <w:szCs w:val="20"/>
              </w:rPr>
            </w:pPr>
            <w:r>
              <w:rPr>
                <w:rFonts w:cs="Arial"/>
                <w:b/>
                <w:bCs/>
                <w:color w:val="000000"/>
                <w:szCs w:val="20"/>
              </w:rPr>
              <w:t>Var.</w:t>
            </w:r>
          </w:p>
        </w:tc>
        <w:tc>
          <w:tcPr>
            <w:tcW w:w="851" w:type="dxa"/>
            <w:vAlign w:val="center"/>
          </w:tcPr>
          <w:p w:rsidR="00F952AA" w:rsidRPr="00D25BAA" w:rsidRDefault="00F952AA" w:rsidP="00EF14F5">
            <w:pPr>
              <w:jc w:val="center"/>
              <w:rPr>
                <w:rFonts w:cs="Arial"/>
                <w:b/>
                <w:bCs/>
                <w:color w:val="000000"/>
                <w:szCs w:val="20"/>
              </w:rPr>
            </w:pPr>
            <w:r>
              <w:rPr>
                <w:rFonts w:cs="Arial"/>
                <w:b/>
                <w:bCs/>
                <w:color w:val="000000"/>
                <w:szCs w:val="20"/>
              </w:rPr>
              <w:t>PV</w:t>
            </w:r>
          </w:p>
        </w:tc>
        <w:tc>
          <w:tcPr>
            <w:tcW w:w="853" w:type="dxa"/>
            <w:vAlign w:val="center"/>
          </w:tcPr>
          <w:p w:rsidR="00F952AA" w:rsidRPr="00D25BAA" w:rsidRDefault="00F952AA" w:rsidP="004F1426">
            <w:pPr>
              <w:jc w:val="center"/>
              <w:rPr>
                <w:rFonts w:cs="Arial"/>
                <w:b/>
                <w:bCs/>
                <w:color w:val="000000"/>
                <w:szCs w:val="20"/>
              </w:rPr>
            </w:pPr>
            <w:r w:rsidRPr="00D25BAA">
              <w:rPr>
                <w:rFonts w:cs="Arial"/>
                <w:b/>
                <w:bCs/>
                <w:color w:val="000000"/>
                <w:szCs w:val="20"/>
              </w:rPr>
              <w:t>H</w:t>
            </w:r>
            <w:r>
              <w:rPr>
                <w:rFonts w:cs="Arial"/>
                <w:b/>
                <w:bCs/>
                <w:color w:val="000000"/>
                <w:szCs w:val="20"/>
                <w:vertAlign w:val="subscript"/>
              </w:rPr>
              <w:t>VÝCH</w:t>
            </w:r>
          </w:p>
        </w:tc>
        <w:tc>
          <w:tcPr>
            <w:tcW w:w="752" w:type="dxa"/>
            <w:vAlign w:val="center"/>
          </w:tcPr>
          <w:p w:rsidR="00F952AA" w:rsidRPr="00D25BAA" w:rsidRDefault="00F952AA" w:rsidP="00D25BAA">
            <w:pPr>
              <w:jc w:val="center"/>
              <w:rPr>
                <w:rFonts w:cs="Arial"/>
                <w:b/>
                <w:bCs/>
                <w:color w:val="000000"/>
                <w:szCs w:val="20"/>
              </w:rPr>
            </w:pPr>
            <w:r w:rsidRPr="00D25BAA">
              <w:rPr>
                <w:rFonts w:cs="Arial"/>
                <w:b/>
                <w:bCs/>
                <w:color w:val="000000"/>
                <w:szCs w:val="20"/>
              </w:rPr>
              <w:t>Max. přítok</w:t>
            </w:r>
          </w:p>
        </w:tc>
        <w:tc>
          <w:tcPr>
            <w:tcW w:w="911" w:type="dxa"/>
            <w:vAlign w:val="center"/>
          </w:tcPr>
          <w:p w:rsidR="00F952AA" w:rsidRPr="00D25BAA" w:rsidRDefault="00F952AA" w:rsidP="00D25BAA">
            <w:pPr>
              <w:jc w:val="center"/>
              <w:rPr>
                <w:rFonts w:cs="Arial"/>
                <w:b/>
                <w:bCs/>
                <w:color w:val="000000"/>
                <w:szCs w:val="20"/>
              </w:rPr>
            </w:pPr>
            <w:r w:rsidRPr="00D25BAA">
              <w:rPr>
                <w:rFonts w:cs="Arial"/>
                <w:b/>
                <w:bCs/>
                <w:color w:val="000000"/>
                <w:szCs w:val="20"/>
              </w:rPr>
              <w:t>Max. odtok celkový</w:t>
            </w:r>
          </w:p>
        </w:tc>
        <w:tc>
          <w:tcPr>
            <w:tcW w:w="851" w:type="dxa"/>
            <w:vAlign w:val="center"/>
          </w:tcPr>
          <w:p w:rsidR="00F952AA" w:rsidRPr="00D25BAA" w:rsidRDefault="00F952AA" w:rsidP="00D25BAA">
            <w:pPr>
              <w:jc w:val="center"/>
              <w:rPr>
                <w:rFonts w:cs="Arial"/>
                <w:b/>
                <w:bCs/>
                <w:color w:val="000000"/>
                <w:szCs w:val="20"/>
              </w:rPr>
            </w:pPr>
            <w:r w:rsidRPr="00D25BAA">
              <w:rPr>
                <w:rFonts w:cs="Arial"/>
                <w:b/>
                <w:bCs/>
                <w:color w:val="000000"/>
                <w:szCs w:val="20"/>
              </w:rPr>
              <w:t>Max. odtok výpusti</w:t>
            </w:r>
          </w:p>
        </w:tc>
        <w:tc>
          <w:tcPr>
            <w:tcW w:w="708" w:type="dxa"/>
            <w:vAlign w:val="center"/>
          </w:tcPr>
          <w:p w:rsidR="00F952AA" w:rsidRPr="00D25BAA" w:rsidRDefault="00F952AA" w:rsidP="00D25BAA">
            <w:pPr>
              <w:jc w:val="center"/>
              <w:rPr>
                <w:rFonts w:cs="Arial"/>
                <w:b/>
                <w:bCs/>
                <w:color w:val="000000"/>
                <w:szCs w:val="20"/>
              </w:rPr>
            </w:pPr>
            <w:r w:rsidRPr="00D25BAA">
              <w:rPr>
                <w:rFonts w:cs="Arial"/>
                <w:b/>
                <w:bCs/>
                <w:color w:val="000000"/>
                <w:szCs w:val="20"/>
              </w:rPr>
              <w:t>Max. odtok přeliv</w:t>
            </w:r>
          </w:p>
        </w:tc>
        <w:tc>
          <w:tcPr>
            <w:tcW w:w="744" w:type="dxa"/>
            <w:vAlign w:val="center"/>
          </w:tcPr>
          <w:p w:rsidR="00F952AA" w:rsidRPr="00D25BAA" w:rsidRDefault="00F952AA" w:rsidP="00317784">
            <w:pPr>
              <w:jc w:val="center"/>
              <w:rPr>
                <w:rFonts w:cs="Arial"/>
                <w:b/>
                <w:bCs/>
                <w:color w:val="000000"/>
                <w:szCs w:val="20"/>
              </w:rPr>
            </w:pPr>
            <w:r w:rsidRPr="00D25BAA">
              <w:rPr>
                <w:rFonts w:cs="Arial"/>
                <w:b/>
                <w:bCs/>
                <w:color w:val="000000"/>
                <w:szCs w:val="20"/>
              </w:rPr>
              <w:t>Max. odtok vln</w:t>
            </w:r>
            <w:r>
              <w:rPr>
                <w:rFonts w:cs="Arial"/>
                <w:b/>
                <w:bCs/>
                <w:color w:val="000000"/>
                <w:szCs w:val="20"/>
              </w:rPr>
              <w:t>.</w:t>
            </w:r>
          </w:p>
        </w:tc>
        <w:tc>
          <w:tcPr>
            <w:tcW w:w="851" w:type="dxa"/>
            <w:vAlign w:val="center"/>
          </w:tcPr>
          <w:p w:rsidR="00F952AA" w:rsidRPr="00D25BAA" w:rsidRDefault="00F952AA" w:rsidP="00D25BAA">
            <w:pPr>
              <w:jc w:val="center"/>
              <w:rPr>
                <w:rFonts w:cs="Arial"/>
                <w:b/>
                <w:bCs/>
                <w:color w:val="000000"/>
                <w:szCs w:val="20"/>
              </w:rPr>
            </w:pPr>
            <w:r w:rsidRPr="00D25BAA">
              <w:rPr>
                <w:rFonts w:cs="Arial"/>
                <w:b/>
                <w:bCs/>
                <w:color w:val="000000"/>
                <w:szCs w:val="20"/>
              </w:rPr>
              <w:t>Max.kóta</w:t>
            </w:r>
          </w:p>
        </w:tc>
        <w:tc>
          <w:tcPr>
            <w:tcW w:w="2410" w:type="dxa"/>
            <w:vAlign w:val="center"/>
          </w:tcPr>
          <w:p w:rsidR="00F952AA" w:rsidRPr="00D25BAA" w:rsidRDefault="00F952AA" w:rsidP="00317784">
            <w:pPr>
              <w:jc w:val="center"/>
              <w:rPr>
                <w:rFonts w:cs="Arial"/>
                <w:b/>
                <w:bCs/>
                <w:color w:val="000000"/>
                <w:szCs w:val="20"/>
              </w:rPr>
            </w:pPr>
            <w:r>
              <w:rPr>
                <w:rFonts w:cs="Arial"/>
                <w:b/>
                <w:bCs/>
                <w:color w:val="000000"/>
                <w:szCs w:val="20"/>
              </w:rPr>
              <w:t>Poznámka</w:t>
            </w:r>
          </w:p>
        </w:tc>
      </w:tr>
      <w:tr w:rsidR="00F952AA" w:rsidRPr="00D66B92" w:rsidTr="00F7658D">
        <w:trPr>
          <w:trHeight w:val="340"/>
        </w:trPr>
        <w:tc>
          <w:tcPr>
            <w:tcW w:w="582" w:type="dxa"/>
            <w:vMerge w:val="restart"/>
            <w:vAlign w:val="center"/>
          </w:tcPr>
          <w:p w:rsidR="00F952AA" w:rsidRPr="00D25BAA" w:rsidRDefault="00F952AA" w:rsidP="00F7658D">
            <w:pPr>
              <w:jc w:val="center"/>
            </w:pPr>
            <w:r>
              <w:t>S</w:t>
            </w:r>
            <w:r w:rsidRPr="0057112C">
              <w:rPr>
                <w:vertAlign w:val="subscript"/>
              </w:rPr>
              <w:t>1</w:t>
            </w:r>
            <w:r>
              <w:rPr>
                <w:vertAlign w:val="subscript"/>
              </w:rPr>
              <w:t>.1</w:t>
            </w:r>
          </w:p>
        </w:tc>
        <w:tc>
          <w:tcPr>
            <w:tcW w:w="851" w:type="dxa"/>
            <w:vAlign w:val="center"/>
          </w:tcPr>
          <w:p w:rsidR="00F952AA" w:rsidRPr="003A2983" w:rsidRDefault="00F952AA" w:rsidP="00F7658D">
            <w:pPr>
              <w:jc w:val="center"/>
              <w:rPr>
                <w:sz w:val="16"/>
              </w:rPr>
            </w:pPr>
            <w:r>
              <w:rPr>
                <w:sz w:val="16"/>
              </w:rPr>
              <w:t xml:space="preserve">10 000 </w:t>
            </w:r>
            <w:r w:rsidRPr="003A2983">
              <w:rPr>
                <w:sz w:val="16"/>
              </w:rPr>
              <w:t>MOD</w:t>
            </w:r>
          </w:p>
        </w:tc>
        <w:tc>
          <w:tcPr>
            <w:tcW w:w="853" w:type="dxa"/>
            <w:noWrap/>
            <w:vAlign w:val="center"/>
          </w:tcPr>
          <w:p w:rsidR="00F952AA" w:rsidRPr="00D25BAA" w:rsidRDefault="00F952AA" w:rsidP="00F7658D">
            <w:pPr>
              <w:jc w:val="center"/>
            </w:pPr>
            <w:r w:rsidRPr="00D25BAA">
              <w:t>360.10</w:t>
            </w:r>
          </w:p>
        </w:tc>
        <w:tc>
          <w:tcPr>
            <w:tcW w:w="752" w:type="dxa"/>
            <w:noWrap/>
            <w:vAlign w:val="center"/>
          </w:tcPr>
          <w:p w:rsidR="00F952AA" w:rsidRPr="00D25BAA" w:rsidRDefault="00F952AA" w:rsidP="00F7658D">
            <w:pPr>
              <w:jc w:val="center"/>
            </w:pPr>
            <w:r w:rsidRPr="00D25BAA">
              <w:t>212.1</w:t>
            </w:r>
          </w:p>
        </w:tc>
        <w:tc>
          <w:tcPr>
            <w:tcW w:w="911" w:type="dxa"/>
            <w:noWrap/>
            <w:vAlign w:val="center"/>
          </w:tcPr>
          <w:p w:rsidR="00F952AA" w:rsidRDefault="00F952AA" w:rsidP="00F7658D">
            <w:pPr>
              <w:jc w:val="center"/>
            </w:pPr>
            <w:r>
              <w:t>197.4</w:t>
            </w:r>
          </w:p>
        </w:tc>
        <w:tc>
          <w:tcPr>
            <w:tcW w:w="851" w:type="dxa"/>
            <w:noWrap/>
            <w:vAlign w:val="center"/>
          </w:tcPr>
          <w:p w:rsidR="00F952AA" w:rsidRPr="00D25BAA" w:rsidRDefault="00F952AA" w:rsidP="00F7658D">
            <w:pPr>
              <w:jc w:val="center"/>
            </w:pPr>
            <w:r w:rsidRPr="00D25BAA">
              <w:t>6.8</w:t>
            </w:r>
          </w:p>
        </w:tc>
        <w:tc>
          <w:tcPr>
            <w:tcW w:w="708" w:type="dxa"/>
            <w:noWrap/>
            <w:vAlign w:val="center"/>
          </w:tcPr>
          <w:p w:rsidR="00F952AA" w:rsidRDefault="00F952AA" w:rsidP="00F7658D">
            <w:pPr>
              <w:jc w:val="center"/>
            </w:pPr>
            <w:r>
              <w:t>125.4</w:t>
            </w:r>
          </w:p>
        </w:tc>
        <w:tc>
          <w:tcPr>
            <w:tcW w:w="744" w:type="dxa"/>
            <w:noWrap/>
            <w:vAlign w:val="center"/>
          </w:tcPr>
          <w:p w:rsidR="00F952AA" w:rsidRPr="00D25BAA" w:rsidRDefault="00F952AA" w:rsidP="00F7658D">
            <w:pPr>
              <w:jc w:val="center"/>
            </w:pPr>
            <w:r>
              <w:t>65.2</w:t>
            </w:r>
          </w:p>
        </w:tc>
        <w:tc>
          <w:tcPr>
            <w:tcW w:w="851" w:type="dxa"/>
            <w:noWrap/>
            <w:vAlign w:val="center"/>
          </w:tcPr>
          <w:p w:rsidR="00F952AA" w:rsidRPr="00D25BAA" w:rsidRDefault="00F952AA" w:rsidP="00F7658D">
            <w:pPr>
              <w:jc w:val="center"/>
            </w:pPr>
            <w:r w:rsidRPr="00D25BAA">
              <w:t>363.3</w:t>
            </w:r>
            <w:r>
              <w:t>7</w:t>
            </w:r>
          </w:p>
        </w:tc>
        <w:tc>
          <w:tcPr>
            <w:tcW w:w="2410" w:type="dxa"/>
            <w:vMerge w:val="restart"/>
            <w:vAlign w:val="center"/>
          </w:tcPr>
          <w:p w:rsidR="00F952AA" w:rsidRPr="00D66B92" w:rsidRDefault="00F952AA" w:rsidP="00650EC7">
            <w:r w:rsidRPr="00D66B92">
              <w:t>MKP uvažována jako červená křivka na obr. 09</w:t>
            </w:r>
          </w:p>
        </w:tc>
      </w:tr>
      <w:tr w:rsidR="00F952AA" w:rsidRPr="00D66B92" w:rsidTr="00F7658D">
        <w:trPr>
          <w:trHeight w:val="340"/>
        </w:trPr>
        <w:tc>
          <w:tcPr>
            <w:tcW w:w="582" w:type="dxa"/>
            <w:vMerge/>
            <w:vAlign w:val="center"/>
          </w:tcPr>
          <w:p w:rsidR="00F952AA" w:rsidRDefault="00F952AA" w:rsidP="00F7658D">
            <w:pPr>
              <w:jc w:val="center"/>
            </w:pPr>
          </w:p>
        </w:tc>
        <w:tc>
          <w:tcPr>
            <w:tcW w:w="851" w:type="dxa"/>
            <w:vAlign w:val="center"/>
          </w:tcPr>
          <w:p w:rsidR="00F952AA" w:rsidRDefault="00F952AA" w:rsidP="00F7658D">
            <w:pPr>
              <w:jc w:val="center"/>
              <w:rPr>
                <w:sz w:val="16"/>
              </w:rPr>
            </w:pPr>
            <w:r>
              <w:rPr>
                <w:sz w:val="16"/>
              </w:rPr>
              <w:t>1000 MOD</w:t>
            </w:r>
          </w:p>
        </w:tc>
        <w:tc>
          <w:tcPr>
            <w:tcW w:w="853" w:type="dxa"/>
            <w:noWrap/>
            <w:vAlign w:val="center"/>
          </w:tcPr>
          <w:p w:rsidR="00F952AA" w:rsidRPr="00D25BAA" w:rsidRDefault="00F952AA" w:rsidP="00F7658D">
            <w:pPr>
              <w:jc w:val="center"/>
            </w:pPr>
            <w:r w:rsidRPr="00D25BAA">
              <w:t>360.10</w:t>
            </w:r>
          </w:p>
        </w:tc>
        <w:tc>
          <w:tcPr>
            <w:tcW w:w="752" w:type="dxa"/>
            <w:noWrap/>
            <w:vAlign w:val="center"/>
          </w:tcPr>
          <w:p w:rsidR="00F952AA" w:rsidRDefault="00F952AA" w:rsidP="00F7658D">
            <w:pPr>
              <w:jc w:val="center"/>
            </w:pPr>
            <w:r>
              <w:t>114.5</w:t>
            </w:r>
          </w:p>
        </w:tc>
        <w:tc>
          <w:tcPr>
            <w:tcW w:w="911" w:type="dxa"/>
            <w:noWrap/>
            <w:vAlign w:val="center"/>
          </w:tcPr>
          <w:p w:rsidR="00F952AA" w:rsidRDefault="00F952AA" w:rsidP="00F7658D">
            <w:pPr>
              <w:jc w:val="center"/>
              <w:rPr>
                <w:rFonts w:cs="Arial"/>
                <w:color w:val="000000"/>
                <w:szCs w:val="20"/>
              </w:rPr>
            </w:pPr>
            <w:r>
              <w:rPr>
                <w:rFonts w:cs="Arial"/>
                <w:color w:val="000000"/>
                <w:szCs w:val="20"/>
              </w:rPr>
              <w:t>93.8</w:t>
            </w:r>
          </w:p>
        </w:tc>
        <w:tc>
          <w:tcPr>
            <w:tcW w:w="851" w:type="dxa"/>
            <w:noWrap/>
            <w:vAlign w:val="center"/>
          </w:tcPr>
          <w:p w:rsidR="00F952AA" w:rsidRDefault="00F952AA" w:rsidP="00F7658D">
            <w:pPr>
              <w:jc w:val="center"/>
              <w:rPr>
                <w:rFonts w:cs="Arial"/>
                <w:color w:val="000000"/>
                <w:szCs w:val="20"/>
              </w:rPr>
            </w:pPr>
            <w:r>
              <w:rPr>
                <w:rFonts w:cs="Arial"/>
                <w:color w:val="000000"/>
                <w:szCs w:val="20"/>
              </w:rPr>
              <w:t>6.6</w:t>
            </w:r>
          </w:p>
        </w:tc>
        <w:tc>
          <w:tcPr>
            <w:tcW w:w="708" w:type="dxa"/>
            <w:noWrap/>
            <w:vAlign w:val="center"/>
          </w:tcPr>
          <w:p w:rsidR="00F952AA" w:rsidRDefault="00F952AA" w:rsidP="00F7658D">
            <w:pPr>
              <w:jc w:val="center"/>
              <w:rPr>
                <w:rFonts w:cs="Arial"/>
                <w:color w:val="000000"/>
                <w:szCs w:val="20"/>
              </w:rPr>
            </w:pPr>
            <w:r>
              <w:rPr>
                <w:rFonts w:cs="Arial"/>
                <w:color w:val="000000"/>
                <w:szCs w:val="20"/>
              </w:rPr>
              <w:t>87.2</w:t>
            </w:r>
          </w:p>
        </w:tc>
        <w:tc>
          <w:tcPr>
            <w:tcW w:w="744" w:type="dxa"/>
            <w:noWrap/>
            <w:vAlign w:val="center"/>
          </w:tcPr>
          <w:p w:rsidR="00F952AA" w:rsidRDefault="00F952AA" w:rsidP="00F7658D">
            <w:pPr>
              <w:jc w:val="center"/>
              <w:rPr>
                <w:rFonts w:cs="Arial"/>
                <w:color w:val="000000"/>
                <w:szCs w:val="20"/>
              </w:rPr>
            </w:pPr>
            <w:r>
              <w:rPr>
                <w:rFonts w:cs="Arial"/>
                <w:color w:val="000000"/>
                <w:szCs w:val="20"/>
              </w:rPr>
              <w:t>0</w:t>
            </w:r>
          </w:p>
        </w:tc>
        <w:tc>
          <w:tcPr>
            <w:tcW w:w="851" w:type="dxa"/>
            <w:noWrap/>
            <w:vAlign w:val="center"/>
          </w:tcPr>
          <w:p w:rsidR="00F952AA" w:rsidRPr="00893365" w:rsidRDefault="00F952AA" w:rsidP="00F7658D">
            <w:pPr>
              <w:jc w:val="center"/>
              <w:rPr>
                <w:rFonts w:cs="Arial"/>
                <w:color w:val="000000"/>
                <w:szCs w:val="20"/>
              </w:rPr>
            </w:pPr>
            <w:r>
              <w:rPr>
                <w:rFonts w:cs="Arial"/>
                <w:color w:val="000000"/>
                <w:szCs w:val="20"/>
              </w:rPr>
              <w:t>361.97</w:t>
            </w:r>
          </w:p>
        </w:tc>
        <w:tc>
          <w:tcPr>
            <w:tcW w:w="2410" w:type="dxa"/>
            <w:vMerge/>
          </w:tcPr>
          <w:p w:rsidR="00F952AA" w:rsidRPr="00D66B92" w:rsidRDefault="00F952AA" w:rsidP="00C37FCF"/>
        </w:tc>
      </w:tr>
      <w:tr w:rsidR="00F952AA" w:rsidRPr="00D66B92" w:rsidTr="00F7658D">
        <w:trPr>
          <w:trHeight w:val="340"/>
        </w:trPr>
        <w:tc>
          <w:tcPr>
            <w:tcW w:w="582" w:type="dxa"/>
            <w:vMerge/>
            <w:vAlign w:val="center"/>
          </w:tcPr>
          <w:p w:rsidR="00F952AA" w:rsidRDefault="00F952AA" w:rsidP="00F7658D">
            <w:pPr>
              <w:jc w:val="center"/>
            </w:pPr>
          </w:p>
        </w:tc>
        <w:tc>
          <w:tcPr>
            <w:tcW w:w="851" w:type="dxa"/>
            <w:vAlign w:val="center"/>
          </w:tcPr>
          <w:p w:rsidR="00F952AA" w:rsidRDefault="00F952AA" w:rsidP="00F7658D">
            <w:pPr>
              <w:jc w:val="center"/>
              <w:rPr>
                <w:sz w:val="16"/>
              </w:rPr>
            </w:pPr>
            <w:r>
              <w:rPr>
                <w:sz w:val="16"/>
              </w:rPr>
              <w:t>500</w:t>
            </w:r>
          </w:p>
          <w:p w:rsidR="00F952AA" w:rsidRDefault="00F952AA" w:rsidP="00F7658D">
            <w:pPr>
              <w:jc w:val="center"/>
              <w:rPr>
                <w:sz w:val="16"/>
              </w:rPr>
            </w:pPr>
            <w:r>
              <w:rPr>
                <w:sz w:val="16"/>
              </w:rPr>
              <w:t>MOD</w:t>
            </w:r>
          </w:p>
        </w:tc>
        <w:tc>
          <w:tcPr>
            <w:tcW w:w="853" w:type="dxa"/>
            <w:noWrap/>
            <w:vAlign w:val="center"/>
          </w:tcPr>
          <w:p w:rsidR="00F952AA" w:rsidRPr="00D25BAA" w:rsidRDefault="00F952AA" w:rsidP="00F7658D">
            <w:pPr>
              <w:jc w:val="center"/>
            </w:pPr>
            <w:r w:rsidRPr="00D25BAA">
              <w:t>360.10</w:t>
            </w:r>
          </w:p>
        </w:tc>
        <w:tc>
          <w:tcPr>
            <w:tcW w:w="752" w:type="dxa"/>
            <w:noWrap/>
            <w:vAlign w:val="center"/>
          </w:tcPr>
          <w:p w:rsidR="00F952AA" w:rsidRDefault="00F952AA" w:rsidP="00F7658D">
            <w:pPr>
              <w:jc w:val="center"/>
              <w:rPr>
                <w:rFonts w:cs="Arial"/>
                <w:color w:val="000000"/>
                <w:szCs w:val="20"/>
              </w:rPr>
            </w:pPr>
            <w:r>
              <w:rPr>
                <w:rFonts w:cs="Arial"/>
                <w:color w:val="000000"/>
                <w:szCs w:val="20"/>
              </w:rPr>
              <w:t>92.5</w:t>
            </w:r>
          </w:p>
        </w:tc>
        <w:tc>
          <w:tcPr>
            <w:tcW w:w="911" w:type="dxa"/>
            <w:noWrap/>
            <w:vAlign w:val="center"/>
          </w:tcPr>
          <w:p w:rsidR="00F952AA" w:rsidRDefault="00F952AA" w:rsidP="00F7658D">
            <w:pPr>
              <w:jc w:val="center"/>
              <w:rPr>
                <w:rFonts w:cs="Arial"/>
                <w:color w:val="000000"/>
                <w:szCs w:val="20"/>
              </w:rPr>
            </w:pPr>
            <w:r>
              <w:rPr>
                <w:rFonts w:cs="Arial"/>
                <w:color w:val="000000"/>
                <w:szCs w:val="20"/>
              </w:rPr>
              <w:t>80.4</w:t>
            </w:r>
          </w:p>
        </w:tc>
        <w:tc>
          <w:tcPr>
            <w:tcW w:w="851" w:type="dxa"/>
            <w:noWrap/>
            <w:vAlign w:val="center"/>
          </w:tcPr>
          <w:p w:rsidR="00F952AA" w:rsidRDefault="00F952AA" w:rsidP="00F7658D">
            <w:pPr>
              <w:jc w:val="center"/>
              <w:rPr>
                <w:rFonts w:cs="Arial"/>
                <w:color w:val="000000"/>
                <w:szCs w:val="20"/>
              </w:rPr>
            </w:pPr>
            <w:r>
              <w:rPr>
                <w:rFonts w:cs="Arial"/>
                <w:color w:val="000000"/>
                <w:szCs w:val="20"/>
              </w:rPr>
              <w:t>6.6</w:t>
            </w:r>
          </w:p>
        </w:tc>
        <w:tc>
          <w:tcPr>
            <w:tcW w:w="708" w:type="dxa"/>
            <w:noWrap/>
            <w:vAlign w:val="center"/>
          </w:tcPr>
          <w:p w:rsidR="00F952AA" w:rsidRDefault="00F952AA" w:rsidP="00F7658D">
            <w:pPr>
              <w:jc w:val="center"/>
              <w:rPr>
                <w:rFonts w:cs="Arial"/>
                <w:color w:val="000000"/>
                <w:szCs w:val="20"/>
              </w:rPr>
            </w:pPr>
            <w:r>
              <w:rPr>
                <w:rFonts w:cs="Arial"/>
                <w:color w:val="000000"/>
                <w:szCs w:val="20"/>
              </w:rPr>
              <w:t>73.8</w:t>
            </w:r>
          </w:p>
        </w:tc>
        <w:tc>
          <w:tcPr>
            <w:tcW w:w="744" w:type="dxa"/>
            <w:noWrap/>
            <w:vAlign w:val="center"/>
          </w:tcPr>
          <w:p w:rsidR="00F952AA" w:rsidRDefault="00F952AA" w:rsidP="00F7658D">
            <w:pPr>
              <w:jc w:val="center"/>
              <w:rPr>
                <w:rFonts w:cs="Arial"/>
                <w:color w:val="000000"/>
                <w:szCs w:val="20"/>
              </w:rPr>
            </w:pPr>
            <w:r>
              <w:rPr>
                <w:rFonts w:cs="Arial"/>
                <w:color w:val="000000"/>
                <w:szCs w:val="20"/>
              </w:rPr>
              <w:t>0</w:t>
            </w:r>
          </w:p>
        </w:tc>
        <w:tc>
          <w:tcPr>
            <w:tcW w:w="851" w:type="dxa"/>
            <w:noWrap/>
            <w:vAlign w:val="center"/>
          </w:tcPr>
          <w:p w:rsidR="00F952AA" w:rsidRPr="006D5054" w:rsidRDefault="00F952AA" w:rsidP="00F7658D">
            <w:pPr>
              <w:jc w:val="center"/>
              <w:rPr>
                <w:rFonts w:cs="Arial"/>
                <w:color w:val="000000"/>
                <w:szCs w:val="20"/>
              </w:rPr>
            </w:pPr>
            <w:r>
              <w:rPr>
                <w:rFonts w:cs="Arial"/>
                <w:color w:val="000000"/>
                <w:szCs w:val="20"/>
              </w:rPr>
              <w:t>361.48</w:t>
            </w:r>
          </w:p>
        </w:tc>
        <w:tc>
          <w:tcPr>
            <w:tcW w:w="2410" w:type="dxa"/>
            <w:vMerge/>
          </w:tcPr>
          <w:p w:rsidR="00F952AA" w:rsidRPr="00D66B92" w:rsidRDefault="00F952AA" w:rsidP="00C37FCF"/>
        </w:tc>
      </w:tr>
      <w:tr w:rsidR="00F952AA" w:rsidRPr="00D66B92" w:rsidTr="00F7658D">
        <w:trPr>
          <w:trHeight w:val="340"/>
        </w:trPr>
        <w:tc>
          <w:tcPr>
            <w:tcW w:w="582" w:type="dxa"/>
            <w:vMerge/>
            <w:vAlign w:val="center"/>
          </w:tcPr>
          <w:p w:rsidR="00F952AA" w:rsidRDefault="00F952AA" w:rsidP="00F7658D">
            <w:pPr>
              <w:jc w:val="center"/>
            </w:pPr>
          </w:p>
        </w:tc>
        <w:tc>
          <w:tcPr>
            <w:tcW w:w="851" w:type="dxa"/>
            <w:vAlign w:val="center"/>
          </w:tcPr>
          <w:p w:rsidR="00F952AA" w:rsidRDefault="00F952AA" w:rsidP="00F7658D">
            <w:pPr>
              <w:jc w:val="center"/>
              <w:rPr>
                <w:sz w:val="16"/>
              </w:rPr>
            </w:pPr>
            <w:r>
              <w:rPr>
                <w:sz w:val="16"/>
              </w:rPr>
              <w:t xml:space="preserve">100 </w:t>
            </w:r>
          </w:p>
          <w:p w:rsidR="00F952AA" w:rsidRDefault="00F952AA" w:rsidP="00F7658D">
            <w:pPr>
              <w:jc w:val="center"/>
              <w:rPr>
                <w:sz w:val="16"/>
              </w:rPr>
            </w:pPr>
            <w:r>
              <w:rPr>
                <w:sz w:val="16"/>
              </w:rPr>
              <w:t>MOD</w:t>
            </w:r>
          </w:p>
        </w:tc>
        <w:tc>
          <w:tcPr>
            <w:tcW w:w="853" w:type="dxa"/>
            <w:noWrap/>
            <w:vAlign w:val="center"/>
          </w:tcPr>
          <w:p w:rsidR="00F952AA" w:rsidRPr="00D25BAA" w:rsidRDefault="00F952AA" w:rsidP="00F7658D">
            <w:pPr>
              <w:jc w:val="center"/>
            </w:pPr>
            <w:r w:rsidRPr="00D25BAA">
              <w:t>360.10</w:t>
            </w:r>
          </w:p>
        </w:tc>
        <w:tc>
          <w:tcPr>
            <w:tcW w:w="752" w:type="dxa"/>
            <w:noWrap/>
            <w:vAlign w:val="center"/>
          </w:tcPr>
          <w:p w:rsidR="00F952AA" w:rsidRDefault="00F952AA" w:rsidP="00F7658D">
            <w:pPr>
              <w:jc w:val="center"/>
            </w:pPr>
            <w:r>
              <w:t>49.1</w:t>
            </w:r>
          </w:p>
        </w:tc>
        <w:tc>
          <w:tcPr>
            <w:tcW w:w="911" w:type="dxa"/>
            <w:noWrap/>
            <w:vAlign w:val="center"/>
          </w:tcPr>
          <w:p w:rsidR="00F952AA" w:rsidRDefault="00F952AA" w:rsidP="00F7658D">
            <w:pPr>
              <w:jc w:val="center"/>
            </w:pPr>
            <w:r>
              <w:t>44.5</w:t>
            </w:r>
          </w:p>
        </w:tc>
        <w:tc>
          <w:tcPr>
            <w:tcW w:w="851" w:type="dxa"/>
            <w:noWrap/>
            <w:vAlign w:val="center"/>
          </w:tcPr>
          <w:p w:rsidR="00F952AA" w:rsidRDefault="00F952AA" w:rsidP="00F7658D">
            <w:pPr>
              <w:jc w:val="center"/>
            </w:pPr>
            <w:r>
              <w:t>6.5</w:t>
            </w:r>
          </w:p>
        </w:tc>
        <w:tc>
          <w:tcPr>
            <w:tcW w:w="708" w:type="dxa"/>
            <w:noWrap/>
            <w:vAlign w:val="center"/>
          </w:tcPr>
          <w:p w:rsidR="00F952AA" w:rsidRDefault="00F952AA" w:rsidP="00F7658D">
            <w:pPr>
              <w:jc w:val="center"/>
            </w:pPr>
            <w:r>
              <w:t>37.9</w:t>
            </w:r>
          </w:p>
        </w:tc>
        <w:tc>
          <w:tcPr>
            <w:tcW w:w="744" w:type="dxa"/>
            <w:noWrap/>
            <w:vAlign w:val="center"/>
          </w:tcPr>
          <w:p w:rsidR="00F952AA" w:rsidRDefault="00F952AA" w:rsidP="00F7658D">
            <w:pPr>
              <w:jc w:val="center"/>
            </w:pPr>
            <w:r>
              <w:t>0</w:t>
            </w:r>
          </w:p>
        </w:tc>
        <w:tc>
          <w:tcPr>
            <w:tcW w:w="851" w:type="dxa"/>
            <w:noWrap/>
            <w:vAlign w:val="center"/>
          </w:tcPr>
          <w:p w:rsidR="00F952AA" w:rsidRDefault="00F952AA" w:rsidP="00F7658D">
            <w:pPr>
              <w:jc w:val="center"/>
            </w:pPr>
            <w:r>
              <w:t>360.87</w:t>
            </w:r>
          </w:p>
        </w:tc>
        <w:tc>
          <w:tcPr>
            <w:tcW w:w="2410" w:type="dxa"/>
            <w:vMerge/>
          </w:tcPr>
          <w:p w:rsidR="00F952AA" w:rsidRPr="00D66B92" w:rsidRDefault="00F952AA" w:rsidP="00C37FCF"/>
        </w:tc>
      </w:tr>
      <w:tr w:rsidR="00F952AA" w:rsidRPr="00D66B92" w:rsidTr="00F7658D">
        <w:trPr>
          <w:trHeight w:val="340"/>
        </w:trPr>
        <w:tc>
          <w:tcPr>
            <w:tcW w:w="582" w:type="dxa"/>
            <w:vAlign w:val="center"/>
          </w:tcPr>
          <w:p w:rsidR="00F952AA" w:rsidRDefault="00F952AA" w:rsidP="00F7658D">
            <w:pPr>
              <w:jc w:val="center"/>
            </w:pPr>
            <w:r>
              <w:t>S</w:t>
            </w:r>
            <w:r>
              <w:rPr>
                <w:vertAlign w:val="subscript"/>
              </w:rPr>
              <w:t>1.2</w:t>
            </w:r>
          </w:p>
        </w:tc>
        <w:tc>
          <w:tcPr>
            <w:tcW w:w="851" w:type="dxa"/>
            <w:vAlign w:val="center"/>
          </w:tcPr>
          <w:p w:rsidR="00F952AA" w:rsidRPr="003A2983" w:rsidRDefault="00F952AA" w:rsidP="00F7658D">
            <w:pPr>
              <w:jc w:val="center"/>
              <w:rPr>
                <w:sz w:val="16"/>
              </w:rPr>
            </w:pPr>
            <w:r>
              <w:rPr>
                <w:sz w:val="16"/>
              </w:rPr>
              <w:t xml:space="preserve">10 000 </w:t>
            </w:r>
            <w:r w:rsidRPr="003A2983">
              <w:rPr>
                <w:sz w:val="16"/>
              </w:rPr>
              <w:t>TEOR</w:t>
            </w:r>
          </w:p>
        </w:tc>
        <w:tc>
          <w:tcPr>
            <w:tcW w:w="853" w:type="dxa"/>
            <w:noWrap/>
            <w:vAlign w:val="center"/>
          </w:tcPr>
          <w:p w:rsidR="00F952AA" w:rsidRPr="00D25BAA" w:rsidRDefault="00F952AA" w:rsidP="00F7658D">
            <w:pPr>
              <w:jc w:val="center"/>
            </w:pPr>
            <w:r w:rsidRPr="00D25BAA">
              <w:t>360.10</w:t>
            </w:r>
          </w:p>
        </w:tc>
        <w:tc>
          <w:tcPr>
            <w:tcW w:w="752" w:type="dxa"/>
            <w:noWrap/>
            <w:vAlign w:val="center"/>
          </w:tcPr>
          <w:p w:rsidR="00F952AA" w:rsidRPr="00D25BAA" w:rsidRDefault="00F952AA" w:rsidP="00F7658D">
            <w:pPr>
              <w:jc w:val="center"/>
            </w:pPr>
            <w:r>
              <w:t>162,5</w:t>
            </w:r>
          </w:p>
        </w:tc>
        <w:tc>
          <w:tcPr>
            <w:tcW w:w="911" w:type="dxa"/>
            <w:noWrap/>
            <w:vAlign w:val="center"/>
          </w:tcPr>
          <w:p w:rsidR="00F952AA" w:rsidRDefault="00F952AA" w:rsidP="00F7658D">
            <w:pPr>
              <w:jc w:val="center"/>
            </w:pPr>
            <w:r>
              <w:t>109.8</w:t>
            </w:r>
          </w:p>
        </w:tc>
        <w:tc>
          <w:tcPr>
            <w:tcW w:w="851" w:type="dxa"/>
            <w:noWrap/>
            <w:vAlign w:val="center"/>
          </w:tcPr>
          <w:p w:rsidR="00F952AA" w:rsidRPr="00D25BAA" w:rsidRDefault="00F952AA" w:rsidP="00F7658D">
            <w:pPr>
              <w:jc w:val="center"/>
            </w:pPr>
            <w:r>
              <w:t>6,7</w:t>
            </w:r>
          </w:p>
        </w:tc>
        <w:tc>
          <w:tcPr>
            <w:tcW w:w="708" w:type="dxa"/>
            <w:noWrap/>
            <w:vAlign w:val="center"/>
          </w:tcPr>
          <w:p w:rsidR="00F952AA" w:rsidRDefault="00F952AA" w:rsidP="00F7658D">
            <w:pPr>
              <w:jc w:val="center"/>
            </w:pPr>
            <w:r>
              <w:t>103.1</w:t>
            </w:r>
          </w:p>
        </w:tc>
        <w:tc>
          <w:tcPr>
            <w:tcW w:w="744" w:type="dxa"/>
            <w:noWrap/>
            <w:vAlign w:val="center"/>
          </w:tcPr>
          <w:p w:rsidR="00F952AA" w:rsidRDefault="00F952AA" w:rsidP="00F7658D">
            <w:pPr>
              <w:jc w:val="center"/>
            </w:pPr>
            <w:r>
              <w:t>0</w:t>
            </w:r>
          </w:p>
        </w:tc>
        <w:tc>
          <w:tcPr>
            <w:tcW w:w="851" w:type="dxa"/>
            <w:noWrap/>
            <w:vAlign w:val="center"/>
          </w:tcPr>
          <w:p w:rsidR="00F952AA" w:rsidRPr="00D25BAA" w:rsidRDefault="00F952AA" w:rsidP="00F7658D">
            <w:pPr>
              <w:jc w:val="center"/>
            </w:pPr>
            <w:r>
              <w:t>362.57</w:t>
            </w:r>
          </w:p>
        </w:tc>
        <w:tc>
          <w:tcPr>
            <w:tcW w:w="2410" w:type="dxa"/>
            <w:vMerge/>
          </w:tcPr>
          <w:p w:rsidR="00F952AA" w:rsidRPr="00D66B92" w:rsidRDefault="00F952AA" w:rsidP="00C37FCF"/>
        </w:tc>
      </w:tr>
      <w:tr w:rsidR="00F952AA" w:rsidRPr="00D66B92" w:rsidTr="00F7658D">
        <w:trPr>
          <w:trHeight w:val="255"/>
        </w:trPr>
        <w:tc>
          <w:tcPr>
            <w:tcW w:w="582" w:type="dxa"/>
            <w:vAlign w:val="center"/>
          </w:tcPr>
          <w:p w:rsidR="00F952AA" w:rsidRPr="00D25BAA" w:rsidRDefault="00F952AA" w:rsidP="00F7658D">
            <w:pPr>
              <w:jc w:val="center"/>
              <w:rPr>
                <w:rFonts w:cs="Arial"/>
                <w:color w:val="000000"/>
                <w:szCs w:val="20"/>
              </w:rPr>
            </w:pPr>
            <w:r>
              <w:rPr>
                <w:rFonts w:cs="Arial"/>
                <w:color w:val="000000"/>
                <w:szCs w:val="20"/>
              </w:rPr>
              <w:t>S</w:t>
            </w:r>
            <w:r>
              <w:rPr>
                <w:rFonts w:cs="Arial"/>
                <w:color w:val="000000"/>
                <w:szCs w:val="20"/>
                <w:vertAlign w:val="subscript"/>
              </w:rPr>
              <w:t>2.1</w:t>
            </w:r>
          </w:p>
        </w:tc>
        <w:tc>
          <w:tcPr>
            <w:tcW w:w="851" w:type="dxa"/>
            <w:vAlign w:val="center"/>
          </w:tcPr>
          <w:p w:rsidR="00F952AA" w:rsidRPr="003A2983" w:rsidRDefault="00F952AA" w:rsidP="00F7658D">
            <w:pPr>
              <w:jc w:val="center"/>
              <w:rPr>
                <w:rFonts w:cs="Arial"/>
                <w:color w:val="000000"/>
                <w:sz w:val="16"/>
                <w:szCs w:val="20"/>
              </w:rPr>
            </w:pPr>
            <w:r>
              <w:rPr>
                <w:rFonts w:cs="Arial"/>
                <w:color w:val="000000"/>
                <w:sz w:val="16"/>
                <w:szCs w:val="20"/>
              </w:rPr>
              <w:t xml:space="preserve">10 000 </w:t>
            </w:r>
            <w:r w:rsidRPr="003A2983">
              <w:rPr>
                <w:rFonts w:cs="Arial"/>
                <w:color w:val="000000"/>
                <w:sz w:val="16"/>
                <w:szCs w:val="20"/>
              </w:rPr>
              <w:t>MOD</w:t>
            </w:r>
          </w:p>
        </w:tc>
        <w:tc>
          <w:tcPr>
            <w:tcW w:w="853" w:type="dxa"/>
            <w:noWrap/>
            <w:vAlign w:val="center"/>
          </w:tcPr>
          <w:p w:rsidR="00F952AA" w:rsidRPr="00D25BAA" w:rsidRDefault="00F952AA" w:rsidP="00F7658D">
            <w:pPr>
              <w:jc w:val="center"/>
              <w:rPr>
                <w:rFonts w:cs="Arial"/>
                <w:color w:val="000000"/>
                <w:szCs w:val="20"/>
              </w:rPr>
            </w:pPr>
            <w:r w:rsidRPr="00D25BAA">
              <w:rPr>
                <w:rFonts w:cs="Arial"/>
                <w:color w:val="000000"/>
                <w:szCs w:val="20"/>
              </w:rPr>
              <w:t>360.10</w:t>
            </w:r>
          </w:p>
        </w:tc>
        <w:tc>
          <w:tcPr>
            <w:tcW w:w="752" w:type="dxa"/>
            <w:noWrap/>
            <w:vAlign w:val="center"/>
          </w:tcPr>
          <w:p w:rsidR="00F952AA" w:rsidRPr="00D25BAA" w:rsidRDefault="00F952AA" w:rsidP="00F7658D">
            <w:pPr>
              <w:jc w:val="center"/>
              <w:rPr>
                <w:rFonts w:cs="Arial"/>
                <w:color w:val="000000"/>
                <w:szCs w:val="20"/>
              </w:rPr>
            </w:pPr>
            <w:r w:rsidRPr="00D25BAA">
              <w:rPr>
                <w:rFonts w:cs="Arial"/>
                <w:color w:val="000000"/>
                <w:szCs w:val="20"/>
              </w:rPr>
              <w:t>212.1</w:t>
            </w:r>
          </w:p>
        </w:tc>
        <w:tc>
          <w:tcPr>
            <w:tcW w:w="911" w:type="dxa"/>
            <w:noWrap/>
            <w:vAlign w:val="center"/>
          </w:tcPr>
          <w:p w:rsidR="00F952AA" w:rsidRPr="00D25BAA" w:rsidRDefault="00F952AA" w:rsidP="00F7658D">
            <w:pPr>
              <w:jc w:val="center"/>
              <w:rPr>
                <w:rFonts w:cs="Arial"/>
                <w:color w:val="000000"/>
                <w:szCs w:val="20"/>
              </w:rPr>
            </w:pPr>
            <w:r w:rsidRPr="00D25BAA">
              <w:rPr>
                <w:rFonts w:cs="Arial"/>
                <w:color w:val="000000"/>
                <w:szCs w:val="20"/>
              </w:rPr>
              <w:t>19</w:t>
            </w:r>
            <w:r>
              <w:rPr>
                <w:rFonts w:cs="Arial"/>
                <w:color w:val="000000"/>
                <w:szCs w:val="20"/>
              </w:rPr>
              <w:t>7.0</w:t>
            </w:r>
          </w:p>
        </w:tc>
        <w:tc>
          <w:tcPr>
            <w:tcW w:w="851" w:type="dxa"/>
            <w:noWrap/>
            <w:vAlign w:val="center"/>
          </w:tcPr>
          <w:p w:rsidR="00F952AA" w:rsidRPr="00D25BAA" w:rsidRDefault="00F952AA" w:rsidP="00F7658D">
            <w:pPr>
              <w:jc w:val="center"/>
              <w:rPr>
                <w:rFonts w:cs="Arial"/>
                <w:color w:val="000000"/>
                <w:szCs w:val="20"/>
              </w:rPr>
            </w:pPr>
            <w:r w:rsidRPr="00D25BAA">
              <w:rPr>
                <w:rFonts w:cs="Arial"/>
                <w:color w:val="000000"/>
                <w:szCs w:val="20"/>
              </w:rPr>
              <w:t>6.8</w:t>
            </w:r>
          </w:p>
        </w:tc>
        <w:tc>
          <w:tcPr>
            <w:tcW w:w="708" w:type="dxa"/>
            <w:noWrap/>
            <w:vAlign w:val="center"/>
          </w:tcPr>
          <w:p w:rsidR="00F952AA" w:rsidRPr="00D25BAA" w:rsidRDefault="00F952AA" w:rsidP="00F7658D">
            <w:pPr>
              <w:jc w:val="center"/>
              <w:rPr>
                <w:rFonts w:cs="Arial"/>
                <w:color w:val="000000"/>
                <w:szCs w:val="20"/>
              </w:rPr>
            </w:pPr>
            <w:r w:rsidRPr="00D25BAA">
              <w:rPr>
                <w:rFonts w:cs="Arial"/>
                <w:color w:val="000000"/>
                <w:szCs w:val="20"/>
              </w:rPr>
              <w:t>128.2</w:t>
            </w:r>
          </w:p>
        </w:tc>
        <w:tc>
          <w:tcPr>
            <w:tcW w:w="744" w:type="dxa"/>
            <w:noWrap/>
            <w:vAlign w:val="center"/>
          </w:tcPr>
          <w:p w:rsidR="00F952AA" w:rsidRPr="00D25BAA" w:rsidRDefault="00F952AA" w:rsidP="000C4092">
            <w:pPr>
              <w:jc w:val="center"/>
              <w:rPr>
                <w:rFonts w:cs="Arial"/>
                <w:color w:val="000000"/>
                <w:szCs w:val="20"/>
              </w:rPr>
            </w:pPr>
            <w:r>
              <w:rPr>
                <w:rFonts w:cs="Arial"/>
                <w:color w:val="000000"/>
                <w:szCs w:val="20"/>
              </w:rPr>
              <w:t>62.0</w:t>
            </w:r>
          </w:p>
        </w:tc>
        <w:tc>
          <w:tcPr>
            <w:tcW w:w="851" w:type="dxa"/>
            <w:noWrap/>
            <w:vAlign w:val="center"/>
          </w:tcPr>
          <w:p w:rsidR="00F952AA" w:rsidRPr="00D25BAA" w:rsidRDefault="00F952AA" w:rsidP="00F7658D">
            <w:pPr>
              <w:jc w:val="center"/>
              <w:rPr>
                <w:rFonts w:cs="Arial"/>
                <w:color w:val="000000"/>
                <w:szCs w:val="20"/>
              </w:rPr>
            </w:pPr>
            <w:r w:rsidRPr="00D25BAA">
              <w:rPr>
                <w:rFonts w:cs="Arial"/>
                <w:color w:val="000000"/>
                <w:szCs w:val="20"/>
              </w:rPr>
              <w:t>363.36</w:t>
            </w:r>
          </w:p>
        </w:tc>
        <w:tc>
          <w:tcPr>
            <w:tcW w:w="2410" w:type="dxa"/>
          </w:tcPr>
          <w:p w:rsidR="00F952AA" w:rsidRPr="00D66B92" w:rsidRDefault="00F952AA" w:rsidP="00650EC7">
            <w:pPr>
              <w:rPr>
                <w:rFonts w:cs="Arial"/>
                <w:color w:val="000000"/>
                <w:szCs w:val="20"/>
              </w:rPr>
            </w:pPr>
            <w:r w:rsidRPr="00D66B92">
              <w:rPr>
                <w:rFonts w:cs="Arial"/>
                <w:color w:val="000000"/>
                <w:szCs w:val="20"/>
              </w:rPr>
              <w:t>MKP uvažována dle metodiky Ing. Kybasta - zelená křivka na obr. 09</w:t>
            </w:r>
          </w:p>
        </w:tc>
      </w:tr>
      <w:tr w:rsidR="00F952AA" w:rsidRPr="00D66B92" w:rsidTr="00F7658D">
        <w:trPr>
          <w:trHeight w:val="255"/>
        </w:trPr>
        <w:tc>
          <w:tcPr>
            <w:tcW w:w="582" w:type="dxa"/>
            <w:vAlign w:val="center"/>
          </w:tcPr>
          <w:p w:rsidR="00F952AA" w:rsidRPr="00D25BAA" w:rsidRDefault="00F952AA" w:rsidP="00F7658D">
            <w:pPr>
              <w:jc w:val="center"/>
              <w:rPr>
                <w:rFonts w:cs="Arial"/>
                <w:color w:val="000000"/>
                <w:szCs w:val="20"/>
              </w:rPr>
            </w:pPr>
            <w:r>
              <w:rPr>
                <w:rFonts w:cs="Arial"/>
                <w:color w:val="000000"/>
                <w:szCs w:val="20"/>
              </w:rPr>
              <w:t>S</w:t>
            </w:r>
            <w:r>
              <w:rPr>
                <w:rFonts w:cs="Arial"/>
                <w:color w:val="000000"/>
                <w:szCs w:val="20"/>
                <w:vertAlign w:val="subscript"/>
              </w:rPr>
              <w:t>2.2</w:t>
            </w:r>
          </w:p>
        </w:tc>
        <w:tc>
          <w:tcPr>
            <w:tcW w:w="851" w:type="dxa"/>
            <w:vAlign w:val="center"/>
          </w:tcPr>
          <w:p w:rsidR="00F952AA" w:rsidRPr="003A2983" w:rsidRDefault="00F952AA" w:rsidP="00F7658D">
            <w:pPr>
              <w:jc w:val="center"/>
              <w:rPr>
                <w:rFonts w:cs="Arial"/>
                <w:color w:val="000000"/>
                <w:sz w:val="16"/>
                <w:szCs w:val="20"/>
              </w:rPr>
            </w:pPr>
            <w:r>
              <w:rPr>
                <w:rFonts w:cs="Arial"/>
                <w:color w:val="000000"/>
                <w:sz w:val="16"/>
                <w:szCs w:val="20"/>
              </w:rPr>
              <w:t xml:space="preserve">10 000 </w:t>
            </w:r>
            <w:r w:rsidRPr="003A2983">
              <w:rPr>
                <w:rFonts w:cs="Arial"/>
                <w:color w:val="000000"/>
                <w:sz w:val="16"/>
                <w:szCs w:val="20"/>
              </w:rPr>
              <w:t>MOD</w:t>
            </w:r>
          </w:p>
        </w:tc>
        <w:tc>
          <w:tcPr>
            <w:tcW w:w="853" w:type="dxa"/>
            <w:noWrap/>
            <w:vAlign w:val="center"/>
          </w:tcPr>
          <w:p w:rsidR="00F952AA" w:rsidRPr="00D25BAA" w:rsidRDefault="00F952AA" w:rsidP="00F7658D">
            <w:pPr>
              <w:jc w:val="center"/>
              <w:rPr>
                <w:rFonts w:cs="Arial"/>
                <w:color w:val="000000"/>
                <w:szCs w:val="20"/>
              </w:rPr>
            </w:pPr>
            <w:r w:rsidRPr="00D25BAA">
              <w:rPr>
                <w:rFonts w:cs="Arial"/>
                <w:color w:val="000000"/>
                <w:szCs w:val="20"/>
              </w:rPr>
              <w:t>360.10</w:t>
            </w:r>
          </w:p>
        </w:tc>
        <w:tc>
          <w:tcPr>
            <w:tcW w:w="752" w:type="dxa"/>
            <w:noWrap/>
            <w:vAlign w:val="center"/>
          </w:tcPr>
          <w:p w:rsidR="00F952AA" w:rsidRPr="00D25BAA" w:rsidRDefault="00F952AA" w:rsidP="00F7658D">
            <w:pPr>
              <w:jc w:val="center"/>
              <w:rPr>
                <w:rFonts w:cs="Arial"/>
                <w:color w:val="000000"/>
                <w:szCs w:val="20"/>
              </w:rPr>
            </w:pPr>
            <w:r w:rsidRPr="00D25BAA">
              <w:rPr>
                <w:rFonts w:cs="Arial"/>
                <w:color w:val="000000"/>
                <w:szCs w:val="20"/>
              </w:rPr>
              <w:t>212.1</w:t>
            </w:r>
          </w:p>
        </w:tc>
        <w:tc>
          <w:tcPr>
            <w:tcW w:w="911" w:type="dxa"/>
            <w:noWrap/>
            <w:vAlign w:val="center"/>
          </w:tcPr>
          <w:p w:rsidR="00F952AA" w:rsidRPr="00D25BAA" w:rsidRDefault="00F952AA" w:rsidP="00F7658D">
            <w:pPr>
              <w:jc w:val="center"/>
              <w:rPr>
                <w:rFonts w:cs="Arial"/>
                <w:color w:val="000000"/>
                <w:szCs w:val="20"/>
              </w:rPr>
            </w:pPr>
            <w:r w:rsidRPr="00D25BAA">
              <w:rPr>
                <w:rFonts w:cs="Arial"/>
                <w:color w:val="000000"/>
                <w:szCs w:val="20"/>
              </w:rPr>
              <w:t>191.</w:t>
            </w:r>
            <w:r>
              <w:rPr>
                <w:rFonts w:cs="Arial"/>
                <w:color w:val="000000"/>
                <w:szCs w:val="20"/>
              </w:rPr>
              <w:t>7</w:t>
            </w:r>
          </w:p>
        </w:tc>
        <w:tc>
          <w:tcPr>
            <w:tcW w:w="851" w:type="dxa"/>
            <w:noWrap/>
            <w:vAlign w:val="center"/>
          </w:tcPr>
          <w:p w:rsidR="00F952AA" w:rsidRPr="00D25BAA" w:rsidRDefault="00F952AA" w:rsidP="00F7658D">
            <w:pPr>
              <w:jc w:val="center"/>
              <w:rPr>
                <w:rFonts w:cs="Arial"/>
                <w:color w:val="000000"/>
                <w:szCs w:val="20"/>
              </w:rPr>
            </w:pPr>
            <w:r w:rsidRPr="00D25BAA">
              <w:rPr>
                <w:rFonts w:cs="Arial"/>
                <w:color w:val="000000"/>
                <w:szCs w:val="20"/>
              </w:rPr>
              <w:t>6.8</w:t>
            </w:r>
          </w:p>
        </w:tc>
        <w:tc>
          <w:tcPr>
            <w:tcW w:w="708" w:type="dxa"/>
            <w:noWrap/>
            <w:vAlign w:val="center"/>
          </w:tcPr>
          <w:p w:rsidR="00F952AA" w:rsidRPr="00D25BAA" w:rsidRDefault="00F952AA" w:rsidP="00F7658D">
            <w:pPr>
              <w:jc w:val="center"/>
              <w:rPr>
                <w:rFonts w:cs="Arial"/>
                <w:color w:val="000000"/>
                <w:szCs w:val="20"/>
              </w:rPr>
            </w:pPr>
            <w:r w:rsidRPr="00D25BAA">
              <w:rPr>
                <w:rFonts w:cs="Arial"/>
                <w:color w:val="000000"/>
                <w:szCs w:val="20"/>
              </w:rPr>
              <w:t>132.</w:t>
            </w:r>
            <w:r>
              <w:rPr>
                <w:rFonts w:cs="Arial"/>
                <w:color w:val="000000"/>
                <w:szCs w:val="20"/>
              </w:rPr>
              <w:t>2</w:t>
            </w:r>
          </w:p>
        </w:tc>
        <w:tc>
          <w:tcPr>
            <w:tcW w:w="744" w:type="dxa"/>
            <w:noWrap/>
            <w:vAlign w:val="center"/>
          </w:tcPr>
          <w:p w:rsidR="00F952AA" w:rsidRPr="00D25BAA" w:rsidRDefault="00F952AA" w:rsidP="00F7658D">
            <w:pPr>
              <w:jc w:val="center"/>
              <w:rPr>
                <w:rFonts w:cs="Arial"/>
                <w:color w:val="000000"/>
                <w:szCs w:val="20"/>
              </w:rPr>
            </w:pPr>
            <w:r w:rsidRPr="00D25BAA">
              <w:rPr>
                <w:rFonts w:cs="Arial"/>
                <w:color w:val="000000"/>
                <w:szCs w:val="20"/>
              </w:rPr>
              <w:t>52.</w:t>
            </w:r>
            <w:r>
              <w:rPr>
                <w:rFonts w:cs="Arial"/>
                <w:color w:val="000000"/>
                <w:szCs w:val="20"/>
              </w:rPr>
              <w:t>7</w:t>
            </w:r>
          </w:p>
        </w:tc>
        <w:tc>
          <w:tcPr>
            <w:tcW w:w="851" w:type="dxa"/>
            <w:noWrap/>
            <w:vAlign w:val="center"/>
          </w:tcPr>
          <w:p w:rsidR="00F952AA" w:rsidRPr="00D25BAA" w:rsidRDefault="00F952AA" w:rsidP="00F7658D">
            <w:pPr>
              <w:jc w:val="center"/>
              <w:rPr>
                <w:rFonts w:cs="Arial"/>
                <w:color w:val="000000"/>
                <w:szCs w:val="20"/>
              </w:rPr>
            </w:pPr>
            <w:r w:rsidRPr="00D25BAA">
              <w:rPr>
                <w:rFonts w:cs="Arial"/>
                <w:color w:val="000000"/>
                <w:szCs w:val="20"/>
              </w:rPr>
              <w:t>363.49</w:t>
            </w:r>
          </w:p>
        </w:tc>
        <w:tc>
          <w:tcPr>
            <w:tcW w:w="2410" w:type="dxa"/>
          </w:tcPr>
          <w:p w:rsidR="00F952AA" w:rsidRPr="00D66B92" w:rsidRDefault="00F952AA" w:rsidP="004F1426">
            <w:pPr>
              <w:rPr>
                <w:rFonts w:cs="Arial"/>
                <w:color w:val="000000"/>
                <w:szCs w:val="20"/>
              </w:rPr>
            </w:pPr>
            <w:r w:rsidRPr="00D66B92">
              <w:rPr>
                <w:rFonts w:cs="Arial"/>
                <w:color w:val="000000"/>
                <w:szCs w:val="20"/>
              </w:rPr>
              <w:t>MKP uvažována dle S</w:t>
            </w:r>
            <w:r w:rsidRPr="00D66B92">
              <w:rPr>
                <w:rFonts w:cs="Arial"/>
                <w:color w:val="000000"/>
                <w:szCs w:val="20"/>
                <w:vertAlign w:val="subscript"/>
              </w:rPr>
              <w:t>2.1</w:t>
            </w:r>
            <w:r w:rsidRPr="00D66B92">
              <w:rPr>
                <w:rFonts w:cs="Arial"/>
                <w:color w:val="000000"/>
                <w:szCs w:val="20"/>
              </w:rPr>
              <w:t>, MK vln.uvažována dle Posudku bezp. za povodní [1] - modré body na obr. 10</w:t>
            </w:r>
          </w:p>
        </w:tc>
      </w:tr>
      <w:tr w:rsidR="00F952AA" w:rsidRPr="00D66B92" w:rsidTr="00F7658D">
        <w:trPr>
          <w:trHeight w:val="255"/>
        </w:trPr>
        <w:tc>
          <w:tcPr>
            <w:tcW w:w="582" w:type="dxa"/>
            <w:vAlign w:val="center"/>
          </w:tcPr>
          <w:p w:rsidR="00F952AA" w:rsidRPr="00D25BAA" w:rsidRDefault="00F952AA" w:rsidP="00F7658D">
            <w:pPr>
              <w:jc w:val="center"/>
              <w:rPr>
                <w:rFonts w:cs="Arial"/>
                <w:color w:val="000000"/>
                <w:szCs w:val="20"/>
              </w:rPr>
            </w:pPr>
            <w:r>
              <w:rPr>
                <w:rFonts w:cs="Arial"/>
                <w:color w:val="000000"/>
                <w:szCs w:val="20"/>
              </w:rPr>
              <w:t>-</w:t>
            </w:r>
          </w:p>
        </w:tc>
        <w:tc>
          <w:tcPr>
            <w:tcW w:w="851" w:type="dxa"/>
            <w:vAlign w:val="center"/>
          </w:tcPr>
          <w:p w:rsidR="00F952AA" w:rsidRPr="003A2983" w:rsidRDefault="00F952AA" w:rsidP="00F7658D">
            <w:pPr>
              <w:jc w:val="center"/>
              <w:rPr>
                <w:rFonts w:cs="Arial"/>
                <w:color w:val="000000"/>
                <w:sz w:val="16"/>
                <w:szCs w:val="20"/>
              </w:rPr>
            </w:pPr>
            <w:r>
              <w:rPr>
                <w:rFonts w:cs="Arial"/>
                <w:color w:val="000000"/>
                <w:sz w:val="16"/>
                <w:szCs w:val="20"/>
              </w:rPr>
              <w:t xml:space="preserve">10 000 </w:t>
            </w:r>
            <w:r w:rsidRPr="003A2983">
              <w:rPr>
                <w:rFonts w:cs="Arial"/>
                <w:color w:val="000000"/>
                <w:sz w:val="16"/>
                <w:szCs w:val="20"/>
              </w:rPr>
              <w:t>MOD</w:t>
            </w:r>
          </w:p>
        </w:tc>
        <w:tc>
          <w:tcPr>
            <w:tcW w:w="853" w:type="dxa"/>
            <w:noWrap/>
            <w:vAlign w:val="center"/>
          </w:tcPr>
          <w:p w:rsidR="00F952AA" w:rsidRPr="00D25BAA" w:rsidRDefault="00F952AA" w:rsidP="00F7658D">
            <w:pPr>
              <w:jc w:val="center"/>
              <w:rPr>
                <w:rFonts w:cs="Arial"/>
                <w:color w:val="000000"/>
                <w:szCs w:val="20"/>
              </w:rPr>
            </w:pPr>
            <w:r w:rsidRPr="00D25BAA">
              <w:rPr>
                <w:rFonts w:cs="Arial"/>
                <w:color w:val="000000"/>
                <w:szCs w:val="20"/>
              </w:rPr>
              <w:t>36</w:t>
            </w:r>
            <w:r>
              <w:rPr>
                <w:rFonts w:cs="Arial"/>
                <w:color w:val="000000"/>
                <w:szCs w:val="20"/>
              </w:rPr>
              <w:t>0</w:t>
            </w:r>
            <w:r w:rsidRPr="00D25BAA">
              <w:rPr>
                <w:rFonts w:cs="Arial"/>
                <w:color w:val="000000"/>
                <w:szCs w:val="20"/>
              </w:rPr>
              <w:t>.10</w:t>
            </w:r>
          </w:p>
        </w:tc>
        <w:tc>
          <w:tcPr>
            <w:tcW w:w="752" w:type="dxa"/>
            <w:noWrap/>
            <w:vAlign w:val="center"/>
          </w:tcPr>
          <w:p w:rsidR="00F952AA" w:rsidRPr="00D25BAA" w:rsidRDefault="00F952AA" w:rsidP="00F7658D">
            <w:pPr>
              <w:jc w:val="center"/>
              <w:rPr>
                <w:rFonts w:cs="Arial"/>
                <w:color w:val="000000"/>
                <w:szCs w:val="20"/>
              </w:rPr>
            </w:pPr>
            <w:r w:rsidRPr="00D25BAA">
              <w:rPr>
                <w:rFonts w:cs="Arial"/>
                <w:color w:val="000000"/>
                <w:szCs w:val="20"/>
              </w:rPr>
              <w:t>212.1</w:t>
            </w:r>
          </w:p>
        </w:tc>
        <w:tc>
          <w:tcPr>
            <w:tcW w:w="911" w:type="dxa"/>
            <w:noWrap/>
            <w:vAlign w:val="center"/>
          </w:tcPr>
          <w:p w:rsidR="00F952AA" w:rsidRPr="00D25BAA" w:rsidRDefault="00F952AA" w:rsidP="00F7658D">
            <w:pPr>
              <w:jc w:val="center"/>
              <w:rPr>
                <w:rFonts w:cs="Arial"/>
                <w:color w:val="000000"/>
                <w:szCs w:val="20"/>
              </w:rPr>
            </w:pPr>
            <w:r w:rsidRPr="00D25BAA">
              <w:rPr>
                <w:rFonts w:cs="Arial"/>
                <w:color w:val="000000"/>
                <w:szCs w:val="20"/>
              </w:rPr>
              <w:t>188.7</w:t>
            </w:r>
          </w:p>
        </w:tc>
        <w:tc>
          <w:tcPr>
            <w:tcW w:w="2303" w:type="dxa"/>
            <w:gridSpan w:val="3"/>
            <w:noWrap/>
            <w:vAlign w:val="center"/>
          </w:tcPr>
          <w:p w:rsidR="00F952AA" w:rsidRPr="00D25BAA" w:rsidRDefault="00F952AA" w:rsidP="00F7658D">
            <w:pPr>
              <w:jc w:val="center"/>
              <w:rPr>
                <w:rFonts w:cs="Arial"/>
                <w:color w:val="000000"/>
                <w:szCs w:val="20"/>
              </w:rPr>
            </w:pPr>
            <w:r w:rsidRPr="00D25BAA">
              <w:rPr>
                <w:rFonts w:cs="Arial"/>
                <w:color w:val="000000"/>
                <w:szCs w:val="20"/>
              </w:rPr>
              <w:t>neuvedeno</w:t>
            </w:r>
          </w:p>
        </w:tc>
        <w:tc>
          <w:tcPr>
            <w:tcW w:w="851" w:type="dxa"/>
            <w:noWrap/>
            <w:vAlign w:val="center"/>
          </w:tcPr>
          <w:p w:rsidR="00F952AA" w:rsidRPr="00D25BAA" w:rsidRDefault="00F952AA" w:rsidP="00F7658D">
            <w:pPr>
              <w:jc w:val="center"/>
              <w:rPr>
                <w:rFonts w:cs="Arial"/>
                <w:color w:val="000000"/>
                <w:szCs w:val="20"/>
              </w:rPr>
            </w:pPr>
            <w:r w:rsidRPr="00D25BAA">
              <w:rPr>
                <w:rFonts w:cs="Arial"/>
                <w:color w:val="000000"/>
                <w:szCs w:val="20"/>
              </w:rPr>
              <w:t>363.50</w:t>
            </w:r>
          </w:p>
        </w:tc>
        <w:tc>
          <w:tcPr>
            <w:tcW w:w="2410" w:type="dxa"/>
          </w:tcPr>
          <w:p w:rsidR="00F952AA" w:rsidRPr="00D66B92" w:rsidRDefault="00F952AA" w:rsidP="00AE51CE">
            <w:pPr>
              <w:rPr>
                <w:rFonts w:cs="Arial"/>
                <w:color w:val="000000"/>
                <w:szCs w:val="20"/>
              </w:rPr>
            </w:pPr>
            <w:r w:rsidRPr="00D66B92">
              <w:rPr>
                <w:rFonts w:cs="Arial"/>
                <w:color w:val="000000"/>
                <w:szCs w:val="20"/>
              </w:rPr>
              <w:t>Hodnoty dle posudku bezpečnosti [1]</w:t>
            </w:r>
          </w:p>
        </w:tc>
      </w:tr>
      <w:tr w:rsidR="00F952AA" w:rsidRPr="00D66B92" w:rsidTr="001236BE">
        <w:trPr>
          <w:trHeight w:val="255"/>
        </w:trPr>
        <w:tc>
          <w:tcPr>
            <w:tcW w:w="582" w:type="dxa"/>
            <w:vAlign w:val="center"/>
          </w:tcPr>
          <w:p w:rsidR="00F952AA" w:rsidRDefault="00F952AA" w:rsidP="00F7658D">
            <w:pPr>
              <w:jc w:val="center"/>
              <w:rPr>
                <w:rFonts w:cs="Arial"/>
                <w:color w:val="000000"/>
                <w:szCs w:val="20"/>
              </w:rPr>
            </w:pPr>
            <w:r>
              <w:rPr>
                <w:rFonts w:cs="Arial"/>
                <w:color w:val="000000"/>
                <w:szCs w:val="20"/>
              </w:rPr>
              <w:t>-</w:t>
            </w:r>
          </w:p>
        </w:tc>
        <w:tc>
          <w:tcPr>
            <w:tcW w:w="851" w:type="dxa"/>
            <w:vAlign w:val="center"/>
          </w:tcPr>
          <w:p w:rsidR="00F952AA" w:rsidRDefault="00F952AA" w:rsidP="001D21B5">
            <w:pPr>
              <w:jc w:val="center"/>
              <w:rPr>
                <w:sz w:val="16"/>
              </w:rPr>
            </w:pPr>
            <w:r>
              <w:rPr>
                <w:sz w:val="16"/>
              </w:rPr>
              <w:t xml:space="preserve">100 </w:t>
            </w:r>
          </w:p>
          <w:p w:rsidR="00F952AA" w:rsidRDefault="00F952AA" w:rsidP="001D21B5">
            <w:pPr>
              <w:jc w:val="center"/>
              <w:rPr>
                <w:sz w:val="16"/>
              </w:rPr>
            </w:pPr>
            <w:r>
              <w:rPr>
                <w:sz w:val="16"/>
              </w:rPr>
              <w:t>MOD</w:t>
            </w:r>
          </w:p>
        </w:tc>
        <w:tc>
          <w:tcPr>
            <w:tcW w:w="853" w:type="dxa"/>
            <w:noWrap/>
            <w:vAlign w:val="center"/>
          </w:tcPr>
          <w:p w:rsidR="00F952AA" w:rsidRPr="00D25BAA" w:rsidRDefault="00F952AA" w:rsidP="001D21B5">
            <w:pPr>
              <w:jc w:val="center"/>
            </w:pPr>
            <w:r w:rsidRPr="00D25BAA">
              <w:t>360.10</w:t>
            </w:r>
          </w:p>
        </w:tc>
        <w:tc>
          <w:tcPr>
            <w:tcW w:w="752" w:type="dxa"/>
            <w:noWrap/>
            <w:vAlign w:val="center"/>
          </w:tcPr>
          <w:p w:rsidR="00F952AA" w:rsidRDefault="00F952AA" w:rsidP="001D21B5">
            <w:pPr>
              <w:jc w:val="center"/>
            </w:pPr>
            <w:r>
              <w:t>49.1</w:t>
            </w:r>
          </w:p>
        </w:tc>
        <w:tc>
          <w:tcPr>
            <w:tcW w:w="911" w:type="dxa"/>
            <w:noWrap/>
            <w:vAlign w:val="center"/>
          </w:tcPr>
          <w:p w:rsidR="00F952AA" w:rsidRPr="00D25BAA" w:rsidRDefault="00F952AA" w:rsidP="00F7658D">
            <w:pPr>
              <w:jc w:val="center"/>
              <w:rPr>
                <w:rFonts w:cs="Arial"/>
                <w:color w:val="000000"/>
                <w:szCs w:val="20"/>
              </w:rPr>
            </w:pPr>
            <w:r>
              <w:rPr>
                <w:rFonts w:cs="Arial"/>
                <w:color w:val="000000"/>
                <w:szCs w:val="20"/>
              </w:rPr>
              <w:t>41.8</w:t>
            </w:r>
          </w:p>
        </w:tc>
        <w:tc>
          <w:tcPr>
            <w:tcW w:w="2303" w:type="dxa"/>
            <w:gridSpan w:val="3"/>
            <w:noWrap/>
            <w:vAlign w:val="center"/>
          </w:tcPr>
          <w:p w:rsidR="00F952AA" w:rsidRPr="00D25BAA" w:rsidRDefault="00F952AA" w:rsidP="00F7658D">
            <w:pPr>
              <w:jc w:val="center"/>
              <w:rPr>
                <w:rFonts w:cs="Arial"/>
                <w:color w:val="000000"/>
                <w:szCs w:val="20"/>
              </w:rPr>
            </w:pPr>
            <w:r w:rsidRPr="00D25BAA">
              <w:rPr>
                <w:rFonts w:cs="Arial"/>
                <w:color w:val="000000"/>
                <w:szCs w:val="20"/>
              </w:rPr>
              <w:t>neuvedeno</w:t>
            </w:r>
          </w:p>
        </w:tc>
        <w:tc>
          <w:tcPr>
            <w:tcW w:w="851" w:type="dxa"/>
            <w:noWrap/>
            <w:vAlign w:val="center"/>
          </w:tcPr>
          <w:p w:rsidR="00F952AA" w:rsidRPr="00D25BAA" w:rsidRDefault="00F952AA" w:rsidP="00F7658D">
            <w:pPr>
              <w:jc w:val="center"/>
              <w:rPr>
                <w:rFonts w:cs="Arial"/>
                <w:color w:val="000000"/>
                <w:szCs w:val="20"/>
              </w:rPr>
            </w:pPr>
            <w:r>
              <w:rPr>
                <w:rFonts w:cs="Arial"/>
                <w:color w:val="000000"/>
                <w:szCs w:val="20"/>
              </w:rPr>
              <w:t>360.98</w:t>
            </w:r>
          </w:p>
        </w:tc>
        <w:tc>
          <w:tcPr>
            <w:tcW w:w="2410" w:type="dxa"/>
            <w:vAlign w:val="center"/>
          </w:tcPr>
          <w:p w:rsidR="00F952AA" w:rsidRPr="00D66B92" w:rsidRDefault="00F952AA" w:rsidP="001236BE">
            <w:pPr>
              <w:rPr>
                <w:rFonts w:cs="Arial"/>
                <w:color w:val="000000"/>
                <w:szCs w:val="20"/>
              </w:rPr>
            </w:pPr>
            <w:r w:rsidRPr="00D66B92">
              <w:rPr>
                <w:rFonts w:cs="Arial"/>
                <w:color w:val="000000"/>
                <w:szCs w:val="20"/>
              </w:rPr>
              <w:t>Hodnoty dle MŘ [4]</w:t>
            </w:r>
          </w:p>
        </w:tc>
      </w:tr>
    </w:tbl>
    <w:p w:rsidR="00F952AA" w:rsidRDefault="00F952AA" w:rsidP="004F1426">
      <w:pPr>
        <w:pStyle w:val="Bntext"/>
      </w:pPr>
      <w:r>
        <w:t>V </w:t>
      </w:r>
      <w:r w:rsidRPr="00D66B92">
        <w:t>tabulce 02a v grafech na obrázcích 11až 14 jsou doloženy výsledky transformací vybraných PV, označení variant „S“ představuje současný stav.</w:t>
      </w:r>
    </w:p>
    <w:p w:rsidR="00F952AA" w:rsidRDefault="00F952AA" w:rsidP="004F1426">
      <w:pPr>
        <w:pStyle w:val="Bntext"/>
      </w:pPr>
    </w:p>
    <w:p w:rsidR="00F952AA" w:rsidRDefault="00F952AA"/>
    <w:tbl>
      <w:tblPr>
        <w:tblW w:w="9286" w:type="dxa"/>
        <w:tblBorders>
          <w:insideV w:val="single" w:sz="4" w:space="0" w:color="auto"/>
        </w:tblBorders>
        <w:tblLayout w:type="fixed"/>
        <w:tblLook w:val="00A0"/>
      </w:tblPr>
      <w:tblGrid>
        <w:gridCol w:w="9286"/>
      </w:tblGrid>
      <w:tr w:rsidR="00F952AA" w:rsidRPr="001C13CB" w:rsidTr="00EF14F5">
        <w:tc>
          <w:tcPr>
            <w:tcW w:w="9286" w:type="dxa"/>
          </w:tcPr>
          <w:p w:rsidR="00F952AA" w:rsidRPr="001C13CB" w:rsidRDefault="00F952AA" w:rsidP="003D10B0">
            <w:r w:rsidRPr="00B36EE8">
              <w:rPr>
                <w:noProof/>
              </w:rPr>
              <w:pict>
                <v:shape id="Obrázek 21" o:spid="_x0000_i1075" type="#_x0000_t75" style="width:446.25pt;height:239.25pt;visibility:visible">
                  <v:imagedata r:id="rId54" o:title=""/>
                </v:shape>
              </w:pict>
            </w:r>
          </w:p>
        </w:tc>
      </w:tr>
      <w:tr w:rsidR="00F952AA" w:rsidRPr="001C13CB" w:rsidTr="00EF14F5">
        <w:tc>
          <w:tcPr>
            <w:tcW w:w="9286" w:type="dxa"/>
          </w:tcPr>
          <w:p w:rsidR="00F952AA" w:rsidRPr="001C13CB" w:rsidRDefault="00F952AA" w:rsidP="003D10B0"/>
        </w:tc>
      </w:tr>
      <w:tr w:rsidR="00F952AA" w:rsidRPr="001C13CB" w:rsidTr="00EF14F5">
        <w:tc>
          <w:tcPr>
            <w:tcW w:w="9286" w:type="dxa"/>
          </w:tcPr>
          <w:p w:rsidR="00F952AA" w:rsidRPr="001D61E6" w:rsidRDefault="00F952AA" w:rsidP="00650EC7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 xml:space="preserve">Obr. </w:t>
            </w:r>
            <w:r w:rsidRPr="00D66B92">
              <w:rPr>
                <w:sz w:val="20"/>
                <w:szCs w:val="24"/>
              </w:rPr>
              <w:t>11. Varianta S</w:t>
            </w:r>
            <w:r w:rsidRPr="00D66B92">
              <w:rPr>
                <w:sz w:val="20"/>
                <w:szCs w:val="24"/>
                <w:vertAlign w:val="subscript"/>
              </w:rPr>
              <w:t>1.1</w:t>
            </w:r>
            <w:r w:rsidRPr="00D66B92">
              <w:rPr>
                <w:sz w:val="20"/>
                <w:szCs w:val="24"/>
              </w:rPr>
              <w:t>, transformace PV</w:t>
            </w:r>
            <w:r w:rsidRPr="00D66B92">
              <w:rPr>
                <w:sz w:val="20"/>
                <w:szCs w:val="24"/>
                <w:vertAlign w:val="subscript"/>
              </w:rPr>
              <w:t>10 000 MOD</w:t>
            </w:r>
            <w:r w:rsidRPr="00D66B92">
              <w:rPr>
                <w:sz w:val="20"/>
                <w:szCs w:val="24"/>
              </w:rPr>
              <w:t>, MKP</w:t>
            </w:r>
            <w:r w:rsidRPr="00D66B92">
              <w:rPr>
                <w:rFonts w:cs="Arial"/>
                <w:color w:val="000000"/>
                <w:sz w:val="20"/>
              </w:rPr>
              <w:t xml:space="preserve"> uvažována jako červená křivka na obr. 09</w:t>
            </w:r>
            <w:r w:rsidRPr="001D61E6">
              <w:rPr>
                <w:sz w:val="20"/>
                <w:szCs w:val="24"/>
              </w:rPr>
              <w:t>.</w:t>
            </w:r>
          </w:p>
        </w:tc>
      </w:tr>
    </w:tbl>
    <w:p w:rsidR="00F952AA" w:rsidRDefault="00F952AA" w:rsidP="00E53087">
      <w:pPr>
        <w:pStyle w:val="Bntext"/>
      </w:pPr>
    </w:p>
    <w:tbl>
      <w:tblPr>
        <w:tblW w:w="9286" w:type="dxa"/>
        <w:tblBorders>
          <w:insideV w:val="single" w:sz="4" w:space="0" w:color="auto"/>
        </w:tblBorders>
        <w:tblLayout w:type="fixed"/>
        <w:tblLook w:val="00A0"/>
      </w:tblPr>
      <w:tblGrid>
        <w:gridCol w:w="9286"/>
      </w:tblGrid>
      <w:tr w:rsidR="00F952AA" w:rsidRPr="001C13CB" w:rsidTr="003D10B0">
        <w:tc>
          <w:tcPr>
            <w:tcW w:w="9286" w:type="dxa"/>
          </w:tcPr>
          <w:p w:rsidR="00F952AA" w:rsidRPr="001C13CB" w:rsidRDefault="00F952AA" w:rsidP="003D10B0">
            <w:r w:rsidRPr="00B36EE8">
              <w:rPr>
                <w:noProof/>
              </w:rPr>
              <w:pict>
                <v:shape id="Obrázek 22" o:spid="_x0000_i1076" type="#_x0000_t75" style="width:450pt;height:243.75pt;visibility:visible">
                  <v:imagedata r:id="rId55" o:title=""/>
                </v:shape>
              </w:pict>
            </w:r>
          </w:p>
        </w:tc>
      </w:tr>
      <w:tr w:rsidR="00F952AA" w:rsidRPr="001C13CB" w:rsidTr="003D10B0">
        <w:tc>
          <w:tcPr>
            <w:tcW w:w="9286" w:type="dxa"/>
          </w:tcPr>
          <w:p w:rsidR="00F952AA" w:rsidRPr="001C13CB" w:rsidRDefault="00F952AA" w:rsidP="003D10B0"/>
        </w:tc>
      </w:tr>
      <w:tr w:rsidR="00F952AA" w:rsidRPr="001C13CB" w:rsidTr="003D10B0">
        <w:tc>
          <w:tcPr>
            <w:tcW w:w="9286" w:type="dxa"/>
          </w:tcPr>
          <w:p w:rsidR="00F952AA" w:rsidRPr="001D61E6" w:rsidRDefault="00F952AA" w:rsidP="00034759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 xml:space="preserve">Obr. </w:t>
            </w:r>
            <w:r w:rsidRPr="00D66B92">
              <w:rPr>
                <w:sz w:val="20"/>
                <w:szCs w:val="24"/>
              </w:rPr>
              <w:t>12. Varianta S</w:t>
            </w:r>
            <w:r w:rsidRPr="00D66B92">
              <w:rPr>
                <w:sz w:val="20"/>
                <w:szCs w:val="24"/>
                <w:vertAlign w:val="subscript"/>
              </w:rPr>
              <w:t>1.2</w:t>
            </w:r>
            <w:r w:rsidRPr="00D66B92">
              <w:rPr>
                <w:sz w:val="20"/>
                <w:szCs w:val="24"/>
              </w:rPr>
              <w:t>, transformace PV</w:t>
            </w:r>
            <w:r w:rsidRPr="00D66B92">
              <w:rPr>
                <w:sz w:val="20"/>
                <w:szCs w:val="24"/>
                <w:vertAlign w:val="subscript"/>
              </w:rPr>
              <w:t>10 000 TEOR</w:t>
            </w:r>
            <w:r w:rsidRPr="00D66B92">
              <w:rPr>
                <w:sz w:val="20"/>
                <w:szCs w:val="24"/>
              </w:rPr>
              <w:t>, MKP</w:t>
            </w:r>
            <w:r w:rsidRPr="00D66B92">
              <w:rPr>
                <w:rFonts w:cs="Arial"/>
                <w:color w:val="000000"/>
                <w:sz w:val="20"/>
              </w:rPr>
              <w:t xml:space="preserve"> uvažována jako červená křivka na obr. 09</w:t>
            </w:r>
            <w:r w:rsidRPr="00D66B92">
              <w:rPr>
                <w:sz w:val="20"/>
                <w:szCs w:val="24"/>
              </w:rPr>
              <w:t>.</w:t>
            </w:r>
          </w:p>
        </w:tc>
      </w:tr>
    </w:tbl>
    <w:p w:rsidR="00F952AA" w:rsidRDefault="00F952AA" w:rsidP="00E53087">
      <w:pPr>
        <w:pStyle w:val="Bntext"/>
      </w:pPr>
    </w:p>
    <w:tbl>
      <w:tblPr>
        <w:tblW w:w="9286" w:type="dxa"/>
        <w:tblBorders>
          <w:insideV w:val="single" w:sz="4" w:space="0" w:color="auto"/>
        </w:tblBorders>
        <w:tblLayout w:type="fixed"/>
        <w:tblLook w:val="00A0"/>
      </w:tblPr>
      <w:tblGrid>
        <w:gridCol w:w="9286"/>
      </w:tblGrid>
      <w:tr w:rsidR="00F952AA" w:rsidRPr="001C13CB" w:rsidTr="003D10B0">
        <w:tc>
          <w:tcPr>
            <w:tcW w:w="9286" w:type="dxa"/>
          </w:tcPr>
          <w:p w:rsidR="00F952AA" w:rsidRPr="001C13CB" w:rsidRDefault="00F952AA" w:rsidP="003D10B0">
            <w:r w:rsidRPr="00B36EE8">
              <w:rPr>
                <w:noProof/>
              </w:rPr>
              <w:pict>
                <v:shape id="Obrázek 13" o:spid="_x0000_i1077" type="#_x0000_t75" style="width:447pt;height:239.25pt;visibility:visible">
                  <v:imagedata r:id="rId56" o:title=""/>
                </v:shape>
              </w:pict>
            </w:r>
          </w:p>
        </w:tc>
      </w:tr>
      <w:tr w:rsidR="00F952AA" w:rsidRPr="001C13CB" w:rsidTr="003D10B0">
        <w:tc>
          <w:tcPr>
            <w:tcW w:w="9286" w:type="dxa"/>
          </w:tcPr>
          <w:p w:rsidR="00F952AA" w:rsidRPr="001C13CB" w:rsidRDefault="00F952AA" w:rsidP="003D10B0"/>
        </w:tc>
      </w:tr>
      <w:tr w:rsidR="00F952AA" w:rsidRPr="001C13CB" w:rsidTr="003D10B0">
        <w:tc>
          <w:tcPr>
            <w:tcW w:w="9286" w:type="dxa"/>
          </w:tcPr>
          <w:p w:rsidR="00F952AA" w:rsidRPr="001D61E6" w:rsidRDefault="00F952AA" w:rsidP="00650EC7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Obr</w:t>
            </w:r>
            <w:r w:rsidRPr="00D66B92">
              <w:rPr>
                <w:sz w:val="20"/>
                <w:szCs w:val="24"/>
              </w:rPr>
              <w:t>. 13. Varianta S</w:t>
            </w:r>
            <w:r w:rsidRPr="00D66B92">
              <w:rPr>
                <w:sz w:val="20"/>
                <w:szCs w:val="24"/>
                <w:vertAlign w:val="subscript"/>
              </w:rPr>
              <w:t>2.1</w:t>
            </w:r>
            <w:r w:rsidRPr="00D66B92">
              <w:rPr>
                <w:sz w:val="20"/>
                <w:szCs w:val="24"/>
              </w:rPr>
              <w:t>, transformace PV</w:t>
            </w:r>
            <w:r w:rsidRPr="00D66B92">
              <w:rPr>
                <w:sz w:val="20"/>
                <w:szCs w:val="24"/>
                <w:vertAlign w:val="subscript"/>
              </w:rPr>
              <w:t>10 000 MOD</w:t>
            </w:r>
            <w:r w:rsidRPr="00D66B92">
              <w:rPr>
                <w:sz w:val="20"/>
                <w:szCs w:val="24"/>
              </w:rPr>
              <w:t>, MKP</w:t>
            </w:r>
            <w:r w:rsidRPr="00D66B92">
              <w:rPr>
                <w:rFonts w:cs="Arial"/>
                <w:color w:val="000000"/>
                <w:sz w:val="20"/>
              </w:rPr>
              <w:t xml:space="preserve"> uvažována dle metodiky Ing. Kybasta - zelená křivka na obr. 09</w:t>
            </w:r>
          </w:p>
        </w:tc>
      </w:tr>
    </w:tbl>
    <w:p w:rsidR="00F952AA" w:rsidRDefault="00F952AA" w:rsidP="00261D43">
      <w:pPr>
        <w:pStyle w:val="Bntext"/>
      </w:pPr>
    </w:p>
    <w:tbl>
      <w:tblPr>
        <w:tblW w:w="9286" w:type="dxa"/>
        <w:tblBorders>
          <w:insideV w:val="single" w:sz="4" w:space="0" w:color="auto"/>
        </w:tblBorders>
        <w:tblLayout w:type="fixed"/>
        <w:tblLook w:val="00A0"/>
      </w:tblPr>
      <w:tblGrid>
        <w:gridCol w:w="9286"/>
      </w:tblGrid>
      <w:tr w:rsidR="00F952AA" w:rsidRPr="001C13CB" w:rsidTr="003D10B0">
        <w:tc>
          <w:tcPr>
            <w:tcW w:w="9286" w:type="dxa"/>
          </w:tcPr>
          <w:p w:rsidR="00F952AA" w:rsidRPr="001C13CB" w:rsidRDefault="00F952AA" w:rsidP="003D10B0">
            <w:r w:rsidRPr="00B36EE8">
              <w:rPr>
                <w:noProof/>
              </w:rPr>
              <w:pict>
                <v:shape id="Obrázek 14" o:spid="_x0000_i1078" type="#_x0000_t75" style="width:458.25pt;height:244.5pt;visibility:visible">
                  <v:imagedata r:id="rId57" o:title=""/>
                </v:shape>
              </w:pict>
            </w:r>
          </w:p>
        </w:tc>
      </w:tr>
      <w:tr w:rsidR="00F952AA" w:rsidRPr="001C13CB" w:rsidTr="003D10B0">
        <w:tc>
          <w:tcPr>
            <w:tcW w:w="9286" w:type="dxa"/>
          </w:tcPr>
          <w:p w:rsidR="00F952AA" w:rsidRPr="001C13CB" w:rsidRDefault="00F952AA" w:rsidP="003D10B0"/>
        </w:tc>
      </w:tr>
      <w:tr w:rsidR="00F952AA" w:rsidRPr="001C13CB" w:rsidTr="003D10B0">
        <w:tc>
          <w:tcPr>
            <w:tcW w:w="9286" w:type="dxa"/>
          </w:tcPr>
          <w:p w:rsidR="00F952AA" w:rsidRPr="001D61E6" w:rsidRDefault="00F952AA" w:rsidP="009D2A13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Obr</w:t>
            </w:r>
            <w:r w:rsidRPr="00D66B92">
              <w:rPr>
                <w:sz w:val="20"/>
                <w:szCs w:val="24"/>
              </w:rPr>
              <w:t>. 14. Varianta S</w:t>
            </w:r>
            <w:r w:rsidRPr="00D66B92">
              <w:rPr>
                <w:sz w:val="20"/>
                <w:szCs w:val="24"/>
                <w:vertAlign w:val="subscript"/>
              </w:rPr>
              <w:t>2.2</w:t>
            </w:r>
            <w:r w:rsidRPr="00D66B92">
              <w:rPr>
                <w:sz w:val="20"/>
                <w:szCs w:val="24"/>
              </w:rPr>
              <w:t>, transformace PV</w:t>
            </w:r>
            <w:r w:rsidRPr="00D66B92">
              <w:rPr>
                <w:sz w:val="20"/>
                <w:szCs w:val="24"/>
                <w:vertAlign w:val="subscript"/>
              </w:rPr>
              <w:t>10 000 MOD</w:t>
            </w:r>
            <w:r w:rsidRPr="00D66B92">
              <w:rPr>
                <w:sz w:val="20"/>
                <w:szCs w:val="24"/>
              </w:rPr>
              <w:t>, MKP</w:t>
            </w:r>
            <w:r w:rsidRPr="00D66B92">
              <w:rPr>
                <w:rFonts w:cs="Arial"/>
                <w:color w:val="000000"/>
                <w:sz w:val="20"/>
              </w:rPr>
              <w:t xml:space="preserve"> uvažována dle metodiky Ing. Kybasta - zelená křivka na obr. 09, MK vlnolamu uvažována dle Posudku bezpečnosti za povodní [1] - modré body na obr. 10.</w:t>
            </w:r>
          </w:p>
        </w:tc>
      </w:tr>
    </w:tbl>
    <w:p w:rsidR="00F952AA" w:rsidRDefault="00F952AA" w:rsidP="002C6745">
      <w:pPr>
        <w:pStyle w:val="Bntext"/>
      </w:pPr>
    </w:p>
    <w:p w:rsidR="00F952AA" w:rsidRPr="002C6745" w:rsidRDefault="00F952AA" w:rsidP="002C6745">
      <w:pPr>
        <w:pStyle w:val="Bntext"/>
      </w:pPr>
      <w:r>
        <w:br w:type="column"/>
      </w:r>
    </w:p>
    <w:p w:rsidR="00F952AA" w:rsidRDefault="00F952AA" w:rsidP="00F34720">
      <w:pPr>
        <w:pStyle w:val="Heading1"/>
        <w:numPr>
          <w:ilvl w:val="0"/>
          <w:numId w:val="49"/>
        </w:numPr>
      </w:pPr>
      <w:bookmarkStart w:id="15" w:name="_Toc353516527"/>
      <w:r>
        <w:t>Návrh parametrů nového bezpečnostního objektu</w:t>
      </w:r>
      <w:bookmarkEnd w:id="15"/>
    </w:p>
    <w:p w:rsidR="00F952AA" w:rsidRDefault="00F952AA" w:rsidP="00D32373">
      <w:pPr>
        <w:pStyle w:val="Heading2"/>
        <w:numPr>
          <w:ilvl w:val="1"/>
          <w:numId w:val="50"/>
        </w:numPr>
      </w:pPr>
      <w:bookmarkStart w:id="16" w:name="_Toc353516528"/>
      <w:r>
        <w:t>Bezpečnostní přeliv a spadiště</w:t>
      </w:r>
      <w:bookmarkEnd w:id="16"/>
    </w:p>
    <w:p w:rsidR="00F952AA" w:rsidRDefault="00F952AA" w:rsidP="00495D3D">
      <w:pPr>
        <w:pStyle w:val="Bntext"/>
      </w:pPr>
      <w:r>
        <w:t xml:space="preserve">Návrh rozměrů přelivu a spadiště byl v rámci předkládané studie proveden v několika na sebe navazujících etapách. </w:t>
      </w:r>
    </w:p>
    <w:p w:rsidR="00F952AA" w:rsidRDefault="00F952AA" w:rsidP="00495D3D">
      <w:pPr>
        <w:pStyle w:val="Bntext"/>
      </w:pPr>
      <w:r>
        <w:t>Na pracovním jednání 18. 11. 2013 byly prezentovány dílčí výsledky (varianty N.1.1 až N.2.3) dokládající potřebnou délku přelivné hrany při uvažování:</w:t>
      </w:r>
    </w:p>
    <w:p w:rsidR="00F952AA" w:rsidRDefault="00F952AA" w:rsidP="009329E3">
      <w:pPr>
        <w:pStyle w:val="ListBullet"/>
        <w:numPr>
          <w:ilvl w:val="0"/>
          <w:numId w:val="51"/>
        </w:numPr>
      </w:pPr>
      <w:r>
        <w:t>zachování stávající úrovně přelivu, nebo jeho snížení o 1,0 m;</w:t>
      </w:r>
    </w:p>
    <w:p w:rsidR="00F952AA" w:rsidRDefault="00F952AA" w:rsidP="009329E3">
      <w:pPr>
        <w:pStyle w:val="ListBullet"/>
        <w:numPr>
          <w:ilvl w:val="0"/>
          <w:numId w:val="51"/>
        </w:numPr>
      </w:pPr>
      <w:r>
        <w:t>šířky spadiště v rozpětí 6,5; 8,0 a 10,0 m;</w:t>
      </w:r>
    </w:p>
    <w:p w:rsidR="00F952AA" w:rsidRDefault="00F952AA" w:rsidP="009329E3">
      <w:pPr>
        <w:pStyle w:val="ListBullet"/>
        <w:numPr>
          <w:ilvl w:val="0"/>
          <w:numId w:val="51"/>
        </w:numPr>
      </w:pPr>
      <w:r>
        <w:t>úrovně dna spadiště odpovídající současnému stavu a zahloubení spadiště o 0,5 m;</w:t>
      </w:r>
    </w:p>
    <w:p w:rsidR="00F952AA" w:rsidRDefault="00F952AA" w:rsidP="009329E3">
      <w:pPr>
        <w:pStyle w:val="ListBullet"/>
        <w:numPr>
          <w:ilvl w:val="0"/>
          <w:numId w:val="51"/>
        </w:numPr>
      </w:pPr>
      <w:r>
        <w:t>KMH na kótě cca 362,10 m n. m.</w:t>
      </w:r>
    </w:p>
    <w:p w:rsidR="00F952AA" w:rsidRDefault="00F952AA" w:rsidP="00495D3D">
      <w:pPr>
        <w:pStyle w:val="Bntext"/>
      </w:pPr>
      <w:r>
        <w:t>V návaznosti na výsledky uvedeného jednání byla provedena optimalizace rozměrů bezpečnostního objektu v rámci dále uvedených omezení:</w:t>
      </w:r>
    </w:p>
    <w:p w:rsidR="00F952AA" w:rsidRDefault="00F952AA" w:rsidP="00495D3D">
      <w:pPr>
        <w:pStyle w:val="ListBullet"/>
        <w:numPr>
          <w:ilvl w:val="0"/>
          <w:numId w:val="51"/>
        </w:numPr>
      </w:pPr>
      <w:r>
        <w:t>zahloubení dna spadiště 0,0 a0,5 m oproti současnému stavu (pro informaci: stávající kóta dna konce spadiště je 356,20 m n. m.),</w:t>
      </w:r>
    </w:p>
    <w:p w:rsidR="00F952AA" w:rsidRDefault="00F952AA" w:rsidP="00495D3D">
      <w:pPr>
        <w:pStyle w:val="ListBullet"/>
        <w:numPr>
          <w:ilvl w:val="0"/>
          <w:numId w:val="51"/>
        </w:numPr>
      </w:pPr>
      <w:r>
        <w:t xml:space="preserve">nová úroveň koruny hráze 362,30 a 362,80 m n. m. (odpovídá MBH, respektive KMH), </w:t>
      </w:r>
    </w:p>
    <w:p w:rsidR="00F952AA" w:rsidRDefault="00F952AA" w:rsidP="00495D3D">
      <w:pPr>
        <w:pStyle w:val="ListBullet"/>
        <w:numPr>
          <w:ilvl w:val="0"/>
          <w:numId w:val="51"/>
        </w:numPr>
      </w:pPr>
      <w:r>
        <w:t>úroveň přelivné hrany 360,10 (současný stav), 359,60 (stav - 0,5 m) a 359,10 m n. m. (stav - 1,0 m),</w:t>
      </w:r>
    </w:p>
    <w:p w:rsidR="00F952AA" w:rsidRDefault="00F952AA" w:rsidP="00495D3D">
      <w:pPr>
        <w:pStyle w:val="ListBullet"/>
        <w:numPr>
          <w:ilvl w:val="0"/>
          <w:numId w:val="51"/>
        </w:numPr>
      </w:pPr>
      <w:r>
        <w:t>šířka spadiště 6,5 a 8,0 m (pro informaci: šířka spadiště v současném stavu 4,0 m),</w:t>
      </w:r>
    </w:p>
    <w:p w:rsidR="00F952AA" w:rsidRDefault="00F952AA" w:rsidP="00495D3D">
      <w:pPr>
        <w:pStyle w:val="ListBullet"/>
        <w:numPr>
          <w:ilvl w:val="0"/>
          <w:numId w:val="51"/>
        </w:numPr>
      </w:pPr>
      <w:r>
        <w:t>délka přelivné hrany variantně tak, aby bylo dosaženo požadované úrovně MBH a současně nebyla narušena opěra lávky k odběrné věži (pro informaci: délka přelivné hrany v současném stavu je 26,6 m, při délce přelivné hrany &gt;35 m by došlo k dotčení opěry lávky, varianty vyžadující větší délku přelivu byly z dalšího posuzování vyloučeny).</w:t>
      </w:r>
    </w:p>
    <w:p w:rsidR="00F952AA" w:rsidRDefault="00F952AA" w:rsidP="00495D3D">
      <w:pPr>
        <w:pStyle w:val="Bntext"/>
      </w:pPr>
    </w:p>
    <w:p w:rsidR="00F952AA" w:rsidRDefault="00F952AA" w:rsidP="00495D3D">
      <w:pPr>
        <w:pStyle w:val="Nzevtabulky"/>
      </w:pPr>
      <w:r>
        <w:br w:type="column"/>
      </w:r>
      <w:r w:rsidRPr="00D66B92">
        <w:t>Tab. 03.</w:t>
      </w:r>
      <w:r>
        <w:t xml:space="preserve"> Základní parametry přelivu a spadiště a výsledky transformací vybraných PV</w:t>
      </w:r>
      <w:r w:rsidRPr="00CC160C">
        <w:rPr>
          <w:vertAlign w:val="subscript"/>
        </w:rPr>
        <w:t>MOD</w:t>
      </w:r>
      <w:r>
        <w:t>ve variantách dle dohod z jednání 18. 1. 2013.</w:t>
      </w:r>
    </w:p>
    <w:tbl>
      <w:tblPr>
        <w:tblW w:w="9796" w:type="dxa"/>
        <w:tblInd w:w="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A0"/>
      </w:tblPr>
      <w:tblGrid>
        <w:gridCol w:w="730"/>
        <w:gridCol w:w="845"/>
        <w:gridCol w:w="850"/>
        <w:gridCol w:w="760"/>
        <w:gridCol w:w="880"/>
        <w:gridCol w:w="820"/>
        <w:gridCol w:w="760"/>
        <w:gridCol w:w="749"/>
        <w:gridCol w:w="874"/>
        <w:gridCol w:w="841"/>
        <w:gridCol w:w="837"/>
        <w:gridCol w:w="850"/>
      </w:tblGrid>
      <w:tr w:rsidR="00F952AA" w:rsidRPr="005E372C" w:rsidTr="00694F87">
        <w:trPr>
          <w:trHeight w:val="885"/>
        </w:trPr>
        <w:tc>
          <w:tcPr>
            <w:tcW w:w="730" w:type="dxa"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b/>
                <w:bCs/>
                <w:color w:val="000000"/>
                <w:szCs w:val="20"/>
              </w:rPr>
            </w:pPr>
            <w:r w:rsidRPr="005E372C">
              <w:rPr>
                <w:rFonts w:cs="Arial"/>
                <w:b/>
                <w:bCs/>
                <w:color w:val="000000"/>
                <w:szCs w:val="20"/>
              </w:rPr>
              <w:t>Var.</w:t>
            </w:r>
          </w:p>
        </w:tc>
        <w:tc>
          <w:tcPr>
            <w:tcW w:w="845" w:type="dxa"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b/>
                <w:bCs/>
                <w:color w:val="000000"/>
                <w:szCs w:val="20"/>
              </w:rPr>
            </w:pPr>
            <w:r w:rsidRPr="005E372C">
              <w:rPr>
                <w:rFonts w:cs="Arial"/>
                <w:b/>
                <w:bCs/>
                <w:color w:val="000000"/>
                <w:szCs w:val="20"/>
              </w:rPr>
              <w:t>Kóta přelivu</w:t>
            </w:r>
          </w:p>
        </w:tc>
        <w:tc>
          <w:tcPr>
            <w:tcW w:w="850" w:type="dxa"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b/>
                <w:bCs/>
                <w:color w:val="000000"/>
                <w:szCs w:val="20"/>
              </w:rPr>
            </w:pPr>
            <w:r w:rsidRPr="005E372C">
              <w:rPr>
                <w:rFonts w:cs="Arial"/>
                <w:b/>
                <w:bCs/>
                <w:color w:val="000000"/>
                <w:szCs w:val="20"/>
              </w:rPr>
              <w:t>MBH (KMH)</w:t>
            </w:r>
          </w:p>
        </w:tc>
        <w:tc>
          <w:tcPr>
            <w:tcW w:w="760" w:type="dxa"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b/>
                <w:bCs/>
                <w:color w:val="000000"/>
                <w:szCs w:val="20"/>
              </w:rPr>
            </w:pPr>
            <w:r w:rsidRPr="005E372C">
              <w:rPr>
                <w:rFonts w:cs="Arial"/>
                <w:b/>
                <w:bCs/>
                <w:color w:val="000000"/>
                <w:szCs w:val="20"/>
              </w:rPr>
              <w:t>Dno spad.</w:t>
            </w:r>
          </w:p>
        </w:tc>
        <w:tc>
          <w:tcPr>
            <w:tcW w:w="880" w:type="dxa"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b/>
                <w:bCs/>
                <w:color w:val="000000"/>
                <w:szCs w:val="20"/>
              </w:rPr>
            </w:pPr>
            <w:r w:rsidRPr="005E372C">
              <w:rPr>
                <w:rFonts w:cs="Arial"/>
                <w:b/>
                <w:bCs/>
                <w:color w:val="000000"/>
                <w:szCs w:val="20"/>
              </w:rPr>
              <w:t>Šířka spad.</w:t>
            </w:r>
          </w:p>
        </w:tc>
        <w:tc>
          <w:tcPr>
            <w:tcW w:w="820" w:type="dxa"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b/>
                <w:bCs/>
                <w:color w:val="000000"/>
                <w:szCs w:val="20"/>
              </w:rPr>
            </w:pPr>
            <w:r w:rsidRPr="005E372C">
              <w:rPr>
                <w:rFonts w:cs="Arial"/>
                <w:b/>
                <w:bCs/>
                <w:color w:val="000000"/>
                <w:szCs w:val="20"/>
              </w:rPr>
              <w:t>Délka přelivu</w:t>
            </w:r>
          </w:p>
        </w:tc>
        <w:tc>
          <w:tcPr>
            <w:tcW w:w="760" w:type="dxa"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b/>
                <w:bCs/>
                <w:color w:val="000000"/>
                <w:szCs w:val="20"/>
              </w:rPr>
            </w:pPr>
            <w:r w:rsidRPr="005E372C">
              <w:rPr>
                <w:rFonts w:cs="Arial"/>
                <w:b/>
                <w:bCs/>
                <w:color w:val="000000"/>
                <w:szCs w:val="20"/>
              </w:rPr>
              <w:t>PV</w:t>
            </w:r>
            <w:r w:rsidRPr="00CC160C">
              <w:rPr>
                <w:rFonts w:cs="Arial"/>
                <w:b/>
                <w:bCs/>
                <w:color w:val="000000"/>
                <w:szCs w:val="20"/>
                <w:vertAlign w:val="subscript"/>
              </w:rPr>
              <w:t>MOD</w:t>
            </w:r>
          </w:p>
        </w:tc>
        <w:tc>
          <w:tcPr>
            <w:tcW w:w="749" w:type="dxa"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b/>
                <w:bCs/>
                <w:color w:val="000000"/>
                <w:szCs w:val="20"/>
              </w:rPr>
            </w:pPr>
            <w:r w:rsidRPr="005E372C">
              <w:rPr>
                <w:rFonts w:cs="Arial"/>
                <w:b/>
                <w:bCs/>
                <w:color w:val="000000"/>
                <w:szCs w:val="20"/>
              </w:rPr>
              <w:t>Max. přítok</w:t>
            </w:r>
          </w:p>
        </w:tc>
        <w:tc>
          <w:tcPr>
            <w:tcW w:w="874" w:type="dxa"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b/>
                <w:bCs/>
                <w:color w:val="000000"/>
                <w:szCs w:val="20"/>
              </w:rPr>
            </w:pPr>
            <w:r w:rsidRPr="005E372C">
              <w:rPr>
                <w:rFonts w:cs="Arial"/>
                <w:b/>
                <w:bCs/>
                <w:color w:val="000000"/>
                <w:szCs w:val="20"/>
              </w:rPr>
              <w:t>Max. odtok celkový</w:t>
            </w:r>
          </w:p>
        </w:tc>
        <w:tc>
          <w:tcPr>
            <w:tcW w:w="841" w:type="dxa"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b/>
                <w:bCs/>
                <w:color w:val="000000"/>
                <w:szCs w:val="20"/>
              </w:rPr>
            </w:pPr>
            <w:r w:rsidRPr="005E372C">
              <w:rPr>
                <w:rFonts w:cs="Arial"/>
                <w:b/>
                <w:bCs/>
                <w:color w:val="000000"/>
                <w:szCs w:val="20"/>
              </w:rPr>
              <w:t>Max. odtok výpusti</w:t>
            </w:r>
          </w:p>
        </w:tc>
        <w:tc>
          <w:tcPr>
            <w:tcW w:w="837" w:type="dxa"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b/>
                <w:bCs/>
                <w:color w:val="000000"/>
                <w:szCs w:val="20"/>
              </w:rPr>
            </w:pPr>
            <w:r w:rsidRPr="005E372C">
              <w:rPr>
                <w:rFonts w:cs="Arial"/>
                <w:b/>
                <w:bCs/>
                <w:color w:val="000000"/>
                <w:szCs w:val="20"/>
              </w:rPr>
              <w:t>Max. odtok přeliv</w:t>
            </w:r>
          </w:p>
        </w:tc>
        <w:tc>
          <w:tcPr>
            <w:tcW w:w="850" w:type="dxa"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b/>
                <w:bCs/>
                <w:color w:val="000000"/>
                <w:szCs w:val="20"/>
              </w:rPr>
            </w:pPr>
            <w:r w:rsidRPr="005E372C">
              <w:rPr>
                <w:rFonts w:cs="Arial"/>
                <w:b/>
                <w:bCs/>
                <w:color w:val="000000"/>
                <w:szCs w:val="20"/>
              </w:rPr>
              <w:t>Max.kóta</w:t>
            </w:r>
          </w:p>
        </w:tc>
      </w:tr>
      <w:tr w:rsidR="00F952AA" w:rsidRPr="005E372C" w:rsidTr="00694F87">
        <w:trPr>
          <w:trHeight w:val="255"/>
        </w:trPr>
        <w:tc>
          <w:tcPr>
            <w:tcW w:w="73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N 3.1</w:t>
            </w:r>
          </w:p>
        </w:tc>
        <w:tc>
          <w:tcPr>
            <w:tcW w:w="845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360.10</w:t>
            </w:r>
          </w:p>
        </w:tc>
        <w:tc>
          <w:tcPr>
            <w:tcW w:w="85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362.30</w:t>
            </w:r>
          </w:p>
        </w:tc>
        <w:tc>
          <w:tcPr>
            <w:tcW w:w="76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356.20</w:t>
            </w:r>
          </w:p>
        </w:tc>
        <w:tc>
          <w:tcPr>
            <w:tcW w:w="88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6.50</w:t>
            </w:r>
          </w:p>
        </w:tc>
        <w:tc>
          <w:tcPr>
            <w:tcW w:w="82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&gt;35.0</w:t>
            </w:r>
          </w:p>
        </w:tc>
        <w:tc>
          <w:tcPr>
            <w:tcW w:w="760" w:type="dxa"/>
            <w:noWrap/>
            <w:vAlign w:val="bottom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749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874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841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837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850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</w:tr>
      <w:tr w:rsidR="00F952AA" w:rsidRPr="005E372C" w:rsidTr="00694F87">
        <w:trPr>
          <w:trHeight w:val="255"/>
        </w:trPr>
        <w:tc>
          <w:tcPr>
            <w:tcW w:w="73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N 3.2</w:t>
            </w:r>
          </w:p>
        </w:tc>
        <w:tc>
          <w:tcPr>
            <w:tcW w:w="845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5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76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8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8.00</w:t>
            </w:r>
          </w:p>
        </w:tc>
        <w:tc>
          <w:tcPr>
            <w:tcW w:w="82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&gt;35.0</w:t>
            </w:r>
          </w:p>
        </w:tc>
        <w:tc>
          <w:tcPr>
            <w:tcW w:w="760" w:type="dxa"/>
            <w:noWrap/>
            <w:vAlign w:val="bottom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749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874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841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837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850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</w:tr>
      <w:tr w:rsidR="00F952AA" w:rsidRPr="005E372C" w:rsidTr="00694F87">
        <w:trPr>
          <w:trHeight w:val="255"/>
        </w:trPr>
        <w:tc>
          <w:tcPr>
            <w:tcW w:w="73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N 3.3</w:t>
            </w:r>
          </w:p>
        </w:tc>
        <w:tc>
          <w:tcPr>
            <w:tcW w:w="845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5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76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355.70</w:t>
            </w:r>
          </w:p>
        </w:tc>
        <w:tc>
          <w:tcPr>
            <w:tcW w:w="88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6.50</w:t>
            </w:r>
          </w:p>
        </w:tc>
        <w:tc>
          <w:tcPr>
            <w:tcW w:w="82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&gt;35.0</w:t>
            </w:r>
          </w:p>
        </w:tc>
        <w:tc>
          <w:tcPr>
            <w:tcW w:w="760" w:type="dxa"/>
            <w:noWrap/>
            <w:vAlign w:val="bottom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749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874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841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837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850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</w:tr>
      <w:tr w:rsidR="00F952AA" w:rsidRPr="005E372C" w:rsidTr="00694F87">
        <w:trPr>
          <w:trHeight w:val="255"/>
        </w:trPr>
        <w:tc>
          <w:tcPr>
            <w:tcW w:w="73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N 3.4</w:t>
            </w:r>
          </w:p>
        </w:tc>
        <w:tc>
          <w:tcPr>
            <w:tcW w:w="845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5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76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8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8.00</w:t>
            </w:r>
          </w:p>
        </w:tc>
        <w:tc>
          <w:tcPr>
            <w:tcW w:w="82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&gt;35.0</w:t>
            </w:r>
          </w:p>
        </w:tc>
        <w:tc>
          <w:tcPr>
            <w:tcW w:w="760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749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874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841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837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850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</w:tr>
      <w:tr w:rsidR="00F952AA" w:rsidRPr="005E372C" w:rsidTr="00694F87">
        <w:trPr>
          <w:trHeight w:val="255"/>
        </w:trPr>
        <w:tc>
          <w:tcPr>
            <w:tcW w:w="73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N 3.5</w:t>
            </w:r>
          </w:p>
        </w:tc>
        <w:tc>
          <w:tcPr>
            <w:tcW w:w="845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5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362.80</w:t>
            </w:r>
          </w:p>
        </w:tc>
        <w:tc>
          <w:tcPr>
            <w:tcW w:w="76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356.20</w:t>
            </w:r>
          </w:p>
        </w:tc>
        <w:tc>
          <w:tcPr>
            <w:tcW w:w="88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6.50</w:t>
            </w:r>
          </w:p>
        </w:tc>
        <w:tc>
          <w:tcPr>
            <w:tcW w:w="82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&gt;35.0</w:t>
            </w:r>
          </w:p>
        </w:tc>
        <w:tc>
          <w:tcPr>
            <w:tcW w:w="760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749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874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841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837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850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</w:tr>
      <w:tr w:rsidR="00F952AA" w:rsidRPr="005E372C" w:rsidTr="00694F87">
        <w:trPr>
          <w:trHeight w:val="255"/>
        </w:trPr>
        <w:tc>
          <w:tcPr>
            <w:tcW w:w="73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N 3.6</w:t>
            </w:r>
          </w:p>
        </w:tc>
        <w:tc>
          <w:tcPr>
            <w:tcW w:w="845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5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76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8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8.00</w:t>
            </w:r>
          </w:p>
        </w:tc>
        <w:tc>
          <w:tcPr>
            <w:tcW w:w="82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29.0</w:t>
            </w:r>
          </w:p>
        </w:tc>
        <w:tc>
          <w:tcPr>
            <w:tcW w:w="760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10 000</w:t>
            </w:r>
          </w:p>
        </w:tc>
        <w:tc>
          <w:tcPr>
            <w:tcW w:w="749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212.1</w:t>
            </w:r>
          </w:p>
        </w:tc>
        <w:tc>
          <w:tcPr>
            <w:tcW w:w="874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185.8</w:t>
            </w:r>
          </w:p>
        </w:tc>
        <w:tc>
          <w:tcPr>
            <w:tcW w:w="841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6.7</w:t>
            </w:r>
          </w:p>
        </w:tc>
        <w:tc>
          <w:tcPr>
            <w:tcW w:w="837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179.0</w:t>
            </w:r>
          </w:p>
        </w:tc>
        <w:tc>
          <w:tcPr>
            <w:tcW w:w="850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362.81</w:t>
            </w:r>
          </w:p>
        </w:tc>
      </w:tr>
      <w:tr w:rsidR="00F952AA" w:rsidRPr="005E372C" w:rsidTr="00694F87">
        <w:trPr>
          <w:trHeight w:val="255"/>
        </w:trPr>
        <w:tc>
          <w:tcPr>
            <w:tcW w:w="73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45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5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76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8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2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760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1 000</w:t>
            </w:r>
          </w:p>
        </w:tc>
        <w:tc>
          <w:tcPr>
            <w:tcW w:w="749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114.5</w:t>
            </w:r>
          </w:p>
        </w:tc>
        <w:tc>
          <w:tcPr>
            <w:tcW w:w="874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107.7</w:t>
            </w:r>
          </w:p>
        </w:tc>
        <w:tc>
          <w:tcPr>
            <w:tcW w:w="841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6.6</w:t>
            </w:r>
          </w:p>
        </w:tc>
        <w:tc>
          <w:tcPr>
            <w:tcW w:w="837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101.1</w:t>
            </w:r>
          </w:p>
        </w:tc>
        <w:tc>
          <w:tcPr>
            <w:tcW w:w="850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361.46</w:t>
            </w:r>
          </w:p>
        </w:tc>
      </w:tr>
      <w:tr w:rsidR="00F952AA" w:rsidRPr="005E372C" w:rsidTr="00694F87">
        <w:trPr>
          <w:trHeight w:val="255"/>
        </w:trPr>
        <w:tc>
          <w:tcPr>
            <w:tcW w:w="73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N 3.7</w:t>
            </w:r>
          </w:p>
        </w:tc>
        <w:tc>
          <w:tcPr>
            <w:tcW w:w="845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5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76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355.70</w:t>
            </w:r>
          </w:p>
        </w:tc>
        <w:tc>
          <w:tcPr>
            <w:tcW w:w="88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6.50</w:t>
            </w:r>
          </w:p>
        </w:tc>
        <w:tc>
          <w:tcPr>
            <w:tcW w:w="82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&gt;35.0</w:t>
            </w:r>
          </w:p>
        </w:tc>
        <w:tc>
          <w:tcPr>
            <w:tcW w:w="760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color w:val="808080"/>
                <w:szCs w:val="20"/>
              </w:rPr>
            </w:pPr>
          </w:p>
        </w:tc>
        <w:tc>
          <w:tcPr>
            <w:tcW w:w="749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color w:val="808080"/>
                <w:szCs w:val="20"/>
              </w:rPr>
            </w:pPr>
          </w:p>
        </w:tc>
        <w:tc>
          <w:tcPr>
            <w:tcW w:w="874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color w:val="808080"/>
                <w:szCs w:val="20"/>
              </w:rPr>
            </w:pPr>
          </w:p>
        </w:tc>
        <w:tc>
          <w:tcPr>
            <w:tcW w:w="841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color w:val="808080"/>
                <w:szCs w:val="20"/>
              </w:rPr>
            </w:pPr>
          </w:p>
        </w:tc>
        <w:tc>
          <w:tcPr>
            <w:tcW w:w="837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color w:val="808080"/>
                <w:szCs w:val="20"/>
              </w:rPr>
            </w:pPr>
          </w:p>
        </w:tc>
        <w:tc>
          <w:tcPr>
            <w:tcW w:w="850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color w:val="808080"/>
                <w:szCs w:val="20"/>
              </w:rPr>
            </w:pPr>
          </w:p>
        </w:tc>
      </w:tr>
      <w:tr w:rsidR="00F952AA" w:rsidRPr="005E372C" w:rsidTr="00694F87">
        <w:trPr>
          <w:trHeight w:val="255"/>
        </w:trPr>
        <w:tc>
          <w:tcPr>
            <w:tcW w:w="73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N 3.8</w:t>
            </w:r>
          </w:p>
        </w:tc>
        <w:tc>
          <w:tcPr>
            <w:tcW w:w="845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5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76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8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8.00</w:t>
            </w:r>
          </w:p>
        </w:tc>
        <w:tc>
          <w:tcPr>
            <w:tcW w:w="82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23.0</w:t>
            </w:r>
          </w:p>
        </w:tc>
        <w:tc>
          <w:tcPr>
            <w:tcW w:w="760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10 000</w:t>
            </w:r>
          </w:p>
        </w:tc>
        <w:tc>
          <w:tcPr>
            <w:tcW w:w="749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212.1</w:t>
            </w:r>
          </w:p>
        </w:tc>
        <w:tc>
          <w:tcPr>
            <w:tcW w:w="874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189.7</w:t>
            </w:r>
          </w:p>
        </w:tc>
        <w:tc>
          <w:tcPr>
            <w:tcW w:w="841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6.7</w:t>
            </w:r>
          </w:p>
        </w:tc>
        <w:tc>
          <w:tcPr>
            <w:tcW w:w="837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182.9</w:t>
            </w:r>
          </w:p>
        </w:tc>
        <w:tc>
          <w:tcPr>
            <w:tcW w:w="850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362.80</w:t>
            </w:r>
          </w:p>
        </w:tc>
      </w:tr>
      <w:tr w:rsidR="00F952AA" w:rsidRPr="005E372C" w:rsidTr="00694F87">
        <w:trPr>
          <w:trHeight w:val="255"/>
        </w:trPr>
        <w:tc>
          <w:tcPr>
            <w:tcW w:w="73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45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5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76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8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2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760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1 000</w:t>
            </w:r>
          </w:p>
        </w:tc>
        <w:tc>
          <w:tcPr>
            <w:tcW w:w="749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114.5</w:t>
            </w:r>
          </w:p>
        </w:tc>
        <w:tc>
          <w:tcPr>
            <w:tcW w:w="874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105.8</w:t>
            </w:r>
          </w:p>
        </w:tc>
        <w:tc>
          <w:tcPr>
            <w:tcW w:w="841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6.6</w:t>
            </w:r>
          </w:p>
        </w:tc>
        <w:tc>
          <w:tcPr>
            <w:tcW w:w="837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99.2</w:t>
            </w:r>
          </w:p>
        </w:tc>
        <w:tc>
          <w:tcPr>
            <w:tcW w:w="850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361.66</w:t>
            </w:r>
          </w:p>
        </w:tc>
      </w:tr>
      <w:tr w:rsidR="00F952AA" w:rsidRPr="005E372C" w:rsidTr="00694F87">
        <w:trPr>
          <w:trHeight w:val="255"/>
        </w:trPr>
        <w:tc>
          <w:tcPr>
            <w:tcW w:w="73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N 4.1</w:t>
            </w:r>
          </w:p>
        </w:tc>
        <w:tc>
          <w:tcPr>
            <w:tcW w:w="845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359.60</w:t>
            </w:r>
          </w:p>
        </w:tc>
        <w:tc>
          <w:tcPr>
            <w:tcW w:w="85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362.30</w:t>
            </w:r>
          </w:p>
        </w:tc>
        <w:tc>
          <w:tcPr>
            <w:tcW w:w="76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356.20</w:t>
            </w:r>
          </w:p>
        </w:tc>
        <w:tc>
          <w:tcPr>
            <w:tcW w:w="88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6.50</w:t>
            </w:r>
          </w:p>
        </w:tc>
        <w:tc>
          <w:tcPr>
            <w:tcW w:w="82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&gt;35.0</w:t>
            </w:r>
          </w:p>
        </w:tc>
        <w:tc>
          <w:tcPr>
            <w:tcW w:w="760" w:type="dxa"/>
            <w:noWrap/>
            <w:vAlign w:val="bottom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749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874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841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837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850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</w:tr>
      <w:tr w:rsidR="00F952AA" w:rsidRPr="005E372C" w:rsidTr="00694F87">
        <w:trPr>
          <w:trHeight w:val="255"/>
        </w:trPr>
        <w:tc>
          <w:tcPr>
            <w:tcW w:w="73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N 4.2</w:t>
            </w:r>
          </w:p>
        </w:tc>
        <w:tc>
          <w:tcPr>
            <w:tcW w:w="845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5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76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8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8.00</w:t>
            </w:r>
          </w:p>
        </w:tc>
        <w:tc>
          <w:tcPr>
            <w:tcW w:w="82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&gt;35.0</w:t>
            </w:r>
          </w:p>
        </w:tc>
        <w:tc>
          <w:tcPr>
            <w:tcW w:w="760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color w:val="808080"/>
                <w:szCs w:val="20"/>
              </w:rPr>
            </w:pPr>
          </w:p>
        </w:tc>
        <w:tc>
          <w:tcPr>
            <w:tcW w:w="749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color w:val="808080"/>
                <w:szCs w:val="20"/>
              </w:rPr>
            </w:pPr>
          </w:p>
        </w:tc>
        <w:tc>
          <w:tcPr>
            <w:tcW w:w="874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color w:val="808080"/>
                <w:szCs w:val="20"/>
              </w:rPr>
            </w:pPr>
          </w:p>
        </w:tc>
        <w:tc>
          <w:tcPr>
            <w:tcW w:w="841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color w:val="808080"/>
                <w:szCs w:val="20"/>
              </w:rPr>
            </w:pPr>
          </w:p>
        </w:tc>
        <w:tc>
          <w:tcPr>
            <w:tcW w:w="837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color w:val="808080"/>
                <w:szCs w:val="20"/>
              </w:rPr>
            </w:pPr>
          </w:p>
        </w:tc>
        <w:tc>
          <w:tcPr>
            <w:tcW w:w="850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color w:val="808080"/>
                <w:szCs w:val="20"/>
              </w:rPr>
            </w:pPr>
          </w:p>
        </w:tc>
      </w:tr>
      <w:tr w:rsidR="00F952AA" w:rsidRPr="005E372C" w:rsidTr="00694F87">
        <w:trPr>
          <w:trHeight w:val="255"/>
        </w:trPr>
        <w:tc>
          <w:tcPr>
            <w:tcW w:w="73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N 4.3</w:t>
            </w:r>
          </w:p>
        </w:tc>
        <w:tc>
          <w:tcPr>
            <w:tcW w:w="845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5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76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355.70</w:t>
            </w:r>
          </w:p>
        </w:tc>
        <w:tc>
          <w:tcPr>
            <w:tcW w:w="88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6.50</w:t>
            </w:r>
          </w:p>
        </w:tc>
        <w:tc>
          <w:tcPr>
            <w:tcW w:w="82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&gt;35.0</w:t>
            </w:r>
          </w:p>
        </w:tc>
        <w:tc>
          <w:tcPr>
            <w:tcW w:w="760" w:type="dxa"/>
            <w:noWrap/>
            <w:vAlign w:val="bottom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749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874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841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837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850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</w:tr>
      <w:tr w:rsidR="00F952AA" w:rsidRPr="005E372C" w:rsidTr="00694F87">
        <w:trPr>
          <w:trHeight w:val="255"/>
        </w:trPr>
        <w:tc>
          <w:tcPr>
            <w:tcW w:w="73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N 4.4</w:t>
            </w:r>
          </w:p>
        </w:tc>
        <w:tc>
          <w:tcPr>
            <w:tcW w:w="845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5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76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8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8.00</w:t>
            </w:r>
          </w:p>
        </w:tc>
        <w:tc>
          <w:tcPr>
            <w:tcW w:w="82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29.0</w:t>
            </w:r>
          </w:p>
        </w:tc>
        <w:tc>
          <w:tcPr>
            <w:tcW w:w="760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10 000</w:t>
            </w:r>
          </w:p>
        </w:tc>
        <w:tc>
          <w:tcPr>
            <w:tcW w:w="749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212.1</w:t>
            </w:r>
          </w:p>
        </w:tc>
        <w:tc>
          <w:tcPr>
            <w:tcW w:w="874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186.1</w:t>
            </w:r>
          </w:p>
        </w:tc>
        <w:tc>
          <w:tcPr>
            <w:tcW w:w="841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6.7</w:t>
            </w:r>
          </w:p>
        </w:tc>
        <w:tc>
          <w:tcPr>
            <w:tcW w:w="837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179.4</w:t>
            </w:r>
          </w:p>
        </w:tc>
        <w:tc>
          <w:tcPr>
            <w:tcW w:w="850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362.32</w:t>
            </w:r>
          </w:p>
        </w:tc>
      </w:tr>
      <w:tr w:rsidR="00F952AA" w:rsidRPr="005E372C" w:rsidTr="00694F87">
        <w:trPr>
          <w:trHeight w:val="255"/>
        </w:trPr>
        <w:tc>
          <w:tcPr>
            <w:tcW w:w="73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45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5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76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8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2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760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1 000</w:t>
            </w:r>
          </w:p>
        </w:tc>
        <w:tc>
          <w:tcPr>
            <w:tcW w:w="749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114.5</w:t>
            </w:r>
          </w:p>
        </w:tc>
        <w:tc>
          <w:tcPr>
            <w:tcW w:w="874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107.6</w:t>
            </w:r>
          </w:p>
        </w:tc>
        <w:tc>
          <w:tcPr>
            <w:tcW w:w="841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6.5</w:t>
            </w:r>
          </w:p>
        </w:tc>
        <w:tc>
          <w:tcPr>
            <w:tcW w:w="837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101.1</w:t>
            </w:r>
          </w:p>
        </w:tc>
        <w:tc>
          <w:tcPr>
            <w:tcW w:w="850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360.96</w:t>
            </w:r>
          </w:p>
        </w:tc>
      </w:tr>
      <w:tr w:rsidR="00F952AA" w:rsidRPr="005E372C" w:rsidTr="00694F87">
        <w:trPr>
          <w:trHeight w:val="255"/>
        </w:trPr>
        <w:tc>
          <w:tcPr>
            <w:tcW w:w="73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N 4.5</w:t>
            </w:r>
          </w:p>
        </w:tc>
        <w:tc>
          <w:tcPr>
            <w:tcW w:w="845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5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362.80</w:t>
            </w:r>
          </w:p>
        </w:tc>
        <w:tc>
          <w:tcPr>
            <w:tcW w:w="76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356.20</w:t>
            </w:r>
          </w:p>
        </w:tc>
        <w:tc>
          <w:tcPr>
            <w:tcW w:w="88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6.50</w:t>
            </w:r>
          </w:p>
        </w:tc>
        <w:tc>
          <w:tcPr>
            <w:tcW w:w="82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&gt;35.0</w:t>
            </w:r>
          </w:p>
        </w:tc>
        <w:tc>
          <w:tcPr>
            <w:tcW w:w="760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color w:val="808080"/>
                <w:szCs w:val="20"/>
              </w:rPr>
            </w:pPr>
          </w:p>
        </w:tc>
        <w:tc>
          <w:tcPr>
            <w:tcW w:w="749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color w:val="808080"/>
                <w:szCs w:val="20"/>
              </w:rPr>
            </w:pPr>
          </w:p>
        </w:tc>
        <w:tc>
          <w:tcPr>
            <w:tcW w:w="874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color w:val="808080"/>
                <w:szCs w:val="20"/>
              </w:rPr>
            </w:pPr>
          </w:p>
        </w:tc>
        <w:tc>
          <w:tcPr>
            <w:tcW w:w="841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color w:val="808080"/>
                <w:szCs w:val="20"/>
              </w:rPr>
            </w:pPr>
          </w:p>
        </w:tc>
        <w:tc>
          <w:tcPr>
            <w:tcW w:w="837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color w:val="808080"/>
                <w:szCs w:val="20"/>
              </w:rPr>
            </w:pPr>
          </w:p>
        </w:tc>
        <w:tc>
          <w:tcPr>
            <w:tcW w:w="850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color w:val="808080"/>
                <w:szCs w:val="20"/>
              </w:rPr>
            </w:pPr>
          </w:p>
        </w:tc>
      </w:tr>
      <w:tr w:rsidR="00F952AA" w:rsidRPr="005E372C" w:rsidTr="00694F87">
        <w:trPr>
          <w:trHeight w:val="255"/>
        </w:trPr>
        <w:tc>
          <w:tcPr>
            <w:tcW w:w="73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N 4.6</w:t>
            </w:r>
          </w:p>
        </w:tc>
        <w:tc>
          <w:tcPr>
            <w:tcW w:w="845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5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76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8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8.00</w:t>
            </w:r>
          </w:p>
        </w:tc>
        <w:tc>
          <w:tcPr>
            <w:tcW w:w="82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21.5</w:t>
            </w:r>
          </w:p>
        </w:tc>
        <w:tc>
          <w:tcPr>
            <w:tcW w:w="760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10 000</w:t>
            </w:r>
          </w:p>
        </w:tc>
        <w:tc>
          <w:tcPr>
            <w:tcW w:w="749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212.1</w:t>
            </w:r>
          </w:p>
        </w:tc>
        <w:tc>
          <w:tcPr>
            <w:tcW w:w="874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181.0</w:t>
            </w:r>
          </w:p>
        </w:tc>
        <w:tc>
          <w:tcPr>
            <w:tcW w:w="841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6.7</w:t>
            </w:r>
          </w:p>
        </w:tc>
        <w:tc>
          <w:tcPr>
            <w:tcW w:w="837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174.3</w:t>
            </w:r>
          </w:p>
        </w:tc>
        <w:tc>
          <w:tcPr>
            <w:tcW w:w="850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362.80</w:t>
            </w:r>
          </w:p>
        </w:tc>
      </w:tr>
      <w:tr w:rsidR="00F952AA" w:rsidRPr="005E372C" w:rsidTr="00694F87">
        <w:trPr>
          <w:trHeight w:val="255"/>
        </w:trPr>
        <w:tc>
          <w:tcPr>
            <w:tcW w:w="73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45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5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76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8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2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760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1 000</w:t>
            </w:r>
          </w:p>
        </w:tc>
        <w:tc>
          <w:tcPr>
            <w:tcW w:w="749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114.5</w:t>
            </w:r>
          </w:p>
        </w:tc>
        <w:tc>
          <w:tcPr>
            <w:tcW w:w="874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103.6</w:t>
            </w:r>
          </w:p>
        </w:tc>
        <w:tc>
          <w:tcPr>
            <w:tcW w:w="841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6.6</w:t>
            </w:r>
          </w:p>
        </w:tc>
        <w:tc>
          <w:tcPr>
            <w:tcW w:w="837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97.0</w:t>
            </w:r>
          </w:p>
        </w:tc>
        <w:tc>
          <w:tcPr>
            <w:tcW w:w="850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361.26</w:t>
            </w:r>
          </w:p>
        </w:tc>
      </w:tr>
      <w:tr w:rsidR="00F952AA" w:rsidRPr="005E372C" w:rsidTr="00694F87">
        <w:trPr>
          <w:trHeight w:val="255"/>
        </w:trPr>
        <w:tc>
          <w:tcPr>
            <w:tcW w:w="73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N 4.7</w:t>
            </w:r>
          </w:p>
        </w:tc>
        <w:tc>
          <w:tcPr>
            <w:tcW w:w="845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5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76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355.70</w:t>
            </w:r>
          </w:p>
        </w:tc>
        <w:tc>
          <w:tcPr>
            <w:tcW w:w="88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6.50</w:t>
            </w:r>
          </w:p>
        </w:tc>
        <w:tc>
          <w:tcPr>
            <w:tcW w:w="82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27.0</w:t>
            </w:r>
          </w:p>
        </w:tc>
        <w:tc>
          <w:tcPr>
            <w:tcW w:w="760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10 000</w:t>
            </w:r>
          </w:p>
        </w:tc>
        <w:tc>
          <w:tcPr>
            <w:tcW w:w="749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212.1</w:t>
            </w:r>
          </w:p>
        </w:tc>
        <w:tc>
          <w:tcPr>
            <w:tcW w:w="874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177.3</w:t>
            </w:r>
          </w:p>
        </w:tc>
        <w:tc>
          <w:tcPr>
            <w:tcW w:w="841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6.7</w:t>
            </w:r>
          </w:p>
        </w:tc>
        <w:tc>
          <w:tcPr>
            <w:tcW w:w="837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170.6</w:t>
            </w:r>
          </w:p>
        </w:tc>
        <w:tc>
          <w:tcPr>
            <w:tcW w:w="850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362.82</w:t>
            </w:r>
          </w:p>
        </w:tc>
      </w:tr>
      <w:tr w:rsidR="00F952AA" w:rsidRPr="005E372C" w:rsidTr="00694F87">
        <w:trPr>
          <w:trHeight w:val="255"/>
        </w:trPr>
        <w:tc>
          <w:tcPr>
            <w:tcW w:w="73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45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5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76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8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2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760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1 000</w:t>
            </w:r>
          </w:p>
        </w:tc>
        <w:tc>
          <w:tcPr>
            <w:tcW w:w="749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114.5</w:t>
            </w:r>
          </w:p>
        </w:tc>
        <w:tc>
          <w:tcPr>
            <w:tcW w:w="874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104.1</w:t>
            </w:r>
          </w:p>
        </w:tc>
        <w:tc>
          <w:tcPr>
            <w:tcW w:w="841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6.5</w:t>
            </w:r>
          </w:p>
        </w:tc>
        <w:tc>
          <w:tcPr>
            <w:tcW w:w="837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97.6</w:t>
            </w:r>
          </w:p>
        </w:tc>
        <w:tc>
          <w:tcPr>
            <w:tcW w:w="850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361.10</w:t>
            </w:r>
          </w:p>
        </w:tc>
      </w:tr>
      <w:tr w:rsidR="00F952AA" w:rsidRPr="005E372C" w:rsidTr="00694F87">
        <w:trPr>
          <w:trHeight w:val="255"/>
        </w:trPr>
        <w:tc>
          <w:tcPr>
            <w:tcW w:w="73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N 4.8</w:t>
            </w:r>
          </w:p>
        </w:tc>
        <w:tc>
          <w:tcPr>
            <w:tcW w:w="845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5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76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8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8.00</w:t>
            </w:r>
          </w:p>
        </w:tc>
        <w:tc>
          <w:tcPr>
            <w:tcW w:w="82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17.5</w:t>
            </w:r>
          </w:p>
        </w:tc>
        <w:tc>
          <w:tcPr>
            <w:tcW w:w="760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10 000</w:t>
            </w:r>
          </w:p>
        </w:tc>
        <w:tc>
          <w:tcPr>
            <w:tcW w:w="749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212.1</w:t>
            </w:r>
          </w:p>
        </w:tc>
        <w:tc>
          <w:tcPr>
            <w:tcW w:w="874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184.1</w:t>
            </w:r>
          </w:p>
        </w:tc>
        <w:tc>
          <w:tcPr>
            <w:tcW w:w="841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6.7</w:t>
            </w:r>
          </w:p>
        </w:tc>
        <w:tc>
          <w:tcPr>
            <w:tcW w:w="837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177.3</w:t>
            </w:r>
          </w:p>
        </w:tc>
        <w:tc>
          <w:tcPr>
            <w:tcW w:w="850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362.80</w:t>
            </w:r>
          </w:p>
        </w:tc>
      </w:tr>
      <w:tr w:rsidR="00F952AA" w:rsidRPr="005E372C" w:rsidTr="00694F87">
        <w:trPr>
          <w:trHeight w:val="255"/>
        </w:trPr>
        <w:tc>
          <w:tcPr>
            <w:tcW w:w="73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45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5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76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8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2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760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1 000</w:t>
            </w:r>
          </w:p>
        </w:tc>
        <w:tc>
          <w:tcPr>
            <w:tcW w:w="749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114.5</w:t>
            </w:r>
          </w:p>
        </w:tc>
        <w:tc>
          <w:tcPr>
            <w:tcW w:w="874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102.7</w:t>
            </w:r>
          </w:p>
        </w:tc>
        <w:tc>
          <w:tcPr>
            <w:tcW w:w="841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6.6</w:t>
            </w:r>
          </w:p>
        </w:tc>
        <w:tc>
          <w:tcPr>
            <w:tcW w:w="837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96.2</w:t>
            </w:r>
          </w:p>
        </w:tc>
        <w:tc>
          <w:tcPr>
            <w:tcW w:w="850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361.42</w:t>
            </w:r>
          </w:p>
        </w:tc>
      </w:tr>
      <w:tr w:rsidR="00F952AA" w:rsidRPr="005E372C" w:rsidTr="00694F87">
        <w:trPr>
          <w:trHeight w:val="255"/>
        </w:trPr>
        <w:tc>
          <w:tcPr>
            <w:tcW w:w="73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N 5.1</w:t>
            </w:r>
          </w:p>
        </w:tc>
        <w:tc>
          <w:tcPr>
            <w:tcW w:w="845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359.10</w:t>
            </w:r>
          </w:p>
        </w:tc>
        <w:tc>
          <w:tcPr>
            <w:tcW w:w="85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362.30</w:t>
            </w:r>
          </w:p>
        </w:tc>
        <w:tc>
          <w:tcPr>
            <w:tcW w:w="76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356.20</w:t>
            </w:r>
          </w:p>
        </w:tc>
        <w:tc>
          <w:tcPr>
            <w:tcW w:w="88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6.50</w:t>
            </w:r>
          </w:p>
        </w:tc>
        <w:tc>
          <w:tcPr>
            <w:tcW w:w="82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&gt;35</w:t>
            </w:r>
          </w:p>
        </w:tc>
        <w:tc>
          <w:tcPr>
            <w:tcW w:w="760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749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874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841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837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850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</w:tr>
      <w:tr w:rsidR="00F952AA" w:rsidRPr="005E372C" w:rsidTr="00694F87">
        <w:trPr>
          <w:trHeight w:val="255"/>
        </w:trPr>
        <w:tc>
          <w:tcPr>
            <w:tcW w:w="73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N 5.2</w:t>
            </w:r>
          </w:p>
        </w:tc>
        <w:tc>
          <w:tcPr>
            <w:tcW w:w="845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5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76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8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8.00</w:t>
            </w:r>
          </w:p>
        </w:tc>
        <w:tc>
          <w:tcPr>
            <w:tcW w:w="82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&gt;35</w:t>
            </w:r>
          </w:p>
        </w:tc>
        <w:tc>
          <w:tcPr>
            <w:tcW w:w="760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749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874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841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837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850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</w:tr>
      <w:tr w:rsidR="00F952AA" w:rsidRPr="005E372C" w:rsidTr="00694F87">
        <w:trPr>
          <w:trHeight w:val="255"/>
        </w:trPr>
        <w:tc>
          <w:tcPr>
            <w:tcW w:w="73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N 5.3</w:t>
            </w:r>
          </w:p>
        </w:tc>
        <w:tc>
          <w:tcPr>
            <w:tcW w:w="845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5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76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355.70</w:t>
            </w:r>
          </w:p>
        </w:tc>
        <w:tc>
          <w:tcPr>
            <w:tcW w:w="88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6.50</w:t>
            </w:r>
          </w:p>
        </w:tc>
        <w:tc>
          <w:tcPr>
            <w:tcW w:w="82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&gt;35</w:t>
            </w:r>
          </w:p>
        </w:tc>
        <w:tc>
          <w:tcPr>
            <w:tcW w:w="760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749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874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841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837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850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</w:tr>
      <w:tr w:rsidR="00F952AA" w:rsidRPr="005E372C" w:rsidTr="00694F87">
        <w:trPr>
          <w:trHeight w:val="255"/>
        </w:trPr>
        <w:tc>
          <w:tcPr>
            <w:tcW w:w="73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N 5.4</w:t>
            </w:r>
          </w:p>
        </w:tc>
        <w:tc>
          <w:tcPr>
            <w:tcW w:w="845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5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76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8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8.00</w:t>
            </w:r>
          </w:p>
        </w:tc>
        <w:tc>
          <w:tcPr>
            <w:tcW w:w="82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22.0</w:t>
            </w:r>
          </w:p>
        </w:tc>
        <w:tc>
          <w:tcPr>
            <w:tcW w:w="760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10 000</w:t>
            </w:r>
          </w:p>
        </w:tc>
        <w:tc>
          <w:tcPr>
            <w:tcW w:w="749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212.1</w:t>
            </w:r>
          </w:p>
        </w:tc>
        <w:tc>
          <w:tcPr>
            <w:tcW w:w="874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181.4</w:t>
            </w:r>
          </w:p>
        </w:tc>
        <w:tc>
          <w:tcPr>
            <w:tcW w:w="841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6.7</w:t>
            </w:r>
          </w:p>
        </w:tc>
        <w:tc>
          <w:tcPr>
            <w:tcW w:w="837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174.7</w:t>
            </w:r>
          </w:p>
        </w:tc>
        <w:tc>
          <w:tcPr>
            <w:tcW w:w="850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362.29</w:t>
            </w:r>
          </w:p>
        </w:tc>
      </w:tr>
      <w:tr w:rsidR="00F952AA" w:rsidRPr="005E372C" w:rsidTr="00694F87">
        <w:trPr>
          <w:trHeight w:val="255"/>
        </w:trPr>
        <w:tc>
          <w:tcPr>
            <w:tcW w:w="73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45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5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76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8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2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760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1 000</w:t>
            </w:r>
          </w:p>
        </w:tc>
        <w:tc>
          <w:tcPr>
            <w:tcW w:w="749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114.5</w:t>
            </w:r>
          </w:p>
        </w:tc>
        <w:tc>
          <w:tcPr>
            <w:tcW w:w="874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103.7</w:t>
            </w:r>
          </w:p>
        </w:tc>
        <w:tc>
          <w:tcPr>
            <w:tcW w:w="841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6.5</w:t>
            </w:r>
          </w:p>
        </w:tc>
        <w:tc>
          <w:tcPr>
            <w:tcW w:w="837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97.2</w:t>
            </w:r>
          </w:p>
        </w:tc>
        <w:tc>
          <w:tcPr>
            <w:tcW w:w="850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360.74</w:t>
            </w:r>
          </w:p>
        </w:tc>
      </w:tr>
      <w:tr w:rsidR="00F952AA" w:rsidRPr="005E372C" w:rsidTr="00694F87">
        <w:trPr>
          <w:trHeight w:val="255"/>
        </w:trPr>
        <w:tc>
          <w:tcPr>
            <w:tcW w:w="73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N 5.5</w:t>
            </w:r>
          </w:p>
        </w:tc>
        <w:tc>
          <w:tcPr>
            <w:tcW w:w="845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5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362.80</w:t>
            </w:r>
          </w:p>
        </w:tc>
        <w:tc>
          <w:tcPr>
            <w:tcW w:w="76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356.20</w:t>
            </w:r>
          </w:p>
        </w:tc>
        <w:tc>
          <w:tcPr>
            <w:tcW w:w="88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6.50</w:t>
            </w:r>
          </w:p>
        </w:tc>
        <w:tc>
          <w:tcPr>
            <w:tcW w:w="82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&gt;35</w:t>
            </w:r>
          </w:p>
        </w:tc>
        <w:tc>
          <w:tcPr>
            <w:tcW w:w="760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749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874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841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837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  <w:tc>
          <w:tcPr>
            <w:tcW w:w="850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szCs w:val="20"/>
              </w:rPr>
            </w:pPr>
          </w:p>
        </w:tc>
      </w:tr>
      <w:tr w:rsidR="00F952AA" w:rsidRPr="005E372C" w:rsidTr="00694F87">
        <w:trPr>
          <w:trHeight w:val="255"/>
        </w:trPr>
        <w:tc>
          <w:tcPr>
            <w:tcW w:w="73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N 5.6</w:t>
            </w:r>
          </w:p>
        </w:tc>
        <w:tc>
          <w:tcPr>
            <w:tcW w:w="845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5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76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8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8.00</w:t>
            </w:r>
          </w:p>
        </w:tc>
        <w:tc>
          <w:tcPr>
            <w:tcW w:w="82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17.0</w:t>
            </w:r>
          </w:p>
        </w:tc>
        <w:tc>
          <w:tcPr>
            <w:tcW w:w="760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10 000</w:t>
            </w:r>
          </w:p>
        </w:tc>
        <w:tc>
          <w:tcPr>
            <w:tcW w:w="749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212.1</w:t>
            </w:r>
          </w:p>
        </w:tc>
        <w:tc>
          <w:tcPr>
            <w:tcW w:w="874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176.3</w:t>
            </w:r>
          </w:p>
        </w:tc>
        <w:tc>
          <w:tcPr>
            <w:tcW w:w="841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6.7</w:t>
            </w:r>
          </w:p>
        </w:tc>
        <w:tc>
          <w:tcPr>
            <w:tcW w:w="837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169.5</w:t>
            </w:r>
          </w:p>
        </w:tc>
        <w:tc>
          <w:tcPr>
            <w:tcW w:w="850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362.78</w:t>
            </w:r>
          </w:p>
        </w:tc>
      </w:tr>
      <w:tr w:rsidR="00F952AA" w:rsidRPr="005E372C" w:rsidTr="00694F87">
        <w:trPr>
          <w:trHeight w:val="255"/>
        </w:trPr>
        <w:tc>
          <w:tcPr>
            <w:tcW w:w="73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45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5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76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8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2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760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1 000</w:t>
            </w:r>
          </w:p>
        </w:tc>
        <w:tc>
          <w:tcPr>
            <w:tcW w:w="749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114.5</w:t>
            </w:r>
          </w:p>
        </w:tc>
        <w:tc>
          <w:tcPr>
            <w:tcW w:w="874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98.7</w:t>
            </w:r>
          </w:p>
        </w:tc>
        <w:tc>
          <w:tcPr>
            <w:tcW w:w="841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6.5</w:t>
            </w:r>
          </w:p>
        </w:tc>
        <w:tc>
          <w:tcPr>
            <w:tcW w:w="837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92.1</w:t>
            </w:r>
          </w:p>
        </w:tc>
        <w:tc>
          <w:tcPr>
            <w:tcW w:w="850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361.05</w:t>
            </w:r>
          </w:p>
        </w:tc>
      </w:tr>
      <w:tr w:rsidR="00F952AA" w:rsidRPr="005E372C" w:rsidTr="00694F87">
        <w:trPr>
          <w:trHeight w:val="255"/>
        </w:trPr>
        <w:tc>
          <w:tcPr>
            <w:tcW w:w="73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N 5.7</w:t>
            </w:r>
          </w:p>
        </w:tc>
        <w:tc>
          <w:tcPr>
            <w:tcW w:w="845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5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76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355.70</w:t>
            </w:r>
          </w:p>
        </w:tc>
        <w:tc>
          <w:tcPr>
            <w:tcW w:w="88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6.50</w:t>
            </w:r>
          </w:p>
        </w:tc>
        <w:tc>
          <w:tcPr>
            <w:tcW w:w="82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20.0</w:t>
            </w:r>
          </w:p>
        </w:tc>
        <w:tc>
          <w:tcPr>
            <w:tcW w:w="760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10 000</w:t>
            </w:r>
          </w:p>
        </w:tc>
        <w:tc>
          <w:tcPr>
            <w:tcW w:w="749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212.1</w:t>
            </w:r>
          </w:p>
        </w:tc>
        <w:tc>
          <w:tcPr>
            <w:tcW w:w="874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173.0</w:t>
            </w:r>
          </w:p>
        </w:tc>
        <w:tc>
          <w:tcPr>
            <w:tcW w:w="841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6.7</w:t>
            </w:r>
          </w:p>
        </w:tc>
        <w:tc>
          <w:tcPr>
            <w:tcW w:w="837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166.3</w:t>
            </w:r>
          </w:p>
        </w:tc>
        <w:tc>
          <w:tcPr>
            <w:tcW w:w="850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362.81</w:t>
            </w:r>
          </w:p>
        </w:tc>
      </w:tr>
      <w:tr w:rsidR="00F952AA" w:rsidRPr="005E372C" w:rsidTr="00694F87">
        <w:trPr>
          <w:trHeight w:val="255"/>
        </w:trPr>
        <w:tc>
          <w:tcPr>
            <w:tcW w:w="730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color w:val="000000"/>
                <w:szCs w:val="20"/>
              </w:rPr>
            </w:pPr>
          </w:p>
        </w:tc>
        <w:tc>
          <w:tcPr>
            <w:tcW w:w="845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color w:val="000000"/>
                <w:szCs w:val="20"/>
              </w:rPr>
            </w:pPr>
          </w:p>
        </w:tc>
        <w:tc>
          <w:tcPr>
            <w:tcW w:w="850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color w:val="000000"/>
                <w:szCs w:val="20"/>
              </w:rPr>
            </w:pPr>
          </w:p>
        </w:tc>
        <w:tc>
          <w:tcPr>
            <w:tcW w:w="760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color w:val="000000"/>
                <w:szCs w:val="20"/>
              </w:rPr>
            </w:pPr>
          </w:p>
        </w:tc>
        <w:tc>
          <w:tcPr>
            <w:tcW w:w="880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color w:val="000000"/>
                <w:szCs w:val="20"/>
              </w:rPr>
            </w:pPr>
          </w:p>
        </w:tc>
        <w:tc>
          <w:tcPr>
            <w:tcW w:w="820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color w:val="000000"/>
                <w:szCs w:val="20"/>
              </w:rPr>
            </w:pPr>
          </w:p>
        </w:tc>
        <w:tc>
          <w:tcPr>
            <w:tcW w:w="760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1 000</w:t>
            </w:r>
          </w:p>
        </w:tc>
        <w:tc>
          <w:tcPr>
            <w:tcW w:w="749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114.5</w:t>
            </w:r>
          </w:p>
        </w:tc>
        <w:tc>
          <w:tcPr>
            <w:tcW w:w="874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99.2</w:t>
            </w:r>
          </w:p>
        </w:tc>
        <w:tc>
          <w:tcPr>
            <w:tcW w:w="841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6.5</w:t>
            </w:r>
          </w:p>
        </w:tc>
        <w:tc>
          <w:tcPr>
            <w:tcW w:w="837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92.7</w:t>
            </w:r>
          </w:p>
        </w:tc>
        <w:tc>
          <w:tcPr>
            <w:tcW w:w="850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360.94</w:t>
            </w:r>
          </w:p>
        </w:tc>
      </w:tr>
      <w:tr w:rsidR="00F952AA" w:rsidRPr="005E372C" w:rsidTr="00694F87">
        <w:trPr>
          <w:trHeight w:val="255"/>
        </w:trPr>
        <w:tc>
          <w:tcPr>
            <w:tcW w:w="73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N 5.8</w:t>
            </w:r>
          </w:p>
        </w:tc>
        <w:tc>
          <w:tcPr>
            <w:tcW w:w="845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5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76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</w:p>
        </w:tc>
        <w:tc>
          <w:tcPr>
            <w:tcW w:w="88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8.00</w:t>
            </w:r>
          </w:p>
        </w:tc>
        <w:tc>
          <w:tcPr>
            <w:tcW w:w="820" w:type="dxa"/>
            <w:noWrap/>
            <w:vAlign w:val="center"/>
          </w:tcPr>
          <w:p w:rsidR="00F952AA" w:rsidRPr="005E372C" w:rsidRDefault="00F952AA" w:rsidP="005E372C">
            <w:pPr>
              <w:jc w:val="center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14.0</w:t>
            </w:r>
          </w:p>
        </w:tc>
        <w:tc>
          <w:tcPr>
            <w:tcW w:w="760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10 000</w:t>
            </w:r>
          </w:p>
        </w:tc>
        <w:tc>
          <w:tcPr>
            <w:tcW w:w="749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212.1</w:t>
            </w:r>
          </w:p>
        </w:tc>
        <w:tc>
          <w:tcPr>
            <w:tcW w:w="874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178.4</w:t>
            </w:r>
          </w:p>
        </w:tc>
        <w:tc>
          <w:tcPr>
            <w:tcW w:w="841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6.7</w:t>
            </w:r>
          </w:p>
        </w:tc>
        <w:tc>
          <w:tcPr>
            <w:tcW w:w="837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171.7</w:t>
            </w:r>
          </w:p>
        </w:tc>
        <w:tc>
          <w:tcPr>
            <w:tcW w:w="850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szCs w:val="20"/>
              </w:rPr>
            </w:pPr>
            <w:r w:rsidRPr="005E372C">
              <w:rPr>
                <w:rFonts w:cs="Arial"/>
                <w:szCs w:val="20"/>
              </w:rPr>
              <w:t>362.77</w:t>
            </w:r>
          </w:p>
        </w:tc>
      </w:tr>
      <w:tr w:rsidR="00F952AA" w:rsidRPr="005E372C" w:rsidTr="00694F87">
        <w:trPr>
          <w:trHeight w:val="255"/>
        </w:trPr>
        <w:tc>
          <w:tcPr>
            <w:tcW w:w="730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color w:val="000000"/>
                <w:szCs w:val="20"/>
              </w:rPr>
            </w:pPr>
          </w:p>
        </w:tc>
        <w:tc>
          <w:tcPr>
            <w:tcW w:w="845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color w:val="000000"/>
                <w:szCs w:val="20"/>
              </w:rPr>
            </w:pPr>
          </w:p>
        </w:tc>
        <w:tc>
          <w:tcPr>
            <w:tcW w:w="850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color w:val="000000"/>
                <w:szCs w:val="20"/>
              </w:rPr>
            </w:pPr>
          </w:p>
        </w:tc>
        <w:tc>
          <w:tcPr>
            <w:tcW w:w="760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color w:val="000000"/>
                <w:szCs w:val="20"/>
              </w:rPr>
            </w:pPr>
          </w:p>
        </w:tc>
        <w:tc>
          <w:tcPr>
            <w:tcW w:w="880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color w:val="000000"/>
                <w:szCs w:val="20"/>
              </w:rPr>
            </w:pPr>
          </w:p>
        </w:tc>
        <w:tc>
          <w:tcPr>
            <w:tcW w:w="820" w:type="dxa"/>
            <w:noWrap/>
            <w:vAlign w:val="bottom"/>
          </w:tcPr>
          <w:p w:rsidR="00F952AA" w:rsidRPr="005E372C" w:rsidRDefault="00F952AA" w:rsidP="005E372C">
            <w:pPr>
              <w:rPr>
                <w:rFonts w:cs="Arial"/>
                <w:color w:val="000000"/>
                <w:szCs w:val="20"/>
              </w:rPr>
            </w:pPr>
          </w:p>
        </w:tc>
        <w:tc>
          <w:tcPr>
            <w:tcW w:w="760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1 000</w:t>
            </w:r>
          </w:p>
        </w:tc>
        <w:tc>
          <w:tcPr>
            <w:tcW w:w="749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114.5</w:t>
            </w:r>
          </w:p>
        </w:tc>
        <w:tc>
          <w:tcPr>
            <w:tcW w:w="874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99.5</w:t>
            </w:r>
          </w:p>
        </w:tc>
        <w:tc>
          <w:tcPr>
            <w:tcW w:w="841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6.5</w:t>
            </w:r>
          </w:p>
        </w:tc>
        <w:tc>
          <w:tcPr>
            <w:tcW w:w="837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92.9</w:t>
            </w:r>
          </w:p>
        </w:tc>
        <w:tc>
          <w:tcPr>
            <w:tcW w:w="850" w:type="dxa"/>
            <w:noWrap/>
            <w:vAlign w:val="bottom"/>
          </w:tcPr>
          <w:p w:rsidR="00F952AA" w:rsidRPr="005E372C" w:rsidRDefault="00F952AA" w:rsidP="005E372C">
            <w:pPr>
              <w:jc w:val="right"/>
              <w:rPr>
                <w:rFonts w:cs="Arial"/>
                <w:color w:val="000000"/>
                <w:szCs w:val="20"/>
              </w:rPr>
            </w:pPr>
            <w:r w:rsidRPr="005E372C">
              <w:rPr>
                <w:rFonts w:cs="Arial"/>
                <w:color w:val="000000"/>
                <w:szCs w:val="20"/>
              </w:rPr>
              <w:t>361.18</w:t>
            </w:r>
          </w:p>
        </w:tc>
      </w:tr>
    </w:tbl>
    <w:p w:rsidR="00F952AA" w:rsidRDefault="00F952AA" w:rsidP="00932B57">
      <w:pPr>
        <w:pStyle w:val="ListBullet"/>
        <w:numPr>
          <w:ilvl w:val="0"/>
          <w:numId w:val="0"/>
        </w:numPr>
        <w:ind w:left="360" w:hanging="360"/>
      </w:pPr>
    </w:p>
    <w:p w:rsidR="00F952AA" w:rsidRDefault="00F952AA" w:rsidP="00586495">
      <w:pPr>
        <w:pStyle w:val="Bntext"/>
      </w:pPr>
      <w:r>
        <w:t>Souběžně s uvedenými výpočty probíhal přepočet ovlivnění zabezpečenosti úrovní hladiny v nádrži a odběrů z nádrže (nadlepšování průtoku ve Svitavě) pro varianty předpokládající snížení úrovně přelivné hrany, respektive zásobní hladiny (zpracovatel: Ing. Viskot, PMO). Podle informace předané zástupcem objednatele (Ing. Krejčí) na pracovním jednání 6. 3. 2013 je nejnižší přípustná kóta nového přelivu (tzn. H</w:t>
      </w:r>
      <w:r w:rsidRPr="003814B0">
        <w:rPr>
          <w:vertAlign w:val="subscript"/>
        </w:rPr>
        <w:t>Z</w:t>
      </w:r>
      <w:r>
        <w:t>) 359,60 m n. m.</w:t>
      </w:r>
    </w:p>
    <w:p w:rsidR="00F952AA" w:rsidRPr="00D66B92" w:rsidRDefault="00F952AA" w:rsidP="00586495">
      <w:pPr>
        <w:pStyle w:val="Bntext"/>
      </w:pPr>
      <w:r>
        <w:t>Z variant uvedených v </w:t>
      </w:r>
      <w:r w:rsidRPr="00D66B92">
        <w:t>tabulce 03</w:t>
      </w:r>
      <w:r>
        <w:t xml:space="preserve"> byly zhotovitelem jako perspektivní doporučeny N 3.6 a N 4.6. </w:t>
      </w:r>
      <w:r w:rsidRPr="003814B0">
        <w:t>Vzhledem k úrovni podlahy strojovny a lávky ke strojovně (362,60</w:t>
      </w:r>
      <w:r>
        <w:t> </w:t>
      </w:r>
      <w:r w:rsidRPr="003814B0">
        <w:t>m</w:t>
      </w:r>
      <w:r>
        <w:t> </w:t>
      </w:r>
      <w:r w:rsidRPr="003814B0">
        <w:t>n.</w:t>
      </w:r>
      <w:r>
        <w:t> </w:t>
      </w:r>
      <w:r w:rsidRPr="003814B0">
        <w:t xml:space="preserve">m.) byly </w:t>
      </w:r>
      <w:r>
        <w:t>parametry přelivu a spadiště v uvedených variantách</w:t>
      </w:r>
      <w:r w:rsidRPr="003814B0">
        <w:t xml:space="preserve"> dále optimalizovány tak, aby byl pro přeliv maximálně využit prostor po břehovou opěru lávky a současně KMH nepřekročila kótu podlahy strojovny. V obou var byla délka přelivu prodloužena na 35,0 m, pro dosažení potř</w:t>
      </w:r>
      <w:r>
        <w:t>ebného snížení KMH bylo u var N </w:t>
      </w:r>
      <w:r w:rsidRPr="003814B0">
        <w:t>3.6 nezbytné navrhnout ještě zahloubení dna spadiště o 0,2 m na kótu 356,00</w:t>
      </w:r>
      <w:r>
        <w:t> </w:t>
      </w:r>
      <w:r w:rsidRPr="003814B0">
        <w:t>m</w:t>
      </w:r>
      <w:r>
        <w:t> </w:t>
      </w:r>
      <w:r w:rsidRPr="003814B0">
        <w:t>n.</w:t>
      </w:r>
      <w:r>
        <w:t> </w:t>
      </w:r>
      <w:r w:rsidRPr="00D66B92">
        <w:t>m.</w:t>
      </w:r>
      <w:r>
        <w:t xml:space="preserve"> </w:t>
      </w:r>
      <w:r w:rsidRPr="00D66B92">
        <w:t>Parametry bezpečnostního objektu ve var N 3.6.3 a N 4.6.1 jsou doloženy v tabulce 04.</w:t>
      </w:r>
    </w:p>
    <w:p w:rsidR="00F952AA" w:rsidRPr="00D66B92" w:rsidRDefault="00F952AA" w:rsidP="00586495">
      <w:pPr>
        <w:pStyle w:val="Bntext"/>
      </w:pPr>
      <w:r w:rsidRPr="00D66B92">
        <w:t>Na pracovním jednání 6. 3. 2013 byly uvedené výsledky prezentovány objednateli. Bylo dohodnuto, že vzhledem ke komplikacím souvisejícím s případným zahlubováním dna spadiště bude doplněna další modifikace var N 3.6, která zachová stávající úroveň dna spadiště a snížení KMH na kótu podlahy strojovny (362,60 m n. m.) bude dosaženo zvětšením šířky spadiště. Viz var N 3.6.4 v tabulce 04.</w:t>
      </w:r>
    </w:p>
    <w:p w:rsidR="00F952AA" w:rsidRPr="00D66B92" w:rsidRDefault="00F952AA" w:rsidP="00694F87">
      <w:pPr>
        <w:pStyle w:val="Nzevtabulky"/>
      </w:pPr>
    </w:p>
    <w:p w:rsidR="00F952AA" w:rsidRDefault="00F952AA" w:rsidP="0095168C">
      <w:pPr>
        <w:pStyle w:val="Nzevtabulky"/>
        <w:jc w:val="both"/>
      </w:pPr>
      <w:r w:rsidRPr="00D66B92">
        <w:t>Tab. 04. Základní parametry přelivu a spadiště a výsledky transformací vybraných PV v</w:t>
      </w:r>
      <w:r>
        <w:t xml:space="preserve"> perspektivních variantách prezentovaných na jednání 6. 3. 2013, včetně var. N 3.6.4 doplněné na základě výsledků uvedeného jednání. Ve variantách, které mají ve sloupci „Max. odtok výpust“ uvedenu hodnotu „0“ nebyl při transformaci PV uvažován vliv spodních výpustí.</w:t>
      </w:r>
    </w:p>
    <w:tbl>
      <w:tblPr>
        <w:tblW w:w="9229" w:type="dxa"/>
        <w:tblInd w:w="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A0"/>
      </w:tblPr>
      <w:tblGrid>
        <w:gridCol w:w="724"/>
        <w:gridCol w:w="851"/>
        <w:gridCol w:w="752"/>
        <w:gridCol w:w="752"/>
        <w:gridCol w:w="764"/>
        <w:gridCol w:w="708"/>
        <w:gridCol w:w="760"/>
        <w:gridCol w:w="800"/>
        <w:gridCol w:w="708"/>
        <w:gridCol w:w="851"/>
        <w:gridCol w:w="709"/>
        <w:gridCol w:w="850"/>
      </w:tblGrid>
      <w:tr w:rsidR="00F952AA" w:rsidRPr="00BC3AC6" w:rsidTr="0080729E">
        <w:trPr>
          <w:trHeight w:val="885"/>
        </w:trPr>
        <w:tc>
          <w:tcPr>
            <w:tcW w:w="724" w:type="dxa"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b/>
                <w:bCs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b/>
                <w:bCs/>
                <w:color w:val="000000"/>
                <w:sz w:val="19"/>
                <w:szCs w:val="19"/>
              </w:rPr>
              <w:t>Var.</w:t>
            </w:r>
          </w:p>
        </w:tc>
        <w:tc>
          <w:tcPr>
            <w:tcW w:w="851" w:type="dxa"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b/>
                <w:bCs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b/>
                <w:bCs/>
                <w:color w:val="000000"/>
                <w:sz w:val="19"/>
                <w:szCs w:val="19"/>
              </w:rPr>
              <w:t>Kóta přelivu</w:t>
            </w:r>
          </w:p>
        </w:tc>
        <w:tc>
          <w:tcPr>
            <w:tcW w:w="752" w:type="dxa"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b/>
                <w:bCs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b/>
                <w:bCs/>
                <w:color w:val="000000"/>
                <w:sz w:val="19"/>
                <w:szCs w:val="19"/>
              </w:rPr>
              <w:t>MBH (KMH)</w:t>
            </w:r>
          </w:p>
        </w:tc>
        <w:tc>
          <w:tcPr>
            <w:tcW w:w="752" w:type="dxa"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b/>
                <w:bCs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b/>
                <w:bCs/>
                <w:color w:val="000000"/>
                <w:sz w:val="19"/>
                <w:szCs w:val="19"/>
              </w:rPr>
              <w:t>Dno spad.</w:t>
            </w:r>
          </w:p>
        </w:tc>
        <w:tc>
          <w:tcPr>
            <w:tcW w:w="764" w:type="dxa"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b/>
                <w:bCs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b/>
                <w:bCs/>
                <w:color w:val="000000"/>
                <w:sz w:val="19"/>
                <w:szCs w:val="19"/>
              </w:rPr>
              <w:t>Šířka spad.</w:t>
            </w:r>
          </w:p>
        </w:tc>
        <w:tc>
          <w:tcPr>
            <w:tcW w:w="708" w:type="dxa"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b/>
                <w:bCs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b/>
                <w:bCs/>
                <w:color w:val="000000"/>
                <w:sz w:val="19"/>
                <w:szCs w:val="19"/>
              </w:rPr>
              <w:t>Délka přel</w:t>
            </w:r>
            <w:r>
              <w:rPr>
                <w:rFonts w:cs="Arial"/>
                <w:b/>
                <w:bCs/>
                <w:color w:val="000000"/>
                <w:sz w:val="19"/>
                <w:szCs w:val="19"/>
              </w:rPr>
              <w:t>iv</w:t>
            </w:r>
          </w:p>
        </w:tc>
        <w:tc>
          <w:tcPr>
            <w:tcW w:w="760" w:type="dxa"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b/>
                <w:bCs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b/>
                <w:bCs/>
                <w:color w:val="000000"/>
                <w:sz w:val="19"/>
                <w:szCs w:val="19"/>
              </w:rPr>
              <w:t>PV</w:t>
            </w:r>
          </w:p>
        </w:tc>
        <w:tc>
          <w:tcPr>
            <w:tcW w:w="800" w:type="dxa"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b/>
                <w:bCs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b/>
                <w:bCs/>
                <w:color w:val="000000"/>
                <w:sz w:val="19"/>
                <w:szCs w:val="19"/>
              </w:rPr>
              <w:t>Max. přít</w:t>
            </w:r>
            <w:r>
              <w:rPr>
                <w:rFonts w:cs="Arial"/>
                <w:b/>
                <w:bCs/>
                <w:color w:val="000000"/>
                <w:sz w:val="19"/>
                <w:szCs w:val="19"/>
              </w:rPr>
              <w:t>ok</w:t>
            </w:r>
          </w:p>
        </w:tc>
        <w:tc>
          <w:tcPr>
            <w:tcW w:w="708" w:type="dxa"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b/>
                <w:bCs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b/>
                <w:bCs/>
                <w:color w:val="000000"/>
                <w:sz w:val="19"/>
                <w:szCs w:val="19"/>
              </w:rPr>
              <w:t>Max. odtok</w:t>
            </w:r>
          </w:p>
        </w:tc>
        <w:tc>
          <w:tcPr>
            <w:tcW w:w="851" w:type="dxa"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b/>
                <w:bCs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b/>
                <w:bCs/>
                <w:color w:val="000000"/>
                <w:sz w:val="19"/>
                <w:szCs w:val="19"/>
              </w:rPr>
              <w:t>Max. odtok vý</w:t>
            </w:r>
            <w:r>
              <w:rPr>
                <w:rFonts w:cs="Arial"/>
                <w:b/>
                <w:bCs/>
                <w:color w:val="000000"/>
                <w:sz w:val="19"/>
                <w:szCs w:val="19"/>
              </w:rPr>
              <w:t>pust</w:t>
            </w:r>
          </w:p>
        </w:tc>
        <w:tc>
          <w:tcPr>
            <w:tcW w:w="709" w:type="dxa"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b/>
                <w:bCs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b/>
                <w:bCs/>
                <w:color w:val="000000"/>
                <w:sz w:val="19"/>
                <w:szCs w:val="19"/>
              </w:rPr>
              <w:t>Max. odtok přeliv</w:t>
            </w:r>
          </w:p>
        </w:tc>
        <w:tc>
          <w:tcPr>
            <w:tcW w:w="850" w:type="dxa"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b/>
                <w:bCs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b/>
                <w:bCs/>
                <w:color w:val="000000"/>
                <w:sz w:val="19"/>
                <w:szCs w:val="19"/>
              </w:rPr>
              <w:t>Max. kóta</w:t>
            </w:r>
          </w:p>
        </w:tc>
      </w:tr>
      <w:tr w:rsidR="00F952AA" w:rsidRPr="00BC3AC6" w:rsidTr="0080729E">
        <w:trPr>
          <w:trHeight w:val="255"/>
        </w:trPr>
        <w:tc>
          <w:tcPr>
            <w:tcW w:w="724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N 3.6.0</w:t>
            </w:r>
          </w:p>
        </w:tc>
        <w:tc>
          <w:tcPr>
            <w:tcW w:w="851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360.10</w:t>
            </w:r>
          </w:p>
        </w:tc>
        <w:tc>
          <w:tcPr>
            <w:tcW w:w="752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362.80</w:t>
            </w:r>
          </w:p>
        </w:tc>
        <w:tc>
          <w:tcPr>
            <w:tcW w:w="752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356.20</w:t>
            </w:r>
          </w:p>
        </w:tc>
        <w:tc>
          <w:tcPr>
            <w:tcW w:w="764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8.0</w:t>
            </w:r>
          </w:p>
        </w:tc>
        <w:tc>
          <w:tcPr>
            <w:tcW w:w="708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29.0</w:t>
            </w:r>
          </w:p>
        </w:tc>
        <w:tc>
          <w:tcPr>
            <w:tcW w:w="760" w:type="dxa"/>
            <w:noWrap/>
            <w:vAlign w:val="center"/>
          </w:tcPr>
          <w:p w:rsidR="00F952AA" w:rsidRPr="0080729E" w:rsidRDefault="00F952AA" w:rsidP="0080729E">
            <w:pPr>
              <w:jc w:val="center"/>
              <w:rPr>
                <w:rFonts w:cs="Arial"/>
                <w:sz w:val="16"/>
                <w:szCs w:val="19"/>
              </w:rPr>
            </w:pPr>
            <w:r w:rsidRPr="0080729E">
              <w:rPr>
                <w:rFonts w:cs="Arial"/>
                <w:sz w:val="16"/>
                <w:szCs w:val="19"/>
              </w:rPr>
              <w:t>10 000 MOD</w:t>
            </w:r>
          </w:p>
        </w:tc>
        <w:tc>
          <w:tcPr>
            <w:tcW w:w="800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212.1</w:t>
            </w:r>
          </w:p>
        </w:tc>
        <w:tc>
          <w:tcPr>
            <w:tcW w:w="708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185.8</w:t>
            </w:r>
          </w:p>
        </w:tc>
        <w:tc>
          <w:tcPr>
            <w:tcW w:w="851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6.7</w:t>
            </w:r>
          </w:p>
        </w:tc>
        <w:tc>
          <w:tcPr>
            <w:tcW w:w="709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179.0</w:t>
            </w:r>
          </w:p>
        </w:tc>
        <w:tc>
          <w:tcPr>
            <w:tcW w:w="850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362.81</w:t>
            </w:r>
          </w:p>
        </w:tc>
      </w:tr>
      <w:tr w:rsidR="00F952AA" w:rsidRPr="00BC3AC6" w:rsidTr="0080729E">
        <w:trPr>
          <w:trHeight w:val="255"/>
        </w:trPr>
        <w:tc>
          <w:tcPr>
            <w:tcW w:w="724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N 3.6.1</w:t>
            </w:r>
          </w:p>
        </w:tc>
        <w:tc>
          <w:tcPr>
            <w:tcW w:w="851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360.10</w:t>
            </w:r>
          </w:p>
        </w:tc>
        <w:tc>
          <w:tcPr>
            <w:tcW w:w="752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362.71</w:t>
            </w:r>
          </w:p>
        </w:tc>
        <w:tc>
          <w:tcPr>
            <w:tcW w:w="752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356.20</w:t>
            </w:r>
          </w:p>
        </w:tc>
        <w:tc>
          <w:tcPr>
            <w:tcW w:w="764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8.0</w:t>
            </w:r>
          </w:p>
        </w:tc>
        <w:tc>
          <w:tcPr>
            <w:tcW w:w="708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35.0</w:t>
            </w:r>
          </w:p>
        </w:tc>
        <w:tc>
          <w:tcPr>
            <w:tcW w:w="760" w:type="dxa"/>
            <w:noWrap/>
            <w:vAlign w:val="center"/>
          </w:tcPr>
          <w:p w:rsidR="00F952AA" w:rsidRPr="0080729E" w:rsidRDefault="00F952AA" w:rsidP="0080729E">
            <w:pPr>
              <w:jc w:val="center"/>
              <w:rPr>
                <w:rFonts w:cs="Arial"/>
                <w:sz w:val="16"/>
                <w:szCs w:val="19"/>
              </w:rPr>
            </w:pPr>
            <w:r w:rsidRPr="0080729E">
              <w:rPr>
                <w:rFonts w:cs="Arial"/>
                <w:sz w:val="16"/>
                <w:szCs w:val="19"/>
              </w:rPr>
              <w:t>10 000 MOD</w:t>
            </w:r>
          </w:p>
        </w:tc>
        <w:tc>
          <w:tcPr>
            <w:tcW w:w="800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212.1</w:t>
            </w:r>
          </w:p>
        </w:tc>
        <w:tc>
          <w:tcPr>
            <w:tcW w:w="708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185.5</w:t>
            </w:r>
          </w:p>
        </w:tc>
        <w:tc>
          <w:tcPr>
            <w:tcW w:w="851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6.7</w:t>
            </w:r>
          </w:p>
        </w:tc>
        <w:tc>
          <w:tcPr>
            <w:tcW w:w="709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178.7</w:t>
            </w:r>
          </w:p>
        </w:tc>
        <w:tc>
          <w:tcPr>
            <w:tcW w:w="850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362.71</w:t>
            </w:r>
          </w:p>
        </w:tc>
      </w:tr>
      <w:tr w:rsidR="00F952AA" w:rsidRPr="00BC3AC6" w:rsidTr="0080729E">
        <w:trPr>
          <w:trHeight w:val="255"/>
        </w:trPr>
        <w:tc>
          <w:tcPr>
            <w:tcW w:w="724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N 3.6.2</w:t>
            </w:r>
          </w:p>
        </w:tc>
        <w:tc>
          <w:tcPr>
            <w:tcW w:w="851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360.10</w:t>
            </w:r>
          </w:p>
        </w:tc>
        <w:tc>
          <w:tcPr>
            <w:tcW w:w="752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362.65</w:t>
            </w:r>
          </w:p>
        </w:tc>
        <w:tc>
          <w:tcPr>
            <w:tcW w:w="752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356.10</w:t>
            </w:r>
          </w:p>
        </w:tc>
        <w:tc>
          <w:tcPr>
            <w:tcW w:w="764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8.0</w:t>
            </w:r>
          </w:p>
        </w:tc>
        <w:tc>
          <w:tcPr>
            <w:tcW w:w="708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35.0</w:t>
            </w:r>
          </w:p>
        </w:tc>
        <w:tc>
          <w:tcPr>
            <w:tcW w:w="760" w:type="dxa"/>
            <w:noWrap/>
            <w:vAlign w:val="center"/>
          </w:tcPr>
          <w:p w:rsidR="00F952AA" w:rsidRPr="0080729E" w:rsidRDefault="00F952AA" w:rsidP="0080729E">
            <w:pPr>
              <w:jc w:val="center"/>
              <w:rPr>
                <w:rFonts w:cs="Arial"/>
                <w:sz w:val="16"/>
                <w:szCs w:val="19"/>
              </w:rPr>
            </w:pPr>
            <w:r w:rsidRPr="0080729E">
              <w:rPr>
                <w:rFonts w:cs="Arial"/>
                <w:sz w:val="16"/>
                <w:szCs w:val="19"/>
              </w:rPr>
              <w:t>10 000 MOD</w:t>
            </w:r>
          </w:p>
        </w:tc>
        <w:tc>
          <w:tcPr>
            <w:tcW w:w="800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212.1</w:t>
            </w:r>
          </w:p>
        </w:tc>
        <w:tc>
          <w:tcPr>
            <w:tcW w:w="708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186.5</w:t>
            </w:r>
          </w:p>
        </w:tc>
        <w:tc>
          <w:tcPr>
            <w:tcW w:w="851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6.7</w:t>
            </w:r>
          </w:p>
        </w:tc>
        <w:tc>
          <w:tcPr>
            <w:tcW w:w="709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179.8</w:t>
            </w:r>
          </w:p>
        </w:tc>
        <w:tc>
          <w:tcPr>
            <w:tcW w:w="850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362.65</w:t>
            </w:r>
          </w:p>
        </w:tc>
      </w:tr>
      <w:tr w:rsidR="00F952AA" w:rsidRPr="00BC3AC6" w:rsidTr="0080729E">
        <w:trPr>
          <w:trHeight w:val="255"/>
        </w:trPr>
        <w:tc>
          <w:tcPr>
            <w:tcW w:w="724" w:type="dxa"/>
            <w:vMerge w:val="restart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N 3.6.3</w:t>
            </w:r>
          </w:p>
        </w:tc>
        <w:tc>
          <w:tcPr>
            <w:tcW w:w="851" w:type="dxa"/>
            <w:vMerge w:val="restart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360.10</w:t>
            </w:r>
          </w:p>
        </w:tc>
        <w:tc>
          <w:tcPr>
            <w:tcW w:w="752" w:type="dxa"/>
            <w:vMerge w:val="restart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362.60</w:t>
            </w:r>
          </w:p>
        </w:tc>
        <w:tc>
          <w:tcPr>
            <w:tcW w:w="752" w:type="dxa"/>
            <w:vMerge w:val="restart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356.00</w:t>
            </w:r>
          </w:p>
        </w:tc>
        <w:tc>
          <w:tcPr>
            <w:tcW w:w="764" w:type="dxa"/>
            <w:vMerge w:val="restart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8.0</w:t>
            </w:r>
          </w:p>
        </w:tc>
        <w:tc>
          <w:tcPr>
            <w:tcW w:w="708" w:type="dxa"/>
            <w:vMerge w:val="restart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35.0</w:t>
            </w:r>
          </w:p>
        </w:tc>
        <w:tc>
          <w:tcPr>
            <w:tcW w:w="760" w:type="dxa"/>
            <w:noWrap/>
            <w:vAlign w:val="center"/>
          </w:tcPr>
          <w:p w:rsidR="00F952AA" w:rsidRPr="0080729E" w:rsidRDefault="00F952AA" w:rsidP="0080729E">
            <w:pPr>
              <w:jc w:val="center"/>
              <w:rPr>
                <w:rFonts w:cs="Arial"/>
                <w:sz w:val="16"/>
                <w:szCs w:val="19"/>
              </w:rPr>
            </w:pPr>
            <w:r w:rsidRPr="0080729E">
              <w:rPr>
                <w:rFonts w:cs="Arial"/>
                <w:sz w:val="16"/>
                <w:szCs w:val="19"/>
              </w:rPr>
              <w:t>10 000 MOD</w:t>
            </w:r>
          </w:p>
        </w:tc>
        <w:tc>
          <w:tcPr>
            <w:tcW w:w="800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212.1</w:t>
            </w:r>
          </w:p>
        </w:tc>
        <w:tc>
          <w:tcPr>
            <w:tcW w:w="708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187.6</w:t>
            </w:r>
          </w:p>
        </w:tc>
        <w:tc>
          <w:tcPr>
            <w:tcW w:w="851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6.7</w:t>
            </w:r>
          </w:p>
        </w:tc>
        <w:tc>
          <w:tcPr>
            <w:tcW w:w="709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180.8</w:t>
            </w:r>
          </w:p>
        </w:tc>
        <w:tc>
          <w:tcPr>
            <w:tcW w:w="850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362.60</w:t>
            </w:r>
          </w:p>
        </w:tc>
      </w:tr>
      <w:tr w:rsidR="00F952AA" w:rsidRPr="00BC3AC6" w:rsidTr="0080729E">
        <w:trPr>
          <w:trHeight w:val="255"/>
        </w:trPr>
        <w:tc>
          <w:tcPr>
            <w:tcW w:w="724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851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52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52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64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08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60" w:type="dxa"/>
            <w:noWrap/>
            <w:vAlign w:val="center"/>
          </w:tcPr>
          <w:p w:rsidR="00F952AA" w:rsidRPr="0080729E" w:rsidRDefault="00F952AA" w:rsidP="0080729E">
            <w:pPr>
              <w:jc w:val="center"/>
              <w:rPr>
                <w:rFonts w:cs="Arial"/>
                <w:sz w:val="16"/>
                <w:szCs w:val="19"/>
              </w:rPr>
            </w:pPr>
            <w:r w:rsidRPr="0080729E">
              <w:rPr>
                <w:rFonts w:cs="Arial"/>
                <w:sz w:val="16"/>
                <w:szCs w:val="19"/>
              </w:rPr>
              <w:t>10 000 MOD</w:t>
            </w:r>
          </w:p>
        </w:tc>
        <w:tc>
          <w:tcPr>
            <w:tcW w:w="800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212.1</w:t>
            </w:r>
          </w:p>
        </w:tc>
        <w:tc>
          <w:tcPr>
            <w:tcW w:w="708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186.7</w:t>
            </w:r>
          </w:p>
        </w:tc>
        <w:tc>
          <w:tcPr>
            <w:tcW w:w="851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0.0</w:t>
            </w:r>
          </w:p>
        </w:tc>
        <w:tc>
          <w:tcPr>
            <w:tcW w:w="709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186.7</w:t>
            </w:r>
          </w:p>
        </w:tc>
        <w:tc>
          <w:tcPr>
            <w:tcW w:w="850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362.71</w:t>
            </w:r>
          </w:p>
        </w:tc>
      </w:tr>
      <w:tr w:rsidR="00F952AA" w:rsidRPr="00BC3AC6" w:rsidTr="0080729E">
        <w:trPr>
          <w:trHeight w:val="255"/>
        </w:trPr>
        <w:tc>
          <w:tcPr>
            <w:tcW w:w="724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851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52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52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64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08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60" w:type="dxa"/>
            <w:noWrap/>
            <w:vAlign w:val="center"/>
          </w:tcPr>
          <w:p w:rsidR="00F952AA" w:rsidRPr="0080729E" w:rsidRDefault="00F952AA" w:rsidP="0080729E">
            <w:pPr>
              <w:jc w:val="center"/>
              <w:rPr>
                <w:rFonts w:cs="Arial"/>
                <w:sz w:val="16"/>
                <w:szCs w:val="19"/>
              </w:rPr>
            </w:pPr>
            <w:r w:rsidRPr="0080729E">
              <w:rPr>
                <w:rFonts w:cs="Arial"/>
                <w:sz w:val="16"/>
                <w:szCs w:val="19"/>
              </w:rPr>
              <w:t>10 000 TEOR</w:t>
            </w:r>
          </w:p>
        </w:tc>
        <w:tc>
          <w:tcPr>
            <w:tcW w:w="800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162.5</w:t>
            </w:r>
          </w:p>
        </w:tc>
        <w:tc>
          <w:tcPr>
            <w:tcW w:w="708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135.9</w:t>
            </w:r>
          </w:p>
        </w:tc>
        <w:tc>
          <w:tcPr>
            <w:tcW w:w="851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6.6</w:t>
            </w:r>
          </w:p>
        </w:tc>
        <w:tc>
          <w:tcPr>
            <w:tcW w:w="709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129.3</w:t>
            </w:r>
          </w:p>
        </w:tc>
        <w:tc>
          <w:tcPr>
            <w:tcW w:w="850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361.65</w:t>
            </w:r>
          </w:p>
        </w:tc>
      </w:tr>
      <w:tr w:rsidR="00F952AA" w:rsidRPr="00BC3AC6" w:rsidTr="0080729E">
        <w:trPr>
          <w:trHeight w:val="255"/>
        </w:trPr>
        <w:tc>
          <w:tcPr>
            <w:tcW w:w="724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851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52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52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64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08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60" w:type="dxa"/>
            <w:noWrap/>
            <w:vAlign w:val="center"/>
          </w:tcPr>
          <w:p w:rsidR="00F952AA" w:rsidRPr="0080729E" w:rsidRDefault="00F952AA" w:rsidP="0080729E">
            <w:pPr>
              <w:jc w:val="center"/>
              <w:rPr>
                <w:rFonts w:cs="Arial"/>
                <w:color w:val="000000"/>
                <w:sz w:val="16"/>
                <w:szCs w:val="19"/>
              </w:rPr>
            </w:pPr>
            <w:r w:rsidRPr="0080729E">
              <w:rPr>
                <w:rFonts w:cs="Arial"/>
                <w:color w:val="000000"/>
                <w:sz w:val="16"/>
                <w:szCs w:val="19"/>
              </w:rPr>
              <w:t>1 000 MOD</w:t>
            </w:r>
          </w:p>
        </w:tc>
        <w:tc>
          <w:tcPr>
            <w:tcW w:w="800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114.5</w:t>
            </w:r>
          </w:p>
        </w:tc>
        <w:tc>
          <w:tcPr>
            <w:tcW w:w="708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108.8</w:t>
            </w:r>
          </w:p>
        </w:tc>
        <w:tc>
          <w:tcPr>
            <w:tcW w:w="851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6.6</w:t>
            </w:r>
          </w:p>
        </w:tc>
        <w:tc>
          <w:tcPr>
            <w:tcW w:w="709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102.3</w:t>
            </w:r>
          </w:p>
        </w:tc>
        <w:tc>
          <w:tcPr>
            <w:tcW w:w="850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361.33</w:t>
            </w:r>
          </w:p>
        </w:tc>
      </w:tr>
      <w:tr w:rsidR="00F952AA" w:rsidRPr="00BC3AC6" w:rsidTr="0080729E">
        <w:trPr>
          <w:trHeight w:val="255"/>
        </w:trPr>
        <w:tc>
          <w:tcPr>
            <w:tcW w:w="724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851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52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52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64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08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60" w:type="dxa"/>
            <w:noWrap/>
            <w:vAlign w:val="center"/>
          </w:tcPr>
          <w:p w:rsidR="00F952AA" w:rsidRPr="0080729E" w:rsidRDefault="00F952AA" w:rsidP="0080729E">
            <w:pPr>
              <w:jc w:val="center"/>
              <w:rPr>
                <w:rFonts w:cs="Arial"/>
                <w:color w:val="000000"/>
                <w:sz w:val="16"/>
                <w:szCs w:val="19"/>
              </w:rPr>
            </w:pPr>
            <w:r w:rsidRPr="0080729E">
              <w:rPr>
                <w:rFonts w:cs="Arial"/>
                <w:color w:val="000000"/>
                <w:sz w:val="16"/>
                <w:szCs w:val="19"/>
              </w:rPr>
              <w:t>100 MOD</w:t>
            </w:r>
          </w:p>
        </w:tc>
        <w:tc>
          <w:tcPr>
            <w:tcW w:w="800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49.1</w:t>
            </w:r>
          </w:p>
        </w:tc>
        <w:tc>
          <w:tcPr>
            <w:tcW w:w="708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45.6</w:t>
            </w:r>
          </w:p>
        </w:tc>
        <w:tc>
          <w:tcPr>
            <w:tcW w:w="851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6.5</w:t>
            </w:r>
          </w:p>
        </w:tc>
        <w:tc>
          <w:tcPr>
            <w:tcW w:w="709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39.2</w:t>
            </w:r>
          </w:p>
        </w:tc>
        <w:tc>
          <w:tcPr>
            <w:tcW w:w="850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360.77</w:t>
            </w:r>
          </w:p>
        </w:tc>
      </w:tr>
      <w:tr w:rsidR="00F952AA" w:rsidRPr="00BC3AC6" w:rsidTr="0080729E">
        <w:trPr>
          <w:trHeight w:val="255"/>
        </w:trPr>
        <w:tc>
          <w:tcPr>
            <w:tcW w:w="724" w:type="dxa"/>
            <w:vMerge w:val="restart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N 3.6.4</w:t>
            </w:r>
          </w:p>
        </w:tc>
        <w:tc>
          <w:tcPr>
            <w:tcW w:w="851" w:type="dxa"/>
            <w:vMerge w:val="restart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360.10</w:t>
            </w:r>
          </w:p>
        </w:tc>
        <w:tc>
          <w:tcPr>
            <w:tcW w:w="752" w:type="dxa"/>
            <w:vMerge w:val="restart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362.60</w:t>
            </w:r>
          </w:p>
        </w:tc>
        <w:tc>
          <w:tcPr>
            <w:tcW w:w="752" w:type="dxa"/>
            <w:vMerge w:val="restart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356.20</w:t>
            </w:r>
          </w:p>
        </w:tc>
        <w:tc>
          <w:tcPr>
            <w:tcW w:w="764" w:type="dxa"/>
            <w:vMerge w:val="restart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8.5</w:t>
            </w:r>
          </w:p>
        </w:tc>
        <w:tc>
          <w:tcPr>
            <w:tcW w:w="708" w:type="dxa"/>
            <w:vMerge w:val="restart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35.0</w:t>
            </w:r>
          </w:p>
        </w:tc>
        <w:tc>
          <w:tcPr>
            <w:tcW w:w="760" w:type="dxa"/>
            <w:noWrap/>
            <w:vAlign w:val="center"/>
          </w:tcPr>
          <w:p w:rsidR="00F952AA" w:rsidRPr="0080729E" w:rsidRDefault="00F952AA" w:rsidP="0080729E">
            <w:pPr>
              <w:jc w:val="center"/>
              <w:rPr>
                <w:rFonts w:cs="Arial"/>
                <w:sz w:val="16"/>
                <w:szCs w:val="19"/>
              </w:rPr>
            </w:pPr>
            <w:r w:rsidRPr="0080729E">
              <w:rPr>
                <w:rFonts w:cs="Arial"/>
                <w:sz w:val="16"/>
                <w:szCs w:val="19"/>
              </w:rPr>
              <w:t>10 000 MOD</w:t>
            </w:r>
          </w:p>
        </w:tc>
        <w:tc>
          <w:tcPr>
            <w:tcW w:w="800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212.1</w:t>
            </w:r>
          </w:p>
        </w:tc>
        <w:tc>
          <w:tcPr>
            <w:tcW w:w="708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188.1</w:t>
            </w:r>
          </w:p>
        </w:tc>
        <w:tc>
          <w:tcPr>
            <w:tcW w:w="851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6.7</w:t>
            </w:r>
          </w:p>
        </w:tc>
        <w:tc>
          <w:tcPr>
            <w:tcW w:w="709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181.4</w:t>
            </w:r>
          </w:p>
        </w:tc>
        <w:tc>
          <w:tcPr>
            <w:tcW w:w="850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362.58</w:t>
            </w:r>
          </w:p>
        </w:tc>
      </w:tr>
      <w:tr w:rsidR="00F952AA" w:rsidRPr="00BC3AC6" w:rsidTr="0080729E">
        <w:trPr>
          <w:trHeight w:val="255"/>
        </w:trPr>
        <w:tc>
          <w:tcPr>
            <w:tcW w:w="724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851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52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52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64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08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60" w:type="dxa"/>
            <w:noWrap/>
            <w:vAlign w:val="center"/>
          </w:tcPr>
          <w:p w:rsidR="00F952AA" w:rsidRPr="0080729E" w:rsidRDefault="00F952AA" w:rsidP="0080729E">
            <w:pPr>
              <w:jc w:val="center"/>
              <w:rPr>
                <w:rFonts w:cs="Arial"/>
                <w:sz w:val="16"/>
                <w:szCs w:val="19"/>
              </w:rPr>
            </w:pPr>
            <w:r w:rsidRPr="0080729E">
              <w:rPr>
                <w:rFonts w:cs="Arial"/>
                <w:sz w:val="16"/>
                <w:szCs w:val="19"/>
              </w:rPr>
              <w:t>10 000 MOD</w:t>
            </w:r>
          </w:p>
        </w:tc>
        <w:tc>
          <w:tcPr>
            <w:tcW w:w="800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212.1</w:t>
            </w:r>
          </w:p>
        </w:tc>
        <w:tc>
          <w:tcPr>
            <w:tcW w:w="708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187.2</w:t>
            </w:r>
          </w:p>
        </w:tc>
        <w:tc>
          <w:tcPr>
            <w:tcW w:w="851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0.0</w:t>
            </w:r>
          </w:p>
        </w:tc>
        <w:tc>
          <w:tcPr>
            <w:tcW w:w="709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187.2</w:t>
            </w:r>
          </w:p>
        </w:tc>
        <w:tc>
          <w:tcPr>
            <w:tcW w:w="850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362.70</w:t>
            </w:r>
          </w:p>
        </w:tc>
      </w:tr>
      <w:tr w:rsidR="00F952AA" w:rsidRPr="00BC3AC6" w:rsidTr="0080729E">
        <w:trPr>
          <w:trHeight w:val="255"/>
        </w:trPr>
        <w:tc>
          <w:tcPr>
            <w:tcW w:w="724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851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52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52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64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08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60" w:type="dxa"/>
            <w:noWrap/>
            <w:vAlign w:val="center"/>
          </w:tcPr>
          <w:p w:rsidR="00F952AA" w:rsidRPr="0080729E" w:rsidRDefault="00F952AA" w:rsidP="0080729E">
            <w:pPr>
              <w:jc w:val="center"/>
              <w:rPr>
                <w:rFonts w:cs="Arial"/>
                <w:sz w:val="16"/>
                <w:szCs w:val="19"/>
              </w:rPr>
            </w:pPr>
            <w:r w:rsidRPr="0080729E">
              <w:rPr>
                <w:rFonts w:cs="Arial"/>
                <w:sz w:val="16"/>
                <w:szCs w:val="19"/>
              </w:rPr>
              <w:t>10 000 TEOR</w:t>
            </w:r>
          </w:p>
        </w:tc>
        <w:tc>
          <w:tcPr>
            <w:tcW w:w="800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162.5</w:t>
            </w:r>
          </w:p>
        </w:tc>
        <w:tc>
          <w:tcPr>
            <w:tcW w:w="708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135.9</w:t>
            </w:r>
          </w:p>
        </w:tc>
        <w:tc>
          <w:tcPr>
            <w:tcW w:w="851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6.6</w:t>
            </w:r>
          </w:p>
        </w:tc>
        <w:tc>
          <w:tcPr>
            <w:tcW w:w="709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129.3</w:t>
            </w:r>
          </w:p>
        </w:tc>
        <w:tc>
          <w:tcPr>
            <w:tcW w:w="850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361.65</w:t>
            </w:r>
          </w:p>
        </w:tc>
      </w:tr>
      <w:tr w:rsidR="00F952AA" w:rsidRPr="00BC3AC6" w:rsidTr="0080729E">
        <w:trPr>
          <w:trHeight w:val="255"/>
        </w:trPr>
        <w:tc>
          <w:tcPr>
            <w:tcW w:w="724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851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52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52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64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08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60" w:type="dxa"/>
            <w:noWrap/>
            <w:vAlign w:val="center"/>
          </w:tcPr>
          <w:p w:rsidR="00F952AA" w:rsidRPr="0080729E" w:rsidRDefault="00F952AA" w:rsidP="0080729E">
            <w:pPr>
              <w:jc w:val="center"/>
              <w:rPr>
                <w:rFonts w:cs="Arial"/>
                <w:color w:val="000000"/>
                <w:sz w:val="16"/>
                <w:szCs w:val="19"/>
              </w:rPr>
            </w:pPr>
            <w:r w:rsidRPr="0080729E">
              <w:rPr>
                <w:rFonts w:cs="Arial"/>
                <w:color w:val="000000"/>
                <w:sz w:val="16"/>
                <w:szCs w:val="19"/>
              </w:rPr>
              <w:t>1 000 MOD</w:t>
            </w:r>
          </w:p>
        </w:tc>
        <w:tc>
          <w:tcPr>
            <w:tcW w:w="800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114.5</w:t>
            </w:r>
          </w:p>
        </w:tc>
        <w:tc>
          <w:tcPr>
            <w:tcW w:w="708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108.9</w:t>
            </w:r>
          </w:p>
        </w:tc>
        <w:tc>
          <w:tcPr>
            <w:tcW w:w="851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6.6</w:t>
            </w:r>
          </w:p>
        </w:tc>
        <w:tc>
          <w:tcPr>
            <w:tcW w:w="709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102.3</w:t>
            </w:r>
          </w:p>
        </w:tc>
        <w:tc>
          <w:tcPr>
            <w:tcW w:w="850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361.33</w:t>
            </w:r>
          </w:p>
        </w:tc>
      </w:tr>
      <w:tr w:rsidR="00F952AA" w:rsidRPr="00BC3AC6" w:rsidTr="0080729E">
        <w:trPr>
          <w:trHeight w:val="255"/>
        </w:trPr>
        <w:tc>
          <w:tcPr>
            <w:tcW w:w="724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851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52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52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64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08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60" w:type="dxa"/>
            <w:noWrap/>
            <w:vAlign w:val="center"/>
          </w:tcPr>
          <w:p w:rsidR="00F952AA" w:rsidRPr="0080729E" w:rsidRDefault="00F952AA" w:rsidP="0080729E">
            <w:pPr>
              <w:jc w:val="center"/>
              <w:rPr>
                <w:rFonts w:cs="Arial"/>
                <w:color w:val="000000"/>
                <w:sz w:val="16"/>
                <w:szCs w:val="19"/>
              </w:rPr>
            </w:pPr>
            <w:r w:rsidRPr="0080729E">
              <w:rPr>
                <w:rFonts w:cs="Arial"/>
                <w:color w:val="000000"/>
                <w:sz w:val="16"/>
                <w:szCs w:val="19"/>
              </w:rPr>
              <w:t>100 MOD</w:t>
            </w:r>
          </w:p>
        </w:tc>
        <w:tc>
          <w:tcPr>
            <w:tcW w:w="800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49.1</w:t>
            </w:r>
          </w:p>
        </w:tc>
        <w:tc>
          <w:tcPr>
            <w:tcW w:w="708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45.7</w:t>
            </w:r>
          </w:p>
        </w:tc>
        <w:tc>
          <w:tcPr>
            <w:tcW w:w="851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6.5</w:t>
            </w:r>
          </w:p>
        </w:tc>
        <w:tc>
          <w:tcPr>
            <w:tcW w:w="709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39.2</w:t>
            </w:r>
          </w:p>
        </w:tc>
        <w:tc>
          <w:tcPr>
            <w:tcW w:w="850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360.77</w:t>
            </w:r>
          </w:p>
        </w:tc>
      </w:tr>
      <w:tr w:rsidR="00F952AA" w:rsidRPr="00BC3AC6" w:rsidTr="0080729E">
        <w:trPr>
          <w:trHeight w:val="255"/>
        </w:trPr>
        <w:tc>
          <w:tcPr>
            <w:tcW w:w="724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N 4.6.0</w:t>
            </w:r>
          </w:p>
        </w:tc>
        <w:tc>
          <w:tcPr>
            <w:tcW w:w="851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359.60</w:t>
            </w:r>
          </w:p>
        </w:tc>
        <w:tc>
          <w:tcPr>
            <w:tcW w:w="752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362.80</w:t>
            </w:r>
          </w:p>
        </w:tc>
        <w:tc>
          <w:tcPr>
            <w:tcW w:w="752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356.20</w:t>
            </w:r>
          </w:p>
        </w:tc>
        <w:tc>
          <w:tcPr>
            <w:tcW w:w="764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8.0</w:t>
            </w:r>
          </w:p>
        </w:tc>
        <w:tc>
          <w:tcPr>
            <w:tcW w:w="708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21.5</w:t>
            </w:r>
          </w:p>
        </w:tc>
        <w:tc>
          <w:tcPr>
            <w:tcW w:w="760" w:type="dxa"/>
            <w:noWrap/>
            <w:vAlign w:val="center"/>
          </w:tcPr>
          <w:p w:rsidR="00F952AA" w:rsidRPr="0080729E" w:rsidRDefault="00F952AA" w:rsidP="0080729E">
            <w:pPr>
              <w:jc w:val="center"/>
              <w:rPr>
                <w:rFonts w:cs="Arial"/>
                <w:color w:val="000000"/>
                <w:sz w:val="16"/>
                <w:szCs w:val="19"/>
              </w:rPr>
            </w:pPr>
            <w:r w:rsidRPr="0080729E">
              <w:rPr>
                <w:rFonts w:cs="Arial"/>
                <w:sz w:val="16"/>
                <w:szCs w:val="19"/>
              </w:rPr>
              <w:t>10 000 MOD</w:t>
            </w:r>
          </w:p>
        </w:tc>
        <w:tc>
          <w:tcPr>
            <w:tcW w:w="800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212.1</w:t>
            </w:r>
          </w:p>
        </w:tc>
        <w:tc>
          <w:tcPr>
            <w:tcW w:w="708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181.0</w:t>
            </w:r>
          </w:p>
        </w:tc>
        <w:tc>
          <w:tcPr>
            <w:tcW w:w="851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6.7</w:t>
            </w:r>
          </w:p>
        </w:tc>
        <w:tc>
          <w:tcPr>
            <w:tcW w:w="709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174.3</w:t>
            </w:r>
          </w:p>
        </w:tc>
        <w:tc>
          <w:tcPr>
            <w:tcW w:w="850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362.80</w:t>
            </w:r>
          </w:p>
        </w:tc>
      </w:tr>
      <w:tr w:rsidR="00F952AA" w:rsidRPr="00BC3AC6" w:rsidTr="0080729E">
        <w:trPr>
          <w:trHeight w:val="255"/>
        </w:trPr>
        <w:tc>
          <w:tcPr>
            <w:tcW w:w="724" w:type="dxa"/>
            <w:vMerge w:val="restart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N 4.6.1</w:t>
            </w:r>
          </w:p>
        </w:tc>
        <w:tc>
          <w:tcPr>
            <w:tcW w:w="851" w:type="dxa"/>
            <w:vMerge w:val="restart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359.60</w:t>
            </w:r>
          </w:p>
        </w:tc>
        <w:tc>
          <w:tcPr>
            <w:tcW w:w="752" w:type="dxa"/>
            <w:vMerge w:val="restart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362.55</w:t>
            </w:r>
          </w:p>
        </w:tc>
        <w:tc>
          <w:tcPr>
            <w:tcW w:w="752" w:type="dxa"/>
            <w:vMerge w:val="restart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356.20</w:t>
            </w:r>
          </w:p>
        </w:tc>
        <w:tc>
          <w:tcPr>
            <w:tcW w:w="764" w:type="dxa"/>
            <w:vMerge w:val="restart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8.0</w:t>
            </w:r>
          </w:p>
        </w:tc>
        <w:tc>
          <w:tcPr>
            <w:tcW w:w="708" w:type="dxa"/>
            <w:vMerge w:val="restart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35.0</w:t>
            </w:r>
          </w:p>
        </w:tc>
        <w:tc>
          <w:tcPr>
            <w:tcW w:w="760" w:type="dxa"/>
            <w:noWrap/>
            <w:vAlign w:val="center"/>
          </w:tcPr>
          <w:p w:rsidR="00F952AA" w:rsidRPr="0080729E" w:rsidRDefault="00F952AA" w:rsidP="0080729E">
            <w:pPr>
              <w:jc w:val="center"/>
              <w:rPr>
                <w:rFonts w:cs="Arial"/>
                <w:sz w:val="16"/>
                <w:szCs w:val="19"/>
              </w:rPr>
            </w:pPr>
            <w:r w:rsidRPr="0080729E">
              <w:rPr>
                <w:rFonts w:cs="Arial"/>
                <w:sz w:val="16"/>
                <w:szCs w:val="19"/>
              </w:rPr>
              <w:t>10 000 MOD</w:t>
            </w:r>
          </w:p>
        </w:tc>
        <w:tc>
          <w:tcPr>
            <w:tcW w:w="800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212.1</w:t>
            </w:r>
          </w:p>
        </w:tc>
        <w:tc>
          <w:tcPr>
            <w:tcW w:w="708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180.4</w:t>
            </w:r>
          </w:p>
        </w:tc>
        <w:tc>
          <w:tcPr>
            <w:tcW w:w="851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6.7</w:t>
            </w:r>
          </w:p>
        </w:tc>
        <w:tc>
          <w:tcPr>
            <w:tcW w:w="709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173.7</w:t>
            </w:r>
          </w:p>
        </w:tc>
        <w:tc>
          <w:tcPr>
            <w:tcW w:w="850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362.55</w:t>
            </w:r>
          </w:p>
        </w:tc>
      </w:tr>
      <w:tr w:rsidR="00F952AA" w:rsidRPr="00BC3AC6" w:rsidTr="0080729E">
        <w:trPr>
          <w:trHeight w:val="255"/>
        </w:trPr>
        <w:tc>
          <w:tcPr>
            <w:tcW w:w="724" w:type="dxa"/>
            <w:vMerge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851" w:type="dxa"/>
            <w:vMerge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52" w:type="dxa"/>
            <w:vMerge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52" w:type="dxa"/>
            <w:vMerge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64" w:type="dxa"/>
            <w:vMerge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08" w:type="dxa"/>
            <w:vMerge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60" w:type="dxa"/>
            <w:noWrap/>
            <w:vAlign w:val="center"/>
          </w:tcPr>
          <w:p w:rsidR="00F952AA" w:rsidRPr="0080729E" w:rsidRDefault="00F952AA" w:rsidP="0080729E">
            <w:pPr>
              <w:jc w:val="center"/>
              <w:rPr>
                <w:rFonts w:cs="Arial"/>
                <w:sz w:val="16"/>
                <w:szCs w:val="19"/>
              </w:rPr>
            </w:pPr>
            <w:r w:rsidRPr="0080729E">
              <w:rPr>
                <w:rFonts w:cs="Arial"/>
                <w:sz w:val="16"/>
                <w:szCs w:val="19"/>
              </w:rPr>
              <w:t>10 000 MOD</w:t>
            </w:r>
          </w:p>
        </w:tc>
        <w:tc>
          <w:tcPr>
            <w:tcW w:w="800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212.1</w:t>
            </w:r>
          </w:p>
        </w:tc>
        <w:tc>
          <w:tcPr>
            <w:tcW w:w="708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179.7</w:t>
            </w:r>
          </w:p>
        </w:tc>
        <w:tc>
          <w:tcPr>
            <w:tcW w:w="851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0.0</w:t>
            </w:r>
          </w:p>
        </w:tc>
        <w:tc>
          <w:tcPr>
            <w:tcW w:w="709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179.7</w:t>
            </w:r>
          </w:p>
        </w:tc>
        <w:tc>
          <w:tcPr>
            <w:tcW w:w="850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362.69</w:t>
            </w:r>
          </w:p>
        </w:tc>
      </w:tr>
      <w:tr w:rsidR="00F952AA" w:rsidRPr="00BC3AC6" w:rsidTr="0080729E">
        <w:trPr>
          <w:trHeight w:val="255"/>
        </w:trPr>
        <w:tc>
          <w:tcPr>
            <w:tcW w:w="724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851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52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52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64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08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60" w:type="dxa"/>
            <w:noWrap/>
            <w:vAlign w:val="center"/>
          </w:tcPr>
          <w:p w:rsidR="00F952AA" w:rsidRPr="0080729E" w:rsidRDefault="00F952AA" w:rsidP="0080729E">
            <w:pPr>
              <w:jc w:val="center"/>
              <w:rPr>
                <w:rFonts w:cs="Arial"/>
                <w:sz w:val="16"/>
                <w:szCs w:val="19"/>
              </w:rPr>
            </w:pPr>
            <w:r w:rsidRPr="0080729E">
              <w:rPr>
                <w:rFonts w:cs="Arial"/>
                <w:sz w:val="16"/>
                <w:szCs w:val="19"/>
              </w:rPr>
              <w:t>10 000 TEOR</w:t>
            </w:r>
          </w:p>
        </w:tc>
        <w:tc>
          <w:tcPr>
            <w:tcW w:w="800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162.5</w:t>
            </w:r>
          </w:p>
        </w:tc>
        <w:tc>
          <w:tcPr>
            <w:tcW w:w="708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127.2</w:t>
            </w:r>
          </w:p>
        </w:tc>
        <w:tc>
          <w:tcPr>
            <w:tcW w:w="851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6.6</w:t>
            </w:r>
          </w:p>
        </w:tc>
        <w:tc>
          <w:tcPr>
            <w:tcW w:w="709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120.6</w:t>
            </w:r>
          </w:p>
        </w:tc>
        <w:tc>
          <w:tcPr>
            <w:tcW w:w="850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sz w:val="19"/>
                <w:szCs w:val="19"/>
              </w:rPr>
              <w:t>361.35</w:t>
            </w:r>
          </w:p>
        </w:tc>
      </w:tr>
      <w:tr w:rsidR="00F952AA" w:rsidRPr="00BC3AC6" w:rsidTr="0080729E">
        <w:trPr>
          <w:trHeight w:val="255"/>
        </w:trPr>
        <w:tc>
          <w:tcPr>
            <w:tcW w:w="724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851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52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52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64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08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60" w:type="dxa"/>
            <w:noWrap/>
            <w:vAlign w:val="center"/>
          </w:tcPr>
          <w:p w:rsidR="00F952AA" w:rsidRPr="0080729E" w:rsidRDefault="00F952AA" w:rsidP="0080729E">
            <w:pPr>
              <w:jc w:val="center"/>
              <w:rPr>
                <w:rFonts w:cs="Arial"/>
                <w:sz w:val="16"/>
                <w:szCs w:val="19"/>
              </w:rPr>
            </w:pPr>
            <w:r w:rsidRPr="0080729E">
              <w:rPr>
                <w:rFonts w:cs="Arial"/>
                <w:color w:val="000000"/>
                <w:sz w:val="16"/>
                <w:szCs w:val="19"/>
              </w:rPr>
              <w:t>1 000 MOD</w:t>
            </w:r>
          </w:p>
        </w:tc>
        <w:tc>
          <w:tcPr>
            <w:tcW w:w="800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114.5</w:t>
            </w:r>
          </w:p>
        </w:tc>
        <w:tc>
          <w:tcPr>
            <w:tcW w:w="708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105.5</w:t>
            </w:r>
          </w:p>
        </w:tc>
        <w:tc>
          <w:tcPr>
            <w:tcW w:w="851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6.5</w:t>
            </w:r>
          </w:p>
        </w:tc>
        <w:tc>
          <w:tcPr>
            <w:tcW w:w="709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99.0</w:t>
            </w:r>
          </w:p>
        </w:tc>
        <w:tc>
          <w:tcPr>
            <w:tcW w:w="850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360.93</w:t>
            </w:r>
          </w:p>
        </w:tc>
      </w:tr>
      <w:tr w:rsidR="00F952AA" w:rsidRPr="00BC3AC6" w:rsidTr="0080729E">
        <w:trPr>
          <w:trHeight w:val="520"/>
        </w:trPr>
        <w:tc>
          <w:tcPr>
            <w:tcW w:w="724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851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52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52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64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08" w:type="dxa"/>
            <w:vMerge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sz w:val="19"/>
                <w:szCs w:val="19"/>
              </w:rPr>
            </w:pPr>
          </w:p>
        </w:tc>
        <w:tc>
          <w:tcPr>
            <w:tcW w:w="760" w:type="dxa"/>
            <w:noWrap/>
            <w:vAlign w:val="center"/>
          </w:tcPr>
          <w:p w:rsidR="00F952AA" w:rsidRPr="0080729E" w:rsidRDefault="00F952AA" w:rsidP="0080729E">
            <w:pPr>
              <w:jc w:val="center"/>
              <w:rPr>
                <w:rFonts w:cs="Arial"/>
                <w:color w:val="000000"/>
                <w:sz w:val="16"/>
                <w:szCs w:val="19"/>
              </w:rPr>
            </w:pPr>
            <w:r w:rsidRPr="0080729E">
              <w:rPr>
                <w:rFonts w:cs="Arial"/>
                <w:color w:val="000000"/>
                <w:sz w:val="16"/>
                <w:szCs w:val="19"/>
              </w:rPr>
              <w:t>100 MOD</w:t>
            </w:r>
          </w:p>
        </w:tc>
        <w:tc>
          <w:tcPr>
            <w:tcW w:w="800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49.10</w:t>
            </w:r>
          </w:p>
        </w:tc>
        <w:tc>
          <w:tcPr>
            <w:tcW w:w="708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45.75</w:t>
            </w:r>
          </w:p>
        </w:tc>
        <w:tc>
          <w:tcPr>
            <w:tcW w:w="851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6.43</w:t>
            </w:r>
          </w:p>
        </w:tc>
        <w:tc>
          <w:tcPr>
            <w:tcW w:w="709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39.32</w:t>
            </w:r>
          </w:p>
        </w:tc>
        <w:tc>
          <w:tcPr>
            <w:tcW w:w="850" w:type="dxa"/>
            <w:noWrap/>
            <w:vAlign w:val="center"/>
          </w:tcPr>
          <w:p w:rsidR="00F952AA" w:rsidRPr="00BC3AC6" w:rsidRDefault="00F952AA" w:rsidP="0080729E">
            <w:pPr>
              <w:jc w:val="center"/>
              <w:rPr>
                <w:rFonts w:cs="Arial"/>
                <w:color w:val="000000"/>
                <w:sz w:val="19"/>
                <w:szCs w:val="19"/>
              </w:rPr>
            </w:pPr>
            <w:r w:rsidRPr="00BC3AC6">
              <w:rPr>
                <w:rFonts w:cs="Arial"/>
                <w:color w:val="000000"/>
                <w:sz w:val="19"/>
                <w:szCs w:val="19"/>
              </w:rPr>
              <w:t>360.27</w:t>
            </w:r>
          </w:p>
        </w:tc>
      </w:tr>
    </w:tbl>
    <w:p w:rsidR="00F952AA" w:rsidRDefault="00F952AA" w:rsidP="00586495">
      <w:pPr>
        <w:pStyle w:val="Bntext"/>
      </w:pPr>
    </w:p>
    <w:p w:rsidR="00F952AA" w:rsidRDefault="00F952AA" w:rsidP="00586495">
      <w:pPr>
        <w:pStyle w:val="Bntext"/>
      </w:pPr>
      <w:r>
        <w:t xml:space="preserve">V grafu na </w:t>
      </w:r>
      <w:r w:rsidRPr="00D66B92">
        <w:t>obrázku</w:t>
      </w:r>
      <w:r>
        <w:t xml:space="preserve"> </w:t>
      </w:r>
      <w:r w:rsidRPr="00D66B92">
        <w:t>15 jsou uvedeny měrné křivky přelivů pro var N 3.6.3 a N 4.6.1. MKP pro var N 3.6.4 je téměř identická s MKP pro var N 3.6.3 a pro lepší přehlednost grafu není dokládána.V grafech na obrázcích 16 až 21 jsou uvedeny výsledky transformací PV</w:t>
      </w:r>
      <w:r w:rsidRPr="00D66B92">
        <w:rPr>
          <w:vertAlign w:val="subscript"/>
        </w:rPr>
        <w:t>10 000 MOD</w:t>
      </w:r>
      <w:r w:rsidRPr="00D66B92">
        <w:t xml:space="preserve"> a PV</w:t>
      </w:r>
      <w:r w:rsidRPr="00D66B92">
        <w:rPr>
          <w:vertAlign w:val="subscript"/>
        </w:rPr>
        <w:t>1000 MOD</w:t>
      </w:r>
      <w:r w:rsidRPr="00D66B92">
        <w:t>.</w:t>
      </w:r>
    </w:p>
    <w:p w:rsidR="00F952AA" w:rsidRDefault="00F952AA" w:rsidP="00586495">
      <w:pPr>
        <w:pStyle w:val="Bntext"/>
      </w:pPr>
      <w:r>
        <w:t>Na pracovním jednání 6. 3. 2013</w:t>
      </w:r>
      <w:r w:rsidRPr="005C6050">
        <w:t xml:space="preserve"> proběhla diskuze k meto</w:t>
      </w:r>
      <w:r>
        <w:t>dice stanovení měrné křivky přelivu</w:t>
      </w:r>
      <w:r w:rsidRPr="005C6050">
        <w:t xml:space="preserve">. Ve studii byla použita metodika dle Hindse, výsledky vybraných variant byly porovnány v MK stanovenou dle Ing. Kybasta. MK dle Hindse udává v úseku ovlivněném zatopením dolní vodou o </w:t>
      </w:r>
      <w:r>
        <w:t>0 až</w:t>
      </w:r>
      <w:r w:rsidRPr="005C6050">
        <w:t xml:space="preserve"> 10% nižší kapacitu než MK stanovená dle Kybasta. </w:t>
      </w:r>
      <w:r>
        <w:t>Na uvedeném jednání b</w:t>
      </w:r>
      <w:r w:rsidRPr="005C6050">
        <w:t xml:space="preserve">ylo dohodnuto, že pro dokončení studie bude použita metodika dle Hindse a případné zmenšení rozměrů přelivu </w:t>
      </w:r>
      <w:r>
        <w:t xml:space="preserve">a spadiště </w:t>
      </w:r>
      <w:r w:rsidRPr="005C6050">
        <w:t>bude provedeno na základě výsledků fyzikálního výzkumu.</w:t>
      </w:r>
    </w:p>
    <w:p w:rsidR="00F952AA" w:rsidRDefault="00F952AA" w:rsidP="00586495">
      <w:pPr>
        <w:pStyle w:val="Bntext"/>
      </w:pPr>
    </w:p>
    <w:tbl>
      <w:tblPr>
        <w:tblW w:w="9286" w:type="dxa"/>
        <w:tblBorders>
          <w:insideV w:val="single" w:sz="4" w:space="0" w:color="auto"/>
        </w:tblBorders>
        <w:tblLayout w:type="fixed"/>
        <w:tblLook w:val="00A0"/>
      </w:tblPr>
      <w:tblGrid>
        <w:gridCol w:w="9286"/>
      </w:tblGrid>
      <w:tr w:rsidR="00F952AA" w:rsidRPr="001C13CB" w:rsidTr="00FB1EC3">
        <w:tc>
          <w:tcPr>
            <w:tcW w:w="9286" w:type="dxa"/>
          </w:tcPr>
          <w:p w:rsidR="00F952AA" w:rsidRPr="001C13CB" w:rsidRDefault="00F952AA" w:rsidP="00FB1EC3">
            <w:r w:rsidRPr="00B36EE8">
              <w:rPr>
                <w:noProof/>
              </w:rPr>
              <w:pict>
                <v:shape id="Obrázek 5" o:spid="_x0000_i1079" type="#_x0000_t75" style="width:452.25pt;height:253.5pt;visibility:visible">
                  <v:imagedata r:id="rId58" o:title=""/>
                </v:shape>
              </w:pict>
            </w:r>
          </w:p>
        </w:tc>
      </w:tr>
      <w:tr w:rsidR="00F952AA" w:rsidRPr="001C13CB" w:rsidTr="00FB1EC3">
        <w:tc>
          <w:tcPr>
            <w:tcW w:w="9286" w:type="dxa"/>
          </w:tcPr>
          <w:p w:rsidR="00F952AA" w:rsidRPr="001C13CB" w:rsidRDefault="00F952AA" w:rsidP="00FB1EC3"/>
        </w:tc>
      </w:tr>
      <w:tr w:rsidR="00F952AA" w:rsidRPr="001C13CB" w:rsidTr="00FB1EC3">
        <w:tc>
          <w:tcPr>
            <w:tcW w:w="9286" w:type="dxa"/>
          </w:tcPr>
          <w:p w:rsidR="00F952AA" w:rsidRPr="001D61E6" w:rsidRDefault="00F952AA" w:rsidP="00424C11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Obr</w:t>
            </w:r>
            <w:r w:rsidRPr="00D66B92">
              <w:rPr>
                <w:sz w:val="20"/>
                <w:szCs w:val="24"/>
              </w:rPr>
              <w:t>. 15.</w:t>
            </w:r>
            <w:r w:rsidRPr="001D61E6">
              <w:rPr>
                <w:sz w:val="20"/>
                <w:szCs w:val="24"/>
              </w:rPr>
              <w:t xml:space="preserve"> Měrné křivky přelivů pro var N 3.6.3 a</w:t>
            </w:r>
            <w:r>
              <w:rPr>
                <w:sz w:val="20"/>
                <w:szCs w:val="24"/>
              </w:rPr>
              <w:t xml:space="preserve"> </w:t>
            </w:r>
            <w:r w:rsidRPr="001D61E6">
              <w:rPr>
                <w:sz w:val="20"/>
                <w:szCs w:val="24"/>
              </w:rPr>
              <w:t>N 4.6.1 stanovené dle Hindse (plné čáry) a dle Kybasta (čárkované čáry)</w:t>
            </w:r>
          </w:p>
        </w:tc>
      </w:tr>
    </w:tbl>
    <w:p w:rsidR="00F952AA" w:rsidRDefault="00F952AA" w:rsidP="005C6050"/>
    <w:tbl>
      <w:tblPr>
        <w:tblW w:w="9286" w:type="dxa"/>
        <w:tblBorders>
          <w:insideV w:val="single" w:sz="4" w:space="0" w:color="auto"/>
        </w:tblBorders>
        <w:tblLayout w:type="fixed"/>
        <w:tblLook w:val="00A0"/>
      </w:tblPr>
      <w:tblGrid>
        <w:gridCol w:w="9286"/>
      </w:tblGrid>
      <w:tr w:rsidR="00F952AA" w:rsidRPr="001C13CB" w:rsidTr="00FB1EC3">
        <w:tc>
          <w:tcPr>
            <w:tcW w:w="9286" w:type="dxa"/>
          </w:tcPr>
          <w:p w:rsidR="00F952AA" w:rsidRPr="001C13CB" w:rsidRDefault="00F952AA" w:rsidP="00FB1EC3">
            <w:r w:rsidRPr="00B36EE8">
              <w:rPr>
                <w:noProof/>
              </w:rPr>
              <w:pict>
                <v:shape id="Obrázek 6" o:spid="_x0000_i1080" type="#_x0000_t75" style="width:444pt;height:234.75pt;visibility:visible">
                  <v:imagedata r:id="rId59" o:title=""/>
                </v:shape>
              </w:pict>
            </w:r>
          </w:p>
        </w:tc>
      </w:tr>
      <w:tr w:rsidR="00F952AA" w:rsidRPr="001C13CB" w:rsidTr="00FB1EC3">
        <w:tc>
          <w:tcPr>
            <w:tcW w:w="9286" w:type="dxa"/>
          </w:tcPr>
          <w:p w:rsidR="00F952AA" w:rsidRPr="001C13CB" w:rsidRDefault="00F952AA" w:rsidP="00FB1EC3"/>
        </w:tc>
      </w:tr>
      <w:tr w:rsidR="00F952AA" w:rsidRPr="001C13CB" w:rsidTr="00FB1EC3">
        <w:tc>
          <w:tcPr>
            <w:tcW w:w="9286" w:type="dxa"/>
          </w:tcPr>
          <w:p w:rsidR="00F952AA" w:rsidRPr="001D61E6" w:rsidRDefault="00F952AA" w:rsidP="00424C11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 xml:space="preserve">Obr. </w:t>
            </w:r>
            <w:r w:rsidRPr="00D66B92">
              <w:rPr>
                <w:sz w:val="20"/>
                <w:szCs w:val="24"/>
              </w:rPr>
              <w:t>16.</w:t>
            </w:r>
            <w:r w:rsidRPr="001D61E6">
              <w:rPr>
                <w:sz w:val="20"/>
                <w:szCs w:val="24"/>
              </w:rPr>
              <w:t xml:space="preserve"> Transformace PV</w:t>
            </w:r>
            <w:r w:rsidRPr="001D61E6">
              <w:rPr>
                <w:sz w:val="20"/>
                <w:szCs w:val="24"/>
                <w:vertAlign w:val="subscript"/>
              </w:rPr>
              <w:t>10 000 MOD</w:t>
            </w:r>
            <w:r w:rsidRPr="001D61E6">
              <w:rPr>
                <w:sz w:val="20"/>
                <w:szCs w:val="24"/>
              </w:rPr>
              <w:t>, var N 3.6.3.</w:t>
            </w:r>
          </w:p>
        </w:tc>
      </w:tr>
    </w:tbl>
    <w:p w:rsidR="00F952AA" w:rsidRDefault="00F952AA" w:rsidP="005C6050"/>
    <w:tbl>
      <w:tblPr>
        <w:tblW w:w="9286" w:type="dxa"/>
        <w:tblBorders>
          <w:insideV w:val="single" w:sz="4" w:space="0" w:color="auto"/>
        </w:tblBorders>
        <w:tblLayout w:type="fixed"/>
        <w:tblLook w:val="00A0"/>
      </w:tblPr>
      <w:tblGrid>
        <w:gridCol w:w="9286"/>
      </w:tblGrid>
      <w:tr w:rsidR="00F952AA" w:rsidRPr="001C13CB" w:rsidTr="00FB1EC3">
        <w:tc>
          <w:tcPr>
            <w:tcW w:w="9286" w:type="dxa"/>
          </w:tcPr>
          <w:p w:rsidR="00F952AA" w:rsidRPr="001C13CB" w:rsidRDefault="00F952AA" w:rsidP="00FB1EC3">
            <w:r w:rsidRPr="00B36EE8">
              <w:rPr>
                <w:noProof/>
              </w:rPr>
              <w:pict>
                <v:shape id="Obrázek 8" o:spid="_x0000_i1081" type="#_x0000_t75" style="width:444pt;height:234pt;visibility:visible">
                  <v:imagedata r:id="rId60" o:title=""/>
                </v:shape>
              </w:pict>
            </w:r>
          </w:p>
        </w:tc>
      </w:tr>
      <w:tr w:rsidR="00F952AA" w:rsidRPr="001C13CB" w:rsidTr="00FB1EC3">
        <w:tc>
          <w:tcPr>
            <w:tcW w:w="9286" w:type="dxa"/>
          </w:tcPr>
          <w:p w:rsidR="00F952AA" w:rsidRPr="001C13CB" w:rsidRDefault="00F952AA" w:rsidP="00FB1EC3"/>
        </w:tc>
      </w:tr>
      <w:tr w:rsidR="00F952AA" w:rsidRPr="001C13CB" w:rsidTr="00FB1EC3">
        <w:tc>
          <w:tcPr>
            <w:tcW w:w="9286" w:type="dxa"/>
          </w:tcPr>
          <w:p w:rsidR="00F952AA" w:rsidRPr="001D61E6" w:rsidRDefault="00F952AA" w:rsidP="00424C11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Obr</w:t>
            </w:r>
            <w:r w:rsidRPr="00D66B92">
              <w:rPr>
                <w:sz w:val="20"/>
                <w:szCs w:val="24"/>
              </w:rPr>
              <w:t>. 17.</w:t>
            </w:r>
            <w:r w:rsidRPr="001D61E6">
              <w:rPr>
                <w:sz w:val="20"/>
                <w:szCs w:val="24"/>
              </w:rPr>
              <w:t xml:space="preserve"> Transformace PV</w:t>
            </w:r>
            <w:r w:rsidRPr="001D61E6">
              <w:rPr>
                <w:sz w:val="20"/>
                <w:szCs w:val="24"/>
                <w:vertAlign w:val="subscript"/>
              </w:rPr>
              <w:t>1000 MOD</w:t>
            </w:r>
            <w:r w:rsidRPr="001D61E6">
              <w:rPr>
                <w:sz w:val="20"/>
                <w:szCs w:val="24"/>
              </w:rPr>
              <w:t>, var N 3.6.3.</w:t>
            </w:r>
          </w:p>
        </w:tc>
      </w:tr>
    </w:tbl>
    <w:p w:rsidR="00F952AA" w:rsidRDefault="00F952AA" w:rsidP="002A35F4"/>
    <w:tbl>
      <w:tblPr>
        <w:tblW w:w="9286" w:type="dxa"/>
        <w:tblBorders>
          <w:insideV w:val="single" w:sz="4" w:space="0" w:color="auto"/>
        </w:tblBorders>
        <w:tblLayout w:type="fixed"/>
        <w:tblLook w:val="00A0"/>
      </w:tblPr>
      <w:tblGrid>
        <w:gridCol w:w="9286"/>
      </w:tblGrid>
      <w:tr w:rsidR="00F952AA" w:rsidRPr="001C13CB" w:rsidTr="00FB1EC3">
        <w:tc>
          <w:tcPr>
            <w:tcW w:w="9286" w:type="dxa"/>
          </w:tcPr>
          <w:p w:rsidR="00F952AA" w:rsidRPr="001C13CB" w:rsidRDefault="00F952AA" w:rsidP="00FB1EC3">
            <w:r w:rsidRPr="00B36EE8">
              <w:rPr>
                <w:noProof/>
              </w:rPr>
              <w:pict>
                <v:shape id="Obrázek 15" o:spid="_x0000_i1082" type="#_x0000_t75" style="width:444pt;height:234pt;visibility:visible">
                  <v:imagedata r:id="rId61" o:title=""/>
                </v:shape>
              </w:pict>
            </w:r>
          </w:p>
        </w:tc>
      </w:tr>
      <w:tr w:rsidR="00F952AA" w:rsidRPr="001C13CB" w:rsidTr="00FB1EC3">
        <w:tc>
          <w:tcPr>
            <w:tcW w:w="9286" w:type="dxa"/>
          </w:tcPr>
          <w:p w:rsidR="00F952AA" w:rsidRPr="001C13CB" w:rsidRDefault="00F952AA" w:rsidP="00FB1EC3"/>
        </w:tc>
      </w:tr>
      <w:tr w:rsidR="00F952AA" w:rsidRPr="001C13CB" w:rsidTr="00FB1EC3">
        <w:tc>
          <w:tcPr>
            <w:tcW w:w="9286" w:type="dxa"/>
          </w:tcPr>
          <w:p w:rsidR="00F952AA" w:rsidRPr="001D61E6" w:rsidRDefault="00F952AA" w:rsidP="00424C11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Obr</w:t>
            </w:r>
            <w:r w:rsidRPr="00D66B92">
              <w:rPr>
                <w:sz w:val="20"/>
                <w:szCs w:val="24"/>
              </w:rPr>
              <w:t>. 18.</w:t>
            </w:r>
            <w:r w:rsidRPr="001D61E6">
              <w:rPr>
                <w:sz w:val="20"/>
                <w:szCs w:val="24"/>
              </w:rPr>
              <w:t xml:space="preserve"> Transformace PV</w:t>
            </w:r>
            <w:r w:rsidRPr="001D61E6">
              <w:rPr>
                <w:sz w:val="20"/>
                <w:szCs w:val="24"/>
                <w:vertAlign w:val="subscript"/>
              </w:rPr>
              <w:t>10 000 MOD</w:t>
            </w:r>
            <w:r w:rsidRPr="001D61E6">
              <w:rPr>
                <w:sz w:val="20"/>
                <w:szCs w:val="24"/>
              </w:rPr>
              <w:t>, var N 3.6.4.</w:t>
            </w:r>
          </w:p>
        </w:tc>
      </w:tr>
    </w:tbl>
    <w:p w:rsidR="00F952AA" w:rsidRDefault="00F952AA" w:rsidP="002A35F4"/>
    <w:tbl>
      <w:tblPr>
        <w:tblW w:w="9286" w:type="dxa"/>
        <w:tblBorders>
          <w:insideV w:val="single" w:sz="4" w:space="0" w:color="auto"/>
        </w:tblBorders>
        <w:tblLayout w:type="fixed"/>
        <w:tblLook w:val="00A0"/>
      </w:tblPr>
      <w:tblGrid>
        <w:gridCol w:w="9286"/>
      </w:tblGrid>
      <w:tr w:rsidR="00F952AA" w:rsidRPr="001C13CB" w:rsidTr="00FB1EC3">
        <w:tc>
          <w:tcPr>
            <w:tcW w:w="9286" w:type="dxa"/>
          </w:tcPr>
          <w:p w:rsidR="00F952AA" w:rsidRPr="001C13CB" w:rsidRDefault="00F952AA" w:rsidP="00FB1EC3">
            <w:r w:rsidRPr="00B36EE8">
              <w:rPr>
                <w:noProof/>
              </w:rPr>
              <w:pict>
                <v:shape id="Obrázek 16" o:spid="_x0000_i1083" type="#_x0000_t75" style="width:444pt;height:234pt;visibility:visible">
                  <v:imagedata r:id="rId62" o:title=""/>
                </v:shape>
              </w:pict>
            </w:r>
          </w:p>
        </w:tc>
      </w:tr>
      <w:tr w:rsidR="00F952AA" w:rsidRPr="001C13CB" w:rsidTr="00FB1EC3">
        <w:tc>
          <w:tcPr>
            <w:tcW w:w="9286" w:type="dxa"/>
          </w:tcPr>
          <w:p w:rsidR="00F952AA" w:rsidRPr="001C13CB" w:rsidRDefault="00F952AA" w:rsidP="00FB1EC3"/>
        </w:tc>
      </w:tr>
      <w:tr w:rsidR="00F952AA" w:rsidRPr="001C13CB" w:rsidTr="00FB1EC3">
        <w:tc>
          <w:tcPr>
            <w:tcW w:w="9286" w:type="dxa"/>
          </w:tcPr>
          <w:p w:rsidR="00F952AA" w:rsidRPr="001D61E6" w:rsidRDefault="00F952AA" w:rsidP="00424C11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Obr</w:t>
            </w:r>
            <w:r w:rsidRPr="00D66B92">
              <w:rPr>
                <w:sz w:val="20"/>
                <w:szCs w:val="24"/>
              </w:rPr>
              <w:t>. 19. Transformace</w:t>
            </w:r>
            <w:r w:rsidRPr="001D61E6">
              <w:rPr>
                <w:sz w:val="20"/>
                <w:szCs w:val="24"/>
              </w:rPr>
              <w:t xml:space="preserve"> PV</w:t>
            </w:r>
            <w:r w:rsidRPr="001D61E6">
              <w:rPr>
                <w:sz w:val="20"/>
                <w:szCs w:val="24"/>
                <w:vertAlign w:val="subscript"/>
              </w:rPr>
              <w:t>1000 MOD</w:t>
            </w:r>
            <w:r w:rsidRPr="001D61E6">
              <w:rPr>
                <w:sz w:val="20"/>
                <w:szCs w:val="24"/>
              </w:rPr>
              <w:t>, var N 3.6.4.</w:t>
            </w:r>
          </w:p>
        </w:tc>
      </w:tr>
    </w:tbl>
    <w:p w:rsidR="00F952AA" w:rsidRDefault="00F952AA" w:rsidP="002A35F4"/>
    <w:tbl>
      <w:tblPr>
        <w:tblW w:w="9286" w:type="dxa"/>
        <w:tblBorders>
          <w:insideV w:val="single" w:sz="4" w:space="0" w:color="auto"/>
        </w:tblBorders>
        <w:tblLayout w:type="fixed"/>
        <w:tblLook w:val="00A0"/>
      </w:tblPr>
      <w:tblGrid>
        <w:gridCol w:w="9286"/>
      </w:tblGrid>
      <w:tr w:rsidR="00F952AA" w:rsidRPr="001C13CB" w:rsidTr="00FB1EC3">
        <w:tc>
          <w:tcPr>
            <w:tcW w:w="9286" w:type="dxa"/>
          </w:tcPr>
          <w:p w:rsidR="00F952AA" w:rsidRPr="001C13CB" w:rsidRDefault="00F952AA" w:rsidP="00FB1EC3">
            <w:r w:rsidRPr="00B36EE8">
              <w:rPr>
                <w:noProof/>
              </w:rPr>
              <w:pict>
                <v:shape id="Obrázek 23" o:spid="_x0000_i1084" type="#_x0000_t75" style="width:444.75pt;height:234.75pt;visibility:visible">
                  <v:imagedata r:id="rId63" o:title=""/>
                </v:shape>
              </w:pict>
            </w:r>
          </w:p>
        </w:tc>
      </w:tr>
      <w:tr w:rsidR="00F952AA" w:rsidRPr="001C13CB" w:rsidTr="00FB1EC3">
        <w:tc>
          <w:tcPr>
            <w:tcW w:w="9286" w:type="dxa"/>
          </w:tcPr>
          <w:p w:rsidR="00F952AA" w:rsidRPr="001C13CB" w:rsidRDefault="00F952AA" w:rsidP="00FB1EC3"/>
        </w:tc>
      </w:tr>
      <w:tr w:rsidR="00F952AA" w:rsidRPr="001C13CB" w:rsidTr="00FB1EC3">
        <w:tc>
          <w:tcPr>
            <w:tcW w:w="9286" w:type="dxa"/>
          </w:tcPr>
          <w:p w:rsidR="00F952AA" w:rsidRPr="001D61E6" w:rsidRDefault="00F952AA" w:rsidP="00424C11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 xml:space="preserve">Obr. </w:t>
            </w:r>
            <w:r w:rsidRPr="00D66B92">
              <w:rPr>
                <w:sz w:val="20"/>
                <w:szCs w:val="24"/>
              </w:rPr>
              <w:t>20</w:t>
            </w:r>
            <w:r w:rsidRPr="001D61E6">
              <w:rPr>
                <w:sz w:val="20"/>
                <w:szCs w:val="24"/>
              </w:rPr>
              <w:t>. Transformace PV</w:t>
            </w:r>
            <w:r w:rsidRPr="001D61E6">
              <w:rPr>
                <w:sz w:val="20"/>
                <w:szCs w:val="24"/>
                <w:vertAlign w:val="subscript"/>
              </w:rPr>
              <w:t>10 000 MOD</w:t>
            </w:r>
            <w:r w:rsidRPr="001D61E6">
              <w:rPr>
                <w:sz w:val="20"/>
                <w:szCs w:val="24"/>
              </w:rPr>
              <w:t>, var N 4.6.1.</w:t>
            </w:r>
          </w:p>
        </w:tc>
      </w:tr>
    </w:tbl>
    <w:p w:rsidR="00F952AA" w:rsidRDefault="00F952AA" w:rsidP="002A35F4"/>
    <w:tbl>
      <w:tblPr>
        <w:tblW w:w="9286" w:type="dxa"/>
        <w:tblBorders>
          <w:insideV w:val="single" w:sz="4" w:space="0" w:color="auto"/>
        </w:tblBorders>
        <w:tblLayout w:type="fixed"/>
        <w:tblLook w:val="00A0"/>
      </w:tblPr>
      <w:tblGrid>
        <w:gridCol w:w="9286"/>
      </w:tblGrid>
      <w:tr w:rsidR="00F952AA" w:rsidRPr="001C13CB" w:rsidTr="00FB1EC3">
        <w:tc>
          <w:tcPr>
            <w:tcW w:w="9286" w:type="dxa"/>
          </w:tcPr>
          <w:p w:rsidR="00F952AA" w:rsidRPr="001C13CB" w:rsidRDefault="00F952AA" w:rsidP="00FB1EC3">
            <w:r w:rsidRPr="00B36EE8">
              <w:rPr>
                <w:noProof/>
              </w:rPr>
              <w:pict>
                <v:shape id="Obrázek 24" o:spid="_x0000_i1085" type="#_x0000_t75" style="width:444.75pt;height:234.75pt;visibility:visible">
                  <v:imagedata r:id="rId64" o:title=""/>
                </v:shape>
              </w:pict>
            </w:r>
          </w:p>
        </w:tc>
      </w:tr>
      <w:tr w:rsidR="00F952AA" w:rsidRPr="001C13CB" w:rsidTr="00FB1EC3">
        <w:tc>
          <w:tcPr>
            <w:tcW w:w="9286" w:type="dxa"/>
          </w:tcPr>
          <w:p w:rsidR="00F952AA" w:rsidRPr="001C13CB" w:rsidRDefault="00F952AA" w:rsidP="00FB1EC3"/>
        </w:tc>
      </w:tr>
      <w:tr w:rsidR="00F952AA" w:rsidRPr="001C13CB" w:rsidTr="00FB1EC3">
        <w:tc>
          <w:tcPr>
            <w:tcW w:w="9286" w:type="dxa"/>
          </w:tcPr>
          <w:p w:rsidR="00F952AA" w:rsidRPr="001D61E6" w:rsidRDefault="00F952AA" w:rsidP="00424C11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Obr</w:t>
            </w:r>
            <w:r w:rsidRPr="00D66B92">
              <w:rPr>
                <w:sz w:val="20"/>
                <w:szCs w:val="24"/>
              </w:rPr>
              <w:t>. 21. Transformace</w:t>
            </w:r>
            <w:r w:rsidRPr="001D61E6">
              <w:rPr>
                <w:sz w:val="20"/>
                <w:szCs w:val="24"/>
              </w:rPr>
              <w:t xml:space="preserve"> PV</w:t>
            </w:r>
            <w:r w:rsidRPr="001D61E6">
              <w:rPr>
                <w:sz w:val="20"/>
                <w:szCs w:val="24"/>
                <w:vertAlign w:val="subscript"/>
              </w:rPr>
              <w:t>1000 MOD</w:t>
            </w:r>
            <w:r w:rsidRPr="001D61E6">
              <w:rPr>
                <w:sz w:val="20"/>
                <w:szCs w:val="24"/>
              </w:rPr>
              <w:t>, var N 4.6.1.</w:t>
            </w:r>
          </w:p>
        </w:tc>
      </w:tr>
    </w:tbl>
    <w:p w:rsidR="00F952AA" w:rsidRDefault="00F952AA" w:rsidP="00586495">
      <w:pPr>
        <w:pStyle w:val="Bntext"/>
      </w:pPr>
    </w:p>
    <w:p w:rsidR="00F952AA" w:rsidRDefault="00F952AA" w:rsidP="001441EF">
      <w:pPr>
        <w:pStyle w:val="Bntext"/>
      </w:pPr>
    </w:p>
    <w:p w:rsidR="00F952AA" w:rsidRDefault="00F952AA" w:rsidP="00184925">
      <w:pPr>
        <w:pStyle w:val="Heading2"/>
        <w:numPr>
          <w:ilvl w:val="1"/>
          <w:numId w:val="50"/>
        </w:numPr>
      </w:pPr>
      <w:bookmarkStart w:id="17" w:name="_Toc353516529"/>
      <w:r>
        <w:t>Skluz od bezpečnostního přelivu</w:t>
      </w:r>
      <w:bookmarkEnd w:id="17"/>
    </w:p>
    <w:p w:rsidR="00F952AA" w:rsidRPr="00D66B92" w:rsidRDefault="00F952AA" w:rsidP="006D55A2">
      <w:pPr>
        <w:pStyle w:val="Bntext"/>
        <w:rPr>
          <w:rFonts w:ascii="Times New Roman" w:hAnsi="Times New Roman"/>
        </w:rPr>
      </w:pPr>
      <w:r w:rsidRPr="001C13CB">
        <w:t>Průběh hladin ve skluzu byl stanoven pomocí 1D modelu sestaveného ve výpočetním programu HEC</w:t>
      </w:r>
      <w:r w:rsidRPr="001C13CB">
        <w:noBreakHyphen/>
        <w:t xml:space="preserve">RAS. </w:t>
      </w:r>
      <w:r>
        <w:t>Podélný profil odpovídá současnému stavu, šířka skluzu byla volena variantně 6,0, 7,0 a 8,0 m. Sklon stěn skluzu byl uvažován 10:1, p</w:t>
      </w:r>
      <w:r w:rsidRPr="001C13CB">
        <w:t>říčné profily byly interpolovány ve vzdálenostech cca 4 m. Hodnota stupně drsnosti betonových stěn a</w:t>
      </w:r>
      <w:r>
        <w:t xml:space="preserve"> dna skluzu byla uvažována 0,018</w:t>
      </w:r>
      <w:r w:rsidRPr="001C13CB">
        <w:t xml:space="preserve"> (dle Maninga), jako HOP </w:t>
      </w:r>
      <w:r>
        <w:t xml:space="preserve">v profilu konce spadiště (km 0,022) </w:t>
      </w:r>
      <w:r w:rsidRPr="001C13CB">
        <w:t xml:space="preserve">byla uvažována kritická hloubka. Pro kalibraci výpočetního modelu byly </w:t>
      </w:r>
      <w:r w:rsidRPr="00D66B92">
        <w:t>využity výsledky fyzikálního modelu skluzu od bezpečnostního přelivu VD Šance [30]. Ve výpočtu byl zohledněn vliv provzdušnění dle [30], viz rovnici (07). Na obr. 22a 23 jsou doloženy měrné křivky skluzu ve staničení 0,046 a 0,074.</w:t>
      </w:r>
    </w:p>
    <w:p w:rsidR="00F952AA" w:rsidRPr="00D66B92" w:rsidRDefault="00F952AA" w:rsidP="006D55A2">
      <w:pPr>
        <w:pStyle w:val="Bntext"/>
      </w:pPr>
    </w:p>
    <w:tbl>
      <w:tblPr>
        <w:tblW w:w="0" w:type="auto"/>
        <w:tblInd w:w="108" w:type="dxa"/>
        <w:tblLook w:val="00A0"/>
      </w:tblPr>
      <w:tblGrid>
        <w:gridCol w:w="993"/>
        <w:gridCol w:w="3543"/>
        <w:gridCol w:w="3432"/>
      </w:tblGrid>
      <w:tr w:rsidR="00F952AA" w:rsidRPr="00D66B92" w:rsidTr="007A51B1">
        <w:tc>
          <w:tcPr>
            <w:tcW w:w="4536" w:type="dxa"/>
            <w:gridSpan w:val="2"/>
            <w:vAlign w:val="center"/>
          </w:tcPr>
          <w:p w:rsidR="00F952AA" w:rsidRPr="00D66B92" w:rsidRDefault="00F952AA" w:rsidP="00B91B67">
            <w:r w:rsidRPr="00B36EE8">
              <w:pict>
                <v:shape id="_x0000_i1086" type="#_x0000_t75" style="width:109.5pt;height:12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6D81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AE6D81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H&lt;/m:t&gt;&lt;/m:r&gt;&lt;/m:e&gt;&lt;m:sub&gt;&lt;m:r&gt;&lt;w:rPr&gt;&lt;w:rFonts w:ascii=&quot;Cambria Math&quot; w:h-ansi=&quot;Cambria Math&quot;/&gt;&lt;wx:font wx:val=&quot;Cambria Math&quot;/&gt;&lt;w:i/&gt;&lt;/w:rPr&gt;&lt;m:t&gt;a&lt;/m:t&gt;&lt;/m:r&gt;&lt;/m:sub&gt;&lt;/m:sSub&gt;&lt;m:r&gt;&lt;w:rPr&gt;&lt;w:rFonts w:ascii=&quot;Cambria Math&quot; w:h-ansi=&quot;Cambria Math&quot;/&gt;&lt;wx:font wx:val=&quot;Cambria Math&quot;/&gt;&lt;w:i/&gt;&lt;/w:rPr&gt;&lt;m:t&gt;=H â™(1+0,01â™v)&lt;/m:t&gt;&lt;/m:r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65" o:title="" chromakey="white"/>
                </v:shape>
              </w:pict>
            </w:r>
          </w:p>
        </w:tc>
        <w:tc>
          <w:tcPr>
            <w:tcW w:w="3432" w:type="dxa"/>
          </w:tcPr>
          <w:p w:rsidR="00F952AA" w:rsidRPr="00D66B92" w:rsidRDefault="00F952AA" w:rsidP="00775833">
            <w:pPr>
              <w:pStyle w:val="Bntext"/>
              <w:rPr>
                <w:sz w:val="20"/>
                <w:szCs w:val="24"/>
              </w:rPr>
            </w:pPr>
            <w:r w:rsidRPr="00D66B92">
              <w:rPr>
                <w:sz w:val="20"/>
                <w:szCs w:val="24"/>
              </w:rPr>
              <w:t>(07)</w:t>
            </w:r>
          </w:p>
        </w:tc>
      </w:tr>
      <w:tr w:rsidR="00F952AA" w:rsidRPr="001C13CB" w:rsidTr="007A51B1">
        <w:tc>
          <w:tcPr>
            <w:tcW w:w="993" w:type="dxa"/>
            <w:vAlign w:val="center"/>
          </w:tcPr>
          <w:p w:rsidR="00F952AA" w:rsidRPr="00D66B92" w:rsidRDefault="00F952AA" w:rsidP="00775833">
            <w:r w:rsidRPr="00B36EE8">
              <w:pict>
                <v:shape id="_x0000_i1087" type="#_x0000_t75" style="width:15.75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6A0B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F76A0B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H&lt;/m:t&gt;&lt;/m:r&gt;&lt;/m:e&gt;&lt;m:sub&gt;&lt;m:r&gt;&lt;w:rPr&gt;&lt;w:rFonts w:ascii=&quot;Cambria Math&quot; w:h-ansi=&quot;Cambria Math&quot;/&gt;&lt;wx:font wx:val=&quot;Cambria Math&quot;/&gt;&lt;w:i/&gt;&lt;/w:rPr&gt;&lt;m:t&gt;a&lt;/m:t&gt;&lt;/m:r&gt;&lt;/m:sub&gt;&lt;/m:sSub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66" o:title="" chromakey="white"/>
                </v:shape>
              </w:pict>
            </w:r>
          </w:p>
        </w:tc>
        <w:tc>
          <w:tcPr>
            <w:tcW w:w="3543" w:type="dxa"/>
            <w:vAlign w:val="center"/>
          </w:tcPr>
          <w:p w:rsidR="00F952AA" w:rsidRPr="00D66B92" w:rsidRDefault="00F952AA" w:rsidP="00775833">
            <w:r w:rsidRPr="00D66B92">
              <w:t>Hloubka provzdušněného proudu</w:t>
            </w:r>
          </w:p>
        </w:tc>
        <w:tc>
          <w:tcPr>
            <w:tcW w:w="3432" w:type="dxa"/>
          </w:tcPr>
          <w:p w:rsidR="00F952AA" w:rsidRPr="001D61E6" w:rsidRDefault="00F952AA" w:rsidP="00775833">
            <w:pPr>
              <w:pStyle w:val="Bntext"/>
              <w:rPr>
                <w:sz w:val="20"/>
                <w:szCs w:val="24"/>
              </w:rPr>
            </w:pPr>
            <w:r w:rsidRPr="00D66B92">
              <w:rPr>
                <w:sz w:val="20"/>
                <w:szCs w:val="24"/>
              </w:rPr>
              <w:t>[m]</w:t>
            </w:r>
          </w:p>
        </w:tc>
      </w:tr>
      <w:tr w:rsidR="00F952AA" w:rsidRPr="001C13CB" w:rsidTr="007A51B1">
        <w:tc>
          <w:tcPr>
            <w:tcW w:w="993" w:type="dxa"/>
            <w:vAlign w:val="center"/>
          </w:tcPr>
          <w:p w:rsidR="00F952AA" w:rsidRPr="001C13CB" w:rsidRDefault="00F952AA" w:rsidP="00775833">
            <w:r w:rsidRPr="00B36EE8">
              <w:pict>
                <v:shape id="_x0000_i1088" type="#_x0000_t75" style="width:10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344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335344&quot;&gt;&lt;m:oMathPara&gt;&lt;m:oMath&gt;&lt;m:r&gt;&lt;w:rPr&gt;&lt;w:rFonts w:ascii=&quot;Cambria Math&quot; w:h-ansi=&quot;Cambria Math&quot;/&gt;&lt;wx:font wx:val=&quot;Cambria Math&quot;/&gt;&lt;w:i/&gt;&lt;/w:rPr&gt;&lt;m:t&gt;H&lt;/m:t&gt;&lt;/m:r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18" o:title="" chromakey="white"/>
                </v:shape>
              </w:pict>
            </w:r>
          </w:p>
        </w:tc>
        <w:tc>
          <w:tcPr>
            <w:tcW w:w="3543" w:type="dxa"/>
            <w:vAlign w:val="center"/>
          </w:tcPr>
          <w:p w:rsidR="00F952AA" w:rsidRPr="001C13CB" w:rsidRDefault="00F952AA" w:rsidP="00775833">
            <w:r w:rsidRPr="001C13CB">
              <w:t>Hloubka neprovzdušněného proudu</w:t>
            </w:r>
          </w:p>
        </w:tc>
        <w:tc>
          <w:tcPr>
            <w:tcW w:w="3432" w:type="dxa"/>
          </w:tcPr>
          <w:p w:rsidR="00F952AA" w:rsidRPr="001D61E6" w:rsidRDefault="00F952AA" w:rsidP="00775833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[m]</w:t>
            </w:r>
          </w:p>
        </w:tc>
      </w:tr>
      <w:tr w:rsidR="00F952AA" w:rsidRPr="001C13CB" w:rsidTr="007A51B1">
        <w:tc>
          <w:tcPr>
            <w:tcW w:w="993" w:type="dxa"/>
            <w:vAlign w:val="center"/>
          </w:tcPr>
          <w:p w:rsidR="00F952AA" w:rsidRPr="001C13CB" w:rsidRDefault="00F952AA" w:rsidP="00775833">
            <w:r w:rsidRPr="00B36EE8">
              <w:pict>
                <v:shape id="_x0000_i1089" type="#_x0000_t75" style="width:7.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03FF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E503FF&quot;&gt;&lt;m:oMathPara&gt;&lt;m:oMath&gt;&lt;m:r&gt;&lt;w:rPr&gt;&lt;w:rFonts w:ascii=&quot;Cambria Math&quot; w:h-ansi=&quot;Cambria Math&quot;/&gt;&lt;wx:font wx:val=&quot;Cambria Math&quot;/&gt;&lt;w:i/&gt;&lt;/w:rPr&gt;&lt;m:t&gt;v&lt;/m:t&gt;&lt;/m:r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67" o:title="" chromakey="white"/>
                </v:shape>
              </w:pict>
            </w:r>
          </w:p>
        </w:tc>
        <w:tc>
          <w:tcPr>
            <w:tcW w:w="3543" w:type="dxa"/>
            <w:vAlign w:val="center"/>
          </w:tcPr>
          <w:p w:rsidR="00F952AA" w:rsidRPr="001C13CB" w:rsidRDefault="00F952AA" w:rsidP="00B91B67">
            <w:r>
              <w:t>Rychlost neprovzdušněného proudu</w:t>
            </w:r>
          </w:p>
        </w:tc>
        <w:tc>
          <w:tcPr>
            <w:tcW w:w="3432" w:type="dxa"/>
          </w:tcPr>
          <w:p w:rsidR="00F952AA" w:rsidRPr="001D61E6" w:rsidRDefault="00F952AA" w:rsidP="00B91B67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[m/s]</w:t>
            </w:r>
          </w:p>
        </w:tc>
      </w:tr>
    </w:tbl>
    <w:p w:rsidR="00F952AA" w:rsidRDefault="00F952AA" w:rsidP="00184925">
      <w:pPr>
        <w:pStyle w:val="Bntext"/>
      </w:pPr>
    </w:p>
    <w:tbl>
      <w:tblPr>
        <w:tblW w:w="9286" w:type="dxa"/>
        <w:tblBorders>
          <w:insideV w:val="single" w:sz="4" w:space="0" w:color="auto"/>
        </w:tblBorders>
        <w:tblLayout w:type="fixed"/>
        <w:tblLook w:val="00A0"/>
      </w:tblPr>
      <w:tblGrid>
        <w:gridCol w:w="9286"/>
      </w:tblGrid>
      <w:tr w:rsidR="00F952AA" w:rsidRPr="001C13CB" w:rsidTr="00775833">
        <w:tc>
          <w:tcPr>
            <w:tcW w:w="9286" w:type="dxa"/>
          </w:tcPr>
          <w:p w:rsidR="00F952AA" w:rsidRPr="001C13CB" w:rsidRDefault="00F952AA" w:rsidP="00775833">
            <w:r w:rsidRPr="00B36EE8">
              <w:rPr>
                <w:noProof/>
              </w:rPr>
              <w:pict>
                <v:shape id="Obrázek 4" o:spid="_x0000_i1090" type="#_x0000_t75" style="width:444.75pt;height:279pt;visibility:visible">
                  <v:imagedata r:id="rId68" o:title=""/>
                </v:shape>
              </w:pict>
            </w:r>
          </w:p>
        </w:tc>
      </w:tr>
      <w:tr w:rsidR="00F952AA" w:rsidRPr="001C13CB" w:rsidTr="00775833">
        <w:tc>
          <w:tcPr>
            <w:tcW w:w="9286" w:type="dxa"/>
          </w:tcPr>
          <w:p w:rsidR="00F952AA" w:rsidRPr="001C13CB" w:rsidRDefault="00F952AA" w:rsidP="00775833"/>
        </w:tc>
      </w:tr>
      <w:tr w:rsidR="00F952AA" w:rsidRPr="001C13CB" w:rsidTr="00775833">
        <w:tc>
          <w:tcPr>
            <w:tcW w:w="9286" w:type="dxa"/>
          </w:tcPr>
          <w:p w:rsidR="00F952AA" w:rsidRPr="001D61E6" w:rsidRDefault="00F952AA" w:rsidP="00034759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 xml:space="preserve">Obr. </w:t>
            </w:r>
            <w:r w:rsidRPr="00D66B92">
              <w:rPr>
                <w:sz w:val="20"/>
                <w:szCs w:val="24"/>
              </w:rPr>
              <w:t xml:space="preserve">22. Závislost rychlosti a hloubky provzdušněného proudu na průtoku pro variantní šířky skluzu. </w:t>
            </w:r>
            <w:r w:rsidRPr="00D66B92">
              <w:rPr>
                <w:sz w:val="20"/>
                <w:szCs w:val="24"/>
              </w:rPr>
              <w:tab/>
              <w:t>Staničení</w:t>
            </w:r>
            <w:r w:rsidRPr="001D61E6">
              <w:rPr>
                <w:sz w:val="20"/>
                <w:szCs w:val="24"/>
              </w:rPr>
              <w:t xml:space="preserve"> 0,046 (změna podélného sklonu 4,6% na 20,2%).</w:t>
            </w:r>
          </w:p>
        </w:tc>
      </w:tr>
    </w:tbl>
    <w:p w:rsidR="00F952AA" w:rsidRDefault="00F952AA"/>
    <w:tbl>
      <w:tblPr>
        <w:tblW w:w="9286" w:type="dxa"/>
        <w:tblBorders>
          <w:insideV w:val="single" w:sz="4" w:space="0" w:color="auto"/>
        </w:tblBorders>
        <w:tblLayout w:type="fixed"/>
        <w:tblLook w:val="00A0"/>
      </w:tblPr>
      <w:tblGrid>
        <w:gridCol w:w="9286"/>
      </w:tblGrid>
      <w:tr w:rsidR="00F952AA" w:rsidRPr="001C13CB" w:rsidTr="00694F87">
        <w:tc>
          <w:tcPr>
            <w:tcW w:w="9286" w:type="dxa"/>
          </w:tcPr>
          <w:p w:rsidR="00F952AA" w:rsidRPr="001C13CB" w:rsidRDefault="00F952AA" w:rsidP="00694F87">
            <w:r w:rsidRPr="00B36EE8">
              <w:rPr>
                <w:noProof/>
              </w:rPr>
              <w:pict>
                <v:shape id="Obrázek 25" o:spid="_x0000_i1091" type="#_x0000_t75" style="width:431.25pt;height:265.5pt;visibility:visible">
                  <v:imagedata r:id="rId69" o:title=""/>
                </v:shape>
              </w:pict>
            </w:r>
          </w:p>
        </w:tc>
      </w:tr>
      <w:tr w:rsidR="00F952AA" w:rsidRPr="001C13CB" w:rsidTr="00694F87">
        <w:tc>
          <w:tcPr>
            <w:tcW w:w="9286" w:type="dxa"/>
          </w:tcPr>
          <w:p w:rsidR="00F952AA" w:rsidRPr="001C13CB" w:rsidRDefault="00F952AA" w:rsidP="00694F87"/>
        </w:tc>
      </w:tr>
      <w:tr w:rsidR="00F952AA" w:rsidRPr="001C13CB" w:rsidTr="00694F87">
        <w:tc>
          <w:tcPr>
            <w:tcW w:w="9286" w:type="dxa"/>
          </w:tcPr>
          <w:p w:rsidR="00F952AA" w:rsidRPr="001D61E6" w:rsidRDefault="00F952AA" w:rsidP="00034759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Obr</w:t>
            </w:r>
            <w:r w:rsidRPr="00D66B92">
              <w:rPr>
                <w:sz w:val="20"/>
                <w:szCs w:val="24"/>
              </w:rPr>
              <w:t>. 23</w:t>
            </w:r>
            <w:r w:rsidRPr="001D61E6">
              <w:rPr>
                <w:sz w:val="20"/>
                <w:szCs w:val="24"/>
              </w:rPr>
              <w:t xml:space="preserve">. Závislost rychlosti a hloubky provzdušněného proudu na průtoku pro variantní šířky skluzu. </w:t>
            </w:r>
            <w:r w:rsidRPr="001D61E6">
              <w:rPr>
                <w:sz w:val="20"/>
                <w:szCs w:val="24"/>
              </w:rPr>
              <w:tab/>
              <w:t>Staničení 0,074 (změna podélného sklonu 20,2% na 36,5%).</w:t>
            </w:r>
          </w:p>
        </w:tc>
      </w:tr>
    </w:tbl>
    <w:p w:rsidR="00F952AA" w:rsidRDefault="00F952AA" w:rsidP="00AB522B">
      <w:pPr>
        <w:pStyle w:val="Heading2"/>
        <w:numPr>
          <w:ilvl w:val="1"/>
          <w:numId w:val="50"/>
        </w:numPr>
      </w:pPr>
      <w:bookmarkStart w:id="18" w:name="_Toc353516530"/>
      <w:r>
        <w:t>Vývar pod skluzem od bezpečnostního přelivu</w:t>
      </w:r>
      <w:bookmarkEnd w:id="18"/>
    </w:p>
    <w:p w:rsidR="00F952AA" w:rsidRDefault="00F952AA" w:rsidP="00AB522B">
      <w:pPr>
        <w:pStyle w:val="Bntext"/>
      </w:pPr>
      <w:r>
        <w:t>Pro prizmatický vývar obdélníkového příčného profilu a pro divergentní vývar obdélníkového příčného profilubyl provedennávrhpotřebných rozměrů vývaru pro variantně volený návrhový průtok. Šířka koncové části skluzu byla předpokládána 8,0 m, stejná šířka byla uvažována pro prizmatický vývar i pro vstupní profil divergentního vývaru.</w:t>
      </w:r>
    </w:p>
    <w:p w:rsidR="00F952AA" w:rsidRPr="00D66B92" w:rsidRDefault="00F952AA" w:rsidP="00AB522B">
      <w:pPr>
        <w:pStyle w:val="Bntext"/>
      </w:pPr>
      <w:r w:rsidRPr="00D66B92">
        <w:t>Pro výpočet prizmatického vývaru byly použity rovnice (08) až (11) uvedené např. v [24]. Při výpočtu divergentního vývaru byl úhel rozšíření uvažován dle rovnice (12), první vzájemná hloubka (h</w:t>
      </w:r>
      <w:r w:rsidRPr="00D66B92">
        <w:rPr>
          <w:vertAlign w:val="subscript"/>
        </w:rPr>
        <w:t>1</w:t>
      </w:r>
      <w:r w:rsidRPr="00D66B92">
        <w:t>) byla stanovena dle rovnice (08), pro tuto hloubku byla pomocí rovnice (13) stanovena hybnost. Druhá vzájemná hloubka (h</w:t>
      </w:r>
      <w:r w:rsidRPr="00D66B92">
        <w:rPr>
          <w:vertAlign w:val="subscript"/>
        </w:rPr>
        <w:t>2</w:t>
      </w:r>
      <w:r w:rsidRPr="00D66B92">
        <w:t>) byla stanovena iteračním postupem tak, aby hybnost pro h</w:t>
      </w:r>
      <w:r w:rsidRPr="00D66B92">
        <w:rPr>
          <w:vertAlign w:val="subscript"/>
        </w:rPr>
        <w:t>2</w:t>
      </w:r>
      <w:r w:rsidRPr="00D66B92">
        <w:t xml:space="preserve"> odpovídala hybnosti pro h</w:t>
      </w:r>
      <w:r w:rsidRPr="00D66B92">
        <w:rPr>
          <w:vertAlign w:val="subscript"/>
        </w:rPr>
        <w:t>1</w:t>
      </w:r>
      <w:r w:rsidRPr="00D66B92">
        <w:t>, souběžně se stanovením h</w:t>
      </w:r>
      <w:r w:rsidRPr="00D66B92">
        <w:rPr>
          <w:vertAlign w:val="subscript"/>
        </w:rPr>
        <w:t>2</w:t>
      </w:r>
      <w:r w:rsidRPr="00D66B92">
        <w:t xml:space="preserve"> byla iteračním postupem stanovena délka vodního skoku dle Nováka, viz rovnici (11). </w:t>
      </w:r>
    </w:p>
    <w:p w:rsidR="00F952AA" w:rsidRPr="00D66B92" w:rsidRDefault="00F952AA" w:rsidP="00AB522B">
      <w:pPr>
        <w:pStyle w:val="Bntext"/>
      </w:pPr>
      <w:r w:rsidRPr="00D66B92">
        <w:t>V tabulkách05 a 06 jsou uvedeny základní parametry prizmatického a divergentního vývaru pro průtoky 40 až 120 m</w:t>
      </w:r>
      <w:r w:rsidRPr="00D66B92">
        <w:rPr>
          <w:vertAlign w:val="superscript"/>
        </w:rPr>
        <w:t>3</w:t>
      </w:r>
      <w:r w:rsidRPr="00D66B92">
        <w:t>/s.</w:t>
      </w:r>
    </w:p>
    <w:p w:rsidR="00F952AA" w:rsidRPr="00D66B92" w:rsidRDefault="00F952AA" w:rsidP="00AB522B">
      <w:pPr>
        <w:pStyle w:val="Bntext"/>
      </w:pPr>
    </w:p>
    <w:tbl>
      <w:tblPr>
        <w:tblW w:w="9180" w:type="dxa"/>
        <w:tblLook w:val="00A0"/>
      </w:tblPr>
      <w:tblGrid>
        <w:gridCol w:w="1424"/>
        <w:gridCol w:w="5417"/>
        <w:gridCol w:w="1231"/>
        <w:gridCol w:w="1108"/>
      </w:tblGrid>
      <w:tr w:rsidR="00F952AA" w:rsidRPr="00D66B92" w:rsidTr="00A97DCB">
        <w:tc>
          <w:tcPr>
            <w:tcW w:w="6819" w:type="dxa"/>
            <w:gridSpan w:val="2"/>
            <w:vAlign w:val="center"/>
          </w:tcPr>
          <w:p w:rsidR="00F952AA" w:rsidRPr="00D66B92" w:rsidRDefault="00F952AA" w:rsidP="00DC2AAB">
            <w:r w:rsidRPr="00B36EE8">
              <w:pict>
                <v:shape id="_x0000_i1092" type="#_x0000_t75" style="width:138pt;height:29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1B8A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5D1B8A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h&lt;/m:t&gt;&lt;/m:r&gt;&lt;/m:e&gt;&lt;m:sub&gt;&lt;m:r&gt;&lt;w:rPr&gt;&lt;w:rFonts w:ascii=&quot;Cambria Math&quot; w:h-ansi=&quot;Cambria Math&quot;/&gt;&lt;wx:font wx:val=&quot;Cambria Math&quot;/&gt;&lt;w:i/&gt;&lt;/w:rPr&gt;&lt;m:t&gt;1&lt;/m:t&gt;&lt;/m:r&gt;&lt;/m:sub&gt;&lt;/m:sSub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Q&lt;/m:t&gt;&lt;/m:r&gt;&lt;/m:num&gt;&lt;m:den&gt;&lt;m:r&gt;&lt;w:rPr&gt;&lt;w:rFonts w:ascii=&quot;Cambria Math&quot; w:h-ansi=&quot;Cambria Math&quot;/&gt;&lt;wx:font wx:val=&quot;Cambria Math&quot;/&gt;&lt;w:i/&gt;&lt;/w:rPr&gt;&lt;m:t&gt;Ď†â™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b&lt;/m:t&gt;&lt;/m:r&gt;&lt;/m:e&gt;&lt;m:sub&gt;&lt;m:r&gt;&lt;w:rPr&gt;&lt;w:rFonts w:ascii=&quot;Cambria Math&quot; w:h-ansi=&quot;Cambria Math&quot;/&gt;&lt;wx:font wx:val=&quot;Cambria Math&quot;/&gt;&lt;w:i/&gt;&lt;/w:rPr&gt;&lt;m:t&gt;1&lt;/m:t&gt;&lt;/m:r&gt;&lt;/m:sub&gt;&lt;/m:sSub&gt;&lt;m:r&gt;&lt;w:rPr&gt;&lt;w:rFonts w:ascii=&quot;Cambria Math&quot; w:h-ansi=&quot;Cambria Math&quot;/&gt;&lt;wx:font wx:val=&quot;Cambria Math&quot;/&gt;&lt;w:i/&gt;&lt;/w:rPr&gt;&lt;m:t&gt;â™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2â™gâ™(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E&lt;/m:t&gt;&lt;/m:r&gt;&lt;/m:e&gt;&lt;m:sub&gt;&lt;m:r&gt;&lt;w:rPr&gt;&lt;w:rFonts w:ascii=&quot;Cambria Math&quot; w:h-ansi=&quot;Cambria Math&quot;/&gt;&lt;wx:font wx:val=&quot;Cambria Math&quot;/&gt;&lt;w:i/&gt;&lt;/w:rPr&gt;&lt;m:t&gt;1&lt;/m:t&gt;&lt;/m:r&gt;&lt;/m:sub&gt;&lt;/m:sSub&gt;&lt;m:r&gt;&lt;w:rPr&gt;&lt;w:rFonts w:ascii=&quot;Cambria Math&quot; w:h-ansi=&quot;Cambria Math&quot;/&gt;&lt;wx:font wx:val=&quot;Cambria Math&quot;/&gt;&lt;w:i/&gt;&lt;/w:rPr&gt;&lt;m:t&gt;-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h&lt;/m:t&gt;&lt;/m:r&gt;&lt;/m:e&gt;&lt;m:sub&gt;&lt;m:r&gt;&lt;w:rPr&gt;&lt;w:rFonts w:ascii=&quot;Cambria Math&quot; w:h-ansi=&quot;Cambria Math&quot;/&gt;&lt;wx:font wx:val=&quot;Cambria Math&quot;/&gt;&lt;w:i/&gt;&lt;/w:rPr&gt;&lt;m:t&gt;1&lt;/m:t&gt;&lt;/m:r&gt;&lt;/m:sub&gt;&lt;/m:sSub&gt;&lt;m:r&gt;&lt;w:rPr&gt;&lt;w:rFonts w:ascii=&quot;Cambria Math&quot; w:h-ansi=&quot;Cambria Math&quot;/&gt;&lt;wx:font wx:val=&quot;Cambria Math&quot;/&gt;&lt;w:i/&gt;&lt;/w:rPr&gt;&lt;m:t&gt;)&lt;/m:t&gt;&lt;/m:r&gt;&lt;/m:e&gt;&lt;/m:rad&gt;&lt;/m:den&gt;&lt;/m:f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70" o:title="" chromakey="white"/>
                </v:shape>
              </w:pict>
            </w:r>
          </w:p>
        </w:tc>
        <w:tc>
          <w:tcPr>
            <w:tcW w:w="1245" w:type="dxa"/>
          </w:tcPr>
          <w:p w:rsidR="00F952AA" w:rsidRPr="00D66B92" w:rsidRDefault="00F952AA" w:rsidP="009329E3">
            <w:pPr>
              <w:pStyle w:val="Bntext"/>
              <w:rPr>
                <w:sz w:val="20"/>
                <w:szCs w:val="24"/>
              </w:rPr>
            </w:pPr>
          </w:p>
        </w:tc>
        <w:tc>
          <w:tcPr>
            <w:tcW w:w="1116" w:type="dxa"/>
          </w:tcPr>
          <w:p w:rsidR="00F952AA" w:rsidRPr="00D66B92" w:rsidRDefault="00F952AA" w:rsidP="00A23F5C">
            <w:pPr>
              <w:pStyle w:val="Bntext"/>
              <w:rPr>
                <w:sz w:val="20"/>
                <w:szCs w:val="24"/>
              </w:rPr>
            </w:pPr>
            <w:r w:rsidRPr="00D66B92">
              <w:rPr>
                <w:sz w:val="20"/>
                <w:szCs w:val="24"/>
              </w:rPr>
              <w:t>(08)</w:t>
            </w:r>
          </w:p>
        </w:tc>
      </w:tr>
      <w:tr w:rsidR="00F952AA" w:rsidRPr="001C13CB" w:rsidTr="00A97DCB">
        <w:tc>
          <w:tcPr>
            <w:tcW w:w="6819" w:type="dxa"/>
            <w:gridSpan w:val="2"/>
            <w:vAlign w:val="center"/>
          </w:tcPr>
          <w:p w:rsidR="00F952AA" w:rsidRPr="00D66B92" w:rsidRDefault="00F952AA" w:rsidP="00DC2AAB">
            <w:r w:rsidRPr="00B36EE8">
              <w:pict>
                <v:shape id="_x0000_i1093" type="#_x0000_t75" style="width:150pt;height:37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1AB8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301AB8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h&lt;/m:t&gt;&lt;/m:r&gt;&lt;/m:e&gt;&lt;m:sub&gt;&lt;m:r&gt;&lt;w:rPr&gt;&lt;w:rFonts w:ascii=&quot;Cambria Math&quot; w:h-ansi=&quot;Cambria Math&quot;/&gt;&lt;wx:font wx:val=&quot;Cambria Math&quot;/&gt;&lt;w:i/&gt;&lt;/w:rPr&gt;&lt;m:t&gt;2&lt;/m:t&gt;&lt;/m:r&gt;&lt;/m:sub&gt;&lt;/m:sSub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h&lt;/m:t&gt;&lt;/m:r&gt;&lt;/m:e&gt;&lt;m:sub&gt;&lt;m:r&gt;&lt;w:rPr&gt;&lt;w:rFonts w:ascii=&quot;Cambria Math&quot; w:h-ansi=&quot;Cambria Math&quot;/&gt;&lt;wx:font wx:val=&quot;Cambria Math&quot;/&gt;&lt;w:i/&gt;&lt;/w:rPr&gt;&lt;m:t&gt;1&lt;/m:t&gt;&lt;/m:r&gt;&lt;/m:sub&gt;&lt;/m:sSub&gt;&lt;/m:num&gt;&lt;m:den&gt;&lt;m:r&gt;&lt;w:rPr&gt;&lt;w:rFonts w:ascii=&quot;Cambria Math&quot; w:h-ansi=&quot;Cambria Math&quot;/&gt;&lt;wx:font wx:val=&quot;Cambria Math&quot;/&gt;&lt;w:i/&gt;&lt;/w:rPr&gt;&lt;m:t&gt;2&lt;/m:t&gt;&lt;/m:r&gt;&lt;/m:den&gt;&lt;/m:f&gt;&lt;m:r&gt;&lt;w:rPr&gt;&lt;w:rFonts w:ascii=&quot;Cambria Math&quot; w:h-ansi=&quot;Cambria Math&quot;/&gt;&lt;wx:font wx:val=&quot;Cambria Math&quot;/&gt;&lt;w:i/&gt;&lt;/w:rPr&gt;&lt;m:t&gt;â™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-1+&lt;/m:t&gt;&lt;/m:r&gt;&lt;m:rad&gt;&lt;m:radPr&gt;&lt;m:degHide m:val=&quot;on&quot;/&gt;&lt;m:ctrlPr&gt;&lt;w:rPr&gt;&lt;w:rFonts w:ascii=&quot;Cambria Math&quot; w:h-ansi=&quot;Cambria Math&quot;/&gt;&lt;wx:font wx:val=&quot;Cambria Math&quot;/&gt;&lt;w:i/&gt;&lt;/w:rPr&gt;&lt;/m:ctrlPr&gt;&lt;/m:radPr&gt;&lt;m:deg/&gt;&lt;m:e&gt;&lt;m:r&gt;&lt;w:rPr&gt;&lt;w:rFonts w:ascii=&quot;Cambria Math&quot; w:h-ansi=&quot;Cambria Math&quot;/&gt;&lt;wx:font wx:val=&quot;Cambria Math&quot;/&gt;&lt;w:i/&gt;&lt;/w:rPr&gt;&lt;m:t&gt;1+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8â™Î˛â™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Q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/w:rPr&gt;&lt;m:t&gt;gâ™&lt;/m:t&gt;&lt;/m:r&gt;&lt;m:sSubSup&gt;&lt;m:sSubSupPr&gt;&lt;m:ctrlPr&gt;&lt;w:rPr&gt;&lt;w:rFonts w:ascii=&quot;Cambria Math&quot; w:h-ansi=&quot;Cambria Math&quot;/&gt;&lt;wx:font wx:val=&quot;Cambria Math&quot;/&gt;&lt;w:i/&gt;&lt;/w:rPr&gt;&lt;/m:ctrlPr&gt;&lt;/m:sSubSupPr&gt;&lt;m:e&gt;&lt;m:r&gt;&lt;w:rPr&gt;&lt;w:rFonts w:ascii=&quot;Cambria Math&quot; w:h-ansi=&quot;Cambria Math&quot;/&gt;&lt;wx:font wx:val=&quot;Cambria Math&quot;/&gt;&lt;w:i/&gt;&lt;/w:rPr&gt;&lt;m:t&gt;b&lt;/m:t&gt;&lt;/m:r&gt;&lt;/m:e&gt;&lt;m:sub&gt;&lt;m:r&gt;&lt;w:rPr&gt;&lt;w:rFonts w:ascii=&quot;Cambria Math&quot; w:h-ansi=&quot;Cambria Math&quot;/&gt;&lt;wx:font wx:val=&quot;Cambria Math&quot;/&gt;&lt;w:i/&gt;&lt;/w:rPr&gt;&lt;m:t&gt;2&lt;/m:t&gt;&lt;/m:r&gt;&lt;/m:sub&gt;&lt;m:sup&gt;&lt;m:r&gt;&lt;w:rPr&gt;&lt;w:rFonts w:ascii=&quot;Cambria Math&quot; w:h-ansi=&quot;Cambria Math&quot;/&gt;&lt;wx:font wx:val=&quot;Cambria Math&quot;/&gt;&lt;w:i/&gt;&lt;/w:rPr&gt;&lt;m:t&gt;2&lt;/m:t&gt;&lt;/m:r&gt;&lt;/m:sup&gt;&lt;/m:sSubSup&gt;&lt;m:r&gt;&lt;w:rPr&gt;&lt;w:rFonts w:ascii=&quot;Cambria Math&quot; w:h-ansi=&quot;Cambria Math&quot;/&gt;&lt;wx:font wx:val=&quot;Cambria Math&quot;/&gt;&lt;w:i/&gt;&lt;/w:rPr&gt;&lt;m:t&gt;â™&lt;/m:t&gt;&lt;/m:r&gt;&lt;m:sSubSup&gt;&lt;m:sSubSupPr&gt;&lt;m:ctrlPr&gt;&lt;w:rPr&gt;&lt;w:rFonts w:ascii=&quot;Cambria Math&quot; w:h-ansi=&quot;Cambria Math&quot;/&gt;&lt;wx:font wx:val=&quot;Cambria Math&quot;/&gt;&lt;w:i/&gt;&lt;/w:rPr&gt;&lt;/m:ctrlPr&gt;&lt;/m:sSubSupPr&gt;&lt;m:e&gt;&lt;m:r&gt;&lt;w:rPr&gt;&lt;w:rFonts w:ascii=&quot;Cambria Math&quot; w:h-ansi=&quot;Cambria Math&quot;/&gt;&lt;wx:font wx:val=&quot;Cambria Math&quot;/&gt;&lt;w:i/&gt;&lt;/w:rPr&gt;&lt;m:t&gt;h&lt;/m:t&gt;&lt;/m:r&gt;&lt;/m:e&gt;&lt;m:sub&gt;&lt;m:r&gt;&lt;w:rPr&gt;&lt;w:rFonts w:ascii=&quot;Cambria Math&quot; w:h-ansi=&quot;Cambria Math&quot;/&gt;&lt;wx:font wx:val=&quot;Cambria Math&quot;/&gt;&lt;w:i/&gt;&lt;/w:rPr&gt;&lt;m:t&gt;1&lt;/m:t&gt;&lt;/m:r&gt;&lt;/m:sub&gt;&lt;m:sup&gt;&lt;m:r&gt;&lt;w:rPr&gt;&lt;w:rFonts w:ascii=&quot;Cambria Math&quot; w:h-ansi=&quot;Cambria Math&quot;/&gt;&lt;wx:font wx:val=&quot;Cambria Math&quot;/&gt;&lt;w:i/&gt;&lt;/w:rPr&gt;&lt;m:t&gt;3&lt;/m:t&gt;&lt;/m:r&gt;&lt;/m:sup&gt;&lt;/m:sSubSup&gt;&lt;/m:den&gt;&lt;/m:f&gt;&lt;/m:e&gt;&lt;/m:rad&gt;&lt;/m:e&gt;&lt;/m:d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71" o:title="" chromakey="white"/>
                </v:shape>
              </w:pict>
            </w:r>
          </w:p>
        </w:tc>
        <w:tc>
          <w:tcPr>
            <w:tcW w:w="1245" w:type="dxa"/>
          </w:tcPr>
          <w:p w:rsidR="00F952AA" w:rsidRPr="00D66B92" w:rsidRDefault="00F952AA" w:rsidP="009329E3">
            <w:pPr>
              <w:pStyle w:val="Bntext"/>
              <w:rPr>
                <w:sz w:val="20"/>
                <w:szCs w:val="24"/>
              </w:rPr>
            </w:pPr>
          </w:p>
        </w:tc>
        <w:tc>
          <w:tcPr>
            <w:tcW w:w="1116" w:type="dxa"/>
          </w:tcPr>
          <w:p w:rsidR="00F952AA" w:rsidRPr="001D61E6" w:rsidRDefault="00F952AA" w:rsidP="00A23F5C">
            <w:pPr>
              <w:pStyle w:val="Bntext"/>
              <w:rPr>
                <w:sz w:val="20"/>
                <w:szCs w:val="24"/>
              </w:rPr>
            </w:pPr>
            <w:r w:rsidRPr="00D66B92">
              <w:rPr>
                <w:sz w:val="20"/>
                <w:szCs w:val="24"/>
              </w:rPr>
              <w:t>(09)</w:t>
            </w:r>
          </w:p>
        </w:tc>
      </w:tr>
      <w:tr w:rsidR="00F952AA" w:rsidRPr="001C13CB" w:rsidTr="00A97DCB">
        <w:tc>
          <w:tcPr>
            <w:tcW w:w="6819" w:type="dxa"/>
            <w:gridSpan w:val="2"/>
            <w:vAlign w:val="center"/>
          </w:tcPr>
          <w:p w:rsidR="00F952AA" w:rsidRPr="001C13CB" w:rsidRDefault="00F952AA" w:rsidP="009329E3">
            <w:r w:rsidRPr="00B36EE8">
              <w:pict>
                <v:shape id="_x0000_i1094" type="#_x0000_t75" style="width:54.75pt;height:27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18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D7418B&quot;&gt;&lt;m:oMathPara&gt;&lt;m:oMath&gt;&lt;m:r&gt;&lt;w:rPr&gt;&lt;w:rFonts w:ascii=&quot;Cambria Math&quot; w:h-ansi=&quot;Cambria Math&quot;/&gt;&lt;wx:font wx:val=&quot;Cambria Math&quot;/&gt;&lt;w:i/&gt;&lt;/w:rPr&gt;&lt;m:t&gt;Ď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h&lt;/m:t&gt;&lt;/m:r&gt;&lt;/m:e&gt;&lt;m:sub&gt;&lt;m:r&gt;&lt;w:rPr&gt;&lt;w:rFonts w:ascii=&quot;Cambria Math&quot; w:h-ansi=&quot;Cambria Math&quot;/&gt;&lt;wx:font wx:val=&quot;Cambria Math&quot;/&gt;&lt;w:i/&gt;&lt;/w:rPr&gt;&lt;m:t&gt;d&lt;/m:t&gt;&lt;/m:r&gt;&lt;/m:sub&gt;&lt;/m:sSub&gt;&lt;m:r&gt;&lt;w:rPr&gt;&lt;w:rFonts w:ascii=&quot;Cambria Math&quot; w:h-ansi=&quot;Cambria Math&quot;/&gt;&lt;wx:font wx:val=&quot;Cambria Math&quot;/&gt;&lt;w:i/&gt;&lt;/w:rPr&gt;&lt;m:t&gt;+d&lt;/m:t&gt;&lt;/m:r&gt;&lt;/m:num&gt;&lt;m:den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h&lt;/m:t&gt;&lt;/m:r&gt;&lt;/m:e&gt;&lt;m:sub&gt;&lt;m:r&gt;&lt;w:rPr&gt;&lt;w:rFonts w:ascii=&quot;Cambria Math&quot; w:h-ansi=&quot;Cambria Math&quot;/&gt;&lt;wx:font wx:val=&quot;Cambria Math&quot;/&gt;&lt;w:i/&gt;&lt;/w:rPr&gt;&lt;m:t&gt;2&lt;/m:t&gt;&lt;/m:r&gt;&lt;/m:sub&gt;&lt;/m:sSub&gt;&lt;/m:den&gt;&lt;/m:f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72" o:title="" chromakey="white"/>
                </v:shape>
              </w:pict>
            </w:r>
          </w:p>
        </w:tc>
        <w:tc>
          <w:tcPr>
            <w:tcW w:w="1245" w:type="dxa"/>
            <w:vAlign w:val="center"/>
          </w:tcPr>
          <w:p w:rsidR="00F952AA" w:rsidRPr="001D61E6" w:rsidRDefault="00F952AA" w:rsidP="009329E3">
            <w:pPr>
              <w:pStyle w:val="Bntext"/>
              <w:jc w:val="left"/>
              <w:rPr>
                <w:sz w:val="20"/>
                <w:szCs w:val="24"/>
              </w:rPr>
            </w:pPr>
          </w:p>
        </w:tc>
        <w:tc>
          <w:tcPr>
            <w:tcW w:w="1116" w:type="dxa"/>
            <w:vAlign w:val="center"/>
          </w:tcPr>
          <w:p w:rsidR="00F952AA" w:rsidRPr="00D66B92" w:rsidRDefault="00F952AA" w:rsidP="00A23F5C">
            <w:pPr>
              <w:pStyle w:val="Bntext"/>
              <w:jc w:val="left"/>
              <w:rPr>
                <w:sz w:val="20"/>
                <w:szCs w:val="24"/>
              </w:rPr>
            </w:pPr>
            <w:r w:rsidRPr="00D66B92">
              <w:rPr>
                <w:sz w:val="20"/>
                <w:szCs w:val="24"/>
              </w:rPr>
              <w:t>(10)</w:t>
            </w:r>
          </w:p>
        </w:tc>
      </w:tr>
      <w:tr w:rsidR="00F952AA" w:rsidRPr="001C13CB" w:rsidTr="00A97DCB">
        <w:tc>
          <w:tcPr>
            <w:tcW w:w="6819" w:type="dxa"/>
            <w:gridSpan w:val="2"/>
            <w:vAlign w:val="center"/>
          </w:tcPr>
          <w:p w:rsidR="00F952AA" w:rsidRPr="001C13CB" w:rsidRDefault="00F952AA" w:rsidP="006B2574">
            <w:r w:rsidRPr="00B36EE8">
              <w:pict>
                <v:shape id="_x0000_i1095" type="#_x0000_t75" style="width:171pt;height:26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2D4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3352D4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L&lt;/m:t&gt;&lt;/m:r&gt;&lt;/m:e&gt;&lt;m:sub&gt;&lt;m:r&gt;&lt;w:rPr&gt;&lt;w:rFonts w:ascii=&quot;Cambria Math&quot; w:h-ansi=&quot;Cambria Math&quot;/&gt;&lt;wx:font wx:val=&quot;Cambria Math&quot;/&gt;&lt;w:i/&gt;&lt;/w:rPr&gt;&lt;m:t&gt;VS&lt;/m:t&gt;&lt;/m:r&gt;&lt;/m:sub&gt;&lt;/m:sSub&gt;&lt;m:r&gt;&lt;w:rPr&gt;&lt;w:rFonts w:ascii=&quot;Cambria Math&quot; w:h-ansi=&quot;Cambria Math&quot;/&gt;&lt;wx:font wx:val=&quot;Cambria Math&quot;/&gt;&lt;w:i/&gt;&lt;/w:rPr&gt;&lt;m:t&gt;=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L&lt;/m:t&gt;&lt;/m:r&gt;&lt;/m:e&gt;&lt;m:sub&gt;&lt;m:r&gt;&lt;w:rPr&gt;&lt;w:rFonts w:ascii=&quot;Cambria Math&quot; w:h-ansi=&quot;Cambria Math&quot;/&gt;&lt;wx:font wx:val=&quot;Cambria Math&quot;/&gt;&lt;w:i/&gt;&lt;/w:rPr&gt;&lt;m:t&gt;V&lt;/m:t&gt;&lt;/m:r&gt;&lt;/m:sub&gt;&lt;/m:sSub&gt;&lt;m:r&gt;&lt;w:rPr&gt;&lt;w:rFonts w:ascii=&quot;Cambria Math&quot; w:h-ansi=&quot;Cambria Math&quot;/&gt;&lt;wx:font wx:val=&quot;Cambria Math&quot;/&gt;&lt;w:i/&gt;&lt;/w:rPr&gt;&lt;m:t&gt;=Kâ™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h&lt;/m:t&gt;&lt;/m:r&gt;&lt;/m:e&gt;&lt;m:sub&gt;&lt;m:r&gt;&lt;w:rPr&gt;&lt;w:rFonts w:ascii=&quot;Cambria Math&quot; w:h-ansi=&quot;Cambria Math&quot;/&gt;&lt;wx:font wx:val=&quot;Cambria Math&quot;/&gt;&lt;w:i/&gt;&lt;/w:rPr&gt;&lt;m:t&gt;2&lt;/m:t&gt;&lt;/m:r&gt;&lt;/m:sub&gt;&lt;/m:sSub&gt;&lt;m:r&gt;&lt;w:rPr&gt;&lt;w:rFonts w:ascii=&quot;Cambria Math&quot; w:h-ansi=&quot;Cambria Math&quot;/&gt;&lt;wx:font wx:val=&quot;Cambria Math&quot;/&gt;&lt;w:i/&gt;&lt;/w:rPr&gt;&lt;m:t&gt;-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h&lt;/m:t&gt;&lt;/m:r&gt;&lt;/m:e&gt;&lt;m:sub&gt;&lt;m:r&gt;&lt;w:rPr&gt;&lt;w:rFonts w:ascii=&quot;Cambria Math&quot; w:h-ansi=&quot;Cambria Math&quot;/&gt;&lt;wx:font wx:val=&quot;Cambria Math&quot;/&gt;&lt;w:i/&gt;&lt;/w:rPr&gt;&lt;m:t&gt;1&lt;/m:t&gt;&lt;/m:r&gt;&lt;/m:sub&gt;&lt;/m:sSub&gt;&lt;/m:e&gt;&lt;/m:d&gt;&lt;m:r&gt;&lt;w:rPr&gt;&lt;w:rFonts w:ascii=&quot;Cambria Math&quot; w:h-ansi=&quot;Cambria Math&quot;/&gt;&lt;wx:font wx:val=&quot;Cambria Math&quot;/&gt;&lt;w:i/&gt;&lt;/w:rPr&gt;&lt;m:t&gt;, K=f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f&gt;&lt;m:fPr&gt;&lt;m:ctrlPr&gt;&lt;w:rPr&gt;&lt;w:rFonts w:ascii=&quot;Cambria Math&quot; w:h-ansi=&quot;Cambria Math&quot;/&gt;&lt;wx:font wx:val=&quot;Cambria Math&quot;/&gt;&lt;w:i/&gt;&lt;/w:rPr&gt;&lt;/m:ctrlPr&gt;&lt;/m:fPr&gt;&lt;m:num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h&lt;/m:t&gt;&lt;/m:r&gt;&lt;/m:e&gt;&lt;m:sub&gt;&lt;m:r&gt;&lt;w:rPr&gt;&lt;w:rFonts w:ascii=&quot;Cambria Math&quot; w:h-ansi=&quot;Cambria Math&quot;/&gt;&lt;wx:font wx:val=&quot;Cambria Math&quot;/&gt;&lt;w:i/&gt;&lt;/w:rPr&gt;&lt;m:t&gt;2&lt;/m:t&gt;&lt;/m:r&gt;&lt;/m:sub&gt;&lt;/m:sSub&gt;&lt;/m:num&gt;&lt;m:den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h&lt;/m:t&gt;&lt;/m:r&gt;&lt;/m:e&gt;&lt;m:sub&gt;&lt;m:r&gt;&lt;w:rPr&gt;&lt;w:rFonts w:ascii=&quot;Cambria Math&quot; w:h-ansi=&quot;Cambria Math&quot;/&gt;&lt;wx:font wx:val=&quot;Cambria Math&quot;/&gt;&lt;w:i/&gt;&lt;/w:rPr&gt;&lt;m:t&gt;1&lt;/m:t&gt;&lt;/m:r&gt;&lt;/m:sub&gt;&lt;/m:sSub&gt;&lt;/m:den&gt;&lt;/m:f&gt;&lt;/m:e&gt;&lt;/m:d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73" o:title="" chromakey="white"/>
                </v:shape>
              </w:pict>
            </w:r>
          </w:p>
        </w:tc>
        <w:tc>
          <w:tcPr>
            <w:tcW w:w="1245" w:type="dxa"/>
          </w:tcPr>
          <w:p w:rsidR="00F952AA" w:rsidRPr="001D61E6" w:rsidRDefault="00F952AA" w:rsidP="009329E3">
            <w:pPr>
              <w:pStyle w:val="Bntext"/>
              <w:rPr>
                <w:sz w:val="20"/>
                <w:szCs w:val="24"/>
              </w:rPr>
            </w:pPr>
          </w:p>
        </w:tc>
        <w:tc>
          <w:tcPr>
            <w:tcW w:w="1116" w:type="dxa"/>
            <w:vAlign w:val="center"/>
          </w:tcPr>
          <w:p w:rsidR="00F952AA" w:rsidRPr="00D66B92" w:rsidRDefault="00F952AA" w:rsidP="00A23F5C">
            <w:pPr>
              <w:pStyle w:val="Bntext"/>
              <w:jc w:val="left"/>
              <w:rPr>
                <w:sz w:val="20"/>
                <w:szCs w:val="24"/>
              </w:rPr>
            </w:pPr>
            <w:r w:rsidRPr="00D66B92">
              <w:rPr>
                <w:sz w:val="20"/>
                <w:szCs w:val="24"/>
              </w:rPr>
              <w:t>(11)</w:t>
            </w:r>
          </w:p>
        </w:tc>
      </w:tr>
      <w:tr w:rsidR="00F952AA" w:rsidRPr="001C13CB" w:rsidTr="00A97DCB">
        <w:tc>
          <w:tcPr>
            <w:tcW w:w="6819" w:type="dxa"/>
            <w:gridSpan w:val="2"/>
            <w:vAlign w:val="center"/>
          </w:tcPr>
          <w:p w:rsidR="00F952AA" w:rsidRPr="00A97DCB" w:rsidRDefault="00F952AA" w:rsidP="006B2574">
            <w:r w:rsidRPr="00B36EE8">
              <w:pict>
                <v:shape id="_x0000_i1096" type="#_x0000_t75" style="width:53.25pt;height:26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95EC1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E95EC1&quot;&gt;&lt;m:oMathPara&gt;&lt;m:oMath&gt;&lt;m:r&gt;&lt;w:rPr&gt;&lt;w:rFonts w:ascii=&quot;Cambria Math&quot; w:h-ansi=&quot;Cambria Math&quot;/&gt;&lt;wx:font wx:val=&quot;Cambria Math&quot;/&gt;&lt;w:i/&gt;&lt;/w:rPr&gt;&lt;m:t&gt;TG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Î±&lt;/m:t&gt;&lt;/m:r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&lt;/m:t&gt;&lt;/m:r&gt;&lt;/m:num&gt;&lt;m:den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v&lt;/m:t&gt;&lt;/m:r&gt;&lt;/m:e&gt;&lt;m:sub&gt;&lt;m:r&gt;&lt;w:rPr&gt;&lt;w:rFonts w:ascii=&quot;Cambria Math&quot; w:h-ansi=&quot;Cambria Math&quot;/&gt;&lt;wx:font wx:val=&quot;Cambria Math&quot;/&gt;&lt;w:i/&gt;&lt;/w:rPr&gt;&lt;m:t&gt;1&lt;/m:t&gt;&lt;/m:r&gt;&lt;/m:sub&gt;&lt;/m:sSub&gt;&lt;/m:den&gt;&lt;/m:f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74" o:title="" chromakey="white"/>
                </v:shape>
              </w:pict>
            </w:r>
          </w:p>
        </w:tc>
        <w:tc>
          <w:tcPr>
            <w:tcW w:w="1245" w:type="dxa"/>
          </w:tcPr>
          <w:p w:rsidR="00F952AA" w:rsidRPr="001D61E6" w:rsidRDefault="00F952AA" w:rsidP="009329E3">
            <w:pPr>
              <w:pStyle w:val="Bntext"/>
              <w:rPr>
                <w:sz w:val="20"/>
                <w:szCs w:val="24"/>
              </w:rPr>
            </w:pPr>
          </w:p>
        </w:tc>
        <w:tc>
          <w:tcPr>
            <w:tcW w:w="1116" w:type="dxa"/>
          </w:tcPr>
          <w:p w:rsidR="00F952AA" w:rsidRPr="00D66B92" w:rsidRDefault="00F952AA" w:rsidP="00A23F5C">
            <w:pPr>
              <w:pStyle w:val="Bntext"/>
              <w:rPr>
                <w:sz w:val="20"/>
                <w:szCs w:val="24"/>
              </w:rPr>
            </w:pPr>
            <w:r w:rsidRPr="00D66B92">
              <w:rPr>
                <w:sz w:val="20"/>
                <w:szCs w:val="24"/>
              </w:rPr>
              <w:t>(12)</w:t>
            </w:r>
          </w:p>
        </w:tc>
      </w:tr>
      <w:tr w:rsidR="00F952AA" w:rsidRPr="001C13CB" w:rsidTr="00A97DCB">
        <w:tc>
          <w:tcPr>
            <w:tcW w:w="6819" w:type="dxa"/>
            <w:gridSpan w:val="2"/>
            <w:vAlign w:val="center"/>
          </w:tcPr>
          <w:p w:rsidR="00F952AA" w:rsidRPr="006B2574" w:rsidRDefault="00F952AA" w:rsidP="006B2574">
            <w:r w:rsidRPr="00B36EE8">
              <w:pict>
                <v:shape id="_x0000_i1097" type="#_x0000_t75" style="width:110.25pt;height:26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13372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A13372&quot;&gt;&lt;m:oMathPara&gt;&lt;m:oMath&gt;&lt;m:r&gt;&lt;m:rPr&gt;&lt;m:sty m:val=&quot;p&quot;/&gt;&lt;/m:rPr&gt;&lt;w:rPr&gt;&lt;w:rFonts w:ascii=&quot;Cambria Math&quot; w:h-ansi=&quot;Cambria Math&quot;/&gt;&lt;wx:font wx:val=&quot;Cambria Math&quot;/&gt;&lt;/w:rPr&gt;&lt;m:t&gt;Î¦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h&lt;/m:t&gt;&lt;/m:r&gt;&lt;/m:e&gt;&lt;m:sub&gt;&lt;m:r&gt;&lt;w:rPr&gt;&lt;w:rFonts w:ascii=&quot;Cambria Math&quot; w:h-ansi=&quot;Cambria Math&quot;/&gt;&lt;wx:font wx:val=&quot;Cambria Math&quot;/&gt;&lt;w:i/&gt;&lt;/w:rPr&gt;&lt;m:t&gt;i&lt;/m:t&gt;&lt;/m:r&gt;&lt;/m:sub&gt;&lt;/m:sSub&gt;&lt;/m:e&gt;&lt;/m:d&gt;&lt;m:r&gt;&lt;w:rPr&gt;&lt;w:rFonts w:ascii=&quot;Cambria Math&quot; w:h-ansi=&quot;Cambria Math&quot;/&gt;&lt;wx:font wx:val=&quot;Cambria Math&quot;/&gt;&lt;w:i/&gt;&lt;/w:rPr&gt;&lt;m:t&gt;=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Î˛â™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r&gt;&lt;w:rPr&gt;&lt;w:rFonts w:ascii=&quot;Cambria Math&quot; w:h-ansi=&quot;Cambria Math&quot;/&gt;&lt;wx:font wx:val=&quot;Cambria Math&quot;/&gt;&lt;w:i/&gt;&lt;/w:rPr&gt;&lt;m:t&gt;Q&lt;/m:t&gt;&lt;/m:r&gt;&lt;/m:e&gt;&lt;m:sup&gt;&lt;m:r&gt;&lt;w:rPr&gt;&lt;w:rFonts w:ascii=&quot;Cambria Math&quot; w:h-ansi=&quot;Cambria Math&quot;/&gt;&lt;wx:font wx:val=&quot;Cambria Math&quot;/&gt;&lt;w:i/&gt;&lt;/w:rPr&gt;&lt;m:t&gt;2&lt;/m:t&gt;&lt;/m:r&gt;&lt;/m:sup&gt;&lt;/m:sSup&gt;&lt;/m:num&gt;&lt;m:den&gt;&lt;m:r&gt;&lt;w:rPr&gt;&lt;w:rFonts w:ascii=&quot;Cambria Math&quot; w:h-ansi=&quot;Cambria Math&quot;/&gt;&lt;wx:font wx:val=&quot;Cambria Math&quot;/&gt;&lt;w:i/&gt;&lt;/w:rPr&gt;&lt;m:t&gt;gâ™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A&lt;/m:t&gt;&lt;/m:r&gt;&lt;/m:e&gt;&lt;m:sub&gt;&lt;m:r&gt;&lt;w:rPr&gt;&lt;w:rFonts w:ascii=&quot;Cambria Math&quot; w:h-ansi=&quot;Cambria Math&quot;/&gt;&lt;wx:font wx:val=&quot;Cambria Math&quot;/&gt;&lt;w:i/&gt;&lt;/w:rPr&gt;&lt;m:t&gt;i&lt;/m:t&gt;&lt;/m:r&gt;&lt;/m:sub&gt;&lt;/m:sSub&gt;&lt;/m:den&gt;&lt;/m:f&gt;&lt;m:r&gt;&lt;w:rPr&gt;&lt;w:rFonts w:ascii=&quot;Cambria Math&quot; w:h-ansi=&quot;Cambria Math&quot;/&gt;&lt;wx:font wx:val=&quot;Cambria Math&quot;/&gt;&lt;w:i/&gt;&lt;/w:rPr&gt;&lt;m:t&gt;+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A&lt;/m:t&gt;&lt;/m:r&gt;&lt;/m:e&gt;&lt;m:sub&gt;&lt;m:r&gt;&lt;w:rPr&gt;&lt;w:rFonts w:ascii=&quot;Cambria Math&quot; w:h-ansi=&quot;Cambria Math&quot;/&gt;&lt;wx:font wx:val=&quot;Cambria Math&quot;/&gt;&lt;w:i/&gt;&lt;/w:rPr&gt;&lt;m:t&gt;i&lt;/m:t&gt;&lt;/m:r&gt;&lt;/m:sub&gt;&lt;/m:sSub&gt;&lt;m:r&gt;&lt;w:rPr&gt;&lt;w:rFonts w:ascii=&quot;Cambria Math&quot; w:h-ansi=&quot;Cambria Math&quot;/&gt;&lt;wx:font wx:val=&quot;Cambria Math&quot;/&gt;&lt;w:i/&gt;&lt;/w:rPr&gt;&lt;m:t&gt;â™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z&lt;/m:t&gt;&lt;/m:r&gt;&lt;/m:e&gt;&lt;m:sub&gt;&lt;m:r&gt;&lt;w:rPr&gt;&lt;w:rFonts w:ascii=&quot;Cambria Math&quot; w:h-ansi=&quot;Cambria Math&quot;/&gt;&lt;wx:font wx:val=&quot;Cambria Math&quot;/&gt;&lt;w:i/&gt;&lt;/w:rPr&gt;&lt;m:t&gt;i&lt;/m:t&gt;&lt;/m:r&gt;&lt;/m:sub&gt;&lt;/m:sSub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75" o:title="" chromakey="white"/>
                </v:shape>
              </w:pict>
            </w:r>
          </w:p>
        </w:tc>
        <w:tc>
          <w:tcPr>
            <w:tcW w:w="1245" w:type="dxa"/>
          </w:tcPr>
          <w:p w:rsidR="00F952AA" w:rsidRPr="001D61E6" w:rsidRDefault="00F952AA" w:rsidP="009329E3">
            <w:pPr>
              <w:pStyle w:val="Bntext"/>
              <w:rPr>
                <w:sz w:val="20"/>
                <w:szCs w:val="24"/>
              </w:rPr>
            </w:pPr>
          </w:p>
        </w:tc>
        <w:tc>
          <w:tcPr>
            <w:tcW w:w="1116" w:type="dxa"/>
          </w:tcPr>
          <w:p w:rsidR="00F952AA" w:rsidRPr="00D66B92" w:rsidRDefault="00F952AA" w:rsidP="00A23F5C">
            <w:pPr>
              <w:pStyle w:val="Bntext"/>
              <w:rPr>
                <w:sz w:val="20"/>
                <w:szCs w:val="24"/>
              </w:rPr>
            </w:pPr>
            <w:r w:rsidRPr="00D66B92">
              <w:rPr>
                <w:sz w:val="20"/>
                <w:szCs w:val="24"/>
              </w:rPr>
              <w:t>(13)</w:t>
            </w:r>
          </w:p>
        </w:tc>
      </w:tr>
      <w:tr w:rsidR="00F952AA" w:rsidRPr="001C13CB" w:rsidTr="00A97DCB">
        <w:tc>
          <w:tcPr>
            <w:tcW w:w="1333" w:type="dxa"/>
            <w:vAlign w:val="center"/>
          </w:tcPr>
          <w:p w:rsidR="00F952AA" w:rsidRPr="001C13CB" w:rsidRDefault="00F952AA" w:rsidP="009329E3">
            <w:r w:rsidRPr="00B36EE8">
              <w:pict>
                <v:shape id="_x0000_i1098" type="#_x0000_t75" style="width:9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5FE7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F65FE7&quot;&gt;&lt;m:oMathPara&gt;&lt;m:oMath&gt;&lt;m:r&gt;&lt;w:rPr&gt;&lt;w:rFonts w:ascii=&quot;Cambria Math&quot; w:h-ansi=&quot;Cambria Math&quot;/&gt;&lt;wx:font wx:val=&quot;Cambria Math&quot;/&gt;&lt;w:i/&gt;&lt;/w:rPr&gt;&lt;m:t&gt;Q&lt;/m:t&gt;&lt;/m:r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14" o:title="" chromakey="white"/>
                </v:shape>
              </w:pict>
            </w:r>
          </w:p>
        </w:tc>
        <w:tc>
          <w:tcPr>
            <w:tcW w:w="5486" w:type="dxa"/>
            <w:vAlign w:val="center"/>
          </w:tcPr>
          <w:p w:rsidR="00F952AA" w:rsidRPr="001C13CB" w:rsidRDefault="00F952AA" w:rsidP="009329E3">
            <w:r w:rsidRPr="001C13CB">
              <w:t>Průtok</w:t>
            </w:r>
            <w:r w:rsidRPr="001C13CB">
              <w:tab/>
            </w:r>
            <w:r w:rsidRPr="001C13CB">
              <w:tab/>
            </w:r>
            <w:r w:rsidRPr="001C13CB">
              <w:tab/>
            </w:r>
          </w:p>
        </w:tc>
        <w:tc>
          <w:tcPr>
            <w:tcW w:w="1245" w:type="dxa"/>
          </w:tcPr>
          <w:p w:rsidR="00F952AA" w:rsidRPr="001D61E6" w:rsidRDefault="00F952AA" w:rsidP="009329E3">
            <w:pPr>
              <w:pStyle w:val="Bntext"/>
              <w:rPr>
                <w:sz w:val="20"/>
                <w:szCs w:val="24"/>
              </w:rPr>
            </w:pPr>
          </w:p>
        </w:tc>
        <w:tc>
          <w:tcPr>
            <w:tcW w:w="1116" w:type="dxa"/>
          </w:tcPr>
          <w:p w:rsidR="00F952AA" w:rsidRPr="001D61E6" w:rsidRDefault="00F952AA" w:rsidP="009329E3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[m</w:t>
            </w:r>
            <w:r w:rsidRPr="001D61E6">
              <w:rPr>
                <w:sz w:val="20"/>
                <w:szCs w:val="24"/>
                <w:vertAlign w:val="superscript"/>
              </w:rPr>
              <w:t>3</w:t>
            </w:r>
            <w:r w:rsidRPr="001D61E6">
              <w:rPr>
                <w:sz w:val="20"/>
                <w:szCs w:val="24"/>
              </w:rPr>
              <w:t>/s]</w:t>
            </w:r>
          </w:p>
        </w:tc>
      </w:tr>
      <w:tr w:rsidR="00F952AA" w:rsidRPr="001C13CB" w:rsidTr="00A97DCB">
        <w:tc>
          <w:tcPr>
            <w:tcW w:w="1333" w:type="dxa"/>
            <w:vAlign w:val="center"/>
          </w:tcPr>
          <w:p w:rsidR="00F952AA" w:rsidRPr="001C13CB" w:rsidRDefault="00F952AA" w:rsidP="006B2574">
            <w:r w:rsidRPr="00B36EE8">
              <w:pict>
                <v:shape id="_x0000_i1099" type="#_x0000_t75" style="width:30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1F4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8441F4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h&lt;/m:t&gt;&lt;/m:r&gt;&lt;/m:e&gt;&lt;m:sub&gt;&lt;m:r&gt;&lt;w:rPr&gt;&lt;w:rFonts w:ascii=&quot;Cambria Math&quot; w:h-ansi=&quot;Cambria Math&quot;/&gt;&lt;wx:font wx:val=&quot;Cambria Math&quot;/&gt;&lt;w:i/&gt;&lt;/w:rPr&gt;&lt;m:t&gt;1&lt;/m:t&gt;&lt;/m:r&gt;&lt;/m:sub&gt;&lt;/m:sSub&gt;&lt;m:r&gt;&lt;w:rPr&gt;&lt;w:rFonts w:ascii=&quot;Cambria Math&quot; w:h-ansi=&quot;Cambria Math&quot;/&gt;&lt;wx:font wx:val=&quot;Cambria Math&quot;/&gt;&lt;w:i/&gt;&lt;/w:rPr&gt;&lt;m:t&gt;,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h&lt;/m:t&gt;&lt;/m:r&gt;&lt;/m:e&gt;&lt;m:sub&gt;&lt;m:r&gt;&lt;w:rPr&gt;&lt;w:rFonts w:ascii=&quot;Cambria Math&quot; w:h-ansi=&quot;Cambria Math&quot;/&gt;&lt;wx:font wx:val=&quot;Cambria Math&quot;/&gt;&lt;w:i/&gt;&lt;/w:rPr&gt;&lt;m:t&gt;2&lt;/m:t&gt;&lt;/m:r&gt;&lt;/m:sub&gt;&lt;/m:sSub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76" o:title="" chromakey="white"/>
                </v:shape>
              </w:pict>
            </w:r>
          </w:p>
        </w:tc>
        <w:tc>
          <w:tcPr>
            <w:tcW w:w="5486" w:type="dxa"/>
            <w:vAlign w:val="center"/>
          </w:tcPr>
          <w:p w:rsidR="00F952AA" w:rsidRPr="001C13CB" w:rsidRDefault="00F952AA" w:rsidP="009329E3">
            <w:r>
              <w:t>První a druhá vzájemná hloubka vodního skoku</w:t>
            </w:r>
            <w:r w:rsidRPr="001C13CB">
              <w:tab/>
            </w:r>
            <w:r w:rsidRPr="001C13CB">
              <w:tab/>
            </w:r>
          </w:p>
        </w:tc>
        <w:tc>
          <w:tcPr>
            <w:tcW w:w="1245" w:type="dxa"/>
          </w:tcPr>
          <w:p w:rsidR="00F952AA" w:rsidRPr="001D61E6" w:rsidRDefault="00F952AA" w:rsidP="009329E3">
            <w:pPr>
              <w:pStyle w:val="Bntext"/>
              <w:rPr>
                <w:sz w:val="20"/>
                <w:szCs w:val="24"/>
              </w:rPr>
            </w:pPr>
          </w:p>
        </w:tc>
        <w:tc>
          <w:tcPr>
            <w:tcW w:w="1116" w:type="dxa"/>
          </w:tcPr>
          <w:p w:rsidR="00F952AA" w:rsidRPr="001D61E6" w:rsidRDefault="00F952AA" w:rsidP="006B2574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[m]</w:t>
            </w:r>
          </w:p>
        </w:tc>
      </w:tr>
      <w:tr w:rsidR="00F952AA" w:rsidRPr="001C13CB" w:rsidTr="00A97DCB">
        <w:tc>
          <w:tcPr>
            <w:tcW w:w="1333" w:type="dxa"/>
            <w:vAlign w:val="center"/>
          </w:tcPr>
          <w:p w:rsidR="00F952AA" w:rsidRPr="001C13CB" w:rsidRDefault="00F952AA" w:rsidP="009329E3">
            <w:r w:rsidRPr="00B36EE8">
              <w:pict>
                <v:shape id="_x0000_i1100" type="#_x0000_t75" style="width:27.75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B79E2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4B79E2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b&lt;/m:t&gt;&lt;/m:r&gt;&lt;/m:e&gt;&lt;m:sub&gt;&lt;m:r&gt;&lt;w:rPr&gt;&lt;w:rFonts w:ascii=&quot;Cambria Math&quot; w:h-ansi=&quot;Cambria Math&quot;/&gt;&lt;wx:font wx:val=&quot;Cambria Math&quot;/&gt;&lt;w:i/&gt;&lt;/w:rPr&gt;&lt;m:t&gt;1&lt;/m:t&gt;&lt;/m:r&gt;&lt;/m:sub&gt;&lt;/m:sSub&gt;&lt;m:r&gt;&lt;w:rPr&gt;&lt;w:rFonts w:ascii=&quot;Cambria Math&quot; w:h-ansi=&quot;Cambria Math&quot;/&gt;&lt;wx:font wx:val=&quot;Cambria Math&quot;/&gt;&lt;w:i/&gt;&lt;/w:rPr&gt;&lt;m:t&gt;,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b&lt;/m:t&gt;&lt;/m:r&gt;&lt;/m:e&gt;&lt;m:sub&gt;&lt;m:r&gt;&lt;w:rPr&gt;&lt;w:rFonts w:ascii=&quot;Cambria Math&quot; w:h-ansi=&quot;Cambria Math&quot;/&gt;&lt;wx:font wx:val=&quot;Cambria Math&quot;/&gt;&lt;w:i/&gt;&lt;/w:rPr&gt;&lt;m:t&gt;2&lt;/m:t&gt;&lt;/m:r&gt;&lt;/m:sub&gt;&lt;/m:sSub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77" o:title="" chromakey="white"/>
                </v:shape>
              </w:pict>
            </w:r>
          </w:p>
        </w:tc>
        <w:tc>
          <w:tcPr>
            <w:tcW w:w="5486" w:type="dxa"/>
            <w:vAlign w:val="center"/>
          </w:tcPr>
          <w:p w:rsidR="00F952AA" w:rsidRPr="001C13CB" w:rsidRDefault="00F952AA" w:rsidP="00A97DCB">
            <w:r>
              <w:t>Šířka vývaruv profilu h</w:t>
            </w:r>
            <w:r w:rsidRPr="00A97DCB">
              <w:rPr>
                <w:vertAlign w:val="subscript"/>
              </w:rPr>
              <w:t>1</w:t>
            </w:r>
            <w:r>
              <w:t xml:space="preserve"> a h</w:t>
            </w:r>
            <w:r w:rsidRPr="00A97DCB">
              <w:rPr>
                <w:vertAlign w:val="subscript"/>
              </w:rPr>
              <w:t>2</w:t>
            </w:r>
          </w:p>
        </w:tc>
        <w:tc>
          <w:tcPr>
            <w:tcW w:w="1245" w:type="dxa"/>
          </w:tcPr>
          <w:p w:rsidR="00F952AA" w:rsidRPr="001D61E6" w:rsidRDefault="00F952AA" w:rsidP="009329E3">
            <w:pPr>
              <w:pStyle w:val="Bntext"/>
              <w:rPr>
                <w:sz w:val="20"/>
                <w:szCs w:val="24"/>
              </w:rPr>
            </w:pPr>
          </w:p>
        </w:tc>
        <w:tc>
          <w:tcPr>
            <w:tcW w:w="1116" w:type="dxa"/>
          </w:tcPr>
          <w:p w:rsidR="00F952AA" w:rsidRPr="001D61E6" w:rsidRDefault="00F952AA" w:rsidP="009329E3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[m]</w:t>
            </w:r>
          </w:p>
        </w:tc>
      </w:tr>
      <w:tr w:rsidR="00F952AA" w:rsidRPr="001C13CB" w:rsidTr="00A97DCB">
        <w:tc>
          <w:tcPr>
            <w:tcW w:w="1333" w:type="dxa"/>
            <w:vAlign w:val="center"/>
          </w:tcPr>
          <w:p w:rsidR="00F952AA" w:rsidRPr="001C13CB" w:rsidRDefault="00F952AA" w:rsidP="009329E3">
            <w:r w:rsidRPr="00B36EE8">
              <w:pict>
                <v:shape id="_x0000_i1101" type="#_x0000_t75" style="width:9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5BAD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415BAD&quot;&gt;&lt;m:oMathPara&gt;&lt;m:oMath&gt;&lt;m:r&gt;&lt;w:rPr&gt;&lt;w:rFonts w:ascii=&quot;Cambria Math&quot; w:h-ansi=&quot;Cambria Math&quot;/&gt;&lt;wx:font wx:val=&quot;Cambria Math&quot;/&gt;&lt;w:i/&gt;&lt;/w:rPr&gt;&lt;m:t&gt;Ď†&lt;/m:t&gt;&lt;/m:r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78" o:title="" chromakey="white"/>
                </v:shape>
              </w:pict>
            </w:r>
          </w:p>
        </w:tc>
        <w:tc>
          <w:tcPr>
            <w:tcW w:w="5486" w:type="dxa"/>
            <w:vAlign w:val="center"/>
          </w:tcPr>
          <w:p w:rsidR="00F952AA" w:rsidRPr="001C13CB" w:rsidRDefault="00F952AA" w:rsidP="009329E3">
            <w:r>
              <w:t>Rychlostní součinitel</w:t>
            </w:r>
          </w:p>
        </w:tc>
        <w:tc>
          <w:tcPr>
            <w:tcW w:w="1245" w:type="dxa"/>
          </w:tcPr>
          <w:p w:rsidR="00F952AA" w:rsidRPr="001D61E6" w:rsidRDefault="00F952AA" w:rsidP="009329E3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0,9</w:t>
            </w:r>
          </w:p>
        </w:tc>
        <w:tc>
          <w:tcPr>
            <w:tcW w:w="1116" w:type="dxa"/>
          </w:tcPr>
          <w:p w:rsidR="00F952AA" w:rsidRPr="001D61E6" w:rsidRDefault="00F952AA" w:rsidP="00DC2AAB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[-]</w:t>
            </w:r>
          </w:p>
        </w:tc>
      </w:tr>
      <w:tr w:rsidR="00F952AA" w:rsidRPr="001C13CB" w:rsidTr="00A97DCB">
        <w:tc>
          <w:tcPr>
            <w:tcW w:w="1333" w:type="dxa"/>
            <w:vAlign w:val="center"/>
          </w:tcPr>
          <w:p w:rsidR="00F952AA" w:rsidRPr="001C13CB" w:rsidRDefault="00F952AA" w:rsidP="00DC2AAB">
            <w:r w:rsidRPr="00B36EE8">
              <w:pict>
                <v:shape id="_x0000_i1102" type="#_x0000_t75" style="width:12.75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B401C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3B401C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E&lt;/m:t&gt;&lt;/m:r&gt;&lt;/m:e&gt;&lt;m:sub&gt;&lt;m:r&gt;&lt;w:rPr&gt;&lt;w:rFonts w:ascii=&quot;Cambria Math&quot; w:h-ansi=&quot;Cambria Math&quot;/&gt;&lt;wx:font wx:val=&quot;Cambria Math&quot;/&gt;&lt;w:i/&gt;&lt;/w:rPr&gt;&lt;m:t&gt;1&lt;/m:t&gt;&lt;/m:r&gt;&lt;/m:sub&gt;&lt;/m:sSub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79" o:title="" chromakey="white"/>
                </v:shape>
              </w:pict>
            </w:r>
          </w:p>
        </w:tc>
        <w:tc>
          <w:tcPr>
            <w:tcW w:w="5486" w:type="dxa"/>
            <w:vAlign w:val="center"/>
          </w:tcPr>
          <w:p w:rsidR="00F952AA" w:rsidRPr="001C13CB" w:rsidRDefault="00F952AA" w:rsidP="00DC2AAB">
            <w:r>
              <w:t>Úroveň čáry energie v profilu h</w:t>
            </w:r>
            <w:r w:rsidRPr="00A97DCB">
              <w:rPr>
                <w:vertAlign w:val="subscript"/>
              </w:rPr>
              <w:t>1</w:t>
            </w:r>
            <w:r w:rsidRPr="001C13CB">
              <w:tab/>
            </w:r>
          </w:p>
        </w:tc>
        <w:tc>
          <w:tcPr>
            <w:tcW w:w="1245" w:type="dxa"/>
          </w:tcPr>
          <w:p w:rsidR="00F952AA" w:rsidRPr="001D61E6" w:rsidRDefault="00F952AA" w:rsidP="009329E3">
            <w:pPr>
              <w:pStyle w:val="Bntext"/>
              <w:rPr>
                <w:sz w:val="20"/>
                <w:szCs w:val="24"/>
              </w:rPr>
            </w:pPr>
          </w:p>
        </w:tc>
        <w:tc>
          <w:tcPr>
            <w:tcW w:w="1116" w:type="dxa"/>
          </w:tcPr>
          <w:p w:rsidR="00F952AA" w:rsidRPr="001D61E6" w:rsidRDefault="00F952AA" w:rsidP="009329E3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[m n. m.]</w:t>
            </w:r>
          </w:p>
        </w:tc>
      </w:tr>
      <w:tr w:rsidR="00F952AA" w:rsidRPr="001C13CB" w:rsidTr="00A97DCB">
        <w:tc>
          <w:tcPr>
            <w:tcW w:w="1333" w:type="dxa"/>
            <w:vAlign w:val="center"/>
          </w:tcPr>
          <w:p w:rsidR="00F952AA" w:rsidRPr="001C13CB" w:rsidRDefault="00F952AA" w:rsidP="009329E3">
            <w:r w:rsidRPr="00B36EE8">
              <w:pict>
                <v:shape id="_x0000_i1103" type="#_x0000_t75" style="width:8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951A7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E951A7&quot;&gt;&lt;m:oMathPara&gt;&lt;m:oMath&gt;&lt;m:r&gt;&lt;w:rPr&gt;&lt;w:rFonts w:ascii=&quot;Cambria Math&quot; w:h-ansi=&quot;Cambria Math&quot;/&gt;&lt;wx:font wx:val=&quot;Cambria Math&quot;/&gt;&lt;w:i/&gt;&lt;/w:rPr&gt;&lt;m:t&gt;g&lt;/m:t&gt;&lt;/m:r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17" o:title="" chromakey="white"/>
                </v:shape>
              </w:pict>
            </w:r>
          </w:p>
        </w:tc>
        <w:tc>
          <w:tcPr>
            <w:tcW w:w="5486" w:type="dxa"/>
            <w:vAlign w:val="center"/>
          </w:tcPr>
          <w:p w:rsidR="00F952AA" w:rsidRPr="001C13CB" w:rsidRDefault="00F952AA" w:rsidP="009329E3">
            <w:r w:rsidRPr="001C13CB">
              <w:t>Tíhové zrychlení</w:t>
            </w:r>
            <w:r w:rsidRPr="001C13CB">
              <w:tab/>
            </w:r>
            <w:r w:rsidRPr="001C13CB">
              <w:tab/>
            </w:r>
            <w:r w:rsidRPr="001C13CB">
              <w:tab/>
            </w:r>
          </w:p>
        </w:tc>
        <w:tc>
          <w:tcPr>
            <w:tcW w:w="1245" w:type="dxa"/>
          </w:tcPr>
          <w:p w:rsidR="00F952AA" w:rsidRPr="001D61E6" w:rsidRDefault="00F952AA" w:rsidP="009329E3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9,81</w:t>
            </w:r>
          </w:p>
        </w:tc>
        <w:tc>
          <w:tcPr>
            <w:tcW w:w="1116" w:type="dxa"/>
          </w:tcPr>
          <w:p w:rsidR="00F952AA" w:rsidRPr="001D61E6" w:rsidRDefault="00F952AA" w:rsidP="009329E3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[m/s</w:t>
            </w:r>
            <w:r w:rsidRPr="001D61E6">
              <w:rPr>
                <w:sz w:val="20"/>
                <w:szCs w:val="24"/>
                <w:vertAlign w:val="superscript"/>
              </w:rPr>
              <w:t>2</w:t>
            </w:r>
            <w:r w:rsidRPr="001D61E6">
              <w:rPr>
                <w:sz w:val="20"/>
                <w:szCs w:val="24"/>
              </w:rPr>
              <w:t>]</w:t>
            </w:r>
          </w:p>
        </w:tc>
      </w:tr>
      <w:tr w:rsidR="00F952AA" w:rsidRPr="001C13CB" w:rsidTr="00A97DCB">
        <w:tc>
          <w:tcPr>
            <w:tcW w:w="1333" w:type="dxa"/>
            <w:vAlign w:val="center"/>
          </w:tcPr>
          <w:p w:rsidR="00F952AA" w:rsidRPr="001C13CB" w:rsidRDefault="00F952AA" w:rsidP="009329E3">
            <w:r w:rsidRPr="00B36EE8">
              <w:pict>
                <v:shape id="_x0000_i1104" type="#_x0000_t75" style="width:8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6F69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576F69&quot;&gt;&lt;m:oMathPara&gt;&lt;m:oMath&gt;&lt;m:r&gt;&lt;w:rPr&gt;&lt;w:rFonts w:ascii=&quot;Cambria Math&quot; w:h-ansi=&quot;Cambria Math&quot;/&gt;&lt;wx:font wx:val=&quot;Cambria Math&quot;/&gt;&lt;w:i/&gt;&lt;/w:rPr&gt;&lt;m:t&gt;Î˛&lt;/m:t&gt;&lt;/m:r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80" o:title="" chromakey="white"/>
                </v:shape>
              </w:pict>
            </w:r>
          </w:p>
        </w:tc>
        <w:tc>
          <w:tcPr>
            <w:tcW w:w="5486" w:type="dxa"/>
            <w:vAlign w:val="center"/>
          </w:tcPr>
          <w:p w:rsidR="00F952AA" w:rsidRPr="001C13CB" w:rsidRDefault="00F952AA" w:rsidP="00DC2AAB">
            <w:r>
              <w:t>Boussinesqovo číslo</w:t>
            </w:r>
          </w:p>
        </w:tc>
        <w:tc>
          <w:tcPr>
            <w:tcW w:w="1245" w:type="dxa"/>
          </w:tcPr>
          <w:p w:rsidR="00F952AA" w:rsidRPr="001D61E6" w:rsidRDefault="00F952AA" w:rsidP="009329E3">
            <w:pPr>
              <w:pStyle w:val="Bntext"/>
              <w:rPr>
                <w:sz w:val="20"/>
                <w:szCs w:val="24"/>
              </w:rPr>
            </w:pPr>
          </w:p>
        </w:tc>
        <w:tc>
          <w:tcPr>
            <w:tcW w:w="1116" w:type="dxa"/>
          </w:tcPr>
          <w:p w:rsidR="00F952AA" w:rsidRPr="001D61E6" w:rsidRDefault="00F952AA" w:rsidP="00DC2AAB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[-]</w:t>
            </w:r>
          </w:p>
        </w:tc>
      </w:tr>
      <w:tr w:rsidR="00F952AA" w:rsidRPr="001C13CB" w:rsidTr="00A97DCB">
        <w:tc>
          <w:tcPr>
            <w:tcW w:w="1333" w:type="dxa"/>
            <w:vAlign w:val="center"/>
          </w:tcPr>
          <w:p w:rsidR="00F952AA" w:rsidRPr="001C13CB" w:rsidRDefault="00F952AA" w:rsidP="009329E3">
            <w:r w:rsidRPr="00B36EE8">
              <w:pict>
                <v:shape id="_x0000_i1105" type="#_x0000_t75" style="width:8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1DD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6B21DD&quot;&gt;&lt;m:oMathPara&gt;&lt;m:oMath&gt;&lt;m:r&gt;&lt;w:rPr&gt;&lt;w:rFonts w:ascii=&quot;Cambria Math&quot; w:h-ansi=&quot;Cambria Math&quot;/&gt;&lt;wx:font wx:val=&quot;Cambria Math&quot;/&gt;&lt;w:i/&gt;&lt;/w:rPr&gt;&lt;m:t&gt;Ď&lt;/m:t&gt;&lt;/m:r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81" o:title="" chromakey="white"/>
                </v:shape>
              </w:pict>
            </w:r>
          </w:p>
        </w:tc>
        <w:tc>
          <w:tcPr>
            <w:tcW w:w="5486" w:type="dxa"/>
            <w:vAlign w:val="center"/>
          </w:tcPr>
          <w:p w:rsidR="00F952AA" w:rsidRPr="001C13CB" w:rsidRDefault="00F952AA" w:rsidP="00DC2AAB">
            <w:r>
              <w:t>Součinitel zatopení</w:t>
            </w:r>
          </w:p>
        </w:tc>
        <w:tc>
          <w:tcPr>
            <w:tcW w:w="1245" w:type="dxa"/>
          </w:tcPr>
          <w:p w:rsidR="00F952AA" w:rsidRPr="001D61E6" w:rsidRDefault="00F952AA" w:rsidP="009329E3">
            <w:pPr>
              <w:pStyle w:val="Bntext"/>
              <w:rPr>
                <w:sz w:val="20"/>
                <w:szCs w:val="24"/>
              </w:rPr>
            </w:pPr>
          </w:p>
        </w:tc>
        <w:tc>
          <w:tcPr>
            <w:tcW w:w="1116" w:type="dxa"/>
          </w:tcPr>
          <w:p w:rsidR="00F952AA" w:rsidRPr="001D61E6" w:rsidRDefault="00F952AA" w:rsidP="00DC2AAB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[-]</w:t>
            </w:r>
          </w:p>
        </w:tc>
      </w:tr>
      <w:tr w:rsidR="00F952AA" w:rsidRPr="001C13CB" w:rsidTr="00A97DCB">
        <w:tc>
          <w:tcPr>
            <w:tcW w:w="1333" w:type="dxa"/>
            <w:vAlign w:val="center"/>
          </w:tcPr>
          <w:p w:rsidR="00F952AA" w:rsidRPr="001C13CB" w:rsidRDefault="00F952AA" w:rsidP="00DC2AAB">
            <w:r w:rsidRPr="00B36EE8">
              <w:pict>
                <v:shape id="_x0000_i1106" type="#_x0000_t75" style="width:14.25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3148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9D3148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h&lt;/m:t&gt;&lt;/m:r&gt;&lt;/m:e&gt;&lt;m:sub&gt;&lt;m:r&gt;&lt;w:rPr&gt;&lt;w:rFonts w:ascii=&quot;Cambria Math&quot; w:h-ansi=&quot;Cambria Math&quot;/&gt;&lt;wx:font wx:val=&quot;Cambria Math&quot;/&gt;&lt;w:i/&gt;&lt;/w:rPr&gt;&lt;m:t&gt;d&lt;/m:t&gt;&lt;/m:r&gt;&lt;/m:sub&gt;&lt;/m:sSub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82" o:title="" chromakey="white"/>
                </v:shape>
              </w:pict>
            </w:r>
          </w:p>
        </w:tc>
        <w:tc>
          <w:tcPr>
            <w:tcW w:w="5486" w:type="dxa"/>
            <w:vAlign w:val="center"/>
          </w:tcPr>
          <w:p w:rsidR="00F952AA" w:rsidRPr="001C13CB" w:rsidRDefault="00F952AA" w:rsidP="009329E3">
            <w:r>
              <w:t>Hloubka dolní vody</w:t>
            </w:r>
          </w:p>
        </w:tc>
        <w:tc>
          <w:tcPr>
            <w:tcW w:w="1245" w:type="dxa"/>
          </w:tcPr>
          <w:p w:rsidR="00F952AA" w:rsidRPr="001D61E6" w:rsidRDefault="00F952AA" w:rsidP="009329E3">
            <w:pPr>
              <w:pStyle w:val="Bntext"/>
              <w:rPr>
                <w:sz w:val="20"/>
                <w:szCs w:val="24"/>
              </w:rPr>
            </w:pPr>
          </w:p>
        </w:tc>
        <w:tc>
          <w:tcPr>
            <w:tcW w:w="1116" w:type="dxa"/>
          </w:tcPr>
          <w:p w:rsidR="00F952AA" w:rsidRPr="001D61E6" w:rsidRDefault="00F952AA" w:rsidP="009329E3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[m]</w:t>
            </w:r>
          </w:p>
        </w:tc>
      </w:tr>
      <w:tr w:rsidR="00F952AA" w:rsidRPr="001C13CB" w:rsidTr="00A97DCB">
        <w:tc>
          <w:tcPr>
            <w:tcW w:w="1333" w:type="dxa"/>
            <w:vAlign w:val="center"/>
          </w:tcPr>
          <w:p w:rsidR="00F952AA" w:rsidRPr="001C13CB" w:rsidRDefault="00F952AA" w:rsidP="009329E3">
            <w:r w:rsidRPr="00B36EE8">
              <w:pict>
                <v:shape id="_x0000_i1107" type="#_x0000_t75" style="width:8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47DBC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B47DBC&quot;&gt;&lt;m:oMathPara&gt;&lt;m:oMath&gt;&lt;m:r&gt;&lt;w:rPr&gt;&lt;w:rFonts w:ascii=&quot;Cambria Math&quot; w:h-ansi=&quot;Cambria Math&quot;/&gt;&lt;wx:font wx:val=&quot;Cambria Math&quot;/&gt;&lt;w:i/&gt;&lt;/w:rPr&gt;&lt;m:t&gt;d&lt;/m:t&gt;&lt;/m:r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83" o:title="" chromakey="white"/>
                </v:shape>
              </w:pict>
            </w:r>
          </w:p>
        </w:tc>
        <w:tc>
          <w:tcPr>
            <w:tcW w:w="5486" w:type="dxa"/>
            <w:vAlign w:val="center"/>
          </w:tcPr>
          <w:p w:rsidR="00F952AA" w:rsidRPr="001C13CB" w:rsidRDefault="00F952AA" w:rsidP="009329E3">
            <w:r>
              <w:t>Zahloubení vývaru</w:t>
            </w:r>
          </w:p>
        </w:tc>
        <w:tc>
          <w:tcPr>
            <w:tcW w:w="1245" w:type="dxa"/>
          </w:tcPr>
          <w:p w:rsidR="00F952AA" w:rsidRPr="001D61E6" w:rsidRDefault="00F952AA" w:rsidP="009329E3">
            <w:pPr>
              <w:pStyle w:val="Bntext"/>
              <w:rPr>
                <w:sz w:val="20"/>
                <w:szCs w:val="24"/>
              </w:rPr>
            </w:pPr>
          </w:p>
        </w:tc>
        <w:tc>
          <w:tcPr>
            <w:tcW w:w="1116" w:type="dxa"/>
          </w:tcPr>
          <w:p w:rsidR="00F952AA" w:rsidRPr="001D61E6" w:rsidRDefault="00F952AA" w:rsidP="00DC2AAB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[m]</w:t>
            </w:r>
          </w:p>
        </w:tc>
      </w:tr>
      <w:tr w:rsidR="00F952AA" w:rsidRPr="001C13CB" w:rsidTr="00A97DCB">
        <w:tc>
          <w:tcPr>
            <w:tcW w:w="1333" w:type="dxa"/>
            <w:vAlign w:val="center"/>
          </w:tcPr>
          <w:p w:rsidR="00F952AA" w:rsidRPr="001C13CB" w:rsidRDefault="00F952AA" w:rsidP="009329E3">
            <w:r w:rsidRPr="00B36EE8">
              <w:pict>
                <v:shape id="_x0000_i1108" type="#_x0000_t75" style="width:33.75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E13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C95E13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L&lt;/m:t&gt;&lt;/m:r&gt;&lt;/m:e&gt;&lt;m:sub&gt;&lt;m:r&gt;&lt;w:rPr&gt;&lt;w:rFonts w:ascii=&quot;Cambria Math&quot; w:h-ansi=&quot;Cambria Math&quot;/&gt;&lt;wx:font wx:val=&quot;Cambria Math&quot;/&gt;&lt;w:i/&gt;&lt;/w:rPr&gt;&lt;m:t&gt;VS&lt;/m:t&gt;&lt;/m:r&gt;&lt;/m:sub&gt;&lt;/m:sSub&gt;&lt;m:r&gt;&lt;w:rPr&gt;&lt;w:rFonts w:ascii=&quot;Cambria Math&quot; w:h-ansi=&quot;Cambria Math&quot;/&gt;&lt;wx:font wx:val=&quot;Cambria Math&quot;/&gt;&lt;w:i/&gt;&lt;/w:rPr&gt;&lt;m:t&gt;, 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L&lt;/m:t&gt;&lt;/m:r&gt;&lt;/m:e&gt;&lt;m:sub&gt;&lt;m:r&gt;&lt;w:rPr&gt;&lt;w:rFonts w:ascii=&quot;Cambria Math&quot; w:h-ansi=&quot;Cambria Math&quot;/&gt;&lt;wx:font wx:val=&quot;Cambria Math&quot;/&gt;&lt;w:i/&gt;&lt;/w:rPr&gt;&lt;m:t&gt;V&lt;/m:t&gt;&lt;/m:r&gt;&lt;/m:sub&gt;&lt;/m:sSub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84" o:title="" chromakey="white"/>
                </v:shape>
              </w:pict>
            </w:r>
          </w:p>
        </w:tc>
        <w:tc>
          <w:tcPr>
            <w:tcW w:w="5486" w:type="dxa"/>
            <w:vAlign w:val="center"/>
          </w:tcPr>
          <w:p w:rsidR="00F952AA" w:rsidRPr="001C13CB" w:rsidRDefault="00F952AA" w:rsidP="009329E3">
            <w:r>
              <w:t>Délka vodního skoku, délka vývaru</w:t>
            </w:r>
            <w:r w:rsidRPr="001C13CB">
              <w:tab/>
            </w:r>
            <w:r w:rsidRPr="001C13CB">
              <w:tab/>
            </w:r>
          </w:p>
        </w:tc>
        <w:tc>
          <w:tcPr>
            <w:tcW w:w="1245" w:type="dxa"/>
          </w:tcPr>
          <w:p w:rsidR="00F952AA" w:rsidRPr="001D61E6" w:rsidRDefault="00F952AA" w:rsidP="009329E3">
            <w:pPr>
              <w:pStyle w:val="Bntext"/>
              <w:rPr>
                <w:sz w:val="20"/>
                <w:szCs w:val="24"/>
              </w:rPr>
            </w:pPr>
          </w:p>
        </w:tc>
        <w:tc>
          <w:tcPr>
            <w:tcW w:w="1116" w:type="dxa"/>
          </w:tcPr>
          <w:p w:rsidR="00F952AA" w:rsidRPr="001D61E6" w:rsidRDefault="00F952AA" w:rsidP="009329E3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[m]</w:t>
            </w:r>
          </w:p>
        </w:tc>
      </w:tr>
      <w:tr w:rsidR="00F952AA" w:rsidRPr="001C13CB" w:rsidTr="00A97DCB">
        <w:tc>
          <w:tcPr>
            <w:tcW w:w="1333" w:type="dxa"/>
            <w:vAlign w:val="center"/>
          </w:tcPr>
          <w:p w:rsidR="00F952AA" w:rsidRPr="001C13CB" w:rsidRDefault="00F952AA" w:rsidP="00A97DCB">
            <w:r w:rsidRPr="00B36EE8">
              <w:pict>
                <v:shape id="_x0000_i1109" type="#_x0000_t75" style="width:60.75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0C07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730C07&quot;&gt;&lt;m:oMathPara&gt;&lt;m:oMath&gt;&lt;m:r&gt;&lt;m:rPr&gt;&lt;m:sty m:val=&quot;p&quot;/&gt;&lt;/m:rPr&gt;&lt;w:rPr&gt;&lt;w:rFonts w:ascii=&quot;Cambria Math&quot; w:h-ansi=&quot;Cambria Math&quot;/&gt;&lt;wx:font wx:val=&quot;Cambria Math&quot;/&gt;&lt;/w:rPr&gt;&lt;m:t&gt;Î¦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h&lt;/m:t&gt;&lt;/m:r&gt;&lt;/m:e&gt;&lt;m:sub&gt;&lt;m:r&gt;&lt;w:rPr&gt;&lt;w:rFonts w:ascii=&quot;Cambria Math&quot; w:h-ansi=&quot;Cambria Math&quot;/&gt;&lt;wx:font wx:val=&quot;Cambria Math&quot;/&gt;&lt;w:i/&gt;&lt;/w:rPr&gt;&lt;m:t&gt;1&lt;/m:t&gt;&lt;/m:r&gt;&lt;/m:sub&gt;&lt;/m:sSub&gt;&lt;/m:e&gt;&lt;/m:d&gt;&lt;m:r&gt;&lt;w:rPr&gt;&lt;w:rFonts w:ascii=&quot;Cambria Math&quot; w:h-ansi=&quot;Cambria Math&quot;/&gt;&lt;wx:font wx:val=&quot;Cambria Math&quot;/&gt;&lt;w:i/&gt;&lt;/w:rPr&gt;&lt;m:t&gt;, &lt;/m:t&gt;&lt;/m:r&gt;&lt;m:r&gt;&lt;m:rPr&gt;&lt;m:sty m:val=&quot;p&quot;/&gt;&lt;/m:rPr&gt;&lt;w:rPr&gt;&lt;w:rFonts w:ascii=&quot;Cambria Math&quot; w:h-ansi=&quot;Cambria Math&quot;/&gt;&lt;wx:font wx:val=&quot;Cambria Math&quot;/&gt;&lt;/w:rPr&gt;&lt;m:t&gt;Î¦&lt;/m:t&gt;&lt;/m:r&gt;&lt;m:d&gt;&lt;m:dPr&gt;&lt;m:ctrlPr&gt;&lt;w:rPr&gt;&lt;w:rFonts w:ascii=&quot;Cambria Math&quot; w:h-ansi=&quot;Cambria Math&quot;/&gt;&lt;wx:font wx:val=&quot;Cambria Math&quot;/&gt;&lt;w:i/&gt;&lt;/w:rPr&gt;&lt;/m:ctrlPr&gt;&lt;/m:dPr&gt;&lt;m:e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h&lt;/m:t&gt;&lt;/m:r&gt;&lt;/m:e&gt;&lt;m:sub&gt;&lt;m:r&gt;&lt;w:rPr&gt;&lt;w:rFonts w:ascii=&quot;Cambria Math&quot; w:h-ansi=&quot;Cambria Math&quot;/&gt;&lt;wx:font wx:val=&quot;Cambria Math&quot;/&gt;&lt;w:i/&gt;&lt;/w:rPr&gt;&lt;m:t&gt;2&lt;/m:t&gt;&lt;/m:r&gt;&lt;/m:sub&gt;&lt;/m:sSub&gt;&lt;/m:e&gt;&lt;/m:d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85" o:title="" chromakey="white"/>
                </v:shape>
              </w:pict>
            </w:r>
          </w:p>
        </w:tc>
        <w:tc>
          <w:tcPr>
            <w:tcW w:w="5486" w:type="dxa"/>
            <w:vAlign w:val="center"/>
          </w:tcPr>
          <w:p w:rsidR="00F952AA" w:rsidRPr="001C13CB" w:rsidRDefault="00F952AA" w:rsidP="009329E3">
            <w:r>
              <w:t>Funkce vodního skoku, hybnost v profilu h</w:t>
            </w:r>
            <w:r w:rsidRPr="00A97DCB">
              <w:rPr>
                <w:vertAlign w:val="subscript"/>
              </w:rPr>
              <w:t>1</w:t>
            </w:r>
            <w:r>
              <w:t xml:space="preserve"> a h</w:t>
            </w:r>
            <w:r w:rsidRPr="00A97DCB">
              <w:rPr>
                <w:vertAlign w:val="subscript"/>
              </w:rPr>
              <w:t>2</w:t>
            </w:r>
          </w:p>
        </w:tc>
        <w:tc>
          <w:tcPr>
            <w:tcW w:w="1245" w:type="dxa"/>
          </w:tcPr>
          <w:p w:rsidR="00F952AA" w:rsidRPr="001D61E6" w:rsidRDefault="00F952AA" w:rsidP="009329E3">
            <w:pPr>
              <w:pStyle w:val="Bntext"/>
              <w:rPr>
                <w:sz w:val="20"/>
                <w:szCs w:val="24"/>
              </w:rPr>
            </w:pPr>
          </w:p>
        </w:tc>
        <w:tc>
          <w:tcPr>
            <w:tcW w:w="1116" w:type="dxa"/>
          </w:tcPr>
          <w:p w:rsidR="00F952AA" w:rsidRPr="001D61E6" w:rsidRDefault="00F952AA" w:rsidP="009329E3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[m</w:t>
            </w:r>
            <w:r w:rsidRPr="001D61E6">
              <w:rPr>
                <w:sz w:val="20"/>
                <w:szCs w:val="24"/>
                <w:vertAlign w:val="superscript"/>
              </w:rPr>
              <w:t>3</w:t>
            </w:r>
            <w:r w:rsidRPr="001D61E6">
              <w:rPr>
                <w:sz w:val="20"/>
                <w:szCs w:val="24"/>
              </w:rPr>
              <w:t>]</w:t>
            </w:r>
          </w:p>
        </w:tc>
      </w:tr>
      <w:tr w:rsidR="00F952AA" w:rsidRPr="001C13CB" w:rsidTr="00A97DCB">
        <w:tc>
          <w:tcPr>
            <w:tcW w:w="1333" w:type="dxa"/>
            <w:vAlign w:val="center"/>
          </w:tcPr>
          <w:p w:rsidR="00F952AA" w:rsidRPr="001C13CB" w:rsidRDefault="00F952AA" w:rsidP="00A97DCB">
            <w:r w:rsidRPr="00B36EE8">
              <w:pict>
                <v:shape id="_x0000_i1110" type="#_x0000_t75" style="width:31.5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0B27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710B27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A&lt;/m:t&gt;&lt;/m:r&gt;&lt;/m:e&gt;&lt;m:sub&gt;&lt;m:r&gt;&lt;w:rPr&gt;&lt;w:rFonts w:ascii=&quot;Cambria Math&quot; w:h-ansi=&quot;Cambria Math&quot;/&gt;&lt;wx:font wx:val=&quot;Cambria Math&quot;/&gt;&lt;w:i/&gt;&lt;/w:rPr&gt;&lt;m:t&gt;1&lt;/m:t&gt;&lt;/m:r&gt;&lt;/m:sub&gt;&lt;/m:sSub&gt;&lt;m:r&gt;&lt;w:rPr&gt;&lt;w:rFonts w:ascii=&quot;Cambria Math&quot; w:h-ansi=&quot;Cambria Math&quot;/&gt;&lt;wx:font wx:val=&quot;Cambria Math&quot;/&gt;&lt;w:i/&gt;&lt;/w:rPr&gt;&lt;m:t&gt;,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A&lt;/m:t&gt;&lt;/m:r&gt;&lt;/m:e&gt;&lt;m:sub&gt;&lt;m:r&gt;&lt;w:rPr&gt;&lt;w:rFonts w:ascii=&quot;Cambria Math&quot; w:h-ansi=&quot;Cambria Math&quot;/&gt;&lt;wx:font wx:val=&quot;Cambria Math&quot;/&gt;&lt;w:i/&gt;&lt;/w:rPr&gt;&lt;m:t&gt;2&lt;/m:t&gt;&lt;/m:r&gt;&lt;/m:sub&gt;&lt;/m:sSub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86" o:title="" chromakey="white"/>
                </v:shape>
              </w:pict>
            </w:r>
          </w:p>
        </w:tc>
        <w:tc>
          <w:tcPr>
            <w:tcW w:w="5486" w:type="dxa"/>
            <w:vAlign w:val="center"/>
          </w:tcPr>
          <w:p w:rsidR="00F952AA" w:rsidRPr="001C13CB" w:rsidRDefault="00F952AA" w:rsidP="009329E3">
            <w:r>
              <w:t>Plocha průtočného profilu v místě h</w:t>
            </w:r>
            <w:r w:rsidRPr="00A97DCB">
              <w:rPr>
                <w:vertAlign w:val="subscript"/>
              </w:rPr>
              <w:t>1</w:t>
            </w:r>
            <w:r>
              <w:t xml:space="preserve"> a h</w:t>
            </w:r>
            <w:r w:rsidRPr="00A97DCB">
              <w:rPr>
                <w:vertAlign w:val="subscript"/>
              </w:rPr>
              <w:t>2</w:t>
            </w:r>
          </w:p>
        </w:tc>
        <w:tc>
          <w:tcPr>
            <w:tcW w:w="1245" w:type="dxa"/>
          </w:tcPr>
          <w:p w:rsidR="00F952AA" w:rsidRPr="001D61E6" w:rsidRDefault="00F952AA" w:rsidP="009329E3">
            <w:pPr>
              <w:pStyle w:val="Bntext"/>
              <w:rPr>
                <w:sz w:val="20"/>
                <w:szCs w:val="24"/>
              </w:rPr>
            </w:pPr>
          </w:p>
        </w:tc>
        <w:tc>
          <w:tcPr>
            <w:tcW w:w="1116" w:type="dxa"/>
          </w:tcPr>
          <w:p w:rsidR="00F952AA" w:rsidRPr="001D61E6" w:rsidRDefault="00F952AA" w:rsidP="009329E3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[-]</w:t>
            </w:r>
          </w:p>
        </w:tc>
      </w:tr>
      <w:tr w:rsidR="00F952AA" w:rsidRPr="001C13CB" w:rsidTr="00A97DCB">
        <w:tc>
          <w:tcPr>
            <w:tcW w:w="1333" w:type="dxa"/>
            <w:vAlign w:val="center"/>
          </w:tcPr>
          <w:p w:rsidR="00F952AA" w:rsidRPr="001C13CB" w:rsidRDefault="00F952AA" w:rsidP="00A97DCB">
            <w:r w:rsidRPr="00B36EE8">
              <w:pict>
                <v:shape id="_x0000_i1111" type="#_x0000_t75" style="width:27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42AA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CB42AA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z&lt;/m:t&gt;&lt;/m:r&gt;&lt;/m:e&gt;&lt;m:sub&gt;&lt;m:r&gt;&lt;w:rPr&gt;&lt;w:rFonts w:ascii=&quot;Cambria Math&quot; w:h-ansi=&quot;Cambria Math&quot;/&gt;&lt;wx:font wx:val=&quot;Cambria Math&quot;/&gt;&lt;w:i/&gt;&lt;/w:rPr&gt;&lt;m:t&gt;1&lt;/m:t&gt;&lt;/m:r&gt;&lt;/m:sub&gt;&lt;/m:sSub&gt;&lt;m:r&gt;&lt;w:rPr&gt;&lt;w:rFonts w:ascii=&quot;Cambria Math&quot; w:h-ansi=&quot;Cambria Math&quot;/&gt;&lt;wx:font wx:val=&quot;Cambria Math&quot;/&gt;&lt;w:i/&gt;&lt;/w:rPr&gt;&lt;m:t&gt;,&lt;/m:t&gt;&lt;/m:r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z&lt;/m:t&gt;&lt;/m:r&gt;&lt;/m:e&gt;&lt;m:sub&gt;&lt;m:r&gt;&lt;w:rPr&gt;&lt;w:rFonts w:ascii=&quot;Cambria Math&quot; w:h-ansi=&quot;Cambria Math&quot;/&gt;&lt;wx:font wx:val=&quot;Cambria Math&quot;/&gt;&lt;w:i/&gt;&lt;/w:rPr&gt;&lt;m:t&gt;2&lt;/m:t&gt;&lt;/m:r&gt;&lt;/m:sub&gt;&lt;/m:sSub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87" o:title="" chromakey="white"/>
                </v:shape>
              </w:pict>
            </w:r>
          </w:p>
        </w:tc>
        <w:tc>
          <w:tcPr>
            <w:tcW w:w="5486" w:type="dxa"/>
            <w:vAlign w:val="center"/>
          </w:tcPr>
          <w:p w:rsidR="00F952AA" w:rsidRPr="001C13CB" w:rsidRDefault="00F952AA" w:rsidP="00A97DCB">
            <w:r>
              <w:t>Hloubka těžiště průtočného profilu pod hladinou v místě h</w:t>
            </w:r>
            <w:r w:rsidRPr="00A97DCB">
              <w:rPr>
                <w:vertAlign w:val="subscript"/>
              </w:rPr>
              <w:t>1</w:t>
            </w:r>
            <w:r>
              <w:t xml:space="preserve"> a h</w:t>
            </w:r>
            <w:r w:rsidRPr="00A97DCB">
              <w:rPr>
                <w:vertAlign w:val="subscript"/>
              </w:rPr>
              <w:t>2</w:t>
            </w:r>
          </w:p>
        </w:tc>
        <w:tc>
          <w:tcPr>
            <w:tcW w:w="1245" w:type="dxa"/>
          </w:tcPr>
          <w:p w:rsidR="00F952AA" w:rsidRPr="001D61E6" w:rsidRDefault="00F952AA" w:rsidP="009329E3">
            <w:pPr>
              <w:pStyle w:val="Bntext"/>
              <w:rPr>
                <w:sz w:val="20"/>
                <w:szCs w:val="24"/>
              </w:rPr>
            </w:pPr>
          </w:p>
        </w:tc>
        <w:tc>
          <w:tcPr>
            <w:tcW w:w="1116" w:type="dxa"/>
          </w:tcPr>
          <w:p w:rsidR="00F952AA" w:rsidRPr="001D61E6" w:rsidRDefault="00F952AA" w:rsidP="009329E3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[-]</w:t>
            </w:r>
          </w:p>
        </w:tc>
      </w:tr>
      <w:tr w:rsidR="00F952AA" w:rsidRPr="001C13CB" w:rsidTr="00A97DCB">
        <w:tc>
          <w:tcPr>
            <w:tcW w:w="1333" w:type="dxa"/>
            <w:vAlign w:val="center"/>
          </w:tcPr>
          <w:p w:rsidR="00F952AA" w:rsidRPr="00A97DCB" w:rsidRDefault="00F952AA" w:rsidP="00A97DCB">
            <w:r w:rsidRPr="00B36EE8">
              <w:pict>
                <v:shape id="_x0000_i1112" type="#_x0000_t75" style="width:8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09FA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1509FA&quot;&gt;&lt;m:oMathPara&gt;&lt;m:oMath&gt;&lt;m:r&gt;&lt;w:rPr&gt;&lt;w:rFonts w:ascii=&quot;Cambria Math&quot; w:h-ansi=&quot;Cambria Math&quot;/&gt;&lt;wx:font wx:val=&quot;Cambria Math&quot;/&gt;&lt;w:i/&gt;&lt;/w:rPr&gt;&lt;m:t&gt;Î±&lt;/m:t&gt;&lt;/m:r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19" o:title="" chromakey="white"/>
                </v:shape>
              </w:pict>
            </w:r>
          </w:p>
        </w:tc>
        <w:tc>
          <w:tcPr>
            <w:tcW w:w="5486" w:type="dxa"/>
            <w:vAlign w:val="center"/>
          </w:tcPr>
          <w:p w:rsidR="00F952AA" w:rsidRDefault="00F952AA" w:rsidP="00A97DCB">
            <w:r>
              <w:t>Úhel rozšíření vývaru</w:t>
            </w:r>
          </w:p>
        </w:tc>
        <w:tc>
          <w:tcPr>
            <w:tcW w:w="1245" w:type="dxa"/>
          </w:tcPr>
          <w:p w:rsidR="00F952AA" w:rsidRPr="001D61E6" w:rsidRDefault="00F952AA" w:rsidP="009329E3">
            <w:pPr>
              <w:pStyle w:val="Bntext"/>
              <w:rPr>
                <w:sz w:val="20"/>
                <w:szCs w:val="24"/>
              </w:rPr>
            </w:pPr>
          </w:p>
        </w:tc>
        <w:tc>
          <w:tcPr>
            <w:tcW w:w="1116" w:type="dxa"/>
          </w:tcPr>
          <w:p w:rsidR="00F952AA" w:rsidRPr="001D61E6" w:rsidRDefault="00F952AA" w:rsidP="009329E3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[°]</w:t>
            </w:r>
          </w:p>
        </w:tc>
      </w:tr>
      <w:tr w:rsidR="00F952AA" w:rsidRPr="001C13CB" w:rsidTr="00A97DCB">
        <w:tc>
          <w:tcPr>
            <w:tcW w:w="1333" w:type="dxa"/>
            <w:vAlign w:val="center"/>
          </w:tcPr>
          <w:p w:rsidR="00F952AA" w:rsidRPr="00A97DCB" w:rsidRDefault="00F952AA" w:rsidP="00A97DCB">
            <w:r w:rsidRPr="00B36EE8">
              <w:pict>
                <v:shape id="_x0000_i1113" type="#_x0000_t75" style="width:12.75pt;height:11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17D8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EB17D8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v&lt;/m:t&gt;&lt;/m:r&gt;&lt;/m:e&gt;&lt;m:sub&gt;&lt;m:r&gt;&lt;w:rPr&gt;&lt;w:rFonts w:ascii=&quot;Cambria Math&quot; w:h-ansi=&quot;Cambria Math&quot;/&gt;&lt;wx:font wx:val=&quot;Cambria Math&quot;/&gt;&lt;w:i/&gt;&lt;/w:rPr&gt;&lt;m:t&gt;1&lt;/m:t&gt;&lt;/m:r&gt;&lt;/m:sub&gt;&lt;/m:sSub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88" o:title="" chromakey="white"/>
                </v:shape>
              </w:pict>
            </w:r>
          </w:p>
        </w:tc>
        <w:tc>
          <w:tcPr>
            <w:tcW w:w="5486" w:type="dxa"/>
            <w:vAlign w:val="center"/>
          </w:tcPr>
          <w:p w:rsidR="00F952AA" w:rsidRDefault="00F952AA" w:rsidP="00A97DCB">
            <w:r>
              <w:t>Rychlost v profilu h</w:t>
            </w:r>
            <w:r w:rsidRPr="00A97DCB">
              <w:rPr>
                <w:vertAlign w:val="subscript"/>
              </w:rPr>
              <w:t>1</w:t>
            </w:r>
          </w:p>
        </w:tc>
        <w:tc>
          <w:tcPr>
            <w:tcW w:w="1245" w:type="dxa"/>
          </w:tcPr>
          <w:p w:rsidR="00F952AA" w:rsidRPr="001D61E6" w:rsidRDefault="00F952AA" w:rsidP="009329E3">
            <w:pPr>
              <w:pStyle w:val="Bntext"/>
              <w:rPr>
                <w:sz w:val="20"/>
                <w:szCs w:val="24"/>
              </w:rPr>
            </w:pPr>
          </w:p>
        </w:tc>
        <w:tc>
          <w:tcPr>
            <w:tcW w:w="1116" w:type="dxa"/>
          </w:tcPr>
          <w:p w:rsidR="00F952AA" w:rsidRPr="001D61E6" w:rsidRDefault="00F952AA" w:rsidP="00A97DCB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[m/s]</w:t>
            </w:r>
          </w:p>
        </w:tc>
      </w:tr>
    </w:tbl>
    <w:p w:rsidR="00F952AA" w:rsidRDefault="00F952AA" w:rsidP="006D244C">
      <w:pPr>
        <w:pStyle w:val="Nzevtabulky"/>
      </w:pPr>
    </w:p>
    <w:p w:rsidR="00F952AA" w:rsidRDefault="00F952AA" w:rsidP="006D244C">
      <w:pPr>
        <w:pStyle w:val="Nzevtabulky"/>
      </w:pPr>
      <w:r>
        <w:br w:type="column"/>
        <w:t>Tab</w:t>
      </w:r>
      <w:r w:rsidRPr="00D66B92">
        <w:t>. 05.</w:t>
      </w:r>
      <w:r>
        <w:t xml:space="preserve"> Základní parametry nového prizmatického vývaru s obdélníkovým příčným profilem.</w:t>
      </w:r>
    </w:p>
    <w:tbl>
      <w:tblPr>
        <w:tblW w:w="5520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A0"/>
      </w:tblPr>
      <w:tblGrid>
        <w:gridCol w:w="646"/>
        <w:gridCol w:w="574"/>
        <w:gridCol w:w="536"/>
        <w:gridCol w:w="536"/>
        <w:gridCol w:w="536"/>
        <w:gridCol w:w="536"/>
        <w:gridCol w:w="536"/>
        <w:gridCol w:w="536"/>
        <w:gridCol w:w="536"/>
        <w:gridCol w:w="656"/>
      </w:tblGrid>
      <w:tr w:rsidR="00F952AA" w:rsidRPr="00136498" w:rsidTr="00034759">
        <w:trPr>
          <w:trHeight w:val="300"/>
        </w:trPr>
        <w:tc>
          <w:tcPr>
            <w:tcW w:w="576" w:type="dxa"/>
            <w:noWrap/>
            <w:vAlign w:val="bottom"/>
          </w:tcPr>
          <w:p w:rsidR="00F952AA" w:rsidRPr="00136498" w:rsidRDefault="00F952AA" w:rsidP="00136498">
            <w:r w:rsidRPr="00136498">
              <w:t>Q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 w:rsidRPr="00136498">
              <w:t>v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 w:rsidRPr="00136498">
              <w:t>h</w:t>
            </w:r>
            <w:r w:rsidRPr="00136498">
              <w:rPr>
                <w:vertAlign w:val="subscript"/>
              </w:rPr>
              <w:t>1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 w:rsidRPr="00136498">
              <w:t>h</w:t>
            </w:r>
            <w:r w:rsidRPr="00136498">
              <w:rPr>
                <w:vertAlign w:val="subscript"/>
              </w:rPr>
              <w:t>2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 w:rsidRPr="00136498">
              <w:t>σ</w:t>
            </w:r>
          </w:p>
        </w:tc>
        <w:tc>
          <w:tcPr>
            <w:tcW w:w="536" w:type="dxa"/>
            <w:noWrap/>
            <w:vAlign w:val="bottom"/>
          </w:tcPr>
          <w:p w:rsidR="00F952AA" w:rsidRPr="000D4845" w:rsidRDefault="00F952AA" w:rsidP="00136498">
            <w:pPr>
              <w:rPr>
                <w:b/>
              </w:rPr>
            </w:pPr>
            <w:r w:rsidRPr="000D4845">
              <w:rPr>
                <w:b/>
              </w:rPr>
              <w:t>d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 w:rsidRPr="00136498">
              <w:t>h</w:t>
            </w:r>
            <w:r w:rsidRPr="00136498">
              <w:rPr>
                <w:vertAlign w:val="subscript"/>
              </w:rPr>
              <w:t>1</w:t>
            </w:r>
            <w:r w:rsidRPr="00136498">
              <w:t>'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 w:rsidRPr="00136498">
              <w:t>h</w:t>
            </w:r>
            <w:r w:rsidRPr="00136498">
              <w:rPr>
                <w:vertAlign w:val="subscript"/>
              </w:rPr>
              <w:t>2</w:t>
            </w:r>
            <w:r w:rsidRPr="00136498">
              <w:t>'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 w:rsidRPr="00136498">
              <w:t>σ'</w:t>
            </w:r>
          </w:p>
        </w:tc>
        <w:tc>
          <w:tcPr>
            <w:tcW w:w="656" w:type="dxa"/>
            <w:noWrap/>
            <w:vAlign w:val="bottom"/>
          </w:tcPr>
          <w:p w:rsidR="00F952AA" w:rsidRPr="000D4845" w:rsidRDefault="00F952AA" w:rsidP="00136498">
            <w:pPr>
              <w:rPr>
                <w:b/>
              </w:rPr>
            </w:pPr>
            <w:r w:rsidRPr="000D4845">
              <w:rPr>
                <w:b/>
              </w:rPr>
              <w:t>L</w:t>
            </w:r>
            <w:r w:rsidRPr="000D4845">
              <w:rPr>
                <w:b/>
                <w:vertAlign w:val="subscript"/>
              </w:rPr>
              <w:t>VS</w:t>
            </w:r>
          </w:p>
        </w:tc>
      </w:tr>
      <w:tr w:rsidR="00F952AA" w:rsidRPr="00136498" w:rsidTr="00034759">
        <w:trPr>
          <w:trHeight w:val="300"/>
        </w:trPr>
        <w:tc>
          <w:tcPr>
            <w:tcW w:w="576" w:type="dxa"/>
            <w:noWrap/>
            <w:vAlign w:val="bottom"/>
          </w:tcPr>
          <w:p w:rsidR="00F952AA" w:rsidRPr="00136498" w:rsidRDefault="00F952AA" w:rsidP="00136498">
            <w:r>
              <w:t>[</w:t>
            </w:r>
            <w:r w:rsidRPr="00136498">
              <w:t>m</w:t>
            </w:r>
            <w:r w:rsidRPr="00136498">
              <w:rPr>
                <w:vertAlign w:val="superscript"/>
              </w:rPr>
              <w:t>3</w:t>
            </w:r>
            <w:r w:rsidRPr="00136498">
              <w:t>/s</w:t>
            </w:r>
            <w:r>
              <w:t>]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>
              <w:t>[</w:t>
            </w:r>
            <w:r w:rsidRPr="00136498">
              <w:t>m/s</w:t>
            </w:r>
            <w:r>
              <w:t>]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>
              <w:t>[</w:t>
            </w:r>
            <w:r w:rsidRPr="00136498">
              <w:t>m</w:t>
            </w:r>
            <w:r>
              <w:t>]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>
              <w:t>[</w:t>
            </w:r>
            <w:r w:rsidRPr="00136498">
              <w:t>m</w:t>
            </w:r>
            <w:r>
              <w:t>]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>
              <w:t>[</w:t>
            </w:r>
            <w:r w:rsidRPr="00136498">
              <w:t>-</w:t>
            </w:r>
            <w:r>
              <w:t>]</w:t>
            </w:r>
          </w:p>
        </w:tc>
        <w:tc>
          <w:tcPr>
            <w:tcW w:w="536" w:type="dxa"/>
            <w:noWrap/>
            <w:vAlign w:val="bottom"/>
          </w:tcPr>
          <w:p w:rsidR="00F952AA" w:rsidRPr="000D4845" w:rsidRDefault="00F952AA" w:rsidP="00136498">
            <w:pPr>
              <w:rPr>
                <w:b/>
              </w:rPr>
            </w:pPr>
            <w:r>
              <w:rPr>
                <w:b/>
              </w:rPr>
              <w:t>[</w:t>
            </w:r>
            <w:r w:rsidRPr="000D4845">
              <w:rPr>
                <w:b/>
              </w:rPr>
              <w:t>m</w:t>
            </w:r>
            <w:r>
              <w:rPr>
                <w:b/>
              </w:rPr>
              <w:t>]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>
              <w:t>[</w:t>
            </w:r>
            <w:r w:rsidRPr="00136498">
              <w:t>m</w:t>
            </w:r>
            <w:r>
              <w:t>]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>
              <w:t>[</w:t>
            </w:r>
            <w:r w:rsidRPr="00136498">
              <w:t>m</w:t>
            </w:r>
            <w:r>
              <w:t>]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>
              <w:t>[</w:t>
            </w:r>
            <w:r w:rsidRPr="00136498">
              <w:t>-</w:t>
            </w:r>
            <w:r>
              <w:t>]</w:t>
            </w:r>
          </w:p>
        </w:tc>
        <w:tc>
          <w:tcPr>
            <w:tcW w:w="656" w:type="dxa"/>
            <w:noWrap/>
            <w:vAlign w:val="bottom"/>
          </w:tcPr>
          <w:p w:rsidR="00F952AA" w:rsidRPr="000D4845" w:rsidRDefault="00F952AA" w:rsidP="00136498">
            <w:pPr>
              <w:rPr>
                <w:b/>
              </w:rPr>
            </w:pPr>
            <w:r>
              <w:rPr>
                <w:b/>
              </w:rPr>
              <w:t>[</w:t>
            </w:r>
            <w:r w:rsidRPr="000D4845">
              <w:rPr>
                <w:b/>
              </w:rPr>
              <w:t>m</w:t>
            </w:r>
            <w:r>
              <w:rPr>
                <w:b/>
              </w:rPr>
              <w:t>]</w:t>
            </w:r>
          </w:p>
        </w:tc>
      </w:tr>
      <w:tr w:rsidR="00F952AA" w:rsidRPr="00136498" w:rsidTr="00034759">
        <w:trPr>
          <w:trHeight w:val="300"/>
        </w:trPr>
        <w:tc>
          <w:tcPr>
            <w:tcW w:w="576" w:type="dxa"/>
            <w:noWrap/>
            <w:vAlign w:val="bottom"/>
          </w:tcPr>
          <w:p w:rsidR="00F952AA" w:rsidRPr="00136498" w:rsidRDefault="00F952AA" w:rsidP="00136498">
            <w:r w:rsidRPr="00136498">
              <w:t>40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 w:rsidRPr="00136498">
              <w:t>14.9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 w:rsidRPr="00136498">
              <w:t>0.36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 w:rsidRPr="00136498">
              <w:t>3.56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 w:rsidRPr="00136498">
              <w:t>0.56</w:t>
            </w:r>
          </w:p>
        </w:tc>
        <w:tc>
          <w:tcPr>
            <w:tcW w:w="536" w:type="dxa"/>
            <w:noWrap/>
            <w:vAlign w:val="bottom"/>
          </w:tcPr>
          <w:p w:rsidR="00F952AA" w:rsidRPr="000D4845" w:rsidRDefault="00F952AA" w:rsidP="00136498">
            <w:pPr>
              <w:rPr>
                <w:b/>
              </w:rPr>
            </w:pPr>
            <w:r w:rsidRPr="000D4845">
              <w:rPr>
                <w:b/>
              </w:rPr>
              <w:t>1.92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 w:rsidRPr="00136498">
              <w:t>0.34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 w:rsidRPr="00136498">
              <w:t>3.72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 w:rsidRPr="00136498">
              <w:t>1.05</w:t>
            </w:r>
          </w:p>
        </w:tc>
        <w:tc>
          <w:tcPr>
            <w:tcW w:w="656" w:type="dxa"/>
            <w:noWrap/>
            <w:vAlign w:val="bottom"/>
          </w:tcPr>
          <w:p w:rsidR="00F952AA" w:rsidRPr="000D4845" w:rsidRDefault="00F952AA" w:rsidP="00136498">
            <w:pPr>
              <w:rPr>
                <w:b/>
              </w:rPr>
            </w:pPr>
            <w:r w:rsidRPr="000D4845">
              <w:rPr>
                <w:b/>
              </w:rPr>
              <w:t>18.3</w:t>
            </w:r>
          </w:p>
        </w:tc>
      </w:tr>
      <w:tr w:rsidR="00F952AA" w:rsidRPr="00136498" w:rsidTr="00034759">
        <w:trPr>
          <w:trHeight w:val="300"/>
        </w:trPr>
        <w:tc>
          <w:tcPr>
            <w:tcW w:w="576" w:type="dxa"/>
            <w:noWrap/>
            <w:vAlign w:val="bottom"/>
          </w:tcPr>
          <w:p w:rsidR="00F952AA" w:rsidRPr="00136498" w:rsidRDefault="00F952AA" w:rsidP="00136498">
            <w:r w:rsidRPr="00136498">
              <w:t>60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 w:rsidRPr="00136498">
              <w:t>16.6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 w:rsidRPr="00136498">
              <w:t>0.49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 w:rsidRPr="00136498">
              <w:t>4.59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 w:rsidRPr="00136498">
              <w:t>0.53</w:t>
            </w:r>
          </w:p>
        </w:tc>
        <w:tc>
          <w:tcPr>
            <w:tcW w:w="536" w:type="dxa"/>
            <w:noWrap/>
            <w:vAlign w:val="bottom"/>
          </w:tcPr>
          <w:p w:rsidR="00F952AA" w:rsidRPr="000D4845" w:rsidRDefault="00F952AA" w:rsidP="00136498">
            <w:pPr>
              <w:rPr>
                <w:b/>
              </w:rPr>
            </w:pPr>
            <w:r w:rsidRPr="000D4845">
              <w:rPr>
                <w:b/>
              </w:rPr>
              <w:t>2.60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 w:rsidRPr="00136498">
              <w:t>0.45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 w:rsidRPr="00136498">
              <w:t>4.81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 w:rsidRPr="00136498">
              <w:t>1.05</w:t>
            </w:r>
          </w:p>
        </w:tc>
        <w:tc>
          <w:tcPr>
            <w:tcW w:w="656" w:type="dxa"/>
            <w:noWrap/>
            <w:vAlign w:val="bottom"/>
          </w:tcPr>
          <w:p w:rsidR="00F952AA" w:rsidRPr="000D4845" w:rsidRDefault="00F952AA" w:rsidP="00136498">
            <w:pPr>
              <w:rPr>
                <w:b/>
              </w:rPr>
            </w:pPr>
            <w:r w:rsidRPr="000D4845">
              <w:rPr>
                <w:b/>
              </w:rPr>
              <w:t>23.5</w:t>
            </w:r>
          </w:p>
        </w:tc>
      </w:tr>
      <w:tr w:rsidR="00F952AA" w:rsidRPr="00136498" w:rsidTr="00034759">
        <w:trPr>
          <w:trHeight w:val="300"/>
        </w:trPr>
        <w:tc>
          <w:tcPr>
            <w:tcW w:w="576" w:type="dxa"/>
            <w:noWrap/>
            <w:vAlign w:val="bottom"/>
          </w:tcPr>
          <w:p w:rsidR="00F952AA" w:rsidRPr="00136498" w:rsidRDefault="00F952AA" w:rsidP="00136498">
            <w:r w:rsidRPr="00136498">
              <w:t>80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 w:rsidRPr="00136498">
              <w:t>17.6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 w:rsidRPr="00136498">
              <w:t>0.62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 w:rsidRPr="00136498">
              <w:t>5.45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 w:rsidRPr="00136498">
              <w:t>0.52</w:t>
            </w:r>
          </w:p>
        </w:tc>
        <w:tc>
          <w:tcPr>
            <w:tcW w:w="536" w:type="dxa"/>
            <w:noWrap/>
            <w:vAlign w:val="bottom"/>
          </w:tcPr>
          <w:p w:rsidR="00F952AA" w:rsidRPr="000D4845" w:rsidRDefault="00F952AA" w:rsidP="00136498">
            <w:pPr>
              <w:rPr>
                <w:b/>
              </w:rPr>
            </w:pPr>
            <w:r w:rsidRPr="000D4845">
              <w:rPr>
                <w:b/>
              </w:rPr>
              <w:t>3.14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 w:rsidRPr="00136498">
              <w:t>0.56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 w:rsidRPr="00136498">
              <w:t>5.74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 w:rsidRPr="00136498">
              <w:t>1.05</w:t>
            </w:r>
          </w:p>
        </w:tc>
        <w:tc>
          <w:tcPr>
            <w:tcW w:w="656" w:type="dxa"/>
            <w:noWrap/>
            <w:vAlign w:val="bottom"/>
          </w:tcPr>
          <w:p w:rsidR="00F952AA" w:rsidRPr="000D4845" w:rsidRDefault="00F952AA" w:rsidP="00136498">
            <w:pPr>
              <w:rPr>
                <w:b/>
              </w:rPr>
            </w:pPr>
            <w:r w:rsidRPr="000D4845">
              <w:rPr>
                <w:b/>
              </w:rPr>
              <w:t>27.9</w:t>
            </w:r>
          </w:p>
        </w:tc>
      </w:tr>
      <w:tr w:rsidR="00F952AA" w:rsidRPr="00136498" w:rsidTr="00034759">
        <w:trPr>
          <w:trHeight w:val="300"/>
        </w:trPr>
        <w:tc>
          <w:tcPr>
            <w:tcW w:w="576" w:type="dxa"/>
            <w:noWrap/>
            <w:vAlign w:val="bottom"/>
          </w:tcPr>
          <w:p w:rsidR="00F952AA" w:rsidRPr="00136498" w:rsidRDefault="00F952AA" w:rsidP="00136498">
            <w:r w:rsidRPr="00136498">
              <w:t>100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 w:rsidRPr="00136498">
              <w:t>18.4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 w:rsidRPr="00136498">
              <w:t>0.74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 w:rsidRPr="00136498">
              <w:t>6.21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 w:rsidRPr="00136498">
              <w:t>0.51</w:t>
            </w:r>
          </w:p>
        </w:tc>
        <w:tc>
          <w:tcPr>
            <w:tcW w:w="536" w:type="dxa"/>
            <w:noWrap/>
            <w:vAlign w:val="bottom"/>
          </w:tcPr>
          <w:p w:rsidR="00F952AA" w:rsidRPr="000D4845" w:rsidRDefault="00F952AA" w:rsidP="00136498">
            <w:pPr>
              <w:rPr>
                <w:b/>
              </w:rPr>
            </w:pPr>
            <w:r w:rsidRPr="000D4845">
              <w:rPr>
                <w:b/>
              </w:rPr>
              <w:t>3.69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 w:rsidRPr="00136498">
              <w:t>0.67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 w:rsidRPr="00136498">
              <w:t>6.56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 w:rsidRPr="00136498">
              <w:t>1.04</w:t>
            </w:r>
          </w:p>
        </w:tc>
        <w:tc>
          <w:tcPr>
            <w:tcW w:w="656" w:type="dxa"/>
            <w:noWrap/>
            <w:vAlign w:val="bottom"/>
          </w:tcPr>
          <w:p w:rsidR="00F952AA" w:rsidRPr="000D4845" w:rsidRDefault="00F952AA" w:rsidP="00136498">
            <w:pPr>
              <w:rPr>
                <w:b/>
              </w:rPr>
            </w:pPr>
            <w:r w:rsidRPr="000D4845">
              <w:rPr>
                <w:b/>
              </w:rPr>
              <w:t>31.8</w:t>
            </w:r>
          </w:p>
        </w:tc>
      </w:tr>
      <w:tr w:rsidR="00F952AA" w:rsidRPr="00136498" w:rsidTr="00034759">
        <w:trPr>
          <w:trHeight w:val="300"/>
        </w:trPr>
        <w:tc>
          <w:tcPr>
            <w:tcW w:w="576" w:type="dxa"/>
            <w:noWrap/>
            <w:vAlign w:val="bottom"/>
          </w:tcPr>
          <w:p w:rsidR="00F952AA" w:rsidRPr="00136498" w:rsidRDefault="00F952AA" w:rsidP="00136498">
            <w:r w:rsidRPr="00136498">
              <w:t>120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 w:rsidRPr="00136498">
              <w:t>19.0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 w:rsidRPr="00136498">
              <w:t>0.86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 w:rsidRPr="00136498">
              <w:t>6.89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 w:rsidRPr="00136498">
              <w:t>0.49</w:t>
            </w:r>
          </w:p>
        </w:tc>
        <w:tc>
          <w:tcPr>
            <w:tcW w:w="536" w:type="dxa"/>
            <w:noWrap/>
            <w:vAlign w:val="bottom"/>
          </w:tcPr>
          <w:p w:rsidR="00F952AA" w:rsidRPr="000D4845" w:rsidRDefault="00F952AA" w:rsidP="00136498">
            <w:pPr>
              <w:rPr>
                <w:b/>
              </w:rPr>
            </w:pPr>
            <w:r w:rsidRPr="000D4845">
              <w:rPr>
                <w:b/>
              </w:rPr>
              <w:t>4.22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 w:rsidRPr="00136498">
              <w:t>0.78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 w:rsidRPr="00136498">
              <w:t>7.30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136498">
            <w:r w:rsidRPr="00136498">
              <w:t>1.04</w:t>
            </w:r>
          </w:p>
        </w:tc>
        <w:tc>
          <w:tcPr>
            <w:tcW w:w="656" w:type="dxa"/>
            <w:noWrap/>
            <w:vAlign w:val="bottom"/>
          </w:tcPr>
          <w:p w:rsidR="00F952AA" w:rsidRPr="000D4845" w:rsidRDefault="00F952AA" w:rsidP="00136498">
            <w:pPr>
              <w:rPr>
                <w:b/>
              </w:rPr>
            </w:pPr>
            <w:r w:rsidRPr="000D4845">
              <w:rPr>
                <w:b/>
              </w:rPr>
              <w:t>35.2</w:t>
            </w:r>
          </w:p>
        </w:tc>
      </w:tr>
    </w:tbl>
    <w:p w:rsidR="00F952AA" w:rsidRDefault="00F952AA" w:rsidP="00AB522B">
      <w:pPr>
        <w:pStyle w:val="Bntext"/>
      </w:pPr>
    </w:p>
    <w:p w:rsidR="00F952AA" w:rsidRDefault="00F952AA" w:rsidP="00136498">
      <w:pPr>
        <w:pStyle w:val="Nzevtabulky"/>
      </w:pPr>
      <w:r>
        <w:t>Tab</w:t>
      </w:r>
      <w:r w:rsidRPr="00D66B92">
        <w:t>. 06.</w:t>
      </w:r>
      <w:r>
        <w:t xml:space="preserve"> Základní parametry nového divergentního vývaru s obdélníkovým příčným profilem.</w:t>
      </w:r>
    </w:p>
    <w:tbl>
      <w:tblPr>
        <w:tblW w:w="6136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A0"/>
      </w:tblPr>
      <w:tblGrid>
        <w:gridCol w:w="646"/>
        <w:gridCol w:w="574"/>
        <w:gridCol w:w="536"/>
        <w:gridCol w:w="536"/>
        <w:gridCol w:w="536"/>
        <w:gridCol w:w="536"/>
        <w:gridCol w:w="536"/>
        <w:gridCol w:w="536"/>
        <w:gridCol w:w="536"/>
        <w:gridCol w:w="656"/>
        <w:gridCol w:w="616"/>
      </w:tblGrid>
      <w:tr w:rsidR="00F952AA" w:rsidRPr="006B0CFD" w:rsidTr="00034759">
        <w:trPr>
          <w:trHeight w:val="345"/>
        </w:trPr>
        <w:tc>
          <w:tcPr>
            <w:tcW w:w="576" w:type="dxa"/>
            <w:noWrap/>
            <w:vAlign w:val="bottom"/>
          </w:tcPr>
          <w:p w:rsidR="00F952AA" w:rsidRPr="006B0CFD" w:rsidRDefault="00F952AA" w:rsidP="006B0CFD">
            <w:r w:rsidRPr="006B0CFD">
              <w:t>Q</w:t>
            </w:r>
          </w:p>
        </w:tc>
        <w:tc>
          <w:tcPr>
            <w:tcW w:w="536" w:type="dxa"/>
            <w:noWrap/>
            <w:vAlign w:val="bottom"/>
          </w:tcPr>
          <w:p w:rsidR="00F952AA" w:rsidRPr="006B0CFD" w:rsidRDefault="00F952AA" w:rsidP="006B0CFD">
            <w:r w:rsidRPr="006B0CFD">
              <w:t>v</w:t>
            </w:r>
          </w:p>
        </w:tc>
        <w:tc>
          <w:tcPr>
            <w:tcW w:w="536" w:type="dxa"/>
            <w:noWrap/>
            <w:vAlign w:val="bottom"/>
          </w:tcPr>
          <w:p w:rsidR="00F952AA" w:rsidRPr="006B0CFD" w:rsidRDefault="00F952AA" w:rsidP="006B0CFD">
            <w:r w:rsidRPr="006B0CFD">
              <w:t>h</w:t>
            </w:r>
            <w:r w:rsidRPr="006B0CFD">
              <w:rPr>
                <w:vertAlign w:val="subscript"/>
              </w:rPr>
              <w:t>1</w:t>
            </w:r>
          </w:p>
        </w:tc>
        <w:tc>
          <w:tcPr>
            <w:tcW w:w="536" w:type="dxa"/>
            <w:noWrap/>
            <w:vAlign w:val="bottom"/>
          </w:tcPr>
          <w:p w:rsidR="00F952AA" w:rsidRPr="006B0CFD" w:rsidRDefault="00F952AA" w:rsidP="006B0CFD">
            <w:r w:rsidRPr="006B0CFD">
              <w:t>h</w:t>
            </w:r>
            <w:r w:rsidRPr="006B0CFD">
              <w:rPr>
                <w:vertAlign w:val="subscript"/>
              </w:rPr>
              <w:t>2</w:t>
            </w:r>
          </w:p>
        </w:tc>
        <w:tc>
          <w:tcPr>
            <w:tcW w:w="536" w:type="dxa"/>
            <w:noWrap/>
            <w:vAlign w:val="bottom"/>
          </w:tcPr>
          <w:p w:rsidR="00F952AA" w:rsidRPr="006B0CFD" w:rsidRDefault="00F952AA" w:rsidP="006B0CFD">
            <w:r w:rsidRPr="006B0CFD">
              <w:t>σ</w:t>
            </w:r>
          </w:p>
        </w:tc>
        <w:tc>
          <w:tcPr>
            <w:tcW w:w="536" w:type="dxa"/>
            <w:noWrap/>
            <w:vAlign w:val="bottom"/>
          </w:tcPr>
          <w:p w:rsidR="00F952AA" w:rsidRPr="006B0CFD" w:rsidRDefault="00F952AA" w:rsidP="006B0CFD">
            <w:pPr>
              <w:rPr>
                <w:b/>
              </w:rPr>
            </w:pPr>
            <w:r w:rsidRPr="006B0CFD">
              <w:rPr>
                <w:b/>
              </w:rPr>
              <w:t>d</w:t>
            </w:r>
          </w:p>
        </w:tc>
        <w:tc>
          <w:tcPr>
            <w:tcW w:w="536" w:type="dxa"/>
            <w:noWrap/>
            <w:vAlign w:val="bottom"/>
          </w:tcPr>
          <w:p w:rsidR="00F952AA" w:rsidRPr="006B0CFD" w:rsidRDefault="00F952AA" w:rsidP="006B0CFD">
            <w:r w:rsidRPr="006B0CFD">
              <w:t>h</w:t>
            </w:r>
            <w:r w:rsidRPr="006B0CFD">
              <w:rPr>
                <w:vertAlign w:val="subscript"/>
              </w:rPr>
              <w:t>1</w:t>
            </w:r>
            <w:r w:rsidRPr="006B0CFD">
              <w:t>'</w:t>
            </w:r>
          </w:p>
        </w:tc>
        <w:tc>
          <w:tcPr>
            <w:tcW w:w="536" w:type="dxa"/>
            <w:noWrap/>
            <w:vAlign w:val="bottom"/>
          </w:tcPr>
          <w:p w:rsidR="00F952AA" w:rsidRPr="006B0CFD" w:rsidRDefault="00F952AA" w:rsidP="006B0CFD">
            <w:r w:rsidRPr="006B0CFD">
              <w:t>h</w:t>
            </w:r>
            <w:r w:rsidRPr="006B0CFD">
              <w:rPr>
                <w:vertAlign w:val="subscript"/>
              </w:rPr>
              <w:t>2</w:t>
            </w:r>
            <w:r w:rsidRPr="006B0CFD">
              <w:t>'</w:t>
            </w:r>
          </w:p>
        </w:tc>
        <w:tc>
          <w:tcPr>
            <w:tcW w:w="536" w:type="dxa"/>
            <w:noWrap/>
            <w:vAlign w:val="bottom"/>
          </w:tcPr>
          <w:p w:rsidR="00F952AA" w:rsidRPr="006B0CFD" w:rsidRDefault="00F952AA" w:rsidP="006B0CFD">
            <w:r w:rsidRPr="006B0CFD">
              <w:t>σ'</w:t>
            </w:r>
          </w:p>
        </w:tc>
        <w:tc>
          <w:tcPr>
            <w:tcW w:w="656" w:type="dxa"/>
            <w:noWrap/>
            <w:vAlign w:val="bottom"/>
          </w:tcPr>
          <w:p w:rsidR="00F952AA" w:rsidRPr="006B0CFD" w:rsidRDefault="00F952AA" w:rsidP="006B0CFD">
            <w:pPr>
              <w:rPr>
                <w:b/>
              </w:rPr>
            </w:pPr>
            <w:r w:rsidRPr="006B0CFD">
              <w:rPr>
                <w:b/>
              </w:rPr>
              <w:t>L</w:t>
            </w:r>
            <w:r w:rsidRPr="006B0CFD">
              <w:rPr>
                <w:b/>
                <w:vertAlign w:val="subscript"/>
              </w:rPr>
              <w:t>VS</w:t>
            </w:r>
          </w:p>
        </w:tc>
        <w:tc>
          <w:tcPr>
            <w:tcW w:w="616" w:type="dxa"/>
            <w:noWrap/>
            <w:vAlign w:val="bottom"/>
          </w:tcPr>
          <w:p w:rsidR="00F952AA" w:rsidRPr="006B0CFD" w:rsidRDefault="00F952AA" w:rsidP="006B0CFD">
            <w:r w:rsidRPr="006B0CFD">
              <w:t>b</w:t>
            </w:r>
          </w:p>
        </w:tc>
      </w:tr>
      <w:tr w:rsidR="00F952AA" w:rsidRPr="006B0CFD" w:rsidTr="00034759">
        <w:trPr>
          <w:trHeight w:val="300"/>
        </w:trPr>
        <w:tc>
          <w:tcPr>
            <w:tcW w:w="576" w:type="dxa"/>
            <w:noWrap/>
            <w:vAlign w:val="bottom"/>
          </w:tcPr>
          <w:p w:rsidR="00F952AA" w:rsidRPr="00136498" w:rsidRDefault="00F952AA" w:rsidP="009329E3">
            <w:r>
              <w:t>[</w:t>
            </w:r>
            <w:r w:rsidRPr="00136498">
              <w:t>m</w:t>
            </w:r>
            <w:r w:rsidRPr="00136498">
              <w:rPr>
                <w:vertAlign w:val="superscript"/>
              </w:rPr>
              <w:t>3</w:t>
            </w:r>
            <w:r w:rsidRPr="00136498">
              <w:t>/s</w:t>
            </w:r>
            <w:r>
              <w:t>]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9329E3">
            <w:r>
              <w:t>[</w:t>
            </w:r>
            <w:r w:rsidRPr="00136498">
              <w:t>m/s</w:t>
            </w:r>
            <w:r>
              <w:t>]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9329E3">
            <w:r>
              <w:t>[</w:t>
            </w:r>
            <w:r w:rsidRPr="00136498">
              <w:t>m</w:t>
            </w:r>
            <w:r>
              <w:t>]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9329E3">
            <w:r>
              <w:t>[</w:t>
            </w:r>
            <w:r w:rsidRPr="00136498">
              <w:t>m</w:t>
            </w:r>
            <w:r>
              <w:t>]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9329E3">
            <w:r>
              <w:t>[</w:t>
            </w:r>
            <w:r w:rsidRPr="00136498">
              <w:t>-</w:t>
            </w:r>
            <w:r>
              <w:t>]</w:t>
            </w:r>
          </w:p>
        </w:tc>
        <w:tc>
          <w:tcPr>
            <w:tcW w:w="536" w:type="dxa"/>
            <w:noWrap/>
            <w:vAlign w:val="bottom"/>
          </w:tcPr>
          <w:p w:rsidR="00F952AA" w:rsidRPr="000D4845" w:rsidRDefault="00F952AA" w:rsidP="009329E3">
            <w:pPr>
              <w:rPr>
                <w:b/>
              </w:rPr>
            </w:pPr>
            <w:r>
              <w:rPr>
                <w:b/>
              </w:rPr>
              <w:t>[</w:t>
            </w:r>
            <w:r w:rsidRPr="000D4845">
              <w:rPr>
                <w:b/>
              </w:rPr>
              <w:t>m</w:t>
            </w:r>
            <w:r>
              <w:rPr>
                <w:b/>
              </w:rPr>
              <w:t>]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9329E3">
            <w:r>
              <w:t>[</w:t>
            </w:r>
            <w:r w:rsidRPr="00136498">
              <w:t>m</w:t>
            </w:r>
            <w:r>
              <w:t>]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9329E3">
            <w:r>
              <w:t>[</w:t>
            </w:r>
            <w:r w:rsidRPr="00136498">
              <w:t>m</w:t>
            </w:r>
            <w:r>
              <w:t>]</w:t>
            </w:r>
          </w:p>
        </w:tc>
        <w:tc>
          <w:tcPr>
            <w:tcW w:w="536" w:type="dxa"/>
            <w:noWrap/>
            <w:vAlign w:val="bottom"/>
          </w:tcPr>
          <w:p w:rsidR="00F952AA" w:rsidRPr="00136498" w:rsidRDefault="00F952AA" w:rsidP="009329E3">
            <w:r>
              <w:t>[</w:t>
            </w:r>
            <w:r w:rsidRPr="00136498">
              <w:t>-</w:t>
            </w:r>
            <w:r>
              <w:t>]</w:t>
            </w:r>
          </w:p>
        </w:tc>
        <w:tc>
          <w:tcPr>
            <w:tcW w:w="656" w:type="dxa"/>
            <w:noWrap/>
            <w:vAlign w:val="bottom"/>
          </w:tcPr>
          <w:p w:rsidR="00F952AA" w:rsidRPr="000D4845" w:rsidRDefault="00F952AA" w:rsidP="009329E3">
            <w:pPr>
              <w:rPr>
                <w:b/>
              </w:rPr>
            </w:pPr>
            <w:r>
              <w:rPr>
                <w:b/>
              </w:rPr>
              <w:t>[</w:t>
            </w:r>
            <w:r w:rsidRPr="000D4845">
              <w:rPr>
                <w:b/>
              </w:rPr>
              <w:t>m</w:t>
            </w:r>
            <w:r>
              <w:rPr>
                <w:b/>
              </w:rPr>
              <w:t>]</w:t>
            </w:r>
          </w:p>
        </w:tc>
        <w:tc>
          <w:tcPr>
            <w:tcW w:w="616" w:type="dxa"/>
            <w:noWrap/>
            <w:vAlign w:val="bottom"/>
          </w:tcPr>
          <w:p w:rsidR="00F952AA" w:rsidRPr="006B0CFD" w:rsidRDefault="00F952AA" w:rsidP="006B0CFD">
            <w:r>
              <w:t>[</w:t>
            </w:r>
            <w:r w:rsidRPr="006B0CFD">
              <w:t>m</w:t>
            </w:r>
            <w:r>
              <w:t>]</w:t>
            </w:r>
          </w:p>
        </w:tc>
      </w:tr>
      <w:tr w:rsidR="00F952AA" w:rsidRPr="006B0CFD" w:rsidTr="00034759">
        <w:trPr>
          <w:trHeight w:val="360"/>
        </w:trPr>
        <w:tc>
          <w:tcPr>
            <w:tcW w:w="576" w:type="dxa"/>
            <w:noWrap/>
            <w:vAlign w:val="bottom"/>
          </w:tcPr>
          <w:p w:rsidR="00F952AA" w:rsidRPr="006B0CFD" w:rsidRDefault="00F952AA" w:rsidP="006B0CFD">
            <w:r w:rsidRPr="006B0CFD">
              <w:t>40</w:t>
            </w:r>
          </w:p>
        </w:tc>
        <w:tc>
          <w:tcPr>
            <w:tcW w:w="536" w:type="dxa"/>
            <w:noWrap/>
            <w:vAlign w:val="bottom"/>
          </w:tcPr>
          <w:p w:rsidR="00F952AA" w:rsidRPr="006B0CFD" w:rsidRDefault="00F952AA" w:rsidP="006B0CFD">
            <w:r w:rsidRPr="006B0CFD">
              <w:t>14.9</w:t>
            </w:r>
          </w:p>
        </w:tc>
        <w:tc>
          <w:tcPr>
            <w:tcW w:w="536" w:type="dxa"/>
            <w:noWrap/>
            <w:vAlign w:val="bottom"/>
          </w:tcPr>
          <w:p w:rsidR="00F952AA" w:rsidRPr="006B0CFD" w:rsidRDefault="00F952AA" w:rsidP="006B0CFD">
            <w:r w:rsidRPr="006B0CFD">
              <w:t>0.36</w:t>
            </w:r>
          </w:p>
        </w:tc>
        <w:tc>
          <w:tcPr>
            <w:tcW w:w="536" w:type="dxa"/>
            <w:noWrap/>
            <w:vAlign w:val="bottom"/>
          </w:tcPr>
          <w:p w:rsidR="00F952AA" w:rsidRPr="006B0CFD" w:rsidRDefault="00F952AA" w:rsidP="006B0CFD">
            <w:r w:rsidRPr="006B0CFD">
              <w:t>3.30</w:t>
            </w:r>
          </w:p>
        </w:tc>
        <w:tc>
          <w:tcPr>
            <w:tcW w:w="536" w:type="dxa"/>
            <w:noWrap/>
            <w:vAlign w:val="bottom"/>
          </w:tcPr>
          <w:p w:rsidR="00F952AA" w:rsidRPr="006B0CFD" w:rsidRDefault="00F952AA" w:rsidP="006B0CFD">
            <w:r w:rsidRPr="006B0CFD">
              <w:t>0.61</w:t>
            </w:r>
          </w:p>
        </w:tc>
        <w:tc>
          <w:tcPr>
            <w:tcW w:w="536" w:type="dxa"/>
            <w:noWrap/>
            <w:vAlign w:val="bottom"/>
          </w:tcPr>
          <w:p w:rsidR="00F952AA" w:rsidRPr="006B0CFD" w:rsidRDefault="00F952AA" w:rsidP="006B0CFD">
            <w:pPr>
              <w:rPr>
                <w:b/>
              </w:rPr>
            </w:pPr>
            <w:r w:rsidRPr="006B0CFD">
              <w:rPr>
                <w:b/>
              </w:rPr>
              <w:t>1.63</w:t>
            </w:r>
          </w:p>
        </w:tc>
        <w:tc>
          <w:tcPr>
            <w:tcW w:w="536" w:type="dxa"/>
            <w:noWrap/>
            <w:vAlign w:val="bottom"/>
          </w:tcPr>
          <w:p w:rsidR="00F952AA" w:rsidRPr="006B0CFD" w:rsidRDefault="00F952AA" w:rsidP="006B0CFD">
            <w:r w:rsidRPr="006B0CFD">
              <w:t>0.34</w:t>
            </w:r>
          </w:p>
        </w:tc>
        <w:tc>
          <w:tcPr>
            <w:tcW w:w="536" w:type="dxa"/>
            <w:noWrap/>
            <w:vAlign w:val="bottom"/>
          </w:tcPr>
          <w:p w:rsidR="00F952AA" w:rsidRPr="006B0CFD" w:rsidRDefault="00F952AA" w:rsidP="006B0CFD">
            <w:r w:rsidRPr="006B0CFD">
              <w:t>3.42</w:t>
            </w:r>
          </w:p>
        </w:tc>
        <w:tc>
          <w:tcPr>
            <w:tcW w:w="536" w:type="dxa"/>
            <w:noWrap/>
            <w:vAlign w:val="bottom"/>
          </w:tcPr>
          <w:p w:rsidR="00F952AA" w:rsidRPr="006B0CFD" w:rsidRDefault="00F952AA" w:rsidP="006B0CFD">
            <w:r w:rsidRPr="006B0CFD">
              <w:t>1.06</w:t>
            </w:r>
          </w:p>
        </w:tc>
        <w:tc>
          <w:tcPr>
            <w:tcW w:w="656" w:type="dxa"/>
            <w:noWrap/>
            <w:vAlign w:val="bottom"/>
          </w:tcPr>
          <w:p w:rsidR="00F952AA" w:rsidRPr="006B0CFD" w:rsidRDefault="00F952AA" w:rsidP="006B0CFD">
            <w:pPr>
              <w:rPr>
                <w:b/>
              </w:rPr>
            </w:pPr>
            <w:r w:rsidRPr="006B0CFD">
              <w:rPr>
                <w:b/>
              </w:rPr>
              <w:t>16.6</w:t>
            </w:r>
          </w:p>
        </w:tc>
        <w:tc>
          <w:tcPr>
            <w:tcW w:w="616" w:type="dxa"/>
            <w:noWrap/>
            <w:vAlign w:val="bottom"/>
          </w:tcPr>
          <w:p w:rsidR="00F952AA" w:rsidRPr="006B0CFD" w:rsidRDefault="00F952AA" w:rsidP="006B0CFD">
            <w:r w:rsidRPr="006B0CFD">
              <w:t>9.9</w:t>
            </w:r>
          </w:p>
        </w:tc>
      </w:tr>
      <w:tr w:rsidR="00F952AA" w:rsidRPr="006B0CFD" w:rsidTr="00034759">
        <w:trPr>
          <w:trHeight w:val="375"/>
        </w:trPr>
        <w:tc>
          <w:tcPr>
            <w:tcW w:w="576" w:type="dxa"/>
            <w:noWrap/>
            <w:vAlign w:val="bottom"/>
          </w:tcPr>
          <w:p w:rsidR="00F952AA" w:rsidRPr="006B0CFD" w:rsidRDefault="00F952AA" w:rsidP="006B0CFD">
            <w:r w:rsidRPr="006B0CFD">
              <w:t>60</w:t>
            </w:r>
          </w:p>
        </w:tc>
        <w:tc>
          <w:tcPr>
            <w:tcW w:w="536" w:type="dxa"/>
            <w:noWrap/>
            <w:vAlign w:val="bottom"/>
          </w:tcPr>
          <w:p w:rsidR="00F952AA" w:rsidRPr="006B0CFD" w:rsidRDefault="00F952AA" w:rsidP="006B0CFD">
            <w:r w:rsidRPr="006B0CFD">
              <w:t>16.6</w:t>
            </w:r>
          </w:p>
        </w:tc>
        <w:tc>
          <w:tcPr>
            <w:tcW w:w="536" w:type="dxa"/>
            <w:noWrap/>
            <w:vAlign w:val="bottom"/>
          </w:tcPr>
          <w:p w:rsidR="00F952AA" w:rsidRPr="006B0CFD" w:rsidRDefault="00F952AA" w:rsidP="006B0CFD">
            <w:r w:rsidRPr="006B0CFD">
              <w:t>0.49</w:t>
            </w:r>
          </w:p>
        </w:tc>
        <w:tc>
          <w:tcPr>
            <w:tcW w:w="536" w:type="dxa"/>
            <w:noWrap/>
            <w:vAlign w:val="bottom"/>
          </w:tcPr>
          <w:p w:rsidR="00F952AA" w:rsidRPr="006B0CFD" w:rsidRDefault="00F952AA" w:rsidP="006B0CFD">
            <w:r w:rsidRPr="006B0CFD">
              <w:t>4.22</w:t>
            </w:r>
          </w:p>
        </w:tc>
        <w:tc>
          <w:tcPr>
            <w:tcW w:w="536" w:type="dxa"/>
            <w:noWrap/>
            <w:vAlign w:val="bottom"/>
          </w:tcPr>
          <w:p w:rsidR="00F952AA" w:rsidRPr="006B0CFD" w:rsidRDefault="00F952AA" w:rsidP="006B0CFD">
            <w:r w:rsidRPr="006B0CFD">
              <w:t>0.58</w:t>
            </w:r>
          </w:p>
        </w:tc>
        <w:tc>
          <w:tcPr>
            <w:tcW w:w="536" w:type="dxa"/>
            <w:noWrap/>
            <w:vAlign w:val="bottom"/>
          </w:tcPr>
          <w:p w:rsidR="00F952AA" w:rsidRPr="006B0CFD" w:rsidRDefault="00F952AA" w:rsidP="006B0CFD">
            <w:pPr>
              <w:rPr>
                <w:b/>
              </w:rPr>
            </w:pPr>
            <w:r w:rsidRPr="006B0CFD">
              <w:rPr>
                <w:b/>
              </w:rPr>
              <w:t>2.19</w:t>
            </w:r>
          </w:p>
        </w:tc>
        <w:tc>
          <w:tcPr>
            <w:tcW w:w="536" w:type="dxa"/>
            <w:noWrap/>
            <w:vAlign w:val="bottom"/>
          </w:tcPr>
          <w:p w:rsidR="00F952AA" w:rsidRPr="006B0CFD" w:rsidRDefault="00F952AA" w:rsidP="006B0CFD">
            <w:r w:rsidRPr="006B0CFD">
              <w:t>0.46</w:t>
            </w:r>
          </w:p>
        </w:tc>
        <w:tc>
          <w:tcPr>
            <w:tcW w:w="536" w:type="dxa"/>
            <w:noWrap/>
            <w:vAlign w:val="bottom"/>
          </w:tcPr>
          <w:p w:rsidR="00F952AA" w:rsidRPr="006B0CFD" w:rsidRDefault="00F952AA" w:rsidP="006B0CFD">
            <w:r w:rsidRPr="006B0CFD">
              <w:t>4.38</w:t>
            </w:r>
          </w:p>
        </w:tc>
        <w:tc>
          <w:tcPr>
            <w:tcW w:w="536" w:type="dxa"/>
            <w:noWrap/>
            <w:vAlign w:val="bottom"/>
          </w:tcPr>
          <w:p w:rsidR="00F952AA" w:rsidRPr="006B0CFD" w:rsidRDefault="00F952AA" w:rsidP="006B0CFD">
            <w:r w:rsidRPr="006B0CFD">
              <w:t>1.06</w:t>
            </w:r>
          </w:p>
        </w:tc>
        <w:tc>
          <w:tcPr>
            <w:tcW w:w="656" w:type="dxa"/>
            <w:noWrap/>
            <w:vAlign w:val="bottom"/>
          </w:tcPr>
          <w:p w:rsidR="00F952AA" w:rsidRPr="006B0CFD" w:rsidRDefault="00F952AA" w:rsidP="006B0CFD">
            <w:pPr>
              <w:rPr>
                <w:b/>
              </w:rPr>
            </w:pPr>
            <w:r w:rsidRPr="006B0CFD">
              <w:rPr>
                <w:b/>
              </w:rPr>
              <w:t>21.2</w:t>
            </w:r>
          </w:p>
        </w:tc>
        <w:tc>
          <w:tcPr>
            <w:tcW w:w="616" w:type="dxa"/>
            <w:noWrap/>
            <w:vAlign w:val="bottom"/>
          </w:tcPr>
          <w:p w:rsidR="00F952AA" w:rsidRPr="006B0CFD" w:rsidRDefault="00F952AA" w:rsidP="006B0CFD">
            <w:r w:rsidRPr="006B0CFD">
              <w:t>10.1</w:t>
            </w:r>
          </w:p>
        </w:tc>
      </w:tr>
      <w:tr w:rsidR="00F952AA" w:rsidRPr="006B0CFD" w:rsidTr="00034759">
        <w:trPr>
          <w:trHeight w:val="360"/>
        </w:trPr>
        <w:tc>
          <w:tcPr>
            <w:tcW w:w="576" w:type="dxa"/>
            <w:noWrap/>
            <w:vAlign w:val="bottom"/>
          </w:tcPr>
          <w:p w:rsidR="00F952AA" w:rsidRPr="006B0CFD" w:rsidRDefault="00F952AA" w:rsidP="006B0CFD">
            <w:r w:rsidRPr="006B0CFD">
              <w:t>80</w:t>
            </w:r>
          </w:p>
        </w:tc>
        <w:tc>
          <w:tcPr>
            <w:tcW w:w="536" w:type="dxa"/>
            <w:noWrap/>
            <w:vAlign w:val="bottom"/>
          </w:tcPr>
          <w:p w:rsidR="00F952AA" w:rsidRPr="006B0CFD" w:rsidRDefault="00F952AA" w:rsidP="006B0CFD">
            <w:r w:rsidRPr="006B0CFD">
              <w:t>17.6</w:t>
            </w:r>
          </w:p>
        </w:tc>
        <w:tc>
          <w:tcPr>
            <w:tcW w:w="536" w:type="dxa"/>
            <w:noWrap/>
            <w:vAlign w:val="bottom"/>
          </w:tcPr>
          <w:p w:rsidR="00F952AA" w:rsidRPr="006B0CFD" w:rsidRDefault="00F952AA" w:rsidP="006B0CFD">
            <w:r w:rsidRPr="006B0CFD">
              <w:t>0.62</w:t>
            </w:r>
          </w:p>
        </w:tc>
        <w:tc>
          <w:tcPr>
            <w:tcW w:w="536" w:type="dxa"/>
            <w:noWrap/>
            <w:vAlign w:val="bottom"/>
          </w:tcPr>
          <w:p w:rsidR="00F952AA" w:rsidRPr="006B0CFD" w:rsidRDefault="00F952AA" w:rsidP="006B0CFD">
            <w:r w:rsidRPr="006B0CFD">
              <w:t>5.00</w:t>
            </w:r>
          </w:p>
        </w:tc>
        <w:tc>
          <w:tcPr>
            <w:tcW w:w="536" w:type="dxa"/>
            <w:noWrap/>
            <w:vAlign w:val="bottom"/>
          </w:tcPr>
          <w:p w:rsidR="00F952AA" w:rsidRPr="006B0CFD" w:rsidRDefault="00F952AA" w:rsidP="006B0CFD">
            <w:r w:rsidRPr="006B0CFD">
              <w:t>0.57</w:t>
            </w:r>
          </w:p>
        </w:tc>
        <w:tc>
          <w:tcPr>
            <w:tcW w:w="536" w:type="dxa"/>
            <w:noWrap/>
            <w:vAlign w:val="bottom"/>
          </w:tcPr>
          <w:p w:rsidR="00F952AA" w:rsidRPr="006B0CFD" w:rsidRDefault="00F952AA" w:rsidP="006B0CFD">
            <w:pPr>
              <w:rPr>
                <w:b/>
              </w:rPr>
            </w:pPr>
            <w:r w:rsidRPr="006B0CFD">
              <w:rPr>
                <w:b/>
              </w:rPr>
              <w:t>2.65</w:t>
            </w:r>
          </w:p>
        </w:tc>
        <w:tc>
          <w:tcPr>
            <w:tcW w:w="536" w:type="dxa"/>
            <w:noWrap/>
            <w:vAlign w:val="bottom"/>
          </w:tcPr>
          <w:p w:rsidR="00F952AA" w:rsidRPr="006B0CFD" w:rsidRDefault="00F952AA" w:rsidP="006B0CFD">
            <w:r w:rsidRPr="006B0CFD">
              <w:t>0.57</w:t>
            </w:r>
          </w:p>
        </w:tc>
        <w:tc>
          <w:tcPr>
            <w:tcW w:w="536" w:type="dxa"/>
            <w:noWrap/>
            <w:vAlign w:val="bottom"/>
          </w:tcPr>
          <w:p w:rsidR="00F952AA" w:rsidRPr="006B0CFD" w:rsidRDefault="00F952AA" w:rsidP="006B0CFD">
            <w:r w:rsidRPr="006B0CFD">
              <w:t>5.17</w:t>
            </w:r>
          </w:p>
        </w:tc>
        <w:tc>
          <w:tcPr>
            <w:tcW w:w="536" w:type="dxa"/>
            <w:noWrap/>
            <w:vAlign w:val="bottom"/>
          </w:tcPr>
          <w:p w:rsidR="00F952AA" w:rsidRPr="006B0CFD" w:rsidRDefault="00F952AA" w:rsidP="006B0CFD">
            <w:r w:rsidRPr="006B0CFD">
              <w:t>1.06</w:t>
            </w:r>
          </w:p>
        </w:tc>
        <w:tc>
          <w:tcPr>
            <w:tcW w:w="656" w:type="dxa"/>
            <w:noWrap/>
            <w:vAlign w:val="bottom"/>
          </w:tcPr>
          <w:p w:rsidR="00F952AA" w:rsidRPr="006B0CFD" w:rsidRDefault="00F952AA" w:rsidP="006B0CFD">
            <w:pPr>
              <w:rPr>
                <w:b/>
              </w:rPr>
            </w:pPr>
            <w:r w:rsidRPr="006B0CFD">
              <w:rPr>
                <w:b/>
              </w:rPr>
              <w:t>24.8</w:t>
            </w:r>
          </w:p>
        </w:tc>
        <w:tc>
          <w:tcPr>
            <w:tcW w:w="616" w:type="dxa"/>
            <w:noWrap/>
            <w:vAlign w:val="bottom"/>
          </w:tcPr>
          <w:p w:rsidR="00F952AA" w:rsidRPr="006B0CFD" w:rsidRDefault="00F952AA" w:rsidP="006B0CFD">
            <w:r w:rsidRPr="006B0CFD">
              <w:t>10.4</w:t>
            </w:r>
          </w:p>
        </w:tc>
      </w:tr>
      <w:tr w:rsidR="00F952AA" w:rsidRPr="006B0CFD" w:rsidTr="00034759">
        <w:trPr>
          <w:trHeight w:val="360"/>
        </w:trPr>
        <w:tc>
          <w:tcPr>
            <w:tcW w:w="576" w:type="dxa"/>
            <w:noWrap/>
            <w:vAlign w:val="bottom"/>
          </w:tcPr>
          <w:p w:rsidR="00F952AA" w:rsidRPr="006B0CFD" w:rsidRDefault="00F952AA" w:rsidP="006B0CFD">
            <w:r w:rsidRPr="006B0CFD">
              <w:t>100</w:t>
            </w:r>
          </w:p>
        </w:tc>
        <w:tc>
          <w:tcPr>
            <w:tcW w:w="536" w:type="dxa"/>
            <w:noWrap/>
            <w:vAlign w:val="bottom"/>
          </w:tcPr>
          <w:p w:rsidR="00F952AA" w:rsidRPr="006B0CFD" w:rsidRDefault="00F952AA" w:rsidP="006B0CFD">
            <w:r w:rsidRPr="006B0CFD">
              <w:t>18.4</w:t>
            </w:r>
          </w:p>
        </w:tc>
        <w:tc>
          <w:tcPr>
            <w:tcW w:w="536" w:type="dxa"/>
            <w:noWrap/>
            <w:vAlign w:val="bottom"/>
          </w:tcPr>
          <w:p w:rsidR="00F952AA" w:rsidRPr="006B0CFD" w:rsidRDefault="00F952AA" w:rsidP="006B0CFD">
            <w:r w:rsidRPr="006B0CFD">
              <w:t>0.74</w:t>
            </w:r>
          </w:p>
        </w:tc>
        <w:tc>
          <w:tcPr>
            <w:tcW w:w="536" w:type="dxa"/>
            <w:noWrap/>
            <w:vAlign w:val="bottom"/>
          </w:tcPr>
          <w:p w:rsidR="00F952AA" w:rsidRPr="006B0CFD" w:rsidRDefault="00F952AA" w:rsidP="006B0CFD">
            <w:r w:rsidRPr="006B0CFD">
              <w:t>5.63</w:t>
            </w:r>
          </w:p>
        </w:tc>
        <w:tc>
          <w:tcPr>
            <w:tcW w:w="536" w:type="dxa"/>
            <w:noWrap/>
            <w:vAlign w:val="bottom"/>
          </w:tcPr>
          <w:p w:rsidR="00F952AA" w:rsidRPr="006B0CFD" w:rsidRDefault="00F952AA" w:rsidP="006B0CFD">
            <w:r w:rsidRPr="006B0CFD">
              <w:t>0.56</w:t>
            </w:r>
          </w:p>
        </w:tc>
        <w:tc>
          <w:tcPr>
            <w:tcW w:w="536" w:type="dxa"/>
            <w:noWrap/>
            <w:vAlign w:val="bottom"/>
          </w:tcPr>
          <w:p w:rsidR="00F952AA" w:rsidRPr="006B0CFD" w:rsidRDefault="00F952AA" w:rsidP="006B0CFD">
            <w:pPr>
              <w:rPr>
                <w:b/>
              </w:rPr>
            </w:pPr>
            <w:r w:rsidRPr="006B0CFD">
              <w:rPr>
                <w:b/>
              </w:rPr>
              <w:t>3.05</w:t>
            </w:r>
          </w:p>
        </w:tc>
        <w:tc>
          <w:tcPr>
            <w:tcW w:w="536" w:type="dxa"/>
            <w:noWrap/>
            <w:vAlign w:val="bottom"/>
          </w:tcPr>
          <w:p w:rsidR="00F952AA" w:rsidRPr="006B0CFD" w:rsidRDefault="00F952AA" w:rsidP="006B0CFD">
            <w:r w:rsidRPr="006B0CFD">
              <w:t>0.68</w:t>
            </w:r>
          </w:p>
        </w:tc>
        <w:tc>
          <w:tcPr>
            <w:tcW w:w="536" w:type="dxa"/>
            <w:noWrap/>
            <w:vAlign w:val="bottom"/>
          </w:tcPr>
          <w:p w:rsidR="00F952AA" w:rsidRPr="006B0CFD" w:rsidRDefault="00F952AA" w:rsidP="006B0CFD">
            <w:r w:rsidRPr="006B0CFD">
              <w:t>5.86</w:t>
            </w:r>
          </w:p>
        </w:tc>
        <w:tc>
          <w:tcPr>
            <w:tcW w:w="536" w:type="dxa"/>
            <w:noWrap/>
            <w:vAlign w:val="bottom"/>
          </w:tcPr>
          <w:p w:rsidR="00F952AA" w:rsidRPr="006B0CFD" w:rsidRDefault="00F952AA" w:rsidP="006B0CFD">
            <w:r w:rsidRPr="006B0CFD">
              <w:t>1.06</w:t>
            </w:r>
          </w:p>
        </w:tc>
        <w:tc>
          <w:tcPr>
            <w:tcW w:w="656" w:type="dxa"/>
            <w:noWrap/>
            <w:vAlign w:val="bottom"/>
          </w:tcPr>
          <w:p w:rsidR="00F952AA" w:rsidRPr="006B0CFD" w:rsidRDefault="00F952AA" w:rsidP="006B0CFD">
            <w:pPr>
              <w:rPr>
                <w:b/>
              </w:rPr>
            </w:pPr>
            <w:r w:rsidRPr="006B0CFD">
              <w:rPr>
                <w:b/>
              </w:rPr>
              <w:t>28.0</w:t>
            </w:r>
          </w:p>
        </w:tc>
        <w:tc>
          <w:tcPr>
            <w:tcW w:w="616" w:type="dxa"/>
            <w:noWrap/>
            <w:vAlign w:val="bottom"/>
          </w:tcPr>
          <w:p w:rsidR="00F952AA" w:rsidRPr="006B0CFD" w:rsidRDefault="00F952AA" w:rsidP="006B0CFD">
            <w:r w:rsidRPr="006B0CFD">
              <w:t>10.5</w:t>
            </w:r>
          </w:p>
        </w:tc>
      </w:tr>
      <w:tr w:rsidR="00F952AA" w:rsidRPr="006B0CFD" w:rsidTr="00034759">
        <w:trPr>
          <w:trHeight w:val="360"/>
        </w:trPr>
        <w:tc>
          <w:tcPr>
            <w:tcW w:w="576" w:type="dxa"/>
            <w:noWrap/>
            <w:vAlign w:val="bottom"/>
          </w:tcPr>
          <w:p w:rsidR="00F952AA" w:rsidRPr="006B0CFD" w:rsidRDefault="00F952AA" w:rsidP="006B0CFD">
            <w:r w:rsidRPr="006B0CFD">
              <w:t>120</w:t>
            </w:r>
          </w:p>
        </w:tc>
        <w:tc>
          <w:tcPr>
            <w:tcW w:w="536" w:type="dxa"/>
            <w:noWrap/>
            <w:vAlign w:val="bottom"/>
          </w:tcPr>
          <w:p w:rsidR="00F952AA" w:rsidRPr="006B0CFD" w:rsidRDefault="00F952AA" w:rsidP="006B0CFD">
            <w:r w:rsidRPr="006B0CFD">
              <w:t>19.0</w:t>
            </w:r>
          </w:p>
        </w:tc>
        <w:tc>
          <w:tcPr>
            <w:tcW w:w="536" w:type="dxa"/>
            <w:noWrap/>
            <w:vAlign w:val="bottom"/>
          </w:tcPr>
          <w:p w:rsidR="00F952AA" w:rsidRPr="006B0CFD" w:rsidRDefault="00F952AA" w:rsidP="006B0CFD">
            <w:r w:rsidRPr="006B0CFD">
              <w:t>0.86</w:t>
            </w:r>
          </w:p>
        </w:tc>
        <w:tc>
          <w:tcPr>
            <w:tcW w:w="536" w:type="dxa"/>
            <w:noWrap/>
            <w:vAlign w:val="bottom"/>
          </w:tcPr>
          <w:p w:rsidR="00F952AA" w:rsidRPr="006B0CFD" w:rsidRDefault="00F952AA" w:rsidP="006B0CFD">
            <w:r w:rsidRPr="006B0CFD">
              <w:t>6.22</w:t>
            </w:r>
          </w:p>
        </w:tc>
        <w:tc>
          <w:tcPr>
            <w:tcW w:w="536" w:type="dxa"/>
            <w:noWrap/>
            <w:vAlign w:val="bottom"/>
          </w:tcPr>
          <w:p w:rsidR="00F952AA" w:rsidRPr="006B0CFD" w:rsidRDefault="00F952AA" w:rsidP="006B0CFD">
            <w:r w:rsidRPr="006B0CFD">
              <w:t>0.54</w:t>
            </w:r>
          </w:p>
        </w:tc>
        <w:tc>
          <w:tcPr>
            <w:tcW w:w="536" w:type="dxa"/>
            <w:noWrap/>
            <w:vAlign w:val="bottom"/>
          </w:tcPr>
          <w:p w:rsidR="00F952AA" w:rsidRPr="006B0CFD" w:rsidRDefault="00F952AA" w:rsidP="006B0CFD">
            <w:pPr>
              <w:rPr>
                <w:b/>
              </w:rPr>
            </w:pPr>
            <w:r w:rsidRPr="006B0CFD">
              <w:rPr>
                <w:b/>
              </w:rPr>
              <w:t>3.49</w:t>
            </w:r>
          </w:p>
        </w:tc>
        <w:tc>
          <w:tcPr>
            <w:tcW w:w="536" w:type="dxa"/>
            <w:noWrap/>
            <w:vAlign w:val="bottom"/>
          </w:tcPr>
          <w:p w:rsidR="00F952AA" w:rsidRPr="006B0CFD" w:rsidRDefault="00F952AA" w:rsidP="006B0CFD">
            <w:r w:rsidRPr="006B0CFD">
              <w:t>0.79</w:t>
            </w:r>
          </w:p>
        </w:tc>
        <w:tc>
          <w:tcPr>
            <w:tcW w:w="536" w:type="dxa"/>
            <w:noWrap/>
            <w:vAlign w:val="bottom"/>
          </w:tcPr>
          <w:p w:rsidR="00F952AA" w:rsidRPr="006B0CFD" w:rsidRDefault="00F952AA" w:rsidP="006B0CFD">
            <w:r w:rsidRPr="006B0CFD">
              <w:t>6.47</w:t>
            </w:r>
          </w:p>
        </w:tc>
        <w:tc>
          <w:tcPr>
            <w:tcW w:w="536" w:type="dxa"/>
            <w:noWrap/>
            <w:vAlign w:val="bottom"/>
          </w:tcPr>
          <w:p w:rsidR="00F952AA" w:rsidRPr="006B0CFD" w:rsidRDefault="00F952AA" w:rsidP="006B0CFD">
            <w:r w:rsidRPr="006B0CFD">
              <w:t>1.06</w:t>
            </w:r>
          </w:p>
        </w:tc>
        <w:tc>
          <w:tcPr>
            <w:tcW w:w="656" w:type="dxa"/>
            <w:noWrap/>
            <w:vAlign w:val="bottom"/>
          </w:tcPr>
          <w:p w:rsidR="00F952AA" w:rsidRPr="006B0CFD" w:rsidRDefault="00F952AA" w:rsidP="006B0CFD">
            <w:pPr>
              <w:rPr>
                <w:b/>
              </w:rPr>
            </w:pPr>
            <w:r w:rsidRPr="006B0CFD">
              <w:rPr>
                <w:b/>
              </w:rPr>
              <w:t>30.7</w:t>
            </w:r>
          </w:p>
        </w:tc>
        <w:tc>
          <w:tcPr>
            <w:tcW w:w="616" w:type="dxa"/>
            <w:noWrap/>
            <w:vAlign w:val="bottom"/>
          </w:tcPr>
          <w:p w:rsidR="00F952AA" w:rsidRPr="006B0CFD" w:rsidRDefault="00F952AA" w:rsidP="006B0CFD">
            <w:r w:rsidRPr="006B0CFD">
              <w:t>10.7</w:t>
            </w:r>
          </w:p>
        </w:tc>
      </w:tr>
    </w:tbl>
    <w:p w:rsidR="00F952AA" w:rsidRDefault="00F952AA" w:rsidP="00AB522B">
      <w:pPr>
        <w:pStyle w:val="Bntext"/>
      </w:pPr>
    </w:p>
    <w:p w:rsidR="00F952AA" w:rsidRDefault="00F952AA" w:rsidP="00AB522B">
      <w:pPr>
        <w:pStyle w:val="Bntext"/>
      </w:pPr>
      <w:r>
        <w:t>Na pracovním jednání 6. </w:t>
      </w:r>
      <w:r w:rsidRPr="009747BA">
        <w:t>3.</w:t>
      </w:r>
      <w:r>
        <w:t> 2013 bylo dohodnuto, že návrhovým průtokem vývaru bude maximální odtok přelivem při transformaci PV</w:t>
      </w:r>
      <w:r w:rsidRPr="00D706DB">
        <w:rPr>
          <w:vertAlign w:val="subscript"/>
        </w:rPr>
        <w:t>1000 MOD</w:t>
      </w:r>
      <w:r>
        <w:t xml:space="preserve"> (cca 100 m</w:t>
      </w:r>
      <w:r w:rsidRPr="00034759">
        <w:rPr>
          <w:vertAlign w:val="superscript"/>
        </w:rPr>
        <w:t>3</w:t>
      </w:r>
      <w:r>
        <w:t>/s), vývar bude navržen jako divergentní.</w:t>
      </w:r>
    </w:p>
    <w:p w:rsidR="00F952AA" w:rsidRDefault="00F952AA" w:rsidP="00AB522B">
      <w:pPr>
        <w:pStyle w:val="Bntext"/>
      </w:pPr>
      <w:r>
        <w:t xml:space="preserve">Na základě doporučení odborné literatury </w:t>
      </w:r>
      <w:r w:rsidRPr="00D66B92">
        <w:t>[33]</w:t>
      </w:r>
      <w:r>
        <w:t xml:space="preserve"> byl proveden odhad parametrů opevnění pod prahem vývaru. Je navrženkamenný zához s velikostí kamene 0,50 m (cca 170 kg), s tloušťkou záhozu 1,10 m na délce 28 m. Parametry opevnění je třeba v návaznosti na výsledky fyzikálního výzkumu upřesnit v navazujícím stupni PD zejména s ohledem na nerovnoměrnost rozdělení rychlostního pole v oblouku za vývarem a na granulometrické charakteristiky materiálu dna (hloubka výmolu, resp. tloušťkaopevnění).</w:t>
      </w:r>
    </w:p>
    <w:p w:rsidR="00F952AA" w:rsidRDefault="00F952AA" w:rsidP="00F34720">
      <w:pPr>
        <w:pStyle w:val="Heading1"/>
        <w:numPr>
          <w:ilvl w:val="0"/>
          <w:numId w:val="49"/>
        </w:numPr>
      </w:pPr>
      <w:bookmarkStart w:id="19" w:name="_Toc353516531"/>
      <w:r>
        <w:t>Posouzení bezpečnosti VD v průběhu rekonstrukce</w:t>
      </w:r>
      <w:bookmarkEnd w:id="19"/>
    </w:p>
    <w:p w:rsidR="00F952AA" w:rsidRDefault="00F952AA" w:rsidP="003F18D4">
      <w:pPr>
        <w:pStyle w:val="Bntext"/>
      </w:pPr>
      <w:r>
        <w:t xml:space="preserve">Dle posudku bezpečnosti za povodní </w:t>
      </w:r>
      <w:r w:rsidRPr="00D66B92">
        <w:t>[1] je stávající MBH 361,55 m n. m. Z výsledků posouzení současného stavu uvedených v tabulce 02 vyplývá, že uvedené MBH přibližně odpovídá PV</w:t>
      </w:r>
      <w:r w:rsidRPr="00D66B92">
        <w:rPr>
          <w:vertAlign w:val="subscript"/>
        </w:rPr>
        <w:t>500 MOD</w:t>
      </w:r>
      <w:r w:rsidRPr="00D66B92">
        <w:t>. Lze tedy konstatovat</w:t>
      </w:r>
      <w:r>
        <w:t>, že nejvyšší přiměřená míra ochrany VD během výstavby je cca PV</w:t>
      </w:r>
      <w:r w:rsidRPr="00F7658D">
        <w:rPr>
          <w:vertAlign w:val="subscript"/>
        </w:rPr>
        <w:t>500 MOD</w:t>
      </w:r>
      <w:r>
        <w:t>.</w:t>
      </w:r>
    </w:p>
    <w:p w:rsidR="00F952AA" w:rsidRDefault="00F952AA" w:rsidP="00724656">
      <w:pPr>
        <w:pStyle w:val="Bntext"/>
      </w:pPr>
    </w:p>
    <w:p w:rsidR="00F952AA" w:rsidRDefault="00F952AA" w:rsidP="00724656">
      <w:pPr>
        <w:pStyle w:val="Bntext"/>
      </w:pPr>
      <w:r>
        <w:t>Rozhodnutí o úrovni bezpečnosti VD během provádění stavebních prací závisí zejména na těchto faktorech:</w:t>
      </w:r>
    </w:p>
    <w:p w:rsidR="00F952AA" w:rsidRDefault="00F952AA" w:rsidP="00787A76">
      <w:pPr>
        <w:pStyle w:val="ListBullet"/>
        <w:numPr>
          <w:ilvl w:val="0"/>
          <w:numId w:val="51"/>
        </w:numPr>
      </w:pPr>
      <w:r>
        <w:t>stávající úroveň bezpečnosti;</w:t>
      </w:r>
    </w:p>
    <w:p w:rsidR="00F952AA" w:rsidRDefault="00F952AA" w:rsidP="00787A76">
      <w:pPr>
        <w:pStyle w:val="ListBullet"/>
        <w:numPr>
          <w:ilvl w:val="0"/>
          <w:numId w:val="51"/>
        </w:numPr>
      </w:pPr>
      <w:r>
        <w:t>technicky dosažitelná maximální míra bezpečnosti po dobu rekonstrukce;</w:t>
      </w:r>
    </w:p>
    <w:p w:rsidR="00F952AA" w:rsidRDefault="00F952AA" w:rsidP="00787A76">
      <w:pPr>
        <w:pStyle w:val="ListBullet"/>
        <w:numPr>
          <w:ilvl w:val="0"/>
          <w:numId w:val="51"/>
        </w:numPr>
      </w:pPr>
      <w:r>
        <w:t>plán organizace výstavby;</w:t>
      </w:r>
    </w:p>
    <w:p w:rsidR="00F952AA" w:rsidRDefault="00F952AA" w:rsidP="00787A76">
      <w:pPr>
        <w:pStyle w:val="ListBullet"/>
        <w:numPr>
          <w:ilvl w:val="0"/>
          <w:numId w:val="51"/>
        </w:numPr>
      </w:pPr>
      <w:r>
        <w:t>možnosti odtoku vody z nádrže po dobu rekonstrukce;</w:t>
      </w:r>
    </w:p>
    <w:p w:rsidR="00F952AA" w:rsidRDefault="00F952AA" w:rsidP="00787A76">
      <w:pPr>
        <w:pStyle w:val="ListBullet"/>
        <w:numPr>
          <w:ilvl w:val="0"/>
          <w:numId w:val="51"/>
        </w:numPr>
      </w:pPr>
      <w:r>
        <w:t>požadavky na plnění zásobní funkce nádrže po dobu rekonstrukce (dočasné snížení zásobní hladiny);</w:t>
      </w:r>
    </w:p>
    <w:p w:rsidR="00F952AA" w:rsidRPr="00724656" w:rsidRDefault="00F952AA" w:rsidP="00787A76">
      <w:pPr>
        <w:pStyle w:val="ListBullet"/>
        <w:numPr>
          <w:ilvl w:val="0"/>
          <w:numId w:val="51"/>
        </w:numPr>
      </w:pPr>
      <w:r>
        <w:t>délka „kritického období“, během kterého by odtok vody přelivem a nebo přelévání vody přes sníženou korunu hráze představovalo zásadní ohrožení bezpečnosti VD.</w:t>
      </w:r>
    </w:p>
    <w:p w:rsidR="00F952AA" w:rsidRDefault="00F952AA" w:rsidP="00787A76">
      <w:pPr>
        <w:pStyle w:val="Bntext"/>
      </w:pPr>
    </w:p>
    <w:p w:rsidR="00F952AA" w:rsidRDefault="00F952AA" w:rsidP="00787A76">
      <w:pPr>
        <w:pStyle w:val="Bntext"/>
      </w:pPr>
      <w:r>
        <w:t>Je zřejmé, že rozhodnutí o úrovni bezpečnosti během rekonstrukce VD bude možné provést nejdříve během zpracování navazujícího stupně projektové dokumentace, ve které bude podrobněji rozpracováno technické řešení jednotlivých stavebních objektů a plán organizace výstavby (POV). Součástí POV bude v případě potřeby i podrobná specifikace opatření pro zvýšení „dočasné MBH“ v době rekonstrukce (např. jímka před přelivem, nebo zahrazení skluzu v profilu mostu na korunu hráze).</w:t>
      </w:r>
    </w:p>
    <w:p w:rsidR="00F952AA" w:rsidRDefault="00F952AA" w:rsidP="0066137F">
      <w:pPr>
        <w:pStyle w:val="Bntext"/>
      </w:pPr>
      <w:r>
        <w:t xml:space="preserve">TNV 75 </w:t>
      </w:r>
      <w:r w:rsidRPr="00D66B92">
        <w:t>2935 [61] uvádí vztah pro stanovení návrhového průtoku (bez zohlednění objemu PV) pro výstavbu, nebo rekonstrukci VD zařazených do skupiny A, nebo B dle této normy, viz rovnici (14). Takto stanovený návrhový průtok zahrnuje nejen ochranu staveniště (ta je z</w:t>
      </w:r>
      <w:r>
        <w:t xml:space="preserve"> pohledu předpokládaných prací na VD Letovice druhořadá), ale především míru bezpečnosti VD během provádění stavebních prací. Norma pro variantní délku trvání stavebních prací a N - letost návrhového průtoku řeší tři pravděpodobnosti překročení návrhového průtoku během realizace (5, 10 a 20%). </w:t>
      </w:r>
    </w:p>
    <w:p w:rsidR="00F952AA" w:rsidRDefault="00F952AA" w:rsidP="0066137F">
      <w:pPr>
        <w:pStyle w:val="Bntext"/>
      </w:pPr>
      <w:r>
        <w:t>Např. v případě přijetí podstatně bezpečnějšího výchozího předpokladu, tzn. pravděpodobnost výskytu kulminačního průtoku během výstavby &lt;2%, odpovídá předpokládané doby realizace 2 roky návrhový průtok Q</w:t>
      </w:r>
      <w:r w:rsidRPr="00183FEE">
        <w:rPr>
          <w:vertAlign w:val="subscript"/>
        </w:rPr>
        <w:t>100</w:t>
      </w:r>
      <w:r>
        <w:t>.</w:t>
      </w:r>
    </w:p>
    <w:p w:rsidR="00F952AA" w:rsidRPr="003F18D4" w:rsidRDefault="00F952AA" w:rsidP="0066137F">
      <w:pPr>
        <w:pStyle w:val="Bntext"/>
      </w:pPr>
    </w:p>
    <w:tbl>
      <w:tblPr>
        <w:tblW w:w="9180" w:type="dxa"/>
        <w:tblLook w:val="00A0"/>
      </w:tblPr>
      <w:tblGrid>
        <w:gridCol w:w="1333"/>
        <w:gridCol w:w="5486"/>
        <w:gridCol w:w="1245"/>
        <w:gridCol w:w="1116"/>
      </w:tblGrid>
      <w:tr w:rsidR="00F952AA" w:rsidRPr="001C13CB" w:rsidTr="00523BE9">
        <w:tc>
          <w:tcPr>
            <w:tcW w:w="6819" w:type="dxa"/>
            <w:gridSpan w:val="2"/>
            <w:vAlign w:val="center"/>
          </w:tcPr>
          <w:p w:rsidR="00F952AA" w:rsidRPr="006B2574" w:rsidRDefault="00F952AA" w:rsidP="00E45E28">
            <w:r w:rsidRPr="00B36EE8">
              <w:pict>
                <v:shape id="_x0000_i1114" type="#_x0000_t75" style="width:117.75pt;height:29.2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343E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AC343E&quot;&gt;&lt;m:oMathPara&gt;&lt;m:oMath&gt;&lt;m:sSub&gt;&lt;m:sSubPr&gt;&lt;m:ctrlPr&gt;&lt;w:rPr&gt;&lt;w:rFonts w:ascii=&quot;Cambria Math&quot; w:h-ansi=&quot;Cambria Math&quot;/&gt;&lt;wx:font wx:val=&quot;Cambria Math&quot;/&gt;&lt;/w:rPr&gt;&lt;/m:ctrlPr&gt;&lt;/m:sSubPr&gt;&lt;m:e&gt;&lt;m:r&gt;&lt;w:rPr&gt;&lt;w:rFonts w:ascii=&quot;Cambria Math&quot; w:h-ansi=&quot;Cambria Math&quot;/&gt;&lt;wx:font wx:val=&quot;Cambria Math&quot;/&gt;&lt;w:i/&gt;&lt;/w:rPr&gt;&lt;m:t&gt;P&lt;/m:t&gt;&lt;/m:r&gt;&lt;/m:e&gt;&lt;m:sub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T&lt;/m:t&gt;&lt;/m:r&gt;&lt;/m:num&gt;&lt;m:den&gt;&lt;m:r&gt;&lt;w:rPr&gt;&lt;w:rFonts w:ascii=&quot;Cambria Math&quot; w:h-ansi=&quot;Cambria Math&quot;/&gt;&lt;wx:font wx:val=&quot;Cambria Math&quot;/&gt;&lt;w:i/&gt;&lt;/w:rPr&gt;&lt;m:t&gt;N&lt;/m:t&gt;&lt;/m:r&gt;&lt;/m:den&gt;&lt;/m:f&gt;&lt;/m:sub&gt;&lt;/m:sSub&gt;&lt;m:r&gt;&lt;w:rPr&gt;&lt;w:rFonts w:ascii=&quot;Cambria Math&quot; w:h-ansi=&quot;Cambria Math&quot;/&gt;&lt;wx:font wx:val=&quot;Cambria Math&quot;/&gt;&lt;w:i/&gt;&lt;/w:rPr&gt;&lt;m:t&gt;=100â™&lt;/m:t&gt;&lt;/m:r&gt;&lt;m:d&gt;&lt;m:dPr&gt;&lt;m:begChr m:val=&quot;[&quot;/&gt;&lt;m:endChr m:val=&quot;]&quot;/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-&lt;/m:t&gt;&lt;/m:r&gt;&lt;m:sSup&gt;&lt;m:sSupPr&gt;&lt;m:ctrlPr&gt;&lt;w:rPr&gt;&lt;w:rFonts w:ascii=&quot;Cambria Math&quot; w:h-ansi=&quot;Cambria Math&quot;/&gt;&lt;wx:font wx:val=&quot;Cambria Math&quot;/&gt;&lt;w:i/&gt;&lt;/w:rPr&gt;&lt;/m:ctrlPr&gt;&lt;/m:sSupPr&gt;&lt;m:e&gt;&lt;m:d&gt;&lt;m:dPr&gt;&lt;m:ctrlPr&gt;&lt;w:rPr&gt;&lt;w:rFonts w:ascii=&quot;Cambria Math&quot; w:h-ansi=&quot;Cambria Math&quot;/&gt;&lt;wx:font wx:val=&quot;Cambria Math&quot;/&gt;&lt;w:i/&gt;&lt;/w:rPr&gt;&lt;/m:ctrlPr&gt;&lt;/m:dPr&gt;&lt;m:e&gt;&lt;m:r&gt;&lt;w:rPr&gt;&lt;w:rFonts w:ascii=&quot;Cambria Math&quot; w:h-ansi=&quot;Cambria Math&quot;/&gt;&lt;wx:font wx:val=&quot;Cambria Math&quot;/&gt;&lt;w:i/&gt;&lt;/w:rPr&gt;&lt;m:t&gt;1-&lt;/m:t&gt;&lt;/m:r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1&lt;/m:t&gt;&lt;/m:r&gt;&lt;/m:num&gt;&lt;m:den&gt;&lt;m:r&gt;&lt;w:rPr&gt;&lt;w:rFonts w:ascii=&quot;Cambria Math&quot; w:h-ansi=&quot;Cambria Math&quot;/&gt;&lt;wx:font wx:val=&quot;Cambria Math&quot;/&gt;&lt;w:i/&gt;&lt;/w:rPr&gt;&lt;m:t&gt;T&lt;/m:t&gt;&lt;/m:r&gt;&lt;/m:den&gt;&lt;/m:f&gt;&lt;/m:e&gt;&lt;/m:d&gt;&lt;/m:e&gt;&lt;m:sup&gt;&lt;m:r&gt;&lt;w:rPr&gt;&lt;w:rFonts w:ascii=&quot;Cambria Math&quot; w:h-ansi=&quot;Cambria Math&quot;/&gt;&lt;wx:font wx:val=&quot;Cambria Math&quot;/&gt;&lt;w:i/&gt;&lt;/w:rPr&gt;&lt;m:t&gt;N&lt;/m:t&gt;&lt;/m:r&gt;&lt;/m:sup&gt;&lt;/m:sSup&gt;&lt;/m:e&gt;&lt;/m:d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89" o:title="" chromakey="white"/>
                </v:shape>
              </w:pict>
            </w:r>
          </w:p>
        </w:tc>
        <w:tc>
          <w:tcPr>
            <w:tcW w:w="1245" w:type="dxa"/>
          </w:tcPr>
          <w:p w:rsidR="00F952AA" w:rsidRPr="001D61E6" w:rsidRDefault="00F952AA" w:rsidP="00523BE9">
            <w:pPr>
              <w:pStyle w:val="Bntext"/>
              <w:rPr>
                <w:sz w:val="20"/>
                <w:szCs w:val="24"/>
              </w:rPr>
            </w:pPr>
          </w:p>
        </w:tc>
        <w:tc>
          <w:tcPr>
            <w:tcW w:w="1116" w:type="dxa"/>
          </w:tcPr>
          <w:p w:rsidR="00F952AA" w:rsidRPr="00D66B92" w:rsidRDefault="00F952AA" w:rsidP="00424C11">
            <w:pPr>
              <w:pStyle w:val="Bntext"/>
              <w:rPr>
                <w:sz w:val="20"/>
                <w:szCs w:val="24"/>
              </w:rPr>
            </w:pPr>
            <w:r w:rsidRPr="00D66B92">
              <w:rPr>
                <w:sz w:val="20"/>
                <w:szCs w:val="24"/>
              </w:rPr>
              <w:t>(14)</w:t>
            </w:r>
          </w:p>
        </w:tc>
      </w:tr>
      <w:tr w:rsidR="00F952AA" w:rsidRPr="001C13CB" w:rsidTr="00523BE9">
        <w:tc>
          <w:tcPr>
            <w:tcW w:w="1333" w:type="dxa"/>
            <w:vAlign w:val="center"/>
          </w:tcPr>
          <w:p w:rsidR="00F952AA" w:rsidRPr="001C13CB" w:rsidRDefault="00F952AA" w:rsidP="00523BE9">
            <w:r w:rsidRPr="00B36EE8">
              <w:pict>
                <v:shape id="_x0000_i1115" type="#_x0000_t75" style="width:9.7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ECB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6F7ECB&quot;&gt;&lt;m:oMathPara&gt;&lt;m:oMath&gt;&lt;m:r&gt;&lt;w:rPr&gt;&lt;w:rFonts w:ascii=&quot;Cambria Math&quot; w:h-ansi=&quot;Cambria Math&quot;/&gt;&lt;wx:font wx:val=&quot;Cambria Math&quot;/&gt;&lt;w:i/&gt;&lt;/w:rPr&gt;&lt;m:t&gt;N&lt;/m:t&gt;&lt;/m:r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90" o:title="" chromakey="white"/>
                </v:shape>
              </w:pict>
            </w:r>
          </w:p>
        </w:tc>
        <w:tc>
          <w:tcPr>
            <w:tcW w:w="5486" w:type="dxa"/>
            <w:vAlign w:val="center"/>
          </w:tcPr>
          <w:p w:rsidR="00F952AA" w:rsidRPr="001C13CB" w:rsidRDefault="00F952AA" w:rsidP="00523BE9">
            <w:r>
              <w:t>N - letost návrhového průtoku</w:t>
            </w:r>
          </w:p>
        </w:tc>
        <w:tc>
          <w:tcPr>
            <w:tcW w:w="1245" w:type="dxa"/>
          </w:tcPr>
          <w:p w:rsidR="00F952AA" w:rsidRPr="001D61E6" w:rsidRDefault="00F952AA" w:rsidP="00523BE9">
            <w:pPr>
              <w:pStyle w:val="Bntext"/>
              <w:rPr>
                <w:sz w:val="20"/>
                <w:szCs w:val="24"/>
              </w:rPr>
            </w:pPr>
          </w:p>
        </w:tc>
        <w:tc>
          <w:tcPr>
            <w:tcW w:w="1116" w:type="dxa"/>
          </w:tcPr>
          <w:p w:rsidR="00F952AA" w:rsidRPr="001D61E6" w:rsidRDefault="00F952AA" w:rsidP="00E45E28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[rok]</w:t>
            </w:r>
          </w:p>
        </w:tc>
      </w:tr>
      <w:tr w:rsidR="00F952AA" w:rsidRPr="001C13CB" w:rsidTr="00523BE9">
        <w:tc>
          <w:tcPr>
            <w:tcW w:w="1333" w:type="dxa"/>
            <w:vAlign w:val="center"/>
          </w:tcPr>
          <w:p w:rsidR="00F952AA" w:rsidRPr="001C13CB" w:rsidRDefault="00F952AA" w:rsidP="00523BE9">
            <w:r w:rsidRPr="00B36EE8">
              <w:pict>
                <v:shape id="_x0000_i1116" type="#_x0000_t75" style="width:8.25pt;height:13.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B49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E17B49&quot;&gt;&lt;m:oMathPara&gt;&lt;m:oMath&gt;&lt;m:r&gt;&lt;w:rPr&gt;&lt;w:rFonts w:ascii=&quot;Cambria Math&quot; w:h-ansi=&quot;Cambria Math&quot;/&gt;&lt;wx:font wx:val=&quot;Cambria Math&quot;/&gt;&lt;w:i/&gt;&lt;/w:rPr&gt;&lt;m:t&gt;T&lt;/m:t&gt;&lt;/m:r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91" o:title="" chromakey="white"/>
                </v:shape>
              </w:pict>
            </w:r>
          </w:p>
        </w:tc>
        <w:tc>
          <w:tcPr>
            <w:tcW w:w="5486" w:type="dxa"/>
            <w:vAlign w:val="center"/>
          </w:tcPr>
          <w:p w:rsidR="00F952AA" w:rsidRPr="001C13CB" w:rsidRDefault="00F952AA" w:rsidP="00523BE9">
            <w:r>
              <w:t>Perioda opakování povodňového průtoku</w:t>
            </w:r>
          </w:p>
        </w:tc>
        <w:tc>
          <w:tcPr>
            <w:tcW w:w="1245" w:type="dxa"/>
          </w:tcPr>
          <w:p w:rsidR="00F952AA" w:rsidRPr="001D61E6" w:rsidRDefault="00F952AA" w:rsidP="00523BE9">
            <w:pPr>
              <w:pStyle w:val="Bntext"/>
              <w:rPr>
                <w:sz w:val="20"/>
                <w:szCs w:val="24"/>
              </w:rPr>
            </w:pPr>
          </w:p>
        </w:tc>
        <w:tc>
          <w:tcPr>
            <w:tcW w:w="1116" w:type="dxa"/>
          </w:tcPr>
          <w:p w:rsidR="00F952AA" w:rsidRPr="001D61E6" w:rsidRDefault="00F952AA" w:rsidP="00E45E28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[rok]</w:t>
            </w:r>
          </w:p>
        </w:tc>
      </w:tr>
      <w:tr w:rsidR="00F952AA" w:rsidRPr="001C13CB" w:rsidTr="00523BE9">
        <w:tc>
          <w:tcPr>
            <w:tcW w:w="1333" w:type="dxa"/>
            <w:vAlign w:val="center"/>
          </w:tcPr>
          <w:p w:rsidR="00F952AA" w:rsidRPr="001C13CB" w:rsidRDefault="00F952AA" w:rsidP="00523BE9">
            <w:r w:rsidRPr="00B36EE8">
              <w:pict>
                <v:shape id="_x0000_i1117" type="#_x0000_t75" style="width:15pt;height:18.75pt" equationxml="&lt;?xml version=&quot;1.0&quot; encoding=&quot;UTF-8&quot; standalone=&quot;yes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?mso-application progid=&quot;Word.Document&quot;?&gt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#10;&lt;w:wordDocument xmlns:aml=&quot;http://schemas.microsoft.com/aml/2001/core&quot; xmlns:dt=&quot;uuid:C2F41010-65B3-11d1-A29F-00AA00C14882&quot; xmlns:ve=&quot;http://schemas.openxmlformats.org/markup-compatibility/2006&quot; xmlns:o=&quot;urn:schemas-microsoft-com:office:office&quot; xmlns:m=&quot;http://schemas.openxmlformats.org/officeDocument/2006/math&quot; xmlns:v=&quot;urn:schemas-microsoft-com:vml&quot; xmlns:w10=&quot;urn:schemas-microsoft-com:office:word&quot; xmlns:w=&quot;http://schemas.microsoft.com/office/word/2003/wordml&quot; xmlns:wx=&quot;http://schemas.microsoft.com/office/word/2003/auxHint&quot; xmlns:wsp=&quot;http://schemas.microsoft.com/office/word/2003/wordml/sp2&quot; xmlns:sl=&quot;http://schemas.microsoft.com/schemaLibrary/2003/core&quot; w:macrosPresent=&quot;no&quot; w:embeddedObjPresent=&quot;no&quot; w:ocxPresent=&quot;no&quot; xml:space=&quot;preserve&quot;&gt;&lt;w:ignoreSubtree w:val=&quot;http://schemas.microsoft.com/office/word/2003/wordml/sp2&quot;/&gt;&lt;o:DocumentProperties&gt;&lt;o:Version&gt;12&lt;/o:Version&gt;&lt;/o:DocumentProperties&gt;&lt;w:docPr&gt;&lt;w:view w:val=&quot;print&quot;/&gt;&lt;w:zoom w:percent=&quot;139&quot;/&gt;&lt;w:doNotEmbedSystemFonts/&gt;&lt;w:stylePaneFormatFilter w:val=&quot;3F01&quot;/&gt;&lt;w:defaultTabStop w:val=&quot;708&quot;/&gt;&lt;w:hyphenationZone w:val=&quot;425&quot;/&gt;&lt;w:characterSpacingControl w:val=&quot;DontCompress&quot;/&gt;&lt;w:optimizeForBrowser/&gt;&lt;w:relyOnVML/&gt;&lt;w:allowPNG/&gt;&lt;w:validateAgainstSchema/&gt;&lt;w:saveInvalidXML w:val=&quot;off&quot;/&gt;&lt;w:ignoreMixedContent w:val=&quot;off&quot;/&gt;&lt;w:alwaysShowPlaceholderText w:val=&quot;off&quot;/&gt;&lt;w:compat&gt;&lt;w:breakWrappedTables/&gt;&lt;w:snapToGridInCell/&gt;&lt;w:wrapTextWithPunct/&gt;&lt;w:useAsianBreakRules/&gt;&lt;w:dontGrowAutofit/&gt;&lt;/w:compat&gt;&lt;wsp:rsids&gt;&lt;wsp:rsidRoot wsp:val=&quot;00D652D1&quot;/&gt;&lt;wsp:rsid wsp:val=&quot;000007D5&quot;/&gt;&lt;wsp:rsid wsp:val=&quot;00001436&quot;/&gt;&lt;wsp:rsid wsp:val=&quot;0000144E&quot;/&gt;&lt;wsp:rsid wsp:val=&quot;0000344E&quot;/&gt;&lt;wsp:rsid wsp:val=&quot;00003BB0&quot;/&gt;&lt;wsp:rsid wsp:val=&quot;00004797&quot;/&gt;&lt;wsp:rsid wsp:val=&quot;000068F7&quot;/&gt;&lt;wsp:rsid wsp:val=&quot;000071C0&quot;/&gt;&lt;wsp:rsid wsp:val=&quot;000101D6&quot;/&gt;&lt;wsp:rsid wsp:val=&quot;00010891&quot;/&gt;&lt;wsp:rsid wsp:val=&quot;00012A43&quot;/&gt;&lt;wsp:rsid wsp:val=&quot;00012E46&quot;/&gt;&lt;wsp:rsid wsp:val=&quot;00013096&quot;/&gt;&lt;wsp:rsid wsp:val=&quot;000134F7&quot;/&gt;&lt;wsp:rsid wsp:val=&quot;00013A01&quot;/&gt;&lt;wsp:rsid wsp:val=&quot;0001669B&quot;/&gt;&lt;wsp:rsid wsp:val=&quot;00023459&quot;/&gt;&lt;wsp:rsid wsp:val=&quot;000257BE&quot;/&gt;&lt;wsp:rsid wsp:val=&quot;00033091&quot;/&gt;&lt;wsp:rsid wsp:val=&quot;0003394B&quot;/&gt;&lt;wsp:rsid wsp:val=&quot;00033AC9&quot;/&gt;&lt;wsp:rsid wsp:val=&quot;000346D5&quot;/&gt;&lt;wsp:rsid wsp:val=&quot;00034759&quot;/&gt;&lt;wsp:rsid wsp:val=&quot;0003504B&quot;/&gt;&lt;wsp:rsid wsp:val=&quot;0003587F&quot;/&gt;&lt;wsp:rsid wsp:val=&quot;00035A59&quot;/&gt;&lt;wsp:rsid wsp:val=&quot;000361E4&quot;/&gt;&lt;wsp:rsid wsp:val=&quot;000364B9&quot;/&gt;&lt;wsp:rsid wsp:val=&quot;000365D6&quot;/&gt;&lt;wsp:rsid wsp:val=&quot;000368FD&quot;/&gt;&lt;wsp:rsid wsp:val=&quot;00037C98&quot;/&gt;&lt;wsp:rsid wsp:val=&quot;00043022&quot;/&gt;&lt;wsp:rsid wsp:val=&quot;00044CE0&quot;/&gt;&lt;wsp:rsid wsp:val=&quot;00045529&quot;/&gt;&lt;wsp:rsid wsp:val=&quot;00045A67&quot;/&gt;&lt;wsp:rsid wsp:val=&quot;00046CDB&quot;/&gt;&lt;wsp:rsid wsp:val=&quot;00054BBB&quot;/&gt;&lt;wsp:rsid wsp:val=&quot;000565E1&quot;/&gt;&lt;wsp:rsid wsp:val=&quot;0005789C&quot;/&gt;&lt;wsp:rsid wsp:val=&quot;00064B68&quot;/&gt;&lt;wsp:rsid wsp:val=&quot;00065707&quot;/&gt;&lt;wsp:rsid wsp:val=&quot;00067405&quot;/&gt;&lt;wsp:rsid wsp:val=&quot;00067FBE&quot;/&gt;&lt;wsp:rsid wsp:val=&quot;000700CB&quot;/&gt;&lt;wsp:rsid wsp:val=&quot;00070C32&quot;/&gt;&lt;wsp:rsid wsp:val=&quot;000731FC&quot;/&gt;&lt;wsp:rsid wsp:val=&quot;00074638&quot;/&gt;&lt;wsp:rsid wsp:val=&quot;000753C2&quot;/&gt;&lt;wsp:rsid wsp:val=&quot;0008225A&quot;/&gt;&lt;wsp:rsid wsp:val=&quot;000822D8&quot;/&gt;&lt;wsp:rsid wsp:val=&quot;00083BAC&quot;/&gt;&lt;wsp:rsid wsp:val=&quot;000858BC&quot;/&gt;&lt;wsp:rsid wsp:val=&quot;00086D60&quot;/&gt;&lt;wsp:rsid wsp:val=&quot;000960D2&quot;/&gt;&lt;wsp:rsid wsp:val=&quot;000A1D9C&quot;/&gt;&lt;wsp:rsid wsp:val=&quot;000A2449&quot;/&gt;&lt;wsp:rsid wsp:val=&quot;000B09C9&quot;/&gt;&lt;wsp:rsid wsp:val=&quot;000B1B4F&quot;/&gt;&lt;wsp:rsid wsp:val=&quot;000B41D1&quot;/&gt;&lt;wsp:rsid wsp:val=&quot;000B4BE6&quot;/&gt;&lt;wsp:rsid wsp:val=&quot;000B4BEC&quot;/&gt;&lt;wsp:rsid wsp:val=&quot;000B5972&quot;/&gt;&lt;wsp:rsid wsp:val=&quot;000B5F64&quot;/&gt;&lt;wsp:rsid wsp:val=&quot;000B7D16&quot;/&gt;&lt;wsp:rsid wsp:val=&quot;000B7E85&quot;/&gt;&lt;wsp:rsid wsp:val=&quot;000C07DE&quot;/&gt;&lt;wsp:rsid wsp:val=&quot;000C4092&quot;/&gt;&lt;wsp:rsid wsp:val=&quot;000C6196&quot;/&gt;&lt;wsp:rsid wsp:val=&quot;000C6A30&quot;/&gt;&lt;wsp:rsid wsp:val=&quot;000D109A&quot;/&gt;&lt;wsp:rsid wsp:val=&quot;000D22D4&quot;/&gt;&lt;wsp:rsid wsp:val=&quot;000D252F&quot;/&gt;&lt;wsp:rsid wsp:val=&quot;000D4845&quot;/&gt;&lt;wsp:rsid wsp:val=&quot;000D586C&quot;/&gt;&lt;wsp:rsid wsp:val=&quot;000D63E3&quot;/&gt;&lt;wsp:rsid wsp:val=&quot;000D6CF6&quot;/&gt;&lt;wsp:rsid wsp:val=&quot;000E1A0D&quot;/&gt;&lt;wsp:rsid wsp:val=&quot;000E1F0A&quot;/&gt;&lt;wsp:rsid wsp:val=&quot;000E37C8&quot;/&gt;&lt;wsp:rsid wsp:val=&quot;000E42B2&quot;/&gt;&lt;wsp:rsid wsp:val=&quot;000E4B78&quot;/&gt;&lt;wsp:rsid wsp:val=&quot;000E61CE&quot;/&gt;&lt;wsp:rsid wsp:val=&quot;000E684C&quot;/&gt;&lt;wsp:rsid wsp:val=&quot;000E6A06&quot;/&gt;&lt;wsp:rsid wsp:val=&quot;000E7438&quot;/&gt;&lt;wsp:rsid wsp:val=&quot;000E7DDE&quot;/&gt;&lt;wsp:rsid wsp:val=&quot;000F0759&quot;/&gt;&lt;wsp:rsid wsp:val=&quot;000F5404&quot;/&gt;&lt;wsp:rsid wsp:val=&quot;001056A5&quot;/&gt;&lt;wsp:rsid wsp:val=&quot;00106BD9&quot;/&gt;&lt;wsp:rsid wsp:val=&quot;00117DCD&quot;/&gt;&lt;wsp:rsid wsp:val=&quot;00121913&quot;/&gt;&lt;wsp:rsid wsp:val=&quot;001236BE&quot;/&gt;&lt;wsp:rsid wsp:val=&quot;00127ED1&quot;/&gt;&lt;wsp:rsid wsp:val=&quot;0013543B&quot;/&gt;&lt;wsp:rsid wsp:val=&quot;00136498&quot;/&gt;&lt;wsp:rsid wsp:val=&quot;001405A3&quot;/&gt;&lt;wsp:rsid wsp:val=&quot;0014078F&quot;/&gt;&lt;wsp:rsid wsp:val=&quot;001434EF&quot;/&gt;&lt;wsp:rsid wsp:val=&quot;0014356A&quot;/&gt;&lt;wsp:rsid wsp:val=&quot;00143F92&quot;/&gt;&lt;wsp:rsid wsp:val=&quot;001441EF&quot;/&gt;&lt;wsp:rsid wsp:val=&quot;00145D97&quot;/&gt;&lt;wsp:rsid wsp:val=&quot;001479B6&quot;/&gt;&lt;wsp:rsid wsp:val=&quot;00153682&quot;/&gt;&lt;wsp:rsid wsp:val=&quot;001538E5&quot;/&gt;&lt;wsp:rsid wsp:val=&quot;00155159&quot;/&gt;&lt;wsp:rsid wsp:val=&quot;00155B31&quot;/&gt;&lt;wsp:rsid wsp:val=&quot;001562EE&quot;/&gt;&lt;wsp:rsid wsp:val=&quot;0015633E&quot;/&gt;&lt;wsp:rsid wsp:val=&quot;00156341&quot;/&gt;&lt;wsp:rsid wsp:val=&quot;00156B45&quot;/&gt;&lt;wsp:rsid wsp:val=&quot;0015715B&quot;/&gt;&lt;wsp:rsid wsp:val=&quot;001639CA&quot;/&gt;&lt;wsp:rsid wsp:val=&quot;00165674&quot;/&gt;&lt;wsp:rsid wsp:val=&quot;00167E48&quot;/&gt;&lt;wsp:rsid wsp:val=&quot;00171523&quot;/&gt;&lt;wsp:rsid wsp:val=&quot;0017331A&quot;/&gt;&lt;wsp:rsid wsp:val=&quot;00173FA1&quot;/&gt;&lt;wsp:rsid wsp:val=&quot;001752A4&quot;/&gt;&lt;wsp:rsid wsp:val=&quot;00176316&quot;/&gt;&lt;wsp:rsid wsp:val=&quot;001776EB&quot;/&gt;&lt;wsp:rsid wsp:val=&quot;00177A9B&quot;/&gt;&lt;wsp:rsid wsp:val=&quot;00181DB1&quot;/&gt;&lt;wsp:rsid wsp:val=&quot;001839D2&quot;/&gt;&lt;wsp:rsid wsp:val=&quot;00183A70&quot;/&gt;&lt;wsp:rsid wsp:val=&quot;00183FEE&quot;/&gt;&lt;wsp:rsid wsp:val=&quot;0018480D&quot;/&gt;&lt;wsp:rsid wsp:val=&quot;00184925&quot;/&gt;&lt;wsp:rsid wsp:val=&quot;001911BE&quot;/&gt;&lt;wsp:rsid wsp:val=&quot;00191476&quot;/&gt;&lt;wsp:rsid wsp:val=&quot;00194E7D&quot;/&gt;&lt;wsp:rsid wsp:val=&quot;00195F97&quot;/&gt;&lt;wsp:rsid wsp:val=&quot;001A2CB9&quot;/&gt;&lt;wsp:rsid wsp:val=&quot;001A49DB&quot;/&gt;&lt;wsp:rsid wsp:val=&quot;001A4E00&quot;/&gt;&lt;wsp:rsid wsp:val=&quot;001A5B2B&quot;/&gt;&lt;wsp:rsid wsp:val=&quot;001A5D83&quot;/&gt;&lt;wsp:rsid wsp:val=&quot;001A7067&quot;/&gt;&lt;wsp:rsid wsp:val=&quot;001A72C9&quot;/&gt;&lt;wsp:rsid wsp:val=&quot;001B0548&quot;/&gt;&lt;wsp:rsid wsp:val=&quot;001B135D&quot;/&gt;&lt;wsp:rsid wsp:val=&quot;001B2CE5&quot;/&gt;&lt;wsp:rsid wsp:val=&quot;001B33C1&quot;/&gt;&lt;wsp:rsid wsp:val=&quot;001B5FB2&quot;/&gt;&lt;wsp:rsid wsp:val=&quot;001B7399&quot;/&gt;&lt;wsp:rsid wsp:val=&quot;001B7AD6&quot;/&gt;&lt;wsp:rsid wsp:val=&quot;001C630C&quot;/&gt;&lt;wsp:rsid wsp:val=&quot;001C6E03&quot;/&gt;&lt;wsp:rsid wsp:val=&quot;001D6AFC&quot;/&gt;&lt;wsp:rsid wsp:val=&quot;001E1103&quot;/&gt;&lt;wsp:rsid wsp:val=&quot;001E51CD&quot;/&gt;&lt;wsp:rsid wsp:val=&quot;001E648B&quot;/&gt;&lt;wsp:rsid wsp:val=&quot;001E6CD1&quot;/&gt;&lt;wsp:rsid wsp:val=&quot;001E6DD9&quot;/&gt;&lt;wsp:rsid wsp:val=&quot;001F05E9&quot;/&gt;&lt;wsp:rsid wsp:val=&quot;001F22B1&quot;/&gt;&lt;wsp:rsid wsp:val=&quot;001F233F&quot;/&gt;&lt;wsp:rsid wsp:val=&quot;001F2980&quot;/&gt;&lt;wsp:rsid wsp:val=&quot;001F2F25&quot;/&gt;&lt;wsp:rsid wsp:val=&quot;001F415B&quot;/&gt;&lt;wsp:rsid wsp:val=&quot;001F4F2D&quot;/&gt;&lt;wsp:rsid wsp:val=&quot;00200F20&quot;/&gt;&lt;wsp:rsid wsp:val=&quot;002065BB&quot;/&gt;&lt;wsp:rsid wsp:val=&quot;0021203C&quot;/&gt;&lt;wsp:rsid wsp:val=&quot;00212ADF&quot;/&gt;&lt;wsp:rsid wsp:val=&quot;00212FD2&quot;/&gt;&lt;wsp:rsid wsp:val=&quot;00215D24&quot;/&gt;&lt;wsp:rsid wsp:val=&quot;00216E1C&quot;/&gt;&lt;wsp:rsid wsp:val=&quot;0021718A&quot;/&gt;&lt;wsp:rsid wsp:val=&quot;00217B50&quot;/&gt;&lt;wsp:rsid wsp:val=&quot;00217D65&quot;/&gt;&lt;wsp:rsid wsp:val=&quot;00217FBF&quot;/&gt;&lt;wsp:rsid wsp:val=&quot;00220389&quot;/&gt;&lt;wsp:rsid wsp:val=&quot;0022329D&quot;/&gt;&lt;wsp:rsid wsp:val=&quot;002239C0&quot;/&gt;&lt;wsp:rsid wsp:val=&quot;00226EB7&quot;/&gt;&lt;wsp:rsid wsp:val=&quot;0023126A&quot;/&gt;&lt;wsp:rsid wsp:val=&quot;00234994&quot;/&gt;&lt;wsp:rsid wsp:val=&quot;00234E4B&quot;/&gt;&lt;wsp:rsid wsp:val=&quot;002406D6&quot;/&gt;&lt;wsp:rsid wsp:val=&quot;0024259B&quot;/&gt;&lt;wsp:rsid wsp:val=&quot;00243430&quot;/&gt;&lt;wsp:rsid wsp:val=&quot;00247439&quot;/&gt;&lt;wsp:rsid wsp:val=&quot;0025220F&quot;/&gt;&lt;wsp:rsid wsp:val=&quot;00252C1F&quot;/&gt;&lt;wsp:rsid wsp:val=&quot;00253531&quot;/&gt;&lt;wsp:rsid wsp:val=&quot;00253CB8&quot;/&gt;&lt;wsp:rsid wsp:val=&quot;00253CDC&quot;/&gt;&lt;wsp:rsid wsp:val=&quot;002559D3&quot;/&gt;&lt;wsp:rsid wsp:val=&quot;00255BA2&quot;/&gt;&lt;wsp:rsid wsp:val=&quot;00256DB8&quot;/&gt;&lt;wsp:rsid wsp:val=&quot;00260691&quot;/&gt;&lt;wsp:rsid wsp:val=&quot;00261D43&quot;/&gt;&lt;wsp:rsid wsp:val=&quot;00262958&quot;/&gt;&lt;wsp:rsid wsp:val=&quot;00265B85&quot;/&gt;&lt;wsp:rsid wsp:val=&quot;0026612B&quot;/&gt;&lt;wsp:rsid wsp:val=&quot;002676FA&quot;/&gt;&lt;wsp:rsid wsp:val=&quot;0027654F&quot;/&gt;&lt;wsp:rsid wsp:val=&quot;00283BF7&quot;/&gt;&lt;wsp:rsid wsp:val=&quot;0028796E&quot;/&gt;&lt;wsp:rsid wsp:val=&quot;00290C06&quot;/&gt;&lt;wsp:rsid wsp:val=&quot;002910E6&quot;/&gt;&lt;wsp:rsid wsp:val=&quot;00291762&quot;/&gt;&lt;wsp:rsid wsp:val=&quot;00293B3F&quot;/&gt;&lt;wsp:rsid wsp:val=&quot;00294F50&quot;/&gt;&lt;wsp:rsid wsp:val=&quot;0029506D&quot;/&gt;&lt;wsp:rsid wsp:val=&quot;00297FF5&quot;/&gt;&lt;wsp:rsid wsp:val=&quot;002A0D09&quot;/&gt;&lt;wsp:rsid wsp:val=&quot;002A1C77&quot;/&gt;&lt;wsp:rsid wsp:val=&quot;002A2AD1&quot;/&gt;&lt;wsp:rsid wsp:val=&quot;002A3083&quot;/&gt;&lt;wsp:rsid wsp:val=&quot;002A35F4&quot;/&gt;&lt;wsp:rsid wsp:val=&quot;002A3879&quot;/&gt;&lt;wsp:rsid wsp:val=&quot;002A4E99&quot;/&gt;&lt;wsp:rsid wsp:val=&quot;002A64ED&quot;/&gt;&lt;wsp:rsid wsp:val=&quot;002B0BD9&quot;/&gt;&lt;wsp:rsid wsp:val=&quot;002B5F48&quot;/&gt;&lt;wsp:rsid wsp:val=&quot;002B6DD6&quot;/&gt;&lt;wsp:rsid wsp:val=&quot;002C3027&quot;/&gt;&lt;wsp:rsid wsp:val=&quot;002C6745&quot;/&gt;&lt;wsp:rsid wsp:val=&quot;002C7843&quot;/&gt;&lt;wsp:rsid wsp:val=&quot;002C7CE4&quot;/&gt;&lt;wsp:rsid wsp:val=&quot;002D0247&quot;/&gt;&lt;wsp:rsid wsp:val=&quot;002D0F82&quot;/&gt;&lt;wsp:rsid wsp:val=&quot;002D1D9B&quot;/&gt;&lt;wsp:rsid wsp:val=&quot;002D1DF3&quot;/&gt;&lt;wsp:rsid wsp:val=&quot;002D3649&quot;/&gt;&lt;wsp:rsid wsp:val=&quot;002D4FC3&quot;/&gt;&lt;wsp:rsid wsp:val=&quot;002D5B02&quot;/&gt;&lt;wsp:rsid wsp:val=&quot;002D5FFC&quot;/&gt;&lt;wsp:rsid wsp:val=&quot;002E08DA&quot;/&gt;&lt;wsp:rsid wsp:val=&quot;002E0AFF&quot;/&gt;&lt;wsp:rsid wsp:val=&quot;002E0F5D&quot;/&gt;&lt;wsp:rsid wsp:val=&quot;002E100C&quot;/&gt;&lt;wsp:rsid wsp:val=&quot;002E3257&quot;/&gt;&lt;wsp:rsid wsp:val=&quot;002E4CBB&quot;/&gt;&lt;wsp:rsid wsp:val=&quot;002E5BFF&quot;/&gt;&lt;wsp:rsid wsp:val=&quot;002F0DFF&quot;/&gt;&lt;wsp:rsid wsp:val=&quot;002F6E2C&quot;/&gt;&lt;wsp:rsid wsp:val=&quot;002F7962&quot;/&gt;&lt;wsp:rsid wsp:val=&quot;002F7BE0&quot;/&gt;&lt;wsp:rsid wsp:val=&quot;003005DE&quot;/&gt;&lt;wsp:rsid wsp:val=&quot;00305205&quot;/&gt;&lt;wsp:rsid wsp:val=&quot;00307E10&quot;/&gt;&lt;wsp:rsid wsp:val=&quot;00310996&quot;/&gt;&lt;wsp:rsid wsp:val=&quot;00314FA0&quot;/&gt;&lt;wsp:rsid wsp:val=&quot;00316398&quot;/&gt;&lt;wsp:rsid wsp:val=&quot;00316AC4&quot;/&gt;&lt;wsp:rsid wsp:val=&quot;00317784&quot;/&gt;&lt;wsp:rsid wsp:val=&quot;00317C6B&quot;/&gt;&lt;wsp:rsid wsp:val=&quot;003200A6&quot;/&gt;&lt;wsp:rsid wsp:val=&quot;0032515C&quot;/&gt;&lt;wsp:rsid wsp:val=&quot;00326E8F&quot;/&gt;&lt;wsp:rsid wsp:val=&quot;003320B7&quot;/&gt;&lt;wsp:rsid wsp:val=&quot;0033347C&quot;/&gt;&lt;wsp:rsid wsp:val=&quot;00335547&quot;/&gt;&lt;wsp:rsid wsp:val=&quot;00335DB2&quot;/&gt;&lt;wsp:rsid wsp:val=&quot;003420F8&quot;/&gt;&lt;wsp:rsid wsp:val=&quot;00346C71&quot;/&gt;&lt;wsp:rsid wsp:val=&quot;00347684&quot;/&gt;&lt;wsp:rsid wsp:val=&quot;00347EAB&quot;/&gt;&lt;wsp:rsid wsp:val=&quot;0035022F&quot;/&gt;&lt;wsp:rsid wsp:val=&quot;0035226C&quot;/&gt;&lt;wsp:rsid wsp:val=&quot;00352AB0&quot;/&gt;&lt;wsp:rsid wsp:val=&quot;00352DE9&quot;/&gt;&lt;wsp:rsid wsp:val=&quot;0035328C&quot;/&gt;&lt;wsp:rsid wsp:val=&quot;00356C6B&quot;/&gt;&lt;wsp:rsid wsp:val=&quot;00360331&quot;/&gt;&lt;wsp:rsid wsp:val=&quot;00360AC0&quot;/&gt;&lt;wsp:rsid wsp:val=&quot;00364F35&quot;/&gt;&lt;wsp:rsid wsp:val=&quot;00370519&quot;/&gt;&lt;wsp:rsid wsp:val=&quot;003733D2&quot;/&gt;&lt;wsp:rsid wsp:val=&quot;00375C1D&quot;/&gt;&lt;wsp:rsid wsp:val=&quot;0038078D&quot;/&gt;&lt;wsp:rsid wsp:val=&quot;00380F7E&quot;/&gt;&lt;wsp:rsid wsp:val=&quot;003814B0&quot;/&gt;&lt;wsp:rsid wsp:val=&quot;00383950&quot;/&gt;&lt;wsp:rsid wsp:val=&quot;00383EB0&quot;/&gt;&lt;wsp:rsid wsp:val=&quot;00384E63&quot;/&gt;&lt;wsp:rsid wsp:val=&quot;00385A7A&quot;/&gt;&lt;wsp:rsid wsp:val=&quot;00393B73&quot;/&gt;&lt;wsp:rsid wsp:val=&quot;00397963&quot;/&gt;&lt;wsp:rsid wsp:val=&quot;003A2983&quot;/&gt;&lt;wsp:rsid wsp:val=&quot;003B112F&quot;/&gt;&lt;wsp:rsid wsp:val=&quot;003B16E5&quot;/&gt;&lt;wsp:rsid wsp:val=&quot;003C110D&quot;/&gt;&lt;wsp:rsid wsp:val=&quot;003C2513&quot;/&gt;&lt;wsp:rsid wsp:val=&quot;003C4B2A&quot;/&gt;&lt;wsp:rsid wsp:val=&quot;003C4D02&quot;/&gt;&lt;wsp:rsid wsp:val=&quot;003C737E&quot;/&gt;&lt;wsp:rsid wsp:val=&quot;003D10B0&quot;/&gt;&lt;wsp:rsid wsp:val=&quot;003D1737&quot;/&gt;&lt;wsp:rsid wsp:val=&quot;003D17B0&quot;/&gt;&lt;wsp:rsid wsp:val=&quot;003D4DBC&quot;/&gt;&lt;wsp:rsid wsp:val=&quot;003D57C8&quot;/&gt;&lt;wsp:rsid wsp:val=&quot;003D5B55&quot;/&gt;&lt;wsp:rsid wsp:val=&quot;003D7489&quot;/&gt;&lt;wsp:rsid wsp:val=&quot;003E29C4&quot;/&gt;&lt;wsp:rsid wsp:val=&quot;003E72C2&quot;/&gt;&lt;wsp:rsid wsp:val=&quot;003F18D4&quot;/&gt;&lt;wsp:rsid wsp:val=&quot;00400414&quot;/&gt;&lt;wsp:rsid wsp:val=&quot;004018BA&quot;/&gt;&lt;wsp:rsid wsp:val=&quot;00402DC0&quot;/&gt;&lt;wsp:rsid wsp:val=&quot;00402F77&quot;/&gt;&lt;wsp:rsid wsp:val=&quot;00404964&quot;/&gt;&lt;wsp:rsid wsp:val=&quot;00407C5F&quot;/&gt;&lt;wsp:rsid wsp:val=&quot;004106C9&quot;/&gt;&lt;wsp:rsid wsp:val=&quot;00412607&quot;/&gt;&lt;wsp:rsid wsp:val=&quot;00413C46&quot;/&gt;&lt;wsp:rsid wsp:val=&quot;00413F87&quot;/&gt;&lt;wsp:rsid wsp:val=&quot;004147F0&quot;/&gt;&lt;wsp:rsid wsp:val=&quot;00417552&quot;/&gt;&lt;wsp:rsid wsp:val=&quot;00420457&quot;/&gt;&lt;wsp:rsid wsp:val=&quot;00420584&quot;/&gt;&lt;wsp:rsid wsp:val=&quot;00424C11&quot;/&gt;&lt;wsp:rsid wsp:val=&quot;00431261&quot;/&gt;&lt;wsp:rsid wsp:val=&quot;00431269&quot;/&gt;&lt;wsp:rsid wsp:val=&quot;004333EF&quot;/&gt;&lt;wsp:rsid wsp:val=&quot;00436F63&quot;/&gt;&lt;wsp:rsid wsp:val=&quot;00437369&quot;/&gt;&lt;wsp:rsid wsp:val=&quot;004419E7&quot;/&gt;&lt;wsp:rsid wsp:val=&quot;00443DBB&quot;/&gt;&lt;wsp:rsid wsp:val=&quot;00444A28&quot;/&gt;&lt;wsp:rsid wsp:val=&quot;00450FE5&quot;/&gt;&lt;wsp:rsid wsp:val=&quot;00455A49&quot;/&gt;&lt;wsp:rsid wsp:val=&quot;00456FA9&quot;/&gt;&lt;wsp:rsid wsp:val=&quot;004570D2&quot;/&gt;&lt;wsp:rsid wsp:val=&quot;00457B0E&quot;/&gt;&lt;wsp:rsid wsp:val=&quot;0046023F&quot;/&gt;&lt;wsp:rsid wsp:val=&quot;00462880&quot;/&gt;&lt;wsp:rsid wsp:val=&quot;00471AFF&quot;/&gt;&lt;wsp:rsid wsp:val=&quot;00473157&quot;/&gt;&lt;wsp:rsid wsp:val=&quot;0047433A&quot;/&gt;&lt;wsp:rsid wsp:val=&quot;004755BF&quot;/&gt;&lt;wsp:rsid wsp:val=&quot;004755E8&quot;/&gt;&lt;wsp:rsid wsp:val=&quot;00476410&quot;/&gt;&lt;wsp:rsid wsp:val=&quot;00477938&quot;/&gt;&lt;wsp:rsid wsp:val=&quot;00480063&quot;/&gt;&lt;wsp:rsid wsp:val=&quot;004825CB&quot;/&gt;&lt;wsp:rsid wsp:val=&quot;00483261&quot;/&gt;&lt;wsp:rsid wsp:val=&quot;004838A5&quot;/&gt;&lt;wsp:rsid wsp:val=&quot;00487950&quot;/&gt;&lt;wsp:rsid wsp:val=&quot;004916F7&quot;/&gt;&lt;wsp:rsid wsp:val=&quot;00492041&quot;/&gt;&lt;wsp:rsid wsp:val=&quot;0049204F&quot;/&gt;&lt;wsp:rsid wsp:val=&quot;00492E9C&quot;/&gt;&lt;wsp:rsid wsp:val=&quot;004945DD&quot;/&gt;&lt;wsp:rsid wsp:val=&quot;00495D3D&quot;/&gt;&lt;wsp:rsid wsp:val=&quot;00496BC4&quot;/&gt;&lt;wsp:rsid wsp:val=&quot;004A0ECF&quot;/&gt;&lt;wsp:rsid wsp:val=&quot;004A42CE&quot;/&gt;&lt;wsp:rsid wsp:val=&quot;004A5585&quot;/&gt;&lt;wsp:rsid wsp:val=&quot;004A62D0&quot;/&gt;&lt;wsp:rsid wsp:val=&quot;004A65C4&quot;/&gt;&lt;wsp:rsid wsp:val=&quot;004B2DCA&quot;/&gt;&lt;wsp:rsid wsp:val=&quot;004B3083&quot;/&gt;&lt;wsp:rsid wsp:val=&quot;004B48AD&quot;/&gt;&lt;wsp:rsid wsp:val=&quot;004B6272&quot;/&gt;&lt;wsp:rsid wsp:val=&quot;004B6983&quot;/&gt;&lt;wsp:rsid wsp:val=&quot;004C0092&quot;/&gt;&lt;wsp:rsid wsp:val=&quot;004C4CA1&quot;/&gt;&lt;wsp:rsid wsp:val=&quot;004C4EF4&quot;/&gt;&lt;wsp:rsid wsp:val=&quot;004C554B&quot;/&gt;&lt;wsp:rsid wsp:val=&quot;004C5AF7&quot;/&gt;&lt;wsp:rsid wsp:val=&quot;004C79EC&quot;/&gt;&lt;wsp:rsid wsp:val=&quot;004D2B88&quot;/&gt;&lt;wsp:rsid wsp:val=&quot;004D513E&quot;/&gt;&lt;wsp:rsid wsp:val=&quot;004D7628&quot;/&gt;&lt;wsp:rsid wsp:val=&quot;004E2BE1&quot;/&gt;&lt;wsp:rsid wsp:val=&quot;004E4CE3&quot;/&gt;&lt;wsp:rsid wsp:val=&quot;004E7376&quot;/&gt;&lt;wsp:rsid wsp:val=&quot;004E74F6&quot;/&gt;&lt;wsp:rsid wsp:val=&quot;004F0A68&quot;/&gt;&lt;wsp:rsid wsp:val=&quot;004F1426&quot;/&gt;&lt;wsp:rsid wsp:val=&quot;004F1904&quot;/&gt;&lt;wsp:rsid wsp:val=&quot;004F3333&quot;/&gt;&lt;wsp:rsid wsp:val=&quot;004F7B72&quot;/&gt;&lt;wsp:rsid wsp:val=&quot;004F7FE4&quot;/&gt;&lt;wsp:rsid wsp:val=&quot;00504A7F&quot;/&gt;&lt;wsp:rsid wsp:val=&quot;00504AC6&quot;/&gt;&lt;wsp:rsid wsp:val=&quot;00511322&quot;/&gt;&lt;wsp:rsid wsp:val=&quot;00513A1D&quot;/&gt;&lt;wsp:rsid wsp:val=&quot;00513D12&quot;/&gt;&lt;wsp:rsid wsp:val=&quot;0051422F&quot;/&gt;&lt;wsp:rsid wsp:val=&quot;00514B2A&quot;/&gt;&lt;wsp:rsid wsp:val=&quot;0051592C&quot;/&gt;&lt;wsp:rsid wsp:val=&quot;00516AA3&quot;/&gt;&lt;wsp:rsid wsp:val=&quot;00517993&quot;/&gt;&lt;wsp:rsid wsp:val=&quot;00520C1A&quot;/&gt;&lt;wsp:rsid wsp:val=&quot;00523BE9&quot;/&gt;&lt;wsp:rsid wsp:val=&quot;00525804&quot;/&gt;&lt;wsp:rsid wsp:val=&quot;00526456&quot;/&gt;&lt;wsp:rsid wsp:val=&quot;00526CC4&quot;/&gt;&lt;wsp:rsid wsp:val=&quot;00535AE0&quot;/&gt;&lt;wsp:rsid wsp:val=&quot;005370B1&quot;/&gt;&lt;wsp:rsid wsp:val=&quot;00537392&quot;/&gt;&lt;wsp:rsid wsp:val=&quot;00537F08&quot;/&gt;&lt;wsp:rsid wsp:val=&quot;00540C2A&quot;/&gt;&lt;wsp:rsid wsp:val=&quot;00542698&quot;/&gt;&lt;wsp:rsid wsp:val=&quot;005439B5&quot;/&gt;&lt;wsp:rsid wsp:val=&quot;00544CFF&quot;/&gt;&lt;wsp:rsid wsp:val=&quot;005466AD&quot;/&gt;&lt;wsp:rsid wsp:val=&quot;00550E58&quot;/&gt;&lt;wsp:rsid wsp:val=&quot;0055178A&quot;/&gt;&lt;wsp:rsid wsp:val=&quot;005551ED&quot;/&gt;&lt;wsp:rsid wsp:val=&quot;00555740&quot;/&gt;&lt;wsp:rsid wsp:val=&quot;0055653C&quot;/&gt;&lt;wsp:rsid wsp:val=&quot;00556B94&quot;/&gt;&lt;wsp:rsid wsp:val=&quot;0056014B&quot;/&gt;&lt;wsp:rsid wsp:val=&quot;00563943&quot;/&gt;&lt;wsp:rsid wsp:val=&quot;00564E2B&quot;/&gt;&lt;wsp:rsid wsp:val=&quot;0056525B&quot;/&gt;&lt;wsp:rsid wsp:val=&quot;00567678&quot;/&gt;&lt;wsp:rsid wsp:val=&quot;00570564&quot;/&gt;&lt;wsp:rsid wsp:val=&quot;0057112C&quot;/&gt;&lt;wsp:rsid wsp:val=&quot;005716CE&quot;/&gt;&lt;wsp:rsid wsp:val=&quot;00571F2D&quot;/&gt;&lt;wsp:rsid wsp:val=&quot;00575678&quot;/&gt;&lt;wsp:rsid wsp:val=&quot;00575A69&quot;/&gt;&lt;wsp:rsid wsp:val=&quot;0057670C&quot;/&gt;&lt;wsp:rsid wsp:val=&quot;0057764D&quot;/&gt;&lt;wsp:rsid wsp:val=&quot;00581CA3&quot;/&gt;&lt;wsp:rsid wsp:val=&quot;00584A64&quot;/&gt;&lt;wsp:rsid wsp:val=&quot;00584AFB&quot;/&gt;&lt;wsp:rsid wsp:val=&quot;00585DB8&quot;/&gt;&lt;wsp:rsid wsp:val=&quot;00585F2B&quot;/&gt;&lt;wsp:rsid wsp:val=&quot;00586495&quot;/&gt;&lt;wsp:rsid wsp:val=&quot;005868A5&quot;/&gt;&lt;wsp:rsid wsp:val=&quot;005928C1&quot;/&gt;&lt;wsp:rsid wsp:val=&quot;0059507D&quot;/&gt;&lt;wsp:rsid wsp:val=&quot;00597082&quot;/&gt;&lt;wsp:rsid wsp:val=&quot;005A018F&quot;/&gt;&lt;wsp:rsid wsp:val=&quot;005A1FE2&quot;/&gt;&lt;wsp:rsid wsp:val=&quot;005A52EF&quot;/&gt;&lt;wsp:rsid wsp:val=&quot;005A5C21&quot;/&gt;&lt;wsp:rsid wsp:val=&quot;005A7A38&quot;/&gt;&lt;wsp:rsid wsp:val=&quot;005B0DC1&quot;/&gt;&lt;wsp:rsid wsp:val=&quot;005B1711&quot;/&gt;&lt;wsp:rsid wsp:val=&quot;005B503F&quot;/&gt;&lt;wsp:rsid wsp:val=&quot;005B71C5&quot;/&gt;&lt;wsp:rsid wsp:val=&quot;005B7B84&quot;/&gt;&lt;wsp:rsid wsp:val=&quot;005C0726&quot;/&gt;&lt;wsp:rsid wsp:val=&quot;005C124F&quot;/&gt;&lt;wsp:rsid wsp:val=&quot;005C1F3A&quot;/&gt;&lt;wsp:rsid wsp:val=&quot;005C358D&quot;/&gt;&lt;wsp:rsid wsp:val=&quot;005C3BF8&quot;/&gt;&lt;wsp:rsid wsp:val=&quot;005C41D2&quot;/&gt;&lt;wsp:rsid wsp:val=&quot;005C4F86&quot;/&gt;&lt;wsp:rsid wsp:val=&quot;005C6050&quot;/&gt;&lt;wsp:rsid wsp:val=&quot;005C7DCE&quot;/&gt;&lt;wsp:rsid wsp:val=&quot;005D2255&quot;/&gt;&lt;wsp:rsid wsp:val=&quot;005D5A4A&quot;/&gt;&lt;wsp:rsid wsp:val=&quot;005E372C&quot;/&gt;&lt;wsp:rsid wsp:val=&quot;005E42C2&quot;/&gt;&lt;wsp:rsid wsp:val=&quot;005E5DD1&quot;/&gt;&lt;wsp:rsid wsp:val=&quot;005E669A&quot;/&gt;&lt;wsp:rsid wsp:val=&quot;005E75E1&quot;/&gt;&lt;wsp:rsid wsp:val=&quot;005F27FF&quot;/&gt;&lt;wsp:rsid wsp:val=&quot;005F2BD5&quot;/&gt;&lt;wsp:rsid wsp:val=&quot;005F62AD&quot;/&gt;&lt;wsp:rsid wsp:val=&quot;005F7CCA&quot;/&gt;&lt;wsp:rsid wsp:val=&quot;006030D6&quot;/&gt;&lt;wsp:rsid wsp:val=&quot;0060515F&quot;/&gt;&lt;wsp:rsid wsp:val=&quot;00607121&quot;/&gt;&lt;wsp:rsid wsp:val=&quot;006109AA&quot;/&gt;&lt;wsp:rsid wsp:val=&quot;00611D92&quot;/&gt;&lt;wsp:rsid wsp:val=&quot;00611DD8&quot;/&gt;&lt;wsp:rsid wsp:val=&quot;006144C7&quot;/&gt;&lt;wsp:rsid wsp:val=&quot;006146EA&quot;/&gt;&lt;wsp:rsid wsp:val=&quot;00614A36&quot;/&gt;&lt;wsp:rsid wsp:val=&quot;00614D0D&quot;/&gt;&lt;wsp:rsid wsp:val=&quot;00620494&quot;/&gt;&lt;wsp:rsid wsp:val=&quot;0062146C&quot;/&gt;&lt;wsp:rsid wsp:val=&quot;00621804&quot;/&gt;&lt;wsp:rsid wsp:val=&quot;00621F11&quot;/&gt;&lt;wsp:rsid wsp:val=&quot;00621F18&quot;/&gt;&lt;wsp:rsid wsp:val=&quot;006241B1&quot;/&gt;&lt;wsp:rsid wsp:val=&quot;00632D4D&quot;/&gt;&lt;wsp:rsid wsp:val=&quot;006350F7&quot;/&gt;&lt;wsp:rsid wsp:val=&quot;006414E8&quot;/&gt;&lt;wsp:rsid wsp:val=&quot;00643242&quot;/&gt;&lt;wsp:rsid wsp:val=&quot;006436BF&quot;/&gt;&lt;wsp:rsid wsp:val=&quot;00646D9D&quot;/&gt;&lt;wsp:rsid wsp:val=&quot;006478C8&quot;/&gt;&lt;wsp:rsid wsp:val=&quot;00650EC7&quot;/&gt;&lt;wsp:rsid wsp:val=&quot;0065262F&quot;/&gt;&lt;wsp:rsid wsp:val=&quot;00655D95&quot;/&gt;&lt;wsp:rsid wsp:val=&quot;00660753&quot;/&gt;&lt;wsp:rsid wsp:val=&quot;0066137F&quot;/&gt;&lt;wsp:rsid wsp:val=&quot;00661415&quot;/&gt;&lt;wsp:rsid wsp:val=&quot;0066428D&quot;/&gt;&lt;wsp:rsid wsp:val=&quot;0066590E&quot;/&gt;&lt;wsp:rsid wsp:val=&quot;00667D31&quot;/&gt;&lt;wsp:rsid wsp:val=&quot;006713A4&quot;/&gt;&lt;wsp:rsid wsp:val=&quot;006721F8&quot;/&gt;&lt;wsp:rsid wsp:val=&quot;00674D27&quot;/&gt;&lt;wsp:rsid wsp:val=&quot;006776D5&quot;/&gt;&lt;wsp:rsid wsp:val=&quot;0068109C&quot;/&gt;&lt;wsp:rsid wsp:val=&quot;00683714&quot;/&gt;&lt;wsp:rsid wsp:val=&quot;0068634F&quot;/&gt;&lt;wsp:rsid wsp:val=&quot;006872F7&quot;/&gt;&lt;wsp:rsid wsp:val=&quot;00692122&quot;/&gt;&lt;wsp:rsid wsp:val=&quot;00692B49&quot;/&gt;&lt;wsp:rsid wsp:val=&quot;00694018&quot;/&gt;&lt;wsp:rsid wsp:val=&quot;00694F87&quot;/&gt;&lt;wsp:rsid wsp:val=&quot;00696A46&quot;/&gt;&lt;wsp:rsid wsp:val=&quot;006970BB&quot;/&gt;&lt;wsp:rsid wsp:val=&quot;006A2857&quot;/&gt;&lt;wsp:rsid wsp:val=&quot;006A480D&quot;/&gt;&lt;wsp:rsid wsp:val=&quot;006A54FE&quot;/&gt;&lt;wsp:rsid wsp:val=&quot;006A5CAE&quot;/&gt;&lt;wsp:rsid wsp:val=&quot;006A5FFC&quot;/&gt;&lt;wsp:rsid wsp:val=&quot;006B0118&quot;/&gt;&lt;wsp:rsid wsp:val=&quot;006B0CCE&quot;/&gt;&lt;wsp:rsid wsp:val=&quot;006B0CFD&quot;/&gt;&lt;wsp:rsid wsp:val=&quot;006B1745&quot;/&gt;&lt;wsp:rsid wsp:val=&quot;006B2574&quot;/&gt;&lt;wsp:rsid wsp:val=&quot;006B4116&quot;/&gt;&lt;wsp:rsid wsp:val=&quot;006B5397&quot;/&gt;&lt;wsp:rsid wsp:val=&quot;006B613B&quot;/&gt;&lt;wsp:rsid wsp:val=&quot;006B676E&quot;/&gt;&lt;wsp:rsid wsp:val=&quot;006B683B&quot;/&gt;&lt;wsp:rsid wsp:val=&quot;006C3915&quot;/&gt;&lt;wsp:rsid wsp:val=&quot;006C5AE1&quot;/&gt;&lt;wsp:rsid wsp:val=&quot;006C6641&quot;/&gt;&lt;wsp:rsid wsp:val=&quot;006C673D&quot;/&gt;&lt;wsp:rsid wsp:val=&quot;006C6A41&quot;/&gt;&lt;wsp:rsid wsp:val=&quot;006D244C&quot;/&gt;&lt;wsp:rsid wsp:val=&quot;006D3011&quot;/&gt;&lt;wsp:rsid wsp:val=&quot;006D32DA&quot;/&gt;&lt;wsp:rsid wsp:val=&quot;006D42A5&quot;/&gt;&lt;wsp:rsid wsp:val=&quot;006D44CE&quot;/&gt;&lt;wsp:rsid wsp:val=&quot;006D46FA&quot;/&gt;&lt;wsp:rsid wsp:val=&quot;006D5054&quot;/&gt;&lt;wsp:rsid wsp:val=&quot;006D55A2&quot;/&gt;&lt;wsp:rsid wsp:val=&quot;006E0DE3&quot;/&gt;&lt;wsp:rsid wsp:val=&quot;006E1D51&quot;/&gt;&lt;wsp:rsid wsp:val=&quot;006E2576&quot;/&gt;&lt;wsp:rsid wsp:val=&quot;006E329A&quot;/&gt;&lt;wsp:rsid wsp:val=&quot;006E407B&quot;/&gt;&lt;wsp:rsid wsp:val=&quot;006E429D&quot;/&gt;&lt;wsp:rsid wsp:val=&quot;006F16A2&quot;/&gt;&lt;wsp:rsid wsp:val=&quot;006F1E64&quot;/&gt;&lt;wsp:rsid wsp:val=&quot;006F7F37&quot;/&gt;&lt;wsp:rsid wsp:val=&quot;00704C5F&quot;/&gt;&lt;wsp:rsid wsp:val=&quot;0070641C&quot;/&gt;&lt;wsp:rsid wsp:val=&quot;00712DA3&quot;/&gt;&lt;wsp:rsid wsp:val=&quot;00714DB2&quot;/&gt;&lt;wsp:rsid wsp:val=&quot;0072008B&quot;/&gt;&lt;wsp:rsid wsp:val=&quot;00722C1E&quot;/&gt;&lt;wsp:rsid wsp:val=&quot;007232A1&quot;/&gt;&lt;wsp:rsid wsp:val=&quot;00724656&quot;/&gt;&lt;wsp:rsid wsp:val=&quot;00724A56&quot;/&gt;&lt;wsp:rsid wsp:val=&quot;00726127&quot;/&gt;&lt;wsp:rsid wsp:val=&quot;0073046D&quot;/&gt;&lt;wsp:rsid wsp:val=&quot;007371FF&quot;/&gt;&lt;wsp:rsid wsp:val=&quot;00741B1D&quot;/&gt;&lt;wsp:rsid wsp:val=&quot;00744338&quot;/&gt;&lt;wsp:rsid wsp:val=&quot;007444E2&quot;/&gt;&lt;wsp:rsid wsp:val=&quot;00745053&quot;/&gt;&lt;wsp:rsid wsp:val=&quot;007462E0&quot;/&gt;&lt;wsp:rsid wsp:val=&quot;00750649&quot;/&gt;&lt;wsp:rsid wsp:val=&quot;00752239&quot;/&gt;&lt;wsp:rsid wsp:val=&quot;00754C98&quot;/&gt;&lt;wsp:rsid wsp:val=&quot;00761255&quot;/&gt;&lt;wsp:rsid wsp:val=&quot;00761977&quot;/&gt;&lt;wsp:rsid wsp:val=&quot;00761B37&quot;/&gt;&lt;wsp:rsid wsp:val=&quot;00761F73&quot;/&gt;&lt;wsp:rsid wsp:val=&quot;00764022&quot;/&gt;&lt;wsp:rsid wsp:val=&quot;00764A49&quot;/&gt;&lt;wsp:rsid wsp:val=&quot;00764B4F&quot;/&gt;&lt;wsp:rsid wsp:val=&quot;007656D4&quot;/&gt;&lt;wsp:rsid wsp:val=&quot;007703D1&quot;/&gt;&lt;wsp:rsid wsp:val=&quot;0077066E&quot;/&gt;&lt;wsp:rsid wsp:val=&quot;007712CB&quot;/&gt;&lt;wsp:rsid wsp:val=&quot;00771D05&quot;/&gt;&lt;wsp:rsid wsp:val=&quot;0077432D&quot;/&gt;&lt;wsp:rsid wsp:val=&quot;00774EDF&quot;/&gt;&lt;wsp:rsid wsp:val=&quot;00775833&quot;/&gt;&lt;wsp:rsid wsp:val=&quot;007765EC&quot;/&gt;&lt;wsp:rsid wsp:val=&quot;00776B7B&quot;/&gt;&lt;wsp:rsid wsp:val=&quot;007828D5&quot;/&gt;&lt;wsp:rsid wsp:val=&quot;00785A40&quot;/&gt;&lt;wsp:rsid wsp:val=&quot;00787A76&quot;/&gt;&lt;wsp:rsid wsp:val=&quot;00791AB5&quot;/&gt;&lt;wsp:rsid wsp:val=&quot;00791D9F&quot;/&gt;&lt;wsp:rsid wsp:val=&quot;00792929&quot;/&gt;&lt;wsp:rsid wsp:val=&quot;007947D3&quot;/&gt;&lt;wsp:rsid wsp:val=&quot;007A3FED&quot;/&gt;&lt;wsp:rsid wsp:val=&quot;007A51B1&quot;/&gt;&lt;wsp:rsid wsp:val=&quot;007A7FB8&quot;/&gt;&lt;wsp:rsid wsp:val=&quot;007B113A&quot;/&gt;&lt;wsp:rsid wsp:val=&quot;007B46C4&quot;/&gt;&lt;wsp:rsid wsp:val=&quot;007B6B7F&quot;/&gt;&lt;wsp:rsid wsp:val=&quot;007B6D5E&quot;/&gt;&lt;wsp:rsid wsp:val=&quot;007B6D8A&quot;/&gt;&lt;wsp:rsid wsp:val=&quot;007B7C35&quot;/&gt;&lt;wsp:rsid wsp:val=&quot;007C0492&quot;/&gt;&lt;wsp:rsid wsp:val=&quot;007C064D&quot;/&gt;&lt;wsp:rsid wsp:val=&quot;007C1D82&quot;/&gt;&lt;wsp:rsid wsp:val=&quot;007C3704&quot;/&gt;&lt;wsp:rsid wsp:val=&quot;007C4F41&quot;/&gt;&lt;wsp:rsid wsp:val=&quot;007C6074&quot;/&gt;&lt;wsp:rsid wsp:val=&quot;007C6A78&quot;/&gt;&lt;wsp:rsid wsp:val=&quot;007C77B5&quot;/&gt;&lt;wsp:rsid wsp:val=&quot;007D7002&quot;/&gt;&lt;wsp:rsid wsp:val=&quot;007E0B86&quot;/&gt;&lt;wsp:rsid wsp:val=&quot;007E2A35&quot;/&gt;&lt;wsp:rsid wsp:val=&quot;007E60EE&quot;/&gt;&lt;wsp:rsid wsp:val=&quot;007E7620&quot;/&gt;&lt;wsp:rsid wsp:val=&quot;007F0439&quot;/&gt;&lt;wsp:rsid wsp:val=&quot;007F3861&quot;/&gt;&lt;wsp:rsid wsp:val=&quot;007F3C7F&quot;/&gt;&lt;wsp:rsid wsp:val=&quot;007F40E7&quot;/&gt;&lt;wsp:rsid wsp:val=&quot;007F489D&quot;/&gt;&lt;wsp:rsid wsp:val=&quot;007F69F6&quot;/&gt;&lt;wsp:rsid wsp:val=&quot;00801BD5&quot;/&gt;&lt;wsp:rsid wsp:val=&quot;008030EA&quot;/&gt;&lt;wsp:rsid wsp:val=&quot;00804300&quot;/&gt;&lt;wsp:rsid wsp:val=&quot;0080729E&quot;/&gt;&lt;wsp:rsid wsp:val=&quot;0081014D&quot;/&gt;&lt;wsp:rsid wsp:val=&quot;0081108A&quot;/&gt;&lt;wsp:rsid wsp:val=&quot;00813920&quot;/&gt;&lt;wsp:rsid wsp:val=&quot;00814F7A&quot;/&gt;&lt;wsp:rsid wsp:val=&quot;0081524E&quot;/&gt;&lt;wsp:rsid wsp:val=&quot;00817C42&quot;/&gt;&lt;wsp:rsid wsp:val=&quot;00817F84&quot;/&gt;&lt;wsp:rsid wsp:val=&quot;00824071&quot;/&gt;&lt;wsp:rsid wsp:val=&quot;00826377&quot;/&gt;&lt;wsp:rsid wsp:val=&quot;00827020&quot;/&gt;&lt;wsp:rsid wsp:val=&quot;00831A07&quot;/&gt;&lt;wsp:rsid wsp:val=&quot;008324EC&quot;/&gt;&lt;wsp:rsid wsp:val=&quot;00832C41&quot;/&gt;&lt;wsp:rsid wsp:val=&quot;008379BC&quot;/&gt;&lt;wsp:rsid wsp:val=&quot;00840F30&quot;/&gt;&lt;wsp:rsid wsp:val=&quot;00844241&quot;/&gt;&lt;wsp:rsid wsp:val=&quot;008454B7&quot;/&gt;&lt;wsp:rsid wsp:val=&quot;00846276&quot;/&gt;&lt;wsp:rsid wsp:val=&quot;00846578&quot;/&gt;&lt;wsp:rsid wsp:val=&quot;00846E81&quot;/&gt;&lt;wsp:rsid wsp:val=&quot;00847D84&quot;/&gt;&lt;wsp:rsid wsp:val=&quot;0085361C&quot;/&gt;&lt;wsp:rsid wsp:val=&quot;00854FF6&quot;/&gt;&lt;wsp:rsid wsp:val=&quot;00857601&quot;/&gt;&lt;wsp:rsid wsp:val=&quot;008609A6&quot;/&gt;&lt;wsp:rsid wsp:val=&quot;00865B00&quot;/&gt;&lt;wsp:rsid wsp:val=&quot;00870D5B&quot;/&gt;&lt;wsp:rsid wsp:val=&quot;00872AF7&quot;/&gt;&lt;wsp:rsid wsp:val=&quot;00874156&quot;/&gt;&lt;wsp:rsid wsp:val=&quot;0087649F&quot;/&gt;&lt;wsp:rsid wsp:val=&quot;008769F2&quot;/&gt;&lt;wsp:rsid wsp:val=&quot;0088234A&quot;/&gt;&lt;wsp:rsid wsp:val=&quot;0089055B&quot;/&gt;&lt;wsp:rsid wsp:val=&quot;008919E5&quot;/&gt;&lt;wsp:rsid wsp:val=&quot;00893365&quot;/&gt;&lt;wsp:rsid wsp:val=&quot;00894711&quot;/&gt;&lt;wsp:rsid wsp:val=&quot;00895513&quot;/&gt;&lt;wsp:rsid wsp:val=&quot;00896A9C&quot;/&gt;&lt;wsp:rsid wsp:val=&quot;00897D14&quot;/&gt;&lt;wsp:rsid wsp:val=&quot;008A0AF7&quot;/&gt;&lt;wsp:rsid wsp:val=&quot;008A2FE6&quot;/&gt;&lt;wsp:rsid wsp:val=&quot;008A5D14&quot;/&gt;&lt;wsp:rsid wsp:val=&quot;008A63A7&quot;/&gt;&lt;wsp:rsid wsp:val=&quot;008B265F&quot;/&gt;&lt;wsp:rsid wsp:val=&quot;008C47D0&quot;/&gt;&lt;wsp:rsid wsp:val=&quot;008D1B3A&quot;/&gt;&lt;wsp:rsid wsp:val=&quot;008D2FC9&quot;/&gt;&lt;wsp:rsid wsp:val=&quot;008D575A&quot;/&gt;&lt;wsp:rsid wsp:val=&quot;008D685B&quot;/&gt;&lt;wsp:rsid wsp:val=&quot;008D7313&quot;/&gt;&lt;wsp:rsid wsp:val=&quot;008E03D9&quot;/&gt;&lt;wsp:rsid wsp:val=&quot;008E73BB&quot;/&gt;&lt;wsp:rsid wsp:val=&quot;008F0657&quot;/&gt;&lt;wsp:rsid wsp:val=&quot;008F4B28&quot;/&gt;&lt;wsp:rsid wsp:val=&quot;008F5C9C&quot;/&gt;&lt;wsp:rsid wsp:val=&quot;008F60A4&quot;/&gt;&lt;wsp:rsid wsp:val=&quot;008F69F5&quot;/&gt;&lt;wsp:rsid wsp:val=&quot;008F7427&quot;/&gt;&lt;wsp:rsid wsp:val=&quot;008F7BE5&quot;/&gt;&lt;wsp:rsid wsp:val=&quot;00903182&quot;/&gt;&lt;wsp:rsid wsp:val=&quot;00905B91&quot;/&gt;&lt;wsp:rsid wsp:val=&quot;0090644F&quot;/&gt;&lt;wsp:rsid wsp:val=&quot;00912C4C&quot;/&gt;&lt;wsp:rsid wsp:val=&quot;0091565E&quot;/&gt;&lt;wsp:rsid wsp:val=&quot;0092199D&quot;/&gt;&lt;wsp:rsid wsp:val=&quot;00925430&quot;/&gt;&lt;wsp:rsid wsp:val=&quot;0093133E&quot;/&gt;&lt;wsp:rsid wsp:val=&quot;009329E3&quot;/&gt;&lt;wsp:rsid wsp:val=&quot;00932B57&quot;/&gt;&lt;wsp:rsid wsp:val=&quot;00934047&quot;/&gt;&lt;wsp:rsid wsp:val=&quot;00934A0F&quot;/&gt;&lt;wsp:rsid wsp:val=&quot;00935552&quot;/&gt;&lt;wsp:rsid wsp:val=&quot;009372CA&quot;/&gt;&lt;wsp:rsid wsp:val=&quot;00941CA6&quot;/&gt;&lt;wsp:rsid wsp:val=&quot;00946BA2&quot;/&gt;&lt;wsp:rsid wsp:val=&quot;00950061&quot;/&gt;&lt;wsp:rsid wsp:val=&quot;00954358&quot;/&gt;&lt;wsp:rsid wsp:val=&quot;009545F2&quot;/&gt;&lt;wsp:rsid wsp:val=&quot;00955D04&quot;/&gt;&lt;wsp:rsid wsp:val=&quot;00955E91&quot;/&gt;&lt;wsp:rsid wsp:val=&quot;0095714B&quot;/&gt;&lt;wsp:rsid wsp:val=&quot;0096030C&quot;/&gt;&lt;wsp:rsid wsp:val=&quot;00961583&quot;/&gt;&lt;wsp:rsid wsp:val=&quot;0096228E&quot;/&gt;&lt;wsp:rsid wsp:val=&quot;009627D7&quot;/&gt;&lt;wsp:rsid wsp:val=&quot;009629A3&quot;/&gt;&lt;wsp:rsid wsp:val=&quot;0096535E&quot;/&gt;&lt;wsp:rsid wsp:val=&quot;00965AA0&quot;/&gt;&lt;wsp:rsid wsp:val=&quot;00966E1A&quot;/&gt;&lt;wsp:rsid wsp:val=&quot;00967310&quot;/&gt;&lt;wsp:rsid wsp:val=&quot;0097134C&quot;/&gt;&lt;wsp:rsid wsp:val=&quot;009747BA&quot;/&gt;&lt;wsp:rsid wsp:val=&quot;00976679&quot;/&gt;&lt;wsp:rsid wsp:val=&quot;009769B4&quot;/&gt;&lt;wsp:rsid wsp:val=&quot;009813B4&quot;/&gt;&lt;wsp:rsid wsp:val=&quot;0098515E&quot;/&gt;&lt;wsp:rsid wsp:val=&quot;00990CDB&quot;/&gt;&lt;wsp:rsid wsp:val=&quot;00990F8F&quot;/&gt;&lt;wsp:rsid wsp:val=&quot;00995C69&quot;/&gt;&lt;wsp:rsid wsp:val=&quot;009A3D5C&quot;/&gt;&lt;wsp:rsid wsp:val=&quot;009A5BFD&quot;/&gt;&lt;wsp:rsid wsp:val=&quot;009A5D5B&quot;/&gt;&lt;wsp:rsid wsp:val=&quot;009B4603&quot;/&gt;&lt;wsp:rsid wsp:val=&quot;009C0F8D&quot;/&gt;&lt;wsp:rsid wsp:val=&quot;009C2056&quot;/&gt;&lt;wsp:rsid wsp:val=&quot;009C25D0&quot;/&gt;&lt;wsp:rsid wsp:val=&quot;009C324A&quot;/&gt;&lt;wsp:rsid wsp:val=&quot;009C508C&quot;/&gt;&lt;wsp:rsid wsp:val=&quot;009C79EA&quot;/&gt;&lt;wsp:rsid wsp:val=&quot;009D27C6&quot;/&gt;&lt;wsp:rsid wsp:val=&quot;009D2A13&quot;/&gt;&lt;wsp:rsid wsp:val=&quot;009D68B0&quot;/&gt;&lt;wsp:rsid wsp:val=&quot;009E3DFC&quot;/&gt;&lt;wsp:rsid wsp:val=&quot;009E71D8&quot;/&gt;&lt;wsp:rsid wsp:val=&quot;009F1DA3&quot;/&gt;&lt;wsp:rsid wsp:val=&quot;009F4A49&quot;/&gt;&lt;wsp:rsid wsp:val=&quot;009F7735&quot;/&gt;&lt;wsp:rsid wsp:val=&quot;009F7B71&quot;/&gt;&lt;wsp:rsid wsp:val=&quot;00A00451&quot;/&gt;&lt;wsp:rsid wsp:val=&quot;00A01D8A&quot;/&gt;&lt;wsp:rsid wsp:val=&quot;00A07D0A&quot;/&gt;&lt;wsp:rsid wsp:val=&quot;00A104BD&quot;/&gt;&lt;wsp:rsid wsp:val=&quot;00A1071C&quot;/&gt;&lt;wsp:rsid wsp:val=&quot;00A111B2&quot;/&gt;&lt;wsp:rsid wsp:val=&quot;00A112A5&quot;/&gt;&lt;wsp:rsid wsp:val=&quot;00A1295B&quot;/&gt;&lt;wsp:rsid wsp:val=&quot;00A213FE&quot;/&gt;&lt;wsp:rsid wsp:val=&quot;00A23836&quot;/&gt;&lt;wsp:rsid wsp:val=&quot;00A23850&quot;/&gt;&lt;wsp:rsid wsp:val=&quot;00A23F5C&quot;/&gt;&lt;wsp:rsid wsp:val=&quot;00A25BF9&quot;/&gt;&lt;wsp:rsid wsp:val=&quot;00A30727&quot;/&gt;&lt;wsp:rsid wsp:val=&quot;00A32CD7&quot;/&gt;&lt;wsp:rsid wsp:val=&quot;00A34016&quot;/&gt;&lt;wsp:rsid wsp:val=&quot;00A34B40&quot;/&gt;&lt;wsp:rsid wsp:val=&quot;00A36CCD&quot;/&gt;&lt;wsp:rsid wsp:val=&quot;00A372B1&quot;/&gt;&lt;wsp:rsid wsp:val=&quot;00A37B92&quot;/&gt;&lt;wsp:rsid wsp:val=&quot;00A42ECB&quot;/&gt;&lt;wsp:rsid wsp:val=&quot;00A438C4&quot;/&gt;&lt;wsp:rsid wsp:val=&quot;00A440BC&quot;/&gt;&lt;wsp:rsid wsp:val=&quot;00A44407&quot;/&gt;&lt;wsp:rsid wsp:val=&quot;00A44432&quot;/&gt;&lt;wsp:rsid wsp:val=&quot;00A45BFF&quot;/&gt;&lt;wsp:rsid wsp:val=&quot;00A47CC6&quot;/&gt;&lt;wsp:rsid wsp:val=&quot;00A50695&quot;/&gt;&lt;wsp:rsid wsp:val=&quot;00A5213A&quot;/&gt;&lt;wsp:rsid wsp:val=&quot;00A5246E&quot;/&gt;&lt;wsp:rsid wsp:val=&quot;00A6203F&quot;/&gt;&lt;wsp:rsid wsp:val=&quot;00A6473F&quot;/&gt;&lt;wsp:rsid wsp:val=&quot;00A6536C&quot;/&gt;&lt;wsp:rsid wsp:val=&quot;00A65CB0&quot;/&gt;&lt;wsp:rsid wsp:val=&quot;00A71358&quot;/&gt;&lt;wsp:rsid wsp:val=&quot;00A72E35&quot;/&gt;&lt;wsp:rsid wsp:val=&quot;00A7372D&quot;/&gt;&lt;wsp:rsid wsp:val=&quot;00A75635&quot;/&gt;&lt;wsp:rsid wsp:val=&quot;00A806D6&quot;/&gt;&lt;wsp:rsid wsp:val=&quot;00A8137B&quot;/&gt;&lt;wsp:rsid wsp:val=&quot;00A81BF4&quot;/&gt;&lt;wsp:rsid wsp:val=&quot;00A847A8&quot;/&gt;&lt;wsp:rsid wsp:val=&quot;00A85B41&quot;/&gt;&lt;wsp:rsid wsp:val=&quot;00A90A86&quot;/&gt;&lt;wsp:rsid wsp:val=&quot;00A9390F&quot;/&gt;&lt;wsp:rsid wsp:val=&quot;00A9643B&quot;/&gt;&lt;wsp:rsid wsp:val=&quot;00A96AB7&quot;/&gt;&lt;wsp:rsid wsp:val=&quot;00A97DCB&quot;/&gt;&lt;wsp:rsid wsp:val=&quot;00AA04C5&quot;/&gt;&lt;wsp:rsid wsp:val=&quot;00AA06F8&quot;/&gt;&lt;wsp:rsid wsp:val=&quot;00AA2311&quot;/&gt;&lt;wsp:rsid wsp:val=&quot;00AA3429&quot;/&gt;&lt;wsp:rsid wsp:val=&quot;00AA4A4D&quot;/&gt;&lt;wsp:rsid wsp:val=&quot;00AA67B5&quot;/&gt;&lt;wsp:rsid wsp:val=&quot;00AA74BF&quot;/&gt;&lt;wsp:rsid wsp:val=&quot;00AB3032&quot;/&gt;&lt;wsp:rsid wsp:val=&quot;00AB3DA4&quot;/&gt;&lt;wsp:rsid wsp:val=&quot;00AB522B&quot;/&gt;&lt;wsp:rsid wsp:val=&quot;00AC1B55&quot;/&gt;&lt;wsp:rsid wsp:val=&quot;00AC4031&quot;/&gt;&lt;wsp:rsid wsp:val=&quot;00AC449A&quot;/&gt;&lt;wsp:rsid wsp:val=&quot;00AC709B&quot;/&gt;&lt;wsp:rsid wsp:val=&quot;00AC7B29&quot;/&gt;&lt;wsp:rsid wsp:val=&quot;00AD0BDA&quot;/&gt;&lt;wsp:rsid wsp:val=&quot;00AD21B8&quot;/&gt;&lt;wsp:rsid wsp:val=&quot;00AD2974&quot;/&gt;&lt;wsp:rsid wsp:val=&quot;00AD2CE7&quot;/&gt;&lt;wsp:rsid wsp:val=&quot;00AD2CEC&quot;/&gt;&lt;wsp:rsid wsp:val=&quot;00AD2CFF&quot;/&gt;&lt;wsp:rsid wsp:val=&quot;00AE27BF&quot;/&gt;&lt;wsp:rsid wsp:val=&quot;00AE2E2D&quot;/&gt;&lt;wsp:rsid wsp:val=&quot;00AE51CE&quot;/&gt;&lt;wsp:rsid wsp:val=&quot;00AE62C7&quot;/&gt;&lt;wsp:rsid wsp:val=&quot;00AE706F&quot;/&gt;&lt;wsp:rsid wsp:val=&quot;00AF3BE1&quot;/&gt;&lt;wsp:rsid wsp:val=&quot;00AF3C5D&quot;/&gt;&lt;wsp:rsid wsp:val=&quot;00AF683A&quot;/&gt;&lt;wsp:rsid wsp:val=&quot;00B01517&quot;/&gt;&lt;wsp:rsid wsp:val=&quot;00B0490E&quot;/&gt;&lt;wsp:rsid wsp:val=&quot;00B07F00&quot;/&gt;&lt;wsp:rsid wsp:val=&quot;00B106E3&quot;/&gt;&lt;wsp:rsid wsp:val=&quot;00B107C0&quot;/&gt;&lt;wsp:rsid wsp:val=&quot;00B110CD&quot;/&gt;&lt;wsp:rsid wsp:val=&quot;00B14A2D&quot;/&gt;&lt;wsp:rsid wsp:val=&quot;00B156D8&quot;/&gt;&lt;wsp:rsid wsp:val=&quot;00B24124&quot;/&gt;&lt;wsp:rsid wsp:val=&quot;00B27989&quot;/&gt;&lt;wsp:rsid wsp:val=&quot;00B27DED&quot;/&gt;&lt;wsp:rsid wsp:val=&quot;00B31468&quot;/&gt;&lt;wsp:rsid wsp:val=&quot;00B34014&quot;/&gt;&lt;wsp:rsid wsp:val=&quot;00B34915&quot;/&gt;&lt;wsp:rsid wsp:val=&quot;00B406BA&quot;/&gt;&lt;wsp:rsid wsp:val=&quot;00B41685&quot;/&gt;&lt;wsp:rsid wsp:val=&quot;00B431A1&quot;/&gt;&lt;wsp:rsid wsp:val=&quot;00B43B90&quot;/&gt;&lt;wsp:rsid wsp:val=&quot;00B50DEA&quot;/&gt;&lt;wsp:rsid wsp:val=&quot;00B5636C&quot;/&gt;&lt;wsp:rsid wsp:val=&quot;00B62DE5&quot;/&gt;&lt;wsp:rsid wsp:val=&quot;00B66EAF&quot;/&gt;&lt;wsp:rsid wsp:val=&quot;00B70182&quot;/&gt;&lt;wsp:rsid wsp:val=&quot;00B70AFE&quot;/&gt;&lt;wsp:rsid wsp:val=&quot;00B75507&quot;/&gt;&lt;wsp:rsid wsp:val=&quot;00B76206&quot;/&gt;&lt;wsp:rsid wsp:val=&quot;00B77AF2&quot;/&gt;&lt;wsp:rsid wsp:val=&quot;00B813CB&quot;/&gt;&lt;wsp:rsid wsp:val=&quot;00B85E15&quot;/&gt;&lt;wsp:rsid wsp:val=&quot;00B918D1&quot;/&gt;&lt;wsp:rsid wsp:val=&quot;00B91B67&quot;/&gt;&lt;wsp:rsid wsp:val=&quot;00B91C63&quot;/&gt;&lt;wsp:rsid wsp:val=&quot;00B94806&quot;/&gt;&lt;wsp:rsid wsp:val=&quot;00B965A3&quot;/&gt;&lt;wsp:rsid wsp:val=&quot;00B9692F&quot;/&gt;&lt;wsp:rsid wsp:val=&quot;00BA07BA&quot;/&gt;&lt;wsp:rsid wsp:val=&quot;00BA3C67&quot;/&gt;&lt;wsp:rsid wsp:val=&quot;00BA6223&quot;/&gt;&lt;wsp:rsid wsp:val=&quot;00BA6285&quot;/&gt;&lt;wsp:rsid wsp:val=&quot;00BA72D4&quot;/&gt;&lt;wsp:rsid wsp:val=&quot;00BB0404&quot;/&gt;&lt;wsp:rsid wsp:val=&quot;00BB08B2&quot;/&gt;&lt;wsp:rsid wsp:val=&quot;00BC0A5C&quot;/&gt;&lt;wsp:rsid wsp:val=&quot;00BC2FAA&quot;/&gt;&lt;wsp:rsid wsp:val=&quot;00BC3AC6&quot;/&gt;&lt;wsp:rsid wsp:val=&quot;00BC4BDD&quot;/&gt;&lt;wsp:rsid wsp:val=&quot;00BC4E4B&quot;/&gt;&lt;wsp:rsid wsp:val=&quot;00BD3278&quot;/&gt;&lt;wsp:rsid wsp:val=&quot;00BD4122&quot;/&gt;&lt;wsp:rsid wsp:val=&quot;00BD4872&quot;/&gt;&lt;wsp:rsid wsp:val=&quot;00BD487B&quot;/&gt;&lt;wsp:rsid wsp:val=&quot;00BD596A&quot;/&gt;&lt;wsp:rsid wsp:val=&quot;00BD598A&quot;/&gt;&lt;wsp:rsid wsp:val=&quot;00BD760C&quot;/&gt;&lt;wsp:rsid wsp:val=&quot;00BE0FEB&quot;/&gt;&lt;wsp:rsid wsp:val=&quot;00BE3740&quot;/&gt;&lt;wsp:rsid wsp:val=&quot;00BE77F9&quot;/&gt;&lt;wsp:rsid wsp:val=&quot;00BF144B&quot;/&gt;&lt;wsp:rsid wsp:val=&quot;00BF50D5&quot;/&gt;&lt;wsp:rsid wsp:val=&quot;00BF57C0&quot;/&gt;&lt;wsp:rsid wsp:val=&quot;00BF624E&quot;/&gt;&lt;wsp:rsid wsp:val=&quot;00BF6961&quot;/&gt;&lt;wsp:rsid wsp:val=&quot;00BF6F39&quot;/&gt;&lt;wsp:rsid wsp:val=&quot;00C03EAE&quot;/&gt;&lt;wsp:rsid wsp:val=&quot;00C04530&quot;/&gt;&lt;wsp:rsid wsp:val=&quot;00C05E94&quot;/&gt;&lt;wsp:rsid wsp:val=&quot;00C06363&quot;/&gt;&lt;wsp:rsid wsp:val=&quot;00C1017E&quot;/&gt;&lt;wsp:rsid wsp:val=&quot;00C106D5&quot;/&gt;&lt;wsp:rsid wsp:val=&quot;00C10BB5&quot;/&gt;&lt;wsp:rsid wsp:val=&quot;00C10DF1&quot;/&gt;&lt;wsp:rsid wsp:val=&quot;00C1139F&quot;/&gt;&lt;wsp:rsid wsp:val=&quot;00C119E6&quot;/&gt;&lt;wsp:rsid wsp:val=&quot;00C172C5&quot;/&gt;&lt;wsp:rsid wsp:val=&quot;00C22AA9&quot;/&gt;&lt;wsp:rsid wsp:val=&quot;00C26C70&quot;/&gt;&lt;wsp:rsid wsp:val=&quot;00C32101&quot;/&gt;&lt;wsp:rsid wsp:val=&quot;00C37191&quot;/&gt;&lt;wsp:rsid wsp:val=&quot;00C37FCF&quot;/&gt;&lt;wsp:rsid wsp:val=&quot;00C4055E&quot;/&gt;&lt;wsp:rsid wsp:val=&quot;00C42EDD&quot;/&gt;&lt;wsp:rsid wsp:val=&quot;00C43328&quot;/&gt;&lt;wsp:rsid wsp:val=&quot;00C50B92&quot;/&gt;&lt;wsp:rsid wsp:val=&quot;00C52028&quot;/&gt;&lt;wsp:rsid wsp:val=&quot;00C522BC&quot;/&gt;&lt;wsp:rsid wsp:val=&quot;00C542EF&quot;/&gt;&lt;wsp:rsid wsp:val=&quot;00C5487A&quot;/&gt;&lt;wsp:rsid wsp:val=&quot;00C61AD5&quot;/&gt;&lt;wsp:rsid wsp:val=&quot;00C61CDD&quot;/&gt;&lt;wsp:rsid wsp:val=&quot;00C639EE&quot;/&gt;&lt;wsp:rsid wsp:val=&quot;00C652FA&quot;/&gt;&lt;wsp:rsid wsp:val=&quot;00C65772&quot;/&gt;&lt;wsp:rsid wsp:val=&quot;00C6721B&quot;/&gt;&lt;wsp:rsid wsp:val=&quot;00C72C33&quot;/&gt;&lt;wsp:rsid wsp:val=&quot;00C7422F&quot;/&gt;&lt;wsp:rsid wsp:val=&quot;00C74859&quot;/&gt;&lt;wsp:rsid wsp:val=&quot;00C7687B&quot;/&gt;&lt;wsp:rsid wsp:val=&quot;00C77CEA&quot;/&gt;&lt;wsp:rsid wsp:val=&quot;00C77EC2&quot;/&gt;&lt;wsp:rsid wsp:val=&quot;00C8067D&quot;/&gt;&lt;wsp:rsid wsp:val=&quot;00C83D03&quot;/&gt;&lt;wsp:rsid wsp:val=&quot;00C90C7C&quot;/&gt;&lt;wsp:rsid wsp:val=&quot;00C922E4&quot;/&gt;&lt;wsp:rsid wsp:val=&quot;00C92C79&quot;/&gt;&lt;wsp:rsid wsp:val=&quot;00C955C4&quot;/&gt;&lt;wsp:rsid wsp:val=&quot;00C959BA&quot;/&gt;&lt;wsp:rsid wsp:val=&quot;00C95FC7&quot;/&gt;&lt;wsp:rsid wsp:val=&quot;00C96162&quot;/&gt;&lt;wsp:rsid wsp:val=&quot;00C96C10&quot;/&gt;&lt;wsp:rsid wsp:val=&quot;00C975C3&quot;/&gt;&lt;wsp:rsid wsp:val=&quot;00CA13ED&quot;/&gt;&lt;wsp:rsid wsp:val=&quot;00CA4418&quot;/&gt;&lt;wsp:rsid wsp:val=&quot;00CA5A41&quot;/&gt;&lt;wsp:rsid wsp:val=&quot;00CB086E&quot;/&gt;&lt;wsp:rsid wsp:val=&quot;00CB1E60&quot;/&gt;&lt;wsp:rsid wsp:val=&quot;00CB33F3&quot;/&gt;&lt;wsp:rsid wsp:val=&quot;00CB3CB0&quot;/&gt;&lt;wsp:rsid wsp:val=&quot;00CB6860&quot;/&gt;&lt;wsp:rsid wsp:val=&quot;00CB7D23&quot;/&gt;&lt;wsp:rsid wsp:val=&quot;00CC008F&quot;/&gt;&lt;wsp:rsid wsp:val=&quot;00CC160C&quot;/&gt;&lt;wsp:rsid wsp:val=&quot;00CC3207&quot;/&gt;&lt;wsp:rsid wsp:val=&quot;00CC3A1A&quot;/&gt;&lt;wsp:rsid wsp:val=&quot;00CC544F&quot;/&gt;&lt;wsp:rsid wsp:val=&quot;00CC5FA9&quot;/&gt;&lt;wsp:rsid wsp:val=&quot;00CC663E&quot;/&gt;&lt;wsp:rsid wsp:val=&quot;00CD1672&quot;/&gt;&lt;wsp:rsid wsp:val=&quot;00CD6BBB&quot;/&gt;&lt;wsp:rsid wsp:val=&quot;00CE11B9&quot;/&gt;&lt;wsp:rsid wsp:val=&quot;00CE4AF3&quot;/&gt;&lt;wsp:rsid wsp:val=&quot;00CE70C3&quot;/&gt;&lt;wsp:rsid wsp:val=&quot;00CE71B6&quot;/&gt;&lt;wsp:rsid wsp:val=&quot;00CE799F&quot;/&gt;&lt;wsp:rsid wsp:val=&quot;00CF1221&quot;/&gt;&lt;wsp:rsid wsp:val=&quot;00CF156E&quot;/&gt;&lt;wsp:rsid wsp:val=&quot;00CF2E94&quot;/&gt;&lt;wsp:rsid wsp:val=&quot;00CF3DA5&quot;/&gt;&lt;wsp:rsid wsp:val=&quot;00CF46E6&quot;/&gt;&lt;wsp:rsid wsp:val=&quot;00CF5A85&quot;/&gt;&lt;wsp:rsid wsp:val=&quot;00D01087&quot;/&gt;&lt;wsp:rsid wsp:val=&quot;00D01CD1&quot;/&gt;&lt;wsp:rsid wsp:val=&quot;00D03062&quot;/&gt;&lt;wsp:rsid wsp:val=&quot;00D03A71&quot;/&gt;&lt;wsp:rsid wsp:val=&quot;00D04495&quot;/&gt;&lt;wsp:rsid wsp:val=&quot;00D04C52&quot;/&gt;&lt;wsp:rsid wsp:val=&quot;00D0693A&quot;/&gt;&lt;wsp:rsid wsp:val=&quot;00D10D87&quot;/&gt;&lt;wsp:rsid wsp:val=&quot;00D1298E&quot;/&gt;&lt;wsp:rsid wsp:val=&quot;00D12D74&quot;/&gt;&lt;wsp:rsid wsp:val=&quot;00D12E54&quot;/&gt;&lt;wsp:rsid wsp:val=&quot;00D13448&quot;/&gt;&lt;wsp:rsid wsp:val=&quot;00D17C49&quot;/&gt;&lt;wsp:rsid wsp:val=&quot;00D20CFB&quot;/&gt;&lt;wsp:rsid wsp:val=&quot;00D23296&quot;/&gt;&lt;wsp:rsid wsp:val=&quot;00D25BAA&quot;/&gt;&lt;wsp:rsid wsp:val=&quot;00D27DDA&quot;/&gt;&lt;wsp:rsid wsp:val=&quot;00D27E12&quot;/&gt;&lt;wsp:rsid wsp:val=&quot;00D3138B&quot;/&gt;&lt;wsp:rsid wsp:val=&quot;00D32373&quot;/&gt;&lt;wsp:rsid wsp:val=&quot;00D3365D&quot;/&gt;&lt;wsp:rsid wsp:val=&quot;00D35923&quot;/&gt;&lt;wsp:rsid wsp:val=&quot;00D35B34&quot;/&gt;&lt;wsp:rsid wsp:val=&quot;00D35D4A&quot;/&gt;&lt;wsp:rsid wsp:val=&quot;00D37381&quot;/&gt;&lt;wsp:rsid wsp:val=&quot;00D37DE6&quot;/&gt;&lt;wsp:rsid wsp:val=&quot;00D4038A&quot;/&gt;&lt;wsp:rsid wsp:val=&quot;00D44476&quot;/&gt;&lt;wsp:rsid wsp:val=&quot;00D458D1&quot;/&gt;&lt;wsp:rsid wsp:val=&quot;00D473C2&quot;/&gt;&lt;wsp:rsid wsp:val=&quot;00D4782B&quot;/&gt;&lt;wsp:rsid wsp:val=&quot;00D50497&quot;/&gt;&lt;wsp:rsid wsp:val=&quot;00D5192B&quot;/&gt;&lt;wsp:rsid wsp:val=&quot;00D5353F&quot;/&gt;&lt;wsp:rsid wsp:val=&quot;00D63714&quot;/&gt;&lt;wsp:rsid wsp:val=&quot;00D652D1&quot;/&gt;&lt;wsp:rsid wsp:val=&quot;00D706DB&quot;/&gt;&lt;wsp:rsid wsp:val=&quot;00D74B86&quot;/&gt;&lt;wsp:rsid wsp:val=&quot;00D751DF&quot;/&gt;&lt;wsp:rsid wsp:val=&quot;00D77F99&quot;/&gt;&lt;wsp:rsid wsp:val=&quot;00D82FEF&quot;/&gt;&lt;wsp:rsid wsp:val=&quot;00D83619&quot;/&gt;&lt;wsp:rsid wsp:val=&quot;00D83B5D&quot;/&gt;&lt;wsp:rsid wsp:val=&quot;00D853A9&quot;/&gt;&lt;wsp:rsid wsp:val=&quot;00D85D13&quot;/&gt;&lt;wsp:rsid wsp:val=&quot;00D86652&quot;/&gt;&lt;wsp:rsid wsp:val=&quot;00D87AC1&quot;/&gt;&lt;wsp:rsid wsp:val=&quot;00D907C7&quot;/&gt;&lt;wsp:rsid wsp:val=&quot;00D91AD8&quot;/&gt;&lt;wsp:rsid wsp:val=&quot;00D946F6&quot;/&gt;&lt;wsp:rsid wsp:val=&quot;00D9549F&quot;/&gt;&lt;wsp:rsid wsp:val=&quot;00DA1D78&quot;/&gt;&lt;wsp:rsid wsp:val=&quot;00DA3110&quot;/&gt;&lt;wsp:rsid wsp:val=&quot;00DA35A1&quot;/&gt;&lt;wsp:rsid wsp:val=&quot;00DA6FA7&quot;/&gt;&lt;wsp:rsid wsp:val=&quot;00DB033C&quot;/&gt;&lt;wsp:rsid wsp:val=&quot;00DB03CC&quot;/&gt;&lt;wsp:rsid wsp:val=&quot;00DB0BC8&quot;/&gt;&lt;wsp:rsid wsp:val=&quot;00DB4E57&quot;/&gt;&lt;wsp:rsid wsp:val=&quot;00DC0F64&quot;/&gt;&lt;wsp:rsid wsp:val=&quot;00DC21FC&quot;/&gt;&lt;wsp:rsid wsp:val=&quot;00DC2AAB&quot;/&gt;&lt;wsp:rsid wsp:val=&quot;00DC74AF&quot;/&gt;&lt;wsp:rsid wsp:val=&quot;00DD0646&quot;/&gt;&lt;wsp:rsid wsp:val=&quot;00DD185B&quot;/&gt;&lt;wsp:rsid wsp:val=&quot;00DD2645&quot;/&gt;&lt;wsp:rsid wsp:val=&quot;00DD5057&quot;/&gt;&lt;wsp:rsid wsp:val=&quot;00DD52A9&quot;/&gt;&lt;wsp:rsid wsp:val=&quot;00DD5FEB&quot;/&gt;&lt;wsp:rsid wsp:val=&quot;00DD6B7E&quot;/&gt;&lt;wsp:rsid wsp:val=&quot;00DE099C&quot;/&gt;&lt;wsp:rsid wsp:val=&quot;00DE108F&quot;/&gt;&lt;wsp:rsid wsp:val=&quot;00DE113A&quot;/&gt;&lt;wsp:rsid wsp:val=&quot;00DE1C60&quot;/&gt;&lt;wsp:rsid wsp:val=&quot;00DE1ED3&quot;/&gt;&lt;wsp:rsid wsp:val=&quot;00DE3441&quot;/&gt;&lt;wsp:rsid wsp:val=&quot;00DE3544&quot;/&gt;&lt;wsp:rsid wsp:val=&quot;00DE54B7&quot;/&gt;&lt;wsp:rsid wsp:val=&quot;00DE5D6E&quot;/&gt;&lt;wsp:rsid wsp:val=&quot;00DE6275&quot;/&gt;&lt;wsp:rsid wsp:val=&quot;00DF27EF&quot;/&gt;&lt;wsp:rsid wsp:val=&quot;00DF2E4A&quot;/&gt;&lt;wsp:rsid wsp:val=&quot;00DF36FE&quot;/&gt;&lt;wsp:rsid wsp:val=&quot;00DF3B3E&quot;/&gt;&lt;wsp:rsid wsp:val=&quot;00DF5074&quot;/&gt;&lt;wsp:rsid wsp:val=&quot;00DF52FB&quot;/&gt;&lt;wsp:rsid wsp:val=&quot;00DF53D2&quot;/&gt;&lt;wsp:rsid wsp:val=&quot;00DF5621&quot;/&gt;&lt;wsp:rsid wsp:val=&quot;00DF5FD1&quot;/&gt;&lt;wsp:rsid wsp:val=&quot;00E01633&quot;/&gt;&lt;wsp:rsid wsp:val=&quot;00E047F5&quot;/&gt;&lt;wsp:rsid wsp:val=&quot;00E15A7E&quot;/&gt;&lt;wsp:rsid wsp:val=&quot;00E17D69&quot;/&gt;&lt;wsp:rsid wsp:val=&quot;00E214CF&quot;/&gt;&lt;wsp:rsid wsp:val=&quot;00E2369E&quot;/&gt;&lt;wsp:rsid wsp:val=&quot;00E246A5&quot;/&gt;&lt;wsp:rsid wsp:val=&quot;00E2558E&quot;/&gt;&lt;wsp:rsid wsp:val=&quot;00E322C9&quot;/&gt;&lt;wsp:rsid wsp:val=&quot;00E354D8&quot;/&gt;&lt;wsp:rsid wsp:val=&quot;00E36A6E&quot;/&gt;&lt;wsp:rsid wsp:val=&quot;00E378A3&quot;/&gt;&lt;wsp:rsid wsp:val=&quot;00E4072C&quot;/&gt;&lt;wsp:rsid wsp:val=&quot;00E4193F&quot;/&gt;&lt;wsp:rsid wsp:val=&quot;00E41A46&quot;/&gt;&lt;wsp:rsid wsp:val=&quot;00E441FB&quot;/&gt;&lt;wsp:rsid wsp:val=&quot;00E45E28&quot;/&gt;&lt;wsp:rsid wsp:val=&quot;00E47868&quot;/&gt;&lt;wsp:rsid wsp:val=&quot;00E5194F&quot;/&gt;&lt;wsp:rsid wsp:val=&quot;00E53087&quot;/&gt;&lt;wsp:rsid wsp:val=&quot;00E54A46&quot;/&gt;&lt;wsp:rsid wsp:val=&quot;00E550FB&quot;/&gt;&lt;wsp:rsid wsp:val=&quot;00E618B2&quot;/&gt;&lt;wsp:rsid wsp:val=&quot;00E628C4&quot;/&gt;&lt;wsp:rsid wsp:val=&quot;00E66AC9&quot;/&gt;&lt;wsp:rsid wsp:val=&quot;00E66B4A&quot;/&gt;&lt;wsp:rsid wsp:val=&quot;00E66BC2&quot;/&gt;&lt;wsp:rsid wsp:val=&quot;00E73C4B&quot;/&gt;&lt;wsp:rsid wsp:val=&quot;00E7412D&quot;/&gt;&lt;wsp:rsid wsp:val=&quot;00E74B71&quot;/&gt;&lt;wsp:rsid wsp:val=&quot;00E755EB&quot;/&gt;&lt;wsp:rsid wsp:val=&quot;00E82619&quot;/&gt;&lt;wsp:rsid wsp:val=&quot;00E91FCF&quot;/&gt;&lt;wsp:rsid wsp:val=&quot;00E92BFB&quot;/&gt;&lt;wsp:rsid wsp:val=&quot;00E9376F&quot;/&gt;&lt;wsp:rsid wsp:val=&quot;00E93D24&quot;/&gt;&lt;wsp:rsid wsp:val=&quot;00EA14B0&quot;/&gt;&lt;wsp:rsid wsp:val=&quot;00EA1745&quot;/&gt;&lt;wsp:rsid wsp:val=&quot;00EA4837&quot;/&gt;&lt;wsp:rsid wsp:val=&quot;00EA7CCE&quot;/&gt;&lt;wsp:rsid wsp:val=&quot;00EB0B8D&quot;/&gt;&lt;wsp:rsid wsp:val=&quot;00EB4A2A&quot;/&gt;&lt;wsp:rsid wsp:val=&quot;00EB4BE3&quot;/&gt;&lt;wsp:rsid wsp:val=&quot;00EB67DB&quot;/&gt;&lt;wsp:rsid wsp:val=&quot;00EB7A14&quot;/&gt;&lt;wsp:rsid wsp:val=&quot;00EB7E4A&quot;/&gt;&lt;wsp:rsid wsp:val=&quot;00EC02F7&quot;/&gt;&lt;wsp:rsid wsp:val=&quot;00EC1A93&quot;/&gt;&lt;wsp:rsid wsp:val=&quot;00EC1FA9&quot;/&gt;&lt;wsp:rsid wsp:val=&quot;00EC2A19&quot;/&gt;&lt;wsp:rsid wsp:val=&quot;00EC2C4E&quot;/&gt;&lt;wsp:rsid wsp:val=&quot;00EC304F&quot;/&gt;&lt;wsp:rsid wsp:val=&quot;00EC4C3C&quot;/&gt;&lt;wsp:rsid wsp:val=&quot;00ED066A&quot;/&gt;&lt;wsp:rsid wsp:val=&quot;00ED0AB2&quot;/&gt;&lt;wsp:rsid wsp:val=&quot;00ED3143&quot;/&gt;&lt;wsp:rsid wsp:val=&quot;00ED3160&quot;/&gt;&lt;wsp:rsid wsp:val=&quot;00ED4A82&quot;/&gt;&lt;wsp:rsid wsp:val=&quot;00ED4CBC&quot;/&gt;&lt;wsp:rsid wsp:val=&quot;00ED6331&quot;/&gt;&lt;wsp:rsid wsp:val=&quot;00ED7F20&quot;/&gt;&lt;wsp:rsid wsp:val=&quot;00EE1068&quot;/&gt;&lt;wsp:rsid wsp:val=&quot;00EE12B2&quot;/&gt;&lt;wsp:rsid wsp:val=&quot;00EE196E&quot;/&gt;&lt;wsp:rsid wsp:val=&quot;00EE2C9D&quot;/&gt;&lt;wsp:rsid wsp:val=&quot;00EE5211&quot;/&gt;&lt;wsp:rsid wsp:val=&quot;00EE612A&quot;/&gt;&lt;wsp:rsid wsp:val=&quot;00EF14F5&quot;/&gt;&lt;wsp:rsid wsp:val=&quot;00EF16A1&quot;/&gt;&lt;wsp:rsid wsp:val=&quot;00EF1C1D&quot;/&gt;&lt;wsp:rsid wsp:val=&quot;00EF1CD8&quot;/&gt;&lt;wsp:rsid wsp:val=&quot;00EF4D73&quot;/&gt;&lt;wsp:rsid wsp:val=&quot;00EF6B98&quot;/&gt;&lt;wsp:rsid wsp:val=&quot;00EF7A57&quot;/&gt;&lt;wsp:rsid wsp:val=&quot;00EF7C66&quot;/&gt;&lt;wsp:rsid wsp:val=&quot;00F00933&quot;/&gt;&lt;wsp:rsid wsp:val=&quot;00F013C5&quot;/&gt;&lt;wsp:rsid wsp:val=&quot;00F02DD1&quot;/&gt;&lt;wsp:rsid wsp:val=&quot;00F074AC&quot;/&gt;&lt;wsp:rsid wsp:val=&quot;00F12084&quot;/&gt;&lt;wsp:rsid wsp:val=&quot;00F12C3D&quot;/&gt;&lt;wsp:rsid wsp:val=&quot;00F14122&quot;/&gt;&lt;wsp:rsid wsp:val=&quot;00F158CC&quot;/&gt;&lt;wsp:rsid wsp:val=&quot;00F17E03&quot;/&gt;&lt;wsp:rsid wsp:val=&quot;00F21243&quot;/&gt;&lt;wsp:rsid wsp:val=&quot;00F25D72&quot;/&gt;&lt;wsp:rsid wsp:val=&quot;00F34720&quot;/&gt;&lt;wsp:rsid wsp:val=&quot;00F36E9A&quot;/&gt;&lt;wsp:rsid wsp:val=&quot;00F40A36&quot;/&gt;&lt;wsp:rsid wsp:val=&quot;00F4150D&quot;/&gt;&lt;wsp:rsid wsp:val=&quot;00F43128&quot;/&gt;&lt;wsp:rsid wsp:val=&quot;00F46AD2&quot;/&gt;&lt;wsp:rsid wsp:val=&quot;00F56210&quot;/&gt;&lt;wsp:rsid wsp:val=&quot;00F57F05&quot;/&gt;&lt;wsp:rsid wsp:val=&quot;00F6119F&quot;/&gt;&lt;wsp:rsid wsp:val=&quot;00F61C38&quot;/&gt;&lt;wsp:rsid wsp:val=&quot;00F655A3&quot;/&gt;&lt;wsp:rsid wsp:val=&quot;00F663DC&quot;/&gt;&lt;wsp:rsid wsp:val=&quot;00F751A4&quot;/&gt;&lt;wsp:rsid wsp:val=&quot;00F752BF&quot;/&gt;&lt;wsp:rsid wsp:val=&quot;00F75B2A&quot;/&gt;&lt;wsp:rsid wsp:val=&quot;00F7658D&quot;/&gt;&lt;wsp:rsid wsp:val=&quot;00F77E35&quot;/&gt;&lt;wsp:rsid wsp:val=&quot;00F82BC2&quot;/&gt;&lt;wsp:rsid wsp:val=&quot;00F8522E&quot;/&gt;&lt;wsp:rsid wsp:val=&quot;00F859F2&quot;/&gt;&lt;wsp:rsid wsp:val=&quot;00F86C3A&quot;/&gt;&lt;wsp:rsid wsp:val=&quot;00F905B9&quot;/&gt;&lt;wsp:rsid wsp:val=&quot;00F91AA9&quot;/&gt;&lt;wsp:rsid wsp:val=&quot;00F95522&quot;/&gt;&lt;wsp:rsid wsp:val=&quot;00F95CF2&quot;/&gt;&lt;wsp:rsid wsp:val=&quot;00F96466&quot;/&gt;&lt;wsp:rsid wsp:val=&quot;00FA03A9&quot;/&gt;&lt;wsp:rsid wsp:val=&quot;00FA0593&quot;/&gt;&lt;wsp:rsid wsp:val=&quot;00FA2024&quot;/&gt;&lt;wsp:rsid wsp:val=&quot;00FB00DC&quot;/&gt;&lt;wsp:rsid wsp:val=&quot;00FB1EC3&quot;/&gt;&lt;wsp:rsid wsp:val=&quot;00FB5A4A&quot;/&gt;&lt;wsp:rsid wsp:val=&quot;00FB6A25&quot;/&gt;&lt;wsp:rsid wsp:val=&quot;00FC10EF&quot;/&gt;&lt;wsp:rsid wsp:val=&quot;00FC1757&quot;/&gt;&lt;wsp:rsid wsp:val=&quot;00FC294D&quot;/&gt;&lt;wsp:rsid wsp:val=&quot;00FC39CC&quot;/&gt;&lt;wsp:rsid wsp:val=&quot;00FC43C9&quot;/&gt;&lt;wsp:rsid wsp:val=&quot;00FD1DD8&quot;/&gt;&lt;wsp:rsid wsp:val=&quot;00FD4D5C&quot;/&gt;&lt;wsp:rsid wsp:val=&quot;00FD5AAE&quot;/&gt;&lt;wsp:rsid wsp:val=&quot;00FD5B7E&quot;/&gt;&lt;wsp:rsid wsp:val=&quot;00FD74BD&quot;/&gt;&lt;wsp:rsid wsp:val=&quot;00FD790B&quot;/&gt;&lt;wsp:rsid wsp:val=&quot;00FE6CA4&quot;/&gt;&lt;wsp:rsid wsp:val=&quot;00FF23CE&quot;/&gt;&lt;wsp:rsid wsp:val=&quot;00FF300D&quot;/&gt;&lt;wsp:rsid wsp:val=&quot;00FF6CAB&quot;/&gt;&lt;/wsp:rsids&gt;&lt;/w:docPr&gt;&lt;w:body&gt;&lt;w:p wsp:rsidR=&quot;00000000&quot; wsp:rsidRDefault=&quot;00EC1A93&quot;&gt;&lt;m:oMathPara&gt;&lt;m:oMath&gt;&lt;m:sSub&gt;&lt;m:sSubPr&gt;&lt;m:ctrlPr&gt;&lt;w:rPr&gt;&lt;w:rFonts w:ascii=&quot;Cambria Math&quot; w:h-ansi=&quot;Cambria Math&quot;/&gt;&lt;wx:font wx:val=&quot;Cambria Math&quot;/&gt;&lt;w:i/&gt;&lt;/w:rPr&gt;&lt;/m:ctrlPr&gt;&lt;/m:sSubPr&gt;&lt;m:e&gt;&lt;m:r&gt;&lt;w:rPr&gt;&lt;w:rFonts w:ascii=&quot;Cambria Math&quot; w:h-ansi=&quot;Cambria Math&quot;/&gt;&lt;wx:font wx:val=&quot;Cambria Math&quot;/&gt;&lt;w:i/&gt;&lt;/w:rPr&gt;&lt;m:t&gt;P&lt;/m:t&gt;&lt;/m:r&gt;&lt;/m:e&gt;&lt;m:sub&gt;&lt;m:f&gt;&lt;m:fPr&gt;&lt;m:ctrlPr&gt;&lt;w:rPr&gt;&lt;w:rFonts w:ascii=&quot;Cambria Math&quot; w:h-ansi=&quot;Cambria Math&quot;/&gt;&lt;wx:font wx:val=&quot;Cambria Math&quot;/&gt;&lt;w:i/&gt;&lt;/w:rPr&gt;&lt;/m:ctrlPr&gt;&lt;/m:fPr&gt;&lt;m:num&gt;&lt;m:r&gt;&lt;w:rPr&gt;&lt;w:rFonts w:ascii=&quot;Cambria Math&quot; w:h-ansi=&quot;Cambria Math&quot;/&gt;&lt;wx:font wx:val=&quot;Cambria Math&quot;/&gt;&lt;w:i/&gt;&lt;/w:rPr&gt;&lt;m:t&gt;T&lt;/m:t&gt;&lt;/m:r&gt;&lt;/m:num&gt;&lt;m:den&gt;&lt;m:r&gt;&lt;w:rPr&gt;&lt;w:rFonts w:ascii=&quot;Cambria Math&quot; w:h-ansi=&quot;Cambria Math&quot;/&gt;&lt;wx:font wx:val=&quot;Cambria Math&quot;/&gt;&lt;w:i/&gt;&lt;/w:rPr&gt;&lt;m:t&gt;N&lt;/m:t&gt;&lt;/m:r&gt;&lt;/m:den&gt;&lt;/m:f&gt;&lt;/m:sub&gt;&lt;/m:sSub&gt;&lt;/m:oMath&gt;&lt;/m:oMathPara&gt;&lt;/w:p&gt;&lt;w:sectPr wsp:rsidR=&quot;00000000&quot;&gt;&lt;w:pgSz w:w=&quot;12240&quot; w:h=&quot;15840&quot;/&gt;&lt;w:pgMar w:top=&quot;1417&quot; w:right=&quot;1417&quot; w:bottom=&quot;1417&quot; w:left=&quot;1417&quot; w:header=&quot;708&quot; w:footer=&quot;708&quot; w:gutter=&quot;0&quot;/&gt;&lt;w:cols w:space=&quot;708&quot;/&gt;&lt;/w:sectPr&gt;&lt;/w:body&gt;&lt;/w:wordDocument&gt;">
                  <v:imagedata r:id="rId92" o:title="" chromakey="white"/>
                </v:shape>
              </w:pict>
            </w:r>
          </w:p>
        </w:tc>
        <w:tc>
          <w:tcPr>
            <w:tcW w:w="5486" w:type="dxa"/>
            <w:vAlign w:val="center"/>
          </w:tcPr>
          <w:p w:rsidR="00F952AA" w:rsidRPr="001C13CB" w:rsidRDefault="00F952AA" w:rsidP="00523BE9">
            <w:r>
              <w:t>Pravděpodobnosti překročení návrhového průtoku</w:t>
            </w:r>
          </w:p>
        </w:tc>
        <w:tc>
          <w:tcPr>
            <w:tcW w:w="1245" w:type="dxa"/>
          </w:tcPr>
          <w:p w:rsidR="00F952AA" w:rsidRPr="001D61E6" w:rsidRDefault="00F952AA" w:rsidP="00523BE9">
            <w:pPr>
              <w:pStyle w:val="Bntext"/>
              <w:rPr>
                <w:sz w:val="20"/>
                <w:szCs w:val="24"/>
              </w:rPr>
            </w:pPr>
          </w:p>
        </w:tc>
        <w:tc>
          <w:tcPr>
            <w:tcW w:w="1116" w:type="dxa"/>
          </w:tcPr>
          <w:p w:rsidR="00F952AA" w:rsidRPr="001D61E6" w:rsidRDefault="00F952AA" w:rsidP="00E45E28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>[%]</w:t>
            </w:r>
          </w:p>
        </w:tc>
      </w:tr>
    </w:tbl>
    <w:p w:rsidR="00F952AA" w:rsidRDefault="00F952AA" w:rsidP="00787A76">
      <w:pPr>
        <w:pStyle w:val="Bntext"/>
      </w:pPr>
    </w:p>
    <w:p w:rsidR="00F952AA" w:rsidRDefault="00F952AA" w:rsidP="00787A76">
      <w:pPr>
        <w:pStyle w:val="Bntext"/>
      </w:pPr>
      <w:r>
        <w:t xml:space="preserve">V grafu na </w:t>
      </w:r>
      <w:r w:rsidRPr="00D66B92">
        <w:t>obrázku 24 je</w:t>
      </w:r>
      <w:r>
        <w:t xml:space="preserve"> uvedeno základní shrnutí informací o dosažitelné míře bezpečnosti VD během rekonstrukce. Je zde zobrazena závislost nejvyšší úrovně hladiny v nádrži na úrovni výchozí hladiny (dočasné H</w:t>
      </w:r>
      <w:r w:rsidRPr="00C26C70">
        <w:rPr>
          <w:vertAlign w:val="subscript"/>
        </w:rPr>
        <w:t>Z</w:t>
      </w:r>
      <w:r>
        <w:t>) a N - letosti povodně (řešeno pro PV</w:t>
      </w:r>
      <w:r w:rsidRPr="00C26C70">
        <w:rPr>
          <w:vertAlign w:val="subscript"/>
        </w:rPr>
        <w:t>5</w:t>
      </w:r>
      <w:r>
        <w:rPr>
          <w:vertAlign w:val="subscript"/>
        </w:rPr>
        <w:t> </w:t>
      </w:r>
      <w:r w:rsidRPr="00C26C70">
        <w:rPr>
          <w:vertAlign w:val="subscript"/>
        </w:rPr>
        <w:t>MOD</w:t>
      </w:r>
      <w:r>
        <w:t xml:space="preserve"> až PV</w:t>
      </w:r>
      <w:r w:rsidRPr="00C26C70">
        <w:rPr>
          <w:vertAlign w:val="subscript"/>
        </w:rPr>
        <w:t>500 MOD</w:t>
      </w:r>
      <w:r>
        <w:t>). Odtok z nádrže byl uvažován pouze spodními výpustmi, v rámci výpočtů byl přijat předpoklad, že k odtoku přes sníženou korunu hráze, ani přes staveniště přelivu, spadiště a skluzu nedochází.</w:t>
      </w:r>
    </w:p>
    <w:p w:rsidR="00F952AA" w:rsidRDefault="00F952AA" w:rsidP="00787A76">
      <w:pPr>
        <w:pStyle w:val="Bntext"/>
      </w:pPr>
      <w:r>
        <w:t>Pro usnadnění práce s grafem lze jako příklad uvést, že při požadavku na zabezpečení VD na úroveň PV</w:t>
      </w:r>
      <w:r w:rsidRPr="00896A9C">
        <w:rPr>
          <w:vertAlign w:val="subscript"/>
        </w:rPr>
        <w:t>200 MOD</w:t>
      </w:r>
      <w:r>
        <w:t xml:space="preserve"> a nepřekročení dočasné MBH na úrovni 361,00 m n. m. by výchozí úroveň hladiny byla cca na kótě 353,50 m n. m. (interpolace mezi plnou zelenou a čárkovanou červenou čarou v grafu).</w:t>
      </w:r>
    </w:p>
    <w:p w:rsidR="00F952AA" w:rsidRDefault="00F952AA" w:rsidP="00787A76">
      <w:pPr>
        <w:pStyle w:val="Bntext"/>
      </w:pPr>
    </w:p>
    <w:tbl>
      <w:tblPr>
        <w:tblW w:w="9286" w:type="dxa"/>
        <w:tblBorders>
          <w:insideV w:val="single" w:sz="4" w:space="0" w:color="auto"/>
        </w:tblBorders>
        <w:tblLayout w:type="fixed"/>
        <w:tblLook w:val="00A0"/>
      </w:tblPr>
      <w:tblGrid>
        <w:gridCol w:w="9286"/>
      </w:tblGrid>
      <w:tr w:rsidR="00F952AA" w:rsidRPr="001C13CB" w:rsidTr="00523BE9">
        <w:tc>
          <w:tcPr>
            <w:tcW w:w="9286" w:type="dxa"/>
          </w:tcPr>
          <w:p w:rsidR="00F952AA" w:rsidRPr="001C13CB" w:rsidRDefault="00F952AA" w:rsidP="00523BE9">
            <w:r w:rsidRPr="00B36EE8">
              <w:rPr>
                <w:noProof/>
              </w:rPr>
              <w:pict>
                <v:shape id="Obrázek 26" o:spid="_x0000_i1118" type="#_x0000_t75" style="width:444.75pt;height:264pt;visibility:visible">
                  <v:imagedata r:id="rId93" o:title=""/>
                </v:shape>
              </w:pict>
            </w:r>
          </w:p>
        </w:tc>
      </w:tr>
      <w:tr w:rsidR="00F952AA" w:rsidRPr="001C13CB" w:rsidTr="00523BE9">
        <w:tc>
          <w:tcPr>
            <w:tcW w:w="9286" w:type="dxa"/>
          </w:tcPr>
          <w:p w:rsidR="00F952AA" w:rsidRPr="001C13CB" w:rsidRDefault="00F952AA" w:rsidP="00523BE9"/>
        </w:tc>
      </w:tr>
      <w:tr w:rsidR="00F952AA" w:rsidRPr="00D66B92" w:rsidTr="00523BE9">
        <w:tc>
          <w:tcPr>
            <w:tcW w:w="9286" w:type="dxa"/>
          </w:tcPr>
          <w:p w:rsidR="00F952AA" w:rsidRPr="00D66B92" w:rsidRDefault="00F952AA" w:rsidP="00424C11">
            <w:pPr>
              <w:pStyle w:val="Bntext"/>
              <w:rPr>
                <w:sz w:val="20"/>
                <w:szCs w:val="24"/>
              </w:rPr>
            </w:pPr>
            <w:r w:rsidRPr="00D66B92">
              <w:rPr>
                <w:sz w:val="20"/>
                <w:szCs w:val="24"/>
              </w:rPr>
              <w:t>Obr. 24. Závislost nejvyšší dosažené úrovně hladiny v nádrži na úrovni výchozí hladiny a N - letosti povodně.</w:t>
            </w:r>
          </w:p>
        </w:tc>
      </w:tr>
    </w:tbl>
    <w:p w:rsidR="00F952AA" w:rsidRPr="00265576" w:rsidRDefault="00F952AA" w:rsidP="00787A76">
      <w:pPr>
        <w:pStyle w:val="Bntext"/>
        <w:rPr>
          <w:sz w:val="16"/>
          <w:szCs w:val="16"/>
        </w:rPr>
      </w:pPr>
    </w:p>
    <w:p w:rsidR="00F952AA" w:rsidRDefault="00F952AA" w:rsidP="00896A9C">
      <w:pPr>
        <w:pStyle w:val="Bntext"/>
      </w:pPr>
      <w:r w:rsidRPr="00D66B92">
        <w:t>Pro ilustraci je v grafu na obrázku 25 doložen průběh transformace PV</w:t>
      </w:r>
      <w:r w:rsidRPr="00D66B92">
        <w:rPr>
          <w:vertAlign w:val="subscript"/>
        </w:rPr>
        <w:t>200 MOD</w:t>
      </w:r>
      <w:r w:rsidRPr="00D66B92">
        <w:t xml:space="preserve"> za předpokladu výchozí hladiny na úrovni H</w:t>
      </w:r>
      <w:r w:rsidRPr="00D66B92">
        <w:rPr>
          <w:vertAlign w:val="subscript"/>
        </w:rPr>
        <w:t>SN</w:t>
      </w:r>
      <w:r w:rsidRPr="00D66B92">
        <w:t xml:space="preserve"> (346,90 m n. m.).</w:t>
      </w:r>
    </w:p>
    <w:p w:rsidR="00F952AA" w:rsidRPr="00265576" w:rsidRDefault="00F952AA" w:rsidP="00787A76">
      <w:pPr>
        <w:pStyle w:val="Bntext"/>
        <w:rPr>
          <w:sz w:val="16"/>
          <w:szCs w:val="16"/>
        </w:rPr>
      </w:pPr>
    </w:p>
    <w:tbl>
      <w:tblPr>
        <w:tblW w:w="9286" w:type="dxa"/>
        <w:tblBorders>
          <w:insideV w:val="single" w:sz="4" w:space="0" w:color="auto"/>
        </w:tblBorders>
        <w:tblLayout w:type="fixed"/>
        <w:tblLook w:val="00A0"/>
      </w:tblPr>
      <w:tblGrid>
        <w:gridCol w:w="9286"/>
      </w:tblGrid>
      <w:tr w:rsidR="00F952AA" w:rsidRPr="001C13CB" w:rsidTr="00523BE9">
        <w:tc>
          <w:tcPr>
            <w:tcW w:w="9286" w:type="dxa"/>
          </w:tcPr>
          <w:p w:rsidR="00F952AA" w:rsidRPr="001C13CB" w:rsidRDefault="00F952AA" w:rsidP="00523BE9">
            <w:r w:rsidRPr="00B36EE8">
              <w:rPr>
                <w:noProof/>
              </w:rPr>
              <w:pict>
                <v:shape id="Obrázek 27" o:spid="_x0000_i1119" type="#_x0000_t75" style="width:453.75pt;height:241.5pt;visibility:visible">
                  <v:imagedata r:id="rId94" o:title=""/>
                </v:shape>
              </w:pict>
            </w:r>
          </w:p>
        </w:tc>
      </w:tr>
      <w:tr w:rsidR="00F952AA" w:rsidRPr="001C13CB" w:rsidTr="00523BE9">
        <w:tc>
          <w:tcPr>
            <w:tcW w:w="9286" w:type="dxa"/>
          </w:tcPr>
          <w:p w:rsidR="00F952AA" w:rsidRPr="001C13CB" w:rsidRDefault="00F952AA" w:rsidP="00523BE9"/>
        </w:tc>
      </w:tr>
      <w:tr w:rsidR="00F952AA" w:rsidRPr="001C13CB" w:rsidTr="00523BE9">
        <w:tc>
          <w:tcPr>
            <w:tcW w:w="9286" w:type="dxa"/>
          </w:tcPr>
          <w:p w:rsidR="00F952AA" w:rsidRPr="001D61E6" w:rsidRDefault="00F952AA" w:rsidP="00424C11">
            <w:pPr>
              <w:pStyle w:val="Bntext"/>
              <w:rPr>
                <w:sz w:val="20"/>
                <w:szCs w:val="24"/>
              </w:rPr>
            </w:pPr>
            <w:r w:rsidRPr="001D61E6">
              <w:rPr>
                <w:sz w:val="20"/>
                <w:szCs w:val="24"/>
              </w:rPr>
              <w:t xml:space="preserve">Obr. </w:t>
            </w:r>
            <w:r w:rsidRPr="00D66B92">
              <w:rPr>
                <w:sz w:val="20"/>
                <w:szCs w:val="24"/>
              </w:rPr>
              <w:t>25</w:t>
            </w:r>
            <w:r w:rsidRPr="001D61E6">
              <w:rPr>
                <w:sz w:val="20"/>
                <w:szCs w:val="24"/>
              </w:rPr>
              <w:t>. Transformace PV</w:t>
            </w:r>
            <w:r w:rsidRPr="001D61E6">
              <w:rPr>
                <w:sz w:val="20"/>
                <w:szCs w:val="24"/>
                <w:vertAlign w:val="subscript"/>
              </w:rPr>
              <w:t>200 MOD</w:t>
            </w:r>
            <w:r w:rsidRPr="001D61E6">
              <w:rPr>
                <w:sz w:val="20"/>
                <w:szCs w:val="24"/>
              </w:rPr>
              <w:t xml:space="preserve"> za předpokladu výchozí hladiny na úrovni H</w:t>
            </w:r>
            <w:r w:rsidRPr="001D61E6">
              <w:rPr>
                <w:sz w:val="20"/>
                <w:szCs w:val="24"/>
                <w:vertAlign w:val="subscript"/>
              </w:rPr>
              <w:t>SN</w:t>
            </w:r>
            <w:r w:rsidRPr="001D61E6">
              <w:rPr>
                <w:sz w:val="20"/>
                <w:szCs w:val="24"/>
              </w:rPr>
              <w:t xml:space="preserve"> (346,90 m n. m.) - ilustrační příklad průběhu transformace PV během rekonstrukce VD.</w:t>
            </w:r>
          </w:p>
        </w:tc>
      </w:tr>
    </w:tbl>
    <w:p w:rsidR="00F952AA" w:rsidRDefault="00F952AA" w:rsidP="00787A76">
      <w:pPr>
        <w:pStyle w:val="Bntext"/>
      </w:pPr>
    </w:p>
    <w:p w:rsidR="00F952AA" w:rsidRDefault="00F952AA" w:rsidP="00787A76">
      <w:pPr>
        <w:pStyle w:val="Bntext"/>
      </w:pPr>
      <w:r>
        <w:t>Na základě předložených výsledků orientačního posouzení možností zajištění bezpečnosti VD během rekonstrukce lze konstatovat, že:</w:t>
      </w:r>
    </w:p>
    <w:p w:rsidR="00F952AA" w:rsidRDefault="00F952AA" w:rsidP="005F7CCA">
      <w:pPr>
        <w:pStyle w:val="ListBullet"/>
        <w:numPr>
          <w:ilvl w:val="0"/>
          <w:numId w:val="51"/>
        </w:numPr>
      </w:pPr>
      <w:r>
        <w:t>za předpokladu nepodkročení H</w:t>
      </w:r>
      <w:r w:rsidRPr="00AF3BE1">
        <w:rPr>
          <w:vertAlign w:val="subscript"/>
        </w:rPr>
        <w:t>SN</w:t>
      </w:r>
      <w:r>
        <w:t xml:space="preserve"> odpovídá nejvyšší dosažitelná úroveň bezpečnosti VD </w:t>
      </w:r>
      <w:bookmarkStart w:id="20" w:name="_GoBack"/>
      <w:bookmarkEnd w:id="20"/>
      <w:r>
        <w:t>cca PV</w:t>
      </w:r>
      <w:r w:rsidRPr="00AF3BE1">
        <w:rPr>
          <w:vertAlign w:val="subscript"/>
        </w:rPr>
        <w:t>500 MOD</w:t>
      </w:r>
      <w:r>
        <w:t>;</w:t>
      </w:r>
    </w:p>
    <w:p w:rsidR="00F952AA" w:rsidRDefault="00F952AA" w:rsidP="005F7CCA">
      <w:pPr>
        <w:pStyle w:val="ListBullet"/>
        <w:numPr>
          <w:ilvl w:val="0"/>
          <w:numId w:val="51"/>
        </w:numPr>
      </w:pPr>
      <w:r>
        <w:t xml:space="preserve">dosažitelná úroveň bezpečnosti VD významně překračuje doporučení TNV 75 </w:t>
      </w:r>
      <w:r w:rsidRPr="00D66B92">
        <w:t>2935 [61].</w:t>
      </w:r>
    </w:p>
    <w:p w:rsidR="00F952AA" w:rsidRDefault="00F952AA" w:rsidP="00787A76">
      <w:pPr>
        <w:pStyle w:val="Bntext"/>
      </w:pPr>
    </w:p>
    <w:p w:rsidR="00F952AA" w:rsidRDefault="00F952AA" w:rsidP="00761977">
      <w:pPr>
        <w:pStyle w:val="Bntext"/>
        <w:jc w:val="right"/>
      </w:pPr>
    </w:p>
    <w:p w:rsidR="00F952AA" w:rsidRDefault="00F952AA" w:rsidP="00761977">
      <w:pPr>
        <w:pStyle w:val="Bntext"/>
        <w:jc w:val="right"/>
      </w:pPr>
    </w:p>
    <w:p w:rsidR="00F952AA" w:rsidRDefault="00F952AA" w:rsidP="00761977">
      <w:pPr>
        <w:pStyle w:val="Bntext"/>
        <w:jc w:val="right"/>
      </w:pPr>
    </w:p>
    <w:p w:rsidR="00F952AA" w:rsidRDefault="00F952AA" w:rsidP="00761977">
      <w:pPr>
        <w:pStyle w:val="Bntext"/>
        <w:jc w:val="right"/>
      </w:pPr>
    </w:p>
    <w:p w:rsidR="00F952AA" w:rsidRDefault="00F952AA" w:rsidP="00761977">
      <w:pPr>
        <w:pStyle w:val="Bntext"/>
        <w:jc w:val="right"/>
      </w:pPr>
    </w:p>
    <w:p w:rsidR="00F952AA" w:rsidRDefault="00F952AA" w:rsidP="00761977">
      <w:pPr>
        <w:pStyle w:val="Bntext"/>
        <w:jc w:val="right"/>
      </w:pPr>
    </w:p>
    <w:p w:rsidR="00F952AA" w:rsidRDefault="00F952AA" w:rsidP="00761977">
      <w:pPr>
        <w:pStyle w:val="Bntext"/>
        <w:jc w:val="right"/>
      </w:pPr>
      <w:r w:rsidRPr="00955D04">
        <w:t>V</w:t>
      </w:r>
      <w:r>
        <w:t> Babicích nad Svitavou</w:t>
      </w:r>
    </w:p>
    <w:p w:rsidR="00F952AA" w:rsidRPr="00955D04" w:rsidRDefault="00F952AA" w:rsidP="00761977">
      <w:pPr>
        <w:pStyle w:val="Bntext"/>
        <w:jc w:val="right"/>
      </w:pPr>
      <w:r w:rsidRPr="00955D04">
        <w:t xml:space="preserve"> v </w:t>
      </w:r>
      <w:r w:rsidRPr="00E45E28">
        <w:t>březnu</w:t>
      </w:r>
      <w:r w:rsidRPr="00955D04">
        <w:t xml:space="preserve"> 201</w:t>
      </w:r>
      <w:r>
        <w:t>3</w:t>
      </w:r>
    </w:p>
    <w:p w:rsidR="00F952AA" w:rsidRPr="00955D04" w:rsidRDefault="00F952AA" w:rsidP="00761977">
      <w:pPr>
        <w:pStyle w:val="Bntext"/>
        <w:tabs>
          <w:tab w:val="left" w:pos="1440"/>
        </w:tabs>
        <w:ind w:left="360" w:hanging="360"/>
        <w:jc w:val="right"/>
      </w:pPr>
      <w:r w:rsidRPr="00955D04">
        <w:t>Ing. Pavel Golík</w:t>
      </w:r>
    </w:p>
    <w:p w:rsidR="00F952AA" w:rsidRDefault="00F952AA" w:rsidP="005D5A4A">
      <w:pPr>
        <w:pStyle w:val="Bntext"/>
        <w:jc w:val="right"/>
      </w:pPr>
      <w:hyperlink r:id="rId95" w:history="1">
        <w:r w:rsidRPr="006F63E3">
          <w:rPr>
            <w:rStyle w:val="Hyperlink"/>
          </w:rPr>
          <w:t>golik@golikvh.cz</w:t>
        </w:r>
      </w:hyperlink>
    </w:p>
    <w:p w:rsidR="00F952AA" w:rsidRPr="00955D04" w:rsidRDefault="00F952AA" w:rsidP="003005DE">
      <w:pPr>
        <w:pStyle w:val="Bntext"/>
        <w:tabs>
          <w:tab w:val="left" w:pos="1440"/>
        </w:tabs>
        <w:ind w:left="360" w:hanging="360"/>
        <w:jc w:val="right"/>
      </w:pPr>
    </w:p>
    <w:sectPr w:rsidR="00F952AA" w:rsidRPr="00955D04" w:rsidSect="006B683B">
      <w:headerReference w:type="default" r:id="rId96"/>
      <w:footerReference w:type="default" r:id="rId97"/>
      <w:pgSz w:w="11906" w:h="16838"/>
      <w:pgMar w:top="1418" w:right="1418" w:bottom="1418" w:left="1418" w:header="851" w:footer="312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952AA" w:rsidRDefault="00F952AA">
      <w:r>
        <w:separator/>
      </w:r>
    </w:p>
  </w:endnote>
  <w:endnote w:type="continuationSeparator" w:id="1">
    <w:p w:rsidR="00F952AA" w:rsidRDefault="00F952A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ylfaen">
    <w:panose1 w:val="010A0502050306030303"/>
    <w:charset w:val="EE"/>
    <w:family w:val="roman"/>
    <w:pitch w:val="variable"/>
    <w:sig w:usb0="04000687" w:usb1="00000000" w:usb2="00000000" w:usb3="00000000" w:csb0="0000009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tblCellMar>
        <w:left w:w="70" w:type="dxa"/>
        <w:right w:w="70" w:type="dxa"/>
      </w:tblCellMar>
      <w:tblLook w:val="0000"/>
    </w:tblPr>
    <w:tblGrid>
      <w:gridCol w:w="4605"/>
      <w:gridCol w:w="4605"/>
    </w:tblGrid>
    <w:tr w:rsidR="00F952AA">
      <w:trPr>
        <w:cantSplit/>
      </w:trPr>
      <w:tc>
        <w:tcPr>
          <w:tcW w:w="9210" w:type="dxa"/>
          <w:gridSpan w:val="2"/>
          <w:tcBorders>
            <w:bottom w:val="single" w:sz="4" w:space="0" w:color="auto"/>
          </w:tcBorders>
        </w:tcPr>
        <w:p w:rsidR="00F952AA" w:rsidRDefault="00F952AA">
          <w:pPr>
            <w:pStyle w:val="Footer"/>
          </w:pPr>
          <w:r>
            <w:t xml:space="preserve">Copyright </w:t>
          </w:r>
          <w:r>
            <w:rPr>
              <w:rFonts w:cs="Arial"/>
              <w:sz w:val="26"/>
              <w:szCs w:val="26"/>
            </w:rPr>
            <w:t xml:space="preserve">© </w:t>
          </w:r>
          <w:r>
            <w:rPr>
              <w:rFonts w:ascii="Helv" w:hAnsi="Helv"/>
              <w:color w:val="000000"/>
              <w:szCs w:val="20"/>
            </w:rPr>
            <w:t>Pöyry Environment a.s.</w:t>
          </w:r>
        </w:p>
      </w:tc>
    </w:tr>
    <w:tr w:rsidR="00F952AA">
      <w:tc>
        <w:tcPr>
          <w:tcW w:w="4605" w:type="dxa"/>
          <w:tcBorders>
            <w:top w:val="single" w:sz="4" w:space="0" w:color="auto"/>
          </w:tcBorders>
        </w:tcPr>
        <w:p w:rsidR="00F952AA" w:rsidRDefault="00F952AA">
          <w:pPr>
            <w:pStyle w:val="Footer"/>
          </w:pPr>
          <w:fldSimple w:instr=" FILENAME  \* MERGEFORMAT ">
            <w:r>
              <w:rPr>
                <w:noProof/>
              </w:rPr>
              <w:t>B1_hydr_vypcty.docx</w:t>
            </w:r>
          </w:fldSimple>
        </w:p>
      </w:tc>
      <w:tc>
        <w:tcPr>
          <w:tcW w:w="4605" w:type="dxa"/>
          <w:tcBorders>
            <w:top w:val="single" w:sz="4" w:space="0" w:color="auto"/>
          </w:tcBorders>
          <w:vAlign w:val="bottom"/>
        </w:tcPr>
        <w:p w:rsidR="00F952AA" w:rsidRDefault="00F952AA">
          <w:pPr>
            <w:pStyle w:val="Footer"/>
            <w:jc w:val="right"/>
          </w:pPr>
          <w:r>
            <w:t xml:space="preserve">strana </w:t>
          </w:r>
          <w:fldSimple w:instr=" PAGE ">
            <w:r>
              <w:rPr>
                <w:noProof/>
              </w:rPr>
              <w:t>1</w:t>
            </w:r>
          </w:fldSimple>
        </w:p>
      </w:tc>
    </w:tr>
  </w:tbl>
  <w:p w:rsidR="00F952AA" w:rsidRDefault="00F952AA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952AA" w:rsidRDefault="00F952AA">
      <w:r>
        <w:separator/>
      </w:r>
    </w:p>
  </w:footnote>
  <w:footnote w:type="continuationSeparator" w:id="1">
    <w:p w:rsidR="00F952AA" w:rsidRDefault="00F952A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952AA" w:rsidRDefault="00F952AA"/>
  <w:tbl>
    <w:tblPr>
      <w:tblW w:w="0" w:type="auto"/>
      <w:tblCellMar>
        <w:left w:w="70" w:type="dxa"/>
        <w:right w:w="70" w:type="dxa"/>
      </w:tblCellMar>
      <w:tblLook w:val="0000"/>
    </w:tblPr>
    <w:tblGrid>
      <w:gridCol w:w="5529"/>
      <w:gridCol w:w="3611"/>
    </w:tblGrid>
    <w:tr w:rsidR="00F952AA" w:rsidTr="00294F50">
      <w:tc>
        <w:tcPr>
          <w:tcW w:w="5599" w:type="dxa"/>
          <w:tcBorders>
            <w:bottom w:val="single" w:sz="4" w:space="0" w:color="auto"/>
          </w:tcBorders>
        </w:tcPr>
        <w:p w:rsidR="00F952AA" w:rsidRDefault="00F952AA" w:rsidP="001562EE">
          <w:pPr>
            <w:pStyle w:val="Header"/>
          </w:pPr>
          <w:r>
            <w:t>Část B - posouzení výchozího stavu a návrh koncepcí řešení</w:t>
          </w:r>
        </w:p>
        <w:p w:rsidR="00F952AA" w:rsidRPr="00990CDB" w:rsidRDefault="00F952AA" w:rsidP="001562EE">
          <w:pPr>
            <w:pStyle w:val="Header"/>
          </w:pPr>
          <w:r>
            <w:t>B.1 - Hydrotechnické výpočty</w:t>
          </w:r>
        </w:p>
      </w:tc>
      <w:tc>
        <w:tcPr>
          <w:tcW w:w="3611" w:type="dxa"/>
          <w:tcBorders>
            <w:bottom w:val="single" w:sz="4" w:space="0" w:color="auto"/>
          </w:tcBorders>
        </w:tcPr>
        <w:p w:rsidR="00F952AA" w:rsidRDefault="00F952AA">
          <w:pPr>
            <w:pStyle w:val="Header"/>
            <w:jc w:val="right"/>
          </w:pPr>
          <w:r w:rsidRPr="00AB4D62">
            <w:t>VD Letovice – studie návrhu opatření k bezpečnému převedení KPV</w:t>
          </w:r>
          <w:r w:rsidRPr="00EE12B2">
            <w:rPr>
              <w:vertAlign w:val="subscript"/>
            </w:rPr>
            <w:t>10000</w:t>
          </w:r>
        </w:p>
      </w:tc>
    </w:tr>
    <w:tr w:rsidR="00F952AA" w:rsidTr="00216E1C">
      <w:trPr>
        <w:cantSplit/>
      </w:trPr>
      <w:tc>
        <w:tcPr>
          <w:tcW w:w="9210" w:type="dxa"/>
          <w:gridSpan w:val="2"/>
          <w:tcBorders>
            <w:top w:val="single" w:sz="4" w:space="0" w:color="auto"/>
            <w:bottom w:val="nil"/>
          </w:tcBorders>
        </w:tcPr>
        <w:p w:rsidR="00F952AA" w:rsidRPr="00216E1C" w:rsidRDefault="00F952AA">
          <w:pPr>
            <w:pStyle w:val="Header"/>
            <w:jc w:val="right"/>
          </w:pPr>
          <w:r w:rsidRPr="00AB4D62">
            <w:t>3A12257_31T01</w:t>
          </w:r>
        </w:p>
      </w:tc>
    </w:tr>
  </w:tbl>
  <w:p w:rsidR="00F952AA" w:rsidRDefault="00F952AA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E"/>
    <w:multiLevelType w:val="singleLevel"/>
    <w:tmpl w:val="377C024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1">
    <w:nsid w:val="FFFFFF7F"/>
    <w:multiLevelType w:val="singleLevel"/>
    <w:tmpl w:val="2E329DF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2">
    <w:nsid w:val="FFFFFF82"/>
    <w:multiLevelType w:val="singleLevel"/>
    <w:tmpl w:val="812609D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3">
    <w:nsid w:val="FFFFFF83"/>
    <w:multiLevelType w:val="singleLevel"/>
    <w:tmpl w:val="C8064A74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4">
    <w:nsid w:val="FFFFFF88"/>
    <w:multiLevelType w:val="singleLevel"/>
    <w:tmpl w:val="34A8684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5">
    <w:nsid w:val="FFFFFF89"/>
    <w:multiLevelType w:val="singleLevel"/>
    <w:tmpl w:val="1F6CDFF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>
    <w:nsid w:val="2E8D12D1"/>
    <w:multiLevelType w:val="hybridMultilevel"/>
    <w:tmpl w:val="1DC2F274"/>
    <w:lvl w:ilvl="0" w:tplc="FB242AB4">
      <w:start w:val="1"/>
      <w:numFmt w:val="lowerLetter"/>
      <w:pStyle w:val="slovanseznam11a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2291"/>
        </w:tabs>
        <w:ind w:left="2291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3011"/>
        </w:tabs>
        <w:ind w:left="3011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tabs>
          <w:tab w:val="num" w:pos="3731"/>
        </w:tabs>
        <w:ind w:left="3731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tabs>
          <w:tab w:val="num" w:pos="4451"/>
        </w:tabs>
        <w:ind w:left="4451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tabs>
          <w:tab w:val="num" w:pos="5171"/>
        </w:tabs>
        <w:ind w:left="5171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tabs>
          <w:tab w:val="num" w:pos="5891"/>
        </w:tabs>
        <w:ind w:left="5891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tabs>
          <w:tab w:val="num" w:pos="6611"/>
        </w:tabs>
        <w:ind w:left="6611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tabs>
          <w:tab w:val="num" w:pos="7331"/>
        </w:tabs>
        <w:ind w:left="7331" w:hanging="180"/>
      </w:pPr>
      <w:rPr>
        <w:rFonts w:cs="Times New Roman"/>
      </w:rPr>
    </w:lvl>
  </w:abstractNum>
  <w:abstractNum w:abstractNumId="7">
    <w:nsid w:val="5D8452E4"/>
    <w:multiLevelType w:val="multilevel"/>
    <w:tmpl w:val="63E00C6E"/>
    <w:lvl w:ilvl="0">
      <w:start w:val="1"/>
      <w:numFmt w:val="decimal"/>
      <w:lvlText w:val="%1"/>
      <w:lvlJc w:val="left"/>
      <w:pPr>
        <w:tabs>
          <w:tab w:val="num" w:pos="851"/>
        </w:tabs>
        <w:ind w:left="851" w:hanging="851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851"/>
        </w:tabs>
        <w:ind w:left="851" w:hanging="851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851" w:hanging="851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851" w:hanging="851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440"/>
        </w:tabs>
        <w:ind w:left="851" w:hanging="851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800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1584" w:hanging="1584"/>
      </w:pPr>
      <w:rPr>
        <w:rFonts w:cs="Times New Roman" w:hint="default"/>
      </w:rPr>
    </w:lvl>
  </w:abstractNum>
  <w:num w:numId="1">
    <w:abstractNumId w:val="4"/>
  </w:num>
  <w:num w:numId="2">
    <w:abstractNumId w:val="1"/>
  </w:num>
  <w:num w:numId="3">
    <w:abstractNumId w:val="0"/>
  </w:num>
  <w:num w:numId="4">
    <w:abstractNumId w:val="5"/>
  </w:num>
  <w:num w:numId="5">
    <w:abstractNumId w:val="3"/>
  </w:num>
  <w:num w:numId="6">
    <w:abstractNumId w:val="2"/>
  </w:num>
  <w:num w:numId="7">
    <w:abstractNumId w:val="4"/>
  </w:num>
  <w:num w:numId="8">
    <w:abstractNumId w:val="1"/>
  </w:num>
  <w:num w:numId="9">
    <w:abstractNumId w:val="0"/>
  </w:num>
  <w:num w:numId="10">
    <w:abstractNumId w:val="5"/>
  </w:num>
  <w:num w:numId="11">
    <w:abstractNumId w:val="3"/>
  </w:num>
  <w:num w:numId="12">
    <w:abstractNumId w:val="2"/>
  </w:num>
  <w:num w:numId="13">
    <w:abstractNumId w:val="4"/>
  </w:num>
  <w:num w:numId="14">
    <w:abstractNumId w:val="1"/>
  </w:num>
  <w:num w:numId="15">
    <w:abstractNumId w:val="0"/>
  </w:num>
  <w:num w:numId="16">
    <w:abstractNumId w:val="5"/>
  </w:num>
  <w:num w:numId="17">
    <w:abstractNumId w:val="3"/>
  </w:num>
  <w:num w:numId="18">
    <w:abstractNumId w:val="2"/>
  </w:num>
  <w:num w:numId="19">
    <w:abstractNumId w:val="4"/>
  </w:num>
  <w:num w:numId="20">
    <w:abstractNumId w:val="1"/>
  </w:num>
  <w:num w:numId="21">
    <w:abstractNumId w:val="0"/>
  </w:num>
  <w:num w:numId="22">
    <w:abstractNumId w:val="5"/>
  </w:num>
  <w:num w:numId="23">
    <w:abstractNumId w:val="3"/>
  </w:num>
  <w:num w:numId="24">
    <w:abstractNumId w:val="2"/>
  </w:num>
  <w:num w:numId="25">
    <w:abstractNumId w:val="4"/>
  </w:num>
  <w:num w:numId="26">
    <w:abstractNumId w:val="1"/>
  </w:num>
  <w:num w:numId="27">
    <w:abstractNumId w:val="0"/>
  </w:num>
  <w:num w:numId="28">
    <w:abstractNumId w:val="5"/>
  </w:num>
  <w:num w:numId="29">
    <w:abstractNumId w:val="3"/>
  </w:num>
  <w:num w:numId="30">
    <w:abstractNumId w:val="2"/>
  </w:num>
  <w:num w:numId="31">
    <w:abstractNumId w:val="4"/>
  </w:num>
  <w:num w:numId="32">
    <w:abstractNumId w:val="1"/>
  </w:num>
  <w:num w:numId="33">
    <w:abstractNumId w:val="0"/>
  </w:num>
  <w:num w:numId="34">
    <w:abstractNumId w:val="5"/>
  </w:num>
  <w:num w:numId="35">
    <w:abstractNumId w:val="3"/>
  </w:num>
  <w:num w:numId="36">
    <w:abstractNumId w:val="2"/>
  </w:num>
  <w:num w:numId="37">
    <w:abstractNumId w:val="4"/>
  </w:num>
  <w:num w:numId="38">
    <w:abstractNumId w:val="1"/>
  </w:num>
  <w:num w:numId="39">
    <w:abstractNumId w:val="0"/>
  </w:num>
  <w:num w:numId="40">
    <w:abstractNumId w:val="5"/>
  </w:num>
  <w:num w:numId="41">
    <w:abstractNumId w:val="3"/>
  </w:num>
  <w:num w:numId="42">
    <w:abstractNumId w:val="2"/>
  </w:num>
  <w:num w:numId="43">
    <w:abstractNumId w:val="4"/>
  </w:num>
  <w:num w:numId="44">
    <w:abstractNumId w:val="3"/>
  </w:num>
  <w:num w:numId="45">
    <w:abstractNumId w:val="1"/>
  </w:num>
  <w:num w:numId="46">
    <w:abstractNumId w:val="0"/>
  </w:num>
  <w:num w:numId="47">
    <w:abstractNumId w:val="5"/>
  </w:num>
  <w:num w:numId="48">
    <w:abstractNumId w:val="4"/>
  </w:num>
  <w:num w:numId="49">
    <w:abstractNumId w:val="7"/>
  </w:num>
  <w:num w:numId="50">
    <w:abstractNumId w:val="7"/>
  </w:num>
  <w:num w:numId="51">
    <w:abstractNumId w:val="5"/>
  </w:num>
  <w:num w:numId="52">
    <w:abstractNumId w:val="6"/>
  </w:num>
  <w:numIdMacAtCleanup w:val="1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9"/>
  <w:attachedTemplate r:id="rId1"/>
  <w:stylePaneFormatFilter w:val="3F01"/>
  <w:defaultTabStop w:val="708"/>
  <w:hyphenationZone w:val="425"/>
  <w:noPunctuationKerning/>
  <w:characterSpacingControl w:val="doNotCompress"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D652D1"/>
    <w:rsid w:val="000007D5"/>
    <w:rsid w:val="00001436"/>
    <w:rsid w:val="0000144E"/>
    <w:rsid w:val="0000344E"/>
    <w:rsid w:val="00003BB0"/>
    <w:rsid w:val="00004797"/>
    <w:rsid w:val="000068F7"/>
    <w:rsid w:val="000071C0"/>
    <w:rsid w:val="000101D6"/>
    <w:rsid w:val="00010891"/>
    <w:rsid w:val="00012A43"/>
    <w:rsid w:val="00012E46"/>
    <w:rsid w:val="00013096"/>
    <w:rsid w:val="000134F7"/>
    <w:rsid w:val="00013A01"/>
    <w:rsid w:val="0001669B"/>
    <w:rsid w:val="00023459"/>
    <w:rsid w:val="000257BE"/>
    <w:rsid w:val="00033091"/>
    <w:rsid w:val="0003394B"/>
    <w:rsid w:val="00033AC9"/>
    <w:rsid w:val="000346D5"/>
    <w:rsid w:val="00034759"/>
    <w:rsid w:val="0003504B"/>
    <w:rsid w:val="0003587F"/>
    <w:rsid w:val="00035A59"/>
    <w:rsid w:val="000361E4"/>
    <w:rsid w:val="000364B9"/>
    <w:rsid w:val="000365D6"/>
    <w:rsid w:val="000368FD"/>
    <w:rsid w:val="00037C98"/>
    <w:rsid w:val="00043022"/>
    <w:rsid w:val="00044CE0"/>
    <w:rsid w:val="00045529"/>
    <w:rsid w:val="00045A67"/>
    <w:rsid w:val="00046CDB"/>
    <w:rsid w:val="00054BBB"/>
    <w:rsid w:val="000565E1"/>
    <w:rsid w:val="0005789C"/>
    <w:rsid w:val="00064B68"/>
    <w:rsid w:val="00065707"/>
    <w:rsid w:val="00067405"/>
    <w:rsid w:val="00067FBE"/>
    <w:rsid w:val="000700CB"/>
    <w:rsid w:val="00070C32"/>
    <w:rsid w:val="000731FC"/>
    <w:rsid w:val="00074638"/>
    <w:rsid w:val="000753C2"/>
    <w:rsid w:val="0008225A"/>
    <w:rsid w:val="000822D8"/>
    <w:rsid w:val="00083BAC"/>
    <w:rsid w:val="000858BC"/>
    <w:rsid w:val="00086D60"/>
    <w:rsid w:val="000960D2"/>
    <w:rsid w:val="000A1D9C"/>
    <w:rsid w:val="000A2449"/>
    <w:rsid w:val="000B09C9"/>
    <w:rsid w:val="000B1B4F"/>
    <w:rsid w:val="000B41D1"/>
    <w:rsid w:val="000B4BE6"/>
    <w:rsid w:val="000B4BEC"/>
    <w:rsid w:val="000B5972"/>
    <w:rsid w:val="000B5F64"/>
    <w:rsid w:val="000B7D16"/>
    <w:rsid w:val="000B7E85"/>
    <w:rsid w:val="000C07DE"/>
    <w:rsid w:val="000C4092"/>
    <w:rsid w:val="000C6196"/>
    <w:rsid w:val="000C6A30"/>
    <w:rsid w:val="000C73BC"/>
    <w:rsid w:val="000D109A"/>
    <w:rsid w:val="000D22D4"/>
    <w:rsid w:val="000D252F"/>
    <w:rsid w:val="000D4845"/>
    <w:rsid w:val="000D586C"/>
    <w:rsid w:val="000D63E3"/>
    <w:rsid w:val="000D6CF6"/>
    <w:rsid w:val="000E1A0D"/>
    <w:rsid w:val="000E1F0A"/>
    <w:rsid w:val="000E37C8"/>
    <w:rsid w:val="000E42B2"/>
    <w:rsid w:val="000E4B78"/>
    <w:rsid w:val="000E61CE"/>
    <w:rsid w:val="000E684C"/>
    <w:rsid w:val="000E6A06"/>
    <w:rsid w:val="000E7438"/>
    <w:rsid w:val="000E7DDE"/>
    <w:rsid w:val="000F0759"/>
    <w:rsid w:val="000F5404"/>
    <w:rsid w:val="001056A5"/>
    <w:rsid w:val="00106BD9"/>
    <w:rsid w:val="00117DCD"/>
    <w:rsid w:val="00121913"/>
    <w:rsid w:val="001236BE"/>
    <w:rsid w:val="00127ED1"/>
    <w:rsid w:val="0013543B"/>
    <w:rsid w:val="00136498"/>
    <w:rsid w:val="001405A3"/>
    <w:rsid w:val="0014078F"/>
    <w:rsid w:val="001434EF"/>
    <w:rsid w:val="0014356A"/>
    <w:rsid w:val="00143F92"/>
    <w:rsid w:val="001441EF"/>
    <w:rsid w:val="00145D97"/>
    <w:rsid w:val="001479B6"/>
    <w:rsid w:val="00153682"/>
    <w:rsid w:val="001538E5"/>
    <w:rsid w:val="00155159"/>
    <w:rsid w:val="00155B31"/>
    <w:rsid w:val="001562EE"/>
    <w:rsid w:val="0015633E"/>
    <w:rsid w:val="00156341"/>
    <w:rsid w:val="00156B45"/>
    <w:rsid w:val="0015715B"/>
    <w:rsid w:val="001639CA"/>
    <w:rsid w:val="00165674"/>
    <w:rsid w:val="00167E48"/>
    <w:rsid w:val="00171523"/>
    <w:rsid w:val="0017331A"/>
    <w:rsid w:val="00173FA1"/>
    <w:rsid w:val="001752A4"/>
    <w:rsid w:val="00176316"/>
    <w:rsid w:val="001776EB"/>
    <w:rsid w:val="00177A9B"/>
    <w:rsid w:val="00181DB1"/>
    <w:rsid w:val="001839D2"/>
    <w:rsid w:val="00183A70"/>
    <w:rsid w:val="00183FEE"/>
    <w:rsid w:val="0018480D"/>
    <w:rsid w:val="00184925"/>
    <w:rsid w:val="001911BE"/>
    <w:rsid w:val="00191476"/>
    <w:rsid w:val="00193331"/>
    <w:rsid w:val="00194E7D"/>
    <w:rsid w:val="00195F97"/>
    <w:rsid w:val="001A2CB9"/>
    <w:rsid w:val="001A49DB"/>
    <w:rsid w:val="001A4E00"/>
    <w:rsid w:val="001A5B2B"/>
    <w:rsid w:val="001A5D83"/>
    <w:rsid w:val="001A7067"/>
    <w:rsid w:val="001A72C9"/>
    <w:rsid w:val="001B0548"/>
    <w:rsid w:val="001B135D"/>
    <w:rsid w:val="001B2CE5"/>
    <w:rsid w:val="001B33C1"/>
    <w:rsid w:val="001B5FB2"/>
    <w:rsid w:val="001B7399"/>
    <w:rsid w:val="001B7AD6"/>
    <w:rsid w:val="001C13CB"/>
    <w:rsid w:val="001C630C"/>
    <w:rsid w:val="001C6E03"/>
    <w:rsid w:val="001D21B5"/>
    <w:rsid w:val="001D61E6"/>
    <w:rsid w:val="001D6AFC"/>
    <w:rsid w:val="001E1103"/>
    <w:rsid w:val="001E51CD"/>
    <w:rsid w:val="001E648B"/>
    <w:rsid w:val="001E6CD1"/>
    <w:rsid w:val="001E6DD9"/>
    <w:rsid w:val="001F05E9"/>
    <w:rsid w:val="001F22B1"/>
    <w:rsid w:val="001F233F"/>
    <w:rsid w:val="001F2980"/>
    <w:rsid w:val="001F2F25"/>
    <w:rsid w:val="001F415B"/>
    <w:rsid w:val="001F4F2D"/>
    <w:rsid w:val="00200F20"/>
    <w:rsid w:val="00203237"/>
    <w:rsid w:val="002065BB"/>
    <w:rsid w:val="002106A0"/>
    <w:rsid w:val="0021203C"/>
    <w:rsid w:val="00212ADF"/>
    <w:rsid w:val="00212FD2"/>
    <w:rsid w:val="00215D24"/>
    <w:rsid w:val="00216E1C"/>
    <w:rsid w:val="0021718A"/>
    <w:rsid w:val="00217B50"/>
    <w:rsid w:val="00217D65"/>
    <w:rsid w:val="00217FBF"/>
    <w:rsid w:val="00220389"/>
    <w:rsid w:val="0022329D"/>
    <w:rsid w:val="002239C0"/>
    <w:rsid w:val="00226EB7"/>
    <w:rsid w:val="0023126A"/>
    <w:rsid w:val="00234994"/>
    <w:rsid w:val="00234E4B"/>
    <w:rsid w:val="002406D6"/>
    <w:rsid w:val="0024259B"/>
    <w:rsid w:val="00243430"/>
    <w:rsid w:val="00247439"/>
    <w:rsid w:val="0025220F"/>
    <w:rsid w:val="00252C1F"/>
    <w:rsid w:val="00253531"/>
    <w:rsid w:val="00253CB8"/>
    <w:rsid w:val="00253CDC"/>
    <w:rsid w:val="002559D3"/>
    <w:rsid w:val="00255BA2"/>
    <w:rsid w:val="00256DB8"/>
    <w:rsid w:val="00260691"/>
    <w:rsid w:val="00261D43"/>
    <w:rsid w:val="00262958"/>
    <w:rsid w:val="00265576"/>
    <w:rsid w:val="00265B85"/>
    <w:rsid w:val="0026612B"/>
    <w:rsid w:val="002676FA"/>
    <w:rsid w:val="0027654F"/>
    <w:rsid w:val="00283BF7"/>
    <w:rsid w:val="0028796E"/>
    <w:rsid w:val="00290C06"/>
    <w:rsid w:val="002910E6"/>
    <w:rsid w:val="00291762"/>
    <w:rsid w:val="00293B3F"/>
    <w:rsid w:val="00294F50"/>
    <w:rsid w:val="0029506D"/>
    <w:rsid w:val="00297FF5"/>
    <w:rsid w:val="002A0D09"/>
    <w:rsid w:val="002A1C77"/>
    <w:rsid w:val="002A2AD1"/>
    <w:rsid w:val="002A3083"/>
    <w:rsid w:val="002A35F4"/>
    <w:rsid w:val="002A3879"/>
    <w:rsid w:val="002A4E99"/>
    <w:rsid w:val="002A64ED"/>
    <w:rsid w:val="002B0BD9"/>
    <w:rsid w:val="002B5F48"/>
    <w:rsid w:val="002B6DD6"/>
    <w:rsid w:val="002B7B37"/>
    <w:rsid w:val="002C3027"/>
    <w:rsid w:val="002C6745"/>
    <w:rsid w:val="002C7843"/>
    <w:rsid w:val="002C7CE4"/>
    <w:rsid w:val="002D0247"/>
    <w:rsid w:val="002D0F82"/>
    <w:rsid w:val="002D1D9B"/>
    <w:rsid w:val="002D1DF3"/>
    <w:rsid w:val="002D3649"/>
    <w:rsid w:val="002D3983"/>
    <w:rsid w:val="002D4FC3"/>
    <w:rsid w:val="002D5B02"/>
    <w:rsid w:val="002D5FFC"/>
    <w:rsid w:val="002D7611"/>
    <w:rsid w:val="002E08DA"/>
    <w:rsid w:val="002E0AFF"/>
    <w:rsid w:val="002E0F5D"/>
    <w:rsid w:val="002E100C"/>
    <w:rsid w:val="002E3257"/>
    <w:rsid w:val="002E4CBB"/>
    <w:rsid w:val="002E5BFF"/>
    <w:rsid w:val="002F0DFF"/>
    <w:rsid w:val="002F6E2C"/>
    <w:rsid w:val="002F7962"/>
    <w:rsid w:val="002F7BE0"/>
    <w:rsid w:val="003005DE"/>
    <w:rsid w:val="00305205"/>
    <w:rsid w:val="00307E10"/>
    <w:rsid w:val="00310996"/>
    <w:rsid w:val="00314FA0"/>
    <w:rsid w:val="00316398"/>
    <w:rsid w:val="00316AC4"/>
    <w:rsid w:val="00316E9A"/>
    <w:rsid w:val="00317784"/>
    <w:rsid w:val="00317C6B"/>
    <w:rsid w:val="003200A6"/>
    <w:rsid w:val="0032515C"/>
    <w:rsid w:val="00326E8F"/>
    <w:rsid w:val="003320B7"/>
    <w:rsid w:val="0033347C"/>
    <w:rsid w:val="00335547"/>
    <w:rsid w:val="00335DB2"/>
    <w:rsid w:val="003420F8"/>
    <w:rsid w:val="00346C71"/>
    <w:rsid w:val="00347684"/>
    <w:rsid w:val="00347EAB"/>
    <w:rsid w:val="0035022F"/>
    <w:rsid w:val="0035226C"/>
    <w:rsid w:val="00352AB0"/>
    <w:rsid w:val="00352DE9"/>
    <w:rsid w:val="0035328C"/>
    <w:rsid w:val="00356C6B"/>
    <w:rsid w:val="00360331"/>
    <w:rsid w:val="00360AC0"/>
    <w:rsid w:val="00364F35"/>
    <w:rsid w:val="00370519"/>
    <w:rsid w:val="003733D2"/>
    <w:rsid w:val="00375C1D"/>
    <w:rsid w:val="0038078D"/>
    <w:rsid w:val="00380F7E"/>
    <w:rsid w:val="003814B0"/>
    <w:rsid w:val="00383950"/>
    <w:rsid w:val="00383EB0"/>
    <w:rsid w:val="00384E63"/>
    <w:rsid w:val="00385A7A"/>
    <w:rsid w:val="00393B73"/>
    <w:rsid w:val="00397963"/>
    <w:rsid w:val="003A2983"/>
    <w:rsid w:val="003B112F"/>
    <w:rsid w:val="003B16E5"/>
    <w:rsid w:val="003C110D"/>
    <w:rsid w:val="003C2513"/>
    <w:rsid w:val="003C4B2A"/>
    <w:rsid w:val="003C4D02"/>
    <w:rsid w:val="003C737E"/>
    <w:rsid w:val="003D10B0"/>
    <w:rsid w:val="003D1737"/>
    <w:rsid w:val="003D17B0"/>
    <w:rsid w:val="003D4DBC"/>
    <w:rsid w:val="003D57C8"/>
    <w:rsid w:val="003D5B55"/>
    <w:rsid w:val="003D7489"/>
    <w:rsid w:val="003E29C4"/>
    <w:rsid w:val="003E72C2"/>
    <w:rsid w:val="003F18D4"/>
    <w:rsid w:val="00400414"/>
    <w:rsid w:val="00400F49"/>
    <w:rsid w:val="004018BA"/>
    <w:rsid w:val="00402DC0"/>
    <w:rsid w:val="00402F77"/>
    <w:rsid w:val="00403FD9"/>
    <w:rsid w:val="00404964"/>
    <w:rsid w:val="00407C5F"/>
    <w:rsid w:val="004106C9"/>
    <w:rsid w:val="00412607"/>
    <w:rsid w:val="00413C46"/>
    <w:rsid w:val="00413F87"/>
    <w:rsid w:val="004147F0"/>
    <w:rsid w:val="00417552"/>
    <w:rsid w:val="00420457"/>
    <w:rsid w:val="00420584"/>
    <w:rsid w:val="00424C11"/>
    <w:rsid w:val="00431261"/>
    <w:rsid w:val="00431269"/>
    <w:rsid w:val="004333EF"/>
    <w:rsid w:val="00436F63"/>
    <w:rsid w:val="00437369"/>
    <w:rsid w:val="004419E7"/>
    <w:rsid w:val="00443DBB"/>
    <w:rsid w:val="00444A28"/>
    <w:rsid w:val="00450FE5"/>
    <w:rsid w:val="00455A49"/>
    <w:rsid w:val="00456FA9"/>
    <w:rsid w:val="004570D2"/>
    <w:rsid w:val="00457B0E"/>
    <w:rsid w:val="0046023F"/>
    <w:rsid w:val="00462880"/>
    <w:rsid w:val="00471AFF"/>
    <w:rsid w:val="00473157"/>
    <w:rsid w:val="0047433A"/>
    <w:rsid w:val="004755BF"/>
    <w:rsid w:val="004755E8"/>
    <w:rsid w:val="00476410"/>
    <w:rsid w:val="00477938"/>
    <w:rsid w:val="00480063"/>
    <w:rsid w:val="004825CB"/>
    <w:rsid w:val="00483261"/>
    <w:rsid w:val="004838A5"/>
    <w:rsid w:val="00487950"/>
    <w:rsid w:val="004916F7"/>
    <w:rsid w:val="00492041"/>
    <w:rsid w:val="0049204F"/>
    <w:rsid w:val="00492E9C"/>
    <w:rsid w:val="004945DD"/>
    <w:rsid w:val="00495D3D"/>
    <w:rsid w:val="00496BC4"/>
    <w:rsid w:val="004A0ECF"/>
    <w:rsid w:val="004A42CE"/>
    <w:rsid w:val="004A5585"/>
    <w:rsid w:val="004A62D0"/>
    <w:rsid w:val="004A65C4"/>
    <w:rsid w:val="004B05D8"/>
    <w:rsid w:val="004B2DCA"/>
    <w:rsid w:val="004B3083"/>
    <w:rsid w:val="004B48AD"/>
    <w:rsid w:val="004B6272"/>
    <w:rsid w:val="004B6983"/>
    <w:rsid w:val="004C0092"/>
    <w:rsid w:val="004C4CA1"/>
    <w:rsid w:val="004C4EF4"/>
    <w:rsid w:val="004C554B"/>
    <w:rsid w:val="004C5AF7"/>
    <w:rsid w:val="004C79EC"/>
    <w:rsid w:val="004D2B88"/>
    <w:rsid w:val="004D513E"/>
    <w:rsid w:val="004D7628"/>
    <w:rsid w:val="004E2BE1"/>
    <w:rsid w:val="004E4CE3"/>
    <w:rsid w:val="004E7376"/>
    <w:rsid w:val="004E74F6"/>
    <w:rsid w:val="004F0A68"/>
    <w:rsid w:val="004F1426"/>
    <w:rsid w:val="004F1904"/>
    <w:rsid w:val="004F3333"/>
    <w:rsid w:val="004F7B72"/>
    <w:rsid w:val="004F7FE4"/>
    <w:rsid w:val="00504A7F"/>
    <w:rsid w:val="00504AC6"/>
    <w:rsid w:val="00511322"/>
    <w:rsid w:val="00513A1D"/>
    <w:rsid w:val="00513D12"/>
    <w:rsid w:val="0051422F"/>
    <w:rsid w:val="00514B2A"/>
    <w:rsid w:val="0051592C"/>
    <w:rsid w:val="00516AA3"/>
    <w:rsid w:val="00517993"/>
    <w:rsid w:val="00520C1A"/>
    <w:rsid w:val="00521458"/>
    <w:rsid w:val="00523AAC"/>
    <w:rsid w:val="00523BE9"/>
    <w:rsid w:val="00525804"/>
    <w:rsid w:val="00526456"/>
    <w:rsid w:val="00526CC4"/>
    <w:rsid w:val="00535AE0"/>
    <w:rsid w:val="005370B1"/>
    <w:rsid w:val="00537392"/>
    <w:rsid w:val="00537F08"/>
    <w:rsid w:val="00540C2A"/>
    <w:rsid w:val="00542698"/>
    <w:rsid w:val="005439B5"/>
    <w:rsid w:val="00544CFF"/>
    <w:rsid w:val="005466AD"/>
    <w:rsid w:val="00550E58"/>
    <w:rsid w:val="0055178A"/>
    <w:rsid w:val="005551ED"/>
    <w:rsid w:val="00555740"/>
    <w:rsid w:val="0055653C"/>
    <w:rsid w:val="00556B94"/>
    <w:rsid w:val="0056014B"/>
    <w:rsid w:val="00563943"/>
    <w:rsid w:val="00564E2B"/>
    <w:rsid w:val="0056525B"/>
    <w:rsid w:val="00567678"/>
    <w:rsid w:val="00570564"/>
    <w:rsid w:val="0057112C"/>
    <w:rsid w:val="005716CE"/>
    <w:rsid w:val="00571F2D"/>
    <w:rsid w:val="00575678"/>
    <w:rsid w:val="00575A69"/>
    <w:rsid w:val="0057670C"/>
    <w:rsid w:val="0057764D"/>
    <w:rsid w:val="00581CA3"/>
    <w:rsid w:val="00584A64"/>
    <w:rsid w:val="00584AFB"/>
    <w:rsid w:val="00585DB8"/>
    <w:rsid w:val="00585F2B"/>
    <w:rsid w:val="00586495"/>
    <w:rsid w:val="005868A5"/>
    <w:rsid w:val="005928C1"/>
    <w:rsid w:val="0059507D"/>
    <w:rsid w:val="00597082"/>
    <w:rsid w:val="005A018F"/>
    <w:rsid w:val="005A1FE2"/>
    <w:rsid w:val="005A52EF"/>
    <w:rsid w:val="005A5C21"/>
    <w:rsid w:val="005A7A38"/>
    <w:rsid w:val="005B0DC1"/>
    <w:rsid w:val="005B1711"/>
    <w:rsid w:val="005B503F"/>
    <w:rsid w:val="005B71C5"/>
    <w:rsid w:val="005B7B84"/>
    <w:rsid w:val="005C0726"/>
    <w:rsid w:val="005C124F"/>
    <w:rsid w:val="005C1F3A"/>
    <w:rsid w:val="005C358D"/>
    <w:rsid w:val="005C3BF8"/>
    <w:rsid w:val="005C41D2"/>
    <w:rsid w:val="005C4F86"/>
    <w:rsid w:val="005C6050"/>
    <w:rsid w:val="005C7DCE"/>
    <w:rsid w:val="005D2255"/>
    <w:rsid w:val="005D5A4A"/>
    <w:rsid w:val="005E372C"/>
    <w:rsid w:val="005E42C2"/>
    <w:rsid w:val="005E5DD1"/>
    <w:rsid w:val="005E669A"/>
    <w:rsid w:val="005E75E1"/>
    <w:rsid w:val="005F27FF"/>
    <w:rsid w:val="005F2BD5"/>
    <w:rsid w:val="005F62AD"/>
    <w:rsid w:val="005F7CCA"/>
    <w:rsid w:val="006030D6"/>
    <w:rsid w:val="0060515F"/>
    <w:rsid w:val="00607121"/>
    <w:rsid w:val="006109AA"/>
    <w:rsid w:val="00611D92"/>
    <w:rsid w:val="00611DD8"/>
    <w:rsid w:val="006144C7"/>
    <w:rsid w:val="006146EA"/>
    <w:rsid w:val="00614A36"/>
    <w:rsid w:val="00614D0D"/>
    <w:rsid w:val="00620494"/>
    <w:rsid w:val="0062146C"/>
    <w:rsid w:val="00621804"/>
    <w:rsid w:val="00621F11"/>
    <w:rsid w:val="00621F18"/>
    <w:rsid w:val="006241B1"/>
    <w:rsid w:val="00632D4D"/>
    <w:rsid w:val="006350F7"/>
    <w:rsid w:val="006414E8"/>
    <w:rsid w:val="00643242"/>
    <w:rsid w:val="006436BF"/>
    <w:rsid w:val="00646D9D"/>
    <w:rsid w:val="006478C8"/>
    <w:rsid w:val="00650EC7"/>
    <w:rsid w:val="0065262F"/>
    <w:rsid w:val="00655D95"/>
    <w:rsid w:val="006560CD"/>
    <w:rsid w:val="00660753"/>
    <w:rsid w:val="0066137F"/>
    <w:rsid w:val="00661415"/>
    <w:rsid w:val="0066428D"/>
    <w:rsid w:val="0066590E"/>
    <w:rsid w:val="00667D31"/>
    <w:rsid w:val="006713A4"/>
    <w:rsid w:val="006721F8"/>
    <w:rsid w:val="00674D27"/>
    <w:rsid w:val="006776D5"/>
    <w:rsid w:val="0068109C"/>
    <w:rsid w:val="00683714"/>
    <w:rsid w:val="0068634F"/>
    <w:rsid w:val="006872F7"/>
    <w:rsid w:val="00692122"/>
    <w:rsid w:val="00692B49"/>
    <w:rsid w:val="00694018"/>
    <w:rsid w:val="00694F87"/>
    <w:rsid w:val="00696A46"/>
    <w:rsid w:val="006970BB"/>
    <w:rsid w:val="006A2857"/>
    <w:rsid w:val="006A480D"/>
    <w:rsid w:val="006A54FE"/>
    <w:rsid w:val="006A5CAE"/>
    <w:rsid w:val="006A5FFC"/>
    <w:rsid w:val="006B0118"/>
    <w:rsid w:val="006B0CCE"/>
    <w:rsid w:val="006B0CFD"/>
    <w:rsid w:val="006B1745"/>
    <w:rsid w:val="006B2574"/>
    <w:rsid w:val="006B3583"/>
    <w:rsid w:val="006B4116"/>
    <w:rsid w:val="006B5397"/>
    <w:rsid w:val="006B613B"/>
    <w:rsid w:val="006B676E"/>
    <w:rsid w:val="006B683B"/>
    <w:rsid w:val="006C0DDB"/>
    <w:rsid w:val="006C3915"/>
    <w:rsid w:val="006C5AE1"/>
    <w:rsid w:val="006C6641"/>
    <w:rsid w:val="006C673D"/>
    <w:rsid w:val="006C6A41"/>
    <w:rsid w:val="006D244C"/>
    <w:rsid w:val="006D3011"/>
    <w:rsid w:val="006D32DA"/>
    <w:rsid w:val="006D42A5"/>
    <w:rsid w:val="006D44CE"/>
    <w:rsid w:val="006D46FA"/>
    <w:rsid w:val="006D5054"/>
    <w:rsid w:val="006D55A2"/>
    <w:rsid w:val="006D715A"/>
    <w:rsid w:val="006E0DE3"/>
    <w:rsid w:val="006E1D51"/>
    <w:rsid w:val="006E2576"/>
    <w:rsid w:val="006E329A"/>
    <w:rsid w:val="006E407B"/>
    <w:rsid w:val="006E429D"/>
    <w:rsid w:val="006F16A2"/>
    <w:rsid w:val="006F1E64"/>
    <w:rsid w:val="006F63E3"/>
    <w:rsid w:val="006F7F37"/>
    <w:rsid w:val="00704C5F"/>
    <w:rsid w:val="0070641C"/>
    <w:rsid w:val="00712DA3"/>
    <w:rsid w:val="00714DB2"/>
    <w:rsid w:val="0072008B"/>
    <w:rsid w:val="00722C1E"/>
    <w:rsid w:val="007232A1"/>
    <w:rsid w:val="00723914"/>
    <w:rsid w:val="00724656"/>
    <w:rsid w:val="00724A56"/>
    <w:rsid w:val="00726127"/>
    <w:rsid w:val="0073046D"/>
    <w:rsid w:val="007371FF"/>
    <w:rsid w:val="00741B1D"/>
    <w:rsid w:val="00744338"/>
    <w:rsid w:val="007444E2"/>
    <w:rsid w:val="00745053"/>
    <w:rsid w:val="007462E0"/>
    <w:rsid w:val="00750649"/>
    <w:rsid w:val="00752239"/>
    <w:rsid w:val="00752CD1"/>
    <w:rsid w:val="00754C98"/>
    <w:rsid w:val="00761255"/>
    <w:rsid w:val="00761977"/>
    <w:rsid w:val="00761B37"/>
    <w:rsid w:val="00761F73"/>
    <w:rsid w:val="00764022"/>
    <w:rsid w:val="00764A49"/>
    <w:rsid w:val="00764B4F"/>
    <w:rsid w:val="007656D4"/>
    <w:rsid w:val="007703D1"/>
    <w:rsid w:val="0077066E"/>
    <w:rsid w:val="007712CB"/>
    <w:rsid w:val="00771D05"/>
    <w:rsid w:val="00774142"/>
    <w:rsid w:val="0077432D"/>
    <w:rsid w:val="00774EDF"/>
    <w:rsid w:val="00775833"/>
    <w:rsid w:val="007765EC"/>
    <w:rsid w:val="00776B7B"/>
    <w:rsid w:val="007828D5"/>
    <w:rsid w:val="00785A40"/>
    <w:rsid w:val="00787A76"/>
    <w:rsid w:val="00791AB5"/>
    <w:rsid w:val="00791D9F"/>
    <w:rsid w:val="00792929"/>
    <w:rsid w:val="00793E5D"/>
    <w:rsid w:val="007947D3"/>
    <w:rsid w:val="007A3FED"/>
    <w:rsid w:val="007A51B1"/>
    <w:rsid w:val="007A7FB8"/>
    <w:rsid w:val="007B113A"/>
    <w:rsid w:val="007B46C4"/>
    <w:rsid w:val="007B6B7F"/>
    <w:rsid w:val="007B6D5E"/>
    <w:rsid w:val="007B6D8A"/>
    <w:rsid w:val="007B7C35"/>
    <w:rsid w:val="007C0492"/>
    <w:rsid w:val="007C064D"/>
    <w:rsid w:val="007C1D82"/>
    <w:rsid w:val="007C3704"/>
    <w:rsid w:val="007C4F41"/>
    <w:rsid w:val="007C6074"/>
    <w:rsid w:val="007C6A78"/>
    <w:rsid w:val="007C77B5"/>
    <w:rsid w:val="007D189B"/>
    <w:rsid w:val="007D7002"/>
    <w:rsid w:val="007E0B86"/>
    <w:rsid w:val="007E2A35"/>
    <w:rsid w:val="007E60EE"/>
    <w:rsid w:val="007E7620"/>
    <w:rsid w:val="007F0439"/>
    <w:rsid w:val="007F3861"/>
    <w:rsid w:val="007F3C7F"/>
    <w:rsid w:val="007F40E7"/>
    <w:rsid w:val="007F489D"/>
    <w:rsid w:val="007F69F6"/>
    <w:rsid w:val="00801BD5"/>
    <w:rsid w:val="008030EA"/>
    <w:rsid w:val="00804300"/>
    <w:rsid w:val="008059C7"/>
    <w:rsid w:val="0080729E"/>
    <w:rsid w:val="0081014D"/>
    <w:rsid w:val="00810F90"/>
    <w:rsid w:val="0081108A"/>
    <w:rsid w:val="00813920"/>
    <w:rsid w:val="00814F7A"/>
    <w:rsid w:val="0081524E"/>
    <w:rsid w:val="00817C42"/>
    <w:rsid w:val="00817F84"/>
    <w:rsid w:val="00824071"/>
    <w:rsid w:val="00826377"/>
    <w:rsid w:val="00827020"/>
    <w:rsid w:val="00831A07"/>
    <w:rsid w:val="008324EC"/>
    <w:rsid w:val="00832C41"/>
    <w:rsid w:val="008379BC"/>
    <w:rsid w:val="00840F30"/>
    <w:rsid w:val="00844241"/>
    <w:rsid w:val="008454B7"/>
    <w:rsid w:val="00846276"/>
    <w:rsid w:val="00846578"/>
    <w:rsid w:val="00846E81"/>
    <w:rsid w:val="00847D84"/>
    <w:rsid w:val="0085361C"/>
    <w:rsid w:val="00854FF6"/>
    <w:rsid w:val="00857601"/>
    <w:rsid w:val="008609A6"/>
    <w:rsid w:val="00865B00"/>
    <w:rsid w:val="00870D5B"/>
    <w:rsid w:val="00872AF7"/>
    <w:rsid w:val="00874156"/>
    <w:rsid w:val="0087649F"/>
    <w:rsid w:val="008769F2"/>
    <w:rsid w:val="0088234A"/>
    <w:rsid w:val="0089055B"/>
    <w:rsid w:val="008919E5"/>
    <w:rsid w:val="00893365"/>
    <w:rsid w:val="00894711"/>
    <w:rsid w:val="00895513"/>
    <w:rsid w:val="00896A9C"/>
    <w:rsid w:val="00897D14"/>
    <w:rsid w:val="008A0AF7"/>
    <w:rsid w:val="008A2FE6"/>
    <w:rsid w:val="008A5D14"/>
    <w:rsid w:val="008A63A7"/>
    <w:rsid w:val="008B265F"/>
    <w:rsid w:val="008C47D0"/>
    <w:rsid w:val="008D1B3A"/>
    <w:rsid w:val="008D2FC9"/>
    <w:rsid w:val="008D575A"/>
    <w:rsid w:val="008D685B"/>
    <w:rsid w:val="008D7313"/>
    <w:rsid w:val="008E03D9"/>
    <w:rsid w:val="008E73BB"/>
    <w:rsid w:val="008F0657"/>
    <w:rsid w:val="008F4B28"/>
    <w:rsid w:val="008F5C9C"/>
    <w:rsid w:val="008F60A4"/>
    <w:rsid w:val="008F69F5"/>
    <w:rsid w:val="008F7427"/>
    <w:rsid w:val="008F7BE5"/>
    <w:rsid w:val="00903182"/>
    <w:rsid w:val="00905B91"/>
    <w:rsid w:val="0090644F"/>
    <w:rsid w:val="00912C4C"/>
    <w:rsid w:val="0091565E"/>
    <w:rsid w:val="0092199D"/>
    <w:rsid w:val="00925430"/>
    <w:rsid w:val="0093133E"/>
    <w:rsid w:val="009329E3"/>
    <w:rsid w:val="00932B57"/>
    <w:rsid w:val="00934047"/>
    <w:rsid w:val="00934A0F"/>
    <w:rsid w:val="00935552"/>
    <w:rsid w:val="009372CA"/>
    <w:rsid w:val="00941CA6"/>
    <w:rsid w:val="00946BA2"/>
    <w:rsid w:val="00950061"/>
    <w:rsid w:val="0095168C"/>
    <w:rsid w:val="00954358"/>
    <w:rsid w:val="009545F2"/>
    <w:rsid w:val="00955D04"/>
    <w:rsid w:val="00955E91"/>
    <w:rsid w:val="0095714B"/>
    <w:rsid w:val="0096030C"/>
    <w:rsid w:val="00961583"/>
    <w:rsid w:val="0096228E"/>
    <w:rsid w:val="009627D7"/>
    <w:rsid w:val="009629A3"/>
    <w:rsid w:val="0096535E"/>
    <w:rsid w:val="00965AA0"/>
    <w:rsid w:val="00966E1A"/>
    <w:rsid w:val="00967310"/>
    <w:rsid w:val="0097134C"/>
    <w:rsid w:val="009747BA"/>
    <w:rsid w:val="00975D56"/>
    <w:rsid w:val="00976679"/>
    <w:rsid w:val="009769B4"/>
    <w:rsid w:val="009813B4"/>
    <w:rsid w:val="0098515E"/>
    <w:rsid w:val="00990CDB"/>
    <w:rsid w:val="00990F8F"/>
    <w:rsid w:val="00995C69"/>
    <w:rsid w:val="009A3D5C"/>
    <w:rsid w:val="009A5BFD"/>
    <w:rsid w:val="009A5D5B"/>
    <w:rsid w:val="009B4603"/>
    <w:rsid w:val="009C0F8D"/>
    <w:rsid w:val="009C2056"/>
    <w:rsid w:val="009C25D0"/>
    <w:rsid w:val="009C324A"/>
    <w:rsid w:val="009C508C"/>
    <w:rsid w:val="009C79EA"/>
    <w:rsid w:val="009D27C6"/>
    <w:rsid w:val="009D2A13"/>
    <w:rsid w:val="009D68B0"/>
    <w:rsid w:val="009E3DFC"/>
    <w:rsid w:val="009E71D8"/>
    <w:rsid w:val="009F1DA3"/>
    <w:rsid w:val="009F4A49"/>
    <w:rsid w:val="009F7735"/>
    <w:rsid w:val="009F7B71"/>
    <w:rsid w:val="00A00451"/>
    <w:rsid w:val="00A01D8A"/>
    <w:rsid w:val="00A07D0A"/>
    <w:rsid w:val="00A104BD"/>
    <w:rsid w:val="00A1071C"/>
    <w:rsid w:val="00A111B2"/>
    <w:rsid w:val="00A112A5"/>
    <w:rsid w:val="00A1295B"/>
    <w:rsid w:val="00A213FE"/>
    <w:rsid w:val="00A23836"/>
    <w:rsid w:val="00A23850"/>
    <w:rsid w:val="00A23F5C"/>
    <w:rsid w:val="00A25BF9"/>
    <w:rsid w:val="00A30727"/>
    <w:rsid w:val="00A32CD7"/>
    <w:rsid w:val="00A34016"/>
    <w:rsid w:val="00A34B40"/>
    <w:rsid w:val="00A36CCD"/>
    <w:rsid w:val="00A372B1"/>
    <w:rsid w:val="00A37B92"/>
    <w:rsid w:val="00A42ECB"/>
    <w:rsid w:val="00A438C4"/>
    <w:rsid w:val="00A440BC"/>
    <w:rsid w:val="00A44407"/>
    <w:rsid w:val="00A44432"/>
    <w:rsid w:val="00A45BFF"/>
    <w:rsid w:val="00A47CC6"/>
    <w:rsid w:val="00A50695"/>
    <w:rsid w:val="00A5213A"/>
    <w:rsid w:val="00A5246E"/>
    <w:rsid w:val="00A552D8"/>
    <w:rsid w:val="00A6203F"/>
    <w:rsid w:val="00A6473F"/>
    <w:rsid w:val="00A6536C"/>
    <w:rsid w:val="00A65CB0"/>
    <w:rsid w:val="00A71358"/>
    <w:rsid w:val="00A72E35"/>
    <w:rsid w:val="00A7372D"/>
    <w:rsid w:val="00A75635"/>
    <w:rsid w:val="00A806D6"/>
    <w:rsid w:val="00A8137B"/>
    <w:rsid w:val="00A81BF4"/>
    <w:rsid w:val="00A847A8"/>
    <w:rsid w:val="00A85B41"/>
    <w:rsid w:val="00A90A86"/>
    <w:rsid w:val="00A9390F"/>
    <w:rsid w:val="00A9643B"/>
    <w:rsid w:val="00A96AB7"/>
    <w:rsid w:val="00A97DCB"/>
    <w:rsid w:val="00AA04C5"/>
    <w:rsid w:val="00AA06F8"/>
    <w:rsid w:val="00AA2311"/>
    <w:rsid w:val="00AA3429"/>
    <w:rsid w:val="00AA4A4D"/>
    <w:rsid w:val="00AA67B5"/>
    <w:rsid w:val="00AA74BF"/>
    <w:rsid w:val="00AB3032"/>
    <w:rsid w:val="00AB3DA4"/>
    <w:rsid w:val="00AB4D62"/>
    <w:rsid w:val="00AB522B"/>
    <w:rsid w:val="00AC1B55"/>
    <w:rsid w:val="00AC4031"/>
    <w:rsid w:val="00AC449A"/>
    <w:rsid w:val="00AC709B"/>
    <w:rsid w:val="00AC7B29"/>
    <w:rsid w:val="00AD0BDA"/>
    <w:rsid w:val="00AD21B8"/>
    <w:rsid w:val="00AD2974"/>
    <w:rsid w:val="00AD2CE7"/>
    <w:rsid w:val="00AD2CEC"/>
    <w:rsid w:val="00AD2CFF"/>
    <w:rsid w:val="00AE27BF"/>
    <w:rsid w:val="00AE2E2D"/>
    <w:rsid w:val="00AE51CE"/>
    <w:rsid w:val="00AE62C7"/>
    <w:rsid w:val="00AE706F"/>
    <w:rsid w:val="00AF3BE1"/>
    <w:rsid w:val="00AF3C5D"/>
    <w:rsid w:val="00AF683A"/>
    <w:rsid w:val="00B01517"/>
    <w:rsid w:val="00B03B9D"/>
    <w:rsid w:val="00B0490E"/>
    <w:rsid w:val="00B07F00"/>
    <w:rsid w:val="00B106E3"/>
    <w:rsid w:val="00B107C0"/>
    <w:rsid w:val="00B110CD"/>
    <w:rsid w:val="00B14A2D"/>
    <w:rsid w:val="00B156D8"/>
    <w:rsid w:val="00B24124"/>
    <w:rsid w:val="00B27989"/>
    <w:rsid w:val="00B27DED"/>
    <w:rsid w:val="00B31468"/>
    <w:rsid w:val="00B34014"/>
    <w:rsid w:val="00B34915"/>
    <w:rsid w:val="00B36EE8"/>
    <w:rsid w:val="00B406BA"/>
    <w:rsid w:val="00B41685"/>
    <w:rsid w:val="00B431A1"/>
    <w:rsid w:val="00B43B90"/>
    <w:rsid w:val="00B50DEA"/>
    <w:rsid w:val="00B5636C"/>
    <w:rsid w:val="00B62DE5"/>
    <w:rsid w:val="00B66EAF"/>
    <w:rsid w:val="00B70182"/>
    <w:rsid w:val="00B70AFE"/>
    <w:rsid w:val="00B75507"/>
    <w:rsid w:val="00B76206"/>
    <w:rsid w:val="00B77AF2"/>
    <w:rsid w:val="00B813CB"/>
    <w:rsid w:val="00B85E15"/>
    <w:rsid w:val="00B918D1"/>
    <w:rsid w:val="00B91B67"/>
    <w:rsid w:val="00B91C63"/>
    <w:rsid w:val="00B94806"/>
    <w:rsid w:val="00B965A3"/>
    <w:rsid w:val="00B9692F"/>
    <w:rsid w:val="00BA07BA"/>
    <w:rsid w:val="00BA3C67"/>
    <w:rsid w:val="00BA6223"/>
    <w:rsid w:val="00BA6285"/>
    <w:rsid w:val="00BA72D4"/>
    <w:rsid w:val="00BB0404"/>
    <w:rsid w:val="00BB08B2"/>
    <w:rsid w:val="00BC0A5C"/>
    <w:rsid w:val="00BC2FAA"/>
    <w:rsid w:val="00BC3AC6"/>
    <w:rsid w:val="00BC4BDD"/>
    <w:rsid w:val="00BC4E4B"/>
    <w:rsid w:val="00BD3278"/>
    <w:rsid w:val="00BD4122"/>
    <w:rsid w:val="00BD4872"/>
    <w:rsid w:val="00BD487B"/>
    <w:rsid w:val="00BD596A"/>
    <w:rsid w:val="00BD598A"/>
    <w:rsid w:val="00BD760C"/>
    <w:rsid w:val="00BE0FEB"/>
    <w:rsid w:val="00BE3740"/>
    <w:rsid w:val="00BE77F9"/>
    <w:rsid w:val="00BF144B"/>
    <w:rsid w:val="00BF50D5"/>
    <w:rsid w:val="00BF57C0"/>
    <w:rsid w:val="00BF624E"/>
    <w:rsid w:val="00BF6961"/>
    <w:rsid w:val="00BF6F39"/>
    <w:rsid w:val="00C03EAE"/>
    <w:rsid w:val="00C04530"/>
    <w:rsid w:val="00C05E94"/>
    <w:rsid w:val="00C06363"/>
    <w:rsid w:val="00C1017E"/>
    <w:rsid w:val="00C106D5"/>
    <w:rsid w:val="00C10BB5"/>
    <w:rsid w:val="00C10DF1"/>
    <w:rsid w:val="00C1139F"/>
    <w:rsid w:val="00C119E6"/>
    <w:rsid w:val="00C172C5"/>
    <w:rsid w:val="00C22AA9"/>
    <w:rsid w:val="00C26C70"/>
    <w:rsid w:val="00C32101"/>
    <w:rsid w:val="00C37191"/>
    <w:rsid w:val="00C37FCF"/>
    <w:rsid w:val="00C4055E"/>
    <w:rsid w:val="00C42EDD"/>
    <w:rsid w:val="00C43328"/>
    <w:rsid w:val="00C50B92"/>
    <w:rsid w:val="00C52028"/>
    <w:rsid w:val="00C522BC"/>
    <w:rsid w:val="00C542EF"/>
    <w:rsid w:val="00C5487A"/>
    <w:rsid w:val="00C61AD5"/>
    <w:rsid w:val="00C61CDD"/>
    <w:rsid w:val="00C639EE"/>
    <w:rsid w:val="00C652FA"/>
    <w:rsid w:val="00C65772"/>
    <w:rsid w:val="00C6721B"/>
    <w:rsid w:val="00C72C33"/>
    <w:rsid w:val="00C7422F"/>
    <w:rsid w:val="00C745A9"/>
    <w:rsid w:val="00C74859"/>
    <w:rsid w:val="00C7687B"/>
    <w:rsid w:val="00C77CEA"/>
    <w:rsid w:val="00C77EC2"/>
    <w:rsid w:val="00C8067D"/>
    <w:rsid w:val="00C83D03"/>
    <w:rsid w:val="00C90C7C"/>
    <w:rsid w:val="00C91444"/>
    <w:rsid w:val="00C922E4"/>
    <w:rsid w:val="00C92C79"/>
    <w:rsid w:val="00C955C4"/>
    <w:rsid w:val="00C959BA"/>
    <w:rsid w:val="00C95FC7"/>
    <w:rsid w:val="00C96162"/>
    <w:rsid w:val="00C96C10"/>
    <w:rsid w:val="00C975C3"/>
    <w:rsid w:val="00CA13ED"/>
    <w:rsid w:val="00CA2D24"/>
    <w:rsid w:val="00CA4418"/>
    <w:rsid w:val="00CA5A41"/>
    <w:rsid w:val="00CB086E"/>
    <w:rsid w:val="00CB1E60"/>
    <w:rsid w:val="00CB33F3"/>
    <w:rsid w:val="00CB3CB0"/>
    <w:rsid w:val="00CB6860"/>
    <w:rsid w:val="00CB7D23"/>
    <w:rsid w:val="00CC008F"/>
    <w:rsid w:val="00CC160C"/>
    <w:rsid w:val="00CC3207"/>
    <w:rsid w:val="00CC3A1A"/>
    <w:rsid w:val="00CC544F"/>
    <w:rsid w:val="00CC5FA9"/>
    <w:rsid w:val="00CC663E"/>
    <w:rsid w:val="00CD1672"/>
    <w:rsid w:val="00CD6BBB"/>
    <w:rsid w:val="00CE11B9"/>
    <w:rsid w:val="00CE4AF3"/>
    <w:rsid w:val="00CE70C3"/>
    <w:rsid w:val="00CE71B6"/>
    <w:rsid w:val="00CE799F"/>
    <w:rsid w:val="00CF1221"/>
    <w:rsid w:val="00CF156E"/>
    <w:rsid w:val="00CF2E94"/>
    <w:rsid w:val="00CF3DA5"/>
    <w:rsid w:val="00CF46E6"/>
    <w:rsid w:val="00CF5A85"/>
    <w:rsid w:val="00D003DC"/>
    <w:rsid w:val="00D01087"/>
    <w:rsid w:val="00D015FE"/>
    <w:rsid w:val="00D01CD1"/>
    <w:rsid w:val="00D03062"/>
    <w:rsid w:val="00D03A71"/>
    <w:rsid w:val="00D04495"/>
    <w:rsid w:val="00D04C52"/>
    <w:rsid w:val="00D0693A"/>
    <w:rsid w:val="00D10D87"/>
    <w:rsid w:val="00D1298E"/>
    <w:rsid w:val="00D12D74"/>
    <w:rsid w:val="00D12E54"/>
    <w:rsid w:val="00D13448"/>
    <w:rsid w:val="00D17C49"/>
    <w:rsid w:val="00D20CFB"/>
    <w:rsid w:val="00D23296"/>
    <w:rsid w:val="00D25BAA"/>
    <w:rsid w:val="00D27DDA"/>
    <w:rsid w:val="00D27E12"/>
    <w:rsid w:val="00D3138B"/>
    <w:rsid w:val="00D32373"/>
    <w:rsid w:val="00D3365D"/>
    <w:rsid w:val="00D35923"/>
    <w:rsid w:val="00D35B34"/>
    <w:rsid w:val="00D35D4A"/>
    <w:rsid w:val="00D37381"/>
    <w:rsid w:val="00D37DE6"/>
    <w:rsid w:val="00D4038A"/>
    <w:rsid w:val="00D44476"/>
    <w:rsid w:val="00D458D1"/>
    <w:rsid w:val="00D473C2"/>
    <w:rsid w:val="00D4782B"/>
    <w:rsid w:val="00D50497"/>
    <w:rsid w:val="00D5192B"/>
    <w:rsid w:val="00D5353F"/>
    <w:rsid w:val="00D63714"/>
    <w:rsid w:val="00D652D1"/>
    <w:rsid w:val="00D660E2"/>
    <w:rsid w:val="00D66B92"/>
    <w:rsid w:val="00D706DB"/>
    <w:rsid w:val="00D74B86"/>
    <w:rsid w:val="00D751DF"/>
    <w:rsid w:val="00D77F99"/>
    <w:rsid w:val="00D82FEF"/>
    <w:rsid w:val="00D83619"/>
    <w:rsid w:val="00D83B5D"/>
    <w:rsid w:val="00D853A9"/>
    <w:rsid w:val="00D85D13"/>
    <w:rsid w:val="00D86652"/>
    <w:rsid w:val="00D87AC1"/>
    <w:rsid w:val="00D907C7"/>
    <w:rsid w:val="00D91AD8"/>
    <w:rsid w:val="00D946F6"/>
    <w:rsid w:val="00D9549F"/>
    <w:rsid w:val="00DA1D78"/>
    <w:rsid w:val="00DA3110"/>
    <w:rsid w:val="00DA35A1"/>
    <w:rsid w:val="00DA6FA7"/>
    <w:rsid w:val="00DB033C"/>
    <w:rsid w:val="00DB03CC"/>
    <w:rsid w:val="00DB0BC8"/>
    <w:rsid w:val="00DB4E57"/>
    <w:rsid w:val="00DC0F64"/>
    <w:rsid w:val="00DC21FC"/>
    <w:rsid w:val="00DC2AAB"/>
    <w:rsid w:val="00DC74AF"/>
    <w:rsid w:val="00DD0646"/>
    <w:rsid w:val="00DD185B"/>
    <w:rsid w:val="00DD2645"/>
    <w:rsid w:val="00DD5057"/>
    <w:rsid w:val="00DD52A9"/>
    <w:rsid w:val="00DD5FEB"/>
    <w:rsid w:val="00DD6B7E"/>
    <w:rsid w:val="00DE099C"/>
    <w:rsid w:val="00DE108F"/>
    <w:rsid w:val="00DE113A"/>
    <w:rsid w:val="00DE1C60"/>
    <w:rsid w:val="00DE1ED3"/>
    <w:rsid w:val="00DE3441"/>
    <w:rsid w:val="00DE3544"/>
    <w:rsid w:val="00DE54B7"/>
    <w:rsid w:val="00DE5D6E"/>
    <w:rsid w:val="00DE6275"/>
    <w:rsid w:val="00DF27EF"/>
    <w:rsid w:val="00DF2E4A"/>
    <w:rsid w:val="00DF36FE"/>
    <w:rsid w:val="00DF3B3E"/>
    <w:rsid w:val="00DF5074"/>
    <w:rsid w:val="00DF52FB"/>
    <w:rsid w:val="00DF53D2"/>
    <w:rsid w:val="00DF5621"/>
    <w:rsid w:val="00DF5FD1"/>
    <w:rsid w:val="00E01633"/>
    <w:rsid w:val="00E047F5"/>
    <w:rsid w:val="00E15A7E"/>
    <w:rsid w:val="00E17D69"/>
    <w:rsid w:val="00E214CF"/>
    <w:rsid w:val="00E2369E"/>
    <w:rsid w:val="00E246A5"/>
    <w:rsid w:val="00E2558E"/>
    <w:rsid w:val="00E322C9"/>
    <w:rsid w:val="00E354D8"/>
    <w:rsid w:val="00E36A6E"/>
    <w:rsid w:val="00E378A3"/>
    <w:rsid w:val="00E4072C"/>
    <w:rsid w:val="00E4193F"/>
    <w:rsid w:val="00E41A46"/>
    <w:rsid w:val="00E441FB"/>
    <w:rsid w:val="00E45E28"/>
    <w:rsid w:val="00E47868"/>
    <w:rsid w:val="00E5194F"/>
    <w:rsid w:val="00E53087"/>
    <w:rsid w:val="00E54A46"/>
    <w:rsid w:val="00E550FB"/>
    <w:rsid w:val="00E618B2"/>
    <w:rsid w:val="00E628C4"/>
    <w:rsid w:val="00E66AC9"/>
    <w:rsid w:val="00E66B4A"/>
    <w:rsid w:val="00E66BC2"/>
    <w:rsid w:val="00E73C4B"/>
    <w:rsid w:val="00E7412D"/>
    <w:rsid w:val="00E74B71"/>
    <w:rsid w:val="00E755EB"/>
    <w:rsid w:val="00E82619"/>
    <w:rsid w:val="00E91FCF"/>
    <w:rsid w:val="00E92BFB"/>
    <w:rsid w:val="00E9376F"/>
    <w:rsid w:val="00E93D24"/>
    <w:rsid w:val="00EA14B0"/>
    <w:rsid w:val="00EA1745"/>
    <w:rsid w:val="00EA4837"/>
    <w:rsid w:val="00EA7CCE"/>
    <w:rsid w:val="00EB0B8D"/>
    <w:rsid w:val="00EB31DA"/>
    <w:rsid w:val="00EB4A2A"/>
    <w:rsid w:val="00EB4BE3"/>
    <w:rsid w:val="00EB67DB"/>
    <w:rsid w:val="00EB7A14"/>
    <w:rsid w:val="00EB7A3E"/>
    <w:rsid w:val="00EB7E4A"/>
    <w:rsid w:val="00EC02F7"/>
    <w:rsid w:val="00EC1FA9"/>
    <w:rsid w:val="00EC2A19"/>
    <w:rsid w:val="00EC2C4E"/>
    <w:rsid w:val="00EC304F"/>
    <w:rsid w:val="00EC4C3C"/>
    <w:rsid w:val="00EC6116"/>
    <w:rsid w:val="00ED066A"/>
    <w:rsid w:val="00ED0AB2"/>
    <w:rsid w:val="00ED2A68"/>
    <w:rsid w:val="00ED3143"/>
    <w:rsid w:val="00ED3160"/>
    <w:rsid w:val="00ED4A82"/>
    <w:rsid w:val="00ED4CBC"/>
    <w:rsid w:val="00ED6331"/>
    <w:rsid w:val="00ED7F20"/>
    <w:rsid w:val="00EE1068"/>
    <w:rsid w:val="00EE12B2"/>
    <w:rsid w:val="00EE196E"/>
    <w:rsid w:val="00EE2C9D"/>
    <w:rsid w:val="00EE5211"/>
    <w:rsid w:val="00EE612A"/>
    <w:rsid w:val="00EF14F5"/>
    <w:rsid w:val="00EF16A1"/>
    <w:rsid w:val="00EF1C1D"/>
    <w:rsid w:val="00EF1CD8"/>
    <w:rsid w:val="00EF4D73"/>
    <w:rsid w:val="00EF6B98"/>
    <w:rsid w:val="00EF7A57"/>
    <w:rsid w:val="00EF7C66"/>
    <w:rsid w:val="00F00933"/>
    <w:rsid w:val="00F013C5"/>
    <w:rsid w:val="00F02DD1"/>
    <w:rsid w:val="00F074AC"/>
    <w:rsid w:val="00F12084"/>
    <w:rsid w:val="00F12C3D"/>
    <w:rsid w:val="00F14122"/>
    <w:rsid w:val="00F158CC"/>
    <w:rsid w:val="00F17E03"/>
    <w:rsid w:val="00F21243"/>
    <w:rsid w:val="00F25D72"/>
    <w:rsid w:val="00F34720"/>
    <w:rsid w:val="00F36E9A"/>
    <w:rsid w:val="00F40A36"/>
    <w:rsid w:val="00F4150D"/>
    <w:rsid w:val="00F43128"/>
    <w:rsid w:val="00F46AD2"/>
    <w:rsid w:val="00F56210"/>
    <w:rsid w:val="00F57F05"/>
    <w:rsid w:val="00F6119F"/>
    <w:rsid w:val="00F61C38"/>
    <w:rsid w:val="00F655A3"/>
    <w:rsid w:val="00F663DC"/>
    <w:rsid w:val="00F668C1"/>
    <w:rsid w:val="00F751A4"/>
    <w:rsid w:val="00F752BF"/>
    <w:rsid w:val="00F75B2A"/>
    <w:rsid w:val="00F7658D"/>
    <w:rsid w:val="00F77E35"/>
    <w:rsid w:val="00F82BC2"/>
    <w:rsid w:val="00F8522E"/>
    <w:rsid w:val="00F859F2"/>
    <w:rsid w:val="00F86C3A"/>
    <w:rsid w:val="00F905B9"/>
    <w:rsid w:val="00F91AA9"/>
    <w:rsid w:val="00F952AA"/>
    <w:rsid w:val="00F95522"/>
    <w:rsid w:val="00F95CF2"/>
    <w:rsid w:val="00F96466"/>
    <w:rsid w:val="00FA03A9"/>
    <w:rsid w:val="00FA0593"/>
    <w:rsid w:val="00FA2024"/>
    <w:rsid w:val="00FB00DC"/>
    <w:rsid w:val="00FB1EC3"/>
    <w:rsid w:val="00FB5A4A"/>
    <w:rsid w:val="00FB6A25"/>
    <w:rsid w:val="00FC10EF"/>
    <w:rsid w:val="00FC1757"/>
    <w:rsid w:val="00FC294D"/>
    <w:rsid w:val="00FC39CC"/>
    <w:rsid w:val="00FC43C9"/>
    <w:rsid w:val="00FD1DD8"/>
    <w:rsid w:val="00FD4D5C"/>
    <w:rsid w:val="00FD5AAE"/>
    <w:rsid w:val="00FD5B7E"/>
    <w:rsid w:val="00FD74BD"/>
    <w:rsid w:val="00FD790B"/>
    <w:rsid w:val="00FE6CA4"/>
    <w:rsid w:val="00FF23CE"/>
    <w:rsid w:val="00FF300D"/>
    <w:rsid w:val="00FF6CA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semiHidden="0" w:uiPriority="0" w:unhideWhenUsed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Hyperlink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652D1"/>
    <w:rPr>
      <w:rFonts w:ascii="Arial" w:hAnsi="Arial"/>
      <w:sz w:val="20"/>
      <w:szCs w:val="24"/>
    </w:rPr>
  </w:style>
  <w:style w:type="paragraph" w:styleId="Heading1">
    <w:name w:val="heading 1"/>
    <w:basedOn w:val="Normal"/>
    <w:next w:val="Bntext"/>
    <w:link w:val="Heading1Char"/>
    <w:uiPriority w:val="99"/>
    <w:qFormat/>
    <w:rsid w:val="006B683B"/>
    <w:pPr>
      <w:keepNext/>
      <w:widowControl w:val="0"/>
      <w:numPr>
        <w:numId w:val="1"/>
      </w:numPr>
      <w:tabs>
        <w:tab w:val="clear" w:pos="360"/>
        <w:tab w:val="num" w:pos="851"/>
      </w:tabs>
      <w:spacing w:before="240" w:after="60"/>
      <w:ind w:left="851" w:hanging="851"/>
      <w:outlineLvl w:val="0"/>
    </w:pPr>
    <w:rPr>
      <w:b/>
      <w:bCs/>
      <w:caps/>
      <w:kern w:val="28"/>
      <w:sz w:val="28"/>
      <w:szCs w:val="32"/>
    </w:rPr>
  </w:style>
  <w:style w:type="paragraph" w:styleId="Heading2">
    <w:name w:val="heading 2"/>
    <w:basedOn w:val="Normal"/>
    <w:next w:val="Bntext"/>
    <w:link w:val="Heading2Char"/>
    <w:uiPriority w:val="99"/>
    <w:qFormat/>
    <w:rsid w:val="006B683B"/>
    <w:pPr>
      <w:keepNext/>
      <w:widowControl w:val="0"/>
      <w:numPr>
        <w:ilvl w:val="1"/>
        <w:numId w:val="3"/>
      </w:numPr>
      <w:tabs>
        <w:tab w:val="clear" w:pos="926"/>
        <w:tab w:val="num" w:pos="851"/>
      </w:tabs>
      <w:spacing w:before="240" w:after="60"/>
      <w:ind w:left="851" w:hanging="851"/>
      <w:outlineLvl w:val="1"/>
    </w:pPr>
    <w:rPr>
      <w:b/>
      <w:bCs/>
      <w:iCs/>
      <w:kern w:val="28"/>
      <w:sz w:val="28"/>
      <w:szCs w:val="28"/>
    </w:rPr>
  </w:style>
  <w:style w:type="paragraph" w:styleId="Heading3">
    <w:name w:val="heading 3"/>
    <w:basedOn w:val="Normal"/>
    <w:next w:val="Bntext"/>
    <w:link w:val="Heading3Char"/>
    <w:uiPriority w:val="99"/>
    <w:qFormat/>
    <w:rsid w:val="006B683B"/>
    <w:pPr>
      <w:keepNext/>
      <w:widowControl w:val="0"/>
      <w:numPr>
        <w:ilvl w:val="2"/>
        <w:numId w:val="4"/>
      </w:numPr>
      <w:tabs>
        <w:tab w:val="clear" w:pos="360"/>
        <w:tab w:val="num" w:pos="851"/>
      </w:tabs>
      <w:spacing w:before="240" w:after="60"/>
      <w:ind w:left="851" w:hanging="851"/>
      <w:outlineLvl w:val="2"/>
    </w:pPr>
    <w:rPr>
      <w:rFonts w:cs="Arial"/>
      <w:b/>
      <w:bCs/>
      <w:kern w:val="24"/>
      <w:sz w:val="24"/>
      <w:szCs w:val="26"/>
    </w:rPr>
  </w:style>
  <w:style w:type="paragraph" w:styleId="Heading4">
    <w:name w:val="heading 4"/>
    <w:basedOn w:val="Normal"/>
    <w:next w:val="Bntext"/>
    <w:link w:val="Heading4Char"/>
    <w:uiPriority w:val="99"/>
    <w:qFormat/>
    <w:rsid w:val="006B683B"/>
    <w:pPr>
      <w:keepNext/>
      <w:widowControl w:val="0"/>
      <w:numPr>
        <w:ilvl w:val="3"/>
        <w:numId w:val="5"/>
      </w:numPr>
      <w:tabs>
        <w:tab w:val="clear" w:pos="643"/>
        <w:tab w:val="left" w:pos="851"/>
      </w:tabs>
      <w:spacing w:before="240" w:after="60"/>
      <w:ind w:left="851" w:hanging="851"/>
      <w:outlineLvl w:val="3"/>
    </w:pPr>
    <w:rPr>
      <w:b/>
      <w:bCs/>
      <w:kern w:val="22"/>
      <w:sz w:val="22"/>
      <w:szCs w:val="28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1562EE"/>
    <w:rPr>
      <w:rFonts w:ascii="Arial" w:hAnsi="Arial" w:cs="Times New Roman"/>
      <w:b/>
      <w:bCs/>
      <w:caps/>
      <w:kern w:val="28"/>
      <w:sz w:val="32"/>
      <w:szCs w:val="32"/>
      <w:lang w:val="cs-CZ" w:eastAsia="cs-CZ" w:bidi="ar-SA"/>
    </w:rPr>
  </w:style>
  <w:style w:type="character" w:customStyle="1" w:styleId="Heading2Char">
    <w:name w:val="Heading 2 Char"/>
    <w:basedOn w:val="DefaultParagraphFont"/>
    <w:link w:val="Heading2"/>
    <w:uiPriority w:val="99"/>
    <w:locked/>
    <w:rsid w:val="001562EE"/>
    <w:rPr>
      <w:rFonts w:ascii="Arial" w:hAnsi="Arial" w:cs="Times New Roman"/>
      <w:b/>
      <w:bCs/>
      <w:iCs/>
      <w:kern w:val="28"/>
      <w:sz w:val="28"/>
      <w:szCs w:val="28"/>
      <w:lang w:val="cs-CZ" w:eastAsia="cs-CZ" w:bidi="ar-SA"/>
    </w:rPr>
  </w:style>
  <w:style w:type="character" w:customStyle="1" w:styleId="Heading3Char">
    <w:name w:val="Heading 3 Char"/>
    <w:basedOn w:val="DefaultParagraphFont"/>
    <w:link w:val="Heading3"/>
    <w:uiPriority w:val="99"/>
    <w:semiHidden/>
    <w:locked/>
    <w:rsid w:val="00521458"/>
    <w:rPr>
      <w:rFonts w:ascii="Arial" w:hAnsi="Arial" w:cs="Arial"/>
      <w:b/>
      <w:bCs/>
      <w:kern w:val="24"/>
      <w:sz w:val="26"/>
      <w:szCs w:val="26"/>
      <w:lang w:val="cs-CZ" w:eastAsia="cs-CZ" w:bidi="ar-SA"/>
    </w:rPr>
  </w:style>
  <w:style w:type="character" w:customStyle="1" w:styleId="Heading4Char">
    <w:name w:val="Heading 4 Char"/>
    <w:basedOn w:val="DefaultParagraphFont"/>
    <w:link w:val="Heading4"/>
    <w:uiPriority w:val="99"/>
    <w:semiHidden/>
    <w:locked/>
    <w:rsid w:val="00521458"/>
    <w:rPr>
      <w:rFonts w:ascii="Arial" w:hAnsi="Arial" w:cs="Times New Roman"/>
      <w:b/>
      <w:bCs/>
      <w:kern w:val="22"/>
      <w:sz w:val="28"/>
      <w:szCs w:val="28"/>
      <w:lang w:val="cs-CZ" w:eastAsia="cs-CZ" w:bidi="ar-SA"/>
    </w:rPr>
  </w:style>
  <w:style w:type="paragraph" w:styleId="Header">
    <w:name w:val="header"/>
    <w:basedOn w:val="Normal"/>
    <w:link w:val="HeaderChar"/>
    <w:uiPriority w:val="99"/>
    <w:rsid w:val="006B683B"/>
    <w:pPr>
      <w:widowControl w:val="0"/>
      <w:spacing w:before="60" w:after="60"/>
    </w:pPr>
    <w:rPr>
      <w:i/>
    </w:r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521458"/>
    <w:rPr>
      <w:rFonts w:ascii="Arial" w:hAnsi="Arial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rsid w:val="006B683B"/>
    <w:pPr>
      <w:widowControl w:val="0"/>
      <w:spacing w:before="60" w:after="60"/>
    </w:pPr>
    <w:rPr>
      <w:i/>
    </w:r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521458"/>
    <w:rPr>
      <w:rFonts w:ascii="Arial" w:hAnsi="Arial" w:cs="Times New Roman"/>
      <w:sz w:val="24"/>
      <w:szCs w:val="24"/>
    </w:rPr>
  </w:style>
  <w:style w:type="paragraph" w:customStyle="1" w:styleId="Bntext">
    <w:name w:val="Běžný text"/>
    <w:basedOn w:val="Normal"/>
    <w:link w:val="BntextChar"/>
    <w:uiPriority w:val="99"/>
    <w:rsid w:val="006B683B"/>
    <w:pPr>
      <w:widowControl w:val="0"/>
      <w:spacing w:before="60" w:after="60"/>
      <w:jc w:val="both"/>
    </w:pPr>
    <w:rPr>
      <w:sz w:val="24"/>
      <w:szCs w:val="20"/>
    </w:rPr>
  </w:style>
  <w:style w:type="paragraph" w:customStyle="1" w:styleId="Bntextodsazen">
    <w:name w:val="Běžný text odsazený"/>
    <w:basedOn w:val="Normal"/>
    <w:uiPriority w:val="99"/>
    <w:rsid w:val="006B683B"/>
    <w:pPr>
      <w:widowControl w:val="0"/>
      <w:spacing w:before="60" w:after="60"/>
      <w:ind w:left="851"/>
    </w:pPr>
  </w:style>
  <w:style w:type="paragraph" w:styleId="ListNumber">
    <w:name w:val="List Number"/>
    <w:basedOn w:val="Normal"/>
    <w:uiPriority w:val="99"/>
    <w:rsid w:val="006B683B"/>
    <w:pPr>
      <w:widowControl w:val="0"/>
      <w:tabs>
        <w:tab w:val="left" w:pos="357"/>
      </w:tabs>
      <w:ind w:left="357" w:hanging="357"/>
    </w:pPr>
  </w:style>
  <w:style w:type="paragraph" w:styleId="ListNumber2">
    <w:name w:val="List Number 2"/>
    <w:basedOn w:val="Normal"/>
    <w:uiPriority w:val="99"/>
    <w:rsid w:val="006B683B"/>
    <w:pPr>
      <w:widowControl w:val="0"/>
      <w:tabs>
        <w:tab w:val="left" w:pos="851"/>
      </w:tabs>
      <w:ind w:left="851" w:hanging="851"/>
    </w:pPr>
  </w:style>
  <w:style w:type="paragraph" w:styleId="ListNumber3">
    <w:name w:val="List Number 3"/>
    <w:basedOn w:val="Normal"/>
    <w:uiPriority w:val="99"/>
    <w:rsid w:val="006B683B"/>
    <w:pPr>
      <w:widowControl w:val="0"/>
      <w:tabs>
        <w:tab w:val="left" w:pos="851"/>
      </w:tabs>
      <w:ind w:left="851" w:hanging="284"/>
    </w:pPr>
  </w:style>
  <w:style w:type="paragraph" w:customStyle="1" w:styleId="NadpisA">
    <w:name w:val="Nadpis A"/>
    <w:basedOn w:val="Normal"/>
    <w:next w:val="Bntext"/>
    <w:uiPriority w:val="99"/>
    <w:rsid w:val="006B683B"/>
    <w:pPr>
      <w:keepNext/>
      <w:widowControl w:val="0"/>
      <w:spacing w:before="240" w:after="60"/>
    </w:pPr>
    <w:rPr>
      <w:b/>
      <w:caps/>
      <w:kern w:val="28"/>
      <w:sz w:val="28"/>
    </w:rPr>
  </w:style>
  <w:style w:type="paragraph" w:customStyle="1" w:styleId="NadpisB">
    <w:name w:val="Nadpis B"/>
    <w:basedOn w:val="Normal"/>
    <w:next w:val="Bntext"/>
    <w:uiPriority w:val="99"/>
    <w:rsid w:val="006B683B"/>
    <w:pPr>
      <w:keepNext/>
      <w:widowControl w:val="0"/>
      <w:spacing w:before="240" w:after="60"/>
    </w:pPr>
    <w:rPr>
      <w:b/>
      <w:kern w:val="28"/>
      <w:sz w:val="28"/>
    </w:rPr>
  </w:style>
  <w:style w:type="paragraph" w:customStyle="1" w:styleId="NadpisC">
    <w:name w:val="Nadpis C"/>
    <w:basedOn w:val="Normal"/>
    <w:next w:val="Bntext"/>
    <w:link w:val="NadpisCChar"/>
    <w:uiPriority w:val="99"/>
    <w:rsid w:val="006B683B"/>
    <w:pPr>
      <w:keepNext/>
      <w:widowControl w:val="0"/>
      <w:spacing w:before="240" w:after="60"/>
    </w:pPr>
    <w:rPr>
      <w:b/>
      <w:kern w:val="24"/>
      <w:sz w:val="24"/>
      <w:szCs w:val="20"/>
    </w:rPr>
  </w:style>
  <w:style w:type="paragraph" w:customStyle="1" w:styleId="NadpisD">
    <w:name w:val="Nadpis D"/>
    <w:basedOn w:val="Normal"/>
    <w:next w:val="Bntext"/>
    <w:uiPriority w:val="99"/>
    <w:rsid w:val="006B683B"/>
    <w:pPr>
      <w:keepNext/>
      <w:widowControl w:val="0"/>
      <w:spacing w:before="240" w:after="60"/>
    </w:pPr>
    <w:rPr>
      <w:b/>
      <w:kern w:val="22"/>
      <w:sz w:val="22"/>
    </w:rPr>
  </w:style>
  <w:style w:type="paragraph" w:customStyle="1" w:styleId="Nzevobrzku">
    <w:name w:val="Název obrázku"/>
    <w:basedOn w:val="Normal"/>
    <w:uiPriority w:val="99"/>
    <w:rsid w:val="006B683B"/>
    <w:rPr>
      <w:i/>
    </w:rPr>
  </w:style>
  <w:style w:type="paragraph" w:customStyle="1" w:styleId="Nzevtabulky">
    <w:name w:val="Název tabulky"/>
    <w:basedOn w:val="Normal"/>
    <w:uiPriority w:val="99"/>
    <w:rsid w:val="006B683B"/>
    <w:rPr>
      <w:i/>
    </w:rPr>
  </w:style>
  <w:style w:type="paragraph" w:styleId="TOC1">
    <w:name w:val="toc 1"/>
    <w:basedOn w:val="Normal"/>
    <w:next w:val="Bntext"/>
    <w:autoRedefine/>
    <w:uiPriority w:val="99"/>
    <w:rsid w:val="006B683B"/>
    <w:pPr>
      <w:widowControl w:val="0"/>
      <w:spacing w:after="60"/>
    </w:pPr>
    <w:rPr>
      <w:caps/>
    </w:rPr>
  </w:style>
  <w:style w:type="paragraph" w:styleId="TOC2">
    <w:name w:val="toc 2"/>
    <w:basedOn w:val="Normal"/>
    <w:next w:val="Bntext"/>
    <w:autoRedefine/>
    <w:uiPriority w:val="99"/>
    <w:rsid w:val="006B683B"/>
    <w:pPr>
      <w:widowControl w:val="0"/>
      <w:spacing w:after="60"/>
      <w:ind w:left="198"/>
    </w:pPr>
  </w:style>
  <w:style w:type="paragraph" w:styleId="TOC3">
    <w:name w:val="toc 3"/>
    <w:basedOn w:val="Normal"/>
    <w:next w:val="Bntext"/>
    <w:autoRedefine/>
    <w:uiPriority w:val="99"/>
    <w:semiHidden/>
    <w:rsid w:val="006B683B"/>
    <w:pPr>
      <w:widowControl w:val="0"/>
      <w:spacing w:after="60"/>
      <w:ind w:left="403"/>
    </w:pPr>
  </w:style>
  <w:style w:type="paragraph" w:styleId="TOC4">
    <w:name w:val="toc 4"/>
    <w:basedOn w:val="Normal"/>
    <w:next w:val="Bntext"/>
    <w:autoRedefine/>
    <w:uiPriority w:val="99"/>
    <w:semiHidden/>
    <w:rsid w:val="006B683B"/>
    <w:pPr>
      <w:widowControl w:val="0"/>
      <w:spacing w:after="60"/>
      <w:ind w:left="601"/>
    </w:pPr>
  </w:style>
  <w:style w:type="paragraph" w:styleId="ListBullet">
    <w:name w:val="List Bullet"/>
    <w:basedOn w:val="Normal"/>
    <w:autoRedefine/>
    <w:uiPriority w:val="99"/>
    <w:rsid w:val="00E618B2"/>
    <w:pPr>
      <w:widowControl w:val="0"/>
      <w:numPr>
        <w:numId w:val="2"/>
      </w:numPr>
      <w:tabs>
        <w:tab w:val="clear" w:pos="643"/>
        <w:tab w:val="num" w:pos="360"/>
      </w:tabs>
      <w:ind w:left="360"/>
    </w:pPr>
  </w:style>
  <w:style w:type="paragraph" w:styleId="ListBullet2">
    <w:name w:val="List Bullet 2"/>
    <w:basedOn w:val="Normal"/>
    <w:autoRedefine/>
    <w:uiPriority w:val="99"/>
    <w:rsid w:val="008E03D9"/>
    <w:pPr>
      <w:widowControl w:val="0"/>
      <w:jc w:val="both"/>
    </w:pPr>
  </w:style>
  <w:style w:type="paragraph" w:styleId="ListBullet3">
    <w:name w:val="List Bullet 3"/>
    <w:basedOn w:val="Normal"/>
    <w:autoRedefine/>
    <w:uiPriority w:val="99"/>
    <w:rsid w:val="006B683B"/>
    <w:pPr>
      <w:widowControl w:val="0"/>
      <w:numPr>
        <w:numId w:val="12"/>
      </w:numPr>
      <w:tabs>
        <w:tab w:val="clear" w:pos="926"/>
        <w:tab w:val="left" w:pos="851"/>
      </w:tabs>
      <w:ind w:left="851" w:hanging="284"/>
    </w:pPr>
  </w:style>
  <w:style w:type="paragraph" w:styleId="FootnoteText">
    <w:name w:val="footnote text"/>
    <w:basedOn w:val="Normal"/>
    <w:link w:val="FootnoteTextChar"/>
    <w:uiPriority w:val="99"/>
    <w:semiHidden/>
    <w:rsid w:val="006B683B"/>
    <w:pPr>
      <w:ind w:left="284" w:hanging="284"/>
    </w:pPr>
    <w:rPr>
      <w:i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locked/>
    <w:rsid w:val="00521458"/>
    <w:rPr>
      <w:rFonts w:ascii="Arial" w:hAnsi="Arial" w:cs="Times New Roman"/>
      <w:sz w:val="20"/>
      <w:szCs w:val="20"/>
    </w:rPr>
  </w:style>
  <w:style w:type="paragraph" w:customStyle="1" w:styleId="Texttabulky">
    <w:name w:val="Text tabulky"/>
    <w:basedOn w:val="Normal"/>
    <w:uiPriority w:val="99"/>
    <w:rsid w:val="006B683B"/>
    <w:pPr>
      <w:widowControl w:val="0"/>
      <w:spacing w:before="60" w:after="60"/>
    </w:pPr>
  </w:style>
  <w:style w:type="character" w:styleId="Hyperlink">
    <w:name w:val="Hyperlink"/>
    <w:basedOn w:val="DefaultParagraphFont"/>
    <w:uiPriority w:val="99"/>
    <w:rsid w:val="00D652D1"/>
    <w:rPr>
      <w:rFonts w:cs="Times New Roman"/>
      <w:color w:val="0000FF"/>
      <w:u w:val="single"/>
    </w:rPr>
  </w:style>
  <w:style w:type="character" w:customStyle="1" w:styleId="BntextChar">
    <w:name w:val="Běžný text Char"/>
    <w:link w:val="Bntext"/>
    <w:uiPriority w:val="99"/>
    <w:locked/>
    <w:rsid w:val="00575678"/>
    <w:rPr>
      <w:rFonts w:ascii="Arial" w:hAnsi="Arial"/>
      <w:sz w:val="24"/>
      <w:lang w:val="cs-CZ" w:eastAsia="cs-CZ"/>
    </w:rPr>
  </w:style>
  <w:style w:type="paragraph" w:styleId="BalloonText">
    <w:name w:val="Balloon Text"/>
    <w:basedOn w:val="Normal"/>
    <w:link w:val="BalloonTextChar"/>
    <w:uiPriority w:val="99"/>
    <w:semiHidden/>
    <w:rsid w:val="00B3146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521458"/>
    <w:rPr>
      <w:rFonts w:cs="Times New Roman"/>
      <w:sz w:val="2"/>
    </w:rPr>
  </w:style>
  <w:style w:type="table" w:styleId="TableGrid">
    <w:name w:val="Table Grid"/>
    <w:basedOn w:val="TableNormal"/>
    <w:uiPriority w:val="99"/>
    <w:rsid w:val="00065707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NadpisCChar">
    <w:name w:val="Nadpis C Char"/>
    <w:link w:val="NadpisC"/>
    <w:uiPriority w:val="99"/>
    <w:locked/>
    <w:rsid w:val="00692122"/>
    <w:rPr>
      <w:rFonts w:ascii="Arial" w:hAnsi="Arial"/>
      <w:b/>
      <w:kern w:val="24"/>
      <w:sz w:val="24"/>
      <w:lang w:val="cs-CZ" w:eastAsia="cs-CZ"/>
    </w:rPr>
  </w:style>
  <w:style w:type="paragraph" w:customStyle="1" w:styleId="Bntext11">
    <w:name w:val="Běžný text 11"/>
    <w:basedOn w:val="Normal"/>
    <w:uiPriority w:val="99"/>
    <w:rsid w:val="00F4150D"/>
    <w:pPr>
      <w:overflowPunct w:val="0"/>
      <w:autoSpaceDE w:val="0"/>
      <w:autoSpaceDN w:val="0"/>
      <w:adjustRightInd w:val="0"/>
      <w:spacing w:before="60" w:after="60" w:line="360" w:lineRule="auto"/>
      <w:ind w:firstLine="851"/>
      <w:jc w:val="both"/>
      <w:textAlignment w:val="baseline"/>
    </w:pPr>
    <w:rPr>
      <w:sz w:val="22"/>
      <w:szCs w:val="20"/>
    </w:rPr>
  </w:style>
  <w:style w:type="paragraph" w:customStyle="1" w:styleId="slovanseznam11a">
    <w:name w:val="číslovaný seznam 11 a)"/>
    <w:basedOn w:val="Bntext11"/>
    <w:uiPriority w:val="99"/>
    <w:rsid w:val="00F4150D"/>
    <w:pPr>
      <w:numPr>
        <w:numId w:val="52"/>
      </w:numPr>
      <w:spacing w:before="120"/>
    </w:pPr>
  </w:style>
  <w:style w:type="paragraph" w:styleId="BodyTextIndent3">
    <w:name w:val="Body Text Indent 3"/>
    <w:basedOn w:val="Normal"/>
    <w:link w:val="BodyTextIndent3Char"/>
    <w:uiPriority w:val="99"/>
    <w:rsid w:val="00F4150D"/>
    <w:pPr>
      <w:shd w:val="clear" w:color="auto" w:fill="FFFF99"/>
      <w:spacing w:line="360" w:lineRule="auto"/>
      <w:ind w:left="851"/>
      <w:jc w:val="both"/>
    </w:pPr>
    <w:rPr>
      <w:rFonts w:cs="Arial"/>
      <w:sz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locked/>
    <w:rsid w:val="00521458"/>
    <w:rPr>
      <w:rFonts w:ascii="Arial" w:hAnsi="Arial" w:cs="Times New Roman"/>
      <w:sz w:val="16"/>
      <w:szCs w:val="16"/>
    </w:rPr>
  </w:style>
  <w:style w:type="paragraph" w:styleId="BodyText3">
    <w:name w:val="Body Text 3"/>
    <w:basedOn w:val="Normal"/>
    <w:link w:val="BodyText3Char"/>
    <w:uiPriority w:val="99"/>
    <w:rsid w:val="00F4150D"/>
    <w:pPr>
      <w:shd w:val="clear" w:color="auto" w:fill="FF99CC"/>
      <w:spacing w:line="360" w:lineRule="auto"/>
      <w:jc w:val="both"/>
    </w:pPr>
    <w:rPr>
      <w:rFonts w:cs="Arial"/>
      <w:sz w:val="22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locked/>
    <w:rsid w:val="00521458"/>
    <w:rPr>
      <w:rFonts w:ascii="Arial" w:hAnsi="Arial" w:cs="Times New Roman"/>
      <w:sz w:val="16"/>
      <w:szCs w:val="16"/>
    </w:rPr>
  </w:style>
  <w:style w:type="paragraph" w:customStyle="1" w:styleId="odstavec">
    <w:name w:val="odstavec"/>
    <w:basedOn w:val="Normal"/>
    <w:uiPriority w:val="99"/>
    <w:rsid w:val="00D458D1"/>
    <w:pPr>
      <w:spacing w:before="120" w:line="360" w:lineRule="auto"/>
      <w:ind w:firstLine="284"/>
      <w:jc w:val="both"/>
    </w:pPr>
    <w:rPr>
      <w:sz w:val="22"/>
      <w:szCs w:val="20"/>
    </w:rPr>
  </w:style>
  <w:style w:type="paragraph" w:styleId="Caption">
    <w:name w:val="caption"/>
    <w:basedOn w:val="Normal"/>
    <w:next w:val="Normal"/>
    <w:uiPriority w:val="99"/>
    <w:qFormat/>
    <w:rsid w:val="002F6E2C"/>
    <w:rPr>
      <w:b/>
      <w:bCs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473783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783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783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783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783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783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783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783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783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783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783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783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783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783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783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783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783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783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783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783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783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783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783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783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783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783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783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783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783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63" Type="http://schemas.openxmlformats.org/officeDocument/2006/relationships/image" Target="media/image57.png"/><Relationship Id="rId68" Type="http://schemas.openxmlformats.org/officeDocument/2006/relationships/image" Target="media/image62.png"/><Relationship Id="rId76" Type="http://schemas.openxmlformats.org/officeDocument/2006/relationships/image" Target="media/image70.png"/><Relationship Id="rId84" Type="http://schemas.openxmlformats.org/officeDocument/2006/relationships/image" Target="media/image78.png"/><Relationship Id="rId89" Type="http://schemas.openxmlformats.org/officeDocument/2006/relationships/image" Target="media/image83.png"/><Relationship Id="rId97" Type="http://schemas.openxmlformats.org/officeDocument/2006/relationships/footer" Target="footer1.xml"/><Relationship Id="rId7" Type="http://schemas.openxmlformats.org/officeDocument/2006/relationships/image" Target="media/image1.png"/><Relationship Id="rId71" Type="http://schemas.openxmlformats.org/officeDocument/2006/relationships/image" Target="media/image65.png"/><Relationship Id="rId92" Type="http://schemas.openxmlformats.org/officeDocument/2006/relationships/image" Target="media/image86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66" Type="http://schemas.openxmlformats.org/officeDocument/2006/relationships/image" Target="media/image60.png"/><Relationship Id="rId74" Type="http://schemas.openxmlformats.org/officeDocument/2006/relationships/image" Target="media/image68.png"/><Relationship Id="rId79" Type="http://schemas.openxmlformats.org/officeDocument/2006/relationships/image" Target="media/image73.png"/><Relationship Id="rId87" Type="http://schemas.openxmlformats.org/officeDocument/2006/relationships/image" Target="media/image81.png"/><Relationship Id="rId5" Type="http://schemas.openxmlformats.org/officeDocument/2006/relationships/footnotes" Target="footnotes.xml"/><Relationship Id="rId61" Type="http://schemas.openxmlformats.org/officeDocument/2006/relationships/image" Target="media/image55.png"/><Relationship Id="rId82" Type="http://schemas.openxmlformats.org/officeDocument/2006/relationships/image" Target="media/image76.png"/><Relationship Id="rId90" Type="http://schemas.openxmlformats.org/officeDocument/2006/relationships/image" Target="media/image84.png"/><Relationship Id="rId95" Type="http://schemas.openxmlformats.org/officeDocument/2006/relationships/hyperlink" Target="mailto:golik@golikvh.cz" TargetMode="External"/><Relationship Id="rId19" Type="http://schemas.openxmlformats.org/officeDocument/2006/relationships/image" Target="media/image1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image" Target="media/image50.png"/><Relationship Id="rId64" Type="http://schemas.openxmlformats.org/officeDocument/2006/relationships/image" Target="media/image58.png"/><Relationship Id="rId69" Type="http://schemas.openxmlformats.org/officeDocument/2006/relationships/image" Target="media/image63.png"/><Relationship Id="rId77" Type="http://schemas.openxmlformats.org/officeDocument/2006/relationships/image" Target="media/image71.png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72" Type="http://schemas.openxmlformats.org/officeDocument/2006/relationships/image" Target="media/image66.png"/><Relationship Id="rId80" Type="http://schemas.openxmlformats.org/officeDocument/2006/relationships/image" Target="media/image74.png"/><Relationship Id="rId85" Type="http://schemas.openxmlformats.org/officeDocument/2006/relationships/image" Target="media/image79.png"/><Relationship Id="rId93" Type="http://schemas.openxmlformats.org/officeDocument/2006/relationships/image" Target="media/image87.png"/><Relationship Id="rId98" Type="http://schemas.openxmlformats.org/officeDocument/2006/relationships/fontTable" Target="fontTable.xml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image" Target="media/image53.png"/><Relationship Id="rId67" Type="http://schemas.openxmlformats.org/officeDocument/2006/relationships/image" Target="media/image61.png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image" Target="media/image56.png"/><Relationship Id="rId70" Type="http://schemas.openxmlformats.org/officeDocument/2006/relationships/image" Target="media/image64.png"/><Relationship Id="rId75" Type="http://schemas.openxmlformats.org/officeDocument/2006/relationships/image" Target="media/image69.png"/><Relationship Id="rId83" Type="http://schemas.openxmlformats.org/officeDocument/2006/relationships/image" Target="media/image77.png"/><Relationship Id="rId88" Type="http://schemas.openxmlformats.org/officeDocument/2006/relationships/image" Target="media/image82.png"/><Relationship Id="rId91" Type="http://schemas.openxmlformats.org/officeDocument/2006/relationships/image" Target="media/image85.png"/><Relationship Id="rId9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png"/><Relationship Id="rId10" Type="http://schemas.openxmlformats.org/officeDocument/2006/relationships/image" Target="media/image4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image" Target="media/image54.png"/><Relationship Id="rId65" Type="http://schemas.openxmlformats.org/officeDocument/2006/relationships/image" Target="media/image59.png"/><Relationship Id="rId73" Type="http://schemas.openxmlformats.org/officeDocument/2006/relationships/image" Target="media/image67.png"/><Relationship Id="rId78" Type="http://schemas.openxmlformats.org/officeDocument/2006/relationships/image" Target="media/image72.png"/><Relationship Id="rId81" Type="http://schemas.openxmlformats.org/officeDocument/2006/relationships/image" Target="media/image75.png"/><Relationship Id="rId86" Type="http://schemas.openxmlformats.org/officeDocument/2006/relationships/image" Target="media/image80.png"/><Relationship Id="rId94" Type="http://schemas.openxmlformats.org/officeDocument/2006/relationships/image" Target="media/image88.png"/><Relationship Id="rId9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9" Type="http://schemas.openxmlformats.org/officeDocument/2006/relationships/image" Target="media/image3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%202003\Templates\Poyry\TEXTOVA_PR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TEXTOVA_PR.dot</Template>
  <TotalTime>78</TotalTime>
  <Pages>30</Pages>
  <Words>4800</Words>
  <Characters>28323</Characters>
  <Application>Microsoft Office Outlook</Application>
  <DocSecurity>0</DocSecurity>
  <Lines>0</Lines>
  <Paragraphs>0</Paragraphs>
  <ScaleCrop>false</ScaleCrop>
  <Company>HP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Opatření na horní Opavě</dc:title>
  <dc:subject/>
  <dc:creator>Pavel Golik</dc:creator>
  <cp:keywords/>
  <dc:description/>
  <cp:lastModifiedBy>Marek Čejda</cp:lastModifiedBy>
  <cp:revision>24</cp:revision>
  <cp:lastPrinted>2013-04-12T05:53:00Z</cp:lastPrinted>
  <dcterms:created xsi:type="dcterms:W3CDTF">2013-03-18T09:46:00Z</dcterms:created>
  <dcterms:modified xsi:type="dcterms:W3CDTF">2013-04-12T05:55:00Z</dcterms:modified>
</cp:coreProperties>
</file>