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80CDD" w:rsidRDefault="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Default="00580CDD" w:rsidP="00580CDD"/>
    <w:p w:rsidR="001719F1" w:rsidRDefault="00292B16" w:rsidP="00580CDD">
      <w:r>
        <w:rPr>
          <w:noProof/>
          <w:lang w:eastAsia="cs-CZ"/>
        </w:rPr>
        <w:pict>
          <v:group id="Skupina 4" o:spid="_x0000_s1026" style="position:absolute;margin-left:-51.25pt;margin-top:70.5pt;width:553.9pt;height:386.25pt;z-index:251680768" coordsize="70348,4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zZZ1owYAAH5XAAAOAAAAZHJzL2Uyb0RvYy54bWzsnN2Om0YUx+8r9R0Q945nhuFjrHijZL2O&#10;KqVtpE0fAGNso2CGArt2WvWB+hx9sZ4ZYBjbiRolWryVzl54jY2HmQPz438+mJevjvvceUyrOpPF&#10;3KUviOukRSLXWbGdu799WE4i16mbuFjHuSzSufsprd1XNz/+8PJQzlImdzJfp5UDjRT17FDO3V3T&#10;lLPptE526T6uX8gyLeDLjaz2cQOb1Xa6ruIDtL7Pp4yQYHqQ1bqsZJLWNXy6aL90b3T7m02aNL9u&#10;NnXaOPnchb41+rXSryv1Or15Gc+2VVzusqTrRvwNvdjHWQEHNU0t4iZ2Hqrsoql9llSylpvmRSL3&#10;U7nZZEmqxwCjoeRsNG8r+VDqsWxnh21pzASmPbPTNzeb/PL4vnKy9dzlrlPEezhF9x8fyqyIHa6M&#10;cyi3M9jnbVXel++r7oNtu6XGe9xUe/UfRuIctVk/GbOmx8ZJ4MOQeDwinusk8B0XxCdhZ/hkB2fn&#10;4nfJ7u4/fjntDzxV/TPdOZRwEdWDnervs9P9Li5Tbf5a2aCzE+3t9AHGJx//+dspZZ46rLWW3lOZ&#10;ymmObyQMnurLoi7fyeRj7RTydhcX2/R1VcnDLo3X0EWqfgkDMT9VVq9ntWpkdfhZruGcxA+N1A2d&#10;2ZtRwX3XAbtSQQQLQtVWPOstT32fEA92UJZngYhCXx+sN188K6u6eZvKvaPezN0KJow+Tvz4rm5U&#10;v4ZdVMOFXGZ5ro+RFycfwI7tJ3Bs+GnfCz0H/oS+3UV3EZ9wFtxNOFksJq+Xt3wSLGnoL7zF7e2C&#10;/qWOS/lsl63XaaEO089Hyr/uPHZkaGeSmZG1zLO1ak51qa62q9u8ch5j4MFS/3UGsXabnnZDGwFG&#10;dTYkyjh5w8RkGUThhC+5PxEhiSaEijciIFzwxfJ0SO+yIv3+ITmHuSt85reX1RfHRvTf5dji2T5r&#10;gLh5tp+7kdkpnqmL8a5Y61PbxFnevrdMobo/mAJOd3+i9aWrrtb2um2OqyO0oi7hlVx/gou4knBl&#10;AXzhNgFvdrL6w3UOgNy5W//+EFep6+Q/FTARvAD6A4y2Nyp7Y2VvxEUCTc3dleu0b2+blusPZZVt&#10;d3CkduoV8jVMnk2mr+ahV92UA1y0fX1ybjCbGw6woQesmffjIIP6gc99oDFCQ917ERoDEK8LDa1C&#10;9M1wmKXIDm0VuIO32kxpDs0OfR9XdgJhMp7c8KjPIh8UELID2XEqpp4BO4wER91h+SvBBTsCJQtH&#10;Z4fwiQg1ORjzKPV0LwZXhTE/IgHIP3RV0FXpvLUxXBV9f/X6GYHksMgBs/VMdejwwujkoAAOBnFE&#10;FcMQhFNPR6YGdIA3ExKIbGh0UOaLiOv4kokSDTEMDHMMEQPLt2/DI61Pj2GOrw5zdHFTjHZcRknF&#10;BTuinrGjeiyW6vAD4rEu8KzcKBWa5gGAA1UHBkitGPFoqsP48Kg6LNVBwQc4kx3iKujwo5BTArJC&#10;6Y4wConQwSlLdwjPE53sYCz0PFQdQywRkytPlVzRqsP48MgOmx0nyVkdKAWcXCPawTj3WIjxjq7C&#10;AbMsAxmfQaTU+PFID5selylaavJRo3otJ9IDwhkBOZMeQkCstA+WovQ4TUWg9HhS6WEceYSHDQ+o&#10;qDhzW6hJSF0NHh4VQch1P9BvIVMsCgMyKD0MoV6r4G2cojDttxhXHuFhw8MU35oCD2pyUteDhxcF&#10;wjsvKaXg1piIKUoPlB4j0mNw5hEfNj4u68NoV70/coGYlarljARQIq3uNpb08AVTSRis8sCC9L4m&#10;f7R8y+DMIz1selxWiFGTmhpVfNj08EMB1aZIjy0+zqIe3TMRjat5LoM3j/Sw6XFZJUZNcmpUesCT&#10;hZRG4ElBvtYLIyp8HakaxIeIaKiyy1hhihWmY1eYDu480sOmB5R1nkdNTXLqavTgNAxEqENVSA+M&#10;mj4D7WG8eaSHTY/LKlNqslPXo8fnXJeQiQDcGa09POaHvnZtsEIdH8R/0gfxdc5l8OaRHhY9VBjy&#10;XHuY9NSo9Ag4iaiiA3gu/HP0gHoQr3/ABemBy3hARH28qKnx5pEeNj1OSk2vvQ4QoEyxAyKm4uy5&#10;Wk4ZrJPVRz1CpWW7AoB+KSFcAuiyIgKfjfveJYBa5WF8eWSHzY6TQtPnwY7zRK2NDS+KYKkoxAau&#10;HPbkK4e12DBOPGLDxsZJldi1seETv13V8QvCgwq9vFyXbkHhgYViYzotxpH/vxBEr2QKi7zq2txu&#10;QVq1iqy9rdcsHJbNvfkXAAD//wMAUEsDBBQABgAIAAAAIQACbLbB4gAAAA0BAAAPAAAAZHJzL2Rv&#10;d25yZXYueG1sTI/BasMwEETvhf6D2EJviaS4Lq1rOYTQ9hQKTQohN8Xa2CbWyliK7fx9lVN7XOYx&#10;+yZfTrZlA/a+caRAzgUwpNKZhioFP7uP2QswHzQZ3TpCBVf0sCzu73KdGTfSNw7bULFYQj7TCuoQ&#10;uoxzX9ZotZ+7DilmJ9dbHeLZV9z0eozltuULIZ651Q3FD7XucF1jed5erILPUY+rRL4Pm/NpfT3s&#10;0q/9RqJSjw/T6g1YwCn8wXDTj+pQRKeju5DxrFUwk2KRRjYmTzKuuiFCpAmwo4JXmaTAi5z/X1H8&#10;AgAA//8DAFBLAQItABQABgAIAAAAIQC2gziS/gAAAOEBAAATAAAAAAAAAAAAAAAAAAAAAABbQ29u&#10;dGVudF9UeXBlc10ueG1sUEsBAi0AFAAGAAgAAAAhADj9If/WAAAAlAEAAAsAAAAAAAAAAAAAAAAA&#10;LwEAAF9yZWxzLy5yZWxzUEsBAi0AFAAGAAgAAAAhALrNlnWjBgAAflcAAA4AAAAAAAAAAAAAAAAA&#10;LgIAAGRycy9lMm9Eb2MueG1sUEsBAi0AFAAGAAgAAAAhAAJstsHiAAAADQEAAA8AAAAAAAAAAAAA&#10;AAAA/QgAAGRycy9kb3ducmV2LnhtbFBLBQYAAAAABAAEAPMAAAAMCgAAAAA=&#10;">
            <v:shapetype id="_x0000_t202" coordsize="21600,21600" o:spt="202" path="m,l,21600r21600,l21600,xe">
              <v:stroke joinstyle="miter"/>
              <v:path gradientshapeok="t" o:connecttype="rect"/>
            </v:shapetype>
            <v:shape id="Textové pole 2" o:spid="_x0000_s1027" type="#_x0000_t202" style="position:absolute;left:219;top:19092;width:15500;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uG0MAA&#10;AADaAAAADwAAAGRycy9kb3ducmV2LnhtbERPTWvCQBC9C/6HZQRvddNqpaZuQqsWCp5MiuchO02W&#10;ZmdDdhvjv+8KBU/D433ONh9tKwbqvXGs4HGRgCCunDZcK/gqPx5eQPiArLF1TAqu5CHPppMtptpd&#10;+ERDEWoRQ9inqKAJoUul9FVDFv3CdcSR+3a9xRBhX0vd4yWG21Y+JclaWjQcGxrsaNdQ9VP8WgX6&#10;fCiH5wKT3bF8r/bDplialVFqPhvfXkEEGsNd/O/+1HE+3F65XZn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JuG0MAAAADaAAAADwAAAAAAAAAAAAAAAACYAgAAZHJzL2Rvd25y&#10;ZXYueG1sUEsFBgAAAAAEAAQA9QAAAIUDAAAAAA==&#10;" filled="f" stroked="f">
              <v:textbox style="mso-next-textbox:#Textové pole 2" inset="1mm,1mm,1mm,1mm">
                <w:txbxContent>
                  <w:p w:rsidR="00862C33" w:rsidRPr="00672CF7" w:rsidRDefault="00862C33" w:rsidP="00672CF7">
                    <w:pPr>
                      <w:spacing w:after="0" w:line="240" w:lineRule="auto"/>
                      <w:jc w:val="right"/>
                    </w:pPr>
                    <w:r w:rsidRPr="00672CF7">
                      <w:t xml:space="preserve">Ing. </w:t>
                    </w:r>
                    <w:r>
                      <w:t>Michal Procházka</w:t>
                    </w:r>
                  </w:p>
                </w:txbxContent>
              </v:textbox>
            </v:shape>
            <v:shape id="Text Box 4" o:spid="_x0000_s1028" type="#_x0000_t202" style="position:absolute;left:15654;top:19092;width:15500;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kYp8IA&#10;AADaAAAADwAAAGRycy9kb3ducmV2LnhtbESPQWvCQBSE74X+h+UVequbqi0a3QS1FgqemojnR/aZ&#10;LM2+Ddk1xn/vFgo9DjPzDbPOR9uKgXpvHCt4nSQgiCunDdcKjuXnywKED8gaW8ek4EYe8uzxYY2p&#10;dlf+pqEItYgQ9ikqaELoUil91ZBFP3EdcfTOrrcYouxrqXu8Rrht5TRJ3qVFw3GhwY52DVU/xcUq&#10;0Kd9ObwVmOwO5bb6GJbFzMyNUs9P42YFItAY/sN/7S+tYAq/V+IN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SRinwgAAANoAAAAPAAAAAAAAAAAAAAAAAJgCAABkcnMvZG93&#10;bnJldi54bWxQSwUGAAAAAAQABAD1AAAAhwMAAAAA&#10;" filled="f" stroked="f">
              <v:textbox style="mso-next-textbox:#Text Box 4" inset="1mm,1mm,1mm,1mm">
                <w:txbxContent>
                  <w:p w:rsidR="00862C33" w:rsidRPr="00672CF7" w:rsidRDefault="00862C33" w:rsidP="007A2FD0">
                    <w:pPr>
                      <w:spacing w:after="0" w:line="240" w:lineRule="auto"/>
                      <w:jc w:val="right"/>
                    </w:pPr>
                    <w:r w:rsidRPr="00672CF7">
                      <w:t xml:space="preserve">Ing. </w:t>
                    </w:r>
                    <w:r>
                      <w:t>Michal Procházka</w:t>
                    </w:r>
                  </w:p>
                </w:txbxContent>
              </v:textbox>
            </v:shape>
            <v:shape id="Text Box 5" o:spid="_x0000_s1029" type="#_x0000_t202" style="position:absolute;left:31528;top:19092;width:15500;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A08MA&#10;AADaAAAADwAAAGRycy9kb3ducmV2LnhtbESPzWrDMBCE74W8g9hAbonc5ofGjWzaNIFATrFLzou1&#10;tUWtlbFUx337qFDocZiZb5hdPtpWDNR741jB4yIBQVw5bbhW8FEe588gfEDW2DomBT/kIc8mDztM&#10;tbvxhYYi1CJC2KeooAmhS6X0VUMW/cJ1xNH7dL3FEGVfS93jLcJtK5+SZCMtGo4LDXa0b6j6Kr6t&#10;An09lMO6wGR/Lt+q92FbLM3KKDWbjq8vIAKN4T/81z5pBWv4vRJvgM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CA08MAAADaAAAADwAAAAAAAAAAAAAAAACYAgAAZHJzL2Rv&#10;d25yZXYueG1sUEsFBgAAAAAEAAQA9QAAAIgDAAAAAA==&#10;" filled="f" stroked="f">
              <v:textbox style="mso-next-textbox:#Text Box 5" inset="1mm,1mm,1mm,1mm">
                <w:txbxContent>
                  <w:p w:rsidR="00862C33" w:rsidRPr="00672CF7" w:rsidRDefault="00862C33" w:rsidP="007A2FD0">
                    <w:pPr>
                      <w:spacing w:after="0" w:line="240" w:lineRule="auto"/>
                      <w:jc w:val="right"/>
                    </w:pPr>
                    <w:r w:rsidRPr="00672CF7">
                      <w:t xml:space="preserve">Ing. </w:t>
                    </w:r>
                    <w:r>
                      <w:t>Pavel Janda</w:t>
                    </w:r>
                  </w:p>
                </w:txbxContent>
              </v:textbox>
            </v:shape>
            <v:shape id="Text Box 6" o:spid="_x0000_s1030" type="#_x0000_t202" style="position:absolute;left:950;top:22311;width:22581;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IepMMA&#10;AADaAAAADwAAAGRycy9kb3ducmV2LnhtbESPzWrDMBCE74G+g9hCbonctAmNYzk0P4VATrVLz4u1&#10;tUWtlbFUx3n7qhDIcZiZb5hsO9pWDNR741jB0zwBQVw5bbhW8Fm+z15B+ICssXVMCq7kYZs/TDJM&#10;tbvwBw1FqEWEsE9RQRNCl0rpq4Ys+rnriKP37XqLIcq+lrrHS4TbVi6SZCUtGo4LDXa0b6j6KX6t&#10;Av11LIdlgcn+XO6qw7Auns2LUWr6OL5tQAQawz18a5+0ghX8X4k3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IepMMAAADaAAAADwAAAAAAAAAAAAAAAACYAgAAZHJzL2Rv&#10;d25yZXYueG1sUEsFBgAAAAAEAAQA9QAAAIgDAAAAAA==&#10;" filled="f" stroked="f">
              <v:textbox style="mso-next-textbox:#Text Box 6" inset="1mm,1mm,1mm,1mm">
                <w:txbxContent>
                  <w:p w:rsidR="00862C33" w:rsidRPr="00672CF7" w:rsidRDefault="00862C33" w:rsidP="005A5C1F">
                    <w:pPr>
                      <w:spacing w:after="0" w:line="240" w:lineRule="auto"/>
                    </w:pPr>
                    <w:r>
                      <w:t>Pardubický</w:t>
                    </w:r>
                  </w:p>
                </w:txbxContent>
              </v:textbox>
            </v:shape>
            <v:shape id="Text Box 7" o:spid="_x0000_s1031" type="#_x0000_t202" style="position:absolute;left:1097;top:29041;width:45371;height:1259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67P8MA&#10;AADaAAAADwAAAGRycy9kb3ducmV2LnhtbESPQWvCQBSE74L/YXlCb81Ga1sbXcWqBaGnJtLzI/tM&#10;FrNvQ3Yb03/fFQoeh5n5hlltBtuInjpvHCuYJikI4tJpw5WCU/HxuADhA7LGxjEp+CUPm/V4tMJM&#10;uyt/UZ+HSkQI+wwV1CG0mZS+rMmiT1xLHL2z6yyGKLtK6g6vEW4bOUvTF2nRcFyosaVdTeUl/7EK&#10;9Peh6J9zTHefxXu579/yJzM3Sj1Mhu0SRKAh3MP/7aNW8Aq3K/EG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67P8MAAADaAAAADwAAAAAAAAAAAAAAAACYAgAAZHJzL2Rv&#10;d25yZXYueG1sUEsFBgAAAAAEAAQA9QAAAIgDAAAAAA==&#10;" filled="f" stroked="f">
              <v:textbox style="mso-next-textbox:#Text Box 7" inset="1mm,1mm,1mm,1mm">
                <w:txbxContent>
                  <w:p w:rsidR="00626959" w:rsidRDefault="00626959" w:rsidP="00626959">
                    <w:pPr>
                      <w:spacing w:after="0" w:line="240" w:lineRule="auto"/>
                      <w:rPr>
                        <w:b/>
                        <w:sz w:val="40"/>
                        <w:szCs w:val="40"/>
                      </w:rPr>
                    </w:pPr>
                  </w:p>
                  <w:p w:rsidR="00626959" w:rsidRDefault="00626959" w:rsidP="00626959">
                    <w:pPr>
                      <w:spacing w:after="0" w:line="240" w:lineRule="auto"/>
                      <w:rPr>
                        <w:b/>
                        <w:sz w:val="40"/>
                        <w:szCs w:val="40"/>
                      </w:rPr>
                    </w:pPr>
                    <w:r w:rsidRPr="00E817C8">
                      <w:rPr>
                        <w:b/>
                        <w:sz w:val="40"/>
                        <w:szCs w:val="40"/>
                      </w:rPr>
                      <w:t>PROVOZNĚ STRAVOVACÍ OBJEKT - DOKUMENTACE PRO</w:t>
                    </w:r>
                    <w:r>
                      <w:rPr>
                        <w:b/>
                        <w:sz w:val="40"/>
                        <w:szCs w:val="40"/>
                      </w:rPr>
                      <w:t xml:space="preserve"> PROVEDENÍ STAVBY</w:t>
                    </w:r>
                  </w:p>
                  <w:p w:rsidR="00862C33" w:rsidRDefault="00862C33" w:rsidP="0053546B">
                    <w:pPr>
                      <w:spacing w:after="0" w:line="240" w:lineRule="auto"/>
                      <w:rPr>
                        <w:b/>
                        <w:sz w:val="28"/>
                        <w:szCs w:val="28"/>
                      </w:rPr>
                    </w:pPr>
                    <w:r>
                      <w:rPr>
                        <w:b/>
                        <w:sz w:val="28"/>
                        <w:szCs w:val="28"/>
                      </w:rPr>
                      <w:t xml:space="preserve"> </w:t>
                    </w:r>
                  </w:p>
                  <w:p w:rsidR="00862C33" w:rsidRDefault="00862C33" w:rsidP="0053546B">
                    <w:pPr>
                      <w:spacing w:after="0" w:line="240" w:lineRule="auto"/>
                      <w:rPr>
                        <w:b/>
                        <w:sz w:val="28"/>
                        <w:szCs w:val="28"/>
                      </w:rPr>
                    </w:pPr>
                  </w:p>
                  <w:p w:rsidR="00862C33" w:rsidRPr="00522600" w:rsidRDefault="00862C33" w:rsidP="0053546B">
                    <w:pPr>
                      <w:spacing w:after="0" w:line="240" w:lineRule="auto"/>
                      <w:rPr>
                        <w:b/>
                        <w:sz w:val="28"/>
                        <w:szCs w:val="28"/>
                      </w:rPr>
                    </w:pPr>
                  </w:p>
                </w:txbxContent>
              </v:textbox>
            </v:shape>
            <v:shape id="Text Box 8" o:spid="_x0000_s1032" type="#_x0000_t202" style="position:absolute;left:950;top:25603;width:46076;height:269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2K1sIA&#10;AADaAAAADwAAAGRycy9kb3ducmV2LnhtbESPQWvCQBSE7wX/w/KE3urGakWjq1hboeDJRDw/ss9k&#10;Mfs2ZNeY/ntXKPQ4zMw3zGrT21p01HrjWMF4lIAgLpw2XCo45fu3OQgfkDXWjknBL3nYrAcvK0y1&#10;u/ORuiyUIkLYp6igCqFJpfRFRRb9yDXE0bu41mKIsi2lbvEe4baW70kykxYNx4UKG9pVVFyzm1Wg&#10;z99595Fhsjvkn8VXt8gmZmqUeh322yWIQH34D/+1f7SCBTyvxBs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YrWwgAAANoAAAAPAAAAAAAAAAAAAAAAAJgCAABkcnMvZG93&#10;bnJldi54bWxQSwUGAAAAAAQABAD1AAAAhwMAAAAA&#10;" filled="f" stroked="f">
              <v:textbox style="mso-next-textbox:#Text Box 8" inset="1mm,1mm,1mm,1mm">
                <w:txbxContent>
                  <w:p w:rsidR="00862C33" w:rsidRPr="00672CF7" w:rsidRDefault="00040B33" w:rsidP="005A5C1F">
                    <w:pPr>
                      <w:spacing w:after="0" w:line="240" w:lineRule="auto"/>
                    </w:pPr>
                    <w:r w:rsidRPr="00E817C8">
                      <w:t xml:space="preserve">Národní hřebčín Kladruby nad Labem, </w:t>
                    </w:r>
                    <w:proofErr w:type="spellStart"/>
                    <w:proofErr w:type="gramStart"/>
                    <w:r w:rsidRPr="00E817C8">
                      <w:t>s.p.</w:t>
                    </w:r>
                    <w:proofErr w:type="gramEnd"/>
                    <w:r w:rsidRPr="00E817C8">
                      <w:t>o</w:t>
                    </w:r>
                    <w:proofErr w:type="spellEnd"/>
                    <w:r w:rsidRPr="00E817C8">
                      <w:t>.</w:t>
                    </w:r>
                  </w:p>
                </w:txbxContent>
              </v:textbox>
            </v:shape>
            <v:shape id="Text Box 9" o:spid="_x0000_s1033" type="#_x0000_t202" style="position:absolute;left:58741;top:27870;width:4934;height:22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1Tb8QA&#10;AADbAAAADwAAAGRycy9kb3ducmV2LnhtbESPQW/CMAyF75P2HyJP2m2kYxuCjoAYG9IkTrSIs9V4&#10;bbTGqZqsdP8eH5C42XrP731erkffqoH66AIbeJ5koIirYB3XBo7l7mkOKiZki21gMvBPEdar+7sl&#10;5jac+UBDkWolIRxzNNCk1OVax6ohj3ESOmLRfkLvMcna19r2eJZw3+ppls20R8fS0GBH24aq3+LP&#10;G7Cnr3J4KzDb7suP6nNYFC/u1Rnz+DBu3kElGtPNfL3+toIv9PKLD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dU2/EAAAA2wAAAA8AAAAAAAAAAAAAAAAAmAIAAGRycy9k&#10;b3ducmV2LnhtbFBLBQYAAAAABAAEAPUAAACJAwAAAAA=&#10;" filled="f" stroked="f">
              <v:textbox style="mso-next-textbox:#Text Box 9" inset="1mm,1mm,1mm,1mm">
                <w:txbxContent>
                  <w:p w:rsidR="00862C33" w:rsidRDefault="00862C33" w:rsidP="00B56E04">
                    <w:pPr>
                      <w:spacing w:after="0" w:line="240" w:lineRule="auto"/>
                    </w:pPr>
                    <w:r>
                      <w:t>A4</w:t>
                    </w:r>
                  </w:p>
                  <w:p w:rsidR="00862C33" w:rsidRDefault="00862C33" w:rsidP="00B56E04">
                    <w:pPr>
                      <w:spacing w:after="0" w:line="240" w:lineRule="auto"/>
                    </w:pPr>
                  </w:p>
                  <w:p w:rsidR="00862C33" w:rsidRPr="00B41D85" w:rsidRDefault="00862C33" w:rsidP="00B56E04">
                    <w:pPr>
                      <w:spacing w:after="0" w:line="240" w:lineRule="auto"/>
                    </w:pPr>
                  </w:p>
                </w:txbxContent>
              </v:textbox>
            </v:shape>
            <v:shape id="Text Box 10" o:spid="_x0000_s1034" type="#_x0000_t202" style="position:absolute;left:24432;top:22311;width:22581;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H29MEA&#10;AADbAAAADwAAAGRycy9kb3ducmV2LnhtbERPS2vCQBC+F/wPywje6iZ9odGNWLVQ8NREPA/ZMVnM&#10;zobsNsZ/3y0UepuP7znrzWhbMVDvjWMF6TwBQVw5bbhWcCo/HhcgfEDW2DomBXfysMknD2vMtLvx&#10;Fw1FqEUMYZ+hgiaELpPSVw1Z9HPXEUfu4nqLIcK+lrrHWwy3rXxKkjdp0XBsaLCjXUPVtfi2CvT5&#10;UA6vBSa7Y/le7Ydl8WxejFKz6bhdgQg0hn/xn/tTx/kp/P4SD5D5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R9vTBAAAA2wAAAA8AAAAAAAAAAAAAAAAAmAIAAGRycy9kb3du&#10;cmV2LnhtbFBLBQYAAAAABAAEAPUAAACGAwAAAAA=&#10;" filled="f" stroked="f">
              <v:textbox style="mso-next-textbox:#Text Box 10" inset="1mm,1mm,1mm,1mm">
                <w:txbxContent>
                  <w:p w:rsidR="00862C33" w:rsidRPr="00672CF7" w:rsidRDefault="00040B33" w:rsidP="00B56E04">
                    <w:pPr>
                      <w:spacing w:after="0" w:line="240" w:lineRule="auto"/>
                    </w:pPr>
                    <w:r>
                      <w:t>Kladruby nad Labem</w:t>
                    </w:r>
                  </w:p>
                </w:txbxContent>
              </v:textbox>
            </v:shape>
            <v:shape id="Text Box 11" o:spid="_x0000_s1035" type="#_x0000_t202" style="position:absolute;left:58741;top:29846;width:9906;height:227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Nog8EA&#10;AADbAAAADwAAAGRycy9kb3ducmV2LnhtbERPTWvCQBC9F/oflin0VjdVWzS6CWotFDw1Ec9DdkyW&#10;ZmdDdo3x37uFQm/zeJ+zzkfbioF6bxwreJ0kIIgrpw3XCo7l58sChA/IGlvHpOBGHvLs8WGNqXZX&#10;/qahCLWIIexTVNCE0KVS+qohi37iOuLInV1vMUTY11L3eI3htpXTJHmXFg3HhgY72jVU/RQXq0Cf&#10;9uXwVmCyO5Tb6mNYFjMzN0o9P42bFYhAY/gX/7m/dJw/hd9f4gEyu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DaIPBAAAA2wAAAA8AAAAAAAAAAAAAAAAAmAIAAGRycy9kb3du&#10;cmV2LnhtbFBLBQYAAAAABAAEAPUAAACGAwAAAAA=&#10;" filled="f" stroked="f">
              <v:textbox style="mso-next-textbox:#Text Box 11" inset="1mm,1mm,1mm,1mm">
                <w:txbxContent>
                  <w:p w:rsidR="00862C33" w:rsidRPr="00B41D85" w:rsidRDefault="00626959" w:rsidP="00B56E04">
                    <w:pPr>
                      <w:spacing w:after="0" w:line="240" w:lineRule="auto"/>
                    </w:pPr>
                    <w:r>
                      <w:t>07</w:t>
                    </w:r>
                    <w:r w:rsidR="004C4CC8">
                      <w:t>/2016</w:t>
                    </w:r>
                  </w:p>
                </w:txbxContent>
              </v:textbox>
            </v:shape>
            <v:shape id="Text Box 12" o:spid="_x0000_s1036" type="#_x0000_t202" style="position:absolute;left:58741;top:31967;width:4934;height:227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MEA&#10;AADbAAAADwAAAGRycy9kb3ducmV2LnhtbERPTWvCQBC9C/0PyxR6qxu1LRrdBGtbEDw1Ec9DdkwW&#10;s7Mhu43pv+8WBG/zeJ+zyUfbioF6bxwrmE0TEMSV04ZrBcfy63kJwgdkja1jUvBLHvLsYbLBVLsr&#10;f9NQhFrEEPYpKmhC6FIpfdWQRT91HXHkzq63GCLsa6l7vMZw28p5krxJi4ZjQ4Md7RqqLsWPVaBP&#10;n+XwWmCyO5Tv1cewKhbmxSj19Dhu1yACjeEuvrn3Os5fwP8v8QCZ/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PzRjBAAAA2wAAAA8AAAAAAAAAAAAAAAAAmAIAAGRycy9kb3du&#10;cmV2LnhtbFBLBQYAAAAABAAEAPUAAACGAwAAAAA=&#10;" filled="f" stroked="f">
              <v:textbox style="mso-next-textbox:#Text Box 12" inset="1mm,1mm,1mm,1mm">
                <w:txbxContent>
                  <w:p w:rsidR="00862C33" w:rsidRDefault="004C4CC8" w:rsidP="00B56E04">
                    <w:pPr>
                      <w:spacing w:after="0" w:line="240" w:lineRule="auto"/>
                    </w:pPr>
                    <w:r>
                      <w:t>D</w:t>
                    </w:r>
                    <w:r w:rsidR="00862C33">
                      <w:t>P</w:t>
                    </w:r>
                    <w:r>
                      <w:t>S</w:t>
                    </w:r>
                  </w:p>
                  <w:p w:rsidR="00862C33" w:rsidRPr="00B41D85" w:rsidRDefault="00862C33" w:rsidP="00B56E04">
                    <w:pPr>
                      <w:spacing w:after="0" w:line="240" w:lineRule="auto"/>
                    </w:pPr>
                  </w:p>
                </w:txbxContent>
              </v:textbox>
            </v:shape>
            <v:shape id="Text Box 13" o:spid="_x0000_s1037" type="#_x0000_t202" style="position:absolute;left:58741;top:33869;width:11277;height:227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ZVbMAA&#10;AADbAAAADwAAAGRycy9kb3ducmV2LnhtbERPS2vCQBC+F/oflin0phutFo2u4qtQ8NREPA/ZMVnM&#10;zobsGuO/dwuF3ubje85y3dtadNR641jBaJiAIC6cNlwqOOVfgxkIH5A11o5JwYM8rFevL0tMtbvz&#10;D3VZKEUMYZ+igiqEJpXSFxVZ9EPXEEfu4lqLIcK2lLrFewy3tRwnyae0aDg2VNjQrqLimt2sAn0+&#10;5N00w2R3zLfFvptnH2ZilHp/6zcLEIH68C/+c3/rOH8Cv7/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6ZVbMAAAADbAAAADwAAAAAAAAAAAAAAAACYAgAAZHJzL2Rvd25y&#10;ZXYueG1sUEsFBgAAAAAEAAQA9QAAAIUDAAAAAA==&#10;" filled="f" stroked="f">
              <v:textbox style="mso-next-textbox:#Text Box 13" inset="1mm,1mm,1mm,1mm">
                <w:txbxContent>
                  <w:p w:rsidR="00862C33" w:rsidRPr="00B41D85" w:rsidRDefault="00626959" w:rsidP="0053546B">
                    <w:pPr>
                      <w:spacing w:after="0" w:line="240" w:lineRule="auto"/>
                    </w:pPr>
                    <w:r>
                      <w:t>3110-16-091</w:t>
                    </w:r>
                  </w:p>
                </w:txbxContent>
              </v:textbox>
            </v:shape>
            <v:shape id="Text Box 14" o:spid="_x0000_s1038" type="#_x0000_t202" style="position:absolute;left:1097;top:42062;width:45923;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rw98EA&#10;AADbAAAADwAAAGRycy9kb3ducmV2LnhtbERPS2vCQBC+F/wPywjedNP6oKZuQmsVBE8mxfOQnSZL&#10;s7Mhu43pv3cLhd7m43vOLh9tKwbqvXGs4HGRgCCunDZcK/goj/NnED4ga2wdk4If8pBnk4cdptrd&#10;+EJDEWoRQ9inqKAJoUul9FVDFv3CdcSR+3S9xRBhX0vd4y2G21Y+JclGWjQcGxrsaN9Q9VV8WwX6&#10;eiiHdYHJ/ly+Ve/DtlialVFqNh1fX0AEGsO/+M990nH+Gn5/iQ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q8PfBAAAA2wAAAA8AAAAAAAAAAAAAAAAAmAIAAGRycy9kb3du&#10;cmV2LnhtbFBLBQYAAAAABAAEAPUAAACGAwAAAAA=&#10;" filled="f" stroked="f">
              <v:textbox style="mso-next-textbox:#Text Box 14" inset="1mm,1mm,1mm,1mm">
                <w:txbxContent>
                  <w:p w:rsidR="00862C33" w:rsidRPr="00D24792" w:rsidRDefault="00862C33" w:rsidP="00D24792"/>
                </w:txbxContent>
              </v:textbox>
            </v:shape>
            <v:shape id="Text Box 15" o:spid="_x0000_s1039" type="#_x0000_t202" style="position:absolute;left:1097;top:45793;width:45923;height:269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hugMAA&#10;AADbAAAADwAAAGRycy9kb3ducmV2LnhtbERPTWvCQBC9F/wPywi91Y3VikZXsbZCwZOJeB6yY7KY&#10;nQ3ZNab/3hUKvc3jfc5q09tadNR641jBeJSAIC6cNlwqOOX7tzkIH5A11o5JwS952KwHLytMtbvz&#10;kboslCKGsE9RQRVCk0rpi4os+pFriCN3ca3FEGFbSt3iPYbbWr4nyUxaNBwbKmxoV1FxzW5WgT5/&#10;591HhsnukH8WX90im5ipUep12G+XIAL14V/85/7Rcf4Mnr/EA+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DhugMAAAADbAAAADwAAAAAAAAAAAAAAAACYAgAAZHJzL2Rvd25y&#10;ZXYueG1sUEsFBgAAAAAEAAQA9QAAAIUDAAAAAA==&#10;" filled="f" stroked="f">
              <v:textbox style="mso-next-textbox:#Text Box 15" inset="1mm,1mm,1mm,1mm">
                <w:txbxContent>
                  <w:p w:rsidR="00862C33" w:rsidRPr="00A66066" w:rsidRDefault="00862C33" w:rsidP="00D4291B">
                    <w:pPr>
                      <w:spacing w:after="0" w:line="240" w:lineRule="auto"/>
                      <w:rPr>
                        <w:b/>
                        <w:sz w:val="32"/>
                      </w:rPr>
                    </w:pPr>
                    <w:r>
                      <w:rPr>
                        <w:b/>
                        <w:sz w:val="32"/>
                      </w:rPr>
                      <w:t>TECHNICKÁ ZPRÁVA</w:t>
                    </w:r>
                  </w:p>
                </w:txbxContent>
              </v:textbox>
            </v:shape>
            <v:shape id="Text Box 16" o:spid="_x0000_s1040" type="#_x0000_t202" style="position:absolute;left:49011;top:37819;width:9817;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LG8EA&#10;AADbAAAADwAAAGRycy9kb3ducmV2LnhtbERPTWvCQBC9C/6HZYTemo3Wtja6ilULQk9NpOchOyaL&#10;2dmQ3cb033eFgrd5vM9ZbQbbiJ46bxwrmCYpCOLSacOVglPx8bgA4QOyxsYxKfglD5v1eLTCTLsr&#10;f1Gfh0rEEPYZKqhDaDMpfVmTRZ+4ljhyZ9dZDBF2ldQdXmO4beQsTV+kRcOxocaWdjWVl/zHKtDf&#10;h6J/zjHdfRbv5b5/y5/M3Cj1MBm2SxCBhnAX/7uPOs5/hdsv8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0yxvBAAAA2wAAAA8AAAAAAAAAAAAAAAAAmAIAAGRycy9kb3du&#10;cmV2LnhtbFBLBQYAAAAABAAEAPUAAACGAwAAAAA=&#10;" filled="f" stroked="f">
              <v:textbox style="mso-next-textbox:#Text Box 16" inset="1mm,1mm,1mm,1mm">
                <w:txbxContent>
                  <w:p w:rsidR="00862C33" w:rsidRDefault="00862C33" w:rsidP="00D4291B">
                    <w:pPr>
                      <w:spacing w:after="0" w:line="240" w:lineRule="auto"/>
                      <w:rPr>
                        <w:b/>
                        <w:sz w:val="28"/>
                      </w:rPr>
                    </w:pPr>
                  </w:p>
                  <w:p w:rsidR="00862C33" w:rsidRPr="003346CD" w:rsidRDefault="00862C33" w:rsidP="00D4291B">
                    <w:pPr>
                      <w:spacing w:after="0" w:line="240" w:lineRule="auto"/>
                      <w:rPr>
                        <w:b/>
                        <w:sz w:val="28"/>
                      </w:rPr>
                    </w:pPr>
                  </w:p>
                </w:txbxContent>
              </v:textbox>
            </v:shape>
            <v:shape id="Text Box 17" o:spid="_x0000_s1041" type="#_x0000_t202" style="position:absolute;left:49011;top:41769;width:9817;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tfacQA&#10;AADbAAAADwAAAGRycy9kb3ducmV2LnhtbESPQW/CMAyF75P2HyJP2m2kYxuCjoAYG9IkTrSIs9V4&#10;bbTGqZqsdP8eH5C42XrP731erkffqoH66AIbeJ5koIirYB3XBo7l7mkOKiZki21gMvBPEdar+7sl&#10;5jac+UBDkWolIRxzNNCk1OVax6ohj3ESOmLRfkLvMcna19r2eJZw3+ppls20R8fS0GBH24aq3+LP&#10;G7Cnr3J4KzDb7suP6nNYFC/u1Rnz+DBu3kElGtPNfL3+toIvsPKLD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rX2nEAAAA2wAAAA8AAAAAAAAAAAAAAAAAmAIAAGRycy9k&#10;b3ducmV2LnhtbFBLBQYAAAAABAAEAPUAAACJAwAAAAA=&#10;" filled="f" stroked="f">
              <v:textbox style="mso-next-textbox:#Text Box 17" inset="1mm,1mm,1mm,1mm">
                <w:txbxContent>
                  <w:p w:rsidR="00862C33" w:rsidRDefault="00862C33" w:rsidP="004102A4">
                    <w:pPr>
                      <w:spacing w:after="0" w:line="240" w:lineRule="auto"/>
                      <w:rPr>
                        <w:b/>
                        <w:sz w:val="28"/>
                      </w:rPr>
                    </w:pPr>
                    <w:r>
                      <w:rPr>
                        <w:b/>
                        <w:sz w:val="28"/>
                      </w:rPr>
                      <w:t>-</w:t>
                    </w:r>
                  </w:p>
                  <w:p w:rsidR="00862C33" w:rsidRPr="003346CD" w:rsidRDefault="00862C33" w:rsidP="004102A4">
                    <w:pPr>
                      <w:spacing w:after="0" w:line="240" w:lineRule="auto"/>
                      <w:rPr>
                        <w:b/>
                        <w:sz w:val="28"/>
                      </w:rPr>
                    </w:pPr>
                  </w:p>
                </w:txbxContent>
              </v:textbox>
            </v:shape>
            <v:shape id="Text Box 18" o:spid="_x0000_s1042" type="#_x0000_t202" style="position:absolute;left:49011;top:45793;width:7296;height:3257;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68sAA&#10;AADbAAAADwAAAGRycy9kb3ducmV2LnhtbERPTWvCQBC9F/wPywi91Y3VikZXsbZCwZOJeB6yY7KY&#10;nQ3ZNab/3hUKvc3jfc5q09tadNR641jBeJSAIC6cNlwqOOX7tzkIH5A11o5JwS952KwHLytMtbvz&#10;kboslCKGsE9RQRVCk0rpi4os+pFriCN3ca3FEGFbSt3iPYbbWr4nyUxaNBwbKmxoV1FxzW5WgT5/&#10;591HhsnukH8WX90im5ipUep12G+XIAL14V/85/7Rcf4Cnr/EA+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af68sAAAADbAAAADwAAAAAAAAAAAAAAAACYAgAAZHJzL2Rvd25y&#10;ZXYueG1sUEsFBgAAAAAEAAQA9QAAAIUDAAAAAA==&#10;" filled="f" stroked="f">
              <v:textbox style="mso-next-textbox:#Text Box 18" inset="1mm,1mm,1mm,1mm">
                <w:txbxContent>
                  <w:p w:rsidR="00862C33" w:rsidRPr="00A66066" w:rsidRDefault="00862C33" w:rsidP="004102A4">
                    <w:pPr>
                      <w:spacing w:after="0" w:line="240" w:lineRule="auto"/>
                      <w:rPr>
                        <w:b/>
                        <w:sz w:val="32"/>
                      </w:rPr>
                    </w:pPr>
                    <w:proofErr w:type="gramStart"/>
                    <w:r>
                      <w:rPr>
                        <w:b/>
                        <w:sz w:val="32"/>
                      </w:rPr>
                      <w:t>D.1</w:t>
                    </w:r>
                    <w:r w:rsidRPr="00A66066">
                      <w:rPr>
                        <w:b/>
                        <w:sz w:val="32"/>
                      </w:rPr>
                      <w:t>.1</w:t>
                    </w:r>
                    <w:proofErr w:type="gramEnd"/>
                  </w:p>
                </w:txbxContent>
              </v:textbox>
            </v:shape>
            <v:shape id="Text Box 19" o:spid="_x0000_s1043" type="#_x0000_t202" style="position:absolute;left:64081;top:45793;width:5873;height:3257;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GZ0sAA&#10;AADbAAAADwAAAGRycy9kb3ducmV2LnhtbERPy4rCMBTdD/gP4QruxtTHiNMxiuMDBlzZDrO+NNc2&#10;2NyUJlPr35uF4PJw3qtNb2vRUeuNYwWTcQKCuHDacKngNz++L0H4gKyxdkwK7uRhsx68rTDV7sZn&#10;6rJQihjCPkUFVQhNKqUvKrLox64hjtzFtRZDhG0pdYu3GG5rOU2ShbRoODZU2NCuouKa/VsF+u+Q&#10;dx8ZJrtT/l3su89sZuZGqdGw336BCNSHl/jp/tEKpnF9/BJ/gF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vGZ0sAAAADbAAAADwAAAAAAAAAAAAAAAACYAgAAZHJzL2Rvd25y&#10;ZXYueG1sUEsFBgAAAAAEAAQA9QAAAIUDAAAAAA==&#10;" filled="f" stroked="f">
              <v:textbox style="mso-next-textbox:#Text Box 19" inset="1mm,1mm,1mm,1mm">
                <w:txbxContent>
                  <w:p w:rsidR="00862C33" w:rsidRPr="00A66066" w:rsidRDefault="00862C33" w:rsidP="00A64836">
                    <w:pPr>
                      <w:spacing w:after="0" w:line="240" w:lineRule="auto"/>
                      <w:jc w:val="right"/>
                      <w:rPr>
                        <w:b/>
                        <w:sz w:val="32"/>
                      </w:rPr>
                    </w:pPr>
                    <w:r>
                      <w:rPr>
                        <w:b/>
                        <w:sz w:val="32"/>
                      </w:rPr>
                      <w:t>.01</w:t>
                    </w:r>
                  </w:p>
                </w:txbxContent>
              </v:textbox>
            </v:shape>
            <v:shape id="Textové pole 2" o:spid="_x0000_s1044" type="#_x0000_t202" style="position:absolute;top:4315;width:41220;height:2700;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08ScMA&#10;AADbAAAADwAAAGRycy9kb3ducmV2LnhtbESPT2vCQBTE74V+h+UVvOnGv2h0lVYrFDyZiOdH9jVZ&#10;mn0bsmtMv70rFHocZuY3zGbX21p01HrjWMF4lIAgLpw2XCq45MfhEoQPyBprx6Tglzzstq8vG0y1&#10;u/OZuiyUIkLYp6igCqFJpfRFRRb9yDXE0ft2rcUQZVtK3eI9wm0tJ0mykBYNx4UKG9pXVPxkN6tA&#10;Xz/zbp5hsj/lH8WhW2VTMzNKDd769zWIQH34D/+1v7SCyRieX+IPkN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08ScMAAADbAAAADwAAAAAAAAAAAAAAAACYAgAAZHJzL2Rv&#10;d25yZXYueG1sUEsFBgAAAAAEAAQA9QAAAIgDAAAAAA==&#10;" filled="f" stroked="f">
              <v:textbox inset="1mm,1mm,1mm,1mm">
                <w:txbxContent>
                  <w:p w:rsidR="00862C33" w:rsidRDefault="00862C33" w:rsidP="00B255C7">
                    <w:pPr>
                      <w:spacing w:after="0" w:line="240" w:lineRule="auto"/>
                      <w:rPr>
                        <w:b/>
                        <w:sz w:val="28"/>
                      </w:rPr>
                    </w:pPr>
                  </w:p>
                  <w:p w:rsidR="00862C33" w:rsidRPr="00B255C7" w:rsidRDefault="00862C33" w:rsidP="00B255C7">
                    <w:pPr>
                      <w:spacing w:after="0" w:line="240" w:lineRule="auto"/>
                      <w:rPr>
                        <w:b/>
                        <w:sz w:val="32"/>
                      </w:rPr>
                    </w:pPr>
                  </w:p>
                </w:txbxContent>
              </v:textbox>
            </v:shape>
            <v:shape id="Textové pole 2" o:spid="_x0000_s1045" type="#_x0000_t202" style="position:absolute;width:41220;height:388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iPsMA&#10;AADbAAAADwAAAGRycy9kb3ducmV2LnhtbESPQWvCQBSE74X+h+UVeqsbUyuauopahYInE/H8yL4m&#10;i9m3IbuN8d+7QqHHYWa+YRarwTaip84bxwrGowQEcem04UrBqdi/zUD4gKyxcUwKbuRhtXx+WmCm&#10;3ZWP1OehEhHCPkMFdQhtJqUva7LoR64ljt6P6yyGKLtK6g6vEW4bmSbJVFo0HBdqbGlbU3nJf60C&#10;fd4V/UeOyfZQbMqvfp6/m4lR6vVlWH+CCDSE//Bf+1srSFN4fIk/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iPsMAAADbAAAADwAAAAAAAAAAAAAAAACYAgAAZHJzL2Rv&#10;d25yZXYueG1sUEsFBgAAAAAEAAQA9QAAAIgDAAAAAA==&#10;" filled="f" stroked="f">
              <v:textbox inset="1mm,1mm,1mm,1mm">
                <w:txbxContent>
                  <w:p w:rsidR="00862C33" w:rsidRPr="00B255C7" w:rsidRDefault="00862C33" w:rsidP="00B255C7">
                    <w:pPr>
                      <w:spacing w:after="0" w:line="240" w:lineRule="auto"/>
                      <w:rPr>
                        <w:b/>
                        <w:sz w:val="40"/>
                      </w:rPr>
                    </w:pPr>
                    <w:proofErr w:type="gramStart"/>
                    <w:r>
                      <w:rPr>
                        <w:b/>
                        <w:sz w:val="36"/>
                      </w:rPr>
                      <w:t>D.1.1</w:t>
                    </w:r>
                    <w:proofErr w:type="gramEnd"/>
                    <w:r>
                      <w:rPr>
                        <w:b/>
                        <w:sz w:val="36"/>
                      </w:rPr>
                      <w:t xml:space="preserve">. </w:t>
                    </w:r>
                    <w:proofErr w:type="spellStart"/>
                    <w:r>
                      <w:rPr>
                        <w:b/>
                        <w:sz w:val="36"/>
                      </w:rPr>
                      <w:t>Architektonicko</w:t>
                    </w:r>
                    <w:proofErr w:type="spellEnd"/>
                    <w:r>
                      <w:rPr>
                        <w:b/>
                        <w:sz w:val="36"/>
                      </w:rPr>
                      <w:t xml:space="preserve"> - stavební řešení</w:t>
                    </w:r>
                  </w:p>
                </w:txbxContent>
              </v:textbox>
            </v:shape>
            <v:shape id="Textové pole 2" o:spid="_x0000_s1046" type="#_x0000_t202" style="position:absolute;left:50548;top:4315;width:19800;height:2700;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qf0cMA&#10;AADbAAAADwAAAGRycy9kb3ducmV2LnhtbESPQWvCQBSE70L/w/IKvemmVkWjq1RrQfBkIp4f2ddk&#10;afZtyK4x/fduQfA4zMw3zGrT21p01HrjWMH7KAFBXDhtuFRwzr+HcxA+IGusHZOCP/KwWb8MVphq&#10;d+MTdVkoRYSwT1FBFUKTSumLiiz6kWuIo/fjWoshyraUusVbhNtajpNkJi0ajgsVNrSrqPjNrlaB&#10;vuzzbpphsjvm2+KrW2QfZmKUenvtP5cgAvXhGX60D1rBeAL/X+IPkO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cqf0cMAAADbAAAADwAAAAAAAAAAAAAAAACYAgAAZHJzL2Rv&#10;d25yZXYueG1sUEsFBgAAAAAEAAQA9QAAAIgDAAAAAA==&#10;" filled="f" stroked="f">
              <v:textbox inset="1mm,1mm,1mm,1mm">
                <w:txbxContent>
                  <w:p w:rsidR="00862C33" w:rsidRPr="00C71FD6" w:rsidRDefault="00862C33" w:rsidP="00C71FD6">
                    <w:pPr>
                      <w:spacing w:after="0" w:line="240" w:lineRule="auto"/>
                      <w:jc w:val="right"/>
                      <w:rPr>
                        <w:sz w:val="28"/>
                      </w:rPr>
                    </w:pPr>
                  </w:p>
                </w:txbxContent>
              </v:textbox>
            </v:shape>
          </v:group>
        </w:pict>
      </w:r>
    </w:p>
    <w:p w:rsidR="001719F1" w:rsidRPr="001719F1" w:rsidRDefault="001719F1" w:rsidP="001719F1"/>
    <w:p w:rsidR="001719F1" w:rsidRPr="001719F1" w:rsidRDefault="001719F1" w:rsidP="001719F1"/>
    <w:p w:rsidR="001719F1" w:rsidRPr="001719F1" w:rsidRDefault="001719F1" w:rsidP="001719F1"/>
    <w:p w:rsidR="001719F1" w:rsidRPr="001719F1" w:rsidRDefault="001719F1" w:rsidP="001719F1"/>
    <w:p w:rsidR="001719F1" w:rsidRPr="001719F1" w:rsidRDefault="001719F1" w:rsidP="001719F1"/>
    <w:p w:rsidR="002C0C67" w:rsidRPr="002C1DD4" w:rsidRDefault="00580CDD" w:rsidP="002C0C67">
      <w:pPr>
        <w:outlineLvl w:val="0"/>
        <w:rPr>
          <w:rFonts w:ascii="Arial" w:hAnsi="Arial" w:cs="Arial"/>
          <w:b/>
          <w:sz w:val="32"/>
          <w:szCs w:val="32"/>
        </w:rPr>
      </w:pPr>
      <w:r w:rsidRPr="001719F1">
        <w:br w:type="page"/>
      </w:r>
      <w:r w:rsidR="002C0C67" w:rsidRPr="002C1DD4">
        <w:rPr>
          <w:rFonts w:ascii="Arial" w:hAnsi="Arial" w:cs="Arial"/>
          <w:b/>
          <w:sz w:val="32"/>
          <w:szCs w:val="32"/>
        </w:rPr>
        <w:lastRenderedPageBreak/>
        <w:t xml:space="preserve">TECHNICKÁ ZPRÁVA </w:t>
      </w:r>
      <w:r w:rsidR="0076180A" w:rsidRPr="002C1DD4">
        <w:rPr>
          <w:rFonts w:ascii="Arial" w:hAnsi="Arial" w:cs="Arial"/>
          <w:b/>
          <w:sz w:val="32"/>
          <w:szCs w:val="32"/>
        </w:rPr>
        <w:t>SO 01</w:t>
      </w:r>
      <w:r w:rsidR="00AC25AD" w:rsidRPr="002C1DD4">
        <w:rPr>
          <w:rFonts w:ascii="Arial" w:hAnsi="Arial" w:cs="Arial"/>
          <w:b/>
          <w:sz w:val="32"/>
          <w:szCs w:val="32"/>
        </w:rPr>
        <w:t xml:space="preserve"> </w:t>
      </w:r>
      <w:r w:rsidR="002C1DD4" w:rsidRPr="002C1DD4">
        <w:rPr>
          <w:rFonts w:ascii="Arial" w:hAnsi="Arial" w:cs="Arial"/>
          <w:b/>
          <w:sz w:val="32"/>
          <w:szCs w:val="32"/>
        </w:rPr>
        <w:t>Provozně stravovací objekt</w:t>
      </w:r>
    </w:p>
    <w:p w:rsidR="002C0C67" w:rsidRPr="00673F42" w:rsidRDefault="002C0C67" w:rsidP="00673F42">
      <w:pPr>
        <w:pStyle w:val="Obsah1"/>
      </w:pPr>
      <w:r w:rsidRPr="00673F42">
        <w:t>1. ÚČEL OBJEKTU</w:t>
      </w:r>
      <w:r w:rsidR="00302D3A" w:rsidRPr="00673F42">
        <w:fldChar w:fldCharType="begin"/>
      </w:r>
      <w:r w:rsidRPr="00673F42">
        <w:instrText xml:space="preserve"> TOC \o "1-3" </w:instrText>
      </w:r>
      <w:r w:rsidR="00302D3A" w:rsidRPr="00673F42">
        <w:fldChar w:fldCharType="separate"/>
      </w:r>
      <w:r w:rsidRPr="00673F42">
        <w:t xml:space="preserve">                                                                                                </w:t>
      </w:r>
    </w:p>
    <w:p w:rsidR="002C0C67" w:rsidRPr="00673F42" w:rsidRDefault="002C0C67" w:rsidP="00673F42">
      <w:pPr>
        <w:pStyle w:val="Obsah1"/>
      </w:pPr>
      <w:r w:rsidRPr="00673F42">
        <w:t xml:space="preserve">2. ZÁSADY ŘEŠENÍ, ÚPRAVY OKOLÍ, UŽÍVÁNÍ DLE 398/2009 Sb.                                                                          </w:t>
      </w:r>
    </w:p>
    <w:p w:rsidR="002C0C67" w:rsidRPr="00673F42" w:rsidRDefault="002C0C67" w:rsidP="00673F42">
      <w:pPr>
        <w:pStyle w:val="Obsah1"/>
      </w:pPr>
      <w:r w:rsidRPr="00673F42">
        <w:t xml:space="preserve">3. KAPACITY, PLOCHY, OSVĚTLENÍ, OSLUNĚNÍ                                                                                 </w:t>
      </w:r>
    </w:p>
    <w:p w:rsidR="002C0C67" w:rsidRPr="00673F42" w:rsidRDefault="002C0C67" w:rsidP="00673F42">
      <w:pPr>
        <w:pStyle w:val="Obsah1"/>
      </w:pPr>
      <w:r w:rsidRPr="00673F42">
        <w:t>4. TECHNICKÉ A KONSTRUKČNÍ ŘEŠENÍ</w:t>
      </w:r>
      <w:r w:rsidRPr="00673F42">
        <w:tab/>
        <w:t xml:space="preserve">                                                                                                                   </w:t>
      </w:r>
    </w:p>
    <w:p w:rsidR="002C0C67" w:rsidRPr="00673F42" w:rsidRDefault="002C0C67" w:rsidP="00673F42">
      <w:pPr>
        <w:pStyle w:val="Obsah1"/>
      </w:pPr>
      <w:r w:rsidRPr="00673F42">
        <w:t xml:space="preserve">5. TEPELNĚ-TECHNICKÉ VLASTNOSTI KONSTRUKCÍ A VÝPLNÍ                                                                                                                                                    </w:t>
      </w:r>
    </w:p>
    <w:p w:rsidR="002C0C67" w:rsidRPr="00673F42" w:rsidRDefault="002C0C67" w:rsidP="00673F42">
      <w:pPr>
        <w:pStyle w:val="Obsah1"/>
      </w:pPr>
      <w:r w:rsidRPr="00673F42">
        <w:t>6.</w:t>
      </w:r>
      <w:r w:rsidRPr="00673F42">
        <w:tab/>
        <w:t>ZALOŽENÍ OBJEKTU</w:t>
      </w:r>
      <w:r w:rsidRPr="00673F42">
        <w:tab/>
        <w:t xml:space="preserve">                                                                                                               </w:t>
      </w:r>
    </w:p>
    <w:p w:rsidR="002C0C67" w:rsidRPr="00673F42" w:rsidRDefault="002C0C67" w:rsidP="00673F42">
      <w:pPr>
        <w:pStyle w:val="Obsah1"/>
      </w:pPr>
      <w:r w:rsidRPr="00673F42">
        <w:t>7.</w:t>
      </w:r>
      <w:r w:rsidRPr="00673F42">
        <w:tab/>
        <w:t>VLIV OBJEKTU NA ŽIVOTNÍ PROSTŘEDÍ</w:t>
      </w:r>
      <w:r w:rsidRPr="00673F42">
        <w:tab/>
        <w:t xml:space="preserve">                                                        </w:t>
      </w:r>
    </w:p>
    <w:p w:rsidR="002C0C67" w:rsidRPr="00673F42" w:rsidRDefault="002C0C67" w:rsidP="00673F42">
      <w:pPr>
        <w:pStyle w:val="Obsah1"/>
      </w:pPr>
      <w:r w:rsidRPr="00673F42">
        <w:t xml:space="preserve">8.  DOPRAVNÍ ŘEŠENÍ                                                                                                             </w:t>
      </w:r>
    </w:p>
    <w:p w:rsidR="002C0C67" w:rsidRPr="00673F42" w:rsidRDefault="002C0C67" w:rsidP="00673F42">
      <w:pPr>
        <w:pStyle w:val="Obsah1"/>
      </w:pPr>
      <w:r w:rsidRPr="00673F42">
        <w:t xml:space="preserve">9. OCHRANA PŘED ŠKODLIVÝMI VENKOVNÍMI VLIVY                                      </w:t>
      </w:r>
    </w:p>
    <w:p w:rsidR="002C0C67" w:rsidRPr="00673F42" w:rsidRDefault="002C0C67" w:rsidP="00673F42">
      <w:pPr>
        <w:pStyle w:val="Obsah1"/>
      </w:pPr>
      <w:r w:rsidRPr="00673F42">
        <w:t xml:space="preserve">10. DODRŽENÍ OP NA VÝSTAVBU                                                                      </w:t>
      </w:r>
    </w:p>
    <w:p w:rsidR="002C0C67" w:rsidRPr="00673F42" w:rsidRDefault="002C0C67" w:rsidP="00673F42">
      <w:pPr>
        <w:pStyle w:val="Obsah1"/>
      </w:pPr>
      <w:r w:rsidRPr="00673F42">
        <w:t xml:space="preserve">11. ZEMNÍ PRÁCE                                                                                                 </w:t>
      </w:r>
    </w:p>
    <w:p w:rsidR="002C0C67" w:rsidRPr="00673F42" w:rsidRDefault="002C0C67" w:rsidP="00673F42">
      <w:pPr>
        <w:pStyle w:val="Obsah1"/>
      </w:pPr>
      <w:r w:rsidRPr="00673F42">
        <w:t>12. ZÁKLADOVÉ KONSTRUKCE</w:t>
      </w:r>
      <w:r w:rsidRPr="00673F42">
        <w:tab/>
        <w:t xml:space="preserve">                                                                     </w:t>
      </w:r>
    </w:p>
    <w:p w:rsidR="002C0C67" w:rsidRPr="00673F42" w:rsidRDefault="002C0C67" w:rsidP="00673F42">
      <w:pPr>
        <w:pStyle w:val="Obsah1"/>
      </w:pPr>
      <w:r w:rsidRPr="00673F42">
        <w:t>13. SVISLÉ KONSTRUKCE</w:t>
      </w:r>
      <w:r w:rsidRPr="00673F42">
        <w:tab/>
        <w:t xml:space="preserve">                                                                                </w:t>
      </w:r>
    </w:p>
    <w:p w:rsidR="002C0C67" w:rsidRPr="00673F42" w:rsidRDefault="002C0C67" w:rsidP="00673F42">
      <w:pPr>
        <w:pStyle w:val="Obsah1"/>
      </w:pPr>
      <w:r w:rsidRPr="00673F42">
        <w:t xml:space="preserve">14. VODOROVNÉ KONSTRUKCE A SCHODIŠTĚ                                               </w:t>
      </w:r>
    </w:p>
    <w:p w:rsidR="002C0C67" w:rsidRPr="00673F42" w:rsidRDefault="002C0C67" w:rsidP="00673F42">
      <w:pPr>
        <w:pStyle w:val="Obsah1"/>
      </w:pPr>
      <w:r w:rsidRPr="00673F42">
        <w:t xml:space="preserve">15. POTĚRY, MAZANINY, OMÍTKY A ETICS                               </w:t>
      </w:r>
      <w:r w:rsidRPr="00673F42">
        <w:tab/>
        <w:t xml:space="preserve">                 </w:t>
      </w:r>
    </w:p>
    <w:p w:rsidR="002C0C67" w:rsidRPr="00673F42" w:rsidRDefault="002C0C67" w:rsidP="00673F42">
      <w:pPr>
        <w:pStyle w:val="Obsah1"/>
      </w:pPr>
      <w:r w:rsidRPr="00673F42">
        <w:t>16. SÁDROKARTONOVÉ PŘÍČKY A PODHLEDY</w:t>
      </w:r>
      <w:r w:rsidRPr="00673F42">
        <w:tab/>
        <w:t xml:space="preserve">                                      </w:t>
      </w:r>
    </w:p>
    <w:p w:rsidR="002C0C67" w:rsidRPr="00673F42" w:rsidRDefault="002C0C67" w:rsidP="00673F42">
      <w:pPr>
        <w:pStyle w:val="Obsah1"/>
      </w:pPr>
      <w:r w:rsidRPr="00673F42">
        <w:t>17. IZOLACE PROTI VODĚ A RADONOVÁ OPATŘENÍ</w:t>
      </w:r>
      <w:r w:rsidRPr="00673F42">
        <w:tab/>
        <w:t xml:space="preserve">                                      </w:t>
      </w:r>
    </w:p>
    <w:p w:rsidR="002C0C67" w:rsidRPr="00673F42" w:rsidRDefault="002C0C67" w:rsidP="00673F42">
      <w:pPr>
        <w:pStyle w:val="Obsah1"/>
      </w:pPr>
      <w:r w:rsidRPr="00673F42">
        <w:t>18. IZOLACE TEPELNÉ A AKUSTICKÉ</w:t>
      </w:r>
      <w:r w:rsidRPr="00673F42">
        <w:tab/>
        <w:t xml:space="preserve">                                                           </w:t>
      </w:r>
    </w:p>
    <w:p w:rsidR="002C0C67" w:rsidRPr="00673F42" w:rsidRDefault="002C0C67" w:rsidP="00673F42">
      <w:pPr>
        <w:pStyle w:val="Obsah1"/>
      </w:pPr>
      <w:r w:rsidRPr="00673F42">
        <w:t>19. KONSTRUKCE KLEMPÍŘSKÉ, ZÁMEČNICKÉ A TRUHLÁŘSKÉ</w:t>
      </w:r>
      <w:r w:rsidRPr="00673F42">
        <w:tab/>
        <w:t xml:space="preserve">                 </w:t>
      </w:r>
    </w:p>
    <w:p w:rsidR="002C0C67" w:rsidRPr="00673F42" w:rsidRDefault="002C0C67" w:rsidP="00673F42">
      <w:pPr>
        <w:pStyle w:val="Obsah1"/>
      </w:pPr>
      <w:r w:rsidRPr="00673F42">
        <w:t>20. VÝPLNĚ OTVORŮ</w:t>
      </w:r>
      <w:r w:rsidRPr="00673F42">
        <w:tab/>
        <w:t xml:space="preserve">                                                                                          </w:t>
      </w:r>
    </w:p>
    <w:p w:rsidR="002C0C67" w:rsidRPr="00673F42" w:rsidRDefault="002C0C67" w:rsidP="00673F42">
      <w:pPr>
        <w:pStyle w:val="Obsah1"/>
      </w:pPr>
      <w:r w:rsidRPr="00673F42">
        <w:t>21. STŘECHY A KROVY</w:t>
      </w:r>
      <w:r w:rsidRPr="00673F42">
        <w:tab/>
        <w:t xml:space="preserve">                                                                               </w:t>
      </w:r>
    </w:p>
    <w:p w:rsidR="002C0C67" w:rsidRPr="00673F42" w:rsidRDefault="002C0C67" w:rsidP="00673F42">
      <w:pPr>
        <w:pStyle w:val="Obsah1"/>
      </w:pPr>
      <w:r w:rsidRPr="00673F42">
        <w:lastRenderedPageBreak/>
        <w:t>22. ZPEVNĚNÉ PLOCHY</w:t>
      </w:r>
      <w:r w:rsidR="00913984" w:rsidRPr="00673F42">
        <w:t>, PLOTY</w:t>
      </w:r>
      <w:r w:rsidRPr="00673F42">
        <w:tab/>
        <w:t xml:space="preserve">                                                                               </w:t>
      </w:r>
    </w:p>
    <w:p w:rsidR="002C0C67" w:rsidRPr="00673F42" w:rsidRDefault="002C0C67" w:rsidP="00673F42">
      <w:pPr>
        <w:pStyle w:val="Obsah1"/>
      </w:pPr>
      <w:r w:rsidRPr="00673F42">
        <w:t>23. PODLAHY, OBKLADY A DLAŽBY</w:t>
      </w:r>
      <w:r w:rsidRPr="00673F42">
        <w:tab/>
        <w:t xml:space="preserve">                                                            </w:t>
      </w:r>
    </w:p>
    <w:p w:rsidR="004D3178" w:rsidRPr="00673F42" w:rsidRDefault="002C0C67" w:rsidP="006F1F9B">
      <w:pPr>
        <w:pStyle w:val="Obsah1"/>
      </w:pPr>
      <w:r w:rsidRPr="00673F42">
        <w:t>24. NÁTĚRY A MALBY</w:t>
      </w:r>
    </w:p>
    <w:p w:rsidR="00BF31C3" w:rsidRPr="00673F42" w:rsidRDefault="006F1F9B" w:rsidP="00673F42">
      <w:pPr>
        <w:pStyle w:val="Obsah1"/>
      </w:pPr>
      <w:r>
        <w:t>25</w:t>
      </w:r>
      <w:r w:rsidR="00BF31C3" w:rsidRPr="00673F42">
        <w:t>. TECHNICKÉ SPECIFIKACE</w:t>
      </w:r>
    </w:p>
    <w:p w:rsidR="00BF31C3" w:rsidRPr="00673F42" w:rsidRDefault="00BF31C3" w:rsidP="004D3178">
      <w:pPr>
        <w:rPr>
          <w:lang w:eastAsia="cs-CZ"/>
        </w:rPr>
      </w:pPr>
    </w:p>
    <w:p w:rsidR="002C0C67" w:rsidRPr="00673F42" w:rsidRDefault="002C0C67" w:rsidP="00673F42">
      <w:pPr>
        <w:pStyle w:val="Obsah1"/>
      </w:pPr>
    </w:p>
    <w:p w:rsidR="002C0C67" w:rsidRPr="00B248D8" w:rsidRDefault="002C0C67" w:rsidP="00673F42">
      <w:pPr>
        <w:pStyle w:val="Obsah1"/>
        <w:rPr>
          <w:sz w:val="22"/>
          <w:highlight w:val="green"/>
        </w:rPr>
      </w:pPr>
      <w:r w:rsidRPr="00673F42">
        <w:t xml:space="preserve"> </w:t>
      </w:r>
      <w:r w:rsidR="00302D3A" w:rsidRPr="00673F42">
        <w:fldChar w:fldCharType="end"/>
      </w:r>
    </w:p>
    <w:p w:rsidR="002C0C67" w:rsidRPr="00673F42" w:rsidRDefault="002C0C67" w:rsidP="002C0C67">
      <w:r w:rsidRPr="00673F42">
        <w:rPr>
          <w:sz w:val="28"/>
        </w:rPr>
        <w:tab/>
      </w:r>
      <w:r w:rsidRPr="00673F42">
        <w:rPr>
          <w:sz w:val="28"/>
        </w:rPr>
        <w:tab/>
      </w:r>
    </w:p>
    <w:p w:rsidR="002C0C67" w:rsidRPr="00B248D8" w:rsidRDefault="002C0C67" w:rsidP="002C0C67">
      <w:pPr>
        <w:jc w:val="center"/>
        <w:rPr>
          <w:b/>
          <w:highlight w:val="green"/>
        </w:rPr>
      </w:pPr>
    </w:p>
    <w:p w:rsidR="002C0C67" w:rsidRPr="00B248D8" w:rsidRDefault="002C0C67" w:rsidP="002C0C67">
      <w:pPr>
        <w:jc w:val="center"/>
        <w:rPr>
          <w:b/>
          <w:highlight w:val="green"/>
        </w:rPr>
      </w:pPr>
    </w:p>
    <w:p w:rsidR="002C0C67" w:rsidRPr="00777EF7" w:rsidRDefault="002C0C67" w:rsidP="002C0C67">
      <w:pPr>
        <w:pStyle w:val="Nzev"/>
        <w:numPr>
          <w:ilvl w:val="0"/>
          <w:numId w:val="0"/>
        </w:numPr>
        <w:outlineLvl w:val="0"/>
      </w:pPr>
      <w:r w:rsidRPr="00B248D8">
        <w:rPr>
          <w:highlight w:val="green"/>
        </w:rPr>
        <w:br w:type="page"/>
      </w:r>
      <w:bookmarkStart w:id="0" w:name="_Toc512415226"/>
      <w:bookmarkStart w:id="1" w:name="_Toc512415313"/>
      <w:bookmarkStart w:id="2" w:name="_Toc512415453"/>
      <w:bookmarkStart w:id="3" w:name="_Toc512416152"/>
      <w:r w:rsidRPr="00777EF7">
        <w:lastRenderedPageBreak/>
        <w:t xml:space="preserve">A. </w:t>
      </w:r>
      <w:r w:rsidRPr="00777EF7">
        <w:rPr>
          <w:sz w:val="32"/>
          <w:szCs w:val="32"/>
        </w:rPr>
        <w:t>iDENTIFIKACE STAVBY</w:t>
      </w:r>
      <w:bookmarkEnd w:id="0"/>
      <w:bookmarkEnd w:id="1"/>
      <w:bookmarkEnd w:id="2"/>
      <w:bookmarkEnd w:id="3"/>
    </w:p>
    <w:p w:rsidR="002C0C67" w:rsidRPr="00B248D8" w:rsidRDefault="002C0C67" w:rsidP="002C0C67">
      <w:pPr>
        <w:rPr>
          <w:highlight w:val="green"/>
        </w:rPr>
      </w:pPr>
      <w:bookmarkStart w:id="4" w:name="OLE_LINK3"/>
    </w:p>
    <w:tbl>
      <w:tblPr>
        <w:tblW w:w="0" w:type="auto"/>
        <w:tblInd w:w="600" w:type="dxa"/>
        <w:tblLayout w:type="fixed"/>
        <w:tblCellMar>
          <w:left w:w="70" w:type="dxa"/>
          <w:right w:w="70" w:type="dxa"/>
        </w:tblCellMar>
        <w:tblLook w:val="0000" w:firstRow="0" w:lastRow="0" w:firstColumn="0" w:lastColumn="0" w:noHBand="0" w:noVBand="0"/>
      </w:tblPr>
      <w:tblGrid>
        <w:gridCol w:w="2817"/>
        <w:gridCol w:w="163"/>
        <w:gridCol w:w="5137"/>
      </w:tblGrid>
      <w:tr w:rsidR="002C0C67" w:rsidRPr="00B248D8" w:rsidTr="00180408">
        <w:tc>
          <w:tcPr>
            <w:tcW w:w="2817" w:type="dxa"/>
            <w:tcBorders>
              <w:top w:val="single" w:sz="4" w:space="0" w:color="000000"/>
              <w:left w:val="single" w:sz="4" w:space="0" w:color="000000"/>
              <w:bottom w:val="single" w:sz="4" w:space="0" w:color="000000"/>
            </w:tcBorders>
          </w:tcPr>
          <w:p w:rsidR="002C0C67" w:rsidRPr="00777EF7" w:rsidRDefault="002C0C67" w:rsidP="002C0C67">
            <w:pPr>
              <w:pStyle w:val="Zkladntext"/>
              <w:snapToGrid w:val="0"/>
              <w:ind w:firstLine="0"/>
              <w:jc w:val="left"/>
              <w:rPr>
                <w:rFonts w:ascii="Arial Narrow" w:hAnsi="Arial Narrow" w:cs="Arial Narrow"/>
                <w:b/>
                <w:bCs/>
                <w:caps/>
                <w:sz w:val="24"/>
                <w:szCs w:val="24"/>
              </w:rPr>
            </w:pPr>
            <w:r w:rsidRPr="00777EF7">
              <w:rPr>
                <w:rFonts w:ascii="Arial Narrow" w:hAnsi="Arial Narrow" w:cs="Arial Narrow"/>
                <w:b/>
                <w:bCs/>
                <w:caps/>
                <w:sz w:val="24"/>
                <w:szCs w:val="24"/>
              </w:rPr>
              <w:t>stavbA</w:t>
            </w:r>
          </w:p>
        </w:tc>
        <w:tc>
          <w:tcPr>
            <w:tcW w:w="163" w:type="dxa"/>
            <w:tcBorders>
              <w:top w:val="single" w:sz="4" w:space="0" w:color="000000"/>
              <w:bottom w:val="single" w:sz="4" w:space="0" w:color="000000"/>
            </w:tcBorders>
          </w:tcPr>
          <w:p w:rsidR="002C0C67" w:rsidRPr="00777EF7" w:rsidRDefault="002C0C67" w:rsidP="002C0C67">
            <w:pPr>
              <w:pStyle w:val="Zkladntext"/>
              <w:snapToGrid w:val="0"/>
              <w:ind w:firstLine="0"/>
              <w:rPr>
                <w:rFonts w:ascii="Arial Narrow" w:hAnsi="Arial Narrow" w:cs="Arial Narrow"/>
              </w:rPr>
            </w:pPr>
            <w:r w:rsidRPr="00777EF7">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986DFA" w:rsidRDefault="00777EF7" w:rsidP="00522BDE">
            <w:pPr>
              <w:pStyle w:val="Zkladntext"/>
              <w:snapToGrid w:val="0"/>
              <w:ind w:firstLine="0"/>
              <w:rPr>
                <w:rFonts w:ascii="Arial Narrow" w:hAnsi="Arial Narrow" w:cs="Arial Narrow"/>
                <w:b/>
                <w:bCs/>
              </w:rPr>
            </w:pPr>
            <w:r w:rsidRPr="008A6C00">
              <w:rPr>
                <w:rFonts w:ascii="Arial Narrow" w:hAnsi="Arial Narrow" w:cs="Arial Narrow"/>
                <w:b/>
                <w:bCs/>
              </w:rPr>
              <w:t>PROVOZNĚ STRAVOVACÍ OBJEKT – DOKUMENTACE PRO PROVEDENÍ STAVBY</w:t>
            </w:r>
          </w:p>
          <w:p w:rsidR="00777EF7" w:rsidRPr="00B248D8" w:rsidRDefault="00777EF7" w:rsidP="00522BDE">
            <w:pPr>
              <w:pStyle w:val="Zkladntext"/>
              <w:snapToGrid w:val="0"/>
              <w:ind w:firstLine="0"/>
              <w:rPr>
                <w:rFonts w:ascii="Arial Narrow" w:hAnsi="Arial Narrow" w:cs="Arial Narrow"/>
                <w:bCs/>
                <w:highlight w:val="green"/>
              </w:rPr>
            </w:pPr>
            <w:r>
              <w:rPr>
                <w:rFonts w:ascii="Arial Narrow" w:hAnsi="Arial Narrow" w:cs="Arial Narrow"/>
                <w:b/>
                <w:bCs/>
              </w:rPr>
              <w:t>SO 01 Provozně stravovací objekt</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777EF7" w:rsidRDefault="002C0C67" w:rsidP="002C0C67">
            <w:pPr>
              <w:pStyle w:val="Zkladntext"/>
              <w:snapToGrid w:val="0"/>
              <w:ind w:firstLine="0"/>
              <w:jc w:val="left"/>
              <w:rPr>
                <w:rFonts w:ascii="Arial Narrow" w:hAnsi="Arial Narrow" w:cs="Arial Narrow"/>
                <w:b/>
                <w:bCs/>
                <w:caps/>
                <w:sz w:val="24"/>
                <w:szCs w:val="24"/>
              </w:rPr>
            </w:pPr>
            <w:r w:rsidRPr="00777EF7">
              <w:rPr>
                <w:rFonts w:ascii="Arial Narrow" w:hAnsi="Arial Narrow" w:cs="Arial Narrow"/>
                <w:b/>
                <w:bCs/>
                <w:caps/>
                <w:sz w:val="24"/>
                <w:szCs w:val="24"/>
              </w:rPr>
              <w:t>KRAJ</w:t>
            </w:r>
          </w:p>
        </w:tc>
        <w:tc>
          <w:tcPr>
            <w:tcW w:w="163" w:type="dxa"/>
            <w:tcBorders>
              <w:top w:val="single" w:sz="4" w:space="0" w:color="000000"/>
              <w:bottom w:val="single" w:sz="4" w:space="0" w:color="000000"/>
            </w:tcBorders>
          </w:tcPr>
          <w:p w:rsidR="002C0C67" w:rsidRPr="00777EF7" w:rsidRDefault="002C0C67" w:rsidP="002C0C67">
            <w:pPr>
              <w:pStyle w:val="Zkladntext"/>
              <w:snapToGrid w:val="0"/>
              <w:ind w:firstLine="0"/>
              <w:rPr>
                <w:rFonts w:ascii="Arial Narrow" w:hAnsi="Arial Narrow" w:cs="Arial Narrow"/>
              </w:rPr>
            </w:pPr>
            <w:r w:rsidRPr="00777EF7">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23E65" w:rsidRPr="00777EF7" w:rsidRDefault="002C0C67" w:rsidP="002C0C67">
            <w:pPr>
              <w:pStyle w:val="Zkladntext"/>
              <w:snapToGrid w:val="0"/>
              <w:ind w:firstLine="0"/>
              <w:rPr>
                <w:rFonts w:ascii="Arial Narrow" w:hAnsi="Arial Narrow" w:cs="Arial Narrow"/>
                <w:bCs/>
              </w:rPr>
            </w:pPr>
            <w:r w:rsidRPr="00777EF7">
              <w:rPr>
                <w:rFonts w:ascii="Arial Narrow" w:hAnsi="Arial Narrow" w:cs="Arial Narrow"/>
                <w:bCs/>
              </w:rPr>
              <w:t>Pardubický</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2319A8" w:rsidRDefault="00992323" w:rsidP="002C0C67">
            <w:pPr>
              <w:pStyle w:val="Zkladntext"/>
              <w:snapToGrid w:val="0"/>
              <w:ind w:firstLine="0"/>
              <w:jc w:val="left"/>
              <w:rPr>
                <w:rFonts w:ascii="Arial Narrow" w:hAnsi="Arial Narrow" w:cs="Arial Narrow"/>
                <w:b/>
                <w:bCs/>
                <w:caps/>
                <w:sz w:val="24"/>
                <w:szCs w:val="24"/>
              </w:rPr>
            </w:pPr>
            <w:r w:rsidRPr="002319A8">
              <w:rPr>
                <w:rFonts w:ascii="Arial Narrow" w:hAnsi="Arial Narrow" w:cs="Arial Narrow"/>
                <w:b/>
                <w:bCs/>
                <w:caps/>
                <w:sz w:val="24"/>
                <w:szCs w:val="24"/>
              </w:rPr>
              <w:t>OBE</w:t>
            </w:r>
            <w:r w:rsidR="002C0C67" w:rsidRPr="002319A8">
              <w:rPr>
                <w:rFonts w:ascii="Arial Narrow" w:hAnsi="Arial Narrow" w:cs="Arial Narrow"/>
                <w:b/>
                <w:bCs/>
                <w:caps/>
                <w:sz w:val="24"/>
                <w:szCs w:val="24"/>
              </w:rPr>
              <w:t>C</w:t>
            </w:r>
          </w:p>
        </w:tc>
        <w:tc>
          <w:tcPr>
            <w:tcW w:w="163" w:type="dxa"/>
            <w:tcBorders>
              <w:top w:val="single" w:sz="4" w:space="0" w:color="000000"/>
              <w:bottom w:val="single" w:sz="4" w:space="0" w:color="000000"/>
            </w:tcBorders>
          </w:tcPr>
          <w:p w:rsidR="002C0C67" w:rsidRPr="002319A8" w:rsidRDefault="002C0C67" w:rsidP="002C0C67">
            <w:pPr>
              <w:pStyle w:val="Zkladntext"/>
              <w:snapToGrid w:val="0"/>
              <w:ind w:firstLine="0"/>
              <w:rPr>
                <w:rFonts w:ascii="Arial Narrow" w:hAnsi="Arial Narrow" w:cs="Arial Narrow"/>
              </w:rPr>
            </w:pPr>
            <w:r w:rsidRPr="002319A8">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23E65" w:rsidRPr="002319A8" w:rsidRDefault="002319A8" w:rsidP="002C0C67">
            <w:pPr>
              <w:pStyle w:val="Zkladntext"/>
              <w:snapToGrid w:val="0"/>
              <w:ind w:firstLine="0"/>
              <w:rPr>
                <w:rFonts w:ascii="Arial Narrow" w:hAnsi="Arial Narrow" w:cs="Arial Narrow"/>
                <w:bCs/>
              </w:rPr>
            </w:pPr>
            <w:r w:rsidRPr="002319A8">
              <w:rPr>
                <w:rFonts w:ascii="Arial Narrow" w:hAnsi="Arial Narrow" w:cs="Arial Narrow"/>
                <w:bCs/>
              </w:rPr>
              <w:t>Kladruby nad Labem</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0506FF" w:rsidRDefault="002C0C67" w:rsidP="002C0C67">
            <w:pPr>
              <w:pStyle w:val="Zkladntext"/>
              <w:snapToGrid w:val="0"/>
              <w:ind w:firstLine="0"/>
              <w:jc w:val="left"/>
              <w:rPr>
                <w:rFonts w:ascii="Arial Narrow" w:hAnsi="Arial Narrow" w:cs="Arial Narrow"/>
                <w:b/>
                <w:bCs/>
                <w:caps/>
                <w:sz w:val="24"/>
                <w:szCs w:val="24"/>
              </w:rPr>
            </w:pPr>
            <w:r w:rsidRPr="000506FF">
              <w:rPr>
                <w:rFonts w:ascii="Arial Narrow" w:hAnsi="Arial Narrow" w:cs="Arial Narrow"/>
                <w:b/>
                <w:bCs/>
                <w:caps/>
                <w:sz w:val="24"/>
                <w:szCs w:val="24"/>
              </w:rPr>
              <w:t>STAVEBNÍ ÚŘAD</w:t>
            </w:r>
          </w:p>
        </w:tc>
        <w:tc>
          <w:tcPr>
            <w:tcW w:w="163" w:type="dxa"/>
            <w:tcBorders>
              <w:top w:val="single" w:sz="4" w:space="0" w:color="000000"/>
              <w:bottom w:val="single" w:sz="4" w:space="0" w:color="000000"/>
            </w:tcBorders>
          </w:tcPr>
          <w:p w:rsidR="002C0C67" w:rsidRPr="000506FF" w:rsidRDefault="002C0C67" w:rsidP="002C0C67">
            <w:pPr>
              <w:pStyle w:val="Zkladntext"/>
              <w:snapToGrid w:val="0"/>
              <w:ind w:firstLine="0"/>
              <w:rPr>
                <w:rFonts w:ascii="Arial Narrow" w:hAnsi="Arial Narrow" w:cs="Arial Narrow"/>
              </w:rPr>
            </w:pPr>
            <w:r w:rsidRPr="000506FF">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23E65" w:rsidRPr="000506FF" w:rsidRDefault="00522BDE" w:rsidP="002C0C67">
            <w:pPr>
              <w:pStyle w:val="Zkladntext"/>
              <w:snapToGrid w:val="0"/>
              <w:ind w:firstLine="0"/>
              <w:rPr>
                <w:rFonts w:ascii="Arial Narrow" w:hAnsi="Arial Narrow" w:cs="Arial Narrow"/>
                <w:bCs/>
              </w:rPr>
            </w:pPr>
            <w:r w:rsidRPr="000506FF">
              <w:rPr>
                <w:rFonts w:ascii="Arial Narrow" w:hAnsi="Arial Narrow" w:cs="Arial Narrow"/>
                <w:bCs/>
              </w:rPr>
              <w:t>P</w:t>
            </w:r>
            <w:r w:rsidR="000506FF" w:rsidRPr="000506FF">
              <w:rPr>
                <w:rFonts w:ascii="Arial Narrow" w:hAnsi="Arial Narrow" w:cs="Arial Narrow"/>
                <w:bCs/>
              </w:rPr>
              <w:t>řelouč</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FE3977" w:rsidRDefault="002C0C67" w:rsidP="002C0C67">
            <w:pPr>
              <w:pStyle w:val="Zkladntext"/>
              <w:snapToGrid w:val="0"/>
              <w:ind w:firstLine="0"/>
              <w:jc w:val="left"/>
              <w:rPr>
                <w:rFonts w:ascii="Arial Narrow" w:hAnsi="Arial Narrow" w:cs="Arial Narrow"/>
                <w:b/>
                <w:bCs/>
                <w:caps/>
                <w:sz w:val="24"/>
                <w:szCs w:val="24"/>
              </w:rPr>
            </w:pPr>
            <w:r w:rsidRPr="00FE3977">
              <w:rPr>
                <w:rFonts w:ascii="Arial Narrow" w:hAnsi="Arial Narrow" w:cs="Arial Narrow"/>
                <w:b/>
                <w:bCs/>
                <w:caps/>
                <w:sz w:val="24"/>
                <w:szCs w:val="24"/>
              </w:rPr>
              <w:t>cHARAKTER STAVBY</w:t>
            </w:r>
          </w:p>
        </w:tc>
        <w:tc>
          <w:tcPr>
            <w:tcW w:w="163" w:type="dxa"/>
            <w:tcBorders>
              <w:top w:val="single" w:sz="4" w:space="0" w:color="000000"/>
              <w:bottom w:val="single" w:sz="4" w:space="0" w:color="000000"/>
            </w:tcBorders>
          </w:tcPr>
          <w:p w:rsidR="002C0C67" w:rsidRPr="00FE3977" w:rsidRDefault="002C0C67" w:rsidP="002C0C67">
            <w:pPr>
              <w:pStyle w:val="Zkladntext"/>
              <w:snapToGrid w:val="0"/>
              <w:ind w:firstLine="0"/>
              <w:rPr>
                <w:rFonts w:ascii="Arial Narrow" w:hAnsi="Arial Narrow" w:cs="Arial Narrow"/>
              </w:rPr>
            </w:pPr>
            <w:r w:rsidRPr="00FE3977">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23E65" w:rsidRPr="00FE3977" w:rsidRDefault="00FE3977" w:rsidP="002C0C67">
            <w:pPr>
              <w:pStyle w:val="Zkladntext"/>
              <w:snapToGrid w:val="0"/>
              <w:ind w:firstLine="0"/>
              <w:rPr>
                <w:rFonts w:ascii="Arial Narrow" w:hAnsi="Arial Narrow" w:cs="Arial Narrow"/>
                <w:bCs/>
              </w:rPr>
            </w:pPr>
            <w:r w:rsidRPr="00FE3977">
              <w:rPr>
                <w:rFonts w:ascii="Arial Narrow" w:hAnsi="Arial Narrow" w:cs="Arial Narrow"/>
                <w:bCs/>
              </w:rPr>
              <w:t>Novostavby</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33294C" w:rsidRDefault="002C0C67" w:rsidP="002C0C67">
            <w:pPr>
              <w:pStyle w:val="Zkladntext"/>
              <w:snapToGrid w:val="0"/>
              <w:ind w:firstLine="0"/>
              <w:jc w:val="left"/>
              <w:rPr>
                <w:rFonts w:ascii="Arial Narrow" w:hAnsi="Arial Narrow" w:cs="Arial Narrow"/>
                <w:b/>
                <w:bCs/>
                <w:caps/>
                <w:sz w:val="24"/>
                <w:szCs w:val="24"/>
              </w:rPr>
            </w:pPr>
            <w:r w:rsidRPr="0033294C">
              <w:rPr>
                <w:rFonts w:ascii="Arial Narrow" w:hAnsi="Arial Narrow" w:cs="Arial Narrow"/>
                <w:b/>
                <w:bCs/>
                <w:caps/>
                <w:sz w:val="24"/>
                <w:szCs w:val="24"/>
              </w:rPr>
              <w:t>STUPEŇ PD</w:t>
            </w:r>
          </w:p>
        </w:tc>
        <w:tc>
          <w:tcPr>
            <w:tcW w:w="163" w:type="dxa"/>
            <w:tcBorders>
              <w:top w:val="single" w:sz="4" w:space="0" w:color="000000"/>
              <w:bottom w:val="single" w:sz="4" w:space="0" w:color="000000"/>
            </w:tcBorders>
          </w:tcPr>
          <w:p w:rsidR="002C0C67" w:rsidRPr="0033294C" w:rsidRDefault="002C0C67" w:rsidP="002C0C67">
            <w:pPr>
              <w:pStyle w:val="Zkladntext"/>
              <w:snapToGrid w:val="0"/>
              <w:ind w:firstLine="0"/>
              <w:rPr>
                <w:rFonts w:ascii="Arial Narrow" w:hAnsi="Arial Narrow" w:cs="Arial Narrow"/>
              </w:rPr>
            </w:pPr>
            <w:r w:rsidRPr="0033294C">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23E65" w:rsidRPr="0033294C" w:rsidRDefault="00E35A0B" w:rsidP="002C0C67">
            <w:pPr>
              <w:pStyle w:val="Zkladntext"/>
              <w:snapToGrid w:val="0"/>
              <w:ind w:firstLine="0"/>
              <w:rPr>
                <w:rFonts w:ascii="Arial Narrow" w:hAnsi="Arial Narrow" w:cs="Arial Narrow"/>
                <w:bCs/>
              </w:rPr>
            </w:pPr>
            <w:r w:rsidRPr="0033294C">
              <w:rPr>
                <w:rFonts w:ascii="Arial Narrow" w:hAnsi="Arial Narrow" w:cs="Arial Narrow"/>
                <w:bCs/>
              </w:rPr>
              <w:t xml:space="preserve">Dokumentace pro </w:t>
            </w:r>
            <w:r w:rsidR="004C4CC8" w:rsidRPr="0033294C">
              <w:rPr>
                <w:rFonts w:ascii="Arial Narrow" w:hAnsi="Arial Narrow" w:cs="Arial Narrow"/>
                <w:bCs/>
              </w:rPr>
              <w:t>provádění stavby</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33294C" w:rsidRDefault="002C0C67" w:rsidP="002C0C67">
            <w:pPr>
              <w:pStyle w:val="Zkladntext"/>
              <w:snapToGrid w:val="0"/>
              <w:ind w:firstLine="0"/>
              <w:jc w:val="left"/>
              <w:rPr>
                <w:rFonts w:ascii="Arial Narrow" w:hAnsi="Arial Narrow" w:cs="Arial Narrow"/>
                <w:b/>
                <w:bCs/>
                <w:caps/>
                <w:sz w:val="24"/>
                <w:szCs w:val="24"/>
              </w:rPr>
            </w:pPr>
            <w:r w:rsidRPr="0033294C">
              <w:rPr>
                <w:rFonts w:ascii="Arial Narrow" w:hAnsi="Arial Narrow" w:cs="Arial Narrow"/>
                <w:b/>
                <w:bCs/>
                <w:caps/>
                <w:sz w:val="24"/>
                <w:szCs w:val="24"/>
              </w:rPr>
              <w:t>KATASTRÁLNÍ ÚZEMÍ</w:t>
            </w:r>
          </w:p>
        </w:tc>
        <w:tc>
          <w:tcPr>
            <w:tcW w:w="163" w:type="dxa"/>
            <w:tcBorders>
              <w:top w:val="single" w:sz="4" w:space="0" w:color="000000"/>
              <w:bottom w:val="single" w:sz="4" w:space="0" w:color="000000"/>
            </w:tcBorders>
          </w:tcPr>
          <w:p w:rsidR="002C0C67" w:rsidRPr="0033294C" w:rsidRDefault="002C0C67" w:rsidP="002C0C67">
            <w:pPr>
              <w:pStyle w:val="Zkladntext"/>
              <w:snapToGrid w:val="0"/>
              <w:ind w:firstLine="0"/>
              <w:rPr>
                <w:rFonts w:ascii="Arial Narrow" w:hAnsi="Arial Narrow" w:cs="Arial Narrow"/>
              </w:rPr>
            </w:pPr>
            <w:r w:rsidRPr="0033294C">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23E65" w:rsidRPr="0033294C" w:rsidRDefault="0033294C" w:rsidP="002C0C67">
            <w:pPr>
              <w:pStyle w:val="Zkladntext"/>
              <w:snapToGrid w:val="0"/>
              <w:ind w:firstLine="0"/>
              <w:rPr>
                <w:rFonts w:ascii="Arial Narrow" w:hAnsi="Arial Narrow" w:cs="Arial Narrow"/>
                <w:bCs/>
              </w:rPr>
            </w:pPr>
            <w:r w:rsidRPr="00AF6C18">
              <w:rPr>
                <w:rFonts w:ascii="Arial Narrow" w:hAnsi="Arial Narrow" w:cs="Arial Narrow"/>
                <w:bCs/>
              </w:rPr>
              <w:t>665410</w:t>
            </w:r>
            <w:r>
              <w:t xml:space="preserve"> </w:t>
            </w:r>
            <w:r w:rsidRPr="008A6C00">
              <w:rPr>
                <w:rFonts w:ascii="Arial Narrow" w:hAnsi="Arial Narrow" w:cs="Arial Narrow"/>
                <w:bCs/>
              </w:rPr>
              <w:t>Kladruby nad Labem</w:t>
            </w:r>
            <w:r w:rsidRPr="0033294C">
              <w:rPr>
                <w:rFonts w:ascii="Arial Narrow" w:hAnsi="Arial Narrow" w:cs="Arial Narrow"/>
                <w:bCs/>
              </w:rPr>
              <w:t xml:space="preserve"> </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B248D8" w:rsidRDefault="002C0C67" w:rsidP="002C0C67">
            <w:pPr>
              <w:pStyle w:val="Zkladntext"/>
              <w:snapToGrid w:val="0"/>
              <w:ind w:firstLine="0"/>
              <w:jc w:val="left"/>
              <w:rPr>
                <w:rFonts w:ascii="Arial Narrow" w:hAnsi="Arial Narrow" w:cs="Arial Narrow"/>
                <w:b/>
                <w:bCs/>
                <w:caps/>
                <w:sz w:val="24"/>
                <w:szCs w:val="24"/>
                <w:highlight w:val="green"/>
              </w:rPr>
            </w:pPr>
            <w:r w:rsidRPr="00B87920">
              <w:rPr>
                <w:rFonts w:ascii="Arial Narrow" w:hAnsi="Arial Narrow" w:cs="Arial Narrow"/>
                <w:b/>
                <w:bCs/>
                <w:caps/>
                <w:sz w:val="24"/>
                <w:szCs w:val="24"/>
              </w:rPr>
              <w:t>POZEMKY DOTČENÉ STAVBOU</w:t>
            </w:r>
          </w:p>
        </w:tc>
        <w:tc>
          <w:tcPr>
            <w:tcW w:w="163" w:type="dxa"/>
            <w:tcBorders>
              <w:top w:val="single" w:sz="4" w:space="0" w:color="000000"/>
              <w:bottom w:val="single" w:sz="4" w:space="0" w:color="000000"/>
            </w:tcBorders>
          </w:tcPr>
          <w:p w:rsidR="002C0C67" w:rsidRPr="00B87920" w:rsidRDefault="002C0C67" w:rsidP="002C0C67">
            <w:pPr>
              <w:pStyle w:val="Zkladntext"/>
              <w:snapToGrid w:val="0"/>
              <w:ind w:firstLine="0"/>
              <w:rPr>
                <w:rFonts w:ascii="Arial Narrow" w:hAnsi="Arial Narrow" w:cs="Arial Narrow"/>
              </w:rPr>
            </w:pPr>
            <w:r w:rsidRPr="00B87920">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D445A7" w:rsidRPr="00011E19" w:rsidRDefault="00D445A7" w:rsidP="00D445A7">
            <w:pPr>
              <w:pStyle w:val="Zkladntext"/>
              <w:ind w:firstLine="0"/>
              <w:rPr>
                <w:rFonts w:ascii="Arial Narrow" w:hAnsi="Arial Narrow"/>
                <w:szCs w:val="22"/>
              </w:rPr>
            </w:pPr>
            <w:r w:rsidRPr="00011E19">
              <w:rPr>
                <w:rFonts w:ascii="Arial Narrow" w:hAnsi="Arial Narrow"/>
                <w:szCs w:val="22"/>
              </w:rPr>
              <w:t>p</w:t>
            </w:r>
            <w:r>
              <w:rPr>
                <w:rFonts w:ascii="Arial Narrow" w:hAnsi="Arial Narrow"/>
                <w:szCs w:val="22"/>
              </w:rPr>
              <w:t>.p</w:t>
            </w:r>
            <w:r w:rsidRPr="00011E19">
              <w:rPr>
                <w:rFonts w:ascii="Arial Narrow" w:hAnsi="Arial Narrow"/>
                <w:szCs w:val="22"/>
              </w:rPr>
              <w:t>.č. 166/1, - stavba, zpev. plochy a přípojky, p</w:t>
            </w:r>
            <w:r>
              <w:rPr>
                <w:rFonts w:ascii="Arial Narrow" w:hAnsi="Arial Narrow"/>
                <w:szCs w:val="22"/>
              </w:rPr>
              <w:t>.p</w:t>
            </w:r>
            <w:r w:rsidRPr="00011E19">
              <w:rPr>
                <w:rFonts w:ascii="Arial Narrow" w:hAnsi="Arial Narrow"/>
                <w:szCs w:val="22"/>
              </w:rPr>
              <w:t xml:space="preserve">.č. 165/1 – pouze zpev. plochy, schodiště a přípojky, </w:t>
            </w:r>
          </w:p>
          <w:p w:rsidR="00060864" w:rsidRPr="00B248D8" w:rsidRDefault="00D445A7" w:rsidP="00D445A7">
            <w:pPr>
              <w:pStyle w:val="Zkladntext"/>
              <w:snapToGrid w:val="0"/>
              <w:ind w:firstLine="0"/>
              <w:rPr>
                <w:rFonts w:ascii="Arial Narrow" w:hAnsi="Arial Narrow" w:cs="Arial Narrow"/>
                <w:bCs/>
                <w:highlight w:val="green"/>
              </w:rPr>
            </w:pPr>
            <w:r w:rsidRPr="00011E19">
              <w:rPr>
                <w:rFonts w:ascii="Arial Narrow" w:hAnsi="Arial Narrow"/>
                <w:szCs w:val="22"/>
              </w:rPr>
              <w:t>p.</w:t>
            </w:r>
            <w:r>
              <w:rPr>
                <w:rFonts w:ascii="Arial Narrow" w:hAnsi="Arial Narrow"/>
                <w:szCs w:val="22"/>
              </w:rPr>
              <w:t>p.</w:t>
            </w:r>
            <w:r w:rsidR="000809F1">
              <w:rPr>
                <w:rFonts w:ascii="Arial Narrow" w:hAnsi="Arial Narrow"/>
                <w:szCs w:val="22"/>
              </w:rPr>
              <w:t>č. 167</w:t>
            </w:r>
            <w:r w:rsidRPr="00011E19">
              <w:rPr>
                <w:rFonts w:ascii="Arial Narrow" w:hAnsi="Arial Narrow"/>
                <w:szCs w:val="22"/>
              </w:rPr>
              <w:t>,</w:t>
            </w:r>
            <w:r>
              <w:rPr>
                <w:rFonts w:ascii="Arial Narrow" w:hAnsi="Arial Narrow"/>
                <w:szCs w:val="22"/>
              </w:rPr>
              <w:t xml:space="preserve"> p.p.č. </w:t>
            </w:r>
            <w:r w:rsidR="000809F1">
              <w:rPr>
                <w:rFonts w:ascii="Arial Narrow" w:hAnsi="Arial Narrow"/>
                <w:szCs w:val="22"/>
              </w:rPr>
              <w:t>541</w:t>
            </w:r>
            <w:r w:rsidRPr="00011E19">
              <w:rPr>
                <w:rFonts w:ascii="Arial Narrow" w:hAnsi="Arial Narrow"/>
                <w:szCs w:val="22"/>
              </w:rPr>
              <w:t xml:space="preserve">, </w:t>
            </w:r>
            <w:r w:rsidR="00AE2258">
              <w:rPr>
                <w:rFonts w:ascii="Arial Narrow" w:hAnsi="Arial Narrow"/>
                <w:szCs w:val="22"/>
              </w:rPr>
              <w:t>584, 550/7, 550/9, 540</w:t>
            </w:r>
            <w:r w:rsidRPr="00011E19">
              <w:rPr>
                <w:rFonts w:ascii="Arial Narrow" w:hAnsi="Arial Narrow"/>
                <w:szCs w:val="22"/>
              </w:rPr>
              <w:t xml:space="preserve">, </w:t>
            </w:r>
            <w:r>
              <w:rPr>
                <w:rFonts w:ascii="Arial Narrow" w:hAnsi="Arial Narrow"/>
                <w:szCs w:val="22"/>
              </w:rPr>
              <w:t xml:space="preserve">st.p. </w:t>
            </w:r>
            <w:r w:rsidRPr="00011E19">
              <w:rPr>
                <w:rFonts w:ascii="Arial Narrow" w:hAnsi="Arial Narrow"/>
                <w:szCs w:val="22"/>
              </w:rPr>
              <w:t xml:space="preserve">33/1, </w:t>
            </w:r>
            <w:r>
              <w:rPr>
                <w:rFonts w:ascii="Arial Narrow" w:hAnsi="Arial Narrow"/>
                <w:szCs w:val="22"/>
              </w:rPr>
              <w:t xml:space="preserve">p.p.č. </w:t>
            </w:r>
            <w:r w:rsidRPr="00011E19">
              <w:rPr>
                <w:rFonts w:ascii="Arial Narrow" w:hAnsi="Arial Narrow"/>
                <w:szCs w:val="22"/>
              </w:rPr>
              <w:t>550/8, 170 – pouze přípojky</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623495" w:rsidRDefault="002C0C67" w:rsidP="002C0C67">
            <w:pPr>
              <w:pStyle w:val="Zkladntext"/>
              <w:snapToGrid w:val="0"/>
              <w:ind w:firstLine="0"/>
              <w:jc w:val="left"/>
              <w:rPr>
                <w:rFonts w:ascii="Arial Narrow" w:hAnsi="Arial Narrow" w:cs="Arial Narrow"/>
                <w:b/>
                <w:bCs/>
                <w:caps/>
                <w:sz w:val="24"/>
                <w:szCs w:val="24"/>
              </w:rPr>
            </w:pPr>
            <w:r w:rsidRPr="00623495">
              <w:rPr>
                <w:rFonts w:ascii="Arial Narrow" w:hAnsi="Arial Narrow" w:cs="Arial Narrow"/>
                <w:b/>
                <w:bCs/>
                <w:caps/>
                <w:sz w:val="24"/>
                <w:szCs w:val="24"/>
              </w:rPr>
              <w:t>INVESTOR</w:t>
            </w:r>
          </w:p>
          <w:p w:rsidR="002C0C67" w:rsidRPr="00623495" w:rsidRDefault="002C0C67" w:rsidP="002C0C67">
            <w:pPr>
              <w:pStyle w:val="Zkladntext"/>
              <w:ind w:firstLine="0"/>
              <w:jc w:val="left"/>
              <w:rPr>
                <w:rFonts w:ascii="Arial Narrow" w:hAnsi="Arial Narrow" w:cs="Arial Narrow"/>
                <w:b/>
                <w:bCs/>
                <w:caps/>
                <w:sz w:val="24"/>
                <w:szCs w:val="24"/>
              </w:rPr>
            </w:pPr>
          </w:p>
          <w:p w:rsidR="002C0C67" w:rsidRPr="00623495" w:rsidRDefault="002C0C67" w:rsidP="002C0C67">
            <w:pPr>
              <w:pStyle w:val="Zkladntext"/>
              <w:ind w:firstLine="0"/>
              <w:jc w:val="left"/>
              <w:rPr>
                <w:rFonts w:ascii="Arial Narrow" w:hAnsi="Arial Narrow" w:cs="Arial Narrow"/>
                <w:b/>
                <w:bCs/>
                <w:caps/>
                <w:sz w:val="24"/>
                <w:szCs w:val="24"/>
              </w:rPr>
            </w:pPr>
          </w:p>
          <w:p w:rsidR="002C0C67" w:rsidRPr="00623495" w:rsidRDefault="002C0C67" w:rsidP="002C0C67">
            <w:pPr>
              <w:pStyle w:val="Zkladntext"/>
              <w:ind w:firstLine="0"/>
              <w:jc w:val="left"/>
              <w:rPr>
                <w:rFonts w:ascii="Arial Narrow" w:hAnsi="Arial Narrow" w:cs="Arial Narrow"/>
                <w:b/>
                <w:bCs/>
                <w:caps/>
                <w:sz w:val="24"/>
                <w:szCs w:val="24"/>
              </w:rPr>
            </w:pPr>
          </w:p>
        </w:tc>
        <w:tc>
          <w:tcPr>
            <w:tcW w:w="163" w:type="dxa"/>
            <w:tcBorders>
              <w:top w:val="single" w:sz="4" w:space="0" w:color="000000"/>
              <w:bottom w:val="single" w:sz="4" w:space="0" w:color="000000"/>
            </w:tcBorders>
          </w:tcPr>
          <w:p w:rsidR="002C0C67" w:rsidRPr="00623495" w:rsidRDefault="002C0C67" w:rsidP="002C0C67">
            <w:pPr>
              <w:pStyle w:val="Zkladntext"/>
              <w:snapToGrid w:val="0"/>
              <w:ind w:firstLine="0"/>
              <w:rPr>
                <w:rFonts w:ascii="Arial Narrow" w:hAnsi="Arial Narrow" w:cs="Arial Narrow"/>
              </w:rPr>
            </w:pPr>
            <w:r w:rsidRPr="00623495">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623495" w:rsidRPr="008A6C00" w:rsidRDefault="00623495" w:rsidP="00623495">
            <w:pPr>
              <w:pStyle w:val="Zkladntext"/>
              <w:snapToGrid w:val="0"/>
              <w:ind w:firstLine="0"/>
              <w:rPr>
                <w:rFonts w:ascii="Arial Narrow" w:hAnsi="Arial Narrow" w:cs="Arial Narrow"/>
                <w:bCs/>
              </w:rPr>
            </w:pPr>
            <w:r w:rsidRPr="008A6C00">
              <w:rPr>
                <w:rFonts w:ascii="Arial Narrow" w:hAnsi="Arial Narrow" w:cs="Arial Narrow"/>
                <w:bCs/>
              </w:rPr>
              <w:drawing>
                <wp:anchor distT="0" distB="0" distL="114300" distR="114300" simplePos="0" relativeHeight="251658752" behindDoc="1" locked="0" layoutInCell="1" allowOverlap="1" wp14:anchorId="0047C607" wp14:editId="5C849E35">
                  <wp:simplePos x="0" y="0"/>
                  <wp:positionH relativeFrom="column">
                    <wp:posOffset>2249805</wp:posOffset>
                  </wp:positionH>
                  <wp:positionV relativeFrom="paragraph">
                    <wp:posOffset>57150</wp:posOffset>
                  </wp:positionV>
                  <wp:extent cx="892175" cy="1076325"/>
                  <wp:effectExtent l="0" t="0" r="3175" b="9525"/>
                  <wp:wrapTight wrapText="bothSides">
                    <wp:wrapPolygon edited="0">
                      <wp:start x="0" y="0"/>
                      <wp:lineTo x="0" y="21409"/>
                      <wp:lineTo x="21216" y="21409"/>
                      <wp:lineTo x="21216" y="0"/>
                      <wp:lineTo x="0" y="0"/>
                    </wp:wrapPolygon>
                  </wp:wrapTight>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b="9676"/>
                          <a:stretch>
                            <a:fillRect/>
                          </a:stretch>
                        </pic:blipFill>
                        <pic:spPr bwMode="auto">
                          <a:xfrm>
                            <a:off x="0" y="0"/>
                            <a:ext cx="892175" cy="1076325"/>
                          </a:xfrm>
                          <a:prstGeom prst="rect">
                            <a:avLst/>
                          </a:prstGeom>
                          <a:noFill/>
                        </pic:spPr>
                      </pic:pic>
                    </a:graphicData>
                  </a:graphic>
                  <wp14:sizeRelH relativeFrom="page">
                    <wp14:pctWidth>0</wp14:pctWidth>
                  </wp14:sizeRelH>
                  <wp14:sizeRelV relativeFrom="page">
                    <wp14:pctHeight>0</wp14:pctHeight>
                  </wp14:sizeRelV>
                </wp:anchor>
              </w:drawing>
            </w:r>
            <w:r w:rsidRPr="008A6C00">
              <w:rPr>
                <w:rFonts w:ascii="Arial Narrow" w:hAnsi="Arial Narrow" w:cs="Arial Narrow"/>
                <w:bCs/>
              </w:rPr>
              <w:t>Národní hřebčín Kladruby nad Labem, s.p.o.</w:t>
            </w:r>
          </w:p>
          <w:p w:rsidR="00623495" w:rsidRPr="008A6C00" w:rsidRDefault="00623495" w:rsidP="00623495">
            <w:pPr>
              <w:pStyle w:val="Zkladntext"/>
              <w:snapToGrid w:val="0"/>
              <w:ind w:firstLine="0"/>
              <w:rPr>
                <w:rFonts w:ascii="Arial Narrow" w:hAnsi="Arial Narrow" w:cs="Arial Narrow"/>
                <w:bCs/>
              </w:rPr>
            </w:pPr>
            <w:r w:rsidRPr="008A6C00">
              <w:rPr>
                <w:rFonts w:ascii="Arial Narrow" w:hAnsi="Arial Narrow" w:cs="Arial Narrow"/>
                <w:bCs/>
              </w:rPr>
              <w:t>Kladruby nad Labem č.p. 1</w:t>
            </w:r>
          </w:p>
          <w:p w:rsidR="00623495" w:rsidRPr="008A6C00" w:rsidRDefault="00623495" w:rsidP="00623495">
            <w:pPr>
              <w:pStyle w:val="Zkladntext"/>
              <w:snapToGrid w:val="0"/>
              <w:ind w:firstLine="0"/>
              <w:rPr>
                <w:rFonts w:ascii="Arial Narrow" w:hAnsi="Arial Narrow" w:cs="Arial Narrow"/>
                <w:bCs/>
              </w:rPr>
            </w:pPr>
            <w:r w:rsidRPr="008A6C00">
              <w:rPr>
                <w:rFonts w:ascii="Arial Narrow" w:hAnsi="Arial Narrow" w:cs="Arial Narrow"/>
                <w:bCs/>
              </w:rPr>
              <w:t>533 14 Kladruby nad Labem</w:t>
            </w:r>
          </w:p>
          <w:p w:rsidR="00623495" w:rsidRDefault="00623495" w:rsidP="00623495">
            <w:pPr>
              <w:pStyle w:val="Zkladntext"/>
              <w:snapToGrid w:val="0"/>
              <w:ind w:firstLine="0"/>
              <w:rPr>
                <w:rFonts w:ascii="Arial Narrow" w:hAnsi="Arial Narrow" w:cs="Arial Narrow"/>
                <w:bCs/>
              </w:rPr>
            </w:pPr>
            <w:r>
              <w:rPr>
                <w:rFonts w:ascii="Arial Narrow" w:hAnsi="Arial Narrow" w:cs="Arial Narrow"/>
                <w:bCs/>
              </w:rPr>
              <w:t>IČO:</w:t>
            </w:r>
            <w:r w:rsidRPr="008A6C00">
              <w:rPr>
                <w:rFonts w:ascii="Arial Narrow" w:hAnsi="Arial Narrow" w:cs="Arial Narrow"/>
                <w:bCs/>
              </w:rPr>
              <w:t>72048972</w:t>
            </w:r>
          </w:p>
          <w:p w:rsidR="002C0C67" w:rsidRPr="00B248D8" w:rsidRDefault="00623495" w:rsidP="00623495">
            <w:pPr>
              <w:pStyle w:val="Zkladntext"/>
              <w:ind w:firstLine="0"/>
              <w:rPr>
                <w:rFonts w:ascii="Arial Narrow" w:hAnsi="Arial Narrow" w:cs="Arial Narrow"/>
                <w:highlight w:val="green"/>
              </w:rPr>
            </w:pPr>
            <w:r w:rsidRPr="008A6C00">
              <w:rPr>
                <w:rFonts w:ascii="Arial Narrow" w:hAnsi="Arial Narrow" w:cs="Arial Narrow"/>
                <w:bCs/>
              </w:rPr>
              <w:t xml:space="preserve">Ve věcech technických: </w:t>
            </w:r>
            <w:r>
              <w:rPr>
                <w:rFonts w:ascii="Arial Narrow" w:hAnsi="Arial Narrow" w:cs="Arial Narrow"/>
                <w:bCs/>
              </w:rPr>
              <w:t>Ing. Ivan Hájek</w:t>
            </w:r>
          </w:p>
        </w:tc>
      </w:tr>
      <w:tr w:rsidR="002C0C67" w:rsidRPr="00B248D8" w:rsidTr="00180408">
        <w:tc>
          <w:tcPr>
            <w:tcW w:w="2817" w:type="dxa"/>
            <w:tcBorders>
              <w:top w:val="single" w:sz="4" w:space="0" w:color="000000"/>
              <w:left w:val="single" w:sz="4" w:space="0" w:color="000000"/>
              <w:bottom w:val="single" w:sz="4" w:space="0" w:color="000000"/>
            </w:tcBorders>
          </w:tcPr>
          <w:p w:rsidR="002C0C67" w:rsidRPr="00186CAC" w:rsidRDefault="002C0C67" w:rsidP="002C0C67">
            <w:pPr>
              <w:pStyle w:val="Zkladntext"/>
              <w:snapToGrid w:val="0"/>
              <w:ind w:firstLine="0"/>
              <w:jc w:val="left"/>
              <w:rPr>
                <w:rFonts w:ascii="Arial Narrow" w:hAnsi="Arial Narrow" w:cs="Arial Narrow"/>
                <w:b/>
                <w:bCs/>
                <w:caps/>
                <w:sz w:val="24"/>
                <w:szCs w:val="24"/>
              </w:rPr>
            </w:pPr>
            <w:r w:rsidRPr="00186CAC">
              <w:rPr>
                <w:rFonts w:ascii="Arial Narrow" w:hAnsi="Arial Narrow" w:cs="Arial Narrow"/>
                <w:b/>
                <w:bCs/>
                <w:caps/>
                <w:sz w:val="24"/>
                <w:szCs w:val="24"/>
              </w:rPr>
              <w:t>projektant</w:t>
            </w:r>
          </w:p>
          <w:p w:rsidR="002C0C67" w:rsidRPr="00186CAC" w:rsidRDefault="002C0C67" w:rsidP="002C0C67">
            <w:pPr>
              <w:pStyle w:val="Zkladntext"/>
              <w:ind w:firstLine="0"/>
              <w:jc w:val="left"/>
              <w:rPr>
                <w:sz w:val="144"/>
                <w:szCs w:val="144"/>
              </w:rPr>
            </w:pPr>
            <w:r w:rsidRPr="00186CAC">
              <w:rPr>
                <w:sz w:val="144"/>
                <w:szCs w:val="144"/>
              </w:rPr>
              <w:t xml:space="preserve">  </w:t>
            </w:r>
          </w:p>
        </w:tc>
        <w:tc>
          <w:tcPr>
            <w:tcW w:w="163" w:type="dxa"/>
            <w:tcBorders>
              <w:top w:val="single" w:sz="4" w:space="0" w:color="000000"/>
              <w:bottom w:val="single" w:sz="4" w:space="0" w:color="000000"/>
            </w:tcBorders>
          </w:tcPr>
          <w:p w:rsidR="002C0C67" w:rsidRPr="00186CAC" w:rsidRDefault="002C0C67" w:rsidP="002C0C67">
            <w:pPr>
              <w:pStyle w:val="Zkladntext"/>
              <w:snapToGrid w:val="0"/>
              <w:ind w:firstLine="0"/>
              <w:rPr>
                <w:rFonts w:ascii="Arial Narrow" w:hAnsi="Arial Narrow" w:cs="Arial Narrow"/>
              </w:rPr>
            </w:pPr>
            <w:r w:rsidRPr="00186CAC">
              <w:rPr>
                <w:rFonts w:ascii="Arial Narrow" w:hAnsi="Arial Narrow" w:cs="Arial Narrow"/>
              </w:rPr>
              <w:t>:</w:t>
            </w:r>
          </w:p>
        </w:tc>
        <w:tc>
          <w:tcPr>
            <w:tcW w:w="5137" w:type="dxa"/>
            <w:tcBorders>
              <w:top w:val="single" w:sz="4" w:space="0" w:color="000000"/>
              <w:left w:val="single" w:sz="4" w:space="0" w:color="000000"/>
              <w:bottom w:val="single" w:sz="4" w:space="0" w:color="000000"/>
              <w:right w:val="single" w:sz="4" w:space="0" w:color="000000"/>
            </w:tcBorders>
          </w:tcPr>
          <w:p w:rsidR="00764834" w:rsidRPr="00EB2AF8" w:rsidRDefault="00764834" w:rsidP="00764834">
            <w:pPr>
              <w:pStyle w:val="Zkladntext"/>
              <w:snapToGrid w:val="0"/>
              <w:ind w:firstLine="0"/>
              <w:rPr>
                <w:rFonts w:ascii="Arial Narrow" w:hAnsi="Arial Narrow" w:cs="Arial Narrow"/>
              </w:rPr>
            </w:pPr>
            <w:r w:rsidRPr="00EB2AF8">
              <w:rPr>
                <w:rFonts w:ascii="Arial Narrow" w:hAnsi="Arial Narrow" w:cs="Arial Narrow"/>
              </w:rPr>
              <w:t>Prodin, a.s.</w:t>
            </w:r>
          </w:p>
          <w:p w:rsidR="00764834" w:rsidRPr="00EB2AF8" w:rsidRDefault="00764834" w:rsidP="00764834">
            <w:pPr>
              <w:pStyle w:val="Zkladntext"/>
              <w:ind w:firstLine="0"/>
              <w:rPr>
                <w:rFonts w:ascii="Arial Narrow" w:hAnsi="Arial Narrow" w:cs="Arial Narrow"/>
              </w:rPr>
            </w:pPr>
            <w:r w:rsidRPr="00EB2AF8">
              <w:rPr>
                <w:rFonts w:ascii="Arial Narrow" w:hAnsi="Arial Narrow" w:cs="Arial Narrow"/>
              </w:rPr>
              <w:t>Jiráskova 169</w:t>
            </w:r>
          </w:p>
          <w:p w:rsidR="00764834" w:rsidRPr="00EB2AF8" w:rsidRDefault="00764834" w:rsidP="00764834">
            <w:pPr>
              <w:pStyle w:val="Zkladntext"/>
              <w:ind w:firstLine="0"/>
              <w:rPr>
                <w:rFonts w:ascii="Arial Narrow" w:hAnsi="Arial Narrow" w:cs="Arial Narrow"/>
              </w:rPr>
            </w:pPr>
            <w:r w:rsidRPr="00EB2AF8">
              <w:rPr>
                <w:rFonts w:ascii="Arial Narrow" w:hAnsi="Arial Narrow" w:cs="Arial Narrow"/>
              </w:rPr>
              <w:t>530 02 Pardubice</w:t>
            </w:r>
          </w:p>
          <w:p w:rsidR="00764834" w:rsidRPr="00EB2AF8" w:rsidRDefault="00764834" w:rsidP="00764834">
            <w:pPr>
              <w:pStyle w:val="Zkladntext"/>
              <w:ind w:firstLine="0"/>
              <w:rPr>
                <w:rFonts w:ascii="Arial Narrow" w:hAnsi="Arial Narrow" w:cs="Arial Narrow"/>
              </w:rPr>
            </w:pPr>
            <w:r w:rsidRPr="00EB2AF8">
              <w:rPr>
                <w:rFonts w:ascii="Arial Narrow" w:hAnsi="Arial Narrow" w:cs="Arial Narrow"/>
              </w:rPr>
              <w:t>zapsaná v obchodním rejstříku vedeném Krajským soudem v Hradci Králové, oddíl B, vložka 2532</w:t>
            </w:r>
          </w:p>
          <w:p w:rsidR="00764834" w:rsidRPr="00EB2AF8" w:rsidRDefault="00764834" w:rsidP="00764834">
            <w:pPr>
              <w:pStyle w:val="Zkladntext"/>
              <w:ind w:firstLine="0"/>
              <w:rPr>
                <w:rFonts w:ascii="Arial Narrow" w:hAnsi="Arial Narrow" w:cs="Arial Narrow"/>
              </w:rPr>
            </w:pPr>
            <w:r w:rsidRPr="00EB2AF8">
              <w:rPr>
                <w:rFonts w:ascii="Arial Narrow" w:hAnsi="Arial Narrow" w:cs="Arial Narrow"/>
              </w:rPr>
              <w:t>IČ: 25292161, DIČ: CZ25292161</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HIP a Architektonicko stavební řešení: Ing. Michal Procházka, ČKAIT: 0601857, tel: 724 269 708,</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Stavebně konstrukční řešení: Ing Tomáš Král</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PBŘ: Ing. Pavel Pichl</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Zdravotní technika, plyn: Ing. Pavel Zahradník</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Ústření vytápení: Ondřej Zikán</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Vzduchotechnika, chlazení: Ing. Eva Cincibusová</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Silnoproudá elektrotechnika: Ing. Petr Koza</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Slaboproudá elektrotechnika: Ing. Josef Pospíšil</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MAR: Jaromír Souček</w:t>
            </w:r>
          </w:p>
          <w:p w:rsidR="00764834" w:rsidRPr="00EB2AF8" w:rsidRDefault="00764834" w:rsidP="00764834">
            <w:pPr>
              <w:pStyle w:val="Zkladntext"/>
              <w:numPr>
                <w:ilvl w:val="0"/>
                <w:numId w:val="2"/>
              </w:numPr>
              <w:rPr>
                <w:rFonts w:ascii="Arial Narrow" w:hAnsi="Arial Narrow" w:cs="Arial Narrow"/>
              </w:rPr>
            </w:pPr>
            <w:r w:rsidRPr="00EB2AF8">
              <w:rPr>
                <w:rFonts w:ascii="Arial Narrow" w:hAnsi="Arial Narrow" w:cs="Arial Narrow"/>
              </w:rPr>
              <w:t>Gastro: Ing. Pavel Pelikán</w:t>
            </w:r>
          </w:p>
          <w:p w:rsidR="002C0C67" w:rsidRPr="00EB2AF8" w:rsidRDefault="00764834" w:rsidP="00EB2AF8">
            <w:pPr>
              <w:pStyle w:val="Zkladntext"/>
              <w:numPr>
                <w:ilvl w:val="0"/>
                <w:numId w:val="2"/>
              </w:numPr>
              <w:rPr>
                <w:rFonts w:ascii="Arial Narrow" w:hAnsi="Arial Narrow" w:cs="Arial Narrow"/>
              </w:rPr>
            </w:pPr>
            <w:r w:rsidRPr="00EB2AF8">
              <w:rPr>
                <w:rFonts w:ascii="Arial Narrow" w:hAnsi="Arial Narrow" w:cs="Arial Narrow"/>
              </w:rPr>
              <w:t>Přípojky vody, kanalizace: Ing. Josef Javůrek</w:t>
            </w:r>
          </w:p>
        </w:tc>
      </w:tr>
    </w:tbl>
    <w:p w:rsidR="002C0C67" w:rsidRPr="00B248D8" w:rsidRDefault="002C0C67" w:rsidP="002C0C67">
      <w:pPr>
        <w:rPr>
          <w:highlight w:val="green"/>
        </w:rPr>
      </w:pPr>
    </w:p>
    <w:p w:rsidR="00DE325B" w:rsidRPr="00B248D8" w:rsidRDefault="00DE325B" w:rsidP="002C0C67">
      <w:pPr>
        <w:rPr>
          <w:highlight w:val="green"/>
        </w:rPr>
      </w:pPr>
    </w:p>
    <w:p w:rsidR="002C0C67" w:rsidRPr="001A38FE" w:rsidRDefault="002C0C67" w:rsidP="002C0C67">
      <w:pPr>
        <w:rPr>
          <w:rFonts w:ascii="Arial" w:hAnsi="Arial" w:cs="Arial"/>
          <w:b/>
          <w:sz w:val="32"/>
          <w:szCs w:val="32"/>
          <w:u w:val="single"/>
        </w:rPr>
      </w:pPr>
      <w:r w:rsidRPr="001A38FE">
        <w:rPr>
          <w:rFonts w:ascii="Arial" w:hAnsi="Arial" w:cs="Arial"/>
          <w:b/>
          <w:sz w:val="32"/>
          <w:szCs w:val="32"/>
          <w:u w:val="single"/>
        </w:rPr>
        <w:lastRenderedPageBreak/>
        <w:t>1. ÚČEL OBJEKTU</w:t>
      </w:r>
    </w:p>
    <w:bookmarkEnd w:id="4"/>
    <w:p w:rsidR="002C0C67" w:rsidRPr="00B248D8" w:rsidRDefault="002C0C67" w:rsidP="002C0C67">
      <w:pPr>
        <w:pStyle w:val="Zkladntext21"/>
        <w:ind w:left="0" w:firstLine="0"/>
        <w:rPr>
          <w:highlight w:val="green"/>
        </w:rPr>
      </w:pPr>
    </w:p>
    <w:p w:rsidR="00DD19CC" w:rsidRPr="00D94BBB" w:rsidRDefault="00DD19CC" w:rsidP="00DD19CC">
      <w:pPr>
        <w:pStyle w:val="Odstavecseseznamem"/>
        <w:tabs>
          <w:tab w:val="left" w:pos="708"/>
          <w:tab w:val="left" w:pos="1416"/>
        </w:tabs>
        <w:ind w:left="567"/>
        <w:rPr>
          <w:rFonts w:ascii="Arial" w:hAnsi="Arial" w:cs="Arial"/>
          <w:bCs/>
          <w:sz w:val="24"/>
          <w:szCs w:val="24"/>
        </w:rPr>
      </w:pPr>
      <w:r w:rsidRPr="00D94BBB">
        <w:rPr>
          <w:rFonts w:ascii="Arial" w:hAnsi="Arial" w:cs="Arial"/>
          <w:bCs/>
          <w:sz w:val="24"/>
          <w:szCs w:val="24"/>
        </w:rPr>
        <w:t xml:space="preserve">Provozně stravovací objekt Národního hřebčína Kladruby nad Labem se bude nacházet v provozním areálu v zastavěné části obce Kladruby nad Labem na parcele č. 166/1 stavba, </w:t>
      </w:r>
      <w:proofErr w:type="spellStart"/>
      <w:r w:rsidRPr="00D94BBB">
        <w:rPr>
          <w:rFonts w:ascii="Arial" w:hAnsi="Arial" w:cs="Arial"/>
          <w:bCs/>
          <w:sz w:val="24"/>
          <w:szCs w:val="24"/>
        </w:rPr>
        <w:t>zpev</w:t>
      </w:r>
      <w:proofErr w:type="spellEnd"/>
      <w:r w:rsidRPr="00D94BBB">
        <w:rPr>
          <w:rFonts w:ascii="Arial" w:hAnsi="Arial" w:cs="Arial"/>
          <w:bCs/>
          <w:sz w:val="24"/>
          <w:szCs w:val="24"/>
        </w:rPr>
        <w:t xml:space="preserve">. plochy a přípojky, 165/1 – pouze </w:t>
      </w:r>
      <w:proofErr w:type="spellStart"/>
      <w:r w:rsidRPr="00D94BBB">
        <w:rPr>
          <w:rFonts w:ascii="Arial" w:hAnsi="Arial" w:cs="Arial"/>
          <w:bCs/>
          <w:sz w:val="24"/>
          <w:szCs w:val="24"/>
        </w:rPr>
        <w:t>zpev</w:t>
      </w:r>
      <w:proofErr w:type="spellEnd"/>
      <w:r w:rsidRPr="00D94BBB">
        <w:rPr>
          <w:rFonts w:ascii="Arial" w:hAnsi="Arial" w:cs="Arial"/>
          <w:bCs/>
          <w:sz w:val="24"/>
          <w:szCs w:val="24"/>
        </w:rPr>
        <w:t xml:space="preserve">. plochy, schodiště a přípojky,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(665410) v majetku investora – Národní hřebčín Kladrub</w:t>
      </w:r>
      <w:r w:rsidR="005D707E">
        <w:rPr>
          <w:rFonts w:ascii="Arial" w:hAnsi="Arial" w:cs="Arial"/>
          <w:bCs/>
          <w:sz w:val="24"/>
          <w:szCs w:val="24"/>
        </w:rPr>
        <w:t xml:space="preserve">y nad Labem </w:t>
      </w:r>
      <w:proofErr w:type="spellStart"/>
      <w:r w:rsidR="005D707E">
        <w:rPr>
          <w:rFonts w:ascii="Arial" w:hAnsi="Arial" w:cs="Arial"/>
          <w:bCs/>
          <w:sz w:val="24"/>
          <w:szCs w:val="24"/>
        </w:rPr>
        <w:t>spo</w:t>
      </w:r>
      <w:proofErr w:type="spellEnd"/>
      <w:r w:rsidR="005D707E">
        <w:rPr>
          <w:rFonts w:ascii="Arial" w:hAnsi="Arial" w:cs="Arial"/>
          <w:bCs/>
          <w:sz w:val="24"/>
          <w:szCs w:val="24"/>
        </w:rPr>
        <w:t>., Kladruby nad L</w:t>
      </w:r>
      <w:r w:rsidRPr="00D94BBB">
        <w:rPr>
          <w:rFonts w:ascii="Arial" w:hAnsi="Arial" w:cs="Arial"/>
          <w:bCs/>
          <w:sz w:val="24"/>
          <w:szCs w:val="24"/>
        </w:rPr>
        <w:t xml:space="preserve">abem </w:t>
      </w:r>
      <w:proofErr w:type="gramStart"/>
      <w:r w:rsidRPr="00D94BBB">
        <w:rPr>
          <w:rFonts w:ascii="Arial" w:hAnsi="Arial" w:cs="Arial"/>
          <w:bCs/>
          <w:sz w:val="24"/>
          <w:szCs w:val="24"/>
        </w:rPr>
        <w:t>č.p.</w:t>
      </w:r>
      <w:proofErr w:type="gramEnd"/>
      <w:r w:rsidRPr="00D94BBB">
        <w:rPr>
          <w:rFonts w:ascii="Arial" w:hAnsi="Arial" w:cs="Arial"/>
          <w:bCs/>
          <w:sz w:val="24"/>
          <w:szCs w:val="24"/>
        </w:rPr>
        <w:t xml:space="preserve"> 1, Kladruby nad Labem, 533 14. Parcely dotčené  stavebními pracemi - vedení přípojek a zhotovení přístupové ces</w:t>
      </w:r>
      <w:r w:rsidR="000809F1">
        <w:rPr>
          <w:rFonts w:ascii="Arial" w:hAnsi="Arial" w:cs="Arial"/>
          <w:bCs/>
          <w:sz w:val="24"/>
          <w:szCs w:val="24"/>
        </w:rPr>
        <w:t>ty -  parcely č. 165/1, 167</w:t>
      </w:r>
      <w:r w:rsidRPr="00D94BBB">
        <w:rPr>
          <w:rFonts w:ascii="Arial" w:hAnsi="Arial" w:cs="Arial"/>
          <w:bCs/>
          <w:sz w:val="24"/>
          <w:szCs w:val="24"/>
        </w:rPr>
        <w:t>, 33/1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 majitelem</w:t>
      </w:r>
      <w:r w:rsidR="000809F1">
        <w:rPr>
          <w:rFonts w:ascii="Arial" w:hAnsi="Arial" w:cs="Arial"/>
          <w:bCs/>
          <w:sz w:val="24"/>
          <w:szCs w:val="24"/>
        </w:rPr>
        <w:t xml:space="preserve"> je investor, parcely č.</w:t>
      </w:r>
      <w:r w:rsidR="002023AC">
        <w:rPr>
          <w:rFonts w:ascii="Arial" w:hAnsi="Arial" w:cs="Arial"/>
          <w:bCs/>
          <w:sz w:val="24"/>
          <w:szCs w:val="24"/>
        </w:rPr>
        <w:t xml:space="preserve"> </w:t>
      </w:r>
      <w:r w:rsidR="000809F1">
        <w:rPr>
          <w:rFonts w:ascii="Arial" w:hAnsi="Arial" w:cs="Arial"/>
          <w:bCs/>
          <w:sz w:val="24"/>
          <w:szCs w:val="24"/>
        </w:rPr>
        <w:t>541</w:t>
      </w:r>
      <w:r w:rsidR="00B105B0">
        <w:rPr>
          <w:rFonts w:ascii="Arial" w:hAnsi="Arial" w:cs="Arial"/>
          <w:bCs/>
          <w:sz w:val="24"/>
          <w:szCs w:val="24"/>
        </w:rPr>
        <w:t>, 584</w:t>
      </w:r>
      <w:r w:rsidRPr="00D94BBB">
        <w:rPr>
          <w:rFonts w:ascii="Arial" w:hAnsi="Arial" w:cs="Arial"/>
          <w:bCs/>
          <w:sz w:val="24"/>
          <w:szCs w:val="24"/>
        </w:rPr>
        <w:t>, 540, 170</w:t>
      </w:r>
      <w:r>
        <w:rPr>
          <w:rFonts w:ascii="Arial" w:hAnsi="Arial" w:cs="Arial"/>
          <w:bCs/>
          <w:sz w:val="24"/>
          <w:szCs w:val="24"/>
        </w:rPr>
        <w:t>, 550/8, 550/9</w:t>
      </w:r>
      <w:r w:rsidRPr="00D94BBB">
        <w:rPr>
          <w:rFonts w:ascii="Arial" w:hAnsi="Arial" w:cs="Arial"/>
          <w:bCs/>
          <w:sz w:val="24"/>
          <w:szCs w:val="24"/>
        </w:rPr>
        <w:t>,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 majitelem je obec Kladruby nad Labem, Kladr</w:t>
      </w:r>
      <w:r>
        <w:rPr>
          <w:rFonts w:ascii="Arial" w:hAnsi="Arial" w:cs="Arial"/>
          <w:bCs/>
          <w:sz w:val="24"/>
          <w:szCs w:val="24"/>
        </w:rPr>
        <w:t xml:space="preserve">uby nad </w:t>
      </w:r>
      <w:proofErr w:type="spellStart"/>
      <w:r>
        <w:rPr>
          <w:rFonts w:ascii="Arial" w:hAnsi="Arial" w:cs="Arial"/>
          <w:bCs/>
          <w:sz w:val="24"/>
          <w:szCs w:val="24"/>
        </w:rPr>
        <w:t>labem</w:t>
      </w:r>
      <w:proofErr w:type="spellEnd"/>
      <w:r>
        <w:rPr>
          <w:rFonts w:ascii="Arial" w:hAnsi="Arial" w:cs="Arial"/>
          <w:bCs/>
          <w:sz w:val="24"/>
          <w:szCs w:val="24"/>
        </w:rPr>
        <w:t xml:space="preserve"> 75, Kladruby nad L</w:t>
      </w:r>
      <w:r w:rsidRPr="00D94BBB">
        <w:rPr>
          <w:rFonts w:ascii="Arial" w:hAnsi="Arial" w:cs="Arial"/>
          <w:bCs/>
          <w:sz w:val="24"/>
          <w:szCs w:val="24"/>
        </w:rPr>
        <w:t>abem 533 14, dále parcela č. 550</w:t>
      </w:r>
      <w:r>
        <w:rPr>
          <w:rFonts w:ascii="Arial" w:hAnsi="Arial" w:cs="Arial"/>
          <w:bCs/>
          <w:sz w:val="24"/>
          <w:szCs w:val="24"/>
        </w:rPr>
        <w:t>/7</w:t>
      </w:r>
      <w:r w:rsidRPr="00D94BBB">
        <w:rPr>
          <w:rFonts w:ascii="Arial" w:hAnsi="Arial" w:cs="Arial"/>
          <w:bCs/>
          <w:sz w:val="24"/>
          <w:szCs w:val="24"/>
        </w:rPr>
        <w:t xml:space="preserve">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 majitel  je pardubický kraj, Komenského náměstí 125, Pardubice 530 02, správce – SUS Pardubického kraje. </w:t>
      </w:r>
    </w:p>
    <w:p w:rsidR="00DD19CC" w:rsidRPr="00D94BBB" w:rsidRDefault="00DD19CC" w:rsidP="00DD19CC">
      <w:pPr>
        <w:pStyle w:val="Odstavecseseznamem"/>
        <w:tabs>
          <w:tab w:val="left" w:pos="708"/>
          <w:tab w:val="left" w:pos="1416"/>
        </w:tabs>
        <w:ind w:left="567"/>
        <w:rPr>
          <w:rFonts w:ascii="Arial" w:hAnsi="Arial" w:cs="Arial"/>
          <w:bCs/>
          <w:sz w:val="24"/>
          <w:szCs w:val="24"/>
        </w:rPr>
      </w:pPr>
      <w:r w:rsidRPr="00D94BBB">
        <w:rPr>
          <w:rFonts w:ascii="Arial" w:hAnsi="Arial" w:cs="Arial"/>
          <w:bCs/>
          <w:sz w:val="24"/>
          <w:szCs w:val="24"/>
        </w:rPr>
        <w:t xml:space="preserve">Pozemek vlastní stavby (bráno bez venkovního schodiště zasahujícího na 165/1) je ohraničen </w:t>
      </w:r>
      <w:proofErr w:type="spellStart"/>
      <w:r w:rsidRPr="00D94BBB">
        <w:rPr>
          <w:rFonts w:ascii="Arial" w:hAnsi="Arial" w:cs="Arial"/>
          <w:bCs/>
          <w:sz w:val="24"/>
          <w:szCs w:val="24"/>
        </w:rPr>
        <w:t>parc</w:t>
      </w:r>
      <w:proofErr w:type="spellEnd"/>
      <w:r w:rsidRPr="00D94BBB">
        <w:rPr>
          <w:rFonts w:ascii="Arial" w:hAnsi="Arial" w:cs="Arial"/>
          <w:bCs/>
          <w:sz w:val="24"/>
          <w:szCs w:val="24"/>
        </w:rPr>
        <w:t>. č. 167, 164, 165/1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v majetku investora, </w:t>
      </w:r>
      <w:proofErr w:type="spellStart"/>
      <w:r w:rsidRPr="00D94BBB">
        <w:rPr>
          <w:rFonts w:ascii="Arial" w:hAnsi="Arial" w:cs="Arial"/>
          <w:bCs/>
          <w:sz w:val="24"/>
          <w:szCs w:val="24"/>
        </w:rPr>
        <w:t>parc.č</w:t>
      </w:r>
      <w:proofErr w:type="spellEnd"/>
      <w:r w:rsidRPr="00D94BBB">
        <w:rPr>
          <w:rFonts w:ascii="Arial" w:hAnsi="Arial" w:cs="Arial"/>
          <w:bCs/>
          <w:sz w:val="24"/>
          <w:szCs w:val="24"/>
        </w:rPr>
        <w:t>. 166/2, 166/3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v majetku Pozemkového fondu ČR, Husinecká 1024/11a, Praha, Žižkov, 130 00, </w:t>
      </w:r>
      <w:proofErr w:type="spellStart"/>
      <w:r w:rsidRPr="00D94BBB">
        <w:rPr>
          <w:rFonts w:ascii="Arial" w:hAnsi="Arial" w:cs="Arial"/>
          <w:bCs/>
          <w:sz w:val="24"/>
          <w:szCs w:val="24"/>
        </w:rPr>
        <w:t>parc.č</w:t>
      </w:r>
      <w:proofErr w:type="spellEnd"/>
      <w:r w:rsidRPr="00D94BBB">
        <w:rPr>
          <w:rFonts w:ascii="Arial" w:hAnsi="Arial" w:cs="Arial"/>
          <w:bCs/>
          <w:sz w:val="24"/>
          <w:szCs w:val="24"/>
        </w:rPr>
        <w:t>. 215/4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v majetku Lesů ČR, </w:t>
      </w:r>
      <w:proofErr w:type="spellStart"/>
      <w:proofErr w:type="gramStart"/>
      <w:r w:rsidRPr="00D94BBB">
        <w:rPr>
          <w:rFonts w:ascii="Arial" w:hAnsi="Arial" w:cs="Arial"/>
          <w:bCs/>
          <w:sz w:val="24"/>
          <w:szCs w:val="24"/>
        </w:rPr>
        <w:t>s.p</w:t>
      </w:r>
      <w:proofErr w:type="spellEnd"/>
      <w:r w:rsidRPr="00D94BBB">
        <w:rPr>
          <w:rFonts w:ascii="Arial" w:hAnsi="Arial" w:cs="Arial"/>
          <w:bCs/>
          <w:sz w:val="24"/>
          <w:szCs w:val="24"/>
        </w:rPr>
        <w:t>.</w:t>
      </w:r>
      <w:proofErr w:type="gramEnd"/>
      <w:r w:rsidRPr="00D94BBB">
        <w:rPr>
          <w:rFonts w:ascii="Arial" w:hAnsi="Arial" w:cs="Arial"/>
          <w:bCs/>
          <w:sz w:val="24"/>
          <w:szCs w:val="24"/>
        </w:rPr>
        <w:t>, Přemyslova 1106/19, Hradec králové, Nový Hradec králové, 501 68.</w:t>
      </w:r>
    </w:p>
    <w:p w:rsidR="00DD19CC" w:rsidRDefault="00DD19CC" w:rsidP="00DD19CC">
      <w:pPr>
        <w:pStyle w:val="Odstavecseseznamem"/>
        <w:tabs>
          <w:tab w:val="left" w:pos="708"/>
          <w:tab w:val="left" w:pos="1416"/>
        </w:tabs>
        <w:ind w:left="567"/>
        <w:rPr>
          <w:rFonts w:ascii="Arial" w:hAnsi="Arial" w:cs="Arial"/>
          <w:bCs/>
          <w:sz w:val="24"/>
          <w:szCs w:val="24"/>
        </w:rPr>
      </w:pPr>
      <w:r w:rsidRPr="00D94BBB">
        <w:rPr>
          <w:rFonts w:ascii="Arial" w:hAnsi="Arial" w:cs="Arial"/>
          <w:bCs/>
          <w:sz w:val="24"/>
          <w:szCs w:val="24"/>
        </w:rPr>
        <w:t>Příjezd k objektu bude po stávající obecní komunikaci, stávající areálové komunikaci a nově vybudované části areálové komunikace.</w:t>
      </w:r>
    </w:p>
    <w:p w:rsidR="00DD19CC" w:rsidRPr="005C7DCC" w:rsidRDefault="00DD19CC" w:rsidP="00DD19CC">
      <w:pPr>
        <w:pStyle w:val="Odstavecseseznamem"/>
        <w:tabs>
          <w:tab w:val="left" w:pos="708"/>
          <w:tab w:val="left" w:pos="1416"/>
        </w:tabs>
        <w:ind w:left="567"/>
        <w:rPr>
          <w:rFonts w:ascii="Arial" w:hAnsi="Arial" w:cs="Arial"/>
          <w:bCs/>
          <w:sz w:val="24"/>
          <w:szCs w:val="24"/>
        </w:rPr>
      </w:pPr>
    </w:p>
    <w:p w:rsidR="00DD19CC" w:rsidRPr="00E817C8" w:rsidRDefault="00DD19CC" w:rsidP="00DD19CC">
      <w:pPr>
        <w:pStyle w:val="Odstavecseseznamem"/>
        <w:tabs>
          <w:tab w:val="left" w:pos="708"/>
          <w:tab w:val="left" w:pos="1416"/>
        </w:tabs>
        <w:ind w:left="1287"/>
        <w:rPr>
          <w:rFonts w:ascii="Arial" w:hAnsi="Arial" w:cs="Arial"/>
          <w:bCs/>
          <w:sz w:val="24"/>
          <w:szCs w:val="24"/>
          <w:highlight w:val="green"/>
        </w:rPr>
      </w:pPr>
    </w:p>
    <w:p w:rsidR="00DD19CC" w:rsidRPr="005C7DCC" w:rsidRDefault="00DD19CC" w:rsidP="00DD19CC">
      <w:pPr>
        <w:pStyle w:val="Odstavecseseznamem"/>
        <w:tabs>
          <w:tab w:val="left" w:pos="993"/>
        </w:tabs>
        <w:ind w:left="426" w:hanging="143"/>
        <w:rPr>
          <w:rFonts w:ascii="Arial" w:hAnsi="Arial" w:cs="Arial"/>
          <w:bCs/>
          <w:sz w:val="24"/>
          <w:szCs w:val="24"/>
        </w:rPr>
      </w:pPr>
      <w:r w:rsidRPr="005C7DCC">
        <w:rPr>
          <w:rFonts w:ascii="Arial" w:hAnsi="Arial" w:cs="Arial"/>
          <w:bCs/>
          <w:sz w:val="24"/>
          <w:szCs w:val="24"/>
        </w:rPr>
        <w:t xml:space="preserve">    Dosavadní využití a zastavěnost území:</w:t>
      </w:r>
    </w:p>
    <w:p w:rsidR="00DD19CC" w:rsidRDefault="00DD19CC" w:rsidP="00DD19CC">
      <w:pPr>
        <w:pStyle w:val="Odstavecseseznamem"/>
        <w:ind w:left="567" w:hanging="425"/>
        <w:rPr>
          <w:rFonts w:ascii="Arial" w:hAnsi="Arial" w:cs="Arial"/>
          <w:bCs/>
          <w:sz w:val="24"/>
          <w:szCs w:val="24"/>
        </w:rPr>
      </w:pPr>
      <w:r w:rsidRPr="005C7DCC">
        <w:rPr>
          <w:rFonts w:ascii="Arial" w:hAnsi="Arial" w:cs="Arial"/>
          <w:bCs/>
          <w:sz w:val="24"/>
          <w:szCs w:val="24"/>
        </w:rPr>
        <w:tab/>
        <w:t xml:space="preserve">Jedná se o zatím nevyužitou část (užíváno částečně jako zahrada) provozního areálu Národního hřebčína v zastavěné části obce Kladruby nad Labem. V této oblasti se nachází bytová rodinná, občanská a hospodářská zástavba. </w:t>
      </w:r>
    </w:p>
    <w:p w:rsidR="00DD19CC" w:rsidRDefault="00DD19CC" w:rsidP="00DD19CC">
      <w:pPr>
        <w:pStyle w:val="Odstavecseseznamem"/>
        <w:ind w:left="567" w:hanging="425"/>
        <w:rPr>
          <w:rFonts w:ascii="Arial" w:hAnsi="Arial" w:cs="Arial"/>
          <w:bCs/>
          <w:sz w:val="24"/>
          <w:szCs w:val="24"/>
        </w:rPr>
      </w:pPr>
    </w:p>
    <w:p w:rsidR="00DD19CC" w:rsidRDefault="00DD19CC" w:rsidP="00DD19CC">
      <w:pPr>
        <w:tabs>
          <w:tab w:val="left" w:pos="567"/>
          <w:tab w:val="left" w:pos="1416"/>
        </w:tabs>
        <w:rPr>
          <w:rFonts w:ascii="Arial" w:hAnsi="Arial" w:cs="Arial"/>
          <w:bCs/>
          <w:sz w:val="24"/>
          <w:szCs w:val="24"/>
        </w:rPr>
      </w:pPr>
      <w:r w:rsidRPr="005C7DCC">
        <w:rPr>
          <w:rFonts w:ascii="Arial" w:hAnsi="Arial" w:cs="Arial"/>
          <w:bCs/>
          <w:sz w:val="24"/>
          <w:szCs w:val="24"/>
        </w:rPr>
        <w:t>Obec Kladruby nad L</w:t>
      </w:r>
      <w:r>
        <w:rPr>
          <w:rFonts w:ascii="Arial" w:hAnsi="Arial" w:cs="Arial"/>
          <w:bCs/>
          <w:sz w:val="24"/>
          <w:szCs w:val="24"/>
        </w:rPr>
        <w:t>abem má zpracova</w:t>
      </w:r>
      <w:r w:rsidRPr="005C7DCC">
        <w:rPr>
          <w:rFonts w:ascii="Arial" w:hAnsi="Arial" w:cs="Arial"/>
          <w:bCs/>
          <w:sz w:val="24"/>
          <w:szCs w:val="24"/>
        </w:rPr>
        <w:t>nou územně plánovací dokumentaci. Projektovaná stavba je v souladu s územním plánem.</w:t>
      </w:r>
    </w:p>
    <w:p w:rsidR="00B23479" w:rsidRDefault="00B23479" w:rsidP="00DD19CC">
      <w:pPr>
        <w:tabs>
          <w:tab w:val="left" w:pos="567"/>
          <w:tab w:val="left" w:pos="1416"/>
        </w:tabs>
        <w:rPr>
          <w:rFonts w:ascii="Arial" w:hAnsi="Arial" w:cs="Arial"/>
          <w:bCs/>
          <w:sz w:val="24"/>
          <w:szCs w:val="24"/>
        </w:rPr>
      </w:pPr>
    </w:p>
    <w:p w:rsidR="009A29E2" w:rsidRPr="00B23479" w:rsidRDefault="009A29E2" w:rsidP="00A44BF8">
      <w:pPr>
        <w:tabs>
          <w:tab w:val="left" w:pos="708"/>
          <w:tab w:val="left" w:pos="1416"/>
        </w:tabs>
        <w:rPr>
          <w:rFonts w:ascii="Arial" w:hAnsi="Arial" w:cs="Arial"/>
          <w:bCs/>
          <w:sz w:val="24"/>
          <w:szCs w:val="24"/>
        </w:rPr>
      </w:pPr>
      <w:r w:rsidRPr="00B23479">
        <w:rPr>
          <w:rFonts w:ascii="Arial" w:hAnsi="Arial" w:cs="Arial"/>
          <w:bCs/>
          <w:sz w:val="24"/>
          <w:szCs w:val="24"/>
        </w:rPr>
        <w:t>Seznam pozemků a staveb dotčených umístěním stavby dle katastru nemovitostí:</w:t>
      </w:r>
    </w:p>
    <w:p w:rsidR="00B23479" w:rsidRPr="002F1FBC" w:rsidRDefault="00B23479" w:rsidP="00B23479">
      <w:pPr>
        <w:pStyle w:val="Odstavecseseznamem"/>
        <w:tabs>
          <w:tab w:val="left" w:pos="708"/>
          <w:tab w:val="left" w:pos="1416"/>
        </w:tabs>
        <w:ind w:left="567"/>
        <w:rPr>
          <w:rFonts w:ascii="Arial" w:hAnsi="Arial" w:cs="Arial"/>
          <w:b/>
          <w:bCs/>
          <w:sz w:val="24"/>
          <w:szCs w:val="24"/>
        </w:rPr>
      </w:pPr>
      <w:r w:rsidRPr="002F1FBC">
        <w:rPr>
          <w:rFonts w:ascii="Arial" w:hAnsi="Arial" w:cs="Arial"/>
          <w:b/>
          <w:bCs/>
          <w:sz w:val="24"/>
          <w:szCs w:val="24"/>
        </w:rPr>
        <w:t xml:space="preserve">K. </w:t>
      </w:r>
      <w:proofErr w:type="spellStart"/>
      <w:r w:rsidRPr="002F1FBC">
        <w:rPr>
          <w:rFonts w:ascii="Arial" w:hAnsi="Arial" w:cs="Arial"/>
          <w:b/>
          <w:bCs/>
          <w:sz w:val="24"/>
          <w:szCs w:val="24"/>
        </w:rPr>
        <w:t>ú.</w:t>
      </w:r>
      <w:proofErr w:type="spellEnd"/>
      <w:r w:rsidRPr="002F1FBC">
        <w:rPr>
          <w:rFonts w:ascii="Arial" w:hAnsi="Arial" w:cs="Arial"/>
          <w:b/>
          <w:bCs/>
          <w:sz w:val="24"/>
          <w:szCs w:val="24"/>
        </w:rPr>
        <w:t xml:space="preserve"> Kladruby nad Labem; 665410</w:t>
      </w:r>
    </w:p>
    <w:p w:rsidR="00B23479" w:rsidRDefault="00B23479" w:rsidP="00B23479">
      <w:pPr>
        <w:pStyle w:val="Odstavecseseznamem"/>
        <w:tabs>
          <w:tab w:val="left" w:pos="708"/>
          <w:tab w:val="left" w:pos="1416"/>
        </w:tabs>
        <w:ind w:left="1146"/>
        <w:rPr>
          <w:rFonts w:ascii="Arial" w:hAnsi="Arial" w:cs="Arial"/>
          <w:bCs/>
          <w:sz w:val="24"/>
          <w:szCs w:val="24"/>
          <w:highlight w:val="green"/>
        </w:rPr>
      </w:pP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166/1 – zahrada – ZPF – BPEJ 35111 – majitel – Česká Republika / </w:t>
      </w:r>
      <w:r w:rsidRPr="006D00C3">
        <w:rPr>
          <w:rFonts w:ascii="Arial" w:hAnsi="Arial" w:cs="Arial"/>
          <w:bCs/>
          <w:sz w:val="24"/>
          <w:szCs w:val="24"/>
        </w:rPr>
        <w:t>Národní hřebčín Kladruby nad Labem, státní příspěvková organizace, č. p. 1,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165/1 -  ostatní plocha (manipulační plocha) – majitel - Česká Republika / </w:t>
      </w:r>
      <w:r w:rsidRPr="006D00C3">
        <w:rPr>
          <w:rFonts w:ascii="Arial" w:hAnsi="Arial" w:cs="Arial"/>
          <w:bCs/>
          <w:sz w:val="24"/>
          <w:szCs w:val="24"/>
        </w:rPr>
        <w:t>Národní hřebčín Kladruby nad Labem, státní příspěvková organizace, č. p. 1,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167 – zahrada – ZPF – BPEJ 35111 - majitel - Česká Republika / </w:t>
      </w:r>
      <w:r w:rsidRPr="006D00C3">
        <w:rPr>
          <w:rFonts w:ascii="Arial" w:hAnsi="Arial" w:cs="Arial"/>
          <w:bCs/>
          <w:sz w:val="24"/>
          <w:szCs w:val="24"/>
        </w:rPr>
        <w:t>Národní hřebčín Kladruby nad Labem, státní příspěvková organizace, č. p. 1,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541 – ostatní plocha (ostatní komunikace) – majitel - </w:t>
      </w:r>
      <w:r w:rsidRPr="00CE5610">
        <w:rPr>
          <w:rFonts w:ascii="Arial" w:hAnsi="Arial" w:cs="Arial"/>
          <w:bCs/>
          <w:sz w:val="24"/>
          <w:szCs w:val="24"/>
        </w:rPr>
        <w:t>Obec Kladruby nad Labem, č. p. 110,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lastRenderedPageBreak/>
        <w:t>p.p.</w:t>
      </w:r>
      <w:proofErr w:type="gramEnd"/>
      <w:r>
        <w:rPr>
          <w:rFonts w:ascii="Arial" w:hAnsi="Arial" w:cs="Arial"/>
          <w:bCs/>
          <w:sz w:val="24"/>
          <w:szCs w:val="24"/>
        </w:rPr>
        <w:t>č</w:t>
      </w:r>
      <w:proofErr w:type="spellEnd"/>
      <w:r>
        <w:rPr>
          <w:rFonts w:ascii="Arial" w:hAnsi="Arial" w:cs="Arial"/>
          <w:bCs/>
          <w:sz w:val="24"/>
          <w:szCs w:val="24"/>
        </w:rPr>
        <w:t xml:space="preserve">. 550/7 – ostatní plocha (silnice) – majitel – Pardubický kraj / </w:t>
      </w:r>
      <w:r w:rsidRPr="00DE2DC3">
        <w:rPr>
          <w:rFonts w:ascii="Arial" w:hAnsi="Arial" w:cs="Arial"/>
          <w:bCs/>
          <w:sz w:val="24"/>
          <w:szCs w:val="24"/>
        </w:rPr>
        <w:t>Správa a údržba silnic Pardubického kraje, Doubravice 98, 53353 Pardubice</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550/9 – ostatní plocha (silnice) – majitel - </w:t>
      </w:r>
      <w:r w:rsidRPr="00DE2DC3">
        <w:rPr>
          <w:rFonts w:ascii="Arial" w:hAnsi="Arial" w:cs="Arial"/>
          <w:bCs/>
          <w:sz w:val="24"/>
          <w:szCs w:val="24"/>
        </w:rPr>
        <w:t>Obec Kladruby nad Labem, č. p. 110,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540 – ostatní plocha (ostatní komunikace) – majitel - </w:t>
      </w:r>
      <w:r w:rsidRPr="00DE2DC3">
        <w:rPr>
          <w:rFonts w:ascii="Arial" w:hAnsi="Arial" w:cs="Arial"/>
          <w:bCs/>
          <w:sz w:val="24"/>
          <w:szCs w:val="24"/>
        </w:rPr>
        <w:t>Obec Kladruby nad Labem, č. p. 110,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w:t>
      </w:r>
      <w:r w:rsidR="003D3115">
        <w:rPr>
          <w:rFonts w:ascii="Arial" w:hAnsi="Arial" w:cs="Arial"/>
          <w:bCs/>
          <w:sz w:val="24"/>
          <w:szCs w:val="24"/>
        </w:rPr>
        <w:t>.p.</w:t>
      </w:r>
      <w:proofErr w:type="gramEnd"/>
      <w:r w:rsidR="003D3115">
        <w:rPr>
          <w:rFonts w:ascii="Arial" w:hAnsi="Arial" w:cs="Arial"/>
          <w:bCs/>
          <w:sz w:val="24"/>
          <w:szCs w:val="24"/>
        </w:rPr>
        <w:t>č</w:t>
      </w:r>
      <w:proofErr w:type="spellEnd"/>
      <w:r w:rsidR="003D3115">
        <w:rPr>
          <w:rFonts w:ascii="Arial" w:hAnsi="Arial" w:cs="Arial"/>
          <w:bCs/>
          <w:sz w:val="24"/>
          <w:szCs w:val="24"/>
        </w:rPr>
        <w:t xml:space="preserve">. 584 – ostatní plocha (ostatní komunikace) – majitel - </w:t>
      </w:r>
      <w:r w:rsidR="003D3115" w:rsidRPr="00DE2DC3">
        <w:rPr>
          <w:rFonts w:ascii="Arial" w:hAnsi="Arial" w:cs="Arial"/>
          <w:bCs/>
          <w:sz w:val="24"/>
          <w:szCs w:val="24"/>
        </w:rPr>
        <w:t>Obec Kladruby nad Labem, č. p. 110,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st.p</w:t>
      </w:r>
      <w:proofErr w:type="spellEnd"/>
      <w:r>
        <w:rPr>
          <w:rFonts w:ascii="Arial" w:hAnsi="Arial" w:cs="Arial"/>
          <w:bCs/>
          <w:sz w:val="24"/>
          <w:szCs w:val="24"/>
        </w:rPr>
        <w:t>.</w:t>
      </w:r>
      <w:proofErr w:type="gramEnd"/>
      <w:r>
        <w:rPr>
          <w:rFonts w:ascii="Arial" w:hAnsi="Arial" w:cs="Arial"/>
          <w:bCs/>
          <w:sz w:val="24"/>
          <w:szCs w:val="24"/>
        </w:rPr>
        <w:t xml:space="preserve"> 33/1 – zastavěná plocha a nádvoří - nemovitá národní kulturní památka – majitel - Česká Republika / </w:t>
      </w:r>
      <w:r w:rsidRPr="006D00C3">
        <w:rPr>
          <w:rFonts w:ascii="Arial" w:hAnsi="Arial" w:cs="Arial"/>
          <w:bCs/>
          <w:sz w:val="24"/>
          <w:szCs w:val="24"/>
        </w:rPr>
        <w:t>Národní hřebčín Kladruby nad Labem, státní příspěvková organizace, č. p. 1, 53314 Kladruby nad Labem</w:t>
      </w:r>
    </w:p>
    <w:p w:rsidR="00B23479" w:rsidRDefault="00B23479" w:rsidP="00B23479">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550/8 – ostatní plocha (silnice) – majitel - </w:t>
      </w:r>
      <w:r w:rsidRPr="00DE2DC3">
        <w:rPr>
          <w:rFonts w:ascii="Arial" w:hAnsi="Arial" w:cs="Arial"/>
          <w:bCs/>
          <w:sz w:val="24"/>
          <w:szCs w:val="24"/>
        </w:rPr>
        <w:t>Obec Kladruby nad Labem, č. p. 110, 53314 Kladruby nad Labem</w:t>
      </w:r>
    </w:p>
    <w:p w:rsidR="00551617" w:rsidRPr="00B23479" w:rsidRDefault="00B23479" w:rsidP="00B23479">
      <w:pPr>
        <w:pStyle w:val="Odstavecseseznamem"/>
        <w:numPr>
          <w:ilvl w:val="0"/>
          <w:numId w:val="9"/>
        </w:numPr>
        <w:rPr>
          <w:rFonts w:ascii="Arial" w:hAnsi="Arial" w:cs="Arial"/>
        </w:rPr>
      </w:pPr>
      <w:proofErr w:type="spellStart"/>
      <w:proofErr w:type="gramStart"/>
      <w:r w:rsidRPr="00B23479">
        <w:rPr>
          <w:rFonts w:ascii="Arial" w:hAnsi="Arial" w:cs="Arial"/>
          <w:bCs/>
          <w:sz w:val="24"/>
          <w:szCs w:val="24"/>
        </w:rPr>
        <w:t>p.p.</w:t>
      </w:r>
      <w:proofErr w:type="gramEnd"/>
      <w:r w:rsidRPr="00B23479">
        <w:rPr>
          <w:rFonts w:ascii="Arial" w:hAnsi="Arial" w:cs="Arial"/>
          <w:bCs/>
          <w:sz w:val="24"/>
          <w:szCs w:val="24"/>
        </w:rPr>
        <w:t>č</w:t>
      </w:r>
      <w:proofErr w:type="spellEnd"/>
      <w:r w:rsidRPr="00B23479">
        <w:rPr>
          <w:rFonts w:ascii="Arial" w:hAnsi="Arial" w:cs="Arial"/>
          <w:bCs/>
          <w:sz w:val="24"/>
          <w:szCs w:val="24"/>
        </w:rPr>
        <w:t>. 170 – ostatní plocha (manipulační plocha) – nemovitá národní kulturní památka – majitel - Obec Kladruby nad Labem, č. p. 110, 53314 Kladruby nad Labem</w:t>
      </w:r>
    </w:p>
    <w:p w:rsidR="002C0997" w:rsidRPr="00DD3B18" w:rsidRDefault="002C0C67" w:rsidP="002C0C67">
      <w:pPr>
        <w:rPr>
          <w:rFonts w:ascii="Arial" w:hAnsi="Arial" w:cs="Arial"/>
          <w:b/>
          <w:sz w:val="32"/>
          <w:szCs w:val="32"/>
          <w:u w:val="single"/>
        </w:rPr>
      </w:pPr>
      <w:r w:rsidRPr="00DD3B18">
        <w:rPr>
          <w:rFonts w:ascii="Arial" w:hAnsi="Arial" w:cs="Arial"/>
          <w:b/>
          <w:sz w:val="32"/>
          <w:szCs w:val="32"/>
          <w:u w:val="single"/>
        </w:rPr>
        <w:t>2. ZÁSADY ARCHITEKTONICKÉHO, FUNKČNÍHO, DISPOZIČNÍHO A VÝTVARNÉHO ŘEŠENÍ A ŘEŠENÍ ÚPRAV OKOLÍ A UŽÍVÁNÍ OBJEKTU OSOBAMI S OMEZENOU SCHOPNOSTÍ POHYBU A ORIENTACE</w:t>
      </w:r>
    </w:p>
    <w:p w:rsidR="00ED4FED" w:rsidRPr="00B248D8" w:rsidRDefault="00ED4FED" w:rsidP="002C0997">
      <w:pPr>
        <w:pStyle w:val="Odstavecseseznamem"/>
        <w:tabs>
          <w:tab w:val="left" w:pos="993"/>
          <w:tab w:val="left" w:pos="2835"/>
        </w:tabs>
        <w:ind w:left="0"/>
        <w:rPr>
          <w:rFonts w:ascii="Arial" w:hAnsi="Arial" w:cs="Arial"/>
          <w:bCs/>
          <w:sz w:val="24"/>
          <w:szCs w:val="24"/>
          <w:highlight w:val="green"/>
        </w:rPr>
      </w:pPr>
    </w:p>
    <w:p w:rsidR="008C515F" w:rsidRDefault="008C515F" w:rsidP="002C0997">
      <w:pPr>
        <w:pStyle w:val="Odstavecseseznamem"/>
        <w:tabs>
          <w:tab w:val="left" w:pos="993"/>
          <w:tab w:val="left" w:pos="2835"/>
        </w:tabs>
        <w:ind w:left="0"/>
        <w:rPr>
          <w:rFonts w:ascii="Arial" w:hAnsi="Arial" w:cs="Arial"/>
          <w:bCs/>
          <w:sz w:val="24"/>
          <w:szCs w:val="24"/>
        </w:rPr>
      </w:pPr>
      <w:r w:rsidRPr="00291377">
        <w:rPr>
          <w:rFonts w:ascii="Arial" w:hAnsi="Arial" w:cs="Arial"/>
          <w:bCs/>
          <w:sz w:val="24"/>
          <w:szCs w:val="24"/>
        </w:rPr>
        <w:t>Objekt bude architektonicky řešen jako dvoupodlažní se sedlovou střechou. Objekt bude bez podzemního podlaží. Založen bude na základových pasech. Z </w:t>
      </w:r>
      <w:proofErr w:type="spellStart"/>
      <w:r w:rsidRPr="00291377">
        <w:rPr>
          <w:rFonts w:ascii="Arial" w:hAnsi="Arial" w:cs="Arial"/>
          <w:bCs/>
          <w:sz w:val="24"/>
          <w:szCs w:val="24"/>
        </w:rPr>
        <w:t>obdelníkového</w:t>
      </w:r>
      <w:proofErr w:type="spellEnd"/>
      <w:r w:rsidRPr="00291377">
        <w:rPr>
          <w:rFonts w:ascii="Arial" w:hAnsi="Arial" w:cs="Arial"/>
          <w:bCs/>
          <w:sz w:val="24"/>
          <w:szCs w:val="24"/>
        </w:rPr>
        <w:t xml:space="preserve"> tvaru objektu bude vystupovat odlehčená konstrukce schodiště. Objekt bude zděný, obvodové stěny budou omítané, doplněné v dílčím rozsahu palubkovým obložením. Přirozené osvětlení pokojů ve 2.np bude řešeno pomocí pultových vikýřů. Sedlová střecha bude kryta skládanou pálenou taškovou krytinou. Vikýře budou </w:t>
      </w:r>
      <w:proofErr w:type="spellStart"/>
      <w:r w:rsidRPr="00291377">
        <w:rPr>
          <w:rFonts w:ascii="Arial" w:hAnsi="Arial" w:cs="Arial"/>
          <w:bCs/>
          <w:sz w:val="24"/>
          <w:szCs w:val="24"/>
        </w:rPr>
        <w:t>opláštěny</w:t>
      </w:r>
      <w:proofErr w:type="spellEnd"/>
      <w:r w:rsidRPr="00291377">
        <w:rPr>
          <w:rFonts w:ascii="Arial" w:hAnsi="Arial" w:cs="Arial"/>
          <w:bCs/>
          <w:sz w:val="24"/>
          <w:szCs w:val="24"/>
        </w:rPr>
        <w:t xml:space="preserve"> z boků a horní strany titanzinkovým plechem na dvojitou stojatou drážku. Krov objektu bude dřevěný s podpůrnými ocelovými rámy.</w:t>
      </w:r>
    </w:p>
    <w:p w:rsidR="008C515F" w:rsidRPr="008C515F" w:rsidRDefault="008C515F" w:rsidP="008C515F">
      <w:pPr>
        <w:tabs>
          <w:tab w:val="left" w:pos="284"/>
          <w:tab w:val="left" w:pos="993"/>
          <w:tab w:val="left" w:pos="2835"/>
        </w:tabs>
        <w:rPr>
          <w:rFonts w:ascii="Arial" w:hAnsi="Arial" w:cs="Arial"/>
          <w:bCs/>
          <w:sz w:val="24"/>
          <w:szCs w:val="24"/>
        </w:rPr>
      </w:pPr>
      <w:r w:rsidRPr="008C515F">
        <w:rPr>
          <w:rFonts w:ascii="Arial" w:hAnsi="Arial" w:cs="Arial"/>
          <w:bCs/>
          <w:sz w:val="24"/>
          <w:szCs w:val="24"/>
        </w:rPr>
        <w:t>V 1.np objektu bude umístěna kuchyně a jídelna pro stravování za</w:t>
      </w:r>
      <w:r>
        <w:rPr>
          <w:rFonts w:ascii="Arial" w:hAnsi="Arial" w:cs="Arial"/>
          <w:bCs/>
          <w:sz w:val="24"/>
          <w:szCs w:val="24"/>
        </w:rPr>
        <w:t>městnanců NH Kladruby nad Labem</w:t>
      </w:r>
      <w:r w:rsidRPr="008C515F">
        <w:rPr>
          <w:rFonts w:ascii="Arial" w:hAnsi="Arial" w:cs="Arial"/>
          <w:bCs/>
          <w:sz w:val="24"/>
          <w:szCs w:val="24"/>
        </w:rPr>
        <w:t>. Jídelna je dimenzována pro 70 strávníků najednou, počítá se s denním výdejem 120 jídel. Likvidace odpadu z jídelny bude zajištěna smluvním odvozem. Na provoz kuchyně navazuje její zázemí se sklady, přípravnami, kanceláří pro vedoucího kuchyně, denní místností se šatnou. Je zde umístěno také zázemí pro personál kuchyně (celkem do 5 zaměstnanců). Jídelna je zde včetně WC pro muže, ženy, také úklid. Provoz kuchyně je od 6:00 do 14:30 hod, vzduchotechnika bude spuštěna nejdříve v 6:01 hod., výdej jídel probíhá od 11:30 do 13:00.</w:t>
      </w:r>
    </w:p>
    <w:p w:rsidR="008C515F" w:rsidRDefault="008C515F" w:rsidP="008C515F">
      <w:pPr>
        <w:tabs>
          <w:tab w:val="left" w:pos="284"/>
          <w:tab w:val="left" w:pos="993"/>
          <w:tab w:val="left" w:pos="2835"/>
        </w:tabs>
        <w:rPr>
          <w:rFonts w:ascii="Arial" w:hAnsi="Arial" w:cs="Arial"/>
          <w:bCs/>
          <w:sz w:val="24"/>
          <w:szCs w:val="24"/>
        </w:rPr>
      </w:pPr>
      <w:r w:rsidRPr="00AF31A7">
        <w:rPr>
          <w:rFonts w:ascii="Arial" w:hAnsi="Arial" w:cs="Arial"/>
          <w:bCs/>
          <w:sz w:val="24"/>
          <w:szCs w:val="24"/>
        </w:rPr>
        <w:t xml:space="preserve">Ve 2.np jsou umístěny pokoje s příslušenstvím, které budou sloužit pro dočasné ubytování zaměstnanců NH Kladruby nad Labem. Je zde umístěna také společná kuchyňka, sklady prádla a úklidová komora. Přístup do 2.np je po vnějším schodišti. Pracovní doba pracovníků NHK je dle informací od zástupců investora od 6:30 do 15:00, ve stájích od 6:30 do 16:30, noční služba (cca 2 pracovníci) od 16:30 do 6:30, vrátnice hospodář. </w:t>
      </w:r>
      <w:proofErr w:type="gramStart"/>
      <w:r w:rsidRPr="00AF31A7">
        <w:rPr>
          <w:rFonts w:ascii="Arial" w:hAnsi="Arial" w:cs="Arial"/>
          <w:bCs/>
          <w:sz w:val="24"/>
          <w:szCs w:val="24"/>
        </w:rPr>
        <w:t>areálu</w:t>
      </w:r>
      <w:proofErr w:type="gramEnd"/>
      <w:r w:rsidRPr="00AF31A7">
        <w:rPr>
          <w:rFonts w:ascii="Arial" w:hAnsi="Arial" w:cs="Arial"/>
          <w:bCs/>
          <w:sz w:val="24"/>
          <w:szCs w:val="24"/>
        </w:rPr>
        <w:t xml:space="preserve"> je obsazená od 6:00 do 18:00.</w:t>
      </w:r>
    </w:p>
    <w:p w:rsidR="009C706E" w:rsidRPr="00567C2F" w:rsidRDefault="009C706E" w:rsidP="009C706E">
      <w:pPr>
        <w:contextualSpacing/>
        <w:rPr>
          <w:rFonts w:ascii="Arial" w:hAnsi="Arial" w:cs="Arial"/>
          <w:b/>
          <w:sz w:val="24"/>
          <w:szCs w:val="24"/>
        </w:rPr>
      </w:pPr>
      <w:r w:rsidRPr="00567C2F">
        <w:rPr>
          <w:rFonts w:ascii="Arial" w:hAnsi="Arial" w:cs="Arial"/>
          <w:b/>
          <w:sz w:val="24"/>
          <w:szCs w:val="24"/>
        </w:rPr>
        <w:lastRenderedPageBreak/>
        <w:t>úpravy dle vyhlášky č. 398/2009 Sb.</w:t>
      </w:r>
    </w:p>
    <w:p w:rsidR="009C706E" w:rsidRPr="00B6765C" w:rsidRDefault="009C706E" w:rsidP="009C706E">
      <w:pPr>
        <w:widowControl w:val="0"/>
        <w:autoSpaceDE w:val="0"/>
        <w:autoSpaceDN w:val="0"/>
        <w:adjustRightInd w:val="0"/>
        <w:rPr>
          <w:rFonts w:ascii="Arial" w:hAnsi="Arial" w:cs="Arial"/>
          <w:sz w:val="24"/>
          <w:szCs w:val="24"/>
        </w:rPr>
      </w:pPr>
      <w:r w:rsidRPr="000241EA">
        <w:rPr>
          <w:rFonts w:ascii="Arial" w:hAnsi="Arial" w:cs="Arial"/>
          <w:sz w:val="24"/>
          <w:szCs w:val="24"/>
        </w:rPr>
        <w:t>Provozně stravovací objekt NH Kladruby nad Labem bude sloužit pouze pro zaměstnance, nejedná se o veřejně přístupnou stavbu. Charakter provozu neumožňuje zaměstnávat osoby se sníženou schopností pohybu a orientace. Tudíž dle platné legislativy nemusí být do objektu řešen přístup pro osoby se sníženou schopností pohybu a orientace. 1.np objektu je však nad rámec legislativy řešeno s bezbariérovým vstupem a u jídelny je umístěno 1 WC pro osoby se sníženou schopností pohybu a orientace společnou pro obě pohlaví.</w:t>
      </w:r>
    </w:p>
    <w:p w:rsidR="009C706E" w:rsidRPr="00EC6D5A" w:rsidRDefault="009C706E" w:rsidP="009C706E">
      <w:pPr>
        <w:widowControl w:val="0"/>
        <w:autoSpaceDE w:val="0"/>
        <w:autoSpaceDN w:val="0"/>
        <w:adjustRightInd w:val="0"/>
        <w:rPr>
          <w:rFonts w:ascii="Arial" w:hAnsi="Arial" w:cs="Arial"/>
          <w:sz w:val="24"/>
          <w:szCs w:val="24"/>
        </w:rPr>
      </w:pPr>
      <w:r w:rsidRPr="00EC6D5A">
        <w:rPr>
          <w:rFonts w:ascii="Arial" w:hAnsi="Arial" w:cs="Arial"/>
          <w:b/>
          <w:sz w:val="24"/>
          <w:szCs w:val="24"/>
        </w:rPr>
        <w:t>Parkovací stání</w:t>
      </w:r>
      <w:r w:rsidRPr="00EC6D5A">
        <w:rPr>
          <w:rFonts w:ascii="Arial" w:hAnsi="Arial" w:cs="Arial"/>
          <w:sz w:val="24"/>
          <w:szCs w:val="24"/>
        </w:rPr>
        <w:t xml:space="preserve"> – osoby OSSPO mohou využít parkovací plochu před vstupem do hospodářského areálu, tak jako ostatní vozidla. Případně při povolení vjezdu do areálu dvora lze parkovat na odstavných plochách.</w:t>
      </w:r>
    </w:p>
    <w:p w:rsidR="009C706E" w:rsidRPr="00FA646D" w:rsidRDefault="009C706E" w:rsidP="009C706E">
      <w:pPr>
        <w:widowControl w:val="0"/>
        <w:autoSpaceDE w:val="0"/>
        <w:autoSpaceDN w:val="0"/>
        <w:adjustRightInd w:val="0"/>
        <w:rPr>
          <w:rFonts w:ascii="Arial" w:hAnsi="Arial" w:cs="Arial"/>
          <w:sz w:val="24"/>
          <w:szCs w:val="24"/>
        </w:rPr>
      </w:pPr>
      <w:r w:rsidRPr="00FA646D">
        <w:rPr>
          <w:rFonts w:ascii="Arial" w:hAnsi="Arial" w:cs="Arial"/>
          <w:b/>
          <w:sz w:val="24"/>
          <w:szCs w:val="24"/>
        </w:rPr>
        <w:t>Přístupový chodník</w:t>
      </w:r>
      <w:r w:rsidRPr="00FA646D">
        <w:rPr>
          <w:rFonts w:ascii="Arial" w:hAnsi="Arial" w:cs="Arial"/>
          <w:sz w:val="24"/>
          <w:szCs w:val="24"/>
        </w:rPr>
        <w:t xml:space="preserve"> – je řešen jako bezbariérový, přirozená vodící linie bude zajištěna rozdílem materiálů chodník x zelená plocha.</w:t>
      </w:r>
      <w:r>
        <w:rPr>
          <w:rFonts w:ascii="Arial" w:hAnsi="Arial" w:cs="Arial"/>
          <w:sz w:val="24"/>
          <w:szCs w:val="24"/>
        </w:rPr>
        <w:t xml:space="preserve"> Přechod na stávající zpevněnou plochu bude zajištěn provizorně přemostěním stávajícího odvodňovacího žlabu. Provedení je třeba při výstavbě koordinovat s projektem úprav zpevněných ploch dvora, který by měl s době realizace PSO probíhat.</w:t>
      </w:r>
    </w:p>
    <w:p w:rsidR="009C706E" w:rsidRPr="00E817C8" w:rsidRDefault="009C706E" w:rsidP="009C706E">
      <w:pPr>
        <w:widowControl w:val="0"/>
        <w:autoSpaceDE w:val="0"/>
        <w:autoSpaceDN w:val="0"/>
        <w:adjustRightInd w:val="0"/>
        <w:rPr>
          <w:rFonts w:ascii="Arial" w:hAnsi="Arial" w:cs="Arial"/>
          <w:sz w:val="24"/>
          <w:szCs w:val="24"/>
          <w:highlight w:val="green"/>
        </w:rPr>
      </w:pPr>
      <w:r w:rsidRPr="00A8271F">
        <w:rPr>
          <w:rFonts w:ascii="Arial" w:hAnsi="Arial" w:cs="Arial"/>
          <w:b/>
          <w:sz w:val="24"/>
          <w:szCs w:val="24"/>
        </w:rPr>
        <w:t>Vstupní dveře</w:t>
      </w:r>
      <w:r w:rsidRPr="00A8271F">
        <w:rPr>
          <w:rFonts w:ascii="Arial" w:hAnsi="Arial" w:cs="Arial"/>
          <w:sz w:val="24"/>
          <w:szCs w:val="24"/>
        </w:rPr>
        <w:t xml:space="preserve"> – mají š. 1800 mm. Hlavní křídlo má vždy min. šířku 900 mm a na straně zavírání bude osazeno madlem ve výši 800-900 mm přes celou šíři dveřního </w:t>
      </w:r>
      <w:proofErr w:type="gramStart"/>
      <w:r w:rsidRPr="00A8271F">
        <w:rPr>
          <w:rFonts w:ascii="Arial" w:hAnsi="Arial" w:cs="Arial"/>
          <w:sz w:val="24"/>
          <w:szCs w:val="24"/>
        </w:rPr>
        <w:t>křídla  a opatřeno</w:t>
      </w:r>
      <w:proofErr w:type="gramEnd"/>
      <w:r w:rsidRPr="00A8271F">
        <w:rPr>
          <w:rFonts w:ascii="Arial" w:hAnsi="Arial" w:cs="Arial"/>
          <w:sz w:val="24"/>
          <w:szCs w:val="24"/>
        </w:rPr>
        <w:t xml:space="preserve"> symbolem vozíčkáře. Do výše 400 mm bude provedena nerozbitná úprava a ve výšce 1000 a 1600 mm (včetně prosklených ploch) budou opatřeny pruhem značek o průměru min. 50 mm vzdálených od sebe. </w:t>
      </w:r>
      <w:proofErr w:type="gramStart"/>
      <w:r w:rsidRPr="00A8271F">
        <w:rPr>
          <w:rFonts w:ascii="Arial" w:hAnsi="Arial" w:cs="Arial"/>
          <w:sz w:val="24"/>
          <w:szCs w:val="24"/>
        </w:rPr>
        <w:t>max.</w:t>
      </w:r>
      <w:proofErr w:type="gramEnd"/>
      <w:r w:rsidRPr="00A8271F">
        <w:rPr>
          <w:rFonts w:ascii="Arial" w:hAnsi="Arial" w:cs="Arial"/>
          <w:sz w:val="24"/>
          <w:szCs w:val="24"/>
        </w:rPr>
        <w:t xml:space="preserve"> 150 mm a jasně viditelných proti pozadí.</w:t>
      </w:r>
    </w:p>
    <w:p w:rsidR="009C706E" w:rsidRPr="00E4113A" w:rsidRDefault="009C706E" w:rsidP="009C706E">
      <w:pPr>
        <w:widowControl w:val="0"/>
        <w:autoSpaceDE w:val="0"/>
        <w:autoSpaceDN w:val="0"/>
        <w:adjustRightInd w:val="0"/>
        <w:rPr>
          <w:rFonts w:ascii="Arial" w:hAnsi="Arial" w:cs="Arial"/>
          <w:sz w:val="24"/>
          <w:szCs w:val="24"/>
        </w:rPr>
      </w:pPr>
      <w:r w:rsidRPr="00E4113A">
        <w:rPr>
          <w:rFonts w:ascii="Arial" w:hAnsi="Arial" w:cs="Arial"/>
          <w:b/>
          <w:sz w:val="24"/>
          <w:szCs w:val="24"/>
        </w:rPr>
        <w:t>Čistící rohože</w:t>
      </w:r>
      <w:r w:rsidRPr="00E4113A">
        <w:rPr>
          <w:rFonts w:ascii="Arial" w:hAnsi="Arial" w:cs="Arial"/>
          <w:sz w:val="24"/>
          <w:szCs w:val="24"/>
        </w:rPr>
        <w:t xml:space="preserve"> – budou zapuštěny tak, aby se eliminoval jakýkoliv výběžek a velikost mezer (ok) ve směru chůze nepřesáhne 15 mm.</w:t>
      </w:r>
    </w:p>
    <w:p w:rsidR="009C706E" w:rsidRPr="00E817C8" w:rsidRDefault="009C706E" w:rsidP="009C706E">
      <w:pPr>
        <w:widowControl w:val="0"/>
        <w:autoSpaceDE w:val="0"/>
        <w:autoSpaceDN w:val="0"/>
        <w:adjustRightInd w:val="0"/>
        <w:rPr>
          <w:rFonts w:ascii="Arial" w:hAnsi="Arial" w:cs="Arial"/>
          <w:sz w:val="24"/>
          <w:szCs w:val="24"/>
          <w:highlight w:val="green"/>
        </w:rPr>
      </w:pPr>
      <w:r w:rsidRPr="007706E1">
        <w:rPr>
          <w:rFonts w:ascii="Arial" w:hAnsi="Arial" w:cs="Arial"/>
          <w:b/>
          <w:sz w:val="24"/>
          <w:szCs w:val="24"/>
        </w:rPr>
        <w:t>WC pro OSSPO</w:t>
      </w:r>
      <w:r w:rsidRPr="007706E1">
        <w:rPr>
          <w:rFonts w:ascii="Arial" w:hAnsi="Arial" w:cs="Arial"/>
          <w:sz w:val="24"/>
          <w:szCs w:val="24"/>
        </w:rPr>
        <w:t xml:space="preserve"> – </w:t>
      </w:r>
      <w:proofErr w:type="gramStart"/>
      <w:r w:rsidRPr="007706E1">
        <w:rPr>
          <w:rFonts w:ascii="Arial" w:hAnsi="Arial" w:cs="Arial"/>
          <w:sz w:val="24"/>
          <w:szCs w:val="24"/>
        </w:rPr>
        <w:t>viz. detail</w:t>
      </w:r>
      <w:proofErr w:type="gramEnd"/>
      <w:r w:rsidRPr="007706E1">
        <w:rPr>
          <w:rFonts w:ascii="Arial" w:hAnsi="Arial" w:cs="Arial"/>
          <w:sz w:val="24"/>
          <w:szCs w:val="24"/>
        </w:rPr>
        <w:t xml:space="preserve"> č.1 na půdorysu 1.NP. Systém nouzového volání bude vyveden na chodbu nad dveře WC pro OSSPO (akustický a světelný signál</w:t>
      </w:r>
      <w:r w:rsidR="00F01200">
        <w:rPr>
          <w:rFonts w:ascii="Arial" w:hAnsi="Arial" w:cs="Arial"/>
          <w:sz w:val="24"/>
          <w:szCs w:val="24"/>
        </w:rPr>
        <w:t>) a do kuchyně</w:t>
      </w:r>
      <w:r w:rsidRPr="007706E1">
        <w:rPr>
          <w:rFonts w:ascii="Arial" w:hAnsi="Arial" w:cs="Arial"/>
          <w:sz w:val="24"/>
          <w:szCs w:val="24"/>
        </w:rPr>
        <w:t xml:space="preserve"> (volání).</w:t>
      </w:r>
      <w:r w:rsidRPr="00E817C8">
        <w:rPr>
          <w:rFonts w:ascii="Arial" w:hAnsi="Arial" w:cs="Arial"/>
          <w:sz w:val="24"/>
          <w:szCs w:val="24"/>
          <w:highlight w:val="green"/>
        </w:rPr>
        <w:t xml:space="preserve"> </w:t>
      </w:r>
    </w:p>
    <w:p w:rsidR="009C706E" w:rsidRPr="001927D1" w:rsidRDefault="009C706E" w:rsidP="009C706E">
      <w:pPr>
        <w:widowControl w:val="0"/>
        <w:autoSpaceDE w:val="0"/>
        <w:autoSpaceDN w:val="0"/>
        <w:adjustRightInd w:val="0"/>
        <w:rPr>
          <w:rFonts w:ascii="Arial" w:hAnsi="Arial" w:cs="Arial"/>
          <w:sz w:val="24"/>
          <w:szCs w:val="24"/>
        </w:rPr>
      </w:pPr>
      <w:r w:rsidRPr="001927D1">
        <w:rPr>
          <w:rFonts w:ascii="Arial" w:hAnsi="Arial" w:cs="Arial"/>
          <w:b/>
          <w:sz w:val="24"/>
          <w:szCs w:val="24"/>
        </w:rPr>
        <w:t>Kontrasty</w:t>
      </w:r>
      <w:r w:rsidRPr="001927D1">
        <w:rPr>
          <w:rFonts w:ascii="Arial" w:hAnsi="Arial" w:cs="Arial"/>
          <w:sz w:val="24"/>
          <w:szCs w:val="24"/>
        </w:rPr>
        <w:t xml:space="preserve"> – budou dodrženy kontrasty dveří a podlah vůči stěnám a obklady na sociálním zařízení OSSPO budou v kontrastu vůči zařizovacím předmětům.</w:t>
      </w:r>
    </w:p>
    <w:p w:rsidR="009C706E" w:rsidRPr="00836BFD" w:rsidRDefault="009C706E" w:rsidP="009C706E">
      <w:pPr>
        <w:widowControl w:val="0"/>
        <w:autoSpaceDE w:val="0"/>
        <w:autoSpaceDN w:val="0"/>
        <w:adjustRightInd w:val="0"/>
        <w:rPr>
          <w:rFonts w:ascii="Arial" w:hAnsi="Arial" w:cs="Arial"/>
          <w:sz w:val="24"/>
          <w:szCs w:val="24"/>
        </w:rPr>
      </w:pPr>
      <w:r w:rsidRPr="00836BFD">
        <w:rPr>
          <w:rFonts w:ascii="Arial" w:hAnsi="Arial" w:cs="Arial"/>
          <w:b/>
          <w:sz w:val="24"/>
          <w:szCs w:val="24"/>
        </w:rPr>
        <w:t>Madla na vnitřních dveřích</w:t>
      </w:r>
      <w:r w:rsidRPr="00836BFD">
        <w:rPr>
          <w:rFonts w:ascii="Arial" w:hAnsi="Arial" w:cs="Arial"/>
          <w:sz w:val="24"/>
          <w:szCs w:val="24"/>
        </w:rPr>
        <w:t xml:space="preserve"> – budou osazena ve výšce 800 – 900 mm na straně zavírání a přes celou šíři dveřního křídla a to v 1.NP – dveře z 1.02 do 1.01, z 1.02 do 1.03.</w:t>
      </w:r>
    </w:p>
    <w:p w:rsidR="009C706E" w:rsidRPr="00E817C8" w:rsidRDefault="009C706E" w:rsidP="009C706E">
      <w:pPr>
        <w:widowControl w:val="0"/>
        <w:autoSpaceDE w:val="0"/>
        <w:autoSpaceDN w:val="0"/>
        <w:adjustRightInd w:val="0"/>
        <w:rPr>
          <w:rFonts w:ascii="Arial" w:hAnsi="Arial" w:cs="Arial"/>
          <w:sz w:val="24"/>
          <w:szCs w:val="24"/>
          <w:highlight w:val="green"/>
        </w:rPr>
      </w:pPr>
      <w:r w:rsidRPr="001D0210">
        <w:rPr>
          <w:rFonts w:ascii="Arial" w:hAnsi="Arial" w:cs="Arial"/>
          <w:b/>
          <w:sz w:val="24"/>
          <w:szCs w:val="24"/>
        </w:rPr>
        <w:t>Vnitřní dveře</w:t>
      </w:r>
      <w:r w:rsidRPr="001D0210">
        <w:rPr>
          <w:rFonts w:ascii="Arial" w:hAnsi="Arial" w:cs="Arial"/>
          <w:sz w:val="24"/>
          <w:szCs w:val="24"/>
        </w:rPr>
        <w:t xml:space="preserve"> – jejichž prosklení bude zasahovat níže než 800 mm, budou ve výšce 1000 a 1600 mm opatřeny pruhem ze značek o průměru min. 50 mm vzdálených od sebe max. 150 mm a jasně viditelných proti pozadí.</w:t>
      </w:r>
    </w:p>
    <w:p w:rsidR="009C706E" w:rsidRPr="00E817C8" w:rsidRDefault="009C706E" w:rsidP="009C706E">
      <w:pPr>
        <w:widowControl w:val="0"/>
        <w:autoSpaceDE w:val="0"/>
        <w:autoSpaceDN w:val="0"/>
        <w:adjustRightInd w:val="0"/>
        <w:rPr>
          <w:rFonts w:ascii="Arial" w:hAnsi="Arial" w:cs="Arial"/>
          <w:sz w:val="24"/>
          <w:szCs w:val="24"/>
          <w:highlight w:val="green"/>
        </w:rPr>
      </w:pPr>
      <w:r w:rsidRPr="006B02F9">
        <w:rPr>
          <w:rFonts w:ascii="Arial" w:hAnsi="Arial" w:cs="Arial"/>
          <w:b/>
          <w:sz w:val="24"/>
          <w:szCs w:val="24"/>
        </w:rPr>
        <w:t>Smykové tření</w:t>
      </w:r>
      <w:r w:rsidRPr="006B02F9">
        <w:rPr>
          <w:rFonts w:ascii="Arial" w:hAnsi="Arial" w:cs="Arial"/>
          <w:sz w:val="24"/>
          <w:szCs w:val="24"/>
        </w:rPr>
        <w:t xml:space="preserve"> – nášlapná vrstva </w:t>
      </w:r>
      <w:proofErr w:type="spellStart"/>
      <w:r w:rsidRPr="006B02F9">
        <w:rPr>
          <w:rFonts w:ascii="Arial" w:hAnsi="Arial" w:cs="Arial"/>
          <w:sz w:val="24"/>
          <w:szCs w:val="24"/>
        </w:rPr>
        <w:t>pochozích</w:t>
      </w:r>
      <w:proofErr w:type="spellEnd"/>
      <w:r w:rsidRPr="006B02F9">
        <w:rPr>
          <w:rFonts w:ascii="Arial" w:hAnsi="Arial" w:cs="Arial"/>
          <w:sz w:val="24"/>
          <w:szCs w:val="24"/>
        </w:rPr>
        <w:t xml:space="preserve"> vnějších a vnitřních ploch bude splňovat součinitel smykového tření min. 0,5.</w:t>
      </w:r>
    </w:p>
    <w:p w:rsidR="009C706E" w:rsidRDefault="009C706E" w:rsidP="009C706E">
      <w:pPr>
        <w:widowControl w:val="0"/>
        <w:autoSpaceDE w:val="0"/>
        <w:autoSpaceDN w:val="0"/>
        <w:adjustRightInd w:val="0"/>
        <w:rPr>
          <w:rFonts w:ascii="Arial" w:hAnsi="Arial" w:cs="Arial"/>
          <w:sz w:val="24"/>
          <w:szCs w:val="24"/>
        </w:rPr>
      </w:pPr>
      <w:proofErr w:type="spellStart"/>
      <w:r w:rsidRPr="006B02F9">
        <w:rPr>
          <w:rFonts w:ascii="Arial" w:hAnsi="Arial" w:cs="Arial"/>
          <w:b/>
          <w:sz w:val="24"/>
          <w:szCs w:val="24"/>
        </w:rPr>
        <w:t>Samozavírače</w:t>
      </w:r>
      <w:proofErr w:type="spellEnd"/>
      <w:r w:rsidRPr="006B02F9">
        <w:rPr>
          <w:rFonts w:ascii="Arial" w:hAnsi="Arial" w:cs="Arial"/>
          <w:sz w:val="24"/>
          <w:szCs w:val="24"/>
        </w:rPr>
        <w:t xml:space="preserve"> – použije-li se na dveřní křídlo v prostorách přístupných OSSPO </w:t>
      </w:r>
      <w:proofErr w:type="spellStart"/>
      <w:r w:rsidRPr="006B02F9">
        <w:rPr>
          <w:rFonts w:ascii="Arial" w:hAnsi="Arial" w:cs="Arial"/>
          <w:sz w:val="24"/>
          <w:szCs w:val="24"/>
        </w:rPr>
        <w:t>samozavírač</w:t>
      </w:r>
      <w:proofErr w:type="spellEnd"/>
      <w:r w:rsidRPr="006B02F9">
        <w:rPr>
          <w:rFonts w:ascii="Arial" w:hAnsi="Arial" w:cs="Arial"/>
          <w:sz w:val="24"/>
          <w:szCs w:val="24"/>
        </w:rPr>
        <w:t>, musí být se zpožděním (tj. musí umožnit projetí vozíčkáři a doprovodu kočárku).</w:t>
      </w:r>
    </w:p>
    <w:p w:rsidR="009C706E" w:rsidRPr="006B02F9" w:rsidRDefault="009C706E" w:rsidP="009C706E">
      <w:pPr>
        <w:widowControl w:val="0"/>
        <w:autoSpaceDE w:val="0"/>
        <w:autoSpaceDN w:val="0"/>
        <w:adjustRightInd w:val="0"/>
        <w:rPr>
          <w:rFonts w:ascii="Arial" w:hAnsi="Arial" w:cs="Arial"/>
          <w:sz w:val="24"/>
          <w:szCs w:val="24"/>
        </w:rPr>
      </w:pPr>
      <w:r>
        <w:rPr>
          <w:rFonts w:ascii="Arial" w:hAnsi="Arial" w:cs="Arial"/>
          <w:b/>
          <w:sz w:val="24"/>
          <w:szCs w:val="24"/>
        </w:rPr>
        <w:lastRenderedPageBreak/>
        <w:t>Odběr jídla v jídelně</w:t>
      </w:r>
      <w:r w:rsidRPr="006B02F9">
        <w:rPr>
          <w:rFonts w:ascii="Arial" w:hAnsi="Arial" w:cs="Arial"/>
          <w:sz w:val="24"/>
          <w:szCs w:val="24"/>
        </w:rPr>
        <w:t xml:space="preserve"> – </w:t>
      </w:r>
      <w:r>
        <w:rPr>
          <w:rFonts w:ascii="Arial" w:hAnsi="Arial" w:cs="Arial"/>
          <w:sz w:val="24"/>
          <w:szCs w:val="24"/>
        </w:rPr>
        <w:t>odběr jídla osobou OSSPO bude v jídelně zajištěn personálem kuchyně – donesení jídla ke stolu, který bude upraven pro OSSPO, nebude snižována výška odběrového okna.</w:t>
      </w:r>
    </w:p>
    <w:p w:rsidR="009122AD" w:rsidRPr="00B248D8" w:rsidRDefault="009122AD" w:rsidP="002C0C67">
      <w:pPr>
        <w:rPr>
          <w:rFonts w:ascii="Arial" w:hAnsi="Arial" w:cs="Arial"/>
          <w:highlight w:val="green"/>
        </w:rPr>
      </w:pPr>
    </w:p>
    <w:p w:rsidR="002C0C67" w:rsidRPr="00DD3B18" w:rsidRDefault="002C0C67" w:rsidP="002C0C67">
      <w:pPr>
        <w:rPr>
          <w:rFonts w:ascii="Arial" w:hAnsi="Arial" w:cs="Arial"/>
          <w:b/>
          <w:sz w:val="32"/>
          <w:szCs w:val="32"/>
          <w:u w:val="single"/>
        </w:rPr>
      </w:pPr>
      <w:r w:rsidRPr="00DD3B18">
        <w:rPr>
          <w:rFonts w:ascii="Arial" w:hAnsi="Arial" w:cs="Arial"/>
          <w:b/>
          <w:sz w:val="32"/>
          <w:szCs w:val="32"/>
          <w:u w:val="single"/>
        </w:rPr>
        <w:t>3. KAPACITY, PLOCHY, OBESTAVĚNÝ PROSTOR, ORIENTACE, OSVĚTLENÍ A OSLUNĚNÍ</w:t>
      </w:r>
    </w:p>
    <w:p w:rsidR="00BF70DB" w:rsidRPr="006C3513" w:rsidRDefault="00BF70DB" w:rsidP="00BF70DB">
      <w:pPr>
        <w:pStyle w:val="Odstavecseseznamem"/>
        <w:tabs>
          <w:tab w:val="left" w:pos="993"/>
        </w:tabs>
        <w:ind w:left="426"/>
        <w:rPr>
          <w:rFonts w:ascii="Arial" w:hAnsi="Arial" w:cs="Arial"/>
          <w:b/>
          <w:bCs/>
          <w:sz w:val="24"/>
          <w:szCs w:val="24"/>
        </w:rPr>
      </w:pPr>
      <w:r w:rsidRPr="006C3513">
        <w:rPr>
          <w:rFonts w:ascii="Arial" w:hAnsi="Arial" w:cs="Arial"/>
          <w:b/>
          <w:bCs/>
          <w:sz w:val="24"/>
          <w:szCs w:val="24"/>
        </w:rPr>
        <w:t xml:space="preserve">zastavěná plocha: </w:t>
      </w:r>
    </w:p>
    <w:p w:rsidR="00BF70DB" w:rsidRPr="006C3513" w:rsidRDefault="00BF70DB" w:rsidP="00BF70DB">
      <w:pPr>
        <w:pStyle w:val="Odstavecseseznamem"/>
        <w:tabs>
          <w:tab w:val="left" w:pos="993"/>
        </w:tabs>
        <w:ind w:left="426"/>
        <w:rPr>
          <w:rFonts w:ascii="Arial" w:hAnsi="Arial" w:cs="Arial"/>
          <w:bCs/>
          <w:sz w:val="24"/>
          <w:szCs w:val="24"/>
        </w:rPr>
      </w:pPr>
      <w:r w:rsidRPr="006C3513">
        <w:rPr>
          <w:rFonts w:ascii="Arial" w:hAnsi="Arial" w:cs="Arial"/>
          <w:bCs/>
          <w:sz w:val="24"/>
          <w:szCs w:val="24"/>
        </w:rPr>
        <w:t xml:space="preserve">zastavěná </w:t>
      </w:r>
      <w:r w:rsidR="00B37455">
        <w:rPr>
          <w:rFonts w:ascii="Arial" w:hAnsi="Arial" w:cs="Arial"/>
          <w:bCs/>
          <w:sz w:val="24"/>
          <w:szCs w:val="24"/>
        </w:rPr>
        <w:t xml:space="preserve">plocha </w:t>
      </w:r>
      <w:proofErr w:type="gramStart"/>
      <w:r w:rsidR="00B37455">
        <w:rPr>
          <w:rFonts w:ascii="Arial" w:hAnsi="Arial" w:cs="Arial"/>
          <w:bCs/>
          <w:sz w:val="24"/>
          <w:szCs w:val="24"/>
        </w:rPr>
        <w:t>budovy                375</w:t>
      </w:r>
      <w:proofErr w:type="gramEnd"/>
      <w:r w:rsidRPr="006C3513">
        <w:rPr>
          <w:rFonts w:ascii="Arial" w:hAnsi="Arial" w:cs="Arial"/>
          <w:bCs/>
          <w:sz w:val="24"/>
          <w:szCs w:val="24"/>
        </w:rPr>
        <w:t xml:space="preserve"> m2</w:t>
      </w:r>
    </w:p>
    <w:p w:rsidR="00BF70DB" w:rsidRPr="00B248D8" w:rsidRDefault="00BF70DB" w:rsidP="00BF70DB">
      <w:pPr>
        <w:pStyle w:val="Odstavecseseznamem"/>
        <w:tabs>
          <w:tab w:val="left" w:pos="993"/>
        </w:tabs>
        <w:ind w:left="426"/>
        <w:rPr>
          <w:rFonts w:ascii="Arial" w:hAnsi="Arial" w:cs="Arial"/>
          <w:bCs/>
          <w:sz w:val="24"/>
          <w:szCs w:val="24"/>
          <w:highlight w:val="green"/>
        </w:rPr>
      </w:pPr>
    </w:p>
    <w:p w:rsidR="00BF70DB" w:rsidRPr="006C3513" w:rsidRDefault="00BF70DB" w:rsidP="00BF70DB">
      <w:pPr>
        <w:pStyle w:val="Odstavecseseznamem"/>
        <w:tabs>
          <w:tab w:val="left" w:pos="993"/>
        </w:tabs>
        <w:ind w:left="426"/>
        <w:rPr>
          <w:rFonts w:ascii="Arial" w:hAnsi="Arial" w:cs="Arial"/>
          <w:b/>
          <w:bCs/>
          <w:sz w:val="24"/>
          <w:szCs w:val="24"/>
        </w:rPr>
      </w:pPr>
      <w:r w:rsidRPr="006C3513">
        <w:rPr>
          <w:rFonts w:ascii="Arial" w:hAnsi="Arial" w:cs="Arial"/>
          <w:b/>
          <w:bCs/>
          <w:sz w:val="24"/>
          <w:szCs w:val="24"/>
        </w:rPr>
        <w:t>obestavěný prostor:</w:t>
      </w:r>
    </w:p>
    <w:p w:rsidR="00BF70DB" w:rsidRPr="006C3513" w:rsidRDefault="00BF70DB" w:rsidP="00BF70DB">
      <w:pPr>
        <w:ind w:left="426"/>
        <w:rPr>
          <w:rFonts w:ascii="Arial" w:hAnsi="Arial" w:cs="Arial"/>
          <w:sz w:val="24"/>
          <w:szCs w:val="24"/>
        </w:rPr>
      </w:pPr>
      <w:r w:rsidRPr="006C3513">
        <w:rPr>
          <w:rFonts w:ascii="Arial" w:hAnsi="Arial" w:cs="Arial"/>
          <w:sz w:val="24"/>
          <w:szCs w:val="24"/>
        </w:rPr>
        <w:t>Obestavěný prostor objektu</w:t>
      </w:r>
      <w:r w:rsidR="006C3513">
        <w:rPr>
          <w:rFonts w:ascii="Arial" w:hAnsi="Arial" w:cs="Arial"/>
          <w:sz w:val="24"/>
          <w:szCs w:val="24"/>
        </w:rPr>
        <w:t xml:space="preserve"> bez venkovního </w:t>
      </w:r>
      <w:proofErr w:type="gramStart"/>
      <w:r w:rsidR="006C3513">
        <w:rPr>
          <w:rFonts w:ascii="Arial" w:hAnsi="Arial" w:cs="Arial"/>
          <w:sz w:val="24"/>
          <w:szCs w:val="24"/>
        </w:rPr>
        <w:t>schodiště</w:t>
      </w:r>
      <w:r w:rsidRPr="006C3513">
        <w:rPr>
          <w:rFonts w:ascii="Arial" w:hAnsi="Arial" w:cs="Arial"/>
          <w:sz w:val="24"/>
          <w:szCs w:val="24"/>
        </w:rPr>
        <w:t xml:space="preserve">       </w:t>
      </w:r>
      <w:r w:rsidR="00B37455">
        <w:rPr>
          <w:rFonts w:ascii="Arial" w:hAnsi="Arial" w:cs="Arial"/>
          <w:sz w:val="24"/>
          <w:szCs w:val="24"/>
        </w:rPr>
        <w:t xml:space="preserve">  2709</w:t>
      </w:r>
      <w:proofErr w:type="gramEnd"/>
      <w:r w:rsidRPr="006C3513">
        <w:rPr>
          <w:rFonts w:ascii="Arial" w:hAnsi="Arial" w:cs="Arial"/>
          <w:sz w:val="24"/>
          <w:szCs w:val="24"/>
        </w:rPr>
        <w:t xml:space="preserve"> m3</w:t>
      </w:r>
    </w:p>
    <w:p w:rsidR="00BF70DB" w:rsidRPr="006C3513" w:rsidRDefault="00BF70DB" w:rsidP="00BF70DB">
      <w:pPr>
        <w:pStyle w:val="Odstavecseseznamem"/>
        <w:tabs>
          <w:tab w:val="left" w:pos="993"/>
        </w:tabs>
        <w:ind w:left="426"/>
        <w:rPr>
          <w:rFonts w:ascii="Arial" w:hAnsi="Arial" w:cs="Arial"/>
          <w:b/>
          <w:bCs/>
          <w:sz w:val="24"/>
          <w:szCs w:val="24"/>
        </w:rPr>
      </w:pPr>
      <w:r w:rsidRPr="006C3513">
        <w:rPr>
          <w:rFonts w:ascii="Arial" w:hAnsi="Arial" w:cs="Arial"/>
          <w:b/>
          <w:bCs/>
          <w:sz w:val="24"/>
          <w:szCs w:val="24"/>
        </w:rPr>
        <w:t>Podlahová plocha:</w:t>
      </w:r>
    </w:p>
    <w:p w:rsidR="00BF70DB" w:rsidRPr="006C3513" w:rsidRDefault="00BF70DB" w:rsidP="00BF70DB">
      <w:pPr>
        <w:ind w:left="426"/>
        <w:rPr>
          <w:rFonts w:ascii="Arial" w:hAnsi="Arial" w:cs="Arial"/>
          <w:sz w:val="24"/>
          <w:szCs w:val="24"/>
        </w:rPr>
      </w:pPr>
      <w:r w:rsidRPr="006C3513">
        <w:rPr>
          <w:rFonts w:ascii="Arial" w:hAnsi="Arial" w:cs="Arial"/>
          <w:sz w:val="24"/>
          <w:szCs w:val="24"/>
        </w:rPr>
        <w:t>Pod</w:t>
      </w:r>
      <w:r w:rsidR="006C3513">
        <w:rPr>
          <w:rFonts w:ascii="Arial" w:hAnsi="Arial" w:cs="Arial"/>
          <w:sz w:val="24"/>
          <w:szCs w:val="24"/>
        </w:rPr>
        <w:t>lahová plocha celkem</w:t>
      </w:r>
      <w:r w:rsidR="006C3513">
        <w:rPr>
          <w:rFonts w:ascii="Arial" w:hAnsi="Arial" w:cs="Arial"/>
          <w:sz w:val="24"/>
          <w:szCs w:val="24"/>
        </w:rPr>
        <w:tab/>
        <w:t xml:space="preserve">        </w:t>
      </w:r>
      <w:r w:rsidR="00B37455" w:rsidRPr="00B37455">
        <w:rPr>
          <w:rFonts w:ascii="Arial" w:hAnsi="Arial" w:cs="Arial"/>
          <w:sz w:val="24"/>
          <w:szCs w:val="24"/>
        </w:rPr>
        <w:t>608,3</w:t>
      </w:r>
      <w:r w:rsidRPr="00B37455">
        <w:rPr>
          <w:rFonts w:ascii="Arial" w:hAnsi="Arial" w:cs="Arial"/>
          <w:sz w:val="24"/>
          <w:szCs w:val="24"/>
        </w:rPr>
        <w:t xml:space="preserve"> m2</w:t>
      </w:r>
    </w:p>
    <w:p w:rsidR="00BF70DB" w:rsidRPr="00B37455" w:rsidRDefault="006C3513" w:rsidP="00BF70DB">
      <w:pPr>
        <w:ind w:left="426"/>
        <w:rPr>
          <w:rFonts w:ascii="Arial" w:hAnsi="Arial" w:cs="Arial"/>
          <w:sz w:val="24"/>
          <w:szCs w:val="24"/>
        </w:rPr>
      </w:pPr>
      <w:r w:rsidRPr="006C3513">
        <w:rPr>
          <w:rFonts w:ascii="Arial" w:hAnsi="Arial" w:cs="Arial"/>
          <w:sz w:val="24"/>
          <w:szCs w:val="24"/>
        </w:rPr>
        <w:tab/>
      </w:r>
      <w:r w:rsidRPr="006C3513">
        <w:rPr>
          <w:rFonts w:ascii="Arial" w:hAnsi="Arial" w:cs="Arial"/>
          <w:sz w:val="24"/>
          <w:szCs w:val="24"/>
        </w:rPr>
        <w:tab/>
      </w:r>
      <w:r w:rsidRPr="006C3513">
        <w:rPr>
          <w:rFonts w:ascii="Arial" w:hAnsi="Arial" w:cs="Arial"/>
          <w:sz w:val="24"/>
          <w:szCs w:val="24"/>
        </w:rPr>
        <w:tab/>
      </w:r>
      <w:r w:rsidR="00B37455" w:rsidRPr="00B37455">
        <w:rPr>
          <w:rFonts w:ascii="Arial" w:hAnsi="Arial" w:cs="Arial"/>
          <w:sz w:val="24"/>
          <w:szCs w:val="24"/>
        </w:rPr>
        <w:t>1NP</w:t>
      </w:r>
      <w:r w:rsidR="00B37455" w:rsidRPr="00B37455">
        <w:rPr>
          <w:rFonts w:ascii="Arial" w:hAnsi="Arial" w:cs="Arial"/>
          <w:sz w:val="24"/>
          <w:szCs w:val="24"/>
        </w:rPr>
        <w:tab/>
        <w:t>295,3</w:t>
      </w:r>
      <w:r w:rsidR="00BF70DB" w:rsidRPr="00B37455">
        <w:rPr>
          <w:rFonts w:ascii="Arial" w:hAnsi="Arial" w:cs="Arial"/>
          <w:sz w:val="24"/>
          <w:szCs w:val="24"/>
        </w:rPr>
        <w:t xml:space="preserve"> m2</w:t>
      </w:r>
    </w:p>
    <w:p w:rsidR="00BF70DB" w:rsidRPr="006C3513" w:rsidRDefault="00B37455" w:rsidP="00BF70DB">
      <w:pPr>
        <w:rPr>
          <w:rFonts w:ascii="Arial" w:hAnsi="Arial" w:cs="Arial"/>
          <w:bCs/>
          <w:sz w:val="24"/>
          <w:szCs w:val="24"/>
        </w:rPr>
      </w:pPr>
      <w:r w:rsidRPr="00B37455">
        <w:rPr>
          <w:rFonts w:ascii="Arial" w:hAnsi="Arial" w:cs="Arial"/>
          <w:sz w:val="24"/>
          <w:szCs w:val="24"/>
        </w:rPr>
        <w:tab/>
      </w:r>
      <w:r w:rsidRPr="00B37455">
        <w:rPr>
          <w:rFonts w:ascii="Arial" w:hAnsi="Arial" w:cs="Arial"/>
          <w:sz w:val="24"/>
          <w:szCs w:val="24"/>
        </w:rPr>
        <w:tab/>
      </w:r>
      <w:r w:rsidRPr="00B37455">
        <w:rPr>
          <w:rFonts w:ascii="Arial" w:hAnsi="Arial" w:cs="Arial"/>
          <w:sz w:val="24"/>
          <w:szCs w:val="24"/>
        </w:rPr>
        <w:tab/>
        <w:t>2NP</w:t>
      </w:r>
      <w:r w:rsidRPr="00B37455">
        <w:rPr>
          <w:rFonts w:ascii="Arial" w:hAnsi="Arial" w:cs="Arial"/>
          <w:sz w:val="24"/>
          <w:szCs w:val="24"/>
        </w:rPr>
        <w:tab/>
        <w:t>313,0</w:t>
      </w:r>
      <w:r w:rsidR="00BF70DB" w:rsidRPr="00B37455">
        <w:rPr>
          <w:rFonts w:ascii="Arial" w:hAnsi="Arial" w:cs="Arial"/>
          <w:sz w:val="24"/>
          <w:szCs w:val="24"/>
        </w:rPr>
        <w:t xml:space="preserve"> m2</w:t>
      </w:r>
      <w:r w:rsidR="00BF70DB" w:rsidRPr="006C3513">
        <w:rPr>
          <w:rFonts w:ascii="Arial" w:hAnsi="Arial" w:cs="Arial"/>
          <w:bCs/>
          <w:sz w:val="24"/>
          <w:szCs w:val="24"/>
        </w:rPr>
        <w:t xml:space="preserve"> </w:t>
      </w:r>
    </w:p>
    <w:p w:rsidR="002C0C67" w:rsidRPr="003D040B" w:rsidRDefault="009044B0" w:rsidP="00BF70DB">
      <w:pPr>
        <w:rPr>
          <w:rFonts w:ascii="Arial" w:hAnsi="Arial" w:cs="Arial"/>
          <w:sz w:val="24"/>
          <w:szCs w:val="24"/>
        </w:rPr>
      </w:pPr>
      <w:r w:rsidRPr="003D040B">
        <w:rPr>
          <w:rFonts w:ascii="Arial" w:hAnsi="Arial" w:cs="Arial"/>
          <w:sz w:val="24"/>
          <w:szCs w:val="24"/>
        </w:rPr>
        <w:t>Objekt je situován</w:t>
      </w:r>
      <w:r w:rsidR="002C0C67" w:rsidRPr="003D040B">
        <w:rPr>
          <w:rFonts w:ascii="Arial" w:hAnsi="Arial" w:cs="Arial"/>
          <w:sz w:val="24"/>
          <w:szCs w:val="24"/>
        </w:rPr>
        <w:t xml:space="preserve"> podélnou osou </w:t>
      </w:r>
      <w:proofErr w:type="spellStart"/>
      <w:r w:rsidR="00555BB6" w:rsidRPr="003D040B">
        <w:rPr>
          <w:rFonts w:ascii="Arial" w:hAnsi="Arial" w:cs="Arial"/>
          <w:sz w:val="24"/>
          <w:szCs w:val="24"/>
        </w:rPr>
        <w:t>sever</w:t>
      </w:r>
      <w:r w:rsidR="003D040B" w:rsidRPr="003D040B">
        <w:rPr>
          <w:rFonts w:ascii="Arial" w:hAnsi="Arial" w:cs="Arial"/>
          <w:sz w:val="24"/>
          <w:szCs w:val="24"/>
        </w:rPr>
        <w:t>o</w:t>
      </w:r>
      <w:proofErr w:type="spellEnd"/>
      <w:r w:rsidR="003D040B" w:rsidRPr="003D040B">
        <w:rPr>
          <w:rFonts w:ascii="Arial" w:hAnsi="Arial" w:cs="Arial"/>
          <w:sz w:val="24"/>
          <w:szCs w:val="24"/>
        </w:rPr>
        <w:t>-západ</w:t>
      </w:r>
      <w:r w:rsidR="00555BB6" w:rsidRPr="003D040B">
        <w:rPr>
          <w:rFonts w:ascii="Arial" w:hAnsi="Arial" w:cs="Arial"/>
          <w:sz w:val="24"/>
          <w:szCs w:val="24"/>
        </w:rPr>
        <w:t xml:space="preserve"> – </w:t>
      </w:r>
      <w:proofErr w:type="spellStart"/>
      <w:r w:rsidR="00555BB6" w:rsidRPr="003D040B">
        <w:rPr>
          <w:rFonts w:ascii="Arial" w:hAnsi="Arial" w:cs="Arial"/>
          <w:sz w:val="24"/>
          <w:szCs w:val="24"/>
        </w:rPr>
        <w:t>jih</w:t>
      </w:r>
      <w:r w:rsidR="003D040B" w:rsidRPr="003D040B">
        <w:rPr>
          <w:rFonts w:ascii="Arial" w:hAnsi="Arial" w:cs="Arial"/>
          <w:sz w:val="24"/>
          <w:szCs w:val="24"/>
        </w:rPr>
        <w:t>o</w:t>
      </w:r>
      <w:proofErr w:type="spellEnd"/>
      <w:r w:rsidR="003D040B" w:rsidRPr="003D040B">
        <w:rPr>
          <w:rFonts w:ascii="Arial" w:hAnsi="Arial" w:cs="Arial"/>
          <w:sz w:val="24"/>
          <w:szCs w:val="24"/>
        </w:rPr>
        <w:t>-východ</w:t>
      </w:r>
      <w:r w:rsidR="00F334B2" w:rsidRPr="003D040B">
        <w:rPr>
          <w:rFonts w:ascii="Arial" w:hAnsi="Arial" w:cs="Arial"/>
          <w:sz w:val="24"/>
          <w:szCs w:val="24"/>
        </w:rPr>
        <w:t>.</w:t>
      </w:r>
    </w:p>
    <w:p w:rsidR="0095634C" w:rsidRPr="00D870D0" w:rsidRDefault="00F334B2" w:rsidP="0095634C">
      <w:pPr>
        <w:rPr>
          <w:rFonts w:ascii="Arial" w:hAnsi="Arial" w:cs="Arial"/>
          <w:sz w:val="24"/>
          <w:szCs w:val="24"/>
        </w:rPr>
      </w:pPr>
      <w:r w:rsidRPr="00D870D0">
        <w:rPr>
          <w:rFonts w:ascii="Arial" w:hAnsi="Arial" w:cs="Arial"/>
          <w:b/>
          <w:sz w:val="24"/>
          <w:szCs w:val="24"/>
        </w:rPr>
        <w:t xml:space="preserve">Objekt </w:t>
      </w:r>
      <w:r w:rsidR="009044B0" w:rsidRPr="00D870D0">
        <w:rPr>
          <w:rFonts w:ascii="Arial" w:hAnsi="Arial" w:cs="Arial"/>
          <w:b/>
          <w:sz w:val="24"/>
          <w:szCs w:val="24"/>
        </w:rPr>
        <w:t>obsahuje</w:t>
      </w:r>
      <w:r w:rsidRPr="00D870D0">
        <w:rPr>
          <w:rFonts w:ascii="Arial" w:hAnsi="Arial" w:cs="Arial"/>
          <w:b/>
          <w:sz w:val="24"/>
          <w:szCs w:val="24"/>
        </w:rPr>
        <w:t xml:space="preserve"> pobytové místno</w:t>
      </w:r>
      <w:r w:rsidR="001A4C6B" w:rsidRPr="00D870D0">
        <w:rPr>
          <w:rFonts w:ascii="Arial" w:hAnsi="Arial" w:cs="Arial"/>
          <w:b/>
          <w:sz w:val="24"/>
          <w:szCs w:val="24"/>
        </w:rPr>
        <w:t>sti</w:t>
      </w:r>
      <w:r w:rsidR="00D870D0" w:rsidRPr="00D870D0">
        <w:rPr>
          <w:rFonts w:ascii="Arial" w:hAnsi="Arial" w:cs="Arial"/>
          <w:b/>
          <w:sz w:val="24"/>
          <w:szCs w:val="24"/>
        </w:rPr>
        <w:t xml:space="preserve"> – 1 kancelář, ubytovací pokoje ve 2.NP. </w:t>
      </w:r>
    </w:p>
    <w:p w:rsidR="00076302" w:rsidRPr="00D870D0" w:rsidRDefault="00076302" w:rsidP="002C0C67">
      <w:pPr>
        <w:rPr>
          <w:rFonts w:ascii="Arial" w:hAnsi="Arial" w:cs="Arial"/>
          <w:sz w:val="24"/>
          <w:szCs w:val="24"/>
        </w:rPr>
      </w:pPr>
      <w:r w:rsidRPr="00D870D0">
        <w:rPr>
          <w:rFonts w:ascii="Arial" w:hAnsi="Arial" w:cs="Arial"/>
          <w:sz w:val="24"/>
          <w:szCs w:val="24"/>
        </w:rPr>
        <w:t>Všechny pobytové místnosti mají zajištěno denní osvětlení.</w:t>
      </w:r>
      <w:r w:rsidR="00615566" w:rsidRPr="00D870D0">
        <w:rPr>
          <w:rFonts w:ascii="Arial" w:hAnsi="Arial" w:cs="Arial"/>
          <w:sz w:val="24"/>
          <w:szCs w:val="24"/>
        </w:rPr>
        <w:t xml:space="preserve"> </w:t>
      </w:r>
    </w:p>
    <w:p w:rsidR="002C0C67" w:rsidRPr="00B248D8" w:rsidRDefault="002C0C67" w:rsidP="00A85FDD">
      <w:pPr>
        <w:rPr>
          <w:rFonts w:ascii="Arial" w:hAnsi="Arial" w:cs="Arial"/>
          <w:szCs w:val="24"/>
          <w:highlight w:val="green"/>
        </w:rPr>
      </w:pPr>
    </w:p>
    <w:p w:rsidR="002C0C67" w:rsidRPr="00DD3B18" w:rsidRDefault="002C0C67" w:rsidP="002C0C67">
      <w:pPr>
        <w:rPr>
          <w:rFonts w:ascii="Arial" w:hAnsi="Arial" w:cs="Arial"/>
          <w:b/>
          <w:sz w:val="32"/>
          <w:szCs w:val="32"/>
          <w:u w:val="single"/>
        </w:rPr>
      </w:pPr>
      <w:r w:rsidRPr="00DD3B18">
        <w:rPr>
          <w:rFonts w:ascii="Arial" w:hAnsi="Arial" w:cs="Arial"/>
          <w:b/>
          <w:sz w:val="32"/>
          <w:szCs w:val="32"/>
          <w:u w:val="single"/>
        </w:rPr>
        <w:t>4. TECHNICKÉ A KONSTRUKČNÍ ŘEŠENÍ</w:t>
      </w:r>
    </w:p>
    <w:p w:rsidR="00286744" w:rsidRPr="00CB657D" w:rsidRDefault="00286744" w:rsidP="00286744">
      <w:pPr>
        <w:pStyle w:val="Zkladntext"/>
        <w:rPr>
          <w:sz w:val="24"/>
          <w:szCs w:val="24"/>
          <w:highlight w:val="green"/>
        </w:rPr>
      </w:pPr>
      <w:r w:rsidRPr="00CB657D">
        <w:rPr>
          <w:sz w:val="24"/>
          <w:szCs w:val="24"/>
        </w:rPr>
        <w:t xml:space="preserve">Objekt bude řešen jako dvoupodlažní zděný stěnový systém se sedlovou střechou. Objekt bude bez podzemního podlaží. Založen bude na základových pasech. Z obdelníkového tvaru objektu bude vystupovat odlehčená konstrukce schodiště. Objekt bude zděný, obvodové stěny budou omítané, doplněné v dílčím rozsahu palubkovým obložením. Přirozené osvětlení pokojů ve 2.np bude řešeno pomocí pultových vikýřů. Sedlová střecha bude kryta skládanou pálenou taškovou krytinou – bobrovkou v korunovém krytí. Vikýře budou opláštěny z boků a horní strany titanzinkovým plechem na dvojitou stojatou drážku. Krov objektu bude dřevěný s podpůrnými ocelovými rámy. </w:t>
      </w:r>
    </w:p>
    <w:p w:rsidR="00286744" w:rsidRPr="00CB657D" w:rsidRDefault="00286744" w:rsidP="00286744">
      <w:pPr>
        <w:pStyle w:val="Zkladntext"/>
        <w:rPr>
          <w:sz w:val="24"/>
          <w:szCs w:val="24"/>
        </w:rPr>
      </w:pPr>
      <w:r w:rsidRPr="00CB657D">
        <w:rPr>
          <w:sz w:val="24"/>
          <w:szCs w:val="24"/>
        </w:rPr>
        <w:t>Založení objektu bude na železobetonových základových pasech. Na stávajícím terénu bude provedena skrývka ornice, vyhloubeny rýhy pro základové pasy. Základy budou zasahovat nad původní terén, terén kolem objektu bude v nutném rozsahu dosypán tak, aby po dosypání ležela základová spára v nezámrzné hloubce.</w:t>
      </w:r>
    </w:p>
    <w:p w:rsidR="00286744" w:rsidRPr="00CB657D" w:rsidRDefault="00286744" w:rsidP="00286744">
      <w:pPr>
        <w:pStyle w:val="Zkladntext"/>
        <w:rPr>
          <w:sz w:val="24"/>
          <w:szCs w:val="24"/>
        </w:rPr>
      </w:pPr>
      <w:r w:rsidRPr="00CB657D">
        <w:rPr>
          <w:sz w:val="24"/>
          <w:szCs w:val="24"/>
        </w:rPr>
        <w:t>Beton podlah bude z betonu C30/37 s vyztužením kar</w:t>
      </w:r>
      <w:r w:rsidR="00B5192C" w:rsidRPr="00CB657D">
        <w:rPr>
          <w:sz w:val="24"/>
          <w:szCs w:val="24"/>
        </w:rPr>
        <w:t xml:space="preserve">i sítí </w:t>
      </w:r>
      <w:r w:rsidRPr="00CB657D">
        <w:rPr>
          <w:sz w:val="24"/>
          <w:szCs w:val="24"/>
        </w:rPr>
        <w:t xml:space="preserve">6/100/100mm s dilatací po čtvercích max 3x3m. </w:t>
      </w:r>
    </w:p>
    <w:p w:rsidR="00286744" w:rsidRPr="00CB657D" w:rsidRDefault="00286744" w:rsidP="00286744">
      <w:pPr>
        <w:pStyle w:val="Zkladntext"/>
        <w:rPr>
          <w:sz w:val="24"/>
          <w:szCs w:val="24"/>
        </w:rPr>
      </w:pPr>
      <w:r w:rsidRPr="00CB657D">
        <w:rPr>
          <w:sz w:val="24"/>
          <w:szCs w:val="24"/>
        </w:rPr>
        <w:t>Obvododové zdivo je navrženo z</w:t>
      </w:r>
      <w:r w:rsidR="009F121E" w:rsidRPr="00CB657D">
        <w:rPr>
          <w:sz w:val="24"/>
          <w:szCs w:val="24"/>
        </w:rPr>
        <w:t xml:space="preserve"> cihelných </w:t>
      </w:r>
      <w:r w:rsidRPr="00CB657D">
        <w:rPr>
          <w:sz w:val="24"/>
          <w:szCs w:val="24"/>
        </w:rPr>
        <w:t xml:space="preserve">tvarovek tl. 440mm </w:t>
      </w:r>
      <w:r w:rsidR="009F121E" w:rsidRPr="00CB657D">
        <w:rPr>
          <w:sz w:val="24"/>
          <w:szCs w:val="24"/>
        </w:rPr>
        <w:t xml:space="preserve">vyplněných minerální izolací, </w:t>
      </w:r>
      <w:r w:rsidRPr="00CB657D">
        <w:rPr>
          <w:sz w:val="24"/>
          <w:szCs w:val="24"/>
        </w:rPr>
        <w:t xml:space="preserve">P8 na </w:t>
      </w:r>
      <w:r w:rsidR="009F121E" w:rsidRPr="00CB657D">
        <w:rPr>
          <w:sz w:val="24"/>
          <w:szCs w:val="24"/>
        </w:rPr>
        <w:t>systémový tmel</w:t>
      </w:r>
      <w:r w:rsidRPr="00CB657D">
        <w:rPr>
          <w:sz w:val="24"/>
          <w:szCs w:val="24"/>
        </w:rPr>
        <w:t>. Obvodové stěny musí splňovat tepelně technické požadavky dle ČSN 73 0540-2. Vnitřní nosné stěny budou z</w:t>
      </w:r>
      <w:r w:rsidR="000F23CE" w:rsidRPr="00CB657D">
        <w:rPr>
          <w:sz w:val="24"/>
          <w:szCs w:val="24"/>
        </w:rPr>
        <w:t xml:space="preserve"> akustických </w:t>
      </w:r>
      <w:r w:rsidR="00B52A61" w:rsidRPr="00CB657D">
        <w:rPr>
          <w:sz w:val="24"/>
          <w:szCs w:val="24"/>
        </w:rPr>
        <w:lastRenderedPageBreak/>
        <w:t xml:space="preserve">cihelných </w:t>
      </w:r>
      <w:r w:rsidRPr="00CB657D">
        <w:rPr>
          <w:sz w:val="24"/>
          <w:szCs w:val="24"/>
        </w:rPr>
        <w:t xml:space="preserve">tvarovek </w:t>
      </w:r>
      <w:r w:rsidR="000F23CE" w:rsidRPr="00CB657D">
        <w:rPr>
          <w:sz w:val="24"/>
          <w:szCs w:val="24"/>
        </w:rPr>
        <w:t xml:space="preserve">P15 </w:t>
      </w:r>
      <w:r w:rsidRPr="00CB657D">
        <w:rPr>
          <w:sz w:val="24"/>
          <w:szCs w:val="24"/>
        </w:rPr>
        <w:t>tl. 250mm na M</w:t>
      </w:r>
      <w:r w:rsidR="000F23CE" w:rsidRPr="00CB657D">
        <w:rPr>
          <w:sz w:val="24"/>
          <w:szCs w:val="24"/>
        </w:rPr>
        <w:t>VC 5</w:t>
      </w:r>
      <w:r w:rsidRPr="00CB657D">
        <w:rPr>
          <w:sz w:val="24"/>
          <w:szCs w:val="24"/>
        </w:rPr>
        <w:t xml:space="preserve">. Okolo technické místnosti bude provedena zděná příčka tl. </w:t>
      </w:r>
      <w:smartTag w:uri="urn:schemas-microsoft-com:office:smarttags" w:element="metricconverter">
        <w:smartTagPr>
          <w:attr w:name="ProductID" w:val="150 mm"/>
        </w:smartTagPr>
        <w:r w:rsidRPr="00CB657D">
          <w:rPr>
            <w:sz w:val="24"/>
            <w:szCs w:val="24"/>
          </w:rPr>
          <w:t>150 mm</w:t>
        </w:r>
      </w:smartTag>
      <w:r w:rsidRPr="00CB657D">
        <w:rPr>
          <w:sz w:val="24"/>
          <w:szCs w:val="24"/>
        </w:rPr>
        <w:t xml:space="preserve"> z cihelných příčkovek</w:t>
      </w:r>
      <w:r w:rsidR="000F23CE" w:rsidRPr="00CB657D">
        <w:rPr>
          <w:sz w:val="24"/>
          <w:szCs w:val="24"/>
        </w:rPr>
        <w:t xml:space="preserve"> P10</w:t>
      </w:r>
      <w:r w:rsidRPr="00CB657D">
        <w:rPr>
          <w:sz w:val="24"/>
          <w:szCs w:val="24"/>
        </w:rPr>
        <w:t xml:space="preserve"> na MC 10. Příčky SDK pak tl. 150mm nebo 100mm (viz výkresová část). </w:t>
      </w:r>
    </w:p>
    <w:p w:rsidR="00286744" w:rsidRPr="00CB657D" w:rsidRDefault="00286744" w:rsidP="00286744">
      <w:pPr>
        <w:pStyle w:val="Zkladntext"/>
        <w:rPr>
          <w:sz w:val="24"/>
          <w:szCs w:val="24"/>
        </w:rPr>
      </w:pPr>
      <w:r w:rsidRPr="00CB657D">
        <w:rPr>
          <w:sz w:val="24"/>
          <w:szCs w:val="24"/>
        </w:rPr>
        <w:t xml:space="preserve">Výplně otvorů jsou navrženy plastové s izolačním </w:t>
      </w:r>
      <w:r w:rsidR="00FC7726" w:rsidRPr="00CB657D">
        <w:rPr>
          <w:sz w:val="24"/>
          <w:szCs w:val="24"/>
        </w:rPr>
        <w:t>trojsklem</w:t>
      </w:r>
      <w:r w:rsidRPr="00CB657D">
        <w:rPr>
          <w:sz w:val="24"/>
          <w:szCs w:val="24"/>
        </w:rPr>
        <w:t xml:space="preserve"> s folií v dekoru dřeva. Dva požární fixy, vstupní dveře jídelny a ubyt. prostoru budou hliníkové s přerušeným tepelným mostem a izolačním dvojsklem. Hliníkové výplně musí být kryty stejnou dekorační folií jako plastové výplně.  Dle přiloženého vyjádření krajského památkového pracoviště je nutné vybrat takové plastové okenní profily, které budou nejvíce odpovídat tvarově eurookenním profilům. Totéž platí pro uvedené hliníkové profily, které jsou použity pouze v nejnutnější možné míře z důvodu požární ochrany a trvanlivosti vchodových dveří.</w:t>
      </w:r>
    </w:p>
    <w:p w:rsidR="00286744" w:rsidRPr="00CB657D" w:rsidRDefault="00286744" w:rsidP="00286744">
      <w:pPr>
        <w:pStyle w:val="Zkladntext"/>
        <w:rPr>
          <w:sz w:val="24"/>
          <w:szCs w:val="24"/>
          <w:highlight w:val="green"/>
        </w:rPr>
      </w:pPr>
      <w:r w:rsidRPr="00CB657D">
        <w:rPr>
          <w:sz w:val="24"/>
          <w:szCs w:val="24"/>
        </w:rPr>
        <w:t>Stropní kce nad 1.np je navržena z železobetonových předpjatých panelů typu Spirol. V úrovni stropu 1.np bude proveden železobetonový věnec. Krov objektu bude tvořen dřevěnými krokvemi opřenými do dřevěných vaznic. Vaznice budou podpírány ocelovými rámy vloženými do zdiva 2.np s táhlem v podlaze. Zavětrování bude provedeno v úrovni ocelových rámů ocelovými táhly. Na krokvích budou uloženy kontralatě instalované přes kontaktní paropropustnou pojistnou hydroizolaci. Na kontralatě bude umístěno laťování pro osazení pálených bobrovek v korunovém krytí. Střecha pultových průběžných vikýřů bude z titanzinkového plechu s těsněnou dvojitou stojatou drážkou se strukturní oddělovací v</w:t>
      </w:r>
      <w:r w:rsidR="002926DC" w:rsidRPr="00CB657D">
        <w:rPr>
          <w:sz w:val="24"/>
          <w:szCs w:val="24"/>
        </w:rPr>
        <w:t>rstvou</w:t>
      </w:r>
      <w:r w:rsidRPr="00CB657D">
        <w:rPr>
          <w:sz w:val="24"/>
          <w:szCs w:val="24"/>
        </w:rPr>
        <w:t>. Podhled bude z SDK desek na systémový rošt s parozábranou s vložením tepelné</w:t>
      </w:r>
      <w:r w:rsidR="002926DC" w:rsidRPr="00CB657D">
        <w:rPr>
          <w:sz w:val="24"/>
          <w:szCs w:val="24"/>
        </w:rPr>
        <w:t xml:space="preserve"> izolace z minerální vlny tl. </w:t>
      </w:r>
      <w:r w:rsidRPr="00CB657D">
        <w:rPr>
          <w:sz w:val="24"/>
          <w:szCs w:val="24"/>
        </w:rPr>
        <w:t>3</w:t>
      </w:r>
      <w:r w:rsidR="002926DC" w:rsidRPr="00CB657D">
        <w:rPr>
          <w:sz w:val="24"/>
          <w:szCs w:val="24"/>
        </w:rPr>
        <w:t>0</w:t>
      </w:r>
      <w:r w:rsidRPr="00CB657D">
        <w:rPr>
          <w:sz w:val="24"/>
          <w:szCs w:val="24"/>
        </w:rPr>
        <w:t>0mm, požární, systémový.</w:t>
      </w:r>
    </w:p>
    <w:p w:rsidR="00286744" w:rsidRPr="00CB657D" w:rsidRDefault="00286744" w:rsidP="00286744">
      <w:pPr>
        <w:pStyle w:val="Zkladntext"/>
        <w:rPr>
          <w:sz w:val="24"/>
          <w:szCs w:val="24"/>
        </w:rPr>
      </w:pPr>
      <w:r w:rsidRPr="00CB657D">
        <w:rPr>
          <w:sz w:val="24"/>
          <w:szCs w:val="24"/>
        </w:rPr>
        <w:t xml:space="preserve">Vnější připojovací body rozvodů vody, plynu, kanalizace a NN budou nové. Přípojka NN bude vedena z areálové sloupové trafostanice. Vodovodní přípojka bude dovedena z vlastního vodovodního rozvodu investora z protějšího historického areálu. Dešťové vody budou odvedeny novou dešťovou přípojkou do obecní dešťové kanalizace. Vzhledem k vysoké podzemní vodě – cca 1,4 až </w:t>
      </w:r>
      <w:smartTag w:uri="urn:schemas-microsoft-com:office:smarttags" w:element="metricconverter">
        <w:smartTagPr>
          <w:attr w:name="ProductID" w:val="1,6 m"/>
        </w:smartTagPr>
        <w:r w:rsidRPr="00CB657D">
          <w:rPr>
            <w:sz w:val="24"/>
            <w:szCs w:val="24"/>
          </w:rPr>
          <w:t>1,6 m</w:t>
        </w:r>
      </w:smartTag>
      <w:r w:rsidRPr="00CB657D">
        <w:rPr>
          <w:sz w:val="24"/>
          <w:szCs w:val="24"/>
        </w:rPr>
        <w:t xml:space="preserve"> pod stávajícím terénem není možné dešťové vody likvidovat na pozemku. Viz. přiložený hydrogeologický průzkum. Splašková kanalizace bude vedena tlakovou přípojkou do nejbližší přístupné větve obecní splaškové kanalizace.</w:t>
      </w:r>
    </w:p>
    <w:p w:rsidR="002C0C67" w:rsidRPr="00CB657D" w:rsidRDefault="006E587C" w:rsidP="00AA3057">
      <w:pPr>
        <w:pStyle w:val="Zkladntext"/>
        <w:rPr>
          <w:sz w:val="24"/>
          <w:szCs w:val="24"/>
        </w:rPr>
      </w:pPr>
      <w:r w:rsidRPr="00CB657D">
        <w:rPr>
          <w:sz w:val="24"/>
          <w:szCs w:val="24"/>
        </w:rPr>
        <w:t>Použité technologie a stavební materiály umožňují uvažovat životnost stavby v řádech od 25-ti let.</w:t>
      </w:r>
    </w:p>
    <w:p w:rsidR="001325E9" w:rsidRPr="00B248D8" w:rsidRDefault="001325E9" w:rsidP="002C0C67">
      <w:pPr>
        <w:rPr>
          <w:rFonts w:ascii="Arial" w:hAnsi="Arial" w:cs="Arial"/>
          <w:highlight w:val="green"/>
        </w:rPr>
      </w:pPr>
    </w:p>
    <w:p w:rsidR="002C0C67" w:rsidRPr="00DD3B18" w:rsidRDefault="002C0C67" w:rsidP="002C0C67">
      <w:pPr>
        <w:rPr>
          <w:rFonts w:ascii="Arial" w:hAnsi="Arial" w:cs="Arial"/>
          <w:b/>
          <w:sz w:val="32"/>
          <w:szCs w:val="32"/>
          <w:u w:val="single"/>
        </w:rPr>
      </w:pPr>
      <w:r w:rsidRPr="00DD3B18">
        <w:rPr>
          <w:rFonts w:ascii="Arial" w:hAnsi="Arial" w:cs="Arial"/>
          <w:b/>
          <w:sz w:val="32"/>
          <w:szCs w:val="32"/>
          <w:u w:val="single"/>
        </w:rPr>
        <w:t>5. TEPELNĚ-TECHNICKÉ VLASTNOSTI STAVEBNÍCH KONSTRUKCÍ A VÝPLNÍ OTVORŮ</w:t>
      </w:r>
    </w:p>
    <w:p w:rsidR="002C0C67" w:rsidRPr="00B248D8" w:rsidRDefault="002C0C67" w:rsidP="002C0C67">
      <w:pPr>
        <w:pStyle w:val="Zkladntext21"/>
        <w:ind w:left="0" w:firstLine="0"/>
        <w:rPr>
          <w:rFonts w:ascii="Arial" w:hAnsi="Arial" w:cs="Arial"/>
          <w:highlight w:val="green"/>
        </w:rPr>
      </w:pPr>
    </w:p>
    <w:p w:rsidR="00F97854" w:rsidRPr="00F71B92" w:rsidRDefault="00AD579B" w:rsidP="00F71B92">
      <w:pPr>
        <w:pStyle w:val="Zkladntext"/>
        <w:rPr>
          <w:sz w:val="24"/>
          <w:szCs w:val="24"/>
        </w:rPr>
      </w:pPr>
      <w:r w:rsidRPr="00AD579B">
        <w:rPr>
          <w:sz w:val="24"/>
          <w:szCs w:val="24"/>
        </w:rPr>
        <w:t xml:space="preserve">Konstrukce objektu a výplně otvorů jsou navrženy tak, aby splňovaly </w:t>
      </w:r>
      <w:r w:rsidRPr="00AD579B">
        <w:rPr>
          <w:b/>
          <w:sz w:val="24"/>
          <w:szCs w:val="24"/>
        </w:rPr>
        <w:t>doporučené</w:t>
      </w:r>
      <w:r w:rsidRPr="00AD579B">
        <w:rPr>
          <w:sz w:val="24"/>
          <w:szCs w:val="24"/>
        </w:rPr>
        <w:t xml:space="preserve"> případně požadované hodnoty tepelně technických vlastností, zejména pak součinitele prostupu tepla </w:t>
      </w:r>
      <w:r w:rsidRPr="00AD579B">
        <w:rPr>
          <w:b/>
          <w:sz w:val="24"/>
          <w:szCs w:val="24"/>
        </w:rPr>
        <w:t>Un</w:t>
      </w:r>
      <w:r w:rsidRPr="00AD579B">
        <w:rPr>
          <w:sz w:val="24"/>
          <w:szCs w:val="24"/>
        </w:rPr>
        <w:t>. Parametry výplní jsou více popsány níže v oddílu výplní otvorů.</w:t>
      </w:r>
    </w:p>
    <w:p w:rsidR="002C0C67" w:rsidRPr="00B248D8" w:rsidRDefault="002C0C67" w:rsidP="00DC05BB">
      <w:pPr>
        <w:rPr>
          <w:rFonts w:ascii="Arial" w:eastAsia="Calibri" w:hAnsi="Arial" w:cs="Arial"/>
          <w:highlight w:val="green"/>
        </w:rPr>
      </w:pPr>
    </w:p>
    <w:p w:rsidR="002C0C67" w:rsidRPr="00DD3B18" w:rsidRDefault="002C0C67" w:rsidP="002C0C67">
      <w:pPr>
        <w:rPr>
          <w:rFonts w:ascii="Arial" w:hAnsi="Arial" w:cs="Arial"/>
          <w:b/>
          <w:sz w:val="32"/>
          <w:szCs w:val="32"/>
          <w:u w:val="single"/>
        </w:rPr>
      </w:pPr>
      <w:r w:rsidRPr="00DD3B18">
        <w:rPr>
          <w:rFonts w:ascii="Arial" w:hAnsi="Arial" w:cs="Arial"/>
          <w:b/>
          <w:sz w:val="32"/>
          <w:szCs w:val="32"/>
          <w:u w:val="single"/>
        </w:rPr>
        <w:t>6. ZALOŽENÍ OBJEKTU</w:t>
      </w:r>
    </w:p>
    <w:p w:rsidR="007176FC" w:rsidRDefault="007176FC" w:rsidP="007176FC">
      <w:pPr>
        <w:pStyle w:val="Zkladntext"/>
        <w:rPr>
          <w:sz w:val="24"/>
          <w:szCs w:val="24"/>
        </w:rPr>
      </w:pPr>
      <w:bookmarkStart w:id="5" w:name="OLE_LINK1"/>
      <w:r w:rsidRPr="007176FC">
        <w:rPr>
          <w:sz w:val="24"/>
          <w:szCs w:val="24"/>
        </w:rPr>
        <w:t xml:space="preserve">Založení objektu bude na železobetonových základových pasech. Na stávajícím terénu bude provedena skrývka ornice, vyhloubeny rýhy pro základové pasy. Základy budou zasahovat nad původní terén, terén kolem objektu bude v nutném rozsahu </w:t>
      </w:r>
      <w:r w:rsidRPr="007176FC">
        <w:rPr>
          <w:sz w:val="24"/>
          <w:szCs w:val="24"/>
        </w:rPr>
        <w:lastRenderedPageBreak/>
        <w:t>dosypán tak, aby po dosypání ležela základová spára v nezámrzné hloubce.</w:t>
      </w:r>
      <w:bookmarkEnd w:id="5"/>
      <w:r w:rsidRPr="007176FC">
        <w:rPr>
          <w:sz w:val="24"/>
          <w:szCs w:val="24"/>
        </w:rPr>
        <w:t xml:space="preserve"> Projektant si vyhrazuje právo převzetí základové spáry. Více viz. oddíl statika.</w:t>
      </w:r>
    </w:p>
    <w:p w:rsidR="00211BE6" w:rsidRPr="007176FC" w:rsidRDefault="00211BE6" w:rsidP="007176FC">
      <w:pPr>
        <w:pStyle w:val="Zkladntext"/>
        <w:rPr>
          <w:sz w:val="24"/>
          <w:szCs w:val="24"/>
        </w:rPr>
      </w:pPr>
      <w:r>
        <w:rPr>
          <w:sz w:val="24"/>
          <w:szCs w:val="24"/>
        </w:rPr>
        <w:t>Pozor, základová</w:t>
      </w:r>
      <w:r w:rsidR="004935B9">
        <w:rPr>
          <w:sz w:val="24"/>
          <w:szCs w:val="24"/>
        </w:rPr>
        <w:t xml:space="preserve"> spára se nachází tě</w:t>
      </w:r>
      <w:r>
        <w:rPr>
          <w:sz w:val="24"/>
          <w:szCs w:val="24"/>
        </w:rPr>
        <w:t>sně nad předpokládanou hladinou podzemních vod</w:t>
      </w:r>
      <w:r w:rsidR="008D0C01">
        <w:rPr>
          <w:sz w:val="24"/>
          <w:szCs w:val="24"/>
        </w:rPr>
        <w:t>y</w:t>
      </w:r>
      <w:r>
        <w:rPr>
          <w:sz w:val="24"/>
          <w:szCs w:val="24"/>
        </w:rPr>
        <w:t>.</w:t>
      </w:r>
      <w:r w:rsidR="008D0C01">
        <w:rPr>
          <w:sz w:val="24"/>
          <w:szCs w:val="24"/>
        </w:rPr>
        <w:t xml:space="preserve"> V případě výskytu spodní vody nad úrovní základové spáry je třeba neprodleně kontaktovat projektanta a statika.</w:t>
      </w:r>
    </w:p>
    <w:p w:rsidR="002C0C67" w:rsidRPr="00B248D8" w:rsidRDefault="002C0C67" w:rsidP="002C0C67">
      <w:pPr>
        <w:pStyle w:val="Zkladntext21"/>
        <w:ind w:left="0" w:firstLine="426"/>
        <w:rPr>
          <w:rFonts w:ascii="Arial" w:hAnsi="Arial" w:cs="Arial"/>
          <w:highlight w:val="green"/>
        </w:rPr>
      </w:pPr>
    </w:p>
    <w:p w:rsidR="002C0C67" w:rsidRPr="00B248D8" w:rsidRDefault="002C0C67" w:rsidP="002C0C67">
      <w:pPr>
        <w:pStyle w:val="Zkladntext21"/>
        <w:ind w:left="0" w:firstLine="426"/>
        <w:rPr>
          <w:rFonts w:ascii="Arial" w:hAnsi="Arial" w:cs="Arial"/>
          <w:highlight w:val="green"/>
        </w:rPr>
      </w:pPr>
    </w:p>
    <w:p w:rsidR="002C0C67" w:rsidRPr="00DD3B18" w:rsidRDefault="002C0C67" w:rsidP="002C0C67">
      <w:pPr>
        <w:rPr>
          <w:rFonts w:ascii="Arial" w:hAnsi="Arial" w:cs="Arial"/>
          <w:b/>
          <w:sz w:val="32"/>
          <w:szCs w:val="32"/>
          <w:u w:val="single"/>
        </w:rPr>
      </w:pPr>
      <w:r w:rsidRPr="00DD3B18">
        <w:rPr>
          <w:rFonts w:ascii="Arial" w:hAnsi="Arial" w:cs="Arial"/>
          <w:b/>
          <w:sz w:val="32"/>
          <w:szCs w:val="32"/>
          <w:u w:val="single"/>
        </w:rPr>
        <w:t>7. VLIV OBJEKTU NA ŽIVOTNÍ PROSTŘEDÍ</w:t>
      </w:r>
    </w:p>
    <w:p w:rsidR="002C0C67" w:rsidRPr="00B248D8" w:rsidRDefault="002C0C67" w:rsidP="002C0C67">
      <w:pPr>
        <w:pStyle w:val="Zkladntext21"/>
        <w:ind w:left="0" w:firstLine="426"/>
        <w:rPr>
          <w:rFonts w:ascii="Arial" w:hAnsi="Arial" w:cs="Arial"/>
          <w:highlight w:val="green"/>
        </w:rPr>
      </w:pPr>
    </w:p>
    <w:p w:rsidR="002D3D28" w:rsidRPr="00FA2D65" w:rsidRDefault="002D3D28" w:rsidP="002D3D28">
      <w:pPr>
        <w:pStyle w:val="Zkladntext"/>
        <w:rPr>
          <w:sz w:val="24"/>
          <w:szCs w:val="24"/>
        </w:rPr>
      </w:pPr>
      <w:r w:rsidRPr="00FA2D65">
        <w:rPr>
          <w:sz w:val="24"/>
          <w:szCs w:val="24"/>
        </w:rPr>
        <w:t>Budoucí provoz stavby nevyvolává odpady, vyjma běžného komunálního, který bude separován na papír, plasty a ostatní. Odpad ze stravovací části bude likvidován smluvní firmou. Splaškové vody objektu budou napojeny na novou splaškovou kanalizační přípojku, dešťové vody budou řešeny novou dešťovou kanalizační přípojkou.</w:t>
      </w:r>
    </w:p>
    <w:p w:rsidR="002D3D28" w:rsidRPr="00FA2D65" w:rsidRDefault="002D3D28" w:rsidP="00FA2D65">
      <w:pPr>
        <w:pStyle w:val="Zkladntext"/>
        <w:rPr>
          <w:sz w:val="24"/>
          <w:szCs w:val="24"/>
        </w:rPr>
      </w:pPr>
      <w:r w:rsidRPr="00FA2D65">
        <w:rPr>
          <w:sz w:val="24"/>
          <w:szCs w:val="24"/>
        </w:rPr>
        <w:t>Stavba nevyvolává požadavky na asanace, dojde ke kácení dřevin</w:t>
      </w:r>
      <w:r w:rsidR="001A3CC3">
        <w:rPr>
          <w:sz w:val="24"/>
          <w:szCs w:val="24"/>
        </w:rPr>
        <w:t xml:space="preserve"> – viz. doložená</w:t>
      </w:r>
      <w:r w:rsidRPr="00FA2D65">
        <w:rPr>
          <w:sz w:val="24"/>
          <w:szCs w:val="24"/>
        </w:rPr>
        <w:t xml:space="preserve"> povolení ke kácení. Pokud bude potřeba provést kácení mimo období vegetač</w:t>
      </w:r>
      <w:r w:rsidR="00C639A2">
        <w:rPr>
          <w:sz w:val="24"/>
          <w:szCs w:val="24"/>
        </w:rPr>
        <w:t>ního klidu, musí se zažádat o vý</w:t>
      </w:r>
      <w:r w:rsidRPr="00FA2D65">
        <w:rPr>
          <w:sz w:val="24"/>
          <w:szCs w:val="24"/>
        </w:rPr>
        <w:t xml:space="preserve">jimku. </w:t>
      </w:r>
      <w:r w:rsidR="00592F29">
        <w:rPr>
          <w:sz w:val="24"/>
          <w:szCs w:val="24"/>
        </w:rPr>
        <w:t xml:space="preserve">Po dohodě s obcí Kladruby nad Labem bude provedena náhradní výsadba. </w:t>
      </w:r>
      <w:r w:rsidRPr="00FA2D65">
        <w:rPr>
          <w:sz w:val="24"/>
          <w:szCs w:val="24"/>
        </w:rPr>
        <w:t xml:space="preserve">Případné bourací práce proběhnou dle příslušných platných předpisů, taktéž separace, recyklace a uložení odpadů na skládku. Stavba má požadavky na zábory – viz. doložené vynětí ze ZPF. Objekt, jeho užívání ani žádné z jeho technologických zařízení nebude mít vliv na životní prostředí. V objektu nebude vznikat nebezpečný odpad, odpad z jídelny bude odvážet a likvidovat smluvní firma. </w:t>
      </w:r>
      <w:r w:rsidRPr="00FA2D65">
        <w:rPr>
          <w:b/>
          <w:sz w:val="24"/>
          <w:szCs w:val="24"/>
        </w:rPr>
        <w:t>Z výše uvedeného vyplývá, že stavba nebude mít negativní vliv na životní prostředí.</w:t>
      </w:r>
    </w:p>
    <w:p w:rsidR="002C0C67" w:rsidRPr="00B248D8" w:rsidRDefault="002C0C67" w:rsidP="002C0C67">
      <w:pPr>
        <w:rPr>
          <w:rFonts w:ascii="Arial" w:hAnsi="Arial" w:cs="Arial"/>
          <w:b/>
          <w:sz w:val="32"/>
          <w:szCs w:val="32"/>
          <w:highlight w:val="green"/>
          <w:u w:val="single"/>
        </w:rPr>
      </w:pPr>
    </w:p>
    <w:p w:rsidR="002C0C67" w:rsidRPr="00DD3B18" w:rsidRDefault="002C0C67" w:rsidP="001F5DCE">
      <w:pPr>
        <w:rPr>
          <w:rFonts w:ascii="Arial" w:hAnsi="Arial" w:cs="Arial"/>
          <w:b/>
          <w:sz w:val="32"/>
          <w:szCs w:val="32"/>
          <w:u w:val="single"/>
        </w:rPr>
      </w:pPr>
      <w:r w:rsidRPr="00DD3B18">
        <w:rPr>
          <w:rFonts w:ascii="Arial" w:hAnsi="Arial" w:cs="Arial"/>
          <w:b/>
          <w:sz w:val="32"/>
          <w:szCs w:val="32"/>
          <w:u w:val="single"/>
        </w:rPr>
        <w:t>8. DOPRAVNÍ ŘEŠENÍ</w:t>
      </w:r>
    </w:p>
    <w:p w:rsidR="00E33B9A" w:rsidRPr="00DD3B18" w:rsidRDefault="00E33B9A" w:rsidP="00E33B9A">
      <w:pPr>
        <w:pStyle w:val="Odstavecseseznamem"/>
        <w:numPr>
          <w:ilvl w:val="0"/>
          <w:numId w:val="3"/>
        </w:numPr>
        <w:spacing w:before="100" w:beforeAutospacing="1"/>
        <w:ind w:left="426"/>
        <w:rPr>
          <w:rFonts w:ascii="Arial" w:hAnsi="Arial" w:cs="Arial"/>
          <w:bCs/>
          <w:sz w:val="24"/>
          <w:szCs w:val="24"/>
        </w:rPr>
      </w:pPr>
      <w:r w:rsidRPr="00DD3B18">
        <w:rPr>
          <w:rFonts w:ascii="Arial" w:hAnsi="Arial" w:cs="Arial"/>
          <w:bCs/>
          <w:sz w:val="24"/>
          <w:szCs w:val="24"/>
        </w:rPr>
        <w:t>popis dopravního řešení:</w:t>
      </w:r>
    </w:p>
    <w:p w:rsidR="009E4C8D" w:rsidRDefault="009E4C8D" w:rsidP="00E33B9A">
      <w:pPr>
        <w:pStyle w:val="Odstavecseseznamem"/>
        <w:tabs>
          <w:tab w:val="left" w:pos="284"/>
          <w:tab w:val="left" w:pos="993"/>
          <w:tab w:val="left" w:pos="2835"/>
        </w:tabs>
        <w:ind w:left="927"/>
        <w:rPr>
          <w:rFonts w:ascii="Arial" w:hAnsi="Arial" w:cs="Arial"/>
          <w:bCs/>
          <w:sz w:val="24"/>
          <w:szCs w:val="24"/>
        </w:rPr>
      </w:pPr>
      <w:r w:rsidRPr="00D94BBB">
        <w:rPr>
          <w:rFonts w:ascii="Arial" w:hAnsi="Arial" w:cs="Arial"/>
          <w:bCs/>
          <w:sz w:val="24"/>
          <w:szCs w:val="24"/>
        </w:rPr>
        <w:t>Příjezd k </w:t>
      </w:r>
      <w:r>
        <w:rPr>
          <w:rFonts w:ascii="Arial" w:hAnsi="Arial" w:cs="Arial"/>
          <w:bCs/>
          <w:sz w:val="24"/>
          <w:szCs w:val="24"/>
        </w:rPr>
        <w:t>objektu bude po stávající</w:t>
      </w:r>
      <w:r w:rsidRPr="00D94BBB">
        <w:rPr>
          <w:rFonts w:ascii="Arial" w:hAnsi="Arial" w:cs="Arial"/>
          <w:bCs/>
          <w:sz w:val="24"/>
          <w:szCs w:val="24"/>
        </w:rPr>
        <w:t xml:space="preserve"> komunikaci</w:t>
      </w:r>
      <w:r>
        <w:rPr>
          <w:rFonts w:ascii="Arial" w:hAnsi="Arial" w:cs="Arial"/>
          <w:bCs/>
          <w:sz w:val="24"/>
          <w:szCs w:val="24"/>
        </w:rPr>
        <w:t xml:space="preserve"> SUS Pardubického kraje</w:t>
      </w:r>
      <w:r w:rsidRPr="00D94BBB">
        <w:rPr>
          <w:rFonts w:ascii="Arial" w:hAnsi="Arial" w:cs="Arial"/>
          <w:bCs/>
          <w:sz w:val="24"/>
          <w:szCs w:val="24"/>
        </w:rPr>
        <w:t>, stávající areálové komunikaci a nově vybudované části areálové komunikace.</w:t>
      </w:r>
    </w:p>
    <w:p w:rsidR="00E33B9A" w:rsidRPr="00B248D8" w:rsidRDefault="00E33B9A" w:rsidP="00E33B9A">
      <w:pPr>
        <w:pStyle w:val="Odstavecseseznamem"/>
        <w:tabs>
          <w:tab w:val="left" w:pos="993"/>
        </w:tabs>
        <w:ind w:left="927"/>
        <w:rPr>
          <w:rFonts w:ascii="Arial" w:hAnsi="Arial" w:cs="Arial"/>
          <w:bCs/>
          <w:sz w:val="24"/>
          <w:szCs w:val="24"/>
          <w:highlight w:val="green"/>
        </w:rPr>
      </w:pPr>
    </w:p>
    <w:p w:rsidR="00E33B9A" w:rsidRPr="00DD3B18" w:rsidRDefault="00E33B9A" w:rsidP="00E33B9A">
      <w:pPr>
        <w:pStyle w:val="Odstavecseseznamem"/>
        <w:numPr>
          <w:ilvl w:val="0"/>
          <w:numId w:val="3"/>
        </w:numPr>
        <w:tabs>
          <w:tab w:val="left" w:pos="567"/>
        </w:tabs>
        <w:spacing w:before="100" w:beforeAutospacing="1"/>
        <w:ind w:left="426"/>
        <w:rPr>
          <w:rFonts w:ascii="Arial" w:hAnsi="Arial" w:cs="Arial"/>
          <w:bCs/>
          <w:sz w:val="24"/>
          <w:szCs w:val="24"/>
        </w:rPr>
      </w:pPr>
      <w:r w:rsidRPr="00DD3B18">
        <w:rPr>
          <w:rFonts w:ascii="Arial" w:hAnsi="Arial" w:cs="Arial"/>
          <w:bCs/>
          <w:sz w:val="24"/>
          <w:szCs w:val="24"/>
        </w:rPr>
        <w:t>napojení území na stávající dopravní infrastrukturu:</w:t>
      </w:r>
    </w:p>
    <w:p w:rsidR="009E4C8D" w:rsidRDefault="009E4C8D" w:rsidP="00E33B9A">
      <w:pPr>
        <w:pStyle w:val="Odstavecseseznamem"/>
        <w:tabs>
          <w:tab w:val="left" w:pos="993"/>
        </w:tabs>
        <w:spacing w:before="100" w:beforeAutospacing="1"/>
        <w:ind w:left="927"/>
        <w:rPr>
          <w:rFonts w:ascii="Arial" w:hAnsi="Arial" w:cs="Arial"/>
          <w:bCs/>
          <w:sz w:val="24"/>
          <w:szCs w:val="24"/>
        </w:rPr>
      </w:pPr>
      <w:r w:rsidRPr="00E36B1F">
        <w:rPr>
          <w:rFonts w:ascii="Arial" w:hAnsi="Arial" w:cs="Arial"/>
          <w:bCs/>
          <w:sz w:val="24"/>
          <w:szCs w:val="24"/>
        </w:rPr>
        <w:t>Příjezd k objektu bude po stávající komunikaci SUS Pardubického kraje, stávající areálové komunikaci a nově vybudované části areálové komunikace.</w:t>
      </w:r>
    </w:p>
    <w:p w:rsidR="00E33B9A" w:rsidRPr="00B248D8" w:rsidRDefault="00E33B9A" w:rsidP="00E33B9A">
      <w:pPr>
        <w:pStyle w:val="Odstavecseseznamem"/>
        <w:tabs>
          <w:tab w:val="left" w:pos="993"/>
        </w:tabs>
        <w:ind w:left="1353"/>
        <w:rPr>
          <w:rFonts w:ascii="Arial" w:hAnsi="Arial" w:cs="Arial"/>
          <w:bCs/>
          <w:sz w:val="24"/>
          <w:szCs w:val="24"/>
          <w:highlight w:val="green"/>
        </w:rPr>
      </w:pPr>
    </w:p>
    <w:p w:rsidR="00E33B9A" w:rsidRPr="00DD3B18" w:rsidRDefault="00E33B9A" w:rsidP="00E33B9A">
      <w:pPr>
        <w:pStyle w:val="Odstavecseseznamem"/>
        <w:numPr>
          <w:ilvl w:val="0"/>
          <w:numId w:val="3"/>
        </w:numPr>
        <w:tabs>
          <w:tab w:val="left" w:pos="709"/>
        </w:tabs>
        <w:spacing w:before="100" w:beforeAutospacing="1"/>
        <w:ind w:left="426"/>
        <w:rPr>
          <w:rFonts w:ascii="Arial" w:hAnsi="Arial" w:cs="Arial"/>
          <w:bCs/>
          <w:sz w:val="24"/>
          <w:szCs w:val="24"/>
        </w:rPr>
      </w:pPr>
      <w:r w:rsidRPr="00DD3B18">
        <w:rPr>
          <w:rFonts w:ascii="Arial" w:hAnsi="Arial" w:cs="Arial"/>
          <w:bCs/>
          <w:sz w:val="24"/>
          <w:szCs w:val="24"/>
        </w:rPr>
        <w:t>doprava v klidu:</w:t>
      </w:r>
    </w:p>
    <w:p w:rsidR="00B4651B" w:rsidRPr="00B248D8" w:rsidRDefault="009E4C8D" w:rsidP="00E33B9A">
      <w:pPr>
        <w:pStyle w:val="Odstavecseseznamem"/>
        <w:tabs>
          <w:tab w:val="left" w:pos="709"/>
        </w:tabs>
        <w:spacing w:before="100" w:beforeAutospacing="1"/>
        <w:ind w:left="993"/>
        <w:rPr>
          <w:rFonts w:ascii="Arial" w:hAnsi="Arial" w:cs="Arial"/>
          <w:bCs/>
          <w:sz w:val="24"/>
          <w:szCs w:val="24"/>
          <w:highlight w:val="green"/>
        </w:rPr>
      </w:pPr>
      <w:r w:rsidRPr="00101536">
        <w:rPr>
          <w:rFonts w:ascii="Arial" w:hAnsi="Arial" w:cs="Arial"/>
          <w:bCs/>
          <w:sz w:val="24"/>
          <w:szCs w:val="24"/>
        </w:rPr>
        <w:t xml:space="preserve">Parkování je možné na </w:t>
      </w:r>
      <w:proofErr w:type="spellStart"/>
      <w:r w:rsidRPr="00101536">
        <w:rPr>
          <w:rFonts w:ascii="Arial" w:hAnsi="Arial" w:cs="Arial"/>
          <w:bCs/>
          <w:sz w:val="24"/>
          <w:szCs w:val="24"/>
        </w:rPr>
        <w:t>vnitroareálových</w:t>
      </w:r>
      <w:proofErr w:type="spellEnd"/>
      <w:r w:rsidRPr="00101536">
        <w:rPr>
          <w:rFonts w:ascii="Arial" w:hAnsi="Arial" w:cs="Arial"/>
          <w:bCs/>
          <w:sz w:val="24"/>
          <w:szCs w:val="24"/>
        </w:rPr>
        <w:t xml:space="preserve"> odstavných plochách. Dále je možné parkování u historického areálu NH Kladruby, odkud bude ubytovací a stravovací kapacita přesunuta</w:t>
      </w:r>
      <w:r w:rsidRPr="00CF6080">
        <w:rPr>
          <w:rFonts w:ascii="Arial" w:hAnsi="Arial" w:cs="Arial"/>
          <w:bCs/>
          <w:sz w:val="24"/>
          <w:szCs w:val="24"/>
        </w:rPr>
        <w:t xml:space="preserve">. Navýšení požadavků na parkování bude pokryto </w:t>
      </w:r>
      <w:proofErr w:type="spellStart"/>
      <w:r w:rsidRPr="00CF6080">
        <w:rPr>
          <w:rFonts w:ascii="Arial" w:hAnsi="Arial" w:cs="Arial"/>
          <w:bCs/>
          <w:sz w:val="24"/>
          <w:szCs w:val="24"/>
        </w:rPr>
        <w:t>vnitroareálovými</w:t>
      </w:r>
      <w:proofErr w:type="spellEnd"/>
      <w:r w:rsidRPr="00CF6080">
        <w:rPr>
          <w:rFonts w:ascii="Arial" w:hAnsi="Arial" w:cs="Arial"/>
          <w:bCs/>
          <w:sz w:val="24"/>
          <w:szCs w:val="24"/>
        </w:rPr>
        <w:t xml:space="preserve"> odstavnými plochami.</w:t>
      </w:r>
    </w:p>
    <w:p w:rsidR="002C0C67" w:rsidRPr="00B248D8" w:rsidRDefault="002C0C67" w:rsidP="002C0C67">
      <w:pPr>
        <w:rPr>
          <w:rFonts w:ascii="Arial" w:hAnsi="Arial" w:cs="Arial"/>
          <w:b/>
          <w:sz w:val="32"/>
          <w:szCs w:val="32"/>
          <w:highlight w:val="green"/>
          <w:u w:val="single"/>
        </w:rPr>
      </w:pPr>
    </w:p>
    <w:p w:rsidR="002C0C67" w:rsidRPr="000A45A9" w:rsidRDefault="002C0C67" w:rsidP="002C0C67">
      <w:pPr>
        <w:rPr>
          <w:rFonts w:ascii="Arial" w:hAnsi="Arial" w:cs="Arial"/>
          <w:b/>
          <w:sz w:val="32"/>
          <w:szCs w:val="32"/>
          <w:u w:val="single"/>
        </w:rPr>
      </w:pPr>
      <w:r w:rsidRPr="00DD3B18">
        <w:rPr>
          <w:rFonts w:ascii="Arial" w:hAnsi="Arial" w:cs="Arial"/>
          <w:b/>
          <w:sz w:val="32"/>
          <w:szCs w:val="32"/>
          <w:u w:val="single"/>
        </w:rPr>
        <w:lastRenderedPageBreak/>
        <w:t>9. OCHRANA OBJEKTU PŘED ŠKODLIVÝMI VLIVY VNĚJŠÍHO PROSTŘEDÍ, PROTIRADONOVÁ OPATŘENÍ</w:t>
      </w:r>
    </w:p>
    <w:p w:rsidR="00D75A39" w:rsidRPr="00D75A39" w:rsidRDefault="00D75A39" w:rsidP="004F6392">
      <w:pPr>
        <w:rPr>
          <w:rFonts w:ascii="Arial" w:hAnsi="Arial" w:cs="Arial"/>
          <w:sz w:val="24"/>
          <w:szCs w:val="24"/>
        </w:rPr>
      </w:pPr>
      <w:r w:rsidRPr="00D75A39">
        <w:rPr>
          <w:rFonts w:ascii="Arial" w:hAnsi="Arial" w:cs="Arial"/>
          <w:sz w:val="24"/>
          <w:szCs w:val="24"/>
        </w:rPr>
        <w:t>Stavba se nachází v nízkém radonovém riziku – viz. radonový průzkum. S tímto zjištěním se počítá v návrhu hydroizolace objektu. Na základě hydrogeologického a radonového průzkumu byl prove</w:t>
      </w:r>
      <w:r w:rsidR="00112368">
        <w:rPr>
          <w:rFonts w:ascii="Arial" w:hAnsi="Arial" w:cs="Arial"/>
          <w:sz w:val="24"/>
          <w:szCs w:val="24"/>
        </w:rPr>
        <w:t>den</w:t>
      </w:r>
      <w:r w:rsidRPr="00D75A39">
        <w:rPr>
          <w:rFonts w:ascii="Arial" w:hAnsi="Arial" w:cs="Arial"/>
          <w:sz w:val="24"/>
          <w:szCs w:val="24"/>
        </w:rPr>
        <w:t xml:space="preserve"> návrh hydroizolace proti zemní vlhkosti a proti radonu z asfaltových pásů z modifikovaných asfaltů. Zvýšená pozornost bude věnována celistvosti izolace a převážně utěsnění prostupu podzemních sítí do objektu. Pojistná hydroizolace, dotyková difúzní vodotěsná fólie pod střešní krytinou (viz výkresová část).</w:t>
      </w:r>
    </w:p>
    <w:p w:rsidR="00890B53" w:rsidRPr="00D80C41" w:rsidRDefault="00112EF4" w:rsidP="004F6392">
      <w:pPr>
        <w:rPr>
          <w:rFonts w:ascii="Arial" w:hAnsi="Arial" w:cs="Arial"/>
          <w:sz w:val="24"/>
          <w:szCs w:val="24"/>
        </w:rPr>
      </w:pPr>
      <w:r w:rsidRPr="00D80C41">
        <w:rPr>
          <w:rFonts w:ascii="Arial" w:hAnsi="Arial" w:cs="Arial"/>
          <w:sz w:val="24"/>
          <w:szCs w:val="24"/>
        </w:rPr>
        <w:t>Objekt bude chráněn proti nadměrnému hluku stavebními konstrukcemi</w:t>
      </w:r>
      <w:r w:rsidR="00D80C41" w:rsidRPr="00D80C41">
        <w:rPr>
          <w:rFonts w:ascii="Arial" w:hAnsi="Arial" w:cs="Arial"/>
          <w:sz w:val="24"/>
          <w:szCs w:val="24"/>
        </w:rPr>
        <w:t xml:space="preserve"> a základním nucený</w:t>
      </w:r>
      <w:r w:rsidR="00000055">
        <w:rPr>
          <w:rFonts w:ascii="Arial" w:hAnsi="Arial" w:cs="Arial"/>
          <w:sz w:val="24"/>
          <w:szCs w:val="24"/>
        </w:rPr>
        <w:t xml:space="preserve">m </w:t>
      </w:r>
      <w:proofErr w:type="spellStart"/>
      <w:r w:rsidR="00000055">
        <w:rPr>
          <w:rFonts w:ascii="Arial" w:hAnsi="Arial" w:cs="Arial"/>
          <w:sz w:val="24"/>
          <w:szCs w:val="24"/>
        </w:rPr>
        <w:t>přivětráním</w:t>
      </w:r>
      <w:proofErr w:type="spellEnd"/>
      <w:r w:rsidR="00000055">
        <w:rPr>
          <w:rFonts w:ascii="Arial" w:hAnsi="Arial" w:cs="Arial"/>
          <w:sz w:val="24"/>
          <w:szCs w:val="24"/>
        </w:rPr>
        <w:t xml:space="preserve"> pokojů při zavřené</w:t>
      </w:r>
      <w:r w:rsidR="00D80C41" w:rsidRPr="00D80C41">
        <w:rPr>
          <w:rFonts w:ascii="Arial" w:hAnsi="Arial" w:cs="Arial"/>
          <w:sz w:val="24"/>
          <w:szCs w:val="24"/>
        </w:rPr>
        <w:t>m okenním křídle</w:t>
      </w:r>
      <w:r w:rsidR="00D36B9B" w:rsidRPr="00D80C41">
        <w:rPr>
          <w:rFonts w:ascii="Arial" w:hAnsi="Arial" w:cs="Arial"/>
          <w:sz w:val="24"/>
          <w:szCs w:val="24"/>
        </w:rPr>
        <w:t>.</w:t>
      </w:r>
      <w:r w:rsidRPr="00D80C41">
        <w:rPr>
          <w:rFonts w:ascii="Arial" w:hAnsi="Arial" w:cs="Arial"/>
          <w:sz w:val="24"/>
          <w:szCs w:val="24"/>
        </w:rPr>
        <w:t xml:space="preserve"> </w:t>
      </w:r>
    </w:p>
    <w:p w:rsidR="00BF0C34" w:rsidRPr="00DD202F" w:rsidRDefault="00087F4C" w:rsidP="004F6392">
      <w:pPr>
        <w:rPr>
          <w:rFonts w:ascii="Arial" w:hAnsi="Arial" w:cs="Arial"/>
          <w:sz w:val="24"/>
          <w:szCs w:val="24"/>
        </w:rPr>
      </w:pPr>
      <w:r w:rsidRPr="00DD202F">
        <w:rPr>
          <w:rFonts w:ascii="Arial" w:hAnsi="Arial" w:cs="Arial"/>
          <w:sz w:val="24"/>
          <w:szCs w:val="24"/>
        </w:rPr>
        <w:t xml:space="preserve">Hydroizolace </w:t>
      </w:r>
      <w:r w:rsidR="00896CD1">
        <w:rPr>
          <w:rFonts w:ascii="Arial" w:hAnsi="Arial" w:cs="Arial"/>
          <w:sz w:val="24"/>
          <w:szCs w:val="24"/>
        </w:rPr>
        <w:t xml:space="preserve">spodní stavby </w:t>
      </w:r>
      <w:r w:rsidRPr="00DD202F">
        <w:rPr>
          <w:rFonts w:ascii="Arial" w:hAnsi="Arial" w:cs="Arial"/>
          <w:sz w:val="24"/>
          <w:szCs w:val="24"/>
        </w:rPr>
        <w:t xml:space="preserve">bude provedena v první kategorii těsnosti </w:t>
      </w:r>
      <w:r w:rsidR="00D36B9B" w:rsidRPr="00DD202F">
        <w:rPr>
          <w:rFonts w:ascii="Arial" w:hAnsi="Arial" w:cs="Arial"/>
          <w:sz w:val="24"/>
          <w:szCs w:val="24"/>
        </w:rPr>
        <w:t>(toto bude zkoušeno dle ČSN</w:t>
      </w:r>
      <w:r w:rsidRPr="00DD202F">
        <w:rPr>
          <w:rFonts w:ascii="Arial" w:hAnsi="Arial" w:cs="Arial"/>
          <w:sz w:val="24"/>
          <w:szCs w:val="24"/>
        </w:rPr>
        <w:t>).</w:t>
      </w:r>
    </w:p>
    <w:p w:rsidR="002C0C67" w:rsidRPr="00B248D8" w:rsidRDefault="002C0C67" w:rsidP="002C0C67">
      <w:pPr>
        <w:ind w:firstLine="426"/>
        <w:rPr>
          <w:rFonts w:ascii="Arial" w:hAnsi="Arial" w:cs="Arial"/>
          <w:highlight w:val="green"/>
        </w:rPr>
      </w:pPr>
    </w:p>
    <w:p w:rsidR="002C0C67" w:rsidRPr="00CD77FA" w:rsidRDefault="002C0C67" w:rsidP="002C0C67">
      <w:pPr>
        <w:rPr>
          <w:rFonts w:ascii="Arial" w:hAnsi="Arial" w:cs="Arial"/>
          <w:b/>
          <w:sz w:val="32"/>
          <w:szCs w:val="32"/>
          <w:u w:val="single"/>
        </w:rPr>
      </w:pPr>
      <w:r w:rsidRPr="00DD3B18">
        <w:rPr>
          <w:rFonts w:ascii="Arial" w:hAnsi="Arial" w:cs="Arial"/>
          <w:b/>
          <w:sz w:val="32"/>
          <w:szCs w:val="32"/>
          <w:u w:val="single"/>
        </w:rPr>
        <w:t>10. DODRŽENÍ OBECNÝCH POŽADAVKŮ NA VÝSTAVBU</w:t>
      </w:r>
    </w:p>
    <w:p w:rsidR="002C0C67" w:rsidRPr="00DD3B18" w:rsidRDefault="002C0C67" w:rsidP="008C4CD1">
      <w:pPr>
        <w:rPr>
          <w:rFonts w:ascii="Arial" w:eastAsia="Calibri" w:hAnsi="Arial" w:cs="Arial"/>
          <w:sz w:val="24"/>
          <w:szCs w:val="24"/>
        </w:rPr>
      </w:pPr>
      <w:r w:rsidRPr="00DD3B18">
        <w:rPr>
          <w:rFonts w:ascii="Arial" w:eastAsia="Calibri" w:hAnsi="Arial" w:cs="Arial"/>
          <w:sz w:val="24"/>
          <w:szCs w:val="24"/>
        </w:rPr>
        <w:t>V PD jsou dodrženy obecné technické požadavky na výstavbu</w:t>
      </w:r>
      <w:r w:rsidR="00DD3B18" w:rsidRPr="00DD3B18">
        <w:rPr>
          <w:rFonts w:ascii="Arial" w:eastAsia="Calibri" w:hAnsi="Arial" w:cs="Arial"/>
          <w:sz w:val="24"/>
          <w:szCs w:val="24"/>
        </w:rPr>
        <w:t>.</w:t>
      </w:r>
    </w:p>
    <w:p w:rsidR="002C0C67" w:rsidRPr="00B248D8" w:rsidRDefault="002C0C67" w:rsidP="002C0C67">
      <w:pPr>
        <w:pStyle w:val="Zkladntext21"/>
        <w:ind w:left="0" w:firstLine="426"/>
        <w:rPr>
          <w:rFonts w:ascii="Arial" w:hAnsi="Arial" w:cs="Arial"/>
          <w:highlight w:val="green"/>
        </w:rPr>
      </w:pPr>
    </w:p>
    <w:p w:rsidR="002C0C67" w:rsidRPr="00930ED9" w:rsidRDefault="002C0C67" w:rsidP="002C0C67">
      <w:pPr>
        <w:rPr>
          <w:rFonts w:ascii="Arial" w:hAnsi="Arial" w:cs="Arial"/>
          <w:b/>
          <w:sz w:val="32"/>
          <w:szCs w:val="32"/>
          <w:u w:val="single"/>
        </w:rPr>
      </w:pPr>
      <w:r w:rsidRPr="00DD3B18">
        <w:rPr>
          <w:rFonts w:ascii="Arial" w:hAnsi="Arial" w:cs="Arial"/>
          <w:b/>
          <w:sz w:val="32"/>
          <w:szCs w:val="32"/>
          <w:u w:val="single"/>
        </w:rPr>
        <w:t>11. ZEMNÍ PRÁCE</w:t>
      </w:r>
    </w:p>
    <w:p w:rsidR="00DB3189" w:rsidRDefault="004935B9" w:rsidP="008C4CD1">
      <w:pPr>
        <w:rPr>
          <w:rFonts w:ascii="Arial" w:eastAsia="Calibri" w:hAnsi="Arial" w:cs="Arial"/>
          <w:sz w:val="24"/>
          <w:szCs w:val="24"/>
        </w:rPr>
      </w:pPr>
      <w:r w:rsidRPr="004935B9">
        <w:rPr>
          <w:rFonts w:ascii="Arial" w:eastAsia="Calibri" w:hAnsi="Arial" w:cs="Arial"/>
          <w:sz w:val="24"/>
          <w:szCs w:val="24"/>
        </w:rPr>
        <w:t>Založení objektu bude na železobetonových základových pasech. Na stávajícím terénu bude provedena skrývka ornice, vyhloubeny rýhy pro základové pasy. Základy budou zasahovat nad původní terén, terén kolem objektu bude v nutném rozsahu dosypán tak, aby po dosypání ležela základová spára v </w:t>
      </w:r>
      <w:proofErr w:type="spellStart"/>
      <w:r w:rsidRPr="004935B9">
        <w:rPr>
          <w:rFonts w:ascii="Arial" w:eastAsia="Calibri" w:hAnsi="Arial" w:cs="Arial"/>
          <w:sz w:val="24"/>
          <w:szCs w:val="24"/>
        </w:rPr>
        <w:t>nezámrzné</w:t>
      </w:r>
      <w:proofErr w:type="spellEnd"/>
      <w:r w:rsidRPr="004935B9">
        <w:rPr>
          <w:rFonts w:ascii="Arial" w:eastAsia="Calibri" w:hAnsi="Arial" w:cs="Arial"/>
          <w:sz w:val="24"/>
          <w:szCs w:val="24"/>
        </w:rPr>
        <w:t xml:space="preserve"> hloubce. Projektant si vyhrazuje právo převzetí základové spáry. Více viz. oddíl statika.</w:t>
      </w:r>
      <w:r w:rsidR="00DB3189">
        <w:rPr>
          <w:rFonts w:ascii="Arial" w:eastAsia="Calibri" w:hAnsi="Arial" w:cs="Arial"/>
          <w:sz w:val="24"/>
          <w:szCs w:val="24"/>
        </w:rPr>
        <w:t xml:space="preserve"> Zajištění případných hlubších výkopů bude příložným pažením. Pro výkopy základů se počítá s využitím svahování.</w:t>
      </w:r>
    </w:p>
    <w:p w:rsidR="004935B9" w:rsidRPr="004935B9" w:rsidRDefault="004935B9" w:rsidP="004935B9">
      <w:pPr>
        <w:rPr>
          <w:rFonts w:ascii="Arial" w:eastAsia="Calibri" w:hAnsi="Arial" w:cs="Arial"/>
          <w:sz w:val="24"/>
          <w:szCs w:val="24"/>
        </w:rPr>
      </w:pPr>
      <w:r w:rsidRPr="004935B9">
        <w:rPr>
          <w:rFonts w:ascii="Arial" w:eastAsia="Calibri" w:hAnsi="Arial" w:cs="Arial"/>
          <w:sz w:val="24"/>
          <w:szCs w:val="24"/>
        </w:rPr>
        <w:t>Pozor, základová</w:t>
      </w:r>
      <w:r>
        <w:rPr>
          <w:rFonts w:ascii="Arial" w:eastAsia="Calibri" w:hAnsi="Arial" w:cs="Arial"/>
          <w:sz w:val="24"/>
          <w:szCs w:val="24"/>
        </w:rPr>
        <w:t xml:space="preserve"> spára se nachází tě</w:t>
      </w:r>
      <w:r w:rsidRPr="004935B9">
        <w:rPr>
          <w:rFonts w:ascii="Arial" w:eastAsia="Calibri" w:hAnsi="Arial" w:cs="Arial"/>
          <w:sz w:val="24"/>
          <w:szCs w:val="24"/>
        </w:rPr>
        <w:t>sně nad předpokládanou hladinou podzemních vody. V případě výskytu spodní vody nad úrovní základové spáry je třeba neprodleně kontaktovat projektanta a statika.</w:t>
      </w:r>
    </w:p>
    <w:p w:rsidR="002C0C67" w:rsidRPr="00B248D8" w:rsidRDefault="002C0C67" w:rsidP="002C0C67">
      <w:pPr>
        <w:tabs>
          <w:tab w:val="num" w:pos="0"/>
        </w:tabs>
        <w:ind w:firstLine="426"/>
        <w:rPr>
          <w:rFonts w:ascii="Arial" w:hAnsi="Arial" w:cs="Arial"/>
          <w:highlight w:val="green"/>
        </w:rPr>
      </w:pPr>
    </w:p>
    <w:p w:rsidR="002C0C67" w:rsidRPr="00BA1680" w:rsidRDefault="002C0C67" w:rsidP="002C0C67">
      <w:pPr>
        <w:rPr>
          <w:rFonts w:ascii="Arial" w:hAnsi="Arial" w:cs="Arial"/>
          <w:b/>
          <w:sz w:val="32"/>
          <w:szCs w:val="32"/>
          <w:u w:val="single"/>
        </w:rPr>
      </w:pPr>
      <w:r w:rsidRPr="00BA1680">
        <w:rPr>
          <w:rFonts w:ascii="Arial" w:hAnsi="Arial" w:cs="Arial"/>
          <w:b/>
          <w:sz w:val="32"/>
          <w:szCs w:val="32"/>
          <w:u w:val="single"/>
        </w:rPr>
        <w:t>12. ZÁKLADY</w:t>
      </w:r>
    </w:p>
    <w:p w:rsidR="00E626AA" w:rsidRDefault="00E626AA" w:rsidP="00E626AA">
      <w:pPr>
        <w:pStyle w:val="Zkladntext"/>
        <w:rPr>
          <w:sz w:val="24"/>
          <w:szCs w:val="24"/>
        </w:rPr>
      </w:pPr>
      <w:r w:rsidRPr="007176FC">
        <w:rPr>
          <w:sz w:val="24"/>
          <w:szCs w:val="24"/>
        </w:rPr>
        <w:t>Založení objektu bude na železobetonových základových pasech. Na stávajícím terénu bude provedena skrývka ornice, vyhloubeny rýhy pro základové pasy. Základy budou zasahovat nad původní terén, terén kolem objektu bude v nutném rozsahu dosypán tak, aby po dosypání ležela základová spára v nezámrzné hloubce. Projektant si vyhrazuje právo převzetí základové spáry. Více viz. oddíl statika.</w:t>
      </w:r>
    </w:p>
    <w:p w:rsidR="008D05DE" w:rsidRPr="00E626AA" w:rsidRDefault="00E626AA" w:rsidP="00E626AA">
      <w:pPr>
        <w:pStyle w:val="Zkladntext"/>
        <w:rPr>
          <w:sz w:val="24"/>
          <w:szCs w:val="24"/>
        </w:rPr>
      </w:pPr>
      <w:r>
        <w:rPr>
          <w:sz w:val="24"/>
          <w:szCs w:val="24"/>
        </w:rPr>
        <w:t>Pozor, základová spára se nachází těsně nad předpokládanou hladinou podzemních vody. V případě výskytu spodní vody nad úrovní základové spáry je třeba neprodleně kontaktovat projektanta a statika.</w:t>
      </w:r>
    </w:p>
    <w:p w:rsidR="002C0C67" w:rsidRPr="00B248D8" w:rsidRDefault="002C0C67" w:rsidP="002C0C67">
      <w:pPr>
        <w:pStyle w:val="Zkladntext21"/>
        <w:ind w:left="0" w:firstLine="426"/>
        <w:rPr>
          <w:rFonts w:ascii="Arial" w:hAnsi="Arial" w:cs="Arial"/>
          <w:highlight w:val="green"/>
        </w:rPr>
      </w:pPr>
    </w:p>
    <w:p w:rsidR="008D05DE" w:rsidRPr="00BA1680" w:rsidRDefault="002C0C67" w:rsidP="008C4CD1">
      <w:pPr>
        <w:rPr>
          <w:rFonts w:ascii="Arial" w:hAnsi="Arial" w:cs="Arial"/>
          <w:b/>
          <w:sz w:val="32"/>
          <w:szCs w:val="32"/>
          <w:u w:val="single"/>
        </w:rPr>
      </w:pPr>
      <w:r w:rsidRPr="00BA1680">
        <w:rPr>
          <w:rFonts w:ascii="Arial" w:hAnsi="Arial" w:cs="Arial"/>
          <w:b/>
          <w:sz w:val="32"/>
          <w:szCs w:val="32"/>
          <w:u w:val="single"/>
        </w:rPr>
        <w:lastRenderedPageBreak/>
        <w:t>13. SVISLÉ KONSTRUKCE</w:t>
      </w:r>
    </w:p>
    <w:p w:rsidR="00E364CE" w:rsidRPr="00E364CE" w:rsidRDefault="00E364CE" w:rsidP="00E364CE">
      <w:pPr>
        <w:pStyle w:val="Zkladntext"/>
        <w:rPr>
          <w:sz w:val="24"/>
          <w:szCs w:val="24"/>
        </w:rPr>
      </w:pPr>
      <w:r w:rsidRPr="00E364CE">
        <w:rPr>
          <w:sz w:val="24"/>
          <w:szCs w:val="24"/>
        </w:rPr>
        <w:t>Obvododové zdivo je navrženo z</w:t>
      </w:r>
      <w:r>
        <w:rPr>
          <w:sz w:val="24"/>
          <w:szCs w:val="24"/>
        </w:rPr>
        <w:t xml:space="preserve"> keramických </w:t>
      </w:r>
      <w:r w:rsidRPr="00E364CE">
        <w:rPr>
          <w:sz w:val="24"/>
          <w:szCs w:val="24"/>
        </w:rPr>
        <w:t>tvarovek tl.</w:t>
      </w:r>
      <w:r>
        <w:rPr>
          <w:sz w:val="24"/>
          <w:szCs w:val="24"/>
        </w:rPr>
        <w:t xml:space="preserve"> 440mm plněných minerální izolací, </w:t>
      </w:r>
      <w:r w:rsidRPr="00E364CE">
        <w:rPr>
          <w:sz w:val="24"/>
          <w:szCs w:val="24"/>
        </w:rPr>
        <w:t>P8</w:t>
      </w:r>
      <w:r>
        <w:rPr>
          <w:sz w:val="24"/>
          <w:szCs w:val="24"/>
        </w:rPr>
        <w:t>,</w:t>
      </w:r>
      <w:r w:rsidRPr="00E364CE">
        <w:rPr>
          <w:sz w:val="24"/>
          <w:szCs w:val="24"/>
        </w:rPr>
        <w:t xml:space="preserve"> na </w:t>
      </w:r>
      <w:r>
        <w:rPr>
          <w:sz w:val="24"/>
          <w:szCs w:val="24"/>
        </w:rPr>
        <w:t>systémový tmel</w:t>
      </w:r>
      <w:r w:rsidRPr="00E364CE">
        <w:rPr>
          <w:sz w:val="24"/>
          <w:szCs w:val="24"/>
        </w:rPr>
        <w:t>. Obvodové stěny musí splňovat tepelně technické požadavky dle ČSN 73 0540-2. Vnitřní nosné stěny budou z</w:t>
      </w:r>
      <w:r>
        <w:rPr>
          <w:sz w:val="24"/>
          <w:szCs w:val="24"/>
        </w:rPr>
        <w:t xml:space="preserve"> keramických akustických </w:t>
      </w:r>
      <w:r w:rsidRPr="00E364CE">
        <w:rPr>
          <w:sz w:val="24"/>
          <w:szCs w:val="24"/>
        </w:rPr>
        <w:t xml:space="preserve">tvarovek </w:t>
      </w:r>
      <w:r>
        <w:rPr>
          <w:sz w:val="24"/>
          <w:szCs w:val="24"/>
        </w:rPr>
        <w:t xml:space="preserve">P15 </w:t>
      </w:r>
      <w:r w:rsidRPr="00E364CE">
        <w:rPr>
          <w:sz w:val="24"/>
          <w:szCs w:val="24"/>
        </w:rPr>
        <w:t>tl. 250mm na M</w:t>
      </w:r>
      <w:r>
        <w:rPr>
          <w:sz w:val="24"/>
          <w:szCs w:val="24"/>
        </w:rPr>
        <w:t>VC 5</w:t>
      </w:r>
      <w:r w:rsidRPr="00E364CE">
        <w:rPr>
          <w:sz w:val="24"/>
          <w:szCs w:val="24"/>
        </w:rPr>
        <w:t xml:space="preserve">. Okolo technické místnosti bude provedena zděná příčka tl. </w:t>
      </w:r>
      <w:smartTag w:uri="urn:schemas-microsoft-com:office:smarttags" w:element="metricconverter">
        <w:smartTagPr>
          <w:attr w:name="ProductID" w:val="150 mm"/>
        </w:smartTagPr>
        <w:r w:rsidRPr="00E364CE">
          <w:rPr>
            <w:sz w:val="24"/>
            <w:szCs w:val="24"/>
          </w:rPr>
          <w:t>150 mm</w:t>
        </w:r>
      </w:smartTag>
      <w:r w:rsidRPr="00E364CE">
        <w:rPr>
          <w:sz w:val="24"/>
          <w:szCs w:val="24"/>
        </w:rPr>
        <w:t xml:space="preserve"> z cihelných příčkovek </w:t>
      </w:r>
      <w:r w:rsidR="00D67D66">
        <w:rPr>
          <w:sz w:val="24"/>
          <w:szCs w:val="24"/>
        </w:rPr>
        <w:t xml:space="preserve">P10 </w:t>
      </w:r>
      <w:r w:rsidRPr="00E364CE">
        <w:rPr>
          <w:sz w:val="24"/>
          <w:szCs w:val="24"/>
        </w:rPr>
        <w:t>na MC 10. Příčky SDK pak tl. 150mm n</w:t>
      </w:r>
      <w:r w:rsidR="00D67D66">
        <w:rPr>
          <w:sz w:val="24"/>
          <w:szCs w:val="24"/>
        </w:rPr>
        <w:t>ebo 100mm (viz výkresová část).</w:t>
      </w:r>
    </w:p>
    <w:p w:rsidR="00A3521A" w:rsidRPr="001A3821" w:rsidRDefault="00A3521A" w:rsidP="00A3521A">
      <w:pPr>
        <w:ind w:firstLine="426"/>
        <w:rPr>
          <w:rFonts w:ascii="Arial" w:hAnsi="Arial" w:cs="Arial"/>
          <w:sz w:val="24"/>
          <w:szCs w:val="24"/>
        </w:rPr>
      </w:pPr>
      <w:r w:rsidRPr="001A3821">
        <w:rPr>
          <w:rFonts w:ascii="Arial" w:hAnsi="Arial" w:cs="Arial"/>
          <w:sz w:val="24"/>
          <w:szCs w:val="24"/>
        </w:rPr>
        <w:t>Všechny zděné konstrukce budou mezi sebou provázány, tj. vyzdívány do kapes ve zdivu.</w:t>
      </w:r>
    </w:p>
    <w:p w:rsidR="00A3521A" w:rsidRPr="00A11D5D" w:rsidRDefault="00A3521A" w:rsidP="00A3521A">
      <w:pPr>
        <w:ind w:firstLine="426"/>
        <w:rPr>
          <w:rFonts w:ascii="Arial" w:eastAsia="Calibri" w:hAnsi="Arial" w:cs="Arial"/>
          <w:sz w:val="24"/>
          <w:szCs w:val="24"/>
        </w:rPr>
      </w:pPr>
      <w:r w:rsidRPr="00A11D5D">
        <w:rPr>
          <w:rFonts w:ascii="Arial" w:hAnsi="Arial" w:cs="Arial"/>
          <w:sz w:val="24"/>
          <w:szCs w:val="24"/>
        </w:rPr>
        <w:t xml:space="preserve">Nové příčky </w:t>
      </w:r>
      <w:r w:rsidR="008C3F65" w:rsidRPr="00A11D5D">
        <w:rPr>
          <w:rFonts w:ascii="Arial" w:hAnsi="Arial" w:cs="Arial"/>
          <w:sz w:val="24"/>
          <w:szCs w:val="24"/>
        </w:rPr>
        <w:t xml:space="preserve">zděné z cihelných a pórobetonových tvarovek na systémovou maltu či tmel. Pozor </w:t>
      </w:r>
      <w:r w:rsidRPr="00A11D5D">
        <w:rPr>
          <w:rFonts w:ascii="Arial" w:hAnsi="Arial" w:cs="Arial"/>
          <w:sz w:val="24"/>
          <w:szCs w:val="24"/>
        </w:rPr>
        <w:t>– je třeba zohled</w:t>
      </w:r>
      <w:r w:rsidR="00DC2C80" w:rsidRPr="00A11D5D">
        <w:rPr>
          <w:rFonts w:ascii="Arial" w:hAnsi="Arial" w:cs="Arial"/>
          <w:sz w:val="24"/>
          <w:szCs w:val="24"/>
        </w:rPr>
        <w:t xml:space="preserve">ňovat výšku </w:t>
      </w:r>
      <w:r w:rsidR="00A11D5D" w:rsidRPr="00A11D5D">
        <w:rPr>
          <w:rFonts w:ascii="Arial" w:hAnsi="Arial" w:cs="Arial"/>
          <w:sz w:val="24"/>
          <w:szCs w:val="24"/>
        </w:rPr>
        <w:t xml:space="preserve">všech druhů </w:t>
      </w:r>
      <w:r w:rsidR="00DC2C80" w:rsidRPr="00A11D5D">
        <w:rPr>
          <w:rFonts w:ascii="Arial" w:hAnsi="Arial" w:cs="Arial"/>
          <w:sz w:val="24"/>
          <w:szCs w:val="24"/>
        </w:rPr>
        <w:t xml:space="preserve">příček </w:t>
      </w:r>
      <w:r w:rsidRPr="00A11D5D">
        <w:rPr>
          <w:rFonts w:ascii="Arial" w:hAnsi="Arial" w:cs="Arial"/>
          <w:sz w:val="24"/>
          <w:szCs w:val="24"/>
        </w:rPr>
        <w:t xml:space="preserve">a přizpůsobit jí konstrukci příčky dle předpisů výrobce! </w:t>
      </w:r>
      <w:r w:rsidR="00A11D5D" w:rsidRPr="00A11D5D">
        <w:rPr>
          <w:rFonts w:ascii="Arial" w:hAnsi="Arial" w:cs="Arial"/>
          <w:sz w:val="24"/>
          <w:szCs w:val="24"/>
        </w:rPr>
        <w:t>Je nutné také zajistit pružné uložení příčky ve styku s nosnými konstrukcemi dle pokynů výrobce.</w:t>
      </w:r>
    </w:p>
    <w:p w:rsidR="002C0C67" w:rsidRPr="00B248D8" w:rsidRDefault="002C0C67" w:rsidP="00AD4616">
      <w:pPr>
        <w:ind w:firstLine="426"/>
        <w:rPr>
          <w:rFonts w:ascii="Arial" w:hAnsi="Arial" w:cs="Arial"/>
          <w:sz w:val="24"/>
          <w:szCs w:val="24"/>
          <w:highlight w:val="green"/>
        </w:rPr>
      </w:pPr>
    </w:p>
    <w:p w:rsidR="002C0C67" w:rsidRPr="00B248D8" w:rsidRDefault="002C0C67" w:rsidP="002C0C67">
      <w:pPr>
        <w:pStyle w:val="Zkladntext21"/>
        <w:ind w:left="0" w:firstLine="0"/>
        <w:rPr>
          <w:rFonts w:ascii="Arial" w:hAnsi="Arial" w:cs="Arial"/>
          <w:highlight w:val="green"/>
        </w:rPr>
      </w:pPr>
    </w:p>
    <w:p w:rsidR="008D05DE" w:rsidRPr="00BA1680" w:rsidRDefault="002C0C67" w:rsidP="00444AF1">
      <w:pPr>
        <w:rPr>
          <w:rFonts w:ascii="Arial" w:hAnsi="Arial" w:cs="Arial"/>
          <w:b/>
          <w:sz w:val="32"/>
          <w:szCs w:val="32"/>
          <w:u w:val="single"/>
        </w:rPr>
      </w:pPr>
      <w:r w:rsidRPr="00BA1680">
        <w:rPr>
          <w:rFonts w:ascii="Arial" w:hAnsi="Arial" w:cs="Arial"/>
          <w:b/>
          <w:sz w:val="32"/>
          <w:szCs w:val="32"/>
          <w:u w:val="single"/>
        </w:rPr>
        <w:t>14. VODOROVNÉ KONSTRUKCE A SCHODIŠTĚ</w:t>
      </w:r>
    </w:p>
    <w:p w:rsidR="00641056" w:rsidRPr="00641056" w:rsidRDefault="00641056" w:rsidP="00641056">
      <w:pPr>
        <w:ind w:firstLine="426"/>
        <w:rPr>
          <w:rFonts w:ascii="Arial" w:hAnsi="Arial" w:cs="Arial"/>
          <w:sz w:val="24"/>
          <w:szCs w:val="24"/>
        </w:rPr>
      </w:pPr>
      <w:r w:rsidRPr="00641056">
        <w:rPr>
          <w:rFonts w:ascii="Arial" w:hAnsi="Arial" w:cs="Arial"/>
          <w:sz w:val="24"/>
          <w:szCs w:val="24"/>
        </w:rPr>
        <w:t xml:space="preserve">Stropní </w:t>
      </w:r>
      <w:proofErr w:type="spellStart"/>
      <w:r w:rsidRPr="00641056">
        <w:rPr>
          <w:rFonts w:ascii="Arial" w:hAnsi="Arial" w:cs="Arial"/>
          <w:sz w:val="24"/>
          <w:szCs w:val="24"/>
        </w:rPr>
        <w:t>kce</w:t>
      </w:r>
      <w:proofErr w:type="spellEnd"/>
      <w:r w:rsidRPr="00641056">
        <w:rPr>
          <w:rFonts w:ascii="Arial" w:hAnsi="Arial" w:cs="Arial"/>
          <w:sz w:val="24"/>
          <w:szCs w:val="24"/>
        </w:rPr>
        <w:t xml:space="preserve"> nad 1.np je navržena z železobetonových předpjatých panelů typu </w:t>
      </w:r>
      <w:proofErr w:type="spellStart"/>
      <w:r w:rsidRPr="00641056">
        <w:rPr>
          <w:rFonts w:ascii="Arial" w:hAnsi="Arial" w:cs="Arial"/>
          <w:sz w:val="24"/>
          <w:szCs w:val="24"/>
        </w:rPr>
        <w:t>Spirol</w:t>
      </w:r>
      <w:proofErr w:type="spellEnd"/>
      <w:r w:rsidRPr="00641056">
        <w:rPr>
          <w:rFonts w:ascii="Arial" w:hAnsi="Arial" w:cs="Arial"/>
          <w:sz w:val="24"/>
          <w:szCs w:val="24"/>
        </w:rPr>
        <w:t xml:space="preserve">. V úrovni stropu 1.np bude proveden </w:t>
      </w:r>
      <w:r w:rsidR="00E83F9D">
        <w:rPr>
          <w:rFonts w:ascii="Arial" w:hAnsi="Arial" w:cs="Arial"/>
          <w:sz w:val="24"/>
          <w:szCs w:val="24"/>
        </w:rPr>
        <w:t xml:space="preserve">zvýšený </w:t>
      </w:r>
      <w:r w:rsidRPr="00641056">
        <w:rPr>
          <w:rFonts w:ascii="Arial" w:hAnsi="Arial" w:cs="Arial"/>
          <w:sz w:val="24"/>
          <w:szCs w:val="24"/>
        </w:rPr>
        <w:t xml:space="preserve">železobetonový věnec. </w:t>
      </w:r>
    </w:p>
    <w:p w:rsidR="00641056" w:rsidRPr="00641056" w:rsidRDefault="00641056" w:rsidP="00641056">
      <w:pPr>
        <w:ind w:firstLine="426"/>
        <w:rPr>
          <w:rFonts w:ascii="Arial" w:hAnsi="Arial" w:cs="Arial"/>
          <w:sz w:val="24"/>
          <w:szCs w:val="24"/>
        </w:rPr>
      </w:pPr>
      <w:r w:rsidRPr="00641056">
        <w:rPr>
          <w:rFonts w:ascii="Arial" w:hAnsi="Arial" w:cs="Arial"/>
          <w:sz w:val="24"/>
          <w:szCs w:val="24"/>
        </w:rPr>
        <w:t>Podlahy budou betonové z beton. mazaniny s vloženou kari sítí s povrchovou nášlapnou vrstv</w:t>
      </w:r>
      <w:r w:rsidR="00E83F9D">
        <w:rPr>
          <w:rFonts w:ascii="Arial" w:hAnsi="Arial" w:cs="Arial"/>
          <w:sz w:val="24"/>
          <w:szCs w:val="24"/>
        </w:rPr>
        <w:t>ou dlažby,</w:t>
      </w:r>
      <w:r w:rsidRPr="00641056">
        <w:rPr>
          <w:rFonts w:ascii="Arial" w:hAnsi="Arial" w:cs="Arial"/>
          <w:sz w:val="24"/>
          <w:szCs w:val="24"/>
        </w:rPr>
        <w:t xml:space="preserve"> či  PVC dle charakteru provozu místnosti a výběru investora. Jako tepelně-izolační vrstvu mezi betonovou mazaninu a hydroizolaci bude použito desek po</w:t>
      </w:r>
      <w:r w:rsidR="000D0971">
        <w:rPr>
          <w:rFonts w:ascii="Arial" w:hAnsi="Arial" w:cs="Arial"/>
          <w:sz w:val="24"/>
          <w:szCs w:val="24"/>
        </w:rPr>
        <w:t xml:space="preserve">dlahového polystyrenu XPS </w:t>
      </w:r>
      <w:proofErr w:type="spellStart"/>
      <w:r w:rsidR="000D0971">
        <w:rPr>
          <w:rFonts w:ascii="Arial" w:hAnsi="Arial" w:cs="Arial"/>
          <w:sz w:val="24"/>
          <w:szCs w:val="24"/>
        </w:rPr>
        <w:t>tl</w:t>
      </w:r>
      <w:proofErr w:type="spellEnd"/>
      <w:r w:rsidR="000D0971">
        <w:rPr>
          <w:rFonts w:ascii="Arial" w:hAnsi="Arial" w:cs="Arial"/>
          <w:sz w:val="24"/>
          <w:szCs w:val="24"/>
        </w:rPr>
        <w:t>. 15</w:t>
      </w:r>
      <w:r w:rsidRPr="00641056">
        <w:rPr>
          <w:rFonts w:ascii="Arial" w:hAnsi="Arial" w:cs="Arial"/>
          <w:sz w:val="24"/>
          <w:szCs w:val="24"/>
        </w:rPr>
        <w:t xml:space="preserve">0mm. </w:t>
      </w:r>
    </w:p>
    <w:p w:rsidR="00641056" w:rsidRPr="00064CB0" w:rsidRDefault="00641056" w:rsidP="00064CB0">
      <w:pPr>
        <w:ind w:firstLine="426"/>
        <w:rPr>
          <w:rFonts w:ascii="Arial" w:hAnsi="Arial" w:cs="Arial"/>
          <w:sz w:val="24"/>
          <w:szCs w:val="24"/>
        </w:rPr>
      </w:pPr>
      <w:r w:rsidRPr="00641056">
        <w:rPr>
          <w:rFonts w:ascii="Arial" w:hAnsi="Arial" w:cs="Arial"/>
          <w:sz w:val="24"/>
          <w:szCs w:val="24"/>
        </w:rPr>
        <w:t xml:space="preserve">Venkovní schodiště do 2.NP bude ocelové, </w:t>
      </w:r>
      <w:r w:rsidR="00EA1778">
        <w:rPr>
          <w:rFonts w:ascii="Arial" w:hAnsi="Arial" w:cs="Arial"/>
          <w:sz w:val="24"/>
          <w:szCs w:val="24"/>
        </w:rPr>
        <w:t>opatřené zinkovým nátěrovým systémem pro prostředí C3</w:t>
      </w:r>
      <w:r w:rsidRPr="00641056">
        <w:rPr>
          <w:rFonts w:ascii="Arial" w:hAnsi="Arial" w:cs="Arial"/>
          <w:sz w:val="24"/>
          <w:szCs w:val="24"/>
        </w:rPr>
        <w:t xml:space="preserve">, jako nášlapná vrstva budou použity oboustranně protiskluzné žárově zinkované </w:t>
      </w:r>
      <w:proofErr w:type="spellStart"/>
      <w:r w:rsidRPr="00641056">
        <w:rPr>
          <w:rFonts w:ascii="Arial" w:hAnsi="Arial" w:cs="Arial"/>
          <w:sz w:val="24"/>
          <w:szCs w:val="24"/>
        </w:rPr>
        <w:t>pororošty</w:t>
      </w:r>
      <w:proofErr w:type="spellEnd"/>
      <w:r w:rsidRPr="00641056">
        <w:rPr>
          <w:rFonts w:ascii="Arial" w:hAnsi="Arial" w:cs="Arial"/>
          <w:sz w:val="24"/>
          <w:szCs w:val="24"/>
        </w:rPr>
        <w:t>. Sch</w:t>
      </w:r>
      <w:r w:rsidR="000D0971">
        <w:rPr>
          <w:rFonts w:ascii="Arial" w:hAnsi="Arial" w:cs="Arial"/>
          <w:sz w:val="24"/>
          <w:szCs w:val="24"/>
        </w:rPr>
        <w:t>odišťové stupně budou také obou</w:t>
      </w:r>
      <w:r w:rsidRPr="00641056">
        <w:rPr>
          <w:rFonts w:ascii="Arial" w:hAnsi="Arial" w:cs="Arial"/>
          <w:sz w:val="24"/>
          <w:szCs w:val="24"/>
        </w:rPr>
        <w:t>směrně protiskluzné ve stejné povrchové úpravě.</w:t>
      </w:r>
    </w:p>
    <w:p w:rsidR="002C0C67" w:rsidRPr="00B248D8" w:rsidRDefault="002C0C67" w:rsidP="002C0C67">
      <w:pPr>
        <w:ind w:left="851" w:firstLine="283"/>
        <w:rPr>
          <w:rFonts w:ascii="Arial" w:hAnsi="Arial" w:cs="Arial"/>
          <w:highlight w:val="green"/>
        </w:rPr>
      </w:pPr>
    </w:p>
    <w:p w:rsidR="008D05DE" w:rsidRPr="00BA1680" w:rsidRDefault="002C0C67" w:rsidP="00444AF1">
      <w:r w:rsidRPr="00BA1680">
        <w:rPr>
          <w:rFonts w:ascii="Arial" w:hAnsi="Arial" w:cs="Arial"/>
          <w:b/>
          <w:sz w:val="32"/>
          <w:szCs w:val="32"/>
          <w:u w:val="single"/>
        </w:rPr>
        <w:t>15. POTĚRY, MAZANINY, OMÍTKY A ETICS</w:t>
      </w:r>
    </w:p>
    <w:p w:rsidR="003771FC" w:rsidRPr="003771FC" w:rsidRDefault="003771FC" w:rsidP="003771FC">
      <w:pPr>
        <w:ind w:firstLine="426"/>
        <w:rPr>
          <w:rFonts w:ascii="Arial" w:hAnsi="Arial" w:cs="Arial"/>
          <w:sz w:val="24"/>
          <w:szCs w:val="24"/>
        </w:rPr>
      </w:pPr>
      <w:r w:rsidRPr="003771FC">
        <w:rPr>
          <w:rFonts w:ascii="Arial" w:hAnsi="Arial" w:cs="Arial"/>
          <w:sz w:val="24"/>
          <w:szCs w:val="24"/>
        </w:rPr>
        <w:t>Venkovní omítka na zdivu z cihelných tvarovek bude tvořena certifikovaným systémem ke zdícímu systému. Barevné řešení dle výkresové dokumentace. ETICS soklu a podzemní části bude certifikovaný, včetně veškerých doplňků, s tepelnou izola</w:t>
      </w:r>
      <w:r w:rsidR="009C43C4">
        <w:rPr>
          <w:rFonts w:ascii="Arial" w:hAnsi="Arial" w:cs="Arial"/>
          <w:sz w:val="24"/>
          <w:szCs w:val="24"/>
        </w:rPr>
        <w:t xml:space="preserve">cí PERIMETR polystyrenem </w:t>
      </w:r>
      <w:proofErr w:type="spellStart"/>
      <w:r w:rsidR="009C43C4">
        <w:rPr>
          <w:rFonts w:ascii="Arial" w:hAnsi="Arial" w:cs="Arial"/>
          <w:sz w:val="24"/>
          <w:szCs w:val="24"/>
        </w:rPr>
        <w:t>tl</w:t>
      </w:r>
      <w:proofErr w:type="spellEnd"/>
      <w:r w:rsidR="009C43C4">
        <w:rPr>
          <w:rFonts w:ascii="Arial" w:hAnsi="Arial" w:cs="Arial"/>
          <w:sz w:val="24"/>
          <w:szCs w:val="24"/>
        </w:rPr>
        <w:t xml:space="preserve">. 50/80 </w:t>
      </w:r>
      <w:r w:rsidRPr="003771FC">
        <w:rPr>
          <w:rFonts w:ascii="Arial" w:hAnsi="Arial" w:cs="Arial"/>
          <w:sz w:val="24"/>
          <w:szCs w:val="24"/>
        </w:rPr>
        <w:t xml:space="preserve">mm. Dodavatel </w:t>
      </w:r>
      <w:r w:rsidR="00A46D9E">
        <w:rPr>
          <w:rFonts w:ascii="Arial" w:hAnsi="Arial" w:cs="Arial"/>
          <w:sz w:val="24"/>
          <w:szCs w:val="24"/>
        </w:rPr>
        <w:t xml:space="preserve">soklového </w:t>
      </w:r>
      <w:r w:rsidRPr="003771FC">
        <w:rPr>
          <w:rFonts w:ascii="Arial" w:hAnsi="Arial" w:cs="Arial"/>
          <w:sz w:val="24"/>
          <w:szCs w:val="24"/>
        </w:rPr>
        <w:t xml:space="preserve">systému ETICS musí předložit zkoušky zateplovacího systému dle ISO 13785-1. </w:t>
      </w:r>
    </w:p>
    <w:p w:rsidR="003771FC" w:rsidRPr="003771FC" w:rsidRDefault="003771FC" w:rsidP="003771FC">
      <w:pPr>
        <w:ind w:firstLine="426"/>
        <w:rPr>
          <w:rFonts w:ascii="Arial" w:hAnsi="Arial" w:cs="Arial"/>
          <w:sz w:val="24"/>
          <w:szCs w:val="24"/>
        </w:rPr>
      </w:pPr>
      <w:r w:rsidRPr="003771FC">
        <w:rPr>
          <w:rFonts w:ascii="Arial" w:hAnsi="Arial" w:cs="Arial"/>
          <w:sz w:val="24"/>
          <w:szCs w:val="24"/>
        </w:rPr>
        <w:t>Na štěrkový podsyp frakce 8-16 bude provedena podkladní betonová vrstva z betonu – vyztužení a třída betonu dle statiky. Po provedení penetračního nátěru a hydroizolace z modifikovaných asfalt. pásů bude provedeno zateplení vložením desek podlahovéh</w:t>
      </w:r>
      <w:r w:rsidR="001E6990">
        <w:rPr>
          <w:rFonts w:ascii="Arial" w:hAnsi="Arial" w:cs="Arial"/>
          <w:sz w:val="24"/>
          <w:szCs w:val="24"/>
        </w:rPr>
        <w:t xml:space="preserve">o XPS POLYSTYRENU </w:t>
      </w:r>
      <w:proofErr w:type="spellStart"/>
      <w:r w:rsidR="001E6990">
        <w:rPr>
          <w:rFonts w:ascii="Arial" w:hAnsi="Arial" w:cs="Arial"/>
          <w:sz w:val="24"/>
          <w:szCs w:val="24"/>
        </w:rPr>
        <w:t>tl</w:t>
      </w:r>
      <w:proofErr w:type="spellEnd"/>
      <w:r w:rsidR="001E6990">
        <w:rPr>
          <w:rFonts w:ascii="Arial" w:hAnsi="Arial" w:cs="Arial"/>
          <w:sz w:val="24"/>
          <w:szCs w:val="24"/>
        </w:rPr>
        <w:t>. 15</w:t>
      </w:r>
      <w:r w:rsidRPr="003771FC">
        <w:rPr>
          <w:rFonts w:ascii="Arial" w:hAnsi="Arial" w:cs="Arial"/>
          <w:sz w:val="24"/>
          <w:szCs w:val="24"/>
        </w:rPr>
        <w:t xml:space="preserve">0mm. Na separační vrstvu (Igelit </w:t>
      </w:r>
      <w:proofErr w:type="spellStart"/>
      <w:r w:rsidRPr="003771FC">
        <w:rPr>
          <w:rFonts w:ascii="Arial" w:hAnsi="Arial" w:cs="Arial"/>
          <w:sz w:val="24"/>
          <w:szCs w:val="24"/>
        </w:rPr>
        <w:t>tl</w:t>
      </w:r>
      <w:proofErr w:type="spellEnd"/>
      <w:r w:rsidRPr="003771FC">
        <w:rPr>
          <w:rFonts w:ascii="Arial" w:hAnsi="Arial" w:cs="Arial"/>
          <w:sz w:val="24"/>
          <w:szCs w:val="24"/>
        </w:rPr>
        <w:t xml:space="preserve">. 0,3mm) bude provedena skladba podlahy z betonové mazaniny, po obvodě ke stěnám vloženy pásky z EPS polystyrenu </w:t>
      </w:r>
      <w:proofErr w:type="spellStart"/>
      <w:r w:rsidRPr="003771FC">
        <w:rPr>
          <w:rFonts w:ascii="Arial" w:hAnsi="Arial" w:cs="Arial"/>
          <w:sz w:val="24"/>
          <w:szCs w:val="24"/>
        </w:rPr>
        <w:t>tl</w:t>
      </w:r>
      <w:proofErr w:type="spellEnd"/>
      <w:r w:rsidRPr="003771FC">
        <w:rPr>
          <w:rFonts w:ascii="Arial" w:hAnsi="Arial" w:cs="Arial"/>
          <w:sz w:val="24"/>
          <w:szCs w:val="24"/>
        </w:rPr>
        <w:t xml:space="preserve">. 10mm, dilatováno ve čtvercích </w:t>
      </w:r>
      <w:proofErr w:type="spellStart"/>
      <w:r w:rsidRPr="003771FC">
        <w:rPr>
          <w:rFonts w:ascii="Arial" w:hAnsi="Arial" w:cs="Arial"/>
          <w:sz w:val="24"/>
          <w:szCs w:val="24"/>
        </w:rPr>
        <w:t>max</w:t>
      </w:r>
      <w:proofErr w:type="spellEnd"/>
      <w:r w:rsidRPr="003771FC">
        <w:rPr>
          <w:rFonts w:ascii="Arial" w:hAnsi="Arial" w:cs="Arial"/>
          <w:sz w:val="24"/>
          <w:szCs w:val="24"/>
        </w:rPr>
        <w:t xml:space="preserve"> 3,0x3,0m. Jako finální úprava bude provedena podlahová krytina dle charakteru </w:t>
      </w:r>
      <w:r w:rsidRPr="003771FC">
        <w:rPr>
          <w:rFonts w:ascii="Arial" w:hAnsi="Arial" w:cs="Arial"/>
          <w:sz w:val="24"/>
          <w:szCs w:val="24"/>
        </w:rPr>
        <w:lastRenderedPageBreak/>
        <w:t xml:space="preserve">provozu a výběru investora (ve vlhkých provozech </w:t>
      </w:r>
      <w:proofErr w:type="spellStart"/>
      <w:r w:rsidRPr="003771FC">
        <w:rPr>
          <w:rFonts w:ascii="Arial" w:hAnsi="Arial" w:cs="Arial"/>
          <w:sz w:val="24"/>
          <w:szCs w:val="24"/>
        </w:rPr>
        <w:t>keram</w:t>
      </w:r>
      <w:proofErr w:type="spellEnd"/>
      <w:r w:rsidRPr="003771FC">
        <w:rPr>
          <w:rFonts w:ascii="Arial" w:hAnsi="Arial" w:cs="Arial"/>
          <w:sz w:val="24"/>
          <w:szCs w:val="24"/>
        </w:rPr>
        <w:t xml:space="preserve">. dlažba do lepidla). Skladba podlahy 2.np </w:t>
      </w:r>
      <w:proofErr w:type="spellStart"/>
      <w:r w:rsidRPr="003771FC">
        <w:rPr>
          <w:rFonts w:ascii="Arial" w:hAnsi="Arial" w:cs="Arial"/>
          <w:sz w:val="24"/>
          <w:szCs w:val="24"/>
        </w:rPr>
        <w:t>tl</w:t>
      </w:r>
      <w:proofErr w:type="spellEnd"/>
      <w:r w:rsidRPr="003771FC">
        <w:rPr>
          <w:rFonts w:ascii="Arial" w:hAnsi="Arial" w:cs="Arial"/>
          <w:sz w:val="24"/>
          <w:szCs w:val="24"/>
        </w:rPr>
        <w:t xml:space="preserve">. 100mm z vrstvy betonové mazaniny a kročejové izolace, po obvodě ke stěnám vloženy pásky z EPS polystyrenu </w:t>
      </w:r>
      <w:proofErr w:type="spellStart"/>
      <w:r w:rsidRPr="003771FC">
        <w:rPr>
          <w:rFonts w:ascii="Arial" w:hAnsi="Arial" w:cs="Arial"/>
          <w:sz w:val="24"/>
          <w:szCs w:val="24"/>
        </w:rPr>
        <w:t>tl</w:t>
      </w:r>
      <w:proofErr w:type="spellEnd"/>
      <w:r w:rsidRPr="003771FC">
        <w:rPr>
          <w:rFonts w:ascii="Arial" w:hAnsi="Arial" w:cs="Arial"/>
          <w:sz w:val="24"/>
          <w:szCs w:val="24"/>
        </w:rPr>
        <w:t xml:space="preserve">. 10mm, dilatováno ve čtvercích </w:t>
      </w:r>
      <w:proofErr w:type="spellStart"/>
      <w:r w:rsidRPr="003771FC">
        <w:rPr>
          <w:rFonts w:ascii="Arial" w:hAnsi="Arial" w:cs="Arial"/>
          <w:sz w:val="24"/>
          <w:szCs w:val="24"/>
        </w:rPr>
        <w:t>max</w:t>
      </w:r>
      <w:proofErr w:type="spellEnd"/>
      <w:r w:rsidRPr="003771FC">
        <w:rPr>
          <w:rFonts w:ascii="Arial" w:hAnsi="Arial" w:cs="Arial"/>
          <w:sz w:val="24"/>
          <w:szCs w:val="24"/>
        </w:rPr>
        <w:t xml:space="preserve"> 3,0x3,0m. Jako finální úprava bude provedena podlahová krytina dle charakteru provozu a výběru investora.</w:t>
      </w:r>
    </w:p>
    <w:p w:rsidR="00760E86" w:rsidRPr="0071166D" w:rsidRDefault="00090BAC" w:rsidP="00090BAC">
      <w:pPr>
        <w:rPr>
          <w:rFonts w:ascii="Arial" w:hAnsi="Arial" w:cs="Arial"/>
          <w:sz w:val="24"/>
          <w:szCs w:val="24"/>
        </w:rPr>
      </w:pPr>
      <w:r>
        <w:rPr>
          <w:rFonts w:ascii="Arial" w:hAnsi="Arial" w:cs="Arial"/>
          <w:sz w:val="24"/>
          <w:szCs w:val="24"/>
        </w:rPr>
        <w:t xml:space="preserve">    </w:t>
      </w:r>
      <w:r w:rsidR="008F2837" w:rsidRPr="0071166D">
        <w:rPr>
          <w:rFonts w:ascii="Arial" w:hAnsi="Arial" w:cs="Arial"/>
          <w:sz w:val="24"/>
          <w:szCs w:val="24"/>
        </w:rPr>
        <w:t xml:space="preserve">Vnitřní omítky </w:t>
      </w:r>
      <w:r w:rsidR="0071166D" w:rsidRPr="0071166D">
        <w:rPr>
          <w:rFonts w:ascii="Arial" w:hAnsi="Arial" w:cs="Arial"/>
          <w:sz w:val="24"/>
          <w:szCs w:val="24"/>
        </w:rPr>
        <w:t>budou sádrové</w:t>
      </w:r>
      <w:r w:rsidR="00760E86" w:rsidRPr="0071166D">
        <w:rPr>
          <w:rFonts w:ascii="Arial" w:hAnsi="Arial" w:cs="Arial"/>
          <w:sz w:val="24"/>
          <w:szCs w:val="24"/>
        </w:rPr>
        <w:t xml:space="preserve">, </w:t>
      </w:r>
      <w:r w:rsidR="008F2837" w:rsidRPr="0071166D">
        <w:rPr>
          <w:rFonts w:ascii="Arial" w:hAnsi="Arial" w:cs="Arial"/>
          <w:sz w:val="24"/>
          <w:szCs w:val="24"/>
        </w:rPr>
        <w:t xml:space="preserve">malby </w:t>
      </w:r>
      <w:r w:rsidR="00760E86" w:rsidRPr="0071166D">
        <w:rPr>
          <w:rFonts w:ascii="Arial" w:hAnsi="Arial" w:cs="Arial"/>
          <w:sz w:val="24"/>
          <w:szCs w:val="24"/>
        </w:rPr>
        <w:t>bílé</w:t>
      </w:r>
      <w:r w:rsidR="008F2837" w:rsidRPr="0071166D">
        <w:rPr>
          <w:rFonts w:ascii="Arial" w:hAnsi="Arial" w:cs="Arial"/>
          <w:sz w:val="24"/>
          <w:szCs w:val="24"/>
        </w:rPr>
        <w:t>, případně pastelové</w:t>
      </w:r>
      <w:r w:rsidR="00760E86" w:rsidRPr="0071166D">
        <w:rPr>
          <w:rFonts w:ascii="Arial" w:hAnsi="Arial" w:cs="Arial"/>
          <w:sz w:val="24"/>
          <w:szCs w:val="24"/>
        </w:rPr>
        <w:t xml:space="preserve">. </w:t>
      </w:r>
    </w:p>
    <w:p w:rsidR="002C0C67" w:rsidRPr="00B248D8" w:rsidRDefault="002C0C67" w:rsidP="002C0C67">
      <w:pPr>
        <w:ind w:left="851" w:firstLine="283"/>
        <w:rPr>
          <w:rFonts w:ascii="Arial" w:hAnsi="Arial" w:cs="Arial"/>
          <w:highlight w:val="green"/>
        </w:rPr>
      </w:pPr>
    </w:p>
    <w:p w:rsidR="002C0C67" w:rsidRPr="00BA1680" w:rsidRDefault="002C0C67" w:rsidP="002C0C67">
      <w:r w:rsidRPr="00BA1680">
        <w:rPr>
          <w:rFonts w:ascii="Arial" w:hAnsi="Arial" w:cs="Arial"/>
          <w:b/>
          <w:sz w:val="32"/>
          <w:szCs w:val="32"/>
          <w:u w:val="single"/>
        </w:rPr>
        <w:t>16. SÁDROKARTONOVÉ PŘÍČKY A PODHLEDY</w:t>
      </w:r>
    </w:p>
    <w:p w:rsidR="008D05DE" w:rsidRPr="00B248D8" w:rsidRDefault="008D05DE" w:rsidP="008C4CD1">
      <w:pPr>
        <w:rPr>
          <w:rFonts w:ascii="Arial" w:eastAsia="Calibri" w:hAnsi="Arial" w:cs="Arial"/>
          <w:highlight w:val="green"/>
        </w:rPr>
      </w:pPr>
    </w:p>
    <w:p w:rsidR="00245695" w:rsidRPr="00245695" w:rsidRDefault="00245695" w:rsidP="00434196">
      <w:pPr>
        <w:ind w:firstLine="426"/>
        <w:rPr>
          <w:rFonts w:ascii="Arial" w:hAnsi="Arial" w:cs="Arial"/>
          <w:sz w:val="24"/>
          <w:szCs w:val="24"/>
        </w:rPr>
      </w:pPr>
      <w:r w:rsidRPr="00245695">
        <w:rPr>
          <w:rFonts w:ascii="Arial" w:hAnsi="Arial" w:cs="Arial"/>
          <w:sz w:val="24"/>
          <w:szCs w:val="24"/>
        </w:rPr>
        <w:t xml:space="preserve">Jsou navrženy vnitřní SDK příčky na systémovém kovovém rastru dvojitě opláštěné SDK deskami </w:t>
      </w:r>
      <w:proofErr w:type="spellStart"/>
      <w:r w:rsidRPr="00245695">
        <w:rPr>
          <w:rFonts w:ascii="Arial" w:hAnsi="Arial" w:cs="Arial"/>
          <w:sz w:val="24"/>
          <w:szCs w:val="24"/>
        </w:rPr>
        <w:t>tl</w:t>
      </w:r>
      <w:proofErr w:type="spellEnd"/>
      <w:r w:rsidRPr="00245695">
        <w:rPr>
          <w:rFonts w:ascii="Arial" w:hAnsi="Arial" w:cs="Arial"/>
          <w:sz w:val="24"/>
          <w:szCs w:val="24"/>
        </w:rPr>
        <w:t>. 12,5mm v </w:t>
      </w:r>
      <w:proofErr w:type="spellStart"/>
      <w:r w:rsidRPr="00245695">
        <w:rPr>
          <w:rFonts w:ascii="Arial" w:hAnsi="Arial" w:cs="Arial"/>
          <w:sz w:val="24"/>
          <w:szCs w:val="24"/>
        </w:rPr>
        <w:t>tl</w:t>
      </w:r>
      <w:proofErr w:type="spellEnd"/>
      <w:r w:rsidRPr="00245695">
        <w:rPr>
          <w:rFonts w:ascii="Arial" w:hAnsi="Arial" w:cs="Arial"/>
          <w:sz w:val="24"/>
          <w:szCs w:val="24"/>
        </w:rPr>
        <w:t xml:space="preserve">. 100mm a 150mm, s minerální výplní. Bude provedeno systémové vyztužení v místě dveří, zařizovacích předmětů a v místech umístění </w:t>
      </w:r>
      <w:proofErr w:type="spellStart"/>
      <w:r w:rsidRPr="00245695">
        <w:rPr>
          <w:rFonts w:ascii="Arial" w:hAnsi="Arial" w:cs="Arial"/>
          <w:sz w:val="24"/>
          <w:szCs w:val="24"/>
        </w:rPr>
        <w:t>kuch</w:t>
      </w:r>
      <w:proofErr w:type="spellEnd"/>
      <w:r w:rsidRPr="00245695">
        <w:rPr>
          <w:rFonts w:ascii="Arial" w:hAnsi="Arial" w:cs="Arial"/>
          <w:sz w:val="24"/>
          <w:szCs w:val="24"/>
        </w:rPr>
        <w:t>. linek. Podhled ve 2.np bude požární,</w:t>
      </w:r>
      <w:r w:rsidR="00352F96">
        <w:rPr>
          <w:rFonts w:ascii="Arial" w:hAnsi="Arial" w:cs="Arial"/>
          <w:sz w:val="24"/>
          <w:szCs w:val="24"/>
        </w:rPr>
        <w:t xml:space="preserve"> certifikovaný,</w:t>
      </w:r>
      <w:r w:rsidRPr="00245695">
        <w:rPr>
          <w:rFonts w:ascii="Arial" w:hAnsi="Arial" w:cs="Arial"/>
          <w:sz w:val="24"/>
          <w:szCs w:val="24"/>
        </w:rPr>
        <w:t xml:space="preserve">  z SDK</w:t>
      </w:r>
      <w:r w:rsidR="00352F96">
        <w:rPr>
          <w:rFonts w:ascii="Arial" w:hAnsi="Arial" w:cs="Arial"/>
          <w:sz w:val="24"/>
          <w:szCs w:val="24"/>
        </w:rPr>
        <w:t xml:space="preserve"> </w:t>
      </w:r>
      <w:r w:rsidRPr="00245695">
        <w:rPr>
          <w:rFonts w:ascii="Arial" w:hAnsi="Arial" w:cs="Arial"/>
          <w:sz w:val="24"/>
          <w:szCs w:val="24"/>
        </w:rPr>
        <w:t>desek na systémový rošt s parozábranou s vložením tepelné</w:t>
      </w:r>
      <w:r>
        <w:rPr>
          <w:rFonts w:ascii="Arial" w:hAnsi="Arial" w:cs="Arial"/>
          <w:sz w:val="24"/>
          <w:szCs w:val="24"/>
        </w:rPr>
        <w:t xml:space="preserve"> izolace z minerální vlny </w:t>
      </w:r>
      <w:proofErr w:type="spellStart"/>
      <w:r>
        <w:rPr>
          <w:rFonts w:ascii="Arial" w:hAnsi="Arial" w:cs="Arial"/>
          <w:sz w:val="24"/>
          <w:szCs w:val="24"/>
        </w:rPr>
        <w:t>tl</w:t>
      </w:r>
      <w:proofErr w:type="spellEnd"/>
      <w:r>
        <w:rPr>
          <w:rFonts w:ascii="Arial" w:hAnsi="Arial" w:cs="Arial"/>
          <w:sz w:val="24"/>
          <w:szCs w:val="24"/>
        </w:rPr>
        <w:t xml:space="preserve">. </w:t>
      </w:r>
      <w:r w:rsidRPr="00245695">
        <w:rPr>
          <w:rFonts w:ascii="Arial" w:hAnsi="Arial" w:cs="Arial"/>
          <w:sz w:val="24"/>
          <w:szCs w:val="24"/>
        </w:rPr>
        <w:t>3</w:t>
      </w:r>
      <w:r>
        <w:rPr>
          <w:rFonts w:ascii="Arial" w:hAnsi="Arial" w:cs="Arial"/>
          <w:sz w:val="24"/>
          <w:szCs w:val="24"/>
        </w:rPr>
        <w:t>0</w:t>
      </w:r>
      <w:r w:rsidRPr="00245695">
        <w:rPr>
          <w:rFonts w:ascii="Arial" w:hAnsi="Arial" w:cs="Arial"/>
          <w:sz w:val="24"/>
          <w:szCs w:val="24"/>
        </w:rPr>
        <w:t>0mm.</w:t>
      </w:r>
    </w:p>
    <w:p w:rsidR="00434196" w:rsidRPr="004015C4" w:rsidRDefault="00434196" w:rsidP="00820A0B">
      <w:pPr>
        <w:ind w:firstLine="426"/>
        <w:rPr>
          <w:rFonts w:ascii="Arial" w:hAnsi="Arial" w:cs="Arial"/>
          <w:sz w:val="24"/>
          <w:szCs w:val="24"/>
        </w:rPr>
      </w:pPr>
      <w:r w:rsidRPr="004015C4">
        <w:rPr>
          <w:rFonts w:ascii="Arial" w:hAnsi="Arial" w:cs="Arial"/>
          <w:sz w:val="24"/>
          <w:szCs w:val="24"/>
        </w:rPr>
        <w:t>Styky se svislými</w:t>
      </w:r>
      <w:r w:rsidR="00706BAB" w:rsidRPr="004015C4">
        <w:rPr>
          <w:rFonts w:ascii="Arial" w:hAnsi="Arial" w:cs="Arial"/>
          <w:sz w:val="24"/>
          <w:szCs w:val="24"/>
        </w:rPr>
        <w:t xml:space="preserve"> konstrukcemi budou řešeny na </w:t>
      </w:r>
      <w:proofErr w:type="spellStart"/>
      <w:r w:rsidR="00706BAB" w:rsidRPr="004015C4">
        <w:rPr>
          <w:rFonts w:ascii="Arial" w:hAnsi="Arial" w:cs="Arial"/>
          <w:sz w:val="24"/>
          <w:szCs w:val="24"/>
        </w:rPr>
        <w:t>mikrospáru</w:t>
      </w:r>
      <w:proofErr w:type="spellEnd"/>
      <w:r w:rsidR="00706BAB" w:rsidRPr="004015C4">
        <w:rPr>
          <w:rFonts w:ascii="Arial" w:hAnsi="Arial" w:cs="Arial"/>
          <w:sz w:val="24"/>
          <w:szCs w:val="24"/>
        </w:rPr>
        <w:t xml:space="preserve"> – nalepení hladké pásky a </w:t>
      </w:r>
      <w:proofErr w:type="spellStart"/>
      <w:r w:rsidR="00706BAB" w:rsidRPr="004015C4">
        <w:rPr>
          <w:rFonts w:ascii="Arial" w:hAnsi="Arial" w:cs="Arial"/>
          <w:sz w:val="24"/>
          <w:szCs w:val="24"/>
        </w:rPr>
        <w:t>dotmelení</w:t>
      </w:r>
      <w:proofErr w:type="spellEnd"/>
      <w:r w:rsidR="00706BAB" w:rsidRPr="004015C4">
        <w:rPr>
          <w:rFonts w:ascii="Arial" w:hAnsi="Arial" w:cs="Arial"/>
          <w:sz w:val="24"/>
          <w:szCs w:val="24"/>
        </w:rPr>
        <w:t xml:space="preserve"> k této pásce</w:t>
      </w:r>
      <w:r w:rsidRPr="004015C4">
        <w:rPr>
          <w:rFonts w:ascii="Arial" w:hAnsi="Arial" w:cs="Arial"/>
          <w:sz w:val="24"/>
          <w:szCs w:val="24"/>
        </w:rPr>
        <w:t xml:space="preserve">. </w:t>
      </w:r>
    </w:p>
    <w:p w:rsidR="008C4CD1" w:rsidRPr="004015C4" w:rsidRDefault="008C4CD1" w:rsidP="00820A0B">
      <w:pPr>
        <w:ind w:firstLine="284"/>
        <w:rPr>
          <w:rFonts w:ascii="Arial" w:eastAsia="Calibri" w:hAnsi="Arial" w:cs="Arial"/>
          <w:sz w:val="24"/>
          <w:szCs w:val="24"/>
        </w:rPr>
      </w:pPr>
      <w:r w:rsidRPr="004015C4">
        <w:rPr>
          <w:rFonts w:ascii="Arial" w:eastAsia="Calibri" w:hAnsi="Arial" w:cs="Arial"/>
          <w:sz w:val="24"/>
          <w:szCs w:val="24"/>
        </w:rPr>
        <w:t>Budou použity pouze certifikované systémy sádrokartonových konstrukcí.</w:t>
      </w:r>
    </w:p>
    <w:p w:rsidR="002C0C67" w:rsidRPr="00B248D8" w:rsidRDefault="002C0C67" w:rsidP="002C0C67">
      <w:pPr>
        <w:ind w:firstLine="426"/>
        <w:rPr>
          <w:rFonts w:ascii="Arial" w:hAnsi="Arial" w:cs="Arial"/>
          <w:highlight w:val="green"/>
        </w:rPr>
      </w:pPr>
    </w:p>
    <w:p w:rsidR="002C0C67" w:rsidRPr="00BA1680" w:rsidRDefault="002C0C67" w:rsidP="0071153D">
      <w:r w:rsidRPr="00BA1680">
        <w:rPr>
          <w:rFonts w:ascii="Arial" w:hAnsi="Arial" w:cs="Arial"/>
          <w:b/>
          <w:sz w:val="32"/>
          <w:szCs w:val="32"/>
          <w:u w:val="single"/>
        </w:rPr>
        <w:t>17. IZOLACE PROTI VODĚ A RADONOVÁ OPATŘENÍ</w:t>
      </w:r>
    </w:p>
    <w:p w:rsidR="00114A1D" w:rsidRDefault="001E0A9B" w:rsidP="001E0A9B">
      <w:pPr>
        <w:ind w:firstLine="284"/>
        <w:rPr>
          <w:rFonts w:ascii="Arial" w:eastAsia="Calibri" w:hAnsi="Arial" w:cs="Arial"/>
          <w:sz w:val="24"/>
          <w:szCs w:val="24"/>
        </w:rPr>
      </w:pPr>
      <w:r w:rsidRPr="001E0A9B">
        <w:rPr>
          <w:rFonts w:ascii="Arial" w:eastAsia="Calibri" w:hAnsi="Arial" w:cs="Arial"/>
          <w:sz w:val="24"/>
          <w:szCs w:val="24"/>
        </w:rPr>
        <w:t>Stavba se nachází v</w:t>
      </w:r>
      <w:r w:rsidR="003A65AA">
        <w:rPr>
          <w:rFonts w:ascii="Arial" w:eastAsia="Calibri" w:hAnsi="Arial" w:cs="Arial"/>
          <w:sz w:val="24"/>
          <w:szCs w:val="24"/>
        </w:rPr>
        <w:t xml:space="preserve"> nízkém radonovém riziku – viz. </w:t>
      </w:r>
      <w:r w:rsidRPr="001E0A9B">
        <w:rPr>
          <w:rFonts w:ascii="Arial" w:eastAsia="Calibri" w:hAnsi="Arial" w:cs="Arial"/>
          <w:sz w:val="24"/>
          <w:szCs w:val="24"/>
        </w:rPr>
        <w:t>radonový průzkum. S tímto zjištěním se počítá v návrhu hydroizolace objektu. Na základě hydrogeologického a r</w:t>
      </w:r>
      <w:r w:rsidR="003A65AA">
        <w:rPr>
          <w:rFonts w:ascii="Arial" w:eastAsia="Calibri" w:hAnsi="Arial" w:cs="Arial"/>
          <w:sz w:val="24"/>
          <w:szCs w:val="24"/>
        </w:rPr>
        <w:t>adonového průzkumu byl proveden</w:t>
      </w:r>
      <w:r w:rsidRPr="001E0A9B">
        <w:rPr>
          <w:rFonts w:ascii="Arial" w:eastAsia="Calibri" w:hAnsi="Arial" w:cs="Arial"/>
          <w:sz w:val="24"/>
          <w:szCs w:val="24"/>
        </w:rPr>
        <w:t xml:space="preserve"> návrh hydroizolace proti zemní vlhkosti a proti radonu z</w:t>
      </w:r>
      <w:r w:rsidR="0009183C">
        <w:rPr>
          <w:rFonts w:ascii="Arial" w:eastAsia="Calibri" w:hAnsi="Arial" w:cs="Arial"/>
          <w:sz w:val="24"/>
          <w:szCs w:val="24"/>
        </w:rPr>
        <w:t xml:space="preserve"> 2 </w:t>
      </w:r>
      <w:r w:rsidRPr="001E0A9B">
        <w:rPr>
          <w:rFonts w:ascii="Arial" w:eastAsia="Calibri" w:hAnsi="Arial" w:cs="Arial"/>
          <w:sz w:val="24"/>
          <w:szCs w:val="24"/>
        </w:rPr>
        <w:t>asfaltových pásů z</w:t>
      </w:r>
      <w:r w:rsidR="0009183C">
        <w:rPr>
          <w:rFonts w:ascii="Arial" w:eastAsia="Calibri" w:hAnsi="Arial" w:cs="Arial"/>
          <w:sz w:val="24"/>
          <w:szCs w:val="24"/>
        </w:rPr>
        <w:t> </w:t>
      </w:r>
      <w:r w:rsidRPr="001E0A9B">
        <w:rPr>
          <w:rFonts w:ascii="Arial" w:eastAsia="Calibri" w:hAnsi="Arial" w:cs="Arial"/>
          <w:sz w:val="24"/>
          <w:szCs w:val="24"/>
        </w:rPr>
        <w:t>modifikovaných asfaltů. Spoje v 1. kategorii těsnosti</w:t>
      </w:r>
      <w:r>
        <w:rPr>
          <w:rFonts w:ascii="Arial" w:eastAsia="Calibri" w:hAnsi="Arial" w:cs="Arial"/>
          <w:sz w:val="24"/>
          <w:szCs w:val="24"/>
        </w:rPr>
        <w:t xml:space="preserve"> </w:t>
      </w:r>
      <w:r w:rsidRPr="001E0A9B">
        <w:rPr>
          <w:rFonts w:ascii="Arial" w:hAnsi="Arial" w:cs="Arial"/>
          <w:sz w:val="24"/>
          <w:szCs w:val="24"/>
        </w:rPr>
        <w:t>(toto bude zkoušeno dle ČSN)</w:t>
      </w:r>
      <w:r w:rsidRPr="001E0A9B">
        <w:rPr>
          <w:rFonts w:ascii="Arial" w:eastAsia="Calibri" w:hAnsi="Arial" w:cs="Arial"/>
          <w:sz w:val="24"/>
          <w:szCs w:val="24"/>
        </w:rPr>
        <w:t>. Zvýšená pozornost bude vě</w:t>
      </w:r>
      <w:r w:rsidR="0009183C">
        <w:rPr>
          <w:rFonts w:ascii="Arial" w:eastAsia="Calibri" w:hAnsi="Arial" w:cs="Arial"/>
          <w:sz w:val="24"/>
          <w:szCs w:val="24"/>
        </w:rPr>
        <w:t>nována celistvosti izolace a</w:t>
      </w:r>
      <w:r w:rsidRPr="001E0A9B">
        <w:rPr>
          <w:rFonts w:ascii="Arial" w:eastAsia="Calibri" w:hAnsi="Arial" w:cs="Arial"/>
          <w:sz w:val="24"/>
          <w:szCs w:val="24"/>
        </w:rPr>
        <w:t xml:space="preserve"> utěsnění prostupu podzemních sítí do objektu. </w:t>
      </w:r>
      <w:r w:rsidR="00114A1D" w:rsidRPr="00114A1D">
        <w:rPr>
          <w:rFonts w:ascii="Arial" w:eastAsia="Calibri" w:hAnsi="Arial" w:cs="Arial"/>
          <w:sz w:val="24"/>
          <w:szCs w:val="24"/>
        </w:rPr>
        <w:t>Mezi TI a asfaltový pás bude vložena separační textilie 300g/m2. Keramické dlažby ve vlhkých provozech budou lepeny do hydroizolační stěrky, vytažené 2000mm nad podlahu. Do hydroizolačního tmelu budou lepeny obklady ve sprše a za zařizovacími předměty.</w:t>
      </w:r>
    </w:p>
    <w:p w:rsidR="001E0A9B" w:rsidRPr="001E0A9B" w:rsidRDefault="001E0A9B" w:rsidP="001E0A9B">
      <w:pPr>
        <w:ind w:firstLine="284"/>
        <w:rPr>
          <w:rFonts w:ascii="Arial" w:eastAsia="Calibri" w:hAnsi="Arial" w:cs="Arial"/>
          <w:sz w:val="24"/>
          <w:szCs w:val="24"/>
        </w:rPr>
      </w:pPr>
      <w:r w:rsidRPr="001E0A9B">
        <w:rPr>
          <w:rFonts w:ascii="Arial" w:eastAsia="Calibri" w:hAnsi="Arial" w:cs="Arial"/>
          <w:sz w:val="24"/>
          <w:szCs w:val="24"/>
        </w:rPr>
        <w:t>Pojistná hydroizolace, dotyková difúzní vodotěsná fólie pod střešní krytinou (viz výkresová část).</w:t>
      </w:r>
    </w:p>
    <w:p w:rsidR="00B75F24" w:rsidRPr="009205D9" w:rsidRDefault="00B75F24" w:rsidP="00B75F24">
      <w:pPr>
        <w:ind w:firstLine="426"/>
        <w:rPr>
          <w:rFonts w:ascii="Arial" w:hAnsi="Arial" w:cs="Arial"/>
          <w:sz w:val="24"/>
          <w:szCs w:val="24"/>
        </w:rPr>
      </w:pPr>
      <w:r w:rsidRPr="009205D9">
        <w:rPr>
          <w:rFonts w:ascii="Arial" w:hAnsi="Arial" w:cs="Arial"/>
          <w:sz w:val="24"/>
          <w:szCs w:val="24"/>
        </w:rPr>
        <w:t>Prostupy instalací střechou budou opatřeny syst</w:t>
      </w:r>
      <w:r w:rsidR="00114A1D" w:rsidRPr="009205D9">
        <w:rPr>
          <w:rFonts w:ascii="Arial" w:hAnsi="Arial" w:cs="Arial"/>
          <w:sz w:val="24"/>
          <w:szCs w:val="24"/>
        </w:rPr>
        <w:t>émovými izolačními doplňky-kompatibilními</w:t>
      </w:r>
      <w:r w:rsidRPr="009205D9">
        <w:rPr>
          <w:rFonts w:ascii="Arial" w:hAnsi="Arial" w:cs="Arial"/>
          <w:sz w:val="24"/>
          <w:szCs w:val="24"/>
        </w:rPr>
        <w:t xml:space="preserve"> pro danou střešní hydroizolaci a průměr potrubí.</w:t>
      </w:r>
      <w:r w:rsidR="004D3E82" w:rsidRPr="009205D9">
        <w:rPr>
          <w:rFonts w:ascii="Arial" w:hAnsi="Arial" w:cs="Arial"/>
          <w:sz w:val="24"/>
          <w:szCs w:val="24"/>
        </w:rPr>
        <w:t xml:space="preserve"> </w:t>
      </w:r>
    </w:p>
    <w:p w:rsidR="002C0C67" w:rsidRPr="00B248D8" w:rsidRDefault="002C0C67" w:rsidP="007B5035">
      <w:pPr>
        <w:rPr>
          <w:rFonts w:ascii="Arial" w:hAnsi="Arial" w:cs="Arial"/>
          <w:highlight w:val="green"/>
        </w:rPr>
      </w:pPr>
    </w:p>
    <w:p w:rsidR="002C0C67" w:rsidRPr="00A96675" w:rsidRDefault="002C0C67" w:rsidP="00965ED0">
      <w:r w:rsidRPr="00BA1680">
        <w:rPr>
          <w:rFonts w:ascii="Arial" w:hAnsi="Arial" w:cs="Arial"/>
          <w:b/>
          <w:sz w:val="32"/>
          <w:szCs w:val="32"/>
          <w:u w:val="single"/>
        </w:rPr>
        <w:t>18. IZOLACE TEPELNÉ A AKUSTICKÉ</w:t>
      </w:r>
    </w:p>
    <w:p w:rsidR="00A96675" w:rsidRPr="00A96675" w:rsidRDefault="00A96675" w:rsidP="00A96675">
      <w:pPr>
        <w:ind w:firstLine="426"/>
        <w:rPr>
          <w:rFonts w:ascii="Arial" w:hAnsi="Arial" w:cs="Arial"/>
          <w:sz w:val="24"/>
          <w:szCs w:val="24"/>
        </w:rPr>
      </w:pPr>
      <w:r w:rsidRPr="00A96675">
        <w:rPr>
          <w:rFonts w:ascii="Arial" w:hAnsi="Arial" w:cs="Arial"/>
          <w:sz w:val="24"/>
          <w:szCs w:val="24"/>
        </w:rPr>
        <w:t xml:space="preserve">Zateplení soklové části stavby bude z desek  PERIMETR </w:t>
      </w:r>
      <w:proofErr w:type="spellStart"/>
      <w:r w:rsidRPr="00A96675">
        <w:rPr>
          <w:rFonts w:ascii="Arial" w:hAnsi="Arial" w:cs="Arial"/>
          <w:sz w:val="24"/>
          <w:szCs w:val="24"/>
        </w:rPr>
        <w:t>tl</w:t>
      </w:r>
      <w:proofErr w:type="spellEnd"/>
      <w:r w:rsidRPr="00A96675">
        <w:rPr>
          <w:rFonts w:ascii="Arial" w:hAnsi="Arial" w:cs="Arial"/>
          <w:sz w:val="24"/>
          <w:szCs w:val="24"/>
        </w:rPr>
        <w:t xml:space="preserve">. </w:t>
      </w:r>
      <w:r w:rsidR="007646F8">
        <w:rPr>
          <w:rFonts w:ascii="Arial" w:hAnsi="Arial" w:cs="Arial"/>
          <w:sz w:val="24"/>
          <w:szCs w:val="24"/>
        </w:rPr>
        <w:t>50/</w:t>
      </w:r>
      <w:r w:rsidRPr="00A96675">
        <w:rPr>
          <w:rFonts w:ascii="Arial" w:hAnsi="Arial" w:cs="Arial"/>
          <w:sz w:val="24"/>
          <w:szCs w:val="24"/>
        </w:rPr>
        <w:t xml:space="preserve">80mm s deklarovanou výpočtovou hodnotou </w:t>
      </w:r>
      <w:r w:rsidR="007646F8">
        <w:rPr>
          <w:rFonts w:ascii="Arial" w:hAnsi="Arial" w:cs="Arial"/>
          <w:sz w:val="24"/>
          <w:szCs w:val="24"/>
        </w:rPr>
        <w:t>λ≤</w:t>
      </w:r>
      <w:r w:rsidRPr="00A96675">
        <w:rPr>
          <w:rFonts w:ascii="Arial" w:hAnsi="Arial" w:cs="Arial"/>
          <w:sz w:val="24"/>
          <w:szCs w:val="24"/>
        </w:rPr>
        <w:t>0,033</w:t>
      </w:r>
      <w:r w:rsidR="007646F8">
        <w:rPr>
          <w:rFonts w:ascii="Arial" w:hAnsi="Arial" w:cs="Arial"/>
          <w:sz w:val="24"/>
          <w:szCs w:val="24"/>
        </w:rPr>
        <w:t xml:space="preserve"> W/</w:t>
      </w:r>
      <w:proofErr w:type="spellStart"/>
      <w:r w:rsidRPr="00A96675">
        <w:rPr>
          <w:rFonts w:ascii="Arial" w:hAnsi="Arial" w:cs="Arial"/>
          <w:sz w:val="24"/>
          <w:szCs w:val="24"/>
        </w:rPr>
        <w:t>mK</w:t>
      </w:r>
      <w:proofErr w:type="spellEnd"/>
      <w:r w:rsidRPr="00A96675">
        <w:rPr>
          <w:rFonts w:ascii="Arial" w:hAnsi="Arial" w:cs="Arial"/>
          <w:sz w:val="24"/>
          <w:szCs w:val="24"/>
        </w:rPr>
        <w:t xml:space="preserve">. V podlahách v 1.PP je </w:t>
      </w:r>
      <w:r w:rsidRPr="00A96675">
        <w:rPr>
          <w:rFonts w:ascii="Arial" w:hAnsi="Arial" w:cs="Arial"/>
          <w:sz w:val="24"/>
          <w:szCs w:val="24"/>
        </w:rPr>
        <w:lastRenderedPageBreak/>
        <w:t>uvažováno s tepelnou izolací z po</w:t>
      </w:r>
      <w:r w:rsidR="007646F8">
        <w:rPr>
          <w:rFonts w:ascii="Arial" w:hAnsi="Arial" w:cs="Arial"/>
          <w:sz w:val="24"/>
          <w:szCs w:val="24"/>
        </w:rPr>
        <w:t xml:space="preserve">dlahového XPS POLYSTYRENU </w:t>
      </w:r>
      <w:proofErr w:type="spellStart"/>
      <w:r w:rsidR="007646F8">
        <w:rPr>
          <w:rFonts w:ascii="Arial" w:hAnsi="Arial" w:cs="Arial"/>
          <w:sz w:val="24"/>
          <w:szCs w:val="24"/>
        </w:rPr>
        <w:t>tl</w:t>
      </w:r>
      <w:proofErr w:type="spellEnd"/>
      <w:r w:rsidR="007646F8">
        <w:rPr>
          <w:rFonts w:ascii="Arial" w:hAnsi="Arial" w:cs="Arial"/>
          <w:sz w:val="24"/>
          <w:szCs w:val="24"/>
        </w:rPr>
        <w:t>. 15</w:t>
      </w:r>
      <w:r w:rsidRPr="00A96675">
        <w:rPr>
          <w:rFonts w:ascii="Arial" w:hAnsi="Arial" w:cs="Arial"/>
          <w:sz w:val="24"/>
          <w:szCs w:val="24"/>
        </w:rPr>
        <w:t xml:space="preserve">0mm. Mezi krokve bude vložena </w:t>
      </w:r>
      <w:r w:rsidR="007646F8">
        <w:rPr>
          <w:rFonts w:ascii="Arial" w:hAnsi="Arial" w:cs="Arial"/>
          <w:sz w:val="24"/>
          <w:szCs w:val="24"/>
        </w:rPr>
        <w:t xml:space="preserve">minerální tepelná izolace </w:t>
      </w:r>
      <w:proofErr w:type="spellStart"/>
      <w:r w:rsidR="007646F8">
        <w:rPr>
          <w:rFonts w:ascii="Arial" w:hAnsi="Arial" w:cs="Arial"/>
          <w:sz w:val="24"/>
          <w:szCs w:val="24"/>
        </w:rPr>
        <w:t>tl</w:t>
      </w:r>
      <w:proofErr w:type="spellEnd"/>
      <w:r w:rsidR="007646F8">
        <w:rPr>
          <w:rFonts w:ascii="Arial" w:hAnsi="Arial" w:cs="Arial"/>
          <w:sz w:val="24"/>
          <w:szCs w:val="24"/>
        </w:rPr>
        <w:t>. 30</w:t>
      </w:r>
      <w:r w:rsidRPr="00A96675">
        <w:rPr>
          <w:rFonts w:ascii="Arial" w:hAnsi="Arial" w:cs="Arial"/>
          <w:sz w:val="24"/>
          <w:szCs w:val="24"/>
        </w:rPr>
        <w:t xml:space="preserve">0mm.  </w:t>
      </w:r>
    </w:p>
    <w:p w:rsidR="00A96675" w:rsidRPr="00A96675" w:rsidRDefault="00A96675" w:rsidP="00A96675">
      <w:pPr>
        <w:ind w:firstLine="426"/>
        <w:rPr>
          <w:rFonts w:ascii="Arial" w:hAnsi="Arial" w:cs="Arial"/>
          <w:sz w:val="24"/>
          <w:szCs w:val="24"/>
        </w:rPr>
      </w:pPr>
      <w:r w:rsidRPr="00A96675">
        <w:rPr>
          <w:rFonts w:ascii="Arial" w:hAnsi="Arial" w:cs="Arial"/>
          <w:sz w:val="24"/>
          <w:szCs w:val="24"/>
        </w:rPr>
        <w:t>Při stavebních pracích bude dbáno na řešení detailů. Veškeré detaily a skladby budou certifikované dle dodavatele ETICS</w:t>
      </w:r>
      <w:r w:rsidR="00216A59">
        <w:rPr>
          <w:rFonts w:ascii="Arial" w:hAnsi="Arial" w:cs="Arial"/>
          <w:sz w:val="24"/>
          <w:szCs w:val="24"/>
        </w:rPr>
        <w:t xml:space="preserve"> soklu</w:t>
      </w:r>
      <w:r w:rsidRPr="00A96675">
        <w:rPr>
          <w:rFonts w:ascii="Arial" w:hAnsi="Arial" w:cs="Arial"/>
          <w:sz w:val="24"/>
          <w:szCs w:val="24"/>
        </w:rPr>
        <w:t xml:space="preserve"> a výrobců dodávaných prvk</w:t>
      </w:r>
      <w:r w:rsidR="00216A59">
        <w:rPr>
          <w:rFonts w:ascii="Arial" w:hAnsi="Arial" w:cs="Arial"/>
          <w:sz w:val="24"/>
          <w:szCs w:val="24"/>
        </w:rPr>
        <w:t>ů</w:t>
      </w:r>
      <w:r w:rsidRPr="00A96675">
        <w:rPr>
          <w:rFonts w:ascii="Arial" w:hAnsi="Arial" w:cs="Arial"/>
          <w:sz w:val="24"/>
          <w:szCs w:val="24"/>
        </w:rPr>
        <w:t xml:space="preserve">. Kolem odvětrávacích výdechů musí být v ploše 1,0m2 kolem otvoru omítka </w:t>
      </w:r>
      <w:proofErr w:type="spellStart"/>
      <w:r w:rsidRPr="00A96675">
        <w:rPr>
          <w:rFonts w:ascii="Arial" w:hAnsi="Arial" w:cs="Arial"/>
          <w:sz w:val="24"/>
          <w:szCs w:val="24"/>
        </w:rPr>
        <w:t>hydrofobizovaná</w:t>
      </w:r>
      <w:proofErr w:type="spellEnd"/>
      <w:r w:rsidRPr="00A96675">
        <w:rPr>
          <w:rFonts w:ascii="Arial" w:hAnsi="Arial" w:cs="Arial"/>
          <w:sz w:val="24"/>
          <w:szCs w:val="24"/>
        </w:rPr>
        <w:t>. Hromosvody dle samostatné části PD, budou provedeny včetně zemnícího pásku v základové spáře.</w:t>
      </w:r>
    </w:p>
    <w:p w:rsidR="00364132" w:rsidRPr="00A1168B" w:rsidRDefault="00364132" w:rsidP="00364132">
      <w:pPr>
        <w:ind w:firstLine="426"/>
        <w:rPr>
          <w:rFonts w:ascii="Arial" w:hAnsi="Arial" w:cs="Arial"/>
          <w:sz w:val="24"/>
          <w:szCs w:val="24"/>
        </w:rPr>
      </w:pPr>
      <w:r w:rsidRPr="00A1168B">
        <w:rPr>
          <w:rFonts w:ascii="Arial" w:hAnsi="Arial" w:cs="Arial"/>
          <w:sz w:val="24"/>
          <w:szCs w:val="24"/>
        </w:rPr>
        <w:t xml:space="preserve">Stropy nad 1.NP </w:t>
      </w:r>
      <w:r w:rsidR="00123EF1" w:rsidRPr="00A1168B">
        <w:rPr>
          <w:rFonts w:ascii="Arial" w:hAnsi="Arial" w:cs="Arial"/>
          <w:sz w:val="24"/>
          <w:szCs w:val="24"/>
        </w:rPr>
        <w:t>budou opatřeny</w:t>
      </w:r>
      <w:r w:rsidRPr="00A1168B">
        <w:rPr>
          <w:rFonts w:ascii="Arial" w:hAnsi="Arial" w:cs="Arial"/>
          <w:sz w:val="24"/>
          <w:szCs w:val="24"/>
        </w:rPr>
        <w:t xml:space="preserve"> 30</w:t>
      </w:r>
      <w:r w:rsidR="00A1168B" w:rsidRPr="00A1168B">
        <w:rPr>
          <w:rFonts w:ascii="Arial" w:hAnsi="Arial" w:cs="Arial"/>
          <w:sz w:val="24"/>
          <w:szCs w:val="24"/>
        </w:rPr>
        <w:t>/40</w:t>
      </w:r>
      <w:r w:rsidRPr="00A1168B">
        <w:rPr>
          <w:rFonts w:ascii="Arial" w:hAnsi="Arial" w:cs="Arial"/>
          <w:sz w:val="24"/>
          <w:szCs w:val="24"/>
        </w:rPr>
        <w:t xml:space="preserve"> mm kročejové izolace. Na výkresech jsou u</w:t>
      </w:r>
      <w:r w:rsidR="00123EF1" w:rsidRPr="00A1168B">
        <w:rPr>
          <w:rFonts w:ascii="Arial" w:hAnsi="Arial" w:cs="Arial"/>
          <w:sz w:val="24"/>
          <w:szCs w:val="24"/>
        </w:rPr>
        <w:t>vedeny příslušné návrhy skladeb.</w:t>
      </w:r>
    </w:p>
    <w:p w:rsidR="002C0C67" w:rsidRPr="00B248D8" w:rsidRDefault="002C0C67" w:rsidP="002C0C67">
      <w:pPr>
        <w:ind w:firstLine="426"/>
        <w:rPr>
          <w:rFonts w:ascii="Arial" w:hAnsi="Arial" w:cs="Arial"/>
          <w:highlight w:val="green"/>
        </w:rPr>
      </w:pPr>
    </w:p>
    <w:p w:rsidR="002C0C67" w:rsidRPr="00BA1680" w:rsidRDefault="002C0C67" w:rsidP="002C0C67">
      <w:pPr>
        <w:rPr>
          <w:rFonts w:ascii="Arial" w:hAnsi="Arial" w:cs="Arial"/>
          <w:b/>
          <w:sz w:val="32"/>
          <w:szCs w:val="32"/>
          <w:u w:val="single"/>
        </w:rPr>
      </w:pPr>
      <w:r w:rsidRPr="00BA1680">
        <w:rPr>
          <w:rFonts w:ascii="Arial" w:hAnsi="Arial" w:cs="Arial"/>
          <w:b/>
          <w:sz w:val="32"/>
          <w:szCs w:val="32"/>
          <w:u w:val="single"/>
        </w:rPr>
        <w:t>19. KONSTRUKCE KLEMPÍŘSKÉ, ZÁ</w:t>
      </w:r>
      <w:r w:rsidR="00A1168B">
        <w:rPr>
          <w:rFonts w:ascii="Arial" w:hAnsi="Arial" w:cs="Arial"/>
          <w:b/>
          <w:sz w:val="32"/>
          <w:szCs w:val="32"/>
          <w:u w:val="single"/>
        </w:rPr>
        <w:t>MEČNICKÉ,  A TRUHLÁŘSKÉ</w:t>
      </w:r>
    </w:p>
    <w:p w:rsidR="00A1168B" w:rsidRPr="00A1168B" w:rsidRDefault="00A1168B" w:rsidP="00A1168B">
      <w:pPr>
        <w:ind w:firstLine="426"/>
        <w:rPr>
          <w:rFonts w:ascii="Arial" w:hAnsi="Arial" w:cs="Arial"/>
          <w:sz w:val="24"/>
          <w:szCs w:val="24"/>
        </w:rPr>
      </w:pPr>
      <w:r w:rsidRPr="00A1168B">
        <w:rPr>
          <w:rFonts w:ascii="Arial" w:hAnsi="Arial" w:cs="Arial"/>
          <w:sz w:val="24"/>
          <w:szCs w:val="24"/>
        </w:rPr>
        <w:t>Klempířské výrobky – oplechování atik, dešťových svodů, lemování bude provedeno z titan</w:t>
      </w:r>
      <w:r w:rsidR="001E2165">
        <w:rPr>
          <w:rFonts w:ascii="Arial" w:hAnsi="Arial" w:cs="Arial"/>
          <w:sz w:val="24"/>
          <w:szCs w:val="24"/>
        </w:rPr>
        <w:t xml:space="preserve">zinkového plechu </w:t>
      </w:r>
      <w:proofErr w:type="spellStart"/>
      <w:r w:rsidR="001E2165">
        <w:rPr>
          <w:rFonts w:ascii="Arial" w:hAnsi="Arial" w:cs="Arial"/>
          <w:sz w:val="24"/>
          <w:szCs w:val="24"/>
        </w:rPr>
        <w:t>tl</w:t>
      </w:r>
      <w:proofErr w:type="spellEnd"/>
      <w:r w:rsidR="001E2165">
        <w:rPr>
          <w:rFonts w:ascii="Arial" w:hAnsi="Arial" w:cs="Arial"/>
          <w:sz w:val="24"/>
          <w:szCs w:val="24"/>
        </w:rPr>
        <w:t>. 0,7mm</w:t>
      </w:r>
      <w:r w:rsidRPr="00A1168B">
        <w:rPr>
          <w:rFonts w:ascii="Arial" w:hAnsi="Arial" w:cs="Arial"/>
          <w:sz w:val="24"/>
          <w:szCs w:val="24"/>
        </w:rPr>
        <w:t xml:space="preserve">. Střecha světlíků bude pultová s krytinou z titanzinkového plechu na těsněnou dvojitou stojatou drážkou se strukturní oddělovací vrstvou a vodotěsným podstřeším na bednění. Výrobky, lemovací a závětrné lišty u stříšek nové budovy, budou z titanzinkového plechu </w:t>
      </w:r>
      <w:proofErr w:type="spellStart"/>
      <w:r w:rsidRPr="00A1168B">
        <w:rPr>
          <w:rFonts w:ascii="Arial" w:hAnsi="Arial" w:cs="Arial"/>
          <w:sz w:val="24"/>
          <w:szCs w:val="24"/>
        </w:rPr>
        <w:t>tl</w:t>
      </w:r>
      <w:proofErr w:type="spellEnd"/>
      <w:r w:rsidRPr="00A1168B">
        <w:rPr>
          <w:rFonts w:ascii="Arial" w:hAnsi="Arial" w:cs="Arial"/>
          <w:sz w:val="24"/>
          <w:szCs w:val="24"/>
        </w:rPr>
        <w:t>. 0,7mm.</w:t>
      </w:r>
      <w:r w:rsidR="00E061CD">
        <w:rPr>
          <w:rFonts w:ascii="Arial" w:hAnsi="Arial" w:cs="Arial"/>
          <w:sz w:val="24"/>
          <w:szCs w:val="24"/>
        </w:rPr>
        <w:t xml:space="preserve"> Použité titanzinkové plechy budou </w:t>
      </w:r>
      <w:proofErr w:type="spellStart"/>
      <w:r w:rsidR="00E061CD">
        <w:rPr>
          <w:rFonts w:ascii="Arial" w:hAnsi="Arial" w:cs="Arial"/>
          <w:sz w:val="24"/>
          <w:szCs w:val="24"/>
        </w:rPr>
        <w:t>předzvětralé</w:t>
      </w:r>
      <w:proofErr w:type="spellEnd"/>
      <w:r w:rsidR="00E061CD">
        <w:rPr>
          <w:rFonts w:ascii="Arial" w:hAnsi="Arial" w:cs="Arial"/>
          <w:sz w:val="24"/>
          <w:szCs w:val="24"/>
        </w:rPr>
        <w:t>, šedé.</w:t>
      </w:r>
    </w:p>
    <w:p w:rsidR="00D662C2" w:rsidRPr="00DD3629" w:rsidRDefault="00A1168B" w:rsidP="00DD3629">
      <w:pPr>
        <w:ind w:firstLine="426"/>
        <w:rPr>
          <w:rFonts w:ascii="Arial" w:hAnsi="Arial" w:cs="Arial"/>
          <w:sz w:val="24"/>
          <w:szCs w:val="24"/>
        </w:rPr>
      </w:pPr>
      <w:proofErr w:type="spellStart"/>
      <w:r w:rsidRPr="00A1168B">
        <w:rPr>
          <w:rFonts w:ascii="Arial" w:hAnsi="Arial" w:cs="Arial"/>
          <w:sz w:val="24"/>
          <w:szCs w:val="24"/>
        </w:rPr>
        <w:t>Interierové</w:t>
      </w:r>
      <w:proofErr w:type="spellEnd"/>
      <w:r w:rsidRPr="00A1168B">
        <w:rPr>
          <w:rFonts w:ascii="Arial" w:hAnsi="Arial" w:cs="Arial"/>
          <w:sz w:val="24"/>
          <w:szCs w:val="24"/>
        </w:rPr>
        <w:t xml:space="preserve"> parapetní desky </w:t>
      </w:r>
      <w:r w:rsidR="00292B16">
        <w:rPr>
          <w:rFonts w:ascii="Arial" w:hAnsi="Arial" w:cs="Arial"/>
          <w:sz w:val="24"/>
          <w:szCs w:val="24"/>
        </w:rPr>
        <w:t>systémové, materiál PVC,</w:t>
      </w:r>
      <w:r w:rsidRPr="00A1168B">
        <w:rPr>
          <w:rFonts w:ascii="Arial" w:hAnsi="Arial" w:cs="Arial"/>
          <w:sz w:val="24"/>
          <w:szCs w:val="24"/>
        </w:rPr>
        <w:t xml:space="preserve"> v dekoru dle výběru investora.</w:t>
      </w:r>
    </w:p>
    <w:p w:rsidR="00D662C2" w:rsidRPr="00DD3629" w:rsidRDefault="00D662C2" w:rsidP="00D662C2">
      <w:pPr>
        <w:ind w:firstLine="426"/>
        <w:rPr>
          <w:rFonts w:ascii="Arial" w:hAnsi="Arial" w:cs="Arial"/>
          <w:sz w:val="24"/>
          <w:szCs w:val="24"/>
        </w:rPr>
      </w:pPr>
      <w:r w:rsidRPr="00DD3629">
        <w:rPr>
          <w:rFonts w:ascii="Arial" w:hAnsi="Arial" w:cs="Arial"/>
          <w:sz w:val="24"/>
          <w:szCs w:val="24"/>
        </w:rPr>
        <w:t>Zámečnické výrobky – zábradlí, mříže apod. budou v kvalitě a povrchové úpravě dle výpisu prvků.</w:t>
      </w:r>
    </w:p>
    <w:p w:rsidR="00D662C2" w:rsidRPr="00DD3629" w:rsidRDefault="00D662C2" w:rsidP="00D662C2">
      <w:pPr>
        <w:ind w:firstLine="426"/>
        <w:rPr>
          <w:rFonts w:ascii="Arial" w:hAnsi="Arial" w:cs="Arial"/>
          <w:sz w:val="24"/>
          <w:szCs w:val="24"/>
        </w:rPr>
      </w:pPr>
      <w:r w:rsidRPr="00DD3629">
        <w:rPr>
          <w:rFonts w:ascii="Arial" w:hAnsi="Arial" w:cs="Arial"/>
          <w:sz w:val="24"/>
          <w:szCs w:val="24"/>
        </w:rPr>
        <w:t xml:space="preserve"> Otvory ve zděných konstrukcích budou lemovány kovovými omítníky.</w:t>
      </w:r>
    </w:p>
    <w:p w:rsidR="002C0C67" w:rsidRPr="00B248D8" w:rsidRDefault="002C0C67" w:rsidP="002C0C67">
      <w:pPr>
        <w:rPr>
          <w:highlight w:val="green"/>
        </w:rPr>
      </w:pPr>
    </w:p>
    <w:p w:rsidR="002C0C67" w:rsidRPr="00BA1680" w:rsidRDefault="002C0C67" w:rsidP="002C0C67">
      <w:r w:rsidRPr="00BA1680">
        <w:rPr>
          <w:rFonts w:ascii="Arial" w:hAnsi="Arial" w:cs="Arial"/>
          <w:b/>
          <w:sz w:val="32"/>
          <w:szCs w:val="32"/>
          <w:u w:val="single"/>
        </w:rPr>
        <w:t>20. VÝPLNĚ OTVORŮ</w:t>
      </w:r>
    </w:p>
    <w:p w:rsidR="00813E07" w:rsidRPr="00813E07" w:rsidRDefault="00813E07" w:rsidP="00813E07">
      <w:pPr>
        <w:ind w:firstLine="426"/>
        <w:rPr>
          <w:rFonts w:ascii="Arial" w:hAnsi="Arial" w:cs="Arial"/>
          <w:sz w:val="24"/>
          <w:szCs w:val="24"/>
        </w:rPr>
      </w:pPr>
      <w:r w:rsidRPr="00813E07">
        <w:rPr>
          <w:rFonts w:ascii="Arial" w:hAnsi="Arial" w:cs="Arial"/>
          <w:sz w:val="24"/>
          <w:szCs w:val="24"/>
        </w:rPr>
        <w:t xml:space="preserve">Výplně otvorů jsou </w:t>
      </w:r>
      <w:r w:rsidR="00550E35">
        <w:rPr>
          <w:rFonts w:ascii="Arial" w:hAnsi="Arial" w:cs="Arial"/>
          <w:sz w:val="24"/>
          <w:szCs w:val="24"/>
        </w:rPr>
        <w:t>navrženy plastové s izolačním tr</w:t>
      </w:r>
      <w:r w:rsidRPr="00813E07">
        <w:rPr>
          <w:rFonts w:ascii="Arial" w:hAnsi="Arial" w:cs="Arial"/>
          <w:sz w:val="24"/>
          <w:szCs w:val="24"/>
        </w:rPr>
        <w:t xml:space="preserve">ojsklem s folií v dekoru dřeva. Dva požární fixy, vstupní dveře jídelny a ubytovací části budou hliníkové s přerušeným tepelným mostem a izolačním dvojsklem. Hliníkové výplně musí být kryty stejnou dekorační folií jako plastové výplně.  Dle přiloženého vyjádření krajského památkového pracoviště je nutné vybrat takové plastové okenní profily, které budou nejvíce odpovídat tvarově </w:t>
      </w:r>
      <w:proofErr w:type="spellStart"/>
      <w:r w:rsidRPr="00813E07">
        <w:rPr>
          <w:rFonts w:ascii="Arial" w:hAnsi="Arial" w:cs="Arial"/>
          <w:sz w:val="24"/>
          <w:szCs w:val="24"/>
        </w:rPr>
        <w:t>eurookenním</w:t>
      </w:r>
      <w:proofErr w:type="spellEnd"/>
      <w:r w:rsidRPr="00813E07">
        <w:rPr>
          <w:rFonts w:ascii="Arial" w:hAnsi="Arial" w:cs="Arial"/>
          <w:sz w:val="24"/>
          <w:szCs w:val="24"/>
        </w:rPr>
        <w:t xml:space="preserve"> profilům. Totéž platí pro uvedené hliníkové profily, které jsou použity pouze v nejnutnější možné míře z důvodu požární ochrany a trvanlivosti vchodových dveří.</w:t>
      </w:r>
    </w:p>
    <w:p w:rsidR="00813E07" w:rsidRPr="00813E07" w:rsidRDefault="00813E07" w:rsidP="00813E07">
      <w:pPr>
        <w:ind w:firstLine="426"/>
        <w:rPr>
          <w:rFonts w:ascii="Arial" w:hAnsi="Arial" w:cs="Arial"/>
          <w:sz w:val="24"/>
          <w:szCs w:val="24"/>
        </w:rPr>
      </w:pPr>
      <w:r w:rsidRPr="00813E07">
        <w:rPr>
          <w:rFonts w:ascii="Arial" w:hAnsi="Arial" w:cs="Arial"/>
          <w:sz w:val="24"/>
          <w:szCs w:val="24"/>
        </w:rPr>
        <w:t>Všechna nová okna plastová opatřena fólií standard dekor v barvě imitující vz</w:t>
      </w:r>
      <w:r w:rsidR="00550E35">
        <w:rPr>
          <w:rFonts w:ascii="Arial" w:hAnsi="Arial" w:cs="Arial"/>
          <w:sz w:val="24"/>
          <w:szCs w:val="24"/>
        </w:rPr>
        <w:t>hled dřeva</w:t>
      </w:r>
      <w:r w:rsidRPr="00813E07">
        <w:rPr>
          <w:rFonts w:ascii="Arial" w:hAnsi="Arial" w:cs="Arial"/>
          <w:sz w:val="24"/>
          <w:szCs w:val="24"/>
        </w:rPr>
        <w:t>. Okna jsou vzhledem k požadavkům tepelně-technickým a akustic</w:t>
      </w:r>
      <w:r w:rsidR="00550E35">
        <w:rPr>
          <w:rFonts w:ascii="Arial" w:hAnsi="Arial" w:cs="Arial"/>
          <w:sz w:val="24"/>
          <w:szCs w:val="24"/>
        </w:rPr>
        <w:t>kým osazena tepelně-izolačním tr</w:t>
      </w:r>
      <w:r w:rsidRPr="00813E07">
        <w:rPr>
          <w:rFonts w:ascii="Arial" w:hAnsi="Arial" w:cs="Arial"/>
          <w:sz w:val="24"/>
          <w:szCs w:val="24"/>
        </w:rPr>
        <w:t xml:space="preserve">ojsklem s teplým plastovým </w:t>
      </w:r>
      <w:proofErr w:type="spellStart"/>
      <w:r w:rsidRPr="00813E07">
        <w:rPr>
          <w:rFonts w:ascii="Arial" w:hAnsi="Arial" w:cs="Arial"/>
          <w:sz w:val="24"/>
          <w:szCs w:val="24"/>
        </w:rPr>
        <w:t>meziskelním</w:t>
      </w:r>
      <w:proofErr w:type="spellEnd"/>
      <w:r w:rsidRPr="00813E07">
        <w:rPr>
          <w:rFonts w:ascii="Arial" w:hAnsi="Arial" w:cs="Arial"/>
          <w:sz w:val="24"/>
          <w:szCs w:val="24"/>
        </w:rPr>
        <w:t xml:space="preserve"> rámečkem. Obecně by měla okna vykazovat</w:t>
      </w:r>
      <w:r w:rsidR="00550E35">
        <w:rPr>
          <w:rFonts w:ascii="Arial" w:hAnsi="Arial" w:cs="Arial"/>
          <w:sz w:val="24"/>
          <w:szCs w:val="24"/>
        </w:rPr>
        <w:t xml:space="preserve"> celkovou hodnotu U ≤ 0,9 W/m2K, hliníkové fixy do 1,2 W/m2K, </w:t>
      </w:r>
      <w:proofErr w:type="spellStart"/>
      <w:r w:rsidR="00550E35">
        <w:rPr>
          <w:rFonts w:ascii="Arial" w:hAnsi="Arial" w:cs="Arial"/>
          <w:sz w:val="24"/>
          <w:szCs w:val="24"/>
        </w:rPr>
        <w:t>liníkové</w:t>
      </w:r>
      <w:proofErr w:type="spellEnd"/>
      <w:r w:rsidR="00550E35">
        <w:rPr>
          <w:rFonts w:ascii="Arial" w:hAnsi="Arial" w:cs="Arial"/>
          <w:sz w:val="24"/>
          <w:szCs w:val="24"/>
        </w:rPr>
        <w:t xml:space="preserve"> dveře do 1,5 W/m2K. </w:t>
      </w:r>
      <w:r w:rsidRPr="00813E07">
        <w:rPr>
          <w:rFonts w:ascii="Arial" w:hAnsi="Arial" w:cs="Arial"/>
          <w:sz w:val="24"/>
          <w:szCs w:val="24"/>
        </w:rPr>
        <w:t>Těsnění okenních křídel-elastické, celoobvodové, silikonové s </w:t>
      </w:r>
      <w:proofErr w:type="spellStart"/>
      <w:r w:rsidRPr="00813E07">
        <w:rPr>
          <w:rFonts w:ascii="Arial" w:hAnsi="Arial" w:cs="Arial"/>
          <w:sz w:val="24"/>
          <w:szCs w:val="24"/>
        </w:rPr>
        <w:t>mikroventilační</w:t>
      </w:r>
      <w:proofErr w:type="spellEnd"/>
      <w:r w:rsidRPr="00813E07">
        <w:rPr>
          <w:rFonts w:ascii="Arial" w:hAnsi="Arial" w:cs="Arial"/>
          <w:sz w:val="24"/>
          <w:szCs w:val="24"/>
        </w:rPr>
        <w:t xml:space="preserve"> spárou. Okenní závěsy budou v barvě křídla.</w:t>
      </w:r>
    </w:p>
    <w:p w:rsidR="00813E07" w:rsidRPr="00813E07" w:rsidRDefault="00813E07" w:rsidP="00813E07">
      <w:pPr>
        <w:ind w:firstLine="426"/>
        <w:rPr>
          <w:rFonts w:ascii="Arial" w:hAnsi="Arial" w:cs="Arial"/>
          <w:sz w:val="24"/>
          <w:szCs w:val="24"/>
        </w:rPr>
      </w:pPr>
      <w:r w:rsidRPr="00813E07">
        <w:rPr>
          <w:rFonts w:ascii="Arial" w:hAnsi="Arial" w:cs="Arial"/>
          <w:sz w:val="24"/>
          <w:szCs w:val="24"/>
        </w:rPr>
        <w:lastRenderedPageBreak/>
        <w:t xml:space="preserve">Dle výpisu prvků budou některá okna a dveře osazeny skly s bezpečnostním zasklením s platnými atesty. Adekvátní větrání bude zajištěno provozním opatřením, kde bude popsán a nastaven vlhkostní provozní režim objektu. </w:t>
      </w:r>
      <w:proofErr w:type="spellStart"/>
      <w:r w:rsidRPr="00813E07">
        <w:rPr>
          <w:rFonts w:ascii="Arial" w:hAnsi="Arial" w:cs="Arial"/>
          <w:sz w:val="24"/>
          <w:szCs w:val="24"/>
        </w:rPr>
        <w:t>Principielně</w:t>
      </w:r>
      <w:proofErr w:type="spellEnd"/>
      <w:r w:rsidRPr="00813E07">
        <w:rPr>
          <w:rFonts w:ascii="Arial" w:hAnsi="Arial" w:cs="Arial"/>
          <w:sz w:val="24"/>
          <w:szCs w:val="24"/>
        </w:rPr>
        <w:t xml:space="preserve"> se předpokládá větrání otevřením okenních křídel. V ubytovací části je základní hygienická výměna vzduchu řešena pomocí zatlumených větracích štěrbin a ventilátorů na WC. Kuchyně disponuje vzduchotechnickou jednotkou. WC pro zaměstnance kuchyně a WC pro strávníky budou opatřena odtahem.  </w:t>
      </w:r>
    </w:p>
    <w:p w:rsidR="00813E07" w:rsidRPr="00813E07" w:rsidRDefault="00813E07" w:rsidP="00813E07">
      <w:pPr>
        <w:ind w:firstLine="426"/>
        <w:rPr>
          <w:rFonts w:ascii="Arial" w:hAnsi="Arial" w:cs="Arial"/>
          <w:sz w:val="24"/>
          <w:szCs w:val="24"/>
        </w:rPr>
      </w:pPr>
      <w:r w:rsidRPr="00813E07">
        <w:rPr>
          <w:rFonts w:ascii="Arial" w:hAnsi="Arial" w:cs="Arial"/>
          <w:sz w:val="24"/>
          <w:szCs w:val="24"/>
        </w:rPr>
        <w:t>Venkovní vstupní dveře dle výpisu prvků budou plastové a hliníkové s přerušeným tepelným mostem, zasklené bezpečnostním izolačním dvojsklem se shodně proskleným nadsvětlíkem. U celých dve</w:t>
      </w:r>
      <w:r w:rsidR="005E73DE">
        <w:rPr>
          <w:rFonts w:ascii="Arial" w:hAnsi="Arial" w:cs="Arial"/>
          <w:sz w:val="24"/>
          <w:szCs w:val="24"/>
        </w:rPr>
        <w:t>ří ≤ 1,5</w:t>
      </w:r>
      <w:r w:rsidRPr="00813E07">
        <w:rPr>
          <w:rFonts w:ascii="Arial" w:hAnsi="Arial" w:cs="Arial"/>
          <w:sz w:val="24"/>
          <w:szCs w:val="24"/>
        </w:rPr>
        <w:t xml:space="preserve"> W/m2K. Výplně dveřních otvorů by měly </w:t>
      </w:r>
      <w:r w:rsidR="005E73DE">
        <w:rPr>
          <w:rFonts w:ascii="Arial" w:hAnsi="Arial" w:cs="Arial"/>
          <w:sz w:val="24"/>
          <w:szCs w:val="24"/>
        </w:rPr>
        <w:t>obecně vykazovat celkové U ≤ 1,5</w:t>
      </w:r>
      <w:r w:rsidRPr="00813E07">
        <w:rPr>
          <w:rFonts w:ascii="Arial" w:hAnsi="Arial" w:cs="Arial"/>
          <w:sz w:val="24"/>
          <w:szCs w:val="24"/>
        </w:rPr>
        <w:t xml:space="preserve"> W/m2K. Dle přiloženého vyjádření krajského památkového pracoviště je nutné vybrat takové plastové profily, které budou nejvíce odpovídat tvarově euro profilům. Totéž platí pro uvedené hliníkové profily, které jsou použity pouze v nejnutnější možné míře z důvodu trvanlivosti vchodových dveří.</w:t>
      </w:r>
    </w:p>
    <w:p w:rsidR="0096704C" w:rsidRPr="004645AF" w:rsidRDefault="0096704C" w:rsidP="0096704C">
      <w:pPr>
        <w:ind w:firstLine="426"/>
        <w:rPr>
          <w:rFonts w:ascii="Arial" w:hAnsi="Arial" w:cs="Arial"/>
          <w:sz w:val="24"/>
          <w:szCs w:val="24"/>
        </w:rPr>
      </w:pPr>
      <w:r w:rsidRPr="004645AF">
        <w:rPr>
          <w:rFonts w:ascii="Arial" w:hAnsi="Arial" w:cs="Arial"/>
          <w:sz w:val="24"/>
          <w:szCs w:val="24"/>
        </w:rPr>
        <w:t>Otvory ve zděných konstrukcích budou lemovány kovovými omítníky.</w:t>
      </w:r>
    </w:p>
    <w:p w:rsidR="002C0C67" w:rsidRDefault="002C0C67" w:rsidP="002C0C67">
      <w:pPr>
        <w:ind w:firstLine="426"/>
        <w:rPr>
          <w:rFonts w:ascii="Arial" w:hAnsi="Arial" w:cs="Arial"/>
          <w:highlight w:val="green"/>
        </w:rPr>
      </w:pPr>
    </w:p>
    <w:p w:rsidR="004E61C4" w:rsidRPr="00BA1680" w:rsidRDefault="004E61C4" w:rsidP="004E61C4">
      <w:r>
        <w:rPr>
          <w:rFonts w:ascii="Arial" w:hAnsi="Arial" w:cs="Arial"/>
          <w:b/>
          <w:sz w:val="32"/>
          <w:szCs w:val="32"/>
          <w:u w:val="single"/>
        </w:rPr>
        <w:t>21</w:t>
      </w:r>
      <w:r w:rsidRPr="00BA1680">
        <w:rPr>
          <w:rFonts w:ascii="Arial" w:hAnsi="Arial" w:cs="Arial"/>
          <w:b/>
          <w:sz w:val="32"/>
          <w:szCs w:val="32"/>
          <w:u w:val="single"/>
        </w:rPr>
        <w:t xml:space="preserve">. </w:t>
      </w:r>
      <w:r>
        <w:rPr>
          <w:rFonts w:ascii="Arial" w:hAnsi="Arial" w:cs="Arial"/>
          <w:b/>
          <w:sz w:val="32"/>
          <w:szCs w:val="32"/>
          <w:u w:val="single"/>
        </w:rPr>
        <w:t>STŘECHY A KROVY</w:t>
      </w:r>
    </w:p>
    <w:p w:rsidR="004E61C4" w:rsidRDefault="004E61C4" w:rsidP="004E61C4">
      <w:pPr>
        <w:ind w:firstLine="426"/>
        <w:rPr>
          <w:rFonts w:ascii="Arial" w:hAnsi="Arial" w:cs="Arial"/>
          <w:sz w:val="24"/>
          <w:szCs w:val="24"/>
        </w:rPr>
      </w:pPr>
      <w:r w:rsidRPr="004E61C4">
        <w:rPr>
          <w:rFonts w:ascii="Arial" w:hAnsi="Arial" w:cs="Arial"/>
          <w:sz w:val="24"/>
          <w:szCs w:val="24"/>
        </w:rPr>
        <w:t>Krov objektu bude tvořen dřevěnými krokvemi opřenými do dřevěných vaznic. Vaznice budou podpírány ocelovými rámy vloženými do zdiva 2.np s táhlem v podlaze. Zavětrování bude provedeno v úrovni ocelových rámů ocelovými táhly. Na krokvích budou uloženy kontra</w:t>
      </w:r>
      <w:r>
        <w:rPr>
          <w:rFonts w:ascii="Arial" w:hAnsi="Arial" w:cs="Arial"/>
          <w:sz w:val="24"/>
          <w:szCs w:val="24"/>
        </w:rPr>
        <w:t>-</w:t>
      </w:r>
      <w:r w:rsidRPr="004E61C4">
        <w:rPr>
          <w:rFonts w:ascii="Arial" w:hAnsi="Arial" w:cs="Arial"/>
          <w:sz w:val="24"/>
          <w:szCs w:val="24"/>
        </w:rPr>
        <w:t xml:space="preserve">latě instalované přes kontaktní </w:t>
      </w:r>
      <w:proofErr w:type="spellStart"/>
      <w:r w:rsidRPr="004E61C4">
        <w:rPr>
          <w:rFonts w:ascii="Arial" w:hAnsi="Arial" w:cs="Arial"/>
          <w:sz w:val="24"/>
          <w:szCs w:val="24"/>
        </w:rPr>
        <w:t>paropropustnou</w:t>
      </w:r>
      <w:proofErr w:type="spellEnd"/>
      <w:r w:rsidRPr="004E61C4">
        <w:rPr>
          <w:rFonts w:ascii="Arial" w:hAnsi="Arial" w:cs="Arial"/>
          <w:sz w:val="24"/>
          <w:szCs w:val="24"/>
        </w:rPr>
        <w:t xml:space="preserve"> pojistnou hydroizolaci. Na kontra</w:t>
      </w:r>
      <w:r>
        <w:rPr>
          <w:rFonts w:ascii="Arial" w:hAnsi="Arial" w:cs="Arial"/>
          <w:sz w:val="24"/>
          <w:szCs w:val="24"/>
        </w:rPr>
        <w:t>-</w:t>
      </w:r>
      <w:r w:rsidRPr="004E61C4">
        <w:rPr>
          <w:rFonts w:ascii="Arial" w:hAnsi="Arial" w:cs="Arial"/>
          <w:sz w:val="24"/>
          <w:szCs w:val="24"/>
        </w:rPr>
        <w:t>latě bude umístěno laťování pro osazení pá</w:t>
      </w:r>
      <w:r>
        <w:rPr>
          <w:rFonts w:ascii="Arial" w:hAnsi="Arial" w:cs="Arial"/>
          <w:sz w:val="24"/>
          <w:szCs w:val="24"/>
        </w:rPr>
        <w:t>le</w:t>
      </w:r>
      <w:r w:rsidRPr="004E61C4">
        <w:rPr>
          <w:rFonts w:ascii="Arial" w:hAnsi="Arial" w:cs="Arial"/>
          <w:sz w:val="24"/>
          <w:szCs w:val="24"/>
        </w:rPr>
        <w:t>ných bobrovek v korunovém krytí. Střecha pultových průběžných vikýřů bude z titanzinkového plechu s těsněnou dvojitou stojatou drážkou se strukturní oddělovací vrstvou. Podhled bude z SDK desek na systémový rošt s parozábranou s vložením tepelné</w:t>
      </w:r>
      <w:r>
        <w:rPr>
          <w:rFonts w:ascii="Arial" w:hAnsi="Arial" w:cs="Arial"/>
          <w:sz w:val="24"/>
          <w:szCs w:val="24"/>
        </w:rPr>
        <w:t xml:space="preserve"> izolace z minerální vlny </w:t>
      </w:r>
      <w:proofErr w:type="spellStart"/>
      <w:r>
        <w:rPr>
          <w:rFonts w:ascii="Arial" w:hAnsi="Arial" w:cs="Arial"/>
          <w:sz w:val="24"/>
          <w:szCs w:val="24"/>
        </w:rPr>
        <w:t>tl</w:t>
      </w:r>
      <w:proofErr w:type="spellEnd"/>
      <w:r>
        <w:rPr>
          <w:rFonts w:ascii="Arial" w:hAnsi="Arial" w:cs="Arial"/>
          <w:sz w:val="24"/>
          <w:szCs w:val="24"/>
        </w:rPr>
        <w:t>. 30</w:t>
      </w:r>
      <w:r w:rsidRPr="004E61C4">
        <w:rPr>
          <w:rFonts w:ascii="Arial" w:hAnsi="Arial" w:cs="Arial"/>
          <w:sz w:val="24"/>
          <w:szCs w:val="24"/>
        </w:rPr>
        <w:t>0mm, požární, systémový.</w:t>
      </w:r>
    </w:p>
    <w:p w:rsidR="0055760E" w:rsidRDefault="0055760E" w:rsidP="004E61C4">
      <w:pPr>
        <w:ind w:firstLine="426"/>
        <w:rPr>
          <w:rFonts w:ascii="Arial" w:eastAsia="Calibri" w:hAnsi="Arial" w:cs="Arial"/>
          <w:sz w:val="24"/>
          <w:szCs w:val="24"/>
        </w:rPr>
      </w:pPr>
      <w:r>
        <w:rPr>
          <w:rFonts w:ascii="Arial" w:eastAsia="Calibri" w:hAnsi="Arial" w:cs="Arial"/>
          <w:sz w:val="24"/>
          <w:szCs w:val="24"/>
        </w:rPr>
        <w:t xml:space="preserve">Dřevěné </w:t>
      </w:r>
      <w:proofErr w:type="spellStart"/>
      <w:r>
        <w:rPr>
          <w:rFonts w:ascii="Arial" w:eastAsia="Calibri" w:hAnsi="Arial" w:cs="Arial"/>
          <w:sz w:val="24"/>
          <w:szCs w:val="24"/>
        </w:rPr>
        <w:t>exterierové</w:t>
      </w:r>
      <w:proofErr w:type="spellEnd"/>
      <w:r>
        <w:rPr>
          <w:rFonts w:ascii="Arial" w:eastAsia="Calibri" w:hAnsi="Arial" w:cs="Arial"/>
          <w:sz w:val="24"/>
          <w:szCs w:val="24"/>
        </w:rPr>
        <w:t xml:space="preserve"> prvky (konce krokví, pohledové krokve, obložení okapové hrany palubkami, obložení </w:t>
      </w:r>
      <w:proofErr w:type="spellStart"/>
      <w:r>
        <w:rPr>
          <w:rFonts w:ascii="Arial" w:eastAsia="Calibri" w:hAnsi="Arial" w:cs="Arial"/>
          <w:sz w:val="24"/>
          <w:szCs w:val="24"/>
        </w:rPr>
        <w:t>obv</w:t>
      </w:r>
      <w:proofErr w:type="spellEnd"/>
      <w:r>
        <w:rPr>
          <w:rFonts w:ascii="Arial" w:eastAsia="Calibri" w:hAnsi="Arial" w:cs="Arial"/>
          <w:sz w:val="24"/>
          <w:szCs w:val="24"/>
        </w:rPr>
        <w:t>. stěn 2.NP palubkami) budou natřeny 2 krát olejovou tenkovrstvou lazurou s fungicidními a biocidními přísadami, barva dle výběru investora pod dohledem referentů památkové péče. Je nutné povrchově upravit i řezané konce.</w:t>
      </w:r>
    </w:p>
    <w:p w:rsidR="0055760E" w:rsidRDefault="0055760E" w:rsidP="004E61C4">
      <w:pPr>
        <w:ind w:firstLine="426"/>
        <w:rPr>
          <w:rFonts w:ascii="Arial" w:hAnsi="Arial" w:cs="Arial"/>
          <w:sz w:val="24"/>
          <w:szCs w:val="24"/>
        </w:rPr>
      </w:pPr>
      <w:r>
        <w:rPr>
          <w:rFonts w:ascii="Arial" w:eastAsia="Calibri" w:hAnsi="Arial" w:cs="Arial"/>
          <w:sz w:val="24"/>
          <w:szCs w:val="24"/>
        </w:rPr>
        <w:t xml:space="preserve">Na stavbě bude </w:t>
      </w:r>
      <w:proofErr w:type="spellStart"/>
      <w:r>
        <w:rPr>
          <w:rFonts w:ascii="Arial" w:eastAsia="Calibri" w:hAnsi="Arial" w:cs="Arial"/>
          <w:sz w:val="24"/>
          <w:szCs w:val="24"/>
        </w:rPr>
        <w:t>generelně</w:t>
      </w:r>
      <w:proofErr w:type="spellEnd"/>
      <w:r>
        <w:rPr>
          <w:rFonts w:ascii="Arial" w:eastAsia="Calibri" w:hAnsi="Arial" w:cs="Arial"/>
          <w:sz w:val="24"/>
          <w:szCs w:val="24"/>
        </w:rPr>
        <w:t xml:space="preserve"> použito pouze konstrukční dřevo (kromě palubek), které bylo impregnováno (opatřeno nátěrem nebo máčením fungicidním a biocidním prostředkem se signální barvou). Řezané konce </w:t>
      </w:r>
      <w:proofErr w:type="spellStart"/>
      <w:r>
        <w:rPr>
          <w:rFonts w:ascii="Arial" w:eastAsia="Calibri" w:hAnsi="Arial" w:cs="Arial"/>
          <w:sz w:val="24"/>
          <w:szCs w:val="24"/>
        </w:rPr>
        <w:t>doimp</w:t>
      </w:r>
      <w:r w:rsidR="00C52BED">
        <w:rPr>
          <w:rFonts w:ascii="Arial" w:eastAsia="Calibri" w:hAnsi="Arial" w:cs="Arial"/>
          <w:sz w:val="24"/>
          <w:szCs w:val="24"/>
        </w:rPr>
        <w:t>re</w:t>
      </w:r>
      <w:r>
        <w:rPr>
          <w:rFonts w:ascii="Arial" w:eastAsia="Calibri" w:hAnsi="Arial" w:cs="Arial"/>
          <w:sz w:val="24"/>
          <w:szCs w:val="24"/>
        </w:rPr>
        <w:t>gnovat</w:t>
      </w:r>
      <w:proofErr w:type="spellEnd"/>
      <w:r>
        <w:rPr>
          <w:rFonts w:ascii="Arial" w:eastAsia="Calibri" w:hAnsi="Arial" w:cs="Arial"/>
          <w:sz w:val="24"/>
          <w:szCs w:val="24"/>
        </w:rPr>
        <w:t xml:space="preserve"> na stavbě.</w:t>
      </w:r>
    </w:p>
    <w:p w:rsidR="004E61C4" w:rsidRPr="004E61C4" w:rsidRDefault="004E61C4" w:rsidP="004E61C4">
      <w:pPr>
        <w:ind w:firstLine="426"/>
        <w:rPr>
          <w:rFonts w:ascii="Arial" w:hAnsi="Arial" w:cs="Arial"/>
          <w:sz w:val="24"/>
          <w:szCs w:val="24"/>
        </w:rPr>
      </w:pPr>
    </w:p>
    <w:p w:rsidR="002C0C67" w:rsidRPr="00BA1680" w:rsidRDefault="002C0C67" w:rsidP="007A4D09">
      <w:r w:rsidRPr="00BA1680">
        <w:rPr>
          <w:rFonts w:ascii="Arial" w:hAnsi="Arial" w:cs="Arial"/>
          <w:b/>
          <w:sz w:val="32"/>
          <w:szCs w:val="32"/>
          <w:u w:val="single"/>
        </w:rPr>
        <w:t>22. ZPEVNĚNÉ PLOCHY</w:t>
      </w:r>
    </w:p>
    <w:p w:rsidR="00087AB5" w:rsidRPr="00087AB5" w:rsidRDefault="00087AB5" w:rsidP="00E72EBF">
      <w:pPr>
        <w:ind w:firstLine="426"/>
        <w:rPr>
          <w:rFonts w:ascii="Arial" w:hAnsi="Arial" w:cs="Arial"/>
          <w:sz w:val="24"/>
          <w:szCs w:val="24"/>
        </w:rPr>
      </w:pPr>
      <w:r w:rsidRPr="00087AB5">
        <w:rPr>
          <w:rFonts w:ascii="Arial" w:hAnsi="Arial" w:cs="Arial"/>
          <w:sz w:val="24"/>
          <w:szCs w:val="24"/>
        </w:rPr>
        <w:t xml:space="preserve">Jsou navrženy dva přístupy k budově pomocí zpevněných ploch z betonové dlažby. Přední přístup ke schodišti do 2.np a ke hlavnímu vchodu 1.np.  Dále potom zadní zásobovací přístup ve stejné skladbě. </w:t>
      </w:r>
    </w:p>
    <w:p w:rsidR="0086205A" w:rsidRPr="00087AB5" w:rsidRDefault="00AD7641" w:rsidP="0085503E">
      <w:pPr>
        <w:ind w:firstLine="426"/>
        <w:rPr>
          <w:rFonts w:ascii="Arial" w:hAnsi="Arial" w:cs="Arial"/>
          <w:sz w:val="24"/>
          <w:szCs w:val="24"/>
        </w:rPr>
      </w:pPr>
      <w:r w:rsidRPr="00087AB5">
        <w:rPr>
          <w:rFonts w:ascii="Arial" w:hAnsi="Arial" w:cs="Arial"/>
          <w:sz w:val="24"/>
          <w:szCs w:val="24"/>
        </w:rPr>
        <w:lastRenderedPageBreak/>
        <w:t>Vše včetně skladeb je řešeno ve výkresové dokumentaci.</w:t>
      </w:r>
    </w:p>
    <w:p w:rsidR="002C0C67" w:rsidRPr="00B248D8" w:rsidRDefault="002C0C67" w:rsidP="002C0C67">
      <w:pPr>
        <w:rPr>
          <w:rFonts w:ascii="Arial" w:hAnsi="Arial" w:cs="Arial"/>
          <w:highlight w:val="green"/>
        </w:rPr>
      </w:pPr>
    </w:p>
    <w:p w:rsidR="002C0C67" w:rsidRPr="00BA1680" w:rsidRDefault="002C0C67" w:rsidP="007A4D09">
      <w:r w:rsidRPr="00BA1680">
        <w:rPr>
          <w:rFonts w:ascii="Arial" w:hAnsi="Arial" w:cs="Arial"/>
          <w:b/>
          <w:sz w:val="32"/>
          <w:szCs w:val="32"/>
          <w:u w:val="single"/>
        </w:rPr>
        <w:t>23. PODLAHY, OBKLADY A DLAŽBY</w:t>
      </w:r>
    </w:p>
    <w:p w:rsidR="00163300" w:rsidRPr="00163300" w:rsidRDefault="00163300" w:rsidP="00E72EBF">
      <w:pPr>
        <w:ind w:firstLine="426"/>
        <w:rPr>
          <w:rFonts w:ascii="Arial" w:hAnsi="Arial" w:cs="Arial"/>
          <w:sz w:val="24"/>
          <w:szCs w:val="24"/>
        </w:rPr>
      </w:pPr>
      <w:r w:rsidRPr="00163300">
        <w:rPr>
          <w:rFonts w:ascii="Arial" w:hAnsi="Arial" w:cs="Arial"/>
          <w:sz w:val="24"/>
          <w:szCs w:val="24"/>
        </w:rPr>
        <w:t>Na štěrkový podsyp frakce 8-16 bude provedena podkladní betonová vrstva z betonu – vyztužení a třída betonu dle statiky. Po provedení penetračního nátěru a hydroizolace z modifikovaných asfalt. pásů bude provedeno zateplení vložením desek po</w:t>
      </w:r>
      <w:r w:rsidR="00433D6E">
        <w:rPr>
          <w:rFonts w:ascii="Arial" w:hAnsi="Arial" w:cs="Arial"/>
          <w:sz w:val="24"/>
          <w:szCs w:val="24"/>
        </w:rPr>
        <w:t xml:space="preserve">dlahového XPS POLYSTYRENU </w:t>
      </w:r>
      <w:proofErr w:type="spellStart"/>
      <w:r w:rsidR="00433D6E">
        <w:rPr>
          <w:rFonts w:ascii="Arial" w:hAnsi="Arial" w:cs="Arial"/>
          <w:sz w:val="24"/>
          <w:szCs w:val="24"/>
        </w:rPr>
        <w:t>tl</w:t>
      </w:r>
      <w:proofErr w:type="spellEnd"/>
      <w:r w:rsidR="00433D6E">
        <w:rPr>
          <w:rFonts w:ascii="Arial" w:hAnsi="Arial" w:cs="Arial"/>
          <w:sz w:val="24"/>
          <w:szCs w:val="24"/>
        </w:rPr>
        <w:t>. 15</w:t>
      </w:r>
      <w:r w:rsidRPr="00163300">
        <w:rPr>
          <w:rFonts w:ascii="Arial" w:hAnsi="Arial" w:cs="Arial"/>
          <w:sz w:val="24"/>
          <w:szCs w:val="24"/>
        </w:rPr>
        <w:t xml:space="preserve">0mm. Na separační vrstvu (Igelit </w:t>
      </w:r>
      <w:proofErr w:type="spellStart"/>
      <w:r w:rsidRPr="00163300">
        <w:rPr>
          <w:rFonts w:ascii="Arial" w:hAnsi="Arial" w:cs="Arial"/>
          <w:sz w:val="24"/>
          <w:szCs w:val="24"/>
        </w:rPr>
        <w:t>tl</w:t>
      </w:r>
      <w:proofErr w:type="spellEnd"/>
      <w:r w:rsidRPr="00163300">
        <w:rPr>
          <w:rFonts w:ascii="Arial" w:hAnsi="Arial" w:cs="Arial"/>
          <w:sz w:val="24"/>
          <w:szCs w:val="24"/>
        </w:rPr>
        <w:t xml:space="preserve">. 0,3mm) bude provedena skladba podlahy z betonové mazaniny, po obvodě ke stěnám vloženy pásky z EPS polystyrenu </w:t>
      </w:r>
      <w:proofErr w:type="spellStart"/>
      <w:r w:rsidRPr="00163300">
        <w:rPr>
          <w:rFonts w:ascii="Arial" w:hAnsi="Arial" w:cs="Arial"/>
          <w:sz w:val="24"/>
          <w:szCs w:val="24"/>
        </w:rPr>
        <w:t>tl</w:t>
      </w:r>
      <w:proofErr w:type="spellEnd"/>
      <w:r w:rsidRPr="00163300">
        <w:rPr>
          <w:rFonts w:ascii="Arial" w:hAnsi="Arial" w:cs="Arial"/>
          <w:sz w:val="24"/>
          <w:szCs w:val="24"/>
        </w:rPr>
        <w:t xml:space="preserve">. 10mm, dilatováno ve čtvercích </w:t>
      </w:r>
      <w:proofErr w:type="spellStart"/>
      <w:r w:rsidRPr="00163300">
        <w:rPr>
          <w:rFonts w:ascii="Arial" w:hAnsi="Arial" w:cs="Arial"/>
          <w:sz w:val="24"/>
          <w:szCs w:val="24"/>
        </w:rPr>
        <w:t>max</w:t>
      </w:r>
      <w:proofErr w:type="spellEnd"/>
      <w:r w:rsidRPr="00163300">
        <w:rPr>
          <w:rFonts w:ascii="Arial" w:hAnsi="Arial" w:cs="Arial"/>
          <w:sz w:val="24"/>
          <w:szCs w:val="24"/>
        </w:rPr>
        <w:t xml:space="preserve"> 3,0x3,0m. Jako finální úprava bude provedena podlahová krytina dle charakteru provozu a výběru investora (ve vlhkých provozech </w:t>
      </w:r>
      <w:proofErr w:type="spellStart"/>
      <w:r w:rsidRPr="00163300">
        <w:rPr>
          <w:rFonts w:ascii="Arial" w:hAnsi="Arial" w:cs="Arial"/>
          <w:sz w:val="24"/>
          <w:szCs w:val="24"/>
        </w:rPr>
        <w:t>keram</w:t>
      </w:r>
      <w:proofErr w:type="spellEnd"/>
      <w:r w:rsidRPr="00163300">
        <w:rPr>
          <w:rFonts w:ascii="Arial" w:hAnsi="Arial" w:cs="Arial"/>
          <w:sz w:val="24"/>
          <w:szCs w:val="24"/>
        </w:rPr>
        <w:t xml:space="preserve">. dlažba do lepidla). Skladba podlahy 2.np </w:t>
      </w:r>
      <w:proofErr w:type="spellStart"/>
      <w:r w:rsidRPr="00163300">
        <w:rPr>
          <w:rFonts w:ascii="Arial" w:hAnsi="Arial" w:cs="Arial"/>
          <w:sz w:val="24"/>
          <w:szCs w:val="24"/>
        </w:rPr>
        <w:t>tl</w:t>
      </w:r>
      <w:proofErr w:type="spellEnd"/>
      <w:r w:rsidRPr="00163300">
        <w:rPr>
          <w:rFonts w:ascii="Arial" w:hAnsi="Arial" w:cs="Arial"/>
          <w:sz w:val="24"/>
          <w:szCs w:val="24"/>
        </w:rPr>
        <w:t xml:space="preserve">. 100mm z vrstvy betonové mazaniny a kročejové izolace, po obvodě ke stěnám vloženy pásky z EPS polystyrenu </w:t>
      </w:r>
      <w:proofErr w:type="spellStart"/>
      <w:r w:rsidRPr="00163300">
        <w:rPr>
          <w:rFonts w:ascii="Arial" w:hAnsi="Arial" w:cs="Arial"/>
          <w:sz w:val="24"/>
          <w:szCs w:val="24"/>
        </w:rPr>
        <w:t>tl</w:t>
      </w:r>
      <w:proofErr w:type="spellEnd"/>
      <w:r w:rsidRPr="00163300">
        <w:rPr>
          <w:rFonts w:ascii="Arial" w:hAnsi="Arial" w:cs="Arial"/>
          <w:sz w:val="24"/>
          <w:szCs w:val="24"/>
        </w:rPr>
        <w:t xml:space="preserve">. 10mm, dilatováno ve čtvercích </w:t>
      </w:r>
      <w:proofErr w:type="spellStart"/>
      <w:r w:rsidRPr="00163300">
        <w:rPr>
          <w:rFonts w:ascii="Arial" w:hAnsi="Arial" w:cs="Arial"/>
          <w:sz w:val="24"/>
          <w:szCs w:val="24"/>
        </w:rPr>
        <w:t>max</w:t>
      </w:r>
      <w:proofErr w:type="spellEnd"/>
      <w:r w:rsidRPr="00163300">
        <w:rPr>
          <w:rFonts w:ascii="Arial" w:hAnsi="Arial" w:cs="Arial"/>
          <w:sz w:val="24"/>
          <w:szCs w:val="24"/>
        </w:rPr>
        <w:t xml:space="preserve"> 3,0x3,0m. Jako finální úprava bude provedena podlahová krytina dle charakteru provozu a výběru investora</w:t>
      </w:r>
      <w:r w:rsidR="00433D6E">
        <w:rPr>
          <w:rFonts w:ascii="Arial" w:hAnsi="Arial" w:cs="Arial"/>
          <w:sz w:val="24"/>
          <w:szCs w:val="24"/>
        </w:rPr>
        <w:t>.</w:t>
      </w:r>
    </w:p>
    <w:p w:rsidR="00E72EBF" w:rsidRPr="00183591" w:rsidRDefault="00183591" w:rsidP="00E72EBF">
      <w:pPr>
        <w:ind w:firstLine="426"/>
        <w:rPr>
          <w:rFonts w:ascii="Arial" w:hAnsi="Arial" w:cs="Arial"/>
          <w:sz w:val="24"/>
          <w:szCs w:val="24"/>
        </w:rPr>
      </w:pPr>
      <w:r w:rsidRPr="00183591">
        <w:rPr>
          <w:rFonts w:ascii="Arial" w:hAnsi="Arial" w:cs="Arial"/>
          <w:sz w:val="24"/>
          <w:szCs w:val="24"/>
        </w:rPr>
        <w:t>WC, sprchy</w:t>
      </w:r>
      <w:r w:rsidR="00862C33" w:rsidRPr="00183591">
        <w:rPr>
          <w:rFonts w:ascii="Arial" w:hAnsi="Arial" w:cs="Arial"/>
          <w:sz w:val="24"/>
          <w:szCs w:val="24"/>
        </w:rPr>
        <w:t xml:space="preserve">, atd. budou mít </w:t>
      </w:r>
      <w:r w:rsidR="00E72EBF" w:rsidRPr="00183591">
        <w:rPr>
          <w:rFonts w:ascii="Arial" w:hAnsi="Arial" w:cs="Arial"/>
          <w:sz w:val="24"/>
          <w:szCs w:val="24"/>
        </w:rPr>
        <w:t>podlahy z keramické dlažby s barevnými spárami, lepené do hydroizolačního tmelu Výběr barvy RAL a vzorů dle výběru investora a projektanta. V prostorech bez obkladů budou podlahy ukončeny keramickým soklem výšky 70mm. Keramická dlažba ve vlhkých provozech musí mít součinitel smykového tření dle charakteru provozu.</w:t>
      </w:r>
    </w:p>
    <w:p w:rsidR="002C0C67" w:rsidRPr="00BA678C" w:rsidRDefault="00E72EBF" w:rsidP="00B14012">
      <w:pPr>
        <w:ind w:firstLine="426"/>
        <w:rPr>
          <w:rFonts w:ascii="Arial" w:hAnsi="Arial" w:cs="Arial"/>
          <w:sz w:val="24"/>
          <w:szCs w:val="24"/>
        </w:rPr>
      </w:pPr>
      <w:r w:rsidRPr="00BA678C">
        <w:rPr>
          <w:rFonts w:ascii="Arial" w:hAnsi="Arial" w:cs="Arial"/>
          <w:sz w:val="24"/>
          <w:szCs w:val="24"/>
        </w:rPr>
        <w:t>Obklady budou provedeny do výšky</w:t>
      </w:r>
      <w:r w:rsidR="006973EB" w:rsidRPr="00BA678C">
        <w:rPr>
          <w:rFonts w:ascii="Arial" w:hAnsi="Arial" w:cs="Arial"/>
          <w:sz w:val="24"/>
          <w:szCs w:val="24"/>
        </w:rPr>
        <w:t xml:space="preserve"> 2,10m. Obklady budou </w:t>
      </w:r>
      <w:r w:rsidR="00D31F8F" w:rsidRPr="00BA678C">
        <w:rPr>
          <w:rFonts w:ascii="Arial" w:hAnsi="Arial" w:cs="Arial"/>
          <w:sz w:val="24"/>
          <w:szCs w:val="24"/>
        </w:rPr>
        <w:t xml:space="preserve">na WC a v sociálkách </w:t>
      </w:r>
      <w:r w:rsidR="006973EB" w:rsidRPr="00BA678C">
        <w:rPr>
          <w:rFonts w:ascii="Arial" w:hAnsi="Arial" w:cs="Arial"/>
          <w:sz w:val="24"/>
          <w:szCs w:val="24"/>
        </w:rPr>
        <w:t>formátu 150x15</w:t>
      </w:r>
      <w:r w:rsidRPr="00BA678C">
        <w:rPr>
          <w:rFonts w:ascii="Arial" w:hAnsi="Arial" w:cs="Arial"/>
          <w:sz w:val="24"/>
          <w:szCs w:val="24"/>
        </w:rPr>
        <w:t>0mm s barevnými spárami a budou opatřeny hliníkovými lištami na nárožích, v rozích a na ukončení. Nad zařizovacími předměty budou nad obklady přisazena zrcadla 400x300mm.</w:t>
      </w:r>
      <w:r w:rsidR="009D6844" w:rsidRPr="00BA678C">
        <w:rPr>
          <w:rFonts w:ascii="Arial" w:hAnsi="Arial" w:cs="Arial"/>
          <w:sz w:val="24"/>
          <w:szCs w:val="24"/>
        </w:rPr>
        <w:t xml:space="preserve"> </w:t>
      </w:r>
    </w:p>
    <w:p w:rsidR="002C0C67" w:rsidRPr="00B248D8" w:rsidRDefault="002C0C67" w:rsidP="002C0C67">
      <w:pPr>
        <w:ind w:firstLine="426"/>
        <w:rPr>
          <w:rFonts w:ascii="Arial" w:hAnsi="Arial" w:cs="Arial"/>
          <w:highlight w:val="green"/>
        </w:rPr>
      </w:pPr>
    </w:p>
    <w:p w:rsidR="002C0C67" w:rsidRPr="00BA1680" w:rsidRDefault="002C0C67" w:rsidP="00FB0DFA">
      <w:pPr>
        <w:rPr>
          <w:rFonts w:ascii="Arial" w:hAnsi="Arial" w:cs="Arial"/>
          <w:b/>
          <w:sz w:val="32"/>
          <w:szCs w:val="32"/>
          <w:u w:val="single"/>
        </w:rPr>
      </w:pPr>
      <w:r w:rsidRPr="00BA1680">
        <w:rPr>
          <w:rFonts w:ascii="Arial" w:hAnsi="Arial" w:cs="Arial"/>
          <w:b/>
          <w:sz w:val="32"/>
          <w:szCs w:val="32"/>
          <w:u w:val="single"/>
        </w:rPr>
        <w:t>24. NÁTĚRY A MALBY</w:t>
      </w:r>
    </w:p>
    <w:p w:rsidR="000E2AF3" w:rsidRDefault="00FB0DFA" w:rsidP="00BC404C">
      <w:pPr>
        <w:rPr>
          <w:rFonts w:ascii="Arial" w:eastAsia="Calibri" w:hAnsi="Arial" w:cs="Arial"/>
          <w:sz w:val="24"/>
          <w:szCs w:val="24"/>
        </w:rPr>
      </w:pPr>
      <w:r w:rsidRPr="004C526A">
        <w:rPr>
          <w:rFonts w:ascii="Arial" w:eastAsia="Calibri" w:hAnsi="Arial" w:cs="Arial"/>
          <w:sz w:val="24"/>
          <w:szCs w:val="24"/>
        </w:rPr>
        <w:t>Řešené</w:t>
      </w:r>
      <w:r w:rsidR="00E338D2" w:rsidRPr="004C526A">
        <w:rPr>
          <w:rFonts w:ascii="Arial" w:eastAsia="Calibri" w:hAnsi="Arial" w:cs="Arial"/>
          <w:sz w:val="24"/>
          <w:szCs w:val="24"/>
        </w:rPr>
        <w:t xml:space="preserve"> části</w:t>
      </w:r>
      <w:r w:rsidR="002C0C67" w:rsidRPr="004C526A">
        <w:rPr>
          <w:rFonts w:ascii="Arial" w:eastAsia="Calibri" w:hAnsi="Arial" w:cs="Arial"/>
          <w:sz w:val="24"/>
          <w:szCs w:val="24"/>
        </w:rPr>
        <w:t xml:space="preserve"> objektu bu</w:t>
      </w:r>
      <w:r w:rsidR="00E338D2" w:rsidRPr="004C526A">
        <w:rPr>
          <w:rFonts w:ascii="Arial" w:eastAsia="Calibri" w:hAnsi="Arial" w:cs="Arial"/>
          <w:sz w:val="24"/>
          <w:szCs w:val="24"/>
        </w:rPr>
        <w:t xml:space="preserve">dou vymalovány </w:t>
      </w:r>
      <w:r w:rsidRPr="004C526A">
        <w:rPr>
          <w:rFonts w:ascii="Arial" w:eastAsia="Calibri" w:hAnsi="Arial" w:cs="Arial"/>
          <w:sz w:val="24"/>
          <w:szCs w:val="24"/>
        </w:rPr>
        <w:t xml:space="preserve">voděodolnými a </w:t>
      </w:r>
      <w:r w:rsidR="002C0C67" w:rsidRPr="004C526A">
        <w:rPr>
          <w:rFonts w:ascii="Arial" w:eastAsia="Calibri" w:hAnsi="Arial" w:cs="Arial"/>
          <w:sz w:val="24"/>
          <w:szCs w:val="24"/>
        </w:rPr>
        <w:t xml:space="preserve">otěruvzdornými </w:t>
      </w:r>
      <w:r w:rsidRPr="004C526A">
        <w:rPr>
          <w:rFonts w:ascii="Arial" w:eastAsia="Calibri" w:hAnsi="Arial" w:cs="Arial"/>
          <w:sz w:val="24"/>
          <w:szCs w:val="24"/>
        </w:rPr>
        <w:t>probarvenými nátěrovými systémy</w:t>
      </w:r>
      <w:r w:rsidR="00814A96" w:rsidRPr="004C526A">
        <w:rPr>
          <w:rFonts w:ascii="Arial" w:eastAsia="Calibri" w:hAnsi="Arial" w:cs="Arial"/>
          <w:sz w:val="24"/>
          <w:szCs w:val="24"/>
        </w:rPr>
        <w:t xml:space="preserve"> (malbami)</w:t>
      </w:r>
      <w:r w:rsidR="002C0C67" w:rsidRPr="004C526A">
        <w:rPr>
          <w:rFonts w:ascii="Arial" w:eastAsia="Calibri" w:hAnsi="Arial" w:cs="Arial"/>
          <w:sz w:val="24"/>
          <w:szCs w:val="24"/>
        </w:rPr>
        <w:t xml:space="preserve"> v pastelových odstínech. Ocelové prvky budou natřeny základovým nátěrem a svrchním ochranným nátěrem nebo ochráněny žárovým zinkováním. </w:t>
      </w:r>
    </w:p>
    <w:p w:rsidR="00376BDE" w:rsidRDefault="00376BDE" w:rsidP="00BC404C">
      <w:pPr>
        <w:rPr>
          <w:rFonts w:ascii="Arial" w:eastAsia="Calibri" w:hAnsi="Arial" w:cs="Arial"/>
          <w:sz w:val="24"/>
          <w:szCs w:val="24"/>
        </w:rPr>
      </w:pPr>
      <w:r>
        <w:rPr>
          <w:rFonts w:ascii="Arial" w:eastAsia="Calibri" w:hAnsi="Arial" w:cs="Arial"/>
          <w:sz w:val="24"/>
          <w:szCs w:val="24"/>
        </w:rPr>
        <w:t xml:space="preserve">Dřevěné </w:t>
      </w:r>
      <w:proofErr w:type="spellStart"/>
      <w:r>
        <w:rPr>
          <w:rFonts w:ascii="Arial" w:eastAsia="Calibri" w:hAnsi="Arial" w:cs="Arial"/>
          <w:sz w:val="24"/>
          <w:szCs w:val="24"/>
        </w:rPr>
        <w:t>exterierové</w:t>
      </w:r>
      <w:proofErr w:type="spellEnd"/>
      <w:r>
        <w:rPr>
          <w:rFonts w:ascii="Arial" w:eastAsia="Calibri" w:hAnsi="Arial" w:cs="Arial"/>
          <w:sz w:val="24"/>
          <w:szCs w:val="24"/>
        </w:rPr>
        <w:t xml:space="preserve"> prvky (konce krokví</w:t>
      </w:r>
      <w:r w:rsidR="00DE3108">
        <w:rPr>
          <w:rFonts w:ascii="Arial" w:eastAsia="Calibri" w:hAnsi="Arial" w:cs="Arial"/>
          <w:sz w:val="24"/>
          <w:szCs w:val="24"/>
        </w:rPr>
        <w:t>, pohledové krokve</w:t>
      </w:r>
      <w:r>
        <w:rPr>
          <w:rFonts w:ascii="Arial" w:eastAsia="Calibri" w:hAnsi="Arial" w:cs="Arial"/>
          <w:sz w:val="24"/>
          <w:szCs w:val="24"/>
        </w:rPr>
        <w:t xml:space="preserve">, obložení okapové hrany palubkami, obložení </w:t>
      </w:r>
      <w:proofErr w:type="spellStart"/>
      <w:r>
        <w:rPr>
          <w:rFonts w:ascii="Arial" w:eastAsia="Calibri" w:hAnsi="Arial" w:cs="Arial"/>
          <w:sz w:val="24"/>
          <w:szCs w:val="24"/>
        </w:rPr>
        <w:t>obv</w:t>
      </w:r>
      <w:proofErr w:type="spellEnd"/>
      <w:r>
        <w:rPr>
          <w:rFonts w:ascii="Arial" w:eastAsia="Calibri" w:hAnsi="Arial" w:cs="Arial"/>
          <w:sz w:val="24"/>
          <w:szCs w:val="24"/>
        </w:rPr>
        <w:t xml:space="preserve">. </w:t>
      </w:r>
      <w:r w:rsidR="00BE52D9">
        <w:rPr>
          <w:rFonts w:ascii="Arial" w:eastAsia="Calibri" w:hAnsi="Arial" w:cs="Arial"/>
          <w:sz w:val="24"/>
          <w:szCs w:val="24"/>
        </w:rPr>
        <w:t>s</w:t>
      </w:r>
      <w:r>
        <w:rPr>
          <w:rFonts w:ascii="Arial" w:eastAsia="Calibri" w:hAnsi="Arial" w:cs="Arial"/>
          <w:sz w:val="24"/>
          <w:szCs w:val="24"/>
        </w:rPr>
        <w:t>těn 2.NP palubkami) budou natřeny 2 krát olejovou tenkovrstvou lazurou s fungicidními a biocidními přísadami, barva dle výběru investora pod dohledem referentů památkové péče.</w:t>
      </w:r>
      <w:r w:rsidR="00CC511C">
        <w:rPr>
          <w:rFonts w:ascii="Arial" w:eastAsia="Calibri" w:hAnsi="Arial" w:cs="Arial"/>
          <w:sz w:val="24"/>
          <w:szCs w:val="24"/>
        </w:rPr>
        <w:t xml:space="preserve"> Je nutné povrchově upravit i řezané konce.</w:t>
      </w:r>
    </w:p>
    <w:p w:rsidR="00CC511C" w:rsidRPr="004C526A" w:rsidRDefault="00CC511C" w:rsidP="00BC404C">
      <w:pPr>
        <w:rPr>
          <w:rFonts w:ascii="Arial" w:eastAsia="Calibri" w:hAnsi="Arial" w:cs="Arial"/>
          <w:sz w:val="24"/>
          <w:szCs w:val="24"/>
        </w:rPr>
      </w:pPr>
      <w:r>
        <w:rPr>
          <w:rFonts w:ascii="Arial" w:eastAsia="Calibri" w:hAnsi="Arial" w:cs="Arial"/>
          <w:sz w:val="24"/>
          <w:szCs w:val="24"/>
        </w:rPr>
        <w:t xml:space="preserve">Na stavbě bude </w:t>
      </w:r>
      <w:proofErr w:type="spellStart"/>
      <w:r>
        <w:rPr>
          <w:rFonts w:ascii="Arial" w:eastAsia="Calibri" w:hAnsi="Arial" w:cs="Arial"/>
          <w:sz w:val="24"/>
          <w:szCs w:val="24"/>
        </w:rPr>
        <w:t>generelně</w:t>
      </w:r>
      <w:proofErr w:type="spellEnd"/>
      <w:r>
        <w:rPr>
          <w:rFonts w:ascii="Arial" w:eastAsia="Calibri" w:hAnsi="Arial" w:cs="Arial"/>
          <w:sz w:val="24"/>
          <w:szCs w:val="24"/>
        </w:rPr>
        <w:t xml:space="preserve"> použito pouze konstrukční dřevo (kromě palubek), které bylo impregnováno (opatřeno nátěrem nebo máčením fungicidním a biocidním prostředkem se signální barvou).</w:t>
      </w:r>
      <w:r w:rsidR="00E13BC9">
        <w:rPr>
          <w:rFonts w:ascii="Arial" w:eastAsia="Calibri" w:hAnsi="Arial" w:cs="Arial"/>
          <w:sz w:val="24"/>
          <w:szCs w:val="24"/>
        </w:rPr>
        <w:t xml:space="preserve"> Řezané </w:t>
      </w:r>
      <w:r w:rsidR="00C52BED">
        <w:rPr>
          <w:rFonts w:ascii="Arial" w:eastAsia="Calibri" w:hAnsi="Arial" w:cs="Arial"/>
          <w:sz w:val="24"/>
          <w:szCs w:val="24"/>
        </w:rPr>
        <w:t xml:space="preserve">konce </w:t>
      </w:r>
      <w:proofErr w:type="spellStart"/>
      <w:r w:rsidR="00C52BED">
        <w:rPr>
          <w:rFonts w:ascii="Arial" w:eastAsia="Calibri" w:hAnsi="Arial" w:cs="Arial"/>
          <w:sz w:val="24"/>
          <w:szCs w:val="24"/>
        </w:rPr>
        <w:t>doimpre</w:t>
      </w:r>
      <w:r w:rsidR="00E13BC9">
        <w:rPr>
          <w:rFonts w:ascii="Arial" w:eastAsia="Calibri" w:hAnsi="Arial" w:cs="Arial"/>
          <w:sz w:val="24"/>
          <w:szCs w:val="24"/>
        </w:rPr>
        <w:t>gnovat</w:t>
      </w:r>
      <w:proofErr w:type="spellEnd"/>
      <w:r w:rsidR="00E13BC9">
        <w:rPr>
          <w:rFonts w:ascii="Arial" w:eastAsia="Calibri" w:hAnsi="Arial" w:cs="Arial"/>
          <w:sz w:val="24"/>
          <w:szCs w:val="24"/>
        </w:rPr>
        <w:t xml:space="preserve"> na stavbě.</w:t>
      </w:r>
    </w:p>
    <w:p w:rsidR="004D3178" w:rsidRPr="00B248D8" w:rsidRDefault="004D3178" w:rsidP="002A6662">
      <w:pPr>
        <w:rPr>
          <w:rFonts w:ascii="Arial" w:hAnsi="Arial" w:cs="Arial"/>
          <w:highlight w:val="green"/>
        </w:rPr>
      </w:pPr>
    </w:p>
    <w:p w:rsidR="00373D73" w:rsidRPr="00BA1680" w:rsidRDefault="002D4B8B" w:rsidP="00373D73">
      <w:pPr>
        <w:rPr>
          <w:rFonts w:ascii="Arial" w:hAnsi="Arial" w:cs="Arial"/>
          <w:b/>
          <w:sz w:val="32"/>
          <w:szCs w:val="32"/>
          <w:u w:val="single"/>
        </w:rPr>
      </w:pPr>
      <w:r>
        <w:rPr>
          <w:rFonts w:ascii="Arial" w:hAnsi="Arial" w:cs="Arial"/>
          <w:b/>
          <w:sz w:val="32"/>
          <w:szCs w:val="32"/>
          <w:u w:val="single"/>
        </w:rPr>
        <w:lastRenderedPageBreak/>
        <w:t xml:space="preserve">25. </w:t>
      </w:r>
      <w:r w:rsidR="00373D73" w:rsidRPr="00BA1680">
        <w:rPr>
          <w:rFonts w:ascii="Arial" w:hAnsi="Arial" w:cs="Arial"/>
          <w:b/>
          <w:sz w:val="32"/>
          <w:szCs w:val="32"/>
          <w:u w:val="single"/>
        </w:rPr>
        <w:t>TECHNICKÉ SPECIFIKACE</w:t>
      </w:r>
    </w:p>
    <w:p w:rsidR="00373D73" w:rsidRPr="002D4B8B" w:rsidRDefault="00373D73" w:rsidP="00373D73">
      <w:pPr>
        <w:autoSpaceDE w:val="0"/>
        <w:autoSpaceDN w:val="0"/>
        <w:adjustRightInd w:val="0"/>
        <w:rPr>
          <w:rFonts w:ascii="Arial" w:hAnsi="Arial" w:cs="Arial"/>
          <w:sz w:val="24"/>
          <w:szCs w:val="24"/>
        </w:rPr>
      </w:pPr>
      <w:r w:rsidRPr="002D4B8B">
        <w:rPr>
          <w:rFonts w:ascii="Arial" w:hAnsi="Arial" w:cs="Arial"/>
          <w:sz w:val="24"/>
          <w:szCs w:val="24"/>
        </w:rPr>
        <w:t xml:space="preserve">Technické specifikace stavebních materiálů a skladeb </w:t>
      </w:r>
      <w:proofErr w:type="spellStart"/>
      <w:r w:rsidRPr="002D4B8B">
        <w:rPr>
          <w:rFonts w:ascii="Arial" w:hAnsi="Arial" w:cs="Arial"/>
          <w:sz w:val="24"/>
          <w:szCs w:val="24"/>
        </w:rPr>
        <w:t>dopřesňují</w:t>
      </w:r>
      <w:proofErr w:type="spellEnd"/>
      <w:r w:rsidRPr="002D4B8B">
        <w:rPr>
          <w:rFonts w:ascii="Arial" w:hAnsi="Arial" w:cs="Arial"/>
          <w:sz w:val="24"/>
          <w:szCs w:val="24"/>
        </w:rPr>
        <w:t xml:space="preserve"> základní specifikace uvedené ve výkresové dokumentaci. Technické specifikace jsou nedílnou součástí dokumentace.</w:t>
      </w:r>
    </w:p>
    <w:p w:rsidR="00373D73" w:rsidRPr="00B248D8" w:rsidRDefault="00373D73" w:rsidP="00373D73">
      <w:pPr>
        <w:autoSpaceDE w:val="0"/>
        <w:autoSpaceDN w:val="0"/>
        <w:adjustRightInd w:val="0"/>
        <w:rPr>
          <w:rFonts w:ascii="Arial" w:hAnsi="Arial" w:cs="Arial"/>
          <w:b/>
          <w:i/>
          <w:iCs/>
          <w:highlight w:val="green"/>
        </w:rPr>
      </w:pPr>
    </w:p>
    <w:p w:rsidR="00373D73" w:rsidRPr="007A26CB" w:rsidRDefault="00373D73" w:rsidP="00373D73">
      <w:pPr>
        <w:pStyle w:val="Odstavecseseznamem"/>
        <w:numPr>
          <w:ilvl w:val="0"/>
          <w:numId w:val="6"/>
        </w:numPr>
        <w:autoSpaceDE w:val="0"/>
        <w:autoSpaceDN w:val="0"/>
        <w:adjustRightInd w:val="0"/>
        <w:rPr>
          <w:rFonts w:ascii="Arial" w:hAnsi="Arial" w:cs="Arial"/>
          <w:b/>
          <w:iCs/>
          <w:sz w:val="28"/>
          <w:szCs w:val="28"/>
        </w:rPr>
      </w:pPr>
      <w:r w:rsidRPr="007A26CB">
        <w:rPr>
          <w:rFonts w:ascii="Arial" w:hAnsi="Arial" w:cs="Arial"/>
          <w:b/>
          <w:iCs/>
          <w:sz w:val="28"/>
          <w:szCs w:val="28"/>
        </w:rPr>
        <w:t>KONTAKTNÍ ZATEPLOVACÍ SYSTÉM</w:t>
      </w:r>
      <w:r w:rsidR="007A26CB" w:rsidRPr="007A26CB">
        <w:rPr>
          <w:rFonts w:ascii="Arial" w:hAnsi="Arial" w:cs="Arial"/>
          <w:b/>
          <w:iCs/>
          <w:sz w:val="28"/>
          <w:szCs w:val="28"/>
        </w:rPr>
        <w:t xml:space="preserve"> SOKLU</w:t>
      </w:r>
    </w:p>
    <w:p w:rsidR="00373D73" w:rsidRPr="007A26CB" w:rsidRDefault="00373D73" w:rsidP="00373D73">
      <w:pPr>
        <w:autoSpaceDE w:val="0"/>
        <w:autoSpaceDN w:val="0"/>
        <w:adjustRightInd w:val="0"/>
        <w:jc w:val="both"/>
        <w:rPr>
          <w:rFonts w:ascii="Arial" w:hAnsi="Arial" w:cs="Arial"/>
          <w:sz w:val="24"/>
          <w:szCs w:val="24"/>
        </w:rPr>
      </w:pPr>
      <w:r w:rsidRPr="007A26CB">
        <w:rPr>
          <w:rFonts w:ascii="Arial" w:hAnsi="Arial" w:cs="Arial"/>
          <w:sz w:val="24"/>
          <w:szCs w:val="24"/>
        </w:rPr>
        <w:t xml:space="preserve">V projektové dokumentaci je navrženo zateplení </w:t>
      </w:r>
      <w:r w:rsidR="007A26CB" w:rsidRPr="007A26CB">
        <w:rPr>
          <w:rFonts w:ascii="Arial" w:hAnsi="Arial" w:cs="Arial"/>
          <w:sz w:val="24"/>
          <w:szCs w:val="24"/>
        </w:rPr>
        <w:t>soklu</w:t>
      </w:r>
      <w:r w:rsidRPr="007A26CB">
        <w:rPr>
          <w:rFonts w:ascii="Arial" w:hAnsi="Arial" w:cs="Arial"/>
          <w:sz w:val="24"/>
          <w:szCs w:val="24"/>
        </w:rPr>
        <w:t xml:space="preserve"> budovy</w:t>
      </w:r>
      <w:r w:rsidR="007A26CB" w:rsidRPr="007A26CB">
        <w:rPr>
          <w:rFonts w:ascii="Arial" w:hAnsi="Arial" w:cs="Arial"/>
          <w:sz w:val="24"/>
          <w:szCs w:val="24"/>
        </w:rPr>
        <w:t>.</w:t>
      </w:r>
    </w:p>
    <w:p w:rsidR="00373D73" w:rsidRPr="007A26CB" w:rsidRDefault="00373D73" w:rsidP="00373D73">
      <w:pPr>
        <w:autoSpaceDE w:val="0"/>
        <w:autoSpaceDN w:val="0"/>
        <w:adjustRightInd w:val="0"/>
        <w:jc w:val="both"/>
        <w:rPr>
          <w:rFonts w:ascii="Arial" w:hAnsi="Arial" w:cs="Arial"/>
          <w:b/>
          <w:sz w:val="24"/>
          <w:szCs w:val="24"/>
        </w:rPr>
      </w:pPr>
      <w:r w:rsidRPr="007A26CB">
        <w:rPr>
          <w:rFonts w:ascii="Arial" w:hAnsi="Arial" w:cs="Arial"/>
          <w:b/>
          <w:iCs/>
          <w:sz w:val="24"/>
          <w:szCs w:val="24"/>
        </w:rPr>
        <w:t>Všeobecné podmínky pro výběrové řízení</w:t>
      </w:r>
      <w:r w:rsidRPr="007A26CB">
        <w:rPr>
          <w:rFonts w:ascii="Arial" w:hAnsi="Arial" w:cs="Arial"/>
          <w:b/>
          <w:sz w:val="24"/>
          <w:szCs w:val="24"/>
        </w:rPr>
        <w:t xml:space="preserve">: </w:t>
      </w:r>
    </w:p>
    <w:p w:rsidR="00373D73" w:rsidRPr="007A26CB" w:rsidRDefault="00373D73" w:rsidP="00373D73">
      <w:pPr>
        <w:autoSpaceDE w:val="0"/>
        <w:autoSpaceDN w:val="0"/>
        <w:adjustRightInd w:val="0"/>
        <w:jc w:val="both"/>
        <w:rPr>
          <w:rFonts w:ascii="Arial" w:hAnsi="Arial" w:cs="Arial"/>
          <w:sz w:val="24"/>
          <w:szCs w:val="24"/>
        </w:rPr>
      </w:pPr>
      <w:r w:rsidRPr="007A26CB">
        <w:rPr>
          <w:rFonts w:ascii="Arial" w:hAnsi="Arial" w:cs="Arial"/>
          <w:sz w:val="24"/>
          <w:szCs w:val="24"/>
        </w:rPr>
        <w:t xml:space="preserve">Veškeré materiály a výrobky uvedené v této dokumentaci jsou specifikovány s ohledem na požadované platné obecně závazné předpisy. Veškeré záměny v rámci dodávky musí odpovídat parametrům výrobků uvedených v této dokumentaci, musí být odsouhlaseny zadavatelem stavby a projektantem. Při záměně nesmí dojít ke změně koncepce řešení. Zhotovitel doloží splnění požadavků na ETICS uvedených v projektu a technické zprávě. </w:t>
      </w:r>
    </w:p>
    <w:p w:rsidR="00373D73" w:rsidRPr="002B6CE7" w:rsidRDefault="00373D73" w:rsidP="00373D73">
      <w:pPr>
        <w:autoSpaceDE w:val="0"/>
        <w:autoSpaceDN w:val="0"/>
        <w:adjustRightInd w:val="0"/>
        <w:jc w:val="both"/>
        <w:rPr>
          <w:rFonts w:ascii="Arial" w:hAnsi="Arial" w:cs="Arial"/>
          <w:b/>
          <w:sz w:val="24"/>
          <w:szCs w:val="24"/>
        </w:rPr>
      </w:pPr>
      <w:r w:rsidRPr="002B6CE7">
        <w:rPr>
          <w:rFonts w:ascii="Arial" w:hAnsi="Arial" w:cs="Arial"/>
          <w:b/>
          <w:iCs/>
          <w:sz w:val="24"/>
          <w:szCs w:val="24"/>
        </w:rPr>
        <w:t>Právní předpisy</w:t>
      </w:r>
      <w:r w:rsidRPr="002B6CE7">
        <w:rPr>
          <w:rFonts w:ascii="Arial" w:hAnsi="Arial" w:cs="Arial"/>
          <w:b/>
          <w:sz w:val="24"/>
          <w:szCs w:val="24"/>
        </w:rPr>
        <w:t xml:space="preserve">: </w:t>
      </w:r>
    </w:p>
    <w:p w:rsidR="00373D73" w:rsidRPr="002B6CE7" w:rsidRDefault="00373D73" w:rsidP="00373D73">
      <w:pPr>
        <w:autoSpaceDE w:val="0"/>
        <w:autoSpaceDN w:val="0"/>
        <w:adjustRightInd w:val="0"/>
        <w:jc w:val="both"/>
        <w:rPr>
          <w:rFonts w:ascii="Arial" w:hAnsi="Arial" w:cs="Arial"/>
          <w:sz w:val="24"/>
          <w:szCs w:val="24"/>
        </w:rPr>
      </w:pPr>
      <w:r w:rsidRPr="002B6CE7">
        <w:rPr>
          <w:rFonts w:ascii="Arial" w:hAnsi="Arial" w:cs="Arial"/>
          <w:sz w:val="24"/>
          <w:szCs w:val="24"/>
        </w:rPr>
        <w:t>Zateplovací systém musí být certifikovaný podle ETAG 004 s třídou reakce na oheň minimálně B-s2,d0 podle ČSN EN 13 501-</w:t>
      </w:r>
      <w:smartTag w:uri="urn:schemas-microsoft-com:office:smarttags" w:element="metricconverter">
        <w:smartTagPr>
          <w:attr w:name="ProductID" w:val="1 a"/>
        </w:smartTagPr>
        <w:r w:rsidRPr="002B6CE7">
          <w:rPr>
            <w:rFonts w:ascii="Arial" w:hAnsi="Arial" w:cs="Arial"/>
            <w:sz w:val="24"/>
            <w:szCs w:val="24"/>
          </w:rPr>
          <w:t>1 a</w:t>
        </w:r>
      </w:smartTag>
      <w:r w:rsidRPr="002B6CE7">
        <w:rPr>
          <w:rFonts w:ascii="Arial" w:hAnsi="Arial" w:cs="Arial"/>
          <w:sz w:val="24"/>
          <w:szCs w:val="24"/>
        </w:rPr>
        <w:t xml:space="preserve"> indexem šíření plamene </w:t>
      </w:r>
      <w:proofErr w:type="spellStart"/>
      <w:r w:rsidRPr="002B6CE7">
        <w:rPr>
          <w:rFonts w:ascii="Arial" w:hAnsi="Arial" w:cs="Arial"/>
          <w:sz w:val="24"/>
          <w:szCs w:val="24"/>
        </w:rPr>
        <w:t>is</w:t>
      </w:r>
      <w:proofErr w:type="spellEnd"/>
      <w:r w:rsidRPr="002B6CE7">
        <w:rPr>
          <w:rFonts w:ascii="Arial" w:hAnsi="Arial" w:cs="Arial"/>
          <w:sz w:val="24"/>
          <w:szCs w:val="24"/>
        </w:rPr>
        <w:t xml:space="preserve">=0,00 m/min. dle ČSN 73 0863 - Požárně technické </w:t>
      </w:r>
      <w:r w:rsidR="005C0DF2">
        <w:rPr>
          <w:rFonts w:ascii="Arial" w:hAnsi="Arial" w:cs="Arial"/>
          <w:sz w:val="24"/>
          <w:szCs w:val="24"/>
        </w:rPr>
        <w:t>vlastnosti hmot.</w:t>
      </w:r>
    </w:p>
    <w:p w:rsidR="00373D73" w:rsidRPr="002B6CE7" w:rsidRDefault="00373D73" w:rsidP="00373D73">
      <w:pPr>
        <w:autoSpaceDE w:val="0"/>
        <w:autoSpaceDN w:val="0"/>
        <w:adjustRightInd w:val="0"/>
        <w:jc w:val="both"/>
        <w:rPr>
          <w:rFonts w:ascii="Arial" w:hAnsi="Arial" w:cs="Arial"/>
          <w:sz w:val="24"/>
          <w:szCs w:val="24"/>
        </w:rPr>
      </w:pPr>
      <w:r w:rsidRPr="002B6CE7">
        <w:rPr>
          <w:rFonts w:ascii="Arial" w:hAnsi="Arial" w:cs="Arial"/>
          <w:sz w:val="24"/>
          <w:szCs w:val="24"/>
        </w:rPr>
        <w:t>Realizace zateplovacího systému bude provedena v souladu s normou ČSN           73 2901 - Provádění vnějších tepelně izolačních kompozitních systémů (ETICS), dále v souladu s technologickým předpisem výrobce systému a technickými listy k jednotlivým materiálům a komponentům. Montáž bude provedena odborně zaškolenou realizační firmou, která doloží osvědčení o zaškolení od dodavatele systému.</w:t>
      </w:r>
    </w:p>
    <w:p w:rsidR="00373D73" w:rsidRPr="00D63903" w:rsidRDefault="00373D73" w:rsidP="00373D73">
      <w:pPr>
        <w:autoSpaceDE w:val="0"/>
        <w:autoSpaceDN w:val="0"/>
        <w:adjustRightInd w:val="0"/>
        <w:jc w:val="both"/>
        <w:rPr>
          <w:rFonts w:ascii="Arial" w:hAnsi="Arial" w:cs="Arial"/>
          <w:b/>
          <w:bCs/>
          <w:sz w:val="24"/>
          <w:szCs w:val="24"/>
        </w:rPr>
      </w:pPr>
      <w:r w:rsidRPr="00D63903">
        <w:rPr>
          <w:rFonts w:ascii="Arial" w:hAnsi="Arial" w:cs="Arial"/>
          <w:b/>
          <w:bCs/>
          <w:sz w:val="24"/>
          <w:szCs w:val="24"/>
        </w:rPr>
        <w:t>Vyplňování spár:</w:t>
      </w:r>
    </w:p>
    <w:p w:rsidR="00373D73" w:rsidRPr="00D63903" w:rsidRDefault="00373D73" w:rsidP="00373D73">
      <w:pPr>
        <w:autoSpaceDE w:val="0"/>
        <w:autoSpaceDN w:val="0"/>
        <w:adjustRightInd w:val="0"/>
        <w:jc w:val="both"/>
        <w:rPr>
          <w:rFonts w:ascii="Arial" w:hAnsi="Arial" w:cs="Arial"/>
          <w:sz w:val="24"/>
          <w:szCs w:val="24"/>
        </w:rPr>
      </w:pPr>
      <w:r w:rsidRPr="00D63903">
        <w:rPr>
          <w:rFonts w:ascii="Arial" w:hAnsi="Arial" w:cs="Arial"/>
          <w:sz w:val="24"/>
          <w:szCs w:val="24"/>
        </w:rPr>
        <w:t xml:space="preserve">Pokud vzniknou mezi deskami izolantu spáry, musí být vyplněny výhradně systémovou </w:t>
      </w:r>
      <w:proofErr w:type="spellStart"/>
      <w:r w:rsidRPr="00D63903">
        <w:rPr>
          <w:rFonts w:ascii="Arial" w:hAnsi="Arial" w:cs="Arial"/>
          <w:sz w:val="24"/>
          <w:szCs w:val="24"/>
        </w:rPr>
        <w:t>nízkoexpanzní</w:t>
      </w:r>
      <w:proofErr w:type="spellEnd"/>
      <w:r w:rsidRPr="00D63903">
        <w:rPr>
          <w:rFonts w:ascii="Arial" w:hAnsi="Arial" w:cs="Arial"/>
          <w:sz w:val="24"/>
          <w:szCs w:val="24"/>
        </w:rPr>
        <w:t xml:space="preserve"> polyuretanovou pěnou. Pěnu lze použít k vyplňování spár mezi izolačními deskami </w:t>
      </w:r>
      <w:r w:rsidR="00814A96" w:rsidRPr="00D63903">
        <w:rPr>
          <w:rFonts w:ascii="Arial" w:hAnsi="Arial" w:cs="Arial"/>
          <w:sz w:val="24"/>
          <w:szCs w:val="24"/>
        </w:rPr>
        <w:t>z polystyrenu</w:t>
      </w:r>
      <w:r w:rsidRPr="00D63903">
        <w:rPr>
          <w:rFonts w:ascii="Arial" w:hAnsi="Arial" w:cs="Arial"/>
          <w:sz w:val="24"/>
          <w:szCs w:val="24"/>
        </w:rPr>
        <w:t>. Objemová hmotnost pěny 20–25 kg/m3.</w:t>
      </w:r>
    </w:p>
    <w:p w:rsidR="00373D73" w:rsidRPr="00D63903" w:rsidRDefault="00373D73" w:rsidP="00373D73">
      <w:pPr>
        <w:autoSpaceDE w:val="0"/>
        <w:autoSpaceDN w:val="0"/>
        <w:adjustRightInd w:val="0"/>
        <w:jc w:val="both"/>
        <w:rPr>
          <w:rFonts w:ascii="Arial" w:hAnsi="Arial" w:cs="Arial"/>
          <w:b/>
          <w:sz w:val="24"/>
          <w:szCs w:val="24"/>
        </w:rPr>
      </w:pPr>
      <w:r w:rsidRPr="00D63903">
        <w:rPr>
          <w:rFonts w:ascii="Arial" w:hAnsi="Arial" w:cs="Arial"/>
          <w:b/>
          <w:iCs/>
          <w:sz w:val="24"/>
          <w:szCs w:val="24"/>
        </w:rPr>
        <w:t>Hmoždinky</w:t>
      </w:r>
      <w:r w:rsidRPr="00D63903">
        <w:rPr>
          <w:rFonts w:ascii="Arial" w:hAnsi="Arial" w:cs="Arial"/>
          <w:b/>
          <w:sz w:val="24"/>
          <w:szCs w:val="24"/>
        </w:rPr>
        <w:t xml:space="preserve">: </w:t>
      </w:r>
    </w:p>
    <w:p w:rsidR="00373D73" w:rsidRPr="00D63903" w:rsidRDefault="00373D73" w:rsidP="00373D73">
      <w:pPr>
        <w:autoSpaceDE w:val="0"/>
        <w:autoSpaceDN w:val="0"/>
        <w:adjustRightInd w:val="0"/>
        <w:jc w:val="both"/>
        <w:rPr>
          <w:rFonts w:ascii="Arial" w:hAnsi="Arial" w:cs="Arial"/>
          <w:sz w:val="24"/>
          <w:szCs w:val="24"/>
        </w:rPr>
      </w:pPr>
      <w:r w:rsidRPr="00D63903">
        <w:rPr>
          <w:rFonts w:ascii="Arial" w:hAnsi="Arial" w:cs="Arial"/>
          <w:sz w:val="24"/>
          <w:szCs w:val="24"/>
        </w:rPr>
        <w:t>V systému budou použity pouze schválené hmoždinky s Evropským technickým schválením dle ETAG 014. Pro zamezení vlivu tepelných</w:t>
      </w:r>
      <w:r w:rsidR="000910DE" w:rsidRPr="00D63903">
        <w:rPr>
          <w:rFonts w:ascii="Arial" w:hAnsi="Arial" w:cs="Arial"/>
          <w:sz w:val="24"/>
          <w:szCs w:val="24"/>
        </w:rPr>
        <w:t xml:space="preserve"> mostů budou použity </w:t>
      </w:r>
      <w:r w:rsidRPr="00D63903">
        <w:rPr>
          <w:rFonts w:ascii="Arial" w:hAnsi="Arial" w:cs="Arial"/>
          <w:sz w:val="24"/>
          <w:szCs w:val="24"/>
        </w:rPr>
        <w:t>hmoždinky se zátkou z izolantu pro zapuštěnou montáž.</w:t>
      </w:r>
    </w:p>
    <w:p w:rsidR="00373D73" w:rsidRPr="00D63903" w:rsidRDefault="00373D73" w:rsidP="00373D73">
      <w:pPr>
        <w:autoSpaceDE w:val="0"/>
        <w:autoSpaceDN w:val="0"/>
        <w:adjustRightInd w:val="0"/>
        <w:jc w:val="both"/>
        <w:rPr>
          <w:rFonts w:ascii="Arial" w:hAnsi="Arial" w:cs="Arial"/>
          <w:sz w:val="24"/>
          <w:szCs w:val="24"/>
        </w:rPr>
      </w:pPr>
      <w:r w:rsidRPr="00D63903">
        <w:rPr>
          <w:rFonts w:ascii="Arial" w:hAnsi="Arial" w:cs="Arial"/>
          <w:sz w:val="24"/>
          <w:szCs w:val="24"/>
        </w:rPr>
        <w:t>Před montáží izolantu bude provedena referenční zkouška únosnosti hmoždinek v podkladu. Kotvení bude prováděno podle kotevního plánu v počtu 8ks/m2 v ploše a 10ks/m2 na nárožích. Přesný počet hmoždinek bude stanoven na základě výtažné zkoušky.</w:t>
      </w:r>
    </w:p>
    <w:p w:rsidR="00373D73" w:rsidRPr="00DC6710" w:rsidRDefault="00373D73" w:rsidP="00373D73">
      <w:pPr>
        <w:autoSpaceDE w:val="0"/>
        <w:autoSpaceDN w:val="0"/>
        <w:adjustRightInd w:val="0"/>
        <w:jc w:val="both"/>
        <w:rPr>
          <w:rFonts w:ascii="Arial" w:hAnsi="Arial" w:cs="Arial"/>
          <w:b/>
          <w:sz w:val="24"/>
          <w:szCs w:val="24"/>
        </w:rPr>
      </w:pPr>
      <w:r w:rsidRPr="00DC6710">
        <w:rPr>
          <w:rFonts w:ascii="Arial" w:hAnsi="Arial" w:cs="Arial"/>
          <w:b/>
          <w:iCs/>
          <w:sz w:val="24"/>
          <w:szCs w:val="24"/>
        </w:rPr>
        <w:t>Tmel základní vrstvy na izolant</w:t>
      </w:r>
      <w:r w:rsidRPr="00DC6710">
        <w:rPr>
          <w:rFonts w:ascii="Arial" w:hAnsi="Arial" w:cs="Arial"/>
          <w:b/>
          <w:sz w:val="24"/>
          <w:szCs w:val="24"/>
        </w:rPr>
        <w:t xml:space="preserve">: </w:t>
      </w:r>
    </w:p>
    <w:p w:rsidR="00373D73" w:rsidRPr="00DC6710" w:rsidRDefault="00373D73" w:rsidP="00373D73">
      <w:pPr>
        <w:autoSpaceDE w:val="0"/>
        <w:autoSpaceDN w:val="0"/>
        <w:adjustRightInd w:val="0"/>
        <w:jc w:val="both"/>
        <w:rPr>
          <w:rFonts w:ascii="Arial" w:hAnsi="Arial" w:cs="Arial"/>
          <w:sz w:val="24"/>
          <w:szCs w:val="24"/>
        </w:rPr>
      </w:pPr>
      <w:r w:rsidRPr="00DC6710">
        <w:rPr>
          <w:rFonts w:ascii="Arial" w:hAnsi="Arial" w:cs="Arial"/>
          <w:sz w:val="24"/>
          <w:szCs w:val="24"/>
        </w:rPr>
        <w:lastRenderedPageBreak/>
        <w:t>Pro vytv</w:t>
      </w:r>
      <w:r w:rsidR="000910DE" w:rsidRPr="00DC6710">
        <w:rPr>
          <w:rFonts w:ascii="Arial" w:hAnsi="Arial" w:cs="Arial"/>
          <w:sz w:val="24"/>
          <w:szCs w:val="24"/>
        </w:rPr>
        <w:t xml:space="preserve">oření základní vrstvy </w:t>
      </w:r>
      <w:r w:rsidRPr="00DC6710">
        <w:rPr>
          <w:rFonts w:ascii="Arial" w:hAnsi="Arial" w:cs="Arial"/>
          <w:sz w:val="24"/>
          <w:szCs w:val="24"/>
        </w:rPr>
        <w:t xml:space="preserve">bude použit minerální tmel </w:t>
      </w:r>
      <w:r w:rsidR="00DC6710">
        <w:rPr>
          <w:rFonts w:ascii="Arial" w:hAnsi="Arial" w:cs="Arial"/>
          <w:sz w:val="24"/>
          <w:szCs w:val="24"/>
        </w:rPr>
        <w:t xml:space="preserve">nejlépe </w:t>
      </w:r>
      <w:r w:rsidRPr="00DC6710">
        <w:rPr>
          <w:rFonts w:ascii="Arial" w:hAnsi="Arial" w:cs="Arial"/>
          <w:sz w:val="24"/>
          <w:szCs w:val="24"/>
        </w:rPr>
        <w:t xml:space="preserve">s volnými uhlíkovými vlákny jako rozptýlenou výztuží. Materiál musí mít vysokou propustnost pro vodní páry, být odolný proti povětrnostním vlivům a vodoodpudivý. Mechanická odolnost vnějšího souvrství v rázové zkoušce alespoň 20J.      </w:t>
      </w:r>
    </w:p>
    <w:p w:rsidR="00373D73" w:rsidRPr="0017416C" w:rsidRDefault="00373D73" w:rsidP="00373D73">
      <w:pPr>
        <w:autoSpaceDE w:val="0"/>
        <w:autoSpaceDN w:val="0"/>
        <w:adjustRightInd w:val="0"/>
        <w:jc w:val="both"/>
        <w:rPr>
          <w:rFonts w:ascii="Arial" w:hAnsi="Arial" w:cs="Arial"/>
          <w:b/>
          <w:sz w:val="24"/>
          <w:szCs w:val="24"/>
        </w:rPr>
      </w:pPr>
      <w:r w:rsidRPr="0017416C">
        <w:rPr>
          <w:rFonts w:ascii="Arial" w:hAnsi="Arial" w:cs="Arial"/>
          <w:b/>
          <w:iCs/>
          <w:sz w:val="24"/>
          <w:szCs w:val="24"/>
        </w:rPr>
        <w:t>Armovací síťovina</w:t>
      </w:r>
      <w:r w:rsidRPr="0017416C">
        <w:rPr>
          <w:rFonts w:ascii="Arial" w:hAnsi="Arial" w:cs="Arial"/>
          <w:b/>
          <w:sz w:val="24"/>
          <w:szCs w:val="24"/>
        </w:rPr>
        <w:t xml:space="preserve">: </w:t>
      </w:r>
    </w:p>
    <w:p w:rsidR="00373D73" w:rsidRPr="0017416C" w:rsidRDefault="00373D73" w:rsidP="00373D73">
      <w:pPr>
        <w:autoSpaceDE w:val="0"/>
        <w:autoSpaceDN w:val="0"/>
        <w:adjustRightInd w:val="0"/>
        <w:jc w:val="both"/>
        <w:rPr>
          <w:rFonts w:ascii="Arial" w:hAnsi="Arial" w:cs="Arial"/>
          <w:iCs/>
          <w:sz w:val="24"/>
          <w:szCs w:val="24"/>
        </w:rPr>
      </w:pPr>
      <w:r w:rsidRPr="0017416C">
        <w:rPr>
          <w:rFonts w:ascii="Arial" w:hAnsi="Arial" w:cs="Arial"/>
          <w:sz w:val="24"/>
          <w:szCs w:val="24"/>
        </w:rPr>
        <w:t>Do zateplovacího systému bude použita armovací síťovina ze skelných vláken s úpravou proti posunutí, odolná proti alkáli</w:t>
      </w:r>
      <w:r w:rsidR="00C922CC">
        <w:rPr>
          <w:rFonts w:ascii="Arial" w:hAnsi="Arial" w:cs="Arial"/>
          <w:sz w:val="24"/>
          <w:szCs w:val="24"/>
        </w:rPr>
        <w:t>ím. Rozměry ok maximálně 4x4mm.</w:t>
      </w:r>
    </w:p>
    <w:p w:rsidR="00373D73" w:rsidRPr="00EE0C1C" w:rsidRDefault="00373D73" w:rsidP="00373D73">
      <w:pPr>
        <w:autoSpaceDE w:val="0"/>
        <w:autoSpaceDN w:val="0"/>
        <w:adjustRightInd w:val="0"/>
        <w:jc w:val="both"/>
        <w:rPr>
          <w:rFonts w:ascii="Arial" w:hAnsi="Arial" w:cs="Arial"/>
          <w:b/>
          <w:sz w:val="24"/>
          <w:szCs w:val="24"/>
        </w:rPr>
      </w:pPr>
      <w:r w:rsidRPr="00EE0C1C">
        <w:rPr>
          <w:rFonts w:ascii="Arial" w:hAnsi="Arial" w:cs="Arial"/>
          <w:b/>
          <w:iCs/>
          <w:sz w:val="24"/>
          <w:szCs w:val="24"/>
        </w:rPr>
        <w:t>Finální povrchová úprava</w:t>
      </w:r>
      <w:r w:rsidRPr="00EE0C1C">
        <w:rPr>
          <w:rFonts w:ascii="Arial" w:hAnsi="Arial" w:cs="Arial"/>
          <w:b/>
          <w:sz w:val="24"/>
          <w:szCs w:val="24"/>
        </w:rPr>
        <w:t xml:space="preserve">: </w:t>
      </w:r>
    </w:p>
    <w:p w:rsidR="00373D73" w:rsidRDefault="005C51C4" w:rsidP="005C51C4">
      <w:pPr>
        <w:autoSpaceDE w:val="0"/>
        <w:autoSpaceDN w:val="0"/>
        <w:adjustRightInd w:val="0"/>
        <w:jc w:val="both"/>
        <w:rPr>
          <w:rFonts w:ascii="Arial" w:hAnsi="Arial" w:cs="Arial"/>
          <w:sz w:val="24"/>
          <w:szCs w:val="24"/>
        </w:rPr>
      </w:pPr>
      <w:r w:rsidRPr="005C51C4">
        <w:rPr>
          <w:rFonts w:ascii="Arial" w:hAnsi="Arial" w:cs="Arial"/>
          <w:sz w:val="24"/>
          <w:szCs w:val="24"/>
        </w:rPr>
        <w:t>Jednodu</w:t>
      </w:r>
      <w:r w:rsidRPr="005C51C4">
        <w:rPr>
          <w:rFonts w:ascii="Arial" w:hAnsi="Arial" w:cs="Arial" w:hint="eastAsia"/>
          <w:sz w:val="24"/>
          <w:szCs w:val="24"/>
        </w:rPr>
        <w:t>š</w:t>
      </w:r>
      <w:r w:rsidRPr="005C51C4">
        <w:rPr>
          <w:rFonts w:ascii="Arial" w:hAnsi="Arial" w:cs="Arial"/>
          <w:sz w:val="24"/>
          <w:szCs w:val="24"/>
        </w:rPr>
        <w:t>e z</w:t>
      </w:r>
      <w:r>
        <w:rPr>
          <w:rFonts w:ascii="Arial" w:hAnsi="Arial" w:cs="Arial"/>
          <w:sz w:val="24"/>
          <w:szCs w:val="24"/>
        </w:rPr>
        <w:t>pracovatelná dekorativní omítka obsahující organické pojivo. Dekorativní omítka obsahuje mramorová zrna, vápence nebo přírodní písky.</w:t>
      </w:r>
    </w:p>
    <w:p w:rsidR="005C51C4" w:rsidRPr="005C51C4" w:rsidRDefault="005C51C4" w:rsidP="005C51C4">
      <w:pPr>
        <w:autoSpaceDE w:val="0"/>
        <w:autoSpaceDN w:val="0"/>
        <w:adjustRightInd w:val="0"/>
        <w:jc w:val="both"/>
        <w:rPr>
          <w:rFonts w:ascii="Arial" w:hAnsi="Arial" w:cs="Arial"/>
          <w:sz w:val="24"/>
          <w:szCs w:val="24"/>
        </w:rPr>
      </w:pPr>
      <w:r w:rsidRPr="005C51C4">
        <w:rPr>
          <w:rFonts w:ascii="Arial" w:hAnsi="Arial" w:cs="Arial"/>
          <w:sz w:val="24"/>
          <w:szCs w:val="24"/>
        </w:rPr>
        <w:t xml:space="preserve">K penetraci podkladu </w:t>
      </w:r>
      <w:r w:rsidR="003001A7">
        <w:rPr>
          <w:rFonts w:ascii="Arial" w:hAnsi="Arial" w:cs="Arial"/>
          <w:sz w:val="24"/>
          <w:szCs w:val="24"/>
        </w:rPr>
        <w:t xml:space="preserve">pod dekorativní omítku soklu </w:t>
      </w:r>
      <w:r w:rsidRPr="005C51C4">
        <w:rPr>
          <w:rFonts w:ascii="Arial" w:hAnsi="Arial" w:cs="Arial"/>
          <w:sz w:val="24"/>
          <w:szCs w:val="24"/>
        </w:rPr>
        <w:t>se pou</w:t>
      </w:r>
      <w:r w:rsidRPr="005C51C4">
        <w:rPr>
          <w:rFonts w:ascii="Arial" w:hAnsi="Arial" w:cs="Arial" w:hint="eastAsia"/>
          <w:sz w:val="24"/>
          <w:szCs w:val="24"/>
        </w:rPr>
        <w:t>ž</w:t>
      </w:r>
      <w:r>
        <w:rPr>
          <w:rFonts w:ascii="Arial" w:hAnsi="Arial" w:cs="Arial"/>
          <w:sz w:val="24"/>
          <w:szCs w:val="24"/>
        </w:rPr>
        <w:t>ívá probarvený podkladní systémový penetrační nát</w:t>
      </w:r>
      <w:r w:rsidRPr="005C51C4">
        <w:rPr>
          <w:rFonts w:ascii="Arial" w:hAnsi="Arial" w:cs="Arial" w:hint="eastAsia"/>
          <w:sz w:val="24"/>
          <w:szCs w:val="24"/>
        </w:rPr>
        <w:t>ě</w:t>
      </w:r>
      <w:r>
        <w:rPr>
          <w:rFonts w:ascii="Arial" w:hAnsi="Arial" w:cs="Arial"/>
          <w:sz w:val="24"/>
          <w:szCs w:val="24"/>
        </w:rPr>
        <w:t>r</w:t>
      </w:r>
      <w:r w:rsidR="006C19DA">
        <w:rPr>
          <w:rFonts w:ascii="Arial" w:hAnsi="Arial" w:cs="Arial"/>
          <w:sz w:val="24"/>
          <w:szCs w:val="24"/>
        </w:rPr>
        <w:t xml:space="preserve"> na bázi akrylátové disperze</w:t>
      </w:r>
      <w:r w:rsidRPr="005C51C4">
        <w:rPr>
          <w:rFonts w:ascii="Arial" w:hAnsi="Arial" w:cs="Arial"/>
          <w:sz w:val="24"/>
          <w:szCs w:val="24"/>
        </w:rPr>
        <w:t>.</w:t>
      </w:r>
    </w:p>
    <w:p w:rsidR="00373D73" w:rsidRPr="00973DD0" w:rsidRDefault="00373D73" w:rsidP="00373D73">
      <w:pPr>
        <w:autoSpaceDE w:val="0"/>
        <w:autoSpaceDN w:val="0"/>
        <w:adjustRightInd w:val="0"/>
        <w:jc w:val="both"/>
        <w:rPr>
          <w:rFonts w:ascii="Arial" w:hAnsi="Arial" w:cs="Arial"/>
          <w:b/>
          <w:sz w:val="24"/>
          <w:szCs w:val="24"/>
        </w:rPr>
      </w:pPr>
      <w:r w:rsidRPr="00973DD0">
        <w:rPr>
          <w:rFonts w:ascii="Arial" w:hAnsi="Arial" w:cs="Arial"/>
          <w:b/>
          <w:iCs/>
          <w:sz w:val="24"/>
          <w:szCs w:val="24"/>
        </w:rPr>
        <w:t>Napojení na klempířské prvky</w:t>
      </w:r>
      <w:r w:rsidRPr="00973DD0">
        <w:rPr>
          <w:rFonts w:ascii="Arial" w:hAnsi="Arial" w:cs="Arial"/>
          <w:b/>
          <w:sz w:val="24"/>
          <w:szCs w:val="24"/>
        </w:rPr>
        <w:t xml:space="preserve">: </w:t>
      </w:r>
    </w:p>
    <w:p w:rsidR="00373D73" w:rsidRPr="00973DD0" w:rsidRDefault="00373D73" w:rsidP="00373D73">
      <w:pPr>
        <w:autoSpaceDE w:val="0"/>
        <w:autoSpaceDN w:val="0"/>
        <w:adjustRightInd w:val="0"/>
        <w:jc w:val="both"/>
        <w:rPr>
          <w:rFonts w:ascii="Arial" w:hAnsi="Arial" w:cs="Arial"/>
          <w:sz w:val="24"/>
          <w:szCs w:val="24"/>
        </w:rPr>
      </w:pPr>
      <w:r w:rsidRPr="00973DD0">
        <w:rPr>
          <w:rFonts w:ascii="Arial" w:hAnsi="Arial" w:cs="Arial"/>
          <w:sz w:val="24"/>
          <w:szCs w:val="24"/>
        </w:rPr>
        <w:t>Všechny přechody klempířských prvků na omítku budou utěsněny těsnicí páskou. Pro všechny detaily bude stanoveno systémové řešení před započetím prací.</w:t>
      </w:r>
    </w:p>
    <w:p w:rsidR="00373D73" w:rsidRPr="00B248D8" w:rsidRDefault="00373D73" w:rsidP="00373D73">
      <w:pPr>
        <w:pStyle w:val="Podpis"/>
        <w:ind w:left="0" w:firstLine="0"/>
        <w:jc w:val="both"/>
        <w:rPr>
          <w:highlight w:val="green"/>
        </w:rPr>
      </w:pPr>
    </w:p>
    <w:p w:rsidR="00373D73" w:rsidRPr="00CF4026" w:rsidRDefault="00373D73" w:rsidP="00373D73">
      <w:pPr>
        <w:pStyle w:val="Odstavecseseznamem"/>
        <w:numPr>
          <w:ilvl w:val="0"/>
          <w:numId w:val="7"/>
        </w:numPr>
        <w:rPr>
          <w:rFonts w:ascii="Arial" w:hAnsi="Arial" w:cs="Arial"/>
          <w:b/>
          <w:sz w:val="24"/>
          <w:szCs w:val="24"/>
        </w:rPr>
      </w:pPr>
      <w:r w:rsidRPr="00CF4026">
        <w:rPr>
          <w:rFonts w:ascii="Arial" w:hAnsi="Arial" w:cs="Arial"/>
          <w:b/>
          <w:sz w:val="24"/>
          <w:szCs w:val="24"/>
        </w:rPr>
        <w:t>DLAŽBY</w:t>
      </w:r>
    </w:p>
    <w:p w:rsidR="00373D73" w:rsidRPr="00CF4026" w:rsidRDefault="00373D73" w:rsidP="00373D73">
      <w:pPr>
        <w:autoSpaceDE w:val="0"/>
        <w:autoSpaceDN w:val="0"/>
        <w:adjustRightInd w:val="0"/>
        <w:jc w:val="both"/>
        <w:rPr>
          <w:rFonts w:ascii="Arial" w:hAnsi="Arial" w:cs="Arial"/>
          <w:bCs/>
          <w:sz w:val="24"/>
          <w:szCs w:val="24"/>
        </w:rPr>
      </w:pPr>
      <w:r w:rsidRPr="00CF4026">
        <w:rPr>
          <w:rFonts w:ascii="Arial" w:hAnsi="Arial" w:cs="Arial"/>
          <w:bCs/>
          <w:sz w:val="24"/>
          <w:szCs w:val="24"/>
        </w:rPr>
        <w:t xml:space="preserve">Použité keramické dlažby budou slinuté neglazované mrazuvzdorné, </w:t>
      </w:r>
      <w:r w:rsidRPr="00CF4026">
        <w:rPr>
          <w:rFonts w:ascii="Arial" w:hAnsi="Arial" w:cs="Arial"/>
          <w:sz w:val="24"/>
          <w:szCs w:val="24"/>
        </w:rPr>
        <w:t>s velmi nízkou nasákavostí</w:t>
      </w:r>
      <w:r w:rsidRPr="00CF4026">
        <w:rPr>
          <w:rFonts w:ascii="Arial" w:hAnsi="Arial" w:cs="Arial"/>
          <w:bCs/>
          <w:sz w:val="24"/>
          <w:szCs w:val="24"/>
        </w:rPr>
        <w:t xml:space="preserve"> pod 0,5 %, vyráběné podle EN 14411 </w:t>
      </w:r>
      <w:proofErr w:type="spellStart"/>
      <w:r w:rsidRPr="00CF4026">
        <w:rPr>
          <w:rFonts w:ascii="Arial" w:hAnsi="Arial" w:cs="Arial"/>
          <w:bCs/>
          <w:sz w:val="24"/>
          <w:szCs w:val="24"/>
        </w:rPr>
        <w:t>BIa</w:t>
      </w:r>
      <w:proofErr w:type="spellEnd"/>
      <w:r w:rsidRPr="00CF4026">
        <w:rPr>
          <w:rFonts w:ascii="Arial" w:hAnsi="Arial" w:cs="Arial"/>
          <w:bCs/>
          <w:sz w:val="24"/>
          <w:szCs w:val="24"/>
        </w:rPr>
        <w:t xml:space="preserve"> UGL, příloha G. Tyto výrobky jsou určeny </w:t>
      </w:r>
      <w:r w:rsidRPr="00CF4026">
        <w:rPr>
          <w:rFonts w:ascii="Arial" w:hAnsi="Arial" w:cs="Arial"/>
          <w:sz w:val="24"/>
          <w:szCs w:val="24"/>
        </w:rPr>
        <w:t>k obkladům podlah v exteriérech a interiérech</w:t>
      </w:r>
      <w:r w:rsidRPr="00CF4026">
        <w:rPr>
          <w:rFonts w:ascii="Arial" w:hAnsi="Arial" w:cs="Arial"/>
          <w:bCs/>
          <w:sz w:val="24"/>
          <w:szCs w:val="24"/>
        </w:rPr>
        <w:t xml:space="preserve">, které jsou vystaveny povětrnostním vlivům a vysokému až extrémnímu mechanickému namáhání, </w:t>
      </w:r>
      <w:proofErr w:type="spellStart"/>
      <w:r w:rsidRPr="00CF4026">
        <w:rPr>
          <w:rFonts w:ascii="Arial" w:hAnsi="Arial" w:cs="Arial"/>
          <w:bCs/>
          <w:sz w:val="24"/>
          <w:szCs w:val="24"/>
        </w:rPr>
        <w:t>obrusu</w:t>
      </w:r>
      <w:proofErr w:type="spellEnd"/>
      <w:r w:rsidRPr="00CF4026">
        <w:rPr>
          <w:rFonts w:ascii="Arial" w:hAnsi="Arial" w:cs="Arial"/>
          <w:bCs/>
          <w:sz w:val="24"/>
          <w:szCs w:val="24"/>
        </w:rPr>
        <w:t xml:space="preserve"> a znečištění. Základní použitý formát 300/300 mm.</w:t>
      </w:r>
    </w:p>
    <w:p w:rsidR="00373D73" w:rsidRPr="00CF4026" w:rsidRDefault="00373D73" w:rsidP="00373D73">
      <w:pPr>
        <w:autoSpaceDE w:val="0"/>
        <w:autoSpaceDN w:val="0"/>
        <w:adjustRightInd w:val="0"/>
        <w:jc w:val="both"/>
        <w:rPr>
          <w:rFonts w:ascii="Arial" w:hAnsi="Arial" w:cs="Arial"/>
          <w:bCs/>
          <w:sz w:val="24"/>
          <w:szCs w:val="24"/>
        </w:rPr>
      </w:pPr>
      <w:r w:rsidRPr="00CF4026">
        <w:rPr>
          <w:rFonts w:ascii="Arial" w:hAnsi="Arial" w:cs="Arial"/>
          <w:bCs/>
          <w:sz w:val="24"/>
          <w:szCs w:val="24"/>
        </w:rPr>
        <w:t>Požadavek na protiskluznost je uveden ve skladbách podlah.</w:t>
      </w:r>
    </w:p>
    <w:p w:rsidR="00373D73" w:rsidRPr="00B248D8" w:rsidRDefault="00373D73" w:rsidP="00373D73">
      <w:pPr>
        <w:autoSpaceDE w:val="0"/>
        <w:autoSpaceDN w:val="0"/>
        <w:adjustRightInd w:val="0"/>
        <w:jc w:val="both"/>
        <w:rPr>
          <w:rFonts w:ascii="Arial" w:hAnsi="Arial" w:cs="Arial"/>
          <w:bCs/>
          <w:sz w:val="24"/>
          <w:szCs w:val="24"/>
          <w:highlight w:val="green"/>
        </w:rPr>
      </w:pPr>
    </w:p>
    <w:p w:rsidR="00373D73" w:rsidRPr="00030B1F" w:rsidRDefault="00373D73" w:rsidP="00373D73">
      <w:pPr>
        <w:pStyle w:val="Odstavecseseznamem"/>
        <w:numPr>
          <w:ilvl w:val="0"/>
          <w:numId w:val="7"/>
        </w:numPr>
        <w:rPr>
          <w:rFonts w:ascii="Arial" w:hAnsi="Arial" w:cs="Arial"/>
          <w:b/>
          <w:sz w:val="24"/>
          <w:szCs w:val="24"/>
        </w:rPr>
      </w:pPr>
      <w:r w:rsidRPr="00030B1F">
        <w:rPr>
          <w:rFonts w:ascii="Arial" w:hAnsi="Arial" w:cs="Arial"/>
          <w:b/>
          <w:sz w:val="24"/>
          <w:szCs w:val="24"/>
        </w:rPr>
        <w:t>OBKLADY</w:t>
      </w:r>
    </w:p>
    <w:p w:rsidR="00373D73" w:rsidRPr="00030B1F" w:rsidRDefault="00373D73" w:rsidP="00373D73">
      <w:pPr>
        <w:autoSpaceDE w:val="0"/>
        <w:autoSpaceDN w:val="0"/>
        <w:adjustRightInd w:val="0"/>
        <w:jc w:val="both"/>
        <w:rPr>
          <w:rFonts w:ascii="Arial" w:hAnsi="Arial" w:cs="Arial"/>
          <w:bCs/>
          <w:sz w:val="24"/>
          <w:szCs w:val="24"/>
        </w:rPr>
      </w:pPr>
      <w:r w:rsidRPr="00030B1F">
        <w:rPr>
          <w:rFonts w:ascii="Arial" w:hAnsi="Arial" w:cs="Arial"/>
          <w:bCs/>
          <w:sz w:val="24"/>
          <w:szCs w:val="24"/>
        </w:rPr>
        <w:t xml:space="preserve">Glazované keramické obkladové prvky s nasákavostí nad 10 %, vyráběné podle EN 14411 BIII GL, příloha L. Jsou určeny </w:t>
      </w:r>
      <w:r w:rsidRPr="00030B1F">
        <w:rPr>
          <w:rFonts w:ascii="Arial" w:hAnsi="Arial" w:cs="Arial"/>
          <w:sz w:val="24"/>
          <w:szCs w:val="24"/>
        </w:rPr>
        <w:t>pro obklady stěn v interiérech</w:t>
      </w:r>
      <w:r w:rsidRPr="00030B1F">
        <w:rPr>
          <w:rFonts w:ascii="Arial" w:hAnsi="Arial" w:cs="Arial"/>
          <w:bCs/>
          <w:sz w:val="24"/>
          <w:szCs w:val="24"/>
        </w:rPr>
        <w:t>. Základní použitý formát 150/150 mm</w:t>
      </w:r>
      <w:r w:rsidR="006D2794" w:rsidRPr="00030B1F">
        <w:rPr>
          <w:rFonts w:ascii="Arial" w:hAnsi="Arial" w:cs="Arial"/>
          <w:bCs/>
          <w:sz w:val="24"/>
          <w:szCs w:val="24"/>
        </w:rPr>
        <w:t>, 300/600 mm</w:t>
      </w:r>
      <w:bookmarkStart w:id="6" w:name="_GoBack"/>
      <w:bookmarkEnd w:id="6"/>
      <w:r w:rsidRPr="00030B1F">
        <w:rPr>
          <w:rFonts w:ascii="Arial" w:hAnsi="Arial" w:cs="Arial"/>
          <w:bCs/>
          <w:sz w:val="24"/>
          <w:szCs w:val="24"/>
        </w:rPr>
        <w:t>, matné, jednobarevné.</w:t>
      </w:r>
    </w:p>
    <w:p w:rsidR="00373D73" w:rsidRPr="00B248D8" w:rsidRDefault="00373D73" w:rsidP="00373D73">
      <w:pPr>
        <w:autoSpaceDE w:val="0"/>
        <w:autoSpaceDN w:val="0"/>
        <w:adjustRightInd w:val="0"/>
        <w:jc w:val="both"/>
        <w:rPr>
          <w:rFonts w:ascii="Arial" w:hAnsi="Arial" w:cs="Arial"/>
          <w:bCs/>
          <w:sz w:val="24"/>
          <w:szCs w:val="24"/>
          <w:highlight w:val="green"/>
        </w:rPr>
      </w:pPr>
    </w:p>
    <w:p w:rsidR="00373D73" w:rsidRPr="00030B1F" w:rsidRDefault="00373D73" w:rsidP="00373D73">
      <w:pPr>
        <w:pStyle w:val="Odstavecseseznamem"/>
        <w:numPr>
          <w:ilvl w:val="0"/>
          <w:numId w:val="7"/>
        </w:numPr>
        <w:rPr>
          <w:rFonts w:ascii="Arial" w:hAnsi="Arial" w:cs="Arial"/>
          <w:b/>
          <w:sz w:val="24"/>
          <w:szCs w:val="24"/>
        </w:rPr>
      </w:pPr>
      <w:r w:rsidRPr="00030B1F">
        <w:rPr>
          <w:rFonts w:ascii="Arial" w:hAnsi="Arial" w:cs="Arial"/>
          <w:b/>
          <w:sz w:val="24"/>
          <w:szCs w:val="24"/>
        </w:rPr>
        <w:t>OKNA A EXT. DVEŘE</w:t>
      </w:r>
    </w:p>
    <w:p w:rsidR="00373D73" w:rsidRPr="00B248D8" w:rsidRDefault="00373D73" w:rsidP="00373D73">
      <w:pPr>
        <w:pStyle w:val="Odstavecseseznamem"/>
        <w:ind w:left="360"/>
        <w:rPr>
          <w:rFonts w:ascii="Arial" w:hAnsi="Arial" w:cs="Arial"/>
          <w:b/>
          <w:sz w:val="24"/>
          <w:szCs w:val="24"/>
          <w:highlight w:val="green"/>
        </w:rPr>
      </w:pPr>
    </w:p>
    <w:p w:rsidR="00373D73" w:rsidRPr="00B248D8" w:rsidRDefault="00373D73" w:rsidP="00373D73">
      <w:pPr>
        <w:pStyle w:val="Zkladntext22"/>
        <w:ind w:left="0" w:firstLine="0"/>
        <w:rPr>
          <w:rFonts w:ascii="Arial" w:hAnsi="Arial" w:cs="Arial"/>
          <w:szCs w:val="24"/>
          <w:highlight w:val="green"/>
        </w:rPr>
      </w:pPr>
      <w:r w:rsidRPr="009F689D">
        <w:rPr>
          <w:rFonts w:ascii="Arial" w:hAnsi="Arial" w:cs="Arial"/>
          <w:b/>
          <w:szCs w:val="24"/>
        </w:rPr>
        <w:t>Okna plastová</w:t>
      </w:r>
      <w:r w:rsidRPr="009F689D">
        <w:rPr>
          <w:rFonts w:ascii="Arial" w:hAnsi="Arial" w:cs="Arial"/>
          <w:szCs w:val="24"/>
        </w:rPr>
        <w:t xml:space="preserve"> jsou navržena s minimá</w:t>
      </w:r>
      <w:r w:rsidR="009F689D" w:rsidRPr="009F689D">
        <w:rPr>
          <w:rFonts w:ascii="Arial" w:hAnsi="Arial" w:cs="Arial"/>
          <w:szCs w:val="24"/>
        </w:rPr>
        <w:t>lně pěti komorami s izolačním tr</w:t>
      </w:r>
      <w:r w:rsidRPr="009F689D">
        <w:rPr>
          <w:rFonts w:ascii="Arial" w:hAnsi="Arial" w:cs="Arial"/>
          <w:szCs w:val="24"/>
        </w:rPr>
        <w:t xml:space="preserve">ojsklem, celková hodnota </w:t>
      </w:r>
      <w:proofErr w:type="spellStart"/>
      <w:r w:rsidRPr="009F689D">
        <w:rPr>
          <w:rFonts w:ascii="Arial" w:hAnsi="Arial" w:cs="Arial"/>
          <w:szCs w:val="24"/>
        </w:rPr>
        <w:t>Uw</w:t>
      </w:r>
      <w:proofErr w:type="spellEnd"/>
      <w:r w:rsidR="009F689D" w:rsidRPr="009F689D">
        <w:rPr>
          <w:rFonts w:ascii="Arial" w:hAnsi="Arial" w:cs="Arial"/>
          <w:szCs w:val="24"/>
        </w:rPr>
        <w:t xml:space="preserve"> ≤ 0,9</w:t>
      </w:r>
      <w:r w:rsidRPr="009F689D">
        <w:rPr>
          <w:rFonts w:ascii="Arial" w:hAnsi="Arial" w:cs="Arial"/>
          <w:szCs w:val="24"/>
        </w:rPr>
        <w:t xml:space="preserve"> m2W/K. Pro vybraný konkrétní typ rámu a zasklení bude třeba doložit splnění požadavků na kritické povrchové teploty, včetně kritické povrchové teploty v ostění. Při zabudování výplně bude respektována ČSN 74 6077 včetně požadavků na připojovací spáru.</w:t>
      </w:r>
    </w:p>
    <w:p w:rsidR="00373D73" w:rsidRPr="009F689D" w:rsidRDefault="00373D73" w:rsidP="00373D73">
      <w:pPr>
        <w:pStyle w:val="Zkladntext22"/>
        <w:ind w:left="0" w:firstLine="0"/>
        <w:rPr>
          <w:rFonts w:ascii="Arial" w:hAnsi="Arial" w:cs="Arial"/>
          <w:szCs w:val="24"/>
        </w:rPr>
      </w:pPr>
      <w:r w:rsidRPr="009F689D">
        <w:rPr>
          <w:rFonts w:ascii="Arial" w:hAnsi="Arial" w:cs="Arial"/>
          <w:szCs w:val="24"/>
        </w:rPr>
        <w:lastRenderedPageBreak/>
        <w:t xml:space="preserve">Okna plastová budou z materiálu  </w:t>
      </w:r>
      <w:proofErr w:type="spellStart"/>
      <w:r w:rsidRPr="009F689D">
        <w:rPr>
          <w:rFonts w:ascii="Arial" w:hAnsi="Arial" w:cs="Arial"/>
          <w:szCs w:val="24"/>
        </w:rPr>
        <w:t>prvoplast</w:t>
      </w:r>
      <w:proofErr w:type="spellEnd"/>
      <w:r w:rsidRPr="009F689D">
        <w:rPr>
          <w:rFonts w:ascii="Arial" w:hAnsi="Arial" w:cs="Arial"/>
          <w:szCs w:val="24"/>
        </w:rPr>
        <w:t xml:space="preserve"> (bez recyklátu), profil třídy „A“ dle ČSN EN 12608, ocelová výztuha 2 mm – </w:t>
      </w:r>
      <w:proofErr w:type="spellStart"/>
      <w:r w:rsidRPr="009F689D">
        <w:rPr>
          <w:rFonts w:ascii="Arial" w:hAnsi="Arial" w:cs="Arial"/>
          <w:szCs w:val="24"/>
        </w:rPr>
        <w:t>pozink</w:t>
      </w:r>
      <w:proofErr w:type="spellEnd"/>
      <w:r w:rsidRPr="009F689D">
        <w:rPr>
          <w:rFonts w:ascii="Arial" w:hAnsi="Arial" w:cs="Arial"/>
          <w:szCs w:val="24"/>
        </w:rPr>
        <w:t>. s přerušeným tepelným mostem, klasifikace na reakci na oheň dle EN 13501 – 1:2010 minimálně do třídy C.</w:t>
      </w:r>
    </w:p>
    <w:p w:rsidR="00373D73" w:rsidRPr="00B248D8" w:rsidRDefault="00373D73" w:rsidP="00373D73">
      <w:pPr>
        <w:pStyle w:val="Zkladntext22"/>
        <w:ind w:left="0" w:firstLine="0"/>
        <w:rPr>
          <w:rFonts w:ascii="Arial" w:hAnsi="Arial" w:cs="Arial"/>
          <w:szCs w:val="24"/>
          <w:highlight w:val="green"/>
        </w:rPr>
      </w:pPr>
      <w:r w:rsidRPr="009F689D">
        <w:rPr>
          <w:rFonts w:ascii="Arial" w:hAnsi="Arial" w:cs="Arial"/>
          <w:szCs w:val="24"/>
        </w:rPr>
        <w:t xml:space="preserve">Hodnoty </w:t>
      </w:r>
      <w:proofErr w:type="spellStart"/>
      <w:r w:rsidRPr="009F689D">
        <w:rPr>
          <w:rFonts w:ascii="Arial" w:hAnsi="Arial" w:cs="Arial"/>
          <w:szCs w:val="24"/>
        </w:rPr>
        <w:t>Uw</w:t>
      </w:r>
      <w:proofErr w:type="spellEnd"/>
      <w:r w:rsidRPr="009F689D">
        <w:rPr>
          <w:rFonts w:ascii="Arial" w:hAnsi="Arial" w:cs="Arial"/>
          <w:szCs w:val="24"/>
        </w:rPr>
        <w:t xml:space="preserve"> budou doloženy výpočtem, výpočet bude proveden dle ČSN ISO 10077 -1.</w:t>
      </w:r>
    </w:p>
    <w:p w:rsidR="00373D73" w:rsidRPr="003047BA" w:rsidRDefault="00373D73" w:rsidP="00373D73">
      <w:pPr>
        <w:pStyle w:val="Zkladntext22"/>
        <w:ind w:left="0" w:firstLine="0"/>
        <w:rPr>
          <w:rFonts w:ascii="Arial" w:hAnsi="Arial" w:cs="Arial"/>
          <w:szCs w:val="24"/>
        </w:rPr>
      </w:pPr>
      <w:r w:rsidRPr="003047BA">
        <w:rPr>
          <w:rFonts w:ascii="Arial" w:hAnsi="Arial" w:cs="Arial"/>
          <w:szCs w:val="24"/>
        </w:rPr>
        <w:t>Těsnění okenních křídel bude celoobvodové trojřadé, elastické, silikonové s </w:t>
      </w:r>
      <w:proofErr w:type="spellStart"/>
      <w:r w:rsidRPr="003047BA">
        <w:rPr>
          <w:rFonts w:ascii="Arial" w:hAnsi="Arial" w:cs="Arial"/>
          <w:szCs w:val="24"/>
        </w:rPr>
        <w:t>mikroventilační</w:t>
      </w:r>
      <w:proofErr w:type="spellEnd"/>
      <w:r w:rsidRPr="003047BA">
        <w:rPr>
          <w:rFonts w:ascii="Arial" w:hAnsi="Arial" w:cs="Arial"/>
          <w:szCs w:val="24"/>
        </w:rPr>
        <w:t xml:space="preserve"> spárou. Okenní závěsy budou v barvě křídla.</w:t>
      </w:r>
    </w:p>
    <w:p w:rsidR="00373D73" w:rsidRDefault="00373D73" w:rsidP="00373D73">
      <w:pPr>
        <w:pStyle w:val="Zkladntext22"/>
        <w:ind w:left="0" w:firstLine="0"/>
        <w:rPr>
          <w:rFonts w:ascii="Arial" w:hAnsi="Arial" w:cs="Arial"/>
          <w:szCs w:val="24"/>
        </w:rPr>
      </w:pPr>
      <w:r w:rsidRPr="00063347">
        <w:rPr>
          <w:rFonts w:ascii="Arial" w:hAnsi="Arial" w:cs="Arial"/>
          <w:szCs w:val="24"/>
        </w:rPr>
        <w:t xml:space="preserve">Akustické parametry – okna budou mít </w:t>
      </w:r>
      <w:proofErr w:type="spellStart"/>
      <w:r w:rsidRPr="00063347">
        <w:rPr>
          <w:rFonts w:ascii="Arial" w:hAnsi="Arial" w:cs="Arial"/>
          <w:szCs w:val="24"/>
        </w:rPr>
        <w:t>Rw</w:t>
      </w:r>
      <w:proofErr w:type="spellEnd"/>
      <w:r w:rsidRPr="00063347">
        <w:rPr>
          <w:rFonts w:ascii="Arial" w:hAnsi="Arial" w:cs="Arial"/>
          <w:szCs w:val="24"/>
        </w:rPr>
        <w:t xml:space="preserve"> minimálně rovno 32 dB, třída zvukové izolace 2.</w:t>
      </w:r>
    </w:p>
    <w:p w:rsidR="00B7360A" w:rsidRPr="00AD050A" w:rsidRDefault="00B7360A" w:rsidP="00373D73">
      <w:pPr>
        <w:pStyle w:val="Zkladntext22"/>
        <w:ind w:left="0" w:firstLine="0"/>
        <w:rPr>
          <w:rFonts w:ascii="Arial" w:hAnsi="Arial" w:cs="Arial"/>
          <w:szCs w:val="24"/>
        </w:rPr>
      </w:pPr>
      <w:proofErr w:type="spellStart"/>
      <w:r>
        <w:rPr>
          <w:rFonts w:ascii="Arial" w:hAnsi="Arial" w:cs="Arial"/>
          <w:szCs w:val="24"/>
        </w:rPr>
        <w:t>Pozn</w:t>
      </w:r>
      <w:proofErr w:type="spellEnd"/>
      <w:r>
        <w:rPr>
          <w:rFonts w:ascii="Arial" w:hAnsi="Arial" w:cs="Arial"/>
          <w:szCs w:val="24"/>
        </w:rPr>
        <w:t>: Balkonové dveře plastové budou splňovat stejná kritéria jako plastová okna.</w:t>
      </w:r>
    </w:p>
    <w:p w:rsidR="00373D73" w:rsidRPr="00B248D8" w:rsidRDefault="00373D73" w:rsidP="00373D73">
      <w:pPr>
        <w:pStyle w:val="Zkladntext22"/>
        <w:ind w:left="0" w:firstLine="0"/>
        <w:rPr>
          <w:rFonts w:ascii="Arial" w:hAnsi="Arial" w:cs="Arial"/>
          <w:szCs w:val="24"/>
          <w:highlight w:val="green"/>
        </w:rPr>
      </w:pPr>
    </w:p>
    <w:p w:rsidR="005B72EC" w:rsidRPr="00CF67F3" w:rsidRDefault="005B72EC" w:rsidP="005B72EC">
      <w:pPr>
        <w:pStyle w:val="Odstavecseseznamem"/>
        <w:ind w:left="0"/>
        <w:rPr>
          <w:rFonts w:ascii="Arial" w:hAnsi="Arial" w:cs="Arial"/>
          <w:sz w:val="24"/>
          <w:szCs w:val="24"/>
        </w:rPr>
      </w:pPr>
      <w:r>
        <w:rPr>
          <w:rFonts w:ascii="Arial" w:hAnsi="Arial" w:cs="Arial"/>
          <w:b/>
          <w:sz w:val="24"/>
          <w:szCs w:val="24"/>
        </w:rPr>
        <w:t>Okna</w:t>
      </w:r>
      <w:r w:rsidRPr="00CF67F3">
        <w:rPr>
          <w:rFonts w:ascii="Arial" w:hAnsi="Arial" w:cs="Arial"/>
          <w:b/>
          <w:sz w:val="24"/>
          <w:szCs w:val="24"/>
        </w:rPr>
        <w:t xml:space="preserve"> hliníkové</w:t>
      </w:r>
      <w:r>
        <w:rPr>
          <w:rFonts w:ascii="Arial" w:hAnsi="Arial" w:cs="Arial"/>
          <w:b/>
          <w:sz w:val="24"/>
          <w:szCs w:val="24"/>
        </w:rPr>
        <w:t xml:space="preserve"> fixní požární</w:t>
      </w:r>
      <w:r>
        <w:rPr>
          <w:rFonts w:ascii="Arial" w:hAnsi="Arial" w:cs="Arial"/>
          <w:sz w:val="24"/>
          <w:szCs w:val="24"/>
        </w:rPr>
        <w:t xml:space="preserve"> s přerušeným tepelným mostem</w:t>
      </w:r>
      <w:r w:rsidRPr="00CF67F3">
        <w:rPr>
          <w:rFonts w:ascii="Arial" w:hAnsi="Arial" w:cs="Arial"/>
          <w:sz w:val="24"/>
          <w:szCs w:val="24"/>
        </w:rPr>
        <w:t>, s </w:t>
      </w:r>
      <w:r>
        <w:rPr>
          <w:rFonts w:ascii="Arial" w:hAnsi="Arial" w:cs="Arial"/>
          <w:sz w:val="24"/>
          <w:szCs w:val="24"/>
        </w:rPr>
        <w:t>požárním</w:t>
      </w:r>
      <w:r w:rsidRPr="00CF67F3">
        <w:rPr>
          <w:rFonts w:ascii="Arial" w:hAnsi="Arial" w:cs="Arial"/>
          <w:sz w:val="24"/>
          <w:szCs w:val="24"/>
        </w:rPr>
        <w:t xml:space="preserve"> vrstveným </w:t>
      </w:r>
      <w:proofErr w:type="spellStart"/>
      <w:r w:rsidRPr="00CF67F3">
        <w:rPr>
          <w:rFonts w:ascii="Arial" w:hAnsi="Arial" w:cs="Arial"/>
          <w:sz w:val="24"/>
          <w:szCs w:val="24"/>
        </w:rPr>
        <w:t>dithermovým</w:t>
      </w:r>
      <w:proofErr w:type="spellEnd"/>
      <w:r w:rsidRPr="00CF67F3">
        <w:rPr>
          <w:rFonts w:ascii="Arial" w:hAnsi="Arial" w:cs="Arial"/>
          <w:sz w:val="24"/>
          <w:szCs w:val="24"/>
        </w:rPr>
        <w:t xml:space="preserve"> zasklením</w:t>
      </w:r>
      <w:r>
        <w:rPr>
          <w:rFonts w:ascii="Arial" w:hAnsi="Arial" w:cs="Arial"/>
          <w:sz w:val="24"/>
          <w:szCs w:val="24"/>
        </w:rPr>
        <w:t xml:space="preserve">. Celková hodnota </w:t>
      </w:r>
      <w:proofErr w:type="spellStart"/>
      <w:r>
        <w:rPr>
          <w:rFonts w:ascii="Arial" w:hAnsi="Arial" w:cs="Arial"/>
          <w:sz w:val="24"/>
          <w:szCs w:val="24"/>
        </w:rPr>
        <w:t>Uw</w:t>
      </w:r>
      <w:proofErr w:type="spellEnd"/>
      <w:r>
        <w:rPr>
          <w:rFonts w:ascii="Arial" w:hAnsi="Arial" w:cs="Arial"/>
          <w:sz w:val="24"/>
          <w:szCs w:val="24"/>
        </w:rPr>
        <w:t xml:space="preserve"> ≤ 1,2</w:t>
      </w:r>
      <w:r w:rsidRPr="00CF67F3">
        <w:rPr>
          <w:rFonts w:ascii="Arial" w:hAnsi="Arial" w:cs="Arial"/>
          <w:sz w:val="24"/>
          <w:szCs w:val="24"/>
        </w:rPr>
        <w:t>0 m2W/K. Pro vybraný konkrétní typ rámu a zasklení bude třeba doložit splnění požadavků na kritické povrchové teploty, včetně kritické povrchové teploty v ostění. Při zabudování výplně bude respektována ČSN 74 6077 včetně požadavků na připojovací spáru.</w:t>
      </w:r>
    </w:p>
    <w:p w:rsidR="005B72EC" w:rsidRPr="00CF67F3" w:rsidRDefault="005B72EC" w:rsidP="005B72EC">
      <w:pPr>
        <w:pStyle w:val="Odstavecseseznamem"/>
        <w:ind w:left="0"/>
        <w:rPr>
          <w:rFonts w:ascii="Arial" w:hAnsi="Arial" w:cs="Arial"/>
          <w:sz w:val="24"/>
          <w:szCs w:val="24"/>
        </w:rPr>
      </w:pPr>
      <w:r w:rsidRPr="00CF67F3">
        <w:rPr>
          <w:rFonts w:ascii="Arial" w:hAnsi="Arial" w:cs="Arial"/>
          <w:sz w:val="24"/>
          <w:szCs w:val="24"/>
        </w:rPr>
        <w:t xml:space="preserve">Hodnoty </w:t>
      </w:r>
      <w:proofErr w:type="spellStart"/>
      <w:r w:rsidRPr="00CF67F3">
        <w:rPr>
          <w:rFonts w:ascii="Arial" w:hAnsi="Arial" w:cs="Arial"/>
          <w:sz w:val="24"/>
          <w:szCs w:val="24"/>
        </w:rPr>
        <w:t>Uw</w:t>
      </w:r>
      <w:proofErr w:type="spellEnd"/>
      <w:r w:rsidRPr="00CF67F3">
        <w:rPr>
          <w:rFonts w:ascii="Arial" w:hAnsi="Arial" w:cs="Arial"/>
          <w:sz w:val="24"/>
          <w:szCs w:val="24"/>
        </w:rPr>
        <w:t xml:space="preserve"> budou doloženy výpočtem, výpočet bude proveden dle ČSN ISO 10077 -1.</w:t>
      </w:r>
    </w:p>
    <w:p w:rsidR="00373D73" w:rsidRPr="00B248D8" w:rsidRDefault="005B72EC" w:rsidP="005B72EC">
      <w:pPr>
        <w:pStyle w:val="Zkladntext22"/>
        <w:ind w:left="0" w:firstLine="0"/>
        <w:rPr>
          <w:rFonts w:ascii="Arial" w:hAnsi="Arial" w:cs="Arial"/>
          <w:szCs w:val="24"/>
          <w:highlight w:val="green"/>
        </w:rPr>
      </w:pPr>
      <w:r w:rsidRPr="00CF67F3">
        <w:rPr>
          <w:rFonts w:ascii="Arial" w:hAnsi="Arial" w:cs="Arial"/>
          <w:szCs w:val="24"/>
        </w:rPr>
        <w:t xml:space="preserve">Akustické parametry – dveře budou mít </w:t>
      </w:r>
      <w:proofErr w:type="spellStart"/>
      <w:r w:rsidRPr="00CF67F3">
        <w:rPr>
          <w:rFonts w:ascii="Arial" w:hAnsi="Arial" w:cs="Arial"/>
          <w:szCs w:val="24"/>
        </w:rPr>
        <w:t>Rw</w:t>
      </w:r>
      <w:proofErr w:type="spellEnd"/>
      <w:r w:rsidRPr="00CF67F3">
        <w:rPr>
          <w:rFonts w:ascii="Arial" w:hAnsi="Arial" w:cs="Arial"/>
          <w:szCs w:val="24"/>
        </w:rPr>
        <w:t xml:space="preserve"> minimálně rovno 32 dB, třída zvukové izolace 2.</w:t>
      </w:r>
    </w:p>
    <w:p w:rsidR="005B72EC" w:rsidRDefault="005B72EC" w:rsidP="00373D73">
      <w:pPr>
        <w:pStyle w:val="Odstavecseseznamem"/>
        <w:ind w:left="0"/>
        <w:rPr>
          <w:rFonts w:ascii="Arial" w:hAnsi="Arial" w:cs="Arial"/>
          <w:b/>
          <w:sz w:val="24"/>
          <w:szCs w:val="24"/>
        </w:rPr>
      </w:pPr>
    </w:p>
    <w:p w:rsidR="00373D73" w:rsidRPr="00CF67F3" w:rsidRDefault="00AE3CEE" w:rsidP="00373D73">
      <w:pPr>
        <w:pStyle w:val="Odstavecseseznamem"/>
        <w:ind w:left="0"/>
        <w:rPr>
          <w:rFonts w:ascii="Arial" w:hAnsi="Arial" w:cs="Arial"/>
          <w:sz w:val="24"/>
          <w:szCs w:val="24"/>
        </w:rPr>
      </w:pPr>
      <w:proofErr w:type="spellStart"/>
      <w:r>
        <w:rPr>
          <w:rFonts w:ascii="Arial" w:hAnsi="Arial" w:cs="Arial"/>
          <w:b/>
          <w:sz w:val="24"/>
          <w:szCs w:val="24"/>
        </w:rPr>
        <w:t>Ext</w:t>
      </w:r>
      <w:proofErr w:type="spellEnd"/>
      <w:r>
        <w:rPr>
          <w:rFonts w:ascii="Arial" w:hAnsi="Arial" w:cs="Arial"/>
          <w:b/>
          <w:sz w:val="24"/>
          <w:szCs w:val="24"/>
        </w:rPr>
        <w:t>. dveře</w:t>
      </w:r>
      <w:r w:rsidR="00373D73" w:rsidRPr="00CF67F3">
        <w:rPr>
          <w:rFonts w:ascii="Arial" w:hAnsi="Arial" w:cs="Arial"/>
          <w:b/>
          <w:sz w:val="24"/>
          <w:szCs w:val="24"/>
        </w:rPr>
        <w:t xml:space="preserve"> hliníkové</w:t>
      </w:r>
      <w:r w:rsidR="00373D73" w:rsidRPr="00CF67F3">
        <w:rPr>
          <w:rFonts w:ascii="Arial" w:hAnsi="Arial" w:cs="Arial"/>
          <w:sz w:val="24"/>
          <w:szCs w:val="24"/>
        </w:rPr>
        <w:t xml:space="preserve"> s přerušeným tepelným mostem, pro vysoké namáhání, s bezpečnostním vrstveným </w:t>
      </w:r>
      <w:proofErr w:type="spellStart"/>
      <w:r w:rsidR="00373D73" w:rsidRPr="00CF67F3">
        <w:rPr>
          <w:rFonts w:ascii="Arial" w:hAnsi="Arial" w:cs="Arial"/>
          <w:sz w:val="24"/>
          <w:szCs w:val="24"/>
        </w:rPr>
        <w:t>dithermovým</w:t>
      </w:r>
      <w:proofErr w:type="spellEnd"/>
      <w:r w:rsidR="00373D73" w:rsidRPr="00CF67F3">
        <w:rPr>
          <w:rFonts w:ascii="Arial" w:hAnsi="Arial" w:cs="Arial"/>
          <w:sz w:val="24"/>
          <w:szCs w:val="24"/>
        </w:rPr>
        <w:t xml:space="preserve"> zasklením s PVB foliemi či bezpečnostním panelem. Celková hodnota </w:t>
      </w:r>
      <w:proofErr w:type="spellStart"/>
      <w:r w:rsidR="00373D73" w:rsidRPr="00CF67F3">
        <w:rPr>
          <w:rFonts w:ascii="Arial" w:hAnsi="Arial" w:cs="Arial"/>
          <w:sz w:val="24"/>
          <w:szCs w:val="24"/>
        </w:rPr>
        <w:t>Uw</w:t>
      </w:r>
      <w:proofErr w:type="spellEnd"/>
      <w:r w:rsidR="00373D73" w:rsidRPr="00CF67F3">
        <w:rPr>
          <w:rFonts w:ascii="Arial" w:hAnsi="Arial" w:cs="Arial"/>
          <w:sz w:val="24"/>
          <w:szCs w:val="24"/>
        </w:rPr>
        <w:t xml:space="preserve"> ≤ 1,50 m2W/K. Pro vybraný konkrétní typ rámu a zasklení bude třeba doložit splnění požadavků na kritické povrchové teploty, včetně kritické povrchové teploty v ostění. Při zabudování výplně bude respektována ČSN 74 6077 včetně požadavků na připojovací spáru.</w:t>
      </w:r>
    </w:p>
    <w:p w:rsidR="00373D73" w:rsidRPr="00CF67F3" w:rsidRDefault="00373D73" w:rsidP="00373D73">
      <w:pPr>
        <w:pStyle w:val="Odstavecseseznamem"/>
        <w:ind w:left="0"/>
        <w:rPr>
          <w:rFonts w:ascii="Arial" w:hAnsi="Arial" w:cs="Arial"/>
          <w:sz w:val="24"/>
          <w:szCs w:val="24"/>
        </w:rPr>
      </w:pPr>
      <w:r w:rsidRPr="00CF67F3">
        <w:rPr>
          <w:rFonts w:ascii="Arial" w:hAnsi="Arial" w:cs="Arial"/>
          <w:sz w:val="24"/>
          <w:szCs w:val="24"/>
        </w:rPr>
        <w:t xml:space="preserve">Hodnoty </w:t>
      </w:r>
      <w:proofErr w:type="spellStart"/>
      <w:r w:rsidRPr="00CF67F3">
        <w:rPr>
          <w:rFonts w:ascii="Arial" w:hAnsi="Arial" w:cs="Arial"/>
          <w:sz w:val="24"/>
          <w:szCs w:val="24"/>
        </w:rPr>
        <w:t>Uw</w:t>
      </w:r>
      <w:proofErr w:type="spellEnd"/>
      <w:r w:rsidRPr="00CF67F3">
        <w:rPr>
          <w:rFonts w:ascii="Arial" w:hAnsi="Arial" w:cs="Arial"/>
          <w:sz w:val="24"/>
          <w:szCs w:val="24"/>
        </w:rPr>
        <w:t xml:space="preserve"> budou doloženy výpočtem, výpočet bude proveden dle ČSN ISO 10077 -1.</w:t>
      </w:r>
    </w:p>
    <w:p w:rsidR="00373D73" w:rsidRDefault="00373D73" w:rsidP="00373D73">
      <w:pPr>
        <w:pStyle w:val="Odstavecseseznamem"/>
        <w:ind w:left="0"/>
        <w:rPr>
          <w:rFonts w:ascii="Arial" w:hAnsi="Arial" w:cs="Arial"/>
          <w:sz w:val="24"/>
          <w:szCs w:val="24"/>
        </w:rPr>
      </w:pPr>
      <w:r w:rsidRPr="00CF67F3">
        <w:rPr>
          <w:rFonts w:ascii="Arial" w:hAnsi="Arial" w:cs="Arial"/>
          <w:sz w:val="24"/>
          <w:szCs w:val="24"/>
        </w:rPr>
        <w:t xml:space="preserve">Akustické parametry – dveře budou mít </w:t>
      </w:r>
      <w:proofErr w:type="spellStart"/>
      <w:r w:rsidRPr="00CF67F3">
        <w:rPr>
          <w:rFonts w:ascii="Arial" w:hAnsi="Arial" w:cs="Arial"/>
          <w:sz w:val="24"/>
          <w:szCs w:val="24"/>
        </w:rPr>
        <w:t>Rw</w:t>
      </w:r>
      <w:proofErr w:type="spellEnd"/>
      <w:r w:rsidRPr="00CF67F3">
        <w:rPr>
          <w:rFonts w:ascii="Arial" w:hAnsi="Arial" w:cs="Arial"/>
          <w:sz w:val="24"/>
          <w:szCs w:val="24"/>
        </w:rPr>
        <w:t xml:space="preserve"> minimálně rovno 32 dB, třída zvukové izolace 2.</w:t>
      </w:r>
    </w:p>
    <w:p w:rsidR="00AE3CEE" w:rsidRDefault="00AE3CEE" w:rsidP="00373D73">
      <w:pPr>
        <w:pStyle w:val="Odstavecseseznamem"/>
        <w:ind w:left="0"/>
        <w:rPr>
          <w:rFonts w:ascii="Arial" w:hAnsi="Arial" w:cs="Arial"/>
          <w:sz w:val="24"/>
          <w:szCs w:val="24"/>
        </w:rPr>
      </w:pPr>
    </w:p>
    <w:p w:rsidR="00AE3CEE" w:rsidRPr="00CF67F3" w:rsidRDefault="00AE3CEE" w:rsidP="00AE3CEE">
      <w:pPr>
        <w:pStyle w:val="Odstavecseseznamem"/>
        <w:ind w:left="0"/>
        <w:rPr>
          <w:rFonts w:ascii="Arial" w:hAnsi="Arial" w:cs="Arial"/>
          <w:sz w:val="24"/>
          <w:szCs w:val="24"/>
        </w:rPr>
      </w:pPr>
      <w:proofErr w:type="spellStart"/>
      <w:r>
        <w:rPr>
          <w:rFonts w:ascii="Arial" w:hAnsi="Arial" w:cs="Arial"/>
          <w:b/>
          <w:sz w:val="24"/>
          <w:szCs w:val="24"/>
        </w:rPr>
        <w:t>Ext</w:t>
      </w:r>
      <w:proofErr w:type="spellEnd"/>
      <w:r>
        <w:rPr>
          <w:rFonts w:ascii="Arial" w:hAnsi="Arial" w:cs="Arial"/>
          <w:b/>
          <w:sz w:val="24"/>
          <w:szCs w:val="24"/>
        </w:rPr>
        <w:t>. dveře plastové</w:t>
      </w:r>
      <w:r w:rsidRPr="00CF67F3">
        <w:rPr>
          <w:rFonts w:ascii="Arial" w:hAnsi="Arial" w:cs="Arial"/>
          <w:sz w:val="24"/>
          <w:szCs w:val="24"/>
        </w:rPr>
        <w:t xml:space="preserve"> s přerušeným tepelným mostem, </w:t>
      </w:r>
      <w:r>
        <w:rPr>
          <w:rFonts w:ascii="Arial" w:hAnsi="Arial" w:cs="Arial"/>
          <w:sz w:val="24"/>
          <w:szCs w:val="24"/>
        </w:rPr>
        <w:t>minimálně 5 ti komorové</w:t>
      </w:r>
      <w:r w:rsidRPr="00CF67F3">
        <w:rPr>
          <w:rFonts w:ascii="Arial" w:hAnsi="Arial" w:cs="Arial"/>
          <w:sz w:val="24"/>
          <w:szCs w:val="24"/>
        </w:rPr>
        <w:t xml:space="preserve">, s bezpečnostním vrstveným </w:t>
      </w:r>
      <w:proofErr w:type="spellStart"/>
      <w:r w:rsidRPr="00CF67F3">
        <w:rPr>
          <w:rFonts w:ascii="Arial" w:hAnsi="Arial" w:cs="Arial"/>
          <w:sz w:val="24"/>
          <w:szCs w:val="24"/>
        </w:rPr>
        <w:t>dithermovým</w:t>
      </w:r>
      <w:proofErr w:type="spellEnd"/>
      <w:r w:rsidRPr="00CF67F3">
        <w:rPr>
          <w:rFonts w:ascii="Arial" w:hAnsi="Arial" w:cs="Arial"/>
          <w:sz w:val="24"/>
          <w:szCs w:val="24"/>
        </w:rPr>
        <w:t xml:space="preserve"> zasklením s PVB foliemi či bezpečnostním panelem. Celková hodnota </w:t>
      </w:r>
      <w:proofErr w:type="spellStart"/>
      <w:r w:rsidRPr="00CF67F3">
        <w:rPr>
          <w:rFonts w:ascii="Arial" w:hAnsi="Arial" w:cs="Arial"/>
          <w:sz w:val="24"/>
          <w:szCs w:val="24"/>
        </w:rPr>
        <w:t>Uw</w:t>
      </w:r>
      <w:proofErr w:type="spellEnd"/>
      <w:r w:rsidRPr="00CF67F3">
        <w:rPr>
          <w:rFonts w:ascii="Arial" w:hAnsi="Arial" w:cs="Arial"/>
          <w:sz w:val="24"/>
          <w:szCs w:val="24"/>
        </w:rPr>
        <w:t xml:space="preserve"> ≤ 1,50 m2W/K. Pro vybraný konkrétní typ rámu a zasklení bude třeba doložit splnění požadavků na kritické povrchové teploty, včetně kritické povrchové teploty v ostění. Při zabudování výplně bude respektována ČSN 74 6077 včetně požadavků na připojovací spáru.</w:t>
      </w:r>
    </w:p>
    <w:p w:rsidR="00AE3CEE" w:rsidRPr="00CF67F3" w:rsidRDefault="00AE3CEE" w:rsidP="00AE3CEE">
      <w:pPr>
        <w:pStyle w:val="Odstavecseseznamem"/>
        <w:ind w:left="0"/>
        <w:rPr>
          <w:rFonts w:ascii="Arial" w:hAnsi="Arial" w:cs="Arial"/>
          <w:sz w:val="24"/>
          <w:szCs w:val="24"/>
        </w:rPr>
      </w:pPr>
      <w:r w:rsidRPr="00CF67F3">
        <w:rPr>
          <w:rFonts w:ascii="Arial" w:hAnsi="Arial" w:cs="Arial"/>
          <w:sz w:val="24"/>
          <w:szCs w:val="24"/>
        </w:rPr>
        <w:t xml:space="preserve">Hodnoty </w:t>
      </w:r>
      <w:proofErr w:type="spellStart"/>
      <w:r w:rsidRPr="00CF67F3">
        <w:rPr>
          <w:rFonts w:ascii="Arial" w:hAnsi="Arial" w:cs="Arial"/>
          <w:sz w:val="24"/>
          <w:szCs w:val="24"/>
        </w:rPr>
        <w:t>Uw</w:t>
      </w:r>
      <w:proofErr w:type="spellEnd"/>
      <w:r w:rsidRPr="00CF67F3">
        <w:rPr>
          <w:rFonts w:ascii="Arial" w:hAnsi="Arial" w:cs="Arial"/>
          <w:sz w:val="24"/>
          <w:szCs w:val="24"/>
        </w:rPr>
        <w:t xml:space="preserve"> budou doloženy výpočtem, výpočet bude proveden dle ČSN ISO 10077 -1.</w:t>
      </w:r>
    </w:p>
    <w:p w:rsidR="00AE3CEE" w:rsidRPr="00B248D8" w:rsidRDefault="00AE3CEE" w:rsidP="00AE3CEE">
      <w:pPr>
        <w:pStyle w:val="Odstavecseseznamem"/>
        <w:ind w:left="0"/>
        <w:rPr>
          <w:rFonts w:ascii="Arial" w:hAnsi="Arial" w:cs="Arial"/>
          <w:sz w:val="24"/>
          <w:szCs w:val="24"/>
          <w:highlight w:val="green"/>
        </w:rPr>
      </w:pPr>
      <w:r w:rsidRPr="00CF67F3">
        <w:rPr>
          <w:rFonts w:ascii="Arial" w:hAnsi="Arial" w:cs="Arial"/>
          <w:sz w:val="24"/>
          <w:szCs w:val="24"/>
        </w:rPr>
        <w:t xml:space="preserve">Akustické parametry – dveře budou mít </w:t>
      </w:r>
      <w:proofErr w:type="spellStart"/>
      <w:r w:rsidRPr="00CF67F3">
        <w:rPr>
          <w:rFonts w:ascii="Arial" w:hAnsi="Arial" w:cs="Arial"/>
          <w:sz w:val="24"/>
          <w:szCs w:val="24"/>
        </w:rPr>
        <w:t>Rw</w:t>
      </w:r>
      <w:proofErr w:type="spellEnd"/>
      <w:r w:rsidRPr="00CF67F3">
        <w:rPr>
          <w:rFonts w:ascii="Arial" w:hAnsi="Arial" w:cs="Arial"/>
          <w:sz w:val="24"/>
          <w:szCs w:val="24"/>
        </w:rPr>
        <w:t xml:space="preserve"> minimálně rovno 32 dB, třída zvukové izolace 2.</w:t>
      </w:r>
    </w:p>
    <w:p w:rsidR="00AE3CEE" w:rsidRPr="00B248D8" w:rsidRDefault="00AE3CEE" w:rsidP="00373D73">
      <w:pPr>
        <w:pStyle w:val="Odstavecseseznamem"/>
        <w:ind w:left="0"/>
        <w:rPr>
          <w:rFonts w:ascii="Arial" w:hAnsi="Arial" w:cs="Arial"/>
          <w:sz w:val="24"/>
          <w:szCs w:val="24"/>
          <w:highlight w:val="green"/>
        </w:rPr>
      </w:pPr>
    </w:p>
    <w:p w:rsidR="004D3178" w:rsidRPr="00B248D8" w:rsidRDefault="004D3178" w:rsidP="00D21CAE">
      <w:pPr>
        <w:rPr>
          <w:rFonts w:ascii="Arial" w:hAnsi="Arial" w:cs="Arial"/>
          <w:highlight w:val="green"/>
        </w:rPr>
      </w:pPr>
    </w:p>
    <w:p w:rsidR="001D2501" w:rsidRPr="00B248D8" w:rsidRDefault="001D2501" w:rsidP="002C0C67">
      <w:pPr>
        <w:ind w:firstLine="283"/>
        <w:rPr>
          <w:rFonts w:ascii="Arial" w:hAnsi="Arial" w:cs="Arial"/>
          <w:highlight w:val="green"/>
        </w:rPr>
      </w:pPr>
    </w:p>
    <w:p w:rsidR="002C0C67" w:rsidRPr="00BA1680" w:rsidRDefault="002C0C67" w:rsidP="002C0C67">
      <w:pPr>
        <w:pStyle w:val="Podpis"/>
        <w:tabs>
          <w:tab w:val="left" w:pos="5387"/>
        </w:tabs>
        <w:ind w:left="5812" w:firstLine="538"/>
        <w:jc w:val="both"/>
        <w:outlineLvl w:val="0"/>
      </w:pPr>
      <w:r w:rsidRPr="00BA1680">
        <w:t xml:space="preserve">     </w:t>
      </w:r>
      <w:r w:rsidR="00E53F95">
        <w:t xml:space="preserve">  </w:t>
      </w:r>
      <w:r w:rsidRPr="00BA1680">
        <w:t>V Pardubicích</w:t>
      </w:r>
    </w:p>
    <w:p w:rsidR="002C0C67" w:rsidRPr="00BA1680" w:rsidRDefault="006B07BB" w:rsidP="002C0C67">
      <w:pPr>
        <w:pStyle w:val="Podpis"/>
        <w:ind w:left="5670" w:firstLine="680"/>
        <w:jc w:val="both"/>
      </w:pPr>
      <w:r w:rsidRPr="00BA1680">
        <w:t xml:space="preserve">     </w:t>
      </w:r>
      <w:r w:rsidR="007F0D97" w:rsidRPr="00BA1680">
        <w:t xml:space="preserve"> </w:t>
      </w:r>
      <w:r w:rsidRPr="00BA1680">
        <w:t xml:space="preserve"> </w:t>
      </w:r>
      <w:r w:rsidR="00BA1680" w:rsidRPr="00BA1680">
        <w:t>červenec</w:t>
      </w:r>
      <w:r w:rsidR="00C110E7" w:rsidRPr="00BA1680">
        <w:t xml:space="preserve"> 2016</w:t>
      </w:r>
    </w:p>
    <w:p w:rsidR="002C0C67" w:rsidRPr="00BA1680" w:rsidRDefault="002C0C67" w:rsidP="002C0C67">
      <w:pPr>
        <w:pStyle w:val="Podpis"/>
        <w:ind w:left="5387" w:firstLine="0"/>
        <w:jc w:val="both"/>
      </w:pPr>
      <w:r w:rsidRPr="00BA1680">
        <w:lastRenderedPageBreak/>
        <w:t xml:space="preserve">    vypracoval: Ing. </w:t>
      </w:r>
      <w:smartTag w:uri="urn:schemas-microsoft-com:office:smarttags" w:element="PersonName">
        <w:smartTagPr>
          <w:attr w:name="ProductID" w:val="Michal Procházka"/>
        </w:smartTagPr>
        <w:r w:rsidRPr="00BA1680">
          <w:t>Michal Procházka</w:t>
        </w:r>
      </w:smartTag>
    </w:p>
    <w:p w:rsidR="002C0C67" w:rsidRDefault="002C0C67" w:rsidP="002C0C67">
      <w:pPr>
        <w:pStyle w:val="Podpis"/>
        <w:ind w:left="5387" w:firstLine="0"/>
        <w:jc w:val="both"/>
      </w:pPr>
      <w:r w:rsidRPr="00BA1680">
        <w:t xml:space="preserve">                 tel: 724 269 708</w:t>
      </w:r>
    </w:p>
    <w:p w:rsidR="00D95E4A" w:rsidRPr="00580CDD" w:rsidRDefault="002C0C67" w:rsidP="00DE325B">
      <w:pPr>
        <w:pStyle w:val="Podpis"/>
        <w:ind w:left="5387" w:firstLine="0"/>
        <w:jc w:val="both"/>
      </w:pPr>
      <w:r>
        <w:t xml:space="preserve">    mail: michal.prochazka@prodin.cz</w:t>
      </w:r>
    </w:p>
    <w:sectPr w:rsidR="00D95E4A" w:rsidRPr="00580CDD" w:rsidSect="005A5C1F">
      <w:headerReference w:type="default" r:id="rId10"/>
      <w:footerReference w:type="default" r:id="rId11"/>
      <w:headerReference w:type="first" r:id="rId12"/>
      <w:pgSz w:w="11906" w:h="16838"/>
      <w:pgMar w:top="1417" w:right="1417" w:bottom="1417" w:left="1417" w:header="680" w:footer="680" w:gutter="0"/>
      <w:cols w:space="708"/>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62C33" w:rsidRDefault="00862C33" w:rsidP="00AC65DE">
      <w:pPr>
        <w:spacing w:after="0" w:line="240" w:lineRule="auto"/>
      </w:pPr>
      <w:r>
        <w:separator/>
      </w:r>
    </w:p>
  </w:endnote>
  <w:endnote w:type="continuationSeparator" w:id="0">
    <w:p w:rsidR="00862C33" w:rsidRDefault="00862C33" w:rsidP="00AC65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CopprplGoth Bd BT">
    <w:altName w:val="Swis721 Ex BT"/>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2C33" w:rsidRPr="00AC65DE" w:rsidRDefault="00862C33" w:rsidP="00AC65DE">
    <w:pPr>
      <w:pStyle w:val="Zpat"/>
      <w:pBdr>
        <w:top w:val="single" w:sz="4" w:space="1" w:color="auto"/>
      </w:pBdr>
      <w:rPr>
        <w:rFonts w:ascii="CopprplGoth Bd BT" w:hAnsi="CopprplGoth Bd BT"/>
        <w:sz w:val="20"/>
      </w:rPr>
    </w:pPr>
    <w:r>
      <w:rPr>
        <w:noProof/>
        <w:lang w:eastAsia="cs-CZ"/>
      </w:rPr>
      <w:drawing>
        <wp:anchor distT="0" distB="0" distL="114300" distR="114300" simplePos="0" relativeHeight="251649536" behindDoc="1" locked="1" layoutInCell="1" allowOverlap="1">
          <wp:simplePos x="0" y="0"/>
          <wp:positionH relativeFrom="page">
            <wp:align>center</wp:align>
          </wp:positionH>
          <wp:positionV relativeFrom="bottomMargin">
            <wp:posOffset>36195</wp:posOffset>
          </wp:positionV>
          <wp:extent cx="799200" cy="349200"/>
          <wp:effectExtent l="0" t="0" r="127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 PRODIN 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99200" cy="349200"/>
                  </a:xfrm>
                  <a:prstGeom prst="rect">
                    <a:avLst/>
                  </a:prstGeom>
                </pic:spPr>
              </pic:pic>
            </a:graphicData>
          </a:graphic>
        </wp:anchor>
      </w:drawing>
    </w:r>
    <w:r w:rsidRPr="00AC65DE">
      <w:rPr>
        <w:rFonts w:ascii="CopprplGoth Bd BT" w:hAnsi="CopprplGoth Bd BT"/>
        <w:sz w:val="20"/>
      </w:rPr>
      <w:t>Prodin a.s.</w:t>
    </w:r>
    <w:r w:rsidRPr="00AC65DE">
      <w:rPr>
        <w:noProof/>
        <w:lang w:eastAsia="cs-CZ"/>
      </w:rPr>
      <w:t xml:space="preserve"> </w:t>
    </w:r>
  </w:p>
  <w:p w:rsidR="00862C33" w:rsidRPr="00AC65DE" w:rsidRDefault="00862C33" w:rsidP="00AC65DE">
    <w:pPr>
      <w:pStyle w:val="Zpat"/>
      <w:pBdr>
        <w:top w:val="single" w:sz="4" w:space="1" w:color="auto"/>
      </w:pBdr>
      <w:rPr>
        <w:rFonts w:ascii="CopprplGoth Bd BT" w:hAnsi="CopprplGoth Bd BT"/>
        <w:sz w:val="20"/>
      </w:rPr>
    </w:pPr>
    <w:r w:rsidRPr="00AC65DE">
      <w:rPr>
        <w:rFonts w:ascii="CopprplGoth Bd BT" w:hAnsi="CopprplGoth Bd BT"/>
        <w:sz w:val="20"/>
      </w:rPr>
      <w:t>Jiráskova 169</w:t>
    </w:r>
  </w:p>
  <w:p w:rsidR="00862C33" w:rsidRPr="00AC65DE" w:rsidRDefault="00862C33" w:rsidP="00AC65DE">
    <w:pPr>
      <w:pStyle w:val="Zpat"/>
      <w:pBdr>
        <w:top w:val="single" w:sz="4" w:space="1" w:color="auto"/>
      </w:pBdr>
      <w:rPr>
        <w:rFonts w:ascii="CopprplGoth Bd BT" w:hAnsi="CopprplGoth Bd BT"/>
      </w:rPr>
    </w:pPr>
    <w:r w:rsidRPr="00AC65DE">
      <w:rPr>
        <w:rFonts w:ascii="CopprplGoth Bd BT" w:hAnsi="CopprplGoth Bd BT"/>
        <w:sz w:val="20"/>
      </w:rPr>
      <w:t>530 02 Pardubice</w:t>
    </w:r>
    <w:r w:rsidRPr="00AC65DE">
      <w:rPr>
        <w:rFonts w:ascii="CopprplGoth Bd BT" w:hAnsi="CopprplGoth Bd BT"/>
        <w:sz w:val="20"/>
      </w:rPr>
      <w:ptab w:relativeTo="margin" w:alignment="center" w:leader="none"/>
    </w:r>
    <w:r>
      <w:ptab w:relativeTo="margin" w:alignment="right" w:leader="none"/>
    </w:r>
    <w:r w:rsidRPr="00AC65DE">
      <w:t xml:space="preserve"> </w:t>
    </w:r>
    <w:r w:rsidRPr="00AC65DE">
      <w:rPr>
        <w:rFonts w:ascii="CopprplGoth Bd BT" w:hAnsi="CopprplGoth Bd BT"/>
        <w:sz w:val="20"/>
      </w:rPr>
      <w:t xml:space="preserve">Stránka | </w:t>
    </w:r>
    <w:r w:rsidRPr="00AC65DE">
      <w:rPr>
        <w:rFonts w:ascii="CopprplGoth Bd BT" w:hAnsi="CopprplGoth Bd BT"/>
        <w:sz w:val="20"/>
      </w:rPr>
      <w:fldChar w:fldCharType="begin"/>
    </w:r>
    <w:r w:rsidRPr="00AC65DE">
      <w:rPr>
        <w:rFonts w:ascii="CopprplGoth Bd BT" w:hAnsi="CopprplGoth Bd BT"/>
        <w:sz w:val="20"/>
      </w:rPr>
      <w:instrText>PAGE   \* MERGEFORMAT</w:instrText>
    </w:r>
    <w:r w:rsidRPr="00AC65DE">
      <w:rPr>
        <w:rFonts w:ascii="CopprplGoth Bd BT" w:hAnsi="CopprplGoth Bd BT"/>
        <w:sz w:val="20"/>
      </w:rPr>
      <w:fldChar w:fldCharType="separate"/>
    </w:r>
    <w:r w:rsidR="00292B16">
      <w:rPr>
        <w:rFonts w:ascii="CopprplGoth Bd BT" w:hAnsi="CopprplGoth Bd BT"/>
        <w:noProof/>
        <w:sz w:val="20"/>
      </w:rPr>
      <w:t>19</w:t>
    </w:r>
    <w:r w:rsidRPr="00AC65DE">
      <w:rPr>
        <w:rFonts w:ascii="CopprplGoth Bd BT" w:hAnsi="CopprplGoth Bd BT"/>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62C33" w:rsidRDefault="00862C33" w:rsidP="00AC65DE">
      <w:pPr>
        <w:spacing w:after="0" w:line="240" w:lineRule="auto"/>
      </w:pPr>
      <w:r>
        <w:separator/>
      </w:r>
    </w:p>
  </w:footnote>
  <w:footnote w:type="continuationSeparator" w:id="0">
    <w:p w:rsidR="00862C33" w:rsidRDefault="00862C33" w:rsidP="00AC65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2C33" w:rsidRDefault="00862C33" w:rsidP="00AC65DE">
    <w:pPr>
      <w:pStyle w:val="Zhlav"/>
      <w:pBdr>
        <w:bottom w:val="single" w:sz="4" w:space="1" w:color="auto"/>
      </w:pBdr>
      <w:jc w:val="center"/>
    </w:pPr>
    <w:r>
      <w:rPr>
        <w:noProof/>
        <w:lang w:eastAsia="cs-CZ"/>
      </w:rPr>
      <w:drawing>
        <wp:anchor distT="0" distB="0" distL="114300" distR="114300" simplePos="0" relativeHeight="251655680" behindDoc="1" locked="1" layoutInCell="1" allowOverlap="1">
          <wp:simplePos x="2782957" y="453224"/>
          <wp:positionH relativeFrom="page">
            <wp:align>center</wp:align>
          </wp:positionH>
          <wp:positionV relativeFrom="topMargin">
            <wp:posOffset>323850</wp:posOffset>
          </wp:positionV>
          <wp:extent cx="1994400" cy="295200"/>
          <wp:effectExtent l="0" t="0" r="0" b="0"/>
          <wp:wrapNone/>
          <wp:docPr id="25" name="Obrázek 25" descr="LOGA BAREV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A BAREVNA"/>
                  <pic:cNvPicPr>
                    <a:picLocks noChangeAspect="1" noChangeArrowheads="1"/>
                  </pic:cNvPicPr>
                </pic:nvPicPr>
                <pic:blipFill>
                  <a:blip r:embed="rId1" cstate="print">
                    <a:extLst>
                      <a:ext uri="{28A0092B-C50C-407E-A947-70E740481C1C}">
                        <a14:useLocalDpi xmlns:a14="http://schemas.microsoft.com/office/drawing/2010/main" val="0"/>
                      </a:ext>
                    </a:extLst>
                  </a:blip>
                  <a:srcRect l="688" t="2222" r="1218" b="3435"/>
                  <a:stretch>
                    <a:fillRect/>
                  </a:stretch>
                </pic:blipFill>
                <pic:spPr bwMode="auto">
                  <a:xfrm>
                    <a:off x="0" y="0"/>
                    <a:ext cx="1994400" cy="295200"/>
                  </a:xfrm>
                  <a:prstGeom prst="rect">
                    <a:avLst/>
                  </a:prstGeom>
                  <a:noFill/>
                  <a:ln>
                    <a:noFill/>
                  </a:ln>
                </pic:spPr>
              </pic:pic>
            </a:graphicData>
          </a:graphic>
        </wp:anchor>
      </w:drawing>
    </w:r>
  </w:p>
  <w:p w:rsidR="00862C33" w:rsidRPr="00ED6848" w:rsidRDefault="002C1DD4" w:rsidP="004D1A60">
    <w:pPr>
      <w:pStyle w:val="Zhlav"/>
      <w:pBdr>
        <w:bottom w:val="single" w:sz="4" w:space="1" w:color="auto"/>
      </w:pBdr>
      <w:jc w:val="center"/>
      <w:rPr>
        <w:rFonts w:asciiTheme="majorHAnsi" w:hAnsiTheme="majorHAnsi"/>
        <w:b/>
      </w:rPr>
    </w:pPr>
    <w:r>
      <w:rPr>
        <w:rFonts w:asciiTheme="majorHAnsi" w:hAnsiTheme="majorHAnsi"/>
        <w:b/>
      </w:rPr>
      <w:t>PROVOZNĚ STRAVOVACÍ OBJEKT – DOKUMENTACE PRO PROVEDENÍ STAVBY</w:t>
    </w:r>
  </w:p>
  <w:p w:rsidR="00862C33" w:rsidRDefault="00862C33">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2C33" w:rsidRDefault="00862C33">
    <w:pPr>
      <w:pStyle w:val="Zhlav"/>
      <w:rPr>
        <w:noProof/>
        <w:lang w:eastAsia="cs-CZ"/>
      </w:rPr>
    </w:pPr>
  </w:p>
  <w:p w:rsidR="00862C33" w:rsidRDefault="00862C33">
    <w:pPr>
      <w:pStyle w:val="Zhlav"/>
      <w:rPr>
        <w:noProof/>
        <w:lang w:eastAsia="cs-CZ"/>
      </w:rPr>
    </w:pPr>
  </w:p>
  <w:p w:rsidR="00862C33" w:rsidRDefault="00862C33">
    <w:pPr>
      <w:pStyle w:val="Zhlav"/>
    </w:pPr>
    <w:r>
      <w:rPr>
        <w:noProof/>
        <w:lang w:eastAsia="cs-CZ"/>
      </w:rPr>
      <w:drawing>
        <wp:anchor distT="0" distB="0" distL="114300" distR="114300" simplePos="0" relativeHeight="251682304" behindDoc="1" locked="1" layoutInCell="1" allowOverlap="1">
          <wp:simplePos x="0" y="0"/>
          <wp:positionH relativeFrom="page">
            <wp:align>right</wp:align>
          </wp:positionH>
          <wp:positionV relativeFrom="page">
            <wp:align>top</wp:align>
          </wp:positionV>
          <wp:extent cx="7559675" cy="1485900"/>
          <wp:effectExtent l="0" t="0" r="3175"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azítko krycí prodin.png"/>
                  <pic:cNvPicPr/>
                </pic:nvPicPr>
                <pic:blipFill rotWithShape="1">
                  <a:blip r:embed="rId1" cstate="print">
                    <a:extLst>
                      <a:ext uri="{28A0092B-C50C-407E-A947-70E740481C1C}">
                        <a14:useLocalDpi xmlns:a14="http://schemas.microsoft.com/office/drawing/2010/main" val="0"/>
                      </a:ext>
                    </a:extLst>
                  </a:blip>
                  <a:srcRect b="86102"/>
                  <a:stretch/>
                </pic:blipFill>
                <pic:spPr bwMode="auto">
                  <a:xfrm>
                    <a:off x="0" y="0"/>
                    <a:ext cx="7559675" cy="1485900"/>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cs-CZ"/>
      </w:rPr>
      <w:drawing>
        <wp:anchor distT="0" distB="0" distL="114300" distR="114300" simplePos="0" relativeHeight="251680256" behindDoc="1" locked="1" layoutInCell="1" allowOverlap="1">
          <wp:simplePos x="0" y="0"/>
          <wp:positionH relativeFrom="page">
            <wp:posOffset>0</wp:posOffset>
          </wp:positionH>
          <wp:positionV relativeFrom="page">
            <wp:posOffset>7162800</wp:posOffset>
          </wp:positionV>
          <wp:extent cx="7559040" cy="3528695"/>
          <wp:effectExtent l="0" t="0" r="3810" b="0"/>
          <wp:wrapNone/>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azítko krycí prodin.png"/>
                  <pic:cNvPicPr/>
                </pic:nvPicPr>
                <pic:blipFill rotWithShape="1">
                  <a:blip r:embed="rId1" cstate="print">
                    <a:extLst>
                      <a:ext uri="{28A0092B-C50C-407E-A947-70E740481C1C}">
                        <a14:useLocalDpi xmlns:a14="http://schemas.microsoft.com/office/drawing/2010/main" val="0"/>
                      </a:ext>
                    </a:extLst>
                  </a:blip>
                  <a:srcRect t="66995"/>
                  <a:stretch/>
                </pic:blipFill>
                <pic:spPr bwMode="auto">
                  <a:xfrm>
                    <a:off x="0" y="0"/>
                    <a:ext cx="7559040" cy="3528695"/>
                  </a:xfrm>
                  <a:prstGeom prst="rect">
                    <a:avLst/>
                  </a:prstGeom>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970605"/>
    <w:multiLevelType w:val="hybridMultilevel"/>
    <w:tmpl w:val="4EBC0C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14B34AA2"/>
    <w:multiLevelType w:val="hybridMultilevel"/>
    <w:tmpl w:val="22E04A7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 w15:restartNumberingAfterBreak="0">
    <w:nsid w:val="15A172E0"/>
    <w:multiLevelType w:val="hybridMultilevel"/>
    <w:tmpl w:val="6D364FCA"/>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3" w15:restartNumberingAfterBreak="0">
    <w:nsid w:val="271A40D9"/>
    <w:multiLevelType w:val="multilevel"/>
    <w:tmpl w:val="A4247E6A"/>
    <w:lvl w:ilvl="0">
      <w:start w:val="1"/>
      <w:numFmt w:val="upperLetter"/>
      <w:pStyle w:val="Nzev"/>
      <w:lvlText w:val="%1"/>
      <w:lvlJc w:val="left"/>
      <w:pPr>
        <w:tabs>
          <w:tab w:val="num" w:pos="360"/>
        </w:tabs>
        <w:ind w:left="0" w:firstLine="0"/>
      </w:pPr>
      <w:rPr>
        <w:rFonts w:hint="default"/>
      </w:rPr>
    </w:lvl>
    <w:lvl w:ilvl="1">
      <w:start w:val="1"/>
      <w:numFmt w:val="decimal"/>
      <w:pStyle w:val="Nadpis1"/>
      <w:lvlText w:val="%1%2"/>
      <w:lvlJc w:val="left"/>
      <w:pPr>
        <w:tabs>
          <w:tab w:val="num" w:pos="720"/>
        </w:tabs>
        <w:ind w:left="0" w:firstLine="0"/>
      </w:pPr>
      <w:rPr>
        <w:rFonts w:hint="default"/>
      </w:rPr>
    </w:lvl>
    <w:lvl w:ilvl="2">
      <w:start w:val="1"/>
      <w:numFmt w:val="ordinal"/>
      <w:pStyle w:val="Nadpis2"/>
      <w:lvlText w:val="%1%2.%3"/>
      <w:lvlJc w:val="left"/>
      <w:pPr>
        <w:tabs>
          <w:tab w:val="num" w:pos="1440"/>
        </w:tabs>
        <w:ind w:left="0" w:firstLine="0"/>
      </w:pPr>
      <w:rPr>
        <w:rFonts w:hint="default"/>
      </w:rPr>
    </w:lvl>
    <w:lvl w:ilvl="3">
      <w:start w:val="1"/>
      <w:numFmt w:val="ordinal"/>
      <w:pStyle w:val="Nadpis3"/>
      <w:lvlText w:val="%1%2.%4%3"/>
      <w:lvlJc w:val="left"/>
      <w:pPr>
        <w:tabs>
          <w:tab w:val="num" w:pos="1440"/>
        </w:tabs>
        <w:ind w:left="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480"/>
        </w:tabs>
        <w:ind w:left="5760" w:firstLine="0"/>
      </w:pPr>
      <w:rPr>
        <w:rFonts w:hint="default"/>
      </w:rPr>
    </w:lvl>
  </w:abstractNum>
  <w:abstractNum w:abstractNumId="4" w15:restartNumberingAfterBreak="0">
    <w:nsid w:val="353E504F"/>
    <w:multiLevelType w:val="hybridMultilevel"/>
    <w:tmpl w:val="78B8A392"/>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5" w15:restartNumberingAfterBreak="0">
    <w:nsid w:val="3E6F75FF"/>
    <w:multiLevelType w:val="hybridMultilevel"/>
    <w:tmpl w:val="D486C00C"/>
    <w:lvl w:ilvl="0" w:tplc="14DE0418">
      <w:start w:val="1"/>
      <w:numFmt w:val="lowerLetter"/>
      <w:lvlText w:val="%1)"/>
      <w:lvlJc w:val="left"/>
      <w:pPr>
        <w:ind w:left="219" w:hanging="360"/>
      </w:pPr>
      <w:rPr>
        <w:rFonts w:hint="default"/>
        <w:i w:val="0"/>
      </w:rPr>
    </w:lvl>
    <w:lvl w:ilvl="1" w:tplc="04050019" w:tentative="1">
      <w:start w:val="1"/>
      <w:numFmt w:val="lowerLetter"/>
      <w:lvlText w:val="%2."/>
      <w:lvlJc w:val="left"/>
      <w:pPr>
        <w:ind w:left="-54" w:hanging="360"/>
      </w:pPr>
    </w:lvl>
    <w:lvl w:ilvl="2" w:tplc="0405001B" w:tentative="1">
      <w:start w:val="1"/>
      <w:numFmt w:val="lowerRoman"/>
      <w:lvlText w:val="%3."/>
      <w:lvlJc w:val="right"/>
      <w:pPr>
        <w:ind w:left="666" w:hanging="180"/>
      </w:pPr>
    </w:lvl>
    <w:lvl w:ilvl="3" w:tplc="0405000F" w:tentative="1">
      <w:start w:val="1"/>
      <w:numFmt w:val="decimal"/>
      <w:lvlText w:val="%4."/>
      <w:lvlJc w:val="left"/>
      <w:pPr>
        <w:ind w:left="1386" w:hanging="360"/>
      </w:pPr>
    </w:lvl>
    <w:lvl w:ilvl="4" w:tplc="04050019" w:tentative="1">
      <w:start w:val="1"/>
      <w:numFmt w:val="lowerLetter"/>
      <w:lvlText w:val="%5."/>
      <w:lvlJc w:val="left"/>
      <w:pPr>
        <w:ind w:left="2106" w:hanging="360"/>
      </w:pPr>
    </w:lvl>
    <w:lvl w:ilvl="5" w:tplc="0405001B" w:tentative="1">
      <w:start w:val="1"/>
      <w:numFmt w:val="lowerRoman"/>
      <w:lvlText w:val="%6."/>
      <w:lvlJc w:val="right"/>
      <w:pPr>
        <w:ind w:left="2826" w:hanging="180"/>
      </w:pPr>
    </w:lvl>
    <w:lvl w:ilvl="6" w:tplc="0405000F" w:tentative="1">
      <w:start w:val="1"/>
      <w:numFmt w:val="decimal"/>
      <w:lvlText w:val="%7."/>
      <w:lvlJc w:val="left"/>
      <w:pPr>
        <w:ind w:left="3546" w:hanging="360"/>
      </w:pPr>
    </w:lvl>
    <w:lvl w:ilvl="7" w:tplc="04050019" w:tentative="1">
      <w:start w:val="1"/>
      <w:numFmt w:val="lowerLetter"/>
      <w:lvlText w:val="%8."/>
      <w:lvlJc w:val="left"/>
      <w:pPr>
        <w:ind w:left="4266" w:hanging="360"/>
      </w:pPr>
    </w:lvl>
    <w:lvl w:ilvl="8" w:tplc="0405001B" w:tentative="1">
      <w:start w:val="1"/>
      <w:numFmt w:val="lowerRoman"/>
      <w:lvlText w:val="%9."/>
      <w:lvlJc w:val="right"/>
      <w:pPr>
        <w:ind w:left="4986" w:hanging="180"/>
      </w:pPr>
    </w:lvl>
  </w:abstractNum>
  <w:abstractNum w:abstractNumId="6" w15:restartNumberingAfterBreak="0">
    <w:nsid w:val="3F9F7547"/>
    <w:multiLevelType w:val="hybridMultilevel"/>
    <w:tmpl w:val="C72C6E64"/>
    <w:lvl w:ilvl="0" w:tplc="04050001">
      <w:start w:val="1"/>
      <w:numFmt w:val="bullet"/>
      <w:lvlText w:val=""/>
      <w:lvlJc w:val="left"/>
      <w:pPr>
        <w:ind w:left="360" w:hanging="360"/>
      </w:pPr>
      <w:rPr>
        <w:rFonts w:ascii="Symbol" w:hAnsi="Symbol" w:hint="default"/>
      </w:rPr>
    </w:lvl>
    <w:lvl w:ilvl="1" w:tplc="04050003">
      <w:start w:val="1"/>
      <w:numFmt w:val="bullet"/>
      <w:lvlText w:val="o"/>
      <w:lvlJc w:val="left"/>
      <w:pPr>
        <w:ind w:left="1080" w:hanging="360"/>
      </w:pPr>
      <w:rPr>
        <w:rFonts w:ascii="Courier New" w:hAnsi="Courier New" w:cs="Courier New" w:hint="default"/>
      </w:rPr>
    </w:lvl>
    <w:lvl w:ilvl="2" w:tplc="04050005">
      <w:start w:val="1"/>
      <w:numFmt w:val="bullet"/>
      <w:lvlText w:val=""/>
      <w:lvlJc w:val="left"/>
      <w:pPr>
        <w:ind w:left="1800" w:hanging="360"/>
      </w:pPr>
      <w:rPr>
        <w:rFonts w:ascii="Wingdings" w:hAnsi="Wingdings" w:hint="default"/>
      </w:rPr>
    </w:lvl>
    <w:lvl w:ilvl="3" w:tplc="04050001">
      <w:start w:val="1"/>
      <w:numFmt w:val="bullet"/>
      <w:lvlText w:val=""/>
      <w:lvlJc w:val="left"/>
      <w:pPr>
        <w:ind w:left="2520" w:hanging="360"/>
      </w:pPr>
      <w:rPr>
        <w:rFonts w:ascii="Symbol" w:hAnsi="Symbol" w:hint="default"/>
      </w:rPr>
    </w:lvl>
    <w:lvl w:ilvl="4" w:tplc="04050003">
      <w:start w:val="1"/>
      <w:numFmt w:val="bullet"/>
      <w:lvlText w:val="o"/>
      <w:lvlJc w:val="left"/>
      <w:pPr>
        <w:ind w:left="3240" w:hanging="360"/>
      </w:pPr>
      <w:rPr>
        <w:rFonts w:ascii="Courier New" w:hAnsi="Courier New" w:cs="Courier New" w:hint="default"/>
      </w:rPr>
    </w:lvl>
    <w:lvl w:ilvl="5" w:tplc="04050005">
      <w:start w:val="1"/>
      <w:numFmt w:val="bullet"/>
      <w:lvlText w:val=""/>
      <w:lvlJc w:val="left"/>
      <w:pPr>
        <w:ind w:left="3960" w:hanging="360"/>
      </w:pPr>
      <w:rPr>
        <w:rFonts w:ascii="Wingdings" w:hAnsi="Wingdings" w:hint="default"/>
      </w:rPr>
    </w:lvl>
    <w:lvl w:ilvl="6" w:tplc="04050001">
      <w:start w:val="1"/>
      <w:numFmt w:val="bullet"/>
      <w:lvlText w:val=""/>
      <w:lvlJc w:val="left"/>
      <w:pPr>
        <w:ind w:left="4680" w:hanging="360"/>
      </w:pPr>
      <w:rPr>
        <w:rFonts w:ascii="Symbol" w:hAnsi="Symbol" w:hint="default"/>
      </w:rPr>
    </w:lvl>
    <w:lvl w:ilvl="7" w:tplc="04050003">
      <w:start w:val="1"/>
      <w:numFmt w:val="bullet"/>
      <w:lvlText w:val="o"/>
      <w:lvlJc w:val="left"/>
      <w:pPr>
        <w:ind w:left="5400" w:hanging="360"/>
      </w:pPr>
      <w:rPr>
        <w:rFonts w:ascii="Courier New" w:hAnsi="Courier New" w:cs="Courier New" w:hint="default"/>
      </w:rPr>
    </w:lvl>
    <w:lvl w:ilvl="8" w:tplc="04050005">
      <w:start w:val="1"/>
      <w:numFmt w:val="bullet"/>
      <w:lvlText w:val=""/>
      <w:lvlJc w:val="left"/>
      <w:pPr>
        <w:ind w:left="6120" w:hanging="360"/>
      </w:pPr>
      <w:rPr>
        <w:rFonts w:ascii="Wingdings" w:hAnsi="Wingdings" w:hint="default"/>
      </w:rPr>
    </w:lvl>
  </w:abstractNum>
  <w:abstractNum w:abstractNumId="7" w15:restartNumberingAfterBreak="0">
    <w:nsid w:val="53982542"/>
    <w:multiLevelType w:val="hybridMultilevel"/>
    <w:tmpl w:val="7D525214"/>
    <w:lvl w:ilvl="0" w:tplc="04050015">
      <w:start w:val="1"/>
      <w:numFmt w:val="upp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8" w15:restartNumberingAfterBreak="0">
    <w:nsid w:val="5A9266F2"/>
    <w:multiLevelType w:val="hybridMultilevel"/>
    <w:tmpl w:val="09182E4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num w:numId="1">
    <w:abstractNumId w:val="3"/>
  </w:num>
  <w:num w:numId="2">
    <w:abstractNumId w:val="0"/>
  </w:num>
  <w:num w:numId="3">
    <w:abstractNumId w:val="5"/>
  </w:num>
  <w:num w:numId="4">
    <w:abstractNumId w:val="8"/>
  </w:num>
  <w:num w:numId="5">
    <w:abstractNumId w:val="4"/>
  </w:num>
  <w:num w:numId="6">
    <w:abstractNumId w:val="6"/>
  </w:num>
  <w:num w:numId="7">
    <w:abstractNumId w:val="2"/>
  </w:num>
  <w:num w:numId="8">
    <w:abstractNumId w:val="7"/>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94209"/>
  </w:hdrShapeDefaults>
  <w:footnotePr>
    <w:footnote w:id="-1"/>
    <w:footnote w:id="0"/>
  </w:footnotePr>
  <w:endnotePr>
    <w:endnote w:id="-1"/>
    <w:endnote w:id="0"/>
  </w:endnotePr>
  <w:compat>
    <w:compatSetting w:name="compatibilityMode" w:uri="http://schemas.microsoft.com/office/word" w:val="12"/>
  </w:compat>
  <w:rsids>
    <w:rsidRoot w:val="00867703"/>
    <w:rsid w:val="00000055"/>
    <w:rsid w:val="00005272"/>
    <w:rsid w:val="0001137C"/>
    <w:rsid w:val="0001252E"/>
    <w:rsid w:val="000145D8"/>
    <w:rsid w:val="00015319"/>
    <w:rsid w:val="00016E46"/>
    <w:rsid w:val="00017608"/>
    <w:rsid w:val="000237CD"/>
    <w:rsid w:val="00024A6C"/>
    <w:rsid w:val="00030864"/>
    <w:rsid w:val="00030B1F"/>
    <w:rsid w:val="00033FE3"/>
    <w:rsid w:val="00034D88"/>
    <w:rsid w:val="00040B33"/>
    <w:rsid w:val="00044578"/>
    <w:rsid w:val="000506FF"/>
    <w:rsid w:val="000531B3"/>
    <w:rsid w:val="000543DB"/>
    <w:rsid w:val="00055D26"/>
    <w:rsid w:val="00056F31"/>
    <w:rsid w:val="00060864"/>
    <w:rsid w:val="00063347"/>
    <w:rsid w:val="00064CB0"/>
    <w:rsid w:val="00065969"/>
    <w:rsid w:val="000711CF"/>
    <w:rsid w:val="00075208"/>
    <w:rsid w:val="00076302"/>
    <w:rsid w:val="000809F1"/>
    <w:rsid w:val="000834FA"/>
    <w:rsid w:val="0008420E"/>
    <w:rsid w:val="000876C9"/>
    <w:rsid w:val="00087AB5"/>
    <w:rsid w:val="00087F4C"/>
    <w:rsid w:val="00090BAC"/>
    <w:rsid w:val="000910DE"/>
    <w:rsid w:val="0009183C"/>
    <w:rsid w:val="000954EE"/>
    <w:rsid w:val="000A14C8"/>
    <w:rsid w:val="000A45A9"/>
    <w:rsid w:val="000B1C44"/>
    <w:rsid w:val="000B2F6A"/>
    <w:rsid w:val="000B344C"/>
    <w:rsid w:val="000B752D"/>
    <w:rsid w:val="000B7D06"/>
    <w:rsid w:val="000C1B9C"/>
    <w:rsid w:val="000C291F"/>
    <w:rsid w:val="000D0971"/>
    <w:rsid w:val="000D0E39"/>
    <w:rsid w:val="000D2F8E"/>
    <w:rsid w:val="000D41AC"/>
    <w:rsid w:val="000D7512"/>
    <w:rsid w:val="000E18E1"/>
    <w:rsid w:val="000E1F8A"/>
    <w:rsid w:val="000E20EE"/>
    <w:rsid w:val="000E2AF3"/>
    <w:rsid w:val="000F23CE"/>
    <w:rsid w:val="000F4C62"/>
    <w:rsid w:val="001020BE"/>
    <w:rsid w:val="00104DE6"/>
    <w:rsid w:val="00105DBE"/>
    <w:rsid w:val="00111CBD"/>
    <w:rsid w:val="00112368"/>
    <w:rsid w:val="001128E2"/>
    <w:rsid w:val="00112EF4"/>
    <w:rsid w:val="00114A1D"/>
    <w:rsid w:val="00116477"/>
    <w:rsid w:val="001215D6"/>
    <w:rsid w:val="0012384D"/>
    <w:rsid w:val="00123EF1"/>
    <w:rsid w:val="001271EF"/>
    <w:rsid w:val="00127499"/>
    <w:rsid w:val="001325E9"/>
    <w:rsid w:val="00133D2C"/>
    <w:rsid w:val="0013620D"/>
    <w:rsid w:val="0014060D"/>
    <w:rsid w:val="001416B5"/>
    <w:rsid w:val="00146D31"/>
    <w:rsid w:val="0015274B"/>
    <w:rsid w:val="00153A52"/>
    <w:rsid w:val="0015518A"/>
    <w:rsid w:val="001572BE"/>
    <w:rsid w:val="001574A2"/>
    <w:rsid w:val="00162987"/>
    <w:rsid w:val="00163300"/>
    <w:rsid w:val="00165078"/>
    <w:rsid w:val="0016543F"/>
    <w:rsid w:val="00166ADC"/>
    <w:rsid w:val="001719F1"/>
    <w:rsid w:val="0017416C"/>
    <w:rsid w:val="00174947"/>
    <w:rsid w:val="00176B05"/>
    <w:rsid w:val="00180408"/>
    <w:rsid w:val="00183591"/>
    <w:rsid w:val="001852D5"/>
    <w:rsid w:val="00186CAC"/>
    <w:rsid w:val="001873B2"/>
    <w:rsid w:val="00191F23"/>
    <w:rsid w:val="00194183"/>
    <w:rsid w:val="001A3821"/>
    <w:rsid w:val="001A38FE"/>
    <w:rsid w:val="001A3CC3"/>
    <w:rsid w:val="001A4C6B"/>
    <w:rsid w:val="001B43F1"/>
    <w:rsid w:val="001B584F"/>
    <w:rsid w:val="001B6302"/>
    <w:rsid w:val="001C4323"/>
    <w:rsid w:val="001C6D13"/>
    <w:rsid w:val="001C6DF1"/>
    <w:rsid w:val="001D02FA"/>
    <w:rsid w:val="001D2501"/>
    <w:rsid w:val="001E0A9B"/>
    <w:rsid w:val="001E2165"/>
    <w:rsid w:val="001E6990"/>
    <w:rsid w:val="001E6D05"/>
    <w:rsid w:val="001F031B"/>
    <w:rsid w:val="001F0359"/>
    <w:rsid w:val="001F06C0"/>
    <w:rsid w:val="001F0920"/>
    <w:rsid w:val="001F0DD4"/>
    <w:rsid w:val="001F5DCE"/>
    <w:rsid w:val="001F796B"/>
    <w:rsid w:val="001F7AF8"/>
    <w:rsid w:val="002023AC"/>
    <w:rsid w:val="0020691D"/>
    <w:rsid w:val="00211634"/>
    <w:rsid w:val="00211BE6"/>
    <w:rsid w:val="00212993"/>
    <w:rsid w:val="002141B3"/>
    <w:rsid w:val="00215685"/>
    <w:rsid w:val="00216A59"/>
    <w:rsid w:val="00216A6E"/>
    <w:rsid w:val="0022703C"/>
    <w:rsid w:val="002319A8"/>
    <w:rsid w:val="00240D08"/>
    <w:rsid w:val="002444A5"/>
    <w:rsid w:val="00245695"/>
    <w:rsid w:val="00246156"/>
    <w:rsid w:val="002514C7"/>
    <w:rsid w:val="0025423C"/>
    <w:rsid w:val="00255FB8"/>
    <w:rsid w:val="0025718C"/>
    <w:rsid w:val="0026455E"/>
    <w:rsid w:val="0026612F"/>
    <w:rsid w:val="00266C83"/>
    <w:rsid w:val="00272469"/>
    <w:rsid w:val="002765EE"/>
    <w:rsid w:val="002843BC"/>
    <w:rsid w:val="002866B0"/>
    <w:rsid w:val="00286744"/>
    <w:rsid w:val="002926DC"/>
    <w:rsid w:val="00292B16"/>
    <w:rsid w:val="00292DFB"/>
    <w:rsid w:val="00294103"/>
    <w:rsid w:val="002A2213"/>
    <w:rsid w:val="002A54A2"/>
    <w:rsid w:val="002A643C"/>
    <w:rsid w:val="002A6662"/>
    <w:rsid w:val="002B1558"/>
    <w:rsid w:val="002B270A"/>
    <w:rsid w:val="002B6CE7"/>
    <w:rsid w:val="002C066A"/>
    <w:rsid w:val="002C08CF"/>
    <w:rsid w:val="002C0997"/>
    <w:rsid w:val="002C0C67"/>
    <w:rsid w:val="002C1DD4"/>
    <w:rsid w:val="002C2D84"/>
    <w:rsid w:val="002C712C"/>
    <w:rsid w:val="002C74A1"/>
    <w:rsid w:val="002D1567"/>
    <w:rsid w:val="002D1FE6"/>
    <w:rsid w:val="002D2F2A"/>
    <w:rsid w:val="002D3D28"/>
    <w:rsid w:val="002D4B8B"/>
    <w:rsid w:val="002D5068"/>
    <w:rsid w:val="002E3DB7"/>
    <w:rsid w:val="002E49DA"/>
    <w:rsid w:val="002E58DD"/>
    <w:rsid w:val="002E7EAC"/>
    <w:rsid w:val="002F0843"/>
    <w:rsid w:val="002F17A9"/>
    <w:rsid w:val="002F249C"/>
    <w:rsid w:val="002F7089"/>
    <w:rsid w:val="0030000B"/>
    <w:rsid w:val="003001A7"/>
    <w:rsid w:val="00302278"/>
    <w:rsid w:val="00302D3A"/>
    <w:rsid w:val="003047BA"/>
    <w:rsid w:val="00310E53"/>
    <w:rsid w:val="0031218A"/>
    <w:rsid w:val="00313100"/>
    <w:rsid w:val="003133DB"/>
    <w:rsid w:val="003200AE"/>
    <w:rsid w:val="0032099F"/>
    <w:rsid w:val="00323930"/>
    <w:rsid w:val="00326688"/>
    <w:rsid w:val="0033294C"/>
    <w:rsid w:val="003346CD"/>
    <w:rsid w:val="00345DBE"/>
    <w:rsid w:val="00352F96"/>
    <w:rsid w:val="00352FC7"/>
    <w:rsid w:val="0035300D"/>
    <w:rsid w:val="003605BB"/>
    <w:rsid w:val="00364132"/>
    <w:rsid w:val="00372098"/>
    <w:rsid w:val="00373D73"/>
    <w:rsid w:val="00376281"/>
    <w:rsid w:val="00376BDE"/>
    <w:rsid w:val="003771FC"/>
    <w:rsid w:val="00381D24"/>
    <w:rsid w:val="00383879"/>
    <w:rsid w:val="0038653B"/>
    <w:rsid w:val="00387D43"/>
    <w:rsid w:val="0039111D"/>
    <w:rsid w:val="00392D72"/>
    <w:rsid w:val="0039510B"/>
    <w:rsid w:val="0039576B"/>
    <w:rsid w:val="003A6576"/>
    <w:rsid w:val="003A65AA"/>
    <w:rsid w:val="003B4A3E"/>
    <w:rsid w:val="003B6152"/>
    <w:rsid w:val="003C21EE"/>
    <w:rsid w:val="003C338E"/>
    <w:rsid w:val="003D0055"/>
    <w:rsid w:val="003D040B"/>
    <w:rsid w:val="003D2054"/>
    <w:rsid w:val="003D3115"/>
    <w:rsid w:val="003F0766"/>
    <w:rsid w:val="003F1BAE"/>
    <w:rsid w:val="003F246B"/>
    <w:rsid w:val="003F3387"/>
    <w:rsid w:val="003F3C76"/>
    <w:rsid w:val="003F54C0"/>
    <w:rsid w:val="003F5943"/>
    <w:rsid w:val="003F665C"/>
    <w:rsid w:val="004015C4"/>
    <w:rsid w:val="00405EE2"/>
    <w:rsid w:val="004102A4"/>
    <w:rsid w:val="00411537"/>
    <w:rsid w:val="0042014A"/>
    <w:rsid w:val="00421EFF"/>
    <w:rsid w:val="0042237C"/>
    <w:rsid w:val="00433748"/>
    <w:rsid w:val="00433D6E"/>
    <w:rsid w:val="00434196"/>
    <w:rsid w:val="004422FA"/>
    <w:rsid w:val="00443D69"/>
    <w:rsid w:val="00444AF1"/>
    <w:rsid w:val="00446EC9"/>
    <w:rsid w:val="00453A50"/>
    <w:rsid w:val="00461DF0"/>
    <w:rsid w:val="004645AF"/>
    <w:rsid w:val="00467E0D"/>
    <w:rsid w:val="004733BD"/>
    <w:rsid w:val="00474C24"/>
    <w:rsid w:val="00486889"/>
    <w:rsid w:val="004914B0"/>
    <w:rsid w:val="004935B9"/>
    <w:rsid w:val="00493942"/>
    <w:rsid w:val="00496F85"/>
    <w:rsid w:val="004A1F15"/>
    <w:rsid w:val="004B371D"/>
    <w:rsid w:val="004B3D21"/>
    <w:rsid w:val="004B4801"/>
    <w:rsid w:val="004C0B59"/>
    <w:rsid w:val="004C3401"/>
    <w:rsid w:val="004C4669"/>
    <w:rsid w:val="004C4CC8"/>
    <w:rsid w:val="004C526A"/>
    <w:rsid w:val="004D1A60"/>
    <w:rsid w:val="004D2657"/>
    <w:rsid w:val="004D3178"/>
    <w:rsid w:val="004D3E82"/>
    <w:rsid w:val="004E3383"/>
    <w:rsid w:val="004E6193"/>
    <w:rsid w:val="004E61C4"/>
    <w:rsid w:val="004E798F"/>
    <w:rsid w:val="004F4E24"/>
    <w:rsid w:val="004F6392"/>
    <w:rsid w:val="00504CF0"/>
    <w:rsid w:val="005146E7"/>
    <w:rsid w:val="0051566F"/>
    <w:rsid w:val="00520DDE"/>
    <w:rsid w:val="00522600"/>
    <w:rsid w:val="00522BDE"/>
    <w:rsid w:val="00524401"/>
    <w:rsid w:val="00531CD7"/>
    <w:rsid w:val="005320FD"/>
    <w:rsid w:val="0053546B"/>
    <w:rsid w:val="00541A95"/>
    <w:rsid w:val="00543049"/>
    <w:rsid w:val="005430A3"/>
    <w:rsid w:val="00545514"/>
    <w:rsid w:val="00546189"/>
    <w:rsid w:val="00546282"/>
    <w:rsid w:val="0054641F"/>
    <w:rsid w:val="00550E35"/>
    <w:rsid w:val="00551617"/>
    <w:rsid w:val="00553D79"/>
    <w:rsid w:val="00555BB6"/>
    <w:rsid w:val="00556717"/>
    <w:rsid w:val="0055760E"/>
    <w:rsid w:val="00573B2B"/>
    <w:rsid w:val="00576329"/>
    <w:rsid w:val="00580CDD"/>
    <w:rsid w:val="00592F29"/>
    <w:rsid w:val="0059589E"/>
    <w:rsid w:val="005A5C1F"/>
    <w:rsid w:val="005A7F2F"/>
    <w:rsid w:val="005B1C24"/>
    <w:rsid w:val="005B2E1F"/>
    <w:rsid w:val="005B394A"/>
    <w:rsid w:val="005B3A9D"/>
    <w:rsid w:val="005B4410"/>
    <w:rsid w:val="005B72EC"/>
    <w:rsid w:val="005B7CA7"/>
    <w:rsid w:val="005C0DF2"/>
    <w:rsid w:val="005C2290"/>
    <w:rsid w:val="005C51C4"/>
    <w:rsid w:val="005C602B"/>
    <w:rsid w:val="005D07C3"/>
    <w:rsid w:val="005D2E4B"/>
    <w:rsid w:val="005D51DD"/>
    <w:rsid w:val="005D707E"/>
    <w:rsid w:val="005E661C"/>
    <w:rsid w:val="005E73DE"/>
    <w:rsid w:val="005E7D04"/>
    <w:rsid w:val="005F533C"/>
    <w:rsid w:val="005F659C"/>
    <w:rsid w:val="00605E67"/>
    <w:rsid w:val="006101AD"/>
    <w:rsid w:val="006105A7"/>
    <w:rsid w:val="00611260"/>
    <w:rsid w:val="00612F68"/>
    <w:rsid w:val="00615450"/>
    <w:rsid w:val="00615566"/>
    <w:rsid w:val="0062141A"/>
    <w:rsid w:val="00623495"/>
    <w:rsid w:val="006257AD"/>
    <w:rsid w:val="00626959"/>
    <w:rsid w:val="00630D5D"/>
    <w:rsid w:val="00631C59"/>
    <w:rsid w:val="006330F3"/>
    <w:rsid w:val="00635EF5"/>
    <w:rsid w:val="00641056"/>
    <w:rsid w:val="00641419"/>
    <w:rsid w:val="00643290"/>
    <w:rsid w:val="00647BB7"/>
    <w:rsid w:val="00662102"/>
    <w:rsid w:val="00663CBA"/>
    <w:rsid w:val="00664875"/>
    <w:rsid w:val="00667313"/>
    <w:rsid w:val="00667CD1"/>
    <w:rsid w:val="00667F57"/>
    <w:rsid w:val="00672732"/>
    <w:rsid w:val="00672CF7"/>
    <w:rsid w:val="00673F42"/>
    <w:rsid w:val="00680708"/>
    <w:rsid w:val="00680F83"/>
    <w:rsid w:val="006813BE"/>
    <w:rsid w:val="006823B8"/>
    <w:rsid w:val="006860F4"/>
    <w:rsid w:val="006909BB"/>
    <w:rsid w:val="00691BF7"/>
    <w:rsid w:val="00692E6C"/>
    <w:rsid w:val="006973EB"/>
    <w:rsid w:val="006A0C03"/>
    <w:rsid w:val="006B07BB"/>
    <w:rsid w:val="006B2172"/>
    <w:rsid w:val="006B6691"/>
    <w:rsid w:val="006C19DA"/>
    <w:rsid w:val="006C2738"/>
    <w:rsid w:val="006C2937"/>
    <w:rsid w:val="006C3513"/>
    <w:rsid w:val="006C37F6"/>
    <w:rsid w:val="006C5A16"/>
    <w:rsid w:val="006C6CEC"/>
    <w:rsid w:val="006D2794"/>
    <w:rsid w:val="006D2A66"/>
    <w:rsid w:val="006D2E7A"/>
    <w:rsid w:val="006E0665"/>
    <w:rsid w:val="006E16EC"/>
    <w:rsid w:val="006E4571"/>
    <w:rsid w:val="006E587C"/>
    <w:rsid w:val="006E6286"/>
    <w:rsid w:val="006E7AE9"/>
    <w:rsid w:val="006F1987"/>
    <w:rsid w:val="006F1D5C"/>
    <w:rsid w:val="006F1F9B"/>
    <w:rsid w:val="006F3D77"/>
    <w:rsid w:val="007025C0"/>
    <w:rsid w:val="007049B7"/>
    <w:rsid w:val="007066A5"/>
    <w:rsid w:val="00706BAB"/>
    <w:rsid w:val="00707455"/>
    <w:rsid w:val="00710DBE"/>
    <w:rsid w:val="0071153D"/>
    <w:rsid w:val="0071166D"/>
    <w:rsid w:val="00716C2C"/>
    <w:rsid w:val="007176FC"/>
    <w:rsid w:val="007202AD"/>
    <w:rsid w:val="00720D02"/>
    <w:rsid w:val="00723E65"/>
    <w:rsid w:val="00725C55"/>
    <w:rsid w:val="00726F6B"/>
    <w:rsid w:val="00730E76"/>
    <w:rsid w:val="00733AF2"/>
    <w:rsid w:val="00743067"/>
    <w:rsid w:val="00760E86"/>
    <w:rsid w:val="00761036"/>
    <w:rsid w:val="0076180A"/>
    <w:rsid w:val="0076294A"/>
    <w:rsid w:val="007646F8"/>
    <w:rsid w:val="00764834"/>
    <w:rsid w:val="00770FD6"/>
    <w:rsid w:val="0077559A"/>
    <w:rsid w:val="00776E5F"/>
    <w:rsid w:val="007774A5"/>
    <w:rsid w:val="00777EF7"/>
    <w:rsid w:val="00784A1E"/>
    <w:rsid w:val="00784E88"/>
    <w:rsid w:val="0078766B"/>
    <w:rsid w:val="00793090"/>
    <w:rsid w:val="007948B2"/>
    <w:rsid w:val="007957FA"/>
    <w:rsid w:val="0079669B"/>
    <w:rsid w:val="007A22E2"/>
    <w:rsid w:val="007A26CB"/>
    <w:rsid w:val="007A29B0"/>
    <w:rsid w:val="007A2FD0"/>
    <w:rsid w:val="007A3420"/>
    <w:rsid w:val="007A3DFF"/>
    <w:rsid w:val="007A4D09"/>
    <w:rsid w:val="007A57C9"/>
    <w:rsid w:val="007B2D89"/>
    <w:rsid w:val="007B5035"/>
    <w:rsid w:val="007B7577"/>
    <w:rsid w:val="007C35AB"/>
    <w:rsid w:val="007C4FCB"/>
    <w:rsid w:val="007C5930"/>
    <w:rsid w:val="007D05B9"/>
    <w:rsid w:val="007D3AF1"/>
    <w:rsid w:val="007D48FD"/>
    <w:rsid w:val="007F071D"/>
    <w:rsid w:val="007F0D97"/>
    <w:rsid w:val="007F2E81"/>
    <w:rsid w:val="007F692E"/>
    <w:rsid w:val="00800D8C"/>
    <w:rsid w:val="00804053"/>
    <w:rsid w:val="00812DBF"/>
    <w:rsid w:val="00813E07"/>
    <w:rsid w:val="00814A96"/>
    <w:rsid w:val="00820A0B"/>
    <w:rsid w:val="00821CD3"/>
    <w:rsid w:val="00834243"/>
    <w:rsid w:val="0083494F"/>
    <w:rsid w:val="00835447"/>
    <w:rsid w:val="00837ECB"/>
    <w:rsid w:val="00842DBD"/>
    <w:rsid w:val="00846B62"/>
    <w:rsid w:val="00846FA8"/>
    <w:rsid w:val="0085154F"/>
    <w:rsid w:val="0085503E"/>
    <w:rsid w:val="0086205A"/>
    <w:rsid w:val="00862A2C"/>
    <w:rsid w:val="00862B1D"/>
    <w:rsid w:val="00862C33"/>
    <w:rsid w:val="00867703"/>
    <w:rsid w:val="00872B4C"/>
    <w:rsid w:val="00881CE7"/>
    <w:rsid w:val="00890B53"/>
    <w:rsid w:val="0089165F"/>
    <w:rsid w:val="008923C1"/>
    <w:rsid w:val="00896CD1"/>
    <w:rsid w:val="008A551A"/>
    <w:rsid w:val="008A6A7A"/>
    <w:rsid w:val="008B010A"/>
    <w:rsid w:val="008B6D2E"/>
    <w:rsid w:val="008C3314"/>
    <w:rsid w:val="008C3F65"/>
    <w:rsid w:val="008C4CD1"/>
    <w:rsid w:val="008C515F"/>
    <w:rsid w:val="008C6925"/>
    <w:rsid w:val="008D001A"/>
    <w:rsid w:val="008D05DE"/>
    <w:rsid w:val="008D0C01"/>
    <w:rsid w:val="008D1B9E"/>
    <w:rsid w:val="008D228F"/>
    <w:rsid w:val="008D27C8"/>
    <w:rsid w:val="008D29E8"/>
    <w:rsid w:val="008D40E0"/>
    <w:rsid w:val="008D45F4"/>
    <w:rsid w:val="008E4C00"/>
    <w:rsid w:val="008F0D01"/>
    <w:rsid w:val="008F1AB7"/>
    <w:rsid w:val="008F2837"/>
    <w:rsid w:val="008F2E78"/>
    <w:rsid w:val="008F6B0F"/>
    <w:rsid w:val="009023B3"/>
    <w:rsid w:val="009029D9"/>
    <w:rsid w:val="009044B0"/>
    <w:rsid w:val="00904F97"/>
    <w:rsid w:val="0090749C"/>
    <w:rsid w:val="00911C4B"/>
    <w:rsid w:val="009122AD"/>
    <w:rsid w:val="00913984"/>
    <w:rsid w:val="00915A50"/>
    <w:rsid w:val="00920226"/>
    <w:rsid w:val="009205D9"/>
    <w:rsid w:val="009270CA"/>
    <w:rsid w:val="00930CC1"/>
    <w:rsid w:val="00930ED9"/>
    <w:rsid w:val="00936D31"/>
    <w:rsid w:val="00937365"/>
    <w:rsid w:val="009462B9"/>
    <w:rsid w:val="00946638"/>
    <w:rsid w:val="00947D2C"/>
    <w:rsid w:val="0095634C"/>
    <w:rsid w:val="009564B1"/>
    <w:rsid w:val="0096379D"/>
    <w:rsid w:val="00965ED0"/>
    <w:rsid w:val="0096704C"/>
    <w:rsid w:val="00970039"/>
    <w:rsid w:val="00973DD0"/>
    <w:rsid w:val="00977AD5"/>
    <w:rsid w:val="009801C5"/>
    <w:rsid w:val="009819AE"/>
    <w:rsid w:val="00984047"/>
    <w:rsid w:val="00986DFA"/>
    <w:rsid w:val="00992323"/>
    <w:rsid w:val="009A1A68"/>
    <w:rsid w:val="009A29E2"/>
    <w:rsid w:val="009A2D57"/>
    <w:rsid w:val="009A6BBD"/>
    <w:rsid w:val="009B0BA0"/>
    <w:rsid w:val="009C1277"/>
    <w:rsid w:val="009C43C4"/>
    <w:rsid w:val="009C4460"/>
    <w:rsid w:val="009C5322"/>
    <w:rsid w:val="009C53BB"/>
    <w:rsid w:val="009C706E"/>
    <w:rsid w:val="009D2073"/>
    <w:rsid w:val="009D6844"/>
    <w:rsid w:val="009E335D"/>
    <w:rsid w:val="009E4C8D"/>
    <w:rsid w:val="009E6DFC"/>
    <w:rsid w:val="009F121E"/>
    <w:rsid w:val="009F27A9"/>
    <w:rsid w:val="009F636C"/>
    <w:rsid w:val="009F689D"/>
    <w:rsid w:val="00A03E46"/>
    <w:rsid w:val="00A07011"/>
    <w:rsid w:val="00A1168B"/>
    <w:rsid w:val="00A11D5D"/>
    <w:rsid w:val="00A1780A"/>
    <w:rsid w:val="00A2229F"/>
    <w:rsid w:val="00A238B3"/>
    <w:rsid w:val="00A30BBE"/>
    <w:rsid w:val="00A310B5"/>
    <w:rsid w:val="00A3254D"/>
    <w:rsid w:val="00A3472E"/>
    <w:rsid w:val="00A3521A"/>
    <w:rsid w:val="00A41C05"/>
    <w:rsid w:val="00A42F58"/>
    <w:rsid w:val="00A432ED"/>
    <w:rsid w:val="00A44BF8"/>
    <w:rsid w:val="00A44D64"/>
    <w:rsid w:val="00A46D9E"/>
    <w:rsid w:val="00A5247A"/>
    <w:rsid w:val="00A55A3A"/>
    <w:rsid w:val="00A64836"/>
    <w:rsid w:val="00A64942"/>
    <w:rsid w:val="00A66066"/>
    <w:rsid w:val="00A663E4"/>
    <w:rsid w:val="00A674A1"/>
    <w:rsid w:val="00A73562"/>
    <w:rsid w:val="00A743FA"/>
    <w:rsid w:val="00A75361"/>
    <w:rsid w:val="00A77FAB"/>
    <w:rsid w:val="00A8249A"/>
    <w:rsid w:val="00A837D4"/>
    <w:rsid w:val="00A85218"/>
    <w:rsid w:val="00A855D4"/>
    <w:rsid w:val="00A85FDD"/>
    <w:rsid w:val="00A94A11"/>
    <w:rsid w:val="00A94F5B"/>
    <w:rsid w:val="00A96675"/>
    <w:rsid w:val="00AA24B8"/>
    <w:rsid w:val="00AA3057"/>
    <w:rsid w:val="00AB284B"/>
    <w:rsid w:val="00AB3667"/>
    <w:rsid w:val="00AB6456"/>
    <w:rsid w:val="00AC1E58"/>
    <w:rsid w:val="00AC25AD"/>
    <w:rsid w:val="00AC65DE"/>
    <w:rsid w:val="00AD050A"/>
    <w:rsid w:val="00AD0711"/>
    <w:rsid w:val="00AD2E05"/>
    <w:rsid w:val="00AD3701"/>
    <w:rsid w:val="00AD4616"/>
    <w:rsid w:val="00AD5205"/>
    <w:rsid w:val="00AD579B"/>
    <w:rsid w:val="00AD7641"/>
    <w:rsid w:val="00AE1BFA"/>
    <w:rsid w:val="00AE2258"/>
    <w:rsid w:val="00AE3CEE"/>
    <w:rsid w:val="00AE7453"/>
    <w:rsid w:val="00AF0B34"/>
    <w:rsid w:val="00AF1551"/>
    <w:rsid w:val="00AF1715"/>
    <w:rsid w:val="00AF1EFF"/>
    <w:rsid w:val="00AF2843"/>
    <w:rsid w:val="00B03EF1"/>
    <w:rsid w:val="00B078BB"/>
    <w:rsid w:val="00B105B0"/>
    <w:rsid w:val="00B14012"/>
    <w:rsid w:val="00B171C3"/>
    <w:rsid w:val="00B175D4"/>
    <w:rsid w:val="00B201E3"/>
    <w:rsid w:val="00B22F93"/>
    <w:rsid w:val="00B23479"/>
    <w:rsid w:val="00B248D8"/>
    <w:rsid w:val="00B24E60"/>
    <w:rsid w:val="00B24FEE"/>
    <w:rsid w:val="00B255C7"/>
    <w:rsid w:val="00B25838"/>
    <w:rsid w:val="00B34689"/>
    <w:rsid w:val="00B35EDB"/>
    <w:rsid w:val="00B3669B"/>
    <w:rsid w:val="00B37369"/>
    <w:rsid w:val="00B37455"/>
    <w:rsid w:val="00B41D85"/>
    <w:rsid w:val="00B4651B"/>
    <w:rsid w:val="00B47A13"/>
    <w:rsid w:val="00B5192C"/>
    <w:rsid w:val="00B52A61"/>
    <w:rsid w:val="00B548C6"/>
    <w:rsid w:val="00B56E04"/>
    <w:rsid w:val="00B640C1"/>
    <w:rsid w:val="00B64946"/>
    <w:rsid w:val="00B658B6"/>
    <w:rsid w:val="00B664B3"/>
    <w:rsid w:val="00B71327"/>
    <w:rsid w:val="00B7360A"/>
    <w:rsid w:val="00B7447F"/>
    <w:rsid w:val="00B75F24"/>
    <w:rsid w:val="00B80A22"/>
    <w:rsid w:val="00B82127"/>
    <w:rsid w:val="00B837FA"/>
    <w:rsid w:val="00B87920"/>
    <w:rsid w:val="00BA092A"/>
    <w:rsid w:val="00BA1022"/>
    <w:rsid w:val="00BA1680"/>
    <w:rsid w:val="00BA678C"/>
    <w:rsid w:val="00BC2A0E"/>
    <w:rsid w:val="00BC404C"/>
    <w:rsid w:val="00BD075C"/>
    <w:rsid w:val="00BD07F7"/>
    <w:rsid w:val="00BD1AC7"/>
    <w:rsid w:val="00BE1D5B"/>
    <w:rsid w:val="00BE52D9"/>
    <w:rsid w:val="00BF0C34"/>
    <w:rsid w:val="00BF31C3"/>
    <w:rsid w:val="00BF544A"/>
    <w:rsid w:val="00BF70DB"/>
    <w:rsid w:val="00BF7128"/>
    <w:rsid w:val="00C042D9"/>
    <w:rsid w:val="00C07D20"/>
    <w:rsid w:val="00C110E7"/>
    <w:rsid w:val="00C14310"/>
    <w:rsid w:val="00C15B9F"/>
    <w:rsid w:val="00C1726A"/>
    <w:rsid w:val="00C17782"/>
    <w:rsid w:val="00C20BB3"/>
    <w:rsid w:val="00C20FA2"/>
    <w:rsid w:val="00C21F4C"/>
    <w:rsid w:val="00C31C4B"/>
    <w:rsid w:val="00C43704"/>
    <w:rsid w:val="00C52BED"/>
    <w:rsid w:val="00C63899"/>
    <w:rsid w:val="00C639A2"/>
    <w:rsid w:val="00C65A53"/>
    <w:rsid w:val="00C67767"/>
    <w:rsid w:val="00C7020E"/>
    <w:rsid w:val="00C71FD6"/>
    <w:rsid w:val="00C72C4F"/>
    <w:rsid w:val="00C80376"/>
    <w:rsid w:val="00C84A40"/>
    <w:rsid w:val="00C872A3"/>
    <w:rsid w:val="00C911B0"/>
    <w:rsid w:val="00C922CC"/>
    <w:rsid w:val="00CA606F"/>
    <w:rsid w:val="00CB657D"/>
    <w:rsid w:val="00CC511C"/>
    <w:rsid w:val="00CC54EC"/>
    <w:rsid w:val="00CD112C"/>
    <w:rsid w:val="00CD16C5"/>
    <w:rsid w:val="00CD21D6"/>
    <w:rsid w:val="00CD5351"/>
    <w:rsid w:val="00CD5B9F"/>
    <w:rsid w:val="00CD77FA"/>
    <w:rsid w:val="00CE5F79"/>
    <w:rsid w:val="00CE7B11"/>
    <w:rsid w:val="00CE7DE2"/>
    <w:rsid w:val="00CF4026"/>
    <w:rsid w:val="00CF67F3"/>
    <w:rsid w:val="00D00CA8"/>
    <w:rsid w:val="00D02242"/>
    <w:rsid w:val="00D03108"/>
    <w:rsid w:val="00D04D3B"/>
    <w:rsid w:val="00D0652A"/>
    <w:rsid w:val="00D125FD"/>
    <w:rsid w:val="00D16AA5"/>
    <w:rsid w:val="00D21CAE"/>
    <w:rsid w:val="00D24792"/>
    <w:rsid w:val="00D26DE8"/>
    <w:rsid w:val="00D31F8F"/>
    <w:rsid w:val="00D327DE"/>
    <w:rsid w:val="00D36B9B"/>
    <w:rsid w:val="00D4291B"/>
    <w:rsid w:val="00D445A7"/>
    <w:rsid w:val="00D53D83"/>
    <w:rsid w:val="00D5707E"/>
    <w:rsid w:val="00D572BB"/>
    <w:rsid w:val="00D57315"/>
    <w:rsid w:val="00D61A1C"/>
    <w:rsid w:val="00D63903"/>
    <w:rsid w:val="00D63945"/>
    <w:rsid w:val="00D662C2"/>
    <w:rsid w:val="00D67D66"/>
    <w:rsid w:val="00D7167E"/>
    <w:rsid w:val="00D75A39"/>
    <w:rsid w:val="00D75EAC"/>
    <w:rsid w:val="00D77EA1"/>
    <w:rsid w:val="00D805FB"/>
    <w:rsid w:val="00D80C41"/>
    <w:rsid w:val="00D81130"/>
    <w:rsid w:val="00D81D84"/>
    <w:rsid w:val="00D858B2"/>
    <w:rsid w:val="00D870D0"/>
    <w:rsid w:val="00D911C0"/>
    <w:rsid w:val="00D956C4"/>
    <w:rsid w:val="00D95E4A"/>
    <w:rsid w:val="00D9622A"/>
    <w:rsid w:val="00DA249B"/>
    <w:rsid w:val="00DA7E8A"/>
    <w:rsid w:val="00DB0872"/>
    <w:rsid w:val="00DB0BE7"/>
    <w:rsid w:val="00DB3189"/>
    <w:rsid w:val="00DB5F11"/>
    <w:rsid w:val="00DB792B"/>
    <w:rsid w:val="00DC00F7"/>
    <w:rsid w:val="00DC05BB"/>
    <w:rsid w:val="00DC2C80"/>
    <w:rsid w:val="00DC306C"/>
    <w:rsid w:val="00DC3301"/>
    <w:rsid w:val="00DC6710"/>
    <w:rsid w:val="00DD0F85"/>
    <w:rsid w:val="00DD19CC"/>
    <w:rsid w:val="00DD202F"/>
    <w:rsid w:val="00DD3629"/>
    <w:rsid w:val="00DD3B18"/>
    <w:rsid w:val="00DE1298"/>
    <w:rsid w:val="00DE2A07"/>
    <w:rsid w:val="00DE2E2B"/>
    <w:rsid w:val="00DE3108"/>
    <w:rsid w:val="00DE325B"/>
    <w:rsid w:val="00DF1B16"/>
    <w:rsid w:val="00DF7143"/>
    <w:rsid w:val="00E0099E"/>
    <w:rsid w:val="00E01FBD"/>
    <w:rsid w:val="00E061CD"/>
    <w:rsid w:val="00E07700"/>
    <w:rsid w:val="00E103EC"/>
    <w:rsid w:val="00E13BC9"/>
    <w:rsid w:val="00E14417"/>
    <w:rsid w:val="00E168F8"/>
    <w:rsid w:val="00E2678F"/>
    <w:rsid w:val="00E30E6E"/>
    <w:rsid w:val="00E338D2"/>
    <w:rsid w:val="00E33B9A"/>
    <w:rsid w:val="00E33C16"/>
    <w:rsid w:val="00E35A0B"/>
    <w:rsid w:val="00E364CE"/>
    <w:rsid w:val="00E4684F"/>
    <w:rsid w:val="00E47A12"/>
    <w:rsid w:val="00E53F95"/>
    <w:rsid w:val="00E626AA"/>
    <w:rsid w:val="00E6434F"/>
    <w:rsid w:val="00E71090"/>
    <w:rsid w:val="00E7226E"/>
    <w:rsid w:val="00E72EBF"/>
    <w:rsid w:val="00E7460E"/>
    <w:rsid w:val="00E756C0"/>
    <w:rsid w:val="00E8271C"/>
    <w:rsid w:val="00E83F9D"/>
    <w:rsid w:val="00E8580C"/>
    <w:rsid w:val="00E934BD"/>
    <w:rsid w:val="00E96F47"/>
    <w:rsid w:val="00EA14DF"/>
    <w:rsid w:val="00EA1778"/>
    <w:rsid w:val="00EA1B72"/>
    <w:rsid w:val="00EA53B7"/>
    <w:rsid w:val="00EA5A4F"/>
    <w:rsid w:val="00EB2AF8"/>
    <w:rsid w:val="00EB4FCD"/>
    <w:rsid w:val="00EB7FFE"/>
    <w:rsid w:val="00EC727B"/>
    <w:rsid w:val="00EC7732"/>
    <w:rsid w:val="00EC7C24"/>
    <w:rsid w:val="00ED2DA7"/>
    <w:rsid w:val="00ED2E7D"/>
    <w:rsid w:val="00ED4FED"/>
    <w:rsid w:val="00ED6757"/>
    <w:rsid w:val="00ED6848"/>
    <w:rsid w:val="00EE0C1C"/>
    <w:rsid w:val="00EE28BF"/>
    <w:rsid w:val="00EF17C4"/>
    <w:rsid w:val="00F01200"/>
    <w:rsid w:val="00F02527"/>
    <w:rsid w:val="00F030E3"/>
    <w:rsid w:val="00F047A1"/>
    <w:rsid w:val="00F065F4"/>
    <w:rsid w:val="00F11974"/>
    <w:rsid w:val="00F15BFD"/>
    <w:rsid w:val="00F334B2"/>
    <w:rsid w:val="00F3364F"/>
    <w:rsid w:val="00F42D92"/>
    <w:rsid w:val="00F43416"/>
    <w:rsid w:val="00F43E56"/>
    <w:rsid w:val="00F45653"/>
    <w:rsid w:val="00F4570F"/>
    <w:rsid w:val="00F521F8"/>
    <w:rsid w:val="00F70923"/>
    <w:rsid w:val="00F71B92"/>
    <w:rsid w:val="00F74562"/>
    <w:rsid w:val="00F84DE8"/>
    <w:rsid w:val="00F870CB"/>
    <w:rsid w:val="00F901A0"/>
    <w:rsid w:val="00F90EF5"/>
    <w:rsid w:val="00F97854"/>
    <w:rsid w:val="00FA2D58"/>
    <w:rsid w:val="00FA2D65"/>
    <w:rsid w:val="00FA4D69"/>
    <w:rsid w:val="00FA5093"/>
    <w:rsid w:val="00FA5F9B"/>
    <w:rsid w:val="00FA729F"/>
    <w:rsid w:val="00FA7CFA"/>
    <w:rsid w:val="00FB0DFA"/>
    <w:rsid w:val="00FC1444"/>
    <w:rsid w:val="00FC30A8"/>
    <w:rsid w:val="00FC5F1B"/>
    <w:rsid w:val="00FC7726"/>
    <w:rsid w:val="00FD335F"/>
    <w:rsid w:val="00FD421A"/>
    <w:rsid w:val="00FE0879"/>
    <w:rsid w:val="00FE0B55"/>
    <w:rsid w:val="00FE2BEC"/>
    <w:rsid w:val="00FE3977"/>
    <w:rsid w:val="00FE5609"/>
    <w:rsid w:val="00FE5642"/>
    <w:rsid w:val="00FE7962"/>
    <w:rsid w:val="00FF04E2"/>
    <w:rsid w:val="00FF38C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martTagType w:namespaceuri="urn:schemas-microsoft-com:office:smarttags" w:name="metricconverter"/>
  <w:shapeDefaults>
    <o:shapedefaults v:ext="edit" spidmax="94209"/>
    <o:shapelayout v:ext="edit">
      <o:idmap v:ext="edit" data="1"/>
    </o:shapelayout>
  </w:shapeDefaults>
  <w:decimalSymbol w:val=","/>
  <w:listSeparator w:val=";"/>
  <w15:docId w15:val="{D4CF10FC-8092-4345-8DC7-4F92734F4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43704"/>
  </w:style>
  <w:style w:type="paragraph" w:styleId="Nadpis1">
    <w:name w:val="heading 1"/>
    <w:basedOn w:val="Normln"/>
    <w:next w:val="Normln"/>
    <w:link w:val="Nadpis1Char"/>
    <w:autoRedefine/>
    <w:qFormat/>
    <w:rsid w:val="002C0C67"/>
    <w:pPr>
      <w:keepNext/>
      <w:numPr>
        <w:ilvl w:val="1"/>
        <w:numId w:val="1"/>
      </w:numPr>
      <w:tabs>
        <w:tab w:val="clear" w:pos="720"/>
        <w:tab w:val="left" w:pos="709"/>
      </w:tabs>
      <w:spacing w:before="100" w:after="200" w:line="240" w:lineRule="auto"/>
      <w:ind w:left="709" w:hanging="709"/>
      <w:jc w:val="both"/>
      <w:outlineLvl w:val="0"/>
    </w:pPr>
    <w:rPr>
      <w:rFonts w:ascii="Arial" w:eastAsia="Times New Roman" w:hAnsi="Arial" w:cs="Times New Roman"/>
      <w:b/>
      <w:caps/>
      <w:kern w:val="28"/>
      <w:sz w:val="36"/>
      <w:szCs w:val="20"/>
      <w:lang w:eastAsia="cs-CZ"/>
    </w:rPr>
  </w:style>
  <w:style w:type="paragraph" w:styleId="Nadpis2">
    <w:name w:val="heading 2"/>
    <w:basedOn w:val="Normln"/>
    <w:next w:val="Normln"/>
    <w:link w:val="Nadpis2Char"/>
    <w:qFormat/>
    <w:rsid w:val="002C0C67"/>
    <w:pPr>
      <w:keepNext/>
      <w:numPr>
        <w:ilvl w:val="2"/>
        <w:numId w:val="1"/>
      </w:numPr>
      <w:tabs>
        <w:tab w:val="left" w:pos="851"/>
      </w:tabs>
      <w:spacing w:before="240" w:after="200" w:line="240" w:lineRule="auto"/>
      <w:jc w:val="both"/>
      <w:outlineLvl w:val="1"/>
    </w:pPr>
    <w:rPr>
      <w:rFonts w:ascii="Arial" w:eastAsia="Times New Roman" w:hAnsi="Arial" w:cs="Times New Roman"/>
      <w:b/>
      <w:caps/>
      <w:sz w:val="24"/>
      <w:szCs w:val="20"/>
      <w:lang w:eastAsia="cs-CZ"/>
    </w:rPr>
  </w:style>
  <w:style w:type="paragraph" w:styleId="Nadpis3">
    <w:name w:val="heading 3"/>
    <w:basedOn w:val="Normln"/>
    <w:next w:val="Normln"/>
    <w:link w:val="Nadpis3Char"/>
    <w:qFormat/>
    <w:rsid w:val="002C0C67"/>
    <w:pPr>
      <w:keepNext/>
      <w:numPr>
        <w:ilvl w:val="3"/>
        <w:numId w:val="1"/>
      </w:numPr>
      <w:tabs>
        <w:tab w:val="left" w:pos="284"/>
      </w:tabs>
      <w:spacing w:before="240" w:after="200" w:line="240" w:lineRule="auto"/>
      <w:jc w:val="both"/>
      <w:outlineLvl w:val="2"/>
    </w:pPr>
    <w:rPr>
      <w:rFonts w:ascii="Arial" w:eastAsia="Times New Roman" w:hAnsi="Arial" w:cs="Times New Roman"/>
      <w:b/>
      <w:i/>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C65D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C65DE"/>
  </w:style>
  <w:style w:type="paragraph" w:styleId="Zpat">
    <w:name w:val="footer"/>
    <w:basedOn w:val="Normln"/>
    <w:link w:val="ZpatChar"/>
    <w:uiPriority w:val="99"/>
    <w:unhideWhenUsed/>
    <w:rsid w:val="00AC65DE"/>
    <w:pPr>
      <w:tabs>
        <w:tab w:val="center" w:pos="4536"/>
        <w:tab w:val="right" w:pos="9072"/>
      </w:tabs>
      <w:spacing w:after="0" w:line="240" w:lineRule="auto"/>
    </w:pPr>
  </w:style>
  <w:style w:type="character" w:customStyle="1" w:styleId="ZpatChar">
    <w:name w:val="Zápatí Char"/>
    <w:basedOn w:val="Standardnpsmoodstavce"/>
    <w:link w:val="Zpat"/>
    <w:uiPriority w:val="99"/>
    <w:rsid w:val="00AC65DE"/>
  </w:style>
  <w:style w:type="paragraph" w:styleId="Bezmezer">
    <w:name w:val="No Spacing"/>
    <w:link w:val="BezmezerChar"/>
    <w:uiPriority w:val="1"/>
    <w:qFormat/>
    <w:rsid w:val="00F84DE8"/>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F84DE8"/>
    <w:rPr>
      <w:rFonts w:eastAsiaTheme="minorEastAsia"/>
      <w:lang w:eastAsia="cs-CZ"/>
    </w:rPr>
  </w:style>
  <w:style w:type="paragraph" w:styleId="Textbubliny">
    <w:name w:val="Balloon Text"/>
    <w:basedOn w:val="Normln"/>
    <w:link w:val="TextbublinyChar"/>
    <w:uiPriority w:val="99"/>
    <w:semiHidden/>
    <w:unhideWhenUsed/>
    <w:rsid w:val="000B2F6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B2F6A"/>
    <w:rPr>
      <w:rFonts w:ascii="Tahoma" w:hAnsi="Tahoma" w:cs="Tahoma"/>
      <w:sz w:val="16"/>
      <w:szCs w:val="16"/>
    </w:rPr>
  </w:style>
  <w:style w:type="character" w:customStyle="1" w:styleId="Nadpis1Char">
    <w:name w:val="Nadpis 1 Char"/>
    <w:basedOn w:val="Standardnpsmoodstavce"/>
    <w:link w:val="Nadpis1"/>
    <w:rsid w:val="002C0C67"/>
    <w:rPr>
      <w:rFonts w:ascii="Arial" w:eastAsia="Times New Roman" w:hAnsi="Arial" w:cs="Times New Roman"/>
      <w:b/>
      <w:caps/>
      <w:kern w:val="28"/>
      <w:sz w:val="36"/>
      <w:szCs w:val="20"/>
      <w:lang w:eastAsia="cs-CZ"/>
    </w:rPr>
  </w:style>
  <w:style w:type="character" w:customStyle="1" w:styleId="Nadpis2Char">
    <w:name w:val="Nadpis 2 Char"/>
    <w:basedOn w:val="Standardnpsmoodstavce"/>
    <w:link w:val="Nadpis2"/>
    <w:rsid w:val="002C0C67"/>
    <w:rPr>
      <w:rFonts w:ascii="Arial" w:eastAsia="Times New Roman" w:hAnsi="Arial" w:cs="Times New Roman"/>
      <w:b/>
      <w:caps/>
      <w:sz w:val="24"/>
      <w:szCs w:val="20"/>
      <w:lang w:eastAsia="cs-CZ"/>
    </w:rPr>
  </w:style>
  <w:style w:type="character" w:customStyle="1" w:styleId="Nadpis3Char">
    <w:name w:val="Nadpis 3 Char"/>
    <w:basedOn w:val="Standardnpsmoodstavce"/>
    <w:link w:val="Nadpis3"/>
    <w:rsid w:val="002C0C67"/>
    <w:rPr>
      <w:rFonts w:ascii="Arial" w:eastAsia="Times New Roman" w:hAnsi="Arial" w:cs="Times New Roman"/>
      <w:b/>
      <w:i/>
      <w:szCs w:val="20"/>
      <w:lang w:eastAsia="cs-CZ"/>
    </w:rPr>
  </w:style>
  <w:style w:type="paragraph" w:styleId="Nzev">
    <w:name w:val="Title"/>
    <w:basedOn w:val="Nadpis1"/>
    <w:next w:val="Nadpis2"/>
    <w:link w:val="NzevChar"/>
    <w:autoRedefine/>
    <w:qFormat/>
    <w:rsid w:val="002C0C67"/>
    <w:pPr>
      <w:numPr>
        <w:ilvl w:val="0"/>
      </w:numPr>
      <w:tabs>
        <w:tab w:val="left" w:pos="567"/>
      </w:tabs>
      <w:spacing w:before="0" w:after="440"/>
      <w:outlineLvl w:val="9"/>
    </w:pPr>
    <w:rPr>
      <w:sz w:val="44"/>
      <w:u w:val="single"/>
    </w:rPr>
  </w:style>
  <w:style w:type="character" w:customStyle="1" w:styleId="NzevChar">
    <w:name w:val="Název Char"/>
    <w:basedOn w:val="Standardnpsmoodstavce"/>
    <w:link w:val="Nzev"/>
    <w:rsid w:val="002C0C67"/>
    <w:rPr>
      <w:rFonts w:ascii="Arial" w:eastAsia="Times New Roman" w:hAnsi="Arial" w:cs="Times New Roman"/>
      <w:b/>
      <w:caps/>
      <w:kern w:val="28"/>
      <w:sz w:val="44"/>
      <w:szCs w:val="20"/>
      <w:u w:val="single"/>
      <w:lang w:eastAsia="cs-CZ"/>
    </w:rPr>
  </w:style>
  <w:style w:type="paragraph" w:styleId="Zkladntext">
    <w:name w:val="Body Text"/>
    <w:aliases w:val=" Char"/>
    <w:link w:val="ZkladntextChar"/>
    <w:rsid w:val="002C0C67"/>
    <w:pPr>
      <w:spacing w:after="60" w:line="240" w:lineRule="auto"/>
      <w:ind w:firstLine="340"/>
      <w:jc w:val="both"/>
    </w:pPr>
    <w:rPr>
      <w:rFonts w:ascii="Arial" w:eastAsia="Times New Roman" w:hAnsi="Arial" w:cs="Times New Roman"/>
      <w:noProof/>
      <w:szCs w:val="20"/>
      <w:lang w:eastAsia="cs-CZ"/>
    </w:rPr>
  </w:style>
  <w:style w:type="character" w:customStyle="1" w:styleId="ZkladntextChar">
    <w:name w:val="Základní text Char"/>
    <w:aliases w:val=" Char Char"/>
    <w:basedOn w:val="Standardnpsmoodstavce"/>
    <w:link w:val="Zkladntext"/>
    <w:rsid w:val="002C0C67"/>
    <w:rPr>
      <w:rFonts w:ascii="Arial" w:eastAsia="Times New Roman" w:hAnsi="Arial" w:cs="Times New Roman"/>
      <w:noProof/>
      <w:szCs w:val="20"/>
      <w:lang w:eastAsia="cs-CZ"/>
    </w:rPr>
  </w:style>
  <w:style w:type="paragraph" w:styleId="Podpis">
    <w:name w:val="Signature"/>
    <w:basedOn w:val="Normln"/>
    <w:link w:val="PodpisChar"/>
    <w:rsid w:val="002C0C67"/>
    <w:pPr>
      <w:keepLines/>
      <w:spacing w:after="0" w:line="240" w:lineRule="auto"/>
      <w:ind w:left="6010" w:firstLine="340"/>
      <w:jc w:val="center"/>
    </w:pPr>
    <w:rPr>
      <w:rFonts w:ascii="Times New Roman" w:eastAsia="Times New Roman" w:hAnsi="Times New Roman" w:cs="Times New Roman"/>
      <w:i/>
      <w:sz w:val="24"/>
      <w:szCs w:val="20"/>
      <w:lang w:eastAsia="cs-CZ"/>
    </w:rPr>
  </w:style>
  <w:style w:type="character" w:customStyle="1" w:styleId="PodpisChar">
    <w:name w:val="Podpis Char"/>
    <w:basedOn w:val="Standardnpsmoodstavce"/>
    <w:link w:val="Podpis"/>
    <w:rsid w:val="002C0C67"/>
    <w:rPr>
      <w:rFonts w:ascii="Times New Roman" w:eastAsia="Times New Roman" w:hAnsi="Times New Roman" w:cs="Times New Roman"/>
      <w:i/>
      <w:sz w:val="24"/>
      <w:szCs w:val="20"/>
      <w:lang w:eastAsia="cs-CZ"/>
    </w:rPr>
  </w:style>
  <w:style w:type="paragraph" w:customStyle="1" w:styleId="Zkladntext21">
    <w:name w:val="Základní text 21"/>
    <w:basedOn w:val="Normln"/>
    <w:rsid w:val="002C0C67"/>
    <w:pPr>
      <w:spacing w:after="0" w:line="240" w:lineRule="auto"/>
      <w:ind w:left="284" w:hanging="284"/>
      <w:jc w:val="both"/>
    </w:pPr>
    <w:rPr>
      <w:rFonts w:ascii="Times New Roman" w:eastAsia="Times New Roman" w:hAnsi="Times New Roman" w:cs="Times New Roman"/>
      <w:sz w:val="24"/>
      <w:szCs w:val="20"/>
      <w:lang w:eastAsia="cs-CZ"/>
    </w:rPr>
  </w:style>
  <w:style w:type="paragraph" w:styleId="Obsah1">
    <w:name w:val="toc 1"/>
    <w:basedOn w:val="Normln"/>
    <w:next w:val="Normln"/>
    <w:autoRedefine/>
    <w:semiHidden/>
    <w:rsid w:val="00673F42"/>
    <w:pPr>
      <w:spacing w:before="360" w:after="0" w:line="240" w:lineRule="auto"/>
      <w:ind w:left="851" w:hanging="425"/>
    </w:pPr>
    <w:rPr>
      <w:rFonts w:ascii="Arial" w:eastAsia="Times New Roman" w:hAnsi="Arial" w:cs="Times New Roman"/>
      <w:b/>
      <w:sz w:val="24"/>
      <w:szCs w:val="20"/>
      <w:lang w:eastAsia="cs-CZ"/>
    </w:rPr>
  </w:style>
  <w:style w:type="paragraph" w:styleId="Obsah2">
    <w:name w:val="toc 2"/>
    <w:basedOn w:val="Normln"/>
    <w:next w:val="Normln"/>
    <w:autoRedefine/>
    <w:semiHidden/>
    <w:rsid w:val="002C0C67"/>
    <w:pPr>
      <w:spacing w:before="240" w:after="0" w:line="240" w:lineRule="auto"/>
      <w:ind w:firstLine="340"/>
    </w:pPr>
    <w:rPr>
      <w:rFonts w:ascii="Times New Roman" w:eastAsia="Times New Roman" w:hAnsi="Times New Roman" w:cs="Times New Roman"/>
      <w:b/>
      <w:sz w:val="20"/>
      <w:szCs w:val="20"/>
      <w:lang w:eastAsia="cs-CZ"/>
    </w:rPr>
  </w:style>
  <w:style w:type="character" w:styleId="Hypertextovodkaz">
    <w:name w:val="Hyperlink"/>
    <w:rsid w:val="002C0C67"/>
    <w:rPr>
      <w:color w:val="0000FF"/>
      <w:u w:val="single"/>
    </w:rPr>
  </w:style>
  <w:style w:type="paragraph" w:customStyle="1" w:styleId="Styl11bVlevo1cmPrvndek075cm">
    <w:name w:val="Styl 11 b. Vlevo:  1 cm První řádek:  075 cm"/>
    <w:basedOn w:val="Normln"/>
    <w:rsid w:val="002C0C67"/>
    <w:pPr>
      <w:spacing w:after="0" w:line="240" w:lineRule="auto"/>
      <w:ind w:left="567" w:firstLine="426"/>
      <w:jc w:val="both"/>
    </w:pPr>
    <w:rPr>
      <w:rFonts w:ascii="Arial Narrow" w:eastAsia="Times New Roman" w:hAnsi="Arial Narrow" w:cs="Times New Roman"/>
      <w:szCs w:val="20"/>
      <w:lang w:eastAsia="cs-CZ"/>
    </w:rPr>
  </w:style>
  <w:style w:type="paragraph" w:styleId="Odstavecseseznamem">
    <w:name w:val="List Paragraph"/>
    <w:basedOn w:val="Normln"/>
    <w:uiPriority w:val="34"/>
    <w:qFormat/>
    <w:rsid w:val="00B548C6"/>
    <w:pPr>
      <w:spacing w:after="100" w:afterAutospacing="1" w:line="240" w:lineRule="auto"/>
      <w:ind w:left="720"/>
      <w:contextualSpacing/>
      <w:jc w:val="both"/>
    </w:pPr>
    <w:rPr>
      <w:rFonts w:ascii="Calibri" w:eastAsia="Calibri" w:hAnsi="Calibri" w:cs="Times New Roman"/>
    </w:rPr>
  </w:style>
  <w:style w:type="paragraph" w:customStyle="1" w:styleId="Zkladntext22">
    <w:name w:val="Základní text 22"/>
    <w:basedOn w:val="Normln"/>
    <w:rsid w:val="00F97854"/>
    <w:pPr>
      <w:spacing w:after="0" w:line="240" w:lineRule="auto"/>
      <w:ind w:left="284" w:hanging="284"/>
      <w:jc w:val="both"/>
    </w:pPr>
    <w:rPr>
      <w:rFonts w:ascii="Times New Roman" w:eastAsia="Times New Roman" w:hAnsi="Times New Roman" w:cs="Times New Roman"/>
      <w:sz w:val="24"/>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94324646">
      <w:bodyDiv w:val="1"/>
      <w:marLeft w:val="0"/>
      <w:marRight w:val="0"/>
      <w:marTop w:val="0"/>
      <w:marBottom w:val="0"/>
      <w:divBdr>
        <w:top w:val="none" w:sz="0" w:space="0" w:color="auto"/>
        <w:left w:val="none" w:sz="0" w:space="0" w:color="auto"/>
        <w:bottom w:val="none" w:sz="0" w:space="0" w:color="auto"/>
        <w:right w:val="none" w:sz="0" w:space="0" w:color="auto"/>
      </w:divBdr>
    </w:div>
    <w:div w:id="1438257403">
      <w:bodyDiv w:val="1"/>
      <w:marLeft w:val="0"/>
      <w:marRight w:val="0"/>
      <w:marTop w:val="0"/>
      <w:marBottom w:val="0"/>
      <w:divBdr>
        <w:top w:val="none" w:sz="0" w:space="0" w:color="auto"/>
        <w:left w:val="none" w:sz="0" w:space="0" w:color="auto"/>
        <w:bottom w:val="none" w:sz="0" w:space="0" w:color="auto"/>
        <w:right w:val="none" w:sz="0" w:space="0" w:color="auto"/>
      </w:divBdr>
    </w:div>
    <w:div w:id="15178433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customXml" Target="../customXml/item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FD564E-5509-4463-B2EE-E775D09014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3240</TotalTime>
  <Pages>20</Pages>
  <Words>5817</Words>
  <Characters>34327</Characters>
  <Application>Microsoft Office Word</Application>
  <DocSecurity>0</DocSecurity>
  <Lines>286</Lines>
  <Paragraphs>80</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40064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PesOn</dc:creator>
  <cp:keywords/>
  <dc:description/>
  <cp:lastModifiedBy>Procházka Michal</cp:lastModifiedBy>
  <cp:revision>805</cp:revision>
  <cp:lastPrinted>2016-10-17T11:26:00Z</cp:lastPrinted>
  <dcterms:created xsi:type="dcterms:W3CDTF">2014-12-17T16:35:00Z</dcterms:created>
  <dcterms:modified xsi:type="dcterms:W3CDTF">2016-10-17T11:31:00Z</dcterms:modified>
</cp:coreProperties>
</file>