
<file path=[Content_Types].xml><?xml version="1.0" encoding="utf-8"?>
<Types xmlns="http://schemas.openxmlformats.org/package/2006/content-types">
  <Default Extension="bin" ContentType="application/vnd.ms-word.attachedToolbar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80CDD" w:rsidRDefault="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Pr="00580CDD" w:rsidRDefault="00580CDD" w:rsidP="00580CDD"/>
    <w:p w:rsidR="00580CDD" w:rsidRDefault="00580CDD" w:rsidP="00580CDD"/>
    <w:p w:rsidR="001719F1" w:rsidRDefault="001E5854" w:rsidP="00580CDD">
      <w:r>
        <w:rPr>
          <w:noProof/>
          <w:lang w:eastAsia="cs-CZ"/>
        </w:rPr>
        <mc:AlternateContent>
          <mc:Choice Requires="wpg">
            <w:drawing>
              <wp:anchor distT="0" distB="0" distL="114300" distR="114300" simplePos="0" relativeHeight="251680768" behindDoc="0" locked="0" layoutInCell="1" allowOverlap="1">
                <wp:simplePos x="0" y="0"/>
                <wp:positionH relativeFrom="column">
                  <wp:posOffset>-650875</wp:posOffset>
                </wp:positionH>
                <wp:positionV relativeFrom="paragraph">
                  <wp:posOffset>895350</wp:posOffset>
                </wp:positionV>
                <wp:extent cx="7034530" cy="4905375"/>
                <wp:effectExtent l="1270" t="0" r="3175" b="1270"/>
                <wp:wrapNone/>
                <wp:docPr id="1" name="Skupina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034530" cy="4905375"/>
                          <a:chOff x="0" y="0"/>
                          <a:chExt cx="70348" cy="49050"/>
                        </a:xfrm>
                      </wpg:grpSpPr>
                      <wps:wsp>
                        <wps:cNvPr id="2" name="Textové pole 2"/>
                        <wps:cNvSpPr txBox="1">
                          <a:spLocks noChangeArrowheads="1"/>
                        </wps:cNvSpPr>
                        <wps:spPr bwMode="auto">
                          <a:xfrm>
                            <a:off x="219" y="19092"/>
                            <a:ext cx="15500" cy="26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672CF7" w:rsidRDefault="00707B87" w:rsidP="006A6645">
                              <w:pPr>
                                <w:spacing w:after="0" w:line="240" w:lineRule="auto"/>
                                <w:jc w:val="center"/>
                              </w:pPr>
                              <w:r>
                                <w:t>Ing. Michal Procházka</w:t>
                              </w:r>
                            </w:p>
                          </w:txbxContent>
                        </wps:txbx>
                        <wps:bodyPr rot="0" vert="horz" wrap="square" lIns="36000" tIns="36000" rIns="36000" bIns="36000" anchor="b" anchorCtr="0" upright="1">
                          <a:noAutofit/>
                        </wps:bodyPr>
                      </wps:wsp>
                      <wps:wsp>
                        <wps:cNvPr id="4" name="Text Box 4"/>
                        <wps:cNvSpPr txBox="1">
                          <a:spLocks noChangeArrowheads="1"/>
                        </wps:cNvSpPr>
                        <wps:spPr bwMode="auto">
                          <a:xfrm>
                            <a:off x="15654" y="19092"/>
                            <a:ext cx="15500" cy="26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672CF7" w:rsidRDefault="00707B87" w:rsidP="007A2FD0">
                              <w:pPr>
                                <w:spacing w:after="0" w:line="240" w:lineRule="auto"/>
                                <w:jc w:val="right"/>
                              </w:pPr>
                              <w:r w:rsidRPr="00672CF7">
                                <w:t xml:space="preserve">Ing. </w:t>
                              </w:r>
                              <w:r>
                                <w:t>Michal Procházka</w:t>
                              </w:r>
                            </w:p>
                          </w:txbxContent>
                        </wps:txbx>
                        <wps:bodyPr rot="0" vert="horz" wrap="square" lIns="36000" tIns="36000" rIns="36000" bIns="36000" anchor="b" anchorCtr="0" upright="1">
                          <a:noAutofit/>
                        </wps:bodyPr>
                      </wps:wsp>
                      <wps:wsp>
                        <wps:cNvPr id="5" name="Text Box 5"/>
                        <wps:cNvSpPr txBox="1">
                          <a:spLocks noChangeArrowheads="1"/>
                        </wps:cNvSpPr>
                        <wps:spPr bwMode="auto">
                          <a:xfrm>
                            <a:off x="31528" y="19092"/>
                            <a:ext cx="15500" cy="26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672CF7" w:rsidRDefault="00707B87" w:rsidP="006A6645">
                              <w:pPr>
                                <w:spacing w:after="0" w:line="240" w:lineRule="auto"/>
                                <w:jc w:val="center"/>
                              </w:pPr>
                              <w:r w:rsidRPr="00672CF7">
                                <w:t xml:space="preserve">Ing. </w:t>
                              </w:r>
                              <w:r>
                                <w:t>Pavel Janda</w:t>
                              </w:r>
                            </w:p>
                          </w:txbxContent>
                        </wps:txbx>
                        <wps:bodyPr rot="0" vert="horz" wrap="square" lIns="36000" tIns="36000" rIns="36000" bIns="36000" anchor="b" anchorCtr="0" upright="1">
                          <a:noAutofit/>
                        </wps:bodyPr>
                      </wps:wsp>
                      <wps:wsp>
                        <wps:cNvPr id="6" name="Text Box 6"/>
                        <wps:cNvSpPr txBox="1">
                          <a:spLocks noChangeArrowheads="1"/>
                        </wps:cNvSpPr>
                        <wps:spPr bwMode="auto">
                          <a:xfrm>
                            <a:off x="950" y="22311"/>
                            <a:ext cx="22581" cy="26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672CF7" w:rsidRDefault="00707B87" w:rsidP="005A5C1F">
                              <w:pPr>
                                <w:spacing w:after="0" w:line="240" w:lineRule="auto"/>
                              </w:pPr>
                              <w:r>
                                <w:t>Pardubický</w:t>
                              </w:r>
                            </w:p>
                          </w:txbxContent>
                        </wps:txbx>
                        <wps:bodyPr rot="0" vert="horz" wrap="square" lIns="36000" tIns="36000" rIns="36000" bIns="36000" anchor="b" anchorCtr="0" upright="1">
                          <a:noAutofit/>
                        </wps:bodyPr>
                      </wps:wsp>
                      <wps:wsp>
                        <wps:cNvPr id="7" name="Text Box 7"/>
                        <wps:cNvSpPr txBox="1">
                          <a:spLocks noChangeArrowheads="1"/>
                        </wps:cNvSpPr>
                        <wps:spPr bwMode="auto">
                          <a:xfrm>
                            <a:off x="1097" y="29041"/>
                            <a:ext cx="45371" cy="125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Default="00707B87" w:rsidP="0053546B">
                              <w:pPr>
                                <w:spacing w:after="0" w:line="240" w:lineRule="auto"/>
                                <w:rPr>
                                  <w:b/>
                                  <w:sz w:val="40"/>
                                  <w:szCs w:val="40"/>
                                </w:rPr>
                              </w:pPr>
                              <w:r w:rsidRPr="00E817C8">
                                <w:rPr>
                                  <w:b/>
                                  <w:sz w:val="40"/>
                                  <w:szCs w:val="40"/>
                                </w:rPr>
                                <w:t>PROVOZNĚ STRAVOVACÍ OBJEKT - DOKUMENTACE PRO</w:t>
                              </w:r>
                              <w:r>
                                <w:rPr>
                                  <w:b/>
                                  <w:sz w:val="40"/>
                                  <w:szCs w:val="40"/>
                                </w:rPr>
                                <w:t xml:space="preserve"> PROVEDENÍ STAVBY</w:t>
                              </w:r>
                            </w:p>
                            <w:p w:rsidR="00707B87" w:rsidRDefault="00707B87" w:rsidP="0053546B">
                              <w:pPr>
                                <w:spacing w:after="0" w:line="240" w:lineRule="auto"/>
                                <w:rPr>
                                  <w:b/>
                                  <w:sz w:val="28"/>
                                  <w:szCs w:val="28"/>
                                </w:rPr>
                              </w:pPr>
                            </w:p>
                            <w:p w:rsidR="00707B87" w:rsidRPr="00522600" w:rsidRDefault="00707B87" w:rsidP="0053546B">
                              <w:pPr>
                                <w:spacing w:after="0" w:line="240" w:lineRule="auto"/>
                                <w:rPr>
                                  <w:b/>
                                  <w:sz w:val="28"/>
                                  <w:szCs w:val="28"/>
                                </w:rPr>
                              </w:pPr>
                            </w:p>
                          </w:txbxContent>
                        </wps:txbx>
                        <wps:bodyPr rot="0" vert="horz" wrap="square" lIns="36000" tIns="36000" rIns="36000" bIns="36000" anchor="b" anchorCtr="0" upright="1">
                          <a:noAutofit/>
                        </wps:bodyPr>
                      </wps:wsp>
                      <wps:wsp>
                        <wps:cNvPr id="8" name="Text Box 8"/>
                        <wps:cNvSpPr txBox="1">
                          <a:spLocks noChangeArrowheads="1"/>
                        </wps:cNvSpPr>
                        <wps:spPr bwMode="auto">
                          <a:xfrm>
                            <a:off x="950" y="25603"/>
                            <a:ext cx="46076"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672CF7" w:rsidRDefault="00707B87" w:rsidP="005A5C1F">
                              <w:pPr>
                                <w:spacing w:after="0" w:line="240" w:lineRule="auto"/>
                              </w:pPr>
                              <w:r w:rsidRPr="00E817C8">
                                <w:t xml:space="preserve">Národní hřebčín Kladruby nad Labem, </w:t>
                              </w:r>
                              <w:proofErr w:type="spellStart"/>
                              <w:proofErr w:type="gramStart"/>
                              <w:r w:rsidRPr="00E817C8">
                                <w:t>s.p.</w:t>
                              </w:r>
                              <w:proofErr w:type="gramEnd"/>
                              <w:r w:rsidRPr="00E817C8">
                                <w:t>o</w:t>
                              </w:r>
                              <w:proofErr w:type="spellEnd"/>
                              <w:r w:rsidRPr="00E817C8">
                                <w:t>.</w:t>
                              </w:r>
                            </w:p>
                          </w:txbxContent>
                        </wps:txbx>
                        <wps:bodyPr rot="0" vert="horz" wrap="square" lIns="36000" tIns="36000" rIns="36000" bIns="36000" anchor="b" anchorCtr="0" upright="1">
                          <a:noAutofit/>
                        </wps:bodyPr>
                      </wps:wsp>
                      <wps:wsp>
                        <wps:cNvPr id="9" name="Text Box 9"/>
                        <wps:cNvSpPr txBox="1">
                          <a:spLocks noChangeArrowheads="1"/>
                        </wps:cNvSpPr>
                        <wps:spPr bwMode="auto">
                          <a:xfrm>
                            <a:off x="58741" y="27870"/>
                            <a:ext cx="4934" cy="227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Default="00707B87" w:rsidP="00B56E04">
                              <w:pPr>
                                <w:spacing w:after="0" w:line="240" w:lineRule="auto"/>
                              </w:pPr>
                              <w:r>
                                <w:t>A4</w:t>
                              </w:r>
                            </w:p>
                            <w:p w:rsidR="00707B87" w:rsidRDefault="00707B87" w:rsidP="00B56E04">
                              <w:pPr>
                                <w:spacing w:after="0" w:line="240" w:lineRule="auto"/>
                              </w:pPr>
                            </w:p>
                            <w:p w:rsidR="00707B87" w:rsidRPr="00B41D85" w:rsidRDefault="00707B87" w:rsidP="00B56E04">
                              <w:pPr>
                                <w:spacing w:after="0" w:line="240" w:lineRule="auto"/>
                              </w:pPr>
                            </w:p>
                          </w:txbxContent>
                        </wps:txbx>
                        <wps:bodyPr rot="0" vert="horz" wrap="square" lIns="36000" tIns="36000" rIns="36000" bIns="36000" anchor="b" anchorCtr="0" upright="1">
                          <a:noAutofit/>
                        </wps:bodyPr>
                      </wps:wsp>
                      <wps:wsp>
                        <wps:cNvPr id="10" name="Text Box 10"/>
                        <wps:cNvSpPr txBox="1">
                          <a:spLocks noChangeArrowheads="1"/>
                        </wps:cNvSpPr>
                        <wps:spPr bwMode="auto">
                          <a:xfrm>
                            <a:off x="24432" y="22311"/>
                            <a:ext cx="22581" cy="26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672CF7" w:rsidRDefault="00707B87" w:rsidP="00B56E04">
                              <w:pPr>
                                <w:spacing w:after="0" w:line="240" w:lineRule="auto"/>
                              </w:pPr>
                              <w:r>
                                <w:t>Kladruby nad Labem</w:t>
                              </w:r>
                            </w:p>
                          </w:txbxContent>
                        </wps:txbx>
                        <wps:bodyPr rot="0" vert="horz" wrap="square" lIns="36000" tIns="36000" rIns="36000" bIns="36000" anchor="b" anchorCtr="0" upright="1">
                          <a:noAutofit/>
                        </wps:bodyPr>
                      </wps:wsp>
                      <wps:wsp>
                        <wps:cNvPr id="11" name="Text Box 11"/>
                        <wps:cNvSpPr txBox="1">
                          <a:spLocks noChangeArrowheads="1"/>
                        </wps:cNvSpPr>
                        <wps:spPr bwMode="auto">
                          <a:xfrm>
                            <a:off x="58741" y="29846"/>
                            <a:ext cx="9906" cy="22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B41D85" w:rsidRDefault="00707B87" w:rsidP="00B56E04">
                              <w:pPr>
                                <w:spacing w:after="0" w:line="240" w:lineRule="auto"/>
                              </w:pPr>
                              <w:r>
                                <w:t>07/2016</w:t>
                              </w:r>
                            </w:p>
                          </w:txbxContent>
                        </wps:txbx>
                        <wps:bodyPr rot="0" vert="horz" wrap="square" lIns="36000" tIns="36000" rIns="36000" bIns="36000" anchor="b" anchorCtr="0" upright="1">
                          <a:noAutofit/>
                        </wps:bodyPr>
                      </wps:wsp>
                      <wps:wsp>
                        <wps:cNvPr id="12" name="Text Box 12"/>
                        <wps:cNvSpPr txBox="1">
                          <a:spLocks noChangeArrowheads="1"/>
                        </wps:cNvSpPr>
                        <wps:spPr bwMode="auto">
                          <a:xfrm>
                            <a:off x="58741" y="31967"/>
                            <a:ext cx="4934" cy="22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B41D85" w:rsidRDefault="00707B87" w:rsidP="00B56E04">
                              <w:pPr>
                                <w:spacing w:after="0" w:line="240" w:lineRule="auto"/>
                              </w:pPr>
                              <w:r>
                                <w:t>DPS</w:t>
                              </w:r>
                            </w:p>
                          </w:txbxContent>
                        </wps:txbx>
                        <wps:bodyPr rot="0" vert="horz" wrap="square" lIns="36000" tIns="36000" rIns="36000" bIns="36000" anchor="b" anchorCtr="0" upright="1">
                          <a:noAutofit/>
                        </wps:bodyPr>
                      </wps:wsp>
                      <wps:wsp>
                        <wps:cNvPr id="13" name="Text Box 13"/>
                        <wps:cNvSpPr txBox="1">
                          <a:spLocks noChangeArrowheads="1"/>
                        </wps:cNvSpPr>
                        <wps:spPr bwMode="auto">
                          <a:xfrm>
                            <a:off x="58741" y="33869"/>
                            <a:ext cx="11277" cy="22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B41D85" w:rsidRDefault="00707B87" w:rsidP="0053546B">
                              <w:pPr>
                                <w:spacing w:after="0" w:line="240" w:lineRule="auto"/>
                              </w:pPr>
                              <w:r>
                                <w:t>3110-16-091</w:t>
                              </w:r>
                            </w:p>
                          </w:txbxContent>
                        </wps:txbx>
                        <wps:bodyPr rot="0" vert="horz" wrap="square" lIns="36000" tIns="36000" rIns="36000" bIns="36000" anchor="b" anchorCtr="0" upright="1">
                          <a:noAutofit/>
                        </wps:bodyPr>
                      </wps:wsp>
                      <wps:wsp>
                        <wps:cNvPr id="14" name="Text Box 14"/>
                        <wps:cNvSpPr txBox="1">
                          <a:spLocks noChangeArrowheads="1"/>
                        </wps:cNvSpPr>
                        <wps:spPr bwMode="auto">
                          <a:xfrm>
                            <a:off x="1097" y="42062"/>
                            <a:ext cx="45923" cy="26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3346CD" w:rsidRDefault="00707B87" w:rsidP="003346CD">
                              <w:pPr>
                                <w:spacing w:after="0" w:line="240" w:lineRule="auto"/>
                                <w:rPr>
                                  <w:b/>
                                  <w:sz w:val="28"/>
                                </w:rPr>
                              </w:pPr>
                            </w:p>
                          </w:txbxContent>
                        </wps:txbx>
                        <wps:bodyPr rot="0" vert="horz" wrap="square" lIns="36000" tIns="36000" rIns="36000" bIns="36000" anchor="b" anchorCtr="0" upright="1">
                          <a:noAutofit/>
                        </wps:bodyPr>
                      </wps:wsp>
                      <wps:wsp>
                        <wps:cNvPr id="15" name="Text Box 15"/>
                        <wps:cNvSpPr txBox="1">
                          <a:spLocks noChangeArrowheads="1"/>
                        </wps:cNvSpPr>
                        <wps:spPr bwMode="auto">
                          <a:xfrm>
                            <a:off x="1097" y="45793"/>
                            <a:ext cx="45923"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Default="00707B87" w:rsidP="00D4291B">
                              <w:pPr>
                                <w:spacing w:after="0" w:line="240" w:lineRule="auto"/>
                                <w:rPr>
                                  <w:b/>
                                  <w:sz w:val="32"/>
                                </w:rPr>
                              </w:pPr>
                              <w:r>
                                <w:rPr>
                                  <w:b/>
                                  <w:sz w:val="32"/>
                                </w:rPr>
                                <w:t>PRŮVODNÍ ZPRÁVA, SOURNNÁ TECHNICKÁ ZPRÁVA</w:t>
                              </w:r>
                            </w:p>
                            <w:p w:rsidR="00707B87" w:rsidRPr="00A66066" w:rsidRDefault="00707B87" w:rsidP="00D4291B">
                              <w:pPr>
                                <w:spacing w:after="0" w:line="240" w:lineRule="auto"/>
                                <w:rPr>
                                  <w:b/>
                                  <w:sz w:val="32"/>
                                </w:rPr>
                              </w:pPr>
                            </w:p>
                          </w:txbxContent>
                        </wps:txbx>
                        <wps:bodyPr rot="0" vert="horz" wrap="square" lIns="36000" tIns="36000" rIns="36000" bIns="36000" anchor="b" anchorCtr="0" upright="1">
                          <a:noAutofit/>
                        </wps:bodyPr>
                      </wps:wsp>
                      <wps:wsp>
                        <wps:cNvPr id="16" name="Text Box 16"/>
                        <wps:cNvSpPr txBox="1">
                          <a:spLocks noChangeArrowheads="1"/>
                        </wps:cNvSpPr>
                        <wps:spPr bwMode="auto">
                          <a:xfrm>
                            <a:off x="49011" y="37819"/>
                            <a:ext cx="9817" cy="26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Default="00707B87" w:rsidP="00D4291B">
                              <w:pPr>
                                <w:spacing w:after="0" w:line="240" w:lineRule="auto"/>
                                <w:rPr>
                                  <w:b/>
                                  <w:sz w:val="28"/>
                                </w:rPr>
                              </w:pPr>
                            </w:p>
                            <w:p w:rsidR="00707B87" w:rsidRPr="003346CD" w:rsidRDefault="00707B87" w:rsidP="00D4291B">
                              <w:pPr>
                                <w:spacing w:after="0" w:line="240" w:lineRule="auto"/>
                                <w:rPr>
                                  <w:b/>
                                  <w:sz w:val="28"/>
                                </w:rPr>
                              </w:pPr>
                            </w:p>
                          </w:txbxContent>
                        </wps:txbx>
                        <wps:bodyPr rot="0" vert="horz" wrap="square" lIns="36000" tIns="36000" rIns="36000" bIns="36000" anchor="b" anchorCtr="0" upright="1">
                          <a:noAutofit/>
                        </wps:bodyPr>
                      </wps:wsp>
                      <wps:wsp>
                        <wps:cNvPr id="17" name="Text Box 17"/>
                        <wps:cNvSpPr txBox="1">
                          <a:spLocks noChangeArrowheads="1"/>
                        </wps:cNvSpPr>
                        <wps:spPr bwMode="auto">
                          <a:xfrm>
                            <a:off x="49011" y="41769"/>
                            <a:ext cx="9817" cy="269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Default="00707B87" w:rsidP="004102A4">
                              <w:pPr>
                                <w:spacing w:after="0" w:line="240" w:lineRule="auto"/>
                                <w:rPr>
                                  <w:b/>
                                  <w:sz w:val="28"/>
                                </w:rPr>
                              </w:pPr>
                              <w:r>
                                <w:rPr>
                                  <w:b/>
                                  <w:sz w:val="28"/>
                                </w:rPr>
                                <w:t>-</w:t>
                              </w:r>
                            </w:p>
                            <w:p w:rsidR="00707B87" w:rsidRPr="003346CD" w:rsidRDefault="00707B87" w:rsidP="004102A4">
                              <w:pPr>
                                <w:spacing w:after="0" w:line="240" w:lineRule="auto"/>
                                <w:rPr>
                                  <w:b/>
                                  <w:sz w:val="28"/>
                                </w:rPr>
                              </w:pPr>
                            </w:p>
                          </w:txbxContent>
                        </wps:txbx>
                        <wps:bodyPr rot="0" vert="horz" wrap="square" lIns="36000" tIns="36000" rIns="36000" bIns="36000" anchor="b" anchorCtr="0" upright="1">
                          <a:noAutofit/>
                        </wps:bodyPr>
                      </wps:wsp>
                      <wps:wsp>
                        <wps:cNvPr id="18" name="Text Box 18"/>
                        <wps:cNvSpPr txBox="1">
                          <a:spLocks noChangeArrowheads="1"/>
                        </wps:cNvSpPr>
                        <wps:spPr bwMode="auto">
                          <a:xfrm>
                            <a:off x="49011" y="45793"/>
                            <a:ext cx="7296" cy="32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A66066" w:rsidRDefault="00707B87" w:rsidP="004102A4">
                              <w:pPr>
                                <w:spacing w:after="0" w:line="240" w:lineRule="auto"/>
                                <w:rPr>
                                  <w:b/>
                                  <w:sz w:val="32"/>
                                </w:rPr>
                              </w:pPr>
                              <w:r>
                                <w:rPr>
                                  <w:b/>
                                  <w:sz w:val="32"/>
                                </w:rPr>
                                <w:t>A, B</w:t>
                              </w:r>
                            </w:p>
                          </w:txbxContent>
                        </wps:txbx>
                        <wps:bodyPr rot="0" vert="horz" wrap="square" lIns="36000" tIns="36000" rIns="36000" bIns="36000" anchor="b" anchorCtr="0" upright="1">
                          <a:noAutofit/>
                        </wps:bodyPr>
                      </wps:wsp>
                      <wps:wsp>
                        <wps:cNvPr id="19" name="Text Box 19"/>
                        <wps:cNvSpPr txBox="1">
                          <a:spLocks noChangeArrowheads="1"/>
                        </wps:cNvSpPr>
                        <wps:spPr bwMode="auto">
                          <a:xfrm>
                            <a:off x="64081" y="45793"/>
                            <a:ext cx="5873" cy="325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A66066" w:rsidRDefault="00707B87" w:rsidP="00A64836">
                              <w:pPr>
                                <w:spacing w:after="0" w:line="240" w:lineRule="auto"/>
                                <w:jc w:val="right"/>
                                <w:rPr>
                                  <w:b/>
                                  <w:sz w:val="32"/>
                                </w:rPr>
                              </w:pPr>
                              <w:r>
                                <w:rPr>
                                  <w:b/>
                                  <w:sz w:val="32"/>
                                </w:rPr>
                                <w:t>-</w:t>
                              </w:r>
                            </w:p>
                          </w:txbxContent>
                        </wps:txbx>
                        <wps:bodyPr rot="0" vert="horz" wrap="square" lIns="36000" tIns="36000" rIns="36000" bIns="36000" anchor="b" anchorCtr="0" upright="1">
                          <a:noAutofit/>
                        </wps:bodyPr>
                      </wps:wsp>
                      <wps:wsp>
                        <wps:cNvPr id="20" name="Textové pole 2"/>
                        <wps:cNvSpPr txBox="1">
                          <a:spLocks noChangeArrowheads="1"/>
                        </wps:cNvSpPr>
                        <wps:spPr bwMode="auto">
                          <a:xfrm>
                            <a:off x="0" y="4315"/>
                            <a:ext cx="41220" cy="2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B255C7" w:rsidRDefault="00707B87" w:rsidP="00B255C7">
                              <w:pPr>
                                <w:spacing w:after="0" w:line="240" w:lineRule="auto"/>
                                <w:rPr>
                                  <w:b/>
                                  <w:sz w:val="32"/>
                                </w:rPr>
                              </w:pPr>
                            </w:p>
                          </w:txbxContent>
                        </wps:txbx>
                        <wps:bodyPr rot="0" vert="horz" wrap="square" lIns="36000" tIns="36000" rIns="36000" bIns="36000" anchor="b" anchorCtr="0" upright="1">
                          <a:noAutofit/>
                        </wps:bodyPr>
                      </wps:wsp>
                      <wps:wsp>
                        <wps:cNvPr id="21" name="Textové pole 2"/>
                        <wps:cNvSpPr txBox="1">
                          <a:spLocks noChangeArrowheads="1"/>
                        </wps:cNvSpPr>
                        <wps:spPr bwMode="auto">
                          <a:xfrm>
                            <a:off x="0" y="0"/>
                            <a:ext cx="41220" cy="38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36609E" w:rsidRDefault="00707B87" w:rsidP="0036609E"/>
                          </w:txbxContent>
                        </wps:txbx>
                        <wps:bodyPr rot="0" vert="horz" wrap="square" lIns="36000" tIns="36000" rIns="36000" bIns="36000" anchor="b" anchorCtr="0" upright="1">
                          <a:noAutofit/>
                        </wps:bodyPr>
                      </wps:wsp>
                      <wps:wsp>
                        <wps:cNvPr id="22" name="Textové pole 2"/>
                        <wps:cNvSpPr txBox="1">
                          <a:spLocks noChangeArrowheads="1"/>
                        </wps:cNvSpPr>
                        <wps:spPr bwMode="auto">
                          <a:xfrm>
                            <a:off x="50548" y="4315"/>
                            <a:ext cx="19800" cy="2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07B87" w:rsidRPr="00C71FD6" w:rsidRDefault="00707B87" w:rsidP="00C71FD6">
                              <w:pPr>
                                <w:spacing w:after="0" w:line="240" w:lineRule="auto"/>
                                <w:jc w:val="right"/>
                                <w:rPr>
                                  <w:sz w:val="28"/>
                                </w:rPr>
                              </w:pPr>
                            </w:p>
                          </w:txbxContent>
                        </wps:txbx>
                        <wps:bodyPr rot="0" vert="horz" wrap="square" lIns="36000" tIns="36000" rIns="36000" bIns="36000" anchor="b" anchorCtr="0" upright="1">
                          <a:noAutofit/>
                        </wps:bodyPr>
                      </wps:wsp>
                    </wpg:wgp>
                  </a:graphicData>
                </a:graphic>
                <wp14:sizeRelH relativeFrom="page">
                  <wp14:pctWidth>0</wp14:pctWidth>
                </wp14:sizeRelH>
                <wp14:sizeRelV relativeFrom="page">
                  <wp14:pctHeight>0</wp14:pctHeight>
                </wp14:sizeRelV>
              </wp:anchor>
            </w:drawing>
          </mc:Choice>
          <mc:Fallback>
            <w:pict>
              <v:group id="Skupina 4" o:spid="_x0000_s1026" style="position:absolute;margin-left:-51.25pt;margin-top:70.5pt;width:553.9pt;height:386.25pt;z-index:251680768" coordsize="70348,490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">
                <v:shapetype id="_x0000_t202" coordsize="21600,21600" o:spt="202" path="m,l,21600r21600,l21600,xe">
                  <v:stroke joinstyle="miter"/>
                  <v:path gradientshapeok="t" o:connecttype="rect"/>
                </v:shapetype>
                <v:shape id="Textové pole 2" o:spid="_x0000_s1027" type="#_x0000_t202" style="position:absolute;left:219;top:19092;width:15500;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kYp8IA&#10;AADaAAAADwAAAGRycy9kb3ducmV2LnhtbESPQWvCQBSE74X+h+UVequbqi0a3QS1FgqemojnR/aZ&#10;LM2+Ddk1xn/vFgo9DjPzDbPOR9uKgXpvHCt4nSQgiCunDdcKjuXnywKED8gaW8ek4EYe8uzxYY2p&#10;dlf+pqEItYgQ9ikqaELoUil91ZBFP3EdcfTOrrcYouxrqXu8Rrht5TRJ3qVFw3GhwY52DVU/xcUq&#10;0Kd9ObwVmOwO5bb6GJbFzMyNUs9P42YFItAY/sN/7S+tYAq/V+INkNk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wSRinwgAAANoAAAAPAAAAAAAAAAAAAAAAAJgCAABkcnMvZG93&#10;bnJldi54bWxQSwUGAAAAAAQABAD1AAAAhwMAAAAA&#10;" filled="f" stroked="f">
                  <v:textbox inset="1mm,1mm,1mm,1mm">
                    <w:txbxContent>
                      <w:p w:rsidR="00707B87" w:rsidRPr="00672CF7" w:rsidRDefault="00707B87" w:rsidP="006A6645">
                        <w:pPr>
                          <w:spacing w:after="0" w:line="240" w:lineRule="auto"/>
                          <w:jc w:val="center"/>
                        </w:pPr>
                        <w:r>
                          <w:t>Ing. Michal Procházka</w:t>
                        </w:r>
                      </w:p>
                    </w:txbxContent>
                  </v:textbox>
                </v:shape>
                <v:shape id="Text Box 4" o:spid="_x0000_s1028" type="#_x0000_t202" style="position:absolute;left:15654;top:19092;width:15500;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wlSMIA&#10;AADaAAAADwAAAGRycy9kb3ducmV2LnhtbESPT2vCQBTE74V+h+UVetONVotGV/FfoeCpiXh+ZJ/J&#10;YvZtyK4xfnu3UOhxmJnfMMt1b2vRUeuNYwWjYQKCuHDacKnglH8NZiB8QNZYOyYFD/KwXr2+LDHV&#10;7s4/1GWhFBHCPkUFVQhNKqUvKrLoh64hjt7FtRZDlG0pdYv3CLe1HCfJp7RoOC5U2NCuouKa3awC&#10;fT7k3TTDZHfMt8W+m2cfZmKUen/rNwsQgfrwH/5rf2sFE/i9Em+AXD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7CVIwgAAANoAAAAPAAAAAAAAAAAAAAAAAJgCAABkcnMvZG93&#10;bnJldi54bWxQSwUGAAAAAAQABAD1AAAAhwMAAAAA&#10;" filled="f" stroked="f">
                  <v:textbox inset="1mm,1mm,1mm,1mm">
                    <w:txbxContent>
                      <w:p w:rsidR="00707B87" w:rsidRPr="00672CF7" w:rsidRDefault="00707B87" w:rsidP="007A2FD0">
                        <w:pPr>
                          <w:spacing w:after="0" w:line="240" w:lineRule="auto"/>
                          <w:jc w:val="right"/>
                        </w:pPr>
                        <w:r w:rsidRPr="00672CF7">
                          <w:t xml:space="preserve">Ing. </w:t>
                        </w:r>
                        <w:r>
                          <w:t>Michal Procházka</w:t>
                        </w:r>
                      </w:p>
                    </w:txbxContent>
                  </v:textbox>
                </v:shape>
                <v:shape id="Text Box 5" o:spid="_x0000_s1029" type="#_x0000_t202" style="position:absolute;left:31528;top:19092;width:15500;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A08MA&#10;AADaAAAADwAAAGRycy9kb3ducmV2LnhtbESPzWrDMBCE74W8g9hAbonc5ofGjWzaNIFATrFLzou1&#10;tUWtlbFUx337qFDocZiZb5hdPtpWDNR741jB4yIBQVw5bbhW8FEe588gfEDW2DomBT/kIc8mDztM&#10;tbvxhYYi1CJC2KeooAmhS6X0VUMW/cJ1xNH7dL3FEGVfS93jLcJtK5+SZCMtGo4LDXa0b6j6Kr6t&#10;An09lMO6wGR/Lt+q92FbLM3KKDWbjq8vIAKN4T/81z5pBWv4vRJvgMz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CA08MAAADaAAAADwAAAAAAAAAAAAAAAACYAgAAZHJzL2Rv&#10;d25yZXYueG1sUEsFBgAAAAAEAAQA9QAAAIgDAAAAAA==&#10;" filled="f" stroked="f">
                  <v:textbox inset="1mm,1mm,1mm,1mm">
                    <w:txbxContent>
                      <w:p w:rsidR="00707B87" w:rsidRPr="00672CF7" w:rsidRDefault="00707B87" w:rsidP="006A6645">
                        <w:pPr>
                          <w:spacing w:after="0" w:line="240" w:lineRule="auto"/>
                          <w:jc w:val="center"/>
                        </w:pPr>
                        <w:r w:rsidRPr="00672CF7">
                          <w:t xml:space="preserve">Ing. </w:t>
                        </w:r>
                        <w:r>
                          <w:t>Pavel Janda</w:t>
                        </w:r>
                      </w:p>
                    </w:txbxContent>
                  </v:textbox>
                </v:shape>
                <v:shape id="Text Box 6" o:spid="_x0000_s1030" type="#_x0000_t202" style="position:absolute;left:950;top:22311;width:22581;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3IepMMA&#10;AADaAAAADwAAAGRycy9kb3ducmV2LnhtbESPzWrDMBCE74G+g9hCbonctAmNYzk0P4VATrVLz4u1&#10;tUWtlbFUx3n7qhDIcZiZb5hsO9pWDNR741jB0zwBQVw5bbhW8Fm+z15B+ICssXVMCq7kYZs/TDJM&#10;tbvwBw1FqEWEsE9RQRNCl0rpq4Ys+rnriKP37XqLIcq+lrrHS4TbVi6SZCUtGo4LDXa0b6j6KX6t&#10;Av11LIdlgcn+XO6qw7Auns2LUWr6OL5tQAQawz18a5+0ghX8X4k3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3IepMMAAADaAAAADwAAAAAAAAAAAAAAAACYAgAAZHJzL2Rv&#10;d25yZXYueG1sUEsFBgAAAAAEAAQA9QAAAIgDAAAAAA==&#10;" filled="f" stroked="f">
                  <v:textbox inset="1mm,1mm,1mm,1mm">
                    <w:txbxContent>
                      <w:p w:rsidR="00707B87" w:rsidRPr="00672CF7" w:rsidRDefault="00707B87" w:rsidP="005A5C1F">
                        <w:pPr>
                          <w:spacing w:after="0" w:line="240" w:lineRule="auto"/>
                        </w:pPr>
                        <w:r>
                          <w:t>Pardubický</w:t>
                        </w:r>
                      </w:p>
                    </w:txbxContent>
                  </v:textbox>
                </v:shape>
                <v:shape id="Text Box 7" o:spid="_x0000_s1031" type="#_x0000_t202" style="position:absolute;left:1097;top:29041;width:45371;height:1259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67P8MA&#10;AADaAAAADwAAAGRycy9kb3ducmV2LnhtbESPQWvCQBSE74L/YXlCb81Ga1sbXcWqBaGnJtLzI/tM&#10;FrNvQ3Yb03/fFQoeh5n5hlltBtuInjpvHCuYJikI4tJpw5WCU/HxuADhA7LGxjEp+CUPm/V4tMJM&#10;uyt/UZ+HSkQI+wwV1CG0mZS+rMmiT1xLHL2z6yyGKLtK6g6vEW4bOUvTF2nRcFyosaVdTeUl/7EK&#10;9Peh6J9zTHefxXu579/yJzM3Sj1Mhu0SRKAh3MP/7aNW8Aq3K/EGyP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67P8MAAADaAAAADwAAAAAAAAAAAAAAAACYAgAAZHJzL2Rv&#10;d25yZXYueG1sUEsFBgAAAAAEAAQA9QAAAIgDAAAAAA==&#10;" filled="f" stroked="f">
                  <v:textbox inset="1mm,1mm,1mm,1mm">
                    <w:txbxContent>
                      <w:p w:rsidR="00707B87" w:rsidRDefault="00707B87" w:rsidP="0053546B">
                        <w:pPr>
                          <w:spacing w:after="0" w:line="240" w:lineRule="auto"/>
                          <w:rPr>
                            <w:b/>
                            <w:sz w:val="40"/>
                            <w:szCs w:val="40"/>
                          </w:rPr>
                        </w:pPr>
                        <w:r w:rsidRPr="00E817C8">
                          <w:rPr>
                            <w:b/>
                            <w:sz w:val="40"/>
                            <w:szCs w:val="40"/>
                          </w:rPr>
                          <w:t>PROVOZNĚ STRAVOVACÍ OBJEKT - DOKUMENTACE PRO</w:t>
                        </w:r>
                        <w:r>
                          <w:rPr>
                            <w:b/>
                            <w:sz w:val="40"/>
                            <w:szCs w:val="40"/>
                          </w:rPr>
                          <w:t xml:space="preserve"> PROVEDENÍ STAVBY</w:t>
                        </w:r>
                      </w:p>
                      <w:p w:rsidR="00707B87" w:rsidRDefault="00707B87" w:rsidP="0053546B">
                        <w:pPr>
                          <w:spacing w:after="0" w:line="240" w:lineRule="auto"/>
                          <w:rPr>
                            <w:b/>
                            <w:sz w:val="28"/>
                            <w:szCs w:val="28"/>
                          </w:rPr>
                        </w:pPr>
                      </w:p>
                      <w:p w:rsidR="00707B87" w:rsidRPr="00522600" w:rsidRDefault="00707B87" w:rsidP="0053546B">
                        <w:pPr>
                          <w:spacing w:after="0" w:line="240" w:lineRule="auto"/>
                          <w:rPr>
                            <w:b/>
                            <w:sz w:val="28"/>
                            <w:szCs w:val="28"/>
                          </w:rPr>
                        </w:pPr>
                      </w:p>
                    </w:txbxContent>
                  </v:textbox>
                </v:shape>
                <v:shape id="Text Box 8" o:spid="_x0000_s1032" type="#_x0000_t202" style="position:absolute;left:950;top:25603;width:46076;height:269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EvTb8A&#10;AADaAAAADwAAAGRycy9kb3ducmV2LnhtbERPz2vCMBS+C/sfwhvsZtM5Fe2M4pyC4MlWPD+atzas&#10;eSlNVrv/3hwEjx/f79VmsI3oqfPGsYL3JAVBXDptuFJwKQ7jBQgfkDU2jknBP3nYrF9GK8y0u/GZ&#10;+jxUIoawz1BBHUKbSenLmiz6xLXEkftxncUQYVdJ3eEthttGTtJ0Li0ajg01trSrqfzN/6wCfd0X&#10;/SzHdHcqvsrvfpl/mKlR6u112H6CCDSEp/jhPmoFcWu8Em+AXN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RoS9NvwAAANoAAAAPAAAAAAAAAAAAAAAAAJgCAABkcnMvZG93bnJl&#10;di54bWxQSwUGAAAAAAQABAD1AAAAhAMAAAAA&#10;" filled="f" stroked="f">
                  <v:textbox inset="1mm,1mm,1mm,1mm">
                    <w:txbxContent>
                      <w:p w:rsidR="00707B87" w:rsidRPr="00672CF7" w:rsidRDefault="00707B87" w:rsidP="005A5C1F">
                        <w:pPr>
                          <w:spacing w:after="0" w:line="240" w:lineRule="auto"/>
                        </w:pPr>
                        <w:r w:rsidRPr="00E817C8">
                          <w:t xml:space="preserve">Národní hřebčín Kladruby nad Labem, </w:t>
                        </w:r>
                        <w:proofErr w:type="spellStart"/>
                        <w:proofErr w:type="gramStart"/>
                        <w:r w:rsidRPr="00E817C8">
                          <w:t>s.p.</w:t>
                        </w:r>
                        <w:proofErr w:type="gramEnd"/>
                        <w:r w:rsidRPr="00E817C8">
                          <w:t>o</w:t>
                        </w:r>
                        <w:proofErr w:type="spellEnd"/>
                        <w:r w:rsidRPr="00E817C8">
                          <w:t>.</w:t>
                        </w:r>
                      </w:p>
                    </w:txbxContent>
                  </v:textbox>
                </v:shape>
                <v:shape id="Text Box 9" o:spid="_x0000_s1033" type="#_x0000_t202" style="position:absolute;left:58741;top:27870;width:4934;height:2274;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2K1sIA&#10;AADaAAAADwAAAGRycy9kb3ducmV2LnhtbESPQWvCQBSE7wX/w/KE3urGakWjq1hboeDJRDw/ss9k&#10;Mfs2ZNeY/ntXKPQ4zMw3zGrT21p01HrjWMF4lIAgLpw2XCo45fu3OQgfkDXWjknBL3nYrAcvK0y1&#10;u/ORuiyUIkLYp6igCqFJpfRFRRb9yDXE0bu41mKIsi2lbvEe4baW70kykxYNx4UKG9pVVFyzm1Wg&#10;z99595Fhsjvkn8VXt8gmZmqUeh322yWIQH34D/+1f7SCBTyvxBsg1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YrWwgAAANoAAAAPAAAAAAAAAAAAAAAAAJgCAABkcnMvZG93&#10;bnJldi54bWxQSwUGAAAAAAQABAD1AAAAhwMAAAAA&#10;" filled="f" stroked="f">
                  <v:textbox inset="1mm,1mm,1mm,1mm">
                    <w:txbxContent>
                      <w:p w:rsidR="00707B87" w:rsidRDefault="00707B87" w:rsidP="00B56E04">
                        <w:pPr>
                          <w:spacing w:after="0" w:line="240" w:lineRule="auto"/>
                        </w:pPr>
                        <w:r>
                          <w:t>A4</w:t>
                        </w:r>
                      </w:p>
                      <w:p w:rsidR="00707B87" w:rsidRDefault="00707B87" w:rsidP="00B56E04">
                        <w:pPr>
                          <w:spacing w:after="0" w:line="240" w:lineRule="auto"/>
                        </w:pPr>
                      </w:p>
                      <w:p w:rsidR="00707B87" w:rsidRPr="00B41D85" w:rsidRDefault="00707B87" w:rsidP="00B56E04">
                        <w:pPr>
                          <w:spacing w:after="0" w:line="240" w:lineRule="auto"/>
                        </w:pPr>
                      </w:p>
                    </w:txbxContent>
                  </v:textbox>
                </v:shape>
                <v:shape id="Text Box 10" o:spid="_x0000_s1034" type="#_x0000_t202" style="position:absolute;left:24432;top:22311;width:22581;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1Tb8QA&#10;AADbAAAADwAAAGRycy9kb3ducmV2LnhtbESPQW/CMAyF75P2HyJP2m2kYxuCjoAYG9IkTrSIs9V4&#10;bbTGqZqsdP8eH5C42XrP731erkffqoH66AIbeJ5koIirYB3XBo7l7mkOKiZki21gMvBPEdar+7sl&#10;5jac+UBDkWolIRxzNNCk1OVax6ohj3ESOmLRfkLvMcna19r2eJZw3+ppls20R8fS0GBH24aq3+LP&#10;G7Cnr3J4KzDb7suP6nNYFC/u1Rnz+DBu3kElGtPNfL3+toIv9PKLDK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idU2/EAAAA2wAAAA8AAAAAAAAAAAAAAAAAmAIAAGRycy9k&#10;b3ducmV2LnhtbFBLBQYAAAAABAAEAPUAAACJAwAAAAA=&#10;" filled="f" stroked="f">
                  <v:textbox inset="1mm,1mm,1mm,1mm">
                    <w:txbxContent>
                      <w:p w:rsidR="00707B87" w:rsidRPr="00672CF7" w:rsidRDefault="00707B87" w:rsidP="00B56E04">
                        <w:pPr>
                          <w:spacing w:after="0" w:line="240" w:lineRule="auto"/>
                        </w:pPr>
                        <w:r>
                          <w:t>Kladruby nad Labem</w:t>
                        </w:r>
                      </w:p>
                    </w:txbxContent>
                  </v:textbox>
                </v:shape>
                <v:shape id="Text Box 11" o:spid="_x0000_s1035" type="#_x0000_t202" style="position:absolute;left:58741;top:29846;width:9906;height:227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H29MEA&#10;AADbAAAADwAAAGRycy9kb3ducmV2LnhtbERPS2vCQBC+F/wPywje6iZ9odGNWLVQ8NREPA/ZMVnM&#10;zobsNsZ/3y0UepuP7znrzWhbMVDvjWMF6TwBQVw5bbhWcCo/HhcgfEDW2DomBXfysMknD2vMtLvx&#10;Fw1FqEUMYZ+hgiaELpPSVw1Z9HPXEUfu4nqLIcK+lrrHWwy3rXxKkjdp0XBsaLCjXUPVtfi2CvT5&#10;UA6vBSa7Y/le7Ydl8WxejFKz6bhdgQg0hn/xn/tTx/kp/P4SD5D5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R9vTBAAAA2wAAAA8AAAAAAAAAAAAAAAAAmAIAAGRycy9kb3du&#10;cmV2LnhtbFBLBQYAAAAABAAEAPUAAACGAwAAAAA=&#10;" filled="f" stroked="f">
                  <v:textbox inset="1mm,1mm,1mm,1mm">
                    <w:txbxContent>
                      <w:p w:rsidR="00707B87" w:rsidRPr="00B41D85" w:rsidRDefault="00707B87" w:rsidP="00B56E04">
                        <w:pPr>
                          <w:spacing w:after="0" w:line="240" w:lineRule="auto"/>
                        </w:pPr>
                        <w:r>
                          <w:t>07/2016</w:t>
                        </w:r>
                      </w:p>
                    </w:txbxContent>
                  </v:textbox>
                </v:shape>
                <v:shape id="Text Box 12" o:spid="_x0000_s1036" type="#_x0000_t202" style="position:absolute;left:58741;top:31967;width:4934;height:227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wNog8EA&#10;AADbAAAADwAAAGRycy9kb3ducmV2LnhtbERPTWvCQBC9F/oflin0VjdVWzS6CWotFDw1Ec9DdkyW&#10;ZmdDdo3x37uFQm/zeJ+zzkfbioF6bxwreJ0kIIgrpw3XCo7l58sChA/IGlvHpOBGHvLs8WGNqXZX&#10;/qahCLWIIexTVNCE0KVS+qohi37iOuLInV1vMUTY11L3eI3htpXTJHmXFg3HhgY72jVU/RQXq0Cf&#10;9uXwVmCyO5Tb6mNYFjMzN0o9P42bFYhAY/gX/7m/dJw/hd9f4gEyu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cDaIPBAAAA2wAAAA8AAAAAAAAAAAAAAAAAmAIAAGRycy9kb3du&#10;cmV2LnhtbFBLBQYAAAAABAAEAPUAAACGAwAAAAA=&#10;" filled="f" stroked="f">
                  <v:textbox inset="1mm,1mm,1mm,1mm">
                    <w:txbxContent>
                      <w:p w:rsidR="00707B87" w:rsidRPr="00B41D85" w:rsidRDefault="00707B87" w:rsidP="00B56E04">
                        <w:pPr>
                          <w:spacing w:after="0" w:line="240" w:lineRule="auto"/>
                        </w:pPr>
                        <w:r>
                          <w:t>DPS</w:t>
                        </w:r>
                      </w:p>
                    </w:txbxContent>
                  </v:textbox>
                </v:shape>
                <v:shape id="Text Box 13" o:spid="_x0000_s1037" type="#_x0000_t202" style="position:absolute;left:58741;top:33869;width:11277;height:227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GMEA&#10;AADbAAAADwAAAGRycy9kb3ducmV2LnhtbERPTWvCQBC9C/0PyxR6qxu1LRrdBGtbEDw1Ec9DdkwW&#10;s7Mhu43pv+8WBG/zeJ+zyUfbioF6bxwrmE0TEMSV04ZrBcfy63kJwgdkja1jUvBLHvLsYbLBVLsr&#10;f9NQhFrEEPYpKmhC6FIpfdWQRT91HXHkzq63GCLsa6l7vMZw28p5krxJi4ZjQ4Md7RqqLsWPVaBP&#10;n+XwWmCyO5Tv1cewKhbmxSj19Dhu1yACjeEuvrn3Os5fwP8v8QCZ/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hPzRjBAAAA2wAAAA8AAAAAAAAAAAAAAAAAmAIAAGRycy9kb3du&#10;cmV2LnhtbFBLBQYAAAAABAAEAPUAAACGAwAAAAA=&#10;" filled="f" stroked="f">
                  <v:textbox inset="1mm,1mm,1mm,1mm">
                    <w:txbxContent>
                      <w:p w:rsidR="00707B87" w:rsidRPr="00B41D85" w:rsidRDefault="00707B87" w:rsidP="0053546B">
                        <w:pPr>
                          <w:spacing w:after="0" w:line="240" w:lineRule="auto"/>
                        </w:pPr>
                        <w:r>
                          <w:t>3110-16-091</w:t>
                        </w:r>
                      </w:p>
                    </w:txbxContent>
                  </v:textbox>
                </v:shape>
                <v:shape id="Text Box 14" o:spid="_x0000_s1038" type="#_x0000_t202" style="position:absolute;left:1097;top:42062;width:45923;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ZVbMAA&#10;AADbAAAADwAAAGRycy9kb3ducmV2LnhtbERPS2vCQBC+F/oflin0phutFo2u4qtQ8NREPA/ZMVnM&#10;zobsGuO/dwuF3ubje85y3dtadNR641jBaJiAIC6cNlwqOOVfgxkIH5A11o5JwYM8rFevL0tMtbvz&#10;D3VZKEUMYZ+igiqEJpXSFxVZ9EPXEEfu4lqLIcK2lLrFewy3tRwnyae0aDg2VNjQrqLimt2sAn0+&#10;5N00w2R3zLfFvptnH2ZilHp/6zcLEIH68C/+c3/rOH8Cv7/EA+Tq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6ZVbMAAAADbAAAADwAAAAAAAAAAAAAAAACYAgAAZHJzL2Rvd25y&#10;ZXYueG1sUEsFBgAAAAAEAAQA9QAAAIUDAAAAAA==&#10;" filled="f" stroked="f">
                  <v:textbox inset="1mm,1mm,1mm,1mm">
                    <w:txbxContent>
                      <w:p w:rsidR="00707B87" w:rsidRPr="003346CD" w:rsidRDefault="00707B87" w:rsidP="003346CD">
                        <w:pPr>
                          <w:spacing w:after="0" w:line="240" w:lineRule="auto"/>
                          <w:rPr>
                            <w:b/>
                            <w:sz w:val="28"/>
                          </w:rPr>
                        </w:pPr>
                      </w:p>
                    </w:txbxContent>
                  </v:textbox>
                </v:shape>
                <v:shape id="Text Box 15" o:spid="_x0000_s1039" type="#_x0000_t202" style="position:absolute;left:1097;top:45793;width:45923;height:269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rw98EA&#10;AADbAAAADwAAAGRycy9kb3ducmV2LnhtbERPS2vCQBC+F/wPywjedNP6oKZuQmsVBE8mxfOQnSZL&#10;s7Mhu43pv3cLhd7m43vOLh9tKwbqvXGs4HGRgCCunDZcK/goj/NnED4ga2wdk4If8pBnk4cdptrd&#10;+EJDEWoRQ9inqKAJoUul9FVDFv3CdcSR+3S9xRBhX0vd4y2G21Y+JclGWjQcGxrsaN9Q9VV8WwX6&#10;eiiHdYHJ/ly+Ve/DtlialVFqNh1fX0AEGsO/+M990nH+Gn5/iQfI7A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jq8PfBAAAA2wAAAA8AAAAAAAAAAAAAAAAAmAIAAGRycy9kb3du&#10;cmV2LnhtbFBLBQYAAAAABAAEAPUAAACGAwAAAAA=&#10;" filled="f" stroked="f">
                  <v:textbox inset="1mm,1mm,1mm,1mm">
                    <w:txbxContent>
                      <w:p w:rsidR="00707B87" w:rsidRDefault="00707B87" w:rsidP="00D4291B">
                        <w:pPr>
                          <w:spacing w:after="0" w:line="240" w:lineRule="auto"/>
                          <w:rPr>
                            <w:b/>
                            <w:sz w:val="32"/>
                          </w:rPr>
                        </w:pPr>
                        <w:r>
                          <w:rPr>
                            <w:b/>
                            <w:sz w:val="32"/>
                          </w:rPr>
                          <w:t>PRŮVODNÍ ZPRÁVA, SOURNNÁ TECHNICKÁ ZPRÁVA</w:t>
                        </w:r>
                      </w:p>
                      <w:p w:rsidR="00707B87" w:rsidRPr="00A66066" w:rsidRDefault="00707B87" w:rsidP="00D4291B">
                        <w:pPr>
                          <w:spacing w:after="0" w:line="240" w:lineRule="auto"/>
                          <w:rPr>
                            <w:b/>
                            <w:sz w:val="32"/>
                          </w:rPr>
                        </w:pPr>
                      </w:p>
                    </w:txbxContent>
                  </v:textbox>
                </v:shape>
                <v:shape id="Text Box 16" o:spid="_x0000_s1040" type="#_x0000_t202" style="position:absolute;left:49011;top:37819;width:9817;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DhugMAA&#10;AADbAAAADwAAAGRycy9kb3ducmV2LnhtbERPTWvCQBC9F/wPywi91Y3VikZXsbZCwZOJeB6yY7KY&#10;nQ3ZNab/3hUKvc3jfc5q09tadNR641jBeJSAIC6cNlwqOOX7tzkIH5A11o5JwS952KwHLytMtbvz&#10;kboslCKGsE9RQRVCk0rpi4os+pFriCN3ca3FEGFbSt3iPYbbWr4nyUxaNBwbKmxoV1FxzW5WgT5/&#10;591HhsnukH8WX90im5ipUep12G+XIAL14V/85/7Rcf4Mnr/EA+T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DhugMAAAADbAAAADwAAAAAAAAAAAAAAAACYAgAAZHJzL2Rvd25y&#10;ZXYueG1sUEsFBgAAAAAEAAQA9QAAAIUDAAAAAA==&#10;" filled="f" stroked="f">
                  <v:textbox inset="1mm,1mm,1mm,1mm">
                    <w:txbxContent>
                      <w:p w:rsidR="00707B87" w:rsidRDefault="00707B87" w:rsidP="00D4291B">
                        <w:pPr>
                          <w:spacing w:after="0" w:line="240" w:lineRule="auto"/>
                          <w:rPr>
                            <w:b/>
                            <w:sz w:val="28"/>
                          </w:rPr>
                        </w:pPr>
                      </w:p>
                      <w:p w:rsidR="00707B87" w:rsidRPr="003346CD" w:rsidRDefault="00707B87" w:rsidP="00D4291B">
                        <w:pPr>
                          <w:spacing w:after="0" w:line="240" w:lineRule="auto"/>
                          <w:rPr>
                            <w:b/>
                            <w:sz w:val="28"/>
                          </w:rPr>
                        </w:pPr>
                      </w:p>
                    </w:txbxContent>
                  </v:textbox>
                </v:shape>
                <v:shape id="Text Box 17" o:spid="_x0000_s1041" type="#_x0000_t202" style="position:absolute;left:49011;top:41769;width:9817;height:269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TLG8EA&#10;AADbAAAADwAAAGRycy9kb3ducmV2LnhtbERPTWvCQBC9C/6HZYTemo3Wtja6ilULQk9NpOchOyaL&#10;2dmQ3cb033eFgrd5vM9ZbQbbiJ46bxwrmCYpCOLSacOVglPx8bgA4QOyxsYxKfglD5v1eLTCTLsr&#10;f1Gfh0rEEPYZKqhDaDMpfVmTRZ+4ljhyZ9dZDBF2ldQdXmO4beQsTV+kRcOxocaWdjWVl/zHKtDf&#10;h6J/zjHdfRbv5b5/y5/M3Cj1MBm2SxCBhnAX/7uPOs5/hdsv8QC5/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d0yxvBAAAA2wAAAA8AAAAAAAAAAAAAAAAAmAIAAGRycy9kb3du&#10;cmV2LnhtbFBLBQYAAAAABAAEAPUAAACGAwAAAAA=&#10;" filled="f" stroked="f">
                  <v:textbox inset="1mm,1mm,1mm,1mm">
                    <w:txbxContent>
                      <w:p w:rsidR="00707B87" w:rsidRDefault="00707B87" w:rsidP="004102A4">
                        <w:pPr>
                          <w:spacing w:after="0" w:line="240" w:lineRule="auto"/>
                          <w:rPr>
                            <w:b/>
                            <w:sz w:val="28"/>
                          </w:rPr>
                        </w:pPr>
                        <w:r>
                          <w:rPr>
                            <w:b/>
                            <w:sz w:val="28"/>
                          </w:rPr>
                          <w:t>-</w:t>
                        </w:r>
                      </w:p>
                      <w:p w:rsidR="00707B87" w:rsidRPr="003346CD" w:rsidRDefault="00707B87" w:rsidP="004102A4">
                        <w:pPr>
                          <w:spacing w:after="0" w:line="240" w:lineRule="auto"/>
                          <w:rPr>
                            <w:b/>
                            <w:sz w:val="28"/>
                          </w:rPr>
                        </w:pPr>
                      </w:p>
                    </w:txbxContent>
                  </v:textbox>
                </v:shape>
                <v:shape id="Text Box 18" o:spid="_x0000_s1042" type="#_x0000_t202" style="position:absolute;left:49011;top:45793;width:7296;height:3257;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utfacQA&#10;AADbAAAADwAAAGRycy9kb3ducmV2LnhtbESPQW/CMAyF75P2HyJP2m2kYxuCjoAYG9IkTrSIs9V4&#10;bbTGqZqsdP8eH5C42XrP731erkffqoH66AIbeJ5koIirYB3XBo7l7mkOKiZki21gMvBPEdar+7sl&#10;5jac+UBDkWolIRxzNNCk1OVax6ohj3ESOmLRfkLvMcna19r2eJZw3+ppls20R8fS0GBH24aq3+LP&#10;G7Cnr3J4KzDb7suP6nNYFC/u1Rnz+DBu3kElGtPNfL3+toIvsPKLDK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brX2nEAAAA2wAAAA8AAAAAAAAAAAAAAAAAmAIAAGRycy9k&#10;b3ducmV2LnhtbFBLBQYAAAAABAAEAPUAAACJAwAAAAA=&#10;" filled="f" stroked="f">
                  <v:textbox inset="1mm,1mm,1mm,1mm">
                    <w:txbxContent>
                      <w:p w:rsidR="00707B87" w:rsidRPr="00A66066" w:rsidRDefault="00707B87" w:rsidP="004102A4">
                        <w:pPr>
                          <w:spacing w:after="0" w:line="240" w:lineRule="auto"/>
                          <w:rPr>
                            <w:b/>
                            <w:sz w:val="32"/>
                          </w:rPr>
                        </w:pPr>
                        <w:r>
                          <w:rPr>
                            <w:b/>
                            <w:sz w:val="32"/>
                          </w:rPr>
                          <w:t>A, B</w:t>
                        </w:r>
                      </w:p>
                    </w:txbxContent>
                  </v:textbox>
                </v:shape>
                <v:shape id="Text Box 19" o:spid="_x0000_s1043" type="#_x0000_t202" style="position:absolute;left:64081;top:45793;width:5873;height:3257;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f68sAA&#10;AADbAAAADwAAAGRycy9kb3ducmV2LnhtbERPTWvCQBC9F/wPywi91Y3VikZXsbZCwZOJeB6yY7KY&#10;nQ3ZNab/3hUKvc3jfc5q09tadNR641jBeJSAIC6cNlwqOOX7tzkIH5A11o5JwS952KwHLytMtbvz&#10;kboslCKGsE9RQRVCk0rpi4os+pFriCN3ca3FEGFbSt3iPYbbWr4nyUxaNBwbKmxoV1FxzW5WgT5/&#10;591HhsnukH8WX90im5ipUep12G+XIAL14V/85/7Rcf4Cnr/EA+T6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af68sAAAADbAAAADwAAAAAAAAAAAAAAAACYAgAAZHJzL2Rvd25y&#10;ZXYueG1sUEsFBgAAAAAEAAQA9QAAAIUDAAAAAA==&#10;" filled="f" stroked="f">
                  <v:textbox inset="1mm,1mm,1mm,1mm">
                    <w:txbxContent>
                      <w:p w:rsidR="00707B87" w:rsidRPr="00A66066" w:rsidRDefault="00707B87" w:rsidP="00A64836">
                        <w:pPr>
                          <w:spacing w:after="0" w:line="240" w:lineRule="auto"/>
                          <w:jc w:val="right"/>
                          <w:rPr>
                            <w:b/>
                            <w:sz w:val="32"/>
                          </w:rPr>
                        </w:pPr>
                        <w:r>
                          <w:rPr>
                            <w:b/>
                            <w:sz w:val="32"/>
                          </w:rPr>
                          <w:t>-</w:t>
                        </w:r>
                      </w:p>
                    </w:txbxContent>
                  </v:textbox>
                </v:shape>
                <v:shape id="Textové pole 2" o:spid="_x0000_s1044" type="#_x0000_t202" style="position:absolute;top:4315;width:41220;height:2700;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GZ0sAA&#10;AADbAAAADwAAAGRycy9kb3ducmV2LnhtbERPy4rCMBTdD/gP4QruxtTHiNMxiuMDBlzZDrO+NNc2&#10;2NyUJlPr35uF4PJw3qtNb2vRUeuNYwWTcQKCuHDacKngNz++L0H4gKyxdkwK7uRhsx68rTDV7sZn&#10;6rJQihjCPkUFVQhNKqUvKrLox64hjtzFtRZDhG0pdYu3GG5rOU2ShbRoODZU2NCuouKa/VsF+u+Q&#10;dx8ZJrtT/l3su89sZuZGqdGw336BCNSHl/jp/tEKpnF9/BJ/gFw/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vGZ0sAAAADbAAAADwAAAAAAAAAAAAAAAACYAgAAZHJzL2Rvd25y&#10;ZXYueG1sUEsFBgAAAAAEAAQA9QAAAIUDAAAAAA==&#10;" filled="f" stroked="f">
                  <v:textbox inset="1mm,1mm,1mm,1mm">
                    <w:txbxContent>
                      <w:p w:rsidR="00707B87" w:rsidRPr="00B255C7" w:rsidRDefault="00707B87" w:rsidP="00B255C7">
                        <w:pPr>
                          <w:spacing w:after="0" w:line="240" w:lineRule="auto"/>
                          <w:rPr>
                            <w:b/>
                            <w:sz w:val="32"/>
                          </w:rPr>
                        </w:pPr>
                      </w:p>
                    </w:txbxContent>
                  </v:textbox>
                </v:shape>
                <v:shape id="Textové pole 2" o:spid="_x0000_s1045" type="#_x0000_t202" style="position:absolute;width:41220;height:388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08ScMA&#10;AADbAAAADwAAAGRycy9kb3ducmV2LnhtbESPT2vCQBTE74V+h+UVvOnGv2h0lVYrFDyZiOdH9jVZ&#10;mn0bsmtMv70rFHocZuY3zGbX21p01HrjWMF4lIAgLpw2XCq45MfhEoQPyBprx6Tglzzstq8vG0y1&#10;u/OZuiyUIkLYp6igCqFJpfRFRRb9yDXE0ft2rcUQZVtK3eI9wm0tJ0mykBYNx4UKG9pXVPxkN6tA&#10;Xz/zbp5hsj/lH8WhW2VTMzNKDd769zWIQH34D/+1v7SCyRieX+IPkN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b08ScMAAADbAAAADwAAAAAAAAAAAAAAAACYAgAAZHJzL2Rv&#10;d25yZXYueG1sUEsFBgAAAAAEAAQA9QAAAIgDAAAAAA==&#10;" filled="f" stroked="f">
                  <v:textbox inset="1mm,1mm,1mm,1mm">
                    <w:txbxContent>
                      <w:p w:rsidR="00707B87" w:rsidRPr="0036609E" w:rsidRDefault="00707B87" w:rsidP="0036609E"/>
                    </w:txbxContent>
                  </v:textbox>
                </v:shape>
                <v:shape id="Textové pole 2" o:spid="_x0000_s1046" type="#_x0000_t202" style="position:absolute;left:50548;top:4315;width:19800;height:2700;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W+iPsMA&#10;AADbAAAADwAAAGRycy9kb3ducmV2LnhtbESPQWvCQBSE74X+h+UVeqsbUyuauopahYInE/H8yL4m&#10;i9m3IbuN8d+7QqHHYWa+YRarwTaip84bxwrGowQEcem04UrBqdi/zUD4gKyxcUwKbuRhtXx+WmCm&#10;3ZWP1OehEhHCPkMFdQhtJqUva7LoR64ljt6P6yyGKLtK6g6vEW4bmSbJVFo0HBdqbGlbU3nJf60C&#10;fd4V/UeOyfZQbMqvfp6/m4lR6vVlWH+CCDSE//Bf+1srSFN4fIk/QC7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W+iPsMAAADbAAAADwAAAAAAAAAAAAAAAACYAgAAZHJzL2Rv&#10;d25yZXYueG1sUEsFBgAAAAAEAAQA9QAAAIgDAAAAAA==&#10;" filled="f" stroked="f">
                  <v:textbox inset="1mm,1mm,1mm,1mm">
                    <w:txbxContent>
                      <w:p w:rsidR="00707B87" w:rsidRPr="00C71FD6" w:rsidRDefault="00707B87" w:rsidP="00C71FD6">
                        <w:pPr>
                          <w:spacing w:after="0" w:line="240" w:lineRule="auto"/>
                          <w:jc w:val="right"/>
                          <w:rPr>
                            <w:sz w:val="28"/>
                          </w:rPr>
                        </w:pPr>
                      </w:p>
                    </w:txbxContent>
                  </v:textbox>
                </v:shape>
              </v:group>
            </w:pict>
          </mc:Fallback>
        </mc:AlternateContent>
      </w:r>
    </w:p>
    <w:p w:rsidR="001719F1" w:rsidRPr="001719F1" w:rsidRDefault="001719F1" w:rsidP="001719F1"/>
    <w:p w:rsidR="001719F1" w:rsidRPr="001719F1" w:rsidRDefault="001719F1" w:rsidP="001719F1"/>
    <w:p w:rsidR="001719F1" w:rsidRPr="001719F1" w:rsidRDefault="001719F1" w:rsidP="001719F1"/>
    <w:p w:rsidR="001719F1" w:rsidRPr="001719F1" w:rsidRDefault="001719F1" w:rsidP="001719F1"/>
    <w:p w:rsidR="001719F1" w:rsidRPr="001719F1" w:rsidRDefault="001719F1" w:rsidP="001719F1"/>
    <w:p w:rsidR="00E46875" w:rsidRDefault="00E46875" w:rsidP="0036609E">
      <w:pPr>
        <w:outlineLvl w:val="0"/>
      </w:pPr>
    </w:p>
    <w:p w:rsidR="00E46875" w:rsidRPr="00E46875" w:rsidRDefault="00E46875" w:rsidP="00E46875"/>
    <w:p w:rsidR="00E46875" w:rsidRPr="00E46875" w:rsidRDefault="00E46875" w:rsidP="00E46875"/>
    <w:p w:rsidR="00E46875" w:rsidRPr="00E46875" w:rsidRDefault="00E46875" w:rsidP="00E46875"/>
    <w:p w:rsidR="00E46875" w:rsidRPr="00E46875" w:rsidRDefault="00E46875" w:rsidP="00E46875"/>
    <w:p w:rsidR="00E46875" w:rsidRPr="00E46875" w:rsidRDefault="00E46875" w:rsidP="00E46875"/>
    <w:p w:rsidR="00E46875" w:rsidRPr="00E46875" w:rsidRDefault="00E46875" w:rsidP="00E46875"/>
    <w:p w:rsidR="00E46875" w:rsidRDefault="00E46875" w:rsidP="0036609E">
      <w:pPr>
        <w:outlineLvl w:val="0"/>
      </w:pPr>
    </w:p>
    <w:p w:rsidR="00E46875" w:rsidRPr="00E46875" w:rsidRDefault="00E46875" w:rsidP="00E46875"/>
    <w:p w:rsidR="00E46875" w:rsidRDefault="00E46875" w:rsidP="0036609E">
      <w:pPr>
        <w:outlineLvl w:val="0"/>
      </w:pPr>
    </w:p>
    <w:p w:rsidR="00E46875" w:rsidRPr="00E46875" w:rsidRDefault="00E46875" w:rsidP="00E46875">
      <w:pPr>
        <w:tabs>
          <w:tab w:val="left" w:pos="6930"/>
        </w:tabs>
        <w:outlineLvl w:val="0"/>
        <w:rPr>
          <w:b/>
          <w:sz w:val="28"/>
          <w:szCs w:val="28"/>
        </w:rPr>
      </w:pPr>
      <w:r>
        <w:tab/>
        <w:t xml:space="preserve">     </w:t>
      </w:r>
    </w:p>
    <w:p w:rsidR="003A0B3E" w:rsidRPr="001868E4" w:rsidRDefault="00580CDD" w:rsidP="00B75FD6">
      <w:pPr>
        <w:numPr>
          <w:ilvl w:val="0"/>
          <w:numId w:val="2"/>
        </w:numPr>
        <w:spacing w:after="0" w:line="240" w:lineRule="auto"/>
        <w:rPr>
          <w:rFonts w:ascii="Arial" w:hAnsi="Arial" w:cs="Arial"/>
          <w:b/>
          <w:sz w:val="40"/>
          <w:szCs w:val="40"/>
        </w:rPr>
      </w:pPr>
      <w:r w:rsidRPr="00E46875">
        <w:br w:type="page"/>
      </w:r>
      <w:r w:rsidR="003A0B3E" w:rsidRPr="001868E4">
        <w:rPr>
          <w:rFonts w:ascii="Arial" w:hAnsi="Arial" w:cs="Arial"/>
          <w:b/>
          <w:sz w:val="40"/>
          <w:szCs w:val="40"/>
        </w:rPr>
        <w:lastRenderedPageBreak/>
        <w:t>PRŮVODNÍ ZPRÁVA</w:t>
      </w:r>
    </w:p>
    <w:p w:rsidR="003A0B3E" w:rsidRPr="00E817C8" w:rsidRDefault="003A0B3E" w:rsidP="003A0B3E">
      <w:pPr>
        <w:spacing w:after="0" w:line="240" w:lineRule="auto"/>
        <w:ind w:left="360"/>
        <w:rPr>
          <w:rFonts w:ascii="Arial" w:hAnsi="Arial" w:cs="Arial"/>
          <w:b/>
          <w:sz w:val="40"/>
          <w:szCs w:val="40"/>
          <w:highlight w:val="green"/>
        </w:rPr>
      </w:pPr>
    </w:p>
    <w:p w:rsidR="002C0C67" w:rsidRPr="003E0B8B" w:rsidRDefault="003A0B3E" w:rsidP="00B75FD6">
      <w:pPr>
        <w:pStyle w:val="Nadpis3"/>
        <w:numPr>
          <w:ilvl w:val="0"/>
          <w:numId w:val="3"/>
        </w:numPr>
        <w:tabs>
          <w:tab w:val="clear" w:pos="284"/>
        </w:tabs>
        <w:spacing w:before="0" w:after="0"/>
        <w:ind w:left="567" w:hanging="567"/>
        <w:jc w:val="left"/>
        <w:rPr>
          <w:rFonts w:cs="Arial"/>
          <w:i w:val="0"/>
          <w:sz w:val="32"/>
          <w:szCs w:val="32"/>
        </w:rPr>
      </w:pPr>
      <w:bookmarkStart w:id="0" w:name="_Toc310449810"/>
      <w:r w:rsidRPr="003E0B8B">
        <w:rPr>
          <w:rFonts w:cs="Arial"/>
          <w:i w:val="0"/>
          <w:sz w:val="32"/>
          <w:szCs w:val="32"/>
        </w:rPr>
        <w:t>Identifikační údaje</w:t>
      </w:r>
      <w:bookmarkStart w:id="1" w:name="OLE_LINK3"/>
      <w:bookmarkEnd w:id="0"/>
    </w:p>
    <w:tbl>
      <w:tblPr>
        <w:tblW w:w="0" w:type="auto"/>
        <w:tblInd w:w="600" w:type="dxa"/>
        <w:tblLayout w:type="fixed"/>
        <w:tblCellMar>
          <w:left w:w="70" w:type="dxa"/>
          <w:right w:w="70" w:type="dxa"/>
        </w:tblCellMar>
        <w:tblLook w:val="0000" w:firstRow="0" w:lastRow="0" w:firstColumn="0" w:lastColumn="0" w:noHBand="0" w:noVBand="0"/>
      </w:tblPr>
      <w:tblGrid>
        <w:gridCol w:w="2817"/>
        <w:gridCol w:w="163"/>
        <w:gridCol w:w="4905"/>
      </w:tblGrid>
      <w:tr w:rsidR="002C0C67" w:rsidRPr="00E817C8" w:rsidTr="002C0C67">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stavbA</w:t>
            </w: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2C0C67" w:rsidRPr="008A6C00" w:rsidRDefault="008A6C00" w:rsidP="008A6C00">
            <w:pPr>
              <w:pStyle w:val="Zkladntext"/>
              <w:snapToGrid w:val="0"/>
              <w:ind w:firstLine="0"/>
              <w:rPr>
                <w:b/>
                <w:sz w:val="40"/>
                <w:szCs w:val="40"/>
                <w:highlight w:val="green"/>
              </w:rPr>
            </w:pPr>
            <w:r w:rsidRPr="008A6C00">
              <w:rPr>
                <w:rFonts w:ascii="Arial Narrow" w:hAnsi="Arial Narrow" w:cs="Arial Narrow"/>
                <w:b/>
                <w:bCs/>
              </w:rPr>
              <w:t>PROVOZNĚ STRAVOVACÍ OBJEKT – DOKUMENTACE PRO PROVEDENÍ STAVBY</w:t>
            </w:r>
          </w:p>
        </w:tc>
      </w:tr>
      <w:tr w:rsidR="002C0C67" w:rsidRPr="00E817C8" w:rsidTr="002C0C67">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KRAJ</w:t>
            </w:r>
          </w:p>
          <w:p w:rsidR="002C0C67" w:rsidRPr="00A20516" w:rsidRDefault="002C0C67" w:rsidP="002C0C67">
            <w:pPr>
              <w:pStyle w:val="Zkladntext"/>
              <w:snapToGrid w:val="0"/>
              <w:ind w:firstLine="0"/>
              <w:jc w:val="left"/>
              <w:rPr>
                <w:rFonts w:ascii="Arial Narrow" w:hAnsi="Arial Narrow" w:cs="Arial Narrow"/>
                <w:b/>
                <w:bCs/>
                <w:caps/>
                <w:sz w:val="24"/>
                <w:szCs w:val="24"/>
              </w:rPr>
            </w:pP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2C0C67" w:rsidRPr="00E817C8" w:rsidRDefault="006F3D12" w:rsidP="002C0C67">
            <w:pPr>
              <w:pStyle w:val="Zkladntext"/>
              <w:snapToGrid w:val="0"/>
              <w:ind w:firstLine="0"/>
              <w:rPr>
                <w:rFonts w:ascii="Arial Narrow" w:hAnsi="Arial Narrow" w:cs="Arial Narrow"/>
                <w:bCs/>
                <w:highlight w:val="green"/>
              </w:rPr>
            </w:pPr>
            <w:r w:rsidRPr="008A6C00">
              <w:rPr>
                <w:rFonts w:ascii="Arial Narrow" w:hAnsi="Arial Narrow" w:cs="Arial Narrow"/>
                <w:bCs/>
              </w:rPr>
              <w:t>Pardubický</w:t>
            </w:r>
          </w:p>
        </w:tc>
      </w:tr>
      <w:tr w:rsidR="002C0C67" w:rsidRPr="00E817C8" w:rsidTr="002C0C67">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OBEC</w:t>
            </w: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2C0C67" w:rsidRPr="008A6C00" w:rsidRDefault="008A6C00" w:rsidP="002C0C67">
            <w:pPr>
              <w:pStyle w:val="Zkladntext"/>
              <w:snapToGrid w:val="0"/>
              <w:ind w:firstLine="0"/>
              <w:rPr>
                <w:rFonts w:ascii="Arial Narrow" w:hAnsi="Arial Narrow" w:cs="Arial Narrow"/>
                <w:bCs/>
              </w:rPr>
            </w:pPr>
            <w:r w:rsidRPr="008A6C00">
              <w:rPr>
                <w:rFonts w:ascii="Arial Narrow" w:hAnsi="Arial Narrow" w:cs="Arial Narrow"/>
                <w:bCs/>
              </w:rPr>
              <w:t>Kladruby nad Labem</w:t>
            </w:r>
          </w:p>
          <w:p w:rsidR="002C0C67" w:rsidRPr="00E817C8" w:rsidRDefault="002C0C67" w:rsidP="002C0C67">
            <w:pPr>
              <w:pStyle w:val="Zkladntext"/>
              <w:snapToGrid w:val="0"/>
              <w:ind w:firstLine="0"/>
              <w:rPr>
                <w:rFonts w:ascii="Arial Narrow" w:hAnsi="Arial Narrow" w:cs="Arial Narrow"/>
                <w:bCs/>
                <w:highlight w:val="green"/>
              </w:rPr>
            </w:pPr>
          </w:p>
        </w:tc>
      </w:tr>
      <w:tr w:rsidR="002C0C67" w:rsidRPr="00E817C8" w:rsidTr="002C0C67">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STAVEBNÍ ÚŘAD</w:t>
            </w: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2C0C67" w:rsidRPr="008A6C00" w:rsidRDefault="005C2BE6" w:rsidP="002C0C67">
            <w:pPr>
              <w:pStyle w:val="Zkladntext"/>
              <w:snapToGrid w:val="0"/>
              <w:ind w:firstLine="0"/>
              <w:rPr>
                <w:rFonts w:ascii="Arial Narrow" w:hAnsi="Arial Narrow" w:cs="Arial Narrow"/>
                <w:bCs/>
              </w:rPr>
            </w:pPr>
            <w:r w:rsidRPr="008A6C00">
              <w:rPr>
                <w:rFonts w:ascii="Arial Narrow" w:hAnsi="Arial Narrow" w:cs="Arial Narrow"/>
                <w:bCs/>
              </w:rPr>
              <w:t>P</w:t>
            </w:r>
            <w:r w:rsidR="008A6C00" w:rsidRPr="008A6C00">
              <w:rPr>
                <w:rFonts w:ascii="Arial Narrow" w:hAnsi="Arial Narrow" w:cs="Arial Narrow"/>
                <w:bCs/>
              </w:rPr>
              <w:t>řelouč</w:t>
            </w:r>
          </w:p>
          <w:p w:rsidR="002C0C67" w:rsidRPr="00E817C8" w:rsidRDefault="002C0C67" w:rsidP="002C0C67">
            <w:pPr>
              <w:pStyle w:val="Zkladntext"/>
              <w:snapToGrid w:val="0"/>
              <w:ind w:firstLine="0"/>
              <w:rPr>
                <w:rFonts w:ascii="Arial Narrow" w:hAnsi="Arial Narrow" w:cs="Arial Narrow"/>
                <w:bCs/>
                <w:highlight w:val="green"/>
              </w:rPr>
            </w:pPr>
          </w:p>
        </w:tc>
      </w:tr>
      <w:tr w:rsidR="002C0C67" w:rsidRPr="00E817C8" w:rsidTr="002C0C67">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cHARAKTER STAVBY</w:t>
            </w: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2C0C67" w:rsidRPr="00E817C8" w:rsidRDefault="008A6C00" w:rsidP="002C0C67">
            <w:pPr>
              <w:pStyle w:val="Zkladntext"/>
              <w:snapToGrid w:val="0"/>
              <w:ind w:firstLine="0"/>
              <w:rPr>
                <w:rFonts w:ascii="Arial Narrow" w:hAnsi="Arial Narrow" w:cs="Arial Narrow"/>
                <w:bCs/>
                <w:highlight w:val="green"/>
              </w:rPr>
            </w:pPr>
            <w:r w:rsidRPr="008A6C00">
              <w:rPr>
                <w:rFonts w:ascii="Arial Narrow" w:hAnsi="Arial Narrow" w:cs="Arial Narrow"/>
                <w:bCs/>
              </w:rPr>
              <w:t>Novostavba</w:t>
            </w:r>
          </w:p>
        </w:tc>
      </w:tr>
      <w:tr w:rsidR="002C0C67" w:rsidRPr="00E817C8" w:rsidTr="002C0C67">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STUPEŇ PD</w:t>
            </w: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2C0C67" w:rsidRPr="00AF6C18" w:rsidRDefault="00D64853" w:rsidP="002C0C67">
            <w:pPr>
              <w:pStyle w:val="Zkladntext"/>
              <w:snapToGrid w:val="0"/>
              <w:ind w:firstLine="0"/>
              <w:rPr>
                <w:rFonts w:ascii="Arial Narrow" w:hAnsi="Arial Narrow" w:cs="Arial Narrow"/>
                <w:bCs/>
              </w:rPr>
            </w:pPr>
            <w:r w:rsidRPr="008A6C00">
              <w:rPr>
                <w:rFonts w:ascii="Arial Narrow" w:hAnsi="Arial Narrow" w:cs="Arial Narrow"/>
                <w:bCs/>
              </w:rPr>
              <w:t xml:space="preserve">Dokumentace pro </w:t>
            </w:r>
            <w:r w:rsidR="00FC5C27" w:rsidRPr="008A6C00">
              <w:rPr>
                <w:rFonts w:ascii="Arial Narrow" w:hAnsi="Arial Narrow" w:cs="Arial Narrow"/>
                <w:bCs/>
              </w:rPr>
              <w:t>provádění stavby</w:t>
            </w:r>
          </w:p>
        </w:tc>
      </w:tr>
      <w:tr w:rsidR="002C0C67" w:rsidRPr="00E817C8" w:rsidTr="002C0C67">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KATASTRÁLNÍ ÚZEMÍ</w:t>
            </w: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2C0C67" w:rsidRPr="00BD52CB" w:rsidRDefault="00AF6C18" w:rsidP="002C0C67">
            <w:pPr>
              <w:pStyle w:val="Zkladntext"/>
              <w:snapToGrid w:val="0"/>
              <w:ind w:firstLine="0"/>
              <w:rPr>
                <w:rFonts w:ascii="Arial Narrow" w:hAnsi="Arial Narrow" w:cs="Arial Narrow"/>
                <w:bCs/>
              </w:rPr>
            </w:pPr>
            <w:r w:rsidRPr="00AF6C18">
              <w:rPr>
                <w:rFonts w:ascii="Arial Narrow" w:hAnsi="Arial Narrow" w:cs="Arial Narrow"/>
                <w:bCs/>
              </w:rPr>
              <w:t>665410</w:t>
            </w:r>
            <w:r>
              <w:t xml:space="preserve"> </w:t>
            </w:r>
            <w:r w:rsidR="008A6C00" w:rsidRPr="008A6C00">
              <w:rPr>
                <w:rFonts w:ascii="Arial Narrow" w:hAnsi="Arial Narrow" w:cs="Arial Narrow"/>
                <w:bCs/>
              </w:rPr>
              <w:t>Kladruby nad Labem</w:t>
            </w:r>
          </w:p>
        </w:tc>
      </w:tr>
      <w:tr w:rsidR="002C0C67" w:rsidRPr="00E817C8" w:rsidTr="002C0C67">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POZEMKY DOTČENÉ STAVBOU</w:t>
            </w: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AF6C18" w:rsidRPr="00011E19" w:rsidRDefault="00AF6C18" w:rsidP="00AF6C18">
            <w:pPr>
              <w:pStyle w:val="Zkladntext"/>
              <w:ind w:firstLine="0"/>
              <w:rPr>
                <w:rFonts w:ascii="Arial Narrow" w:hAnsi="Arial Narrow"/>
                <w:szCs w:val="22"/>
              </w:rPr>
            </w:pPr>
            <w:r w:rsidRPr="00011E19">
              <w:rPr>
                <w:rFonts w:ascii="Arial Narrow" w:hAnsi="Arial Narrow"/>
                <w:szCs w:val="22"/>
              </w:rPr>
              <w:t>p</w:t>
            </w:r>
            <w:r w:rsidR="005365BA">
              <w:rPr>
                <w:rFonts w:ascii="Arial Narrow" w:hAnsi="Arial Narrow"/>
                <w:szCs w:val="22"/>
              </w:rPr>
              <w:t>.p</w:t>
            </w:r>
            <w:r w:rsidRPr="00011E19">
              <w:rPr>
                <w:rFonts w:ascii="Arial Narrow" w:hAnsi="Arial Narrow"/>
                <w:szCs w:val="22"/>
              </w:rPr>
              <w:t>.č. 166/1, - stavba, zpev. plochy a přípojky, p</w:t>
            </w:r>
            <w:r w:rsidR="005365BA">
              <w:rPr>
                <w:rFonts w:ascii="Arial Narrow" w:hAnsi="Arial Narrow"/>
                <w:szCs w:val="22"/>
              </w:rPr>
              <w:t>.p</w:t>
            </w:r>
            <w:r w:rsidRPr="00011E19">
              <w:rPr>
                <w:rFonts w:ascii="Arial Narrow" w:hAnsi="Arial Narrow"/>
                <w:szCs w:val="22"/>
              </w:rPr>
              <w:t xml:space="preserve">.č. 165/1 – pouze zpev. plochy, schodiště a přípojky, </w:t>
            </w:r>
          </w:p>
          <w:p w:rsidR="00AF6C18" w:rsidRPr="00E817C8" w:rsidRDefault="00011E19" w:rsidP="00AF6C18">
            <w:pPr>
              <w:pStyle w:val="Zkladntext"/>
              <w:ind w:firstLine="0"/>
              <w:rPr>
                <w:rFonts w:ascii="Arial Narrow" w:hAnsi="Arial Narrow"/>
                <w:highlight w:val="green"/>
              </w:rPr>
            </w:pPr>
            <w:r w:rsidRPr="00011E19">
              <w:rPr>
                <w:rFonts w:ascii="Arial Narrow" w:hAnsi="Arial Narrow"/>
                <w:szCs w:val="22"/>
              </w:rPr>
              <w:t>p.</w:t>
            </w:r>
            <w:r w:rsidR="005365BA">
              <w:rPr>
                <w:rFonts w:ascii="Arial Narrow" w:hAnsi="Arial Narrow"/>
                <w:szCs w:val="22"/>
              </w:rPr>
              <w:t>p.</w:t>
            </w:r>
            <w:r w:rsidRPr="00011E19">
              <w:rPr>
                <w:rFonts w:ascii="Arial Narrow" w:hAnsi="Arial Narrow"/>
                <w:szCs w:val="22"/>
              </w:rPr>
              <w:t xml:space="preserve">č. </w:t>
            </w:r>
            <w:r w:rsidR="003611B1">
              <w:rPr>
                <w:rFonts w:ascii="Arial Narrow" w:hAnsi="Arial Narrow"/>
                <w:szCs w:val="22"/>
              </w:rPr>
              <w:t>167</w:t>
            </w:r>
            <w:r w:rsidR="00AF6C18" w:rsidRPr="00011E19">
              <w:rPr>
                <w:rFonts w:ascii="Arial Narrow" w:hAnsi="Arial Narrow"/>
                <w:szCs w:val="22"/>
              </w:rPr>
              <w:t>,</w:t>
            </w:r>
            <w:r w:rsidR="005365BA">
              <w:rPr>
                <w:rFonts w:ascii="Arial Narrow" w:hAnsi="Arial Narrow"/>
                <w:szCs w:val="22"/>
              </w:rPr>
              <w:t xml:space="preserve"> p.p.č. </w:t>
            </w:r>
            <w:r w:rsidR="003611B1">
              <w:rPr>
                <w:rFonts w:ascii="Arial Narrow" w:hAnsi="Arial Narrow"/>
                <w:szCs w:val="22"/>
              </w:rPr>
              <w:t>541</w:t>
            </w:r>
            <w:r w:rsidR="007862E0">
              <w:rPr>
                <w:rFonts w:ascii="Arial Narrow" w:hAnsi="Arial Narrow"/>
                <w:szCs w:val="22"/>
              </w:rPr>
              <w:t>, 584</w:t>
            </w:r>
            <w:r w:rsidRPr="00011E19">
              <w:rPr>
                <w:rFonts w:ascii="Arial Narrow" w:hAnsi="Arial Narrow"/>
                <w:szCs w:val="22"/>
              </w:rPr>
              <w:t>, 550/7, 550/9, 540</w:t>
            </w:r>
            <w:r w:rsidR="00AF6C18" w:rsidRPr="00011E19">
              <w:rPr>
                <w:rFonts w:ascii="Arial Narrow" w:hAnsi="Arial Narrow"/>
                <w:szCs w:val="22"/>
              </w:rPr>
              <w:t xml:space="preserve">, </w:t>
            </w:r>
            <w:r w:rsidR="005365BA">
              <w:rPr>
                <w:rFonts w:ascii="Arial Narrow" w:hAnsi="Arial Narrow"/>
                <w:szCs w:val="22"/>
              </w:rPr>
              <w:t xml:space="preserve">st.p. </w:t>
            </w:r>
            <w:r w:rsidR="00AF6C18" w:rsidRPr="00011E19">
              <w:rPr>
                <w:rFonts w:ascii="Arial Narrow" w:hAnsi="Arial Narrow"/>
                <w:szCs w:val="22"/>
              </w:rPr>
              <w:t xml:space="preserve">33/1, </w:t>
            </w:r>
            <w:r w:rsidR="005365BA">
              <w:rPr>
                <w:rFonts w:ascii="Arial Narrow" w:hAnsi="Arial Narrow"/>
                <w:szCs w:val="22"/>
              </w:rPr>
              <w:t xml:space="preserve">p.p.č. </w:t>
            </w:r>
            <w:r w:rsidRPr="00011E19">
              <w:rPr>
                <w:rFonts w:ascii="Arial Narrow" w:hAnsi="Arial Narrow"/>
                <w:szCs w:val="22"/>
              </w:rPr>
              <w:t xml:space="preserve">550/8, </w:t>
            </w:r>
            <w:r w:rsidR="00AF6C18" w:rsidRPr="00011E19">
              <w:rPr>
                <w:rFonts w:ascii="Arial Narrow" w:hAnsi="Arial Narrow"/>
                <w:szCs w:val="22"/>
              </w:rPr>
              <w:t>170 – pouze přípojky</w:t>
            </w:r>
          </w:p>
        </w:tc>
      </w:tr>
      <w:tr w:rsidR="002C0C67" w:rsidRPr="00E817C8" w:rsidTr="002C0C67">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INVESTOR</w:t>
            </w:r>
          </w:p>
          <w:p w:rsidR="002C0C67" w:rsidRPr="00A20516" w:rsidRDefault="002C0C67" w:rsidP="002C0C67">
            <w:pPr>
              <w:pStyle w:val="Zkladntext"/>
              <w:ind w:firstLine="0"/>
              <w:jc w:val="left"/>
              <w:rPr>
                <w:rFonts w:ascii="Arial Narrow" w:hAnsi="Arial Narrow" w:cs="Arial Narrow"/>
                <w:b/>
                <w:bCs/>
                <w:caps/>
                <w:sz w:val="24"/>
                <w:szCs w:val="24"/>
              </w:rPr>
            </w:pPr>
          </w:p>
          <w:p w:rsidR="002C0C67" w:rsidRPr="00A20516" w:rsidRDefault="002C0C67" w:rsidP="002C0C67">
            <w:pPr>
              <w:pStyle w:val="Zkladntext"/>
              <w:ind w:firstLine="0"/>
              <w:jc w:val="left"/>
              <w:rPr>
                <w:rFonts w:ascii="Arial Narrow" w:hAnsi="Arial Narrow" w:cs="Arial Narrow"/>
                <w:b/>
                <w:bCs/>
                <w:caps/>
                <w:sz w:val="24"/>
                <w:szCs w:val="24"/>
              </w:rPr>
            </w:pPr>
          </w:p>
          <w:p w:rsidR="002C0C67" w:rsidRPr="00A20516" w:rsidRDefault="002C0C67" w:rsidP="002C0C67">
            <w:pPr>
              <w:pStyle w:val="Zkladntext"/>
              <w:ind w:firstLine="0"/>
              <w:jc w:val="left"/>
              <w:rPr>
                <w:rFonts w:ascii="Arial Narrow" w:hAnsi="Arial Narrow" w:cs="Arial Narrow"/>
                <w:b/>
                <w:bCs/>
                <w:caps/>
                <w:sz w:val="24"/>
                <w:szCs w:val="24"/>
              </w:rPr>
            </w:pPr>
          </w:p>
          <w:p w:rsidR="002C0C67" w:rsidRPr="00A20516" w:rsidRDefault="002C0C67" w:rsidP="002C0C67">
            <w:pPr>
              <w:pStyle w:val="Zkladntext"/>
              <w:ind w:firstLine="0"/>
              <w:jc w:val="left"/>
              <w:rPr>
                <w:rFonts w:ascii="Arial Narrow" w:hAnsi="Arial Narrow" w:cs="Arial Narrow"/>
                <w:b/>
                <w:bCs/>
                <w:caps/>
                <w:sz w:val="24"/>
                <w:szCs w:val="24"/>
              </w:rPr>
            </w:pP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8A6C00" w:rsidRPr="008A6C00" w:rsidRDefault="008A6C00" w:rsidP="008A6C00">
            <w:pPr>
              <w:pStyle w:val="Zkladntext"/>
              <w:snapToGrid w:val="0"/>
              <w:ind w:firstLine="0"/>
              <w:rPr>
                <w:rFonts w:ascii="Arial Narrow" w:hAnsi="Arial Narrow" w:cs="Arial Narrow"/>
                <w:bCs/>
              </w:rPr>
            </w:pPr>
            <w:r w:rsidRPr="008A6C00">
              <w:rPr>
                <w:rFonts w:ascii="Arial Narrow" w:hAnsi="Arial Narrow" w:cs="Arial Narrow"/>
                <w:bCs/>
              </w:rPr>
              <w:drawing>
                <wp:anchor distT="0" distB="0" distL="114300" distR="114300" simplePos="0" relativeHeight="251683840" behindDoc="1" locked="0" layoutInCell="1" allowOverlap="1" wp14:anchorId="7C77FAD0" wp14:editId="21DDFD78">
                  <wp:simplePos x="0" y="0"/>
                  <wp:positionH relativeFrom="column">
                    <wp:posOffset>2087880</wp:posOffset>
                  </wp:positionH>
                  <wp:positionV relativeFrom="paragraph">
                    <wp:posOffset>57150</wp:posOffset>
                  </wp:positionV>
                  <wp:extent cx="892175" cy="1076325"/>
                  <wp:effectExtent l="0" t="0" r="3175" b="9525"/>
                  <wp:wrapTight wrapText="bothSides">
                    <wp:wrapPolygon edited="0">
                      <wp:start x="0" y="0"/>
                      <wp:lineTo x="0" y="21409"/>
                      <wp:lineTo x="21216" y="21409"/>
                      <wp:lineTo x="21216" y="0"/>
                      <wp:lineTo x="0" y="0"/>
                    </wp:wrapPolygon>
                  </wp:wrapTight>
                  <wp:docPr id="24" name="Obráze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cstate="print">
                            <a:extLst>
                              <a:ext uri="{28A0092B-C50C-407E-A947-70E740481C1C}">
                                <a14:useLocalDpi xmlns:a14="http://schemas.microsoft.com/office/drawing/2010/main" val="0"/>
                              </a:ext>
                            </a:extLst>
                          </a:blip>
                          <a:srcRect b="9676"/>
                          <a:stretch>
                            <a:fillRect/>
                          </a:stretch>
                        </pic:blipFill>
                        <pic:spPr bwMode="auto">
                          <a:xfrm>
                            <a:off x="0" y="0"/>
                            <a:ext cx="892175" cy="1076325"/>
                          </a:xfrm>
                          <a:prstGeom prst="rect">
                            <a:avLst/>
                          </a:prstGeom>
                          <a:noFill/>
                        </pic:spPr>
                      </pic:pic>
                    </a:graphicData>
                  </a:graphic>
                  <wp14:sizeRelH relativeFrom="page">
                    <wp14:pctWidth>0</wp14:pctWidth>
                  </wp14:sizeRelH>
                  <wp14:sizeRelV relativeFrom="page">
                    <wp14:pctHeight>0</wp14:pctHeight>
                  </wp14:sizeRelV>
                </wp:anchor>
              </w:drawing>
            </w:r>
            <w:r w:rsidRPr="008A6C00">
              <w:rPr>
                <w:rFonts w:ascii="Arial Narrow" w:hAnsi="Arial Narrow" w:cs="Arial Narrow"/>
                <w:bCs/>
              </w:rPr>
              <w:t>Národní hřebčín Kladruby nad Labem, s.p.o.</w:t>
            </w:r>
          </w:p>
          <w:p w:rsidR="008A6C00" w:rsidRPr="008A6C00" w:rsidRDefault="008A6C00" w:rsidP="008A6C00">
            <w:pPr>
              <w:pStyle w:val="Zkladntext"/>
              <w:snapToGrid w:val="0"/>
              <w:ind w:firstLine="0"/>
              <w:rPr>
                <w:rFonts w:ascii="Arial Narrow" w:hAnsi="Arial Narrow" w:cs="Arial Narrow"/>
                <w:bCs/>
              </w:rPr>
            </w:pPr>
            <w:r w:rsidRPr="008A6C00">
              <w:rPr>
                <w:rFonts w:ascii="Arial Narrow" w:hAnsi="Arial Narrow" w:cs="Arial Narrow"/>
                <w:bCs/>
              </w:rPr>
              <w:t>Kladruby nad Labem č.p. 1</w:t>
            </w:r>
          </w:p>
          <w:p w:rsidR="008A6C00" w:rsidRPr="008A6C00" w:rsidRDefault="008A6C00" w:rsidP="008A6C00">
            <w:pPr>
              <w:pStyle w:val="Zkladntext"/>
              <w:snapToGrid w:val="0"/>
              <w:ind w:firstLine="0"/>
              <w:rPr>
                <w:rFonts w:ascii="Arial Narrow" w:hAnsi="Arial Narrow" w:cs="Arial Narrow"/>
                <w:bCs/>
              </w:rPr>
            </w:pPr>
            <w:r w:rsidRPr="008A6C00">
              <w:rPr>
                <w:rFonts w:ascii="Arial Narrow" w:hAnsi="Arial Narrow" w:cs="Arial Narrow"/>
                <w:bCs/>
              </w:rPr>
              <w:t>533 14 Kladruby nad Labem</w:t>
            </w:r>
          </w:p>
          <w:p w:rsidR="008A6C00" w:rsidRDefault="008A6C00" w:rsidP="008A6C00">
            <w:pPr>
              <w:pStyle w:val="Zkladntext"/>
              <w:snapToGrid w:val="0"/>
              <w:ind w:firstLine="0"/>
              <w:rPr>
                <w:rFonts w:ascii="Arial Narrow" w:hAnsi="Arial Narrow" w:cs="Arial Narrow"/>
                <w:bCs/>
              </w:rPr>
            </w:pPr>
            <w:r>
              <w:rPr>
                <w:rFonts w:ascii="Arial Narrow" w:hAnsi="Arial Narrow" w:cs="Arial Narrow"/>
                <w:bCs/>
              </w:rPr>
              <w:t>IČO:</w:t>
            </w:r>
            <w:r w:rsidRPr="008A6C00">
              <w:rPr>
                <w:rFonts w:ascii="Arial Narrow" w:hAnsi="Arial Narrow" w:cs="Arial Narrow"/>
                <w:bCs/>
              </w:rPr>
              <w:t>72048972</w:t>
            </w:r>
          </w:p>
          <w:p w:rsidR="00106558" w:rsidRPr="008A6C00" w:rsidRDefault="005010D7" w:rsidP="008A6C00">
            <w:pPr>
              <w:pStyle w:val="Zkladntext"/>
              <w:snapToGrid w:val="0"/>
              <w:ind w:firstLine="0"/>
              <w:rPr>
                <w:rFonts w:ascii="Arial Narrow" w:hAnsi="Arial Narrow" w:cs="Arial Narrow"/>
                <w:bCs/>
              </w:rPr>
            </w:pPr>
            <w:r w:rsidRPr="008A6C00">
              <w:rPr>
                <w:rFonts w:ascii="Arial Narrow" w:hAnsi="Arial Narrow" w:cs="Arial Narrow"/>
                <w:bCs/>
              </w:rPr>
              <w:t xml:space="preserve">Ve věcech technických: </w:t>
            </w:r>
            <w:r w:rsidR="008A6C00">
              <w:rPr>
                <w:rFonts w:ascii="Arial Narrow" w:hAnsi="Arial Narrow" w:cs="Arial Narrow"/>
                <w:bCs/>
              </w:rPr>
              <w:t>Ing. Ivan Hájek</w:t>
            </w:r>
          </w:p>
        </w:tc>
      </w:tr>
      <w:tr w:rsidR="002C0C67" w:rsidRPr="00E817C8" w:rsidTr="0013030E">
        <w:trPr>
          <w:trHeight w:val="4720"/>
        </w:trPr>
        <w:tc>
          <w:tcPr>
            <w:tcW w:w="2817" w:type="dxa"/>
            <w:tcBorders>
              <w:top w:val="single" w:sz="4" w:space="0" w:color="000000"/>
              <w:left w:val="single" w:sz="4" w:space="0" w:color="000000"/>
              <w:bottom w:val="single" w:sz="4" w:space="0" w:color="000000"/>
            </w:tcBorders>
          </w:tcPr>
          <w:p w:rsidR="002C0C67" w:rsidRPr="00A20516" w:rsidRDefault="002C0C67" w:rsidP="002C0C67">
            <w:pPr>
              <w:pStyle w:val="Zkladntext"/>
              <w:snapToGrid w:val="0"/>
              <w:ind w:firstLine="0"/>
              <w:jc w:val="left"/>
              <w:rPr>
                <w:rFonts w:ascii="Arial Narrow" w:hAnsi="Arial Narrow" w:cs="Arial Narrow"/>
                <w:b/>
                <w:bCs/>
                <w:caps/>
                <w:sz w:val="24"/>
                <w:szCs w:val="24"/>
              </w:rPr>
            </w:pPr>
            <w:r w:rsidRPr="00A20516">
              <w:rPr>
                <w:rFonts w:ascii="Arial Narrow" w:hAnsi="Arial Narrow" w:cs="Arial Narrow"/>
                <w:b/>
                <w:bCs/>
                <w:caps/>
                <w:sz w:val="24"/>
                <w:szCs w:val="24"/>
              </w:rPr>
              <w:t>projektant</w:t>
            </w:r>
          </w:p>
          <w:p w:rsidR="002C0C67" w:rsidRPr="00A20516" w:rsidRDefault="002C0C67" w:rsidP="002C0C67">
            <w:pPr>
              <w:pStyle w:val="Zkladntext"/>
              <w:ind w:firstLine="0"/>
              <w:jc w:val="left"/>
              <w:rPr>
                <w:sz w:val="144"/>
                <w:szCs w:val="144"/>
              </w:rPr>
            </w:pPr>
            <w:r w:rsidRPr="00A20516">
              <w:rPr>
                <w:sz w:val="144"/>
                <w:szCs w:val="144"/>
              </w:rPr>
              <w:t xml:space="preserve">  </w:t>
            </w:r>
          </w:p>
        </w:tc>
        <w:tc>
          <w:tcPr>
            <w:tcW w:w="163" w:type="dxa"/>
            <w:tcBorders>
              <w:top w:val="single" w:sz="4" w:space="0" w:color="000000"/>
              <w:bottom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w:t>
            </w:r>
          </w:p>
        </w:tc>
        <w:tc>
          <w:tcPr>
            <w:tcW w:w="4905" w:type="dxa"/>
            <w:tcBorders>
              <w:top w:val="single" w:sz="4" w:space="0" w:color="000000"/>
              <w:left w:val="single" w:sz="4" w:space="0" w:color="000000"/>
              <w:bottom w:val="single" w:sz="4" w:space="0" w:color="000000"/>
              <w:right w:val="single" w:sz="4" w:space="0" w:color="000000"/>
            </w:tcBorders>
          </w:tcPr>
          <w:p w:rsidR="002C0C67" w:rsidRPr="00A20516" w:rsidRDefault="002C0C67" w:rsidP="002C0C67">
            <w:pPr>
              <w:pStyle w:val="Zkladntext"/>
              <w:snapToGrid w:val="0"/>
              <w:ind w:firstLine="0"/>
              <w:rPr>
                <w:rFonts w:ascii="Arial Narrow" w:hAnsi="Arial Narrow" w:cs="Arial Narrow"/>
              </w:rPr>
            </w:pPr>
            <w:r w:rsidRPr="00A20516">
              <w:rPr>
                <w:rFonts w:ascii="Arial Narrow" w:hAnsi="Arial Narrow" w:cs="Arial Narrow"/>
              </w:rPr>
              <w:t>Prodin, a.s.</w:t>
            </w:r>
          </w:p>
          <w:p w:rsidR="002C0C67" w:rsidRPr="00A20516" w:rsidRDefault="002C0C67" w:rsidP="002C0C67">
            <w:pPr>
              <w:pStyle w:val="Zkladntext"/>
              <w:ind w:firstLine="0"/>
              <w:rPr>
                <w:rFonts w:ascii="Arial Narrow" w:hAnsi="Arial Narrow" w:cs="Arial Narrow"/>
              </w:rPr>
            </w:pPr>
            <w:r w:rsidRPr="00A20516">
              <w:rPr>
                <w:rFonts w:ascii="Arial Narrow" w:hAnsi="Arial Narrow" w:cs="Arial Narrow"/>
              </w:rPr>
              <w:t>Jiráskova 169</w:t>
            </w:r>
          </w:p>
          <w:p w:rsidR="002C0C67" w:rsidRPr="00A20516" w:rsidRDefault="002C0C67" w:rsidP="002C0C67">
            <w:pPr>
              <w:pStyle w:val="Zkladntext"/>
              <w:ind w:firstLine="0"/>
              <w:rPr>
                <w:rFonts w:ascii="Arial Narrow" w:hAnsi="Arial Narrow" w:cs="Arial Narrow"/>
              </w:rPr>
            </w:pPr>
            <w:r w:rsidRPr="00A20516">
              <w:rPr>
                <w:rFonts w:ascii="Arial Narrow" w:hAnsi="Arial Narrow" w:cs="Arial Narrow"/>
              </w:rPr>
              <w:t>530 02 Pardubice</w:t>
            </w:r>
          </w:p>
          <w:p w:rsidR="002C0C67" w:rsidRPr="00A20516" w:rsidRDefault="002C0C67" w:rsidP="002C0C67">
            <w:pPr>
              <w:pStyle w:val="Zkladntext"/>
              <w:ind w:firstLine="0"/>
              <w:rPr>
                <w:rFonts w:ascii="Arial Narrow" w:hAnsi="Arial Narrow" w:cs="Arial Narrow"/>
              </w:rPr>
            </w:pPr>
            <w:r w:rsidRPr="00A20516">
              <w:rPr>
                <w:rFonts w:ascii="Arial Narrow" w:hAnsi="Arial Narrow" w:cs="Arial Narrow"/>
              </w:rPr>
              <w:t>zapsaná v obchodním rejstříku vedeném Krajským soudem v Hradci Králové, oddíl B, vložka 2532</w:t>
            </w:r>
          </w:p>
          <w:p w:rsidR="002C0C67" w:rsidRPr="00A20516" w:rsidRDefault="002C0C67" w:rsidP="002C0C67">
            <w:pPr>
              <w:pStyle w:val="Zkladntext"/>
              <w:ind w:firstLine="0"/>
              <w:rPr>
                <w:rFonts w:ascii="Arial Narrow" w:hAnsi="Arial Narrow" w:cs="Arial Narrow"/>
              </w:rPr>
            </w:pPr>
            <w:r w:rsidRPr="00A20516">
              <w:rPr>
                <w:rFonts w:ascii="Arial Narrow" w:hAnsi="Arial Narrow" w:cs="Arial Narrow"/>
              </w:rPr>
              <w:t>IČ: 25292161, DIČ: CZ25292161</w:t>
            </w:r>
          </w:p>
          <w:p w:rsidR="002C0C67" w:rsidRPr="00A20516" w:rsidRDefault="00983BA9" w:rsidP="00B75FD6">
            <w:pPr>
              <w:pStyle w:val="Zkladntext"/>
              <w:numPr>
                <w:ilvl w:val="0"/>
                <w:numId w:val="8"/>
              </w:numPr>
              <w:rPr>
                <w:rFonts w:ascii="Arial Narrow" w:hAnsi="Arial Narrow" w:cs="Arial Narrow"/>
              </w:rPr>
            </w:pPr>
            <w:r w:rsidRPr="00A20516">
              <w:rPr>
                <w:rFonts w:ascii="Arial Narrow" w:hAnsi="Arial Narrow" w:cs="Arial Narrow"/>
              </w:rPr>
              <w:t>HIP</w:t>
            </w:r>
            <w:r w:rsidR="000A0FD5" w:rsidRPr="00A20516">
              <w:rPr>
                <w:rFonts w:ascii="Arial Narrow" w:hAnsi="Arial Narrow" w:cs="Arial Narrow"/>
              </w:rPr>
              <w:t xml:space="preserve"> a Architektonicko stavební řešení: </w:t>
            </w:r>
            <w:r w:rsidR="003006D2" w:rsidRPr="00A20516">
              <w:rPr>
                <w:rFonts w:ascii="Arial Narrow" w:hAnsi="Arial Narrow" w:cs="Arial Narrow"/>
              </w:rPr>
              <w:t>Ing. Michal Procházka, ČKAIT: 0601857</w:t>
            </w:r>
            <w:r w:rsidRPr="00A20516">
              <w:rPr>
                <w:rFonts w:ascii="Arial Narrow" w:hAnsi="Arial Narrow" w:cs="Arial Narrow"/>
              </w:rPr>
              <w:t>, tel: 724 269</w:t>
            </w:r>
            <w:r w:rsidR="000A0FD5" w:rsidRPr="00A20516">
              <w:rPr>
                <w:rFonts w:ascii="Arial Narrow" w:hAnsi="Arial Narrow" w:cs="Arial Narrow"/>
              </w:rPr>
              <w:t> </w:t>
            </w:r>
            <w:r w:rsidRPr="00A20516">
              <w:rPr>
                <w:rFonts w:ascii="Arial Narrow" w:hAnsi="Arial Narrow" w:cs="Arial Narrow"/>
              </w:rPr>
              <w:t>708</w:t>
            </w:r>
            <w:r w:rsidR="000A0FD5" w:rsidRPr="00A20516">
              <w:rPr>
                <w:rFonts w:ascii="Arial Narrow" w:hAnsi="Arial Narrow" w:cs="Arial Narrow"/>
              </w:rPr>
              <w:t>,</w:t>
            </w:r>
          </w:p>
          <w:p w:rsidR="000A0FD5" w:rsidRPr="00A20516" w:rsidRDefault="000A0FD5" w:rsidP="00B75FD6">
            <w:pPr>
              <w:pStyle w:val="Zkladntext"/>
              <w:numPr>
                <w:ilvl w:val="0"/>
                <w:numId w:val="8"/>
              </w:numPr>
              <w:rPr>
                <w:rFonts w:ascii="Arial Narrow" w:hAnsi="Arial Narrow" w:cs="Arial Narrow"/>
              </w:rPr>
            </w:pPr>
            <w:r w:rsidRPr="00A20516">
              <w:rPr>
                <w:rFonts w:ascii="Arial Narrow" w:hAnsi="Arial Narrow" w:cs="Arial Narrow"/>
              </w:rPr>
              <w:t xml:space="preserve">Stavebně konstrukční řešení: Ing </w:t>
            </w:r>
            <w:r w:rsidR="00D5552F" w:rsidRPr="00A20516">
              <w:rPr>
                <w:rFonts w:ascii="Arial Narrow" w:hAnsi="Arial Narrow" w:cs="Arial Narrow"/>
              </w:rPr>
              <w:t>Tomáš Král</w:t>
            </w:r>
          </w:p>
          <w:p w:rsidR="00F76966" w:rsidRDefault="00A20516" w:rsidP="00B75FD6">
            <w:pPr>
              <w:pStyle w:val="Zkladntext"/>
              <w:numPr>
                <w:ilvl w:val="0"/>
                <w:numId w:val="8"/>
              </w:numPr>
              <w:rPr>
                <w:rFonts w:ascii="Arial Narrow" w:hAnsi="Arial Narrow" w:cs="Arial Narrow"/>
              </w:rPr>
            </w:pPr>
            <w:r w:rsidRPr="00A20516">
              <w:rPr>
                <w:rFonts w:ascii="Arial Narrow" w:hAnsi="Arial Narrow" w:cs="Arial Narrow"/>
              </w:rPr>
              <w:t>PBŘ: Ing. Pavel Pichl</w:t>
            </w:r>
          </w:p>
          <w:p w:rsidR="00C63F52" w:rsidRPr="00A20516" w:rsidRDefault="00C63F52" w:rsidP="00B75FD6">
            <w:pPr>
              <w:pStyle w:val="Zkladntext"/>
              <w:numPr>
                <w:ilvl w:val="0"/>
                <w:numId w:val="8"/>
              </w:numPr>
              <w:rPr>
                <w:rFonts w:ascii="Arial Narrow" w:hAnsi="Arial Narrow" w:cs="Arial Narrow"/>
              </w:rPr>
            </w:pPr>
            <w:r>
              <w:rPr>
                <w:rFonts w:ascii="Arial Narrow" w:hAnsi="Arial Narrow" w:cs="Arial Narrow"/>
              </w:rPr>
              <w:t>Zdravotní technika, plyn: Ing. Pavel Zahradník</w:t>
            </w:r>
          </w:p>
          <w:p w:rsidR="000A0FD5" w:rsidRPr="00A20516" w:rsidRDefault="00A20516" w:rsidP="00B75FD6">
            <w:pPr>
              <w:pStyle w:val="Zkladntext"/>
              <w:numPr>
                <w:ilvl w:val="0"/>
                <w:numId w:val="8"/>
              </w:numPr>
              <w:rPr>
                <w:rFonts w:ascii="Arial Narrow" w:hAnsi="Arial Narrow" w:cs="Arial Narrow"/>
              </w:rPr>
            </w:pPr>
            <w:r w:rsidRPr="00A20516">
              <w:rPr>
                <w:rFonts w:ascii="Arial Narrow" w:hAnsi="Arial Narrow" w:cs="Arial Narrow"/>
              </w:rPr>
              <w:t>Ústření vytápení: Ondřej Zikán</w:t>
            </w:r>
          </w:p>
          <w:p w:rsidR="00F76966" w:rsidRPr="00A20516" w:rsidRDefault="00F76966" w:rsidP="00B75FD6">
            <w:pPr>
              <w:pStyle w:val="Zkladntext"/>
              <w:numPr>
                <w:ilvl w:val="0"/>
                <w:numId w:val="8"/>
              </w:numPr>
              <w:rPr>
                <w:rFonts w:ascii="Arial Narrow" w:hAnsi="Arial Narrow" w:cs="Arial Narrow"/>
              </w:rPr>
            </w:pPr>
            <w:r w:rsidRPr="00A20516">
              <w:rPr>
                <w:rFonts w:ascii="Arial Narrow" w:hAnsi="Arial Narrow" w:cs="Arial Narrow"/>
              </w:rPr>
              <w:t>Vzduchotechnika, chlazení: Ing. Eva Cincibusová</w:t>
            </w:r>
          </w:p>
          <w:p w:rsidR="00F76966" w:rsidRPr="00A20516" w:rsidRDefault="00F76966" w:rsidP="00B75FD6">
            <w:pPr>
              <w:pStyle w:val="Zkladntext"/>
              <w:numPr>
                <w:ilvl w:val="0"/>
                <w:numId w:val="8"/>
              </w:numPr>
              <w:rPr>
                <w:rFonts w:ascii="Arial Narrow" w:hAnsi="Arial Narrow" w:cs="Arial Narrow"/>
              </w:rPr>
            </w:pPr>
            <w:r w:rsidRPr="00A20516">
              <w:rPr>
                <w:rFonts w:ascii="Arial Narrow" w:hAnsi="Arial Narrow" w:cs="Arial Narrow"/>
              </w:rPr>
              <w:t>Silnoproudá elek</w:t>
            </w:r>
            <w:r w:rsidR="005010D7" w:rsidRPr="00A20516">
              <w:rPr>
                <w:rFonts w:ascii="Arial Narrow" w:hAnsi="Arial Narrow" w:cs="Arial Narrow"/>
              </w:rPr>
              <w:t>trotechnika: Ing. Petr Koza</w:t>
            </w:r>
          </w:p>
          <w:p w:rsidR="002C0C67" w:rsidRPr="00A20516" w:rsidRDefault="00F76966" w:rsidP="00B75FD6">
            <w:pPr>
              <w:pStyle w:val="Zkladntext"/>
              <w:numPr>
                <w:ilvl w:val="0"/>
                <w:numId w:val="8"/>
              </w:numPr>
              <w:rPr>
                <w:rFonts w:ascii="Arial Narrow" w:hAnsi="Arial Narrow" w:cs="Arial Narrow"/>
              </w:rPr>
            </w:pPr>
            <w:r w:rsidRPr="00A20516">
              <w:rPr>
                <w:rFonts w:ascii="Arial Narrow" w:hAnsi="Arial Narrow" w:cs="Arial Narrow"/>
              </w:rPr>
              <w:t>Slaboproudá elektrotechnika: Ing. Josef Pospíšil</w:t>
            </w:r>
          </w:p>
          <w:p w:rsidR="00A20516" w:rsidRPr="00A20516" w:rsidRDefault="00A20516" w:rsidP="00B75FD6">
            <w:pPr>
              <w:pStyle w:val="Zkladntext"/>
              <w:numPr>
                <w:ilvl w:val="0"/>
                <w:numId w:val="8"/>
              </w:numPr>
              <w:rPr>
                <w:rFonts w:ascii="Arial Narrow" w:hAnsi="Arial Narrow" w:cs="Arial Narrow"/>
              </w:rPr>
            </w:pPr>
            <w:r w:rsidRPr="00A20516">
              <w:rPr>
                <w:rFonts w:ascii="Arial Narrow" w:hAnsi="Arial Narrow" w:cs="Arial Narrow"/>
              </w:rPr>
              <w:t>MAR: Jaromír Souček</w:t>
            </w:r>
          </w:p>
          <w:p w:rsidR="00AC03EC" w:rsidRDefault="00A20516" w:rsidP="00A20516">
            <w:pPr>
              <w:pStyle w:val="Zkladntext"/>
              <w:numPr>
                <w:ilvl w:val="0"/>
                <w:numId w:val="8"/>
              </w:numPr>
              <w:rPr>
                <w:rFonts w:ascii="Arial Narrow" w:hAnsi="Arial Narrow" w:cs="Arial Narrow"/>
              </w:rPr>
            </w:pPr>
            <w:r w:rsidRPr="00A20516">
              <w:rPr>
                <w:rFonts w:ascii="Arial Narrow" w:hAnsi="Arial Narrow" w:cs="Arial Narrow"/>
              </w:rPr>
              <w:t>Gastro: Ing. Pavel Pelikán</w:t>
            </w:r>
          </w:p>
          <w:p w:rsidR="00C63F52" w:rsidRPr="00A20516" w:rsidRDefault="00C63F52" w:rsidP="00A20516">
            <w:pPr>
              <w:pStyle w:val="Zkladntext"/>
              <w:numPr>
                <w:ilvl w:val="0"/>
                <w:numId w:val="8"/>
              </w:numPr>
              <w:rPr>
                <w:rFonts w:ascii="Arial Narrow" w:hAnsi="Arial Narrow" w:cs="Arial Narrow"/>
              </w:rPr>
            </w:pPr>
            <w:r>
              <w:rPr>
                <w:rFonts w:ascii="Arial Narrow" w:hAnsi="Arial Narrow" w:cs="Arial Narrow"/>
              </w:rPr>
              <w:t>Přípojky vody, kanalizace: Ing. Josef Javůrek</w:t>
            </w:r>
          </w:p>
        </w:tc>
      </w:tr>
      <w:bookmarkEnd w:id="1"/>
    </w:tbl>
    <w:p w:rsidR="003A0B3E" w:rsidRPr="00E817C8" w:rsidRDefault="003A0B3E" w:rsidP="002C0C67">
      <w:pPr>
        <w:rPr>
          <w:rFonts w:ascii="Arial" w:hAnsi="Arial" w:cs="Arial"/>
          <w:highlight w:val="green"/>
        </w:rPr>
      </w:pPr>
    </w:p>
    <w:p w:rsidR="00341EF7" w:rsidRPr="00E817C8" w:rsidRDefault="00341EF7" w:rsidP="002C0C67">
      <w:pPr>
        <w:rPr>
          <w:rFonts w:ascii="Arial" w:hAnsi="Arial" w:cs="Arial"/>
          <w:highlight w:val="green"/>
        </w:rPr>
      </w:pPr>
    </w:p>
    <w:p w:rsidR="003A0B3E" w:rsidRPr="00195CE7" w:rsidRDefault="003A0B3E" w:rsidP="00B75FD6">
      <w:pPr>
        <w:pStyle w:val="Nadpis3"/>
        <w:numPr>
          <w:ilvl w:val="0"/>
          <w:numId w:val="3"/>
        </w:numPr>
        <w:tabs>
          <w:tab w:val="clear" w:pos="284"/>
        </w:tabs>
        <w:spacing w:before="0" w:after="0"/>
        <w:ind w:left="567" w:hanging="567"/>
        <w:jc w:val="left"/>
        <w:rPr>
          <w:rFonts w:cs="Arial"/>
          <w:i w:val="0"/>
          <w:sz w:val="32"/>
          <w:szCs w:val="32"/>
        </w:rPr>
      </w:pPr>
      <w:r w:rsidRPr="00195CE7">
        <w:rPr>
          <w:rFonts w:cs="Arial"/>
          <w:i w:val="0"/>
          <w:sz w:val="32"/>
          <w:szCs w:val="32"/>
        </w:rPr>
        <w:t>Seznam vstupních podkladů</w:t>
      </w:r>
    </w:p>
    <w:p w:rsidR="003A0B3E" w:rsidRPr="00195CE7" w:rsidRDefault="003A0B3E" w:rsidP="00B75FD6">
      <w:pPr>
        <w:pStyle w:val="Odstavecseseznamem"/>
        <w:numPr>
          <w:ilvl w:val="0"/>
          <w:numId w:val="7"/>
        </w:numPr>
        <w:spacing w:after="0" w:afterAutospacing="0"/>
        <w:ind w:left="851" w:hanging="284"/>
        <w:rPr>
          <w:rFonts w:ascii="Arial" w:hAnsi="Arial" w:cs="Arial"/>
          <w:bCs/>
          <w:sz w:val="24"/>
          <w:szCs w:val="24"/>
        </w:rPr>
      </w:pPr>
      <w:r w:rsidRPr="00195CE7">
        <w:rPr>
          <w:rFonts w:ascii="Arial" w:hAnsi="Arial" w:cs="Arial"/>
          <w:bCs/>
          <w:sz w:val="24"/>
          <w:szCs w:val="24"/>
        </w:rPr>
        <w:t>Průběhy inženýrských sítí v lokalitě – vyjádření jednotlivých správců sítí</w:t>
      </w:r>
    </w:p>
    <w:p w:rsidR="00341EF7" w:rsidRPr="00195CE7" w:rsidRDefault="00FC473B" w:rsidP="00B75FD6">
      <w:pPr>
        <w:pStyle w:val="Odstavecseseznamem"/>
        <w:numPr>
          <w:ilvl w:val="0"/>
          <w:numId w:val="7"/>
        </w:numPr>
        <w:spacing w:after="0" w:afterAutospacing="0"/>
        <w:ind w:left="851" w:hanging="284"/>
        <w:rPr>
          <w:rFonts w:ascii="Arial" w:hAnsi="Arial" w:cs="Arial"/>
          <w:bCs/>
          <w:sz w:val="24"/>
          <w:szCs w:val="24"/>
        </w:rPr>
      </w:pPr>
      <w:r w:rsidRPr="00195CE7">
        <w:rPr>
          <w:rFonts w:ascii="Arial" w:hAnsi="Arial" w:cs="Arial"/>
          <w:bCs/>
          <w:sz w:val="24"/>
          <w:szCs w:val="24"/>
        </w:rPr>
        <w:t>Zadání projektu a konzultace s</w:t>
      </w:r>
      <w:r w:rsidR="00341EF7" w:rsidRPr="00195CE7">
        <w:rPr>
          <w:rFonts w:ascii="Arial" w:hAnsi="Arial" w:cs="Arial"/>
          <w:bCs/>
          <w:sz w:val="24"/>
          <w:szCs w:val="24"/>
        </w:rPr>
        <w:t> </w:t>
      </w:r>
      <w:r w:rsidRPr="00195CE7">
        <w:rPr>
          <w:rFonts w:ascii="Arial" w:hAnsi="Arial" w:cs="Arial"/>
          <w:bCs/>
          <w:sz w:val="24"/>
          <w:szCs w:val="24"/>
        </w:rPr>
        <w:t>investorem</w:t>
      </w:r>
    </w:p>
    <w:p w:rsidR="003A0B3E" w:rsidRPr="00195CE7" w:rsidRDefault="00341EF7" w:rsidP="00B75FD6">
      <w:pPr>
        <w:pStyle w:val="Odstavecseseznamem"/>
        <w:numPr>
          <w:ilvl w:val="0"/>
          <w:numId w:val="7"/>
        </w:numPr>
        <w:spacing w:after="0" w:afterAutospacing="0"/>
        <w:ind w:left="851" w:hanging="284"/>
        <w:rPr>
          <w:rFonts w:ascii="Arial" w:hAnsi="Arial" w:cs="Arial"/>
          <w:bCs/>
          <w:sz w:val="24"/>
          <w:szCs w:val="24"/>
        </w:rPr>
      </w:pPr>
      <w:r w:rsidRPr="00195CE7">
        <w:rPr>
          <w:rFonts w:ascii="Arial" w:hAnsi="Arial" w:cs="Arial"/>
          <w:bCs/>
          <w:sz w:val="24"/>
          <w:szCs w:val="24"/>
        </w:rPr>
        <w:t>Projekt DUR</w:t>
      </w:r>
      <w:r w:rsidR="00195CE7" w:rsidRPr="00195CE7">
        <w:rPr>
          <w:rFonts w:ascii="Arial" w:hAnsi="Arial" w:cs="Arial"/>
          <w:bCs/>
          <w:sz w:val="24"/>
          <w:szCs w:val="24"/>
        </w:rPr>
        <w:t xml:space="preserve"> + DSP</w:t>
      </w:r>
    </w:p>
    <w:p w:rsidR="003A0B3E" w:rsidRPr="00E817C8" w:rsidRDefault="003A0B3E" w:rsidP="00FC473B">
      <w:pPr>
        <w:tabs>
          <w:tab w:val="left" w:pos="2835"/>
        </w:tabs>
        <w:jc w:val="both"/>
        <w:rPr>
          <w:bCs/>
          <w:sz w:val="28"/>
          <w:szCs w:val="28"/>
          <w:highlight w:val="green"/>
        </w:rPr>
      </w:pPr>
    </w:p>
    <w:p w:rsidR="003A0B3E" w:rsidRPr="00726382" w:rsidRDefault="003A0B3E" w:rsidP="00B75FD6">
      <w:pPr>
        <w:pStyle w:val="Nadpis3"/>
        <w:numPr>
          <w:ilvl w:val="0"/>
          <w:numId w:val="3"/>
        </w:numPr>
        <w:tabs>
          <w:tab w:val="clear" w:pos="284"/>
        </w:tabs>
        <w:spacing w:before="0" w:after="0"/>
        <w:ind w:left="567" w:hanging="567"/>
        <w:jc w:val="left"/>
        <w:rPr>
          <w:rFonts w:cs="Arial"/>
          <w:i w:val="0"/>
          <w:sz w:val="32"/>
          <w:szCs w:val="32"/>
        </w:rPr>
      </w:pPr>
      <w:r w:rsidRPr="00726382">
        <w:rPr>
          <w:rFonts w:cs="Arial"/>
          <w:i w:val="0"/>
          <w:sz w:val="32"/>
          <w:szCs w:val="32"/>
        </w:rPr>
        <w:t>Údaje o území</w:t>
      </w:r>
    </w:p>
    <w:p w:rsidR="003A0B3E" w:rsidRPr="00726382" w:rsidRDefault="003A0B3E" w:rsidP="00B75FD6">
      <w:pPr>
        <w:pStyle w:val="Odstavecseseznamem"/>
        <w:numPr>
          <w:ilvl w:val="0"/>
          <w:numId w:val="4"/>
        </w:numPr>
        <w:tabs>
          <w:tab w:val="left" w:pos="426"/>
        </w:tabs>
        <w:spacing w:after="0" w:afterAutospacing="0"/>
        <w:ind w:left="567" w:hanging="567"/>
        <w:rPr>
          <w:rFonts w:ascii="Arial" w:hAnsi="Arial" w:cs="Arial"/>
          <w:b/>
          <w:bCs/>
          <w:sz w:val="24"/>
          <w:szCs w:val="24"/>
        </w:rPr>
      </w:pPr>
      <w:r w:rsidRPr="00726382">
        <w:rPr>
          <w:rFonts w:ascii="Arial" w:hAnsi="Arial" w:cs="Arial"/>
          <w:b/>
          <w:bCs/>
          <w:sz w:val="24"/>
          <w:szCs w:val="24"/>
        </w:rPr>
        <w:t xml:space="preserve">rozsah řešeného území; </w:t>
      </w:r>
    </w:p>
    <w:p w:rsidR="00D94BBB" w:rsidRPr="00D94BBB" w:rsidRDefault="00D94BBB" w:rsidP="00D94BBB">
      <w:pPr>
        <w:pStyle w:val="Odstavecseseznamem"/>
        <w:tabs>
          <w:tab w:val="left" w:pos="708"/>
          <w:tab w:val="left" w:pos="1416"/>
        </w:tabs>
        <w:ind w:left="567"/>
        <w:rPr>
          <w:rFonts w:ascii="Arial" w:hAnsi="Arial" w:cs="Arial"/>
          <w:bCs/>
          <w:sz w:val="24"/>
          <w:szCs w:val="24"/>
        </w:rPr>
      </w:pPr>
      <w:r w:rsidRPr="00D94BBB">
        <w:rPr>
          <w:rFonts w:ascii="Arial" w:hAnsi="Arial" w:cs="Arial"/>
          <w:bCs/>
          <w:sz w:val="24"/>
          <w:szCs w:val="24"/>
        </w:rPr>
        <w:t>Provozně stravovací objekt Národního hřebčína Kladruby nad Labem se bude nacházet v provozním areálu v zastavěné části obce Kladruby nad Labem na parcele č. 166/1 stavba, zpev. plochy a přípojky, 165/1 – pouze zpev. plochy, schodiště a přípojky, v k.ú. Kladruby nad Labem (665410) v majetku investora – Národní hřebčín Kladruby nad Labem spo., Kladruby nad labem č.p. 1, Kladruby nad Labem, 533 14. Parcely dotčené  stavebními pracemi - vedení přípojek a zhotovení přístupové ces</w:t>
      </w:r>
      <w:r w:rsidR="003611B1">
        <w:rPr>
          <w:rFonts w:ascii="Arial" w:hAnsi="Arial" w:cs="Arial"/>
          <w:bCs/>
          <w:sz w:val="24"/>
          <w:szCs w:val="24"/>
        </w:rPr>
        <w:t>ty -  parcely č. 165/1, 167</w:t>
      </w:r>
      <w:r w:rsidRPr="00D94BBB">
        <w:rPr>
          <w:rFonts w:ascii="Arial" w:hAnsi="Arial" w:cs="Arial"/>
          <w:bCs/>
          <w:sz w:val="24"/>
          <w:szCs w:val="24"/>
        </w:rPr>
        <w:t>, 32, 33/1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 majitelem</w:t>
      </w:r>
      <w:r w:rsidR="003611B1">
        <w:rPr>
          <w:rFonts w:ascii="Arial" w:hAnsi="Arial" w:cs="Arial"/>
          <w:bCs/>
          <w:sz w:val="24"/>
          <w:szCs w:val="24"/>
        </w:rPr>
        <w:t xml:space="preserve"> je investor, parcely č.</w:t>
      </w:r>
      <w:r w:rsidR="00B158C0">
        <w:rPr>
          <w:rFonts w:ascii="Arial" w:hAnsi="Arial" w:cs="Arial"/>
          <w:bCs/>
          <w:sz w:val="24"/>
          <w:szCs w:val="24"/>
        </w:rPr>
        <w:t xml:space="preserve"> </w:t>
      </w:r>
      <w:r w:rsidR="003611B1">
        <w:rPr>
          <w:rFonts w:ascii="Arial" w:hAnsi="Arial" w:cs="Arial"/>
          <w:bCs/>
          <w:sz w:val="24"/>
          <w:szCs w:val="24"/>
        </w:rPr>
        <w:t>541</w:t>
      </w:r>
      <w:r w:rsidRPr="00D94BBB">
        <w:rPr>
          <w:rFonts w:ascii="Arial" w:hAnsi="Arial" w:cs="Arial"/>
          <w:bCs/>
          <w:sz w:val="24"/>
          <w:szCs w:val="24"/>
        </w:rPr>
        <w:t>,</w:t>
      </w:r>
      <w:r w:rsidR="00B158C0">
        <w:rPr>
          <w:rFonts w:ascii="Arial" w:hAnsi="Arial" w:cs="Arial"/>
          <w:bCs/>
          <w:sz w:val="24"/>
          <w:szCs w:val="24"/>
        </w:rPr>
        <w:t xml:space="preserve"> 584,</w:t>
      </w:r>
      <w:r w:rsidRPr="00D94BBB">
        <w:rPr>
          <w:rFonts w:ascii="Arial" w:hAnsi="Arial" w:cs="Arial"/>
          <w:bCs/>
          <w:sz w:val="24"/>
          <w:szCs w:val="24"/>
        </w:rPr>
        <w:t xml:space="preserve"> 540, 170</w:t>
      </w:r>
      <w:r w:rsidR="00196A48">
        <w:rPr>
          <w:rFonts w:ascii="Arial" w:hAnsi="Arial" w:cs="Arial"/>
          <w:bCs/>
          <w:sz w:val="24"/>
          <w:szCs w:val="24"/>
        </w:rPr>
        <w:t>, 550/8, 550/9</w:t>
      </w:r>
      <w:r w:rsidRPr="00D94BBB">
        <w:rPr>
          <w:rFonts w:ascii="Arial" w:hAnsi="Arial" w:cs="Arial"/>
          <w:bCs/>
          <w:sz w:val="24"/>
          <w:szCs w:val="24"/>
        </w:rPr>
        <w:t>,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 majitelem je obec Kladruby nad Labem, Kladr</w:t>
      </w:r>
      <w:r w:rsidR="00196A48">
        <w:rPr>
          <w:rFonts w:ascii="Arial" w:hAnsi="Arial" w:cs="Arial"/>
          <w:bCs/>
          <w:sz w:val="24"/>
          <w:szCs w:val="24"/>
        </w:rPr>
        <w:t>uby nad labem 75, Kladruby nad L</w:t>
      </w:r>
      <w:r w:rsidRPr="00D94BBB">
        <w:rPr>
          <w:rFonts w:ascii="Arial" w:hAnsi="Arial" w:cs="Arial"/>
          <w:bCs/>
          <w:sz w:val="24"/>
          <w:szCs w:val="24"/>
        </w:rPr>
        <w:t>abem 533 14, dále parcela č. 550</w:t>
      </w:r>
      <w:r w:rsidR="00196A48">
        <w:rPr>
          <w:rFonts w:ascii="Arial" w:hAnsi="Arial" w:cs="Arial"/>
          <w:bCs/>
          <w:sz w:val="24"/>
          <w:szCs w:val="24"/>
        </w:rPr>
        <w:t>/7</w:t>
      </w:r>
      <w:r w:rsidRPr="00D94BBB">
        <w:rPr>
          <w:rFonts w:ascii="Arial" w:hAnsi="Arial" w:cs="Arial"/>
          <w:bCs/>
          <w:sz w:val="24"/>
          <w:szCs w:val="24"/>
        </w:rPr>
        <w:t xml:space="preserve"> v </w:t>
      </w:r>
      <w:proofErr w:type="spellStart"/>
      <w:proofErr w:type="gramStart"/>
      <w:r w:rsidRPr="00D94BBB">
        <w:rPr>
          <w:rFonts w:ascii="Arial" w:hAnsi="Arial" w:cs="Arial"/>
          <w:bCs/>
          <w:sz w:val="24"/>
          <w:szCs w:val="24"/>
        </w:rPr>
        <w:t>k.ú</w:t>
      </w:r>
      <w:proofErr w:type="spellEnd"/>
      <w:r w:rsidRPr="00D94BBB">
        <w:rPr>
          <w:rFonts w:ascii="Arial" w:hAnsi="Arial" w:cs="Arial"/>
          <w:bCs/>
          <w:sz w:val="24"/>
          <w:szCs w:val="24"/>
        </w:rPr>
        <w:t>.</w:t>
      </w:r>
      <w:proofErr w:type="gramEnd"/>
      <w:r w:rsidRPr="00D94BBB">
        <w:rPr>
          <w:rFonts w:ascii="Arial" w:hAnsi="Arial" w:cs="Arial"/>
          <w:bCs/>
          <w:sz w:val="24"/>
          <w:szCs w:val="24"/>
        </w:rPr>
        <w:t xml:space="preserve"> Kladruby nad Labem - majitel  je pardubický kraj, Komenského náměstí 125, Pardubice 530 02, správce – SUS Pardubického kraje. </w:t>
      </w:r>
    </w:p>
    <w:p w:rsidR="00D94BBB" w:rsidRPr="00D94BBB" w:rsidRDefault="00D94BBB" w:rsidP="00D94BBB">
      <w:pPr>
        <w:pStyle w:val="Odstavecseseznamem"/>
        <w:tabs>
          <w:tab w:val="left" w:pos="708"/>
          <w:tab w:val="left" w:pos="1416"/>
        </w:tabs>
        <w:ind w:left="567"/>
        <w:rPr>
          <w:rFonts w:ascii="Arial" w:hAnsi="Arial" w:cs="Arial"/>
          <w:bCs/>
          <w:sz w:val="24"/>
          <w:szCs w:val="24"/>
        </w:rPr>
      </w:pPr>
      <w:r w:rsidRPr="00D94BBB">
        <w:rPr>
          <w:rFonts w:ascii="Arial" w:hAnsi="Arial" w:cs="Arial"/>
          <w:bCs/>
          <w:sz w:val="24"/>
          <w:szCs w:val="24"/>
        </w:rPr>
        <w:t>Pozemek vlastní stavby (bráno bez venkovního schodiště zasahujícího na 165/1) je ohraničen parc. č. 167, 164, 165/1 v k.ú. Kladruby nad Labem v majetku investora, parc.č. 166/2, 166/3 v k.ú. Kladruby nad Labem v majetku Pozemkového fondu ČR, Husinecká 1024/11a, Praha, Žižkov, 130 00, parc.č. 215/4 v k.ú. Kladruby nad Labem v majetku Lesů ČR, s.p., Přemyslova 1106/19, Hradec králové, Nový Hradec králové, 501 68.</w:t>
      </w:r>
    </w:p>
    <w:p w:rsidR="00D94BBB" w:rsidRDefault="00D94BBB" w:rsidP="005C7DCC">
      <w:pPr>
        <w:pStyle w:val="Odstavecseseznamem"/>
        <w:tabs>
          <w:tab w:val="left" w:pos="708"/>
          <w:tab w:val="left" w:pos="1416"/>
        </w:tabs>
        <w:ind w:left="567"/>
        <w:rPr>
          <w:rFonts w:ascii="Arial" w:hAnsi="Arial" w:cs="Arial"/>
          <w:bCs/>
          <w:sz w:val="24"/>
          <w:szCs w:val="24"/>
        </w:rPr>
      </w:pPr>
      <w:r w:rsidRPr="00D94BBB">
        <w:rPr>
          <w:rFonts w:ascii="Arial" w:hAnsi="Arial" w:cs="Arial"/>
          <w:bCs/>
          <w:sz w:val="24"/>
          <w:szCs w:val="24"/>
        </w:rPr>
        <w:t>Příjezd k objektu bude po stávající obecní komunikaci, stávající areálové komunikaci a nově vybudované části areálové komunikace.</w:t>
      </w:r>
    </w:p>
    <w:p w:rsidR="00C71B27" w:rsidRPr="005C7DCC" w:rsidRDefault="00C71B27" w:rsidP="005C7DCC">
      <w:pPr>
        <w:pStyle w:val="Odstavecseseznamem"/>
        <w:tabs>
          <w:tab w:val="left" w:pos="708"/>
          <w:tab w:val="left" w:pos="1416"/>
        </w:tabs>
        <w:ind w:left="567"/>
        <w:rPr>
          <w:rFonts w:ascii="Arial" w:hAnsi="Arial" w:cs="Arial"/>
          <w:bCs/>
          <w:sz w:val="24"/>
          <w:szCs w:val="24"/>
        </w:rPr>
      </w:pPr>
    </w:p>
    <w:p w:rsidR="0029754D" w:rsidRPr="00E817C8" w:rsidRDefault="0029754D" w:rsidP="0029754D">
      <w:pPr>
        <w:pStyle w:val="Odstavecseseznamem"/>
        <w:tabs>
          <w:tab w:val="left" w:pos="708"/>
          <w:tab w:val="left" w:pos="1416"/>
        </w:tabs>
        <w:ind w:left="1287"/>
        <w:rPr>
          <w:rFonts w:ascii="Arial" w:hAnsi="Arial" w:cs="Arial"/>
          <w:bCs/>
          <w:sz w:val="24"/>
          <w:szCs w:val="24"/>
          <w:highlight w:val="green"/>
        </w:rPr>
      </w:pPr>
    </w:p>
    <w:p w:rsidR="003A0B3E" w:rsidRPr="005C7DCC" w:rsidRDefault="003A0B3E" w:rsidP="003A0B3E">
      <w:pPr>
        <w:pStyle w:val="Odstavecseseznamem"/>
        <w:tabs>
          <w:tab w:val="left" w:pos="993"/>
        </w:tabs>
        <w:ind w:left="426" w:hanging="143"/>
        <w:rPr>
          <w:rFonts w:ascii="Arial" w:hAnsi="Arial" w:cs="Arial"/>
          <w:bCs/>
          <w:sz w:val="24"/>
          <w:szCs w:val="24"/>
        </w:rPr>
      </w:pPr>
      <w:r w:rsidRPr="005C7DCC">
        <w:rPr>
          <w:rFonts w:ascii="Arial" w:hAnsi="Arial" w:cs="Arial"/>
          <w:bCs/>
          <w:sz w:val="24"/>
          <w:szCs w:val="24"/>
        </w:rPr>
        <w:t xml:space="preserve">    Dosavadní využití a zastavěnost území:</w:t>
      </w:r>
    </w:p>
    <w:p w:rsidR="005C7DCC" w:rsidRDefault="003A0B3E" w:rsidP="005C7DCC">
      <w:pPr>
        <w:pStyle w:val="Odstavecseseznamem"/>
        <w:ind w:left="567" w:hanging="425"/>
        <w:rPr>
          <w:rFonts w:ascii="Arial" w:hAnsi="Arial" w:cs="Arial"/>
          <w:bCs/>
          <w:sz w:val="24"/>
          <w:szCs w:val="24"/>
        </w:rPr>
      </w:pPr>
      <w:r w:rsidRPr="005C7DCC">
        <w:rPr>
          <w:rFonts w:ascii="Arial" w:hAnsi="Arial" w:cs="Arial"/>
          <w:bCs/>
          <w:sz w:val="24"/>
          <w:szCs w:val="24"/>
        </w:rPr>
        <w:tab/>
      </w:r>
      <w:r w:rsidR="00DF27E4" w:rsidRPr="005C7DCC">
        <w:rPr>
          <w:rFonts w:ascii="Arial" w:hAnsi="Arial" w:cs="Arial"/>
          <w:bCs/>
          <w:sz w:val="24"/>
          <w:szCs w:val="24"/>
        </w:rPr>
        <w:t xml:space="preserve">Jedná se o </w:t>
      </w:r>
      <w:r w:rsidR="005C7DCC" w:rsidRPr="005C7DCC">
        <w:rPr>
          <w:rFonts w:ascii="Arial" w:hAnsi="Arial" w:cs="Arial"/>
          <w:bCs/>
          <w:sz w:val="24"/>
          <w:szCs w:val="24"/>
        </w:rPr>
        <w:t>zatím nevyužitou část (užíváno částečně jako zahrada) provozního areálu Národního hřebčína v zastavěné části obce Kladruby nad Labem. V této oblasti se nachází bytová rodinná, občanská a hospodářská zástavba</w:t>
      </w:r>
      <w:r w:rsidR="00DF27E4" w:rsidRPr="005C7DCC">
        <w:rPr>
          <w:rFonts w:ascii="Arial" w:hAnsi="Arial" w:cs="Arial"/>
          <w:bCs/>
          <w:sz w:val="24"/>
          <w:szCs w:val="24"/>
        </w:rPr>
        <w:t xml:space="preserve">. </w:t>
      </w:r>
    </w:p>
    <w:p w:rsidR="005C7DCC" w:rsidRDefault="005C7DCC" w:rsidP="005C7DCC">
      <w:pPr>
        <w:pStyle w:val="Odstavecseseznamem"/>
        <w:ind w:left="567" w:hanging="425"/>
        <w:rPr>
          <w:rFonts w:ascii="Arial" w:hAnsi="Arial" w:cs="Arial"/>
          <w:bCs/>
          <w:sz w:val="24"/>
          <w:szCs w:val="24"/>
        </w:rPr>
      </w:pPr>
    </w:p>
    <w:p w:rsidR="003A0B3E" w:rsidRDefault="005C7DCC" w:rsidP="005C7DCC">
      <w:pPr>
        <w:pStyle w:val="Odstavecseseznamem"/>
        <w:ind w:left="567"/>
        <w:rPr>
          <w:rFonts w:ascii="Arial" w:hAnsi="Arial" w:cs="Arial"/>
          <w:bCs/>
          <w:sz w:val="24"/>
          <w:szCs w:val="24"/>
        </w:rPr>
      </w:pPr>
      <w:r w:rsidRPr="005C7DCC">
        <w:rPr>
          <w:rFonts w:ascii="Arial" w:hAnsi="Arial" w:cs="Arial"/>
          <w:bCs/>
          <w:sz w:val="24"/>
          <w:szCs w:val="24"/>
        </w:rPr>
        <w:t>Obec Kladruby nad L</w:t>
      </w:r>
      <w:r>
        <w:rPr>
          <w:rFonts w:ascii="Arial" w:hAnsi="Arial" w:cs="Arial"/>
          <w:bCs/>
          <w:sz w:val="24"/>
          <w:szCs w:val="24"/>
        </w:rPr>
        <w:t>abem má zpracova</w:t>
      </w:r>
      <w:r w:rsidRPr="005C7DCC">
        <w:rPr>
          <w:rFonts w:ascii="Arial" w:hAnsi="Arial" w:cs="Arial"/>
          <w:bCs/>
          <w:sz w:val="24"/>
          <w:szCs w:val="24"/>
        </w:rPr>
        <w:t>nou územně plánovací dokumentaci. Projektovaná stavba je v souladu s územním plánem.</w:t>
      </w:r>
    </w:p>
    <w:p w:rsidR="005C7DCC" w:rsidRPr="005C7DCC" w:rsidRDefault="005C7DCC" w:rsidP="005C7DCC">
      <w:pPr>
        <w:pStyle w:val="Odstavecseseznamem"/>
        <w:ind w:left="567" w:hanging="425"/>
        <w:rPr>
          <w:rFonts w:ascii="Arial" w:hAnsi="Arial" w:cs="Arial"/>
          <w:bCs/>
          <w:sz w:val="24"/>
          <w:szCs w:val="24"/>
        </w:rPr>
      </w:pPr>
    </w:p>
    <w:p w:rsidR="003A0B3E" w:rsidRPr="00726382" w:rsidRDefault="003A0B3E" w:rsidP="00B75FD6">
      <w:pPr>
        <w:pStyle w:val="Odstavecseseznamem"/>
        <w:numPr>
          <w:ilvl w:val="0"/>
          <w:numId w:val="4"/>
        </w:numPr>
        <w:tabs>
          <w:tab w:val="left" w:pos="426"/>
        </w:tabs>
        <w:spacing w:after="0" w:afterAutospacing="0"/>
        <w:ind w:left="567" w:hanging="567"/>
        <w:rPr>
          <w:rFonts w:ascii="Arial" w:hAnsi="Arial" w:cs="Arial"/>
          <w:b/>
          <w:bCs/>
          <w:sz w:val="24"/>
          <w:szCs w:val="24"/>
        </w:rPr>
      </w:pPr>
      <w:r w:rsidRPr="00726382">
        <w:rPr>
          <w:rFonts w:ascii="Arial" w:hAnsi="Arial" w:cs="Arial"/>
          <w:b/>
          <w:bCs/>
          <w:sz w:val="24"/>
          <w:szCs w:val="24"/>
        </w:rPr>
        <w:t>údaje o ochraně území podle jiných právních předpisů (památková rezervace, památková zóna, zvláštní chráněné území, záplavové území apod.):</w:t>
      </w:r>
    </w:p>
    <w:p w:rsidR="00E95DCE" w:rsidRPr="006255E6" w:rsidRDefault="00E95DCE" w:rsidP="003A0B3E">
      <w:pPr>
        <w:pStyle w:val="Odstavecseseznamem"/>
        <w:ind w:left="567"/>
        <w:rPr>
          <w:rFonts w:ascii="Arial" w:hAnsi="Arial" w:cs="Arial"/>
          <w:bCs/>
          <w:sz w:val="24"/>
          <w:szCs w:val="24"/>
        </w:rPr>
      </w:pPr>
      <w:r w:rsidRPr="006255E6">
        <w:rPr>
          <w:rFonts w:ascii="Arial" w:hAnsi="Arial" w:cs="Arial"/>
          <w:bCs/>
          <w:sz w:val="24"/>
          <w:szCs w:val="24"/>
        </w:rPr>
        <w:t>Řešené území se nenachází ve zvláště chráněném území, pam</w:t>
      </w:r>
      <w:r w:rsidR="006255E6" w:rsidRPr="006255E6">
        <w:rPr>
          <w:rFonts w:ascii="Arial" w:hAnsi="Arial" w:cs="Arial"/>
          <w:bCs/>
          <w:sz w:val="24"/>
          <w:szCs w:val="24"/>
        </w:rPr>
        <w:t>átkové rezervaci,</w:t>
      </w:r>
      <w:r w:rsidRPr="006255E6">
        <w:rPr>
          <w:rFonts w:ascii="Arial" w:hAnsi="Arial" w:cs="Arial"/>
          <w:bCs/>
          <w:sz w:val="24"/>
          <w:szCs w:val="24"/>
        </w:rPr>
        <w:t xml:space="preserve"> či záplavovém území. </w:t>
      </w:r>
      <w:r w:rsidR="006255E6" w:rsidRPr="006255E6">
        <w:rPr>
          <w:rFonts w:ascii="Arial" w:hAnsi="Arial" w:cs="Arial"/>
          <w:bCs/>
          <w:sz w:val="24"/>
          <w:szCs w:val="24"/>
        </w:rPr>
        <w:t>Stavba se nachází v památkové zóně Kladrubské Polabí</w:t>
      </w:r>
      <w:r w:rsidRPr="006255E6">
        <w:rPr>
          <w:rFonts w:ascii="Arial" w:hAnsi="Arial" w:cs="Arial"/>
          <w:bCs/>
          <w:sz w:val="24"/>
          <w:szCs w:val="24"/>
        </w:rPr>
        <w:t>.</w:t>
      </w:r>
    </w:p>
    <w:p w:rsidR="001C471C" w:rsidRPr="00062124" w:rsidRDefault="00062124" w:rsidP="003A0B3E">
      <w:pPr>
        <w:pStyle w:val="Odstavecseseznamem"/>
        <w:ind w:left="567"/>
        <w:rPr>
          <w:rFonts w:ascii="Arial" w:hAnsi="Arial" w:cs="Arial"/>
          <w:bCs/>
          <w:sz w:val="24"/>
          <w:szCs w:val="24"/>
        </w:rPr>
      </w:pPr>
      <w:r w:rsidRPr="00062124">
        <w:rPr>
          <w:rFonts w:ascii="Arial" w:hAnsi="Arial" w:cs="Arial"/>
          <w:bCs/>
          <w:sz w:val="24"/>
          <w:szCs w:val="24"/>
        </w:rPr>
        <w:t>Řešené území se nachází v památkové zóně a</w:t>
      </w:r>
      <w:r w:rsidR="001C471C" w:rsidRPr="00062124">
        <w:rPr>
          <w:rFonts w:ascii="Arial" w:hAnsi="Arial" w:cs="Arial"/>
          <w:bCs/>
          <w:sz w:val="24"/>
          <w:szCs w:val="24"/>
        </w:rPr>
        <w:t xml:space="preserve"> vzhledem k provádění zemních prací upozorňujeme, že stavebník je povinen podle </w:t>
      </w:r>
      <w:proofErr w:type="spellStart"/>
      <w:r w:rsidR="001C471C" w:rsidRPr="00062124">
        <w:rPr>
          <w:rFonts w:ascii="Arial" w:hAnsi="Arial" w:cs="Arial"/>
          <w:bCs/>
          <w:sz w:val="24"/>
          <w:szCs w:val="24"/>
        </w:rPr>
        <w:t>ust</w:t>
      </w:r>
      <w:proofErr w:type="spellEnd"/>
      <w:r w:rsidR="001C471C" w:rsidRPr="00062124">
        <w:rPr>
          <w:rFonts w:ascii="Arial" w:hAnsi="Arial" w:cs="Arial"/>
          <w:bCs/>
          <w:sz w:val="24"/>
          <w:szCs w:val="24"/>
        </w:rPr>
        <w:t xml:space="preserve">. § 22 odst. 2 památkového zákona ohlásit záměr stavební činnosti </w:t>
      </w:r>
      <w:r w:rsidRPr="00062124">
        <w:rPr>
          <w:rFonts w:ascii="Arial" w:hAnsi="Arial" w:cs="Arial"/>
          <w:bCs/>
          <w:sz w:val="24"/>
          <w:szCs w:val="24"/>
        </w:rPr>
        <w:t xml:space="preserve">v dostatečném předstihu </w:t>
      </w:r>
      <w:r w:rsidR="001C471C" w:rsidRPr="00062124">
        <w:rPr>
          <w:rFonts w:ascii="Arial" w:hAnsi="Arial" w:cs="Arial"/>
          <w:bCs/>
          <w:sz w:val="24"/>
          <w:szCs w:val="24"/>
        </w:rPr>
        <w:t xml:space="preserve">před stavbou Archeologickému ústavu Akademie věd ČR, </w:t>
      </w:r>
      <w:proofErr w:type="spellStart"/>
      <w:proofErr w:type="gramStart"/>
      <w:r w:rsidR="001C471C" w:rsidRPr="00062124">
        <w:rPr>
          <w:rFonts w:ascii="Arial" w:hAnsi="Arial" w:cs="Arial"/>
          <w:bCs/>
          <w:sz w:val="24"/>
          <w:szCs w:val="24"/>
        </w:rPr>
        <w:t>v.v.</w:t>
      </w:r>
      <w:proofErr w:type="gramEnd"/>
      <w:r w:rsidR="001C471C" w:rsidRPr="00062124">
        <w:rPr>
          <w:rFonts w:ascii="Arial" w:hAnsi="Arial" w:cs="Arial"/>
          <w:bCs/>
          <w:sz w:val="24"/>
          <w:szCs w:val="24"/>
        </w:rPr>
        <w:t>i</w:t>
      </w:r>
      <w:proofErr w:type="spellEnd"/>
      <w:r w:rsidR="001C471C" w:rsidRPr="00062124">
        <w:rPr>
          <w:rFonts w:ascii="Arial" w:hAnsi="Arial" w:cs="Arial"/>
          <w:bCs/>
          <w:sz w:val="24"/>
          <w:szCs w:val="24"/>
        </w:rPr>
        <w:t xml:space="preserve">., (Letenská 4, 118 01 Praha 1 </w:t>
      </w:r>
      <w:r w:rsidR="001C471C" w:rsidRPr="00062124">
        <w:rPr>
          <w:rFonts w:ascii="Arial" w:hAnsi="Arial" w:cs="Arial"/>
          <w:bCs/>
          <w:sz w:val="24"/>
          <w:szCs w:val="24"/>
        </w:rPr>
        <w:lastRenderedPageBreak/>
        <w:t xml:space="preserve">nebo Královopolská 147, 612 00 Brno) a umožnit jemu nebo oprávněné organizaci na dotčeném území provést </w:t>
      </w:r>
      <w:r w:rsidR="00C315D9" w:rsidRPr="00062124">
        <w:rPr>
          <w:rFonts w:ascii="Arial" w:hAnsi="Arial" w:cs="Arial"/>
          <w:bCs/>
          <w:sz w:val="24"/>
          <w:szCs w:val="24"/>
        </w:rPr>
        <w:t xml:space="preserve">případný </w:t>
      </w:r>
      <w:r w:rsidR="001C471C" w:rsidRPr="00062124">
        <w:rPr>
          <w:rFonts w:ascii="Arial" w:hAnsi="Arial" w:cs="Arial"/>
          <w:bCs/>
          <w:sz w:val="24"/>
          <w:szCs w:val="24"/>
        </w:rPr>
        <w:t>archeologický výzkum.</w:t>
      </w:r>
    </w:p>
    <w:p w:rsidR="003A0B3E" w:rsidRPr="00E817C8" w:rsidRDefault="003A0B3E" w:rsidP="003A0B3E">
      <w:pPr>
        <w:pStyle w:val="Odstavecseseznamem"/>
        <w:tabs>
          <w:tab w:val="left" w:pos="993"/>
        </w:tabs>
        <w:ind w:left="993" w:hanging="425"/>
        <w:rPr>
          <w:rFonts w:ascii="Arial" w:hAnsi="Arial" w:cs="Arial"/>
          <w:bCs/>
          <w:sz w:val="24"/>
          <w:szCs w:val="24"/>
          <w:highlight w:val="green"/>
        </w:rPr>
      </w:pPr>
    </w:p>
    <w:p w:rsidR="003A0B3E" w:rsidRPr="00726382" w:rsidRDefault="003A0B3E" w:rsidP="00B75FD6">
      <w:pPr>
        <w:pStyle w:val="Odstavecseseznamem"/>
        <w:numPr>
          <w:ilvl w:val="0"/>
          <w:numId w:val="4"/>
        </w:numPr>
        <w:tabs>
          <w:tab w:val="left" w:pos="426"/>
        </w:tabs>
        <w:spacing w:after="0" w:afterAutospacing="0"/>
        <w:ind w:left="567" w:hanging="567"/>
        <w:rPr>
          <w:rFonts w:ascii="Arial" w:hAnsi="Arial" w:cs="Arial"/>
          <w:b/>
          <w:bCs/>
          <w:sz w:val="24"/>
          <w:szCs w:val="24"/>
        </w:rPr>
      </w:pPr>
      <w:r w:rsidRPr="00726382">
        <w:rPr>
          <w:rFonts w:ascii="Arial" w:hAnsi="Arial" w:cs="Arial"/>
          <w:b/>
          <w:bCs/>
          <w:sz w:val="24"/>
          <w:szCs w:val="24"/>
        </w:rPr>
        <w:t>údaje o odtokových poměrech:</w:t>
      </w:r>
    </w:p>
    <w:p w:rsidR="003A0B3E" w:rsidRPr="00E06F5C" w:rsidRDefault="00E95DCE" w:rsidP="003A0B3E">
      <w:pPr>
        <w:pStyle w:val="Odstavecseseznamem"/>
        <w:tabs>
          <w:tab w:val="left" w:pos="567"/>
        </w:tabs>
        <w:ind w:left="567"/>
        <w:rPr>
          <w:rFonts w:ascii="Arial" w:hAnsi="Arial" w:cs="Arial"/>
          <w:bCs/>
          <w:sz w:val="24"/>
          <w:szCs w:val="24"/>
        </w:rPr>
      </w:pPr>
      <w:r w:rsidRPr="00E06F5C">
        <w:rPr>
          <w:rFonts w:ascii="Arial" w:hAnsi="Arial" w:cs="Arial"/>
          <w:bCs/>
          <w:sz w:val="24"/>
          <w:szCs w:val="24"/>
        </w:rPr>
        <w:t>Pozemek je částečně mírně svažitý</w:t>
      </w:r>
      <w:r w:rsidR="003A0B3E" w:rsidRPr="00E06F5C">
        <w:rPr>
          <w:rFonts w:ascii="Arial" w:hAnsi="Arial" w:cs="Arial"/>
          <w:bCs/>
          <w:sz w:val="24"/>
          <w:szCs w:val="24"/>
        </w:rPr>
        <w:t xml:space="preserve">, cca </w:t>
      </w:r>
      <w:r w:rsidRPr="00E06F5C">
        <w:rPr>
          <w:rFonts w:ascii="Arial" w:hAnsi="Arial" w:cs="Arial"/>
          <w:bCs/>
          <w:sz w:val="24"/>
          <w:szCs w:val="24"/>
        </w:rPr>
        <w:t xml:space="preserve">+- 1m </w:t>
      </w:r>
      <w:r w:rsidR="003A0B3E" w:rsidRPr="00E06F5C">
        <w:rPr>
          <w:rFonts w:ascii="Arial" w:hAnsi="Arial" w:cs="Arial"/>
          <w:bCs/>
          <w:sz w:val="24"/>
          <w:szCs w:val="24"/>
        </w:rPr>
        <w:t>ve stejné výškové úrovni jako přilehlé komunikace.</w:t>
      </w:r>
    </w:p>
    <w:p w:rsidR="003A0B3E" w:rsidRPr="00E06F5C" w:rsidRDefault="00E06F5C" w:rsidP="00B75FD6">
      <w:pPr>
        <w:pStyle w:val="Odstavecseseznamem"/>
        <w:numPr>
          <w:ilvl w:val="1"/>
          <w:numId w:val="3"/>
        </w:numPr>
        <w:tabs>
          <w:tab w:val="left" w:pos="567"/>
        </w:tabs>
        <w:spacing w:after="0" w:afterAutospacing="0"/>
        <w:ind w:left="567"/>
        <w:rPr>
          <w:rFonts w:ascii="Arial" w:hAnsi="Arial" w:cs="Arial"/>
          <w:bCs/>
          <w:sz w:val="24"/>
          <w:szCs w:val="24"/>
        </w:rPr>
      </w:pPr>
      <w:r w:rsidRPr="00E06F5C">
        <w:rPr>
          <w:rFonts w:ascii="Arial" w:hAnsi="Arial" w:cs="Arial"/>
          <w:bCs/>
          <w:sz w:val="24"/>
          <w:szCs w:val="24"/>
        </w:rPr>
        <w:t>objekt bude</w:t>
      </w:r>
      <w:r w:rsidR="003021AE" w:rsidRPr="00E06F5C">
        <w:rPr>
          <w:rFonts w:ascii="Arial" w:hAnsi="Arial" w:cs="Arial"/>
          <w:bCs/>
          <w:sz w:val="24"/>
          <w:szCs w:val="24"/>
        </w:rPr>
        <w:t xml:space="preserve"> odkanalizovaný</w:t>
      </w:r>
      <w:r w:rsidRPr="00E06F5C">
        <w:rPr>
          <w:rFonts w:ascii="Arial" w:hAnsi="Arial" w:cs="Arial"/>
          <w:bCs/>
          <w:sz w:val="24"/>
          <w:szCs w:val="24"/>
        </w:rPr>
        <w:t xml:space="preserve"> tlakovou splaškovou kanalizací</w:t>
      </w:r>
    </w:p>
    <w:p w:rsidR="003A0B3E" w:rsidRPr="00E06F5C" w:rsidRDefault="003A0B3E" w:rsidP="00B75FD6">
      <w:pPr>
        <w:pStyle w:val="Odstavecseseznamem"/>
        <w:numPr>
          <w:ilvl w:val="1"/>
          <w:numId w:val="3"/>
        </w:numPr>
        <w:tabs>
          <w:tab w:val="left" w:pos="567"/>
        </w:tabs>
        <w:spacing w:after="0" w:afterAutospacing="0"/>
        <w:ind w:left="567"/>
        <w:rPr>
          <w:rFonts w:ascii="Arial" w:hAnsi="Arial" w:cs="Arial"/>
          <w:bCs/>
          <w:sz w:val="24"/>
          <w:szCs w:val="24"/>
        </w:rPr>
      </w:pPr>
      <w:r w:rsidRPr="00E06F5C">
        <w:rPr>
          <w:rFonts w:ascii="Arial" w:hAnsi="Arial" w:cs="Arial"/>
          <w:bCs/>
          <w:sz w:val="24"/>
          <w:szCs w:val="24"/>
        </w:rPr>
        <w:t xml:space="preserve">dešťové vody </w:t>
      </w:r>
      <w:r w:rsidR="00E06F5C" w:rsidRPr="00E06F5C">
        <w:rPr>
          <w:rFonts w:ascii="Arial" w:hAnsi="Arial" w:cs="Arial"/>
          <w:bCs/>
          <w:sz w:val="24"/>
          <w:szCs w:val="24"/>
        </w:rPr>
        <w:t xml:space="preserve">budou odváděny </w:t>
      </w:r>
      <w:r w:rsidR="003021AE" w:rsidRPr="00E06F5C">
        <w:rPr>
          <w:rFonts w:ascii="Arial" w:hAnsi="Arial" w:cs="Arial"/>
          <w:bCs/>
          <w:sz w:val="24"/>
          <w:szCs w:val="24"/>
        </w:rPr>
        <w:t xml:space="preserve">do </w:t>
      </w:r>
      <w:r w:rsidR="00E06F5C" w:rsidRPr="00E06F5C">
        <w:rPr>
          <w:rFonts w:ascii="Arial" w:hAnsi="Arial" w:cs="Arial"/>
          <w:bCs/>
          <w:sz w:val="24"/>
          <w:szCs w:val="24"/>
        </w:rPr>
        <w:t xml:space="preserve">obecní dešťové </w:t>
      </w:r>
      <w:r w:rsidR="003021AE" w:rsidRPr="00E06F5C">
        <w:rPr>
          <w:rFonts w:ascii="Arial" w:hAnsi="Arial" w:cs="Arial"/>
          <w:bCs/>
          <w:sz w:val="24"/>
          <w:szCs w:val="24"/>
        </w:rPr>
        <w:t>kanalizace</w:t>
      </w:r>
    </w:p>
    <w:p w:rsidR="003A0B3E" w:rsidRPr="00E817C8" w:rsidRDefault="003A0B3E" w:rsidP="003A0B3E">
      <w:pPr>
        <w:pStyle w:val="Odstavecseseznamem"/>
        <w:tabs>
          <w:tab w:val="left" w:pos="993"/>
        </w:tabs>
        <w:ind w:left="1353"/>
        <w:rPr>
          <w:rFonts w:ascii="Arial" w:hAnsi="Arial" w:cs="Arial"/>
          <w:bCs/>
          <w:sz w:val="24"/>
          <w:szCs w:val="24"/>
          <w:highlight w:val="green"/>
        </w:rPr>
      </w:pPr>
    </w:p>
    <w:p w:rsidR="003A0B3E" w:rsidRPr="00CD7A8A" w:rsidRDefault="003A0B3E" w:rsidP="00B75FD6">
      <w:pPr>
        <w:pStyle w:val="Odstavecseseznamem"/>
        <w:numPr>
          <w:ilvl w:val="0"/>
          <w:numId w:val="4"/>
        </w:numPr>
        <w:tabs>
          <w:tab w:val="left" w:pos="426"/>
        </w:tabs>
        <w:spacing w:after="0" w:afterAutospacing="0"/>
        <w:ind w:left="567" w:hanging="567"/>
        <w:rPr>
          <w:rFonts w:ascii="Arial" w:hAnsi="Arial" w:cs="Arial"/>
          <w:b/>
          <w:bCs/>
          <w:sz w:val="24"/>
          <w:szCs w:val="24"/>
        </w:rPr>
      </w:pPr>
      <w:r w:rsidRPr="00726382">
        <w:rPr>
          <w:rFonts w:ascii="Arial" w:hAnsi="Arial" w:cs="Arial"/>
          <w:b/>
          <w:bCs/>
          <w:sz w:val="24"/>
          <w:szCs w:val="24"/>
        </w:rPr>
        <w:t xml:space="preserve">údaje o souladu s územně plánovací dokumentací, s cíli a úkoly územního </w:t>
      </w:r>
      <w:r w:rsidRPr="00CD7A8A">
        <w:rPr>
          <w:rFonts w:ascii="Arial" w:hAnsi="Arial" w:cs="Arial"/>
          <w:b/>
          <w:bCs/>
          <w:sz w:val="24"/>
          <w:szCs w:val="24"/>
        </w:rPr>
        <w:t>plánování:</w:t>
      </w:r>
    </w:p>
    <w:p w:rsidR="003A0B3E" w:rsidRPr="00E817C8" w:rsidRDefault="0085515C" w:rsidP="0085515C">
      <w:pPr>
        <w:pStyle w:val="Odstavecseseznamem"/>
        <w:tabs>
          <w:tab w:val="left" w:pos="709"/>
        </w:tabs>
        <w:ind w:left="567"/>
        <w:rPr>
          <w:rFonts w:ascii="Arial" w:hAnsi="Arial" w:cs="Arial"/>
          <w:bCs/>
          <w:sz w:val="24"/>
          <w:szCs w:val="24"/>
          <w:highlight w:val="green"/>
        </w:rPr>
      </w:pPr>
      <w:r w:rsidRPr="00CD7A8A">
        <w:rPr>
          <w:rFonts w:ascii="Arial" w:hAnsi="Arial" w:cs="Arial"/>
          <w:bCs/>
          <w:sz w:val="24"/>
          <w:szCs w:val="24"/>
        </w:rPr>
        <w:t xml:space="preserve">Návrh je v souladu s územně plánovací dokumentací, s cíli a úkoly územního plánování. </w:t>
      </w:r>
      <w:r w:rsidRPr="00DF5FF2">
        <w:rPr>
          <w:rFonts w:ascii="Arial" w:hAnsi="Arial" w:cs="Arial"/>
          <w:bCs/>
          <w:sz w:val="24"/>
          <w:szCs w:val="24"/>
        </w:rPr>
        <w:t>Pro daný záměr bylo vydáno územní rozhodnutí</w:t>
      </w:r>
      <w:r w:rsidR="00CD7A8A" w:rsidRPr="00DF5FF2">
        <w:rPr>
          <w:rFonts w:ascii="Arial" w:hAnsi="Arial" w:cs="Arial"/>
          <w:bCs/>
          <w:sz w:val="24"/>
          <w:szCs w:val="24"/>
        </w:rPr>
        <w:t>.</w:t>
      </w:r>
    </w:p>
    <w:p w:rsidR="0085515C" w:rsidRPr="00E817C8" w:rsidRDefault="0085515C" w:rsidP="0085515C">
      <w:pPr>
        <w:pStyle w:val="Odstavecseseznamem"/>
        <w:tabs>
          <w:tab w:val="left" w:pos="709"/>
        </w:tabs>
        <w:ind w:left="567"/>
        <w:rPr>
          <w:rFonts w:ascii="Arial" w:hAnsi="Arial" w:cs="Arial"/>
          <w:bCs/>
          <w:sz w:val="24"/>
          <w:szCs w:val="24"/>
          <w:highlight w:val="green"/>
        </w:rPr>
      </w:pPr>
    </w:p>
    <w:p w:rsidR="003A0B3E" w:rsidRPr="00726382" w:rsidRDefault="003A0B3E" w:rsidP="00B75FD6">
      <w:pPr>
        <w:pStyle w:val="Odstavecseseznamem"/>
        <w:numPr>
          <w:ilvl w:val="0"/>
          <w:numId w:val="4"/>
        </w:numPr>
        <w:tabs>
          <w:tab w:val="left" w:pos="567"/>
        </w:tabs>
        <w:spacing w:after="0" w:afterAutospacing="0"/>
        <w:ind w:left="426" w:hanging="426"/>
        <w:rPr>
          <w:rFonts w:ascii="Arial" w:hAnsi="Arial" w:cs="Arial"/>
          <w:b/>
          <w:bCs/>
          <w:sz w:val="24"/>
          <w:szCs w:val="24"/>
        </w:rPr>
      </w:pPr>
      <w:r w:rsidRPr="00726382">
        <w:rPr>
          <w:rFonts w:ascii="Arial" w:hAnsi="Arial" w:cs="Arial"/>
          <w:b/>
          <w:bCs/>
          <w:sz w:val="24"/>
          <w:szCs w:val="24"/>
        </w:rPr>
        <w:t>údaje o souladu s územním rozhodnutím:</w:t>
      </w:r>
    </w:p>
    <w:p w:rsidR="003F5C2F" w:rsidRPr="00DF5FF2" w:rsidRDefault="003F5C2F" w:rsidP="00122266">
      <w:pPr>
        <w:pStyle w:val="Odstavecseseznamem"/>
        <w:tabs>
          <w:tab w:val="left" w:pos="426"/>
        </w:tabs>
        <w:ind w:left="426"/>
        <w:rPr>
          <w:rFonts w:ascii="Arial" w:hAnsi="Arial" w:cs="Arial"/>
          <w:bCs/>
          <w:sz w:val="24"/>
          <w:szCs w:val="24"/>
        </w:rPr>
      </w:pPr>
      <w:r w:rsidRPr="00DF5FF2">
        <w:rPr>
          <w:rFonts w:ascii="Arial" w:hAnsi="Arial" w:cs="Arial"/>
          <w:bCs/>
          <w:sz w:val="24"/>
          <w:szCs w:val="24"/>
        </w:rPr>
        <w:t>Pro daný záměr bylo vydáno územní rozhodnutí.</w:t>
      </w:r>
    </w:p>
    <w:p w:rsidR="006E0D70" w:rsidRPr="00DF5FF2" w:rsidRDefault="006E0D70" w:rsidP="003A0B3E">
      <w:pPr>
        <w:pStyle w:val="Odstavecseseznamem"/>
        <w:tabs>
          <w:tab w:val="left" w:pos="993"/>
        </w:tabs>
        <w:ind w:left="993" w:hanging="567"/>
        <w:rPr>
          <w:rFonts w:ascii="Arial" w:hAnsi="Arial" w:cs="Arial"/>
          <w:bCs/>
          <w:sz w:val="24"/>
          <w:szCs w:val="24"/>
        </w:rPr>
      </w:pPr>
      <w:r w:rsidRPr="00DF5FF2">
        <w:rPr>
          <w:rFonts w:ascii="Arial" w:hAnsi="Arial" w:cs="Arial"/>
          <w:bCs/>
          <w:sz w:val="24"/>
          <w:szCs w:val="24"/>
        </w:rPr>
        <w:t>Pro daný zámě</w:t>
      </w:r>
      <w:r w:rsidR="00367718" w:rsidRPr="00DF5FF2">
        <w:rPr>
          <w:rFonts w:ascii="Arial" w:hAnsi="Arial" w:cs="Arial"/>
          <w:bCs/>
          <w:sz w:val="24"/>
          <w:szCs w:val="24"/>
        </w:rPr>
        <w:t>r bylo vydáno stavební povolení.</w:t>
      </w:r>
    </w:p>
    <w:p w:rsidR="003A0B3E" w:rsidRPr="00E817C8" w:rsidRDefault="003A0B3E" w:rsidP="003A0B3E">
      <w:pPr>
        <w:pStyle w:val="Odstavecseseznamem"/>
        <w:tabs>
          <w:tab w:val="left" w:pos="993"/>
        </w:tabs>
        <w:ind w:left="993" w:hanging="567"/>
        <w:rPr>
          <w:rFonts w:ascii="Arial" w:hAnsi="Arial" w:cs="Arial"/>
          <w:bCs/>
          <w:sz w:val="24"/>
          <w:szCs w:val="24"/>
          <w:highlight w:val="green"/>
        </w:rPr>
      </w:pPr>
    </w:p>
    <w:p w:rsidR="003A0B3E" w:rsidRPr="00726382" w:rsidRDefault="003A0B3E" w:rsidP="00B75FD6">
      <w:pPr>
        <w:pStyle w:val="Odstavecseseznamem"/>
        <w:numPr>
          <w:ilvl w:val="0"/>
          <w:numId w:val="4"/>
        </w:numPr>
        <w:spacing w:after="0" w:afterAutospacing="0"/>
        <w:ind w:left="426" w:hanging="426"/>
        <w:rPr>
          <w:rFonts w:ascii="Arial" w:hAnsi="Arial" w:cs="Arial"/>
          <w:b/>
          <w:bCs/>
          <w:sz w:val="24"/>
          <w:szCs w:val="24"/>
        </w:rPr>
      </w:pPr>
      <w:r w:rsidRPr="00726382">
        <w:rPr>
          <w:rFonts w:ascii="Arial" w:hAnsi="Arial" w:cs="Arial"/>
          <w:b/>
          <w:bCs/>
          <w:sz w:val="24"/>
          <w:szCs w:val="24"/>
        </w:rPr>
        <w:t>údaje o dodržení obecných požadavků na využití území</w:t>
      </w:r>
    </w:p>
    <w:p w:rsidR="003A0B3E" w:rsidRPr="00E817C8" w:rsidRDefault="003A0B3E" w:rsidP="003A0B3E">
      <w:pPr>
        <w:pStyle w:val="Odstavecseseznamem"/>
        <w:ind w:hanging="294"/>
        <w:rPr>
          <w:rFonts w:ascii="Arial" w:hAnsi="Arial" w:cs="Arial"/>
          <w:bCs/>
          <w:sz w:val="24"/>
          <w:szCs w:val="24"/>
          <w:highlight w:val="green"/>
        </w:rPr>
      </w:pPr>
    </w:p>
    <w:p w:rsidR="003A0B3E" w:rsidRPr="00517BF0" w:rsidRDefault="003A0B3E" w:rsidP="003A0B3E">
      <w:pPr>
        <w:pStyle w:val="Odstavecseseznamem"/>
        <w:ind w:left="709" w:hanging="283"/>
        <w:rPr>
          <w:rFonts w:ascii="Arial" w:hAnsi="Arial" w:cs="Arial"/>
          <w:bCs/>
          <w:sz w:val="24"/>
          <w:szCs w:val="24"/>
        </w:rPr>
      </w:pPr>
      <w:r w:rsidRPr="00517BF0">
        <w:rPr>
          <w:rFonts w:ascii="Arial" w:hAnsi="Arial" w:cs="Arial"/>
          <w:bCs/>
          <w:sz w:val="24"/>
          <w:szCs w:val="24"/>
        </w:rPr>
        <w:t>-</w:t>
      </w:r>
      <w:r w:rsidRPr="00517BF0">
        <w:rPr>
          <w:rFonts w:ascii="Arial" w:hAnsi="Arial" w:cs="Arial"/>
          <w:bCs/>
          <w:sz w:val="24"/>
          <w:szCs w:val="24"/>
        </w:rPr>
        <w:tab/>
        <w:t>z</w:t>
      </w:r>
      <w:r w:rsidRPr="00517BF0">
        <w:rPr>
          <w:rFonts w:ascii="Arial" w:hAnsi="Arial" w:cs="Arial"/>
          <w:color w:val="000000"/>
          <w:sz w:val="24"/>
          <w:szCs w:val="24"/>
        </w:rPr>
        <w:t xml:space="preserve">áměr je v souladu s obecnými požadavky na </w:t>
      </w:r>
      <w:r w:rsidR="00F8225F" w:rsidRPr="00517BF0">
        <w:rPr>
          <w:rFonts w:ascii="Arial" w:hAnsi="Arial" w:cs="Arial"/>
          <w:color w:val="000000"/>
          <w:sz w:val="24"/>
          <w:szCs w:val="24"/>
        </w:rPr>
        <w:t xml:space="preserve">využití </w:t>
      </w:r>
      <w:r w:rsidRPr="00517BF0">
        <w:rPr>
          <w:rFonts w:ascii="Arial" w:hAnsi="Arial" w:cs="Arial"/>
          <w:color w:val="000000"/>
          <w:sz w:val="24"/>
          <w:szCs w:val="24"/>
        </w:rPr>
        <w:t>území.</w:t>
      </w:r>
    </w:p>
    <w:p w:rsidR="003A0B3E" w:rsidRPr="00E817C8" w:rsidRDefault="003A0B3E" w:rsidP="003A0B3E">
      <w:pPr>
        <w:pStyle w:val="Odstavecseseznamem"/>
        <w:ind w:left="709" w:hanging="283"/>
        <w:rPr>
          <w:rFonts w:ascii="Arial" w:hAnsi="Arial" w:cs="Arial"/>
          <w:bCs/>
          <w:sz w:val="24"/>
          <w:szCs w:val="24"/>
          <w:highlight w:val="green"/>
        </w:rPr>
      </w:pPr>
    </w:p>
    <w:p w:rsidR="003A0B3E" w:rsidRPr="00726382" w:rsidRDefault="003A0B3E" w:rsidP="003A0B3E">
      <w:pPr>
        <w:pStyle w:val="Odstavecseseznamem"/>
        <w:ind w:left="426" w:hanging="426"/>
        <w:rPr>
          <w:rFonts w:ascii="Arial" w:hAnsi="Arial" w:cs="Arial"/>
          <w:b/>
          <w:bCs/>
          <w:sz w:val="24"/>
          <w:szCs w:val="24"/>
        </w:rPr>
      </w:pPr>
      <w:r w:rsidRPr="00726382">
        <w:rPr>
          <w:rFonts w:ascii="Arial" w:hAnsi="Arial" w:cs="Arial"/>
          <w:b/>
          <w:bCs/>
          <w:sz w:val="24"/>
          <w:szCs w:val="24"/>
        </w:rPr>
        <w:t>g)</w:t>
      </w:r>
      <w:r w:rsidRPr="00726382">
        <w:rPr>
          <w:rFonts w:ascii="Arial" w:hAnsi="Arial" w:cs="Arial"/>
          <w:b/>
          <w:bCs/>
          <w:sz w:val="24"/>
          <w:szCs w:val="24"/>
        </w:rPr>
        <w:tab/>
        <w:t>Údaje o splnění požadavků dotčených orgánů</w:t>
      </w:r>
    </w:p>
    <w:p w:rsidR="003A0B3E" w:rsidRPr="00E817C8" w:rsidRDefault="003A0B3E" w:rsidP="003A0B3E">
      <w:pPr>
        <w:pStyle w:val="Odstavecseseznamem"/>
        <w:ind w:left="426" w:hanging="426"/>
        <w:rPr>
          <w:rFonts w:ascii="Arial" w:hAnsi="Arial" w:cs="Arial"/>
          <w:bCs/>
          <w:sz w:val="24"/>
          <w:szCs w:val="24"/>
          <w:highlight w:val="green"/>
        </w:rPr>
      </w:pPr>
    </w:p>
    <w:p w:rsidR="003A0B3E" w:rsidRPr="00517BF0" w:rsidRDefault="003A0B3E" w:rsidP="00B75FD6">
      <w:pPr>
        <w:pStyle w:val="Odstavecseseznamem"/>
        <w:numPr>
          <w:ilvl w:val="1"/>
          <w:numId w:val="3"/>
        </w:numPr>
        <w:tabs>
          <w:tab w:val="clear" w:pos="2073"/>
        </w:tabs>
        <w:spacing w:after="0" w:afterAutospacing="0"/>
        <w:ind w:left="851" w:hanging="425"/>
        <w:rPr>
          <w:rFonts w:ascii="Arial" w:hAnsi="Arial" w:cs="Arial"/>
          <w:bCs/>
          <w:sz w:val="24"/>
          <w:szCs w:val="24"/>
        </w:rPr>
      </w:pPr>
      <w:r w:rsidRPr="00517BF0">
        <w:rPr>
          <w:rFonts w:ascii="Arial" w:hAnsi="Arial" w:cs="Arial"/>
          <w:bCs/>
          <w:sz w:val="24"/>
          <w:szCs w:val="24"/>
        </w:rPr>
        <w:t>jsou dodrženy požadavky dotčených účastníků řízení o povolení stavby</w:t>
      </w:r>
    </w:p>
    <w:p w:rsidR="003A0B3E" w:rsidRPr="00517BF0" w:rsidRDefault="003A0B3E" w:rsidP="00B75FD6">
      <w:pPr>
        <w:pStyle w:val="Odstavecseseznamem"/>
        <w:numPr>
          <w:ilvl w:val="1"/>
          <w:numId w:val="3"/>
        </w:numPr>
        <w:tabs>
          <w:tab w:val="clear" w:pos="2073"/>
        </w:tabs>
        <w:spacing w:after="0" w:afterAutospacing="0"/>
        <w:ind w:left="709" w:hanging="283"/>
        <w:rPr>
          <w:rFonts w:ascii="Arial" w:hAnsi="Arial" w:cs="Arial"/>
          <w:bCs/>
          <w:sz w:val="24"/>
          <w:szCs w:val="24"/>
        </w:rPr>
      </w:pPr>
      <w:r w:rsidRPr="00517BF0">
        <w:rPr>
          <w:rFonts w:ascii="Arial" w:hAnsi="Arial" w:cs="Arial"/>
          <w:bCs/>
          <w:sz w:val="24"/>
          <w:szCs w:val="24"/>
        </w:rPr>
        <w:t>požadavky zejména správců inženýrských sítí a orgánů státní správy jsou zapracovány do dokumentace</w:t>
      </w:r>
    </w:p>
    <w:p w:rsidR="003A0B3E" w:rsidRPr="00517BF0" w:rsidRDefault="003A0B3E" w:rsidP="00B75FD6">
      <w:pPr>
        <w:pStyle w:val="Odstavecseseznamem"/>
        <w:numPr>
          <w:ilvl w:val="1"/>
          <w:numId w:val="3"/>
        </w:numPr>
        <w:tabs>
          <w:tab w:val="clear" w:pos="2073"/>
        </w:tabs>
        <w:spacing w:after="0" w:afterAutospacing="0"/>
        <w:ind w:left="709" w:hanging="283"/>
        <w:rPr>
          <w:rFonts w:ascii="Arial" w:hAnsi="Arial" w:cs="Arial"/>
          <w:bCs/>
          <w:sz w:val="24"/>
          <w:szCs w:val="24"/>
        </w:rPr>
      </w:pPr>
      <w:r w:rsidRPr="00517BF0">
        <w:rPr>
          <w:rFonts w:ascii="Arial" w:hAnsi="Arial" w:cs="Arial"/>
          <w:bCs/>
          <w:sz w:val="24"/>
          <w:szCs w:val="24"/>
        </w:rPr>
        <w:t xml:space="preserve">vyjádření dotčených účastníků stavebního řízení jsou obsažena v dokladové části této dokumentace  </w:t>
      </w:r>
    </w:p>
    <w:p w:rsidR="003A0B3E" w:rsidRPr="00E817C8" w:rsidRDefault="003A0B3E" w:rsidP="003A0B3E">
      <w:pPr>
        <w:pStyle w:val="Odstavecseseznamem"/>
        <w:tabs>
          <w:tab w:val="left" w:pos="567"/>
          <w:tab w:val="left" w:pos="993"/>
        </w:tabs>
        <w:ind w:left="710"/>
        <w:rPr>
          <w:rFonts w:ascii="Arial" w:hAnsi="Arial" w:cs="Arial"/>
          <w:bCs/>
          <w:sz w:val="24"/>
          <w:szCs w:val="24"/>
          <w:highlight w:val="green"/>
        </w:rPr>
      </w:pPr>
    </w:p>
    <w:p w:rsidR="003A0B3E" w:rsidRPr="00726382" w:rsidRDefault="003A0B3E" w:rsidP="003A0B3E">
      <w:pPr>
        <w:pStyle w:val="Odstavecseseznamem"/>
        <w:tabs>
          <w:tab w:val="left" w:pos="567"/>
          <w:tab w:val="left" w:pos="993"/>
        </w:tabs>
        <w:ind w:left="426" w:hanging="426"/>
        <w:rPr>
          <w:rFonts w:ascii="Arial" w:hAnsi="Arial" w:cs="Arial"/>
          <w:b/>
          <w:bCs/>
          <w:sz w:val="24"/>
          <w:szCs w:val="24"/>
        </w:rPr>
      </w:pPr>
      <w:r w:rsidRPr="00726382">
        <w:rPr>
          <w:rFonts w:ascii="Arial" w:hAnsi="Arial" w:cs="Arial"/>
          <w:b/>
          <w:bCs/>
          <w:sz w:val="24"/>
          <w:szCs w:val="24"/>
        </w:rPr>
        <w:t>h)</w:t>
      </w:r>
      <w:r w:rsidRPr="00726382">
        <w:rPr>
          <w:rFonts w:ascii="Arial" w:hAnsi="Arial" w:cs="Arial"/>
          <w:b/>
          <w:bCs/>
          <w:sz w:val="24"/>
          <w:szCs w:val="24"/>
        </w:rPr>
        <w:tab/>
        <w:t>Seznam výjimek a úlevových řešení</w:t>
      </w:r>
    </w:p>
    <w:p w:rsidR="003A0B3E" w:rsidRPr="00517BF0" w:rsidRDefault="003A0B3E" w:rsidP="003A0B3E">
      <w:pPr>
        <w:pStyle w:val="Odstavecseseznamem"/>
        <w:tabs>
          <w:tab w:val="left" w:pos="567"/>
          <w:tab w:val="left" w:pos="993"/>
        </w:tabs>
        <w:ind w:left="284"/>
        <w:rPr>
          <w:rFonts w:ascii="Arial" w:hAnsi="Arial" w:cs="Arial"/>
          <w:bCs/>
          <w:sz w:val="24"/>
          <w:szCs w:val="24"/>
        </w:rPr>
      </w:pPr>
      <w:r w:rsidRPr="00517BF0">
        <w:rPr>
          <w:rFonts w:ascii="Arial" w:hAnsi="Arial" w:cs="Arial"/>
          <w:bCs/>
          <w:sz w:val="24"/>
          <w:szCs w:val="24"/>
          <w:u w:val="single"/>
        </w:rPr>
        <w:t xml:space="preserve"> </w:t>
      </w:r>
      <w:proofErr w:type="gramStart"/>
      <w:r w:rsidRPr="00517BF0">
        <w:rPr>
          <w:rFonts w:ascii="Arial" w:hAnsi="Arial" w:cs="Arial"/>
          <w:bCs/>
          <w:sz w:val="24"/>
          <w:szCs w:val="24"/>
        </w:rPr>
        <w:t>-  nejsou</w:t>
      </w:r>
      <w:proofErr w:type="gramEnd"/>
      <w:r w:rsidRPr="00517BF0">
        <w:rPr>
          <w:rFonts w:ascii="Arial" w:hAnsi="Arial" w:cs="Arial"/>
          <w:bCs/>
          <w:sz w:val="24"/>
          <w:szCs w:val="24"/>
        </w:rPr>
        <w:t xml:space="preserve"> požadovány žádné výjimky ani úlevová řešení</w:t>
      </w:r>
    </w:p>
    <w:p w:rsidR="003A0B3E" w:rsidRPr="00E817C8" w:rsidRDefault="003A0B3E" w:rsidP="003A0B3E">
      <w:pPr>
        <w:pStyle w:val="Odstavecseseznamem"/>
        <w:tabs>
          <w:tab w:val="left" w:pos="567"/>
          <w:tab w:val="left" w:pos="993"/>
        </w:tabs>
        <w:ind w:left="0"/>
        <w:rPr>
          <w:rFonts w:ascii="Arial" w:hAnsi="Arial" w:cs="Arial"/>
          <w:b/>
          <w:bCs/>
          <w:sz w:val="24"/>
          <w:szCs w:val="24"/>
          <w:highlight w:val="green"/>
        </w:rPr>
      </w:pPr>
      <w:r w:rsidRPr="00E817C8">
        <w:rPr>
          <w:rFonts w:ascii="Arial" w:hAnsi="Arial" w:cs="Arial"/>
          <w:b/>
          <w:bCs/>
          <w:sz w:val="24"/>
          <w:szCs w:val="24"/>
          <w:highlight w:val="green"/>
        </w:rPr>
        <w:t xml:space="preserve">          </w:t>
      </w:r>
    </w:p>
    <w:p w:rsidR="003A0B3E" w:rsidRPr="00726382" w:rsidRDefault="003A0B3E" w:rsidP="003A0B3E">
      <w:pPr>
        <w:pStyle w:val="Odstavecseseznamem"/>
        <w:tabs>
          <w:tab w:val="left" w:pos="567"/>
          <w:tab w:val="left" w:pos="993"/>
        </w:tabs>
        <w:ind w:left="0"/>
        <w:rPr>
          <w:rFonts w:ascii="Arial" w:hAnsi="Arial" w:cs="Arial"/>
          <w:b/>
          <w:bCs/>
          <w:sz w:val="24"/>
          <w:szCs w:val="24"/>
        </w:rPr>
      </w:pPr>
      <w:proofErr w:type="gramStart"/>
      <w:r w:rsidRPr="00726382">
        <w:rPr>
          <w:rFonts w:ascii="Arial" w:hAnsi="Arial" w:cs="Arial"/>
          <w:b/>
          <w:bCs/>
          <w:sz w:val="24"/>
          <w:szCs w:val="24"/>
        </w:rPr>
        <w:t>i)    Seznam</w:t>
      </w:r>
      <w:proofErr w:type="gramEnd"/>
      <w:r w:rsidRPr="00726382">
        <w:rPr>
          <w:rFonts w:ascii="Arial" w:hAnsi="Arial" w:cs="Arial"/>
          <w:b/>
          <w:bCs/>
          <w:sz w:val="24"/>
          <w:szCs w:val="24"/>
        </w:rPr>
        <w:t xml:space="preserve"> souvisejících a podmiňujících investic</w:t>
      </w:r>
    </w:p>
    <w:p w:rsidR="003A0B3E" w:rsidRPr="00726382" w:rsidRDefault="003A0B3E" w:rsidP="003A0B3E">
      <w:pPr>
        <w:pStyle w:val="Odstavecseseznamem"/>
        <w:tabs>
          <w:tab w:val="left" w:pos="567"/>
          <w:tab w:val="left" w:pos="993"/>
        </w:tabs>
        <w:ind w:left="426" w:hanging="426"/>
        <w:rPr>
          <w:rFonts w:ascii="Arial" w:hAnsi="Arial" w:cs="Arial"/>
          <w:bCs/>
          <w:sz w:val="24"/>
          <w:szCs w:val="24"/>
        </w:rPr>
      </w:pPr>
      <w:r w:rsidRPr="00726382">
        <w:rPr>
          <w:rFonts w:ascii="Arial" w:hAnsi="Arial" w:cs="Arial"/>
          <w:b/>
          <w:bCs/>
          <w:sz w:val="24"/>
          <w:szCs w:val="24"/>
        </w:rPr>
        <w:t xml:space="preserve">  </w:t>
      </w:r>
      <w:r w:rsidRPr="00726382">
        <w:rPr>
          <w:rFonts w:ascii="Arial" w:hAnsi="Arial" w:cs="Arial"/>
          <w:b/>
          <w:bCs/>
          <w:sz w:val="24"/>
          <w:szCs w:val="24"/>
        </w:rPr>
        <w:tab/>
      </w:r>
      <w:proofErr w:type="gramStart"/>
      <w:r w:rsidRPr="00726382">
        <w:rPr>
          <w:rFonts w:ascii="Arial" w:hAnsi="Arial" w:cs="Arial"/>
          <w:bCs/>
          <w:sz w:val="24"/>
          <w:szCs w:val="24"/>
        </w:rPr>
        <w:t xml:space="preserve">-  </w:t>
      </w:r>
      <w:r w:rsidR="00355D13" w:rsidRPr="00726382">
        <w:rPr>
          <w:rFonts w:ascii="Arial" w:hAnsi="Arial" w:cs="Arial"/>
          <w:bCs/>
          <w:sz w:val="24"/>
          <w:szCs w:val="24"/>
        </w:rPr>
        <w:t>nejsou</w:t>
      </w:r>
      <w:proofErr w:type="gramEnd"/>
      <w:r w:rsidR="00355D13" w:rsidRPr="00726382">
        <w:rPr>
          <w:rFonts w:ascii="Arial" w:hAnsi="Arial" w:cs="Arial"/>
          <w:bCs/>
          <w:sz w:val="24"/>
          <w:szCs w:val="24"/>
        </w:rPr>
        <w:t xml:space="preserve"> známy žádné související a podmiňující investice</w:t>
      </w:r>
    </w:p>
    <w:p w:rsidR="003A0B3E" w:rsidRPr="00E817C8" w:rsidRDefault="003A0B3E" w:rsidP="003A0B3E">
      <w:pPr>
        <w:pStyle w:val="Odstavecseseznamem"/>
        <w:tabs>
          <w:tab w:val="left" w:pos="567"/>
          <w:tab w:val="left" w:pos="993"/>
        </w:tabs>
        <w:ind w:left="426" w:hanging="426"/>
        <w:rPr>
          <w:rFonts w:ascii="Arial" w:hAnsi="Arial" w:cs="Arial"/>
          <w:bCs/>
          <w:sz w:val="24"/>
          <w:szCs w:val="24"/>
          <w:highlight w:val="green"/>
        </w:rPr>
      </w:pPr>
    </w:p>
    <w:p w:rsidR="003A0B3E" w:rsidRPr="00726382" w:rsidRDefault="003A0B3E" w:rsidP="003A0B3E">
      <w:pPr>
        <w:pStyle w:val="Odstavecseseznamem"/>
        <w:tabs>
          <w:tab w:val="left" w:pos="567"/>
          <w:tab w:val="left" w:pos="993"/>
        </w:tabs>
        <w:ind w:left="426" w:hanging="426"/>
        <w:rPr>
          <w:rFonts w:ascii="Arial" w:hAnsi="Arial" w:cs="Arial"/>
          <w:b/>
          <w:bCs/>
          <w:sz w:val="24"/>
          <w:szCs w:val="24"/>
        </w:rPr>
      </w:pPr>
      <w:r w:rsidRPr="00726382">
        <w:rPr>
          <w:rFonts w:ascii="Arial" w:hAnsi="Arial" w:cs="Arial"/>
          <w:b/>
          <w:bCs/>
          <w:sz w:val="24"/>
          <w:szCs w:val="24"/>
        </w:rPr>
        <w:t>j)</w:t>
      </w:r>
      <w:r w:rsidRPr="00726382">
        <w:rPr>
          <w:rFonts w:ascii="Arial" w:hAnsi="Arial" w:cs="Arial"/>
          <w:b/>
          <w:bCs/>
          <w:sz w:val="24"/>
          <w:szCs w:val="24"/>
        </w:rPr>
        <w:tab/>
        <w:t>Seznam pozemků a staveb dotčených prováděním stavby</w:t>
      </w:r>
    </w:p>
    <w:p w:rsidR="00F25F5D" w:rsidRPr="00726382" w:rsidRDefault="00F25F5D" w:rsidP="00F25F5D">
      <w:pPr>
        <w:pStyle w:val="Odstavecseseznamem"/>
        <w:tabs>
          <w:tab w:val="left" w:pos="708"/>
          <w:tab w:val="left" w:pos="1416"/>
        </w:tabs>
        <w:ind w:left="567"/>
        <w:rPr>
          <w:rFonts w:ascii="Arial" w:hAnsi="Arial" w:cs="Arial"/>
          <w:bCs/>
          <w:sz w:val="24"/>
          <w:szCs w:val="24"/>
        </w:rPr>
      </w:pPr>
      <w:r w:rsidRPr="00726382">
        <w:rPr>
          <w:rFonts w:ascii="Arial" w:hAnsi="Arial" w:cs="Arial"/>
          <w:bCs/>
          <w:sz w:val="24"/>
          <w:szCs w:val="24"/>
        </w:rPr>
        <w:t>Seznam pozemků a staveb dotčených umístěním stavby dle katastru nemovitostí:</w:t>
      </w:r>
    </w:p>
    <w:p w:rsidR="00F25F5D" w:rsidRPr="002F1FBC" w:rsidRDefault="00F25F5D" w:rsidP="00F25F5D">
      <w:pPr>
        <w:pStyle w:val="Odstavecseseznamem"/>
        <w:tabs>
          <w:tab w:val="left" w:pos="708"/>
          <w:tab w:val="left" w:pos="1416"/>
        </w:tabs>
        <w:ind w:left="567"/>
        <w:rPr>
          <w:rFonts w:ascii="Arial" w:hAnsi="Arial" w:cs="Arial"/>
          <w:b/>
          <w:bCs/>
          <w:sz w:val="24"/>
          <w:szCs w:val="24"/>
        </w:rPr>
      </w:pPr>
      <w:r w:rsidRPr="002F1FBC">
        <w:rPr>
          <w:rFonts w:ascii="Arial" w:hAnsi="Arial" w:cs="Arial"/>
          <w:b/>
          <w:bCs/>
          <w:sz w:val="24"/>
          <w:szCs w:val="24"/>
        </w:rPr>
        <w:t xml:space="preserve">K. </w:t>
      </w:r>
      <w:proofErr w:type="spellStart"/>
      <w:r w:rsidRPr="002F1FBC">
        <w:rPr>
          <w:rFonts w:ascii="Arial" w:hAnsi="Arial" w:cs="Arial"/>
          <w:b/>
          <w:bCs/>
          <w:sz w:val="24"/>
          <w:szCs w:val="24"/>
        </w:rPr>
        <w:t>ú.</w:t>
      </w:r>
      <w:proofErr w:type="spellEnd"/>
      <w:r w:rsidRPr="002F1FBC">
        <w:rPr>
          <w:rFonts w:ascii="Arial" w:hAnsi="Arial" w:cs="Arial"/>
          <w:b/>
          <w:bCs/>
          <w:sz w:val="24"/>
          <w:szCs w:val="24"/>
        </w:rPr>
        <w:t xml:space="preserve"> </w:t>
      </w:r>
      <w:r w:rsidR="002F1FBC" w:rsidRPr="002F1FBC">
        <w:rPr>
          <w:rFonts w:ascii="Arial" w:hAnsi="Arial" w:cs="Arial"/>
          <w:b/>
          <w:bCs/>
          <w:sz w:val="24"/>
          <w:szCs w:val="24"/>
        </w:rPr>
        <w:t>Kladruby nad Labem; 665410</w:t>
      </w:r>
    </w:p>
    <w:p w:rsidR="002F1FBC" w:rsidRDefault="002F1FBC" w:rsidP="002F1FBC">
      <w:pPr>
        <w:pStyle w:val="Odstavecseseznamem"/>
        <w:tabs>
          <w:tab w:val="left" w:pos="708"/>
          <w:tab w:val="left" w:pos="1416"/>
        </w:tabs>
        <w:ind w:left="1146"/>
        <w:rPr>
          <w:rFonts w:ascii="Arial" w:hAnsi="Arial" w:cs="Arial"/>
          <w:bCs/>
          <w:sz w:val="24"/>
          <w:szCs w:val="24"/>
          <w:highlight w:val="green"/>
        </w:rPr>
      </w:pPr>
    </w:p>
    <w:p w:rsidR="00856C48" w:rsidRDefault="000645FB"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w:t>
      </w:r>
      <w:r w:rsidR="00856C48">
        <w:rPr>
          <w:rFonts w:ascii="Arial" w:hAnsi="Arial" w:cs="Arial"/>
          <w:bCs/>
          <w:sz w:val="24"/>
          <w:szCs w:val="24"/>
        </w:rPr>
        <w:t>166/1</w:t>
      </w:r>
      <w:r>
        <w:rPr>
          <w:rFonts w:ascii="Arial" w:hAnsi="Arial" w:cs="Arial"/>
          <w:bCs/>
          <w:sz w:val="24"/>
          <w:szCs w:val="24"/>
        </w:rPr>
        <w:t xml:space="preserve"> </w:t>
      </w:r>
      <w:r w:rsidR="006D00C3">
        <w:rPr>
          <w:rFonts w:ascii="Arial" w:hAnsi="Arial" w:cs="Arial"/>
          <w:bCs/>
          <w:sz w:val="24"/>
          <w:szCs w:val="24"/>
        </w:rPr>
        <w:t>–</w:t>
      </w:r>
      <w:r>
        <w:rPr>
          <w:rFonts w:ascii="Arial" w:hAnsi="Arial" w:cs="Arial"/>
          <w:bCs/>
          <w:sz w:val="24"/>
          <w:szCs w:val="24"/>
        </w:rPr>
        <w:t xml:space="preserve"> </w:t>
      </w:r>
      <w:r w:rsidR="006D00C3">
        <w:rPr>
          <w:rFonts w:ascii="Arial" w:hAnsi="Arial" w:cs="Arial"/>
          <w:bCs/>
          <w:sz w:val="24"/>
          <w:szCs w:val="24"/>
        </w:rPr>
        <w:t xml:space="preserve">zahrada – ZPF – BPEJ 35111 – majitel – Česká Republika / </w:t>
      </w:r>
      <w:r w:rsidR="006D00C3" w:rsidRPr="006D00C3">
        <w:rPr>
          <w:rFonts w:ascii="Arial" w:hAnsi="Arial" w:cs="Arial"/>
          <w:bCs/>
          <w:sz w:val="24"/>
          <w:szCs w:val="24"/>
        </w:rPr>
        <w:t>Národní hřebčín Kladruby nad Labem, státní příspěvková organizace, č. p. 1, 53314 Kladruby nad Labem</w:t>
      </w:r>
    </w:p>
    <w:p w:rsidR="00856C48" w:rsidRDefault="000645FB"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w:t>
      </w:r>
      <w:r w:rsidR="00856C48">
        <w:rPr>
          <w:rFonts w:ascii="Arial" w:hAnsi="Arial" w:cs="Arial"/>
          <w:bCs/>
          <w:sz w:val="24"/>
          <w:szCs w:val="24"/>
        </w:rPr>
        <w:t>165/1</w:t>
      </w:r>
      <w:r>
        <w:rPr>
          <w:rFonts w:ascii="Arial" w:hAnsi="Arial" w:cs="Arial"/>
          <w:bCs/>
          <w:sz w:val="24"/>
          <w:szCs w:val="24"/>
        </w:rPr>
        <w:t xml:space="preserve"> -  </w:t>
      </w:r>
      <w:r w:rsidR="00A95D01">
        <w:rPr>
          <w:rFonts w:ascii="Arial" w:hAnsi="Arial" w:cs="Arial"/>
          <w:bCs/>
          <w:sz w:val="24"/>
          <w:szCs w:val="24"/>
        </w:rPr>
        <w:t xml:space="preserve">ostatní plocha (manipulační plocha) – majitel - Česká Republika / </w:t>
      </w:r>
      <w:r w:rsidR="00A95D01" w:rsidRPr="006D00C3">
        <w:rPr>
          <w:rFonts w:ascii="Arial" w:hAnsi="Arial" w:cs="Arial"/>
          <w:bCs/>
          <w:sz w:val="24"/>
          <w:szCs w:val="24"/>
        </w:rPr>
        <w:t>Národní hřebčín Kladruby nad Labem, státní příspěvková organizace, č. p. 1, 53314 Kladruby nad Labem</w:t>
      </w:r>
    </w:p>
    <w:p w:rsidR="00856C48" w:rsidRDefault="000D33F4"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w:t>
      </w:r>
      <w:r w:rsidR="00856C48">
        <w:rPr>
          <w:rFonts w:ascii="Arial" w:hAnsi="Arial" w:cs="Arial"/>
          <w:bCs/>
          <w:sz w:val="24"/>
          <w:szCs w:val="24"/>
        </w:rPr>
        <w:t>167</w:t>
      </w:r>
      <w:r>
        <w:rPr>
          <w:rFonts w:ascii="Arial" w:hAnsi="Arial" w:cs="Arial"/>
          <w:bCs/>
          <w:sz w:val="24"/>
          <w:szCs w:val="24"/>
        </w:rPr>
        <w:t xml:space="preserve"> – zahrada – ZPF – BPEJ 35111 - majitel - Česká Republika / </w:t>
      </w:r>
      <w:r w:rsidRPr="006D00C3">
        <w:rPr>
          <w:rFonts w:ascii="Arial" w:hAnsi="Arial" w:cs="Arial"/>
          <w:bCs/>
          <w:sz w:val="24"/>
          <w:szCs w:val="24"/>
        </w:rPr>
        <w:t>Národní hřebčín Kladruby nad Labem, státní příspěvková organizace, č. p. 1, 53314 Kladruby nad Labem</w:t>
      </w:r>
    </w:p>
    <w:p w:rsidR="00856C48" w:rsidRDefault="00856C48" w:rsidP="00C71315">
      <w:pPr>
        <w:pStyle w:val="Odstavecseseznamem"/>
        <w:tabs>
          <w:tab w:val="left" w:pos="708"/>
          <w:tab w:val="left" w:pos="1416"/>
        </w:tabs>
        <w:ind w:left="1146"/>
        <w:rPr>
          <w:rFonts w:ascii="Arial" w:hAnsi="Arial" w:cs="Arial"/>
          <w:bCs/>
          <w:sz w:val="24"/>
          <w:szCs w:val="24"/>
        </w:rPr>
      </w:pPr>
    </w:p>
    <w:p w:rsidR="00856C48" w:rsidRPr="00C71315" w:rsidRDefault="003B7E9E" w:rsidP="00C71315">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w:t>
      </w:r>
      <w:r w:rsidR="00856C48">
        <w:rPr>
          <w:rFonts w:ascii="Arial" w:hAnsi="Arial" w:cs="Arial"/>
          <w:bCs/>
          <w:sz w:val="24"/>
          <w:szCs w:val="24"/>
        </w:rPr>
        <w:t>541</w:t>
      </w:r>
      <w:r>
        <w:rPr>
          <w:rFonts w:ascii="Arial" w:hAnsi="Arial" w:cs="Arial"/>
          <w:bCs/>
          <w:sz w:val="24"/>
          <w:szCs w:val="24"/>
        </w:rPr>
        <w:t xml:space="preserve"> </w:t>
      </w:r>
      <w:r w:rsidR="00DD24A8">
        <w:rPr>
          <w:rFonts w:ascii="Arial" w:hAnsi="Arial" w:cs="Arial"/>
          <w:bCs/>
          <w:sz w:val="24"/>
          <w:szCs w:val="24"/>
        </w:rPr>
        <w:t>–</w:t>
      </w:r>
      <w:r>
        <w:rPr>
          <w:rFonts w:ascii="Arial" w:hAnsi="Arial" w:cs="Arial"/>
          <w:bCs/>
          <w:sz w:val="24"/>
          <w:szCs w:val="24"/>
        </w:rPr>
        <w:t xml:space="preserve"> </w:t>
      </w:r>
      <w:r w:rsidR="00DD24A8">
        <w:rPr>
          <w:rFonts w:ascii="Arial" w:hAnsi="Arial" w:cs="Arial"/>
          <w:bCs/>
          <w:sz w:val="24"/>
          <w:szCs w:val="24"/>
        </w:rPr>
        <w:t xml:space="preserve">ostatní plocha (ostatní komunikace) – majitel - </w:t>
      </w:r>
      <w:r w:rsidR="00DD24A8" w:rsidRPr="00CE5610">
        <w:rPr>
          <w:rFonts w:ascii="Arial" w:hAnsi="Arial" w:cs="Arial"/>
          <w:bCs/>
          <w:sz w:val="24"/>
          <w:szCs w:val="24"/>
        </w:rPr>
        <w:t>Obec Kladruby nad Labem, č. p. 110, 53314 Kladruby nad Labem</w:t>
      </w:r>
    </w:p>
    <w:p w:rsidR="00856C48" w:rsidRDefault="00036102"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w:t>
      </w:r>
      <w:r w:rsidR="006971F0">
        <w:rPr>
          <w:rFonts w:ascii="Arial" w:hAnsi="Arial" w:cs="Arial"/>
          <w:bCs/>
          <w:sz w:val="24"/>
          <w:szCs w:val="24"/>
        </w:rPr>
        <w:t>55</w:t>
      </w:r>
      <w:r w:rsidR="00856C48">
        <w:rPr>
          <w:rFonts w:ascii="Arial" w:hAnsi="Arial" w:cs="Arial"/>
          <w:bCs/>
          <w:sz w:val="24"/>
          <w:szCs w:val="24"/>
        </w:rPr>
        <w:t>0</w:t>
      </w:r>
      <w:r w:rsidR="006971F0">
        <w:rPr>
          <w:rFonts w:ascii="Arial" w:hAnsi="Arial" w:cs="Arial"/>
          <w:bCs/>
          <w:sz w:val="24"/>
          <w:szCs w:val="24"/>
        </w:rPr>
        <w:t>/</w:t>
      </w:r>
      <w:r>
        <w:rPr>
          <w:rFonts w:ascii="Arial" w:hAnsi="Arial" w:cs="Arial"/>
          <w:bCs/>
          <w:sz w:val="24"/>
          <w:szCs w:val="24"/>
        </w:rPr>
        <w:t xml:space="preserve">7 – ostatní plocha (silnice) – majitel </w:t>
      </w:r>
      <w:r w:rsidR="00DE2DC3">
        <w:rPr>
          <w:rFonts w:ascii="Arial" w:hAnsi="Arial" w:cs="Arial"/>
          <w:bCs/>
          <w:sz w:val="24"/>
          <w:szCs w:val="24"/>
        </w:rPr>
        <w:t>–</w:t>
      </w:r>
      <w:r>
        <w:rPr>
          <w:rFonts w:ascii="Arial" w:hAnsi="Arial" w:cs="Arial"/>
          <w:bCs/>
          <w:sz w:val="24"/>
          <w:szCs w:val="24"/>
        </w:rPr>
        <w:t xml:space="preserve"> </w:t>
      </w:r>
      <w:r w:rsidR="00DE2DC3">
        <w:rPr>
          <w:rFonts w:ascii="Arial" w:hAnsi="Arial" w:cs="Arial"/>
          <w:bCs/>
          <w:sz w:val="24"/>
          <w:szCs w:val="24"/>
        </w:rPr>
        <w:t xml:space="preserve">Pardubický kraj / </w:t>
      </w:r>
      <w:r w:rsidR="00DE2DC3" w:rsidRPr="00DE2DC3">
        <w:rPr>
          <w:rFonts w:ascii="Arial" w:hAnsi="Arial" w:cs="Arial"/>
          <w:bCs/>
          <w:sz w:val="24"/>
          <w:szCs w:val="24"/>
        </w:rPr>
        <w:t>Správa a údržba silnic Pardubického kraje, Doubravice 98, 53353 Pardubice</w:t>
      </w:r>
    </w:p>
    <w:p w:rsidR="00DE2DC3" w:rsidRDefault="00DE2DC3"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550/9 – ostatní plocha (silnice) – majitel - </w:t>
      </w:r>
      <w:r w:rsidRPr="00DE2DC3">
        <w:rPr>
          <w:rFonts w:ascii="Arial" w:hAnsi="Arial" w:cs="Arial"/>
          <w:bCs/>
          <w:sz w:val="24"/>
          <w:szCs w:val="24"/>
        </w:rPr>
        <w:t>Obec Kladruby nad Labem, č. p. 110, 53314 Kladruby nad Labem</w:t>
      </w:r>
    </w:p>
    <w:p w:rsidR="00856C48" w:rsidRDefault="005944DB"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w:t>
      </w:r>
      <w:r w:rsidR="006971F0">
        <w:rPr>
          <w:rFonts w:ascii="Arial" w:hAnsi="Arial" w:cs="Arial"/>
          <w:bCs/>
          <w:sz w:val="24"/>
          <w:szCs w:val="24"/>
        </w:rPr>
        <w:t>54</w:t>
      </w:r>
      <w:r w:rsidR="00856C48">
        <w:rPr>
          <w:rFonts w:ascii="Arial" w:hAnsi="Arial" w:cs="Arial"/>
          <w:bCs/>
          <w:sz w:val="24"/>
          <w:szCs w:val="24"/>
        </w:rPr>
        <w:t>0</w:t>
      </w:r>
      <w:r>
        <w:rPr>
          <w:rFonts w:ascii="Arial" w:hAnsi="Arial" w:cs="Arial"/>
          <w:bCs/>
          <w:sz w:val="24"/>
          <w:szCs w:val="24"/>
        </w:rPr>
        <w:t xml:space="preserve"> – ostatní plocha (ostatní komunikace) – majitel - </w:t>
      </w:r>
      <w:r w:rsidRPr="00DE2DC3">
        <w:rPr>
          <w:rFonts w:ascii="Arial" w:hAnsi="Arial" w:cs="Arial"/>
          <w:bCs/>
          <w:sz w:val="24"/>
          <w:szCs w:val="24"/>
        </w:rPr>
        <w:t>Obec Kladruby nad Labem, č. p. 110, 53314 Kladruby nad Labem</w:t>
      </w:r>
    </w:p>
    <w:p w:rsidR="00856C48" w:rsidRDefault="001C028B"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w:t>
      </w:r>
      <w:r w:rsidR="00DF5FF2">
        <w:rPr>
          <w:rFonts w:ascii="Arial" w:hAnsi="Arial" w:cs="Arial"/>
          <w:bCs/>
          <w:sz w:val="24"/>
          <w:szCs w:val="24"/>
        </w:rPr>
        <w:t>584</w:t>
      </w:r>
      <w:r>
        <w:rPr>
          <w:rFonts w:ascii="Arial" w:hAnsi="Arial" w:cs="Arial"/>
          <w:bCs/>
          <w:sz w:val="24"/>
          <w:szCs w:val="24"/>
        </w:rPr>
        <w:t xml:space="preserve"> </w:t>
      </w:r>
      <w:r w:rsidR="00D9340C">
        <w:rPr>
          <w:rFonts w:ascii="Arial" w:hAnsi="Arial" w:cs="Arial"/>
          <w:bCs/>
          <w:sz w:val="24"/>
          <w:szCs w:val="24"/>
        </w:rPr>
        <w:t>–</w:t>
      </w:r>
      <w:r>
        <w:rPr>
          <w:rFonts w:ascii="Arial" w:hAnsi="Arial" w:cs="Arial"/>
          <w:bCs/>
          <w:sz w:val="24"/>
          <w:szCs w:val="24"/>
        </w:rPr>
        <w:t xml:space="preserve"> </w:t>
      </w:r>
      <w:r w:rsidR="00DF5FF2">
        <w:rPr>
          <w:rFonts w:ascii="Arial" w:hAnsi="Arial" w:cs="Arial"/>
          <w:bCs/>
          <w:sz w:val="24"/>
          <w:szCs w:val="24"/>
        </w:rPr>
        <w:t xml:space="preserve">ostatní plocha (ostatní komunikace) – majitel - </w:t>
      </w:r>
      <w:r w:rsidR="00DF5FF2" w:rsidRPr="00DE2DC3">
        <w:rPr>
          <w:rFonts w:ascii="Arial" w:hAnsi="Arial" w:cs="Arial"/>
          <w:bCs/>
          <w:sz w:val="24"/>
          <w:szCs w:val="24"/>
        </w:rPr>
        <w:t>Obec Kladruby nad Labem, č. p. 110, 53314 Kladruby nad Labem</w:t>
      </w:r>
    </w:p>
    <w:p w:rsidR="00856C48" w:rsidRDefault="00D9340C"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st.p</w:t>
      </w:r>
      <w:proofErr w:type="spellEnd"/>
      <w:r>
        <w:rPr>
          <w:rFonts w:ascii="Arial" w:hAnsi="Arial" w:cs="Arial"/>
          <w:bCs/>
          <w:sz w:val="24"/>
          <w:szCs w:val="24"/>
        </w:rPr>
        <w:t>.</w:t>
      </w:r>
      <w:proofErr w:type="gramEnd"/>
      <w:r>
        <w:rPr>
          <w:rFonts w:ascii="Arial" w:hAnsi="Arial" w:cs="Arial"/>
          <w:bCs/>
          <w:sz w:val="24"/>
          <w:szCs w:val="24"/>
        </w:rPr>
        <w:t xml:space="preserve"> </w:t>
      </w:r>
      <w:r w:rsidR="00856C48">
        <w:rPr>
          <w:rFonts w:ascii="Arial" w:hAnsi="Arial" w:cs="Arial"/>
          <w:bCs/>
          <w:sz w:val="24"/>
          <w:szCs w:val="24"/>
        </w:rPr>
        <w:t>33/1</w:t>
      </w:r>
      <w:r>
        <w:rPr>
          <w:rFonts w:ascii="Arial" w:hAnsi="Arial" w:cs="Arial"/>
          <w:bCs/>
          <w:sz w:val="24"/>
          <w:szCs w:val="24"/>
        </w:rPr>
        <w:t xml:space="preserve"> </w:t>
      </w:r>
      <w:r w:rsidR="00C11791">
        <w:rPr>
          <w:rFonts w:ascii="Arial" w:hAnsi="Arial" w:cs="Arial"/>
          <w:bCs/>
          <w:sz w:val="24"/>
          <w:szCs w:val="24"/>
        </w:rPr>
        <w:t>–</w:t>
      </w:r>
      <w:r>
        <w:rPr>
          <w:rFonts w:ascii="Arial" w:hAnsi="Arial" w:cs="Arial"/>
          <w:bCs/>
          <w:sz w:val="24"/>
          <w:szCs w:val="24"/>
        </w:rPr>
        <w:t xml:space="preserve"> </w:t>
      </w:r>
      <w:r w:rsidR="00C11791">
        <w:rPr>
          <w:rFonts w:ascii="Arial" w:hAnsi="Arial" w:cs="Arial"/>
          <w:bCs/>
          <w:sz w:val="24"/>
          <w:szCs w:val="24"/>
        </w:rPr>
        <w:t xml:space="preserve">zastavěná plocha a nádvoří - nemovitá národní kulturní památka – majitel - Česká Republika / </w:t>
      </w:r>
      <w:r w:rsidR="00C11791" w:rsidRPr="006D00C3">
        <w:rPr>
          <w:rFonts w:ascii="Arial" w:hAnsi="Arial" w:cs="Arial"/>
          <w:bCs/>
          <w:sz w:val="24"/>
          <w:szCs w:val="24"/>
        </w:rPr>
        <w:t>Národní hřebčín Kladruby nad Labem, státní příspěvková organizace, č. p. 1, 53314 Kladruby nad Labem</w:t>
      </w:r>
    </w:p>
    <w:p w:rsidR="00C27D74" w:rsidRDefault="00C27D74"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550/8 </w:t>
      </w:r>
      <w:r w:rsidR="003870BE">
        <w:rPr>
          <w:rFonts w:ascii="Arial" w:hAnsi="Arial" w:cs="Arial"/>
          <w:bCs/>
          <w:sz w:val="24"/>
          <w:szCs w:val="24"/>
        </w:rPr>
        <w:t>–</w:t>
      </w:r>
      <w:r>
        <w:rPr>
          <w:rFonts w:ascii="Arial" w:hAnsi="Arial" w:cs="Arial"/>
          <w:bCs/>
          <w:sz w:val="24"/>
          <w:szCs w:val="24"/>
        </w:rPr>
        <w:t xml:space="preserve"> </w:t>
      </w:r>
      <w:r w:rsidR="003870BE">
        <w:rPr>
          <w:rFonts w:ascii="Arial" w:hAnsi="Arial" w:cs="Arial"/>
          <w:bCs/>
          <w:sz w:val="24"/>
          <w:szCs w:val="24"/>
        </w:rPr>
        <w:t xml:space="preserve">ostatní plocha (silnice) – majitel - </w:t>
      </w:r>
      <w:r w:rsidR="003870BE" w:rsidRPr="00DE2DC3">
        <w:rPr>
          <w:rFonts w:ascii="Arial" w:hAnsi="Arial" w:cs="Arial"/>
          <w:bCs/>
          <w:sz w:val="24"/>
          <w:szCs w:val="24"/>
        </w:rPr>
        <w:t>Obec Kladruby nad Labem, č. p. 110, 53314 Kladruby nad Labem</w:t>
      </w:r>
    </w:p>
    <w:p w:rsidR="00856C48" w:rsidRDefault="00C27D74" w:rsidP="00F25F5D">
      <w:pPr>
        <w:pStyle w:val="Odstavecseseznamem"/>
        <w:numPr>
          <w:ilvl w:val="0"/>
          <w:numId w:val="9"/>
        </w:numPr>
        <w:tabs>
          <w:tab w:val="left" w:pos="708"/>
          <w:tab w:val="left" w:pos="1416"/>
        </w:tabs>
        <w:rPr>
          <w:rFonts w:ascii="Arial" w:hAnsi="Arial" w:cs="Arial"/>
          <w:bCs/>
          <w:sz w:val="24"/>
          <w:szCs w:val="24"/>
        </w:rPr>
      </w:pPr>
      <w:proofErr w:type="spellStart"/>
      <w:proofErr w:type="gramStart"/>
      <w:r>
        <w:rPr>
          <w:rFonts w:ascii="Arial" w:hAnsi="Arial" w:cs="Arial"/>
          <w:bCs/>
          <w:sz w:val="24"/>
          <w:szCs w:val="24"/>
        </w:rPr>
        <w:t>p.p.</w:t>
      </w:r>
      <w:proofErr w:type="gramEnd"/>
      <w:r>
        <w:rPr>
          <w:rFonts w:ascii="Arial" w:hAnsi="Arial" w:cs="Arial"/>
          <w:bCs/>
          <w:sz w:val="24"/>
          <w:szCs w:val="24"/>
        </w:rPr>
        <w:t>č</w:t>
      </w:r>
      <w:proofErr w:type="spellEnd"/>
      <w:r>
        <w:rPr>
          <w:rFonts w:ascii="Arial" w:hAnsi="Arial" w:cs="Arial"/>
          <w:bCs/>
          <w:sz w:val="24"/>
          <w:szCs w:val="24"/>
        </w:rPr>
        <w:t xml:space="preserve">. </w:t>
      </w:r>
      <w:r w:rsidR="00856C48">
        <w:rPr>
          <w:rFonts w:ascii="Arial" w:hAnsi="Arial" w:cs="Arial"/>
          <w:bCs/>
          <w:sz w:val="24"/>
          <w:szCs w:val="24"/>
        </w:rPr>
        <w:t>170</w:t>
      </w:r>
      <w:r>
        <w:rPr>
          <w:rFonts w:ascii="Arial" w:hAnsi="Arial" w:cs="Arial"/>
          <w:bCs/>
          <w:sz w:val="24"/>
          <w:szCs w:val="24"/>
        </w:rPr>
        <w:t xml:space="preserve"> </w:t>
      </w:r>
      <w:r w:rsidR="003870BE">
        <w:rPr>
          <w:rFonts w:ascii="Arial" w:hAnsi="Arial" w:cs="Arial"/>
          <w:bCs/>
          <w:sz w:val="24"/>
          <w:szCs w:val="24"/>
        </w:rPr>
        <w:t>–</w:t>
      </w:r>
      <w:r>
        <w:rPr>
          <w:rFonts w:ascii="Arial" w:hAnsi="Arial" w:cs="Arial"/>
          <w:bCs/>
          <w:sz w:val="24"/>
          <w:szCs w:val="24"/>
        </w:rPr>
        <w:t xml:space="preserve"> </w:t>
      </w:r>
      <w:r w:rsidR="00A30B87">
        <w:rPr>
          <w:rFonts w:ascii="Arial" w:hAnsi="Arial" w:cs="Arial"/>
          <w:bCs/>
          <w:sz w:val="24"/>
          <w:szCs w:val="24"/>
        </w:rPr>
        <w:t xml:space="preserve">ostatní plocha (manipulační plocha) – nemovitá národní kulturní památka – majitel - </w:t>
      </w:r>
      <w:r w:rsidR="00A30B87" w:rsidRPr="00DE2DC3">
        <w:rPr>
          <w:rFonts w:ascii="Arial" w:hAnsi="Arial" w:cs="Arial"/>
          <w:bCs/>
          <w:sz w:val="24"/>
          <w:szCs w:val="24"/>
        </w:rPr>
        <w:t>Obec Kladruby nad Labem, č. p. 110, 53314 Kladruby nad Labem</w:t>
      </w:r>
    </w:p>
    <w:p w:rsidR="003A0B3E" w:rsidRPr="00570454" w:rsidRDefault="003A0B3E" w:rsidP="003A0B3E">
      <w:pPr>
        <w:pStyle w:val="Odstavecseseznamem"/>
        <w:tabs>
          <w:tab w:val="left" w:pos="567"/>
          <w:tab w:val="left" w:pos="993"/>
        </w:tabs>
        <w:ind w:left="426" w:hanging="426"/>
        <w:rPr>
          <w:bCs/>
          <w:sz w:val="28"/>
          <w:szCs w:val="28"/>
        </w:rPr>
      </w:pPr>
      <w:r w:rsidRPr="00570454">
        <w:rPr>
          <w:rFonts w:ascii="Arial" w:hAnsi="Arial" w:cs="Arial"/>
          <w:bCs/>
          <w:sz w:val="24"/>
          <w:szCs w:val="24"/>
        </w:rPr>
        <w:tab/>
      </w:r>
    </w:p>
    <w:p w:rsidR="003A0B3E" w:rsidRPr="00726382" w:rsidRDefault="003A0B3E" w:rsidP="0018004E">
      <w:pPr>
        <w:pStyle w:val="Nadpis3"/>
        <w:numPr>
          <w:ilvl w:val="0"/>
          <w:numId w:val="0"/>
        </w:numPr>
        <w:rPr>
          <w:rFonts w:cs="Arial"/>
          <w:i w:val="0"/>
          <w:sz w:val="32"/>
          <w:szCs w:val="32"/>
        </w:rPr>
      </w:pPr>
      <w:proofErr w:type="gramStart"/>
      <w:r w:rsidRPr="00726382">
        <w:rPr>
          <w:rFonts w:cs="Arial"/>
          <w:i w:val="0"/>
          <w:sz w:val="32"/>
          <w:szCs w:val="32"/>
        </w:rPr>
        <w:t>A.4.</w:t>
      </w:r>
      <w:proofErr w:type="gramEnd"/>
      <w:r w:rsidRPr="00726382">
        <w:rPr>
          <w:rFonts w:cs="Arial"/>
          <w:i w:val="0"/>
          <w:sz w:val="32"/>
          <w:szCs w:val="32"/>
        </w:rPr>
        <w:t xml:space="preserve"> Údaje o stavbě</w:t>
      </w:r>
    </w:p>
    <w:p w:rsidR="003A0B3E" w:rsidRPr="00726382" w:rsidRDefault="003A0B3E" w:rsidP="00B75FD6">
      <w:pPr>
        <w:pStyle w:val="Odstavecseseznamem"/>
        <w:numPr>
          <w:ilvl w:val="0"/>
          <w:numId w:val="5"/>
        </w:numPr>
        <w:tabs>
          <w:tab w:val="left" w:pos="426"/>
        </w:tabs>
        <w:spacing w:after="0" w:afterAutospacing="0"/>
        <w:ind w:left="993" w:hanging="993"/>
        <w:rPr>
          <w:rFonts w:ascii="Arial" w:hAnsi="Arial" w:cs="Arial"/>
          <w:b/>
          <w:bCs/>
          <w:sz w:val="24"/>
          <w:szCs w:val="24"/>
        </w:rPr>
      </w:pPr>
      <w:r w:rsidRPr="00726382">
        <w:rPr>
          <w:rFonts w:ascii="Arial" w:hAnsi="Arial" w:cs="Arial"/>
          <w:b/>
          <w:bCs/>
          <w:sz w:val="24"/>
          <w:szCs w:val="24"/>
        </w:rPr>
        <w:t>nová stavba nebo změna dokončené stavby:</w:t>
      </w:r>
    </w:p>
    <w:p w:rsidR="003A0B3E" w:rsidRPr="00B37ED7" w:rsidRDefault="003A0B3E" w:rsidP="007C5CD6">
      <w:pPr>
        <w:pStyle w:val="Odstavecseseznamem"/>
        <w:tabs>
          <w:tab w:val="left" w:pos="426"/>
        </w:tabs>
        <w:ind w:left="426"/>
        <w:rPr>
          <w:rFonts w:ascii="Arial" w:hAnsi="Arial" w:cs="Arial"/>
          <w:bCs/>
          <w:sz w:val="24"/>
          <w:szCs w:val="24"/>
        </w:rPr>
      </w:pPr>
      <w:r w:rsidRPr="00B37ED7">
        <w:rPr>
          <w:rFonts w:ascii="Arial" w:hAnsi="Arial" w:cs="Arial"/>
          <w:bCs/>
          <w:sz w:val="24"/>
          <w:szCs w:val="24"/>
        </w:rPr>
        <w:t xml:space="preserve">Jedná se </w:t>
      </w:r>
      <w:r w:rsidR="007C5CD6" w:rsidRPr="00B37ED7">
        <w:rPr>
          <w:rFonts w:ascii="Arial" w:hAnsi="Arial" w:cs="Arial"/>
          <w:bCs/>
          <w:sz w:val="24"/>
          <w:szCs w:val="24"/>
        </w:rPr>
        <w:t xml:space="preserve">o </w:t>
      </w:r>
      <w:r w:rsidR="00B37ED7" w:rsidRPr="00B37ED7">
        <w:rPr>
          <w:rFonts w:ascii="Arial" w:hAnsi="Arial" w:cs="Arial"/>
          <w:bCs/>
          <w:sz w:val="24"/>
          <w:szCs w:val="24"/>
        </w:rPr>
        <w:t>novostavbu objektu, oplocení, přípojek inženýrských sítí, zpevněných ploch</w:t>
      </w:r>
    </w:p>
    <w:p w:rsidR="003A0B3E" w:rsidRPr="00E817C8" w:rsidRDefault="003A0B3E" w:rsidP="003A0B3E">
      <w:pPr>
        <w:pStyle w:val="Odstavecseseznamem"/>
        <w:tabs>
          <w:tab w:val="left" w:pos="993"/>
        </w:tabs>
        <w:ind w:left="993" w:hanging="567"/>
        <w:rPr>
          <w:rFonts w:ascii="Arial" w:hAnsi="Arial" w:cs="Arial"/>
          <w:bCs/>
          <w:sz w:val="24"/>
          <w:szCs w:val="24"/>
          <w:highlight w:val="green"/>
        </w:rPr>
      </w:pPr>
    </w:p>
    <w:p w:rsidR="003A0B3E" w:rsidRPr="00726382" w:rsidRDefault="003A0B3E" w:rsidP="00B75FD6">
      <w:pPr>
        <w:pStyle w:val="Odstavecseseznamem"/>
        <w:numPr>
          <w:ilvl w:val="0"/>
          <w:numId w:val="5"/>
        </w:numPr>
        <w:tabs>
          <w:tab w:val="left" w:pos="426"/>
        </w:tabs>
        <w:spacing w:after="0" w:afterAutospacing="0"/>
        <w:ind w:left="993" w:hanging="993"/>
        <w:rPr>
          <w:rFonts w:ascii="Arial" w:hAnsi="Arial" w:cs="Arial"/>
          <w:b/>
          <w:bCs/>
          <w:sz w:val="24"/>
          <w:szCs w:val="24"/>
        </w:rPr>
      </w:pPr>
      <w:r w:rsidRPr="00726382">
        <w:rPr>
          <w:rFonts w:ascii="Arial" w:hAnsi="Arial" w:cs="Arial"/>
          <w:b/>
          <w:bCs/>
          <w:sz w:val="24"/>
          <w:szCs w:val="24"/>
        </w:rPr>
        <w:t>účel užívání stavby:</w:t>
      </w:r>
    </w:p>
    <w:p w:rsidR="00496B82" w:rsidRDefault="00421E00" w:rsidP="00421E00">
      <w:pPr>
        <w:pStyle w:val="Odstavecseseznamem"/>
        <w:tabs>
          <w:tab w:val="left" w:pos="426"/>
        </w:tabs>
        <w:ind w:left="426"/>
        <w:rPr>
          <w:rFonts w:ascii="Arial" w:hAnsi="Arial" w:cs="Arial"/>
          <w:bCs/>
          <w:sz w:val="24"/>
          <w:szCs w:val="24"/>
        </w:rPr>
      </w:pPr>
      <w:r w:rsidRPr="00560118">
        <w:rPr>
          <w:rFonts w:ascii="Arial" w:hAnsi="Arial" w:cs="Arial"/>
          <w:bCs/>
          <w:sz w:val="24"/>
          <w:szCs w:val="24"/>
        </w:rPr>
        <w:t>Účelem užívání objektu</w:t>
      </w:r>
      <w:r w:rsidRPr="0048009D">
        <w:rPr>
          <w:rFonts w:ascii="Arial" w:hAnsi="Arial" w:cs="Arial"/>
          <w:bCs/>
          <w:sz w:val="24"/>
          <w:szCs w:val="24"/>
        </w:rPr>
        <w:t xml:space="preserve"> </w:t>
      </w:r>
      <w:r w:rsidR="0048009D">
        <w:rPr>
          <w:rFonts w:ascii="Arial" w:hAnsi="Arial" w:cs="Arial"/>
          <w:bCs/>
          <w:sz w:val="24"/>
          <w:szCs w:val="24"/>
        </w:rPr>
        <w:t xml:space="preserve">je stravování zaměstnanců Národního hřebčína </w:t>
      </w:r>
      <w:r w:rsidR="00F71B54">
        <w:rPr>
          <w:rFonts w:ascii="Arial" w:hAnsi="Arial" w:cs="Arial"/>
          <w:bCs/>
          <w:sz w:val="24"/>
          <w:szCs w:val="24"/>
        </w:rPr>
        <w:t>a krátkodobé ubytování zaměstnanců.</w:t>
      </w:r>
    </w:p>
    <w:p w:rsidR="00496B82" w:rsidRPr="00496B82" w:rsidRDefault="00496B82" w:rsidP="00496B82">
      <w:pPr>
        <w:pStyle w:val="Odstavecseseznamem"/>
        <w:tabs>
          <w:tab w:val="left" w:pos="426"/>
        </w:tabs>
        <w:ind w:left="426"/>
        <w:rPr>
          <w:rFonts w:ascii="Arial" w:hAnsi="Arial" w:cs="Arial"/>
          <w:bCs/>
          <w:sz w:val="24"/>
          <w:szCs w:val="24"/>
        </w:rPr>
      </w:pPr>
      <w:r w:rsidRPr="00496B82">
        <w:rPr>
          <w:rFonts w:ascii="Arial" w:hAnsi="Arial" w:cs="Arial"/>
          <w:bCs/>
          <w:sz w:val="24"/>
          <w:szCs w:val="24"/>
        </w:rPr>
        <w:t>V 1.np objektu bude umístěna kuchyně a jídelna pro stravování zaměstnanců NH Kladruby nad Labem . Jídelna je dimenzována pro 70 strávníků najednou, počítá se s denním výdejem 120 jídel. Na provoz kuchyně navazuje její zázemí se sklady a přípravnami. Je zde umístěno také zázemí pro personál kuchyně. Jídelna je zde včetně WC pro muže, ženy, také úklid. Provoz kuchyně je od 6:00 do 14:30 hod, vzduchotechnika bude spuštěna nejdříve v 6:01 hod, výdej jídel probíhá od 11:30 do 13:00.</w:t>
      </w:r>
    </w:p>
    <w:p w:rsidR="00496B82" w:rsidRDefault="00496B82" w:rsidP="00496B82">
      <w:pPr>
        <w:pStyle w:val="Odstavecseseznamem"/>
        <w:tabs>
          <w:tab w:val="left" w:pos="426"/>
        </w:tabs>
        <w:ind w:left="426"/>
        <w:rPr>
          <w:rFonts w:ascii="Arial" w:hAnsi="Arial" w:cs="Arial"/>
          <w:bCs/>
          <w:sz w:val="24"/>
          <w:szCs w:val="24"/>
        </w:rPr>
      </w:pPr>
      <w:r w:rsidRPr="00496B82">
        <w:rPr>
          <w:rFonts w:ascii="Arial" w:hAnsi="Arial" w:cs="Arial"/>
          <w:bCs/>
          <w:sz w:val="24"/>
          <w:szCs w:val="24"/>
        </w:rPr>
        <w:t xml:space="preserve">Ve 2.np jsou umístěny pokoje s příslušenstvím, které budou sloužit pro dočasné ubytování zaměstnanců NH Kladruby nad Labem. Je zde umístěna také společná kuchyňka, sklady prádla a úklidová komora. Přístup do 2.np je po vnějším schodišti. Pracovní doba pracovníků NHK je dle informací od zástupců investora od 6:30 do 15:00, ve stájích od 6:30 do 16:30, noční služba (cca 2 pracovníci) od 16:30 do 6:30, vrátnice hospodář. </w:t>
      </w:r>
      <w:proofErr w:type="gramStart"/>
      <w:r w:rsidRPr="00496B82">
        <w:rPr>
          <w:rFonts w:ascii="Arial" w:hAnsi="Arial" w:cs="Arial"/>
          <w:bCs/>
          <w:sz w:val="24"/>
          <w:szCs w:val="24"/>
        </w:rPr>
        <w:t>areálu</w:t>
      </w:r>
      <w:proofErr w:type="gramEnd"/>
      <w:r w:rsidRPr="00496B82">
        <w:rPr>
          <w:rFonts w:ascii="Arial" w:hAnsi="Arial" w:cs="Arial"/>
          <w:bCs/>
          <w:sz w:val="24"/>
          <w:szCs w:val="24"/>
        </w:rPr>
        <w:t xml:space="preserve"> je obsazená od 6:00 do 18:00.</w:t>
      </w:r>
      <w:r w:rsidR="00F71B54">
        <w:rPr>
          <w:rFonts w:ascii="Arial" w:hAnsi="Arial" w:cs="Arial"/>
          <w:bCs/>
          <w:sz w:val="24"/>
          <w:szCs w:val="24"/>
        </w:rPr>
        <w:t xml:space="preserve"> </w:t>
      </w:r>
    </w:p>
    <w:p w:rsidR="00421E00" w:rsidRPr="00E817C8" w:rsidRDefault="00421E00" w:rsidP="003A0B3E">
      <w:pPr>
        <w:pStyle w:val="Odstavecseseznamem"/>
        <w:tabs>
          <w:tab w:val="left" w:pos="426"/>
          <w:tab w:val="left" w:pos="993"/>
        </w:tabs>
        <w:ind w:left="993" w:hanging="567"/>
        <w:rPr>
          <w:rFonts w:ascii="Arial" w:hAnsi="Arial" w:cs="Arial"/>
          <w:bCs/>
          <w:sz w:val="24"/>
          <w:szCs w:val="24"/>
          <w:highlight w:val="green"/>
        </w:rPr>
      </w:pPr>
    </w:p>
    <w:p w:rsidR="003A0B3E" w:rsidRPr="00726382" w:rsidRDefault="003A0B3E" w:rsidP="00B75FD6">
      <w:pPr>
        <w:pStyle w:val="Odstavecseseznamem"/>
        <w:numPr>
          <w:ilvl w:val="0"/>
          <w:numId w:val="5"/>
        </w:numPr>
        <w:tabs>
          <w:tab w:val="left" w:pos="426"/>
        </w:tabs>
        <w:spacing w:after="0" w:afterAutospacing="0"/>
        <w:ind w:left="993" w:hanging="993"/>
        <w:rPr>
          <w:rFonts w:ascii="Arial" w:hAnsi="Arial" w:cs="Arial"/>
          <w:b/>
          <w:bCs/>
          <w:sz w:val="24"/>
          <w:szCs w:val="24"/>
        </w:rPr>
      </w:pPr>
      <w:r w:rsidRPr="00726382">
        <w:rPr>
          <w:rFonts w:ascii="Arial" w:hAnsi="Arial" w:cs="Arial"/>
          <w:b/>
          <w:bCs/>
          <w:sz w:val="24"/>
          <w:szCs w:val="24"/>
        </w:rPr>
        <w:t>trvalá nebo dočasná stavba:</w:t>
      </w:r>
    </w:p>
    <w:p w:rsidR="003A0B3E" w:rsidRPr="00EC40FF" w:rsidRDefault="003A0B3E" w:rsidP="0067027B">
      <w:pPr>
        <w:pStyle w:val="Odstavecseseznamem"/>
        <w:tabs>
          <w:tab w:val="left" w:pos="426"/>
        </w:tabs>
        <w:ind w:left="426"/>
        <w:rPr>
          <w:rFonts w:ascii="Arial" w:hAnsi="Arial" w:cs="Arial"/>
          <w:bCs/>
          <w:sz w:val="24"/>
          <w:szCs w:val="24"/>
        </w:rPr>
      </w:pPr>
      <w:r w:rsidRPr="00EC40FF">
        <w:rPr>
          <w:rFonts w:ascii="Arial" w:hAnsi="Arial" w:cs="Arial"/>
          <w:bCs/>
          <w:sz w:val="24"/>
          <w:szCs w:val="24"/>
        </w:rPr>
        <w:t xml:space="preserve">Jedná se o trvalou stavbu, </w:t>
      </w:r>
      <w:r w:rsidR="001B0C04" w:rsidRPr="00EC40FF">
        <w:rPr>
          <w:rFonts w:ascii="Arial" w:hAnsi="Arial" w:cs="Arial"/>
          <w:bCs/>
          <w:sz w:val="24"/>
          <w:szCs w:val="24"/>
        </w:rPr>
        <w:t xml:space="preserve">životnost </w:t>
      </w:r>
      <w:r w:rsidR="00EC40FF" w:rsidRPr="00EC40FF">
        <w:rPr>
          <w:rFonts w:ascii="Arial" w:hAnsi="Arial" w:cs="Arial"/>
          <w:bCs/>
          <w:sz w:val="24"/>
          <w:szCs w:val="24"/>
        </w:rPr>
        <w:t xml:space="preserve">řešeného </w:t>
      </w:r>
      <w:r w:rsidR="00F25F5D" w:rsidRPr="00EC40FF">
        <w:rPr>
          <w:rFonts w:ascii="Arial" w:hAnsi="Arial" w:cs="Arial"/>
          <w:bCs/>
          <w:sz w:val="24"/>
          <w:szCs w:val="24"/>
        </w:rPr>
        <w:t xml:space="preserve">objektu </w:t>
      </w:r>
      <w:r w:rsidR="001B0C04" w:rsidRPr="00EC40FF">
        <w:rPr>
          <w:rFonts w:ascii="Arial" w:hAnsi="Arial" w:cs="Arial"/>
          <w:bCs/>
          <w:sz w:val="24"/>
          <w:szCs w:val="24"/>
        </w:rPr>
        <w:t>je možné uvažovat v řádu od 25 let</w:t>
      </w:r>
      <w:r w:rsidRPr="00EC40FF">
        <w:rPr>
          <w:rFonts w:ascii="Arial" w:hAnsi="Arial" w:cs="Arial"/>
          <w:bCs/>
          <w:sz w:val="24"/>
          <w:szCs w:val="24"/>
        </w:rPr>
        <w:t>.</w:t>
      </w:r>
    </w:p>
    <w:p w:rsidR="003A0B3E" w:rsidRPr="00E817C8" w:rsidRDefault="003A0B3E" w:rsidP="003A0B3E">
      <w:pPr>
        <w:pStyle w:val="Odstavecseseznamem"/>
        <w:tabs>
          <w:tab w:val="left" w:pos="426"/>
          <w:tab w:val="left" w:pos="993"/>
        </w:tabs>
        <w:ind w:left="993" w:hanging="567"/>
        <w:rPr>
          <w:rFonts w:ascii="Arial" w:hAnsi="Arial" w:cs="Arial"/>
          <w:bCs/>
          <w:sz w:val="24"/>
          <w:szCs w:val="24"/>
          <w:highlight w:val="green"/>
        </w:rPr>
      </w:pPr>
    </w:p>
    <w:p w:rsidR="003A0B3E" w:rsidRPr="00726382" w:rsidRDefault="003A0B3E" w:rsidP="00B75FD6">
      <w:pPr>
        <w:pStyle w:val="Odstavecseseznamem"/>
        <w:numPr>
          <w:ilvl w:val="0"/>
          <w:numId w:val="5"/>
        </w:numPr>
        <w:tabs>
          <w:tab w:val="left" w:pos="426"/>
        </w:tabs>
        <w:spacing w:after="0" w:afterAutospacing="0"/>
        <w:ind w:left="993" w:hanging="993"/>
        <w:rPr>
          <w:rFonts w:ascii="Arial" w:hAnsi="Arial" w:cs="Arial"/>
          <w:b/>
          <w:bCs/>
          <w:sz w:val="24"/>
          <w:szCs w:val="24"/>
        </w:rPr>
      </w:pPr>
      <w:r w:rsidRPr="00726382">
        <w:rPr>
          <w:rFonts w:ascii="Arial" w:hAnsi="Arial" w:cs="Arial"/>
          <w:b/>
          <w:bCs/>
          <w:sz w:val="24"/>
          <w:szCs w:val="24"/>
        </w:rPr>
        <w:lastRenderedPageBreak/>
        <w:t>údaje o ochraně stavby podle jiných právních předpisů (kulturní památka apod.):</w:t>
      </w:r>
    </w:p>
    <w:p w:rsidR="003A0B3E" w:rsidRPr="002661FC" w:rsidRDefault="0067027B" w:rsidP="0067027B">
      <w:pPr>
        <w:pStyle w:val="Odstavecseseznamem"/>
        <w:tabs>
          <w:tab w:val="left" w:pos="426"/>
        </w:tabs>
        <w:ind w:left="426"/>
        <w:rPr>
          <w:rFonts w:ascii="Arial" w:hAnsi="Arial" w:cs="Arial"/>
          <w:bCs/>
          <w:sz w:val="24"/>
          <w:szCs w:val="24"/>
        </w:rPr>
      </w:pPr>
      <w:r w:rsidRPr="002661FC">
        <w:rPr>
          <w:rFonts w:ascii="Arial" w:hAnsi="Arial" w:cs="Arial"/>
          <w:bCs/>
          <w:sz w:val="24"/>
          <w:szCs w:val="24"/>
        </w:rPr>
        <w:t>Řešené území se nenachází ve zvláště chráněném území, pamá</w:t>
      </w:r>
      <w:r w:rsidR="002661FC" w:rsidRPr="002661FC">
        <w:rPr>
          <w:rFonts w:ascii="Arial" w:hAnsi="Arial" w:cs="Arial"/>
          <w:bCs/>
          <w:sz w:val="24"/>
          <w:szCs w:val="24"/>
        </w:rPr>
        <w:t xml:space="preserve">tkové rezervaci, </w:t>
      </w:r>
      <w:r w:rsidRPr="002661FC">
        <w:rPr>
          <w:rFonts w:ascii="Arial" w:hAnsi="Arial" w:cs="Arial"/>
          <w:bCs/>
          <w:sz w:val="24"/>
          <w:szCs w:val="24"/>
        </w:rPr>
        <w:t>či záplavovém území. Stavba se nachází v</w:t>
      </w:r>
      <w:r w:rsidR="002661FC" w:rsidRPr="002661FC">
        <w:rPr>
          <w:rFonts w:ascii="Arial" w:hAnsi="Arial" w:cs="Arial"/>
          <w:bCs/>
          <w:sz w:val="24"/>
          <w:szCs w:val="24"/>
        </w:rPr>
        <w:t> památkové zóně Kladrubské Polabí.</w:t>
      </w:r>
    </w:p>
    <w:p w:rsidR="0067027B" w:rsidRPr="00E817C8" w:rsidRDefault="0067027B" w:rsidP="0067027B">
      <w:pPr>
        <w:pStyle w:val="Odstavecseseznamem"/>
        <w:tabs>
          <w:tab w:val="left" w:pos="426"/>
        </w:tabs>
        <w:ind w:left="426"/>
        <w:rPr>
          <w:rFonts w:ascii="Arial" w:hAnsi="Arial" w:cs="Arial"/>
          <w:bCs/>
          <w:sz w:val="24"/>
          <w:szCs w:val="24"/>
          <w:highlight w:val="green"/>
        </w:rPr>
      </w:pPr>
    </w:p>
    <w:p w:rsidR="003A0B3E" w:rsidRPr="00726382" w:rsidRDefault="003A0B3E" w:rsidP="00B75FD6">
      <w:pPr>
        <w:pStyle w:val="Odstavecseseznamem"/>
        <w:numPr>
          <w:ilvl w:val="0"/>
          <w:numId w:val="5"/>
        </w:numPr>
        <w:tabs>
          <w:tab w:val="left" w:pos="426"/>
        </w:tabs>
        <w:spacing w:after="0" w:afterAutospacing="0"/>
        <w:ind w:left="426" w:hanging="426"/>
        <w:rPr>
          <w:rFonts w:ascii="Arial" w:hAnsi="Arial" w:cs="Arial"/>
          <w:b/>
          <w:bCs/>
          <w:sz w:val="24"/>
          <w:szCs w:val="24"/>
        </w:rPr>
      </w:pPr>
      <w:r w:rsidRPr="00726382">
        <w:rPr>
          <w:rFonts w:ascii="Arial" w:hAnsi="Arial" w:cs="Arial"/>
          <w:b/>
          <w:bCs/>
          <w:sz w:val="24"/>
          <w:szCs w:val="24"/>
        </w:rPr>
        <w:t>údaje o dodržení technických požadavků na stavby a obecných technických požadavků zabezpečujících bezbariérové užívání staveb:</w:t>
      </w:r>
    </w:p>
    <w:p w:rsidR="00FF09D6" w:rsidRDefault="00FF09D6" w:rsidP="00FF09D6">
      <w:pPr>
        <w:tabs>
          <w:tab w:val="left" w:pos="426"/>
        </w:tabs>
        <w:rPr>
          <w:rFonts w:ascii="Arial" w:eastAsia="Calibri" w:hAnsi="Arial" w:cs="Arial"/>
          <w:bCs/>
          <w:sz w:val="24"/>
          <w:szCs w:val="24"/>
        </w:rPr>
      </w:pPr>
    </w:p>
    <w:p w:rsidR="003A0B3E" w:rsidRPr="00FF09D6" w:rsidRDefault="003A0B3E" w:rsidP="00FF09D6">
      <w:pPr>
        <w:tabs>
          <w:tab w:val="left" w:pos="426"/>
        </w:tabs>
        <w:ind w:left="426"/>
        <w:rPr>
          <w:rFonts w:ascii="Arial" w:hAnsi="Arial" w:cs="Arial"/>
          <w:bCs/>
          <w:sz w:val="24"/>
          <w:szCs w:val="24"/>
        </w:rPr>
      </w:pPr>
      <w:r w:rsidRPr="00FF09D6">
        <w:rPr>
          <w:rFonts w:ascii="Arial" w:hAnsi="Arial" w:cs="Arial"/>
          <w:bCs/>
          <w:sz w:val="24"/>
          <w:szCs w:val="24"/>
        </w:rPr>
        <w:t>Při zpracování projektové dokumentace byla respektována ustanovení zákona č. 183/2006 Sb., o územním plánování a stavebním řádu (Stavební zákon) ve znění pozdějších předpisů a požadavky platných předpisů, norem a vyhlášek, zejména:</w:t>
      </w:r>
    </w:p>
    <w:p w:rsidR="003A0B3E" w:rsidRPr="00E817C8" w:rsidRDefault="003A0B3E" w:rsidP="003A0B3E">
      <w:pPr>
        <w:pStyle w:val="Odstavecseseznamem"/>
        <w:tabs>
          <w:tab w:val="left" w:pos="426"/>
        </w:tabs>
        <w:ind w:left="426" w:hanging="567"/>
        <w:rPr>
          <w:rFonts w:ascii="Arial" w:hAnsi="Arial" w:cs="Arial"/>
          <w:bCs/>
          <w:sz w:val="24"/>
          <w:szCs w:val="24"/>
          <w:highlight w:val="green"/>
        </w:rPr>
      </w:pPr>
    </w:p>
    <w:p w:rsidR="003A0B3E" w:rsidRPr="00E17445" w:rsidRDefault="003A0B3E" w:rsidP="003A0B3E">
      <w:pPr>
        <w:pStyle w:val="Odstavecseseznamem"/>
        <w:tabs>
          <w:tab w:val="left" w:pos="426"/>
        </w:tabs>
        <w:ind w:left="426" w:hanging="567"/>
        <w:rPr>
          <w:rFonts w:ascii="Arial" w:hAnsi="Arial" w:cs="Arial"/>
          <w:bCs/>
          <w:sz w:val="24"/>
          <w:szCs w:val="24"/>
        </w:rPr>
      </w:pPr>
      <w:r w:rsidRPr="00E17445">
        <w:rPr>
          <w:rFonts w:ascii="Arial" w:hAnsi="Arial" w:cs="Arial"/>
          <w:bCs/>
          <w:sz w:val="24"/>
          <w:szCs w:val="24"/>
        </w:rPr>
        <w:tab/>
        <w:t>Vyhláška č. 268/2009 Sb., o technických požadavcích na stavby.</w:t>
      </w:r>
    </w:p>
    <w:p w:rsidR="003A0B3E" w:rsidRPr="00E17445" w:rsidRDefault="003A0B3E" w:rsidP="003A0B3E">
      <w:pPr>
        <w:pStyle w:val="Odstavecseseznamem"/>
        <w:tabs>
          <w:tab w:val="left" w:pos="426"/>
        </w:tabs>
        <w:ind w:left="426" w:hanging="567"/>
        <w:rPr>
          <w:rFonts w:ascii="Arial" w:hAnsi="Arial" w:cs="Arial"/>
          <w:bCs/>
          <w:sz w:val="24"/>
          <w:szCs w:val="24"/>
        </w:rPr>
      </w:pPr>
      <w:r w:rsidRPr="00E17445">
        <w:rPr>
          <w:rFonts w:ascii="Arial" w:hAnsi="Arial" w:cs="Arial"/>
          <w:bCs/>
          <w:sz w:val="24"/>
          <w:szCs w:val="24"/>
        </w:rPr>
        <w:tab/>
        <w:t>Vyhláška č. 398/2009 Sb., o obecných technických požadavcích zabezpečujících bezbariérové užívání staveb:</w:t>
      </w:r>
    </w:p>
    <w:p w:rsidR="003A0B3E" w:rsidRPr="00E17445" w:rsidRDefault="003A0B3E" w:rsidP="003A0B3E">
      <w:pPr>
        <w:pStyle w:val="Odstavecseseznamem"/>
        <w:tabs>
          <w:tab w:val="left" w:pos="426"/>
        </w:tabs>
        <w:ind w:left="426"/>
        <w:rPr>
          <w:rFonts w:ascii="Arial" w:hAnsi="Arial" w:cs="Arial"/>
          <w:bCs/>
          <w:sz w:val="24"/>
          <w:szCs w:val="24"/>
        </w:rPr>
      </w:pPr>
      <w:r w:rsidRPr="00E17445">
        <w:rPr>
          <w:rFonts w:ascii="Arial" w:hAnsi="Arial" w:cs="Arial"/>
          <w:bCs/>
          <w:sz w:val="24"/>
          <w:szCs w:val="24"/>
        </w:rPr>
        <w:t>Vyhláška č. 62/2013 Sb., o dokumentaci staveb:</w:t>
      </w:r>
    </w:p>
    <w:p w:rsidR="003A0B3E" w:rsidRPr="00E17445" w:rsidRDefault="003A0B3E" w:rsidP="003A0B3E">
      <w:pPr>
        <w:pStyle w:val="Odstavecseseznamem"/>
        <w:tabs>
          <w:tab w:val="left" w:pos="426"/>
        </w:tabs>
        <w:ind w:left="426"/>
        <w:rPr>
          <w:rFonts w:ascii="Arial" w:hAnsi="Arial" w:cs="Arial"/>
          <w:bCs/>
          <w:sz w:val="24"/>
          <w:szCs w:val="24"/>
        </w:rPr>
      </w:pPr>
      <w:r w:rsidRPr="00E17445">
        <w:rPr>
          <w:rFonts w:ascii="Arial" w:hAnsi="Arial" w:cs="Arial"/>
          <w:bCs/>
          <w:sz w:val="24"/>
          <w:szCs w:val="24"/>
        </w:rPr>
        <w:t>Splněno rozsahem a členěním předložené technické dokumentace.</w:t>
      </w:r>
    </w:p>
    <w:p w:rsidR="003A0B3E" w:rsidRPr="00E817C8" w:rsidRDefault="003A0B3E" w:rsidP="003A0B3E">
      <w:pPr>
        <w:pStyle w:val="Odstavecseseznamem"/>
        <w:tabs>
          <w:tab w:val="left" w:pos="426"/>
        </w:tabs>
        <w:ind w:left="1560"/>
        <w:rPr>
          <w:rFonts w:ascii="Arial" w:hAnsi="Arial" w:cs="Arial"/>
          <w:bCs/>
          <w:sz w:val="24"/>
          <w:szCs w:val="24"/>
          <w:highlight w:val="green"/>
        </w:rPr>
      </w:pPr>
    </w:p>
    <w:p w:rsidR="003A0B3E" w:rsidRPr="00726382" w:rsidRDefault="003A0B3E" w:rsidP="00B75FD6">
      <w:pPr>
        <w:pStyle w:val="Odstavecseseznamem"/>
        <w:numPr>
          <w:ilvl w:val="0"/>
          <w:numId w:val="5"/>
        </w:numPr>
        <w:tabs>
          <w:tab w:val="left" w:pos="426"/>
        </w:tabs>
        <w:spacing w:after="0" w:afterAutospacing="0"/>
        <w:ind w:left="426" w:hanging="426"/>
        <w:rPr>
          <w:rFonts w:ascii="Arial" w:hAnsi="Arial" w:cs="Arial"/>
          <w:b/>
          <w:bCs/>
          <w:sz w:val="24"/>
          <w:szCs w:val="24"/>
        </w:rPr>
      </w:pPr>
      <w:r w:rsidRPr="00726382">
        <w:rPr>
          <w:rFonts w:ascii="Arial" w:hAnsi="Arial" w:cs="Arial"/>
          <w:b/>
          <w:bCs/>
          <w:sz w:val="24"/>
          <w:szCs w:val="24"/>
        </w:rPr>
        <w:t>údaje o splnění požadavků dotčených orgánů a požadavků vyplývajících z jiných právních předpisů:</w:t>
      </w:r>
    </w:p>
    <w:p w:rsidR="0018004E" w:rsidRPr="00E817C8" w:rsidRDefault="0018004E" w:rsidP="0018004E">
      <w:pPr>
        <w:pStyle w:val="Odstavecseseznamem"/>
        <w:tabs>
          <w:tab w:val="left" w:pos="426"/>
        </w:tabs>
        <w:spacing w:after="0" w:afterAutospacing="0"/>
        <w:ind w:left="426"/>
        <w:rPr>
          <w:rFonts w:ascii="Arial" w:hAnsi="Arial" w:cs="Arial"/>
          <w:b/>
          <w:bCs/>
          <w:sz w:val="24"/>
          <w:szCs w:val="24"/>
          <w:highlight w:val="green"/>
        </w:rPr>
      </w:pPr>
    </w:p>
    <w:p w:rsidR="003A0B3E" w:rsidRPr="00E17445" w:rsidRDefault="003A0B3E" w:rsidP="003A0B3E">
      <w:pPr>
        <w:autoSpaceDE w:val="0"/>
        <w:autoSpaceDN w:val="0"/>
        <w:adjustRightInd w:val="0"/>
        <w:ind w:left="426"/>
        <w:rPr>
          <w:rFonts w:ascii="Arial" w:hAnsi="Arial" w:cs="Arial"/>
          <w:color w:val="000000"/>
          <w:sz w:val="24"/>
          <w:szCs w:val="24"/>
        </w:rPr>
      </w:pPr>
      <w:r w:rsidRPr="00E17445">
        <w:rPr>
          <w:rFonts w:ascii="Arial" w:hAnsi="Arial" w:cs="Arial"/>
          <w:color w:val="000000"/>
          <w:sz w:val="24"/>
          <w:szCs w:val="24"/>
        </w:rPr>
        <w:t xml:space="preserve">Požadavky dotčených orgánů </w:t>
      </w:r>
      <w:r w:rsidR="00F317C0" w:rsidRPr="00E17445">
        <w:rPr>
          <w:rFonts w:ascii="Arial" w:hAnsi="Arial" w:cs="Arial"/>
          <w:color w:val="000000"/>
          <w:sz w:val="24"/>
          <w:szCs w:val="24"/>
        </w:rPr>
        <w:t>jsou</w:t>
      </w:r>
      <w:r w:rsidR="008949AD" w:rsidRPr="00E17445">
        <w:rPr>
          <w:rFonts w:ascii="Arial" w:hAnsi="Arial" w:cs="Arial"/>
          <w:color w:val="000000"/>
          <w:sz w:val="24"/>
          <w:szCs w:val="24"/>
        </w:rPr>
        <w:t xml:space="preserve"> do PD zapracovány</w:t>
      </w:r>
      <w:r w:rsidRPr="00E17445">
        <w:rPr>
          <w:rFonts w:ascii="Arial" w:hAnsi="Arial" w:cs="Arial"/>
          <w:color w:val="000000"/>
          <w:sz w:val="24"/>
          <w:szCs w:val="24"/>
        </w:rPr>
        <w:t>.</w:t>
      </w:r>
    </w:p>
    <w:p w:rsidR="003A0B3E" w:rsidRPr="00E17445" w:rsidRDefault="003A0B3E" w:rsidP="003A0B3E">
      <w:pPr>
        <w:pStyle w:val="Odstavecseseznamem"/>
        <w:tabs>
          <w:tab w:val="left" w:pos="567"/>
          <w:tab w:val="left" w:pos="1418"/>
        </w:tabs>
        <w:ind w:left="426"/>
        <w:rPr>
          <w:rFonts w:ascii="Arial" w:hAnsi="Arial" w:cs="Arial"/>
          <w:color w:val="000000"/>
          <w:sz w:val="24"/>
          <w:szCs w:val="24"/>
        </w:rPr>
      </w:pPr>
      <w:r w:rsidRPr="00E17445">
        <w:rPr>
          <w:rFonts w:ascii="Arial" w:hAnsi="Arial" w:cs="Arial"/>
          <w:color w:val="000000"/>
          <w:sz w:val="24"/>
          <w:szCs w:val="24"/>
        </w:rPr>
        <w:t>Vzhledem</w:t>
      </w:r>
      <w:r w:rsidR="008949AD" w:rsidRPr="00E17445">
        <w:rPr>
          <w:rFonts w:ascii="Arial" w:hAnsi="Arial" w:cs="Arial"/>
          <w:color w:val="000000"/>
          <w:sz w:val="24"/>
          <w:szCs w:val="24"/>
        </w:rPr>
        <w:t xml:space="preserve"> k charakteru a situování stavby</w:t>
      </w:r>
      <w:r w:rsidR="00214C67" w:rsidRPr="00E17445">
        <w:rPr>
          <w:rFonts w:ascii="Arial" w:hAnsi="Arial" w:cs="Arial"/>
          <w:color w:val="000000"/>
          <w:sz w:val="24"/>
          <w:szCs w:val="24"/>
        </w:rPr>
        <w:t>, nevyplývají žádné</w:t>
      </w:r>
      <w:r w:rsidRPr="00E17445">
        <w:rPr>
          <w:rFonts w:ascii="Arial" w:hAnsi="Arial" w:cs="Arial"/>
          <w:color w:val="000000"/>
          <w:sz w:val="24"/>
          <w:szCs w:val="24"/>
        </w:rPr>
        <w:t xml:space="preserve"> požadavky z jiných právních předpisů.</w:t>
      </w:r>
    </w:p>
    <w:p w:rsidR="003A0B3E" w:rsidRPr="00E817C8" w:rsidRDefault="003A0B3E" w:rsidP="003A0B3E">
      <w:pPr>
        <w:pStyle w:val="Odstavecseseznamem"/>
        <w:tabs>
          <w:tab w:val="left" w:pos="567"/>
          <w:tab w:val="left" w:pos="1418"/>
        </w:tabs>
        <w:ind w:left="993"/>
        <w:rPr>
          <w:rFonts w:ascii="Arial" w:hAnsi="Arial" w:cs="Arial"/>
          <w:bCs/>
          <w:sz w:val="24"/>
          <w:szCs w:val="24"/>
          <w:highlight w:val="green"/>
        </w:rPr>
      </w:pPr>
    </w:p>
    <w:p w:rsidR="003A0B3E" w:rsidRPr="00726382" w:rsidRDefault="003A0B3E" w:rsidP="00B75FD6">
      <w:pPr>
        <w:pStyle w:val="Odstavecseseznamem"/>
        <w:numPr>
          <w:ilvl w:val="0"/>
          <w:numId w:val="5"/>
        </w:numPr>
        <w:tabs>
          <w:tab w:val="left" w:pos="426"/>
        </w:tabs>
        <w:spacing w:after="0" w:afterAutospacing="0"/>
        <w:ind w:left="426" w:hanging="426"/>
        <w:rPr>
          <w:rFonts w:ascii="Arial" w:hAnsi="Arial" w:cs="Arial"/>
          <w:b/>
          <w:bCs/>
          <w:sz w:val="24"/>
          <w:szCs w:val="24"/>
        </w:rPr>
      </w:pPr>
      <w:r w:rsidRPr="00726382">
        <w:rPr>
          <w:rFonts w:ascii="Arial" w:hAnsi="Arial" w:cs="Arial"/>
          <w:b/>
          <w:bCs/>
          <w:sz w:val="24"/>
          <w:szCs w:val="24"/>
        </w:rPr>
        <w:t>seznam výjimek a úlevových řešení:</w:t>
      </w:r>
    </w:p>
    <w:p w:rsidR="003A0B3E" w:rsidRPr="00E817C8" w:rsidRDefault="003A0B3E" w:rsidP="003A0B3E">
      <w:pPr>
        <w:pStyle w:val="Odstavecseseznamem"/>
        <w:tabs>
          <w:tab w:val="left" w:pos="993"/>
        </w:tabs>
        <w:ind w:left="1353"/>
        <w:rPr>
          <w:rFonts w:ascii="Arial" w:hAnsi="Arial" w:cs="Arial"/>
          <w:bCs/>
          <w:sz w:val="24"/>
          <w:szCs w:val="24"/>
          <w:highlight w:val="green"/>
        </w:rPr>
      </w:pPr>
    </w:p>
    <w:p w:rsidR="003A0B3E" w:rsidRPr="00726382" w:rsidRDefault="003A0B3E" w:rsidP="003A0B3E">
      <w:pPr>
        <w:pStyle w:val="Odstavecseseznamem"/>
        <w:tabs>
          <w:tab w:val="left" w:pos="567"/>
        </w:tabs>
        <w:ind w:left="426"/>
        <w:rPr>
          <w:rFonts w:ascii="Arial" w:hAnsi="Arial" w:cs="Arial"/>
          <w:bCs/>
          <w:sz w:val="24"/>
          <w:szCs w:val="24"/>
        </w:rPr>
      </w:pPr>
      <w:r w:rsidRPr="00726382">
        <w:rPr>
          <w:rFonts w:ascii="Arial" w:hAnsi="Arial" w:cs="Arial"/>
          <w:bCs/>
          <w:sz w:val="24"/>
          <w:szCs w:val="24"/>
        </w:rPr>
        <w:t>Pro stavbu nebyly požadovány žádné výjimky nebo úlevová řešení.</w:t>
      </w:r>
    </w:p>
    <w:p w:rsidR="003A0B3E" w:rsidRPr="00E817C8" w:rsidRDefault="003A0B3E" w:rsidP="003A0B3E">
      <w:pPr>
        <w:pStyle w:val="Odstavecseseznamem"/>
        <w:tabs>
          <w:tab w:val="left" w:pos="993"/>
        </w:tabs>
        <w:ind w:left="1353"/>
        <w:rPr>
          <w:rFonts w:ascii="Arial" w:hAnsi="Arial" w:cs="Arial"/>
          <w:bCs/>
          <w:sz w:val="24"/>
          <w:szCs w:val="24"/>
          <w:highlight w:val="green"/>
        </w:rPr>
      </w:pPr>
    </w:p>
    <w:p w:rsidR="003A0B3E" w:rsidRPr="00726382" w:rsidRDefault="003A0B3E" w:rsidP="00B75FD6">
      <w:pPr>
        <w:pStyle w:val="Odstavecseseznamem"/>
        <w:numPr>
          <w:ilvl w:val="0"/>
          <w:numId w:val="5"/>
        </w:numPr>
        <w:tabs>
          <w:tab w:val="left" w:pos="426"/>
        </w:tabs>
        <w:spacing w:after="0" w:afterAutospacing="0"/>
        <w:ind w:left="426" w:hanging="426"/>
        <w:rPr>
          <w:rFonts w:ascii="Arial" w:hAnsi="Arial" w:cs="Arial"/>
          <w:b/>
          <w:bCs/>
          <w:sz w:val="24"/>
          <w:szCs w:val="24"/>
        </w:rPr>
      </w:pPr>
      <w:r w:rsidRPr="00726382">
        <w:rPr>
          <w:rFonts w:ascii="Arial" w:hAnsi="Arial" w:cs="Arial"/>
          <w:b/>
          <w:bCs/>
          <w:sz w:val="24"/>
          <w:szCs w:val="24"/>
        </w:rPr>
        <w:t>navrhované kapacity stavby:</w:t>
      </w:r>
    </w:p>
    <w:p w:rsidR="003A0B3E" w:rsidRPr="00E817C8" w:rsidRDefault="003A0B3E" w:rsidP="003A0B3E">
      <w:pPr>
        <w:pStyle w:val="Odstavecseseznamem"/>
        <w:tabs>
          <w:tab w:val="left" w:pos="993"/>
        </w:tabs>
        <w:ind w:left="1353"/>
        <w:rPr>
          <w:rFonts w:ascii="Arial" w:hAnsi="Arial" w:cs="Arial"/>
          <w:bCs/>
          <w:sz w:val="24"/>
          <w:szCs w:val="24"/>
          <w:highlight w:val="green"/>
        </w:rPr>
      </w:pPr>
    </w:p>
    <w:p w:rsidR="003A0B3E" w:rsidRPr="00332415" w:rsidRDefault="003A0B3E" w:rsidP="003A0B3E">
      <w:pPr>
        <w:pStyle w:val="Odstavecseseznamem"/>
        <w:tabs>
          <w:tab w:val="left" w:pos="993"/>
        </w:tabs>
        <w:ind w:left="426"/>
        <w:rPr>
          <w:rFonts w:ascii="Arial" w:hAnsi="Arial" w:cs="Arial"/>
          <w:b/>
          <w:bCs/>
          <w:sz w:val="24"/>
          <w:szCs w:val="24"/>
        </w:rPr>
      </w:pPr>
      <w:r w:rsidRPr="00332415">
        <w:rPr>
          <w:rFonts w:ascii="Arial" w:hAnsi="Arial" w:cs="Arial"/>
          <w:b/>
          <w:bCs/>
          <w:sz w:val="24"/>
          <w:szCs w:val="24"/>
        </w:rPr>
        <w:t xml:space="preserve">zastavěná plocha: </w:t>
      </w:r>
    </w:p>
    <w:p w:rsidR="003A0B3E" w:rsidRPr="00DC217A" w:rsidRDefault="00894EA8" w:rsidP="003A0B3E">
      <w:pPr>
        <w:pStyle w:val="Odstavecseseznamem"/>
        <w:tabs>
          <w:tab w:val="left" w:pos="993"/>
        </w:tabs>
        <w:ind w:left="426"/>
        <w:rPr>
          <w:rFonts w:ascii="Arial" w:hAnsi="Arial" w:cs="Arial"/>
          <w:bCs/>
          <w:sz w:val="24"/>
          <w:szCs w:val="24"/>
        </w:rPr>
      </w:pPr>
      <w:r w:rsidRPr="00DC217A">
        <w:rPr>
          <w:rFonts w:ascii="Arial" w:hAnsi="Arial" w:cs="Arial"/>
          <w:bCs/>
          <w:sz w:val="24"/>
          <w:szCs w:val="24"/>
        </w:rPr>
        <w:t xml:space="preserve">zastavěná plocha </w:t>
      </w:r>
      <w:proofErr w:type="gramStart"/>
      <w:r w:rsidR="00194DD5" w:rsidRPr="00DC217A">
        <w:rPr>
          <w:rFonts w:ascii="Arial" w:hAnsi="Arial" w:cs="Arial"/>
          <w:bCs/>
          <w:sz w:val="24"/>
          <w:szCs w:val="24"/>
        </w:rPr>
        <w:t>budovy</w:t>
      </w:r>
      <w:r w:rsidR="003E1A88" w:rsidRPr="00DC217A">
        <w:rPr>
          <w:rFonts w:ascii="Arial" w:hAnsi="Arial" w:cs="Arial"/>
          <w:bCs/>
          <w:sz w:val="24"/>
          <w:szCs w:val="24"/>
        </w:rPr>
        <w:t xml:space="preserve"> </w:t>
      </w:r>
      <w:r w:rsidRPr="00DC217A">
        <w:rPr>
          <w:rFonts w:ascii="Arial" w:hAnsi="Arial" w:cs="Arial"/>
          <w:bCs/>
          <w:sz w:val="24"/>
          <w:szCs w:val="24"/>
        </w:rPr>
        <w:t xml:space="preserve">              </w:t>
      </w:r>
      <w:r w:rsidR="0029497E">
        <w:rPr>
          <w:rFonts w:ascii="Arial" w:hAnsi="Arial" w:cs="Arial"/>
          <w:bCs/>
          <w:sz w:val="24"/>
          <w:szCs w:val="24"/>
        </w:rPr>
        <w:t xml:space="preserve"> 375</w:t>
      </w:r>
      <w:proofErr w:type="gramEnd"/>
      <w:r w:rsidR="003E1A88" w:rsidRPr="00DC217A">
        <w:rPr>
          <w:rFonts w:ascii="Arial" w:hAnsi="Arial" w:cs="Arial"/>
          <w:bCs/>
          <w:sz w:val="24"/>
          <w:szCs w:val="24"/>
        </w:rPr>
        <w:t xml:space="preserve"> m2</w:t>
      </w:r>
    </w:p>
    <w:p w:rsidR="003A0B3E" w:rsidRPr="00E817C8" w:rsidRDefault="003A0B3E" w:rsidP="003A0B3E">
      <w:pPr>
        <w:pStyle w:val="Odstavecseseznamem"/>
        <w:tabs>
          <w:tab w:val="left" w:pos="993"/>
        </w:tabs>
        <w:ind w:left="426"/>
        <w:rPr>
          <w:rFonts w:ascii="Arial" w:hAnsi="Arial" w:cs="Arial"/>
          <w:bCs/>
          <w:sz w:val="24"/>
          <w:szCs w:val="24"/>
          <w:highlight w:val="green"/>
        </w:rPr>
      </w:pPr>
    </w:p>
    <w:p w:rsidR="003A0B3E" w:rsidRPr="00332415" w:rsidRDefault="003A0B3E" w:rsidP="003A0B3E">
      <w:pPr>
        <w:pStyle w:val="Odstavecseseznamem"/>
        <w:tabs>
          <w:tab w:val="left" w:pos="993"/>
        </w:tabs>
        <w:ind w:left="426"/>
        <w:rPr>
          <w:rFonts w:ascii="Arial" w:hAnsi="Arial" w:cs="Arial"/>
          <w:b/>
          <w:bCs/>
          <w:sz w:val="24"/>
          <w:szCs w:val="24"/>
        </w:rPr>
      </w:pPr>
      <w:r w:rsidRPr="00332415">
        <w:rPr>
          <w:rFonts w:ascii="Arial" w:hAnsi="Arial" w:cs="Arial"/>
          <w:b/>
          <w:bCs/>
          <w:sz w:val="24"/>
          <w:szCs w:val="24"/>
        </w:rPr>
        <w:t>obestavěný prostor:</w:t>
      </w:r>
    </w:p>
    <w:p w:rsidR="003A0B3E" w:rsidRPr="00AE6E50" w:rsidRDefault="00894EA8" w:rsidP="00C31B17">
      <w:pPr>
        <w:ind w:left="426"/>
        <w:rPr>
          <w:rFonts w:ascii="Arial" w:hAnsi="Arial" w:cs="Arial"/>
          <w:sz w:val="24"/>
          <w:szCs w:val="24"/>
        </w:rPr>
      </w:pPr>
      <w:r w:rsidRPr="00DC217A">
        <w:rPr>
          <w:rFonts w:ascii="Arial" w:hAnsi="Arial" w:cs="Arial"/>
          <w:sz w:val="24"/>
          <w:szCs w:val="24"/>
        </w:rPr>
        <w:t>Ob</w:t>
      </w:r>
      <w:r w:rsidR="00936CC1" w:rsidRPr="00DC217A">
        <w:rPr>
          <w:rFonts w:ascii="Arial" w:hAnsi="Arial" w:cs="Arial"/>
          <w:sz w:val="24"/>
          <w:szCs w:val="24"/>
        </w:rPr>
        <w:t>estavěný prostor objektu</w:t>
      </w:r>
      <w:r w:rsidR="00DC217A" w:rsidRPr="00DC217A">
        <w:rPr>
          <w:rFonts w:ascii="Arial" w:hAnsi="Arial" w:cs="Arial"/>
          <w:sz w:val="24"/>
          <w:szCs w:val="24"/>
        </w:rPr>
        <w:t xml:space="preserve"> bez venkovního </w:t>
      </w:r>
      <w:proofErr w:type="gramStart"/>
      <w:r w:rsidR="00DC217A" w:rsidRPr="00AE6E50">
        <w:rPr>
          <w:rFonts w:ascii="Arial" w:hAnsi="Arial" w:cs="Arial"/>
          <w:sz w:val="24"/>
          <w:szCs w:val="24"/>
        </w:rPr>
        <w:t>schodiště</w:t>
      </w:r>
      <w:r w:rsidRPr="00AE6E50">
        <w:rPr>
          <w:rFonts w:ascii="Arial" w:hAnsi="Arial" w:cs="Arial"/>
          <w:sz w:val="24"/>
          <w:szCs w:val="24"/>
        </w:rPr>
        <w:t xml:space="preserve">  </w:t>
      </w:r>
      <w:r w:rsidR="00936CC1" w:rsidRPr="00AE6E50">
        <w:rPr>
          <w:rFonts w:ascii="Arial" w:hAnsi="Arial" w:cs="Arial"/>
          <w:sz w:val="24"/>
          <w:szCs w:val="24"/>
        </w:rPr>
        <w:t xml:space="preserve">       </w:t>
      </w:r>
      <w:r w:rsidR="0029497E">
        <w:rPr>
          <w:rFonts w:ascii="Arial" w:hAnsi="Arial" w:cs="Arial"/>
          <w:sz w:val="24"/>
          <w:szCs w:val="24"/>
        </w:rPr>
        <w:t>2709</w:t>
      </w:r>
      <w:proofErr w:type="gramEnd"/>
      <w:r w:rsidR="003A0B3E" w:rsidRPr="00AE6E50">
        <w:rPr>
          <w:rFonts w:ascii="Arial" w:hAnsi="Arial" w:cs="Arial"/>
          <w:sz w:val="24"/>
          <w:szCs w:val="24"/>
        </w:rPr>
        <w:t xml:space="preserve"> m3</w:t>
      </w:r>
    </w:p>
    <w:p w:rsidR="003A0B3E" w:rsidRPr="00332415" w:rsidRDefault="003A0B3E" w:rsidP="00586D44">
      <w:pPr>
        <w:pStyle w:val="Odstavecseseznamem"/>
        <w:tabs>
          <w:tab w:val="left" w:pos="993"/>
        </w:tabs>
        <w:ind w:left="426"/>
        <w:rPr>
          <w:rFonts w:ascii="Arial" w:hAnsi="Arial" w:cs="Arial"/>
          <w:b/>
          <w:bCs/>
          <w:sz w:val="24"/>
          <w:szCs w:val="24"/>
        </w:rPr>
      </w:pPr>
      <w:r w:rsidRPr="00332415">
        <w:rPr>
          <w:rFonts w:ascii="Arial" w:hAnsi="Arial" w:cs="Arial"/>
          <w:b/>
          <w:bCs/>
          <w:sz w:val="24"/>
          <w:szCs w:val="24"/>
        </w:rPr>
        <w:t>Podlahová plocha:</w:t>
      </w:r>
    </w:p>
    <w:p w:rsidR="003A0B3E" w:rsidRPr="008B09B0" w:rsidRDefault="003A0B3E" w:rsidP="00EF3B4A">
      <w:pPr>
        <w:ind w:left="426"/>
        <w:rPr>
          <w:rFonts w:ascii="Arial" w:hAnsi="Arial" w:cs="Arial"/>
          <w:sz w:val="24"/>
          <w:szCs w:val="24"/>
        </w:rPr>
      </w:pPr>
      <w:r w:rsidRPr="00645D87">
        <w:rPr>
          <w:rFonts w:ascii="Arial" w:hAnsi="Arial" w:cs="Arial"/>
          <w:sz w:val="24"/>
          <w:szCs w:val="24"/>
        </w:rPr>
        <w:t>P</w:t>
      </w:r>
      <w:r w:rsidR="00586D44" w:rsidRPr="00645D87">
        <w:rPr>
          <w:rFonts w:ascii="Arial" w:hAnsi="Arial" w:cs="Arial"/>
          <w:sz w:val="24"/>
          <w:szCs w:val="24"/>
        </w:rPr>
        <w:t>odlahová plocha</w:t>
      </w:r>
      <w:r w:rsidR="00825851" w:rsidRPr="00645D87">
        <w:rPr>
          <w:rFonts w:ascii="Arial" w:hAnsi="Arial" w:cs="Arial"/>
          <w:sz w:val="24"/>
          <w:szCs w:val="24"/>
        </w:rPr>
        <w:t xml:space="preserve"> celkem</w:t>
      </w:r>
      <w:r w:rsidR="00825851" w:rsidRPr="00645D87">
        <w:rPr>
          <w:rFonts w:ascii="Arial" w:hAnsi="Arial" w:cs="Arial"/>
          <w:sz w:val="24"/>
          <w:szCs w:val="24"/>
        </w:rPr>
        <w:tab/>
        <w:t xml:space="preserve">      </w:t>
      </w:r>
      <w:r w:rsidR="00420B2A" w:rsidRPr="00645D87">
        <w:rPr>
          <w:rFonts w:ascii="Arial" w:hAnsi="Arial" w:cs="Arial"/>
          <w:sz w:val="24"/>
          <w:szCs w:val="24"/>
        </w:rPr>
        <w:t xml:space="preserve">  </w:t>
      </w:r>
      <w:r w:rsidR="008B09B0" w:rsidRPr="008B09B0">
        <w:rPr>
          <w:rFonts w:ascii="Arial" w:hAnsi="Arial" w:cs="Arial"/>
          <w:sz w:val="24"/>
          <w:szCs w:val="24"/>
        </w:rPr>
        <w:t>608,3</w:t>
      </w:r>
      <w:r w:rsidRPr="008B09B0">
        <w:rPr>
          <w:rFonts w:ascii="Arial" w:hAnsi="Arial" w:cs="Arial"/>
          <w:sz w:val="24"/>
          <w:szCs w:val="24"/>
        </w:rPr>
        <w:t xml:space="preserve"> m2</w:t>
      </w:r>
    </w:p>
    <w:p w:rsidR="003A0B3E" w:rsidRPr="0037460C" w:rsidRDefault="003A0B3E" w:rsidP="003A0B3E">
      <w:pPr>
        <w:ind w:left="426"/>
        <w:rPr>
          <w:rFonts w:ascii="Arial" w:hAnsi="Arial" w:cs="Arial"/>
          <w:sz w:val="24"/>
          <w:szCs w:val="24"/>
        </w:rPr>
      </w:pPr>
      <w:r w:rsidRPr="00645D87">
        <w:rPr>
          <w:rFonts w:ascii="Arial" w:hAnsi="Arial" w:cs="Arial"/>
          <w:sz w:val="24"/>
          <w:szCs w:val="24"/>
        </w:rPr>
        <w:tab/>
      </w:r>
      <w:r w:rsidRPr="00645D87">
        <w:rPr>
          <w:rFonts w:ascii="Arial" w:hAnsi="Arial" w:cs="Arial"/>
          <w:sz w:val="24"/>
          <w:szCs w:val="24"/>
        </w:rPr>
        <w:tab/>
      </w:r>
      <w:r w:rsidRPr="00645D87">
        <w:rPr>
          <w:rFonts w:ascii="Arial" w:hAnsi="Arial" w:cs="Arial"/>
          <w:sz w:val="24"/>
          <w:szCs w:val="24"/>
        </w:rPr>
        <w:tab/>
      </w:r>
      <w:r w:rsidRPr="0037460C">
        <w:rPr>
          <w:rFonts w:ascii="Arial" w:hAnsi="Arial" w:cs="Arial"/>
          <w:sz w:val="24"/>
          <w:szCs w:val="24"/>
        </w:rPr>
        <w:t>1NP</w:t>
      </w:r>
      <w:r w:rsidRPr="0037460C">
        <w:rPr>
          <w:rFonts w:ascii="Arial" w:hAnsi="Arial" w:cs="Arial"/>
          <w:sz w:val="24"/>
          <w:szCs w:val="24"/>
        </w:rPr>
        <w:tab/>
      </w:r>
      <w:r w:rsidR="0037460C" w:rsidRPr="0037460C">
        <w:rPr>
          <w:rFonts w:ascii="Arial" w:hAnsi="Arial" w:cs="Arial"/>
          <w:sz w:val="24"/>
          <w:szCs w:val="24"/>
        </w:rPr>
        <w:t>295,3</w:t>
      </w:r>
      <w:r w:rsidRPr="0037460C">
        <w:rPr>
          <w:rFonts w:ascii="Arial" w:hAnsi="Arial" w:cs="Arial"/>
          <w:sz w:val="24"/>
          <w:szCs w:val="24"/>
        </w:rPr>
        <w:t xml:space="preserve"> m2</w:t>
      </w:r>
    </w:p>
    <w:p w:rsidR="003A0B3E" w:rsidRPr="008B09B0" w:rsidRDefault="003A0B3E" w:rsidP="00091702">
      <w:pPr>
        <w:ind w:left="426"/>
        <w:rPr>
          <w:rFonts w:ascii="Arial" w:hAnsi="Arial" w:cs="Arial"/>
          <w:bCs/>
          <w:sz w:val="24"/>
          <w:szCs w:val="24"/>
        </w:rPr>
      </w:pPr>
      <w:r w:rsidRPr="008B09B0">
        <w:rPr>
          <w:rFonts w:ascii="Arial" w:hAnsi="Arial" w:cs="Arial"/>
          <w:sz w:val="24"/>
          <w:szCs w:val="24"/>
        </w:rPr>
        <w:tab/>
      </w:r>
      <w:r w:rsidRPr="008B09B0">
        <w:rPr>
          <w:rFonts w:ascii="Arial" w:hAnsi="Arial" w:cs="Arial"/>
          <w:sz w:val="24"/>
          <w:szCs w:val="24"/>
        </w:rPr>
        <w:tab/>
      </w:r>
      <w:r w:rsidRPr="008B09B0">
        <w:rPr>
          <w:rFonts w:ascii="Arial" w:hAnsi="Arial" w:cs="Arial"/>
          <w:sz w:val="24"/>
          <w:szCs w:val="24"/>
        </w:rPr>
        <w:tab/>
        <w:t>2NP</w:t>
      </w:r>
      <w:r w:rsidRPr="008B09B0">
        <w:rPr>
          <w:rFonts w:ascii="Arial" w:hAnsi="Arial" w:cs="Arial"/>
          <w:sz w:val="24"/>
          <w:szCs w:val="24"/>
        </w:rPr>
        <w:tab/>
      </w:r>
      <w:r w:rsidR="008B09B0" w:rsidRPr="008B09B0">
        <w:rPr>
          <w:rFonts w:ascii="Arial" w:hAnsi="Arial" w:cs="Arial"/>
          <w:sz w:val="24"/>
          <w:szCs w:val="24"/>
        </w:rPr>
        <w:t>313,0</w:t>
      </w:r>
      <w:r w:rsidR="00036A5D" w:rsidRPr="008B09B0">
        <w:rPr>
          <w:rFonts w:ascii="Arial" w:hAnsi="Arial" w:cs="Arial"/>
          <w:sz w:val="24"/>
          <w:szCs w:val="24"/>
        </w:rPr>
        <w:t xml:space="preserve"> </w:t>
      </w:r>
      <w:r w:rsidRPr="008B09B0">
        <w:rPr>
          <w:rFonts w:ascii="Arial" w:hAnsi="Arial" w:cs="Arial"/>
          <w:sz w:val="24"/>
          <w:szCs w:val="24"/>
        </w:rPr>
        <w:t>m2</w:t>
      </w:r>
      <w:r w:rsidRPr="008B09B0">
        <w:rPr>
          <w:rFonts w:ascii="Arial" w:hAnsi="Arial" w:cs="Arial"/>
          <w:bCs/>
          <w:sz w:val="24"/>
          <w:szCs w:val="24"/>
        </w:rPr>
        <w:t xml:space="preserve">                                                                                                                                                                                                                                                                                                                                                                                                                                                                                                     </w:t>
      </w:r>
    </w:p>
    <w:p w:rsidR="003A0B3E" w:rsidRPr="00E817C8" w:rsidRDefault="003A0B3E" w:rsidP="003A0B3E">
      <w:pPr>
        <w:pStyle w:val="Odstavecseseznamem"/>
        <w:tabs>
          <w:tab w:val="left" w:pos="993"/>
        </w:tabs>
        <w:ind w:left="1353"/>
        <w:rPr>
          <w:rFonts w:ascii="Arial" w:hAnsi="Arial" w:cs="Arial"/>
          <w:bCs/>
          <w:sz w:val="24"/>
          <w:szCs w:val="24"/>
          <w:highlight w:val="green"/>
        </w:rPr>
      </w:pPr>
    </w:p>
    <w:p w:rsidR="003A0B3E" w:rsidRPr="00726382" w:rsidRDefault="003A0B3E" w:rsidP="00B75FD6">
      <w:pPr>
        <w:pStyle w:val="Odstavecseseznamem"/>
        <w:numPr>
          <w:ilvl w:val="0"/>
          <w:numId w:val="5"/>
        </w:numPr>
        <w:tabs>
          <w:tab w:val="left" w:pos="426"/>
        </w:tabs>
        <w:spacing w:after="0" w:afterAutospacing="0"/>
        <w:ind w:left="426" w:hanging="426"/>
        <w:rPr>
          <w:rFonts w:ascii="Arial" w:hAnsi="Arial" w:cs="Arial"/>
          <w:b/>
          <w:bCs/>
          <w:sz w:val="24"/>
          <w:szCs w:val="24"/>
        </w:rPr>
      </w:pPr>
      <w:r w:rsidRPr="00726382">
        <w:rPr>
          <w:rFonts w:ascii="Arial" w:hAnsi="Arial" w:cs="Arial"/>
          <w:b/>
          <w:bCs/>
          <w:sz w:val="24"/>
          <w:szCs w:val="24"/>
        </w:rPr>
        <w:t>základní bilance stavby:</w:t>
      </w:r>
    </w:p>
    <w:p w:rsidR="003A0B3E" w:rsidRPr="00FA11BA" w:rsidRDefault="003A0B3E" w:rsidP="003A0B3E">
      <w:pPr>
        <w:pStyle w:val="Odstavecseseznamem"/>
        <w:tabs>
          <w:tab w:val="left" w:pos="993"/>
        </w:tabs>
        <w:ind w:left="426"/>
        <w:rPr>
          <w:rFonts w:ascii="Arial" w:hAnsi="Arial" w:cs="Arial"/>
          <w:bCs/>
          <w:color w:val="FF0000"/>
          <w:sz w:val="24"/>
          <w:szCs w:val="24"/>
        </w:rPr>
      </w:pPr>
      <w:r w:rsidRPr="00FA11BA">
        <w:rPr>
          <w:rFonts w:ascii="Arial" w:hAnsi="Arial" w:cs="Arial"/>
          <w:bCs/>
          <w:sz w:val="24"/>
          <w:szCs w:val="24"/>
        </w:rPr>
        <w:t xml:space="preserve">potřeby a spotřeby médií a hmot: </w:t>
      </w:r>
    </w:p>
    <w:p w:rsidR="003A0B3E" w:rsidRPr="00696F3C" w:rsidRDefault="006516F0" w:rsidP="00B75FD6">
      <w:pPr>
        <w:pStyle w:val="Odstavecseseznamem"/>
        <w:numPr>
          <w:ilvl w:val="0"/>
          <w:numId w:val="6"/>
        </w:numPr>
        <w:tabs>
          <w:tab w:val="left" w:pos="993"/>
        </w:tabs>
        <w:spacing w:after="0" w:afterAutospacing="0"/>
        <w:ind w:left="426" w:firstLine="0"/>
        <w:rPr>
          <w:rFonts w:ascii="Arial" w:hAnsi="Arial" w:cs="Arial"/>
          <w:bCs/>
          <w:sz w:val="24"/>
          <w:szCs w:val="24"/>
        </w:rPr>
      </w:pPr>
      <w:r w:rsidRPr="00696F3C">
        <w:rPr>
          <w:rFonts w:ascii="Arial" w:hAnsi="Arial" w:cs="Arial"/>
          <w:bCs/>
          <w:sz w:val="24"/>
          <w:szCs w:val="24"/>
        </w:rPr>
        <w:lastRenderedPageBreak/>
        <w:t xml:space="preserve">pitná </w:t>
      </w:r>
      <w:proofErr w:type="gramStart"/>
      <w:r w:rsidRPr="00696F3C">
        <w:rPr>
          <w:rFonts w:ascii="Arial" w:hAnsi="Arial" w:cs="Arial"/>
          <w:bCs/>
          <w:sz w:val="24"/>
          <w:szCs w:val="24"/>
        </w:rPr>
        <w:t xml:space="preserve">voda    </w:t>
      </w:r>
      <w:r w:rsidR="0027234F" w:rsidRPr="00696F3C">
        <w:rPr>
          <w:rFonts w:ascii="Arial" w:hAnsi="Arial" w:cs="Arial"/>
          <w:bCs/>
          <w:sz w:val="24"/>
          <w:szCs w:val="24"/>
        </w:rPr>
        <w:t>1627</w:t>
      </w:r>
      <w:proofErr w:type="gramEnd"/>
      <w:r w:rsidR="001F44AE" w:rsidRPr="00696F3C">
        <w:rPr>
          <w:rFonts w:ascii="Arial" w:hAnsi="Arial" w:cs="Arial"/>
          <w:bCs/>
          <w:sz w:val="24"/>
          <w:szCs w:val="24"/>
        </w:rPr>
        <w:t xml:space="preserve"> </w:t>
      </w:r>
      <w:r w:rsidR="003A0B3E" w:rsidRPr="00696F3C">
        <w:rPr>
          <w:rFonts w:ascii="Arial" w:hAnsi="Arial" w:cs="Arial"/>
          <w:bCs/>
          <w:sz w:val="24"/>
          <w:szCs w:val="24"/>
        </w:rPr>
        <w:t>m3/rok</w:t>
      </w:r>
    </w:p>
    <w:p w:rsidR="003A0B3E" w:rsidRPr="00AC0F92" w:rsidRDefault="00D77376" w:rsidP="00B75FD6">
      <w:pPr>
        <w:pStyle w:val="Odstavecseseznamem"/>
        <w:numPr>
          <w:ilvl w:val="0"/>
          <w:numId w:val="6"/>
        </w:numPr>
        <w:tabs>
          <w:tab w:val="left" w:pos="993"/>
        </w:tabs>
        <w:spacing w:after="0" w:afterAutospacing="0"/>
        <w:ind w:left="426" w:firstLine="0"/>
        <w:rPr>
          <w:rFonts w:ascii="Arial" w:hAnsi="Arial" w:cs="Arial"/>
          <w:bCs/>
          <w:sz w:val="24"/>
          <w:szCs w:val="24"/>
        </w:rPr>
      </w:pPr>
      <w:r w:rsidRPr="00AC0F92">
        <w:rPr>
          <w:rFonts w:ascii="Arial" w:hAnsi="Arial" w:cs="Arial"/>
          <w:bCs/>
          <w:sz w:val="24"/>
          <w:szCs w:val="24"/>
        </w:rPr>
        <w:t xml:space="preserve">elektro          149,3 </w:t>
      </w:r>
      <w:proofErr w:type="spellStart"/>
      <w:r w:rsidRPr="00AC0F92">
        <w:rPr>
          <w:rFonts w:ascii="Arial" w:hAnsi="Arial" w:cs="Arial"/>
          <w:bCs/>
          <w:sz w:val="24"/>
          <w:szCs w:val="24"/>
        </w:rPr>
        <w:t>MWh</w:t>
      </w:r>
      <w:proofErr w:type="spellEnd"/>
      <w:r w:rsidRPr="00AC0F92">
        <w:rPr>
          <w:rFonts w:ascii="Arial" w:hAnsi="Arial" w:cs="Arial"/>
          <w:bCs/>
          <w:sz w:val="24"/>
          <w:szCs w:val="24"/>
        </w:rPr>
        <w:t>/rok</w:t>
      </w:r>
    </w:p>
    <w:p w:rsidR="003A0B3E" w:rsidRPr="00066616" w:rsidRDefault="00211490" w:rsidP="00B75FD6">
      <w:pPr>
        <w:pStyle w:val="Odstavecseseznamem"/>
        <w:numPr>
          <w:ilvl w:val="0"/>
          <w:numId w:val="6"/>
        </w:numPr>
        <w:tabs>
          <w:tab w:val="left" w:pos="993"/>
        </w:tabs>
        <w:spacing w:after="0" w:afterAutospacing="0"/>
        <w:ind w:left="426" w:firstLine="0"/>
        <w:rPr>
          <w:rFonts w:ascii="Arial" w:hAnsi="Arial" w:cs="Arial"/>
          <w:bCs/>
          <w:sz w:val="24"/>
          <w:szCs w:val="24"/>
        </w:rPr>
      </w:pPr>
      <w:proofErr w:type="gramStart"/>
      <w:r w:rsidRPr="00066616">
        <w:rPr>
          <w:rFonts w:ascii="Arial" w:hAnsi="Arial" w:cs="Arial"/>
          <w:bCs/>
          <w:sz w:val="24"/>
          <w:szCs w:val="24"/>
        </w:rPr>
        <w:t>plyn</w:t>
      </w:r>
      <w:r w:rsidR="006418A0" w:rsidRPr="00066616">
        <w:rPr>
          <w:rFonts w:ascii="Arial" w:hAnsi="Arial" w:cs="Arial"/>
          <w:bCs/>
          <w:sz w:val="24"/>
          <w:szCs w:val="24"/>
        </w:rPr>
        <w:t xml:space="preserve">       </w:t>
      </w:r>
      <w:r w:rsidR="006516F0" w:rsidRPr="00066616">
        <w:rPr>
          <w:rFonts w:ascii="Arial" w:hAnsi="Arial" w:cs="Arial"/>
          <w:bCs/>
          <w:sz w:val="24"/>
          <w:szCs w:val="24"/>
        </w:rPr>
        <w:t xml:space="preserve"> </w:t>
      </w:r>
      <w:r w:rsidR="007F3D66" w:rsidRPr="00066616">
        <w:rPr>
          <w:rFonts w:ascii="Arial" w:hAnsi="Arial" w:cs="Arial"/>
          <w:bCs/>
          <w:sz w:val="24"/>
          <w:szCs w:val="24"/>
        </w:rPr>
        <w:t xml:space="preserve">   </w:t>
      </w:r>
      <w:r w:rsidR="006516F0" w:rsidRPr="00066616">
        <w:rPr>
          <w:rFonts w:ascii="Arial" w:hAnsi="Arial" w:cs="Arial"/>
          <w:bCs/>
          <w:sz w:val="24"/>
          <w:szCs w:val="24"/>
        </w:rPr>
        <w:t xml:space="preserve"> </w:t>
      </w:r>
      <w:r w:rsidR="00934C18" w:rsidRPr="00066616">
        <w:rPr>
          <w:rFonts w:ascii="Arial" w:hAnsi="Arial" w:cs="Arial"/>
          <w:bCs/>
          <w:sz w:val="24"/>
          <w:szCs w:val="24"/>
        </w:rPr>
        <w:t xml:space="preserve">  137 652</w:t>
      </w:r>
      <w:proofErr w:type="gramEnd"/>
      <w:r w:rsidR="00BA31D8" w:rsidRPr="00066616">
        <w:rPr>
          <w:rFonts w:ascii="Arial" w:hAnsi="Arial" w:cs="Arial"/>
          <w:bCs/>
          <w:sz w:val="24"/>
          <w:szCs w:val="24"/>
        </w:rPr>
        <w:t xml:space="preserve"> kWh/rok</w:t>
      </w:r>
    </w:p>
    <w:p w:rsidR="003A0B3E" w:rsidRPr="00E817C8" w:rsidRDefault="003A0B3E" w:rsidP="003A0B3E">
      <w:pPr>
        <w:pStyle w:val="Odstavecseseznamem"/>
        <w:tabs>
          <w:tab w:val="left" w:pos="993"/>
        </w:tabs>
        <w:ind w:left="0"/>
        <w:rPr>
          <w:rFonts w:ascii="Arial" w:hAnsi="Arial" w:cs="Arial"/>
          <w:bCs/>
          <w:sz w:val="24"/>
          <w:szCs w:val="24"/>
          <w:highlight w:val="green"/>
        </w:rPr>
      </w:pPr>
    </w:p>
    <w:p w:rsidR="003A0B3E" w:rsidRPr="00332415" w:rsidRDefault="003A0B3E" w:rsidP="003A0B3E">
      <w:pPr>
        <w:pStyle w:val="Odstavecseseznamem"/>
        <w:tabs>
          <w:tab w:val="left" w:pos="993"/>
        </w:tabs>
        <w:ind w:left="426"/>
        <w:rPr>
          <w:rFonts w:ascii="Arial" w:hAnsi="Arial" w:cs="Arial"/>
          <w:bCs/>
          <w:sz w:val="24"/>
          <w:szCs w:val="24"/>
        </w:rPr>
      </w:pPr>
      <w:r w:rsidRPr="00332415">
        <w:rPr>
          <w:rFonts w:ascii="Arial" w:hAnsi="Arial" w:cs="Arial"/>
          <w:bCs/>
          <w:sz w:val="24"/>
          <w:szCs w:val="24"/>
        </w:rPr>
        <w:t xml:space="preserve">hospodaření s dešťovou vodou: dešťová voda </w:t>
      </w:r>
      <w:r w:rsidR="00175505" w:rsidRPr="00332415">
        <w:rPr>
          <w:rFonts w:ascii="Arial" w:hAnsi="Arial" w:cs="Arial"/>
          <w:bCs/>
          <w:sz w:val="24"/>
          <w:szCs w:val="24"/>
        </w:rPr>
        <w:t xml:space="preserve">bude </w:t>
      </w:r>
      <w:r w:rsidR="00332415" w:rsidRPr="00332415">
        <w:rPr>
          <w:rFonts w:ascii="Arial" w:hAnsi="Arial" w:cs="Arial"/>
          <w:bCs/>
          <w:sz w:val="24"/>
          <w:szCs w:val="24"/>
        </w:rPr>
        <w:t>odváděna do dešťové obecní kanalizace, vsakování na pozemku je nevhodné díky podloží.</w:t>
      </w:r>
    </w:p>
    <w:p w:rsidR="003A0B3E" w:rsidRPr="00332415" w:rsidRDefault="003A0B3E" w:rsidP="003A0B3E">
      <w:pPr>
        <w:pStyle w:val="Odstavecseseznamem"/>
        <w:tabs>
          <w:tab w:val="left" w:pos="993"/>
        </w:tabs>
        <w:ind w:left="426"/>
        <w:rPr>
          <w:rFonts w:ascii="Arial" w:hAnsi="Arial" w:cs="Arial"/>
          <w:bCs/>
          <w:sz w:val="24"/>
          <w:szCs w:val="24"/>
        </w:rPr>
      </w:pPr>
      <w:r w:rsidRPr="00332415">
        <w:rPr>
          <w:rFonts w:ascii="Arial" w:hAnsi="Arial" w:cs="Arial"/>
          <w:bCs/>
          <w:sz w:val="24"/>
          <w:szCs w:val="24"/>
        </w:rPr>
        <w:t>PEN</w:t>
      </w:r>
      <w:r w:rsidR="00332415" w:rsidRPr="00332415">
        <w:rPr>
          <w:rFonts w:ascii="Arial" w:hAnsi="Arial" w:cs="Arial"/>
          <w:bCs/>
          <w:sz w:val="24"/>
          <w:szCs w:val="24"/>
        </w:rPr>
        <w:t>B – doložen v dokumentaci</w:t>
      </w:r>
      <w:r w:rsidR="00175505" w:rsidRPr="00332415">
        <w:rPr>
          <w:rFonts w:ascii="Arial" w:hAnsi="Arial" w:cs="Arial"/>
          <w:bCs/>
          <w:sz w:val="24"/>
          <w:szCs w:val="24"/>
        </w:rPr>
        <w:t xml:space="preserve"> – splní minimálně kategorii C</w:t>
      </w:r>
      <w:r w:rsidRPr="00332415">
        <w:rPr>
          <w:rFonts w:ascii="Arial" w:hAnsi="Arial" w:cs="Arial"/>
          <w:bCs/>
          <w:sz w:val="24"/>
          <w:szCs w:val="24"/>
        </w:rPr>
        <w:t>.</w:t>
      </w:r>
    </w:p>
    <w:p w:rsidR="003A0B3E" w:rsidRPr="00E817C8" w:rsidRDefault="003A0B3E" w:rsidP="003A0B3E">
      <w:pPr>
        <w:pStyle w:val="Odstavecseseznamem"/>
        <w:tabs>
          <w:tab w:val="left" w:pos="993"/>
        </w:tabs>
        <w:ind w:left="1353"/>
        <w:rPr>
          <w:rFonts w:ascii="Arial" w:hAnsi="Arial" w:cs="Arial"/>
          <w:bCs/>
          <w:sz w:val="24"/>
          <w:szCs w:val="24"/>
          <w:highlight w:val="green"/>
        </w:rPr>
      </w:pPr>
    </w:p>
    <w:p w:rsidR="003A0B3E" w:rsidRPr="00E817C8" w:rsidRDefault="003A0B3E" w:rsidP="003A0B3E">
      <w:pPr>
        <w:pStyle w:val="Odstavecseseznamem"/>
        <w:tabs>
          <w:tab w:val="left" w:pos="993"/>
        </w:tabs>
        <w:ind w:left="1353"/>
        <w:rPr>
          <w:rFonts w:ascii="Arial" w:hAnsi="Arial" w:cs="Arial"/>
          <w:bCs/>
          <w:sz w:val="24"/>
          <w:szCs w:val="24"/>
          <w:highlight w:val="green"/>
        </w:rPr>
      </w:pPr>
    </w:p>
    <w:p w:rsidR="003A0B3E" w:rsidRPr="00726382" w:rsidRDefault="003A0B3E" w:rsidP="00B75FD6">
      <w:pPr>
        <w:pStyle w:val="Odstavecseseznamem"/>
        <w:numPr>
          <w:ilvl w:val="0"/>
          <w:numId w:val="5"/>
        </w:numPr>
        <w:tabs>
          <w:tab w:val="left" w:pos="426"/>
        </w:tabs>
        <w:spacing w:after="0" w:afterAutospacing="0"/>
        <w:ind w:left="426" w:hanging="426"/>
        <w:rPr>
          <w:rFonts w:ascii="Arial" w:hAnsi="Arial" w:cs="Arial"/>
          <w:b/>
          <w:bCs/>
          <w:sz w:val="24"/>
          <w:szCs w:val="24"/>
        </w:rPr>
      </w:pPr>
      <w:r w:rsidRPr="00726382">
        <w:rPr>
          <w:rFonts w:ascii="Arial" w:hAnsi="Arial" w:cs="Arial"/>
          <w:b/>
          <w:bCs/>
          <w:sz w:val="24"/>
          <w:szCs w:val="24"/>
        </w:rPr>
        <w:t>základní předpoklady výstavby (časové údaje o realizaci stavby, členění na etapy):</w:t>
      </w:r>
    </w:p>
    <w:p w:rsidR="003A0B3E" w:rsidRPr="00726382" w:rsidRDefault="003A0B3E" w:rsidP="003A0B3E">
      <w:pPr>
        <w:pStyle w:val="Odstavecseseznamem"/>
        <w:tabs>
          <w:tab w:val="left" w:pos="993"/>
          <w:tab w:val="left" w:pos="5103"/>
        </w:tabs>
        <w:ind w:left="1353"/>
        <w:rPr>
          <w:rFonts w:ascii="Arial" w:hAnsi="Arial" w:cs="Arial"/>
          <w:bCs/>
          <w:i/>
          <w:color w:val="A8D08D"/>
          <w:sz w:val="24"/>
          <w:szCs w:val="24"/>
        </w:rPr>
      </w:pPr>
    </w:p>
    <w:p w:rsidR="003A0B3E" w:rsidRPr="00726382" w:rsidRDefault="003A0B3E" w:rsidP="003A0B3E">
      <w:pPr>
        <w:pStyle w:val="Odstavecseseznamem"/>
        <w:tabs>
          <w:tab w:val="left" w:pos="993"/>
          <w:tab w:val="left" w:pos="5103"/>
        </w:tabs>
        <w:ind w:left="284"/>
        <w:rPr>
          <w:rFonts w:ascii="Arial" w:hAnsi="Arial" w:cs="Arial"/>
          <w:bCs/>
          <w:sz w:val="24"/>
          <w:szCs w:val="24"/>
        </w:rPr>
      </w:pPr>
      <w:r w:rsidRPr="00726382">
        <w:rPr>
          <w:rFonts w:ascii="Arial" w:hAnsi="Arial" w:cs="Arial"/>
          <w:bCs/>
          <w:sz w:val="24"/>
          <w:szCs w:val="24"/>
        </w:rPr>
        <w:t>př</w:t>
      </w:r>
      <w:r w:rsidR="0045043F" w:rsidRPr="00726382">
        <w:rPr>
          <w:rFonts w:ascii="Arial" w:hAnsi="Arial" w:cs="Arial"/>
          <w:bCs/>
          <w:sz w:val="24"/>
          <w:szCs w:val="24"/>
        </w:rPr>
        <w:t>edpokládan</w:t>
      </w:r>
      <w:r w:rsidR="00726382" w:rsidRPr="00726382">
        <w:rPr>
          <w:rFonts w:ascii="Arial" w:hAnsi="Arial" w:cs="Arial"/>
          <w:bCs/>
          <w:sz w:val="24"/>
          <w:szCs w:val="24"/>
        </w:rPr>
        <w:t>á</w:t>
      </w:r>
      <w:r w:rsidR="00221FF5">
        <w:rPr>
          <w:rFonts w:ascii="Arial" w:hAnsi="Arial" w:cs="Arial"/>
          <w:bCs/>
          <w:sz w:val="24"/>
          <w:szCs w:val="24"/>
        </w:rPr>
        <w:t xml:space="preserve"> doba realizace stavby: 14</w:t>
      </w:r>
      <w:r w:rsidR="00F317C0" w:rsidRPr="00726382">
        <w:rPr>
          <w:rFonts w:ascii="Arial" w:hAnsi="Arial" w:cs="Arial"/>
          <w:bCs/>
          <w:sz w:val="24"/>
          <w:szCs w:val="24"/>
        </w:rPr>
        <w:t xml:space="preserve"> měsíců</w:t>
      </w:r>
    </w:p>
    <w:p w:rsidR="003A0B3E" w:rsidRPr="00E817C8" w:rsidRDefault="003A0B3E" w:rsidP="003A0B3E">
      <w:pPr>
        <w:pStyle w:val="Odstavecseseznamem"/>
        <w:tabs>
          <w:tab w:val="left" w:pos="993"/>
          <w:tab w:val="left" w:pos="2694"/>
          <w:tab w:val="left" w:pos="5387"/>
        </w:tabs>
        <w:ind w:left="1353"/>
        <w:rPr>
          <w:rFonts w:ascii="Arial" w:hAnsi="Arial" w:cs="Arial"/>
          <w:bCs/>
          <w:sz w:val="24"/>
          <w:szCs w:val="24"/>
          <w:highlight w:val="green"/>
        </w:rPr>
      </w:pPr>
    </w:p>
    <w:p w:rsidR="0018004E" w:rsidRPr="00726382" w:rsidRDefault="003A0B3E" w:rsidP="00B75FD6">
      <w:pPr>
        <w:pStyle w:val="Odstavecseseznamem"/>
        <w:numPr>
          <w:ilvl w:val="0"/>
          <w:numId w:val="5"/>
        </w:numPr>
        <w:tabs>
          <w:tab w:val="left" w:pos="426"/>
        </w:tabs>
        <w:spacing w:after="0" w:afterAutospacing="0"/>
        <w:ind w:left="426" w:hanging="426"/>
        <w:rPr>
          <w:rFonts w:ascii="Arial" w:hAnsi="Arial" w:cs="Arial"/>
          <w:b/>
          <w:bCs/>
          <w:sz w:val="24"/>
          <w:szCs w:val="24"/>
        </w:rPr>
      </w:pPr>
      <w:r w:rsidRPr="00726382">
        <w:rPr>
          <w:rFonts w:ascii="Arial" w:hAnsi="Arial" w:cs="Arial"/>
          <w:b/>
          <w:bCs/>
          <w:sz w:val="24"/>
          <w:szCs w:val="24"/>
        </w:rPr>
        <w:t>orientační náklady stavby:</w:t>
      </w:r>
    </w:p>
    <w:p w:rsidR="003A0B3E" w:rsidRPr="00E817C8" w:rsidRDefault="003A0B3E" w:rsidP="0018004E">
      <w:pPr>
        <w:pStyle w:val="Odstavecseseznamem"/>
        <w:tabs>
          <w:tab w:val="left" w:pos="426"/>
        </w:tabs>
        <w:spacing w:after="0" w:afterAutospacing="0"/>
        <w:ind w:left="426"/>
        <w:rPr>
          <w:rFonts w:ascii="Arial" w:hAnsi="Arial" w:cs="Arial"/>
          <w:b/>
          <w:bCs/>
          <w:sz w:val="24"/>
          <w:szCs w:val="24"/>
          <w:highlight w:val="green"/>
        </w:rPr>
      </w:pPr>
      <w:r w:rsidRPr="00E817C8">
        <w:rPr>
          <w:rFonts w:ascii="Arial" w:hAnsi="Arial" w:cs="Arial"/>
          <w:b/>
          <w:bCs/>
          <w:sz w:val="24"/>
          <w:szCs w:val="24"/>
          <w:highlight w:val="green"/>
        </w:rPr>
        <w:t xml:space="preserve"> </w:t>
      </w:r>
    </w:p>
    <w:p w:rsidR="003A0B3E" w:rsidRPr="009546B4" w:rsidRDefault="009546B4" w:rsidP="0018004E">
      <w:pPr>
        <w:pStyle w:val="Odstavecseseznamem"/>
        <w:tabs>
          <w:tab w:val="left" w:pos="993"/>
        </w:tabs>
        <w:ind w:left="426"/>
        <w:rPr>
          <w:rFonts w:ascii="Arial" w:hAnsi="Arial" w:cs="Arial"/>
          <w:bCs/>
          <w:sz w:val="24"/>
          <w:szCs w:val="24"/>
        </w:rPr>
      </w:pPr>
      <w:r w:rsidRPr="009546B4">
        <w:rPr>
          <w:rFonts w:ascii="Arial" w:hAnsi="Arial" w:cs="Arial"/>
          <w:bCs/>
          <w:sz w:val="24"/>
          <w:szCs w:val="24"/>
        </w:rPr>
        <w:t>cca 23</w:t>
      </w:r>
      <w:r w:rsidR="00726382" w:rsidRPr="009546B4">
        <w:rPr>
          <w:rFonts w:ascii="Arial" w:hAnsi="Arial" w:cs="Arial"/>
          <w:bCs/>
          <w:sz w:val="24"/>
          <w:szCs w:val="24"/>
        </w:rPr>
        <w:t xml:space="preserve"> 0</w:t>
      </w:r>
      <w:r w:rsidR="007D6159" w:rsidRPr="009546B4">
        <w:rPr>
          <w:rFonts w:ascii="Arial" w:hAnsi="Arial" w:cs="Arial"/>
          <w:bCs/>
          <w:sz w:val="24"/>
          <w:szCs w:val="24"/>
        </w:rPr>
        <w:t>00</w:t>
      </w:r>
      <w:r w:rsidR="003A0B3E" w:rsidRPr="009546B4">
        <w:rPr>
          <w:rFonts w:ascii="Arial" w:hAnsi="Arial" w:cs="Arial"/>
          <w:bCs/>
          <w:sz w:val="24"/>
          <w:szCs w:val="24"/>
        </w:rPr>
        <w:t xml:space="preserve"> 000,- bez DPH</w:t>
      </w:r>
    </w:p>
    <w:p w:rsidR="003A0B3E" w:rsidRPr="00E817C8" w:rsidRDefault="003A0B3E" w:rsidP="003A0B3E">
      <w:pPr>
        <w:pStyle w:val="Odstavecseseznamem"/>
        <w:tabs>
          <w:tab w:val="left" w:pos="993"/>
        </w:tabs>
        <w:ind w:left="1353"/>
        <w:rPr>
          <w:bCs/>
          <w:sz w:val="28"/>
          <w:szCs w:val="28"/>
          <w:highlight w:val="green"/>
        </w:rPr>
      </w:pPr>
    </w:p>
    <w:p w:rsidR="003A0B3E" w:rsidRPr="00385224" w:rsidRDefault="003A0B3E" w:rsidP="00385224">
      <w:pPr>
        <w:pStyle w:val="Nadpis3"/>
        <w:numPr>
          <w:ilvl w:val="0"/>
          <w:numId w:val="0"/>
        </w:numPr>
        <w:rPr>
          <w:rFonts w:cs="Arial"/>
          <w:i w:val="0"/>
          <w:sz w:val="32"/>
          <w:szCs w:val="32"/>
        </w:rPr>
      </w:pPr>
      <w:proofErr w:type="gramStart"/>
      <w:r w:rsidRPr="00726382">
        <w:rPr>
          <w:rFonts w:cs="Arial"/>
          <w:i w:val="0"/>
          <w:sz w:val="32"/>
          <w:szCs w:val="32"/>
        </w:rPr>
        <w:t>A.5  Členění</w:t>
      </w:r>
      <w:proofErr w:type="gramEnd"/>
      <w:r w:rsidRPr="00726382">
        <w:rPr>
          <w:rFonts w:cs="Arial"/>
          <w:i w:val="0"/>
          <w:sz w:val="32"/>
          <w:szCs w:val="32"/>
        </w:rPr>
        <w:t xml:space="preserve"> stavby na objekty a technická a technologická zařízení:</w:t>
      </w:r>
    </w:p>
    <w:p w:rsidR="003A0B3E" w:rsidRPr="00F61B09" w:rsidRDefault="003A0B3E" w:rsidP="003A0B3E">
      <w:pPr>
        <w:pStyle w:val="Odstavecseseznamem"/>
        <w:tabs>
          <w:tab w:val="left" w:pos="993"/>
        </w:tabs>
        <w:ind w:left="284"/>
        <w:rPr>
          <w:rFonts w:ascii="Arial" w:hAnsi="Arial" w:cs="Arial"/>
          <w:b/>
          <w:bCs/>
          <w:sz w:val="24"/>
          <w:szCs w:val="24"/>
        </w:rPr>
      </w:pPr>
      <w:r w:rsidRPr="00F61B09">
        <w:rPr>
          <w:rFonts w:ascii="Arial" w:hAnsi="Arial" w:cs="Arial"/>
          <w:b/>
          <w:bCs/>
          <w:sz w:val="24"/>
          <w:szCs w:val="24"/>
        </w:rPr>
        <w:t>Objektová soustava</w:t>
      </w:r>
    </w:p>
    <w:p w:rsidR="003A0B3E" w:rsidRPr="00E817C8" w:rsidRDefault="003A0B3E" w:rsidP="003A0B3E">
      <w:pPr>
        <w:pStyle w:val="Odstavecseseznamem"/>
        <w:tabs>
          <w:tab w:val="left" w:pos="993"/>
        </w:tabs>
        <w:ind w:left="284"/>
        <w:rPr>
          <w:rFonts w:ascii="Arial" w:hAnsi="Arial" w:cs="Arial"/>
          <w:bCs/>
          <w:sz w:val="24"/>
          <w:szCs w:val="24"/>
          <w:highlight w:val="green"/>
        </w:rPr>
      </w:pPr>
    </w:p>
    <w:p w:rsidR="003A0B3E" w:rsidRPr="00AB017E" w:rsidRDefault="00942D54" w:rsidP="003A0B3E">
      <w:pPr>
        <w:pStyle w:val="Odstavecseseznamem"/>
        <w:tabs>
          <w:tab w:val="left" w:pos="993"/>
        </w:tabs>
        <w:ind w:left="284"/>
        <w:rPr>
          <w:rFonts w:ascii="Arial" w:hAnsi="Arial" w:cs="Arial"/>
          <w:bCs/>
          <w:sz w:val="24"/>
          <w:szCs w:val="24"/>
        </w:rPr>
      </w:pPr>
      <w:proofErr w:type="gramStart"/>
      <w:r>
        <w:rPr>
          <w:rFonts w:ascii="Arial" w:hAnsi="Arial" w:cs="Arial"/>
          <w:bCs/>
          <w:sz w:val="24"/>
          <w:szCs w:val="24"/>
        </w:rPr>
        <w:t xml:space="preserve">D.1 </w:t>
      </w:r>
      <w:r w:rsidR="00AB017E" w:rsidRPr="00AB017E">
        <w:rPr>
          <w:rFonts w:ascii="Arial" w:hAnsi="Arial" w:cs="Arial"/>
          <w:bCs/>
          <w:sz w:val="24"/>
          <w:szCs w:val="24"/>
        </w:rPr>
        <w:t>SO</w:t>
      </w:r>
      <w:proofErr w:type="gramEnd"/>
      <w:r w:rsidR="00AB017E" w:rsidRPr="00AB017E">
        <w:rPr>
          <w:rFonts w:ascii="Arial" w:hAnsi="Arial" w:cs="Arial"/>
          <w:bCs/>
          <w:sz w:val="24"/>
          <w:szCs w:val="24"/>
        </w:rPr>
        <w:t xml:space="preserve"> 01 Provozně stravovací objekt</w:t>
      </w:r>
    </w:p>
    <w:p w:rsidR="003A0B3E" w:rsidRDefault="003A0B3E" w:rsidP="00BE2234">
      <w:pPr>
        <w:pStyle w:val="Odstavecseseznamem"/>
        <w:tabs>
          <w:tab w:val="left" w:pos="993"/>
        </w:tabs>
        <w:ind w:left="284"/>
        <w:rPr>
          <w:rFonts w:ascii="Arial" w:hAnsi="Arial" w:cs="Arial"/>
          <w:bCs/>
          <w:sz w:val="24"/>
          <w:szCs w:val="24"/>
          <w:highlight w:val="green"/>
        </w:rPr>
      </w:pPr>
    </w:p>
    <w:p w:rsidR="00305120" w:rsidRDefault="00305120" w:rsidP="00BE2234">
      <w:pPr>
        <w:pStyle w:val="Odstavecseseznamem"/>
        <w:tabs>
          <w:tab w:val="left" w:pos="993"/>
        </w:tabs>
        <w:ind w:left="284"/>
        <w:rPr>
          <w:rFonts w:ascii="Arial" w:hAnsi="Arial" w:cs="Arial"/>
          <w:bCs/>
          <w:sz w:val="24"/>
          <w:szCs w:val="24"/>
        </w:rPr>
      </w:pPr>
      <w:r w:rsidRPr="00305120">
        <w:rPr>
          <w:rFonts w:ascii="Arial" w:hAnsi="Arial" w:cs="Arial"/>
          <w:bCs/>
          <w:sz w:val="24"/>
          <w:szCs w:val="24"/>
        </w:rPr>
        <w:t>Inženýrské objekty:</w:t>
      </w:r>
    </w:p>
    <w:p w:rsidR="00305120" w:rsidRPr="00305120" w:rsidRDefault="00305120" w:rsidP="00BE2234">
      <w:pPr>
        <w:pStyle w:val="Odstavecseseznamem"/>
        <w:tabs>
          <w:tab w:val="left" w:pos="993"/>
        </w:tabs>
        <w:ind w:left="284"/>
        <w:rPr>
          <w:rFonts w:ascii="Arial" w:hAnsi="Arial" w:cs="Arial"/>
          <w:bCs/>
          <w:sz w:val="24"/>
          <w:szCs w:val="24"/>
        </w:rPr>
      </w:pPr>
    </w:p>
    <w:p w:rsidR="00305120" w:rsidRPr="00942D54" w:rsidRDefault="00942D54" w:rsidP="00942D54">
      <w:pPr>
        <w:pStyle w:val="Odstavecseseznamem"/>
        <w:tabs>
          <w:tab w:val="left" w:pos="993"/>
        </w:tabs>
        <w:ind w:left="284"/>
        <w:rPr>
          <w:rFonts w:ascii="Arial" w:hAnsi="Arial" w:cs="Arial"/>
          <w:bCs/>
          <w:sz w:val="24"/>
          <w:szCs w:val="24"/>
        </w:rPr>
      </w:pPr>
      <w:proofErr w:type="gramStart"/>
      <w:r>
        <w:rPr>
          <w:rFonts w:ascii="Arial" w:hAnsi="Arial" w:cs="Arial"/>
          <w:bCs/>
          <w:sz w:val="24"/>
          <w:szCs w:val="24"/>
        </w:rPr>
        <w:t>D.2.1</w:t>
      </w:r>
      <w:proofErr w:type="gramEnd"/>
      <w:r>
        <w:rPr>
          <w:rFonts w:ascii="Arial" w:hAnsi="Arial" w:cs="Arial"/>
          <w:bCs/>
          <w:sz w:val="24"/>
          <w:szCs w:val="24"/>
        </w:rPr>
        <w:t xml:space="preserve"> </w:t>
      </w:r>
      <w:r w:rsidR="00305120" w:rsidRPr="00942D54">
        <w:rPr>
          <w:rFonts w:ascii="Arial" w:hAnsi="Arial" w:cs="Arial"/>
          <w:bCs/>
          <w:sz w:val="24"/>
          <w:szCs w:val="24"/>
        </w:rPr>
        <w:t>Přípojka vody</w:t>
      </w:r>
    </w:p>
    <w:p w:rsidR="00305120" w:rsidRPr="00305120" w:rsidRDefault="00942D54" w:rsidP="00BE2234">
      <w:pPr>
        <w:pStyle w:val="Odstavecseseznamem"/>
        <w:tabs>
          <w:tab w:val="left" w:pos="993"/>
        </w:tabs>
        <w:ind w:left="284"/>
        <w:rPr>
          <w:rFonts w:ascii="Arial" w:hAnsi="Arial" w:cs="Arial"/>
          <w:bCs/>
          <w:sz w:val="24"/>
          <w:szCs w:val="24"/>
        </w:rPr>
      </w:pPr>
      <w:proofErr w:type="gramStart"/>
      <w:r>
        <w:rPr>
          <w:rFonts w:ascii="Arial" w:hAnsi="Arial" w:cs="Arial"/>
          <w:bCs/>
          <w:sz w:val="24"/>
          <w:szCs w:val="24"/>
        </w:rPr>
        <w:t>D.2.2</w:t>
      </w:r>
      <w:proofErr w:type="gramEnd"/>
      <w:r>
        <w:rPr>
          <w:rFonts w:ascii="Arial" w:hAnsi="Arial" w:cs="Arial"/>
          <w:bCs/>
          <w:sz w:val="24"/>
          <w:szCs w:val="24"/>
        </w:rPr>
        <w:t xml:space="preserve"> </w:t>
      </w:r>
      <w:r w:rsidR="00305120" w:rsidRPr="00305120">
        <w:rPr>
          <w:rFonts w:ascii="Arial" w:hAnsi="Arial" w:cs="Arial"/>
          <w:bCs/>
          <w:sz w:val="24"/>
          <w:szCs w:val="24"/>
        </w:rPr>
        <w:t>Přípojka plynu</w:t>
      </w:r>
    </w:p>
    <w:p w:rsidR="00305120" w:rsidRPr="00305120" w:rsidRDefault="00942D54" w:rsidP="00BE2234">
      <w:pPr>
        <w:pStyle w:val="Odstavecseseznamem"/>
        <w:tabs>
          <w:tab w:val="left" w:pos="993"/>
        </w:tabs>
        <w:ind w:left="284"/>
        <w:rPr>
          <w:rFonts w:ascii="Arial" w:hAnsi="Arial" w:cs="Arial"/>
          <w:bCs/>
          <w:sz w:val="24"/>
          <w:szCs w:val="24"/>
        </w:rPr>
      </w:pPr>
      <w:proofErr w:type="gramStart"/>
      <w:r>
        <w:rPr>
          <w:rFonts w:ascii="Arial" w:hAnsi="Arial" w:cs="Arial"/>
          <w:bCs/>
          <w:sz w:val="24"/>
          <w:szCs w:val="24"/>
        </w:rPr>
        <w:t>D.2.3</w:t>
      </w:r>
      <w:proofErr w:type="gramEnd"/>
      <w:r>
        <w:rPr>
          <w:rFonts w:ascii="Arial" w:hAnsi="Arial" w:cs="Arial"/>
          <w:bCs/>
          <w:sz w:val="24"/>
          <w:szCs w:val="24"/>
        </w:rPr>
        <w:t xml:space="preserve"> </w:t>
      </w:r>
      <w:r w:rsidR="00305120" w:rsidRPr="00305120">
        <w:rPr>
          <w:rFonts w:ascii="Arial" w:hAnsi="Arial" w:cs="Arial"/>
          <w:bCs/>
          <w:sz w:val="24"/>
          <w:szCs w:val="24"/>
        </w:rPr>
        <w:t>Přípojka dešťové kanalizace</w:t>
      </w:r>
    </w:p>
    <w:p w:rsidR="00305120" w:rsidRDefault="00942D54" w:rsidP="00BE2234">
      <w:pPr>
        <w:pStyle w:val="Odstavecseseznamem"/>
        <w:tabs>
          <w:tab w:val="left" w:pos="993"/>
        </w:tabs>
        <w:ind w:left="284"/>
        <w:rPr>
          <w:rFonts w:ascii="Arial" w:hAnsi="Arial" w:cs="Arial"/>
          <w:bCs/>
          <w:sz w:val="24"/>
          <w:szCs w:val="24"/>
        </w:rPr>
      </w:pPr>
      <w:proofErr w:type="gramStart"/>
      <w:r>
        <w:rPr>
          <w:rFonts w:ascii="Arial" w:hAnsi="Arial" w:cs="Arial"/>
          <w:bCs/>
          <w:sz w:val="24"/>
          <w:szCs w:val="24"/>
        </w:rPr>
        <w:t>D.2.4</w:t>
      </w:r>
      <w:proofErr w:type="gramEnd"/>
      <w:r>
        <w:rPr>
          <w:rFonts w:ascii="Arial" w:hAnsi="Arial" w:cs="Arial"/>
          <w:bCs/>
          <w:sz w:val="24"/>
          <w:szCs w:val="24"/>
        </w:rPr>
        <w:t xml:space="preserve"> </w:t>
      </w:r>
      <w:r w:rsidR="00305120" w:rsidRPr="00305120">
        <w:rPr>
          <w:rFonts w:ascii="Arial" w:hAnsi="Arial" w:cs="Arial"/>
          <w:bCs/>
          <w:sz w:val="24"/>
          <w:szCs w:val="24"/>
        </w:rPr>
        <w:t>Přípojka splaškové kanalizace</w:t>
      </w:r>
    </w:p>
    <w:p w:rsidR="00305120" w:rsidRPr="00305120" w:rsidRDefault="00305120" w:rsidP="00BE2234">
      <w:pPr>
        <w:pStyle w:val="Odstavecseseznamem"/>
        <w:tabs>
          <w:tab w:val="left" w:pos="993"/>
        </w:tabs>
        <w:ind w:left="284"/>
        <w:rPr>
          <w:rFonts w:ascii="Arial" w:hAnsi="Arial" w:cs="Arial"/>
          <w:bCs/>
          <w:sz w:val="24"/>
          <w:szCs w:val="24"/>
        </w:rPr>
      </w:pPr>
    </w:p>
    <w:p w:rsidR="003A0B3E" w:rsidRPr="00FD576A" w:rsidRDefault="003A0B3E" w:rsidP="003A0B3E">
      <w:pPr>
        <w:pStyle w:val="Podpis"/>
        <w:tabs>
          <w:tab w:val="left" w:pos="5387"/>
        </w:tabs>
        <w:ind w:left="5812" w:firstLine="538"/>
        <w:jc w:val="right"/>
      </w:pPr>
      <w:r w:rsidRPr="00FD576A">
        <w:t xml:space="preserve">    V Pardubicích</w:t>
      </w:r>
    </w:p>
    <w:p w:rsidR="00C96177" w:rsidRPr="00FD576A" w:rsidRDefault="00C96177" w:rsidP="003A0B3E">
      <w:pPr>
        <w:pStyle w:val="Podpis"/>
        <w:ind w:left="5670" w:firstLine="680"/>
        <w:jc w:val="right"/>
      </w:pPr>
    </w:p>
    <w:p w:rsidR="003A0B3E" w:rsidRPr="00FD576A" w:rsidRDefault="003A0B3E" w:rsidP="003A0B3E">
      <w:pPr>
        <w:pStyle w:val="Podpis"/>
        <w:ind w:left="5670" w:firstLine="680"/>
        <w:jc w:val="right"/>
      </w:pPr>
      <w:r w:rsidRPr="00FD576A">
        <w:t xml:space="preserve">    </w:t>
      </w:r>
      <w:r w:rsidR="00FD576A" w:rsidRPr="00FD576A">
        <w:t>červenec</w:t>
      </w:r>
      <w:r w:rsidR="009C1EEA" w:rsidRPr="00FD576A">
        <w:t xml:space="preserve"> 2016</w:t>
      </w:r>
    </w:p>
    <w:p w:rsidR="003A0B3E" w:rsidRPr="00FD576A" w:rsidRDefault="003A0B3E" w:rsidP="003A0B3E">
      <w:pPr>
        <w:pStyle w:val="Podpis"/>
        <w:ind w:left="5387" w:firstLine="0"/>
        <w:jc w:val="right"/>
      </w:pPr>
      <w:r w:rsidRPr="00FD576A">
        <w:t xml:space="preserve"> vypracoval: Ing. </w:t>
      </w:r>
      <w:smartTag w:uri="urn:schemas-microsoft-com:office:smarttags" w:element="PersonName">
        <w:smartTagPr>
          <w:attr w:name="ProductID" w:val="Michal Proch￡zka"/>
        </w:smartTagPr>
        <w:r w:rsidRPr="00FD576A">
          <w:t>Michal Procházka</w:t>
        </w:r>
      </w:smartTag>
    </w:p>
    <w:p w:rsidR="003A0B3E" w:rsidRPr="00FD576A" w:rsidRDefault="003A0B3E" w:rsidP="003A0B3E">
      <w:pPr>
        <w:pStyle w:val="Podpis"/>
        <w:ind w:left="5664" w:firstLine="63"/>
        <w:jc w:val="right"/>
      </w:pPr>
      <w:r w:rsidRPr="00FD576A">
        <w:t xml:space="preserve">     telefon:  724 269 708</w:t>
      </w:r>
    </w:p>
    <w:p w:rsidR="003A0B3E" w:rsidRPr="00FD576A" w:rsidRDefault="003A0B3E" w:rsidP="003A0B3E">
      <w:pPr>
        <w:pStyle w:val="Podpis"/>
        <w:ind w:left="0" w:firstLine="0"/>
        <w:jc w:val="right"/>
      </w:pPr>
      <w:r w:rsidRPr="00FD576A">
        <w:t xml:space="preserve">                                                                                      e-mail: michal.prochazka@prodin.cz</w:t>
      </w:r>
    </w:p>
    <w:p w:rsidR="00EB7EC8" w:rsidRDefault="00EB7EC8" w:rsidP="002C0C67">
      <w:pPr>
        <w:rPr>
          <w:rFonts w:ascii="Arial" w:hAnsi="Arial" w:cs="Arial"/>
          <w:highlight w:val="green"/>
        </w:rPr>
      </w:pPr>
    </w:p>
    <w:p w:rsidR="00553CE7" w:rsidRDefault="00553CE7" w:rsidP="002C0C67">
      <w:pPr>
        <w:rPr>
          <w:rFonts w:ascii="Arial" w:hAnsi="Arial" w:cs="Arial"/>
          <w:highlight w:val="green"/>
        </w:rPr>
      </w:pPr>
    </w:p>
    <w:p w:rsidR="00553CE7" w:rsidRDefault="00553CE7" w:rsidP="002C0C67">
      <w:pPr>
        <w:rPr>
          <w:rFonts w:ascii="Arial" w:hAnsi="Arial" w:cs="Arial"/>
          <w:highlight w:val="green"/>
        </w:rPr>
      </w:pPr>
    </w:p>
    <w:p w:rsidR="008658F5" w:rsidRDefault="008658F5" w:rsidP="002C0C67">
      <w:pPr>
        <w:rPr>
          <w:rFonts w:ascii="Arial" w:hAnsi="Arial" w:cs="Arial"/>
          <w:highlight w:val="green"/>
        </w:rPr>
      </w:pPr>
    </w:p>
    <w:p w:rsidR="008658F5" w:rsidRDefault="008658F5" w:rsidP="002C0C67">
      <w:pPr>
        <w:rPr>
          <w:rFonts w:ascii="Arial" w:hAnsi="Arial" w:cs="Arial"/>
          <w:highlight w:val="green"/>
        </w:rPr>
      </w:pPr>
    </w:p>
    <w:p w:rsidR="00553CE7" w:rsidRPr="00E817C8" w:rsidRDefault="00553CE7" w:rsidP="002C0C67">
      <w:pPr>
        <w:rPr>
          <w:rFonts w:ascii="Arial" w:hAnsi="Arial" w:cs="Arial"/>
          <w:highlight w:val="green"/>
        </w:rPr>
      </w:pPr>
    </w:p>
    <w:p w:rsidR="00A3335A" w:rsidRPr="00DB24DA" w:rsidRDefault="00C925BD" w:rsidP="0099372B">
      <w:pPr>
        <w:rPr>
          <w:rFonts w:ascii="Arial" w:hAnsi="Arial" w:cs="Arial"/>
          <w:b/>
          <w:sz w:val="40"/>
          <w:szCs w:val="40"/>
        </w:rPr>
      </w:pPr>
      <w:r w:rsidRPr="00DB24DA">
        <w:rPr>
          <w:rFonts w:ascii="Arial" w:hAnsi="Arial" w:cs="Arial"/>
          <w:b/>
          <w:sz w:val="40"/>
          <w:szCs w:val="40"/>
        </w:rPr>
        <w:lastRenderedPageBreak/>
        <w:t>B. SOUHRNNÁ TECHNICKÁ ZPRÁVA</w:t>
      </w:r>
    </w:p>
    <w:p w:rsidR="00C925BD" w:rsidRPr="00DB24DA" w:rsidRDefault="00C925BD" w:rsidP="00A3335A">
      <w:pPr>
        <w:tabs>
          <w:tab w:val="left" w:pos="0"/>
        </w:tabs>
        <w:spacing w:before="100" w:beforeAutospacing="1"/>
        <w:rPr>
          <w:rFonts w:ascii="Arial" w:hAnsi="Arial" w:cs="Arial"/>
          <w:b/>
          <w:bCs/>
          <w:sz w:val="28"/>
          <w:szCs w:val="28"/>
        </w:rPr>
      </w:pPr>
      <w:r w:rsidRPr="00DB24DA">
        <w:rPr>
          <w:rFonts w:ascii="Arial" w:hAnsi="Arial" w:cs="Arial"/>
          <w:b/>
          <w:bCs/>
          <w:sz w:val="28"/>
          <w:szCs w:val="28"/>
        </w:rPr>
        <w:t>B.1 Popis území stavby</w:t>
      </w:r>
    </w:p>
    <w:p w:rsidR="00C925BD" w:rsidRPr="00DB24DA" w:rsidRDefault="00946889" w:rsidP="00946889">
      <w:pPr>
        <w:tabs>
          <w:tab w:val="left" w:pos="426"/>
        </w:tabs>
        <w:spacing w:before="100" w:beforeAutospacing="1"/>
        <w:rPr>
          <w:rFonts w:ascii="Arial" w:hAnsi="Arial" w:cs="Arial"/>
          <w:b/>
          <w:bCs/>
          <w:sz w:val="24"/>
          <w:szCs w:val="24"/>
        </w:rPr>
      </w:pPr>
      <w:r w:rsidRPr="00DB24DA">
        <w:rPr>
          <w:rFonts w:ascii="Arial" w:hAnsi="Arial" w:cs="Arial"/>
          <w:b/>
          <w:bCs/>
          <w:sz w:val="24"/>
          <w:szCs w:val="24"/>
        </w:rPr>
        <w:t xml:space="preserve">a) </w:t>
      </w:r>
      <w:r w:rsidR="00C925BD" w:rsidRPr="00DB24DA">
        <w:rPr>
          <w:rFonts w:ascii="Arial" w:hAnsi="Arial" w:cs="Arial"/>
          <w:b/>
          <w:bCs/>
          <w:sz w:val="24"/>
          <w:szCs w:val="24"/>
        </w:rPr>
        <w:t>charakteristika stavebního pozemku:</w:t>
      </w:r>
    </w:p>
    <w:p w:rsidR="004569E2" w:rsidRPr="004569E2" w:rsidRDefault="004569E2" w:rsidP="004569E2">
      <w:pPr>
        <w:tabs>
          <w:tab w:val="left" w:pos="567"/>
          <w:tab w:val="left" w:pos="1416"/>
        </w:tabs>
        <w:ind w:left="284"/>
        <w:rPr>
          <w:rFonts w:ascii="Arial" w:hAnsi="Arial" w:cs="Arial"/>
          <w:bCs/>
          <w:sz w:val="24"/>
          <w:szCs w:val="24"/>
        </w:rPr>
      </w:pPr>
      <w:r w:rsidRPr="004569E2">
        <w:rPr>
          <w:rFonts w:ascii="Arial" w:hAnsi="Arial" w:cs="Arial"/>
          <w:bCs/>
          <w:sz w:val="24"/>
          <w:szCs w:val="24"/>
        </w:rPr>
        <w:t xml:space="preserve">Provozně stravovací objekt Národního hřebčína Kladruby nad Labem se bude nacházet v provozním areálu v zastavěné části obce Kladruby nad Labem na parcele č. 166/1 stavba, </w:t>
      </w:r>
      <w:proofErr w:type="spellStart"/>
      <w:r w:rsidRPr="004569E2">
        <w:rPr>
          <w:rFonts w:ascii="Arial" w:hAnsi="Arial" w:cs="Arial"/>
          <w:bCs/>
          <w:sz w:val="24"/>
          <w:szCs w:val="24"/>
        </w:rPr>
        <w:t>zpev</w:t>
      </w:r>
      <w:proofErr w:type="spellEnd"/>
      <w:r w:rsidRPr="004569E2">
        <w:rPr>
          <w:rFonts w:ascii="Arial" w:hAnsi="Arial" w:cs="Arial"/>
          <w:bCs/>
          <w:sz w:val="24"/>
          <w:szCs w:val="24"/>
        </w:rPr>
        <w:t xml:space="preserve">. plochy a přípojky, 165/1 – pouze </w:t>
      </w:r>
      <w:proofErr w:type="spellStart"/>
      <w:r w:rsidRPr="004569E2">
        <w:rPr>
          <w:rFonts w:ascii="Arial" w:hAnsi="Arial" w:cs="Arial"/>
          <w:bCs/>
          <w:sz w:val="24"/>
          <w:szCs w:val="24"/>
        </w:rPr>
        <w:t>zpev</w:t>
      </w:r>
      <w:proofErr w:type="spellEnd"/>
      <w:r w:rsidRPr="004569E2">
        <w:rPr>
          <w:rFonts w:ascii="Arial" w:hAnsi="Arial" w:cs="Arial"/>
          <w:bCs/>
          <w:sz w:val="24"/>
          <w:szCs w:val="24"/>
        </w:rPr>
        <w:t xml:space="preserve">. plochy, schodiště a přípojky, v </w:t>
      </w:r>
      <w:proofErr w:type="spellStart"/>
      <w:proofErr w:type="gramStart"/>
      <w:r w:rsidRPr="004569E2">
        <w:rPr>
          <w:rFonts w:ascii="Arial" w:hAnsi="Arial" w:cs="Arial"/>
          <w:bCs/>
          <w:sz w:val="24"/>
          <w:szCs w:val="24"/>
        </w:rPr>
        <w:t>k.ú</w:t>
      </w:r>
      <w:proofErr w:type="spellEnd"/>
      <w:r w:rsidRPr="004569E2">
        <w:rPr>
          <w:rFonts w:ascii="Arial" w:hAnsi="Arial" w:cs="Arial"/>
          <w:bCs/>
          <w:sz w:val="24"/>
          <w:szCs w:val="24"/>
        </w:rPr>
        <w:t>.</w:t>
      </w:r>
      <w:proofErr w:type="gramEnd"/>
      <w:r w:rsidRPr="004569E2">
        <w:rPr>
          <w:rFonts w:ascii="Arial" w:hAnsi="Arial" w:cs="Arial"/>
          <w:bCs/>
          <w:sz w:val="24"/>
          <w:szCs w:val="24"/>
        </w:rPr>
        <w:t xml:space="preserve"> Kladruby nad Labem (665410) v majetku investora – Národní hřebčín Kladruby nad Labem </w:t>
      </w:r>
      <w:proofErr w:type="spellStart"/>
      <w:r w:rsidRPr="004569E2">
        <w:rPr>
          <w:rFonts w:ascii="Arial" w:hAnsi="Arial" w:cs="Arial"/>
          <w:bCs/>
          <w:sz w:val="24"/>
          <w:szCs w:val="24"/>
        </w:rPr>
        <w:t>spo</w:t>
      </w:r>
      <w:proofErr w:type="spellEnd"/>
      <w:r w:rsidRPr="004569E2">
        <w:rPr>
          <w:rFonts w:ascii="Arial" w:hAnsi="Arial" w:cs="Arial"/>
          <w:bCs/>
          <w:sz w:val="24"/>
          <w:szCs w:val="24"/>
        </w:rPr>
        <w:t xml:space="preserve">., Kladruby nad </w:t>
      </w:r>
      <w:proofErr w:type="spellStart"/>
      <w:r w:rsidRPr="004569E2">
        <w:rPr>
          <w:rFonts w:ascii="Arial" w:hAnsi="Arial" w:cs="Arial"/>
          <w:bCs/>
          <w:sz w:val="24"/>
          <w:szCs w:val="24"/>
        </w:rPr>
        <w:t>labem</w:t>
      </w:r>
      <w:proofErr w:type="spellEnd"/>
      <w:r w:rsidRPr="004569E2">
        <w:rPr>
          <w:rFonts w:ascii="Arial" w:hAnsi="Arial" w:cs="Arial"/>
          <w:bCs/>
          <w:sz w:val="24"/>
          <w:szCs w:val="24"/>
        </w:rPr>
        <w:t xml:space="preserve"> </w:t>
      </w:r>
      <w:proofErr w:type="gramStart"/>
      <w:r w:rsidRPr="004569E2">
        <w:rPr>
          <w:rFonts w:ascii="Arial" w:hAnsi="Arial" w:cs="Arial"/>
          <w:bCs/>
          <w:sz w:val="24"/>
          <w:szCs w:val="24"/>
        </w:rPr>
        <w:t>č.p.</w:t>
      </w:r>
      <w:proofErr w:type="gramEnd"/>
      <w:r w:rsidRPr="004569E2">
        <w:rPr>
          <w:rFonts w:ascii="Arial" w:hAnsi="Arial" w:cs="Arial"/>
          <w:bCs/>
          <w:sz w:val="24"/>
          <w:szCs w:val="24"/>
        </w:rPr>
        <w:t xml:space="preserve"> 1, Kladruby nad Labem, 533 14. Parcely dotčené  stavebními pracemi - vedení přípojek a zhotovení přístupové ces</w:t>
      </w:r>
      <w:r w:rsidR="00363BD1">
        <w:rPr>
          <w:rFonts w:ascii="Arial" w:hAnsi="Arial" w:cs="Arial"/>
          <w:bCs/>
          <w:sz w:val="24"/>
          <w:szCs w:val="24"/>
        </w:rPr>
        <w:t>ty -  parcely č. 165/1, 167</w:t>
      </w:r>
      <w:r w:rsidRPr="004569E2">
        <w:rPr>
          <w:rFonts w:ascii="Arial" w:hAnsi="Arial" w:cs="Arial"/>
          <w:bCs/>
          <w:sz w:val="24"/>
          <w:szCs w:val="24"/>
        </w:rPr>
        <w:t>, 32, 33/1 v </w:t>
      </w:r>
      <w:proofErr w:type="spellStart"/>
      <w:proofErr w:type="gramStart"/>
      <w:r w:rsidRPr="004569E2">
        <w:rPr>
          <w:rFonts w:ascii="Arial" w:hAnsi="Arial" w:cs="Arial"/>
          <w:bCs/>
          <w:sz w:val="24"/>
          <w:szCs w:val="24"/>
        </w:rPr>
        <w:t>k.ú</w:t>
      </w:r>
      <w:proofErr w:type="spellEnd"/>
      <w:r w:rsidRPr="004569E2">
        <w:rPr>
          <w:rFonts w:ascii="Arial" w:hAnsi="Arial" w:cs="Arial"/>
          <w:bCs/>
          <w:sz w:val="24"/>
          <w:szCs w:val="24"/>
        </w:rPr>
        <w:t>.</w:t>
      </w:r>
      <w:proofErr w:type="gramEnd"/>
      <w:r w:rsidRPr="004569E2">
        <w:rPr>
          <w:rFonts w:ascii="Arial" w:hAnsi="Arial" w:cs="Arial"/>
          <w:bCs/>
          <w:sz w:val="24"/>
          <w:szCs w:val="24"/>
        </w:rPr>
        <w:t xml:space="preserve"> Kladruby nad Labem – majitelem</w:t>
      </w:r>
      <w:r w:rsidR="00363BD1">
        <w:rPr>
          <w:rFonts w:ascii="Arial" w:hAnsi="Arial" w:cs="Arial"/>
          <w:bCs/>
          <w:sz w:val="24"/>
          <w:szCs w:val="24"/>
        </w:rPr>
        <w:t xml:space="preserve"> je investor, parcely </w:t>
      </w:r>
      <w:proofErr w:type="gramStart"/>
      <w:r w:rsidR="00363BD1">
        <w:rPr>
          <w:rFonts w:ascii="Arial" w:hAnsi="Arial" w:cs="Arial"/>
          <w:bCs/>
          <w:sz w:val="24"/>
          <w:szCs w:val="24"/>
        </w:rPr>
        <w:t>č.541</w:t>
      </w:r>
      <w:proofErr w:type="gramEnd"/>
      <w:r w:rsidRPr="004569E2">
        <w:rPr>
          <w:rFonts w:ascii="Arial" w:hAnsi="Arial" w:cs="Arial"/>
          <w:bCs/>
          <w:sz w:val="24"/>
          <w:szCs w:val="24"/>
        </w:rPr>
        <w:t>, 540, 170, 550/8, 550/9, v </w:t>
      </w:r>
      <w:proofErr w:type="spellStart"/>
      <w:r w:rsidRPr="004569E2">
        <w:rPr>
          <w:rFonts w:ascii="Arial" w:hAnsi="Arial" w:cs="Arial"/>
          <w:bCs/>
          <w:sz w:val="24"/>
          <w:szCs w:val="24"/>
        </w:rPr>
        <w:t>k.ú</w:t>
      </w:r>
      <w:proofErr w:type="spellEnd"/>
      <w:r w:rsidRPr="004569E2">
        <w:rPr>
          <w:rFonts w:ascii="Arial" w:hAnsi="Arial" w:cs="Arial"/>
          <w:bCs/>
          <w:sz w:val="24"/>
          <w:szCs w:val="24"/>
        </w:rPr>
        <w:t xml:space="preserve">. Kladruby nad Labem – majitelem je obec Kladruby nad Labem, Kladruby nad </w:t>
      </w:r>
      <w:proofErr w:type="spellStart"/>
      <w:r w:rsidRPr="004569E2">
        <w:rPr>
          <w:rFonts w:ascii="Arial" w:hAnsi="Arial" w:cs="Arial"/>
          <w:bCs/>
          <w:sz w:val="24"/>
          <w:szCs w:val="24"/>
        </w:rPr>
        <w:t>labem</w:t>
      </w:r>
      <w:proofErr w:type="spellEnd"/>
      <w:r w:rsidRPr="004569E2">
        <w:rPr>
          <w:rFonts w:ascii="Arial" w:hAnsi="Arial" w:cs="Arial"/>
          <w:bCs/>
          <w:sz w:val="24"/>
          <w:szCs w:val="24"/>
        </w:rPr>
        <w:t xml:space="preserve"> 75, Kladruby nad Labem 533 14, dále parcela č. 550/7 v </w:t>
      </w:r>
      <w:proofErr w:type="spellStart"/>
      <w:proofErr w:type="gramStart"/>
      <w:r w:rsidRPr="004569E2">
        <w:rPr>
          <w:rFonts w:ascii="Arial" w:hAnsi="Arial" w:cs="Arial"/>
          <w:bCs/>
          <w:sz w:val="24"/>
          <w:szCs w:val="24"/>
        </w:rPr>
        <w:t>k.ú</w:t>
      </w:r>
      <w:proofErr w:type="spellEnd"/>
      <w:r w:rsidRPr="004569E2">
        <w:rPr>
          <w:rFonts w:ascii="Arial" w:hAnsi="Arial" w:cs="Arial"/>
          <w:bCs/>
          <w:sz w:val="24"/>
          <w:szCs w:val="24"/>
        </w:rPr>
        <w:t>.</w:t>
      </w:r>
      <w:proofErr w:type="gramEnd"/>
      <w:r w:rsidRPr="004569E2">
        <w:rPr>
          <w:rFonts w:ascii="Arial" w:hAnsi="Arial" w:cs="Arial"/>
          <w:bCs/>
          <w:sz w:val="24"/>
          <w:szCs w:val="24"/>
        </w:rPr>
        <w:t xml:space="preserve"> Kladruby nad Labem - majitel  je pardubický kraj, Komenského náměstí 125, Pardubice 530 02, správce – SUS Pardubického kraje. </w:t>
      </w:r>
    </w:p>
    <w:p w:rsidR="004569E2" w:rsidRPr="004569E2" w:rsidRDefault="004569E2" w:rsidP="004569E2">
      <w:pPr>
        <w:tabs>
          <w:tab w:val="left" w:pos="708"/>
          <w:tab w:val="left" w:pos="1416"/>
        </w:tabs>
        <w:ind w:left="284"/>
        <w:rPr>
          <w:rFonts w:ascii="Arial" w:hAnsi="Arial" w:cs="Arial"/>
          <w:bCs/>
          <w:sz w:val="24"/>
          <w:szCs w:val="24"/>
        </w:rPr>
      </w:pPr>
      <w:r w:rsidRPr="004569E2">
        <w:rPr>
          <w:rFonts w:ascii="Arial" w:hAnsi="Arial" w:cs="Arial"/>
          <w:bCs/>
          <w:sz w:val="24"/>
          <w:szCs w:val="24"/>
        </w:rPr>
        <w:t xml:space="preserve">Pozemek vlastní stavby (bráno bez venkovního schodiště zasahujícího na 165/1) je ohraničen </w:t>
      </w:r>
      <w:proofErr w:type="spellStart"/>
      <w:r w:rsidRPr="004569E2">
        <w:rPr>
          <w:rFonts w:ascii="Arial" w:hAnsi="Arial" w:cs="Arial"/>
          <w:bCs/>
          <w:sz w:val="24"/>
          <w:szCs w:val="24"/>
        </w:rPr>
        <w:t>parc</w:t>
      </w:r>
      <w:proofErr w:type="spellEnd"/>
      <w:r w:rsidRPr="004569E2">
        <w:rPr>
          <w:rFonts w:ascii="Arial" w:hAnsi="Arial" w:cs="Arial"/>
          <w:bCs/>
          <w:sz w:val="24"/>
          <w:szCs w:val="24"/>
        </w:rPr>
        <w:t>. č. 167, 164, 165/1 v </w:t>
      </w:r>
      <w:proofErr w:type="spellStart"/>
      <w:proofErr w:type="gramStart"/>
      <w:r w:rsidRPr="004569E2">
        <w:rPr>
          <w:rFonts w:ascii="Arial" w:hAnsi="Arial" w:cs="Arial"/>
          <w:bCs/>
          <w:sz w:val="24"/>
          <w:szCs w:val="24"/>
        </w:rPr>
        <w:t>k.ú</w:t>
      </w:r>
      <w:proofErr w:type="spellEnd"/>
      <w:r w:rsidRPr="004569E2">
        <w:rPr>
          <w:rFonts w:ascii="Arial" w:hAnsi="Arial" w:cs="Arial"/>
          <w:bCs/>
          <w:sz w:val="24"/>
          <w:szCs w:val="24"/>
        </w:rPr>
        <w:t>.</w:t>
      </w:r>
      <w:proofErr w:type="gramEnd"/>
      <w:r w:rsidRPr="004569E2">
        <w:rPr>
          <w:rFonts w:ascii="Arial" w:hAnsi="Arial" w:cs="Arial"/>
          <w:bCs/>
          <w:sz w:val="24"/>
          <w:szCs w:val="24"/>
        </w:rPr>
        <w:t xml:space="preserve"> Kladruby nad Labem v majetku investora, </w:t>
      </w:r>
      <w:proofErr w:type="spellStart"/>
      <w:r w:rsidRPr="004569E2">
        <w:rPr>
          <w:rFonts w:ascii="Arial" w:hAnsi="Arial" w:cs="Arial"/>
          <w:bCs/>
          <w:sz w:val="24"/>
          <w:szCs w:val="24"/>
        </w:rPr>
        <w:t>parc.č</w:t>
      </w:r>
      <w:proofErr w:type="spellEnd"/>
      <w:r w:rsidRPr="004569E2">
        <w:rPr>
          <w:rFonts w:ascii="Arial" w:hAnsi="Arial" w:cs="Arial"/>
          <w:bCs/>
          <w:sz w:val="24"/>
          <w:szCs w:val="24"/>
        </w:rPr>
        <w:t>. 166/2, 166/3 v </w:t>
      </w:r>
      <w:proofErr w:type="spellStart"/>
      <w:proofErr w:type="gramStart"/>
      <w:r w:rsidRPr="004569E2">
        <w:rPr>
          <w:rFonts w:ascii="Arial" w:hAnsi="Arial" w:cs="Arial"/>
          <w:bCs/>
          <w:sz w:val="24"/>
          <w:szCs w:val="24"/>
        </w:rPr>
        <w:t>k.ú</w:t>
      </w:r>
      <w:proofErr w:type="spellEnd"/>
      <w:r w:rsidRPr="004569E2">
        <w:rPr>
          <w:rFonts w:ascii="Arial" w:hAnsi="Arial" w:cs="Arial"/>
          <w:bCs/>
          <w:sz w:val="24"/>
          <w:szCs w:val="24"/>
        </w:rPr>
        <w:t>.</w:t>
      </w:r>
      <w:proofErr w:type="gramEnd"/>
      <w:r w:rsidRPr="004569E2">
        <w:rPr>
          <w:rFonts w:ascii="Arial" w:hAnsi="Arial" w:cs="Arial"/>
          <w:bCs/>
          <w:sz w:val="24"/>
          <w:szCs w:val="24"/>
        </w:rPr>
        <w:t xml:space="preserve"> Kladruby nad Labem v majetku Pozemkového fondu ČR, Husinecká 1024/11a, Praha, Žižkov, 130 00, </w:t>
      </w:r>
      <w:proofErr w:type="spellStart"/>
      <w:r w:rsidRPr="004569E2">
        <w:rPr>
          <w:rFonts w:ascii="Arial" w:hAnsi="Arial" w:cs="Arial"/>
          <w:bCs/>
          <w:sz w:val="24"/>
          <w:szCs w:val="24"/>
        </w:rPr>
        <w:t>parc.č</w:t>
      </w:r>
      <w:proofErr w:type="spellEnd"/>
      <w:r w:rsidRPr="004569E2">
        <w:rPr>
          <w:rFonts w:ascii="Arial" w:hAnsi="Arial" w:cs="Arial"/>
          <w:bCs/>
          <w:sz w:val="24"/>
          <w:szCs w:val="24"/>
        </w:rPr>
        <w:t>. 215/4 v </w:t>
      </w:r>
      <w:proofErr w:type="spellStart"/>
      <w:proofErr w:type="gramStart"/>
      <w:r w:rsidRPr="004569E2">
        <w:rPr>
          <w:rFonts w:ascii="Arial" w:hAnsi="Arial" w:cs="Arial"/>
          <w:bCs/>
          <w:sz w:val="24"/>
          <w:szCs w:val="24"/>
        </w:rPr>
        <w:t>k.ú</w:t>
      </w:r>
      <w:proofErr w:type="spellEnd"/>
      <w:r w:rsidRPr="004569E2">
        <w:rPr>
          <w:rFonts w:ascii="Arial" w:hAnsi="Arial" w:cs="Arial"/>
          <w:bCs/>
          <w:sz w:val="24"/>
          <w:szCs w:val="24"/>
        </w:rPr>
        <w:t>.</w:t>
      </w:r>
      <w:proofErr w:type="gramEnd"/>
      <w:r w:rsidRPr="004569E2">
        <w:rPr>
          <w:rFonts w:ascii="Arial" w:hAnsi="Arial" w:cs="Arial"/>
          <w:bCs/>
          <w:sz w:val="24"/>
          <w:szCs w:val="24"/>
        </w:rPr>
        <w:t xml:space="preserve"> Kladruby nad Labem v majetku Lesů ČR, </w:t>
      </w:r>
      <w:proofErr w:type="spellStart"/>
      <w:proofErr w:type="gramStart"/>
      <w:r w:rsidRPr="004569E2">
        <w:rPr>
          <w:rFonts w:ascii="Arial" w:hAnsi="Arial" w:cs="Arial"/>
          <w:bCs/>
          <w:sz w:val="24"/>
          <w:szCs w:val="24"/>
        </w:rPr>
        <w:t>s.p</w:t>
      </w:r>
      <w:proofErr w:type="spellEnd"/>
      <w:r w:rsidRPr="004569E2">
        <w:rPr>
          <w:rFonts w:ascii="Arial" w:hAnsi="Arial" w:cs="Arial"/>
          <w:bCs/>
          <w:sz w:val="24"/>
          <w:szCs w:val="24"/>
        </w:rPr>
        <w:t>.</w:t>
      </w:r>
      <w:proofErr w:type="gramEnd"/>
      <w:r w:rsidRPr="004569E2">
        <w:rPr>
          <w:rFonts w:ascii="Arial" w:hAnsi="Arial" w:cs="Arial"/>
          <w:bCs/>
          <w:sz w:val="24"/>
          <w:szCs w:val="24"/>
        </w:rPr>
        <w:t>, Přemyslova 1106/19, Hradec králové, Nový Hradec králové, 501 68.</w:t>
      </w:r>
    </w:p>
    <w:p w:rsidR="004569E2" w:rsidRPr="004569E2" w:rsidRDefault="004569E2" w:rsidP="004569E2">
      <w:pPr>
        <w:tabs>
          <w:tab w:val="left" w:pos="708"/>
          <w:tab w:val="left" w:pos="1416"/>
        </w:tabs>
        <w:ind w:left="284"/>
        <w:rPr>
          <w:rFonts w:ascii="Arial" w:hAnsi="Arial" w:cs="Arial"/>
          <w:bCs/>
          <w:sz w:val="24"/>
          <w:szCs w:val="24"/>
        </w:rPr>
      </w:pPr>
      <w:r w:rsidRPr="004569E2">
        <w:rPr>
          <w:rFonts w:ascii="Arial" w:hAnsi="Arial" w:cs="Arial"/>
          <w:bCs/>
          <w:sz w:val="24"/>
          <w:szCs w:val="24"/>
        </w:rPr>
        <w:t>Příjezd k </w:t>
      </w:r>
      <w:r w:rsidR="001C6547">
        <w:rPr>
          <w:rFonts w:ascii="Arial" w:hAnsi="Arial" w:cs="Arial"/>
          <w:bCs/>
          <w:sz w:val="24"/>
          <w:szCs w:val="24"/>
        </w:rPr>
        <w:t>objektu bude po stávající</w:t>
      </w:r>
      <w:r w:rsidRPr="004569E2">
        <w:rPr>
          <w:rFonts w:ascii="Arial" w:hAnsi="Arial" w:cs="Arial"/>
          <w:bCs/>
          <w:sz w:val="24"/>
          <w:szCs w:val="24"/>
        </w:rPr>
        <w:t xml:space="preserve"> komunikaci</w:t>
      </w:r>
      <w:r w:rsidR="001C6547">
        <w:rPr>
          <w:rFonts w:ascii="Arial" w:hAnsi="Arial" w:cs="Arial"/>
          <w:bCs/>
          <w:sz w:val="24"/>
          <w:szCs w:val="24"/>
        </w:rPr>
        <w:t xml:space="preserve"> SUS Pardubického kraje</w:t>
      </w:r>
      <w:r w:rsidRPr="004569E2">
        <w:rPr>
          <w:rFonts w:ascii="Arial" w:hAnsi="Arial" w:cs="Arial"/>
          <w:bCs/>
          <w:sz w:val="24"/>
          <w:szCs w:val="24"/>
        </w:rPr>
        <w:t>, stávající areálové komunikaci a nově vybudované části areálové komunikace.</w:t>
      </w:r>
    </w:p>
    <w:p w:rsidR="004569E2" w:rsidRDefault="004569E2" w:rsidP="004569E2">
      <w:pPr>
        <w:pStyle w:val="Odstavecseseznamem"/>
        <w:tabs>
          <w:tab w:val="left" w:pos="708"/>
          <w:tab w:val="left" w:pos="1416"/>
        </w:tabs>
        <w:ind w:left="567"/>
        <w:rPr>
          <w:rFonts w:ascii="Arial" w:hAnsi="Arial" w:cs="Arial"/>
          <w:bCs/>
          <w:sz w:val="24"/>
          <w:szCs w:val="24"/>
          <w:highlight w:val="green"/>
        </w:rPr>
      </w:pPr>
    </w:p>
    <w:p w:rsidR="004569E2" w:rsidRPr="005C7DCC" w:rsidRDefault="004569E2" w:rsidP="004569E2">
      <w:pPr>
        <w:pStyle w:val="Odstavecseseznamem"/>
        <w:tabs>
          <w:tab w:val="left" w:pos="993"/>
        </w:tabs>
        <w:ind w:left="426" w:hanging="143"/>
        <w:rPr>
          <w:rFonts w:ascii="Arial" w:hAnsi="Arial" w:cs="Arial"/>
          <w:bCs/>
          <w:sz w:val="24"/>
          <w:szCs w:val="24"/>
        </w:rPr>
      </w:pPr>
      <w:r w:rsidRPr="005C7DCC">
        <w:rPr>
          <w:rFonts w:ascii="Arial" w:hAnsi="Arial" w:cs="Arial"/>
          <w:bCs/>
          <w:sz w:val="24"/>
          <w:szCs w:val="24"/>
        </w:rPr>
        <w:t>Dosavadní využití a zastavěnost území:</w:t>
      </w:r>
    </w:p>
    <w:p w:rsidR="005E1854" w:rsidRPr="004569E2" w:rsidRDefault="004569E2" w:rsidP="004569E2">
      <w:pPr>
        <w:tabs>
          <w:tab w:val="left" w:pos="708"/>
          <w:tab w:val="left" w:pos="1416"/>
        </w:tabs>
        <w:ind w:left="284"/>
        <w:rPr>
          <w:rFonts w:ascii="Arial" w:hAnsi="Arial" w:cs="Arial"/>
          <w:bCs/>
          <w:sz w:val="24"/>
          <w:szCs w:val="24"/>
        </w:rPr>
      </w:pPr>
      <w:r w:rsidRPr="004569E2">
        <w:rPr>
          <w:rFonts w:ascii="Arial" w:hAnsi="Arial" w:cs="Arial"/>
          <w:bCs/>
          <w:sz w:val="24"/>
          <w:szCs w:val="24"/>
        </w:rPr>
        <w:t>Jedná se o zatím nevyužitou část (užíváno částečně jako zahrada) provozního areálu Národního hřebčína v zastavěné části obce Kladruby nad Labem. V této oblasti se nachází bytová rodinná, občanská a hospodářská zástavba.</w:t>
      </w:r>
    </w:p>
    <w:p w:rsidR="00C925BD" w:rsidRPr="00E817C8" w:rsidRDefault="00C925BD" w:rsidP="00C925BD">
      <w:pPr>
        <w:pStyle w:val="Odstavecseseznamem"/>
        <w:tabs>
          <w:tab w:val="left" w:pos="993"/>
        </w:tabs>
        <w:ind w:left="927"/>
        <w:rPr>
          <w:bCs/>
          <w:sz w:val="28"/>
          <w:szCs w:val="28"/>
          <w:highlight w:val="green"/>
        </w:rPr>
      </w:pPr>
    </w:p>
    <w:p w:rsidR="00C925BD" w:rsidRPr="006B223B" w:rsidRDefault="00C925BD" w:rsidP="00B75FD6">
      <w:pPr>
        <w:pStyle w:val="Odstavecseseznamem"/>
        <w:numPr>
          <w:ilvl w:val="0"/>
          <w:numId w:val="19"/>
        </w:numPr>
        <w:tabs>
          <w:tab w:val="left" w:pos="426"/>
        </w:tabs>
        <w:spacing w:before="100" w:beforeAutospacing="1"/>
        <w:rPr>
          <w:rFonts w:ascii="Arial" w:hAnsi="Arial" w:cs="Arial"/>
          <w:b/>
          <w:bCs/>
          <w:sz w:val="24"/>
          <w:szCs w:val="24"/>
        </w:rPr>
      </w:pPr>
      <w:r w:rsidRPr="006B223B">
        <w:rPr>
          <w:rFonts w:ascii="Arial" w:hAnsi="Arial" w:cs="Arial"/>
          <w:b/>
          <w:bCs/>
          <w:sz w:val="24"/>
          <w:szCs w:val="24"/>
        </w:rPr>
        <w:t>výčet a závěry provedených průzkumů a rozborů (geologický průzkum, hydrogeologický průzkum, stavebně historický průzkum):</w:t>
      </w:r>
    </w:p>
    <w:p w:rsidR="00CA494D" w:rsidRDefault="00C925BD" w:rsidP="00C925BD">
      <w:pPr>
        <w:pStyle w:val="Odstavecseseznamem"/>
        <w:tabs>
          <w:tab w:val="left" w:pos="284"/>
        </w:tabs>
        <w:ind w:left="284"/>
        <w:rPr>
          <w:rFonts w:ascii="Arial" w:hAnsi="Arial" w:cs="Arial"/>
          <w:bCs/>
          <w:sz w:val="24"/>
          <w:szCs w:val="24"/>
        </w:rPr>
      </w:pPr>
      <w:r w:rsidRPr="00CA494D">
        <w:rPr>
          <w:rFonts w:ascii="Arial" w:hAnsi="Arial" w:cs="Arial"/>
          <w:bCs/>
          <w:sz w:val="24"/>
          <w:szCs w:val="24"/>
        </w:rPr>
        <w:t>V místě stavby byl prov</w:t>
      </w:r>
      <w:r w:rsidR="00CA494D" w:rsidRPr="00CA494D">
        <w:rPr>
          <w:rFonts w:ascii="Arial" w:hAnsi="Arial" w:cs="Arial"/>
          <w:bCs/>
          <w:sz w:val="24"/>
          <w:szCs w:val="24"/>
        </w:rPr>
        <w:t>eden hydro</w:t>
      </w:r>
      <w:r w:rsidR="00AD5130" w:rsidRPr="00CA494D">
        <w:rPr>
          <w:rFonts w:ascii="Arial" w:hAnsi="Arial" w:cs="Arial"/>
          <w:bCs/>
          <w:sz w:val="24"/>
          <w:szCs w:val="24"/>
        </w:rPr>
        <w:t xml:space="preserve">geologický průzkum. </w:t>
      </w:r>
    </w:p>
    <w:p w:rsidR="00CA494D" w:rsidRPr="00CA494D" w:rsidRDefault="00CA494D" w:rsidP="00CA494D">
      <w:pPr>
        <w:pStyle w:val="Odstavecseseznamem"/>
        <w:tabs>
          <w:tab w:val="left" w:pos="284"/>
        </w:tabs>
        <w:ind w:left="284"/>
        <w:rPr>
          <w:rFonts w:ascii="Arial" w:hAnsi="Arial" w:cs="Arial"/>
          <w:bCs/>
          <w:sz w:val="24"/>
          <w:szCs w:val="24"/>
        </w:rPr>
      </w:pPr>
      <w:r>
        <w:rPr>
          <w:rFonts w:ascii="Arial" w:hAnsi="Arial" w:cs="Arial"/>
          <w:bCs/>
          <w:sz w:val="24"/>
          <w:szCs w:val="24"/>
        </w:rPr>
        <w:t>Průzkumem bylo ověřeno souvrství sedimentu f</w:t>
      </w:r>
      <w:r w:rsidRPr="00CA494D">
        <w:rPr>
          <w:rFonts w:ascii="Arial" w:hAnsi="Arial" w:cs="Arial"/>
          <w:bCs/>
          <w:sz w:val="24"/>
          <w:szCs w:val="24"/>
        </w:rPr>
        <w:t xml:space="preserve">luviálního </w:t>
      </w:r>
      <w:r>
        <w:rPr>
          <w:rFonts w:ascii="Arial" w:hAnsi="Arial" w:cs="Arial"/>
          <w:bCs/>
          <w:sz w:val="24"/>
          <w:szCs w:val="24"/>
        </w:rPr>
        <w:t>a eolického původu stejnozrnných jemnozrn</w:t>
      </w:r>
      <w:r w:rsidRPr="00CA494D">
        <w:rPr>
          <w:rFonts w:ascii="Arial" w:hAnsi="Arial" w:cs="Arial"/>
          <w:bCs/>
          <w:sz w:val="24"/>
          <w:szCs w:val="24"/>
        </w:rPr>
        <w:t xml:space="preserve">ných hlinitých </w:t>
      </w:r>
      <w:r>
        <w:rPr>
          <w:rFonts w:ascii="Arial" w:hAnsi="Arial" w:cs="Arial"/>
          <w:bCs/>
          <w:sz w:val="24"/>
          <w:szCs w:val="24"/>
        </w:rPr>
        <w:t xml:space="preserve">písku tř. S4SM / </w:t>
      </w:r>
      <w:proofErr w:type="spellStart"/>
      <w:r>
        <w:rPr>
          <w:rFonts w:ascii="Arial" w:hAnsi="Arial" w:cs="Arial"/>
          <w:bCs/>
          <w:sz w:val="24"/>
          <w:szCs w:val="24"/>
        </w:rPr>
        <w:t>siSa</w:t>
      </w:r>
      <w:proofErr w:type="spellEnd"/>
      <w:r>
        <w:rPr>
          <w:rFonts w:ascii="Arial" w:hAnsi="Arial" w:cs="Arial"/>
          <w:bCs/>
          <w:sz w:val="24"/>
          <w:szCs w:val="24"/>
        </w:rPr>
        <w:t xml:space="preserve"> a stejnozrnných </w:t>
      </w:r>
      <w:proofErr w:type="spellStart"/>
      <w:r>
        <w:rPr>
          <w:rFonts w:ascii="Arial" w:hAnsi="Arial" w:cs="Arial"/>
          <w:bCs/>
          <w:sz w:val="24"/>
          <w:szCs w:val="24"/>
        </w:rPr>
        <w:t>střednězrn</w:t>
      </w:r>
      <w:r w:rsidRPr="00CA494D">
        <w:rPr>
          <w:rFonts w:ascii="Arial" w:hAnsi="Arial" w:cs="Arial"/>
          <w:bCs/>
          <w:sz w:val="24"/>
          <w:szCs w:val="24"/>
        </w:rPr>
        <w:t>ných</w:t>
      </w:r>
      <w:proofErr w:type="spellEnd"/>
      <w:r>
        <w:rPr>
          <w:rFonts w:ascii="Arial" w:hAnsi="Arial" w:cs="Arial"/>
          <w:bCs/>
          <w:sz w:val="24"/>
          <w:szCs w:val="24"/>
        </w:rPr>
        <w:t xml:space="preserve"> písků s příměsí jemnozrnné zeminy tř</w:t>
      </w:r>
      <w:r w:rsidRPr="00CA494D">
        <w:rPr>
          <w:rFonts w:ascii="Arial" w:hAnsi="Arial" w:cs="Arial"/>
          <w:bCs/>
          <w:sz w:val="24"/>
          <w:szCs w:val="24"/>
        </w:rPr>
        <w:t xml:space="preserve">. S3S-F / </w:t>
      </w:r>
      <w:proofErr w:type="spellStart"/>
      <w:r w:rsidRPr="00CA494D">
        <w:rPr>
          <w:rFonts w:ascii="Arial" w:hAnsi="Arial" w:cs="Arial"/>
          <w:bCs/>
          <w:sz w:val="24"/>
          <w:szCs w:val="24"/>
        </w:rPr>
        <w:t>Sa</w:t>
      </w:r>
      <w:proofErr w:type="spellEnd"/>
      <w:r w:rsidRPr="00CA494D">
        <w:rPr>
          <w:rFonts w:ascii="Arial" w:hAnsi="Arial" w:cs="Arial"/>
          <w:bCs/>
          <w:sz w:val="24"/>
          <w:szCs w:val="24"/>
        </w:rPr>
        <w:t>. Hlinité písky se vyskytují jednak v</w:t>
      </w:r>
      <w:r>
        <w:rPr>
          <w:rFonts w:ascii="Arial" w:hAnsi="Arial" w:cs="Arial"/>
          <w:bCs/>
          <w:sz w:val="24"/>
          <w:szCs w:val="24"/>
        </w:rPr>
        <w:t> </w:t>
      </w:r>
      <w:r w:rsidR="00493A74">
        <w:rPr>
          <w:rFonts w:ascii="Arial" w:hAnsi="Arial" w:cs="Arial"/>
          <w:bCs/>
          <w:sz w:val="24"/>
          <w:szCs w:val="24"/>
        </w:rPr>
        <w:t>podobě</w:t>
      </w:r>
      <w:r>
        <w:rPr>
          <w:rFonts w:ascii="Arial" w:hAnsi="Arial" w:cs="Arial"/>
          <w:bCs/>
          <w:sz w:val="24"/>
          <w:szCs w:val="24"/>
        </w:rPr>
        <w:t xml:space="preserve"> </w:t>
      </w:r>
      <w:r w:rsidR="00493A74">
        <w:rPr>
          <w:rFonts w:ascii="Arial" w:hAnsi="Arial" w:cs="Arial"/>
          <w:bCs/>
          <w:sz w:val="24"/>
          <w:szCs w:val="24"/>
        </w:rPr>
        <w:t>slabě soudržné zeminy v původním př</w:t>
      </w:r>
      <w:r w:rsidRPr="00CA494D">
        <w:rPr>
          <w:rFonts w:ascii="Arial" w:hAnsi="Arial" w:cs="Arial"/>
          <w:bCs/>
          <w:sz w:val="24"/>
          <w:szCs w:val="24"/>
        </w:rPr>
        <w:t>irozeném u</w:t>
      </w:r>
      <w:r w:rsidR="00493A74">
        <w:rPr>
          <w:rFonts w:ascii="Arial" w:hAnsi="Arial" w:cs="Arial"/>
          <w:bCs/>
          <w:sz w:val="24"/>
          <w:szCs w:val="24"/>
        </w:rPr>
        <w:t>ložení a dále jako nesoudržný př</w:t>
      </w:r>
      <w:r w:rsidRPr="00CA494D">
        <w:rPr>
          <w:rFonts w:ascii="Arial" w:hAnsi="Arial" w:cs="Arial"/>
          <w:bCs/>
          <w:sz w:val="24"/>
          <w:szCs w:val="24"/>
        </w:rPr>
        <w:t>eplavený</w:t>
      </w:r>
      <w:r>
        <w:rPr>
          <w:rFonts w:ascii="Arial" w:hAnsi="Arial" w:cs="Arial"/>
          <w:bCs/>
          <w:sz w:val="24"/>
          <w:szCs w:val="24"/>
        </w:rPr>
        <w:t xml:space="preserve"> </w:t>
      </w:r>
      <w:r w:rsidRPr="00CA494D">
        <w:rPr>
          <w:rFonts w:ascii="Arial" w:hAnsi="Arial" w:cs="Arial"/>
          <w:bCs/>
          <w:sz w:val="24"/>
          <w:szCs w:val="24"/>
        </w:rPr>
        <w:t>píse</w:t>
      </w:r>
      <w:r w:rsidR="00493A74">
        <w:rPr>
          <w:rFonts w:ascii="Arial" w:hAnsi="Arial" w:cs="Arial"/>
          <w:bCs/>
          <w:sz w:val="24"/>
          <w:szCs w:val="24"/>
        </w:rPr>
        <w:t>k stejné zrnitosti, obsahující čočky a proplástky písčitých jílů</w:t>
      </w:r>
      <w:r w:rsidRPr="00CA494D">
        <w:rPr>
          <w:rFonts w:ascii="Arial" w:hAnsi="Arial" w:cs="Arial"/>
          <w:bCs/>
          <w:sz w:val="24"/>
          <w:szCs w:val="24"/>
        </w:rPr>
        <w:t xml:space="preserve"> tuhé konzistence. Relativní</w:t>
      </w:r>
      <w:r>
        <w:rPr>
          <w:rFonts w:ascii="Arial" w:hAnsi="Arial" w:cs="Arial"/>
          <w:bCs/>
          <w:sz w:val="24"/>
          <w:szCs w:val="24"/>
        </w:rPr>
        <w:t xml:space="preserve"> </w:t>
      </w:r>
      <w:r w:rsidRPr="00CA494D">
        <w:rPr>
          <w:rFonts w:ascii="Arial" w:hAnsi="Arial" w:cs="Arial"/>
          <w:bCs/>
          <w:sz w:val="24"/>
          <w:szCs w:val="24"/>
        </w:rPr>
        <w:t>hutnost neso</w:t>
      </w:r>
      <w:r w:rsidR="00493A74">
        <w:rPr>
          <w:rFonts w:ascii="Arial" w:hAnsi="Arial" w:cs="Arial"/>
          <w:bCs/>
          <w:sz w:val="24"/>
          <w:szCs w:val="24"/>
        </w:rPr>
        <w:t>udržných zemin se pohybuje vesměs př</w:t>
      </w:r>
      <w:r w:rsidRPr="00CA494D">
        <w:rPr>
          <w:rFonts w:ascii="Arial" w:hAnsi="Arial" w:cs="Arial"/>
          <w:bCs/>
          <w:sz w:val="24"/>
          <w:szCs w:val="24"/>
        </w:rPr>
        <w:t>i spodní hranici pro z</w:t>
      </w:r>
      <w:r w:rsidR="00493A74">
        <w:rPr>
          <w:rFonts w:ascii="Arial" w:hAnsi="Arial" w:cs="Arial"/>
          <w:bCs/>
          <w:sz w:val="24"/>
          <w:szCs w:val="24"/>
        </w:rPr>
        <w:t>eminy středně</w:t>
      </w:r>
      <w:r>
        <w:rPr>
          <w:rFonts w:ascii="Arial" w:hAnsi="Arial" w:cs="Arial"/>
          <w:bCs/>
          <w:sz w:val="24"/>
          <w:szCs w:val="24"/>
        </w:rPr>
        <w:t xml:space="preserve"> </w:t>
      </w:r>
      <w:proofErr w:type="spellStart"/>
      <w:r w:rsidR="00493A74">
        <w:rPr>
          <w:rFonts w:ascii="Arial" w:hAnsi="Arial" w:cs="Arial"/>
          <w:bCs/>
          <w:sz w:val="24"/>
          <w:szCs w:val="24"/>
        </w:rPr>
        <w:t>ulehlé</w:t>
      </w:r>
      <w:proofErr w:type="spellEnd"/>
      <w:r w:rsidR="00493A74">
        <w:rPr>
          <w:rFonts w:ascii="Arial" w:hAnsi="Arial" w:cs="Arial"/>
          <w:bCs/>
          <w:sz w:val="24"/>
          <w:szCs w:val="24"/>
        </w:rPr>
        <w:t>, tj. Id</w:t>
      </w:r>
      <w:r w:rsidRPr="00CA494D">
        <w:rPr>
          <w:rFonts w:ascii="Arial" w:hAnsi="Arial" w:cs="Arial"/>
          <w:bCs/>
          <w:sz w:val="24"/>
          <w:szCs w:val="24"/>
        </w:rPr>
        <w:t>= 0,35 - 0,40.</w:t>
      </w:r>
    </w:p>
    <w:p w:rsidR="00CA494D" w:rsidRPr="00CA494D" w:rsidRDefault="00CA494D" w:rsidP="00CA494D">
      <w:pPr>
        <w:pStyle w:val="Odstavecseseznamem"/>
        <w:tabs>
          <w:tab w:val="left" w:pos="284"/>
        </w:tabs>
        <w:ind w:left="284"/>
        <w:rPr>
          <w:rFonts w:ascii="Arial" w:hAnsi="Arial" w:cs="Arial"/>
          <w:bCs/>
          <w:sz w:val="24"/>
          <w:szCs w:val="24"/>
        </w:rPr>
      </w:pPr>
      <w:r w:rsidRPr="00CA494D">
        <w:rPr>
          <w:rFonts w:ascii="Arial" w:hAnsi="Arial" w:cs="Arial"/>
          <w:bCs/>
          <w:sz w:val="24"/>
          <w:szCs w:val="24"/>
        </w:rPr>
        <w:t>U</w:t>
      </w:r>
      <w:r w:rsidR="00493A74">
        <w:rPr>
          <w:rFonts w:ascii="Arial" w:hAnsi="Arial" w:cs="Arial"/>
          <w:bCs/>
          <w:sz w:val="24"/>
          <w:szCs w:val="24"/>
        </w:rPr>
        <w:t xml:space="preserve">stálená HPV, vázaná na </w:t>
      </w:r>
      <w:proofErr w:type="spellStart"/>
      <w:r w:rsidR="00493A74">
        <w:rPr>
          <w:rFonts w:ascii="Arial" w:hAnsi="Arial" w:cs="Arial"/>
          <w:bCs/>
          <w:sz w:val="24"/>
          <w:szCs w:val="24"/>
        </w:rPr>
        <w:t>průlinově</w:t>
      </w:r>
      <w:proofErr w:type="spellEnd"/>
      <w:r w:rsidRPr="00CA494D">
        <w:rPr>
          <w:rFonts w:ascii="Arial" w:hAnsi="Arial" w:cs="Arial"/>
          <w:bCs/>
          <w:sz w:val="24"/>
          <w:szCs w:val="24"/>
        </w:rPr>
        <w:t xml:space="preserve"> propustné písky, je dokumentovaná v úrovni</w:t>
      </w:r>
    </w:p>
    <w:p w:rsidR="00CA494D" w:rsidRPr="00CA494D" w:rsidRDefault="00CA494D" w:rsidP="00CA494D">
      <w:pPr>
        <w:pStyle w:val="Odstavecseseznamem"/>
        <w:tabs>
          <w:tab w:val="left" w:pos="284"/>
        </w:tabs>
        <w:ind w:left="284"/>
        <w:rPr>
          <w:rFonts w:ascii="Arial" w:hAnsi="Arial" w:cs="Arial"/>
          <w:bCs/>
          <w:sz w:val="24"/>
          <w:szCs w:val="24"/>
        </w:rPr>
      </w:pPr>
      <w:r w:rsidRPr="00CA494D">
        <w:rPr>
          <w:rFonts w:ascii="Arial" w:hAnsi="Arial" w:cs="Arial"/>
          <w:bCs/>
          <w:sz w:val="24"/>
          <w:szCs w:val="24"/>
        </w:rPr>
        <w:t>1,40 m (KS-2) - 1,60 m (KS-I) pod stávajícím povrchem terénu.</w:t>
      </w:r>
    </w:p>
    <w:p w:rsidR="00CA494D" w:rsidRPr="00CA494D" w:rsidRDefault="00310B06" w:rsidP="00CA494D">
      <w:pPr>
        <w:pStyle w:val="Odstavecseseznamem"/>
        <w:tabs>
          <w:tab w:val="left" w:pos="284"/>
        </w:tabs>
        <w:ind w:left="284"/>
        <w:rPr>
          <w:rFonts w:ascii="Arial" w:hAnsi="Arial" w:cs="Arial"/>
          <w:bCs/>
          <w:sz w:val="24"/>
          <w:szCs w:val="24"/>
        </w:rPr>
      </w:pPr>
      <w:r>
        <w:rPr>
          <w:rFonts w:ascii="Arial" w:hAnsi="Arial" w:cs="Arial"/>
          <w:bCs/>
          <w:sz w:val="24"/>
          <w:szCs w:val="24"/>
        </w:rPr>
        <w:lastRenderedPageBreak/>
        <w:t>Základové poměry budoucího staveniště</w:t>
      </w:r>
      <w:r w:rsidR="00CA494D" w:rsidRPr="00CA494D">
        <w:rPr>
          <w:rFonts w:ascii="Arial" w:hAnsi="Arial" w:cs="Arial"/>
          <w:bCs/>
          <w:sz w:val="24"/>
          <w:szCs w:val="24"/>
        </w:rPr>
        <w:t xml:space="preserve"> je</w:t>
      </w:r>
      <w:r>
        <w:rPr>
          <w:rFonts w:ascii="Arial" w:hAnsi="Arial" w:cs="Arial"/>
          <w:bCs/>
          <w:sz w:val="24"/>
          <w:szCs w:val="24"/>
        </w:rPr>
        <w:t xml:space="preserve"> nutné hodnotit jako složité. Dů</w:t>
      </w:r>
      <w:r w:rsidR="00CA494D" w:rsidRPr="00CA494D">
        <w:rPr>
          <w:rFonts w:ascii="Arial" w:hAnsi="Arial" w:cs="Arial"/>
          <w:bCs/>
          <w:sz w:val="24"/>
          <w:szCs w:val="24"/>
        </w:rPr>
        <w:t>vodem je</w:t>
      </w:r>
    </w:p>
    <w:p w:rsidR="00CA494D" w:rsidRPr="00CA494D" w:rsidRDefault="00CA494D" w:rsidP="00CA494D">
      <w:pPr>
        <w:pStyle w:val="Odstavecseseznamem"/>
        <w:tabs>
          <w:tab w:val="left" w:pos="284"/>
        </w:tabs>
        <w:ind w:left="284"/>
        <w:rPr>
          <w:rFonts w:ascii="Arial" w:hAnsi="Arial" w:cs="Arial"/>
          <w:bCs/>
          <w:sz w:val="24"/>
          <w:szCs w:val="24"/>
        </w:rPr>
      </w:pPr>
      <w:r w:rsidRPr="00CA494D">
        <w:rPr>
          <w:rFonts w:ascii="Arial" w:hAnsi="Arial" w:cs="Arial"/>
          <w:bCs/>
          <w:sz w:val="24"/>
          <w:szCs w:val="24"/>
        </w:rPr>
        <w:t xml:space="preserve">výskyt </w:t>
      </w:r>
      <w:r w:rsidR="00310B06">
        <w:rPr>
          <w:rFonts w:ascii="Arial" w:hAnsi="Arial" w:cs="Arial"/>
          <w:bCs/>
          <w:sz w:val="24"/>
          <w:szCs w:val="24"/>
        </w:rPr>
        <w:t>stejnozrnných zemin eolického původu a př</w:t>
      </w:r>
      <w:r w:rsidRPr="00CA494D">
        <w:rPr>
          <w:rFonts w:ascii="Arial" w:hAnsi="Arial" w:cs="Arial"/>
          <w:bCs/>
          <w:sz w:val="24"/>
          <w:szCs w:val="24"/>
        </w:rPr>
        <w:t>ítom</w:t>
      </w:r>
      <w:r w:rsidR="00310B06">
        <w:rPr>
          <w:rFonts w:ascii="Arial" w:hAnsi="Arial" w:cs="Arial"/>
          <w:bCs/>
          <w:sz w:val="24"/>
          <w:szCs w:val="24"/>
        </w:rPr>
        <w:t>nost mě</w:t>
      </w:r>
      <w:r>
        <w:rPr>
          <w:rFonts w:ascii="Arial" w:hAnsi="Arial" w:cs="Arial"/>
          <w:bCs/>
          <w:sz w:val="24"/>
          <w:szCs w:val="24"/>
        </w:rPr>
        <w:t xml:space="preserve">lkého horizontu podzemní </w:t>
      </w:r>
      <w:r w:rsidR="00310B06">
        <w:rPr>
          <w:rFonts w:ascii="Arial" w:hAnsi="Arial" w:cs="Arial"/>
          <w:bCs/>
          <w:sz w:val="24"/>
          <w:szCs w:val="24"/>
        </w:rPr>
        <w:t>vody, vázané na průlinové</w:t>
      </w:r>
      <w:r w:rsidRPr="00CA494D">
        <w:rPr>
          <w:rFonts w:ascii="Arial" w:hAnsi="Arial" w:cs="Arial"/>
          <w:bCs/>
          <w:sz w:val="24"/>
          <w:szCs w:val="24"/>
        </w:rPr>
        <w:t xml:space="preserve"> </w:t>
      </w:r>
      <w:r w:rsidR="00310B06">
        <w:rPr>
          <w:rFonts w:ascii="Arial" w:hAnsi="Arial" w:cs="Arial"/>
          <w:bCs/>
          <w:sz w:val="24"/>
          <w:szCs w:val="24"/>
        </w:rPr>
        <w:t>propustné písky, která přibližně</w:t>
      </w:r>
      <w:r w:rsidRPr="00CA494D">
        <w:rPr>
          <w:rFonts w:ascii="Arial" w:hAnsi="Arial" w:cs="Arial"/>
          <w:bCs/>
          <w:sz w:val="24"/>
          <w:szCs w:val="24"/>
        </w:rPr>
        <w:t xml:space="preserve"> od hloubky 1,50 m p. t. bude</w:t>
      </w:r>
      <w:r>
        <w:rPr>
          <w:rFonts w:ascii="Arial" w:hAnsi="Arial" w:cs="Arial"/>
          <w:bCs/>
          <w:sz w:val="24"/>
          <w:szCs w:val="24"/>
        </w:rPr>
        <w:t xml:space="preserve"> </w:t>
      </w:r>
      <w:r w:rsidRPr="00CA494D">
        <w:rPr>
          <w:rFonts w:ascii="Arial" w:hAnsi="Arial" w:cs="Arial"/>
          <w:bCs/>
          <w:sz w:val="24"/>
          <w:szCs w:val="24"/>
        </w:rPr>
        <w:t>komplikovat zakládání.</w:t>
      </w:r>
    </w:p>
    <w:p w:rsidR="00CA494D" w:rsidRPr="00CA494D" w:rsidRDefault="00310B06" w:rsidP="00CA494D">
      <w:pPr>
        <w:pStyle w:val="Odstavecseseznamem"/>
        <w:tabs>
          <w:tab w:val="left" w:pos="284"/>
        </w:tabs>
        <w:ind w:left="284"/>
        <w:rPr>
          <w:rFonts w:ascii="Arial" w:hAnsi="Arial" w:cs="Arial"/>
          <w:bCs/>
          <w:sz w:val="24"/>
          <w:szCs w:val="24"/>
        </w:rPr>
      </w:pPr>
      <w:r>
        <w:rPr>
          <w:rFonts w:ascii="Arial" w:hAnsi="Arial" w:cs="Arial"/>
          <w:bCs/>
          <w:sz w:val="24"/>
          <w:szCs w:val="24"/>
        </w:rPr>
        <w:t>Pro návrh předpokládaných plošných základů - pasů</w:t>
      </w:r>
      <w:r w:rsidR="00CA494D" w:rsidRPr="00CA494D">
        <w:rPr>
          <w:rFonts w:ascii="Arial" w:hAnsi="Arial" w:cs="Arial"/>
          <w:bCs/>
          <w:sz w:val="24"/>
          <w:szCs w:val="24"/>
        </w:rPr>
        <w:t>, umí</w:t>
      </w:r>
      <w:r>
        <w:rPr>
          <w:rFonts w:ascii="Arial" w:hAnsi="Arial" w:cs="Arial"/>
          <w:bCs/>
          <w:sz w:val="24"/>
          <w:szCs w:val="24"/>
        </w:rPr>
        <w:t>stě</w:t>
      </w:r>
      <w:r w:rsidR="00CA494D" w:rsidRPr="00CA494D">
        <w:rPr>
          <w:rFonts w:ascii="Arial" w:hAnsi="Arial" w:cs="Arial"/>
          <w:bCs/>
          <w:sz w:val="24"/>
          <w:szCs w:val="24"/>
        </w:rPr>
        <w:t>ných do hloubky cca</w:t>
      </w:r>
    </w:p>
    <w:p w:rsidR="00CA494D" w:rsidRDefault="00CA494D" w:rsidP="00CA494D">
      <w:pPr>
        <w:pStyle w:val="Odstavecseseznamem"/>
        <w:tabs>
          <w:tab w:val="left" w:pos="284"/>
        </w:tabs>
        <w:ind w:left="284"/>
        <w:rPr>
          <w:rFonts w:ascii="Arial" w:hAnsi="Arial" w:cs="Arial"/>
          <w:bCs/>
          <w:sz w:val="24"/>
          <w:szCs w:val="24"/>
        </w:rPr>
      </w:pPr>
      <w:r w:rsidRPr="00CA494D">
        <w:rPr>
          <w:rFonts w:ascii="Arial" w:hAnsi="Arial" w:cs="Arial"/>
          <w:bCs/>
          <w:sz w:val="24"/>
          <w:szCs w:val="24"/>
        </w:rPr>
        <w:t>1,0 m pod stávajícím povrchem terénu (mimo vliv promr</w:t>
      </w:r>
      <w:r w:rsidR="00310B06">
        <w:rPr>
          <w:rFonts w:ascii="Arial" w:hAnsi="Arial" w:cs="Arial"/>
          <w:bCs/>
          <w:sz w:val="24"/>
          <w:szCs w:val="24"/>
        </w:rPr>
        <w:t>zání), doporuč</w:t>
      </w:r>
      <w:r>
        <w:rPr>
          <w:rFonts w:ascii="Arial" w:hAnsi="Arial" w:cs="Arial"/>
          <w:bCs/>
          <w:sz w:val="24"/>
          <w:szCs w:val="24"/>
        </w:rPr>
        <w:t xml:space="preserve">uji pro eliminaci </w:t>
      </w:r>
      <w:r w:rsidR="00310B06">
        <w:rPr>
          <w:rFonts w:ascii="Arial" w:hAnsi="Arial" w:cs="Arial"/>
          <w:bCs/>
          <w:sz w:val="24"/>
          <w:szCs w:val="24"/>
        </w:rPr>
        <w:t>možného nerovnoměrného sedání objektu poč</w:t>
      </w:r>
      <w:r w:rsidRPr="00CA494D">
        <w:rPr>
          <w:rFonts w:ascii="Arial" w:hAnsi="Arial" w:cs="Arial"/>
          <w:bCs/>
          <w:sz w:val="24"/>
          <w:szCs w:val="24"/>
        </w:rPr>
        <w:t>ítat s parametry pro nesoudržný hlinitý písek</w:t>
      </w:r>
      <w:r>
        <w:rPr>
          <w:rFonts w:ascii="Arial" w:hAnsi="Arial" w:cs="Arial"/>
          <w:bCs/>
          <w:sz w:val="24"/>
          <w:szCs w:val="24"/>
        </w:rPr>
        <w:t xml:space="preserve"> </w:t>
      </w:r>
      <w:r w:rsidR="00310B06">
        <w:rPr>
          <w:rFonts w:ascii="Arial" w:hAnsi="Arial" w:cs="Arial"/>
          <w:bCs/>
          <w:sz w:val="24"/>
          <w:szCs w:val="24"/>
        </w:rPr>
        <w:t>s vložkami písč</w:t>
      </w:r>
      <w:r w:rsidR="00F438C5">
        <w:rPr>
          <w:rFonts w:ascii="Arial" w:hAnsi="Arial" w:cs="Arial"/>
          <w:bCs/>
          <w:sz w:val="24"/>
          <w:szCs w:val="24"/>
        </w:rPr>
        <w:t>itých jílů tuhé konzistence, tj. zeminu s oč</w:t>
      </w:r>
      <w:r w:rsidRPr="00CA494D">
        <w:rPr>
          <w:rFonts w:ascii="Arial" w:hAnsi="Arial" w:cs="Arial"/>
          <w:bCs/>
          <w:sz w:val="24"/>
          <w:szCs w:val="24"/>
        </w:rPr>
        <w:t xml:space="preserve">ekávanou únosností </w:t>
      </w:r>
      <w:proofErr w:type="spellStart"/>
      <w:r w:rsidR="00F438C5">
        <w:rPr>
          <w:rFonts w:ascii="Arial" w:hAnsi="Arial" w:cs="Arial"/>
          <w:bCs/>
          <w:sz w:val="24"/>
          <w:szCs w:val="24"/>
        </w:rPr>
        <w:t>Rd</w:t>
      </w:r>
      <w:r w:rsidRPr="00CA494D">
        <w:rPr>
          <w:rFonts w:ascii="Arial" w:hAnsi="Arial" w:cs="Arial"/>
          <w:bCs/>
          <w:sz w:val="24"/>
          <w:szCs w:val="24"/>
        </w:rPr>
        <w:t>t</w:t>
      </w:r>
      <w:proofErr w:type="spellEnd"/>
      <w:r w:rsidRPr="00CA494D">
        <w:rPr>
          <w:rFonts w:ascii="Arial" w:hAnsi="Arial" w:cs="Arial"/>
          <w:bCs/>
          <w:sz w:val="24"/>
          <w:szCs w:val="24"/>
        </w:rPr>
        <w:t xml:space="preserve"> = 150 </w:t>
      </w:r>
      <w:proofErr w:type="spellStart"/>
      <w:r w:rsidRPr="00CA494D">
        <w:rPr>
          <w:rFonts w:ascii="Arial" w:hAnsi="Arial" w:cs="Arial"/>
          <w:bCs/>
          <w:sz w:val="24"/>
          <w:szCs w:val="24"/>
        </w:rPr>
        <w:t>kPa</w:t>
      </w:r>
      <w:proofErr w:type="spellEnd"/>
      <w:r w:rsidRPr="00CA494D">
        <w:rPr>
          <w:rFonts w:ascii="Arial" w:hAnsi="Arial" w:cs="Arial"/>
          <w:bCs/>
          <w:sz w:val="24"/>
          <w:szCs w:val="24"/>
        </w:rPr>
        <w:t>.</w:t>
      </w:r>
    </w:p>
    <w:p w:rsidR="00AF57D8" w:rsidRPr="00CA494D" w:rsidRDefault="00AF57D8" w:rsidP="00CA494D">
      <w:pPr>
        <w:pStyle w:val="Odstavecseseznamem"/>
        <w:tabs>
          <w:tab w:val="left" w:pos="284"/>
        </w:tabs>
        <w:ind w:left="284"/>
        <w:rPr>
          <w:rFonts w:ascii="Arial" w:hAnsi="Arial" w:cs="Arial"/>
          <w:bCs/>
          <w:sz w:val="24"/>
          <w:szCs w:val="24"/>
        </w:rPr>
      </w:pPr>
      <w:r>
        <w:rPr>
          <w:rFonts w:ascii="Arial" w:hAnsi="Arial" w:cs="Arial"/>
          <w:bCs/>
          <w:sz w:val="24"/>
          <w:szCs w:val="24"/>
        </w:rPr>
        <w:t>Byl proveden radonový průzkum – měřená část pozemku je zařazena do kategorie nízkého radonového indexu pozemku.</w:t>
      </w:r>
    </w:p>
    <w:p w:rsidR="00C925BD" w:rsidRPr="00E817C8" w:rsidRDefault="00C925BD" w:rsidP="00C925BD">
      <w:pPr>
        <w:pStyle w:val="Odstavecseseznamem"/>
        <w:tabs>
          <w:tab w:val="left" w:pos="284"/>
        </w:tabs>
        <w:ind w:left="284"/>
        <w:rPr>
          <w:rFonts w:ascii="Arial" w:hAnsi="Arial" w:cs="Arial"/>
          <w:bCs/>
          <w:sz w:val="24"/>
          <w:szCs w:val="24"/>
          <w:highlight w:val="green"/>
        </w:rPr>
      </w:pPr>
    </w:p>
    <w:p w:rsidR="00C925BD" w:rsidRPr="00E817C8" w:rsidRDefault="00C925BD" w:rsidP="00C925BD">
      <w:pPr>
        <w:pStyle w:val="Odstavecseseznamem"/>
        <w:tabs>
          <w:tab w:val="left" w:pos="993"/>
        </w:tabs>
        <w:rPr>
          <w:rFonts w:ascii="Arial" w:hAnsi="Arial" w:cs="Arial"/>
          <w:bCs/>
          <w:sz w:val="24"/>
          <w:szCs w:val="24"/>
          <w:highlight w:val="green"/>
        </w:rPr>
      </w:pPr>
    </w:p>
    <w:p w:rsidR="00C925BD" w:rsidRPr="00F93A94" w:rsidRDefault="00C925BD" w:rsidP="00B75FD6">
      <w:pPr>
        <w:pStyle w:val="Odstavecseseznamem"/>
        <w:numPr>
          <w:ilvl w:val="0"/>
          <w:numId w:val="19"/>
        </w:numPr>
        <w:tabs>
          <w:tab w:val="left" w:pos="426"/>
        </w:tabs>
        <w:spacing w:before="100" w:beforeAutospacing="1"/>
        <w:rPr>
          <w:rFonts w:ascii="Arial" w:hAnsi="Arial" w:cs="Arial"/>
          <w:b/>
          <w:bCs/>
          <w:sz w:val="24"/>
          <w:szCs w:val="24"/>
        </w:rPr>
      </w:pPr>
      <w:r w:rsidRPr="00F93A94">
        <w:rPr>
          <w:rFonts w:ascii="Arial" w:hAnsi="Arial" w:cs="Arial"/>
          <w:b/>
          <w:bCs/>
          <w:sz w:val="24"/>
          <w:szCs w:val="24"/>
        </w:rPr>
        <w:t>stávající ochranná a bezpečnostní pásma:</w:t>
      </w:r>
    </w:p>
    <w:p w:rsidR="00276971" w:rsidRPr="006255E6" w:rsidRDefault="00276971" w:rsidP="00276971">
      <w:pPr>
        <w:pStyle w:val="Odstavecseseznamem"/>
        <w:ind w:left="360"/>
        <w:rPr>
          <w:rFonts w:ascii="Arial" w:hAnsi="Arial" w:cs="Arial"/>
          <w:bCs/>
          <w:sz w:val="24"/>
          <w:szCs w:val="24"/>
        </w:rPr>
      </w:pPr>
      <w:r w:rsidRPr="006255E6">
        <w:rPr>
          <w:rFonts w:ascii="Arial" w:hAnsi="Arial" w:cs="Arial"/>
          <w:bCs/>
          <w:sz w:val="24"/>
          <w:szCs w:val="24"/>
        </w:rPr>
        <w:t>Řešené území se nenachází ve zvláště chráněném území, památkové rezervaci, či záplavovém území. Stavba se nachází v památkové zóně Kladrubské Polabí.</w:t>
      </w:r>
    </w:p>
    <w:p w:rsidR="00276971" w:rsidRDefault="00276971" w:rsidP="00276971">
      <w:pPr>
        <w:pStyle w:val="Odstavecseseznamem"/>
        <w:tabs>
          <w:tab w:val="left" w:pos="284"/>
        </w:tabs>
        <w:ind w:left="360"/>
        <w:rPr>
          <w:rFonts w:ascii="Arial" w:hAnsi="Arial" w:cs="Arial"/>
          <w:bCs/>
          <w:sz w:val="24"/>
          <w:szCs w:val="24"/>
        </w:rPr>
      </w:pPr>
      <w:r w:rsidRPr="00062124">
        <w:rPr>
          <w:rFonts w:ascii="Arial" w:hAnsi="Arial" w:cs="Arial"/>
          <w:bCs/>
          <w:sz w:val="24"/>
          <w:szCs w:val="24"/>
        </w:rPr>
        <w:t xml:space="preserve">Řešené území se nachází v památkové zóně a vzhledem k provádění zemních prací upozorňujeme, že stavebník je povinen podle </w:t>
      </w:r>
      <w:proofErr w:type="spellStart"/>
      <w:r w:rsidRPr="00062124">
        <w:rPr>
          <w:rFonts w:ascii="Arial" w:hAnsi="Arial" w:cs="Arial"/>
          <w:bCs/>
          <w:sz w:val="24"/>
          <w:szCs w:val="24"/>
        </w:rPr>
        <w:t>ust</w:t>
      </w:r>
      <w:proofErr w:type="spellEnd"/>
      <w:r w:rsidRPr="00062124">
        <w:rPr>
          <w:rFonts w:ascii="Arial" w:hAnsi="Arial" w:cs="Arial"/>
          <w:bCs/>
          <w:sz w:val="24"/>
          <w:szCs w:val="24"/>
        </w:rPr>
        <w:t xml:space="preserve">. § 22 odst. 2 památkového zákona ohlásit záměr stavební činnosti v dostatečném předstihu před stavbou Archeologickému ústavu Akademie věd ČR, </w:t>
      </w:r>
      <w:proofErr w:type="spellStart"/>
      <w:proofErr w:type="gramStart"/>
      <w:r w:rsidRPr="00062124">
        <w:rPr>
          <w:rFonts w:ascii="Arial" w:hAnsi="Arial" w:cs="Arial"/>
          <w:bCs/>
          <w:sz w:val="24"/>
          <w:szCs w:val="24"/>
        </w:rPr>
        <w:t>v.v.</w:t>
      </w:r>
      <w:proofErr w:type="gramEnd"/>
      <w:r w:rsidRPr="00062124">
        <w:rPr>
          <w:rFonts w:ascii="Arial" w:hAnsi="Arial" w:cs="Arial"/>
          <w:bCs/>
          <w:sz w:val="24"/>
          <w:szCs w:val="24"/>
        </w:rPr>
        <w:t>i</w:t>
      </w:r>
      <w:proofErr w:type="spellEnd"/>
      <w:r w:rsidRPr="00062124">
        <w:rPr>
          <w:rFonts w:ascii="Arial" w:hAnsi="Arial" w:cs="Arial"/>
          <w:bCs/>
          <w:sz w:val="24"/>
          <w:szCs w:val="24"/>
        </w:rPr>
        <w:t>., (Letenská 4, 118 01 Praha 1 nebo Královopolská 147, 612 00 Brno) a umožnit jemu nebo oprávněné organizaci na dotčeném území provést případný archeologický výzkum.</w:t>
      </w:r>
    </w:p>
    <w:p w:rsidR="00276971" w:rsidRDefault="00276971" w:rsidP="00276971">
      <w:pPr>
        <w:pStyle w:val="Odstavecseseznamem"/>
        <w:tabs>
          <w:tab w:val="left" w:pos="284"/>
        </w:tabs>
        <w:ind w:left="360"/>
        <w:rPr>
          <w:rFonts w:ascii="Arial" w:hAnsi="Arial" w:cs="Arial"/>
          <w:bCs/>
          <w:sz w:val="24"/>
          <w:szCs w:val="24"/>
        </w:rPr>
      </w:pPr>
    </w:p>
    <w:p w:rsidR="00C925BD" w:rsidRPr="007F0C9F" w:rsidRDefault="004F3B52" w:rsidP="00426BF0">
      <w:pPr>
        <w:pStyle w:val="Odstavecseseznamem"/>
        <w:tabs>
          <w:tab w:val="left" w:pos="284"/>
        </w:tabs>
        <w:ind w:left="284"/>
        <w:rPr>
          <w:rFonts w:ascii="Arial" w:hAnsi="Arial" w:cs="Arial"/>
          <w:bCs/>
          <w:sz w:val="24"/>
          <w:szCs w:val="24"/>
        </w:rPr>
      </w:pPr>
      <w:r w:rsidRPr="007F0C9F">
        <w:rPr>
          <w:rFonts w:ascii="Arial" w:hAnsi="Arial" w:cs="Arial"/>
          <w:bCs/>
          <w:sz w:val="24"/>
          <w:szCs w:val="24"/>
        </w:rPr>
        <w:t>Trasy</w:t>
      </w:r>
      <w:r w:rsidR="00C925BD" w:rsidRPr="007F0C9F">
        <w:rPr>
          <w:rFonts w:ascii="Arial" w:hAnsi="Arial" w:cs="Arial"/>
          <w:bCs/>
          <w:sz w:val="24"/>
          <w:szCs w:val="24"/>
        </w:rPr>
        <w:t xml:space="preserve"> nových přípojek inženýrských sítí </w:t>
      </w:r>
      <w:r w:rsidRPr="007F0C9F">
        <w:rPr>
          <w:rFonts w:ascii="Arial" w:hAnsi="Arial" w:cs="Arial"/>
          <w:bCs/>
          <w:sz w:val="24"/>
          <w:szCs w:val="24"/>
        </w:rPr>
        <w:t>zasáhnou</w:t>
      </w:r>
      <w:r w:rsidR="00426BF0" w:rsidRPr="007F0C9F">
        <w:rPr>
          <w:rFonts w:ascii="Arial" w:hAnsi="Arial" w:cs="Arial"/>
          <w:bCs/>
          <w:sz w:val="24"/>
          <w:szCs w:val="24"/>
        </w:rPr>
        <w:t xml:space="preserve"> do ochranných pásem stávajících inženýrských sítí. Do dokladové části budou doložena stanoviska správců dotčených sítí.</w:t>
      </w:r>
    </w:p>
    <w:p w:rsidR="004F3B52" w:rsidRPr="00E817C8" w:rsidRDefault="004F3B52" w:rsidP="00426BF0">
      <w:pPr>
        <w:pStyle w:val="Odstavecseseznamem"/>
        <w:tabs>
          <w:tab w:val="left" w:pos="284"/>
        </w:tabs>
        <w:ind w:left="284"/>
        <w:rPr>
          <w:rFonts w:ascii="Arial" w:hAnsi="Arial" w:cs="Arial"/>
          <w:bCs/>
          <w:sz w:val="24"/>
          <w:szCs w:val="24"/>
          <w:highlight w:val="green"/>
        </w:rPr>
      </w:pPr>
    </w:p>
    <w:p w:rsidR="00C925BD" w:rsidRPr="00567C2F" w:rsidRDefault="00C925BD" w:rsidP="00B75FD6">
      <w:pPr>
        <w:pStyle w:val="Odstavecseseznamem"/>
        <w:numPr>
          <w:ilvl w:val="0"/>
          <w:numId w:val="19"/>
        </w:numPr>
        <w:tabs>
          <w:tab w:val="left" w:pos="426"/>
        </w:tabs>
        <w:spacing w:before="100" w:beforeAutospacing="1"/>
        <w:rPr>
          <w:rFonts w:ascii="Arial" w:hAnsi="Arial" w:cs="Arial"/>
          <w:b/>
          <w:bCs/>
          <w:sz w:val="24"/>
          <w:szCs w:val="24"/>
        </w:rPr>
      </w:pPr>
      <w:r w:rsidRPr="00567C2F">
        <w:rPr>
          <w:rFonts w:ascii="Arial" w:hAnsi="Arial" w:cs="Arial"/>
          <w:b/>
          <w:bCs/>
          <w:sz w:val="24"/>
          <w:szCs w:val="24"/>
        </w:rPr>
        <w:t>poloha vzhledem k záplavovému území, poddolované území apod.:</w:t>
      </w:r>
    </w:p>
    <w:p w:rsidR="00C925BD" w:rsidRPr="00F63B0D" w:rsidRDefault="00F63B0D" w:rsidP="00C925BD">
      <w:pPr>
        <w:pStyle w:val="Odstavecseseznamem"/>
        <w:tabs>
          <w:tab w:val="left" w:pos="284"/>
        </w:tabs>
        <w:ind w:left="284"/>
        <w:rPr>
          <w:rFonts w:ascii="Arial" w:hAnsi="Arial" w:cs="Arial"/>
          <w:bCs/>
          <w:sz w:val="24"/>
          <w:szCs w:val="24"/>
        </w:rPr>
      </w:pPr>
      <w:r w:rsidRPr="00F63B0D">
        <w:rPr>
          <w:rFonts w:ascii="Arial" w:hAnsi="Arial" w:cs="Arial"/>
          <w:bCs/>
          <w:sz w:val="24"/>
          <w:szCs w:val="24"/>
        </w:rPr>
        <w:t>Stavba se nena</w:t>
      </w:r>
      <w:r w:rsidR="00C925BD" w:rsidRPr="00F63B0D">
        <w:rPr>
          <w:rFonts w:ascii="Arial" w:hAnsi="Arial" w:cs="Arial"/>
          <w:bCs/>
          <w:sz w:val="24"/>
          <w:szCs w:val="24"/>
        </w:rPr>
        <w:t xml:space="preserve">chází </w:t>
      </w:r>
      <w:r w:rsidR="00727960" w:rsidRPr="00F63B0D">
        <w:rPr>
          <w:rFonts w:ascii="Arial" w:hAnsi="Arial" w:cs="Arial"/>
          <w:bCs/>
          <w:sz w:val="24"/>
          <w:szCs w:val="24"/>
        </w:rPr>
        <w:t>v záplavovém území</w:t>
      </w:r>
      <w:r w:rsidR="00C925BD" w:rsidRPr="00F63B0D">
        <w:rPr>
          <w:rFonts w:ascii="Arial" w:hAnsi="Arial" w:cs="Arial"/>
          <w:bCs/>
          <w:sz w:val="24"/>
          <w:szCs w:val="24"/>
        </w:rPr>
        <w:t>. Nejedná se o poddolované území.</w:t>
      </w:r>
    </w:p>
    <w:p w:rsidR="00C925BD" w:rsidRPr="00E817C8" w:rsidRDefault="00C925BD" w:rsidP="00C925BD">
      <w:pPr>
        <w:pStyle w:val="Odstavecseseznamem"/>
        <w:tabs>
          <w:tab w:val="left" w:pos="993"/>
        </w:tabs>
        <w:ind w:left="927"/>
        <w:rPr>
          <w:rFonts w:ascii="Arial" w:hAnsi="Arial" w:cs="Arial"/>
          <w:bCs/>
          <w:sz w:val="24"/>
          <w:szCs w:val="24"/>
          <w:highlight w:val="green"/>
        </w:rPr>
      </w:pPr>
    </w:p>
    <w:p w:rsidR="00C925BD" w:rsidRPr="00567C2F" w:rsidRDefault="00C925BD" w:rsidP="00B75FD6">
      <w:pPr>
        <w:pStyle w:val="Odstavecseseznamem"/>
        <w:numPr>
          <w:ilvl w:val="0"/>
          <w:numId w:val="19"/>
        </w:numPr>
        <w:tabs>
          <w:tab w:val="left" w:pos="426"/>
        </w:tabs>
        <w:spacing w:before="100" w:beforeAutospacing="1"/>
        <w:rPr>
          <w:rFonts w:ascii="Arial" w:hAnsi="Arial" w:cs="Arial"/>
          <w:b/>
          <w:bCs/>
          <w:sz w:val="24"/>
          <w:szCs w:val="24"/>
        </w:rPr>
      </w:pPr>
      <w:r w:rsidRPr="00567C2F">
        <w:rPr>
          <w:rFonts w:ascii="Arial" w:hAnsi="Arial" w:cs="Arial"/>
          <w:b/>
          <w:bCs/>
          <w:sz w:val="24"/>
          <w:szCs w:val="24"/>
        </w:rPr>
        <w:t>vliv stavby na okolní stavby a pozemky, ochrana okolí, vliv stavby na odtokové poměry v území:</w:t>
      </w:r>
    </w:p>
    <w:p w:rsidR="00C925BD" w:rsidRPr="00F63B0D" w:rsidRDefault="00C925BD" w:rsidP="00C925BD">
      <w:pPr>
        <w:pStyle w:val="Odstavecseseznamem"/>
        <w:tabs>
          <w:tab w:val="left" w:pos="284"/>
        </w:tabs>
        <w:ind w:left="284"/>
        <w:rPr>
          <w:rFonts w:ascii="Arial" w:hAnsi="Arial" w:cs="Arial"/>
          <w:bCs/>
          <w:sz w:val="24"/>
          <w:szCs w:val="24"/>
        </w:rPr>
      </w:pPr>
      <w:r w:rsidRPr="00F63B0D">
        <w:rPr>
          <w:rFonts w:ascii="Arial" w:hAnsi="Arial" w:cs="Arial"/>
          <w:bCs/>
          <w:sz w:val="24"/>
          <w:szCs w:val="24"/>
        </w:rPr>
        <w:t>Stavba nebude mít negativní vliv na okolní stavby a pozemky, ani negativně neovlivní odtokové poměry – je mimo záplavové pásmo.</w:t>
      </w:r>
    </w:p>
    <w:p w:rsidR="00C925BD" w:rsidRPr="00F63B0D" w:rsidRDefault="000F4745" w:rsidP="00C925BD">
      <w:pPr>
        <w:pStyle w:val="Odstavecseseznamem"/>
        <w:tabs>
          <w:tab w:val="left" w:pos="284"/>
          <w:tab w:val="left" w:pos="1134"/>
        </w:tabs>
        <w:ind w:left="284"/>
        <w:rPr>
          <w:rFonts w:ascii="Arial" w:hAnsi="Arial" w:cs="Arial"/>
          <w:bCs/>
          <w:sz w:val="24"/>
          <w:szCs w:val="24"/>
        </w:rPr>
      </w:pPr>
      <w:r w:rsidRPr="00F63B0D">
        <w:rPr>
          <w:rFonts w:ascii="Arial" w:hAnsi="Arial" w:cs="Arial"/>
          <w:bCs/>
          <w:sz w:val="24"/>
          <w:szCs w:val="24"/>
        </w:rPr>
        <w:t>Dešťo</w:t>
      </w:r>
      <w:r w:rsidR="00A66464" w:rsidRPr="00F63B0D">
        <w:rPr>
          <w:rFonts w:ascii="Arial" w:hAnsi="Arial" w:cs="Arial"/>
          <w:bCs/>
          <w:sz w:val="24"/>
          <w:szCs w:val="24"/>
        </w:rPr>
        <w:t>v</w:t>
      </w:r>
      <w:r w:rsidR="00F63B0D" w:rsidRPr="00F63B0D">
        <w:rPr>
          <w:rFonts w:ascii="Arial" w:hAnsi="Arial" w:cs="Arial"/>
          <w:bCs/>
          <w:sz w:val="24"/>
          <w:szCs w:val="24"/>
        </w:rPr>
        <w:t xml:space="preserve">é vody budou svedeny do obecní </w:t>
      </w:r>
      <w:proofErr w:type="spellStart"/>
      <w:r w:rsidR="00F63B0D" w:rsidRPr="00F63B0D">
        <w:rPr>
          <w:rFonts w:ascii="Arial" w:hAnsi="Arial" w:cs="Arial"/>
          <w:bCs/>
          <w:sz w:val="24"/>
          <w:szCs w:val="24"/>
        </w:rPr>
        <w:t>děšťové</w:t>
      </w:r>
      <w:proofErr w:type="spellEnd"/>
      <w:r w:rsidRPr="00F63B0D">
        <w:rPr>
          <w:rFonts w:ascii="Arial" w:hAnsi="Arial" w:cs="Arial"/>
          <w:bCs/>
          <w:sz w:val="24"/>
          <w:szCs w:val="24"/>
        </w:rPr>
        <w:t xml:space="preserve"> kanalizace</w:t>
      </w:r>
      <w:r w:rsidR="00C925BD" w:rsidRPr="00F63B0D">
        <w:rPr>
          <w:rFonts w:ascii="Arial" w:hAnsi="Arial" w:cs="Arial"/>
          <w:bCs/>
          <w:sz w:val="24"/>
          <w:szCs w:val="24"/>
        </w:rPr>
        <w:t>.</w:t>
      </w:r>
    </w:p>
    <w:p w:rsidR="00C925BD" w:rsidRPr="00E817C8" w:rsidRDefault="00C925BD" w:rsidP="00C925BD">
      <w:pPr>
        <w:pStyle w:val="Odstavecseseznamem"/>
        <w:tabs>
          <w:tab w:val="left" w:pos="993"/>
        </w:tabs>
        <w:ind w:left="1080"/>
        <w:rPr>
          <w:rFonts w:ascii="Arial" w:hAnsi="Arial" w:cs="Arial"/>
          <w:bCs/>
          <w:sz w:val="24"/>
          <w:szCs w:val="24"/>
          <w:highlight w:val="green"/>
        </w:rPr>
      </w:pPr>
    </w:p>
    <w:p w:rsidR="00C925BD" w:rsidRPr="00567C2F" w:rsidRDefault="00C925BD" w:rsidP="00B75FD6">
      <w:pPr>
        <w:pStyle w:val="Odstavecseseznamem"/>
        <w:numPr>
          <w:ilvl w:val="0"/>
          <w:numId w:val="19"/>
        </w:numPr>
        <w:tabs>
          <w:tab w:val="left" w:pos="426"/>
        </w:tabs>
        <w:spacing w:before="100" w:beforeAutospacing="1"/>
        <w:rPr>
          <w:rFonts w:ascii="Arial" w:hAnsi="Arial" w:cs="Arial"/>
          <w:b/>
          <w:bCs/>
          <w:sz w:val="24"/>
          <w:szCs w:val="24"/>
        </w:rPr>
      </w:pPr>
      <w:r w:rsidRPr="00567C2F">
        <w:rPr>
          <w:rFonts w:ascii="Arial" w:hAnsi="Arial" w:cs="Arial"/>
          <w:b/>
          <w:bCs/>
          <w:sz w:val="24"/>
          <w:szCs w:val="24"/>
        </w:rPr>
        <w:t>požadavky na asanace, demolice, kácení dřevin:</w:t>
      </w:r>
    </w:p>
    <w:p w:rsidR="00C925BD" w:rsidRPr="00042C42" w:rsidRDefault="00A22319" w:rsidP="00042C42">
      <w:pPr>
        <w:pStyle w:val="Odstavecseseznamem"/>
        <w:tabs>
          <w:tab w:val="left" w:pos="284"/>
        </w:tabs>
        <w:ind w:left="284"/>
        <w:rPr>
          <w:rFonts w:ascii="Arial" w:hAnsi="Arial" w:cs="Arial"/>
          <w:bCs/>
          <w:sz w:val="24"/>
          <w:szCs w:val="24"/>
        </w:rPr>
      </w:pPr>
      <w:r w:rsidRPr="001F5587">
        <w:rPr>
          <w:rFonts w:ascii="Arial" w:hAnsi="Arial" w:cs="Arial"/>
          <w:bCs/>
          <w:sz w:val="24"/>
          <w:szCs w:val="24"/>
        </w:rPr>
        <w:t>Nejsou</w:t>
      </w:r>
      <w:r w:rsidR="001F5587">
        <w:rPr>
          <w:rFonts w:ascii="Arial" w:hAnsi="Arial" w:cs="Arial"/>
          <w:bCs/>
          <w:sz w:val="24"/>
          <w:szCs w:val="24"/>
        </w:rPr>
        <w:t xml:space="preserve"> požadavky na demolice, asanace. </w:t>
      </w:r>
      <w:r w:rsidR="001F5587" w:rsidRPr="001F5587">
        <w:rPr>
          <w:rFonts w:ascii="Arial" w:hAnsi="Arial" w:cs="Arial"/>
          <w:bCs/>
          <w:sz w:val="24"/>
          <w:szCs w:val="24"/>
        </w:rPr>
        <w:t>K</w:t>
      </w:r>
      <w:r w:rsidRPr="001F5587">
        <w:rPr>
          <w:rFonts w:ascii="Arial" w:hAnsi="Arial" w:cs="Arial"/>
          <w:bCs/>
          <w:sz w:val="24"/>
          <w:szCs w:val="24"/>
        </w:rPr>
        <w:t>ácení vzrostlých dřevin</w:t>
      </w:r>
      <w:r w:rsidR="001F5587" w:rsidRPr="001F5587">
        <w:rPr>
          <w:rFonts w:ascii="Arial" w:hAnsi="Arial" w:cs="Arial"/>
          <w:bCs/>
          <w:sz w:val="24"/>
          <w:szCs w:val="24"/>
        </w:rPr>
        <w:t xml:space="preserve"> proběhne v souladu s vydanými povoleními ke kácení doložených v dokladové části</w:t>
      </w:r>
      <w:r w:rsidR="00C925BD" w:rsidRPr="001F5587">
        <w:rPr>
          <w:rFonts w:ascii="Arial" w:hAnsi="Arial" w:cs="Arial"/>
          <w:bCs/>
          <w:sz w:val="24"/>
          <w:szCs w:val="24"/>
        </w:rPr>
        <w:t>.</w:t>
      </w:r>
      <w:r w:rsidR="00042C42">
        <w:rPr>
          <w:rFonts w:ascii="Arial" w:hAnsi="Arial" w:cs="Arial"/>
          <w:bCs/>
          <w:sz w:val="24"/>
          <w:szCs w:val="24"/>
        </w:rPr>
        <w:t xml:space="preserve"> Kácení musí být provedeno mimo vegetační období.</w:t>
      </w:r>
    </w:p>
    <w:p w:rsidR="00C925BD" w:rsidRPr="00E817C8" w:rsidRDefault="00C925BD" w:rsidP="00C925BD">
      <w:pPr>
        <w:pStyle w:val="Odstavecseseznamem"/>
        <w:tabs>
          <w:tab w:val="left" w:pos="1276"/>
        </w:tabs>
        <w:ind w:left="1276" w:hanging="283"/>
        <w:rPr>
          <w:rFonts w:ascii="Arial" w:hAnsi="Arial" w:cs="Arial"/>
          <w:bCs/>
          <w:sz w:val="24"/>
          <w:szCs w:val="24"/>
          <w:highlight w:val="green"/>
        </w:rPr>
      </w:pPr>
    </w:p>
    <w:p w:rsidR="00C925BD" w:rsidRPr="00567C2F" w:rsidRDefault="00C925BD" w:rsidP="00B75FD6">
      <w:pPr>
        <w:pStyle w:val="Odstavecseseznamem"/>
        <w:numPr>
          <w:ilvl w:val="0"/>
          <w:numId w:val="19"/>
        </w:numPr>
        <w:tabs>
          <w:tab w:val="left" w:pos="426"/>
        </w:tabs>
        <w:spacing w:before="100" w:beforeAutospacing="1"/>
        <w:rPr>
          <w:rFonts w:ascii="Arial" w:hAnsi="Arial" w:cs="Arial"/>
          <w:b/>
          <w:bCs/>
          <w:sz w:val="24"/>
          <w:szCs w:val="24"/>
        </w:rPr>
      </w:pPr>
      <w:r w:rsidRPr="00567C2F">
        <w:rPr>
          <w:rFonts w:ascii="Arial" w:hAnsi="Arial" w:cs="Arial"/>
          <w:b/>
          <w:bCs/>
          <w:sz w:val="24"/>
          <w:szCs w:val="24"/>
        </w:rPr>
        <w:t>požadavky na maximální zábory zemědělského půdního fondu nebo pozemků určených pro plnění funkce lesa (dočasné/trvalé):</w:t>
      </w:r>
    </w:p>
    <w:p w:rsidR="00C925BD" w:rsidRPr="00771338" w:rsidRDefault="00C925BD" w:rsidP="00C925BD">
      <w:pPr>
        <w:pStyle w:val="Odstavecseseznamem"/>
        <w:tabs>
          <w:tab w:val="left" w:pos="284"/>
        </w:tabs>
        <w:ind w:left="284"/>
        <w:rPr>
          <w:rFonts w:ascii="Arial" w:hAnsi="Arial" w:cs="Arial"/>
          <w:bCs/>
          <w:sz w:val="24"/>
          <w:szCs w:val="24"/>
        </w:rPr>
      </w:pPr>
      <w:r w:rsidRPr="00771338">
        <w:rPr>
          <w:rFonts w:ascii="Arial" w:hAnsi="Arial" w:cs="Arial"/>
          <w:bCs/>
          <w:sz w:val="24"/>
          <w:szCs w:val="24"/>
        </w:rPr>
        <w:t>Území, kde s</w:t>
      </w:r>
      <w:r w:rsidR="00771338" w:rsidRPr="00771338">
        <w:rPr>
          <w:rFonts w:ascii="Arial" w:hAnsi="Arial" w:cs="Arial"/>
          <w:bCs/>
          <w:sz w:val="24"/>
          <w:szCs w:val="24"/>
        </w:rPr>
        <w:t>e nachází stavební pozemek, je</w:t>
      </w:r>
      <w:r w:rsidRPr="00771338">
        <w:rPr>
          <w:rFonts w:ascii="Arial" w:hAnsi="Arial" w:cs="Arial"/>
          <w:bCs/>
          <w:sz w:val="24"/>
          <w:szCs w:val="24"/>
        </w:rPr>
        <w:t xml:space="preserve"> v režimu ochrany ZPF</w:t>
      </w:r>
      <w:r w:rsidR="00771338" w:rsidRPr="00771338">
        <w:rPr>
          <w:rFonts w:ascii="Arial" w:hAnsi="Arial" w:cs="Arial"/>
          <w:bCs/>
          <w:sz w:val="24"/>
          <w:szCs w:val="24"/>
        </w:rPr>
        <w:t>. Byl zpracován elaborát vynětí ze ZPF, který byl předán investorovi.</w:t>
      </w:r>
    </w:p>
    <w:p w:rsidR="00C925BD" w:rsidRPr="00E817C8" w:rsidRDefault="00C925BD" w:rsidP="00C925BD">
      <w:pPr>
        <w:pStyle w:val="Odstavecseseznamem"/>
        <w:tabs>
          <w:tab w:val="left" w:pos="993"/>
        </w:tabs>
        <w:rPr>
          <w:rFonts w:ascii="Arial" w:hAnsi="Arial" w:cs="Arial"/>
          <w:bCs/>
          <w:sz w:val="24"/>
          <w:szCs w:val="24"/>
          <w:highlight w:val="green"/>
        </w:rPr>
      </w:pPr>
    </w:p>
    <w:p w:rsidR="00C925BD" w:rsidRPr="00567C2F" w:rsidRDefault="00C925BD" w:rsidP="00B75FD6">
      <w:pPr>
        <w:pStyle w:val="Odstavecseseznamem"/>
        <w:numPr>
          <w:ilvl w:val="0"/>
          <w:numId w:val="19"/>
        </w:numPr>
        <w:tabs>
          <w:tab w:val="left" w:pos="426"/>
        </w:tabs>
        <w:spacing w:before="100" w:beforeAutospacing="1"/>
        <w:rPr>
          <w:rFonts w:ascii="Arial" w:hAnsi="Arial" w:cs="Arial"/>
          <w:b/>
          <w:bCs/>
          <w:sz w:val="24"/>
          <w:szCs w:val="24"/>
        </w:rPr>
      </w:pPr>
      <w:r w:rsidRPr="00567C2F">
        <w:rPr>
          <w:rFonts w:ascii="Arial" w:hAnsi="Arial" w:cs="Arial"/>
          <w:b/>
          <w:bCs/>
          <w:sz w:val="24"/>
          <w:szCs w:val="24"/>
        </w:rPr>
        <w:t xml:space="preserve"> územně technické podmínky (možnost napojení na stávající dopravní a technickou infrastrukturu):</w:t>
      </w:r>
    </w:p>
    <w:p w:rsidR="00C925BD" w:rsidRPr="00E817C8" w:rsidRDefault="00565CA2" w:rsidP="004049EA">
      <w:pPr>
        <w:pStyle w:val="Odstavecseseznamem"/>
        <w:tabs>
          <w:tab w:val="left" w:pos="284"/>
        </w:tabs>
        <w:ind w:left="284"/>
        <w:rPr>
          <w:rFonts w:ascii="Arial" w:hAnsi="Arial" w:cs="Arial"/>
          <w:bCs/>
          <w:sz w:val="24"/>
          <w:szCs w:val="24"/>
          <w:highlight w:val="green"/>
        </w:rPr>
      </w:pPr>
      <w:r w:rsidRPr="004B6F19">
        <w:rPr>
          <w:rFonts w:ascii="Arial" w:hAnsi="Arial" w:cs="Arial"/>
          <w:bCs/>
          <w:sz w:val="24"/>
          <w:szCs w:val="24"/>
        </w:rPr>
        <w:t>P</w:t>
      </w:r>
      <w:r w:rsidR="00C925BD" w:rsidRPr="004B6F19">
        <w:rPr>
          <w:rFonts w:ascii="Arial" w:hAnsi="Arial" w:cs="Arial"/>
          <w:bCs/>
          <w:sz w:val="24"/>
          <w:szCs w:val="24"/>
        </w:rPr>
        <w:t>řiléhající komunikace</w:t>
      </w:r>
      <w:r w:rsidR="004B6F19" w:rsidRPr="004B6F19">
        <w:rPr>
          <w:rFonts w:ascii="Arial" w:hAnsi="Arial" w:cs="Arial"/>
          <w:bCs/>
          <w:sz w:val="24"/>
          <w:szCs w:val="24"/>
        </w:rPr>
        <w:t xml:space="preserve"> SUS Pardubice III / 3229</w:t>
      </w:r>
      <w:r w:rsidRPr="004B6F19">
        <w:rPr>
          <w:rFonts w:ascii="Arial" w:hAnsi="Arial" w:cs="Arial"/>
          <w:bCs/>
          <w:sz w:val="24"/>
          <w:szCs w:val="24"/>
        </w:rPr>
        <w:t xml:space="preserve"> je</w:t>
      </w:r>
      <w:r w:rsidR="00C925BD" w:rsidRPr="004B6F19">
        <w:rPr>
          <w:rFonts w:ascii="Arial" w:hAnsi="Arial" w:cs="Arial"/>
          <w:bCs/>
          <w:sz w:val="24"/>
          <w:szCs w:val="24"/>
        </w:rPr>
        <w:t xml:space="preserve"> v</w:t>
      </w:r>
      <w:r w:rsidR="004049EA" w:rsidRPr="004B6F19">
        <w:rPr>
          <w:rFonts w:ascii="Arial" w:hAnsi="Arial" w:cs="Arial"/>
          <w:bCs/>
          <w:sz w:val="24"/>
          <w:szCs w:val="24"/>
        </w:rPr>
        <w:t> </w:t>
      </w:r>
      <w:r w:rsidR="00C925BD" w:rsidRPr="004B6F19">
        <w:rPr>
          <w:rFonts w:ascii="Arial" w:hAnsi="Arial" w:cs="Arial"/>
          <w:bCs/>
          <w:sz w:val="24"/>
          <w:szCs w:val="24"/>
        </w:rPr>
        <w:t>definitivní</w:t>
      </w:r>
      <w:r w:rsidR="004049EA" w:rsidRPr="004B6F19">
        <w:rPr>
          <w:rFonts w:ascii="Arial" w:hAnsi="Arial" w:cs="Arial"/>
          <w:bCs/>
          <w:sz w:val="24"/>
          <w:szCs w:val="24"/>
        </w:rPr>
        <w:t xml:space="preserve"> poloze</w:t>
      </w:r>
      <w:r w:rsidR="004049EA" w:rsidRPr="000941C1">
        <w:rPr>
          <w:rFonts w:ascii="Arial" w:hAnsi="Arial" w:cs="Arial"/>
          <w:bCs/>
          <w:sz w:val="24"/>
          <w:szCs w:val="24"/>
        </w:rPr>
        <w:t>.</w:t>
      </w:r>
      <w:r w:rsidR="00C925BD" w:rsidRPr="000941C1">
        <w:rPr>
          <w:rFonts w:ascii="Arial" w:hAnsi="Arial" w:cs="Arial"/>
          <w:bCs/>
          <w:sz w:val="24"/>
          <w:szCs w:val="24"/>
        </w:rPr>
        <w:t xml:space="preserve"> </w:t>
      </w:r>
      <w:r w:rsidR="004049EA" w:rsidRPr="000941C1">
        <w:rPr>
          <w:rFonts w:ascii="Arial" w:hAnsi="Arial" w:cs="Arial"/>
          <w:bCs/>
          <w:sz w:val="24"/>
          <w:szCs w:val="24"/>
        </w:rPr>
        <w:t>Vjezd do a</w:t>
      </w:r>
      <w:r w:rsidR="00AE68CC" w:rsidRPr="000941C1">
        <w:rPr>
          <w:rFonts w:ascii="Arial" w:hAnsi="Arial" w:cs="Arial"/>
          <w:bCs/>
          <w:sz w:val="24"/>
          <w:szCs w:val="24"/>
        </w:rPr>
        <w:t xml:space="preserve">reálu </w:t>
      </w:r>
      <w:proofErr w:type="gramStart"/>
      <w:r w:rsidR="00AE68CC" w:rsidRPr="000941C1">
        <w:rPr>
          <w:rFonts w:ascii="Arial" w:hAnsi="Arial" w:cs="Arial"/>
          <w:bCs/>
          <w:sz w:val="24"/>
          <w:szCs w:val="24"/>
        </w:rPr>
        <w:t xml:space="preserve">bude </w:t>
      </w:r>
      <w:r w:rsidR="000941C1" w:rsidRPr="000941C1">
        <w:rPr>
          <w:rFonts w:ascii="Arial" w:hAnsi="Arial" w:cs="Arial"/>
          <w:bCs/>
          <w:sz w:val="24"/>
          <w:szCs w:val="24"/>
        </w:rPr>
        <w:t>zůstane</w:t>
      </w:r>
      <w:proofErr w:type="gramEnd"/>
      <w:r w:rsidR="000941C1" w:rsidRPr="000941C1">
        <w:rPr>
          <w:rFonts w:ascii="Arial" w:hAnsi="Arial" w:cs="Arial"/>
          <w:bCs/>
          <w:sz w:val="24"/>
          <w:szCs w:val="24"/>
        </w:rPr>
        <w:t xml:space="preserve"> beze změn a využit ve stávající podobě</w:t>
      </w:r>
      <w:r w:rsidR="004049EA" w:rsidRPr="000941C1">
        <w:rPr>
          <w:rFonts w:ascii="Arial" w:hAnsi="Arial" w:cs="Arial"/>
          <w:bCs/>
          <w:sz w:val="24"/>
          <w:szCs w:val="24"/>
        </w:rPr>
        <w:t>.</w:t>
      </w:r>
      <w:r w:rsidR="00D46CFA" w:rsidRPr="000941C1">
        <w:rPr>
          <w:rFonts w:ascii="Arial" w:hAnsi="Arial" w:cs="Arial"/>
          <w:bCs/>
          <w:sz w:val="24"/>
          <w:szCs w:val="24"/>
        </w:rPr>
        <w:t xml:space="preserve"> V</w:t>
      </w:r>
      <w:r w:rsidR="004049EA" w:rsidRPr="000941C1">
        <w:rPr>
          <w:rFonts w:ascii="Arial" w:hAnsi="Arial" w:cs="Arial"/>
          <w:bCs/>
          <w:sz w:val="24"/>
          <w:szCs w:val="24"/>
        </w:rPr>
        <w:t xml:space="preserve"> komunikaci </w:t>
      </w:r>
      <w:r w:rsidR="000941C1" w:rsidRPr="000941C1">
        <w:rPr>
          <w:rFonts w:ascii="Arial" w:hAnsi="Arial" w:cs="Arial"/>
          <w:bCs/>
          <w:sz w:val="24"/>
          <w:szCs w:val="24"/>
        </w:rPr>
        <w:t xml:space="preserve">3229 </w:t>
      </w:r>
      <w:r w:rsidR="004049EA" w:rsidRPr="000941C1">
        <w:rPr>
          <w:rFonts w:ascii="Arial" w:hAnsi="Arial" w:cs="Arial"/>
          <w:bCs/>
          <w:sz w:val="24"/>
          <w:szCs w:val="24"/>
        </w:rPr>
        <w:t xml:space="preserve">či </w:t>
      </w:r>
      <w:r w:rsidR="004049EA" w:rsidRPr="000941C1">
        <w:rPr>
          <w:rFonts w:ascii="Arial" w:hAnsi="Arial" w:cs="Arial"/>
          <w:bCs/>
          <w:sz w:val="24"/>
          <w:szCs w:val="24"/>
        </w:rPr>
        <w:lastRenderedPageBreak/>
        <w:t>její blízkosti</w:t>
      </w:r>
      <w:r w:rsidR="00C925BD" w:rsidRPr="000941C1">
        <w:rPr>
          <w:rFonts w:ascii="Arial" w:hAnsi="Arial" w:cs="Arial"/>
          <w:bCs/>
          <w:sz w:val="24"/>
          <w:szCs w:val="24"/>
        </w:rPr>
        <w:t xml:space="preserve"> jsou zároveň uloženy sítě technické infrastruktury, na kter</w:t>
      </w:r>
      <w:r w:rsidR="000941C1" w:rsidRPr="000941C1">
        <w:rPr>
          <w:rFonts w:ascii="Arial" w:hAnsi="Arial" w:cs="Arial"/>
          <w:bCs/>
          <w:sz w:val="24"/>
          <w:szCs w:val="24"/>
        </w:rPr>
        <w:t>é bude</w:t>
      </w:r>
      <w:r w:rsidR="00D46CFA" w:rsidRPr="000941C1">
        <w:rPr>
          <w:rFonts w:ascii="Arial" w:hAnsi="Arial" w:cs="Arial"/>
          <w:bCs/>
          <w:sz w:val="24"/>
          <w:szCs w:val="24"/>
        </w:rPr>
        <w:t xml:space="preserve"> objekt napojen. </w:t>
      </w:r>
      <w:r w:rsidR="000941C1" w:rsidRPr="000941C1">
        <w:rPr>
          <w:rFonts w:ascii="Arial" w:hAnsi="Arial" w:cs="Arial"/>
          <w:bCs/>
          <w:sz w:val="24"/>
          <w:szCs w:val="24"/>
        </w:rPr>
        <w:t>Pouze přípojka EL bude v rámci areálu.</w:t>
      </w:r>
    </w:p>
    <w:p w:rsidR="00C925BD" w:rsidRPr="00E817C8" w:rsidRDefault="00C925BD" w:rsidP="00C925BD">
      <w:pPr>
        <w:pStyle w:val="Odstavecseseznamem"/>
        <w:tabs>
          <w:tab w:val="left" w:pos="993"/>
        </w:tabs>
        <w:ind w:left="1080"/>
        <w:rPr>
          <w:rFonts w:ascii="Arial" w:hAnsi="Arial" w:cs="Arial"/>
          <w:bCs/>
          <w:sz w:val="24"/>
          <w:szCs w:val="24"/>
          <w:highlight w:val="green"/>
        </w:rPr>
      </w:pPr>
    </w:p>
    <w:p w:rsidR="00C925BD" w:rsidRPr="00567C2F" w:rsidRDefault="00C925BD" w:rsidP="00B75FD6">
      <w:pPr>
        <w:pStyle w:val="Odstavecseseznamem"/>
        <w:numPr>
          <w:ilvl w:val="0"/>
          <w:numId w:val="19"/>
        </w:numPr>
        <w:tabs>
          <w:tab w:val="left" w:pos="426"/>
        </w:tabs>
        <w:spacing w:before="100" w:beforeAutospacing="1"/>
        <w:rPr>
          <w:rFonts w:ascii="Arial" w:hAnsi="Arial" w:cs="Arial"/>
          <w:b/>
          <w:bCs/>
          <w:sz w:val="24"/>
          <w:szCs w:val="24"/>
        </w:rPr>
      </w:pPr>
      <w:r w:rsidRPr="00567C2F">
        <w:rPr>
          <w:rFonts w:ascii="Arial" w:hAnsi="Arial" w:cs="Arial"/>
          <w:b/>
          <w:bCs/>
          <w:sz w:val="24"/>
          <w:szCs w:val="24"/>
        </w:rPr>
        <w:t xml:space="preserve"> věcné a časové vazby stavby, podmiňující, vyvolané, související investice:</w:t>
      </w:r>
    </w:p>
    <w:p w:rsidR="00C925BD" w:rsidRPr="009B5965" w:rsidRDefault="00620E94" w:rsidP="007A15DF">
      <w:pPr>
        <w:pStyle w:val="Odstavecseseznamem"/>
        <w:tabs>
          <w:tab w:val="left" w:pos="284"/>
        </w:tabs>
        <w:ind w:left="284"/>
        <w:rPr>
          <w:rFonts w:ascii="Arial" w:hAnsi="Arial" w:cs="Arial"/>
          <w:bCs/>
          <w:sz w:val="24"/>
          <w:szCs w:val="24"/>
        </w:rPr>
      </w:pPr>
      <w:r w:rsidRPr="009B5965">
        <w:rPr>
          <w:rFonts w:ascii="Arial" w:hAnsi="Arial" w:cs="Arial"/>
          <w:bCs/>
          <w:sz w:val="24"/>
          <w:szCs w:val="24"/>
        </w:rPr>
        <w:t>Nejsou známy žádné podmiňující, vy</w:t>
      </w:r>
      <w:r w:rsidR="00C55D70" w:rsidRPr="009B5965">
        <w:rPr>
          <w:rFonts w:ascii="Arial" w:hAnsi="Arial" w:cs="Arial"/>
          <w:bCs/>
          <w:sz w:val="24"/>
          <w:szCs w:val="24"/>
        </w:rPr>
        <w:t>v</w:t>
      </w:r>
      <w:r w:rsidRPr="009B5965">
        <w:rPr>
          <w:rFonts w:ascii="Arial" w:hAnsi="Arial" w:cs="Arial"/>
          <w:bCs/>
          <w:sz w:val="24"/>
          <w:szCs w:val="24"/>
        </w:rPr>
        <w:t>olané a související investice</w:t>
      </w:r>
      <w:r w:rsidR="007A15DF" w:rsidRPr="009B5965">
        <w:rPr>
          <w:rFonts w:ascii="Arial" w:hAnsi="Arial" w:cs="Arial"/>
          <w:bCs/>
          <w:sz w:val="24"/>
          <w:szCs w:val="24"/>
        </w:rPr>
        <w:t>.</w:t>
      </w:r>
    </w:p>
    <w:p w:rsidR="000517D8" w:rsidRPr="00E817C8" w:rsidRDefault="000517D8" w:rsidP="000517D8">
      <w:pPr>
        <w:pStyle w:val="Odstavecseseznamem"/>
        <w:tabs>
          <w:tab w:val="left" w:pos="0"/>
        </w:tabs>
        <w:spacing w:before="100" w:beforeAutospacing="1"/>
        <w:ind w:left="0"/>
        <w:rPr>
          <w:rFonts w:ascii="Arial" w:hAnsi="Arial" w:cs="Arial"/>
          <w:b/>
          <w:bCs/>
          <w:sz w:val="28"/>
          <w:szCs w:val="28"/>
          <w:highlight w:val="green"/>
        </w:rPr>
      </w:pPr>
    </w:p>
    <w:p w:rsidR="00C925BD" w:rsidRPr="00567C2F" w:rsidRDefault="000517D8" w:rsidP="000517D8">
      <w:pPr>
        <w:tabs>
          <w:tab w:val="left" w:pos="0"/>
        </w:tabs>
        <w:spacing w:before="100" w:beforeAutospacing="1"/>
        <w:rPr>
          <w:rFonts w:ascii="Arial" w:hAnsi="Arial" w:cs="Arial"/>
          <w:b/>
          <w:bCs/>
          <w:sz w:val="28"/>
          <w:szCs w:val="28"/>
        </w:rPr>
      </w:pPr>
      <w:r w:rsidRPr="00567C2F">
        <w:rPr>
          <w:rFonts w:ascii="Arial" w:hAnsi="Arial" w:cs="Arial"/>
          <w:b/>
          <w:bCs/>
          <w:sz w:val="28"/>
          <w:szCs w:val="28"/>
        </w:rPr>
        <w:t xml:space="preserve">B.2 </w:t>
      </w:r>
      <w:r w:rsidR="00C925BD" w:rsidRPr="00567C2F">
        <w:rPr>
          <w:rFonts w:ascii="Arial" w:hAnsi="Arial" w:cs="Arial"/>
          <w:b/>
          <w:bCs/>
          <w:sz w:val="28"/>
          <w:szCs w:val="28"/>
        </w:rPr>
        <w:t>Celkový popis stavby</w:t>
      </w:r>
    </w:p>
    <w:p w:rsidR="000517D8" w:rsidRPr="00E817C8" w:rsidRDefault="000517D8" w:rsidP="000517D8">
      <w:pPr>
        <w:pStyle w:val="Odstavecseseznamem"/>
        <w:tabs>
          <w:tab w:val="left" w:pos="0"/>
        </w:tabs>
        <w:spacing w:before="100" w:beforeAutospacing="1"/>
        <w:ind w:left="0"/>
        <w:rPr>
          <w:rFonts w:ascii="Arial" w:hAnsi="Arial" w:cs="Arial"/>
          <w:b/>
          <w:bCs/>
          <w:sz w:val="28"/>
          <w:szCs w:val="28"/>
          <w:highlight w:val="green"/>
        </w:rPr>
      </w:pPr>
    </w:p>
    <w:p w:rsidR="00C925BD" w:rsidRPr="00567C2F" w:rsidRDefault="00C925BD" w:rsidP="00B75FD6">
      <w:pPr>
        <w:pStyle w:val="Odstavecseseznamem"/>
        <w:numPr>
          <w:ilvl w:val="0"/>
          <w:numId w:val="11"/>
        </w:numPr>
        <w:tabs>
          <w:tab w:val="left" w:pos="0"/>
        </w:tabs>
        <w:spacing w:before="100" w:beforeAutospacing="1"/>
        <w:ind w:left="0" w:firstLine="0"/>
        <w:rPr>
          <w:rFonts w:ascii="Arial" w:hAnsi="Arial" w:cs="Arial"/>
          <w:b/>
          <w:bCs/>
          <w:sz w:val="28"/>
          <w:szCs w:val="28"/>
        </w:rPr>
      </w:pPr>
      <w:r w:rsidRPr="00567C2F">
        <w:rPr>
          <w:rFonts w:ascii="Arial" w:hAnsi="Arial" w:cs="Arial"/>
          <w:b/>
          <w:bCs/>
          <w:sz w:val="28"/>
          <w:szCs w:val="28"/>
        </w:rPr>
        <w:t>Účel užívání stavby</w:t>
      </w:r>
    </w:p>
    <w:p w:rsidR="00C925BD" w:rsidRPr="00567C2F" w:rsidRDefault="00C925BD" w:rsidP="00C925BD">
      <w:pPr>
        <w:pStyle w:val="Odstavecseseznamem"/>
        <w:tabs>
          <w:tab w:val="left" w:pos="0"/>
        </w:tabs>
        <w:ind w:left="0"/>
        <w:rPr>
          <w:rFonts w:ascii="Arial" w:hAnsi="Arial" w:cs="Arial"/>
          <w:b/>
          <w:bCs/>
          <w:sz w:val="28"/>
          <w:szCs w:val="28"/>
        </w:rPr>
      </w:pPr>
    </w:p>
    <w:p w:rsidR="00C925BD" w:rsidRPr="00567C2F" w:rsidRDefault="00C925BD" w:rsidP="00B75FD6">
      <w:pPr>
        <w:pStyle w:val="Odstavecseseznamem"/>
        <w:numPr>
          <w:ilvl w:val="0"/>
          <w:numId w:val="12"/>
        </w:numPr>
        <w:tabs>
          <w:tab w:val="left" w:pos="709"/>
        </w:tabs>
        <w:spacing w:before="100" w:beforeAutospacing="1"/>
        <w:ind w:left="284" w:firstLine="0"/>
        <w:rPr>
          <w:rFonts w:ascii="Arial" w:hAnsi="Arial" w:cs="Arial"/>
          <w:b/>
          <w:bCs/>
          <w:sz w:val="24"/>
          <w:szCs w:val="24"/>
        </w:rPr>
      </w:pPr>
      <w:r w:rsidRPr="00567C2F">
        <w:rPr>
          <w:rFonts w:ascii="Arial" w:hAnsi="Arial" w:cs="Arial"/>
          <w:b/>
          <w:bCs/>
          <w:sz w:val="24"/>
          <w:szCs w:val="24"/>
        </w:rPr>
        <w:t xml:space="preserve">funkční náplň stavby: </w:t>
      </w:r>
    </w:p>
    <w:p w:rsidR="00230A2C" w:rsidRPr="00230A2C" w:rsidRDefault="00230A2C" w:rsidP="00230A2C">
      <w:pPr>
        <w:tabs>
          <w:tab w:val="left" w:pos="426"/>
        </w:tabs>
        <w:rPr>
          <w:rFonts w:ascii="Arial" w:hAnsi="Arial" w:cs="Arial"/>
          <w:bCs/>
          <w:sz w:val="24"/>
          <w:szCs w:val="24"/>
        </w:rPr>
      </w:pPr>
      <w:r w:rsidRPr="00230A2C">
        <w:rPr>
          <w:rFonts w:ascii="Arial" w:hAnsi="Arial" w:cs="Arial"/>
          <w:bCs/>
          <w:sz w:val="24"/>
          <w:szCs w:val="24"/>
        </w:rPr>
        <w:t>Účelem užívání objektu je stravování zaměstnanců Národního hřebčína a krátkodobé ubytování zaměstnanců.</w:t>
      </w:r>
    </w:p>
    <w:p w:rsidR="00230A2C" w:rsidRPr="00230A2C" w:rsidRDefault="00230A2C" w:rsidP="00230A2C">
      <w:pPr>
        <w:tabs>
          <w:tab w:val="left" w:pos="426"/>
        </w:tabs>
        <w:rPr>
          <w:rFonts w:ascii="Arial" w:hAnsi="Arial" w:cs="Arial"/>
          <w:bCs/>
          <w:sz w:val="24"/>
          <w:szCs w:val="24"/>
        </w:rPr>
      </w:pPr>
      <w:r w:rsidRPr="00230A2C">
        <w:rPr>
          <w:rFonts w:ascii="Arial" w:hAnsi="Arial" w:cs="Arial"/>
          <w:bCs/>
          <w:sz w:val="24"/>
          <w:szCs w:val="24"/>
        </w:rPr>
        <w:t xml:space="preserve">V 1.np objektu bude umístěna kuchyně a jídelna pro stravování zaměstnanců NH Kladruby nad </w:t>
      </w:r>
      <w:r w:rsidR="000D0C9D">
        <w:rPr>
          <w:rFonts w:ascii="Arial" w:hAnsi="Arial" w:cs="Arial"/>
          <w:bCs/>
          <w:sz w:val="24"/>
          <w:szCs w:val="24"/>
        </w:rPr>
        <w:t>Labem</w:t>
      </w:r>
      <w:r w:rsidRPr="00230A2C">
        <w:rPr>
          <w:rFonts w:ascii="Arial" w:hAnsi="Arial" w:cs="Arial"/>
          <w:bCs/>
          <w:sz w:val="24"/>
          <w:szCs w:val="24"/>
        </w:rPr>
        <w:t>. Jídelna je dimenzována pro 70 strávníků najednou, počítá se s denním výdejem 120 jídel. Na provoz kuchyně navazuje její zázemí se sklady a přípravnami. Je zde umístěno také zázemí pro personál kuchyně. Jídelna je zde včetně WC pro muže, ženy, také úklid. Provoz kuchyně je od 6:00 do 14:30 hod, vzduchotechnika bude spuštěna nejdříve v 6:01 hod, výdej jídel probíhá od 11:30 do 13:00.</w:t>
      </w:r>
    </w:p>
    <w:p w:rsidR="00230A2C" w:rsidRPr="00230A2C" w:rsidRDefault="00230A2C" w:rsidP="00230A2C">
      <w:pPr>
        <w:tabs>
          <w:tab w:val="left" w:pos="993"/>
        </w:tabs>
        <w:rPr>
          <w:rFonts w:ascii="Arial" w:hAnsi="Arial" w:cs="Arial"/>
          <w:bCs/>
          <w:sz w:val="24"/>
          <w:szCs w:val="24"/>
          <w:highlight w:val="green"/>
        </w:rPr>
      </w:pPr>
      <w:r w:rsidRPr="00230A2C">
        <w:rPr>
          <w:rFonts w:ascii="Arial" w:hAnsi="Arial" w:cs="Arial"/>
          <w:bCs/>
          <w:sz w:val="24"/>
          <w:szCs w:val="24"/>
        </w:rPr>
        <w:t xml:space="preserve">Ve 2.np jsou umístěny pokoje s příslušenstvím, které budou sloužit pro dočasné ubytování zaměstnanců NH Kladruby nad Labem. Je zde umístěna také společná kuchyňka, sklady prádla a úklidová komora. Přístup do 2.np je po vnějším schodišti. Pracovní doba pracovníků NHK je dle informací od zástupců investora od 6:30 do 15:00, ve stájích od 6:30 do 16:30, noční služba (cca 2 pracovníci) od 16:30 do 6:30, vrátnice hospodář. </w:t>
      </w:r>
      <w:proofErr w:type="gramStart"/>
      <w:r w:rsidRPr="00230A2C">
        <w:rPr>
          <w:rFonts w:ascii="Arial" w:hAnsi="Arial" w:cs="Arial"/>
          <w:bCs/>
          <w:sz w:val="24"/>
          <w:szCs w:val="24"/>
        </w:rPr>
        <w:t>areálu</w:t>
      </w:r>
      <w:proofErr w:type="gramEnd"/>
      <w:r w:rsidRPr="00230A2C">
        <w:rPr>
          <w:rFonts w:ascii="Arial" w:hAnsi="Arial" w:cs="Arial"/>
          <w:bCs/>
          <w:sz w:val="24"/>
          <w:szCs w:val="24"/>
        </w:rPr>
        <w:t xml:space="preserve"> je obsazená od 6:00 do 18:00.</w:t>
      </w:r>
    </w:p>
    <w:p w:rsidR="00C925BD" w:rsidRPr="00E817C8" w:rsidRDefault="00C925BD" w:rsidP="00C925BD">
      <w:pPr>
        <w:pStyle w:val="Odstavecseseznamem"/>
        <w:tabs>
          <w:tab w:val="left" w:pos="993"/>
        </w:tabs>
        <w:ind w:left="1353"/>
        <w:rPr>
          <w:rFonts w:ascii="Arial" w:hAnsi="Arial" w:cs="Arial"/>
          <w:bCs/>
          <w:sz w:val="24"/>
          <w:szCs w:val="24"/>
          <w:highlight w:val="green"/>
        </w:rPr>
      </w:pPr>
    </w:p>
    <w:p w:rsidR="00C925BD" w:rsidRPr="00567C2F" w:rsidRDefault="00C925BD" w:rsidP="00B75FD6">
      <w:pPr>
        <w:pStyle w:val="Odstavecseseznamem"/>
        <w:numPr>
          <w:ilvl w:val="0"/>
          <w:numId w:val="12"/>
        </w:numPr>
        <w:tabs>
          <w:tab w:val="left" w:pos="709"/>
          <w:tab w:val="left" w:pos="1418"/>
        </w:tabs>
        <w:spacing w:before="100" w:beforeAutospacing="1"/>
        <w:ind w:hanging="1069"/>
        <w:rPr>
          <w:rFonts w:ascii="Arial" w:hAnsi="Arial" w:cs="Arial"/>
          <w:b/>
          <w:bCs/>
          <w:sz w:val="24"/>
          <w:szCs w:val="24"/>
        </w:rPr>
      </w:pPr>
      <w:r w:rsidRPr="00567C2F">
        <w:rPr>
          <w:rFonts w:ascii="Arial" w:hAnsi="Arial" w:cs="Arial"/>
          <w:b/>
          <w:bCs/>
          <w:sz w:val="24"/>
          <w:szCs w:val="24"/>
        </w:rPr>
        <w:t>základní kapacity funkčních jednotek:</w:t>
      </w:r>
    </w:p>
    <w:p w:rsidR="000D0C9D" w:rsidRDefault="000D0C9D" w:rsidP="00672FE4">
      <w:pPr>
        <w:tabs>
          <w:tab w:val="left" w:pos="993"/>
        </w:tabs>
        <w:rPr>
          <w:rFonts w:ascii="Arial" w:hAnsi="Arial" w:cs="Arial"/>
          <w:bCs/>
          <w:sz w:val="24"/>
          <w:szCs w:val="24"/>
          <w:highlight w:val="green"/>
        </w:rPr>
      </w:pPr>
      <w:r w:rsidRPr="00230A2C">
        <w:rPr>
          <w:rFonts w:ascii="Arial" w:hAnsi="Arial" w:cs="Arial"/>
          <w:bCs/>
          <w:sz w:val="24"/>
          <w:szCs w:val="24"/>
        </w:rPr>
        <w:t>Jídelna</w:t>
      </w:r>
      <w:r>
        <w:rPr>
          <w:rFonts w:ascii="Arial" w:hAnsi="Arial" w:cs="Arial"/>
          <w:bCs/>
          <w:sz w:val="24"/>
          <w:szCs w:val="24"/>
        </w:rPr>
        <w:t xml:space="preserve"> v 1.NP </w:t>
      </w:r>
      <w:r w:rsidRPr="00230A2C">
        <w:rPr>
          <w:rFonts w:ascii="Arial" w:hAnsi="Arial" w:cs="Arial"/>
          <w:bCs/>
          <w:sz w:val="24"/>
          <w:szCs w:val="24"/>
        </w:rPr>
        <w:t xml:space="preserve"> je dimenzována pro 70 strávníků najednou, počítá se s denním výdejem 120 jídel.</w:t>
      </w:r>
    </w:p>
    <w:p w:rsidR="00C33F92" w:rsidRPr="000D0C9D" w:rsidRDefault="000D0C9D" w:rsidP="000D0C9D">
      <w:pPr>
        <w:tabs>
          <w:tab w:val="left" w:pos="993"/>
          <w:tab w:val="left" w:pos="2835"/>
          <w:tab w:val="left" w:pos="6804"/>
        </w:tabs>
        <w:rPr>
          <w:rFonts w:ascii="Arial" w:hAnsi="Arial" w:cs="Arial"/>
          <w:bCs/>
          <w:sz w:val="24"/>
          <w:szCs w:val="24"/>
        </w:rPr>
      </w:pPr>
      <w:r>
        <w:rPr>
          <w:rFonts w:ascii="Arial" w:hAnsi="Arial" w:cs="Arial"/>
          <w:bCs/>
          <w:sz w:val="24"/>
          <w:szCs w:val="24"/>
        </w:rPr>
        <w:t>Ubytovací kapacita</w:t>
      </w:r>
      <w:r w:rsidRPr="000D0C9D">
        <w:rPr>
          <w:rFonts w:ascii="Arial" w:hAnsi="Arial" w:cs="Arial"/>
          <w:bCs/>
          <w:sz w:val="24"/>
          <w:szCs w:val="24"/>
        </w:rPr>
        <w:t xml:space="preserve"> ve 2.NP je </w:t>
      </w:r>
      <w:r w:rsidR="00DD6F3D">
        <w:rPr>
          <w:rFonts w:ascii="Arial" w:hAnsi="Arial" w:cs="Arial"/>
          <w:bCs/>
          <w:sz w:val="24"/>
          <w:szCs w:val="24"/>
        </w:rPr>
        <w:t>11</w:t>
      </w:r>
      <w:r w:rsidR="004A0199">
        <w:rPr>
          <w:rFonts w:ascii="Arial" w:hAnsi="Arial" w:cs="Arial"/>
          <w:bCs/>
          <w:sz w:val="24"/>
          <w:szCs w:val="24"/>
        </w:rPr>
        <w:t xml:space="preserve"> </w:t>
      </w:r>
      <w:r>
        <w:rPr>
          <w:rFonts w:ascii="Arial" w:hAnsi="Arial" w:cs="Arial"/>
          <w:bCs/>
          <w:sz w:val="24"/>
          <w:szCs w:val="24"/>
        </w:rPr>
        <w:t>pokojů.</w:t>
      </w:r>
    </w:p>
    <w:p w:rsidR="00C33F92" w:rsidRPr="00E817C8" w:rsidRDefault="00C33F92" w:rsidP="00C925BD">
      <w:pPr>
        <w:pStyle w:val="Odstavecseseznamem"/>
        <w:tabs>
          <w:tab w:val="left" w:pos="993"/>
          <w:tab w:val="left" w:pos="2835"/>
          <w:tab w:val="left" w:pos="6804"/>
        </w:tabs>
        <w:ind w:left="2793"/>
        <w:rPr>
          <w:rFonts w:ascii="Arial" w:hAnsi="Arial" w:cs="Arial"/>
          <w:bCs/>
          <w:sz w:val="24"/>
          <w:szCs w:val="24"/>
          <w:highlight w:val="green"/>
        </w:rPr>
      </w:pPr>
    </w:p>
    <w:p w:rsidR="00C925BD" w:rsidRPr="00567C2F" w:rsidRDefault="00C925BD" w:rsidP="00B75FD6">
      <w:pPr>
        <w:pStyle w:val="Odstavecseseznamem"/>
        <w:numPr>
          <w:ilvl w:val="0"/>
          <w:numId w:val="11"/>
        </w:numPr>
        <w:tabs>
          <w:tab w:val="left" w:pos="851"/>
        </w:tabs>
        <w:spacing w:before="100" w:beforeAutospacing="1"/>
        <w:ind w:left="851" w:hanging="851"/>
        <w:rPr>
          <w:rFonts w:ascii="Arial" w:hAnsi="Arial" w:cs="Arial"/>
          <w:b/>
          <w:bCs/>
          <w:sz w:val="28"/>
          <w:szCs w:val="28"/>
        </w:rPr>
      </w:pPr>
      <w:r w:rsidRPr="00567C2F">
        <w:rPr>
          <w:rFonts w:ascii="Arial" w:hAnsi="Arial" w:cs="Arial"/>
          <w:b/>
          <w:bCs/>
          <w:sz w:val="28"/>
          <w:szCs w:val="28"/>
        </w:rPr>
        <w:t>Celkové urbanistické a architektonické řešení:</w:t>
      </w:r>
    </w:p>
    <w:p w:rsidR="00C925BD" w:rsidRPr="00567C2F" w:rsidRDefault="00C925BD" w:rsidP="00B75FD6">
      <w:pPr>
        <w:pStyle w:val="Odstavecseseznamem"/>
        <w:numPr>
          <w:ilvl w:val="0"/>
          <w:numId w:val="13"/>
        </w:numPr>
        <w:tabs>
          <w:tab w:val="left" w:pos="426"/>
        </w:tabs>
        <w:spacing w:before="100" w:beforeAutospacing="1"/>
        <w:ind w:left="0" w:firstLine="0"/>
        <w:rPr>
          <w:rFonts w:ascii="Arial" w:hAnsi="Arial" w:cs="Arial"/>
          <w:b/>
          <w:bCs/>
          <w:sz w:val="24"/>
          <w:szCs w:val="24"/>
        </w:rPr>
      </w:pPr>
      <w:r w:rsidRPr="00567C2F">
        <w:rPr>
          <w:rFonts w:ascii="Arial" w:hAnsi="Arial" w:cs="Arial"/>
          <w:b/>
          <w:bCs/>
          <w:sz w:val="24"/>
          <w:szCs w:val="24"/>
        </w:rPr>
        <w:t>urbanismus - územní regulace, kompozice prostorové řešení:</w:t>
      </w:r>
    </w:p>
    <w:p w:rsidR="00817843" w:rsidRPr="00817843" w:rsidRDefault="00817843" w:rsidP="00C925BD">
      <w:pPr>
        <w:pStyle w:val="Odstavecseseznamem"/>
        <w:tabs>
          <w:tab w:val="left" w:pos="284"/>
          <w:tab w:val="left" w:pos="993"/>
          <w:tab w:val="left" w:pos="2835"/>
        </w:tabs>
        <w:ind w:left="284"/>
        <w:rPr>
          <w:rFonts w:ascii="Arial" w:hAnsi="Arial" w:cs="Arial"/>
          <w:bCs/>
          <w:sz w:val="24"/>
          <w:szCs w:val="24"/>
        </w:rPr>
      </w:pPr>
      <w:r w:rsidRPr="00817843">
        <w:rPr>
          <w:rFonts w:ascii="Arial" w:hAnsi="Arial" w:cs="Arial"/>
          <w:bCs/>
          <w:sz w:val="24"/>
          <w:szCs w:val="24"/>
        </w:rPr>
        <w:t>Provozně stravovací objekt bude urbanisticky začleněn do hospodářského areálu NHK jako samostatně stojící objekt. Je koncipován jako podélný obdélníkový objekt se sedlovou střechou. Hmotu objektu překračuje jen vystupující venkovní schodiště do 2.np hmotově odlehčené tak, aby co možná nejméně zatěžovalo siluetu jednoduchého půdorysu.</w:t>
      </w:r>
    </w:p>
    <w:p w:rsidR="00C925BD" w:rsidRPr="00E817C8" w:rsidRDefault="00C925BD" w:rsidP="00C925BD">
      <w:pPr>
        <w:pStyle w:val="Odstavecseseznamem"/>
        <w:tabs>
          <w:tab w:val="left" w:pos="284"/>
          <w:tab w:val="left" w:pos="993"/>
          <w:tab w:val="left" w:pos="2835"/>
        </w:tabs>
        <w:ind w:left="1353"/>
        <w:rPr>
          <w:rFonts w:ascii="Arial" w:hAnsi="Arial" w:cs="Arial"/>
          <w:bCs/>
          <w:sz w:val="24"/>
          <w:szCs w:val="24"/>
          <w:highlight w:val="green"/>
        </w:rPr>
      </w:pPr>
    </w:p>
    <w:p w:rsidR="00C925BD" w:rsidRPr="00567C2F" w:rsidRDefault="00C925BD" w:rsidP="00B75FD6">
      <w:pPr>
        <w:pStyle w:val="Odstavecseseznamem"/>
        <w:numPr>
          <w:ilvl w:val="0"/>
          <w:numId w:val="13"/>
        </w:numPr>
        <w:spacing w:before="100" w:beforeAutospacing="1"/>
        <w:ind w:left="0" w:firstLine="0"/>
        <w:rPr>
          <w:rFonts w:ascii="Arial" w:hAnsi="Arial" w:cs="Arial"/>
          <w:b/>
          <w:bCs/>
          <w:sz w:val="24"/>
          <w:szCs w:val="24"/>
        </w:rPr>
      </w:pPr>
      <w:r w:rsidRPr="00567C2F">
        <w:rPr>
          <w:rFonts w:ascii="Arial" w:hAnsi="Arial" w:cs="Arial"/>
          <w:b/>
          <w:bCs/>
          <w:sz w:val="24"/>
          <w:szCs w:val="24"/>
        </w:rPr>
        <w:lastRenderedPageBreak/>
        <w:t>architektonické řešení – kompozice tvarového řešení, materiálové a barevné řešení:</w:t>
      </w:r>
    </w:p>
    <w:p w:rsidR="00291377" w:rsidRPr="00291377" w:rsidRDefault="00291377" w:rsidP="00FC7D78">
      <w:pPr>
        <w:pStyle w:val="Odstavecseseznamem"/>
        <w:tabs>
          <w:tab w:val="left" w:pos="284"/>
          <w:tab w:val="left" w:pos="993"/>
          <w:tab w:val="left" w:pos="2835"/>
        </w:tabs>
        <w:ind w:left="284"/>
        <w:rPr>
          <w:rFonts w:ascii="Arial" w:hAnsi="Arial" w:cs="Arial"/>
          <w:bCs/>
          <w:sz w:val="24"/>
          <w:szCs w:val="24"/>
        </w:rPr>
      </w:pPr>
      <w:r w:rsidRPr="00291377">
        <w:rPr>
          <w:rFonts w:ascii="Arial" w:hAnsi="Arial" w:cs="Arial"/>
          <w:bCs/>
          <w:sz w:val="24"/>
          <w:szCs w:val="24"/>
        </w:rPr>
        <w:t>Objekt bude architektonicky řešen jako dvoupodlažní se sedlovou střechou. Objekt bude bez podzemního podlaží. Založen bude na základových pasech. Z </w:t>
      </w:r>
      <w:proofErr w:type="spellStart"/>
      <w:r w:rsidRPr="00291377">
        <w:rPr>
          <w:rFonts w:ascii="Arial" w:hAnsi="Arial" w:cs="Arial"/>
          <w:bCs/>
          <w:sz w:val="24"/>
          <w:szCs w:val="24"/>
        </w:rPr>
        <w:t>obdelníkového</w:t>
      </w:r>
      <w:proofErr w:type="spellEnd"/>
      <w:r w:rsidRPr="00291377">
        <w:rPr>
          <w:rFonts w:ascii="Arial" w:hAnsi="Arial" w:cs="Arial"/>
          <w:bCs/>
          <w:sz w:val="24"/>
          <w:szCs w:val="24"/>
        </w:rPr>
        <w:t xml:space="preserve"> tvaru objektu bude vystupovat odlehčená konstrukce schodiště. Objekt bude zděný, obvodové stěny budou omítané, doplněné v dílčím rozsahu palubkovým obložením. Přirozené osvětlení pokojů ve 2.np bude řešeno pomocí pultových vikýřů. Sedlová střecha bude kryta skládanou pálenou taškovou krytinou. Vikýře budou </w:t>
      </w:r>
      <w:proofErr w:type="spellStart"/>
      <w:r w:rsidRPr="00291377">
        <w:rPr>
          <w:rFonts w:ascii="Arial" w:hAnsi="Arial" w:cs="Arial"/>
          <w:bCs/>
          <w:sz w:val="24"/>
          <w:szCs w:val="24"/>
        </w:rPr>
        <w:t>opláštěny</w:t>
      </w:r>
      <w:proofErr w:type="spellEnd"/>
      <w:r w:rsidRPr="00291377">
        <w:rPr>
          <w:rFonts w:ascii="Arial" w:hAnsi="Arial" w:cs="Arial"/>
          <w:bCs/>
          <w:sz w:val="24"/>
          <w:szCs w:val="24"/>
        </w:rPr>
        <w:t xml:space="preserve"> z boků a horní strany titanzinkovým plechem na dvojitou stojatou drážku. Krov objektu bude dřevěný s podpůrnými ocelovými rámy.</w:t>
      </w:r>
    </w:p>
    <w:p w:rsidR="00C925BD" w:rsidRPr="00E817C8" w:rsidRDefault="00C925BD" w:rsidP="00C925BD">
      <w:pPr>
        <w:pStyle w:val="Odstavecseseznamem"/>
        <w:tabs>
          <w:tab w:val="left" w:pos="284"/>
          <w:tab w:val="left" w:pos="993"/>
          <w:tab w:val="left" w:pos="2835"/>
        </w:tabs>
        <w:ind w:left="1353"/>
        <w:rPr>
          <w:rFonts w:ascii="Arial" w:hAnsi="Arial" w:cs="Arial"/>
          <w:bCs/>
          <w:sz w:val="24"/>
          <w:szCs w:val="24"/>
          <w:highlight w:val="green"/>
        </w:rPr>
      </w:pPr>
    </w:p>
    <w:p w:rsidR="00C925BD" w:rsidRPr="00567C2F" w:rsidRDefault="00C925BD" w:rsidP="00B75FD6">
      <w:pPr>
        <w:pStyle w:val="Odstavecseseznamem"/>
        <w:numPr>
          <w:ilvl w:val="0"/>
          <w:numId w:val="11"/>
        </w:numPr>
        <w:tabs>
          <w:tab w:val="left" w:pos="284"/>
          <w:tab w:val="left" w:pos="993"/>
          <w:tab w:val="left" w:pos="2835"/>
        </w:tabs>
        <w:spacing w:before="100" w:beforeAutospacing="1"/>
        <w:ind w:left="0" w:firstLine="0"/>
        <w:rPr>
          <w:rFonts w:ascii="Arial" w:hAnsi="Arial" w:cs="Arial"/>
          <w:b/>
          <w:bCs/>
          <w:sz w:val="28"/>
          <w:szCs w:val="28"/>
        </w:rPr>
      </w:pPr>
      <w:r w:rsidRPr="00567C2F">
        <w:rPr>
          <w:rFonts w:ascii="Arial" w:hAnsi="Arial" w:cs="Arial"/>
          <w:b/>
          <w:bCs/>
          <w:sz w:val="28"/>
          <w:szCs w:val="28"/>
        </w:rPr>
        <w:t>Dispoziční a provozní řešení, technologie výroby:</w:t>
      </w:r>
    </w:p>
    <w:p w:rsidR="00AF31A7" w:rsidRPr="00AF31A7" w:rsidRDefault="00AF31A7" w:rsidP="00AF31A7">
      <w:pPr>
        <w:pStyle w:val="Odstavecseseznamem"/>
        <w:tabs>
          <w:tab w:val="left" w:pos="284"/>
          <w:tab w:val="left" w:pos="993"/>
          <w:tab w:val="left" w:pos="2835"/>
        </w:tabs>
        <w:ind w:left="284"/>
        <w:rPr>
          <w:rFonts w:ascii="Arial" w:hAnsi="Arial" w:cs="Arial"/>
          <w:bCs/>
          <w:sz w:val="24"/>
          <w:szCs w:val="24"/>
        </w:rPr>
      </w:pPr>
      <w:r w:rsidRPr="00AF31A7">
        <w:rPr>
          <w:rFonts w:ascii="Arial" w:hAnsi="Arial" w:cs="Arial"/>
          <w:bCs/>
          <w:sz w:val="24"/>
          <w:szCs w:val="24"/>
        </w:rPr>
        <w:t>V 1.np objektu bude umístěna kuchyně a jídelna pro stravování zaměstnanců NH Kladruby nad Labem . Jídelna je dimenzována pro 70 strávníků najednou, počítá se s denním výdejem 120 jídel. Likvidace odpadu z jídelny bude zajištěna smluvním odvozem. Na provoz kuchyně navazuje její zázemí se sklady, přípravnami, kanceláří pro vedoucího kuchyně, denní místností se šatnou. Je zde umístěno také zázemí pro personál kuchyně (celkem do 5 zaměstnanců). Jídelna je zde včetně WC pro muže, ženy, také úklid. Provoz kuchyně je od 6:00 do 14:30 hod, vzduchotechnika bude spuštěna nejdříve v 6:01 hod., výdej jídel probíhá od 11:30 do 13:00.</w:t>
      </w:r>
    </w:p>
    <w:p w:rsidR="00AF31A7" w:rsidRDefault="00AF31A7" w:rsidP="00AF31A7">
      <w:pPr>
        <w:pStyle w:val="Odstavecseseznamem"/>
        <w:tabs>
          <w:tab w:val="left" w:pos="284"/>
          <w:tab w:val="left" w:pos="993"/>
          <w:tab w:val="left" w:pos="2835"/>
        </w:tabs>
        <w:ind w:left="284"/>
        <w:rPr>
          <w:rFonts w:ascii="Arial" w:hAnsi="Arial" w:cs="Arial"/>
          <w:bCs/>
          <w:sz w:val="24"/>
          <w:szCs w:val="24"/>
        </w:rPr>
      </w:pPr>
      <w:r w:rsidRPr="00AF31A7">
        <w:rPr>
          <w:rFonts w:ascii="Arial" w:hAnsi="Arial" w:cs="Arial"/>
          <w:bCs/>
          <w:sz w:val="24"/>
          <w:szCs w:val="24"/>
        </w:rPr>
        <w:t xml:space="preserve">Ve 2.np jsou umístěny pokoje s příslušenstvím, které budou sloužit pro dočasné ubytování zaměstnanců NH Kladruby nad Labem. Je zde umístěna také společná kuchyňka, sklady prádla a úklidová komora. Přístup do 2.np je po vnějším schodišti. Pracovní doba pracovníků NHK je dle informací od zástupců investora od 6:30 do 15:00, ve stájích od 6:30 do 16:30, noční služba (cca 2 pracovníci) od 16:30 do 6:30, vrátnice hospodář. </w:t>
      </w:r>
      <w:proofErr w:type="gramStart"/>
      <w:r w:rsidRPr="00AF31A7">
        <w:rPr>
          <w:rFonts w:ascii="Arial" w:hAnsi="Arial" w:cs="Arial"/>
          <w:bCs/>
          <w:sz w:val="24"/>
          <w:szCs w:val="24"/>
        </w:rPr>
        <w:t>areálu</w:t>
      </w:r>
      <w:proofErr w:type="gramEnd"/>
      <w:r w:rsidRPr="00AF31A7">
        <w:rPr>
          <w:rFonts w:ascii="Arial" w:hAnsi="Arial" w:cs="Arial"/>
          <w:bCs/>
          <w:sz w:val="24"/>
          <w:szCs w:val="24"/>
        </w:rPr>
        <w:t xml:space="preserve"> je obsazená od 6:00 do 18:00.</w:t>
      </w:r>
    </w:p>
    <w:p w:rsidR="00C925BD" w:rsidRPr="00567C2F" w:rsidRDefault="00C925BD" w:rsidP="00C925BD">
      <w:pPr>
        <w:pStyle w:val="Odstavecseseznamem"/>
        <w:tabs>
          <w:tab w:val="left" w:pos="284"/>
          <w:tab w:val="left" w:pos="993"/>
          <w:tab w:val="left" w:pos="2835"/>
        </w:tabs>
        <w:ind w:left="993" w:hanging="993"/>
        <w:rPr>
          <w:rFonts w:ascii="Arial" w:hAnsi="Arial" w:cs="Arial"/>
          <w:bCs/>
          <w:sz w:val="24"/>
          <w:szCs w:val="24"/>
        </w:rPr>
      </w:pPr>
    </w:p>
    <w:p w:rsidR="00C925BD" w:rsidRPr="00567C2F" w:rsidRDefault="00C925BD" w:rsidP="00C925BD">
      <w:pPr>
        <w:pStyle w:val="Odstavecseseznamem"/>
        <w:tabs>
          <w:tab w:val="left" w:pos="284"/>
          <w:tab w:val="left" w:pos="993"/>
          <w:tab w:val="left" w:pos="2835"/>
        </w:tabs>
        <w:ind w:left="993" w:hanging="993"/>
        <w:rPr>
          <w:rFonts w:ascii="Arial" w:hAnsi="Arial" w:cs="Arial"/>
          <w:b/>
          <w:bCs/>
          <w:sz w:val="28"/>
          <w:szCs w:val="28"/>
        </w:rPr>
      </w:pPr>
      <w:proofErr w:type="gramStart"/>
      <w:r w:rsidRPr="00567C2F">
        <w:rPr>
          <w:rFonts w:ascii="Arial" w:hAnsi="Arial" w:cs="Arial"/>
          <w:b/>
          <w:bCs/>
          <w:sz w:val="28"/>
          <w:szCs w:val="28"/>
        </w:rPr>
        <w:t>B.2.4</w:t>
      </w:r>
      <w:proofErr w:type="gramEnd"/>
      <w:r w:rsidRPr="00567C2F">
        <w:rPr>
          <w:rFonts w:ascii="Arial" w:hAnsi="Arial" w:cs="Arial"/>
          <w:b/>
          <w:bCs/>
          <w:sz w:val="28"/>
          <w:szCs w:val="28"/>
        </w:rPr>
        <w:t xml:space="preserve">      Bezbariérové užívání stavby:</w:t>
      </w:r>
    </w:p>
    <w:p w:rsidR="00C925BD" w:rsidRPr="00567C2F" w:rsidRDefault="00C925BD" w:rsidP="00C925BD">
      <w:pPr>
        <w:contextualSpacing/>
        <w:rPr>
          <w:rFonts w:ascii="Arial" w:hAnsi="Arial" w:cs="Arial"/>
          <w:b/>
          <w:sz w:val="24"/>
          <w:szCs w:val="24"/>
        </w:rPr>
      </w:pPr>
      <w:r w:rsidRPr="00567C2F">
        <w:rPr>
          <w:rFonts w:ascii="Arial" w:hAnsi="Arial" w:cs="Arial"/>
          <w:b/>
          <w:sz w:val="24"/>
          <w:szCs w:val="24"/>
        </w:rPr>
        <w:t>úpr</w:t>
      </w:r>
      <w:r w:rsidR="006A1DEB" w:rsidRPr="00567C2F">
        <w:rPr>
          <w:rFonts w:ascii="Arial" w:hAnsi="Arial" w:cs="Arial"/>
          <w:b/>
          <w:sz w:val="24"/>
          <w:szCs w:val="24"/>
        </w:rPr>
        <w:t>avy dle vyhlášky č. 398/2009 Sb.</w:t>
      </w:r>
    </w:p>
    <w:p w:rsidR="00E81136" w:rsidRPr="00B6765C" w:rsidRDefault="000241EA" w:rsidP="00D3623C">
      <w:pPr>
        <w:widowControl w:val="0"/>
        <w:autoSpaceDE w:val="0"/>
        <w:autoSpaceDN w:val="0"/>
        <w:adjustRightInd w:val="0"/>
        <w:rPr>
          <w:rFonts w:ascii="Arial" w:hAnsi="Arial" w:cs="Arial"/>
          <w:sz w:val="24"/>
          <w:szCs w:val="24"/>
        </w:rPr>
      </w:pPr>
      <w:r w:rsidRPr="000241EA">
        <w:rPr>
          <w:rFonts w:ascii="Arial" w:hAnsi="Arial" w:cs="Arial"/>
          <w:sz w:val="24"/>
          <w:szCs w:val="24"/>
        </w:rPr>
        <w:t>Provozně stravovací objekt NH Kladruby nad Labem bude sloužit pouze pro zaměstnance, nejedná se o veřejně přístupnou stavbu. Charakter provozu neumožňuje zaměstnávat osoby se sníženou schopností pohybu a orientace. Tudíž dle platné legislativy nemusí být do objektu řešen přístup pro osoby se sníženou schopností pohybu a orientace. 1.np objektu je však nad rámec legislativy řešeno s bezbariérovým vstupem a u jídelny je umístěno 1 WC pro osoby se sníženou schopností pohybu a orientace společnou pro obě pohlaví.</w:t>
      </w:r>
    </w:p>
    <w:p w:rsidR="00C925BD" w:rsidRPr="00EC6D5A" w:rsidRDefault="006A1DEB" w:rsidP="006A1DEB">
      <w:pPr>
        <w:widowControl w:val="0"/>
        <w:autoSpaceDE w:val="0"/>
        <w:autoSpaceDN w:val="0"/>
        <w:adjustRightInd w:val="0"/>
        <w:rPr>
          <w:rFonts w:ascii="Arial" w:hAnsi="Arial" w:cs="Arial"/>
          <w:sz w:val="24"/>
          <w:szCs w:val="24"/>
        </w:rPr>
      </w:pPr>
      <w:r w:rsidRPr="00EC6D5A">
        <w:rPr>
          <w:rFonts w:ascii="Arial" w:hAnsi="Arial" w:cs="Arial"/>
          <w:b/>
          <w:sz w:val="24"/>
          <w:szCs w:val="24"/>
        </w:rPr>
        <w:t>Parkovací stání</w:t>
      </w:r>
      <w:r w:rsidRPr="00EC6D5A">
        <w:rPr>
          <w:rFonts w:ascii="Arial" w:hAnsi="Arial" w:cs="Arial"/>
          <w:sz w:val="24"/>
          <w:szCs w:val="24"/>
        </w:rPr>
        <w:t xml:space="preserve"> – </w:t>
      </w:r>
      <w:r w:rsidR="00653C49" w:rsidRPr="00EC6D5A">
        <w:rPr>
          <w:rFonts w:ascii="Arial" w:hAnsi="Arial" w:cs="Arial"/>
          <w:sz w:val="24"/>
          <w:szCs w:val="24"/>
        </w:rPr>
        <w:t xml:space="preserve">osoby OSSPO mohou využít </w:t>
      </w:r>
      <w:r w:rsidR="005E7494" w:rsidRPr="00EC6D5A">
        <w:rPr>
          <w:rFonts w:ascii="Arial" w:hAnsi="Arial" w:cs="Arial"/>
          <w:sz w:val="24"/>
          <w:szCs w:val="24"/>
        </w:rPr>
        <w:t xml:space="preserve">parkovací </w:t>
      </w:r>
      <w:r w:rsidR="00653C49" w:rsidRPr="00EC6D5A">
        <w:rPr>
          <w:rFonts w:ascii="Arial" w:hAnsi="Arial" w:cs="Arial"/>
          <w:sz w:val="24"/>
          <w:szCs w:val="24"/>
        </w:rPr>
        <w:t xml:space="preserve">plochu před </w:t>
      </w:r>
      <w:r w:rsidR="005E7494" w:rsidRPr="00EC6D5A">
        <w:rPr>
          <w:rFonts w:ascii="Arial" w:hAnsi="Arial" w:cs="Arial"/>
          <w:sz w:val="24"/>
          <w:szCs w:val="24"/>
        </w:rPr>
        <w:t xml:space="preserve">vstupem do hospodářského areálu, </w:t>
      </w:r>
      <w:r w:rsidR="00653C49" w:rsidRPr="00EC6D5A">
        <w:rPr>
          <w:rFonts w:ascii="Arial" w:hAnsi="Arial" w:cs="Arial"/>
          <w:sz w:val="24"/>
          <w:szCs w:val="24"/>
        </w:rPr>
        <w:t>tak jako ostatní vozidla</w:t>
      </w:r>
      <w:r w:rsidRPr="00EC6D5A">
        <w:rPr>
          <w:rFonts w:ascii="Arial" w:hAnsi="Arial" w:cs="Arial"/>
          <w:sz w:val="24"/>
          <w:szCs w:val="24"/>
        </w:rPr>
        <w:t>.</w:t>
      </w:r>
      <w:r w:rsidR="00EC6D5A" w:rsidRPr="00EC6D5A">
        <w:rPr>
          <w:rFonts w:ascii="Arial" w:hAnsi="Arial" w:cs="Arial"/>
          <w:sz w:val="24"/>
          <w:szCs w:val="24"/>
        </w:rPr>
        <w:t xml:space="preserve"> Případně při povolení vjezdu do areálu dvora lze parkovat na odstavných plochách.</w:t>
      </w:r>
    </w:p>
    <w:p w:rsidR="00252D9F" w:rsidRPr="00FA646D" w:rsidRDefault="00FA646D" w:rsidP="006A1DEB">
      <w:pPr>
        <w:widowControl w:val="0"/>
        <w:autoSpaceDE w:val="0"/>
        <w:autoSpaceDN w:val="0"/>
        <w:adjustRightInd w:val="0"/>
        <w:rPr>
          <w:rFonts w:ascii="Arial" w:hAnsi="Arial" w:cs="Arial"/>
          <w:sz w:val="24"/>
          <w:szCs w:val="24"/>
        </w:rPr>
      </w:pPr>
      <w:r w:rsidRPr="00FA646D">
        <w:rPr>
          <w:rFonts w:ascii="Arial" w:hAnsi="Arial" w:cs="Arial"/>
          <w:b/>
          <w:sz w:val="24"/>
          <w:szCs w:val="24"/>
        </w:rPr>
        <w:t>Přístupový chodník</w:t>
      </w:r>
      <w:r w:rsidR="00252D9F" w:rsidRPr="00FA646D">
        <w:rPr>
          <w:rFonts w:ascii="Arial" w:hAnsi="Arial" w:cs="Arial"/>
          <w:sz w:val="24"/>
          <w:szCs w:val="24"/>
        </w:rPr>
        <w:t xml:space="preserve"> – je řešen</w:t>
      </w:r>
      <w:r w:rsidRPr="00FA646D">
        <w:rPr>
          <w:rFonts w:ascii="Arial" w:hAnsi="Arial" w:cs="Arial"/>
          <w:sz w:val="24"/>
          <w:szCs w:val="24"/>
        </w:rPr>
        <w:t xml:space="preserve"> jako bezbariérový, přirozená vodící linie bude zajištěna rozdílem materiálů chodník x zelená plocha.</w:t>
      </w:r>
      <w:r w:rsidR="00AF2EDB">
        <w:rPr>
          <w:rFonts w:ascii="Arial" w:hAnsi="Arial" w:cs="Arial"/>
          <w:sz w:val="24"/>
          <w:szCs w:val="24"/>
        </w:rPr>
        <w:t xml:space="preserve"> Přechod na stávající zpevněnou plochu bude zajištěn provizorně přemostěním </w:t>
      </w:r>
      <w:r w:rsidR="00014836">
        <w:rPr>
          <w:rFonts w:ascii="Arial" w:hAnsi="Arial" w:cs="Arial"/>
          <w:sz w:val="24"/>
          <w:szCs w:val="24"/>
        </w:rPr>
        <w:t>stávajícího odvodňovacího žlabu. Provedení je třeba při výstavbě koordinovat s projektem úprav zpevněných ploch dvora, který by měl s době realizace PSO probíhat.</w:t>
      </w:r>
    </w:p>
    <w:p w:rsidR="006A1DEB" w:rsidRPr="00E817C8" w:rsidRDefault="00EF271C" w:rsidP="006A1DEB">
      <w:pPr>
        <w:widowControl w:val="0"/>
        <w:autoSpaceDE w:val="0"/>
        <w:autoSpaceDN w:val="0"/>
        <w:adjustRightInd w:val="0"/>
        <w:rPr>
          <w:rFonts w:ascii="Arial" w:hAnsi="Arial" w:cs="Arial"/>
          <w:sz w:val="24"/>
          <w:szCs w:val="24"/>
          <w:highlight w:val="green"/>
        </w:rPr>
      </w:pPr>
      <w:r w:rsidRPr="00A8271F">
        <w:rPr>
          <w:rFonts w:ascii="Arial" w:hAnsi="Arial" w:cs="Arial"/>
          <w:b/>
          <w:sz w:val="24"/>
          <w:szCs w:val="24"/>
        </w:rPr>
        <w:t>Vstupní dveře</w:t>
      </w:r>
      <w:r w:rsidR="00A8271F" w:rsidRPr="00A8271F">
        <w:rPr>
          <w:rFonts w:ascii="Arial" w:hAnsi="Arial" w:cs="Arial"/>
          <w:sz w:val="24"/>
          <w:szCs w:val="24"/>
        </w:rPr>
        <w:t xml:space="preserve"> – mají š. 18</w:t>
      </w:r>
      <w:r w:rsidR="00594854" w:rsidRPr="00A8271F">
        <w:rPr>
          <w:rFonts w:ascii="Arial" w:hAnsi="Arial" w:cs="Arial"/>
          <w:sz w:val="24"/>
          <w:szCs w:val="24"/>
        </w:rPr>
        <w:t>00</w:t>
      </w:r>
      <w:r w:rsidR="002D19F4" w:rsidRPr="00A8271F">
        <w:rPr>
          <w:rFonts w:ascii="Arial" w:hAnsi="Arial" w:cs="Arial"/>
          <w:sz w:val="24"/>
          <w:szCs w:val="24"/>
        </w:rPr>
        <w:t xml:space="preserve"> mm. Hlavní</w:t>
      </w:r>
      <w:r w:rsidRPr="00A8271F">
        <w:rPr>
          <w:rFonts w:ascii="Arial" w:hAnsi="Arial" w:cs="Arial"/>
          <w:sz w:val="24"/>
          <w:szCs w:val="24"/>
        </w:rPr>
        <w:t xml:space="preserve"> křídlo má </w:t>
      </w:r>
      <w:r w:rsidR="002D19F4" w:rsidRPr="00A8271F">
        <w:rPr>
          <w:rFonts w:ascii="Arial" w:hAnsi="Arial" w:cs="Arial"/>
          <w:sz w:val="24"/>
          <w:szCs w:val="24"/>
        </w:rPr>
        <w:t xml:space="preserve">vždy min. </w:t>
      </w:r>
      <w:r w:rsidRPr="00A8271F">
        <w:rPr>
          <w:rFonts w:ascii="Arial" w:hAnsi="Arial" w:cs="Arial"/>
          <w:sz w:val="24"/>
          <w:szCs w:val="24"/>
        </w:rPr>
        <w:t xml:space="preserve">šířku 900 mm a na </w:t>
      </w:r>
      <w:r w:rsidRPr="00A8271F">
        <w:rPr>
          <w:rFonts w:ascii="Arial" w:hAnsi="Arial" w:cs="Arial"/>
          <w:sz w:val="24"/>
          <w:szCs w:val="24"/>
        </w:rPr>
        <w:lastRenderedPageBreak/>
        <w:t xml:space="preserve">straně </w:t>
      </w:r>
      <w:r w:rsidR="009C4ED8" w:rsidRPr="00A8271F">
        <w:rPr>
          <w:rFonts w:ascii="Arial" w:hAnsi="Arial" w:cs="Arial"/>
          <w:sz w:val="24"/>
          <w:szCs w:val="24"/>
        </w:rPr>
        <w:t>zavírání bude osazeno madlem ve výši 800-900 mm přes celou šíři dveřního křídla  a opatřeno symbolem vozíčkáře. Do výše 400 mm bude provedena nerozbitná úprava a ve výšce 1000 a 1600 mm (včetně prosklených ploch) budou opatřeny pruhem značek o průměru min. 50 mm vzdálených od sebe. max. 150 mm a jasně viditelných proti pozadí.</w:t>
      </w:r>
    </w:p>
    <w:p w:rsidR="00E353A9" w:rsidRPr="00E4113A" w:rsidRDefault="00E353A9" w:rsidP="006A1DEB">
      <w:pPr>
        <w:widowControl w:val="0"/>
        <w:autoSpaceDE w:val="0"/>
        <w:autoSpaceDN w:val="0"/>
        <w:adjustRightInd w:val="0"/>
        <w:rPr>
          <w:rFonts w:ascii="Arial" w:hAnsi="Arial" w:cs="Arial"/>
          <w:sz w:val="24"/>
          <w:szCs w:val="24"/>
        </w:rPr>
      </w:pPr>
      <w:r w:rsidRPr="00E4113A">
        <w:rPr>
          <w:rFonts w:ascii="Arial" w:hAnsi="Arial" w:cs="Arial"/>
          <w:b/>
          <w:sz w:val="24"/>
          <w:szCs w:val="24"/>
        </w:rPr>
        <w:t>Čistící rohož</w:t>
      </w:r>
      <w:r w:rsidR="001764E8" w:rsidRPr="00E4113A">
        <w:rPr>
          <w:rFonts w:ascii="Arial" w:hAnsi="Arial" w:cs="Arial"/>
          <w:b/>
          <w:sz w:val="24"/>
          <w:szCs w:val="24"/>
        </w:rPr>
        <w:t>e</w:t>
      </w:r>
      <w:r w:rsidRPr="00E4113A">
        <w:rPr>
          <w:rFonts w:ascii="Arial" w:hAnsi="Arial" w:cs="Arial"/>
          <w:sz w:val="24"/>
          <w:szCs w:val="24"/>
        </w:rPr>
        <w:t xml:space="preserve"> –</w:t>
      </w:r>
      <w:r w:rsidR="001764E8" w:rsidRPr="00E4113A">
        <w:rPr>
          <w:rFonts w:ascii="Arial" w:hAnsi="Arial" w:cs="Arial"/>
          <w:sz w:val="24"/>
          <w:szCs w:val="24"/>
        </w:rPr>
        <w:t xml:space="preserve"> budou</w:t>
      </w:r>
      <w:r w:rsidRPr="00E4113A">
        <w:rPr>
          <w:rFonts w:ascii="Arial" w:hAnsi="Arial" w:cs="Arial"/>
          <w:sz w:val="24"/>
          <w:szCs w:val="24"/>
        </w:rPr>
        <w:t xml:space="preserve"> </w:t>
      </w:r>
      <w:r w:rsidR="001764E8" w:rsidRPr="00E4113A">
        <w:rPr>
          <w:rFonts w:ascii="Arial" w:hAnsi="Arial" w:cs="Arial"/>
          <w:sz w:val="24"/>
          <w:szCs w:val="24"/>
        </w:rPr>
        <w:t>zapuštěny tak, aby se eliminoval jakýkoliv výběžek a velikost mezer (ok) ve směru chůze nepřesáhne 15 mm.</w:t>
      </w:r>
    </w:p>
    <w:p w:rsidR="00B63856" w:rsidRPr="00E817C8" w:rsidRDefault="009530A5" w:rsidP="007D38E2">
      <w:pPr>
        <w:widowControl w:val="0"/>
        <w:autoSpaceDE w:val="0"/>
        <w:autoSpaceDN w:val="0"/>
        <w:adjustRightInd w:val="0"/>
        <w:rPr>
          <w:rFonts w:ascii="Arial" w:hAnsi="Arial" w:cs="Arial"/>
          <w:sz w:val="24"/>
          <w:szCs w:val="24"/>
          <w:highlight w:val="green"/>
        </w:rPr>
      </w:pPr>
      <w:r w:rsidRPr="007706E1">
        <w:rPr>
          <w:rFonts w:ascii="Arial" w:hAnsi="Arial" w:cs="Arial"/>
          <w:b/>
          <w:sz w:val="24"/>
          <w:szCs w:val="24"/>
        </w:rPr>
        <w:t>WC pro OSSPO</w:t>
      </w:r>
      <w:r w:rsidR="001A0EFE" w:rsidRPr="007706E1">
        <w:rPr>
          <w:rFonts w:ascii="Arial" w:hAnsi="Arial" w:cs="Arial"/>
          <w:sz w:val="24"/>
          <w:szCs w:val="24"/>
        </w:rPr>
        <w:t xml:space="preserve"> – </w:t>
      </w:r>
      <w:proofErr w:type="gramStart"/>
      <w:r w:rsidR="001A0EFE" w:rsidRPr="007706E1">
        <w:rPr>
          <w:rFonts w:ascii="Arial" w:hAnsi="Arial" w:cs="Arial"/>
          <w:sz w:val="24"/>
          <w:szCs w:val="24"/>
        </w:rPr>
        <w:t>viz. detail</w:t>
      </w:r>
      <w:proofErr w:type="gramEnd"/>
      <w:r w:rsidR="001A0EFE" w:rsidRPr="007706E1">
        <w:rPr>
          <w:rFonts w:ascii="Arial" w:hAnsi="Arial" w:cs="Arial"/>
          <w:sz w:val="24"/>
          <w:szCs w:val="24"/>
        </w:rPr>
        <w:t xml:space="preserve"> č.1 na půdorysu 1</w:t>
      </w:r>
      <w:r w:rsidR="00E4113A" w:rsidRPr="007706E1">
        <w:rPr>
          <w:rFonts w:ascii="Arial" w:hAnsi="Arial" w:cs="Arial"/>
          <w:sz w:val="24"/>
          <w:szCs w:val="24"/>
        </w:rPr>
        <w:t>.NP</w:t>
      </w:r>
      <w:r w:rsidRPr="007706E1">
        <w:rPr>
          <w:rFonts w:ascii="Arial" w:hAnsi="Arial" w:cs="Arial"/>
          <w:sz w:val="24"/>
          <w:szCs w:val="24"/>
        </w:rPr>
        <w:t>. Systém nouzového volání bude vyveden na chodbu nad dveře WC pro OSSPO</w:t>
      </w:r>
      <w:r w:rsidR="00EA4539" w:rsidRPr="007706E1">
        <w:rPr>
          <w:rFonts w:ascii="Arial" w:hAnsi="Arial" w:cs="Arial"/>
          <w:sz w:val="24"/>
          <w:szCs w:val="24"/>
        </w:rPr>
        <w:t xml:space="preserve"> (akustický a světelný signál)</w:t>
      </w:r>
      <w:r w:rsidR="00821F3D">
        <w:rPr>
          <w:rFonts w:ascii="Arial" w:hAnsi="Arial" w:cs="Arial"/>
          <w:sz w:val="24"/>
          <w:szCs w:val="24"/>
        </w:rPr>
        <w:t xml:space="preserve"> a do kuchyně</w:t>
      </w:r>
      <w:r w:rsidR="008C199E" w:rsidRPr="007706E1">
        <w:rPr>
          <w:rFonts w:ascii="Arial" w:hAnsi="Arial" w:cs="Arial"/>
          <w:sz w:val="24"/>
          <w:szCs w:val="24"/>
        </w:rPr>
        <w:t xml:space="preserve"> (volání)</w:t>
      </w:r>
      <w:r w:rsidRPr="007706E1">
        <w:rPr>
          <w:rFonts w:ascii="Arial" w:hAnsi="Arial" w:cs="Arial"/>
          <w:sz w:val="24"/>
          <w:szCs w:val="24"/>
        </w:rPr>
        <w:t>.</w:t>
      </w:r>
      <w:r w:rsidRPr="00E817C8">
        <w:rPr>
          <w:rFonts w:ascii="Arial" w:hAnsi="Arial" w:cs="Arial"/>
          <w:sz w:val="24"/>
          <w:szCs w:val="24"/>
          <w:highlight w:val="green"/>
        </w:rPr>
        <w:t xml:space="preserve"> </w:t>
      </w:r>
    </w:p>
    <w:p w:rsidR="00466192" w:rsidRPr="001927D1" w:rsidRDefault="00466192" w:rsidP="007D38E2">
      <w:pPr>
        <w:widowControl w:val="0"/>
        <w:autoSpaceDE w:val="0"/>
        <w:autoSpaceDN w:val="0"/>
        <w:adjustRightInd w:val="0"/>
        <w:rPr>
          <w:rFonts w:ascii="Arial" w:hAnsi="Arial" w:cs="Arial"/>
          <w:sz w:val="24"/>
          <w:szCs w:val="24"/>
        </w:rPr>
      </w:pPr>
      <w:r w:rsidRPr="001927D1">
        <w:rPr>
          <w:rFonts w:ascii="Arial" w:hAnsi="Arial" w:cs="Arial"/>
          <w:b/>
          <w:sz w:val="24"/>
          <w:szCs w:val="24"/>
        </w:rPr>
        <w:t>Kontrasty</w:t>
      </w:r>
      <w:r w:rsidRPr="001927D1">
        <w:rPr>
          <w:rFonts w:ascii="Arial" w:hAnsi="Arial" w:cs="Arial"/>
          <w:sz w:val="24"/>
          <w:szCs w:val="24"/>
        </w:rPr>
        <w:t xml:space="preserve"> – budou dodrženy kontrasty dveří a podlah vůč</w:t>
      </w:r>
      <w:r w:rsidR="00574DD3" w:rsidRPr="001927D1">
        <w:rPr>
          <w:rFonts w:ascii="Arial" w:hAnsi="Arial" w:cs="Arial"/>
          <w:sz w:val="24"/>
          <w:szCs w:val="24"/>
        </w:rPr>
        <w:t>i stěnám a obklady na sociálním zařízení</w:t>
      </w:r>
      <w:r w:rsidRPr="001927D1">
        <w:rPr>
          <w:rFonts w:ascii="Arial" w:hAnsi="Arial" w:cs="Arial"/>
          <w:sz w:val="24"/>
          <w:szCs w:val="24"/>
        </w:rPr>
        <w:t xml:space="preserve"> </w:t>
      </w:r>
      <w:r w:rsidR="00886339" w:rsidRPr="001927D1">
        <w:rPr>
          <w:rFonts w:ascii="Arial" w:hAnsi="Arial" w:cs="Arial"/>
          <w:sz w:val="24"/>
          <w:szCs w:val="24"/>
        </w:rPr>
        <w:t xml:space="preserve">OSSPO </w:t>
      </w:r>
      <w:r w:rsidRPr="001927D1">
        <w:rPr>
          <w:rFonts w:ascii="Arial" w:hAnsi="Arial" w:cs="Arial"/>
          <w:sz w:val="24"/>
          <w:szCs w:val="24"/>
        </w:rPr>
        <w:t>budou v kontrastu vůči zařizovacím předmětům.</w:t>
      </w:r>
    </w:p>
    <w:p w:rsidR="00B310E5" w:rsidRPr="00836BFD" w:rsidRDefault="00C054ED" w:rsidP="007D38E2">
      <w:pPr>
        <w:widowControl w:val="0"/>
        <w:autoSpaceDE w:val="0"/>
        <w:autoSpaceDN w:val="0"/>
        <w:adjustRightInd w:val="0"/>
        <w:rPr>
          <w:rFonts w:ascii="Arial" w:hAnsi="Arial" w:cs="Arial"/>
          <w:sz w:val="24"/>
          <w:szCs w:val="24"/>
        </w:rPr>
      </w:pPr>
      <w:r w:rsidRPr="00836BFD">
        <w:rPr>
          <w:rFonts w:ascii="Arial" w:hAnsi="Arial" w:cs="Arial"/>
          <w:b/>
          <w:sz w:val="24"/>
          <w:szCs w:val="24"/>
        </w:rPr>
        <w:t>Madla na vnitřních dveřích</w:t>
      </w:r>
      <w:r w:rsidR="00793BA2" w:rsidRPr="00836BFD">
        <w:rPr>
          <w:rFonts w:ascii="Arial" w:hAnsi="Arial" w:cs="Arial"/>
          <w:sz w:val="24"/>
          <w:szCs w:val="24"/>
        </w:rPr>
        <w:t xml:space="preserve"> </w:t>
      </w:r>
      <w:r w:rsidR="006D27B4" w:rsidRPr="00836BFD">
        <w:rPr>
          <w:rFonts w:ascii="Arial" w:hAnsi="Arial" w:cs="Arial"/>
          <w:sz w:val="24"/>
          <w:szCs w:val="24"/>
        </w:rPr>
        <w:t>–</w:t>
      </w:r>
      <w:r w:rsidR="00793BA2" w:rsidRPr="00836BFD">
        <w:rPr>
          <w:rFonts w:ascii="Arial" w:hAnsi="Arial" w:cs="Arial"/>
          <w:sz w:val="24"/>
          <w:szCs w:val="24"/>
        </w:rPr>
        <w:t xml:space="preserve"> </w:t>
      </w:r>
      <w:r w:rsidR="006D27B4" w:rsidRPr="00836BFD">
        <w:rPr>
          <w:rFonts w:ascii="Arial" w:hAnsi="Arial" w:cs="Arial"/>
          <w:sz w:val="24"/>
          <w:szCs w:val="24"/>
        </w:rPr>
        <w:t>budou osazena ve výšce 800 – 900 mm na straně zavírání a přes ce</w:t>
      </w:r>
      <w:r w:rsidR="00C468F0" w:rsidRPr="00836BFD">
        <w:rPr>
          <w:rFonts w:ascii="Arial" w:hAnsi="Arial" w:cs="Arial"/>
          <w:sz w:val="24"/>
          <w:szCs w:val="24"/>
        </w:rPr>
        <w:t>lou šíři dveřního křídla a to v 1</w:t>
      </w:r>
      <w:r w:rsidR="006D27B4" w:rsidRPr="00836BFD">
        <w:rPr>
          <w:rFonts w:ascii="Arial" w:hAnsi="Arial" w:cs="Arial"/>
          <w:sz w:val="24"/>
          <w:szCs w:val="24"/>
        </w:rPr>
        <w:t xml:space="preserve">.NP – </w:t>
      </w:r>
      <w:r w:rsidR="00C468F0" w:rsidRPr="00836BFD">
        <w:rPr>
          <w:rFonts w:ascii="Arial" w:hAnsi="Arial" w:cs="Arial"/>
          <w:sz w:val="24"/>
          <w:szCs w:val="24"/>
        </w:rPr>
        <w:t xml:space="preserve">dveře </w:t>
      </w:r>
      <w:r w:rsidR="00836BFD" w:rsidRPr="00836BFD">
        <w:rPr>
          <w:rFonts w:ascii="Arial" w:hAnsi="Arial" w:cs="Arial"/>
          <w:sz w:val="24"/>
          <w:szCs w:val="24"/>
        </w:rPr>
        <w:t>z 1.02 do 1.01, z 1.02 do 1.03.</w:t>
      </w:r>
    </w:p>
    <w:p w:rsidR="006D27B4" w:rsidRPr="00E817C8" w:rsidRDefault="006D27B4" w:rsidP="007D38E2">
      <w:pPr>
        <w:widowControl w:val="0"/>
        <w:autoSpaceDE w:val="0"/>
        <w:autoSpaceDN w:val="0"/>
        <w:adjustRightInd w:val="0"/>
        <w:rPr>
          <w:rFonts w:ascii="Arial" w:hAnsi="Arial" w:cs="Arial"/>
          <w:sz w:val="24"/>
          <w:szCs w:val="24"/>
          <w:highlight w:val="green"/>
        </w:rPr>
      </w:pPr>
      <w:r w:rsidRPr="001D0210">
        <w:rPr>
          <w:rFonts w:ascii="Arial" w:hAnsi="Arial" w:cs="Arial"/>
          <w:b/>
          <w:sz w:val="24"/>
          <w:szCs w:val="24"/>
        </w:rPr>
        <w:t>Vnitřní dveře</w:t>
      </w:r>
      <w:r w:rsidRPr="001D0210">
        <w:rPr>
          <w:rFonts w:ascii="Arial" w:hAnsi="Arial" w:cs="Arial"/>
          <w:sz w:val="24"/>
          <w:szCs w:val="24"/>
        </w:rPr>
        <w:t xml:space="preserve"> – jejichž prosklení bude zasahovat níže než 800 mm</w:t>
      </w:r>
      <w:r w:rsidR="00F86FB4" w:rsidRPr="001D0210">
        <w:rPr>
          <w:rFonts w:ascii="Arial" w:hAnsi="Arial" w:cs="Arial"/>
          <w:sz w:val="24"/>
          <w:szCs w:val="24"/>
        </w:rPr>
        <w:t>,</w:t>
      </w:r>
      <w:r w:rsidRPr="001D0210">
        <w:rPr>
          <w:rFonts w:ascii="Arial" w:hAnsi="Arial" w:cs="Arial"/>
          <w:sz w:val="24"/>
          <w:szCs w:val="24"/>
        </w:rPr>
        <w:t xml:space="preserve"> budou ve výšce 1000 a 1600 mm opatřeny pruhem ze značek o průměru min. 50 mm vzdálených od sebe max. 150 mm a jasně viditelných proti pozadí.</w:t>
      </w:r>
    </w:p>
    <w:p w:rsidR="00F86FB4" w:rsidRPr="00E817C8" w:rsidRDefault="00F86FB4" w:rsidP="007D38E2">
      <w:pPr>
        <w:widowControl w:val="0"/>
        <w:autoSpaceDE w:val="0"/>
        <w:autoSpaceDN w:val="0"/>
        <w:adjustRightInd w:val="0"/>
        <w:rPr>
          <w:rFonts w:ascii="Arial" w:hAnsi="Arial" w:cs="Arial"/>
          <w:sz w:val="24"/>
          <w:szCs w:val="24"/>
          <w:highlight w:val="green"/>
        </w:rPr>
      </w:pPr>
      <w:r w:rsidRPr="006B02F9">
        <w:rPr>
          <w:rFonts w:ascii="Arial" w:hAnsi="Arial" w:cs="Arial"/>
          <w:b/>
          <w:sz w:val="24"/>
          <w:szCs w:val="24"/>
        </w:rPr>
        <w:t>Smykové tření</w:t>
      </w:r>
      <w:r w:rsidRPr="006B02F9">
        <w:rPr>
          <w:rFonts w:ascii="Arial" w:hAnsi="Arial" w:cs="Arial"/>
          <w:sz w:val="24"/>
          <w:szCs w:val="24"/>
        </w:rPr>
        <w:t xml:space="preserve"> – nášlapná vrstva </w:t>
      </w:r>
      <w:proofErr w:type="spellStart"/>
      <w:r w:rsidRPr="006B02F9">
        <w:rPr>
          <w:rFonts w:ascii="Arial" w:hAnsi="Arial" w:cs="Arial"/>
          <w:sz w:val="24"/>
          <w:szCs w:val="24"/>
        </w:rPr>
        <w:t>pochozích</w:t>
      </w:r>
      <w:proofErr w:type="spellEnd"/>
      <w:r w:rsidRPr="006B02F9">
        <w:rPr>
          <w:rFonts w:ascii="Arial" w:hAnsi="Arial" w:cs="Arial"/>
          <w:sz w:val="24"/>
          <w:szCs w:val="24"/>
        </w:rPr>
        <w:t xml:space="preserve"> vnějších a vnitřních ploch bude splňovat součinitel smykového tření min. 0,5.</w:t>
      </w:r>
    </w:p>
    <w:p w:rsidR="00900C65" w:rsidRDefault="00057CB9" w:rsidP="007D38E2">
      <w:pPr>
        <w:widowControl w:val="0"/>
        <w:autoSpaceDE w:val="0"/>
        <w:autoSpaceDN w:val="0"/>
        <w:adjustRightInd w:val="0"/>
        <w:rPr>
          <w:rFonts w:ascii="Arial" w:hAnsi="Arial" w:cs="Arial"/>
          <w:sz w:val="24"/>
          <w:szCs w:val="24"/>
        </w:rPr>
      </w:pPr>
      <w:proofErr w:type="spellStart"/>
      <w:r w:rsidRPr="006B02F9">
        <w:rPr>
          <w:rFonts w:ascii="Arial" w:hAnsi="Arial" w:cs="Arial"/>
          <w:b/>
          <w:sz w:val="24"/>
          <w:szCs w:val="24"/>
        </w:rPr>
        <w:t>Samozavírače</w:t>
      </w:r>
      <w:proofErr w:type="spellEnd"/>
      <w:r w:rsidRPr="006B02F9">
        <w:rPr>
          <w:rFonts w:ascii="Arial" w:hAnsi="Arial" w:cs="Arial"/>
          <w:sz w:val="24"/>
          <w:szCs w:val="24"/>
        </w:rPr>
        <w:t xml:space="preserve"> </w:t>
      </w:r>
      <w:r w:rsidR="008D6A4E" w:rsidRPr="006B02F9">
        <w:rPr>
          <w:rFonts w:ascii="Arial" w:hAnsi="Arial" w:cs="Arial"/>
          <w:sz w:val="24"/>
          <w:szCs w:val="24"/>
        </w:rPr>
        <w:t>–</w:t>
      </w:r>
      <w:r w:rsidRPr="006B02F9">
        <w:rPr>
          <w:rFonts w:ascii="Arial" w:hAnsi="Arial" w:cs="Arial"/>
          <w:sz w:val="24"/>
          <w:szCs w:val="24"/>
        </w:rPr>
        <w:t xml:space="preserve"> </w:t>
      </w:r>
      <w:r w:rsidR="008D6A4E" w:rsidRPr="006B02F9">
        <w:rPr>
          <w:rFonts w:ascii="Arial" w:hAnsi="Arial" w:cs="Arial"/>
          <w:sz w:val="24"/>
          <w:szCs w:val="24"/>
        </w:rPr>
        <w:t xml:space="preserve">použije-li se na dveřní křídlo v prostorách přístupných OSSPO </w:t>
      </w:r>
      <w:proofErr w:type="spellStart"/>
      <w:r w:rsidR="008D6A4E" w:rsidRPr="006B02F9">
        <w:rPr>
          <w:rFonts w:ascii="Arial" w:hAnsi="Arial" w:cs="Arial"/>
          <w:sz w:val="24"/>
          <w:szCs w:val="24"/>
        </w:rPr>
        <w:t>samozavírač</w:t>
      </w:r>
      <w:proofErr w:type="spellEnd"/>
      <w:r w:rsidR="008D6A4E" w:rsidRPr="006B02F9">
        <w:rPr>
          <w:rFonts w:ascii="Arial" w:hAnsi="Arial" w:cs="Arial"/>
          <w:sz w:val="24"/>
          <w:szCs w:val="24"/>
        </w:rPr>
        <w:t>, musí být se zpožděním (tj. musí umožnit projetí vozíčkáři a doprovodu kočárku)</w:t>
      </w:r>
      <w:r w:rsidR="005913D2" w:rsidRPr="006B02F9">
        <w:rPr>
          <w:rFonts w:ascii="Arial" w:hAnsi="Arial" w:cs="Arial"/>
          <w:sz w:val="24"/>
          <w:szCs w:val="24"/>
        </w:rPr>
        <w:t>.</w:t>
      </w:r>
    </w:p>
    <w:p w:rsidR="00836BFD" w:rsidRPr="006B02F9" w:rsidRDefault="00836BFD" w:rsidP="007D38E2">
      <w:pPr>
        <w:widowControl w:val="0"/>
        <w:autoSpaceDE w:val="0"/>
        <w:autoSpaceDN w:val="0"/>
        <w:adjustRightInd w:val="0"/>
        <w:rPr>
          <w:rFonts w:ascii="Arial" w:hAnsi="Arial" w:cs="Arial"/>
          <w:sz w:val="24"/>
          <w:szCs w:val="24"/>
        </w:rPr>
      </w:pPr>
      <w:r>
        <w:rPr>
          <w:rFonts w:ascii="Arial" w:hAnsi="Arial" w:cs="Arial"/>
          <w:b/>
          <w:sz w:val="24"/>
          <w:szCs w:val="24"/>
        </w:rPr>
        <w:t>Odběr jídla v jídelně</w:t>
      </w:r>
      <w:r w:rsidRPr="006B02F9">
        <w:rPr>
          <w:rFonts w:ascii="Arial" w:hAnsi="Arial" w:cs="Arial"/>
          <w:sz w:val="24"/>
          <w:szCs w:val="24"/>
        </w:rPr>
        <w:t xml:space="preserve"> – </w:t>
      </w:r>
      <w:r>
        <w:rPr>
          <w:rFonts w:ascii="Arial" w:hAnsi="Arial" w:cs="Arial"/>
          <w:sz w:val="24"/>
          <w:szCs w:val="24"/>
        </w:rPr>
        <w:t>odběr jídla osobou OSSPO bude v jídelně zajištěn personálem kuchyně – donesení jídla ke stolu, který bude upraven pro OSSPO</w:t>
      </w:r>
      <w:r w:rsidR="00976328">
        <w:rPr>
          <w:rFonts w:ascii="Arial" w:hAnsi="Arial" w:cs="Arial"/>
          <w:sz w:val="24"/>
          <w:szCs w:val="24"/>
        </w:rPr>
        <w:t>, nebude snižována výška odběrového okna.</w:t>
      </w:r>
    </w:p>
    <w:p w:rsidR="00C925BD" w:rsidRPr="00E817C8" w:rsidRDefault="00C925BD" w:rsidP="00C925BD">
      <w:pPr>
        <w:tabs>
          <w:tab w:val="left" w:pos="900"/>
        </w:tabs>
        <w:ind w:left="1080"/>
        <w:contextualSpacing/>
        <w:rPr>
          <w:rFonts w:ascii="Arial" w:hAnsi="Arial" w:cs="Arial"/>
          <w:sz w:val="24"/>
          <w:szCs w:val="24"/>
          <w:highlight w:val="green"/>
        </w:rPr>
      </w:pPr>
    </w:p>
    <w:p w:rsidR="00C925BD" w:rsidRPr="00567C2F" w:rsidRDefault="00C925BD" w:rsidP="00C925BD">
      <w:pPr>
        <w:pStyle w:val="Odstavecseseznamem"/>
        <w:tabs>
          <w:tab w:val="left" w:pos="426"/>
        </w:tabs>
        <w:ind w:left="1560" w:hanging="1560"/>
        <w:rPr>
          <w:rFonts w:ascii="Arial" w:hAnsi="Arial" w:cs="Arial"/>
          <w:b/>
          <w:bCs/>
          <w:sz w:val="28"/>
          <w:szCs w:val="28"/>
        </w:rPr>
      </w:pPr>
      <w:proofErr w:type="gramStart"/>
      <w:r w:rsidRPr="00567C2F">
        <w:rPr>
          <w:rFonts w:ascii="Arial" w:hAnsi="Arial" w:cs="Arial"/>
          <w:b/>
          <w:bCs/>
          <w:sz w:val="28"/>
          <w:szCs w:val="28"/>
        </w:rPr>
        <w:t>B.2.5</w:t>
      </w:r>
      <w:proofErr w:type="gramEnd"/>
      <w:r w:rsidRPr="00567C2F">
        <w:rPr>
          <w:rFonts w:ascii="Arial" w:hAnsi="Arial" w:cs="Arial"/>
          <w:b/>
          <w:bCs/>
          <w:sz w:val="28"/>
          <w:szCs w:val="28"/>
        </w:rPr>
        <w:t xml:space="preserve">      Bezpečnost při užívání stavby:</w:t>
      </w:r>
    </w:p>
    <w:p w:rsidR="00C925BD" w:rsidRPr="00EC4A79" w:rsidRDefault="00C925BD" w:rsidP="00C925BD">
      <w:pPr>
        <w:widowControl w:val="0"/>
        <w:autoSpaceDE w:val="0"/>
        <w:autoSpaceDN w:val="0"/>
        <w:adjustRightInd w:val="0"/>
        <w:ind w:firstLine="284"/>
        <w:rPr>
          <w:rFonts w:ascii="Arial" w:hAnsi="Arial" w:cs="Arial"/>
          <w:sz w:val="24"/>
          <w:szCs w:val="24"/>
        </w:rPr>
      </w:pPr>
      <w:r w:rsidRPr="00EC4A79">
        <w:rPr>
          <w:rFonts w:ascii="Arial" w:hAnsi="Arial" w:cs="Arial"/>
          <w:sz w:val="24"/>
          <w:szCs w:val="24"/>
        </w:rPr>
        <w:t>Veškeré technologie, pracovní postupy a způsoby řešení jsou navrženy tak, aby byly vytvořeny předpoklady pro splnění veškerých požadavků na bezpečnost užívání, a to za předpokladu dodržování veškerých platných norem, vyhlášek a právních předpisů a nařízení provozovateli a uživateli objektu.</w:t>
      </w:r>
    </w:p>
    <w:p w:rsidR="00C925BD" w:rsidRPr="00EC4A79" w:rsidRDefault="00C925BD" w:rsidP="00C925BD">
      <w:pPr>
        <w:pStyle w:val="Odstavecseseznamem"/>
        <w:tabs>
          <w:tab w:val="left" w:pos="284"/>
          <w:tab w:val="left" w:pos="1134"/>
          <w:tab w:val="left" w:pos="2835"/>
        </w:tabs>
        <w:ind w:left="0" w:firstLine="284"/>
        <w:rPr>
          <w:rFonts w:ascii="Arial" w:hAnsi="Arial" w:cs="Arial"/>
          <w:bCs/>
          <w:sz w:val="24"/>
          <w:szCs w:val="24"/>
        </w:rPr>
      </w:pPr>
      <w:r w:rsidRPr="00EC4A79">
        <w:rPr>
          <w:rFonts w:ascii="Arial" w:hAnsi="Arial" w:cs="Arial"/>
          <w:bCs/>
          <w:sz w:val="24"/>
          <w:szCs w:val="24"/>
        </w:rPr>
        <w:t>Stavba je navržena dle platných norem, předpisů a vyhlášek. V objektu jsou navrženy pouze výrobky s potřebnými atesty a certifikáty.</w:t>
      </w:r>
    </w:p>
    <w:p w:rsidR="00C925BD" w:rsidRPr="00E817C8" w:rsidRDefault="00C925BD" w:rsidP="00C925BD">
      <w:pPr>
        <w:pStyle w:val="Odstavecseseznamem"/>
        <w:tabs>
          <w:tab w:val="left" w:pos="284"/>
          <w:tab w:val="left" w:pos="993"/>
          <w:tab w:val="left" w:pos="2835"/>
        </w:tabs>
        <w:ind w:left="993"/>
        <w:rPr>
          <w:rFonts w:ascii="Arial" w:hAnsi="Arial" w:cs="Arial"/>
          <w:bCs/>
          <w:sz w:val="24"/>
          <w:szCs w:val="24"/>
          <w:highlight w:val="green"/>
        </w:rPr>
      </w:pPr>
    </w:p>
    <w:p w:rsidR="00C925BD" w:rsidRPr="00B72B88" w:rsidRDefault="00C925BD" w:rsidP="00B72B88">
      <w:pPr>
        <w:pStyle w:val="Odstavecseseznamem"/>
        <w:tabs>
          <w:tab w:val="left" w:pos="284"/>
          <w:tab w:val="left" w:pos="993"/>
          <w:tab w:val="left" w:pos="2835"/>
        </w:tabs>
        <w:ind w:left="0"/>
        <w:rPr>
          <w:rFonts w:ascii="Arial" w:hAnsi="Arial" w:cs="Arial"/>
          <w:b/>
          <w:bCs/>
          <w:sz w:val="28"/>
          <w:szCs w:val="28"/>
        </w:rPr>
      </w:pPr>
      <w:proofErr w:type="gramStart"/>
      <w:r w:rsidRPr="00567C2F">
        <w:rPr>
          <w:rFonts w:ascii="Arial" w:hAnsi="Arial" w:cs="Arial"/>
          <w:b/>
          <w:bCs/>
          <w:sz w:val="28"/>
          <w:szCs w:val="28"/>
        </w:rPr>
        <w:t>B.2.6</w:t>
      </w:r>
      <w:proofErr w:type="gramEnd"/>
      <w:r w:rsidRPr="00567C2F">
        <w:rPr>
          <w:rFonts w:ascii="Arial" w:hAnsi="Arial" w:cs="Arial"/>
          <w:b/>
          <w:bCs/>
          <w:sz w:val="28"/>
          <w:szCs w:val="28"/>
        </w:rPr>
        <w:t xml:space="preserve">    Základní charakteristika objektů, stavební a konstrukční řešení, mechanická odolnost a stabilita:</w:t>
      </w:r>
    </w:p>
    <w:p w:rsidR="00D54D2C" w:rsidRPr="00B72B88" w:rsidRDefault="00B72B88" w:rsidP="00B72B88">
      <w:pPr>
        <w:widowControl w:val="0"/>
        <w:autoSpaceDE w:val="0"/>
        <w:autoSpaceDN w:val="0"/>
        <w:adjustRightInd w:val="0"/>
        <w:ind w:firstLine="284"/>
        <w:rPr>
          <w:rFonts w:ascii="Arial" w:hAnsi="Arial" w:cs="Arial"/>
          <w:sz w:val="24"/>
          <w:szCs w:val="24"/>
        </w:rPr>
      </w:pPr>
      <w:r w:rsidRPr="00B72B88">
        <w:rPr>
          <w:rFonts w:ascii="Arial" w:hAnsi="Arial" w:cs="Arial"/>
          <w:sz w:val="24"/>
          <w:szCs w:val="24"/>
        </w:rPr>
        <w:t xml:space="preserve">Objekt bude řešen jako dvoupodlažní zděný stěnový systém se sedlovou </w:t>
      </w:r>
      <w:r w:rsidRPr="00B72B88">
        <w:rPr>
          <w:rFonts w:ascii="Arial" w:hAnsi="Arial" w:cs="Arial"/>
          <w:sz w:val="24"/>
          <w:szCs w:val="24"/>
        </w:rPr>
        <w:lastRenderedPageBreak/>
        <w:t>střechou. Objekt bude bez podzemního podlaží. Založen bu</w:t>
      </w:r>
      <w:r>
        <w:rPr>
          <w:rFonts w:ascii="Arial" w:hAnsi="Arial" w:cs="Arial"/>
          <w:sz w:val="24"/>
          <w:szCs w:val="24"/>
        </w:rPr>
        <w:t>de na základových pasech. Z obdé</w:t>
      </w:r>
      <w:r w:rsidRPr="00B72B88">
        <w:rPr>
          <w:rFonts w:ascii="Arial" w:hAnsi="Arial" w:cs="Arial"/>
          <w:sz w:val="24"/>
          <w:szCs w:val="24"/>
        </w:rPr>
        <w:t xml:space="preserve">lníkového tvaru objektu bude vystupovat odlehčená konstrukce schodiště. Objekt bude zděný, obvodové stěny budou omítané, doplněné v dílčím rozsahu palubkovým obložením. </w:t>
      </w:r>
      <w:r>
        <w:rPr>
          <w:rFonts w:ascii="Arial" w:hAnsi="Arial" w:cs="Arial"/>
          <w:sz w:val="24"/>
          <w:szCs w:val="24"/>
        </w:rPr>
        <w:t xml:space="preserve">Strop nad 1.NP bude panelový. </w:t>
      </w:r>
      <w:r w:rsidRPr="00B72B88">
        <w:rPr>
          <w:rFonts w:ascii="Arial" w:hAnsi="Arial" w:cs="Arial"/>
          <w:sz w:val="24"/>
          <w:szCs w:val="24"/>
        </w:rPr>
        <w:t xml:space="preserve">Přirozené osvětlení pokojů ve 2.np bude řešeno pomocí pultových vikýřů. Sedlová střecha bude kryta skládanou pálenou taškovou krytinou – bobrovkou v korunovém krytí. Vikýře budou </w:t>
      </w:r>
      <w:proofErr w:type="spellStart"/>
      <w:r w:rsidRPr="00B72B88">
        <w:rPr>
          <w:rFonts w:ascii="Arial" w:hAnsi="Arial" w:cs="Arial"/>
          <w:sz w:val="24"/>
          <w:szCs w:val="24"/>
        </w:rPr>
        <w:t>opláštěny</w:t>
      </w:r>
      <w:proofErr w:type="spellEnd"/>
      <w:r w:rsidRPr="00B72B88">
        <w:rPr>
          <w:rFonts w:ascii="Arial" w:hAnsi="Arial" w:cs="Arial"/>
          <w:sz w:val="24"/>
          <w:szCs w:val="24"/>
        </w:rPr>
        <w:t xml:space="preserve"> z boků a horní strany titanzinkovým plechem na dvojitou stojatou drážku. Krov objektu bude dřevěný s podpůrnými ocelovými rámy.</w:t>
      </w:r>
    </w:p>
    <w:p w:rsidR="00D54D2C" w:rsidRPr="00B72B88" w:rsidRDefault="00D54D2C" w:rsidP="00D54D2C">
      <w:pPr>
        <w:pStyle w:val="Odstavecseseznamem"/>
        <w:tabs>
          <w:tab w:val="left" w:pos="0"/>
          <w:tab w:val="left" w:pos="284"/>
          <w:tab w:val="left" w:pos="2835"/>
        </w:tabs>
        <w:ind w:left="0" w:firstLine="284"/>
        <w:rPr>
          <w:rFonts w:ascii="Arial" w:hAnsi="Arial" w:cs="Arial"/>
          <w:bCs/>
          <w:sz w:val="24"/>
          <w:szCs w:val="24"/>
        </w:rPr>
      </w:pPr>
      <w:r w:rsidRPr="00B72B88">
        <w:rPr>
          <w:rFonts w:ascii="Arial" w:hAnsi="Arial" w:cs="Arial"/>
          <w:bCs/>
          <w:sz w:val="24"/>
          <w:szCs w:val="24"/>
        </w:rPr>
        <w:t>Konstrukční systém objektu je nehořlavý</w:t>
      </w:r>
      <w:r w:rsidR="00B72B88" w:rsidRPr="00B72B88">
        <w:rPr>
          <w:rFonts w:ascii="Arial" w:hAnsi="Arial" w:cs="Arial"/>
          <w:bCs/>
          <w:sz w:val="24"/>
          <w:szCs w:val="24"/>
        </w:rPr>
        <w:t>, spalný je pouze krov nad 2.NP</w:t>
      </w:r>
      <w:r w:rsidRPr="00B72B88">
        <w:rPr>
          <w:rFonts w:ascii="Arial" w:hAnsi="Arial" w:cs="Arial"/>
          <w:bCs/>
          <w:sz w:val="24"/>
          <w:szCs w:val="24"/>
        </w:rPr>
        <w:t>.</w:t>
      </w:r>
    </w:p>
    <w:p w:rsidR="00D54D2C" w:rsidRPr="00605080" w:rsidRDefault="00D54D2C" w:rsidP="00D54D2C">
      <w:pPr>
        <w:pStyle w:val="Odstavecseseznamem"/>
        <w:tabs>
          <w:tab w:val="left" w:pos="0"/>
          <w:tab w:val="left" w:pos="284"/>
          <w:tab w:val="left" w:pos="2835"/>
        </w:tabs>
        <w:ind w:left="0" w:firstLine="284"/>
        <w:rPr>
          <w:rFonts w:ascii="Arial" w:hAnsi="Arial" w:cs="Arial"/>
          <w:bCs/>
          <w:sz w:val="24"/>
          <w:szCs w:val="24"/>
        </w:rPr>
      </w:pPr>
      <w:r w:rsidRPr="00605080">
        <w:rPr>
          <w:rFonts w:ascii="Arial" w:hAnsi="Arial" w:cs="Arial"/>
          <w:bCs/>
          <w:sz w:val="24"/>
          <w:szCs w:val="24"/>
        </w:rPr>
        <w:t>Požární výška h = 3,</w:t>
      </w:r>
      <w:r w:rsidR="00605080" w:rsidRPr="00605080">
        <w:rPr>
          <w:rFonts w:ascii="Arial" w:hAnsi="Arial" w:cs="Arial"/>
          <w:bCs/>
          <w:sz w:val="24"/>
          <w:szCs w:val="24"/>
        </w:rPr>
        <w:t>3</w:t>
      </w:r>
      <w:r w:rsidRPr="00605080">
        <w:rPr>
          <w:rFonts w:ascii="Arial" w:hAnsi="Arial" w:cs="Arial"/>
          <w:bCs/>
          <w:sz w:val="24"/>
          <w:szCs w:val="24"/>
        </w:rPr>
        <w:t>5 m</w:t>
      </w:r>
    </w:p>
    <w:p w:rsidR="00C925BD" w:rsidRPr="00E817C8" w:rsidRDefault="00C925BD" w:rsidP="00C925BD">
      <w:pPr>
        <w:pStyle w:val="Odstavecseseznamem"/>
        <w:tabs>
          <w:tab w:val="left" w:pos="0"/>
          <w:tab w:val="left" w:pos="284"/>
          <w:tab w:val="left" w:pos="2835"/>
        </w:tabs>
        <w:ind w:left="0" w:firstLine="284"/>
        <w:rPr>
          <w:rFonts w:ascii="Arial" w:hAnsi="Arial" w:cs="Arial"/>
          <w:bCs/>
          <w:sz w:val="24"/>
          <w:szCs w:val="24"/>
          <w:highlight w:val="green"/>
        </w:rPr>
      </w:pPr>
    </w:p>
    <w:p w:rsidR="00C925BD" w:rsidRPr="00AC3894" w:rsidRDefault="00C925BD" w:rsidP="00C925BD">
      <w:pPr>
        <w:pStyle w:val="Odstavecseseznamem"/>
        <w:tabs>
          <w:tab w:val="left" w:pos="0"/>
          <w:tab w:val="left" w:pos="284"/>
          <w:tab w:val="left" w:pos="2835"/>
        </w:tabs>
        <w:ind w:left="0" w:firstLine="284"/>
        <w:rPr>
          <w:rFonts w:ascii="Arial" w:hAnsi="Arial" w:cs="Arial"/>
          <w:bCs/>
          <w:sz w:val="24"/>
          <w:szCs w:val="24"/>
        </w:rPr>
      </w:pPr>
      <w:r w:rsidRPr="00AC3894">
        <w:rPr>
          <w:rFonts w:ascii="Arial" w:hAnsi="Arial" w:cs="Arial"/>
          <w:bCs/>
          <w:sz w:val="24"/>
          <w:szCs w:val="24"/>
        </w:rPr>
        <w:t xml:space="preserve">Mechanická odolnost a stabilita </w:t>
      </w:r>
      <w:r w:rsidR="00B2093A" w:rsidRPr="00AC3894">
        <w:rPr>
          <w:rFonts w:ascii="Arial" w:hAnsi="Arial" w:cs="Arial"/>
          <w:bCs/>
          <w:sz w:val="24"/>
          <w:szCs w:val="24"/>
        </w:rPr>
        <w:t xml:space="preserve">navrhovaného nového stavu </w:t>
      </w:r>
      <w:r w:rsidRPr="00AC3894">
        <w:rPr>
          <w:rFonts w:ascii="Arial" w:hAnsi="Arial" w:cs="Arial"/>
          <w:bCs/>
          <w:sz w:val="24"/>
          <w:szCs w:val="24"/>
        </w:rPr>
        <w:t xml:space="preserve">je </w:t>
      </w:r>
      <w:r w:rsidR="00B2093A" w:rsidRPr="00AC3894">
        <w:rPr>
          <w:rFonts w:ascii="Arial" w:hAnsi="Arial" w:cs="Arial"/>
          <w:bCs/>
          <w:sz w:val="24"/>
          <w:szCs w:val="24"/>
        </w:rPr>
        <w:t>řešena</w:t>
      </w:r>
      <w:r w:rsidRPr="00AC3894">
        <w:rPr>
          <w:rFonts w:ascii="Arial" w:hAnsi="Arial" w:cs="Arial"/>
          <w:bCs/>
          <w:sz w:val="24"/>
          <w:szCs w:val="24"/>
        </w:rPr>
        <w:t xml:space="preserve"> dle platné legislativy a dle doporučení platných norem.</w:t>
      </w:r>
    </w:p>
    <w:p w:rsidR="00C925BD" w:rsidRPr="00E817C8" w:rsidRDefault="00C925BD" w:rsidP="00C925BD">
      <w:pPr>
        <w:pStyle w:val="Odstavecseseznamem"/>
        <w:tabs>
          <w:tab w:val="left" w:pos="284"/>
          <w:tab w:val="left" w:pos="993"/>
          <w:tab w:val="left" w:pos="2835"/>
        </w:tabs>
        <w:ind w:left="1353"/>
        <w:rPr>
          <w:rFonts w:ascii="Arial" w:hAnsi="Arial" w:cs="Arial"/>
          <w:bCs/>
          <w:sz w:val="24"/>
          <w:szCs w:val="24"/>
          <w:highlight w:val="green"/>
        </w:rPr>
      </w:pPr>
    </w:p>
    <w:p w:rsidR="00C925BD" w:rsidRPr="00567C2F" w:rsidRDefault="00C925BD" w:rsidP="00C925BD">
      <w:pPr>
        <w:pStyle w:val="Odstavecseseznamem"/>
        <w:tabs>
          <w:tab w:val="left" w:pos="284"/>
          <w:tab w:val="left" w:pos="993"/>
          <w:tab w:val="left" w:pos="2835"/>
        </w:tabs>
        <w:ind w:left="990" w:hanging="990"/>
        <w:rPr>
          <w:rFonts w:ascii="Arial" w:hAnsi="Arial" w:cs="Arial"/>
          <w:b/>
          <w:bCs/>
          <w:sz w:val="28"/>
          <w:szCs w:val="28"/>
        </w:rPr>
      </w:pPr>
      <w:r w:rsidRPr="00567C2F">
        <w:rPr>
          <w:rFonts w:ascii="Arial" w:hAnsi="Arial" w:cs="Arial"/>
          <w:b/>
          <w:bCs/>
          <w:sz w:val="28"/>
          <w:szCs w:val="28"/>
        </w:rPr>
        <w:t>B.2.7</w:t>
      </w:r>
      <w:r w:rsidRPr="00567C2F">
        <w:rPr>
          <w:rFonts w:ascii="Arial" w:hAnsi="Arial" w:cs="Arial"/>
          <w:b/>
          <w:bCs/>
          <w:sz w:val="28"/>
          <w:szCs w:val="28"/>
        </w:rPr>
        <w:tab/>
      </w:r>
      <w:r w:rsidRPr="00567C2F">
        <w:rPr>
          <w:rFonts w:ascii="Arial" w:hAnsi="Arial" w:cs="Arial"/>
          <w:b/>
          <w:bCs/>
          <w:sz w:val="28"/>
          <w:szCs w:val="28"/>
        </w:rPr>
        <w:tab/>
        <w:t>Základní charakteristika technických a technologických zařízení:</w:t>
      </w:r>
    </w:p>
    <w:p w:rsidR="00D61886" w:rsidRPr="00E817C8" w:rsidRDefault="00D61886" w:rsidP="00C925BD">
      <w:pPr>
        <w:pStyle w:val="Odstavecseseznamem"/>
        <w:tabs>
          <w:tab w:val="left" w:pos="284"/>
          <w:tab w:val="left" w:pos="993"/>
          <w:tab w:val="left" w:pos="2835"/>
        </w:tabs>
        <w:ind w:left="990" w:hanging="990"/>
        <w:rPr>
          <w:rFonts w:ascii="Arial" w:hAnsi="Arial" w:cs="Arial"/>
          <w:b/>
          <w:bCs/>
          <w:sz w:val="28"/>
          <w:szCs w:val="28"/>
          <w:highlight w:val="green"/>
        </w:rPr>
      </w:pPr>
    </w:p>
    <w:p w:rsidR="00B86C5C" w:rsidRPr="00080FD6" w:rsidRDefault="00C925BD" w:rsidP="00080FD6">
      <w:pPr>
        <w:pStyle w:val="Odstavecseseznamem"/>
        <w:numPr>
          <w:ilvl w:val="0"/>
          <w:numId w:val="14"/>
        </w:numPr>
        <w:spacing w:before="100" w:beforeAutospacing="1"/>
        <w:ind w:left="0" w:firstLine="0"/>
        <w:rPr>
          <w:rFonts w:ascii="Arial" w:hAnsi="Arial" w:cs="Arial"/>
          <w:b/>
          <w:bCs/>
          <w:sz w:val="24"/>
          <w:szCs w:val="24"/>
        </w:rPr>
      </w:pPr>
      <w:r w:rsidRPr="00080FD6">
        <w:rPr>
          <w:rFonts w:ascii="Arial" w:hAnsi="Arial" w:cs="Arial"/>
          <w:b/>
          <w:bCs/>
          <w:sz w:val="24"/>
          <w:szCs w:val="24"/>
        </w:rPr>
        <w:t xml:space="preserve">vytápění: </w:t>
      </w:r>
    </w:p>
    <w:p w:rsidR="00080FD6" w:rsidRPr="00080FD6" w:rsidRDefault="00080FD6" w:rsidP="00080FD6">
      <w:pPr>
        <w:pStyle w:val="Nadpis2"/>
        <w:numPr>
          <w:ilvl w:val="0"/>
          <w:numId w:val="0"/>
        </w:numPr>
        <w:tabs>
          <w:tab w:val="clear" w:pos="851"/>
          <w:tab w:val="left" w:pos="1080"/>
        </w:tabs>
        <w:suppressAutoHyphens/>
        <w:spacing w:after="120" w:line="300" w:lineRule="exact"/>
        <w:rPr>
          <w:rFonts w:cs="Arial"/>
          <w:szCs w:val="24"/>
        </w:rPr>
      </w:pPr>
      <w:bookmarkStart w:id="2" w:name="_Toc462428107"/>
      <w:r w:rsidRPr="00080FD6">
        <w:rPr>
          <w:rFonts w:cs="Arial"/>
          <w:szCs w:val="24"/>
        </w:rPr>
        <w:t>ZDROJ TEPLA</w:t>
      </w:r>
      <w:bookmarkEnd w:id="2"/>
    </w:p>
    <w:p w:rsidR="00080FD6" w:rsidRPr="00080FD6" w:rsidRDefault="00080FD6" w:rsidP="00080FD6">
      <w:pPr>
        <w:spacing w:before="120" w:line="300" w:lineRule="exact"/>
        <w:jc w:val="both"/>
        <w:rPr>
          <w:rFonts w:ascii="Arial" w:hAnsi="Arial" w:cs="Arial"/>
          <w:position w:val="6"/>
          <w:sz w:val="24"/>
          <w:szCs w:val="24"/>
        </w:rPr>
      </w:pPr>
      <w:r w:rsidRPr="00080FD6">
        <w:rPr>
          <w:rFonts w:ascii="Arial" w:hAnsi="Arial" w:cs="Arial"/>
          <w:position w:val="6"/>
          <w:sz w:val="24"/>
          <w:szCs w:val="24"/>
        </w:rPr>
        <w:t xml:space="preserve">Jako zdroj tepla pro vytápění, vzduchotechniku a ohřev </w:t>
      </w:r>
      <w:proofErr w:type="spellStart"/>
      <w:r w:rsidRPr="00080FD6">
        <w:rPr>
          <w:rFonts w:ascii="Arial" w:hAnsi="Arial" w:cs="Arial"/>
          <w:position w:val="6"/>
          <w:sz w:val="24"/>
          <w:szCs w:val="24"/>
        </w:rPr>
        <w:t>TeV</w:t>
      </w:r>
      <w:proofErr w:type="spellEnd"/>
      <w:r w:rsidRPr="00080FD6">
        <w:rPr>
          <w:rFonts w:ascii="Arial" w:hAnsi="Arial" w:cs="Arial"/>
          <w:position w:val="6"/>
          <w:sz w:val="24"/>
          <w:szCs w:val="24"/>
        </w:rPr>
        <w:t xml:space="preserve"> jsou navrženy dva nástěnné plynové kondenzační kotle umístěné v technické místnosti v 1.NP objektu. Celkový součtový jmenovitý topný výkon kotlů je 92,8kW, nejedná se tedy o plynovou kotelnu ve smyslu ČSN 07 0703.</w:t>
      </w:r>
    </w:p>
    <w:p w:rsidR="00080FD6" w:rsidRPr="00080FD6" w:rsidRDefault="00080FD6" w:rsidP="00080FD6">
      <w:pPr>
        <w:spacing w:before="120" w:line="300" w:lineRule="exact"/>
        <w:jc w:val="both"/>
        <w:rPr>
          <w:rFonts w:ascii="Arial" w:hAnsi="Arial" w:cs="Arial"/>
          <w:position w:val="6"/>
          <w:sz w:val="24"/>
          <w:szCs w:val="24"/>
        </w:rPr>
      </w:pPr>
      <w:r w:rsidRPr="00080FD6">
        <w:rPr>
          <w:rFonts w:ascii="Arial" w:hAnsi="Arial" w:cs="Arial"/>
          <w:position w:val="6"/>
          <w:sz w:val="24"/>
          <w:szCs w:val="24"/>
        </w:rPr>
        <w:t>Parametry jednoho kotle:</w:t>
      </w:r>
    </w:p>
    <w:p w:rsidR="00080FD6" w:rsidRPr="00080FD6" w:rsidRDefault="00080FD6" w:rsidP="00080FD6">
      <w:pPr>
        <w:spacing w:before="120" w:line="300" w:lineRule="exact"/>
        <w:jc w:val="both"/>
        <w:rPr>
          <w:rFonts w:ascii="Arial" w:hAnsi="Arial" w:cs="Arial"/>
          <w:position w:val="6"/>
          <w:sz w:val="24"/>
          <w:szCs w:val="24"/>
        </w:rPr>
      </w:pPr>
      <w:r w:rsidRPr="00080FD6">
        <w:rPr>
          <w:rFonts w:ascii="Arial" w:hAnsi="Arial" w:cs="Arial"/>
          <w:position w:val="6"/>
          <w:sz w:val="24"/>
          <w:szCs w:val="24"/>
        </w:rPr>
        <w:t>Tepelný výkon zdroje</w:t>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t>7,7 kW – 46,4 kW</w:t>
      </w:r>
    </w:p>
    <w:p w:rsidR="00080FD6" w:rsidRPr="00080FD6" w:rsidRDefault="00080FD6" w:rsidP="00080FD6">
      <w:pPr>
        <w:spacing w:before="120" w:line="300" w:lineRule="exact"/>
        <w:jc w:val="both"/>
        <w:rPr>
          <w:rFonts w:ascii="Arial" w:hAnsi="Arial" w:cs="Arial"/>
          <w:position w:val="6"/>
          <w:sz w:val="24"/>
          <w:szCs w:val="24"/>
        </w:rPr>
      </w:pPr>
      <w:r w:rsidRPr="00080FD6">
        <w:rPr>
          <w:rFonts w:ascii="Arial" w:hAnsi="Arial" w:cs="Arial"/>
          <w:position w:val="6"/>
          <w:sz w:val="24"/>
          <w:szCs w:val="24"/>
        </w:rPr>
        <w:t>Elektrický příkon zdroje</w:t>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t>240 W</w:t>
      </w:r>
    </w:p>
    <w:p w:rsidR="00080FD6" w:rsidRPr="00080FD6" w:rsidRDefault="00080FD6" w:rsidP="00080FD6">
      <w:pPr>
        <w:spacing w:before="120" w:line="300" w:lineRule="exact"/>
        <w:jc w:val="both"/>
        <w:rPr>
          <w:rFonts w:ascii="Arial" w:hAnsi="Arial" w:cs="Arial"/>
          <w:position w:val="6"/>
          <w:sz w:val="24"/>
          <w:szCs w:val="24"/>
        </w:rPr>
      </w:pPr>
      <w:r w:rsidRPr="00080FD6">
        <w:rPr>
          <w:rFonts w:ascii="Arial" w:hAnsi="Arial" w:cs="Arial"/>
          <w:position w:val="6"/>
          <w:sz w:val="24"/>
          <w:szCs w:val="24"/>
        </w:rPr>
        <w:t>Napětí</w:t>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t>230 V</w:t>
      </w:r>
    </w:p>
    <w:p w:rsidR="00080FD6" w:rsidRPr="00080FD6" w:rsidRDefault="00080FD6" w:rsidP="00080FD6">
      <w:pPr>
        <w:spacing w:before="120" w:line="300" w:lineRule="exact"/>
        <w:jc w:val="both"/>
        <w:rPr>
          <w:rFonts w:ascii="Arial" w:hAnsi="Arial" w:cs="Arial"/>
          <w:position w:val="6"/>
          <w:sz w:val="24"/>
          <w:szCs w:val="24"/>
        </w:rPr>
      </w:pPr>
      <w:r w:rsidRPr="00080FD6">
        <w:rPr>
          <w:rFonts w:ascii="Arial" w:hAnsi="Arial" w:cs="Arial"/>
          <w:position w:val="6"/>
          <w:sz w:val="24"/>
          <w:szCs w:val="24"/>
        </w:rPr>
        <w:t>Maximální tlak topné vody</w:t>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t>3,0 bar</w:t>
      </w:r>
    </w:p>
    <w:p w:rsidR="00080FD6" w:rsidRPr="00080FD6" w:rsidRDefault="00080FD6" w:rsidP="00080FD6">
      <w:pPr>
        <w:spacing w:before="120" w:line="300" w:lineRule="exact"/>
        <w:jc w:val="both"/>
        <w:rPr>
          <w:rFonts w:ascii="Arial" w:hAnsi="Arial" w:cs="Arial"/>
          <w:position w:val="6"/>
          <w:sz w:val="24"/>
          <w:szCs w:val="24"/>
        </w:rPr>
      </w:pPr>
      <w:r w:rsidRPr="00080FD6">
        <w:rPr>
          <w:rFonts w:ascii="Arial" w:hAnsi="Arial" w:cs="Arial"/>
          <w:position w:val="6"/>
          <w:sz w:val="24"/>
          <w:szCs w:val="24"/>
        </w:rPr>
        <w:t>Spotřeba plynu</w:t>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t>5,08 m3/hod</w:t>
      </w:r>
    </w:p>
    <w:p w:rsidR="00080FD6" w:rsidRPr="00080FD6" w:rsidRDefault="00080FD6" w:rsidP="00080FD6">
      <w:pPr>
        <w:spacing w:before="120" w:line="300" w:lineRule="exact"/>
        <w:jc w:val="both"/>
        <w:rPr>
          <w:rFonts w:ascii="Arial" w:hAnsi="Arial" w:cs="Arial"/>
          <w:position w:val="6"/>
          <w:sz w:val="24"/>
          <w:szCs w:val="24"/>
        </w:rPr>
      </w:pPr>
      <w:r w:rsidRPr="00080FD6">
        <w:rPr>
          <w:rFonts w:ascii="Arial" w:hAnsi="Arial" w:cs="Arial"/>
          <w:position w:val="6"/>
          <w:sz w:val="24"/>
          <w:szCs w:val="24"/>
        </w:rPr>
        <w:t>Účinnost kotle</w:t>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r>
      <w:r w:rsidRPr="00080FD6">
        <w:rPr>
          <w:rFonts w:ascii="Arial" w:hAnsi="Arial" w:cs="Arial"/>
          <w:position w:val="6"/>
          <w:sz w:val="24"/>
          <w:szCs w:val="24"/>
        </w:rPr>
        <w:tab/>
        <w:t>96,8% při kondenzačním provozu 106%</w:t>
      </w:r>
    </w:p>
    <w:p w:rsidR="00080FD6" w:rsidRPr="00080FD6" w:rsidRDefault="00080FD6" w:rsidP="00080FD6">
      <w:pPr>
        <w:spacing w:before="120" w:line="300" w:lineRule="exact"/>
        <w:jc w:val="both"/>
        <w:rPr>
          <w:rFonts w:ascii="Arial" w:hAnsi="Arial" w:cs="Arial"/>
          <w:position w:val="6"/>
          <w:sz w:val="24"/>
          <w:szCs w:val="24"/>
        </w:rPr>
      </w:pPr>
      <w:r w:rsidRPr="00080FD6">
        <w:rPr>
          <w:rFonts w:ascii="Arial" w:hAnsi="Arial" w:cs="Arial"/>
          <w:position w:val="6"/>
          <w:sz w:val="24"/>
          <w:szCs w:val="24"/>
        </w:rPr>
        <w:t>Kotel je vybaven deskou s mikroprocesorem, elektronickou modulací plamene, oběhovým čerpadlem, tlakoměrem, teploměrem, pojistným ventilem 3.0 bar, bezpečnostní výbavou pro zajištění základních provozních a bezpečnostních stavů kotle.</w:t>
      </w:r>
    </w:p>
    <w:p w:rsidR="00080FD6" w:rsidRPr="00080FD6" w:rsidRDefault="00080FD6" w:rsidP="00080FD6">
      <w:pPr>
        <w:pStyle w:val="Nadpis2"/>
        <w:numPr>
          <w:ilvl w:val="0"/>
          <w:numId w:val="0"/>
        </w:numPr>
        <w:tabs>
          <w:tab w:val="clear" w:pos="851"/>
          <w:tab w:val="left" w:pos="1080"/>
        </w:tabs>
        <w:suppressAutoHyphens/>
        <w:spacing w:after="120" w:line="300" w:lineRule="exact"/>
        <w:rPr>
          <w:rFonts w:cs="Arial"/>
          <w:szCs w:val="24"/>
        </w:rPr>
      </w:pPr>
      <w:bookmarkStart w:id="3" w:name="_Toc462428108"/>
      <w:r w:rsidRPr="00080FD6">
        <w:rPr>
          <w:rFonts w:cs="Arial"/>
          <w:szCs w:val="24"/>
        </w:rPr>
        <w:t>ODVOD SPALIN</w:t>
      </w:r>
      <w:bookmarkEnd w:id="3"/>
    </w:p>
    <w:p w:rsidR="00080FD6" w:rsidRPr="00080FD6" w:rsidRDefault="00080FD6" w:rsidP="00080FD6">
      <w:pPr>
        <w:keepNext/>
        <w:spacing w:line="300" w:lineRule="exact"/>
        <w:jc w:val="both"/>
        <w:rPr>
          <w:rFonts w:ascii="Arial" w:hAnsi="Arial" w:cs="Arial"/>
          <w:sz w:val="24"/>
          <w:szCs w:val="24"/>
        </w:rPr>
      </w:pPr>
      <w:r w:rsidRPr="00080FD6">
        <w:rPr>
          <w:rFonts w:ascii="Arial" w:hAnsi="Arial" w:cs="Arial"/>
          <w:sz w:val="24"/>
          <w:szCs w:val="24"/>
        </w:rPr>
        <w:t>Plynové kotle jsou konstruovány jako uzavřené plynové spotřebiče v </w:t>
      </w:r>
      <w:proofErr w:type="gramStart"/>
      <w:r w:rsidRPr="00080FD6">
        <w:rPr>
          <w:rFonts w:ascii="Arial" w:hAnsi="Arial" w:cs="Arial"/>
          <w:sz w:val="24"/>
          <w:szCs w:val="24"/>
        </w:rPr>
        <w:t>provedení ,,C“ s uzavřenou</w:t>
      </w:r>
      <w:proofErr w:type="gramEnd"/>
      <w:r w:rsidRPr="00080FD6">
        <w:rPr>
          <w:rFonts w:ascii="Arial" w:hAnsi="Arial" w:cs="Arial"/>
          <w:sz w:val="24"/>
          <w:szCs w:val="24"/>
        </w:rPr>
        <w:t xml:space="preserve"> spalovací komorou a odvodem spalin a přívodem spalovacího vzduchu koncentrickým komínovým systémem DN110 / 160 originální stavební sadou nad </w:t>
      </w:r>
      <w:r w:rsidRPr="00080FD6">
        <w:rPr>
          <w:rFonts w:ascii="Arial" w:hAnsi="Arial" w:cs="Arial"/>
          <w:sz w:val="24"/>
          <w:szCs w:val="24"/>
        </w:rPr>
        <w:lastRenderedPageBreak/>
        <w:t>střechu objektu. Systém odkouření bude proveden z plastu a bude ukončen univerzálním střešním límcem, jednotlivé díly systému budou sestaveny z originálních dílců dle montážních předpisů výrobce.</w:t>
      </w:r>
    </w:p>
    <w:p w:rsidR="00080FD6" w:rsidRPr="00080FD6" w:rsidRDefault="00080FD6" w:rsidP="00080FD6">
      <w:pPr>
        <w:spacing w:line="300" w:lineRule="exact"/>
        <w:jc w:val="both"/>
        <w:rPr>
          <w:rFonts w:ascii="Arial" w:hAnsi="Arial" w:cs="Arial"/>
          <w:sz w:val="24"/>
          <w:szCs w:val="24"/>
        </w:rPr>
      </w:pPr>
      <w:r w:rsidRPr="00080FD6">
        <w:rPr>
          <w:rFonts w:ascii="Arial" w:hAnsi="Arial" w:cs="Arial"/>
          <w:sz w:val="24"/>
          <w:szCs w:val="24"/>
        </w:rPr>
        <w:t>Napojení spotřebiče na odtah spalin musí být provedeno v souladu s ČSN 734201 a TPG 941 01.</w:t>
      </w:r>
    </w:p>
    <w:p w:rsidR="00080FD6" w:rsidRPr="00080FD6" w:rsidRDefault="00080FD6" w:rsidP="00080FD6">
      <w:pPr>
        <w:spacing w:line="300" w:lineRule="exact"/>
        <w:jc w:val="both"/>
        <w:rPr>
          <w:rFonts w:ascii="Arial" w:hAnsi="Arial" w:cs="Arial"/>
          <w:sz w:val="24"/>
          <w:szCs w:val="24"/>
        </w:rPr>
      </w:pPr>
      <w:r w:rsidRPr="00080FD6">
        <w:rPr>
          <w:rFonts w:ascii="Arial" w:hAnsi="Arial" w:cs="Arial"/>
          <w:sz w:val="24"/>
          <w:szCs w:val="24"/>
        </w:rPr>
        <w:t>Odvod spalin bude označen identifikačním štítkem. Identifikační štítek musí být instalován na spalinové cestě. Štítek bude zpracován výrobcem nebo montážní firmou.</w:t>
      </w:r>
    </w:p>
    <w:p w:rsidR="00080FD6" w:rsidRPr="00080FD6" w:rsidRDefault="00080FD6" w:rsidP="00080FD6">
      <w:pPr>
        <w:spacing w:before="120" w:line="300" w:lineRule="exact"/>
        <w:ind w:firstLine="567"/>
        <w:jc w:val="both"/>
        <w:rPr>
          <w:rFonts w:ascii="Arial" w:hAnsi="Arial" w:cs="Arial"/>
          <w:sz w:val="24"/>
          <w:szCs w:val="24"/>
        </w:rPr>
      </w:pPr>
      <w:r w:rsidRPr="00080FD6">
        <w:rPr>
          <w:rFonts w:ascii="Arial" w:hAnsi="Arial" w:cs="Arial"/>
          <w:sz w:val="24"/>
          <w:szCs w:val="24"/>
        </w:rPr>
        <w:t>Obsah identifikačního štítku</w:t>
      </w:r>
    </w:p>
    <w:p w:rsidR="00080FD6" w:rsidRPr="00080FD6" w:rsidRDefault="00080FD6" w:rsidP="00080FD6">
      <w:pPr>
        <w:spacing w:before="120" w:line="300" w:lineRule="exact"/>
        <w:ind w:firstLine="567"/>
        <w:jc w:val="both"/>
        <w:rPr>
          <w:rFonts w:ascii="Arial" w:hAnsi="Arial" w:cs="Arial"/>
          <w:sz w:val="24"/>
          <w:szCs w:val="24"/>
        </w:rPr>
      </w:pPr>
      <w:r w:rsidRPr="00080FD6">
        <w:rPr>
          <w:rFonts w:ascii="Arial" w:hAnsi="Arial" w:cs="Arial"/>
          <w:sz w:val="24"/>
          <w:szCs w:val="24"/>
        </w:rPr>
        <w:t>- identifikace výrobce komína</w:t>
      </w:r>
    </w:p>
    <w:p w:rsidR="00080FD6" w:rsidRPr="00080FD6" w:rsidRDefault="00080FD6" w:rsidP="00080FD6">
      <w:pPr>
        <w:spacing w:before="120" w:line="300" w:lineRule="exact"/>
        <w:ind w:firstLine="567"/>
        <w:jc w:val="both"/>
        <w:rPr>
          <w:rFonts w:ascii="Arial" w:hAnsi="Arial" w:cs="Arial"/>
          <w:sz w:val="24"/>
          <w:szCs w:val="24"/>
        </w:rPr>
      </w:pPr>
      <w:r w:rsidRPr="00080FD6">
        <w:rPr>
          <w:rFonts w:ascii="Arial" w:hAnsi="Arial" w:cs="Arial"/>
          <w:sz w:val="24"/>
          <w:szCs w:val="24"/>
        </w:rPr>
        <w:t>- označení výrobku podle ČSN EN 1443</w:t>
      </w:r>
    </w:p>
    <w:p w:rsidR="00080FD6" w:rsidRPr="00080FD6" w:rsidRDefault="00080FD6" w:rsidP="00080FD6">
      <w:pPr>
        <w:spacing w:before="120" w:line="300" w:lineRule="exact"/>
        <w:ind w:firstLine="567"/>
        <w:jc w:val="both"/>
        <w:rPr>
          <w:rFonts w:ascii="Arial" w:hAnsi="Arial" w:cs="Arial"/>
          <w:sz w:val="24"/>
          <w:szCs w:val="24"/>
        </w:rPr>
      </w:pPr>
      <w:r w:rsidRPr="00080FD6">
        <w:rPr>
          <w:rFonts w:ascii="Arial" w:hAnsi="Arial" w:cs="Arial"/>
          <w:sz w:val="24"/>
          <w:szCs w:val="24"/>
        </w:rPr>
        <w:t>- identifikace montážní firmy</w:t>
      </w:r>
    </w:p>
    <w:p w:rsidR="00080FD6" w:rsidRPr="00080FD6" w:rsidRDefault="00080FD6" w:rsidP="00080FD6">
      <w:pPr>
        <w:spacing w:before="120" w:line="300" w:lineRule="exact"/>
        <w:ind w:firstLine="567"/>
        <w:jc w:val="both"/>
        <w:rPr>
          <w:rFonts w:ascii="Arial" w:hAnsi="Arial" w:cs="Arial"/>
          <w:sz w:val="24"/>
          <w:szCs w:val="24"/>
        </w:rPr>
      </w:pPr>
      <w:r w:rsidRPr="00080FD6">
        <w:rPr>
          <w:rFonts w:ascii="Arial" w:hAnsi="Arial" w:cs="Arial"/>
          <w:sz w:val="24"/>
          <w:szCs w:val="24"/>
        </w:rPr>
        <w:t>- datum instalace</w:t>
      </w:r>
    </w:p>
    <w:p w:rsidR="00080FD6" w:rsidRPr="00080FD6" w:rsidRDefault="00080FD6" w:rsidP="00080FD6">
      <w:pPr>
        <w:spacing w:before="120" w:line="300" w:lineRule="exact"/>
        <w:jc w:val="both"/>
        <w:rPr>
          <w:rFonts w:ascii="Arial" w:hAnsi="Arial" w:cs="Arial"/>
          <w:sz w:val="24"/>
          <w:szCs w:val="24"/>
        </w:rPr>
      </w:pPr>
      <w:r w:rsidRPr="00080FD6">
        <w:rPr>
          <w:rFonts w:ascii="Arial" w:hAnsi="Arial" w:cs="Arial"/>
          <w:sz w:val="24"/>
          <w:szCs w:val="24"/>
        </w:rPr>
        <w:t>Po dokončení montáže spalinové cesty bude provedena výchozí kontrola dle ČSN 734201.</w:t>
      </w:r>
    </w:p>
    <w:p w:rsidR="00080FD6" w:rsidRPr="00080FD6" w:rsidRDefault="00080FD6" w:rsidP="00080FD6">
      <w:pPr>
        <w:spacing w:before="120" w:line="300" w:lineRule="exact"/>
        <w:jc w:val="both"/>
        <w:rPr>
          <w:rFonts w:ascii="Arial" w:hAnsi="Arial" w:cs="Arial"/>
          <w:sz w:val="24"/>
          <w:szCs w:val="24"/>
        </w:rPr>
      </w:pPr>
      <w:r w:rsidRPr="00080FD6">
        <w:rPr>
          <w:rFonts w:ascii="Arial" w:hAnsi="Arial" w:cs="Arial"/>
          <w:sz w:val="24"/>
          <w:szCs w:val="24"/>
        </w:rPr>
        <w:t>Po dokončení kontrol spalinové cesty bude provedena zkouška provozuschopnosti a to zkouškou komínového tahu, zkouškou těsnosti komína, na základě požadavku investora je možné doplnit z</w:t>
      </w:r>
      <w:r>
        <w:rPr>
          <w:rFonts w:ascii="Arial" w:hAnsi="Arial" w:cs="Arial"/>
          <w:sz w:val="24"/>
          <w:szCs w:val="24"/>
        </w:rPr>
        <w:t>koušku o zkoušku plynotěsnosti.</w:t>
      </w:r>
    </w:p>
    <w:p w:rsidR="00080FD6" w:rsidRPr="00080FD6" w:rsidRDefault="00080FD6" w:rsidP="00080FD6">
      <w:pPr>
        <w:pStyle w:val="Nadpis2"/>
        <w:numPr>
          <w:ilvl w:val="0"/>
          <w:numId w:val="0"/>
        </w:numPr>
        <w:tabs>
          <w:tab w:val="clear" w:pos="851"/>
          <w:tab w:val="left" w:pos="1080"/>
        </w:tabs>
        <w:suppressAutoHyphens/>
        <w:spacing w:after="120" w:line="300" w:lineRule="exact"/>
        <w:rPr>
          <w:rFonts w:cs="Arial"/>
          <w:szCs w:val="24"/>
        </w:rPr>
      </w:pPr>
      <w:bookmarkStart w:id="4" w:name="_Toc317355475"/>
      <w:bookmarkStart w:id="5" w:name="_Toc462428109"/>
      <w:r w:rsidRPr="00080FD6">
        <w:rPr>
          <w:rFonts w:cs="Arial"/>
          <w:szCs w:val="24"/>
        </w:rPr>
        <w:t>OHŘEV TeV</w:t>
      </w:r>
      <w:bookmarkEnd w:id="4"/>
      <w:bookmarkEnd w:id="5"/>
    </w:p>
    <w:p w:rsidR="00080FD6" w:rsidRPr="00080FD6" w:rsidRDefault="00080FD6" w:rsidP="00080FD6">
      <w:pPr>
        <w:spacing w:before="120" w:line="300" w:lineRule="exact"/>
        <w:jc w:val="both"/>
        <w:rPr>
          <w:rFonts w:ascii="Arial" w:hAnsi="Arial" w:cs="Arial"/>
          <w:sz w:val="24"/>
          <w:szCs w:val="24"/>
        </w:rPr>
      </w:pPr>
      <w:r w:rsidRPr="00080FD6">
        <w:rPr>
          <w:rFonts w:ascii="Arial" w:hAnsi="Arial" w:cs="Arial"/>
          <w:sz w:val="24"/>
          <w:szCs w:val="24"/>
        </w:rPr>
        <w:t xml:space="preserve">Příprava teplé vody v objektu bude probíhat centrálně ve dvou nepřímotopných zásobníkových ohřívačích </w:t>
      </w:r>
      <w:proofErr w:type="spellStart"/>
      <w:r w:rsidRPr="00080FD6">
        <w:rPr>
          <w:rFonts w:ascii="Arial" w:hAnsi="Arial" w:cs="Arial"/>
          <w:sz w:val="24"/>
          <w:szCs w:val="24"/>
        </w:rPr>
        <w:t>TeV</w:t>
      </w:r>
      <w:proofErr w:type="spellEnd"/>
      <w:r w:rsidRPr="00080FD6">
        <w:rPr>
          <w:rFonts w:ascii="Arial" w:hAnsi="Arial" w:cs="Arial"/>
          <w:sz w:val="24"/>
          <w:szCs w:val="24"/>
        </w:rPr>
        <w:t xml:space="preserve"> umístěných v technické místnosti v 1.NP objektu.</w:t>
      </w:r>
    </w:p>
    <w:p w:rsidR="00080FD6" w:rsidRPr="00080FD6" w:rsidRDefault="00080FD6" w:rsidP="00080FD6">
      <w:pPr>
        <w:spacing w:before="120" w:line="300" w:lineRule="exact"/>
        <w:jc w:val="both"/>
        <w:rPr>
          <w:rFonts w:ascii="Arial" w:hAnsi="Arial" w:cs="Arial"/>
          <w:sz w:val="24"/>
          <w:szCs w:val="24"/>
        </w:rPr>
      </w:pPr>
      <w:r w:rsidRPr="00080FD6">
        <w:rPr>
          <w:rFonts w:ascii="Arial" w:hAnsi="Arial" w:cs="Arial"/>
          <w:sz w:val="24"/>
          <w:szCs w:val="24"/>
        </w:rPr>
        <w:t>Parametry jednoho zásobníku:</w:t>
      </w:r>
    </w:p>
    <w:p w:rsidR="00080FD6" w:rsidRPr="00080FD6" w:rsidRDefault="00080FD6" w:rsidP="00080FD6">
      <w:pPr>
        <w:spacing w:before="120" w:line="300" w:lineRule="exact"/>
        <w:jc w:val="both"/>
        <w:rPr>
          <w:rFonts w:ascii="Arial" w:hAnsi="Arial" w:cs="Arial"/>
          <w:sz w:val="24"/>
          <w:szCs w:val="24"/>
        </w:rPr>
      </w:pPr>
      <w:r w:rsidRPr="00080FD6">
        <w:rPr>
          <w:rFonts w:ascii="Arial" w:hAnsi="Arial" w:cs="Arial"/>
          <w:sz w:val="24"/>
          <w:szCs w:val="24"/>
        </w:rPr>
        <w:t>Objem zásobníku</w:t>
      </w:r>
      <w:r w:rsidRPr="00080FD6">
        <w:rPr>
          <w:rFonts w:ascii="Arial" w:hAnsi="Arial" w:cs="Arial"/>
          <w:sz w:val="24"/>
          <w:szCs w:val="24"/>
        </w:rPr>
        <w:tab/>
      </w:r>
      <w:r w:rsidRPr="00080FD6">
        <w:rPr>
          <w:rFonts w:ascii="Arial" w:hAnsi="Arial" w:cs="Arial"/>
          <w:sz w:val="24"/>
          <w:szCs w:val="24"/>
        </w:rPr>
        <w:tab/>
      </w:r>
      <w:r w:rsidRPr="00080FD6">
        <w:rPr>
          <w:rFonts w:ascii="Arial" w:hAnsi="Arial" w:cs="Arial"/>
          <w:sz w:val="24"/>
          <w:szCs w:val="24"/>
        </w:rPr>
        <w:tab/>
      </w:r>
      <w:r w:rsidRPr="00080FD6">
        <w:rPr>
          <w:rFonts w:ascii="Arial" w:hAnsi="Arial" w:cs="Arial"/>
          <w:sz w:val="24"/>
          <w:szCs w:val="24"/>
        </w:rPr>
        <w:tab/>
      </w:r>
      <w:r w:rsidRPr="00080FD6">
        <w:rPr>
          <w:rFonts w:ascii="Arial" w:hAnsi="Arial" w:cs="Arial"/>
          <w:sz w:val="24"/>
          <w:szCs w:val="24"/>
        </w:rPr>
        <w:tab/>
      </w:r>
      <w:r w:rsidRPr="00080FD6">
        <w:rPr>
          <w:rFonts w:ascii="Arial" w:hAnsi="Arial" w:cs="Arial"/>
          <w:sz w:val="24"/>
          <w:szCs w:val="24"/>
        </w:rPr>
        <w:tab/>
        <w:t>500 l</w:t>
      </w:r>
    </w:p>
    <w:p w:rsidR="00080FD6" w:rsidRPr="00080FD6" w:rsidRDefault="00080FD6" w:rsidP="00080FD6">
      <w:pPr>
        <w:spacing w:before="120" w:line="300" w:lineRule="exact"/>
        <w:jc w:val="both"/>
        <w:rPr>
          <w:rFonts w:ascii="Arial" w:hAnsi="Arial" w:cs="Arial"/>
          <w:sz w:val="24"/>
          <w:szCs w:val="24"/>
        </w:rPr>
      </w:pPr>
      <w:r w:rsidRPr="00080FD6">
        <w:rPr>
          <w:rFonts w:ascii="Arial" w:hAnsi="Arial" w:cs="Arial"/>
          <w:sz w:val="24"/>
          <w:szCs w:val="24"/>
        </w:rPr>
        <w:t xml:space="preserve">Trvalý výkon ohřevu </w:t>
      </w:r>
      <w:proofErr w:type="spellStart"/>
      <w:r w:rsidRPr="00080FD6">
        <w:rPr>
          <w:rFonts w:ascii="Arial" w:hAnsi="Arial" w:cs="Arial"/>
          <w:sz w:val="24"/>
          <w:szCs w:val="24"/>
        </w:rPr>
        <w:t>TeV</w:t>
      </w:r>
      <w:proofErr w:type="spellEnd"/>
      <w:r w:rsidRPr="00080FD6">
        <w:rPr>
          <w:rFonts w:ascii="Arial" w:hAnsi="Arial" w:cs="Arial"/>
          <w:sz w:val="24"/>
          <w:szCs w:val="24"/>
        </w:rPr>
        <w:tab/>
      </w:r>
      <w:r w:rsidRPr="00080FD6">
        <w:rPr>
          <w:rFonts w:ascii="Arial" w:hAnsi="Arial" w:cs="Arial"/>
          <w:sz w:val="24"/>
          <w:szCs w:val="24"/>
        </w:rPr>
        <w:tab/>
      </w:r>
      <w:r w:rsidRPr="00080FD6">
        <w:rPr>
          <w:rFonts w:ascii="Arial" w:hAnsi="Arial" w:cs="Arial"/>
          <w:sz w:val="24"/>
          <w:szCs w:val="24"/>
        </w:rPr>
        <w:tab/>
      </w:r>
      <w:r w:rsidRPr="00080FD6">
        <w:rPr>
          <w:rFonts w:ascii="Arial" w:hAnsi="Arial" w:cs="Arial"/>
          <w:sz w:val="24"/>
          <w:szCs w:val="24"/>
        </w:rPr>
        <w:tab/>
      </w:r>
      <w:r w:rsidRPr="00080FD6">
        <w:rPr>
          <w:rFonts w:ascii="Arial" w:hAnsi="Arial" w:cs="Arial"/>
          <w:sz w:val="24"/>
          <w:szCs w:val="24"/>
        </w:rPr>
        <w:tab/>
        <w:t>562 l/h při teplotním spádu</w:t>
      </w:r>
    </w:p>
    <w:p w:rsidR="00080FD6" w:rsidRPr="00080FD6" w:rsidRDefault="00080FD6" w:rsidP="00080FD6">
      <w:pPr>
        <w:spacing w:before="120" w:line="300" w:lineRule="exact"/>
        <w:ind w:left="4963" w:firstLine="709"/>
        <w:jc w:val="both"/>
        <w:rPr>
          <w:rFonts w:ascii="Arial" w:hAnsi="Arial" w:cs="Arial"/>
          <w:sz w:val="24"/>
          <w:szCs w:val="24"/>
        </w:rPr>
      </w:pPr>
      <w:r w:rsidRPr="00080FD6">
        <w:rPr>
          <w:rFonts w:ascii="Arial" w:hAnsi="Arial" w:cs="Arial"/>
          <w:sz w:val="24"/>
          <w:szCs w:val="24"/>
        </w:rPr>
        <w:t>10°C / 45°C</w:t>
      </w:r>
    </w:p>
    <w:p w:rsidR="00080FD6" w:rsidRPr="00080FD6" w:rsidRDefault="00080FD6" w:rsidP="00080FD6">
      <w:pPr>
        <w:spacing w:before="120" w:line="300" w:lineRule="exact"/>
        <w:jc w:val="both"/>
        <w:rPr>
          <w:rFonts w:ascii="Arial" w:hAnsi="Arial" w:cs="Arial"/>
          <w:sz w:val="24"/>
          <w:szCs w:val="24"/>
        </w:rPr>
      </w:pPr>
      <w:r>
        <w:rPr>
          <w:rFonts w:ascii="Arial" w:hAnsi="Arial" w:cs="Arial"/>
          <w:sz w:val="24"/>
          <w:szCs w:val="24"/>
        </w:rPr>
        <w:t>Tepelný příkon</w:t>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r>
      <w:r>
        <w:rPr>
          <w:rFonts w:ascii="Arial" w:hAnsi="Arial" w:cs="Arial"/>
          <w:sz w:val="24"/>
          <w:szCs w:val="24"/>
        </w:rPr>
        <w:tab/>
        <w:t>26,0 kW</w:t>
      </w:r>
    </w:p>
    <w:p w:rsidR="00080FD6" w:rsidRPr="00080FD6" w:rsidRDefault="00080FD6" w:rsidP="00080FD6">
      <w:pPr>
        <w:pStyle w:val="Nadpis2"/>
        <w:numPr>
          <w:ilvl w:val="0"/>
          <w:numId w:val="0"/>
        </w:numPr>
        <w:tabs>
          <w:tab w:val="clear" w:pos="851"/>
          <w:tab w:val="left" w:pos="1080"/>
        </w:tabs>
        <w:suppressAutoHyphens/>
        <w:spacing w:after="120" w:line="300" w:lineRule="exact"/>
        <w:rPr>
          <w:rFonts w:cs="Arial"/>
          <w:szCs w:val="24"/>
        </w:rPr>
      </w:pPr>
      <w:bookmarkStart w:id="6" w:name="_Toc462428110"/>
      <w:r w:rsidRPr="00080FD6">
        <w:rPr>
          <w:rFonts w:cs="Arial"/>
          <w:szCs w:val="24"/>
        </w:rPr>
        <w:t>REGULACE TOPNÉHO VÝKONU</w:t>
      </w:r>
      <w:bookmarkEnd w:id="6"/>
    </w:p>
    <w:p w:rsidR="00080FD6" w:rsidRPr="00080FD6" w:rsidRDefault="00080FD6" w:rsidP="00080FD6">
      <w:pPr>
        <w:pStyle w:val="Zkladntext3"/>
        <w:spacing w:line="300" w:lineRule="exact"/>
        <w:rPr>
          <w:rFonts w:ascii="Arial" w:hAnsi="Arial" w:cs="Arial"/>
          <w:sz w:val="24"/>
          <w:szCs w:val="24"/>
        </w:rPr>
      </w:pPr>
      <w:r w:rsidRPr="00080FD6">
        <w:rPr>
          <w:rFonts w:ascii="Arial" w:hAnsi="Arial" w:cs="Arial"/>
          <w:sz w:val="24"/>
          <w:szCs w:val="24"/>
        </w:rPr>
        <w:t>Regulace topného výkonu kotlů probíhá prostřednictvím základního digitálního automatu pro řízení a zajištění provozních a havarijních stavů kotle – součástí kotle. Základní regulační automatika kotle zajistí provozní a havarijní zabezpečení kotle a komunikaci s hořákovou automatikou.</w:t>
      </w:r>
    </w:p>
    <w:p w:rsidR="00080FD6" w:rsidRPr="00080FD6" w:rsidRDefault="00080FD6" w:rsidP="00080FD6">
      <w:pPr>
        <w:pStyle w:val="Zkladntext3"/>
        <w:spacing w:line="300" w:lineRule="exact"/>
        <w:rPr>
          <w:rFonts w:ascii="Arial" w:hAnsi="Arial" w:cs="Arial"/>
          <w:sz w:val="24"/>
          <w:szCs w:val="24"/>
        </w:rPr>
      </w:pPr>
      <w:r w:rsidRPr="00080FD6">
        <w:rPr>
          <w:rFonts w:ascii="Arial" w:hAnsi="Arial" w:cs="Arial"/>
          <w:sz w:val="24"/>
          <w:szCs w:val="24"/>
        </w:rPr>
        <w:t xml:space="preserve">Nadstavbová regulační automatika pro řízení čtyř topných okruhů, dvou pro vytápění řízených podle venkovní teploty. Jednoho pro vzduchotechniku s podávacím čerpadlem řízeným na konstantní teplotu a směšovacího uzlu před vzduchotechnickou jednotkou řízeného dle nastaveného programu. Jednoho pro ohřev </w:t>
      </w:r>
      <w:proofErr w:type="spellStart"/>
      <w:r w:rsidRPr="00080FD6">
        <w:rPr>
          <w:rFonts w:ascii="Arial" w:hAnsi="Arial" w:cs="Arial"/>
          <w:sz w:val="24"/>
          <w:szCs w:val="24"/>
        </w:rPr>
        <w:t>TeV</w:t>
      </w:r>
      <w:proofErr w:type="spellEnd"/>
      <w:r w:rsidRPr="00080FD6">
        <w:rPr>
          <w:rFonts w:ascii="Arial" w:hAnsi="Arial" w:cs="Arial"/>
          <w:sz w:val="24"/>
          <w:szCs w:val="24"/>
        </w:rPr>
        <w:t xml:space="preserve"> řízeného na </w:t>
      </w:r>
      <w:r w:rsidRPr="00080FD6">
        <w:rPr>
          <w:rFonts w:ascii="Arial" w:hAnsi="Arial" w:cs="Arial"/>
          <w:sz w:val="24"/>
          <w:szCs w:val="24"/>
        </w:rPr>
        <w:lastRenderedPageBreak/>
        <w:t>konstantní teplotu. Kaskádové spínání kotlů.  Vše je řešeno samostatnou projektovou dokumentací měření a regulace.</w:t>
      </w:r>
    </w:p>
    <w:p w:rsidR="00080FD6" w:rsidRPr="00080FD6" w:rsidRDefault="00080FD6" w:rsidP="00080FD6">
      <w:pPr>
        <w:spacing w:before="120" w:line="300" w:lineRule="exact"/>
        <w:jc w:val="both"/>
        <w:rPr>
          <w:rFonts w:ascii="Arial" w:hAnsi="Arial" w:cs="Arial"/>
          <w:sz w:val="24"/>
          <w:szCs w:val="24"/>
        </w:rPr>
      </w:pPr>
      <w:r w:rsidRPr="00080FD6">
        <w:rPr>
          <w:rFonts w:ascii="Arial" w:hAnsi="Arial" w:cs="Arial"/>
          <w:sz w:val="24"/>
          <w:szCs w:val="24"/>
        </w:rPr>
        <w:t>Místní regulace topného výkonu je zajištěna systémem termostatických pohonů instalovaných na těles s centrálním řízením řešených samostatnou projektovou dokumentací měření a regulace.</w:t>
      </w:r>
    </w:p>
    <w:p w:rsidR="00080FD6" w:rsidRPr="00080FD6" w:rsidRDefault="00080FD6" w:rsidP="00080FD6">
      <w:pPr>
        <w:pStyle w:val="Zkladntext2"/>
        <w:spacing w:before="120" w:after="0" w:line="300" w:lineRule="atLeast"/>
        <w:rPr>
          <w:rFonts w:ascii="Arial" w:hAnsi="Arial" w:cs="Arial"/>
          <w:sz w:val="24"/>
          <w:szCs w:val="24"/>
        </w:rPr>
      </w:pPr>
      <w:r w:rsidRPr="00080FD6">
        <w:rPr>
          <w:rFonts w:ascii="Arial" w:hAnsi="Arial" w:cs="Arial"/>
          <w:sz w:val="24"/>
          <w:szCs w:val="24"/>
        </w:rPr>
        <w:t>Regulace teploty smyčky vytápění podlahy je zajištěna mechanickou individuální přímočinnou regulací podle teploty topné vody ve smyčce a teploty v místnosti.</w:t>
      </w:r>
    </w:p>
    <w:p w:rsidR="00080FD6" w:rsidRPr="00080FD6" w:rsidRDefault="00080FD6" w:rsidP="00080FD6">
      <w:pPr>
        <w:pStyle w:val="Nadpis2"/>
        <w:numPr>
          <w:ilvl w:val="0"/>
          <w:numId w:val="0"/>
        </w:numPr>
        <w:tabs>
          <w:tab w:val="clear" w:pos="851"/>
          <w:tab w:val="left" w:pos="1080"/>
        </w:tabs>
        <w:suppressAutoHyphens/>
        <w:spacing w:after="120" w:line="300" w:lineRule="exact"/>
        <w:rPr>
          <w:rFonts w:cs="Arial"/>
          <w:szCs w:val="24"/>
        </w:rPr>
      </w:pPr>
      <w:bookmarkStart w:id="7" w:name="_Toc462428111"/>
      <w:r w:rsidRPr="00080FD6">
        <w:rPr>
          <w:rFonts w:cs="Arial"/>
          <w:szCs w:val="24"/>
        </w:rPr>
        <w:t>SYSTÉM VYTÁPĚNÍ</w:t>
      </w:r>
      <w:bookmarkEnd w:id="7"/>
    </w:p>
    <w:p w:rsidR="00080FD6" w:rsidRPr="00080FD6" w:rsidRDefault="00080FD6" w:rsidP="00080FD6">
      <w:pPr>
        <w:spacing w:line="300" w:lineRule="exact"/>
        <w:jc w:val="both"/>
        <w:rPr>
          <w:rFonts w:ascii="Arial" w:hAnsi="Arial" w:cs="Arial"/>
          <w:sz w:val="24"/>
          <w:szCs w:val="24"/>
        </w:rPr>
      </w:pPr>
      <w:r w:rsidRPr="00080FD6">
        <w:rPr>
          <w:rFonts w:ascii="Arial" w:hAnsi="Arial" w:cs="Arial"/>
          <w:sz w:val="24"/>
          <w:szCs w:val="24"/>
        </w:rPr>
        <w:t xml:space="preserve">Systém vytápění byl navržen jako teplovodní, dvoutrubkový s nuceným oběhem topné vody pomocí oběhových čerpadel. Způsob vytápění je řešen deskovými otopnými tělesy. Teplotní spád 75°C / 55°C pro otopná tělesa a 80°C / 60°C pro ohřev </w:t>
      </w:r>
      <w:proofErr w:type="spellStart"/>
      <w:r w:rsidRPr="00080FD6">
        <w:rPr>
          <w:rFonts w:ascii="Arial" w:hAnsi="Arial" w:cs="Arial"/>
          <w:sz w:val="24"/>
          <w:szCs w:val="24"/>
        </w:rPr>
        <w:t>TeV</w:t>
      </w:r>
      <w:proofErr w:type="spellEnd"/>
      <w:r w:rsidRPr="00080FD6">
        <w:rPr>
          <w:rFonts w:ascii="Arial" w:hAnsi="Arial" w:cs="Arial"/>
          <w:sz w:val="24"/>
          <w:szCs w:val="24"/>
        </w:rPr>
        <w:t xml:space="preserve"> a vzduchotechniku.</w:t>
      </w:r>
    </w:p>
    <w:p w:rsidR="00080FD6" w:rsidRPr="00080FD6" w:rsidRDefault="00080FD6" w:rsidP="00080FD6">
      <w:pPr>
        <w:pStyle w:val="Nadpis2"/>
        <w:numPr>
          <w:ilvl w:val="0"/>
          <w:numId w:val="0"/>
        </w:numPr>
        <w:tabs>
          <w:tab w:val="clear" w:pos="851"/>
          <w:tab w:val="left" w:pos="1080"/>
        </w:tabs>
        <w:suppressAutoHyphens/>
        <w:spacing w:after="120" w:line="300" w:lineRule="exact"/>
        <w:rPr>
          <w:rFonts w:cs="Arial"/>
          <w:szCs w:val="24"/>
        </w:rPr>
      </w:pPr>
      <w:bookmarkStart w:id="8" w:name="_Toc462428112"/>
      <w:r w:rsidRPr="00080FD6">
        <w:rPr>
          <w:rFonts w:cs="Arial"/>
          <w:szCs w:val="24"/>
        </w:rPr>
        <w:t>ROZVODNÉ POTRUBÍ</w:t>
      </w:r>
      <w:bookmarkEnd w:id="8"/>
    </w:p>
    <w:p w:rsidR="00080FD6" w:rsidRPr="00080FD6" w:rsidRDefault="00080FD6" w:rsidP="00080FD6">
      <w:pPr>
        <w:pStyle w:val="Zkladntextodsazen"/>
        <w:spacing w:line="300" w:lineRule="exact"/>
        <w:ind w:left="0"/>
        <w:rPr>
          <w:rFonts w:ascii="Arial" w:hAnsi="Arial" w:cs="Arial"/>
          <w:sz w:val="24"/>
          <w:szCs w:val="24"/>
        </w:rPr>
      </w:pPr>
      <w:r w:rsidRPr="00080FD6">
        <w:rPr>
          <w:rFonts w:ascii="Arial" w:hAnsi="Arial" w:cs="Arial"/>
          <w:sz w:val="24"/>
          <w:szCs w:val="24"/>
        </w:rPr>
        <w:t>Kotlový okruh bude proveden okruhově a zapojen do hydraulického vyrovnávače dynamických tlaků v technické místnosti, za HVDT je navržen kombinovaný rozdělovač se sběračem.</w:t>
      </w:r>
    </w:p>
    <w:p w:rsidR="00080FD6" w:rsidRPr="00080FD6" w:rsidRDefault="00080FD6" w:rsidP="00080FD6">
      <w:pPr>
        <w:pStyle w:val="Zkladntextodsazen"/>
        <w:spacing w:before="120" w:line="300" w:lineRule="exact"/>
        <w:ind w:left="0"/>
        <w:rPr>
          <w:rFonts w:ascii="Arial" w:hAnsi="Arial" w:cs="Arial"/>
          <w:sz w:val="24"/>
          <w:szCs w:val="24"/>
        </w:rPr>
      </w:pPr>
      <w:r w:rsidRPr="00080FD6">
        <w:rPr>
          <w:rFonts w:ascii="Arial" w:hAnsi="Arial" w:cs="Arial"/>
          <w:sz w:val="24"/>
          <w:szCs w:val="24"/>
        </w:rPr>
        <w:t>Na rozdělovači budou osazeny topné větve:</w:t>
      </w:r>
    </w:p>
    <w:p w:rsidR="00080FD6" w:rsidRPr="00080FD6" w:rsidRDefault="00080FD6" w:rsidP="00080FD6">
      <w:pPr>
        <w:pStyle w:val="Zkladntextodsazen"/>
        <w:numPr>
          <w:ilvl w:val="0"/>
          <w:numId w:val="44"/>
        </w:numPr>
        <w:spacing w:before="120" w:after="0" w:line="300" w:lineRule="exact"/>
        <w:jc w:val="both"/>
        <w:rPr>
          <w:rFonts w:ascii="Arial" w:hAnsi="Arial" w:cs="Arial"/>
          <w:sz w:val="24"/>
          <w:szCs w:val="24"/>
        </w:rPr>
      </w:pPr>
      <w:r w:rsidRPr="00080FD6">
        <w:rPr>
          <w:rFonts w:ascii="Arial" w:hAnsi="Arial" w:cs="Arial"/>
          <w:sz w:val="24"/>
          <w:szCs w:val="24"/>
        </w:rPr>
        <w:t>Vytápění – topný okruh ubytovací část</w:t>
      </w:r>
    </w:p>
    <w:p w:rsidR="00080FD6" w:rsidRPr="00080FD6" w:rsidRDefault="00080FD6" w:rsidP="00080FD6">
      <w:pPr>
        <w:pStyle w:val="Zkladntextodsazen"/>
        <w:numPr>
          <w:ilvl w:val="0"/>
          <w:numId w:val="44"/>
        </w:numPr>
        <w:spacing w:before="120" w:after="0" w:line="300" w:lineRule="exact"/>
        <w:jc w:val="both"/>
        <w:rPr>
          <w:rFonts w:ascii="Arial" w:hAnsi="Arial" w:cs="Arial"/>
          <w:sz w:val="24"/>
          <w:szCs w:val="24"/>
        </w:rPr>
      </w:pPr>
      <w:r w:rsidRPr="00080FD6">
        <w:rPr>
          <w:rFonts w:ascii="Arial" w:hAnsi="Arial" w:cs="Arial"/>
          <w:sz w:val="24"/>
          <w:szCs w:val="24"/>
        </w:rPr>
        <w:t xml:space="preserve">Ohřev </w:t>
      </w:r>
      <w:proofErr w:type="spellStart"/>
      <w:r w:rsidRPr="00080FD6">
        <w:rPr>
          <w:rFonts w:ascii="Arial" w:hAnsi="Arial" w:cs="Arial"/>
          <w:sz w:val="24"/>
          <w:szCs w:val="24"/>
        </w:rPr>
        <w:t>TeV</w:t>
      </w:r>
      <w:proofErr w:type="spellEnd"/>
    </w:p>
    <w:p w:rsidR="00080FD6" w:rsidRPr="00080FD6" w:rsidRDefault="00080FD6" w:rsidP="00080FD6">
      <w:pPr>
        <w:pStyle w:val="Zkladntextodsazen"/>
        <w:numPr>
          <w:ilvl w:val="0"/>
          <w:numId w:val="44"/>
        </w:numPr>
        <w:spacing w:before="120" w:after="0" w:line="300" w:lineRule="exact"/>
        <w:jc w:val="both"/>
        <w:rPr>
          <w:rFonts w:ascii="Arial" w:hAnsi="Arial" w:cs="Arial"/>
          <w:sz w:val="24"/>
          <w:szCs w:val="24"/>
        </w:rPr>
      </w:pPr>
      <w:r w:rsidRPr="00080FD6">
        <w:rPr>
          <w:rFonts w:ascii="Arial" w:hAnsi="Arial" w:cs="Arial"/>
          <w:sz w:val="24"/>
          <w:szCs w:val="24"/>
        </w:rPr>
        <w:t>Vytápění – topný okruh provozní část</w:t>
      </w:r>
    </w:p>
    <w:p w:rsidR="00080FD6" w:rsidRPr="00080FD6" w:rsidRDefault="00080FD6" w:rsidP="00080FD6">
      <w:pPr>
        <w:pStyle w:val="Zkladntextodsazen"/>
        <w:numPr>
          <w:ilvl w:val="0"/>
          <w:numId w:val="44"/>
        </w:numPr>
        <w:spacing w:before="120" w:after="0" w:line="300" w:lineRule="exact"/>
        <w:jc w:val="both"/>
        <w:rPr>
          <w:rFonts w:ascii="Arial" w:hAnsi="Arial" w:cs="Arial"/>
          <w:sz w:val="24"/>
          <w:szCs w:val="24"/>
        </w:rPr>
      </w:pPr>
      <w:r w:rsidRPr="00080FD6">
        <w:rPr>
          <w:rFonts w:ascii="Arial" w:hAnsi="Arial" w:cs="Arial"/>
          <w:sz w:val="24"/>
          <w:szCs w:val="24"/>
        </w:rPr>
        <w:t>Vzduchotechnika</w:t>
      </w:r>
    </w:p>
    <w:p w:rsidR="00080FD6" w:rsidRPr="00080FD6" w:rsidRDefault="00080FD6" w:rsidP="00080FD6">
      <w:pPr>
        <w:pStyle w:val="Zkladntextodsazen"/>
        <w:spacing w:before="120" w:line="300" w:lineRule="exact"/>
        <w:ind w:left="0"/>
        <w:rPr>
          <w:rFonts w:ascii="Arial" w:hAnsi="Arial" w:cs="Arial"/>
          <w:sz w:val="24"/>
          <w:szCs w:val="24"/>
        </w:rPr>
      </w:pPr>
      <w:r w:rsidRPr="00080FD6">
        <w:rPr>
          <w:rFonts w:ascii="Arial" w:hAnsi="Arial" w:cs="Arial"/>
          <w:sz w:val="24"/>
          <w:szCs w:val="24"/>
        </w:rPr>
        <w:t xml:space="preserve">Topné větve budou na rozdělovači osazeny uzavíracími armaturami, zpětnou klapkou, filtrem, oběhovým čerpadlem, třícestným směšovacím ventilem a teploměry. Topná větev ohřevu </w:t>
      </w:r>
      <w:proofErr w:type="spellStart"/>
      <w:r w:rsidRPr="00080FD6">
        <w:rPr>
          <w:rFonts w:ascii="Arial" w:hAnsi="Arial" w:cs="Arial"/>
          <w:sz w:val="24"/>
          <w:szCs w:val="24"/>
        </w:rPr>
        <w:t>TeV</w:t>
      </w:r>
      <w:proofErr w:type="spellEnd"/>
      <w:r w:rsidRPr="00080FD6">
        <w:rPr>
          <w:rFonts w:ascii="Arial" w:hAnsi="Arial" w:cs="Arial"/>
          <w:sz w:val="24"/>
          <w:szCs w:val="24"/>
        </w:rPr>
        <w:t xml:space="preserve"> je bez třícestného směšovacího ventilu.</w:t>
      </w:r>
    </w:p>
    <w:p w:rsidR="00080FD6" w:rsidRPr="00080FD6" w:rsidRDefault="00080FD6" w:rsidP="00080FD6">
      <w:pPr>
        <w:spacing w:before="120" w:line="300" w:lineRule="exact"/>
        <w:jc w:val="both"/>
        <w:rPr>
          <w:rFonts w:ascii="Arial" w:hAnsi="Arial" w:cs="Arial"/>
          <w:snapToGrid w:val="0"/>
          <w:sz w:val="24"/>
          <w:szCs w:val="24"/>
        </w:rPr>
      </w:pPr>
      <w:r w:rsidRPr="00080FD6">
        <w:rPr>
          <w:rFonts w:ascii="Arial" w:hAnsi="Arial" w:cs="Arial"/>
          <w:snapToGrid w:val="0"/>
          <w:sz w:val="24"/>
          <w:szCs w:val="24"/>
        </w:rPr>
        <w:t>Vytápění – topný okruh ubytovací část:</w:t>
      </w:r>
    </w:p>
    <w:p w:rsidR="00080FD6" w:rsidRPr="00080FD6" w:rsidRDefault="00080FD6" w:rsidP="00080FD6">
      <w:pPr>
        <w:spacing w:before="120" w:line="300" w:lineRule="exact"/>
        <w:jc w:val="both"/>
        <w:rPr>
          <w:rFonts w:ascii="Arial" w:hAnsi="Arial" w:cs="Arial"/>
          <w:snapToGrid w:val="0"/>
          <w:sz w:val="24"/>
          <w:szCs w:val="24"/>
        </w:rPr>
      </w:pPr>
      <w:r w:rsidRPr="00080FD6">
        <w:rPr>
          <w:rFonts w:ascii="Arial" w:hAnsi="Arial" w:cs="Arial"/>
          <w:snapToGrid w:val="0"/>
          <w:sz w:val="24"/>
          <w:szCs w:val="24"/>
        </w:rPr>
        <w:t xml:space="preserve">Od rozdělovače je rozvodné potrubí vedeno pod </w:t>
      </w:r>
      <w:proofErr w:type="gramStart"/>
      <w:r w:rsidRPr="00080FD6">
        <w:rPr>
          <w:rFonts w:ascii="Arial" w:hAnsi="Arial" w:cs="Arial"/>
          <w:snapToGrid w:val="0"/>
          <w:sz w:val="24"/>
          <w:szCs w:val="24"/>
        </w:rPr>
        <w:t>stropem 1.N.</w:t>
      </w:r>
      <w:proofErr w:type="gramEnd"/>
      <w:r w:rsidRPr="00080FD6">
        <w:rPr>
          <w:rFonts w:ascii="Arial" w:hAnsi="Arial" w:cs="Arial"/>
          <w:snapToGrid w:val="0"/>
          <w:sz w:val="24"/>
          <w:szCs w:val="24"/>
        </w:rPr>
        <w:t>P. a dále stoupacími potrubími přímo pro napojení jednotlivých topných těles ve 2.NP z podlahy nebo do konstrukce podlahy 2.NP a dále je připojovací potrubí topných těles. V konstrukci podlahy 2.NP jsou navrženy prvky statického zajištění objektu – příčná táhla, která brání širšímu návrhu rozvodného potrubí v podlaze.</w:t>
      </w:r>
    </w:p>
    <w:p w:rsidR="00080FD6" w:rsidRPr="00080FD6" w:rsidRDefault="00080FD6" w:rsidP="00080FD6">
      <w:pPr>
        <w:spacing w:before="120" w:line="300" w:lineRule="exact"/>
        <w:jc w:val="both"/>
        <w:rPr>
          <w:rFonts w:ascii="Arial" w:hAnsi="Arial" w:cs="Arial"/>
          <w:snapToGrid w:val="0"/>
          <w:sz w:val="24"/>
          <w:szCs w:val="24"/>
        </w:rPr>
      </w:pPr>
      <w:r w:rsidRPr="00080FD6">
        <w:rPr>
          <w:rFonts w:ascii="Arial" w:hAnsi="Arial" w:cs="Arial"/>
          <w:snapToGrid w:val="0"/>
          <w:sz w:val="24"/>
          <w:szCs w:val="24"/>
        </w:rPr>
        <w:t xml:space="preserve">Ohřev </w:t>
      </w:r>
      <w:proofErr w:type="spellStart"/>
      <w:r w:rsidRPr="00080FD6">
        <w:rPr>
          <w:rFonts w:ascii="Arial" w:hAnsi="Arial" w:cs="Arial"/>
          <w:snapToGrid w:val="0"/>
          <w:sz w:val="24"/>
          <w:szCs w:val="24"/>
        </w:rPr>
        <w:t>TeV</w:t>
      </w:r>
      <w:proofErr w:type="spellEnd"/>
      <w:r w:rsidRPr="00080FD6">
        <w:rPr>
          <w:rFonts w:ascii="Arial" w:hAnsi="Arial" w:cs="Arial"/>
          <w:snapToGrid w:val="0"/>
          <w:sz w:val="24"/>
          <w:szCs w:val="24"/>
        </w:rPr>
        <w:t>:</w:t>
      </w:r>
    </w:p>
    <w:p w:rsidR="00080FD6" w:rsidRPr="00080FD6" w:rsidRDefault="00080FD6" w:rsidP="00080FD6">
      <w:pPr>
        <w:spacing w:before="120" w:line="300" w:lineRule="exact"/>
        <w:jc w:val="both"/>
        <w:rPr>
          <w:rFonts w:ascii="Arial" w:hAnsi="Arial" w:cs="Arial"/>
          <w:snapToGrid w:val="0"/>
          <w:sz w:val="24"/>
          <w:szCs w:val="24"/>
        </w:rPr>
      </w:pPr>
      <w:r w:rsidRPr="00080FD6">
        <w:rPr>
          <w:rFonts w:ascii="Arial" w:hAnsi="Arial" w:cs="Arial"/>
          <w:snapToGrid w:val="0"/>
          <w:sz w:val="24"/>
          <w:szCs w:val="24"/>
        </w:rPr>
        <w:t xml:space="preserve">Od rozdělovače je rozvodné potrubí vedeno pod stropem technické místnosti a dále k ohřívačům </w:t>
      </w:r>
      <w:proofErr w:type="spellStart"/>
      <w:r w:rsidRPr="00080FD6">
        <w:rPr>
          <w:rFonts w:ascii="Arial" w:hAnsi="Arial" w:cs="Arial"/>
          <w:snapToGrid w:val="0"/>
          <w:sz w:val="24"/>
          <w:szCs w:val="24"/>
        </w:rPr>
        <w:t>TeV</w:t>
      </w:r>
      <w:proofErr w:type="spellEnd"/>
      <w:r w:rsidRPr="00080FD6">
        <w:rPr>
          <w:rFonts w:ascii="Arial" w:hAnsi="Arial" w:cs="Arial"/>
          <w:snapToGrid w:val="0"/>
          <w:sz w:val="24"/>
          <w:szCs w:val="24"/>
        </w:rPr>
        <w:t xml:space="preserve"> v technické místnosti.</w:t>
      </w:r>
    </w:p>
    <w:p w:rsidR="00080FD6" w:rsidRPr="00080FD6" w:rsidRDefault="00080FD6" w:rsidP="00080FD6">
      <w:pPr>
        <w:spacing w:before="120" w:line="300" w:lineRule="exact"/>
        <w:jc w:val="both"/>
        <w:rPr>
          <w:rFonts w:ascii="Arial" w:hAnsi="Arial" w:cs="Arial"/>
          <w:snapToGrid w:val="0"/>
          <w:sz w:val="24"/>
          <w:szCs w:val="24"/>
        </w:rPr>
      </w:pPr>
      <w:r w:rsidRPr="00080FD6">
        <w:rPr>
          <w:rFonts w:ascii="Arial" w:hAnsi="Arial" w:cs="Arial"/>
          <w:snapToGrid w:val="0"/>
          <w:sz w:val="24"/>
          <w:szCs w:val="24"/>
        </w:rPr>
        <w:t>Vytápění – topný okruh provozní část:</w:t>
      </w:r>
    </w:p>
    <w:p w:rsidR="00080FD6" w:rsidRPr="00080FD6" w:rsidRDefault="00080FD6" w:rsidP="00080FD6">
      <w:pPr>
        <w:spacing w:before="120" w:line="300" w:lineRule="exact"/>
        <w:jc w:val="both"/>
        <w:rPr>
          <w:rFonts w:ascii="Arial" w:hAnsi="Arial" w:cs="Arial"/>
          <w:snapToGrid w:val="0"/>
          <w:sz w:val="24"/>
          <w:szCs w:val="24"/>
        </w:rPr>
      </w:pPr>
      <w:r w:rsidRPr="00080FD6">
        <w:rPr>
          <w:rFonts w:ascii="Arial" w:hAnsi="Arial" w:cs="Arial"/>
          <w:snapToGrid w:val="0"/>
          <w:sz w:val="24"/>
          <w:szCs w:val="24"/>
        </w:rPr>
        <w:t>Od rozdělovače je rozvodné potrubí vedeno do konstrukce podlahy 1.NP a dále k jednotlivým topným tělesům.</w:t>
      </w:r>
    </w:p>
    <w:p w:rsidR="00080FD6" w:rsidRPr="00080FD6" w:rsidRDefault="00080FD6" w:rsidP="00080FD6">
      <w:pPr>
        <w:spacing w:before="120" w:line="300" w:lineRule="exact"/>
        <w:jc w:val="both"/>
        <w:rPr>
          <w:rFonts w:ascii="Arial" w:hAnsi="Arial" w:cs="Arial"/>
          <w:snapToGrid w:val="0"/>
          <w:sz w:val="24"/>
          <w:szCs w:val="24"/>
        </w:rPr>
      </w:pPr>
      <w:r w:rsidRPr="00080FD6">
        <w:rPr>
          <w:rFonts w:ascii="Arial" w:hAnsi="Arial" w:cs="Arial"/>
          <w:snapToGrid w:val="0"/>
          <w:sz w:val="24"/>
          <w:szCs w:val="24"/>
        </w:rPr>
        <w:lastRenderedPageBreak/>
        <w:t>Vzduchotechnika:</w:t>
      </w:r>
    </w:p>
    <w:p w:rsidR="00080FD6" w:rsidRPr="00080FD6" w:rsidRDefault="00080FD6" w:rsidP="00080FD6">
      <w:pPr>
        <w:spacing w:before="120" w:line="300" w:lineRule="exact"/>
        <w:jc w:val="both"/>
        <w:rPr>
          <w:rFonts w:ascii="Arial" w:hAnsi="Arial" w:cs="Arial"/>
          <w:snapToGrid w:val="0"/>
          <w:sz w:val="24"/>
          <w:szCs w:val="24"/>
        </w:rPr>
      </w:pPr>
      <w:r w:rsidRPr="00080FD6">
        <w:rPr>
          <w:rFonts w:ascii="Arial" w:hAnsi="Arial" w:cs="Arial"/>
          <w:snapToGrid w:val="0"/>
          <w:sz w:val="24"/>
          <w:szCs w:val="24"/>
        </w:rPr>
        <w:t>Od rozdělovače je rozvodné potrubí vedeno pod základovou desku a dále ke vzduchotechnické jednotce. Přívodní potrubí pro vzduchotechnickou jednotku bude v zemi uloženo do plastové ochranné trubky, konce ochranné trubky budou vyvedeny nad terénem a nad podlahu v technické místnosti a ochráněny proti vniknutí vody a nečistot. Část nadzemního vedení u vzduchotechnické jednotky bude oplechována, potrubí bude ovinuto odporovým drátem, jako ochrana proti zamrznutí – zajistí projektová dokumentace měření a regulace.</w:t>
      </w:r>
    </w:p>
    <w:p w:rsidR="00080FD6" w:rsidRPr="00080FD6" w:rsidRDefault="00080FD6" w:rsidP="00080FD6">
      <w:pPr>
        <w:spacing w:before="120" w:line="300" w:lineRule="exact"/>
        <w:jc w:val="both"/>
        <w:rPr>
          <w:rFonts w:ascii="Arial" w:hAnsi="Arial" w:cs="Arial"/>
          <w:snapToGrid w:val="0"/>
          <w:sz w:val="24"/>
          <w:szCs w:val="24"/>
        </w:rPr>
      </w:pPr>
      <w:r w:rsidRPr="00080FD6">
        <w:rPr>
          <w:rFonts w:ascii="Arial" w:hAnsi="Arial" w:cs="Arial"/>
          <w:snapToGrid w:val="0"/>
          <w:sz w:val="24"/>
          <w:szCs w:val="24"/>
        </w:rPr>
        <w:t>Obecně:</w:t>
      </w:r>
    </w:p>
    <w:p w:rsidR="00080FD6" w:rsidRPr="00080FD6" w:rsidRDefault="00080FD6" w:rsidP="00080FD6">
      <w:pPr>
        <w:pStyle w:val="Zkladntextodsazen"/>
        <w:spacing w:line="300" w:lineRule="exact"/>
        <w:ind w:left="0"/>
        <w:rPr>
          <w:rFonts w:ascii="Arial" w:hAnsi="Arial" w:cs="Arial"/>
          <w:sz w:val="24"/>
          <w:szCs w:val="24"/>
        </w:rPr>
      </w:pPr>
      <w:r w:rsidRPr="00080FD6">
        <w:rPr>
          <w:rFonts w:ascii="Arial" w:hAnsi="Arial" w:cs="Arial"/>
          <w:snapToGrid w:val="0"/>
          <w:sz w:val="24"/>
          <w:szCs w:val="24"/>
        </w:rPr>
        <w:t>Připojení topných těles je navrženo pomocí přímé připojovací armatury s uzavíráním a vypouštěním z podlahy. Rozvodná potrubí jsou navržena potrubním z mědi spojovaným pájením měkkou pájkou</w:t>
      </w:r>
      <w:r w:rsidRPr="00080FD6">
        <w:rPr>
          <w:rFonts w:ascii="Arial" w:hAnsi="Arial" w:cs="Arial"/>
          <w:sz w:val="24"/>
          <w:szCs w:val="24"/>
        </w:rPr>
        <w:t>. Odvzdušnění systému je zajištěno v nejvyšším místě rozvodu a na otopných tělesech manuálními a automatickými odvzdušňovacími armaturami, vypouštění a napouštění je zajištěno vypouštěcími a napouštěcími kohouty. Jednotlivá tělesa lze vypustit přes uzavírací armaturu.</w:t>
      </w:r>
    </w:p>
    <w:p w:rsidR="00080FD6" w:rsidRPr="00080FD6" w:rsidRDefault="00080FD6" w:rsidP="00080FD6">
      <w:pPr>
        <w:pStyle w:val="Nadpis2"/>
        <w:numPr>
          <w:ilvl w:val="0"/>
          <w:numId w:val="0"/>
        </w:numPr>
        <w:tabs>
          <w:tab w:val="clear" w:pos="851"/>
          <w:tab w:val="left" w:pos="1080"/>
        </w:tabs>
        <w:suppressAutoHyphens/>
        <w:spacing w:after="120" w:line="300" w:lineRule="exact"/>
        <w:rPr>
          <w:rFonts w:cs="Arial"/>
          <w:szCs w:val="24"/>
        </w:rPr>
      </w:pPr>
      <w:bookmarkStart w:id="9" w:name="_Toc462428113"/>
      <w:r w:rsidRPr="00080FD6">
        <w:rPr>
          <w:rFonts w:cs="Arial"/>
          <w:szCs w:val="24"/>
        </w:rPr>
        <w:t>OTOPNÁ PLOCHA</w:t>
      </w:r>
      <w:bookmarkEnd w:id="9"/>
    </w:p>
    <w:p w:rsidR="00080FD6" w:rsidRPr="00080FD6" w:rsidRDefault="00080FD6" w:rsidP="00080FD6">
      <w:pPr>
        <w:spacing w:line="300" w:lineRule="exact"/>
        <w:jc w:val="both"/>
        <w:rPr>
          <w:rFonts w:ascii="Arial" w:hAnsi="Arial" w:cs="Arial"/>
          <w:sz w:val="24"/>
          <w:szCs w:val="24"/>
        </w:rPr>
      </w:pPr>
      <w:r w:rsidRPr="00080FD6">
        <w:rPr>
          <w:rFonts w:ascii="Arial" w:hAnsi="Arial" w:cs="Arial"/>
          <w:sz w:val="24"/>
          <w:szCs w:val="24"/>
        </w:rPr>
        <w:t>Jako otopná plocha pro vytápění byla navržena ocelová desková tělesa s profilovanou čelní plochou, s pravým spodním připojením, zabudovaným vnitřním propojovacím rozvodem a ventilovou vložkou. Připojení těles na topný systém bude pomocí radiátorového uzavíracího šroubení s vypouštěním a svěrného šroubení.</w:t>
      </w:r>
    </w:p>
    <w:p w:rsidR="00080FD6" w:rsidRPr="00080FD6" w:rsidRDefault="00080FD6" w:rsidP="00080FD6">
      <w:pPr>
        <w:spacing w:before="120" w:line="300" w:lineRule="exact"/>
        <w:jc w:val="both"/>
        <w:rPr>
          <w:rFonts w:ascii="Arial" w:hAnsi="Arial" w:cs="Arial"/>
          <w:sz w:val="24"/>
          <w:szCs w:val="24"/>
        </w:rPr>
      </w:pPr>
      <w:r w:rsidRPr="00080FD6">
        <w:rPr>
          <w:rFonts w:ascii="Arial" w:hAnsi="Arial" w:cs="Arial"/>
          <w:sz w:val="24"/>
          <w:szCs w:val="24"/>
        </w:rPr>
        <w:t xml:space="preserve">Otopná plocha sprchy u </w:t>
      </w:r>
      <w:proofErr w:type="spellStart"/>
      <w:r w:rsidRPr="00080FD6">
        <w:rPr>
          <w:rFonts w:ascii="Arial" w:hAnsi="Arial" w:cs="Arial"/>
          <w:sz w:val="24"/>
          <w:szCs w:val="24"/>
        </w:rPr>
        <w:t>wc</w:t>
      </w:r>
      <w:proofErr w:type="spellEnd"/>
      <w:r w:rsidRPr="00080FD6">
        <w:rPr>
          <w:rFonts w:ascii="Arial" w:hAnsi="Arial" w:cs="Arial"/>
          <w:sz w:val="24"/>
          <w:szCs w:val="24"/>
        </w:rPr>
        <w:t xml:space="preserve"> personálu je doplněna o speciální koupelnové trubkové topné těleso se spodním připojením. Připojení tělesa na topný systém bude pomocí termostatického, radiátorového ventilu rohového s přednastavením na přívodu, radiátorového uzavíracího a regulačního šroubení na </w:t>
      </w:r>
      <w:proofErr w:type="gramStart"/>
      <w:r w:rsidRPr="00080FD6">
        <w:rPr>
          <w:rFonts w:ascii="Arial" w:hAnsi="Arial" w:cs="Arial"/>
          <w:sz w:val="24"/>
          <w:szCs w:val="24"/>
        </w:rPr>
        <w:t>zpátečce..</w:t>
      </w:r>
      <w:proofErr w:type="gramEnd"/>
    </w:p>
    <w:p w:rsidR="00080FD6" w:rsidRPr="00080FD6" w:rsidRDefault="00080FD6" w:rsidP="00080FD6">
      <w:pPr>
        <w:spacing w:before="120" w:line="300" w:lineRule="exact"/>
        <w:jc w:val="both"/>
        <w:rPr>
          <w:rFonts w:ascii="Arial" w:hAnsi="Arial" w:cs="Arial"/>
          <w:sz w:val="24"/>
          <w:szCs w:val="24"/>
        </w:rPr>
      </w:pPr>
      <w:r w:rsidRPr="00080FD6">
        <w:rPr>
          <w:rFonts w:ascii="Arial" w:hAnsi="Arial" w:cs="Arial"/>
          <w:sz w:val="24"/>
          <w:szCs w:val="24"/>
        </w:rPr>
        <w:t>Uložení topných těles bude na typových konzolách dodávaných s tělesy. Tělesa budou standardně osazena odvzdušňovacími armaturami.</w:t>
      </w:r>
    </w:p>
    <w:p w:rsidR="00080FD6" w:rsidRPr="00080FD6" w:rsidRDefault="00080FD6" w:rsidP="00080FD6">
      <w:pPr>
        <w:pStyle w:val="Zkladntext"/>
        <w:ind w:firstLine="0"/>
        <w:rPr>
          <w:rFonts w:cs="Arial"/>
          <w:sz w:val="24"/>
          <w:szCs w:val="24"/>
        </w:rPr>
      </w:pPr>
      <w:r w:rsidRPr="00080FD6">
        <w:rPr>
          <w:rFonts w:cs="Arial"/>
          <w:sz w:val="24"/>
          <w:szCs w:val="24"/>
        </w:rPr>
        <w:t>Jako otopná plocha pro vytápění kuchyně je navrženo vytápění v podlaze položením plastového potrubí PE-Xa - lisovaný spoj - PE-Xa 17*2 na vrstvu tepelné izolace a přichyceného příchytkami se zalitím krycí vrstvou betonem.</w:t>
      </w:r>
    </w:p>
    <w:p w:rsidR="004C56ED" w:rsidRPr="00227C73" w:rsidRDefault="004C56ED" w:rsidP="00C925BD">
      <w:pPr>
        <w:pStyle w:val="Odstavecseseznamem"/>
        <w:tabs>
          <w:tab w:val="left" w:pos="284"/>
          <w:tab w:val="left" w:pos="993"/>
          <w:tab w:val="left" w:pos="2835"/>
        </w:tabs>
        <w:ind w:left="1353"/>
        <w:rPr>
          <w:rFonts w:ascii="Arial" w:hAnsi="Arial" w:cs="Arial"/>
          <w:bCs/>
          <w:sz w:val="24"/>
          <w:szCs w:val="24"/>
          <w:highlight w:val="red"/>
        </w:rPr>
      </w:pPr>
    </w:p>
    <w:p w:rsidR="002F1E4E" w:rsidRPr="002F1E4E" w:rsidRDefault="00C925BD" w:rsidP="002F1E4E">
      <w:pPr>
        <w:pStyle w:val="Odstavecseseznamem"/>
        <w:numPr>
          <w:ilvl w:val="0"/>
          <w:numId w:val="14"/>
        </w:numPr>
        <w:spacing w:before="100" w:beforeAutospacing="1"/>
        <w:ind w:left="0" w:firstLine="0"/>
        <w:rPr>
          <w:rFonts w:ascii="Arial" w:hAnsi="Arial" w:cs="Arial"/>
          <w:b/>
          <w:bCs/>
          <w:sz w:val="24"/>
          <w:szCs w:val="24"/>
        </w:rPr>
      </w:pPr>
      <w:r w:rsidRPr="002F1E4E">
        <w:rPr>
          <w:rFonts w:ascii="Arial" w:hAnsi="Arial" w:cs="Arial"/>
          <w:b/>
          <w:bCs/>
          <w:sz w:val="24"/>
          <w:szCs w:val="24"/>
        </w:rPr>
        <w:t>vzduchotechnika a klimatizace:</w:t>
      </w:r>
    </w:p>
    <w:p w:rsidR="002F1E4E" w:rsidRPr="002F1E4E" w:rsidRDefault="002F1E4E" w:rsidP="002F1E4E">
      <w:pPr>
        <w:pStyle w:val="Zkladntext"/>
        <w:rPr>
          <w:sz w:val="24"/>
          <w:szCs w:val="24"/>
        </w:rPr>
      </w:pPr>
      <w:r w:rsidRPr="002F1E4E">
        <w:rPr>
          <w:sz w:val="24"/>
          <w:szCs w:val="24"/>
        </w:rPr>
        <w:t xml:space="preserve">Profese vzduchotechnika řeší větrání provozně stravovacího objektu v areálu Národního hřebčína v Kladrubech nad Labem. Jedná se o nucené větrání s chlazením kuchyňských prostor vč. zázemí, dále podtlakové větrání hygienických zařízení a místností úklidu, technické místnosti 1.09, skladu prádla </w:t>
      </w:r>
      <w:smartTag w:uri="urn:schemas-microsoft-com:office:smarttags" w:element="metricconverter">
        <w:smartTagPr>
          <w:attr w:name="ProductID" w:val="2.04 a"/>
        </w:smartTagPr>
        <w:r w:rsidRPr="002F1E4E">
          <w:rPr>
            <w:sz w:val="24"/>
            <w:szCs w:val="24"/>
          </w:rPr>
          <w:t>2.04 a</w:t>
        </w:r>
      </w:smartTag>
      <w:r w:rsidRPr="002F1E4E">
        <w:rPr>
          <w:sz w:val="24"/>
          <w:szCs w:val="24"/>
        </w:rPr>
        <w:t xml:space="preserve"> větrání pokojů v ubytovací části. Ostatní prostory budou větrány přirozeně, nebo jsou bez požadavků na větrání.</w:t>
      </w:r>
    </w:p>
    <w:p w:rsidR="002F1E4E" w:rsidRPr="002F1E4E" w:rsidRDefault="002F1E4E" w:rsidP="002F1E4E">
      <w:pPr>
        <w:pStyle w:val="Zkladntext"/>
        <w:rPr>
          <w:sz w:val="24"/>
          <w:szCs w:val="24"/>
        </w:rPr>
      </w:pPr>
      <w:r w:rsidRPr="002F1E4E">
        <w:rPr>
          <w:sz w:val="24"/>
          <w:szCs w:val="24"/>
        </w:rPr>
        <w:t>Při návrhu řešení byly respektovány závazné podmínky následujících platných norem, směrnic a předpisů:</w:t>
      </w:r>
    </w:p>
    <w:p w:rsidR="002F1E4E" w:rsidRPr="002F1E4E" w:rsidRDefault="002F1E4E" w:rsidP="002F1E4E">
      <w:pPr>
        <w:pStyle w:val="Zkladntext"/>
        <w:rPr>
          <w:sz w:val="24"/>
          <w:szCs w:val="24"/>
        </w:rPr>
      </w:pPr>
      <w:r w:rsidRPr="002F1E4E">
        <w:rPr>
          <w:sz w:val="24"/>
          <w:szCs w:val="24"/>
        </w:rPr>
        <w:t>-</w:t>
      </w:r>
      <w:r w:rsidRPr="002F1E4E">
        <w:rPr>
          <w:sz w:val="24"/>
          <w:szCs w:val="24"/>
        </w:rPr>
        <w:tab/>
        <w:t>ČSN 12 7010 „Navrhování vzduchotechnických a klimatizačních zařízení“</w:t>
      </w:r>
    </w:p>
    <w:p w:rsidR="002F1E4E" w:rsidRPr="002F1E4E" w:rsidRDefault="002F1E4E" w:rsidP="002F1E4E">
      <w:pPr>
        <w:pStyle w:val="Zkladntext"/>
        <w:rPr>
          <w:sz w:val="24"/>
          <w:szCs w:val="24"/>
        </w:rPr>
      </w:pPr>
      <w:r w:rsidRPr="002F1E4E">
        <w:rPr>
          <w:sz w:val="24"/>
          <w:szCs w:val="24"/>
        </w:rPr>
        <w:lastRenderedPageBreak/>
        <w:t>-</w:t>
      </w:r>
      <w:r w:rsidRPr="002F1E4E">
        <w:rPr>
          <w:sz w:val="24"/>
          <w:szCs w:val="24"/>
        </w:rPr>
        <w:tab/>
        <w:t>Vyhláška MZ ČR 258/2000 Sb. – o ochraně veřejného zdraví ve znění pozdějších předpisů</w:t>
      </w:r>
    </w:p>
    <w:p w:rsidR="002F1E4E" w:rsidRPr="002F1E4E" w:rsidRDefault="002F1E4E" w:rsidP="002F1E4E">
      <w:pPr>
        <w:pStyle w:val="Zkladntext"/>
        <w:rPr>
          <w:sz w:val="24"/>
          <w:szCs w:val="24"/>
        </w:rPr>
      </w:pPr>
      <w:r w:rsidRPr="002F1E4E">
        <w:rPr>
          <w:sz w:val="24"/>
          <w:szCs w:val="24"/>
        </w:rPr>
        <w:t>-     Nařízení vlády č. 361/2007, kterým se stanoví podmínky ochrany zdraví při práci, ve znění pozdějších předpisů</w:t>
      </w:r>
    </w:p>
    <w:p w:rsidR="002F1E4E" w:rsidRPr="002F1E4E" w:rsidRDefault="002F1E4E" w:rsidP="002F1E4E">
      <w:pPr>
        <w:pStyle w:val="Zkladntext"/>
        <w:rPr>
          <w:sz w:val="24"/>
          <w:szCs w:val="24"/>
        </w:rPr>
      </w:pPr>
      <w:r w:rsidRPr="002F1E4E">
        <w:rPr>
          <w:sz w:val="24"/>
          <w:szCs w:val="24"/>
        </w:rPr>
        <w:t xml:space="preserve">-     Vyhláška č. 268/2009 Sb.- o technických požadavcích na stavby </w:t>
      </w:r>
    </w:p>
    <w:p w:rsidR="002F1E4E" w:rsidRPr="002F1E4E" w:rsidRDefault="002F1E4E" w:rsidP="002F1E4E">
      <w:pPr>
        <w:pStyle w:val="Zkladntext"/>
        <w:rPr>
          <w:sz w:val="24"/>
          <w:szCs w:val="24"/>
        </w:rPr>
      </w:pPr>
      <w:r w:rsidRPr="002F1E4E">
        <w:rPr>
          <w:sz w:val="24"/>
          <w:szCs w:val="24"/>
        </w:rPr>
        <w:t>-</w:t>
      </w:r>
      <w:r w:rsidRPr="002F1E4E">
        <w:rPr>
          <w:sz w:val="24"/>
          <w:szCs w:val="24"/>
        </w:rPr>
        <w:tab/>
        <w:t>ČSN 73 0548 „Výpočet tepelné zátěže klimatizovaných prostorů“</w:t>
      </w:r>
    </w:p>
    <w:p w:rsidR="002F1E4E" w:rsidRPr="002F1E4E" w:rsidRDefault="002F1E4E" w:rsidP="002F1E4E">
      <w:pPr>
        <w:pStyle w:val="Zkladntext"/>
        <w:rPr>
          <w:sz w:val="24"/>
          <w:szCs w:val="24"/>
        </w:rPr>
      </w:pPr>
      <w:r w:rsidRPr="002F1E4E">
        <w:rPr>
          <w:sz w:val="24"/>
          <w:szCs w:val="24"/>
        </w:rPr>
        <w:t>-     ČSN 73 0872 „Požární bezpečnost staveb. Ochrana staveb proti šíření požáru vzduchotechnickým zařízením“</w:t>
      </w:r>
    </w:p>
    <w:p w:rsidR="002F1E4E" w:rsidRPr="002F1E4E" w:rsidRDefault="002F1E4E" w:rsidP="002F1E4E">
      <w:pPr>
        <w:pStyle w:val="Zkladntext"/>
        <w:rPr>
          <w:sz w:val="24"/>
          <w:szCs w:val="24"/>
        </w:rPr>
      </w:pPr>
      <w:r w:rsidRPr="002F1E4E">
        <w:rPr>
          <w:sz w:val="24"/>
          <w:szCs w:val="24"/>
        </w:rPr>
        <w:t>-</w:t>
      </w:r>
      <w:r w:rsidRPr="002F1E4E">
        <w:rPr>
          <w:sz w:val="24"/>
          <w:szCs w:val="24"/>
        </w:rPr>
        <w:tab/>
        <w:t>ČSN 73 0802 „Požární ochrana staveb, nevýrobní objekty“ (novelizovanou r. 2000)</w:t>
      </w:r>
    </w:p>
    <w:p w:rsidR="002F1E4E" w:rsidRPr="002F1E4E" w:rsidRDefault="002F1E4E" w:rsidP="002F1E4E">
      <w:pPr>
        <w:pStyle w:val="Zkladntext"/>
        <w:rPr>
          <w:sz w:val="24"/>
          <w:szCs w:val="24"/>
        </w:rPr>
      </w:pPr>
      <w:r w:rsidRPr="002F1E4E">
        <w:rPr>
          <w:sz w:val="24"/>
          <w:szCs w:val="24"/>
        </w:rPr>
        <w:t>-</w:t>
      </w:r>
      <w:r w:rsidRPr="002F1E4E">
        <w:rPr>
          <w:sz w:val="24"/>
          <w:szCs w:val="24"/>
        </w:rPr>
        <w:tab/>
        <w:t>Nařízení vlády č. 272/2011 o ochraně zdraví před nepříznivými účinky hluku a vibrací</w:t>
      </w:r>
    </w:p>
    <w:p w:rsidR="002F1E4E" w:rsidRDefault="002F1E4E" w:rsidP="002F1E4E">
      <w:pPr>
        <w:pStyle w:val="Zkladntext"/>
        <w:rPr>
          <w:sz w:val="24"/>
          <w:szCs w:val="24"/>
        </w:rPr>
      </w:pPr>
      <w:r w:rsidRPr="002F1E4E">
        <w:rPr>
          <w:sz w:val="24"/>
          <w:szCs w:val="24"/>
        </w:rPr>
        <w:t>-</w:t>
      </w:r>
      <w:r w:rsidRPr="002F1E4E">
        <w:rPr>
          <w:sz w:val="24"/>
          <w:szCs w:val="24"/>
        </w:rPr>
        <w:tab/>
        <w:t>Zákon č. 350/2012 o územním plánování a stavebním řádu</w:t>
      </w:r>
    </w:p>
    <w:p w:rsidR="0060632A" w:rsidRPr="002F1E4E" w:rsidRDefault="0060632A" w:rsidP="002F1E4E">
      <w:pPr>
        <w:pStyle w:val="Zkladntext"/>
        <w:rPr>
          <w:sz w:val="24"/>
          <w:szCs w:val="24"/>
        </w:rPr>
      </w:pPr>
    </w:p>
    <w:p w:rsidR="0060632A" w:rsidRPr="00B92D1F" w:rsidRDefault="0060632A" w:rsidP="0060632A">
      <w:pPr>
        <w:pStyle w:val="Zkladntext"/>
        <w:rPr>
          <w:sz w:val="24"/>
          <w:szCs w:val="24"/>
        </w:rPr>
      </w:pPr>
      <w:r w:rsidRPr="00B92D1F">
        <w:rPr>
          <w:sz w:val="24"/>
          <w:szCs w:val="24"/>
        </w:rPr>
        <w:t>Dle účelu a uspořádání jsou navržená vzduchotechnická zaříz</w:t>
      </w:r>
      <w:r>
        <w:rPr>
          <w:sz w:val="24"/>
          <w:szCs w:val="24"/>
        </w:rPr>
        <w:t>ení rozdělena a označena takto:</w:t>
      </w:r>
    </w:p>
    <w:p w:rsidR="0060632A" w:rsidRPr="00CF5493" w:rsidRDefault="0060632A" w:rsidP="0060632A">
      <w:pPr>
        <w:pStyle w:val="Zkladntext"/>
        <w:rPr>
          <w:sz w:val="24"/>
          <w:szCs w:val="24"/>
        </w:rPr>
      </w:pPr>
      <w:r w:rsidRPr="00CF5493">
        <w:rPr>
          <w:sz w:val="24"/>
          <w:szCs w:val="24"/>
        </w:rPr>
        <w:t xml:space="preserve">Zařízení č.1– </w:t>
      </w:r>
      <w:r>
        <w:rPr>
          <w:sz w:val="24"/>
          <w:szCs w:val="24"/>
        </w:rPr>
        <w:t>kuchyň a zázemí 1.NP</w:t>
      </w:r>
      <w:r>
        <w:rPr>
          <w:sz w:val="24"/>
          <w:szCs w:val="24"/>
        </w:rPr>
        <w:tab/>
      </w:r>
      <w:r>
        <w:rPr>
          <w:sz w:val="24"/>
          <w:szCs w:val="24"/>
        </w:rPr>
        <w:tab/>
      </w:r>
      <w:r>
        <w:rPr>
          <w:sz w:val="24"/>
          <w:szCs w:val="24"/>
        </w:rPr>
        <w:tab/>
        <w:t xml:space="preserve">       </w:t>
      </w:r>
      <w:r w:rsidRPr="00CF5493">
        <w:rPr>
          <w:sz w:val="24"/>
          <w:szCs w:val="24"/>
        </w:rPr>
        <w:t xml:space="preserve"> </w:t>
      </w:r>
      <w:r>
        <w:rPr>
          <w:sz w:val="24"/>
          <w:szCs w:val="24"/>
        </w:rPr>
        <w:tab/>
      </w:r>
      <w:r>
        <w:rPr>
          <w:sz w:val="24"/>
          <w:szCs w:val="24"/>
        </w:rPr>
        <w:tab/>
        <w:t xml:space="preserve">      - přívod, odvod</w:t>
      </w:r>
    </w:p>
    <w:p w:rsidR="0060632A" w:rsidRDefault="0060632A" w:rsidP="0060632A">
      <w:pPr>
        <w:pStyle w:val="Zkladntext"/>
        <w:rPr>
          <w:sz w:val="24"/>
          <w:szCs w:val="24"/>
        </w:rPr>
      </w:pPr>
      <w:r w:rsidRPr="00CF5493">
        <w:rPr>
          <w:sz w:val="24"/>
          <w:szCs w:val="24"/>
        </w:rPr>
        <w:t xml:space="preserve">Zařízení č.2 – </w:t>
      </w:r>
      <w:r>
        <w:rPr>
          <w:sz w:val="24"/>
          <w:szCs w:val="24"/>
        </w:rPr>
        <w:t xml:space="preserve">sklad chlazených potravin 1.10 </w:t>
      </w:r>
      <w:r w:rsidRPr="00CF5493">
        <w:rPr>
          <w:sz w:val="24"/>
          <w:szCs w:val="24"/>
        </w:rPr>
        <w:t>1.NP</w:t>
      </w:r>
      <w:r>
        <w:rPr>
          <w:sz w:val="24"/>
          <w:szCs w:val="24"/>
        </w:rPr>
        <w:tab/>
      </w:r>
      <w:r>
        <w:rPr>
          <w:sz w:val="24"/>
          <w:szCs w:val="24"/>
        </w:rPr>
        <w:tab/>
        <w:t xml:space="preserve">      - chlazení</w:t>
      </w:r>
    </w:p>
    <w:p w:rsidR="0060632A" w:rsidRPr="00CF5493" w:rsidRDefault="0060632A" w:rsidP="0060632A">
      <w:pPr>
        <w:pStyle w:val="Zkladntext"/>
        <w:rPr>
          <w:sz w:val="24"/>
          <w:szCs w:val="24"/>
        </w:rPr>
      </w:pPr>
      <w:r w:rsidRPr="00CF5493">
        <w:rPr>
          <w:sz w:val="24"/>
          <w:szCs w:val="24"/>
        </w:rPr>
        <w:t xml:space="preserve">Zařízení č.3 – </w:t>
      </w:r>
      <w:r>
        <w:rPr>
          <w:sz w:val="24"/>
          <w:szCs w:val="24"/>
        </w:rPr>
        <w:t xml:space="preserve">sklad obaly a odpady 1.16 </w:t>
      </w:r>
      <w:r w:rsidRPr="00CF5493">
        <w:rPr>
          <w:sz w:val="24"/>
          <w:szCs w:val="24"/>
        </w:rPr>
        <w:t xml:space="preserve">1.NP </w:t>
      </w:r>
      <w:r>
        <w:rPr>
          <w:sz w:val="24"/>
          <w:szCs w:val="24"/>
        </w:rPr>
        <w:tab/>
      </w:r>
      <w:r>
        <w:rPr>
          <w:sz w:val="24"/>
          <w:szCs w:val="24"/>
        </w:rPr>
        <w:tab/>
      </w:r>
      <w:r>
        <w:rPr>
          <w:sz w:val="24"/>
          <w:szCs w:val="24"/>
        </w:rPr>
        <w:tab/>
        <w:t xml:space="preserve">      - odv</w:t>
      </w:r>
      <w:r w:rsidRPr="003070B2">
        <w:rPr>
          <w:sz w:val="24"/>
          <w:szCs w:val="24"/>
        </w:rPr>
        <w:t>od</w:t>
      </w:r>
    </w:p>
    <w:p w:rsidR="0060632A" w:rsidRPr="00CF5493" w:rsidRDefault="0060632A" w:rsidP="0060632A">
      <w:pPr>
        <w:pStyle w:val="Zkladntext"/>
        <w:rPr>
          <w:sz w:val="24"/>
          <w:szCs w:val="24"/>
        </w:rPr>
      </w:pPr>
      <w:r w:rsidRPr="00CF5493">
        <w:rPr>
          <w:sz w:val="24"/>
          <w:szCs w:val="24"/>
        </w:rPr>
        <w:t xml:space="preserve">Zařízení č.4 – </w:t>
      </w:r>
      <w:r>
        <w:rPr>
          <w:sz w:val="24"/>
          <w:szCs w:val="24"/>
        </w:rPr>
        <w:t xml:space="preserve">WC personál a úklid </w:t>
      </w:r>
      <w:r w:rsidRPr="00CF5493">
        <w:rPr>
          <w:sz w:val="24"/>
          <w:szCs w:val="24"/>
        </w:rPr>
        <w:t>1.NP</w:t>
      </w:r>
      <w:r>
        <w:rPr>
          <w:sz w:val="24"/>
          <w:szCs w:val="24"/>
        </w:rPr>
        <w:tab/>
      </w:r>
      <w:r>
        <w:rPr>
          <w:sz w:val="24"/>
          <w:szCs w:val="24"/>
        </w:rPr>
        <w:tab/>
      </w:r>
      <w:r>
        <w:rPr>
          <w:sz w:val="24"/>
          <w:szCs w:val="24"/>
        </w:rPr>
        <w:tab/>
      </w:r>
      <w:r>
        <w:rPr>
          <w:sz w:val="24"/>
          <w:szCs w:val="24"/>
        </w:rPr>
        <w:tab/>
        <w:t xml:space="preserve">      - odvod</w:t>
      </w:r>
    </w:p>
    <w:p w:rsidR="0060632A" w:rsidRPr="00CF5493" w:rsidRDefault="0060632A" w:rsidP="0060632A">
      <w:pPr>
        <w:pStyle w:val="Zkladntext"/>
        <w:rPr>
          <w:sz w:val="24"/>
          <w:szCs w:val="24"/>
        </w:rPr>
      </w:pPr>
      <w:r w:rsidRPr="00CF5493">
        <w:rPr>
          <w:sz w:val="24"/>
          <w:szCs w:val="24"/>
        </w:rPr>
        <w:t xml:space="preserve">Zařízení č.5 – </w:t>
      </w:r>
      <w:r>
        <w:rPr>
          <w:sz w:val="24"/>
          <w:szCs w:val="24"/>
        </w:rPr>
        <w:t>WC muži 1.NP</w:t>
      </w:r>
      <w:r>
        <w:rPr>
          <w:sz w:val="24"/>
          <w:szCs w:val="24"/>
        </w:rPr>
        <w:tab/>
      </w:r>
      <w:r w:rsidRPr="00CF5493">
        <w:rPr>
          <w:sz w:val="24"/>
          <w:szCs w:val="24"/>
        </w:rPr>
        <w:t xml:space="preserve"> </w:t>
      </w:r>
      <w:r>
        <w:rPr>
          <w:sz w:val="24"/>
          <w:szCs w:val="24"/>
        </w:rPr>
        <w:tab/>
      </w:r>
      <w:r>
        <w:rPr>
          <w:sz w:val="24"/>
          <w:szCs w:val="24"/>
        </w:rPr>
        <w:tab/>
      </w:r>
      <w:r>
        <w:rPr>
          <w:sz w:val="24"/>
          <w:szCs w:val="24"/>
        </w:rPr>
        <w:tab/>
      </w:r>
      <w:r>
        <w:rPr>
          <w:sz w:val="24"/>
          <w:szCs w:val="24"/>
        </w:rPr>
        <w:tab/>
      </w:r>
      <w:r>
        <w:rPr>
          <w:sz w:val="24"/>
          <w:szCs w:val="24"/>
        </w:rPr>
        <w:tab/>
        <w:t xml:space="preserve">      - odvod</w:t>
      </w:r>
    </w:p>
    <w:p w:rsidR="0060632A" w:rsidRPr="00CF5493" w:rsidRDefault="0060632A" w:rsidP="0060632A">
      <w:pPr>
        <w:pStyle w:val="Zkladntext"/>
        <w:rPr>
          <w:sz w:val="24"/>
          <w:szCs w:val="24"/>
        </w:rPr>
      </w:pPr>
      <w:r w:rsidRPr="00CF5493">
        <w:rPr>
          <w:sz w:val="24"/>
          <w:szCs w:val="24"/>
        </w:rPr>
        <w:t xml:space="preserve">Zařízení č.6 – </w:t>
      </w:r>
      <w:r>
        <w:rPr>
          <w:sz w:val="24"/>
          <w:szCs w:val="24"/>
        </w:rPr>
        <w:t>WC ženy a úklid 1.NP</w:t>
      </w:r>
      <w:r w:rsidRPr="00CF5493">
        <w:rPr>
          <w:sz w:val="24"/>
          <w:szCs w:val="24"/>
        </w:rPr>
        <w:t xml:space="preserve"> </w:t>
      </w:r>
      <w:r>
        <w:rPr>
          <w:sz w:val="24"/>
          <w:szCs w:val="24"/>
        </w:rPr>
        <w:tab/>
      </w:r>
      <w:r>
        <w:rPr>
          <w:sz w:val="24"/>
          <w:szCs w:val="24"/>
        </w:rPr>
        <w:tab/>
      </w:r>
      <w:r>
        <w:rPr>
          <w:sz w:val="24"/>
          <w:szCs w:val="24"/>
        </w:rPr>
        <w:tab/>
      </w:r>
      <w:r>
        <w:rPr>
          <w:sz w:val="24"/>
          <w:szCs w:val="24"/>
        </w:rPr>
        <w:tab/>
        <w:t xml:space="preserve">      - odvod</w:t>
      </w:r>
    </w:p>
    <w:p w:rsidR="0060632A" w:rsidRDefault="0060632A" w:rsidP="0060632A">
      <w:pPr>
        <w:pStyle w:val="Zkladntext"/>
        <w:rPr>
          <w:sz w:val="24"/>
          <w:szCs w:val="24"/>
        </w:rPr>
      </w:pPr>
      <w:r w:rsidRPr="00CF5493">
        <w:rPr>
          <w:sz w:val="24"/>
          <w:szCs w:val="24"/>
        </w:rPr>
        <w:t xml:space="preserve">Zařízení č.7 – </w:t>
      </w:r>
      <w:r>
        <w:rPr>
          <w:sz w:val="24"/>
          <w:szCs w:val="24"/>
        </w:rPr>
        <w:t>WC invalidé 1.03</w:t>
      </w:r>
      <w:r w:rsidRPr="00CF5493">
        <w:rPr>
          <w:sz w:val="24"/>
          <w:szCs w:val="24"/>
        </w:rPr>
        <w:t xml:space="preserve"> 1.NP</w:t>
      </w:r>
      <w:r>
        <w:rPr>
          <w:sz w:val="24"/>
          <w:szCs w:val="24"/>
        </w:rPr>
        <w:t xml:space="preserve">    </w:t>
      </w:r>
      <w:r>
        <w:rPr>
          <w:sz w:val="24"/>
          <w:szCs w:val="24"/>
        </w:rPr>
        <w:tab/>
      </w:r>
      <w:r>
        <w:rPr>
          <w:sz w:val="24"/>
          <w:szCs w:val="24"/>
        </w:rPr>
        <w:tab/>
      </w:r>
      <w:r>
        <w:rPr>
          <w:sz w:val="24"/>
          <w:szCs w:val="24"/>
        </w:rPr>
        <w:tab/>
      </w:r>
      <w:r>
        <w:rPr>
          <w:sz w:val="24"/>
          <w:szCs w:val="24"/>
        </w:rPr>
        <w:tab/>
        <w:t xml:space="preserve">      - odvod</w:t>
      </w:r>
    </w:p>
    <w:p w:rsidR="0060632A" w:rsidRPr="00CF5493" w:rsidRDefault="0060632A" w:rsidP="0060632A">
      <w:pPr>
        <w:pStyle w:val="Zkladntext"/>
        <w:rPr>
          <w:sz w:val="24"/>
          <w:szCs w:val="24"/>
        </w:rPr>
      </w:pPr>
      <w:r w:rsidRPr="00CF5493">
        <w:rPr>
          <w:sz w:val="24"/>
          <w:szCs w:val="24"/>
        </w:rPr>
        <w:t xml:space="preserve">Zařízení č.8 – </w:t>
      </w:r>
      <w:r>
        <w:rPr>
          <w:sz w:val="24"/>
          <w:szCs w:val="24"/>
        </w:rPr>
        <w:t>ubytování</w:t>
      </w:r>
      <w:r w:rsidRPr="00CF5493">
        <w:rPr>
          <w:sz w:val="24"/>
          <w:szCs w:val="24"/>
        </w:rPr>
        <w:t xml:space="preserve"> </w:t>
      </w:r>
      <w:r>
        <w:rPr>
          <w:sz w:val="24"/>
          <w:szCs w:val="24"/>
        </w:rPr>
        <w:t>2</w:t>
      </w:r>
      <w:r w:rsidRPr="00CF5493">
        <w:rPr>
          <w:sz w:val="24"/>
          <w:szCs w:val="24"/>
        </w:rPr>
        <w:t xml:space="preserve">.NP </w:t>
      </w:r>
      <w:r>
        <w:rPr>
          <w:sz w:val="24"/>
          <w:szCs w:val="24"/>
        </w:rPr>
        <w:tab/>
      </w:r>
      <w:r>
        <w:rPr>
          <w:sz w:val="24"/>
          <w:szCs w:val="24"/>
        </w:rPr>
        <w:tab/>
      </w:r>
      <w:r>
        <w:rPr>
          <w:sz w:val="24"/>
          <w:szCs w:val="24"/>
        </w:rPr>
        <w:tab/>
      </w:r>
      <w:r>
        <w:rPr>
          <w:sz w:val="24"/>
          <w:szCs w:val="24"/>
        </w:rPr>
        <w:tab/>
        <w:t xml:space="preserve">      </w:t>
      </w:r>
      <w:r>
        <w:rPr>
          <w:sz w:val="24"/>
          <w:szCs w:val="24"/>
        </w:rPr>
        <w:tab/>
        <w:t xml:space="preserve">      - odvod</w:t>
      </w:r>
    </w:p>
    <w:p w:rsidR="0060632A" w:rsidRPr="00CF5493" w:rsidRDefault="0060632A" w:rsidP="0060632A">
      <w:pPr>
        <w:pStyle w:val="Zkladntext"/>
        <w:rPr>
          <w:sz w:val="24"/>
          <w:szCs w:val="24"/>
        </w:rPr>
      </w:pPr>
      <w:r w:rsidRPr="00CF5493">
        <w:rPr>
          <w:sz w:val="24"/>
          <w:szCs w:val="24"/>
        </w:rPr>
        <w:t xml:space="preserve">Zařízení č.9 – </w:t>
      </w:r>
      <w:r>
        <w:rPr>
          <w:sz w:val="24"/>
          <w:szCs w:val="24"/>
        </w:rPr>
        <w:t>sklad prádla 2.04 2</w:t>
      </w:r>
      <w:r w:rsidRPr="00CF5493">
        <w:rPr>
          <w:sz w:val="24"/>
          <w:szCs w:val="24"/>
        </w:rPr>
        <w:t xml:space="preserve">.NP </w:t>
      </w:r>
      <w:r>
        <w:rPr>
          <w:sz w:val="24"/>
          <w:szCs w:val="24"/>
        </w:rPr>
        <w:tab/>
      </w:r>
      <w:r>
        <w:rPr>
          <w:sz w:val="24"/>
          <w:szCs w:val="24"/>
        </w:rPr>
        <w:tab/>
      </w:r>
      <w:r>
        <w:rPr>
          <w:sz w:val="24"/>
          <w:szCs w:val="24"/>
        </w:rPr>
        <w:tab/>
      </w:r>
      <w:r>
        <w:rPr>
          <w:sz w:val="24"/>
          <w:szCs w:val="24"/>
        </w:rPr>
        <w:tab/>
        <w:t xml:space="preserve">      - odvod</w:t>
      </w:r>
    </w:p>
    <w:p w:rsidR="002F1E4E" w:rsidRPr="00227C73" w:rsidRDefault="0060632A" w:rsidP="0060632A">
      <w:pPr>
        <w:pStyle w:val="Zkladntext"/>
        <w:rPr>
          <w:rFonts w:cs="Arial"/>
          <w:b/>
          <w:bCs/>
          <w:sz w:val="24"/>
          <w:szCs w:val="24"/>
          <w:highlight w:val="red"/>
        </w:rPr>
      </w:pPr>
      <w:r>
        <w:rPr>
          <w:sz w:val="24"/>
          <w:szCs w:val="24"/>
        </w:rPr>
        <w:t>Zařízení č.10 – technická místnost 1.09</w:t>
      </w:r>
      <w:r>
        <w:rPr>
          <w:sz w:val="24"/>
          <w:szCs w:val="24"/>
        </w:rPr>
        <w:tab/>
      </w:r>
      <w:r>
        <w:rPr>
          <w:sz w:val="24"/>
          <w:szCs w:val="24"/>
        </w:rPr>
        <w:tab/>
      </w:r>
      <w:r>
        <w:rPr>
          <w:sz w:val="24"/>
          <w:szCs w:val="24"/>
        </w:rPr>
        <w:tab/>
      </w:r>
      <w:r>
        <w:rPr>
          <w:sz w:val="24"/>
          <w:szCs w:val="24"/>
        </w:rPr>
        <w:tab/>
        <w:t xml:space="preserve">      - přívod</w:t>
      </w:r>
      <w:r>
        <w:rPr>
          <w:sz w:val="24"/>
          <w:szCs w:val="24"/>
        </w:rPr>
        <w:tab/>
      </w:r>
    </w:p>
    <w:p w:rsidR="00B86C5C" w:rsidRPr="00227C73" w:rsidRDefault="00B86C5C" w:rsidP="00412FBF">
      <w:pPr>
        <w:pStyle w:val="Odstavecseseznamem"/>
        <w:spacing w:before="100" w:beforeAutospacing="1"/>
        <w:ind w:left="0"/>
        <w:rPr>
          <w:rFonts w:ascii="Arial" w:hAnsi="Arial" w:cs="Arial"/>
          <w:b/>
          <w:bCs/>
          <w:sz w:val="24"/>
          <w:szCs w:val="24"/>
          <w:highlight w:val="red"/>
        </w:rPr>
      </w:pPr>
    </w:p>
    <w:p w:rsidR="00E16259" w:rsidRPr="00B42C35" w:rsidRDefault="00C925BD" w:rsidP="00B42C35">
      <w:pPr>
        <w:pStyle w:val="Odstavecseseznamem"/>
        <w:numPr>
          <w:ilvl w:val="0"/>
          <w:numId w:val="14"/>
        </w:numPr>
        <w:spacing w:before="100" w:beforeAutospacing="1"/>
        <w:ind w:left="0" w:firstLine="0"/>
        <w:rPr>
          <w:rFonts w:ascii="Arial" w:hAnsi="Arial" w:cs="Arial"/>
          <w:b/>
          <w:bCs/>
          <w:sz w:val="24"/>
          <w:szCs w:val="24"/>
        </w:rPr>
      </w:pPr>
      <w:r w:rsidRPr="00E16259">
        <w:rPr>
          <w:rFonts w:ascii="Arial" w:hAnsi="Arial" w:cs="Arial"/>
          <w:b/>
          <w:bCs/>
          <w:sz w:val="24"/>
          <w:szCs w:val="24"/>
        </w:rPr>
        <w:t>zdravotechnice instalace</w:t>
      </w:r>
      <w:r w:rsidR="003051AC" w:rsidRPr="00E16259">
        <w:rPr>
          <w:rFonts w:ascii="Arial" w:hAnsi="Arial" w:cs="Arial"/>
          <w:b/>
          <w:bCs/>
          <w:sz w:val="24"/>
          <w:szCs w:val="24"/>
        </w:rPr>
        <w:t>, vnitřní kanalizace</w:t>
      </w:r>
      <w:r w:rsidRPr="00E16259">
        <w:rPr>
          <w:rFonts w:ascii="Arial" w:hAnsi="Arial" w:cs="Arial"/>
          <w:b/>
          <w:bCs/>
          <w:sz w:val="24"/>
          <w:szCs w:val="24"/>
        </w:rPr>
        <w:t>:</w:t>
      </w:r>
    </w:p>
    <w:p w:rsidR="00B42C35" w:rsidRPr="00B42C35" w:rsidRDefault="00B42C35" w:rsidP="00B42C35">
      <w:pPr>
        <w:pStyle w:val="Zkladntext"/>
        <w:ind w:firstLine="0"/>
        <w:rPr>
          <w:b/>
          <w:sz w:val="24"/>
          <w:szCs w:val="24"/>
        </w:rPr>
      </w:pPr>
      <w:bookmarkStart w:id="10" w:name="_Toc461011280"/>
      <w:r w:rsidRPr="00B42C35">
        <w:rPr>
          <w:b/>
          <w:sz w:val="24"/>
          <w:szCs w:val="24"/>
        </w:rPr>
        <w:t>Vnitřní vodovod</w:t>
      </w:r>
      <w:bookmarkEnd w:id="10"/>
    </w:p>
    <w:p w:rsidR="00B42C35" w:rsidRDefault="00B42C35" w:rsidP="00B42C35">
      <w:pPr>
        <w:pStyle w:val="Zkladntext"/>
        <w:rPr>
          <w:sz w:val="24"/>
          <w:szCs w:val="24"/>
        </w:rPr>
      </w:pPr>
      <w:r w:rsidRPr="00B42C35">
        <w:rPr>
          <w:sz w:val="24"/>
          <w:szCs w:val="24"/>
        </w:rPr>
        <w:t>Nová vodovodní přípojka vody bude zaústěna do technické místnosti – řeší samostatná část PD. V místě vstupu bude osazena vodoměrná sestava s hlavním uzávěrem vody (HUV), fakturačním vodoměrem</w:t>
      </w:r>
      <w:r w:rsidRPr="00B42C35">
        <w:rPr>
          <w:rFonts w:cs="Arial"/>
          <w:sz w:val="24"/>
          <w:szCs w:val="24"/>
        </w:rPr>
        <w:t xml:space="preserve">, kontrolovaný zpětný ventil a vypouštěním. </w:t>
      </w:r>
      <w:r w:rsidRPr="00B42C35">
        <w:rPr>
          <w:sz w:val="24"/>
          <w:szCs w:val="24"/>
        </w:rPr>
        <w:t>Dále zde bude osazen filtr s manuálním zpětným proplachem s příslušnými uzávěry. Kolem filtru bude proveden ochoz s uzávěrem (bu</w:t>
      </w:r>
      <w:r>
        <w:rPr>
          <w:sz w:val="24"/>
          <w:szCs w:val="24"/>
        </w:rPr>
        <w:t xml:space="preserve">de v normálním stavu uzavřen). </w:t>
      </w:r>
    </w:p>
    <w:p w:rsidR="00B42C35" w:rsidRPr="00B42C35" w:rsidRDefault="00B42C35" w:rsidP="00B42C35">
      <w:pPr>
        <w:pStyle w:val="Zkladntext"/>
        <w:rPr>
          <w:sz w:val="24"/>
          <w:szCs w:val="24"/>
        </w:rPr>
      </w:pPr>
      <w:r w:rsidRPr="00B42C35">
        <w:rPr>
          <w:rFonts w:cs="Arial"/>
          <w:sz w:val="24"/>
          <w:szCs w:val="24"/>
        </w:rPr>
        <w:t>Ležaté rozvody vody k jednotlivým stoupačkám/klesačkám budou vedeny zavěšené pod stropem 1.NP volně či v podhledech. Stoupací/klesací potrubí bude vedeno v příčkách či za SDK zákrytem, připojovací potrubí bude vedeno v drážkách ve zdech a příčkách.</w:t>
      </w:r>
    </w:p>
    <w:p w:rsidR="00B42C35" w:rsidRPr="00B42C35" w:rsidRDefault="00B42C35" w:rsidP="00B42C35">
      <w:pPr>
        <w:pStyle w:val="Zkladntext"/>
        <w:rPr>
          <w:rFonts w:cs="Arial"/>
          <w:sz w:val="24"/>
          <w:szCs w:val="24"/>
        </w:rPr>
      </w:pPr>
      <w:r w:rsidRPr="00B42C35">
        <w:rPr>
          <w:rFonts w:cs="Arial"/>
          <w:sz w:val="24"/>
          <w:szCs w:val="24"/>
        </w:rPr>
        <w:t>Vnitřní požární zabezpečení osazením vnitřních požárních hydrantových systémů není požadováno</w:t>
      </w:r>
    </w:p>
    <w:p w:rsidR="00B42C35" w:rsidRPr="00B42C35" w:rsidRDefault="00B42C35" w:rsidP="00B42C35">
      <w:pPr>
        <w:pStyle w:val="Zkladntext"/>
        <w:rPr>
          <w:rFonts w:cs="Arial"/>
          <w:sz w:val="24"/>
          <w:szCs w:val="24"/>
        </w:rPr>
      </w:pPr>
      <w:r w:rsidRPr="00B42C35">
        <w:rPr>
          <w:rFonts w:cs="Arial"/>
          <w:sz w:val="24"/>
          <w:szCs w:val="24"/>
        </w:rPr>
        <w:t xml:space="preserve">Teplá voda bude připravována v nepřímotopných zásobníkových ohřívačích TeV o objemu 500l osazených v technické místnosti – dodávka ÚT. Před ohřívači vody bude </w:t>
      </w:r>
      <w:r w:rsidRPr="00B42C35">
        <w:rPr>
          <w:rFonts w:cs="Arial"/>
          <w:sz w:val="24"/>
          <w:szCs w:val="24"/>
        </w:rPr>
        <w:lastRenderedPageBreak/>
        <w:t>osazena fyzikální úpravna vody velikosti P100. Před ohřívači vody bude osazen uzávěr s vypouštěním, zpětný ventil, expanzní nádoba pro pitnou vodu o objemu 18 l, pojistný ventil a vypouštění. Za ohřív</w:t>
      </w:r>
      <w:r>
        <w:rPr>
          <w:rFonts w:cs="Arial"/>
          <w:sz w:val="24"/>
          <w:szCs w:val="24"/>
        </w:rPr>
        <w:t>ači budou osazeny uzávěry vody.</w:t>
      </w:r>
    </w:p>
    <w:p w:rsidR="00B42C35" w:rsidRPr="00B42C35" w:rsidRDefault="00B42C35" w:rsidP="00B42C35">
      <w:pPr>
        <w:pStyle w:val="Zkladntext"/>
        <w:rPr>
          <w:rFonts w:cs="Arial"/>
          <w:sz w:val="24"/>
          <w:szCs w:val="24"/>
        </w:rPr>
      </w:pPr>
      <w:r w:rsidRPr="00B42C35">
        <w:rPr>
          <w:rFonts w:cs="Arial"/>
          <w:sz w:val="24"/>
          <w:szCs w:val="24"/>
        </w:rPr>
        <w:t>Cirkulace TeV bude zajištěna pomocí oběhového čerpadla teplé vody DN 20, potrubní přípojka 5/4“, osazeného v blízkosti ohřívače. Před čerpadlem bude osazen uzávěr a filtr, za čerpadlem uzávěr a zpětný ventil. Čidlo snímání teploty bude osazeno do potrubí na výstupu z ohřívače teplé vody. Spínač bude zapínat při poklesu teploty pod 50</w:t>
      </w:r>
      <w:r w:rsidRPr="00B42C35">
        <w:rPr>
          <w:rFonts w:cs="Arial"/>
          <w:sz w:val="24"/>
          <w:szCs w:val="24"/>
        </w:rPr>
        <w:sym w:font="Symbol" w:char="F0B0"/>
      </w:r>
      <w:r w:rsidRPr="00B42C35">
        <w:rPr>
          <w:rFonts w:cs="Arial"/>
          <w:sz w:val="24"/>
          <w:szCs w:val="24"/>
        </w:rPr>
        <w:t>C a vypínat při teplotě 57</w:t>
      </w:r>
      <w:r w:rsidRPr="00B42C35">
        <w:rPr>
          <w:rFonts w:cs="Arial"/>
          <w:sz w:val="24"/>
          <w:szCs w:val="24"/>
        </w:rPr>
        <w:sym w:font="Symbol" w:char="F0B0"/>
      </w:r>
      <w:r w:rsidRPr="00B42C35">
        <w:rPr>
          <w:rFonts w:cs="Arial"/>
          <w:sz w:val="24"/>
          <w:szCs w:val="24"/>
        </w:rPr>
        <w:t xml:space="preserve">C, aby nedošlo k výskytu nežádoucích bakterií. </w:t>
      </w:r>
    </w:p>
    <w:p w:rsidR="00B42C35" w:rsidRPr="00B42C35" w:rsidRDefault="00B42C35" w:rsidP="00B42C35">
      <w:pPr>
        <w:pStyle w:val="Zkladntext"/>
        <w:rPr>
          <w:rFonts w:cs="Arial"/>
          <w:sz w:val="24"/>
          <w:szCs w:val="24"/>
        </w:rPr>
      </w:pPr>
      <w:r w:rsidRPr="00B42C35">
        <w:rPr>
          <w:rFonts w:cs="Arial"/>
          <w:sz w:val="24"/>
          <w:szCs w:val="24"/>
        </w:rPr>
        <w:t>V případě provádění případné termické dezinfekce potrubí nesmí být  po tuto dobu umožněn přístup do míst s výtoky TeV, kromě osob odpovědných za provoz. Ohřívače budou pravidelně odkalovány.</w:t>
      </w:r>
    </w:p>
    <w:p w:rsidR="00B42C35" w:rsidRPr="00B42C35" w:rsidRDefault="00B42C35" w:rsidP="00B42C35">
      <w:pPr>
        <w:pStyle w:val="Zkladntext"/>
        <w:rPr>
          <w:rFonts w:cs="Arial"/>
          <w:sz w:val="24"/>
          <w:szCs w:val="24"/>
        </w:rPr>
      </w:pPr>
      <w:r w:rsidRPr="00B42C35">
        <w:rPr>
          <w:rFonts w:cs="Arial"/>
          <w:sz w:val="24"/>
          <w:szCs w:val="24"/>
        </w:rPr>
        <w:t xml:space="preserve">Na přívodu vody k pisoárům bude na potrubí osazen uzávěr s kontrolním vývodem, filtr a zpětná klapka. Jiný výtok nesmí být napojen! </w:t>
      </w:r>
    </w:p>
    <w:p w:rsidR="00B42C35" w:rsidRPr="00B42C35" w:rsidRDefault="00B42C35" w:rsidP="00B42C35">
      <w:pPr>
        <w:pStyle w:val="Zkladntext"/>
        <w:rPr>
          <w:rFonts w:cs="Arial"/>
          <w:sz w:val="24"/>
          <w:szCs w:val="24"/>
        </w:rPr>
      </w:pPr>
      <w:r w:rsidRPr="00B42C35">
        <w:rPr>
          <w:rFonts w:cs="Arial"/>
          <w:sz w:val="24"/>
          <w:szCs w:val="24"/>
        </w:rPr>
        <w:t>Volný výtok bude s připojením na hadici 1/2“x3/4“ s vestavěným zpětným a PO ventilem. Na odbočce k němu bude osazen uzávěr a kontrolovaný zpětný ventil.</w:t>
      </w:r>
    </w:p>
    <w:p w:rsidR="00B42C35" w:rsidRPr="00B42C35" w:rsidRDefault="00B42C35" w:rsidP="00B42C35">
      <w:pPr>
        <w:pStyle w:val="Zkladntext"/>
        <w:rPr>
          <w:rFonts w:cs="Arial"/>
          <w:sz w:val="24"/>
          <w:szCs w:val="24"/>
        </w:rPr>
      </w:pPr>
      <w:r w:rsidRPr="00B42C35">
        <w:rPr>
          <w:rFonts w:cs="Arial"/>
          <w:sz w:val="24"/>
          <w:szCs w:val="24"/>
        </w:rPr>
        <w:t>Vnitřní požární zabezpečení osazením vnitřních požárních hydrantových systémů není požadováno</w:t>
      </w:r>
    </w:p>
    <w:p w:rsidR="00B42C35" w:rsidRPr="00B42C35" w:rsidRDefault="00B42C35" w:rsidP="00B42C35">
      <w:pPr>
        <w:pStyle w:val="Zkladntext"/>
        <w:rPr>
          <w:rFonts w:cs="Arial"/>
          <w:sz w:val="24"/>
          <w:szCs w:val="24"/>
        </w:rPr>
      </w:pPr>
      <w:r w:rsidRPr="00B42C35">
        <w:rPr>
          <w:rFonts w:cs="Arial"/>
          <w:sz w:val="24"/>
          <w:szCs w:val="24"/>
        </w:rPr>
        <w:t xml:space="preserve">Uzávěry vody budou na patách stoupaček, na odbočkách od páteřního rozvodu a dále před napojením velkokuchyňských zařízení dle požadavku PD technologie kuchyně. Před konvektomaty, myčkami nádobí a volnými výtoky bude navíc osazena kontrolovaná zpětná klapka – pokud není jejich součástí. </w:t>
      </w:r>
    </w:p>
    <w:p w:rsidR="00B42C35" w:rsidRDefault="00B42C35" w:rsidP="00B42C35">
      <w:pPr>
        <w:pStyle w:val="Zkladntext"/>
        <w:rPr>
          <w:rFonts w:cs="Arial"/>
          <w:sz w:val="24"/>
          <w:szCs w:val="24"/>
        </w:rPr>
      </w:pPr>
      <w:r w:rsidRPr="00B42C35">
        <w:rPr>
          <w:rFonts w:cs="Arial"/>
          <w:sz w:val="24"/>
          <w:szCs w:val="24"/>
        </w:rPr>
        <w:t>Na C-TeV budou na patách stoupaček osazeny vyvažovací ventily umožňující vyregulování systému TeV vyvažovacími přístroji.</w:t>
      </w:r>
    </w:p>
    <w:p w:rsidR="0007011C" w:rsidRDefault="0007011C" w:rsidP="00B42C35">
      <w:pPr>
        <w:pStyle w:val="Zkladntext"/>
        <w:rPr>
          <w:rFonts w:cs="Arial"/>
          <w:sz w:val="24"/>
          <w:szCs w:val="24"/>
        </w:rPr>
      </w:pPr>
    </w:p>
    <w:p w:rsidR="0007011C" w:rsidRPr="0007011C" w:rsidRDefault="0007011C" w:rsidP="0007011C">
      <w:pPr>
        <w:pStyle w:val="Zkladntext"/>
        <w:ind w:firstLine="0"/>
        <w:jc w:val="left"/>
        <w:rPr>
          <w:rFonts w:cs="Arial"/>
          <w:b/>
          <w:sz w:val="24"/>
          <w:szCs w:val="24"/>
        </w:rPr>
      </w:pPr>
      <w:bookmarkStart w:id="11" w:name="_Toc461011281"/>
      <w:r w:rsidRPr="0007011C">
        <w:rPr>
          <w:rFonts w:cs="Arial"/>
          <w:b/>
          <w:sz w:val="24"/>
          <w:szCs w:val="24"/>
        </w:rPr>
        <w:t>Zařizovací předměty</w:t>
      </w:r>
      <w:bookmarkEnd w:id="11"/>
    </w:p>
    <w:p w:rsidR="0007011C" w:rsidRPr="0007011C" w:rsidRDefault="0007011C" w:rsidP="0007011C">
      <w:pPr>
        <w:pStyle w:val="Zkladntext"/>
        <w:rPr>
          <w:rFonts w:cs="Arial"/>
          <w:sz w:val="24"/>
          <w:szCs w:val="24"/>
        </w:rPr>
      </w:pPr>
      <w:r w:rsidRPr="0007011C">
        <w:rPr>
          <w:rFonts w:cs="Arial"/>
          <w:sz w:val="24"/>
          <w:szCs w:val="24"/>
        </w:rPr>
        <w:t>Budou navrženy dle požadavku investora po dohodě s dodavatelem. Předpokládá se osazení tradičních zařizovacích předmětů (závěsná WC, keramická umyvadla, pákové baterie,…) se standardním připojením. Pro tělesně postižené jsou navrženy zařizovací předměty dle níže uvedených norem a předpisů. Montážní práce budou dále provedeny v souladu s montážním návodem dodavatelů jednotlivých zařízení a výrobků.</w:t>
      </w:r>
    </w:p>
    <w:p w:rsidR="0007011C" w:rsidRPr="0007011C" w:rsidRDefault="0007011C" w:rsidP="0007011C">
      <w:pPr>
        <w:pStyle w:val="Zkladntext"/>
        <w:rPr>
          <w:rFonts w:cs="Arial"/>
          <w:sz w:val="24"/>
          <w:szCs w:val="24"/>
        </w:rPr>
      </w:pPr>
      <w:r w:rsidRPr="0007011C">
        <w:rPr>
          <w:rFonts w:cs="Arial"/>
          <w:sz w:val="24"/>
          <w:szCs w:val="24"/>
        </w:rPr>
        <w:t>Zařízení technologie kuchyně budou napojeny dle požadavků dodavatelů jednotlivých zařízení a ukončení odpadů a vody bude s nimi před zahájením montáže konzultováno a upřesněno!</w:t>
      </w:r>
    </w:p>
    <w:p w:rsidR="0007011C" w:rsidRDefault="0007011C" w:rsidP="00B42C35">
      <w:pPr>
        <w:pStyle w:val="Zkladntext"/>
        <w:rPr>
          <w:rFonts w:cs="Arial"/>
          <w:sz w:val="24"/>
          <w:szCs w:val="24"/>
        </w:rPr>
      </w:pPr>
    </w:p>
    <w:p w:rsidR="00C95B18" w:rsidRPr="00C95B18" w:rsidRDefault="00C95B18" w:rsidP="00C95B18">
      <w:pPr>
        <w:pStyle w:val="Zkladntext"/>
        <w:ind w:firstLine="0"/>
        <w:jc w:val="left"/>
        <w:rPr>
          <w:rFonts w:cs="Arial"/>
          <w:b/>
          <w:sz w:val="24"/>
          <w:szCs w:val="24"/>
        </w:rPr>
      </w:pPr>
      <w:bookmarkStart w:id="12" w:name="_Toc461011279"/>
      <w:r w:rsidRPr="00C95B18">
        <w:rPr>
          <w:rFonts w:cs="Arial"/>
          <w:b/>
          <w:sz w:val="24"/>
          <w:szCs w:val="24"/>
        </w:rPr>
        <w:t>Vnitřní kanalizace</w:t>
      </w:r>
      <w:bookmarkEnd w:id="12"/>
    </w:p>
    <w:p w:rsidR="00C95B18" w:rsidRPr="00C95B18" w:rsidRDefault="00C95B18" w:rsidP="00C95B18">
      <w:pPr>
        <w:pStyle w:val="Zkladntext"/>
        <w:rPr>
          <w:rFonts w:cs="Arial"/>
          <w:sz w:val="24"/>
          <w:szCs w:val="24"/>
        </w:rPr>
      </w:pPr>
      <w:r w:rsidRPr="00C95B18">
        <w:rPr>
          <w:rFonts w:cs="Arial"/>
          <w:sz w:val="24"/>
          <w:szCs w:val="24"/>
        </w:rPr>
        <w:t>Objekt bude odkanalizován oddílnou kanalizací tzn., že jednotlivé druhy odpadních vod budou pod půdorysem objektu odváděny odděleně dle požadavku ČSN 75 6760.</w:t>
      </w:r>
    </w:p>
    <w:p w:rsidR="00C95B18" w:rsidRPr="00C95B18" w:rsidRDefault="00C95B18" w:rsidP="00C95B18">
      <w:pPr>
        <w:pStyle w:val="Zkladntext"/>
        <w:rPr>
          <w:rFonts w:cs="Arial"/>
          <w:sz w:val="24"/>
          <w:szCs w:val="24"/>
        </w:rPr>
      </w:pPr>
      <w:r w:rsidRPr="00C95B18">
        <w:rPr>
          <w:rFonts w:cs="Arial"/>
          <w:sz w:val="24"/>
          <w:szCs w:val="24"/>
        </w:rPr>
        <w:t>Splaškové odpadní vody budou svedeny do jedné přípojky ukončené cca 1 m před objektem, tukové odpadní vody budou rovněž svedeny do jedné přípojky ukončené cca 1 m před objektem a dále předčištěny v odlučovači tuků. Přípojky viz samostatná část PD. Dešťové vody jsou pouze vnější a řeší je také samostatná část PD.</w:t>
      </w:r>
    </w:p>
    <w:p w:rsidR="00C95B18" w:rsidRPr="00C95B18" w:rsidRDefault="00C95B18" w:rsidP="00C95B18">
      <w:pPr>
        <w:pStyle w:val="Zkladntext"/>
        <w:rPr>
          <w:rFonts w:cs="Arial"/>
          <w:sz w:val="24"/>
          <w:szCs w:val="24"/>
        </w:rPr>
      </w:pPr>
      <w:r w:rsidRPr="00C95B18">
        <w:rPr>
          <w:rFonts w:cs="Arial"/>
          <w:sz w:val="24"/>
          <w:szCs w:val="24"/>
        </w:rPr>
        <w:t xml:space="preserve">Vnitřní ležatá kanalizace bude vedena pod podlahou 1.NP.  Odpadní potrubí bude vedeno částečně v zaplentovaných drážkách ve zdech a částečně podél stěn a zakryto SDK konstrukcí. Na odpadním potrubí budou osazeny čistící kusy. Odskoky a zavěšené potrubí  budou vedeny v podhledech. Odvětrávací potrubí bude vyvedeno </w:t>
      </w:r>
      <w:r w:rsidRPr="00C95B18">
        <w:rPr>
          <w:rFonts w:cs="Arial"/>
          <w:sz w:val="24"/>
          <w:szCs w:val="24"/>
        </w:rPr>
        <w:lastRenderedPageBreak/>
        <w:t>nad střechu. Některá odpadní potrubí budou ukončena pod stropem zá</w:t>
      </w:r>
      <w:r>
        <w:rPr>
          <w:rFonts w:cs="Arial"/>
          <w:sz w:val="24"/>
          <w:szCs w:val="24"/>
        </w:rPr>
        <w:t>tkou či přivzdušňovací hlavicí.</w:t>
      </w:r>
    </w:p>
    <w:p w:rsidR="00C95B18" w:rsidRPr="00C95B18" w:rsidRDefault="00C95B18" w:rsidP="00C95B18">
      <w:pPr>
        <w:pStyle w:val="Zkladntext"/>
        <w:rPr>
          <w:rFonts w:cs="Arial"/>
          <w:sz w:val="24"/>
          <w:szCs w:val="24"/>
        </w:rPr>
      </w:pPr>
      <w:r w:rsidRPr="00C95B18">
        <w:rPr>
          <w:rFonts w:cs="Arial"/>
          <w:sz w:val="24"/>
          <w:szCs w:val="24"/>
        </w:rPr>
        <w:t xml:space="preserve">Svodné potrubí (vnitřní ležatá kanalizace) bude vedeno pod podlahou 1.NP. Min. spád ležaté kanalizace splaškové a tukové bude 2 %. </w:t>
      </w:r>
    </w:p>
    <w:p w:rsidR="00C95B18" w:rsidRPr="00C95B18" w:rsidRDefault="00C95B18" w:rsidP="00C95B18">
      <w:pPr>
        <w:pStyle w:val="Zkladntext"/>
        <w:rPr>
          <w:rFonts w:cs="Arial"/>
          <w:sz w:val="24"/>
          <w:szCs w:val="24"/>
        </w:rPr>
      </w:pPr>
      <w:r w:rsidRPr="00C95B18">
        <w:rPr>
          <w:rFonts w:cs="Arial"/>
          <w:sz w:val="24"/>
          <w:szCs w:val="24"/>
        </w:rPr>
        <w:t>Vnitřní ležatá kanalizace bude provedena z kanalizačního systému PVC-U KG spojovaných jazýčkovým gumovým těsněním, které je součástí hrdla potrubí. Ležaté potrubí bude uloženo tradičně do 10 cm pískového lože a obsypáno píske</w:t>
      </w:r>
      <w:r>
        <w:rPr>
          <w:rFonts w:cs="Arial"/>
          <w:sz w:val="24"/>
          <w:szCs w:val="24"/>
        </w:rPr>
        <w:t xml:space="preserve">m 20 cm nad horní líc potrubí. </w:t>
      </w:r>
    </w:p>
    <w:p w:rsidR="00C95B18" w:rsidRPr="00C95B18" w:rsidRDefault="00C95B18" w:rsidP="00C95B18">
      <w:pPr>
        <w:pStyle w:val="Zkladntext"/>
        <w:rPr>
          <w:rFonts w:cs="Arial"/>
          <w:sz w:val="24"/>
          <w:szCs w:val="24"/>
        </w:rPr>
      </w:pPr>
      <w:r w:rsidRPr="00C95B18">
        <w:rPr>
          <w:rFonts w:cs="Arial"/>
          <w:sz w:val="24"/>
          <w:szCs w:val="24"/>
        </w:rPr>
        <w:t>Odpadní potrubí bude vedeno volně podél stěn a zakapotováno či zaplentované v drážkách ve zdivu. Na odpadním potrubí budou osazeny čistící kusy. Tam, kde budou zaplentovány či zakapotovány budou opatřeny dvířky 30/30 cm.</w:t>
      </w:r>
    </w:p>
    <w:p w:rsidR="00C95B18" w:rsidRPr="00C95B18" w:rsidRDefault="00C95B18" w:rsidP="00C95B18">
      <w:pPr>
        <w:pStyle w:val="Zkladntext"/>
        <w:rPr>
          <w:rFonts w:cs="Arial"/>
          <w:sz w:val="24"/>
          <w:szCs w:val="24"/>
        </w:rPr>
      </w:pPr>
      <w:r w:rsidRPr="00C95B18">
        <w:rPr>
          <w:rFonts w:cs="Arial"/>
          <w:sz w:val="24"/>
          <w:szCs w:val="24"/>
        </w:rPr>
        <w:t xml:space="preserve">Odpadní potrubí bude provedeno z plastových trub PP středně zvukově izolujících třívrstvých spojovaných pomocí jazýčkových těsnících kroužků, které je součástí hrdla potrubí. </w:t>
      </w:r>
    </w:p>
    <w:p w:rsidR="00C95B18" w:rsidRPr="00C95B18" w:rsidRDefault="00C95B18" w:rsidP="00C95B18">
      <w:pPr>
        <w:pStyle w:val="Zkladntext"/>
        <w:rPr>
          <w:rFonts w:cs="Arial"/>
          <w:sz w:val="24"/>
          <w:szCs w:val="24"/>
        </w:rPr>
      </w:pPr>
      <w:r w:rsidRPr="00C95B18">
        <w:rPr>
          <w:rFonts w:cs="Arial"/>
          <w:sz w:val="24"/>
          <w:szCs w:val="24"/>
        </w:rPr>
        <w:t>Svislé potrubí bude uchyceno pomocí příchytek s pevným uchycením trubky - nejlépe pod hrdlem trubky – 1 ks na patro a dále kluznými objímkami dovolujícími volný pohyb trubek (2 ks na patro). Objímky budou připevněny ke zdi. Použití</w:t>
      </w:r>
      <w:r>
        <w:rPr>
          <w:rFonts w:cs="Arial"/>
          <w:sz w:val="24"/>
          <w:szCs w:val="24"/>
        </w:rPr>
        <w:t xml:space="preserve"> trubkových háků není dovoleno.</w:t>
      </w:r>
    </w:p>
    <w:p w:rsidR="00C95B18" w:rsidRPr="00C95B18" w:rsidRDefault="00C95B18" w:rsidP="00C95B18">
      <w:pPr>
        <w:pStyle w:val="Zkladntext"/>
        <w:rPr>
          <w:rFonts w:cs="Arial"/>
          <w:sz w:val="24"/>
          <w:szCs w:val="24"/>
        </w:rPr>
      </w:pPr>
      <w:r w:rsidRPr="00C95B18">
        <w:rPr>
          <w:rFonts w:cs="Arial"/>
          <w:sz w:val="24"/>
          <w:szCs w:val="24"/>
        </w:rPr>
        <w:t>Odvětrávací potrubí bude vyvedeno 0,5 m nad rovinu střechy a ukončeno ventilační hlavicí.</w:t>
      </w:r>
    </w:p>
    <w:p w:rsidR="00C95B18" w:rsidRPr="00C95B18" w:rsidRDefault="00C95B18" w:rsidP="00C95B18">
      <w:pPr>
        <w:pStyle w:val="Zkladntext"/>
        <w:rPr>
          <w:rFonts w:cs="Arial"/>
          <w:sz w:val="24"/>
          <w:szCs w:val="24"/>
        </w:rPr>
      </w:pPr>
      <w:r w:rsidRPr="00C95B18">
        <w:rPr>
          <w:rFonts w:cs="Arial"/>
          <w:sz w:val="24"/>
          <w:szCs w:val="24"/>
        </w:rPr>
        <w:t>Připojovací potrubí bude vedeno ve zdech a v příčkách. Připojovací potrubí</w:t>
      </w:r>
      <w:r>
        <w:rPr>
          <w:rFonts w:cs="Arial"/>
          <w:sz w:val="24"/>
          <w:szCs w:val="24"/>
        </w:rPr>
        <w:t xml:space="preserve"> bude provedeno z HT systému.</w:t>
      </w:r>
    </w:p>
    <w:p w:rsidR="00C95B18" w:rsidRPr="00C95B18" w:rsidRDefault="00C95B18" w:rsidP="00C95B18">
      <w:pPr>
        <w:pStyle w:val="Zkladntext"/>
        <w:rPr>
          <w:rFonts w:cs="Arial"/>
          <w:sz w:val="24"/>
          <w:szCs w:val="24"/>
        </w:rPr>
      </w:pPr>
      <w:r w:rsidRPr="00C95B18">
        <w:rPr>
          <w:rFonts w:cs="Arial"/>
          <w:sz w:val="24"/>
          <w:szCs w:val="24"/>
        </w:rPr>
        <w:t>Přepady od pojistných ventilů od ohřívačů vody budou napojeny přes vodní zápachovou uzávěrku s přídavnou mechanickou uzávěrkou (kulička) těsnou i v případě vyschnutí nebo nad podlahovou vpust.</w:t>
      </w:r>
    </w:p>
    <w:p w:rsidR="00C95B18" w:rsidRPr="00C95B18" w:rsidRDefault="00C95B18" w:rsidP="00C95B18">
      <w:pPr>
        <w:pStyle w:val="Zkladntext"/>
        <w:rPr>
          <w:rFonts w:cs="Arial"/>
          <w:sz w:val="24"/>
          <w:szCs w:val="24"/>
        </w:rPr>
      </w:pPr>
      <w:r w:rsidRPr="00C95B18">
        <w:rPr>
          <w:rFonts w:cs="Arial"/>
          <w:sz w:val="24"/>
          <w:szCs w:val="24"/>
        </w:rPr>
        <w:t>Podlahové vpusti budou opatřeny zápachovou uzávěrkou těsnou i v případě vyschnutí s litinovou mřížkou.</w:t>
      </w:r>
    </w:p>
    <w:p w:rsidR="00E16259" w:rsidRPr="00C95B18" w:rsidRDefault="00C95B18" w:rsidP="00C95B18">
      <w:pPr>
        <w:pStyle w:val="Zkladntext"/>
        <w:rPr>
          <w:rFonts w:cs="Arial"/>
          <w:sz w:val="24"/>
          <w:szCs w:val="24"/>
        </w:rPr>
      </w:pPr>
      <w:r w:rsidRPr="00C95B18">
        <w:rPr>
          <w:rFonts w:cs="Arial"/>
          <w:sz w:val="24"/>
          <w:szCs w:val="24"/>
        </w:rPr>
        <w:t>Odvod kondenzátu od klimatizačních a chladících jednotek bude veden přes vodní zápachovou uzávěrku s přídavnou mechanickou uzávěrkou (kulička). Dopojení od jednotky k zápachové uzávěrce bude pomocí hadiček.</w:t>
      </w:r>
    </w:p>
    <w:p w:rsidR="00BD03FA" w:rsidRPr="00227C73" w:rsidRDefault="00BD03FA" w:rsidP="00BD03FA">
      <w:pPr>
        <w:pStyle w:val="Odstavecseseznamem"/>
        <w:rPr>
          <w:rFonts w:ascii="Arial" w:hAnsi="Arial" w:cs="Arial"/>
          <w:b/>
          <w:bCs/>
          <w:sz w:val="24"/>
          <w:szCs w:val="24"/>
          <w:highlight w:val="red"/>
        </w:rPr>
      </w:pPr>
    </w:p>
    <w:p w:rsidR="00E16259" w:rsidRPr="00E16259" w:rsidRDefault="00BD03FA" w:rsidP="00E16259">
      <w:pPr>
        <w:pStyle w:val="Odstavecseseznamem"/>
        <w:numPr>
          <w:ilvl w:val="0"/>
          <w:numId w:val="14"/>
        </w:numPr>
        <w:spacing w:before="100" w:beforeAutospacing="1"/>
        <w:ind w:left="0" w:firstLine="0"/>
        <w:rPr>
          <w:rFonts w:ascii="Arial" w:hAnsi="Arial" w:cs="Arial"/>
          <w:b/>
          <w:bCs/>
          <w:sz w:val="24"/>
          <w:szCs w:val="24"/>
        </w:rPr>
      </w:pPr>
      <w:r w:rsidRPr="00E16259">
        <w:rPr>
          <w:rFonts w:ascii="Arial" w:hAnsi="Arial" w:cs="Arial"/>
          <w:b/>
          <w:bCs/>
          <w:sz w:val="24"/>
          <w:szCs w:val="24"/>
        </w:rPr>
        <w:t>plynová zařízení</w:t>
      </w:r>
    </w:p>
    <w:p w:rsidR="00E16259" w:rsidRPr="00E16259" w:rsidRDefault="00E16259" w:rsidP="00E16259">
      <w:pPr>
        <w:widowControl w:val="0"/>
        <w:autoSpaceDE w:val="0"/>
        <w:autoSpaceDN w:val="0"/>
        <w:adjustRightInd w:val="0"/>
        <w:ind w:firstLine="284"/>
        <w:rPr>
          <w:rFonts w:ascii="Arial" w:hAnsi="Arial" w:cs="Arial"/>
          <w:sz w:val="24"/>
          <w:szCs w:val="24"/>
        </w:rPr>
      </w:pPr>
      <w:r w:rsidRPr="00E16259">
        <w:rPr>
          <w:rFonts w:ascii="Arial" w:hAnsi="Arial" w:cs="Arial"/>
          <w:sz w:val="24"/>
          <w:szCs w:val="24"/>
        </w:rPr>
        <w:t>NTL plynovod domovní vnější bude ukončen v nice na fasádě objektu uzávěrem plynu objektu. Od něho bude plynovod veden přímo do technické místnosti s plynovými kotli. Zde bude plynovod veden volně pod stropem přímo ke kotlům.</w:t>
      </w:r>
    </w:p>
    <w:p w:rsidR="00E16259" w:rsidRPr="00E16259" w:rsidRDefault="00E16259" w:rsidP="00E16259">
      <w:pPr>
        <w:widowControl w:val="0"/>
        <w:autoSpaceDE w:val="0"/>
        <w:autoSpaceDN w:val="0"/>
        <w:adjustRightInd w:val="0"/>
        <w:ind w:firstLine="284"/>
        <w:rPr>
          <w:rFonts w:ascii="Arial" w:hAnsi="Arial" w:cs="Arial"/>
          <w:sz w:val="24"/>
          <w:szCs w:val="24"/>
        </w:rPr>
      </w:pPr>
      <w:r w:rsidRPr="00E16259">
        <w:rPr>
          <w:rFonts w:ascii="Arial" w:hAnsi="Arial" w:cs="Arial"/>
          <w:sz w:val="24"/>
          <w:szCs w:val="24"/>
        </w:rPr>
        <w:t>V technické místnosti budou osazeny 2 ks plynových závěsných kondenzačních teplovodních kotlů o výkonu 9,6-42,5 kW (5,4 m3/hod zem. plynu). Před každým kotlem bude osazen uzávěr plynu. Kotel bude s plynovodním potrubím spojen šroubením pro možnost demontáže. Kotle budou uzavřenými spotřebiči typu „C“ bez nároku na kubaturu a přívod vzduchu. Přívod vzduchu a odvod spalin bude souosým potrubím do komína – viz část ÚT.</w:t>
      </w:r>
    </w:p>
    <w:p w:rsidR="00E16259" w:rsidRPr="00E16259" w:rsidRDefault="00E16259" w:rsidP="00E16259">
      <w:pPr>
        <w:widowControl w:val="0"/>
        <w:autoSpaceDE w:val="0"/>
        <w:autoSpaceDN w:val="0"/>
        <w:adjustRightInd w:val="0"/>
        <w:ind w:firstLine="284"/>
        <w:rPr>
          <w:rFonts w:ascii="Arial" w:hAnsi="Arial" w:cs="Arial"/>
          <w:sz w:val="24"/>
          <w:szCs w:val="24"/>
        </w:rPr>
      </w:pPr>
      <w:r w:rsidRPr="00E16259">
        <w:rPr>
          <w:rFonts w:ascii="Arial" w:hAnsi="Arial" w:cs="Arial"/>
          <w:sz w:val="24"/>
          <w:szCs w:val="24"/>
        </w:rPr>
        <w:t>Při průchodu potrubí nosnými konstrukcemi (nosné zdi, základy, stropní konstrukce) bude potrubí osazeno do ochranné trubky a utěsněno proti nečistotám, vodě a úniku plynu dle TPG 704 01 (jedno čelo, druhé neutěsněné).</w:t>
      </w:r>
    </w:p>
    <w:p w:rsidR="00E16259" w:rsidRPr="00E16259" w:rsidRDefault="00E16259" w:rsidP="00E16259">
      <w:pPr>
        <w:widowControl w:val="0"/>
        <w:autoSpaceDE w:val="0"/>
        <w:autoSpaceDN w:val="0"/>
        <w:adjustRightInd w:val="0"/>
        <w:ind w:firstLine="284"/>
        <w:rPr>
          <w:rFonts w:ascii="Arial" w:hAnsi="Arial" w:cs="Arial"/>
          <w:sz w:val="24"/>
          <w:szCs w:val="24"/>
        </w:rPr>
      </w:pPr>
      <w:r w:rsidRPr="00E16259">
        <w:rPr>
          <w:rFonts w:ascii="Arial" w:hAnsi="Arial" w:cs="Arial"/>
          <w:sz w:val="24"/>
          <w:szCs w:val="24"/>
        </w:rPr>
        <w:lastRenderedPageBreak/>
        <w:t xml:space="preserve">Z hlediska ČSN 07 0703 ani </w:t>
      </w:r>
      <w:proofErr w:type="spellStart"/>
      <w:r w:rsidRPr="00E16259">
        <w:rPr>
          <w:rFonts w:ascii="Arial" w:hAnsi="Arial" w:cs="Arial"/>
          <w:sz w:val="24"/>
          <w:szCs w:val="24"/>
        </w:rPr>
        <w:t>vyhl</w:t>
      </w:r>
      <w:proofErr w:type="spellEnd"/>
      <w:r w:rsidRPr="00E16259">
        <w:rPr>
          <w:rFonts w:ascii="Arial" w:hAnsi="Arial" w:cs="Arial"/>
          <w:sz w:val="24"/>
          <w:szCs w:val="24"/>
        </w:rPr>
        <w:t>. č. 91/1993 Sb. Se nebude jednat o plynovou kotelnu.</w:t>
      </w:r>
    </w:p>
    <w:p w:rsidR="00B86C5C" w:rsidRPr="00227C73" w:rsidRDefault="00B86C5C" w:rsidP="00542A2B">
      <w:pPr>
        <w:pStyle w:val="Odstavecseseznamem"/>
        <w:spacing w:before="100" w:beforeAutospacing="1"/>
        <w:ind w:left="0"/>
        <w:rPr>
          <w:rFonts w:ascii="Arial" w:hAnsi="Arial" w:cs="Arial"/>
          <w:b/>
          <w:bCs/>
          <w:sz w:val="24"/>
          <w:szCs w:val="24"/>
          <w:highlight w:val="red"/>
        </w:rPr>
      </w:pPr>
    </w:p>
    <w:p w:rsidR="00B86C5C" w:rsidRDefault="00C925BD" w:rsidP="00E31BFB">
      <w:pPr>
        <w:pStyle w:val="Odstavecseseznamem"/>
        <w:numPr>
          <w:ilvl w:val="0"/>
          <w:numId w:val="14"/>
        </w:numPr>
        <w:spacing w:before="100" w:beforeAutospacing="1"/>
        <w:ind w:left="0" w:firstLine="0"/>
        <w:rPr>
          <w:rFonts w:ascii="Arial" w:hAnsi="Arial" w:cs="Arial"/>
          <w:b/>
          <w:bCs/>
          <w:sz w:val="24"/>
          <w:szCs w:val="24"/>
        </w:rPr>
      </w:pPr>
      <w:r w:rsidRPr="00E31BFB">
        <w:rPr>
          <w:rFonts w:ascii="Arial" w:hAnsi="Arial" w:cs="Arial"/>
          <w:b/>
          <w:bCs/>
          <w:sz w:val="24"/>
          <w:szCs w:val="24"/>
        </w:rPr>
        <w:t>elektroinstalace a hromosvod</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b/>
          <w:bCs/>
          <w:sz w:val="24"/>
          <w:szCs w:val="24"/>
        </w:rPr>
      </w:pPr>
      <w:r w:rsidRPr="003533BE">
        <w:rPr>
          <w:rFonts w:ascii="Arial" w:hAnsi="Arial" w:cs="Arial"/>
          <w:b/>
          <w:bCs/>
          <w:sz w:val="24"/>
          <w:szCs w:val="24"/>
        </w:rPr>
        <w:t>Napájení</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sz w:val="24"/>
          <w:szCs w:val="24"/>
        </w:rPr>
      </w:pPr>
      <w:r w:rsidRPr="003533BE">
        <w:rPr>
          <w:rFonts w:ascii="Arial" w:hAnsi="Arial" w:cs="Arial"/>
          <w:sz w:val="24"/>
          <w:szCs w:val="24"/>
        </w:rPr>
        <w:t xml:space="preserve">Napájení objektu bude provedeno novým kabelovým vedením ze stávajícího NN rozvaděče trafostanice (uživatelská) PA 0944 (35/0.4kV, 250kVA – sloupová).  Kabelové vedení (AYKY 3x240+120) bude uloženo v pískovém loži ve výkopu a v kabelových chráničkách (pod vozovkou a zpevněnými plochami) a bude ukončeno kabelovou pojistkovou skříní SP (SS201), instalovanou ve vnější stěně provozně stravovacího objektu (ve výši min. 600 mm nad zemí). Z této skříně bude napájen hlavní rozvaděč RH (kabelem AYKY 3x185+95). Z rozvaděče RH budou napájeny jednotlivé podružné </w:t>
      </w:r>
      <w:proofErr w:type="gramStart"/>
      <w:r w:rsidRPr="003533BE">
        <w:rPr>
          <w:rFonts w:ascii="Arial" w:hAnsi="Arial" w:cs="Arial"/>
          <w:sz w:val="24"/>
          <w:szCs w:val="24"/>
        </w:rPr>
        <w:t>rozvaděče :</w:t>
      </w:r>
      <w:proofErr w:type="gramEnd"/>
    </w:p>
    <w:p w:rsidR="003533BE" w:rsidRPr="003533BE" w:rsidRDefault="003533BE" w:rsidP="003533BE">
      <w:pPr>
        <w:widowControl w:val="0"/>
        <w:tabs>
          <w:tab w:val="left" w:pos="567"/>
          <w:tab w:val="left" w:pos="1474"/>
          <w:tab w:val="left" w:pos="2041"/>
        </w:tabs>
        <w:autoSpaceDE w:val="0"/>
        <w:autoSpaceDN w:val="0"/>
        <w:adjustRightInd w:val="0"/>
        <w:ind w:left="1135"/>
        <w:rPr>
          <w:rFonts w:ascii="Arial" w:hAnsi="Arial" w:cs="Arial"/>
          <w:sz w:val="24"/>
          <w:szCs w:val="24"/>
        </w:rPr>
      </w:pPr>
      <w:r>
        <w:rPr>
          <w:rFonts w:ascii="Arial" w:hAnsi="Arial" w:cs="Arial"/>
          <w:sz w:val="24"/>
          <w:szCs w:val="24"/>
        </w:rPr>
        <w:tab/>
      </w:r>
      <w:r w:rsidRPr="003533BE">
        <w:rPr>
          <w:rFonts w:ascii="Arial" w:hAnsi="Arial" w:cs="Arial"/>
          <w:sz w:val="24"/>
          <w:szCs w:val="24"/>
        </w:rPr>
        <w:t>R1.1 – napájení prostoru jídelny</w:t>
      </w:r>
    </w:p>
    <w:p w:rsidR="003533BE" w:rsidRPr="003533BE" w:rsidRDefault="003533BE" w:rsidP="003533BE">
      <w:pPr>
        <w:widowControl w:val="0"/>
        <w:tabs>
          <w:tab w:val="left" w:pos="567"/>
          <w:tab w:val="left" w:pos="1474"/>
          <w:tab w:val="left" w:pos="2041"/>
        </w:tabs>
        <w:autoSpaceDE w:val="0"/>
        <w:autoSpaceDN w:val="0"/>
        <w:adjustRightInd w:val="0"/>
        <w:ind w:left="1135"/>
        <w:rPr>
          <w:rFonts w:ascii="Arial" w:hAnsi="Arial" w:cs="Arial"/>
          <w:sz w:val="24"/>
          <w:szCs w:val="24"/>
        </w:rPr>
      </w:pPr>
      <w:r>
        <w:rPr>
          <w:rFonts w:ascii="Arial" w:hAnsi="Arial" w:cs="Arial"/>
          <w:sz w:val="24"/>
          <w:szCs w:val="24"/>
        </w:rPr>
        <w:tab/>
      </w:r>
      <w:r w:rsidRPr="003533BE">
        <w:rPr>
          <w:rFonts w:ascii="Arial" w:hAnsi="Arial" w:cs="Arial"/>
          <w:sz w:val="24"/>
          <w:szCs w:val="24"/>
        </w:rPr>
        <w:t>R1.2 – napájení prostoru kuchyně</w:t>
      </w:r>
    </w:p>
    <w:p w:rsidR="003533BE" w:rsidRPr="003533BE" w:rsidRDefault="003533BE" w:rsidP="003533BE">
      <w:pPr>
        <w:widowControl w:val="0"/>
        <w:tabs>
          <w:tab w:val="left" w:pos="567"/>
          <w:tab w:val="left" w:pos="1474"/>
          <w:tab w:val="left" w:pos="2041"/>
        </w:tabs>
        <w:autoSpaceDE w:val="0"/>
        <w:autoSpaceDN w:val="0"/>
        <w:adjustRightInd w:val="0"/>
        <w:ind w:left="1135"/>
        <w:rPr>
          <w:rFonts w:ascii="Arial" w:hAnsi="Arial" w:cs="Arial"/>
          <w:sz w:val="24"/>
          <w:szCs w:val="24"/>
        </w:rPr>
      </w:pPr>
      <w:r>
        <w:rPr>
          <w:rFonts w:ascii="Arial" w:hAnsi="Arial" w:cs="Arial"/>
          <w:sz w:val="24"/>
          <w:szCs w:val="24"/>
        </w:rPr>
        <w:tab/>
      </w:r>
      <w:r w:rsidRPr="003533BE">
        <w:rPr>
          <w:rFonts w:ascii="Arial" w:hAnsi="Arial" w:cs="Arial"/>
          <w:sz w:val="24"/>
          <w:szCs w:val="24"/>
        </w:rPr>
        <w:t>R1.3 – napájení technické místnosti (spol. spotřeba)</w:t>
      </w:r>
    </w:p>
    <w:p w:rsidR="003533BE" w:rsidRPr="003533BE" w:rsidRDefault="003533BE" w:rsidP="003533BE">
      <w:pPr>
        <w:widowControl w:val="0"/>
        <w:tabs>
          <w:tab w:val="left" w:pos="567"/>
          <w:tab w:val="left" w:pos="1474"/>
          <w:tab w:val="left" w:pos="2041"/>
        </w:tabs>
        <w:autoSpaceDE w:val="0"/>
        <w:autoSpaceDN w:val="0"/>
        <w:adjustRightInd w:val="0"/>
        <w:ind w:left="1135"/>
        <w:rPr>
          <w:rFonts w:ascii="Arial" w:hAnsi="Arial" w:cs="Arial"/>
          <w:sz w:val="24"/>
          <w:szCs w:val="24"/>
        </w:rPr>
      </w:pPr>
      <w:r>
        <w:rPr>
          <w:rFonts w:ascii="Arial" w:hAnsi="Arial" w:cs="Arial"/>
          <w:sz w:val="24"/>
          <w:szCs w:val="24"/>
        </w:rPr>
        <w:tab/>
      </w:r>
      <w:r w:rsidRPr="003533BE">
        <w:rPr>
          <w:rFonts w:ascii="Arial" w:hAnsi="Arial" w:cs="Arial"/>
          <w:sz w:val="24"/>
          <w:szCs w:val="24"/>
        </w:rPr>
        <w:t>R2.1 a R2.2 – napájení prostoru ubytování</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b/>
          <w:bCs/>
          <w:sz w:val="24"/>
          <w:szCs w:val="24"/>
        </w:rPr>
      </w:pPr>
      <w:r w:rsidRPr="003533BE">
        <w:rPr>
          <w:rFonts w:ascii="Arial" w:hAnsi="Arial" w:cs="Arial"/>
          <w:b/>
          <w:bCs/>
          <w:sz w:val="24"/>
          <w:szCs w:val="24"/>
        </w:rPr>
        <w:t>Světelná a silnoproudá instalace</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sz w:val="24"/>
          <w:szCs w:val="24"/>
        </w:rPr>
      </w:pPr>
      <w:r w:rsidRPr="003533BE">
        <w:rPr>
          <w:rFonts w:ascii="Arial" w:hAnsi="Arial" w:cs="Arial"/>
          <w:sz w:val="24"/>
          <w:szCs w:val="24"/>
        </w:rPr>
        <w:t>Osvětlení bude provedeno dle příslušných ČSN (zejména ČSN EN 12464-1 a ČSN EN 12464-2) svítidly LED (typ svítidel a hodnoty osvětlení jsou patrné z půdorysných výkresů). Svítidla v prostoru kuchyně a přípraven budou v provedení s krytem. Ovládání osvětlení je provedeno místně od vstupů do jednotlivých prostorů.</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sz w:val="24"/>
          <w:szCs w:val="24"/>
        </w:rPr>
      </w:pPr>
      <w:r w:rsidRPr="003533BE">
        <w:rPr>
          <w:rFonts w:ascii="Arial" w:hAnsi="Arial" w:cs="Arial"/>
          <w:sz w:val="24"/>
          <w:szCs w:val="24"/>
        </w:rPr>
        <w:t>Spínače budou instalovány ve výši cca 1200 mm nad podlahou, zásuvky ve výši cca 400 a 1200 mm (případně dle interiérového řešení a rozmístění pracovních ploch).</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sz w:val="24"/>
          <w:szCs w:val="24"/>
        </w:rPr>
      </w:pPr>
      <w:r w:rsidRPr="003533BE">
        <w:rPr>
          <w:rFonts w:ascii="Arial" w:hAnsi="Arial" w:cs="Arial"/>
          <w:sz w:val="24"/>
          <w:szCs w:val="24"/>
        </w:rPr>
        <w:t xml:space="preserve">Instalace bude provedena kabely CYKY, uloženými pod omítkou a v kabelových chráničkách v podlaze, případně v kabelových žlabech nad požárně odolným podhledem. </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sz w:val="24"/>
          <w:szCs w:val="24"/>
        </w:rPr>
      </w:pPr>
      <w:r w:rsidRPr="003533BE">
        <w:rPr>
          <w:rFonts w:ascii="Arial" w:hAnsi="Arial" w:cs="Arial"/>
          <w:sz w:val="24"/>
          <w:szCs w:val="24"/>
        </w:rPr>
        <w:t xml:space="preserve">Napájení zařízení VZT (odtahové ventilátory, </w:t>
      </w:r>
      <w:proofErr w:type="spellStart"/>
      <w:r w:rsidRPr="003533BE">
        <w:rPr>
          <w:rFonts w:ascii="Arial" w:hAnsi="Arial" w:cs="Arial"/>
          <w:sz w:val="24"/>
          <w:szCs w:val="24"/>
        </w:rPr>
        <w:t>klimajednotka</w:t>
      </w:r>
      <w:proofErr w:type="spellEnd"/>
      <w:r w:rsidRPr="003533BE">
        <w:rPr>
          <w:rFonts w:ascii="Arial" w:hAnsi="Arial" w:cs="Arial"/>
          <w:sz w:val="24"/>
          <w:szCs w:val="24"/>
        </w:rPr>
        <w:t xml:space="preserve">), ZT (aut. </w:t>
      </w:r>
      <w:proofErr w:type="gramStart"/>
      <w:r w:rsidRPr="003533BE">
        <w:rPr>
          <w:rFonts w:ascii="Arial" w:hAnsi="Arial" w:cs="Arial"/>
          <w:sz w:val="24"/>
          <w:szCs w:val="24"/>
        </w:rPr>
        <w:t>splachovače</w:t>
      </w:r>
      <w:proofErr w:type="gramEnd"/>
      <w:r w:rsidRPr="003533BE">
        <w:rPr>
          <w:rFonts w:ascii="Arial" w:hAnsi="Arial" w:cs="Arial"/>
          <w:sz w:val="24"/>
          <w:szCs w:val="24"/>
        </w:rPr>
        <w:t xml:space="preserve">), slaboproudu (datový rozvaděč) a </w:t>
      </w:r>
      <w:proofErr w:type="spellStart"/>
      <w:r w:rsidRPr="003533BE">
        <w:rPr>
          <w:rFonts w:ascii="Arial" w:hAnsi="Arial" w:cs="Arial"/>
          <w:sz w:val="24"/>
          <w:szCs w:val="24"/>
        </w:rPr>
        <w:t>MaR</w:t>
      </w:r>
      <w:proofErr w:type="spellEnd"/>
      <w:r w:rsidRPr="003533BE">
        <w:rPr>
          <w:rFonts w:ascii="Arial" w:hAnsi="Arial" w:cs="Arial"/>
          <w:sz w:val="24"/>
          <w:szCs w:val="24"/>
        </w:rPr>
        <w:t xml:space="preserve"> (VZT jednotka, systém ÚT) bude provedeno podle požadavků PD jednotlivých profesí. Ovládání VZT zařízení – viz požadavky projektu VZT.</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sz w:val="24"/>
          <w:szCs w:val="24"/>
        </w:rPr>
      </w:pPr>
      <w:r w:rsidRPr="003533BE">
        <w:rPr>
          <w:rFonts w:ascii="Arial" w:hAnsi="Arial" w:cs="Arial"/>
          <w:sz w:val="24"/>
          <w:szCs w:val="24"/>
        </w:rPr>
        <w:t>V technické místnosti bude provedeno napájení rozvaděče pro přečerpávací jímku kanalizace – koordinovat s požadavky skutečného dodavatele technologie.</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sz w:val="24"/>
          <w:szCs w:val="24"/>
        </w:rPr>
      </w:pPr>
      <w:r w:rsidRPr="003533BE">
        <w:rPr>
          <w:rFonts w:ascii="Arial" w:hAnsi="Arial" w:cs="Arial"/>
          <w:sz w:val="24"/>
          <w:szCs w:val="24"/>
        </w:rPr>
        <w:t>Při instalaci je třeba dbát na skutečné provedení stavební části a na skutečné vybavení elektrospotřebiči.</w:t>
      </w:r>
    </w:p>
    <w:p w:rsidR="003533BE" w:rsidRPr="003533BE" w:rsidRDefault="003533BE" w:rsidP="003533BE">
      <w:pPr>
        <w:widowControl w:val="0"/>
        <w:tabs>
          <w:tab w:val="left" w:pos="567"/>
          <w:tab w:val="left" w:pos="1474"/>
          <w:tab w:val="left" w:pos="2041"/>
        </w:tabs>
        <w:autoSpaceDE w:val="0"/>
        <w:autoSpaceDN w:val="0"/>
        <w:adjustRightInd w:val="0"/>
        <w:ind w:left="1135"/>
        <w:rPr>
          <w:rFonts w:ascii="Arial" w:hAnsi="Arial" w:cs="Arial"/>
          <w:sz w:val="24"/>
          <w:szCs w:val="24"/>
        </w:rPr>
      </w:pPr>
    </w:p>
    <w:p w:rsidR="003533BE" w:rsidRPr="003533BE" w:rsidRDefault="003533BE" w:rsidP="003533BE">
      <w:pPr>
        <w:widowControl w:val="0"/>
        <w:tabs>
          <w:tab w:val="left" w:pos="567"/>
          <w:tab w:val="left" w:pos="1474"/>
          <w:tab w:val="left" w:pos="2041"/>
        </w:tabs>
        <w:autoSpaceDE w:val="0"/>
        <w:autoSpaceDN w:val="0"/>
        <w:adjustRightInd w:val="0"/>
        <w:ind w:left="1135"/>
        <w:rPr>
          <w:rFonts w:ascii="Arial" w:hAnsi="Arial" w:cs="Arial"/>
          <w:sz w:val="24"/>
          <w:szCs w:val="24"/>
        </w:rPr>
      </w:pP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b/>
          <w:bCs/>
          <w:sz w:val="24"/>
          <w:szCs w:val="24"/>
        </w:rPr>
      </w:pPr>
      <w:proofErr w:type="spellStart"/>
      <w:r w:rsidRPr="003533BE">
        <w:rPr>
          <w:rFonts w:ascii="Arial" w:hAnsi="Arial" w:cs="Arial"/>
          <w:b/>
          <w:bCs/>
          <w:sz w:val="24"/>
          <w:szCs w:val="24"/>
        </w:rPr>
        <w:lastRenderedPageBreak/>
        <w:t>Gastrotechnologie</w:t>
      </w:r>
      <w:proofErr w:type="spellEnd"/>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sz w:val="24"/>
          <w:szCs w:val="24"/>
        </w:rPr>
      </w:pPr>
      <w:r w:rsidRPr="003533BE">
        <w:rPr>
          <w:rFonts w:ascii="Arial" w:hAnsi="Arial" w:cs="Arial"/>
          <w:sz w:val="24"/>
          <w:szCs w:val="24"/>
        </w:rPr>
        <w:t xml:space="preserve">Napájení </w:t>
      </w:r>
      <w:proofErr w:type="spellStart"/>
      <w:r w:rsidRPr="003533BE">
        <w:rPr>
          <w:rFonts w:ascii="Arial" w:hAnsi="Arial" w:cs="Arial"/>
          <w:sz w:val="24"/>
          <w:szCs w:val="24"/>
        </w:rPr>
        <w:t>gastrotechnologie</w:t>
      </w:r>
      <w:proofErr w:type="spellEnd"/>
      <w:r w:rsidRPr="003533BE">
        <w:rPr>
          <w:rFonts w:ascii="Arial" w:hAnsi="Arial" w:cs="Arial"/>
          <w:sz w:val="24"/>
          <w:szCs w:val="24"/>
        </w:rPr>
        <w:t xml:space="preserve"> bude provedeno podle požadavků projektu </w:t>
      </w:r>
      <w:proofErr w:type="spellStart"/>
      <w:r w:rsidRPr="003533BE">
        <w:rPr>
          <w:rFonts w:ascii="Arial" w:hAnsi="Arial" w:cs="Arial"/>
          <w:sz w:val="24"/>
          <w:szCs w:val="24"/>
        </w:rPr>
        <w:t>gastrotechnologie</w:t>
      </w:r>
      <w:proofErr w:type="spellEnd"/>
      <w:r w:rsidRPr="003533BE">
        <w:rPr>
          <w:rFonts w:ascii="Arial" w:hAnsi="Arial" w:cs="Arial"/>
          <w:sz w:val="24"/>
          <w:szCs w:val="24"/>
        </w:rPr>
        <w:t xml:space="preserve"> – vývody budou připraveny podle požadavků konkrétního dodavatele technologického zařízení. U vstupu do prostoru kuchyně budou instalována bezpečnostní vyrážecí tlačítka pro havarijní vypnutí technologického zařízení. v prostoru kuchyně bude provedeno ochranné pospojování.</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b/>
          <w:bCs/>
          <w:sz w:val="24"/>
          <w:szCs w:val="24"/>
        </w:rPr>
      </w:pPr>
      <w:r w:rsidRPr="003533BE">
        <w:rPr>
          <w:rFonts w:ascii="Arial" w:hAnsi="Arial" w:cs="Arial"/>
          <w:b/>
          <w:bCs/>
          <w:sz w:val="24"/>
          <w:szCs w:val="24"/>
        </w:rPr>
        <w:t>Hlavní ochranné pospojování</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sz w:val="24"/>
          <w:szCs w:val="24"/>
        </w:rPr>
      </w:pPr>
      <w:r w:rsidRPr="003533BE">
        <w:rPr>
          <w:rFonts w:ascii="Arial" w:hAnsi="Arial" w:cs="Arial"/>
          <w:sz w:val="24"/>
          <w:szCs w:val="24"/>
        </w:rPr>
        <w:t>V objektu bude provedeno hlavní ochranné pospojování vodičem CY 25 z/</w:t>
      </w:r>
      <w:proofErr w:type="spellStart"/>
      <w:r w:rsidRPr="003533BE">
        <w:rPr>
          <w:rFonts w:ascii="Arial" w:hAnsi="Arial" w:cs="Arial"/>
          <w:sz w:val="24"/>
          <w:szCs w:val="24"/>
        </w:rPr>
        <w:t>žl</w:t>
      </w:r>
      <w:proofErr w:type="spellEnd"/>
      <w:r w:rsidRPr="003533BE">
        <w:rPr>
          <w:rFonts w:ascii="Arial" w:hAnsi="Arial" w:cs="Arial"/>
          <w:sz w:val="24"/>
          <w:szCs w:val="24"/>
        </w:rPr>
        <w:t xml:space="preserve"> dle ČSN 33 2000-4-41 ed.2 a ČSN 33 2000-5-54 ed.2 na přípojnici ochranného pospojování - HOP. Na přípojnici ochranného pospojování budou připojeny veškeré rozsáhlé  vodivé části objektu (potrubní rozvody, vodivé konstrukce objektu, ochranná přípojnice PEN </w:t>
      </w:r>
      <w:proofErr w:type="gramStart"/>
      <w:r w:rsidRPr="003533BE">
        <w:rPr>
          <w:rFonts w:ascii="Arial" w:hAnsi="Arial" w:cs="Arial"/>
          <w:sz w:val="24"/>
          <w:szCs w:val="24"/>
        </w:rPr>
        <w:t>rozvaděčů, ...) a bude</w:t>
      </w:r>
      <w:proofErr w:type="gramEnd"/>
      <w:r w:rsidRPr="003533BE">
        <w:rPr>
          <w:rFonts w:ascii="Arial" w:hAnsi="Arial" w:cs="Arial"/>
          <w:sz w:val="24"/>
          <w:szCs w:val="24"/>
        </w:rPr>
        <w:t xml:space="preserve"> uzemněna na společnou zemnící síť. </w:t>
      </w:r>
    </w:p>
    <w:p w:rsidR="003533BE" w:rsidRPr="003533BE" w:rsidRDefault="003533BE" w:rsidP="003533BE">
      <w:pPr>
        <w:widowControl w:val="0"/>
        <w:tabs>
          <w:tab w:val="left" w:pos="567"/>
          <w:tab w:val="left" w:pos="1474"/>
          <w:tab w:val="left" w:pos="2041"/>
        </w:tabs>
        <w:autoSpaceDE w:val="0"/>
        <w:autoSpaceDN w:val="0"/>
        <w:adjustRightInd w:val="0"/>
        <w:rPr>
          <w:rFonts w:ascii="Arial" w:hAnsi="Arial" w:cs="Arial"/>
          <w:b/>
          <w:bCs/>
          <w:sz w:val="24"/>
          <w:szCs w:val="24"/>
        </w:rPr>
      </w:pPr>
      <w:r w:rsidRPr="003533BE">
        <w:rPr>
          <w:rFonts w:ascii="Arial" w:hAnsi="Arial" w:cs="Arial"/>
          <w:b/>
          <w:bCs/>
          <w:sz w:val="24"/>
          <w:szCs w:val="24"/>
        </w:rPr>
        <w:t>Hromosvod a uzemnění</w:t>
      </w:r>
    </w:p>
    <w:p w:rsidR="003533BE" w:rsidRPr="003533BE" w:rsidRDefault="003533BE" w:rsidP="003533BE">
      <w:pPr>
        <w:tabs>
          <w:tab w:val="left" w:pos="567"/>
        </w:tabs>
        <w:rPr>
          <w:rFonts w:ascii="Arial" w:hAnsi="Arial" w:cs="Arial"/>
          <w:sz w:val="24"/>
          <w:szCs w:val="24"/>
        </w:rPr>
      </w:pPr>
      <w:r w:rsidRPr="003533BE">
        <w:rPr>
          <w:rFonts w:ascii="Arial" w:hAnsi="Arial" w:cs="Arial"/>
          <w:sz w:val="24"/>
          <w:szCs w:val="24"/>
        </w:rPr>
        <w:t xml:space="preserve">Hromosvod a uzemnění objektu bude provedeno dle platných norem a předpisů (zejména ČSN řady 62305 ed.2) – třída LPS III. </w:t>
      </w:r>
    </w:p>
    <w:p w:rsidR="003533BE" w:rsidRPr="003533BE" w:rsidRDefault="003533BE" w:rsidP="003533BE">
      <w:pPr>
        <w:tabs>
          <w:tab w:val="left" w:pos="567"/>
        </w:tabs>
        <w:rPr>
          <w:rFonts w:ascii="Arial" w:hAnsi="Arial" w:cs="Arial"/>
          <w:sz w:val="24"/>
          <w:szCs w:val="24"/>
        </w:rPr>
      </w:pPr>
      <w:r w:rsidRPr="003533BE">
        <w:rPr>
          <w:rFonts w:ascii="Arial" w:hAnsi="Arial" w:cs="Arial"/>
          <w:sz w:val="24"/>
          <w:szCs w:val="24"/>
        </w:rPr>
        <w:t xml:space="preserve">Jímací část hromosvodu bude provedena jako hřebenová soustava s pomocnými jímači (dodržení ochranného úhlu), tvořená vodičem </w:t>
      </w:r>
      <w:proofErr w:type="spellStart"/>
      <w:r w:rsidRPr="003533BE">
        <w:rPr>
          <w:rFonts w:ascii="Arial" w:hAnsi="Arial" w:cs="Arial"/>
          <w:sz w:val="24"/>
          <w:szCs w:val="24"/>
        </w:rPr>
        <w:t>FeZn</w:t>
      </w:r>
      <w:proofErr w:type="spellEnd"/>
      <w:r w:rsidRPr="003533BE">
        <w:rPr>
          <w:rFonts w:ascii="Arial" w:hAnsi="Arial" w:cs="Arial"/>
          <w:sz w:val="24"/>
          <w:szCs w:val="24"/>
        </w:rPr>
        <w:t xml:space="preserve"> </w:t>
      </w:r>
      <w:r w:rsidRPr="003533BE">
        <w:rPr>
          <w:rFonts w:ascii="Arial" w:hAnsi="Arial" w:cs="Arial"/>
          <w:sz w:val="24"/>
          <w:szCs w:val="24"/>
        </w:rPr>
        <w:t></w:t>
      </w:r>
      <w:r w:rsidRPr="003533BE">
        <w:rPr>
          <w:rFonts w:ascii="Arial" w:hAnsi="Arial" w:cs="Arial"/>
          <w:sz w:val="24"/>
          <w:szCs w:val="24"/>
        </w:rPr>
        <w:t xml:space="preserve">8 mm (případně </w:t>
      </w:r>
      <w:proofErr w:type="spellStart"/>
      <w:r w:rsidRPr="003533BE">
        <w:rPr>
          <w:rFonts w:ascii="Arial" w:hAnsi="Arial" w:cs="Arial"/>
          <w:sz w:val="24"/>
          <w:szCs w:val="24"/>
        </w:rPr>
        <w:t>AlMgSi</w:t>
      </w:r>
      <w:proofErr w:type="spellEnd"/>
      <w:r w:rsidRPr="003533BE">
        <w:rPr>
          <w:rFonts w:ascii="Arial" w:hAnsi="Arial" w:cs="Arial"/>
          <w:sz w:val="24"/>
          <w:szCs w:val="24"/>
        </w:rPr>
        <w:t>), uchyceným na typových podpěrách. Na jímací soustavu budou připojeny veškeré vodivé části střechy (</w:t>
      </w:r>
      <w:proofErr w:type="gramStart"/>
      <w:r w:rsidRPr="003533BE">
        <w:rPr>
          <w:rFonts w:ascii="Arial" w:hAnsi="Arial" w:cs="Arial"/>
          <w:sz w:val="24"/>
          <w:szCs w:val="24"/>
        </w:rPr>
        <w:t>oplechování, ...). Zařízení</w:t>
      </w:r>
      <w:proofErr w:type="gramEnd"/>
      <w:r w:rsidRPr="003533BE">
        <w:rPr>
          <w:rFonts w:ascii="Arial" w:hAnsi="Arial" w:cs="Arial"/>
          <w:sz w:val="24"/>
          <w:szCs w:val="24"/>
        </w:rPr>
        <w:t xml:space="preserve"> nad střechou bude chráněno pomocnými jímači (umístěno v ochranném prostoru). </w:t>
      </w:r>
    </w:p>
    <w:p w:rsidR="003533BE" w:rsidRPr="003533BE" w:rsidRDefault="003533BE" w:rsidP="003533BE">
      <w:pPr>
        <w:tabs>
          <w:tab w:val="left" w:pos="567"/>
        </w:tabs>
        <w:rPr>
          <w:rFonts w:ascii="Arial" w:hAnsi="Arial" w:cs="Arial"/>
          <w:sz w:val="24"/>
          <w:szCs w:val="24"/>
        </w:rPr>
      </w:pPr>
      <w:r w:rsidRPr="003533BE">
        <w:rPr>
          <w:rFonts w:ascii="Arial" w:hAnsi="Arial" w:cs="Arial"/>
          <w:sz w:val="24"/>
          <w:szCs w:val="24"/>
        </w:rPr>
        <w:t xml:space="preserve">Svody (v rozteči po 15m) budou uchyceny na vnější plášť objektu. Propojení se zemničem bude provedeno prostřednictvím zkušebních svorek SZ, umístěných nad ochranným úhelníkem. Propojení se zemničem bude provedeno vodičem </w:t>
      </w:r>
      <w:proofErr w:type="spellStart"/>
      <w:r w:rsidRPr="003533BE">
        <w:rPr>
          <w:rFonts w:ascii="Arial" w:hAnsi="Arial" w:cs="Arial"/>
          <w:sz w:val="24"/>
          <w:szCs w:val="24"/>
        </w:rPr>
        <w:t>FeZn</w:t>
      </w:r>
      <w:proofErr w:type="spellEnd"/>
      <w:r w:rsidRPr="003533BE">
        <w:rPr>
          <w:rFonts w:ascii="Arial" w:hAnsi="Arial" w:cs="Arial"/>
          <w:sz w:val="24"/>
          <w:szCs w:val="24"/>
        </w:rPr>
        <w:t xml:space="preserve"> </w:t>
      </w:r>
      <w:r w:rsidRPr="003533BE">
        <w:rPr>
          <w:rFonts w:ascii="Arial" w:hAnsi="Arial" w:cs="Arial"/>
          <w:sz w:val="24"/>
          <w:szCs w:val="24"/>
        </w:rPr>
        <w:t></w:t>
      </w:r>
      <w:r w:rsidRPr="003533BE">
        <w:rPr>
          <w:rFonts w:ascii="Arial" w:hAnsi="Arial" w:cs="Arial"/>
          <w:sz w:val="24"/>
          <w:szCs w:val="24"/>
        </w:rPr>
        <w:t xml:space="preserve">10 mm napojeným na společnou zemnící síť. </w:t>
      </w:r>
    </w:p>
    <w:p w:rsidR="003533BE" w:rsidRPr="003533BE" w:rsidRDefault="003533BE" w:rsidP="003533BE">
      <w:pPr>
        <w:tabs>
          <w:tab w:val="left" w:pos="567"/>
        </w:tabs>
        <w:rPr>
          <w:rFonts w:ascii="Arial" w:hAnsi="Arial" w:cs="Arial"/>
          <w:sz w:val="24"/>
          <w:szCs w:val="24"/>
        </w:rPr>
      </w:pPr>
      <w:r w:rsidRPr="003533BE">
        <w:rPr>
          <w:rFonts w:ascii="Arial" w:hAnsi="Arial" w:cs="Arial"/>
          <w:sz w:val="24"/>
          <w:szCs w:val="24"/>
        </w:rPr>
        <w:t>Na zemnící síť bude provedeno i uzemnění kovového vnějšího schodiště (musí tvořit jeden vodivý celek).</w:t>
      </w:r>
      <w:r w:rsidRPr="003533BE">
        <w:rPr>
          <w:rFonts w:ascii="Arial" w:hAnsi="Arial" w:cs="Arial"/>
          <w:sz w:val="24"/>
          <w:szCs w:val="24"/>
        </w:rPr>
        <w:tab/>
      </w:r>
    </w:p>
    <w:p w:rsidR="003533BE" w:rsidRPr="003533BE" w:rsidRDefault="003533BE" w:rsidP="003533BE">
      <w:pPr>
        <w:tabs>
          <w:tab w:val="left" w:pos="567"/>
        </w:tabs>
        <w:rPr>
          <w:rFonts w:ascii="Arial" w:hAnsi="Arial" w:cs="Arial"/>
          <w:sz w:val="24"/>
          <w:szCs w:val="24"/>
        </w:rPr>
      </w:pPr>
      <w:r w:rsidRPr="003533BE">
        <w:rPr>
          <w:rFonts w:ascii="Arial" w:hAnsi="Arial" w:cs="Arial"/>
          <w:sz w:val="24"/>
          <w:szCs w:val="24"/>
        </w:rPr>
        <w:t xml:space="preserve">Zemnící síť bude tvořena základovým zemničem - zemnící pásek </w:t>
      </w:r>
      <w:proofErr w:type="spellStart"/>
      <w:r w:rsidRPr="003533BE">
        <w:rPr>
          <w:rFonts w:ascii="Arial" w:hAnsi="Arial" w:cs="Arial"/>
          <w:sz w:val="24"/>
          <w:szCs w:val="24"/>
        </w:rPr>
        <w:t>FeZn</w:t>
      </w:r>
      <w:proofErr w:type="spellEnd"/>
      <w:r w:rsidRPr="003533BE">
        <w:rPr>
          <w:rFonts w:ascii="Arial" w:hAnsi="Arial" w:cs="Arial"/>
          <w:sz w:val="24"/>
          <w:szCs w:val="24"/>
        </w:rPr>
        <w:t xml:space="preserve"> 4x30 uložený v betonových základech – vývody (výstupy z betonových základů) budou chráněny před korozí. </w:t>
      </w:r>
    </w:p>
    <w:p w:rsidR="00E31BFB" w:rsidRPr="003533BE" w:rsidRDefault="003533BE" w:rsidP="003533BE">
      <w:pPr>
        <w:tabs>
          <w:tab w:val="left" w:pos="567"/>
        </w:tabs>
        <w:rPr>
          <w:rFonts w:ascii="Arial" w:hAnsi="Arial" w:cs="Arial"/>
          <w:sz w:val="24"/>
          <w:szCs w:val="24"/>
        </w:rPr>
      </w:pPr>
      <w:r w:rsidRPr="003533BE">
        <w:rPr>
          <w:rFonts w:ascii="Arial" w:hAnsi="Arial" w:cs="Arial"/>
          <w:sz w:val="24"/>
          <w:szCs w:val="24"/>
        </w:rPr>
        <w:t>Na zemnící síť bude připojena hlavní ochranná přípojnice objektu - HOP.</w:t>
      </w:r>
    </w:p>
    <w:p w:rsidR="00E31BFB" w:rsidRPr="00227C73" w:rsidRDefault="00E31BFB" w:rsidP="00C925BD">
      <w:pPr>
        <w:pStyle w:val="Odstavecseseznamem"/>
        <w:rPr>
          <w:rFonts w:ascii="Arial" w:hAnsi="Arial" w:cs="Arial"/>
          <w:bCs/>
          <w:sz w:val="24"/>
          <w:szCs w:val="24"/>
          <w:highlight w:val="red"/>
        </w:rPr>
      </w:pPr>
    </w:p>
    <w:p w:rsidR="00567C2F" w:rsidRPr="004C56ED" w:rsidRDefault="00702228" w:rsidP="004C56ED">
      <w:pPr>
        <w:pStyle w:val="Odstavecseseznamem"/>
        <w:numPr>
          <w:ilvl w:val="0"/>
          <w:numId w:val="14"/>
        </w:numPr>
        <w:spacing w:before="100" w:beforeAutospacing="1"/>
        <w:ind w:left="0" w:firstLine="0"/>
        <w:rPr>
          <w:rFonts w:ascii="Arial" w:hAnsi="Arial" w:cs="Arial"/>
          <w:b/>
          <w:bCs/>
          <w:sz w:val="24"/>
          <w:szCs w:val="24"/>
        </w:rPr>
      </w:pPr>
      <w:r w:rsidRPr="004C56ED">
        <w:rPr>
          <w:rFonts w:ascii="Arial" w:hAnsi="Arial" w:cs="Arial"/>
          <w:b/>
          <w:bCs/>
          <w:sz w:val="24"/>
          <w:szCs w:val="24"/>
        </w:rPr>
        <w:t>Slaboproud</w:t>
      </w:r>
    </w:p>
    <w:p w:rsidR="004C56ED" w:rsidRPr="004C56ED" w:rsidRDefault="004C56ED" w:rsidP="004C56ED">
      <w:pPr>
        <w:pStyle w:val="Seznam3"/>
        <w:spacing w:after="120"/>
        <w:ind w:left="0" w:firstLine="709"/>
        <w:jc w:val="both"/>
        <w:rPr>
          <w:rFonts w:ascii="Arial" w:hAnsi="Arial" w:cs="Arial"/>
          <w:szCs w:val="24"/>
        </w:rPr>
      </w:pPr>
      <w:r w:rsidRPr="004C56ED">
        <w:rPr>
          <w:rFonts w:ascii="Arial" w:hAnsi="Arial" w:cs="Arial"/>
          <w:szCs w:val="24"/>
        </w:rPr>
        <w:t xml:space="preserve">V následujícím textu je popsán způsob řešení instalace univerzální kabeláže, která bude sloužit k rozvodu datového a telefonního signálu. </w:t>
      </w:r>
    </w:p>
    <w:p w:rsidR="004C56ED" w:rsidRPr="004C56ED" w:rsidRDefault="004C56ED" w:rsidP="004C56ED">
      <w:pPr>
        <w:pStyle w:val="Nadpis2"/>
        <w:numPr>
          <w:ilvl w:val="0"/>
          <w:numId w:val="0"/>
        </w:numPr>
        <w:spacing w:before="120"/>
        <w:rPr>
          <w:rFonts w:cs="Arial"/>
          <w:szCs w:val="24"/>
        </w:rPr>
      </w:pPr>
      <w:bookmarkStart w:id="13" w:name="_Toc325358279"/>
      <w:bookmarkStart w:id="14" w:name="_Toc325359449"/>
      <w:bookmarkStart w:id="15" w:name="_Toc325381832"/>
      <w:bookmarkStart w:id="16" w:name="_Toc328638973"/>
      <w:bookmarkStart w:id="17" w:name="_Toc461782843"/>
      <w:r w:rsidRPr="004C56ED">
        <w:rPr>
          <w:rFonts w:cs="Arial"/>
          <w:szCs w:val="24"/>
        </w:rPr>
        <w:t>Datové centrum</w:t>
      </w:r>
      <w:bookmarkEnd w:id="13"/>
      <w:bookmarkEnd w:id="14"/>
      <w:bookmarkEnd w:id="15"/>
      <w:bookmarkEnd w:id="16"/>
      <w:bookmarkEnd w:id="17"/>
    </w:p>
    <w:p w:rsidR="004C56ED" w:rsidRPr="004C56ED" w:rsidRDefault="004C56ED" w:rsidP="004C56ED">
      <w:pPr>
        <w:pStyle w:val="Zkladntext2"/>
        <w:spacing w:line="240" w:lineRule="auto"/>
        <w:ind w:firstLine="709"/>
        <w:rPr>
          <w:rFonts w:ascii="Arial" w:hAnsi="Arial" w:cs="Arial"/>
          <w:sz w:val="24"/>
          <w:szCs w:val="24"/>
        </w:rPr>
      </w:pPr>
      <w:r w:rsidRPr="004C56ED">
        <w:rPr>
          <w:rFonts w:ascii="Arial" w:hAnsi="Arial" w:cs="Arial"/>
          <w:sz w:val="24"/>
          <w:szCs w:val="24"/>
        </w:rPr>
        <w:t>Centrum celé slaboproudé kabeláže bude umístěno v denní místnosti a šatně 1.13 v 1.NP. Zde bude umístěn centrální datový rozvaděč, do kterého budou svedeny všechny počítačové přípojky a přívod internetu.</w:t>
      </w:r>
    </w:p>
    <w:p w:rsidR="004C56ED" w:rsidRPr="004C56ED" w:rsidRDefault="004C56ED" w:rsidP="004C56ED">
      <w:pPr>
        <w:pStyle w:val="Nadpis2"/>
        <w:numPr>
          <w:ilvl w:val="0"/>
          <w:numId w:val="0"/>
        </w:numPr>
        <w:spacing w:before="120"/>
        <w:rPr>
          <w:rFonts w:cs="Arial"/>
          <w:szCs w:val="24"/>
        </w:rPr>
      </w:pPr>
      <w:bookmarkStart w:id="18" w:name="_Toc325358280"/>
      <w:bookmarkStart w:id="19" w:name="_Toc325359450"/>
      <w:bookmarkStart w:id="20" w:name="_Toc325381833"/>
      <w:bookmarkStart w:id="21" w:name="_Toc328638974"/>
      <w:bookmarkStart w:id="22" w:name="_Toc461782844"/>
      <w:r w:rsidRPr="004C56ED">
        <w:rPr>
          <w:rFonts w:cs="Arial"/>
          <w:szCs w:val="24"/>
        </w:rPr>
        <w:lastRenderedPageBreak/>
        <w:t>Přípojky</w:t>
      </w:r>
      <w:bookmarkEnd w:id="18"/>
      <w:bookmarkEnd w:id="19"/>
      <w:bookmarkEnd w:id="20"/>
      <w:bookmarkEnd w:id="21"/>
      <w:bookmarkEnd w:id="22"/>
    </w:p>
    <w:p w:rsidR="004C56ED" w:rsidRPr="004C56ED" w:rsidRDefault="004C56ED" w:rsidP="004C56ED">
      <w:pPr>
        <w:pStyle w:val="Zkladntextodsazen"/>
        <w:ind w:left="0"/>
        <w:jc w:val="both"/>
        <w:rPr>
          <w:rFonts w:ascii="Arial" w:hAnsi="Arial" w:cs="Arial"/>
          <w:sz w:val="24"/>
          <w:szCs w:val="24"/>
        </w:rPr>
      </w:pPr>
      <w:r w:rsidRPr="004C56ED">
        <w:rPr>
          <w:rFonts w:ascii="Arial" w:hAnsi="Arial" w:cs="Arial"/>
          <w:sz w:val="24"/>
          <w:szCs w:val="24"/>
        </w:rPr>
        <w:tab/>
        <w:t>Počty a umístění přípojek byly zvoleny podle požadavků investora. Přípojky budou přivedeny do následujících míst:</w:t>
      </w:r>
    </w:p>
    <w:p w:rsidR="004C56ED" w:rsidRPr="004C56ED" w:rsidRDefault="004C56ED" w:rsidP="004C56ED">
      <w:pPr>
        <w:pStyle w:val="Zkladntextodsazen"/>
        <w:spacing w:after="0"/>
        <w:ind w:left="0"/>
        <w:jc w:val="both"/>
        <w:rPr>
          <w:rFonts w:ascii="Arial" w:hAnsi="Arial" w:cs="Arial"/>
          <w:sz w:val="24"/>
          <w:szCs w:val="24"/>
        </w:rPr>
      </w:pPr>
      <w:r w:rsidRPr="004C56ED">
        <w:rPr>
          <w:rFonts w:ascii="Arial" w:hAnsi="Arial" w:cs="Arial"/>
          <w:sz w:val="24"/>
          <w:szCs w:val="24"/>
        </w:rPr>
        <w:t>1.NP</w:t>
      </w:r>
    </w:p>
    <w:p w:rsidR="004C56ED" w:rsidRPr="004C56ED" w:rsidRDefault="004C56ED" w:rsidP="004C56ED">
      <w:pPr>
        <w:pStyle w:val="Zkladntextodsazen"/>
        <w:numPr>
          <w:ilvl w:val="0"/>
          <w:numId w:val="39"/>
        </w:numPr>
        <w:spacing w:after="0" w:line="240" w:lineRule="auto"/>
        <w:ind w:left="714" w:hanging="357"/>
        <w:jc w:val="both"/>
        <w:rPr>
          <w:rFonts w:ascii="Arial" w:hAnsi="Arial" w:cs="Arial"/>
          <w:sz w:val="24"/>
          <w:szCs w:val="24"/>
        </w:rPr>
      </w:pPr>
      <w:r w:rsidRPr="004C56ED">
        <w:rPr>
          <w:rFonts w:ascii="Arial" w:hAnsi="Arial" w:cs="Arial"/>
          <w:sz w:val="24"/>
          <w:szCs w:val="24"/>
        </w:rPr>
        <w:t>Kancelář vedoucího kuchyně</w:t>
      </w:r>
    </w:p>
    <w:p w:rsidR="004C56ED" w:rsidRPr="004C56ED" w:rsidRDefault="004C56ED" w:rsidP="004C56ED">
      <w:pPr>
        <w:pStyle w:val="Zkladntextodsazen"/>
        <w:numPr>
          <w:ilvl w:val="0"/>
          <w:numId w:val="39"/>
        </w:numPr>
        <w:spacing w:after="0" w:line="240" w:lineRule="auto"/>
        <w:ind w:left="714" w:hanging="357"/>
        <w:jc w:val="both"/>
        <w:rPr>
          <w:rFonts w:ascii="Arial" w:hAnsi="Arial" w:cs="Arial"/>
          <w:sz w:val="24"/>
          <w:szCs w:val="24"/>
        </w:rPr>
      </w:pPr>
      <w:r w:rsidRPr="004C56ED">
        <w:rPr>
          <w:rFonts w:ascii="Arial" w:hAnsi="Arial" w:cs="Arial"/>
          <w:sz w:val="24"/>
          <w:szCs w:val="24"/>
        </w:rPr>
        <w:t>Technická místnost</w:t>
      </w:r>
    </w:p>
    <w:p w:rsidR="004C56ED" w:rsidRPr="004C56ED" w:rsidRDefault="004C56ED" w:rsidP="004C56ED">
      <w:pPr>
        <w:pStyle w:val="Zkladntextodsazen"/>
        <w:numPr>
          <w:ilvl w:val="0"/>
          <w:numId w:val="39"/>
        </w:numPr>
        <w:spacing w:line="240" w:lineRule="auto"/>
        <w:jc w:val="both"/>
        <w:rPr>
          <w:rFonts w:ascii="Arial" w:hAnsi="Arial" w:cs="Arial"/>
          <w:sz w:val="24"/>
          <w:szCs w:val="24"/>
        </w:rPr>
      </w:pPr>
      <w:r w:rsidRPr="004C56ED">
        <w:rPr>
          <w:rFonts w:ascii="Arial" w:hAnsi="Arial" w:cs="Arial"/>
          <w:sz w:val="24"/>
          <w:szCs w:val="24"/>
        </w:rPr>
        <w:t xml:space="preserve">Jídelna (přípojka </w:t>
      </w:r>
      <w:proofErr w:type="spellStart"/>
      <w:r w:rsidRPr="004C56ED">
        <w:rPr>
          <w:rFonts w:ascii="Arial" w:hAnsi="Arial" w:cs="Arial"/>
          <w:sz w:val="24"/>
          <w:szCs w:val="24"/>
        </w:rPr>
        <w:t>WiFi</w:t>
      </w:r>
      <w:proofErr w:type="spellEnd"/>
      <w:r w:rsidRPr="004C56ED">
        <w:rPr>
          <w:rFonts w:ascii="Arial" w:hAnsi="Arial" w:cs="Arial"/>
          <w:sz w:val="24"/>
          <w:szCs w:val="24"/>
        </w:rPr>
        <w:t>)</w:t>
      </w:r>
    </w:p>
    <w:p w:rsidR="004C56ED" w:rsidRPr="004C56ED" w:rsidRDefault="004C56ED" w:rsidP="004C56ED">
      <w:pPr>
        <w:pStyle w:val="Zkladntextodsazen"/>
        <w:spacing w:after="0"/>
        <w:ind w:left="0"/>
        <w:jc w:val="both"/>
        <w:rPr>
          <w:rFonts w:ascii="Arial" w:hAnsi="Arial" w:cs="Arial"/>
          <w:sz w:val="24"/>
          <w:szCs w:val="24"/>
        </w:rPr>
      </w:pPr>
      <w:r w:rsidRPr="004C56ED">
        <w:rPr>
          <w:rFonts w:ascii="Arial" w:hAnsi="Arial" w:cs="Arial"/>
          <w:sz w:val="24"/>
          <w:szCs w:val="24"/>
        </w:rPr>
        <w:t>2. NP</w:t>
      </w:r>
    </w:p>
    <w:p w:rsidR="004C56ED" w:rsidRPr="004C56ED" w:rsidRDefault="004C56ED" w:rsidP="004C56ED">
      <w:pPr>
        <w:pStyle w:val="Zkladntextodsazen"/>
        <w:numPr>
          <w:ilvl w:val="0"/>
          <w:numId w:val="40"/>
        </w:numPr>
        <w:spacing w:after="0" w:line="240" w:lineRule="auto"/>
        <w:ind w:left="714" w:hanging="357"/>
        <w:jc w:val="both"/>
        <w:rPr>
          <w:rFonts w:ascii="Arial" w:hAnsi="Arial" w:cs="Arial"/>
          <w:sz w:val="24"/>
          <w:szCs w:val="24"/>
        </w:rPr>
      </w:pPr>
      <w:r w:rsidRPr="004C56ED">
        <w:rPr>
          <w:rFonts w:ascii="Arial" w:hAnsi="Arial" w:cs="Arial"/>
          <w:sz w:val="24"/>
          <w:szCs w:val="24"/>
        </w:rPr>
        <w:t>Přípojky do všech 11 pokojů</w:t>
      </w:r>
    </w:p>
    <w:p w:rsidR="004C56ED" w:rsidRPr="004C56ED" w:rsidRDefault="004C56ED" w:rsidP="004C56ED">
      <w:pPr>
        <w:pStyle w:val="Zkladntextodsazen"/>
        <w:numPr>
          <w:ilvl w:val="0"/>
          <w:numId w:val="40"/>
        </w:numPr>
        <w:spacing w:line="240" w:lineRule="auto"/>
        <w:jc w:val="both"/>
        <w:rPr>
          <w:rFonts w:ascii="Arial" w:hAnsi="Arial" w:cs="Arial"/>
          <w:sz w:val="24"/>
          <w:szCs w:val="24"/>
        </w:rPr>
      </w:pPr>
      <w:r w:rsidRPr="004C56ED">
        <w:rPr>
          <w:rFonts w:ascii="Arial" w:hAnsi="Arial" w:cs="Arial"/>
          <w:sz w:val="24"/>
          <w:szCs w:val="24"/>
        </w:rPr>
        <w:t xml:space="preserve">Chodba (2 přípojky </w:t>
      </w:r>
      <w:proofErr w:type="spellStart"/>
      <w:r w:rsidRPr="004C56ED">
        <w:rPr>
          <w:rFonts w:ascii="Arial" w:hAnsi="Arial" w:cs="Arial"/>
          <w:sz w:val="24"/>
          <w:szCs w:val="24"/>
        </w:rPr>
        <w:t>WiFi</w:t>
      </w:r>
      <w:proofErr w:type="spellEnd"/>
      <w:r w:rsidRPr="004C56ED">
        <w:rPr>
          <w:rFonts w:ascii="Arial" w:hAnsi="Arial" w:cs="Arial"/>
          <w:sz w:val="24"/>
          <w:szCs w:val="24"/>
        </w:rPr>
        <w:t>)</w:t>
      </w:r>
    </w:p>
    <w:p w:rsidR="004C56ED" w:rsidRPr="004C56ED" w:rsidRDefault="004C56ED" w:rsidP="004C56ED">
      <w:pPr>
        <w:pStyle w:val="Zkladntextodsazen"/>
        <w:ind w:left="0"/>
        <w:jc w:val="both"/>
        <w:rPr>
          <w:rFonts w:ascii="Arial" w:hAnsi="Arial" w:cs="Arial"/>
          <w:sz w:val="24"/>
          <w:szCs w:val="24"/>
        </w:rPr>
      </w:pPr>
      <w:r w:rsidRPr="004C56ED">
        <w:rPr>
          <w:rFonts w:ascii="Arial" w:hAnsi="Arial" w:cs="Arial"/>
          <w:sz w:val="24"/>
          <w:szCs w:val="24"/>
        </w:rPr>
        <w:t xml:space="preserve">Ke každému pracovišti a do každého pokoje budou přivedeny 2 přípojky. Pro každé místo </w:t>
      </w:r>
      <w:proofErr w:type="spellStart"/>
      <w:r w:rsidRPr="004C56ED">
        <w:rPr>
          <w:rFonts w:ascii="Arial" w:hAnsi="Arial" w:cs="Arial"/>
          <w:sz w:val="24"/>
          <w:szCs w:val="24"/>
        </w:rPr>
        <w:t>WiFi</w:t>
      </w:r>
      <w:proofErr w:type="spellEnd"/>
      <w:r w:rsidRPr="004C56ED">
        <w:rPr>
          <w:rFonts w:ascii="Arial" w:hAnsi="Arial" w:cs="Arial"/>
          <w:sz w:val="24"/>
          <w:szCs w:val="24"/>
        </w:rPr>
        <w:t xml:space="preserve"> bude instalována 1 přípojka. Celkem bude instalováno 26 přípojek a 3 přípojky </w:t>
      </w:r>
      <w:proofErr w:type="spellStart"/>
      <w:r w:rsidRPr="004C56ED">
        <w:rPr>
          <w:rFonts w:ascii="Arial" w:hAnsi="Arial" w:cs="Arial"/>
          <w:sz w:val="24"/>
          <w:szCs w:val="24"/>
        </w:rPr>
        <w:t>WiFi</w:t>
      </w:r>
      <w:proofErr w:type="spellEnd"/>
      <w:r w:rsidRPr="004C56ED">
        <w:rPr>
          <w:rFonts w:ascii="Arial" w:hAnsi="Arial" w:cs="Arial"/>
          <w:sz w:val="24"/>
          <w:szCs w:val="24"/>
        </w:rPr>
        <w:t xml:space="preserve">. </w:t>
      </w:r>
    </w:p>
    <w:p w:rsidR="004C56ED" w:rsidRPr="004C56ED" w:rsidRDefault="004C56ED" w:rsidP="004C56ED">
      <w:pPr>
        <w:pStyle w:val="Nadpis2"/>
        <w:numPr>
          <w:ilvl w:val="0"/>
          <w:numId w:val="0"/>
        </w:numPr>
        <w:spacing w:before="120"/>
        <w:rPr>
          <w:rFonts w:cs="Arial"/>
          <w:szCs w:val="24"/>
        </w:rPr>
      </w:pPr>
      <w:bookmarkStart w:id="23" w:name="_Toc325358282"/>
      <w:bookmarkStart w:id="24" w:name="_Toc325359452"/>
      <w:bookmarkStart w:id="25" w:name="_Toc325381835"/>
      <w:bookmarkStart w:id="26" w:name="_Toc328638976"/>
      <w:bookmarkStart w:id="27" w:name="_Toc461782845"/>
      <w:r w:rsidRPr="004C56ED">
        <w:rPr>
          <w:rFonts w:cs="Arial"/>
          <w:szCs w:val="24"/>
        </w:rPr>
        <w:t>Montáž kabeláže</w:t>
      </w:r>
      <w:bookmarkEnd w:id="23"/>
      <w:bookmarkEnd w:id="24"/>
      <w:bookmarkEnd w:id="25"/>
      <w:bookmarkEnd w:id="26"/>
      <w:bookmarkEnd w:id="27"/>
    </w:p>
    <w:p w:rsidR="004C56ED" w:rsidRPr="004C56ED" w:rsidRDefault="004C56ED" w:rsidP="004C56ED">
      <w:pPr>
        <w:pStyle w:val="Zkladntext"/>
        <w:ind w:firstLine="567"/>
        <w:rPr>
          <w:rFonts w:cs="Arial"/>
          <w:sz w:val="24"/>
          <w:szCs w:val="24"/>
        </w:rPr>
      </w:pPr>
      <w:r w:rsidRPr="004C56ED">
        <w:rPr>
          <w:rFonts w:cs="Arial"/>
          <w:sz w:val="24"/>
          <w:szCs w:val="24"/>
        </w:rPr>
        <w:t>Kabeláž bude ukládána do žlabů, lišt a trubek. Nad podhledem ve 2.NP bude upevněn kovový žlab, ze kterého budou vedeny trubkové odbočky k zásuvkám v pokojích. Ve žlabu budou vedeny jak datové tak i koaxiální kabely (viz dále). V 1.NP budou kabely vedeny v trubkových trasách. Při montáži tras je nutné vycházet z potřeby oddělení datových a silnoproudých rozvodů.</w:t>
      </w:r>
    </w:p>
    <w:p w:rsidR="004C56ED" w:rsidRPr="004C56ED" w:rsidRDefault="004C56ED" w:rsidP="004C56ED">
      <w:pPr>
        <w:pStyle w:val="Zkladntext"/>
        <w:ind w:firstLine="567"/>
        <w:rPr>
          <w:rFonts w:cs="Arial"/>
          <w:sz w:val="24"/>
          <w:szCs w:val="24"/>
        </w:rPr>
      </w:pPr>
      <w:r w:rsidRPr="004C56ED">
        <w:rPr>
          <w:rFonts w:cs="Arial"/>
          <w:sz w:val="24"/>
          <w:szCs w:val="24"/>
        </w:rPr>
        <w:t>Přesné umístění zásuvek bude třeba koordinovat s vybavením pokojů a místností.</w:t>
      </w:r>
    </w:p>
    <w:p w:rsidR="004C56ED" w:rsidRPr="004C56ED" w:rsidRDefault="004C56ED" w:rsidP="004C56ED">
      <w:pPr>
        <w:pStyle w:val="Nadpis2"/>
        <w:numPr>
          <w:ilvl w:val="0"/>
          <w:numId w:val="0"/>
        </w:numPr>
        <w:spacing w:before="120"/>
        <w:rPr>
          <w:rFonts w:cs="Arial"/>
          <w:szCs w:val="24"/>
        </w:rPr>
      </w:pPr>
      <w:bookmarkStart w:id="28" w:name="_Toc325358283"/>
      <w:bookmarkStart w:id="29" w:name="_Toc325359453"/>
      <w:bookmarkStart w:id="30" w:name="_Toc325381836"/>
      <w:bookmarkStart w:id="31" w:name="_Toc328638977"/>
      <w:bookmarkStart w:id="32" w:name="_Toc461782846"/>
      <w:r w:rsidRPr="004C56ED">
        <w:rPr>
          <w:rFonts w:cs="Arial"/>
          <w:szCs w:val="24"/>
        </w:rPr>
        <w:t>Aktivní prvky</w:t>
      </w:r>
      <w:bookmarkEnd w:id="28"/>
      <w:bookmarkEnd w:id="29"/>
      <w:bookmarkEnd w:id="30"/>
      <w:bookmarkEnd w:id="31"/>
      <w:bookmarkEnd w:id="32"/>
    </w:p>
    <w:p w:rsidR="004C56ED" w:rsidRPr="004C56ED" w:rsidRDefault="004C56ED" w:rsidP="004C56ED">
      <w:pPr>
        <w:pStyle w:val="Zkladntext"/>
        <w:ind w:firstLine="567"/>
        <w:rPr>
          <w:rFonts w:cs="Arial"/>
          <w:sz w:val="24"/>
          <w:szCs w:val="24"/>
        </w:rPr>
      </w:pPr>
      <w:r w:rsidRPr="004C56ED">
        <w:rPr>
          <w:rFonts w:cs="Arial"/>
          <w:sz w:val="24"/>
          <w:szCs w:val="24"/>
          <w:u w:val="single"/>
        </w:rPr>
        <w:t>Projekt neřeší osazení počítačové sítě aktivními prvky a s tím související dodávku propojovacích kabelů</w:t>
      </w:r>
      <w:r w:rsidRPr="004C56ED">
        <w:rPr>
          <w:rFonts w:cs="Arial"/>
          <w:sz w:val="24"/>
          <w:szCs w:val="24"/>
        </w:rPr>
        <w:t>. Osazení aktivních prvků bude třeba řešit ve spolupráci s poskytovatelem internetu.</w:t>
      </w:r>
    </w:p>
    <w:p w:rsidR="004C56ED" w:rsidRPr="004C56ED" w:rsidRDefault="004C56ED" w:rsidP="004C56ED">
      <w:pPr>
        <w:pStyle w:val="Nadpis2"/>
        <w:numPr>
          <w:ilvl w:val="0"/>
          <w:numId w:val="0"/>
        </w:numPr>
        <w:spacing w:before="120"/>
        <w:rPr>
          <w:rFonts w:cs="Arial"/>
          <w:szCs w:val="24"/>
        </w:rPr>
      </w:pPr>
      <w:bookmarkStart w:id="33" w:name="_Toc325358284"/>
      <w:bookmarkStart w:id="34" w:name="_Toc325359454"/>
      <w:bookmarkStart w:id="35" w:name="_Toc325381837"/>
      <w:bookmarkStart w:id="36" w:name="_Toc328638978"/>
      <w:bookmarkStart w:id="37" w:name="_Toc461782847"/>
      <w:r w:rsidRPr="004C56ED">
        <w:rPr>
          <w:rFonts w:cs="Arial"/>
          <w:szCs w:val="24"/>
        </w:rPr>
        <w:t>Prvky kabeláže</w:t>
      </w:r>
      <w:bookmarkEnd w:id="33"/>
      <w:bookmarkEnd w:id="34"/>
      <w:bookmarkEnd w:id="35"/>
      <w:bookmarkEnd w:id="36"/>
      <w:bookmarkEnd w:id="37"/>
    </w:p>
    <w:p w:rsidR="004C56ED" w:rsidRPr="004C56ED" w:rsidRDefault="004C56ED" w:rsidP="004C56ED">
      <w:pPr>
        <w:pStyle w:val="Zkladntext"/>
        <w:ind w:firstLine="567"/>
        <w:rPr>
          <w:rFonts w:cs="Arial"/>
          <w:sz w:val="24"/>
          <w:szCs w:val="24"/>
        </w:rPr>
      </w:pPr>
      <w:r w:rsidRPr="004C56ED">
        <w:rPr>
          <w:rFonts w:cs="Arial"/>
          <w:sz w:val="24"/>
          <w:szCs w:val="24"/>
        </w:rPr>
        <w:t>V následujícím textu jsou popsány jednotlivé prvky, které doporučujeme použít v kabelových rozvodech.</w:t>
      </w:r>
    </w:p>
    <w:p w:rsidR="004C56ED" w:rsidRPr="004C56ED" w:rsidRDefault="004C56ED" w:rsidP="004C56ED">
      <w:pPr>
        <w:spacing w:before="120" w:after="120"/>
        <w:rPr>
          <w:rFonts w:ascii="Arial" w:hAnsi="Arial" w:cs="Arial"/>
          <w:b/>
          <w:sz w:val="24"/>
          <w:szCs w:val="24"/>
        </w:rPr>
      </w:pPr>
      <w:bookmarkStart w:id="38" w:name="_Toc325358285"/>
      <w:r w:rsidRPr="004C56ED">
        <w:rPr>
          <w:rFonts w:ascii="Arial" w:hAnsi="Arial" w:cs="Arial"/>
          <w:b/>
          <w:sz w:val="24"/>
          <w:szCs w:val="24"/>
        </w:rPr>
        <w:t>Rozvodná skříň</w:t>
      </w:r>
      <w:bookmarkEnd w:id="38"/>
    </w:p>
    <w:p w:rsidR="004C56ED" w:rsidRPr="004C56ED" w:rsidRDefault="004C56ED" w:rsidP="004C56ED">
      <w:pPr>
        <w:pStyle w:val="Zkladntext"/>
        <w:ind w:firstLine="567"/>
        <w:rPr>
          <w:rFonts w:cs="Arial"/>
          <w:sz w:val="24"/>
          <w:szCs w:val="24"/>
        </w:rPr>
      </w:pPr>
      <w:r w:rsidRPr="004C56ED">
        <w:rPr>
          <w:rFonts w:cs="Arial"/>
          <w:sz w:val="24"/>
          <w:szCs w:val="24"/>
        </w:rPr>
        <w:t>Do centra kabeláže bude osazen datový rozvaděč v provedení na omítku o půdorysu 600x600mm a výšce 15U. Do tohoto rozvaděče budou svedeny všechny metalické přípojky. Také do něj budou umístěny také aktivní prvky pro příjem internetu a provozování počítačové sítě.</w:t>
      </w:r>
    </w:p>
    <w:p w:rsidR="004C56ED" w:rsidRPr="004C56ED" w:rsidRDefault="004C56ED" w:rsidP="004C56ED">
      <w:pPr>
        <w:pStyle w:val="Zkladntext"/>
        <w:ind w:firstLine="567"/>
        <w:rPr>
          <w:rFonts w:cs="Arial"/>
          <w:sz w:val="24"/>
          <w:szCs w:val="24"/>
        </w:rPr>
      </w:pPr>
      <w:r w:rsidRPr="004C56ED">
        <w:rPr>
          <w:rFonts w:cs="Arial"/>
          <w:sz w:val="24"/>
          <w:szCs w:val="24"/>
        </w:rPr>
        <w:t>Rozvaděč musí být dobře uzemněn. Uzemnění řeší projekt silnoproudu.</w:t>
      </w:r>
    </w:p>
    <w:p w:rsidR="004C56ED" w:rsidRPr="004C56ED" w:rsidRDefault="004C56ED" w:rsidP="004C56ED">
      <w:pPr>
        <w:spacing w:before="120" w:after="120"/>
        <w:rPr>
          <w:rFonts w:ascii="Arial" w:hAnsi="Arial" w:cs="Arial"/>
          <w:b/>
          <w:sz w:val="24"/>
          <w:szCs w:val="24"/>
        </w:rPr>
      </w:pPr>
      <w:bookmarkStart w:id="39" w:name="_Toc325358286"/>
      <w:r w:rsidRPr="004C56ED">
        <w:rPr>
          <w:rFonts w:ascii="Arial" w:hAnsi="Arial" w:cs="Arial"/>
          <w:b/>
          <w:sz w:val="24"/>
          <w:szCs w:val="24"/>
        </w:rPr>
        <w:t>Metalické kabely</w:t>
      </w:r>
      <w:bookmarkEnd w:id="39"/>
    </w:p>
    <w:p w:rsidR="004C56ED" w:rsidRPr="004C56ED" w:rsidRDefault="004C56ED" w:rsidP="004C56ED">
      <w:pPr>
        <w:pStyle w:val="Zkladntext"/>
        <w:ind w:firstLine="567"/>
        <w:rPr>
          <w:rFonts w:cs="Arial"/>
          <w:sz w:val="24"/>
          <w:szCs w:val="24"/>
        </w:rPr>
      </w:pPr>
      <w:r w:rsidRPr="004C56ED">
        <w:rPr>
          <w:rFonts w:cs="Arial"/>
          <w:sz w:val="24"/>
          <w:szCs w:val="24"/>
        </w:rPr>
        <w:t>Jako metalické médium bude použit nestíněný kabel kategorie 5e v bezhalogenovém provedení.</w:t>
      </w:r>
    </w:p>
    <w:p w:rsidR="004C56ED" w:rsidRPr="004C56ED" w:rsidRDefault="004C56ED" w:rsidP="004C56ED">
      <w:pPr>
        <w:spacing w:before="120" w:after="120"/>
        <w:rPr>
          <w:rFonts w:ascii="Arial" w:hAnsi="Arial" w:cs="Arial"/>
          <w:b/>
          <w:sz w:val="24"/>
          <w:szCs w:val="24"/>
        </w:rPr>
      </w:pPr>
      <w:bookmarkStart w:id="40" w:name="_Toc325358287"/>
      <w:r w:rsidRPr="004C56ED">
        <w:rPr>
          <w:rFonts w:ascii="Arial" w:hAnsi="Arial" w:cs="Arial"/>
          <w:b/>
          <w:sz w:val="24"/>
          <w:szCs w:val="24"/>
        </w:rPr>
        <w:t>Zásuvky a propojovací panely</w:t>
      </w:r>
      <w:bookmarkEnd w:id="40"/>
    </w:p>
    <w:p w:rsidR="004C56ED" w:rsidRPr="004C56ED" w:rsidRDefault="004C56ED" w:rsidP="004C56ED">
      <w:pPr>
        <w:pStyle w:val="Zkladntext"/>
        <w:ind w:firstLine="567"/>
        <w:rPr>
          <w:rFonts w:cs="Arial"/>
          <w:sz w:val="24"/>
          <w:szCs w:val="24"/>
        </w:rPr>
      </w:pPr>
      <w:r w:rsidRPr="004C56ED">
        <w:rPr>
          <w:rFonts w:cs="Arial"/>
          <w:sz w:val="24"/>
          <w:szCs w:val="24"/>
        </w:rPr>
        <w:lastRenderedPageBreak/>
        <w:t>Budou použity nestíněné zásuvky kategorie 5e, převážně v provedení pod omítku. Barva zásuvek bude zvolena podle řešení interiéru. Při osazování zásuvek bude třeba postupovat společně s osazováním silnoproudých zásuvek.</w:t>
      </w:r>
    </w:p>
    <w:p w:rsidR="004C56ED" w:rsidRPr="004C56ED" w:rsidRDefault="004C56ED" w:rsidP="004C56ED">
      <w:pPr>
        <w:pStyle w:val="Zkladntext"/>
        <w:ind w:firstLine="567"/>
        <w:rPr>
          <w:rFonts w:cs="Arial"/>
          <w:sz w:val="24"/>
          <w:szCs w:val="24"/>
        </w:rPr>
      </w:pPr>
      <w:r w:rsidRPr="004C56ED">
        <w:rPr>
          <w:rFonts w:cs="Arial"/>
          <w:sz w:val="24"/>
          <w:szCs w:val="24"/>
        </w:rPr>
        <w:t>V rozvaděči budou použity modulární nestíněné panely kategorie 5e.</w:t>
      </w:r>
    </w:p>
    <w:p w:rsidR="004C56ED" w:rsidRPr="004C56ED" w:rsidRDefault="004C56ED" w:rsidP="004C56ED">
      <w:pPr>
        <w:spacing w:before="120" w:after="120"/>
        <w:rPr>
          <w:rFonts w:ascii="Arial" w:hAnsi="Arial" w:cs="Arial"/>
          <w:b/>
          <w:sz w:val="24"/>
          <w:szCs w:val="24"/>
        </w:rPr>
      </w:pPr>
      <w:bookmarkStart w:id="41" w:name="_Toc325358288"/>
      <w:r w:rsidRPr="004C56ED">
        <w:rPr>
          <w:rFonts w:ascii="Arial" w:hAnsi="Arial" w:cs="Arial"/>
          <w:b/>
          <w:sz w:val="24"/>
          <w:szCs w:val="24"/>
        </w:rPr>
        <w:t>Úložné systémy</w:t>
      </w:r>
      <w:bookmarkEnd w:id="41"/>
    </w:p>
    <w:p w:rsidR="004C56ED" w:rsidRPr="004C56ED" w:rsidRDefault="004C56ED" w:rsidP="004C56ED">
      <w:pPr>
        <w:pStyle w:val="Zkladntext"/>
        <w:ind w:firstLine="567"/>
        <w:rPr>
          <w:rFonts w:cs="Arial"/>
          <w:sz w:val="24"/>
          <w:szCs w:val="24"/>
        </w:rPr>
      </w:pPr>
      <w:r w:rsidRPr="004C56ED">
        <w:rPr>
          <w:rFonts w:cs="Arial"/>
          <w:sz w:val="24"/>
          <w:szCs w:val="24"/>
        </w:rPr>
        <w:t xml:space="preserve">Podle místa vedení kabeláže budou použity různé typy žlabů a trubek. Pro vedení kabelů nad podhledem ve 2.NP bude použit kovový žlab 62x50mm. K vedení trubek ve stěnách a v sádrokartonových příčkách budou použity ohebné umělohmotné trubky. </w:t>
      </w:r>
    </w:p>
    <w:p w:rsidR="004C56ED" w:rsidRPr="004C56ED" w:rsidRDefault="004C56ED" w:rsidP="004C56ED">
      <w:pPr>
        <w:pStyle w:val="Zkladntext"/>
        <w:ind w:firstLine="567"/>
        <w:rPr>
          <w:rFonts w:cs="Arial"/>
          <w:sz w:val="24"/>
          <w:szCs w:val="24"/>
        </w:rPr>
      </w:pPr>
      <w:r w:rsidRPr="004C56ED">
        <w:rPr>
          <w:rFonts w:cs="Arial"/>
          <w:sz w:val="24"/>
          <w:szCs w:val="24"/>
        </w:rPr>
        <w:t>Všechny přechody mezi požárními úseky je třeba utěsnit protipožárními ucpávkami.</w:t>
      </w:r>
    </w:p>
    <w:p w:rsidR="004C56ED" w:rsidRPr="004C56ED" w:rsidRDefault="004C56ED" w:rsidP="004C56ED">
      <w:pPr>
        <w:pStyle w:val="Nadpis2"/>
        <w:numPr>
          <w:ilvl w:val="0"/>
          <w:numId w:val="0"/>
        </w:numPr>
        <w:spacing w:before="120"/>
        <w:rPr>
          <w:rFonts w:cs="Arial"/>
          <w:szCs w:val="24"/>
        </w:rPr>
      </w:pPr>
      <w:bookmarkStart w:id="42" w:name="_Toc325358289"/>
      <w:bookmarkStart w:id="43" w:name="_Toc325359455"/>
      <w:bookmarkStart w:id="44" w:name="_Toc325381838"/>
      <w:bookmarkStart w:id="45" w:name="_Toc328638979"/>
      <w:bookmarkStart w:id="46" w:name="_Toc461782848"/>
      <w:r w:rsidRPr="004C56ED">
        <w:rPr>
          <w:rFonts w:cs="Arial"/>
          <w:szCs w:val="24"/>
        </w:rPr>
        <w:t>Připojení na internet</w:t>
      </w:r>
      <w:bookmarkEnd w:id="42"/>
      <w:bookmarkEnd w:id="43"/>
      <w:bookmarkEnd w:id="44"/>
      <w:bookmarkEnd w:id="45"/>
      <w:r w:rsidRPr="004C56ED">
        <w:rPr>
          <w:rFonts w:cs="Arial"/>
          <w:szCs w:val="24"/>
        </w:rPr>
        <w:t xml:space="preserve"> a telefonní síť</w:t>
      </w:r>
      <w:bookmarkEnd w:id="46"/>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ab/>
        <w:t xml:space="preserve">V Kladrubech nad Labem zajišťuje připojení na internet firma </w:t>
      </w:r>
      <w:proofErr w:type="spellStart"/>
      <w:r w:rsidRPr="004C56ED">
        <w:rPr>
          <w:rFonts w:ascii="Arial" w:hAnsi="Arial" w:cs="Arial"/>
          <w:sz w:val="24"/>
          <w:szCs w:val="24"/>
        </w:rPr>
        <w:t>Coprosys</w:t>
      </w:r>
      <w:proofErr w:type="spellEnd"/>
      <w:r w:rsidRPr="004C56ED">
        <w:rPr>
          <w:rFonts w:ascii="Arial" w:hAnsi="Arial" w:cs="Arial"/>
          <w:sz w:val="24"/>
          <w:szCs w:val="24"/>
        </w:rPr>
        <w:t>. Připojení je realizováno pomocí radiových spojů bod-</w:t>
      </w:r>
      <w:proofErr w:type="spellStart"/>
      <w:r w:rsidRPr="004C56ED">
        <w:rPr>
          <w:rFonts w:ascii="Arial" w:hAnsi="Arial" w:cs="Arial"/>
          <w:sz w:val="24"/>
          <w:szCs w:val="24"/>
        </w:rPr>
        <w:t>multibod</w:t>
      </w:r>
      <w:proofErr w:type="spellEnd"/>
      <w:r w:rsidRPr="004C56ED">
        <w:rPr>
          <w:rFonts w:ascii="Arial" w:hAnsi="Arial" w:cs="Arial"/>
          <w:sz w:val="24"/>
          <w:szCs w:val="24"/>
        </w:rPr>
        <w:t xml:space="preserve"> v pásmu 5GHz. Vysílač je umístěn na vodojemu vedle hřebčína. Připojení umožňuje přenos internetu i </w:t>
      </w:r>
      <w:proofErr w:type="spellStart"/>
      <w:r w:rsidRPr="004C56ED">
        <w:rPr>
          <w:rFonts w:ascii="Arial" w:hAnsi="Arial" w:cs="Arial"/>
          <w:sz w:val="24"/>
          <w:szCs w:val="24"/>
        </w:rPr>
        <w:t>IPtelefonie</w:t>
      </w:r>
      <w:proofErr w:type="spellEnd"/>
      <w:r w:rsidRPr="004C56ED">
        <w:rPr>
          <w:rFonts w:ascii="Arial" w:hAnsi="Arial" w:cs="Arial"/>
          <w:sz w:val="24"/>
          <w:szCs w:val="24"/>
        </w:rPr>
        <w:t>. Anténa pro příjem internetu bude umístěna na anténní stožár. Signál bude od antény veden kabelem do rozvaděče strukturované kabeláže. Místo pro stožár je třeba zvolit tak, aby byla splněna přímá viditelnost na vodojem.</w:t>
      </w:r>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ab/>
        <w:t xml:space="preserve">Dodávka připojení internetu (aktivní prvky a jejich zprovoznění) není součástí tohoto projektu a bude třeba ji řešit ve spolupráci s firmou </w:t>
      </w:r>
      <w:proofErr w:type="spellStart"/>
      <w:r w:rsidRPr="004C56ED">
        <w:rPr>
          <w:rFonts w:ascii="Arial" w:hAnsi="Arial" w:cs="Arial"/>
          <w:sz w:val="24"/>
          <w:szCs w:val="24"/>
        </w:rPr>
        <w:t>Coprosys</w:t>
      </w:r>
      <w:proofErr w:type="spellEnd"/>
      <w:r w:rsidRPr="004C56ED">
        <w:rPr>
          <w:rFonts w:ascii="Arial" w:hAnsi="Arial" w:cs="Arial"/>
          <w:sz w:val="24"/>
          <w:szCs w:val="24"/>
        </w:rPr>
        <w:t>.</w:t>
      </w:r>
    </w:p>
    <w:p w:rsidR="004C56ED" w:rsidRPr="004C56ED" w:rsidRDefault="004C56ED" w:rsidP="00E323E9">
      <w:pPr>
        <w:pStyle w:val="Nadpis1"/>
      </w:pPr>
      <w:bookmarkStart w:id="47" w:name="_Toc325359456"/>
      <w:bookmarkStart w:id="48" w:name="_Toc325381839"/>
      <w:bookmarkStart w:id="49" w:name="_Toc328638980"/>
      <w:bookmarkStart w:id="50" w:name="_Toc461782849"/>
      <w:r w:rsidRPr="004C56ED">
        <w:t>Rozvody STA</w:t>
      </w:r>
      <w:bookmarkEnd w:id="47"/>
      <w:bookmarkEnd w:id="48"/>
      <w:bookmarkEnd w:id="49"/>
      <w:bookmarkEnd w:id="50"/>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ab/>
        <w:t>Součástí dodávky slaboproudých rozvodů bude také rozvod pozemního televizního a rozhlasového signálu. Investor požaduje přivedení televizního a rozhlasového signálu do následujících míst:</w:t>
      </w:r>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1. NP</w:t>
      </w:r>
    </w:p>
    <w:p w:rsidR="004C56ED" w:rsidRPr="004C56ED" w:rsidRDefault="004C56ED" w:rsidP="004C56ED">
      <w:pPr>
        <w:numPr>
          <w:ilvl w:val="0"/>
          <w:numId w:val="38"/>
        </w:numPr>
        <w:spacing w:after="0" w:line="240" w:lineRule="auto"/>
        <w:ind w:left="714" w:hanging="357"/>
        <w:jc w:val="both"/>
        <w:rPr>
          <w:rFonts w:ascii="Arial" w:hAnsi="Arial" w:cs="Arial"/>
          <w:sz w:val="24"/>
          <w:szCs w:val="24"/>
        </w:rPr>
      </w:pPr>
      <w:r w:rsidRPr="004C56ED">
        <w:rPr>
          <w:rFonts w:ascii="Arial" w:hAnsi="Arial" w:cs="Arial"/>
          <w:sz w:val="24"/>
          <w:szCs w:val="24"/>
        </w:rPr>
        <w:t>Jídelna (2 přípojky)</w:t>
      </w:r>
    </w:p>
    <w:p w:rsidR="004C56ED" w:rsidRPr="004C56ED" w:rsidRDefault="004C56ED" w:rsidP="004C56ED">
      <w:pPr>
        <w:numPr>
          <w:ilvl w:val="0"/>
          <w:numId w:val="38"/>
        </w:numPr>
        <w:spacing w:after="0" w:line="240" w:lineRule="auto"/>
        <w:ind w:left="714" w:hanging="357"/>
        <w:jc w:val="both"/>
        <w:rPr>
          <w:rFonts w:ascii="Arial" w:hAnsi="Arial" w:cs="Arial"/>
          <w:sz w:val="24"/>
          <w:szCs w:val="24"/>
        </w:rPr>
      </w:pPr>
      <w:r w:rsidRPr="004C56ED">
        <w:rPr>
          <w:rFonts w:ascii="Arial" w:hAnsi="Arial" w:cs="Arial"/>
          <w:sz w:val="24"/>
          <w:szCs w:val="24"/>
        </w:rPr>
        <w:t>Denní místnost a šatna</w:t>
      </w:r>
    </w:p>
    <w:p w:rsidR="004C56ED" w:rsidRPr="004C56ED" w:rsidRDefault="004C56ED" w:rsidP="004C56ED">
      <w:pPr>
        <w:numPr>
          <w:ilvl w:val="0"/>
          <w:numId w:val="38"/>
        </w:numPr>
        <w:spacing w:after="120" w:line="240" w:lineRule="auto"/>
        <w:ind w:left="714" w:hanging="357"/>
        <w:jc w:val="both"/>
        <w:rPr>
          <w:rFonts w:ascii="Arial" w:hAnsi="Arial" w:cs="Arial"/>
          <w:sz w:val="24"/>
          <w:szCs w:val="24"/>
        </w:rPr>
      </w:pPr>
      <w:r w:rsidRPr="004C56ED">
        <w:rPr>
          <w:rFonts w:ascii="Arial" w:hAnsi="Arial" w:cs="Arial"/>
          <w:sz w:val="24"/>
          <w:szCs w:val="24"/>
        </w:rPr>
        <w:t>Kancelář vedoucího kuchyně</w:t>
      </w:r>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2. NP</w:t>
      </w:r>
    </w:p>
    <w:p w:rsidR="004C56ED" w:rsidRPr="004C56ED" w:rsidRDefault="004C56ED" w:rsidP="004C56ED">
      <w:pPr>
        <w:numPr>
          <w:ilvl w:val="0"/>
          <w:numId w:val="38"/>
        </w:numPr>
        <w:spacing w:after="120" w:line="240" w:lineRule="auto"/>
        <w:jc w:val="both"/>
        <w:rPr>
          <w:rFonts w:ascii="Arial" w:hAnsi="Arial" w:cs="Arial"/>
          <w:sz w:val="24"/>
          <w:szCs w:val="24"/>
        </w:rPr>
      </w:pPr>
      <w:r w:rsidRPr="004C56ED">
        <w:rPr>
          <w:rFonts w:ascii="Arial" w:hAnsi="Arial" w:cs="Arial"/>
          <w:sz w:val="24"/>
          <w:szCs w:val="24"/>
        </w:rPr>
        <w:t>Všechny pokoje (11 přípojek)</w:t>
      </w:r>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Celkem tedy bude instalováno 15 přípojek.</w:t>
      </w:r>
    </w:p>
    <w:p w:rsidR="004C56ED" w:rsidRPr="004C56ED" w:rsidRDefault="004C56ED" w:rsidP="004C56ED">
      <w:pPr>
        <w:pStyle w:val="Vnitnadresa"/>
        <w:spacing w:after="120"/>
        <w:ind w:firstLine="708"/>
        <w:rPr>
          <w:rFonts w:ascii="Arial" w:hAnsi="Arial" w:cs="Arial"/>
          <w:szCs w:val="24"/>
        </w:rPr>
      </w:pPr>
      <w:r w:rsidRPr="004C56ED">
        <w:rPr>
          <w:rFonts w:ascii="Arial" w:hAnsi="Arial" w:cs="Arial"/>
          <w:szCs w:val="24"/>
        </w:rPr>
        <w:t xml:space="preserve">Pro potřebu příjmu signálů </w:t>
      </w:r>
      <w:proofErr w:type="gramStart"/>
      <w:r w:rsidRPr="004C56ED">
        <w:rPr>
          <w:rFonts w:ascii="Arial" w:hAnsi="Arial" w:cs="Arial"/>
          <w:szCs w:val="24"/>
        </w:rPr>
        <w:t>bude</w:t>
      </w:r>
      <w:proofErr w:type="gramEnd"/>
      <w:r w:rsidRPr="004C56ED">
        <w:rPr>
          <w:rFonts w:ascii="Arial" w:hAnsi="Arial" w:cs="Arial"/>
          <w:szCs w:val="24"/>
        </w:rPr>
        <w:t xml:space="preserve"> na střeše osazen anténní stožár s povrchovou úpravou žárovým Zn. Stožár </w:t>
      </w:r>
      <w:proofErr w:type="gramStart"/>
      <w:r w:rsidRPr="004C56ED">
        <w:rPr>
          <w:rFonts w:ascii="Arial" w:hAnsi="Arial" w:cs="Arial"/>
          <w:szCs w:val="24"/>
        </w:rPr>
        <w:t>bude</w:t>
      </w:r>
      <w:proofErr w:type="gramEnd"/>
      <w:r w:rsidRPr="004C56ED">
        <w:rPr>
          <w:rFonts w:ascii="Arial" w:hAnsi="Arial" w:cs="Arial"/>
          <w:szCs w:val="24"/>
        </w:rPr>
        <w:t xml:space="preserve"> upevněn ke střešní vazbě. Přesné umístění stožáru na střeše bude upřesněno po změření síly televizního signálu a je třeba ho také koordinovat s připojením internetu (na stožáru bude připevněn přístupový bod internetu).</w:t>
      </w:r>
    </w:p>
    <w:p w:rsidR="004C56ED" w:rsidRPr="004C56ED" w:rsidRDefault="004C56ED" w:rsidP="004C56ED">
      <w:pPr>
        <w:spacing w:after="120"/>
        <w:ind w:firstLine="709"/>
        <w:jc w:val="both"/>
        <w:rPr>
          <w:rFonts w:ascii="Arial" w:hAnsi="Arial" w:cs="Arial"/>
          <w:sz w:val="24"/>
          <w:szCs w:val="24"/>
        </w:rPr>
      </w:pPr>
      <w:r w:rsidRPr="004C56ED">
        <w:rPr>
          <w:rFonts w:ascii="Arial" w:hAnsi="Arial" w:cs="Arial"/>
          <w:sz w:val="24"/>
          <w:szCs w:val="24"/>
        </w:rPr>
        <w:t xml:space="preserve">Technologie bude umístěna v datovém rozvaděči v místnosti 1.13. Zde budou umístěny prvky STA na propojení rozvodů pozemní televize a rozhlasu do jednotlivých zásuvek. </w:t>
      </w:r>
    </w:p>
    <w:p w:rsidR="004C56ED" w:rsidRPr="004C56ED" w:rsidRDefault="004C56ED" w:rsidP="004C56ED">
      <w:pPr>
        <w:spacing w:after="120"/>
        <w:ind w:firstLine="708"/>
        <w:jc w:val="both"/>
        <w:rPr>
          <w:rFonts w:ascii="Arial" w:hAnsi="Arial" w:cs="Arial"/>
          <w:sz w:val="24"/>
          <w:szCs w:val="24"/>
        </w:rPr>
      </w:pPr>
      <w:r w:rsidRPr="004C56ED">
        <w:rPr>
          <w:rFonts w:ascii="Arial" w:hAnsi="Arial" w:cs="Arial"/>
          <w:sz w:val="24"/>
          <w:szCs w:val="24"/>
        </w:rPr>
        <w:t>Rozvody STA budou provedeny paprskovitě – topologie rozvodů hvězda – z rozvaděče k jednotlivým zásuvkám. Jednotlivé účastnické zásuvky budou umístěny v sestavách se silnoproudými a datovými zásuvkami.</w:t>
      </w:r>
    </w:p>
    <w:p w:rsidR="004C56ED" w:rsidRPr="004C56ED" w:rsidRDefault="004C56ED" w:rsidP="004C56ED">
      <w:pPr>
        <w:spacing w:after="120"/>
        <w:ind w:firstLine="708"/>
        <w:jc w:val="both"/>
        <w:rPr>
          <w:rFonts w:ascii="Arial" w:hAnsi="Arial" w:cs="Arial"/>
          <w:sz w:val="24"/>
          <w:szCs w:val="24"/>
        </w:rPr>
      </w:pPr>
      <w:r w:rsidRPr="004C56ED">
        <w:rPr>
          <w:rFonts w:ascii="Arial" w:hAnsi="Arial" w:cs="Arial"/>
          <w:sz w:val="24"/>
          <w:szCs w:val="24"/>
        </w:rPr>
        <w:lastRenderedPageBreak/>
        <w:t>Rozvody budou provedeny koaxiálním kabelem (75 ohm), který bude veden ve společných trasách se strukturovanou kabeláží, odbočky k zásuvkám budou vytvořeny z umělohmotných trubek, zasekaných ve zdech nebo uložených v sádrokartonových stěnách.</w:t>
      </w:r>
    </w:p>
    <w:p w:rsidR="004C56ED" w:rsidRPr="004C56ED" w:rsidRDefault="004C56ED" w:rsidP="004C56ED">
      <w:pPr>
        <w:spacing w:after="120"/>
        <w:ind w:firstLine="708"/>
        <w:jc w:val="both"/>
        <w:rPr>
          <w:rFonts w:ascii="Arial" w:hAnsi="Arial" w:cs="Arial"/>
          <w:sz w:val="24"/>
          <w:szCs w:val="24"/>
        </w:rPr>
      </w:pPr>
      <w:r w:rsidRPr="004C56ED">
        <w:rPr>
          <w:rFonts w:ascii="Arial" w:hAnsi="Arial" w:cs="Arial"/>
          <w:sz w:val="24"/>
          <w:szCs w:val="24"/>
        </w:rPr>
        <w:t>Přesné umístění zásuvek bude upřesněno při real</w:t>
      </w:r>
      <w:r>
        <w:rPr>
          <w:rFonts w:ascii="Arial" w:hAnsi="Arial" w:cs="Arial"/>
          <w:sz w:val="24"/>
          <w:szCs w:val="24"/>
        </w:rPr>
        <w:t>izaci podle rozmístění nábytku.</w:t>
      </w:r>
    </w:p>
    <w:p w:rsidR="004C56ED" w:rsidRPr="004C56ED" w:rsidRDefault="004C56ED" w:rsidP="00E323E9">
      <w:pPr>
        <w:pStyle w:val="Nadpis1"/>
      </w:pPr>
      <w:bookmarkStart w:id="51" w:name="_Toc325358290"/>
      <w:bookmarkStart w:id="52" w:name="_Toc325359457"/>
      <w:bookmarkStart w:id="53" w:name="_Toc325381840"/>
      <w:bookmarkStart w:id="54" w:name="_Toc328638981"/>
      <w:bookmarkStart w:id="55" w:name="_Toc461782850"/>
      <w:r w:rsidRPr="004C56ED">
        <w:t>Autonomní detekce a signalizace</w:t>
      </w:r>
      <w:bookmarkEnd w:id="51"/>
      <w:bookmarkEnd w:id="52"/>
      <w:bookmarkEnd w:id="53"/>
      <w:bookmarkEnd w:id="54"/>
      <w:bookmarkEnd w:id="55"/>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ab/>
        <w:t>Dle vyhlášky c. 23/2008 Sb. o technických podmínkách požární ochrany staveb musí být stavba ubytovacího zařízení vybavena zařízením autonomní detekce a signalizace. Toto zařízení musí být umístěno v každém pokoji pro hosty, společných prostorech a v části vedoucí k východu z domu.</w:t>
      </w:r>
    </w:p>
    <w:p w:rsidR="004C56ED" w:rsidRPr="004C56ED" w:rsidRDefault="004C56ED" w:rsidP="004C56ED">
      <w:pPr>
        <w:autoSpaceDE w:val="0"/>
        <w:autoSpaceDN w:val="0"/>
        <w:adjustRightInd w:val="0"/>
        <w:spacing w:after="120"/>
        <w:jc w:val="both"/>
        <w:rPr>
          <w:rFonts w:ascii="Arial" w:hAnsi="Arial" w:cs="Arial"/>
          <w:sz w:val="24"/>
          <w:szCs w:val="24"/>
        </w:rPr>
      </w:pPr>
      <w:r w:rsidRPr="004C56ED">
        <w:rPr>
          <w:rFonts w:ascii="Arial" w:hAnsi="Arial" w:cs="Arial"/>
          <w:sz w:val="24"/>
          <w:szCs w:val="24"/>
        </w:rPr>
        <w:tab/>
        <w:t>Podle požárně bezpečnostního řešení je v</w:t>
      </w:r>
      <w:r w:rsidRPr="004C56ED">
        <w:rPr>
          <w:rFonts w:ascii="Arial" w:hAnsi="Arial" w:cs="Arial"/>
          <w:b/>
          <w:bCs/>
          <w:sz w:val="24"/>
          <w:szCs w:val="24"/>
        </w:rPr>
        <w:t xml:space="preserve"> </w:t>
      </w:r>
      <w:r w:rsidRPr="004C56ED">
        <w:rPr>
          <w:rFonts w:ascii="Arial" w:hAnsi="Arial" w:cs="Arial"/>
          <w:sz w:val="24"/>
          <w:szCs w:val="24"/>
        </w:rPr>
        <w:t xml:space="preserve">každém ubytovacím pokoji a u východu na venkovní schodiště požadována instalace zařízení autonomní detekce a signalizace, tj. autonomního hlásiče kouře podle ČSN EN 14604. Budou použita autonomní čidla, která budou upevněna na strop přibližně do středu místností. </w:t>
      </w:r>
    </w:p>
    <w:p w:rsidR="004C56ED" w:rsidRPr="004C56ED" w:rsidRDefault="004C56ED" w:rsidP="00E323E9">
      <w:pPr>
        <w:pStyle w:val="Nadpis1"/>
      </w:pPr>
      <w:bookmarkStart w:id="56" w:name="_Toc461782851"/>
      <w:r w:rsidRPr="004C56ED">
        <w:t>Nouzové přivolávání</w:t>
      </w:r>
      <w:bookmarkEnd w:id="56"/>
    </w:p>
    <w:p w:rsidR="004C56ED" w:rsidRPr="004C56ED" w:rsidRDefault="004C56ED" w:rsidP="004C56ED">
      <w:pPr>
        <w:overflowPunct w:val="0"/>
        <w:autoSpaceDE w:val="0"/>
        <w:autoSpaceDN w:val="0"/>
        <w:adjustRightInd w:val="0"/>
        <w:spacing w:after="120"/>
        <w:jc w:val="both"/>
        <w:textAlignment w:val="baseline"/>
        <w:rPr>
          <w:rFonts w:ascii="Arial" w:hAnsi="Arial" w:cs="Arial"/>
          <w:sz w:val="24"/>
          <w:szCs w:val="24"/>
        </w:rPr>
      </w:pPr>
      <w:r w:rsidRPr="004C56ED">
        <w:rPr>
          <w:rFonts w:ascii="Arial" w:hAnsi="Arial" w:cs="Arial"/>
          <w:sz w:val="24"/>
          <w:szCs w:val="24"/>
        </w:rPr>
        <w:tab/>
        <w:t xml:space="preserve">Do invalidního WC (místnosti 1.03) bude instalováno nouzové přivolávání. Signalizace bude umístěna v kuchyni. </w:t>
      </w:r>
    </w:p>
    <w:p w:rsidR="004C56ED" w:rsidRPr="004C56ED" w:rsidRDefault="004C56ED" w:rsidP="004C56ED">
      <w:pPr>
        <w:overflowPunct w:val="0"/>
        <w:autoSpaceDE w:val="0"/>
        <w:autoSpaceDN w:val="0"/>
        <w:adjustRightInd w:val="0"/>
        <w:spacing w:after="120"/>
        <w:jc w:val="both"/>
        <w:textAlignment w:val="baseline"/>
        <w:rPr>
          <w:rFonts w:ascii="Arial" w:hAnsi="Arial" w:cs="Arial"/>
          <w:sz w:val="24"/>
          <w:szCs w:val="24"/>
        </w:rPr>
      </w:pPr>
      <w:r w:rsidRPr="004C56ED">
        <w:rPr>
          <w:rFonts w:ascii="Arial" w:hAnsi="Arial" w:cs="Arial"/>
          <w:sz w:val="24"/>
          <w:szCs w:val="24"/>
        </w:rPr>
        <w:tab/>
        <w:t xml:space="preserve">Přístroje systému přivolání pomoci musí plnit následující tři funkce: </w:t>
      </w:r>
    </w:p>
    <w:p w:rsidR="004C56ED" w:rsidRPr="004C56ED" w:rsidRDefault="004C56ED" w:rsidP="004C56ED">
      <w:pPr>
        <w:numPr>
          <w:ilvl w:val="0"/>
          <w:numId w:val="34"/>
        </w:numPr>
        <w:overflowPunct w:val="0"/>
        <w:autoSpaceDE w:val="0"/>
        <w:autoSpaceDN w:val="0"/>
        <w:adjustRightInd w:val="0"/>
        <w:spacing w:after="120" w:line="240" w:lineRule="auto"/>
        <w:ind w:left="714" w:hanging="357"/>
        <w:jc w:val="both"/>
        <w:textAlignment w:val="baseline"/>
        <w:rPr>
          <w:rFonts w:ascii="Arial" w:hAnsi="Arial" w:cs="Arial"/>
          <w:sz w:val="24"/>
          <w:szCs w:val="24"/>
        </w:rPr>
      </w:pPr>
      <w:r w:rsidRPr="004C56ED">
        <w:rPr>
          <w:rFonts w:ascii="Arial" w:hAnsi="Arial" w:cs="Arial"/>
          <w:sz w:val="24"/>
          <w:szCs w:val="24"/>
        </w:rPr>
        <w:t>dosažitelné umístění tlačítka nouzového volání,</w:t>
      </w:r>
    </w:p>
    <w:p w:rsidR="004C56ED" w:rsidRPr="004C56ED" w:rsidRDefault="004C56ED" w:rsidP="004C56ED">
      <w:pPr>
        <w:numPr>
          <w:ilvl w:val="0"/>
          <w:numId w:val="34"/>
        </w:numPr>
        <w:overflowPunct w:val="0"/>
        <w:autoSpaceDE w:val="0"/>
        <w:autoSpaceDN w:val="0"/>
        <w:adjustRightInd w:val="0"/>
        <w:spacing w:after="120" w:line="240" w:lineRule="auto"/>
        <w:ind w:left="714" w:hanging="357"/>
        <w:jc w:val="both"/>
        <w:textAlignment w:val="baseline"/>
        <w:rPr>
          <w:rFonts w:ascii="Arial" w:hAnsi="Arial" w:cs="Arial"/>
          <w:sz w:val="24"/>
          <w:szCs w:val="24"/>
        </w:rPr>
      </w:pPr>
      <w:r w:rsidRPr="004C56ED">
        <w:rPr>
          <w:rFonts w:ascii="Arial" w:hAnsi="Arial" w:cs="Arial"/>
          <w:sz w:val="24"/>
          <w:szCs w:val="24"/>
        </w:rPr>
        <w:t>zřetelná signalizace,</w:t>
      </w:r>
    </w:p>
    <w:p w:rsidR="004C56ED" w:rsidRPr="004C56ED" w:rsidRDefault="004C56ED" w:rsidP="004C56ED">
      <w:pPr>
        <w:numPr>
          <w:ilvl w:val="0"/>
          <w:numId w:val="34"/>
        </w:numPr>
        <w:overflowPunct w:val="0"/>
        <w:autoSpaceDE w:val="0"/>
        <w:autoSpaceDN w:val="0"/>
        <w:adjustRightInd w:val="0"/>
        <w:spacing w:after="120" w:line="240" w:lineRule="auto"/>
        <w:ind w:left="714" w:hanging="357"/>
        <w:jc w:val="both"/>
        <w:textAlignment w:val="baseline"/>
        <w:rPr>
          <w:rFonts w:ascii="Arial" w:hAnsi="Arial" w:cs="Arial"/>
          <w:sz w:val="24"/>
          <w:szCs w:val="24"/>
        </w:rPr>
      </w:pPr>
      <w:r w:rsidRPr="004C56ED">
        <w:rPr>
          <w:rFonts w:ascii="Arial" w:hAnsi="Arial" w:cs="Arial"/>
          <w:sz w:val="24"/>
          <w:szCs w:val="24"/>
        </w:rPr>
        <w:t>nulování alarmu uvnitř místnosti po zásahu přivolané pomoci.</w:t>
      </w:r>
    </w:p>
    <w:p w:rsidR="004C56ED" w:rsidRPr="004C56ED" w:rsidRDefault="004C56ED" w:rsidP="004C56ED">
      <w:pPr>
        <w:spacing w:after="120"/>
        <w:ind w:firstLine="357"/>
        <w:jc w:val="both"/>
        <w:rPr>
          <w:rFonts w:ascii="Arial" w:hAnsi="Arial" w:cs="Arial"/>
          <w:sz w:val="24"/>
          <w:szCs w:val="24"/>
        </w:rPr>
      </w:pPr>
      <w:r w:rsidRPr="004C56ED">
        <w:rPr>
          <w:rFonts w:ascii="Arial" w:hAnsi="Arial" w:cs="Arial"/>
          <w:sz w:val="24"/>
          <w:szCs w:val="24"/>
        </w:rPr>
        <w:tab/>
        <w:t>Tlačítko nouzového volání se umisťuje v dosahu handicapované osoby. Doporučujeme použít tahové signální tlačítko, které má paralelní zapínací ovladač se šňůrkou a uklidňující podsvícení. Pro případ pádu na podlahu se osazuje ještě jedno tlačítko těsně nad zem.</w:t>
      </w:r>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ab/>
        <w:t>Volání invalidní osoby je indikováno alarmem, který se umístí do prostor kuchyně (místnost 1.08). Alarm v sobě slučuje bzučák a diody LED jako zdroje zvukového a optického alarmu. Stiskem přivolávacího tlačítka, resp. zatažením za šňůrku, dojde k aktivaci alarmu vydávajícího nepřetržitý zvukový signál a dále přerušované výstražné světlo vypuklé červené čočky viditelné i ze strany.</w:t>
      </w:r>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ab/>
        <w:t>Po zaregistrování volání a poskytnutí pomoci se zruší aktivovaný alarm potvrzovacím tlačítkem na kontrolním modulu, který bude umístěn vedle dveří uvnitř WC. Toto nulování zruší optický a zvukový alarm a zároveň zhasne uklidňující podsvícení volacího tlačítka.</w:t>
      </w:r>
    </w:p>
    <w:p w:rsidR="004C56ED" w:rsidRPr="004C56ED" w:rsidRDefault="004C56ED" w:rsidP="004C56ED">
      <w:pPr>
        <w:spacing w:after="120"/>
        <w:jc w:val="both"/>
        <w:rPr>
          <w:rFonts w:ascii="Arial" w:hAnsi="Arial" w:cs="Arial"/>
          <w:sz w:val="24"/>
          <w:szCs w:val="24"/>
        </w:rPr>
      </w:pPr>
      <w:r w:rsidRPr="004C56ED">
        <w:rPr>
          <w:rFonts w:ascii="Arial" w:hAnsi="Arial" w:cs="Arial"/>
          <w:sz w:val="24"/>
          <w:szCs w:val="24"/>
        </w:rPr>
        <w:tab/>
        <w:t xml:space="preserve">Přístroje jsou napájeny bezpečným malým napětím. </w:t>
      </w:r>
    </w:p>
    <w:p w:rsidR="004C56ED" w:rsidRPr="004C56ED" w:rsidRDefault="004C56ED" w:rsidP="004C56ED">
      <w:pPr>
        <w:pStyle w:val="Odstavecseseznamem"/>
        <w:rPr>
          <w:rFonts w:ascii="Arial" w:hAnsi="Arial" w:cs="Arial"/>
          <w:b/>
          <w:bCs/>
          <w:sz w:val="24"/>
          <w:szCs w:val="24"/>
          <w:highlight w:val="red"/>
        </w:rPr>
      </w:pPr>
      <w:r w:rsidRPr="004C56ED">
        <w:rPr>
          <w:rFonts w:ascii="Arial" w:hAnsi="Arial" w:cs="Arial"/>
          <w:sz w:val="24"/>
          <w:szCs w:val="24"/>
        </w:rPr>
        <w:t>Umístění všech prvků bude nutné upřesnit podle vybavení interiéru WC.</w:t>
      </w:r>
    </w:p>
    <w:p w:rsidR="004C56ED" w:rsidRDefault="004C56ED" w:rsidP="00567C2F">
      <w:pPr>
        <w:pStyle w:val="Odstavecseseznamem"/>
        <w:rPr>
          <w:rFonts w:ascii="Arial" w:hAnsi="Arial" w:cs="Arial"/>
          <w:b/>
          <w:bCs/>
          <w:sz w:val="24"/>
          <w:szCs w:val="24"/>
          <w:highlight w:val="red"/>
        </w:rPr>
      </w:pPr>
    </w:p>
    <w:p w:rsidR="004C56ED" w:rsidRPr="00227C73" w:rsidRDefault="004C56ED" w:rsidP="00567C2F">
      <w:pPr>
        <w:pStyle w:val="Odstavecseseznamem"/>
        <w:rPr>
          <w:rFonts w:ascii="Arial" w:hAnsi="Arial" w:cs="Arial"/>
          <w:b/>
          <w:bCs/>
          <w:sz w:val="24"/>
          <w:szCs w:val="24"/>
          <w:highlight w:val="red"/>
        </w:rPr>
      </w:pPr>
    </w:p>
    <w:p w:rsidR="00567C2F" w:rsidRPr="00EC293E" w:rsidRDefault="00567C2F" w:rsidP="00302A62">
      <w:pPr>
        <w:pStyle w:val="Odstavecseseznamem"/>
        <w:numPr>
          <w:ilvl w:val="0"/>
          <w:numId w:val="14"/>
        </w:numPr>
        <w:spacing w:before="100" w:beforeAutospacing="1"/>
        <w:ind w:left="0" w:firstLine="0"/>
        <w:rPr>
          <w:rFonts w:ascii="Arial" w:hAnsi="Arial" w:cs="Arial"/>
          <w:b/>
          <w:bCs/>
          <w:sz w:val="24"/>
          <w:szCs w:val="24"/>
        </w:rPr>
      </w:pPr>
      <w:r w:rsidRPr="00EC293E">
        <w:rPr>
          <w:rFonts w:ascii="Arial" w:hAnsi="Arial" w:cs="Arial"/>
          <w:b/>
          <w:bCs/>
          <w:sz w:val="24"/>
          <w:szCs w:val="24"/>
        </w:rPr>
        <w:t>MAR</w:t>
      </w:r>
    </w:p>
    <w:p w:rsidR="00F62686" w:rsidRPr="00F62686" w:rsidRDefault="00F62686" w:rsidP="00F62686">
      <w:pPr>
        <w:pStyle w:val="Nadpis3"/>
        <w:numPr>
          <w:ilvl w:val="0"/>
          <w:numId w:val="0"/>
        </w:numPr>
        <w:rPr>
          <w:rFonts w:cs="Arial"/>
          <w:i w:val="0"/>
          <w:sz w:val="24"/>
          <w:szCs w:val="24"/>
        </w:rPr>
      </w:pPr>
      <w:bookmarkStart w:id="57" w:name="_Toc153513776"/>
      <w:bookmarkStart w:id="58" w:name="_Toc153538885"/>
      <w:bookmarkStart w:id="59" w:name="_Toc153538916"/>
      <w:bookmarkStart w:id="60" w:name="_Toc153595680"/>
      <w:bookmarkStart w:id="61" w:name="_Toc153858964"/>
      <w:bookmarkStart w:id="62" w:name="_Toc154215818"/>
      <w:bookmarkStart w:id="63" w:name="_Toc156640466"/>
      <w:bookmarkStart w:id="64" w:name="_Toc156640510"/>
      <w:bookmarkStart w:id="65" w:name="_Toc156871714"/>
      <w:bookmarkStart w:id="66" w:name="_Toc216000994"/>
      <w:bookmarkStart w:id="67" w:name="_Toc216170949"/>
      <w:bookmarkStart w:id="68" w:name="_Toc223868508"/>
      <w:bookmarkStart w:id="69" w:name="_Toc223869830"/>
      <w:bookmarkStart w:id="70" w:name="_Toc224047980"/>
      <w:bookmarkStart w:id="71" w:name="_Toc252693374"/>
      <w:bookmarkStart w:id="72" w:name="_Toc252699523"/>
      <w:bookmarkStart w:id="73" w:name="_Toc325028562"/>
      <w:bookmarkStart w:id="74" w:name="_Toc325029592"/>
      <w:r w:rsidRPr="00F62686">
        <w:rPr>
          <w:rFonts w:cs="Arial"/>
          <w:i w:val="0"/>
          <w:sz w:val="24"/>
          <w:szCs w:val="24"/>
        </w:rPr>
        <w:lastRenderedPageBreak/>
        <w:t>Kabelové rozvody</w:t>
      </w:r>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p>
    <w:p w:rsidR="00F62686" w:rsidRPr="00F62686" w:rsidRDefault="00F62686" w:rsidP="00F62686">
      <w:pPr>
        <w:jc w:val="both"/>
        <w:rPr>
          <w:rFonts w:ascii="Arial" w:hAnsi="Arial" w:cs="Arial"/>
          <w:sz w:val="24"/>
          <w:szCs w:val="24"/>
        </w:rPr>
      </w:pPr>
      <w:r w:rsidRPr="00F62686">
        <w:rPr>
          <w:rFonts w:ascii="Arial" w:hAnsi="Arial" w:cs="Arial"/>
          <w:sz w:val="24"/>
          <w:szCs w:val="24"/>
        </w:rPr>
        <w:t>Zařízení vzduchotechniky a vytápění</w:t>
      </w:r>
    </w:p>
    <w:p w:rsidR="00F62686" w:rsidRPr="00F62686" w:rsidRDefault="00F62686" w:rsidP="00F62686">
      <w:pPr>
        <w:jc w:val="both"/>
        <w:rPr>
          <w:rFonts w:ascii="Arial" w:hAnsi="Arial" w:cs="Arial"/>
          <w:sz w:val="24"/>
          <w:szCs w:val="24"/>
        </w:rPr>
      </w:pPr>
      <w:r w:rsidRPr="00F62686">
        <w:rPr>
          <w:rFonts w:ascii="Arial" w:hAnsi="Arial" w:cs="Arial"/>
          <w:sz w:val="24"/>
          <w:szCs w:val="24"/>
        </w:rPr>
        <w:t>Pro kabelové rozvody jsou v projektu navrženy následující typy kabelů:</w:t>
      </w:r>
    </w:p>
    <w:p w:rsidR="00F62686" w:rsidRPr="00F62686" w:rsidRDefault="00F62686" w:rsidP="00F62686">
      <w:pPr>
        <w:jc w:val="both"/>
        <w:rPr>
          <w:rFonts w:ascii="Arial" w:hAnsi="Arial" w:cs="Arial"/>
          <w:sz w:val="24"/>
          <w:szCs w:val="24"/>
        </w:rPr>
      </w:pPr>
      <w:r w:rsidRPr="00F62686">
        <w:rPr>
          <w:rFonts w:ascii="Arial" w:hAnsi="Arial" w:cs="Arial"/>
          <w:sz w:val="24"/>
          <w:szCs w:val="24"/>
        </w:rPr>
        <w:t>a) pro napájecí kabely typ CMSM, CYKY, CMFM</w:t>
      </w:r>
    </w:p>
    <w:p w:rsidR="00F62686" w:rsidRPr="00F62686" w:rsidRDefault="00F62686" w:rsidP="00F62686">
      <w:pPr>
        <w:jc w:val="both"/>
        <w:rPr>
          <w:rFonts w:ascii="Arial" w:hAnsi="Arial" w:cs="Arial"/>
          <w:sz w:val="24"/>
          <w:szCs w:val="24"/>
        </w:rPr>
      </w:pPr>
      <w:r w:rsidRPr="00F62686">
        <w:rPr>
          <w:rFonts w:ascii="Arial" w:hAnsi="Arial" w:cs="Arial"/>
          <w:sz w:val="24"/>
          <w:szCs w:val="24"/>
        </w:rPr>
        <w:t>b) pro ovládací a datové kabely typ CMSM, J-Y/ST/Y,  JYTY</w:t>
      </w:r>
    </w:p>
    <w:p w:rsidR="00F62686" w:rsidRPr="00F62686" w:rsidRDefault="00F62686" w:rsidP="00F62686">
      <w:pPr>
        <w:jc w:val="both"/>
        <w:rPr>
          <w:rFonts w:ascii="Arial" w:hAnsi="Arial" w:cs="Arial"/>
          <w:sz w:val="24"/>
          <w:szCs w:val="24"/>
        </w:rPr>
      </w:pPr>
      <w:r w:rsidRPr="00F62686">
        <w:rPr>
          <w:rFonts w:ascii="Arial" w:hAnsi="Arial" w:cs="Arial"/>
          <w:sz w:val="24"/>
          <w:szCs w:val="24"/>
        </w:rPr>
        <w:t>Kabely jsou uloženy v kovových žlabech a PVC vkládacích lištách. Vývody ze žlabů budou vedeny po volně k zařízením v ohebných PVC trubkách. Tyto trasy povedou v prostředí normálním. K venkovní VZT jednotce budou kabely ve venkovním prostředím uloženy v zemi v chráničkách a dále ve žlabech po jednotce.</w:t>
      </w:r>
    </w:p>
    <w:p w:rsidR="00F62686" w:rsidRPr="00F62686" w:rsidRDefault="00F62686" w:rsidP="00F62686">
      <w:pPr>
        <w:jc w:val="both"/>
        <w:rPr>
          <w:rFonts w:ascii="Arial" w:hAnsi="Arial" w:cs="Arial"/>
          <w:sz w:val="24"/>
          <w:szCs w:val="24"/>
        </w:rPr>
      </w:pPr>
    </w:p>
    <w:p w:rsidR="00F62686" w:rsidRPr="00F62686" w:rsidRDefault="00F62686" w:rsidP="00F62686">
      <w:pPr>
        <w:jc w:val="both"/>
        <w:rPr>
          <w:rFonts w:ascii="Arial" w:hAnsi="Arial" w:cs="Arial"/>
          <w:sz w:val="24"/>
          <w:szCs w:val="24"/>
        </w:rPr>
      </w:pPr>
      <w:r w:rsidRPr="00F62686">
        <w:rPr>
          <w:rFonts w:ascii="Arial" w:hAnsi="Arial" w:cs="Arial"/>
          <w:sz w:val="24"/>
          <w:szCs w:val="24"/>
        </w:rPr>
        <w:t>Regulace vytápění v jednotlivých místnostech</w:t>
      </w:r>
    </w:p>
    <w:p w:rsidR="00F62686" w:rsidRPr="00F62686" w:rsidRDefault="00F62686" w:rsidP="00F62686">
      <w:pPr>
        <w:jc w:val="both"/>
        <w:rPr>
          <w:rFonts w:ascii="Arial" w:hAnsi="Arial" w:cs="Arial"/>
          <w:sz w:val="24"/>
          <w:szCs w:val="24"/>
        </w:rPr>
      </w:pPr>
      <w:r w:rsidRPr="00F62686">
        <w:rPr>
          <w:rFonts w:ascii="Arial" w:hAnsi="Arial" w:cs="Arial"/>
          <w:sz w:val="24"/>
          <w:szCs w:val="24"/>
        </w:rPr>
        <w:t>Pro kabelové rozvody jsou v projektu navrženy následující typy kabelů: CYKY, CYSY</w:t>
      </w:r>
    </w:p>
    <w:p w:rsidR="00F62686" w:rsidRPr="00F62686" w:rsidRDefault="00F62686" w:rsidP="00F62686">
      <w:pPr>
        <w:jc w:val="both"/>
        <w:rPr>
          <w:rFonts w:ascii="Arial" w:hAnsi="Arial" w:cs="Arial"/>
          <w:sz w:val="24"/>
          <w:szCs w:val="24"/>
        </w:rPr>
      </w:pPr>
      <w:r w:rsidRPr="00F62686">
        <w:rPr>
          <w:rFonts w:ascii="Arial" w:hAnsi="Arial" w:cs="Arial"/>
          <w:sz w:val="24"/>
          <w:szCs w:val="24"/>
        </w:rPr>
        <w:t>Kabely jsou uloženy v PVC ohebných trubkách uložených pod omítkou nebo v sádrokartonových stěnách. Kabely k hlavicím budou vedeny v PVC ohebných trubkách uložených pod omítkou nebo v sádrokartonových stěnách, dále volně k hlavicím.</w:t>
      </w:r>
    </w:p>
    <w:p w:rsidR="00F62686" w:rsidRPr="00F62686" w:rsidRDefault="00F62686" w:rsidP="00F62686">
      <w:pPr>
        <w:pStyle w:val="Nadpis3"/>
        <w:numPr>
          <w:ilvl w:val="0"/>
          <w:numId w:val="0"/>
        </w:numPr>
        <w:rPr>
          <w:rFonts w:cs="Arial"/>
          <w:i w:val="0"/>
          <w:sz w:val="24"/>
          <w:szCs w:val="24"/>
        </w:rPr>
      </w:pPr>
      <w:bookmarkStart w:id="75" w:name="_Toc153513777"/>
      <w:bookmarkStart w:id="76" w:name="_Toc153538886"/>
      <w:bookmarkStart w:id="77" w:name="_Toc153538917"/>
      <w:bookmarkStart w:id="78" w:name="_Toc153595681"/>
      <w:bookmarkStart w:id="79" w:name="_Toc153858965"/>
      <w:bookmarkStart w:id="80" w:name="_Toc154215819"/>
      <w:bookmarkStart w:id="81" w:name="_Toc156640467"/>
      <w:bookmarkStart w:id="82" w:name="_Toc156640511"/>
      <w:bookmarkStart w:id="83" w:name="_Toc156871715"/>
      <w:bookmarkStart w:id="84" w:name="_Toc216000995"/>
      <w:bookmarkStart w:id="85" w:name="_Toc216170950"/>
      <w:bookmarkStart w:id="86" w:name="_Toc223868509"/>
      <w:bookmarkStart w:id="87" w:name="_Toc223869831"/>
      <w:bookmarkStart w:id="88" w:name="_Toc224047981"/>
      <w:bookmarkStart w:id="89" w:name="_Toc252693375"/>
      <w:bookmarkStart w:id="90" w:name="_Toc252699524"/>
      <w:bookmarkStart w:id="91" w:name="_Toc325028563"/>
      <w:bookmarkStart w:id="92" w:name="_Toc325029593"/>
      <w:r w:rsidRPr="00F62686">
        <w:rPr>
          <w:rFonts w:cs="Arial"/>
          <w:i w:val="0"/>
          <w:sz w:val="24"/>
          <w:szCs w:val="24"/>
        </w:rPr>
        <w:t>Ochrana před mechanickým poškozením</w:t>
      </w:r>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p>
    <w:p w:rsidR="00F62686" w:rsidRPr="00F62686" w:rsidRDefault="00F62686" w:rsidP="00F62686">
      <w:pPr>
        <w:pStyle w:val="Normln12b"/>
        <w:rPr>
          <w:rFonts w:ascii="Arial" w:hAnsi="Arial" w:cs="Arial"/>
        </w:rPr>
      </w:pPr>
      <w:proofErr w:type="gramStart"/>
      <w:r w:rsidRPr="00F62686">
        <w:rPr>
          <w:rFonts w:ascii="Arial" w:hAnsi="Arial" w:cs="Arial"/>
        </w:rPr>
        <w:t>Bude</w:t>
      </w:r>
      <w:proofErr w:type="gramEnd"/>
      <w:r w:rsidRPr="00F62686">
        <w:rPr>
          <w:rFonts w:ascii="Arial" w:hAnsi="Arial" w:cs="Arial"/>
        </w:rPr>
        <w:t xml:space="preserve"> zajištěna uložením kabelů do instalačních žlabů Jednotlivě vedené kabely </w:t>
      </w:r>
      <w:proofErr w:type="gramStart"/>
      <w:r w:rsidRPr="00F62686">
        <w:rPr>
          <w:rFonts w:ascii="Arial" w:hAnsi="Arial" w:cs="Arial"/>
        </w:rPr>
        <w:t>musí</w:t>
      </w:r>
      <w:proofErr w:type="gramEnd"/>
      <w:r w:rsidRPr="00F62686">
        <w:rPr>
          <w:rFonts w:ascii="Arial" w:hAnsi="Arial" w:cs="Arial"/>
        </w:rPr>
        <w:t xml:space="preserve"> být v místech možného poškození a do výše 1,5m nad podlahou chráněny trubkou. </w:t>
      </w:r>
    </w:p>
    <w:p w:rsidR="00F62686" w:rsidRPr="00F62686" w:rsidRDefault="00F62686" w:rsidP="00F62686">
      <w:pPr>
        <w:pStyle w:val="Nadpis3"/>
        <w:numPr>
          <w:ilvl w:val="0"/>
          <w:numId w:val="0"/>
        </w:numPr>
        <w:rPr>
          <w:rFonts w:cs="Arial"/>
          <w:i w:val="0"/>
          <w:sz w:val="24"/>
          <w:szCs w:val="24"/>
        </w:rPr>
      </w:pPr>
      <w:bookmarkStart w:id="93" w:name="_Toc153538887"/>
      <w:bookmarkStart w:id="94" w:name="_Toc153538918"/>
      <w:bookmarkStart w:id="95" w:name="_Toc153595682"/>
      <w:bookmarkStart w:id="96" w:name="_Toc153858966"/>
      <w:bookmarkStart w:id="97" w:name="_Toc154215820"/>
      <w:bookmarkStart w:id="98" w:name="_Toc156640468"/>
      <w:bookmarkStart w:id="99" w:name="_Toc156640512"/>
      <w:bookmarkStart w:id="100" w:name="_Toc156871716"/>
      <w:bookmarkStart w:id="101" w:name="_Toc216000996"/>
      <w:bookmarkStart w:id="102" w:name="_Toc216170951"/>
      <w:bookmarkStart w:id="103" w:name="_Toc223868510"/>
      <w:bookmarkStart w:id="104" w:name="_Toc223869832"/>
      <w:bookmarkStart w:id="105" w:name="_Toc224047982"/>
      <w:bookmarkStart w:id="106" w:name="_Toc252693376"/>
      <w:bookmarkStart w:id="107" w:name="_Toc252699525"/>
      <w:bookmarkStart w:id="108" w:name="_Toc325028564"/>
      <w:bookmarkStart w:id="109" w:name="_Toc325029594"/>
      <w:r w:rsidRPr="00F62686">
        <w:rPr>
          <w:rFonts w:cs="Arial"/>
          <w:i w:val="0"/>
          <w:sz w:val="24"/>
          <w:szCs w:val="24"/>
        </w:rPr>
        <w:t>Provozní podmínky</w:t>
      </w:r>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p>
    <w:p w:rsidR="00F62686" w:rsidRPr="00F62686" w:rsidRDefault="00F62686" w:rsidP="00F62686">
      <w:pPr>
        <w:jc w:val="both"/>
        <w:rPr>
          <w:rFonts w:ascii="Arial" w:hAnsi="Arial" w:cs="Arial"/>
          <w:sz w:val="24"/>
          <w:szCs w:val="24"/>
        </w:rPr>
      </w:pPr>
      <w:r w:rsidRPr="00F62686">
        <w:rPr>
          <w:rFonts w:ascii="Arial" w:hAnsi="Arial" w:cs="Arial"/>
          <w:sz w:val="24"/>
          <w:szCs w:val="24"/>
        </w:rPr>
        <w:t>Před uvedením zařízení do provozu musí být překontrolováno. Musí být zajištěn souhlasný stav výkresové dokumentace se skutečným stavem. Revizní technik předá zprávu o výchozí revizi, bez níž nesmí být zařízení uvedeno do provozu.</w:t>
      </w:r>
    </w:p>
    <w:p w:rsidR="00F62686" w:rsidRPr="00F62686" w:rsidRDefault="00F62686" w:rsidP="00F62686">
      <w:pPr>
        <w:jc w:val="both"/>
        <w:rPr>
          <w:rFonts w:ascii="Arial" w:hAnsi="Arial" w:cs="Arial"/>
          <w:sz w:val="24"/>
          <w:szCs w:val="24"/>
        </w:rPr>
      </w:pPr>
      <w:r w:rsidRPr="00F62686">
        <w:rPr>
          <w:rFonts w:ascii="Arial" w:hAnsi="Arial" w:cs="Arial"/>
          <w:sz w:val="24"/>
          <w:szCs w:val="24"/>
        </w:rPr>
        <w:t xml:space="preserve">Předpokladem pro řádný a trvalý provoz zařízení je správná obsluha. Osoby pověřené obsluhou a opravami musí mít kvalifikaci předepsanou normami (odpovídající stupeň kvalifikace dle </w:t>
      </w:r>
      <w:proofErr w:type="spellStart"/>
      <w:r w:rsidRPr="00F62686">
        <w:rPr>
          <w:rFonts w:ascii="Arial" w:hAnsi="Arial" w:cs="Arial"/>
          <w:sz w:val="24"/>
          <w:szCs w:val="24"/>
        </w:rPr>
        <w:t>vyhl</w:t>
      </w:r>
      <w:proofErr w:type="spellEnd"/>
      <w:r w:rsidRPr="00F62686">
        <w:rPr>
          <w:rFonts w:ascii="Arial" w:hAnsi="Arial" w:cs="Arial"/>
          <w:sz w:val="24"/>
          <w:szCs w:val="24"/>
        </w:rPr>
        <w:t>. č.</w:t>
      </w:r>
      <w:proofErr w:type="gramStart"/>
      <w:r w:rsidRPr="00F62686">
        <w:rPr>
          <w:rFonts w:ascii="Arial" w:hAnsi="Arial" w:cs="Arial"/>
          <w:sz w:val="24"/>
          <w:szCs w:val="24"/>
        </w:rPr>
        <w:t>50/78Sb. o  odborné</w:t>
      </w:r>
      <w:proofErr w:type="gramEnd"/>
      <w:r w:rsidRPr="00F62686">
        <w:rPr>
          <w:rFonts w:ascii="Arial" w:hAnsi="Arial" w:cs="Arial"/>
          <w:sz w:val="24"/>
          <w:szCs w:val="24"/>
        </w:rPr>
        <w:t xml:space="preserve"> způsobilosti v elektrotechnice) a musí být prokazatelně seznámeni s obsluhou zařízení a s bezpečnostními předpisy. Zvláště musí být seznámeni s první pomocí při úrazech elektrickým proudem a o chování při požárech.</w:t>
      </w:r>
    </w:p>
    <w:p w:rsidR="00F62686" w:rsidRPr="00F62686" w:rsidRDefault="00F62686" w:rsidP="00F62686">
      <w:pPr>
        <w:jc w:val="both"/>
        <w:rPr>
          <w:rFonts w:ascii="Arial" w:hAnsi="Arial" w:cs="Arial"/>
          <w:sz w:val="24"/>
          <w:szCs w:val="24"/>
        </w:rPr>
      </w:pPr>
      <w:r w:rsidRPr="00F62686">
        <w:rPr>
          <w:rFonts w:ascii="Arial" w:hAnsi="Arial" w:cs="Arial"/>
          <w:sz w:val="24"/>
          <w:szCs w:val="24"/>
        </w:rPr>
        <w:t>Doporučujeme, aby na příslušných místech byly vyvěšeny plakáty o první pomoci při úrazech elektrickým proudem. Zmíněné tabulky a plakáty nejsou součástí dodávky a doporučujeme zákazníkovi, aby si je opatřil ve vlastní režii. Dále je nutno dodržovat všechny předpisy a pokyny uvedené v provozních předpisech.</w:t>
      </w:r>
    </w:p>
    <w:p w:rsidR="00F62686" w:rsidRPr="00F62686" w:rsidRDefault="00F62686" w:rsidP="00F62686">
      <w:pPr>
        <w:jc w:val="both"/>
        <w:rPr>
          <w:rFonts w:ascii="Arial" w:hAnsi="Arial" w:cs="Arial"/>
          <w:sz w:val="24"/>
          <w:szCs w:val="24"/>
        </w:rPr>
      </w:pPr>
      <w:r w:rsidRPr="00F62686">
        <w:rPr>
          <w:rFonts w:ascii="Arial" w:hAnsi="Arial" w:cs="Arial"/>
          <w:sz w:val="24"/>
          <w:szCs w:val="24"/>
        </w:rPr>
        <w:t>Provozovatel je povinen zajistit periodické prohlídky a čištění zařízení.</w:t>
      </w:r>
    </w:p>
    <w:p w:rsidR="00F62686" w:rsidRPr="00F62686" w:rsidRDefault="00F62686" w:rsidP="00F62686">
      <w:pPr>
        <w:jc w:val="both"/>
        <w:rPr>
          <w:rFonts w:ascii="Arial" w:hAnsi="Arial" w:cs="Arial"/>
          <w:sz w:val="24"/>
          <w:szCs w:val="24"/>
        </w:rPr>
      </w:pPr>
    </w:p>
    <w:p w:rsidR="00F62686" w:rsidRPr="00F62686" w:rsidRDefault="00F62686" w:rsidP="00F62686">
      <w:pPr>
        <w:pStyle w:val="Nadpis3"/>
        <w:numPr>
          <w:ilvl w:val="0"/>
          <w:numId w:val="0"/>
        </w:numPr>
        <w:rPr>
          <w:rFonts w:cs="Arial"/>
          <w:i w:val="0"/>
          <w:sz w:val="24"/>
          <w:szCs w:val="24"/>
        </w:rPr>
      </w:pPr>
      <w:bookmarkStart w:id="110" w:name="_Toc153538888"/>
      <w:bookmarkStart w:id="111" w:name="_Toc153538919"/>
      <w:bookmarkStart w:id="112" w:name="_Toc153595683"/>
      <w:bookmarkStart w:id="113" w:name="_Toc153858967"/>
      <w:bookmarkStart w:id="114" w:name="_Toc154215821"/>
      <w:bookmarkStart w:id="115" w:name="_Toc156640469"/>
      <w:bookmarkStart w:id="116" w:name="_Toc156640513"/>
      <w:bookmarkStart w:id="117" w:name="_Toc156871717"/>
      <w:bookmarkStart w:id="118" w:name="_Toc216000997"/>
      <w:bookmarkStart w:id="119" w:name="_Toc216170952"/>
      <w:bookmarkStart w:id="120" w:name="_Toc223868511"/>
      <w:bookmarkStart w:id="121" w:name="_Toc223869833"/>
      <w:bookmarkStart w:id="122" w:name="_Toc224047983"/>
      <w:bookmarkStart w:id="123" w:name="_Toc252693377"/>
      <w:bookmarkStart w:id="124" w:name="_Toc252699526"/>
      <w:bookmarkStart w:id="125" w:name="_Toc325028565"/>
      <w:bookmarkStart w:id="126" w:name="_Toc325029595"/>
      <w:r w:rsidRPr="00F62686">
        <w:rPr>
          <w:rFonts w:cs="Arial"/>
          <w:i w:val="0"/>
          <w:sz w:val="24"/>
          <w:szCs w:val="24"/>
        </w:rPr>
        <w:lastRenderedPageBreak/>
        <w:t>Rozvaděč</w:t>
      </w:r>
      <w:bookmarkEnd w:id="110"/>
      <w:bookmarkEnd w:id="111"/>
      <w:bookmarkEnd w:id="112"/>
      <w:bookmarkEnd w:id="113"/>
      <w:r w:rsidRPr="00F62686">
        <w:rPr>
          <w:rFonts w:cs="Arial"/>
          <w:i w:val="0"/>
          <w:sz w:val="24"/>
          <w:szCs w:val="24"/>
        </w:rPr>
        <w:t>e</w:t>
      </w:r>
      <w:bookmarkEnd w:id="114"/>
      <w:bookmarkEnd w:id="115"/>
      <w:bookmarkEnd w:id="116"/>
      <w:bookmarkEnd w:id="117"/>
      <w:bookmarkEnd w:id="118"/>
      <w:bookmarkEnd w:id="119"/>
      <w:bookmarkEnd w:id="120"/>
      <w:bookmarkEnd w:id="121"/>
      <w:bookmarkEnd w:id="122"/>
      <w:bookmarkEnd w:id="123"/>
      <w:bookmarkEnd w:id="124"/>
      <w:bookmarkEnd w:id="125"/>
      <w:bookmarkEnd w:id="126"/>
    </w:p>
    <w:p w:rsidR="00F62686" w:rsidRPr="00F62686" w:rsidRDefault="00F62686" w:rsidP="00F62686">
      <w:pPr>
        <w:jc w:val="both"/>
        <w:rPr>
          <w:rFonts w:ascii="Arial" w:hAnsi="Arial" w:cs="Arial"/>
          <w:sz w:val="24"/>
          <w:szCs w:val="24"/>
        </w:rPr>
      </w:pPr>
      <w:r w:rsidRPr="00F62686">
        <w:rPr>
          <w:rFonts w:ascii="Arial" w:hAnsi="Arial" w:cs="Arial"/>
          <w:sz w:val="24"/>
          <w:szCs w:val="24"/>
        </w:rPr>
        <w:t xml:space="preserve">Pro rozváděč +RD1 bude použita </w:t>
      </w:r>
      <w:proofErr w:type="spellStart"/>
      <w:r w:rsidRPr="00F62686">
        <w:rPr>
          <w:rFonts w:ascii="Arial" w:hAnsi="Arial" w:cs="Arial"/>
          <w:sz w:val="24"/>
          <w:szCs w:val="24"/>
        </w:rPr>
        <w:t>oceloplechová</w:t>
      </w:r>
      <w:proofErr w:type="spellEnd"/>
      <w:r w:rsidRPr="00F62686">
        <w:rPr>
          <w:rFonts w:ascii="Arial" w:hAnsi="Arial" w:cs="Arial"/>
          <w:sz w:val="24"/>
          <w:szCs w:val="24"/>
        </w:rPr>
        <w:t xml:space="preserve"> skříňová rozvodnice. Rozváděč bude umístěn v technické místnosti 1.09. Rozvaděč +RD1 bude konstrukčně řešen pro přívod a vývody vrchem. Z rozváděče bude napájena vzduchotechnická jednotka zař. </w:t>
      </w:r>
      <w:proofErr w:type="gramStart"/>
      <w:r w:rsidRPr="00F62686">
        <w:rPr>
          <w:rFonts w:ascii="Arial" w:hAnsi="Arial" w:cs="Arial"/>
          <w:sz w:val="24"/>
          <w:szCs w:val="24"/>
        </w:rPr>
        <w:t>č.</w:t>
      </w:r>
      <w:proofErr w:type="gramEnd"/>
      <w:r w:rsidRPr="00F62686">
        <w:rPr>
          <w:rFonts w:ascii="Arial" w:hAnsi="Arial" w:cs="Arial"/>
          <w:sz w:val="24"/>
          <w:szCs w:val="24"/>
        </w:rPr>
        <w:t xml:space="preserve"> 1, kotle, zařízení větví ÚT. TV a zařízení IRC.</w:t>
      </w:r>
    </w:p>
    <w:p w:rsidR="00F62686" w:rsidRPr="00F62686" w:rsidRDefault="00F62686" w:rsidP="00F62686">
      <w:pPr>
        <w:pStyle w:val="Nadpis3"/>
        <w:numPr>
          <w:ilvl w:val="0"/>
          <w:numId w:val="0"/>
        </w:numPr>
        <w:rPr>
          <w:rFonts w:cs="Arial"/>
          <w:i w:val="0"/>
          <w:sz w:val="24"/>
          <w:szCs w:val="24"/>
        </w:rPr>
      </w:pPr>
      <w:bookmarkStart w:id="127" w:name="_Toc153538889"/>
      <w:bookmarkStart w:id="128" w:name="_Toc153538920"/>
      <w:bookmarkStart w:id="129" w:name="_Toc153595684"/>
      <w:bookmarkStart w:id="130" w:name="_Toc153858968"/>
      <w:bookmarkStart w:id="131" w:name="_Toc154215822"/>
      <w:bookmarkStart w:id="132" w:name="_Toc156640470"/>
      <w:bookmarkStart w:id="133" w:name="_Toc156640514"/>
      <w:bookmarkStart w:id="134" w:name="_Toc156871718"/>
      <w:bookmarkStart w:id="135" w:name="_Toc216000998"/>
      <w:bookmarkStart w:id="136" w:name="_Toc216170953"/>
      <w:bookmarkStart w:id="137" w:name="_Toc223868512"/>
      <w:bookmarkStart w:id="138" w:name="_Toc223869834"/>
      <w:bookmarkStart w:id="139" w:name="_Toc224047984"/>
      <w:bookmarkStart w:id="140" w:name="_Toc252693378"/>
      <w:bookmarkStart w:id="141" w:name="_Toc252699527"/>
      <w:bookmarkStart w:id="142" w:name="_Toc325028566"/>
      <w:bookmarkStart w:id="143" w:name="_Toc325029596"/>
      <w:r w:rsidRPr="00F62686">
        <w:rPr>
          <w:rFonts w:cs="Arial"/>
          <w:i w:val="0"/>
          <w:sz w:val="24"/>
          <w:szCs w:val="24"/>
        </w:rPr>
        <w:t>Popis funkce</w:t>
      </w:r>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p>
    <w:p w:rsidR="00F62686" w:rsidRPr="00F62686" w:rsidRDefault="00F62686" w:rsidP="00F62686">
      <w:pPr>
        <w:pStyle w:val="Zkladntextodsazen"/>
        <w:ind w:left="0"/>
        <w:jc w:val="both"/>
        <w:rPr>
          <w:rFonts w:ascii="Arial" w:hAnsi="Arial" w:cs="Arial"/>
          <w:sz w:val="24"/>
          <w:szCs w:val="24"/>
        </w:rPr>
      </w:pPr>
      <w:r w:rsidRPr="00F62686">
        <w:rPr>
          <w:rFonts w:ascii="Arial" w:hAnsi="Arial" w:cs="Arial"/>
          <w:sz w:val="24"/>
          <w:szCs w:val="24"/>
        </w:rPr>
        <w:t>VZDUCHOTECHNIKA</w:t>
      </w:r>
    </w:p>
    <w:p w:rsidR="00F62686" w:rsidRPr="00F62686" w:rsidRDefault="00F62686" w:rsidP="00F62686">
      <w:pPr>
        <w:pStyle w:val="Zkladntextodsazen"/>
        <w:ind w:left="0"/>
        <w:jc w:val="both"/>
        <w:rPr>
          <w:rFonts w:ascii="Arial" w:hAnsi="Arial" w:cs="Arial"/>
          <w:sz w:val="24"/>
          <w:szCs w:val="24"/>
        </w:rPr>
      </w:pPr>
      <w:r w:rsidRPr="00F62686">
        <w:rPr>
          <w:rFonts w:ascii="Arial" w:hAnsi="Arial" w:cs="Arial"/>
          <w:sz w:val="24"/>
          <w:szCs w:val="24"/>
        </w:rPr>
        <w:t xml:space="preserve">Projekt řeší měření, signalizaci a automatickou regulaci vzduchotechnické rekuperační jednotky. Pro zajištění automatického chodu bez nároku na obsluhu bude použit procesorový </w:t>
      </w:r>
      <w:proofErr w:type="gramStart"/>
      <w:r w:rsidRPr="00F62686">
        <w:rPr>
          <w:rFonts w:ascii="Arial" w:hAnsi="Arial" w:cs="Arial"/>
          <w:sz w:val="24"/>
          <w:szCs w:val="24"/>
        </w:rPr>
        <w:t>řídící</w:t>
      </w:r>
      <w:proofErr w:type="gramEnd"/>
      <w:r w:rsidRPr="00F62686">
        <w:rPr>
          <w:rFonts w:ascii="Arial" w:hAnsi="Arial" w:cs="Arial"/>
          <w:sz w:val="24"/>
          <w:szCs w:val="24"/>
        </w:rPr>
        <w:t xml:space="preserve"> systém. Jedná se o volně programovatelný technologický počítač plně autonomní s možností napojení na dispečerský systém. Jeho vlastnosti vycházejí z přísných požadavků na kvalitu regulace, bezporuchovost a bezpečné zálohování proti ztrátě dat. Sestava jednotky: klapka na přívodu vzduchu , </w:t>
      </w:r>
      <w:proofErr w:type="gramStart"/>
      <w:r w:rsidRPr="00F62686">
        <w:rPr>
          <w:rFonts w:ascii="Arial" w:hAnsi="Arial" w:cs="Arial"/>
          <w:sz w:val="24"/>
          <w:szCs w:val="24"/>
        </w:rPr>
        <w:t>filtr , deskový</w:t>
      </w:r>
      <w:proofErr w:type="gramEnd"/>
      <w:r w:rsidRPr="00F62686">
        <w:rPr>
          <w:rFonts w:ascii="Arial" w:hAnsi="Arial" w:cs="Arial"/>
          <w:sz w:val="24"/>
          <w:szCs w:val="24"/>
        </w:rPr>
        <w:t xml:space="preserve"> rekuperátor, vodní ohřívač s regulačním uzlem, přímý chladič, ventilátor přívod, filtr, ventilátor odvod, klapka na odvodu vzduchu.</w:t>
      </w:r>
    </w:p>
    <w:p w:rsidR="00F62686" w:rsidRPr="00F62686" w:rsidRDefault="00F62686" w:rsidP="00F62686">
      <w:pPr>
        <w:rPr>
          <w:rFonts w:ascii="Arial" w:hAnsi="Arial" w:cs="Arial"/>
          <w:sz w:val="24"/>
          <w:szCs w:val="24"/>
        </w:rPr>
      </w:pPr>
      <w:r w:rsidRPr="00F62686">
        <w:rPr>
          <w:rFonts w:ascii="Arial" w:hAnsi="Arial" w:cs="Arial"/>
          <w:sz w:val="24"/>
          <w:szCs w:val="24"/>
        </w:rPr>
        <w:t xml:space="preserve">VZT jednotka je určena pro větrání kuchyně v 1.NP PROVOZNĚ STRAVOVACÍHO OBJEKTU, Národní hřebčín Kladruby nad Labem, </w:t>
      </w:r>
      <w:proofErr w:type="spellStart"/>
      <w:r w:rsidRPr="00F62686">
        <w:rPr>
          <w:rFonts w:ascii="Arial" w:hAnsi="Arial" w:cs="Arial"/>
          <w:sz w:val="24"/>
          <w:szCs w:val="24"/>
        </w:rPr>
        <w:t>s.</w:t>
      </w:r>
      <w:proofErr w:type="gramStart"/>
      <w:r w:rsidRPr="00F62686">
        <w:rPr>
          <w:rFonts w:ascii="Arial" w:hAnsi="Arial" w:cs="Arial"/>
          <w:sz w:val="24"/>
          <w:szCs w:val="24"/>
        </w:rPr>
        <w:t>p.o</w:t>
      </w:r>
      <w:proofErr w:type="spellEnd"/>
      <w:r w:rsidRPr="00F62686">
        <w:rPr>
          <w:rFonts w:ascii="Arial" w:hAnsi="Arial" w:cs="Arial"/>
          <w:sz w:val="24"/>
          <w:szCs w:val="24"/>
        </w:rPr>
        <w:t xml:space="preserve"> . Kuchyňský</w:t>
      </w:r>
      <w:proofErr w:type="gramEnd"/>
      <w:r w:rsidRPr="00F62686">
        <w:rPr>
          <w:rFonts w:ascii="Arial" w:hAnsi="Arial" w:cs="Arial"/>
          <w:sz w:val="24"/>
          <w:szCs w:val="24"/>
        </w:rPr>
        <w:t xml:space="preserve"> provoz je navržen pro práci ve dvou režimech.</w:t>
      </w:r>
    </w:p>
    <w:p w:rsidR="00F62686" w:rsidRPr="00F62686" w:rsidRDefault="00F62686" w:rsidP="00F62686">
      <w:pPr>
        <w:rPr>
          <w:rFonts w:ascii="Arial" w:hAnsi="Arial" w:cs="Arial"/>
          <w:sz w:val="24"/>
          <w:szCs w:val="24"/>
        </w:rPr>
      </w:pPr>
      <w:r w:rsidRPr="00F62686">
        <w:rPr>
          <w:rFonts w:ascii="Arial" w:hAnsi="Arial" w:cs="Arial"/>
          <w:sz w:val="24"/>
          <w:szCs w:val="24"/>
        </w:rPr>
        <w:t xml:space="preserve">1/  Režim vaření : regulační klapka </w:t>
      </w:r>
      <w:proofErr w:type="gramStart"/>
      <w:r w:rsidRPr="00F62686">
        <w:rPr>
          <w:rFonts w:ascii="Arial" w:hAnsi="Arial" w:cs="Arial"/>
          <w:sz w:val="24"/>
          <w:szCs w:val="24"/>
        </w:rPr>
        <w:t>č.1 s ovládáním</w:t>
      </w:r>
      <w:proofErr w:type="gramEnd"/>
      <w:r w:rsidRPr="00F62686">
        <w:rPr>
          <w:rFonts w:ascii="Arial" w:hAnsi="Arial" w:cs="Arial"/>
          <w:sz w:val="24"/>
          <w:szCs w:val="24"/>
        </w:rPr>
        <w:t xml:space="preserve"> </w:t>
      </w:r>
      <w:proofErr w:type="spellStart"/>
      <w:r w:rsidRPr="00F62686">
        <w:rPr>
          <w:rFonts w:ascii="Arial" w:hAnsi="Arial" w:cs="Arial"/>
          <w:sz w:val="24"/>
          <w:szCs w:val="24"/>
        </w:rPr>
        <w:t>servo</w:t>
      </w:r>
      <w:proofErr w:type="spellEnd"/>
      <w:r w:rsidRPr="00F62686">
        <w:rPr>
          <w:rFonts w:ascii="Arial" w:hAnsi="Arial" w:cs="Arial"/>
          <w:sz w:val="24"/>
          <w:szCs w:val="24"/>
        </w:rPr>
        <w:t xml:space="preserve"> bude v poloze ZAVŘENO.</w:t>
      </w:r>
    </w:p>
    <w:p w:rsidR="00F62686" w:rsidRPr="00F62686" w:rsidRDefault="00F62686" w:rsidP="00F62686">
      <w:pPr>
        <w:rPr>
          <w:rFonts w:ascii="Arial" w:hAnsi="Arial" w:cs="Arial"/>
          <w:sz w:val="24"/>
          <w:szCs w:val="24"/>
        </w:rPr>
      </w:pPr>
      <w:r w:rsidRPr="00F62686">
        <w:rPr>
          <w:rFonts w:ascii="Arial" w:hAnsi="Arial" w:cs="Arial"/>
          <w:sz w:val="24"/>
          <w:szCs w:val="24"/>
        </w:rPr>
        <w:t xml:space="preserve">2/  Režim výdeje jídel : regulační klapka </w:t>
      </w:r>
      <w:proofErr w:type="gramStart"/>
      <w:r w:rsidRPr="00F62686">
        <w:rPr>
          <w:rFonts w:ascii="Arial" w:hAnsi="Arial" w:cs="Arial"/>
          <w:sz w:val="24"/>
          <w:szCs w:val="24"/>
        </w:rPr>
        <w:t>č.1 bude</w:t>
      </w:r>
      <w:proofErr w:type="gramEnd"/>
      <w:r w:rsidRPr="00F62686">
        <w:rPr>
          <w:rFonts w:ascii="Arial" w:hAnsi="Arial" w:cs="Arial"/>
          <w:sz w:val="24"/>
          <w:szCs w:val="24"/>
        </w:rPr>
        <w:t xml:space="preserve"> nastavena na </w:t>
      </w:r>
      <w:r w:rsidRPr="00F62686">
        <w:rPr>
          <w:rFonts w:ascii="Arial" w:hAnsi="Arial" w:cs="Arial"/>
          <w:bCs/>
          <w:iCs/>
          <w:sz w:val="24"/>
          <w:szCs w:val="24"/>
        </w:rPr>
        <w:t>V</w:t>
      </w:r>
      <w:r w:rsidRPr="00F62686">
        <w:rPr>
          <w:rFonts w:ascii="Arial" w:hAnsi="Arial" w:cs="Arial"/>
          <w:bCs/>
          <w:iCs/>
          <w:sz w:val="24"/>
          <w:szCs w:val="24"/>
          <w:vertAlign w:val="subscript"/>
        </w:rPr>
        <w:t>O</w:t>
      </w:r>
      <w:r w:rsidRPr="00F62686">
        <w:rPr>
          <w:rFonts w:ascii="Arial" w:hAnsi="Arial" w:cs="Arial"/>
          <w:bCs/>
          <w:iCs/>
          <w:sz w:val="24"/>
          <w:szCs w:val="24"/>
        </w:rPr>
        <w:t xml:space="preserve"> = 1000 </w:t>
      </w:r>
      <w:r w:rsidRPr="00F62686">
        <w:rPr>
          <w:rFonts w:ascii="Arial" w:hAnsi="Arial" w:cs="Arial"/>
          <w:sz w:val="24"/>
          <w:szCs w:val="24"/>
        </w:rPr>
        <w:t>m</w:t>
      </w:r>
      <w:r w:rsidRPr="00F62686">
        <w:rPr>
          <w:rFonts w:ascii="Arial" w:hAnsi="Arial" w:cs="Arial"/>
          <w:sz w:val="24"/>
          <w:szCs w:val="24"/>
          <w:vertAlign w:val="superscript"/>
        </w:rPr>
        <w:t>3</w:t>
      </w:r>
      <w:r w:rsidRPr="00F62686">
        <w:rPr>
          <w:rFonts w:ascii="Arial" w:hAnsi="Arial" w:cs="Arial"/>
          <w:sz w:val="24"/>
          <w:szCs w:val="24"/>
        </w:rPr>
        <w:t xml:space="preserve">/h, </w:t>
      </w:r>
    </w:p>
    <w:p w:rsidR="00F62686" w:rsidRPr="00F62686" w:rsidRDefault="00F62686" w:rsidP="00F62686">
      <w:pPr>
        <w:ind w:left="1416" w:firstLine="708"/>
        <w:rPr>
          <w:rFonts w:ascii="Arial" w:hAnsi="Arial" w:cs="Arial"/>
          <w:sz w:val="24"/>
          <w:szCs w:val="24"/>
        </w:rPr>
      </w:pPr>
      <w:r w:rsidRPr="00F62686">
        <w:rPr>
          <w:rFonts w:ascii="Arial" w:hAnsi="Arial" w:cs="Arial"/>
          <w:sz w:val="24"/>
          <w:szCs w:val="24"/>
        </w:rPr>
        <w:t xml:space="preserve">   regulační klapka </w:t>
      </w:r>
      <w:proofErr w:type="gramStart"/>
      <w:r w:rsidRPr="00F62686">
        <w:rPr>
          <w:rFonts w:ascii="Arial" w:hAnsi="Arial" w:cs="Arial"/>
          <w:sz w:val="24"/>
          <w:szCs w:val="24"/>
        </w:rPr>
        <w:t>č.2 bude</w:t>
      </w:r>
      <w:proofErr w:type="gramEnd"/>
      <w:r w:rsidRPr="00F62686">
        <w:rPr>
          <w:rFonts w:ascii="Arial" w:hAnsi="Arial" w:cs="Arial"/>
          <w:sz w:val="24"/>
          <w:szCs w:val="24"/>
        </w:rPr>
        <w:t xml:space="preserve"> nastavena na </w:t>
      </w:r>
      <w:r w:rsidRPr="00F62686">
        <w:rPr>
          <w:rFonts w:ascii="Arial" w:hAnsi="Arial" w:cs="Arial"/>
          <w:bCs/>
          <w:iCs/>
          <w:sz w:val="24"/>
          <w:szCs w:val="24"/>
        </w:rPr>
        <w:t>V</w:t>
      </w:r>
      <w:r w:rsidRPr="00F62686">
        <w:rPr>
          <w:rFonts w:ascii="Arial" w:hAnsi="Arial" w:cs="Arial"/>
          <w:bCs/>
          <w:iCs/>
          <w:sz w:val="24"/>
          <w:szCs w:val="24"/>
          <w:vertAlign w:val="subscript"/>
        </w:rPr>
        <w:t>O</w:t>
      </w:r>
      <w:r w:rsidRPr="00F62686">
        <w:rPr>
          <w:rFonts w:ascii="Arial" w:hAnsi="Arial" w:cs="Arial"/>
          <w:bCs/>
          <w:iCs/>
          <w:sz w:val="24"/>
          <w:szCs w:val="24"/>
        </w:rPr>
        <w:t xml:space="preserve"> = 900 </w:t>
      </w:r>
      <w:r w:rsidRPr="00F62686">
        <w:rPr>
          <w:rFonts w:ascii="Arial" w:hAnsi="Arial" w:cs="Arial"/>
          <w:sz w:val="24"/>
          <w:szCs w:val="24"/>
        </w:rPr>
        <w:t>m</w:t>
      </w:r>
      <w:r w:rsidRPr="00F62686">
        <w:rPr>
          <w:rFonts w:ascii="Arial" w:hAnsi="Arial" w:cs="Arial"/>
          <w:sz w:val="24"/>
          <w:szCs w:val="24"/>
          <w:vertAlign w:val="superscript"/>
        </w:rPr>
        <w:t>3</w:t>
      </w:r>
      <w:r w:rsidRPr="00F62686">
        <w:rPr>
          <w:rFonts w:ascii="Arial" w:hAnsi="Arial" w:cs="Arial"/>
          <w:sz w:val="24"/>
          <w:szCs w:val="24"/>
        </w:rPr>
        <w:t>/h.</w:t>
      </w:r>
    </w:p>
    <w:p w:rsidR="00F62686" w:rsidRPr="00F62686" w:rsidRDefault="00F62686" w:rsidP="00F62686">
      <w:pPr>
        <w:rPr>
          <w:rFonts w:ascii="Arial" w:hAnsi="Arial" w:cs="Arial"/>
          <w:sz w:val="24"/>
          <w:szCs w:val="24"/>
        </w:rPr>
      </w:pPr>
      <w:r w:rsidRPr="00F62686">
        <w:rPr>
          <w:rFonts w:ascii="Arial" w:hAnsi="Arial" w:cs="Arial"/>
          <w:b/>
          <w:sz w:val="24"/>
          <w:szCs w:val="24"/>
        </w:rPr>
        <w:t>Zařízení 1</w:t>
      </w:r>
    </w:p>
    <w:p w:rsidR="00F62686" w:rsidRPr="00F62686" w:rsidRDefault="00F62686" w:rsidP="00F62686">
      <w:pPr>
        <w:rPr>
          <w:rFonts w:ascii="Arial" w:hAnsi="Arial" w:cs="Arial"/>
          <w:sz w:val="24"/>
          <w:szCs w:val="24"/>
        </w:rPr>
      </w:pPr>
      <w:r w:rsidRPr="00F62686">
        <w:rPr>
          <w:rFonts w:ascii="Arial" w:hAnsi="Arial" w:cs="Arial"/>
          <w:sz w:val="24"/>
          <w:szCs w:val="24"/>
        </w:rPr>
        <w:t xml:space="preserve">Pro </w:t>
      </w:r>
      <w:proofErr w:type="spellStart"/>
      <w:r w:rsidRPr="00F62686">
        <w:rPr>
          <w:rFonts w:ascii="Arial" w:hAnsi="Arial" w:cs="Arial"/>
          <w:sz w:val="24"/>
          <w:szCs w:val="24"/>
        </w:rPr>
        <w:t>dohřev</w:t>
      </w:r>
      <w:proofErr w:type="spellEnd"/>
      <w:r w:rsidRPr="00F62686">
        <w:rPr>
          <w:rFonts w:ascii="Arial" w:hAnsi="Arial" w:cs="Arial"/>
          <w:sz w:val="24"/>
          <w:szCs w:val="24"/>
        </w:rPr>
        <w:t xml:space="preserve"> vzduchu je u jednotky použit vodní ohřívač s regulačním uzlem (trojcestný regulační ventil, oběhové </w:t>
      </w:r>
      <w:proofErr w:type="gramStart"/>
      <w:r w:rsidRPr="00F62686">
        <w:rPr>
          <w:rFonts w:ascii="Arial" w:hAnsi="Arial" w:cs="Arial"/>
          <w:sz w:val="24"/>
          <w:szCs w:val="24"/>
        </w:rPr>
        <w:t>čerpadlo , čidlo</w:t>
      </w:r>
      <w:proofErr w:type="gramEnd"/>
      <w:r w:rsidRPr="00F62686">
        <w:rPr>
          <w:rFonts w:ascii="Arial" w:hAnsi="Arial" w:cs="Arial"/>
          <w:sz w:val="24"/>
          <w:szCs w:val="24"/>
        </w:rPr>
        <w:t xml:space="preserve"> teploty TV zpětné. Pro chlazení bude použit přímý chladič. Pro úpravu teploty vzduchu na základní parametry bude použita vzduchotechnická rekuperační jednotka.   </w:t>
      </w:r>
    </w:p>
    <w:p w:rsidR="00F62686" w:rsidRPr="00F62686" w:rsidRDefault="00F62686" w:rsidP="00F62686">
      <w:pPr>
        <w:rPr>
          <w:rFonts w:ascii="Arial" w:hAnsi="Arial" w:cs="Arial"/>
          <w:sz w:val="24"/>
          <w:szCs w:val="24"/>
        </w:rPr>
      </w:pPr>
      <w:r w:rsidRPr="00F62686">
        <w:rPr>
          <w:rFonts w:ascii="Arial" w:hAnsi="Arial" w:cs="Arial"/>
          <w:sz w:val="24"/>
          <w:szCs w:val="24"/>
        </w:rPr>
        <w:t xml:space="preserve"> Teplota přívodního vzduchu bude regulována dle teploty odváděného vzduchu.  Chod ventilátorů na přívodu a odtahu vzduchu je kontrolován diferenčními tlakovými spínači. Vzduchotechnické klapky na sání a odtahu vzduchu se otevírají do </w:t>
      </w:r>
      <w:proofErr w:type="spellStart"/>
      <w:r w:rsidRPr="00F62686">
        <w:rPr>
          <w:rFonts w:ascii="Arial" w:hAnsi="Arial" w:cs="Arial"/>
          <w:sz w:val="24"/>
          <w:szCs w:val="24"/>
        </w:rPr>
        <w:t>zaregulované</w:t>
      </w:r>
      <w:proofErr w:type="spellEnd"/>
      <w:r w:rsidRPr="00F62686">
        <w:rPr>
          <w:rFonts w:ascii="Arial" w:hAnsi="Arial" w:cs="Arial"/>
          <w:sz w:val="24"/>
          <w:szCs w:val="24"/>
        </w:rPr>
        <w:t xml:space="preserve"> polohy. VZT klapky na přívodu a odtahu vzduchu budou vybaveny havarijní funkcí (pružinou) pro zajištění uzavření přívodu vzduchu při výpadku el. </w:t>
      </w:r>
      <w:proofErr w:type="gramStart"/>
      <w:r w:rsidRPr="00F62686">
        <w:rPr>
          <w:rFonts w:ascii="Arial" w:hAnsi="Arial" w:cs="Arial"/>
          <w:sz w:val="24"/>
          <w:szCs w:val="24"/>
        </w:rPr>
        <w:t>energie</w:t>
      </w:r>
      <w:proofErr w:type="gramEnd"/>
      <w:r w:rsidRPr="00F62686">
        <w:rPr>
          <w:rFonts w:ascii="Arial" w:hAnsi="Arial" w:cs="Arial"/>
          <w:sz w:val="24"/>
          <w:szCs w:val="24"/>
        </w:rPr>
        <w:t xml:space="preserve">. Zanesení filtrů je kontrolováno </w:t>
      </w:r>
      <w:proofErr w:type="spellStart"/>
      <w:r w:rsidRPr="00F62686">
        <w:rPr>
          <w:rFonts w:ascii="Arial" w:hAnsi="Arial" w:cs="Arial"/>
          <w:sz w:val="24"/>
          <w:szCs w:val="24"/>
        </w:rPr>
        <w:t>dif</w:t>
      </w:r>
      <w:proofErr w:type="spellEnd"/>
      <w:r w:rsidRPr="00F62686">
        <w:rPr>
          <w:rFonts w:ascii="Arial" w:hAnsi="Arial" w:cs="Arial"/>
          <w:sz w:val="24"/>
          <w:szCs w:val="24"/>
        </w:rPr>
        <w:t xml:space="preserve">. tlakovými spínači. </w:t>
      </w:r>
    </w:p>
    <w:p w:rsidR="00F62686" w:rsidRPr="00F62686" w:rsidRDefault="00F62686" w:rsidP="00F62686">
      <w:pPr>
        <w:rPr>
          <w:rFonts w:ascii="Arial" w:hAnsi="Arial" w:cs="Arial"/>
          <w:sz w:val="24"/>
          <w:szCs w:val="24"/>
        </w:rPr>
      </w:pPr>
      <w:r w:rsidRPr="00F62686">
        <w:rPr>
          <w:rFonts w:ascii="Arial" w:hAnsi="Arial" w:cs="Arial"/>
          <w:sz w:val="24"/>
          <w:szCs w:val="24"/>
        </w:rPr>
        <w:t xml:space="preserve">Výkon ventilátorů VZT jednotky bude řízen frekvenčními měniči (FM1 a FM2). Režim řízení výkonu VZT jednotky bude dohodnut při montáži se zástupcem investora. </w:t>
      </w:r>
    </w:p>
    <w:p w:rsidR="00F62686" w:rsidRPr="00F62686" w:rsidRDefault="00F62686" w:rsidP="00F62686">
      <w:pPr>
        <w:rPr>
          <w:rFonts w:ascii="Arial" w:hAnsi="Arial" w:cs="Arial"/>
          <w:sz w:val="24"/>
          <w:szCs w:val="24"/>
        </w:rPr>
      </w:pPr>
      <w:r w:rsidRPr="00F62686">
        <w:rPr>
          <w:rFonts w:ascii="Arial" w:hAnsi="Arial" w:cs="Arial"/>
          <w:sz w:val="24"/>
          <w:szCs w:val="24"/>
        </w:rPr>
        <w:t xml:space="preserve">Chod jednotky bude v automatickém režimu řízen předvoleným časovým programem. Při odstavení časového programu bude možno jednotku </w:t>
      </w:r>
      <w:proofErr w:type="gramStart"/>
      <w:r w:rsidRPr="00F62686">
        <w:rPr>
          <w:rFonts w:ascii="Arial" w:hAnsi="Arial" w:cs="Arial"/>
          <w:sz w:val="24"/>
          <w:szCs w:val="24"/>
        </w:rPr>
        <w:t>zapínat  tlačítkovým</w:t>
      </w:r>
      <w:proofErr w:type="gramEnd"/>
      <w:r w:rsidRPr="00F62686">
        <w:rPr>
          <w:rFonts w:ascii="Arial" w:hAnsi="Arial" w:cs="Arial"/>
          <w:sz w:val="24"/>
          <w:szCs w:val="24"/>
        </w:rPr>
        <w:t xml:space="preserve"> ovladačem umístěným ve větraném prostoru - přesné umístění ovladače bude dohodnuto se zástupcem investora při montáži - a na dveřích rozváděče +RD1. Na skříňce </w:t>
      </w:r>
      <w:proofErr w:type="gramStart"/>
      <w:r w:rsidRPr="00F62686">
        <w:rPr>
          <w:rFonts w:ascii="Arial" w:hAnsi="Arial" w:cs="Arial"/>
          <w:sz w:val="24"/>
          <w:szCs w:val="24"/>
        </w:rPr>
        <w:t>ovladače  bude</w:t>
      </w:r>
      <w:proofErr w:type="gramEnd"/>
      <w:r w:rsidRPr="00F62686">
        <w:rPr>
          <w:rFonts w:ascii="Arial" w:hAnsi="Arial" w:cs="Arial"/>
          <w:sz w:val="24"/>
          <w:szCs w:val="24"/>
        </w:rPr>
        <w:t xml:space="preserve"> rovněž umístěna signalizace chodu a poruchy </w:t>
      </w:r>
      <w:r w:rsidRPr="00F62686">
        <w:rPr>
          <w:rFonts w:ascii="Arial" w:hAnsi="Arial" w:cs="Arial"/>
          <w:sz w:val="24"/>
          <w:szCs w:val="24"/>
        </w:rPr>
        <w:lastRenderedPageBreak/>
        <w:t xml:space="preserve">vzduchotechnické jednotky. Ovládání jednotlivých datových bodů (ventilátorů, </w:t>
      </w:r>
      <w:proofErr w:type="spellStart"/>
      <w:r w:rsidRPr="00F62686">
        <w:rPr>
          <w:rFonts w:ascii="Arial" w:hAnsi="Arial" w:cs="Arial"/>
          <w:sz w:val="24"/>
          <w:szCs w:val="24"/>
        </w:rPr>
        <w:t>servopohonů</w:t>
      </w:r>
      <w:proofErr w:type="spellEnd"/>
      <w:r w:rsidRPr="00F62686">
        <w:rPr>
          <w:rFonts w:ascii="Arial" w:hAnsi="Arial" w:cs="Arial"/>
          <w:sz w:val="24"/>
          <w:szCs w:val="24"/>
        </w:rPr>
        <w:t xml:space="preserve">, atd.) pro zkušební a servisní účely bude umožněno z panelu </w:t>
      </w:r>
      <w:proofErr w:type="gramStart"/>
      <w:r w:rsidRPr="00F62686">
        <w:rPr>
          <w:rFonts w:ascii="Arial" w:hAnsi="Arial" w:cs="Arial"/>
          <w:sz w:val="24"/>
          <w:szCs w:val="24"/>
        </w:rPr>
        <w:t>řídícího</w:t>
      </w:r>
      <w:proofErr w:type="gramEnd"/>
      <w:r w:rsidRPr="00F62686">
        <w:rPr>
          <w:rFonts w:ascii="Arial" w:hAnsi="Arial" w:cs="Arial"/>
          <w:sz w:val="24"/>
          <w:szCs w:val="24"/>
        </w:rPr>
        <w:t xml:space="preserve"> systému umístěnému na dveřích rozváděče +RD1</w:t>
      </w:r>
      <w:r>
        <w:rPr>
          <w:rFonts w:ascii="Arial" w:hAnsi="Arial" w:cs="Arial"/>
          <w:sz w:val="24"/>
          <w:szCs w:val="24"/>
        </w:rPr>
        <w:t>.</w:t>
      </w:r>
    </w:p>
    <w:p w:rsidR="00F62686" w:rsidRPr="00F62686" w:rsidRDefault="00F62686" w:rsidP="00F62686">
      <w:pPr>
        <w:pStyle w:val="Zkladntextodsazen"/>
        <w:ind w:left="0"/>
        <w:rPr>
          <w:rFonts w:ascii="Arial" w:hAnsi="Arial" w:cs="Arial"/>
          <w:sz w:val="24"/>
          <w:szCs w:val="24"/>
        </w:rPr>
      </w:pPr>
      <w:r w:rsidRPr="00F62686">
        <w:rPr>
          <w:rFonts w:ascii="Arial" w:hAnsi="Arial" w:cs="Arial"/>
          <w:sz w:val="24"/>
          <w:szCs w:val="24"/>
        </w:rPr>
        <w:t>Provozní stavy vzduchotechnické jednotky:</w:t>
      </w:r>
    </w:p>
    <w:p w:rsidR="00F62686" w:rsidRPr="00F62686" w:rsidRDefault="00F62686" w:rsidP="00F62686">
      <w:pPr>
        <w:pStyle w:val="Zkladntextodsazen"/>
        <w:numPr>
          <w:ilvl w:val="0"/>
          <w:numId w:val="46"/>
        </w:numPr>
        <w:tabs>
          <w:tab w:val="left" w:pos="1066"/>
        </w:tabs>
        <w:spacing w:after="0" w:line="240" w:lineRule="auto"/>
        <w:ind w:left="567" w:hanging="357"/>
        <w:jc w:val="both"/>
        <w:rPr>
          <w:rFonts w:ascii="Arial" w:hAnsi="Arial" w:cs="Arial"/>
          <w:sz w:val="24"/>
          <w:szCs w:val="24"/>
        </w:rPr>
      </w:pPr>
      <w:r w:rsidRPr="00F62686">
        <w:rPr>
          <w:rFonts w:ascii="Arial" w:hAnsi="Arial" w:cs="Arial"/>
          <w:b/>
          <w:sz w:val="24"/>
          <w:szCs w:val="24"/>
        </w:rPr>
        <w:t>Volba provozu:</w:t>
      </w:r>
      <w:r w:rsidRPr="00F62686">
        <w:rPr>
          <w:rFonts w:ascii="Arial" w:hAnsi="Arial" w:cs="Arial"/>
          <w:sz w:val="24"/>
          <w:szCs w:val="24"/>
        </w:rPr>
        <w:t xml:space="preserve"> na rozvaděči RD1 přepínačem </w:t>
      </w:r>
      <w:r w:rsidRPr="00F62686">
        <w:rPr>
          <w:rFonts w:ascii="Arial" w:hAnsi="Arial" w:cs="Arial"/>
          <w:caps/>
          <w:sz w:val="24"/>
          <w:szCs w:val="24"/>
        </w:rPr>
        <w:t>AUT/MAN. V </w:t>
      </w:r>
      <w:r w:rsidRPr="00F62686">
        <w:rPr>
          <w:rFonts w:ascii="Arial" w:hAnsi="Arial" w:cs="Arial"/>
          <w:sz w:val="24"/>
          <w:szCs w:val="24"/>
        </w:rPr>
        <w:t>režimu</w:t>
      </w:r>
      <w:r w:rsidRPr="00F62686">
        <w:rPr>
          <w:rFonts w:ascii="Arial" w:hAnsi="Arial" w:cs="Arial"/>
          <w:caps/>
          <w:sz w:val="24"/>
          <w:szCs w:val="24"/>
        </w:rPr>
        <w:t xml:space="preserve"> aut </w:t>
      </w:r>
      <w:r w:rsidRPr="00F62686">
        <w:rPr>
          <w:rFonts w:ascii="Arial" w:hAnsi="Arial" w:cs="Arial"/>
          <w:sz w:val="24"/>
          <w:szCs w:val="24"/>
        </w:rPr>
        <w:t>je provoz jednotky řízen pouze časovým programem z regulátoru. V </w:t>
      </w:r>
      <w:proofErr w:type="gramStart"/>
      <w:r w:rsidRPr="00F62686">
        <w:rPr>
          <w:rFonts w:ascii="Arial" w:hAnsi="Arial" w:cs="Arial"/>
          <w:sz w:val="24"/>
          <w:szCs w:val="24"/>
        </w:rPr>
        <w:t>případě , že</w:t>
      </w:r>
      <w:proofErr w:type="gramEnd"/>
      <w:r w:rsidRPr="00F62686">
        <w:rPr>
          <w:rFonts w:ascii="Arial" w:hAnsi="Arial" w:cs="Arial"/>
          <w:sz w:val="24"/>
          <w:szCs w:val="24"/>
        </w:rPr>
        <w:t xml:space="preserve"> je časový program vypnut , je doba chodu jednotky dána obsluhou pomocí ovladače na skříňce .</w:t>
      </w:r>
    </w:p>
    <w:p w:rsidR="00F62686" w:rsidRPr="00F62686" w:rsidRDefault="00F62686" w:rsidP="00F62686">
      <w:pPr>
        <w:pStyle w:val="Zkladntextodsazen"/>
        <w:numPr>
          <w:ilvl w:val="0"/>
          <w:numId w:val="45"/>
        </w:numPr>
        <w:tabs>
          <w:tab w:val="clear" w:pos="360"/>
          <w:tab w:val="num" w:pos="1071"/>
        </w:tabs>
        <w:spacing w:after="0" w:line="240" w:lineRule="auto"/>
        <w:ind w:left="570"/>
        <w:jc w:val="both"/>
        <w:rPr>
          <w:rFonts w:ascii="Arial" w:hAnsi="Arial" w:cs="Arial"/>
          <w:sz w:val="24"/>
          <w:szCs w:val="24"/>
        </w:rPr>
      </w:pPr>
      <w:r w:rsidRPr="00F62686">
        <w:rPr>
          <w:rFonts w:ascii="Arial" w:hAnsi="Arial" w:cs="Arial"/>
          <w:b/>
          <w:sz w:val="24"/>
          <w:szCs w:val="24"/>
        </w:rPr>
        <w:t xml:space="preserve">Chod: </w:t>
      </w:r>
      <w:r w:rsidRPr="00F62686">
        <w:rPr>
          <w:rFonts w:ascii="Arial" w:hAnsi="Arial" w:cs="Arial"/>
          <w:sz w:val="24"/>
          <w:szCs w:val="24"/>
        </w:rPr>
        <w:t xml:space="preserve">Ohřev vzduchu je prioritně zajištěn deskovým rekuperátorem s výkonem řízeným obtokovou klapkou, dále </w:t>
      </w:r>
      <w:proofErr w:type="gramStart"/>
      <w:r w:rsidRPr="00F62686">
        <w:rPr>
          <w:rFonts w:ascii="Arial" w:hAnsi="Arial" w:cs="Arial"/>
          <w:sz w:val="24"/>
          <w:szCs w:val="24"/>
        </w:rPr>
        <w:t>vodním  ohřívačem</w:t>
      </w:r>
      <w:proofErr w:type="gramEnd"/>
      <w:r w:rsidRPr="00F62686">
        <w:rPr>
          <w:rFonts w:ascii="Arial" w:hAnsi="Arial" w:cs="Arial"/>
          <w:sz w:val="24"/>
          <w:szCs w:val="24"/>
        </w:rPr>
        <w:t xml:space="preserve"> s regulačním uzlem. Směšovací ventil je řízen podle teploty přiváděného vzduchu za jednotkou. </w:t>
      </w:r>
      <w:proofErr w:type="spellStart"/>
      <w:proofErr w:type="gramStart"/>
      <w:r w:rsidRPr="00F62686">
        <w:rPr>
          <w:rFonts w:ascii="Arial" w:hAnsi="Arial" w:cs="Arial"/>
          <w:sz w:val="24"/>
          <w:szCs w:val="24"/>
        </w:rPr>
        <w:t>Max.teplota</w:t>
      </w:r>
      <w:proofErr w:type="spellEnd"/>
      <w:proofErr w:type="gramEnd"/>
      <w:r w:rsidRPr="00F62686">
        <w:rPr>
          <w:rFonts w:ascii="Arial" w:hAnsi="Arial" w:cs="Arial"/>
          <w:sz w:val="24"/>
          <w:szCs w:val="24"/>
        </w:rPr>
        <w:t xml:space="preserve"> přívodního vzduchu je omezena na +40°C po dobu cca 150s. V letním provozu (chlazení) bude vzduch chlazen </w:t>
      </w:r>
      <w:proofErr w:type="spellStart"/>
      <w:r w:rsidRPr="00F62686">
        <w:rPr>
          <w:rFonts w:ascii="Arial" w:hAnsi="Arial" w:cs="Arial"/>
          <w:sz w:val="24"/>
          <w:szCs w:val="24"/>
        </w:rPr>
        <w:t>přímýmm</w:t>
      </w:r>
      <w:proofErr w:type="spellEnd"/>
      <w:r w:rsidRPr="00F62686">
        <w:rPr>
          <w:rFonts w:ascii="Arial" w:hAnsi="Arial" w:cs="Arial"/>
          <w:sz w:val="24"/>
          <w:szCs w:val="24"/>
        </w:rPr>
        <w:t xml:space="preserve"> chladičem. Regulační uzel ohřevu bude odstaven včetně mrazové ochrany. </w:t>
      </w:r>
    </w:p>
    <w:p w:rsidR="00F62686" w:rsidRPr="00F62686" w:rsidRDefault="00F62686" w:rsidP="00F62686">
      <w:pPr>
        <w:pStyle w:val="Zkladntextodsazen"/>
        <w:numPr>
          <w:ilvl w:val="0"/>
          <w:numId w:val="45"/>
        </w:numPr>
        <w:tabs>
          <w:tab w:val="clear" w:pos="360"/>
          <w:tab w:val="num" w:pos="1071"/>
        </w:tabs>
        <w:spacing w:after="0" w:line="240" w:lineRule="auto"/>
        <w:ind w:left="570"/>
        <w:jc w:val="both"/>
        <w:rPr>
          <w:rFonts w:ascii="Arial" w:hAnsi="Arial" w:cs="Arial"/>
          <w:sz w:val="24"/>
          <w:szCs w:val="24"/>
        </w:rPr>
      </w:pPr>
      <w:r w:rsidRPr="00F62686">
        <w:rPr>
          <w:rFonts w:ascii="Arial" w:hAnsi="Arial" w:cs="Arial"/>
          <w:b/>
          <w:sz w:val="24"/>
          <w:szCs w:val="24"/>
        </w:rPr>
        <w:t>Porucha:</w:t>
      </w:r>
      <w:r w:rsidRPr="00F62686">
        <w:rPr>
          <w:rFonts w:ascii="Arial" w:hAnsi="Arial" w:cs="Arial"/>
          <w:sz w:val="24"/>
          <w:szCs w:val="24"/>
        </w:rPr>
        <w:t xml:space="preserve"> / signálka CHOD VZT. </w:t>
      </w:r>
      <w:proofErr w:type="gramStart"/>
      <w:r w:rsidRPr="00F62686">
        <w:rPr>
          <w:rFonts w:ascii="Arial" w:hAnsi="Arial" w:cs="Arial"/>
          <w:sz w:val="24"/>
          <w:szCs w:val="24"/>
        </w:rPr>
        <w:t>nesvítí</w:t>
      </w:r>
      <w:proofErr w:type="gramEnd"/>
      <w:r w:rsidRPr="00F62686">
        <w:rPr>
          <w:rFonts w:ascii="Arial" w:hAnsi="Arial" w:cs="Arial"/>
          <w:sz w:val="24"/>
          <w:szCs w:val="24"/>
        </w:rPr>
        <w:t>, signálka PORUCHA svítí /</w:t>
      </w:r>
    </w:p>
    <w:p w:rsidR="00F62686" w:rsidRPr="00F62686" w:rsidRDefault="00F62686" w:rsidP="00F62686">
      <w:pPr>
        <w:pStyle w:val="Zkladntextodsazen"/>
        <w:ind w:left="567"/>
        <w:jc w:val="both"/>
        <w:rPr>
          <w:rFonts w:ascii="Arial" w:hAnsi="Arial" w:cs="Arial"/>
          <w:sz w:val="24"/>
          <w:szCs w:val="24"/>
        </w:rPr>
      </w:pPr>
      <w:r w:rsidRPr="00F62686">
        <w:rPr>
          <w:rFonts w:ascii="Arial" w:hAnsi="Arial" w:cs="Arial"/>
          <w:sz w:val="24"/>
          <w:szCs w:val="24"/>
        </w:rPr>
        <w:t>Poruchové vlivy:</w:t>
      </w:r>
    </w:p>
    <w:p w:rsidR="00F62686" w:rsidRPr="00F62686" w:rsidRDefault="00F62686" w:rsidP="00F62686">
      <w:pPr>
        <w:pStyle w:val="Zkladntextodsazen"/>
        <w:ind w:left="567"/>
        <w:jc w:val="both"/>
        <w:rPr>
          <w:rFonts w:ascii="Arial" w:hAnsi="Arial" w:cs="Arial"/>
          <w:sz w:val="24"/>
          <w:szCs w:val="24"/>
        </w:rPr>
      </w:pPr>
      <w:r w:rsidRPr="00F62686">
        <w:rPr>
          <w:rFonts w:ascii="Arial" w:hAnsi="Arial" w:cs="Arial"/>
          <w:sz w:val="24"/>
          <w:szCs w:val="24"/>
          <w:u w:val="single"/>
        </w:rPr>
        <w:t>Porucha větrání:</w:t>
      </w:r>
      <w:r w:rsidRPr="00F62686">
        <w:rPr>
          <w:rFonts w:ascii="Arial" w:hAnsi="Arial" w:cs="Arial"/>
          <w:sz w:val="24"/>
          <w:szCs w:val="24"/>
        </w:rPr>
        <w:t xml:space="preserve"> chod ventilátorů je sledován snímači </w:t>
      </w:r>
      <w:proofErr w:type="spellStart"/>
      <w:r w:rsidRPr="00F62686">
        <w:rPr>
          <w:rFonts w:ascii="Arial" w:hAnsi="Arial" w:cs="Arial"/>
          <w:sz w:val="24"/>
          <w:szCs w:val="24"/>
        </w:rPr>
        <w:t>dif</w:t>
      </w:r>
      <w:proofErr w:type="spellEnd"/>
      <w:r w:rsidRPr="00F62686">
        <w:rPr>
          <w:rFonts w:ascii="Arial" w:hAnsi="Arial" w:cs="Arial"/>
          <w:sz w:val="24"/>
          <w:szCs w:val="24"/>
        </w:rPr>
        <w:t>. tlaku.</w:t>
      </w:r>
    </w:p>
    <w:p w:rsidR="00F62686" w:rsidRPr="00F62686" w:rsidRDefault="00F62686" w:rsidP="00F62686">
      <w:pPr>
        <w:pStyle w:val="Zkladntextodsazen"/>
        <w:ind w:left="567"/>
        <w:jc w:val="both"/>
        <w:rPr>
          <w:rFonts w:ascii="Arial" w:hAnsi="Arial" w:cs="Arial"/>
          <w:sz w:val="24"/>
          <w:szCs w:val="24"/>
        </w:rPr>
      </w:pPr>
      <w:r w:rsidRPr="00F62686">
        <w:rPr>
          <w:rFonts w:ascii="Arial" w:hAnsi="Arial" w:cs="Arial"/>
          <w:sz w:val="24"/>
          <w:szCs w:val="24"/>
        </w:rPr>
        <w:t xml:space="preserve">Po rozběhu ventilátorů a časové prodlevě cca 20s musí snímače zaregistrovat chod ventilátorů. V případě, že se tak nestane, přejde jednotka do klidu a stav je signalizován. </w:t>
      </w:r>
      <w:r w:rsidRPr="00F62686">
        <w:rPr>
          <w:rFonts w:ascii="Arial" w:hAnsi="Arial" w:cs="Arial"/>
          <w:sz w:val="24"/>
          <w:szCs w:val="24"/>
          <w:u w:val="single"/>
        </w:rPr>
        <w:t>Zanesení filtrů:</w:t>
      </w:r>
      <w:r w:rsidRPr="00F62686">
        <w:rPr>
          <w:rFonts w:ascii="Arial" w:hAnsi="Arial" w:cs="Arial"/>
          <w:sz w:val="24"/>
          <w:szCs w:val="24"/>
        </w:rPr>
        <w:t xml:space="preserve"> průchodnost filtrů je kontrolována snímači </w:t>
      </w:r>
      <w:proofErr w:type="spellStart"/>
      <w:r w:rsidRPr="00F62686">
        <w:rPr>
          <w:rFonts w:ascii="Arial" w:hAnsi="Arial" w:cs="Arial"/>
          <w:sz w:val="24"/>
          <w:szCs w:val="24"/>
        </w:rPr>
        <w:t>dif</w:t>
      </w:r>
      <w:proofErr w:type="spellEnd"/>
      <w:r w:rsidRPr="00F62686">
        <w:rPr>
          <w:rFonts w:ascii="Arial" w:hAnsi="Arial" w:cs="Arial"/>
          <w:sz w:val="24"/>
          <w:szCs w:val="24"/>
        </w:rPr>
        <w:t xml:space="preserve">. tlaku, zanesení je signalizováno na displeji regulátoru. </w:t>
      </w:r>
    </w:p>
    <w:p w:rsidR="00F62686" w:rsidRPr="00F62686" w:rsidRDefault="00F62686" w:rsidP="00F62686">
      <w:pPr>
        <w:pStyle w:val="Zkladntextodsazen"/>
        <w:numPr>
          <w:ilvl w:val="0"/>
          <w:numId w:val="47"/>
        </w:numPr>
        <w:tabs>
          <w:tab w:val="left" w:pos="1066"/>
        </w:tabs>
        <w:spacing w:after="0" w:line="240" w:lineRule="auto"/>
        <w:ind w:left="567" w:hanging="357"/>
        <w:jc w:val="both"/>
        <w:rPr>
          <w:rFonts w:ascii="Arial" w:hAnsi="Arial" w:cs="Arial"/>
          <w:sz w:val="24"/>
          <w:szCs w:val="24"/>
        </w:rPr>
      </w:pPr>
      <w:r w:rsidRPr="00F62686">
        <w:rPr>
          <w:rFonts w:ascii="Arial" w:hAnsi="Arial" w:cs="Arial"/>
          <w:b/>
          <w:sz w:val="24"/>
          <w:szCs w:val="24"/>
        </w:rPr>
        <w:t xml:space="preserve">Klid: </w:t>
      </w:r>
      <w:r w:rsidRPr="00F62686">
        <w:rPr>
          <w:rFonts w:ascii="Arial" w:hAnsi="Arial" w:cs="Arial"/>
          <w:sz w:val="24"/>
          <w:szCs w:val="24"/>
        </w:rPr>
        <w:t xml:space="preserve">/signálka CHOD VZD nesvítí, signálka PORUCHA nesvítí/: do tohoto stavu přejde vzduchotechnika dle uživatelského software, nebo ručně tlačítkem –SB7 (pouze v případě režimu </w:t>
      </w:r>
      <w:proofErr w:type="gramStart"/>
      <w:r w:rsidRPr="00F62686">
        <w:rPr>
          <w:rFonts w:ascii="Arial" w:hAnsi="Arial" w:cs="Arial"/>
          <w:sz w:val="24"/>
          <w:szCs w:val="24"/>
        </w:rPr>
        <w:t>MAN) .</w:t>
      </w:r>
      <w:proofErr w:type="gramEnd"/>
    </w:p>
    <w:p w:rsidR="00F62686" w:rsidRPr="00F62686" w:rsidRDefault="00F62686" w:rsidP="00F62686">
      <w:pPr>
        <w:pStyle w:val="Zkladntextodsazen"/>
        <w:ind w:left="567"/>
        <w:jc w:val="both"/>
        <w:rPr>
          <w:rFonts w:ascii="Arial" w:hAnsi="Arial" w:cs="Arial"/>
          <w:sz w:val="24"/>
          <w:szCs w:val="24"/>
        </w:rPr>
      </w:pPr>
      <w:r w:rsidRPr="00F62686">
        <w:rPr>
          <w:rFonts w:ascii="Arial" w:hAnsi="Arial" w:cs="Arial"/>
          <w:sz w:val="24"/>
          <w:szCs w:val="24"/>
        </w:rPr>
        <w:t xml:space="preserve">Ventilátory jsou vypnuty, přívodní a odtahová klapka </w:t>
      </w:r>
      <w:proofErr w:type="gramStart"/>
      <w:r w:rsidRPr="00F62686">
        <w:rPr>
          <w:rFonts w:ascii="Arial" w:hAnsi="Arial" w:cs="Arial"/>
          <w:sz w:val="24"/>
          <w:szCs w:val="24"/>
        </w:rPr>
        <w:t>uzavřena,.</w:t>
      </w:r>
      <w:proofErr w:type="gramEnd"/>
    </w:p>
    <w:p w:rsidR="00F62686" w:rsidRPr="00F62686" w:rsidRDefault="00F62686" w:rsidP="00F62686">
      <w:pPr>
        <w:pStyle w:val="Zkladntextodsazen"/>
        <w:numPr>
          <w:ilvl w:val="0"/>
          <w:numId w:val="48"/>
        </w:numPr>
        <w:tabs>
          <w:tab w:val="left" w:pos="1066"/>
        </w:tabs>
        <w:spacing w:after="0" w:line="240" w:lineRule="auto"/>
        <w:ind w:left="567" w:hanging="357"/>
        <w:jc w:val="both"/>
        <w:rPr>
          <w:rFonts w:ascii="Arial" w:hAnsi="Arial" w:cs="Arial"/>
          <w:sz w:val="24"/>
          <w:szCs w:val="24"/>
        </w:rPr>
      </w:pPr>
      <w:r w:rsidRPr="00F62686">
        <w:rPr>
          <w:rFonts w:ascii="Arial" w:hAnsi="Arial" w:cs="Arial"/>
          <w:b/>
          <w:sz w:val="24"/>
          <w:szCs w:val="24"/>
        </w:rPr>
        <w:t>Servisní stav:</w:t>
      </w:r>
      <w:r w:rsidRPr="00F62686">
        <w:rPr>
          <w:rFonts w:ascii="Arial" w:hAnsi="Arial" w:cs="Arial"/>
          <w:sz w:val="24"/>
          <w:szCs w:val="24"/>
        </w:rPr>
        <w:t xml:space="preserve"> </w:t>
      </w:r>
      <w:r w:rsidRPr="00F62686">
        <w:rPr>
          <w:rFonts w:ascii="Arial" w:hAnsi="Arial" w:cs="Arial"/>
          <w:b/>
          <w:sz w:val="24"/>
          <w:szCs w:val="24"/>
        </w:rPr>
        <w:t>je určen pouze pro servisní účely.</w:t>
      </w:r>
      <w:r w:rsidRPr="00F62686">
        <w:rPr>
          <w:rFonts w:ascii="Arial" w:hAnsi="Arial" w:cs="Arial"/>
          <w:sz w:val="24"/>
          <w:szCs w:val="24"/>
        </w:rPr>
        <w:t xml:space="preserve">  Z panelu regulátoru lze ovládat </w:t>
      </w:r>
      <w:proofErr w:type="spellStart"/>
      <w:r w:rsidRPr="00F62686">
        <w:rPr>
          <w:rFonts w:ascii="Arial" w:hAnsi="Arial" w:cs="Arial"/>
          <w:sz w:val="24"/>
          <w:szCs w:val="24"/>
        </w:rPr>
        <w:t>manuelně</w:t>
      </w:r>
      <w:proofErr w:type="spellEnd"/>
      <w:r w:rsidRPr="00F62686">
        <w:rPr>
          <w:rFonts w:ascii="Arial" w:hAnsi="Arial" w:cs="Arial"/>
          <w:sz w:val="24"/>
          <w:szCs w:val="24"/>
        </w:rPr>
        <w:t xml:space="preserve"> jednotlivé výstupy regulátoru /ventilátory, </w:t>
      </w:r>
      <w:proofErr w:type="spellStart"/>
      <w:r w:rsidRPr="00F62686">
        <w:rPr>
          <w:rFonts w:ascii="Arial" w:hAnsi="Arial" w:cs="Arial"/>
          <w:sz w:val="24"/>
          <w:szCs w:val="24"/>
        </w:rPr>
        <w:t>servopohony</w:t>
      </w:r>
      <w:proofErr w:type="spellEnd"/>
      <w:r w:rsidRPr="00F62686">
        <w:rPr>
          <w:rFonts w:ascii="Arial" w:hAnsi="Arial" w:cs="Arial"/>
          <w:sz w:val="24"/>
          <w:szCs w:val="24"/>
        </w:rPr>
        <w:t xml:space="preserve">, / a prověřit tak správnou činnost těchto zařízení. </w:t>
      </w:r>
      <w:r w:rsidRPr="00F62686">
        <w:rPr>
          <w:rFonts w:ascii="Arial" w:hAnsi="Arial" w:cs="Arial"/>
          <w:b/>
          <w:sz w:val="24"/>
          <w:szCs w:val="24"/>
        </w:rPr>
        <w:t>Všechny ochrany jsou mimo provoz a při nekvalifikované obsluze může dojít k poškození VZT jednotky.</w:t>
      </w:r>
    </w:p>
    <w:p w:rsidR="00F62686" w:rsidRPr="00F62686" w:rsidRDefault="00F62686" w:rsidP="00F62686">
      <w:pPr>
        <w:pStyle w:val="Zkladntextodsazen"/>
        <w:tabs>
          <w:tab w:val="left" w:pos="1066"/>
        </w:tabs>
        <w:spacing w:after="0"/>
        <w:jc w:val="both"/>
        <w:rPr>
          <w:rFonts w:ascii="Arial" w:hAnsi="Arial" w:cs="Arial"/>
          <w:b/>
          <w:sz w:val="24"/>
          <w:szCs w:val="24"/>
        </w:rPr>
      </w:pPr>
    </w:p>
    <w:p w:rsidR="00F62686" w:rsidRPr="00F62686" w:rsidRDefault="00F62686" w:rsidP="00F62686">
      <w:pPr>
        <w:pStyle w:val="Zkladntextodsazen"/>
        <w:ind w:left="0"/>
        <w:jc w:val="both"/>
        <w:rPr>
          <w:rFonts w:ascii="Arial" w:hAnsi="Arial" w:cs="Arial"/>
          <w:sz w:val="24"/>
          <w:szCs w:val="24"/>
        </w:rPr>
      </w:pPr>
      <w:proofErr w:type="gramStart"/>
      <w:r w:rsidRPr="00F62686">
        <w:rPr>
          <w:rFonts w:ascii="Arial" w:hAnsi="Arial" w:cs="Arial"/>
          <w:b/>
          <w:sz w:val="24"/>
          <w:szCs w:val="24"/>
        </w:rPr>
        <w:t>Řídící</w:t>
      </w:r>
      <w:proofErr w:type="gramEnd"/>
      <w:r w:rsidRPr="00F62686">
        <w:rPr>
          <w:rFonts w:ascii="Arial" w:hAnsi="Arial" w:cs="Arial"/>
          <w:b/>
          <w:sz w:val="24"/>
          <w:szCs w:val="24"/>
        </w:rPr>
        <w:t xml:space="preserve"> systém může být napojen </w:t>
      </w:r>
      <w:proofErr w:type="spellStart"/>
      <w:r w:rsidRPr="00F62686">
        <w:rPr>
          <w:rFonts w:ascii="Arial" w:hAnsi="Arial" w:cs="Arial"/>
          <w:b/>
          <w:sz w:val="24"/>
          <w:szCs w:val="24"/>
        </w:rPr>
        <w:t>napojen</w:t>
      </w:r>
      <w:proofErr w:type="spellEnd"/>
      <w:r w:rsidRPr="00F62686">
        <w:rPr>
          <w:rFonts w:ascii="Arial" w:hAnsi="Arial" w:cs="Arial"/>
          <w:b/>
          <w:sz w:val="24"/>
          <w:szCs w:val="24"/>
        </w:rPr>
        <w:t xml:space="preserve"> na dispečerské PC. </w:t>
      </w:r>
    </w:p>
    <w:p w:rsidR="00F62686" w:rsidRPr="00F62686" w:rsidRDefault="00F62686" w:rsidP="00F62686">
      <w:pPr>
        <w:jc w:val="both"/>
        <w:rPr>
          <w:rFonts w:ascii="Arial" w:hAnsi="Arial" w:cs="Arial"/>
          <w:iCs/>
          <w:sz w:val="24"/>
          <w:szCs w:val="24"/>
        </w:rPr>
      </w:pPr>
      <w:r w:rsidRPr="00F62686">
        <w:rPr>
          <w:rFonts w:ascii="Arial" w:hAnsi="Arial" w:cs="Arial"/>
          <w:iCs/>
          <w:sz w:val="24"/>
          <w:szCs w:val="24"/>
        </w:rPr>
        <w:t>Vytápění objektu</w:t>
      </w:r>
    </w:p>
    <w:p w:rsidR="00F62686" w:rsidRPr="00F62686" w:rsidRDefault="00F62686" w:rsidP="00F62686">
      <w:pPr>
        <w:pStyle w:val="Zkladntextodsazen"/>
        <w:ind w:left="0"/>
        <w:jc w:val="both"/>
        <w:rPr>
          <w:rFonts w:ascii="Arial" w:hAnsi="Arial" w:cs="Arial"/>
          <w:sz w:val="24"/>
          <w:szCs w:val="24"/>
        </w:rPr>
      </w:pPr>
      <w:r w:rsidRPr="00F62686">
        <w:rPr>
          <w:rFonts w:ascii="Arial" w:hAnsi="Arial" w:cs="Arial"/>
          <w:sz w:val="24"/>
          <w:szCs w:val="24"/>
        </w:rPr>
        <w:t>Pro vytápění objektu budou použity dva kotle s regulací do kaskády. Z kotle bude napájen rozdělovač a sběrač TV s čtyřmi větvemi. Jedna osazená pouze čerpadlem pro ohřev TUVT a druhá a třetí bude osazená směšovacím uzlem pro ÚT, čtvrtá je určena pro přípravu TV pro vzduchotechniku. Z kotlů bude do ŘS signalizován stav CHOD a PORUCHA.</w:t>
      </w:r>
    </w:p>
    <w:p w:rsidR="00F62686" w:rsidRPr="00F62686" w:rsidRDefault="00F62686" w:rsidP="00F62686">
      <w:pPr>
        <w:jc w:val="both"/>
        <w:rPr>
          <w:rFonts w:ascii="Arial" w:hAnsi="Arial" w:cs="Arial"/>
          <w:iCs/>
          <w:sz w:val="24"/>
          <w:szCs w:val="24"/>
        </w:rPr>
      </w:pPr>
      <w:r w:rsidRPr="00F62686">
        <w:rPr>
          <w:rFonts w:ascii="Arial" w:hAnsi="Arial" w:cs="Arial"/>
          <w:iCs/>
          <w:sz w:val="24"/>
          <w:szCs w:val="24"/>
        </w:rPr>
        <w:t>Regulace teploty v jednotlivých místnostech</w:t>
      </w:r>
    </w:p>
    <w:p w:rsidR="00F62686" w:rsidRPr="00F62686" w:rsidRDefault="00F62686" w:rsidP="00F62686">
      <w:pPr>
        <w:pStyle w:val="Zkladntext"/>
        <w:ind w:firstLine="0"/>
        <w:rPr>
          <w:rFonts w:cs="Arial"/>
          <w:sz w:val="24"/>
          <w:szCs w:val="24"/>
        </w:rPr>
      </w:pPr>
      <w:r w:rsidRPr="00F62686">
        <w:rPr>
          <w:rFonts w:cs="Arial"/>
          <w:sz w:val="24"/>
          <w:szCs w:val="24"/>
        </w:rPr>
        <w:t>Pro regulaci teploty v jednotlivých místnostech objektu bude použit systém IRC (Individual Room Control). Teplotu v každé místnosti lze naprogramovat nezávisle na zbytku objektu a to na každý den v týdnu zvlášť, a každý den ji lze ještě 8x změnit. Využívá se skutečnosti, že v různých místnostech je požadována jiná teplota v jinou dobu.</w:t>
      </w:r>
    </w:p>
    <w:p w:rsidR="00F62686" w:rsidRPr="00F62686" w:rsidRDefault="00F62686" w:rsidP="00F62686">
      <w:pPr>
        <w:pStyle w:val="Zkladntext"/>
        <w:ind w:firstLine="0"/>
        <w:rPr>
          <w:rFonts w:cs="Arial"/>
          <w:sz w:val="24"/>
          <w:szCs w:val="24"/>
        </w:rPr>
      </w:pPr>
      <w:r w:rsidRPr="00F62686">
        <w:rPr>
          <w:rFonts w:cs="Arial"/>
          <w:sz w:val="24"/>
          <w:szCs w:val="24"/>
        </w:rPr>
        <w:lastRenderedPageBreak/>
        <w:t xml:space="preserve">Programové vytápění místností lze u celého objektu přepnout do režimu úsporného vytápění (temperace) a to manuálně nebo v nastaveném dni a čase. Stejným způsobem lze obnovit normální režim. Této vlastnosti lze výhodně využít při plánované delší nepřítomnosti. Systém pro teplovodní soustavu představuje komunikační síť, kterou jsou propojeny jednotlivé prvky systému. Každý prvek v systému má jedinečnou adresu, to znamená, že jeden termostat je jeden řízený kanál. Jedna řídící jednotka může řídit nezávisle na sobě vytápění až ve  2x16 okruzích. Jeden programovatelný termostat může ovládat 10 hlavic s termopohonem. Celý regulační systém je tedy jako stavebnice a je tedy možné postavit regulátor podle přání zákazníka. </w:t>
      </w:r>
    </w:p>
    <w:p w:rsidR="00F62686" w:rsidRPr="00F62686" w:rsidRDefault="00F62686" w:rsidP="00F62686">
      <w:pPr>
        <w:pStyle w:val="Zkladntext"/>
        <w:ind w:firstLine="0"/>
        <w:rPr>
          <w:rFonts w:cs="Arial"/>
          <w:sz w:val="24"/>
          <w:szCs w:val="24"/>
        </w:rPr>
      </w:pPr>
      <w:r w:rsidRPr="00F62686">
        <w:rPr>
          <w:rFonts w:cs="Arial"/>
          <w:sz w:val="24"/>
          <w:szCs w:val="24"/>
        </w:rPr>
        <w:t xml:space="preserve">Prvky, ze kterých může být regulační systém tvořen, lze rozdělit do dvou skupin, a to na prvky základní a prvky nadstavbové. Základní prvky jsou nezbytným minimem pro každý regulátor a žádný z nich nesmí být nikdy vynechán. </w:t>
      </w:r>
    </w:p>
    <w:p w:rsidR="00F62686" w:rsidRDefault="00F62686" w:rsidP="00F62686">
      <w:pPr>
        <w:pStyle w:val="Zkladntext"/>
        <w:ind w:firstLine="0"/>
        <w:rPr>
          <w:rFonts w:cs="Arial"/>
          <w:szCs w:val="24"/>
        </w:rPr>
      </w:pPr>
      <w:r w:rsidRPr="00F62686">
        <w:rPr>
          <w:rFonts w:cs="Arial"/>
          <w:sz w:val="24"/>
          <w:szCs w:val="24"/>
        </w:rPr>
        <w:t>Základ tvoří řídící jednotka s napájecím zdrojem, jednotlivá programovatelné termostaty a hlavice s termopohonem</w:t>
      </w:r>
      <w:r w:rsidRPr="00A97C62">
        <w:rPr>
          <w:rFonts w:cs="Arial"/>
          <w:szCs w:val="24"/>
        </w:rPr>
        <w:t xml:space="preserve">. </w:t>
      </w:r>
    </w:p>
    <w:p w:rsidR="00F62686" w:rsidRPr="00F62686" w:rsidRDefault="00F62686" w:rsidP="00F62686">
      <w:pPr>
        <w:pStyle w:val="Zkladntext"/>
        <w:ind w:firstLine="0"/>
        <w:rPr>
          <w:rFonts w:cs="Arial"/>
          <w:szCs w:val="24"/>
        </w:rPr>
      </w:pPr>
    </w:p>
    <w:p w:rsidR="00567C2F" w:rsidRPr="00227C73" w:rsidRDefault="00567C2F" w:rsidP="00567C2F">
      <w:pPr>
        <w:pStyle w:val="Odstavecseseznamem"/>
        <w:rPr>
          <w:rFonts w:ascii="Arial" w:hAnsi="Arial" w:cs="Arial"/>
          <w:b/>
          <w:bCs/>
          <w:sz w:val="24"/>
          <w:szCs w:val="24"/>
          <w:highlight w:val="red"/>
        </w:rPr>
      </w:pPr>
    </w:p>
    <w:p w:rsidR="00B86C5C" w:rsidRPr="00D86E89" w:rsidRDefault="00567C2F" w:rsidP="00D86E89">
      <w:pPr>
        <w:pStyle w:val="Odstavecseseznamem"/>
        <w:numPr>
          <w:ilvl w:val="0"/>
          <w:numId w:val="14"/>
        </w:numPr>
        <w:spacing w:before="100" w:beforeAutospacing="1"/>
        <w:ind w:left="0" w:firstLine="0"/>
        <w:rPr>
          <w:rFonts w:ascii="Arial" w:hAnsi="Arial" w:cs="Arial"/>
          <w:b/>
          <w:bCs/>
          <w:sz w:val="24"/>
          <w:szCs w:val="24"/>
        </w:rPr>
      </w:pPr>
      <w:proofErr w:type="spellStart"/>
      <w:r w:rsidRPr="00D86E89">
        <w:rPr>
          <w:rFonts w:ascii="Arial" w:hAnsi="Arial" w:cs="Arial"/>
          <w:b/>
          <w:bCs/>
          <w:sz w:val="24"/>
          <w:szCs w:val="24"/>
        </w:rPr>
        <w:t>Gastro</w:t>
      </w:r>
      <w:proofErr w:type="spellEnd"/>
    </w:p>
    <w:p w:rsidR="00D86E89" w:rsidRDefault="00D86E89" w:rsidP="00D86E89">
      <w:pPr>
        <w:pStyle w:val="Zkladntext"/>
        <w:ind w:firstLine="0"/>
        <w:rPr>
          <w:rFonts w:cs="Arial"/>
          <w:sz w:val="24"/>
          <w:szCs w:val="24"/>
          <w:u w:val="single"/>
        </w:rPr>
      </w:pPr>
      <w:r w:rsidRPr="00D86E89">
        <w:rPr>
          <w:rFonts w:cs="Arial"/>
          <w:sz w:val="24"/>
          <w:szCs w:val="24"/>
          <w:u w:val="single"/>
        </w:rPr>
        <w:t>Projekt byl zpracován na základě následujících vstupních požadavků investora:</w:t>
      </w:r>
    </w:p>
    <w:p w:rsidR="00D86E89" w:rsidRPr="00D86E89" w:rsidRDefault="00D86E89" w:rsidP="00D86E89">
      <w:pPr>
        <w:pStyle w:val="Zkladntext"/>
        <w:ind w:firstLine="0"/>
        <w:rPr>
          <w:rFonts w:cs="Arial"/>
          <w:sz w:val="24"/>
          <w:szCs w:val="24"/>
          <w:u w:val="single"/>
        </w:rPr>
      </w:pPr>
    </w:p>
    <w:p w:rsidR="00D86E89" w:rsidRPr="00D86E89" w:rsidRDefault="00D86E89" w:rsidP="00D86E89">
      <w:pPr>
        <w:tabs>
          <w:tab w:val="left" w:pos="284"/>
          <w:tab w:val="left" w:pos="851"/>
          <w:tab w:val="left" w:pos="4962"/>
        </w:tabs>
        <w:rPr>
          <w:rFonts w:ascii="Arial" w:hAnsi="Arial" w:cs="Arial"/>
          <w:sz w:val="24"/>
          <w:szCs w:val="24"/>
        </w:rPr>
      </w:pPr>
      <w:r w:rsidRPr="00D86E89">
        <w:rPr>
          <w:rFonts w:ascii="Arial" w:hAnsi="Arial" w:cs="Arial"/>
          <w:sz w:val="24"/>
          <w:szCs w:val="24"/>
        </w:rPr>
        <w:t xml:space="preserve">- </w:t>
      </w:r>
      <w:r w:rsidRPr="00D86E89">
        <w:rPr>
          <w:rFonts w:ascii="Arial" w:hAnsi="Arial" w:cs="Arial"/>
          <w:sz w:val="24"/>
          <w:szCs w:val="24"/>
        </w:rPr>
        <w:tab/>
        <w:t xml:space="preserve">kapacita </w:t>
      </w:r>
      <w:proofErr w:type="gramStart"/>
      <w:r w:rsidRPr="00D86E89">
        <w:rPr>
          <w:rFonts w:ascii="Arial" w:hAnsi="Arial" w:cs="Arial"/>
          <w:sz w:val="24"/>
          <w:szCs w:val="24"/>
        </w:rPr>
        <w:t xml:space="preserve">kuchyně  .   .   .   .   .   .   .   .   .  </w:t>
      </w:r>
      <w:r w:rsidRPr="00D86E89">
        <w:rPr>
          <w:rFonts w:ascii="Arial" w:hAnsi="Arial" w:cs="Arial"/>
          <w:sz w:val="24"/>
          <w:szCs w:val="24"/>
        </w:rPr>
        <w:tab/>
        <w:t>do</w:t>
      </w:r>
      <w:proofErr w:type="gramEnd"/>
      <w:r w:rsidRPr="00D86E89">
        <w:rPr>
          <w:rFonts w:ascii="Arial" w:hAnsi="Arial" w:cs="Arial"/>
          <w:sz w:val="24"/>
          <w:szCs w:val="24"/>
        </w:rPr>
        <w:t xml:space="preserve"> 150 porcí jídel denně </w:t>
      </w:r>
    </w:p>
    <w:p w:rsidR="00D86E89" w:rsidRPr="00D86E89" w:rsidRDefault="00D86E89" w:rsidP="00D86E89">
      <w:pPr>
        <w:tabs>
          <w:tab w:val="left" w:pos="284"/>
          <w:tab w:val="left" w:pos="851"/>
          <w:tab w:val="left" w:pos="4962"/>
        </w:tabs>
        <w:rPr>
          <w:rFonts w:ascii="Arial" w:hAnsi="Arial" w:cs="Arial"/>
          <w:sz w:val="24"/>
          <w:szCs w:val="24"/>
        </w:rPr>
      </w:pPr>
      <w:r w:rsidRPr="00D86E89">
        <w:rPr>
          <w:rFonts w:ascii="Arial" w:hAnsi="Arial" w:cs="Arial"/>
          <w:sz w:val="24"/>
          <w:szCs w:val="24"/>
        </w:rPr>
        <w:t xml:space="preserve">-  </w:t>
      </w:r>
      <w:r w:rsidRPr="00D86E89">
        <w:rPr>
          <w:rFonts w:ascii="Arial" w:hAnsi="Arial" w:cs="Arial"/>
          <w:sz w:val="24"/>
          <w:szCs w:val="24"/>
        </w:rPr>
        <w:tab/>
        <w:t xml:space="preserve">technologie </w:t>
      </w:r>
      <w:proofErr w:type="gramStart"/>
      <w:r w:rsidRPr="00D86E89">
        <w:rPr>
          <w:rFonts w:ascii="Arial" w:hAnsi="Arial" w:cs="Arial"/>
          <w:sz w:val="24"/>
          <w:szCs w:val="24"/>
        </w:rPr>
        <w:t xml:space="preserve">jídel   .   .   .   .   .   .   .   .   .  </w:t>
      </w:r>
      <w:r w:rsidRPr="00D86E89">
        <w:rPr>
          <w:rFonts w:ascii="Arial" w:hAnsi="Arial" w:cs="Arial"/>
          <w:sz w:val="24"/>
          <w:szCs w:val="24"/>
        </w:rPr>
        <w:tab/>
        <w:t>ze</w:t>
      </w:r>
      <w:proofErr w:type="gramEnd"/>
      <w:r w:rsidRPr="00D86E89">
        <w:rPr>
          <w:rFonts w:ascii="Arial" w:hAnsi="Arial" w:cs="Arial"/>
          <w:sz w:val="24"/>
          <w:szCs w:val="24"/>
        </w:rPr>
        <w:t xml:space="preserve"> základních surovin s maximálním </w:t>
      </w:r>
    </w:p>
    <w:p w:rsidR="00D86E89" w:rsidRPr="00D86E89" w:rsidRDefault="00D86E89" w:rsidP="00D86E89">
      <w:pPr>
        <w:tabs>
          <w:tab w:val="left" w:pos="284"/>
          <w:tab w:val="left" w:pos="851"/>
          <w:tab w:val="left" w:pos="4962"/>
        </w:tabs>
        <w:rPr>
          <w:rFonts w:ascii="Arial" w:hAnsi="Arial" w:cs="Arial"/>
          <w:sz w:val="24"/>
          <w:szCs w:val="24"/>
        </w:rPr>
      </w:pPr>
      <w:r w:rsidRPr="00D86E89">
        <w:rPr>
          <w:rFonts w:ascii="Arial" w:hAnsi="Arial" w:cs="Arial"/>
          <w:sz w:val="24"/>
          <w:szCs w:val="24"/>
        </w:rPr>
        <w:t xml:space="preserve">                                                          </w:t>
      </w:r>
      <w:r w:rsidRPr="00D86E89">
        <w:rPr>
          <w:rFonts w:ascii="Arial" w:hAnsi="Arial" w:cs="Arial"/>
          <w:sz w:val="24"/>
          <w:szCs w:val="24"/>
        </w:rPr>
        <w:tab/>
        <w:t xml:space="preserve">využitím polotovarů </w:t>
      </w:r>
    </w:p>
    <w:p w:rsidR="00D86E89" w:rsidRPr="00D86E89" w:rsidRDefault="00D86E89" w:rsidP="00D86E89">
      <w:pPr>
        <w:tabs>
          <w:tab w:val="left" w:pos="284"/>
          <w:tab w:val="left" w:pos="851"/>
          <w:tab w:val="left" w:pos="4962"/>
        </w:tabs>
        <w:rPr>
          <w:rFonts w:ascii="Arial" w:hAnsi="Arial" w:cs="Arial"/>
          <w:sz w:val="24"/>
          <w:szCs w:val="24"/>
        </w:rPr>
      </w:pPr>
      <w:r w:rsidRPr="00D86E89">
        <w:rPr>
          <w:rFonts w:ascii="Arial" w:hAnsi="Arial" w:cs="Arial"/>
          <w:sz w:val="24"/>
          <w:szCs w:val="24"/>
        </w:rPr>
        <w:t xml:space="preserve">-  </w:t>
      </w:r>
      <w:r w:rsidRPr="00D86E89">
        <w:rPr>
          <w:rFonts w:ascii="Arial" w:hAnsi="Arial" w:cs="Arial"/>
          <w:sz w:val="24"/>
          <w:szCs w:val="24"/>
        </w:rPr>
        <w:tab/>
        <w:t xml:space="preserve">počet druhů </w:t>
      </w:r>
      <w:proofErr w:type="gramStart"/>
      <w:r w:rsidRPr="00D86E89">
        <w:rPr>
          <w:rFonts w:ascii="Arial" w:hAnsi="Arial" w:cs="Arial"/>
          <w:sz w:val="24"/>
          <w:szCs w:val="24"/>
        </w:rPr>
        <w:t xml:space="preserve">jídel   .   .   .   .   .   .   .   .   .  </w:t>
      </w:r>
      <w:r w:rsidRPr="00D86E89">
        <w:rPr>
          <w:rFonts w:ascii="Arial" w:hAnsi="Arial" w:cs="Arial"/>
          <w:sz w:val="24"/>
          <w:szCs w:val="24"/>
        </w:rPr>
        <w:tab/>
        <w:t>hotová</w:t>
      </w:r>
      <w:proofErr w:type="gramEnd"/>
      <w:r w:rsidRPr="00D86E89">
        <w:rPr>
          <w:rFonts w:ascii="Arial" w:hAnsi="Arial" w:cs="Arial"/>
          <w:sz w:val="24"/>
          <w:szCs w:val="24"/>
        </w:rPr>
        <w:t xml:space="preserve"> (2 druhy),</w:t>
      </w:r>
      <w:proofErr w:type="spellStart"/>
      <w:r w:rsidRPr="00D86E89">
        <w:rPr>
          <w:rFonts w:ascii="Arial" w:hAnsi="Arial" w:cs="Arial"/>
          <w:sz w:val="24"/>
          <w:szCs w:val="24"/>
        </w:rPr>
        <w:t>polévka,saláty</w:t>
      </w:r>
      <w:proofErr w:type="spellEnd"/>
    </w:p>
    <w:p w:rsidR="00D86E89" w:rsidRPr="00D86E89" w:rsidRDefault="00D86E89" w:rsidP="00D86E89">
      <w:pPr>
        <w:tabs>
          <w:tab w:val="left" w:pos="284"/>
          <w:tab w:val="left" w:pos="851"/>
          <w:tab w:val="left" w:pos="4962"/>
        </w:tabs>
        <w:rPr>
          <w:rFonts w:ascii="Arial" w:hAnsi="Arial" w:cs="Arial"/>
          <w:sz w:val="24"/>
          <w:szCs w:val="24"/>
        </w:rPr>
      </w:pPr>
      <w:r w:rsidRPr="00D86E89">
        <w:rPr>
          <w:rFonts w:ascii="Arial" w:hAnsi="Arial" w:cs="Arial"/>
          <w:sz w:val="24"/>
          <w:szCs w:val="24"/>
        </w:rPr>
        <w:t xml:space="preserve">-  </w:t>
      </w:r>
      <w:r w:rsidRPr="00D86E89">
        <w:rPr>
          <w:rFonts w:ascii="Arial" w:hAnsi="Arial" w:cs="Arial"/>
          <w:sz w:val="24"/>
          <w:szCs w:val="24"/>
        </w:rPr>
        <w:tab/>
        <w:t xml:space="preserve">distribuce </w:t>
      </w:r>
      <w:proofErr w:type="gramStart"/>
      <w:r w:rsidRPr="00D86E89">
        <w:rPr>
          <w:rFonts w:ascii="Arial" w:hAnsi="Arial" w:cs="Arial"/>
          <w:sz w:val="24"/>
          <w:szCs w:val="24"/>
        </w:rPr>
        <w:t xml:space="preserve">jídel  .   .   .   .   .   .   .   .   .   .  </w:t>
      </w:r>
      <w:r w:rsidRPr="00D86E89">
        <w:rPr>
          <w:rFonts w:ascii="Arial" w:hAnsi="Arial" w:cs="Arial"/>
          <w:sz w:val="24"/>
          <w:szCs w:val="24"/>
        </w:rPr>
        <w:tab/>
        <w:t>samoobslužný</w:t>
      </w:r>
      <w:proofErr w:type="gramEnd"/>
    </w:p>
    <w:p w:rsidR="00D86E89" w:rsidRPr="00D86E89" w:rsidRDefault="00D86E89" w:rsidP="00D86E89">
      <w:pPr>
        <w:tabs>
          <w:tab w:val="left" w:pos="284"/>
          <w:tab w:val="left" w:pos="851"/>
          <w:tab w:val="left" w:pos="4962"/>
        </w:tabs>
        <w:rPr>
          <w:rFonts w:ascii="Arial" w:hAnsi="Arial" w:cs="Arial"/>
          <w:sz w:val="24"/>
          <w:szCs w:val="24"/>
        </w:rPr>
      </w:pPr>
      <w:r w:rsidRPr="00D86E89">
        <w:rPr>
          <w:rFonts w:ascii="Arial" w:hAnsi="Arial" w:cs="Arial"/>
          <w:sz w:val="24"/>
          <w:szCs w:val="24"/>
        </w:rPr>
        <w:t xml:space="preserve">-  </w:t>
      </w:r>
      <w:r w:rsidRPr="00D86E89">
        <w:rPr>
          <w:rFonts w:ascii="Arial" w:hAnsi="Arial" w:cs="Arial"/>
          <w:sz w:val="24"/>
          <w:szCs w:val="24"/>
        </w:rPr>
        <w:tab/>
        <w:t xml:space="preserve">energie pro </w:t>
      </w:r>
      <w:proofErr w:type="spellStart"/>
      <w:proofErr w:type="gramStart"/>
      <w:r w:rsidRPr="00D86E89">
        <w:rPr>
          <w:rFonts w:ascii="Arial" w:hAnsi="Arial" w:cs="Arial"/>
          <w:sz w:val="24"/>
          <w:szCs w:val="24"/>
        </w:rPr>
        <w:t>gastrotechnologii</w:t>
      </w:r>
      <w:proofErr w:type="spellEnd"/>
      <w:r w:rsidRPr="00D86E89">
        <w:rPr>
          <w:rFonts w:ascii="Arial" w:hAnsi="Arial" w:cs="Arial"/>
          <w:sz w:val="24"/>
          <w:szCs w:val="24"/>
        </w:rPr>
        <w:t xml:space="preserve">   .   .   .   .  </w:t>
      </w:r>
      <w:r w:rsidRPr="00D86E89">
        <w:rPr>
          <w:rFonts w:ascii="Arial" w:hAnsi="Arial" w:cs="Arial"/>
          <w:sz w:val="24"/>
          <w:szCs w:val="24"/>
        </w:rPr>
        <w:tab/>
        <w:t>elektrická</w:t>
      </w:r>
      <w:proofErr w:type="gramEnd"/>
      <w:r w:rsidRPr="00D86E89">
        <w:rPr>
          <w:rFonts w:ascii="Arial" w:hAnsi="Arial" w:cs="Arial"/>
          <w:sz w:val="24"/>
          <w:szCs w:val="24"/>
        </w:rPr>
        <w:t xml:space="preserve"> energie </w:t>
      </w:r>
    </w:p>
    <w:p w:rsidR="00D86E89" w:rsidRPr="00D86E89" w:rsidRDefault="00D86E89" w:rsidP="00D86E89">
      <w:pPr>
        <w:tabs>
          <w:tab w:val="left" w:pos="284"/>
          <w:tab w:val="left" w:pos="851"/>
          <w:tab w:val="left" w:pos="4962"/>
        </w:tabs>
        <w:rPr>
          <w:rFonts w:ascii="Arial" w:hAnsi="Arial" w:cs="Arial"/>
          <w:sz w:val="24"/>
          <w:szCs w:val="24"/>
        </w:rPr>
      </w:pPr>
      <w:r>
        <w:rPr>
          <w:rFonts w:ascii="Arial" w:hAnsi="Arial" w:cs="Arial"/>
          <w:sz w:val="24"/>
          <w:szCs w:val="24"/>
        </w:rPr>
        <w:t xml:space="preserve">  </w:t>
      </w:r>
    </w:p>
    <w:p w:rsidR="00D86E89" w:rsidRPr="00D86E89" w:rsidRDefault="00D86E89" w:rsidP="00D86E89">
      <w:pPr>
        <w:tabs>
          <w:tab w:val="left" w:pos="851"/>
        </w:tabs>
        <w:jc w:val="both"/>
        <w:rPr>
          <w:rFonts w:ascii="Arial" w:hAnsi="Arial" w:cs="Arial"/>
          <w:sz w:val="24"/>
          <w:szCs w:val="24"/>
          <w:u w:val="single"/>
        </w:rPr>
      </w:pPr>
      <w:r w:rsidRPr="00D86E89">
        <w:rPr>
          <w:rFonts w:ascii="Arial" w:hAnsi="Arial" w:cs="Arial"/>
          <w:sz w:val="24"/>
          <w:szCs w:val="24"/>
          <w:u w:val="single"/>
        </w:rPr>
        <w:t>Použité podklady pro zpracování projektu:</w:t>
      </w:r>
    </w:p>
    <w:p w:rsidR="00D86E89" w:rsidRPr="00E323E9" w:rsidRDefault="00D86E89" w:rsidP="00E323E9">
      <w:pPr>
        <w:pStyle w:val="Nadpis1"/>
      </w:pPr>
      <w:r w:rsidRPr="00E323E9">
        <w:t xml:space="preserve">dokumentace stavby a konzultace s provozovatelem </w:t>
      </w:r>
    </w:p>
    <w:p w:rsidR="00D86E89" w:rsidRPr="00D86E89" w:rsidRDefault="00D86E89" w:rsidP="00D86E89">
      <w:pPr>
        <w:tabs>
          <w:tab w:val="left" w:pos="851"/>
        </w:tabs>
        <w:jc w:val="both"/>
        <w:rPr>
          <w:rFonts w:ascii="Arial" w:hAnsi="Arial" w:cs="Arial"/>
          <w:sz w:val="24"/>
          <w:szCs w:val="24"/>
        </w:rPr>
      </w:pPr>
      <w:r w:rsidRPr="00D86E89">
        <w:rPr>
          <w:rFonts w:ascii="Arial" w:hAnsi="Arial" w:cs="Arial"/>
          <w:sz w:val="24"/>
          <w:szCs w:val="24"/>
        </w:rPr>
        <w:t>Na základě těchto vstupních údajů a vlastních zkušeností z obdobných projektů byl zpracován předkládaný materiál.</w:t>
      </w:r>
    </w:p>
    <w:p w:rsidR="00D86E89" w:rsidRPr="00D86E89" w:rsidRDefault="00D86E89" w:rsidP="00D86E89">
      <w:pPr>
        <w:pStyle w:val="Zkladntext"/>
        <w:ind w:firstLine="0"/>
        <w:rPr>
          <w:rFonts w:cs="Arial"/>
          <w:color w:val="0000FF"/>
          <w:sz w:val="24"/>
          <w:szCs w:val="24"/>
        </w:rPr>
      </w:pPr>
      <w:r w:rsidRPr="00D86E89">
        <w:rPr>
          <w:rFonts w:cs="Arial"/>
          <w:sz w:val="24"/>
          <w:szCs w:val="24"/>
        </w:rPr>
        <w:tab/>
      </w:r>
    </w:p>
    <w:p w:rsidR="00D86E89" w:rsidRPr="00D86E89" w:rsidRDefault="00D86E89" w:rsidP="00D86E89">
      <w:pPr>
        <w:tabs>
          <w:tab w:val="left" w:pos="851"/>
        </w:tabs>
        <w:rPr>
          <w:rFonts w:ascii="Arial" w:hAnsi="Arial" w:cs="Arial"/>
          <w:sz w:val="24"/>
          <w:szCs w:val="24"/>
        </w:rPr>
      </w:pPr>
      <w:r w:rsidRPr="00D86E89">
        <w:rPr>
          <w:rFonts w:ascii="Arial" w:hAnsi="Arial" w:cs="Arial"/>
          <w:caps/>
          <w:sz w:val="24"/>
          <w:szCs w:val="24"/>
        </w:rPr>
        <w:t>dispoz</w:t>
      </w:r>
      <w:r>
        <w:rPr>
          <w:rFonts w:ascii="Arial" w:hAnsi="Arial" w:cs="Arial"/>
          <w:caps/>
          <w:sz w:val="24"/>
          <w:szCs w:val="24"/>
        </w:rPr>
        <w:t>iční řešení a organizace provozu</w:t>
      </w:r>
    </w:p>
    <w:p w:rsidR="00D86E89" w:rsidRPr="00D86E89" w:rsidRDefault="00D86E89" w:rsidP="00D86E89">
      <w:pPr>
        <w:tabs>
          <w:tab w:val="left" w:pos="851"/>
          <w:tab w:val="left" w:pos="3969"/>
        </w:tabs>
        <w:jc w:val="both"/>
        <w:rPr>
          <w:rFonts w:ascii="Arial" w:hAnsi="Arial" w:cs="Arial"/>
          <w:sz w:val="24"/>
          <w:szCs w:val="24"/>
        </w:rPr>
      </w:pPr>
      <w:r w:rsidRPr="00D86E89">
        <w:rPr>
          <w:rFonts w:ascii="Arial" w:hAnsi="Arial" w:cs="Arial"/>
          <w:sz w:val="24"/>
          <w:szCs w:val="24"/>
        </w:rPr>
        <w:t>Cílem zpracovaného projektu je zajištění ekonomického, hygienicky nezávadného a moderního provozu pro výrobu jídel a jejich konzumaci. Celkové dispoziční řešení vyhovuje jak hygienickým, tak i bezpečnostním předpisům stanoveným pro výrobu a distribuci jídel.</w:t>
      </w:r>
    </w:p>
    <w:p w:rsidR="00D86E89" w:rsidRPr="00D86E89" w:rsidRDefault="00D86E89" w:rsidP="00D86E89">
      <w:pPr>
        <w:tabs>
          <w:tab w:val="left" w:pos="851"/>
          <w:tab w:val="left" w:pos="3969"/>
        </w:tabs>
        <w:jc w:val="both"/>
        <w:rPr>
          <w:rFonts w:ascii="Arial" w:hAnsi="Arial" w:cs="Arial"/>
          <w:sz w:val="24"/>
          <w:szCs w:val="24"/>
        </w:rPr>
      </w:pPr>
    </w:p>
    <w:p w:rsidR="00D86E89" w:rsidRDefault="00D86E89" w:rsidP="00D86E89">
      <w:pPr>
        <w:rPr>
          <w:rFonts w:ascii="Arial" w:hAnsi="Arial" w:cs="Arial"/>
          <w:sz w:val="24"/>
          <w:szCs w:val="24"/>
        </w:rPr>
      </w:pPr>
      <w:r w:rsidRPr="00D86E89">
        <w:rPr>
          <w:rFonts w:ascii="Arial" w:hAnsi="Arial" w:cs="Arial"/>
          <w:sz w:val="24"/>
          <w:szCs w:val="24"/>
        </w:rPr>
        <w:lastRenderedPageBreak/>
        <w:t xml:space="preserve">Dispozičně je celý stravovací provoz umístěn do 1. nadzemního podlaží nově navrženého objektu. Při návrhu technologického uspořádání </w:t>
      </w:r>
      <w:proofErr w:type="spellStart"/>
      <w:r w:rsidRPr="00D86E89">
        <w:rPr>
          <w:rFonts w:ascii="Arial" w:hAnsi="Arial" w:cs="Arial"/>
          <w:sz w:val="24"/>
          <w:szCs w:val="24"/>
        </w:rPr>
        <w:t>gastrotechniky</w:t>
      </w:r>
      <w:proofErr w:type="spellEnd"/>
      <w:r w:rsidRPr="00D86E89">
        <w:rPr>
          <w:rFonts w:ascii="Arial" w:hAnsi="Arial" w:cs="Arial"/>
          <w:sz w:val="24"/>
          <w:szCs w:val="24"/>
        </w:rPr>
        <w:t xml:space="preserve">  nového provozu kuchyně bylo nutno vycházet z omezení vyplývajících z požadavku investora na využití stávajících zařízení, doplněných o nové stroje a zařízení. </w:t>
      </w:r>
    </w:p>
    <w:p w:rsidR="00D86E89" w:rsidRPr="00D86E89" w:rsidRDefault="00D86E89" w:rsidP="00D86E89">
      <w:pPr>
        <w:rPr>
          <w:rFonts w:ascii="Arial" w:hAnsi="Arial" w:cs="Arial"/>
          <w:sz w:val="24"/>
          <w:szCs w:val="24"/>
        </w:rPr>
      </w:pPr>
    </w:p>
    <w:p w:rsidR="00D86E89" w:rsidRDefault="00D86E89" w:rsidP="00D86E89">
      <w:pPr>
        <w:tabs>
          <w:tab w:val="left" w:pos="851"/>
        </w:tabs>
        <w:jc w:val="both"/>
        <w:rPr>
          <w:rFonts w:ascii="Arial" w:hAnsi="Arial" w:cs="Arial"/>
          <w:sz w:val="24"/>
          <w:szCs w:val="24"/>
        </w:rPr>
      </w:pPr>
      <w:r w:rsidRPr="00D86E89">
        <w:rPr>
          <w:rFonts w:ascii="Arial" w:hAnsi="Arial" w:cs="Arial"/>
          <w:sz w:val="24"/>
          <w:szCs w:val="24"/>
        </w:rPr>
        <w:t>Uspořádáním jednotlivých provozních částí, komunikací i technologického vybavení se podařilo zajistit plynulý průběh a návaznost pracovních postupů v jednotlivých provozních úsecích, vzájemné provozní napojení, úspornost, hygienu práce a vyloučení kříže</w:t>
      </w:r>
      <w:r>
        <w:rPr>
          <w:rFonts w:ascii="Arial" w:hAnsi="Arial" w:cs="Arial"/>
          <w:sz w:val="24"/>
          <w:szCs w:val="24"/>
        </w:rPr>
        <w:t>ní čistého a nečistého provozu.</w:t>
      </w:r>
    </w:p>
    <w:p w:rsidR="00D86E89" w:rsidRPr="00D86E89" w:rsidRDefault="00D86E89" w:rsidP="00D86E89">
      <w:pPr>
        <w:tabs>
          <w:tab w:val="left" w:pos="851"/>
        </w:tabs>
        <w:jc w:val="both"/>
        <w:rPr>
          <w:rFonts w:ascii="Arial" w:hAnsi="Arial" w:cs="Arial"/>
          <w:sz w:val="24"/>
          <w:szCs w:val="24"/>
        </w:rPr>
      </w:pPr>
    </w:p>
    <w:p w:rsidR="00D86E89"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 xml:space="preserve">Nové zboží a suroviny se budou naskladňovat chodbou do skladů. Sklady jsou rozděleny podle druhů uskladněného zboží. Určení skladů, vybavených regály, chladící a mrazící technikou, místem pro uložení nápojů a manipulační technikou, je patrno z výkresové dokumentace. Počty chladících a mrazících skříní zajišťují možnost odděleného skladování potravin. </w:t>
      </w:r>
    </w:p>
    <w:p w:rsidR="00D86E89" w:rsidRPr="00D86E89" w:rsidRDefault="00D86E89" w:rsidP="00D86E89">
      <w:pPr>
        <w:pStyle w:val="Zkladntext"/>
        <w:tabs>
          <w:tab w:val="left" w:pos="851"/>
          <w:tab w:val="left" w:pos="3969"/>
        </w:tabs>
        <w:rPr>
          <w:rFonts w:cs="Arial"/>
          <w:sz w:val="24"/>
          <w:szCs w:val="24"/>
        </w:rPr>
      </w:pPr>
    </w:p>
    <w:p w:rsidR="00D86E89"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 xml:space="preserve">Brambory a čerstvá zelenina budou zpracovány v stavebně odděleném prostoru, a před zpracováním  budou v přepravkách uloženy do regálu. K očištění brambor je navržena škrabka s lapačem slupek a škrobu. K dočištění brambor a zeleniny bude využito pracovního stolu s dřezem. </w:t>
      </w:r>
    </w:p>
    <w:p w:rsidR="00D86E89"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 xml:space="preserve"> </w:t>
      </w:r>
    </w:p>
    <w:p w:rsidR="00D86E89"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 xml:space="preserve">Varna je nejdůležitější část stravovacího provozu a slouží ke konečnému tepelnému zpracování pokrmů a jejich porcování. Je vybavena technologickým  zařízením a pracovními plochami tak, aby hlavní součásti jídel byly připravovány odděleně. </w:t>
      </w:r>
    </w:p>
    <w:p w:rsidR="00D86E89" w:rsidRPr="00D86E89" w:rsidRDefault="00D86E89" w:rsidP="00D86E89">
      <w:pPr>
        <w:pStyle w:val="Zkladntext"/>
        <w:tabs>
          <w:tab w:val="left" w:pos="851"/>
          <w:tab w:val="left" w:pos="3969"/>
        </w:tabs>
        <w:rPr>
          <w:rFonts w:cs="Arial"/>
          <w:sz w:val="24"/>
          <w:szCs w:val="24"/>
        </w:rPr>
      </w:pPr>
    </w:p>
    <w:p w:rsidR="00D86E89"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 xml:space="preserve">Na vstupu do varny je umístěno umyvadlo s pákovým pažním ovládáním. </w:t>
      </w:r>
      <w:r w:rsidRPr="00D86E89">
        <w:rPr>
          <w:rFonts w:cs="Arial"/>
          <w:sz w:val="24"/>
          <w:szCs w:val="24"/>
        </w:rPr>
        <w:tab/>
      </w:r>
    </w:p>
    <w:p w:rsidR="00D86E89"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Vedle umyvadla je umístěna výlevka.</w:t>
      </w:r>
    </w:p>
    <w:p w:rsidR="00D86E89"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Varna dále obsahuje provozně oddělené úseky:</w:t>
      </w:r>
    </w:p>
    <w:p w:rsidR="00D86E89" w:rsidRPr="00D86E89" w:rsidRDefault="00D86E89" w:rsidP="00D86E89">
      <w:pPr>
        <w:pStyle w:val="Zkladntext"/>
        <w:numPr>
          <w:ilvl w:val="0"/>
          <w:numId w:val="50"/>
        </w:numPr>
        <w:tabs>
          <w:tab w:val="clear" w:pos="855"/>
          <w:tab w:val="left" w:pos="851"/>
          <w:tab w:val="left" w:pos="3969"/>
        </w:tabs>
        <w:spacing w:after="0"/>
        <w:rPr>
          <w:rFonts w:cs="Arial"/>
          <w:sz w:val="24"/>
          <w:szCs w:val="24"/>
        </w:rPr>
      </w:pPr>
      <w:r w:rsidRPr="00D86E89">
        <w:rPr>
          <w:rFonts w:cs="Arial"/>
          <w:sz w:val="24"/>
          <w:szCs w:val="24"/>
          <w:u w:val="single"/>
        </w:rPr>
        <w:t>úsek vytloukání vajec a přípravy masa</w:t>
      </w:r>
      <w:r w:rsidRPr="00D86E89">
        <w:rPr>
          <w:rFonts w:cs="Arial"/>
          <w:sz w:val="24"/>
          <w:szCs w:val="24"/>
        </w:rPr>
        <w:t xml:space="preserve"> je vybaven pracovním stolem s dřezem, chladničkou pro ukládání vajec, nářezovým strojem a uzavíratelnou nádobou na organický odpad. Nad pracovním stolem je nástěnná police s kořenkami.</w:t>
      </w:r>
    </w:p>
    <w:p w:rsidR="00D86E89" w:rsidRPr="00D86E89" w:rsidRDefault="00D86E89" w:rsidP="00D86E89">
      <w:pPr>
        <w:pStyle w:val="Zkladntext"/>
        <w:numPr>
          <w:ilvl w:val="0"/>
          <w:numId w:val="50"/>
        </w:numPr>
        <w:tabs>
          <w:tab w:val="clear" w:pos="855"/>
          <w:tab w:val="left" w:pos="851"/>
          <w:tab w:val="left" w:pos="3969"/>
        </w:tabs>
        <w:spacing w:after="0"/>
        <w:rPr>
          <w:rFonts w:cs="Arial"/>
          <w:sz w:val="24"/>
          <w:szCs w:val="24"/>
        </w:rPr>
      </w:pPr>
      <w:r w:rsidRPr="00D86E89">
        <w:rPr>
          <w:rFonts w:cs="Arial"/>
          <w:sz w:val="24"/>
          <w:szCs w:val="24"/>
          <w:u w:val="single"/>
        </w:rPr>
        <w:t>úsek přípravy zeleniny a studená kuchyň</w:t>
      </w:r>
      <w:r w:rsidRPr="00D86E89">
        <w:rPr>
          <w:rFonts w:cs="Arial"/>
          <w:sz w:val="24"/>
          <w:szCs w:val="24"/>
        </w:rPr>
        <w:t xml:space="preserve"> je vybavena pracovním stolem s dřezem, stolní řezačkou zeleniny a nástěnnou policí. V přímé návaznosti na tento úsek je umístěna chladící skříň k uložení výrobků studené kuchyně před výdejem.</w:t>
      </w:r>
    </w:p>
    <w:p w:rsidR="00D86E89" w:rsidRPr="00D86E89" w:rsidRDefault="00D86E89" w:rsidP="00D86E89">
      <w:pPr>
        <w:pStyle w:val="Zkladntext"/>
        <w:numPr>
          <w:ilvl w:val="0"/>
          <w:numId w:val="50"/>
        </w:numPr>
        <w:tabs>
          <w:tab w:val="clear" w:pos="855"/>
          <w:tab w:val="left" w:pos="851"/>
          <w:tab w:val="left" w:pos="3969"/>
        </w:tabs>
        <w:spacing w:after="0"/>
        <w:rPr>
          <w:rFonts w:cs="Arial"/>
          <w:sz w:val="24"/>
          <w:szCs w:val="24"/>
        </w:rPr>
      </w:pPr>
      <w:r w:rsidRPr="00D86E89">
        <w:rPr>
          <w:rFonts w:cs="Arial"/>
          <w:sz w:val="24"/>
          <w:szCs w:val="24"/>
          <w:u w:val="single"/>
        </w:rPr>
        <w:t>úsek přípravy těsta</w:t>
      </w:r>
      <w:r w:rsidRPr="00D86E89">
        <w:rPr>
          <w:rFonts w:cs="Arial"/>
          <w:sz w:val="24"/>
          <w:szCs w:val="24"/>
        </w:rPr>
        <w:t xml:space="preserve"> je vybaven pracovním stolem s dřevěnou deskou pro těsto v syrovém stavu, chladničkou pro ukládání tuků, univerzálním strojem pro hnětení a míchání a pracovním stolem pro zpracování výrobků z vařeného těsta.</w:t>
      </w:r>
    </w:p>
    <w:p w:rsidR="00D86E89" w:rsidRPr="00D86E89" w:rsidRDefault="00D86E89" w:rsidP="00D86E89">
      <w:pPr>
        <w:pStyle w:val="Zkladntext"/>
        <w:numPr>
          <w:ilvl w:val="0"/>
          <w:numId w:val="50"/>
        </w:numPr>
        <w:tabs>
          <w:tab w:val="clear" w:pos="855"/>
          <w:tab w:val="left" w:pos="851"/>
          <w:tab w:val="left" w:pos="3969"/>
        </w:tabs>
        <w:spacing w:after="0"/>
        <w:rPr>
          <w:rFonts w:cs="Arial"/>
          <w:sz w:val="24"/>
          <w:szCs w:val="24"/>
        </w:rPr>
      </w:pPr>
      <w:r w:rsidRPr="00D86E89">
        <w:rPr>
          <w:rFonts w:cs="Arial"/>
          <w:sz w:val="24"/>
          <w:szCs w:val="24"/>
          <w:u w:val="single"/>
        </w:rPr>
        <w:t>úsek teplé přípravy</w:t>
      </w:r>
      <w:r w:rsidRPr="00D86E89">
        <w:rPr>
          <w:rFonts w:cs="Arial"/>
          <w:sz w:val="24"/>
          <w:szCs w:val="24"/>
        </w:rPr>
        <w:t xml:space="preserve"> obsahuje spotřebiče soustředěné do varného centra, umožňujícího soustředění přípojek a instalaci společného vzduchotechnického zákrytu. Toto řešení rovněž přispívá ke zlepšení bezpečnosti a hygieny práce personálu. Varné centrum je vybaveno základními spotřebiči pro tepelné zpracování potravin jimiž jsou: sporák, smažící výklopná pánev, fritéza a varné kotle. Další velice důležitou součástí </w:t>
      </w:r>
      <w:r w:rsidRPr="00D86E89">
        <w:rPr>
          <w:rFonts w:cs="Arial"/>
          <w:sz w:val="24"/>
          <w:szCs w:val="24"/>
        </w:rPr>
        <w:lastRenderedPageBreak/>
        <w:t xml:space="preserve">varného centra je konvektomat. Veškeré spotřebiče varného centra jsou doplněny o potřebné pracovní plochy pro odložení a porcování. </w:t>
      </w:r>
    </w:p>
    <w:p w:rsidR="00D86E89" w:rsidRPr="00D86E89" w:rsidRDefault="00D86E89" w:rsidP="00D86E89">
      <w:pPr>
        <w:pStyle w:val="Zkladntext"/>
        <w:numPr>
          <w:ilvl w:val="0"/>
          <w:numId w:val="50"/>
        </w:numPr>
        <w:tabs>
          <w:tab w:val="clear" w:pos="855"/>
          <w:tab w:val="left" w:pos="851"/>
          <w:tab w:val="left" w:pos="3969"/>
        </w:tabs>
        <w:spacing w:after="0"/>
        <w:rPr>
          <w:rFonts w:cs="Arial"/>
          <w:sz w:val="24"/>
          <w:szCs w:val="24"/>
        </w:rPr>
      </w:pPr>
      <w:r w:rsidRPr="00D86E89">
        <w:rPr>
          <w:rFonts w:cs="Arial"/>
          <w:sz w:val="24"/>
          <w:szCs w:val="24"/>
          <w:u w:val="single"/>
        </w:rPr>
        <w:t>úsek dokončení a výdeje</w:t>
      </w:r>
      <w:r w:rsidRPr="00D86E89">
        <w:rPr>
          <w:rFonts w:cs="Arial"/>
          <w:sz w:val="24"/>
          <w:szCs w:val="24"/>
        </w:rPr>
        <w:t xml:space="preserve"> je vybaven pracovními plochami a chladničkou na dokončovací ingredience, varnou stoličkou na výdej polévky a pojízdnou ohřívací vodní lázní pro uložení jídel v teplém stavu. Stolní nádobí bude před výdejem uloženo v pojízdných zásobnících a v uzavíratelném prostoru výdejního stolu, který je umístěn pod chlazenou vitrínou, ve které budou uloženy výrobky studené kuchyně určené k samoobslužnému odběru.</w:t>
      </w:r>
    </w:p>
    <w:p w:rsidR="00D86E89" w:rsidRPr="00D86E89" w:rsidRDefault="00D86E89" w:rsidP="00D86E89">
      <w:pPr>
        <w:pStyle w:val="Zkladntext"/>
        <w:numPr>
          <w:ilvl w:val="0"/>
          <w:numId w:val="50"/>
        </w:numPr>
        <w:tabs>
          <w:tab w:val="clear" w:pos="855"/>
          <w:tab w:val="left" w:pos="851"/>
          <w:tab w:val="left" w:pos="3969"/>
        </w:tabs>
        <w:spacing w:after="0"/>
        <w:rPr>
          <w:rFonts w:cs="Arial"/>
          <w:sz w:val="24"/>
          <w:szCs w:val="24"/>
        </w:rPr>
      </w:pPr>
      <w:r w:rsidRPr="00D86E89">
        <w:rPr>
          <w:rFonts w:cs="Arial"/>
          <w:sz w:val="24"/>
          <w:szCs w:val="24"/>
          <w:u w:val="single"/>
        </w:rPr>
        <w:t>umyvárna provozního nádobí</w:t>
      </w:r>
      <w:r w:rsidRPr="00D86E89">
        <w:rPr>
          <w:rFonts w:cs="Arial"/>
          <w:sz w:val="24"/>
          <w:szCs w:val="24"/>
        </w:rPr>
        <w:t xml:space="preserve"> je vybavena mycím dvoudřezem,tlakovou sprchou a regálem s roštovými policemi. Slouží k mytí nádobí, náčiní a nářadí a k jejich uskladnění.</w:t>
      </w:r>
    </w:p>
    <w:p w:rsidR="00D86E89" w:rsidRPr="00D86E89" w:rsidRDefault="00D86E89" w:rsidP="00D86E89">
      <w:pPr>
        <w:pStyle w:val="Zkladntext"/>
        <w:numPr>
          <w:ilvl w:val="0"/>
          <w:numId w:val="50"/>
        </w:numPr>
        <w:tabs>
          <w:tab w:val="left" w:pos="3969"/>
        </w:tabs>
        <w:spacing w:after="0"/>
        <w:rPr>
          <w:rFonts w:cs="Arial"/>
          <w:sz w:val="24"/>
          <w:szCs w:val="24"/>
          <w:u w:val="single"/>
        </w:rPr>
      </w:pPr>
      <w:r w:rsidRPr="00D86E89">
        <w:rPr>
          <w:rFonts w:cs="Arial"/>
          <w:sz w:val="24"/>
          <w:szCs w:val="24"/>
          <w:u w:val="single"/>
        </w:rPr>
        <w:t>umývárna stolního nádobí</w:t>
      </w:r>
      <w:r w:rsidRPr="00D86E89">
        <w:rPr>
          <w:rFonts w:cs="Arial"/>
          <w:sz w:val="24"/>
          <w:szCs w:val="24"/>
        </w:rPr>
        <w:t xml:space="preserve">  technologicky navazuje na varnu. Je vybavena mycím stolem s dřezem pro předmývání nádobí. Po oplachu sprchou, bude nádobí umyto v profesionální myčce nádobí. Nad myčkou bude umístěn vzduchotechnický zákryt.</w:t>
      </w:r>
    </w:p>
    <w:p w:rsidR="00D86E89" w:rsidRPr="00D86E89" w:rsidRDefault="00D86E89" w:rsidP="00D86E89">
      <w:pPr>
        <w:pStyle w:val="Zkladntext"/>
        <w:tabs>
          <w:tab w:val="left" w:pos="851"/>
          <w:tab w:val="left" w:pos="3969"/>
        </w:tabs>
        <w:ind w:left="360"/>
        <w:rPr>
          <w:rFonts w:cs="Arial"/>
          <w:sz w:val="24"/>
          <w:szCs w:val="24"/>
          <w:u w:val="single"/>
        </w:rPr>
      </w:pPr>
      <w:r w:rsidRPr="00D86E89">
        <w:rPr>
          <w:rFonts w:cs="Arial"/>
          <w:sz w:val="24"/>
          <w:szCs w:val="24"/>
          <w:u w:val="single"/>
        </w:rPr>
        <w:t xml:space="preserve">       </w:t>
      </w:r>
    </w:p>
    <w:p w:rsidR="00D86E89"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Veškerá technologická zařízení a pracovní plochy budou navrženy z hygienicky vhodných a dobře udržovatelných materiálu (nerez, plast apod.). Pro provoz kuchyně a přilehlých prostor bude vypracován sanitární  a provozní řád</w:t>
      </w:r>
    </w:p>
    <w:p w:rsidR="00D86E89" w:rsidRPr="00D86E89" w:rsidRDefault="00D86E89" w:rsidP="00D86E89">
      <w:pPr>
        <w:pStyle w:val="Zkladntext"/>
        <w:tabs>
          <w:tab w:val="left" w:pos="851"/>
          <w:tab w:val="left" w:pos="3969"/>
        </w:tabs>
        <w:ind w:left="360"/>
        <w:rPr>
          <w:rFonts w:cs="Arial"/>
          <w:sz w:val="24"/>
          <w:szCs w:val="24"/>
        </w:rPr>
      </w:pPr>
    </w:p>
    <w:p w:rsidR="00D86E89"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Okna varny budou opatřeny sítěmi proti vniknutí hmyzu.</w:t>
      </w:r>
    </w:p>
    <w:p w:rsidR="00B91727" w:rsidRPr="00D86E89" w:rsidRDefault="00D86E89" w:rsidP="00D86E89">
      <w:pPr>
        <w:pStyle w:val="Zkladntext"/>
        <w:tabs>
          <w:tab w:val="left" w:pos="851"/>
          <w:tab w:val="left" w:pos="3969"/>
        </w:tabs>
        <w:ind w:firstLine="0"/>
        <w:rPr>
          <w:rFonts w:cs="Arial"/>
          <w:sz w:val="24"/>
          <w:szCs w:val="24"/>
        </w:rPr>
      </w:pPr>
      <w:r w:rsidRPr="00D86E89">
        <w:rPr>
          <w:rFonts w:cs="Arial"/>
          <w:sz w:val="24"/>
          <w:szCs w:val="24"/>
        </w:rPr>
        <w:t>Dispozice je dále doplněna o úklidovou místnost vybavenou výlevkou  a skladem organických  odpadků, který bude vybavený baterií s teplou a studenou vodou pro vymývání nádob na odpad.</w:t>
      </w:r>
    </w:p>
    <w:p w:rsidR="00850A16" w:rsidRDefault="00850A16" w:rsidP="00C925BD">
      <w:pPr>
        <w:pStyle w:val="Odstavecseseznamem"/>
        <w:tabs>
          <w:tab w:val="left" w:pos="284"/>
          <w:tab w:val="left" w:pos="2835"/>
        </w:tabs>
        <w:ind w:left="1134" w:hanging="992"/>
        <w:rPr>
          <w:bCs/>
          <w:sz w:val="28"/>
          <w:szCs w:val="28"/>
          <w:highlight w:val="green"/>
        </w:rPr>
      </w:pPr>
    </w:p>
    <w:p w:rsidR="00850A16" w:rsidRPr="00E817C8" w:rsidRDefault="00850A16" w:rsidP="00C925BD">
      <w:pPr>
        <w:pStyle w:val="Odstavecseseznamem"/>
        <w:tabs>
          <w:tab w:val="left" w:pos="284"/>
          <w:tab w:val="left" w:pos="2835"/>
        </w:tabs>
        <w:ind w:left="1134" w:hanging="992"/>
        <w:rPr>
          <w:bCs/>
          <w:sz w:val="28"/>
          <w:szCs w:val="28"/>
          <w:highlight w:val="green"/>
        </w:rPr>
      </w:pPr>
    </w:p>
    <w:p w:rsidR="00C925BD" w:rsidRPr="00567C2F" w:rsidRDefault="00C925BD" w:rsidP="00C925BD">
      <w:pPr>
        <w:pStyle w:val="Odstavecseseznamem"/>
        <w:tabs>
          <w:tab w:val="left" w:pos="284"/>
          <w:tab w:val="left" w:pos="2835"/>
        </w:tabs>
        <w:ind w:left="993" w:hanging="993"/>
        <w:rPr>
          <w:rFonts w:ascii="Arial" w:hAnsi="Arial" w:cs="Arial"/>
          <w:b/>
          <w:bCs/>
          <w:sz w:val="28"/>
          <w:szCs w:val="28"/>
        </w:rPr>
      </w:pPr>
      <w:proofErr w:type="gramStart"/>
      <w:r w:rsidRPr="00567C2F">
        <w:rPr>
          <w:rFonts w:ascii="Arial" w:hAnsi="Arial" w:cs="Arial"/>
          <w:b/>
          <w:bCs/>
          <w:sz w:val="28"/>
          <w:szCs w:val="28"/>
        </w:rPr>
        <w:t>B.2.8</w:t>
      </w:r>
      <w:proofErr w:type="gramEnd"/>
      <w:r w:rsidRPr="00567C2F">
        <w:rPr>
          <w:rFonts w:ascii="Arial" w:hAnsi="Arial" w:cs="Arial"/>
          <w:b/>
          <w:bCs/>
          <w:sz w:val="28"/>
          <w:szCs w:val="28"/>
        </w:rPr>
        <w:t xml:space="preserve">  </w:t>
      </w:r>
      <w:r w:rsidRPr="00567C2F">
        <w:rPr>
          <w:rFonts w:ascii="Arial" w:hAnsi="Arial" w:cs="Arial"/>
          <w:b/>
          <w:bCs/>
          <w:sz w:val="28"/>
          <w:szCs w:val="28"/>
        </w:rPr>
        <w:tab/>
        <w:t>Požárně bezpečnostní řešení (posouzení technických podmínek   požární ochrany):</w:t>
      </w:r>
    </w:p>
    <w:p w:rsidR="00C925BD" w:rsidRPr="00E817C8" w:rsidRDefault="00C925BD" w:rsidP="00C925BD">
      <w:pPr>
        <w:pStyle w:val="Odstavecseseznamem"/>
        <w:tabs>
          <w:tab w:val="left" w:pos="284"/>
          <w:tab w:val="left" w:pos="2835"/>
        </w:tabs>
        <w:ind w:left="1134" w:hanging="992"/>
        <w:rPr>
          <w:rFonts w:ascii="Arial" w:hAnsi="Arial" w:cs="Arial"/>
          <w:b/>
          <w:bCs/>
          <w:sz w:val="28"/>
          <w:szCs w:val="28"/>
          <w:highlight w:val="green"/>
        </w:rPr>
      </w:pPr>
      <w:r w:rsidRPr="00E817C8">
        <w:rPr>
          <w:rFonts w:ascii="Arial" w:hAnsi="Arial" w:cs="Arial"/>
          <w:b/>
          <w:bCs/>
          <w:sz w:val="28"/>
          <w:szCs w:val="28"/>
          <w:highlight w:val="green"/>
        </w:rPr>
        <w:t xml:space="preserve"> </w:t>
      </w:r>
    </w:p>
    <w:p w:rsidR="00C925BD" w:rsidRPr="00567C2F" w:rsidRDefault="00702228" w:rsidP="00C925BD">
      <w:pPr>
        <w:pStyle w:val="Odstavecseseznamem"/>
        <w:tabs>
          <w:tab w:val="left" w:pos="284"/>
          <w:tab w:val="left" w:pos="426"/>
        </w:tabs>
        <w:ind w:left="426"/>
        <w:rPr>
          <w:rFonts w:ascii="Arial" w:hAnsi="Arial" w:cs="Arial"/>
          <w:bCs/>
          <w:sz w:val="24"/>
          <w:szCs w:val="24"/>
        </w:rPr>
      </w:pPr>
      <w:r w:rsidRPr="00567C2F">
        <w:rPr>
          <w:rFonts w:ascii="Arial" w:hAnsi="Arial" w:cs="Arial"/>
          <w:bCs/>
          <w:sz w:val="24"/>
          <w:szCs w:val="24"/>
        </w:rPr>
        <w:t>Viz.</w:t>
      </w:r>
      <w:r w:rsidR="00567C2F" w:rsidRPr="00567C2F">
        <w:rPr>
          <w:rFonts w:ascii="Arial" w:hAnsi="Arial" w:cs="Arial"/>
          <w:bCs/>
          <w:sz w:val="24"/>
          <w:szCs w:val="24"/>
        </w:rPr>
        <w:t xml:space="preserve"> </w:t>
      </w:r>
      <w:proofErr w:type="gramStart"/>
      <w:r w:rsidR="00567C2F" w:rsidRPr="00567C2F">
        <w:rPr>
          <w:rFonts w:ascii="Arial" w:hAnsi="Arial" w:cs="Arial"/>
          <w:bCs/>
          <w:sz w:val="24"/>
          <w:szCs w:val="24"/>
        </w:rPr>
        <w:t>elaborát</w:t>
      </w:r>
      <w:proofErr w:type="gramEnd"/>
      <w:r w:rsidR="00567C2F" w:rsidRPr="00567C2F">
        <w:rPr>
          <w:rFonts w:ascii="Arial" w:hAnsi="Arial" w:cs="Arial"/>
          <w:bCs/>
          <w:sz w:val="24"/>
          <w:szCs w:val="24"/>
        </w:rPr>
        <w:t xml:space="preserve"> PBŘ a jeho dodatek č.1 - Ing. Pavel Pichl </w:t>
      </w:r>
    </w:p>
    <w:p w:rsidR="00C925BD" w:rsidRPr="00E817C8" w:rsidRDefault="00C925BD" w:rsidP="00C925BD">
      <w:pPr>
        <w:pStyle w:val="Odstavecseseznamem"/>
        <w:tabs>
          <w:tab w:val="left" w:pos="284"/>
          <w:tab w:val="left" w:pos="1134"/>
        </w:tabs>
        <w:ind w:left="993" w:hanging="709"/>
        <w:rPr>
          <w:bCs/>
          <w:sz w:val="28"/>
          <w:szCs w:val="28"/>
          <w:highlight w:val="green"/>
        </w:rPr>
      </w:pPr>
    </w:p>
    <w:p w:rsidR="00C925BD" w:rsidRPr="001B734E" w:rsidRDefault="00C925BD" w:rsidP="00C925BD">
      <w:pPr>
        <w:pStyle w:val="Odstavecseseznamem"/>
        <w:tabs>
          <w:tab w:val="left" w:pos="284"/>
          <w:tab w:val="left" w:pos="2835"/>
        </w:tabs>
        <w:ind w:left="1134" w:hanging="1134"/>
        <w:rPr>
          <w:rFonts w:ascii="Arial" w:hAnsi="Arial" w:cs="Arial"/>
          <w:b/>
          <w:bCs/>
          <w:sz w:val="28"/>
          <w:szCs w:val="28"/>
        </w:rPr>
      </w:pPr>
      <w:r w:rsidRPr="001B734E">
        <w:rPr>
          <w:rFonts w:ascii="Arial" w:hAnsi="Arial" w:cs="Arial"/>
          <w:b/>
          <w:bCs/>
          <w:sz w:val="28"/>
          <w:szCs w:val="28"/>
        </w:rPr>
        <w:t>B.2.9    Zásady hospodaření s energiemi:</w:t>
      </w:r>
    </w:p>
    <w:p w:rsidR="00C925BD" w:rsidRPr="00AC3894" w:rsidRDefault="00C925BD" w:rsidP="00C925BD">
      <w:pPr>
        <w:pStyle w:val="Odstavecseseznamem"/>
        <w:tabs>
          <w:tab w:val="left" w:pos="284"/>
          <w:tab w:val="left" w:pos="2835"/>
        </w:tabs>
        <w:ind w:left="426"/>
        <w:rPr>
          <w:rFonts w:ascii="Arial" w:hAnsi="Arial" w:cs="Arial"/>
          <w:bCs/>
          <w:sz w:val="24"/>
          <w:szCs w:val="24"/>
        </w:rPr>
      </w:pPr>
      <w:proofErr w:type="gramStart"/>
      <w:r w:rsidRPr="00AC3894">
        <w:rPr>
          <w:rFonts w:ascii="Arial" w:hAnsi="Arial" w:cs="Arial"/>
          <w:bCs/>
          <w:sz w:val="24"/>
          <w:szCs w:val="24"/>
        </w:rPr>
        <w:t>-  z hlediska</w:t>
      </w:r>
      <w:proofErr w:type="gramEnd"/>
      <w:r w:rsidRPr="00AC3894">
        <w:rPr>
          <w:rFonts w:ascii="Arial" w:hAnsi="Arial" w:cs="Arial"/>
          <w:bCs/>
          <w:sz w:val="24"/>
          <w:szCs w:val="24"/>
        </w:rPr>
        <w:t xml:space="preserve"> posouzení objektu ve smyslu energetické náročnosti je navrž</w:t>
      </w:r>
      <w:r w:rsidR="00BD1ED4" w:rsidRPr="00AC3894">
        <w:rPr>
          <w:rFonts w:ascii="Arial" w:hAnsi="Arial" w:cs="Arial"/>
          <w:bCs/>
          <w:sz w:val="24"/>
          <w:szCs w:val="24"/>
        </w:rPr>
        <w:t xml:space="preserve">en soubor tepelně technických opatření pro dosažení </w:t>
      </w:r>
      <w:r w:rsidR="00AC3894" w:rsidRPr="00AC3894">
        <w:rPr>
          <w:rFonts w:ascii="Arial" w:hAnsi="Arial" w:cs="Arial"/>
          <w:bCs/>
          <w:sz w:val="24"/>
          <w:szCs w:val="24"/>
        </w:rPr>
        <w:t xml:space="preserve">minimálně </w:t>
      </w:r>
      <w:r w:rsidR="00BD1ED4" w:rsidRPr="00AC3894">
        <w:rPr>
          <w:rFonts w:ascii="Arial" w:hAnsi="Arial" w:cs="Arial"/>
          <w:bCs/>
          <w:sz w:val="24"/>
          <w:szCs w:val="24"/>
        </w:rPr>
        <w:t>kategorie C</w:t>
      </w:r>
      <w:r w:rsidRPr="00AC3894">
        <w:rPr>
          <w:rFonts w:ascii="Arial" w:hAnsi="Arial" w:cs="Arial"/>
          <w:bCs/>
          <w:sz w:val="24"/>
          <w:szCs w:val="24"/>
        </w:rPr>
        <w:t xml:space="preserve">  </w:t>
      </w:r>
    </w:p>
    <w:p w:rsidR="00C925BD" w:rsidRPr="00E817C8" w:rsidRDefault="00C925BD" w:rsidP="00C925BD">
      <w:pPr>
        <w:pStyle w:val="Odstavecseseznamem"/>
        <w:tabs>
          <w:tab w:val="left" w:pos="284"/>
          <w:tab w:val="left" w:pos="2835"/>
        </w:tabs>
        <w:ind w:left="1418" w:hanging="284"/>
        <w:rPr>
          <w:bCs/>
          <w:sz w:val="28"/>
          <w:szCs w:val="28"/>
          <w:highlight w:val="green"/>
        </w:rPr>
      </w:pPr>
    </w:p>
    <w:p w:rsidR="00C925BD" w:rsidRPr="001B734E" w:rsidRDefault="00C925BD" w:rsidP="00C925BD">
      <w:pPr>
        <w:pStyle w:val="Odstavecseseznamem"/>
        <w:tabs>
          <w:tab w:val="left" w:pos="284"/>
          <w:tab w:val="left" w:pos="2835"/>
        </w:tabs>
        <w:ind w:left="1134" w:hanging="1134"/>
        <w:rPr>
          <w:rFonts w:ascii="Arial" w:hAnsi="Arial" w:cs="Arial"/>
          <w:b/>
          <w:bCs/>
          <w:sz w:val="28"/>
          <w:szCs w:val="28"/>
        </w:rPr>
      </w:pPr>
      <w:r w:rsidRPr="001B734E">
        <w:rPr>
          <w:rFonts w:ascii="Arial" w:hAnsi="Arial" w:cs="Arial"/>
          <w:b/>
          <w:bCs/>
          <w:sz w:val="28"/>
          <w:szCs w:val="28"/>
        </w:rPr>
        <w:t>B.2.10   Hygienické požadavky na stavby, požadavky na pracovní a komunální prostředí:</w:t>
      </w:r>
    </w:p>
    <w:p w:rsidR="00C925BD" w:rsidRPr="00A94EA8" w:rsidRDefault="00C925BD" w:rsidP="00C925BD">
      <w:pPr>
        <w:pStyle w:val="Odstavecseseznamem"/>
        <w:tabs>
          <w:tab w:val="left" w:pos="284"/>
          <w:tab w:val="left" w:pos="426"/>
          <w:tab w:val="left" w:pos="2835"/>
        </w:tabs>
        <w:ind w:left="426"/>
        <w:rPr>
          <w:rFonts w:ascii="Arial" w:hAnsi="Arial" w:cs="Arial"/>
          <w:bCs/>
          <w:sz w:val="24"/>
          <w:szCs w:val="24"/>
        </w:rPr>
      </w:pPr>
      <w:r w:rsidRPr="00A94EA8">
        <w:rPr>
          <w:rFonts w:ascii="Arial" w:hAnsi="Arial" w:cs="Arial"/>
          <w:bCs/>
          <w:sz w:val="24"/>
          <w:szCs w:val="24"/>
        </w:rPr>
        <w:t>Bezpečnost a ochrana zdraví při práci je zajištěna v rozsahu a předpisů. Jedná se zejména o zákon č. 262/2006 Sb., zákoník práce, nařízení vlády č. 361/2007 Sb., kterým se stanoví podmínky ochrany zdraví při práci.</w:t>
      </w:r>
    </w:p>
    <w:p w:rsidR="00C925BD" w:rsidRPr="00A94EA8" w:rsidRDefault="005B7DE6" w:rsidP="00C925BD">
      <w:pPr>
        <w:pStyle w:val="Odstavecseseznamem"/>
        <w:tabs>
          <w:tab w:val="left" w:pos="284"/>
          <w:tab w:val="left" w:pos="426"/>
          <w:tab w:val="left" w:pos="2835"/>
        </w:tabs>
        <w:ind w:left="426"/>
        <w:rPr>
          <w:rFonts w:ascii="Arial" w:hAnsi="Arial" w:cs="Arial"/>
          <w:bCs/>
          <w:sz w:val="24"/>
          <w:szCs w:val="24"/>
        </w:rPr>
      </w:pPr>
      <w:r w:rsidRPr="00A94EA8">
        <w:rPr>
          <w:rFonts w:ascii="Arial" w:hAnsi="Arial" w:cs="Arial"/>
          <w:bCs/>
          <w:sz w:val="24"/>
          <w:szCs w:val="24"/>
        </w:rPr>
        <w:t>Objekt bude větrán</w:t>
      </w:r>
      <w:r w:rsidR="00C925BD" w:rsidRPr="00A94EA8">
        <w:rPr>
          <w:rFonts w:ascii="Arial" w:hAnsi="Arial" w:cs="Arial"/>
          <w:bCs/>
          <w:sz w:val="24"/>
          <w:szCs w:val="24"/>
        </w:rPr>
        <w:t xml:space="preserve"> nuceně / přirozeně dle povahy daného provozu.</w:t>
      </w:r>
    </w:p>
    <w:p w:rsidR="005B7DE6" w:rsidRPr="00A94EA8" w:rsidRDefault="005B7DE6" w:rsidP="00C925BD">
      <w:pPr>
        <w:pStyle w:val="Odstavecseseznamem"/>
        <w:tabs>
          <w:tab w:val="left" w:pos="284"/>
          <w:tab w:val="left" w:pos="426"/>
          <w:tab w:val="left" w:pos="2835"/>
        </w:tabs>
        <w:ind w:left="426"/>
        <w:rPr>
          <w:rFonts w:ascii="Arial" w:hAnsi="Arial" w:cs="Arial"/>
          <w:bCs/>
          <w:sz w:val="24"/>
          <w:szCs w:val="24"/>
        </w:rPr>
      </w:pPr>
      <w:r w:rsidRPr="00A94EA8">
        <w:rPr>
          <w:rFonts w:ascii="Arial" w:hAnsi="Arial" w:cs="Arial"/>
          <w:bCs/>
          <w:sz w:val="24"/>
          <w:szCs w:val="24"/>
        </w:rPr>
        <w:t>Objekt je zásobován</w:t>
      </w:r>
      <w:r w:rsidR="00C925BD" w:rsidRPr="00A94EA8">
        <w:rPr>
          <w:rFonts w:ascii="Arial" w:hAnsi="Arial" w:cs="Arial"/>
          <w:bCs/>
          <w:sz w:val="24"/>
          <w:szCs w:val="24"/>
        </w:rPr>
        <w:t xml:space="preserve"> vodou z  vodovodního řádu</w:t>
      </w:r>
      <w:r w:rsidR="00A94EA8" w:rsidRPr="00A94EA8">
        <w:rPr>
          <w:rFonts w:ascii="Arial" w:hAnsi="Arial" w:cs="Arial"/>
          <w:bCs/>
          <w:sz w:val="24"/>
          <w:szCs w:val="24"/>
        </w:rPr>
        <w:t xml:space="preserve"> investora</w:t>
      </w:r>
      <w:r w:rsidRPr="00A94EA8">
        <w:rPr>
          <w:rFonts w:ascii="Arial" w:hAnsi="Arial" w:cs="Arial"/>
          <w:bCs/>
          <w:sz w:val="24"/>
          <w:szCs w:val="24"/>
        </w:rPr>
        <w:t>.</w:t>
      </w:r>
    </w:p>
    <w:p w:rsidR="00C925BD" w:rsidRPr="00A94EA8" w:rsidRDefault="00C925BD" w:rsidP="00C925BD">
      <w:pPr>
        <w:pStyle w:val="Odstavecseseznamem"/>
        <w:tabs>
          <w:tab w:val="left" w:pos="284"/>
          <w:tab w:val="left" w:pos="426"/>
          <w:tab w:val="left" w:pos="2835"/>
        </w:tabs>
        <w:ind w:left="426"/>
        <w:rPr>
          <w:rFonts w:ascii="Arial" w:hAnsi="Arial" w:cs="Arial"/>
          <w:bCs/>
          <w:sz w:val="24"/>
          <w:szCs w:val="24"/>
        </w:rPr>
      </w:pPr>
      <w:r w:rsidRPr="00A94EA8">
        <w:rPr>
          <w:rFonts w:ascii="Arial" w:hAnsi="Arial" w:cs="Arial"/>
          <w:bCs/>
          <w:sz w:val="24"/>
          <w:szCs w:val="24"/>
        </w:rPr>
        <w:t>Vy</w:t>
      </w:r>
      <w:r w:rsidR="00A94EA8" w:rsidRPr="00A94EA8">
        <w:rPr>
          <w:rFonts w:ascii="Arial" w:hAnsi="Arial" w:cs="Arial"/>
          <w:bCs/>
          <w:sz w:val="24"/>
          <w:szCs w:val="24"/>
        </w:rPr>
        <w:t>tápění objektu je řešeno pomocí</w:t>
      </w:r>
      <w:r w:rsidR="005B7DE6" w:rsidRPr="00A94EA8">
        <w:rPr>
          <w:rFonts w:ascii="Arial" w:hAnsi="Arial" w:cs="Arial"/>
          <w:bCs/>
          <w:sz w:val="24"/>
          <w:szCs w:val="24"/>
        </w:rPr>
        <w:t xml:space="preserve"> </w:t>
      </w:r>
      <w:r w:rsidRPr="00A94EA8">
        <w:rPr>
          <w:rFonts w:ascii="Arial" w:hAnsi="Arial" w:cs="Arial"/>
          <w:bCs/>
          <w:sz w:val="24"/>
          <w:szCs w:val="24"/>
        </w:rPr>
        <w:t>ústřed</w:t>
      </w:r>
      <w:r w:rsidR="00AF2DB3" w:rsidRPr="00A94EA8">
        <w:rPr>
          <w:rFonts w:ascii="Arial" w:hAnsi="Arial" w:cs="Arial"/>
          <w:bCs/>
          <w:sz w:val="24"/>
          <w:szCs w:val="24"/>
        </w:rPr>
        <w:t>ního topení</w:t>
      </w:r>
      <w:r w:rsidRPr="00A94EA8">
        <w:rPr>
          <w:rFonts w:ascii="Arial" w:hAnsi="Arial" w:cs="Arial"/>
          <w:bCs/>
          <w:sz w:val="24"/>
          <w:szCs w:val="24"/>
        </w:rPr>
        <w:t>.</w:t>
      </w:r>
    </w:p>
    <w:p w:rsidR="00C925BD" w:rsidRPr="00E817C8" w:rsidRDefault="00C925BD" w:rsidP="00C925BD">
      <w:pPr>
        <w:pStyle w:val="Odstavecseseznamem"/>
        <w:tabs>
          <w:tab w:val="left" w:pos="284"/>
          <w:tab w:val="left" w:pos="1134"/>
          <w:tab w:val="left" w:pos="2835"/>
        </w:tabs>
        <w:ind w:left="1134"/>
        <w:rPr>
          <w:bCs/>
          <w:sz w:val="28"/>
          <w:szCs w:val="28"/>
          <w:highlight w:val="green"/>
        </w:rPr>
      </w:pPr>
    </w:p>
    <w:p w:rsidR="00C925BD" w:rsidRPr="001B734E" w:rsidRDefault="00C925BD" w:rsidP="00C925BD">
      <w:pPr>
        <w:pStyle w:val="Odstavecseseznamem"/>
        <w:tabs>
          <w:tab w:val="left" w:pos="284"/>
          <w:tab w:val="left" w:pos="993"/>
          <w:tab w:val="left" w:pos="2835"/>
        </w:tabs>
        <w:ind w:left="993" w:hanging="993"/>
        <w:rPr>
          <w:rFonts w:ascii="Arial" w:hAnsi="Arial" w:cs="Arial"/>
          <w:b/>
          <w:bCs/>
          <w:sz w:val="28"/>
          <w:szCs w:val="28"/>
        </w:rPr>
      </w:pPr>
      <w:r w:rsidRPr="001B734E">
        <w:rPr>
          <w:rFonts w:ascii="Arial" w:hAnsi="Arial" w:cs="Arial"/>
          <w:b/>
          <w:bCs/>
          <w:sz w:val="28"/>
          <w:szCs w:val="28"/>
        </w:rPr>
        <w:t>B.2.11 Zásady ochrany stavby před negativními účinky vnějšího prostředí (radon, bludné proudy, seizmicita, hluk) :</w:t>
      </w:r>
    </w:p>
    <w:p w:rsidR="00C925BD" w:rsidRPr="004A6741" w:rsidRDefault="00C925BD" w:rsidP="00C925BD">
      <w:pPr>
        <w:pStyle w:val="Odstavecseseznamem"/>
        <w:tabs>
          <w:tab w:val="left" w:pos="426"/>
          <w:tab w:val="left" w:pos="2835"/>
        </w:tabs>
        <w:ind w:left="426"/>
        <w:rPr>
          <w:rFonts w:ascii="Arial" w:hAnsi="Arial" w:cs="Arial"/>
          <w:bCs/>
          <w:sz w:val="24"/>
          <w:szCs w:val="24"/>
        </w:rPr>
      </w:pPr>
      <w:r w:rsidRPr="004A6741">
        <w:rPr>
          <w:rFonts w:ascii="Arial" w:hAnsi="Arial" w:cs="Arial"/>
          <w:bCs/>
          <w:sz w:val="24"/>
          <w:szCs w:val="24"/>
        </w:rPr>
        <w:lastRenderedPageBreak/>
        <w:t>Stavba bude preventivně chráněna proti pronikání radonu protiradonovou izolací.</w:t>
      </w:r>
    </w:p>
    <w:p w:rsidR="00C925BD" w:rsidRPr="004A6741" w:rsidRDefault="00641368" w:rsidP="002F561E">
      <w:pPr>
        <w:pStyle w:val="Odstavecseseznamem"/>
        <w:tabs>
          <w:tab w:val="left" w:pos="426"/>
          <w:tab w:val="left" w:pos="2835"/>
        </w:tabs>
        <w:ind w:left="426"/>
        <w:rPr>
          <w:rFonts w:ascii="Arial" w:hAnsi="Arial" w:cs="Arial"/>
          <w:bCs/>
          <w:sz w:val="24"/>
          <w:szCs w:val="24"/>
        </w:rPr>
      </w:pPr>
      <w:r w:rsidRPr="004A6741">
        <w:rPr>
          <w:rFonts w:ascii="Arial" w:hAnsi="Arial" w:cs="Arial"/>
          <w:bCs/>
          <w:sz w:val="24"/>
          <w:szCs w:val="24"/>
        </w:rPr>
        <w:t>Ochrana před hlukem je</w:t>
      </w:r>
      <w:r w:rsidR="00C925BD" w:rsidRPr="004A6741">
        <w:rPr>
          <w:rFonts w:ascii="Arial" w:hAnsi="Arial" w:cs="Arial"/>
          <w:bCs/>
          <w:sz w:val="24"/>
          <w:szCs w:val="24"/>
        </w:rPr>
        <w:t xml:space="preserve"> řešena pomocí adekvátních parametrů stav</w:t>
      </w:r>
      <w:r w:rsidR="0092416C" w:rsidRPr="004A6741">
        <w:rPr>
          <w:rFonts w:ascii="Arial" w:hAnsi="Arial" w:cs="Arial"/>
          <w:bCs/>
          <w:sz w:val="24"/>
          <w:szCs w:val="24"/>
        </w:rPr>
        <w:t>eb</w:t>
      </w:r>
      <w:r w:rsidR="00C925BD" w:rsidRPr="004A6741">
        <w:rPr>
          <w:rFonts w:ascii="Arial" w:hAnsi="Arial" w:cs="Arial"/>
          <w:bCs/>
          <w:sz w:val="24"/>
          <w:szCs w:val="24"/>
        </w:rPr>
        <w:t>ních konstrukcí.</w:t>
      </w:r>
    </w:p>
    <w:p w:rsidR="002F561E" w:rsidRPr="004A6741" w:rsidRDefault="002F561E" w:rsidP="002F561E">
      <w:pPr>
        <w:pStyle w:val="Odstavecseseznamem"/>
        <w:tabs>
          <w:tab w:val="left" w:pos="426"/>
          <w:tab w:val="left" w:pos="2835"/>
        </w:tabs>
        <w:ind w:left="426"/>
        <w:rPr>
          <w:rFonts w:ascii="Arial" w:hAnsi="Arial" w:cs="Arial"/>
          <w:bCs/>
          <w:sz w:val="24"/>
          <w:szCs w:val="24"/>
        </w:rPr>
      </w:pPr>
      <w:r w:rsidRPr="004A6741">
        <w:rPr>
          <w:rFonts w:ascii="Arial" w:hAnsi="Arial" w:cs="Arial"/>
          <w:bCs/>
          <w:sz w:val="24"/>
          <w:szCs w:val="24"/>
        </w:rPr>
        <w:t>Seizmicita a bludné proudy nejsou vzhledem k poloze objektu předpokládány.</w:t>
      </w:r>
    </w:p>
    <w:p w:rsidR="00C925BD" w:rsidRPr="004A6741" w:rsidRDefault="00C925BD" w:rsidP="00C925BD">
      <w:pPr>
        <w:pStyle w:val="Odstavecseseznamem"/>
        <w:tabs>
          <w:tab w:val="left" w:pos="426"/>
          <w:tab w:val="left" w:pos="2835"/>
        </w:tabs>
        <w:ind w:left="426"/>
        <w:rPr>
          <w:rFonts w:ascii="Arial" w:hAnsi="Arial" w:cs="Arial"/>
          <w:bCs/>
          <w:sz w:val="24"/>
          <w:szCs w:val="24"/>
        </w:rPr>
      </w:pPr>
      <w:r w:rsidRPr="004A6741">
        <w:rPr>
          <w:rFonts w:ascii="Arial" w:hAnsi="Arial" w:cs="Arial"/>
          <w:bCs/>
          <w:sz w:val="24"/>
          <w:szCs w:val="24"/>
        </w:rPr>
        <w:t>Protipovodňová opatření nejsou vzhledem k poloze uvažována.</w:t>
      </w:r>
    </w:p>
    <w:p w:rsidR="00C925BD" w:rsidRPr="00E817C8" w:rsidRDefault="00C925BD" w:rsidP="00C925BD">
      <w:pPr>
        <w:pStyle w:val="Odstavecseseznamem"/>
        <w:tabs>
          <w:tab w:val="left" w:pos="284"/>
          <w:tab w:val="left" w:pos="1134"/>
          <w:tab w:val="left" w:pos="2835"/>
        </w:tabs>
        <w:ind w:left="1134"/>
        <w:rPr>
          <w:bCs/>
          <w:sz w:val="28"/>
          <w:szCs w:val="28"/>
          <w:highlight w:val="green"/>
        </w:rPr>
      </w:pPr>
    </w:p>
    <w:p w:rsidR="00C925BD" w:rsidRPr="001B734E" w:rsidRDefault="0062667A" w:rsidP="0062667A">
      <w:pPr>
        <w:pStyle w:val="Odstavecseseznamem"/>
        <w:tabs>
          <w:tab w:val="left" w:pos="284"/>
          <w:tab w:val="left" w:pos="993"/>
          <w:tab w:val="left" w:pos="2835"/>
        </w:tabs>
        <w:ind w:left="993" w:hanging="993"/>
        <w:rPr>
          <w:rFonts w:ascii="Arial" w:hAnsi="Arial" w:cs="Arial"/>
          <w:b/>
          <w:bCs/>
          <w:sz w:val="28"/>
          <w:szCs w:val="28"/>
        </w:rPr>
      </w:pPr>
      <w:proofErr w:type="gramStart"/>
      <w:r w:rsidRPr="001B734E">
        <w:rPr>
          <w:rFonts w:ascii="Arial" w:hAnsi="Arial" w:cs="Arial"/>
          <w:b/>
          <w:bCs/>
          <w:sz w:val="28"/>
          <w:szCs w:val="28"/>
        </w:rPr>
        <w:t xml:space="preserve">B.3 </w:t>
      </w:r>
      <w:r w:rsidR="00C925BD" w:rsidRPr="001B734E">
        <w:rPr>
          <w:rFonts w:ascii="Arial" w:hAnsi="Arial" w:cs="Arial"/>
          <w:b/>
          <w:bCs/>
          <w:sz w:val="28"/>
          <w:szCs w:val="28"/>
        </w:rPr>
        <w:t>Připojení</w:t>
      </w:r>
      <w:proofErr w:type="gramEnd"/>
      <w:r w:rsidR="00C925BD" w:rsidRPr="001B734E">
        <w:rPr>
          <w:rFonts w:ascii="Arial" w:hAnsi="Arial" w:cs="Arial"/>
          <w:b/>
          <w:bCs/>
          <w:sz w:val="28"/>
          <w:szCs w:val="28"/>
        </w:rPr>
        <w:t xml:space="preserve"> na technickou infrastrukturu</w:t>
      </w:r>
    </w:p>
    <w:p w:rsidR="007929FA" w:rsidRPr="00E817C8" w:rsidRDefault="007929FA" w:rsidP="0062667A">
      <w:pPr>
        <w:pStyle w:val="Odstavecseseznamem"/>
        <w:tabs>
          <w:tab w:val="left" w:pos="284"/>
          <w:tab w:val="left" w:pos="993"/>
          <w:tab w:val="left" w:pos="2835"/>
        </w:tabs>
        <w:ind w:left="993" w:hanging="993"/>
        <w:rPr>
          <w:rFonts w:ascii="Arial" w:hAnsi="Arial" w:cs="Arial"/>
          <w:b/>
          <w:bCs/>
          <w:sz w:val="28"/>
          <w:szCs w:val="28"/>
          <w:highlight w:val="green"/>
        </w:rPr>
      </w:pPr>
    </w:p>
    <w:p w:rsidR="00C925BD" w:rsidRPr="001B734E" w:rsidRDefault="00C925BD" w:rsidP="00B75FD6">
      <w:pPr>
        <w:pStyle w:val="Odstavecseseznamem"/>
        <w:numPr>
          <w:ilvl w:val="0"/>
          <w:numId w:val="15"/>
        </w:numPr>
        <w:tabs>
          <w:tab w:val="left" w:pos="851"/>
        </w:tabs>
        <w:spacing w:before="100" w:beforeAutospacing="1"/>
        <w:ind w:left="0" w:firstLine="284"/>
        <w:rPr>
          <w:rFonts w:ascii="Arial" w:hAnsi="Arial" w:cs="Arial"/>
          <w:b/>
          <w:bCs/>
          <w:sz w:val="24"/>
          <w:szCs w:val="24"/>
        </w:rPr>
      </w:pPr>
      <w:proofErr w:type="spellStart"/>
      <w:r w:rsidRPr="001B734E">
        <w:rPr>
          <w:rFonts w:ascii="Arial" w:hAnsi="Arial" w:cs="Arial"/>
          <w:b/>
          <w:bCs/>
          <w:sz w:val="24"/>
          <w:szCs w:val="24"/>
        </w:rPr>
        <w:t>napojovací</w:t>
      </w:r>
      <w:proofErr w:type="spellEnd"/>
      <w:r w:rsidRPr="001B734E">
        <w:rPr>
          <w:rFonts w:ascii="Arial" w:hAnsi="Arial" w:cs="Arial"/>
          <w:b/>
          <w:bCs/>
          <w:sz w:val="24"/>
          <w:szCs w:val="24"/>
        </w:rPr>
        <w:t xml:space="preserve"> místa technické infrastruktury, přeložky:</w:t>
      </w:r>
    </w:p>
    <w:p w:rsidR="00C925BD" w:rsidRPr="00597D17" w:rsidRDefault="007929FA" w:rsidP="00C925BD">
      <w:pPr>
        <w:pStyle w:val="Odstavecseseznamem"/>
        <w:tabs>
          <w:tab w:val="left" w:pos="851"/>
        </w:tabs>
        <w:ind w:left="0" w:firstLine="284"/>
        <w:rPr>
          <w:rFonts w:ascii="Arial" w:hAnsi="Arial" w:cs="Arial"/>
          <w:bCs/>
          <w:sz w:val="24"/>
          <w:szCs w:val="24"/>
        </w:rPr>
      </w:pPr>
      <w:r w:rsidRPr="00597D17">
        <w:rPr>
          <w:rFonts w:ascii="Arial" w:hAnsi="Arial" w:cs="Arial"/>
          <w:bCs/>
          <w:sz w:val="24"/>
          <w:szCs w:val="24"/>
        </w:rPr>
        <w:t>Přípojka</w:t>
      </w:r>
      <w:r w:rsidR="00C925BD" w:rsidRPr="00597D17">
        <w:rPr>
          <w:rFonts w:ascii="Arial" w:hAnsi="Arial" w:cs="Arial"/>
          <w:bCs/>
          <w:sz w:val="24"/>
          <w:szCs w:val="24"/>
        </w:rPr>
        <w:t xml:space="preserve"> vody</w:t>
      </w:r>
      <w:r w:rsidRPr="00597D17">
        <w:rPr>
          <w:rFonts w:ascii="Arial" w:hAnsi="Arial" w:cs="Arial"/>
          <w:bCs/>
          <w:sz w:val="24"/>
          <w:szCs w:val="24"/>
        </w:rPr>
        <w:t xml:space="preserve"> bude </w:t>
      </w:r>
      <w:r w:rsidR="00597D17">
        <w:rPr>
          <w:rFonts w:ascii="Arial" w:hAnsi="Arial" w:cs="Arial"/>
          <w:bCs/>
          <w:sz w:val="24"/>
          <w:szCs w:val="24"/>
        </w:rPr>
        <w:t xml:space="preserve">napojena na vodovodní řád v majetku investora na parcele </w:t>
      </w:r>
      <w:proofErr w:type="spellStart"/>
      <w:proofErr w:type="gramStart"/>
      <w:r w:rsidR="00597D17">
        <w:rPr>
          <w:rFonts w:ascii="Arial" w:hAnsi="Arial" w:cs="Arial"/>
          <w:bCs/>
          <w:sz w:val="24"/>
          <w:szCs w:val="24"/>
        </w:rPr>
        <w:t>st.p</w:t>
      </w:r>
      <w:proofErr w:type="spellEnd"/>
      <w:r w:rsidR="00597D17">
        <w:rPr>
          <w:rFonts w:ascii="Arial" w:hAnsi="Arial" w:cs="Arial"/>
          <w:bCs/>
          <w:sz w:val="24"/>
          <w:szCs w:val="24"/>
        </w:rPr>
        <w:t>.</w:t>
      </w:r>
      <w:proofErr w:type="gramEnd"/>
      <w:r w:rsidR="00597D17">
        <w:rPr>
          <w:rFonts w:ascii="Arial" w:hAnsi="Arial" w:cs="Arial"/>
          <w:bCs/>
          <w:sz w:val="24"/>
          <w:szCs w:val="24"/>
        </w:rPr>
        <w:t xml:space="preserve"> 33/1.</w:t>
      </w:r>
      <w:r w:rsidRPr="00597D17">
        <w:rPr>
          <w:rFonts w:ascii="Arial" w:hAnsi="Arial" w:cs="Arial"/>
          <w:bCs/>
          <w:sz w:val="24"/>
          <w:szCs w:val="24"/>
        </w:rPr>
        <w:t xml:space="preserve"> </w:t>
      </w:r>
    </w:p>
    <w:p w:rsidR="00C925BD" w:rsidRPr="00E817C8" w:rsidRDefault="008C4413" w:rsidP="00C925BD">
      <w:pPr>
        <w:pStyle w:val="Odstavecseseznamem"/>
        <w:tabs>
          <w:tab w:val="left" w:pos="851"/>
        </w:tabs>
        <w:ind w:left="0" w:firstLine="284"/>
        <w:rPr>
          <w:rFonts w:ascii="Arial" w:hAnsi="Arial" w:cs="Arial"/>
          <w:bCs/>
          <w:sz w:val="24"/>
          <w:szCs w:val="24"/>
          <w:highlight w:val="green"/>
        </w:rPr>
      </w:pPr>
      <w:r w:rsidRPr="00D92CB3">
        <w:rPr>
          <w:rFonts w:ascii="Arial" w:hAnsi="Arial" w:cs="Arial"/>
          <w:bCs/>
          <w:sz w:val="24"/>
          <w:szCs w:val="24"/>
        </w:rPr>
        <w:t>Přípojka</w:t>
      </w:r>
      <w:r w:rsidR="00C925BD" w:rsidRPr="00D92CB3">
        <w:rPr>
          <w:rFonts w:ascii="Arial" w:hAnsi="Arial" w:cs="Arial"/>
          <w:bCs/>
          <w:sz w:val="24"/>
          <w:szCs w:val="24"/>
        </w:rPr>
        <w:t xml:space="preserve"> splaškové kanalizace</w:t>
      </w:r>
      <w:r w:rsidR="001A0CC4" w:rsidRPr="00D92CB3">
        <w:rPr>
          <w:rFonts w:ascii="Arial" w:hAnsi="Arial" w:cs="Arial"/>
          <w:bCs/>
          <w:sz w:val="24"/>
          <w:szCs w:val="24"/>
        </w:rPr>
        <w:t xml:space="preserve"> – </w:t>
      </w:r>
      <w:r w:rsidR="00D92CB3" w:rsidRPr="003B1F08">
        <w:rPr>
          <w:rFonts w:ascii="Arial" w:hAnsi="Arial" w:cs="Arial"/>
          <w:bCs/>
          <w:sz w:val="24"/>
          <w:szCs w:val="24"/>
        </w:rPr>
        <w:t xml:space="preserve">bude tlaková, vedená podél a přes komunikaci SUS Pardubice do splaškové </w:t>
      </w:r>
      <w:r w:rsidR="003B1F08" w:rsidRPr="003B1F08">
        <w:rPr>
          <w:rFonts w:ascii="Arial" w:hAnsi="Arial" w:cs="Arial"/>
          <w:bCs/>
          <w:sz w:val="24"/>
          <w:szCs w:val="24"/>
        </w:rPr>
        <w:t>kanalizace obce</w:t>
      </w:r>
      <w:r w:rsidR="00B12831">
        <w:rPr>
          <w:rFonts w:ascii="Arial" w:hAnsi="Arial" w:cs="Arial"/>
          <w:bCs/>
          <w:sz w:val="24"/>
          <w:szCs w:val="24"/>
        </w:rPr>
        <w:t xml:space="preserve"> na </w:t>
      </w:r>
      <w:proofErr w:type="spellStart"/>
      <w:r w:rsidR="00B12831">
        <w:rPr>
          <w:rFonts w:ascii="Arial" w:hAnsi="Arial" w:cs="Arial"/>
          <w:bCs/>
          <w:sz w:val="24"/>
          <w:szCs w:val="24"/>
        </w:rPr>
        <w:t>parc</w:t>
      </w:r>
      <w:proofErr w:type="spellEnd"/>
      <w:r w:rsidR="00B12831">
        <w:rPr>
          <w:rFonts w:ascii="Arial" w:hAnsi="Arial" w:cs="Arial"/>
          <w:bCs/>
          <w:sz w:val="24"/>
          <w:szCs w:val="24"/>
        </w:rPr>
        <w:t>.</w:t>
      </w:r>
      <w:r w:rsidR="0091739A">
        <w:rPr>
          <w:rFonts w:ascii="Arial" w:hAnsi="Arial" w:cs="Arial"/>
          <w:bCs/>
          <w:sz w:val="24"/>
          <w:szCs w:val="24"/>
        </w:rPr>
        <w:t xml:space="preserve"> </w:t>
      </w:r>
      <w:proofErr w:type="spellStart"/>
      <w:proofErr w:type="gramStart"/>
      <w:r w:rsidR="0091739A">
        <w:rPr>
          <w:rFonts w:ascii="Arial" w:hAnsi="Arial" w:cs="Arial"/>
          <w:bCs/>
          <w:sz w:val="24"/>
          <w:szCs w:val="24"/>
        </w:rPr>
        <w:t>p.p.</w:t>
      </w:r>
      <w:proofErr w:type="gramEnd"/>
      <w:r w:rsidR="0091739A">
        <w:rPr>
          <w:rFonts w:ascii="Arial" w:hAnsi="Arial" w:cs="Arial"/>
          <w:bCs/>
          <w:sz w:val="24"/>
          <w:szCs w:val="24"/>
        </w:rPr>
        <w:t>č</w:t>
      </w:r>
      <w:proofErr w:type="spellEnd"/>
      <w:r w:rsidR="0091739A">
        <w:rPr>
          <w:rFonts w:ascii="Arial" w:hAnsi="Arial" w:cs="Arial"/>
          <w:bCs/>
          <w:sz w:val="24"/>
          <w:szCs w:val="24"/>
        </w:rPr>
        <w:t>.</w:t>
      </w:r>
      <w:r w:rsidR="00B12831">
        <w:rPr>
          <w:rFonts w:ascii="Arial" w:hAnsi="Arial" w:cs="Arial"/>
          <w:bCs/>
          <w:sz w:val="24"/>
          <w:szCs w:val="24"/>
        </w:rPr>
        <w:t xml:space="preserve"> </w:t>
      </w:r>
      <w:r w:rsidR="00803F51">
        <w:rPr>
          <w:rFonts w:ascii="Arial" w:hAnsi="Arial" w:cs="Arial"/>
          <w:bCs/>
          <w:sz w:val="24"/>
          <w:szCs w:val="24"/>
        </w:rPr>
        <w:t>170</w:t>
      </w:r>
      <w:r w:rsidR="003B1F08" w:rsidRPr="003B1F08">
        <w:rPr>
          <w:rFonts w:ascii="Arial" w:hAnsi="Arial" w:cs="Arial"/>
          <w:bCs/>
          <w:sz w:val="24"/>
          <w:szCs w:val="24"/>
        </w:rPr>
        <w:t>.</w:t>
      </w:r>
    </w:p>
    <w:p w:rsidR="008C4413" w:rsidRPr="00E817C8" w:rsidRDefault="001A0CC4" w:rsidP="00C925BD">
      <w:pPr>
        <w:pStyle w:val="Odstavecseseznamem"/>
        <w:tabs>
          <w:tab w:val="left" w:pos="851"/>
        </w:tabs>
        <w:ind w:left="0" w:firstLine="284"/>
        <w:rPr>
          <w:rFonts w:ascii="Arial" w:hAnsi="Arial" w:cs="Arial"/>
          <w:bCs/>
          <w:sz w:val="24"/>
          <w:szCs w:val="24"/>
          <w:highlight w:val="green"/>
        </w:rPr>
      </w:pPr>
      <w:r w:rsidRPr="007F52E6">
        <w:rPr>
          <w:rFonts w:ascii="Arial" w:hAnsi="Arial" w:cs="Arial"/>
          <w:bCs/>
          <w:sz w:val="24"/>
          <w:szCs w:val="24"/>
        </w:rPr>
        <w:t>Dešťové vody</w:t>
      </w:r>
      <w:r w:rsidR="007929FA" w:rsidRPr="007F52E6">
        <w:rPr>
          <w:rFonts w:ascii="Arial" w:hAnsi="Arial" w:cs="Arial"/>
          <w:bCs/>
          <w:sz w:val="24"/>
          <w:szCs w:val="24"/>
        </w:rPr>
        <w:t xml:space="preserve"> – </w:t>
      </w:r>
      <w:r w:rsidR="007F52E6" w:rsidRPr="007F52E6">
        <w:rPr>
          <w:rFonts w:ascii="Arial" w:hAnsi="Arial" w:cs="Arial"/>
          <w:bCs/>
          <w:sz w:val="24"/>
          <w:szCs w:val="24"/>
        </w:rPr>
        <w:t xml:space="preserve">budou odvedeny do obecní dešťové kanalizace na </w:t>
      </w:r>
      <w:proofErr w:type="spellStart"/>
      <w:proofErr w:type="gramStart"/>
      <w:r w:rsidR="007F52E6" w:rsidRPr="007F52E6">
        <w:rPr>
          <w:rFonts w:ascii="Arial" w:hAnsi="Arial" w:cs="Arial"/>
          <w:bCs/>
          <w:sz w:val="24"/>
          <w:szCs w:val="24"/>
        </w:rPr>
        <w:t>p.p.</w:t>
      </w:r>
      <w:proofErr w:type="gramEnd"/>
      <w:r w:rsidR="007F52E6" w:rsidRPr="007F52E6">
        <w:rPr>
          <w:rFonts w:ascii="Arial" w:hAnsi="Arial" w:cs="Arial"/>
          <w:bCs/>
          <w:sz w:val="24"/>
          <w:szCs w:val="24"/>
        </w:rPr>
        <w:t>č</w:t>
      </w:r>
      <w:proofErr w:type="spellEnd"/>
      <w:r w:rsidR="007F52E6" w:rsidRPr="007F52E6">
        <w:rPr>
          <w:rFonts w:ascii="Arial" w:hAnsi="Arial" w:cs="Arial"/>
          <w:bCs/>
          <w:sz w:val="24"/>
          <w:szCs w:val="24"/>
        </w:rPr>
        <w:t>.</w:t>
      </w:r>
      <w:r w:rsidR="00713E43">
        <w:rPr>
          <w:rFonts w:ascii="Arial" w:hAnsi="Arial" w:cs="Arial"/>
          <w:bCs/>
          <w:sz w:val="24"/>
          <w:szCs w:val="24"/>
        </w:rPr>
        <w:t xml:space="preserve"> 541.</w:t>
      </w:r>
      <w:r w:rsidR="00E235FC">
        <w:rPr>
          <w:rFonts w:ascii="Arial" w:hAnsi="Arial" w:cs="Arial"/>
          <w:bCs/>
          <w:sz w:val="24"/>
          <w:szCs w:val="24"/>
        </w:rPr>
        <w:t>, vsakování na pozemku je díky vysoké hladině podzemní vody nereálné.</w:t>
      </w:r>
      <w:r w:rsidR="007F52E6">
        <w:rPr>
          <w:rFonts w:ascii="Arial" w:hAnsi="Arial" w:cs="Arial"/>
          <w:bCs/>
          <w:sz w:val="24"/>
          <w:szCs w:val="24"/>
          <w:highlight w:val="green"/>
        </w:rPr>
        <w:t xml:space="preserve"> </w:t>
      </w:r>
    </w:p>
    <w:p w:rsidR="00C925BD" w:rsidRPr="00E817C8" w:rsidRDefault="00C925BD" w:rsidP="00C925BD">
      <w:pPr>
        <w:pStyle w:val="Odstavecseseznamem"/>
        <w:tabs>
          <w:tab w:val="left" w:pos="284"/>
          <w:tab w:val="left" w:pos="851"/>
          <w:tab w:val="left" w:pos="2835"/>
        </w:tabs>
        <w:ind w:left="0" w:firstLine="284"/>
        <w:rPr>
          <w:rFonts w:ascii="Arial" w:hAnsi="Arial" w:cs="Arial"/>
          <w:bCs/>
          <w:sz w:val="24"/>
          <w:szCs w:val="24"/>
          <w:highlight w:val="green"/>
        </w:rPr>
      </w:pPr>
      <w:r w:rsidRPr="000D0E78">
        <w:rPr>
          <w:rFonts w:ascii="Arial" w:hAnsi="Arial" w:cs="Arial"/>
          <w:bCs/>
          <w:sz w:val="24"/>
          <w:szCs w:val="24"/>
        </w:rPr>
        <w:t>Přípojka elektro</w:t>
      </w:r>
      <w:r w:rsidR="00BD78BA" w:rsidRPr="000D0E78">
        <w:rPr>
          <w:rFonts w:ascii="Arial" w:hAnsi="Arial" w:cs="Arial"/>
          <w:bCs/>
          <w:sz w:val="24"/>
          <w:szCs w:val="24"/>
        </w:rPr>
        <w:t xml:space="preserve"> – </w:t>
      </w:r>
      <w:r w:rsidR="00013809" w:rsidRPr="000D0E78">
        <w:rPr>
          <w:rFonts w:ascii="Arial" w:hAnsi="Arial" w:cs="Arial"/>
          <w:bCs/>
          <w:sz w:val="24"/>
          <w:szCs w:val="24"/>
        </w:rPr>
        <w:t xml:space="preserve">bude vedena </w:t>
      </w:r>
      <w:proofErr w:type="spellStart"/>
      <w:r w:rsidR="00013809" w:rsidRPr="000D0E78">
        <w:rPr>
          <w:rFonts w:ascii="Arial" w:hAnsi="Arial" w:cs="Arial"/>
          <w:bCs/>
          <w:sz w:val="24"/>
          <w:szCs w:val="24"/>
        </w:rPr>
        <w:t>vnitroareálovým</w:t>
      </w:r>
      <w:proofErr w:type="spellEnd"/>
      <w:r w:rsidR="00013809" w:rsidRPr="000D0E78">
        <w:rPr>
          <w:rFonts w:ascii="Arial" w:hAnsi="Arial" w:cs="Arial"/>
          <w:bCs/>
          <w:sz w:val="24"/>
          <w:szCs w:val="24"/>
        </w:rPr>
        <w:t xml:space="preserve"> rozvodem ze stávající transformátorové stanice v areálu hospodářského dvora</w:t>
      </w:r>
      <w:r w:rsidR="000D0E78" w:rsidRPr="000D0E78">
        <w:rPr>
          <w:rFonts w:ascii="Arial" w:hAnsi="Arial" w:cs="Arial"/>
          <w:bCs/>
          <w:sz w:val="24"/>
          <w:szCs w:val="24"/>
        </w:rPr>
        <w:t xml:space="preserve"> na </w:t>
      </w:r>
      <w:proofErr w:type="spellStart"/>
      <w:proofErr w:type="gramStart"/>
      <w:r w:rsidR="000D0E78" w:rsidRPr="000D0E78">
        <w:rPr>
          <w:rFonts w:ascii="Arial" w:hAnsi="Arial" w:cs="Arial"/>
          <w:bCs/>
          <w:sz w:val="24"/>
          <w:szCs w:val="24"/>
        </w:rPr>
        <w:t>p.p.</w:t>
      </w:r>
      <w:proofErr w:type="gramEnd"/>
      <w:r w:rsidR="000D0E78" w:rsidRPr="000D0E78">
        <w:rPr>
          <w:rFonts w:ascii="Arial" w:hAnsi="Arial" w:cs="Arial"/>
          <w:bCs/>
          <w:sz w:val="24"/>
          <w:szCs w:val="24"/>
        </w:rPr>
        <w:t>č</w:t>
      </w:r>
      <w:proofErr w:type="spellEnd"/>
      <w:r w:rsidR="000D0E78" w:rsidRPr="000D0E78">
        <w:rPr>
          <w:rFonts w:ascii="Arial" w:hAnsi="Arial" w:cs="Arial"/>
          <w:bCs/>
          <w:sz w:val="24"/>
          <w:szCs w:val="24"/>
        </w:rPr>
        <w:t>. 165/1.</w:t>
      </w:r>
    </w:p>
    <w:p w:rsidR="008C4413" w:rsidRPr="00B73C8D" w:rsidRDefault="008C4413" w:rsidP="00C925BD">
      <w:pPr>
        <w:pStyle w:val="Odstavecseseznamem"/>
        <w:tabs>
          <w:tab w:val="left" w:pos="284"/>
          <w:tab w:val="left" w:pos="851"/>
          <w:tab w:val="left" w:pos="2835"/>
        </w:tabs>
        <w:ind w:left="0" w:firstLine="284"/>
        <w:rPr>
          <w:rFonts w:ascii="Arial" w:hAnsi="Arial" w:cs="Arial"/>
          <w:bCs/>
          <w:sz w:val="24"/>
          <w:szCs w:val="24"/>
        </w:rPr>
      </w:pPr>
      <w:r w:rsidRPr="00B73C8D">
        <w:rPr>
          <w:rFonts w:ascii="Arial" w:hAnsi="Arial" w:cs="Arial"/>
          <w:bCs/>
          <w:sz w:val="24"/>
          <w:szCs w:val="24"/>
        </w:rPr>
        <w:t xml:space="preserve">Přípojka </w:t>
      </w:r>
      <w:r w:rsidR="003A664E" w:rsidRPr="00B73C8D">
        <w:rPr>
          <w:rFonts w:ascii="Arial" w:hAnsi="Arial" w:cs="Arial"/>
          <w:bCs/>
          <w:sz w:val="24"/>
          <w:szCs w:val="24"/>
        </w:rPr>
        <w:t>plynu</w:t>
      </w:r>
      <w:r w:rsidR="001A0CC4" w:rsidRPr="00B73C8D">
        <w:rPr>
          <w:rFonts w:ascii="Arial" w:hAnsi="Arial" w:cs="Arial"/>
          <w:bCs/>
          <w:sz w:val="24"/>
          <w:szCs w:val="24"/>
        </w:rPr>
        <w:t xml:space="preserve"> – </w:t>
      </w:r>
      <w:r w:rsidR="00B73C8D" w:rsidRPr="00B73C8D">
        <w:rPr>
          <w:rFonts w:ascii="Arial" w:hAnsi="Arial" w:cs="Arial"/>
          <w:bCs/>
          <w:sz w:val="24"/>
          <w:szCs w:val="24"/>
        </w:rPr>
        <w:t>bude vedena z </w:t>
      </w:r>
      <w:proofErr w:type="spellStart"/>
      <w:proofErr w:type="gramStart"/>
      <w:r w:rsidR="00B73C8D" w:rsidRPr="00B73C8D">
        <w:rPr>
          <w:rFonts w:ascii="Arial" w:hAnsi="Arial" w:cs="Arial"/>
          <w:bCs/>
          <w:sz w:val="24"/>
          <w:szCs w:val="24"/>
        </w:rPr>
        <w:t>p.p.</w:t>
      </w:r>
      <w:proofErr w:type="gramEnd"/>
      <w:r w:rsidR="00B73C8D" w:rsidRPr="00B73C8D">
        <w:rPr>
          <w:rFonts w:ascii="Arial" w:hAnsi="Arial" w:cs="Arial"/>
          <w:bCs/>
          <w:sz w:val="24"/>
          <w:szCs w:val="24"/>
        </w:rPr>
        <w:t>č</w:t>
      </w:r>
      <w:proofErr w:type="spellEnd"/>
      <w:r w:rsidR="00B73C8D" w:rsidRPr="00B73C8D">
        <w:rPr>
          <w:rFonts w:ascii="Arial" w:hAnsi="Arial" w:cs="Arial"/>
          <w:bCs/>
          <w:sz w:val="24"/>
          <w:szCs w:val="24"/>
        </w:rPr>
        <w:t>. 541, kudy vede plynovod.</w:t>
      </w:r>
    </w:p>
    <w:p w:rsidR="008C4413" w:rsidRPr="00E817C8" w:rsidRDefault="001A0CC4" w:rsidP="00C925BD">
      <w:pPr>
        <w:pStyle w:val="Odstavecseseznamem"/>
        <w:tabs>
          <w:tab w:val="left" w:pos="284"/>
          <w:tab w:val="left" w:pos="851"/>
          <w:tab w:val="left" w:pos="2835"/>
        </w:tabs>
        <w:ind w:left="0" w:firstLine="284"/>
        <w:rPr>
          <w:rFonts w:ascii="Arial" w:hAnsi="Arial" w:cs="Arial"/>
          <w:bCs/>
          <w:sz w:val="24"/>
          <w:szCs w:val="24"/>
          <w:highlight w:val="green"/>
        </w:rPr>
      </w:pPr>
      <w:r w:rsidRPr="003A664E">
        <w:rPr>
          <w:rFonts w:ascii="Arial" w:hAnsi="Arial" w:cs="Arial"/>
          <w:bCs/>
          <w:sz w:val="24"/>
          <w:szCs w:val="24"/>
        </w:rPr>
        <w:t>Připojení</w:t>
      </w:r>
      <w:r w:rsidR="008C4413" w:rsidRPr="003A664E">
        <w:rPr>
          <w:rFonts w:ascii="Arial" w:hAnsi="Arial" w:cs="Arial"/>
          <w:bCs/>
          <w:sz w:val="24"/>
          <w:szCs w:val="24"/>
        </w:rPr>
        <w:t xml:space="preserve"> slaboproudu </w:t>
      </w:r>
      <w:r w:rsidRPr="003A664E">
        <w:rPr>
          <w:rFonts w:ascii="Arial" w:hAnsi="Arial" w:cs="Arial"/>
          <w:bCs/>
          <w:sz w:val="24"/>
          <w:szCs w:val="24"/>
        </w:rPr>
        <w:t>– bude řešeno bezdrátovou cestou.</w:t>
      </w:r>
    </w:p>
    <w:p w:rsidR="00C925BD" w:rsidRPr="00E817C8" w:rsidRDefault="00C925BD" w:rsidP="00C925BD">
      <w:pPr>
        <w:pStyle w:val="Odstavecseseznamem"/>
        <w:tabs>
          <w:tab w:val="left" w:pos="993"/>
        </w:tabs>
        <w:ind w:left="0"/>
        <w:rPr>
          <w:rFonts w:ascii="Arial" w:hAnsi="Arial" w:cs="Arial"/>
          <w:bCs/>
          <w:sz w:val="24"/>
          <w:szCs w:val="24"/>
          <w:highlight w:val="green"/>
        </w:rPr>
      </w:pPr>
    </w:p>
    <w:p w:rsidR="00C925BD" w:rsidRPr="001B734E" w:rsidRDefault="00C925BD" w:rsidP="00B75FD6">
      <w:pPr>
        <w:pStyle w:val="Odstavecseseznamem"/>
        <w:numPr>
          <w:ilvl w:val="0"/>
          <w:numId w:val="15"/>
        </w:numPr>
        <w:tabs>
          <w:tab w:val="left" w:pos="0"/>
        </w:tabs>
        <w:spacing w:before="100" w:beforeAutospacing="1"/>
        <w:ind w:left="927" w:hanging="643"/>
        <w:rPr>
          <w:rFonts w:ascii="Arial" w:hAnsi="Arial" w:cs="Arial"/>
          <w:b/>
          <w:bCs/>
          <w:sz w:val="24"/>
          <w:szCs w:val="24"/>
        </w:rPr>
      </w:pPr>
      <w:r w:rsidRPr="001B734E">
        <w:rPr>
          <w:rFonts w:ascii="Arial" w:hAnsi="Arial" w:cs="Arial"/>
          <w:b/>
          <w:bCs/>
          <w:sz w:val="24"/>
          <w:szCs w:val="24"/>
        </w:rPr>
        <w:t>připojovací rozměry, výkonové kapacity a délky:</w:t>
      </w:r>
    </w:p>
    <w:p w:rsidR="008C4413" w:rsidRPr="00E817C8" w:rsidRDefault="008C4413" w:rsidP="008C4413">
      <w:pPr>
        <w:pStyle w:val="Odstavecseseznamem"/>
        <w:tabs>
          <w:tab w:val="left" w:pos="0"/>
        </w:tabs>
        <w:spacing w:before="100" w:beforeAutospacing="1"/>
        <w:ind w:left="927"/>
        <w:rPr>
          <w:rFonts w:ascii="Arial" w:hAnsi="Arial" w:cs="Arial"/>
          <w:bCs/>
          <w:sz w:val="24"/>
          <w:szCs w:val="24"/>
          <w:highlight w:val="green"/>
        </w:rPr>
      </w:pPr>
    </w:p>
    <w:p w:rsidR="005515CA" w:rsidRPr="009C0849" w:rsidRDefault="00C925BD" w:rsidP="00B44AA7">
      <w:pPr>
        <w:pStyle w:val="Odstavecseseznamem"/>
        <w:tabs>
          <w:tab w:val="left" w:pos="993"/>
        </w:tabs>
        <w:ind w:left="425"/>
        <w:rPr>
          <w:rFonts w:ascii="Arial" w:hAnsi="Arial" w:cs="Arial"/>
          <w:b/>
          <w:bCs/>
          <w:sz w:val="24"/>
          <w:szCs w:val="24"/>
        </w:rPr>
      </w:pPr>
      <w:r w:rsidRPr="009C0849">
        <w:rPr>
          <w:rFonts w:ascii="Arial" w:hAnsi="Arial" w:cs="Arial"/>
          <w:b/>
          <w:bCs/>
          <w:sz w:val="24"/>
          <w:szCs w:val="24"/>
        </w:rPr>
        <w:t>Přípojka vody</w:t>
      </w:r>
    </w:p>
    <w:p w:rsidR="00A50BB3" w:rsidRPr="00A823EB" w:rsidRDefault="00A50BB3" w:rsidP="00B44AA7">
      <w:pPr>
        <w:pStyle w:val="Odstavecseseznamem"/>
        <w:numPr>
          <w:ilvl w:val="0"/>
          <w:numId w:val="26"/>
        </w:numPr>
        <w:tabs>
          <w:tab w:val="left" w:pos="284"/>
          <w:tab w:val="left" w:pos="851"/>
          <w:tab w:val="left" w:pos="2835"/>
        </w:tabs>
        <w:ind w:left="502"/>
        <w:rPr>
          <w:rFonts w:ascii="Arial" w:hAnsi="Arial" w:cs="Arial"/>
          <w:bCs/>
          <w:sz w:val="24"/>
          <w:szCs w:val="24"/>
        </w:rPr>
      </w:pPr>
      <w:r w:rsidRPr="00A823EB">
        <w:rPr>
          <w:rFonts w:ascii="Arial" w:hAnsi="Arial" w:cs="Arial"/>
          <w:bCs/>
          <w:sz w:val="24"/>
          <w:szCs w:val="24"/>
        </w:rPr>
        <w:t>přípojka vody DN 90</w:t>
      </w:r>
      <w:r w:rsidR="00A823EB" w:rsidRPr="00A823EB">
        <w:rPr>
          <w:rFonts w:ascii="Arial" w:hAnsi="Arial" w:cs="Arial"/>
          <w:bCs/>
          <w:sz w:val="24"/>
          <w:szCs w:val="24"/>
        </w:rPr>
        <w:t>/5,2 – dl. 132,5</w:t>
      </w:r>
      <w:r w:rsidRPr="00A823EB">
        <w:rPr>
          <w:rFonts w:ascii="Arial" w:hAnsi="Arial" w:cs="Arial"/>
          <w:bCs/>
          <w:sz w:val="24"/>
          <w:szCs w:val="24"/>
        </w:rPr>
        <w:t>m</w:t>
      </w:r>
    </w:p>
    <w:p w:rsidR="005515CA" w:rsidRPr="00E817C8" w:rsidRDefault="005515CA" w:rsidP="00B44AA7">
      <w:pPr>
        <w:pStyle w:val="Odstavecseseznamem"/>
        <w:tabs>
          <w:tab w:val="left" w:pos="993"/>
        </w:tabs>
        <w:ind w:left="425"/>
        <w:rPr>
          <w:rFonts w:ascii="Arial" w:hAnsi="Arial" w:cs="Arial"/>
          <w:bCs/>
          <w:sz w:val="24"/>
          <w:szCs w:val="24"/>
          <w:highlight w:val="green"/>
        </w:rPr>
      </w:pPr>
    </w:p>
    <w:p w:rsidR="00C925BD" w:rsidRPr="009C0849" w:rsidRDefault="00C925BD" w:rsidP="00B44AA7">
      <w:pPr>
        <w:pStyle w:val="Odstavecseseznamem"/>
        <w:tabs>
          <w:tab w:val="left" w:pos="993"/>
        </w:tabs>
        <w:ind w:left="425"/>
        <w:rPr>
          <w:rFonts w:ascii="Arial" w:hAnsi="Arial" w:cs="Arial"/>
          <w:b/>
          <w:bCs/>
          <w:sz w:val="24"/>
          <w:szCs w:val="24"/>
        </w:rPr>
      </w:pPr>
      <w:r w:rsidRPr="009C0849">
        <w:rPr>
          <w:rFonts w:ascii="Arial" w:hAnsi="Arial" w:cs="Arial"/>
          <w:b/>
          <w:bCs/>
          <w:sz w:val="24"/>
          <w:szCs w:val="24"/>
        </w:rPr>
        <w:t>kanalizace</w:t>
      </w:r>
    </w:p>
    <w:p w:rsidR="00D00848" w:rsidRPr="00473717" w:rsidRDefault="005C5412" w:rsidP="00B44AA7">
      <w:pPr>
        <w:pStyle w:val="Odstavecseseznamem"/>
        <w:numPr>
          <w:ilvl w:val="0"/>
          <w:numId w:val="26"/>
        </w:numPr>
        <w:tabs>
          <w:tab w:val="left" w:pos="284"/>
          <w:tab w:val="left" w:pos="851"/>
          <w:tab w:val="left" w:pos="2835"/>
        </w:tabs>
        <w:ind w:left="502"/>
        <w:rPr>
          <w:rFonts w:ascii="Arial" w:hAnsi="Arial" w:cs="Arial"/>
          <w:bCs/>
          <w:sz w:val="24"/>
          <w:szCs w:val="24"/>
        </w:rPr>
      </w:pPr>
      <w:r w:rsidRPr="00473717">
        <w:rPr>
          <w:rFonts w:ascii="Arial" w:hAnsi="Arial" w:cs="Arial"/>
          <w:bCs/>
          <w:sz w:val="24"/>
          <w:szCs w:val="24"/>
        </w:rPr>
        <w:t xml:space="preserve">přípojka </w:t>
      </w:r>
      <w:r w:rsidR="009C0849" w:rsidRPr="00473717">
        <w:rPr>
          <w:rFonts w:ascii="Arial" w:hAnsi="Arial" w:cs="Arial"/>
          <w:bCs/>
          <w:sz w:val="24"/>
          <w:szCs w:val="24"/>
        </w:rPr>
        <w:t xml:space="preserve">dešťové </w:t>
      </w:r>
      <w:r w:rsidR="00473717" w:rsidRPr="00473717">
        <w:rPr>
          <w:rFonts w:ascii="Arial" w:hAnsi="Arial" w:cs="Arial"/>
          <w:bCs/>
          <w:sz w:val="24"/>
          <w:szCs w:val="24"/>
        </w:rPr>
        <w:t>kanalizace DN 250 – 53m + další větvení 72m</w:t>
      </w:r>
    </w:p>
    <w:p w:rsidR="009C0849" w:rsidRPr="00D76BA1" w:rsidRDefault="009C0849" w:rsidP="00B44AA7">
      <w:pPr>
        <w:pStyle w:val="Odstavecseseznamem"/>
        <w:numPr>
          <w:ilvl w:val="0"/>
          <w:numId w:val="26"/>
        </w:numPr>
        <w:tabs>
          <w:tab w:val="left" w:pos="284"/>
          <w:tab w:val="left" w:pos="851"/>
          <w:tab w:val="left" w:pos="2835"/>
        </w:tabs>
        <w:ind w:left="502"/>
        <w:rPr>
          <w:rFonts w:ascii="Arial" w:hAnsi="Arial" w:cs="Arial"/>
          <w:bCs/>
          <w:sz w:val="24"/>
          <w:szCs w:val="24"/>
        </w:rPr>
      </w:pPr>
      <w:r w:rsidRPr="00D76BA1">
        <w:rPr>
          <w:rFonts w:ascii="Arial" w:hAnsi="Arial" w:cs="Arial"/>
          <w:bCs/>
          <w:sz w:val="24"/>
          <w:szCs w:val="24"/>
        </w:rPr>
        <w:t>přípojka splaškové kanalizace</w:t>
      </w:r>
      <w:r w:rsidR="00D76BA1" w:rsidRPr="00D76BA1">
        <w:rPr>
          <w:rFonts w:ascii="Arial" w:hAnsi="Arial" w:cs="Arial"/>
          <w:bCs/>
          <w:sz w:val="24"/>
          <w:szCs w:val="24"/>
        </w:rPr>
        <w:t xml:space="preserve"> DN 63/5,8 – 170,5m</w:t>
      </w:r>
    </w:p>
    <w:p w:rsidR="00512977" w:rsidRPr="00E817C8" w:rsidRDefault="00512977" w:rsidP="00B44AA7">
      <w:pPr>
        <w:pStyle w:val="Odstavecseseznamem"/>
        <w:tabs>
          <w:tab w:val="left" w:pos="284"/>
          <w:tab w:val="left" w:pos="851"/>
          <w:tab w:val="left" w:pos="2835"/>
        </w:tabs>
        <w:ind w:left="502"/>
        <w:rPr>
          <w:rFonts w:ascii="Arial" w:hAnsi="Arial" w:cs="Arial"/>
          <w:bCs/>
          <w:sz w:val="24"/>
          <w:szCs w:val="24"/>
          <w:highlight w:val="green"/>
        </w:rPr>
      </w:pPr>
    </w:p>
    <w:p w:rsidR="00C925BD" w:rsidRPr="009C0849" w:rsidRDefault="00C925BD" w:rsidP="00B44AA7">
      <w:pPr>
        <w:pStyle w:val="Odstavecseseznamem"/>
        <w:tabs>
          <w:tab w:val="left" w:pos="993"/>
        </w:tabs>
        <w:ind w:left="425"/>
        <w:rPr>
          <w:rFonts w:ascii="Arial" w:hAnsi="Arial" w:cs="Arial"/>
          <w:b/>
          <w:bCs/>
          <w:sz w:val="24"/>
          <w:szCs w:val="24"/>
        </w:rPr>
      </w:pPr>
      <w:r w:rsidRPr="009C0849">
        <w:rPr>
          <w:rFonts w:ascii="Arial" w:hAnsi="Arial" w:cs="Arial"/>
          <w:b/>
          <w:bCs/>
          <w:sz w:val="24"/>
          <w:szCs w:val="24"/>
        </w:rPr>
        <w:t>Přípojka elektro</w:t>
      </w:r>
      <w:r w:rsidRPr="009C0849">
        <w:rPr>
          <w:rFonts w:ascii="Arial" w:hAnsi="Arial" w:cs="Arial"/>
          <w:b/>
          <w:bCs/>
          <w:sz w:val="24"/>
          <w:szCs w:val="24"/>
        </w:rPr>
        <w:tab/>
      </w:r>
    </w:p>
    <w:p w:rsidR="005C5412" w:rsidRPr="00A8174E" w:rsidRDefault="005C5412" w:rsidP="00B44AA7">
      <w:pPr>
        <w:pStyle w:val="Odstavecseseznamem"/>
        <w:numPr>
          <w:ilvl w:val="0"/>
          <w:numId w:val="26"/>
        </w:numPr>
        <w:tabs>
          <w:tab w:val="left" w:pos="284"/>
          <w:tab w:val="left" w:pos="851"/>
          <w:tab w:val="left" w:pos="2835"/>
        </w:tabs>
        <w:ind w:left="502"/>
        <w:rPr>
          <w:rFonts w:ascii="Arial" w:hAnsi="Arial" w:cs="Arial"/>
          <w:bCs/>
          <w:sz w:val="24"/>
          <w:szCs w:val="24"/>
        </w:rPr>
      </w:pPr>
      <w:r w:rsidRPr="00A8174E">
        <w:rPr>
          <w:rFonts w:ascii="Arial" w:hAnsi="Arial" w:cs="Arial"/>
          <w:bCs/>
          <w:sz w:val="24"/>
          <w:szCs w:val="24"/>
        </w:rPr>
        <w:t>přípo</w:t>
      </w:r>
      <w:r w:rsidR="00A8174E" w:rsidRPr="00A8174E">
        <w:rPr>
          <w:rFonts w:ascii="Arial" w:hAnsi="Arial" w:cs="Arial"/>
          <w:bCs/>
          <w:sz w:val="24"/>
          <w:szCs w:val="24"/>
        </w:rPr>
        <w:t>jka elektřiny - nízkého napětí A</w:t>
      </w:r>
      <w:r w:rsidRPr="00A8174E">
        <w:rPr>
          <w:rFonts w:ascii="Arial" w:hAnsi="Arial" w:cs="Arial"/>
          <w:bCs/>
          <w:sz w:val="24"/>
          <w:szCs w:val="24"/>
        </w:rPr>
        <w:t>Y</w:t>
      </w:r>
      <w:r w:rsidR="00A8174E" w:rsidRPr="00A8174E">
        <w:rPr>
          <w:rFonts w:ascii="Arial" w:hAnsi="Arial" w:cs="Arial"/>
          <w:bCs/>
          <w:sz w:val="24"/>
          <w:szCs w:val="24"/>
        </w:rPr>
        <w:t>KY – 3x240+120</w:t>
      </w:r>
      <w:r w:rsidR="00E441E6" w:rsidRPr="00A8174E">
        <w:rPr>
          <w:rFonts w:ascii="Arial" w:hAnsi="Arial" w:cs="Arial"/>
          <w:bCs/>
          <w:sz w:val="24"/>
          <w:szCs w:val="24"/>
        </w:rPr>
        <w:t xml:space="preserve"> – </w:t>
      </w:r>
      <w:r w:rsidR="00DE03B4">
        <w:rPr>
          <w:rFonts w:ascii="Arial" w:hAnsi="Arial" w:cs="Arial"/>
          <w:bCs/>
          <w:sz w:val="24"/>
          <w:szCs w:val="24"/>
        </w:rPr>
        <w:t xml:space="preserve">půdorysná délka </w:t>
      </w:r>
      <w:r w:rsidR="00E441E6" w:rsidRPr="00A8174E">
        <w:rPr>
          <w:rFonts w:ascii="Arial" w:hAnsi="Arial" w:cs="Arial"/>
          <w:bCs/>
          <w:sz w:val="24"/>
          <w:szCs w:val="24"/>
        </w:rPr>
        <w:t>68</w:t>
      </w:r>
      <w:r w:rsidRPr="00A8174E">
        <w:rPr>
          <w:rFonts w:ascii="Arial" w:hAnsi="Arial" w:cs="Arial"/>
          <w:bCs/>
          <w:sz w:val="24"/>
          <w:szCs w:val="24"/>
        </w:rPr>
        <w:t>m</w:t>
      </w:r>
    </w:p>
    <w:p w:rsidR="008C4413" w:rsidRPr="00E817C8" w:rsidRDefault="008C4413" w:rsidP="00B44AA7">
      <w:pPr>
        <w:pStyle w:val="Odstavecseseznamem"/>
        <w:tabs>
          <w:tab w:val="left" w:pos="993"/>
        </w:tabs>
        <w:ind w:left="425"/>
        <w:rPr>
          <w:rFonts w:ascii="Arial" w:hAnsi="Arial" w:cs="Arial"/>
          <w:bCs/>
          <w:sz w:val="24"/>
          <w:szCs w:val="24"/>
          <w:highlight w:val="green"/>
        </w:rPr>
      </w:pPr>
    </w:p>
    <w:p w:rsidR="008C4413" w:rsidRPr="009C0849" w:rsidRDefault="008C4413" w:rsidP="00B44AA7">
      <w:pPr>
        <w:pStyle w:val="Odstavecseseznamem"/>
        <w:tabs>
          <w:tab w:val="left" w:pos="993"/>
        </w:tabs>
        <w:ind w:left="425"/>
        <w:rPr>
          <w:rFonts w:ascii="Arial" w:hAnsi="Arial" w:cs="Arial"/>
          <w:b/>
          <w:bCs/>
          <w:sz w:val="24"/>
          <w:szCs w:val="24"/>
        </w:rPr>
      </w:pPr>
      <w:r w:rsidRPr="009C0849">
        <w:rPr>
          <w:rFonts w:ascii="Arial" w:hAnsi="Arial" w:cs="Arial"/>
          <w:b/>
          <w:bCs/>
          <w:sz w:val="24"/>
          <w:szCs w:val="24"/>
        </w:rPr>
        <w:t>Příp</w:t>
      </w:r>
      <w:r w:rsidR="000574CF" w:rsidRPr="009C0849">
        <w:rPr>
          <w:rFonts w:ascii="Arial" w:hAnsi="Arial" w:cs="Arial"/>
          <w:b/>
          <w:bCs/>
          <w:sz w:val="24"/>
          <w:szCs w:val="24"/>
        </w:rPr>
        <w:t>oj</w:t>
      </w:r>
      <w:r w:rsidR="009C0849" w:rsidRPr="009C0849">
        <w:rPr>
          <w:rFonts w:ascii="Arial" w:hAnsi="Arial" w:cs="Arial"/>
          <w:b/>
          <w:bCs/>
          <w:sz w:val="24"/>
          <w:szCs w:val="24"/>
        </w:rPr>
        <w:t>ka plynu</w:t>
      </w:r>
      <w:r w:rsidR="0003415C">
        <w:rPr>
          <w:rFonts w:ascii="Arial" w:hAnsi="Arial" w:cs="Arial"/>
          <w:b/>
          <w:bCs/>
          <w:sz w:val="24"/>
          <w:szCs w:val="24"/>
        </w:rPr>
        <w:t xml:space="preserve"> a domovní vnější plynovod</w:t>
      </w:r>
    </w:p>
    <w:p w:rsidR="005C5412" w:rsidRPr="0003415C" w:rsidRDefault="00473717" w:rsidP="00B44AA7">
      <w:pPr>
        <w:pStyle w:val="Odstavecseseznamem"/>
        <w:numPr>
          <w:ilvl w:val="0"/>
          <w:numId w:val="26"/>
        </w:numPr>
        <w:tabs>
          <w:tab w:val="left" w:pos="284"/>
          <w:tab w:val="left" w:pos="851"/>
          <w:tab w:val="left" w:pos="2835"/>
        </w:tabs>
        <w:ind w:left="502"/>
        <w:rPr>
          <w:rFonts w:ascii="Arial" w:hAnsi="Arial" w:cs="Arial"/>
          <w:bCs/>
          <w:sz w:val="24"/>
          <w:szCs w:val="24"/>
        </w:rPr>
      </w:pPr>
      <w:r w:rsidRPr="0003415C">
        <w:rPr>
          <w:rFonts w:ascii="Arial" w:hAnsi="Arial" w:cs="Arial"/>
          <w:bCs/>
          <w:sz w:val="24"/>
          <w:szCs w:val="24"/>
        </w:rPr>
        <w:t>přípojka plynu</w:t>
      </w:r>
      <w:r w:rsidR="00CE113F">
        <w:rPr>
          <w:rFonts w:ascii="Arial" w:hAnsi="Arial" w:cs="Arial"/>
          <w:bCs/>
          <w:sz w:val="24"/>
          <w:szCs w:val="24"/>
        </w:rPr>
        <w:t xml:space="preserve"> DN 32/3,0 – 3,2</w:t>
      </w:r>
      <w:r w:rsidR="00F409DE">
        <w:rPr>
          <w:rFonts w:ascii="Arial" w:hAnsi="Arial" w:cs="Arial"/>
          <w:bCs/>
          <w:sz w:val="24"/>
          <w:szCs w:val="24"/>
        </w:rPr>
        <w:t>m</w:t>
      </w:r>
      <w:r w:rsidRPr="0003415C">
        <w:rPr>
          <w:rFonts w:ascii="Arial" w:hAnsi="Arial" w:cs="Arial"/>
          <w:bCs/>
          <w:sz w:val="24"/>
          <w:szCs w:val="24"/>
        </w:rPr>
        <w:t xml:space="preserve"> </w:t>
      </w:r>
      <w:r w:rsidR="00F409DE">
        <w:rPr>
          <w:rFonts w:ascii="Arial" w:hAnsi="Arial" w:cs="Arial"/>
          <w:bCs/>
          <w:sz w:val="24"/>
          <w:szCs w:val="24"/>
        </w:rPr>
        <w:t xml:space="preserve">a domovní vnější plynovod </w:t>
      </w:r>
      <w:r w:rsidR="00D67832">
        <w:rPr>
          <w:rFonts w:ascii="Arial" w:hAnsi="Arial" w:cs="Arial"/>
          <w:bCs/>
          <w:sz w:val="24"/>
          <w:szCs w:val="24"/>
        </w:rPr>
        <w:t>DN 63/5,8 – dl. 37</w:t>
      </w:r>
      <w:r w:rsidR="005C5412" w:rsidRPr="0003415C">
        <w:rPr>
          <w:rFonts w:ascii="Arial" w:hAnsi="Arial" w:cs="Arial"/>
          <w:bCs/>
          <w:sz w:val="24"/>
          <w:szCs w:val="24"/>
        </w:rPr>
        <w:t>m</w:t>
      </w:r>
    </w:p>
    <w:p w:rsidR="005C5412" w:rsidRPr="00E817C8" w:rsidRDefault="005C5412" w:rsidP="00C925BD">
      <w:pPr>
        <w:pStyle w:val="Odstavecseseznamem"/>
        <w:tabs>
          <w:tab w:val="left" w:pos="993"/>
        </w:tabs>
        <w:ind w:left="927"/>
        <w:rPr>
          <w:rFonts w:ascii="Arial" w:hAnsi="Arial" w:cs="Arial"/>
          <w:b/>
          <w:bCs/>
          <w:sz w:val="24"/>
          <w:szCs w:val="24"/>
          <w:highlight w:val="green"/>
        </w:rPr>
      </w:pPr>
    </w:p>
    <w:p w:rsidR="009E682B" w:rsidRPr="00E817C8" w:rsidRDefault="009E682B" w:rsidP="009E682B">
      <w:pPr>
        <w:pStyle w:val="Odstavecseseznamem"/>
        <w:tabs>
          <w:tab w:val="left" w:pos="993"/>
        </w:tabs>
        <w:ind w:left="0"/>
        <w:rPr>
          <w:rFonts w:ascii="Arial" w:hAnsi="Arial" w:cs="Arial"/>
          <w:b/>
          <w:bCs/>
          <w:sz w:val="24"/>
          <w:szCs w:val="24"/>
          <w:highlight w:val="green"/>
        </w:rPr>
      </w:pPr>
    </w:p>
    <w:p w:rsidR="009E682B" w:rsidRPr="001B734E" w:rsidRDefault="009E682B" w:rsidP="009E682B">
      <w:pPr>
        <w:pStyle w:val="Odstavecseseznamem"/>
        <w:tabs>
          <w:tab w:val="left" w:pos="993"/>
        </w:tabs>
        <w:ind w:left="0"/>
        <w:rPr>
          <w:rFonts w:ascii="Arial" w:hAnsi="Arial" w:cs="Arial"/>
          <w:b/>
          <w:bCs/>
          <w:sz w:val="24"/>
          <w:szCs w:val="24"/>
        </w:rPr>
      </w:pPr>
      <w:r w:rsidRPr="001B734E">
        <w:rPr>
          <w:rFonts w:ascii="Arial" w:hAnsi="Arial" w:cs="Arial"/>
          <w:b/>
          <w:bCs/>
          <w:sz w:val="24"/>
          <w:szCs w:val="24"/>
        </w:rPr>
        <w:t>Popis jednotlivých přípojek energií a médií</w:t>
      </w:r>
    </w:p>
    <w:p w:rsidR="009E682B" w:rsidRPr="00E817C8" w:rsidRDefault="009E682B" w:rsidP="00C925BD">
      <w:pPr>
        <w:pStyle w:val="Odstavecseseznamem"/>
        <w:tabs>
          <w:tab w:val="left" w:pos="993"/>
        </w:tabs>
        <w:ind w:left="927"/>
        <w:rPr>
          <w:rFonts w:ascii="Arial" w:hAnsi="Arial" w:cs="Arial"/>
          <w:b/>
          <w:bCs/>
          <w:sz w:val="24"/>
          <w:szCs w:val="24"/>
          <w:highlight w:val="green"/>
        </w:rPr>
      </w:pPr>
    </w:p>
    <w:p w:rsidR="009E682B" w:rsidRPr="00E817C8" w:rsidRDefault="009E682B" w:rsidP="00C925BD">
      <w:pPr>
        <w:pStyle w:val="Odstavecseseznamem"/>
        <w:tabs>
          <w:tab w:val="left" w:pos="993"/>
        </w:tabs>
        <w:ind w:left="927"/>
        <w:rPr>
          <w:rFonts w:ascii="Arial" w:hAnsi="Arial" w:cs="Arial"/>
          <w:b/>
          <w:bCs/>
          <w:sz w:val="24"/>
          <w:szCs w:val="24"/>
          <w:highlight w:val="green"/>
        </w:rPr>
      </w:pPr>
    </w:p>
    <w:p w:rsidR="001931BA" w:rsidRPr="003123C4" w:rsidRDefault="001931BA" w:rsidP="009E682B">
      <w:pPr>
        <w:pStyle w:val="Odstavecseseznamem"/>
        <w:tabs>
          <w:tab w:val="left" w:pos="993"/>
        </w:tabs>
        <w:ind w:left="0"/>
        <w:jc w:val="left"/>
        <w:rPr>
          <w:rFonts w:ascii="Arial" w:hAnsi="Arial" w:cs="Arial"/>
          <w:b/>
          <w:bCs/>
          <w:sz w:val="24"/>
          <w:szCs w:val="24"/>
        </w:rPr>
      </w:pPr>
      <w:r w:rsidRPr="003123C4">
        <w:rPr>
          <w:rFonts w:ascii="Arial" w:hAnsi="Arial" w:cs="Arial"/>
          <w:b/>
          <w:bCs/>
          <w:sz w:val="24"/>
          <w:szCs w:val="24"/>
        </w:rPr>
        <w:t>Přípojky</w:t>
      </w:r>
      <w:r w:rsidR="009E682B" w:rsidRPr="003123C4">
        <w:rPr>
          <w:rFonts w:ascii="Arial" w:hAnsi="Arial" w:cs="Arial"/>
          <w:b/>
          <w:bCs/>
          <w:sz w:val="24"/>
          <w:szCs w:val="24"/>
        </w:rPr>
        <w:t xml:space="preserve"> kanalizace</w:t>
      </w:r>
    </w:p>
    <w:p w:rsidR="0090734D" w:rsidRPr="0090734D" w:rsidRDefault="0090734D" w:rsidP="0090734D">
      <w:pPr>
        <w:pStyle w:val="Zkladntextodsazen"/>
        <w:ind w:left="0"/>
        <w:rPr>
          <w:rFonts w:ascii="Arial" w:hAnsi="Arial" w:cs="Arial"/>
          <w:sz w:val="24"/>
          <w:szCs w:val="24"/>
          <w:u w:val="single"/>
        </w:rPr>
      </w:pPr>
      <w:r w:rsidRPr="0090734D">
        <w:rPr>
          <w:rFonts w:ascii="Arial" w:hAnsi="Arial" w:cs="Arial"/>
          <w:sz w:val="24"/>
          <w:szCs w:val="24"/>
          <w:u w:val="single"/>
        </w:rPr>
        <w:t>Přípojka dešťové kanalizace</w:t>
      </w:r>
    </w:p>
    <w:p w:rsidR="0090734D" w:rsidRPr="0090734D" w:rsidRDefault="0090734D" w:rsidP="0090734D">
      <w:pPr>
        <w:pStyle w:val="Zkladntextodsazen"/>
        <w:rPr>
          <w:rFonts w:ascii="Arial" w:hAnsi="Arial" w:cs="Arial"/>
          <w:sz w:val="24"/>
          <w:szCs w:val="24"/>
        </w:rPr>
      </w:pPr>
      <w:r w:rsidRPr="0090734D">
        <w:rPr>
          <w:rFonts w:ascii="Arial" w:hAnsi="Arial" w:cs="Arial"/>
          <w:sz w:val="24"/>
          <w:szCs w:val="24"/>
        </w:rPr>
        <w:t>Dešťové vody ze střechy objektu budou svedeny do stávající obecní dešťové kanalizace DN 500 BET.</w:t>
      </w:r>
    </w:p>
    <w:p w:rsidR="0090734D" w:rsidRPr="0090734D" w:rsidRDefault="0090734D" w:rsidP="0090734D">
      <w:pPr>
        <w:pStyle w:val="Zkladntextodsazen"/>
        <w:rPr>
          <w:rFonts w:ascii="Arial" w:hAnsi="Arial" w:cs="Arial"/>
          <w:sz w:val="24"/>
          <w:szCs w:val="24"/>
        </w:rPr>
      </w:pPr>
    </w:p>
    <w:p w:rsidR="0090734D" w:rsidRPr="0090734D" w:rsidRDefault="0090734D" w:rsidP="0090734D">
      <w:pPr>
        <w:pStyle w:val="Zkladntextodsazen"/>
        <w:contextualSpacing/>
        <w:rPr>
          <w:rFonts w:ascii="Arial" w:hAnsi="Arial" w:cs="Arial"/>
          <w:sz w:val="24"/>
          <w:szCs w:val="24"/>
        </w:rPr>
      </w:pPr>
      <w:r w:rsidRPr="0090734D">
        <w:rPr>
          <w:rFonts w:ascii="Arial" w:hAnsi="Arial" w:cs="Arial"/>
          <w:sz w:val="24"/>
          <w:szCs w:val="24"/>
        </w:rPr>
        <w:t>Dešťové svody budou podchyceny lapači střešních splavenin a dešťové vody budou svedeny dešťovými stokami do nadřazení obecní kanalizace.</w:t>
      </w:r>
    </w:p>
    <w:p w:rsidR="0090734D" w:rsidRPr="0090734D" w:rsidRDefault="0090734D" w:rsidP="0090734D">
      <w:pPr>
        <w:pStyle w:val="Zkladntextodsazen"/>
        <w:contextualSpacing/>
        <w:rPr>
          <w:rFonts w:ascii="Arial" w:hAnsi="Arial" w:cs="Arial"/>
          <w:sz w:val="24"/>
          <w:szCs w:val="24"/>
        </w:rPr>
      </w:pPr>
    </w:p>
    <w:p w:rsidR="0090734D" w:rsidRPr="0090734D" w:rsidRDefault="0090734D" w:rsidP="0090734D">
      <w:pPr>
        <w:contextualSpacing/>
        <w:jc w:val="both"/>
        <w:rPr>
          <w:rFonts w:ascii="Arial" w:hAnsi="Arial" w:cs="Arial"/>
          <w:sz w:val="24"/>
          <w:szCs w:val="24"/>
        </w:rPr>
      </w:pPr>
      <w:r w:rsidRPr="0090734D">
        <w:rPr>
          <w:rFonts w:ascii="Arial" w:hAnsi="Arial" w:cs="Arial"/>
          <w:sz w:val="24"/>
          <w:szCs w:val="24"/>
        </w:rPr>
        <w:tab/>
        <w:t>Stoka D</w:t>
      </w:r>
      <w:r w:rsidRPr="0090734D">
        <w:rPr>
          <w:rFonts w:ascii="Arial" w:hAnsi="Arial" w:cs="Arial"/>
          <w:sz w:val="24"/>
          <w:szCs w:val="24"/>
        </w:rPr>
        <w:tab/>
      </w:r>
      <w:r w:rsidRPr="0090734D">
        <w:rPr>
          <w:rFonts w:ascii="Arial" w:hAnsi="Arial" w:cs="Arial"/>
          <w:sz w:val="24"/>
          <w:szCs w:val="24"/>
        </w:rPr>
        <w:tab/>
        <w:t>DN 250</w:t>
      </w:r>
      <w:r w:rsidRPr="0090734D">
        <w:rPr>
          <w:rFonts w:ascii="Arial" w:hAnsi="Arial" w:cs="Arial"/>
          <w:sz w:val="24"/>
          <w:szCs w:val="24"/>
        </w:rPr>
        <w:tab/>
      </w:r>
      <w:r w:rsidRPr="0090734D">
        <w:rPr>
          <w:rFonts w:ascii="Arial" w:hAnsi="Arial" w:cs="Arial"/>
          <w:sz w:val="24"/>
          <w:szCs w:val="24"/>
        </w:rPr>
        <w:tab/>
        <w:t xml:space="preserve">52,20 m </w:t>
      </w:r>
    </w:p>
    <w:p w:rsidR="0090734D" w:rsidRPr="0090734D" w:rsidRDefault="0090734D" w:rsidP="0090734D">
      <w:pPr>
        <w:contextualSpacing/>
        <w:jc w:val="both"/>
        <w:rPr>
          <w:rFonts w:ascii="Arial" w:hAnsi="Arial" w:cs="Arial"/>
          <w:sz w:val="24"/>
          <w:szCs w:val="24"/>
        </w:rPr>
      </w:pPr>
      <w:r w:rsidRPr="0090734D">
        <w:rPr>
          <w:rFonts w:ascii="Arial" w:hAnsi="Arial" w:cs="Arial"/>
          <w:sz w:val="24"/>
          <w:szCs w:val="24"/>
        </w:rPr>
        <w:tab/>
        <w:t>Stoka D1</w:t>
      </w:r>
      <w:r w:rsidRPr="0090734D">
        <w:rPr>
          <w:rFonts w:ascii="Arial" w:hAnsi="Arial" w:cs="Arial"/>
          <w:sz w:val="24"/>
          <w:szCs w:val="24"/>
        </w:rPr>
        <w:tab/>
      </w:r>
      <w:r w:rsidRPr="0090734D">
        <w:rPr>
          <w:rFonts w:ascii="Arial" w:hAnsi="Arial" w:cs="Arial"/>
          <w:sz w:val="24"/>
          <w:szCs w:val="24"/>
        </w:rPr>
        <w:tab/>
        <w:t>DN 250</w:t>
      </w:r>
      <w:r w:rsidRPr="0090734D">
        <w:rPr>
          <w:rFonts w:ascii="Arial" w:hAnsi="Arial" w:cs="Arial"/>
          <w:sz w:val="24"/>
          <w:szCs w:val="24"/>
        </w:rPr>
        <w:tab/>
      </w:r>
      <w:r w:rsidRPr="0090734D">
        <w:rPr>
          <w:rFonts w:ascii="Arial" w:hAnsi="Arial" w:cs="Arial"/>
          <w:sz w:val="24"/>
          <w:szCs w:val="24"/>
        </w:rPr>
        <w:tab/>
        <w:t>53,90 m</w:t>
      </w:r>
    </w:p>
    <w:p w:rsidR="0090734D" w:rsidRPr="0090734D" w:rsidRDefault="0090734D" w:rsidP="0090734D">
      <w:pPr>
        <w:jc w:val="both"/>
        <w:rPr>
          <w:rFonts w:ascii="Arial" w:hAnsi="Arial" w:cs="Arial"/>
          <w:sz w:val="24"/>
          <w:szCs w:val="24"/>
        </w:rPr>
      </w:pPr>
      <w:r w:rsidRPr="0090734D">
        <w:rPr>
          <w:rFonts w:ascii="Arial" w:hAnsi="Arial" w:cs="Arial"/>
          <w:sz w:val="24"/>
          <w:szCs w:val="24"/>
        </w:rPr>
        <w:tab/>
      </w:r>
    </w:p>
    <w:p w:rsidR="0090734D" w:rsidRPr="0090734D" w:rsidRDefault="0090734D" w:rsidP="0090734D">
      <w:pPr>
        <w:pStyle w:val="NormlnIMP"/>
        <w:jc w:val="both"/>
        <w:rPr>
          <w:rFonts w:ascii="Arial" w:hAnsi="Arial" w:cs="Arial"/>
          <w:sz w:val="24"/>
          <w:szCs w:val="24"/>
        </w:rPr>
      </w:pPr>
      <w:r w:rsidRPr="0090734D">
        <w:rPr>
          <w:rFonts w:ascii="Arial" w:hAnsi="Arial" w:cs="Arial"/>
          <w:sz w:val="24"/>
          <w:szCs w:val="24"/>
        </w:rPr>
        <w:tab/>
      </w:r>
      <w:r w:rsidRPr="0090734D">
        <w:rPr>
          <w:rFonts w:ascii="Arial" w:hAnsi="Arial" w:cs="Arial"/>
          <w:sz w:val="24"/>
          <w:szCs w:val="24"/>
          <w:u w:val="single"/>
        </w:rPr>
        <w:t>Celkový návrhový odtok</w:t>
      </w:r>
      <w:r w:rsidRPr="0090734D">
        <w:rPr>
          <w:rFonts w:ascii="Arial" w:hAnsi="Arial" w:cs="Arial"/>
          <w:sz w:val="24"/>
          <w:szCs w:val="24"/>
        </w:rPr>
        <w:t xml:space="preserve"> ze střechy, komunikace a zpevněných ploch objektu dosahuje 5,49 l/s při objemu 4,93 m</w:t>
      </w:r>
      <w:r w:rsidRPr="0090734D">
        <w:rPr>
          <w:rFonts w:ascii="Arial" w:hAnsi="Arial" w:cs="Arial"/>
          <w:sz w:val="24"/>
          <w:szCs w:val="24"/>
          <w:vertAlign w:val="superscript"/>
        </w:rPr>
        <w:t>3</w:t>
      </w:r>
      <w:r w:rsidRPr="0090734D">
        <w:rPr>
          <w:rFonts w:ascii="Arial" w:hAnsi="Arial" w:cs="Arial"/>
          <w:sz w:val="24"/>
          <w:szCs w:val="24"/>
        </w:rPr>
        <w:t>.</w:t>
      </w:r>
    </w:p>
    <w:p w:rsidR="0090734D" w:rsidRPr="0090734D" w:rsidRDefault="0090734D" w:rsidP="0090734D">
      <w:pPr>
        <w:pStyle w:val="NormlnIMP"/>
        <w:jc w:val="both"/>
        <w:rPr>
          <w:rFonts w:ascii="Arial" w:hAnsi="Arial" w:cs="Arial"/>
          <w:sz w:val="24"/>
          <w:szCs w:val="24"/>
        </w:rPr>
      </w:pPr>
    </w:p>
    <w:p w:rsidR="0090734D" w:rsidRPr="0090734D" w:rsidRDefault="0090734D" w:rsidP="0090734D">
      <w:pPr>
        <w:jc w:val="both"/>
        <w:rPr>
          <w:rFonts w:ascii="Arial" w:hAnsi="Arial" w:cs="Arial"/>
          <w:sz w:val="24"/>
          <w:szCs w:val="24"/>
        </w:rPr>
      </w:pPr>
      <w:r w:rsidRPr="0090734D">
        <w:rPr>
          <w:rFonts w:ascii="Arial" w:hAnsi="Arial" w:cs="Arial"/>
          <w:sz w:val="24"/>
          <w:szCs w:val="24"/>
        </w:rPr>
        <w:tab/>
      </w:r>
      <w:r w:rsidRPr="0090734D">
        <w:rPr>
          <w:rFonts w:ascii="Arial" w:hAnsi="Arial" w:cs="Arial"/>
          <w:sz w:val="24"/>
          <w:szCs w:val="24"/>
          <w:u w:val="single"/>
        </w:rPr>
        <w:t>Průměrný roční odtok</w:t>
      </w:r>
      <w:r w:rsidRPr="0090734D">
        <w:rPr>
          <w:rFonts w:ascii="Arial" w:hAnsi="Arial" w:cs="Arial"/>
          <w:sz w:val="24"/>
          <w:szCs w:val="24"/>
        </w:rPr>
        <w:t xml:space="preserve"> (tj. průměrný roční objem deště) z navrhovaných ploch objektu stanovený z průměrné roční srážky 739 mm/m</w:t>
      </w:r>
      <w:r w:rsidRPr="0090734D">
        <w:rPr>
          <w:rFonts w:ascii="Arial" w:hAnsi="Arial" w:cs="Arial"/>
          <w:sz w:val="24"/>
          <w:szCs w:val="24"/>
          <w:vertAlign w:val="superscript"/>
        </w:rPr>
        <w:t>2</w:t>
      </w:r>
      <w:r w:rsidRPr="0090734D">
        <w:rPr>
          <w:rFonts w:ascii="Arial" w:hAnsi="Arial" w:cs="Arial"/>
          <w:sz w:val="24"/>
          <w:szCs w:val="24"/>
        </w:rPr>
        <w:t xml:space="preserve"> (profil Labe pod Opatovickým kanálem) dosahuje 347 m</w:t>
      </w:r>
      <w:r w:rsidRPr="0090734D">
        <w:rPr>
          <w:rFonts w:ascii="Arial" w:hAnsi="Arial" w:cs="Arial"/>
          <w:sz w:val="24"/>
          <w:szCs w:val="24"/>
          <w:vertAlign w:val="superscript"/>
        </w:rPr>
        <w:t>3</w:t>
      </w:r>
      <w:r w:rsidRPr="0090734D">
        <w:rPr>
          <w:rFonts w:ascii="Arial" w:hAnsi="Arial" w:cs="Arial"/>
          <w:sz w:val="24"/>
          <w:szCs w:val="24"/>
        </w:rPr>
        <w:t xml:space="preserve"> (0,01 l/s) při řešené ploše </w:t>
      </w:r>
      <w:r w:rsidRPr="0090734D">
        <w:rPr>
          <w:rFonts w:ascii="Arial" w:hAnsi="Arial" w:cs="Arial"/>
          <w:sz w:val="24"/>
          <w:szCs w:val="24"/>
        </w:rPr>
        <w:fldChar w:fldCharType="begin"/>
      </w:r>
      <w:r w:rsidRPr="0090734D">
        <w:rPr>
          <w:rFonts w:ascii="Arial" w:hAnsi="Arial" w:cs="Arial"/>
          <w:sz w:val="24"/>
          <w:szCs w:val="24"/>
        </w:rPr>
        <w:instrText xml:space="preserve"> =SUM(ABOVE) </w:instrText>
      </w:r>
      <w:r w:rsidRPr="0090734D">
        <w:rPr>
          <w:rFonts w:ascii="Arial" w:hAnsi="Arial" w:cs="Arial"/>
          <w:sz w:val="24"/>
          <w:szCs w:val="24"/>
        </w:rPr>
        <w:fldChar w:fldCharType="separate"/>
      </w:r>
      <w:r w:rsidRPr="0090734D">
        <w:rPr>
          <w:rFonts w:ascii="Arial" w:hAnsi="Arial" w:cs="Arial"/>
          <w:noProof/>
          <w:sz w:val="24"/>
          <w:szCs w:val="24"/>
        </w:rPr>
        <w:t>0,0470</w:t>
      </w:r>
      <w:r w:rsidRPr="0090734D">
        <w:rPr>
          <w:rFonts w:ascii="Arial" w:hAnsi="Arial" w:cs="Arial"/>
          <w:sz w:val="24"/>
          <w:szCs w:val="24"/>
        </w:rPr>
        <w:fldChar w:fldCharType="end"/>
      </w:r>
      <w:r w:rsidRPr="0090734D">
        <w:rPr>
          <w:rFonts w:ascii="Arial" w:hAnsi="Arial" w:cs="Arial"/>
          <w:sz w:val="24"/>
          <w:szCs w:val="24"/>
        </w:rPr>
        <w:t xml:space="preserve"> ha.</w:t>
      </w:r>
    </w:p>
    <w:p w:rsidR="0090734D" w:rsidRPr="0090734D" w:rsidRDefault="0090734D" w:rsidP="0090734D">
      <w:pPr>
        <w:jc w:val="both"/>
        <w:rPr>
          <w:rFonts w:ascii="Arial" w:hAnsi="Arial" w:cs="Arial"/>
          <w:sz w:val="24"/>
          <w:szCs w:val="24"/>
        </w:rPr>
      </w:pPr>
    </w:p>
    <w:p w:rsidR="0090734D" w:rsidRPr="0090734D" w:rsidRDefault="0090734D" w:rsidP="0090734D">
      <w:pPr>
        <w:pStyle w:val="Zkladntextodsazen"/>
        <w:ind w:left="0"/>
        <w:rPr>
          <w:rFonts w:ascii="Arial" w:hAnsi="Arial" w:cs="Arial"/>
          <w:sz w:val="24"/>
          <w:szCs w:val="24"/>
          <w:u w:val="single"/>
        </w:rPr>
      </w:pPr>
      <w:r w:rsidRPr="0090734D">
        <w:rPr>
          <w:rFonts w:ascii="Arial" w:hAnsi="Arial" w:cs="Arial"/>
          <w:sz w:val="24"/>
          <w:szCs w:val="24"/>
          <w:u w:val="single"/>
        </w:rPr>
        <w:t>Přípojka splaškové kanalizace</w:t>
      </w:r>
    </w:p>
    <w:p w:rsidR="0090734D" w:rsidRPr="0090734D" w:rsidRDefault="0090734D" w:rsidP="0090734D">
      <w:pPr>
        <w:jc w:val="both"/>
        <w:rPr>
          <w:rFonts w:ascii="Arial" w:hAnsi="Arial" w:cs="Arial"/>
          <w:sz w:val="24"/>
          <w:szCs w:val="24"/>
        </w:rPr>
      </w:pPr>
      <w:r w:rsidRPr="0090734D">
        <w:rPr>
          <w:rFonts w:ascii="Arial" w:hAnsi="Arial" w:cs="Arial"/>
          <w:sz w:val="24"/>
          <w:szCs w:val="24"/>
        </w:rPr>
        <w:t xml:space="preserve">Spojovacím bode pro připojení objektu je stávající revizní šachta před objektem </w:t>
      </w:r>
      <w:proofErr w:type="gramStart"/>
      <w:r w:rsidRPr="0090734D">
        <w:rPr>
          <w:rFonts w:ascii="Arial" w:hAnsi="Arial" w:cs="Arial"/>
          <w:sz w:val="24"/>
          <w:szCs w:val="24"/>
        </w:rPr>
        <w:t>č.p.</w:t>
      </w:r>
      <w:proofErr w:type="gramEnd"/>
      <w:r w:rsidRPr="0090734D">
        <w:rPr>
          <w:rFonts w:ascii="Arial" w:hAnsi="Arial" w:cs="Arial"/>
          <w:sz w:val="24"/>
          <w:szCs w:val="24"/>
        </w:rPr>
        <w:t xml:space="preserve"> 44 u výjezdu z areálu hřebčína, cca 120 m severozápadně.</w:t>
      </w:r>
    </w:p>
    <w:p w:rsidR="0090734D" w:rsidRPr="0090734D" w:rsidRDefault="0090734D" w:rsidP="0090734D">
      <w:pPr>
        <w:pStyle w:val="Zkladntextodsazen"/>
        <w:ind w:left="0"/>
        <w:rPr>
          <w:rFonts w:ascii="Arial" w:hAnsi="Arial" w:cs="Arial"/>
          <w:sz w:val="24"/>
          <w:szCs w:val="24"/>
        </w:rPr>
      </w:pPr>
      <w:r w:rsidRPr="0090734D">
        <w:rPr>
          <w:rFonts w:ascii="Arial" w:hAnsi="Arial" w:cs="Arial"/>
          <w:sz w:val="24"/>
          <w:szCs w:val="24"/>
        </w:rPr>
        <w:t>Splašková kanalizace z objektu je navržena jako tuková a splašková.</w:t>
      </w:r>
    </w:p>
    <w:p w:rsidR="0090734D" w:rsidRPr="0090734D" w:rsidRDefault="0090734D" w:rsidP="0090734D">
      <w:pPr>
        <w:pStyle w:val="Zkladntextodsazen"/>
        <w:ind w:left="0"/>
        <w:rPr>
          <w:rFonts w:ascii="Arial" w:hAnsi="Arial" w:cs="Arial"/>
          <w:sz w:val="24"/>
          <w:szCs w:val="24"/>
        </w:rPr>
      </w:pPr>
      <w:r w:rsidRPr="0090734D">
        <w:rPr>
          <w:rFonts w:ascii="Arial" w:hAnsi="Arial" w:cs="Arial"/>
          <w:sz w:val="24"/>
          <w:szCs w:val="24"/>
        </w:rPr>
        <w:t>Kanalizace znečištěná látkami EL (tuky) vychází z objektu do odlučovače tuků pro max. kapacitu 200 jídel/den.</w:t>
      </w:r>
    </w:p>
    <w:p w:rsidR="0090734D" w:rsidRPr="0090734D" w:rsidRDefault="0090734D" w:rsidP="0090734D">
      <w:pPr>
        <w:pStyle w:val="Zkladntextodsazen"/>
        <w:ind w:left="0"/>
        <w:rPr>
          <w:rFonts w:ascii="Arial" w:hAnsi="Arial" w:cs="Arial"/>
          <w:sz w:val="24"/>
          <w:szCs w:val="24"/>
        </w:rPr>
      </w:pPr>
      <w:r w:rsidRPr="0090734D">
        <w:rPr>
          <w:rFonts w:ascii="Arial" w:hAnsi="Arial" w:cs="Arial"/>
          <w:sz w:val="24"/>
          <w:szCs w:val="24"/>
        </w:rPr>
        <w:t xml:space="preserve">Kanalizace splašková vychází u objektu, podchytí odtok z lapače tuků, prochází </w:t>
      </w:r>
      <w:proofErr w:type="spellStart"/>
      <w:r w:rsidRPr="0090734D">
        <w:rPr>
          <w:rFonts w:ascii="Arial" w:hAnsi="Arial" w:cs="Arial"/>
          <w:sz w:val="24"/>
          <w:szCs w:val="24"/>
        </w:rPr>
        <w:t>Parshallovým</w:t>
      </w:r>
      <w:proofErr w:type="spellEnd"/>
      <w:r w:rsidRPr="0090734D">
        <w:rPr>
          <w:rFonts w:ascii="Arial" w:hAnsi="Arial" w:cs="Arial"/>
          <w:sz w:val="24"/>
          <w:szCs w:val="24"/>
        </w:rPr>
        <w:t xml:space="preserve"> žlabem z důvodu měření množství odpadních vod a je vyústěna do čerpací stanice odpadních vod. Z ČS jsou odpadní vody přečerpány do nadřazeného </w:t>
      </w:r>
      <w:proofErr w:type="spellStart"/>
      <w:r w:rsidRPr="0090734D">
        <w:rPr>
          <w:rFonts w:ascii="Arial" w:hAnsi="Arial" w:cs="Arial"/>
          <w:sz w:val="24"/>
          <w:szCs w:val="24"/>
        </w:rPr>
        <w:t>napojovacího</w:t>
      </w:r>
      <w:proofErr w:type="spellEnd"/>
      <w:r w:rsidRPr="0090734D">
        <w:rPr>
          <w:rFonts w:ascii="Arial" w:hAnsi="Arial" w:cs="Arial"/>
          <w:sz w:val="24"/>
          <w:szCs w:val="24"/>
        </w:rPr>
        <w:t xml:space="preserve"> bodu.</w:t>
      </w:r>
    </w:p>
    <w:p w:rsidR="0090734D" w:rsidRPr="0090734D" w:rsidRDefault="0090734D" w:rsidP="0090734D">
      <w:pPr>
        <w:pStyle w:val="Zkladntext"/>
        <w:spacing w:before="120"/>
        <w:ind w:firstLine="0"/>
        <w:contextualSpacing/>
        <w:rPr>
          <w:rFonts w:cs="Arial"/>
          <w:sz w:val="24"/>
          <w:szCs w:val="24"/>
        </w:rPr>
      </w:pPr>
      <w:r w:rsidRPr="0090734D">
        <w:rPr>
          <w:rFonts w:cs="Arial"/>
          <w:sz w:val="24"/>
          <w:szCs w:val="24"/>
        </w:rPr>
        <w:t>Měrný Parshallův žlab bude umístěn v revizní šachtě ŠS2. Ve dně bude osazen měrný žlab P1 pro odtoková množství 0,26 - 6,22 l/s. Typové dno bude prodlouženo betonovými nástavci (skruže, přechodová deska) s osazením kanalizačního poklopu.</w:t>
      </w:r>
    </w:p>
    <w:p w:rsidR="0090734D" w:rsidRPr="0090734D" w:rsidRDefault="0090734D" w:rsidP="0090734D">
      <w:pPr>
        <w:pStyle w:val="Zkladntext"/>
        <w:spacing w:before="120"/>
        <w:ind w:firstLine="426"/>
        <w:contextualSpacing/>
        <w:rPr>
          <w:rFonts w:cs="Arial"/>
          <w:sz w:val="24"/>
          <w:szCs w:val="24"/>
        </w:rPr>
      </w:pPr>
    </w:p>
    <w:p w:rsidR="0090734D" w:rsidRPr="0090734D" w:rsidRDefault="0090734D" w:rsidP="0090734D">
      <w:pPr>
        <w:pStyle w:val="Zkladntext"/>
        <w:spacing w:before="120"/>
        <w:ind w:firstLine="0"/>
        <w:contextualSpacing/>
        <w:rPr>
          <w:rFonts w:eastAsiaTheme="minorHAnsi" w:cs="Arial"/>
          <w:snapToGrid w:val="0"/>
          <w:sz w:val="24"/>
          <w:szCs w:val="24"/>
          <w:lang w:eastAsia="en-US"/>
        </w:rPr>
      </w:pPr>
      <w:r w:rsidRPr="0090734D">
        <w:rPr>
          <w:rFonts w:cs="Arial"/>
          <w:sz w:val="24"/>
          <w:szCs w:val="24"/>
        </w:rPr>
        <w:t xml:space="preserve">V šachtě bude osazena ultrazvuková </w:t>
      </w:r>
      <w:r w:rsidR="00085346">
        <w:rPr>
          <w:rFonts w:cs="Arial"/>
          <w:sz w:val="24"/>
          <w:szCs w:val="24"/>
        </w:rPr>
        <w:t>sonda s vyhodnocovačem</w:t>
      </w:r>
      <w:bookmarkStart w:id="144" w:name="_GoBack"/>
      <w:bookmarkEnd w:id="144"/>
      <w:r w:rsidRPr="0090734D">
        <w:rPr>
          <w:rFonts w:cs="Arial"/>
          <w:sz w:val="24"/>
          <w:szCs w:val="24"/>
        </w:rPr>
        <w:t xml:space="preserve">. Sonda je napájena napětím </w:t>
      </w:r>
      <w:r w:rsidRPr="0090734D">
        <w:rPr>
          <w:rFonts w:eastAsiaTheme="minorHAnsi" w:cs="Arial"/>
          <w:snapToGrid w:val="0"/>
          <w:sz w:val="24"/>
          <w:szCs w:val="24"/>
          <w:lang w:eastAsia="en-US"/>
        </w:rPr>
        <w:t>12V DC, provoz je zálohován baterii 7AH.</w:t>
      </w:r>
    </w:p>
    <w:p w:rsidR="0090734D" w:rsidRPr="0090734D" w:rsidRDefault="0090734D" w:rsidP="0090734D">
      <w:pPr>
        <w:pStyle w:val="Zkladntext"/>
        <w:spacing w:before="120"/>
        <w:contextualSpacing/>
        <w:rPr>
          <w:rFonts w:eastAsiaTheme="minorHAnsi" w:cs="Arial"/>
          <w:snapToGrid w:val="0"/>
          <w:sz w:val="24"/>
          <w:szCs w:val="24"/>
          <w:lang w:eastAsia="en-US"/>
        </w:rPr>
      </w:pPr>
    </w:p>
    <w:p w:rsidR="0090734D" w:rsidRPr="0090734D" w:rsidRDefault="0090734D" w:rsidP="0090734D">
      <w:pPr>
        <w:pStyle w:val="Zkladntextodsazen"/>
        <w:ind w:left="0"/>
        <w:rPr>
          <w:rFonts w:ascii="Arial" w:hAnsi="Arial" w:cs="Arial"/>
          <w:sz w:val="24"/>
          <w:szCs w:val="24"/>
        </w:rPr>
      </w:pPr>
      <w:r w:rsidRPr="0090734D">
        <w:rPr>
          <w:rFonts w:ascii="Arial" w:hAnsi="Arial" w:cs="Arial"/>
          <w:sz w:val="24"/>
          <w:szCs w:val="24"/>
        </w:rPr>
        <w:t>Čerpací stanice splaškových vod bude tvořena plastovou PP jímkou Ø 1,22 m výšky 2,5 m s kalovým čerpadlem o výkonu 2,2 kW a při H=25 m o Q=7,0 m</w:t>
      </w:r>
      <w:r w:rsidRPr="0090734D">
        <w:rPr>
          <w:rFonts w:ascii="Arial" w:hAnsi="Arial" w:cs="Arial"/>
          <w:sz w:val="24"/>
          <w:szCs w:val="24"/>
          <w:vertAlign w:val="superscript"/>
        </w:rPr>
        <w:t>3</w:t>
      </w:r>
      <w:r w:rsidRPr="0090734D">
        <w:rPr>
          <w:rFonts w:ascii="Arial" w:hAnsi="Arial" w:cs="Arial"/>
          <w:sz w:val="24"/>
          <w:szCs w:val="24"/>
        </w:rPr>
        <w:t>/h. Če</w:t>
      </w:r>
      <w:r w:rsidR="00CC25A8">
        <w:rPr>
          <w:rFonts w:ascii="Arial" w:hAnsi="Arial" w:cs="Arial"/>
          <w:sz w:val="24"/>
          <w:szCs w:val="24"/>
        </w:rPr>
        <w:t>rpací stanice bude obetonována.</w:t>
      </w:r>
    </w:p>
    <w:p w:rsidR="0090734D" w:rsidRPr="0090734D" w:rsidRDefault="0090734D" w:rsidP="0090734D">
      <w:pPr>
        <w:pStyle w:val="Zkladntextodsazen"/>
        <w:ind w:left="0"/>
        <w:rPr>
          <w:rFonts w:ascii="Arial" w:hAnsi="Arial" w:cs="Arial"/>
          <w:sz w:val="24"/>
          <w:szCs w:val="24"/>
        </w:rPr>
      </w:pPr>
      <w:r w:rsidRPr="0090734D">
        <w:rPr>
          <w:rFonts w:ascii="Arial" w:hAnsi="Arial" w:cs="Arial"/>
          <w:sz w:val="24"/>
          <w:szCs w:val="24"/>
        </w:rPr>
        <w:t>V území jsou navrženy</w:t>
      </w:r>
    </w:p>
    <w:p w:rsidR="0090734D" w:rsidRPr="0090734D" w:rsidRDefault="0090734D" w:rsidP="0090734D">
      <w:pPr>
        <w:pStyle w:val="Zkladntextodsazen"/>
        <w:ind w:left="0"/>
        <w:rPr>
          <w:rFonts w:ascii="Arial" w:hAnsi="Arial" w:cs="Arial"/>
          <w:sz w:val="24"/>
          <w:szCs w:val="24"/>
        </w:rPr>
      </w:pPr>
      <w:r w:rsidRPr="0090734D">
        <w:rPr>
          <w:rFonts w:ascii="Arial" w:hAnsi="Arial" w:cs="Arial"/>
          <w:sz w:val="24"/>
          <w:szCs w:val="24"/>
        </w:rPr>
        <w:t>Stoka T</w:t>
      </w:r>
      <w:r w:rsidRPr="0090734D">
        <w:rPr>
          <w:rFonts w:ascii="Arial" w:hAnsi="Arial" w:cs="Arial"/>
          <w:sz w:val="24"/>
          <w:szCs w:val="24"/>
        </w:rPr>
        <w:tab/>
        <w:t>DN 150</w:t>
      </w:r>
      <w:r w:rsidRPr="0090734D">
        <w:rPr>
          <w:rFonts w:ascii="Arial" w:hAnsi="Arial" w:cs="Arial"/>
          <w:sz w:val="24"/>
          <w:szCs w:val="24"/>
        </w:rPr>
        <w:tab/>
        <w:t>4,80 m</w:t>
      </w:r>
    </w:p>
    <w:p w:rsidR="0090734D" w:rsidRPr="0090734D" w:rsidRDefault="0090734D" w:rsidP="0090734D">
      <w:pPr>
        <w:pStyle w:val="Zkladntextodsazen"/>
        <w:ind w:left="0"/>
        <w:rPr>
          <w:rFonts w:ascii="Arial" w:hAnsi="Arial" w:cs="Arial"/>
          <w:sz w:val="24"/>
          <w:szCs w:val="24"/>
        </w:rPr>
      </w:pPr>
      <w:r w:rsidRPr="0090734D">
        <w:rPr>
          <w:rFonts w:ascii="Arial" w:hAnsi="Arial" w:cs="Arial"/>
          <w:sz w:val="24"/>
          <w:szCs w:val="24"/>
        </w:rPr>
        <w:t xml:space="preserve">Stoka S DN </w:t>
      </w:r>
      <w:r w:rsidRPr="0090734D">
        <w:rPr>
          <w:rFonts w:ascii="Arial" w:hAnsi="Arial" w:cs="Arial"/>
          <w:sz w:val="24"/>
          <w:szCs w:val="24"/>
        </w:rPr>
        <w:tab/>
      </w:r>
      <w:proofErr w:type="spellStart"/>
      <w:r w:rsidRPr="0090734D">
        <w:rPr>
          <w:rFonts w:ascii="Arial" w:hAnsi="Arial" w:cs="Arial"/>
          <w:sz w:val="24"/>
          <w:szCs w:val="24"/>
        </w:rPr>
        <w:t>DN</w:t>
      </w:r>
      <w:proofErr w:type="spellEnd"/>
      <w:r w:rsidRPr="0090734D">
        <w:rPr>
          <w:rFonts w:ascii="Arial" w:hAnsi="Arial" w:cs="Arial"/>
          <w:sz w:val="24"/>
          <w:szCs w:val="24"/>
        </w:rPr>
        <w:t xml:space="preserve"> 200</w:t>
      </w:r>
      <w:r w:rsidRPr="0090734D">
        <w:rPr>
          <w:rFonts w:ascii="Arial" w:hAnsi="Arial" w:cs="Arial"/>
          <w:sz w:val="24"/>
          <w:szCs w:val="24"/>
        </w:rPr>
        <w:tab/>
        <w:t>7,60 m</w:t>
      </w:r>
    </w:p>
    <w:p w:rsidR="0090734D" w:rsidRPr="0090734D" w:rsidRDefault="0090734D" w:rsidP="0090734D">
      <w:pPr>
        <w:pStyle w:val="Zkladntextodsazen"/>
        <w:ind w:left="0"/>
        <w:rPr>
          <w:rFonts w:ascii="Arial" w:hAnsi="Arial" w:cs="Arial"/>
          <w:sz w:val="24"/>
          <w:szCs w:val="24"/>
        </w:rPr>
      </w:pPr>
      <w:r w:rsidRPr="0090734D">
        <w:rPr>
          <w:rFonts w:ascii="Arial" w:hAnsi="Arial" w:cs="Arial"/>
          <w:sz w:val="24"/>
          <w:szCs w:val="24"/>
        </w:rPr>
        <w:t>Výtlak</w:t>
      </w:r>
      <w:r w:rsidRPr="0090734D">
        <w:rPr>
          <w:rFonts w:ascii="Arial" w:hAnsi="Arial" w:cs="Arial"/>
          <w:sz w:val="24"/>
          <w:szCs w:val="24"/>
        </w:rPr>
        <w:tab/>
      </w:r>
      <w:r w:rsidRPr="0090734D">
        <w:rPr>
          <w:rFonts w:ascii="Arial" w:hAnsi="Arial" w:cs="Arial"/>
          <w:sz w:val="24"/>
          <w:szCs w:val="24"/>
        </w:rPr>
        <w:tab/>
        <w:t>DN 63/5,8</w:t>
      </w:r>
      <w:r w:rsidRPr="0090734D">
        <w:rPr>
          <w:rFonts w:ascii="Arial" w:hAnsi="Arial" w:cs="Arial"/>
          <w:sz w:val="24"/>
          <w:szCs w:val="24"/>
        </w:rPr>
        <w:tab/>
        <w:t>171,30 m</w:t>
      </w:r>
    </w:p>
    <w:p w:rsidR="009E682B" w:rsidRPr="00A11442" w:rsidRDefault="009E682B" w:rsidP="009E682B">
      <w:pPr>
        <w:rPr>
          <w:rFonts w:ascii="Arial Narrow" w:hAnsi="Arial Narrow"/>
          <w:highlight w:val="red"/>
          <w:u w:val="single"/>
        </w:rPr>
      </w:pPr>
    </w:p>
    <w:p w:rsidR="00CC25A8" w:rsidRDefault="00CC25A8" w:rsidP="00CC25A8">
      <w:pPr>
        <w:pStyle w:val="Odstavecseseznamem"/>
        <w:tabs>
          <w:tab w:val="left" w:pos="993"/>
        </w:tabs>
        <w:ind w:left="0"/>
        <w:jc w:val="left"/>
        <w:rPr>
          <w:rFonts w:ascii="Arial" w:hAnsi="Arial" w:cs="Arial"/>
          <w:b/>
          <w:bCs/>
          <w:sz w:val="24"/>
          <w:szCs w:val="24"/>
        </w:rPr>
      </w:pPr>
      <w:r>
        <w:rPr>
          <w:rFonts w:ascii="Arial" w:hAnsi="Arial" w:cs="Arial"/>
          <w:b/>
          <w:bCs/>
          <w:sz w:val="24"/>
          <w:szCs w:val="24"/>
        </w:rPr>
        <w:t>Přípojka vody</w:t>
      </w:r>
    </w:p>
    <w:p w:rsidR="00CC25A8" w:rsidRDefault="00CC25A8" w:rsidP="00CC25A8">
      <w:pPr>
        <w:pStyle w:val="Odstavecseseznamem"/>
        <w:tabs>
          <w:tab w:val="left" w:pos="993"/>
        </w:tabs>
        <w:ind w:left="0"/>
        <w:jc w:val="left"/>
        <w:rPr>
          <w:rFonts w:ascii="Arial" w:hAnsi="Arial" w:cs="Arial"/>
          <w:b/>
          <w:bCs/>
          <w:sz w:val="24"/>
          <w:szCs w:val="24"/>
        </w:rPr>
      </w:pPr>
    </w:p>
    <w:p w:rsidR="00707B87" w:rsidRPr="00CC25A8" w:rsidRDefault="00707B87" w:rsidP="00CC25A8">
      <w:pPr>
        <w:pStyle w:val="Odstavecseseznamem"/>
        <w:tabs>
          <w:tab w:val="left" w:pos="993"/>
        </w:tabs>
        <w:ind w:left="0"/>
        <w:jc w:val="left"/>
        <w:rPr>
          <w:rFonts w:ascii="Arial" w:hAnsi="Arial" w:cs="Arial"/>
          <w:b/>
          <w:bCs/>
          <w:sz w:val="24"/>
          <w:szCs w:val="24"/>
        </w:rPr>
      </w:pPr>
      <w:r w:rsidRPr="00707B87">
        <w:rPr>
          <w:rFonts w:ascii="Arial" w:hAnsi="Arial" w:cs="Arial"/>
          <w:sz w:val="24"/>
          <w:szCs w:val="24"/>
        </w:rPr>
        <w:t xml:space="preserve">Přípojka vody pro navrhovaný objekt bude vedena od </w:t>
      </w:r>
      <w:proofErr w:type="spellStart"/>
      <w:r w:rsidRPr="00707B87">
        <w:rPr>
          <w:rFonts w:ascii="Arial" w:hAnsi="Arial" w:cs="Arial"/>
          <w:sz w:val="24"/>
          <w:szCs w:val="24"/>
        </w:rPr>
        <w:t>napojovacího</w:t>
      </w:r>
      <w:proofErr w:type="spellEnd"/>
      <w:r w:rsidRPr="00707B87">
        <w:rPr>
          <w:rFonts w:ascii="Arial" w:hAnsi="Arial" w:cs="Arial"/>
          <w:sz w:val="24"/>
          <w:szCs w:val="24"/>
        </w:rPr>
        <w:t xml:space="preserve"> bodu v armaturní šachtě u stávajícího věžového vodojemu.</w:t>
      </w:r>
    </w:p>
    <w:p w:rsidR="00707B87" w:rsidRPr="00707B87" w:rsidRDefault="00707B87" w:rsidP="00CC25A8">
      <w:pPr>
        <w:pStyle w:val="Zkladntextodsazen"/>
        <w:ind w:left="0"/>
        <w:rPr>
          <w:rFonts w:ascii="Arial" w:hAnsi="Arial" w:cs="Arial"/>
          <w:sz w:val="24"/>
          <w:szCs w:val="24"/>
        </w:rPr>
      </w:pPr>
      <w:r w:rsidRPr="00707B87">
        <w:rPr>
          <w:rFonts w:ascii="Arial" w:hAnsi="Arial" w:cs="Arial"/>
          <w:sz w:val="24"/>
          <w:szCs w:val="24"/>
        </w:rPr>
        <w:lastRenderedPageBreak/>
        <w:t>Vodovodní přípojka je navržena podél oplocení, překonává překopem komunikaci II/3229 a v souběhu s kanalizací napojuje řešený objekt. Přípojka je navržena z materiálu PE 100 SDR 17 DN 9</w:t>
      </w:r>
      <w:r w:rsidR="00CC25A8">
        <w:rPr>
          <w:rFonts w:ascii="Arial" w:hAnsi="Arial" w:cs="Arial"/>
          <w:sz w:val="24"/>
          <w:szCs w:val="24"/>
        </w:rPr>
        <w:t>0/5,2 v celkové délce 132,20 m.</w:t>
      </w:r>
    </w:p>
    <w:p w:rsidR="00707B87" w:rsidRPr="00707B87" w:rsidRDefault="00707B87" w:rsidP="00CC25A8">
      <w:pPr>
        <w:pStyle w:val="Zkladntextodsazen"/>
        <w:ind w:left="0"/>
        <w:rPr>
          <w:rFonts w:ascii="Arial" w:hAnsi="Arial" w:cs="Arial"/>
          <w:sz w:val="24"/>
          <w:szCs w:val="24"/>
        </w:rPr>
      </w:pPr>
      <w:r w:rsidRPr="00707B87">
        <w:rPr>
          <w:rFonts w:ascii="Arial" w:hAnsi="Arial" w:cs="Arial"/>
          <w:sz w:val="24"/>
          <w:szCs w:val="24"/>
        </w:rPr>
        <w:t>Podružný vodoměr bude umístěn v navrhovaném objektu 2,0 m za obvod</w:t>
      </w:r>
      <w:r w:rsidR="00CC25A8">
        <w:rPr>
          <w:rFonts w:ascii="Arial" w:hAnsi="Arial" w:cs="Arial"/>
          <w:sz w:val="24"/>
          <w:szCs w:val="24"/>
        </w:rPr>
        <w:t>ovou zdí v technické místnosti.</w:t>
      </w:r>
    </w:p>
    <w:p w:rsidR="00707B87" w:rsidRPr="00707B87" w:rsidRDefault="00707B87" w:rsidP="00707B87">
      <w:pPr>
        <w:spacing w:before="120"/>
        <w:contextualSpacing/>
        <w:jc w:val="both"/>
        <w:rPr>
          <w:rFonts w:ascii="Arial" w:hAnsi="Arial" w:cs="Arial"/>
          <w:sz w:val="24"/>
          <w:szCs w:val="24"/>
          <w:u w:val="single"/>
        </w:rPr>
      </w:pPr>
      <w:r w:rsidRPr="00707B87">
        <w:rPr>
          <w:rFonts w:ascii="Arial" w:hAnsi="Arial" w:cs="Arial"/>
          <w:sz w:val="24"/>
          <w:szCs w:val="24"/>
          <w:u w:val="single"/>
        </w:rPr>
        <w:t xml:space="preserve">Celkové potřeby vody </w:t>
      </w:r>
    </w:p>
    <w:p w:rsidR="00707B87" w:rsidRPr="00707B87" w:rsidRDefault="00707B87" w:rsidP="00707B87">
      <w:pPr>
        <w:spacing w:before="120"/>
        <w:contextualSpacing/>
        <w:jc w:val="both"/>
        <w:rPr>
          <w:rFonts w:ascii="Arial" w:hAnsi="Arial" w:cs="Arial"/>
          <w:sz w:val="24"/>
          <w:szCs w:val="24"/>
        </w:rPr>
      </w:pPr>
    </w:p>
    <w:p w:rsidR="00707B87" w:rsidRPr="00707B87" w:rsidRDefault="00707B87" w:rsidP="00707B87">
      <w:pPr>
        <w:spacing w:before="120"/>
        <w:contextualSpacing/>
        <w:jc w:val="both"/>
        <w:rPr>
          <w:rFonts w:ascii="Arial" w:hAnsi="Arial" w:cs="Arial"/>
          <w:sz w:val="24"/>
          <w:szCs w:val="24"/>
        </w:rPr>
      </w:pPr>
      <w:r w:rsidRPr="00707B87">
        <w:rPr>
          <w:rFonts w:ascii="Arial" w:hAnsi="Arial" w:cs="Arial"/>
          <w:sz w:val="24"/>
          <w:szCs w:val="24"/>
        </w:rPr>
        <w:tab/>
      </w:r>
      <w:proofErr w:type="spellStart"/>
      <w:r w:rsidRPr="00707B87">
        <w:rPr>
          <w:rFonts w:ascii="Arial" w:hAnsi="Arial" w:cs="Arial"/>
          <w:sz w:val="24"/>
          <w:szCs w:val="24"/>
        </w:rPr>
        <w:t>Q</w:t>
      </w:r>
      <w:r w:rsidRPr="00707B87">
        <w:rPr>
          <w:rFonts w:ascii="Arial" w:hAnsi="Arial" w:cs="Arial"/>
          <w:sz w:val="24"/>
          <w:szCs w:val="24"/>
          <w:vertAlign w:val="subscript"/>
        </w:rPr>
        <w:t>d</w:t>
      </w:r>
      <w:proofErr w:type="spellEnd"/>
      <w:r w:rsidRPr="00707B87">
        <w:rPr>
          <w:rFonts w:ascii="Arial" w:hAnsi="Arial" w:cs="Arial"/>
          <w:sz w:val="24"/>
          <w:szCs w:val="24"/>
          <w:vertAlign w:val="subscript"/>
        </w:rPr>
        <w:t xml:space="preserve">  </w:t>
      </w:r>
      <w:r w:rsidRPr="00707B87">
        <w:rPr>
          <w:rFonts w:ascii="Arial" w:hAnsi="Arial" w:cs="Arial"/>
          <w:position w:val="-6"/>
          <w:sz w:val="24"/>
          <w:szCs w:val="24"/>
        </w:rPr>
        <w:t xml:space="preserve">  </w:t>
      </w:r>
      <w:r w:rsidRPr="00707B87">
        <w:rPr>
          <w:rFonts w:ascii="Arial" w:hAnsi="Arial" w:cs="Arial"/>
          <w:sz w:val="24"/>
          <w:szCs w:val="24"/>
        </w:rPr>
        <w:t xml:space="preserve">     </w:t>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t>4,52 m</w:t>
      </w:r>
      <w:r w:rsidRPr="00707B87">
        <w:rPr>
          <w:rFonts w:ascii="Arial" w:hAnsi="Arial" w:cs="Arial"/>
          <w:sz w:val="24"/>
          <w:szCs w:val="24"/>
          <w:vertAlign w:val="superscript"/>
        </w:rPr>
        <w:t>3</w:t>
      </w:r>
      <w:r w:rsidRPr="00707B87">
        <w:rPr>
          <w:rFonts w:ascii="Arial" w:hAnsi="Arial" w:cs="Arial"/>
          <w:sz w:val="24"/>
          <w:szCs w:val="24"/>
        </w:rPr>
        <w:t xml:space="preserve">/d </w:t>
      </w:r>
    </w:p>
    <w:p w:rsidR="00707B87" w:rsidRPr="00707B87" w:rsidRDefault="00707B87" w:rsidP="00707B87">
      <w:pPr>
        <w:spacing w:before="120"/>
        <w:contextualSpacing/>
        <w:jc w:val="both"/>
        <w:rPr>
          <w:rFonts w:ascii="Arial" w:hAnsi="Arial" w:cs="Arial"/>
          <w:sz w:val="24"/>
          <w:szCs w:val="24"/>
        </w:rPr>
      </w:pPr>
      <w:r w:rsidRPr="00707B87">
        <w:rPr>
          <w:rFonts w:ascii="Arial" w:hAnsi="Arial" w:cs="Arial"/>
          <w:sz w:val="24"/>
          <w:szCs w:val="24"/>
        </w:rPr>
        <w:tab/>
      </w:r>
      <w:proofErr w:type="spellStart"/>
      <w:r w:rsidRPr="00707B87">
        <w:rPr>
          <w:rFonts w:ascii="Arial" w:hAnsi="Arial" w:cs="Arial"/>
          <w:sz w:val="24"/>
          <w:szCs w:val="24"/>
        </w:rPr>
        <w:t>Q</w:t>
      </w:r>
      <w:r w:rsidRPr="00707B87">
        <w:rPr>
          <w:rFonts w:ascii="Arial" w:hAnsi="Arial" w:cs="Arial"/>
          <w:sz w:val="24"/>
          <w:szCs w:val="24"/>
          <w:vertAlign w:val="subscript"/>
        </w:rPr>
        <w:t>m</w:t>
      </w:r>
      <w:proofErr w:type="spellEnd"/>
      <w:r w:rsidRPr="00707B87">
        <w:rPr>
          <w:rFonts w:ascii="Arial" w:hAnsi="Arial" w:cs="Arial"/>
          <w:sz w:val="24"/>
          <w:szCs w:val="24"/>
        </w:rPr>
        <w:t xml:space="preserve">  (</w:t>
      </w:r>
      <w:proofErr w:type="spellStart"/>
      <w:r w:rsidRPr="00707B87">
        <w:rPr>
          <w:rFonts w:ascii="Arial" w:hAnsi="Arial" w:cs="Arial"/>
          <w:sz w:val="24"/>
          <w:szCs w:val="24"/>
        </w:rPr>
        <w:t>k</w:t>
      </w:r>
      <w:r w:rsidRPr="00707B87">
        <w:rPr>
          <w:rFonts w:ascii="Arial" w:hAnsi="Arial" w:cs="Arial"/>
          <w:sz w:val="24"/>
          <w:szCs w:val="24"/>
          <w:vertAlign w:val="subscript"/>
        </w:rPr>
        <w:t>dm</w:t>
      </w:r>
      <w:proofErr w:type="spellEnd"/>
      <w:r w:rsidRPr="00707B87">
        <w:rPr>
          <w:rFonts w:ascii="Arial" w:hAnsi="Arial" w:cs="Arial"/>
          <w:sz w:val="24"/>
          <w:szCs w:val="24"/>
        </w:rPr>
        <w:t xml:space="preserve"> 1,35)  </w:t>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t>6,10 m</w:t>
      </w:r>
      <w:r w:rsidRPr="00707B87">
        <w:rPr>
          <w:rFonts w:ascii="Arial" w:hAnsi="Arial" w:cs="Arial"/>
          <w:sz w:val="24"/>
          <w:szCs w:val="24"/>
          <w:vertAlign w:val="superscript"/>
        </w:rPr>
        <w:t>3</w:t>
      </w:r>
      <w:r w:rsidRPr="00707B87">
        <w:rPr>
          <w:rFonts w:ascii="Arial" w:hAnsi="Arial" w:cs="Arial"/>
          <w:sz w:val="24"/>
          <w:szCs w:val="24"/>
        </w:rPr>
        <w:t>/d, 0,07 l/s</w:t>
      </w:r>
    </w:p>
    <w:p w:rsidR="00707B87" w:rsidRPr="00707B87" w:rsidRDefault="00707B87" w:rsidP="00707B87">
      <w:pPr>
        <w:spacing w:before="120"/>
        <w:contextualSpacing/>
        <w:jc w:val="both"/>
        <w:rPr>
          <w:rFonts w:ascii="Arial" w:hAnsi="Arial" w:cs="Arial"/>
          <w:sz w:val="24"/>
          <w:szCs w:val="24"/>
        </w:rPr>
      </w:pPr>
      <w:r w:rsidRPr="00707B87">
        <w:rPr>
          <w:rFonts w:ascii="Arial" w:hAnsi="Arial" w:cs="Arial"/>
          <w:sz w:val="24"/>
          <w:szCs w:val="24"/>
        </w:rPr>
        <w:tab/>
      </w:r>
      <w:proofErr w:type="spellStart"/>
      <w:r w:rsidRPr="00707B87">
        <w:rPr>
          <w:rFonts w:ascii="Arial" w:hAnsi="Arial" w:cs="Arial"/>
          <w:sz w:val="24"/>
          <w:szCs w:val="24"/>
        </w:rPr>
        <w:t>Q</w:t>
      </w:r>
      <w:r w:rsidRPr="00707B87">
        <w:rPr>
          <w:rFonts w:ascii="Arial" w:hAnsi="Arial" w:cs="Arial"/>
          <w:sz w:val="24"/>
          <w:szCs w:val="24"/>
          <w:vertAlign w:val="subscript"/>
        </w:rPr>
        <w:t>h</w:t>
      </w:r>
      <w:proofErr w:type="spellEnd"/>
      <w:r w:rsidRPr="00707B87">
        <w:rPr>
          <w:rFonts w:ascii="Arial" w:hAnsi="Arial" w:cs="Arial"/>
          <w:sz w:val="24"/>
          <w:szCs w:val="24"/>
          <w:vertAlign w:val="subscript"/>
        </w:rPr>
        <w:t xml:space="preserve"> </w:t>
      </w:r>
      <w:r w:rsidRPr="00707B87">
        <w:rPr>
          <w:rFonts w:ascii="Arial" w:hAnsi="Arial" w:cs="Arial"/>
          <w:sz w:val="24"/>
          <w:szCs w:val="24"/>
        </w:rPr>
        <w:t xml:space="preserve">   (</w:t>
      </w:r>
      <w:proofErr w:type="spellStart"/>
      <w:r w:rsidRPr="00707B87">
        <w:rPr>
          <w:rFonts w:ascii="Arial" w:hAnsi="Arial" w:cs="Arial"/>
          <w:sz w:val="24"/>
          <w:szCs w:val="24"/>
        </w:rPr>
        <w:t>k</w:t>
      </w:r>
      <w:r w:rsidRPr="00707B87">
        <w:rPr>
          <w:rFonts w:ascii="Arial" w:hAnsi="Arial" w:cs="Arial"/>
          <w:sz w:val="24"/>
          <w:szCs w:val="24"/>
          <w:vertAlign w:val="subscript"/>
        </w:rPr>
        <w:t>hm</w:t>
      </w:r>
      <w:proofErr w:type="spellEnd"/>
      <w:r w:rsidRPr="00707B87">
        <w:rPr>
          <w:rFonts w:ascii="Arial" w:hAnsi="Arial" w:cs="Arial"/>
          <w:sz w:val="24"/>
          <w:szCs w:val="24"/>
        </w:rPr>
        <w:t xml:space="preserve"> 2,00) </w:t>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t>0,14 l/s (směnný provoz)</w:t>
      </w:r>
    </w:p>
    <w:p w:rsidR="00707B87" w:rsidRPr="00707B87" w:rsidRDefault="00707B87" w:rsidP="00707B87">
      <w:pPr>
        <w:spacing w:before="120"/>
        <w:contextualSpacing/>
        <w:jc w:val="both"/>
        <w:rPr>
          <w:rFonts w:ascii="Arial" w:hAnsi="Arial" w:cs="Arial"/>
          <w:sz w:val="24"/>
          <w:szCs w:val="24"/>
        </w:rPr>
      </w:pPr>
      <w:r w:rsidRPr="00707B87">
        <w:rPr>
          <w:rFonts w:ascii="Arial" w:hAnsi="Arial" w:cs="Arial"/>
          <w:sz w:val="24"/>
          <w:szCs w:val="24"/>
        </w:rPr>
        <w:tab/>
      </w:r>
    </w:p>
    <w:p w:rsidR="00707B87" w:rsidRPr="00707B87" w:rsidRDefault="00707B87" w:rsidP="00707B87">
      <w:pPr>
        <w:contextualSpacing/>
        <w:jc w:val="both"/>
        <w:rPr>
          <w:rFonts w:ascii="Arial" w:hAnsi="Arial" w:cs="Arial"/>
          <w:sz w:val="24"/>
          <w:szCs w:val="24"/>
          <w:u w:val="single"/>
        </w:rPr>
      </w:pPr>
      <w:r w:rsidRPr="00707B87">
        <w:rPr>
          <w:rFonts w:ascii="Arial" w:hAnsi="Arial" w:cs="Arial"/>
          <w:sz w:val="24"/>
          <w:szCs w:val="24"/>
          <w:u w:val="single"/>
        </w:rPr>
        <w:t>Bilanční průměrné potřeby vody</w:t>
      </w:r>
    </w:p>
    <w:p w:rsidR="00707B87" w:rsidRPr="00707B87" w:rsidRDefault="00707B87" w:rsidP="00707B87">
      <w:pPr>
        <w:contextualSpacing/>
        <w:jc w:val="both"/>
        <w:rPr>
          <w:rFonts w:ascii="Arial" w:hAnsi="Arial" w:cs="Arial"/>
          <w:sz w:val="24"/>
          <w:szCs w:val="24"/>
        </w:rPr>
      </w:pPr>
    </w:p>
    <w:p w:rsidR="00707B87" w:rsidRPr="00707B87" w:rsidRDefault="00707B87" w:rsidP="00707B87">
      <w:pPr>
        <w:contextualSpacing/>
        <w:jc w:val="both"/>
        <w:rPr>
          <w:rFonts w:ascii="Arial" w:hAnsi="Arial" w:cs="Arial"/>
          <w:sz w:val="24"/>
          <w:szCs w:val="24"/>
        </w:rPr>
      </w:pPr>
      <w:r w:rsidRPr="00707B87">
        <w:rPr>
          <w:rFonts w:ascii="Arial" w:hAnsi="Arial" w:cs="Arial"/>
          <w:sz w:val="24"/>
          <w:szCs w:val="24"/>
        </w:rPr>
        <w:tab/>
        <w:t>Za den</w:t>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t>4,52 m</w:t>
      </w:r>
      <w:r w:rsidRPr="00707B87">
        <w:rPr>
          <w:rFonts w:ascii="Arial" w:hAnsi="Arial" w:cs="Arial"/>
          <w:sz w:val="24"/>
          <w:szCs w:val="24"/>
          <w:vertAlign w:val="superscript"/>
        </w:rPr>
        <w:t>3</w:t>
      </w:r>
      <w:r w:rsidRPr="00707B87">
        <w:rPr>
          <w:rFonts w:ascii="Arial" w:hAnsi="Arial" w:cs="Arial"/>
          <w:sz w:val="24"/>
          <w:szCs w:val="24"/>
        </w:rPr>
        <w:t>/d</w:t>
      </w:r>
    </w:p>
    <w:p w:rsidR="00707B87" w:rsidRPr="00707B87" w:rsidRDefault="00707B87" w:rsidP="00707B87">
      <w:pPr>
        <w:contextualSpacing/>
        <w:jc w:val="both"/>
        <w:rPr>
          <w:rFonts w:ascii="Arial" w:hAnsi="Arial" w:cs="Arial"/>
          <w:sz w:val="24"/>
          <w:szCs w:val="24"/>
        </w:rPr>
      </w:pPr>
      <w:r w:rsidRPr="00707B87">
        <w:rPr>
          <w:rFonts w:ascii="Arial" w:hAnsi="Arial" w:cs="Arial"/>
          <w:sz w:val="24"/>
          <w:szCs w:val="24"/>
        </w:rPr>
        <w:tab/>
        <w:t>Za měsíc</w:t>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t>136,0 m</w:t>
      </w:r>
      <w:r w:rsidRPr="00707B87">
        <w:rPr>
          <w:rFonts w:ascii="Arial" w:hAnsi="Arial" w:cs="Arial"/>
          <w:sz w:val="24"/>
          <w:szCs w:val="24"/>
          <w:vertAlign w:val="superscript"/>
        </w:rPr>
        <w:t>3</w:t>
      </w:r>
      <w:r w:rsidRPr="00707B87">
        <w:rPr>
          <w:rFonts w:ascii="Arial" w:hAnsi="Arial" w:cs="Arial"/>
          <w:sz w:val="24"/>
          <w:szCs w:val="24"/>
        </w:rPr>
        <w:t>/</w:t>
      </w:r>
      <w:proofErr w:type="spellStart"/>
      <w:r w:rsidRPr="00707B87">
        <w:rPr>
          <w:rFonts w:ascii="Arial" w:hAnsi="Arial" w:cs="Arial"/>
          <w:sz w:val="24"/>
          <w:szCs w:val="24"/>
        </w:rPr>
        <w:t>měs</w:t>
      </w:r>
      <w:proofErr w:type="spellEnd"/>
    </w:p>
    <w:p w:rsidR="001A3872" w:rsidRPr="00CC25A8" w:rsidRDefault="00707B87" w:rsidP="00CC25A8">
      <w:pPr>
        <w:contextualSpacing/>
        <w:jc w:val="both"/>
        <w:rPr>
          <w:rFonts w:ascii="Arial" w:hAnsi="Arial" w:cs="Arial"/>
          <w:sz w:val="24"/>
          <w:szCs w:val="24"/>
        </w:rPr>
      </w:pPr>
      <w:r w:rsidRPr="00707B87">
        <w:rPr>
          <w:rFonts w:ascii="Arial" w:hAnsi="Arial" w:cs="Arial"/>
          <w:sz w:val="24"/>
          <w:szCs w:val="24"/>
        </w:rPr>
        <w:tab/>
        <w:t>Za rok</w:t>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r>
      <w:r w:rsidRPr="00707B87">
        <w:rPr>
          <w:rFonts w:ascii="Arial" w:hAnsi="Arial" w:cs="Arial"/>
          <w:sz w:val="24"/>
          <w:szCs w:val="24"/>
        </w:rPr>
        <w:tab/>
        <w:t>1 627,0 m</w:t>
      </w:r>
      <w:r w:rsidRPr="00707B87">
        <w:rPr>
          <w:rFonts w:ascii="Arial" w:hAnsi="Arial" w:cs="Arial"/>
          <w:sz w:val="24"/>
          <w:szCs w:val="24"/>
          <w:vertAlign w:val="superscript"/>
        </w:rPr>
        <w:t>3</w:t>
      </w:r>
      <w:r w:rsidR="00CC25A8">
        <w:rPr>
          <w:rFonts w:ascii="Arial" w:hAnsi="Arial" w:cs="Arial"/>
          <w:sz w:val="24"/>
          <w:szCs w:val="24"/>
        </w:rPr>
        <w:t>/r</w:t>
      </w:r>
    </w:p>
    <w:p w:rsidR="00BD03FA" w:rsidRPr="00A11442" w:rsidRDefault="00BD03FA" w:rsidP="009E682B">
      <w:pPr>
        <w:pStyle w:val="Odstavecseseznamem"/>
        <w:tabs>
          <w:tab w:val="left" w:pos="993"/>
        </w:tabs>
        <w:ind w:left="0"/>
        <w:jc w:val="left"/>
        <w:rPr>
          <w:rFonts w:ascii="Arial" w:hAnsi="Arial" w:cs="Arial"/>
          <w:b/>
          <w:bCs/>
          <w:sz w:val="24"/>
          <w:szCs w:val="24"/>
          <w:highlight w:val="red"/>
        </w:rPr>
      </w:pPr>
    </w:p>
    <w:p w:rsidR="009E682B" w:rsidRPr="006E793C" w:rsidRDefault="00BD03FA" w:rsidP="00BD03FA">
      <w:pPr>
        <w:pStyle w:val="Odstavecseseznamem"/>
        <w:tabs>
          <w:tab w:val="left" w:pos="993"/>
        </w:tabs>
        <w:ind w:left="0"/>
        <w:jc w:val="left"/>
        <w:rPr>
          <w:rFonts w:ascii="Arial" w:hAnsi="Arial" w:cs="Arial"/>
          <w:b/>
          <w:bCs/>
          <w:sz w:val="24"/>
          <w:szCs w:val="24"/>
        </w:rPr>
      </w:pPr>
      <w:r w:rsidRPr="006E793C">
        <w:rPr>
          <w:rFonts w:ascii="Arial" w:hAnsi="Arial" w:cs="Arial"/>
          <w:b/>
          <w:bCs/>
          <w:sz w:val="24"/>
          <w:szCs w:val="24"/>
        </w:rPr>
        <w:t>Přípojka silnoproudu</w:t>
      </w:r>
    </w:p>
    <w:p w:rsidR="006E793C" w:rsidRPr="006E793C" w:rsidRDefault="006E793C" w:rsidP="006E793C">
      <w:pPr>
        <w:widowControl w:val="0"/>
        <w:tabs>
          <w:tab w:val="left" w:pos="567"/>
          <w:tab w:val="left" w:pos="1474"/>
          <w:tab w:val="left" w:pos="2041"/>
        </w:tabs>
        <w:autoSpaceDE w:val="0"/>
        <w:autoSpaceDN w:val="0"/>
        <w:adjustRightInd w:val="0"/>
        <w:jc w:val="both"/>
        <w:rPr>
          <w:rFonts w:ascii="Arial" w:hAnsi="Arial" w:cs="Arial"/>
          <w:sz w:val="24"/>
          <w:szCs w:val="24"/>
        </w:rPr>
      </w:pPr>
      <w:r w:rsidRPr="006E793C">
        <w:rPr>
          <w:rFonts w:ascii="Arial" w:hAnsi="Arial" w:cs="Arial"/>
          <w:sz w:val="24"/>
          <w:szCs w:val="24"/>
        </w:rPr>
        <w:t xml:space="preserve">Napájení objektu bude provedeno novým kabelovým vedením ze stávajícího NN rozvaděče trafostanice (uživatelská) PA 0944 (35/0.4kV, 250kVA – sloupová).  Kabelové vedení (AYKY 3x240+120) bude uloženo v pískovém loži ve výkopu a v kabelových chráničkách (pod vozovkou a zpevněnými plochami) a bude ukončeno kabelovou pojistkovou skříní SP (SS201), instalovanou ve vnější stěně provozně stravovacího objektu (ve výši min. 600 mm nad zemí). Z této skříně bude napájen hlavní rozvaděč RH (kabelem AYKY 3x185+95). Z rozvaděče RH budou napájeny jednotlivé podružné </w:t>
      </w:r>
      <w:proofErr w:type="gramStart"/>
      <w:r w:rsidRPr="006E793C">
        <w:rPr>
          <w:rFonts w:ascii="Arial" w:hAnsi="Arial" w:cs="Arial"/>
          <w:sz w:val="24"/>
          <w:szCs w:val="24"/>
        </w:rPr>
        <w:t>rozvaděče :</w:t>
      </w:r>
      <w:proofErr w:type="gramEnd"/>
    </w:p>
    <w:p w:rsidR="006E793C" w:rsidRPr="006E793C" w:rsidRDefault="006E793C" w:rsidP="006E793C">
      <w:pPr>
        <w:widowControl w:val="0"/>
        <w:tabs>
          <w:tab w:val="left" w:pos="567"/>
          <w:tab w:val="left" w:pos="1474"/>
          <w:tab w:val="left" w:pos="2041"/>
        </w:tabs>
        <w:autoSpaceDE w:val="0"/>
        <w:autoSpaceDN w:val="0"/>
        <w:adjustRightInd w:val="0"/>
        <w:jc w:val="both"/>
        <w:rPr>
          <w:rFonts w:ascii="Arial" w:hAnsi="Arial" w:cs="Arial"/>
          <w:sz w:val="24"/>
          <w:szCs w:val="24"/>
        </w:rPr>
      </w:pPr>
      <w:r w:rsidRPr="006E793C">
        <w:rPr>
          <w:rFonts w:ascii="Arial" w:hAnsi="Arial" w:cs="Arial"/>
          <w:sz w:val="24"/>
          <w:szCs w:val="24"/>
        </w:rPr>
        <w:tab/>
      </w:r>
      <w:r w:rsidRPr="006E793C">
        <w:rPr>
          <w:rFonts w:ascii="Arial" w:hAnsi="Arial" w:cs="Arial"/>
          <w:sz w:val="24"/>
          <w:szCs w:val="24"/>
        </w:rPr>
        <w:tab/>
        <w:t>R1.1 – napájení prostoru jídelny</w:t>
      </w:r>
    </w:p>
    <w:p w:rsidR="006E793C" w:rsidRPr="006E793C" w:rsidRDefault="006E793C" w:rsidP="006E793C">
      <w:pPr>
        <w:widowControl w:val="0"/>
        <w:tabs>
          <w:tab w:val="left" w:pos="567"/>
          <w:tab w:val="left" w:pos="1474"/>
          <w:tab w:val="left" w:pos="2041"/>
        </w:tabs>
        <w:autoSpaceDE w:val="0"/>
        <w:autoSpaceDN w:val="0"/>
        <w:adjustRightInd w:val="0"/>
        <w:jc w:val="both"/>
        <w:rPr>
          <w:rFonts w:ascii="Arial" w:hAnsi="Arial" w:cs="Arial"/>
          <w:sz w:val="24"/>
          <w:szCs w:val="24"/>
        </w:rPr>
      </w:pPr>
      <w:r w:rsidRPr="006E793C">
        <w:rPr>
          <w:rFonts w:ascii="Arial" w:hAnsi="Arial" w:cs="Arial"/>
          <w:sz w:val="24"/>
          <w:szCs w:val="24"/>
        </w:rPr>
        <w:tab/>
      </w:r>
      <w:r w:rsidRPr="006E793C">
        <w:rPr>
          <w:rFonts w:ascii="Arial" w:hAnsi="Arial" w:cs="Arial"/>
          <w:sz w:val="24"/>
          <w:szCs w:val="24"/>
        </w:rPr>
        <w:tab/>
        <w:t>R1.2 – napájení prostoru kuchyně</w:t>
      </w:r>
    </w:p>
    <w:p w:rsidR="006E793C" w:rsidRPr="006E793C" w:rsidRDefault="006E793C" w:rsidP="006E793C">
      <w:pPr>
        <w:widowControl w:val="0"/>
        <w:tabs>
          <w:tab w:val="left" w:pos="567"/>
          <w:tab w:val="left" w:pos="1474"/>
          <w:tab w:val="left" w:pos="2041"/>
        </w:tabs>
        <w:autoSpaceDE w:val="0"/>
        <w:autoSpaceDN w:val="0"/>
        <w:adjustRightInd w:val="0"/>
        <w:jc w:val="both"/>
        <w:rPr>
          <w:rFonts w:ascii="Arial" w:hAnsi="Arial" w:cs="Arial"/>
          <w:sz w:val="24"/>
          <w:szCs w:val="24"/>
        </w:rPr>
      </w:pPr>
      <w:r w:rsidRPr="006E793C">
        <w:rPr>
          <w:rFonts w:ascii="Arial" w:hAnsi="Arial" w:cs="Arial"/>
          <w:sz w:val="24"/>
          <w:szCs w:val="24"/>
        </w:rPr>
        <w:tab/>
      </w:r>
      <w:r w:rsidRPr="006E793C">
        <w:rPr>
          <w:rFonts w:ascii="Arial" w:hAnsi="Arial" w:cs="Arial"/>
          <w:sz w:val="24"/>
          <w:szCs w:val="24"/>
        </w:rPr>
        <w:tab/>
        <w:t>R2.1 a R2.2 – napájení prostoru ubytování</w:t>
      </w:r>
    </w:p>
    <w:p w:rsidR="009E682B" w:rsidRPr="00A11442" w:rsidRDefault="009E682B" w:rsidP="009E682B">
      <w:pPr>
        <w:rPr>
          <w:rFonts w:ascii="Arial Narrow" w:hAnsi="Arial Narrow"/>
          <w:highlight w:val="red"/>
          <w:u w:val="single"/>
        </w:rPr>
      </w:pPr>
    </w:p>
    <w:p w:rsidR="00D67832" w:rsidRDefault="00D67832" w:rsidP="00D67832">
      <w:pPr>
        <w:tabs>
          <w:tab w:val="left" w:pos="284"/>
          <w:tab w:val="left" w:pos="851"/>
          <w:tab w:val="left" w:pos="2835"/>
        </w:tabs>
        <w:rPr>
          <w:rFonts w:ascii="Arial" w:hAnsi="Arial" w:cs="Arial"/>
          <w:b/>
          <w:bCs/>
          <w:sz w:val="24"/>
          <w:szCs w:val="24"/>
        </w:rPr>
      </w:pPr>
      <w:r>
        <w:rPr>
          <w:rFonts w:ascii="Arial" w:hAnsi="Arial" w:cs="Arial"/>
          <w:b/>
          <w:bCs/>
          <w:sz w:val="24"/>
          <w:szCs w:val="24"/>
        </w:rPr>
        <w:t>Přípojka plynu</w:t>
      </w:r>
    </w:p>
    <w:p w:rsidR="007F0857" w:rsidRPr="007F0857" w:rsidRDefault="007F0857" w:rsidP="007F0857">
      <w:pPr>
        <w:rPr>
          <w:rFonts w:ascii="Arial" w:hAnsi="Arial" w:cs="Arial"/>
          <w:sz w:val="24"/>
          <w:szCs w:val="24"/>
        </w:rPr>
      </w:pPr>
      <w:r w:rsidRPr="007F0857">
        <w:rPr>
          <w:rFonts w:ascii="Arial" w:hAnsi="Arial" w:cs="Arial"/>
          <w:sz w:val="24"/>
          <w:szCs w:val="24"/>
        </w:rPr>
        <w:t xml:space="preserve">Pro zásobování objektu zemním plynem bude vybudována nová STL plynovodní přípojka. Přípojka bude napojena na stávající STL plynovodní řad </w:t>
      </w:r>
      <w:proofErr w:type="spellStart"/>
      <w:r w:rsidRPr="007F0857">
        <w:rPr>
          <w:rFonts w:ascii="Arial" w:hAnsi="Arial" w:cs="Arial"/>
          <w:sz w:val="24"/>
          <w:szCs w:val="24"/>
        </w:rPr>
        <w:t>dn</w:t>
      </w:r>
      <w:proofErr w:type="spellEnd"/>
      <w:r w:rsidRPr="007F0857">
        <w:rPr>
          <w:rFonts w:ascii="Arial" w:hAnsi="Arial" w:cs="Arial"/>
          <w:sz w:val="24"/>
          <w:szCs w:val="24"/>
        </w:rPr>
        <w:t xml:space="preserve"> 50 vedoucí v zeleném pásu před objektem podél komunikace procházející obcí. Místo napojení bude na pozemku </w:t>
      </w:r>
      <w:proofErr w:type="spellStart"/>
      <w:r w:rsidRPr="007F0857">
        <w:rPr>
          <w:rFonts w:ascii="Arial" w:hAnsi="Arial" w:cs="Arial"/>
          <w:sz w:val="24"/>
          <w:szCs w:val="24"/>
        </w:rPr>
        <w:t>parc</w:t>
      </w:r>
      <w:proofErr w:type="spellEnd"/>
      <w:r w:rsidRPr="007F0857">
        <w:rPr>
          <w:rFonts w:ascii="Arial" w:hAnsi="Arial" w:cs="Arial"/>
          <w:sz w:val="24"/>
          <w:szCs w:val="24"/>
        </w:rPr>
        <w:t xml:space="preserve">. </w:t>
      </w:r>
      <w:proofErr w:type="gramStart"/>
      <w:r w:rsidRPr="007F0857">
        <w:rPr>
          <w:rFonts w:ascii="Arial" w:hAnsi="Arial" w:cs="Arial"/>
          <w:sz w:val="24"/>
          <w:szCs w:val="24"/>
        </w:rPr>
        <w:t>č.</w:t>
      </w:r>
      <w:proofErr w:type="gramEnd"/>
      <w:r w:rsidRPr="007F0857">
        <w:rPr>
          <w:rFonts w:ascii="Arial" w:hAnsi="Arial" w:cs="Arial"/>
          <w:sz w:val="24"/>
          <w:szCs w:val="24"/>
        </w:rPr>
        <w:t xml:space="preserve"> 541. </w:t>
      </w:r>
    </w:p>
    <w:p w:rsidR="007F0857" w:rsidRPr="007F0857" w:rsidRDefault="007F0857" w:rsidP="007F0857">
      <w:pPr>
        <w:pStyle w:val="stylTextkapitoly"/>
        <w:tabs>
          <w:tab w:val="clear" w:pos="360"/>
          <w:tab w:val="clear" w:pos="826"/>
        </w:tabs>
        <w:rPr>
          <w:rFonts w:cs="Arial"/>
          <w:sz w:val="24"/>
        </w:rPr>
      </w:pPr>
      <w:r w:rsidRPr="007F0857">
        <w:rPr>
          <w:rFonts w:cs="Arial"/>
          <w:sz w:val="24"/>
        </w:rPr>
        <w:t xml:space="preserve">Do dimenze přípojky ocel DN 50, resp. PE </w:t>
      </w:r>
      <w:proofErr w:type="spellStart"/>
      <w:r w:rsidRPr="007F0857">
        <w:rPr>
          <w:rFonts w:cs="Arial"/>
          <w:sz w:val="24"/>
        </w:rPr>
        <w:t>dn</w:t>
      </w:r>
      <w:proofErr w:type="spellEnd"/>
      <w:r w:rsidRPr="007F0857">
        <w:rPr>
          <w:rFonts w:cs="Arial"/>
          <w:sz w:val="24"/>
        </w:rPr>
        <w:t xml:space="preserve"> 63 je napojení plynovodní přípojky na plynovod provedeno </w:t>
      </w:r>
      <w:proofErr w:type="spellStart"/>
      <w:r w:rsidRPr="007F0857">
        <w:rPr>
          <w:rFonts w:cs="Arial"/>
          <w:sz w:val="24"/>
        </w:rPr>
        <w:t>přivařovacím</w:t>
      </w:r>
      <w:proofErr w:type="spellEnd"/>
      <w:r w:rsidRPr="007F0857">
        <w:rPr>
          <w:rFonts w:cs="Arial"/>
          <w:sz w:val="24"/>
        </w:rPr>
        <w:t xml:space="preserve"> navrtávacím přípojkovým T-kusem (u ocelových T-kusů přednostně T-kusy s integrovanou přechodkou ocel/PE). Standardní přivaření navrtávacího T-kusu je ve svislé ose, případné odchylky musí být odsouhlaseny poskytovatelem služeb v oblasti výstavby plynárenských zařízení a </w:t>
      </w:r>
      <w:proofErr w:type="spellStart"/>
      <w:r w:rsidRPr="007F0857">
        <w:rPr>
          <w:rFonts w:cs="Arial"/>
          <w:sz w:val="24"/>
        </w:rPr>
        <w:t>neplynárenského</w:t>
      </w:r>
      <w:proofErr w:type="spellEnd"/>
      <w:r w:rsidRPr="007F0857">
        <w:rPr>
          <w:rFonts w:cs="Arial"/>
          <w:sz w:val="24"/>
        </w:rPr>
        <w:t xml:space="preserve"> majetku na základě Smlouvy uzavřené s PDS. V případě nedostatečného krytí je </w:t>
      </w:r>
      <w:r w:rsidRPr="007F0857">
        <w:rPr>
          <w:rFonts w:cs="Arial"/>
          <w:sz w:val="24"/>
        </w:rPr>
        <w:lastRenderedPageBreak/>
        <w:t xml:space="preserve">možné použít tzv. přímý přípojkový T-kus osazený na 3, resp. 9 hodinách (z boku). Přípojky větších dimenzí jsou napojovány na plynovod obdobně jako odbočky </w:t>
      </w:r>
      <w:proofErr w:type="spellStart"/>
      <w:r w:rsidRPr="007F0857">
        <w:rPr>
          <w:rFonts w:cs="Arial"/>
          <w:sz w:val="24"/>
        </w:rPr>
        <w:t>navrtávkou</w:t>
      </w:r>
      <w:proofErr w:type="spellEnd"/>
      <w:r w:rsidRPr="007F0857">
        <w:rPr>
          <w:rFonts w:cs="Arial"/>
          <w:sz w:val="24"/>
        </w:rPr>
        <w:t xml:space="preserve"> (např. přes obětovanou armaturu, vsazením T-kusu do plynovodu, …). Při navařování přípojkového T-kusu na ocelový plynovod je bezpodmínečně nutné změřit zbytkovou tloušťku stěny plynovodu v místě svaru. Při navařování přípojkového T-kusu na plynovod z materiálu PE je nutno ověřit zda se nejedná o plynovod z PE vybudovaný před rokem 1990, v takovém případě je přivařování limitováno podmínkami viz příloha GRID_TX_G08_04_04</w:t>
      </w:r>
      <w:r w:rsidRPr="007F0857">
        <w:rPr>
          <w:rFonts w:cs="Arial"/>
          <w:b/>
          <w:sz w:val="24"/>
        </w:rPr>
        <w:t xml:space="preserve"> </w:t>
      </w:r>
      <w:r w:rsidRPr="007F0857">
        <w:rPr>
          <w:rFonts w:cs="Arial"/>
          <w:sz w:val="24"/>
        </w:rPr>
        <w:t>o plynovodech z PE vybudovaných do roku 1990.</w:t>
      </w:r>
    </w:p>
    <w:p w:rsidR="007F0857" w:rsidRPr="007F0857" w:rsidRDefault="007F0857" w:rsidP="007F0857">
      <w:pPr>
        <w:pStyle w:val="stylTextkapitoly"/>
        <w:tabs>
          <w:tab w:val="clear" w:pos="360"/>
          <w:tab w:val="clear" w:pos="826"/>
        </w:tabs>
        <w:rPr>
          <w:rFonts w:cs="Arial"/>
          <w:sz w:val="24"/>
        </w:rPr>
      </w:pPr>
      <w:r w:rsidRPr="007F0857">
        <w:rPr>
          <w:rFonts w:cs="Arial"/>
          <w:sz w:val="24"/>
        </w:rPr>
        <w:t>Za přípojkovým T-kusem následuje vodorovná část přípojky. Za ocelovým T-kusem následuje přechodka ocel/PE. Tato přechodka musí být v </w:t>
      </w:r>
      <w:proofErr w:type="spellStart"/>
      <w:r w:rsidRPr="007F0857">
        <w:rPr>
          <w:rFonts w:cs="Arial"/>
          <w:sz w:val="24"/>
        </w:rPr>
        <w:t>přivařovacím</w:t>
      </w:r>
      <w:proofErr w:type="spellEnd"/>
      <w:r w:rsidRPr="007F0857">
        <w:rPr>
          <w:rFonts w:cs="Arial"/>
          <w:sz w:val="24"/>
        </w:rPr>
        <w:t xml:space="preserve"> provedení. </w:t>
      </w:r>
      <w:r w:rsidRPr="007F0857">
        <w:rPr>
          <w:rFonts w:cs="Arial"/>
          <w:bCs/>
          <w:sz w:val="24"/>
        </w:rPr>
        <w:t>Vodorovná část přípojky je kladena ve sklonu do potrubí plynovodu, je-li to z technického (prostorového) hlediska možné. S</w:t>
      </w:r>
      <w:r w:rsidRPr="007F0857">
        <w:rPr>
          <w:rFonts w:cs="Arial"/>
          <w:sz w:val="24"/>
        </w:rPr>
        <w:t xml:space="preserve">vislá část přípojky je přednostně s vodorovnou částí spojena </w:t>
      </w:r>
      <w:proofErr w:type="spellStart"/>
      <w:r w:rsidRPr="007F0857">
        <w:rPr>
          <w:rFonts w:cs="Arial"/>
          <w:sz w:val="24"/>
        </w:rPr>
        <w:t>elektrotvarovkou</w:t>
      </w:r>
      <w:proofErr w:type="spellEnd"/>
      <w:r w:rsidRPr="007F0857">
        <w:rPr>
          <w:rFonts w:cs="Arial"/>
          <w:sz w:val="24"/>
        </w:rPr>
        <w:t>. Odlišné řešení (využití ohybu PE potrubí) je možné jen ve výjimečných a zdůvodněných případech, přičemž ohyb musí respektovat nejmenší poloměr podle TPG 702 01.</w:t>
      </w:r>
    </w:p>
    <w:p w:rsidR="007F0857" w:rsidRPr="007F0857" w:rsidRDefault="007F0857" w:rsidP="007F0857">
      <w:pPr>
        <w:pStyle w:val="stylTextkapitoly"/>
        <w:rPr>
          <w:rFonts w:cs="Arial"/>
          <w:sz w:val="24"/>
        </w:rPr>
      </w:pPr>
      <w:r w:rsidRPr="007F0857">
        <w:rPr>
          <w:rFonts w:cs="Arial"/>
          <w:sz w:val="24"/>
        </w:rPr>
        <w:t>Takto ukončované přípojky (HUP, regulátor, plynoměr, uzávěr za plynoměrem v jednom objektu) mají standardně vstup na levé straně (při pohledu do skříně). Výškově je poloha armatury HUP 5 cm nad spodní hranou dvířek objektu HUP.</w:t>
      </w:r>
    </w:p>
    <w:p w:rsidR="007F0857" w:rsidRPr="007F0857" w:rsidRDefault="007F0857" w:rsidP="007F0857">
      <w:pPr>
        <w:pStyle w:val="stylTextkapitoly"/>
        <w:tabs>
          <w:tab w:val="clear" w:pos="360"/>
          <w:tab w:val="clear" w:pos="826"/>
        </w:tabs>
        <w:rPr>
          <w:rFonts w:cs="Arial"/>
          <w:sz w:val="24"/>
        </w:rPr>
      </w:pPr>
      <w:r w:rsidRPr="007F0857">
        <w:rPr>
          <w:rFonts w:cs="Arial"/>
          <w:sz w:val="24"/>
        </w:rPr>
        <w:t xml:space="preserve">Svislá část přípojky do DN 50, resp. do </w:t>
      </w:r>
      <w:proofErr w:type="spellStart"/>
      <w:r w:rsidRPr="007F0857">
        <w:rPr>
          <w:rFonts w:cs="Arial"/>
          <w:sz w:val="24"/>
        </w:rPr>
        <w:t>d</w:t>
      </w:r>
      <w:r w:rsidRPr="007F0857">
        <w:rPr>
          <w:rFonts w:cs="Arial"/>
          <w:sz w:val="24"/>
          <w:vertAlign w:val="subscript"/>
        </w:rPr>
        <w:t>n</w:t>
      </w:r>
      <w:proofErr w:type="spellEnd"/>
      <w:r w:rsidRPr="007F0857">
        <w:rPr>
          <w:rFonts w:cs="Arial"/>
          <w:sz w:val="24"/>
        </w:rPr>
        <w:t xml:space="preserve"> 63 je přednostně </w:t>
      </w:r>
      <w:bookmarkStart w:id="145" w:name="OLE_LINK6"/>
      <w:bookmarkStart w:id="146" w:name="OLE_LINK7"/>
      <w:r w:rsidRPr="007F0857">
        <w:rPr>
          <w:rFonts w:cs="Arial"/>
          <w:sz w:val="24"/>
        </w:rPr>
        <w:t xml:space="preserve">zaústěna do kulového kohoutu </w:t>
      </w:r>
      <w:bookmarkEnd w:id="145"/>
      <w:bookmarkEnd w:id="146"/>
      <w:r w:rsidRPr="007F0857">
        <w:rPr>
          <w:rFonts w:cs="Arial"/>
          <w:sz w:val="24"/>
        </w:rPr>
        <w:t>(např. u přípojek z PE je pak s integrovanou přechodkou - mechanickým svěrným spojem) umístěným v objektu HUP v nadzemním provedení. Minimální dimenze přechodky a armatury = d</w:t>
      </w:r>
      <w:r w:rsidRPr="007F0857">
        <w:rPr>
          <w:rFonts w:cs="Arial"/>
          <w:sz w:val="24"/>
          <w:vertAlign w:val="subscript"/>
        </w:rPr>
        <w:t>n</w:t>
      </w:r>
      <w:r w:rsidRPr="007F0857">
        <w:rPr>
          <w:rFonts w:cs="Arial"/>
          <w:sz w:val="24"/>
        </w:rPr>
        <w:t>32, 1“)</w:t>
      </w:r>
    </w:p>
    <w:p w:rsidR="007F0857" w:rsidRPr="007F0857" w:rsidRDefault="007F0857" w:rsidP="007F0857">
      <w:pPr>
        <w:pStyle w:val="stylTextkapitoly"/>
        <w:rPr>
          <w:rFonts w:cs="Arial"/>
          <w:sz w:val="24"/>
        </w:rPr>
      </w:pPr>
      <w:r w:rsidRPr="007F0857">
        <w:rPr>
          <w:rFonts w:cs="Arial"/>
          <w:sz w:val="24"/>
        </w:rPr>
        <w:t>Použití kulového kohoutu s integrovanou přechodkou musí být v souladu s návodem výrobce, instalovaná armatura musí být přístupná pro možnost údržby, opravy.</w:t>
      </w:r>
    </w:p>
    <w:p w:rsidR="007F0857" w:rsidRPr="007F0857" w:rsidRDefault="007F0857" w:rsidP="007F0857">
      <w:pPr>
        <w:rPr>
          <w:rFonts w:ascii="Arial" w:hAnsi="Arial" w:cs="Arial"/>
          <w:sz w:val="24"/>
          <w:szCs w:val="24"/>
        </w:rPr>
      </w:pPr>
      <w:r w:rsidRPr="007F0857">
        <w:rPr>
          <w:rFonts w:ascii="Arial" w:hAnsi="Arial" w:cs="Arial"/>
          <w:sz w:val="24"/>
          <w:szCs w:val="24"/>
        </w:rPr>
        <w:t xml:space="preserve">Přípojka se napojí na přeložený plynovod navrtávacím T-kusem </w:t>
      </w:r>
      <w:proofErr w:type="spellStart"/>
      <w:r w:rsidRPr="007F0857">
        <w:rPr>
          <w:rFonts w:ascii="Arial" w:hAnsi="Arial" w:cs="Arial"/>
          <w:sz w:val="24"/>
          <w:szCs w:val="24"/>
        </w:rPr>
        <w:t>dn</w:t>
      </w:r>
      <w:proofErr w:type="spellEnd"/>
      <w:r w:rsidRPr="007F0857">
        <w:rPr>
          <w:rFonts w:ascii="Arial" w:hAnsi="Arial" w:cs="Arial"/>
          <w:sz w:val="24"/>
          <w:szCs w:val="24"/>
        </w:rPr>
        <w:t xml:space="preserve"> 50/32 s prodlouženým hrdlem a propojí přiloženou </w:t>
      </w:r>
      <w:proofErr w:type="spellStart"/>
      <w:r w:rsidRPr="007F0857">
        <w:rPr>
          <w:rFonts w:ascii="Arial" w:hAnsi="Arial" w:cs="Arial"/>
          <w:sz w:val="24"/>
          <w:szCs w:val="24"/>
        </w:rPr>
        <w:t>elektrotvarovkou</w:t>
      </w:r>
      <w:proofErr w:type="spellEnd"/>
      <w:r w:rsidRPr="007F0857">
        <w:rPr>
          <w:rFonts w:ascii="Arial" w:hAnsi="Arial" w:cs="Arial"/>
          <w:sz w:val="24"/>
          <w:szCs w:val="24"/>
        </w:rPr>
        <w:t xml:space="preserve">. Napojení přípojky musí být kolmé k ose plynovodu. </w:t>
      </w:r>
    </w:p>
    <w:p w:rsidR="007F0857" w:rsidRPr="007F0857" w:rsidRDefault="007F0857" w:rsidP="007F0857">
      <w:pPr>
        <w:rPr>
          <w:rFonts w:ascii="Arial" w:hAnsi="Arial" w:cs="Arial"/>
          <w:sz w:val="24"/>
          <w:szCs w:val="24"/>
        </w:rPr>
      </w:pPr>
      <w:r w:rsidRPr="007F0857">
        <w:rPr>
          <w:rFonts w:ascii="Arial" w:hAnsi="Arial" w:cs="Arial"/>
          <w:sz w:val="24"/>
          <w:szCs w:val="24"/>
        </w:rPr>
        <w:t>Od místa napojení bude vedena STL plynovodní přípojka v zemi přímo k navrhovanému samostatně stojícímu přístřešku pro HUP, regulátor tlaku plynu a plynoměr. V přístřešku bude přípojka ukončena hlavním uzávěrem plynu.</w:t>
      </w:r>
    </w:p>
    <w:p w:rsidR="007F0857" w:rsidRPr="007F0857" w:rsidRDefault="007F0857" w:rsidP="007F0857">
      <w:pPr>
        <w:pStyle w:val="Zkladntextodsazen"/>
        <w:spacing w:after="100"/>
        <w:ind w:left="0"/>
        <w:rPr>
          <w:rFonts w:ascii="Arial" w:hAnsi="Arial" w:cs="Arial"/>
          <w:sz w:val="24"/>
          <w:szCs w:val="24"/>
        </w:rPr>
      </w:pPr>
      <w:r w:rsidRPr="007F0857">
        <w:rPr>
          <w:rFonts w:ascii="Arial" w:hAnsi="Arial" w:cs="Arial"/>
          <w:sz w:val="24"/>
          <w:szCs w:val="24"/>
        </w:rPr>
        <w:t xml:space="preserve">Přípojka se ukončí v přístřešku přechodovou </w:t>
      </w:r>
      <w:proofErr w:type="spellStart"/>
      <w:r w:rsidRPr="007F0857">
        <w:rPr>
          <w:rFonts w:ascii="Arial" w:hAnsi="Arial" w:cs="Arial"/>
          <w:sz w:val="24"/>
          <w:szCs w:val="24"/>
        </w:rPr>
        <w:t>elektrotvarovkou</w:t>
      </w:r>
      <w:proofErr w:type="spellEnd"/>
      <w:r w:rsidRPr="007F0857">
        <w:rPr>
          <w:rFonts w:ascii="Arial" w:hAnsi="Arial" w:cs="Arial"/>
          <w:sz w:val="24"/>
          <w:szCs w:val="24"/>
        </w:rPr>
        <w:t xml:space="preserve">  PE/ ocel (USTN  d </w:t>
      </w:r>
      <w:proofErr w:type="gramStart"/>
      <w:r w:rsidRPr="007F0857">
        <w:rPr>
          <w:rFonts w:ascii="Arial" w:hAnsi="Arial" w:cs="Arial"/>
          <w:sz w:val="24"/>
          <w:szCs w:val="24"/>
        </w:rPr>
        <w:t>32 /1“)  se</w:t>
      </w:r>
      <w:proofErr w:type="gramEnd"/>
      <w:r w:rsidRPr="007F0857">
        <w:rPr>
          <w:rFonts w:ascii="Arial" w:hAnsi="Arial" w:cs="Arial"/>
          <w:sz w:val="24"/>
          <w:szCs w:val="24"/>
        </w:rPr>
        <w:t xml:space="preserve"> zabezpečením na fixačním rámu  proti pootočení a HUP KK Ø 1“. Přechodka PE - ocel se bude izolovat plastovou izolační páskou za studena.  Přechodka bude navíc opatřena odvzdušněním.</w:t>
      </w:r>
    </w:p>
    <w:p w:rsidR="007F0857" w:rsidRPr="007F0857" w:rsidRDefault="007F0857" w:rsidP="007F0857">
      <w:pPr>
        <w:spacing w:after="0" w:line="240" w:lineRule="atLeast"/>
        <w:rPr>
          <w:rFonts w:ascii="Arial" w:hAnsi="Arial" w:cs="Arial"/>
          <w:sz w:val="24"/>
          <w:szCs w:val="24"/>
        </w:rPr>
      </w:pPr>
      <w:r w:rsidRPr="007F0857">
        <w:rPr>
          <w:rFonts w:ascii="Arial" w:hAnsi="Arial" w:cs="Arial"/>
          <w:sz w:val="24"/>
          <w:szCs w:val="24"/>
        </w:rPr>
        <w:t>V  přístřešku bude osazen hlavní uzávěr plynu, regulátor plynu a plynoměr. Od HUP bude rozvod plynu v objektu řešit samostatná část projektu D.1.4.1f  „Plynová zařízení“. Přístřešek s HUP, regulátorem a plynoměrem bude typový betonový prefabrikovaný stavebnicový. Min. vnitřní rozměr montážního prostoru bude 1000x800x400 mm, s parapetem dvířek min. 500 mm nad upraveným terénem, celková výška cca 1,4 m. Do prostoru se musí vejít fixační systém pro upevnění instalace, regulátor, plynoměr s roztečí 250 mm, HUP a uzávěr za plynoměrem (u NTL plynovodních přípojek není instalován regulátor). Zásyp pískem ve sloupku bude proveden 15 cm nad úroveň terénu (po tlakové zkoušce).</w:t>
      </w:r>
    </w:p>
    <w:p w:rsidR="007F0857" w:rsidRPr="007F0857" w:rsidRDefault="007F0857" w:rsidP="007F0857">
      <w:pPr>
        <w:rPr>
          <w:rFonts w:ascii="Arial" w:hAnsi="Arial" w:cs="Arial"/>
          <w:sz w:val="24"/>
          <w:szCs w:val="24"/>
        </w:rPr>
      </w:pPr>
      <w:r w:rsidRPr="007F0857">
        <w:rPr>
          <w:rFonts w:ascii="Arial" w:hAnsi="Arial" w:cs="Arial"/>
          <w:sz w:val="24"/>
          <w:szCs w:val="24"/>
        </w:rPr>
        <w:lastRenderedPageBreak/>
        <w:t xml:space="preserve">Dimenze přípojky bude </w:t>
      </w:r>
      <w:proofErr w:type="spellStart"/>
      <w:r w:rsidRPr="007F0857">
        <w:rPr>
          <w:rFonts w:ascii="Arial" w:hAnsi="Arial" w:cs="Arial"/>
          <w:sz w:val="24"/>
          <w:szCs w:val="24"/>
        </w:rPr>
        <w:t>dn</w:t>
      </w:r>
      <w:proofErr w:type="spellEnd"/>
      <w:r w:rsidRPr="007F0857">
        <w:rPr>
          <w:rFonts w:ascii="Arial" w:hAnsi="Arial" w:cs="Arial"/>
          <w:sz w:val="24"/>
          <w:szCs w:val="24"/>
        </w:rPr>
        <w:t xml:space="preserve"> 32/30 mm PE 100 SDR 11. Bude až po HUP z PE Robust Pipe, její vodorovná délka cca 3,2 m, svislá část cca 1,5 m.</w:t>
      </w:r>
    </w:p>
    <w:p w:rsidR="00D67832" w:rsidRPr="007F0857" w:rsidRDefault="007F0857" w:rsidP="007F0857">
      <w:pPr>
        <w:tabs>
          <w:tab w:val="left" w:pos="284"/>
          <w:tab w:val="left" w:pos="851"/>
          <w:tab w:val="left" w:pos="2835"/>
        </w:tabs>
        <w:rPr>
          <w:rFonts w:ascii="Arial" w:hAnsi="Arial" w:cs="Arial"/>
          <w:b/>
          <w:bCs/>
          <w:sz w:val="24"/>
          <w:szCs w:val="24"/>
        </w:rPr>
      </w:pPr>
      <w:r w:rsidRPr="007F0857">
        <w:rPr>
          <w:rFonts w:ascii="Arial" w:hAnsi="Arial" w:cs="Arial"/>
          <w:sz w:val="24"/>
          <w:szCs w:val="24"/>
        </w:rPr>
        <w:t xml:space="preserve">Celá přípojka bude vedena po pozemku </w:t>
      </w:r>
      <w:proofErr w:type="spellStart"/>
      <w:r w:rsidRPr="007F0857">
        <w:rPr>
          <w:rFonts w:ascii="Arial" w:hAnsi="Arial" w:cs="Arial"/>
          <w:sz w:val="24"/>
          <w:szCs w:val="24"/>
        </w:rPr>
        <w:t>parc</w:t>
      </w:r>
      <w:proofErr w:type="spellEnd"/>
      <w:r w:rsidRPr="007F0857">
        <w:rPr>
          <w:rFonts w:ascii="Arial" w:hAnsi="Arial" w:cs="Arial"/>
          <w:sz w:val="24"/>
          <w:szCs w:val="24"/>
        </w:rPr>
        <w:t xml:space="preserve">. </w:t>
      </w:r>
      <w:proofErr w:type="gramStart"/>
      <w:r w:rsidRPr="007F0857">
        <w:rPr>
          <w:rFonts w:ascii="Arial" w:hAnsi="Arial" w:cs="Arial"/>
          <w:sz w:val="24"/>
          <w:szCs w:val="24"/>
        </w:rPr>
        <w:t>č.</w:t>
      </w:r>
      <w:proofErr w:type="gramEnd"/>
      <w:r w:rsidRPr="007F0857">
        <w:rPr>
          <w:rFonts w:ascii="Arial" w:hAnsi="Arial" w:cs="Arial"/>
          <w:sz w:val="24"/>
          <w:szCs w:val="24"/>
        </w:rPr>
        <w:t xml:space="preserve"> 541.</w:t>
      </w:r>
    </w:p>
    <w:p w:rsidR="00D67832" w:rsidRDefault="00D67832" w:rsidP="00D67832">
      <w:pPr>
        <w:tabs>
          <w:tab w:val="left" w:pos="284"/>
          <w:tab w:val="left" w:pos="851"/>
          <w:tab w:val="left" w:pos="2835"/>
        </w:tabs>
        <w:rPr>
          <w:rFonts w:ascii="Arial" w:hAnsi="Arial" w:cs="Arial"/>
          <w:b/>
          <w:bCs/>
          <w:sz w:val="24"/>
          <w:szCs w:val="24"/>
        </w:rPr>
      </w:pPr>
      <w:r w:rsidRPr="00D67832">
        <w:rPr>
          <w:rFonts w:ascii="Arial" w:hAnsi="Arial" w:cs="Arial"/>
          <w:b/>
          <w:bCs/>
          <w:sz w:val="24"/>
          <w:szCs w:val="24"/>
        </w:rPr>
        <w:t>Vnější plynovod</w:t>
      </w:r>
    </w:p>
    <w:p w:rsidR="00D67832" w:rsidRPr="00D67832" w:rsidRDefault="00D67832" w:rsidP="00D67832">
      <w:pPr>
        <w:rPr>
          <w:rFonts w:ascii="Arial" w:hAnsi="Arial" w:cs="Arial"/>
          <w:sz w:val="24"/>
          <w:szCs w:val="24"/>
        </w:rPr>
      </w:pPr>
      <w:r w:rsidRPr="00D67832">
        <w:rPr>
          <w:rFonts w:ascii="Arial" w:hAnsi="Arial" w:cs="Arial"/>
          <w:sz w:val="24"/>
          <w:szCs w:val="24"/>
        </w:rPr>
        <w:t xml:space="preserve">Hlavní uzávěr odběrního plynového zařízení (OPZ) bude osazen na konci STL plynovodní přípojky. Za HUP odběrního plynového zařízení bude osazen plynový filtr, regulátor tlaku plynu STL/NTL - dvoustupňový pružinou řízený přímočinný s možností nastavení výstupního tlaku, který bude regulovat tlak plynu z 0,3 </w:t>
      </w:r>
      <w:proofErr w:type="spellStart"/>
      <w:r w:rsidRPr="00D67832">
        <w:rPr>
          <w:rFonts w:ascii="Arial" w:hAnsi="Arial" w:cs="Arial"/>
          <w:sz w:val="24"/>
          <w:szCs w:val="24"/>
        </w:rPr>
        <w:t>MPa</w:t>
      </w:r>
      <w:proofErr w:type="spellEnd"/>
      <w:r w:rsidRPr="00D67832">
        <w:rPr>
          <w:rFonts w:ascii="Arial" w:hAnsi="Arial" w:cs="Arial"/>
          <w:sz w:val="24"/>
          <w:szCs w:val="24"/>
        </w:rPr>
        <w:t xml:space="preserve"> na 2,0 </w:t>
      </w:r>
      <w:proofErr w:type="spellStart"/>
      <w:r w:rsidRPr="00D67832">
        <w:rPr>
          <w:rFonts w:ascii="Arial" w:hAnsi="Arial" w:cs="Arial"/>
          <w:sz w:val="24"/>
          <w:szCs w:val="24"/>
        </w:rPr>
        <w:t>kPa</w:t>
      </w:r>
      <w:proofErr w:type="spellEnd"/>
      <w:r w:rsidRPr="00D67832">
        <w:rPr>
          <w:rFonts w:ascii="Arial" w:hAnsi="Arial" w:cs="Arial"/>
          <w:sz w:val="24"/>
          <w:szCs w:val="24"/>
        </w:rPr>
        <w:t xml:space="preserve">, fakturační plynoměr  membránový velikost G 16 s roztečí 280 mm, který bude měřit max. spotřebu 10,8 m3/hod (+výhled pro kuchyni cca </w:t>
      </w:r>
      <w:proofErr w:type="gramStart"/>
      <w:r w:rsidRPr="00D67832">
        <w:rPr>
          <w:rFonts w:ascii="Arial" w:hAnsi="Arial" w:cs="Arial"/>
          <w:sz w:val="24"/>
          <w:szCs w:val="24"/>
        </w:rPr>
        <w:t>12m3/hod)..</w:t>
      </w:r>
      <w:proofErr w:type="gramEnd"/>
      <w:r w:rsidRPr="00D67832">
        <w:rPr>
          <w:rFonts w:ascii="Arial" w:hAnsi="Arial" w:cs="Arial"/>
          <w:sz w:val="24"/>
          <w:szCs w:val="24"/>
        </w:rPr>
        <w:t xml:space="preserve"> Za plynoměrem bude osazen uzávěr. Veškeré zařízení bude v přístřešku uchyceno na fixační rámy. Plynoměr bude osazen na dřevěné podložce osazené na konzolách. Regulátor bude osazen dle TPG 609 01, plynoměr v souladu s TPG 934 01.</w:t>
      </w:r>
    </w:p>
    <w:p w:rsidR="00D67832" w:rsidRPr="00D67832" w:rsidRDefault="00D67832" w:rsidP="00D67832">
      <w:pPr>
        <w:rPr>
          <w:rFonts w:ascii="Arial" w:hAnsi="Arial" w:cs="Arial"/>
          <w:sz w:val="24"/>
          <w:szCs w:val="24"/>
        </w:rPr>
      </w:pPr>
      <w:r w:rsidRPr="00D67832">
        <w:rPr>
          <w:rFonts w:ascii="Arial" w:hAnsi="Arial" w:cs="Arial"/>
          <w:sz w:val="24"/>
          <w:szCs w:val="24"/>
        </w:rPr>
        <w:t xml:space="preserve">Z přístřešku bude veden NTL domovní vnější plynovod v délce cca 37 m k objektu, kde bude ukončen uzávěrem objektu v nice na venkovní fasádě objektu. Dále viz níže „domovní plynovod vnitřní“.  </w:t>
      </w:r>
    </w:p>
    <w:p w:rsidR="00D67832" w:rsidRPr="00D67832" w:rsidRDefault="00D67832" w:rsidP="00D67832">
      <w:pPr>
        <w:pStyle w:val="Zkladntextodsazen"/>
        <w:spacing w:after="100"/>
        <w:ind w:left="0"/>
        <w:rPr>
          <w:rFonts w:ascii="Arial" w:hAnsi="Arial" w:cs="Arial"/>
          <w:sz w:val="24"/>
          <w:szCs w:val="24"/>
        </w:rPr>
      </w:pPr>
      <w:r w:rsidRPr="00D67832">
        <w:rPr>
          <w:rFonts w:ascii="Arial" w:hAnsi="Arial" w:cs="Arial"/>
          <w:sz w:val="24"/>
          <w:szCs w:val="24"/>
        </w:rPr>
        <w:t xml:space="preserve">Svislá část přípojky do DN 50, resp. do </w:t>
      </w:r>
      <w:proofErr w:type="spellStart"/>
      <w:r w:rsidRPr="00D67832">
        <w:rPr>
          <w:rFonts w:ascii="Arial" w:hAnsi="Arial" w:cs="Arial"/>
          <w:sz w:val="24"/>
          <w:szCs w:val="24"/>
        </w:rPr>
        <w:t>d</w:t>
      </w:r>
      <w:r w:rsidRPr="00D67832">
        <w:rPr>
          <w:rFonts w:ascii="Arial" w:hAnsi="Arial" w:cs="Arial"/>
          <w:sz w:val="24"/>
          <w:szCs w:val="24"/>
          <w:vertAlign w:val="subscript"/>
        </w:rPr>
        <w:t>n</w:t>
      </w:r>
      <w:proofErr w:type="spellEnd"/>
      <w:r w:rsidRPr="00D67832">
        <w:rPr>
          <w:rFonts w:ascii="Arial" w:hAnsi="Arial" w:cs="Arial"/>
          <w:sz w:val="24"/>
          <w:szCs w:val="24"/>
        </w:rPr>
        <w:t xml:space="preserve"> 63 je přednostně zaústěna do kulového kohoutu (např. u přípojek z PE je pak s integrovanou přechodkou </w:t>
      </w:r>
      <w:r w:rsidR="00E402CB">
        <w:rPr>
          <w:rFonts w:ascii="Arial" w:hAnsi="Arial" w:cs="Arial"/>
          <w:sz w:val="24"/>
          <w:szCs w:val="24"/>
        </w:rPr>
        <w:t>- mechanickým svěrným spojem</w:t>
      </w:r>
      <w:r w:rsidRPr="00D67832">
        <w:rPr>
          <w:rFonts w:ascii="Arial" w:hAnsi="Arial" w:cs="Arial"/>
          <w:sz w:val="24"/>
          <w:szCs w:val="24"/>
        </w:rPr>
        <w:t xml:space="preserve">) umístěným v objektu HUP v nadzemním </w:t>
      </w:r>
      <w:proofErr w:type="gramStart"/>
      <w:r w:rsidRPr="00D67832">
        <w:rPr>
          <w:rFonts w:ascii="Arial" w:hAnsi="Arial" w:cs="Arial"/>
          <w:sz w:val="24"/>
          <w:szCs w:val="24"/>
        </w:rPr>
        <w:t>provedení  a v nice</w:t>
      </w:r>
      <w:proofErr w:type="gramEnd"/>
      <w:r w:rsidRPr="00D67832">
        <w:rPr>
          <w:rFonts w:ascii="Arial" w:hAnsi="Arial" w:cs="Arial"/>
          <w:sz w:val="24"/>
          <w:szCs w:val="24"/>
        </w:rPr>
        <w:t xml:space="preserve"> na fasádě objektu. Přípojka se ukončí v přístřešku (nice) přechodovou </w:t>
      </w:r>
      <w:proofErr w:type="spellStart"/>
      <w:r w:rsidRPr="00D67832">
        <w:rPr>
          <w:rFonts w:ascii="Arial" w:hAnsi="Arial" w:cs="Arial"/>
          <w:sz w:val="24"/>
          <w:szCs w:val="24"/>
        </w:rPr>
        <w:t>elektrotvarovkou</w:t>
      </w:r>
      <w:proofErr w:type="spellEnd"/>
      <w:r w:rsidRPr="00D67832">
        <w:rPr>
          <w:rFonts w:ascii="Arial" w:hAnsi="Arial" w:cs="Arial"/>
          <w:sz w:val="24"/>
          <w:szCs w:val="24"/>
        </w:rPr>
        <w:t xml:space="preserve">  PE/ ocel (USTN  d </w:t>
      </w:r>
      <w:proofErr w:type="gramStart"/>
      <w:r w:rsidRPr="00D67832">
        <w:rPr>
          <w:rFonts w:ascii="Arial" w:hAnsi="Arial" w:cs="Arial"/>
          <w:sz w:val="24"/>
          <w:szCs w:val="24"/>
        </w:rPr>
        <w:t>63 /2“)  se</w:t>
      </w:r>
      <w:proofErr w:type="gramEnd"/>
      <w:r w:rsidRPr="00D67832">
        <w:rPr>
          <w:rFonts w:ascii="Arial" w:hAnsi="Arial" w:cs="Arial"/>
          <w:sz w:val="24"/>
          <w:szCs w:val="24"/>
        </w:rPr>
        <w:t xml:space="preserve"> zabezpečením na fixačním rámu (konzole)  proti pootočení a KK Ø 2“. Přechodka PE - ocel se bude izolovat plastovou izolační páskou za studena.  Přechodka bude navíc opatřena odvzdušněním.</w:t>
      </w:r>
    </w:p>
    <w:p w:rsidR="00D67832" w:rsidRPr="00D67832" w:rsidRDefault="00D67832" w:rsidP="00D67832">
      <w:pPr>
        <w:pStyle w:val="stylTextkapitoly"/>
        <w:spacing w:before="100" w:after="100"/>
        <w:rPr>
          <w:rFonts w:cs="Arial"/>
          <w:sz w:val="24"/>
        </w:rPr>
      </w:pPr>
      <w:r w:rsidRPr="00D67832">
        <w:rPr>
          <w:rFonts w:cs="Arial"/>
          <w:sz w:val="24"/>
        </w:rPr>
        <w:t>Použití kulového kohoutu s integrovanou přechodkou musí být v souladu s návodem výrobce, instalovaná armatura musí být přístupná pro možnost údržby, opravy.</w:t>
      </w:r>
    </w:p>
    <w:p w:rsidR="00D67832" w:rsidRPr="00D67832" w:rsidRDefault="00D67832" w:rsidP="00D67832">
      <w:pPr>
        <w:tabs>
          <w:tab w:val="left" w:pos="284"/>
          <w:tab w:val="left" w:pos="851"/>
          <w:tab w:val="left" w:pos="2835"/>
        </w:tabs>
        <w:rPr>
          <w:rFonts w:ascii="Arial" w:hAnsi="Arial" w:cs="Arial"/>
          <w:b/>
          <w:bCs/>
          <w:sz w:val="24"/>
          <w:szCs w:val="24"/>
        </w:rPr>
      </w:pPr>
      <w:r w:rsidRPr="00D67832">
        <w:rPr>
          <w:rFonts w:ascii="Arial" w:hAnsi="Arial" w:cs="Arial"/>
          <w:sz w:val="24"/>
          <w:szCs w:val="24"/>
        </w:rPr>
        <w:t xml:space="preserve">Dimenze NTL přípojky bude </w:t>
      </w:r>
      <w:proofErr w:type="spellStart"/>
      <w:r w:rsidRPr="00D67832">
        <w:rPr>
          <w:rFonts w:ascii="Arial" w:hAnsi="Arial" w:cs="Arial"/>
          <w:sz w:val="24"/>
          <w:szCs w:val="24"/>
        </w:rPr>
        <w:t>dn</w:t>
      </w:r>
      <w:proofErr w:type="spellEnd"/>
      <w:r w:rsidRPr="00D67832">
        <w:rPr>
          <w:rFonts w:ascii="Arial" w:hAnsi="Arial" w:cs="Arial"/>
          <w:sz w:val="24"/>
          <w:szCs w:val="24"/>
        </w:rPr>
        <w:t xml:space="preserve"> 63/5,8 mm PE 100 SDR 11. Bude až po uzávěr objektu z PE Robust Pipe, její délka cca 37 m.</w:t>
      </w:r>
    </w:p>
    <w:p w:rsidR="00D67832" w:rsidRPr="00A11442" w:rsidRDefault="00D67832" w:rsidP="009E682B">
      <w:pPr>
        <w:pStyle w:val="Odstavecseseznamem"/>
        <w:tabs>
          <w:tab w:val="left" w:pos="993"/>
        </w:tabs>
        <w:ind w:left="0"/>
        <w:jc w:val="left"/>
        <w:rPr>
          <w:rFonts w:ascii="Arial" w:hAnsi="Arial" w:cs="Arial"/>
          <w:b/>
          <w:bCs/>
          <w:sz w:val="24"/>
          <w:szCs w:val="24"/>
          <w:highlight w:val="red"/>
        </w:rPr>
      </w:pPr>
    </w:p>
    <w:p w:rsidR="00C925BD" w:rsidRPr="00E817C8" w:rsidRDefault="00C925BD" w:rsidP="00C925BD">
      <w:pPr>
        <w:pStyle w:val="Odstavecseseznamem"/>
        <w:tabs>
          <w:tab w:val="left" w:pos="993"/>
        </w:tabs>
        <w:ind w:left="927"/>
        <w:rPr>
          <w:bCs/>
          <w:sz w:val="28"/>
          <w:szCs w:val="28"/>
          <w:highlight w:val="green"/>
        </w:rPr>
      </w:pPr>
    </w:p>
    <w:p w:rsidR="00C925BD" w:rsidRDefault="0062667A" w:rsidP="0062667A">
      <w:pPr>
        <w:pStyle w:val="Odstavecseseznamem"/>
        <w:tabs>
          <w:tab w:val="left" w:pos="284"/>
          <w:tab w:val="left" w:pos="993"/>
          <w:tab w:val="left" w:pos="2835"/>
        </w:tabs>
        <w:ind w:left="993" w:hanging="993"/>
        <w:rPr>
          <w:rFonts w:ascii="Arial" w:hAnsi="Arial" w:cs="Arial"/>
          <w:b/>
          <w:bCs/>
          <w:sz w:val="28"/>
          <w:szCs w:val="28"/>
        </w:rPr>
      </w:pPr>
      <w:proofErr w:type="gramStart"/>
      <w:r w:rsidRPr="002F414E">
        <w:rPr>
          <w:rFonts w:ascii="Arial" w:hAnsi="Arial" w:cs="Arial"/>
          <w:b/>
          <w:bCs/>
          <w:sz w:val="28"/>
          <w:szCs w:val="28"/>
        </w:rPr>
        <w:t xml:space="preserve">B.4 </w:t>
      </w:r>
      <w:r w:rsidR="00C925BD" w:rsidRPr="002F414E">
        <w:rPr>
          <w:rFonts w:ascii="Arial" w:hAnsi="Arial" w:cs="Arial"/>
          <w:b/>
          <w:bCs/>
          <w:sz w:val="28"/>
          <w:szCs w:val="28"/>
        </w:rPr>
        <w:t>Dopravní</w:t>
      </w:r>
      <w:proofErr w:type="gramEnd"/>
      <w:r w:rsidR="00C925BD" w:rsidRPr="002F414E">
        <w:rPr>
          <w:rFonts w:ascii="Arial" w:hAnsi="Arial" w:cs="Arial"/>
          <w:b/>
          <w:bCs/>
          <w:sz w:val="28"/>
          <w:szCs w:val="28"/>
        </w:rPr>
        <w:t xml:space="preserve"> řešení</w:t>
      </w:r>
    </w:p>
    <w:p w:rsidR="003D3BD0" w:rsidRPr="002F414E" w:rsidRDefault="003D3BD0" w:rsidP="0062667A">
      <w:pPr>
        <w:pStyle w:val="Odstavecseseznamem"/>
        <w:tabs>
          <w:tab w:val="left" w:pos="284"/>
          <w:tab w:val="left" w:pos="993"/>
          <w:tab w:val="left" w:pos="2835"/>
        </w:tabs>
        <w:ind w:left="993" w:hanging="993"/>
        <w:rPr>
          <w:rFonts w:ascii="Arial" w:hAnsi="Arial" w:cs="Arial"/>
          <w:b/>
          <w:bCs/>
          <w:sz w:val="28"/>
          <w:szCs w:val="28"/>
        </w:rPr>
      </w:pPr>
    </w:p>
    <w:p w:rsidR="00C925BD" w:rsidRPr="00F409DE" w:rsidRDefault="00C925BD" w:rsidP="00E71D62">
      <w:pPr>
        <w:pStyle w:val="Odstavecseseznamem"/>
        <w:numPr>
          <w:ilvl w:val="0"/>
          <w:numId w:val="16"/>
        </w:numPr>
        <w:spacing w:before="100" w:beforeAutospacing="1"/>
        <w:ind w:left="709" w:hanging="425"/>
        <w:rPr>
          <w:rFonts w:ascii="Arial" w:hAnsi="Arial" w:cs="Arial"/>
          <w:bCs/>
          <w:sz w:val="24"/>
          <w:szCs w:val="24"/>
        </w:rPr>
      </w:pPr>
      <w:r w:rsidRPr="00F409DE">
        <w:rPr>
          <w:rFonts w:ascii="Arial" w:hAnsi="Arial" w:cs="Arial"/>
          <w:bCs/>
          <w:sz w:val="24"/>
          <w:szCs w:val="24"/>
        </w:rPr>
        <w:t>popis dopravního řešení:</w:t>
      </w:r>
    </w:p>
    <w:p w:rsidR="001C6547" w:rsidRDefault="001C6547" w:rsidP="00E71D62">
      <w:pPr>
        <w:pStyle w:val="Odstavecseseznamem"/>
        <w:tabs>
          <w:tab w:val="left" w:pos="284"/>
          <w:tab w:val="left" w:pos="709"/>
          <w:tab w:val="left" w:pos="2835"/>
        </w:tabs>
        <w:ind w:left="709"/>
        <w:rPr>
          <w:rFonts w:ascii="Arial" w:hAnsi="Arial" w:cs="Arial"/>
          <w:bCs/>
          <w:sz w:val="24"/>
          <w:szCs w:val="24"/>
        </w:rPr>
      </w:pPr>
      <w:r w:rsidRPr="00D94BBB">
        <w:rPr>
          <w:rFonts w:ascii="Arial" w:hAnsi="Arial" w:cs="Arial"/>
          <w:bCs/>
          <w:sz w:val="24"/>
          <w:szCs w:val="24"/>
        </w:rPr>
        <w:t>Příjezd k </w:t>
      </w:r>
      <w:r>
        <w:rPr>
          <w:rFonts w:ascii="Arial" w:hAnsi="Arial" w:cs="Arial"/>
          <w:bCs/>
          <w:sz w:val="24"/>
          <w:szCs w:val="24"/>
        </w:rPr>
        <w:t>objektu bude po stávající</w:t>
      </w:r>
      <w:r w:rsidRPr="00D94BBB">
        <w:rPr>
          <w:rFonts w:ascii="Arial" w:hAnsi="Arial" w:cs="Arial"/>
          <w:bCs/>
          <w:sz w:val="24"/>
          <w:szCs w:val="24"/>
        </w:rPr>
        <w:t xml:space="preserve"> komunikaci</w:t>
      </w:r>
      <w:r>
        <w:rPr>
          <w:rFonts w:ascii="Arial" w:hAnsi="Arial" w:cs="Arial"/>
          <w:bCs/>
          <w:sz w:val="24"/>
          <w:szCs w:val="24"/>
        </w:rPr>
        <w:t xml:space="preserve"> SUS Pardubického kraje</w:t>
      </w:r>
      <w:r w:rsidRPr="00D94BBB">
        <w:rPr>
          <w:rFonts w:ascii="Arial" w:hAnsi="Arial" w:cs="Arial"/>
          <w:bCs/>
          <w:sz w:val="24"/>
          <w:szCs w:val="24"/>
        </w:rPr>
        <w:t>, stávající areálové komunikaci a nově vybudované části areálové komunikace.</w:t>
      </w:r>
    </w:p>
    <w:p w:rsidR="00C925BD" w:rsidRPr="00E817C8" w:rsidRDefault="00C925BD" w:rsidP="00C925BD">
      <w:pPr>
        <w:pStyle w:val="Odstavecseseznamem"/>
        <w:tabs>
          <w:tab w:val="left" w:pos="993"/>
        </w:tabs>
        <w:ind w:left="927"/>
        <w:rPr>
          <w:rFonts w:ascii="Arial" w:hAnsi="Arial" w:cs="Arial"/>
          <w:bCs/>
          <w:sz w:val="24"/>
          <w:szCs w:val="24"/>
          <w:highlight w:val="green"/>
        </w:rPr>
      </w:pPr>
    </w:p>
    <w:p w:rsidR="00C925BD" w:rsidRPr="00F409DE" w:rsidRDefault="00C925BD" w:rsidP="00E71D62">
      <w:pPr>
        <w:pStyle w:val="Odstavecseseznamem"/>
        <w:numPr>
          <w:ilvl w:val="0"/>
          <w:numId w:val="16"/>
        </w:numPr>
        <w:spacing w:before="100" w:beforeAutospacing="1"/>
        <w:ind w:left="709" w:hanging="425"/>
        <w:rPr>
          <w:rFonts w:ascii="Arial" w:hAnsi="Arial" w:cs="Arial"/>
          <w:bCs/>
          <w:sz w:val="24"/>
          <w:szCs w:val="24"/>
        </w:rPr>
      </w:pPr>
      <w:r w:rsidRPr="00F409DE">
        <w:rPr>
          <w:rFonts w:ascii="Arial" w:hAnsi="Arial" w:cs="Arial"/>
          <w:bCs/>
          <w:sz w:val="24"/>
          <w:szCs w:val="24"/>
        </w:rPr>
        <w:t>napojení území na stávající dopravní infrastrukturu:</w:t>
      </w:r>
    </w:p>
    <w:p w:rsidR="00C925BD" w:rsidRPr="00F03EEC" w:rsidRDefault="00E36B1F" w:rsidP="00F03EEC">
      <w:pPr>
        <w:tabs>
          <w:tab w:val="left" w:pos="284"/>
          <w:tab w:val="left" w:pos="709"/>
          <w:tab w:val="left" w:pos="2835"/>
        </w:tabs>
        <w:ind w:left="709"/>
        <w:rPr>
          <w:rFonts w:ascii="Arial" w:hAnsi="Arial" w:cs="Arial"/>
          <w:bCs/>
          <w:sz w:val="24"/>
          <w:szCs w:val="24"/>
        </w:rPr>
      </w:pPr>
      <w:r w:rsidRPr="00E36B1F">
        <w:rPr>
          <w:rFonts w:ascii="Arial" w:hAnsi="Arial" w:cs="Arial"/>
          <w:bCs/>
          <w:sz w:val="24"/>
          <w:szCs w:val="24"/>
        </w:rPr>
        <w:t>Příjezd k objektu bude po stávající komunikaci SUS Pardubického kraje, stávající areálové komunikaci a nově vybudované části areálové komunikace.</w:t>
      </w:r>
    </w:p>
    <w:p w:rsidR="00373E47" w:rsidRPr="00F409DE" w:rsidRDefault="00C925BD" w:rsidP="00E71D62">
      <w:pPr>
        <w:pStyle w:val="Odstavecseseznamem"/>
        <w:numPr>
          <w:ilvl w:val="0"/>
          <w:numId w:val="16"/>
        </w:numPr>
        <w:spacing w:before="100" w:beforeAutospacing="1"/>
        <w:ind w:left="709" w:hanging="425"/>
        <w:rPr>
          <w:rFonts w:ascii="Arial" w:hAnsi="Arial" w:cs="Arial"/>
          <w:bCs/>
          <w:sz w:val="24"/>
          <w:szCs w:val="24"/>
        </w:rPr>
      </w:pPr>
      <w:r w:rsidRPr="00F409DE">
        <w:rPr>
          <w:rFonts w:ascii="Arial" w:hAnsi="Arial" w:cs="Arial"/>
          <w:bCs/>
          <w:sz w:val="24"/>
          <w:szCs w:val="24"/>
        </w:rPr>
        <w:t>doprava v klidu:</w:t>
      </w:r>
    </w:p>
    <w:p w:rsidR="00373E47" w:rsidRPr="00E817C8" w:rsidRDefault="00C11B80" w:rsidP="00E71D62">
      <w:pPr>
        <w:pStyle w:val="Odstavecseseznamem"/>
        <w:spacing w:before="100" w:beforeAutospacing="1"/>
        <w:ind w:left="709"/>
        <w:rPr>
          <w:rFonts w:ascii="Arial" w:hAnsi="Arial" w:cs="Arial"/>
          <w:bCs/>
          <w:sz w:val="24"/>
          <w:szCs w:val="24"/>
          <w:highlight w:val="green"/>
        </w:rPr>
      </w:pPr>
      <w:r w:rsidRPr="00101536">
        <w:rPr>
          <w:rFonts w:ascii="Arial" w:hAnsi="Arial" w:cs="Arial"/>
          <w:bCs/>
          <w:sz w:val="24"/>
          <w:szCs w:val="24"/>
        </w:rPr>
        <w:t>P</w:t>
      </w:r>
      <w:r w:rsidR="00F30859" w:rsidRPr="00101536">
        <w:rPr>
          <w:rFonts w:ascii="Arial" w:hAnsi="Arial" w:cs="Arial"/>
          <w:bCs/>
          <w:sz w:val="24"/>
          <w:szCs w:val="24"/>
        </w:rPr>
        <w:t xml:space="preserve">arkování je možné na </w:t>
      </w:r>
      <w:proofErr w:type="spellStart"/>
      <w:r w:rsidR="00544A75" w:rsidRPr="00101536">
        <w:rPr>
          <w:rFonts w:ascii="Arial" w:hAnsi="Arial" w:cs="Arial"/>
          <w:bCs/>
          <w:sz w:val="24"/>
          <w:szCs w:val="24"/>
        </w:rPr>
        <w:t>vnitroareálových</w:t>
      </w:r>
      <w:proofErr w:type="spellEnd"/>
      <w:r w:rsidR="00544A75" w:rsidRPr="00101536">
        <w:rPr>
          <w:rFonts w:ascii="Arial" w:hAnsi="Arial" w:cs="Arial"/>
          <w:bCs/>
          <w:sz w:val="24"/>
          <w:szCs w:val="24"/>
        </w:rPr>
        <w:t xml:space="preserve"> odstavných plochách</w:t>
      </w:r>
      <w:r w:rsidR="007E77F9" w:rsidRPr="00101536">
        <w:rPr>
          <w:rFonts w:ascii="Arial" w:hAnsi="Arial" w:cs="Arial"/>
          <w:bCs/>
          <w:sz w:val="24"/>
          <w:szCs w:val="24"/>
        </w:rPr>
        <w:t xml:space="preserve">. </w:t>
      </w:r>
      <w:r w:rsidR="00E35047" w:rsidRPr="00101536">
        <w:rPr>
          <w:rFonts w:ascii="Arial" w:hAnsi="Arial" w:cs="Arial"/>
          <w:bCs/>
          <w:sz w:val="24"/>
          <w:szCs w:val="24"/>
        </w:rPr>
        <w:t xml:space="preserve">Dále je možné parkování u historického areálu NH Kladruby, odkud bude ubytovací a </w:t>
      </w:r>
      <w:r w:rsidR="00E35047" w:rsidRPr="00101536">
        <w:rPr>
          <w:rFonts w:ascii="Arial" w:hAnsi="Arial" w:cs="Arial"/>
          <w:bCs/>
          <w:sz w:val="24"/>
          <w:szCs w:val="24"/>
        </w:rPr>
        <w:lastRenderedPageBreak/>
        <w:t>stravovací kapacita přesunuta</w:t>
      </w:r>
      <w:r w:rsidR="00E35047" w:rsidRPr="00CF6080">
        <w:rPr>
          <w:rFonts w:ascii="Arial" w:hAnsi="Arial" w:cs="Arial"/>
          <w:bCs/>
          <w:sz w:val="24"/>
          <w:szCs w:val="24"/>
        </w:rPr>
        <w:t>.</w:t>
      </w:r>
      <w:r w:rsidR="00BC0862" w:rsidRPr="00CF6080">
        <w:rPr>
          <w:rFonts w:ascii="Arial" w:hAnsi="Arial" w:cs="Arial"/>
          <w:bCs/>
          <w:sz w:val="24"/>
          <w:szCs w:val="24"/>
        </w:rPr>
        <w:t xml:space="preserve"> Navýšení p</w:t>
      </w:r>
      <w:r w:rsidR="00CF6080" w:rsidRPr="00CF6080">
        <w:rPr>
          <w:rFonts w:ascii="Arial" w:hAnsi="Arial" w:cs="Arial"/>
          <w:bCs/>
          <w:sz w:val="24"/>
          <w:szCs w:val="24"/>
        </w:rPr>
        <w:t xml:space="preserve">ožadavků na parkování bude pokryto </w:t>
      </w:r>
      <w:proofErr w:type="spellStart"/>
      <w:r w:rsidR="00CF6080" w:rsidRPr="00CF6080">
        <w:rPr>
          <w:rFonts w:ascii="Arial" w:hAnsi="Arial" w:cs="Arial"/>
          <w:bCs/>
          <w:sz w:val="24"/>
          <w:szCs w:val="24"/>
        </w:rPr>
        <w:t>vnitroareálovými</w:t>
      </w:r>
      <w:proofErr w:type="spellEnd"/>
      <w:r w:rsidR="00CF6080" w:rsidRPr="00CF6080">
        <w:rPr>
          <w:rFonts w:ascii="Arial" w:hAnsi="Arial" w:cs="Arial"/>
          <w:bCs/>
          <w:sz w:val="24"/>
          <w:szCs w:val="24"/>
        </w:rPr>
        <w:t xml:space="preserve"> odstavnými plochami.</w:t>
      </w:r>
      <w:r w:rsidR="00BC0862">
        <w:rPr>
          <w:rFonts w:ascii="Arial" w:hAnsi="Arial" w:cs="Arial"/>
          <w:bCs/>
          <w:sz w:val="24"/>
          <w:szCs w:val="24"/>
          <w:highlight w:val="green"/>
        </w:rPr>
        <w:t xml:space="preserve"> </w:t>
      </w:r>
    </w:p>
    <w:p w:rsidR="00373E47" w:rsidRPr="00E817C8" w:rsidRDefault="00373E47" w:rsidP="00C925BD">
      <w:pPr>
        <w:pStyle w:val="Odstavecseseznamem"/>
        <w:tabs>
          <w:tab w:val="left" w:pos="993"/>
        </w:tabs>
        <w:ind w:left="1068"/>
        <w:rPr>
          <w:rFonts w:ascii="Arial" w:hAnsi="Arial" w:cs="Arial"/>
          <w:bCs/>
          <w:sz w:val="24"/>
          <w:szCs w:val="24"/>
          <w:highlight w:val="green"/>
        </w:rPr>
      </w:pPr>
    </w:p>
    <w:p w:rsidR="0062667A" w:rsidRPr="00E817C8" w:rsidRDefault="0062667A" w:rsidP="00C925BD">
      <w:pPr>
        <w:pStyle w:val="Odstavecseseznamem"/>
        <w:tabs>
          <w:tab w:val="left" w:pos="993"/>
        </w:tabs>
        <w:ind w:left="1068"/>
        <w:rPr>
          <w:rFonts w:ascii="Arial" w:hAnsi="Arial" w:cs="Arial"/>
          <w:bCs/>
          <w:sz w:val="24"/>
          <w:szCs w:val="24"/>
          <w:highlight w:val="green"/>
        </w:rPr>
      </w:pPr>
    </w:p>
    <w:p w:rsidR="00C925BD" w:rsidRPr="002F414E" w:rsidRDefault="0062667A" w:rsidP="0062667A">
      <w:pPr>
        <w:pStyle w:val="Odstavecseseznamem"/>
        <w:tabs>
          <w:tab w:val="left" w:pos="284"/>
          <w:tab w:val="left" w:pos="993"/>
          <w:tab w:val="left" w:pos="2835"/>
        </w:tabs>
        <w:ind w:left="993" w:hanging="993"/>
        <w:rPr>
          <w:rFonts w:ascii="Arial" w:hAnsi="Arial" w:cs="Arial"/>
          <w:b/>
          <w:bCs/>
          <w:sz w:val="28"/>
          <w:szCs w:val="28"/>
        </w:rPr>
      </w:pPr>
      <w:r w:rsidRPr="002F414E">
        <w:rPr>
          <w:rFonts w:ascii="Arial" w:hAnsi="Arial" w:cs="Arial"/>
          <w:b/>
          <w:bCs/>
          <w:sz w:val="28"/>
          <w:szCs w:val="28"/>
        </w:rPr>
        <w:t xml:space="preserve">B.5 </w:t>
      </w:r>
      <w:r w:rsidR="00C925BD" w:rsidRPr="002F414E">
        <w:rPr>
          <w:rFonts w:ascii="Arial" w:hAnsi="Arial" w:cs="Arial"/>
          <w:b/>
          <w:bCs/>
          <w:sz w:val="28"/>
          <w:szCs w:val="28"/>
        </w:rPr>
        <w:t>Řešení vegetace a souvisejících terénních úprav</w:t>
      </w:r>
    </w:p>
    <w:p w:rsidR="00C925BD" w:rsidRPr="00E71D62" w:rsidRDefault="00C925BD" w:rsidP="0079605A">
      <w:pPr>
        <w:spacing w:before="100" w:beforeAutospacing="1" w:after="100" w:afterAutospacing="1" w:line="240" w:lineRule="auto"/>
        <w:ind w:left="284"/>
        <w:jc w:val="both"/>
        <w:rPr>
          <w:rFonts w:ascii="Arial" w:hAnsi="Arial" w:cs="Arial"/>
          <w:sz w:val="24"/>
          <w:szCs w:val="24"/>
        </w:rPr>
      </w:pPr>
      <w:r w:rsidRPr="00E71D62">
        <w:rPr>
          <w:rFonts w:ascii="Arial" w:hAnsi="Arial" w:cs="Arial"/>
          <w:sz w:val="24"/>
          <w:szCs w:val="24"/>
        </w:rPr>
        <w:t>Terénní úpravy</w:t>
      </w:r>
    </w:p>
    <w:p w:rsidR="00C925BD" w:rsidRPr="00E71D62" w:rsidRDefault="00320D2E" w:rsidP="00320D2E">
      <w:pPr>
        <w:spacing w:before="100" w:beforeAutospacing="1" w:after="100" w:afterAutospacing="1" w:line="240" w:lineRule="auto"/>
        <w:ind w:left="284"/>
        <w:jc w:val="both"/>
        <w:rPr>
          <w:rFonts w:ascii="Arial" w:hAnsi="Arial" w:cs="Arial"/>
          <w:sz w:val="24"/>
          <w:szCs w:val="24"/>
        </w:rPr>
      </w:pPr>
      <w:r w:rsidRPr="00E71D62">
        <w:rPr>
          <w:rFonts w:ascii="Arial" w:hAnsi="Arial" w:cs="Arial"/>
          <w:sz w:val="24"/>
          <w:szCs w:val="24"/>
        </w:rPr>
        <w:t>Po dokončení zpevněných ploch bude provedeno domodelování terénu v</w:t>
      </w:r>
      <w:r w:rsidR="00332061" w:rsidRPr="00E71D62">
        <w:rPr>
          <w:rFonts w:ascii="Arial" w:hAnsi="Arial" w:cs="Arial"/>
          <w:sz w:val="24"/>
          <w:szCs w:val="24"/>
        </w:rPr>
        <w:t xml:space="preserve"> blízkém okolí stavby, </w:t>
      </w:r>
      <w:r w:rsidRPr="00E71D62">
        <w:rPr>
          <w:rFonts w:ascii="Arial" w:hAnsi="Arial" w:cs="Arial"/>
          <w:sz w:val="24"/>
          <w:szCs w:val="24"/>
        </w:rPr>
        <w:t xml:space="preserve">bude </w:t>
      </w:r>
      <w:r w:rsidR="00332061" w:rsidRPr="00E71D62">
        <w:rPr>
          <w:rFonts w:ascii="Arial" w:hAnsi="Arial" w:cs="Arial"/>
          <w:sz w:val="24"/>
          <w:szCs w:val="24"/>
        </w:rPr>
        <w:t>provedeno ozelenění</w:t>
      </w:r>
      <w:r w:rsidRPr="00E71D62">
        <w:rPr>
          <w:rFonts w:ascii="Arial" w:hAnsi="Arial" w:cs="Arial"/>
          <w:sz w:val="24"/>
          <w:szCs w:val="24"/>
        </w:rPr>
        <w:t>.</w:t>
      </w:r>
    </w:p>
    <w:p w:rsidR="00C925BD" w:rsidRPr="00E71D62" w:rsidRDefault="00C925BD" w:rsidP="00C925BD">
      <w:pPr>
        <w:pStyle w:val="Odstavecseseznamem"/>
        <w:tabs>
          <w:tab w:val="left" w:pos="851"/>
        </w:tabs>
        <w:ind w:left="0" w:firstLine="284"/>
        <w:rPr>
          <w:rFonts w:ascii="Arial" w:hAnsi="Arial" w:cs="Arial"/>
          <w:bCs/>
          <w:sz w:val="24"/>
          <w:szCs w:val="24"/>
        </w:rPr>
      </w:pPr>
      <w:r w:rsidRPr="00E71D62">
        <w:rPr>
          <w:rFonts w:ascii="Arial" w:hAnsi="Arial" w:cs="Arial"/>
          <w:bCs/>
          <w:sz w:val="24"/>
          <w:szCs w:val="24"/>
        </w:rPr>
        <w:t xml:space="preserve">Zatravnění </w:t>
      </w:r>
    </w:p>
    <w:p w:rsidR="00C925BD" w:rsidRPr="00E71D62" w:rsidRDefault="00320D2E" w:rsidP="00C925BD">
      <w:pPr>
        <w:pStyle w:val="Odstavecseseznamem"/>
        <w:tabs>
          <w:tab w:val="left" w:pos="851"/>
        </w:tabs>
        <w:ind w:left="0" w:firstLine="284"/>
        <w:rPr>
          <w:rFonts w:ascii="Arial" w:hAnsi="Arial" w:cs="Arial"/>
          <w:bCs/>
          <w:sz w:val="24"/>
          <w:szCs w:val="24"/>
        </w:rPr>
      </w:pPr>
      <w:r w:rsidRPr="00E71D62">
        <w:rPr>
          <w:rFonts w:ascii="Arial" w:hAnsi="Arial" w:cs="Arial"/>
          <w:bCs/>
          <w:sz w:val="24"/>
          <w:szCs w:val="24"/>
        </w:rPr>
        <w:t>Bude provedeno na upraveném</w:t>
      </w:r>
      <w:r w:rsidR="00C925BD" w:rsidRPr="00E71D62">
        <w:rPr>
          <w:rFonts w:ascii="Arial" w:hAnsi="Arial" w:cs="Arial"/>
          <w:bCs/>
          <w:sz w:val="24"/>
          <w:szCs w:val="24"/>
        </w:rPr>
        <w:t xml:space="preserve"> terénu </w:t>
      </w:r>
      <w:r w:rsidRPr="00E71D62">
        <w:rPr>
          <w:rFonts w:ascii="Arial" w:hAnsi="Arial" w:cs="Arial"/>
          <w:bCs/>
          <w:sz w:val="24"/>
          <w:szCs w:val="24"/>
        </w:rPr>
        <w:t xml:space="preserve">opatřeném vrstvou humózní zeminy </w:t>
      </w:r>
      <w:r w:rsidR="00C925BD" w:rsidRPr="00E71D62">
        <w:rPr>
          <w:rFonts w:ascii="Arial" w:hAnsi="Arial" w:cs="Arial"/>
          <w:bCs/>
          <w:sz w:val="24"/>
          <w:szCs w:val="24"/>
        </w:rPr>
        <w:t xml:space="preserve">parkovou travní směsí. </w:t>
      </w:r>
    </w:p>
    <w:p w:rsidR="00C925BD" w:rsidRPr="00E817C8" w:rsidRDefault="00C925BD" w:rsidP="00C925BD">
      <w:pPr>
        <w:pStyle w:val="Odstavecseseznamem"/>
        <w:ind w:left="567"/>
        <w:rPr>
          <w:b/>
          <w:sz w:val="28"/>
          <w:szCs w:val="28"/>
          <w:highlight w:val="green"/>
        </w:rPr>
      </w:pPr>
    </w:p>
    <w:p w:rsidR="00C925BD" w:rsidRPr="002F414E" w:rsidRDefault="0062667A" w:rsidP="0062667A">
      <w:pPr>
        <w:spacing w:before="100" w:beforeAutospacing="1"/>
        <w:rPr>
          <w:rFonts w:ascii="Arial" w:hAnsi="Arial" w:cs="Arial"/>
          <w:b/>
          <w:sz w:val="28"/>
          <w:szCs w:val="28"/>
        </w:rPr>
      </w:pPr>
      <w:r w:rsidRPr="002F414E">
        <w:rPr>
          <w:rFonts w:ascii="Arial" w:hAnsi="Arial" w:cs="Arial"/>
          <w:b/>
          <w:sz w:val="28"/>
          <w:szCs w:val="28"/>
        </w:rPr>
        <w:t xml:space="preserve">B.6 </w:t>
      </w:r>
      <w:r w:rsidR="00C925BD" w:rsidRPr="002F414E">
        <w:rPr>
          <w:rFonts w:ascii="Arial" w:hAnsi="Arial" w:cs="Arial"/>
          <w:b/>
          <w:sz w:val="28"/>
          <w:szCs w:val="28"/>
        </w:rPr>
        <w:t>Popis vlivů stavby na životní prostředí a jeho ochrana</w:t>
      </w:r>
    </w:p>
    <w:p w:rsidR="00C925BD" w:rsidRPr="002F414E" w:rsidRDefault="00C925BD" w:rsidP="00B75FD6">
      <w:pPr>
        <w:pStyle w:val="Odstavecseseznamem"/>
        <w:numPr>
          <w:ilvl w:val="0"/>
          <w:numId w:val="19"/>
        </w:numPr>
        <w:tabs>
          <w:tab w:val="left" w:pos="284"/>
        </w:tabs>
        <w:spacing w:before="100" w:beforeAutospacing="1"/>
        <w:ind w:left="927" w:hanging="927"/>
        <w:rPr>
          <w:rFonts w:ascii="Arial" w:hAnsi="Arial" w:cs="Arial"/>
          <w:b/>
          <w:bCs/>
          <w:sz w:val="24"/>
          <w:szCs w:val="24"/>
        </w:rPr>
      </w:pPr>
      <w:r w:rsidRPr="002F414E">
        <w:rPr>
          <w:rFonts w:ascii="Arial" w:hAnsi="Arial" w:cs="Arial"/>
          <w:b/>
          <w:bCs/>
          <w:sz w:val="24"/>
          <w:szCs w:val="24"/>
        </w:rPr>
        <w:t>vliv na životní prostředí – ovzduší, hluk, voda, odpady, půda:</w:t>
      </w:r>
    </w:p>
    <w:p w:rsidR="00C925BD" w:rsidRPr="00DF3A3C" w:rsidRDefault="00C925BD" w:rsidP="00DF3A3C">
      <w:pPr>
        <w:tabs>
          <w:tab w:val="left" w:pos="993"/>
        </w:tabs>
        <w:ind w:left="284"/>
        <w:rPr>
          <w:rFonts w:ascii="Arial" w:hAnsi="Arial" w:cs="Arial"/>
          <w:bCs/>
          <w:sz w:val="24"/>
          <w:szCs w:val="24"/>
        </w:rPr>
      </w:pPr>
      <w:r w:rsidRPr="00DF3A3C">
        <w:rPr>
          <w:rFonts w:ascii="Arial" w:hAnsi="Arial" w:cs="Arial"/>
          <w:bCs/>
          <w:sz w:val="24"/>
          <w:szCs w:val="24"/>
        </w:rPr>
        <w:t>Stavba nebude mít negativní vliv na ŽP v </w:t>
      </w:r>
      <w:r w:rsidR="005B7FEB" w:rsidRPr="00DF3A3C">
        <w:rPr>
          <w:rFonts w:ascii="Arial" w:hAnsi="Arial" w:cs="Arial"/>
          <w:bCs/>
          <w:sz w:val="24"/>
          <w:szCs w:val="24"/>
        </w:rPr>
        <w:t xml:space="preserve">lokalitě. Jedná se o </w:t>
      </w:r>
      <w:r w:rsidR="00D71EBF" w:rsidRPr="00DF3A3C">
        <w:rPr>
          <w:rFonts w:ascii="Arial" w:hAnsi="Arial" w:cs="Arial"/>
          <w:bCs/>
          <w:sz w:val="24"/>
          <w:szCs w:val="24"/>
        </w:rPr>
        <w:t xml:space="preserve">občanskou vybavenost negenerující </w:t>
      </w:r>
      <w:r w:rsidR="005B7FEB" w:rsidRPr="00DF3A3C">
        <w:rPr>
          <w:rFonts w:ascii="Arial" w:hAnsi="Arial" w:cs="Arial"/>
          <w:bCs/>
          <w:sz w:val="24"/>
          <w:szCs w:val="24"/>
        </w:rPr>
        <w:t xml:space="preserve">zvýšenou </w:t>
      </w:r>
      <w:r w:rsidR="00D71EBF" w:rsidRPr="00DF3A3C">
        <w:rPr>
          <w:rFonts w:ascii="Arial" w:hAnsi="Arial" w:cs="Arial"/>
          <w:bCs/>
          <w:sz w:val="24"/>
          <w:szCs w:val="24"/>
        </w:rPr>
        <w:t>a</w:t>
      </w:r>
      <w:r w:rsidR="005B7FEB" w:rsidRPr="00DF3A3C">
        <w:rPr>
          <w:rFonts w:ascii="Arial" w:hAnsi="Arial" w:cs="Arial"/>
          <w:bCs/>
          <w:sz w:val="24"/>
          <w:szCs w:val="24"/>
        </w:rPr>
        <w:t>kustickou zátěž.</w:t>
      </w:r>
      <w:r w:rsidR="00D71EBF" w:rsidRPr="00DF3A3C">
        <w:rPr>
          <w:rFonts w:ascii="Arial" w:hAnsi="Arial" w:cs="Arial"/>
          <w:bCs/>
          <w:sz w:val="24"/>
          <w:szCs w:val="24"/>
        </w:rPr>
        <w:t xml:space="preserve"> </w:t>
      </w:r>
    </w:p>
    <w:p w:rsidR="00C925BD" w:rsidRPr="00E817C8" w:rsidRDefault="00C925BD" w:rsidP="00C925BD">
      <w:pPr>
        <w:pStyle w:val="Odstavecseseznamem"/>
        <w:tabs>
          <w:tab w:val="left" w:pos="993"/>
        </w:tabs>
        <w:ind w:left="1713"/>
        <w:rPr>
          <w:rFonts w:ascii="Arial" w:hAnsi="Arial" w:cs="Arial"/>
          <w:bCs/>
          <w:sz w:val="24"/>
          <w:szCs w:val="24"/>
          <w:highlight w:val="green"/>
        </w:rPr>
      </w:pPr>
    </w:p>
    <w:p w:rsidR="00C925BD" w:rsidRPr="002F414E" w:rsidRDefault="00C925BD" w:rsidP="00B75FD6">
      <w:pPr>
        <w:pStyle w:val="Odstavecseseznamem"/>
        <w:numPr>
          <w:ilvl w:val="0"/>
          <w:numId w:val="19"/>
        </w:numPr>
        <w:tabs>
          <w:tab w:val="left" w:pos="284"/>
        </w:tabs>
        <w:spacing w:before="100" w:beforeAutospacing="1"/>
        <w:ind w:left="284" w:hanging="284"/>
        <w:rPr>
          <w:rFonts w:ascii="Arial" w:hAnsi="Arial" w:cs="Arial"/>
          <w:b/>
          <w:bCs/>
          <w:sz w:val="24"/>
          <w:szCs w:val="24"/>
        </w:rPr>
      </w:pPr>
      <w:r w:rsidRPr="002F414E">
        <w:rPr>
          <w:rFonts w:ascii="Arial" w:hAnsi="Arial" w:cs="Arial"/>
          <w:b/>
          <w:bCs/>
          <w:sz w:val="24"/>
          <w:szCs w:val="24"/>
        </w:rPr>
        <w:t>vliv na přírodu a krajinu (ochrana dřevin, ochrana památných stromů, ochrana rostlin a živočichů apod.), zachování ekologických funkcí a vazeb v krajině:</w:t>
      </w:r>
    </w:p>
    <w:p w:rsidR="00C925BD" w:rsidRPr="00F409DE" w:rsidRDefault="00F409DE" w:rsidP="00DF3A3C">
      <w:pPr>
        <w:tabs>
          <w:tab w:val="left" w:pos="993"/>
        </w:tabs>
        <w:ind w:left="284"/>
        <w:rPr>
          <w:rFonts w:ascii="Arial" w:hAnsi="Arial" w:cs="Arial"/>
          <w:sz w:val="24"/>
          <w:szCs w:val="24"/>
        </w:rPr>
      </w:pPr>
      <w:r w:rsidRPr="00F409DE">
        <w:rPr>
          <w:rFonts w:ascii="Arial" w:hAnsi="Arial" w:cs="Arial"/>
          <w:sz w:val="24"/>
          <w:szCs w:val="24"/>
        </w:rPr>
        <w:t>Bude realizován</w:t>
      </w:r>
      <w:r w:rsidR="005B7FEB" w:rsidRPr="00F409DE">
        <w:rPr>
          <w:rFonts w:ascii="Arial" w:hAnsi="Arial" w:cs="Arial"/>
          <w:sz w:val="24"/>
          <w:szCs w:val="24"/>
        </w:rPr>
        <w:t xml:space="preserve"> z</w:t>
      </w:r>
      <w:r w:rsidR="00C925BD" w:rsidRPr="00F409DE">
        <w:rPr>
          <w:rFonts w:ascii="Arial" w:hAnsi="Arial" w:cs="Arial"/>
          <w:sz w:val="24"/>
          <w:szCs w:val="24"/>
        </w:rPr>
        <w:t xml:space="preserve">ásah do stávajících vzrostlých </w:t>
      </w:r>
      <w:r w:rsidR="005B7FEB" w:rsidRPr="00F409DE">
        <w:rPr>
          <w:rFonts w:ascii="Arial" w:hAnsi="Arial" w:cs="Arial"/>
          <w:sz w:val="24"/>
          <w:szCs w:val="24"/>
        </w:rPr>
        <w:t>dřevin</w:t>
      </w:r>
      <w:r w:rsidRPr="00F409DE">
        <w:rPr>
          <w:rFonts w:ascii="Arial" w:hAnsi="Arial" w:cs="Arial"/>
          <w:sz w:val="24"/>
          <w:szCs w:val="24"/>
        </w:rPr>
        <w:t xml:space="preserve"> – dle platných rozhodnutí o kácení v dokladové části. Kácené vzrostlé dřeviny jsou označeny v situaci</w:t>
      </w:r>
      <w:r w:rsidR="005B7FEB" w:rsidRPr="00F409DE">
        <w:rPr>
          <w:rFonts w:ascii="Arial" w:hAnsi="Arial" w:cs="Arial"/>
          <w:sz w:val="24"/>
          <w:szCs w:val="24"/>
        </w:rPr>
        <w:t>.</w:t>
      </w:r>
      <w:r w:rsidRPr="00F409DE">
        <w:rPr>
          <w:rFonts w:ascii="Arial" w:hAnsi="Arial" w:cs="Arial"/>
          <w:sz w:val="24"/>
          <w:szCs w:val="24"/>
        </w:rPr>
        <w:t xml:space="preserve"> Podlimitní zeleň bude protříděna a neperspektivní dřeviny budou odstraněny pro podpoření růstu perspektivních jedinců.</w:t>
      </w:r>
    </w:p>
    <w:p w:rsidR="005B7FEB" w:rsidRPr="00E817C8" w:rsidRDefault="005B7FEB" w:rsidP="00C925BD">
      <w:pPr>
        <w:pStyle w:val="Odstavecseseznamem"/>
        <w:tabs>
          <w:tab w:val="left" w:pos="993"/>
        </w:tabs>
        <w:ind w:left="927"/>
        <w:rPr>
          <w:rFonts w:ascii="Arial" w:hAnsi="Arial" w:cs="Arial"/>
          <w:bCs/>
          <w:sz w:val="24"/>
          <w:szCs w:val="24"/>
          <w:highlight w:val="green"/>
        </w:rPr>
      </w:pPr>
    </w:p>
    <w:p w:rsidR="00C925BD" w:rsidRPr="002F414E" w:rsidRDefault="00C925BD" w:rsidP="00B75FD6">
      <w:pPr>
        <w:pStyle w:val="Odstavecseseznamem"/>
        <w:numPr>
          <w:ilvl w:val="0"/>
          <w:numId w:val="19"/>
        </w:numPr>
        <w:tabs>
          <w:tab w:val="left" w:pos="284"/>
        </w:tabs>
        <w:spacing w:before="100" w:beforeAutospacing="1"/>
        <w:ind w:left="284" w:hanging="284"/>
        <w:rPr>
          <w:rFonts w:ascii="Arial" w:hAnsi="Arial" w:cs="Arial"/>
          <w:b/>
          <w:bCs/>
          <w:sz w:val="24"/>
          <w:szCs w:val="24"/>
        </w:rPr>
      </w:pPr>
      <w:r w:rsidRPr="002F414E">
        <w:rPr>
          <w:rFonts w:ascii="Arial" w:hAnsi="Arial" w:cs="Arial"/>
          <w:b/>
          <w:bCs/>
          <w:sz w:val="24"/>
          <w:szCs w:val="24"/>
        </w:rPr>
        <w:t>vliv na soustavu chráněných území Natura 2000:</w:t>
      </w:r>
    </w:p>
    <w:p w:rsidR="00C925BD" w:rsidRPr="00A11442" w:rsidRDefault="00C925BD" w:rsidP="00917881">
      <w:pPr>
        <w:pStyle w:val="Odstavecseseznamem"/>
        <w:tabs>
          <w:tab w:val="left" w:pos="993"/>
        </w:tabs>
        <w:ind w:left="284"/>
        <w:rPr>
          <w:rFonts w:ascii="Arial" w:hAnsi="Arial" w:cs="Arial"/>
          <w:bCs/>
          <w:sz w:val="24"/>
          <w:szCs w:val="24"/>
        </w:rPr>
      </w:pPr>
      <w:r w:rsidRPr="00A11442">
        <w:rPr>
          <w:rFonts w:ascii="Arial" w:hAnsi="Arial" w:cs="Arial"/>
          <w:bCs/>
          <w:sz w:val="24"/>
          <w:szCs w:val="24"/>
        </w:rPr>
        <w:t xml:space="preserve">Stavba nemá vliv na území v soustavě Natura 2000 ani se nenachází v její </w:t>
      </w:r>
      <w:r w:rsidR="00917881">
        <w:rPr>
          <w:rFonts w:ascii="Arial" w:hAnsi="Arial" w:cs="Arial"/>
          <w:bCs/>
          <w:sz w:val="24"/>
          <w:szCs w:val="24"/>
        </w:rPr>
        <w:t xml:space="preserve">těsné </w:t>
      </w:r>
      <w:r w:rsidRPr="00A11442">
        <w:rPr>
          <w:rFonts w:ascii="Arial" w:hAnsi="Arial" w:cs="Arial"/>
          <w:bCs/>
          <w:sz w:val="24"/>
          <w:szCs w:val="24"/>
        </w:rPr>
        <w:t>blízkosti.</w:t>
      </w:r>
    </w:p>
    <w:p w:rsidR="00C925BD" w:rsidRPr="00E817C8" w:rsidRDefault="00C925BD" w:rsidP="00C925BD">
      <w:pPr>
        <w:pStyle w:val="Odstavecseseznamem"/>
        <w:tabs>
          <w:tab w:val="left" w:pos="284"/>
        </w:tabs>
        <w:ind w:left="284"/>
        <w:rPr>
          <w:rFonts w:ascii="Arial" w:hAnsi="Arial" w:cs="Arial"/>
          <w:b/>
          <w:bCs/>
          <w:sz w:val="24"/>
          <w:szCs w:val="24"/>
          <w:highlight w:val="green"/>
        </w:rPr>
      </w:pPr>
    </w:p>
    <w:p w:rsidR="00C925BD" w:rsidRPr="002F414E" w:rsidRDefault="00C925BD" w:rsidP="00B75FD6">
      <w:pPr>
        <w:pStyle w:val="Odstavecseseznamem"/>
        <w:numPr>
          <w:ilvl w:val="0"/>
          <w:numId w:val="19"/>
        </w:numPr>
        <w:tabs>
          <w:tab w:val="left" w:pos="284"/>
        </w:tabs>
        <w:spacing w:before="100" w:beforeAutospacing="1"/>
        <w:ind w:left="284" w:hanging="284"/>
        <w:rPr>
          <w:rFonts w:ascii="Arial" w:hAnsi="Arial" w:cs="Arial"/>
          <w:b/>
          <w:bCs/>
          <w:sz w:val="24"/>
          <w:szCs w:val="24"/>
        </w:rPr>
      </w:pPr>
      <w:r w:rsidRPr="002F414E">
        <w:rPr>
          <w:rFonts w:ascii="Arial" w:hAnsi="Arial" w:cs="Arial"/>
          <w:b/>
          <w:bCs/>
          <w:sz w:val="24"/>
          <w:szCs w:val="24"/>
        </w:rPr>
        <w:t>návrh zohlednění podmínek ze závěrů zjišťovacího řízení nebo stanoviska EIA:</w:t>
      </w:r>
    </w:p>
    <w:p w:rsidR="00C925BD" w:rsidRPr="00A11442" w:rsidRDefault="00A11442" w:rsidP="00A11442">
      <w:pPr>
        <w:pStyle w:val="Odstavecseseznamem"/>
        <w:tabs>
          <w:tab w:val="left" w:pos="993"/>
        </w:tabs>
        <w:ind w:left="927" w:hanging="501"/>
        <w:rPr>
          <w:rFonts w:ascii="Arial" w:hAnsi="Arial" w:cs="Arial"/>
          <w:bCs/>
          <w:sz w:val="24"/>
          <w:szCs w:val="24"/>
        </w:rPr>
      </w:pPr>
      <w:r>
        <w:rPr>
          <w:rFonts w:ascii="Arial" w:hAnsi="Arial" w:cs="Arial"/>
          <w:bCs/>
          <w:sz w:val="24"/>
          <w:szCs w:val="24"/>
        </w:rPr>
        <w:t>O</w:t>
      </w:r>
      <w:r w:rsidR="00C925BD" w:rsidRPr="00A11442">
        <w:rPr>
          <w:rFonts w:ascii="Arial" w:hAnsi="Arial" w:cs="Arial"/>
          <w:bCs/>
          <w:sz w:val="24"/>
          <w:szCs w:val="24"/>
        </w:rPr>
        <w:t xml:space="preserve">bjekt </w:t>
      </w:r>
      <w:r>
        <w:rPr>
          <w:rFonts w:ascii="Arial" w:hAnsi="Arial" w:cs="Arial"/>
          <w:bCs/>
          <w:sz w:val="24"/>
          <w:szCs w:val="24"/>
        </w:rPr>
        <w:t xml:space="preserve">nespadá </w:t>
      </w:r>
      <w:r w:rsidR="00C925BD" w:rsidRPr="00A11442">
        <w:rPr>
          <w:rFonts w:ascii="Arial" w:hAnsi="Arial" w:cs="Arial"/>
          <w:bCs/>
          <w:sz w:val="24"/>
          <w:szCs w:val="24"/>
        </w:rPr>
        <w:t>do kategorie posuzovaných záměrů.</w:t>
      </w:r>
    </w:p>
    <w:p w:rsidR="00C925BD" w:rsidRPr="00E817C8" w:rsidRDefault="00C925BD" w:rsidP="00C925BD">
      <w:pPr>
        <w:pStyle w:val="Odstavecseseznamem"/>
        <w:tabs>
          <w:tab w:val="left" w:pos="993"/>
        </w:tabs>
        <w:ind w:left="927"/>
        <w:rPr>
          <w:rFonts w:ascii="Arial" w:hAnsi="Arial" w:cs="Arial"/>
          <w:bCs/>
          <w:sz w:val="24"/>
          <w:szCs w:val="24"/>
          <w:highlight w:val="green"/>
        </w:rPr>
      </w:pPr>
    </w:p>
    <w:p w:rsidR="00C925BD" w:rsidRPr="002F414E" w:rsidRDefault="00C925BD" w:rsidP="00B75FD6">
      <w:pPr>
        <w:pStyle w:val="Odstavecseseznamem"/>
        <w:numPr>
          <w:ilvl w:val="0"/>
          <w:numId w:val="19"/>
        </w:numPr>
        <w:tabs>
          <w:tab w:val="left" w:pos="284"/>
        </w:tabs>
        <w:spacing w:before="100" w:beforeAutospacing="1"/>
        <w:ind w:left="284" w:hanging="284"/>
        <w:rPr>
          <w:rFonts w:ascii="Arial" w:hAnsi="Arial" w:cs="Arial"/>
          <w:b/>
          <w:bCs/>
          <w:sz w:val="24"/>
          <w:szCs w:val="24"/>
        </w:rPr>
      </w:pPr>
      <w:r w:rsidRPr="002F414E">
        <w:rPr>
          <w:rFonts w:ascii="Arial" w:hAnsi="Arial" w:cs="Arial"/>
          <w:b/>
          <w:bCs/>
          <w:sz w:val="24"/>
          <w:szCs w:val="24"/>
        </w:rPr>
        <w:t>navrhovaná ochranná a bezpečnostní pásma, rozsah omezení, a podmínky ochrany podle jiných právních předpisů:</w:t>
      </w:r>
    </w:p>
    <w:p w:rsidR="00C925BD" w:rsidRPr="00A11442" w:rsidRDefault="00C925BD" w:rsidP="00A11442">
      <w:pPr>
        <w:pStyle w:val="Odstavecseseznamem"/>
        <w:tabs>
          <w:tab w:val="left" w:pos="426"/>
        </w:tabs>
        <w:ind w:left="426"/>
        <w:rPr>
          <w:rFonts w:ascii="Arial" w:hAnsi="Arial" w:cs="Arial"/>
          <w:bCs/>
          <w:sz w:val="24"/>
          <w:szCs w:val="24"/>
        </w:rPr>
      </w:pPr>
      <w:r w:rsidRPr="00A11442">
        <w:rPr>
          <w:rFonts w:ascii="Arial" w:hAnsi="Arial" w:cs="Arial"/>
          <w:bCs/>
          <w:sz w:val="24"/>
          <w:szCs w:val="24"/>
        </w:rPr>
        <w:t>Pro stavbu se vzhledem k charakteru provozu nenavrhují žádná ochranná a bezpečnostní pásma.</w:t>
      </w:r>
    </w:p>
    <w:p w:rsidR="00C925BD" w:rsidRPr="00E817C8" w:rsidRDefault="00C925BD" w:rsidP="00C925BD">
      <w:pPr>
        <w:pStyle w:val="Odstavecseseznamem"/>
        <w:tabs>
          <w:tab w:val="left" w:pos="993"/>
        </w:tabs>
        <w:ind w:left="1353"/>
        <w:rPr>
          <w:bCs/>
          <w:sz w:val="28"/>
          <w:szCs w:val="28"/>
          <w:highlight w:val="green"/>
        </w:rPr>
      </w:pPr>
    </w:p>
    <w:p w:rsidR="00C925BD" w:rsidRPr="002F414E" w:rsidRDefault="0062667A" w:rsidP="0062667A">
      <w:pPr>
        <w:spacing w:before="100" w:beforeAutospacing="1"/>
        <w:rPr>
          <w:rFonts w:ascii="Arial" w:hAnsi="Arial" w:cs="Arial"/>
          <w:b/>
          <w:sz w:val="28"/>
          <w:szCs w:val="28"/>
        </w:rPr>
      </w:pPr>
      <w:r w:rsidRPr="002F414E">
        <w:rPr>
          <w:rFonts w:ascii="Arial" w:hAnsi="Arial" w:cs="Arial"/>
          <w:b/>
          <w:sz w:val="28"/>
          <w:szCs w:val="28"/>
        </w:rPr>
        <w:t xml:space="preserve">B.7 </w:t>
      </w:r>
      <w:r w:rsidR="00C925BD" w:rsidRPr="002F414E">
        <w:rPr>
          <w:rFonts w:ascii="Arial" w:hAnsi="Arial" w:cs="Arial"/>
          <w:b/>
          <w:sz w:val="28"/>
          <w:szCs w:val="28"/>
        </w:rPr>
        <w:t>Ochrana obyvatelstva</w:t>
      </w:r>
    </w:p>
    <w:p w:rsidR="00C925BD" w:rsidRPr="00A11442" w:rsidRDefault="00CA4456" w:rsidP="005B7FEB">
      <w:pPr>
        <w:ind w:firstLine="426"/>
        <w:contextualSpacing/>
        <w:rPr>
          <w:rFonts w:ascii="Arial" w:hAnsi="Arial" w:cs="Arial"/>
          <w:bCs/>
          <w:sz w:val="24"/>
          <w:szCs w:val="24"/>
        </w:rPr>
      </w:pPr>
      <w:r w:rsidRPr="00A11442">
        <w:rPr>
          <w:rFonts w:ascii="Arial" w:hAnsi="Arial" w:cs="Arial"/>
          <w:bCs/>
          <w:sz w:val="24"/>
          <w:szCs w:val="24"/>
        </w:rPr>
        <w:lastRenderedPageBreak/>
        <w:t>S</w:t>
      </w:r>
      <w:r w:rsidR="00C925BD" w:rsidRPr="00A11442">
        <w:rPr>
          <w:rFonts w:ascii="Arial" w:hAnsi="Arial" w:cs="Arial"/>
          <w:bCs/>
          <w:sz w:val="24"/>
          <w:szCs w:val="24"/>
        </w:rPr>
        <w:t>tavební řešení stavby nebude mít negativn</w:t>
      </w:r>
      <w:r w:rsidR="005B7FEB" w:rsidRPr="00A11442">
        <w:rPr>
          <w:rFonts w:ascii="Arial" w:hAnsi="Arial" w:cs="Arial"/>
          <w:bCs/>
          <w:sz w:val="24"/>
          <w:szCs w:val="24"/>
        </w:rPr>
        <w:t>í vliv na ochranu obyvatelstva.</w:t>
      </w:r>
    </w:p>
    <w:p w:rsidR="00C925BD" w:rsidRPr="00A11442" w:rsidRDefault="00C925BD" w:rsidP="00C925BD">
      <w:pPr>
        <w:ind w:firstLine="426"/>
        <w:rPr>
          <w:rFonts w:ascii="Arial" w:hAnsi="Arial" w:cs="Arial"/>
          <w:sz w:val="24"/>
          <w:szCs w:val="24"/>
        </w:rPr>
      </w:pPr>
      <w:r w:rsidRPr="00A11442">
        <w:rPr>
          <w:rFonts w:ascii="Arial" w:hAnsi="Arial" w:cs="Arial"/>
          <w:sz w:val="24"/>
          <w:szCs w:val="24"/>
        </w:rPr>
        <w:t>V ZOV jsou určeny limity pro dodavatele stavby.</w:t>
      </w:r>
    </w:p>
    <w:p w:rsidR="00C925BD" w:rsidRPr="002F414E" w:rsidRDefault="00A3335A" w:rsidP="00A3335A">
      <w:pPr>
        <w:spacing w:before="100" w:beforeAutospacing="1"/>
        <w:rPr>
          <w:rFonts w:ascii="Arial" w:hAnsi="Arial" w:cs="Arial"/>
          <w:b/>
          <w:sz w:val="28"/>
          <w:szCs w:val="28"/>
        </w:rPr>
      </w:pPr>
      <w:r w:rsidRPr="002F414E">
        <w:rPr>
          <w:rFonts w:ascii="Arial" w:hAnsi="Arial" w:cs="Arial"/>
          <w:b/>
          <w:sz w:val="28"/>
          <w:szCs w:val="28"/>
        </w:rPr>
        <w:t xml:space="preserve">B.8 </w:t>
      </w:r>
      <w:r w:rsidR="00C925BD" w:rsidRPr="002F414E">
        <w:rPr>
          <w:rFonts w:ascii="Arial" w:hAnsi="Arial" w:cs="Arial"/>
          <w:b/>
          <w:sz w:val="28"/>
          <w:szCs w:val="28"/>
        </w:rPr>
        <w:t>Zásady organizace výstavby</w:t>
      </w: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a) potřeby a spotřeby rozhodujících médií a hmot, jejich zajištění</w:t>
      </w:r>
    </w:p>
    <w:p w:rsidR="00C925BD" w:rsidRPr="00356DDF" w:rsidRDefault="005E194A" w:rsidP="00C925BD">
      <w:pPr>
        <w:ind w:firstLine="284"/>
        <w:contextualSpacing/>
        <w:rPr>
          <w:rFonts w:ascii="Arial" w:hAnsi="Arial" w:cs="Arial"/>
          <w:sz w:val="24"/>
          <w:szCs w:val="24"/>
        </w:rPr>
      </w:pPr>
      <w:r w:rsidRPr="00356DDF">
        <w:rPr>
          <w:rFonts w:ascii="Arial" w:hAnsi="Arial" w:cs="Arial"/>
          <w:sz w:val="24"/>
          <w:szCs w:val="24"/>
        </w:rPr>
        <w:t>V rámci zařízení staveniště budou</w:t>
      </w:r>
      <w:r w:rsidR="00C925BD" w:rsidRPr="00356DDF">
        <w:rPr>
          <w:rFonts w:ascii="Arial" w:hAnsi="Arial" w:cs="Arial"/>
          <w:sz w:val="24"/>
          <w:szCs w:val="24"/>
        </w:rPr>
        <w:t xml:space="preserve"> nastaveny manipulační plochy pro skladování materiálu. Na staveništi budou skladovány zejména hmoty a prvky větších </w:t>
      </w:r>
      <w:r w:rsidRPr="00356DDF">
        <w:rPr>
          <w:rFonts w:ascii="Arial" w:hAnsi="Arial" w:cs="Arial"/>
          <w:sz w:val="24"/>
          <w:szCs w:val="24"/>
        </w:rPr>
        <w:t>objemů s jednorázovým použitím</w:t>
      </w:r>
      <w:r w:rsidR="00C925BD" w:rsidRPr="00356DDF">
        <w:rPr>
          <w:rFonts w:ascii="Arial" w:hAnsi="Arial" w:cs="Arial"/>
          <w:sz w:val="24"/>
          <w:szCs w:val="24"/>
        </w:rPr>
        <w:t>. Materiály běžně užívané budou na staveniště naváženy v rámci logistického zázemí dodavatele v intervalech v řádech dní.</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b) odvodnění staveniště</w:t>
      </w:r>
    </w:p>
    <w:p w:rsidR="00C925BD" w:rsidRPr="00356DDF" w:rsidRDefault="00C925BD" w:rsidP="00C925BD">
      <w:pPr>
        <w:ind w:firstLine="284"/>
        <w:contextualSpacing/>
        <w:rPr>
          <w:rFonts w:ascii="Arial" w:hAnsi="Arial" w:cs="Arial"/>
          <w:sz w:val="24"/>
          <w:szCs w:val="24"/>
        </w:rPr>
      </w:pPr>
      <w:r w:rsidRPr="00356DDF">
        <w:rPr>
          <w:rFonts w:ascii="Arial" w:hAnsi="Arial" w:cs="Arial"/>
          <w:sz w:val="24"/>
          <w:szCs w:val="24"/>
        </w:rPr>
        <w:t>Stávající systém odvodnění – zejména vsakováním, je třeba zajistit, aby nedošlo k vsakování jakýchkoliv pro životní prostředí nebezpečných látek.</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c) napojení staveniště na stávající dopravní a technickou infrastrukturu</w:t>
      </w:r>
    </w:p>
    <w:p w:rsidR="00C925BD" w:rsidRPr="00E817C8" w:rsidRDefault="00DE1B26" w:rsidP="00C925BD">
      <w:pPr>
        <w:ind w:firstLine="284"/>
        <w:contextualSpacing/>
        <w:rPr>
          <w:rFonts w:ascii="Arial" w:hAnsi="Arial" w:cs="Arial"/>
          <w:sz w:val="24"/>
          <w:szCs w:val="24"/>
          <w:highlight w:val="green"/>
        </w:rPr>
      </w:pPr>
      <w:r>
        <w:rPr>
          <w:rFonts w:ascii="Arial" w:hAnsi="Arial" w:cs="Arial"/>
          <w:bCs/>
          <w:sz w:val="24"/>
          <w:szCs w:val="24"/>
        </w:rPr>
        <w:t>Příjezd ke staveništi bude po stávající</w:t>
      </w:r>
      <w:r w:rsidRPr="00D94BBB">
        <w:rPr>
          <w:rFonts w:ascii="Arial" w:hAnsi="Arial" w:cs="Arial"/>
          <w:bCs/>
          <w:sz w:val="24"/>
          <w:szCs w:val="24"/>
        </w:rPr>
        <w:t xml:space="preserve"> komunikaci</w:t>
      </w:r>
      <w:r>
        <w:rPr>
          <w:rFonts w:ascii="Arial" w:hAnsi="Arial" w:cs="Arial"/>
          <w:bCs/>
          <w:sz w:val="24"/>
          <w:szCs w:val="24"/>
        </w:rPr>
        <w:t xml:space="preserve"> SUS Pardubického kraje</w:t>
      </w:r>
      <w:r w:rsidRPr="00D94BBB">
        <w:rPr>
          <w:rFonts w:ascii="Arial" w:hAnsi="Arial" w:cs="Arial"/>
          <w:bCs/>
          <w:sz w:val="24"/>
          <w:szCs w:val="24"/>
        </w:rPr>
        <w:t>, stávající areálové komunikaci</w:t>
      </w:r>
      <w:r>
        <w:rPr>
          <w:rFonts w:ascii="Arial" w:hAnsi="Arial" w:cs="Arial"/>
          <w:bCs/>
          <w:sz w:val="24"/>
          <w:szCs w:val="24"/>
        </w:rPr>
        <w:t xml:space="preserve"> a případně panelové </w:t>
      </w:r>
      <w:proofErr w:type="spellStart"/>
      <w:r>
        <w:rPr>
          <w:rFonts w:ascii="Arial" w:hAnsi="Arial" w:cs="Arial"/>
          <w:bCs/>
          <w:sz w:val="24"/>
          <w:szCs w:val="24"/>
        </w:rPr>
        <w:t>vnitrostaveništní</w:t>
      </w:r>
      <w:proofErr w:type="spellEnd"/>
      <w:r>
        <w:rPr>
          <w:rFonts w:ascii="Arial" w:hAnsi="Arial" w:cs="Arial"/>
          <w:bCs/>
          <w:sz w:val="24"/>
          <w:szCs w:val="24"/>
        </w:rPr>
        <w:t xml:space="preserve"> dočasné komunikaci. </w:t>
      </w:r>
      <w:r w:rsidRPr="00E817C8">
        <w:rPr>
          <w:rFonts w:ascii="Arial" w:hAnsi="Arial" w:cs="Arial"/>
          <w:sz w:val="24"/>
          <w:szCs w:val="24"/>
          <w:highlight w:val="green"/>
        </w:rPr>
        <w:t xml:space="preserve"> </w:t>
      </w:r>
    </w:p>
    <w:p w:rsidR="00C925BD" w:rsidRPr="00E817C8" w:rsidRDefault="00C925BD" w:rsidP="00C925BD">
      <w:pPr>
        <w:ind w:firstLine="284"/>
        <w:contextualSpacing/>
        <w:rPr>
          <w:rFonts w:ascii="Arial" w:hAnsi="Arial" w:cs="Arial"/>
          <w:sz w:val="24"/>
          <w:szCs w:val="24"/>
          <w:highlight w:val="green"/>
        </w:rPr>
      </w:pPr>
      <w:r w:rsidRPr="000724A0">
        <w:rPr>
          <w:rFonts w:ascii="Arial" w:hAnsi="Arial" w:cs="Arial"/>
          <w:sz w:val="24"/>
          <w:szCs w:val="24"/>
        </w:rPr>
        <w:t>Pr</w:t>
      </w:r>
      <w:r w:rsidR="00041AD1" w:rsidRPr="000724A0">
        <w:rPr>
          <w:rFonts w:ascii="Arial" w:hAnsi="Arial" w:cs="Arial"/>
          <w:sz w:val="24"/>
          <w:szCs w:val="24"/>
        </w:rPr>
        <w:t>o potřeby zařízení staveniště bude</w:t>
      </w:r>
      <w:r w:rsidRPr="000724A0">
        <w:rPr>
          <w:rFonts w:ascii="Arial" w:hAnsi="Arial" w:cs="Arial"/>
          <w:sz w:val="24"/>
          <w:szCs w:val="24"/>
        </w:rPr>
        <w:t xml:space="preserve"> zažádáno o staveništní připojení </w:t>
      </w:r>
      <w:r w:rsidR="000724A0">
        <w:rPr>
          <w:rFonts w:ascii="Arial" w:hAnsi="Arial" w:cs="Arial"/>
          <w:sz w:val="24"/>
          <w:szCs w:val="24"/>
        </w:rPr>
        <w:t>ze stávající trafostanice</w:t>
      </w:r>
      <w:r w:rsidR="00041AD1" w:rsidRPr="000724A0">
        <w:rPr>
          <w:rFonts w:ascii="Arial" w:hAnsi="Arial" w:cs="Arial"/>
          <w:sz w:val="24"/>
          <w:szCs w:val="24"/>
        </w:rPr>
        <w:t>.</w:t>
      </w:r>
      <w:r w:rsidRPr="000724A0">
        <w:rPr>
          <w:rFonts w:ascii="Arial" w:hAnsi="Arial" w:cs="Arial"/>
          <w:sz w:val="24"/>
          <w:szCs w:val="24"/>
        </w:rPr>
        <w:t xml:space="preserve"> Technické podmínky </w:t>
      </w:r>
      <w:r w:rsidR="005F0833" w:rsidRPr="000724A0">
        <w:rPr>
          <w:rFonts w:ascii="Arial" w:hAnsi="Arial" w:cs="Arial"/>
          <w:sz w:val="24"/>
          <w:szCs w:val="24"/>
        </w:rPr>
        <w:t xml:space="preserve">staveništního </w:t>
      </w:r>
      <w:r w:rsidRPr="000724A0">
        <w:rPr>
          <w:rFonts w:ascii="Arial" w:hAnsi="Arial" w:cs="Arial"/>
          <w:sz w:val="24"/>
          <w:szCs w:val="24"/>
        </w:rPr>
        <w:t>připojen</w:t>
      </w:r>
      <w:r w:rsidR="000724A0">
        <w:rPr>
          <w:rFonts w:ascii="Arial" w:hAnsi="Arial" w:cs="Arial"/>
          <w:sz w:val="24"/>
          <w:szCs w:val="24"/>
        </w:rPr>
        <w:t>í budou následně dohodnuty s </w:t>
      </w:r>
      <w:r w:rsidRPr="000724A0">
        <w:rPr>
          <w:rFonts w:ascii="Arial" w:hAnsi="Arial" w:cs="Arial"/>
          <w:sz w:val="24"/>
          <w:szCs w:val="24"/>
        </w:rPr>
        <w:t>dodavatelem</w:t>
      </w:r>
      <w:r w:rsidR="000724A0">
        <w:rPr>
          <w:rFonts w:ascii="Arial" w:hAnsi="Arial" w:cs="Arial"/>
          <w:sz w:val="24"/>
          <w:szCs w:val="24"/>
        </w:rPr>
        <w:t xml:space="preserve"> EL energie</w:t>
      </w:r>
      <w:r w:rsidRPr="009F736B">
        <w:rPr>
          <w:rFonts w:ascii="Arial" w:hAnsi="Arial" w:cs="Arial"/>
          <w:sz w:val="24"/>
          <w:szCs w:val="24"/>
        </w:rPr>
        <w:t xml:space="preserve">. </w:t>
      </w:r>
      <w:r w:rsidR="009F736B" w:rsidRPr="009F736B">
        <w:rPr>
          <w:rFonts w:ascii="Arial" w:hAnsi="Arial" w:cs="Arial"/>
          <w:sz w:val="24"/>
          <w:szCs w:val="24"/>
        </w:rPr>
        <w:t xml:space="preserve">Předběžně se počítá se </w:t>
      </w:r>
      <w:r w:rsidR="00307CE7">
        <w:rPr>
          <w:rFonts w:ascii="Arial" w:hAnsi="Arial" w:cs="Arial"/>
          <w:sz w:val="24"/>
          <w:szCs w:val="24"/>
        </w:rPr>
        <w:t>vzdušným</w:t>
      </w:r>
      <w:r w:rsidR="009F736B" w:rsidRPr="009F736B">
        <w:rPr>
          <w:rFonts w:ascii="Arial" w:hAnsi="Arial" w:cs="Arial"/>
          <w:sz w:val="24"/>
          <w:szCs w:val="24"/>
        </w:rPr>
        <w:t xml:space="preserve"> vedením na provizorních podpěrách.</w:t>
      </w:r>
    </w:p>
    <w:p w:rsidR="00C925BD" w:rsidRPr="00307CE7" w:rsidRDefault="00307CE7" w:rsidP="00C925BD">
      <w:pPr>
        <w:ind w:firstLine="284"/>
        <w:contextualSpacing/>
        <w:rPr>
          <w:rFonts w:ascii="Arial" w:hAnsi="Arial" w:cs="Arial"/>
          <w:sz w:val="24"/>
          <w:szCs w:val="24"/>
        </w:rPr>
      </w:pPr>
      <w:r w:rsidRPr="00307CE7">
        <w:rPr>
          <w:rFonts w:ascii="Arial" w:hAnsi="Arial" w:cs="Arial"/>
          <w:sz w:val="24"/>
          <w:szCs w:val="24"/>
        </w:rPr>
        <w:t xml:space="preserve">Staveništní přípojka vody </w:t>
      </w:r>
      <w:r w:rsidR="00C925BD" w:rsidRPr="00307CE7">
        <w:rPr>
          <w:rFonts w:ascii="Arial" w:hAnsi="Arial" w:cs="Arial"/>
          <w:sz w:val="24"/>
          <w:szCs w:val="24"/>
        </w:rPr>
        <w:t xml:space="preserve">bude zřízena </w:t>
      </w:r>
      <w:r w:rsidR="005F0833" w:rsidRPr="00307CE7">
        <w:rPr>
          <w:rFonts w:ascii="Arial" w:hAnsi="Arial" w:cs="Arial"/>
          <w:sz w:val="24"/>
          <w:szCs w:val="24"/>
        </w:rPr>
        <w:t>z</w:t>
      </w:r>
      <w:r w:rsidRPr="00307CE7">
        <w:rPr>
          <w:rFonts w:ascii="Arial" w:hAnsi="Arial" w:cs="Arial"/>
          <w:sz w:val="24"/>
          <w:szCs w:val="24"/>
        </w:rPr>
        <w:t> v předstihu vybudované přípojky vody, staveništní přípojka kanalizace nebude, bude použit fekální tank pod buňku sociálního zařízení.</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d) vliv provádění stavby na okolní stavby a pozemky</w:t>
      </w:r>
    </w:p>
    <w:p w:rsidR="00C925BD" w:rsidRPr="00301208" w:rsidRDefault="00C925BD" w:rsidP="00C925BD">
      <w:pPr>
        <w:ind w:firstLine="284"/>
        <w:contextualSpacing/>
        <w:rPr>
          <w:rFonts w:ascii="Arial" w:hAnsi="Arial" w:cs="Arial"/>
          <w:sz w:val="24"/>
          <w:szCs w:val="24"/>
        </w:rPr>
      </w:pPr>
      <w:r w:rsidRPr="00301208">
        <w:rPr>
          <w:rFonts w:ascii="Arial" w:hAnsi="Arial" w:cs="Arial"/>
          <w:sz w:val="24"/>
          <w:szCs w:val="24"/>
        </w:rPr>
        <w:t>Staveniště bude dodavatelem oploceno, řádně označeno a zajištěno.</w:t>
      </w:r>
    </w:p>
    <w:p w:rsidR="00C925BD" w:rsidRPr="00301208" w:rsidRDefault="00C925BD" w:rsidP="00C925BD">
      <w:pPr>
        <w:contextualSpacing/>
        <w:rPr>
          <w:rFonts w:ascii="Arial" w:hAnsi="Arial" w:cs="Arial"/>
          <w:sz w:val="24"/>
          <w:szCs w:val="24"/>
        </w:rPr>
      </w:pPr>
      <w:r w:rsidRPr="00301208">
        <w:rPr>
          <w:rFonts w:ascii="Arial" w:hAnsi="Arial" w:cs="Arial"/>
          <w:sz w:val="24"/>
          <w:szCs w:val="24"/>
        </w:rPr>
        <w:t>Dodavatel přijme veškerá možná opatření pro eliminaci negativních vlivů na okolí z prováděných činností a zajistí maximální bezpečnost v okolí staveniště.</w:t>
      </w:r>
    </w:p>
    <w:p w:rsidR="00C925BD" w:rsidRPr="00301208" w:rsidRDefault="00C925BD" w:rsidP="00C925BD">
      <w:pPr>
        <w:ind w:firstLine="284"/>
        <w:contextualSpacing/>
        <w:rPr>
          <w:rFonts w:ascii="Arial" w:hAnsi="Arial" w:cs="Arial"/>
          <w:sz w:val="24"/>
          <w:szCs w:val="24"/>
        </w:rPr>
      </w:pPr>
      <w:r w:rsidRPr="00301208">
        <w:rPr>
          <w:rFonts w:ascii="Arial" w:hAnsi="Arial" w:cs="Arial"/>
          <w:sz w:val="24"/>
          <w:szCs w:val="24"/>
        </w:rPr>
        <w:t xml:space="preserve">Dodavatel zajistí, aby nedocházelo k negativním vlivům na okolní pozemky, zejména stékání dešťových a jiných vod na okolní pozemky, a aby nedocházelo k znečišťování komunikací a zpevněných ploch, a dále aby byla snížena prašnost na minimum. </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e) ochrana okolí staveniště a požadavky na související asanace, demolice, kácení dřevin</w:t>
      </w:r>
    </w:p>
    <w:p w:rsidR="00C925BD" w:rsidRPr="00301208" w:rsidRDefault="00C925BD" w:rsidP="00C925BD">
      <w:pPr>
        <w:ind w:firstLine="284"/>
        <w:contextualSpacing/>
        <w:rPr>
          <w:rFonts w:ascii="Arial" w:hAnsi="Arial" w:cs="Arial"/>
          <w:sz w:val="24"/>
          <w:szCs w:val="24"/>
        </w:rPr>
      </w:pPr>
      <w:r w:rsidRPr="00301208">
        <w:rPr>
          <w:rFonts w:ascii="Arial" w:hAnsi="Arial" w:cs="Arial"/>
          <w:sz w:val="24"/>
          <w:szCs w:val="24"/>
        </w:rPr>
        <w:t>V případě provádění činností mimo pozemky investora, mimo oplocené staveniště, zajistí stavebník veškerá nutná legislativní opatření pro provádění těchto činností, zejména zábory veřejných prostranství, zvláštní užívání komunikací, dopravní značení, a podobně. Dále prostor k provádění činností mimo základní plochu staveniště, například při provádění přípojek, bude nezbytně nutný prostor, oplocen, zjištěn, označen, a zajištěn bezkolizní provoz v jeho okolí, zejména s ohledem na dopravu. Po dobu provádění prací je stavebník povinen zajišťovat bezkolizní provoz zejména s ohledem na činnost složek záchranného integrovaného systému.</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lastRenderedPageBreak/>
        <w:t>f)  maximální zábory pro staveniště (dočasné / trvalé)</w:t>
      </w:r>
    </w:p>
    <w:p w:rsidR="00C925BD" w:rsidRPr="004F175A" w:rsidRDefault="00C925BD" w:rsidP="00C925BD">
      <w:pPr>
        <w:ind w:firstLine="284"/>
        <w:contextualSpacing/>
        <w:rPr>
          <w:rFonts w:ascii="Arial" w:hAnsi="Arial" w:cs="Arial"/>
          <w:sz w:val="24"/>
          <w:szCs w:val="24"/>
        </w:rPr>
      </w:pPr>
      <w:r w:rsidRPr="004F175A">
        <w:rPr>
          <w:rFonts w:ascii="Arial" w:hAnsi="Arial" w:cs="Arial"/>
          <w:sz w:val="24"/>
          <w:szCs w:val="24"/>
        </w:rPr>
        <w:t>Zábory budou nutné pro provádění prací mimo základní plochu staveniště, zejmén</w:t>
      </w:r>
      <w:r w:rsidR="00393EA1" w:rsidRPr="004F175A">
        <w:rPr>
          <w:rFonts w:ascii="Arial" w:hAnsi="Arial" w:cs="Arial"/>
          <w:sz w:val="24"/>
          <w:szCs w:val="24"/>
        </w:rPr>
        <w:t>a při provádění</w:t>
      </w:r>
      <w:r w:rsidRPr="004F175A">
        <w:rPr>
          <w:rFonts w:ascii="Arial" w:hAnsi="Arial" w:cs="Arial"/>
          <w:sz w:val="24"/>
          <w:szCs w:val="24"/>
        </w:rPr>
        <w:t xml:space="preserve"> přípojek IS. Viz bod e) výše.</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g) maximální produkovaná množství a druhy odpadů a emisí při výstavbě, jejich</w:t>
      </w:r>
      <w:r w:rsidRPr="002F414E">
        <w:rPr>
          <w:rFonts w:ascii="Arial" w:hAnsi="Arial" w:cs="Arial"/>
          <w:sz w:val="24"/>
          <w:szCs w:val="24"/>
        </w:rPr>
        <w:t xml:space="preserve"> </w:t>
      </w:r>
      <w:r w:rsidRPr="002F414E">
        <w:rPr>
          <w:rFonts w:ascii="Arial" w:hAnsi="Arial" w:cs="Arial"/>
          <w:b/>
          <w:sz w:val="24"/>
          <w:szCs w:val="24"/>
        </w:rPr>
        <w:t>likvidace</w:t>
      </w:r>
    </w:p>
    <w:p w:rsidR="00C925BD" w:rsidRPr="004F175A" w:rsidRDefault="00C925BD" w:rsidP="00C925BD">
      <w:pPr>
        <w:ind w:firstLine="284"/>
        <w:contextualSpacing/>
        <w:rPr>
          <w:rFonts w:ascii="Arial" w:hAnsi="Arial" w:cs="Arial"/>
          <w:sz w:val="24"/>
          <w:szCs w:val="24"/>
        </w:rPr>
      </w:pPr>
      <w:r w:rsidRPr="004F175A">
        <w:rPr>
          <w:rFonts w:ascii="Arial" w:hAnsi="Arial" w:cs="Arial"/>
          <w:sz w:val="24"/>
          <w:szCs w:val="24"/>
        </w:rPr>
        <w:t xml:space="preserve">V rámci provádění prací bude produkován pouze běžný staveništní odpad a suť. </w:t>
      </w:r>
      <w:r w:rsidRPr="004F175A">
        <w:rPr>
          <w:rFonts w:ascii="Arial" w:hAnsi="Arial" w:cs="Arial"/>
          <w:b/>
          <w:sz w:val="24"/>
          <w:szCs w:val="24"/>
        </w:rPr>
        <w:t>Nebezpečný odpad se nepředpokládá</w:t>
      </w:r>
      <w:r w:rsidR="004F175A" w:rsidRPr="004F175A">
        <w:rPr>
          <w:rFonts w:ascii="Arial" w:hAnsi="Arial" w:cs="Arial"/>
          <w:b/>
          <w:sz w:val="24"/>
          <w:szCs w:val="24"/>
        </w:rPr>
        <w:t>, byla provedena prohlídka stavebních pozemků, která</w:t>
      </w:r>
      <w:r w:rsidR="005C1420" w:rsidRPr="004F175A">
        <w:rPr>
          <w:rFonts w:ascii="Arial" w:hAnsi="Arial" w:cs="Arial"/>
          <w:b/>
          <w:sz w:val="24"/>
          <w:szCs w:val="24"/>
        </w:rPr>
        <w:t xml:space="preserve"> neprokázal</w:t>
      </w:r>
      <w:r w:rsidR="004F175A" w:rsidRPr="004F175A">
        <w:rPr>
          <w:rFonts w:ascii="Arial" w:hAnsi="Arial" w:cs="Arial"/>
          <w:b/>
          <w:sz w:val="24"/>
          <w:szCs w:val="24"/>
        </w:rPr>
        <w:t>a</w:t>
      </w:r>
      <w:r w:rsidR="005C1420" w:rsidRPr="004F175A">
        <w:rPr>
          <w:rFonts w:ascii="Arial" w:hAnsi="Arial" w:cs="Arial"/>
          <w:b/>
          <w:sz w:val="24"/>
          <w:szCs w:val="24"/>
        </w:rPr>
        <w:t xml:space="preserve"> přítomnost azbestu.</w:t>
      </w:r>
      <w:r w:rsidR="005C1420" w:rsidRPr="004F175A">
        <w:rPr>
          <w:rFonts w:ascii="Arial" w:hAnsi="Arial" w:cs="Arial"/>
          <w:sz w:val="24"/>
          <w:szCs w:val="24"/>
        </w:rPr>
        <w:t xml:space="preserve"> </w:t>
      </w:r>
      <w:r w:rsidR="005C1420" w:rsidRPr="004F175A">
        <w:rPr>
          <w:rFonts w:ascii="Arial" w:hAnsi="Arial" w:cs="Arial"/>
          <w:b/>
          <w:sz w:val="24"/>
          <w:szCs w:val="24"/>
        </w:rPr>
        <w:t>Při pochybách o zařazení odpadu budou provedeny laboratorní testy na přítomnost azbestu</w:t>
      </w:r>
      <w:r w:rsidRPr="004F175A">
        <w:rPr>
          <w:rFonts w:ascii="Arial" w:hAnsi="Arial" w:cs="Arial"/>
          <w:b/>
          <w:sz w:val="24"/>
          <w:szCs w:val="24"/>
        </w:rPr>
        <w:t>. Pokud by se však na stavbě nebezpečný odpad vyskytl, je třeba jeho likvidaci řešit v souladu s platnou legislativou.</w:t>
      </w:r>
    </w:p>
    <w:p w:rsidR="00C925BD" w:rsidRPr="004F175A" w:rsidRDefault="00C925BD" w:rsidP="00C925BD">
      <w:pPr>
        <w:tabs>
          <w:tab w:val="left" w:pos="720"/>
          <w:tab w:val="left" w:pos="1080"/>
        </w:tabs>
        <w:ind w:right="-108"/>
        <w:contextualSpacing/>
        <w:rPr>
          <w:rFonts w:ascii="Arial" w:hAnsi="Arial" w:cs="Arial"/>
          <w:sz w:val="24"/>
          <w:szCs w:val="24"/>
        </w:rPr>
      </w:pPr>
      <w:r w:rsidRPr="004F175A">
        <w:rPr>
          <w:rFonts w:ascii="Arial" w:hAnsi="Arial" w:cs="Arial"/>
          <w:sz w:val="24"/>
          <w:szCs w:val="24"/>
        </w:rPr>
        <w:t>Likvidace odpadů se bude řídit platnou legislativou, za její dodržování odpovídá dodavatel stavby.</w:t>
      </w:r>
    </w:p>
    <w:p w:rsidR="00C925BD" w:rsidRPr="004F175A" w:rsidRDefault="00C925BD" w:rsidP="00C925BD">
      <w:pPr>
        <w:tabs>
          <w:tab w:val="left" w:pos="720"/>
          <w:tab w:val="left" w:pos="1080"/>
        </w:tabs>
        <w:ind w:right="-108" w:firstLine="284"/>
        <w:contextualSpacing/>
        <w:rPr>
          <w:rFonts w:ascii="Arial" w:hAnsi="Arial" w:cs="Arial"/>
          <w:sz w:val="24"/>
          <w:szCs w:val="24"/>
        </w:rPr>
      </w:pPr>
      <w:r w:rsidRPr="004F175A">
        <w:rPr>
          <w:rFonts w:ascii="Arial" w:hAnsi="Arial" w:cs="Arial"/>
          <w:sz w:val="24"/>
          <w:szCs w:val="24"/>
        </w:rPr>
        <w:t xml:space="preserve">Odpad bude likvidován v souladu se zákonem č. 185/2001 Sb. </w:t>
      </w:r>
      <w:r w:rsidRPr="004F175A">
        <w:rPr>
          <w:rFonts w:ascii="Arial" w:hAnsi="Arial" w:cs="Arial"/>
          <w:bCs/>
          <w:sz w:val="24"/>
          <w:szCs w:val="24"/>
        </w:rPr>
        <w:t>O odpadech a o změně některých dalších zákonů, ve znění pozdějších předpisů.</w:t>
      </w:r>
    </w:p>
    <w:p w:rsidR="00C925BD" w:rsidRPr="004F175A" w:rsidRDefault="00C925BD" w:rsidP="00C925BD">
      <w:pPr>
        <w:tabs>
          <w:tab w:val="left" w:pos="720"/>
          <w:tab w:val="left" w:pos="1080"/>
        </w:tabs>
        <w:ind w:right="-108"/>
        <w:contextualSpacing/>
        <w:rPr>
          <w:rFonts w:ascii="Arial" w:hAnsi="Arial" w:cs="Arial"/>
          <w:sz w:val="24"/>
          <w:szCs w:val="24"/>
        </w:rPr>
      </w:pPr>
      <w:r w:rsidRPr="004F175A">
        <w:rPr>
          <w:rFonts w:ascii="Arial" w:hAnsi="Arial" w:cs="Arial"/>
          <w:sz w:val="24"/>
          <w:szCs w:val="24"/>
        </w:rPr>
        <w:t>Stavební suť a odpad budou uloženy na odpovídající skládku, kde budou odborně zlikvidovány a uloženy – dodavatel předloží doklady o uložení suti a odpadů na skládku, poplatky za uložení hradí dodavatel.</w:t>
      </w:r>
    </w:p>
    <w:p w:rsidR="00C925BD" w:rsidRPr="004F175A" w:rsidRDefault="00C925BD" w:rsidP="00C925BD">
      <w:pPr>
        <w:tabs>
          <w:tab w:val="left" w:pos="720"/>
          <w:tab w:val="left" w:pos="1080"/>
        </w:tabs>
        <w:ind w:right="-108" w:firstLine="284"/>
        <w:contextualSpacing/>
        <w:rPr>
          <w:rFonts w:ascii="Arial" w:hAnsi="Arial" w:cs="Arial"/>
          <w:sz w:val="24"/>
          <w:szCs w:val="24"/>
        </w:rPr>
      </w:pPr>
      <w:r w:rsidRPr="004F175A">
        <w:rPr>
          <w:rFonts w:ascii="Arial" w:hAnsi="Arial" w:cs="Arial"/>
          <w:sz w:val="24"/>
          <w:szCs w:val="24"/>
        </w:rPr>
        <w:t>Zatřídění odpadů nejasného druhu bude upřesněno po provedení kontrolní chemické analýzy tohoto vzorku v souladu s požadavky platné legislativy.</w:t>
      </w:r>
    </w:p>
    <w:p w:rsidR="00C925BD" w:rsidRPr="00E817C8" w:rsidRDefault="00C925BD" w:rsidP="00C925BD">
      <w:pPr>
        <w:tabs>
          <w:tab w:val="left" w:pos="720"/>
          <w:tab w:val="left" w:pos="1080"/>
        </w:tabs>
        <w:ind w:right="-108"/>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 xml:space="preserve">h) bilance zemních prací, požadavky na přísun nebo </w:t>
      </w:r>
      <w:proofErr w:type="spellStart"/>
      <w:r w:rsidRPr="002F414E">
        <w:rPr>
          <w:rFonts w:ascii="Arial" w:hAnsi="Arial" w:cs="Arial"/>
          <w:b/>
          <w:sz w:val="24"/>
          <w:szCs w:val="24"/>
        </w:rPr>
        <w:t>deponie</w:t>
      </w:r>
      <w:proofErr w:type="spellEnd"/>
      <w:r w:rsidRPr="002F414E">
        <w:rPr>
          <w:rFonts w:ascii="Arial" w:hAnsi="Arial" w:cs="Arial"/>
          <w:b/>
          <w:sz w:val="24"/>
          <w:szCs w:val="24"/>
        </w:rPr>
        <w:t xml:space="preserve"> zemin</w:t>
      </w:r>
    </w:p>
    <w:p w:rsidR="00C925BD" w:rsidRPr="00235EA2" w:rsidRDefault="00DC5498" w:rsidP="00C925BD">
      <w:pPr>
        <w:ind w:firstLine="284"/>
        <w:contextualSpacing/>
        <w:rPr>
          <w:rFonts w:ascii="Arial" w:hAnsi="Arial" w:cs="Arial"/>
          <w:sz w:val="24"/>
          <w:szCs w:val="24"/>
        </w:rPr>
      </w:pPr>
      <w:r w:rsidRPr="00235EA2">
        <w:rPr>
          <w:rFonts w:ascii="Arial" w:hAnsi="Arial" w:cs="Arial"/>
          <w:sz w:val="24"/>
          <w:szCs w:val="24"/>
        </w:rPr>
        <w:t>Předpokládá se odvoz větší</w:t>
      </w:r>
      <w:r w:rsidR="00235EA2" w:rsidRPr="00235EA2">
        <w:rPr>
          <w:rFonts w:ascii="Arial" w:hAnsi="Arial" w:cs="Arial"/>
          <w:sz w:val="24"/>
          <w:szCs w:val="24"/>
        </w:rPr>
        <w:t xml:space="preserve"> části zeminy z výkopů pro základy i IS</w:t>
      </w:r>
      <w:r w:rsidRPr="00235EA2">
        <w:rPr>
          <w:rFonts w:ascii="Arial" w:hAnsi="Arial" w:cs="Arial"/>
          <w:sz w:val="24"/>
          <w:szCs w:val="24"/>
        </w:rPr>
        <w:t>, provedení zpevněných ploch</w:t>
      </w:r>
      <w:r w:rsidR="00C925BD" w:rsidRPr="00235EA2">
        <w:rPr>
          <w:rFonts w:ascii="Arial" w:hAnsi="Arial" w:cs="Arial"/>
          <w:sz w:val="24"/>
          <w:szCs w:val="24"/>
        </w:rPr>
        <w:t>. Dodavatel zajistí uložení zeminy m</w:t>
      </w:r>
      <w:r w:rsidRPr="00235EA2">
        <w:rPr>
          <w:rFonts w:ascii="Arial" w:hAnsi="Arial" w:cs="Arial"/>
          <w:sz w:val="24"/>
          <w:szCs w:val="24"/>
        </w:rPr>
        <w:t>imo staveniště, zemina bude využita na zpětný násyp, pokud to její charakter dovolí. Pokud ne, bude odvezena na skládku a nahrazena vhodnou zeminou</w:t>
      </w:r>
      <w:r w:rsidR="00C925BD" w:rsidRPr="00235EA2">
        <w:rPr>
          <w:rFonts w:ascii="Arial" w:hAnsi="Arial" w:cs="Arial"/>
          <w:sz w:val="24"/>
          <w:szCs w:val="24"/>
        </w:rPr>
        <w:t xml:space="preserve">. </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sz w:val="24"/>
          <w:szCs w:val="24"/>
        </w:rPr>
      </w:pPr>
      <w:r w:rsidRPr="002F414E">
        <w:rPr>
          <w:rFonts w:ascii="Arial" w:hAnsi="Arial" w:cs="Arial"/>
          <w:b/>
          <w:sz w:val="24"/>
          <w:szCs w:val="24"/>
        </w:rPr>
        <w:t>i) ochrana životního prostředí při výstavbě</w:t>
      </w:r>
    </w:p>
    <w:p w:rsidR="00C925BD" w:rsidRPr="00235EA2" w:rsidRDefault="00C925BD" w:rsidP="00C925BD">
      <w:pPr>
        <w:ind w:firstLine="284"/>
        <w:contextualSpacing/>
        <w:rPr>
          <w:rFonts w:ascii="Arial" w:hAnsi="Arial" w:cs="Arial"/>
          <w:sz w:val="24"/>
          <w:szCs w:val="24"/>
        </w:rPr>
      </w:pPr>
      <w:r w:rsidRPr="00235EA2">
        <w:rPr>
          <w:rFonts w:ascii="Arial" w:hAnsi="Arial" w:cs="Arial"/>
          <w:sz w:val="24"/>
          <w:szCs w:val="24"/>
        </w:rPr>
        <w:t xml:space="preserve">Dodavatel zajistí minimalizaci negativních vlivů na okolí stavby, zejména vlivů uvedených v bodě d) a e) výše a zajistí, aby nedocházelo ke kontaminaci půd, vod a ovzduší látkami užívanými při výstavbě, zajistí čistotu v okolí staveniště, minimalizaci prašnosti, minimalizaci hlukových zátěží na okolí. Dodavatel přijme maximální možná opatření pro eliminaci negativních vlivů na životní prostředí, bude postupovat v souladu s platnou legislativou a bude spolupracovat se složkami státní správy a jinými dotčenými organizacemi, zabývajícími se ochranou životního prostředí, pro zajištění výše uvedeného.  </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 xml:space="preserve"> j) zásady bezpečnosti a ochrany zdraví při práci na staveništi, posouzení potřeby koordinátora bezpečnosti a ochrany zdraví při práci podle jiných právních předpisů</w:t>
      </w:r>
    </w:p>
    <w:p w:rsidR="00C925BD" w:rsidRPr="002F414E" w:rsidRDefault="00C925BD" w:rsidP="00833DDA">
      <w:pPr>
        <w:pStyle w:val="Nadpis2"/>
        <w:numPr>
          <w:ilvl w:val="0"/>
          <w:numId w:val="0"/>
        </w:numPr>
        <w:rPr>
          <w:rFonts w:cs="Arial"/>
          <w:i/>
          <w:szCs w:val="24"/>
        </w:rPr>
      </w:pPr>
      <w:bookmarkStart w:id="147" w:name="_Toc335483353"/>
      <w:r w:rsidRPr="002F414E">
        <w:rPr>
          <w:rFonts w:cs="Arial"/>
          <w:szCs w:val="24"/>
        </w:rPr>
        <w:t>Všeobecné zásady bezpečnosti práce</w:t>
      </w:r>
      <w:bookmarkEnd w:id="147"/>
    </w:p>
    <w:p w:rsidR="00C925BD" w:rsidRPr="002F414E" w:rsidRDefault="00C925BD" w:rsidP="00C925BD">
      <w:pPr>
        <w:spacing w:after="0"/>
        <w:ind w:firstLine="284"/>
        <w:rPr>
          <w:rFonts w:ascii="Arial" w:hAnsi="Arial" w:cs="Arial"/>
          <w:b/>
          <w:color w:val="17365D"/>
          <w:sz w:val="24"/>
          <w:szCs w:val="24"/>
        </w:rPr>
      </w:pPr>
      <w:r w:rsidRPr="002F414E">
        <w:rPr>
          <w:rFonts w:ascii="Arial" w:hAnsi="Arial" w:cs="Arial"/>
          <w:sz w:val="24"/>
          <w:szCs w:val="24"/>
        </w:rPr>
        <w:t xml:space="preserve">Při předmětných pracích nutno dodržovat ustanovení zákona č. 262/2006 Sb., zákoník práce v platném znění, dále pak zákon č. 309/2006 Sb., kterým se upravují další požadavky bezpečnosti a ochrany zdraví při práci v pracovněprávních vztazích </w:t>
      </w:r>
      <w:r w:rsidRPr="002F414E">
        <w:rPr>
          <w:rFonts w:ascii="Arial" w:hAnsi="Arial" w:cs="Arial"/>
          <w:sz w:val="24"/>
          <w:szCs w:val="24"/>
        </w:rPr>
        <w:lastRenderedPageBreak/>
        <w:t>a o zajištění bezpečnosti a ochrany zdraví při činnosti nebo poskytování služeb mimo pracovněprávní vztahy, NV č. 591/2006 Sb., o bližších požadavcích BOZP na staveništích, rovněž taky NV č. 101/2005Sb., o podrobnějších požadavcích na pracoviště a pracovní prostředí.</w:t>
      </w:r>
    </w:p>
    <w:p w:rsidR="00C925BD" w:rsidRPr="002F414E" w:rsidRDefault="00C925BD" w:rsidP="00C925BD">
      <w:pPr>
        <w:ind w:firstLine="284"/>
        <w:rPr>
          <w:rFonts w:ascii="Arial" w:hAnsi="Arial" w:cs="Arial"/>
          <w:sz w:val="24"/>
          <w:szCs w:val="24"/>
        </w:rPr>
      </w:pPr>
      <w:r w:rsidRPr="002F414E">
        <w:rPr>
          <w:rFonts w:ascii="Arial" w:hAnsi="Arial" w:cs="Arial"/>
          <w:sz w:val="24"/>
          <w:szCs w:val="24"/>
        </w:rPr>
        <w:t>Seznámit zaměstnance s bezpečnostními riziky vyplívajícími z jejich pracovní činnosti.</w:t>
      </w:r>
    </w:p>
    <w:p w:rsidR="00C925BD" w:rsidRPr="002F414E" w:rsidRDefault="00C925BD" w:rsidP="00C925BD">
      <w:pPr>
        <w:ind w:firstLine="284"/>
        <w:rPr>
          <w:rFonts w:ascii="Arial" w:hAnsi="Arial" w:cs="Arial"/>
          <w:sz w:val="24"/>
          <w:szCs w:val="24"/>
        </w:rPr>
      </w:pPr>
      <w:r w:rsidRPr="002F414E">
        <w:rPr>
          <w:rFonts w:ascii="Arial" w:hAnsi="Arial" w:cs="Arial"/>
          <w:sz w:val="24"/>
          <w:szCs w:val="24"/>
        </w:rPr>
        <w:t>V souladu s ustanovením zákona č. 262 / 2006 Sb. §101, odst. 3 - Plní-li na jednom pracovišti úkoly zaměstnanci dvou a více zaměstnavatelů, jsou zaměstnavatelé povinni vzájemně se písemně informovat o rizicích a přijatých opatřeních k ochraně před jejich působením, která se týkají výkonu práce a pracoviště, a spolupracovat při zajišťování bezpečnosti a ochrany zdraví při práci pro všechny zaměstnance na pracovišti.</w:t>
      </w:r>
    </w:p>
    <w:p w:rsidR="00C925BD" w:rsidRPr="002F414E" w:rsidRDefault="00C925BD" w:rsidP="00C925BD">
      <w:pPr>
        <w:ind w:firstLine="284"/>
        <w:rPr>
          <w:rFonts w:ascii="Arial" w:hAnsi="Arial" w:cs="Arial"/>
          <w:sz w:val="24"/>
          <w:szCs w:val="24"/>
        </w:rPr>
      </w:pPr>
      <w:r w:rsidRPr="002F414E">
        <w:rPr>
          <w:rFonts w:ascii="Arial" w:hAnsi="Arial" w:cs="Arial"/>
          <w:sz w:val="24"/>
          <w:szCs w:val="24"/>
        </w:rPr>
        <w:t>Všechny práce prováděné v místech s nebezpečím pádu budou prováděny v souladu s nařízením vlády č. 362/2005 Sb. o bližších požadavcích na bezpečnost a ochranu zdraví při práci na pracovištích s nebezpečím pádu z výšky nebo do hloubky.</w:t>
      </w:r>
    </w:p>
    <w:p w:rsidR="00C925BD" w:rsidRPr="002F414E" w:rsidRDefault="00C925BD" w:rsidP="00C925BD">
      <w:pPr>
        <w:ind w:firstLine="284"/>
        <w:rPr>
          <w:rFonts w:ascii="Arial" w:hAnsi="Arial" w:cs="Arial"/>
          <w:sz w:val="24"/>
          <w:szCs w:val="24"/>
        </w:rPr>
      </w:pPr>
      <w:r w:rsidRPr="002F414E">
        <w:rPr>
          <w:rFonts w:ascii="Arial" w:hAnsi="Arial" w:cs="Arial"/>
          <w:sz w:val="24"/>
          <w:szCs w:val="24"/>
        </w:rPr>
        <w:t>Veškeré způsoby a postupy provádění činností musí být popsány v technologickém předpisu, který je součástí dokumentace výrobní přípravy.</w:t>
      </w:r>
    </w:p>
    <w:p w:rsidR="00C925BD" w:rsidRPr="002F414E" w:rsidRDefault="00C925BD" w:rsidP="00C925BD">
      <w:pPr>
        <w:ind w:firstLine="284"/>
        <w:rPr>
          <w:rFonts w:ascii="Arial" w:hAnsi="Arial" w:cs="Arial"/>
          <w:sz w:val="24"/>
          <w:szCs w:val="24"/>
        </w:rPr>
      </w:pPr>
      <w:r w:rsidRPr="002F414E">
        <w:rPr>
          <w:rFonts w:ascii="Arial" w:hAnsi="Arial" w:cs="Arial"/>
          <w:sz w:val="24"/>
          <w:szCs w:val="24"/>
        </w:rPr>
        <w:t>Vedoucí zaměstnanci, kteří bezprostředně řídí zaměstnance při výkonu práce jsou povinni zajišťovat plnění úkolů v oblasti bezpečnosti práce podle platných předpisů. Mimo jiné zejména tyto úkoly:</w:t>
      </w:r>
    </w:p>
    <w:p w:rsidR="00C925BD" w:rsidRPr="002F414E" w:rsidRDefault="00C925BD" w:rsidP="00C925BD">
      <w:pPr>
        <w:rPr>
          <w:rFonts w:ascii="Arial" w:hAnsi="Arial" w:cs="Arial"/>
          <w:sz w:val="24"/>
          <w:szCs w:val="24"/>
        </w:rPr>
      </w:pPr>
      <w:r w:rsidRPr="002F414E">
        <w:rPr>
          <w:rFonts w:ascii="Arial" w:hAnsi="Arial" w:cs="Arial"/>
          <w:sz w:val="24"/>
          <w:szCs w:val="24"/>
        </w:rPr>
        <w:t>•</w:t>
      </w:r>
      <w:r w:rsidRPr="002F414E">
        <w:rPr>
          <w:rFonts w:ascii="Arial" w:hAnsi="Arial" w:cs="Arial"/>
          <w:sz w:val="24"/>
          <w:szCs w:val="24"/>
        </w:rPr>
        <w:tab/>
        <w:t>kontrolovat pracoviště před zahájením práce a vykonávat dozor nad dodržováním bezpečnostních předpisů,</w:t>
      </w:r>
    </w:p>
    <w:p w:rsidR="00C925BD" w:rsidRPr="002F414E" w:rsidRDefault="00C925BD" w:rsidP="00C925BD">
      <w:pPr>
        <w:rPr>
          <w:rFonts w:ascii="Arial" w:hAnsi="Arial" w:cs="Arial"/>
          <w:sz w:val="24"/>
          <w:szCs w:val="24"/>
        </w:rPr>
      </w:pPr>
      <w:r w:rsidRPr="002F414E">
        <w:rPr>
          <w:rFonts w:ascii="Arial" w:hAnsi="Arial" w:cs="Arial"/>
          <w:sz w:val="24"/>
          <w:szCs w:val="24"/>
        </w:rPr>
        <w:t>•</w:t>
      </w:r>
      <w:r w:rsidRPr="002F414E">
        <w:rPr>
          <w:rFonts w:ascii="Arial" w:hAnsi="Arial" w:cs="Arial"/>
          <w:sz w:val="24"/>
          <w:szCs w:val="24"/>
        </w:rPr>
        <w:tab/>
        <w:t>poučit zaměstnance při nástupu na pracoviště o bezpečnosti, pracovních rizicích, pracovních postupech a mimořádnostech na pracovišti,</w:t>
      </w:r>
    </w:p>
    <w:p w:rsidR="00C925BD" w:rsidRPr="002F414E" w:rsidRDefault="00C925BD" w:rsidP="00C925BD">
      <w:pPr>
        <w:rPr>
          <w:rFonts w:ascii="Arial" w:hAnsi="Arial" w:cs="Arial"/>
          <w:sz w:val="24"/>
          <w:szCs w:val="24"/>
        </w:rPr>
      </w:pPr>
      <w:r w:rsidRPr="002F414E">
        <w:rPr>
          <w:rFonts w:ascii="Arial" w:hAnsi="Arial" w:cs="Arial"/>
          <w:sz w:val="24"/>
          <w:szCs w:val="24"/>
        </w:rPr>
        <w:t>•</w:t>
      </w:r>
      <w:r w:rsidRPr="002F414E">
        <w:rPr>
          <w:rFonts w:ascii="Arial" w:hAnsi="Arial" w:cs="Arial"/>
          <w:sz w:val="24"/>
          <w:szCs w:val="24"/>
        </w:rPr>
        <w:tab/>
        <w:t>zajistit včasné odstranění nedostatků a závad na pracovišti, které by mohly být příčinou vzniku pracovního úrazu, případně přijmout opatření k odstranění nebezpečí,</w:t>
      </w:r>
    </w:p>
    <w:p w:rsidR="00C925BD" w:rsidRPr="002F414E" w:rsidRDefault="00C925BD" w:rsidP="00C925BD">
      <w:pPr>
        <w:ind w:firstLine="284"/>
        <w:rPr>
          <w:rFonts w:ascii="Arial" w:hAnsi="Arial" w:cs="Arial"/>
          <w:sz w:val="24"/>
          <w:szCs w:val="24"/>
        </w:rPr>
      </w:pPr>
      <w:r w:rsidRPr="002F414E">
        <w:rPr>
          <w:rFonts w:ascii="Arial" w:hAnsi="Arial" w:cs="Arial"/>
          <w:sz w:val="24"/>
          <w:szCs w:val="24"/>
        </w:rPr>
        <w:t>Při práci budou pracovnici realizační firmy používat předepsané ochranné pracovní pomůcky (přilby, reflexní vesty, rukavice, pracovní obuv, ochranné brýle).</w:t>
      </w:r>
    </w:p>
    <w:p w:rsidR="00C925BD" w:rsidRPr="002F414E" w:rsidRDefault="00C925BD" w:rsidP="00C925BD">
      <w:pPr>
        <w:ind w:firstLine="284"/>
        <w:rPr>
          <w:rFonts w:ascii="Arial" w:hAnsi="Arial" w:cs="Arial"/>
          <w:sz w:val="24"/>
          <w:szCs w:val="24"/>
        </w:rPr>
      </w:pPr>
      <w:r w:rsidRPr="002F414E">
        <w:rPr>
          <w:rFonts w:ascii="Arial" w:hAnsi="Arial" w:cs="Arial"/>
          <w:sz w:val="24"/>
          <w:szCs w:val="24"/>
        </w:rPr>
        <w:t>Budou-li na staveništi působit současně zaměstnanci více než jednoho zhotovitele stavby, je zadavatel stavby povinen určit potřebný počet koordinátorů bezpečnosti a ochrany zdraví při práci na staveništi (dále jen „koordinátor“) s přihlédnutím k rozsahu a složitosti díla a jeho náročnosti na koordinaci ve fázi jeho realizace. V tomto případě je podmínka splněna.</w:t>
      </w:r>
    </w:p>
    <w:p w:rsidR="00C925BD" w:rsidRPr="002F414E" w:rsidRDefault="00C925BD" w:rsidP="00833DDA">
      <w:pPr>
        <w:pStyle w:val="Nadpis2"/>
        <w:numPr>
          <w:ilvl w:val="0"/>
          <w:numId w:val="0"/>
        </w:numPr>
        <w:rPr>
          <w:rFonts w:cs="Arial"/>
          <w:i/>
          <w:szCs w:val="24"/>
        </w:rPr>
      </w:pPr>
      <w:r w:rsidRPr="002F414E">
        <w:rPr>
          <w:rFonts w:cs="Arial"/>
          <w:szCs w:val="24"/>
        </w:rPr>
        <w:t>Organizační zajištění BOZP pracovníků, pracoviště a okolí</w:t>
      </w:r>
    </w:p>
    <w:p w:rsidR="00C925BD" w:rsidRPr="00E25554" w:rsidRDefault="00C925BD" w:rsidP="00B75FD6">
      <w:pPr>
        <w:numPr>
          <w:ilvl w:val="0"/>
          <w:numId w:val="18"/>
        </w:numPr>
        <w:tabs>
          <w:tab w:val="clear" w:pos="1080"/>
          <w:tab w:val="num" w:pos="426"/>
        </w:tabs>
        <w:spacing w:before="100" w:beforeAutospacing="1" w:after="100" w:afterAutospacing="1" w:line="240" w:lineRule="auto"/>
        <w:ind w:left="426" w:hanging="426"/>
        <w:jc w:val="both"/>
        <w:rPr>
          <w:rFonts w:ascii="Arial" w:hAnsi="Arial" w:cs="Arial"/>
          <w:sz w:val="24"/>
          <w:szCs w:val="24"/>
        </w:rPr>
      </w:pPr>
      <w:r w:rsidRPr="00E25554">
        <w:rPr>
          <w:rFonts w:ascii="Arial" w:hAnsi="Arial" w:cs="Arial"/>
          <w:sz w:val="24"/>
          <w:szCs w:val="24"/>
        </w:rPr>
        <w:t>prokazatelné proškolení pracovníků z daných předpisů BOZP</w:t>
      </w:r>
    </w:p>
    <w:p w:rsidR="00C925BD" w:rsidRPr="00E25554" w:rsidRDefault="00C925BD" w:rsidP="00B75FD6">
      <w:pPr>
        <w:numPr>
          <w:ilvl w:val="0"/>
          <w:numId w:val="18"/>
        </w:numPr>
        <w:tabs>
          <w:tab w:val="clear" w:pos="1080"/>
          <w:tab w:val="num" w:pos="426"/>
        </w:tabs>
        <w:spacing w:before="100" w:beforeAutospacing="1" w:after="100" w:afterAutospacing="1" w:line="240" w:lineRule="auto"/>
        <w:ind w:left="426" w:hanging="426"/>
        <w:jc w:val="both"/>
        <w:rPr>
          <w:rFonts w:ascii="Arial" w:hAnsi="Arial" w:cs="Arial"/>
          <w:sz w:val="24"/>
          <w:szCs w:val="24"/>
        </w:rPr>
      </w:pPr>
      <w:r w:rsidRPr="00E25554">
        <w:rPr>
          <w:rFonts w:ascii="Arial" w:hAnsi="Arial" w:cs="Arial"/>
          <w:sz w:val="24"/>
          <w:szCs w:val="24"/>
        </w:rPr>
        <w:t>stanovení rizik stavby a jejich proškolení (viz rizika stavby)</w:t>
      </w:r>
    </w:p>
    <w:p w:rsidR="00C925BD" w:rsidRPr="00E25554" w:rsidRDefault="00C925BD" w:rsidP="00B75FD6">
      <w:pPr>
        <w:numPr>
          <w:ilvl w:val="0"/>
          <w:numId w:val="18"/>
        </w:numPr>
        <w:tabs>
          <w:tab w:val="clear" w:pos="1080"/>
          <w:tab w:val="num" w:pos="426"/>
        </w:tabs>
        <w:spacing w:before="100" w:beforeAutospacing="1" w:after="100" w:afterAutospacing="1" w:line="240" w:lineRule="auto"/>
        <w:ind w:left="426" w:hanging="426"/>
        <w:jc w:val="both"/>
        <w:rPr>
          <w:rFonts w:ascii="Arial" w:hAnsi="Arial" w:cs="Arial"/>
          <w:sz w:val="24"/>
          <w:szCs w:val="24"/>
        </w:rPr>
      </w:pPr>
      <w:r w:rsidRPr="00E25554">
        <w:rPr>
          <w:rFonts w:ascii="Arial" w:hAnsi="Arial" w:cs="Arial"/>
          <w:sz w:val="24"/>
          <w:szCs w:val="24"/>
        </w:rPr>
        <w:t>seznámit s místem pro poskytnutí první pomoci</w:t>
      </w:r>
    </w:p>
    <w:p w:rsidR="00C925BD" w:rsidRPr="00E25554" w:rsidRDefault="00C925BD" w:rsidP="00B75FD6">
      <w:pPr>
        <w:numPr>
          <w:ilvl w:val="0"/>
          <w:numId w:val="18"/>
        </w:numPr>
        <w:tabs>
          <w:tab w:val="clear" w:pos="1080"/>
          <w:tab w:val="num" w:pos="426"/>
        </w:tabs>
        <w:spacing w:before="100" w:beforeAutospacing="1" w:after="100" w:afterAutospacing="1" w:line="240" w:lineRule="auto"/>
        <w:ind w:left="426" w:hanging="426"/>
        <w:jc w:val="both"/>
        <w:rPr>
          <w:rFonts w:ascii="Arial" w:hAnsi="Arial" w:cs="Arial"/>
          <w:sz w:val="24"/>
          <w:szCs w:val="24"/>
        </w:rPr>
      </w:pPr>
      <w:r w:rsidRPr="00E25554">
        <w:rPr>
          <w:rFonts w:ascii="Arial" w:hAnsi="Arial" w:cs="Arial"/>
          <w:sz w:val="24"/>
          <w:szCs w:val="24"/>
        </w:rPr>
        <w:t>stanovení přístupových cest na pracoviště</w:t>
      </w:r>
    </w:p>
    <w:p w:rsidR="00C925BD" w:rsidRPr="00E25554" w:rsidRDefault="00C925BD" w:rsidP="00B75FD6">
      <w:pPr>
        <w:numPr>
          <w:ilvl w:val="0"/>
          <w:numId w:val="18"/>
        </w:numPr>
        <w:tabs>
          <w:tab w:val="clear" w:pos="1080"/>
          <w:tab w:val="num" w:pos="426"/>
        </w:tabs>
        <w:spacing w:before="100" w:beforeAutospacing="1" w:after="100" w:afterAutospacing="1" w:line="240" w:lineRule="auto"/>
        <w:ind w:left="426" w:hanging="426"/>
        <w:jc w:val="both"/>
        <w:rPr>
          <w:rFonts w:ascii="Arial" w:hAnsi="Arial" w:cs="Arial"/>
          <w:sz w:val="24"/>
          <w:szCs w:val="24"/>
        </w:rPr>
      </w:pPr>
      <w:r w:rsidRPr="00E25554">
        <w:rPr>
          <w:rFonts w:ascii="Arial" w:hAnsi="Arial" w:cs="Arial"/>
          <w:sz w:val="24"/>
          <w:szCs w:val="24"/>
        </w:rPr>
        <w:lastRenderedPageBreak/>
        <w:t>vybavení pracovníků OPP</w:t>
      </w:r>
    </w:p>
    <w:p w:rsidR="00C925BD" w:rsidRPr="00E25554" w:rsidRDefault="00C925BD" w:rsidP="00B75FD6">
      <w:pPr>
        <w:numPr>
          <w:ilvl w:val="0"/>
          <w:numId w:val="18"/>
        </w:numPr>
        <w:tabs>
          <w:tab w:val="clear" w:pos="1080"/>
          <w:tab w:val="num" w:pos="426"/>
        </w:tabs>
        <w:spacing w:before="100" w:beforeAutospacing="1" w:after="100" w:afterAutospacing="1" w:line="240" w:lineRule="auto"/>
        <w:ind w:left="426" w:hanging="426"/>
        <w:jc w:val="both"/>
        <w:rPr>
          <w:rFonts w:ascii="Arial" w:hAnsi="Arial" w:cs="Arial"/>
          <w:sz w:val="24"/>
          <w:szCs w:val="24"/>
        </w:rPr>
      </w:pPr>
      <w:r w:rsidRPr="00E25554">
        <w:rPr>
          <w:rFonts w:ascii="Arial" w:hAnsi="Arial" w:cs="Arial"/>
          <w:sz w:val="24"/>
          <w:szCs w:val="24"/>
        </w:rPr>
        <w:t>úklid nářadí, mechanizace, materiálu po skončení práce</w:t>
      </w:r>
    </w:p>
    <w:p w:rsidR="00C925BD" w:rsidRPr="00E25554" w:rsidRDefault="00C925BD" w:rsidP="00B75FD6">
      <w:pPr>
        <w:numPr>
          <w:ilvl w:val="0"/>
          <w:numId w:val="18"/>
        </w:numPr>
        <w:tabs>
          <w:tab w:val="clear" w:pos="1080"/>
          <w:tab w:val="num" w:pos="426"/>
        </w:tabs>
        <w:spacing w:before="100" w:beforeAutospacing="1" w:after="100" w:afterAutospacing="1" w:line="240" w:lineRule="auto"/>
        <w:ind w:left="426" w:hanging="426"/>
        <w:jc w:val="both"/>
        <w:rPr>
          <w:rFonts w:ascii="Arial" w:hAnsi="Arial" w:cs="Arial"/>
          <w:sz w:val="24"/>
          <w:szCs w:val="24"/>
        </w:rPr>
      </w:pPr>
      <w:r w:rsidRPr="00E25554">
        <w:rPr>
          <w:rFonts w:ascii="Arial" w:hAnsi="Arial" w:cs="Arial"/>
          <w:sz w:val="24"/>
          <w:szCs w:val="24"/>
        </w:rPr>
        <w:t xml:space="preserve">po skončení práce na veřejně přístupných místech zamezit vstupu civilních osob (pevné oplocení) </w:t>
      </w:r>
    </w:p>
    <w:p w:rsidR="00C925BD" w:rsidRPr="00E25554" w:rsidRDefault="00C925BD" w:rsidP="00B75FD6">
      <w:pPr>
        <w:numPr>
          <w:ilvl w:val="0"/>
          <w:numId w:val="18"/>
        </w:numPr>
        <w:tabs>
          <w:tab w:val="clear" w:pos="1080"/>
          <w:tab w:val="num" w:pos="426"/>
        </w:tabs>
        <w:spacing w:before="100" w:beforeAutospacing="1" w:after="100" w:afterAutospacing="1" w:line="240" w:lineRule="auto"/>
        <w:ind w:left="426" w:hanging="426"/>
        <w:jc w:val="both"/>
        <w:rPr>
          <w:rFonts w:ascii="Arial" w:hAnsi="Arial" w:cs="Arial"/>
          <w:sz w:val="24"/>
          <w:szCs w:val="24"/>
        </w:rPr>
      </w:pPr>
      <w:r w:rsidRPr="00E25554">
        <w:rPr>
          <w:rFonts w:ascii="Arial" w:hAnsi="Arial" w:cs="Arial"/>
          <w:sz w:val="24"/>
          <w:szCs w:val="24"/>
        </w:rPr>
        <w:t>při práci za snížené viditelnosti nebo v noci použít umělé osvětlení pracoviště a strojů</w:t>
      </w:r>
    </w:p>
    <w:p w:rsidR="00C925BD" w:rsidRPr="00E817C8" w:rsidRDefault="00C925BD" w:rsidP="00C925BD">
      <w:pPr>
        <w:widowControl w:val="0"/>
        <w:autoSpaceDE w:val="0"/>
        <w:autoSpaceDN w:val="0"/>
        <w:adjustRightInd w:val="0"/>
        <w:spacing w:line="244" w:lineRule="exact"/>
        <w:ind w:left="9"/>
        <w:contextualSpacing/>
        <w:rPr>
          <w:rFonts w:ascii="Arial" w:hAnsi="Arial" w:cs="Arial"/>
          <w:sz w:val="24"/>
          <w:szCs w:val="24"/>
          <w:highlight w:val="green"/>
        </w:rPr>
      </w:pPr>
    </w:p>
    <w:p w:rsidR="00C925BD" w:rsidRPr="002F414E" w:rsidRDefault="00C925BD" w:rsidP="00C925BD">
      <w:pPr>
        <w:widowControl w:val="0"/>
        <w:autoSpaceDE w:val="0"/>
        <w:autoSpaceDN w:val="0"/>
        <w:adjustRightInd w:val="0"/>
        <w:spacing w:line="259" w:lineRule="exact"/>
        <w:ind w:left="9" w:firstLine="700"/>
        <w:contextualSpacing/>
        <w:rPr>
          <w:rFonts w:ascii="Arial" w:hAnsi="Arial" w:cs="Arial"/>
          <w:b/>
          <w:sz w:val="24"/>
          <w:szCs w:val="24"/>
        </w:rPr>
      </w:pPr>
      <w:r w:rsidRPr="002F414E">
        <w:rPr>
          <w:rFonts w:ascii="Arial" w:hAnsi="Arial" w:cs="Arial"/>
          <w:b/>
          <w:sz w:val="24"/>
          <w:szCs w:val="24"/>
        </w:rPr>
        <w:t>Přechody přes výkopy na veřejných prostranstvích i uvnitř areálu musí být řešeny dle platné legislativy.</w:t>
      </w:r>
    </w:p>
    <w:p w:rsidR="00C925BD" w:rsidRPr="00E817C8" w:rsidRDefault="00C925BD" w:rsidP="00C925BD">
      <w:pPr>
        <w:widowControl w:val="0"/>
        <w:autoSpaceDE w:val="0"/>
        <w:autoSpaceDN w:val="0"/>
        <w:adjustRightInd w:val="0"/>
        <w:spacing w:line="259" w:lineRule="exact"/>
        <w:ind w:left="9" w:firstLine="700"/>
        <w:contextualSpacing/>
        <w:rPr>
          <w:rFonts w:ascii="Arial" w:hAnsi="Arial" w:cs="Arial"/>
          <w:sz w:val="24"/>
          <w:szCs w:val="24"/>
          <w:highlight w:val="green"/>
        </w:rPr>
      </w:pPr>
    </w:p>
    <w:p w:rsidR="00C925BD" w:rsidRPr="002F414E" w:rsidRDefault="00C925BD" w:rsidP="00EA78C3">
      <w:pPr>
        <w:widowControl w:val="0"/>
        <w:autoSpaceDE w:val="0"/>
        <w:autoSpaceDN w:val="0"/>
        <w:adjustRightInd w:val="0"/>
        <w:spacing w:line="259" w:lineRule="exact"/>
        <w:ind w:firstLine="700"/>
        <w:contextualSpacing/>
        <w:rPr>
          <w:rFonts w:ascii="Arial" w:hAnsi="Arial" w:cs="Arial"/>
          <w:b/>
          <w:sz w:val="24"/>
          <w:szCs w:val="24"/>
        </w:rPr>
      </w:pPr>
      <w:r w:rsidRPr="002F414E">
        <w:rPr>
          <w:rFonts w:ascii="Arial" w:hAnsi="Arial" w:cs="Arial"/>
          <w:b/>
          <w:sz w:val="24"/>
          <w:szCs w:val="24"/>
        </w:rPr>
        <w:t>Veškeré materiály, výrobky a technologie použité při výstavbě musí splňovat veškeré právní předpisy, normy a certifikaci dle platn</w:t>
      </w:r>
      <w:r w:rsidR="007110A4" w:rsidRPr="002F414E">
        <w:rPr>
          <w:rFonts w:ascii="Arial" w:hAnsi="Arial" w:cs="Arial"/>
          <w:b/>
          <w:sz w:val="24"/>
          <w:szCs w:val="24"/>
        </w:rPr>
        <w:t>é</w:t>
      </w:r>
      <w:r w:rsidR="00EA78C3" w:rsidRPr="002F414E">
        <w:rPr>
          <w:rFonts w:ascii="Arial" w:hAnsi="Arial" w:cs="Arial"/>
          <w:b/>
          <w:sz w:val="24"/>
          <w:szCs w:val="24"/>
        </w:rPr>
        <w:t xml:space="preserve"> legislativy.</w:t>
      </w:r>
    </w:p>
    <w:p w:rsidR="00C925BD" w:rsidRPr="00E817C8" w:rsidRDefault="00C925BD" w:rsidP="00C925BD">
      <w:pPr>
        <w:ind w:left="-105" w:right="-108"/>
        <w:contextualSpacing/>
        <w:rPr>
          <w:rFonts w:ascii="Arial" w:hAnsi="Arial" w:cs="Arial"/>
          <w:sz w:val="24"/>
          <w:szCs w:val="24"/>
          <w:highlight w:val="green"/>
        </w:rPr>
      </w:pPr>
    </w:p>
    <w:p w:rsidR="00C925BD" w:rsidRPr="00E25554" w:rsidRDefault="00C925BD" w:rsidP="00C925BD">
      <w:pPr>
        <w:widowControl w:val="0"/>
        <w:autoSpaceDE w:val="0"/>
        <w:autoSpaceDN w:val="0"/>
        <w:adjustRightInd w:val="0"/>
        <w:ind w:firstLine="709"/>
        <w:contextualSpacing/>
        <w:rPr>
          <w:rFonts w:ascii="Arial" w:hAnsi="Arial" w:cs="Arial"/>
          <w:sz w:val="24"/>
          <w:szCs w:val="24"/>
        </w:rPr>
      </w:pPr>
      <w:r w:rsidRPr="00E25554">
        <w:rPr>
          <w:rFonts w:ascii="Arial" w:hAnsi="Arial" w:cs="Arial"/>
          <w:sz w:val="24"/>
          <w:szCs w:val="24"/>
        </w:rPr>
        <w:t>Na základě prováděcí dokumentace zpracuje dodavatel dílenskou a výrobní dokumentaci částí, u kterých je to platnou legislativou požadováno.</w:t>
      </w:r>
    </w:p>
    <w:p w:rsidR="00C925BD" w:rsidRPr="00E25554" w:rsidRDefault="00C925BD" w:rsidP="00C925BD">
      <w:pPr>
        <w:widowControl w:val="0"/>
        <w:autoSpaceDE w:val="0"/>
        <w:autoSpaceDN w:val="0"/>
        <w:adjustRightInd w:val="0"/>
        <w:contextualSpacing/>
        <w:rPr>
          <w:rFonts w:ascii="Arial" w:hAnsi="Arial" w:cs="Arial"/>
          <w:sz w:val="24"/>
          <w:szCs w:val="24"/>
        </w:rPr>
      </w:pPr>
      <w:r w:rsidRPr="00E25554">
        <w:rPr>
          <w:rFonts w:ascii="Arial" w:hAnsi="Arial" w:cs="Arial"/>
          <w:sz w:val="24"/>
          <w:szCs w:val="24"/>
        </w:rPr>
        <w:tab/>
        <w:t xml:space="preserve">Při realizaci zajistí dodavatel dozor statika, pro zajištění případných poruch a vad zjištěných během přípravy a realizace. </w:t>
      </w:r>
    </w:p>
    <w:p w:rsidR="00C925BD" w:rsidRPr="00E25554" w:rsidRDefault="00C925BD" w:rsidP="00C925BD">
      <w:pPr>
        <w:tabs>
          <w:tab w:val="left" w:pos="720"/>
        </w:tabs>
        <w:contextualSpacing/>
        <w:rPr>
          <w:rFonts w:ascii="Arial" w:hAnsi="Arial" w:cs="Arial"/>
          <w:sz w:val="24"/>
          <w:szCs w:val="24"/>
        </w:rPr>
      </w:pPr>
      <w:r w:rsidRPr="00E25554">
        <w:rPr>
          <w:rFonts w:ascii="Arial" w:hAnsi="Arial" w:cs="Arial"/>
          <w:sz w:val="24"/>
          <w:szCs w:val="24"/>
        </w:rPr>
        <w:tab/>
        <w:t>Staveniště bude orga</w:t>
      </w:r>
      <w:r w:rsidR="005C1420" w:rsidRPr="00E25554">
        <w:rPr>
          <w:rFonts w:ascii="Arial" w:hAnsi="Arial" w:cs="Arial"/>
          <w:sz w:val="24"/>
          <w:szCs w:val="24"/>
        </w:rPr>
        <w:t>nizováno dle Situace – ZOV</w:t>
      </w:r>
      <w:r w:rsidRPr="00E25554">
        <w:rPr>
          <w:rFonts w:ascii="Arial" w:hAnsi="Arial" w:cs="Arial"/>
          <w:sz w:val="24"/>
          <w:szCs w:val="24"/>
        </w:rPr>
        <w:t>. Staveniště bude řešeno dle platných legislativních požadavků dle uvedené situace ZOV.</w:t>
      </w:r>
    </w:p>
    <w:p w:rsidR="00C925BD" w:rsidRPr="00E817C8" w:rsidRDefault="00C925BD" w:rsidP="00C925BD">
      <w:pPr>
        <w:tabs>
          <w:tab w:val="left" w:pos="720"/>
        </w:tabs>
        <w:contextualSpacing/>
        <w:rPr>
          <w:rFonts w:ascii="Arial" w:hAnsi="Arial" w:cs="Arial"/>
          <w:sz w:val="24"/>
          <w:szCs w:val="24"/>
          <w:highlight w:val="green"/>
        </w:rPr>
      </w:pPr>
    </w:p>
    <w:p w:rsidR="00C925BD" w:rsidRPr="002F414E" w:rsidRDefault="00C925BD" w:rsidP="00C925BD">
      <w:pPr>
        <w:ind w:firstLine="709"/>
        <w:contextualSpacing/>
        <w:rPr>
          <w:rFonts w:ascii="Arial" w:hAnsi="Arial" w:cs="Arial"/>
          <w:b/>
          <w:sz w:val="24"/>
          <w:szCs w:val="24"/>
        </w:rPr>
      </w:pPr>
      <w:r w:rsidRPr="002F414E">
        <w:rPr>
          <w:rFonts w:ascii="Arial" w:hAnsi="Arial" w:cs="Arial"/>
          <w:b/>
          <w:sz w:val="24"/>
          <w:szCs w:val="24"/>
        </w:rPr>
        <w:t>Podmínky pro provádění činností v ochranných pásmech podzemních vedení – jsou dány vyjádřeními správců sítí k existenci sítí v zájmovém území a vyjádřeními správců sítí k projektové dokumentaci – vše je doloženo v dokladové části</w:t>
      </w:r>
    </w:p>
    <w:p w:rsidR="00C925BD" w:rsidRPr="00E817C8" w:rsidRDefault="00C925BD" w:rsidP="00C925BD">
      <w:pPr>
        <w:autoSpaceDE w:val="0"/>
        <w:autoSpaceDN w:val="0"/>
        <w:adjustRightInd w:val="0"/>
        <w:contextualSpacing/>
        <w:rPr>
          <w:rFonts w:ascii="Arial" w:hAnsi="Arial" w:cs="Arial"/>
          <w:sz w:val="24"/>
          <w:szCs w:val="24"/>
          <w:highlight w:val="green"/>
        </w:rPr>
      </w:pPr>
    </w:p>
    <w:p w:rsidR="00C925BD" w:rsidRPr="002F414E" w:rsidRDefault="00C925BD" w:rsidP="00C925BD">
      <w:pPr>
        <w:ind w:firstLine="709"/>
        <w:contextualSpacing/>
        <w:rPr>
          <w:rFonts w:ascii="Arial" w:hAnsi="Arial" w:cs="Arial"/>
          <w:b/>
          <w:sz w:val="24"/>
          <w:szCs w:val="24"/>
        </w:rPr>
      </w:pPr>
      <w:r w:rsidRPr="002F414E">
        <w:rPr>
          <w:rFonts w:ascii="Arial" w:hAnsi="Arial" w:cs="Arial"/>
          <w:b/>
          <w:sz w:val="24"/>
          <w:szCs w:val="24"/>
        </w:rPr>
        <w:t>Požadavky na ZOV jsou dány také v podmínkách a textu stavebníh</w:t>
      </w:r>
      <w:r w:rsidR="00EA78C3" w:rsidRPr="002F414E">
        <w:rPr>
          <w:rFonts w:ascii="Arial" w:hAnsi="Arial" w:cs="Arial"/>
          <w:b/>
          <w:sz w:val="24"/>
          <w:szCs w:val="24"/>
        </w:rPr>
        <w:t>o povolení a územního řízení</w:t>
      </w:r>
      <w:r w:rsidRPr="002F414E">
        <w:rPr>
          <w:rFonts w:ascii="Arial" w:hAnsi="Arial" w:cs="Arial"/>
          <w:b/>
          <w:sz w:val="24"/>
          <w:szCs w:val="24"/>
        </w:rPr>
        <w:t>, které jsou přiloženy v dokladové části. Pozor! Tyto požadavky musí být respektovány.</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k) úpravy pro bezbariérové užívání výstavbou dotčených staveb</w:t>
      </w:r>
    </w:p>
    <w:p w:rsidR="00C925BD" w:rsidRPr="00E25554" w:rsidRDefault="00C925BD" w:rsidP="00C925BD">
      <w:pPr>
        <w:ind w:firstLine="284"/>
        <w:contextualSpacing/>
        <w:rPr>
          <w:rFonts w:ascii="Arial" w:hAnsi="Arial" w:cs="Arial"/>
          <w:sz w:val="24"/>
          <w:szCs w:val="24"/>
        </w:rPr>
      </w:pPr>
      <w:r w:rsidRPr="00E25554">
        <w:rPr>
          <w:rFonts w:ascii="Arial" w:hAnsi="Arial" w:cs="Arial"/>
          <w:sz w:val="24"/>
          <w:szCs w:val="24"/>
        </w:rPr>
        <w:t xml:space="preserve">V průběhu stavby, kdy dojde k záborům veřejných prostranství, zajistí dodavatel bezbariérové, bezkolizní propojení stávajících komunikačních tras tak, aby nebyl narušen - přerušen systém bezbariérových tras v okolí staveniště. Řešení projedná dodavatel s příslušnými dotčenými orgány a orgány státní správy. </w:t>
      </w:r>
    </w:p>
    <w:p w:rsidR="00C925BD" w:rsidRPr="00E817C8" w:rsidRDefault="00C925BD"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l) zásady pro dopravní inženýrská opatření,</w:t>
      </w:r>
    </w:p>
    <w:p w:rsidR="00C925BD" w:rsidRDefault="00C925BD" w:rsidP="00C925BD">
      <w:pPr>
        <w:ind w:firstLine="284"/>
        <w:contextualSpacing/>
        <w:rPr>
          <w:rFonts w:ascii="Arial" w:hAnsi="Arial" w:cs="Arial"/>
          <w:sz w:val="24"/>
          <w:szCs w:val="24"/>
        </w:rPr>
      </w:pPr>
      <w:r w:rsidRPr="00E25554">
        <w:rPr>
          <w:rFonts w:ascii="Arial" w:hAnsi="Arial" w:cs="Arial"/>
          <w:sz w:val="24"/>
          <w:szCs w:val="24"/>
        </w:rPr>
        <w:t>Řeší dodavatel zejména ve vztahu k bodu k), uvedenému výše, a to s ohledem k zajištění bezkolizního provozu v okolí staveniště a s ohledem na zajištění minimálního omezení dopravní situace v okolí staveniště. Dodavatel je povinen zajistit veškeré legislativní náležitosti s tím související, a postupovat v souladu s platnou legislativou.</w:t>
      </w:r>
    </w:p>
    <w:p w:rsidR="007C4D74" w:rsidRPr="007C4D74" w:rsidRDefault="007C4D74" w:rsidP="007C4D74">
      <w:pPr>
        <w:ind w:firstLine="284"/>
        <w:contextualSpacing/>
        <w:rPr>
          <w:rFonts w:ascii="Arial" w:hAnsi="Arial" w:cs="Arial"/>
          <w:b/>
          <w:sz w:val="24"/>
          <w:szCs w:val="24"/>
        </w:rPr>
      </w:pPr>
      <w:bookmarkStart w:id="148" w:name="_Toc234737217"/>
      <w:r w:rsidRPr="007C4D74">
        <w:rPr>
          <w:rFonts w:ascii="Arial" w:hAnsi="Arial" w:cs="Arial"/>
          <w:b/>
          <w:sz w:val="24"/>
          <w:szCs w:val="24"/>
        </w:rPr>
        <w:t>Údaje o dopravních trasách</w:t>
      </w:r>
      <w:bookmarkEnd w:id="148"/>
    </w:p>
    <w:p w:rsidR="007C4D74" w:rsidRPr="00BE41F8" w:rsidRDefault="007C4D74" w:rsidP="007C4D74">
      <w:pPr>
        <w:rPr>
          <w:rFonts w:ascii="Arial" w:hAnsi="Arial" w:cs="Arial"/>
        </w:rPr>
      </w:pPr>
      <w:r w:rsidRPr="00BE41F8">
        <w:rPr>
          <w:rFonts w:ascii="Arial" w:hAnsi="Arial" w:cs="Arial"/>
        </w:rPr>
        <w:t>Pro přesun materiálu, mechanismů, strojů na staveniště a případný odvoz zeminy z prostoru staveniště budou používány stávající místní komunikace. Materiál bude dopravován automobilovou dopravou na místo skládky či meziskládky.</w:t>
      </w:r>
    </w:p>
    <w:p w:rsidR="007C4D74" w:rsidRPr="00BE41F8" w:rsidRDefault="007C4D74" w:rsidP="007C4D74">
      <w:pPr>
        <w:rPr>
          <w:rFonts w:ascii="Arial" w:hAnsi="Arial" w:cs="Arial"/>
        </w:rPr>
      </w:pPr>
      <w:r w:rsidRPr="00BE41F8">
        <w:rPr>
          <w:rFonts w:ascii="Arial" w:hAnsi="Arial" w:cs="Arial"/>
        </w:rPr>
        <w:lastRenderedPageBreak/>
        <w:t>Stavba si při provádění vyžádá určitá omezení dopravy na stávajících veřejných komunikacích, která lze definovat následně:</w:t>
      </w:r>
    </w:p>
    <w:p w:rsidR="007C4D74" w:rsidRPr="00BE41F8" w:rsidRDefault="007C4D74" w:rsidP="007C4D74">
      <w:pPr>
        <w:numPr>
          <w:ilvl w:val="0"/>
          <w:numId w:val="41"/>
        </w:numPr>
        <w:overflowPunct w:val="0"/>
        <w:autoSpaceDE w:val="0"/>
        <w:autoSpaceDN w:val="0"/>
        <w:adjustRightInd w:val="0"/>
        <w:spacing w:before="120" w:after="0" w:line="240" w:lineRule="auto"/>
        <w:jc w:val="both"/>
        <w:rPr>
          <w:rFonts w:ascii="Arial" w:hAnsi="Arial" w:cs="Arial"/>
          <w:iCs/>
        </w:rPr>
      </w:pPr>
      <w:r w:rsidRPr="00BE41F8">
        <w:rPr>
          <w:rFonts w:ascii="Arial" w:hAnsi="Arial" w:cs="Arial"/>
        </w:rPr>
        <w:t>omezení rychlosti na místních silnicích</w:t>
      </w:r>
    </w:p>
    <w:p w:rsidR="007C4D74" w:rsidRPr="00BE41F8" w:rsidRDefault="007C4D74" w:rsidP="007C4D74">
      <w:pPr>
        <w:numPr>
          <w:ilvl w:val="0"/>
          <w:numId w:val="41"/>
        </w:numPr>
        <w:overflowPunct w:val="0"/>
        <w:autoSpaceDE w:val="0"/>
        <w:autoSpaceDN w:val="0"/>
        <w:adjustRightInd w:val="0"/>
        <w:spacing w:before="120" w:after="0" w:line="240" w:lineRule="auto"/>
        <w:jc w:val="both"/>
        <w:rPr>
          <w:rFonts w:ascii="Arial" w:hAnsi="Arial" w:cs="Arial"/>
          <w:iCs/>
        </w:rPr>
      </w:pPr>
      <w:r w:rsidRPr="00BE41F8">
        <w:rPr>
          <w:rFonts w:ascii="Arial" w:hAnsi="Arial" w:cs="Arial"/>
        </w:rPr>
        <w:t>možnost zvýšeného znečištění vozovek výjezdem ze stavby (stavba musí v tomto směru přijmout příslušná opatření dle platných předpisů a zajistit čištění vozovek při výjezdu ze staveniště).</w:t>
      </w:r>
    </w:p>
    <w:p w:rsidR="007C4D74" w:rsidRPr="00BE41F8" w:rsidRDefault="007C4D74" w:rsidP="007C4D74">
      <w:pPr>
        <w:numPr>
          <w:ilvl w:val="0"/>
          <w:numId w:val="41"/>
        </w:numPr>
        <w:overflowPunct w:val="0"/>
        <w:autoSpaceDE w:val="0"/>
        <w:autoSpaceDN w:val="0"/>
        <w:adjustRightInd w:val="0"/>
        <w:spacing w:before="120" w:after="0" w:line="240" w:lineRule="auto"/>
        <w:jc w:val="both"/>
        <w:rPr>
          <w:rFonts w:ascii="Arial" w:hAnsi="Arial" w:cs="Arial"/>
          <w:iCs/>
        </w:rPr>
      </w:pPr>
      <w:r w:rsidRPr="00BE41F8">
        <w:rPr>
          <w:rFonts w:ascii="Arial" w:hAnsi="Arial" w:cs="Arial"/>
        </w:rPr>
        <w:t>Částečné uzavření místní ulice po dobu provádění části vodovodní a tlakové kanalizační přípojky</w:t>
      </w:r>
    </w:p>
    <w:p w:rsidR="007C4D74" w:rsidRPr="007C4D74" w:rsidRDefault="007C4D74" w:rsidP="007C4D74">
      <w:pPr>
        <w:overflowPunct w:val="0"/>
        <w:autoSpaceDE w:val="0"/>
        <w:autoSpaceDN w:val="0"/>
        <w:adjustRightInd w:val="0"/>
        <w:spacing w:before="120" w:after="0" w:line="240" w:lineRule="auto"/>
        <w:jc w:val="both"/>
        <w:rPr>
          <w:rFonts w:ascii="Arial" w:hAnsi="Arial" w:cs="Arial"/>
          <w:b/>
        </w:rPr>
      </w:pPr>
      <w:r w:rsidRPr="007C4D74">
        <w:rPr>
          <w:rFonts w:ascii="Arial" w:hAnsi="Arial" w:cs="Arial"/>
          <w:b/>
        </w:rPr>
        <w:t>Zhotovitel musí zajistit zachování průjezdu ulicí.</w:t>
      </w:r>
    </w:p>
    <w:p w:rsidR="007C4D74" w:rsidRDefault="007C4D74" w:rsidP="007C4D74">
      <w:pPr>
        <w:rPr>
          <w:rFonts w:cs="Arial"/>
          <w:b/>
          <w:i/>
          <w:iCs/>
        </w:rPr>
      </w:pPr>
    </w:p>
    <w:p w:rsidR="007C4D74" w:rsidRPr="009119E6" w:rsidRDefault="007C4D74" w:rsidP="007C4D74">
      <w:pPr>
        <w:pStyle w:val="Nadpis2"/>
        <w:numPr>
          <w:ilvl w:val="0"/>
          <w:numId w:val="0"/>
        </w:numPr>
        <w:tabs>
          <w:tab w:val="clear" w:pos="851"/>
          <w:tab w:val="left" w:pos="720"/>
        </w:tabs>
        <w:overflowPunct w:val="0"/>
        <w:autoSpaceDE w:val="0"/>
        <w:autoSpaceDN w:val="0"/>
        <w:adjustRightInd w:val="0"/>
        <w:spacing w:before="120" w:after="120"/>
        <w:rPr>
          <w:rFonts w:cs="Arial"/>
          <w:i/>
          <w:sz w:val="22"/>
          <w:szCs w:val="22"/>
        </w:rPr>
      </w:pPr>
      <w:bookmarkStart w:id="149" w:name="_Toc234737218"/>
      <w:r w:rsidRPr="009119E6">
        <w:rPr>
          <w:rFonts w:cs="Arial"/>
          <w:sz w:val="22"/>
          <w:szCs w:val="22"/>
        </w:rPr>
        <w:t>Dopravní značení:</w:t>
      </w:r>
      <w:bookmarkEnd w:id="149"/>
      <w:r w:rsidRPr="009119E6">
        <w:rPr>
          <w:rFonts w:cs="Arial"/>
          <w:sz w:val="22"/>
          <w:szCs w:val="22"/>
        </w:rPr>
        <w:t xml:space="preserve"> </w:t>
      </w:r>
    </w:p>
    <w:p w:rsidR="007C4D74" w:rsidRPr="009119E6" w:rsidRDefault="007C4D74" w:rsidP="007C4D74">
      <w:pPr>
        <w:rPr>
          <w:rFonts w:ascii="Arial" w:hAnsi="Arial" w:cs="Arial"/>
        </w:rPr>
      </w:pPr>
      <w:r w:rsidRPr="009119E6">
        <w:rPr>
          <w:rFonts w:ascii="Arial" w:hAnsi="Arial" w:cs="Arial"/>
        </w:rPr>
        <w:t>Stavba se dotýká místních komunikací v Kladrubech nad Labem, převážně ulice vedoucí mezi provozním a památkovým areálem Národního hřebčína Kladruby nad Labem. Po dobu realizace stavby se na komunikaci v obou směrech navrhuje osazení svislých dopravních značek:</w:t>
      </w:r>
    </w:p>
    <w:p w:rsidR="007C4D74" w:rsidRPr="009119E6" w:rsidRDefault="007C4D74" w:rsidP="007C4D74">
      <w:pPr>
        <w:numPr>
          <w:ilvl w:val="0"/>
          <w:numId w:val="41"/>
        </w:numPr>
        <w:overflowPunct w:val="0"/>
        <w:autoSpaceDE w:val="0"/>
        <w:autoSpaceDN w:val="0"/>
        <w:adjustRightInd w:val="0"/>
        <w:spacing w:before="120" w:after="0" w:line="240" w:lineRule="auto"/>
        <w:jc w:val="both"/>
        <w:rPr>
          <w:rFonts w:ascii="Arial" w:hAnsi="Arial" w:cs="Arial"/>
          <w:iCs/>
          <w:snapToGrid w:val="0"/>
        </w:rPr>
      </w:pPr>
      <w:r w:rsidRPr="009119E6">
        <w:rPr>
          <w:rFonts w:ascii="Arial" w:hAnsi="Arial" w:cs="Arial"/>
          <w:snapToGrid w:val="0"/>
        </w:rPr>
        <w:t>A 15</w:t>
      </w:r>
      <w:r w:rsidRPr="009119E6">
        <w:rPr>
          <w:rFonts w:ascii="Arial" w:hAnsi="Arial" w:cs="Arial"/>
          <w:snapToGrid w:val="0"/>
        </w:rPr>
        <w:tab/>
        <w:t>Práce na silnici (s dodatkovou tabulkou „výjezd vozidel stavby“)</w:t>
      </w:r>
    </w:p>
    <w:p w:rsidR="007C4D74" w:rsidRPr="009119E6" w:rsidRDefault="007C4D74" w:rsidP="007C4D74">
      <w:pPr>
        <w:numPr>
          <w:ilvl w:val="0"/>
          <w:numId w:val="41"/>
        </w:numPr>
        <w:overflowPunct w:val="0"/>
        <w:autoSpaceDE w:val="0"/>
        <w:autoSpaceDN w:val="0"/>
        <w:adjustRightInd w:val="0"/>
        <w:spacing w:before="120" w:after="0" w:line="240" w:lineRule="auto"/>
        <w:jc w:val="both"/>
        <w:rPr>
          <w:rFonts w:ascii="Arial" w:hAnsi="Arial" w:cs="Arial"/>
          <w:iCs/>
          <w:snapToGrid w:val="0"/>
        </w:rPr>
      </w:pPr>
      <w:r w:rsidRPr="009119E6">
        <w:rPr>
          <w:rFonts w:ascii="Arial" w:hAnsi="Arial" w:cs="Arial"/>
          <w:snapToGrid w:val="0"/>
        </w:rPr>
        <w:t>B 20a</w:t>
      </w:r>
      <w:r w:rsidRPr="009119E6">
        <w:rPr>
          <w:rFonts w:ascii="Arial" w:hAnsi="Arial" w:cs="Arial"/>
          <w:snapToGrid w:val="0"/>
        </w:rPr>
        <w:tab/>
        <w:t xml:space="preserve">Nejvyšší dovolená rychlost </w:t>
      </w:r>
      <w:smartTag w:uri="urn:schemas-microsoft-com:office:smarttags" w:element="metricconverter">
        <w:smartTagPr>
          <w:attr w:name="ProductID" w:val="30 km/hod"/>
        </w:smartTagPr>
        <w:r w:rsidRPr="009119E6">
          <w:rPr>
            <w:rFonts w:ascii="Arial" w:hAnsi="Arial" w:cs="Arial"/>
            <w:snapToGrid w:val="0"/>
          </w:rPr>
          <w:t>30 km/hod</w:t>
        </w:r>
      </w:smartTag>
    </w:p>
    <w:p w:rsidR="007C4D74" w:rsidRPr="009119E6" w:rsidRDefault="007C4D74" w:rsidP="007C4D74">
      <w:pPr>
        <w:rPr>
          <w:rFonts w:ascii="Arial" w:hAnsi="Arial" w:cs="Arial"/>
        </w:rPr>
      </w:pPr>
      <w:r w:rsidRPr="009119E6">
        <w:rPr>
          <w:rFonts w:ascii="Arial" w:hAnsi="Arial" w:cs="Arial"/>
        </w:rPr>
        <w:t>Výstavba vodovodní</w:t>
      </w:r>
      <w:r>
        <w:rPr>
          <w:rFonts w:ascii="Arial" w:hAnsi="Arial" w:cs="Arial"/>
        </w:rPr>
        <w:t xml:space="preserve"> a kanalizační</w:t>
      </w:r>
      <w:r w:rsidRPr="009119E6">
        <w:rPr>
          <w:rFonts w:ascii="Arial" w:hAnsi="Arial" w:cs="Arial"/>
        </w:rPr>
        <w:t xml:space="preserve"> přípojky v místní komunikaci je uvažována </w:t>
      </w:r>
      <w:r>
        <w:rPr>
          <w:rFonts w:ascii="Arial" w:hAnsi="Arial" w:cs="Arial"/>
        </w:rPr>
        <w:t xml:space="preserve">souběhem s komunikací (v chodníku) a </w:t>
      </w:r>
      <w:r w:rsidRPr="009119E6">
        <w:rPr>
          <w:rFonts w:ascii="Arial" w:hAnsi="Arial" w:cs="Arial"/>
        </w:rPr>
        <w:t xml:space="preserve">překopem komunikace na poloviny, za částečné uzavírky dotčeného úseku (uzavírka jednoho jízdního pruhu). V prováděném úseku budou v obou směrech osazeny svislé dopravní značky: </w:t>
      </w:r>
    </w:p>
    <w:p w:rsidR="007C4D74" w:rsidRPr="009119E6" w:rsidRDefault="007C4D74" w:rsidP="007C4D74">
      <w:pPr>
        <w:numPr>
          <w:ilvl w:val="0"/>
          <w:numId w:val="41"/>
        </w:numPr>
        <w:overflowPunct w:val="0"/>
        <w:autoSpaceDE w:val="0"/>
        <w:autoSpaceDN w:val="0"/>
        <w:adjustRightInd w:val="0"/>
        <w:spacing w:before="120" w:after="0" w:line="240" w:lineRule="auto"/>
        <w:jc w:val="both"/>
        <w:rPr>
          <w:rFonts w:ascii="Arial" w:hAnsi="Arial" w:cs="Arial"/>
          <w:iCs/>
          <w:snapToGrid w:val="0"/>
        </w:rPr>
      </w:pPr>
      <w:r w:rsidRPr="009119E6">
        <w:rPr>
          <w:rFonts w:ascii="Arial" w:hAnsi="Arial" w:cs="Arial"/>
          <w:snapToGrid w:val="0"/>
        </w:rPr>
        <w:t>A15</w:t>
      </w:r>
      <w:r w:rsidRPr="009119E6">
        <w:rPr>
          <w:rFonts w:ascii="Arial" w:hAnsi="Arial" w:cs="Arial"/>
          <w:snapToGrid w:val="0"/>
        </w:rPr>
        <w:tab/>
        <w:t xml:space="preserve">Práce na silnici (bez dodatkové tabulky) </w:t>
      </w:r>
    </w:p>
    <w:p w:rsidR="007C4D74" w:rsidRPr="009119E6" w:rsidRDefault="007C4D74" w:rsidP="007C4D74">
      <w:pPr>
        <w:numPr>
          <w:ilvl w:val="0"/>
          <w:numId w:val="41"/>
        </w:numPr>
        <w:overflowPunct w:val="0"/>
        <w:autoSpaceDE w:val="0"/>
        <w:autoSpaceDN w:val="0"/>
        <w:adjustRightInd w:val="0"/>
        <w:spacing w:before="120" w:after="0" w:line="240" w:lineRule="auto"/>
        <w:jc w:val="both"/>
        <w:rPr>
          <w:rFonts w:ascii="Arial" w:hAnsi="Arial" w:cs="Arial"/>
          <w:iCs/>
          <w:snapToGrid w:val="0"/>
        </w:rPr>
      </w:pPr>
      <w:r w:rsidRPr="009119E6">
        <w:rPr>
          <w:rFonts w:ascii="Arial" w:hAnsi="Arial" w:cs="Arial"/>
          <w:snapToGrid w:val="0"/>
        </w:rPr>
        <w:t>B20a</w:t>
      </w:r>
      <w:r w:rsidRPr="009119E6">
        <w:rPr>
          <w:rFonts w:ascii="Arial" w:hAnsi="Arial" w:cs="Arial"/>
          <w:snapToGrid w:val="0"/>
        </w:rPr>
        <w:tab/>
        <w:t>Nejvyšší dovolená rychlost (</w:t>
      </w:r>
      <w:smartTag w:uri="urn:schemas-microsoft-com:office:smarttags" w:element="metricconverter">
        <w:smartTagPr>
          <w:attr w:name="ProductID" w:val="20 km/hod"/>
        </w:smartTagPr>
        <w:r w:rsidRPr="009119E6">
          <w:rPr>
            <w:rFonts w:ascii="Arial" w:hAnsi="Arial" w:cs="Arial"/>
            <w:snapToGrid w:val="0"/>
          </w:rPr>
          <w:t>20 km/hod</w:t>
        </w:r>
      </w:smartTag>
      <w:r w:rsidRPr="009119E6">
        <w:rPr>
          <w:rFonts w:ascii="Arial" w:hAnsi="Arial" w:cs="Arial"/>
          <w:snapToGrid w:val="0"/>
        </w:rPr>
        <w:t>)</w:t>
      </w:r>
    </w:p>
    <w:p w:rsidR="007C4D74" w:rsidRPr="009119E6" w:rsidRDefault="007C4D74" w:rsidP="007C4D74">
      <w:pPr>
        <w:numPr>
          <w:ilvl w:val="0"/>
          <w:numId w:val="41"/>
        </w:numPr>
        <w:overflowPunct w:val="0"/>
        <w:autoSpaceDE w:val="0"/>
        <w:autoSpaceDN w:val="0"/>
        <w:adjustRightInd w:val="0"/>
        <w:spacing w:before="120" w:after="0" w:line="240" w:lineRule="auto"/>
        <w:jc w:val="both"/>
        <w:rPr>
          <w:rFonts w:ascii="Arial" w:hAnsi="Arial" w:cs="Arial"/>
          <w:iCs/>
          <w:snapToGrid w:val="0"/>
        </w:rPr>
      </w:pPr>
      <w:r w:rsidRPr="009119E6">
        <w:rPr>
          <w:rFonts w:ascii="Arial" w:hAnsi="Arial" w:cs="Arial"/>
          <w:snapToGrid w:val="0"/>
        </w:rPr>
        <w:t>P7, P8</w:t>
      </w:r>
      <w:r w:rsidRPr="009119E6">
        <w:rPr>
          <w:rFonts w:ascii="Arial" w:hAnsi="Arial" w:cs="Arial"/>
          <w:snapToGrid w:val="0"/>
        </w:rPr>
        <w:tab/>
        <w:t>stanovení přednosti v jízdě</w:t>
      </w:r>
    </w:p>
    <w:p w:rsidR="007C4D74" w:rsidRPr="009119E6" w:rsidRDefault="007C4D74" w:rsidP="007C4D74">
      <w:pPr>
        <w:rPr>
          <w:rFonts w:ascii="Arial" w:hAnsi="Arial" w:cs="Arial"/>
        </w:rPr>
      </w:pPr>
      <w:r w:rsidRPr="009119E6">
        <w:rPr>
          <w:rFonts w:ascii="Arial" w:hAnsi="Arial" w:cs="Arial"/>
        </w:rPr>
        <w:t>Vzhledem k těsnému kontaktu stavby se zástavbou je nutno věnovat zvýšenou pozornost bezpečnosti práce (ohrazení výkopu, jeho označení v noci, bezpečné</w:t>
      </w:r>
      <w:r>
        <w:rPr>
          <w:rFonts w:ascii="Arial" w:hAnsi="Arial" w:cs="Arial"/>
        </w:rPr>
        <w:t xml:space="preserve"> vytýčení průchodu pro chodce) </w:t>
      </w:r>
    </w:p>
    <w:p w:rsidR="007C4D74" w:rsidRPr="009119E6" w:rsidRDefault="007C4D74" w:rsidP="007C4D74">
      <w:pPr>
        <w:rPr>
          <w:rFonts w:ascii="Arial" w:hAnsi="Arial" w:cs="Arial"/>
        </w:rPr>
      </w:pPr>
      <w:r w:rsidRPr="009119E6">
        <w:rPr>
          <w:rFonts w:ascii="Arial" w:hAnsi="Arial" w:cs="Arial"/>
        </w:rPr>
        <w:t xml:space="preserve">Označení uzavírek a dopravních omezení bude bez výjimky prováděno dle </w:t>
      </w:r>
      <w:r w:rsidRPr="009119E6">
        <w:rPr>
          <w:rFonts w:ascii="Arial" w:hAnsi="Arial" w:cs="Arial"/>
          <w:b/>
          <w:i/>
        </w:rPr>
        <w:t>TP 66 – Zásady pro přechodné dopravní značení na pozemních komunikacích</w:t>
      </w:r>
      <w:r w:rsidRPr="009119E6">
        <w:rPr>
          <w:rFonts w:ascii="Arial" w:hAnsi="Arial" w:cs="Arial"/>
        </w:rPr>
        <w:t xml:space="preserve">.  </w:t>
      </w:r>
    </w:p>
    <w:p w:rsidR="007C4D74" w:rsidRPr="009119E6" w:rsidRDefault="007C4D74" w:rsidP="007C4D74">
      <w:pPr>
        <w:rPr>
          <w:rFonts w:ascii="Arial" w:hAnsi="Arial" w:cs="Arial"/>
        </w:rPr>
      </w:pPr>
      <w:r w:rsidRPr="009119E6">
        <w:rPr>
          <w:rFonts w:ascii="Arial" w:hAnsi="Arial" w:cs="Arial"/>
        </w:rPr>
        <w:t>Při provádění stavby dojde k následujícím dopravním situacím:</w:t>
      </w:r>
    </w:p>
    <w:p w:rsidR="007C4D74" w:rsidRPr="009119E6" w:rsidRDefault="007C4D74" w:rsidP="007C4D74">
      <w:pPr>
        <w:rPr>
          <w:rFonts w:ascii="Arial" w:hAnsi="Arial" w:cs="Arial"/>
          <w:b/>
        </w:rPr>
      </w:pPr>
      <w:r w:rsidRPr="009119E6">
        <w:rPr>
          <w:rFonts w:ascii="Arial" w:hAnsi="Arial" w:cs="Arial"/>
          <w:b/>
        </w:rPr>
        <w:br w:type="page"/>
      </w:r>
      <w:r w:rsidRPr="009119E6">
        <w:rPr>
          <w:rFonts w:ascii="Arial" w:hAnsi="Arial" w:cs="Arial"/>
          <w:b/>
        </w:rPr>
        <w:lastRenderedPageBreak/>
        <w:t>Omezení na silnici s malým zatížením nebo v dopravně zklid</w:t>
      </w:r>
      <w:r w:rsidR="00FD44C4">
        <w:rPr>
          <w:rFonts w:ascii="Arial" w:hAnsi="Arial" w:cs="Arial"/>
          <w:b/>
        </w:rPr>
        <w:t xml:space="preserve">něné oblasti – </w:t>
      </w:r>
      <w:r>
        <w:rPr>
          <w:rFonts w:ascii="Arial" w:hAnsi="Arial" w:cs="Arial"/>
          <w:b/>
        </w:rPr>
        <w:t>SCHÉMA B/1</w:t>
      </w:r>
      <w:r w:rsidRPr="009119E6">
        <w:rPr>
          <w:rFonts w:ascii="Arial" w:hAnsi="Arial" w:cs="Arial"/>
          <w:b/>
        </w:rPr>
        <w:t xml:space="preserve"> DLE TP 66</w:t>
      </w:r>
    </w:p>
    <w:p w:rsidR="007C4D74" w:rsidRDefault="007C4D74" w:rsidP="007C4D74">
      <w:pPr>
        <w:rPr>
          <w:rFonts w:ascii="Arial" w:hAnsi="Arial" w:cs="Arial"/>
        </w:rPr>
      </w:pPr>
      <w:r w:rsidRPr="009119E6">
        <w:rPr>
          <w:rFonts w:ascii="Arial" w:hAnsi="Arial" w:cs="Arial"/>
        </w:rPr>
        <w:t>Toto opatření nastane při stavbě vodovodního a kanalizačního řadu v místech místní komunikace, a to v případě, že bude umožněn průjezd vozidel v</w:t>
      </w:r>
      <w:r>
        <w:rPr>
          <w:rFonts w:ascii="Arial" w:hAnsi="Arial" w:cs="Arial"/>
        </w:rPr>
        <w:t> obou pruzích</w:t>
      </w:r>
      <w:r w:rsidRPr="009119E6">
        <w:rPr>
          <w:rFonts w:ascii="Arial" w:hAnsi="Arial" w:cs="Arial"/>
        </w:rPr>
        <w:t xml:space="preserve"> </w:t>
      </w:r>
      <w:r w:rsidRPr="009119E6">
        <w:rPr>
          <w:rFonts w:ascii="Arial" w:hAnsi="Arial" w:cs="Arial"/>
        </w:rPr>
        <w:br/>
        <w:t xml:space="preserve">o </w:t>
      </w:r>
      <w:r>
        <w:rPr>
          <w:rFonts w:ascii="Arial" w:hAnsi="Arial" w:cs="Arial"/>
        </w:rPr>
        <w:t xml:space="preserve">celkové šířce min. </w:t>
      </w:r>
      <w:smartTag w:uri="urn:schemas-microsoft-com:office:smarttags" w:element="metricconverter">
        <w:smartTagPr>
          <w:attr w:name="ProductID" w:val="5,5 m"/>
        </w:smartTagPr>
        <w:r>
          <w:rPr>
            <w:rFonts w:ascii="Arial" w:hAnsi="Arial" w:cs="Arial"/>
          </w:rPr>
          <w:t>5,5</w:t>
        </w:r>
        <w:r w:rsidRPr="009119E6">
          <w:rPr>
            <w:rFonts w:ascii="Arial" w:hAnsi="Arial" w:cs="Arial"/>
          </w:rPr>
          <w:t xml:space="preserve"> m</w:t>
        </w:r>
      </w:smartTag>
      <w:r w:rsidRPr="009119E6">
        <w:rPr>
          <w:rFonts w:ascii="Arial" w:hAnsi="Arial" w:cs="Arial"/>
        </w:rPr>
        <w:t>.</w:t>
      </w:r>
    </w:p>
    <w:p w:rsidR="007C4D74" w:rsidRDefault="007C4D74" w:rsidP="007C4D74">
      <w:pPr>
        <w:rPr>
          <w:rFonts w:ascii="Arial" w:hAnsi="Arial" w:cs="Arial"/>
        </w:rPr>
      </w:pPr>
    </w:p>
    <w:p w:rsidR="007C4D74" w:rsidRDefault="007C4D74" w:rsidP="007C4D74">
      <w:pPr>
        <w:rPr>
          <w:rFonts w:ascii="Arial" w:hAnsi="Arial" w:cs="Arial"/>
        </w:rPr>
      </w:pPr>
      <w:r w:rsidRPr="004128D8">
        <w:rPr>
          <w:rFonts w:ascii="Arial" w:hAnsi="Arial" w:cs="Arial"/>
          <w:noProof/>
          <w:lang w:eastAsia="cs-CZ"/>
        </w:rPr>
        <w:drawing>
          <wp:inline distT="0" distB="0" distL="0" distR="0">
            <wp:extent cx="4377115" cy="6440557"/>
            <wp:effectExtent l="0" t="0" r="4445" b="0"/>
            <wp:docPr id="28" name="Obrázek 28" descr="DO B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O B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380080" cy="6444920"/>
                    </a:xfrm>
                    <a:prstGeom prst="rect">
                      <a:avLst/>
                    </a:prstGeom>
                    <a:noFill/>
                    <a:ln>
                      <a:noFill/>
                    </a:ln>
                  </pic:spPr>
                </pic:pic>
              </a:graphicData>
            </a:graphic>
          </wp:inline>
        </w:drawing>
      </w:r>
    </w:p>
    <w:p w:rsidR="007C4D74" w:rsidRDefault="007C4D74" w:rsidP="007C4D74">
      <w:pPr>
        <w:rPr>
          <w:rFonts w:ascii="Arial" w:hAnsi="Arial" w:cs="Arial"/>
        </w:rPr>
      </w:pPr>
    </w:p>
    <w:p w:rsidR="007C4D74" w:rsidRDefault="007C4D74" w:rsidP="007C4D74">
      <w:pPr>
        <w:rPr>
          <w:rFonts w:ascii="Arial" w:hAnsi="Arial" w:cs="Arial"/>
        </w:rPr>
      </w:pPr>
    </w:p>
    <w:p w:rsidR="007C4D74" w:rsidRDefault="007C4D74" w:rsidP="007C4D74">
      <w:pPr>
        <w:rPr>
          <w:rFonts w:ascii="Arial" w:hAnsi="Arial" w:cs="Arial"/>
        </w:rPr>
      </w:pPr>
    </w:p>
    <w:p w:rsidR="007C4D74" w:rsidRPr="009119E6" w:rsidRDefault="007C4D74" w:rsidP="007C4D74">
      <w:pPr>
        <w:rPr>
          <w:rFonts w:ascii="Arial" w:hAnsi="Arial" w:cs="Arial"/>
          <w:b/>
        </w:rPr>
      </w:pPr>
      <w:r w:rsidRPr="009119E6">
        <w:rPr>
          <w:rFonts w:ascii="Arial" w:hAnsi="Arial" w:cs="Arial"/>
          <w:b/>
        </w:rPr>
        <w:lastRenderedPageBreak/>
        <w:t>Omezení na silnici s malým zatížením nebo v dopravně zklidněné ob</w:t>
      </w:r>
      <w:r w:rsidR="00FD44C4">
        <w:rPr>
          <w:rFonts w:ascii="Arial" w:hAnsi="Arial" w:cs="Arial"/>
          <w:b/>
        </w:rPr>
        <w:t xml:space="preserve">lasti při výrazném zúžení – </w:t>
      </w:r>
      <w:r w:rsidRPr="009119E6">
        <w:rPr>
          <w:rFonts w:ascii="Arial" w:hAnsi="Arial" w:cs="Arial"/>
          <w:b/>
        </w:rPr>
        <w:t>SCHÉMA B/2 DLE TP 66</w:t>
      </w:r>
    </w:p>
    <w:p w:rsidR="007C4D74" w:rsidRPr="009119E6" w:rsidRDefault="007C4D74" w:rsidP="007C4D74">
      <w:pPr>
        <w:rPr>
          <w:rFonts w:ascii="Arial" w:hAnsi="Arial" w:cs="Arial"/>
        </w:rPr>
      </w:pPr>
      <w:r w:rsidRPr="009119E6">
        <w:rPr>
          <w:rFonts w:ascii="Arial" w:hAnsi="Arial" w:cs="Arial"/>
        </w:rPr>
        <w:t xml:space="preserve">Toto opatření nastane při stavbě vodovodního a kanalizačního řadu v místech místní komunikace, a to v případě, že bude umožněn průjezd vozidel v pruhu </w:t>
      </w:r>
      <w:r w:rsidRPr="009119E6">
        <w:rPr>
          <w:rFonts w:ascii="Arial" w:hAnsi="Arial" w:cs="Arial"/>
        </w:rPr>
        <w:br/>
        <w:t xml:space="preserve">o šířce min. </w:t>
      </w:r>
      <w:smartTag w:uri="urn:schemas-microsoft-com:office:smarttags" w:element="metricconverter">
        <w:smartTagPr>
          <w:attr w:name="ProductID" w:val="2,75 m"/>
        </w:smartTagPr>
        <w:r w:rsidRPr="009119E6">
          <w:rPr>
            <w:rFonts w:ascii="Arial" w:hAnsi="Arial" w:cs="Arial"/>
          </w:rPr>
          <w:t>2,75 m</w:t>
        </w:r>
      </w:smartTag>
      <w:r w:rsidRPr="009119E6">
        <w:rPr>
          <w:rFonts w:ascii="Arial" w:hAnsi="Arial" w:cs="Arial"/>
        </w:rPr>
        <w:t>.</w:t>
      </w:r>
    </w:p>
    <w:p w:rsidR="007C4D74" w:rsidRDefault="007C4D74" w:rsidP="007C4D74"/>
    <w:p w:rsidR="007C4D74" w:rsidRDefault="007C4D74" w:rsidP="007C4D74">
      <w:pPr>
        <w:rPr>
          <w:b/>
        </w:rPr>
      </w:pPr>
      <w:r w:rsidRPr="004364D9">
        <w:rPr>
          <w:b/>
          <w:noProof/>
          <w:lang w:eastAsia="cs-CZ"/>
        </w:rPr>
        <w:drawing>
          <wp:inline distT="0" distB="0" distL="0" distR="0">
            <wp:extent cx="4579952" cy="6788807"/>
            <wp:effectExtent l="0" t="0" r="0" b="0"/>
            <wp:docPr id="23" name="Obrázek 23" descr="DO B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O B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83665" cy="6794311"/>
                    </a:xfrm>
                    <a:prstGeom prst="rect">
                      <a:avLst/>
                    </a:prstGeom>
                    <a:noFill/>
                    <a:ln>
                      <a:noFill/>
                    </a:ln>
                  </pic:spPr>
                </pic:pic>
              </a:graphicData>
            </a:graphic>
          </wp:inline>
        </w:drawing>
      </w:r>
    </w:p>
    <w:p w:rsidR="007C4D74" w:rsidRDefault="007C4D74" w:rsidP="007C4D74">
      <w:pPr>
        <w:rPr>
          <w:b/>
        </w:rPr>
      </w:pPr>
    </w:p>
    <w:p w:rsidR="007C4D74" w:rsidRDefault="007C4D74" w:rsidP="007C4D74"/>
    <w:p w:rsidR="007C4D74" w:rsidRPr="009119E6" w:rsidRDefault="007C4D74" w:rsidP="007C4D74">
      <w:pPr>
        <w:outlineLvl w:val="0"/>
        <w:rPr>
          <w:rFonts w:ascii="Arial" w:hAnsi="Arial" w:cs="Arial"/>
          <w:b/>
        </w:rPr>
      </w:pPr>
      <w:bookmarkStart w:id="150" w:name="_Toc234737229"/>
      <w:r w:rsidRPr="009119E6">
        <w:rPr>
          <w:rFonts w:ascii="Arial" w:hAnsi="Arial" w:cs="Arial"/>
          <w:b/>
        </w:rPr>
        <w:lastRenderedPageBreak/>
        <w:t>Přechodné značení bude osazováno a uplatňováno vždy na okamžitou situaci na staveništi.</w:t>
      </w:r>
      <w:bookmarkEnd w:id="150"/>
    </w:p>
    <w:p w:rsidR="007C4D74" w:rsidRPr="009119E6" w:rsidRDefault="007C4D74" w:rsidP="007C4D74">
      <w:pPr>
        <w:rPr>
          <w:rFonts w:ascii="Arial" w:hAnsi="Arial" w:cs="Arial"/>
        </w:rPr>
      </w:pPr>
      <w:r w:rsidRPr="009119E6">
        <w:rPr>
          <w:rFonts w:ascii="Arial" w:hAnsi="Arial" w:cs="Arial"/>
        </w:rPr>
        <w:t>Předpokládá se provádění prací při zachování silničního provozu. Objízdné trasy nebude potřeba vyznačovat.</w:t>
      </w:r>
    </w:p>
    <w:p w:rsidR="007C4D74" w:rsidRPr="009119E6" w:rsidRDefault="007C4D74" w:rsidP="007C4D74">
      <w:pPr>
        <w:outlineLvl w:val="0"/>
        <w:rPr>
          <w:rFonts w:ascii="Arial" w:hAnsi="Arial" w:cs="Arial"/>
        </w:rPr>
      </w:pPr>
      <w:bookmarkStart w:id="151" w:name="_Toc234737230"/>
      <w:r w:rsidRPr="009119E6">
        <w:rPr>
          <w:rFonts w:ascii="Arial" w:hAnsi="Arial" w:cs="Arial"/>
          <w:u w:val="single"/>
        </w:rPr>
        <w:t>Veškeré uzavírky a omezení dopravy budou oznámeny dotčeným orgánům, a to:</w:t>
      </w:r>
      <w:bookmarkEnd w:id="151"/>
    </w:p>
    <w:p w:rsidR="007C4D74" w:rsidRPr="009119E6" w:rsidRDefault="007C4D74" w:rsidP="007C4D74">
      <w:pPr>
        <w:numPr>
          <w:ilvl w:val="1"/>
          <w:numId w:val="42"/>
        </w:numPr>
        <w:autoSpaceDN w:val="0"/>
        <w:spacing w:after="0" w:line="240" w:lineRule="auto"/>
        <w:rPr>
          <w:rFonts w:ascii="Arial" w:hAnsi="Arial" w:cs="Arial"/>
        </w:rPr>
      </w:pPr>
      <w:r w:rsidRPr="009119E6">
        <w:rPr>
          <w:rFonts w:ascii="Arial" w:hAnsi="Arial" w:cs="Arial"/>
        </w:rPr>
        <w:t>Hasičský záchranný sbor</w:t>
      </w:r>
    </w:p>
    <w:p w:rsidR="007C4D74" w:rsidRPr="009119E6" w:rsidRDefault="007C4D74" w:rsidP="007C4D74">
      <w:pPr>
        <w:numPr>
          <w:ilvl w:val="1"/>
          <w:numId w:val="42"/>
        </w:numPr>
        <w:autoSpaceDN w:val="0"/>
        <w:spacing w:after="0" w:line="240" w:lineRule="auto"/>
        <w:rPr>
          <w:rFonts w:ascii="Arial" w:hAnsi="Arial" w:cs="Arial"/>
        </w:rPr>
      </w:pPr>
      <w:r w:rsidRPr="009119E6">
        <w:rPr>
          <w:rFonts w:ascii="Arial" w:hAnsi="Arial" w:cs="Arial"/>
        </w:rPr>
        <w:t>Rychlá zdravotnická služba</w:t>
      </w:r>
    </w:p>
    <w:p w:rsidR="007C4D74" w:rsidRPr="009119E6" w:rsidRDefault="007C4D74" w:rsidP="007C4D74">
      <w:pPr>
        <w:numPr>
          <w:ilvl w:val="1"/>
          <w:numId w:val="42"/>
        </w:numPr>
        <w:autoSpaceDN w:val="0"/>
        <w:spacing w:after="0" w:line="240" w:lineRule="auto"/>
        <w:rPr>
          <w:rFonts w:ascii="Arial" w:hAnsi="Arial" w:cs="Arial"/>
        </w:rPr>
      </w:pPr>
      <w:r w:rsidRPr="009119E6">
        <w:rPr>
          <w:rFonts w:ascii="Arial" w:hAnsi="Arial" w:cs="Arial"/>
        </w:rPr>
        <w:t>Policie ČR</w:t>
      </w:r>
    </w:p>
    <w:p w:rsidR="007C4D74" w:rsidRPr="009119E6" w:rsidRDefault="007C4D74" w:rsidP="007C4D74">
      <w:pPr>
        <w:numPr>
          <w:ilvl w:val="1"/>
          <w:numId w:val="42"/>
        </w:numPr>
        <w:autoSpaceDN w:val="0"/>
        <w:spacing w:after="0" w:line="240" w:lineRule="auto"/>
        <w:rPr>
          <w:rFonts w:ascii="Arial" w:hAnsi="Arial" w:cs="Arial"/>
        </w:rPr>
      </w:pPr>
      <w:r w:rsidRPr="009119E6">
        <w:rPr>
          <w:rFonts w:ascii="Arial" w:hAnsi="Arial" w:cs="Arial"/>
        </w:rPr>
        <w:t>SÚS Pardubického kraje – správce komunikace</w:t>
      </w:r>
    </w:p>
    <w:p w:rsidR="007C4D74" w:rsidRPr="007C4D74" w:rsidRDefault="007C4D74" w:rsidP="007C4D74">
      <w:pPr>
        <w:numPr>
          <w:ilvl w:val="1"/>
          <w:numId w:val="42"/>
        </w:numPr>
        <w:autoSpaceDN w:val="0"/>
        <w:spacing w:after="0" w:line="240" w:lineRule="auto"/>
        <w:rPr>
          <w:rFonts w:ascii="Arial" w:hAnsi="Arial" w:cs="Arial"/>
        </w:rPr>
      </w:pPr>
      <w:r w:rsidRPr="009119E6">
        <w:rPr>
          <w:rFonts w:ascii="Arial" w:hAnsi="Arial" w:cs="Arial"/>
        </w:rPr>
        <w:t>Místní obecní a městské úřady</w:t>
      </w:r>
    </w:p>
    <w:p w:rsidR="00C925BD" w:rsidRDefault="00C925BD" w:rsidP="00C925BD">
      <w:pPr>
        <w:contextualSpacing/>
        <w:rPr>
          <w:rFonts w:ascii="Arial" w:hAnsi="Arial" w:cs="Arial"/>
          <w:sz w:val="24"/>
          <w:szCs w:val="24"/>
          <w:highlight w:val="green"/>
        </w:rPr>
      </w:pPr>
    </w:p>
    <w:p w:rsidR="007C4D74" w:rsidRPr="00E817C8" w:rsidRDefault="007C4D74" w:rsidP="00C925BD">
      <w:pPr>
        <w:contextualSpacing/>
        <w:rPr>
          <w:rFonts w:ascii="Arial" w:hAnsi="Arial" w:cs="Arial"/>
          <w:sz w:val="24"/>
          <w:szCs w:val="24"/>
          <w:highlight w:val="green"/>
        </w:rPr>
      </w:pPr>
    </w:p>
    <w:p w:rsidR="00C925BD" w:rsidRPr="002F414E" w:rsidRDefault="00C925BD" w:rsidP="00C925BD">
      <w:pPr>
        <w:contextualSpacing/>
        <w:rPr>
          <w:rFonts w:ascii="Arial" w:hAnsi="Arial" w:cs="Arial"/>
          <w:b/>
          <w:sz w:val="24"/>
          <w:szCs w:val="24"/>
        </w:rPr>
      </w:pPr>
      <w:r w:rsidRPr="002F414E">
        <w:rPr>
          <w:rFonts w:ascii="Arial" w:hAnsi="Arial" w:cs="Arial"/>
          <w:b/>
          <w:sz w:val="24"/>
          <w:szCs w:val="24"/>
        </w:rPr>
        <w:t>m) stanovení speciálních podmínek pro provádění stavby (provádění stavby za provozu, opatření proti účinkům vnějšího prostředí při výstavbě apod.)</w:t>
      </w:r>
    </w:p>
    <w:p w:rsidR="00C925BD" w:rsidRPr="00235EA2" w:rsidRDefault="00C925BD" w:rsidP="00C925BD">
      <w:pPr>
        <w:ind w:firstLine="284"/>
        <w:contextualSpacing/>
        <w:rPr>
          <w:rFonts w:ascii="Arial" w:hAnsi="Arial" w:cs="Arial"/>
          <w:sz w:val="24"/>
          <w:szCs w:val="24"/>
        </w:rPr>
      </w:pPr>
      <w:r w:rsidRPr="00235EA2">
        <w:rPr>
          <w:rFonts w:ascii="Arial" w:hAnsi="Arial" w:cs="Arial"/>
          <w:sz w:val="24"/>
          <w:szCs w:val="24"/>
        </w:rPr>
        <w:t>Dodavatel zpracuje provozní řád staveniště s harmonogramem provádění prací, tyto odsouhlasí s investorem a projektantem a seznámí s nimi všechny dotčené osoby a subjekty. Staveniště bude řádně označeno výstražnými tabulkami, varovnými pásy a světelnou signalizací.</w:t>
      </w:r>
    </w:p>
    <w:p w:rsidR="00C925BD" w:rsidRPr="00235EA2" w:rsidRDefault="00C925BD" w:rsidP="00C925BD">
      <w:pPr>
        <w:ind w:firstLine="284"/>
        <w:contextualSpacing/>
        <w:rPr>
          <w:rFonts w:ascii="Arial" w:hAnsi="Arial" w:cs="Arial"/>
          <w:sz w:val="24"/>
          <w:szCs w:val="24"/>
        </w:rPr>
      </w:pPr>
      <w:r w:rsidRPr="00235EA2">
        <w:rPr>
          <w:rFonts w:ascii="Arial" w:hAnsi="Arial" w:cs="Arial"/>
          <w:sz w:val="24"/>
          <w:szCs w:val="24"/>
        </w:rPr>
        <w:t>Staveniště bude před účinky vnějšího prostředí, chráněno staveništním oplocením.</w:t>
      </w:r>
    </w:p>
    <w:p w:rsidR="00C925BD" w:rsidRPr="00235EA2" w:rsidRDefault="00C925BD" w:rsidP="00C925BD">
      <w:pPr>
        <w:ind w:right="48"/>
        <w:rPr>
          <w:rFonts w:ascii="Arial" w:hAnsi="Arial" w:cs="Arial"/>
          <w:sz w:val="24"/>
          <w:szCs w:val="24"/>
        </w:rPr>
      </w:pPr>
      <w:r w:rsidRPr="00235EA2">
        <w:rPr>
          <w:rFonts w:ascii="Arial" w:hAnsi="Arial" w:cs="Arial"/>
          <w:sz w:val="24"/>
          <w:szCs w:val="24"/>
        </w:rPr>
        <w:t xml:space="preserve">Při stavebních činnostech zajistí dodavatel dodržení, v chráněných vnitřních prostorech staveb, v obytných místnostech, hygienické limity hluku, zejména stanovené nařízením vlády č. 272/2011 Sb., pro provádění stavebních úprav, § 11, v ekvivalentní hladině akustického tlaku A </w:t>
      </w:r>
      <w:proofErr w:type="spellStart"/>
      <w:r w:rsidRPr="00235EA2">
        <w:rPr>
          <w:rFonts w:ascii="Arial" w:hAnsi="Arial" w:cs="Arial"/>
          <w:sz w:val="24"/>
          <w:szCs w:val="24"/>
        </w:rPr>
        <w:t>LAeq,s</w:t>
      </w:r>
      <w:proofErr w:type="spellEnd"/>
      <w:r w:rsidRPr="00235EA2">
        <w:rPr>
          <w:rFonts w:ascii="Arial" w:hAnsi="Arial" w:cs="Arial"/>
          <w:sz w:val="24"/>
          <w:szCs w:val="24"/>
        </w:rPr>
        <w:t xml:space="preserve">  55 dB. Dodavatel zajistí technickými, organizačními a dalšími opatřeními, aby hluk nepřekračoval hygienické limity upravené prováděcím právním předpisem pro chráněný venkovní prostor, chráněné vnitřní prostory staveb a chráněné venkovní prostory staveb a aby bylo zabráněno nadlimitnímu přenosu vibrací na fyzické osoby, a to v souladu s platnou legislativou, zejména zákonem č. 258/200 sb., o ochraně veřejného zdraví. Pro snížení ekvivalentní hladiny hluku bude provoz hlučných zdrojů omezen na nezbytně nutnou dobu.</w:t>
      </w:r>
    </w:p>
    <w:p w:rsidR="00610F12" w:rsidRPr="00E817C8" w:rsidRDefault="00610F12" w:rsidP="00C925BD">
      <w:pPr>
        <w:ind w:right="48"/>
        <w:rPr>
          <w:rFonts w:ascii="Arial" w:hAnsi="Arial" w:cs="Arial"/>
          <w:sz w:val="24"/>
          <w:szCs w:val="24"/>
          <w:highlight w:val="green"/>
        </w:rPr>
      </w:pPr>
    </w:p>
    <w:p w:rsidR="00C925BD" w:rsidRPr="002F414E" w:rsidRDefault="00C925BD" w:rsidP="00C925BD">
      <w:pPr>
        <w:ind w:right="48"/>
        <w:rPr>
          <w:rFonts w:ascii="Arial" w:hAnsi="Arial" w:cs="Arial"/>
          <w:b/>
          <w:sz w:val="24"/>
          <w:szCs w:val="24"/>
        </w:rPr>
      </w:pPr>
      <w:r w:rsidRPr="002F414E">
        <w:rPr>
          <w:rFonts w:ascii="Arial" w:hAnsi="Arial" w:cs="Arial"/>
          <w:b/>
          <w:sz w:val="24"/>
          <w:szCs w:val="24"/>
        </w:rPr>
        <w:t>n) postup výstavby, rozhodující dílčí termíny</w:t>
      </w:r>
    </w:p>
    <w:p w:rsidR="00C925BD" w:rsidRPr="00E817C8" w:rsidRDefault="00C925BD" w:rsidP="00C925BD">
      <w:pPr>
        <w:ind w:left="-105" w:right="-108"/>
        <w:contextualSpacing/>
        <w:rPr>
          <w:rFonts w:ascii="Arial" w:hAnsi="Arial" w:cs="Arial"/>
          <w:b/>
          <w:sz w:val="24"/>
          <w:szCs w:val="24"/>
          <w:highlight w:val="green"/>
        </w:rPr>
      </w:pPr>
    </w:p>
    <w:p w:rsidR="00C925BD" w:rsidRPr="008E44E8" w:rsidRDefault="00C925BD" w:rsidP="00C925BD">
      <w:pPr>
        <w:ind w:left="-105" w:right="-108"/>
        <w:contextualSpacing/>
        <w:rPr>
          <w:rFonts w:ascii="Arial" w:hAnsi="Arial" w:cs="Arial"/>
          <w:b/>
          <w:sz w:val="24"/>
          <w:szCs w:val="24"/>
        </w:rPr>
      </w:pPr>
      <w:r w:rsidRPr="008E44E8">
        <w:rPr>
          <w:rFonts w:ascii="Arial" w:hAnsi="Arial" w:cs="Arial"/>
          <w:b/>
          <w:sz w:val="24"/>
          <w:szCs w:val="24"/>
        </w:rPr>
        <w:t>n.1. Termíny</w:t>
      </w:r>
    </w:p>
    <w:p w:rsidR="00C925BD" w:rsidRPr="008E44E8" w:rsidRDefault="00C925BD" w:rsidP="00C925BD">
      <w:pPr>
        <w:ind w:left="-105" w:right="-108"/>
        <w:contextualSpacing/>
        <w:rPr>
          <w:rFonts w:ascii="Arial" w:hAnsi="Arial" w:cs="Arial"/>
          <w:b/>
          <w:sz w:val="24"/>
          <w:szCs w:val="24"/>
        </w:rPr>
      </w:pPr>
    </w:p>
    <w:p w:rsidR="00C925BD" w:rsidRPr="008E44E8" w:rsidRDefault="00DF35A1" w:rsidP="00C925BD">
      <w:pPr>
        <w:ind w:left="-105" w:right="-108"/>
        <w:contextualSpacing/>
        <w:rPr>
          <w:rFonts w:ascii="Arial" w:hAnsi="Arial" w:cs="Arial"/>
          <w:sz w:val="24"/>
          <w:szCs w:val="24"/>
        </w:rPr>
      </w:pPr>
      <w:r>
        <w:rPr>
          <w:rFonts w:ascii="Arial" w:hAnsi="Arial" w:cs="Arial"/>
          <w:bCs/>
          <w:sz w:val="24"/>
          <w:szCs w:val="24"/>
        </w:rPr>
        <w:t>doba výstavby 14</w:t>
      </w:r>
      <w:r w:rsidR="004120D9" w:rsidRPr="008E44E8">
        <w:rPr>
          <w:rFonts w:ascii="Arial" w:hAnsi="Arial" w:cs="Arial"/>
          <w:bCs/>
          <w:sz w:val="24"/>
          <w:szCs w:val="24"/>
        </w:rPr>
        <w:t xml:space="preserve"> měsíců</w:t>
      </w:r>
    </w:p>
    <w:p w:rsidR="00C925BD" w:rsidRPr="00E817C8" w:rsidRDefault="00C925BD" w:rsidP="00C925BD">
      <w:pPr>
        <w:ind w:left="-105" w:right="-108"/>
        <w:contextualSpacing/>
        <w:rPr>
          <w:rFonts w:ascii="Arial" w:hAnsi="Arial" w:cs="Arial"/>
          <w:sz w:val="24"/>
          <w:szCs w:val="24"/>
          <w:highlight w:val="green"/>
        </w:rPr>
      </w:pPr>
    </w:p>
    <w:p w:rsidR="00C925BD" w:rsidRPr="002F414E" w:rsidRDefault="00C925BD" w:rsidP="00C925BD">
      <w:pPr>
        <w:ind w:left="-105" w:right="-108"/>
        <w:contextualSpacing/>
        <w:rPr>
          <w:rFonts w:ascii="Arial" w:hAnsi="Arial" w:cs="Arial"/>
          <w:b/>
          <w:sz w:val="24"/>
          <w:szCs w:val="24"/>
        </w:rPr>
      </w:pPr>
      <w:r w:rsidRPr="002F414E">
        <w:rPr>
          <w:rFonts w:ascii="Arial" w:hAnsi="Arial" w:cs="Arial"/>
          <w:b/>
          <w:sz w:val="24"/>
          <w:szCs w:val="24"/>
        </w:rPr>
        <w:t>n.2.  Plán kontrolních prohlídek</w:t>
      </w:r>
    </w:p>
    <w:p w:rsidR="00C925BD" w:rsidRPr="00E817C8" w:rsidRDefault="00C925BD" w:rsidP="00C925BD">
      <w:pPr>
        <w:ind w:left="-105" w:right="-108"/>
        <w:contextualSpacing/>
        <w:rPr>
          <w:rFonts w:ascii="Arial" w:hAnsi="Arial" w:cs="Arial"/>
          <w:b/>
          <w:sz w:val="24"/>
          <w:szCs w:val="24"/>
          <w:highlight w:val="green"/>
        </w:rPr>
      </w:pPr>
    </w:p>
    <w:p w:rsidR="00C925BD" w:rsidRPr="002F414E" w:rsidRDefault="00C925BD" w:rsidP="00C925BD">
      <w:pPr>
        <w:widowControl w:val="0"/>
        <w:autoSpaceDE w:val="0"/>
        <w:autoSpaceDN w:val="0"/>
        <w:adjustRightInd w:val="0"/>
        <w:contextualSpacing/>
        <w:rPr>
          <w:rFonts w:ascii="Arial" w:hAnsi="Arial" w:cs="Arial"/>
          <w:sz w:val="24"/>
          <w:szCs w:val="24"/>
        </w:rPr>
      </w:pPr>
      <w:r w:rsidRPr="002F414E">
        <w:rPr>
          <w:rFonts w:ascii="Arial" w:hAnsi="Arial" w:cs="Arial"/>
          <w:sz w:val="24"/>
          <w:szCs w:val="24"/>
        </w:rPr>
        <w:t xml:space="preserve">- založení </w:t>
      </w:r>
      <w:r w:rsidR="00AF2DB3" w:rsidRPr="002F414E">
        <w:rPr>
          <w:rFonts w:ascii="Arial" w:hAnsi="Arial" w:cs="Arial"/>
          <w:sz w:val="24"/>
          <w:szCs w:val="24"/>
        </w:rPr>
        <w:t>stavby</w:t>
      </w:r>
      <w:r w:rsidR="00610F12" w:rsidRPr="002F414E">
        <w:rPr>
          <w:rFonts w:ascii="Arial" w:hAnsi="Arial" w:cs="Arial"/>
          <w:sz w:val="24"/>
          <w:szCs w:val="24"/>
        </w:rPr>
        <w:t>, hydroizolace 1.NP</w:t>
      </w:r>
    </w:p>
    <w:p w:rsidR="00C925BD" w:rsidRPr="002F414E" w:rsidRDefault="00C925BD" w:rsidP="00C925BD">
      <w:pPr>
        <w:widowControl w:val="0"/>
        <w:autoSpaceDE w:val="0"/>
        <w:autoSpaceDN w:val="0"/>
        <w:adjustRightInd w:val="0"/>
        <w:contextualSpacing/>
        <w:rPr>
          <w:rFonts w:ascii="Arial" w:hAnsi="Arial" w:cs="Arial"/>
          <w:sz w:val="24"/>
          <w:szCs w:val="24"/>
        </w:rPr>
      </w:pPr>
      <w:r w:rsidRPr="002F414E">
        <w:rPr>
          <w:rFonts w:ascii="Arial" w:hAnsi="Arial" w:cs="Arial"/>
          <w:sz w:val="24"/>
          <w:szCs w:val="24"/>
        </w:rPr>
        <w:t xml:space="preserve">- </w:t>
      </w:r>
      <w:r w:rsidR="00610F12" w:rsidRPr="002F414E">
        <w:rPr>
          <w:rFonts w:ascii="Arial" w:hAnsi="Arial" w:cs="Arial"/>
          <w:sz w:val="24"/>
          <w:szCs w:val="24"/>
        </w:rPr>
        <w:t xml:space="preserve">hrubá stavba </w:t>
      </w:r>
    </w:p>
    <w:p w:rsidR="00C925BD" w:rsidRPr="002F414E" w:rsidRDefault="00C925BD" w:rsidP="00C925BD">
      <w:pPr>
        <w:widowControl w:val="0"/>
        <w:autoSpaceDE w:val="0"/>
        <w:autoSpaceDN w:val="0"/>
        <w:adjustRightInd w:val="0"/>
        <w:contextualSpacing/>
        <w:rPr>
          <w:rFonts w:ascii="Arial" w:hAnsi="Arial" w:cs="Arial"/>
          <w:sz w:val="24"/>
          <w:szCs w:val="24"/>
        </w:rPr>
      </w:pPr>
      <w:r w:rsidRPr="002F414E">
        <w:rPr>
          <w:rFonts w:ascii="Arial" w:hAnsi="Arial" w:cs="Arial"/>
          <w:sz w:val="24"/>
          <w:szCs w:val="24"/>
        </w:rPr>
        <w:t>- vnitřní instalace</w:t>
      </w:r>
    </w:p>
    <w:p w:rsidR="00C925BD" w:rsidRPr="002F414E" w:rsidRDefault="00C925BD" w:rsidP="00C925BD">
      <w:pPr>
        <w:widowControl w:val="0"/>
        <w:tabs>
          <w:tab w:val="left" w:pos="0"/>
          <w:tab w:val="left" w:pos="142"/>
        </w:tabs>
        <w:autoSpaceDE w:val="0"/>
        <w:autoSpaceDN w:val="0"/>
        <w:adjustRightInd w:val="0"/>
        <w:contextualSpacing/>
        <w:rPr>
          <w:rFonts w:ascii="Arial" w:hAnsi="Arial" w:cs="Arial"/>
          <w:sz w:val="24"/>
          <w:szCs w:val="24"/>
        </w:rPr>
      </w:pPr>
      <w:r w:rsidRPr="002F414E">
        <w:rPr>
          <w:rFonts w:ascii="Arial" w:hAnsi="Arial" w:cs="Arial"/>
          <w:sz w:val="24"/>
          <w:szCs w:val="24"/>
        </w:rPr>
        <w:t xml:space="preserve">- závěrečná KP </w:t>
      </w:r>
    </w:p>
    <w:p w:rsidR="00C925BD" w:rsidRPr="002F414E" w:rsidRDefault="00C925BD" w:rsidP="00C925BD">
      <w:pPr>
        <w:widowControl w:val="0"/>
        <w:tabs>
          <w:tab w:val="left" w:pos="0"/>
          <w:tab w:val="left" w:pos="142"/>
        </w:tabs>
        <w:autoSpaceDE w:val="0"/>
        <w:autoSpaceDN w:val="0"/>
        <w:adjustRightInd w:val="0"/>
        <w:contextualSpacing/>
        <w:rPr>
          <w:rFonts w:ascii="Arial" w:hAnsi="Arial" w:cs="Arial"/>
          <w:sz w:val="24"/>
          <w:szCs w:val="24"/>
        </w:rPr>
      </w:pPr>
    </w:p>
    <w:p w:rsidR="00C925BD" w:rsidRPr="00E817C8" w:rsidRDefault="00C925BD" w:rsidP="00C925BD">
      <w:pPr>
        <w:tabs>
          <w:tab w:val="left" w:pos="1370"/>
        </w:tabs>
        <w:ind w:left="360"/>
        <w:rPr>
          <w:bCs/>
          <w:sz w:val="28"/>
          <w:szCs w:val="28"/>
          <w:highlight w:val="green"/>
        </w:rPr>
      </w:pPr>
    </w:p>
    <w:p w:rsidR="00C925BD" w:rsidRPr="00E817C8" w:rsidRDefault="00C925BD" w:rsidP="00C925BD">
      <w:pPr>
        <w:widowControl w:val="0"/>
        <w:tabs>
          <w:tab w:val="left" w:pos="0"/>
          <w:tab w:val="left" w:pos="142"/>
        </w:tabs>
        <w:autoSpaceDE w:val="0"/>
        <w:autoSpaceDN w:val="0"/>
        <w:adjustRightInd w:val="0"/>
        <w:ind w:firstLine="284"/>
        <w:contextualSpacing/>
        <w:rPr>
          <w:rFonts w:ascii="Arial" w:hAnsi="Arial" w:cs="Arial"/>
          <w:sz w:val="24"/>
          <w:szCs w:val="24"/>
          <w:highlight w:val="green"/>
        </w:rPr>
      </w:pPr>
    </w:p>
    <w:p w:rsidR="00C925BD" w:rsidRPr="009E0A2A" w:rsidRDefault="00C925BD" w:rsidP="00C925BD">
      <w:pPr>
        <w:pStyle w:val="Podpis"/>
        <w:tabs>
          <w:tab w:val="left" w:pos="5387"/>
        </w:tabs>
        <w:ind w:left="5812" w:firstLine="538"/>
        <w:jc w:val="right"/>
      </w:pPr>
      <w:r w:rsidRPr="009E0A2A">
        <w:t xml:space="preserve">    V Pardubicích</w:t>
      </w:r>
    </w:p>
    <w:p w:rsidR="00C925BD" w:rsidRPr="009E0A2A" w:rsidRDefault="009E0A2A" w:rsidP="00C925BD">
      <w:pPr>
        <w:pStyle w:val="Podpis"/>
        <w:ind w:left="5670" w:firstLine="680"/>
        <w:jc w:val="right"/>
      </w:pPr>
      <w:r w:rsidRPr="009E0A2A">
        <w:t xml:space="preserve">    červenec</w:t>
      </w:r>
      <w:r w:rsidR="00C84B7A" w:rsidRPr="009E0A2A">
        <w:t xml:space="preserve"> 2016</w:t>
      </w:r>
    </w:p>
    <w:p w:rsidR="00C925BD" w:rsidRPr="009E0A2A" w:rsidRDefault="00C925BD" w:rsidP="00C925BD">
      <w:pPr>
        <w:pStyle w:val="Podpis"/>
        <w:ind w:left="5387" w:firstLine="0"/>
        <w:jc w:val="right"/>
      </w:pPr>
      <w:r w:rsidRPr="009E0A2A">
        <w:t xml:space="preserve"> vypracoval: Ing. </w:t>
      </w:r>
      <w:smartTag w:uri="urn:schemas-microsoft-com:office:smarttags" w:element="PersonName">
        <w:smartTagPr>
          <w:attr w:name="ProductID" w:val="Michal Proch￡zka"/>
        </w:smartTagPr>
        <w:r w:rsidRPr="009E0A2A">
          <w:t>Michal Procházka</w:t>
        </w:r>
      </w:smartTag>
    </w:p>
    <w:p w:rsidR="00C925BD" w:rsidRPr="009E0A2A" w:rsidRDefault="00C925BD" w:rsidP="00C925BD">
      <w:pPr>
        <w:pStyle w:val="Podpis"/>
        <w:ind w:left="5664" w:firstLine="63"/>
        <w:jc w:val="right"/>
      </w:pPr>
      <w:r w:rsidRPr="009E0A2A">
        <w:t xml:space="preserve">     telefon:  724 269 708</w:t>
      </w:r>
    </w:p>
    <w:p w:rsidR="00C925BD" w:rsidRPr="004D63A5" w:rsidRDefault="00C925BD" w:rsidP="00C925BD">
      <w:pPr>
        <w:pStyle w:val="Podpis"/>
        <w:ind w:left="0" w:firstLine="0"/>
        <w:jc w:val="right"/>
      </w:pPr>
      <w:r w:rsidRPr="009E0A2A">
        <w:t xml:space="preserve">                                                                                      e-mail: michal.prochazka@prodin.cz</w:t>
      </w:r>
    </w:p>
    <w:p w:rsidR="00A4314F" w:rsidRPr="00B25838" w:rsidRDefault="00A4314F" w:rsidP="002C0C67">
      <w:pPr>
        <w:rPr>
          <w:rFonts w:ascii="Arial" w:hAnsi="Arial" w:cs="Arial"/>
        </w:rPr>
      </w:pPr>
    </w:p>
    <w:sectPr w:rsidR="00A4314F" w:rsidRPr="00B25838" w:rsidSect="005A5C1F">
      <w:headerReference w:type="default" r:id="rId12"/>
      <w:footerReference w:type="default" r:id="rId13"/>
      <w:headerReference w:type="first" r:id="rId14"/>
      <w:pgSz w:w="11906" w:h="16838"/>
      <w:pgMar w:top="1417" w:right="1417" w:bottom="1417" w:left="1417" w:header="680" w:footer="680" w:gutter="0"/>
      <w:cols w:space="708"/>
      <w:titlePg/>
      <w:docGrid w:linePitch="360"/>
    </w:sectPr>
  </w:body>
</w:document>
</file>

<file path=word/customizations.xml><?xml version="1.0" encoding="utf-8"?>
<wne:tcg xmlns:r="http://schemas.openxmlformats.org/officeDocument/2006/relationships" xmlns:wne="http://schemas.microsoft.com/office/word/2006/wordml">
  <wne:toolbars>
    <wne:toolbarData r:id="rId1"/>
  </wne:toolbars>
</wne:tcg>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07B87" w:rsidRDefault="00707B87" w:rsidP="00AC65DE">
      <w:pPr>
        <w:spacing w:after="0" w:line="240" w:lineRule="auto"/>
      </w:pPr>
      <w:r>
        <w:separator/>
      </w:r>
    </w:p>
  </w:endnote>
  <w:endnote w:type="continuationSeparator" w:id="0">
    <w:p w:rsidR="00707B87" w:rsidRDefault="00707B87" w:rsidP="00AC65D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43" w:usb2="00000009" w:usb3="00000000" w:csb0="000001FF" w:csb1="00000000"/>
  </w:font>
  <w:font w:name="StarSymbol">
    <w:altName w:val="Arial Unicode MS"/>
    <w:charset w:val="80"/>
    <w:family w:val="auto"/>
    <w:pitch w:val="default"/>
  </w:font>
  <w:font w:name="OpenSymbol">
    <w:charset w:val="00"/>
    <w:family w:val="auto"/>
    <w:pitch w:val="variable"/>
    <w:sig w:usb0="800000AF" w:usb1="1001ECEA" w:usb2="00000000" w:usb3="00000000" w:csb0="00000001"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E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Narrow">
    <w:panose1 w:val="020B0606020202030204"/>
    <w:charset w:val="EE"/>
    <w:family w:val="swiss"/>
    <w:pitch w:val="variable"/>
    <w:sig w:usb0="00000287" w:usb1="00000800" w:usb2="00000000" w:usb3="00000000" w:csb0="0000009F" w:csb1="00000000"/>
  </w:font>
  <w:font w:name="MS Mincho">
    <w:altName w:val="ＭＳ 明朝"/>
    <w:panose1 w:val="02020609040205080304"/>
    <w:charset w:val="80"/>
    <w:family w:val="roman"/>
    <w:notTrueType/>
    <w:pitch w:val="fixed"/>
    <w:sig w:usb0="00000001" w:usb1="08070000" w:usb2="00000010" w:usb3="00000000" w:csb0="00020000" w:csb1="00000000"/>
  </w:font>
  <w:font w:name="CG Times">
    <w:altName w:val="Times New Roman"/>
    <w:charset w:val="EE"/>
    <w:family w:val="roman"/>
    <w:pitch w:val="variable"/>
    <w:sig w:usb0="00000007" w:usb1="00000000" w:usb2="00000000" w:usb3="00000000" w:csb0="00000093" w:csb1="00000000"/>
  </w:font>
  <w:font w:name="Calibri Light">
    <w:panose1 w:val="020F0302020204030204"/>
    <w:charset w:val="EE"/>
    <w:family w:val="swiss"/>
    <w:pitch w:val="variable"/>
    <w:sig w:usb0="A00002EF" w:usb1="4000207B" w:usb2="00000000" w:usb3="00000000" w:csb0="0000019F" w:csb1="00000000"/>
  </w:font>
  <w:font w:name="CopprplGoth Bd BT">
    <w:altName w:val="Swis721 Ex BT"/>
    <w:charset w:val="00"/>
    <w:family w:val="swiss"/>
    <w:pitch w:val="variable"/>
    <w:sig w:usb0="00000001" w:usb1="00000000" w:usb2="00000000" w:usb3="00000000" w:csb0="0000001B"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7B87" w:rsidRPr="00AC65DE" w:rsidRDefault="00707B87" w:rsidP="00AC65DE">
    <w:pPr>
      <w:pStyle w:val="Zpat"/>
      <w:pBdr>
        <w:top w:val="single" w:sz="4" w:space="1" w:color="auto"/>
      </w:pBdr>
      <w:rPr>
        <w:rFonts w:ascii="CopprplGoth Bd BT" w:hAnsi="CopprplGoth Bd BT"/>
        <w:sz w:val="20"/>
      </w:rPr>
    </w:pPr>
    <w:r>
      <w:rPr>
        <w:noProof/>
        <w:lang w:eastAsia="cs-CZ"/>
      </w:rPr>
      <w:drawing>
        <wp:anchor distT="0" distB="0" distL="114300" distR="114300" simplePos="0" relativeHeight="251649536" behindDoc="1" locked="1" layoutInCell="1" allowOverlap="1">
          <wp:simplePos x="0" y="0"/>
          <wp:positionH relativeFrom="page">
            <wp:align>center</wp:align>
          </wp:positionH>
          <wp:positionV relativeFrom="bottomMargin">
            <wp:posOffset>36195</wp:posOffset>
          </wp:positionV>
          <wp:extent cx="799200" cy="349200"/>
          <wp:effectExtent l="0" t="0" r="1270" b="0"/>
          <wp:wrapNone/>
          <wp:docPr id="26" name="Obrázek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 PRODIN CMYK.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99200" cy="349200"/>
                  </a:xfrm>
                  <a:prstGeom prst="rect">
                    <a:avLst/>
                  </a:prstGeom>
                </pic:spPr>
              </pic:pic>
            </a:graphicData>
          </a:graphic>
        </wp:anchor>
      </w:drawing>
    </w:r>
    <w:r w:rsidRPr="00AC65DE">
      <w:rPr>
        <w:rFonts w:ascii="CopprplGoth Bd BT" w:hAnsi="CopprplGoth Bd BT"/>
        <w:sz w:val="20"/>
      </w:rPr>
      <w:t>Prodin a.s.</w:t>
    </w:r>
    <w:r w:rsidRPr="00AC65DE">
      <w:rPr>
        <w:noProof/>
        <w:lang w:eastAsia="cs-CZ"/>
      </w:rPr>
      <w:t xml:space="preserve"> </w:t>
    </w:r>
  </w:p>
  <w:p w:rsidR="00707B87" w:rsidRPr="00AC65DE" w:rsidRDefault="00707B87" w:rsidP="00AC65DE">
    <w:pPr>
      <w:pStyle w:val="Zpat"/>
      <w:pBdr>
        <w:top w:val="single" w:sz="4" w:space="1" w:color="auto"/>
      </w:pBdr>
      <w:rPr>
        <w:rFonts w:ascii="CopprplGoth Bd BT" w:hAnsi="CopprplGoth Bd BT"/>
        <w:sz w:val="20"/>
      </w:rPr>
    </w:pPr>
    <w:r w:rsidRPr="00AC65DE">
      <w:rPr>
        <w:rFonts w:ascii="CopprplGoth Bd BT" w:hAnsi="CopprplGoth Bd BT"/>
        <w:sz w:val="20"/>
      </w:rPr>
      <w:t>Jiráskova 169</w:t>
    </w:r>
  </w:p>
  <w:p w:rsidR="00707B87" w:rsidRPr="00AC65DE" w:rsidRDefault="00707B87" w:rsidP="00AC65DE">
    <w:pPr>
      <w:pStyle w:val="Zpat"/>
      <w:pBdr>
        <w:top w:val="single" w:sz="4" w:space="1" w:color="auto"/>
      </w:pBdr>
      <w:rPr>
        <w:rFonts w:ascii="CopprplGoth Bd BT" w:hAnsi="CopprplGoth Bd BT"/>
      </w:rPr>
    </w:pPr>
    <w:r w:rsidRPr="00AC65DE">
      <w:rPr>
        <w:rFonts w:ascii="CopprplGoth Bd BT" w:hAnsi="CopprplGoth Bd BT"/>
        <w:sz w:val="20"/>
      </w:rPr>
      <w:t>530 02 Pardubice</w:t>
    </w:r>
    <w:r w:rsidRPr="00AC65DE">
      <w:rPr>
        <w:rFonts w:ascii="CopprplGoth Bd BT" w:hAnsi="CopprplGoth Bd BT"/>
        <w:sz w:val="20"/>
      </w:rPr>
      <w:ptab w:relativeTo="margin" w:alignment="center" w:leader="none"/>
    </w:r>
    <w:r>
      <w:ptab w:relativeTo="margin" w:alignment="right" w:leader="none"/>
    </w:r>
    <w:r w:rsidRPr="00AC65DE">
      <w:t xml:space="preserve"> </w:t>
    </w:r>
    <w:r w:rsidRPr="00AC65DE">
      <w:rPr>
        <w:rFonts w:ascii="CopprplGoth Bd BT" w:hAnsi="CopprplGoth Bd BT"/>
        <w:sz w:val="20"/>
      </w:rPr>
      <w:t xml:space="preserve">Stránka | </w:t>
    </w:r>
    <w:r w:rsidRPr="00AC65DE">
      <w:rPr>
        <w:rFonts w:ascii="CopprplGoth Bd BT" w:hAnsi="CopprplGoth Bd BT"/>
        <w:sz w:val="20"/>
      </w:rPr>
      <w:fldChar w:fldCharType="begin"/>
    </w:r>
    <w:r w:rsidRPr="00AC65DE">
      <w:rPr>
        <w:rFonts w:ascii="CopprplGoth Bd BT" w:hAnsi="CopprplGoth Bd BT"/>
        <w:sz w:val="20"/>
      </w:rPr>
      <w:instrText>PAGE   \* MERGEFORMAT</w:instrText>
    </w:r>
    <w:r w:rsidRPr="00AC65DE">
      <w:rPr>
        <w:rFonts w:ascii="CopprplGoth Bd BT" w:hAnsi="CopprplGoth Bd BT"/>
        <w:sz w:val="20"/>
      </w:rPr>
      <w:fldChar w:fldCharType="separate"/>
    </w:r>
    <w:r w:rsidR="00085346">
      <w:rPr>
        <w:rFonts w:ascii="CopprplGoth Bd BT" w:hAnsi="CopprplGoth Bd BT"/>
        <w:noProof/>
        <w:sz w:val="20"/>
      </w:rPr>
      <w:t>4</w:t>
    </w:r>
    <w:r w:rsidRPr="00AC65DE">
      <w:rPr>
        <w:rFonts w:ascii="CopprplGoth Bd BT" w:hAnsi="CopprplGoth Bd BT"/>
        <w:sz w:val="20"/>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07B87" w:rsidRDefault="00707B87" w:rsidP="00AC65DE">
      <w:pPr>
        <w:spacing w:after="0" w:line="240" w:lineRule="auto"/>
      </w:pPr>
      <w:r>
        <w:separator/>
      </w:r>
    </w:p>
  </w:footnote>
  <w:footnote w:type="continuationSeparator" w:id="0">
    <w:p w:rsidR="00707B87" w:rsidRDefault="00707B87" w:rsidP="00AC65DE">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7B87" w:rsidRDefault="00707B87" w:rsidP="00AC65DE">
    <w:pPr>
      <w:pStyle w:val="Zhlav"/>
      <w:pBdr>
        <w:bottom w:val="single" w:sz="4" w:space="1" w:color="auto"/>
      </w:pBdr>
      <w:jc w:val="center"/>
    </w:pPr>
    <w:r>
      <w:rPr>
        <w:noProof/>
        <w:lang w:eastAsia="cs-CZ"/>
      </w:rPr>
      <w:drawing>
        <wp:anchor distT="0" distB="0" distL="114300" distR="114300" simplePos="0" relativeHeight="251658752" behindDoc="1" locked="1" layoutInCell="1" allowOverlap="1">
          <wp:simplePos x="2782957" y="453224"/>
          <wp:positionH relativeFrom="page">
            <wp:align>center</wp:align>
          </wp:positionH>
          <wp:positionV relativeFrom="topMargin">
            <wp:posOffset>323850</wp:posOffset>
          </wp:positionV>
          <wp:extent cx="1994400" cy="295200"/>
          <wp:effectExtent l="0" t="0" r="0" b="0"/>
          <wp:wrapNone/>
          <wp:docPr id="25" name="Obrázek 25" descr="LOGA BAREV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A BAREVNA"/>
                  <pic:cNvPicPr>
                    <a:picLocks noChangeAspect="1" noChangeArrowheads="1"/>
                  </pic:cNvPicPr>
                </pic:nvPicPr>
                <pic:blipFill>
                  <a:blip r:embed="rId1" cstate="print">
                    <a:extLst>
                      <a:ext uri="{28A0092B-C50C-407E-A947-70E740481C1C}">
                        <a14:useLocalDpi xmlns:a14="http://schemas.microsoft.com/office/drawing/2010/main" val="0"/>
                      </a:ext>
                    </a:extLst>
                  </a:blip>
                  <a:srcRect l="688" t="2222" r="1218" b="3435"/>
                  <a:stretch>
                    <a:fillRect/>
                  </a:stretch>
                </pic:blipFill>
                <pic:spPr bwMode="auto">
                  <a:xfrm>
                    <a:off x="0" y="0"/>
                    <a:ext cx="1994400" cy="295200"/>
                  </a:xfrm>
                  <a:prstGeom prst="rect">
                    <a:avLst/>
                  </a:prstGeom>
                  <a:noFill/>
                  <a:ln>
                    <a:noFill/>
                  </a:ln>
                </pic:spPr>
              </pic:pic>
            </a:graphicData>
          </a:graphic>
        </wp:anchor>
      </w:drawing>
    </w:r>
  </w:p>
  <w:p w:rsidR="00707B87" w:rsidRPr="00D32BCD" w:rsidRDefault="00707B87" w:rsidP="0008105F">
    <w:pPr>
      <w:spacing w:after="0" w:line="240" w:lineRule="auto"/>
      <w:jc w:val="center"/>
      <w:rPr>
        <w:b/>
        <w:sz w:val="40"/>
        <w:szCs w:val="40"/>
      </w:rPr>
    </w:pPr>
    <w:r>
      <w:rPr>
        <w:rFonts w:asciiTheme="majorHAnsi" w:hAnsiTheme="majorHAnsi"/>
        <w:b/>
      </w:rPr>
      <w:t>PROVOZNĚ STRAVOVACÍ OBJEKT – DOKUMENTACE PRO PROVEDENÍ STAVBY</w:t>
    </w:r>
  </w:p>
  <w:p w:rsidR="00707B87" w:rsidRDefault="00707B87">
    <w:pPr>
      <w:pStyle w:val="Zhlav"/>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7B87" w:rsidRDefault="00707B87">
    <w:pPr>
      <w:pStyle w:val="Zhlav"/>
      <w:rPr>
        <w:noProof/>
        <w:lang w:eastAsia="cs-CZ"/>
      </w:rPr>
    </w:pPr>
  </w:p>
  <w:p w:rsidR="00707B87" w:rsidRDefault="00707B87">
    <w:pPr>
      <w:pStyle w:val="Zhlav"/>
      <w:rPr>
        <w:noProof/>
        <w:lang w:eastAsia="cs-CZ"/>
      </w:rPr>
    </w:pPr>
  </w:p>
  <w:p w:rsidR="00707B87" w:rsidRDefault="00707B87">
    <w:pPr>
      <w:pStyle w:val="Zhlav"/>
    </w:pPr>
    <w:r>
      <w:rPr>
        <w:noProof/>
        <w:lang w:eastAsia="cs-CZ"/>
      </w:rPr>
      <w:drawing>
        <wp:anchor distT="0" distB="0" distL="114300" distR="114300" simplePos="0" relativeHeight="251682304" behindDoc="1" locked="1" layoutInCell="1" allowOverlap="1">
          <wp:simplePos x="0" y="0"/>
          <wp:positionH relativeFrom="page">
            <wp:align>right</wp:align>
          </wp:positionH>
          <wp:positionV relativeFrom="page">
            <wp:align>top</wp:align>
          </wp:positionV>
          <wp:extent cx="7559675" cy="1485900"/>
          <wp:effectExtent l="0" t="0" r="3175" b="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azítko krycí prodin.png"/>
                  <pic:cNvPicPr/>
                </pic:nvPicPr>
                <pic:blipFill rotWithShape="1">
                  <a:blip r:embed="rId1" cstate="print">
                    <a:extLst>
                      <a:ext uri="{28A0092B-C50C-407E-A947-70E740481C1C}">
                        <a14:useLocalDpi xmlns:a14="http://schemas.microsoft.com/office/drawing/2010/main" val="0"/>
                      </a:ext>
                    </a:extLst>
                  </a:blip>
                  <a:srcRect b="86102"/>
                  <a:stretch/>
                </pic:blipFill>
                <pic:spPr bwMode="auto">
                  <a:xfrm>
                    <a:off x="0" y="0"/>
                    <a:ext cx="7559675" cy="1485900"/>
                  </a:xfrm>
                  <a:prstGeom prst="rect">
                    <a:avLst/>
                  </a:prstGeom>
                  <a:ln>
                    <a:noFill/>
                  </a:ln>
                  <a:extLst>
                    <a:ext uri="{53640926-AAD7-44D8-BBD7-CCE9431645EC}">
                      <a14:shadowObscured xmlns:a14="http://schemas.microsoft.com/office/drawing/2010/main"/>
                    </a:ext>
                  </a:extLst>
                </pic:spPr>
              </pic:pic>
            </a:graphicData>
          </a:graphic>
        </wp:anchor>
      </w:drawing>
    </w:r>
    <w:r>
      <w:rPr>
        <w:noProof/>
        <w:lang w:eastAsia="cs-CZ"/>
      </w:rPr>
      <w:drawing>
        <wp:anchor distT="0" distB="0" distL="114300" distR="114300" simplePos="0" relativeHeight="251680256" behindDoc="1" locked="1" layoutInCell="1" allowOverlap="1">
          <wp:simplePos x="0" y="0"/>
          <wp:positionH relativeFrom="page">
            <wp:posOffset>0</wp:posOffset>
          </wp:positionH>
          <wp:positionV relativeFrom="page">
            <wp:posOffset>7162800</wp:posOffset>
          </wp:positionV>
          <wp:extent cx="7559040" cy="3528695"/>
          <wp:effectExtent l="0" t="0" r="3810" b="0"/>
          <wp:wrapNone/>
          <wp:docPr id="27" name="Obrázek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razítko krycí prodin.png"/>
                  <pic:cNvPicPr/>
                </pic:nvPicPr>
                <pic:blipFill rotWithShape="1">
                  <a:blip r:embed="rId1" cstate="print">
                    <a:extLst>
                      <a:ext uri="{28A0092B-C50C-407E-A947-70E740481C1C}">
                        <a14:useLocalDpi xmlns:a14="http://schemas.microsoft.com/office/drawing/2010/main" val="0"/>
                      </a:ext>
                    </a:extLst>
                  </a:blip>
                  <a:srcRect t="66995"/>
                  <a:stretch/>
                </pic:blipFill>
                <pic:spPr bwMode="auto">
                  <a:xfrm>
                    <a:off x="0" y="0"/>
                    <a:ext cx="7559040" cy="3528695"/>
                  </a:xfrm>
                  <a:prstGeom prst="rect">
                    <a:avLst/>
                  </a:prstGeom>
                  <a:ln>
                    <a:noFill/>
                  </a:ln>
                  <a:extLst>
                    <a:ext uri="{53640926-AAD7-44D8-BBD7-CCE9431645EC}">
                      <a14:shadowObscured xmlns:a14="http://schemas.microsoft.com/office/drawing/2010/main"/>
                    </a:ext>
                  </a:extLst>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1"/>
    <w:multiLevelType w:val="singleLevel"/>
    <w:tmpl w:val="0A22F5D4"/>
    <w:lvl w:ilvl="0">
      <w:start w:val="1"/>
      <w:numFmt w:val="bullet"/>
      <w:lvlText w:val=""/>
      <w:lvlJc w:val="left"/>
      <w:pPr>
        <w:tabs>
          <w:tab w:val="num" w:pos="1209"/>
        </w:tabs>
        <w:ind w:left="1209"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0000002"/>
    <w:multiLevelType w:val="singleLevel"/>
    <w:tmpl w:val="00000002"/>
    <w:name w:val="WW8Num2"/>
    <w:lvl w:ilvl="0">
      <w:start w:val="1"/>
      <w:numFmt w:val="decimal"/>
      <w:lvlText w:val="%1."/>
      <w:lvlJc w:val="left"/>
      <w:pPr>
        <w:tabs>
          <w:tab w:val="num" w:pos="720"/>
        </w:tabs>
        <w:ind w:left="720" w:hanging="360"/>
      </w:pPr>
    </w:lvl>
  </w:abstractNum>
  <w:abstractNum w:abstractNumId="3" w15:restartNumberingAfterBreak="0">
    <w:nsid w:val="00000005"/>
    <w:multiLevelType w:val="multilevel"/>
    <w:tmpl w:val="00000005"/>
    <w:name w:val="WW8Num5"/>
    <w:lvl w:ilvl="0">
      <w:start w:val="1"/>
      <w:numFmt w:val="bullet"/>
      <w:lvlText w:val=""/>
      <w:lvlJc w:val="left"/>
      <w:pPr>
        <w:tabs>
          <w:tab w:val="num" w:pos="720"/>
        </w:tabs>
        <w:ind w:left="720" w:hanging="360"/>
      </w:pPr>
      <w:rPr>
        <w:rFonts w:ascii="Symbol" w:hAnsi="Symbol" w:cs="StarSymbol"/>
        <w:sz w:val="18"/>
        <w:szCs w:val="18"/>
      </w:rPr>
    </w:lvl>
    <w:lvl w:ilvl="1">
      <w:start w:val="1"/>
      <w:numFmt w:val="bullet"/>
      <w:lvlText w:val="◦"/>
      <w:lvlJc w:val="left"/>
      <w:pPr>
        <w:tabs>
          <w:tab w:val="num" w:pos="1080"/>
        </w:tabs>
        <w:ind w:left="1080" w:hanging="360"/>
      </w:pPr>
      <w:rPr>
        <w:rFonts w:ascii="OpenSymbol" w:hAnsi="OpenSymbol" w:cs="StarSymbol"/>
        <w:sz w:val="18"/>
        <w:szCs w:val="18"/>
      </w:rPr>
    </w:lvl>
    <w:lvl w:ilvl="2">
      <w:start w:val="1"/>
      <w:numFmt w:val="bullet"/>
      <w:lvlText w:val="▪"/>
      <w:lvlJc w:val="left"/>
      <w:pPr>
        <w:tabs>
          <w:tab w:val="num" w:pos="1440"/>
        </w:tabs>
        <w:ind w:left="1440" w:hanging="360"/>
      </w:pPr>
      <w:rPr>
        <w:rFonts w:ascii="OpenSymbol" w:hAnsi="OpenSymbol" w:cs="StarSymbol"/>
        <w:sz w:val="18"/>
        <w:szCs w:val="18"/>
      </w:rPr>
    </w:lvl>
    <w:lvl w:ilvl="3">
      <w:start w:val="1"/>
      <w:numFmt w:val="bullet"/>
      <w:lvlText w:val=""/>
      <w:lvlJc w:val="left"/>
      <w:pPr>
        <w:tabs>
          <w:tab w:val="num" w:pos="1800"/>
        </w:tabs>
        <w:ind w:left="1800" w:hanging="360"/>
      </w:pPr>
      <w:rPr>
        <w:rFonts w:ascii="Symbol" w:hAnsi="Symbol" w:cs="StarSymbol"/>
        <w:sz w:val="18"/>
        <w:szCs w:val="18"/>
      </w:rPr>
    </w:lvl>
    <w:lvl w:ilvl="4">
      <w:start w:val="1"/>
      <w:numFmt w:val="bullet"/>
      <w:lvlText w:val="◦"/>
      <w:lvlJc w:val="left"/>
      <w:pPr>
        <w:tabs>
          <w:tab w:val="num" w:pos="2160"/>
        </w:tabs>
        <w:ind w:left="2160" w:hanging="360"/>
      </w:pPr>
      <w:rPr>
        <w:rFonts w:ascii="OpenSymbol" w:hAnsi="OpenSymbol" w:cs="StarSymbol"/>
        <w:sz w:val="18"/>
        <w:szCs w:val="18"/>
      </w:rPr>
    </w:lvl>
    <w:lvl w:ilvl="5">
      <w:start w:val="1"/>
      <w:numFmt w:val="bullet"/>
      <w:lvlText w:val="▪"/>
      <w:lvlJc w:val="left"/>
      <w:pPr>
        <w:tabs>
          <w:tab w:val="num" w:pos="2520"/>
        </w:tabs>
        <w:ind w:left="2520" w:hanging="360"/>
      </w:pPr>
      <w:rPr>
        <w:rFonts w:ascii="OpenSymbol" w:hAnsi="OpenSymbol" w:cs="StarSymbol"/>
        <w:sz w:val="18"/>
        <w:szCs w:val="18"/>
      </w:rPr>
    </w:lvl>
    <w:lvl w:ilvl="6">
      <w:start w:val="1"/>
      <w:numFmt w:val="bullet"/>
      <w:lvlText w:val=""/>
      <w:lvlJc w:val="left"/>
      <w:pPr>
        <w:tabs>
          <w:tab w:val="num" w:pos="2880"/>
        </w:tabs>
        <w:ind w:left="2880" w:hanging="360"/>
      </w:pPr>
      <w:rPr>
        <w:rFonts w:ascii="Symbol" w:hAnsi="Symbol" w:cs="StarSymbol"/>
        <w:sz w:val="18"/>
        <w:szCs w:val="18"/>
      </w:rPr>
    </w:lvl>
    <w:lvl w:ilvl="7">
      <w:start w:val="1"/>
      <w:numFmt w:val="bullet"/>
      <w:lvlText w:val="◦"/>
      <w:lvlJc w:val="left"/>
      <w:pPr>
        <w:tabs>
          <w:tab w:val="num" w:pos="3240"/>
        </w:tabs>
        <w:ind w:left="3240" w:hanging="360"/>
      </w:pPr>
      <w:rPr>
        <w:rFonts w:ascii="OpenSymbol" w:hAnsi="OpenSymbol" w:cs="StarSymbol"/>
        <w:sz w:val="18"/>
        <w:szCs w:val="18"/>
      </w:rPr>
    </w:lvl>
    <w:lvl w:ilvl="8">
      <w:start w:val="1"/>
      <w:numFmt w:val="bullet"/>
      <w:lvlText w:val="▪"/>
      <w:lvlJc w:val="left"/>
      <w:pPr>
        <w:tabs>
          <w:tab w:val="num" w:pos="3600"/>
        </w:tabs>
        <w:ind w:left="3600" w:hanging="360"/>
      </w:pPr>
      <w:rPr>
        <w:rFonts w:ascii="OpenSymbol" w:hAnsi="OpenSymbol" w:cs="StarSymbol"/>
        <w:sz w:val="18"/>
        <w:szCs w:val="18"/>
      </w:rPr>
    </w:lvl>
  </w:abstractNum>
  <w:abstractNum w:abstractNumId="4" w15:restartNumberingAfterBreak="0">
    <w:nsid w:val="019605DB"/>
    <w:multiLevelType w:val="hybridMultilevel"/>
    <w:tmpl w:val="AB4868F6"/>
    <w:lvl w:ilvl="0" w:tplc="04050001">
      <w:start w:val="1"/>
      <w:numFmt w:val="bullet"/>
      <w:lvlText w:val=""/>
      <w:lvlJc w:val="left"/>
      <w:pPr>
        <w:ind w:left="1004" w:hanging="360"/>
      </w:pPr>
      <w:rPr>
        <w:rFonts w:ascii="Symbol" w:hAnsi="Symbol" w:hint="default"/>
      </w:rPr>
    </w:lvl>
    <w:lvl w:ilvl="1" w:tplc="04050003" w:tentative="1">
      <w:start w:val="1"/>
      <w:numFmt w:val="bullet"/>
      <w:lvlText w:val="o"/>
      <w:lvlJc w:val="left"/>
      <w:pPr>
        <w:ind w:left="1724" w:hanging="360"/>
      </w:pPr>
      <w:rPr>
        <w:rFonts w:ascii="Courier New" w:hAnsi="Courier New" w:cs="Courier New" w:hint="default"/>
      </w:rPr>
    </w:lvl>
    <w:lvl w:ilvl="2" w:tplc="04050005" w:tentative="1">
      <w:start w:val="1"/>
      <w:numFmt w:val="bullet"/>
      <w:lvlText w:val=""/>
      <w:lvlJc w:val="left"/>
      <w:pPr>
        <w:ind w:left="2444" w:hanging="360"/>
      </w:pPr>
      <w:rPr>
        <w:rFonts w:ascii="Wingdings" w:hAnsi="Wingdings" w:hint="default"/>
      </w:rPr>
    </w:lvl>
    <w:lvl w:ilvl="3" w:tplc="04050001" w:tentative="1">
      <w:start w:val="1"/>
      <w:numFmt w:val="bullet"/>
      <w:lvlText w:val=""/>
      <w:lvlJc w:val="left"/>
      <w:pPr>
        <w:ind w:left="3164" w:hanging="360"/>
      </w:pPr>
      <w:rPr>
        <w:rFonts w:ascii="Symbol" w:hAnsi="Symbol" w:hint="default"/>
      </w:rPr>
    </w:lvl>
    <w:lvl w:ilvl="4" w:tplc="04050003" w:tentative="1">
      <w:start w:val="1"/>
      <w:numFmt w:val="bullet"/>
      <w:lvlText w:val="o"/>
      <w:lvlJc w:val="left"/>
      <w:pPr>
        <w:ind w:left="3884" w:hanging="360"/>
      </w:pPr>
      <w:rPr>
        <w:rFonts w:ascii="Courier New" w:hAnsi="Courier New" w:cs="Courier New" w:hint="default"/>
      </w:rPr>
    </w:lvl>
    <w:lvl w:ilvl="5" w:tplc="04050005" w:tentative="1">
      <w:start w:val="1"/>
      <w:numFmt w:val="bullet"/>
      <w:lvlText w:val=""/>
      <w:lvlJc w:val="left"/>
      <w:pPr>
        <w:ind w:left="4604" w:hanging="360"/>
      </w:pPr>
      <w:rPr>
        <w:rFonts w:ascii="Wingdings" w:hAnsi="Wingdings" w:hint="default"/>
      </w:rPr>
    </w:lvl>
    <w:lvl w:ilvl="6" w:tplc="04050001" w:tentative="1">
      <w:start w:val="1"/>
      <w:numFmt w:val="bullet"/>
      <w:lvlText w:val=""/>
      <w:lvlJc w:val="left"/>
      <w:pPr>
        <w:ind w:left="5324" w:hanging="360"/>
      </w:pPr>
      <w:rPr>
        <w:rFonts w:ascii="Symbol" w:hAnsi="Symbol" w:hint="default"/>
      </w:rPr>
    </w:lvl>
    <w:lvl w:ilvl="7" w:tplc="04050003" w:tentative="1">
      <w:start w:val="1"/>
      <w:numFmt w:val="bullet"/>
      <w:lvlText w:val="o"/>
      <w:lvlJc w:val="left"/>
      <w:pPr>
        <w:ind w:left="6044" w:hanging="360"/>
      </w:pPr>
      <w:rPr>
        <w:rFonts w:ascii="Courier New" w:hAnsi="Courier New" w:cs="Courier New" w:hint="default"/>
      </w:rPr>
    </w:lvl>
    <w:lvl w:ilvl="8" w:tplc="04050005" w:tentative="1">
      <w:start w:val="1"/>
      <w:numFmt w:val="bullet"/>
      <w:lvlText w:val=""/>
      <w:lvlJc w:val="left"/>
      <w:pPr>
        <w:ind w:left="6764" w:hanging="360"/>
      </w:pPr>
      <w:rPr>
        <w:rFonts w:ascii="Wingdings" w:hAnsi="Wingdings" w:hint="default"/>
      </w:rPr>
    </w:lvl>
  </w:abstractNum>
  <w:abstractNum w:abstractNumId="5" w15:restartNumberingAfterBreak="0">
    <w:nsid w:val="03D35770"/>
    <w:multiLevelType w:val="hybridMultilevel"/>
    <w:tmpl w:val="7C64ABD0"/>
    <w:lvl w:ilvl="0" w:tplc="71E49930">
      <w:start w:val="2"/>
      <w:numFmt w:val="bullet"/>
      <w:lvlText w:val="-"/>
      <w:lvlJc w:val="left"/>
      <w:pPr>
        <w:tabs>
          <w:tab w:val="num" w:pos="1080"/>
        </w:tabs>
        <w:ind w:left="1080" w:hanging="360"/>
      </w:pPr>
      <w:rPr>
        <w:rFonts w:ascii="Calibri" w:eastAsia="Times New Roman" w:hAnsi="Calibri" w:cs="Calibri" w:hint="default"/>
      </w:rPr>
    </w:lvl>
    <w:lvl w:ilvl="1" w:tplc="04050003" w:tentative="1">
      <w:start w:val="1"/>
      <w:numFmt w:val="bullet"/>
      <w:lvlText w:val="o"/>
      <w:lvlJc w:val="left"/>
      <w:pPr>
        <w:tabs>
          <w:tab w:val="num" w:pos="1800"/>
        </w:tabs>
        <w:ind w:left="1800" w:hanging="360"/>
      </w:pPr>
      <w:rPr>
        <w:rFonts w:ascii="Courier New" w:hAnsi="Courier New" w:cs="Courier New" w:hint="default"/>
      </w:rPr>
    </w:lvl>
    <w:lvl w:ilvl="2" w:tplc="04050005" w:tentative="1">
      <w:start w:val="1"/>
      <w:numFmt w:val="bullet"/>
      <w:lvlText w:val=""/>
      <w:lvlJc w:val="left"/>
      <w:pPr>
        <w:tabs>
          <w:tab w:val="num" w:pos="2520"/>
        </w:tabs>
        <w:ind w:left="2520" w:hanging="360"/>
      </w:pPr>
      <w:rPr>
        <w:rFonts w:ascii="Wingdings" w:hAnsi="Wingdings" w:hint="default"/>
      </w:rPr>
    </w:lvl>
    <w:lvl w:ilvl="3" w:tplc="04050001" w:tentative="1">
      <w:start w:val="1"/>
      <w:numFmt w:val="bullet"/>
      <w:lvlText w:val=""/>
      <w:lvlJc w:val="left"/>
      <w:pPr>
        <w:tabs>
          <w:tab w:val="num" w:pos="3240"/>
        </w:tabs>
        <w:ind w:left="3240" w:hanging="360"/>
      </w:pPr>
      <w:rPr>
        <w:rFonts w:ascii="Symbol" w:hAnsi="Symbol" w:hint="default"/>
      </w:rPr>
    </w:lvl>
    <w:lvl w:ilvl="4" w:tplc="04050003" w:tentative="1">
      <w:start w:val="1"/>
      <w:numFmt w:val="bullet"/>
      <w:lvlText w:val="o"/>
      <w:lvlJc w:val="left"/>
      <w:pPr>
        <w:tabs>
          <w:tab w:val="num" w:pos="3960"/>
        </w:tabs>
        <w:ind w:left="3960" w:hanging="360"/>
      </w:pPr>
      <w:rPr>
        <w:rFonts w:ascii="Courier New" w:hAnsi="Courier New" w:cs="Courier New" w:hint="default"/>
      </w:rPr>
    </w:lvl>
    <w:lvl w:ilvl="5" w:tplc="04050005" w:tentative="1">
      <w:start w:val="1"/>
      <w:numFmt w:val="bullet"/>
      <w:lvlText w:val=""/>
      <w:lvlJc w:val="left"/>
      <w:pPr>
        <w:tabs>
          <w:tab w:val="num" w:pos="4680"/>
        </w:tabs>
        <w:ind w:left="4680" w:hanging="360"/>
      </w:pPr>
      <w:rPr>
        <w:rFonts w:ascii="Wingdings" w:hAnsi="Wingdings" w:hint="default"/>
      </w:rPr>
    </w:lvl>
    <w:lvl w:ilvl="6" w:tplc="04050001" w:tentative="1">
      <w:start w:val="1"/>
      <w:numFmt w:val="bullet"/>
      <w:lvlText w:val=""/>
      <w:lvlJc w:val="left"/>
      <w:pPr>
        <w:tabs>
          <w:tab w:val="num" w:pos="5400"/>
        </w:tabs>
        <w:ind w:left="5400" w:hanging="360"/>
      </w:pPr>
      <w:rPr>
        <w:rFonts w:ascii="Symbol" w:hAnsi="Symbol" w:hint="default"/>
      </w:rPr>
    </w:lvl>
    <w:lvl w:ilvl="7" w:tplc="04050003" w:tentative="1">
      <w:start w:val="1"/>
      <w:numFmt w:val="bullet"/>
      <w:lvlText w:val="o"/>
      <w:lvlJc w:val="left"/>
      <w:pPr>
        <w:tabs>
          <w:tab w:val="num" w:pos="6120"/>
        </w:tabs>
        <w:ind w:left="6120" w:hanging="360"/>
      </w:pPr>
      <w:rPr>
        <w:rFonts w:ascii="Courier New" w:hAnsi="Courier New" w:cs="Courier New" w:hint="default"/>
      </w:rPr>
    </w:lvl>
    <w:lvl w:ilvl="8" w:tplc="0405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0705772C"/>
    <w:multiLevelType w:val="hybridMultilevel"/>
    <w:tmpl w:val="40903F92"/>
    <w:lvl w:ilvl="0" w:tplc="041B0001">
      <w:start w:val="1"/>
      <w:numFmt w:val="bullet"/>
      <w:lvlText w:val=""/>
      <w:lvlJc w:val="left"/>
      <w:pPr>
        <w:ind w:left="2793" w:hanging="360"/>
      </w:pPr>
      <w:rPr>
        <w:rFonts w:ascii="Symbol" w:hAnsi="Symbol" w:hint="default"/>
      </w:rPr>
    </w:lvl>
    <w:lvl w:ilvl="1" w:tplc="041B0003" w:tentative="1">
      <w:start w:val="1"/>
      <w:numFmt w:val="bullet"/>
      <w:lvlText w:val="o"/>
      <w:lvlJc w:val="left"/>
      <w:pPr>
        <w:ind w:left="3513" w:hanging="360"/>
      </w:pPr>
      <w:rPr>
        <w:rFonts w:ascii="Courier New" w:hAnsi="Courier New" w:cs="Courier New" w:hint="default"/>
      </w:rPr>
    </w:lvl>
    <w:lvl w:ilvl="2" w:tplc="041B0005" w:tentative="1">
      <w:start w:val="1"/>
      <w:numFmt w:val="bullet"/>
      <w:lvlText w:val=""/>
      <w:lvlJc w:val="left"/>
      <w:pPr>
        <w:ind w:left="4233" w:hanging="360"/>
      </w:pPr>
      <w:rPr>
        <w:rFonts w:ascii="Wingdings" w:hAnsi="Wingdings" w:hint="default"/>
      </w:rPr>
    </w:lvl>
    <w:lvl w:ilvl="3" w:tplc="041B0001" w:tentative="1">
      <w:start w:val="1"/>
      <w:numFmt w:val="bullet"/>
      <w:lvlText w:val=""/>
      <w:lvlJc w:val="left"/>
      <w:pPr>
        <w:ind w:left="4953" w:hanging="360"/>
      </w:pPr>
      <w:rPr>
        <w:rFonts w:ascii="Symbol" w:hAnsi="Symbol" w:hint="default"/>
      </w:rPr>
    </w:lvl>
    <w:lvl w:ilvl="4" w:tplc="041B0003" w:tentative="1">
      <w:start w:val="1"/>
      <w:numFmt w:val="bullet"/>
      <w:lvlText w:val="o"/>
      <w:lvlJc w:val="left"/>
      <w:pPr>
        <w:ind w:left="5673" w:hanging="360"/>
      </w:pPr>
      <w:rPr>
        <w:rFonts w:ascii="Courier New" w:hAnsi="Courier New" w:cs="Courier New" w:hint="default"/>
      </w:rPr>
    </w:lvl>
    <w:lvl w:ilvl="5" w:tplc="041B0005" w:tentative="1">
      <w:start w:val="1"/>
      <w:numFmt w:val="bullet"/>
      <w:lvlText w:val=""/>
      <w:lvlJc w:val="left"/>
      <w:pPr>
        <w:ind w:left="6393" w:hanging="360"/>
      </w:pPr>
      <w:rPr>
        <w:rFonts w:ascii="Wingdings" w:hAnsi="Wingdings" w:hint="default"/>
      </w:rPr>
    </w:lvl>
    <w:lvl w:ilvl="6" w:tplc="041B0001" w:tentative="1">
      <w:start w:val="1"/>
      <w:numFmt w:val="bullet"/>
      <w:lvlText w:val=""/>
      <w:lvlJc w:val="left"/>
      <w:pPr>
        <w:ind w:left="7113" w:hanging="360"/>
      </w:pPr>
      <w:rPr>
        <w:rFonts w:ascii="Symbol" w:hAnsi="Symbol" w:hint="default"/>
      </w:rPr>
    </w:lvl>
    <w:lvl w:ilvl="7" w:tplc="041B0003" w:tentative="1">
      <w:start w:val="1"/>
      <w:numFmt w:val="bullet"/>
      <w:lvlText w:val="o"/>
      <w:lvlJc w:val="left"/>
      <w:pPr>
        <w:ind w:left="7833" w:hanging="360"/>
      </w:pPr>
      <w:rPr>
        <w:rFonts w:ascii="Courier New" w:hAnsi="Courier New" w:cs="Courier New" w:hint="default"/>
      </w:rPr>
    </w:lvl>
    <w:lvl w:ilvl="8" w:tplc="041B0005" w:tentative="1">
      <w:start w:val="1"/>
      <w:numFmt w:val="bullet"/>
      <w:lvlText w:val=""/>
      <w:lvlJc w:val="left"/>
      <w:pPr>
        <w:ind w:left="8553" w:hanging="360"/>
      </w:pPr>
      <w:rPr>
        <w:rFonts w:ascii="Wingdings" w:hAnsi="Wingdings" w:hint="default"/>
      </w:rPr>
    </w:lvl>
  </w:abstractNum>
  <w:abstractNum w:abstractNumId="7" w15:restartNumberingAfterBreak="0">
    <w:nsid w:val="0C4B3FD2"/>
    <w:multiLevelType w:val="singleLevel"/>
    <w:tmpl w:val="04050007"/>
    <w:lvl w:ilvl="0">
      <w:start w:val="1"/>
      <w:numFmt w:val="bullet"/>
      <w:lvlText w:val=""/>
      <w:lvlJc w:val="left"/>
      <w:pPr>
        <w:tabs>
          <w:tab w:val="num" w:pos="360"/>
        </w:tabs>
        <w:ind w:left="360" w:hanging="360"/>
      </w:pPr>
      <w:rPr>
        <w:rFonts w:ascii="Wingdings" w:hAnsi="Wingdings" w:hint="default"/>
        <w:sz w:val="16"/>
      </w:rPr>
    </w:lvl>
  </w:abstractNum>
  <w:abstractNum w:abstractNumId="8" w15:restartNumberingAfterBreak="0">
    <w:nsid w:val="0D970605"/>
    <w:multiLevelType w:val="hybridMultilevel"/>
    <w:tmpl w:val="36A4806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06A63BD"/>
    <w:multiLevelType w:val="hybridMultilevel"/>
    <w:tmpl w:val="B02AD75E"/>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0" w15:restartNumberingAfterBreak="0">
    <w:nsid w:val="13211A53"/>
    <w:multiLevelType w:val="hybridMultilevel"/>
    <w:tmpl w:val="BF10394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3316475"/>
    <w:multiLevelType w:val="singleLevel"/>
    <w:tmpl w:val="00B0BD92"/>
    <w:lvl w:ilvl="0">
      <w:start w:val="1"/>
      <w:numFmt w:val="bullet"/>
      <w:lvlText w:val=""/>
      <w:lvlJc w:val="left"/>
      <w:pPr>
        <w:tabs>
          <w:tab w:val="num" w:pos="360"/>
        </w:tabs>
        <w:ind w:left="360" w:hanging="360"/>
      </w:pPr>
      <w:rPr>
        <w:rFonts w:ascii="Wingdings" w:hAnsi="Wingdings" w:hint="default"/>
        <w:sz w:val="16"/>
      </w:rPr>
    </w:lvl>
  </w:abstractNum>
  <w:abstractNum w:abstractNumId="12" w15:restartNumberingAfterBreak="0">
    <w:nsid w:val="14B34AA2"/>
    <w:multiLevelType w:val="hybridMultilevel"/>
    <w:tmpl w:val="D72EA6D6"/>
    <w:lvl w:ilvl="0" w:tplc="04050001">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13" w15:restartNumberingAfterBreak="0">
    <w:nsid w:val="15D83F36"/>
    <w:multiLevelType w:val="hybridMultilevel"/>
    <w:tmpl w:val="1A1ACA92"/>
    <w:lvl w:ilvl="0" w:tplc="158887B2">
      <w:start w:val="1"/>
      <w:numFmt w:val="lowerLetter"/>
      <w:lvlText w:val="%1)"/>
      <w:lvlJc w:val="left"/>
      <w:pPr>
        <w:ind w:left="1495" w:hanging="360"/>
      </w:pPr>
      <w:rPr>
        <w:i/>
        <w:color w:val="auto"/>
      </w:rPr>
    </w:lvl>
    <w:lvl w:ilvl="1" w:tplc="04050019" w:tentative="1">
      <w:start w:val="1"/>
      <w:numFmt w:val="lowerLetter"/>
      <w:lvlText w:val="%2."/>
      <w:lvlJc w:val="left"/>
      <w:pPr>
        <w:ind w:left="2433" w:hanging="360"/>
      </w:pPr>
    </w:lvl>
    <w:lvl w:ilvl="2" w:tplc="0405001B" w:tentative="1">
      <w:start w:val="1"/>
      <w:numFmt w:val="lowerRoman"/>
      <w:lvlText w:val="%3."/>
      <w:lvlJc w:val="right"/>
      <w:pPr>
        <w:ind w:left="3153" w:hanging="180"/>
      </w:pPr>
    </w:lvl>
    <w:lvl w:ilvl="3" w:tplc="0405000F" w:tentative="1">
      <w:start w:val="1"/>
      <w:numFmt w:val="decimal"/>
      <w:lvlText w:val="%4."/>
      <w:lvlJc w:val="left"/>
      <w:pPr>
        <w:ind w:left="3873" w:hanging="360"/>
      </w:pPr>
    </w:lvl>
    <w:lvl w:ilvl="4" w:tplc="04050019" w:tentative="1">
      <w:start w:val="1"/>
      <w:numFmt w:val="lowerLetter"/>
      <w:lvlText w:val="%5."/>
      <w:lvlJc w:val="left"/>
      <w:pPr>
        <w:ind w:left="4593" w:hanging="360"/>
      </w:pPr>
    </w:lvl>
    <w:lvl w:ilvl="5" w:tplc="0405001B" w:tentative="1">
      <w:start w:val="1"/>
      <w:numFmt w:val="lowerRoman"/>
      <w:lvlText w:val="%6."/>
      <w:lvlJc w:val="right"/>
      <w:pPr>
        <w:ind w:left="5313" w:hanging="180"/>
      </w:pPr>
    </w:lvl>
    <w:lvl w:ilvl="6" w:tplc="0405000F" w:tentative="1">
      <w:start w:val="1"/>
      <w:numFmt w:val="decimal"/>
      <w:lvlText w:val="%7."/>
      <w:lvlJc w:val="left"/>
      <w:pPr>
        <w:ind w:left="6033" w:hanging="360"/>
      </w:pPr>
    </w:lvl>
    <w:lvl w:ilvl="7" w:tplc="04050019" w:tentative="1">
      <w:start w:val="1"/>
      <w:numFmt w:val="lowerLetter"/>
      <w:lvlText w:val="%8."/>
      <w:lvlJc w:val="left"/>
      <w:pPr>
        <w:ind w:left="6753" w:hanging="360"/>
      </w:pPr>
    </w:lvl>
    <w:lvl w:ilvl="8" w:tplc="0405001B" w:tentative="1">
      <w:start w:val="1"/>
      <w:numFmt w:val="lowerRoman"/>
      <w:lvlText w:val="%9."/>
      <w:lvlJc w:val="right"/>
      <w:pPr>
        <w:ind w:left="7473" w:hanging="180"/>
      </w:pPr>
    </w:lvl>
  </w:abstractNum>
  <w:abstractNum w:abstractNumId="14" w15:restartNumberingAfterBreak="0">
    <w:nsid w:val="17FE227A"/>
    <w:multiLevelType w:val="multilevel"/>
    <w:tmpl w:val="C5FAA8A4"/>
    <w:lvl w:ilvl="0">
      <w:start w:val="1"/>
      <w:numFmt w:val="decimal"/>
      <w:lvlText w:val="%1."/>
      <w:lvlJc w:val="left"/>
      <w:pPr>
        <w:tabs>
          <w:tab w:val="num" w:pos="851"/>
        </w:tabs>
        <w:ind w:left="851" w:hanging="851"/>
      </w:pPr>
      <w:rPr>
        <w:rFonts w:hint="default"/>
      </w:rPr>
    </w:lvl>
    <w:lvl w:ilvl="1">
      <w:start w:val="1"/>
      <w:numFmt w:val="decimal"/>
      <w:lvlText w:val="%1.%2."/>
      <w:lvlJc w:val="left"/>
      <w:pPr>
        <w:tabs>
          <w:tab w:val="num" w:pos="851"/>
        </w:tabs>
        <w:ind w:left="851" w:hanging="851"/>
      </w:pPr>
      <w:rPr>
        <w:rFonts w:hint="default"/>
      </w:rPr>
    </w:lvl>
    <w:lvl w:ilvl="2">
      <w:start w:val="1"/>
      <w:numFmt w:val="decimal"/>
      <w:lvlText w:val="%1.%2.%3."/>
      <w:lvlJc w:val="left"/>
      <w:pPr>
        <w:tabs>
          <w:tab w:val="num" w:pos="851"/>
        </w:tabs>
        <w:ind w:left="851" w:hanging="851"/>
      </w:pPr>
      <w:rPr>
        <w:rFonts w:hint="default"/>
      </w:rPr>
    </w:lvl>
    <w:lvl w:ilvl="3">
      <w:start w:val="1"/>
      <w:numFmt w:val="lowerLetter"/>
      <w:lvlText w:val="%4)"/>
      <w:lvlJc w:val="left"/>
      <w:pPr>
        <w:tabs>
          <w:tab w:val="num" w:pos="1134"/>
        </w:tabs>
        <w:ind w:left="1134" w:hanging="283"/>
      </w:pPr>
      <w:rPr>
        <w:rFonts w:hint="default"/>
      </w:rPr>
    </w:lvl>
    <w:lvl w:ilvl="4">
      <w:start w:val="1"/>
      <w:numFmt w:val="lowerLetter"/>
      <w:lvlText w:val="%5)"/>
      <w:lvlJc w:val="left"/>
      <w:pPr>
        <w:tabs>
          <w:tab w:val="num" w:pos="1701"/>
        </w:tabs>
        <w:ind w:left="1701" w:hanging="283"/>
      </w:pPr>
      <w:rPr>
        <w:rFonts w:hint="default"/>
      </w:rPr>
    </w:lvl>
    <w:lvl w:ilvl="5">
      <w:start w:val="1"/>
      <w:numFmt w:val="lowerLetter"/>
      <w:lvlText w:val="%6)"/>
      <w:lvlJc w:val="left"/>
      <w:pPr>
        <w:tabs>
          <w:tab w:val="num" w:pos="2268"/>
        </w:tabs>
        <w:ind w:left="2268" w:hanging="283"/>
      </w:pPr>
      <w:rPr>
        <w:rFonts w:hint="default"/>
      </w:rPr>
    </w:lvl>
    <w:lvl w:ilvl="6">
      <w:start w:val="1"/>
      <w:numFmt w:val="lowerLetter"/>
      <w:lvlText w:val="%7)"/>
      <w:lvlJc w:val="left"/>
      <w:pPr>
        <w:tabs>
          <w:tab w:val="num" w:pos="2835"/>
        </w:tabs>
        <w:ind w:left="2835" w:hanging="283"/>
      </w:pPr>
      <w:rPr>
        <w:rFonts w:hint="default"/>
      </w:rPr>
    </w:lvl>
    <w:lvl w:ilvl="7">
      <w:start w:val="1"/>
      <w:numFmt w:val="lowerLetter"/>
      <w:lvlText w:val="%8)"/>
      <w:lvlJc w:val="left"/>
      <w:pPr>
        <w:tabs>
          <w:tab w:val="num" w:pos="3402"/>
        </w:tabs>
        <w:ind w:left="3402" w:hanging="283"/>
      </w:pPr>
      <w:rPr>
        <w:rFonts w:hint="default"/>
      </w:rPr>
    </w:lvl>
    <w:lvl w:ilvl="8">
      <w:start w:val="1"/>
      <w:numFmt w:val="lowerLetter"/>
      <w:lvlText w:val="%9)"/>
      <w:lvlJc w:val="left"/>
      <w:pPr>
        <w:tabs>
          <w:tab w:val="num" w:pos="3969"/>
        </w:tabs>
        <w:ind w:left="3969" w:hanging="283"/>
      </w:pPr>
      <w:rPr>
        <w:rFonts w:hint="default"/>
      </w:rPr>
    </w:lvl>
  </w:abstractNum>
  <w:abstractNum w:abstractNumId="15" w15:restartNumberingAfterBreak="0">
    <w:nsid w:val="1EEE55FA"/>
    <w:multiLevelType w:val="singleLevel"/>
    <w:tmpl w:val="E6ECA3E6"/>
    <w:lvl w:ilvl="0">
      <w:start w:val="1"/>
      <w:numFmt w:val="bullet"/>
      <w:lvlText w:val=""/>
      <w:lvlJc w:val="left"/>
      <w:pPr>
        <w:tabs>
          <w:tab w:val="num" w:pos="360"/>
        </w:tabs>
        <w:ind w:left="360" w:hanging="360"/>
      </w:pPr>
      <w:rPr>
        <w:rFonts w:ascii="Wingdings" w:hAnsi="Wingdings" w:hint="default"/>
        <w:sz w:val="16"/>
      </w:rPr>
    </w:lvl>
  </w:abstractNum>
  <w:abstractNum w:abstractNumId="16" w15:restartNumberingAfterBreak="0">
    <w:nsid w:val="22682AAB"/>
    <w:multiLevelType w:val="singleLevel"/>
    <w:tmpl w:val="E6ECA3E6"/>
    <w:lvl w:ilvl="0">
      <w:start w:val="1"/>
      <w:numFmt w:val="bullet"/>
      <w:lvlText w:val=""/>
      <w:lvlJc w:val="left"/>
      <w:pPr>
        <w:tabs>
          <w:tab w:val="num" w:pos="360"/>
        </w:tabs>
        <w:ind w:left="360" w:hanging="360"/>
      </w:pPr>
      <w:rPr>
        <w:rFonts w:ascii="Wingdings" w:hAnsi="Wingdings" w:hint="default"/>
        <w:sz w:val="16"/>
      </w:rPr>
    </w:lvl>
  </w:abstractNum>
  <w:abstractNum w:abstractNumId="17" w15:restartNumberingAfterBreak="0">
    <w:nsid w:val="23535965"/>
    <w:multiLevelType w:val="hybridMultilevel"/>
    <w:tmpl w:val="8A904AC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15:restartNumberingAfterBreak="0">
    <w:nsid w:val="271A40D9"/>
    <w:multiLevelType w:val="multilevel"/>
    <w:tmpl w:val="A4247E6A"/>
    <w:lvl w:ilvl="0">
      <w:start w:val="1"/>
      <w:numFmt w:val="upperLetter"/>
      <w:lvlText w:val="%1"/>
      <w:lvlJc w:val="left"/>
      <w:pPr>
        <w:tabs>
          <w:tab w:val="num" w:pos="360"/>
        </w:tabs>
        <w:ind w:left="0" w:firstLine="0"/>
      </w:pPr>
      <w:rPr>
        <w:rFonts w:hint="default"/>
      </w:rPr>
    </w:lvl>
    <w:lvl w:ilvl="1">
      <w:start w:val="1"/>
      <w:numFmt w:val="decimal"/>
      <w:lvlText w:val="%1%2"/>
      <w:lvlJc w:val="left"/>
      <w:pPr>
        <w:tabs>
          <w:tab w:val="num" w:pos="720"/>
        </w:tabs>
        <w:ind w:left="0" w:firstLine="0"/>
      </w:pPr>
      <w:rPr>
        <w:rFonts w:hint="default"/>
      </w:rPr>
    </w:lvl>
    <w:lvl w:ilvl="2">
      <w:start w:val="1"/>
      <w:numFmt w:val="ordinal"/>
      <w:pStyle w:val="Nadpis2"/>
      <w:lvlText w:val="%1%2.%3"/>
      <w:lvlJc w:val="left"/>
      <w:pPr>
        <w:tabs>
          <w:tab w:val="num" w:pos="1440"/>
        </w:tabs>
        <w:ind w:left="0" w:firstLine="0"/>
      </w:pPr>
      <w:rPr>
        <w:rFonts w:hint="default"/>
      </w:rPr>
    </w:lvl>
    <w:lvl w:ilvl="3">
      <w:start w:val="1"/>
      <w:numFmt w:val="ordinal"/>
      <w:pStyle w:val="Nadpis3"/>
      <w:lvlText w:val="%1%2.%4%3"/>
      <w:lvlJc w:val="left"/>
      <w:pPr>
        <w:tabs>
          <w:tab w:val="num" w:pos="1440"/>
        </w:tabs>
        <w:ind w:left="0" w:firstLine="0"/>
      </w:pPr>
      <w:rPr>
        <w:rFonts w:hint="default"/>
      </w:rPr>
    </w:lvl>
    <w:lvl w:ilvl="4">
      <w:start w:val="1"/>
      <w:numFmt w:val="decimal"/>
      <w:lvlText w:val="(%5)"/>
      <w:lvlJc w:val="left"/>
      <w:pPr>
        <w:tabs>
          <w:tab w:val="num" w:pos="3240"/>
        </w:tabs>
        <w:ind w:left="2880" w:firstLine="0"/>
      </w:pPr>
      <w:rPr>
        <w:rFonts w:hint="default"/>
      </w:rPr>
    </w:lvl>
    <w:lvl w:ilvl="5">
      <w:start w:val="1"/>
      <w:numFmt w:val="lowerLetter"/>
      <w:lvlText w:val="(%6)"/>
      <w:lvlJc w:val="left"/>
      <w:pPr>
        <w:tabs>
          <w:tab w:val="num" w:pos="3960"/>
        </w:tabs>
        <w:ind w:left="3600" w:firstLine="0"/>
      </w:pPr>
      <w:rPr>
        <w:rFonts w:hint="default"/>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480"/>
        </w:tabs>
        <w:ind w:left="5760" w:firstLine="0"/>
      </w:pPr>
      <w:rPr>
        <w:rFonts w:hint="default"/>
      </w:rPr>
    </w:lvl>
  </w:abstractNum>
  <w:abstractNum w:abstractNumId="19" w15:restartNumberingAfterBreak="0">
    <w:nsid w:val="27367B78"/>
    <w:multiLevelType w:val="hybridMultilevel"/>
    <w:tmpl w:val="99ACFE3E"/>
    <w:lvl w:ilvl="0" w:tplc="04050001">
      <w:start w:val="1"/>
      <w:numFmt w:val="bullet"/>
      <w:lvlText w:val=""/>
      <w:lvlJc w:val="left"/>
      <w:pPr>
        <w:ind w:left="2073" w:hanging="360"/>
      </w:pPr>
      <w:rPr>
        <w:rFonts w:ascii="Symbol" w:hAnsi="Symbol" w:hint="default"/>
      </w:rPr>
    </w:lvl>
    <w:lvl w:ilvl="1" w:tplc="04050003" w:tentative="1">
      <w:start w:val="1"/>
      <w:numFmt w:val="bullet"/>
      <w:lvlText w:val="o"/>
      <w:lvlJc w:val="left"/>
      <w:pPr>
        <w:ind w:left="2793" w:hanging="360"/>
      </w:pPr>
      <w:rPr>
        <w:rFonts w:ascii="Courier New" w:hAnsi="Courier New" w:cs="Courier New" w:hint="default"/>
      </w:rPr>
    </w:lvl>
    <w:lvl w:ilvl="2" w:tplc="04050005" w:tentative="1">
      <w:start w:val="1"/>
      <w:numFmt w:val="bullet"/>
      <w:lvlText w:val=""/>
      <w:lvlJc w:val="left"/>
      <w:pPr>
        <w:ind w:left="3513" w:hanging="360"/>
      </w:pPr>
      <w:rPr>
        <w:rFonts w:ascii="Wingdings" w:hAnsi="Wingdings" w:hint="default"/>
      </w:rPr>
    </w:lvl>
    <w:lvl w:ilvl="3" w:tplc="04050001" w:tentative="1">
      <w:start w:val="1"/>
      <w:numFmt w:val="bullet"/>
      <w:lvlText w:val=""/>
      <w:lvlJc w:val="left"/>
      <w:pPr>
        <w:ind w:left="4233" w:hanging="360"/>
      </w:pPr>
      <w:rPr>
        <w:rFonts w:ascii="Symbol" w:hAnsi="Symbol" w:hint="default"/>
      </w:rPr>
    </w:lvl>
    <w:lvl w:ilvl="4" w:tplc="04050003" w:tentative="1">
      <w:start w:val="1"/>
      <w:numFmt w:val="bullet"/>
      <w:lvlText w:val="o"/>
      <w:lvlJc w:val="left"/>
      <w:pPr>
        <w:ind w:left="4953" w:hanging="360"/>
      </w:pPr>
      <w:rPr>
        <w:rFonts w:ascii="Courier New" w:hAnsi="Courier New" w:cs="Courier New" w:hint="default"/>
      </w:rPr>
    </w:lvl>
    <w:lvl w:ilvl="5" w:tplc="04050005" w:tentative="1">
      <w:start w:val="1"/>
      <w:numFmt w:val="bullet"/>
      <w:lvlText w:val=""/>
      <w:lvlJc w:val="left"/>
      <w:pPr>
        <w:ind w:left="5673" w:hanging="360"/>
      </w:pPr>
      <w:rPr>
        <w:rFonts w:ascii="Wingdings" w:hAnsi="Wingdings" w:hint="default"/>
      </w:rPr>
    </w:lvl>
    <w:lvl w:ilvl="6" w:tplc="04050001" w:tentative="1">
      <w:start w:val="1"/>
      <w:numFmt w:val="bullet"/>
      <w:lvlText w:val=""/>
      <w:lvlJc w:val="left"/>
      <w:pPr>
        <w:ind w:left="6393" w:hanging="360"/>
      </w:pPr>
      <w:rPr>
        <w:rFonts w:ascii="Symbol" w:hAnsi="Symbol" w:hint="default"/>
      </w:rPr>
    </w:lvl>
    <w:lvl w:ilvl="7" w:tplc="04050003" w:tentative="1">
      <w:start w:val="1"/>
      <w:numFmt w:val="bullet"/>
      <w:lvlText w:val="o"/>
      <w:lvlJc w:val="left"/>
      <w:pPr>
        <w:ind w:left="7113" w:hanging="360"/>
      </w:pPr>
      <w:rPr>
        <w:rFonts w:ascii="Courier New" w:hAnsi="Courier New" w:cs="Courier New" w:hint="default"/>
      </w:rPr>
    </w:lvl>
    <w:lvl w:ilvl="8" w:tplc="04050005" w:tentative="1">
      <w:start w:val="1"/>
      <w:numFmt w:val="bullet"/>
      <w:lvlText w:val=""/>
      <w:lvlJc w:val="left"/>
      <w:pPr>
        <w:ind w:left="7833" w:hanging="360"/>
      </w:pPr>
      <w:rPr>
        <w:rFonts w:ascii="Wingdings" w:hAnsi="Wingdings" w:hint="default"/>
      </w:rPr>
    </w:lvl>
  </w:abstractNum>
  <w:abstractNum w:abstractNumId="20" w15:restartNumberingAfterBreak="0">
    <w:nsid w:val="289175E8"/>
    <w:multiLevelType w:val="hybridMultilevel"/>
    <w:tmpl w:val="2F22B534"/>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295A1113"/>
    <w:multiLevelType w:val="hybridMultilevel"/>
    <w:tmpl w:val="DCDC9820"/>
    <w:lvl w:ilvl="0" w:tplc="C6C646F2">
      <w:start w:val="1"/>
      <w:numFmt w:val="decimal"/>
      <w:lvlText w:val="A.%1."/>
      <w:lvlJc w:val="left"/>
      <w:pPr>
        <w:ind w:left="1070" w:hanging="360"/>
      </w:pPr>
      <w:rPr>
        <w:rFonts w:hint="default"/>
      </w:rPr>
    </w:lvl>
    <w:lvl w:ilvl="1" w:tplc="16B21022">
      <w:start w:val="2"/>
      <w:numFmt w:val="bullet"/>
      <w:lvlText w:val="-"/>
      <w:lvlJc w:val="left"/>
      <w:pPr>
        <w:tabs>
          <w:tab w:val="num" w:pos="2073"/>
        </w:tabs>
        <w:ind w:left="2073" w:hanging="360"/>
      </w:pPr>
      <w:rPr>
        <w:rFonts w:ascii="Calibri" w:eastAsia="Times New Roman" w:hAnsi="Calibri" w:cs="Calibri" w:hint="default"/>
      </w:rPr>
    </w:lvl>
    <w:lvl w:ilvl="2" w:tplc="14CC3CA6">
      <w:start w:val="5"/>
      <w:numFmt w:val="decimal"/>
      <w:lvlText w:val="%3."/>
      <w:lvlJc w:val="left"/>
      <w:pPr>
        <w:tabs>
          <w:tab w:val="num" w:pos="2973"/>
        </w:tabs>
        <w:ind w:left="2973" w:hanging="360"/>
      </w:pPr>
      <w:rPr>
        <w:rFonts w:hint="default"/>
      </w:rPr>
    </w:lvl>
    <w:lvl w:ilvl="3" w:tplc="90C6745A">
      <w:start w:val="7"/>
      <w:numFmt w:val="decimal"/>
      <w:lvlText w:val="%4"/>
      <w:lvlJc w:val="left"/>
      <w:pPr>
        <w:tabs>
          <w:tab w:val="num" w:pos="3513"/>
        </w:tabs>
        <w:ind w:left="3513" w:hanging="360"/>
      </w:pPr>
      <w:rPr>
        <w:rFonts w:hint="default"/>
      </w:r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2" w15:restartNumberingAfterBreak="0">
    <w:nsid w:val="2A2B7371"/>
    <w:multiLevelType w:val="hybridMultilevel"/>
    <w:tmpl w:val="E8D2721C"/>
    <w:lvl w:ilvl="0" w:tplc="DD2C931A">
      <w:numFmt w:val="bullet"/>
      <w:lvlText w:val="-"/>
      <w:lvlJc w:val="left"/>
      <w:pPr>
        <w:tabs>
          <w:tab w:val="num" w:pos="1260"/>
        </w:tabs>
        <w:ind w:left="1260" w:hanging="360"/>
      </w:pPr>
      <w:rPr>
        <w:rFonts w:ascii="Times New Roman" w:eastAsia="Times New Roman" w:hAnsi="Times New Roman" w:cs="Times New Roman" w:hint="default"/>
      </w:rPr>
    </w:lvl>
    <w:lvl w:ilvl="1" w:tplc="04050003" w:tentative="1">
      <w:start w:val="1"/>
      <w:numFmt w:val="bullet"/>
      <w:lvlText w:val="o"/>
      <w:lvlJc w:val="left"/>
      <w:pPr>
        <w:tabs>
          <w:tab w:val="num" w:pos="1980"/>
        </w:tabs>
        <w:ind w:left="1980" w:hanging="360"/>
      </w:pPr>
      <w:rPr>
        <w:rFonts w:ascii="Courier New" w:hAnsi="Courier New" w:hint="default"/>
      </w:rPr>
    </w:lvl>
    <w:lvl w:ilvl="2" w:tplc="04050005" w:tentative="1">
      <w:start w:val="1"/>
      <w:numFmt w:val="bullet"/>
      <w:lvlText w:val=""/>
      <w:lvlJc w:val="left"/>
      <w:pPr>
        <w:tabs>
          <w:tab w:val="num" w:pos="2700"/>
        </w:tabs>
        <w:ind w:left="2700" w:hanging="360"/>
      </w:pPr>
      <w:rPr>
        <w:rFonts w:ascii="Wingdings" w:hAnsi="Wingdings" w:hint="default"/>
      </w:rPr>
    </w:lvl>
    <w:lvl w:ilvl="3" w:tplc="04050001" w:tentative="1">
      <w:start w:val="1"/>
      <w:numFmt w:val="bullet"/>
      <w:lvlText w:val=""/>
      <w:lvlJc w:val="left"/>
      <w:pPr>
        <w:tabs>
          <w:tab w:val="num" w:pos="3420"/>
        </w:tabs>
        <w:ind w:left="3420" w:hanging="360"/>
      </w:pPr>
      <w:rPr>
        <w:rFonts w:ascii="Symbol" w:hAnsi="Symbol" w:hint="default"/>
      </w:rPr>
    </w:lvl>
    <w:lvl w:ilvl="4" w:tplc="04050003" w:tentative="1">
      <w:start w:val="1"/>
      <w:numFmt w:val="bullet"/>
      <w:lvlText w:val="o"/>
      <w:lvlJc w:val="left"/>
      <w:pPr>
        <w:tabs>
          <w:tab w:val="num" w:pos="4140"/>
        </w:tabs>
        <w:ind w:left="4140" w:hanging="360"/>
      </w:pPr>
      <w:rPr>
        <w:rFonts w:ascii="Courier New" w:hAnsi="Courier New" w:hint="default"/>
      </w:rPr>
    </w:lvl>
    <w:lvl w:ilvl="5" w:tplc="04050005" w:tentative="1">
      <w:start w:val="1"/>
      <w:numFmt w:val="bullet"/>
      <w:lvlText w:val=""/>
      <w:lvlJc w:val="left"/>
      <w:pPr>
        <w:tabs>
          <w:tab w:val="num" w:pos="4860"/>
        </w:tabs>
        <w:ind w:left="4860" w:hanging="360"/>
      </w:pPr>
      <w:rPr>
        <w:rFonts w:ascii="Wingdings" w:hAnsi="Wingdings" w:hint="default"/>
      </w:rPr>
    </w:lvl>
    <w:lvl w:ilvl="6" w:tplc="04050001" w:tentative="1">
      <w:start w:val="1"/>
      <w:numFmt w:val="bullet"/>
      <w:lvlText w:val=""/>
      <w:lvlJc w:val="left"/>
      <w:pPr>
        <w:tabs>
          <w:tab w:val="num" w:pos="5580"/>
        </w:tabs>
        <w:ind w:left="5580" w:hanging="360"/>
      </w:pPr>
      <w:rPr>
        <w:rFonts w:ascii="Symbol" w:hAnsi="Symbol" w:hint="default"/>
      </w:rPr>
    </w:lvl>
    <w:lvl w:ilvl="7" w:tplc="04050003" w:tentative="1">
      <w:start w:val="1"/>
      <w:numFmt w:val="bullet"/>
      <w:lvlText w:val="o"/>
      <w:lvlJc w:val="left"/>
      <w:pPr>
        <w:tabs>
          <w:tab w:val="num" w:pos="6300"/>
        </w:tabs>
        <w:ind w:left="6300" w:hanging="360"/>
      </w:pPr>
      <w:rPr>
        <w:rFonts w:ascii="Courier New" w:hAnsi="Courier New" w:hint="default"/>
      </w:rPr>
    </w:lvl>
    <w:lvl w:ilvl="8" w:tplc="04050005" w:tentative="1">
      <w:start w:val="1"/>
      <w:numFmt w:val="bullet"/>
      <w:lvlText w:val=""/>
      <w:lvlJc w:val="left"/>
      <w:pPr>
        <w:tabs>
          <w:tab w:val="num" w:pos="7020"/>
        </w:tabs>
        <w:ind w:left="7020" w:hanging="360"/>
      </w:pPr>
      <w:rPr>
        <w:rFonts w:ascii="Wingdings" w:hAnsi="Wingdings" w:hint="default"/>
      </w:rPr>
    </w:lvl>
  </w:abstractNum>
  <w:abstractNum w:abstractNumId="23" w15:restartNumberingAfterBreak="0">
    <w:nsid w:val="2CFF7610"/>
    <w:multiLevelType w:val="hybridMultilevel"/>
    <w:tmpl w:val="6CD0036E"/>
    <w:lvl w:ilvl="0" w:tplc="C7D23D28">
      <w:start w:val="1"/>
      <w:numFmt w:val="lowerLetter"/>
      <w:lvlText w:val="%1)"/>
      <w:lvlJc w:val="left"/>
      <w:pPr>
        <w:ind w:left="1353" w:hanging="360"/>
      </w:pPr>
      <w:rPr>
        <w:rFonts w:hint="default"/>
      </w:rPr>
    </w:lvl>
    <w:lvl w:ilvl="1" w:tplc="04050019">
      <w:start w:val="1"/>
      <w:numFmt w:val="lowerLetter"/>
      <w:lvlText w:val="%2."/>
      <w:lvlJc w:val="left"/>
      <w:pPr>
        <w:ind w:left="1080" w:hanging="360"/>
      </w:pPr>
    </w:lvl>
    <w:lvl w:ilvl="2" w:tplc="59744258">
      <w:start w:val="1"/>
      <w:numFmt w:val="bullet"/>
      <w:lvlText w:val="-"/>
      <w:lvlJc w:val="left"/>
      <w:pPr>
        <w:tabs>
          <w:tab w:val="num" w:pos="1980"/>
        </w:tabs>
        <w:ind w:left="1980" w:hanging="360"/>
      </w:pPr>
      <w:rPr>
        <w:rFonts w:ascii="Calibri" w:eastAsia="Times New Roman" w:hAnsi="Calibri" w:cs="Calibri" w:hint="default"/>
      </w:r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4" w15:restartNumberingAfterBreak="0">
    <w:nsid w:val="2DF41FBB"/>
    <w:multiLevelType w:val="hybridMultilevel"/>
    <w:tmpl w:val="58D6759C"/>
    <w:lvl w:ilvl="0" w:tplc="F1CA6D0C">
      <w:start w:val="1"/>
      <w:numFmt w:val="decimal"/>
      <w:lvlText w:val="B.2.%1"/>
      <w:lvlJc w:val="left"/>
      <w:pPr>
        <w:ind w:left="1353" w:hanging="360"/>
      </w:pPr>
      <w:rPr>
        <w:rFonts w:hint="default"/>
      </w:rPr>
    </w:lvl>
    <w:lvl w:ilvl="1" w:tplc="95AA0076">
      <w:start w:val="1"/>
      <w:numFmt w:val="lowerLetter"/>
      <w:lvlText w:val="%2)"/>
      <w:lvlJc w:val="left"/>
      <w:pPr>
        <w:ind w:left="2073" w:hanging="360"/>
      </w:pPr>
      <w:rPr>
        <w:rFonts w:ascii="Times New Roman" w:eastAsia="Times New Roman" w:hAnsi="Times New Roman" w:cs="Times New Roman"/>
      </w:rPr>
    </w:lvl>
    <w:lvl w:ilvl="2" w:tplc="87843CCA">
      <w:start w:val="1"/>
      <w:numFmt w:val="decimal"/>
      <w:lvlText w:val="%3."/>
      <w:lvlJc w:val="left"/>
      <w:pPr>
        <w:ind w:left="2973" w:hanging="360"/>
      </w:pPr>
      <w:rPr>
        <w:rFonts w:hint="default"/>
      </w:r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25" w15:restartNumberingAfterBreak="0">
    <w:nsid w:val="347A6C64"/>
    <w:multiLevelType w:val="hybridMultilevel"/>
    <w:tmpl w:val="218E8B6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51638BB"/>
    <w:multiLevelType w:val="hybridMultilevel"/>
    <w:tmpl w:val="40F8E0DE"/>
    <w:lvl w:ilvl="0" w:tplc="0405000F">
      <w:start w:val="2"/>
      <w:numFmt w:val="decimal"/>
      <w:lvlText w:val="%1."/>
      <w:lvlJc w:val="left"/>
      <w:pPr>
        <w:tabs>
          <w:tab w:val="num" w:pos="720"/>
        </w:tabs>
        <w:ind w:left="720" w:hanging="360"/>
      </w:pPr>
    </w:lvl>
    <w:lvl w:ilvl="1" w:tplc="523C5506">
      <w:start w:val="2"/>
      <w:numFmt w:val="bullet"/>
      <w:lvlText w:val="-"/>
      <w:lvlJc w:val="left"/>
      <w:pPr>
        <w:tabs>
          <w:tab w:val="num" w:pos="1440"/>
        </w:tabs>
        <w:ind w:left="1440" w:hanging="360"/>
      </w:pPr>
      <w:rPr>
        <w:rFonts w:ascii="Times New Roman" w:eastAsia="Times New Roman" w:hAnsi="Times New Roman" w:cs="Times New Roman" w:hint="default"/>
      </w:r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7" w15:restartNumberingAfterBreak="0">
    <w:nsid w:val="353E504F"/>
    <w:multiLevelType w:val="hybridMultilevel"/>
    <w:tmpl w:val="78B8A392"/>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28" w15:restartNumberingAfterBreak="0">
    <w:nsid w:val="36116C23"/>
    <w:multiLevelType w:val="hybridMultilevel"/>
    <w:tmpl w:val="D486C00C"/>
    <w:lvl w:ilvl="0" w:tplc="14DE0418">
      <w:start w:val="1"/>
      <w:numFmt w:val="lowerLetter"/>
      <w:lvlText w:val="%1)"/>
      <w:lvlJc w:val="left"/>
      <w:pPr>
        <w:ind w:left="1353" w:hanging="360"/>
      </w:pPr>
      <w:rPr>
        <w:rFonts w:hint="default"/>
        <w:i w:val="0"/>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29" w15:restartNumberingAfterBreak="0">
    <w:nsid w:val="39C80032"/>
    <w:multiLevelType w:val="hybridMultilevel"/>
    <w:tmpl w:val="29BC65EC"/>
    <w:lvl w:ilvl="0" w:tplc="6DB2B740">
      <w:start w:val="1"/>
      <w:numFmt w:val="decimal"/>
      <w:lvlText w:val="%1)"/>
      <w:lvlJc w:val="left"/>
      <w:pPr>
        <w:ind w:left="-782" w:hanging="360"/>
      </w:pPr>
      <w:rPr>
        <w:i/>
      </w:rPr>
    </w:lvl>
    <w:lvl w:ilvl="1" w:tplc="6BF4D728">
      <w:start w:val="7"/>
      <w:numFmt w:val="decimal"/>
      <w:lvlText w:val="%2."/>
      <w:lvlJc w:val="left"/>
      <w:pPr>
        <w:tabs>
          <w:tab w:val="num" w:pos="-631"/>
        </w:tabs>
        <w:ind w:left="-631" w:hanging="360"/>
      </w:pPr>
      <w:rPr>
        <w:rFonts w:hint="default"/>
      </w:rPr>
    </w:lvl>
    <w:lvl w:ilvl="2" w:tplc="0405001B" w:tentative="1">
      <w:start w:val="1"/>
      <w:numFmt w:val="lowerRoman"/>
      <w:lvlText w:val="%3."/>
      <w:lvlJc w:val="right"/>
      <w:pPr>
        <w:ind w:left="89" w:hanging="180"/>
      </w:pPr>
    </w:lvl>
    <w:lvl w:ilvl="3" w:tplc="0405000F" w:tentative="1">
      <w:start w:val="1"/>
      <w:numFmt w:val="decimal"/>
      <w:lvlText w:val="%4."/>
      <w:lvlJc w:val="left"/>
      <w:pPr>
        <w:ind w:left="809" w:hanging="360"/>
      </w:pPr>
    </w:lvl>
    <w:lvl w:ilvl="4" w:tplc="04050019" w:tentative="1">
      <w:start w:val="1"/>
      <w:numFmt w:val="lowerLetter"/>
      <w:lvlText w:val="%5."/>
      <w:lvlJc w:val="left"/>
      <w:pPr>
        <w:ind w:left="1529" w:hanging="360"/>
      </w:pPr>
    </w:lvl>
    <w:lvl w:ilvl="5" w:tplc="0405001B" w:tentative="1">
      <w:start w:val="1"/>
      <w:numFmt w:val="lowerRoman"/>
      <w:lvlText w:val="%6."/>
      <w:lvlJc w:val="right"/>
      <w:pPr>
        <w:ind w:left="2249" w:hanging="180"/>
      </w:pPr>
    </w:lvl>
    <w:lvl w:ilvl="6" w:tplc="0405000F" w:tentative="1">
      <w:start w:val="1"/>
      <w:numFmt w:val="decimal"/>
      <w:lvlText w:val="%7."/>
      <w:lvlJc w:val="left"/>
      <w:pPr>
        <w:ind w:left="2969" w:hanging="360"/>
      </w:pPr>
    </w:lvl>
    <w:lvl w:ilvl="7" w:tplc="04050019" w:tentative="1">
      <w:start w:val="1"/>
      <w:numFmt w:val="lowerLetter"/>
      <w:lvlText w:val="%8."/>
      <w:lvlJc w:val="left"/>
      <w:pPr>
        <w:ind w:left="3689" w:hanging="360"/>
      </w:pPr>
    </w:lvl>
    <w:lvl w:ilvl="8" w:tplc="0405001B" w:tentative="1">
      <w:start w:val="1"/>
      <w:numFmt w:val="lowerRoman"/>
      <w:lvlText w:val="%9."/>
      <w:lvlJc w:val="right"/>
      <w:pPr>
        <w:ind w:left="4409" w:hanging="180"/>
      </w:pPr>
    </w:lvl>
  </w:abstractNum>
  <w:abstractNum w:abstractNumId="30" w15:restartNumberingAfterBreak="0">
    <w:nsid w:val="3A44054A"/>
    <w:multiLevelType w:val="hybridMultilevel"/>
    <w:tmpl w:val="4C360EA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15:restartNumberingAfterBreak="0">
    <w:nsid w:val="3E6F75FF"/>
    <w:multiLevelType w:val="hybridMultilevel"/>
    <w:tmpl w:val="D486C00C"/>
    <w:lvl w:ilvl="0" w:tplc="14DE0418">
      <w:start w:val="1"/>
      <w:numFmt w:val="lowerLetter"/>
      <w:lvlText w:val="%1)"/>
      <w:lvlJc w:val="left"/>
      <w:pPr>
        <w:ind w:left="1353" w:hanging="360"/>
      </w:pPr>
      <w:rPr>
        <w:rFonts w:hint="default"/>
        <w:i w:val="0"/>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2" w15:restartNumberingAfterBreak="0">
    <w:nsid w:val="41052C5E"/>
    <w:multiLevelType w:val="hybridMultilevel"/>
    <w:tmpl w:val="E8E4F17E"/>
    <w:lvl w:ilvl="0" w:tplc="04050005">
      <w:start w:val="1"/>
      <w:numFmt w:val="bullet"/>
      <w:lvlText w:val=""/>
      <w:lvlJc w:val="left"/>
      <w:pPr>
        <w:ind w:left="1866" w:hanging="360"/>
      </w:pPr>
      <w:rPr>
        <w:rFonts w:ascii="Wingdings" w:hAnsi="Wingdings" w:hint="default"/>
      </w:rPr>
    </w:lvl>
    <w:lvl w:ilvl="1" w:tplc="04050003">
      <w:start w:val="1"/>
      <w:numFmt w:val="bullet"/>
      <w:lvlText w:val="o"/>
      <w:lvlJc w:val="left"/>
      <w:pPr>
        <w:ind w:left="2586" w:hanging="360"/>
      </w:pPr>
      <w:rPr>
        <w:rFonts w:ascii="Courier New" w:hAnsi="Courier New" w:cs="Courier New" w:hint="default"/>
      </w:rPr>
    </w:lvl>
    <w:lvl w:ilvl="2" w:tplc="04050005">
      <w:start w:val="1"/>
      <w:numFmt w:val="bullet"/>
      <w:lvlText w:val=""/>
      <w:lvlJc w:val="left"/>
      <w:pPr>
        <w:ind w:left="3306" w:hanging="360"/>
      </w:pPr>
      <w:rPr>
        <w:rFonts w:ascii="Wingdings" w:hAnsi="Wingdings" w:hint="default"/>
      </w:rPr>
    </w:lvl>
    <w:lvl w:ilvl="3" w:tplc="04050001">
      <w:start w:val="1"/>
      <w:numFmt w:val="bullet"/>
      <w:lvlText w:val=""/>
      <w:lvlJc w:val="left"/>
      <w:pPr>
        <w:ind w:left="4026" w:hanging="360"/>
      </w:pPr>
      <w:rPr>
        <w:rFonts w:ascii="Symbol" w:hAnsi="Symbol" w:hint="default"/>
      </w:rPr>
    </w:lvl>
    <w:lvl w:ilvl="4" w:tplc="04050003" w:tentative="1">
      <w:start w:val="1"/>
      <w:numFmt w:val="bullet"/>
      <w:lvlText w:val="o"/>
      <w:lvlJc w:val="left"/>
      <w:pPr>
        <w:ind w:left="4746" w:hanging="360"/>
      </w:pPr>
      <w:rPr>
        <w:rFonts w:ascii="Courier New" w:hAnsi="Courier New" w:cs="Courier New" w:hint="default"/>
      </w:rPr>
    </w:lvl>
    <w:lvl w:ilvl="5" w:tplc="04050005" w:tentative="1">
      <w:start w:val="1"/>
      <w:numFmt w:val="bullet"/>
      <w:lvlText w:val=""/>
      <w:lvlJc w:val="left"/>
      <w:pPr>
        <w:ind w:left="5466" w:hanging="360"/>
      </w:pPr>
      <w:rPr>
        <w:rFonts w:ascii="Wingdings" w:hAnsi="Wingdings" w:hint="default"/>
      </w:rPr>
    </w:lvl>
    <w:lvl w:ilvl="6" w:tplc="04050001" w:tentative="1">
      <w:start w:val="1"/>
      <w:numFmt w:val="bullet"/>
      <w:lvlText w:val=""/>
      <w:lvlJc w:val="left"/>
      <w:pPr>
        <w:ind w:left="6186" w:hanging="360"/>
      </w:pPr>
      <w:rPr>
        <w:rFonts w:ascii="Symbol" w:hAnsi="Symbol" w:hint="default"/>
      </w:rPr>
    </w:lvl>
    <w:lvl w:ilvl="7" w:tplc="04050003" w:tentative="1">
      <w:start w:val="1"/>
      <w:numFmt w:val="bullet"/>
      <w:lvlText w:val="o"/>
      <w:lvlJc w:val="left"/>
      <w:pPr>
        <w:ind w:left="6906" w:hanging="360"/>
      </w:pPr>
      <w:rPr>
        <w:rFonts w:ascii="Courier New" w:hAnsi="Courier New" w:cs="Courier New" w:hint="default"/>
      </w:rPr>
    </w:lvl>
    <w:lvl w:ilvl="8" w:tplc="04050005" w:tentative="1">
      <w:start w:val="1"/>
      <w:numFmt w:val="bullet"/>
      <w:lvlText w:val=""/>
      <w:lvlJc w:val="left"/>
      <w:pPr>
        <w:ind w:left="7626" w:hanging="360"/>
      </w:pPr>
      <w:rPr>
        <w:rFonts w:ascii="Wingdings" w:hAnsi="Wingdings" w:hint="default"/>
      </w:rPr>
    </w:lvl>
  </w:abstractNum>
  <w:abstractNum w:abstractNumId="33" w15:restartNumberingAfterBreak="0">
    <w:nsid w:val="424227BD"/>
    <w:multiLevelType w:val="hybridMultilevel"/>
    <w:tmpl w:val="BA6C435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4" w15:restartNumberingAfterBreak="0">
    <w:nsid w:val="4B914DF6"/>
    <w:multiLevelType w:val="hybridMultilevel"/>
    <w:tmpl w:val="8F86ABB4"/>
    <w:lvl w:ilvl="0" w:tplc="CA2C82AA">
      <w:start w:val="1"/>
      <w:numFmt w:val="bullet"/>
      <w:pStyle w:val="Stylseznamsymbol"/>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5" w15:restartNumberingAfterBreak="0">
    <w:nsid w:val="53355771"/>
    <w:multiLevelType w:val="hybridMultilevel"/>
    <w:tmpl w:val="3BB28C36"/>
    <w:lvl w:ilvl="0" w:tplc="C7D23D28">
      <w:start w:val="1"/>
      <w:numFmt w:val="lowerLetter"/>
      <w:lvlText w:val="%1)"/>
      <w:lvlJc w:val="left"/>
      <w:pPr>
        <w:ind w:left="1070" w:hanging="360"/>
      </w:pPr>
      <w:rPr>
        <w:rFonts w:hint="default"/>
      </w:rPr>
    </w:lvl>
    <w:lvl w:ilvl="1" w:tplc="5C34C79A">
      <w:start w:val="1"/>
      <w:numFmt w:val="decimal"/>
      <w:lvlText w:val="%2."/>
      <w:lvlJc w:val="left"/>
      <w:pPr>
        <w:tabs>
          <w:tab w:val="num" w:pos="1070"/>
        </w:tabs>
        <w:ind w:left="1070" w:hanging="360"/>
      </w:pPr>
      <w:rPr>
        <w:rFonts w:hint="default"/>
      </w:rPr>
    </w:lvl>
    <w:lvl w:ilvl="2" w:tplc="0405001B">
      <w:start w:val="1"/>
      <w:numFmt w:val="lowerRoman"/>
      <w:lvlText w:val="%3."/>
      <w:lvlJc w:val="right"/>
      <w:pPr>
        <w:ind w:left="1517" w:hanging="180"/>
      </w:pPr>
    </w:lvl>
    <w:lvl w:ilvl="3" w:tplc="0405000F" w:tentative="1">
      <w:start w:val="1"/>
      <w:numFmt w:val="decimal"/>
      <w:lvlText w:val="%4."/>
      <w:lvlJc w:val="left"/>
      <w:pPr>
        <w:ind w:left="2237" w:hanging="360"/>
      </w:pPr>
    </w:lvl>
    <w:lvl w:ilvl="4" w:tplc="04050019" w:tentative="1">
      <w:start w:val="1"/>
      <w:numFmt w:val="lowerLetter"/>
      <w:lvlText w:val="%5."/>
      <w:lvlJc w:val="left"/>
      <w:pPr>
        <w:ind w:left="2957" w:hanging="360"/>
      </w:pPr>
    </w:lvl>
    <w:lvl w:ilvl="5" w:tplc="0405001B" w:tentative="1">
      <w:start w:val="1"/>
      <w:numFmt w:val="lowerRoman"/>
      <w:lvlText w:val="%6."/>
      <w:lvlJc w:val="right"/>
      <w:pPr>
        <w:ind w:left="3677" w:hanging="180"/>
      </w:pPr>
    </w:lvl>
    <w:lvl w:ilvl="6" w:tplc="0405000F" w:tentative="1">
      <w:start w:val="1"/>
      <w:numFmt w:val="decimal"/>
      <w:lvlText w:val="%7."/>
      <w:lvlJc w:val="left"/>
      <w:pPr>
        <w:ind w:left="4397" w:hanging="360"/>
      </w:pPr>
    </w:lvl>
    <w:lvl w:ilvl="7" w:tplc="04050019" w:tentative="1">
      <w:start w:val="1"/>
      <w:numFmt w:val="lowerLetter"/>
      <w:lvlText w:val="%8."/>
      <w:lvlJc w:val="left"/>
      <w:pPr>
        <w:ind w:left="5117" w:hanging="360"/>
      </w:pPr>
    </w:lvl>
    <w:lvl w:ilvl="8" w:tplc="0405001B" w:tentative="1">
      <w:start w:val="1"/>
      <w:numFmt w:val="lowerRoman"/>
      <w:lvlText w:val="%9."/>
      <w:lvlJc w:val="right"/>
      <w:pPr>
        <w:ind w:left="5837" w:hanging="180"/>
      </w:pPr>
    </w:lvl>
  </w:abstractNum>
  <w:abstractNum w:abstractNumId="36" w15:restartNumberingAfterBreak="0">
    <w:nsid w:val="53982542"/>
    <w:multiLevelType w:val="hybridMultilevel"/>
    <w:tmpl w:val="7D525214"/>
    <w:lvl w:ilvl="0" w:tplc="04050015">
      <w:start w:val="1"/>
      <w:numFmt w:val="upp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7" w15:restartNumberingAfterBreak="0">
    <w:nsid w:val="57E66913"/>
    <w:multiLevelType w:val="hybridMultilevel"/>
    <w:tmpl w:val="8A2E68E0"/>
    <w:lvl w:ilvl="0" w:tplc="04050017">
      <w:start w:val="1"/>
      <w:numFmt w:val="lowerLetter"/>
      <w:lvlText w:val="%1)"/>
      <w:lvlJc w:val="left"/>
      <w:pPr>
        <w:ind w:left="1353" w:hanging="360"/>
      </w:p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38" w15:restartNumberingAfterBreak="0">
    <w:nsid w:val="595E3330"/>
    <w:multiLevelType w:val="hybridMultilevel"/>
    <w:tmpl w:val="4AB2F0A6"/>
    <w:lvl w:ilvl="0" w:tplc="04050017">
      <w:start w:val="2"/>
      <w:numFmt w:val="lowerLetter"/>
      <w:lvlText w:val="%1)"/>
      <w:lvlJc w:val="left"/>
      <w:pPr>
        <w:ind w:left="360" w:hanging="360"/>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39" w15:restartNumberingAfterBreak="0">
    <w:nsid w:val="5A9266F2"/>
    <w:multiLevelType w:val="hybridMultilevel"/>
    <w:tmpl w:val="09182E4A"/>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40" w15:restartNumberingAfterBreak="0">
    <w:nsid w:val="5C1D0D96"/>
    <w:multiLevelType w:val="hybridMultilevel"/>
    <w:tmpl w:val="1FD454AA"/>
    <w:lvl w:ilvl="0" w:tplc="04050001">
      <w:start w:val="1"/>
      <w:numFmt w:val="bullet"/>
      <w:lvlText w:val=""/>
      <w:lvlJc w:val="left"/>
      <w:pPr>
        <w:tabs>
          <w:tab w:val="num" w:pos="720"/>
        </w:tabs>
        <w:ind w:left="720" w:hanging="360"/>
      </w:pPr>
      <w:rPr>
        <w:rFonts w:ascii="Symbol" w:hAnsi="Symbol" w:hint="default"/>
      </w:rPr>
    </w:lvl>
    <w:lvl w:ilvl="1" w:tplc="04050003" w:tentative="1">
      <w:start w:val="1"/>
      <w:numFmt w:val="bullet"/>
      <w:lvlText w:val="o"/>
      <w:lvlJc w:val="left"/>
      <w:pPr>
        <w:tabs>
          <w:tab w:val="num" w:pos="1440"/>
        </w:tabs>
        <w:ind w:left="1440" w:hanging="360"/>
      </w:pPr>
      <w:rPr>
        <w:rFonts w:ascii="Courier New" w:hAnsi="Courier New" w:cs="Courier New" w:hint="default"/>
      </w:rPr>
    </w:lvl>
    <w:lvl w:ilvl="2" w:tplc="04050005" w:tentative="1">
      <w:start w:val="1"/>
      <w:numFmt w:val="bullet"/>
      <w:lvlText w:val=""/>
      <w:lvlJc w:val="left"/>
      <w:pPr>
        <w:tabs>
          <w:tab w:val="num" w:pos="2160"/>
        </w:tabs>
        <w:ind w:left="2160" w:hanging="360"/>
      </w:pPr>
      <w:rPr>
        <w:rFonts w:ascii="Wingdings" w:hAnsi="Wingdings" w:hint="default"/>
      </w:rPr>
    </w:lvl>
    <w:lvl w:ilvl="3" w:tplc="04050001" w:tentative="1">
      <w:start w:val="1"/>
      <w:numFmt w:val="bullet"/>
      <w:lvlText w:val=""/>
      <w:lvlJc w:val="left"/>
      <w:pPr>
        <w:tabs>
          <w:tab w:val="num" w:pos="2880"/>
        </w:tabs>
        <w:ind w:left="2880" w:hanging="360"/>
      </w:pPr>
      <w:rPr>
        <w:rFonts w:ascii="Symbol" w:hAnsi="Symbol" w:hint="default"/>
      </w:rPr>
    </w:lvl>
    <w:lvl w:ilvl="4" w:tplc="04050003" w:tentative="1">
      <w:start w:val="1"/>
      <w:numFmt w:val="bullet"/>
      <w:lvlText w:val="o"/>
      <w:lvlJc w:val="left"/>
      <w:pPr>
        <w:tabs>
          <w:tab w:val="num" w:pos="3600"/>
        </w:tabs>
        <w:ind w:left="3600" w:hanging="360"/>
      </w:pPr>
      <w:rPr>
        <w:rFonts w:ascii="Courier New" w:hAnsi="Courier New" w:cs="Courier New" w:hint="default"/>
      </w:rPr>
    </w:lvl>
    <w:lvl w:ilvl="5" w:tplc="04050005" w:tentative="1">
      <w:start w:val="1"/>
      <w:numFmt w:val="bullet"/>
      <w:lvlText w:val=""/>
      <w:lvlJc w:val="left"/>
      <w:pPr>
        <w:tabs>
          <w:tab w:val="num" w:pos="4320"/>
        </w:tabs>
        <w:ind w:left="4320" w:hanging="360"/>
      </w:pPr>
      <w:rPr>
        <w:rFonts w:ascii="Wingdings" w:hAnsi="Wingdings" w:hint="default"/>
      </w:rPr>
    </w:lvl>
    <w:lvl w:ilvl="6" w:tplc="04050001" w:tentative="1">
      <w:start w:val="1"/>
      <w:numFmt w:val="bullet"/>
      <w:lvlText w:val=""/>
      <w:lvlJc w:val="left"/>
      <w:pPr>
        <w:tabs>
          <w:tab w:val="num" w:pos="5040"/>
        </w:tabs>
        <w:ind w:left="5040" w:hanging="360"/>
      </w:pPr>
      <w:rPr>
        <w:rFonts w:ascii="Symbol" w:hAnsi="Symbol" w:hint="default"/>
      </w:rPr>
    </w:lvl>
    <w:lvl w:ilvl="7" w:tplc="04050003" w:tentative="1">
      <w:start w:val="1"/>
      <w:numFmt w:val="bullet"/>
      <w:lvlText w:val="o"/>
      <w:lvlJc w:val="left"/>
      <w:pPr>
        <w:tabs>
          <w:tab w:val="num" w:pos="5760"/>
        </w:tabs>
        <w:ind w:left="5760" w:hanging="360"/>
      </w:pPr>
      <w:rPr>
        <w:rFonts w:ascii="Courier New" w:hAnsi="Courier New" w:cs="Courier New" w:hint="default"/>
      </w:rPr>
    </w:lvl>
    <w:lvl w:ilvl="8" w:tplc="04050005" w:tentative="1">
      <w:start w:val="1"/>
      <w:numFmt w:val="bullet"/>
      <w:lvlText w:val=""/>
      <w:lvlJc w:val="left"/>
      <w:pPr>
        <w:tabs>
          <w:tab w:val="num" w:pos="6480"/>
        </w:tabs>
        <w:ind w:left="6480" w:hanging="360"/>
      </w:pPr>
      <w:rPr>
        <w:rFonts w:ascii="Wingdings" w:hAnsi="Wingdings" w:hint="default"/>
      </w:rPr>
    </w:lvl>
  </w:abstractNum>
  <w:abstractNum w:abstractNumId="41" w15:restartNumberingAfterBreak="0">
    <w:nsid w:val="627C6E65"/>
    <w:multiLevelType w:val="multilevel"/>
    <w:tmpl w:val="AD422A4C"/>
    <w:lvl w:ilvl="0">
      <w:start w:val="1"/>
      <w:numFmt w:val="lowerLetter"/>
      <w:lvlText w:val="%1."/>
      <w:lvlJc w:val="left"/>
      <w:pPr>
        <w:tabs>
          <w:tab w:val="num" w:pos="720"/>
        </w:tabs>
        <w:ind w:left="720" w:hanging="360"/>
      </w:pPr>
    </w:lvl>
    <w:lvl w:ilvl="1" w:tentative="1">
      <w:start w:val="1"/>
      <w:numFmt w:val="lowerLetter"/>
      <w:lvlText w:val="%2."/>
      <w:lvlJc w:val="left"/>
      <w:pPr>
        <w:tabs>
          <w:tab w:val="num" w:pos="1440"/>
        </w:tabs>
        <w:ind w:left="1440" w:hanging="360"/>
      </w:pPr>
    </w:lvl>
    <w:lvl w:ilvl="2" w:tentative="1">
      <w:start w:val="1"/>
      <w:numFmt w:val="lowerLetter"/>
      <w:lvlText w:val="%3."/>
      <w:lvlJc w:val="left"/>
      <w:pPr>
        <w:tabs>
          <w:tab w:val="num" w:pos="2160"/>
        </w:tabs>
        <w:ind w:left="2160" w:hanging="360"/>
      </w:pPr>
    </w:lvl>
    <w:lvl w:ilvl="3" w:tentative="1">
      <w:start w:val="1"/>
      <w:numFmt w:val="lowerLetter"/>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Letter"/>
      <w:lvlText w:val="%6."/>
      <w:lvlJc w:val="left"/>
      <w:pPr>
        <w:tabs>
          <w:tab w:val="num" w:pos="4320"/>
        </w:tabs>
        <w:ind w:left="4320" w:hanging="360"/>
      </w:pPr>
    </w:lvl>
    <w:lvl w:ilvl="6" w:tentative="1">
      <w:start w:val="1"/>
      <w:numFmt w:val="lowerLetter"/>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Letter"/>
      <w:lvlText w:val="%9."/>
      <w:lvlJc w:val="left"/>
      <w:pPr>
        <w:tabs>
          <w:tab w:val="num" w:pos="6480"/>
        </w:tabs>
        <w:ind w:left="6480" w:hanging="360"/>
      </w:pPr>
    </w:lvl>
  </w:abstractNum>
  <w:abstractNum w:abstractNumId="42" w15:restartNumberingAfterBreak="0">
    <w:nsid w:val="663542E7"/>
    <w:multiLevelType w:val="singleLevel"/>
    <w:tmpl w:val="91D08050"/>
    <w:lvl w:ilvl="0">
      <w:numFmt w:val="bullet"/>
      <w:lvlText w:val="-"/>
      <w:lvlJc w:val="left"/>
      <w:pPr>
        <w:tabs>
          <w:tab w:val="num" w:pos="360"/>
        </w:tabs>
        <w:ind w:left="360" w:hanging="360"/>
      </w:pPr>
      <w:rPr>
        <w:rFonts w:ascii="Times New Roman" w:hAnsi="Times New Roman" w:hint="default"/>
      </w:rPr>
    </w:lvl>
  </w:abstractNum>
  <w:abstractNum w:abstractNumId="43" w15:restartNumberingAfterBreak="0">
    <w:nsid w:val="69AB0577"/>
    <w:multiLevelType w:val="hybridMultilevel"/>
    <w:tmpl w:val="B2028E98"/>
    <w:lvl w:ilvl="0" w:tplc="04050017">
      <w:start w:val="1"/>
      <w:numFmt w:val="lowerLetter"/>
      <w:lvlText w:val="%1)"/>
      <w:lvlJc w:val="left"/>
      <w:pPr>
        <w:ind w:left="1353" w:hanging="360"/>
      </w:pPr>
    </w:lvl>
    <w:lvl w:ilvl="1" w:tplc="04050019" w:tentative="1">
      <w:start w:val="1"/>
      <w:numFmt w:val="lowerLetter"/>
      <w:lvlText w:val="%2."/>
      <w:lvlJc w:val="left"/>
      <w:pPr>
        <w:ind w:left="2073" w:hanging="360"/>
      </w:pPr>
    </w:lvl>
    <w:lvl w:ilvl="2" w:tplc="0405001B" w:tentative="1">
      <w:start w:val="1"/>
      <w:numFmt w:val="lowerRoman"/>
      <w:lvlText w:val="%3."/>
      <w:lvlJc w:val="right"/>
      <w:pPr>
        <w:ind w:left="2793" w:hanging="180"/>
      </w:pPr>
    </w:lvl>
    <w:lvl w:ilvl="3" w:tplc="0405000F" w:tentative="1">
      <w:start w:val="1"/>
      <w:numFmt w:val="decimal"/>
      <w:lvlText w:val="%4."/>
      <w:lvlJc w:val="left"/>
      <w:pPr>
        <w:ind w:left="3513" w:hanging="360"/>
      </w:pPr>
    </w:lvl>
    <w:lvl w:ilvl="4" w:tplc="04050019" w:tentative="1">
      <w:start w:val="1"/>
      <w:numFmt w:val="lowerLetter"/>
      <w:lvlText w:val="%5."/>
      <w:lvlJc w:val="left"/>
      <w:pPr>
        <w:ind w:left="4233" w:hanging="360"/>
      </w:pPr>
    </w:lvl>
    <w:lvl w:ilvl="5" w:tplc="0405001B" w:tentative="1">
      <w:start w:val="1"/>
      <w:numFmt w:val="lowerRoman"/>
      <w:lvlText w:val="%6."/>
      <w:lvlJc w:val="right"/>
      <w:pPr>
        <w:ind w:left="4953" w:hanging="180"/>
      </w:pPr>
    </w:lvl>
    <w:lvl w:ilvl="6" w:tplc="0405000F" w:tentative="1">
      <w:start w:val="1"/>
      <w:numFmt w:val="decimal"/>
      <w:lvlText w:val="%7."/>
      <w:lvlJc w:val="left"/>
      <w:pPr>
        <w:ind w:left="5673" w:hanging="360"/>
      </w:pPr>
    </w:lvl>
    <w:lvl w:ilvl="7" w:tplc="04050019" w:tentative="1">
      <w:start w:val="1"/>
      <w:numFmt w:val="lowerLetter"/>
      <w:lvlText w:val="%8."/>
      <w:lvlJc w:val="left"/>
      <w:pPr>
        <w:ind w:left="6393" w:hanging="360"/>
      </w:pPr>
    </w:lvl>
    <w:lvl w:ilvl="8" w:tplc="0405001B" w:tentative="1">
      <w:start w:val="1"/>
      <w:numFmt w:val="lowerRoman"/>
      <w:lvlText w:val="%9."/>
      <w:lvlJc w:val="right"/>
      <w:pPr>
        <w:ind w:left="7113" w:hanging="180"/>
      </w:pPr>
    </w:lvl>
  </w:abstractNum>
  <w:abstractNum w:abstractNumId="44" w15:restartNumberingAfterBreak="0">
    <w:nsid w:val="6F2E7449"/>
    <w:multiLevelType w:val="hybridMultilevel"/>
    <w:tmpl w:val="35C420B6"/>
    <w:lvl w:ilvl="0" w:tplc="F8B2859C">
      <w:start w:val="1"/>
      <w:numFmt w:val="decimal"/>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45" w15:restartNumberingAfterBreak="0">
    <w:nsid w:val="71E9537A"/>
    <w:multiLevelType w:val="hybridMultilevel"/>
    <w:tmpl w:val="6DD60D22"/>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723A77E3"/>
    <w:multiLevelType w:val="hybridMultilevel"/>
    <w:tmpl w:val="ED8E1F5C"/>
    <w:lvl w:ilvl="0" w:tplc="EDBE1A44">
      <w:start w:val="2"/>
      <w:numFmt w:val="bullet"/>
      <w:lvlText w:val="-"/>
      <w:lvlJc w:val="left"/>
      <w:pPr>
        <w:tabs>
          <w:tab w:val="num" w:pos="855"/>
        </w:tabs>
        <w:ind w:left="855" w:hanging="855"/>
      </w:pPr>
      <w:rPr>
        <w:rFonts w:ascii="Times New Roman" w:eastAsia="Times New Roman" w:hAnsi="Times New Roman" w:cs="Times New Roman" w:hint="default"/>
      </w:rPr>
    </w:lvl>
    <w:lvl w:ilvl="1" w:tplc="04050003" w:tentative="1">
      <w:start w:val="1"/>
      <w:numFmt w:val="bullet"/>
      <w:lvlText w:val="o"/>
      <w:lvlJc w:val="left"/>
      <w:pPr>
        <w:tabs>
          <w:tab w:val="num" w:pos="1080"/>
        </w:tabs>
        <w:ind w:left="1080" w:hanging="360"/>
      </w:pPr>
      <w:rPr>
        <w:rFonts w:ascii="Courier New" w:hAnsi="Courier New" w:hint="default"/>
      </w:rPr>
    </w:lvl>
    <w:lvl w:ilvl="2" w:tplc="04050005" w:tentative="1">
      <w:start w:val="1"/>
      <w:numFmt w:val="bullet"/>
      <w:lvlText w:val=""/>
      <w:lvlJc w:val="left"/>
      <w:pPr>
        <w:tabs>
          <w:tab w:val="num" w:pos="1800"/>
        </w:tabs>
        <w:ind w:left="1800" w:hanging="360"/>
      </w:pPr>
      <w:rPr>
        <w:rFonts w:ascii="Wingdings" w:hAnsi="Wingdings" w:hint="default"/>
      </w:rPr>
    </w:lvl>
    <w:lvl w:ilvl="3" w:tplc="04050001" w:tentative="1">
      <w:start w:val="1"/>
      <w:numFmt w:val="bullet"/>
      <w:lvlText w:val=""/>
      <w:lvlJc w:val="left"/>
      <w:pPr>
        <w:tabs>
          <w:tab w:val="num" w:pos="2520"/>
        </w:tabs>
        <w:ind w:left="2520" w:hanging="360"/>
      </w:pPr>
      <w:rPr>
        <w:rFonts w:ascii="Symbol" w:hAnsi="Symbol" w:hint="default"/>
      </w:rPr>
    </w:lvl>
    <w:lvl w:ilvl="4" w:tplc="04050003" w:tentative="1">
      <w:start w:val="1"/>
      <w:numFmt w:val="bullet"/>
      <w:lvlText w:val="o"/>
      <w:lvlJc w:val="left"/>
      <w:pPr>
        <w:tabs>
          <w:tab w:val="num" w:pos="3240"/>
        </w:tabs>
        <w:ind w:left="3240" w:hanging="360"/>
      </w:pPr>
      <w:rPr>
        <w:rFonts w:ascii="Courier New" w:hAnsi="Courier New" w:hint="default"/>
      </w:rPr>
    </w:lvl>
    <w:lvl w:ilvl="5" w:tplc="04050005" w:tentative="1">
      <w:start w:val="1"/>
      <w:numFmt w:val="bullet"/>
      <w:lvlText w:val=""/>
      <w:lvlJc w:val="left"/>
      <w:pPr>
        <w:tabs>
          <w:tab w:val="num" w:pos="3960"/>
        </w:tabs>
        <w:ind w:left="3960" w:hanging="360"/>
      </w:pPr>
      <w:rPr>
        <w:rFonts w:ascii="Wingdings" w:hAnsi="Wingdings" w:hint="default"/>
      </w:rPr>
    </w:lvl>
    <w:lvl w:ilvl="6" w:tplc="04050001" w:tentative="1">
      <w:start w:val="1"/>
      <w:numFmt w:val="bullet"/>
      <w:lvlText w:val=""/>
      <w:lvlJc w:val="left"/>
      <w:pPr>
        <w:tabs>
          <w:tab w:val="num" w:pos="4680"/>
        </w:tabs>
        <w:ind w:left="4680" w:hanging="360"/>
      </w:pPr>
      <w:rPr>
        <w:rFonts w:ascii="Symbol" w:hAnsi="Symbol" w:hint="default"/>
      </w:rPr>
    </w:lvl>
    <w:lvl w:ilvl="7" w:tplc="04050003" w:tentative="1">
      <w:start w:val="1"/>
      <w:numFmt w:val="bullet"/>
      <w:lvlText w:val="o"/>
      <w:lvlJc w:val="left"/>
      <w:pPr>
        <w:tabs>
          <w:tab w:val="num" w:pos="5400"/>
        </w:tabs>
        <w:ind w:left="5400" w:hanging="360"/>
      </w:pPr>
      <w:rPr>
        <w:rFonts w:ascii="Courier New" w:hAnsi="Courier New" w:hint="default"/>
      </w:rPr>
    </w:lvl>
    <w:lvl w:ilvl="8" w:tplc="04050005" w:tentative="1">
      <w:start w:val="1"/>
      <w:numFmt w:val="bullet"/>
      <w:lvlText w:val=""/>
      <w:lvlJc w:val="left"/>
      <w:pPr>
        <w:tabs>
          <w:tab w:val="num" w:pos="6120"/>
        </w:tabs>
        <w:ind w:left="6120" w:hanging="360"/>
      </w:pPr>
      <w:rPr>
        <w:rFonts w:ascii="Wingdings" w:hAnsi="Wingdings" w:hint="default"/>
      </w:rPr>
    </w:lvl>
  </w:abstractNum>
  <w:abstractNum w:abstractNumId="47" w15:restartNumberingAfterBreak="0">
    <w:nsid w:val="73BB0E14"/>
    <w:multiLevelType w:val="singleLevel"/>
    <w:tmpl w:val="152C83C8"/>
    <w:lvl w:ilvl="0">
      <w:start w:val="1"/>
      <w:numFmt w:val="decimal"/>
      <w:lvlText w:val="A%1"/>
      <w:legacy w:legacy="1" w:legacySpace="120" w:legacyIndent="360"/>
      <w:lvlJc w:val="left"/>
      <w:pPr>
        <w:ind w:left="928" w:hanging="360"/>
      </w:pPr>
    </w:lvl>
  </w:abstractNum>
  <w:abstractNum w:abstractNumId="48" w15:restartNumberingAfterBreak="0">
    <w:nsid w:val="7479246B"/>
    <w:multiLevelType w:val="singleLevel"/>
    <w:tmpl w:val="0405000F"/>
    <w:lvl w:ilvl="0">
      <w:start w:val="1"/>
      <w:numFmt w:val="decimal"/>
      <w:pStyle w:val="Seznamsodrkami"/>
      <w:lvlText w:val="%1."/>
      <w:lvlJc w:val="left"/>
      <w:pPr>
        <w:tabs>
          <w:tab w:val="num" w:pos="360"/>
        </w:tabs>
        <w:ind w:left="360" w:hanging="360"/>
      </w:pPr>
    </w:lvl>
  </w:abstractNum>
  <w:abstractNum w:abstractNumId="49" w15:restartNumberingAfterBreak="0">
    <w:nsid w:val="789D7690"/>
    <w:multiLevelType w:val="hybridMultilevel"/>
    <w:tmpl w:val="7C0C734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0" w15:restartNumberingAfterBreak="0">
    <w:nsid w:val="7DA333D5"/>
    <w:multiLevelType w:val="hybridMultilevel"/>
    <w:tmpl w:val="EBFA752E"/>
    <w:lvl w:ilvl="0" w:tplc="31A28EAC">
      <w:numFmt w:val="bullet"/>
      <w:lvlText w:val="-"/>
      <w:lvlJc w:val="left"/>
      <w:pPr>
        <w:tabs>
          <w:tab w:val="num" w:pos="720"/>
        </w:tabs>
        <w:ind w:left="720" w:hanging="360"/>
      </w:pPr>
      <w:rPr>
        <w:rFonts w:ascii="Arial" w:eastAsia="Times New Roman" w:hAnsi="Arial" w:cs="Arial" w:hint="default"/>
        <w:i/>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num w:numId="1">
    <w:abstractNumId w:val="18"/>
  </w:num>
  <w:num w:numId="2">
    <w:abstractNumId w:val="36"/>
  </w:num>
  <w:num w:numId="3">
    <w:abstractNumId w:val="21"/>
  </w:num>
  <w:num w:numId="4">
    <w:abstractNumId w:val="35"/>
  </w:num>
  <w:num w:numId="5">
    <w:abstractNumId w:val="23"/>
  </w:num>
  <w:num w:numId="6">
    <w:abstractNumId w:val="19"/>
  </w:num>
  <w:num w:numId="7">
    <w:abstractNumId w:val="29"/>
  </w:num>
  <w:num w:numId="8">
    <w:abstractNumId w:val="8"/>
  </w:num>
  <w:num w:numId="9">
    <w:abstractNumId w:val="12"/>
  </w:num>
  <w:num w:numId="10">
    <w:abstractNumId w:val="48"/>
  </w:num>
  <w:num w:numId="11">
    <w:abstractNumId w:val="24"/>
  </w:num>
  <w:num w:numId="12">
    <w:abstractNumId w:val="43"/>
  </w:num>
  <w:num w:numId="13">
    <w:abstractNumId w:val="37"/>
  </w:num>
  <w:num w:numId="14">
    <w:abstractNumId w:val="13"/>
  </w:num>
  <w:num w:numId="15">
    <w:abstractNumId w:val="28"/>
  </w:num>
  <w:num w:numId="16">
    <w:abstractNumId w:val="31"/>
  </w:num>
  <w:num w:numId="17">
    <w:abstractNumId w:val="6"/>
  </w:num>
  <w:num w:numId="18">
    <w:abstractNumId w:val="5"/>
  </w:num>
  <w:num w:numId="19">
    <w:abstractNumId w:val="38"/>
  </w:num>
  <w:num w:numId="20">
    <w:abstractNumId w:val="45"/>
  </w:num>
  <w:num w:numId="21">
    <w:abstractNumId w:val="39"/>
  </w:num>
  <w:num w:numId="22">
    <w:abstractNumId w:val="27"/>
  </w:num>
  <w:num w:numId="23">
    <w:abstractNumId w:val="9"/>
  </w:num>
  <w:num w:numId="24">
    <w:abstractNumId w:val="33"/>
  </w:num>
  <w:num w:numId="25">
    <w:abstractNumId w:val="32"/>
  </w:num>
  <w:num w:numId="26">
    <w:abstractNumId w:val="4"/>
  </w:num>
  <w:num w:numId="27">
    <w:abstractNumId w:val="22"/>
  </w:num>
  <w:num w:numId="28">
    <w:abstractNumId w:val="47"/>
  </w:num>
  <w:num w:numId="29">
    <w:abstractNumId w:val="10"/>
  </w:num>
  <w:num w:numId="30">
    <w:abstractNumId w:val="42"/>
  </w:num>
  <w:num w:numId="31">
    <w:abstractNumId w:val="14"/>
  </w:num>
  <w:num w:numId="32">
    <w:abstractNumId w:val="44"/>
  </w:num>
  <w:num w:numId="33">
    <w:abstractNumId w:val="20"/>
  </w:num>
  <w:num w:numId="34">
    <w:abstractNumId w:val="41"/>
  </w:num>
  <w:num w:numId="35">
    <w:abstractNumId w:val="49"/>
  </w:num>
  <w:num w:numId="36">
    <w:abstractNumId w:val="34"/>
  </w:num>
  <w:num w:numId="37">
    <w:abstractNumId w:val="0"/>
  </w:num>
  <w:num w:numId="38">
    <w:abstractNumId w:val="30"/>
  </w:num>
  <w:num w:numId="39">
    <w:abstractNumId w:val="17"/>
  </w:num>
  <w:num w:numId="40">
    <w:abstractNumId w:val="25"/>
  </w:num>
  <w:num w:numId="41">
    <w:abstractNumId w:val="5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6"/>
    <w:lvlOverride w:ilvl="0">
      <w:startOverride w:val="2"/>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2"/>
  </w:num>
  <w:num w:numId="44">
    <w:abstractNumId w:val="40"/>
  </w:num>
  <w:num w:numId="45">
    <w:abstractNumId w:val="7"/>
  </w:num>
  <w:num w:numId="46">
    <w:abstractNumId w:val="11"/>
  </w:num>
  <w:num w:numId="47">
    <w:abstractNumId w:val="16"/>
  </w:num>
  <w:num w:numId="48">
    <w:abstractNumId w:val="15"/>
  </w:num>
  <w:num w:numId="49">
    <w:abstractNumId w:val="1"/>
    <w:lvlOverride w:ilvl="0">
      <w:lvl w:ilvl="0">
        <w:start w:val="1"/>
        <w:numFmt w:val="bullet"/>
        <w:lvlText w:val=""/>
        <w:legacy w:legacy="1" w:legacySpace="0" w:legacyIndent="283"/>
        <w:lvlJc w:val="left"/>
        <w:pPr>
          <w:ind w:left="283" w:hanging="283"/>
        </w:pPr>
        <w:rPr>
          <w:rFonts w:ascii="Symbol" w:hAnsi="Symbol" w:hint="default"/>
        </w:rPr>
      </w:lvl>
    </w:lvlOverride>
  </w:num>
  <w:num w:numId="50">
    <w:abstractNumId w:val="46"/>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08"/>
  <w:hyphenationZone w:val="425"/>
  <w:characterSpacingControl w:val="doNotCompress"/>
  <w:hdrShapeDefaults>
    <o:shapedefaults v:ext="edit" spidmax="13312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67703"/>
    <w:rsid w:val="00000885"/>
    <w:rsid w:val="00001CAB"/>
    <w:rsid w:val="000037E0"/>
    <w:rsid w:val="000101E5"/>
    <w:rsid w:val="00011E19"/>
    <w:rsid w:val="0001309B"/>
    <w:rsid w:val="00013809"/>
    <w:rsid w:val="000140E9"/>
    <w:rsid w:val="000143E3"/>
    <w:rsid w:val="00014836"/>
    <w:rsid w:val="000237CD"/>
    <w:rsid w:val="000241EA"/>
    <w:rsid w:val="000265FC"/>
    <w:rsid w:val="00030864"/>
    <w:rsid w:val="00033DF2"/>
    <w:rsid w:val="0003415C"/>
    <w:rsid w:val="00034AAF"/>
    <w:rsid w:val="00034D88"/>
    <w:rsid w:val="00036102"/>
    <w:rsid w:val="00036A5D"/>
    <w:rsid w:val="000401CA"/>
    <w:rsid w:val="00040B33"/>
    <w:rsid w:val="00041AD1"/>
    <w:rsid w:val="00042C42"/>
    <w:rsid w:val="00042EA4"/>
    <w:rsid w:val="00046D12"/>
    <w:rsid w:val="000517D8"/>
    <w:rsid w:val="00054C10"/>
    <w:rsid w:val="000574CF"/>
    <w:rsid w:val="00057CB9"/>
    <w:rsid w:val="00062124"/>
    <w:rsid w:val="000645FB"/>
    <w:rsid w:val="000647A1"/>
    <w:rsid w:val="00066616"/>
    <w:rsid w:val="00067C14"/>
    <w:rsid w:val="0007011C"/>
    <w:rsid w:val="000711CF"/>
    <w:rsid w:val="000718F8"/>
    <w:rsid w:val="000724A0"/>
    <w:rsid w:val="00075208"/>
    <w:rsid w:val="00080FD6"/>
    <w:rsid w:val="0008105F"/>
    <w:rsid w:val="00082E55"/>
    <w:rsid w:val="00084880"/>
    <w:rsid w:val="00085346"/>
    <w:rsid w:val="000867D5"/>
    <w:rsid w:val="00091702"/>
    <w:rsid w:val="000941C1"/>
    <w:rsid w:val="000948FB"/>
    <w:rsid w:val="00095FA6"/>
    <w:rsid w:val="00097E3A"/>
    <w:rsid w:val="000A0FD5"/>
    <w:rsid w:val="000A5EFD"/>
    <w:rsid w:val="000B10E7"/>
    <w:rsid w:val="000B2F6A"/>
    <w:rsid w:val="000B47FC"/>
    <w:rsid w:val="000B4A68"/>
    <w:rsid w:val="000B4B45"/>
    <w:rsid w:val="000B752D"/>
    <w:rsid w:val="000B7A13"/>
    <w:rsid w:val="000C291F"/>
    <w:rsid w:val="000C3BA6"/>
    <w:rsid w:val="000C4388"/>
    <w:rsid w:val="000C7C50"/>
    <w:rsid w:val="000D0C9D"/>
    <w:rsid w:val="000D0E78"/>
    <w:rsid w:val="000D1B2E"/>
    <w:rsid w:val="000D33F4"/>
    <w:rsid w:val="000D4F69"/>
    <w:rsid w:val="000E18E1"/>
    <w:rsid w:val="000E3052"/>
    <w:rsid w:val="000F06E2"/>
    <w:rsid w:val="000F4745"/>
    <w:rsid w:val="001000CA"/>
    <w:rsid w:val="00100A40"/>
    <w:rsid w:val="00101536"/>
    <w:rsid w:val="00101AF3"/>
    <w:rsid w:val="00101CAF"/>
    <w:rsid w:val="001020BE"/>
    <w:rsid w:val="00102B7B"/>
    <w:rsid w:val="0010361F"/>
    <w:rsid w:val="00105D66"/>
    <w:rsid w:val="0010610C"/>
    <w:rsid w:val="00106558"/>
    <w:rsid w:val="00114817"/>
    <w:rsid w:val="00117E04"/>
    <w:rsid w:val="001207B9"/>
    <w:rsid w:val="001215D6"/>
    <w:rsid w:val="00122266"/>
    <w:rsid w:val="00123463"/>
    <w:rsid w:val="00127499"/>
    <w:rsid w:val="0013030E"/>
    <w:rsid w:val="001325E9"/>
    <w:rsid w:val="00132D6D"/>
    <w:rsid w:val="001416B5"/>
    <w:rsid w:val="0014404D"/>
    <w:rsid w:val="00146D31"/>
    <w:rsid w:val="0015054A"/>
    <w:rsid w:val="00153D41"/>
    <w:rsid w:val="001556C0"/>
    <w:rsid w:val="001625FC"/>
    <w:rsid w:val="00162987"/>
    <w:rsid w:val="001638C6"/>
    <w:rsid w:val="00166F33"/>
    <w:rsid w:val="0016704D"/>
    <w:rsid w:val="00171450"/>
    <w:rsid w:val="001719F1"/>
    <w:rsid w:val="00175505"/>
    <w:rsid w:val="001764E8"/>
    <w:rsid w:val="0018004E"/>
    <w:rsid w:val="00184192"/>
    <w:rsid w:val="001852D5"/>
    <w:rsid w:val="001868E4"/>
    <w:rsid w:val="001927D1"/>
    <w:rsid w:val="001931BA"/>
    <w:rsid w:val="00194183"/>
    <w:rsid w:val="00194488"/>
    <w:rsid w:val="00194DD5"/>
    <w:rsid w:val="00195CE7"/>
    <w:rsid w:val="00196A48"/>
    <w:rsid w:val="001A0639"/>
    <w:rsid w:val="001A0CC4"/>
    <w:rsid w:val="001A0EFE"/>
    <w:rsid w:val="001A3872"/>
    <w:rsid w:val="001A3AE9"/>
    <w:rsid w:val="001A3C8D"/>
    <w:rsid w:val="001A6D76"/>
    <w:rsid w:val="001B0C04"/>
    <w:rsid w:val="001B15F9"/>
    <w:rsid w:val="001B734E"/>
    <w:rsid w:val="001C028B"/>
    <w:rsid w:val="001C471C"/>
    <w:rsid w:val="001C6547"/>
    <w:rsid w:val="001D0210"/>
    <w:rsid w:val="001D0AD1"/>
    <w:rsid w:val="001D6FDC"/>
    <w:rsid w:val="001D75DE"/>
    <w:rsid w:val="001E4255"/>
    <w:rsid w:val="001E4E6D"/>
    <w:rsid w:val="001E5854"/>
    <w:rsid w:val="001E636B"/>
    <w:rsid w:val="001E6D05"/>
    <w:rsid w:val="001E71DF"/>
    <w:rsid w:val="001F06C0"/>
    <w:rsid w:val="001F0920"/>
    <w:rsid w:val="001F0DD4"/>
    <w:rsid w:val="001F44AE"/>
    <w:rsid w:val="001F5587"/>
    <w:rsid w:val="0020691D"/>
    <w:rsid w:val="00206D2A"/>
    <w:rsid w:val="00211041"/>
    <w:rsid w:val="00211490"/>
    <w:rsid w:val="00211F46"/>
    <w:rsid w:val="00212993"/>
    <w:rsid w:val="00214C67"/>
    <w:rsid w:val="00215685"/>
    <w:rsid w:val="00221FF5"/>
    <w:rsid w:val="002221A1"/>
    <w:rsid w:val="002267BA"/>
    <w:rsid w:val="00227C73"/>
    <w:rsid w:val="00230A2C"/>
    <w:rsid w:val="002320DD"/>
    <w:rsid w:val="002353A8"/>
    <w:rsid w:val="00235EA2"/>
    <w:rsid w:val="00236020"/>
    <w:rsid w:val="0024396E"/>
    <w:rsid w:val="00252D9F"/>
    <w:rsid w:val="00255EFA"/>
    <w:rsid w:val="00260F07"/>
    <w:rsid w:val="002661FC"/>
    <w:rsid w:val="00266C83"/>
    <w:rsid w:val="002677AE"/>
    <w:rsid w:val="00270B83"/>
    <w:rsid w:val="0027234F"/>
    <w:rsid w:val="00272469"/>
    <w:rsid w:val="00273776"/>
    <w:rsid w:val="00274766"/>
    <w:rsid w:val="00275A60"/>
    <w:rsid w:val="00276971"/>
    <w:rsid w:val="002775A9"/>
    <w:rsid w:val="00280FA3"/>
    <w:rsid w:val="00281AC9"/>
    <w:rsid w:val="002843CF"/>
    <w:rsid w:val="00284D2C"/>
    <w:rsid w:val="00287062"/>
    <w:rsid w:val="002904CB"/>
    <w:rsid w:val="002911E2"/>
    <w:rsid w:val="00291377"/>
    <w:rsid w:val="002925E1"/>
    <w:rsid w:val="00294220"/>
    <w:rsid w:val="0029497E"/>
    <w:rsid w:val="00295413"/>
    <w:rsid w:val="0029692C"/>
    <w:rsid w:val="0029754D"/>
    <w:rsid w:val="00297D80"/>
    <w:rsid w:val="002A2C55"/>
    <w:rsid w:val="002A3F47"/>
    <w:rsid w:val="002A643C"/>
    <w:rsid w:val="002A71E2"/>
    <w:rsid w:val="002B270A"/>
    <w:rsid w:val="002B47D8"/>
    <w:rsid w:val="002B47F9"/>
    <w:rsid w:val="002B5F5C"/>
    <w:rsid w:val="002C0C67"/>
    <w:rsid w:val="002C2D84"/>
    <w:rsid w:val="002C6D21"/>
    <w:rsid w:val="002C712C"/>
    <w:rsid w:val="002C74A1"/>
    <w:rsid w:val="002D1567"/>
    <w:rsid w:val="002D19F4"/>
    <w:rsid w:val="002D2F2A"/>
    <w:rsid w:val="002D79ED"/>
    <w:rsid w:val="002E768D"/>
    <w:rsid w:val="002F1E4E"/>
    <w:rsid w:val="002F1FBC"/>
    <w:rsid w:val="002F414E"/>
    <w:rsid w:val="002F561E"/>
    <w:rsid w:val="002F7089"/>
    <w:rsid w:val="003006D2"/>
    <w:rsid w:val="00300962"/>
    <w:rsid w:val="00301208"/>
    <w:rsid w:val="00301BA6"/>
    <w:rsid w:val="003021AE"/>
    <w:rsid w:val="00302A62"/>
    <w:rsid w:val="00302D5C"/>
    <w:rsid w:val="00303A26"/>
    <w:rsid w:val="00305120"/>
    <w:rsid w:val="0030515F"/>
    <w:rsid w:val="003051AC"/>
    <w:rsid w:val="00307C5E"/>
    <w:rsid w:val="00307CE7"/>
    <w:rsid w:val="00310B06"/>
    <w:rsid w:val="003123C4"/>
    <w:rsid w:val="00312E64"/>
    <w:rsid w:val="003130FA"/>
    <w:rsid w:val="00313100"/>
    <w:rsid w:val="003135E4"/>
    <w:rsid w:val="003167E9"/>
    <w:rsid w:val="00317E91"/>
    <w:rsid w:val="00320D2E"/>
    <w:rsid w:val="003226FC"/>
    <w:rsid w:val="00323930"/>
    <w:rsid w:val="00323A82"/>
    <w:rsid w:val="003314DB"/>
    <w:rsid w:val="003315CC"/>
    <w:rsid w:val="00332061"/>
    <w:rsid w:val="00332415"/>
    <w:rsid w:val="003346CD"/>
    <w:rsid w:val="00341382"/>
    <w:rsid w:val="00341EF7"/>
    <w:rsid w:val="00345D31"/>
    <w:rsid w:val="00345ECE"/>
    <w:rsid w:val="003533BE"/>
    <w:rsid w:val="00355D13"/>
    <w:rsid w:val="00356DDF"/>
    <w:rsid w:val="00360951"/>
    <w:rsid w:val="003611B1"/>
    <w:rsid w:val="00362E6D"/>
    <w:rsid w:val="00363BD1"/>
    <w:rsid w:val="00364C3A"/>
    <w:rsid w:val="0036609E"/>
    <w:rsid w:val="00367182"/>
    <w:rsid w:val="00367718"/>
    <w:rsid w:val="00372098"/>
    <w:rsid w:val="00372CEA"/>
    <w:rsid w:val="00373E47"/>
    <w:rsid w:val="0037460C"/>
    <w:rsid w:val="0037518A"/>
    <w:rsid w:val="003805AA"/>
    <w:rsid w:val="00385224"/>
    <w:rsid w:val="003870BE"/>
    <w:rsid w:val="00387D43"/>
    <w:rsid w:val="0039111D"/>
    <w:rsid w:val="00392CF5"/>
    <w:rsid w:val="00393EA1"/>
    <w:rsid w:val="003942C4"/>
    <w:rsid w:val="00397C90"/>
    <w:rsid w:val="00397D25"/>
    <w:rsid w:val="003A0B3E"/>
    <w:rsid w:val="003A15E4"/>
    <w:rsid w:val="003A1AAC"/>
    <w:rsid w:val="003A4FF2"/>
    <w:rsid w:val="003A605E"/>
    <w:rsid w:val="003A664E"/>
    <w:rsid w:val="003A7603"/>
    <w:rsid w:val="003A7F91"/>
    <w:rsid w:val="003B1F08"/>
    <w:rsid w:val="003B4A3E"/>
    <w:rsid w:val="003B7E9E"/>
    <w:rsid w:val="003C21EE"/>
    <w:rsid w:val="003C479D"/>
    <w:rsid w:val="003C4C5A"/>
    <w:rsid w:val="003C6DDE"/>
    <w:rsid w:val="003D3BD0"/>
    <w:rsid w:val="003D731B"/>
    <w:rsid w:val="003E080B"/>
    <w:rsid w:val="003E0B8B"/>
    <w:rsid w:val="003E0CCC"/>
    <w:rsid w:val="003E1A88"/>
    <w:rsid w:val="003E63C3"/>
    <w:rsid w:val="003E6453"/>
    <w:rsid w:val="003E755A"/>
    <w:rsid w:val="003F0766"/>
    <w:rsid w:val="003F1D94"/>
    <w:rsid w:val="003F2040"/>
    <w:rsid w:val="003F446A"/>
    <w:rsid w:val="003F54C0"/>
    <w:rsid w:val="003F5943"/>
    <w:rsid w:val="003F5C2F"/>
    <w:rsid w:val="003F649E"/>
    <w:rsid w:val="003F665C"/>
    <w:rsid w:val="003F682D"/>
    <w:rsid w:val="00403687"/>
    <w:rsid w:val="00403C85"/>
    <w:rsid w:val="00404603"/>
    <w:rsid w:val="004049EA"/>
    <w:rsid w:val="00405316"/>
    <w:rsid w:val="004102A4"/>
    <w:rsid w:val="00411626"/>
    <w:rsid w:val="00411E93"/>
    <w:rsid w:val="004120D9"/>
    <w:rsid w:val="00412FBF"/>
    <w:rsid w:val="00415CA3"/>
    <w:rsid w:val="00420B2A"/>
    <w:rsid w:val="00421022"/>
    <w:rsid w:val="00421E00"/>
    <w:rsid w:val="0042237C"/>
    <w:rsid w:val="00426BF0"/>
    <w:rsid w:val="00434A02"/>
    <w:rsid w:val="00442098"/>
    <w:rsid w:val="00443EE4"/>
    <w:rsid w:val="004456D9"/>
    <w:rsid w:val="0044781D"/>
    <w:rsid w:val="00450078"/>
    <w:rsid w:val="0045043F"/>
    <w:rsid w:val="004524B1"/>
    <w:rsid w:val="00452ADD"/>
    <w:rsid w:val="00453A50"/>
    <w:rsid w:val="00453D24"/>
    <w:rsid w:val="00455DE7"/>
    <w:rsid w:val="004569E2"/>
    <w:rsid w:val="00461DF0"/>
    <w:rsid w:val="00466192"/>
    <w:rsid w:val="004663F2"/>
    <w:rsid w:val="00466821"/>
    <w:rsid w:val="00467E0D"/>
    <w:rsid w:val="004713D1"/>
    <w:rsid w:val="00473717"/>
    <w:rsid w:val="00473FD8"/>
    <w:rsid w:val="00474323"/>
    <w:rsid w:val="00474C24"/>
    <w:rsid w:val="00476902"/>
    <w:rsid w:val="0048009D"/>
    <w:rsid w:val="00480A53"/>
    <w:rsid w:val="004851F8"/>
    <w:rsid w:val="00486891"/>
    <w:rsid w:val="00493A74"/>
    <w:rsid w:val="00496B82"/>
    <w:rsid w:val="004A0199"/>
    <w:rsid w:val="004A0FFE"/>
    <w:rsid w:val="004A6741"/>
    <w:rsid w:val="004B5B5D"/>
    <w:rsid w:val="004B6F19"/>
    <w:rsid w:val="004C0B27"/>
    <w:rsid w:val="004C56ED"/>
    <w:rsid w:val="004D1EC9"/>
    <w:rsid w:val="004D4003"/>
    <w:rsid w:val="004D572F"/>
    <w:rsid w:val="004E3383"/>
    <w:rsid w:val="004E5B1D"/>
    <w:rsid w:val="004F175A"/>
    <w:rsid w:val="004F3B52"/>
    <w:rsid w:val="004F4E24"/>
    <w:rsid w:val="004F7002"/>
    <w:rsid w:val="004F75AB"/>
    <w:rsid w:val="005010D7"/>
    <w:rsid w:val="00503B74"/>
    <w:rsid w:val="005042B1"/>
    <w:rsid w:val="00506783"/>
    <w:rsid w:val="00510E72"/>
    <w:rsid w:val="00510E7C"/>
    <w:rsid w:val="00512977"/>
    <w:rsid w:val="00513032"/>
    <w:rsid w:val="005146E7"/>
    <w:rsid w:val="00517BF0"/>
    <w:rsid w:val="00520DDE"/>
    <w:rsid w:val="00522600"/>
    <w:rsid w:val="005228B0"/>
    <w:rsid w:val="0052387B"/>
    <w:rsid w:val="00525240"/>
    <w:rsid w:val="00531CD7"/>
    <w:rsid w:val="005320FD"/>
    <w:rsid w:val="0053546B"/>
    <w:rsid w:val="005365BA"/>
    <w:rsid w:val="00542A2B"/>
    <w:rsid w:val="00543049"/>
    <w:rsid w:val="005430A3"/>
    <w:rsid w:val="00544992"/>
    <w:rsid w:val="00544A75"/>
    <w:rsid w:val="005515CA"/>
    <w:rsid w:val="00553CE7"/>
    <w:rsid w:val="005570F3"/>
    <w:rsid w:val="00557D93"/>
    <w:rsid w:val="00560118"/>
    <w:rsid w:val="00561870"/>
    <w:rsid w:val="00565CA2"/>
    <w:rsid w:val="00567423"/>
    <w:rsid w:val="00567C2F"/>
    <w:rsid w:val="00570454"/>
    <w:rsid w:val="00570932"/>
    <w:rsid w:val="0057298C"/>
    <w:rsid w:val="00574DD3"/>
    <w:rsid w:val="00580CDD"/>
    <w:rsid w:val="00586D44"/>
    <w:rsid w:val="005913D2"/>
    <w:rsid w:val="00592A6A"/>
    <w:rsid w:val="005944DB"/>
    <w:rsid w:val="00594854"/>
    <w:rsid w:val="00597D17"/>
    <w:rsid w:val="005A3248"/>
    <w:rsid w:val="005A5C1F"/>
    <w:rsid w:val="005A69CC"/>
    <w:rsid w:val="005A70AB"/>
    <w:rsid w:val="005B023A"/>
    <w:rsid w:val="005B3A9D"/>
    <w:rsid w:val="005B509D"/>
    <w:rsid w:val="005B576B"/>
    <w:rsid w:val="005B7DE6"/>
    <w:rsid w:val="005B7FEB"/>
    <w:rsid w:val="005C1326"/>
    <w:rsid w:val="005C1420"/>
    <w:rsid w:val="005C2290"/>
    <w:rsid w:val="005C2BE6"/>
    <w:rsid w:val="005C38A3"/>
    <w:rsid w:val="005C5412"/>
    <w:rsid w:val="005C7DCC"/>
    <w:rsid w:val="005D07C3"/>
    <w:rsid w:val="005D2378"/>
    <w:rsid w:val="005D5C2F"/>
    <w:rsid w:val="005D7C6C"/>
    <w:rsid w:val="005E1854"/>
    <w:rsid w:val="005E194A"/>
    <w:rsid w:val="005E4A16"/>
    <w:rsid w:val="005E661C"/>
    <w:rsid w:val="005E7494"/>
    <w:rsid w:val="005F0833"/>
    <w:rsid w:val="005F3E9A"/>
    <w:rsid w:val="005F533C"/>
    <w:rsid w:val="0060081E"/>
    <w:rsid w:val="00601082"/>
    <w:rsid w:val="006043FB"/>
    <w:rsid w:val="00605080"/>
    <w:rsid w:val="0060632A"/>
    <w:rsid w:val="00606BB5"/>
    <w:rsid w:val="006105A7"/>
    <w:rsid w:val="006109CD"/>
    <w:rsid w:val="00610F12"/>
    <w:rsid w:val="00613DEB"/>
    <w:rsid w:val="00617BDE"/>
    <w:rsid w:val="00620E94"/>
    <w:rsid w:val="00621014"/>
    <w:rsid w:val="0062141A"/>
    <w:rsid w:val="006255E6"/>
    <w:rsid w:val="006257AD"/>
    <w:rsid w:val="00625DC0"/>
    <w:rsid w:val="0062667A"/>
    <w:rsid w:val="00626DEE"/>
    <w:rsid w:val="00627183"/>
    <w:rsid w:val="006302CD"/>
    <w:rsid w:val="00631C59"/>
    <w:rsid w:val="0063703F"/>
    <w:rsid w:val="0064044F"/>
    <w:rsid w:val="0064092F"/>
    <w:rsid w:val="00641232"/>
    <w:rsid w:val="00641368"/>
    <w:rsid w:val="006418A0"/>
    <w:rsid w:val="00642DB9"/>
    <w:rsid w:val="00645D87"/>
    <w:rsid w:val="006516F0"/>
    <w:rsid w:val="00653BA9"/>
    <w:rsid w:val="00653C49"/>
    <w:rsid w:val="00656BCA"/>
    <w:rsid w:val="006608E4"/>
    <w:rsid w:val="00661027"/>
    <w:rsid w:val="00664AC4"/>
    <w:rsid w:val="0067027B"/>
    <w:rsid w:val="00672CF7"/>
    <w:rsid w:val="00672FE4"/>
    <w:rsid w:val="00677ECB"/>
    <w:rsid w:val="00680F83"/>
    <w:rsid w:val="006813BE"/>
    <w:rsid w:val="006818F2"/>
    <w:rsid w:val="006823B8"/>
    <w:rsid w:val="0068560B"/>
    <w:rsid w:val="006859AB"/>
    <w:rsid w:val="00694C97"/>
    <w:rsid w:val="006966F8"/>
    <w:rsid w:val="00696F3C"/>
    <w:rsid w:val="006971F0"/>
    <w:rsid w:val="006A0868"/>
    <w:rsid w:val="006A0B98"/>
    <w:rsid w:val="006A1DEB"/>
    <w:rsid w:val="006A27F4"/>
    <w:rsid w:val="006A6645"/>
    <w:rsid w:val="006B02F9"/>
    <w:rsid w:val="006B192A"/>
    <w:rsid w:val="006B223B"/>
    <w:rsid w:val="006B6691"/>
    <w:rsid w:val="006C13E5"/>
    <w:rsid w:val="006C2738"/>
    <w:rsid w:val="006C2BC4"/>
    <w:rsid w:val="006C37F6"/>
    <w:rsid w:val="006C4C94"/>
    <w:rsid w:val="006C508C"/>
    <w:rsid w:val="006C6CEC"/>
    <w:rsid w:val="006C788B"/>
    <w:rsid w:val="006D00C3"/>
    <w:rsid w:val="006D27B4"/>
    <w:rsid w:val="006D4F51"/>
    <w:rsid w:val="006D547A"/>
    <w:rsid w:val="006E0D70"/>
    <w:rsid w:val="006E16EC"/>
    <w:rsid w:val="006E20EE"/>
    <w:rsid w:val="006E4106"/>
    <w:rsid w:val="006E6286"/>
    <w:rsid w:val="006E793C"/>
    <w:rsid w:val="006F1987"/>
    <w:rsid w:val="006F3704"/>
    <w:rsid w:val="006F3D12"/>
    <w:rsid w:val="006F4188"/>
    <w:rsid w:val="006F44C0"/>
    <w:rsid w:val="00702228"/>
    <w:rsid w:val="00703B1F"/>
    <w:rsid w:val="007066A5"/>
    <w:rsid w:val="00707B87"/>
    <w:rsid w:val="00710DBE"/>
    <w:rsid w:val="007110A4"/>
    <w:rsid w:val="00713E43"/>
    <w:rsid w:val="00714B37"/>
    <w:rsid w:val="00714DDC"/>
    <w:rsid w:val="00716C2C"/>
    <w:rsid w:val="007175AC"/>
    <w:rsid w:val="00720799"/>
    <w:rsid w:val="007228DB"/>
    <w:rsid w:val="00723C04"/>
    <w:rsid w:val="00725940"/>
    <w:rsid w:val="00726382"/>
    <w:rsid w:val="00727960"/>
    <w:rsid w:val="00731274"/>
    <w:rsid w:val="0073225E"/>
    <w:rsid w:val="007323D4"/>
    <w:rsid w:val="00734036"/>
    <w:rsid w:val="00735F65"/>
    <w:rsid w:val="00740325"/>
    <w:rsid w:val="0074153A"/>
    <w:rsid w:val="00741CED"/>
    <w:rsid w:val="0074482C"/>
    <w:rsid w:val="00745E89"/>
    <w:rsid w:val="00747161"/>
    <w:rsid w:val="00752F0C"/>
    <w:rsid w:val="00757E9C"/>
    <w:rsid w:val="00760968"/>
    <w:rsid w:val="00760C61"/>
    <w:rsid w:val="00761036"/>
    <w:rsid w:val="007706E1"/>
    <w:rsid w:val="00771338"/>
    <w:rsid w:val="007742BD"/>
    <w:rsid w:val="0077564F"/>
    <w:rsid w:val="007774A5"/>
    <w:rsid w:val="00780E5F"/>
    <w:rsid w:val="007862E0"/>
    <w:rsid w:val="007871D9"/>
    <w:rsid w:val="007929FA"/>
    <w:rsid w:val="00793090"/>
    <w:rsid w:val="00793BA2"/>
    <w:rsid w:val="00793C6F"/>
    <w:rsid w:val="0079605A"/>
    <w:rsid w:val="007965BD"/>
    <w:rsid w:val="007A15DF"/>
    <w:rsid w:val="007A1CE6"/>
    <w:rsid w:val="007A2FD0"/>
    <w:rsid w:val="007A559F"/>
    <w:rsid w:val="007B5844"/>
    <w:rsid w:val="007B6701"/>
    <w:rsid w:val="007B751A"/>
    <w:rsid w:val="007C4D74"/>
    <w:rsid w:val="007C5CD6"/>
    <w:rsid w:val="007C5D2B"/>
    <w:rsid w:val="007D1843"/>
    <w:rsid w:val="007D38E2"/>
    <w:rsid w:val="007D4C4E"/>
    <w:rsid w:val="007D6159"/>
    <w:rsid w:val="007D61A9"/>
    <w:rsid w:val="007E4CC2"/>
    <w:rsid w:val="007E50CF"/>
    <w:rsid w:val="007E701E"/>
    <w:rsid w:val="007E77F9"/>
    <w:rsid w:val="007E7DF5"/>
    <w:rsid w:val="007F0857"/>
    <w:rsid w:val="007F0C9F"/>
    <w:rsid w:val="007F0DFD"/>
    <w:rsid w:val="007F3D66"/>
    <w:rsid w:val="007F52E6"/>
    <w:rsid w:val="007F6F02"/>
    <w:rsid w:val="00803F51"/>
    <w:rsid w:val="00804053"/>
    <w:rsid w:val="0080588A"/>
    <w:rsid w:val="00814F0B"/>
    <w:rsid w:val="00815FEE"/>
    <w:rsid w:val="00817843"/>
    <w:rsid w:val="00821F3D"/>
    <w:rsid w:val="00825851"/>
    <w:rsid w:val="00827202"/>
    <w:rsid w:val="0083012F"/>
    <w:rsid w:val="0083030A"/>
    <w:rsid w:val="00833D6D"/>
    <w:rsid w:val="00833DDA"/>
    <w:rsid w:val="00836BFD"/>
    <w:rsid w:val="00846B62"/>
    <w:rsid w:val="00850A16"/>
    <w:rsid w:val="0085283C"/>
    <w:rsid w:val="00853029"/>
    <w:rsid w:val="00853C6E"/>
    <w:rsid w:val="0085515C"/>
    <w:rsid w:val="00856C48"/>
    <w:rsid w:val="0086122D"/>
    <w:rsid w:val="00863DAD"/>
    <w:rsid w:val="008658F5"/>
    <w:rsid w:val="00865E80"/>
    <w:rsid w:val="00866320"/>
    <w:rsid w:val="00867703"/>
    <w:rsid w:val="008763CD"/>
    <w:rsid w:val="0087665B"/>
    <w:rsid w:val="00876DE5"/>
    <w:rsid w:val="00877269"/>
    <w:rsid w:val="00880598"/>
    <w:rsid w:val="00886339"/>
    <w:rsid w:val="0089287C"/>
    <w:rsid w:val="008929E0"/>
    <w:rsid w:val="00893512"/>
    <w:rsid w:val="008949AD"/>
    <w:rsid w:val="00894DAB"/>
    <w:rsid w:val="00894EA8"/>
    <w:rsid w:val="00896735"/>
    <w:rsid w:val="008A0985"/>
    <w:rsid w:val="008A3A62"/>
    <w:rsid w:val="008A6C00"/>
    <w:rsid w:val="008B010A"/>
    <w:rsid w:val="008B09B0"/>
    <w:rsid w:val="008B11FD"/>
    <w:rsid w:val="008B4116"/>
    <w:rsid w:val="008C1109"/>
    <w:rsid w:val="008C199E"/>
    <w:rsid w:val="008C33FB"/>
    <w:rsid w:val="008C4413"/>
    <w:rsid w:val="008C6925"/>
    <w:rsid w:val="008D27C8"/>
    <w:rsid w:val="008D3BA5"/>
    <w:rsid w:val="008D40E0"/>
    <w:rsid w:val="008D45F4"/>
    <w:rsid w:val="008D4960"/>
    <w:rsid w:val="008D52E3"/>
    <w:rsid w:val="008D5E32"/>
    <w:rsid w:val="008D6A4E"/>
    <w:rsid w:val="008E0DA3"/>
    <w:rsid w:val="008E1664"/>
    <w:rsid w:val="008E44E8"/>
    <w:rsid w:val="008F2F44"/>
    <w:rsid w:val="00900C65"/>
    <w:rsid w:val="009038CB"/>
    <w:rsid w:val="00903962"/>
    <w:rsid w:val="009044B0"/>
    <w:rsid w:val="00904F97"/>
    <w:rsid w:val="0090734D"/>
    <w:rsid w:val="00907EFD"/>
    <w:rsid w:val="009120F1"/>
    <w:rsid w:val="0091739A"/>
    <w:rsid w:val="00917881"/>
    <w:rsid w:val="00917B46"/>
    <w:rsid w:val="00924094"/>
    <w:rsid w:val="0092416C"/>
    <w:rsid w:val="009243E0"/>
    <w:rsid w:val="00934C18"/>
    <w:rsid w:val="00935BBC"/>
    <w:rsid w:val="00936CC1"/>
    <w:rsid w:val="00942BD7"/>
    <w:rsid w:val="00942D54"/>
    <w:rsid w:val="009462B9"/>
    <w:rsid w:val="00946889"/>
    <w:rsid w:val="00946FC2"/>
    <w:rsid w:val="00951772"/>
    <w:rsid w:val="009530A5"/>
    <w:rsid w:val="009546B4"/>
    <w:rsid w:val="00956B5D"/>
    <w:rsid w:val="00956DE7"/>
    <w:rsid w:val="00961F04"/>
    <w:rsid w:val="009626F2"/>
    <w:rsid w:val="00976328"/>
    <w:rsid w:val="0098147B"/>
    <w:rsid w:val="00982E0E"/>
    <w:rsid w:val="00983BA9"/>
    <w:rsid w:val="00991082"/>
    <w:rsid w:val="0099372B"/>
    <w:rsid w:val="00994A54"/>
    <w:rsid w:val="00995F17"/>
    <w:rsid w:val="00996245"/>
    <w:rsid w:val="00997048"/>
    <w:rsid w:val="009A08CF"/>
    <w:rsid w:val="009A2D57"/>
    <w:rsid w:val="009A56EB"/>
    <w:rsid w:val="009A5F44"/>
    <w:rsid w:val="009A6BBD"/>
    <w:rsid w:val="009B0BA0"/>
    <w:rsid w:val="009B5965"/>
    <w:rsid w:val="009C0849"/>
    <w:rsid w:val="009C1EEA"/>
    <w:rsid w:val="009C4ED8"/>
    <w:rsid w:val="009C5C3D"/>
    <w:rsid w:val="009D1641"/>
    <w:rsid w:val="009D7AC2"/>
    <w:rsid w:val="009E0A2A"/>
    <w:rsid w:val="009E4330"/>
    <w:rsid w:val="009E5756"/>
    <w:rsid w:val="009E682B"/>
    <w:rsid w:val="009F736B"/>
    <w:rsid w:val="009F73F4"/>
    <w:rsid w:val="009F7A44"/>
    <w:rsid w:val="009F7FE7"/>
    <w:rsid w:val="00A01E80"/>
    <w:rsid w:val="00A02000"/>
    <w:rsid w:val="00A02C95"/>
    <w:rsid w:val="00A0335F"/>
    <w:rsid w:val="00A04A79"/>
    <w:rsid w:val="00A11442"/>
    <w:rsid w:val="00A12B86"/>
    <w:rsid w:val="00A1780A"/>
    <w:rsid w:val="00A20516"/>
    <w:rsid w:val="00A22319"/>
    <w:rsid w:val="00A25B3E"/>
    <w:rsid w:val="00A30B87"/>
    <w:rsid w:val="00A32520"/>
    <w:rsid w:val="00A3335A"/>
    <w:rsid w:val="00A334BA"/>
    <w:rsid w:val="00A374E0"/>
    <w:rsid w:val="00A4314F"/>
    <w:rsid w:val="00A461DD"/>
    <w:rsid w:val="00A50BB3"/>
    <w:rsid w:val="00A51FC2"/>
    <w:rsid w:val="00A55C15"/>
    <w:rsid w:val="00A564F3"/>
    <w:rsid w:val="00A57B60"/>
    <w:rsid w:val="00A615D2"/>
    <w:rsid w:val="00A61A3F"/>
    <w:rsid w:val="00A63ACF"/>
    <w:rsid w:val="00A63C0C"/>
    <w:rsid w:val="00A64836"/>
    <w:rsid w:val="00A66066"/>
    <w:rsid w:val="00A66464"/>
    <w:rsid w:val="00A66602"/>
    <w:rsid w:val="00A75189"/>
    <w:rsid w:val="00A8174E"/>
    <w:rsid w:val="00A823EB"/>
    <w:rsid w:val="00A8271F"/>
    <w:rsid w:val="00A84B37"/>
    <w:rsid w:val="00A87B50"/>
    <w:rsid w:val="00A91A46"/>
    <w:rsid w:val="00A92252"/>
    <w:rsid w:val="00A9227F"/>
    <w:rsid w:val="00A94EA8"/>
    <w:rsid w:val="00A94F5B"/>
    <w:rsid w:val="00A95D01"/>
    <w:rsid w:val="00AA1C05"/>
    <w:rsid w:val="00AA5609"/>
    <w:rsid w:val="00AB017E"/>
    <w:rsid w:val="00AB16E1"/>
    <w:rsid w:val="00AB284B"/>
    <w:rsid w:val="00AB2983"/>
    <w:rsid w:val="00AB45DB"/>
    <w:rsid w:val="00AB5E04"/>
    <w:rsid w:val="00AC03EC"/>
    <w:rsid w:val="00AC0F92"/>
    <w:rsid w:val="00AC25AD"/>
    <w:rsid w:val="00AC3894"/>
    <w:rsid w:val="00AC614D"/>
    <w:rsid w:val="00AC65DE"/>
    <w:rsid w:val="00AC6A4E"/>
    <w:rsid w:val="00AC7D4D"/>
    <w:rsid w:val="00AD104B"/>
    <w:rsid w:val="00AD24DC"/>
    <w:rsid w:val="00AD5130"/>
    <w:rsid w:val="00AE46D4"/>
    <w:rsid w:val="00AE5FFA"/>
    <w:rsid w:val="00AE68CC"/>
    <w:rsid w:val="00AE6E50"/>
    <w:rsid w:val="00AE7CD1"/>
    <w:rsid w:val="00AF1551"/>
    <w:rsid w:val="00AF2C6F"/>
    <w:rsid w:val="00AF2DB3"/>
    <w:rsid w:val="00AF2EDB"/>
    <w:rsid w:val="00AF31A7"/>
    <w:rsid w:val="00AF57D8"/>
    <w:rsid w:val="00AF6C18"/>
    <w:rsid w:val="00B07E48"/>
    <w:rsid w:val="00B12831"/>
    <w:rsid w:val="00B129FB"/>
    <w:rsid w:val="00B158C0"/>
    <w:rsid w:val="00B17C52"/>
    <w:rsid w:val="00B2093A"/>
    <w:rsid w:val="00B23981"/>
    <w:rsid w:val="00B24DD3"/>
    <w:rsid w:val="00B24FEE"/>
    <w:rsid w:val="00B255C7"/>
    <w:rsid w:val="00B25838"/>
    <w:rsid w:val="00B272D9"/>
    <w:rsid w:val="00B30421"/>
    <w:rsid w:val="00B310E5"/>
    <w:rsid w:val="00B35878"/>
    <w:rsid w:val="00B3669B"/>
    <w:rsid w:val="00B37ED7"/>
    <w:rsid w:val="00B40D27"/>
    <w:rsid w:val="00B41D85"/>
    <w:rsid w:val="00B42C35"/>
    <w:rsid w:val="00B44A1B"/>
    <w:rsid w:val="00B44AA7"/>
    <w:rsid w:val="00B4541B"/>
    <w:rsid w:val="00B46AB4"/>
    <w:rsid w:val="00B5370A"/>
    <w:rsid w:val="00B546B9"/>
    <w:rsid w:val="00B56E04"/>
    <w:rsid w:val="00B57BB7"/>
    <w:rsid w:val="00B633CE"/>
    <w:rsid w:val="00B63856"/>
    <w:rsid w:val="00B64223"/>
    <w:rsid w:val="00B64600"/>
    <w:rsid w:val="00B664B3"/>
    <w:rsid w:val="00B6765C"/>
    <w:rsid w:val="00B67A9B"/>
    <w:rsid w:val="00B71327"/>
    <w:rsid w:val="00B72B88"/>
    <w:rsid w:val="00B73C8D"/>
    <w:rsid w:val="00B75FD6"/>
    <w:rsid w:val="00B86C5C"/>
    <w:rsid w:val="00B91727"/>
    <w:rsid w:val="00B91A88"/>
    <w:rsid w:val="00B96FA8"/>
    <w:rsid w:val="00BA1022"/>
    <w:rsid w:val="00BA2AB0"/>
    <w:rsid w:val="00BA31D8"/>
    <w:rsid w:val="00BA5290"/>
    <w:rsid w:val="00BB69C2"/>
    <w:rsid w:val="00BC0862"/>
    <w:rsid w:val="00BC2CCE"/>
    <w:rsid w:val="00BC4599"/>
    <w:rsid w:val="00BC6E59"/>
    <w:rsid w:val="00BD03FA"/>
    <w:rsid w:val="00BD1ED4"/>
    <w:rsid w:val="00BD306E"/>
    <w:rsid w:val="00BD52CB"/>
    <w:rsid w:val="00BD6757"/>
    <w:rsid w:val="00BD6B11"/>
    <w:rsid w:val="00BD78BA"/>
    <w:rsid w:val="00BE0113"/>
    <w:rsid w:val="00BE2234"/>
    <w:rsid w:val="00BE5E1F"/>
    <w:rsid w:val="00BE72B0"/>
    <w:rsid w:val="00BF544A"/>
    <w:rsid w:val="00BF79BB"/>
    <w:rsid w:val="00C042D9"/>
    <w:rsid w:val="00C054ED"/>
    <w:rsid w:val="00C11791"/>
    <w:rsid w:val="00C11B80"/>
    <w:rsid w:val="00C11EAF"/>
    <w:rsid w:val="00C20FA2"/>
    <w:rsid w:val="00C223F4"/>
    <w:rsid w:val="00C26705"/>
    <w:rsid w:val="00C27D74"/>
    <w:rsid w:val="00C30AFF"/>
    <w:rsid w:val="00C315D9"/>
    <w:rsid w:val="00C31B17"/>
    <w:rsid w:val="00C31C4B"/>
    <w:rsid w:val="00C33F92"/>
    <w:rsid w:val="00C378AD"/>
    <w:rsid w:val="00C43704"/>
    <w:rsid w:val="00C468F0"/>
    <w:rsid w:val="00C51F0C"/>
    <w:rsid w:val="00C55D70"/>
    <w:rsid w:val="00C60FEA"/>
    <w:rsid w:val="00C63683"/>
    <w:rsid w:val="00C63F52"/>
    <w:rsid w:val="00C663F1"/>
    <w:rsid w:val="00C703A8"/>
    <w:rsid w:val="00C70886"/>
    <w:rsid w:val="00C71315"/>
    <w:rsid w:val="00C71B27"/>
    <w:rsid w:val="00C71FD6"/>
    <w:rsid w:val="00C75B1D"/>
    <w:rsid w:val="00C84B7A"/>
    <w:rsid w:val="00C867A5"/>
    <w:rsid w:val="00C873AE"/>
    <w:rsid w:val="00C911B0"/>
    <w:rsid w:val="00C92364"/>
    <w:rsid w:val="00C925BD"/>
    <w:rsid w:val="00C92661"/>
    <w:rsid w:val="00C94907"/>
    <w:rsid w:val="00C95B18"/>
    <w:rsid w:val="00C96177"/>
    <w:rsid w:val="00CA1560"/>
    <w:rsid w:val="00CA3D71"/>
    <w:rsid w:val="00CA4456"/>
    <w:rsid w:val="00CA494D"/>
    <w:rsid w:val="00CA4C76"/>
    <w:rsid w:val="00CB33C1"/>
    <w:rsid w:val="00CB7742"/>
    <w:rsid w:val="00CB785A"/>
    <w:rsid w:val="00CC0A06"/>
    <w:rsid w:val="00CC1C96"/>
    <w:rsid w:val="00CC25A8"/>
    <w:rsid w:val="00CC30B8"/>
    <w:rsid w:val="00CD151A"/>
    <w:rsid w:val="00CD2281"/>
    <w:rsid w:val="00CD7216"/>
    <w:rsid w:val="00CD7A8A"/>
    <w:rsid w:val="00CE112B"/>
    <w:rsid w:val="00CE113F"/>
    <w:rsid w:val="00CE5067"/>
    <w:rsid w:val="00CE5610"/>
    <w:rsid w:val="00CE7DE2"/>
    <w:rsid w:val="00CF13FE"/>
    <w:rsid w:val="00CF5731"/>
    <w:rsid w:val="00CF6080"/>
    <w:rsid w:val="00CF6D4B"/>
    <w:rsid w:val="00D00848"/>
    <w:rsid w:val="00D04D3B"/>
    <w:rsid w:val="00D0652A"/>
    <w:rsid w:val="00D104DA"/>
    <w:rsid w:val="00D16845"/>
    <w:rsid w:val="00D22ED1"/>
    <w:rsid w:val="00D24324"/>
    <w:rsid w:val="00D26125"/>
    <w:rsid w:val="00D26DE8"/>
    <w:rsid w:val="00D2732E"/>
    <w:rsid w:val="00D32BCD"/>
    <w:rsid w:val="00D3623C"/>
    <w:rsid w:val="00D4291B"/>
    <w:rsid w:val="00D4344E"/>
    <w:rsid w:val="00D44947"/>
    <w:rsid w:val="00D45F3B"/>
    <w:rsid w:val="00D460FD"/>
    <w:rsid w:val="00D46CFA"/>
    <w:rsid w:val="00D512FF"/>
    <w:rsid w:val="00D53D83"/>
    <w:rsid w:val="00D54D2C"/>
    <w:rsid w:val="00D5552F"/>
    <w:rsid w:val="00D55BD2"/>
    <w:rsid w:val="00D56A17"/>
    <w:rsid w:val="00D57E10"/>
    <w:rsid w:val="00D61886"/>
    <w:rsid w:val="00D63945"/>
    <w:rsid w:val="00D64853"/>
    <w:rsid w:val="00D67832"/>
    <w:rsid w:val="00D67C23"/>
    <w:rsid w:val="00D71EBF"/>
    <w:rsid w:val="00D74DB2"/>
    <w:rsid w:val="00D76BA1"/>
    <w:rsid w:val="00D77376"/>
    <w:rsid w:val="00D84DC0"/>
    <w:rsid w:val="00D85FC2"/>
    <w:rsid w:val="00D86E89"/>
    <w:rsid w:val="00D87C05"/>
    <w:rsid w:val="00D91FC4"/>
    <w:rsid w:val="00D92CB3"/>
    <w:rsid w:val="00D9340C"/>
    <w:rsid w:val="00D94BBB"/>
    <w:rsid w:val="00D94CB4"/>
    <w:rsid w:val="00D95946"/>
    <w:rsid w:val="00D95E4A"/>
    <w:rsid w:val="00DA3527"/>
    <w:rsid w:val="00DA484F"/>
    <w:rsid w:val="00DB07D5"/>
    <w:rsid w:val="00DB0872"/>
    <w:rsid w:val="00DB15AE"/>
    <w:rsid w:val="00DB24DA"/>
    <w:rsid w:val="00DB42A4"/>
    <w:rsid w:val="00DB4F57"/>
    <w:rsid w:val="00DB5F11"/>
    <w:rsid w:val="00DB792B"/>
    <w:rsid w:val="00DC217A"/>
    <w:rsid w:val="00DC3217"/>
    <w:rsid w:val="00DC5498"/>
    <w:rsid w:val="00DC5B47"/>
    <w:rsid w:val="00DC5C33"/>
    <w:rsid w:val="00DC6D99"/>
    <w:rsid w:val="00DD24A8"/>
    <w:rsid w:val="00DD55D0"/>
    <w:rsid w:val="00DD6799"/>
    <w:rsid w:val="00DD6D8C"/>
    <w:rsid w:val="00DD6F3D"/>
    <w:rsid w:val="00DE03B4"/>
    <w:rsid w:val="00DE1B26"/>
    <w:rsid w:val="00DE2176"/>
    <w:rsid w:val="00DE2DC3"/>
    <w:rsid w:val="00DE325B"/>
    <w:rsid w:val="00DE3D7E"/>
    <w:rsid w:val="00DE423E"/>
    <w:rsid w:val="00DF213B"/>
    <w:rsid w:val="00DF27E4"/>
    <w:rsid w:val="00DF356F"/>
    <w:rsid w:val="00DF35A1"/>
    <w:rsid w:val="00DF3A3C"/>
    <w:rsid w:val="00DF4212"/>
    <w:rsid w:val="00DF5FF2"/>
    <w:rsid w:val="00DF7143"/>
    <w:rsid w:val="00E02394"/>
    <w:rsid w:val="00E06F5C"/>
    <w:rsid w:val="00E07D34"/>
    <w:rsid w:val="00E103EC"/>
    <w:rsid w:val="00E136C7"/>
    <w:rsid w:val="00E14417"/>
    <w:rsid w:val="00E15D18"/>
    <w:rsid w:val="00E16259"/>
    <w:rsid w:val="00E166DD"/>
    <w:rsid w:val="00E17445"/>
    <w:rsid w:val="00E235FC"/>
    <w:rsid w:val="00E23907"/>
    <w:rsid w:val="00E25554"/>
    <w:rsid w:val="00E30115"/>
    <w:rsid w:val="00E3034B"/>
    <w:rsid w:val="00E31BFB"/>
    <w:rsid w:val="00E323E9"/>
    <w:rsid w:val="00E328B9"/>
    <w:rsid w:val="00E338D2"/>
    <w:rsid w:val="00E35047"/>
    <w:rsid w:val="00E353A9"/>
    <w:rsid w:val="00E35DD5"/>
    <w:rsid w:val="00E369FB"/>
    <w:rsid w:val="00E36B1F"/>
    <w:rsid w:val="00E402CB"/>
    <w:rsid w:val="00E4078E"/>
    <w:rsid w:val="00E4113A"/>
    <w:rsid w:val="00E42429"/>
    <w:rsid w:val="00E430B5"/>
    <w:rsid w:val="00E441E6"/>
    <w:rsid w:val="00E46875"/>
    <w:rsid w:val="00E553D8"/>
    <w:rsid w:val="00E55680"/>
    <w:rsid w:val="00E605D6"/>
    <w:rsid w:val="00E61B10"/>
    <w:rsid w:val="00E62198"/>
    <w:rsid w:val="00E6434F"/>
    <w:rsid w:val="00E646AC"/>
    <w:rsid w:val="00E70323"/>
    <w:rsid w:val="00E7153E"/>
    <w:rsid w:val="00E71D62"/>
    <w:rsid w:val="00E745EA"/>
    <w:rsid w:val="00E7460E"/>
    <w:rsid w:val="00E76963"/>
    <w:rsid w:val="00E800F3"/>
    <w:rsid w:val="00E81136"/>
    <w:rsid w:val="00E817C8"/>
    <w:rsid w:val="00E8271C"/>
    <w:rsid w:val="00E84EFB"/>
    <w:rsid w:val="00E933CF"/>
    <w:rsid w:val="00E934BD"/>
    <w:rsid w:val="00E95CD1"/>
    <w:rsid w:val="00E95DCE"/>
    <w:rsid w:val="00E97F94"/>
    <w:rsid w:val="00EA1B72"/>
    <w:rsid w:val="00EA3676"/>
    <w:rsid w:val="00EA4359"/>
    <w:rsid w:val="00EA4539"/>
    <w:rsid w:val="00EA4BA4"/>
    <w:rsid w:val="00EA78C3"/>
    <w:rsid w:val="00EA7CB0"/>
    <w:rsid w:val="00EB0784"/>
    <w:rsid w:val="00EB5C2D"/>
    <w:rsid w:val="00EB7EC8"/>
    <w:rsid w:val="00EC293E"/>
    <w:rsid w:val="00EC40FF"/>
    <w:rsid w:val="00EC4A79"/>
    <w:rsid w:val="00EC6D5A"/>
    <w:rsid w:val="00ED1D1A"/>
    <w:rsid w:val="00ED5524"/>
    <w:rsid w:val="00ED6757"/>
    <w:rsid w:val="00ED6848"/>
    <w:rsid w:val="00EE04C3"/>
    <w:rsid w:val="00EE3277"/>
    <w:rsid w:val="00EE3F7A"/>
    <w:rsid w:val="00EE3FA7"/>
    <w:rsid w:val="00EE4E83"/>
    <w:rsid w:val="00EF271C"/>
    <w:rsid w:val="00EF29A2"/>
    <w:rsid w:val="00EF3B4A"/>
    <w:rsid w:val="00EF40F3"/>
    <w:rsid w:val="00EF5069"/>
    <w:rsid w:val="00EF6392"/>
    <w:rsid w:val="00F02527"/>
    <w:rsid w:val="00F03EEC"/>
    <w:rsid w:val="00F11974"/>
    <w:rsid w:val="00F11B4C"/>
    <w:rsid w:val="00F120B5"/>
    <w:rsid w:val="00F24F06"/>
    <w:rsid w:val="00F25F5D"/>
    <w:rsid w:val="00F27261"/>
    <w:rsid w:val="00F30859"/>
    <w:rsid w:val="00F31025"/>
    <w:rsid w:val="00F317C0"/>
    <w:rsid w:val="00F31866"/>
    <w:rsid w:val="00F31F53"/>
    <w:rsid w:val="00F329B4"/>
    <w:rsid w:val="00F33B94"/>
    <w:rsid w:val="00F409DE"/>
    <w:rsid w:val="00F438C5"/>
    <w:rsid w:val="00F43E56"/>
    <w:rsid w:val="00F45E99"/>
    <w:rsid w:val="00F46FDF"/>
    <w:rsid w:val="00F521F8"/>
    <w:rsid w:val="00F528AD"/>
    <w:rsid w:val="00F56A91"/>
    <w:rsid w:val="00F577A1"/>
    <w:rsid w:val="00F605C7"/>
    <w:rsid w:val="00F61B09"/>
    <w:rsid w:val="00F62686"/>
    <w:rsid w:val="00F62796"/>
    <w:rsid w:val="00F63B0D"/>
    <w:rsid w:val="00F6541E"/>
    <w:rsid w:val="00F65AD0"/>
    <w:rsid w:val="00F66A88"/>
    <w:rsid w:val="00F71B54"/>
    <w:rsid w:val="00F76966"/>
    <w:rsid w:val="00F76FFD"/>
    <w:rsid w:val="00F8225F"/>
    <w:rsid w:val="00F83835"/>
    <w:rsid w:val="00F84DE8"/>
    <w:rsid w:val="00F86BEC"/>
    <w:rsid w:val="00F86FB4"/>
    <w:rsid w:val="00F93A94"/>
    <w:rsid w:val="00F95928"/>
    <w:rsid w:val="00F95E80"/>
    <w:rsid w:val="00FA01C3"/>
    <w:rsid w:val="00FA05DE"/>
    <w:rsid w:val="00FA11BA"/>
    <w:rsid w:val="00FA1243"/>
    <w:rsid w:val="00FA1CB4"/>
    <w:rsid w:val="00FA2D58"/>
    <w:rsid w:val="00FA4FA4"/>
    <w:rsid w:val="00FA5F9B"/>
    <w:rsid w:val="00FA646D"/>
    <w:rsid w:val="00FB3BD9"/>
    <w:rsid w:val="00FB4D9F"/>
    <w:rsid w:val="00FB7F24"/>
    <w:rsid w:val="00FC33F7"/>
    <w:rsid w:val="00FC473B"/>
    <w:rsid w:val="00FC52D2"/>
    <w:rsid w:val="00FC5C27"/>
    <w:rsid w:val="00FC7D78"/>
    <w:rsid w:val="00FD44C4"/>
    <w:rsid w:val="00FD576A"/>
    <w:rsid w:val="00FE0B55"/>
    <w:rsid w:val="00FE1853"/>
    <w:rsid w:val="00FE1EF9"/>
    <w:rsid w:val="00FE5609"/>
    <w:rsid w:val="00FF022D"/>
    <w:rsid w:val="00FF09D6"/>
    <w:rsid w:val="00FF1E90"/>
    <w:rsid w:val="00FF23B9"/>
    <w:rsid w:val="00FF37C3"/>
    <w:rsid w:val="00FF3C29"/>
    <w:rsid w:val="00FF6DD4"/>
    <w:rsid w:val="00FF7355"/>
    <w:rsid w:val="00FF7609"/>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martTagType w:namespaceuri="urn:schemas-microsoft-com:office:smarttags" w:name="PersonName"/>
  <w:shapeDefaults>
    <o:shapedefaults v:ext="edit" spidmax="133121"/>
    <o:shapelayout v:ext="edit">
      <o:idmap v:ext="edit" data="1"/>
    </o:shapelayout>
  </w:shapeDefaults>
  <w:decimalSymbol w:val=","/>
  <w:listSeparator w:val=";"/>
  <w15:docId w15:val="{017AB019-E928-42D3-9D57-F6F335BC725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iPriority="0"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iPriority="0"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iPriority="0" w:unhideWhenUsed="1"/>
    <w:lsdException w:name="HTML Bottom of Form" w:semiHidden="1" w:uiPriority="0"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C43704"/>
  </w:style>
  <w:style w:type="paragraph" w:styleId="Nadpis1">
    <w:name w:val="heading 1"/>
    <w:basedOn w:val="Normln"/>
    <w:next w:val="Normln"/>
    <w:link w:val="Nadpis1Char"/>
    <w:autoRedefine/>
    <w:qFormat/>
    <w:rsid w:val="00E323E9"/>
    <w:pPr>
      <w:keepNext/>
      <w:tabs>
        <w:tab w:val="left" w:pos="709"/>
      </w:tabs>
      <w:spacing w:before="100" w:after="200" w:line="240" w:lineRule="auto"/>
      <w:jc w:val="both"/>
      <w:outlineLvl w:val="0"/>
    </w:pPr>
    <w:rPr>
      <w:rFonts w:ascii="Arial" w:eastAsia="Times New Roman" w:hAnsi="Arial" w:cs="Arial"/>
      <w:caps/>
      <w:kern w:val="28"/>
      <w:sz w:val="24"/>
      <w:szCs w:val="24"/>
      <w:lang w:eastAsia="cs-CZ"/>
    </w:rPr>
  </w:style>
  <w:style w:type="paragraph" w:styleId="Nadpis2">
    <w:name w:val="heading 2"/>
    <w:basedOn w:val="Normln"/>
    <w:next w:val="Normln"/>
    <w:link w:val="Nadpis2Char"/>
    <w:qFormat/>
    <w:rsid w:val="002C0C67"/>
    <w:pPr>
      <w:keepNext/>
      <w:numPr>
        <w:ilvl w:val="2"/>
        <w:numId w:val="1"/>
      </w:numPr>
      <w:tabs>
        <w:tab w:val="left" w:pos="851"/>
      </w:tabs>
      <w:spacing w:before="240" w:after="200" w:line="240" w:lineRule="auto"/>
      <w:jc w:val="both"/>
      <w:outlineLvl w:val="1"/>
    </w:pPr>
    <w:rPr>
      <w:rFonts w:ascii="Arial" w:eastAsia="Times New Roman" w:hAnsi="Arial" w:cs="Times New Roman"/>
      <w:b/>
      <w:caps/>
      <w:sz w:val="24"/>
      <w:szCs w:val="20"/>
      <w:lang w:eastAsia="cs-CZ"/>
    </w:rPr>
  </w:style>
  <w:style w:type="paragraph" w:styleId="Nadpis3">
    <w:name w:val="heading 3"/>
    <w:basedOn w:val="Normln"/>
    <w:next w:val="Normln"/>
    <w:link w:val="Nadpis3Char"/>
    <w:qFormat/>
    <w:rsid w:val="002C0C67"/>
    <w:pPr>
      <w:keepNext/>
      <w:numPr>
        <w:ilvl w:val="3"/>
        <w:numId w:val="1"/>
      </w:numPr>
      <w:tabs>
        <w:tab w:val="left" w:pos="284"/>
      </w:tabs>
      <w:spacing w:before="240" w:after="200" w:line="240" w:lineRule="auto"/>
      <w:jc w:val="both"/>
      <w:outlineLvl w:val="2"/>
    </w:pPr>
    <w:rPr>
      <w:rFonts w:ascii="Arial" w:eastAsia="Times New Roman" w:hAnsi="Arial" w:cs="Times New Roman"/>
      <w:b/>
      <w:i/>
      <w:szCs w:val="20"/>
      <w:lang w:eastAsia="cs-CZ"/>
    </w:rPr>
  </w:style>
  <w:style w:type="paragraph" w:styleId="Nadpis4">
    <w:name w:val="heading 4"/>
    <w:basedOn w:val="Normln"/>
    <w:next w:val="Normln"/>
    <w:link w:val="Nadpis4Char"/>
    <w:qFormat/>
    <w:rsid w:val="008929E0"/>
    <w:pPr>
      <w:keepNext/>
      <w:tabs>
        <w:tab w:val="num" w:pos="1134"/>
      </w:tabs>
      <w:spacing w:before="240" w:after="60" w:line="240" w:lineRule="auto"/>
      <w:ind w:left="1134" w:hanging="283"/>
      <w:jc w:val="both"/>
      <w:outlineLvl w:val="3"/>
    </w:pPr>
    <w:rPr>
      <w:rFonts w:ascii="Times New Roman" w:eastAsia="Times New Roman" w:hAnsi="Times New Roman" w:cs="Times New Roman"/>
      <w:b/>
      <w:bCs/>
      <w:sz w:val="24"/>
      <w:szCs w:val="28"/>
      <w:lang w:eastAsia="cs-CZ"/>
    </w:rPr>
  </w:style>
  <w:style w:type="paragraph" w:styleId="Nadpis5">
    <w:name w:val="heading 5"/>
    <w:basedOn w:val="Normln"/>
    <w:next w:val="Normln"/>
    <w:link w:val="Nadpis5Char"/>
    <w:qFormat/>
    <w:rsid w:val="008929E0"/>
    <w:pPr>
      <w:tabs>
        <w:tab w:val="num" w:pos="1701"/>
      </w:tabs>
      <w:spacing w:before="240" w:after="60" w:line="240" w:lineRule="auto"/>
      <w:ind w:left="1701" w:hanging="283"/>
      <w:jc w:val="both"/>
      <w:outlineLvl w:val="4"/>
    </w:pPr>
    <w:rPr>
      <w:rFonts w:ascii="Times New Roman" w:eastAsia="Times New Roman" w:hAnsi="Times New Roman" w:cs="Times New Roman"/>
      <w:b/>
      <w:bCs/>
      <w:i/>
      <w:iCs/>
      <w:sz w:val="24"/>
      <w:szCs w:val="26"/>
      <w:lang w:eastAsia="cs-CZ"/>
    </w:rPr>
  </w:style>
  <w:style w:type="paragraph" w:styleId="Nadpis6">
    <w:name w:val="heading 6"/>
    <w:basedOn w:val="Normln"/>
    <w:next w:val="Normln"/>
    <w:link w:val="Nadpis6Char"/>
    <w:qFormat/>
    <w:rsid w:val="00C925BD"/>
    <w:pPr>
      <w:keepNext/>
      <w:keepLines/>
      <w:spacing w:before="200" w:beforeAutospacing="1" w:after="100" w:afterAutospacing="1" w:line="240" w:lineRule="auto"/>
      <w:jc w:val="both"/>
      <w:outlineLvl w:val="5"/>
    </w:pPr>
    <w:rPr>
      <w:rFonts w:ascii="Cambria" w:eastAsia="Times New Roman" w:hAnsi="Cambria" w:cs="Times New Roman"/>
      <w:i/>
      <w:iCs/>
      <w:color w:val="243F60"/>
      <w:sz w:val="20"/>
      <w:szCs w:val="20"/>
      <w:lang w:val="x-none" w:eastAsia="x-none"/>
    </w:rPr>
  </w:style>
  <w:style w:type="paragraph" w:styleId="Nadpis7">
    <w:name w:val="heading 7"/>
    <w:basedOn w:val="Normln"/>
    <w:next w:val="Normln"/>
    <w:link w:val="Nadpis7Char"/>
    <w:qFormat/>
    <w:rsid w:val="008929E0"/>
    <w:pPr>
      <w:tabs>
        <w:tab w:val="num" w:pos="2835"/>
      </w:tabs>
      <w:spacing w:before="240" w:after="60" w:line="240" w:lineRule="auto"/>
      <w:ind w:left="2835" w:hanging="283"/>
      <w:jc w:val="both"/>
      <w:outlineLvl w:val="6"/>
    </w:pPr>
    <w:rPr>
      <w:rFonts w:ascii="Times New Roman" w:eastAsia="Times New Roman" w:hAnsi="Times New Roman" w:cs="Times New Roman"/>
      <w:i/>
      <w:sz w:val="24"/>
      <w:szCs w:val="24"/>
      <w:lang w:eastAsia="cs-CZ"/>
    </w:rPr>
  </w:style>
  <w:style w:type="paragraph" w:styleId="Nadpis8">
    <w:name w:val="heading 8"/>
    <w:basedOn w:val="Normln"/>
    <w:next w:val="Normln"/>
    <w:link w:val="Nadpis8Char"/>
    <w:qFormat/>
    <w:rsid w:val="008929E0"/>
    <w:pPr>
      <w:tabs>
        <w:tab w:val="num" w:pos="3402"/>
      </w:tabs>
      <w:spacing w:before="240" w:after="60" w:line="240" w:lineRule="auto"/>
      <w:ind w:left="3402" w:hanging="283"/>
      <w:jc w:val="both"/>
      <w:outlineLvl w:val="7"/>
    </w:pPr>
    <w:rPr>
      <w:rFonts w:ascii="Arial" w:eastAsia="Times New Roman" w:hAnsi="Arial" w:cs="Times New Roman"/>
      <w:b/>
      <w:iCs/>
      <w:szCs w:val="24"/>
      <w:lang w:eastAsia="cs-CZ"/>
    </w:rPr>
  </w:style>
  <w:style w:type="paragraph" w:styleId="Nadpis9">
    <w:name w:val="heading 9"/>
    <w:basedOn w:val="Normln"/>
    <w:next w:val="Normln"/>
    <w:link w:val="Nadpis9Char"/>
    <w:qFormat/>
    <w:rsid w:val="008929E0"/>
    <w:pPr>
      <w:tabs>
        <w:tab w:val="num" w:pos="3969"/>
      </w:tabs>
      <w:spacing w:before="240" w:after="60" w:line="240" w:lineRule="auto"/>
      <w:ind w:left="3969" w:hanging="283"/>
      <w:jc w:val="both"/>
      <w:outlineLvl w:val="8"/>
    </w:pPr>
    <w:rPr>
      <w:rFonts w:ascii="Arial" w:eastAsia="Times New Roman" w:hAnsi="Arial" w:cs="Arial"/>
      <w:b/>
      <w:i/>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nhideWhenUsed/>
    <w:rsid w:val="00AC65DE"/>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AC65DE"/>
  </w:style>
  <w:style w:type="paragraph" w:styleId="Zpat">
    <w:name w:val="footer"/>
    <w:basedOn w:val="Normln"/>
    <w:link w:val="ZpatChar"/>
    <w:unhideWhenUsed/>
    <w:rsid w:val="00AC65DE"/>
    <w:pPr>
      <w:tabs>
        <w:tab w:val="center" w:pos="4536"/>
        <w:tab w:val="right" w:pos="9072"/>
      </w:tabs>
      <w:spacing w:after="0" w:line="240" w:lineRule="auto"/>
    </w:pPr>
  </w:style>
  <w:style w:type="character" w:customStyle="1" w:styleId="ZpatChar">
    <w:name w:val="Zápatí Char"/>
    <w:basedOn w:val="Standardnpsmoodstavce"/>
    <w:link w:val="Zpat"/>
    <w:uiPriority w:val="99"/>
    <w:rsid w:val="00AC65DE"/>
  </w:style>
  <w:style w:type="paragraph" w:styleId="Bezmezer">
    <w:name w:val="No Spacing"/>
    <w:link w:val="BezmezerChar"/>
    <w:uiPriority w:val="1"/>
    <w:qFormat/>
    <w:rsid w:val="00F84DE8"/>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F84DE8"/>
    <w:rPr>
      <w:rFonts w:eastAsiaTheme="minorEastAsia"/>
      <w:lang w:eastAsia="cs-CZ"/>
    </w:rPr>
  </w:style>
  <w:style w:type="paragraph" w:styleId="Textbubliny">
    <w:name w:val="Balloon Text"/>
    <w:basedOn w:val="Normln"/>
    <w:link w:val="TextbublinyChar"/>
    <w:uiPriority w:val="99"/>
    <w:semiHidden/>
    <w:unhideWhenUsed/>
    <w:rsid w:val="000B2F6A"/>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B2F6A"/>
    <w:rPr>
      <w:rFonts w:ascii="Tahoma" w:hAnsi="Tahoma" w:cs="Tahoma"/>
      <w:sz w:val="16"/>
      <w:szCs w:val="16"/>
    </w:rPr>
  </w:style>
  <w:style w:type="character" w:customStyle="1" w:styleId="Nadpis1Char">
    <w:name w:val="Nadpis 1 Char"/>
    <w:basedOn w:val="Standardnpsmoodstavce"/>
    <w:link w:val="Nadpis1"/>
    <w:rsid w:val="00E323E9"/>
    <w:rPr>
      <w:rFonts w:ascii="Arial" w:eastAsia="Times New Roman" w:hAnsi="Arial" w:cs="Arial"/>
      <w:caps/>
      <w:kern w:val="28"/>
      <w:sz w:val="24"/>
      <w:szCs w:val="24"/>
      <w:lang w:eastAsia="cs-CZ"/>
    </w:rPr>
  </w:style>
  <w:style w:type="character" w:customStyle="1" w:styleId="Nadpis2Char">
    <w:name w:val="Nadpis 2 Char"/>
    <w:basedOn w:val="Standardnpsmoodstavce"/>
    <w:link w:val="Nadpis2"/>
    <w:rsid w:val="002C0C67"/>
    <w:rPr>
      <w:rFonts w:ascii="Arial" w:eastAsia="Times New Roman" w:hAnsi="Arial" w:cs="Times New Roman"/>
      <w:b/>
      <w:caps/>
      <w:sz w:val="24"/>
      <w:szCs w:val="20"/>
      <w:lang w:eastAsia="cs-CZ"/>
    </w:rPr>
  </w:style>
  <w:style w:type="character" w:customStyle="1" w:styleId="Nadpis3Char">
    <w:name w:val="Nadpis 3 Char"/>
    <w:basedOn w:val="Standardnpsmoodstavce"/>
    <w:link w:val="Nadpis3"/>
    <w:rsid w:val="002C0C67"/>
    <w:rPr>
      <w:rFonts w:ascii="Arial" w:eastAsia="Times New Roman" w:hAnsi="Arial" w:cs="Times New Roman"/>
      <w:b/>
      <w:i/>
      <w:szCs w:val="20"/>
      <w:lang w:eastAsia="cs-CZ"/>
    </w:rPr>
  </w:style>
  <w:style w:type="paragraph" w:styleId="Nzev">
    <w:name w:val="Title"/>
    <w:basedOn w:val="Nadpis1"/>
    <w:next w:val="Nadpis2"/>
    <w:link w:val="NzevChar"/>
    <w:autoRedefine/>
    <w:qFormat/>
    <w:rsid w:val="00E553D8"/>
    <w:pPr>
      <w:tabs>
        <w:tab w:val="left" w:pos="567"/>
      </w:tabs>
      <w:spacing w:before="0" w:after="440"/>
    </w:pPr>
    <w:rPr>
      <w:sz w:val="28"/>
      <w:szCs w:val="28"/>
    </w:rPr>
  </w:style>
  <w:style w:type="character" w:customStyle="1" w:styleId="NzevChar">
    <w:name w:val="Název Char"/>
    <w:basedOn w:val="Standardnpsmoodstavce"/>
    <w:link w:val="Nzev"/>
    <w:rsid w:val="00E553D8"/>
    <w:rPr>
      <w:rFonts w:ascii="Arial" w:eastAsia="Times New Roman" w:hAnsi="Arial" w:cs="Times New Roman"/>
      <w:b/>
      <w:caps/>
      <w:kern w:val="28"/>
      <w:sz w:val="28"/>
      <w:szCs w:val="28"/>
      <w:lang w:eastAsia="cs-CZ"/>
    </w:rPr>
  </w:style>
  <w:style w:type="paragraph" w:styleId="Zkladntext">
    <w:name w:val="Body Text"/>
    <w:aliases w:val=" Char"/>
    <w:link w:val="ZkladntextChar"/>
    <w:rsid w:val="002C0C67"/>
    <w:pPr>
      <w:spacing w:after="60" w:line="240" w:lineRule="auto"/>
      <w:ind w:firstLine="340"/>
      <w:jc w:val="both"/>
    </w:pPr>
    <w:rPr>
      <w:rFonts w:ascii="Arial" w:eastAsia="Times New Roman" w:hAnsi="Arial" w:cs="Times New Roman"/>
      <w:noProof/>
      <w:szCs w:val="20"/>
      <w:lang w:eastAsia="cs-CZ"/>
    </w:rPr>
  </w:style>
  <w:style w:type="character" w:customStyle="1" w:styleId="ZkladntextChar">
    <w:name w:val="Základní text Char"/>
    <w:aliases w:val=" Char Char"/>
    <w:basedOn w:val="Standardnpsmoodstavce"/>
    <w:link w:val="Zkladntext"/>
    <w:rsid w:val="002C0C67"/>
    <w:rPr>
      <w:rFonts w:ascii="Arial" w:eastAsia="Times New Roman" w:hAnsi="Arial" w:cs="Times New Roman"/>
      <w:noProof/>
      <w:szCs w:val="20"/>
      <w:lang w:eastAsia="cs-CZ"/>
    </w:rPr>
  </w:style>
  <w:style w:type="paragraph" w:styleId="Podpis">
    <w:name w:val="Signature"/>
    <w:basedOn w:val="Normln"/>
    <w:link w:val="PodpisChar"/>
    <w:rsid w:val="002C0C67"/>
    <w:pPr>
      <w:keepLines/>
      <w:spacing w:after="0" w:line="240" w:lineRule="auto"/>
      <w:ind w:left="6010" w:firstLine="340"/>
      <w:jc w:val="center"/>
    </w:pPr>
    <w:rPr>
      <w:rFonts w:ascii="Times New Roman" w:eastAsia="Times New Roman" w:hAnsi="Times New Roman" w:cs="Times New Roman"/>
      <w:i/>
      <w:sz w:val="24"/>
      <w:szCs w:val="20"/>
      <w:lang w:eastAsia="cs-CZ"/>
    </w:rPr>
  </w:style>
  <w:style w:type="character" w:customStyle="1" w:styleId="PodpisChar">
    <w:name w:val="Podpis Char"/>
    <w:basedOn w:val="Standardnpsmoodstavce"/>
    <w:link w:val="Podpis"/>
    <w:rsid w:val="002C0C67"/>
    <w:rPr>
      <w:rFonts w:ascii="Times New Roman" w:eastAsia="Times New Roman" w:hAnsi="Times New Roman" w:cs="Times New Roman"/>
      <w:i/>
      <w:sz w:val="24"/>
      <w:szCs w:val="20"/>
      <w:lang w:eastAsia="cs-CZ"/>
    </w:rPr>
  </w:style>
  <w:style w:type="paragraph" w:customStyle="1" w:styleId="Zkladntext21">
    <w:name w:val="Základní text 21"/>
    <w:basedOn w:val="Normln"/>
    <w:rsid w:val="002C0C67"/>
    <w:pPr>
      <w:spacing w:after="0" w:line="240" w:lineRule="auto"/>
      <w:ind w:left="284" w:hanging="284"/>
      <w:jc w:val="both"/>
    </w:pPr>
    <w:rPr>
      <w:rFonts w:ascii="Times New Roman" w:eastAsia="Times New Roman" w:hAnsi="Times New Roman" w:cs="Times New Roman"/>
      <w:sz w:val="24"/>
      <w:szCs w:val="20"/>
      <w:lang w:eastAsia="cs-CZ"/>
    </w:rPr>
  </w:style>
  <w:style w:type="paragraph" w:styleId="Obsah1">
    <w:name w:val="toc 1"/>
    <w:basedOn w:val="Normln"/>
    <w:next w:val="Normln"/>
    <w:autoRedefine/>
    <w:uiPriority w:val="39"/>
    <w:rsid w:val="002C0C67"/>
    <w:pPr>
      <w:spacing w:before="360" w:after="0" w:line="240" w:lineRule="auto"/>
      <w:ind w:firstLine="340"/>
    </w:pPr>
    <w:rPr>
      <w:rFonts w:ascii="Arial" w:eastAsia="Times New Roman" w:hAnsi="Arial" w:cs="Times New Roman"/>
      <w:b/>
      <w:sz w:val="24"/>
      <w:szCs w:val="20"/>
      <w:lang w:eastAsia="cs-CZ"/>
    </w:rPr>
  </w:style>
  <w:style w:type="paragraph" w:styleId="Obsah2">
    <w:name w:val="toc 2"/>
    <w:basedOn w:val="Normln"/>
    <w:next w:val="Normln"/>
    <w:autoRedefine/>
    <w:uiPriority w:val="39"/>
    <w:rsid w:val="002C0C67"/>
    <w:pPr>
      <w:spacing w:before="240" w:after="0" w:line="240" w:lineRule="auto"/>
      <w:ind w:firstLine="340"/>
    </w:pPr>
    <w:rPr>
      <w:rFonts w:ascii="Times New Roman" w:eastAsia="Times New Roman" w:hAnsi="Times New Roman" w:cs="Times New Roman"/>
      <w:b/>
      <w:sz w:val="20"/>
      <w:szCs w:val="20"/>
      <w:lang w:eastAsia="cs-CZ"/>
    </w:rPr>
  </w:style>
  <w:style w:type="character" w:styleId="Hypertextovodkaz">
    <w:name w:val="Hyperlink"/>
    <w:uiPriority w:val="99"/>
    <w:rsid w:val="002C0C67"/>
    <w:rPr>
      <w:color w:val="0000FF"/>
      <w:u w:val="single"/>
    </w:rPr>
  </w:style>
  <w:style w:type="paragraph" w:customStyle="1" w:styleId="Styl11bVlevo1cmPrvndek075cm">
    <w:name w:val="Styl 11 b. Vlevo:  1 cm První řádek:  075 cm"/>
    <w:basedOn w:val="Normln"/>
    <w:rsid w:val="002C0C67"/>
    <w:pPr>
      <w:spacing w:after="0" w:line="240" w:lineRule="auto"/>
      <w:ind w:left="567" w:firstLine="426"/>
      <w:jc w:val="both"/>
    </w:pPr>
    <w:rPr>
      <w:rFonts w:ascii="Arial Narrow" w:eastAsia="Times New Roman" w:hAnsi="Arial Narrow" w:cs="Times New Roman"/>
      <w:szCs w:val="20"/>
      <w:lang w:eastAsia="cs-CZ"/>
    </w:rPr>
  </w:style>
  <w:style w:type="paragraph" w:styleId="Odstavecseseznamem">
    <w:name w:val="List Paragraph"/>
    <w:basedOn w:val="Normln"/>
    <w:uiPriority w:val="34"/>
    <w:qFormat/>
    <w:rsid w:val="00703B1F"/>
    <w:pPr>
      <w:spacing w:after="100" w:afterAutospacing="1" w:line="240" w:lineRule="auto"/>
      <w:ind w:left="720"/>
      <w:contextualSpacing/>
      <w:jc w:val="both"/>
    </w:pPr>
    <w:rPr>
      <w:rFonts w:ascii="Calibri" w:eastAsia="Calibri" w:hAnsi="Calibri" w:cs="Times New Roman"/>
    </w:rPr>
  </w:style>
  <w:style w:type="paragraph" w:customStyle="1" w:styleId="StylPrvndek125cmdkovn15dku">
    <w:name w:val="Styl První řádek:  125 cm Řádkování:  15 řádku"/>
    <w:basedOn w:val="Normln"/>
    <w:rsid w:val="00BA2AB0"/>
    <w:pPr>
      <w:spacing w:after="0" w:line="360" w:lineRule="auto"/>
      <w:ind w:firstLine="709"/>
      <w:jc w:val="both"/>
    </w:pPr>
    <w:rPr>
      <w:rFonts w:ascii="Times New Roman" w:eastAsia="Times New Roman" w:hAnsi="Times New Roman" w:cs="Times New Roman"/>
      <w:sz w:val="24"/>
      <w:szCs w:val="20"/>
      <w:lang w:eastAsia="cs-CZ"/>
    </w:rPr>
  </w:style>
  <w:style w:type="paragraph" w:customStyle="1" w:styleId="Zkladntext22">
    <w:name w:val="Základní text 22"/>
    <w:basedOn w:val="Normln"/>
    <w:rsid w:val="006C508C"/>
    <w:pPr>
      <w:spacing w:after="0" w:line="240" w:lineRule="auto"/>
      <w:ind w:left="284" w:hanging="284"/>
      <w:jc w:val="both"/>
    </w:pPr>
    <w:rPr>
      <w:rFonts w:ascii="Times New Roman" w:eastAsia="Times New Roman" w:hAnsi="Times New Roman" w:cs="Times New Roman"/>
      <w:sz w:val="24"/>
      <w:szCs w:val="20"/>
      <w:lang w:eastAsia="cs-CZ"/>
    </w:rPr>
  </w:style>
  <w:style w:type="paragraph" w:styleId="Zkladntextodsazen">
    <w:name w:val="Body Text Indent"/>
    <w:basedOn w:val="Normln"/>
    <w:link w:val="ZkladntextodsazenChar"/>
    <w:unhideWhenUsed/>
    <w:rsid w:val="00C925BD"/>
    <w:pPr>
      <w:spacing w:after="120"/>
      <w:ind w:left="283"/>
    </w:pPr>
  </w:style>
  <w:style w:type="character" w:customStyle="1" w:styleId="ZkladntextodsazenChar">
    <w:name w:val="Základní text odsazený Char"/>
    <w:basedOn w:val="Standardnpsmoodstavce"/>
    <w:link w:val="Zkladntextodsazen"/>
    <w:uiPriority w:val="99"/>
    <w:rsid w:val="00C925BD"/>
  </w:style>
  <w:style w:type="character" w:customStyle="1" w:styleId="Nadpis6Char">
    <w:name w:val="Nadpis 6 Char"/>
    <w:basedOn w:val="Standardnpsmoodstavce"/>
    <w:link w:val="Nadpis6"/>
    <w:uiPriority w:val="9"/>
    <w:rsid w:val="00C925BD"/>
    <w:rPr>
      <w:rFonts w:ascii="Cambria" w:eastAsia="Times New Roman" w:hAnsi="Cambria" w:cs="Times New Roman"/>
      <w:i/>
      <w:iCs/>
      <w:color w:val="243F60"/>
      <w:sz w:val="20"/>
      <w:szCs w:val="20"/>
      <w:lang w:val="x-none" w:eastAsia="x-none"/>
    </w:rPr>
  </w:style>
  <w:style w:type="character" w:styleId="slostrnky">
    <w:name w:val="page number"/>
    <w:basedOn w:val="Standardnpsmoodstavce"/>
    <w:rsid w:val="00C925BD"/>
  </w:style>
  <w:style w:type="paragraph" w:styleId="z-Zatekformule">
    <w:name w:val="HTML Top of Form"/>
    <w:basedOn w:val="Normln"/>
    <w:next w:val="Normln"/>
    <w:link w:val="z-ZatekformuleChar"/>
    <w:hidden/>
    <w:rsid w:val="00C925BD"/>
    <w:pPr>
      <w:pBdr>
        <w:bottom w:val="single" w:sz="6" w:space="1" w:color="auto"/>
      </w:pBdr>
      <w:spacing w:before="100" w:beforeAutospacing="1" w:after="100" w:afterAutospacing="1" w:line="240" w:lineRule="auto"/>
      <w:jc w:val="center"/>
    </w:pPr>
    <w:rPr>
      <w:rFonts w:ascii="Arial" w:eastAsia="Times New Roman" w:hAnsi="Arial" w:cs="Arial"/>
      <w:vanish/>
      <w:sz w:val="16"/>
      <w:szCs w:val="16"/>
      <w:lang w:eastAsia="cs-CZ"/>
    </w:rPr>
  </w:style>
  <w:style w:type="character" w:customStyle="1" w:styleId="z-ZatekformuleChar">
    <w:name w:val="z-Začátek formuláře Char"/>
    <w:basedOn w:val="Standardnpsmoodstavce"/>
    <w:link w:val="z-Zatekformule"/>
    <w:rsid w:val="00C925BD"/>
    <w:rPr>
      <w:rFonts w:ascii="Arial" w:eastAsia="Times New Roman" w:hAnsi="Arial" w:cs="Arial"/>
      <w:vanish/>
      <w:sz w:val="16"/>
      <w:szCs w:val="16"/>
      <w:lang w:eastAsia="cs-CZ"/>
    </w:rPr>
  </w:style>
  <w:style w:type="paragraph" w:styleId="z-Konecformule">
    <w:name w:val="HTML Bottom of Form"/>
    <w:basedOn w:val="Normln"/>
    <w:next w:val="Normln"/>
    <w:link w:val="z-KonecformuleChar"/>
    <w:hidden/>
    <w:rsid w:val="00C925BD"/>
    <w:pPr>
      <w:pBdr>
        <w:top w:val="single" w:sz="6" w:space="1" w:color="auto"/>
      </w:pBdr>
      <w:spacing w:before="100" w:beforeAutospacing="1" w:after="100" w:afterAutospacing="1" w:line="240" w:lineRule="auto"/>
      <w:jc w:val="center"/>
    </w:pPr>
    <w:rPr>
      <w:rFonts w:ascii="Arial" w:eastAsia="Times New Roman" w:hAnsi="Arial" w:cs="Arial"/>
      <w:vanish/>
      <w:sz w:val="16"/>
      <w:szCs w:val="16"/>
      <w:lang w:eastAsia="cs-CZ"/>
    </w:rPr>
  </w:style>
  <w:style w:type="character" w:customStyle="1" w:styleId="z-KonecformuleChar">
    <w:name w:val="z-Konec formuláře Char"/>
    <w:basedOn w:val="Standardnpsmoodstavce"/>
    <w:link w:val="z-Konecformule"/>
    <w:rsid w:val="00C925BD"/>
    <w:rPr>
      <w:rFonts w:ascii="Arial" w:eastAsia="Times New Roman" w:hAnsi="Arial" w:cs="Arial"/>
      <w:vanish/>
      <w:sz w:val="16"/>
      <w:szCs w:val="16"/>
      <w:lang w:eastAsia="cs-CZ"/>
    </w:rPr>
  </w:style>
  <w:style w:type="character" w:styleId="Siln">
    <w:name w:val="Strong"/>
    <w:qFormat/>
    <w:rsid w:val="00C925BD"/>
    <w:rPr>
      <w:b/>
      <w:bCs/>
    </w:rPr>
  </w:style>
  <w:style w:type="paragraph" w:styleId="Normlnweb">
    <w:name w:val="Normal (Web)"/>
    <w:basedOn w:val="Normln"/>
    <w:rsid w:val="00C925BD"/>
    <w:pPr>
      <w:spacing w:before="100" w:beforeAutospacing="1" w:after="100" w:afterAutospacing="1" w:line="240" w:lineRule="auto"/>
      <w:jc w:val="both"/>
    </w:pPr>
    <w:rPr>
      <w:rFonts w:ascii="Times New Roman" w:eastAsia="Times New Roman" w:hAnsi="Times New Roman" w:cs="Times New Roman"/>
      <w:sz w:val="24"/>
      <w:szCs w:val="24"/>
      <w:lang w:eastAsia="cs-CZ"/>
    </w:rPr>
  </w:style>
  <w:style w:type="table" w:styleId="Mkatabulky">
    <w:name w:val="Table Grid"/>
    <w:basedOn w:val="Normlntabulka"/>
    <w:uiPriority w:val="99"/>
    <w:rsid w:val="00C925B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odrazky">
    <w:name w:val="odrazky"/>
    <w:basedOn w:val="Normln"/>
    <w:link w:val="odrazkyChar"/>
    <w:qFormat/>
    <w:rsid w:val="00C925BD"/>
    <w:pPr>
      <w:tabs>
        <w:tab w:val="left" w:pos="567"/>
      </w:tabs>
      <w:spacing w:before="100" w:beforeAutospacing="1" w:after="100" w:afterAutospacing="1" w:line="240" w:lineRule="auto"/>
      <w:ind w:left="567" w:hanging="283"/>
      <w:jc w:val="both"/>
    </w:pPr>
    <w:rPr>
      <w:rFonts w:ascii="Calibri" w:eastAsia="Times New Roman" w:hAnsi="Calibri" w:cs="Times New Roman"/>
      <w:bCs/>
      <w:sz w:val="28"/>
      <w:szCs w:val="28"/>
      <w:lang w:val="x-none" w:eastAsia="x-none"/>
    </w:rPr>
  </w:style>
  <w:style w:type="table" w:customStyle="1" w:styleId="Mkatabulky1">
    <w:name w:val="Mřížka tabulky1"/>
    <w:basedOn w:val="Normlntabulka"/>
    <w:next w:val="Mkatabulky"/>
    <w:uiPriority w:val="59"/>
    <w:rsid w:val="00C925BD"/>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odrazkyChar">
    <w:name w:val="odrazky Char"/>
    <w:link w:val="odrazky"/>
    <w:rsid w:val="00C925BD"/>
    <w:rPr>
      <w:rFonts w:ascii="Calibri" w:eastAsia="Times New Roman" w:hAnsi="Calibri" w:cs="Times New Roman"/>
      <w:bCs/>
      <w:sz w:val="28"/>
      <w:szCs w:val="28"/>
      <w:lang w:val="x-none" w:eastAsia="x-none"/>
    </w:rPr>
  </w:style>
  <w:style w:type="paragraph" w:styleId="Obsah3">
    <w:name w:val="toc 3"/>
    <w:basedOn w:val="Normln"/>
    <w:next w:val="Normln"/>
    <w:autoRedefine/>
    <w:uiPriority w:val="39"/>
    <w:unhideWhenUsed/>
    <w:rsid w:val="00C925BD"/>
    <w:pPr>
      <w:spacing w:before="100" w:beforeAutospacing="1" w:after="100" w:afterAutospacing="1" w:line="240" w:lineRule="auto"/>
      <w:ind w:left="400"/>
      <w:jc w:val="both"/>
    </w:pPr>
    <w:rPr>
      <w:rFonts w:ascii="Times New Roman" w:eastAsia="Times New Roman" w:hAnsi="Times New Roman" w:cs="Times New Roman"/>
      <w:sz w:val="20"/>
      <w:szCs w:val="20"/>
      <w:lang w:eastAsia="cs-CZ"/>
    </w:rPr>
  </w:style>
  <w:style w:type="paragraph" w:customStyle="1" w:styleId="Seznamslovan">
    <w:name w:val="Seznam číslovaný"/>
    <w:basedOn w:val="Normln"/>
    <w:next w:val="Seznamsodrkami"/>
    <w:uiPriority w:val="99"/>
    <w:rsid w:val="00C925BD"/>
    <w:pPr>
      <w:autoSpaceDE w:val="0"/>
      <w:autoSpaceDN w:val="0"/>
      <w:spacing w:before="60" w:beforeAutospacing="1" w:after="100" w:afterAutospacing="1" w:line="240" w:lineRule="auto"/>
      <w:ind w:left="397" w:hanging="397"/>
      <w:jc w:val="both"/>
    </w:pPr>
    <w:rPr>
      <w:rFonts w:ascii="Times New Roman" w:eastAsia="Times New Roman" w:hAnsi="Times New Roman" w:cs="Times New Roman"/>
      <w:sz w:val="24"/>
      <w:szCs w:val="24"/>
      <w:lang w:eastAsia="cs-CZ"/>
    </w:rPr>
  </w:style>
  <w:style w:type="paragraph" w:styleId="Seznamsodrkami">
    <w:name w:val="List Bullet"/>
    <w:basedOn w:val="Normln"/>
    <w:uiPriority w:val="99"/>
    <w:semiHidden/>
    <w:unhideWhenUsed/>
    <w:rsid w:val="00C925BD"/>
    <w:pPr>
      <w:numPr>
        <w:numId w:val="10"/>
      </w:numPr>
      <w:spacing w:before="100" w:beforeAutospacing="1" w:after="100" w:afterAutospacing="1" w:line="240" w:lineRule="auto"/>
      <w:contextualSpacing/>
      <w:jc w:val="both"/>
    </w:pPr>
    <w:rPr>
      <w:rFonts w:ascii="Times New Roman" w:eastAsia="Times New Roman" w:hAnsi="Times New Roman" w:cs="Times New Roman"/>
      <w:sz w:val="20"/>
      <w:szCs w:val="20"/>
      <w:lang w:eastAsia="cs-CZ"/>
    </w:rPr>
  </w:style>
  <w:style w:type="paragraph" w:styleId="Zkladntext2">
    <w:name w:val="Body Text 2"/>
    <w:basedOn w:val="Normln"/>
    <w:link w:val="Zkladntext2Char"/>
    <w:uiPriority w:val="99"/>
    <w:unhideWhenUsed/>
    <w:rsid w:val="00C925BD"/>
    <w:pPr>
      <w:spacing w:before="100" w:beforeAutospacing="1" w:after="120" w:afterAutospacing="1" w:line="480" w:lineRule="auto"/>
      <w:jc w:val="both"/>
    </w:pPr>
    <w:rPr>
      <w:rFonts w:ascii="Times New Roman" w:eastAsia="Times New Roman" w:hAnsi="Times New Roman" w:cs="Times New Roman"/>
      <w:sz w:val="20"/>
      <w:szCs w:val="20"/>
      <w:lang w:eastAsia="cs-CZ"/>
    </w:rPr>
  </w:style>
  <w:style w:type="character" w:customStyle="1" w:styleId="Zkladntext2Char">
    <w:name w:val="Základní text 2 Char"/>
    <w:basedOn w:val="Standardnpsmoodstavce"/>
    <w:link w:val="Zkladntext2"/>
    <w:uiPriority w:val="99"/>
    <w:rsid w:val="00C925BD"/>
    <w:rPr>
      <w:rFonts w:ascii="Times New Roman" w:eastAsia="Times New Roman" w:hAnsi="Times New Roman" w:cs="Times New Roman"/>
      <w:sz w:val="20"/>
      <w:szCs w:val="20"/>
      <w:lang w:eastAsia="cs-CZ"/>
    </w:rPr>
  </w:style>
  <w:style w:type="paragraph" w:customStyle="1" w:styleId="Zkladntext0">
    <w:name w:val="Základní text~"/>
    <w:basedOn w:val="Normln"/>
    <w:rsid w:val="00C925BD"/>
    <w:pPr>
      <w:widowControl w:val="0"/>
      <w:spacing w:before="100" w:beforeAutospacing="1" w:after="100" w:afterAutospacing="1" w:line="288" w:lineRule="auto"/>
      <w:jc w:val="both"/>
    </w:pPr>
    <w:rPr>
      <w:rFonts w:ascii="Arial" w:eastAsia="Times New Roman" w:hAnsi="Arial" w:cs="Times New Roman"/>
      <w:sz w:val="24"/>
      <w:szCs w:val="20"/>
      <w:lang w:eastAsia="cs-CZ"/>
    </w:rPr>
  </w:style>
  <w:style w:type="paragraph" w:customStyle="1" w:styleId="BlockText2">
    <w:name w:val="Block Text2"/>
    <w:basedOn w:val="Normln"/>
    <w:rsid w:val="00C925BD"/>
    <w:pPr>
      <w:overflowPunct w:val="0"/>
      <w:autoSpaceDE w:val="0"/>
      <w:autoSpaceDN w:val="0"/>
      <w:adjustRightInd w:val="0"/>
      <w:spacing w:before="100" w:beforeAutospacing="1" w:after="100" w:afterAutospacing="1" w:line="240" w:lineRule="auto"/>
      <w:ind w:left="142" w:right="141" w:firstLine="425"/>
      <w:jc w:val="both"/>
      <w:textAlignment w:val="baseline"/>
    </w:pPr>
    <w:rPr>
      <w:rFonts w:ascii="Arial" w:eastAsia="Times New Roman" w:hAnsi="Arial" w:cs="Times New Roman"/>
      <w:szCs w:val="20"/>
      <w:lang w:val="sk-SK" w:eastAsia="cs-CZ"/>
    </w:rPr>
  </w:style>
  <w:style w:type="paragraph" w:customStyle="1" w:styleId="Styl2">
    <w:name w:val="Styl2"/>
    <w:basedOn w:val="Obsah1"/>
    <w:next w:val="Obsah1"/>
    <w:autoRedefine/>
    <w:rsid w:val="00C925BD"/>
    <w:pPr>
      <w:tabs>
        <w:tab w:val="right" w:leader="dot" w:pos="9062"/>
      </w:tabs>
      <w:autoSpaceDE w:val="0"/>
      <w:autoSpaceDN w:val="0"/>
      <w:spacing w:before="0" w:beforeAutospacing="1" w:after="100" w:afterAutospacing="1"/>
      <w:ind w:left="851" w:firstLine="567"/>
      <w:jc w:val="both"/>
    </w:pPr>
    <w:rPr>
      <w:rFonts w:ascii="Cambria" w:hAnsi="Cambria" w:cs="Arial"/>
      <w:b w:val="0"/>
      <w:sz w:val="22"/>
      <w:szCs w:val="22"/>
      <w:lang w:val="sk-SK" w:eastAsia="sk-SK"/>
    </w:rPr>
  </w:style>
  <w:style w:type="paragraph" w:styleId="Zkladntext3">
    <w:name w:val="Body Text 3"/>
    <w:basedOn w:val="Normln"/>
    <w:link w:val="Zkladntext3Char"/>
    <w:uiPriority w:val="99"/>
    <w:unhideWhenUsed/>
    <w:rsid w:val="00C925BD"/>
    <w:pPr>
      <w:spacing w:before="100" w:beforeAutospacing="1" w:after="120" w:afterAutospacing="1" w:line="240" w:lineRule="auto"/>
      <w:jc w:val="both"/>
    </w:pPr>
    <w:rPr>
      <w:rFonts w:ascii="Times New Roman" w:eastAsia="Times New Roman" w:hAnsi="Times New Roman" w:cs="Times New Roman"/>
      <w:sz w:val="16"/>
      <w:szCs w:val="16"/>
      <w:lang w:val="x-none" w:eastAsia="x-none"/>
    </w:rPr>
  </w:style>
  <w:style w:type="character" w:customStyle="1" w:styleId="Zkladntext3Char">
    <w:name w:val="Základní text 3 Char"/>
    <w:basedOn w:val="Standardnpsmoodstavce"/>
    <w:link w:val="Zkladntext3"/>
    <w:uiPriority w:val="99"/>
    <w:rsid w:val="00C925BD"/>
    <w:rPr>
      <w:rFonts w:ascii="Times New Roman" w:eastAsia="Times New Roman" w:hAnsi="Times New Roman" w:cs="Times New Roman"/>
      <w:sz w:val="16"/>
      <w:szCs w:val="16"/>
      <w:lang w:val="x-none" w:eastAsia="x-none"/>
    </w:rPr>
  </w:style>
  <w:style w:type="paragraph" w:customStyle="1" w:styleId="Nadpis">
    <w:name w:val="Nadpis"/>
    <w:basedOn w:val="Normln"/>
    <w:next w:val="Zkladntext"/>
    <w:rsid w:val="00C925BD"/>
    <w:pPr>
      <w:keepNext/>
      <w:suppressAutoHyphens/>
      <w:spacing w:before="240" w:beforeAutospacing="1" w:after="120" w:afterAutospacing="1" w:line="240" w:lineRule="auto"/>
      <w:jc w:val="both"/>
    </w:pPr>
    <w:rPr>
      <w:rFonts w:ascii="Arial" w:eastAsia="MS Mincho" w:hAnsi="Arial" w:cs="Tahoma"/>
      <w:sz w:val="28"/>
      <w:szCs w:val="28"/>
      <w:lang w:eastAsia="ar-SA"/>
    </w:rPr>
  </w:style>
  <w:style w:type="paragraph" w:customStyle="1" w:styleId="Zkladntext20">
    <w:name w:val="Základní text 2~"/>
    <w:basedOn w:val="Normln"/>
    <w:rsid w:val="00C925BD"/>
    <w:pPr>
      <w:widowControl w:val="0"/>
      <w:suppressAutoHyphens/>
      <w:spacing w:before="120" w:beforeAutospacing="1" w:after="100" w:afterAutospacing="1" w:line="240" w:lineRule="auto"/>
      <w:jc w:val="both"/>
    </w:pPr>
    <w:rPr>
      <w:rFonts w:ascii="Times New Roman" w:eastAsia="Times New Roman" w:hAnsi="Times New Roman" w:cs="Times New Roman"/>
      <w:b/>
      <w:sz w:val="24"/>
      <w:szCs w:val="20"/>
      <w:lang w:eastAsia="ar-SA"/>
    </w:rPr>
  </w:style>
  <w:style w:type="paragraph" w:customStyle="1" w:styleId="Podnadpis">
    <w:name w:val="Podnadpis"/>
    <w:rsid w:val="00C925BD"/>
    <w:pPr>
      <w:spacing w:before="73" w:after="73" w:line="240" w:lineRule="auto"/>
    </w:pPr>
    <w:rPr>
      <w:rFonts w:ascii="Times New Roman" w:eastAsia="Times New Roman" w:hAnsi="Times New Roman" w:cs="Times New Roman"/>
      <w:b/>
      <w:snapToGrid w:val="0"/>
      <w:color w:val="000000"/>
      <w:sz w:val="24"/>
      <w:szCs w:val="20"/>
      <w:lang w:eastAsia="cs-CZ"/>
    </w:rPr>
  </w:style>
  <w:style w:type="paragraph" w:customStyle="1" w:styleId="Styl1">
    <w:name w:val="Styl1"/>
    <w:basedOn w:val="Normln"/>
    <w:link w:val="Styl1Char"/>
    <w:qFormat/>
    <w:rsid w:val="00D61886"/>
    <w:pPr>
      <w:suppressAutoHyphens/>
      <w:spacing w:before="60" w:after="0" w:line="283" w:lineRule="atLeast"/>
      <w:ind w:firstLine="567"/>
      <w:jc w:val="both"/>
    </w:pPr>
    <w:rPr>
      <w:rFonts w:ascii="Arial" w:eastAsia="Times New Roman" w:hAnsi="Arial" w:cs="Times New Roman"/>
      <w:lang w:eastAsia="ar-SA"/>
    </w:rPr>
  </w:style>
  <w:style w:type="character" w:customStyle="1" w:styleId="Styl1Char">
    <w:name w:val="Styl1 Char"/>
    <w:basedOn w:val="Standardnpsmoodstavce"/>
    <w:link w:val="Styl1"/>
    <w:rsid w:val="00D61886"/>
    <w:rPr>
      <w:rFonts w:ascii="Arial" w:eastAsia="Times New Roman" w:hAnsi="Arial" w:cs="Times New Roman"/>
      <w:lang w:eastAsia="ar-SA"/>
    </w:rPr>
  </w:style>
  <w:style w:type="paragraph" w:customStyle="1" w:styleId="Default">
    <w:name w:val="Default"/>
    <w:rsid w:val="00B75FD6"/>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Zkladntextodsazen31">
    <w:name w:val="Základní text odsazený 31"/>
    <w:basedOn w:val="Normln"/>
    <w:rsid w:val="005010D7"/>
    <w:pPr>
      <w:overflowPunct w:val="0"/>
      <w:autoSpaceDE w:val="0"/>
      <w:autoSpaceDN w:val="0"/>
      <w:adjustRightInd w:val="0"/>
      <w:spacing w:after="0" w:line="240" w:lineRule="auto"/>
      <w:ind w:left="426" w:firstLine="1418"/>
      <w:jc w:val="both"/>
      <w:textAlignment w:val="baseline"/>
    </w:pPr>
    <w:rPr>
      <w:rFonts w:ascii="Times New Roman" w:eastAsia="Times New Roman" w:hAnsi="Times New Roman" w:cs="Times New Roman"/>
      <w:sz w:val="24"/>
      <w:szCs w:val="20"/>
      <w:lang w:eastAsia="cs-CZ"/>
    </w:rPr>
  </w:style>
  <w:style w:type="paragraph" w:customStyle="1" w:styleId="Zkladntext23">
    <w:name w:val="Základní text 23"/>
    <w:basedOn w:val="Normln"/>
    <w:rsid w:val="0077564F"/>
    <w:pPr>
      <w:overflowPunct w:val="0"/>
      <w:autoSpaceDE w:val="0"/>
      <w:autoSpaceDN w:val="0"/>
      <w:adjustRightInd w:val="0"/>
      <w:spacing w:after="0" w:line="240" w:lineRule="auto"/>
      <w:ind w:firstLine="426"/>
      <w:jc w:val="both"/>
      <w:textAlignment w:val="baseline"/>
    </w:pPr>
    <w:rPr>
      <w:rFonts w:ascii="Times New Roman" w:eastAsia="Times New Roman" w:hAnsi="Times New Roman" w:cs="Times New Roman"/>
      <w:color w:val="000000"/>
      <w:sz w:val="24"/>
      <w:szCs w:val="20"/>
      <w:lang w:eastAsia="cs-CZ"/>
    </w:rPr>
  </w:style>
  <w:style w:type="paragraph" w:customStyle="1" w:styleId="Import1">
    <w:name w:val="Import 1"/>
    <w:basedOn w:val="Normln"/>
    <w:rsid w:val="00917B46"/>
    <w:pPr>
      <w:tabs>
        <w:tab w:val="left" w:pos="720"/>
        <w:tab w:val="left" w:pos="1584"/>
        <w:tab w:val="left" w:pos="2448"/>
        <w:tab w:val="left" w:pos="3312"/>
        <w:tab w:val="left" w:pos="4176"/>
        <w:tab w:val="left" w:pos="5040"/>
        <w:tab w:val="left" w:pos="5904"/>
        <w:tab w:val="left" w:pos="6768"/>
        <w:tab w:val="left" w:pos="7632"/>
        <w:tab w:val="left" w:pos="8496"/>
        <w:tab w:val="left" w:pos="9360"/>
        <w:tab w:val="left" w:pos="10224"/>
        <w:tab w:val="left" w:pos="11088"/>
        <w:tab w:val="left" w:pos="11952"/>
        <w:tab w:val="left" w:pos="12816"/>
        <w:tab w:val="left" w:pos="13680"/>
        <w:tab w:val="left" w:pos="14544"/>
        <w:tab w:val="left" w:pos="15408"/>
        <w:tab w:val="left" w:pos="16272"/>
        <w:tab w:val="left" w:pos="17136"/>
        <w:tab w:val="left" w:pos="18000"/>
        <w:tab w:val="left" w:pos="18864"/>
      </w:tabs>
      <w:suppressAutoHyphens/>
      <w:spacing w:after="0" w:line="230" w:lineRule="auto"/>
    </w:pPr>
    <w:rPr>
      <w:rFonts w:ascii="Courier New" w:eastAsia="Times New Roman" w:hAnsi="Courier New" w:cs="Times New Roman"/>
      <w:sz w:val="24"/>
      <w:szCs w:val="20"/>
      <w:lang w:eastAsia="cs-CZ"/>
    </w:rPr>
  </w:style>
  <w:style w:type="paragraph" w:styleId="Zkladntextodsazen2">
    <w:name w:val="Body Text Indent 2"/>
    <w:basedOn w:val="Normln"/>
    <w:link w:val="Zkladntextodsazen2Char"/>
    <w:rsid w:val="009E682B"/>
    <w:pPr>
      <w:overflowPunct w:val="0"/>
      <w:autoSpaceDE w:val="0"/>
      <w:autoSpaceDN w:val="0"/>
      <w:adjustRightInd w:val="0"/>
      <w:spacing w:after="120" w:line="480" w:lineRule="auto"/>
      <w:ind w:left="283" w:firstLine="340"/>
      <w:jc w:val="both"/>
      <w:textAlignment w:val="baseline"/>
    </w:pPr>
    <w:rPr>
      <w:rFonts w:ascii="Times New Roman" w:eastAsia="Times New Roman" w:hAnsi="Times New Roman" w:cs="Times New Roman"/>
      <w:sz w:val="24"/>
      <w:szCs w:val="20"/>
      <w:lang w:val="x-none" w:eastAsia="x-none"/>
    </w:rPr>
  </w:style>
  <w:style w:type="character" w:customStyle="1" w:styleId="Zkladntextodsazen2Char">
    <w:name w:val="Základní text odsazený 2 Char"/>
    <w:basedOn w:val="Standardnpsmoodstavce"/>
    <w:link w:val="Zkladntextodsazen2"/>
    <w:rsid w:val="009E682B"/>
    <w:rPr>
      <w:rFonts w:ascii="Times New Roman" w:eastAsia="Times New Roman" w:hAnsi="Times New Roman" w:cs="Times New Roman"/>
      <w:sz w:val="24"/>
      <w:szCs w:val="20"/>
      <w:lang w:val="x-none" w:eastAsia="x-none"/>
    </w:rPr>
  </w:style>
  <w:style w:type="character" w:customStyle="1" w:styleId="Nadpis4Char">
    <w:name w:val="Nadpis 4 Char"/>
    <w:basedOn w:val="Standardnpsmoodstavce"/>
    <w:link w:val="Nadpis4"/>
    <w:rsid w:val="008929E0"/>
    <w:rPr>
      <w:rFonts w:ascii="Times New Roman" w:eastAsia="Times New Roman" w:hAnsi="Times New Roman" w:cs="Times New Roman"/>
      <w:b/>
      <w:bCs/>
      <w:sz w:val="24"/>
      <w:szCs w:val="28"/>
      <w:lang w:eastAsia="cs-CZ"/>
    </w:rPr>
  </w:style>
  <w:style w:type="character" w:customStyle="1" w:styleId="Nadpis5Char">
    <w:name w:val="Nadpis 5 Char"/>
    <w:basedOn w:val="Standardnpsmoodstavce"/>
    <w:link w:val="Nadpis5"/>
    <w:rsid w:val="008929E0"/>
    <w:rPr>
      <w:rFonts w:ascii="Times New Roman" w:eastAsia="Times New Roman" w:hAnsi="Times New Roman" w:cs="Times New Roman"/>
      <w:b/>
      <w:bCs/>
      <w:i/>
      <w:iCs/>
      <w:sz w:val="24"/>
      <w:szCs w:val="26"/>
      <w:lang w:eastAsia="cs-CZ"/>
    </w:rPr>
  </w:style>
  <w:style w:type="character" w:customStyle="1" w:styleId="Nadpis7Char">
    <w:name w:val="Nadpis 7 Char"/>
    <w:basedOn w:val="Standardnpsmoodstavce"/>
    <w:link w:val="Nadpis7"/>
    <w:rsid w:val="008929E0"/>
    <w:rPr>
      <w:rFonts w:ascii="Times New Roman" w:eastAsia="Times New Roman" w:hAnsi="Times New Roman" w:cs="Times New Roman"/>
      <w:i/>
      <w:sz w:val="24"/>
      <w:szCs w:val="24"/>
      <w:lang w:eastAsia="cs-CZ"/>
    </w:rPr>
  </w:style>
  <w:style w:type="character" w:customStyle="1" w:styleId="Nadpis8Char">
    <w:name w:val="Nadpis 8 Char"/>
    <w:basedOn w:val="Standardnpsmoodstavce"/>
    <w:link w:val="Nadpis8"/>
    <w:rsid w:val="008929E0"/>
    <w:rPr>
      <w:rFonts w:ascii="Arial" w:eastAsia="Times New Roman" w:hAnsi="Arial" w:cs="Times New Roman"/>
      <w:b/>
      <w:iCs/>
      <w:szCs w:val="24"/>
      <w:lang w:eastAsia="cs-CZ"/>
    </w:rPr>
  </w:style>
  <w:style w:type="character" w:customStyle="1" w:styleId="Nadpis9Char">
    <w:name w:val="Nadpis 9 Char"/>
    <w:basedOn w:val="Standardnpsmoodstavce"/>
    <w:link w:val="Nadpis9"/>
    <w:rsid w:val="008929E0"/>
    <w:rPr>
      <w:rFonts w:ascii="Arial" w:eastAsia="Times New Roman" w:hAnsi="Arial" w:cs="Arial"/>
      <w:b/>
      <w:i/>
      <w:lang w:eastAsia="cs-CZ"/>
    </w:rPr>
  </w:style>
  <w:style w:type="paragraph" w:customStyle="1" w:styleId="Prosttext1">
    <w:name w:val="Prostý text1"/>
    <w:basedOn w:val="Normln"/>
    <w:rsid w:val="008929E0"/>
    <w:pPr>
      <w:suppressAutoHyphens/>
      <w:spacing w:after="0" w:line="240" w:lineRule="auto"/>
    </w:pPr>
    <w:rPr>
      <w:rFonts w:ascii="Courier New" w:eastAsia="Times New Roman" w:hAnsi="Courier New" w:cs="Times New Roman"/>
      <w:sz w:val="20"/>
      <w:szCs w:val="20"/>
      <w:lang w:eastAsia="ar-SA"/>
    </w:rPr>
  </w:style>
  <w:style w:type="paragraph" w:styleId="Zkladntext-prvnodsazen">
    <w:name w:val="Body Text First Indent"/>
    <w:basedOn w:val="Zkladntext"/>
    <w:link w:val="Zkladntext-prvnodsazenChar"/>
    <w:uiPriority w:val="99"/>
    <w:semiHidden/>
    <w:unhideWhenUsed/>
    <w:rsid w:val="00D94BBB"/>
    <w:pPr>
      <w:spacing w:after="160" w:line="259" w:lineRule="auto"/>
      <w:ind w:firstLine="360"/>
      <w:jc w:val="left"/>
    </w:pPr>
    <w:rPr>
      <w:rFonts w:asciiTheme="minorHAnsi" w:eastAsiaTheme="minorHAnsi" w:hAnsiTheme="minorHAnsi" w:cstheme="minorBidi"/>
      <w:noProof w:val="0"/>
      <w:szCs w:val="22"/>
      <w:lang w:eastAsia="en-US"/>
    </w:rPr>
  </w:style>
  <w:style w:type="character" w:customStyle="1" w:styleId="Zkladntext-prvnodsazenChar">
    <w:name w:val="Základní text - první odsazený Char"/>
    <w:basedOn w:val="ZkladntextChar"/>
    <w:link w:val="Zkladntext-prvnodsazen"/>
    <w:uiPriority w:val="99"/>
    <w:semiHidden/>
    <w:rsid w:val="00D94BBB"/>
    <w:rPr>
      <w:rFonts w:ascii="Arial" w:eastAsia="Times New Roman" w:hAnsi="Arial" w:cs="Times New Roman"/>
      <w:noProof/>
      <w:szCs w:val="20"/>
      <w:lang w:eastAsia="cs-CZ"/>
    </w:rPr>
  </w:style>
  <w:style w:type="paragraph" w:customStyle="1" w:styleId="Normln1">
    <w:name w:val="Normální 1"/>
    <w:basedOn w:val="Normln"/>
    <w:rsid w:val="00496B82"/>
    <w:pPr>
      <w:spacing w:before="120" w:after="120" w:line="240" w:lineRule="auto"/>
      <w:ind w:firstLine="567"/>
      <w:jc w:val="both"/>
    </w:pPr>
    <w:rPr>
      <w:rFonts w:ascii="Arial" w:eastAsia="Times New Roman" w:hAnsi="Arial" w:cs="Times New Roman"/>
      <w:sz w:val="24"/>
    </w:rPr>
  </w:style>
  <w:style w:type="paragraph" w:customStyle="1" w:styleId="stylTextkapitoly">
    <w:name w:val="styl Text kapitoly"/>
    <w:basedOn w:val="Normln"/>
    <w:link w:val="stylTextkapitolyChar"/>
    <w:uiPriority w:val="98"/>
    <w:qFormat/>
    <w:rsid w:val="00D67832"/>
    <w:pPr>
      <w:tabs>
        <w:tab w:val="left" w:pos="360"/>
        <w:tab w:val="left" w:pos="826"/>
      </w:tabs>
      <w:spacing w:line="240" w:lineRule="auto"/>
      <w:jc w:val="both"/>
    </w:pPr>
    <w:rPr>
      <w:rFonts w:ascii="Arial" w:eastAsia="Times New Roman" w:hAnsi="Arial" w:cs="Times New Roman"/>
      <w:szCs w:val="24"/>
      <w:lang w:eastAsia="cs-CZ"/>
    </w:rPr>
  </w:style>
  <w:style w:type="character" w:customStyle="1" w:styleId="stylTextkapitolyChar">
    <w:name w:val="styl Text kapitoly Char"/>
    <w:basedOn w:val="Standardnpsmoodstavce"/>
    <w:link w:val="stylTextkapitoly"/>
    <w:uiPriority w:val="98"/>
    <w:rsid w:val="00D67832"/>
    <w:rPr>
      <w:rFonts w:ascii="Arial" w:eastAsia="Times New Roman" w:hAnsi="Arial" w:cs="Times New Roman"/>
      <w:szCs w:val="24"/>
      <w:lang w:eastAsia="cs-CZ"/>
    </w:rPr>
  </w:style>
  <w:style w:type="paragraph" w:customStyle="1" w:styleId="Stylseznamsymbol">
    <w:name w:val="Styl seznam symbol"/>
    <w:basedOn w:val="Normln"/>
    <w:link w:val="StylseznamsymbolChar"/>
    <w:uiPriority w:val="98"/>
    <w:qFormat/>
    <w:rsid w:val="00E16259"/>
    <w:pPr>
      <w:numPr>
        <w:numId w:val="36"/>
      </w:numPr>
      <w:spacing w:after="0" w:line="240" w:lineRule="auto"/>
      <w:ind w:left="426" w:hanging="426"/>
      <w:jc w:val="both"/>
    </w:pPr>
    <w:rPr>
      <w:rFonts w:ascii="Arial" w:eastAsia="Times New Roman" w:hAnsi="Arial" w:cs="Times New Roman"/>
      <w:szCs w:val="24"/>
      <w:lang w:eastAsia="cs-CZ"/>
    </w:rPr>
  </w:style>
  <w:style w:type="character" w:customStyle="1" w:styleId="StylseznamsymbolChar">
    <w:name w:val="Styl seznam symbol Char"/>
    <w:basedOn w:val="Standardnpsmoodstavce"/>
    <w:link w:val="Stylseznamsymbol"/>
    <w:uiPriority w:val="98"/>
    <w:rsid w:val="00E16259"/>
    <w:rPr>
      <w:rFonts w:ascii="Arial" w:eastAsia="Times New Roman" w:hAnsi="Arial" w:cs="Times New Roman"/>
      <w:szCs w:val="24"/>
      <w:lang w:eastAsia="cs-CZ"/>
    </w:rPr>
  </w:style>
  <w:style w:type="paragraph" w:customStyle="1" w:styleId="WW-Zkladntextodsazen2">
    <w:name w:val="WW-Základní text odsazený 2"/>
    <w:basedOn w:val="Normln"/>
    <w:rsid w:val="00B42C35"/>
    <w:pPr>
      <w:suppressAutoHyphens/>
      <w:spacing w:after="0" w:line="240" w:lineRule="auto"/>
      <w:ind w:firstLine="851"/>
      <w:jc w:val="both"/>
    </w:pPr>
    <w:rPr>
      <w:rFonts w:ascii="Arial" w:eastAsia="Times New Roman" w:hAnsi="Arial" w:cs="Times New Roman"/>
      <w:spacing w:val="20"/>
      <w:sz w:val="24"/>
      <w:szCs w:val="20"/>
      <w:lang w:eastAsia="ar-SA"/>
    </w:rPr>
  </w:style>
  <w:style w:type="paragraph" w:styleId="Seznam3">
    <w:name w:val="List 3"/>
    <w:basedOn w:val="Normln"/>
    <w:semiHidden/>
    <w:rsid w:val="004C56ED"/>
    <w:pPr>
      <w:spacing w:after="0" w:line="240" w:lineRule="auto"/>
      <w:ind w:left="849" w:hanging="283"/>
    </w:pPr>
    <w:rPr>
      <w:rFonts w:ascii="CG Times" w:eastAsia="Times New Roman" w:hAnsi="CG Times" w:cs="Times New Roman"/>
      <w:sz w:val="24"/>
      <w:szCs w:val="20"/>
      <w:lang w:eastAsia="cs-CZ"/>
    </w:rPr>
  </w:style>
  <w:style w:type="paragraph" w:customStyle="1" w:styleId="Vnitnadresa">
    <w:name w:val="Vnitřní adresa"/>
    <w:basedOn w:val="Zkladntext"/>
    <w:rsid w:val="004C56ED"/>
    <w:pPr>
      <w:spacing w:after="0" w:line="240" w:lineRule="atLeast"/>
      <w:ind w:firstLine="0"/>
    </w:pPr>
    <w:rPr>
      <w:rFonts w:ascii="Times New Roman" w:hAnsi="Times New Roman"/>
      <w:noProof w:val="0"/>
      <w:kern w:val="18"/>
      <w:sz w:val="24"/>
    </w:rPr>
  </w:style>
  <w:style w:type="character" w:customStyle="1" w:styleId="WW-Absatz-Standardschriftart111111111111">
    <w:name w:val="WW-Absatz-Standardschriftart111111111111"/>
    <w:rsid w:val="00080FD6"/>
  </w:style>
  <w:style w:type="paragraph" w:customStyle="1" w:styleId="Normln12b">
    <w:name w:val="Normální + 12 b."/>
    <w:basedOn w:val="Normln"/>
    <w:rsid w:val="00F62686"/>
    <w:pPr>
      <w:spacing w:after="0" w:line="240" w:lineRule="auto"/>
      <w:jc w:val="both"/>
    </w:pPr>
    <w:rPr>
      <w:rFonts w:ascii="Times New Roman" w:eastAsia="Times New Roman" w:hAnsi="Times New Roman" w:cs="Times New Roman"/>
      <w:sz w:val="24"/>
      <w:szCs w:val="24"/>
      <w:lang w:eastAsia="cs-CZ"/>
    </w:rPr>
  </w:style>
  <w:style w:type="paragraph" w:customStyle="1" w:styleId="NormlnIMP">
    <w:name w:val="Normální_IMP"/>
    <w:basedOn w:val="Normln"/>
    <w:rsid w:val="0090734D"/>
    <w:pPr>
      <w:suppressAutoHyphens/>
      <w:spacing w:after="0" w:line="240" w:lineRule="auto"/>
    </w:pPr>
    <w:rPr>
      <w:rFonts w:ascii="Times New Roman" w:eastAsia="Times New Roman" w:hAnsi="Times New Roman" w:cs="Times New Roman"/>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02117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header" Target="header1.xml"/><Relationship Id="rId2" Type="http://schemas.openxmlformats.org/officeDocument/2006/relationships/customXml" Target="../customXml/item1.xml"/><Relationship Id="rId16" Type="http://schemas.openxmlformats.org/officeDocument/2006/relationships/theme" Target="theme/theme1.xml"/><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image" Target="media/image3.jpeg"/><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1ED92B-83C2-4ED7-9BCE-B092E846D6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4427</TotalTime>
  <Pages>45</Pages>
  <Words>13536</Words>
  <Characters>79867</Characters>
  <Application>Microsoft Office Word</Application>
  <DocSecurity>0</DocSecurity>
  <Lines>665</Lines>
  <Paragraphs>186</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93217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PesOn</dc:creator>
  <cp:keywords/>
  <dc:description/>
  <cp:lastModifiedBy>Procházka Michal</cp:lastModifiedBy>
  <cp:revision>996</cp:revision>
  <cp:lastPrinted>2015-11-13T10:13:00Z</cp:lastPrinted>
  <dcterms:created xsi:type="dcterms:W3CDTF">2015-04-28T05:48:00Z</dcterms:created>
  <dcterms:modified xsi:type="dcterms:W3CDTF">2016-10-04T15:01:00Z</dcterms:modified>
</cp:coreProperties>
</file>