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57B" w:rsidRDefault="005C657B" w:rsidP="001E0FA2">
      <w:pPr>
        <w:jc w:val="both"/>
        <w:rPr>
          <w:b/>
          <w:bCs/>
          <w:u w:val="single"/>
        </w:rPr>
      </w:pPr>
    </w:p>
    <w:p w:rsidR="005C657B" w:rsidRDefault="005C657B" w:rsidP="005C657B">
      <w:pPr>
        <w:spacing w:before="120"/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NH Kladruby nad Labem</w:t>
      </w:r>
    </w:p>
    <w:p w:rsidR="005C657B" w:rsidRDefault="005C657B" w:rsidP="005C657B">
      <w:pPr>
        <w:spacing w:before="120"/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Provozně stravovací objekt</w:t>
      </w:r>
    </w:p>
    <w:p w:rsidR="005C657B" w:rsidRDefault="005C657B" w:rsidP="005C657B">
      <w:pPr>
        <w:jc w:val="center"/>
        <w:rPr>
          <w:b/>
          <w:sz w:val="28"/>
        </w:rPr>
      </w:pPr>
    </w:p>
    <w:p w:rsidR="005C657B" w:rsidRDefault="00CE29AA" w:rsidP="005C657B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D</w:t>
      </w:r>
      <w:r w:rsidR="005C657B">
        <w:rPr>
          <w:b/>
          <w:sz w:val="28"/>
        </w:rPr>
        <w:t>.2.</w:t>
      </w:r>
      <w:r w:rsidR="009E4E01">
        <w:rPr>
          <w:b/>
          <w:sz w:val="28"/>
        </w:rPr>
        <w:t>3</w:t>
      </w:r>
      <w:proofErr w:type="gramEnd"/>
      <w:r w:rsidR="005C657B">
        <w:rPr>
          <w:b/>
          <w:sz w:val="28"/>
        </w:rPr>
        <w:t xml:space="preserve">. Přípojka </w:t>
      </w:r>
      <w:r w:rsidR="009E4E01">
        <w:rPr>
          <w:b/>
          <w:sz w:val="28"/>
        </w:rPr>
        <w:t>dešťové</w:t>
      </w:r>
      <w:r w:rsidR="005C657B">
        <w:rPr>
          <w:b/>
          <w:sz w:val="28"/>
        </w:rPr>
        <w:t xml:space="preserve"> kanalizace</w:t>
      </w:r>
    </w:p>
    <w:p w:rsidR="005C657B" w:rsidRDefault="005C657B" w:rsidP="005C657B">
      <w:pPr>
        <w:jc w:val="center"/>
        <w:rPr>
          <w:b/>
        </w:rPr>
      </w:pPr>
    </w:p>
    <w:p w:rsidR="00CE29AA" w:rsidRDefault="00CE29AA" w:rsidP="005C657B">
      <w:pPr>
        <w:jc w:val="center"/>
        <w:rPr>
          <w:b/>
        </w:rPr>
      </w:pPr>
      <w:r>
        <w:rPr>
          <w:b/>
        </w:rPr>
        <w:t>Technická zpráva</w:t>
      </w:r>
    </w:p>
    <w:p w:rsidR="00CE29AA" w:rsidRDefault="00CE29AA" w:rsidP="005C657B">
      <w:pPr>
        <w:jc w:val="center"/>
        <w:rPr>
          <w:b/>
        </w:rPr>
      </w:pPr>
    </w:p>
    <w:p w:rsidR="005C657B" w:rsidRDefault="005C657B" w:rsidP="005C657B">
      <w:pPr>
        <w:jc w:val="center"/>
        <w:rPr>
          <w:b/>
          <w:u w:val="single"/>
        </w:rPr>
      </w:pPr>
      <w:r>
        <w:rPr>
          <w:b/>
          <w:u w:val="single"/>
        </w:rPr>
        <w:t xml:space="preserve">projekt pro </w:t>
      </w:r>
      <w:r w:rsidR="00CE29AA">
        <w:rPr>
          <w:b/>
          <w:u w:val="single"/>
        </w:rPr>
        <w:t>provedení stavby</w:t>
      </w:r>
    </w:p>
    <w:p w:rsidR="005C657B" w:rsidRDefault="005C657B" w:rsidP="005C657B"/>
    <w:p w:rsidR="005C657B" w:rsidRDefault="005C657B" w:rsidP="005C657B"/>
    <w:p w:rsidR="005C657B" w:rsidRDefault="005C657B" w:rsidP="005C657B">
      <w:pPr>
        <w:spacing w:before="120" w:line="240" w:lineRule="atLeast"/>
        <w:ind w:firstLine="720"/>
        <w:jc w:val="both"/>
        <w:rPr>
          <w:snapToGrid w:val="0"/>
        </w:rPr>
      </w:pPr>
      <w:r>
        <w:rPr>
          <w:b/>
          <w:snapToGrid w:val="0"/>
          <w:u w:val="single"/>
        </w:rPr>
        <w:t>1. Úvod</w:t>
      </w:r>
      <w:r>
        <w:rPr>
          <w:snapToGrid w:val="0"/>
        </w:rPr>
        <w:t xml:space="preserve">      </w:t>
      </w:r>
    </w:p>
    <w:p w:rsidR="005C657B" w:rsidRDefault="005C657B" w:rsidP="005C657B">
      <w:pPr>
        <w:spacing w:before="120" w:line="240" w:lineRule="atLeast"/>
        <w:ind w:firstLine="720"/>
        <w:jc w:val="both"/>
        <w:rPr>
          <w:snapToGrid w:val="0"/>
        </w:rPr>
      </w:pPr>
    </w:p>
    <w:p w:rsidR="005C657B" w:rsidRDefault="005C657B" w:rsidP="005C657B">
      <w:pPr>
        <w:jc w:val="both"/>
        <w:rPr>
          <w:snapToGrid w:val="0"/>
        </w:rPr>
      </w:pPr>
      <w:r>
        <w:rPr>
          <w:snapToGrid w:val="0"/>
        </w:rPr>
        <w:t xml:space="preserve">       </w:t>
      </w:r>
      <w:r>
        <w:rPr>
          <w:snapToGrid w:val="0"/>
        </w:rPr>
        <w:tab/>
      </w:r>
      <w:r w:rsidRPr="001569F9">
        <w:rPr>
          <w:snapToGrid w:val="0"/>
        </w:rPr>
        <w:t xml:space="preserve">Projekt technicky řeší novostavbu provozního objektu s jídelnou. Tato část dokumentace řeší napojení objektu na obecní </w:t>
      </w:r>
      <w:r>
        <w:rPr>
          <w:snapToGrid w:val="0"/>
        </w:rPr>
        <w:t>dešťovou</w:t>
      </w:r>
      <w:r w:rsidRPr="001569F9">
        <w:rPr>
          <w:snapToGrid w:val="0"/>
        </w:rPr>
        <w:t xml:space="preserve"> kanalizaci </w:t>
      </w:r>
      <w:r>
        <w:rPr>
          <w:snapToGrid w:val="0"/>
        </w:rPr>
        <w:t xml:space="preserve">vyústěnou do místní vodoteče – </w:t>
      </w:r>
      <w:r w:rsidR="00300C6E">
        <w:rPr>
          <w:snapToGrid w:val="0"/>
        </w:rPr>
        <w:t xml:space="preserve">levostranného přítoku </w:t>
      </w:r>
      <w:proofErr w:type="spellStart"/>
      <w:r w:rsidR="00300C6E">
        <w:rPr>
          <w:snapToGrid w:val="0"/>
        </w:rPr>
        <w:t>Strašovského</w:t>
      </w:r>
      <w:proofErr w:type="spellEnd"/>
      <w:r w:rsidR="00300C6E">
        <w:rPr>
          <w:snapToGrid w:val="0"/>
        </w:rPr>
        <w:t xml:space="preserve"> potoka.</w:t>
      </w:r>
    </w:p>
    <w:p w:rsidR="005C657B" w:rsidRDefault="005C657B" w:rsidP="005C657B">
      <w:pPr>
        <w:jc w:val="both"/>
        <w:rPr>
          <w:snapToGrid w:val="0"/>
        </w:rPr>
      </w:pPr>
    </w:p>
    <w:p w:rsidR="005C657B" w:rsidRDefault="005C657B" w:rsidP="005C657B"/>
    <w:p w:rsidR="005C657B" w:rsidRPr="00FA38C9" w:rsidRDefault="005C657B" w:rsidP="005C657B">
      <w:pPr>
        <w:rPr>
          <w:b/>
          <w:u w:val="single"/>
        </w:rPr>
      </w:pPr>
      <w:r>
        <w:tab/>
      </w:r>
      <w:r>
        <w:rPr>
          <w:b/>
          <w:u w:val="single"/>
        </w:rPr>
        <w:t xml:space="preserve">2. </w:t>
      </w:r>
      <w:r w:rsidR="00300C6E">
        <w:rPr>
          <w:b/>
          <w:u w:val="single"/>
        </w:rPr>
        <w:t>Dešťová</w:t>
      </w:r>
      <w:r>
        <w:rPr>
          <w:b/>
          <w:u w:val="single"/>
        </w:rPr>
        <w:t xml:space="preserve"> kanalizace</w:t>
      </w:r>
    </w:p>
    <w:p w:rsidR="005C657B" w:rsidRDefault="005C657B" w:rsidP="005C657B">
      <w:pPr>
        <w:rPr>
          <w:u w:val="single"/>
        </w:rPr>
      </w:pPr>
    </w:p>
    <w:p w:rsidR="005C657B" w:rsidRDefault="005C657B" w:rsidP="005C657B">
      <w:r>
        <w:tab/>
      </w:r>
    </w:p>
    <w:p w:rsidR="005C657B" w:rsidRPr="001569F9" w:rsidRDefault="005C657B" w:rsidP="005C657B">
      <w:pPr>
        <w:rPr>
          <w:b/>
          <w:u w:val="single"/>
        </w:rPr>
      </w:pPr>
      <w:r>
        <w:tab/>
      </w:r>
      <w:r w:rsidRPr="001569F9">
        <w:rPr>
          <w:b/>
          <w:u w:val="single"/>
        </w:rPr>
        <w:t>2.1. Stávající kanalizace</w:t>
      </w:r>
    </w:p>
    <w:p w:rsidR="005C657B" w:rsidRDefault="005C657B" w:rsidP="001E0FA2">
      <w:pPr>
        <w:jc w:val="both"/>
        <w:rPr>
          <w:b/>
          <w:bCs/>
          <w:u w:val="single"/>
        </w:rPr>
      </w:pPr>
    </w:p>
    <w:p w:rsidR="005C657B" w:rsidRPr="00300C6E" w:rsidRDefault="00300C6E" w:rsidP="001E0FA2">
      <w:pPr>
        <w:jc w:val="both"/>
        <w:rPr>
          <w:bCs/>
        </w:rPr>
      </w:pPr>
      <w:r>
        <w:rPr>
          <w:bCs/>
        </w:rPr>
        <w:tab/>
        <w:t>Stávající obecní dešťová kanalizace se nachází před objektem v souběhu s komunikací II/3229.</w:t>
      </w:r>
      <w:r w:rsidR="009E4E01">
        <w:rPr>
          <w:bCs/>
        </w:rPr>
        <w:t xml:space="preserve"> Jedná se o stoku DN 500 BET vyústěnou do místní vodoteče. Do této stoky budou svedeny dešťové vody ze střechy objektu.</w:t>
      </w:r>
    </w:p>
    <w:p w:rsidR="005C657B" w:rsidRDefault="005C657B" w:rsidP="001E0FA2">
      <w:pPr>
        <w:jc w:val="both"/>
        <w:rPr>
          <w:b/>
          <w:bCs/>
          <w:u w:val="single"/>
        </w:rPr>
      </w:pPr>
    </w:p>
    <w:p w:rsidR="009E4E01" w:rsidRDefault="009E4E01" w:rsidP="001E0FA2">
      <w:pPr>
        <w:jc w:val="both"/>
      </w:pPr>
    </w:p>
    <w:p w:rsidR="001E0FA2" w:rsidRPr="009E4E01" w:rsidRDefault="001E0FA2" w:rsidP="001E0FA2">
      <w:pPr>
        <w:jc w:val="both"/>
        <w:rPr>
          <w:b/>
          <w:u w:val="single"/>
        </w:rPr>
      </w:pPr>
      <w:r>
        <w:tab/>
      </w:r>
      <w:r w:rsidR="009E4E01" w:rsidRPr="009E4E01">
        <w:rPr>
          <w:b/>
          <w:u w:val="single"/>
        </w:rPr>
        <w:t>2</w:t>
      </w:r>
      <w:r w:rsidRPr="009E4E01">
        <w:rPr>
          <w:b/>
          <w:u w:val="single"/>
        </w:rPr>
        <w:t>.2. Navrhovaná dešťová kanalizace</w:t>
      </w:r>
    </w:p>
    <w:p w:rsidR="001E0FA2" w:rsidRDefault="001E0FA2" w:rsidP="001E0FA2">
      <w:pPr>
        <w:jc w:val="both"/>
      </w:pPr>
    </w:p>
    <w:p w:rsidR="001E0FA2" w:rsidRDefault="001E0FA2" w:rsidP="001E0FA2">
      <w:pPr>
        <w:jc w:val="both"/>
      </w:pPr>
      <w:r>
        <w:tab/>
        <w:t>Navrhovaná dešťová kanalizace bude podchycovat dešťové svody ze střechy objektu</w:t>
      </w:r>
      <w:r w:rsidR="00540731">
        <w:t xml:space="preserve"> (tvarovka HL 600 – lapač střešních splavenin)</w:t>
      </w:r>
      <w:r>
        <w:t xml:space="preserve"> a bude je svádět</w:t>
      </w:r>
      <w:r w:rsidR="00540731">
        <w:t xml:space="preserve"> prostřednictvím </w:t>
      </w:r>
      <w:r w:rsidR="00BA09B7">
        <w:t xml:space="preserve">navržené </w:t>
      </w:r>
      <w:r w:rsidR="00540731">
        <w:t>dešťové kanalizace do nadřazené dešťové kanalizace.</w:t>
      </w:r>
      <w:r>
        <w:t xml:space="preserve"> </w:t>
      </w:r>
    </w:p>
    <w:p w:rsidR="001E0FA2" w:rsidRDefault="001E0FA2" w:rsidP="001E0FA2">
      <w:pPr>
        <w:jc w:val="both"/>
      </w:pPr>
    </w:p>
    <w:p w:rsidR="001E0FA2" w:rsidRDefault="001E0FA2" w:rsidP="001E0FA2">
      <w:pPr>
        <w:jc w:val="both"/>
      </w:pPr>
      <w:r>
        <w:tab/>
        <w:t>Pro svod dešťových vod jsou navrženy tyto dešťové stoky:</w:t>
      </w:r>
    </w:p>
    <w:p w:rsidR="001E0FA2" w:rsidRDefault="001E0FA2" w:rsidP="001E0FA2">
      <w:pPr>
        <w:jc w:val="both"/>
      </w:pPr>
    </w:p>
    <w:p w:rsidR="001E0FA2" w:rsidRDefault="00540731" w:rsidP="001E0FA2">
      <w:pPr>
        <w:jc w:val="both"/>
      </w:pPr>
      <w:r>
        <w:tab/>
        <w:t>Stoka D</w:t>
      </w:r>
      <w:r>
        <w:tab/>
      </w:r>
      <w:r>
        <w:tab/>
        <w:t>DN 2</w:t>
      </w:r>
      <w:r w:rsidR="001E0FA2">
        <w:t>50</w:t>
      </w:r>
      <w:r w:rsidR="001E0FA2">
        <w:tab/>
      </w:r>
      <w:r w:rsidR="001E0FA2">
        <w:tab/>
      </w:r>
      <w:r>
        <w:t>5</w:t>
      </w:r>
      <w:r w:rsidR="0035154C">
        <w:t>2,2</w:t>
      </w:r>
      <w:r w:rsidR="00BA09B7">
        <w:t>0</w:t>
      </w:r>
      <w:r>
        <w:t xml:space="preserve"> m </w:t>
      </w:r>
    </w:p>
    <w:p w:rsidR="001E0FA2" w:rsidRDefault="00BA09B7" w:rsidP="001E0FA2">
      <w:pPr>
        <w:jc w:val="both"/>
      </w:pPr>
      <w:r>
        <w:tab/>
        <w:t>Stoka D1</w:t>
      </w:r>
      <w:r>
        <w:tab/>
      </w:r>
      <w:r>
        <w:tab/>
        <w:t>DN 2</w:t>
      </w:r>
      <w:r w:rsidR="001E0FA2">
        <w:t>50</w:t>
      </w:r>
      <w:r w:rsidR="001E0FA2">
        <w:tab/>
      </w:r>
      <w:r w:rsidR="001E0FA2">
        <w:tab/>
      </w:r>
      <w:r w:rsidR="00540731">
        <w:t>5</w:t>
      </w:r>
      <w:r w:rsidR="0035154C">
        <w:t>3,90</w:t>
      </w:r>
      <w:r w:rsidR="001E0FA2">
        <w:t xml:space="preserve"> m</w:t>
      </w:r>
    </w:p>
    <w:p w:rsidR="001E0FA2" w:rsidRDefault="001E0FA2" w:rsidP="001E0FA2">
      <w:pPr>
        <w:jc w:val="both"/>
      </w:pPr>
      <w:r>
        <w:tab/>
      </w:r>
    </w:p>
    <w:p w:rsidR="001E0FA2" w:rsidRDefault="00540731" w:rsidP="001E0FA2">
      <w:pPr>
        <w:jc w:val="both"/>
      </w:pPr>
      <w:r>
        <w:tab/>
        <w:t xml:space="preserve">V trasách kanalizace </w:t>
      </w:r>
      <w:r w:rsidR="00D91D94">
        <w:t xml:space="preserve">je navrženo </w:t>
      </w:r>
      <w:r w:rsidR="00B7765B">
        <w:t>7</w:t>
      </w:r>
      <w:r w:rsidR="00D91D94">
        <w:t xml:space="preserve"> revizních šachet. </w:t>
      </w:r>
      <w:proofErr w:type="spellStart"/>
      <w:r w:rsidR="00BA09B7">
        <w:t>Napojovací</w:t>
      </w:r>
      <w:proofErr w:type="spellEnd"/>
      <w:r w:rsidR="00BA09B7">
        <w:t xml:space="preserve"> šacht</w:t>
      </w:r>
      <w:r w:rsidR="00610325">
        <w:t>a ŠD1</w:t>
      </w:r>
      <w:r w:rsidR="00BA09B7">
        <w:t xml:space="preserve"> a šachta ŠD2 jsou navrženy typové betonové, p</w:t>
      </w:r>
      <w:r w:rsidR="00D91D94">
        <w:t>řipojovací šachty pro střešní svody lze použít plastové Ø 600 mm</w:t>
      </w:r>
      <w:r w:rsidR="00BA09B7">
        <w:t xml:space="preserve"> (</w:t>
      </w:r>
      <w:proofErr w:type="spellStart"/>
      <w:r w:rsidR="00BA09B7">
        <w:t>Maincor</w:t>
      </w:r>
      <w:proofErr w:type="spellEnd"/>
      <w:r w:rsidR="00BA09B7">
        <w:t xml:space="preserve">, </w:t>
      </w:r>
      <w:proofErr w:type="spellStart"/>
      <w:r w:rsidR="00BA09B7">
        <w:t>Wavin</w:t>
      </w:r>
      <w:proofErr w:type="spellEnd"/>
      <w:r w:rsidR="00BA09B7">
        <w:t xml:space="preserve"> a </w:t>
      </w:r>
      <w:proofErr w:type="gramStart"/>
      <w:r w:rsidR="00BA09B7">
        <w:t>pod</w:t>
      </w:r>
      <w:proofErr w:type="gramEnd"/>
      <w:r w:rsidR="00BA09B7">
        <w:t>)</w:t>
      </w:r>
      <w:r w:rsidR="00D91D94">
        <w:t>.</w:t>
      </w:r>
    </w:p>
    <w:p w:rsidR="00540731" w:rsidRDefault="00540731" w:rsidP="001E0FA2">
      <w:pPr>
        <w:jc w:val="both"/>
      </w:pPr>
    </w:p>
    <w:p w:rsidR="00D91D94" w:rsidRDefault="00D91D94" w:rsidP="001E0FA2">
      <w:pPr>
        <w:jc w:val="both"/>
      </w:pPr>
    </w:p>
    <w:p w:rsidR="00D91D94" w:rsidRDefault="00D91D94" w:rsidP="001E0FA2">
      <w:pPr>
        <w:jc w:val="both"/>
      </w:pPr>
    </w:p>
    <w:p w:rsidR="00D91D94" w:rsidRDefault="00D91D94" w:rsidP="001E0FA2">
      <w:pPr>
        <w:jc w:val="both"/>
      </w:pPr>
    </w:p>
    <w:p w:rsidR="00D91D94" w:rsidRDefault="00D91D94" w:rsidP="001E0FA2">
      <w:pPr>
        <w:jc w:val="both"/>
      </w:pPr>
    </w:p>
    <w:p w:rsidR="00D91D94" w:rsidRDefault="00D91D94" w:rsidP="001E0FA2">
      <w:pPr>
        <w:jc w:val="both"/>
      </w:pPr>
    </w:p>
    <w:p w:rsidR="001E0FA2" w:rsidRPr="00D91D94" w:rsidRDefault="001E0FA2" w:rsidP="001E0FA2">
      <w:pPr>
        <w:jc w:val="both"/>
        <w:rPr>
          <w:b/>
          <w:u w:val="single"/>
        </w:rPr>
      </w:pPr>
      <w:r>
        <w:lastRenderedPageBreak/>
        <w:tab/>
      </w:r>
      <w:r w:rsidR="00D91D94">
        <w:rPr>
          <w:b/>
          <w:u w:val="single"/>
        </w:rPr>
        <w:t>2</w:t>
      </w:r>
      <w:r w:rsidRPr="00D91D94">
        <w:rPr>
          <w:b/>
          <w:u w:val="single"/>
        </w:rPr>
        <w:t>.3. Stanovení množství dešťových vod</w:t>
      </w:r>
    </w:p>
    <w:p w:rsidR="001E0FA2" w:rsidRDefault="001E0FA2" w:rsidP="001E0FA2">
      <w:pPr>
        <w:jc w:val="both"/>
      </w:pPr>
    </w:p>
    <w:p w:rsidR="001E0FA2" w:rsidRDefault="001E0FA2" w:rsidP="001E0FA2">
      <w:pPr>
        <w:pStyle w:val="NormlnIMP"/>
        <w:jc w:val="both"/>
        <w:rPr>
          <w:sz w:val="24"/>
        </w:rPr>
      </w:pPr>
      <w:r>
        <w:rPr>
          <w:sz w:val="24"/>
        </w:rPr>
        <w:tab/>
        <w:t>Pro výpočet odtoku z území a stanovení odtokového součinitele byla využita ČSN 756101 Stokové sítě a kanalizační přípojky. Výpočet odtoku je proveden racionální metodou (čl. 5.3.4.7) a stanoven dle základního vztahu:</w:t>
      </w:r>
    </w:p>
    <w:p w:rsidR="001E0FA2" w:rsidRDefault="001E0FA2" w:rsidP="001E0FA2">
      <w:pPr>
        <w:pStyle w:val="NormlnIMP"/>
        <w:jc w:val="both"/>
        <w:rPr>
          <w:sz w:val="24"/>
        </w:rPr>
      </w:pPr>
    </w:p>
    <w:p w:rsidR="001E0FA2" w:rsidRDefault="001E0FA2" w:rsidP="001E0FA2">
      <w:pPr>
        <w:pStyle w:val="NormlnIMP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Q = </w:t>
      </w:r>
      <w:proofErr w:type="gramStart"/>
      <w:r>
        <w:rPr>
          <w:sz w:val="24"/>
        </w:rPr>
        <w:t>S</w:t>
      </w:r>
      <w:r>
        <w:rPr>
          <w:sz w:val="24"/>
          <w:vertAlign w:val="subscript"/>
        </w:rPr>
        <w:t>i</w:t>
      </w:r>
      <w:r>
        <w:rPr>
          <w:sz w:val="24"/>
        </w:rPr>
        <w:t xml:space="preserve"> . ß .  i</w:t>
      </w:r>
      <w:proofErr w:type="gramEnd"/>
    </w:p>
    <w:p w:rsidR="001E0FA2" w:rsidRDefault="001E0FA2" w:rsidP="001E0FA2">
      <w:pPr>
        <w:pStyle w:val="NormlnIMP"/>
        <w:jc w:val="both"/>
        <w:rPr>
          <w:sz w:val="24"/>
        </w:rPr>
      </w:pPr>
    </w:p>
    <w:p w:rsidR="001E0FA2" w:rsidRDefault="001E0FA2" w:rsidP="001E0FA2">
      <w:pPr>
        <w:pStyle w:val="NormlnIMP"/>
        <w:jc w:val="both"/>
        <w:rPr>
          <w:sz w:val="24"/>
        </w:rPr>
      </w:pPr>
      <w:r>
        <w:rPr>
          <w:sz w:val="24"/>
        </w:rPr>
        <w:tab/>
        <w:t>Q</w:t>
      </w:r>
      <w:r>
        <w:rPr>
          <w:sz w:val="24"/>
        </w:rPr>
        <w:tab/>
      </w:r>
      <w:r>
        <w:rPr>
          <w:sz w:val="24"/>
        </w:rPr>
        <w:tab/>
        <w:t>odtok dešťových vod v l/s</w:t>
      </w:r>
    </w:p>
    <w:p w:rsidR="001E0FA2" w:rsidRDefault="001E0FA2" w:rsidP="001E0FA2">
      <w:pPr>
        <w:pStyle w:val="NormlnIMP"/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S</w:t>
      </w:r>
      <w:r>
        <w:rPr>
          <w:sz w:val="24"/>
          <w:vertAlign w:val="subscript"/>
        </w:rPr>
        <w:t>i</w:t>
      </w:r>
      <w:proofErr w:type="gramEnd"/>
      <w:r>
        <w:rPr>
          <w:sz w:val="24"/>
        </w:rPr>
        <w:tab/>
      </w:r>
      <w:r>
        <w:rPr>
          <w:sz w:val="24"/>
        </w:rPr>
        <w:tab/>
        <w:t>odvodňovaná plocha v ha</w:t>
      </w:r>
    </w:p>
    <w:p w:rsidR="001E0FA2" w:rsidRDefault="001E0FA2" w:rsidP="001E0FA2">
      <w:pPr>
        <w:pStyle w:val="NormlnIMP"/>
        <w:jc w:val="both"/>
        <w:rPr>
          <w:sz w:val="24"/>
        </w:rPr>
      </w:pPr>
      <w:r>
        <w:rPr>
          <w:sz w:val="24"/>
        </w:rPr>
        <w:tab/>
        <w:t>ß</w:t>
      </w:r>
      <w:r>
        <w:rPr>
          <w:sz w:val="24"/>
        </w:rPr>
        <w:tab/>
      </w:r>
      <w:r>
        <w:rPr>
          <w:sz w:val="24"/>
        </w:rPr>
        <w:tab/>
        <w:t>součinitel odtoku</w:t>
      </w:r>
    </w:p>
    <w:p w:rsidR="001E0FA2" w:rsidRDefault="001E0FA2" w:rsidP="001E0FA2">
      <w:pPr>
        <w:pStyle w:val="NormlnIMP"/>
        <w:jc w:val="both"/>
        <w:rPr>
          <w:sz w:val="24"/>
        </w:rPr>
      </w:pPr>
      <w:r>
        <w:rPr>
          <w:sz w:val="24"/>
        </w:rPr>
        <w:tab/>
        <w:t>i</w:t>
      </w:r>
      <w:r>
        <w:rPr>
          <w:sz w:val="24"/>
        </w:rPr>
        <w:tab/>
      </w:r>
      <w:r>
        <w:rPr>
          <w:sz w:val="24"/>
        </w:rPr>
        <w:tab/>
        <w:t>intenzita směrodatného deště uvažované intenzity p v l/s.ha</w:t>
      </w:r>
    </w:p>
    <w:p w:rsidR="001E0FA2" w:rsidRDefault="001E0FA2" w:rsidP="001E0FA2">
      <w:pPr>
        <w:pStyle w:val="NormlnIMP"/>
        <w:jc w:val="both"/>
        <w:rPr>
          <w:sz w:val="24"/>
        </w:rPr>
      </w:pPr>
    </w:p>
    <w:p w:rsidR="001E0FA2" w:rsidRDefault="001E0FA2" w:rsidP="001E0FA2">
      <w:pPr>
        <w:pStyle w:val="NormlnIMP"/>
        <w:jc w:val="both"/>
        <w:rPr>
          <w:sz w:val="24"/>
        </w:rPr>
      </w:pPr>
      <w:r>
        <w:rPr>
          <w:sz w:val="24"/>
        </w:rPr>
        <w:tab/>
        <w:t>Návrhový déšť je stanoven pro zájmové území dle ČSN 756101. Pro výpočet odtoku je stanoven náhradní návrhový 15´ déšť o periodicitě n=0,</w:t>
      </w:r>
      <w:r w:rsidR="00B7765B">
        <w:rPr>
          <w:sz w:val="24"/>
        </w:rPr>
        <w:t>2</w:t>
      </w:r>
      <w:r>
        <w:rPr>
          <w:sz w:val="24"/>
        </w:rPr>
        <w:t xml:space="preserve"> a intenzitě 1</w:t>
      </w:r>
      <w:r w:rsidR="00B7765B">
        <w:rPr>
          <w:sz w:val="24"/>
        </w:rPr>
        <w:t>82</w:t>
      </w:r>
      <w:r>
        <w:rPr>
          <w:sz w:val="24"/>
        </w:rPr>
        <w:t xml:space="preserve"> l/s.ha dle podkladů stanice ČHMÚ v Hradci Králové (Intenzity krátkodobých dešťů, prof. J. </w:t>
      </w:r>
      <w:proofErr w:type="spellStart"/>
      <w:r>
        <w:rPr>
          <w:sz w:val="24"/>
        </w:rPr>
        <w:t>Trupl</w:t>
      </w:r>
      <w:proofErr w:type="spellEnd"/>
      <w:r>
        <w:rPr>
          <w:sz w:val="24"/>
        </w:rPr>
        <w:t xml:space="preserve">). Odtokový součinitel je stanoven dle ČSN 756101.  </w:t>
      </w:r>
    </w:p>
    <w:p w:rsidR="001E0FA2" w:rsidRDefault="001E0FA2" w:rsidP="001E0FA2">
      <w:pPr>
        <w:pStyle w:val="NormlnIMP"/>
        <w:jc w:val="both"/>
        <w:rPr>
          <w:sz w:val="24"/>
        </w:rPr>
      </w:pPr>
    </w:p>
    <w:p w:rsidR="001E0FA2" w:rsidRPr="00A25037" w:rsidRDefault="001E0FA2" w:rsidP="001E0FA2">
      <w:pPr>
        <w:pStyle w:val="NormlnIMP"/>
        <w:jc w:val="both"/>
        <w:rPr>
          <w:sz w:val="24"/>
          <w:u w:val="single"/>
        </w:rPr>
      </w:pPr>
      <w:r>
        <w:rPr>
          <w:sz w:val="24"/>
        </w:rPr>
        <w:tab/>
      </w:r>
      <w:r w:rsidRPr="00A25037">
        <w:rPr>
          <w:sz w:val="24"/>
          <w:u w:val="single"/>
        </w:rPr>
        <w:t>Celkový odtok</w:t>
      </w:r>
    </w:p>
    <w:p w:rsidR="001E0FA2" w:rsidRPr="00A25037" w:rsidRDefault="001E0FA2" w:rsidP="001E0FA2">
      <w:pPr>
        <w:pStyle w:val="NormlnIMP"/>
        <w:ind w:left="768"/>
        <w:jc w:val="both"/>
        <w:rPr>
          <w:sz w:val="24"/>
        </w:rPr>
      </w:pPr>
    </w:p>
    <w:tbl>
      <w:tblPr>
        <w:tblW w:w="0" w:type="auto"/>
        <w:tblInd w:w="51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1"/>
      </w:tblPr>
      <w:tblGrid>
        <w:gridCol w:w="1964"/>
        <w:gridCol w:w="1652"/>
        <w:gridCol w:w="1568"/>
        <w:gridCol w:w="1736"/>
        <w:gridCol w:w="1776"/>
      </w:tblGrid>
      <w:tr w:rsidR="001E0FA2" w:rsidRPr="00A25037" w:rsidTr="00BF0E7A">
        <w:tc>
          <w:tcPr>
            <w:tcW w:w="1964" w:type="dxa"/>
          </w:tcPr>
          <w:p w:rsidR="001E0FA2" w:rsidRPr="00A25037" w:rsidRDefault="001E0FA2" w:rsidP="00BF0E7A">
            <w:pPr>
              <w:pStyle w:val="NormlnIMP"/>
              <w:jc w:val="center"/>
              <w:rPr>
                <w:b/>
                <w:bCs/>
                <w:sz w:val="24"/>
              </w:rPr>
            </w:pPr>
            <w:r w:rsidRPr="00A25037">
              <w:rPr>
                <w:b/>
                <w:bCs/>
                <w:sz w:val="24"/>
              </w:rPr>
              <w:t>Druh povrchu</w:t>
            </w:r>
          </w:p>
        </w:tc>
        <w:tc>
          <w:tcPr>
            <w:tcW w:w="1652" w:type="dxa"/>
          </w:tcPr>
          <w:p w:rsidR="001E0FA2" w:rsidRPr="00A25037" w:rsidRDefault="001E0FA2" w:rsidP="00BF0E7A">
            <w:pPr>
              <w:pStyle w:val="NormlnIMP"/>
              <w:jc w:val="center"/>
              <w:rPr>
                <w:b/>
                <w:bCs/>
                <w:sz w:val="24"/>
              </w:rPr>
            </w:pPr>
            <w:r w:rsidRPr="00A25037">
              <w:rPr>
                <w:b/>
                <w:bCs/>
                <w:sz w:val="24"/>
              </w:rPr>
              <w:t>Plocha</w:t>
            </w:r>
          </w:p>
          <w:p w:rsidR="001E0FA2" w:rsidRPr="00A25037" w:rsidRDefault="001E0FA2" w:rsidP="00BF0E7A">
            <w:pPr>
              <w:pStyle w:val="NormlnIMP"/>
              <w:jc w:val="center"/>
              <w:rPr>
                <w:b/>
                <w:bCs/>
                <w:sz w:val="24"/>
              </w:rPr>
            </w:pPr>
            <w:r w:rsidRPr="00A25037">
              <w:rPr>
                <w:b/>
                <w:bCs/>
                <w:sz w:val="24"/>
              </w:rPr>
              <w:t xml:space="preserve"> (ha)</w:t>
            </w:r>
          </w:p>
        </w:tc>
        <w:tc>
          <w:tcPr>
            <w:tcW w:w="1568" w:type="dxa"/>
          </w:tcPr>
          <w:p w:rsidR="001E0FA2" w:rsidRPr="00A25037" w:rsidRDefault="001E0FA2" w:rsidP="00BF0E7A">
            <w:pPr>
              <w:pStyle w:val="NormlnIMP"/>
              <w:jc w:val="center"/>
              <w:rPr>
                <w:b/>
                <w:bCs/>
                <w:sz w:val="24"/>
              </w:rPr>
            </w:pPr>
            <w:r w:rsidRPr="00A25037">
              <w:rPr>
                <w:b/>
                <w:bCs/>
                <w:sz w:val="24"/>
              </w:rPr>
              <w:t>Odtokový součinitel</w:t>
            </w:r>
          </w:p>
        </w:tc>
        <w:tc>
          <w:tcPr>
            <w:tcW w:w="1736" w:type="dxa"/>
          </w:tcPr>
          <w:p w:rsidR="001E0FA2" w:rsidRPr="00A25037" w:rsidRDefault="001E0FA2" w:rsidP="00BF0E7A">
            <w:pPr>
              <w:pStyle w:val="NormlnIMP"/>
              <w:jc w:val="center"/>
              <w:rPr>
                <w:b/>
                <w:bCs/>
                <w:sz w:val="24"/>
              </w:rPr>
            </w:pPr>
            <w:r w:rsidRPr="00A25037">
              <w:rPr>
                <w:b/>
                <w:bCs/>
                <w:sz w:val="24"/>
              </w:rPr>
              <w:t xml:space="preserve">odtok </w:t>
            </w:r>
          </w:p>
          <w:p w:rsidR="001E0FA2" w:rsidRPr="00A25037" w:rsidRDefault="001E0FA2" w:rsidP="00BF0E7A">
            <w:pPr>
              <w:pStyle w:val="NormlnIMP"/>
              <w:jc w:val="center"/>
              <w:rPr>
                <w:b/>
                <w:bCs/>
                <w:sz w:val="24"/>
              </w:rPr>
            </w:pPr>
            <w:r w:rsidRPr="00A25037">
              <w:rPr>
                <w:b/>
                <w:bCs/>
                <w:sz w:val="24"/>
              </w:rPr>
              <w:t>(l/s)</w:t>
            </w:r>
          </w:p>
        </w:tc>
        <w:tc>
          <w:tcPr>
            <w:tcW w:w="1776" w:type="dxa"/>
          </w:tcPr>
          <w:p w:rsidR="001E0FA2" w:rsidRPr="00A25037" w:rsidRDefault="001E0FA2" w:rsidP="00BF0E7A">
            <w:pPr>
              <w:pStyle w:val="NormlnIMP"/>
              <w:jc w:val="center"/>
              <w:rPr>
                <w:b/>
                <w:bCs/>
                <w:sz w:val="24"/>
              </w:rPr>
            </w:pPr>
            <w:r w:rsidRPr="00A25037">
              <w:rPr>
                <w:b/>
                <w:bCs/>
                <w:sz w:val="24"/>
              </w:rPr>
              <w:t>Objem odtoku (m</w:t>
            </w:r>
            <w:r w:rsidRPr="00A25037">
              <w:rPr>
                <w:b/>
                <w:bCs/>
                <w:sz w:val="24"/>
                <w:vertAlign w:val="superscript"/>
              </w:rPr>
              <w:t>3</w:t>
            </w:r>
            <w:r w:rsidRPr="00A25037">
              <w:rPr>
                <w:b/>
                <w:bCs/>
                <w:sz w:val="24"/>
              </w:rPr>
              <w:t>)</w:t>
            </w:r>
          </w:p>
        </w:tc>
      </w:tr>
      <w:tr w:rsidR="001E0FA2" w:rsidRPr="00A25037" w:rsidTr="00BF0E7A">
        <w:tc>
          <w:tcPr>
            <w:tcW w:w="1964" w:type="dxa"/>
          </w:tcPr>
          <w:p w:rsidR="001E0FA2" w:rsidRPr="00A25037" w:rsidRDefault="001E0FA2" w:rsidP="00BF0E7A">
            <w:pPr>
              <w:pStyle w:val="NormlnIMP"/>
              <w:jc w:val="center"/>
              <w:rPr>
                <w:sz w:val="24"/>
              </w:rPr>
            </w:pPr>
            <w:r w:rsidRPr="00A25037">
              <w:rPr>
                <w:sz w:val="24"/>
              </w:rPr>
              <w:t>střech</w:t>
            </w:r>
            <w:r w:rsidR="00D91D94">
              <w:rPr>
                <w:sz w:val="24"/>
              </w:rPr>
              <w:t>a</w:t>
            </w:r>
          </w:p>
        </w:tc>
        <w:tc>
          <w:tcPr>
            <w:tcW w:w="1652" w:type="dxa"/>
          </w:tcPr>
          <w:p w:rsidR="001E0FA2" w:rsidRPr="00A25037" w:rsidRDefault="001E0FA2" w:rsidP="00D91D94">
            <w:pPr>
              <w:pStyle w:val="NormlnIMP"/>
              <w:jc w:val="center"/>
              <w:rPr>
                <w:sz w:val="24"/>
              </w:rPr>
            </w:pPr>
            <w:r w:rsidRPr="00A25037">
              <w:rPr>
                <w:sz w:val="24"/>
              </w:rPr>
              <w:t>0,</w:t>
            </w:r>
            <w:r w:rsidR="00D91D94">
              <w:rPr>
                <w:sz w:val="24"/>
              </w:rPr>
              <w:t>0345</w:t>
            </w:r>
          </w:p>
        </w:tc>
        <w:tc>
          <w:tcPr>
            <w:tcW w:w="1568" w:type="dxa"/>
          </w:tcPr>
          <w:p w:rsidR="001E0FA2" w:rsidRPr="00A25037" w:rsidRDefault="001E0FA2" w:rsidP="00BF0E7A">
            <w:pPr>
              <w:pStyle w:val="NormlnIMP"/>
              <w:jc w:val="center"/>
              <w:rPr>
                <w:sz w:val="24"/>
              </w:rPr>
            </w:pPr>
            <w:r w:rsidRPr="00A25037">
              <w:rPr>
                <w:sz w:val="24"/>
              </w:rPr>
              <w:t>0,90</w:t>
            </w:r>
          </w:p>
        </w:tc>
        <w:tc>
          <w:tcPr>
            <w:tcW w:w="1736" w:type="dxa"/>
          </w:tcPr>
          <w:p w:rsidR="001E0FA2" w:rsidRPr="00A25037" w:rsidRDefault="00B7765B" w:rsidP="00BF0E7A">
            <w:pPr>
              <w:pStyle w:val="NormlnIMP"/>
              <w:jc w:val="center"/>
              <w:rPr>
                <w:sz w:val="24"/>
              </w:rPr>
            </w:pPr>
            <w:r>
              <w:rPr>
                <w:sz w:val="24"/>
              </w:rPr>
              <w:t>5,65</w:t>
            </w:r>
          </w:p>
        </w:tc>
        <w:tc>
          <w:tcPr>
            <w:tcW w:w="1776" w:type="dxa"/>
          </w:tcPr>
          <w:p w:rsidR="001E0FA2" w:rsidRPr="00A25037" w:rsidRDefault="00B7765B" w:rsidP="00BF0E7A">
            <w:pPr>
              <w:pStyle w:val="NormlnIMP"/>
              <w:jc w:val="center"/>
              <w:rPr>
                <w:sz w:val="24"/>
              </w:rPr>
            </w:pPr>
            <w:r>
              <w:rPr>
                <w:sz w:val="24"/>
              </w:rPr>
              <w:t>5,08</w:t>
            </w:r>
          </w:p>
        </w:tc>
      </w:tr>
      <w:tr w:rsidR="001E0FA2" w:rsidRPr="00A25037" w:rsidTr="00BF0E7A">
        <w:tc>
          <w:tcPr>
            <w:tcW w:w="1964" w:type="dxa"/>
          </w:tcPr>
          <w:p w:rsidR="001E0FA2" w:rsidRPr="00A25037" w:rsidRDefault="001E0FA2" w:rsidP="00BF0E7A">
            <w:pPr>
              <w:pStyle w:val="NormlnIMP"/>
              <w:jc w:val="center"/>
              <w:rPr>
                <w:sz w:val="24"/>
              </w:rPr>
            </w:pPr>
            <w:r w:rsidRPr="00A25037">
              <w:rPr>
                <w:sz w:val="24"/>
              </w:rPr>
              <w:t>zpevněné plochy</w:t>
            </w:r>
          </w:p>
        </w:tc>
        <w:tc>
          <w:tcPr>
            <w:tcW w:w="1652" w:type="dxa"/>
          </w:tcPr>
          <w:p w:rsidR="001E0FA2" w:rsidRPr="00A25037" w:rsidRDefault="001E0FA2" w:rsidP="00D91D94">
            <w:pPr>
              <w:pStyle w:val="NormlnIMP"/>
              <w:jc w:val="center"/>
              <w:rPr>
                <w:sz w:val="24"/>
              </w:rPr>
            </w:pPr>
            <w:r w:rsidRPr="00A25037">
              <w:rPr>
                <w:sz w:val="24"/>
              </w:rPr>
              <w:t>0,0</w:t>
            </w:r>
            <w:r w:rsidR="00D91D94">
              <w:rPr>
                <w:sz w:val="24"/>
              </w:rPr>
              <w:t>020</w:t>
            </w:r>
          </w:p>
        </w:tc>
        <w:tc>
          <w:tcPr>
            <w:tcW w:w="1568" w:type="dxa"/>
          </w:tcPr>
          <w:p w:rsidR="001E0FA2" w:rsidRPr="00A25037" w:rsidRDefault="001E0FA2" w:rsidP="00BF0E7A">
            <w:pPr>
              <w:pStyle w:val="NormlnIMP"/>
              <w:jc w:val="center"/>
              <w:rPr>
                <w:sz w:val="24"/>
              </w:rPr>
            </w:pPr>
            <w:r w:rsidRPr="00A25037">
              <w:rPr>
                <w:sz w:val="24"/>
              </w:rPr>
              <w:t>0,70</w:t>
            </w:r>
          </w:p>
        </w:tc>
        <w:tc>
          <w:tcPr>
            <w:tcW w:w="1736" w:type="dxa"/>
          </w:tcPr>
          <w:p w:rsidR="001E0FA2" w:rsidRPr="00A25037" w:rsidRDefault="00B7765B" w:rsidP="00BF0E7A">
            <w:pPr>
              <w:pStyle w:val="NormlnIMP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1776" w:type="dxa"/>
          </w:tcPr>
          <w:p w:rsidR="001E0FA2" w:rsidRPr="00A25037" w:rsidRDefault="00B7765B" w:rsidP="00C403C0">
            <w:pPr>
              <w:pStyle w:val="NormlnIMP"/>
              <w:jc w:val="center"/>
              <w:rPr>
                <w:sz w:val="24"/>
              </w:rPr>
            </w:pPr>
            <w:r>
              <w:rPr>
                <w:sz w:val="24"/>
              </w:rPr>
              <w:t>0,23</w:t>
            </w:r>
          </w:p>
        </w:tc>
      </w:tr>
      <w:tr w:rsidR="001E0FA2" w:rsidRPr="00A25037" w:rsidTr="00BF0E7A">
        <w:tc>
          <w:tcPr>
            <w:tcW w:w="1964" w:type="dxa"/>
          </w:tcPr>
          <w:p w:rsidR="001E0FA2" w:rsidRPr="00A25037" w:rsidRDefault="001E0FA2" w:rsidP="00BF0E7A">
            <w:pPr>
              <w:pStyle w:val="NormlnIMP"/>
              <w:jc w:val="center"/>
              <w:rPr>
                <w:sz w:val="24"/>
              </w:rPr>
            </w:pPr>
            <w:r w:rsidRPr="00A25037">
              <w:rPr>
                <w:sz w:val="24"/>
              </w:rPr>
              <w:t>komunikace</w:t>
            </w:r>
          </w:p>
        </w:tc>
        <w:tc>
          <w:tcPr>
            <w:tcW w:w="1652" w:type="dxa"/>
          </w:tcPr>
          <w:p w:rsidR="001E0FA2" w:rsidRPr="00A25037" w:rsidRDefault="001E0FA2" w:rsidP="00D91D94">
            <w:pPr>
              <w:pStyle w:val="NormlnIMP"/>
              <w:jc w:val="center"/>
              <w:rPr>
                <w:sz w:val="24"/>
              </w:rPr>
            </w:pPr>
            <w:r w:rsidRPr="00A25037">
              <w:rPr>
                <w:sz w:val="24"/>
              </w:rPr>
              <w:t>0,0</w:t>
            </w:r>
            <w:r w:rsidR="00D91D94">
              <w:rPr>
                <w:sz w:val="24"/>
              </w:rPr>
              <w:t>105</w:t>
            </w:r>
          </w:p>
        </w:tc>
        <w:tc>
          <w:tcPr>
            <w:tcW w:w="1568" w:type="dxa"/>
          </w:tcPr>
          <w:p w:rsidR="001E0FA2" w:rsidRPr="00A25037" w:rsidRDefault="001E0FA2" w:rsidP="00BF0E7A">
            <w:pPr>
              <w:pStyle w:val="NormlnIMP"/>
              <w:jc w:val="center"/>
              <w:rPr>
                <w:sz w:val="24"/>
              </w:rPr>
            </w:pPr>
            <w:r w:rsidRPr="00A25037">
              <w:rPr>
                <w:sz w:val="24"/>
              </w:rPr>
              <w:t>0,70</w:t>
            </w:r>
          </w:p>
        </w:tc>
        <w:tc>
          <w:tcPr>
            <w:tcW w:w="1736" w:type="dxa"/>
          </w:tcPr>
          <w:p w:rsidR="001E0FA2" w:rsidRPr="00A25037" w:rsidRDefault="00B7765B" w:rsidP="00BF0E7A">
            <w:pPr>
              <w:pStyle w:val="NormlnIMP"/>
              <w:jc w:val="center"/>
              <w:rPr>
                <w:sz w:val="24"/>
              </w:rPr>
            </w:pPr>
            <w:r>
              <w:rPr>
                <w:sz w:val="24"/>
              </w:rPr>
              <w:t>1,34</w:t>
            </w:r>
          </w:p>
        </w:tc>
        <w:tc>
          <w:tcPr>
            <w:tcW w:w="1776" w:type="dxa"/>
          </w:tcPr>
          <w:p w:rsidR="001E0FA2" w:rsidRPr="00A25037" w:rsidRDefault="00B7765B" w:rsidP="00BF0E7A">
            <w:pPr>
              <w:pStyle w:val="NormlnIMP"/>
              <w:jc w:val="center"/>
              <w:rPr>
                <w:sz w:val="24"/>
              </w:rPr>
            </w:pPr>
            <w:r>
              <w:rPr>
                <w:sz w:val="24"/>
              </w:rPr>
              <w:t>1,20</w:t>
            </w:r>
          </w:p>
        </w:tc>
      </w:tr>
      <w:tr w:rsidR="001E0FA2" w:rsidRPr="00A25037" w:rsidTr="00BF0E7A">
        <w:tc>
          <w:tcPr>
            <w:tcW w:w="1964" w:type="dxa"/>
          </w:tcPr>
          <w:p w:rsidR="001E0FA2" w:rsidRPr="00A25037" w:rsidRDefault="001E0FA2" w:rsidP="00BF0E7A">
            <w:pPr>
              <w:pStyle w:val="NormlnIMP"/>
              <w:jc w:val="center"/>
              <w:rPr>
                <w:b/>
                <w:bCs/>
                <w:sz w:val="24"/>
              </w:rPr>
            </w:pPr>
            <w:r w:rsidRPr="00A25037">
              <w:rPr>
                <w:b/>
                <w:bCs/>
                <w:sz w:val="24"/>
              </w:rPr>
              <w:t>Celkem</w:t>
            </w:r>
          </w:p>
        </w:tc>
        <w:tc>
          <w:tcPr>
            <w:tcW w:w="1652" w:type="dxa"/>
          </w:tcPr>
          <w:p w:rsidR="001E0FA2" w:rsidRPr="00A25037" w:rsidRDefault="00025172" w:rsidP="00BF0E7A">
            <w:pPr>
              <w:pStyle w:val="NormlnIMP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fldChar w:fldCharType="begin"/>
            </w:r>
            <w:r w:rsidR="00C403C0">
              <w:rPr>
                <w:b/>
                <w:bCs/>
                <w:sz w:val="24"/>
              </w:rPr>
              <w:instrText xml:space="preserve"> =SUM(ABOVE)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C403C0">
              <w:rPr>
                <w:b/>
                <w:bCs/>
                <w:noProof/>
                <w:sz w:val="24"/>
              </w:rPr>
              <w:t>0,047</w:t>
            </w:r>
            <w:r>
              <w:rPr>
                <w:b/>
                <w:bCs/>
                <w:sz w:val="24"/>
              </w:rPr>
              <w:fldChar w:fldCharType="end"/>
            </w:r>
            <w:r w:rsidR="00C403C0">
              <w:rPr>
                <w:b/>
                <w:bCs/>
                <w:sz w:val="24"/>
              </w:rPr>
              <w:t>0</w:t>
            </w:r>
          </w:p>
        </w:tc>
        <w:tc>
          <w:tcPr>
            <w:tcW w:w="1568" w:type="dxa"/>
          </w:tcPr>
          <w:p w:rsidR="001E0FA2" w:rsidRPr="00A25037" w:rsidRDefault="001E0FA2" w:rsidP="00BF0E7A">
            <w:pPr>
              <w:pStyle w:val="NormlnIMP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36" w:type="dxa"/>
          </w:tcPr>
          <w:p w:rsidR="001E0FA2" w:rsidRPr="00A25037" w:rsidRDefault="00B7765B" w:rsidP="00BF0E7A">
            <w:pPr>
              <w:pStyle w:val="NormlnIMP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  <w:sz w:val="24"/>
              </w:rPr>
              <w:instrText xml:space="preserve"> =SUM(ABOVE) 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noProof/>
                <w:sz w:val="24"/>
              </w:rPr>
              <w:t>7,24</w:t>
            </w:r>
            <w:r>
              <w:rPr>
                <w:b/>
                <w:bCs/>
                <w:sz w:val="24"/>
              </w:rPr>
              <w:fldChar w:fldCharType="end"/>
            </w:r>
          </w:p>
        </w:tc>
        <w:tc>
          <w:tcPr>
            <w:tcW w:w="1776" w:type="dxa"/>
          </w:tcPr>
          <w:p w:rsidR="001E0FA2" w:rsidRPr="00A25037" w:rsidRDefault="00B7765B" w:rsidP="00BF0E7A">
            <w:pPr>
              <w:pStyle w:val="NormlnIMP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  <w:sz w:val="24"/>
              </w:rPr>
              <w:instrText xml:space="preserve"> =SUM(ABOVE) 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noProof/>
                <w:sz w:val="24"/>
              </w:rPr>
              <w:t>6,51</w:t>
            </w:r>
            <w:r>
              <w:rPr>
                <w:b/>
                <w:bCs/>
                <w:sz w:val="24"/>
              </w:rPr>
              <w:fldChar w:fldCharType="end"/>
            </w:r>
          </w:p>
        </w:tc>
      </w:tr>
    </w:tbl>
    <w:p w:rsidR="001E0FA2" w:rsidRPr="00A25037" w:rsidRDefault="001E0FA2" w:rsidP="001E0FA2">
      <w:pPr>
        <w:pStyle w:val="NormlnIMP"/>
        <w:jc w:val="both"/>
        <w:rPr>
          <w:sz w:val="24"/>
        </w:rPr>
      </w:pPr>
    </w:p>
    <w:p w:rsidR="001E0FA2" w:rsidRDefault="001E0FA2" w:rsidP="001E0FA2">
      <w:pPr>
        <w:pStyle w:val="NormlnIMP"/>
        <w:jc w:val="both"/>
        <w:rPr>
          <w:sz w:val="24"/>
        </w:rPr>
      </w:pPr>
      <w:r w:rsidRPr="00A25037">
        <w:rPr>
          <w:sz w:val="24"/>
        </w:rPr>
        <w:tab/>
      </w:r>
      <w:r w:rsidRPr="00A25037">
        <w:rPr>
          <w:sz w:val="24"/>
          <w:u w:val="single"/>
        </w:rPr>
        <w:t>Celkový návrhový odtok</w:t>
      </w:r>
      <w:r w:rsidRPr="00A25037">
        <w:rPr>
          <w:sz w:val="24"/>
        </w:rPr>
        <w:t xml:space="preserve"> ze střechy</w:t>
      </w:r>
      <w:r>
        <w:rPr>
          <w:sz w:val="24"/>
        </w:rPr>
        <w:t>, komunikace</w:t>
      </w:r>
      <w:r w:rsidRPr="00A25037">
        <w:rPr>
          <w:sz w:val="24"/>
        </w:rPr>
        <w:t xml:space="preserve"> a zpevněných ploch objektu dosahuje </w:t>
      </w:r>
      <w:r w:rsidR="00B7765B">
        <w:rPr>
          <w:sz w:val="24"/>
        </w:rPr>
        <w:t>7,24</w:t>
      </w:r>
      <w:r w:rsidRPr="00A25037">
        <w:rPr>
          <w:sz w:val="24"/>
        </w:rPr>
        <w:t xml:space="preserve"> l/s při objemu </w:t>
      </w:r>
      <w:r w:rsidR="00B7765B">
        <w:rPr>
          <w:sz w:val="24"/>
        </w:rPr>
        <w:t>6,51</w:t>
      </w:r>
      <w:r w:rsidRPr="00A25037">
        <w:rPr>
          <w:sz w:val="24"/>
        </w:rPr>
        <w:t xml:space="preserve"> m</w:t>
      </w:r>
      <w:r w:rsidRPr="00A25037">
        <w:rPr>
          <w:sz w:val="24"/>
          <w:vertAlign w:val="superscript"/>
        </w:rPr>
        <w:t>3</w:t>
      </w:r>
      <w:r>
        <w:rPr>
          <w:sz w:val="24"/>
        </w:rPr>
        <w:t>.</w:t>
      </w:r>
    </w:p>
    <w:p w:rsidR="001E0FA2" w:rsidRDefault="001E0FA2" w:rsidP="001E0FA2"/>
    <w:p w:rsidR="001E0FA2" w:rsidRDefault="001E0FA2" w:rsidP="001E0FA2">
      <w:pPr>
        <w:jc w:val="both"/>
      </w:pPr>
      <w:r>
        <w:tab/>
      </w:r>
      <w:r>
        <w:rPr>
          <w:u w:val="single"/>
        </w:rPr>
        <w:t>Průměrný roční odtok</w:t>
      </w:r>
      <w:r>
        <w:t xml:space="preserve"> (tj. průměrný roční objem deště) z navrhovaných ploch objektu stanovený z průměrné roční srážky 7</w:t>
      </w:r>
      <w:r w:rsidR="00C403C0">
        <w:t>39</w:t>
      </w:r>
      <w:r>
        <w:t xml:space="preserve"> mm/m</w:t>
      </w:r>
      <w:r>
        <w:rPr>
          <w:vertAlign w:val="superscript"/>
        </w:rPr>
        <w:t>2</w:t>
      </w:r>
      <w:r>
        <w:t xml:space="preserve"> (profil Labe </w:t>
      </w:r>
      <w:r w:rsidR="00C403C0">
        <w:t xml:space="preserve">pod </w:t>
      </w:r>
      <w:proofErr w:type="spellStart"/>
      <w:r w:rsidR="00C403C0">
        <w:t>Opatovickým</w:t>
      </w:r>
      <w:proofErr w:type="spellEnd"/>
      <w:r w:rsidR="00C403C0">
        <w:t xml:space="preserve"> kanálem</w:t>
      </w:r>
      <w:r>
        <w:t xml:space="preserve">) dosahuje </w:t>
      </w:r>
      <w:r w:rsidR="00C403C0">
        <w:t>347</w:t>
      </w:r>
      <w:r>
        <w:t xml:space="preserve"> m</w:t>
      </w:r>
      <w:r>
        <w:rPr>
          <w:vertAlign w:val="superscript"/>
        </w:rPr>
        <w:t>3</w:t>
      </w:r>
      <w:r>
        <w:t xml:space="preserve"> (0,0</w:t>
      </w:r>
      <w:r w:rsidR="00C403C0">
        <w:t>1</w:t>
      </w:r>
      <w:r>
        <w:t xml:space="preserve"> l/s) při řešené ploše </w:t>
      </w:r>
      <w:r w:rsidR="00025172">
        <w:fldChar w:fldCharType="begin"/>
      </w:r>
      <w:r w:rsidR="00CB4545">
        <w:instrText xml:space="preserve"> =SUM(ABOVE) </w:instrText>
      </w:r>
      <w:r w:rsidR="00025172">
        <w:fldChar w:fldCharType="separate"/>
      </w:r>
      <w:r>
        <w:rPr>
          <w:noProof/>
        </w:rPr>
        <w:t>0,</w:t>
      </w:r>
      <w:r w:rsidR="00C403C0">
        <w:rPr>
          <w:noProof/>
        </w:rPr>
        <w:t>0470</w:t>
      </w:r>
      <w:r w:rsidR="00025172">
        <w:fldChar w:fldCharType="end"/>
      </w:r>
      <w:r>
        <w:t xml:space="preserve"> ha.</w:t>
      </w:r>
    </w:p>
    <w:p w:rsidR="001E0FA2" w:rsidRDefault="001E0FA2" w:rsidP="001E0FA2">
      <w:pPr>
        <w:jc w:val="both"/>
      </w:pPr>
    </w:p>
    <w:p w:rsidR="00C403C0" w:rsidRDefault="001E0FA2" w:rsidP="001E0FA2">
      <w:pPr>
        <w:jc w:val="both"/>
      </w:pPr>
      <w:r>
        <w:tab/>
        <w:t xml:space="preserve">Pro </w:t>
      </w:r>
      <w:r w:rsidR="00C403C0">
        <w:t xml:space="preserve">převod dešťových vod dešťovou kanalizací je uvažován pouze </w:t>
      </w:r>
      <w:r w:rsidR="00A71B90">
        <w:t xml:space="preserve">koncentrovaný </w:t>
      </w:r>
      <w:r w:rsidR="00C403C0">
        <w:t>svod ze střechy objektu</w:t>
      </w:r>
      <w:r w:rsidR="00BA09B7">
        <w:t xml:space="preserve"> ve výši </w:t>
      </w:r>
      <w:r w:rsidR="00B7765B">
        <w:t>5,65</w:t>
      </w:r>
      <w:r w:rsidR="00BA09B7">
        <w:t xml:space="preserve"> l/s</w:t>
      </w:r>
      <w:r w:rsidR="00C403C0">
        <w:t>,</w:t>
      </w:r>
      <w:r w:rsidR="00A71B90">
        <w:t xml:space="preserve"> zpevněné plochy a komunikace budou řešeny příčným sklonem volně na terén</w:t>
      </w:r>
      <w:r w:rsidR="00BA09B7">
        <w:t xml:space="preserve"> do zelených ploch</w:t>
      </w:r>
      <w:r w:rsidR="00A71B90">
        <w:t>.</w:t>
      </w:r>
    </w:p>
    <w:p w:rsidR="00A71B90" w:rsidRDefault="00A71B90" w:rsidP="001E0FA2">
      <w:pPr>
        <w:jc w:val="both"/>
      </w:pPr>
    </w:p>
    <w:p w:rsidR="00C403C0" w:rsidRDefault="00C403C0" w:rsidP="001E0FA2">
      <w:pPr>
        <w:jc w:val="both"/>
      </w:pPr>
    </w:p>
    <w:p w:rsidR="001E0FA2" w:rsidRPr="007C0A58" w:rsidRDefault="001E0FA2" w:rsidP="001E0FA2">
      <w:pPr>
        <w:jc w:val="both"/>
        <w:rPr>
          <w:b/>
          <w:u w:val="single"/>
        </w:rPr>
      </w:pPr>
      <w:r>
        <w:tab/>
      </w:r>
      <w:r w:rsidR="00A71B90">
        <w:rPr>
          <w:b/>
          <w:u w:val="single"/>
        </w:rPr>
        <w:t>3</w:t>
      </w:r>
      <w:r w:rsidRPr="007C0A58">
        <w:rPr>
          <w:b/>
          <w:u w:val="single"/>
        </w:rPr>
        <w:t>. Stavební řešení</w:t>
      </w:r>
      <w:r>
        <w:rPr>
          <w:b/>
          <w:u w:val="single"/>
        </w:rPr>
        <w:t xml:space="preserve"> kanalizace</w:t>
      </w:r>
    </w:p>
    <w:p w:rsidR="001E0FA2" w:rsidRDefault="001E0FA2" w:rsidP="001E0FA2">
      <w:pPr>
        <w:jc w:val="both"/>
      </w:pPr>
    </w:p>
    <w:p w:rsidR="00A71B90" w:rsidRDefault="00BA09B7" w:rsidP="001E0FA2">
      <w:pPr>
        <w:spacing w:before="120" w:line="240" w:lineRule="atLeast"/>
        <w:ind w:firstLine="720"/>
        <w:jc w:val="both"/>
        <w:rPr>
          <w:snapToGrid w:val="0"/>
        </w:rPr>
      </w:pPr>
      <w:r>
        <w:rPr>
          <w:snapToGrid w:val="0"/>
        </w:rPr>
        <w:t xml:space="preserve">Výkopy pro kanalizaci budou </w:t>
      </w:r>
      <w:r w:rsidR="001E0FA2">
        <w:rPr>
          <w:snapToGrid w:val="0"/>
        </w:rPr>
        <w:t>prováděny v pažených rýhách a pažen</w:t>
      </w:r>
      <w:r w:rsidR="00A71B90">
        <w:rPr>
          <w:snapToGrid w:val="0"/>
        </w:rPr>
        <w:t>ých jámách</w:t>
      </w:r>
      <w:r w:rsidR="001E0FA2">
        <w:rPr>
          <w:snapToGrid w:val="0"/>
        </w:rPr>
        <w:t xml:space="preserve">, pažení zátažné. Potrubí je navrženo z trub Ultra </w:t>
      </w:r>
      <w:proofErr w:type="spellStart"/>
      <w:r w:rsidR="001E0FA2">
        <w:rPr>
          <w:snapToGrid w:val="0"/>
        </w:rPr>
        <w:t>Ribb</w:t>
      </w:r>
      <w:proofErr w:type="spellEnd"/>
      <w:r>
        <w:rPr>
          <w:snapToGrid w:val="0"/>
        </w:rPr>
        <w:t xml:space="preserve"> 2</w:t>
      </w:r>
      <w:r w:rsidR="001E0FA2">
        <w:rPr>
          <w:snapToGrid w:val="0"/>
        </w:rPr>
        <w:t xml:space="preserve"> s</w:t>
      </w:r>
      <w:r w:rsidR="00A71B90">
        <w:rPr>
          <w:snapToGrid w:val="0"/>
        </w:rPr>
        <w:t xml:space="preserve"> betonovými a </w:t>
      </w:r>
      <w:r w:rsidR="001E0FA2">
        <w:rPr>
          <w:snapToGrid w:val="0"/>
        </w:rPr>
        <w:t xml:space="preserve">plastovými revizními šachtami. </w:t>
      </w:r>
    </w:p>
    <w:p w:rsidR="001E0FA2" w:rsidRDefault="001E0FA2" w:rsidP="001E0FA2">
      <w:pPr>
        <w:spacing w:before="120" w:line="240" w:lineRule="atLeast"/>
        <w:ind w:firstLine="720"/>
        <w:jc w:val="both"/>
        <w:rPr>
          <w:snapToGrid w:val="0"/>
        </w:rPr>
      </w:pPr>
      <w:r>
        <w:rPr>
          <w:snapToGrid w:val="0"/>
        </w:rPr>
        <w:t xml:space="preserve">Potrubí bude uloženo na pískové lože </w:t>
      </w:r>
      <w:proofErr w:type="spellStart"/>
      <w:r>
        <w:rPr>
          <w:snapToGrid w:val="0"/>
        </w:rPr>
        <w:t>tl</w:t>
      </w:r>
      <w:proofErr w:type="spellEnd"/>
      <w:r>
        <w:rPr>
          <w:snapToGrid w:val="0"/>
        </w:rPr>
        <w:t>. 20 cm a obsypáno 20 cm nad vrchol potrubí zhutněným pískem. V trase potrubí pod případnou pojezdovou komunikací doporučujeme provést obetonování potrubí 20 cm nad vrchol potrubí.</w:t>
      </w:r>
    </w:p>
    <w:p w:rsidR="001E0FA2" w:rsidRDefault="001E0FA2" w:rsidP="001E0FA2">
      <w:pPr>
        <w:spacing w:before="120" w:line="240" w:lineRule="atLeast"/>
        <w:jc w:val="both"/>
        <w:rPr>
          <w:snapToGrid w:val="0"/>
        </w:rPr>
      </w:pPr>
      <w:r>
        <w:rPr>
          <w:snapToGrid w:val="0"/>
        </w:rPr>
        <w:t xml:space="preserve">     </w:t>
      </w:r>
    </w:p>
    <w:p w:rsidR="00A71B90" w:rsidRDefault="00A71B90" w:rsidP="00A71B90">
      <w:pPr>
        <w:spacing w:before="120" w:line="240" w:lineRule="atLeast"/>
        <w:ind w:firstLine="708"/>
        <w:jc w:val="both"/>
        <w:rPr>
          <w:snapToGrid w:val="0"/>
        </w:rPr>
      </w:pPr>
      <w:r>
        <w:rPr>
          <w:snapToGrid w:val="0"/>
        </w:rPr>
        <w:lastRenderedPageBreak/>
        <w:t>Zemní práce budou probíhat dle ČSN 733050 - Zemní práce. Výkopy budou prováděny převážně z úrovně terénu  HTÚ, pažení výkopů je navrženo příložné v hloubce přes 1,3 m.</w:t>
      </w:r>
    </w:p>
    <w:p w:rsidR="00A71B90" w:rsidRDefault="00A71B90" w:rsidP="00A71B90">
      <w:pPr>
        <w:spacing w:before="120" w:line="240" w:lineRule="atLeast"/>
        <w:ind w:firstLine="708"/>
        <w:jc w:val="both"/>
        <w:rPr>
          <w:snapToGrid w:val="0"/>
        </w:rPr>
      </w:pPr>
      <w:r>
        <w:rPr>
          <w:snapToGrid w:val="0"/>
        </w:rPr>
        <w:t xml:space="preserve">Vytlačená kubatura z výkopů bude dle kvality použita buď na terénní úpravy okolí (násyp pod objektem) nebo odvezena na </w:t>
      </w:r>
      <w:proofErr w:type="spellStart"/>
      <w:r>
        <w:rPr>
          <w:snapToGrid w:val="0"/>
        </w:rPr>
        <w:t>deponii</w:t>
      </w:r>
      <w:proofErr w:type="spellEnd"/>
      <w:r>
        <w:rPr>
          <w:snapToGrid w:val="0"/>
        </w:rPr>
        <w:t>, kterou určí stavební úřad.</w:t>
      </w:r>
    </w:p>
    <w:p w:rsidR="00A71B90" w:rsidRDefault="00A71B90" w:rsidP="00A71B90">
      <w:pPr>
        <w:spacing w:before="120" w:line="240" w:lineRule="atLeast"/>
        <w:jc w:val="both"/>
        <w:rPr>
          <w:snapToGrid w:val="0"/>
        </w:rPr>
      </w:pPr>
      <w:r>
        <w:rPr>
          <w:snapToGrid w:val="0"/>
        </w:rPr>
        <w:t xml:space="preserve">    </w:t>
      </w:r>
      <w:r>
        <w:rPr>
          <w:snapToGrid w:val="0"/>
        </w:rPr>
        <w:tab/>
        <w:t xml:space="preserve">  Kanalizace bude prováděna dle ČSN 756101 - Stokové sítě a kanalizační přípojky, na kanalizaci a šachty budou použity materiály dle ČSN EN 295 (1-3), zkouška vodotěsnosti kanalizace bude provedena dle ČSN 756909.</w:t>
      </w:r>
    </w:p>
    <w:p w:rsidR="00A71B90" w:rsidRDefault="00A71B90" w:rsidP="00A71B90">
      <w:pPr>
        <w:spacing w:before="120" w:line="240" w:lineRule="atLeast"/>
        <w:jc w:val="both"/>
        <w:rPr>
          <w:snapToGrid w:val="0"/>
        </w:rPr>
      </w:pPr>
      <w:r>
        <w:rPr>
          <w:snapToGrid w:val="0"/>
        </w:rPr>
        <w:tab/>
        <w:t xml:space="preserve">V případě, že se ve výkopu bude akumulovat spodní voda, bude provedena stavební drenáž, v případě vyššího nátoku bude nutno provést výkop pod ochranným bedněním s čerpacími šachtami. </w:t>
      </w:r>
    </w:p>
    <w:p w:rsidR="00A71B90" w:rsidRPr="005836B8" w:rsidRDefault="00A71B90" w:rsidP="00A71B90">
      <w:pPr>
        <w:spacing w:before="120" w:line="240" w:lineRule="atLeast"/>
        <w:jc w:val="both"/>
        <w:rPr>
          <w:snapToGrid w:val="0"/>
        </w:rPr>
      </w:pPr>
      <w:r>
        <w:rPr>
          <w:snapToGrid w:val="0"/>
        </w:rPr>
        <w:tab/>
        <w:t>D</w:t>
      </w:r>
      <w:r>
        <w:t xml:space="preserve">le z.č. 274/2001 O vodovodech a kanalizacích jsou vymezena ochranná </w:t>
      </w:r>
      <w:proofErr w:type="gramStart"/>
      <w:r>
        <w:t>pásma   vodorovnou</w:t>
      </w:r>
      <w:proofErr w:type="gramEnd"/>
      <w:r>
        <w:t xml:space="preserve"> vzdáleností od vnějšího  líce  stěny  potrubí  nebo  kanalizační  stoky na každou stranu</w:t>
      </w:r>
    </w:p>
    <w:p w:rsidR="00A71B90" w:rsidRDefault="00A71B90" w:rsidP="00A71B90">
      <w:pPr>
        <w:ind w:firstLine="708"/>
        <w:jc w:val="both"/>
      </w:pPr>
      <w:r>
        <w:t xml:space="preserve">a) u vodovodních  řadů  a  kanalizačních  stok  do  průměru 500 </w:t>
      </w:r>
      <w:proofErr w:type="gramStart"/>
      <w:r>
        <w:t>mm  včetně</w:t>
      </w:r>
      <w:proofErr w:type="gramEnd"/>
      <w:r>
        <w:t>, - 1,5 m,</w:t>
      </w:r>
    </w:p>
    <w:p w:rsidR="00A71B90" w:rsidRDefault="00A71B90" w:rsidP="00A71B90">
      <w:pPr>
        <w:ind w:firstLine="708"/>
        <w:jc w:val="both"/>
      </w:pPr>
      <w:r>
        <w:t xml:space="preserve">b) u vodovodních řadů a kanalizačních </w:t>
      </w:r>
      <w:proofErr w:type="gramStart"/>
      <w:r>
        <w:t>stok  nad</w:t>
      </w:r>
      <w:proofErr w:type="gramEnd"/>
      <w:r>
        <w:t xml:space="preserve"> průměr 500 mm, - 2,5 m.</w:t>
      </w:r>
    </w:p>
    <w:p w:rsidR="001E0FA2" w:rsidRDefault="001E0FA2" w:rsidP="00A71B90">
      <w:pPr>
        <w:spacing w:before="120" w:line="240" w:lineRule="atLeast"/>
        <w:jc w:val="both"/>
        <w:rPr>
          <w:snapToGrid w:val="0"/>
        </w:rPr>
      </w:pPr>
      <w:r>
        <w:rPr>
          <w:snapToGrid w:val="0"/>
        </w:rPr>
        <w:t xml:space="preserve">        </w:t>
      </w:r>
    </w:p>
    <w:p w:rsidR="001E0FA2" w:rsidRDefault="001E0FA2" w:rsidP="001E0FA2">
      <w:pPr>
        <w:jc w:val="both"/>
      </w:pPr>
    </w:p>
    <w:p w:rsidR="001E0FA2" w:rsidRDefault="001E0FA2" w:rsidP="001E0FA2">
      <w:pPr>
        <w:jc w:val="both"/>
      </w:pPr>
    </w:p>
    <w:p w:rsidR="00A71B90" w:rsidRDefault="00A71B90" w:rsidP="001E0FA2">
      <w:pPr>
        <w:jc w:val="both"/>
      </w:pPr>
    </w:p>
    <w:p w:rsidR="00A71B90" w:rsidRDefault="00A71B90" w:rsidP="001E0FA2">
      <w:pPr>
        <w:jc w:val="both"/>
      </w:pPr>
    </w:p>
    <w:p w:rsidR="00A71B90" w:rsidRDefault="00A71B90" w:rsidP="001E0FA2">
      <w:pPr>
        <w:jc w:val="both"/>
      </w:pPr>
    </w:p>
    <w:p w:rsidR="00A71B90" w:rsidRDefault="00A71B90" w:rsidP="001E0FA2">
      <w:pPr>
        <w:jc w:val="both"/>
      </w:pPr>
    </w:p>
    <w:p w:rsidR="00A71B90" w:rsidRDefault="00A71B90" w:rsidP="001E0FA2">
      <w:pPr>
        <w:jc w:val="both"/>
      </w:pPr>
    </w:p>
    <w:p w:rsidR="00A71B90" w:rsidRDefault="00A71B90" w:rsidP="001E0FA2">
      <w:pPr>
        <w:jc w:val="both"/>
      </w:pPr>
    </w:p>
    <w:p w:rsidR="00A71B90" w:rsidRDefault="00A71B90" w:rsidP="001E0FA2">
      <w:pPr>
        <w:jc w:val="both"/>
      </w:pPr>
    </w:p>
    <w:p w:rsidR="00A71B90" w:rsidRDefault="00A71B90" w:rsidP="001E0FA2">
      <w:pPr>
        <w:jc w:val="both"/>
      </w:pPr>
    </w:p>
    <w:p w:rsidR="00A71B90" w:rsidRDefault="00A71B90" w:rsidP="001E0FA2">
      <w:pPr>
        <w:jc w:val="both"/>
      </w:pPr>
    </w:p>
    <w:p w:rsidR="00A71B90" w:rsidRDefault="00A71B90" w:rsidP="001E0FA2">
      <w:pPr>
        <w:jc w:val="both"/>
      </w:pPr>
    </w:p>
    <w:p w:rsidR="00A71B90" w:rsidRDefault="00A71B90" w:rsidP="001E0FA2">
      <w:pPr>
        <w:jc w:val="both"/>
      </w:pPr>
    </w:p>
    <w:p w:rsidR="00A71B90" w:rsidRDefault="00A71B90" w:rsidP="001E0FA2">
      <w:pPr>
        <w:jc w:val="both"/>
      </w:pPr>
    </w:p>
    <w:p w:rsidR="00A71B90" w:rsidRDefault="00A71B90" w:rsidP="001E0FA2">
      <w:pPr>
        <w:jc w:val="both"/>
      </w:pPr>
    </w:p>
    <w:p w:rsidR="00A71B90" w:rsidRDefault="00A71B90" w:rsidP="001E0FA2">
      <w:pPr>
        <w:jc w:val="both"/>
      </w:pPr>
    </w:p>
    <w:p w:rsidR="00A71B90" w:rsidRDefault="00A71B90" w:rsidP="001E0FA2">
      <w:pPr>
        <w:jc w:val="both"/>
      </w:pPr>
    </w:p>
    <w:p w:rsidR="00A71B90" w:rsidRDefault="00A71B90" w:rsidP="001E0FA2">
      <w:pPr>
        <w:jc w:val="both"/>
      </w:pPr>
    </w:p>
    <w:p w:rsidR="00A71B90" w:rsidRDefault="00A71B90" w:rsidP="001E0FA2">
      <w:pPr>
        <w:jc w:val="both"/>
      </w:pPr>
    </w:p>
    <w:p w:rsidR="00A71B90" w:rsidRDefault="00A71B90" w:rsidP="001E0FA2">
      <w:pPr>
        <w:jc w:val="both"/>
      </w:pPr>
    </w:p>
    <w:p w:rsidR="00A71B90" w:rsidRDefault="00A71B90" w:rsidP="001E0FA2">
      <w:pPr>
        <w:jc w:val="both"/>
      </w:pPr>
    </w:p>
    <w:p w:rsidR="00A71B90" w:rsidRDefault="00A71B90" w:rsidP="001E0FA2">
      <w:pPr>
        <w:jc w:val="both"/>
      </w:pPr>
    </w:p>
    <w:p w:rsidR="00A71B90" w:rsidRDefault="00A71B90" w:rsidP="001E0FA2">
      <w:pPr>
        <w:jc w:val="both"/>
      </w:pPr>
    </w:p>
    <w:p w:rsidR="00A71B90" w:rsidRDefault="00A71B90" w:rsidP="001E0FA2">
      <w:pPr>
        <w:jc w:val="both"/>
      </w:pPr>
    </w:p>
    <w:p w:rsidR="001E0FA2" w:rsidRDefault="001E0FA2" w:rsidP="001E0FA2">
      <w:pPr>
        <w:jc w:val="both"/>
      </w:pPr>
    </w:p>
    <w:p w:rsidR="001E0FA2" w:rsidRDefault="001E0FA2" w:rsidP="001E0FA2">
      <w:pPr>
        <w:jc w:val="both"/>
      </w:pPr>
    </w:p>
    <w:p w:rsidR="001E0FA2" w:rsidRDefault="001E0FA2" w:rsidP="001E0FA2">
      <w:pPr>
        <w:jc w:val="both"/>
      </w:pPr>
    </w:p>
    <w:p w:rsidR="001E0FA2" w:rsidRDefault="001E0FA2" w:rsidP="001E0FA2">
      <w:pPr>
        <w:jc w:val="both"/>
      </w:pPr>
    </w:p>
    <w:p w:rsidR="001E0FA2" w:rsidRDefault="001E0FA2" w:rsidP="001E0FA2">
      <w:pPr>
        <w:jc w:val="both"/>
      </w:pPr>
      <w:r>
        <w:tab/>
        <w:t>V Hradci Králové 0</w:t>
      </w:r>
      <w:r w:rsidR="00B7765B">
        <w:t>9/2016</w:t>
      </w:r>
      <w:r>
        <w:tab/>
      </w:r>
      <w:r>
        <w:tab/>
      </w:r>
      <w:r>
        <w:tab/>
      </w:r>
      <w:r>
        <w:tab/>
        <w:t>Ing. Josef Javůrek</w:t>
      </w:r>
    </w:p>
    <w:p w:rsidR="001E0FA2" w:rsidRDefault="001E0FA2" w:rsidP="001E0FA2">
      <w:pPr>
        <w:ind w:left="4248"/>
        <w:jc w:val="both"/>
      </w:pPr>
      <w:r>
        <w:rPr>
          <w:sz w:val="16"/>
        </w:rPr>
        <w:t>Autorizovaný inženýr pro vodohospodářské stavby ČKAIT 0601523</w:t>
      </w:r>
    </w:p>
    <w:p w:rsidR="00A4728D" w:rsidRDefault="00A4728D"/>
    <w:sectPr w:rsidR="00A4728D" w:rsidSect="00194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1E0FA2"/>
    <w:rsid w:val="00025172"/>
    <w:rsid w:val="00053C28"/>
    <w:rsid w:val="001B4AA4"/>
    <w:rsid w:val="001E0FA2"/>
    <w:rsid w:val="00300C6E"/>
    <w:rsid w:val="0035154C"/>
    <w:rsid w:val="00540731"/>
    <w:rsid w:val="005C657B"/>
    <w:rsid w:val="00610325"/>
    <w:rsid w:val="006601AF"/>
    <w:rsid w:val="0085590C"/>
    <w:rsid w:val="008C0A2C"/>
    <w:rsid w:val="00956EE1"/>
    <w:rsid w:val="009E4E01"/>
    <w:rsid w:val="00A4728D"/>
    <w:rsid w:val="00A71B90"/>
    <w:rsid w:val="00B5548D"/>
    <w:rsid w:val="00B7765B"/>
    <w:rsid w:val="00BA09B7"/>
    <w:rsid w:val="00C403C0"/>
    <w:rsid w:val="00CB4545"/>
    <w:rsid w:val="00CC571C"/>
    <w:rsid w:val="00CE29AA"/>
    <w:rsid w:val="00D22E44"/>
    <w:rsid w:val="00D91D94"/>
    <w:rsid w:val="00E41B4D"/>
    <w:rsid w:val="00EF732A"/>
    <w:rsid w:val="00F558BC"/>
    <w:rsid w:val="00FF7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napToGrid w:val="0"/>
        <w:sz w:val="24"/>
        <w:szCs w:val="24"/>
        <w:lang w:val="cs-CZ" w:eastAsia="en-US" w:bidi="ar-SA"/>
      </w:rPr>
    </w:rPrDefault>
    <w:pPrDefault>
      <w:pPr>
        <w:spacing w:after="1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0FA2"/>
    <w:pPr>
      <w:spacing w:after="0"/>
      <w:jc w:val="left"/>
    </w:pPr>
    <w:rPr>
      <w:rFonts w:eastAsia="Times New Roman"/>
      <w:snapToGrid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1E0FA2"/>
    <w:pPr>
      <w:spacing w:before="120" w:line="240" w:lineRule="atLeast"/>
      <w:ind w:firstLine="70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E0FA2"/>
    <w:rPr>
      <w:rFonts w:eastAsia="Times New Roman"/>
      <w:snapToGrid/>
      <w:lang w:eastAsia="cs-CZ"/>
    </w:rPr>
  </w:style>
  <w:style w:type="paragraph" w:customStyle="1" w:styleId="NormlnIMP">
    <w:name w:val="Normální_IMP"/>
    <w:basedOn w:val="Normln"/>
    <w:rsid w:val="001E0FA2"/>
    <w:pPr>
      <w:suppressAutoHyphens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644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4</cp:revision>
  <dcterms:created xsi:type="dcterms:W3CDTF">2016-10-06T10:13:00Z</dcterms:created>
  <dcterms:modified xsi:type="dcterms:W3CDTF">2016-10-06T10:16:00Z</dcterms:modified>
</cp:coreProperties>
</file>