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1E" w:rsidRPr="00CA1A7F" w:rsidRDefault="00081B1E" w:rsidP="005A2733">
      <w:pPr>
        <w:pStyle w:val="Zhlav"/>
        <w:tabs>
          <w:tab w:val="clear" w:pos="4536"/>
          <w:tab w:val="clear" w:pos="9072"/>
        </w:tabs>
        <w:spacing w:before="240"/>
        <w:jc w:val="center"/>
        <w:rPr>
          <w:rFonts w:ascii="Times New Roman" w:hAnsi="Times New Roman" w:cs="Times New Roman"/>
          <w:b/>
          <w:bCs/>
          <w:sz w:val="36"/>
          <w:szCs w:val="36"/>
        </w:rPr>
      </w:pPr>
      <w:r w:rsidRPr="00CA1A7F">
        <w:rPr>
          <w:rFonts w:ascii="Times New Roman" w:hAnsi="Times New Roman" w:cs="Times New Roman"/>
          <w:b/>
          <w:bCs/>
          <w:sz w:val="40"/>
          <w:szCs w:val="36"/>
        </w:rPr>
        <w:t>KUPNÍ SMLOUVA</w:t>
      </w:r>
    </w:p>
    <w:p w:rsidR="00FB5E9C" w:rsidRPr="00CA1A7F" w:rsidRDefault="003E32EE" w:rsidP="00FB5E9C">
      <w:pPr>
        <w:spacing w:after="0"/>
        <w:jc w:val="center"/>
        <w:rPr>
          <w:i/>
          <w:sz w:val="24"/>
          <w:szCs w:val="24"/>
        </w:rPr>
      </w:pPr>
      <w:r w:rsidRPr="00CA1A7F">
        <w:rPr>
          <w:i/>
          <w:sz w:val="24"/>
          <w:szCs w:val="24"/>
        </w:rPr>
        <w:t xml:space="preserve">uzavřená </w:t>
      </w:r>
      <w:r w:rsidR="00FB5E9C" w:rsidRPr="00CA1A7F">
        <w:rPr>
          <w:i/>
          <w:sz w:val="24"/>
          <w:szCs w:val="24"/>
        </w:rPr>
        <w:t xml:space="preserve">dle ust. § 2079 a násl. zákona č. 89/2012 Sb., občanský zákoník, </w:t>
      </w:r>
    </w:p>
    <w:p w:rsidR="00081B1E" w:rsidRPr="00CA1A7F" w:rsidRDefault="00FB5E9C" w:rsidP="00FB5E9C">
      <w:pPr>
        <w:pStyle w:val="Zhlav"/>
        <w:tabs>
          <w:tab w:val="clear" w:pos="4536"/>
          <w:tab w:val="clear" w:pos="9072"/>
        </w:tabs>
        <w:jc w:val="center"/>
        <w:rPr>
          <w:rFonts w:ascii="Times New Roman" w:hAnsi="Times New Roman" w:cs="Times New Roman"/>
          <w:sz w:val="24"/>
          <w:szCs w:val="24"/>
        </w:rPr>
      </w:pPr>
      <w:r w:rsidRPr="00CA1A7F">
        <w:rPr>
          <w:rFonts w:ascii="Times New Roman" w:hAnsi="Times New Roman" w:cs="Times New Roman"/>
          <w:i/>
          <w:sz w:val="24"/>
          <w:szCs w:val="24"/>
        </w:rPr>
        <w:t>ve znění pozdějších předpisů</w:t>
      </w:r>
      <w:r w:rsidR="00081B1E" w:rsidRPr="00CA1A7F">
        <w:rPr>
          <w:rFonts w:ascii="Times New Roman" w:hAnsi="Times New Roman" w:cs="Times New Roman"/>
          <w:sz w:val="24"/>
          <w:szCs w:val="24"/>
        </w:rPr>
        <w:t xml:space="preserve"> </w:t>
      </w:r>
    </w:p>
    <w:p w:rsidR="00081B1E" w:rsidRPr="00616368" w:rsidRDefault="00081B1E" w:rsidP="005A2733">
      <w:pPr>
        <w:spacing w:before="240" w:after="240"/>
        <w:rPr>
          <w:sz w:val="24"/>
          <w:szCs w:val="24"/>
        </w:rPr>
      </w:pPr>
      <w:r w:rsidRPr="00616368">
        <w:rPr>
          <w:sz w:val="24"/>
          <w:szCs w:val="24"/>
        </w:rPr>
        <w:t>Dnešního dne, měsíce a roku smluvní strany</w:t>
      </w:r>
    </w:p>
    <w:p w:rsidR="00081B1E" w:rsidRPr="00616368" w:rsidRDefault="00081B1E" w:rsidP="00D0324D">
      <w:pPr>
        <w:spacing w:before="0" w:after="0"/>
        <w:rPr>
          <w:b/>
          <w:sz w:val="24"/>
          <w:szCs w:val="24"/>
        </w:rPr>
      </w:pPr>
      <w:r w:rsidRPr="00616368">
        <w:rPr>
          <w:b/>
          <w:sz w:val="24"/>
          <w:szCs w:val="24"/>
        </w:rPr>
        <w:t>Národní hřebčín Kladruby nad Labem, s.</w:t>
      </w:r>
      <w:r w:rsidR="00B52D04" w:rsidRPr="00616368">
        <w:rPr>
          <w:b/>
          <w:sz w:val="24"/>
          <w:szCs w:val="24"/>
        </w:rPr>
        <w:t xml:space="preserve"> </w:t>
      </w:r>
      <w:r w:rsidRPr="00616368">
        <w:rPr>
          <w:b/>
          <w:sz w:val="24"/>
          <w:szCs w:val="24"/>
        </w:rPr>
        <w:t>p.</w:t>
      </w:r>
      <w:r w:rsidR="00B52D04" w:rsidRPr="00616368">
        <w:rPr>
          <w:b/>
          <w:sz w:val="24"/>
          <w:szCs w:val="24"/>
        </w:rPr>
        <w:t xml:space="preserve"> </w:t>
      </w:r>
      <w:r w:rsidRPr="00616368">
        <w:rPr>
          <w:b/>
          <w:sz w:val="24"/>
          <w:szCs w:val="24"/>
        </w:rPr>
        <w:t>o.</w:t>
      </w:r>
    </w:p>
    <w:p w:rsidR="00081B1E" w:rsidRPr="00616368" w:rsidRDefault="00081B1E" w:rsidP="00D0324D">
      <w:pPr>
        <w:spacing w:before="0" w:after="0"/>
        <w:rPr>
          <w:sz w:val="24"/>
          <w:szCs w:val="24"/>
        </w:rPr>
      </w:pPr>
      <w:r w:rsidRPr="00616368">
        <w:rPr>
          <w:sz w:val="24"/>
          <w:szCs w:val="24"/>
        </w:rPr>
        <w:t xml:space="preserve">se sídlem na adrese Kladruby nad Labem </w:t>
      </w:r>
      <w:r w:rsidR="00FB5E9C" w:rsidRPr="00616368">
        <w:rPr>
          <w:sz w:val="24"/>
          <w:szCs w:val="24"/>
        </w:rPr>
        <w:t>1, 533 14 Kladruby nad Labem</w:t>
      </w:r>
    </w:p>
    <w:p w:rsidR="00081B1E" w:rsidRPr="00616368" w:rsidRDefault="00081B1E" w:rsidP="00D0324D">
      <w:pPr>
        <w:spacing w:before="0" w:after="0"/>
        <w:rPr>
          <w:sz w:val="24"/>
          <w:szCs w:val="24"/>
        </w:rPr>
      </w:pPr>
      <w:r w:rsidRPr="00616368">
        <w:rPr>
          <w:sz w:val="24"/>
          <w:szCs w:val="24"/>
        </w:rPr>
        <w:t>IČ</w:t>
      </w:r>
      <w:r w:rsidR="00FB5E9C" w:rsidRPr="00616368">
        <w:rPr>
          <w:sz w:val="24"/>
          <w:szCs w:val="24"/>
        </w:rPr>
        <w:t>O</w:t>
      </w:r>
      <w:r w:rsidRPr="00616368">
        <w:rPr>
          <w:sz w:val="24"/>
          <w:szCs w:val="24"/>
        </w:rPr>
        <w:t>: 72048972</w:t>
      </w:r>
    </w:p>
    <w:p w:rsidR="00081B1E" w:rsidRPr="00616368" w:rsidRDefault="00081B1E" w:rsidP="00D0324D">
      <w:pPr>
        <w:spacing w:before="0" w:after="0"/>
        <w:rPr>
          <w:sz w:val="24"/>
          <w:szCs w:val="24"/>
        </w:rPr>
      </w:pPr>
      <w:r w:rsidRPr="00616368">
        <w:rPr>
          <w:sz w:val="24"/>
          <w:szCs w:val="24"/>
        </w:rPr>
        <w:t>DIČ: CZ72048972</w:t>
      </w:r>
    </w:p>
    <w:p w:rsidR="00476684" w:rsidRPr="00616368" w:rsidRDefault="00081B1E" w:rsidP="00476684">
      <w:pPr>
        <w:spacing w:before="0" w:after="0"/>
        <w:rPr>
          <w:sz w:val="24"/>
          <w:szCs w:val="24"/>
        </w:rPr>
      </w:pPr>
      <w:r w:rsidRPr="00616368">
        <w:rPr>
          <w:sz w:val="24"/>
          <w:szCs w:val="24"/>
        </w:rPr>
        <w:t>zastoupený Ing. Jiřím Machkem, ředitelem</w:t>
      </w:r>
    </w:p>
    <w:p w:rsidR="00603CC8" w:rsidRPr="00616368" w:rsidRDefault="00603CC8" w:rsidP="00476684">
      <w:pPr>
        <w:spacing w:before="0" w:after="0"/>
        <w:rPr>
          <w:sz w:val="24"/>
          <w:szCs w:val="24"/>
        </w:rPr>
      </w:pPr>
      <w:r w:rsidRPr="00616368">
        <w:rPr>
          <w:sz w:val="24"/>
          <w:szCs w:val="24"/>
        </w:rPr>
        <w:t>bankovní spojení: 5039561/0710, Česká národní banka</w:t>
      </w:r>
    </w:p>
    <w:p w:rsidR="00476684" w:rsidRPr="00616368" w:rsidRDefault="00476684" w:rsidP="003E32EE">
      <w:pPr>
        <w:spacing w:before="0" w:after="0"/>
        <w:rPr>
          <w:sz w:val="24"/>
          <w:szCs w:val="24"/>
        </w:rPr>
      </w:pPr>
      <w:r w:rsidRPr="00616368">
        <w:rPr>
          <w:sz w:val="24"/>
          <w:szCs w:val="24"/>
        </w:rPr>
        <w:t>osob</w:t>
      </w:r>
      <w:r w:rsidR="00CC25DB" w:rsidRPr="00616368">
        <w:rPr>
          <w:sz w:val="24"/>
          <w:szCs w:val="24"/>
        </w:rPr>
        <w:t>a</w:t>
      </w:r>
      <w:r w:rsidRPr="00616368">
        <w:rPr>
          <w:sz w:val="24"/>
          <w:szCs w:val="24"/>
        </w:rPr>
        <w:t xml:space="preserve"> oprávněn</w:t>
      </w:r>
      <w:r w:rsidR="00CC25DB" w:rsidRPr="00616368">
        <w:rPr>
          <w:sz w:val="24"/>
          <w:szCs w:val="24"/>
        </w:rPr>
        <w:t>á</w:t>
      </w:r>
      <w:r w:rsidRPr="00616368">
        <w:rPr>
          <w:sz w:val="24"/>
          <w:szCs w:val="24"/>
        </w:rPr>
        <w:t xml:space="preserve"> jednat za kupujícího ve věci plnění smlouvy</w:t>
      </w:r>
      <w:r w:rsidR="00CC25DB" w:rsidRPr="00616368">
        <w:rPr>
          <w:sz w:val="24"/>
          <w:szCs w:val="24"/>
        </w:rPr>
        <w:t xml:space="preserve">: </w:t>
      </w:r>
      <w:r w:rsidRPr="00616368">
        <w:rPr>
          <w:sz w:val="24"/>
          <w:szCs w:val="24"/>
        </w:rPr>
        <w:t>Miroslav Suchý</w:t>
      </w:r>
    </w:p>
    <w:p w:rsidR="00476684" w:rsidRPr="00616368" w:rsidRDefault="00476684" w:rsidP="003E32EE">
      <w:pPr>
        <w:spacing w:before="0" w:after="0"/>
        <w:rPr>
          <w:sz w:val="24"/>
          <w:szCs w:val="24"/>
        </w:rPr>
      </w:pPr>
      <w:r w:rsidRPr="00616368">
        <w:rPr>
          <w:sz w:val="24"/>
          <w:szCs w:val="24"/>
        </w:rPr>
        <w:t>e-mail: suchy@nhkladruby.cz</w:t>
      </w:r>
    </w:p>
    <w:p w:rsidR="00081B1E" w:rsidRPr="00616368" w:rsidRDefault="003E32EE" w:rsidP="00476684">
      <w:pPr>
        <w:spacing w:after="0"/>
        <w:rPr>
          <w:i/>
          <w:sz w:val="24"/>
          <w:szCs w:val="24"/>
        </w:rPr>
      </w:pPr>
      <w:r w:rsidRPr="00616368">
        <w:rPr>
          <w:i/>
          <w:sz w:val="24"/>
          <w:szCs w:val="24"/>
        </w:rPr>
        <w:t>dále jen „kupující“</w:t>
      </w:r>
      <w:r w:rsidR="00081B1E" w:rsidRPr="00616368">
        <w:rPr>
          <w:i/>
          <w:sz w:val="24"/>
          <w:szCs w:val="24"/>
        </w:rPr>
        <w:t xml:space="preserve"> na straně jedné</w:t>
      </w:r>
    </w:p>
    <w:p w:rsidR="00081B1E" w:rsidRPr="00616368" w:rsidRDefault="00081B1E" w:rsidP="008F334F">
      <w:pPr>
        <w:pStyle w:val="Zhlav"/>
        <w:tabs>
          <w:tab w:val="clear" w:pos="4536"/>
          <w:tab w:val="clear" w:pos="9072"/>
        </w:tabs>
        <w:spacing w:before="240" w:after="240"/>
        <w:rPr>
          <w:rFonts w:ascii="Times New Roman" w:hAnsi="Times New Roman" w:cs="Times New Roman"/>
          <w:sz w:val="24"/>
          <w:szCs w:val="24"/>
        </w:rPr>
      </w:pPr>
      <w:r w:rsidRPr="00616368">
        <w:rPr>
          <w:rFonts w:ascii="Times New Roman" w:hAnsi="Times New Roman" w:cs="Times New Roman"/>
          <w:sz w:val="24"/>
          <w:szCs w:val="24"/>
        </w:rPr>
        <w:t>a</w:t>
      </w:r>
    </w:p>
    <w:p w:rsidR="00081B1E" w:rsidRPr="00616368" w:rsidRDefault="00B629C3" w:rsidP="00D0324D">
      <w:pPr>
        <w:spacing w:before="0" w:after="0"/>
        <w:rPr>
          <w:b/>
          <w:sz w:val="24"/>
          <w:szCs w:val="24"/>
        </w:rPr>
      </w:pPr>
      <w:permStart w:id="595080899" w:edGrp="everyone"/>
      <w:r w:rsidRPr="00616368">
        <w:rPr>
          <w:b/>
          <w:sz w:val="24"/>
          <w:szCs w:val="24"/>
        </w:rPr>
        <w:t>DOPLNÍ ÚČASTNÍK</w:t>
      </w:r>
      <w:permEnd w:id="595080899"/>
    </w:p>
    <w:p w:rsidR="00081B1E" w:rsidRPr="00616368" w:rsidRDefault="00081B1E" w:rsidP="00D0324D">
      <w:pPr>
        <w:spacing w:before="0" w:after="0"/>
        <w:rPr>
          <w:sz w:val="24"/>
          <w:szCs w:val="24"/>
        </w:rPr>
      </w:pPr>
      <w:r w:rsidRPr="00616368">
        <w:rPr>
          <w:sz w:val="24"/>
          <w:szCs w:val="24"/>
        </w:rPr>
        <w:t>se sídlem na</w:t>
      </w:r>
      <w:r w:rsidR="00FB5E9C" w:rsidRPr="00616368">
        <w:rPr>
          <w:sz w:val="24"/>
          <w:szCs w:val="24"/>
        </w:rPr>
        <w:t xml:space="preserve"> adrese</w:t>
      </w:r>
      <w:r w:rsidR="00B629C3" w:rsidRPr="00616368">
        <w:rPr>
          <w:sz w:val="24"/>
          <w:szCs w:val="24"/>
        </w:rPr>
        <w:t xml:space="preserve"> </w:t>
      </w:r>
      <w:permStart w:id="1477540827" w:edGrp="everyone"/>
      <w:r w:rsidR="00B629C3" w:rsidRPr="00616368">
        <w:rPr>
          <w:sz w:val="24"/>
          <w:szCs w:val="24"/>
        </w:rPr>
        <w:t>DOPLNÍ ÚČASTNÍK</w:t>
      </w:r>
      <w:permEnd w:id="1477540827"/>
    </w:p>
    <w:p w:rsidR="00081B1E" w:rsidRPr="00616368" w:rsidRDefault="00081B1E" w:rsidP="00D0324D">
      <w:pPr>
        <w:spacing w:before="0" w:after="0"/>
        <w:rPr>
          <w:sz w:val="24"/>
          <w:szCs w:val="24"/>
        </w:rPr>
      </w:pPr>
      <w:r w:rsidRPr="00616368">
        <w:rPr>
          <w:sz w:val="24"/>
          <w:szCs w:val="24"/>
        </w:rPr>
        <w:t>IČ</w:t>
      </w:r>
      <w:r w:rsidR="00FB5E9C" w:rsidRPr="00616368">
        <w:rPr>
          <w:sz w:val="24"/>
          <w:szCs w:val="24"/>
        </w:rPr>
        <w:t>O</w:t>
      </w:r>
      <w:r w:rsidRPr="00616368">
        <w:rPr>
          <w:sz w:val="24"/>
          <w:szCs w:val="24"/>
        </w:rPr>
        <w:t xml:space="preserve">: </w:t>
      </w:r>
      <w:permStart w:id="1021067399" w:edGrp="everyone"/>
      <w:r w:rsidR="00B629C3" w:rsidRPr="00616368">
        <w:rPr>
          <w:sz w:val="24"/>
          <w:szCs w:val="24"/>
        </w:rPr>
        <w:t>DOPLNÍ ÚČASTNÍK</w:t>
      </w:r>
      <w:permEnd w:id="1021067399"/>
    </w:p>
    <w:p w:rsidR="00081B1E" w:rsidRPr="00616368" w:rsidRDefault="00081B1E" w:rsidP="00D0324D">
      <w:pPr>
        <w:spacing w:before="0" w:after="0"/>
        <w:rPr>
          <w:sz w:val="24"/>
          <w:szCs w:val="24"/>
        </w:rPr>
      </w:pPr>
      <w:r w:rsidRPr="00616368">
        <w:rPr>
          <w:sz w:val="24"/>
          <w:szCs w:val="24"/>
        </w:rPr>
        <w:t xml:space="preserve">DIČ: </w:t>
      </w:r>
      <w:permStart w:id="96435218" w:edGrp="everyone"/>
      <w:r w:rsidR="00B629C3" w:rsidRPr="00616368">
        <w:rPr>
          <w:sz w:val="24"/>
          <w:szCs w:val="24"/>
        </w:rPr>
        <w:t>DOPLNÍ ÚČASTNÍK</w:t>
      </w:r>
      <w:permEnd w:id="96435218"/>
    </w:p>
    <w:p w:rsidR="00081B1E" w:rsidRPr="00616368" w:rsidRDefault="00081B1E" w:rsidP="00D0324D">
      <w:pPr>
        <w:spacing w:before="0" w:after="0"/>
        <w:rPr>
          <w:caps/>
          <w:sz w:val="24"/>
          <w:szCs w:val="24"/>
          <w:highlight w:val="cyan"/>
        </w:rPr>
      </w:pPr>
      <w:r w:rsidRPr="00616368">
        <w:rPr>
          <w:sz w:val="24"/>
          <w:szCs w:val="24"/>
        </w:rPr>
        <w:t xml:space="preserve">zastoupený </w:t>
      </w:r>
      <w:permStart w:id="675814452" w:edGrp="everyone"/>
      <w:r w:rsidR="00B629C3" w:rsidRPr="00616368">
        <w:rPr>
          <w:sz w:val="24"/>
          <w:szCs w:val="24"/>
        </w:rPr>
        <w:t>DOPLNÍ ÚČASTNÍK</w:t>
      </w:r>
      <w:permEnd w:id="675814452"/>
    </w:p>
    <w:p w:rsidR="00081B1E" w:rsidRPr="00616368" w:rsidRDefault="00081B1E" w:rsidP="00D0324D">
      <w:pPr>
        <w:spacing w:before="0" w:after="0"/>
        <w:rPr>
          <w:sz w:val="24"/>
          <w:szCs w:val="24"/>
        </w:rPr>
      </w:pPr>
      <w:r w:rsidRPr="00616368">
        <w:rPr>
          <w:sz w:val="24"/>
          <w:szCs w:val="24"/>
        </w:rPr>
        <w:t>bankovní spojení</w:t>
      </w:r>
      <w:r w:rsidR="00B629C3" w:rsidRPr="00616368">
        <w:rPr>
          <w:sz w:val="24"/>
          <w:szCs w:val="24"/>
        </w:rPr>
        <w:t xml:space="preserve">: </w:t>
      </w:r>
      <w:permStart w:id="504502470" w:edGrp="everyone"/>
      <w:r w:rsidR="00B629C3" w:rsidRPr="00616368">
        <w:rPr>
          <w:sz w:val="24"/>
          <w:szCs w:val="24"/>
        </w:rPr>
        <w:t>DOPLNÍ ÚČASTNÍK</w:t>
      </w:r>
      <w:permEnd w:id="504502470"/>
    </w:p>
    <w:p w:rsidR="00883CA7" w:rsidRPr="00616368" w:rsidRDefault="00883CA7" w:rsidP="00D0324D">
      <w:pPr>
        <w:spacing w:before="0" w:after="0"/>
        <w:rPr>
          <w:sz w:val="24"/>
          <w:szCs w:val="24"/>
        </w:rPr>
      </w:pPr>
      <w:r w:rsidRPr="00616368">
        <w:rPr>
          <w:sz w:val="24"/>
          <w:szCs w:val="24"/>
        </w:rPr>
        <w:t>osoba oprávněná jednat za prodávajíc</w:t>
      </w:r>
      <w:r w:rsidR="00D62212" w:rsidRPr="00616368">
        <w:rPr>
          <w:sz w:val="24"/>
          <w:szCs w:val="24"/>
        </w:rPr>
        <w:t>í</w:t>
      </w:r>
      <w:r w:rsidRPr="00616368">
        <w:rPr>
          <w:sz w:val="24"/>
          <w:szCs w:val="24"/>
        </w:rPr>
        <w:t>ho ve věci plnění VZ:</w:t>
      </w:r>
      <w:r w:rsidR="00B629C3" w:rsidRPr="00616368">
        <w:rPr>
          <w:sz w:val="24"/>
          <w:szCs w:val="24"/>
        </w:rPr>
        <w:t xml:space="preserve"> </w:t>
      </w:r>
      <w:permStart w:id="1392133223" w:edGrp="everyone"/>
      <w:r w:rsidR="00B629C3" w:rsidRPr="00616368">
        <w:rPr>
          <w:sz w:val="24"/>
          <w:szCs w:val="24"/>
        </w:rPr>
        <w:t>DOPLNÍ ÚČASTNÍK</w:t>
      </w:r>
      <w:permEnd w:id="1392133223"/>
    </w:p>
    <w:p w:rsidR="00D62212" w:rsidRPr="00616368" w:rsidRDefault="00D62212" w:rsidP="00D0324D">
      <w:pPr>
        <w:spacing w:before="0" w:after="0"/>
        <w:rPr>
          <w:sz w:val="24"/>
          <w:szCs w:val="24"/>
        </w:rPr>
      </w:pPr>
      <w:r w:rsidRPr="00616368">
        <w:rPr>
          <w:sz w:val="24"/>
          <w:szCs w:val="24"/>
        </w:rPr>
        <w:t>email pro uplatnění vad:</w:t>
      </w:r>
      <w:r w:rsidR="00B629C3" w:rsidRPr="00616368">
        <w:rPr>
          <w:sz w:val="24"/>
          <w:szCs w:val="24"/>
        </w:rPr>
        <w:t xml:space="preserve"> </w:t>
      </w:r>
      <w:permStart w:id="2013135481" w:edGrp="everyone"/>
      <w:r w:rsidR="00B629C3" w:rsidRPr="00616368">
        <w:rPr>
          <w:sz w:val="24"/>
          <w:szCs w:val="24"/>
        </w:rPr>
        <w:t>DOPLNÍ ÚČASTNÍK</w:t>
      </w:r>
      <w:permEnd w:id="2013135481"/>
    </w:p>
    <w:p w:rsidR="00081B1E" w:rsidRPr="00616368" w:rsidRDefault="003E32EE" w:rsidP="00476684">
      <w:pPr>
        <w:spacing w:after="0"/>
        <w:rPr>
          <w:i/>
          <w:sz w:val="24"/>
          <w:szCs w:val="24"/>
        </w:rPr>
      </w:pPr>
      <w:r w:rsidRPr="00616368">
        <w:rPr>
          <w:i/>
          <w:sz w:val="24"/>
          <w:szCs w:val="24"/>
        </w:rPr>
        <w:t>dále jen „prodávající“</w:t>
      </w:r>
      <w:r w:rsidR="00081B1E" w:rsidRPr="00616368">
        <w:rPr>
          <w:i/>
          <w:sz w:val="24"/>
          <w:szCs w:val="24"/>
        </w:rPr>
        <w:t xml:space="preserve"> na straně druhé</w:t>
      </w:r>
    </w:p>
    <w:p w:rsidR="00D0324D" w:rsidRPr="00616368" w:rsidRDefault="00081B1E" w:rsidP="008F334F">
      <w:pPr>
        <w:pStyle w:val="Normlnweb"/>
        <w:spacing w:before="180" w:after="0"/>
        <w:jc w:val="both"/>
      </w:pPr>
      <w:r w:rsidRPr="00616368">
        <w:rPr>
          <w:rStyle w:val="StylNormlnwebVerdana10bChar"/>
          <w:rFonts w:ascii="Times New Roman" w:hAnsi="Times New Roman"/>
        </w:rPr>
        <w:t>uzavřeli tuto</w:t>
      </w:r>
    </w:p>
    <w:p w:rsidR="00D0324D" w:rsidRPr="00616368" w:rsidRDefault="004B70C3" w:rsidP="008F334F">
      <w:pPr>
        <w:pStyle w:val="Normlnweb"/>
        <w:spacing w:before="120" w:after="240"/>
        <w:jc w:val="center"/>
        <w:rPr>
          <w:b/>
          <w:bCs/>
        </w:rPr>
      </w:pPr>
      <w:r w:rsidRPr="00616368">
        <w:rPr>
          <w:b/>
          <w:bCs/>
        </w:rPr>
        <w:t xml:space="preserve">kupní </w:t>
      </w:r>
      <w:r w:rsidR="00081B1E" w:rsidRPr="00616368">
        <w:rPr>
          <w:b/>
          <w:bCs/>
        </w:rPr>
        <w:t>smlouvu</w:t>
      </w:r>
    </w:p>
    <w:p w:rsidR="009E7837" w:rsidRPr="00616368" w:rsidRDefault="00081B1E" w:rsidP="00A67147">
      <w:pPr>
        <w:pStyle w:val="lnek"/>
        <w:keepNext/>
        <w:spacing w:before="360" w:after="240"/>
        <w:rPr>
          <w:rFonts w:ascii="Times New Roman" w:hAnsi="Times New Roman"/>
          <w:sz w:val="24"/>
          <w:szCs w:val="24"/>
        </w:rPr>
      </w:pPr>
      <w:r w:rsidRPr="00616368">
        <w:rPr>
          <w:rFonts w:ascii="Times New Roman" w:hAnsi="Times New Roman"/>
          <w:sz w:val="24"/>
          <w:szCs w:val="24"/>
        </w:rPr>
        <w:t>Článek I.</w:t>
      </w:r>
      <w:r w:rsidR="005A2733" w:rsidRPr="00616368">
        <w:rPr>
          <w:rFonts w:ascii="Times New Roman" w:hAnsi="Times New Roman"/>
          <w:sz w:val="24"/>
          <w:szCs w:val="24"/>
        </w:rPr>
        <w:br/>
      </w:r>
      <w:r w:rsidRPr="00616368">
        <w:rPr>
          <w:rFonts w:ascii="Times New Roman" w:hAnsi="Times New Roman"/>
          <w:sz w:val="24"/>
          <w:szCs w:val="24"/>
        </w:rPr>
        <w:t xml:space="preserve">Předmět koupě </w:t>
      </w:r>
    </w:p>
    <w:p w:rsidR="003E32EE" w:rsidRPr="00616368" w:rsidRDefault="00FA4006" w:rsidP="002C67C2">
      <w:pPr>
        <w:pStyle w:val="Odstavecseseznamem"/>
        <w:numPr>
          <w:ilvl w:val="1"/>
          <w:numId w:val="5"/>
        </w:numPr>
        <w:spacing w:after="120"/>
        <w:ind w:left="567" w:hanging="567"/>
        <w:jc w:val="both"/>
      </w:pPr>
      <w:r w:rsidRPr="00616368">
        <w:t xml:space="preserve">Podkladem pro uzavření této smlouvy je nabídka prodávajícího ze dne </w:t>
      </w:r>
      <w:permStart w:id="2069695985" w:edGrp="everyone"/>
      <w:r w:rsidR="00B629C3" w:rsidRPr="00616368">
        <w:t>DOPLNÍ ÚČASTNÍK</w:t>
      </w:r>
      <w:permEnd w:id="2069695985"/>
      <w:r w:rsidR="00AD675D" w:rsidRPr="00616368">
        <w:t xml:space="preserve"> podaná pro</w:t>
      </w:r>
      <w:r w:rsidR="004925F8" w:rsidRPr="00616368">
        <w:t xml:space="preserve"> </w:t>
      </w:r>
      <w:r w:rsidRPr="00616368">
        <w:t>plnění nadlimitní veřejné zakázky na</w:t>
      </w:r>
      <w:r w:rsidR="00AD675D" w:rsidRPr="00616368">
        <w:t xml:space="preserve"> dodávky (dále jen „nabídka“) s </w:t>
      </w:r>
      <w:r w:rsidRPr="00616368">
        <w:t xml:space="preserve">názvem </w:t>
      </w:r>
      <w:r w:rsidR="00AD675D" w:rsidRPr="00616368">
        <w:rPr>
          <w:b/>
        </w:rPr>
        <w:t>„</w:t>
      </w:r>
      <w:r w:rsidR="002C67C2" w:rsidRPr="00616368">
        <w:rPr>
          <w:b/>
        </w:rPr>
        <w:t>Pořízení teleskopického manipulátoru s příslušenstvím</w:t>
      </w:r>
      <w:r w:rsidRPr="00616368">
        <w:rPr>
          <w:b/>
        </w:rPr>
        <w:t>“</w:t>
      </w:r>
      <w:r w:rsidR="00C11523" w:rsidRPr="00616368">
        <w:rPr>
          <w:b/>
          <w:color w:val="993300"/>
        </w:rPr>
        <w:t xml:space="preserve"> </w:t>
      </w:r>
      <w:r w:rsidR="00081B1E" w:rsidRPr="00616368">
        <w:t xml:space="preserve">(dále jen </w:t>
      </w:r>
      <w:r w:rsidRPr="00616368">
        <w:t>veřejná zakázka).</w:t>
      </w:r>
    </w:p>
    <w:p w:rsidR="00081B1E" w:rsidRPr="00616368" w:rsidRDefault="00081B1E" w:rsidP="008F334F">
      <w:pPr>
        <w:pStyle w:val="Odstavecseseznamem"/>
        <w:numPr>
          <w:ilvl w:val="1"/>
          <w:numId w:val="5"/>
        </w:numPr>
        <w:spacing w:after="60"/>
        <w:ind w:left="567" w:hanging="567"/>
        <w:jc w:val="both"/>
      </w:pPr>
      <w:r w:rsidRPr="00616368">
        <w:t>Specifikace předmětu koupě:</w:t>
      </w:r>
    </w:p>
    <w:p w:rsidR="00CA1A7F" w:rsidRPr="00616368" w:rsidRDefault="002C67C2" w:rsidP="002C67C2">
      <w:pPr>
        <w:pStyle w:val="Odstavecseseznamem"/>
        <w:numPr>
          <w:ilvl w:val="0"/>
          <w:numId w:val="18"/>
        </w:numPr>
        <w:spacing w:after="60" w:line="276" w:lineRule="auto"/>
        <w:ind w:left="1134"/>
      </w:pPr>
      <w:r w:rsidRPr="00616368">
        <w:t>1</w:t>
      </w:r>
      <w:r w:rsidR="00CA1A7F" w:rsidRPr="00616368">
        <w:t xml:space="preserve"> </w:t>
      </w:r>
      <w:r w:rsidR="00FC31E2" w:rsidRPr="00616368">
        <w:t xml:space="preserve">ks </w:t>
      </w:r>
      <w:r w:rsidRPr="00616368">
        <w:t>teleskopického manipulátoru</w:t>
      </w:r>
    </w:p>
    <w:p w:rsidR="0024551E" w:rsidRPr="00616368" w:rsidRDefault="002C67C2" w:rsidP="00F91D85">
      <w:pPr>
        <w:pStyle w:val="Odstavecseseznamem"/>
        <w:numPr>
          <w:ilvl w:val="0"/>
          <w:numId w:val="18"/>
        </w:numPr>
        <w:spacing w:after="120"/>
        <w:ind w:left="1134"/>
        <w:rPr>
          <w:lang w:eastAsia="en-US"/>
        </w:rPr>
      </w:pPr>
      <w:r w:rsidRPr="00616368">
        <w:t>1</w:t>
      </w:r>
      <w:r w:rsidR="00CA1A7F" w:rsidRPr="00616368">
        <w:t xml:space="preserve"> ks</w:t>
      </w:r>
      <w:r w:rsidR="00DF3CC6" w:rsidRPr="00616368">
        <w:t xml:space="preserve"> </w:t>
      </w:r>
      <w:r w:rsidR="00F91D85" w:rsidRPr="00616368">
        <w:t>paletizačních vidlí</w:t>
      </w:r>
    </w:p>
    <w:p w:rsidR="00F91D85" w:rsidRPr="00616368" w:rsidRDefault="00F91D85" w:rsidP="00F91D85">
      <w:pPr>
        <w:pStyle w:val="Odstavecseseznamem"/>
        <w:numPr>
          <w:ilvl w:val="0"/>
          <w:numId w:val="18"/>
        </w:numPr>
        <w:spacing w:after="120"/>
        <w:ind w:left="1134"/>
        <w:rPr>
          <w:lang w:eastAsia="en-US"/>
        </w:rPr>
      </w:pPr>
      <w:r w:rsidRPr="00616368">
        <w:t>1 ks velkoobjemové lžíce</w:t>
      </w:r>
    </w:p>
    <w:p w:rsidR="00F91D85" w:rsidRPr="00616368" w:rsidRDefault="00F91D85" w:rsidP="00F91D85">
      <w:pPr>
        <w:pStyle w:val="Odstavecseseznamem"/>
        <w:numPr>
          <w:ilvl w:val="0"/>
          <w:numId w:val="18"/>
        </w:numPr>
        <w:spacing w:after="120"/>
        <w:ind w:left="1134"/>
        <w:rPr>
          <w:lang w:eastAsia="en-US"/>
        </w:rPr>
      </w:pPr>
      <w:r w:rsidRPr="00616368">
        <w:lastRenderedPageBreak/>
        <w:t>1 ks zemědělské lopaty s přidržovačem</w:t>
      </w:r>
    </w:p>
    <w:p w:rsidR="00F91D85" w:rsidRPr="00616368" w:rsidRDefault="00F91D85" w:rsidP="00F91D85">
      <w:pPr>
        <w:pStyle w:val="Odstavecseseznamem"/>
        <w:numPr>
          <w:ilvl w:val="0"/>
          <w:numId w:val="18"/>
        </w:numPr>
        <w:spacing w:after="120"/>
        <w:ind w:left="1134"/>
        <w:rPr>
          <w:lang w:eastAsia="en-US"/>
        </w:rPr>
      </w:pPr>
      <w:r w:rsidRPr="00616368">
        <w:t>1 ks kleští na kulaté balíky s přidržovačem</w:t>
      </w:r>
    </w:p>
    <w:p w:rsidR="00A752C6" w:rsidRPr="00616368" w:rsidRDefault="00A752C6" w:rsidP="00CF2ACB">
      <w:pPr>
        <w:pStyle w:val="Normal2"/>
        <w:widowControl w:val="0"/>
        <w:tabs>
          <w:tab w:val="clear" w:pos="709"/>
        </w:tabs>
        <w:spacing w:before="0"/>
        <w:ind w:left="567"/>
        <w:rPr>
          <w:sz w:val="24"/>
          <w:szCs w:val="24"/>
          <w:lang w:val="cs-CZ"/>
        </w:rPr>
      </w:pPr>
      <w:r w:rsidRPr="00616368">
        <w:rPr>
          <w:sz w:val="24"/>
          <w:szCs w:val="24"/>
          <w:lang w:val="cs-CZ"/>
        </w:rPr>
        <w:t>Podrobná specifikace předmětu koupě tvoří Přílohu č. 1 této smlouvy.</w:t>
      </w:r>
    </w:p>
    <w:p w:rsidR="00CF2ACB" w:rsidRPr="00616368" w:rsidRDefault="00A752C6" w:rsidP="00FA0533">
      <w:pPr>
        <w:pStyle w:val="Odstavecseseznamem"/>
        <w:numPr>
          <w:ilvl w:val="1"/>
          <w:numId w:val="5"/>
        </w:numPr>
        <w:spacing w:after="120"/>
        <w:ind w:left="567" w:hanging="567"/>
        <w:jc w:val="both"/>
      </w:pPr>
      <w:r w:rsidRPr="00616368">
        <w:t>Nedílnou součástí dodání zboží je dodání dokumentace (v českém jazyce a v tištěné nebo elektronické podobě či v kombinaci obou podob) potřebné k převzetí a užívání zboží, instalace zboží, doprava, odzkoušení zboží, předveden</w:t>
      </w:r>
      <w:r w:rsidR="003E32EE" w:rsidRPr="00616368">
        <w:t>í provozuschopnosti a </w:t>
      </w:r>
      <w:r w:rsidRPr="00616368">
        <w:t xml:space="preserve">základních parametrů zboží včetně </w:t>
      </w:r>
      <w:r w:rsidR="001B1FDC" w:rsidRPr="00616368">
        <w:t xml:space="preserve">důkladného </w:t>
      </w:r>
      <w:r w:rsidRPr="00616368">
        <w:t>zaškolení obsluhy a zajištění servisu.</w:t>
      </w:r>
    </w:p>
    <w:p w:rsidR="00B52D04" w:rsidRPr="00616368" w:rsidRDefault="003E32EE" w:rsidP="00CF2ACB">
      <w:pPr>
        <w:pStyle w:val="Odstavecseseznamem"/>
        <w:spacing w:after="120"/>
        <w:ind w:left="567"/>
        <w:jc w:val="both"/>
      </w:pPr>
      <w:r w:rsidRPr="00616368">
        <w:rPr>
          <w:i/>
        </w:rPr>
        <w:t>dále také „zboží“</w:t>
      </w:r>
    </w:p>
    <w:p w:rsidR="009E7837" w:rsidRPr="00616368" w:rsidRDefault="00FA4006" w:rsidP="00A67147">
      <w:pPr>
        <w:pStyle w:val="lnek"/>
        <w:keepNext/>
        <w:spacing w:before="360" w:after="240"/>
        <w:rPr>
          <w:rFonts w:ascii="Times New Roman" w:hAnsi="Times New Roman"/>
          <w:sz w:val="24"/>
          <w:szCs w:val="24"/>
        </w:rPr>
      </w:pPr>
      <w:r w:rsidRPr="00616368">
        <w:rPr>
          <w:rFonts w:ascii="Times New Roman" w:hAnsi="Times New Roman"/>
          <w:sz w:val="24"/>
          <w:szCs w:val="24"/>
        </w:rPr>
        <w:t>Článek II.</w:t>
      </w:r>
      <w:r w:rsidR="005A2733" w:rsidRPr="00616368">
        <w:rPr>
          <w:rFonts w:ascii="Times New Roman" w:hAnsi="Times New Roman"/>
          <w:sz w:val="24"/>
          <w:szCs w:val="24"/>
        </w:rPr>
        <w:br/>
      </w:r>
      <w:r w:rsidRPr="00616368">
        <w:rPr>
          <w:rFonts w:ascii="Times New Roman" w:hAnsi="Times New Roman"/>
          <w:sz w:val="24"/>
          <w:szCs w:val="24"/>
        </w:rPr>
        <w:t>Předmět smlouvy</w:t>
      </w:r>
    </w:p>
    <w:p w:rsidR="003E32EE" w:rsidRPr="00616368" w:rsidRDefault="00FA4006" w:rsidP="00FA0533">
      <w:pPr>
        <w:pStyle w:val="Normal2"/>
        <w:widowControl w:val="0"/>
        <w:numPr>
          <w:ilvl w:val="1"/>
          <w:numId w:val="6"/>
        </w:numPr>
        <w:tabs>
          <w:tab w:val="clear" w:pos="709"/>
        </w:tabs>
        <w:spacing w:before="0"/>
        <w:ind w:left="567" w:hanging="567"/>
        <w:rPr>
          <w:sz w:val="24"/>
          <w:szCs w:val="24"/>
          <w:lang w:val="cs-CZ"/>
        </w:rPr>
      </w:pPr>
      <w:r w:rsidRPr="00616368">
        <w:rPr>
          <w:sz w:val="24"/>
          <w:szCs w:val="24"/>
          <w:lang w:val="cs-CZ"/>
        </w:rPr>
        <w:t>Předmětem této smlouvy je závazek prodávajícího odevzdat</w:t>
      </w:r>
      <w:r w:rsidR="00AD675D" w:rsidRPr="00616368">
        <w:rPr>
          <w:sz w:val="24"/>
          <w:szCs w:val="24"/>
          <w:lang w:val="cs-CZ"/>
        </w:rPr>
        <w:t xml:space="preserve"> kupujícímu zboží, které je </w:t>
      </w:r>
      <w:r w:rsidRPr="00616368">
        <w:rPr>
          <w:sz w:val="24"/>
          <w:szCs w:val="24"/>
          <w:lang w:val="cs-CZ"/>
        </w:rPr>
        <w:t xml:space="preserve">předmětem </w:t>
      </w:r>
      <w:r w:rsidR="00A752C6" w:rsidRPr="00616368">
        <w:rPr>
          <w:sz w:val="24"/>
          <w:szCs w:val="24"/>
          <w:lang w:val="cs-CZ"/>
        </w:rPr>
        <w:t>koupě dle čl. I této smlouvy</w:t>
      </w:r>
      <w:r w:rsidRPr="00616368">
        <w:rPr>
          <w:sz w:val="24"/>
          <w:szCs w:val="24"/>
          <w:lang w:val="cs-CZ"/>
        </w:rPr>
        <w:t>. Kupující i prodávající souhl</w:t>
      </w:r>
      <w:r w:rsidR="0024551E" w:rsidRPr="00616368">
        <w:rPr>
          <w:sz w:val="24"/>
          <w:szCs w:val="24"/>
          <w:lang w:val="cs-CZ"/>
        </w:rPr>
        <w:t>asně prohlašují, že </w:t>
      </w:r>
      <w:r w:rsidR="00C11A1B" w:rsidRPr="00616368">
        <w:rPr>
          <w:sz w:val="24"/>
          <w:szCs w:val="24"/>
          <w:lang w:val="cs-CZ"/>
        </w:rPr>
        <w:t>je zboží na</w:t>
      </w:r>
      <w:r w:rsidR="00B161DF" w:rsidRPr="00616368">
        <w:rPr>
          <w:sz w:val="24"/>
          <w:szCs w:val="24"/>
          <w:lang w:val="cs-CZ"/>
        </w:rPr>
        <w:t xml:space="preserve"> </w:t>
      </w:r>
      <w:r w:rsidRPr="00616368">
        <w:rPr>
          <w:sz w:val="24"/>
          <w:szCs w:val="24"/>
          <w:lang w:val="cs-CZ"/>
        </w:rPr>
        <w:t xml:space="preserve">základě shora uvedené specifikace dostatečně určitě a </w:t>
      </w:r>
      <w:r w:rsidR="00C11A1B" w:rsidRPr="00616368">
        <w:rPr>
          <w:sz w:val="24"/>
          <w:szCs w:val="24"/>
          <w:lang w:val="cs-CZ"/>
        </w:rPr>
        <w:t>srozumitelně určeno, zejména co</w:t>
      </w:r>
      <w:r w:rsidR="00B161DF" w:rsidRPr="00616368">
        <w:rPr>
          <w:sz w:val="24"/>
          <w:szCs w:val="24"/>
          <w:lang w:val="cs-CZ"/>
        </w:rPr>
        <w:t xml:space="preserve"> </w:t>
      </w:r>
      <w:r w:rsidRPr="00616368">
        <w:rPr>
          <w:sz w:val="24"/>
          <w:szCs w:val="24"/>
          <w:lang w:val="cs-CZ"/>
        </w:rPr>
        <w:t>do množství, druhu a kvality.</w:t>
      </w:r>
      <w:r w:rsidR="00197FE4" w:rsidRPr="00616368">
        <w:rPr>
          <w:sz w:val="24"/>
          <w:szCs w:val="24"/>
          <w:lang w:val="cs-CZ"/>
        </w:rPr>
        <w:t xml:space="preserve"> Dále se prodávající zavaz</w:t>
      </w:r>
      <w:r w:rsidR="00C11A1B" w:rsidRPr="00616368">
        <w:rPr>
          <w:sz w:val="24"/>
          <w:szCs w:val="24"/>
          <w:lang w:val="cs-CZ"/>
        </w:rPr>
        <w:t>uje</w:t>
      </w:r>
      <w:r w:rsidR="00AD675D" w:rsidRPr="00616368">
        <w:rPr>
          <w:sz w:val="24"/>
          <w:szCs w:val="24"/>
          <w:lang w:val="cs-CZ"/>
        </w:rPr>
        <w:t xml:space="preserve"> k</w:t>
      </w:r>
      <w:r w:rsidR="00B161DF" w:rsidRPr="00616368">
        <w:rPr>
          <w:sz w:val="24"/>
          <w:szCs w:val="24"/>
          <w:lang w:val="cs-CZ"/>
        </w:rPr>
        <w:t> </w:t>
      </w:r>
      <w:r w:rsidR="00AD675D" w:rsidRPr="00616368">
        <w:rPr>
          <w:sz w:val="24"/>
          <w:szCs w:val="24"/>
          <w:lang w:val="cs-CZ"/>
        </w:rPr>
        <w:t>provedení servisu dle</w:t>
      </w:r>
      <w:r w:rsidR="00B161DF" w:rsidRPr="00616368">
        <w:rPr>
          <w:sz w:val="24"/>
          <w:szCs w:val="24"/>
          <w:lang w:val="cs-CZ"/>
        </w:rPr>
        <w:t xml:space="preserve"> </w:t>
      </w:r>
      <w:r w:rsidR="0024551E" w:rsidRPr="00616368">
        <w:rPr>
          <w:sz w:val="24"/>
          <w:szCs w:val="24"/>
          <w:lang w:val="cs-CZ"/>
        </w:rPr>
        <w:t>odst. 2</w:t>
      </w:r>
      <w:r w:rsidR="001A47A1" w:rsidRPr="00616368">
        <w:rPr>
          <w:sz w:val="24"/>
          <w:szCs w:val="24"/>
          <w:lang w:val="cs-CZ"/>
        </w:rPr>
        <w:t>.3</w:t>
      </w:r>
      <w:r w:rsidR="0024551E" w:rsidRPr="00616368">
        <w:rPr>
          <w:sz w:val="24"/>
          <w:szCs w:val="24"/>
          <w:lang w:val="cs-CZ"/>
        </w:rPr>
        <w:t xml:space="preserve"> této smlouvy.</w:t>
      </w:r>
    </w:p>
    <w:p w:rsidR="00931ED4" w:rsidRPr="00616368" w:rsidRDefault="00FA4006" w:rsidP="00FA0533">
      <w:pPr>
        <w:pStyle w:val="Normal2"/>
        <w:widowControl w:val="0"/>
        <w:numPr>
          <w:ilvl w:val="1"/>
          <w:numId w:val="6"/>
        </w:numPr>
        <w:tabs>
          <w:tab w:val="clear" w:pos="709"/>
        </w:tabs>
        <w:spacing w:before="0"/>
        <w:ind w:left="567" w:hanging="567"/>
        <w:rPr>
          <w:sz w:val="24"/>
          <w:szCs w:val="24"/>
          <w:lang w:val="cs-CZ"/>
        </w:rPr>
      </w:pPr>
      <w:r w:rsidRPr="00616368">
        <w:rPr>
          <w:sz w:val="24"/>
          <w:szCs w:val="24"/>
          <w:lang w:val="cs-CZ"/>
        </w:rPr>
        <w:t>Kupní smlouvou se prodávající zavazuje, že kupujícímu odevzdá zboží, kter</w:t>
      </w:r>
      <w:r w:rsidR="00FC31E2" w:rsidRPr="00616368">
        <w:rPr>
          <w:sz w:val="24"/>
          <w:szCs w:val="24"/>
          <w:lang w:val="cs-CZ"/>
        </w:rPr>
        <w:t>é</w:t>
      </w:r>
      <w:r w:rsidR="00AD675D" w:rsidRPr="00616368">
        <w:rPr>
          <w:sz w:val="24"/>
          <w:szCs w:val="24"/>
          <w:lang w:val="cs-CZ"/>
        </w:rPr>
        <w:t xml:space="preserve"> je </w:t>
      </w:r>
      <w:r w:rsidRPr="00616368">
        <w:rPr>
          <w:sz w:val="24"/>
          <w:szCs w:val="24"/>
          <w:lang w:val="cs-CZ"/>
        </w:rPr>
        <w:t>předmětem koupě,</w:t>
      </w:r>
      <w:r w:rsidR="00FC31E2" w:rsidRPr="00616368">
        <w:rPr>
          <w:sz w:val="24"/>
          <w:szCs w:val="24"/>
          <w:lang w:val="cs-CZ"/>
        </w:rPr>
        <w:t xml:space="preserve"> a to bez vad,</w:t>
      </w:r>
      <w:r w:rsidRPr="00616368">
        <w:rPr>
          <w:sz w:val="24"/>
          <w:szCs w:val="24"/>
          <w:lang w:val="cs-CZ"/>
        </w:rPr>
        <w:t xml:space="preserve"> a umožní mu nabýt vlast</w:t>
      </w:r>
      <w:r w:rsidR="00AD675D" w:rsidRPr="00616368">
        <w:rPr>
          <w:sz w:val="24"/>
          <w:szCs w:val="24"/>
          <w:lang w:val="cs-CZ"/>
        </w:rPr>
        <w:t>nické právo k ní, a kupující se </w:t>
      </w:r>
      <w:r w:rsidRPr="00616368">
        <w:rPr>
          <w:sz w:val="24"/>
          <w:szCs w:val="24"/>
          <w:lang w:val="cs-CZ"/>
        </w:rPr>
        <w:t xml:space="preserve">zavazuje, že </w:t>
      </w:r>
      <w:r w:rsidR="00A752C6" w:rsidRPr="00616368">
        <w:rPr>
          <w:sz w:val="24"/>
          <w:szCs w:val="24"/>
          <w:lang w:val="cs-CZ"/>
        </w:rPr>
        <w:t>zboží</w:t>
      </w:r>
      <w:r w:rsidRPr="00616368">
        <w:rPr>
          <w:sz w:val="24"/>
          <w:szCs w:val="24"/>
          <w:lang w:val="cs-CZ"/>
        </w:rPr>
        <w:t xml:space="preserve"> převezme a zaplatí prodávajícímu kupní cenu.</w:t>
      </w:r>
      <w:r w:rsidR="00197FE4" w:rsidRPr="00616368">
        <w:rPr>
          <w:sz w:val="24"/>
          <w:szCs w:val="24"/>
          <w:lang w:val="cs-CZ"/>
        </w:rPr>
        <w:t xml:space="preserve"> </w:t>
      </w:r>
    </w:p>
    <w:p w:rsidR="00D90D65" w:rsidRPr="00616368" w:rsidRDefault="00197FE4" w:rsidP="00FA0533">
      <w:pPr>
        <w:pStyle w:val="Normal2"/>
        <w:widowControl w:val="0"/>
        <w:numPr>
          <w:ilvl w:val="1"/>
          <w:numId w:val="6"/>
        </w:numPr>
        <w:tabs>
          <w:tab w:val="clear" w:pos="709"/>
        </w:tabs>
        <w:spacing w:before="0"/>
        <w:ind w:left="567" w:hanging="567"/>
        <w:rPr>
          <w:b/>
          <w:sz w:val="24"/>
          <w:szCs w:val="24"/>
          <w:lang w:val="cs-CZ"/>
        </w:rPr>
      </w:pPr>
      <w:r w:rsidRPr="00616368">
        <w:rPr>
          <w:b/>
          <w:sz w:val="24"/>
          <w:szCs w:val="24"/>
          <w:lang w:val="cs-CZ" w:eastAsia="cs-CZ"/>
        </w:rPr>
        <w:t>Prodávající se touto smlouvou zavazuje k:</w:t>
      </w:r>
    </w:p>
    <w:p w:rsidR="00D90D65" w:rsidRPr="00616368" w:rsidRDefault="00FA4006" w:rsidP="00FA0533">
      <w:pPr>
        <w:pStyle w:val="Normal2"/>
        <w:widowControl w:val="0"/>
        <w:numPr>
          <w:ilvl w:val="0"/>
          <w:numId w:val="2"/>
        </w:numPr>
        <w:tabs>
          <w:tab w:val="clear" w:pos="720"/>
          <w:tab w:val="num" w:pos="1276"/>
        </w:tabs>
        <w:spacing w:before="0" w:after="60"/>
        <w:ind w:left="992" w:hanging="425"/>
        <w:rPr>
          <w:sz w:val="24"/>
          <w:szCs w:val="24"/>
          <w:lang w:val="cs-CZ"/>
        </w:rPr>
      </w:pPr>
      <w:r w:rsidRPr="00616368">
        <w:rPr>
          <w:sz w:val="24"/>
          <w:szCs w:val="24"/>
          <w:lang w:val="cs-CZ"/>
        </w:rPr>
        <w:t>doprav</w:t>
      </w:r>
      <w:r w:rsidR="00197FE4" w:rsidRPr="00616368">
        <w:rPr>
          <w:sz w:val="24"/>
          <w:szCs w:val="24"/>
          <w:lang w:val="cs-CZ"/>
        </w:rPr>
        <w:t>ě</w:t>
      </w:r>
      <w:r w:rsidRPr="00616368">
        <w:rPr>
          <w:sz w:val="24"/>
          <w:szCs w:val="24"/>
          <w:lang w:val="cs-CZ"/>
        </w:rPr>
        <w:t xml:space="preserve"> zboží na určené místo, </w:t>
      </w:r>
    </w:p>
    <w:p w:rsidR="00D90D65" w:rsidRPr="00616368" w:rsidRDefault="00FA4006" w:rsidP="00FA0533">
      <w:pPr>
        <w:pStyle w:val="Normal2"/>
        <w:widowControl w:val="0"/>
        <w:numPr>
          <w:ilvl w:val="0"/>
          <w:numId w:val="2"/>
        </w:numPr>
        <w:tabs>
          <w:tab w:val="clear" w:pos="720"/>
          <w:tab w:val="num" w:pos="993"/>
        </w:tabs>
        <w:spacing w:before="0" w:after="60"/>
        <w:ind w:left="992" w:hanging="425"/>
        <w:rPr>
          <w:sz w:val="24"/>
          <w:szCs w:val="24"/>
          <w:lang w:val="cs-CZ"/>
        </w:rPr>
      </w:pPr>
      <w:r w:rsidRPr="00616368">
        <w:rPr>
          <w:sz w:val="24"/>
          <w:szCs w:val="24"/>
          <w:lang w:val="cs-CZ"/>
        </w:rPr>
        <w:t>předvedení dodaného zboží, jeho vyzkoušení v terénu a zprovoznění, proškolení obsluhy v terénu včetně pořízení zápisu o tomto proškolení s podpisem všech zúčastněných osob,</w:t>
      </w:r>
    </w:p>
    <w:p w:rsidR="00D90D65" w:rsidRPr="00616368" w:rsidRDefault="00FA4006" w:rsidP="00FA0533">
      <w:pPr>
        <w:pStyle w:val="Normal2"/>
        <w:widowControl w:val="0"/>
        <w:numPr>
          <w:ilvl w:val="0"/>
          <w:numId w:val="2"/>
        </w:numPr>
        <w:tabs>
          <w:tab w:val="clear" w:pos="720"/>
          <w:tab w:val="num" w:pos="993"/>
        </w:tabs>
        <w:spacing w:before="0" w:after="60"/>
        <w:ind w:left="992" w:hanging="425"/>
        <w:rPr>
          <w:sz w:val="24"/>
          <w:szCs w:val="24"/>
          <w:lang w:val="cs-CZ"/>
        </w:rPr>
      </w:pPr>
      <w:r w:rsidRPr="00616368">
        <w:rPr>
          <w:sz w:val="24"/>
          <w:szCs w:val="24"/>
          <w:lang w:val="cs-CZ"/>
        </w:rPr>
        <w:t>předání kompletní dokumentace k dodanému zboží, v</w:t>
      </w:r>
      <w:r w:rsidR="00C11A1B" w:rsidRPr="00616368">
        <w:rPr>
          <w:sz w:val="24"/>
          <w:szCs w:val="24"/>
          <w:lang w:val="cs-CZ"/>
        </w:rPr>
        <w:t>četně atestů, revizních zpráv a </w:t>
      </w:r>
      <w:r w:rsidRPr="00616368">
        <w:rPr>
          <w:sz w:val="24"/>
          <w:szCs w:val="24"/>
          <w:lang w:val="cs-CZ"/>
        </w:rPr>
        <w:t xml:space="preserve">jiných dokladů - pouze v českém jazyce, </w:t>
      </w:r>
    </w:p>
    <w:p w:rsidR="00D90D65" w:rsidRPr="00616368" w:rsidRDefault="00213E60" w:rsidP="00FA0533">
      <w:pPr>
        <w:pStyle w:val="Normal2"/>
        <w:widowControl w:val="0"/>
        <w:numPr>
          <w:ilvl w:val="0"/>
          <w:numId w:val="2"/>
        </w:numPr>
        <w:tabs>
          <w:tab w:val="clear" w:pos="720"/>
          <w:tab w:val="num" w:pos="993"/>
        </w:tabs>
        <w:spacing w:before="0" w:after="60"/>
        <w:ind w:left="992" w:hanging="425"/>
        <w:rPr>
          <w:sz w:val="24"/>
          <w:szCs w:val="24"/>
          <w:lang w:val="cs-CZ"/>
        </w:rPr>
      </w:pPr>
      <w:r w:rsidRPr="00616368">
        <w:rPr>
          <w:sz w:val="24"/>
          <w:szCs w:val="24"/>
          <w:lang w:val="cs-CZ"/>
        </w:rPr>
        <w:t>poskytnutí záruky dle odst. 7.1</w:t>
      </w:r>
      <w:r w:rsidR="00FA4006" w:rsidRPr="00616368">
        <w:rPr>
          <w:sz w:val="24"/>
          <w:szCs w:val="24"/>
          <w:lang w:val="cs-CZ"/>
        </w:rPr>
        <w:t xml:space="preserve"> v délce </w:t>
      </w:r>
      <w:permStart w:id="2065529797" w:edGrp="everyone"/>
      <w:r w:rsidR="00BF08E6" w:rsidRPr="00616368">
        <w:rPr>
          <w:sz w:val="24"/>
          <w:szCs w:val="24"/>
        </w:rPr>
        <w:t>DOPLNÍ ÚČASTNÍK</w:t>
      </w:r>
      <w:permEnd w:id="2065529797"/>
      <w:r w:rsidR="00FA4006" w:rsidRPr="00616368">
        <w:rPr>
          <w:sz w:val="24"/>
          <w:szCs w:val="24"/>
          <w:lang w:val="cs-CZ"/>
        </w:rPr>
        <w:t xml:space="preserve"> měsíců</w:t>
      </w:r>
      <w:r w:rsidR="00CE259F" w:rsidRPr="00616368">
        <w:rPr>
          <w:sz w:val="24"/>
          <w:szCs w:val="24"/>
          <w:lang w:val="cs-CZ"/>
        </w:rPr>
        <w:t xml:space="preserve"> a zajištění bezplatného záručního servisu po dobu běhu záruční doby</w:t>
      </w:r>
      <w:r w:rsidR="00FA4006" w:rsidRPr="00616368">
        <w:rPr>
          <w:sz w:val="24"/>
          <w:szCs w:val="24"/>
          <w:lang w:val="cs-CZ"/>
        </w:rPr>
        <w:t>, včetně bezplatné výměny běžného spotřebního materiálu, provozních kapalin a filtrů,</w:t>
      </w:r>
    </w:p>
    <w:p w:rsidR="00DE6421" w:rsidRPr="00616368" w:rsidRDefault="00CE259F" w:rsidP="00FA0533">
      <w:pPr>
        <w:pStyle w:val="Normal2"/>
        <w:widowControl w:val="0"/>
        <w:numPr>
          <w:ilvl w:val="0"/>
          <w:numId w:val="2"/>
        </w:numPr>
        <w:tabs>
          <w:tab w:val="clear" w:pos="720"/>
          <w:tab w:val="num" w:pos="993"/>
        </w:tabs>
        <w:spacing w:before="0" w:after="60"/>
        <w:ind w:left="992" w:hanging="425"/>
        <w:rPr>
          <w:sz w:val="24"/>
          <w:szCs w:val="24"/>
          <w:lang w:val="cs-CZ"/>
        </w:rPr>
      </w:pPr>
      <w:r w:rsidRPr="00616368">
        <w:rPr>
          <w:sz w:val="24"/>
          <w:szCs w:val="24"/>
          <w:lang w:val="cs-CZ"/>
        </w:rPr>
        <w:t>zajištění</w:t>
      </w:r>
      <w:r w:rsidR="00C11523" w:rsidRPr="00616368">
        <w:rPr>
          <w:sz w:val="24"/>
          <w:szCs w:val="24"/>
          <w:lang w:val="cs-CZ"/>
        </w:rPr>
        <w:t xml:space="preserve"> </w:t>
      </w:r>
      <w:r w:rsidR="00213E60" w:rsidRPr="00616368">
        <w:rPr>
          <w:sz w:val="24"/>
          <w:szCs w:val="24"/>
          <w:lang w:val="cs-CZ"/>
        </w:rPr>
        <w:t xml:space="preserve">bezplatného záručního </w:t>
      </w:r>
      <w:r w:rsidR="00B774D4" w:rsidRPr="00616368">
        <w:rPr>
          <w:sz w:val="24"/>
          <w:szCs w:val="24"/>
          <w:lang w:val="cs-CZ"/>
        </w:rPr>
        <w:t>servisu</w:t>
      </w:r>
      <w:r w:rsidR="00C11523" w:rsidRPr="00616368">
        <w:rPr>
          <w:sz w:val="24"/>
          <w:szCs w:val="24"/>
          <w:lang w:val="cs-CZ"/>
        </w:rPr>
        <w:t xml:space="preserve"> a odstranění případných vad</w:t>
      </w:r>
      <w:r w:rsidR="00D01AFE" w:rsidRPr="00616368">
        <w:rPr>
          <w:sz w:val="24"/>
          <w:szCs w:val="24"/>
          <w:lang w:val="cs-CZ"/>
        </w:rPr>
        <w:t xml:space="preserve"> v místě dodání</w:t>
      </w:r>
      <w:r w:rsidR="00C11523" w:rsidRPr="00616368">
        <w:rPr>
          <w:sz w:val="24"/>
          <w:szCs w:val="24"/>
          <w:lang w:val="cs-CZ"/>
        </w:rPr>
        <w:t xml:space="preserve"> po celou dobu záruční</w:t>
      </w:r>
      <w:r w:rsidR="0024551E" w:rsidRPr="00616368">
        <w:rPr>
          <w:sz w:val="24"/>
          <w:szCs w:val="24"/>
          <w:lang w:val="cs-CZ"/>
        </w:rPr>
        <w:t xml:space="preserve"> doby</w:t>
      </w:r>
      <w:r w:rsidR="00170A88" w:rsidRPr="00616368">
        <w:rPr>
          <w:sz w:val="24"/>
          <w:szCs w:val="24"/>
          <w:lang w:val="cs-CZ"/>
        </w:rPr>
        <w:t xml:space="preserve"> </w:t>
      </w:r>
      <w:r w:rsidR="0024551E" w:rsidRPr="00616368">
        <w:rPr>
          <w:sz w:val="24"/>
          <w:szCs w:val="24"/>
          <w:lang w:val="cs-CZ"/>
        </w:rPr>
        <w:t xml:space="preserve">servisním střediskem do </w:t>
      </w:r>
      <w:permStart w:id="849571227" w:edGrp="everyone"/>
      <w:r w:rsidR="00BF08E6" w:rsidRPr="00616368">
        <w:rPr>
          <w:sz w:val="24"/>
          <w:szCs w:val="24"/>
        </w:rPr>
        <w:t>DOPLNÍ ÚČASTNÍK</w:t>
      </w:r>
      <w:permEnd w:id="849571227"/>
      <w:r w:rsidR="00961694" w:rsidRPr="00616368">
        <w:rPr>
          <w:sz w:val="24"/>
          <w:szCs w:val="24"/>
          <w:lang w:val="cs-CZ"/>
        </w:rPr>
        <w:t xml:space="preserve"> </w:t>
      </w:r>
      <w:r w:rsidR="00BF08E6" w:rsidRPr="00616368">
        <w:rPr>
          <w:sz w:val="24"/>
          <w:szCs w:val="24"/>
          <w:lang w:val="cs-CZ"/>
        </w:rPr>
        <w:t>hodin</w:t>
      </w:r>
      <w:r w:rsidR="00D01AFE" w:rsidRPr="00616368">
        <w:rPr>
          <w:sz w:val="24"/>
          <w:szCs w:val="24"/>
          <w:lang w:val="cs-CZ"/>
        </w:rPr>
        <w:t xml:space="preserve"> od jejich oznámení prodávajícímu</w:t>
      </w:r>
      <w:r w:rsidR="00125D63" w:rsidRPr="00616368">
        <w:rPr>
          <w:sz w:val="24"/>
          <w:szCs w:val="24"/>
          <w:lang w:val="cs-CZ"/>
        </w:rPr>
        <w:t>,</w:t>
      </w:r>
    </w:p>
    <w:p w:rsidR="00C11523" w:rsidRPr="00616368" w:rsidRDefault="00C11523" w:rsidP="00FA0533">
      <w:pPr>
        <w:pStyle w:val="Normal2"/>
        <w:widowControl w:val="0"/>
        <w:numPr>
          <w:ilvl w:val="0"/>
          <w:numId w:val="2"/>
        </w:numPr>
        <w:tabs>
          <w:tab w:val="clear" w:pos="720"/>
          <w:tab w:val="num" w:pos="993"/>
        </w:tabs>
        <w:spacing w:before="0" w:after="60"/>
        <w:ind w:left="992" w:hanging="425"/>
        <w:rPr>
          <w:sz w:val="24"/>
          <w:szCs w:val="24"/>
          <w:lang w:val="cs-CZ"/>
        </w:rPr>
      </w:pPr>
      <w:r w:rsidRPr="00616368">
        <w:rPr>
          <w:sz w:val="24"/>
          <w:szCs w:val="24"/>
          <w:lang w:val="cs-CZ"/>
        </w:rPr>
        <w:t>vše</w:t>
      </w:r>
      <w:r w:rsidR="00197FE4" w:rsidRPr="00616368">
        <w:rPr>
          <w:sz w:val="24"/>
          <w:szCs w:val="24"/>
          <w:lang w:val="cs-CZ"/>
        </w:rPr>
        <w:t>m</w:t>
      </w:r>
      <w:r w:rsidRPr="00616368">
        <w:rPr>
          <w:sz w:val="24"/>
          <w:szCs w:val="24"/>
          <w:lang w:val="cs-CZ"/>
        </w:rPr>
        <w:t xml:space="preserve"> další</w:t>
      </w:r>
      <w:r w:rsidR="00197FE4" w:rsidRPr="00616368">
        <w:rPr>
          <w:sz w:val="24"/>
          <w:szCs w:val="24"/>
          <w:lang w:val="cs-CZ"/>
        </w:rPr>
        <w:t>m</w:t>
      </w:r>
      <w:r w:rsidRPr="00616368">
        <w:rPr>
          <w:sz w:val="24"/>
          <w:szCs w:val="24"/>
          <w:lang w:val="cs-CZ"/>
        </w:rPr>
        <w:t xml:space="preserve"> činnost</w:t>
      </w:r>
      <w:r w:rsidR="00197FE4" w:rsidRPr="00616368">
        <w:rPr>
          <w:sz w:val="24"/>
          <w:szCs w:val="24"/>
          <w:lang w:val="cs-CZ"/>
        </w:rPr>
        <w:t>em</w:t>
      </w:r>
      <w:r w:rsidRPr="00616368">
        <w:rPr>
          <w:sz w:val="24"/>
          <w:szCs w:val="24"/>
          <w:lang w:val="cs-CZ"/>
        </w:rPr>
        <w:t xml:space="preserve"> spojen</w:t>
      </w:r>
      <w:r w:rsidR="00197FE4" w:rsidRPr="00616368">
        <w:rPr>
          <w:sz w:val="24"/>
          <w:szCs w:val="24"/>
          <w:lang w:val="cs-CZ"/>
        </w:rPr>
        <w:t>ým</w:t>
      </w:r>
      <w:r w:rsidRPr="00616368">
        <w:rPr>
          <w:sz w:val="24"/>
          <w:szCs w:val="24"/>
          <w:lang w:val="cs-CZ"/>
        </w:rPr>
        <w:t xml:space="preserve"> s dodáním zboží. </w:t>
      </w:r>
    </w:p>
    <w:p w:rsidR="00C11523" w:rsidRPr="00616368" w:rsidRDefault="00C11523" w:rsidP="00FA0533">
      <w:pPr>
        <w:pStyle w:val="Normal2"/>
        <w:widowControl w:val="0"/>
        <w:numPr>
          <w:ilvl w:val="0"/>
          <w:numId w:val="2"/>
        </w:numPr>
        <w:tabs>
          <w:tab w:val="clear" w:pos="720"/>
          <w:tab w:val="num" w:pos="993"/>
        </w:tabs>
        <w:spacing w:before="0" w:after="60"/>
        <w:ind w:left="992" w:hanging="425"/>
        <w:rPr>
          <w:sz w:val="24"/>
          <w:szCs w:val="24"/>
          <w:lang w:val="cs-CZ"/>
        </w:rPr>
      </w:pPr>
      <w:r w:rsidRPr="00616368">
        <w:rPr>
          <w:sz w:val="24"/>
          <w:szCs w:val="24"/>
          <w:lang w:val="cs-CZ"/>
        </w:rPr>
        <w:t>Kupující nabývá vlastnické právo ke zboží v okamžiku je</w:t>
      </w:r>
      <w:r w:rsidR="00C11A1B" w:rsidRPr="00616368">
        <w:rPr>
          <w:sz w:val="24"/>
          <w:szCs w:val="24"/>
          <w:lang w:val="cs-CZ"/>
        </w:rPr>
        <w:t>ho převzetí. Nebezpečí škody na </w:t>
      </w:r>
      <w:r w:rsidRPr="00616368">
        <w:rPr>
          <w:sz w:val="24"/>
          <w:szCs w:val="24"/>
          <w:lang w:val="cs-CZ"/>
        </w:rPr>
        <w:t xml:space="preserve">zboží přejde na kupujícího převzetím zboží bez vad; </w:t>
      </w:r>
      <w:r w:rsidR="00C11A1B" w:rsidRPr="00616368">
        <w:rPr>
          <w:sz w:val="24"/>
          <w:szCs w:val="24"/>
          <w:lang w:val="cs-CZ"/>
        </w:rPr>
        <w:t>pokud kupující převezme zboží s </w:t>
      </w:r>
      <w:r w:rsidRPr="00616368">
        <w:rPr>
          <w:sz w:val="24"/>
          <w:szCs w:val="24"/>
          <w:lang w:val="cs-CZ"/>
        </w:rPr>
        <w:t xml:space="preserve">vadami, tak na něj přejde nebezpečí škody až odstraněním poslední vady zjištěné při předání a převzetí zboží. </w:t>
      </w:r>
    </w:p>
    <w:p w:rsidR="00A752C6" w:rsidRPr="00616368" w:rsidRDefault="00AC17DF" w:rsidP="00FA0533">
      <w:pPr>
        <w:pStyle w:val="Normal2"/>
        <w:widowControl w:val="0"/>
        <w:numPr>
          <w:ilvl w:val="0"/>
          <w:numId w:val="2"/>
        </w:numPr>
        <w:tabs>
          <w:tab w:val="clear" w:pos="720"/>
          <w:tab w:val="num" w:pos="993"/>
        </w:tabs>
        <w:spacing w:before="0" w:after="60"/>
        <w:ind w:left="992" w:hanging="425"/>
        <w:rPr>
          <w:sz w:val="24"/>
          <w:szCs w:val="24"/>
          <w:lang w:val="cs-CZ"/>
        </w:rPr>
      </w:pPr>
      <w:r w:rsidRPr="00616368">
        <w:rPr>
          <w:sz w:val="24"/>
          <w:szCs w:val="24"/>
          <w:lang w:val="cs-CZ"/>
        </w:rPr>
        <w:t>Prodáva</w:t>
      </w:r>
      <w:r w:rsidR="00A752C6" w:rsidRPr="00616368">
        <w:rPr>
          <w:sz w:val="24"/>
          <w:szCs w:val="24"/>
          <w:lang w:val="cs-CZ"/>
        </w:rPr>
        <w:t>jící se zavazuje v rámci dodání</w:t>
      </w:r>
      <w:r w:rsidRPr="00616368">
        <w:rPr>
          <w:sz w:val="24"/>
          <w:szCs w:val="24"/>
          <w:lang w:val="cs-CZ"/>
        </w:rPr>
        <w:t xml:space="preserve"> zboží zajistit vlastním nákladem provedení všech atestů, technických či jiných zkoušek potřebných pro řádný provoz a užívání zboží, a to tak, aby byly vykonány nejpozději do 7 dnů př</w:t>
      </w:r>
      <w:r w:rsidR="00FA4006" w:rsidRPr="00616368">
        <w:rPr>
          <w:sz w:val="24"/>
          <w:szCs w:val="24"/>
          <w:lang w:val="cs-CZ"/>
        </w:rPr>
        <w:t>ed ko</w:t>
      </w:r>
      <w:r w:rsidR="0024551E" w:rsidRPr="00616368">
        <w:rPr>
          <w:sz w:val="24"/>
          <w:szCs w:val="24"/>
          <w:lang w:val="cs-CZ"/>
        </w:rPr>
        <w:t>ncem termínu dodání uvedeného </w:t>
      </w:r>
      <w:r w:rsidR="00C11A1B" w:rsidRPr="00616368">
        <w:rPr>
          <w:sz w:val="24"/>
          <w:szCs w:val="24"/>
          <w:lang w:val="cs-CZ"/>
        </w:rPr>
        <w:t>v </w:t>
      </w:r>
      <w:r w:rsidR="00FA4006" w:rsidRPr="00616368">
        <w:rPr>
          <w:sz w:val="24"/>
          <w:szCs w:val="24"/>
          <w:lang w:val="cs-CZ"/>
        </w:rPr>
        <w:t>článku V. této smlouvy.</w:t>
      </w:r>
    </w:p>
    <w:p w:rsidR="00A752C6" w:rsidRPr="00616368" w:rsidRDefault="00A752C6" w:rsidP="00FA0533">
      <w:pPr>
        <w:pStyle w:val="Normal2"/>
        <w:widowControl w:val="0"/>
        <w:numPr>
          <w:ilvl w:val="0"/>
          <w:numId w:val="2"/>
        </w:numPr>
        <w:tabs>
          <w:tab w:val="clear" w:pos="720"/>
          <w:tab w:val="num" w:pos="993"/>
        </w:tabs>
        <w:spacing w:before="0" w:after="60"/>
        <w:ind w:left="992" w:hanging="425"/>
        <w:rPr>
          <w:sz w:val="24"/>
          <w:szCs w:val="24"/>
          <w:lang w:val="cs-CZ"/>
        </w:rPr>
      </w:pPr>
      <w:r w:rsidRPr="00616368">
        <w:rPr>
          <w:sz w:val="24"/>
          <w:szCs w:val="24"/>
          <w:lang w:val="cs-CZ"/>
        </w:rPr>
        <w:t>Zboží musí být dodáno v</w:t>
      </w:r>
      <w:r w:rsidR="00B161DF" w:rsidRPr="00616368">
        <w:rPr>
          <w:sz w:val="24"/>
          <w:szCs w:val="24"/>
          <w:lang w:val="cs-CZ"/>
        </w:rPr>
        <w:t xml:space="preserve"> </w:t>
      </w:r>
      <w:r w:rsidRPr="00616368">
        <w:rPr>
          <w:sz w:val="24"/>
          <w:szCs w:val="24"/>
          <w:lang w:val="cs-CZ"/>
        </w:rPr>
        <w:t>kvalitě a provedení odpovídající platným technickým normám a právním předpisům České republiky a Evropské unie.</w:t>
      </w:r>
    </w:p>
    <w:p w:rsidR="00A752C6" w:rsidRPr="00616368" w:rsidRDefault="00A752C6" w:rsidP="00FA0533">
      <w:pPr>
        <w:pStyle w:val="Normal2"/>
        <w:widowControl w:val="0"/>
        <w:numPr>
          <w:ilvl w:val="0"/>
          <w:numId w:val="2"/>
        </w:numPr>
        <w:tabs>
          <w:tab w:val="clear" w:pos="720"/>
          <w:tab w:val="num" w:pos="993"/>
        </w:tabs>
        <w:spacing w:before="0"/>
        <w:ind w:left="993" w:hanging="426"/>
        <w:rPr>
          <w:sz w:val="24"/>
          <w:szCs w:val="24"/>
          <w:lang w:val="cs-CZ"/>
        </w:rPr>
      </w:pPr>
      <w:r w:rsidRPr="00616368">
        <w:rPr>
          <w:sz w:val="24"/>
          <w:szCs w:val="24"/>
          <w:lang w:val="cs-CZ"/>
        </w:rPr>
        <w:t xml:space="preserve">Prodávající podpisem této smlouvy prohlašuje, že je výlučným vlastníkem zboží. </w:t>
      </w:r>
      <w:r w:rsidRPr="00616368">
        <w:rPr>
          <w:sz w:val="24"/>
          <w:szCs w:val="24"/>
          <w:lang w:val="cs-CZ"/>
        </w:rPr>
        <w:lastRenderedPageBreak/>
        <w:t>Prodávající dále prohlašuje, že ohledně vlastnictví zboží není veden žádný spor, ani žádný takový nehrozí.</w:t>
      </w:r>
    </w:p>
    <w:p w:rsidR="009E7837" w:rsidRPr="00616368" w:rsidRDefault="00FA4006" w:rsidP="00A67147">
      <w:pPr>
        <w:pStyle w:val="lnek"/>
        <w:keepNext/>
        <w:spacing w:before="360" w:after="240"/>
        <w:rPr>
          <w:rFonts w:ascii="Times New Roman" w:hAnsi="Times New Roman"/>
          <w:sz w:val="24"/>
          <w:szCs w:val="24"/>
        </w:rPr>
      </w:pPr>
      <w:r w:rsidRPr="00616368">
        <w:rPr>
          <w:rFonts w:ascii="Times New Roman" w:hAnsi="Times New Roman"/>
          <w:sz w:val="24"/>
          <w:szCs w:val="24"/>
        </w:rPr>
        <w:t>Článek III.</w:t>
      </w:r>
      <w:r w:rsidR="005A2733" w:rsidRPr="00616368">
        <w:rPr>
          <w:rFonts w:ascii="Times New Roman" w:hAnsi="Times New Roman"/>
          <w:sz w:val="24"/>
          <w:szCs w:val="24"/>
        </w:rPr>
        <w:br/>
      </w:r>
      <w:r w:rsidRPr="00616368">
        <w:rPr>
          <w:rFonts w:ascii="Times New Roman" w:hAnsi="Times New Roman"/>
          <w:sz w:val="24"/>
          <w:szCs w:val="24"/>
        </w:rPr>
        <w:t>Kupní cena a platební podmínky</w:t>
      </w:r>
    </w:p>
    <w:p w:rsidR="00931ED4" w:rsidRPr="00616368" w:rsidRDefault="00FA4006" w:rsidP="00FA0533">
      <w:pPr>
        <w:pStyle w:val="Normal2"/>
        <w:widowControl w:val="0"/>
        <w:numPr>
          <w:ilvl w:val="1"/>
          <w:numId w:val="7"/>
        </w:numPr>
        <w:tabs>
          <w:tab w:val="clear" w:pos="709"/>
        </w:tabs>
        <w:spacing w:before="0"/>
        <w:ind w:left="567" w:hanging="567"/>
        <w:rPr>
          <w:sz w:val="24"/>
          <w:szCs w:val="24"/>
          <w:lang w:val="cs-CZ"/>
        </w:rPr>
      </w:pPr>
      <w:r w:rsidRPr="00616368">
        <w:rPr>
          <w:sz w:val="24"/>
          <w:szCs w:val="24"/>
          <w:lang w:val="cs-CZ"/>
        </w:rPr>
        <w:t>Celková cena předmětu koupě byla stanovena na zákla</w:t>
      </w:r>
      <w:r w:rsidR="00C11A1B" w:rsidRPr="00616368">
        <w:rPr>
          <w:sz w:val="24"/>
          <w:szCs w:val="24"/>
          <w:lang w:val="cs-CZ"/>
        </w:rPr>
        <w:t>dě výsledku výběrového řízení a </w:t>
      </w:r>
      <w:r w:rsidRPr="00616368">
        <w:rPr>
          <w:sz w:val="24"/>
          <w:szCs w:val="24"/>
          <w:lang w:val="cs-CZ"/>
        </w:rPr>
        <w:t xml:space="preserve">činí </w:t>
      </w:r>
      <w:permStart w:id="172577023" w:edGrp="everyone"/>
      <w:r w:rsidR="001A47A1" w:rsidRPr="00616368">
        <w:rPr>
          <w:sz w:val="24"/>
          <w:szCs w:val="24"/>
        </w:rPr>
        <w:t>DOPLNÍ ÚČASTNÍK</w:t>
      </w:r>
      <w:permEnd w:id="172577023"/>
      <w:r w:rsidR="0045675E" w:rsidRPr="00616368">
        <w:rPr>
          <w:sz w:val="24"/>
          <w:szCs w:val="24"/>
          <w:lang w:val="cs-CZ"/>
        </w:rPr>
        <w:t> </w:t>
      </w:r>
      <w:r w:rsidRPr="00616368">
        <w:rPr>
          <w:sz w:val="24"/>
          <w:szCs w:val="24"/>
          <w:lang w:val="cs-CZ"/>
        </w:rPr>
        <w:t>Kč bez DPH</w:t>
      </w:r>
      <w:r w:rsidR="0024551E" w:rsidRPr="00616368">
        <w:rPr>
          <w:sz w:val="24"/>
          <w:szCs w:val="24"/>
          <w:lang w:val="cs-CZ"/>
        </w:rPr>
        <w:t xml:space="preserve"> (slovy: </w:t>
      </w:r>
      <w:permStart w:id="1254374448" w:edGrp="everyone"/>
      <w:r w:rsidR="001A47A1" w:rsidRPr="00616368">
        <w:rPr>
          <w:sz w:val="24"/>
          <w:szCs w:val="24"/>
        </w:rPr>
        <w:t>DOPLNÍ ÚČASTNÍK</w:t>
      </w:r>
      <w:permEnd w:id="1254374448"/>
      <w:r w:rsidR="0024551E" w:rsidRPr="00616368">
        <w:rPr>
          <w:sz w:val="24"/>
          <w:szCs w:val="24"/>
          <w:lang w:val="cs-CZ"/>
        </w:rPr>
        <w:t xml:space="preserve"> korun českých)</w:t>
      </w:r>
      <w:r w:rsidRPr="00616368">
        <w:rPr>
          <w:sz w:val="24"/>
          <w:szCs w:val="24"/>
          <w:lang w:val="cs-CZ"/>
        </w:rPr>
        <w:t>. K</w:t>
      </w:r>
      <w:r w:rsidR="004C10D5" w:rsidRPr="00616368">
        <w:rPr>
          <w:sz w:val="24"/>
          <w:szCs w:val="24"/>
          <w:lang w:val="cs-CZ"/>
        </w:rPr>
        <w:t> </w:t>
      </w:r>
      <w:r w:rsidR="0045675E" w:rsidRPr="00616368">
        <w:rPr>
          <w:sz w:val="24"/>
          <w:szCs w:val="24"/>
          <w:lang w:val="cs-CZ"/>
        </w:rPr>
        <w:t xml:space="preserve">ceně bude připočtena DPH v </w:t>
      </w:r>
      <w:r w:rsidRPr="00616368">
        <w:rPr>
          <w:sz w:val="24"/>
          <w:szCs w:val="24"/>
          <w:lang w:val="cs-CZ"/>
        </w:rPr>
        <w:t xml:space="preserve">sazbě platné ke dni uskutečnění zdanitelného plnění. </w:t>
      </w:r>
    </w:p>
    <w:p w:rsidR="008F3659" w:rsidRPr="00616368" w:rsidRDefault="008F3659" w:rsidP="00FA0533">
      <w:pPr>
        <w:pStyle w:val="Normal2"/>
        <w:widowControl w:val="0"/>
        <w:numPr>
          <w:ilvl w:val="1"/>
          <w:numId w:val="7"/>
        </w:numPr>
        <w:tabs>
          <w:tab w:val="clear" w:pos="709"/>
        </w:tabs>
        <w:spacing w:before="0"/>
        <w:ind w:left="567" w:hanging="567"/>
        <w:rPr>
          <w:sz w:val="24"/>
          <w:szCs w:val="24"/>
          <w:lang w:val="cs-CZ"/>
        </w:rPr>
      </w:pPr>
      <w:r w:rsidRPr="00616368">
        <w:rPr>
          <w:sz w:val="24"/>
          <w:szCs w:val="24"/>
          <w:lang w:val="cs-CZ"/>
        </w:rPr>
        <w:t>Struktura celkové ceny předmětu koupě</w:t>
      </w:r>
    </w:p>
    <w:tbl>
      <w:tblPr>
        <w:tblStyle w:val="Mkatabulky"/>
        <w:tblW w:w="850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2835"/>
        <w:gridCol w:w="2835"/>
      </w:tblGrid>
      <w:tr w:rsidR="00BC1865" w:rsidRPr="00616368" w:rsidTr="006A6E6A">
        <w:trPr>
          <w:trHeight w:val="567"/>
          <w:jc w:val="center"/>
        </w:trPr>
        <w:tc>
          <w:tcPr>
            <w:tcW w:w="2835" w:type="dxa"/>
            <w:tcBorders>
              <w:top w:val="single" w:sz="12" w:space="0" w:color="auto"/>
              <w:bottom w:val="double" w:sz="4" w:space="0" w:color="auto"/>
            </w:tcBorders>
            <w:shd w:val="clear" w:color="auto" w:fill="F2F2F2" w:themeFill="background1" w:themeFillShade="F2"/>
            <w:vAlign w:val="center"/>
          </w:tcPr>
          <w:p w:rsidR="00BC1865" w:rsidRPr="00742A43" w:rsidRDefault="00BC1865" w:rsidP="0045675E">
            <w:pPr>
              <w:pStyle w:val="Odstavecseseznamem"/>
              <w:spacing w:before="60" w:after="60"/>
              <w:ind w:left="0"/>
              <w:jc w:val="center"/>
              <w:rPr>
                <w:b/>
              </w:rPr>
            </w:pPr>
            <w:r w:rsidRPr="00742A43">
              <w:rPr>
                <w:b/>
              </w:rPr>
              <w:t>Předmět koupě</w:t>
            </w:r>
          </w:p>
        </w:tc>
        <w:tc>
          <w:tcPr>
            <w:tcW w:w="2835" w:type="dxa"/>
            <w:tcBorders>
              <w:top w:val="single" w:sz="12" w:space="0" w:color="auto"/>
              <w:bottom w:val="double" w:sz="4" w:space="0" w:color="auto"/>
            </w:tcBorders>
            <w:shd w:val="clear" w:color="auto" w:fill="F2F2F2" w:themeFill="background1" w:themeFillShade="F2"/>
            <w:vAlign w:val="center"/>
          </w:tcPr>
          <w:p w:rsidR="00BC1865" w:rsidRPr="00742A43" w:rsidRDefault="00BC1865" w:rsidP="0045675E">
            <w:pPr>
              <w:pStyle w:val="Odstavecseseznamem"/>
              <w:spacing w:before="60" w:after="60"/>
              <w:ind w:left="0"/>
              <w:jc w:val="center"/>
              <w:rPr>
                <w:b/>
              </w:rPr>
            </w:pPr>
            <w:r w:rsidRPr="00742A43">
              <w:rPr>
                <w:b/>
              </w:rPr>
              <w:t>Jednotlivé části tvořící předmět koupě</w:t>
            </w:r>
          </w:p>
        </w:tc>
        <w:tc>
          <w:tcPr>
            <w:tcW w:w="2835" w:type="dxa"/>
            <w:tcBorders>
              <w:top w:val="single" w:sz="12" w:space="0" w:color="auto"/>
              <w:bottom w:val="double" w:sz="4" w:space="0" w:color="auto"/>
            </w:tcBorders>
            <w:shd w:val="clear" w:color="auto" w:fill="F2F2F2" w:themeFill="background1" w:themeFillShade="F2"/>
            <w:vAlign w:val="center"/>
          </w:tcPr>
          <w:p w:rsidR="00BC1865" w:rsidRPr="00742A43" w:rsidRDefault="00BC1865" w:rsidP="00BC1865">
            <w:pPr>
              <w:pStyle w:val="Odstavecseseznamem"/>
              <w:spacing w:before="60" w:after="60"/>
              <w:ind w:left="0"/>
              <w:jc w:val="center"/>
              <w:rPr>
                <w:b/>
              </w:rPr>
            </w:pPr>
            <w:r w:rsidRPr="00742A43">
              <w:rPr>
                <w:b/>
              </w:rPr>
              <w:t>Kupní cena za 1 ks bez DPH</w:t>
            </w:r>
          </w:p>
        </w:tc>
      </w:tr>
      <w:tr w:rsidR="00BC1865" w:rsidRPr="00616368" w:rsidTr="006A6E6A">
        <w:trPr>
          <w:trHeight w:val="567"/>
          <w:jc w:val="center"/>
        </w:trPr>
        <w:tc>
          <w:tcPr>
            <w:tcW w:w="2835" w:type="dxa"/>
            <w:vMerge w:val="restart"/>
            <w:tcBorders>
              <w:top w:val="double" w:sz="4" w:space="0" w:color="auto"/>
              <w:bottom w:val="single" w:sz="4" w:space="0" w:color="auto"/>
            </w:tcBorders>
            <w:shd w:val="clear" w:color="auto" w:fill="F2F2F2" w:themeFill="background1" w:themeFillShade="F2"/>
            <w:vAlign w:val="center"/>
          </w:tcPr>
          <w:p w:rsidR="00BC1865" w:rsidRPr="00742A43" w:rsidRDefault="00BC1865" w:rsidP="00E609DE">
            <w:pPr>
              <w:pStyle w:val="Odstavecseseznamem"/>
              <w:spacing w:before="60" w:after="60"/>
              <w:ind w:left="177"/>
              <w:rPr>
                <w:b/>
              </w:rPr>
            </w:pPr>
            <w:r w:rsidRPr="00742A43">
              <w:rPr>
                <w:b/>
              </w:rPr>
              <w:t>Teleskopický manipulátor s příslušenstvím</w:t>
            </w:r>
          </w:p>
        </w:tc>
        <w:tc>
          <w:tcPr>
            <w:tcW w:w="2835" w:type="dxa"/>
            <w:tcBorders>
              <w:top w:val="double" w:sz="4" w:space="0" w:color="auto"/>
              <w:bottom w:val="single" w:sz="4" w:space="0" w:color="auto"/>
            </w:tcBorders>
            <w:vAlign w:val="center"/>
          </w:tcPr>
          <w:p w:rsidR="00BC1865" w:rsidRPr="00616368" w:rsidRDefault="00BC1865" w:rsidP="002F0224">
            <w:pPr>
              <w:pStyle w:val="Odstavecseseznamem"/>
              <w:spacing w:before="60" w:after="60"/>
              <w:ind w:left="36"/>
            </w:pPr>
            <w:r w:rsidRPr="00616368">
              <w:t>teleskopický manipulátor</w:t>
            </w:r>
          </w:p>
        </w:tc>
        <w:tc>
          <w:tcPr>
            <w:tcW w:w="2835" w:type="dxa"/>
            <w:tcBorders>
              <w:top w:val="double" w:sz="4" w:space="0" w:color="auto"/>
              <w:bottom w:val="single" w:sz="4" w:space="0" w:color="auto"/>
            </w:tcBorders>
            <w:vAlign w:val="center"/>
          </w:tcPr>
          <w:p w:rsidR="00BC1865" w:rsidRPr="00616368" w:rsidRDefault="00BC1865" w:rsidP="0045675E">
            <w:pPr>
              <w:pStyle w:val="Odstavecseseznamem"/>
              <w:spacing w:before="60" w:after="60"/>
              <w:ind w:left="0"/>
              <w:jc w:val="center"/>
              <w:rPr>
                <w:caps/>
                <w:highlight w:val="cyan"/>
              </w:rPr>
            </w:pPr>
            <w:permStart w:id="839062263" w:edGrp="everyone"/>
            <w:r w:rsidRPr="00616368">
              <w:t>DOPLNÍ ÚČASTNÍK</w:t>
            </w:r>
            <w:permEnd w:id="839062263"/>
            <w:r w:rsidRPr="00616368">
              <w:t> Kč</w:t>
            </w:r>
          </w:p>
        </w:tc>
      </w:tr>
      <w:tr w:rsidR="002F0224" w:rsidRPr="00616368" w:rsidTr="006A6E6A">
        <w:trPr>
          <w:trHeight w:val="567"/>
          <w:jc w:val="center"/>
        </w:trPr>
        <w:tc>
          <w:tcPr>
            <w:tcW w:w="2835" w:type="dxa"/>
            <w:vMerge/>
            <w:tcBorders>
              <w:top w:val="single" w:sz="4" w:space="0" w:color="auto"/>
              <w:bottom w:val="single" w:sz="4" w:space="0" w:color="auto"/>
            </w:tcBorders>
            <w:shd w:val="clear" w:color="auto" w:fill="F2F2F2" w:themeFill="background1" w:themeFillShade="F2"/>
            <w:vAlign w:val="center"/>
          </w:tcPr>
          <w:p w:rsidR="002F0224" w:rsidRPr="00616368" w:rsidRDefault="002F0224" w:rsidP="0045675E">
            <w:pPr>
              <w:pStyle w:val="Odstavecseseznamem"/>
              <w:spacing w:before="60" w:after="60"/>
              <w:ind w:left="0"/>
            </w:pPr>
          </w:p>
        </w:tc>
        <w:tc>
          <w:tcPr>
            <w:tcW w:w="2835" w:type="dxa"/>
            <w:tcBorders>
              <w:top w:val="single" w:sz="4" w:space="0" w:color="auto"/>
              <w:bottom w:val="single" w:sz="4" w:space="0" w:color="auto"/>
            </w:tcBorders>
            <w:vAlign w:val="center"/>
          </w:tcPr>
          <w:p w:rsidR="002F0224" w:rsidRPr="00616368" w:rsidRDefault="002F0224" w:rsidP="002F0224">
            <w:pPr>
              <w:spacing w:before="60" w:after="60"/>
              <w:ind w:left="36"/>
              <w:jc w:val="left"/>
              <w:rPr>
                <w:sz w:val="24"/>
                <w:szCs w:val="24"/>
              </w:rPr>
            </w:pPr>
            <w:r w:rsidRPr="00616368">
              <w:rPr>
                <w:sz w:val="24"/>
                <w:szCs w:val="24"/>
              </w:rPr>
              <w:t>paletizační vidle</w:t>
            </w:r>
          </w:p>
        </w:tc>
        <w:tc>
          <w:tcPr>
            <w:tcW w:w="2835" w:type="dxa"/>
            <w:tcBorders>
              <w:top w:val="single" w:sz="4" w:space="0" w:color="auto"/>
              <w:bottom w:val="single" w:sz="4" w:space="0" w:color="auto"/>
            </w:tcBorders>
            <w:vAlign w:val="center"/>
          </w:tcPr>
          <w:p w:rsidR="002F0224" w:rsidRPr="00616368" w:rsidRDefault="002F0224" w:rsidP="0045675E">
            <w:pPr>
              <w:pStyle w:val="Odstavecseseznamem"/>
              <w:spacing w:before="60" w:after="60"/>
              <w:ind w:left="0"/>
              <w:jc w:val="center"/>
              <w:rPr>
                <w:caps/>
                <w:highlight w:val="cyan"/>
              </w:rPr>
            </w:pPr>
            <w:permStart w:id="201738177" w:edGrp="everyone"/>
            <w:r w:rsidRPr="00616368">
              <w:t>DOPLNÍ ÚČASTNÍK</w:t>
            </w:r>
            <w:permEnd w:id="201738177"/>
            <w:r w:rsidRPr="00616368">
              <w:t> Kč</w:t>
            </w:r>
          </w:p>
        </w:tc>
      </w:tr>
      <w:tr w:rsidR="002F0224" w:rsidRPr="00616368" w:rsidTr="006A6E6A">
        <w:trPr>
          <w:trHeight w:val="567"/>
          <w:jc w:val="center"/>
        </w:trPr>
        <w:tc>
          <w:tcPr>
            <w:tcW w:w="2835" w:type="dxa"/>
            <w:vMerge/>
            <w:tcBorders>
              <w:top w:val="single" w:sz="4" w:space="0" w:color="auto"/>
              <w:bottom w:val="single" w:sz="4" w:space="0" w:color="auto"/>
            </w:tcBorders>
            <w:shd w:val="clear" w:color="auto" w:fill="F2F2F2" w:themeFill="background1" w:themeFillShade="F2"/>
            <w:vAlign w:val="center"/>
          </w:tcPr>
          <w:p w:rsidR="002F0224" w:rsidRPr="00616368" w:rsidRDefault="002F0224" w:rsidP="0045675E">
            <w:pPr>
              <w:pStyle w:val="Odstavecseseznamem"/>
              <w:spacing w:before="60" w:after="60"/>
              <w:ind w:left="0"/>
            </w:pPr>
          </w:p>
        </w:tc>
        <w:tc>
          <w:tcPr>
            <w:tcW w:w="2835" w:type="dxa"/>
            <w:tcBorders>
              <w:top w:val="single" w:sz="4" w:space="0" w:color="auto"/>
              <w:bottom w:val="single" w:sz="4" w:space="0" w:color="auto"/>
            </w:tcBorders>
            <w:vAlign w:val="center"/>
          </w:tcPr>
          <w:p w:rsidR="002F0224" w:rsidRPr="00616368" w:rsidRDefault="002F0224" w:rsidP="002F0224">
            <w:pPr>
              <w:spacing w:before="60" w:after="60"/>
              <w:ind w:left="36"/>
              <w:jc w:val="left"/>
              <w:rPr>
                <w:sz w:val="24"/>
                <w:szCs w:val="24"/>
              </w:rPr>
            </w:pPr>
            <w:r w:rsidRPr="00616368">
              <w:rPr>
                <w:sz w:val="24"/>
                <w:szCs w:val="24"/>
              </w:rPr>
              <w:t>velkoobjemová lžíce</w:t>
            </w:r>
          </w:p>
        </w:tc>
        <w:tc>
          <w:tcPr>
            <w:tcW w:w="2835" w:type="dxa"/>
            <w:tcBorders>
              <w:top w:val="single" w:sz="4" w:space="0" w:color="auto"/>
              <w:bottom w:val="single" w:sz="4" w:space="0" w:color="auto"/>
            </w:tcBorders>
            <w:vAlign w:val="center"/>
          </w:tcPr>
          <w:p w:rsidR="002F0224" w:rsidRPr="00616368" w:rsidRDefault="002F0224" w:rsidP="00341AA1">
            <w:pPr>
              <w:pStyle w:val="Odstavecseseznamem"/>
              <w:spacing w:before="60" w:after="60"/>
              <w:ind w:left="0"/>
              <w:jc w:val="center"/>
              <w:rPr>
                <w:caps/>
                <w:highlight w:val="cyan"/>
              </w:rPr>
            </w:pPr>
            <w:permStart w:id="1838575292" w:edGrp="everyone"/>
            <w:r w:rsidRPr="00616368">
              <w:t>DOPLNÍ ÚČASTNÍK</w:t>
            </w:r>
            <w:permEnd w:id="1838575292"/>
            <w:r w:rsidRPr="00616368">
              <w:t> Kč</w:t>
            </w:r>
          </w:p>
        </w:tc>
      </w:tr>
      <w:tr w:rsidR="002F0224" w:rsidRPr="00616368" w:rsidTr="006A6E6A">
        <w:trPr>
          <w:trHeight w:val="567"/>
          <w:jc w:val="center"/>
        </w:trPr>
        <w:tc>
          <w:tcPr>
            <w:tcW w:w="2835" w:type="dxa"/>
            <w:vMerge/>
            <w:tcBorders>
              <w:top w:val="single" w:sz="4" w:space="0" w:color="auto"/>
              <w:bottom w:val="single" w:sz="4" w:space="0" w:color="auto"/>
            </w:tcBorders>
            <w:shd w:val="clear" w:color="auto" w:fill="F2F2F2" w:themeFill="background1" w:themeFillShade="F2"/>
            <w:vAlign w:val="center"/>
          </w:tcPr>
          <w:p w:rsidR="002F0224" w:rsidRPr="00616368" w:rsidRDefault="002F0224" w:rsidP="0045675E">
            <w:pPr>
              <w:pStyle w:val="Odstavecseseznamem"/>
              <w:spacing w:before="60" w:after="60"/>
              <w:ind w:left="0"/>
            </w:pPr>
          </w:p>
        </w:tc>
        <w:tc>
          <w:tcPr>
            <w:tcW w:w="2835" w:type="dxa"/>
            <w:tcBorders>
              <w:top w:val="single" w:sz="4" w:space="0" w:color="auto"/>
              <w:bottom w:val="single" w:sz="4" w:space="0" w:color="auto"/>
            </w:tcBorders>
            <w:vAlign w:val="center"/>
          </w:tcPr>
          <w:p w:rsidR="002F0224" w:rsidRPr="00616368" w:rsidRDefault="002F0224" w:rsidP="002F0224">
            <w:pPr>
              <w:spacing w:before="60" w:after="60"/>
              <w:ind w:left="36"/>
              <w:jc w:val="left"/>
              <w:rPr>
                <w:sz w:val="24"/>
                <w:szCs w:val="24"/>
              </w:rPr>
            </w:pPr>
            <w:r w:rsidRPr="00616368">
              <w:rPr>
                <w:sz w:val="24"/>
                <w:szCs w:val="24"/>
              </w:rPr>
              <w:t>zemědělská lopata s přidržovačem</w:t>
            </w:r>
          </w:p>
        </w:tc>
        <w:tc>
          <w:tcPr>
            <w:tcW w:w="2835" w:type="dxa"/>
            <w:tcBorders>
              <w:top w:val="single" w:sz="4" w:space="0" w:color="auto"/>
              <w:bottom w:val="single" w:sz="4" w:space="0" w:color="auto"/>
            </w:tcBorders>
            <w:vAlign w:val="center"/>
          </w:tcPr>
          <w:p w:rsidR="002F0224" w:rsidRPr="00616368" w:rsidRDefault="002F0224" w:rsidP="00341AA1">
            <w:pPr>
              <w:pStyle w:val="Odstavecseseznamem"/>
              <w:spacing w:before="60" w:after="60"/>
              <w:ind w:left="0"/>
              <w:jc w:val="center"/>
              <w:rPr>
                <w:caps/>
                <w:highlight w:val="cyan"/>
              </w:rPr>
            </w:pPr>
            <w:permStart w:id="808541895" w:edGrp="everyone"/>
            <w:r w:rsidRPr="00616368">
              <w:t>DOPLNÍ ÚČASTNÍK</w:t>
            </w:r>
            <w:permEnd w:id="808541895"/>
            <w:r w:rsidRPr="00616368">
              <w:t> Kč</w:t>
            </w:r>
          </w:p>
        </w:tc>
      </w:tr>
      <w:tr w:rsidR="002F0224" w:rsidRPr="00616368" w:rsidTr="006A6E6A">
        <w:trPr>
          <w:trHeight w:val="567"/>
          <w:jc w:val="center"/>
        </w:trPr>
        <w:tc>
          <w:tcPr>
            <w:tcW w:w="2835" w:type="dxa"/>
            <w:vMerge/>
            <w:tcBorders>
              <w:top w:val="single" w:sz="4" w:space="0" w:color="auto"/>
              <w:bottom w:val="double" w:sz="4" w:space="0" w:color="auto"/>
            </w:tcBorders>
            <w:shd w:val="clear" w:color="auto" w:fill="F2F2F2" w:themeFill="background1" w:themeFillShade="F2"/>
            <w:vAlign w:val="center"/>
          </w:tcPr>
          <w:p w:rsidR="002F0224" w:rsidRPr="00616368" w:rsidRDefault="002F0224" w:rsidP="0045675E">
            <w:pPr>
              <w:pStyle w:val="Odstavecseseznamem"/>
              <w:spacing w:before="60" w:after="60"/>
              <w:ind w:left="0"/>
            </w:pPr>
          </w:p>
        </w:tc>
        <w:tc>
          <w:tcPr>
            <w:tcW w:w="2835" w:type="dxa"/>
            <w:tcBorders>
              <w:top w:val="single" w:sz="4" w:space="0" w:color="auto"/>
              <w:bottom w:val="double" w:sz="4" w:space="0" w:color="auto"/>
            </w:tcBorders>
            <w:vAlign w:val="center"/>
          </w:tcPr>
          <w:p w:rsidR="002F0224" w:rsidRPr="00616368" w:rsidRDefault="002F0224" w:rsidP="002F0224">
            <w:pPr>
              <w:spacing w:before="60" w:after="60"/>
              <w:ind w:left="36"/>
              <w:jc w:val="left"/>
              <w:rPr>
                <w:sz w:val="24"/>
                <w:szCs w:val="24"/>
              </w:rPr>
            </w:pPr>
            <w:r w:rsidRPr="00616368">
              <w:rPr>
                <w:sz w:val="24"/>
                <w:szCs w:val="24"/>
              </w:rPr>
              <w:t>kleště na kulaté balíky s přidržovačem</w:t>
            </w:r>
          </w:p>
        </w:tc>
        <w:tc>
          <w:tcPr>
            <w:tcW w:w="2835" w:type="dxa"/>
            <w:tcBorders>
              <w:top w:val="single" w:sz="4" w:space="0" w:color="auto"/>
              <w:bottom w:val="double" w:sz="4" w:space="0" w:color="auto"/>
            </w:tcBorders>
            <w:vAlign w:val="center"/>
          </w:tcPr>
          <w:p w:rsidR="002F0224" w:rsidRPr="00616368" w:rsidRDefault="002F0224" w:rsidP="00341AA1">
            <w:pPr>
              <w:pStyle w:val="Odstavecseseznamem"/>
              <w:spacing w:before="60" w:after="60"/>
              <w:ind w:left="0"/>
              <w:jc w:val="center"/>
              <w:rPr>
                <w:caps/>
                <w:highlight w:val="cyan"/>
              </w:rPr>
            </w:pPr>
            <w:permStart w:id="661197271" w:edGrp="everyone"/>
            <w:r w:rsidRPr="00616368">
              <w:t>DOPLNÍ ÚČASTNÍK</w:t>
            </w:r>
            <w:permEnd w:id="661197271"/>
            <w:r w:rsidRPr="00616368">
              <w:t> Kč</w:t>
            </w:r>
          </w:p>
        </w:tc>
      </w:tr>
      <w:tr w:rsidR="002F0224" w:rsidRPr="00616368" w:rsidTr="006A6E6A">
        <w:trPr>
          <w:trHeight w:val="567"/>
          <w:jc w:val="center"/>
        </w:trPr>
        <w:tc>
          <w:tcPr>
            <w:tcW w:w="5670" w:type="dxa"/>
            <w:gridSpan w:val="2"/>
            <w:tcBorders>
              <w:top w:val="double" w:sz="4" w:space="0" w:color="auto"/>
            </w:tcBorders>
            <w:shd w:val="clear" w:color="auto" w:fill="F2F2F2" w:themeFill="background1" w:themeFillShade="F2"/>
            <w:vAlign w:val="center"/>
          </w:tcPr>
          <w:p w:rsidR="002F0224" w:rsidRPr="00742A43" w:rsidRDefault="002F0224" w:rsidP="00E609DE">
            <w:pPr>
              <w:pStyle w:val="Odstavecseseznamem"/>
              <w:spacing w:before="60" w:after="60"/>
              <w:ind w:left="177"/>
              <w:rPr>
                <w:b/>
                <w:caps/>
                <w:highlight w:val="cyan"/>
              </w:rPr>
            </w:pPr>
            <w:r w:rsidRPr="00742A43">
              <w:rPr>
                <w:b/>
              </w:rPr>
              <w:t>Celkem</w:t>
            </w:r>
          </w:p>
        </w:tc>
        <w:tc>
          <w:tcPr>
            <w:tcW w:w="2835" w:type="dxa"/>
            <w:tcBorders>
              <w:top w:val="double" w:sz="4" w:space="0" w:color="auto"/>
            </w:tcBorders>
            <w:vAlign w:val="center"/>
          </w:tcPr>
          <w:p w:rsidR="002F0224" w:rsidRPr="00742A43" w:rsidRDefault="002F0224" w:rsidP="0045675E">
            <w:pPr>
              <w:pStyle w:val="Odstavecseseznamem"/>
              <w:spacing w:before="60" w:after="60"/>
              <w:ind w:left="0"/>
              <w:jc w:val="center"/>
              <w:rPr>
                <w:b/>
                <w:caps/>
                <w:highlight w:val="cyan"/>
              </w:rPr>
            </w:pPr>
            <w:permStart w:id="257168481" w:edGrp="everyone"/>
            <w:r w:rsidRPr="00742A43">
              <w:rPr>
                <w:b/>
              </w:rPr>
              <w:t>DOPLNÍ ÚČASTNÍK</w:t>
            </w:r>
            <w:permEnd w:id="257168481"/>
            <w:r w:rsidRPr="00742A43">
              <w:rPr>
                <w:b/>
              </w:rPr>
              <w:t> Kč</w:t>
            </w:r>
          </w:p>
        </w:tc>
      </w:tr>
    </w:tbl>
    <w:p w:rsidR="00C11523" w:rsidRPr="00616368" w:rsidRDefault="00FA4006" w:rsidP="00B0789C">
      <w:pPr>
        <w:pStyle w:val="Normal2"/>
        <w:widowControl w:val="0"/>
        <w:numPr>
          <w:ilvl w:val="1"/>
          <w:numId w:val="7"/>
        </w:numPr>
        <w:tabs>
          <w:tab w:val="clear" w:pos="709"/>
        </w:tabs>
        <w:spacing w:before="240"/>
        <w:ind w:left="567" w:hanging="567"/>
        <w:rPr>
          <w:sz w:val="24"/>
          <w:szCs w:val="24"/>
          <w:lang w:val="cs-CZ"/>
        </w:rPr>
      </w:pPr>
      <w:r w:rsidRPr="00616368">
        <w:rPr>
          <w:sz w:val="24"/>
          <w:szCs w:val="24"/>
          <w:lang w:val="cs-CZ"/>
        </w:rPr>
        <w:t>Cena je stanovena jako nejvýše přípustná a její změna je možná pouze v případě změny právních předpisů upravujících sazbu DPH.</w:t>
      </w:r>
    </w:p>
    <w:p w:rsidR="00931ED4" w:rsidRPr="00616368" w:rsidRDefault="00FA4006" w:rsidP="00B0789C">
      <w:pPr>
        <w:pStyle w:val="Normal2"/>
        <w:widowControl w:val="0"/>
        <w:numPr>
          <w:ilvl w:val="1"/>
          <w:numId w:val="7"/>
        </w:numPr>
        <w:tabs>
          <w:tab w:val="clear" w:pos="709"/>
        </w:tabs>
        <w:spacing w:before="0"/>
        <w:ind w:left="567" w:hanging="567"/>
        <w:rPr>
          <w:sz w:val="24"/>
          <w:szCs w:val="24"/>
          <w:lang w:val="cs-CZ"/>
        </w:rPr>
      </w:pPr>
      <w:r w:rsidRPr="00616368">
        <w:rPr>
          <w:sz w:val="24"/>
          <w:szCs w:val="24"/>
          <w:lang w:val="cs-CZ"/>
        </w:rPr>
        <w:t xml:space="preserve">V ceně </w:t>
      </w:r>
      <w:r w:rsidR="00C230A0" w:rsidRPr="00616368">
        <w:rPr>
          <w:sz w:val="24"/>
          <w:szCs w:val="24"/>
          <w:lang w:val="cs-CZ"/>
        </w:rPr>
        <w:t>předmětu koupě</w:t>
      </w:r>
      <w:r w:rsidRPr="00616368">
        <w:rPr>
          <w:sz w:val="24"/>
          <w:szCs w:val="24"/>
          <w:lang w:val="cs-CZ"/>
        </w:rPr>
        <w:t xml:space="preserve"> jsou zahrnuty</w:t>
      </w:r>
      <w:r w:rsidR="00A752C6" w:rsidRPr="00616368">
        <w:rPr>
          <w:sz w:val="24"/>
          <w:szCs w:val="24"/>
          <w:lang w:val="cs-CZ"/>
        </w:rPr>
        <w:t xml:space="preserve"> zejména</w:t>
      </w:r>
      <w:r w:rsidRPr="00616368">
        <w:rPr>
          <w:sz w:val="24"/>
          <w:szCs w:val="24"/>
          <w:lang w:val="cs-CZ"/>
        </w:rPr>
        <w:t xml:space="preserve"> veškeré náklady nutné k předání předmětu koupě v místě plnění, jeho předvedení </w:t>
      </w:r>
      <w:r w:rsidR="00A752C6" w:rsidRPr="00616368">
        <w:rPr>
          <w:sz w:val="24"/>
          <w:szCs w:val="24"/>
          <w:lang w:val="cs-CZ"/>
        </w:rPr>
        <w:t>kupujícímu, náklady na zaškolení obsluhy, provedení všech atestů, technických či jiných zkoušek potřebných pro řádný provoz a užívání zboží a provádění bezplatného servisu. Kupní cena zahrnuje veškeré náklady spojené se splněním závazku prodávajícího d</w:t>
      </w:r>
      <w:r w:rsidR="00DD4A18" w:rsidRPr="00616368">
        <w:rPr>
          <w:sz w:val="24"/>
          <w:szCs w:val="24"/>
          <w:lang w:val="cs-CZ"/>
        </w:rPr>
        <w:t xml:space="preserve">le této smlouvy, zejména </w:t>
      </w:r>
      <w:r w:rsidR="00A752C6" w:rsidRPr="00616368">
        <w:rPr>
          <w:sz w:val="24"/>
          <w:szCs w:val="24"/>
          <w:lang w:val="cs-CZ"/>
        </w:rPr>
        <w:t>dopravné, pojištění, cla a jiné poplatky, náklady na instalaci apod. Kupní cena obsahuje i předpokládaný vývoj kurzů české koruny k zahraničním měnám až do zániku závazků ze smlouvy</w:t>
      </w:r>
      <w:r w:rsidR="005A2733" w:rsidRPr="00616368">
        <w:rPr>
          <w:sz w:val="24"/>
          <w:szCs w:val="24"/>
          <w:lang w:val="cs-CZ"/>
        </w:rPr>
        <w:t>.</w:t>
      </w:r>
    </w:p>
    <w:p w:rsidR="00931ED4" w:rsidRPr="00616368" w:rsidRDefault="00FA4006" w:rsidP="00B0789C">
      <w:pPr>
        <w:pStyle w:val="Normal2"/>
        <w:widowControl w:val="0"/>
        <w:numPr>
          <w:ilvl w:val="1"/>
          <w:numId w:val="7"/>
        </w:numPr>
        <w:tabs>
          <w:tab w:val="clear" w:pos="709"/>
        </w:tabs>
        <w:spacing w:before="0"/>
        <w:ind w:hanging="502"/>
        <w:rPr>
          <w:sz w:val="24"/>
          <w:szCs w:val="24"/>
          <w:lang w:val="cs-CZ"/>
        </w:rPr>
      </w:pPr>
      <w:r w:rsidRPr="00616368">
        <w:rPr>
          <w:sz w:val="24"/>
          <w:szCs w:val="24"/>
          <w:lang w:val="cs-CZ"/>
        </w:rPr>
        <w:t>Právo prodávajícího vystavit daňový doklad (fakturu) vzniká po řádném předání předmětu koupě, jeho předvedení k</w:t>
      </w:r>
      <w:r w:rsidR="005A2733" w:rsidRPr="00616368">
        <w:rPr>
          <w:sz w:val="24"/>
          <w:szCs w:val="24"/>
          <w:lang w:val="cs-CZ"/>
        </w:rPr>
        <w:t>upujícímu a proškolení obsluhy.</w:t>
      </w:r>
    </w:p>
    <w:p w:rsidR="00931ED4" w:rsidRPr="00616368" w:rsidRDefault="00A752C6" w:rsidP="00B0789C">
      <w:pPr>
        <w:pStyle w:val="Normal2"/>
        <w:widowControl w:val="0"/>
        <w:numPr>
          <w:ilvl w:val="1"/>
          <w:numId w:val="7"/>
        </w:numPr>
        <w:tabs>
          <w:tab w:val="clear" w:pos="709"/>
        </w:tabs>
        <w:spacing w:before="0"/>
        <w:ind w:hanging="502"/>
        <w:rPr>
          <w:sz w:val="24"/>
          <w:szCs w:val="24"/>
          <w:lang w:val="cs-CZ"/>
        </w:rPr>
      </w:pPr>
      <w:r w:rsidRPr="00616368">
        <w:rPr>
          <w:sz w:val="24"/>
          <w:szCs w:val="24"/>
          <w:lang w:val="cs-CZ"/>
        </w:rPr>
        <w:t>Kupní cenu je možné změnit pouze v případě, že dojde v průběhu realizace této smlouvy ke změnám daňových předpisů upravující výši DPH, o tomto jsou v tomto případě smluvní strany povinny uzavřít dodatek ke smlouvě.</w:t>
      </w:r>
    </w:p>
    <w:p w:rsidR="00931ED4" w:rsidRPr="00616368" w:rsidRDefault="00A752C6" w:rsidP="00B0789C">
      <w:pPr>
        <w:pStyle w:val="Normal2"/>
        <w:widowControl w:val="0"/>
        <w:numPr>
          <w:ilvl w:val="1"/>
          <w:numId w:val="7"/>
        </w:numPr>
        <w:tabs>
          <w:tab w:val="clear" w:pos="709"/>
        </w:tabs>
        <w:spacing w:before="0"/>
        <w:ind w:hanging="502"/>
        <w:rPr>
          <w:sz w:val="24"/>
          <w:szCs w:val="24"/>
          <w:lang w:val="cs-CZ"/>
        </w:rPr>
      </w:pPr>
      <w:r w:rsidRPr="00616368">
        <w:rPr>
          <w:sz w:val="24"/>
          <w:szCs w:val="24"/>
          <w:lang w:val="cs-CZ"/>
        </w:rPr>
        <w:t>Peněžité závazky vyplývající z</w:t>
      </w:r>
      <w:r w:rsidR="00B161DF" w:rsidRPr="00616368">
        <w:rPr>
          <w:sz w:val="24"/>
          <w:szCs w:val="24"/>
          <w:lang w:val="cs-CZ"/>
        </w:rPr>
        <w:t xml:space="preserve"> </w:t>
      </w:r>
      <w:r w:rsidRPr="00616368">
        <w:rPr>
          <w:sz w:val="24"/>
          <w:szCs w:val="24"/>
          <w:lang w:val="cs-CZ"/>
        </w:rPr>
        <w:t xml:space="preserve">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931ED4" w:rsidRPr="00616368" w:rsidRDefault="00A752C6" w:rsidP="00B0789C">
      <w:pPr>
        <w:pStyle w:val="Normal2"/>
        <w:widowControl w:val="0"/>
        <w:numPr>
          <w:ilvl w:val="1"/>
          <w:numId w:val="7"/>
        </w:numPr>
        <w:tabs>
          <w:tab w:val="clear" w:pos="709"/>
        </w:tabs>
        <w:spacing w:before="0"/>
        <w:ind w:hanging="502"/>
        <w:rPr>
          <w:sz w:val="24"/>
          <w:szCs w:val="24"/>
          <w:lang w:val="cs-CZ"/>
        </w:rPr>
      </w:pPr>
      <w:r w:rsidRPr="00616368">
        <w:rPr>
          <w:sz w:val="24"/>
          <w:szCs w:val="24"/>
          <w:lang w:val="cs-CZ"/>
        </w:rPr>
        <w:lastRenderedPageBreak/>
        <w:t>Daňové doklady</w:t>
      </w:r>
      <w:r w:rsidR="00B161DF" w:rsidRPr="00616368">
        <w:rPr>
          <w:sz w:val="24"/>
          <w:szCs w:val="24"/>
          <w:lang w:val="cs-CZ"/>
        </w:rPr>
        <w:t> - </w:t>
      </w:r>
      <w:r w:rsidRPr="00616368">
        <w:rPr>
          <w:sz w:val="24"/>
          <w:szCs w:val="24"/>
          <w:lang w:val="cs-CZ"/>
        </w:rPr>
        <w:t>faktury musí obsahovat krom</w:t>
      </w:r>
      <w:r w:rsidR="00B161DF" w:rsidRPr="00616368">
        <w:rPr>
          <w:sz w:val="24"/>
          <w:szCs w:val="24"/>
          <w:lang w:val="cs-CZ"/>
        </w:rPr>
        <w:t>ě lhůty splatnosti, která činí 30 dní ode </w:t>
      </w:r>
      <w:r w:rsidRPr="00616368">
        <w:rPr>
          <w:sz w:val="24"/>
          <w:szCs w:val="24"/>
          <w:lang w:val="cs-CZ"/>
        </w:rPr>
        <w:t>dne jejich doručení do sídla kupujícího, n</w:t>
      </w:r>
      <w:r w:rsidR="00C77869" w:rsidRPr="00616368">
        <w:rPr>
          <w:sz w:val="24"/>
          <w:szCs w:val="24"/>
          <w:lang w:val="cs-CZ"/>
        </w:rPr>
        <w:t>áležitosti daňového dokladu dle</w:t>
      </w:r>
      <w:r w:rsidR="00B161DF" w:rsidRPr="00616368">
        <w:rPr>
          <w:sz w:val="24"/>
          <w:szCs w:val="24"/>
          <w:lang w:val="cs-CZ"/>
        </w:rPr>
        <w:t xml:space="preserve"> zákona č. </w:t>
      </w:r>
      <w:r w:rsidRPr="00616368">
        <w:rPr>
          <w:sz w:val="24"/>
          <w:szCs w:val="24"/>
          <w:lang w:val="cs-CZ"/>
        </w:rPr>
        <w:t>235/2004 Sb., o dani z přidané hodnoty, ve znění pozdějších předpisů. V</w:t>
      </w:r>
      <w:r w:rsidR="00B161DF" w:rsidRPr="00616368">
        <w:rPr>
          <w:sz w:val="24"/>
          <w:szCs w:val="24"/>
          <w:lang w:val="cs-CZ"/>
        </w:rPr>
        <w:t xml:space="preserve"> </w:t>
      </w:r>
      <w:r w:rsidR="00B0789C" w:rsidRPr="00616368">
        <w:rPr>
          <w:sz w:val="24"/>
          <w:szCs w:val="24"/>
          <w:lang w:val="cs-CZ"/>
        </w:rPr>
        <w:t>případě, že </w:t>
      </w:r>
      <w:r w:rsidRPr="00616368">
        <w:rPr>
          <w:sz w:val="24"/>
          <w:szCs w:val="24"/>
          <w:lang w:val="cs-CZ"/>
        </w:rPr>
        <w:t>faktura bude obsahovat nesprávné nebo n</w:t>
      </w:r>
      <w:r w:rsidR="00C77869" w:rsidRPr="00616368">
        <w:rPr>
          <w:sz w:val="24"/>
          <w:szCs w:val="24"/>
          <w:lang w:val="cs-CZ"/>
        </w:rPr>
        <w:t>eúplné náležitosti či údaje, je</w:t>
      </w:r>
      <w:r w:rsidR="00B161DF" w:rsidRPr="00616368">
        <w:rPr>
          <w:sz w:val="24"/>
          <w:szCs w:val="24"/>
          <w:lang w:val="cs-CZ"/>
        </w:rPr>
        <w:t xml:space="preserve"> </w:t>
      </w:r>
      <w:r w:rsidRPr="00616368">
        <w:rPr>
          <w:sz w:val="24"/>
          <w:szCs w:val="24"/>
          <w:lang w:val="cs-CZ"/>
        </w:rPr>
        <w:t>smluvní strana oprávněna ji zaslat ve lhůtě splatnosti zpět k doplnění nebo opravě s</w:t>
      </w:r>
      <w:r w:rsidR="00B161DF" w:rsidRPr="00616368">
        <w:rPr>
          <w:sz w:val="24"/>
          <w:szCs w:val="24"/>
          <w:lang w:val="cs-CZ"/>
        </w:rPr>
        <w:t xml:space="preserve"> </w:t>
      </w:r>
      <w:r w:rsidRPr="00616368">
        <w:rPr>
          <w:sz w:val="24"/>
          <w:szCs w:val="24"/>
          <w:lang w:val="cs-CZ"/>
        </w:rPr>
        <w:t>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931ED4" w:rsidRPr="00616368" w:rsidRDefault="00A752C6" w:rsidP="00B0789C">
      <w:pPr>
        <w:pStyle w:val="Normal2"/>
        <w:widowControl w:val="0"/>
        <w:numPr>
          <w:ilvl w:val="1"/>
          <w:numId w:val="7"/>
        </w:numPr>
        <w:tabs>
          <w:tab w:val="clear" w:pos="709"/>
        </w:tabs>
        <w:spacing w:before="0"/>
        <w:ind w:hanging="502"/>
        <w:rPr>
          <w:sz w:val="24"/>
          <w:szCs w:val="24"/>
          <w:lang w:val="cs-CZ"/>
        </w:rPr>
      </w:pPr>
      <w:r w:rsidRPr="00616368">
        <w:rPr>
          <w:sz w:val="24"/>
          <w:szCs w:val="24"/>
          <w:lang w:val="cs-CZ"/>
        </w:rPr>
        <w:t>Kupující neposkytuje zálohy.</w:t>
      </w:r>
    </w:p>
    <w:p w:rsidR="00931ED4" w:rsidRPr="00616368" w:rsidRDefault="00A752C6" w:rsidP="00B0789C">
      <w:pPr>
        <w:pStyle w:val="Normal2"/>
        <w:widowControl w:val="0"/>
        <w:numPr>
          <w:ilvl w:val="1"/>
          <w:numId w:val="7"/>
        </w:numPr>
        <w:tabs>
          <w:tab w:val="clear" w:pos="709"/>
        </w:tabs>
        <w:spacing w:before="0"/>
        <w:ind w:hanging="502"/>
        <w:rPr>
          <w:sz w:val="24"/>
          <w:szCs w:val="24"/>
          <w:lang w:val="cs-CZ"/>
        </w:rPr>
      </w:pPr>
      <w:r w:rsidRPr="00616368">
        <w:rPr>
          <w:sz w:val="24"/>
          <w:szCs w:val="24"/>
          <w:lang w:val="cs-CZ"/>
        </w:rPr>
        <w:t>Tyto platební podmínky se vztahují i na placení smluvních sankcí (čl. VIII. této smlouvy).</w:t>
      </w:r>
    </w:p>
    <w:p w:rsidR="00931ED4" w:rsidRPr="00616368" w:rsidRDefault="00A752C6" w:rsidP="00B0789C">
      <w:pPr>
        <w:pStyle w:val="Normal2"/>
        <w:widowControl w:val="0"/>
        <w:numPr>
          <w:ilvl w:val="1"/>
          <w:numId w:val="7"/>
        </w:numPr>
        <w:tabs>
          <w:tab w:val="clear" w:pos="709"/>
        </w:tabs>
        <w:spacing w:before="0"/>
        <w:ind w:hanging="502"/>
        <w:rPr>
          <w:sz w:val="24"/>
          <w:szCs w:val="24"/>
          <w:lang w:val="cs-CZ"/>
        </w:rPr>
      </w:pPr>
      <w:r w:rsidRPr="00616368">
        <w:rPr>
          <w:sz w:val="24"/>
          <w:szCs w:val="24"/>
          <w:lang w:val="cs-CZ"/>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931ED4" w:rsidRPr="00616368" w:rsidRDefault="00A752C6" w:rsidP="00B0789C">
      <w:pPr>
        <w:pStyle w:val="Normal2"/>
        <w:widowControl w:val="0"/>
        <w:numPr>
          <w:ilvl w:val="1"/>
          <w:numId w:val="7"/>
        </w:numPr>
        <w:tabs>
          <w:tab w:val="clear" w:pos="709"/>
        </w:tabs>
        <w:spacing w:before="0"/>
        <w:ind w:hanging="502"/>
        <w:rPr>
          <w:sz w:val="24"/>
          <w:szCs w:val="24"/>
          <w:lang w:val="cs-CZ"/>
        </w:rPr>
      </w:pPr>
      <w:r w:rsidRPr="00616368">
        <w:rPr>
          <w:sz w:val="24"/>
          <w:szCs w:val="24"/>
          <w:lang w:val="cs-CZ"/>
        </w:rPr>
        <w:t>Platby budou probíhat výhradně v CZK.</w:t>
      </w:r>
    </w:p>
    <w:p w:rsidR="00A752C6" w:rsidRPr="00616368" w:rsidRDefault="00A752C6" w:rsidP="00B0789C">
      <w:pPr>
        <w:pStyle w:val="Normal2"/>
        <w:widowControl w:val="0"/>
        <w:numPr>
          <w:ilvl w:val="1"/>
          <w:numId w:val="7"/>
        </w:numPr>
        <w:tabs>
          <w:tab w:val="clear" w:pos="709"/>
        </w:tabs>
        <w:spacing w:before="0"/>
        <w:ind w:hanging="502"/>
        <w:rPr>
          <w:sz w:val="24"/>
          <w:szCs w:val="24"/>
          <w:lang w:val="cs-CZ"/>
        </w:rPr>
      </w:pPr>
      <w:r w:rsidRPr="00616368">
        <w:rPr>
          <w:sz w:val="24"/>
          <w:szCs w:val="24"/>
          <w:lang w:val="cs-CZ"/>
        </w:rPr>
        <w:t>S ohledem na ustanovení § 109 a 109a zákona č. 235/2004 Sb., o dani z</w:t>
      </w:r>
      <w:r w:rsidR="00B161DF" w:rsidRPr="00616368">
        <w:rPr>
          <w:sz w:val="24"/>
          <w:szCs w:val="24"/>
          <w:lang w:val="cs-CZ"/>
        </w:rPr>
        <w:t xml:space="preserve"> </w:t>
      </w:r>
      <w:r w:rsidRPr="00616368">
        <w:rPr>
          <w:sz w:val="24"/>
          <w:szCs w:val="24"/>
          <w:lang w:val="cs-CZ"/>
        </w:rPr>
        <w:t>přidané hodnoty, ve znění pozdějších předpisů, který mimo jiné upravuje otázku ručení příjemce zdanitelného plnění, se smluvní strany doh</w:t>
      </w:r>
      <w:r w:rsidR="00B161DF" w:rsidRPr="00616368">
        <w:rPr>
          <w:sz w:val="24"/>
          <w:szCs w:val="24"/>
          <w:lang w:val="cs-CZ"/>
        </w:rPr>
        <w:t>odly na následujících právech a </w:t>
      </w:r>
      <w:r w:rsidRPr="00616368">
        <w:rPr>
          <w:sz w:val="24"/>
          <w:szCs w:val="24"/>
          <w:lang w:val="cs-CZ"/>
        </w:rPr>
        <w:t>povinnostech:</w:t>
      </w:r>
    </w:p>
    <w:p w:rsidR="00A752C6" w:rsidRPr="00616368" w:rsidRDefault="00A752C6" w:rsidP="00B0789C">
      <w:pPr>
        <w:pStyle w:val="Odstavecseseznamem"/>
        <w:widowControl w:val="0"/>
        <w:numPr>
          <w:ilvl w:val="0"/>
          <w:numId w:val="3"/>
        </w:numPr>
        <w:tabs>
          <w:tab w:val="clear" w:pos="720"/>
          <w:tab w:val="num" w:pos="993"/>
        </w:tabs>
        <w:spacing w:after="120"/>
        <w:ind w:left="993" w:hanging="294"/>
        <w:jc w:val="both"/>
      </w:pPr>
      <w:r w:rsidRPr="00616368">
        <w:t>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w:t>
      </w:r>
      <w:r w:rsidR="00B161DF" w:rsidRPr="00616368">
        <w:t xml:space="preserve"> </w:t>
      </w:r>
      <w:r w:rsidRPr="00616368">
        <w:t>souladu s</w:t>
      </w:r>
      <w:r w:rsidR="00B161DF" w:rsidRPr="00616368">
        <w:t xml:space="preserve"> </w:t>
      </w:r>
      <w:r w:rsidRPr="00616368">
        <w:t>takto deklarovanou vůlí obou smluvních stran, a to i kdyby se některé z</w:t>
      </w:r>
      <w:r w:rsidR="00B161DF" w:rsidRPr="00616368">
        <w:t xml:space="preserve"> </w:t>
      </w:r>
      <w:r w:rsidRPr="00616368">
        <w:t xml:space="preserve">níže uvedených ustanovení tohoto odstavce ukázalo býti neplatným nebo neúplným, či jakýmkoliv způsobem vadným. </w:t>
      </w:r>
    </w:p>
    <w:p w:rsidR="00A752C6" w:rsidRPr="00616368" w:rsidRDefault="00A752C6" w:rsidP="00B0789C">
      <w:pPr>
        <w:pStyle w:val="Odstavecseseznamem"/>
        <w:widowControl w:val="0"/>
        <w:numPr>
          <w:ilvl w:val="0"/>
          <w:numId w:val="3"/>
        </w:numPr>
        <w:tabs>
          <w:tab w:val="clear" w:pos="720"/>
          <w:tab w:val="num" w:pos="993"/>
        </w:tabs>
        <w:spacing w:after="120"/>
        <w:ind w:left="993" w:hanging="294"/>
        <w:jc w:val="both"/>
      </w:pPr>
      <w:r w:rsidRPr="00616368">
        <w:t>Smluvní strany se dohodly, že veškeré platby provedené mezi smluvními stranami na</w:t>
      </w:r>
      <w:r w:rsidR="00C77869" w:rsidRPr="00616368">
        <w:t> </w:t>
      </w:r>
      <w:r w:rsidRPr="00616368">
        <w:t>základě této smlouvy, budou učiněny bezhotovostním převodem na příslušný bankovní účet oprávněné smluvní strany uvedený v záhlaví</w:t>
      </w:r>
      <w:r w:rsidR="00C77869" w:rsidRPr="00616368">
        <w:t xml:space="preserve"> této smlouvy. Pro </w:t>
      </w:r>
      <w:r w:rsidRPr="00616368">
        <w:t xml:space="preserve">vyloučení jakýchkoliv pochybností smluvní strany uvádějí, že tento účet, je veden poskytovatelem platebních služeb v tuzemsku (dále jen „Podmínka tuzemského účtu“). </w:t>
      </w:r>
    </w:p>
    <w:p w:rsidR="00A752C6" w:rsidRPr="00616368" w:rsidRDefault="00A752C6" w:rsidP="00B0789C">
      <w:pPr>
        <w:pStyle w:val="Odstavecseseznamem"/>
        <w:widowControl w:val="0"/>
        <w:numPr>
          <w:ilvl w:val="0"/>
          <w:numId w:val="3"/>
        </w:numPr>
        <w:tabs>
          <w:tab w:val="clear" w:pos="720"/>
          <w:tab w:val="num" w:pos="993"/>
        </w:tabs>
        <w:spacing w:after="120"/>
        <w:ind w:left="993" w:hanging="294"/>
        <w:jc w:val="both"/>
      </w:pPr>
      <w:r w:rsidRPr="00616368">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„Podmínka zveřejněného účtu“).</w:t>
      </w:r>
    </w:p>
    <w:p w:rsidR="00A752C6" w:rsidRPr="00616368" w:rsidRDefault="00A752C6" w:rsidP="00B0789C">
      <w:pPr>
        <w:pStyle w:val="Odstavecseseznamem"/>
        <w:widowControl w:val="0"/>
        <w:numPr>
          <w:ilvl w:val="0"/>
          <w:numId w:val="3"/>
        </w:numPr>
        <w:tabs>
          <w:tab w:val="clear" w:pos="720"/>
          <w:tab w:val="num" w:pos="993"/>
        </w:tabs>
        <w:spacing w:after="120"/>
        <w:ind w:left="993" w:hanging="294"/>
        <w:jc w:val="both"/>
      </w:pPr>
      <w:r w:rsidRPr="00616368">
        <w:t>V</w:t>
      </w:r>
      <w:r w:rsidR="00B161DF" w:rsidRPr="00616368">
        <w:t xml:space="preserve"> </w:t>
      </w:r>
      <w:r w:rsidRPr="00616368">
        <w:t>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A752C6" w:rsidRPr="00616368" w:rsidRDefault="00A752C6" w:rsidP="00B0789C">
      <w:pPr>
        <w:pStyle w:val="Odstavecseseznamem"/>
        <w:widowControl w:val="0"/>
        <w:numPr>
          <w:ilvl w:val="0"/>
          <w:numId w:val="3"/>
        </w:numPr>
        <w:tabs>
          <w:tab w:val="clear" w:pos="720"/>
          <w:tab w:val="num" w:pos="993"/>
        </w:tabs>
        <w:spacing w:after="120"/>
        <w:ind w:left="993" w:hanging="294"/>
        <w:jc w:val="both"/>
      </w:pPr>
      <w:r w:rsidRPr="00616368">
        <w:t>Smluvní strany podpisem této smlouvy prohlašují, že výše peněžitých plnění poskytovaných na základě této smlouvy je výsledkem vzájemného konsenzu obou smluvních stran a je zcela korespondující s cenou obvyklou.</w:t>
      </w:r>
    </w:p>
    <w:p w:rsidR="00A752C6" w:rsidRPr="00616368" w:rsidRDefault="00A752C6" w:rsidP="00B0789C">
      <w:pPr>
        <w:pStyle w:val="Odstavecseseznamem"/>
        <w:widowControl w:val="0"/>
        <w:numPr>
          <w:ilvl w:val="0"/>
          <w:numId w:val="3"/>
        </w:numPr>
        <w:tabs>
          <w:tab w:val="clear" w:pos="720"/>
          <w:tab w:val="num" w:pos="993"/>
        </w:tabs>
        <w:spacing w:after="120"/>
        <w:ind w:left="993" w:hanging="294"/>
        <w:jc w:val="both"/>
      </w:pPr>
      <w:r w:rsidRPr="00616368">
        <w:lastRenderedPageBreak/>
        <w:t>V</w:t>
      </w:r>
      <w:r w:rsidR="00B161DF" w:rsidRPr="00616368">
        <w:t xml:space="preserve"> </w:t>
      </w:r>
      <w:r w:rsidRPr="00616368">
        <w:t>případě, že by se kterákoliv ze smluvních stran chtěla</w:t>
      </w:r>
      <w:r w:rsidR="00C77869" w:rsidRPr="00616368">
        <w:t>, byť jen částečně, odchýlit od </w:t>
      </w:r>
      <w:r w:rsidRPr="00616368">
        <w:t>některého z výše uvedených ustanovení tohoto odstavce, může tak učinit pouze na základě předchozího písemného souhlasu dr</w:t>
      </w:r>
      <w:r w:rsidR="00B161DF" w:rsidRPr="00616368">
        <w:t>uhé smluvní strany a zároveň za </w:t>
      </w:r>
      <w:r w:rsidRPr="00616368">
        <w:t>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w:t>
      </w:r>
      <w:r w:rsidR="00C77869" w:rsidRPr="00616368">
        <w:t xml:space="preserve"> 109a zákona č. 235/2004 Sb., o </w:t>
      </w:r>
      <w:r w:rsidRPr="00616368">
        <w:t>dani z přidané hodnoty, ve znění pozdějších předpisů).</w:t>
      </w:r>
    </w:p>
    <w:p w:rsidR="00A752C6" w:rsidRPr="00616368" w:rsidRDefault="00A752C6" w:rsidP="00B0789C">
      <w:pPr>
        <w:pStyle w:val="Odstavecseseznamem"/>
        <w:widowControl w:val="0"/>
        <w:numPr>
          <w:ilvl w:val="0"/>
          <w:numId w:val="3"/>
        </w:numPr>
        <w:tabs>
          <w:tab w:val="clear" w:pos="720"/>
          <w:tab w:val="num" w:pos="993"/>
        </w:tabs>
        <w:spacing w:after="120"/>
        <w:ind w:left="993" w:hanging="294"/>
        <w:jc w:val="both"/>
      </w:pPr>
      <w:r w:rsidRPr="00616368">
        <w:t>Smluvní strany se podpisem této smlouvy dále zavazují, že nebudou činit ničeho, co by mělo za následek:</w:t>
      </w:r>
    </w:p>
    <w:p w:rsidR="00A752C6" w:rsidRPr="00616368" w:rsidRDefault="00A752C6" w:rsidP="00B0789C">
      <w:pPr>
        <w:pStyle w:val="Odstavecseseznamem"/>
        <w:spacing w:after="120"/>
        <w:ind w:left="1559"/>
      </w:pPr>
      <w:r w:rsidRPr="00616368">
        <w:t>i) úmyslné nezaplacení daně,</w:t>
      </w:r>
    </w:p>
    <w:p w:rsidR="00A752C6" w:rsidRPr="00616368" w:rsidRDefault="00A752C6" w:rsidP="00B0789C">
      <w:pPr>
        <w:pStyle w:val="Odstavecseseznamem"/>
        <w:spacing w:after="120"/>
        <w:ind w:left="1559"/>
      </w:pPr>
      <w:r w:rsidRPr="00616368">
        <w:t>ii) postavení smluvní strany, které by znemožňovalo daň zaplatit,</w:t>
      </w:r>
    </w:p>
    <w:p w:rsidR="00A752C6" w:rsidRPr="00616368" w:rsidRDefault="00A752C6" w:rsidP="00B0789C">
      <w:pPr>
        <w:pStyle w:val="Odstavecseseznamem"/>
        <w:spacing w:after="120"/>
        <w:ind w:left="1560"/>
      </w:pPr>
      <w:r w:rsidRPr="00616368">
        <w:t>iii) zkrácení daně nebo vylákání daňové výhody.</w:t>
      </w:r>
    </w:p>
    <w:p w:rsidR="00A752C6" w:rsidRPr="00616368" w:rsidRDefault="00A752C6" w:rsidP="00B0789C">
      <w:pPr>
        <w:pStyle w:val="Odstavecseseznamem"/>
        <w:widowControl w:val="0"/>
        <w:numPr>
          <w:ilvl w:val="0"/>
          <w:numId w:val="3"/>
        </w:numPr>
        <w:tabs>
          <w:tab w:val="clear" w:pos="720"/>
          <w:tab w:val="num" w:pos="993"/>
        </w:tabs>
        <w:spacing w:after="120"/>
        <w:ind w:left="993" w:hanging="294"/>
        <w:jc w:val="both"/>
      </w:pPr>
      <w:r w:rsidRPr="00616368">
        <w:t>V</w:t>
      </w:r>
      <w:r w:rsidR="00B161DF" w:rsidRPr="00616368">
        <w:t xml:space="preserve"> </w:t>
      </w:r>
      <w:r w:rsidRPr="00616368">
        <w:t>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C11523" w:rsidRPr="00616368" w:rsidRDefault="00A752C6" w:rsidP="00B0789C">
      <w:pPr>
        <w:pStyle w:val="Odstavecseseznamem"/>
        <w:widowControl w:val="0"/>
        <w:numPr>
          <w:ilvl w:val="0"/>
          <w:numId w:val="3"/>
        </w:numPr>
        <w:tabs>
          <w:tab w:val="clear" w:pos="720"/>
          <w:tab w:val="num" w:pos="993"/>
        </w:tabs>
        <w:spacing w:after="120"/>
        <w:ind w:left="993" w:hanging="294"/>
        <w:jc w:val="both"/>
      </w:pPr>
      <w:r w:rsidRPr="00616368">
        <w:t>Kupní cena bude uhrazena na základě daňového dokladu (faktury) prodávajícího se splatností 30 dnů. Přílohou daňového dokladu bude protokol o předání a převzetí předmětu koupě a jeho předvedení kupujícímu a protokol o zaškolení obsluhy. Oba</w:t>
      </w:r>
      <w:r w:rsidR="00B161DF" w:rsidRPr="00616368">
        <w:t> </w:t>
      </w:r>
      <w:r w:rsidRPr="00616368">
        <w:t>protokoly budou podepsány zástupci obou smluvních stran.</w:t>
      </w:r>
    </w:p>
    <w:p w:rsidR="009E7837" w:rsidRPr="00616368" w:rsidRDefault="00FA4006" w:rsidP="00A67147">
      <w:pPr>
        <w:pStyle w:val="lnek"/>
        <w:keepNext/>
        <w:spacing w:before="360" w:after="240"/>
        <w:rPr>
          <w:rFonts w:ascii="Times New Roman" w:hAnsi="Times New Roman"/>
          <w:sz w:val="24"/>
          <w:szCs w:val="24"/>
        </w:rPr>
      </w:pPr>
      <w:r w:rsidRPr="00616368">
        <w:rPr>
          <w:rFonts w:ascii="Times New Roman" w:hAnsi="Times New Roman"/>
          <w:sz w:val="24"/>
          <w:szCs w:val="24"/>
        </w:rPr>
        <w:t>Článek IV.</w:t>
      </w:r>
      <w:r w:rsidR="005A2733" w:rsidRPr="00616368">
        <w:rPr>
          <w:rFonts w:ascii="Times New Roman" w:hAnsi="Times New Roman"/>
          <w:sz w:val="24"/>
          <w:szCs w:val="24"/>
        </w:rPr>
        <w:br/>
      </w:r>
      <w:r w:rsidRPr="00616368">
        <w:rPr>
          <w:rFonts w:ascii="Times New Roman" w:hAnsi="Times New Roman"/>
          <w:sz w:val="24"/>
          <w:szCs w:val="24"/>
        </w:rPr>
        <w:t>Místo plnění</w:t>
      </w:r>
    </w:p>
    <w:p w:rsidR="00D0324D" w:rsidRPr="00616368" w:rsidRDefault="00432501" w:rsidP="00FA0533">
      <w:pPr>
        <w:pStyle w:val="Normal2"/>
        <w:widowControl w:val="0"/>
        <w:numPr>
          <w:ilvl w:val="1"/>
          <w:numId w:val="8"/>
        </w:numPr>
        <w:tabs>
          <w:tab w:val="clear" w:pos="709"/>
        </w:tabs>
        <w:spacing w:before="0"/>
        <w:ind w:left="567" w:hanging="501"/>
        <w:rPr>
          <w:sz w:val="24"/>
          <w:szCs w:val="24"/>
          <w:lang w:val="cs-CZ"/>
        </w:rPr>
      </w:pPr>
      <w:r w:rsidRPr="00616368">
        <w:rPr>
          <w:sz w:val="24"/>
          <w:szCs w:val="24"/>
          <w:lang w:val="cs-CZ"/>
        </w:rPr>
        <w:t>Místem plnění je sídlo kupujícího: Kladruby nad L</w:t>
      </w:r>
      <w:r w:rsidR="004C10D5" w:rsidRPr="00616368">
        <w:rPr>
          <w:sz w:val="24"/>
          <w:szCs w:val="24"/>
          <w:lang w:val="cs-CZ"/>
        </w:rPr>
        <w:t>abem (Kladruby nad Labem 1, 533 </w:t>
      </w:r>
      <w:r w:rsidRPr="00616368">
        <w:rPr>
          <w:sz w:val="24"/>
          <w:szCs w:val="24"/>
          <w:lang w:val="cs-CZ"/>
        </w:rPr>
        <w:t xml:space="preserve">14 Kladruby nad Labem). </w:t>
      </w:r>
      <w:r w:rsidR="00FA4006" w:rsidRPr="00616368">
        <w:rPr>
          <w:sz w:val="24"/>
          <w:szCs w:val="24"/>
          <w:lang w:val="cs-CZ"/>
        </w:rPr>
        <w:t>Prodávající je povinen dodat předmět koupě do místa plnění a v</w:t>
      </w:r>
      <w:r w:rsidR="004C10D5" w:rsidRPr="00616368">
        <w:rPr>
          <w:sz w:val="24"/>
          <w:szCs w:val="24"/>
          <w:lang w:val="cs-CZ"/>
        </w:rPr>
        <w:t xml:space="preserve"> </w:t>
      </w:r>
      <w:r w:rsidR="00FA4006" w:rsidRPr="00616368">
        <w:rPr>
          <w:sz w:val="24"/>
          <w:szCs w:val="24"/>
          <w:lang w:val="cs-CZ"/>
        </w:rPr>
        <w:t>místě plnění před</w:t>
      </w:r>
      <w:r w:rsidR="00C11A1B" w:rsidRPr="00616368">
        <w:rPr>
          <w:sz w:val="24"/>
          <w:szCs w:val="24"/>
          <w:lang w:val="cs-CZ"/>
        </w:rPr>
        <w:t>vést kupujícímu předmět koupě a </w:t>
      </w:r>
      <w:r w:rsidR="00FA4006" w:rsidRPr="00616368">
        <w:rPr>
          <w:sz w:val="24"/>
          <w:szCs w:val="24"/>
          <w:lang w:val="cs-CZ"/>
        </w:rPr>
        <w:t>proškolit jeho obsluhu v</w:t>
      </w:r>
      <w:r w:rsidR="004C10D5" w:rsidRPr="00616368">
        <w:rPr>
          <w:sz w:val="24"/>
          <w:szCs w:val="24"/>
          <w:lang w:val="cs-CZ"/>
        </w:rPr>
        <w:t> </w:t>
      </w:r>
      <w:r w:rsidR="00FA4006" w:rsidRPr="00616368">
        <w:rPr>
          <w:sz w:val="24"/>
          <w:szCs w:val="24"/>
          <w:lang w:val="cs-CZ"/>
        </w:rPr>
        <w:t>min. počtu 3 osob</w:t>
      </w:r>
      <w:r w:rsidR="00FC31E2" w:rsidRPr="00616368">
        <w:rPr>
          <w:sz w:val="24"/>
          <w:szCs w:val="24"/>
          <w:lang w:val="cs-CZ"/>
        </w:rPr>
        <w:t xml:space="preserve"> určených kupujícím.</w:t>
      </w:r>
    </w:p>
    <w:p w:rsidR="00DE6421" w:rsidRPr="00616368" w:rsidRDefault="00FA4006" w:rsidP="00A67147">
      <w:pPr>
        <w:pStyle w:val="lnek"/>
        <w:keepNext/>
        <w:spacing w:before="360" w:after="240"/>
        <w:rPr>
          <w:rFonts w:ascii="Times New Roman" w:hAnsi="Times New Roman"/>
          <w:sz w:val="24"/>
          <w:szCs w:val="24"/>
        </w:rPr>
      </w:pPr>
      <w:r w:rsidRPr="00616368">
        <w:rPr>
          <w:rFonts w:ascii="Times New Roman" w:hAnsi="Times New Roman"/>
          <w:sz w:val="24"/>
          <w:szCs w:val="24"/>
        </w:rPr>
        <w:t>Článek V.</w:t>
      </w:r>
      <w:r w:rsidR="005A2733" w:rsidRPr="00616368">
        <w:rPr>
          <w:rFonts w:ascii="Times New Roman" w:hAnsi="Times New Roman"/>
          <w:sz w:val="24"/>
          <w:szCs w:val="24"/>
        </w:rPr>
        <w:br/>
      </w:r>
      <w:r w:rsidRPr="00616368">
        <w:rPr>
          <w:rFonts w:ascii="Times New Roman" w:hAnsi="Times New Roman"/>
          <w:sz w:val="24"/>
          <w:szCs w:val="24"/>
        </w:rPr>
        <w:t>Termín dodání</w:t>
      </w:r>
    </w:p>
    <w:p w:rsidR="00931ED4" w:rsidRPr="00616368" w:rsidRDefault="00FC31E2" w:rsidP="00FA0533">
      <w:pPr>
        <w:pStyle w:val="Normal2"/>
        <w:widowControl w:val="0"/>
        <w:numPr>
          <w:ilvl w:val="1"/>
          <w:numId w:val="9"/>
        </w:numPr>
        <w:tabs>
          <w:tab w:val="clear" w:pos="709"/>
        </w:tabs>
        <w:spacing w:before="0"/>
        <w:ind w:left="567" w:hanging="567"/>
        <w:rPr>
          <w:sz w:val="24"/>
          <w:szCs w:val="24"/>
          <w:lang w:val="cs-CZ"/>
        </w:rPr>
      </w:pPr>
      <w:r w:rsidRPr="00616368">
        <w:rPr>
          <w:sz w:val="24"/>
          <w:szCs w:val="24"/>
          <w:lang w:val="cs-CZ"/>
        </w:rPr>
        <w:t xml:space="preserve">Termín dodání zboží je </w:t>
      </w:r>
      <w:r w:rsidR="00FA4006" w:rsidRPr="00616368">
        <w:rPr>
          <w:sz w:val="24"/>
          <w:szCs w:val="24"/>
          <w:lang w:val="cs-CZ"/>
        </w:rPr>
        <w:t xml:space="preserve">nejpozději do </w:t>
      </w:r>
      <w:r w:rsidR="003205E0">
        <w:rPr>
          <w:sz w:val="24"/>
          <w:szCs w:val="24"/>
          <w:lang w:val="cs-CZ"/>
        </w:rPr>
        <w:t>180</w:t>
      </w:r>
      <w:r w:rsidR="003E7A71" w:rsidRPr="00616368">
        <w:rPr>
          <w:sz w:val="24"/>
          <w:szCs w:val="24"/>
          <w:lang w:val="cs-CZ"/>
        </w:rPr>
        <w:t xml:space="preserve"> dnů</w:t>
      </w:r>
      <w:r w:rsidR="00931ED4" w:rsidRPr="00616368">
        <w:rPr>
          <w:sz w:val="24"/>
          <w:szCs w:val="24"/>
          <w:lang w:val="cs-CZ"/>
        </w:rPr>
        <w:t xml:space="preserve"> od podpisu smlouvy.</w:t>
      </w:r>
    </w:p>
    <w:p w:rsidR="00931ED4" w:rsidRPr="00616368" w:rsidRDefault="00A752C6" w:rsidP="00FA0533">
      <w:pPr>
        <w:pStyle w:val="Normal2"/>
        <w:widowControl w:val="0"/>
        <w:numPr>
          <w:ilvl w:val="1"/>
          <w:numId w:val="9"/>
        </w:numPr>
        <w:tabs>
          <w:tab w:val="clear" w:pos="709"/>
        </w:tabs>
        <w:spacing w:before="0"/>
        <w:ind w:left="567" w:hanging="567"/>
        <w:rPr>
          <w:sz w:val="24"/>
          <w:szCs w:val="24"/>
          <w:lang w:val="cs-CZ"/>
        </w:rPr>
      </w:pPr>
      <w:r w:rsidRPr="00616368">
        <w:rPr>
          <w:sz w:val="24"/>
          <w:szCs w:val="24"/>
          <w:lang w:val="cs-CZ"/>
        </w:rPr>
        <w:t>Přesné datum dodání zboží je prodávající povi</w:t>
      </w:r>
      <w:r w:rsidR="00CF2ACB" w:rsidRPr="00616368">
        <w:rPr>
          <w:sz w:val="24"/>
          <w:szCs w:val="24"/>
          <w:lang w:val="cs-CZ"/>
        </w:rPr>
        <w:t>nen kupujícímu sdělit alespoň 5 </w:t>
      </w:r>
      <w:r w:rsidRPr="00616368">
        <w:rPr>
          <w:sz w:val="24"/>
          <w:szCs w:val="24"/>
          <w:lang w:val="cs-CZ"/>
        </w:rPr>
        <w:t xml:space="preserve">pracovních dnů před dnem dodání. V případě nesplnění této povinnosti, je kupující oprávněn zboží odmítnout, popřípadě přijmout až </w:t>
      </w:r>
      <w:r w:rsidR="00CF2ACB" w:rsidRPr="00616368">
        <w:rPr>
          <w:sz w:val="24"/>
          <w:szCs w:val="24"/>
          <w:lang w:val="cs-CZ"/>
        </w:rPr>
        <w:t>po uplynutí 5 pracovních dnů od </w:t>
      </w:r>
      <w:r w:rsidRPr="00616368">
        <w:rPr>
          <w:sz w:val="24"/>
          <w:szCs w:val="24"/>
          <w:lang w:val="cs-CZ"/>
        </w:rPr>
        <w:t xml:space="preserve">zjištění, že je zboží připraveno k předání. </w:t>
      </w:r>
    </w:p>
    <w:p w:rsidR="00931ED4" w:rsidRPr="00616368" w:rsidRDefault="00A752C6" w:rsidP="00FA0533">
      <w:pPr>
        <w:pStyle w:val="Normal2"/>
        <w:widowControl w:val="0"/>
        <w:numPr>
          <w:ilvl w:val="1"/>
          <w:numId w:val="9"/>
        </w:numPr>
        <w:tabs>
          <w:tab w:val="clear" w:pos="709"/>
        </w:tabs>
        <w:spacing w:before="0"/>
        <w:ind w:left="567" w:hanging="567"/>
        <w:rPr>
          <w:sz w:val="24"/>
          <w:szCs w:val="24"/>
          <w:lang w:val="cs-CZ"/>
        </w:rPr>
      </w:pPr>
      <w:r w:rsidRPr="00616368">
        <w:rPr>
          <w:sz w:val="24"/>
          <w:szCs w:val="24"/>
          <w:lang w:val="cs-CZ"/>
        </w:rPr>
        <w:t>Splnění dodání zboží bude osvědčeno podpisem předávacího protokolu zástupcem prodáv</w:t>
      </w:r>
      <w:r w:rsidR="00670BF8" w:rsidRPr="00616368">
        <w:rPr>
          <w:sz w:val="24"/>
          <w:szCs w:val="24"/>
          <w:lang w:val="cs-CZ"/>
        </w:rPr>
        <w:t xml:space="preserve">ajícího a zástupcem kupujícího. Osobou zmocněnou kupujícím k převzetí předmětu koupě je </w:t>
      </w:r>
      <w:r w:rsidR="0099553E" w:rsidRPr="00616368">
        <w:rPr>
          <w:sz w:val="24"/>
          <w:szCs w:val="24"/>
          <w:lang w:val="cs-CZ"/>
        </w:rPr>
        <w:t>Mir</w:t>
      </w:r>
      <w:r w:rsidR="00F07EAF" w:rsidRPr="00616368">
        <w:rPr>
          <w:sz w:val="24"/>
          <w:szCs w:val="24"/>
          <w:lang w:val="cs-CZ"/>
        </w:rPr>
        <w:t>oslav Suchý, tel.: +420 725306</w:t>
      </w:r>
      <w:r w:rsidR="0099553E" w:rsidRPr="00616368">
        <w:rPr>
          <w:sz w:val="24"/>
          <w:szCs w:val="24"/>
          <w:lang w:val="cs-CZ"/>
        </w:rPr>
        <w:t>750</w:t>
      </w:r>
      <w:r w:rsidR="00CC25DB" w:rsidRPr="00616368">
        <w:rPr>
          <w:sz w:val="24"/>
          <w:szCs w:val="24"/>
          <w:lang w:val="cs-CZ"/>
        </w:rPr>
        <w:t xml:space="preserve">. </w:t>
      </w:r>
      <w:r w:rsidR="0099553E" w:rsidRPr="00616368">
        <w:rPr>
          <w:sz w:val="24"/>
          <w:szCs w:val="24"/>
          <w:lang w:val="cs-CZ"/>
        </w:rPr>
        <w:t>V </w:t>
      </w:r>
      <w:r w:rsidRPr="00616368">
        <w:rPr>
          <w:sz w:val="24"/>
          <w:szCs w:val="24"/>
          <w:lang w:val="cs-CZ"/>
        </w:rPr>
        <w:t>případě, že budou při předání zjištěny drobné vady, uvedou se do předávacího protokolu včetně dohodnutého termínu jejich odstranění, jinak není kupující povinen dodávku převzít. Kupující není povinen dodávku převzít, pokud vykazuje vady, které brání užívání zbo</w:t>
      </w:r>
      <w:r w:rsidR="00CC25DB" w:rsidRPr="00616368">
        <w:rPr>
          <w:sz w:val="24"/>
          <w:szCs w:val="24"/>
          <w:lang w:val="cs-CZ"/>
        </w:rPr>
        <w:t xml:space="preserve">ží, a to až </w:t>
      </w:r>
      <w:r w:rsidR="00CC25DB" w:rsidRPr="00616368">
        <w:rPr>
          <w:sz w:val="24"/>
          <w:szCs w:val="24"/>
          <w:lang w:val="cs-CZ"/>
        </w:rPr>
        <w:lastRenderedPageBreak/>
        <w:t>do </w:t>
      </w:r>
      <w:r w:rsidRPr="00616368">
        <w:rPr>
          <w:sz w:val="24"/>
          <w:szCs w:val="24"/>
          <w:lang w:val="cs-CZ"/>
        </w:rPr>
        <w:t>doby jejich odstranění.</w:t>
      </w:r>
    </w:p>
    <w:p w:rsidR="00931ED4" w:rsidRPr="00616368" w:rsidRDefault="00A752C6" w:rsidP="00FA0533">
      <w:pPr>
        <w:pStyle w:val="Normal2"/>
        <w:widowControl w:val="0"/>
        <w:numPr>
          <w:ilvl w:val="1"/>
          <w:numId w:val="9"/>
        </w:numPr>
        <w:tabs>
          <w:tab w:val="clear" w:pos="709"/>
        </w:tabs>
        <w:spacing w:before="0"/>
        <w:ind w:left="567" w:hanging="567"/>
        <w:rPr>
          <w:sz w:val="24"/>
          <w:szCs w:val="24"/>
          <w:lang w:val="cs-CZ"/>
        </w:rPr>
      </w:pPr>
      <w:r w:rsidRPr="00616368">
        <w:rPr>
          <w:sz w:val="24"/>
          <w:szCs w:val="24"/>
          <w:lang w:val="cs-CZ"/>
        </w:rPr>
        <w:t>Kupující je oprávněn zadržet kupní cenu nebo její část v případě, že předmět koupě při předání vykazuje vady, a to až do odstranění vad. Lhůta splatnosti faktury se o tuto dobu prodlužuje.</w:t>
      </w:r>
    </w:p>
    <w:p w:rsidR="00931ED4" w:rsidRPr="00616368" w:rsidRDefault="00A752C6" w:rsidP="00FA0533">
      <w:pPr>
        <w:pStyle w:val="Normal2"/>
        <w:widowControl w:val="0"/>
        <w:numPr>
          <w:ilvl w:val="1"/>
          <w:numId w:val="9"/>
        </w:numPr>
        <w:tabs>
          <w:tab w:val="clear" w:pos="709"/>
        </w:tabs>
        <w:spacing w:before="0"/>
        <w:ind w:left="567" w:hanging="567"/>
        <w:rPr>
          <w:sz w:val="24"/>
          <w:szCs w:val="24"/>
          <w:lang w:val="cs-CZ"/>
        </w:rPr>
      </w:pPr>
      <w:r w:rsidRPr="00616368">
        <w:rPr>
          <w:sz w:val="24"/>
          <w:szCs w:val="24"/>
          <w:lang w:val="cs-CZ"/>
        </w:rPr>
        <w:t>Prodávající je povinen písemně upozornit kupujícího na jakékoliv skutečnosti, které ovlivňují a/nebo potenciálně mohou ovlivnit zboží, jeh</w:t>
      </w:r>
      <w:r w:rsidR="00B161DF" w:rsidRPr="00616368">
        <w:rPr>
          <w:sz w:val="24"/>
          <w:szCs w:val="24"/>
          <w:lang w:val="cs-CZ"/>
        </w:rPr>
        <w:t>o kvalitu, jakost, množství, či </w:t>
      </w:r>
      <w:r w:rsidRPr="00616368">
        <w:rPr>
          <w:sz w:val="24"/>
          <w:szCs w:val="24"/>
          <w:lang w:val="cs-CZ"/>
        </w:rPr>
        <w:t>cokoliv jiného co by mohlo byť jen ohrozit kterékoliv z práv kupujícího stanovených touto smlouvou nebo právními předpisy. V případě, že prodávající poruší tuto povinnost, odpovídá kupujícímu za škodu, která mu tím vznikne.</w:t>
      </w:r>
    </w:p>
    <w:p w:rsidR="00A752C6" w:rsidRPr="00616368" w:rsidRDefault="00A752C6" w:rsidP="00FA0533">
      <w:pPr>
        <w:pStyle w:val="Normal2"/>
        <w:widowControl w:val="0"/>
        <w:numPr>
          <w:ilvl w:val="1"/>
          <w:numId w:val="9"/>
        </w:numPr>
        <w:tabs>
          <w:tab w:val="clear" w:pos="709"/>
        </w:tabs>
        <w:spacing w:before="0"/>
        <w:ind w:left="567" w:hanging="567"/>
        <w:rPr>
          <w:sz w:val="24"/>
          <w:szCs w:val="24"/>
          <w:lang w:val="cs-CZ"/>
        </w:rPr>
      </w:pPr>
      <w:r w:rsidRPr="00616368">
        <w:rPr>
          <w:sz w:val="24"/>
          <w:szCs w:val="24"/>
          <w:lang w:val="cs-CZ"/>
        </w:rPr>
        <w:t>Prodávající v souladu s ustanovením § 1765 odst. 2 zákona č. 89/2012 Sb., občanského zákoníku na sebe přebírá nebezpečí změny okolností.</w:t>
      </w:r>
    </w:p>
    <w:p w:rsidR="00AB1B8F" w:rsidRPr="00616368" w:rsidRDefault="00FA4006" w:rsidP="00A67147">
      <w:pPr>
        <w:keepNext/>
        <w:spacing w:before="360" w:after="240"/>
        <w:ind w:left="181" w:hanging="181"/>
        <w:jc w:val="center"/>
        <w:rPr>
          <w:b/>
          <w:sz w:val="24"/>
          <w:szCs w:val="24"/>
        </w:rPr>
      </w:pPr>
      <w:r w:rsidRPr="00616368">
        <w:rPr>
          <w:b/>
          <w:sz w:val="24"/>
          <w:szCs w:val="24"/>
        </w:rPr>
        <w:t>Článek VI.</w:t>
      </w:r>
      <w:r w:rsidR="005A2733" w:rsidRPr="00616368">
        <w:rPr>
          <w:b/>
          <w:sz w:val="24"/>
          <w:szCs w:val="24"/>
        </w:rPr>
        <w:br/>
      </w:r>
      <w:r w:rsidRPr="00616368">
        <w:rPr>
          <w:b/>
          <w:sz w:val="24"/>
          <w:szCs w:val="24"/>
        </w:rPr>
        <w:t>Podmínky plnění smlouvy, práva a povinnosti smluvních stran</w:t>
      </w:r>
    </w:p>
    <w:p w:rsidR="00931ED4" w:rsidRPr="00616368" w:rsidRDefault="00FA4006" w:rsidP="00FA0533">
      <w:pPr>
        <w:pStyle w:val="Normal2"/>
        <w:widowControl w:val="0"/>
        <w:numPr>
          <w:ilvl w:val="1"/>
          <w:numId w:val="10"/>
        </w:numPr>
        <w:tabs>
          <w:tab w:val="clear" w:pos="709"/>
        </w:tabs>
        <w:spacing w:before="0"/>
        <w:ind w:left="567" w:hanging="567"/>
        <w:rPr>
          <w:sz w:val="24"/>
          <w:szCs w:val="24"/>
          <w:lang w:val="cs-CZ"/>
        </w:rPr>
      </w:pPr>
      <w:r w:rsidRPr="00616368">
        <w:rPr>
          <w:sz w:val="24"/>
          <w:szCs w:val="24"/>
          <w:lang w:val="cs-CZ"/>
        </w:rPr>
        <w:t xml:space="preserve">Na kupujícího přechází nebezpečí škody na </w:t>
      </w:r>
      <w:r w:rsidR="006B18A5" w:rsidRPr="00616368">
        <w:rPr>
          <w:sz w:val="24"/>
          <w:szCs w:val="24"/>
          <w:lang w:val="cs-CZ"/>
        </w:rPr>
        <w:t>zboží</w:t>
      </w:r>
      <w:r w:rsidRPr="00616368">
        <w:rPr>
          <w:sz w:val="24"/>
          <w:szCs w:val="24"/>
          <w:lang w:val="cs-CZ"/>
        </w:rPr>
        <w:t xml:space="preserve"> současně s nabytím vlastnického práva, ne však dříve než při předání </w:t>
      </w:r>
      <w:r w:rsidR="006B18A5" w:rsidRPr="00616368">
        <w:rPr>
          <w:sz w:val="24"/>
          <w:szCs w:val="24"/>
          <w:lang w:val="cs-CZ"/>
        </w:rPr>
        <w:t xml:space="preserve">zboží </w:t>
      </w:r>
      <w:r w:rsidRPr="00616368">
        <w:rPr>
          <w:sz w:val="24"/>
          <w:szCs w:val="24"/>
          <w:lang w:val="cs-CZ"/>
        </w:rPr>
        <w:t>prodávajícím kupujícímu a jeho předvedením dle této smlouvy.</w:t>
      </w:r>
    </w:p>
    <w:p w:rsidR="00931ED4" w:rsidRPr="00616368" w:rsidRDefault="00FA4006" w:rsidP="00FA0533">
      <w:pPr>
        <w:pStyle w:val="Normal2"/>
        <w:widowControl w:val="0"/>
        <w:numPr>
          <w:ilvl w:val="1"/>
          <w:numId w:val="10"/>
        </w:numPr>
        <w:tabs>
          <w:tab w:val="clear" w:pos="709"/>
        </w:tabs>
        <w:spacing w:before="0"/>
        <w:ind w:left="567" w:hanging="567"/>
        <w:rPr>
          <w:sz w:val="24"/>
          <w:szCs w:val="24"/>
          <w:lang w:val="cs-CZ"/>
        </w:rPr>
      </w:pPr>
      <w:r w:rsidRPr="00616368">
        <w:rPr>
          <w:sz w:val="24"/>
          <w:szCs w:val="24"/>
          <w:lang w:val="cs-CZ"/>
        </w:rPr>
        <w:t xml:space="preserve">Prodávající kupujícímu odevzdá </w:t>
      </w:r>
      <w:r w:rsidR="006B18A5" w:rsidRPr="00616368">
        <w:rPr>
          <w:sz w:val="24"/>
          <w:szCs w:val="24"/>
          <w:lang w:val="cs-CZ"/>
        </w:rPr>
        <w:t>zboží, jakož i doklady, které se ke zboží vztahují, a </w:t>
      </w:r>
      <w:r w:rsidRPr="00616368">
        <w:rPr>
          <w:sz w:val="24"/>
          <w:szCs w:val="24"/>
          <w:lang w:val="cs-CZ"/>
        </w:rPr>
        <w:t>umožní kupují</w:t>
      </w:r>
      <w:r w:rsidR="006B18A5" w:rsidRPr="00616368">
        <w:rPr>
          <w:sz w:val="24"/>
          <w:szCs w:val="24"/>
          <w:lang w:val="cs-CZ"/>
        </w:rPr>
        <w:t xml:space="preserve">címu nabýt vlastnického práva ke zboží </w:t>
      </w:r>
      <w:r w:rsidRPr="00616368">
        <w:rPr>
          <w:sz w:val="24"/>
          <w:szCs w:val="24"/>
          <w:lang w:val="cs-CZ"/>
        </w:rPr>
        <w:t xml:space="preserve">v souladu se smlouvou. Prodávající předá kupujícímu doklady potřebné k převzetí a užívání </w:t>
      </w:r>
      <w:r w:rsidR="006B18A5" w:rsidRPr="00616368">
        <w:rPr>
          <w:sz w:val="24"/>
          <w:szCs w:val="24"/>
          <w:lang w:val="cs-CZ"/>
        </w:rPr>
        <w:t>zboží</w:t>
      </w:r>
      <w:r w:rsidRPr="00616368">
        <w:rPr>
          <w:sz w:val="24"/>
          <w:szCs w:val="24"/>
          <w:lang w:val="cs-CZ"/>
        </w:rPr>
        <w:t>. Doklady, zejména návod k</w:t>
      </w:r>
      <w:r w:rsidR="006B18A5" w:rsidRPr="00616368">
        <w:rPr>
          <w:sz w:val="24"/>
          <w:szCs w:val="24"/>
          <w:lang w:val="cs-CZ"/>
        </w:rPr>
        <w:t xml:space="preserve"> </w:t>
      </w:r>
      <w:r w:rsidRPr="00616368">
        <w:rPr>
          <w:sz w:val="24"/>
          <w:szCs w:val="24"/>
          <w:lang w:val="cs-CZ"/>
        </w:rPr>
        <w:t>obsluze, musí být vyhotoveny v</w:t>
      </w:r>
      <w:r w:rsidR="0082746D" w:rsidRPr="00616368">
        <w:rPr>
          <w:sz w:val="24"/>
          <w:szCs w:val="24"/>
          <w:lang w:val="cs-CZ"/>
        </w:rPr>
        <w:t xml:space="preserve"> </w:t>
      </w:r>
      <w:r w:rsidRPr="00616368">
        <w:rPr>
          <w:sz w:val="24"/>
          <w:szCs w:val="24"/>
          <w:lang w:val="cs-CZ"/>
        </w:rPr>
        <w:t>českém jazyce.</w:t>
      </w:r>
    </w:p>
    <w:p w:rsidR="00931ED4" w:rsidRPr="00616368" w:rsidRDefault="00FA4006" w:rsidP="00FA0533">
      <w:pPr>
        <w:pStyle w:val="Normal2"/>
        <w:widowControl w:val="0"/>
        <w:numPr>
          <w:ilvl w:val="1"/>
          <w:numId w:val="10"/>
        </w:numPr>
        <w:tabs>
          <w:tab w:val="clear" w:pos="709"/>
        </w:tabs>
        <w:spacing w:before="0"/>
        <w:ind w:left="567" w:hanging="567"/>
        <w:rPr>
          <w:sz w:val="24"/>
          <w:szCs w:val="24"/>
          <w:lang w:val="cs-CZ"/>
        </w:rPr>
      </w:pPr>
      <w:r w:rsidRPr="00616368">
        <w:rPr>
          <w:sz w:val="24"/>
          <w:szCs w:val="24"/>
          <w:lang w:val="cs-CZ"/>
        </w:rPr>
        <w:t xml:space="preserve">Prodávající splní povinnost odevzdat </w:t>
      </w:r>
      <w:r w:rsidR="006B18A5" w:rsidRPr="00616368">
        <w:rPr>
          <w:sz w:val="24"/>
          <w:szCs w:val="24"/>
          <w:lang w:val="cs-CZ"/>
        </w:rPr>
        <w:t>zboží</w:t>
      </w:r>
      <w:r w:rsidRPr="00616368">
        <w:rPr>
          <w:sz w:val="24"/>
          <w:szCs w:val="24"/>
          <w:lang w:val="cs-CZ"/>
        </w:rPr>
        <w:t xml:space="preserve"> kupujícímu,</w:t>
      </w:r>
      <w:r w:rsidR="00C11A1B" w:rsidRPr="00616368">
        <w:rPr>
          <w:sz w:val="24"/>
          <w:szCs w:val="24"/>
          <w:lang w:val="cs-CZ"/>
        </w:rPr>
        <w:t xml:space="preserve"> umožní-li mu nakládat s</w:t>
      </w:r>
      <w:r w:rsidR="006B18A5" w:rsidRPr="00616368">
        <w:rPr>
          <w:sz w:val="24"/>
          <w:szCs w:val="24"/>
          <w:lang w:val="cs-CZ"/>
        </w:rPr>
        <w:t>e</w:t>
      </w:r>
      <w:r w:rsidR="00C11A1B" w:rsidRPr="00616368">
        <w:rPr>
          <w:sz w:val="24"/>
          <w:szCs w:val="24"/>
          <w:lang w:val="cs-CZ"/>
        </w:rPr>
        <w:t xml:space="preserve"> </w:t>
      </w:r>
      <w:r w:rsidR="006B18A5" w:rsidRPr="00616368">
        <w:rPr>
          <w:sz w:val="24"/>
          <w:szCs w:val="24"/>
          <w:lang w:val="cs-CZ"/>
        </w:rPr>
        <w:t>zbožím</w:t>
      </w:r>
      <w:r w:rsidR="00C11A1B" w:rsidRPr="00616368">
        <w:rPr>
          <w:sz w:val="24"/>
          <w:szCs w:val="24"/>
          <w:lang w:val="cs-CZ"/>
        </w:rPr>
        <w:t xml:space="preserve"> v </w:t>
      </w:r>
      <w:r w:rsidRPr="00616368">
        <w:rPr>
          <w:sz w:val="24"/>
          <w:szCs w:val="24"/>
          <w:lang w:val="cs-CZ"/>
        </w:rPr>
        <w:t>místě plnění a včas mu to oznámí (nejméně 5</w:t>
      </w:r>
      <w:r w:rsidR="006B18A5" w:rsidRPr="00616368">
        <w:rPr>
          <w:sz w:val="24"/>
          <w:szCs w:val="24"/>
          <w:lang w:val="cs-CZ"/>
        </w:rPr>
        <w:t xml:space="preserve"> pracovních</w:t>
      </w:r>
      <w:r w:rsidRPr="00616368">
        <w:rPr>
          <w:sz w:val="24"/>
          <w:szCs w:val="24"/>
          <w:lang w:val="cs-CZ"/>
        </w:rPr>
        <w:t xml:space="preserve"> dnů před termínem dodání).</w:t>
      </w:r>
    </w:p>
    <w:p w:rsidR="00931ED4" w:rsidRPr="00616368" w:rsidRDefault="00FA4006" w:rsidP="00FA0533">
      <w:pPr>
        <w:pStyle w:val="Normal2"/>
        <w:widowControl w:val="0"/>
        <w:numPr>
          <w:ilvl w:val="1"/>
          <w:numId w:val="10"/>
        </w:numPr>
        <w:tabs>
          <w:tab w:val="clear" w:pos="709"/>
        </w:tabs>
        <w:spacing w:before="0"/>
        <w:ind w:left="567" w:hanging="567"/>
        <w:rPr>
          <w:sz w:val="24"/>
          <w:szCs w:val="24"/>
          <w:lang w:val="cs-CZ"/>
        </w:rPr>
      </w:pPr>
      <w:r w:rsidRPr="00616368">
        <w:rPr>
          <w:sz w:val="24"/>
          <w:szCs w:val="24"/>
          <w:lang w:val="cs-CZ"/>
        </w:rPr>
        <w:t>Za vadu se považuje vada v</w:t>
      </w:r>
      <w:r w:rsidR="0082746D" w:rsidRPr="00616368">
        <w:rPr>
          <w:sz w:val="24"/>
          <w:szCs w:val="24"/>
          <w:lang w:val="cs-CZ"/>
        </w:rPr>
        <w:t xml:space="preserve"> </w:t>
      </w:r>
      <w:r w:rsidRPr="00616368">
        <w:rPr>
          <w:sz w:val="24"/>
          <w:szCs w:val="24"/>
          <w:lang w:val="cs-CZ"/>
        </w:rPr>
        <w:t>kvalitě plnění, odchylky od specifikace předmětu koupě dané v</w:t>
      </w:r>
      <w:r w:rsidR="00B161DF" w:rsidRPr="00616368">
        <w:rPr>
          <w:sz w:val="24"/>
          <w:szCs w:val="24"/>
          <w:lang w:val="cs-CZ"/>
        </w:rPr>
        <w:t xml:space="preserve"> </w:t>
      </w:r>
      <w:r w:rsidRPr="00616368">
        <w:rPr>
          <w:sz w:val="24"/>
          <w:szCs w:val="24"/>
          <w:lang w:val="cs-CZ"/>
        </w:rPr>
        <w:t>zad</w:t>
      </w:r>
      <w:r w:rsidR="006B18A5" w:rsidRPr="00616368">
        <w:rPr>
          <w:sz w:val="24"/>
          <w:szCs w:val="24"/>
          <w:lang w:val="cs-CZ"/>
        </w:rPr>
        <w:t>ávacích podmínkách i plnění jiným</w:t>
      </w:r>
      <w:r w:rsidRPr="00616368">
        <w:rPr>
          <w:sz w:val="24"/>
          <w:szCs w:val="24"/>
          <w:lang w:val="cs-CZ"/>
        </w:rPr>
        <w:t xml:space="preserve"> </w:t>
      </w:r>
      <w:r w:rsidR="006B18A5" w:rsidRPr="00616368">
        <w:rPr>
          <w:sz w:val="24"/>
          <w:szCs w:val="24"/>
          <w:lang w:val="cs-CZ"/>
        </w:rPr>
        <w:t>zbožím</w:t>
      </w:r>
      <w:r w:rsidR="00B161DF" w:rsidRPr="00616368">
        <w:rPr>
          <w:sz w:val="24"/>
          <w:szCs w:val="24"/>
          <w:lang w:val="cs-CZ"/>
        </w:rPr>
        <w:t>. Za vadu se považují i vady v </w:t>
      </w:r>
      <w:r w:rsidRPr="00616368">
        <w:rPr>
          <w:sz w:val="24"/>
          <w:szCs w:val="24"/>
          <w:lang w:val="cs-CZ"/>
        </w:rPr>
        <w:t xml:space="preserve">dokladech nutných pro užívání </w:t>
      </w:r>
      <w:r w:rsidR="006B18A5" w:rsidRPr="00616368">
        <w:rPr>
          <w:sz w:val="24"/>
          <w:szCs w:val="24"/>
          <w:lang w:val="cs-CZ"/>
        </w:rPr>
        <w:t>zboží</w:t>
      </w:r>
      <w:r w:rsidRPr="00616368">
        <w:rPr>
          <w:sz w:val="24"/>
          <w:szCs w:val="24"/>
          <w:lang w:val="cs-CZ"/>
        </w:rPr>
        <w:t>.</w:t>
      </w:r>
    </w:p>
    <w:p w:rsidR="00931ED4" w:rsidRPr="00616368" w:rsidRDefault="00FA4006" w:rsidP="00FA0533">
      <w:pPr>
        <w:pStyle w:val="Normal2"/>
        <w:widowControl w:val="0"/>
        <w:numPr>
          <w:ilvl w:val="1"/>
          <w:numId w:val="10"/>
        </w:numPr>
        <w:tabs>
          <w:tab w:val="clear" w:pos="709"/>
        </w:tabs>
        <w:spacing w:before="0"/>
        <w:ind w:left="567" w:hanging="567"/>
        <w:rPr>
          <w:sz w:val="24"/>
          <w:szCs w:val="24"/>
          <w:lang w:val="cs-CZ"/>
        </w:rPr>
      </w:pPr>
      <w:r w:rsidRPr="00616368">
        <w:rPr>
          <w:sz w:val="24"/>
          <w:szCs w:val="24"/>
          <w:lang w:val="cs-CZ"/>
        </w:rPr>
        <w:t xml:space="preserve">Právo kupujícího z vadného plnění zakládá vada, kterou má </w:t>
      </w:r>
      <w:r w:rsidR="006B18A5" w:rsidRPr="00616368">
        <w:rPr>
          <w:sz w:val="24"/>
          <w:szCs w:val="24"/>
          <w:lang w:val="cs-CZ"/>
        </w:rPr>
        <w:t>zboží</w:t>
      </w:r>
      <w:r w:rsidRPr="00616368">
        <w:rPr>
          <w:sz w:val="24"/>
          <w:szCs w:val="24"/>
          <w:lang w:val="cs-CZ"/>
        </w:rPr>
        <w:t xml:space="preserve"> při přechodu nebezpečí škody na kupujícího, byť se projeví až poz</w:t>
      </w:r>
      <w:r w:rsidR="00B161DF" w:rsidRPr="00616368">
        <w:rPr>
          <w:sz w:val="24"/>
          <w:szCs w:val="24"/>
          <w:lang w:val="cs-CZ"/>
        </w:rPr>
        <w:t>ději. Právo kupujícího založí i </w:t>
      </w:r>
      <w:r w:rsidRPr="00616368">
        <w:rPr>
          <w:sz w:val="24"/>
          <w:szCs w:val="24"/>
          <w:lang w:val="cs-CZ"/>
        </w:rPr>
        <w:t>později vzniklá vada, kterou prodávající způsobil porušením své povinnos</w:t>
      </w:r>
      <w:r w:rsidR="00C11A1B" w:rsidRPr="00616368">
        <w:rPr>
          <w:sz w:val="24"/>
          <w:szCs w:val="24"/>
          <w:lang w:val="cs-CZ"/>
        </w:rPr>
        <w:t>ti. Povinnosti prodávajícího ze </w:t>
      </w:r>
      <w:r w:rsidRPr="00616368">
        <w:rPr>
          <w:sz w:val="24"/>
          <w:szCs w:val="24"/>
          <w:lang w:val="cs-CZ"/>
        </w:rPr>
        <w:t>záruky za jakost tím nejsou dotčeny.</w:t>
      </w:r>
    </w:p>
    <w:p w:rsidR="00931ED4" w:rsidRPr="00616368" w:rsidRDefault="00FA4006" w:rsidP="00FA0533">
      <w:pPr>
        <w:pStyle w:val="Normal2"/>
        <w:widowControl w:val="0"/>
        <w:numPr>
          <w:ilvl w:val="1"/>
          <w:numId w:val="10"/>
        </w:numPr>
        <w:tabs>
          <w:tab w:val="clear" w:pos="709"/>
        </w:tabs>
        <w:spacing w:before="0"/>
        <w:ind w:left="567" w:hanging="567"/>
        <w:rPr>
          <w:sz w:val="24"/>
          <w:szCs w:val="24"/>
          <w:lang w:val="cs-CZ"/>
        </w:rPr>
      </w:pPr>
      <w:r w:rsidRPr="00616368">
        <w:rPr>
          <w:sz w:val="24"/>
          <w:szCs w:val="24"/>
          <w:lang w:val="cs-CZ"/>
        </w:rPr>
        <w:t xml:space="preserve">Práva kupujícího z vadného plnění nejsou dotčena, způsobilo-li vadu použití </w:t>
      </w:r>
      <w:r w:rsidR="006B18A5" w:rsidRPr="00616368">
        <w:rPr>
          <w:sz w:val="24"/>
          <w:szCs w:val="24"/>
          <w:lang w:val="cs-CZ"/>
        </w:rPr>
        <w:t>zboží, které</w:t>
      </w:r>
      <w:r w:rsidRPr="00616368">
        <w:rPr>
          <w:sz w:val="24"/>
          <w:szCs w:val="24"/>
          <w:lang w:val="cs-CZ"/>
        </w:rPr>
        <w:t xml:space="preserve"> kupující předal prodávajícímu. To neplatí</w:t>
      </w:r>
      <w:r w:rsidR="00B161DF" w:rsidRPr="00616368">
        <w:rPr>
          <w:sz w:val="24"/>
          <w:szCs w:val="24"/>
          <w:lang w:val="cs-CZ"/>
        </w:rPr>
        <w:t>, prokáže-li prodávající, že na </w:t>
      </w:r>
      <w:r w:rsidRPr="00616368">
        <w:rPr>
          <w:sz w:val="24"/>
          <w:szCs w:val="24"/>
          <w:lang w:val="cs-CZ"/>
        </w:rPr>
        <w:t>nevhodnost předané</w:t>
      </w:r>
      <w:r w:rsidR="006B18A5" w:rsidRPr="00616368">
        <w:rPr>
          <w:sz w:val="24"/>
          <w:szCs w:val="24"/>
          <w:lang w:val="cs-CZ"/>
        </w:rPr>
        <w:t>ho</w:t>
      </w:r>
      <w:r w:rsidRPr="00616368">
        <w:rPr>
          <w:sz w:val="24"/>
          <w:szCs w:val="24"/>
          <w:lang w:val="cs-CZ"/>
        </w:rPr>
        <w:t xml:space="preserve"> </w:t>
      </w:r>
      <w:r w:rsidR="006B18A5" w:rsidRPr="00616368">
        <w:rPr>
          <w:sz w:val="24"/>
          <w:szCs w:val="24"/>
          <w:lang w:val="cs-CZ"/>
        </w:rPr>
        <w:t>zboží</w:t>
      </w:r>
      <w:r w:rsidRPr="00616368">
        <w:rPr>
          <w:sz w:val="24"/>
          <w:szCs w:val="24"/>
          <w:lang w:val="cs-CZ"/>
        </w:rPr>
        <w:t xml:space="preserve"> kupujícího vč</w:t>
      </w:r>
      <w:r w:rsidR="006B18A5" w:rsidRPr="00616368">
        <w:rPr>
          <w:sz w:val="24"/>
          <w:szCs w:val="24"/>
          <w:lang w:val="cs-CZ"/>
        </w:rPr>
        <w:t>as upozornil a kupující na jeho</w:t>
      </w:r>
      <w:r w:rsidRPr="00616368">
        <w:rPr>
          <w:sz w:val="24"/>
          <w:szCs w:val="24"/>
          <w:lang w:val="cs-CZ"/>
        </w:rPr>
        <w:t xml:space="preserve"> použití trval, nebo prokáže-li, že nevhodnost předané</w:t>
      </w:r>
      <w:r w:rsidR="006B18A5" w:rsidRPr="00616368">
        <w:rPr>
          <w:sz w:val="24"/>
          <w:szCs w:val="24"/>
          <w:lang w:val="cs-CZ"/>
        </w:rPr>
        <w:t>ho</w:t>
      </w:r>
      <w:r w:rsidRPr="00616368">
        <w:rPr>
          <w:sz w:val="24"/>
          <w:szCs w:val="24"/>
          <w:lang w:val="cs-CZ"/>
        </w:rPr>
        <w:t xml:space="preserve"> </w:t>
      </w:r>
      <w:r w:rsidR="006B18A5" w:rsidRPr="00616368">
        <w:rPr>
          <w:sz w:val="24"/>
          <w:szCs w:val="24"/>
          <w:lang w:val="cs-CZ"/>
        </w:rPr>
        <w:t>zboží</w:t>
      </w:r>
      <w:r w:rsidRPr="00616368">
        <w:rPr>
          <w:sz w:val="24"/>
          <w:szCs w:val="24"/>
          <w:lang w:val="cs-CZ"/>
        </w:rPr>
        <w:t>, ani při vynaložení dostatečné péče nemohl zjistit.</w:t>
      </w:r>
    </w:p>
    <w:p w:rsidR="00931ED4" w:rsidRPr="00616368" w:rsidRDefault="00FA4006" w:rsidP="00FA0533">
      <w:pPr>
        <w:pStyle w:val="Normal2"/>
        <w:widowControl w:val="0"/>
        <w:numPr>
          <w:ilvl w:val="1"/>
          <w:numId w:val="10"/>
        </w:numPr>
        <w:tabs>
          <w:tab w:val="clear" w:pos="709"/>
        </w:tabs>
        <w:spacing w:before="0"/>
        <w:ind w:left="567" w:hanging="567"/>
        <w:rPr>
          <w:sz w:val="24"/>
          <w:szCs w:val="24"/>
          <w:lang w:val="cs-CZ"/>
        </w:rPr>
      </w:pPr>
      <w:r w:rsidRPr="00616368">
        <w:rPr>
          <w:sz w:val="24"/>
          <w:szCs w:val="24"/>
          <w:lang w:val="cs-CZ"/>
        </w:rPr>
        <w:t xml:space="preserve">Kupující předmět koupě prohlédne při převzetí </w:t>
      </w:r>
      <w:r w:rsidR="006B18A5" w:rsidRPr="00616368">
        <w:rPr>
          <w:sz w:val="24"/>
          <w:szCs w:val="24"/>
          <w:lang w:val="cs-CZ"/>
        </w:rPr>
        <w:t>zboží</w:t>
      </w:r>
      <w:r w:rsidRPr="00616368">
        <w:rPr>
          <w:sz w:val="24"/>
          <w:szCs w:val="24"/>
          <w:lang w:val="cs-CZ"/>
        </w:rPr>
        <w:t xml:space="preserve"> a přesv</w:t>
      </w:r>
      <w:r w:rsidR="006B18A5" w:rsidRPr="00616368">
        <w:rPr>
          <w:sz w:val="24"/>
          <w:szCs w:val="24"/>
          <w:lang w:val="cs-CZ"/>
        </w:rPr>
        <w:t>ědčí se o jeho</w:t>
      </w:r>
      <w:r w:rsidR="00C11A1B" w:rsidRPr="00616368">
        <w:rPr>
          <w:sz w:val="24"/>
          <w:szCs w:val="24"/>
          <w:lang w:val="cs-CZ"/>
        </w:rPr>
        <w:t xml:space="preserve"> vlastnostech a </w:t>
      </w:r>
      <w:r w:rsidRPr="00616368">
        <w:rPr>
          <w:sz w:val="24"/>
          <w:szCs w:val="24"/>
          <w:lang w:val="cs-CZ"/>
        </w:rPr>
        <w:t>množství.</w:t>
      </w:r>
    </w:p>
    <w:p w:rsidR="00E400C5" w:rsidRPr="00616368" w:rsidRDefault="00FA4006" w:rsidP="00FA0533">
      <w:pPr>
        <w:pStyle w:val="Normal2"/>
        <w:widowControl w:val="0"/>
        <w:numPr>
          <w:ilvl w:val="1"/>
          <w:numId w:val="10"/>
        </w:numPr>
        <w:tabs>
          <w:tab w:val="clear" w:pos="709"/>
        </w:tabs>
        <w:spacing w:before="0"/>
        <w:ind w:left="567" w:hanging="567"/>
        <w:rPr>
          <w:sz w:val="24"/>
          <w:szCs w:val="24"/>
          <w:lang w:val="cs-CZ"/>
        </w:rPr>
      </w:pPr>
      <w:r w:rsidRPr="00616368">
        <w:rPr>
          <w:sz w:val="24"/>
          <w:szCs w:val="24"/>
          <w:lang w:val="cs-CZ"/>
        </w:rPr>
        <w:t xml:space="preserve">Je-li vadné plnění podstatným porušením smlouvy, má kupující právo </w:t>
      </w:r>
    </w:p>
    <w:p w:rsidR="003341E2" w:rsidRPr="00616368" w:rsidRDefault="00FA4006" w:rsidP="00FA0533">
      <w:pPr>
        <w:pStyle w:val="Normal2"/>
        <w:widowControl w:val="0"/>
        <w:numPr>
          <w:ilvl w:val="0"/>
          <w:numId w:val="4"/>
        </w:numPr>
        <w:tabs>
          <w:tab w:val="clear" w:pos="709"/>
        </w:tabs>
        <w:spacing w:before="0"/>
        <w:rPr>
          <w:sz w:val="24"/>
          <w:szCs w:val="24"/>
          <w:lang w:val="cs-CZ"/>
        </w:rPr>
      </w:pPr>
      <w:r w:rsidRPr="00616368">
        <w:rPr>
          <w:sz w:val="24"/>
          <w:szCs w:val="24"/>
          <w:lang w:val="cs-CZ"/>
        </w:rPr>
        <w:t>na odstranění vady dodáním nové</w:t>
      </w:r>
      <w:r w:rsidR="006B18A5" w:rsidRPr="00616368">
        <w:rPr>
          <w:sz w:val="24"/>
          <w:szCs w:val="24"/>
          <w:lang w:val="cs-CZ"/>
        </w:rPr>
        <w:t>ho</w:t>
      </w:r>
      <w:r w:rsidRPr="00616368">
        <w:rPr>
          <w:sz w:val="24"/>
          <w:szCs w:val="24"/>
          <w:lang w:val="cs-CZ"/>
        </w:rPr>
        <w:t xml:space="preserve"> </w:t>
      </w:r>
      <w:r w:rsidR="006B18A5" w:rsidRPr="00616368">
        <w:rPr>
          <w:sz w:val="24"/>
          <w:szCs w:val="24"/>
          <w:lang w:val="cs-CZ"/>
        </w:rPr>
        <w:t>zboží</w:t>
      </w:r>
      <w:r w:rsidRPr="00616368">
        <w:rPr>
          <w:sz w:val="24"/>
          <w:szCs w:val="24"/>
          <w:lang w:val="cs-CZ"/>
        </w:rPr>
        <w:t xml:space="preserve"> bez vady nebo dodáním chybějící věci,</w:t>
      </w:r>
    </w:p>
    <w:p w:rsidR="003341E2" w:rsidRPr="00616368" w:rsidRDefault="00FA4006" w:rsidP="00FA0533">
      <w:pPr>
        <w:pStyle w:val="Normal2"/>
        <w:widowControl w:val="0"/>
        <w:numPr>
          <w:ilvl w:val="0"/>
          <w:numId w:val="4"/>
        </w:numPr>
        <w:tabs>
          <w:tab w:val="clear" w:pos="709"/>
        </w:tabs>
        <w:spacing w:before="0"/>
        <w:rPr>
          <w:sz w:val="24"/>
          <w:szCs w:val="24"/>
          <w:lang w:val="cs-CZ"/>
        </w:rPr>
      </w:pPr>
      <w:r w:rsidRPr="00616368">
        <w:rPr>
          <w:sz w:val="24"/>
          <w:szCs w:val="24"/>
          <w:lang w:val="cs-CZ"/>
        </w:rPr>
        <w:t xml:space="preserve">na odstranění vady opravou </w:t>
      </w:r>
      <w:r w:rsidR="006B18A5" w:rsidRPr="00616368">
        <w:rPr>
          <w:sz w:val="24"/>
          <w:szCs w:val="24"/>
          <w:lang w:val="cs-CZ"/>
        </w:rPr>
        <w:t>zboží</w:t>
      </w:r>
      <w:r w:rsidRPr="00616368">
        <w:rPr>
          <w:sz w:val="24"/>
          <w:szCs w:val="24"/>
          <w:lang w:val="cs-CZ"/>
        </w:rPr>
        <w:t>,</w:t>
      </w:r>
    </w:p>
    <w:p w:rsidR="003341E2" w:rsidRPr="00616368" w:rsidRDefault="00FA4006" w:rsidP="00FA0533">
      <w:pPr>
        <w:pStyle w:val="Normal2"/>
        <w:widowControl w:val="0"/>
        <w:numPr>
          <w:ilvl w:val="0"/>
          <w:numId w:val="4"/>
        </w:numPr>
        <w:tabs>
          <w:tab w:val="clear" w:pos="709"/>
        </w:tabs>
        <w:spacing w:before="0"/>
        <w:rPr>
          <w:sz w:val="24"/>
          <w:szCs w:val="24"/>
          <w:lang w:val="cs-CZ"/>
        </w:rPr>
      </w:pPr>
      <w:r w:rsidRPr="00616368">
        <w:rPr>
          <w:sz w:val="24"/>
          <w:szCs w:val="24"/>
          <w:lang w:val="cs-CZ"/>
        </w:rPr>
        <w:t>na přiměřenou slevu z kupní ceny, nebo</w:t>
      </w:r>
    </w:p>
    <w:p w:rsidR="00C11523" w:rsidRPr="00616368" w:rsidRDefault="00FA4006" w:rsidP="00FA0533">
      <w:pPr>
        <w:pStyle w:val="Normal2"/>
        <w:widowControl w:val="0"/>
        <w:numPr>
          <w:ilvl w:val="0"/>
          <w:numId w:val="4"/>
        </w:numPr>
        <w:tabs>
          <w:tab w:val="clear" w:pos="709"/>
        </w:tabs>
        <w:spacing w:before="0"/>
        <w:rPr>
          <w:sz w:val="24"/>
          <w:szCs w:val="24"/>
          <w:lang w:val="cs-CZ"/>
        </w:rPr>
      </w:pPr>
      <w:r w:rsidRPr="00616368">
        <w:rPr>
          <w:sz w:val="24"/>
          <w:szCs w:val="24"/>
          <w:lang w:val="cs-CZ"/>
        </w:rPr>
        <w:lastRenderedPageBreak/>
        <w:t>odstoupit od smlouvy.</w:t>
      </w:r>
    </w:p>
    <w:p w:rsidR="00C11523" w:rsidRPr="00616368" w:rsidRDefault="00FA4006" w:rsidP="00FA0533">
      <w:pPr>
        <w:pStyle w:val="Normal2"/>
        <w:widowControl w:val="0"/>
        <w:numPr>
          <w:ilvl w:val="1"/>
          <w:numId w:val="10"/>
        </w:numPr>
        <w:tabs>
          <w:tab w:val="clear" w:pos="709"/>
        </w:tabs>
        <w:spacing w:before="0"/>
        <w:ind w:left="567" w:hanging="567"/>
        <w:rPr>
          <w:sz w:val="24"/>
          <w:szCs w:val="24"/>
          <w:lang w:val="cs-CZ"/>
        </w:rPr>
      </w:pPr>
      <w:r w:rsidRPr="00616368">
        <w:rPr>
          <w:sz w:val="24"/>
          <w:szCs w:val="24"/>
          <w:lang w:val="cs-CZ"/>
        </w:rPr>
        <w:t xml:space="preserve">Je-li vadné plnění nepodstatným porušením smlouvy, má kupující právo na odstranění vady, anebo na přiměřenou slevu z kupní ceny. </w:t>
      </w:r>
    </w:p>
    <w:p w:rsidR="003341E2" w:rsidRPr="00616368" w:rsidRDefault="00FA4006" w:rsidP="00FA0533">
      <w:pPr>
        <w:pStyle w:val="Normal2"/>
        <w:widowControl w:val="0"/>
        <w:numPr>
          <w:ilvl w:val="1"/>
          <w:numId w:val="10"/>
        </w:numPr>
        <w:tabs>
          <w:tab w:val="clear" w:pos="709"/>
        </w:tabs>
        <w:spacing w:before="0"/>
        <w:ind w:left="567" w:hanging="567"/>
        <w:rPr>
          <w:sz w:val="24"/>
          <w:szCs w:val="24"/>
          <w:lang w:val="cs-CZ"/>
        </w:rPr>
      </w:pPr>
      <w:r w:rsidRPr="00616368">
        <w:rPr>
          <w:sz w:val="24"/>
          <w:szCs w:val="24"/>
          <w:lang w:val="cs-CZ"/>
        </w:rPr>
        <w:t>Do odstranění vady nemusí kupující platit část kupní ceny odhadem přiměřeně</w:t>
      </w:r>
      <w:r w:rsidR="00931ED4" w:rsidRPr="00616368">
        <w:rPr>
          <w:sz w:val="24"/>
          <w:szCs w:val="24"/>
          <w:lang w:val="cs-CZ"/>
        </w:rPr>
        <w:t xml:space="preserve"> </w:t>
      </w:r>
      <w:r w:rsidRPr="00616368">
        <w:rPr>
          <w:sz w:val="24"/>
          <w:szCs w:val="24"/>
          <w:lang w:val="cs-CZ"/>
        </w:rPr>
        <w:t>odpovídající jeho právu na slevu. Při dodání nové</w:t>
      </w:r>
      <w:r w:rsidR="006B18A5" w:rsidRPr="00616368">
        <w:rPr>
          <w:sz w:val="24"/>
          <w:szCs w:val="24"/>
          <w:lang w:val="cs-CZ"/>
        </w:rPr>
        <w:t>ho</w:t>
      </w:r>
      <w:r w:rsidRPr="00616368">
        <w:rPr>
          <w:sz w:val="24"/>
          <w:szCs w:val="24"/>
          <w:lang w:val="cs-CZ"/>
        </w:rPr>
        <w:t xml:space="preserve"> </w:t>
      </w:r>
      <w:r w:rsidR="006B18A5" w:rsidRPr="00616368">
        <w:rPr>
          <w:sz w:val="24"/>
          <w:szCs w:val="24"/>
          <w:lang w:val="cs-CZ"/>
        </w:rPr>
        <w:t>zboží</w:t>
      </w:r>
      <w:r w:rsidRPr="00616368">
        <w:rPr>
          <w:sz w:val="24"/>
          <w:szCs w:val="24"/>
          <w:lang w:val="cs-CZ"/>
        </w:rPr>
        <w:t xml:space="preserve"> </w:t>
      </w:r>
      <w:r w:rsidR="00C11A1B" w:rsidRPr="00616368">
        <w:rPr>
          <w:sz w:val="24"/>
          <w:szCs w:val="24"/>
          <w:lang w:val="cs-CZ"/>
        </w:rPr>
        <w:t>vrátí kupující prodávajícímu na </w:t>
      </w:r>
      <w:r w:rsidRPr="00616368">
        <w:rPr>
          <w:sz w:val="24"/>
          <w:szCs w:val="24"/>
          <w:lang w:val="cs-CZ"/>
        </w:rPr>
        <w:t xml:space="preserve">jeho náklady </w:t>
      </w:r>
      <w:r w:rsidR="006B18A5" w:rsidRPr="00616368">
        <w:rPr>
          <w:sz w:val="24"/>
          <w:szCs w:val="24"/>
          <w:lang w:val="cs-CZ"/>
        </w:rPr>
        <w:t>zboží původně dodané</w:t>
      </w:r>
      <w:r w:rsidRPr="00616368">
        <w:rPr>
          <w:sz w:val="24"/>
          <w:szCs w:val="24"/>
          <w:lang w:val="cs-CZ"/>
        </w:rPr>
        <w:t>.</w:t>
      </w:r>
    </w:p>
    <w:p w:rsidR="00707D63" w:rsidRPr="00616368" w:rsidRDefault="00FA4006" w:rsidP="00A67147">
      <w:pPr>
        <w:keepNext/>
        <w:spacing w:before="360" w:after="240"/>
        <w:ind w:left="181" w:hanging="181"/>
        <w:jc w:val="center"/>
        <w:rPr>
          <w:b/>
          <w:sz w:val="24"/>
          <w:szCs w:val="24"/>
        </w:rPr>
      </w:pPr>
      <w:r w:rsidRPr="00616368">
        <w:rPr>
          <w:b/>
          <w:sz w:val="24"/>
          <w:szCs w:val="24"/>
        </w:rPr>
        <w:t>Článek VII.</w:t>
      </w:r>
      <w:r w:rsidR="005A2733" w:rsidRPr="00616368">
        <w:rPr>
          <w:b/>
          <w:sz w:val="24"/>
          <w:szCs w:val="24"/>
        </w:rPr>
        <w:br/>
      </w:r>
      <w:r w:rsidRPr="00616368">
        <w:rPr>
          <w:b/>
          <w:sz w:val="24"/>
          <w:szCs w:val="24"/>
        </w:rPr>
        <w:t>Záruka a odstranění vad</w:t>
      </w:r>
    </w:p>
    <w:p w:rsidR="00931ED4" w:rsidRPr="00616368" w:rsidRDefault="00FA4006" w:rsidP="00FA0533">
      <w:pPr>
        <w:pStyle w:val="Normal2"/>
        <w:widowControl w:val="0"/>
        <w:numPr>
          <w:ilvl w:val="1"/>
          <w:numId w:val="11"/>
        </w:numPr>
        <w:tabs>
          <w:tab w:val="clear" w:pos="709"/>
        </w:tabs>
        <w:spacing w:before="0"/>
        <w:ind w:left="567" w:hanging="567"/>
        <w:rPr>
          <w:sz w:val="24"/>
          <w:szCs w:val="24"/>
          <w:lang w:val="cs-CZ"/>
        </w:rPr>
      </w:pPr>
      <w:r w:rsidRPr="00616368">
        <w:rPr>
          <w:sz w:val="24"/>
          <w:szCs w:val="24"/>
          <w:lang w:val="cs-CZ"/>
        </w:rPr>
        <w:t xml:space="preserve">Zárukou za jakost se prodávající zavazuje, že </w:t>
      </w:r>
      <w:r w:rsidR="006B18A5" w:rsidRPr="00616368">
        <w:rPr>
          <w:sz w:val="24"/>
          <w:szCs w:val="24"/>
          <w:lang w:val="cs-CZ"/>
        </w:rPr>
        <w:t>zboží</w:t>
      </w:r>
      <w:r w:rsidRPr="00616368">
        <w:rPr>
          <w:sz w:val="24"/>
          <w:szCs w:val="24"/>
          <w:lang w:val="cs-CZ"/>
        </w:rPr>
        <w:t xml:space="preserve"> b</w:t>
      </w:r>
      <w:r w:rsidR="006B18A5" w:rsidRPr="00616368">
        <w:rPr>
          <w:sz w:val="24"/>
          <w:szCs w:val="24"/>
          <w:lang w:val="cs-CZ"/>
        </w:rPr>
        <w:t>ude po určitou dobu způsobilé</w:t>
      </w:r>
      <w:r w:rsidR="00C11A1B" w:rsidRPr="00616368">
        <w:rPr>
          <w:sz w:val="24"/>
          <w:szCs w:val="24"/>
          <w:lang w:val="cs-CZ"/>
        </w:rPr>
        <w:t xml:space="preserve"> k </w:t>
      </w:r>
      <w:r w:rsidRPr="00616368">
        <w:rPr>
          <w:sz w:val="24"/>
          <w:szCs w:val="24"/>
          <w:lang w:val="cs-CZ"/>
        </w:rPr>
        <w:t>použití pro obvyklý účel nebo že si zachová obvyklé vlastnosti.</w:t>
      </w:r>
      <w:r w:rsidR="000A653C" w:rsidRPr="00616368">
        <w:rPr>
          <w:sz w:val="24"/>
          <w:szCs w:val="24"/>
          <w:lang w:val="cs-CZ"/>
        </w:rPr>
        <w:t xml:space="preserve"> Nadto si strany výslovně sjednávají, že</w:t>
      </w:r>
      <w:r w:rsidR="00814DC2" w:rsidRPr="00616368">
        <w:rPr>
          <w:sz w:val="24"/>
          <w:szCs w:val="24"/>
          <w:lang w:val="cs-CZ"/>
        </w:rPr>
        <w:t xml:space="preserve"> zboží bude po záruční dobu prosto jakýchkoli vad, a že</w:t>
      </w:r>
      <w:r w:rsidR="000A653C" w:rsidRPr="00616368">
        <w:rPr>
          <w:sz w:val="24"/>
          <w:szCs w:val="24"/>
          <w:lang w:val="cs-CZ"/>
        </w:rPr>
        <w:t xml:space="preserve"> prodávající poskytuje záruku za zachování jakosti zboží i na jakékoliv</w:t>
      </w:r>
      <w:r w:rsidR="00814DC2" w:rsidRPr="00616368">
        <w:rPr>
          <w:sz w:val="24"/>
          <w:szCs w:val="24"/>
          <w:lang w:val="cs-CZ"/>
        </w:rPr>
        <w:t xml:space="preserve"> vady způsobené</w:t>
      </w:r>
      <w:r w:rsidR="000A653C" w:rsidRPr="00616368">
        <w:rPr>
          <w:sz w:val="24"/>
          <w:szCs w:val="24"/>
          <w:lang w:val="cs-CZ"/>
        </w:rPr>
        <w:t xml:space="preserve"> opotřebení</w:t>
      </w:r>
      <w:r w:rsidR="00814DC2" w:rsidRPr="00616368">
        <w:rPr>
          <w:sz w:val="24"/>
          <w:szCs w:val="24"/>
          <w:lang w:val="cs-CZ"/>
        </w:rPr>
        <w:t>m</w:t>
      </w:r>
      <w:r w:rsidR="000A653C" w:rsidRPr="00616368">
        <w:rPr>
          <w:sz w:val="24"/>
          <w:szCs w:val="24"/>
          <w:lang w:val="cs-CZ"/>
        </w:rPr>
        <w:t xml:space="preserve"> zboží či jeho část</w:t>
      </w:r>
      <w:r w:rsidR="00814DC2" w:rsidRPr="00616368">
        <w:rPr>
          <w:sz w:val="24"/>
          <w:szCs w:val="24"/>
          <w:lang w:val="cs-CZ"/>
        </w:rPr>
        <w:t>i</w:t>
      </w:r>
      <w:r w:rsidR="000A653C" w:rsidRPr="00616368">
        <w:rPr>
          <w:sz w:val="24"/>
          <w:szCs w:val="24"/>
          <w:lang w:val="cs-CZ"/>
        </w:rPr>
        <w:t>, a to po celou záruční dobu.</w:t>
      </w:r>
    </w:p>
    <w:p w:rsidR="00931ED4" w:rsidRPr="00616368" w:rsidRDefault="00FA4006" w:rsidP="00FA0533">
      <w:pPr>
        <w:pStyle w:val="Normal2"/>
        <w:widowControl w:val="0"/>
        <w:numPr>
          <w:ilvl w:val="1"/>
          <w:numId w:val="11"/>
        </w:numPr>
        <w:tabs>
          <w:tab w:val="clear" w:pos="709"/>
        </w:tabs>
        <w:spacing w:before="0"/>
        <w:ind w:left="567" w:hanging="567"/>
        <w:rPr>
          <w:sz w:val="24"/>
          <w:szCs w:val="24"/>
          <w:lang w:val="cs-CZ"/>
        </w:rPr>
      </w:pPr>
      <w:r w:rsidRPr="00616368">
        <w:rPr>
          <w:sz w:val="24"/>
          <w:szCs w:val="24"/>
          <w:lang w:val="cs-CZ"/>
        </w:rPr>
        <w:t xml:space="preserve">Záruční doba (záruka za jakost) počíná běžet dnem předání a převzetí </w:t>
      </w:r>
      <w:r w:rsidR="006B18A5" w:rsidRPr="00616368">
        <w:rPr>
          <w:sz w:val="24"/>
          <w:szCs w:val="24"/>
          <w:lang w:val="cs-CZ"/>
        </w:rPr>
        <w:t>zboží</w:t>
      </w:r>
      <w:r w:rsidR="00BF08E6" w:rsidRPr="00616368">
        <w:rPr>
          <w:sz w:val="24"/>
          <w:szCs w:val="24"/>
          <w:lang w:val="cs-CZ"/>
        </w:rPr>
        <w:t xml:space="preserve"> bez vad</w:t>
      </w:r>
      <w:r w:rsidR="00B0789C" w:rsidRPr="00616368">
        <w:rPr>
          <w:sz w:val="24"/>
          <w:szCs w:val="24"/>
          <w:lang w:val="cs-CZ"/>
        </w:rPr>
        <w:t xml:space="preserve"> a </w:t>
      </w:r>
      <w:r w:rsidRPr="00616368">
        <w:rPr>
          <w:sz w:val="24"/>
          <w:szCs w:val="24"/>
          <w:lang w:val="cs-CZ"/>
        </w:rPr>
        <w:t xml:space="preserve">jejím předvedením prodávajícím a sjednává se v délce </w:t>
      </w:r>
      <w:permStart w:id="1006780494" w:edGrp="everyone"/>
      <w:r w:rsidR="00356E93" w:rsidRPr="00616368">
        <w:rPr>
          <w:sz w:val="24"/>
          <w:szCs w:val="24"/>
        </w:rPr>
        <w:t>DOPLNÍ ÚČASTNÍK</w:t>
      </w:r>
      <w:permEnd w:id="1006780494"/>
      <w:r w:rsidRPr="00616368">
        <w:rPr>
          <w:sz w:val="24"/>
          <w:szCs w:val="24"/>
          <w:lang w:val="cs-CZ"/>
        </w:rPr>
        <w:t xml:space="preserve"> měsíců.</w:t>
      </w:r>
    </w:p>
    <w:p w:rsidR="00356E93" w:rsidRPr="00616368" w:rsidRDefault="00356E93" w:rsidP="00FA0533">
      <w:pPr>
        <w:pStyle w:val="Normal2"/>
        <w:widowControl w:val="0"/>
        <w:numPr>
          <w:ilvl w:val="1"/>
          <w:numId w:val="11"/>
        </w:numPr>
        <w:tabs>
          <w:tab w:val="clear" w:pos="709"/>
        </w:tabs>
        <w:spacing w:before="0"/>
        <w:ind w:left="567" w:hanging="567"/>
        <w:rPr>
          <w:sz w:val="24"/>
          <w:szCs w:val="24"/>
          <w:lang w:val="cs-CZ"/>
        </w:rPr>
      </w:pPr>
      <w:r w:rsidRPr="00616368">
        <w:rPr>
          <w:sz w:val="24"/>
          <w:szCs w:val="24"/>
          <w:lang w:val="cs-CZ"/>
        </w:rPr>
        <w:t>Kupující je oprávněn reklamovat v záruční době vady u prodávajícího, a to písemnou formou. Smluvní strany se výslovně dohodly, že za řádné oznámení vady se považuje i</w:t>
      </w:r>
      <w:r w:rsidR="00B0789C" w:rsidRPr="00616368">
        <w:rPr>
          <w:sz w:val="24"/>
          <w:szCs w:val="24"/>
          <w:lang w:val="cs-CZ"/>
        </w:rPr>
        <w:t> </w:t>
      </w:r>
      <w:r w:rsidRPr="00616368">
        <w:rPr>
          <w:sz w:val="24"/>
          <w:szCs w:val="24"/>
          <w:lang w:val="cs-CZ"/>
        </w:rPr>
        <w:t>oznámení vady zaslané e-mailovou zpráv</w:t>
      </w:r>
      <w:r w:rsidR="00B05326" w:rsidRPr="00616368">
        <w:rPr>
          <w:sz w:val="24"/>
          <w:szCs w:val="24"/>
          <w:lang w:val="cs-CZ"/>
        </w:rPr>
        <w:t>ou</w:t>
      </w:r>
      <w:r w:rsidRPr="00616368">
        <w:rPr>
          <w:sz w:val="24"/>
          <w:szCs w:val="24"/>
          <w:lang w:val="cs-CZ"/>
        </w:rPr>
        <w:t xml:space="preserve"> na e-mailovou adresu prodávajícího uvedenou v záhlaví této smlouvy.</w:t>
      </w:r>
    </w:p>
    <w:p w:rsidR="00356E93" w:rsidRPr="00616368" w:rsidRDefault="00603CC8" w:rsidP="00FA0533">
      <w:pPr>
        <w:pStyle w:val="Normal2"/>
        <w:widowControl w:val="0"/>
        <w:numPr>
          <w:ilvl w:val="1"/>
          <w:numId w:val="11"/>
        </w:numPr>
        <w:tabs>
          <w:tab w:val="clear" w:pos="709"/>
        </w:tabs>
        <w:spacing w:before="0"/>
        <w:ind w:left="567" w:hanging="567"/>
        <w:rPr>
          <w:sz w:val="24"/>
          <w:szCs w:val="24"/>
          <w:lang w:val="cs-CZ"/>
        </w:rPr>
      </w:pPr>
      <w:r w:rsidRPr="00616368">
        <w:rPr>
          <w:sz w:val="24"/>
          <w:szCs w:val="24"/>
          <w:lang w:val="cs-CZ"/>
        </w:rPr>
        <w:t>Odstranit reklamovanou vadu poskytnutím záručního servisu</w:t>
      </w:r>
      <w:r w:rsidR="00356E93" w:rsidRPr="00616368">
        <w:rPr>
          <w:sz w:val="24"/>
          <w:szCs w:val="24"/>
          <w:lang w:val="cs-CZ"/>
        </w:rPr>
        <w:t xml:space="preserve"> se prodávající zavazuje </w:t>
      </w:r>
      <w:r w:rsidR="008E6726" w:rsidRPr="00616368">
        <w:rPr>
          <w:sz w:val="24"/>
          <w:szCs w:val="24"/>
          <w:lang w:val="cs-CZ"/>
        </w:rPr>
        <w:t>zajistit</w:t>
      </w:r>
      <w:r w:rsidR="00356E93" w:rsidRPr="00616368">
        <w:rPr>
          <w:sz w:val="24"/>
          <w:szCs w:val="24"/>
          <w:lang w:val="cs-CZ"/>
        </w:rPr>
        <w:t xml:space="preserve"> u kupujícího, a to formou opravy na místě či dodáním náhradního zboží</w:t>
      </w:r>
      <w:r w:rsidR="008C3C25" w:rsidRPr="00616368">
        <w:rPr>
          <w:sz w:val="24"/>
          <w:szCs w:val="24"/>
          <w:lang w:val="cs-CZ"/>
        </w:rPr>
        <w:t xml:space="preserve"> </w:t>
      </w:r>
      <w:r w:rsidR="00356E93" w:rsidRPr="00616368">
        <w:rPr>
          <w:sz w:val="24"/>
          <w:szCs w:val="24"/>
          <w:lang w:val="cs-CZ"/>
        </w:rPr>
        <w:t>zdarma</w:t>
      </w:r>
      <w:r w:rsidR="008C3C25" w:rsidRPr="00616368">
        <w:rPr>
          <w:sz w:val="24"/>
          <w:szCs w:val="24"/>
          <w:lang w:val="cs-CZ"/>
        </w:rPr>
        <w:t>. Toto náhradní zboží musí být totožných či obdobných (lepších) technických parametrů jako zboží vadné a kupující bude oprávněn jej bezplatně užívat obvyklým způsobem až do doby převzetí opraveného zboží. Náklady spojené s dopravou, montáží a demontáží vadného i náhradního zboží nese prodávající v plné výši.</w:t>
      </w:r>
      <w:r w:rsidR="008E6726" w:rsidRPr="00616368">
        <w:rPr>
          <w:sz w:val="24"/>
          <w:szCs w:val="24"/>
          <w:lang w:val="cs-CZ"/>
        </w:rPr>
        <w:t xml:space="preserve"> V případě, že prodávající kupujícímu neposkytne náhradní zboží, je kupující</w:t>
      </w:r>
      <w:r w:rsidR="008E6726" w:rsidRPr="00616368">
        <w:rPr>
          <w:spacing w:val="7"/>
          <w:sz w:val="24"/>
          <w:szCs w:val="24"/>
          <w:lang w:val="cs-CZ"/>
        </w:rPr>
        <w:t xml:space="preserve"> </w:t>
      </w:r>
      <w:r w:rsidR="008E6726" w:rsidRPr="00616368">
        <w:rPr>
          <w:sz w:val="24"/>
          <w:szCs w:val="24"/>
          <w:lang w:val="cs-CZ"/>
        </w:rPr>
        <w:t>opr</w:t>
      </w:r>
      <w:r w:rsidR="008E6726" w:rsidRPr="00616368">
        <w:rPr>
          <w:spacing w:val="-2"/>
          <w:sz w:val="24"/>
          <w:szCs w:val="24"/>
          <w:lang w:val="cs-CZ"/>
        </w:rPr>
        <w:t>á</w:t>
      </w:r>
      <w:r w:rsidR="008E6726" w:rsidRPr="00616368">
        <w:rPr>
          <w:sz w:val="24"/>
          <w:szCs w:val="24"/>
          <w:lang w:val="cs-CZ"/>
        </w:rPr>
        <w:t>vn</w:t>
      </w:r>
      <w:r w:rsidR="008E6726" w:rsidRPr="00616368">
        <w:rPr>
          <w:spacing w:val="-1"/>
          <w:sz w:val="24"/>
          <w:szCs w:val="24"/>
          <w:lang w:val="cs-CZ"/>
        </w:rPr>
        <w:t>ě</w:t>
      </w:r>
      <w:r w:rsidR="008E6726" w:rsidRPr="00616368">
        <w:rPr>
          <w:sz w:val="24"/>
          <w:szCs w:val="24"/>
          <w:lang w:val="cs-CZ"/>
        </w:rPr>
        <w:t>n si zboží</w:t>
      </w:r>
      <w:r w:rsidR="008E6726" w:rsidRPr="00616368">
        <w:rPr>
          <w:spacing w:val="-1"/>
          <w:sz w:val="24"/>
          <w:szCs w:val="24"/>
          <w:lang w:val="cs-CZ"/>
        </w:rPr>
        <w:t xml:space="preserve"> </w:t>
      </w:r>
      <w:r w:rsidR="008E6726" w:rsidRPr="00616368">
        <w:rPr>
          <w:sz w:val="24"/>
          <w:szCs w:val="24"/>
          <w:lang w:val="cs-CZ"/>
        </w:rPr>
        <w:t>pro</w:t>
      </w:r>
      <w:r w:rsidR="008E6726" w:rsidRPr="00616368">
        <w:rPr>
          <w:spacing w:val="-1"/>
          <w:sz w:val="24"/>
          <w:szCs w:val="24"/>
          <w:lang w:val="cs-CZ"/>
        </w:rPr>
        <w:t>na</w:t>
      </w:r>
      <w:r w:rsidR="008E6726" w:rsidRPr="00616368">
        <w:rPr>
          <w:sz w:val="24"/>
          <w:szCs w:val="24"/>
          <w:lang w:val="cs-CZ"/>
        </w:rPr>
        <w:t>jmout n</w:t>
      </w:r>
      <w:r w:rsidR="00E35D7F" w:rsidRPr="00616368">
        <w:rPr>
          <w:sz w:val="24"/>
          <w:szCs w:val="24"/>
          <w:lang w:val="cs-CZ"/>
        </w:rPr>
        <w:t>a </w:t>
      </w:r>
      <w:r w:rsidR="008E6726" w:rsidRPr="00616368">
        <w:rPr>
          <w:sz w:val="24"/>
          <w:szCs w:val="24"/>
          <w:lang w:val="cs-CZ"/>
        </w:rPr>
        <w:t>n</w:t>
      </w:r>
      <w:r w:rsidR="008E6726" w:rsidRPr="00616368">
        <w:rPr>
          <w:spacing w:val="-2"/>
          <w:sz w:val="24"/>
          <w:szCs w:val="24"/>
          <w:lang w:val="cs-CZ"/>
        </w:rPr>
        <w:t>á</w:t>
      </w:r>
      <w:r w:rsidR="008E6726" w:rsidRPr="00616368">
        <w:rPr>
          <w:spacing w:val="2"/>
          <w:sz w:val="24"/>
          <w:szCs w:val="24"/>
          <w:lang w:val="cs-CZ"/>
        </w:rPr>
        <w:t>k</w:t>
      </w:r>
      <w:r w:rsidR="008E6726" w:rsidRPr="00616368">
        <w:rPr>
          <w:sz w:val="24"/>
          <w:szCs w:val="24"/>
          <w:lang w:val="cs-CZ"/>
        </w:rPr>
        <w:t>la</w:t>
      </w:r>
      <w:r w:rsidR="008E6726" w:rsidRPr="00616368">
        <w:rPr>
          <w:spacing w:val="1"/>
          <w:sz w:val="24"/>
          <w:szCs w:val="24"/>
          <w:lang w:val="cs-CZ"/>
        </w:rPr>
        <w:t>d</w:t>
      </w:r>
      <w:r w:rsidR="008E6726" w:rsidRPr="00616368">
        <w:rPr>
          <w:sz w:val="24"/>
          <w:szCs w:val="24"/>
          <w:lang w:val="cs-CZ"/>
        </w:rPr>
        <w:t>y</w:t>
      </w:r>
      <w:r w:rsidR="008E6726" w:rsidRPr="00616368">
        <w:rPr>
          <w:spacing w:val="-5"/>
          <w:sz w:val="24"/>
          <w:szCs w:val="24"/>
          <w:lang w:val="cs-CZ"/>
        </w:rPr>
        <w:t xml:space="preserve"> </w:t>
      </w:r>
      <w:r w:rsidR="008E6726" w:rsidRPr="00616368">
        <w:rPr>
          <w:sz w:val="24"/>
          <w:szCs w:val="24"/>
          <w:lang w:val="cs-CZ"/>
        </w:rPr>
        <w:t>pro</w:t>
      </w:r>
      <w:r w:rsidR="008E6726" w:rsidRPr="00616368">
        <w:rPr>
          <w:spacing w:val="1"/>
          <w:sz w:val="24"/>
          <w:szCs w:val="24"/>
          <w:lang w:val="cs-CZ"/>
        </w:rPr>
        <w:t>d</w:t>
      </w:r>
      <w:r w:rsidR="008E6726" w:rsidRPr="00616368">
        <w:rPr>
          <w:spacing w:val="-1"/>
          <w:sz w:val="24"/>
          <w:szCs w:val="24"/>
          <w:lang w:val="cs-CZ"/>
        </w:rPr>
        <w:t>á</w:t>
      </w:r>
      <w:r w:rsidR="008E6726" w:rsidRPr="00616368">
        <w:rPr>
          <w:sz w:val="24"/>
          <w:szCs w:val="24"/>
          <w:lang w:val="cs-CZ"/>
        </w:rPr>
        <w:t>v</w:t>
      </w:r>
      <w:r w:rsidR="008E6726" w:rsidRPr="00616368">
        <w:rPr>
          <w:spacing w:val="-1"/>
          <w:sz w:val="24"/>
          <w:szCs w:val="24"/>
          <w:lang w:val="cs-CZ"/>
        </w:rPr>
        <w:t>a</w:t>
      </w:r>
      <w:r w:rsidR="008E6726" w:rsidRPr="00616368">
        <w:rPr>
          <w:sz w:val="24"/>
          <w:szCs w:val="24"/>
          <w:lang w:val="cs-CZ"/>
        </w:rPr>
        <w:t>jí</w:t>
      </w:r>
      <w:r w:rsidR="008E6726" w:rsidRPr="00616368">
        <w:rPr>
          <w:spacing w:val="-1"/>
          <w:sz w:val="24"/>
          <w:szCs w:val="24"/>
          <w:lang w:val="cs-CZ"/>
        </w:rPr>
        <w:t>c</w:t>
      </w:r>
      <w:r w:rsidR="008E6726" w:rsidRPr="00616368">
        <w:rPr>
          <w:sz w:val="24"/>
          <w:szCs w:val="24"/>
          <w:lang w:val="cs-CZ"/>
        </w:rPr>
        <w:t>ího.</w:t>
      </w:r>
    </w:p>
    <w:p w:rsidR="00931ED4" w:rsidRPr="00616368" w:rsidRDefault="008C3C25" w:rsidP="00603CC8">
      <w:pPr>
        <w:pStyle w:val="Normal2"/>
        <w:widowControl w:val="0"/>
        <w:numPr>
          <w:ilvl w:val="1"/>
          <w:numId w:val="11"/>
        </w:numPr>
        <w:tabs>
          <w:tab w:val="clear" w:pos="709"/>
        </w:tabs>
        <w:spacing w:before="0"/>
        <w:ind w:left="567" w:hanging="567"/>
        <w:rPr>
          <w:sz w:val="24"/>
          <w:szCs w:val="24"/>
          <w:lang w:val="cs-CZ"/>
        </w:rPr>
      </w:pPr>
      <w:r w:rsidRPr="00616368">
        <w:rPr>
          <w:sz w:val="24"/>
          <w:szCs w:val="24"/>
          <w:lang w:val="cs-CZ"/>
        </w:rPr>
        <w:t xml:space="preserve">Prodávající </w:t>
      </w:r>
      <w:r w:rsidR="008E6726" w:rsidRPr="00616368">
        <w:rPr>
          <w:sz w:val="24"/>
          <w:szCs w:val="24"/>
          <w:lang w:val="cs-CZ"/>
        </w:rPr>
        <w:t xml:space="preserve">zajistí </w:t>
      </w:r>
      <w:r w:rsidRPr="00616368">
        <w:rPr>
          <w:sz w:val="24"/>
          <w:szCs w:val="24"/>
          <w:lang w:val="cs-CZ"/>
        </w:rPr>
        <w:t>odstranění re</w:t>
      </w:r>
      <w:r w:rsidR="00BB0C8D" w:rsidRPr="00616368">
        <w:rPr>
          <w:sz w:val="24"/>
          <w:szCs w:val="24"/>
          <w:lang w:val="cs-CZ"/>
        </w:rPr>
        <w:t>klamovaných vad u kupujícího do </w:t>
      </w:r>
      <w:permStart w:id="289956867" w:edGrp="everyone"/>
      <w:r w:rsidRPr="00616368">
        <w:rPr>
          <w:sz w:val="24"/>
          <w:szCs w:val="24"/>
        </w:rPr>
        <w:t>DOPLNÍ ÚČASTNÍK</w:t>
      </w:r>
      <w:permEnd w:id="289956867"/>
      <w:r w:rsidR="00BB0C8D" w:rsidRPr="00616368">
        <w:rPr>
          <w:sz w:val="24"/>
          <w:szCs w:val="24"/>
          <w:lang w:val="cs-CZ"/>
        </w:rPr>
        <w:t> </w:t>
      </w:r>
      <w:r w:rsidR="00125D63" w:rsidRPr="00616368">
        <w:rPr>
          <w:sz w:val="24"/>
          <w:szCs w:val="24"/>
          <w:lang w:val="cs-CZ"/>
        </w:rPr>
        <w:t>hodin</w:t>
      </w:r>
      <w:r w:rsidR="004749A2" w:rsidRPr="00616368">
        <w:rPr>
          <w:sz w:val="24"/>
          <w:szCs w:val="24"/>
          <w:lang w:val="cs-CZ"/>
        </w:rPr>
        <w:t xml:space="preserve"> </w:t>
      </w:r>
      <w:proofErr w:type="gramStart"/>
      <w:r w:rsidR="004749A2" w:rsidRPr="00616368">
        <w:rPr>
          <w:sz w:val="24"/>
          <w:szCs w:val="24"/>
          <w:lang w:val="cs-CZ"/>
        </w:rPr>
        <w:t>od</w:t>
      </w:r>
      <w:proofErr w:type="gramEnd"/>
      <w:r w:rsidR="004749A2" w:rsidRPr="00616368">
        <w:rPr>
          <w:sz w:val="24"/>
          <w:szCs w:val="24"/>
          <w:lang w:val="cs-CZ"/>
        </w:rPr>
        <w:t xml:space="preserve"> okamžiku jejich oznámení prodávajícímu způsobem ujednaným v odst. 7.3</w:t>
      </w:r>
      <w:r w:rsidR="00125D63" w:rsidRPr="00616368">
        <w:rPr>
          <w:sz w:val="24"/>
          <w:szCs w:val="24"/>
          <w:lang w:val="cs-CZ"/>
        </w:rPr>
        <w:t>.</w:t>
      </w:r>
    </w:p>
    <w:p w:rsidR="00931ED4" w:rsidRPr="00616368" w:rsidRDefault="00FA4006" w:rsidP="00FA0533">
      <w:pPr>
        <w:pStyle w:val="Normal2"/>
        <w:widowControl w:val="0"/>
        <w:numPr>
          <w:ilvl w:val="1"/>
          <w:numId w:val="11"/>
        </w:numPr>
        <w:tabs>
          <w:tab w:val="clear" w:pos="709"/>
        </w:tabs>
        <w:spacing w:before="0"/>
        <w:ind w:left="567" w:hanging="567"/>
        <w:rPr>
          <w:sz w:val="24"/>
          <w:szCs w:val="24"/>
          <w:lang w:val="cs-CZ"/>
        </w:rPr>
      </w:pPr>
      <w:r w:rsidRPr="00616368">
        <w:rPr>
          <w:sz w:val="24"/>
          <w:szCs w:val="24"/>
          <w:lang w:val="cs-CZ"/>
        </w:rPr>
        <w:t>V</w:t>
      </w:r>
      <w:r w:rsidR="006B18A5" w:rsidRPr="00616368">
        <w:rPr>
          <w:sz w:val="24"/>
          <w:szCs w:val="24"/>
          <w:lang w:val="cs-CZ"/>
        </w:rPr>
        <w:t xml:space="preserve"> </w:t>
      </w:r>
      <w:r w:rsidRPr="00616368">
        <w:rPr>
          <w:sz w:val="24"/>
          <w:szCs w:val="24"/>
          <w:lang w:val="cs-CZ"/>
        </w:rPr>
        <w:t xml:space="preserve">případě opravy vadných částí </w:t>
      </w:r>
      <w:r w:rsidR="006B18A5" w:rsidRPr="00616368">
        <w:rPr>
          <w:sz w:val="24"/>
          <w:szCs w:val="24"/>
          <w:lang w:val="cs-CZ"/>
        </w:rPr>
        <w:t>p</w:t>
      </w:r>
      <w:r w:rsidR="006B18A5" w:rsidRPr="00616368">
        <w:rPr>
          <w:spacing w:val="-1"/>
          <w:sz w:val="24"/>
          <w:szCs w:val="24"/>
          <w:lang w:val="cs-CZ"/>
        </w:rPr>
        <w:t>ře</w:t>
      </w:r>
      <w:r w:rsidR="006B18A5" w:rsidRPr="00616368">
        <w:rPr>
          <w:sz w:val="24"/>
          <w:szCs w:val="24"/>
          <w:lang w:val="cs-CZ"/>
        </w:rPr>
        <w:t>dmětu</w:t>
      </w:r>
      <w:r w:rsidR="006B18A5" w:rsidRPr="00616368">
        <w:rPr>
          <w:spacing w:val="45"/>
          <w:sz w:val="24"/>
          <w:szCs w:val="24"/>
          <w:lang w:val="cs-CZ"/>
        </w:rPr>
        <w:t xml:space="preserve"> </w:t>
      </w:r>
      <w:r w:rsidR="006B18A5" w:rsidRPr="00616368">
        <w:rPr>
          <w:sz w:val="24"/>
          <w:szCs w:val="24"/>
          <w:lang w:val="cs-CZ"/>
        </w:rPr>
        <w:t>koupě</w:t>
      </w:r>
      <w:r w:rsidR="006B18A5" w:rsidRPr="00616368">
        <w:rPr>
          <w:spacing w:val="40"/>
          <w:sz w:val="24"/>
          <w:szCs w:val="24"/>
          <w:lang w:val="cs-CZ"/>
        </w:rPr>
        <w:t xml:space="preserve"> </w:t>
      </w:r>
      <w:r w:rsidR="006B18A5" w:rsidRPr="00616368">
        <w:rPr>
          <w:sz w:val="24"/>
          <w:szCs w:val="24"/>
          <w:lang w:val="cs-CZ"/>
        </w:rPr>
        <w:t>se</w:t>
      </w:r>
      <w:r w:rsidR="006B18A5" w:rsidRPr="00616368">
        <w:rPr>
          <w:spacing w:val="44"/>
          <w:sz w:val="24"/>
          <w:szCs w:val="24"/>
          <w:lang w:val="cs-CZ"/>
        </w:rPr>
        <w:t xml:space="preserve"> </w:t>
      </w:r>
      <w:r w:rsidR="006B18A5" w:rsidRPr="00616368">
        <w:rPr>
          <w:spacing w:val="1"/>
          <w:sz w:val="24"/>
          <w:szCs w:val="24"/>
          <w:lang w:val="cs-CZ"/>
        </w:rPr>
        <w:t>z</w:t>
      </w:r>
      <w:r w:rsidR="006B18A5" w:rsidRPr="00616368">
        <w:rPr>
          <w:spacing w:val="-1"/>
          <w:sz w:val="24"/>
          <w:szCs w:val="24"/>
          <w:lang w:val="cs-CZ"/>
        </w:rPr>
        <w:t>á</w:t>
      </w:r>
      <w:r w:rsidR="006B18A5" w:rsidRPr="00616368">
        <w:rPr>
          <w:sz w:val="24"/>
          <w:szCs w:val="24"/>
          <w:lang w:val="cs-CZ"/>
        </w:rPr>
        <w:t>ru</w:t>
      </w:r>
      <w:r w:rsidR="006B18A5" w:rsidRPr="00616368">
        <w:rPr>
          <w:spacing w:val="-2"/>
          <w:sz w:val="24"/>
          <w:szCs w:val="24"/>
          <w:lang w:val="cs-CZ"/>
        </w:rPr>
        <w:t>č</w:t>
      </w:r>
      <w:r w:rsidR="006B18A5" w:rsidRPr="00616368">
        <w:rPr>
          <w:sz w:val="24"/>
          <w:szCs w:val="24"/>
          <w:lang w:val="cs-CZ"/>
        </w:rPr>
        <w:t>ní</w:t>
      </w:r>
      <w:r w:rsidR="006B18A5" w:rsidRPr="00616368">
        <w:rPr>
          <w:spacing w:val="45"/>
          <w:sz w:val="24"/>
          <w:szCs w:val="24"/>
          <w:lang w:val="cs-CZ"/>
        </w:rPr>
        <w:t xml:space="preserve"> </w:t>
      </w:r>
      <w:r w:rsidR="006B18A5" w:rsidRPr="00616368">
        <w:rPr>
          <w:sz w:val="24"/>
          <w:szCs w:val="24"/>
          <w:lang w:val="cs-CZ"/>
        </w:rPr>
        <w:t>doba</w:t>
      </w:r>
      <w:r w:rsidR="006B18A5" w:rsidRPr="00616368">
        <w:rPr>
          <w:spacing w:val="44"/>
          <w:sz w:val="24"/>
          <w:szCs w:val="24"/>
          <w:lang w:val="cs-CZ"/>
        </w:rPr>
        <w:t xml:space="preserve"> </w:t>
      </w:r>
      <w:r w:rsidR="006B18A5" w:rsidRPr="00616368">
        <w:rPr>
          <w:spacing w:val="2"/>
          <w:sz w:val="24"/>
          <w:szCs w:val="24"/>
          <w:lang w:val="cs-CZ"/>
        </w:rPr>
        <w:t>p</w:t>
      </w:r>
      <w:r w:rsidR="006B18A5" w:rsidRPr="00616368">
        <w:rPr>
          <w:spacing w:val="1"/>
          <w:sz w:val="24"/>
          <w:szCs w:val="24"/>
          <w:lang w:val="cs-CZ"/>
        </w:rPr>
        <w:t>r</w:t>
      </w:r>
      <w:r w:rsidR="006B18A5" w:rsidRPr="00616368">
        <w:rPr>
          <w:sz w:val="24"/>
          <w:szCs w:val="24"/>
          <w:lang w:val="cs-CZ"/>
        </w:rPr>
        <w:t>odlou</w:t>
      </w:r>
      <w:r w:rsidR="006B18A5" w:rsidRPr="00616368">
        <w:rPr>
          <w:spacing w:val="1"/>
          <w:sz w:val="24"/>
          <w:szCs w:val="24"/>
          <w:lang w:val="cs-CZ"/>
        </w:rPr>
        <w:t>ž</w:t>
      </w:r>
      <w:r w:rsidR="006B18A5" w:rsidRPr="00616368">
        <w:rPr>
          <w:sz w:val="24"/>
          <w:szCs w:val="24"/>
          <w:lang w:val="cs-CZ"/>
        </w:rPr>
        <w:t>í</w:t>
      </w:r>
      <w:r w:rsidR="006B18A5" w:rsidRPr="00616368">
        <w:rPr>
          <w:spacing w:val="45"/>
          <w:sz w:val="24"/>
          <w:szCs w:val="24"/>
          <w:lang w:val="cs-CZ"/>
        </w:rPr>
        <w:t xml:space="preserve"> </w:t>
      </w:r>
      <w:r w:rsidR="006B18A5" w:rsidRPr="00616368">
        <w:rPr>
          <w:sz w:val="24"/>
          <w:szCs w:val="24"/>
          <w:lang w:val="cs-CZ"/>
        </w:rPr>
        <w:t>o</w:t>
      </w:r>
      <w:r w:rsidR="006B18A5" w:rsidRPr="00616368">
        <w:rPr>
          <w:spacing w:val="45"/>
          <w:sz w:val="24"/>
          <w:szCs w:val="24"/>
          <w:lang w:val="cs-CZ"/>
        </w:rPr>
        <w:t xml:space="preserve"> </w:t>
      </w:r>
      <w:r w:rsidR="006B18A5" w:rsidRPr="00616368">
        <w:rPr>
          <w:sz w:val="24"/>
          <w:szCs w:val="24"/>
          <w:lang w:val="cs-CZ"/>
        </w:rPr>
        <w:t>dob</w:t>
      </w:r>
      <w:r w:rsidR="006B18A5" w:rsidRPr="00616368">
        <w:rPr>
          <w:spacing w:val="-3"/>
          <w:sz w:val="24"/>
          <w:szCs w:val="24"/>
          <w:lang w:val="cs-CZ"/>
        </w:rPr>
        <w:t>u</w:t>
      </w:r>
      <w:r w:rsidR="006B18A5" w:rsidRPr="00616368">
        <w:rPr>
          <w:sz w:val="24"/>
          <w:szCs w:val="24"/>
          <w:lang w:val="cs-CZ"/>
        </w:rPr>
        <w:t>, po</w:t>
      </w:r>
      <w:r w:rsidR="00B161DF" w:rsidRPr="00616368">
        <w:rPr>
          <w:spacing w:val="-1"/>
          <w:sz w:val="24"/>
          <w:szCs w:val="24"/>
          <w:lang w:val="cs-CZ"/>
        </w:rPr>
        <w:t> </w:t>
      </w:r>
      <w:r w:rsidR="006B18A5" w:rsidRPr="00616368">
        <w:rPr>
          <w:sz w:val="24"/>
          <w:szCs w:val="24"/>
          <w:lang w:val="cs-CZ"/>
        </w:rPr>
        <w:t>kte</w:t>
      </w:r>
      <w:r w:rsidR="006B18A5" w:rsidRPr="00616368">
        <w:rPr>
          <w:spacing w:val="-2"/>
          <w:sz w:val="24"/>
          <w:szCs w:val="24"/>
          <w:lang w:val="cs-CZ"/>
        </w:rPr>
        <w:t>r</w:t>
      </w:r>
      <w:r w:rsidR="006B18A5" w:rsidRPr="00616368">
        <w:rPr>
          <w:sz w:val="24"/>
          <w:szCs w:val="24"/>
          <w:lang w:val="cs-CZ"/>
        </w:rPr>
        <w:t>ou</w:t>
      </w:r>
      <w:r w:rsidR="006B18A5" w:rsidRPr="00616368">
        <w:rPr>
          <w:spacing w:val="6"/>
          <w:sz w:val="24"/>
          <w:szCs w:val="24"/>
          <w:lang w:val="cs-CZ"/>
        </w:rPr>
        <w:t xml:space="preserve"> </w:t>
      </w:r>
      <w:r w:rsidR="006B18A5" w:rsidRPr="00616368">
        <w:rPr>
          <w:sz w:val="24"/>
          <w:szCs w:val="24"/>
          <w:lang w:val="cs-CZ"/>
        </w:rPr>
        <w:t>n</w:t>
      </w:r>
      <w:r w:rsidR="006B18A5" w:rsidRPr="00616368">
        <w:rPr>
          <w:spacing w:val="-1"/>
          <w:sz w:val="24"/>
          <w:szCs w:val="24"/>
          <w:lang w:val="cs-CZ"/>
        </w:rPr>
        <w:t>e</w:t>
      </w:r>
      <w:r w:rsidR="006B18A5" w:rsidRPr="00616368">
        <w:rPr>
          <w:sz w:val="24"/>
          <w:szCs w:val="24"/>
          <w:lang w:val="cs-CZ"/>
        </w:rPr>
        <w:t>mohl</w:t>
      </w:r>
      <w:r w:rsidR="006B18A5" w:rsidRPr="00616368">
        <w:rPr>
          <w:spacing w:val="7"/>
          <w:sz w:val="24"/>
          <w:szCs w:val="24"/>
          <w:lang w:val="cs-CZ"/>
        </w:rPr>
        <w:t xml:space="preserve"> </w:t>
      </w:r>
      <w:r w:rsidR="006B18A5" w:rsidRPr="00616368">
        <w:rPr>
          <w:spacing w:val="4"/>
          <w:sz w:val="24"/>
          <w:szCs w:val="24"/>
          <w:lang w:val="cs-CZ"/>
        </w:rPr>
        <w:t>b</w:t>
      </w:r>
      <w:r w:rsidR="006B18A5" w:rsidRPr="00616368">
        <w:rPr>
          <w:spacing w:val="-5"/>
          <w:sz w:val="24"/>
          <w:szCs w:val="24"/>
          <w:lang w:val="cs-CZ"/>
        </w:rPr>
        <w:t>ý</w:t>
      </w:r>
      <w:r w:rsidR="006B18A5" w:rsidRPr="00616368">
        <w:rPr>
          <w:sz w:val="24"/>
          <w:szCs w:val="24"/>
          <w:lang w:val="cs-CZ"/>
        </w:rPr>
        <w:t>t</w:t>
      </w:r>
      <w:r w:rsidR="006B18A5" w:rsidRPr="00616368">
        <w:rPr>
          <w:spacing w:val="7"/>
          <w:sz w:val="24"/>
          <w:szCs w:val="24"/>
          <w:lang w:val="cs-CZ"/>
        </w:rPr>
        <w:t xml:space="preserve"> </w:t>
      </w:r>
      <w:r w:rsidR="006B18A5" w:rsidRPr="00616368">
        <w:rPr>
          <w:sz w:val="24"/>
          <w:szCs w:val="24"/>
          <w:lang w:val="cs-CZ"/>
        </w:rPr>
        <w:t>v</w:t>
      </w:r>
      <w:r w:rsidR="006B18A5" w:rsidRPr="00616368">
        <w:rPr>
          <w:spacing w:val="1"/>
          <w:sz w:val="24"/>
          <w:szCs w:val="24"/>
          <w:lang w:val="cs-CZ"/>
        </w:rPr>
        <w:t xml:space="preserve"> </w:t>
      </w:r>
      <w:r w:rsidR="006B18A5" w:rsidRPr="00616368">
        <w:rPr>
          <w:spacing w:val="2"/>
          <w:sz w:val="24"/>
          <w:szCs w:val="24"/>
          <w:lang w:val="cs-CZ"/>
        </w:rPr>
        <w:t>d</w:t>
      </w:r>
      <w:r w:rsidR="006B18A5" w:rsidRPr="00616368">
        <w:rPr>
          <w:sz w:val="24"/>
          <w:szCs w:val="24"/>
          <w:lang w:val="cs-CZ"/>
        </w:rPr>
        <w:t>ůsledku</w:t>
      </w:r>
      <w:r w:rsidR="006B18A5" w:rsidRPr="00616368">
        <w:rPr>
          <w:spacing w:val="6"/>
          <w:sz w:val="24"/>
          <w:szCs w:val="24"/>
          <w:lang w:val="cs-CZ"/>
        </w:rPr>
        <w:t xml:space="preserve"> </w:t>
      </w:r>
      <w:r w:rsidR="006B18A5" w:rsidRPr="00616368">
        <w:rPr>
          <w:spacing w:val="1"/>
          <w:sz w:val="24"/>
          <w:szCs w:val="24"/>
          <w:lang w:val="cs-CZ"/>
        </w:rPr>
        <w:t>z</w:t>
      </w:r>
      <w:r w:rsidR="006B18A5" w:rsidRPr="00616368">
        <w:rPr>
          <w:sz w:val="24"/>
          <w:szCs w:val="24"/>
          <w:lang w:val="cs-CZ"/>
        </w:rPr>
        <w:t>jištěné</w:t>
      </w:r>
      <w:r w:rsidR="006B18A5" w:rsidRPr="00616368">
        <w:rPr>
          <w:spacing w:val="5"/>
          <w:sz w:val="24"/>
          <w:szCs w:val="24"/>
          <w:lang w:val="cs-CZ"/>
        </w:rPr>
        <w:t xml:space="preserve"> </w:t>
      </w:r>
      <w:r w:rsidR="006B18A5" w:rsidRPr="00616368">
        <w:rPr>
          <w:sz w:val="24"/>
          <w:szCs w:val="24"/>
          <w:lang w:val="cs-CZ"/>
        </w:rPr>
        <w:t>v</w:t>
      </w:r>
      <w:r w:rsidR="006B18A5" w:rsidRPr="00616368">
        <w:rPr>
          <w:spacing w:val="-1"/>
          <w:sz w:val="24"/>
          <w:szCs w:val="24"/>
          <w:lang w:val="cs-CZ"/>
        </w:rPr>
        <w:t>a</w:t>
      </w:r>
      <w:r w:rsidR="006B18A5" w:rsidRPr="00616368">
        <w:rPr>
          <w:spacing w:val="2"/>
          <w:sz w:val="24"/>
          <w:szCs w:val="24"/>
          <w:lang w:val="cs-CZ"/>
        </w:rPr>
        <w:t>d</w:t>
      </w:r>
      <w:r w:rsidR="006B18A5" w:rsidRPr="00616368">
        <w:rPr>
          <w:sz w:val="24"/>
          <w:szCs w:val="24"/>
          <w:lang w:val="cs-CZ"/>
        </w:rPr>
        <w:t>y</w:t>
      </w:r>
      <w:r w:rsidR="006B18A5" w:rsidRPr="00616368">
        <w:rPr>
          <w:spacing w:val="2"/>
          <w:sz w:val="24"/>
          <w:szCs w:val="24"/>
          <w:lang w:val="cs-CZ"/>
        </w:rPr>
        <w:t xml:space="preserve"> p</w:t>
      </w:r>
      <w:r w:rsidR="006B18A5" w:rsidRPr="00616368">
        <w:rPr>
          <w:sz w:val="24"/>
          <w:szCs w:val="24"/>
          <w:lang w:val="cs-CZ"/>
        </w:rPr>
        <w:t>ředmět</w:t>
      </w:r>
      <w:r w:rsidR="006B18A5" w:rsidRPr="00616368">
        <w:rPr>
          <w:spacing w:val="6"/>
          <w:sz w:val="24"/>
          <w:szCs w:val="24"/>
          <w:lang w:val="cs-CZ"/>
        </w:rPr>
        <w:t xml:space="preserve"> </w:t>
      </w:r>
      <w:r w:rsidR="006B18A5" w:rsidRPr="00616368">
        <w:rPr>
          <w:sz w:val="24"/>
          <w:szCs w:val="24"/>
          <w:lang w:val="cs-CZ"/>
        </w:rPr>
        <w:t>koupě</w:t>
      </w:r>
      <w:r w:rsidR="006B18A5" w:rsidRPr="00616368">
        <w:rPr>
          <w:spacing w:val="2"/>
          <w:sz w:val="24"/>
          <w:szCs w:val="24"/>
          <w:lang w:val="cs-CZ"/>
        </w:rPr>
        <w:t xml:space="preserve"> </w:t>
      </w:r>
      <w:r w:rsidR="006B18A5" w:rsidRPr="00616368">
        <w:rPr>
          <w:sz w:val="24"/>
          <w:szCs w:val="24"/>
          <w:lang w:val="cs-CZ"/>
        </w:rPr>
        <w:t>u</w:t>
      </w:r>
      <w:r w:rsidR="006B18A5" w:rsidRPr="00616368">
        <w:rPr>
          <w:spacing w:val="1"/>
          <w:sz w:val="24"/>
          <w:szCs w:val="24"/>
          <w:lang w:val="cs-CZ"/>
        </w:rPr>
        <w:t>ž</w:t>
      </w:r>
      <w:r w:rsidR="006B18A5" w:rsidRPr="00616368">
        <w:rPr>
          <w:sz w:val="24"/>
          <w:szCs w:val="24"/>
          <w:lang w:val="cs-CZ"/>
        </w:rPr>
        <w:t>íván</w:t>
      </w:r>
      <w:r w:rsidRPr="00616368">
        <w:rPr>
          <w:sz w:val="24"/>
          <w:szCs w:val="24"/>
          <w:lang w:val="cs-CZ"/>
        </w:rPr>
        <w:t xml:space="preserve"> vůbec nebo mohl být užíván jen v rozsahu nižším než obvyklém.</w:t>
      </w:r>
    </w:p>
    <w:p w:rsidR="00D0324D" w:rsidRPr="00616368" w:rsidRDefault="00DF5EEF" w:rsidP="00FA0533">
      <w:pPr>
        <w:pStyle w:val="Normal2"/>
        <w:widowControl w:val="0"/>
        <w:numPr>
          <w:ilvl w:val="1"/>
          <w:numId w:val="11"/>
        </w:numPr>
        <w:tabs>
          <w:tab w:val="clear" w:pos="709"/>
        </w:tabs>
        <w:spacing w:before="0"/>
        <w:ind w:left="567" w:hanging="567"/>
        <w:rPr>
          <w:sz w:val="24"/>
          <w:szCs w:val="24"/>
          <w:lang w:val="cs-CZ"/>
        </w:rPr>
      </w:pPr>
      <w:r w:rsidRPr="00616368">
        <w:rPr>
          <w:sz w:val="24"/>
          <w:szCs w:val="24"/>
          <w:lang w:val="cs-CZ"/>
        </w:rPr>
        <w:t>Reklamaci lze uplatnit do posledního dne záruční doby, přičemž i reklamace odeslaná kupujícím v poslední den záruční doby se považuje za včas uplatněnou.</w:t>
      </w:r>
    </w:p>
    <w:p w:rsidR="00707D63" w:rsidRPr="00616368" w:rsidRDefault="00FA4006" w:rsidP="00A67147">
      <w:pPr>
        <w:keepNext/>
        <w:spacing w:before="360" w:after="240"/>
        <w:ind w:left="181" w:hanging="181"/>
        <w:jc w:val="center"/>
        <w:rPr>
          <w:b/>
          <w:sz w:val="24"/>
          <w:szCs w:val="24"/>
        </w:rPr>
      </w:pPr>
      <w:r w:rsidRPr="00616368">
        <w:rPr>
          <w:b/>
          <w:sz w:val="24"/>
          <w:szCs w:val="24"/>
        </w:rPr>
        <w:t>Článek VIII.</w:t>
      </w:r>
      <w:r w:rsidR="005A2733" w:rsidRPr="00616368">
        <w:rPr>
          <w:b/>
          <w:sz w:val="24"/>
          <w:szCs w:val="24"/>
        </w:rPr>
        <w:br/>
      </w:r>
      <w:r w:rsidRPr="00616368">
        <w:rPr>
          <w:b/>
          <w:sz w:val="24"/>
          <w:szCs w:val="24"/>
        </w:rPr>
        <w:t>Smluvní pokuty</w:t>
      </w:r>
    </w:p>
    <w:p w:rsidR="00931ED4" w:rsidRPr="00616368" w:rsidRDefault="00FA4006" w:rsidP="00FA0533">
      <w:pPr>
        <w:pStyle w:val="Normal2"/>
        <w:widowControl w:val="0"/>
        <w:numPr>
          <w:ilvl w:val="1"/>
          <w:numId w:val="12"/>
        </w:numPr>
        <w:tabs>
          <w:tab w:val="clear" w:pos="709"/>
        </w:tabs>
        <w:spacing w:before="0"/>
        <w:ind w:left="567" w:hanging="567"/>
        <w:rPr>
          <w:sz w:val="24"/>
          <w:szCs w:val="24"/>
          <w:lang w:val="cs-CZ"/>
        </w:rPr>
      </w:pPr>
      <w:r w:rsidRPr="00616368">
        <w:rPr>
          <w:sz w:val="24"/>
          <w:szCs w:val="24"/>
          <w:lang w:val="cs-CZ"/>
        </w:rPr>
        <w:t>V případě prodlení s řádným předáním předmětu koupě se prodávající zavazuje uhradit kupujícímu smluvní pokutu ve výši 0,05 % z</w:t>
      </w:r>
      <w:r w:rsidR="00603CC8" w:rsidRPr="00616368">
        <w:rPr>
          <w:sz w:val="24"/>
          <w:szCs w:val="24"/>
          <w:lang w:val="cs-CZ"/>
        </w:rPr>
        <w:t xml:space="preserve"> celkové</w:t>
      </w:r>
      <w:r w:rsidR="0082746D" w:rsidRPr="00616368">
        <w:rPr>
          <w:sz w:val="24"/>
          <w:szCs w:val="24"/>
          <w:lang w:val="cs-CZ"/>
        </w:rPr>
        <w:t xml:space="preserve"> </w:t>
      </w:r>
      <w:r w:rsidRPr="00616368">
        <w:rPr>
          <w:sz w:val="24"/>
          <w:szCs w:val="24"/>
          <w:lang w:val="cs-CZ"/>
        </w:rPr>
        <w:t>kupní ceny</w:t>
      </w:r>
      <w:r w:rsidR="00603CC8" w:rsidRPr="00616368">
        <w:rPr>
          <w:sz w:val="24"/>
          <w:szCs w:val="24"/>
          <w:lang w:val="cs-CZ"/>
        </w:rPr>
        <w:t xml:space="preserve"> bez DPH</w:t>
      </w:r>
      <w:r w:rsidR="00BB0C8D" w:rsidRPr="00616368">
        <w:rPr>
          <w:sz w:val="24"/>
          <w:szCs w:val="24"/>
          <w:lang w:val="cs-CZ"/>
        </w:rPr>
        <w:t>, a to za </w:t>
      </w:r>
      <w:r w:rsidRPr="00616368">
        <w:rPr>
          <w:sz w:val="24"/>
          <w:szCs w:val="24"/>
          <w:lang w:val="cs-CZ"/>
        </w:rPr>
        <w:t>každý započatý den prodlení.</w:t>
      </w:r>
    </w:p>
    <w:p w:rsidR="00931ED4" w:rsidRPr="00616368" w:rsidRDefault="00FA4006" w:rsidP="00FA0533">
      <w:pPr>
        <w:pStyle w:val="Normal2"/>
        <w:widowControl w:val="0"/>
        <w:numPr>
          <w:ilvl w:val="1"/>
          <w:numId w:val="12"/>
        </w:numPr>
        <w:tabs>
          <w:tab w:val="clear" w:pos="709"/>
        </w:tabs>
        <w:spacing w:before="0"/>
        <w:ind w:left="567" w:hanging="567"/>
        <w:rPr>
          <w:sz w:val="24"/>
          <w:szCs w:val="24"/>
          <w:lang w:val="cs-CZ"/>
        </w:rPr>
      </w:pPr>
      <w:r w:rsidRPr="00616368">
        <w:rPr>
          <w:sz w:val="24"/>
          <w:szCs w:val="24"/>
          <w:lang w:val="cs-CZ"/>
        </w:rPr>
        <w:t>Prodávající se zavazuje uhradit smluvní pokutu podle</w:t>
      </w:r>
      <w:r w:rsidR="00197FE4" w:rsidRPr="00616368">
        <w:rPr>
          <w:sz w:val="24"/>
          <w:szCs w:val="24"/>
          <w:lang w:val="cs-CZ"/>
        </w:rPr>
        <w:t xml:space="preserve"> této</w:t>
      </w:r>
      <w:r w:rsidR="00C11A1B" w:rsidRPr="00616368">
        <w:rPr>
          <w:sz w:val="24"/>
          <w:szCs w:val="24"/>
          <w:lang w:val="cs-CZ"/>
        </w:rPr>
        <w:t xml:space="preserve"> smlouvy na účet kupujícího do </w:t>
      </w:r>
      <w:r w:rsidRPr="00616368">
        <w:rPr>
          <w:sz w:val="24"/>
          <w:szCs w:val="24"/>
          <w:lang w:val="cs-CZ"/>
        </w:rPr>
        <w:t>14 dnů po obdržení vyúčtování smluvní pokuty.</w:t>
      </w:r>
    </w:p>
    <w:p w:rsidR="00931ED4" w:rsidRPr="00616368" w:rsidRDefault="00FA4006" w:rsidP="00FA0533">
      <w:pPr>
        <w:pStyle w:val="Normal2"/>
        <w:widowControl w:val="0"/>
        <w:numPr>
          <w:ilvl w:val="1"/>
          <w:numId w:val="12"/>
        </w:numPr>
        <w:tabs>
          <w:tab w:val="clear" w:pos="709"/>
        </w:tabs>
        <w:spacing w:before="0"/>
        <w:ind w:left="567" w:hanging="567"/>
        <w:rPr>
          <w:sz w:val="24"/>
          <w:szCs w:val="24"/>
          <w:lang w:val="cs-CZ"/>
        </w:rPr>
      </w:pPr>
      <w:r w:rsidRPr="00616368">
        <w:rPr>
          <w:sz w:val="24"/>
          <w:szCs w:val="24"/>
          <w:lang w:val="cs-CZ"/>
        </w:rPr>
        <w:lastRenderedPageBreak/>
        <w:t xml:space="preserve">V případě prodlení s odstraněním vad </w:t>
      </w:r>
      <w:r w:rsidR="006B18A5" w:rsidRPr="00616368">
        <w:rPr>
          <w:sz w:val="24"/>
          <w:szCs w:val="24"/>
          <w:lang w:val="cs-CZ"/>
        </w:rPr>
        <w:t>zboží</w:t>
      </w:r>
      <w:r w:rsidRPr="00616368">
        <w:rPr>
          <w:sz w:val="24"/>
          <w:szCs w:val="24"/>
          <w:lang w:val="cs-CZ"/>
        </w:rPr>
        <w:t xml:space="preserve"> se prodávající zavazuje uhradit kupujícímu smluvní pokutu ve výši 0,2 % z </w:t>
      </w:r>
      <w:r w:rsidR="00B05326" w:rsidRPr="00616368">
        <w:rPr>
          <w:sz w:val="24"/>
          <w:szCs w:val="24"/>
          <w:lang w:val="cs-CZ"/>
        </w:rPr>
        <w:t>celkové ceny předmětu koupě bez DPH</w:t>
      </w:r>
      <w:r w:rsidRPr="00616368">
        <w:rPr>
          <w:sz w:val="24"/>
          <w:szCs w:val="24"/>
          <w:lang w:val="cs-CZ"/>
        </w:rPr>
        <w:t>, a to za každý započatý den prodlení.</w:t>
      </w:r>
    </w:p>
    <w:p w:rsidR="00C11523" w:rsidRPr="00616368" w:rsidRDefault="00FA4006" w:rsidP="00FA0533">
      <w:pPr>
        <w:pStyle w:val="Normal2"/>
        <w:widowControl w:val="0"/>
        <w:numPr>
          <w:ilvl w:val="1"/>
          <w:numId w:val="12"/>
        </w:numPr>
        <w:tabs>
          <w:tab w:val="clear" w:pos="709"/>
        </w:tabs>
        <w:spacing w:before="0"/>
        <w:ind w:left="567" w:hanging="567"/>
        <w:rPr>
          <w:sz w:val="24"/>
          <w:szCs w:val="24"/>
          <w:lang w:val="cs-CZ"/>
        </w:rPr>
      </w:pPr>
      <w:r w:rsidRPr="00616368">
        <w:rPr>
          <w:sz w:val="24"/>
          <w:szCs w:val="24"/>
          <w:lang w:val="cs-CZ"/>
        </w:rPr>
        <w:t>Zaplacením smluvní pokuty není dotčeno právo kupujícího domáhat se náhrady škody.</w:t>
      </w:r>
    </w:p>
    <w:p w:rsidR="00707D63" w:rsidRPr="00616368" w:rsidRDefault="00FA4006" w:rsidP="00A67147">
      <w:pPr>
        <w:keepNext/>
        <w:spacing w:before="360" w:after="240"/>
        <w:jc w:val="center"/>
        <w:rPr>
          <w:b/>
          <w:sz w:val="24"/>
          <w:szCs w:val="24"/>
        </w:rPr>
      </w:pPr>
      <w:r w:rsidRPr="00616368">
        <w:rPr>
          <w:b/>
          <w:sz w:val="24"/>
          <w:szCs w:val="24"/>
        </w:rPr>
        <w:t>Článek IX.</w:t>
      </w:r>
      <w:r w:rsidR="005A2733" w:rsidRPr="00616368">
        <w:rPr>
          <w:b/>
          <w:sz w:val="24"/>
          <w:szCs w:val="24"/>
        </w:rPr>
        <w:br/>
      </w:r>
      <w:r w:rsidRPr="00616368">
        <w:rPr>
          <w:b/>
          <w:sz w:val="24"/>
          <w:szCs w:val="24"/>
        </w:rPr>
        <w:t>Prohlášení prodávajícího</w:t>
      </w:r>
    </w:p>
    <w:p w:rsidR="008F0B57" w:rsidRPr="00616368" w:rsidRDefault="00FA4006" w:rsidP="00FA0533">
      <w:pPr>
        <w:pStyle w:val="Normal2"/>
        <w:widowControl w:val="0"/>
        <w:numPr>
          <w:ilvl w:val="1"/>
          <w:numId w:val="13"/>
        </w:numPr>
        <w:tabs>
          <w:tab w:val="clear" w:pos="709"/>
        </w:tabs>
        <w:spacing w:before="0"/>
        <w:ind w:left="567" w:hanging="567"/>
        <w:rPr>
          <w:sz w:val="24"/>
          <w:szCs w:val="24"/>
          <w:lang w:val="cs-CZ"/>
        </w:rPr>
      </w:pPr>
      <w:r w:rsidRPr="00616368">
        <w:rPr>
          <w:sz w:val="24"/>
          <w:szCs w:val="24"/>
          <w:lang w:val="cs-CZ"/>
        </w:rPr>
        <w:t>Prodávající prohlašuje, že mu nejsou známy žádné vady, které by bránily užívání předmětu koupě k obvyklému účelu.</w:t>
      </w:r>
    </w:p>
    <w:p w:rsidR="00C11523" w:rsidRPr="00616368" w:rsidRDefault="008F01C7" w:rsidP="00A67147">
      <w:pPr>
        <w:keepNext/>
        <w:spacing w:before="360" w:after="240"/>
        <w:jc w:val="center"/>
        <w:rPr>
          <w:b/>
          <w:sz w:val="24"/>
          <w:szCs w:val="24"/>
        </w:rPr>
      </w:pPr>
      <w:r w:rsidRPr="00616368">
        <w:rPr>
          <w:b/>
          <w:sz w:val="24"/>
          <w:szCs w:val="24"/>
        </w:rPr>
        <w:t xml:space="preserve">Článek </w:t>
      </w:r>
      <w:r w:rsidR="00C11523" w:rsidRPr="00616368">
        <w:rPr>
          <w:b/>
          <w:sz w:val="24"/>
          <w:szCs w:val="24"/>
        </w:rPr>
        <w:t xml:space="preserve">X. </w:t>
      </w:r>
      <w:r w:rsidR="005A2733" w:rsidRPr="00616368">
        <w:rPr>
          <w:b/>
          <w:sz w:val="24"/>
          <w:szCs w:val="24"/>
        </w:rPr>
        <w:br/>
      </w:r>
      <w:r w:rsidR="00C11523" w:rsidRPr="00616368">
        <w:rPr>
          <w:b/>
          <w:sz w:val="24"/>
          <w:szCs w:val="24"/>
        </w:rPr>
        <w:t>Odstoupení od smlouvy</w:t>
      </w:r>
    </w:p>
    <w:p w:rsidR="00931ED4" w:rsidRPr="00616368" w:rsidRDefault="00C11523" w:rsidP="00FA0533">
      <w:pPr>
        <w:pStyle w:val="Normal2"/>
        <w:widowControl w:val="0"/>
        <w:numPr>
          <w:ilvl w:val="1"/>
          <w:numId w:val="14"/>
        </w:numPr>
        <w:tabs>
          <w:tab w:val="clear" w:pos="709"/>
        </w:tabs>
        <w:spacing w:before="0"/>
        <w:ind w:left="567" w:hanging="561"/>
        <w:rPr>
          <w:sz w:val="24"/>
          <w:szCs w:val="24"/>
          <w:lang w:val="cs-CZ"/>
        </w:rPr>
      </w:pPr>
      <w:r w:rsidRPr="00616368">
        <w:rPr>
          <w:sz w:val="24"/>
          <w:szCs w:val="24"/>
          <w:lang w:val="cs-CZ"/>
        </w:rPr>
        <w:t>Kupující, nad rámec obecné úpravy dle platných a účinných právních předpisů, je také oprávněn odstoupit od smlouvy v případě, že prodávající je v prodlení s dodáním předmětu plnění déle než 30 dní a nezjedná nápravu ani do patnácti dnů od doručení písemného oznámení kupujícího o takovém prodlení a dá</w:t>
      </w:r>
      <w:r w:rsidR="00C11A1B" w:rsidRPr="00616368">
        <w:rPr>
          <w:sz w:val="24"/>
          <w:szCs w:val="24"/>
          <w:lang w:val="cs-CZ"/>
        </w:rPr>
        <w:t>le v případě neodstranitelné či </w:t>
      </w:r>
      <w:r w:rsidRPr="00616368">
        <w:rPr>
          <w:sz w:val="24"/>
          <w:szCs w:val="24"/>
          <w:lang w:val="cs-CZ"/>
        </w:rPr>
        <w:t>neopraviteln</w:t>
      </w:r>
      <w:r w:rsidR="0099553E" w:rsidRPr="00616368">
        <w:rPr>
          <w:sz w:val="24"/>
          <w:szCs w:val="24"/>
          <w:lang w:val="cs-CZ"/>
        </w:rPr>
        <w:t>é vady zjištěné v záruční době.</w:t>
      </w:r>
    </w:p>
    <w:p w:rsidR="00931ED4" w:rsidRPr="00616368" w:rsidRDefault="00C11523" w:rsidP="00FA0533">
      <w:pPr>
        <w:pStyle w:val="Normal2"/>
        <w:widowControl w:val="0"/>
        <w:numPr>
          <w:ilvl w:val="1"/>
          <w:numId w:val="14"/>
        </w:numPr>
        <w:tabs>
          <w:tab w:val="clear" w:pos="709"/>
        </w:tabs>
        <w:spacing w:before="0"/>
        <w:ind w:left="567" w:hanging="561"/>
        <w:rPr>
          <w:sz w:val="24"/>
          <w:szCs w:val="24"/>
          <w:lang w:val="cs-CZ"/>
        </w:rPr>
      </w:pPr>
      <w:r w:rsidRPr="00616368">
        <w:rPr>
          <w:sz w:val="24"/>
          <w:szCs w:val="24"/>
          <w:lang w:val="cs-CZ"/>
        </w:rPr>
        <w:t>Kterákoliv ze smluvních stran je oprávněna od této smlouvy odstoupit, jestliže okolnost vyšší moci, kterou smluvní strany rozumějí zejména živ</w:t>
      </w:r>
      <w:r w:rsidR="00C11A1B" w:rsidRPr="00616368">
        <w:rPr>
          <w:sz w:val="24"/>
          <w:szCs w:val="24"/>
          <w:lang w:val="cs-CZ"/>
        </w:rPr>
        <w:t>elné pohromy nebo společenské a </w:t>
      </w:r>
      <w:r w:rsidRPr="00616368">
        <w:rPr>
          <w:sz w:val="24"/>
          <w:szCs w:val="24"/>
          <w:lang w:val="cs-CZ"/>
        </w:rPr>
        <w:t>politické události či změny v</w:t>
      </w:r>
      <w:r w:rsidR="00B161DF" w:rsidRPr="00616368">
        <w:rPr>
          <w:sz w:val="24"/>
          <w:szCs w:val="24"/>
          <w:lang w:val="cs-CZ"/>
        </w:rPr>
        <w:t xml:space="preserve"> </w:t>
      </w:r>
      <w:r w:rsidRPr="00616368">
        <w:rPr>
          <w:sz w:val="24"/>
          <w:szCs w:val="24"/>
          <w:lang w:val="cs-CZ"/>
        </w:rPr>
        <w:t>právních aktech, které strana nemohla předvídat, ani jim zabránit, trvá déle než 2 měsíce a mezi smluvn</w:t>
      </w:r>
      <w:r w:rsidR="00C11A1B" w:rsidRPr="00616368">
        <w:rPr>
          <w:sz w:val="24"/>
          <w:szCs w:val="24"/>
          <w:lang w:val="cs-CZ"/>
        </w:rPr>
        <w:t>ími stranami nedojde k</w:t>
      </w:r>
      <w:r w:rsidR="00B161DF" w:rsidRPr="00616368">
        <w:rPr>
          <w:sz w:val="24"/>
          <w:szCs w:val="24"/>
          <w:lang w:val="cs-CZ"/>
        </w:rPr>
        <w:t xml:space="preserve"> </w:t>
      </w:r>
      <w:r w:rsidR="00C11A1B" w:rsidRPr="00616368">
        <w:rPr>
          <w:sz w:val="24"/>
          <w:szCs w:val="24"/>
          <w:lang w:val="cs-CZ"/>
        </w:rPr>
        <w:t>dohodě o </w:t>
      </w:r>
      <w:r w:rsidR="00931ED4" w:rsidRPr="00616368">
        <w:rPr>
          <w:sz w:val="24"/>
          <w:szCs w:val="24"/>
          <w:lang w:val="cs-CZ"/>
        </w:rPr>
        <w:t>odpovídajících změnách smlouvy.</w:t>
      </w:r>
    </w:p>
    <w:p w:rsidR="00931ED4" w:rsidRPr="00616368" w:rsidRDefault="00C11523" w:rsidP="00FA0533">
      <w:pPr>
        <w:pStyle w:val="Normal2"/>
        <w:widowControl w:val="0"/>
        <w:numPr>
          <w:ilvl w:val="1"/>
          <w:numId w:val="14"/>
        </w:numPr>
        <w:tabs>
          <w:tab w:val="clear" w:pos="709"/>
        </w:tabs>
        <w:spacing w:before="0"/>
        <w:ind w:left="567" w:hanging="561"/>
        <w:rPr>
          <w:sz w:val="24"/>
          <w:szCs w:val="24"/>
          <w:lang w:val="cs-CZ"/>
        </w:rPr>
      </w:pPr>
      <w:r w:rsidRPr="00616368">
        <w:rPr>
          <w:sz w:val="24"/>
          <w:szCs w:val="24"/>
          <w:lang w:val="cs-CZ"/>
        </w:rPr>
        <w:t>Odstoupení musí být učiněno písemně s</w:t>
      </w:r>
      <w:r w:rsidR="00B161DF" w:rsidRPr="00616368">
        <w:rPr>
          <w:sz w:val="24"/>
          <w:szCs w:val="24"/>
          <w:lang w:val="cs-CZ"/>
        </w:rPr>
        <w:t xml:space="preserve"> </w:t>
      </w:r>
      <w:r w:rsidRPr="00616368">
        <w:rPr>
          <w:sz w:val="24"/>
          <w:szCs w:val="24"/>
          <w:lang w:val="cs-CZ"/>
        </w:rPr>
        <w:t>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w:t>
      </w:r>
      <w:r w:rsidR="00C11A1B" w:rsidRPr="00616368">
        <w:rPr>
          <w:sz w:val="24"/>
          <w:szCs w:val="24"/>
          <w:lang w:val="cs-CZ"/>
        </w:rPr>
        <w:t>mlouvy poskytnuta záloha, příp.</w:t>
      </w:r>
      <w:r w:rsidR="00B161DF" w:rsidRPr="00616368">
        <w:rPr>
          <w:sz w:val="24"/>
          <w:szCs w:val="24"/>
          <w:lang w:val="cs-CZ"/>
        </w:rPr>
        <w:t> </w:t>
      </w:r>
      <w:r w:rsidRPr="00616368">
        <w:rPr>
          <w:sz w:val="24"/>
          <w:szCs w:val="24"/>
          <w:lang w:val="cs-CZ"/>
        </w:rPr>
        <w:t>celá kupní cena, je povinen ji vrátit kupujícímu, a to do 10 dnů ode dne ú</w:t>
      </w:r>
      <w:r w:rsidR="00931ED4" w:rsidRPr="00616368">
        <w:rPr>
          <w:sz w:val="24"/>
          <w:szCs w:val="24"/>
          <w:lang w:val="cs-CZ"/>
        </w:rPr>
        <w:t>činnosti odstoupení od smlouvy.</w:t>
      </w:r>
    </w:p>
    <w:p w:rsidR="00931ED4" w:rsidRPr="00616368" w:rsidRDefault="00C11523" w:rsidP="00FA0533">
      <w:pPr>
        <w:pStyle w:val="Normal2"/>
        <w:widowControl w:val="0"/>
        <w:numPr>
          <w:ilvl w:val="1"/>
          <w:numId w:val="14"/>
        </w:numPr>
        <w:tabs>
          <w:tab w:val="clear" w:pos="709"/>
        </w:tabs>
        <w:spacing w:before="0"/>
        <w:ind w:left="567" w:hanging="561"/>
        <w:rPr>
          <w:sz w:val="24"/>
          <w:szCs w:val="24"/>
          <w:lang w:val="cs-CZ"/>
        </w:rPr>
      </w:pPr>
      <w:r w:rsidRPr="00616368">
        <w:rPr>
          <w:sz w:val="24"/>
          <w:szCs w:val="24"/>
          <w:lang w:val="cs-CZ"/>
        </w:rPr>
        <w:t>Odstupující strana má nárok požadovat po druhé smluvní straně úhradu nákladů vzniklých v</w:t>
      </w:r>
      <w:r w:rsidR="00B161DF" w:rsidRPr="00616368">
        <w:rPr>
          <w:sz w:val="24"/>
          <w:szCs w:val="24"/>
          <w:lang w:val="cs-CZ"/>
        </w:rPr>
        <w:t xml:space="preserve"> </w:t>
      </w:r>
      <w:r w:rsidRPr="00616368">
        <w:rPr>
          <w:sz w:val="24"/>
          <w:szCs w:val="24"/>
          <w:lang w:val="cs-CZ"/>
        </w:rPr>
        <w:t>souvislosti s odstoupením, nejde-li o odstoupení z</w:t>
      </w:r>
      <w:r w:rsidR="00B161DF" w:rsidRPr="00616368">
        <w:rPr>
          <w:sz w:val="24"/>
          <w:szCs w:val="24"/>
          <w:lang w:val="cs-CZ"/>
        </w:rPr>
        <w:t xml:space="preserve"> </w:t>
      </w:r>
      <w:r w:rsidRPr="00616368">
        <w:rPr>
          <w:sz w:val="24"/>
          <w:szCs w:val="24"/>
          <w:lang w:val="cs-CZ"/>
        </w:rPr>
        <w:t>důvodů trvání překážky vyšší moci. Za vyšší moc se pro účely této smlouvy považují zejména:</w:t>
      </w:r>
    </w:p>
    <w:p w:rsidR="00C11523" w:rsidRPr="00616368" w:rsidRDefault="00C11523" w:rsidP="00FA0533">
      <w:pPr>
        <w:pStyle w:val="Normal2"/>
        <w:widowControl w:val="0"/>
        <w:numPr>
          <w:ilvl w:val="0"/>
          <w:numId w:val="15"/>
        </w:numPr>
        <w:tabs>
          <w:tab w:val="clear" w:pos="709"/>
        </w:tabs>
        <w:spacing w:before="0" w:after="60"/>
        <w:ind w:left="1281" w:hanging="357"/>
        <w:rPr>
          <w:sz w:val="24"/>
          <w:szCs w:val="24"/>
          <w:lang w:val="cs-CZ"/>
        </w:rPr>
      </w:pPr>
      <w:r w:rsidRPr="00616368">
        <w:rPr>
          <w:sz w:val="24"/>
          <w:szCs w:val="24"/>
          <w:lang w:val="cs-CZ"/>
        </w:rPr>
        <w:t>přírodní katastrofy, požáry, zemětřesení, sesuvy půdy, povodně, vichřice nebo jiné atmosférické poruchy</w:t>
      </w:r>
    </w:p>
    <w:p w:rsidR="00C11523" w:rsidRPr="00616368" w:rsidRDefault="00C11523" w:rsidP="00FA0533">
      <w:pPr>
        <w:pStyle w:val="Normal2"/>
        <w:widowControl w:val="0"/>
        <w:numPr>
          <w:ilvl w:val="0"/>
          <w:numId w:val="15"/>
        </w:numPr>
        <w:tabs>
          <w:tab w:val="clear" w:pos="709"/>
        </w:tabs>
        <w:spacing w:before="0" w:after="60"/>
        <w:ind w:left="1281" w:hanging="357"/>
        <w:rPr>
          <w:sz w:val="24"/>
          <w:szCs w:val="24"/>
          <w:lang w:val="cs-CZ"/>
        </w:rPr>
      </w:pPr>
      <w:r w:rsidRPr="00616368">
        <w:rPr>
          <w:sz w:val="24"/>
          <w:szCs w:val="24"/>
          <w:lang w:val="cs-CZ"/>
        </w:rPr>
        <w:t>války, povstání, vzpoury, občanské nepokoje nebo stávky</w:t>
      </w:r>
    </w:p>
    <w:p w:rsidR="00C11523" w:rsidRPr="00616368" w:rsidRDefault="00C11523" w:rsidP="00FA0533">
      <w:pPr>
        <w:pStyle w:val="Normal2"/>
        <w:widowControl w:val="0"/>
        <w:numPr>
          <w:ilvl w:val="0"/>
          <w:numId w:val="15"/>
        </w:numPr>
        <w:tabs>
          <w:tab w:val="clear" w:pos="709"/>
        </w:tabs>
        <w:spacing w:before="0" w:after="60"/>
        <w:ind w:left="1281" w:hanging="357"/>
        <w:rPr>
          <w:sz w:val="24"/>
          <w:szCs w:val="24"/>
          <w:lang w:val="cs-CZ"/>
        </w:rPr>
      </w:pPr>
      <w:r w:rsidRPr="00616368">
        <w:rPr>
          <w:sz w:val="24"/>
          <w:szCs w:val="24"/>
          <w:lang w:val="cs-CZ"/>
        </w:rPr>
        <w:t>rozhodnutí nebo normativní akty orgánů veřejné moci, regulace, omezení, zákazy nebo jiné zásahy státu, orgánů státní správy nebo samosprávy</w:t>
      </w:r>
    </w:p>
    <w:p w:rsidR="00C11523" w:rsidRPr="00616368" w:rsidRDefault="00C11523" w:rsidP="00FA0533">
      <w:pPr>
        <w:pStyle w:val="Normal2"/>
        <w:widowControl w:val="0"/>
        <w:numPr>
          <w:ilvl w:val="0"/>
          <w:numId w:val="15"/>
        </w:numPr>
        <w:tabs>
          <w:tab w:val="clear" w:pos="709"/>
        </w:tabs>
        <w:spacing w:before="0"/>
        <w:rPr>
          <w:sz w:val="24"/>
          <w:szCs w:val="24"/>
          <w:lang w:val="cs-CZ"/>
        </w:rPr>
      </w:pPr>
      <w:r w:rsidRPr="00616368">
        <w:rPr>
          <w:sz w:val="24"/>
          <w:szCs w:val="24"/>
          <w:lang w:val="cs-CZ"/>
        </w:rPr>
        <w:t>výbuchy nebo jiné poškození výrobního nebo distribučního zařízení</w:t>
      </w:r>
    </w:p>
    <w:p w:rsidR="00C11523" w:rsidRPr="00616368" w:rsidRDefault="008F01C7" w:rsidP="00A67147">
      <w:pPr>
        <w:keepNext/>
        <w:spacing w:before="360" w:after="240"/>
        <w:jc w:val="center"/>
        <w:rPr>
          <w:b/>
          <w:sz w:val="24"/>
          <w:szCs w:val="24"/>
        </w:rPr>
      </w:pPr>
      <w:r w:rsidRPr="00616368">
        <w:rPr>
          <w:b/>
          <w:sz w:val="24"/>
          <w:szCs w:val="24"/>
        </w:rPr>
        <w:t xml:space="preserve">Článek </w:t>
      </w:r>
      <w:r w:rsidR="00C11523" w:rsidRPr="00616368">
        <w:rPr>
          <w:b/>
          <w:sz w:val="24"/>
          <w:szCs w:val="24"/>
        </w:rPr>
        <w:t>XI.</w:t>
      </w:r>
      <w:r w:rsidR="005A2733" w:rsidRPr="00616368">
        <w:rPr>
          <w:b/>
          <w:sz w:val="24"/>
          <w:szCs w:val="24"/>
        </w:rPr>
        <w:br/>
      </w:r>
      <w:r w:rsidR="00C11523" w:rsidRPr="00616368">
        <w:rPr>
          <w:b/>
          <w:sz w:val="24"/>
          <w:szCs w:val="24"/>
        </w:rPr>
        <w:t>Vyloučení ustanovení občanského zákoníku</w:t>
      </w:r>
    </w:p>
    <w:p w:rsidR="00931ED4" w:rsidRPr="00616368" w:rsidRDefault="00C11523" w:rsidP="00FA0533">
      <w:pPr>
        <w:pStyle w:val="Normal2"/>
        <w:widowControl w:val="0"/>
        <w:numPr>
          <w:ilvl w:val="1"/>
          <w:numId w:val="16"/>
        </w:numPr>
        <w:tabs>
          <w:tab w:val="clear" w:pos="709"/>
        </w:tabs>
        <w:spacing w:before="0"/>
        <w:ind w:left="567" w:hanging="561"/>
        <w:rPr>
          <w:sz w:val="24"/>
          <w:szCs w:val="24"/>
          <w:lang w:val="cs-CZ"/>
        </w:rPr>
      </w:pPr>
      <w:r w:rsidRPr="00616368">
        <w:rPr>
          <w:sz w:val="24"/>
          <w:szCs w:val="24"/>
          <w:lang w:val="cs-CZ"/>
        </w:rPr>
        <w:t>Smluvní strany se podpisem této smlouvy dohodly,</w:t>
      </w:r>
      <w:r w:rsidR="00C11A1B" w:rsidRPr="00616368">
        <w:rPr>
          <w:sz w:val="24"/>
          <w:szCs w:val="24"/>
          <w:lang w:val="cs-CZ"/>
        </w:rPr>
        <w:t xml:space="preserve"> že ustanovení § 2050 zákona </w:t>
      </w:r>
      <w:r w:rsidR="00C11A1B" w:rsidRPr="00616368">
        <w:rPr>
          <w:sz w:val="24"/>
          <w:szCs w:val="24"/>
          <w:lang w:val="cs-CZ"/>
        </w:rPr>
        <w:lastRenderedPageBreak/>
        <w:t>č. </w:t>
      </w:r>
      <w:r w:rsidRPr="00616368">
        <w:rPr>
          <w:sz w:val="24"/>
          <w:szCs w:val="24"/>
          <w:lang w:val="cs-CZ"/>
        </w:rPr>
        <w:t>89/2012 Sb., občanského zákoníku, ve znění pozdějších předpisů, se pro právní vztahy založené touto smlouvou, vylučuje.</w:t>
      </w:r>
    </w:p>
    <w:p w:rsidR="00C416BF" w:rsidRPr="00616368" w:rsidRDefault="00C11523" w:rsidP="00FA0533">
      <w:pPr>
        <w:pStyle w:val="Normal2"/>
        <w:widowControl w:val="0"/>
        <w:numPr>
          <w:ilvl w:val="1"/>
          <w:numId w:val="16"/>
        </w:numPr>
        <w:tabs>
          <w:tab w:val="clear" w:pos="709"/>
        </w:tabs>
        <w:spacing w:before="0"/>
        <w:ind w:left="567" w:hanging="561"/>
        <w:rPr>
          <w:sz w:val="24"/>
          <w:szCs w:val="24"/>
          <w:lang w:val="cs-CZ"/>
        </w:rPr>
      </w:pPr>
      <w:r w:rsidRPr="00616368">
        <w:rPr>
          <w:sz w:val="24"/>
          <w:szCs w:val="24"/>
          <w:lang w:val="cs-CZ"/>
        </w:rPr>
        <w:t>Smluvní strany se podpisem této smlouvy dohodly, že vylu</w:t>
      </w:r>
      <w:r w:rsidR="00C11A1B" w:rsidRPr="00616368">
        <w:rPr>
          <w:sz w:val="24"/>
          <w:szCs w:val="24"/>
          <w:lang w:val="cs-CZ"/>
        </w:rPr>
        <w:t>čují dále aplikaci ustanovení § </w:t>
      </w:r>
      <w:r w:rsidRPr="00616368">
        <w:rPr>
          <w:sz w:val="24"/>
          <w:szCs w:val="24"/>
          <w:lang w:val="cs-CZ"/>
        </w:rPr>
        <w:t>557 a § 1805 zákona č. 89/2012 Sb., občanského zákoníku, ve znění pozdějších předpisů.</w:t>
      </w:r>
    </w:p>
    <w:p w:rsidR="00707D63" w:rsidRPr="00616368" w:rsidRDefault="00FA4006" w:rsidP="00A67147">
      <w:pPr>
        <w:pStyle w:val="lnek"/>
        <w:keepNext/>
        <w:spacing w:before="360" w:after="240"/>
        <w:rPr>
          <w:rFonts w:ascii="Times New Roman" w:hAnsi="Times New Roman"/>
          <w:sz w:val="24"/>
          <w:szCs w:val="24"/>
        </w:rPr>
      </w:pPr>
      <w:r w:rsidRPr="00616368">
        <w:rPr>
          <w:rFonts w:ascii="Times New Roman" w:hAnsi="Times New Roman"/>
          <w:sz w:val="24"/>
          <w:szCs w:val="24"/>
        </w:rPr>
        <w:t>Článek XII.</w:t>
      </w:r>
      <w:r w:rsidR="005A2733" w:rsidRPr="00616368">
        <w:rPr>
          <w:rFonts w:ascii="Times New Roman" w:hAnsi="Times New Roman"/>
          <w:sz w:val="24"/>
          <w:szCs w:val="24"/>
        </w:rPr>
        <w:br/>
      </w:r>
      <w:r w:rsidRPr="00616368">
        <w:rPr>
          <w:rFonts w:ascii="Times New Roman" w:hAnsi="Times New Roman"/>
          <w:sz w:val="24"/>
          <w:szCs w:val="24"/>
        </w:rPr>
        <w:t>Závěrečná ustanovení</w:t>
      </w:r>
    </w:p>
    <w:p w:rsidR="00931ED4" w:rsidRPr="00616368" w:rsidRDefault="00FA4006" w:rsidP="00FA0533">
      <w:pPr>
        <w:pStyle w:val="Zkladntext"/>
        <w:numPr>
          <w:ilvl w:val="1"/>
          <w:numId w:val="17"/>
        </w:numPr>
        <w:spacing w:before="0"/>
        <w:ind w:left="567" w:hanging="567"/>
        <w:rPr>
          <w:sz w:val="24"/>
          <w:szCs w:val="24"/>
        </w:rPr>
      </w:pPr>
      <w:r w:rsidRPr="00616368">
        <w:rPr>
          <w:sz w:val="24"/>
          <w:szCs w:val="24"/>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w:t>
      </w:r>
      <w:r w:rsidR="00B161DF" w:rsidRPr="00616368">
        <w:rPr>
          <w:sz w:val="24"/>
          <w:szCs w:val="24"/>
        </w:rPr>
        <w:t xml:space="preserve"> </w:t>
      </w:r>
      <w:r w:rsidRPr="00616368">
        <w:rPr>
          <w:sz w:val="24"/>
          <w:szCs w:val="24"/>
        </w:rPr>
        <w:t>souvislosti s</w:t>
      </w:r>
      <w:r w:rsidR="00B161DF" w:rsidRPr="00616368">
        <w:rPr>
          <w:sz w:val="24"/>
          <w:szCs w:val="24"/>
        </w:rPr>
        <w:t xml:space="preserve"> </w:t>
      </w:r>
      <w:r w:rsidRPr="00616368">
        <w:rPr>
          <w:sz w:val="24"/>
          <w:szCs w:val="24"/>
        </w:rPr>
        <w:t>úhradou zboží a služeb z veřejných výdajů nebo z veřejné finanční podpory.</w:t>
      </w:r>
    </w:p>
    <w:p w:rsidR="00931ED4" w:rsidRPr="00616368" w:rsidRDefault="00C11523" w:rsidP="00FA0533">
      <w:pPr>
        <w:pStyle w:val="Zkladntext"/>
        <w:numPr>
          <w:ilvl w:val="1"/>
          <w:numId w:val="17"/>
        </w:numPr>
        <w:spacing w:before="0"/>
        <w:ind w:left="567" w:hanging="567"/>
        <w:rPr>
          <w:sz w:val="24"/>
          <w:szCs w:val="24"/>
        </w:rPr>
      </w:pPr>
      <w:r w:rsidRPr="00616368">
        <w:rPr>
          <w:sz w:val="24"/>
          <w:szCs w:val="24"/>
        </w:rPr>
        <w:t>Vztahy vznikající z této smlouvy, jakož i právní vztahy se smlouvou související, včetně otázek její platnosti, eventuálně následky její neplatnosti, se řídí zák. č. 89/2012 Sb., občanský zákoník, ve znění pozdějších předpisů.</w:t>
      </w:r>
    </w:p>
    <w:p w:rsidR="00931ED4" w:rsidRPr="00616368" w:rsidRDefault="006B18A5" w:rsidP="00FA0533">
      <w:pPr>
        <w:pStyle w:val="Zkladntext"/>
        <w:numPr>
          <w:ilvl w:val="1"/>
          <w:numId w:val="17"/>
        </w:numPr>
        <w:spacing w:before="0"/>
        <w:ind w:left="709" w:hanging="709"/>
        <w:rPr>
          <w:sz w:val="24"/>
          <w:szCs w:val="24"/>
        </w:rPr>
      </w:pPr>
      <w:r w:rsidRPr="00616368">
        <w:rPr>
          <w:sz w:val="24"/>
          <w:szCs w:val="24"/>
        </w:rPr>
        <w:t>Nedílnou součást této smlouvy tvoří Příloha č. 1 (Podrobná specifikace předmětu koupě).</w:t>
      </w:r>
    </w:p>
    <w:p w:rsidR="00790923" w:rsidRPr="00616368" w:rsidRDefault="00C11523" w:rsidP="00FA0533">
      <w:pPr>
        <w:pStyle w:val="Zkladntext"/>
        <w:numPr>
          <w:ilvl w:val="1"/>
          <w:numId w:val="17"/>
        </w:numPr>
        <w:spacing w:before="0"/>
        <w:ind w:left="709" w:hanging="709"/>
        <w:rPr>
          <w:sz w:val="24"/>
          <w:szCs w:val="24"/>
        </w:rPr>
      </w:pPr>
      <w:r w:rsidRPr="00616368">
        <w:rPr>
          <w:sz w:val="24"/>
          <w:szCs w:val="24"/>
        </w:rPr>
        <w:t>Prodávající se zavazuje umožnit všem subjekt</w:t>
      </w:r>
      <w:r w:rsidR="004749A2" w:rsidRPr="00616368">
        <w:rPr>
          <w:sz w:val="24"/>
          <w:szCs w:val="24"/>
        </w:rPr>
        <w:t xml:space="preserve">ům oprávněným k výkonu kontroly </w:t>
      </w:r>
      <w:r w:rsidRPr="00616368">
        <w:rPr>
          <w:sz w:val="24"/>
          <w:szCs w:val="24"/>
        </w:rPr>
        <w:t>provést k</w:t>
      </w:r>
      <w:r w:rsidR="00C11A1B" w:rsidRPr="00616368">
        <w:rPr>
          <w:sz w:val="24"/>
          <w:szCs w:val="24"/>
        </w:rPr>
        <w:t>ontrolu dokladů souvisejících s </w:t>
      </w:r>
      <w:r w:rsidRPr="00616368">
        <w:rPr>
          <w:sz w:val="24"/>
          <w:szCs w:val="24"/>
        </w:rPr>
        <w:t xml:space="preserve">plněním zakázky, a to po dobu danou právními předpisy ČR k jejich archivaci </w:t>
      </w:r>
      <w:r w:rsidR="00C11A1B" w:rsidRPr="00616368">
        <w:rPr>
          <w:sz w:val="24"/>
          <w:szCs w:val="24"/>
        </w:rPr>
        <w:t>(zákon č. </w:t>
      </w:r>
      <w:r w:rsidRPr="00616368">
        <w:rPr>
          <w:sz w:val="24"/>
          <w:szCs w:val="24"/>
        </w:rPr>
        <w:t>563/1991 Sb., o účetnictví, ve znění pozdějších předp</w:t>
      </w:r>
      <w:r w:rsidR="00C11A1B" w:rsidRPr="00616368">
        <w:rPr>
          <w:sz w:val="24"/>
          <w:szCs w:val="24"/>
        </w:rPr>
        <w:t>isů, a zákon č. 235/2004 Sb., o </w:t>
      </w:r>
      <w:r w:rsidRPr="00616368">
        <w:rPr>
          <w:sz w:val="24"/>
          <w:szCs w:val="24"/>
        </w:rPr>
        <w:t xml:space="preserve">dani z přidané hodnoty, ve znění pozdějších předpisů). </w:t>
      </w:r>
    </w:p>
    <w:p w:rsidR="00790923" w:rsidRPr="00616368" w:rsidRDefault="00C11523" w:rsidP="00FA0533">
      <w:pPr>
        <w:pStyle w:val="Zkladntext"/>
        <w:numPr>
          <w:ilvl w:val="1"/>
          <w:numId w:val="17"/>
        </w:numPr>
        <w:spacing w:before="0"/>
        <w:ind w:left="709" w:hanging="709"/>
        <w:rPr>
          <w:sz w:val="24"/>
          <w:szCs w:val="24"/>
        </w:rPr>
      </w:pPr>
      <w:r w:rsidRPr="00616368">
        <w:rPr>
          <w:sz w:val="24"/>
          <w:szCs w:val="24"/>
        </w:rPr>
        <w:t>Práva vzniklá z této smlouvy nesmí být prodávajícím postoupena bez předchozího písemného souhlasu kupujícího. Pro vyloučení jakýchkoliv pochybností smluvní strany uvádějí, že za písemnou formu nebude p</w:t>
      </w:r>
      <w:r w:rsidR="00CF2ACB" w:rsidRPr="00616368">
        <w:rPr>
          <w:sz w:val="24"/>
          <w:szCs w:val="24"/>
        </w:rPr>
        <w:t>ro tento účel</w:t>
      </w:r>
      <w:r w:rsidR="0033627B" w:rsidRPr="00616368">
        <w:rPr>
          <w:sz w:val="24"/>
          <w:szCs w:val="24"/>
        </w:rPr>
        <w:t>, vyjma odst. 7.3,</w:t>
      </w:r>
      <w:r w:rsidR="00BB0C8D" w:rsidRPr="00616368">
        <w:rPr>
          <w:sz w:val="24"/>
          <w:szCs w:val="24"/>
        </w:rPr>
        <w:t xml:space="preserve"> považována výměna </w:t>
      </w:r>
      <w:r w:rsidRPr="00616368">
        <w:rPr>
          <w:sz w:val="24"/>
          <w:szCs w:val="24"/>
        </w:rPr>
        <w:t>e-mailových, či jiných elektroni</w:t>
      </w:r>
      <w:r w:rsidR="00BB0C8D" w:rsidRPr="00616368">
        <w:rPr>
          <w:sz w:val="24"/>
          <w:szCs w:val="24"/>
        </w:rPr>
        <w:t>ckých zpráv mezi prodávajícím a </w:t>
      </w:r>
      <w:r w:rsidRPr="00616368">
        <w:rPr>
          <w:sz w:val="24"/>
          <w:szCs w:val="24"/>
        </w:rPr>
        <w:t xml:space="preserve">kupujícím. </w:t>
      </w:r>
    </w:p>
    <w:p w:rsidR="00790923" w:rsidRPr="00616368" w:rsidRDefault="00C11523" w:rsidP="00FA0533">
      <w:pPr>
        <w:pStyle w:val="Zkladntext"/>
        <w:numPr>
          <w:ilvl w:val="1"/>
          <w:numId w:val="17"/>
        </w:numPr>
        <w:spacing w:before="0"/>
        <w:ind w:left="709" w:hanging="709"/>
        <w:rPr>
          <w:sz w:val="24"/>
          <w:szCs w:val="24"/>
        </w:rPr>
      </w:pPr>
      <w:r w:rsidRPr="00616368">
        <w:rPr>
          <w:sz w:val="24"/>
          <w:szCs w:val="24"/>
        </w:rPr>
        <w:t>Pro případ postoupení této smlouvy si strany ujednaly, že postoupená strana nemůže odmítnout osvobození postupitele za žádných okolností.</w:t>
      </w:r>
    </w:p>
    <w:p w:rsidR="00790923" w:rsidRPr="00616368" w:rsidRDefault="00C11523" w:rsidP="00FA0533">
      <w:pPr>
        <w:pStyle w:val="Zkladntext"/>
        <w:numPr>
          <w:ilvl w:val="1"/>
          <w:numId w:val="17"/>
        </w:numPr>
        <w:spacing w:before="0"/>
        <w:ind w:left="709" w:hanging="709"/>
        <w:rPr>
          <w:sz w:val="24"/>
          <w:szCs w:val="24"/>
        </w:rPr>
      </w:pPr>
      <w:r w:rsidRPr="00616368">
        <w:rPr>
          <w:sz w:val="24"/>
          <w:szCs w:val="24"/>
        </w:rPr>
        <w:t>Práva vyplývající z této smlouvy či jejího porušení s</w:t>
      </w:r>
      <w:r w:rsidR="00BB0C8D" w:rsidRPr="00616368">
        <w:rPr>
          <w:sz w:val="24"/>
          <w:szCs w:val="24"/>
        </w:rPr>
        <w:t>e promlčují ve lhůtě 15 let ode </w:t>
      </w:r>
      <w:r w:rsidRPr="00616368">
        <w:rPr>
          <w:sz w:val="24"/>
          <w:szCs w:val="24"/>
        </w:rPr>
        <w:t>dne, kdy právo mohlo být uplatněno poprvé.</w:t>
      </w:r>
    </w:p>
    <w:p w:rsidR="00790923" w:rsidRPr="00616368" w:rsidRDefault="00C11523" w:rsidP="00FA0533">
      <w:pPr>
        <w:pStyle w:val="Zkladntext"/>
        <w:numPr>
          <w:ilvl w:val="1"/>
          <w:numId w:val="17"/>
        </w:numPr>
        <w:spacing w:before="0"/>
        <w:ind w:left="709" w:hanging="709"/>
        <w:rPr>
          <w:sz w:val="24"/>
          <w:szCs w:val="24"/>
        </w:rPr>
      </w:pPr>
      <w:r w:rsidRPr="00616368">
        <w:rPr>
          <w:sz w:val="24"/>
          <w:szCs w:val="24"/>
        </w:rPr>
        <w:t>Tato smlouva obsahuje úplné ujednání o předmětu smlouvy a všech náležitostech, které strany měly a chtěly ve smlouvě ujednat, a které považují za důležité pro závaznost této smlouvy. Žádný projev stran učiněný při jednání o tét</w:t>
      </w:r>
      <w:r w:rsidR="00C11A1B" w:rsidRPr="00616368">
        <w:rPr>
          <w:sz w:val="24"/>
          <w:szCs w:val="24"/>
        </w:rPr>
        <w:t>o smlouvě ani projev učiněný po </w:t>
      </w:r>
      <w:r w:rsidRPr="00616368">
        <w:rPr>
          <w:sz w:val="24"/>
          <w:szCs w:val="24"/>
        </w:rPr>
        <w:t>uzavření této smlouvy nesmí být vykládán v rozporu s výslovnými ustanoveními této smlouvy a nezakládá žádný závazek žádné ze stran.</w:t>
      </w:r>
    </w:p>
    <w:p w:rsidR="00790923" w:rsidRPr="00616368" w:rsidRDefault="00C11523" w:rsidP="00FA0533">
      <w:pPr>
        <w:pStyle w:val="Zkladntext"/>
        <w:numPr>
          <w:ilvl w:val="1"/>
          <w:numId w:val="17"/>
        </w:numPr>
        <w:spacing w:before="0"/>
        <w:ind w:left="709" w:hanging="709"/>
        <w:rPr>
          <w:sz w:val="24"/>
          <w:szCs w:val="24"/>
        </w:rPr>
      </w:pPr>
      <w:r w:rsidRPr="00616368">
        <w:rPr>
          <w:sz w:val="24"/>
          <w:szCs w:val="24"/>
        </w:rPr>
        <w:t xml:space="preserve">Strany si nepřejí, aby nad rámec výslovných ustanovení této smlouvy byla jakákoliv práva a povinnosti dovozovány z dosavadní či budoucí </w:t>
      </w:r>
      <w:r w:rsidR="00C11A1B" w:rsidRPr="00616368">
        <w:rPr>
          <w:sz w:val="24"/>
          <w:szCs w:val="24"/>
        </w:rPr>
        <w:t>praxe zavedené mezi stranami či </w:t>
      </w:r>
      <w:r w:rsidRPr="00616368">
        <w:rPr>
          <w:sz w:val="24"/>
          <w:szCs w:val="24"/>
        </w:rPr>
        <w:t xml:space="preserve">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790923" w:rsidRPr="00616368" w:rsidRDefault="00C11523" w:rsidP="00FA0533">
      <w:pPr>
        <w:pStyle w:val="Zkladntext"/>
        <w:numPr>
          <w:ilvl w:val="1"/>
          <w:numId w:val="17"/>
        </w:numPr>
        <w:spacing w:before="0"/>
        <w:ind w:left="709" w:hanging="709"/>
        <w:rPr>
          <w:sz w:val="24"/>
          <w:szCs w:val="24"/>
        </w:rPr>
      </w:pPr>
      <w:r w:rsidRPr="00616368">
        <w:rPr>
          <w:sz w:val="24"/>
          <w:szCs w:val="24"/>
        </w:rPr>
        <w:t xml:space="preserve">Strany si sdělily všechny skutkové a právní okolnosti, o nichž k datu podpisu této smlouvy věděly nebo vědět musely, a které jsou relevantní ve vztahu k uzavření </w:t>
      </w:r>
      <w:r w:rsidRPr="00616368">
        <w:rPr>
          <w:sz w:val="24"/>
          <w:szCs w:val="24"/>
        </w:rPr>
        <w:lastRenderedPageBreak/>
        <w:t>této</w:t>
      </w:r>
      <w:r w:rsidR="00E35D7F" w:rsidRPr="00616368">
        <w:rPr>
          <w:sz w:val="24"/>
          <w:szCs w:val="24"/>
        </w:rPr>
        <w:t> </w:t>
      </w:r>
      <w:r w:rsidRPr="00616368">
        <w:rPr>
          <w:sz w:val="24"/>
          <w:szCs w:val="24"/>
        </w:rPr>
        <w:t>smlouvy. Kromě ujištění, které si strany poskytly v té</w:t>
      </w:r>
      <w:r w:rsidR="00C11A1B" w:rsidRPr="00616368">
        <w:rPr>
          <w:sz w:val="24"/>
          <w:szCs w:val="24"/>
        </w:rPr>
        <w:t>to smlouvě, nebude mít žádná ze </w:t>
      </w:r>
      <w:r w:rsidRPr="00616368">
        <w:rPr>
          <w:sz w:val="24"/>
          <w:szCs w:val="24"/>
        </w:rPr>
        <w:t xml:space="preserve">stran žádná další práva a povinnosti v souvislosti s jakýmikoliv skutečnostmi, které vyjdou najevo a o kterých neposkytla druhá strana informace při jednání o této smlouvě. Výjimkou budou případy, kdy daná strana </w:t>
      </w:r>
      <w:r w:rsidR="00CF2ACB" w:rsidRPr="00616368">
        <w:rPr>
          <w:sz w:val="24"/>
          <w:szCs w:val="24"/>
        </w:rPr>
        <w:t>úmyslně uvedla druhou stranu ve </w:t>
      </w:r>
      <w:r w:rsidRPr="00616368">
        <w:rPr>
          <w:sz w:val="24"/>
          <w:szCs w:val="24"/>
        </w:rPr>
        <w:t>skutkový omyl ohledně předmětu této smlouvy.</w:t>
      </w:r>
    </w:p>
    <w:p w:rsidR="00790923" w:rsidRPr="00616368" w:rsidRDefault="00C11523" w:rsidP="00FA0533">
      <w:pPr>
        <w:pStyle w:val="Zkladntext"/>
        <w:numPr>
          <w:ilvl w:val="1"/>
          <w:numId w:val="17"/>
        </w:numPr>
        <w:spacing w:before="0"/>
        <w:ind w:left="709" w:hanging="709"/>
        <w:rPr>
          <w:sz w:val="24"/>
          <w:szCs w:val="24"/>
        </w:rPr>
      </w:pPr>
      <w:r w:rsidRPr="00616368">
        <w:rPr>
          <w:sz w:val="24"/>
          <w:szCs w:val="24"/>
        </w:rPr>
        <w:t xml:space="preserve">Pro vyloučení pochybností prodávající výslovně potvrzuje, že je podnikatelem, uzavírá tuto smlouvu při svém podnikání, a na tuto smlouvu </w:t>
      </w:r>
      <w:r w:rsidR="00931ED4" w:rsidRPr="00616368">
        <w:rPr>
          <w:sz w:val="24"/>
          <w:szCs w:val="24"/>
        </w:rPr>
        <w:t>se tudíž neuplatní ustanovení § </w:t>
      </w:r>
      <w:r w:rsidRPr="00616368">
        <w:rPr>
          <w:sz w:val="24"/>
          <w:szCs w:val="24"/>
        </w:rPr>
        <w:t>1793 občanského zákoníku ani § 1796 občanského zákoníku.</w:t>
      </w:r>
    </w:p>
    <w:p w:rsidR="00790923" w:rsidRPr="00616368" w:rsidRDefault="00C11523" w:rsidP="00FA0533">
      <w:pPr>
        <w:pStyle w:val="Zkladntext"/>
        <w:numPr>
          <w:ilvl w:val="1"/>
          <w:numId w:val="17"/>
        </w:numPr>
        <w:spacing w:before="0"/>
        <w:ind w:left="709" w:hanging="709"/>
        <w:rPr>
          <w:sz w:val="24"/>
          <w:szCs w:val="24"/>
        </w:rPr>
      </w:pPr>
      <w:r w:rsidRPr="00616368">
        <w:rPr>
          <w:sz w:val="24"/>
          <w:szCs w:val="24"/>
        </w:rPr>
        <w:t>Odlišně od zákona si smluvní strany ujednávají, že plnění prodávajícího nemůže být odepřeno, ani když budou splněny podmínky § 1912 odst. 1 občanského zákoníku.</w:t>
      </w:r>
    </w:p>
    <w:p w:rsidR="00B161DF" w:rsidRPr="00616368" w:rsidRDefault="00C11523" w:rsidP="00FA0533">
      <w:pPr>
        <w:pStyle w:val="Zkladntext"/>
        <w:numPr>
          <w:ilvl w:val="1"/>
          <w:numId w:val="17"/>
        </w:numPr>
        <w:spacing w:before="0"/>
        <w:ind w:left="709" w:hanging="709"/>
        <w:rPr>
          <w:sz w:val="24"/>
          <w:szCs w:val="24"/>
        </w:rPr>
      </w:pPr>
      <w:r w:rsidRPr="00616368">
        <w:rPr>
          <w:sz w:val="24"/>
          <w:szCs w:val="24"/>
        </w:rPr>
        <w:t>Případné spory vzniklé z této smlouvy a v souvislosti s ní budou smluvní strany řešit především vzájemnou dohodou, v případě soudního sporu bude podle českého práva rozhodovat místně příslušný čes</w:t>
      </w:r>
      <w:r w:rsidR="00B161DF" w:rsidRPr="00616368">
        <w:rPr>
          <w:sz w:val="24"/>
          <w:szCs w:val="24"/>
        </w:rPr>
        <w:t>ký soud podle sídla kupujícího.</w:t>
      </w:r>
    </w:p>
    <w:p w:rsidR="00790923" w:rsidRPr="00616368" w:rsidRDefault="00C11523" w:rsidP="00FA0533">
      <w:pPr>
        <w:pStyle w:val="Zkladntext"/>
        <w:numPr>
          <w:ilvl w:val="1"/>
          <w:numId w:val="17"/>
        </w:numPr>
        <w:spacing w:before="0"/>
        <w:ind w:left="709" w:hanging="709"/>
        <w:rPr>
          <w:sz w:val="24"/>
          <w:szCs w:val="24"/>
        </w:rPr>
      </w:pPr>
      <w:r w:rsidRPr="00616368">
        <w:rPr>
          <w:sz w:val="24"/>
          <w:szCs w:val="24"/>
        </w:rPr>
        <w:t>Smluvní strany se zavazují neprodleně sdělit druhé smluvní straně jakékoliv změny jejich adres nebo ostatních identifikačních údajů uve</w:t>
      </w:r>
      <w:r w:rsidR="00B161DF" w:rsidRPr="00616368">
        <w:rPr>
          <w:sz w:val="24"/>
          <w:szCs w:val="24"/>
        </w:rPr>
        <w:t>dených v záhlaví této smlouvy a </w:t>
      </w:r>
      <w:r w:rsidRPr="00616368">
        <w:rPr>
          <w:sz w:val="24"/>
          <w:szCs w:val="24"/>
        </w:rPr>
        <w:t>změnu osoby zmocněnou k převzetí dodávky. V případě porušení této povinnosti odpovídá smluvní strana za škodu tím způsobenou.</w:t>
      </w:r>
    </w:p>
    <w:p w:rsidR="00790923" w:rsidRPr="00616368" w:rsidRDefault="00C11523" w:rsidP="00FA0533">
      <w:pPr>
        <w:pStyle w:val="Zkladntext"/>
        <w:numPr>
          <w:ilvl w:val="1"/>
          <w:numId w:val="17"/>
        </w:numPr>
        <w:spacing w:before="0"/>
        <w:ind w:left="709" w:hanging="709"/>
        <w:rPr>
          <w:sz w:val="24"/>
          <w:szCs w:val="24"/>
        </w:rPr>
      </w:pPr>
      <w:r w:rsidRPr="00616368">
        <w:rPr>
          <w:sz w:val="24"/>
          <w:szCs w:val="24"/>
        </w:rPr>
        <w:t>Obchodní korespondence, dokumentace, manuály k dodávanému zboží, doklady kvality, protokol o předání a převzetí týkající se předmětu koupě, budou v českém jazyce.</w:t>
      </w:r>
    </w:p>
    <w:p w:rsidR="00790923" w:rsidRPr="00616368" w:rsidRDefault="00C11523" w:rsidP="00FA0533">
      <w:pPr>
        <w:pStyle w:val="Zkladntext"/>
        <w:numPr>
          <w:ilvl w:val="1"/>
          <w:numId w:val="17"/>
        </w:numPr>
        <w:spacing w:before="0"/>
        <w:ind w:left="709" w:hanging="709"/>
        <w:rPr>
          <w:sz w:val="24"/>
          <w:szCs w:val="24"/>
        </w:rPr>
      </w:pPr>
      <w:r w:rsidRPr="00616368">
        <w:rPr>
          <w:sz w:val="24"/>
          <w:szCs w:val="24"/>
        </w:rPr>
        <w:t>V pochybnostech s doručením se má za to, že písemnost byla doručena třetího pracovního dne po prokazatelném odeslání doporučeného dopisu na adresu uvedenou v záhlaví smlouvy, a to i v případě, že adresát na této adrese již nesídlí, ale tuto skutečnost neoznámil písemně druhé smluvní straně, nebo pokud jinak zmařil doručení.</w:t>
      </w:r>
    </w:p>
    <w:p w:rsidR="00790923" w:rsidRPr="00616368" w:rsidRDefault="00C11523" w:rsidP="00FA0533">
      <w:pPr>
        <w:pStyle w:val="Zkladntext"/>
        <w:numPr>
          <w:ilvl w:val="1"/>
          <w:numId w:val="17"/>
        </w:numPr>
        <w:spacing w:before="0"/>
        <w:ind w:left="709" w:hanging="709"/>
        <w:rPr>
          <w:sz w:val="24"/>
          <w:szCs w:val="24"/>
        </w:rPr>
      </w:pPr>
      <w:r w:rsidRPr="00616368">
        <w:rPr>
          <w:sz w:val="24"/>
          <w:szCs w:val="24"/>
        </w:rPr>
        <w:t>Tuto smlouvu lze měnit nebo doplňovat pouze písemnými dodatky číslovanými vzestupnou číselnou řadou odsouhlasenými oběma smluvními stranami na stejné listině.</w:t>
      </w:r>
    </w:p>
    <w:p w:rsidR="00790923" w:rsidRPr="00616368" w:rsidRDefault="00C11523" w:rsidP="00FA0533">
      <w:pPr>
        <w:pStyle w:val="Zkladntext"/>
        <w:numPr>
          <w:ilvl w:val="1"/>
          <w:numId w:val="17"/>
        </w:numPr>
        <w:spacing w:before="0"/>
        <w:ind w:left="709" w:hanging="709"/>
        <w:rPr>
          <w:sz w:val="24"/>
          <w:szCs w:val="24"/>
        </w:rPr>
      </w:pPr>
      <w:r w:rsidRPr="00616368">
        <w:rPr>
          <w:sz w:val="24"/>
          <w:szCs w:val="24"/>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w:t>
      </w:r>
      <w:r w:rsidR="00FB5E9C" w:rsidRPr="00616368">
        <w:rPr>
          <w:sz w:val="24"/>
          <w:szCs w:val="24"/>
        </w:rPr>
        <w:t>novení v kontextu celé smlouvy.</w:t>
      </w:r>
    </w:p>
    <w:p w:rsidR="00FB5E9C" w:rsidRPr="00616368" w:rsidRDefault="006B18A5" w:rsidP="00FA0533">
      <w:pPr>
        <w:pStyle w:val="Zkladntext"/>
        <w:numPr>
          <w:ilvl w:val="1"/>
          <w:numId w:val="17"/>
        </w:numPr>
        <w:spacing w:before="0"/>
        <w:ind w:left="709" w:hanging="709"/>
        <w:rPr>
          <w:sz w:val="24"/>
          <w:szCs w:val="24"/>
        </w:rPr>
      </w:pPr>
      <w:r w:rsidRPr="00616368">
        <w:rPr>
          <w:sz w:val="24"/>
          <w:szCs w:val="24"/>
        </w:rPr>
        <w:t>Prodávající</w:t>
      </w:r>
      <w:r w:rsidR="00FB5E9C" w:rsidRPr="00616368">
        <w:rPr>
          <w:sz w:val="24"/>
          <w:szCs w:val="24"/>
        </w:rPr>
        <w:t xml:space="preserve"> je srozuměn s tím, že </w:t>
      </w:r>
      <w:r w:rsidRPr="00616368">
        <w:rPr>
          <w:sz w:val="24"/>
          <w:szCs w:val="24"/>
        </w:rPr>
        <w:t>kupující</w:t>
      </w:r>
      <w:r w:rsidR="00FB5E9C" w:rsidRPr="00616368">
        <w:rPr>
          <w:sz w:val="24"/>
          <w:szCs w:val="24"/>
        </w:rPr>
        <w:t xml:space="preserve"> je povinen uveřejnit </w:t>
      </w:r>
      <w:r w:rsidRPr="00616368">
        <w:rPr>
          <w:sz w:val="24"/>
          <w:szCs w:val="24"/>
        </w:rPr>
        <w:t xml:space="preserve">smlouvu dle § </w:t>
      </w:r>
      <w:r w:rsidR="0033627B" w:rsidRPr="00616368">
        <w:rPr>
          <w:sz w:val="24"/>
          <w:szCs w:val="24"/>
        </w:rPr>
        <w:t xml:space="preserve">219 </w:t>
      </w:r>
      <w:r w:rsidRPr="00616368">
        <w:rPr>
          <w:sz w:val="24"/>
          <w:szCs w:val="24"/>
        </w:rPr>
        <w:t>odst. </w:t>
      </w:r>
      <w:r w:rsidR="00FB5E9C" w:rsidRPr="00616368">
        <w:rPr>
          <w:sz w:val="24"/>
          <w:szCs w:val="24"/>
        </w:rPr>
        <w:t>1 zákona č. 13</w:t>
      </w:r>
      <w:r w:rsidR="0033627B" w:rsidRPr="00616368">
        <w:rPr>
          <w:sz w:val="24"/>
          <w:szCs w:val="24"/>
        </w:rPr>
        <w:t>4</w:t>
      </w:r>
      <w:r w:rsidR="00FB5E9C" w:rsidRPr="00616368">
        <w:rPr>
          <w:sz w:val="24"/>
          <w:szCs w:val="24"/>
        </w:rPr>
        <w:t>/20</w:t>
      </w:r>
      <w:r w:rsidR="0033627B" w:rsidRPr="00616368">
        <w:rPr>
          <w:sz w:val="24"/>
          <w:szCs w:val="24"/>
        </w:rPr>
        <w:t>1</w:t>
      </w:r>
      <w:r w:rsidR="00FB5E9C" w:rsidRPr="00616368">
        <w:rPr>
          <w:sz w:val="24"/>
          <w:szCs w:val="24"/>
        </w:rPr>
        <w:t>6 Sb., o</w:t>
      </w:r>
      <w:r w:rsidR="0033627B" w:rsidRPr="00616368">
        <w:rPr>
          <w:sz w:val="24"/>
          <w:szCs w:val="24"/>
        </w:rPr>
        <w:t xml:space="preserve"> zadávání</w:t>
      </w:r>
      <w:r w:rsidR="00FB5E9C" w:rsidRPr="00616368">
        <w:rPr>
          <w:sz w:val="24"/>
          <w:szCs w:val="24"/>
        </w:rPr>
        <w:t xml:space="preserve"> veřejných zakázkách, </w:t>
      </w:r>
      <w:r w:rsidR="0033627B" w:rsidRPr="00616368">
        <w:rPr>
          <w:sz w:val="24"/>
          <w:szCs w:val="24"/>
        </w:rPr>
        <w:t>v platném znění</w:t>
      </w:r>
      <w:r w:rsidR="00FB5E9C" w:rsidRPr="00616368">
        <w:rPr>
          <w:sz w:val="24"/>
          <w:szCs w:val="24"/>
        </w:rPr>
        <w:t xml:space="preserve"> (dále jen „</w:t>
      </w:r>
      <w:r w:rsidR="0033627B" w:rsidRPr="00616368">
        <w:rPr>
          <w:sz w:val="24"/>
          <w:szCs w:val="24"/>
        </w:rPr>
        <w:t>Z</w:t>
      </w:r>
      <w:r w:rsidR="00FB5E9C" w:rsidRPr="00616368">
        <w:rPr>
          <w:sz w:val="24"/>
          <w:szCs w:val="24"/>
        </w:rPr>
        <w:t xml:space="preserve">ZVZ“) na svém Profilu zadavatele, tuto smlouvu včetně všech jejích změn a dodatků. </w:t>
      </w:r>
    </w:p>
    <w:p w:rsidR="00FB5E9C" w:rsidRPr="00616368" w:rsidRDefault="00FB5E9C" w:rsidP="00FA0533">
      <w:pPr>
        <w:pStyle w:val="Zkladntext"/>
        <w:numPr>
          <w:ilvl w:val="1"/>
          <w:numId w:val="17"/>
        </w:numPr>
        <w:spacing w:before="0"/>
        <w:ind w:left="709" w:hanging="709"/>
        <w:rPr>
          <w:sz w:val="24"/>
          <w:szCs w:val="24"/>
        </w:rPr>
      </w:pPr>
      <w:r w:rsidRPr="00616368">
        <w:rPr>
          <w:sz w:val="24"/>
          <w:szCs w:val="24"/>
        </w:rPr>
        <w:t xml:space="preserve">Dále je </w:t>
      </w:r>
      <w:r w:rsidR="006B18A5" w:rsidRPr="00616368">
        <w:rPr>
          <w:sz w:val="24"/>
          <w:szCs w:val="24"/>
        </w:rPr>
        <w:t>prodávající</w:t>
      </w:r>
      <w:r w:rsidRPr="00616368">
        <w:rPr>
          <w:sz w:val="24"/>
          <w:szCs w:val="24"/>
        </w:rPr>
        <w:t xml:space="preserve"> srozuměn s tím, že dle § </w:t>
      </w:r>
      <w:r w:rsidR="0074024F" w:rsidRPr="00616368">
        <w:rPr>
          <w:sz w:val="24"/>
          <w:szCs w:val="24"/>
        </w:rPr>
        <w:t xml:space="preserve">219 </w:t>
      </w:r>
      <w:r w:rsidRPr="00616368">
        <w:rPr>
          <w:sz w:val="24"/>
          <w:szCs w:val="24"/>
        </w:rPr>
        <w:t xml:space="preserve">odst. </w:t>
      </w:r>
      <w:r w:rsidR="0074024F" w:rsidRPr="00616368">
        <w:rPr>
          <w:sz w:val="24"/>
          <w:szCs w:val="24"/>
        </w:rPr>
        <w:t>3</w:t>
      </w:r>
      <w:r w:rsidRPr="00616368">
        <w:rPr>
          <w:sz w:val="24"/>
          <w:szCs w:val="24"/>
        </w:rPr>
        <w:t xml:space="preserve"> Z</w:t>
      </w:r>
      <w:r w:rsidR="0074024F" w:rsidRPr="00616368">
        <w:rPr>
          <w:sz w:val="24"/>
          <w:szCs w:val="24"/>
        </w:rPr>
        <w:t>Z</w:t>
      </w:r>
      <w:r w:rsidRPr="00616368">
        <w:rPr>
          <w:sz w:val="24"/>
          <w:szCs w:val="24"/>
        </w:rPr>
        <w:t xml:space="preserve">VZ je </w:t>
      </w:r>
      <w:r w:rsidR="006B18A5" w:rsidRPr="00616368">
        <w:rPr>
          <w:sz w:val="24"/>
          <w:szCs w:val="24"/>
        </w:rPr>
        <w:t>kupující</w:t>
      </w:r>
      <w:r w:rsidRPr="00616368">
        <w:rPr>
          <w:sz w:val="24"/>
          <w:szCs w:val="24"/>
        </w:rPr>
        <w:t xml:space="preserve"> povinen uveřejnit na Profilu zadavatele výši skutečné uhrazené </w:t>
      </w:r>
      <w:r w:rsidR="006B18A5" w:rsidRPr="00616368">
        <w:rPr>
          <w:sz w:val="24"/>
          <w:szCs w:val="24"/>
        </w:rPr>
        <w:t>c</w:t>
      </w:r>
      <w:r w:rsidRPr="00616368">
        <w:rPr>
          <w:sz w:val="24"/>
          <w:szCs w:val="24"/>
        </w:rPr>
        <w:t xml:space="preserve">eny za plnění </w:t>
      </w:r>
      <w:r w:rsidR="006B18A5" w:rsidRPr="00616368">
        <w:rPr>
          <w:sz w:val="24"/>
          <w:szCs w:val="24"/>
        </w:rPr>
        <w:t>v</w:t>
      </w:r>
      <w:r w:rsidRPr="00616368">
        <w:rPr>
          <w:sz w:val="24"/>
          <w:szCs w:val="24"/>
        </w:rPr>
        <w:t xml:space="preserve">eřejné zakázky. </w:t>
      </w:r>
    </w:p>
    <w:p w:rsidR="00FB5E9C" w:rsidRPr="00616368" w:rsidRDefault="006B18A5" w:rsidP="00FA0533">
      <w:pPr>
        <w:pStyle w:val="Zkladntext"/>
        <w:numPr>
          <w:ilvl w:val="1"/>
          <w:numId w:val="17"/>
        </w:numPr>
        <w:spacing w:before="0"/>
        <w:ind w:left="709" w:hanging="709"/>
        <w:rPr>
          <w:sz w:val="24"/>
          <w:szCs w:val="24"/>
        </w:rPr>
      </w:pPr>
      <w:r w:rsidRPr="00616368">
        <w:rPr>
          <w:sz w:val="24"/>
          <w:szCs w:val="24"/>
        </w:rPr>
        <w:t>Prodávající</w:t>
      </w:r>
      <w:r w:rsidR="00FB5E9C" w:rsidRPr="00616368">
        <w:rPr>
          <w:sz w:val="24"/>
          <w:szCs w:val="24"/>
        </w:rPr>
        <w:t xml:space="preserve"> tímto uděluje souhlas </w:t>
      </w:r>
      <w:r w:rsidRPr="00616368">
        <w:rPr>
          <w:sz w:val="24"/>
          <w:szCs w:val="24"/>
        </w:rPr>
        <w:t>kupujícímu</w:t>
      </w:r>
      <w:r w:rsidR="00FB5E9C" w:rsidRPr="00616368">
        <w:rPr>
          <w:sz w:val="24"/>
          <w:szCs w:val="24"/>
        </w:rPr>
        <w:t xml:space="preserve"> k uveřejnění všech podkladů, údajů a informací uvedených v tomto </w:t>
      </w:r>
      <w:r w:rsidRPr="00616368">
        <w:rPr>
          <w:sz w:val="24"/>
          <w:szCs w:val="24"/>
        </w:rPr>
        <w:t>článku</w:t>
      </w:r>
      <w:r w:rsidR="00FB5E9C" w:rsidRPr="00616368">
        <w:rPr>
          <w:sz w:val="24"/>
          <w:szCs w:val="24"/>
        </w:rPr>
        <w:t xml:space="preserve"> a těch, k</w:t>
      </w:r>
      <w:r w:rsidR="00CF2ACB" w:rsidRPr="00616368">
        <w:rPr>
          <w:sz w:val="24"/>
          <w:szCs w:val="24"/>
        </w:rPr>
        <w:t xml:space="preserve"> jejichž uveřejnění vyplývá pro </w:t>
      </w:r>
      <w:r w:rsidRPr="00616368">
        <w:rPr>
          <w:sz w:val="24"/>
          <w:szCs w:val="24"/>
        </w:rPr>
        <w:t>kupujícího</w:t>
      </w:r>
      <w:r w:rsidR="00FB5E9C" w:rsidRPr="00616368">
        <w:rPr>
          <w:sz w:val="24"/>
          <w:szCs w:val="24"/>
        </w:rPr>
        <w:t xml:space="preserve"> povinnost dle právních předpisů. </w:t>
      </w:r>
    </w:p>
    <w:p w:rsidR="00FB5E9C" w:rsidRPr="00616368" w:rsidRDefault="006B18A5" w:rsidP="00FA0533">
      <w:pPr>
        <w:pStyle w:val="Zkladntext"/>
        <w:numPr>
          <w:ilvl w:val="1"/>
          <w:numId w:val="17"/>
        </w:numPr>
        <w:spacing w:before="0"/>
        <w:ind w:left="709" w:hanging="709"/>
        <w:rPr>
          <w:sz w:val="24"/>
          <w:szCs w:val="24"/>
        </w:rPr>
      </w:pPr>
      <w:r w:rsidRPr="00616368">
        <w:rPr>
          <w:sz w:val="24"/>
          <w:szCs w:val="24"/>
        </w:rPr>
        <w:t>Prodávající</w:t>
      </w:r>
      <w:r w:rsidR="00FB5E9C" w:rsidRPr="00616368">
        <w:rPr>
          <w:sz w:val="24"/>
          <w:szCs w:val="24"/>
        </w:rPr>
        <w:t xml:space="preserve"> je současně srozuměn s tím, že </w:t>
      </w:r>
      <w:r w:rsidRPr="00616368">
        <w:rPr>
          <w:sz w:val="24"/>
          <w:szCs w:val="24"/>
        </w:rPr>
        <w:t>kupující</w:t>
      </w:r>
      <w:r w:rsidR="00FB5E9C" w:rsidRPr="00616368">
        <w:rPr>
          <w:sz w:val="24"/>
          <w:szCs w:val="24"/>
        </w:rPr>
        <w:t xml:space="preserve"> je oprávněn zveřejnit obraz smlouvy a jejich případných změn (dodatků) a dalších dokumentů od této smlouvy odvozených včetně metadat požadovaných k uveřejnění dle zákona č. 340/2015 Sb., o registru smluv. </w:t>
      </w:r>
    </w:p>
    <w:p w:rsidR="00FB5E9C" w:rsidRPr="00616368" w:rsidRDefault="00FB5E9C" w:rsidP="00FA0533">
      <w:pPr>
        <w:pStyle w:val="Zkladntext"/>
        <w:numPr>
          <w:ilvl w:val="1"/>
          <w:numId w:val="17"/>
        </w:numPr>
        <w:spacing w:before="0"/>
        <w:ind w:left="709" w:hanging="709"/>
        <w:rPr>
          <w:sz w:val="24"/>
          <w:szCs w:val="24"/>
        </w:rPr>
      </w:pPr>
      <w:r w:rsidRPr="00616368">
        <w:rPr>
          <w:sz w:val="24"/>
          <w:szCs w:val="24"/>
        </w:rPr>
        <w:lastRenderedPageBreak/>
        <w:t xml:space="preserve">Zveřejnění smlouvy a metadat v registru smluv zajistí </w:t>
      </w:r>
      <w:r w:rsidR="006B18A5" w:rsidRPr="00616368">
        <w:rPr>
          <w:sz w:val="24"/>
          <w:szCs w:val="24"/>
        </w:rPr>
        <w:t>kupující</w:t>
      </w:r>
      <w:r w:rsidRPr="00616368">
        <w:rPr>
          <w:sz w:val="24"/>
          <w:szCs w:val="24"/>
        </w:rPr>
        <w:t>.</w:t>
      </w:r>
    </w:p>
    <w:p w:rsidR="00790923" w:rsidRPr="00616368" w:rsidRDefault="00C11523" w:rsidP="00FA0533">
      <w:pPr>
        <w:pStyle w:val="Zkladntext"/>
        <w:numPr>
          <w:ilvl w:val="1"/>
          <w:numId w:val="17"/>
        </w:numPr>
        <w:spacing w:before="0"/>
        <w:ind w:left="709" w:hanging="709"/>
        <w:rPr>
          <w:sz w:val="24"/>
          <w:szCs w:val="24"/>
        </w:rPr>
      </w:pPr>
      <w:r w:rsidRPr="00616368">
        <w:rPr>
          <w:sz w:val="24"/>
          <w:szCs w:val="24"/>
        </w:rPr>
        <w:t>Smlouva se vyhotovuje ve čtyřech stejnopisech s platno</w:t>
      </w:r>
      <w:r w:rsidR="00C11A1B" w:rsidRPr="00616368">
        <w:rPr>
          <w:sz w:val="24"/>
          <w:szCs w:val="24"/>
        </w:rPr>
        <w:t>stí originálu, z nichž každá ze </w:t>
      </w:r>
      <w:r w:rsidRPr="00616368">
        <w:rPr>
          <w:sz w:val="24"/>
          <w:szCs w:val="24"/>
        </w:rPr>
        <w:t>stran obdrží po dvou vyhotoveních.</w:t>
      </w:r>
    </w:p>
    <w:p w:rsidR="00572EED" w:rsidRPr="00616368" w:rsidRDefault="00C11523" w:rsidP="00FA0533">
      <w:pPr>
        <w:pStyle w:val="Zkladntext"/>
        <w:numPr>
          <w:ilvl w:val="1"/>
          <w:numId w:val="17"/>
        </w:numPr>
        <w:spacing w:before="0"/>
        <w:ind w:left="709" w:hanging="709"/>
        <w:rPr>
          <w:sz w:val="24"/>
          <w:szCs w:val="24"/>
        </w:rPr>
      </w:pPr>
      <w:r w:rsidRPr="00616368">
        <w:rPr>
          <w:sz w:val="24"/>
          <w:szCs w:val="24"/>
        </w:rPr>
        <w:t>Smluvní strany prohlašují, že si smlouvu přečetly a že tato smlouva je výrazem jejich pravé a svobodné vůle, a že není uzavírána v tísni ani za nápadně nevýhodných podmínek. Na důkaz toho připojují své podpisy. Tato smlouva zároveň ruší všechna předchozí písemná i ústní ujednání v této věci.</w:t>
      </w:r>
    </w:p>
    <w:tbl>
      <w:tblPr>
        <w:tblW w:w="0" w:type="auto"/>
        <w:tblLook w:val="04A0" w:firstRow="1" w:lastRow="0" w:firstColumn="1" w:lastColumn="0" w:noHBand="0" w:noVBand="1"/>
      </w:tblPr>
      <w:tblGrid>
        <w:gridCol w:w="4645"/>
        <w:gridCol w:w="4641"/>
      </w:tblGrid>
      <w:tr w:rsidR="002B0487" w:rsidRPr="00616368" w:rsidTr="001673A4">
        <w:trPr>
          <w:trHeight w:val="80"/>
        </w:trPr>
        <w:tc>
          <w:tcPr>
            <w:tcW w:w="4645" w:type="dxa"/>
            <w:shd w:val="clear" w:color="auto" w:fill="auto"/>
          </w:tcPr>
          <w:p w:rsidR="00DC38AA" w:rsidRPr="00616368" w:rsidRDefault="00DC38AA" w:rsidP="00DC38AA">
            <w:pPr>
              <w:spacing w:before="720"/>
              <w:ind w:right="62"/>
              <w:jc w:val="center"/>
              <w:rPr>
                <w:sz w:val="24"/>
                <w:szCs w:val="24"/>
              </w:rPr>
            </w:pPr>
            <w:r w:rsidRPr="00616368">
              <w:rPr>
                <w:sz w:val="24"/>
                <w:szCs w:val="24"/>
              </w:rPr>
              <w:t>V Kladrubech nad Labem</w:t>
            </w:r>
          </w:p>
          <w:p w:rsidR="002B0487" w:rsidRPr="00616368" w:rsidRDefault="002B0487" w:rsidP="00DC38AA">
            <w:pPr>
              <w:spacing w:before="0" w:after="1800"/>
              <w:ind w:right="62"/>
              <w:jc w:val="center"/>
              <w:rPr>
                <w:sz w:val="24"/>
                <w:szCs w:val="24"/>
              </w:rPr>
            </w:pPr>
            <w:r w:rsidRPr="00616368">
              <w:rPr>
                <w:sz w:val="24"/>
                <w:szCs w:val="24"/>
              </w:rPr>
              <w:t xml:space="preserve">dne </w:t>
            </w:r>
            <w:r w:rsidRPr="00616368">
              <w:rPr>
                <w:color w:val="FFFFFF" w:themeColor="background1"/>
                <w:sz w:val="24"/>
                <w:szCs w:val="24"/>
              </w:rPr>
              <w:t>…</w:t>
            </w:r>
            <w:r w:rsidR="00255ACF" w:rsidRPr="00616368">
              <w:rPr>
                <w:color w:val="FFFFFF" w:themeColor="background1"/>
                <w:sz w:val="24"/>
                <w:szCs w:val="24"/>
              </w:rPr>
              <w:t>….</w:t>
            </w:r>
            <w:r w:rsidRPr="00616368">
              <w:rPr>
                <w:color w:val="FFFFFF" w:themeColor="background1"/>
                <w:sz w:val="24"/>
                <w:szCs w:val="24"/>
              </w:rPr>
              <w:t>…</w:t>
            </w:r>
            <w:r w:rsidR="00255ACF" w:rsidRPr="00616368">
              <w:rPr>
                <w:color w:val="FFFFFF" w:themeColor="background1"/>
                <w:sz w:val="24"/>
                <w:szCs w:val="24"/>
              </w:rPr>
              <w:t>.</w:t>
            </w:r>
            <w:r w:rsidRPr="00616368">
              <w:rPr>
                <w:color w:val="FFFFFF" w:themeColor="background1"/>
                <w:sz w:val="24"/>
                <w:szCs w:val="24"/>
              </w:rPr>
              <w:t>…</w:t>
            </w:r>
          </w:p>
          <w:p w:rsidR="002B0487" w:rsidRPr="00616368" w:rsidRDefault="002B0487" w:rsidP="00603CC8">
            <w:pPr>
              <w:ind w:right="62"/>
              <w:jc w:val="center"/>
              <w:rPr>
                <w:sz w:val="24"/>
                <w:szCs w:val="24"/>
              </w:rPr>
            </w:pPr>
            <w:r w:rsidRPr="00616368">
              <w:rPr>
                <w:sz w:val="24"/>
                <w:szCs w:val="24"/>
              </w:rPr>
              <w:t>…………………………</w:t>
            </w:r>
          </w:p>
          <w:p w:rsidR="002B0487" w:rsidRPr="00616368" w:rsidRDefault="002B0487" w:rsidP="00603CC8">
            <w:pPr>
              <w:tabs>
                <w:tab w:val="left" w:pos="4860"/>
              </w:tabs>
              <w:ind w:right="62"/>
              <w:jc w:val="center"/>
              <w:rPr>
                <w:sz w:val="24"/>
                <w:szCs w:val="24"/>
              </w:rPr>
            </w:pPr>
            <w:r w:rsidRPr="00616368">
              <w:rPr>
                <w:sz w:val="24"/>
                <w:szCs w:val="24"/>
              </w:rPr>
              <w:t>Za Národní hřebčín Kladruby nad Labem, státní příspěvková organizace</w:t>
            </w:r>
          </w:p>
          <w:p w:rsidR="002B0487" w:rsidRPr="00616368" w:rsidRDefault="002B0487" w:rsidP="00603CC8">
            <w:pPr>
              <w:tabs>
                <w:tab w:val="left" w:pos="4860"/>
              </w:tabs>
              <w:ind w:right="62"/>
              <w:jc w:val="center"/>
              <w:rPr>
                <w:sz w:val="24"/>
                <w:szCs w:val="24"/>
              </w:rPr>
            </w:pPr>
            <w:r w:rsidRPr="00616368">
              <w:rPr>
                <w:sz w:val="24"/>
                <w:szCs w:val="24"/>
              </w:rPr>
              <w:t>Ing. Jiří Machek, ředitel</w:t>
            </w:r>
          </w:p>
          <w:p w:rsidR="002B0487" w:rsidRPr="00616368" w:rsidRDefault="002B0487" w:rsidP="002B0487">
            <w:pPr>
              <w:tabs>
                <w:tab w:val="left" w:pos="4860"/>
              </w:tabs>
              <w:ind w:right="62"/>
              <w:jc w:val="center"/>
              <w:rPr>
                <w:sz w:val="24"/>
                <w:szCs w:val="24"/>
              </w:rPr>
            </w:pPr>
            <w:r w:rsidRPr="00616368">
              <w:rPr>
                <w:i/>
                <w:sz w:val="24"/>
                <w:szCs w:val="24"/>
              </w:rPr>
              <w:t>Za Kupujícího</w:t>
            </w:r>
          </w:p>
        </w:tc>
        <w:tc>
          <w:tcPr>
            <w:tcW w:w="4641" w:type="dxa"/>
            <w:shd w:val="clear" w:color="auto" w:fill="auto"/>
          </w:tcPr>
          <w:p w:rsidR="00DC38AA" w:rsidRPr="00616368" w:rsidRDefault="002949E5" w:rsidP="002949E5">
            <w:pPr>
              <w:tabs>
                <w:tab w:val="left" w:pos="915"/>
                <w:tab w:val="center" w:pos="2181"/>
              </w:tabs>
              <w:spacing w:before="720"/>
              <w:ind w:right="62"/>
              <w:jc w:val="left"/>
              <w:rPr>
                <w:b/>
                <w:sz w:val="24"/>
                <w:szCs w:val="24"/>
              </w:rPr>
            </w:pPr>
            <w:r>
              <w:rPr>
                <w:sz w:val="24"/>
                <w:szCs w:val="24"/>
              </w:rPr>
              <w:tab/>
            </w:r>
            <w:r>
              <w:rPr>
                <w:sz w:val="24"/>
                <w:szCs w:val="24"/>
              </w:rPr>
              <w:tab/>
              <w:t>V</w:t>
            </w:r>
            <w:permStart w:id="803811328" w:edGrp="everyone"/>
            <w:r>
              <w:rPr>
                <w:sz w:val="24"/>
                <w:szCs w:val="24"/>
              </w:rPr>
              <w:t> </w:t>
            </w:r>
            <w:r w:rsidR="00B629C3" w:rsidRPr="00616368">
              <w:rPr>
                <w:sz w:val="24"/>
                <w:szCs w:val="24"/>
              </w:rPr>
              <w:t>DOPLNÍ ÚČASTNÍK</w:t>
            </w:r>
            <w:permEnd w:id="803811328"/>
          </w:p>
          <w:p w:rsidR="002B0487" w:rsidRPr="00616368" w:rsidRDefault="002B0487" w:rsidP="00DC38AA">
            <w:pPr>
              <w:spacing w:before="0" w:after="1800"/>
              <w:ind w:right="62"/>
              <w:jc w:val="center"/>
              <w:rPr>
                <w:sz w:val="24"/>
                <w:szCs w:val="24"/>
              </w:rPr>
            </w:pPr>
            <w:r w:rsidRPr="00616368">
              <w:rPr>
                <w:sz w:val="24"/>
                <w:szCs w:val="24"/>
              </w:rPr>
              <w:t xml:space="preserve">dne </w:t>
            </w:r>
            <w:permStart w:id="603400331" w:edGrp="everyone"/>
            <w:r w:rsidR="00B629C3" w:rsidRPr="00616368">
              <w:rPr>
                <w:sz w:val="24"/>
                <w:szCs w:val="24"/>
              </w:rPr>
              <w:t>DOPLNÍ ÚČASTNÍK</w:t>
            </w:r>
            <w:permEnd w:id="603400331"/>
          </w:p>
          <w:p w:rsidR="002B0487" w:rsidRPr="00616368" w:rsidRDefault="002B0487" w:rsidP="00603CC8">
            <w:pPr>
              <w:ind w:right="62"/>
              <w:jc w:val="center"/>
              <w:rPr>
                <w:sz w:val="24"/>
                <w:szCs w:val="24"/>
              </w:rPr>
            </w:pPr>
            <w:r w:rsidRPr="00616368">
              <w:rPr>
                <w:sz w:val="24"/>
                <w:szCs w:val="24"/>
              </w:rPr>
              <w:t>…………………………</w:t>
            </w:r>
          </w:p>
          <w:p w:rsidR="002B0487" w:rsidRPr="00616368" w:rsidRDefault="00B629C3" w:rsidP="00603CC8">
            <w:pPr>
              <w:ind w:right="62"/>
              <w:jc w:val="center"/>
              <w:rPr>
                <w:sz w:val="24"/>
                <w:szCs w:val="24"/>
              </w:rPr>
            </w:pPr>
            <w:permStart w:id="1436118478" w:edGrp="everyone"/>
            <w:r w:rsidRPr="00616368">
              <w:rPr>
                <w:sz w:val="24"/>
                <w:szCs w:val="24"/>
              </w:rPr>
              <w:t>DOPLNÍ ÚČASTNÍK</w:t>
            </w:r>
            <w:permEnd w:id="1436118478"/>
          </w:p>
          <w:p w:rsidR="002B0487" w:rsidRPr="00616368" w:rsidRDefault="002B0487" w:rsidP="002B0487">
            <w:pPr>
              <w:ind w:right="62"/>
              <w:jc w:val="center"/>
              <w:rPr>
                <w:sz w:val="24"/>
                <w:szCs w:val="24"/>
              </w:rPr>
            </w:pPr>
            <w:r w:rsidRPr="00616368">
              <w:rPr>
                <w:i/>
                <w:sz w:val="24"/>
                <w:szCs w:val="24"/>
              </w:rPr>
              <w:t>Za Prodávajícího</w:t>
            </w:r>
          </w:p>
        </w:tc>
      </w:tr>
    </w:tbl>
    <w:p w:rsidR="00B629C3" w:rsidRPr="00616368" w:rsidRDefault="001673A4" w:rsidP="001673A4">
      <w:pPr>
        <w:spacing w:before="480" w:line="276" w:lineRule="auto"/>
        <w:jc w:val="left"/>
        <w:rPr>
          <w:sz w:val="24"/>
          <w:szCs w:val="24"/>
        </w:rPr>
        <w:sectPr w:rsidR="00B629C3" w:rsidRPr="00616368" w:rsidSect="00645512">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pPr>
      <w:r w:rsidRPr="00616368">
        <w:rPr>
          <w:b/>
          <w:sz w:val="24"/>
          <w:szCs w:val="24"/>
        </w:rPr>
        <w:t>Příloha č. 1</w:t>
      </w:r>
      <w:r w:rsidRPr="00616368">
        <w:rPr>
          <w:sz w:val="24"/>
          <w:szCs w:val="24"/>
        </w:rPr>
        <w:t xml:space="preserve"> - Podrobná specifikace předmětu koupě</w:t>
      </w:r>
    </w:p>
    <w:p w:rsidR="00B629C3" w:rsidRPr="00CA1A7F" w:rsidRDefault="00B629C3" w:rsidP="00B629C3">
      <w:pPr>
        <w:pStyle w:val="Nzev"/>
        <w:pBdr>
          <w:bottom w:val="none" w:sz="0" w:space="0" w:color="auto"/>
        </w:pBdr>
        <w:autoSpaceDE w:val="0"/>
        <w:autoSpaceDN w:val="0"/>
        <w:spacing w:after="240"/>
        <w:contextualSpacing w:val="0"/>
        <w:jc w:val="center"/>
        <w:rPr>
          <w:rFonts w:ascii="Times New Roman" w:eastAsia="Times New Roman" w:hAnsi="Times New Roman" w:cs="Times New Roman"/>
          <w:b/>
          <w:bCs/>
          <w:color w:val="auto"/>
          <w:spacing w:val="0"/>
          <w:sz w:val="40"/>
          <w:szCs w:val="24"/>
          <w:lang w:eastAsia="cs-CZ"/>
        </w:rPr>
      </w:pPr>
      <w:r w:rsidRPr="00CA1A7F">
        <w:rPr>
          <w:rFonts w:ascii="Times New Roman" w:eastAsia="Times New Roman" w:hAnsi="Times New Roman" w:cs="Times New Roman"/>
          <w:b/>
          <w:bCs/>
          <w:color w:val="auto"/>
          <w:spacing w:val="0"/>
          <w:sz w:val="40"/>
          <w:szCs w:val="24"/>
          <w:lang w:eastAsia="cs-CZ"/>
        </w:rPr>
        <w:lastRenderedPageBreak/>
        <w:t>Podrobná specifikace předmětu koupě</w:t>
      </w:r>
    </w:p>
    <w:p w:rsidR="00B629C3" w:rsidRPr="00CA1A7F" w:rsidRDefault="00B629C3" w:rsidP="00B629C3">
      <w:pPr>
        <w:suppressAutoHyphens/>
        <w:spacing w:before="0"/>
        <w:jc w:val="center"/>
        <w:rPr>
          <w:rFonts w:eastAsia="SimSun" w:cs="Mangal"/>
          <w:kern w:val="1"/>
          <w:sz w:val="24"/>
          <w:szCs w:val="24"/>
          <w:lang w:eastAsia="hi-IN" w:bidi="hi-IN"/>
        </w:rPr>
      </w:pPr>
      <w:r w:rsidRPr="00CA1A7F">
        <w:rPr>
          <w:rFonts w:eastAsia="SimSun" w:cs="Mangal"/>
          <w:kern w:val="1"/>
          <w:sz w:val="24"/>
          <w:szCs w:val="24"/>
          <w:lang w:eastAsia="hi-IN" w:bidi="hi-IN"/>
        </w:rPr>
        <w:t>nadlimitní veřejné zakázky s názvem:</w:t>
      </w:r>
    </w:p>
    <w:p w:rsidR="00B629C3" w:rsidRPr="00CA1A7F" w:rsidRDefault="00B629C3" w:rsidP="00B629C3">
      <w:pPr>
        <w:widowControl w:val="0"/>
        <w:suppressAutoHyphens/>
        <w:spacing w:before="0" w:after="360"/>
        <w:jc w:val="center"/>
        <w:rPr>
          <w:rFonts w:eastAsia="SimSun" w:cs="Mangal"/>
          <w:b/>
          <w:kern w:val="1"/>
          <w:sz w:val="32"/>
          <w:szCs w:val="40"/>
          <w:lang w:eastAsia="hi-IN" w:bidi="hi-IN"/>
        </w:rPr>
      </w:pPr>
      <w:r w:rsidRPr="00CA1A7F">
        <w:rPr>
          <w:rFonts w:eastAsia="SimSun" w:cs="Mangal"/>
          <w:b/>
          <w:kern w:val="1"/>
          <w:sz w:val="32"/>
          <w:szCs w:val="40"/>
          <w:lang w:eastAsia="hi-IN" w:bidi="hi-IN"/>
        </w:rPr>
        <w:t>„</w:t>
      </w:r>
      <w:r w:rsidR="004445E9" w:rsidRPr="004445E9">
        <w:rPr>
          <w:rFonts w:eastAsia="SimSun" w:cs="Mangal"/>
          <w:b/>
          <w:kern w:val="1"/>
          <w:sz w:val="32"/>
          <w:szCs w:val="40"/>
          <w:lang w:eastAsia="hi-IN" w:bidi="hi-IN"/>
        </w:rPr>
        <w:t>Pořízení teleskopického manipulátoru s příslušenstvím</w:t>
      </w:r>
      <w:r w:rsidRPr="00CA1A7F">
        <w:rPr>
          <w:rFonts w:eastAsia="SimSun" w:cs="Mangal"/>
          <w:b/>
          <w:kern w:val="1"/>
          <w:sz w:val="32"/>
          <w:szCs w:val="40"/>
          <w:lang w:eastAsia="hi-IN" w:bidi="hi-IN"/>
        </w:rPr>
        <w:t>“</w:t>
      </w:r>
    </w:p>
    <w:tbl>
      <w:tblPr>
        <w:tblW w:w="9354" w:type="dxa"/>
        <w:jc w:val="center"/>
        <w:tblCellMar>
          <w:left w:w="70" w:type="dxa"/>
          <w:right w:w="70" w:type="dxa"/>
        </w:tblCellMar>
        <w:tblLook w:val="04A0" w:firstRow="1" w:lastRow="0" w:firstColumn="1" w:lastColumn="0" w:noHBand="0" w:noVBand="1"/>
      </w:tblPr>
      <w:tblGrid>
        <w:gridCol w:w="3118"/>
        <w:gridCol w:w="3118"/>
        <w:gridCol w:w="3118"/>
      </w:tblGrid>
      <w:tr w:rsidR="00B629C3" w:rsidRPr="00CA1A7F" w:rsidTr="00C46F9C">
        <w:trPr>
          <w:trHeight w:val="567"/>
          <w:jc w:val="center"/>
        </w:trPr>
        <w:tc>
          <w:tcPr>
            <w:tcW w:w="935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B629C3" w:rsidRPr="00CA1A7F" w:rsidRDefault="007A7AF2" w:rsidP="00603CC8">
            <w:pPr>
              <w:jc w:val="center"/>
              <w:rPr>
                <w:b/>
                <w:bCs/>
                <w:color w:val="000000"/>
                <w:sz w:val="24"/>
                <w:lang w:eastAsia="cs-CZ"/>
              </w:rPr>
            </w:pPr>
            <w:r w:rsidRPr="007A7AF2">
              <w:rPr>
                <w:b/>
                <w:sz w:val="28"/>
              </w:rPr>
              <w:t>Pořízení teleskopického manipulátoru s příslušenstvím</w:t>
            </w:r>
          </w:p>
        </w:tc>
      </w:tr>
      <w:tr w:rsidR="00B629C3" w:rsidRPr="00CA1A7F" w:rsidTr="00C46F9C">
        <w:trPr>
          <w:trHeight w:val="567"/>
          <w:jc w:val="center"/>
        </w:trPr>
        <w:tc>
          <w:tcPr>
            <w:tcW w:w="9354"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B629C3" w:rsidRPr="00CA1A7F" w:rsidRDefault="007A7AF2" w:rsidP="00603CC8">
            <w:pPr>
              <w:jc w:val="center"/>
              <w:rPr>
                <w:b/>
                <w:bCs/>
                <w:color w:val="000000"/>
                <w:sz w:val="24"/>
                <w:lang w:eastAsia="cs-CZ"/>
              </w:rPr>
            </w:pPr>
            <w:r>
              <w:rPr>
                <w:b/>
                <w:sz w:val="24"/>
              </w:rPr>
              <w:t xml:space="preserve">1 ks </w:t>
            </w:r>
            <w:r w:rsidRPr="007A7AF2">
              <w:rPr>
                <w:b/>
                <w:sz w:val="24"/>
              </w:rPr>
              <w:t>teleskopického manipulátoru s příslušenstvím</w:t>
            </w:r>
          </w:p>
        </w:tc>
      </w:tr>
      <w:tr w:rsidR="00B629C3" w:rsidRPr="00CA1A7F" w:rsidTr="00C46F9C">
        <w:trPr>
          <w:trHeight w:val="567"/>
          <w:jc w:val="center"/>
        </w:trPr>
        <w:tc>
          <w:tcPr>
            <w:tcW w:w="31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629C3" w:rsidRPr="00CA1A7F" w:rsidRDefault="00B629C3" w:rsidP="00C953F4">
            <w:pPr>
              <w:jc w:val="center"/>
              <w:rPr>
                <w:b/>
                <w:bCs/>
                <w:color w:val="000000"/>
                <w:sz w:val="24"/>
                <w:lang w:eastAsia="cs-CZ"/>
              </w:rPr>
            </w:pPr>
            <w:r w:rsidRPr="00CA1A7F">
              <w:rPr>
                <w:b/>
                <w:sz w:val="24"/>
              </w:rPr>
              <w:t>Obchodní označení</w:t>
            </w:r>
          </w:p>
        </w:tc>
        <w:tc>
          <w:tcPr>
            <w:tcW w:w="6236" w:type="dxa"/>
            <w:gridSpan w:val="2"/>
            <w:tcBorders>
              <w:top w:val="single" w:sz="4" w:space="0" w:color="auto"/>
              <w:left w:val="nil"/>
              <w:bottom w:val="single" w:sz="4" w:space="0" w:color="auto"/>
              <w:right w:val="single" w:sz="12" w:space="0" w:color="auto"/>
            </w:tcBorders>
            <w:shd w:val="clear" w:color="auto" w:fill="F2F2F2" w:themeFill="background1" w:themeFillShade="F2"/>
            <w:vAlign w:val="center"/>
          </w:tcPr>
          <w:p w:rsidR="00B629C3" w:rsidRPr="002949E5" w:rsidRDefault="00B629C3" w:rsidP="00603CC8">
            <w:pPr>
              <w:jc w:val="center"/>
              <w:rPr>
                <w:bCs/>
                <w:color w:val="000000"/>
                <w:sz w:val="24"/>
                <w:lang w:eastAsia="cs-CZ"/>
              </w:rPr>
            </w:pPr>
            <w:permStart w:id="1579949730" w:edGrp="everyone"/>
            <w:r w:rsidRPr="002949E5">
              <w:rPr>
                <w:bCs/>
                <w:color w:val="000000"/>
                <w:sz w:val="24"/>
                <w:lang w:eastAsia="cs-CZ"/>
              </w:rPr>
              <w:t>DOPLNÍ ÚČASTNÍK</w:t>
            </w:r>
            <w:permEnd w:id="1579949730"/>
          </w:p>
        </w:tc>
      </w:tr>
      <w:tr w:rsidR="00B629C3" w:rsidRPr="00CA1A7F" w:rsidTr="00C46F9C">
        <w:trPr>
          <w:trHeight w:val="567"/>
          <w:jc w:val="center"/>
        </w:trPr>
        <w:tc>
          <w:tcPr>
            <w:tcW w:w="31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629C3" w:rsidRPr="00CA1A7F" w:rsidRDefault="00B629C3" w:rsidP="00C953F4">
            <w:pPr>
              <w:jc w:val="center"/>
              <w:rPr>
                <w:b/>
                <w:bCs/>
                <w:color w:val="000000"/>
                <w:sz w:val="24"/>
                <w:lang w:eastAsia="cs-CZ"/>
              </w:rPr>
            </w:pPr>
            <w:r w:rsidRPr="00CA1A7F">
              <w:rPr>
                <w:b/>
                <w:sz w:val="24"/>
              </w:rPr>
              <w:t>Výrobce</w:t>
            </w:r>
          </w:p>
        </w:tc>
        <w:tc>
          <w:tcPr>
            <w:tcW w:w="6236" w:type="dxa"/>
            <w:gridSpan w:val="2"/>
            <w:tcBorders>
              <w:top w:val="single" w:sz="4" w:space="0" w:color="auto"/>
              <w:left w:val="nil"/>
              <w:bottom w:val="single" w:sz="4" w:space="0" w:color="auto"/>
              <w:right w:val="single" w:sz="12" w:space="0" w:color="auto"/>
            </w:tcBorders>
            <w:shd w:val="clear" w:color="auto" w:fill="F2F2F2" w:themeFill="background1" w:themeFillShade="F2"/>
            <w:vAlign w:val="center"/>
          </w:tcPr>
          <w:p w:rsidR="00B629C3" w:rsidRPr="002949E5" w:rsidRDefault="00B629C3" w:rsidP="00603CC8">
            <w:pPr>
              <w:jc w:val="center"/>
              <w:rPr>
                <w:b/>
                <w:bCs/>
                <w:color w:val="000000"/>
                <w:sz w:val="24"/>
                <w:lang w:eastAsia="cs-CZ"/>
              </w:rPr>
            </w:pPr>
            <w:permStart w:id="1248530290" w:edGrp="everyone"/>
            <w:r w:rsidRPr="002949E5">
              <w:rPr>
                <w:bCs/>
                <w:color w:val="000000"/>
                <w:sz w:val="24"/>
                <w:lang w:eastAsia="cs-CZ"/>
              </w:rPr>
              <w:t>DOPLNÍ ÚČASTNÍK</w:t>
            </w:r>
            <w:permEnd w:id="1248530290"/>
          </w:p>
        </w:tc>
      </w:tr>
      <w:tr w:rsidR="00B629C3" w:rsidRPr="00CA1A7F" w:rsidTr="00C46F9C">
        <w:trPr>
          <w:trHeight w:val="567"/>
          <w:jc w:val="center"/>
        </w:trPr>
        <w:tc>
          <w:tcPr>
            <w:tcW w:w="3118" w:type="dxa"/>
            <w:tcBorders>
              <w:top w:val="single" w:sz="4" w:space="0" w:color="auto"/>
              <w:left w:val="single" w:sz="12" w:space="0" w:color="auto"/>
              <w:bottom w:val="double" w:sz="6" w:space="0" w:color="auto"/>
              <w:right w:val="single" w:sz="4" w:space="0" w:color="auto"/>
            </w:tcBorders>
            <w:shd w:val="clear" w:color="auto" w:fill="F2F2F2" w:themeFill="background1" w:themeFillShade="F2"/>
            <w:vAlign w:val="center"/>
            <w:hideMark/>
          </w:tcPr>
          <w:p w:rsidR="00B629C3" w:rsidRPr="00CA1A7F" w:rsidRDefault="00B629C3" w:rsidP="00C953F4">
            <w:pPr>
              <w:jc w:val="center"/>
              <w:rPr>
                <w:b/>
                <w:bCs/>
                <w:color w:val="000000"/>
                <w:sz w:val="24"/>
                <w:lang w:eastAsia="cs-CZ"/>
              </w:rPr>
            </w:pPr>
            <w:r w:rsidRPr="00CA1A7F">
              <w:rPr>
                <w:b/>
                <w:bCs/>
                <w:color w:val="000000"/>
                <w:sz w:val="24"/>
                <w:lang w:eastAsia="cs-CZ"/>
              </w:rPr>
              <w:t>Parametr</w:t>
            </w:r>
          </w:p>
        </w:tc>
        <w:tc>
          <w:tcPr>
            <w:tcW w:w="3118" w:type="dxa"/>
            <w:tcBorders>
              <w:top w:val="single" w:sz="4" w:space="0" w:color="auto"/>
              <w:left w:val="nil"/>
              <w:bottom w:val="double" w:sz="6" w:space="0" w:color="auto"/>
              <w:right w:val="single" w:sz="4" w:space="0" w:color="auto"/>
            </w:tcBorders>
            <w:shd w:val="clear" w:color="auto" w:fill="F2F2F2" w:themeFill="background1" w:themeFillShade="F2"/>
            <w:vAlign w:val="center"/>
            <w:hideMark/>
          </w:tcPr>
          <w:p w:rsidR="00B629C3" w:rsidRPr="00CA1A7F" w:rsidRDefault="00B629C3" w:rsidP="00603CC8">
            <w:pPr>
              <w:jc w:val="center"/>
              <w:rPr>
                <w:b/>
                <w:bCs/>
                <w:color w:val="000000"/>
                <w:sz w:val="24"/>
                <w:lang w:eastAsia="cs-CZ"/>
              </w:rPr>
            </w:pPr>
            <w:r w:rsidRPr="00CA1A7F">
              <w:rPr>
                <w:b/>
                <w:bCs/>
                <w:color w:val="000000"/>
                <w:sz w:val="24"/>
                <w:lang w:eastAsia="cs-CZ"/>
              </w:rPr>
              <w:t>Požadavek zadavatele</w:t>
            </w:r>
          </w:p>
        </w:tc>
        <w:tc>
          <w:tcPr>
            <w:tcW w:w="3118" w:type="dxa"/>
            <w:tcBorders>
              <w:top w:val="single" w:sz="4" w:space="0" w:color="auto"/>
              <w:left w:val="nil"/>
              <w:bottom w:val="double" w:sz="6" w:space="0" w:color="auto"/>
              <w:right w:val="single" w:sz="12" w:space="0" w:color="auto"/>
            </w:tcBorders>
            <w:shd w:val="clear" w:color="auto" w:fill="F2F2F2" w:themeFill="background1" w:themeFillShade="F2"/>
            <w:vAlign w:val="center"/>
            <w:hideMark/>
          </w:tcPr>
          <w:p w:rsidR="00B629C3" w:rsidRPr="00CA1A7F" w:rsidRDefault="00B629C3" w:rsidP="00BE6D2B">
            <w:pPr>
              <w:jc w:val="center"/>
              <w:rPr>
                <w:b/>
                <w:bCs/>
                <w:color w:val="000000"/>
                <w:sz w:val="24"/>
                <w:lang w:eastAsia="cs-CZ"/>
              </w:rPr>
            </w:pPr>
            <w:r w:rsidRPr="00CA1A7F">
              <w:rPr>
                <w:b/>
                <w:bCs/>
                <w:color w:val="000000"/>
                <w:sz w:val="24"/>
                <w:lang w:eastAsia="cs-CZ"/>
              </w:rPr>
              <w:t xml:space="preserve">Nabízené řešení </w:t>
            </w:r>
            <w:r w:rsidR="00BE6D2B">
              <w:rPr>
                <w:b/>
                <w:bCs/>
                <w:color w:val="000000"/>
                <w:sz w:val="24"/>
                <w:lang w:eastAsia="cs-CZ"/>
              </w:rPr>
              <w:t>dodavatele</w:t>
            </w:r>
          </w:p>
        </w:tc>
      </w:tr>
      <w:tr w:rsidR="008C7A0A" w:rsidRPr="00CA1A7F" w:rsidTr="00C46F9C">
        <w:trPr>
          <w:trHeight w:val="454"/>
          <w:jc w:val="center"/>
        </w:trPr>
        <w:tc>
          <w:tcPr>
            <w:tcW w:w="3118" w:type="dxa"/>
            <w:tcBorders>
              <w:top w:val="nil"/>
              <w:left w:val="single" w:sz="12" w:space="0" w:color="auto"/>
              <w:bottom w:val="single" w:sz="4" w:space="0" w:color="auto"/>
              <w:right w:val="single" w:sz="4" w:space="0" w:color="auto"/>
            </w:tcBorders>
            <w:shd w:val="clear" w:color="auto" w:fill="F2F2F2" w:themeFill="background1" w:themeFillShade="F2"/>
            <w:vAlign w:val="center"/>
          </w:tcPr>
          <w:p w:rsidR="008C7A0A" w:rsidRPr="008C7A0A" w:rsidRDefault="008C7A0A" w:rsidP="00C953F4">
            <w:pPr>
              <w:ind w:left="72"/>
              <w:jc w:val="left"/>
              <w:rPr>
                <w:color w:val="000000"/>
                <w:sz w:val="24"/>
                <w:lang w:eastAsia="cs-CZ"/>
              </w:rPr>
            </w:pPr>
            <w:r w:rsidRPr="008C7A0A">
              <w:rPr>
                <w:color w:val="000000"/>
                <w:sz w:val="24"/>
                <w:lang w:eastAsia="cs-CZ"/>
              </w:rPr>
              <w:t>Maximální nosnost</w:t>
            </w:r>
          </w:p>
        </w:tc>
        <w:tc>
          <w:tcPr>
            <w:tcW w:w="3118" w:type="dxa"/>
            <w:tcBorders>
              <w:top w:val="nil"/>
              <w:left w:val="nil"/>
              <w:bottom w:val="single" w:sz="4" w:space="0" w:color="auto"/>
              <w:right w:val="single" w:sz="4" w:space="0" w:color="auto"/>
            </w:tcBorders>
            <w:shd w:val="clear" w:color="auto" w:fill="auto"/>
            <w:vAlign w:val="center"/>
          </w:tcPr>
          <w:p w:rsidR="008C7A0A" w:rsidRPr="008C7A0A" w:rsidRDefault="008C7A0A" w:rsidP="00B629C3">
            <w:pPr>
              <w:jc w:val="center"/>
              <w:rPr>
                <w:color w:val="000000"/>
                <w:sz w:val="24"/>
                <w:lang w:eastAsia="cs-CZ"/>
              </w:rPr>
            </w:pPr>
            <w:r w:rsidRPr="008C7A0A">
              <w:rPr>
                <w:color w:val="000000"/>
                <w:sz w:val="24"/>
                <w:lang w:eastAsia="cs-CZ"/>
              </w:rPr>
              <w:t>min. 3 500 kg</w:t>
            </w:r>
          </w:p>
        </w:tc>
        <w:tc>
          <w:tcPr>
            <w:tcW w:w="3118" w:type="dxa"/>
            <w:tcBorders>
              <w:top w:val="nil"/>
              <w:left w:val="nil"/>
              <w:bottom w:val="single" w:sz="4" w:space="0" w:color="auto"/>
              <w:right w:val="single" w:sz="12" w:space="0" w:color="auto"/>
            </w:tcBorders>
            <w:shd w:val="clear" w:color="auto" w:fill="auto"/>
            <w:vAlign w:val="center"/>
          </w:tcPr>
          <w:p w:rsidR="008C7A0A" w:rsidRPr="002949E5" w:rsidRDefault="008C7A0A" w:rsidP="00F87C83">
            <w:pPr>
              <w:jc w:val="center"/>
              <w:rPr>
                <w:color w:val="000000"/>
                <w:sz w:val="24"/>
                <w:lang w:eastAsia="cs-CZ"/>
              </w:rPr>
            </w:pPr>
            <w:permStart w:id="214115940" w:edGrp="everyone"/>
            <w:r w:rsidRPr="002949E5">
              <w:rPr>
                <w:bCs/>
                <w:color w:val="000000"/>
                <w:sz w:val="24"/>
                <w:lang w:eastAsia="cs-CZ"/>
              </w:rPr>
              <w:t>DOPLNÍ ÚČASTNÍK</w:t>
            </w:r>
            <w:permEnd w:id="214115940"/>
          </w:p>
        </w:tc>
      </w:tr>
      <w:tr w:rsidR="008C7A0A" w:rsidRPr="00CA1A7F" w:rsidTr="00C46F9C">
        <w:trPr>
          <w:trHeight w:val="454"/>
          <w:jc w:val="center"/>
        </w:trPr>
        <w:tc>
          <w:tcPr>
            <w:tcW w:w="3118" w:type="dxa"/>
            <w:tcBorders>
              <w:top w:val="nil"/>
              <w:left w:val="single" w:sz="12" w:space="0" w:color="auto"/>
              <w:bottom w:val="single" w:sz="4" w:space="0" w:color="auto"/>
              <w:right w:val="single" w:sz="4" w:space="0" w:color="auto"/>
            </w:tcBorders>
            <w:shd w:val="clear" w:color="auto" w:fill="F2F2F2" w:themeFill="background1" w:themeFillShade="F2"/>
            <w:vAlign w:val="center"/>
          </w:tcPr>
          <w:p w:rsidR="008C7A0A" w:rsidRPr="008C7A0A" w:rsidRDefault="008C7A0A" w:rsidP="00C953F4">
            <w:pPr>
              <w:ind w:left="72"/>
              <w:jc w:val="left"/>
              <w:rPr>
                <w:color w:val="000000"/>
                <w:sz w:val="24"/>
                <w:lang w:eastAsia="cs-CZ"/>
              </w:rPr>
            </w:pPr>
            <w:r>
              <w:rPr>
                <w:color w:val="000000"/>
                <w:sz w:val="24"/>
                <w:lang w:eastAsia="cs-CZ"/>
              </w:rPr>
              <w:t>Maximální výška zdvihu</w:t>
            </w:r>
          </w:p>
        </w:tc>
        <w:tc>
          <w:tcPr>
            <w:tcW w:w="3118" w:type="dxa"/>
            <w:tcBorders>
              <w:top w:val="nil"/>
              <w:left w:val="nil"/>
              <w:bottom w:val="single" w:sz="4" w:space="0" w:color="auto"/>
              <w:right w:val="single" w:sz="4" w:space="0" w:color="auto"/>
            </w:tcBorders>
            <w:shd w:val="clear" w:color="auto" w:fill="auto"/>
            <w:vAlign w:val="center"/>
          </w:tcPr>
          <w:p w:rsidR="008C7A0A" w:rsidRPr="008C7A0A" w:rsidRDefault="008C7A0A" w:rsidP="00B629C3">
            <w:pPr>
              <w:jc w:val="center"/>
              <w:rPr>
                <w:color w:val="000000"/>
                <w:sz w:val="24"/>
                <w:lang w:eastAsia="cs-CZ"/>
              </w:rPr>
            </w:pPr>
            <w:r>
              <w:rPr>
                <w:color w:val="000000"/>
                <w:sz w:val="24"/>
                <w:lang w:eastAsia="cs-CZ"/>
              </w:rPr>
              <w:t>min. 6,8 m</w:t>
            </w:r>
          </w:p>
        </w:tc>
        <w:tc>
          <w:tcPr>
            <w:tcW w:w="3118" w:type="dxa"/>
            <w:tcBorders>
              <w:top w:val="nil"/>
              <w:left w:val="nil"/>
              <w:bottom w:val="single" w:sz="4" w:space="0" w:color="auto"/>
              <w:right w:val="single" w:sz="12" w:space="0" w:color="auto"/>
            </w:tcBorders>
            <w:shd w:val="clear" w:color="auto" w:fill="auto"/>
            <w:vAlign w:val="center"/>
          </w:tcPr>
          <w:p w:rsidR="008C7A0A" w:rsidRPr="002949E5" w:rsidRDefault="008C7A0A" w:rsidP="00F87C83">
            <w:pPr>
              <w:jc w:val="center"/>
              <w:rPr>
                <w:color w:val="000000"/>
                <w:sz w:val="24"/>
                <w:lang w:eastAsia="cs-CZ"/>
              </w:rPr>
            </w:pPr>
            <w:permStart w:id="996426444" w:edGrp="everyone"/>
            <w:r w:rsidRPr="002949E5">
              <w:rPr>
                <w:bCs/>
                <w:color w:val="000000"/>
                <w:sz w:val="24"/>
                <w:lang w:eastAsia="cs-CZ"/>
              </w:rPr>
              <w:t>DOPLNÍ ÚČASTNÍK</w:t>
            </w:r>
            <w:permEnd w:id="996426444"/>
          </w:p>
        </w:tc>
      </w:tr>
      <w:tr w:rsidR="008C7A0A" w:rsidRPr="00CA1A7F" w:rsidTr="00C46F9C">
        <w:trPr>
          <w:trHeight w:val="454"/>
          <w:jc w:val="center"/>
        </w:trPr>
        <w:tc>
          <w:tcPr>
            <w:tcW w:w="3118" w:type="dxa"/>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rsidR="008C7A0A" w:rsidRPr="00D70B6C" w:rsidRDefault="00A44077" w:rsidP="00C953F4">
            <w:pPr>
              <w:ind w:left="72"/>
              <w:jc w:val="left"/>
              <w:rPr>
                <w:color w:val="000000"/>
                <w:sz w:val="24"/>
                <w:lang w:eastAsia="cs-CZ"/>
              </w:rPr>
            </w:pPr>
            <w:r>
              <w:rPr>
                <w:color w:val="000000"/>
                <w:sz w:val="24"/>
                <w:lang w:eastAsia="cs-CZ"/>
              </w:rPr>
              <w:t>Homologovaný výkon</w:t>
            </w:r>
          </w:p>
        </w:tc>
        <w:tc>
          <w:tcPr>
            <w:tcW w:w="3118" w:type="dxa"/>
            <w:tcBorders>
              <w:top w:val="nil"/>
              <w:left w:val="nil"/>
              <w:bottom w:val="single" w:sz="4" w:space="0" w:color="auto"/>
              <w:right w:val="single" w:sz="4" w:space="0" w:color="auto"/>
            </w:tcBorders>
            <w:shd w:val="clear" w:color="auto" w:fill="auto"/>
            <w:vAlign w:val="center"/>
            <w:hideMark/>
          </w:tcPr>
          <w:p w:rsidR="008C7A0A" w:rsidRPr="00D70B6C" w:rsidRDefault="008C7A0A" w:rsidP="00D70B6C">
            <w:pPr>
              <w:jc w:val="center"/>
              <w:rPr>
                <w:color w:val="000000"/>
                <w:sz w:val="24"/>
                <w:lang w:eastAsia="cs-CZ"/>
              </w:rPr>
            </w:pPr>
            <w:r w:rsidRPr="00D70B6C">
              <w:rPr>
                <w:color w:val="000000"/>
                <w:sz w:val="24"/>
                <w:lang w:eastAsia="cs-CZ"/>
              </w:rPr>
              <w:t>min. 85 kW</w:t>
            </w:r>
          </w:p>
        </w:tc>
        <w:tc>
          <w:tcPr>
            <w:tcW w:w="3118" w:type="dxa"/>
            <w:tcBorders>
              <w:top w:val="nil"/>
              <w:left w:val="nil"/>
              <w:bottom w:val="single" w:sz="4" w:space="0" w:color="auto"/>
              <w:right w:val="single" w:sz="12" w:space="0" w:color="auto"/>
            </w:tcBorders>
            <w:shd w:val="clear" w:color="auto" w:fill="auto"/>
            <w:vAlign w:val="center"/>
          </w:tcPr>
          <w:p w:rsidR="008C7A0A" w:rsidRPr="002949E5" w:rsidRDefault="002949E5" w:rsidP="00B629C3">
            <w:pPr>
              <w:jc w:val="center"/>
              <w:rPr>
                <w:color w:val="000000"/>
                <w:sz w:val="24"/>
                <w:lang w:eastAsia="cs-CZ"/>
              </w:rPr>
            </w:pPr>
            <w:permStart w:id="885400459" w:edGrp="everyone"/>
            <w:r w:rsidRPr="002949E5">
              <w:rPr>
                <w:bCs/>
                <w:color w:val="000000"/>
                <w:sz w:val="24"/>
                <w:lang w:eastAsia="cs-CZ"/>
              </w:rPr>
              <w:t>DOPLNÍ ÚČASTNÍK</w:t>
            </w:r>
            <w:permEnd w:id="885400459"/>
          </w:p>
        </w:tc>
      </w:tr>
      <w:tr w:rsidR="002949E5" w:rsidRPr="00CA1A7F" w:rsidTr="00C46F9C">
        <w:trPr>
          <w:trHeight w:val="454"/>
          <w:jc w:val="center"/>
        </w:trPr>
        <w:tc>
          <w:tcPr>
            <w:tcW w:w="3118" w:type="dxa"/>
            <w:tcBorders>
              <w:top w:val="nil"/>
              <w:left w:val="single" w:sz="12" w:space="0" w:color="auto"/>
              <w:bottom w:val="single" w:sz="4" w:space="0" w:color="auto"/>
              <w:right w:val="single" w:sz="4" w:space="0" w:color="auto"/>
            </w:tcBorders>
            <w:shd w:val="clear" w:color="auto" w:fill="F2F2F2" w:themeFill="background1" w:themeFillShade="F2"/>
            <w:vAlign w:val="center"/>
          </w:tcPr>
          <w:p w:rsidR="002949E5" w:rsidRDefault="002949E5" w:rsidP="00C953F4">
            <w:pPr>
              <w:ind w:left="72"/>
              <w:jc w:val="left"/>
              <w:rPr>
                <w:color w:val="000000"/>
                <w:sz w:val="24"/>
                <w:lang w:eastAsia="cs-CZ"/>
              </w:rPr>
            </w:pPr>
            <w:r>
              <w:rPr>
                <w:color w:val="000000"/>
                <w:sz w:val="24"/>
                <w:lang w:eastAsia="cs-CZ"/>
              </w:rPr>
              <w:t>Pojezdová rychlost</w:t>
            </w:r>
          </w:p>
        </w:tc>
        <w:tc>
          <w:tcPr>
            <w:tcW w:w="3118" w:type="dxa"/>
            <w:tcBorders>
              <w:top w:val="nil"/>
              <w:left w:val="nil"/>
              <w:bottom w:val="single" w:sz="4" w:space="0" w:color="auto"/>
              <w:right w:val="single" w:sz="4" w:space="0" w:color="auto"/>
            </w:tcBorders>
            <w:shd w:val="clear" w:color="auto" w:fill="auto"/>
            <w:vAlign w:val="center"/>
          </w:tcPr>
          <w:p w:rsidR="002949E5" w:rsidRPr="00D70B6C" w:rsidRDefault="002949E5" w:rsidP="002949E5">
            <w:pPr>
              <w:jc w:val="center"/>
              <w:rPr>
                <w:color w:val="000000"/>
                <w:sz w:val="24"/>
                <w:lang w:eastAsia="cs-CZ"/>
              </w:rPr>
            </w:pPr>
            <w:r>
              <w:rPr>
                <w:color w:val="000000"/>
                <w:sz w:val="24"/>
                <w:lang w:eastAsia="cs-CZ"/>
              </w:rPr>
              <w:t>min. 40 km / hod.</w:t>
            </w:r>
          </w:p>
        </w:tc>
        <w:tc>
          <w:tcPr>
            <w:tcW w:w="3118" w:type="dxa"/>
            <w:tcBorders>
              <w:top w:val="nil"/>
              <w:left w:val="nil"/>
              <w:bottom w:val="single" w:sz="4" w:space="0" w:color="auto"/>
              <w:right w:val="single" w:sz="12" w:space="0" w:color="auto"/>
            </w:tcBorders>
            <w:shd w:val="clear" w:color="auto" w:fill="auto"/>
            <w:vAlign w:val="center"/>
          </w:tcPr>
          <w:p w:rsidR="002949E5" w:rsidRPr="002949E5" w:rsidRDefault="002949E5" w:rsidP="00B629C3">
            <w:pPr>
              <w:jc w:val="center"/>
              <w:rPr>
                <w:bCs/>
                <w:color w:val="000000"/>
                <w:sz w:val="24"/>
                <w:lang w:eastAsia="cs-CZ"/>
              </w:rPr>
            </w:pPr>
            <w:permStart w:id="537812348" w:edGrp="everyone"/>
            <w:r w:rsidRPr="002949E5">
              <w:rPr>
                <w:bCs/>
                <w:color w:val="000000"/>
                <w:sz w:val="24"/>
                <w:lang w:eastAsia="cs-CZ"/>
              </w:rPr>
              <w:t>DOPLNÍ ÚČASTNÍK</w:t>
            </w:r>
            <w:permEnd w:id="537812348"/>
          </w:p>
        </w:tc>
      </w:tr>
      <w:tr w:rsidR="00A44077" w:rsidRPr="00CA1A7F" w:rsidTr="00C46F9C">
        <w:trPr>
          <w:trHeight w:val="454"/>
          <w:jc w:val="center"/>
        </w:trPr>
        <w:tc>
          <w:tcPr>
            <w:tcW w:w="3118" w:type="dxa"/>
            <w:tcBorders>
              <w:top w:val="nil"/>
              <w:left w:val="single" w:sz="12" w:space="0" w:color="auto"/>
              <w:bottom w:val="single" w:sz="4" w:space="0" w:color="auto"/>
              <w:right w:val="single" w:sz="4" w:space="0" w:color="auto"/>
            </w:tcBorders>
            <w:shd w:val="clear" w:color="auto" w:fill="F2F2F2" w:themeFill="background1" w:themeFillShade="F2"/>
            <w:vAlign w:val="center"/>
          </w:tcPr>
          <w:p w:rsidR="00A44077" w:rsidRDefault="00A44077" w:rsidP="00C953F4">
            <w:pPr>
              <w:ind w:left="72"/>
              <w:jc w:val="left"/>
              <w:rPr>
                <w:color w:val="000000"/>
                <w:sz w:val="24"/>
                <w:lang w:eastAsia="cs-CZ"/>
              </w:rPr>
            </w:pPr>
            <w:r>
              <w:rPr>
                <w:color w:val="000000"/>
                <w:sz w:val="24"/>
                <w:lang w:eastAsia="cs-CZ"/>
              </w:rPr>
              <w:t>Hydraulické čerpadlo pístové axiální</w:t>
            </w:r>
            <w:r w:rsidR="007B6180">
              <w:rPr>
                <w:color w:val="000000"/>
                <w:sz w:val="24"/>
                <w:lang w:eastAsia="cs-CZ"/>
              </w:rPr>
              <w:t xml:space="preserve"> o max.</w:t>
            </w:r>
            <w:r>
              <w:rPr>
                <w:color w:val="000000"/>
                <w:sz w:val="24"/>
                <w:lang w:eastAsia="cs-CZ"/>
              </w:rPr>
              <w:t xml:space="preserve"> průtoku</w:t>
            </w:r>
          </w:p>
        </w:tc>
        <w:tc>
          <w:tcPr>
            <w:tcW w:w="3118" w:type="dxa"/>
            <w:tcBorders>
              <w:top w:val="nil"/>
              <w:left w:val="nil"/>
              <w:bottom w:val="single" w:sz="4" w:space="0" w:color="auto"/>
              <w:right w:val="single" w:sz="4" w:space="0" w:color="auto"/>
            </w:tcBorders>
            <w:shd w:val="clear" w:color="auto" w:fill="auto"/>
            <w:vAlign w:val="center"/>
          </w:tcPr>
          <w:p w:rsidR="00A44077" w:rsidRPr="00D70B6C" w:rsidRDefault="00A44077" w:rsidP="00D70B6C">
            <w:pPr>
              <w:jc w:val="center"/>
              <w:rPr>
                <w:color w:val="000000"/>
                <w:sz w:val="24"/>
                <w:lang w:eastAsia="cs-CZ"/>
              </w:rPr>
            </w:pPr>
            <w:r>
              <w:rPr>
                <w:color w:val="000000"/>
                <w:sz w:val="24"/>
                <w:lang w:eastAsia="cs-CZ"/>
              </w:rPr>
              <w:t>min. 140 l / min</w:t>
            </w:r>
            <w:r w:rsidR="002949E5">
              <w:rPr>
                <w:color w:val="000000"/>
                <w:sz w:val="24"/>
                <w:lang w:eastAsia="cs-CZ"/>
              </w:rPr>
              <w:t>.</w:t>
            </w:r>
          </w:p>
        </w:tc>
        <w:tc>
          <w:tcPr>
            <w:tcW w:w="3118" w:type="dxa"/>
            <w:tcBorders>
              <w:top w:val="nil"/>
              <w:left w:val="nil"/>
              <w:bottom w:val="single" w:sz="4" w:space="0" w:color="auto"/>
              <w:right w:val="single" w:sz="12" w:space="0" w:color="auto"/>
            </w:tcBorders>
            <w:shd w:val="clear" w:color="auto" w:fill="auto"/>
            <w:vAlign w:val="center"/>
          </w:tcPr>
          <w:p w:rsidR="00A44077" w:rsidRPr="002949E5" w:rsidRDefault="00A44077" w:rsidP="00F87C83">
            <w:pPr>
              <w:jc w:val="center"/>
              <w:rPr>
                <w:color w:val="000000"/>
                <w:sz w:val="24"/>
                <w:lang w:eastAsia="cs-CZ"/>
              </w:rPr>
            </w:pPr>
            <w:permStart w:id="2049078379" w:edGrp="everyone"/>
            <w:r w:rsidRPr="002949E5">
              <w:rPr>
                <w:bCs/>
                <w:color w:val="000000"/>
                <w:sz w:val="24"/>
                <w:lang w:eastAsia="cs-CZ"/>
              </w:rPr>
              <w:t>DOPLNÍ ÚČASTNÍK</w:t>
            </w:r>
            <w:permEnd w:id="2049078379"/>
          </w:p>
        </w:tc>
      </w:tr>
      <w:tr w:rsidR="00A44077" w:rsidRPr="00CA1A7F" w:rsidTr="00C46F9C">
        <w:trPr>
          <w:trHeight w:val="454"/>
          <w:jc w:val="center"/>
        </w:trPr>
        <w:tc>
          <w:tcPr>
            <w:tcW w:w="3118" w:type="dxa"/>
            <w:tcBorders>
              <w:top w:val="nil"/>
              <w:left w:val="single" w:sz="12" w:space="0" w:color="auto"/>
              <w:bottom w:val="single" w:sz="4" w:space="0" w:color="auto"/>
              <w:right w:val="single" w:sz="4" w:space="0" w:color="auto"/>
            </w:tcBorders>
            <w:shd w:val="clear" w:color="auto" w:fill="F2F2F2" w:themeFill="background1" w:themeFillShade="F2"/>
            <w:vAlign w:val="center"/>
          </w:tcPr>
          <w:p w:rsidR="00A44077" w:rsidRDefault="007B6180" w:rsidP="00C953F4">
            <w:pPr>
              <w:ind w:left="72"/>
              <w:jc w:val="left"/>
              <w:rPr>
                <w:color w:val="000000"/>
                <w:sz w:val="24"/>
                <w:lang w:eastAsia="cs-CZ"/>
              </w:rPr>
            </w:pPr>
            <w:r>
              <w:rPr>
                <w:color w:val="000000"/>
                <w:sz w:val="24"/>
                <w:lang w:eastAsia="cs-CZ"/>
              </w:rPr>
              <w:t>Pojezdové ústrojí</w:t>
            </w:r>
          </w:p>
        </w:tc>
        <w:tc>
          <w:tcPr>
            <w:tcW w:w="3118" w:type="dxa"/>
            <w:tcBorders>
              <w:top w:val="nil"/>
              <w:left w:val="nil"/>
              <w:bottom w:val="single" w:sz="4" w:space="0" w:color="auto"/>
              <w:right w:val="single" w:sz="4" w:space="0" w:color="auto"/>
            </w:tcBorders>
            <w:shd w:val="clear" w:color="auto" w:fill="auto"/>
            <w:vAlign w:val="center"/>
          </w:tcPr>
          <w:p w:rsidR="00A44077" w:rsidRPr="00D70B6C" w:rsidRDefault="007B6180" w:rsidP="00D70B6C">
            <w:pPr>
              <w:jc w:val="center"/>
              <w:rPr>
                <w:color w:val="000000"/>
                <w:sz w:val="24"/>
                <w:lang w:eastAsia="cs-CZ"/>
              </w:rPr>
            </w:pPr>
            <w:r>
              <w:rPr>
                <w:color w:val="000000"/>
                <w:sz w:val="24"/>
                <w:lang w:eastAsia="cs-CZ"/>
              </w:rPr>
              <w:t>hydrodynamické pojezdové ústrojí, převodovka s Power Shift</w:t>
            </w:r>
          </w:p>
        </w:tc>
        <w:tc>
          <w:tcPr>
            <w:tcW w:w="3118" w:type="dxa"/>
            <w:tcBorders>
              <w:top w:val="nil"/>
              <w:left w:val="nil"/>
              <w:bottom w:val="single" w:sz="4" w:space="0" w:color="auto"/>
              <w:right w:val="single" w:sz="12" w:space="0" w:color="auto"/>
            </w:tcBorders>
            <w:shd w:val="clear" w:color="auto" w:fill="auto"/>
            <w:vAlign w:val="center"/>
          </w:tcPr>
          <w:p w:rsidR="00A44077" w:rsidRPr="002949E5" w:rsidRDefault="00A44077" w:rsidP="00F87C83">
            <w:pPr>
              <w:jc w:val="center"/>
              <w:rPr>
                <w:color w:val="000000"/>
                <w:sz w:val="24"/>
                <w:lang w:eastAsia="cs-CZ"/>
              </w:rPr>
            </w:pPr>
            <w:permStart w:id="1523928191" w:edGrp="everyone"/>
            <w:r w:rsidRPr="002949E5">
              <w:rPr>
                <w:bCs/>
                <w:color w:val="000000"/>
                <w:sz w:val="24"/>
                <w:lang w:eastAsia="cs-CZ"/>
              </w:rPr>
              <w:t>DOPLNÍ ÚČASTNÍK</w:t>
            </w:r>
            <w:permEnd w:id="1523928191"/>
          </w:p>
        </w:tc>
      </w:tr>
      <w:tr w:rsidR="00A44077" w:rsidRPr="00CA1A7F" w:rsidTr="00C46F9C">
        <w:trPr>
          <w:trHeight w:val="454"/>
          <w:jc w:val="center"/>
        </w:trPr>
        <w:tc>
          <w:tcPr>
            <w:tcW w:w="3118" w:type="dxa"/>
            <w:tcBorders>
              <w:top w:val="nil"/>
              <w:left w:val="single" w:sz="12" w:space="0" w:color="auto"/>
              <w:bottom w:val="single" w:sz="4" w:space="0" w:color="auto"/>
              <w:right w:val="single" w:sz="4" w:space="0" w:color="auto"/>
            </w:tcBorders>
            <w:shd w:val="clear" w:color="auto" w:fill="F2F2F2" w:themeFill="background1" w:themeFillShade="F2"/>
            <w:vAlign w:val="center"/>
          </w:tcPr>
          <w:p w:rsidR="00A44077" w:rsidRDefault="00B82DA5" w:rsidP="00C953F4">
            <w:pPr>
              <w:ind w:left="72"/>
              <w:jc w:val="left"/>
              <w:rPr>
                <w:color w:val="000000"/>
                <w:sz w:val="24"/>
                <w:lang w:eastAsia="cs-CZ"/>
              </w:rPr>
            </w:pPr>
            <w:r>
              <w:rPr>
                <w:color w:val="000000"/>
                <w:sz w:val="24"/>
                <w:lang w:eastAsia="cs-CZ"/>
              </w:rPr>
              <w:t>Zpětný chod ventilátoru</w:t>
            </w:r>
          </w:p>
        </w:tc>
        <w:tc>
          <w:tcPr>
            <w:tcW w:w="3118" w:type="dxa"/>
            <w:tcBorders>
              <w:top w:val="nil"/>
              <w:left w:val="nil"/>
              <w:bottom w:val="single" w:sz="4" w:space="0" w:color="auto"/>
              <w:right w:val="single" w:sz="4" w:space="0" w:color="auto"/>
            </w:tcBorders>
            <w:shd w:val="clear" w:color="auto" w:fill="auto"/>
            <w:vAlign w:val="center"/>
          </w:tcPr>
          <w:p w:rsidR="00A44077" w:rsidRPr="00D70B6C" w:rsidRDefault="00B82DA5" w:rsidP="00D70B6C">
            <w:pPr>
              <w:jc w:val="center"/>
              <w:rPr>
                <w:color w:val="000000"/>
                <w:sz w:val="24"/>
                <w:lang w:eastAsia="cs-CZ"/>
              </w:rPr>
            </w:pPr>
            <w:r>
              <w:rPr>
                <w:color w:val="000000"/>
                <w:sz w:val="24"/>
                <w:lang w:eastAsia="cs-CZ"/>
              </w:rPr>
              <w:t>ano</w:t>
            </w:r>
          </w:p>
        </w:tc>
        <w:tc>
          <w:tcPr>
            <w:tcW w:w="3118" w:type="dxa"/>
            <w:tcBorders>
              <w:top w:val="nil"/>
              <w:left w:val="nil"/>
              <w:bottom w:val="single" w:sz="4" w:space="0" w:color="auto"/>
              <w:right w:val="single" w:sz="12" w:space="0" w:color="auto"/>
            </w:tcBorders>
            <w:shd w:val="clear" w:color="auto" w:fill="auto"/>
            <w:vAlign w:val="center"/>
          </w:tcPr>
          <w:p w:rsidR="00A44077" w:rsidRPr="002949E5" w:rsidRDefault="00A44077" w:rsidP="00F87C83">
            <w:pPr>
              <w:jc w:val="center"/>
              <w:rPr>
                <w:color w:val="000000"/>
                <w:sz w:val="24"/>
                <w:lang w:eastAsia="cs-CZ"/>
              </w:rPr>
            </w:pPr>
            <w:permStart w:id="1321426678" w:edGrp="everyone"/>
            <w:r w:rsidRPr="002949E5">
              <w:rPr>
                <w:bCs/>
                <w:color w:val="000000"/>
                <w:sz w:val="24"/>
                <w:lang w:eastAsia="cs-CZ"/>
              </w:rPr>
              <w:t>DOPLNÍ ÚČASTNÍK</w:t>
            </w:r>
            <w:permEnd w:id="1321426678"/>
          </w:p>
        </w:tc>
      </w:tr>
      <w:tr w:rsidR="00B82DA5" w:rsidRPr="00CA1A7F" w:rsidTr="00C46F9C">
        <w:trPr>
          <w:trHeight w:val="454"/>
          <w:jc w:val="center"/>
        </w:trPr>
        <w:tc>
          <w:tcPr>
            <w:tcW w:w="3118" w:type="dxa"/>
            <w:tcBorders>
              <w:top w:val="nil"/>
              <w:left w:val="single" w:sz="12" w:space="0" w:color="auto"/>
              <w:bottom w:val="single" w:sz="4" w:space="0" w:color="auto"/>
              <w:right w:val="single" w:sz="4" w:space="0" w:color="auto"/>
            </w:tcBorders>
            <w:shd w:val="clear" w:color="auto" w:fill="F2F2F2" w:themeFill="background1" w:themeFillShade="F2"/>
            <w:vAlign w:val="center"/>
          </w:tcPr>
          <w:p w:rsidR="00B82DA5" w:rsidRDefault="00B82DA5" w:rsidP="00C953F4">
            <w:pPr>
              <w:ind w:left="72"/>
              <w:jc w:val="left"/>
              <w:rPr>
                <w:color w:val="000000"/>
                <w:sz w:val="24"/>
                <w:lang w:eastAsia="cs-CZ"/>
              </w:rPr>
            </w:pPr>
            <w:r>
              <w:rPr>
                <w:color w:val="000000"/>
                <w:sz w:val="24"/>
                <w:lang w:eastAsia="cs-CZ"/>
              </w:rPr>
              <w:t>Odpružení ramene</w:t>
            </w:r>
          </w:p>
        </w:tc>
        <w:tc>
          <w:tcPr>
            <w:tcW w:w="3118" w:type="dxa"/>
            <w:tcBorders>
              <w:top w:val="nil"/>
              <w:left w:val="nil"/>
              <w:bottom w:val="single" w:sz="4" w:space="0" w:color="auto"/>
              <w:right w:val="single" w:sz="4" w:space="0" w:color="auto"/>
            </w:tcBorders>
            <w:shd w:val="clear" w:color="auto" w:fill="auto"/>
            <w:vAlign w:val="center"/>
          </w:tcPr>
          <w:p w:rsidR="00B82DA5" w:rsidRDefault="00B82DA5" w:rsidP="00D70B6C">
            <w:pPr>
              <w:jc w:val="center"/>
              <w:rPr>
                <w:color w:val="000000"/>
                <w:sz w:val="24"/>
                <w:lang w:eastAsia="cs-CZ"/>
              </w:rPr>
            </w:pPr>
            <w:r>
              <w:rPr>
                <w:color w:val="000000"/>
                <w:sz w:val="24"/>
                <w:lang w:eastAsia="cs-CZ"/>
              </w:rPr>
              <w:t>ano</w:t>
            </w:r>
          </w:p>
        </w:tc>
        <w:tc>
          <w:tcPr>
            <w:tcW w:w="3118" w:type="dxa"/>
            <w:tcBorders>
              <w:top w:val="nil"/>
              <w:left w:val="nil"/>
              <w:bottom w:val="single" w:sz="4" w:space="0" w:color="auto"/>
              <w:right w:val="single" w:sz="12" w:space="0" w:color="auto"/>
            </w:tcBorders>
            <w:shd w:val="clear" w:color="auto" w:fill="auto"/>
            <w:vAlign w:val="center"/>
          </w:tcPr>
          <w:p w:rsidR="00B82DA5" w:rsidRPr="002949E5" w:rsidRDefault="00B82DA5" w:rsidP="00F87C83">
            <w:pPr>
              <w:jc w:val="center"/>
              <w:rPr>
                <w:bCs/>
                <w:color w:val="000000"/>
                <w:sz w:val="24"/>
                <w:lang w:eastAsia="cs-CZ"/>
              </w:rPr>
            </w:pPr>
            <w:permStart w:id="197350372" w:edGrp="everyone"/>
            <w:r w:rsidRPr="002949E5">
              <w:rPr>
                <w:bCs/>
                <w:color w:val="000000"/>
                <w:sz w:val="24"/>
                <w:lang w:eastAsia="cs-CZ"/>
              </w:rPr>
              <w:t>DOPLNÍ ÚČASTNÍK</w:t>
            </w:r>
            <w:permEnd w:id="197350372"/>
          </w:p>
        </w:tc>
      </w:tr>
      <w:tr w:rsidR="00A44077" w:rsidRPr="00CA1A7F" w:rsidTr="00C46F9C">
        <w:trPr>
          <w:trHeight w:val="454"/>
          <w:jc w:val="center"/>
        </w:trPr>
        <w:tc>
          <w:tcPr>
            <w:tcW w:w="31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A44077" w:rsidRPr="00E33D0D" w:rsidRDefault="00A44077" w:rsidP="00C953F4">
            <w:pPr>
              <w:ind w:left="72"/>
              <w:jc w:val="left"/>
              <w:rPr>
                <w:color w:val="000000"/>
                <w:sz w:val="24"/>
                <w:lang w:eastAsia="cs-CZ"/>
              </w:rPr>
            </w:pPr>
            <w:r w:rsidRPr="00E33D0D">
              <w:rPr>
                <w:color w:val="000000"/>
                <w:sz w:val="24"/>
                <w:lang w:eastAsia="cs-CZ"/>
              </w:rPr>
              <w:t>Reverzace pojezdu</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44077" w:rsidRPr="00E33D0D" w:rsidRDefault="00A44077" w:rsidP="00E33D0D">
            <w:pPr>
              <w:jc w:val="center"/>
              <w:rPr>
                <w:color w:val="000000"/>
                <w:sz w:val="24"/>
                <w:lang w:eastAsia="cs-CZ"/>
              </w:rPr>
            </w:pPr>
            <w:r w:rsidRPr="00E33D0D">
              <w:rPr>
                <w:color w:val="000000"/>
                <w:sz w:val="24"/>
                <w:lang w:eastAsia="cs-CZ"/>
              </w:rPr>
              <w:t>elektro-hydraulicky</w:t>
            </w:r>
          </w:p>
        </w:tc>
        <w:tc>
          <w:tcPr>
            <w:tcW w:w="3118" w:type="dxa"/>
            <w:tcBorders>
              <w:top w:val="single" w:sz="4" w:space="0" w:color="auto"/>
              <w:left w:val="nil"/>
              <w:bottom w:val="single" w:sz="4" w:space="0" w:color="auto"/>
              <w:right w:val="single" w:sz="12" w:space="0" w:color="auto"/>
            </w:tcBorders>
            <w:shd w:val="clear" w:color="auto" w:fill="auto"/>
            <w:vAlign w:val="center"/>
          </w:tcPr>
          <w:p w:rsidR="00A44077" w:rsidRPr="002949E5" w:rsidRDefault="00A44077" w:rsidP="00B629C3">
            <w:pPr>
              <w:jc w:val="center"/>
              <w:rPr>
                <w:color w:val="000000"/>
                <w:sz w:val="24"/>
                <w:lang w:eastAsia="cs-CZ"/>
              </w:rPr>
            </w:pPr>
            <w:permStart w:id="1202681652" w:edGrp="everyone"/>
            <w:r w:rsidRPr="002949E5">
              <w:rPr>
                <w:bCs/>
                <w:color w:val="000000"/>
                <w:sz w:val="24"/>
                <w:lang w:eastAsia="cs-CZ"/>
              </w:rPr>
              <w:t>DOPLNÍ ÚČASTNÍK</w:t>
            </w:r>
            <w:permEnd w:id="1202681652"/>
          </w:p>
        </w:tc>
      </w:tr>
      <w:tr w:rsidR="00A44077" w:rsidRPr="00CA1A7F" w:rsidTr="00C46F9C">
        <w:trPr>
          <w:trHeight w:val="454"/>
          <w:jc w:val="center"/>
        </w:trPr>
        <w:tc>
          <w:tcPr>
            <w:tcW w:w="31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A44077" w:rsidRPr="00D71919" w:rsidRDefault="00A44077" w:rsidP="00C953F4">
            <w:pPr>
              <w:ind w:left="72"/>
              <w:jc w:val="left"/>
              <w:rPr>
                <w:color w:val="000000"/>
                <w:sz w:val="24"/>
                <w:lang w:eastAsia="cs-CZ"/>
              </w:rPr>
            </w:pPr>
            <w:r w:rsidRPr="00D71919">
              <w:rPr>
                <w:color w:val="000000"/>
                <w:sz w:val="24"/>
                <w:lang w:eastAsia="cs-CZ"/>
              </w:rPr>
              <w:t>Sedadlo řidiče</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44077" w:rsidRPr="00D71919" w:rsidRDefault="00A44077" w:rsidP="00603CC8">
            <w:pPr>
              <w:jc w:val="center"/>
              <w:rPr>
                <w:color w:val="000000"/>
                <w:sz w:val="24"/>
                <w:lang w:eastAsia="cs-CZ"/>
              </w:rPr>
            </w:pPr>
            <w:r w:rsidRPr="00D71919">
              <w:rPr>
                <w:color w:val="000000"/>
                <w:sz w:val="24"/>
                <w:lang w:eastAsia="cs-CZ"/>
              </w:rPr>
              <w:t>pneumaticky odpružené</w:t>
            </w:r>
          </w:p>
        </w:tc>
        <w:tc>
          <w:tcPr>
            <w:tcW w:w="3118" w:type="dxa"/>
            <w:tcBorders>
              <w:top w:val="single" w:sz="4" w:space="0" w:color="auto"/>
              <w:left w:val="nil"/>
              <w:bottom w:val="single" w:sz="4" w:space="0" w:color="auto"/>
              <w:right w:val="single" w:sz="12" w:space="0" w:color="auto"/>
            </w:tcBorders>
            <w:shd w:val="clear" w:color="auto" w:fill="auto"/>
            <w:vAlign w:val="center"/>
          </w:tcPr>
          <w:p w:rsidR="00A44077" w:rsidRPr="002949E5" w:rsidRDefault="00A44077" w:rsidP="00B629C3">
            <w:pPr>
              <w:jc w:val="center"/>
              <w:rPr>
                <w:color w:val="000000"/>
                <w:sz w:val="24"/>
                <w:lang w:eastAsia="cs-CZ"/>
              </w:rPr>
            </w:pPr>
            <w:permStart w:id="973624583" w:edGrp="everyone"/>
            <w:r w:rsidRPr="002949E5">
              <w:rPr>
                <w:bCs/>
                <w:color w:val="000000"/>
                <w:sz w:val="24"/>
                <w:lang w:eastAsia="cs-CZ"/>
              </w:rPr>
              <w:t>DOPLNÍ ÚČASTNÍK</w:t>
            </w:r>
            <w:permEnd w:id="973624583"/>
          </w:p>
        </w:tc>
      </w:tr>
      <w:tr w:rsidR="00A44077" w:rsidRPr="00CA1A7F" w:rsidTr="00C46F9C">
        <w:trPr>
          <w:trHeight w:val="454"/>
          <w:jc w:val="center"/>
        </w:trPr>
        <w:tc>
          <w:tcPr>
            <w:tcW w:w="3118" w:type="dxa"/>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rsidR="00A44077" w:rsidRPr="00D71919" w:rsidRDefault="007F2E48" w:rsidP="00C953F4">
            <w:pPr>
              <w:ind w:left="72"/>
              <w:jc w:val="left"/>
              <w:rPr>
                <w:color w:val="000000"/>
                <w:sz w:val="24"/>
                <w:lang w:eastAsia="cs-CZ"/>
              </w:rPr>
            </w:pPr>
            <w:r>
              <w:rPr>
                <w:color w:val="000000"/>
                <w:sz w:val="24"/>
                <w:lang w:eastAsia="cs-CZ"/>
              </w:rPr>
              <w:t>Kabina</w:t>
            </w:r>
          </w:p>
        </w:tc>
        <w:tc>
          <w:tcPr>
            <w:tcW w:w="3118" w:type="dxa"/>
            <w:tcBorders>
              <w:top w:val="nil"/>
              <w:left w:val="nil"/>
              <w:bottom w:val="single" w:sz="4" w:space="0" w:color="auto"/>
              <w:right w:val="single" w:sz="4" w:space="0" w:color="auto"/>
            </w:tcBorders>
            <w:shd w:val="clear" w:color="auto" w:fill="auto"/>
            <w:vAlign w:val="center"/>
            <w:hideMark/>
          </w:tcPr>
          <w:p w:rsidR="00A44077" w:rsidRPr="00D71919" w:rsidRDefault="007F2E48" w:rsidP="00603CC8">
            <w:pPr>
              <w:jc w:val="center"/>
              <w:rPr>
                <w:color w:val="000000"/>
                <w:sz w:val="24"/>
                <w:lang w:eastAsia="cs-CZ"/>
              </w:rPr>
            </w:pPr>
            <w:r>
              <w:rPr>
                <w:color w:val="000000"/>
                <w:sz w:val="24"/>
                <w:lang w:eastAsia="cs-CZ"/>
              </w:rPr>
              <w:t>s topením a klimatizací</w:t>
            </w:r>
          </w:p>
        </w:tc>
        <w:tc>
          <w:tcPr>
            <w:tcW w:w="3118" w:type="dxa"/>
            <w:tcBorders>
              <w:top w:val="nil"/>
              <w:left w:val="nil"/>
              <w:bottom w:val="single" w:sz="4" w:space="0" w:color="auto"/>
              <w:right w:val="single" w:sz="12" w:space="0" w:color="auto"/>
            </w:tcBorders>
            <w:shd w:val="clear" w:color="auto" w:fill="auto"/>
            <w:vAlign w:val="center"/>
          </w:tcPr>
          <w:p w:rsidR="00A44077" w:rsidRPr="002949E5" w:rsidRDefault="00A44077" w:rsidP="00B629C3">
            <w:pPr>
              <w:jc w:val="center"/>
              <w:rPr>
                <w:color w:val="000000"/>
                <w:sz w:val="24"/>
                <w:lang w:eastAsia="cs-CZ"/>
              </w:rPr>
            </w:pPr>
            <w:permStart w:id="471667219" w:edGrp="everyone"/>
            <w:r w:rsidRPr="002949E5">
              <w:rPr>
                <w:bCs/>
                <w:color w:val="000000"/>
                <w:sz w:val="24"/>
                <w:lang w:eastAsia="cs-CZ"/>
              </w:rPr>
              <w:t>DOPLNÍ ÚČASTNÍK</w:t>
            </w:r>
            <w:permEnd w:id="471667219"/>
          </w:p>
        </w:tc>
      </w:tr>
      <w:tr w:rsidR="00A44077" w:rsidRPr="00CA1A7F" w:rsidTr="00C46F9C">
        <w:trPr>
          <w:trHeight w:val="454"/>
          <w:jc w:val="center"/>
        </w:trPr>
        <w:tc>
          <w:tcPr>
            <w:tcW w:w="31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A44077" w:rsidRPr="00A42C01" w:rsidRDefault="00A44077" w:rsidP="00C953F4">
            <w:pPr>
              <w:ind w:left="72"/>
              <w:jc w:val="left"/>
              <w:rPr>
                <w:color w:val="000000"/>
                <w:sz w:val="24"/>
                <w:lang w:eastAsia="cs-CZ"/>
              </w:rPr>
            </w:pPr>
            <w:r w:rsidRPr="00A42C01">
              <w:rPr>
                <w:color w:val="000000"/>
                <w:sz w:val="24"/>
                <w:lang w:eastAsia="cs-CZ"/>
              </w:rPr>
              <w:t>Systém řízení všech kol</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44077" w:rsidRPr="00A42C01" w:rsidRDefault="00A44077" w:rsidP="00603CC8">
            <w:pPr>
              <w:jc w:val="center"/>
              <w:rPr>
                <w:sz w:val="24"/>
                <w:lang w:eastAsia="cs-CZ"/>
              </w:rPr>
            </w:pPr>
            <w:r>
              <w:rPr>
                <w:sz w:val="24"/>
                <w:lang w:eastAsia="cs-CZ"/>
              </w:rPr>
              <w:t>2 kola, 4 kola, krabí chod</w:t>
            </w:r>
          </w:p>
        </w:tc>
        <w:tc>
          <w:tcPr>
            <w:tcW w:w="3118" w:type="dxa"/>
            <w:tcBorders>
              <w:top w:val="single" w:sz="4" w:space="0" w:color="auto"/>
              <w:left w:val="nil"/>
              <w:bottom w:val="single" w:sz="4" w:space="0" w:color="auto"/>
              <w:right w:val="single" w:sz="12" w:space="0" w:color="auto"/>
            </w:tcBorders>
            <w:shd w:val="clear" w:color="auto" w:fill="auto"/>
            <w:vAlign w:val="center"/>
          </w:tcPr>
          <w:p w:rsidR="00A44077" w:rsidRPr="002949E5" w:rsidRDefault="00A44077" w:rsidP="00B629C3">
            <w:pPr>
              <w:jc w:val="center"/>
              <w:rPr>
                <w:color w:val="000000"/>
                <w:sz w:val="24"/>
                <w:lang w:eastAsia="cs-CZ"/>
              </w:rPr>
            </w:pPr>
            <w:permStart w:id="310063674" w:edGrp="everyone"/>
            <w:r w:rsidRPr="002949E5">
              <w:rPr>
                <w:bCs/>
                <w:color w:val="000000"/>
                <w:sz w:val="24"/>
                <w:lang w:eastAsia="cs-CZ"/>
              </w:rPr>
              <w:t>DOPLNÍ ÚČASTNÍK</w:t>
            </w:r>
            <w:permEnd w:id="310063674"/>
          </w:p>
        </w:tc>
      </w:tr>
      <w:tr w:rsidR="00A44077" w:rsidRPr="00CA1A7F" w:rsidTr="00C46F9C">
        <w:trPr>
          <w:trHeight w:val="454"/>
          <w:jc w:val="center"/>
        </w:trPr>
        <w:tc>
          <w:tcPr>
            <w:tcW w:w="31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A44077" w:rsidRPr="00304299" w:rsidRDefault="00A44077" w:rsidP="00C953F4">
            <w:pPr>
              <w:ind w:left="72"/>
              <w:jc w:val="left"/>
              <w:rPr>
                <w:color w:val="000000"/>
                <w:sz w:val="24"/>
                <w:lang w:eastAsia="cs-CZ"/>
              </w:rPr>
            </w:pPr>
            <w:r w:rsidRPr="00304299">
              <w:rPr>
                <w:color w:val="000000"/>
                <w:sz w:val="24"/>
                <w:lang w:eastAsia="cs-CZ"/>
              </w:rPr>
              <w:t>Brzdy</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44077" w:rsidRPr="00304299" w:rsidRDefault="00A44077" w:rsidP="00304299">
            <w:pPr>
              <w:jc w:val="center"/>
              <w:rPr>
                <w:sz w:val="24"/>
                <w:lang w:eastAsia="cs-CZ"/>
              </w:rPr>
            </w:pPr>
            <w:r w:rsidRPr="00304299">
              <w:rPr>
                <w:sz w:val="24"/>
                <w:lang w:eastAsia="cs-CZ"/>
              </w:rPr>
              <w:t>diskové v olejové lázni</w:t>
            </w:r>
            <w:r w:rsidRPr="00304299">
              <w:rPr>
                <w:sz w:val="24"/>
                <w:lang w:eastAsia="cs-CZ"/>
              </w:rPr>
              <w:br/>
              <w:t>- nezávisle brzděná přední i zadní náprava</w:t>
            </w:r>
          </w:p>
        </w:tc>
        <w:tc>
          <w:tcPr>
            <w:tcW w:w="3118" w:type="dxa"/>
            <w:tcBorders>
              <w:top w:val="single" w:sz="4" w:space="0" w:color="auto"/>
              <w:left w:val="nil"/>
              <w:bottom w:val="single" w:sz="4" w:space="0" w:color="auto"/>
              <w:right w:val="single" w:sz="12" w:space="0" w:color="auto"/>
            </w:tcBorders>
            <w:shd w:val="clear" w:color="auto" w:fill="auto"/>
            <w:vAlign w:val="center"/>
          </w:tcPr>
          <w:p w:rsidR="00A44077" w:rsidRPr="002949E5" w:rsidRDefault="00A44077" w:rsidP="00B629C3">
            <w:pPr>
              <w:jc w:val="center"/>
              <w:rPr>
                <w:color w:val="000000"/>
                <w:sz w:val="24"/>
                <w:lang w:eastAsia="cs-CZ"/>
              </w:rPr>
            </w:pPr>
            <w:permStart w:id="588587671" w:edGrp="everyone"/>
            <w:r w:rsidRPr="002949E5">
              <w:rPr>
                <w:bCs/>
                <w:color w:val="000000"/>
                <w:sz w:val="24"/>
                <w:lang w:eastAsia="cs-CZ"/>
              </w:rPr>
              <w:t>DOPLNÍ ÚČASTNÍK</w:t>
            </w:r>
            <w:permEnd w:id="588587671"/>
          </w:p>
        </w:tc>
      </w:tr>
      <w:tr w:rsidR="00A44077" w:rsidRPr="00CA1A7F" w:rsidTr="00C46F9C">
        <w:trPr>
          <w:trHeight w:val="454"/>
          <w:jc w:val="center"/>
        </w:trPr>
        <w:tc>
          <w:tcPr>
            <w:tcW w:w="3118" w:type="dxa"/>
            <w:tcBorders>
              <w:top w:val="nil"/>
              <w:left w:val="single" w:sz="12" w:space="0" w:color="auto"/>
              <w:bottom w:val="single" w:sz="4" w:space="0" w:color="auto"/>
              <w:right w:val="single" w:sz="4" w:space="0" w:color="auto"/>
            </w:tcBorders>
            <w:shd w:val="clear" w:color="auto" w:fill="F2F2F2" w:themeFill="background1" w:themeFillShade="F2"/>
            <w:vAlign w:val="center"/>
          </w:tcPr>
          <w:p w:rsidR="00A44077" w:rsidRPr="00800157" w:rsidRDefault="00A44077" w:rsidP="00C953F4">
            <w:pPr>
              <w:ind w:left="72"/>
              <w:jc w:val="left"/>
              <w:rPr>
                <w:color w:val="000000"/>
                <w:sz w:val="24"/>
                <w:lang w:eastAsia="cs-CZ"/>
              </w:rPr>
            </w:pPr>
            <w:r>
              <w:rPr>
                <w:color w:val="000000"/>
                <w:sz w:val="24"/>
                <w:lang w:eastAsia="cs-CZ"/>
              </w:rPr>
              <w:t>Zadní kolík a elektrická přípojka</w:t>
            </w:r>
          </w:p>
        </w:tc>
        <w:tc>
          <w:tcPr>
            <w:tcW w:w="3118" w:type="dxa"/>
            <w:tcBorders>
              <w:top w:val="nil"/>
              <w:left w:val="nil"/>
              <w:bottom w:val="single" w:sz="4" w:space="0" w:color="auto"/>
              <w:right w:val="single" w:sz="4" w:space="0" w:color="auto"/>
            </w:tcBorders>
            <w:shd w:val="clear" w:color="auto" w:fill="auto"/>
            <w:vAlign w:val="center"/>
          </w:tcPr>
          <w:p w:rsidR="00A44077" w:rsidRPr="00800157" w:rsidRDefault="00A44077" w:rsidP="00603CC8">
            <w:pPr>
              <w:jc w:val="center"/>
              <w:rPr>
                <w:sz w:val="24"/>
                <w:lang w:eastAsia="cs-CZ"/>
              </w:rPr>
            </w:pPr>
            <w:r>
              <w:rPr>
                <w:sz w:val="24"/>
                <w:lang w:eastAsia="cs-CZ"/>
              </w:rPr>
              <w:t>ano</w:t>
            </w:r>
          </w:p>
        </w:tc>
        <w:tc>
          <w:tcPr>
            <w:tcW w:w="3118" w:type="dxa"/>
            <w:tcBorders>
              <w:top w:val="nil"/>
              <w:left w:val="nil"/>
              <w:bottom w:val="single" w:sz="4" w:space="0" w:color="auto"/>
              <w:right w:val="single" w:sz="12" w:space="0" w:color="auto"/>
            </w:tcBorders>
            <w:shd w:val="clear" w:color="auto" w:fill="auto"/>
            <w:vAlign w:val="center"/>
          </w:tcPr>
          <w:p w:rsidR="00A44077" w:rsidRPr="002949E5" w:rsidRDefault="00A44077" w:rsidP="00B629C3">
            <w:pPr>
              <w:jc w:val="center"/>
              <w:rPr>
                <w:bCs/>
                <w:color w:val="000000"/>
                <w:sz w:val="24"/>
                <w:lang w:eastAsia="cs-CZ"/>
              </w:rPr>
            </w:pPr>
          </w:p>
        </w:tc>
      </w:tr>
      <w:tr w:rsidR="00A44077" w:rsidRPr="00CA1A7F" w:rsidTr="00C46F9C">
        <w:trPr>
          <w:trHeight w:val="454"/>
          <w:jc w:val="center"/>
        </w:trPr>
        <w:tc>
          <w:tcPr>
            <w:tcW w:w="31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A44077" w:rsidRPr="00800157" w:rsidRDefault="00A44077" w:rsidP="00C953F4">
            <w:pPr>
              <w:ind w:left="72"/>
              <w:jc w:val="left"/>
              <w:rPr>
                <w:color w:val="000000"/>
                <w:sz w:val="24"/>
                <w:lang w:eastAsia="cs-CZ"/>
              </w:rPr>
            </w:pPr>
            <w:r w:rsidRPr="00800157">
              <w:rPr>
                <w:color w:val="000000"/>
                <w:sz w:val="24"/>
                <w:lang w:eastAsia="cs-CZ"/>
              </w:rPr>
              <w:lastRenderedPageBreak/>
              <w:t>Autorádio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44077" w:rsidRPr="00800157" w:rsidRDefault="00A44077" w:rsidP="00603CC8">
            <w:pPr>
              <w:jc w:val="center"/>
              <w:rPr>
                <w:sz w:val="24"/>
                <w:lang w:eastAsia="cs-CZ"/>
              </w:rPr>
            </w:pPr>
            <w:r w:rsidRPr="00800157">
              <w:rPr>
                <w:sz w:val="24"/>
                <w:lang w:eastAsia="cs-CZ"/>
              </w:rPr>
              <w:t>ano</w:t>
            </w:r>
          </w:p>
        </w:tc>
        <w:tc>
          <w:tcPr>
            <w:tcW w:w="3118" w:type="dxa"/>
            <w:tcBorders>
              <w:top w:val="single" w:sz="4" w:space="0" w:color="auto"/>
              <w:left w:val="nil"/>
              <w:bottom w:val="single" w:sz="4" w:space="0" w:color="auto"/>
              <w:right w:val="single" w:sz="12" w:space="0" w:color="auto"/>
            </w:tcBorders>
            <w:shd w:val="clear" w:color="auto" w:fill="auto"/>
            <w:vAlign w:val="center"/>
          </w:tcPr>
          <w:p w:rsidR="00A44077" w:rsidRPr="002949E5" w:rsidRDefault="00A44077" w:rsidP="00B629C3">
            <w:pPr>
              <w:jc w:val="center"/>
              <w:rPr>
                <w:color w:val="000000"/>
                <w:sz w:val="24"/>
                <w:lang w:eastAsia="cs-CZ"/>
              </w:rPr>
            </w:pPr>
            <w:permStart w:id="1934033809" w:edGrp="everyone"/>
            <w:r w:rsidRPr="002949E5">
              <w:rPr>
                <w:bCs/>
                <w:color w:val="000000"/>
                <w:sz w:val="24"/>
                <w:lang w:eastAsia="cs-CZ"/>
              </w:rPr>
              <w:t>DOPLNÍ ÚČASTNÍK</w:t>
            </w:r>
            <w:permEnd w:id="1934033809"/>
          </w:p>
        </w:tc>
      </w:tr>
      <w:tr w:rsidR="00A44077" w:rsidRPr="00CA1A7F" w:rsidTr="00C46F9C">
        <w:trPr>
          <w:trHeight w:val="454"/>
          <w:jc w:val="center"/>
        </w:trPr>
        <w:tc>
          <w:tcPr>
            <w:tcW w:w="31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A44077" w:rsidRPr="007F58DF" w:rsidRDefault="00A44077" w:rsidP="00C953F4">
            <w:pPr>
              <w:ind w:left="72"/>
              <w:jc w:val="left"/>
              <w:rPr>
                <w:color w:val="000000"/>
                <w:sz w:val="24"/>
                <w:lang w:eastAsia="cs-CZ"/>
              </w:rPr>
            </w:pPr>
            <w:r w:rsidRPr="007F58DF">
              <w:rPr>
                <w:color w:val="000000"/>
                <w:sz w:val="24"/>
                <w:lang w:eastAsia="cs-CZ"/>
              </w:rPr>
              <w:t>Délka</w:t>
            </w:r>
            <w:r>
              <w:rPr>
                <w:color w:val="000000"/>
                <w:sz w:val="24"/>
                <w:lang w:eastAsia="cs-CZ"/>
              </w:rPr>
              <w:t xml:space="preserve"> (bez adaptéru)</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44077" w:rsidRPr="007F58DF" w:rsidRDefault="00A44077" w:rsidP="00603CC8">
            <w:pPr>
              <w:jc w:val="center"/>
              <w:rPr>
                <w:color w:val="000000"/>
                <w:sz w:val="24"/>
                <w:lang w:eastAsia="cs-CZ"/>
              </w:rPr>
            </w:pPr>
            <w:r w:rsidRPr="007F58DF">
              <w:rPr>
                <w:color w:val="000000"/>
                <w:sz w:val="24"/>
                <w:lang w:eastAsia="cs-CZ"/>
              </w:rPr>
              <w:t>max. 5 000 mm</w:t>
            </w:r>
          </w:p>
        </w:tc>
        <w:tc>
          <w:tcPr>
            <w:tcW w:w="3118" w:type="dxa"/>
            <w:tcBorders>
              <w:top w:val="single" w:sz="4" w:space="0" w:color="auto"/>
              <w:left w:val="nil"/>
              <w:bottom w:val="single" w:sz="4" w:space="0" w:color="auto"/>
              <w:right w:val="single" w:sz="12" w:space="0" w:color="auto"/>
            </w:tcBorders>
            <w:shd w:val="clear" w:color="auto" w:fill="auto"/>
            <w:vAlign w:val="center"/>
          </w:tcPr>
          <w:p w:rsidR="00A44077" w:rsidRPr="002949E5" w:rsidRDefault="00A44077" w:rsidP="00B629C3">
            <w:pPr>
              <w:jc w:val="center"/>
              <w:rPr>
                <w:color w:val="000000"/>
                <w:sz w:val="24"/>
                <w:lang w:eastAsia="cs-CZ"/>
              </w:rPr>
            </w:pPr>
            <w:permStart w:id="621097110" w:edGrp="everyone"/>
            <w:r w:rsidRPr="002949E5">
              <w:rPr>
                <w:bCs/>
                <w:color w:val="000000"/>
                <w:sz w:val="24"/>
                <w:lang w:eastAsia="cs-CZ"/>
              </w:rPr>
              <w:t>DOPLNÍ ÚČASTNÍK</w:t>
            </w:r>
            <w:permEnd w:id="621097110"/>
          </w:p>
        </w:tc>
      </w:tr>
      <w:tr w:rsidR="00A44077" w:rsidRPr="00CA1A7F" w:rsidTr="00C46F9C">
        <w:trPr>
          <w:trHeight w:val="454"/>
          <w:jc w:val="center"/>
        </w:trPr>
        <w:tc>
          <w:tcPr>
            <w:tcW w:w="3118" w:type="dxa"/>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rsidR="00A44077" w:rsidRPr="007F58DF" w:rsidRDefault="00A44077" w:rsidP="00C953F4">
            <w:pPr>
              <w:ind w:left="72"/>
              <w:jc w:val="left"/>
              <w:rPr>
                <w:color w:val="000000"/>
                <w:sz w:val="24"/>
                <w:lang w:eastAsia="cs-CZ"/>
              </w:rPr>
            </w:pPr>
            <w:r w:rsidRPr="007F58DF">
              <w:rPr>
                <w:color w:val="000000"/>
                <w:sz w:val="24"/>
                <w:lang w:eastAsia="cs-CZ"/>
              </w:rPr>
              <w:t>Šířka</w:t>
            </w:r>
          </w:p>
        </w:tc>
        <w:tc>
          <w:tcPr>
            <w:tcW w:w="3118" w:type="dxa"/>
            <w:tcBorders>
              <w:top w:val="nil"/>
              <w:left w:val="nil"/>
              <w:bottom w:val="single" w:sz="4" w:space="0" w:color="auto"/>
              <w:right w:val="single" w:sz="4" w:space="0" w:color="auto"/>
            </w:tcBorders>
            <w:shd w:val="clear" w:color="auto" w:fill="auto"/>
            <w:vAlign w:val="center"/>
            <w:hideMark/>
          </w:tcPr>
          <w:p w:rsidR="00A44077" w:rsidRPr="007F58DF" w:rsidRDefault="00A44077" w:rsidP="006844C6">
            <w:pPr>
              <w:jc w:val="center"/>
              <w:rPr>
                <w:color w:val="000000"/>
                <w:sz w:val="24"/>
                <w:lang w:eastAsia="cs-CZ"/>
              </w:rPr>
            </w:pPr>
            <w:r w:rsidRPr="007F58DF">
              <w:rPr>
                <w:color w:val="000000"/>
                <w:sz w:val="24"/>
                <w:lang w:eastAsia="cs-CZ"/>
              </w:rPr>
              <w:t>max. 2 4</w:t>
            </w:r>
            <w:r>
              <w:rPr>
                <w:color w:val="000000"/>
                <w:sz w:val="24"/>
                <w:lang w:eastAsia="cs-CZ"/>
              </w:rPr>
              <w:t>5</w:t>
            </w:r>
            <w:r w:rsidRPr="007F58DF">
              <w:rPr>
                <w:color w:val="000000"/>
                <w:sz w:val="24"/>
                <w:lang w:eastAsia="cs-CZ"/>
              </w:rPr>
              <w:t>0 mm</w:t>
            </w:r>
          </w:p>
        </w:tc>
        <w:tc>
          <w:tcPr>
            <w:tcW w:w="3118" w:type="dxa"/>
            <w:tcBorders>
              <w:top w:val="nil"/>
              <w:left w:val="nil"/>
              <w:bottom w:val="single" w:sz="4" w:space="0" w:color="auto"/>
              <w:right w:val="single" w:sz="12" w:space="0" w:color="auto"/>
            </w:tcBorders>
            <w:shd w:val="clear" w:color="auto" w:fill="auto"/>
            <w:vAlign w:val="center"/>
          </w:tcPr>
          <w:p w:rsidR="00A44077" w:rsidRPr="002949E5" w:rsidRDefault="00A44077" w:rsidP="00B629C3">
            <w:pPr>
              <w:jc w:val="center"/>
              <w:rPr>
                <w:color w:val="000000"/>
                <w:sz w:val="24"/>
                <w:lang w:eastAsia="cs-CZ"/>
              </w:rPr>
            </w:pPr>
            <w:permStart w:id="2123200075" w:edGrp="everyone"/>
            <w:r w:rsidRPr="002949E5">
              <w:rPr>
                <w:bCs/>
                <w:color w:val="000000"/>
                <w:sz w:val="24"/>
                <w:lang w:eastAsia="cs-CZ"/>
              </w:rPr>
              <w:t>DOPLNÍ ÚČASTNÍK</w:t>
            </w:r>
            <w:permEnd w:id="2123200075"/>
          </w:p>
        </w:tc>
      </w:tr>
      <w:tr w:rsidR="00A44077" w:rsidRPr="00CA1A7F" w:rsidTr="00C46F9C">
        <w:trPr>
          <w:trHeight w:val="354"/>
          <w:jc w:val="center"/>
        </w:trPr>
        <w:tc>
          <w:tcPr>
            <w:tcW w:w="31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A44077" w:rsidRPr="007F58DF" w:rsidRDefault="00A44077" w:rsidP="00C953F4">
            <w:pPr>
              <w:ind w:left="72"/>
              <w:jc w:val="left"/>
              <w:rPr>
                <w:color w:val="000000"/>
                <w:sz w:val="24"/>
                <w:lang w:eastAsia="cs-CZ"/>
              </w:rPr>
            </w:pPr>
            <w:r w:rsidRPr="007F58DF">
              <w:rPr>
                <w:color w:val="000000"/>
                <w:sz w:val="24"/>
                <w:lang w:eastAsia="cs-CZ"/>
              </w:rPr>
              <w:t>Výška</w:t>
            </w:r>
            <w:r>
              <w:rPr>
                <w:color w:val="000000"/>
                <w:sz w:val="24"/>
                <w:lang w:eastAsia="cs-CZ"/>
              </w:rPr>
              <w:t xml:space="preserve"> (bez majáku)</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44077" w:rsidRPr="007F58DF" w:rsidRDefault="00A44077" w:rsidP="006844C6">
            <w:pPr>
              <w:jc w:val="center"/>
              <w:rPr>
                <w:color w:val="000000"/>
                <w:sz w:val="24"/>
                <w:lang w:eastAsia="cs-CZ"/>
              </w:rPr>
            </w:pPr>
            <w:r w:rsidRPr="007F58DF">
              <w:rPr>
                <w:color w:val="000000"/>
                <w:sz w:val="24"/>
                <w:lang w:eastAsia="cs-CZ"/>
              </w:rPr>
              <w:t>max. 2 </w:t>
            </w:r>
            <w:r>
              <w:rPr>
                <w:color w:val="000000"/>
                <w:sz w:val="24"/>
                <w:lang w:eastAsia="cs-CZ"/>
              </w:rPr>
              <w:t>5</w:t>
            </w:r>
            <w:r w:rsidRPr="007F58DF">
              <w:rPr>
                <w:color w:val="000000"/>
                <w:sz w:val="24"/>
                <w:lang w:eastAsia="cs-CZ"/>
              </w:rPr>
              <w:t>00 mm</w:t>
            </w:r>
          </w:p>
        </w:tc>
        <w:tc>
          <w:tcPr>
            <w:tcW w:w="3118" w:type="dxa"/>
            <w:tcBorders>
              <w:top w:val="single" w:sz="4" w:space="0" w:color="auto"/>
              <w:left w:val="nil"/>
              <w:bottom w:val="single" w:sz="4" w:space="0" w:color="auto"/>
              <w:right w:val="single" w:sz="12" w:space="0" w:color="auto"/>
            </w:tcBorders>
            <w:shd w:val="clear" w:color="auto" w:fill="auto"/>
            <w:vAlign w:val="center"/>
          </w:tcPr>
          <w:p w:rsidR="00A44077" w:rsidRPr="002949E5" w:rsidRDefault="00A44077" w:rsidP="00B629C3">
            <w:pPr>
              <w:jc w:val="center"/>
              <w:rPr>
                <w:color w:val="000000"/>
                <w:sz w:val="24"/>
                <w:lang w:eastAsia="cs-CZ"/>
              </w:rPr>
            </w:pPr>
            <w:permStart w:id="213921888" w:edGrp="everyone"/>
            <w:r w:rsidRPr="002949E5">
              <w:rPr>
                <w:bCs/>
                <w:color w:val="000000"/>
                <w:sz w:val="24"/>
                <w:lang w:eastAsia="cs-CZ"/>
              </w:rPr>
              <w:t>DOPLNÍ ÚČASTNÍK</w:t>
            </w:r>
            <w:permEnd w:id="213921888"/>
          </w:p>
        </w:tc>
      </w:tr>
      <w:tr w:rsidR="00A44077" w:rsidRPr="00CA1A7F" w:rsidTr="00C46F9C">
        <w:trPr>
          <w:trHeight w:val="454"/>
          <w:jc w:val="center"/>
        </w:trPr>
        <w:tc>
          <w:tcPr>
            <w:tcW w:w="31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44077" w:rsidRPr="00616CC8" w:rsidRDefault="00A44077" w:rsidP="00C953F4">
            <w:pPr>
              <w:ind w:left="72"/>
              <w:jc w:val="left"/>
              <w:rPr>
                <w:color w:val="000000"/>
                <w:sz w:val="24"/>
                <w:lang w:eastAsia="cs-CZ"/>
              </w:rPr>
            </w:pPr>
            <w:r w:rsidRPr="00616CC8">
              <w:rPr>
                <w:color w:val="000000"/>
                <w:sz w:val="24"/>
                <w:lang w:eastAsia="cs-CZ"/>
              </w:rPr>
              <w:t>Pracovní osvětlení</w:t>
            </w:r>
          </w:p>
        </w:tc>
        <w:tc>
          <w:tcPr>
            <w:tcW w:w="3118" w:type="dxa"/>
            <w:tcBorders>
              <w:top w:val="single" w:sz="4" w:space="0" w:color="auto"/>
              <w:left w:val="nil"/>
              <w:bottom w:val="single" w:sz="4" w:space="0" w:color="auto"/>
              <w:right w:val="single" w:sz="4" w:space="0" w:color="auto"/>
            </w:tcBorders>
            <w:shd w:val="clear" w:color="auto" w:fill="auto"/>
            <w:vAlign w:val="center"/>
          </w:tcPr>
          <w:p w:rsidR="00A44077" w:rsidRPr="00616CC8" w:rsidRDefault="00A44077" w:rsidP="00B629C3">
            <w:pPr>
              <w:jc w:val="center"/>
              <w:rPr>
                <w:color w:val="000000"/>
                <w:sz w:val="24"/>
                <w:lang w:eastAsia="cs-CZ"/>
              </w:rPr>
            </w:pPr>
            <w:r w:rsidRPr="00616CC8">
              <w:rPr>
                <w:color w:val="000000"/>
                <w:sz w:val="24"/>
                <w:lang w:eastAsia="cs-CZ"/>
              </w:rPr>
              <w:t>ano</w:t>
            </w:r>
          </w:p>
        </w:tc>
        <w:tc>
          <w:tcPr>
            <w:tcW w:w="3118" w:type="dxa"/>
            <w:tcBorders>
              <w:top w:val="single" w:sz="4" w:space="0" w:color="auto"/>
              <w:left w:val="nil"/>
              <w:bottom w:val="single" w:sz="4" w:space="0" w:color="auto"/>
              <w:right w:val="single" w:sz="12" w:space="0" w:color="auto"/>
            </w:tcBorders>
            <w:shd w:val="clear" w:color="auto" w:fill="auto"/>
            <w:vAlign w:val="center"/>
          </w:tcPr>
          <w:p w:rsidR="00A44077" w:rsidRPr="002949E5" w:rsidRDefault="00A44077" w:rsidP="00B629C3">
            <w:pPr>
              <w:jc w:val="center"/>
              <w:rPr>
                <w:bCs/>
                <w:color w:val="000000"/>
                <w:sz w:val="24"/>
                <w:lang w:eastAsia="cs-CZ"/>
              </w:rPr>
            </w:pPr>
            <w:permStart w:id="32788765" w:edGrp="everyone"/>
            <w:r w:rsidRPr="002949E5">
              <w:rPr>
                <w:bCs/>
                <w:color w:val="000000"/>
                <w:sz w:val="24"/>
                <w:lang w:eastAsia="cs-CZ"/>
              </w:rPr>
              <w:t>DOPLNÍ ÚČASTNÍK</w:t>
            </w:r>
            <w:permEnd w:id="32788765"/>
          </w:p>
        </w:tc>
      </w:tr>
      <w:tr w:rsidR="00A44077" w:rsidRPr="00CA1A7F" w:rsidTr="00C46F9C">
        <w:trPr>
          <w:trHeight w:val="454"/>
          <w:jc w:val="center"/>
        </w:trPr>
        <w:tc>
          <w:tcPr>
            <w:tcW w:w="3118" w:type="dxa"/>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rsidR="00A44077" w:rsidRPr="006844C6" w:rsidRDefault="00A44077" w:rsidP="00C953F4">
            <w:pPr>
              <w:spacing w:before="0"/>
              <w:ind w:left="72"/>
              <w:jc w:val="left"/>
              <w:rPr>
                <w:color w:val="000000"/>
                <w:sz w:val="24"/>
                <w:lang w:eastAsia="cs-CZ"/>
              </w:rPr>
            </w:pPr>
            <w:r w:rsidRPr="006844C6">
              <w:rPr>
                <w:sz w:val="24"/>
                <w:szCs w:val="24"/>
              </w:rPr>
              <w:t>Rychlost servisu a odstranění případných vad - Kladruby nad Labem</w:t>
            </w:r>
            <w:r w:rsidRPr="006844C6">
              <w:rPr>
                <w:sz w:val="24"/>
              </w:rPr>
              <w:t xml:space="preserve"> </w:t>
            </w:r>
          </w:p>
        </w:tc>
        <w:tc>
          <w:tcPr>
            <w:tcW w:w="3118" w:type="dxa"/>
            <w:tcBorders>
              <w:top w:val="nil"/>
              <w:left w:val="nil"/>
              <w:bottom w:val="single" w:sz="4" w:space="0" w:color="auto"/>
              <w:right w:val="single" w:sz="4" w:space="0" w:color="auto"/>
            </w:tcBorders>
            <w:shd w:val="clear" w:color="auto" w:fill="auto"/>
            <w:vAlign w:val="center"/>
            <w:hideMark/>
          </w:tcPr>
          <w:p w:rsidR="00A44077" w:rsidRPr="006844C6" w:rsidRDefault="00A44077" w:rsidP="00B629C3">
            <w:pPr>
              <w:jc w:val="center"/>
              <w:rPr>
                <w:color w:val="000000"/>
                <w:sz w:val="24"/>
                <w:szCs w:val="24"/>
                <w:lang w:eastAsia="cs-CZ"/>
              </w:rPr>
            </w:pPr>
            <w:r w:rsidRPr="006844C6">
              <w:rPr>
                <w:sz w:val="24"/>
                <w:szCs w:val="24"/>
              </w:rPr>
              <w:t>min. 6 hodin, max. 48 hodin od oznámení</w:t>
            </w:r>
          </w:p>
        </w:tc>
        <w:tc>
          <w:tcPr>
            <w:tcW w:w="3118" w:type="dxa"/>
            <w:tcBorders>
              <w:top w:val="nil"/>
              <w:left w:val="nil"/>
              <w:bottom w:val="single" w:sz="4" w:space="0" w:color="auto"/>
              <w:right w:val="single" w:sz="12" w:space="0" w:color="auto"/>
            </w:tcBorders>
            <w:shd w:val="clear" w:color="auto" w:fill="auto"/>
            <w:vAlign w:val="center"/>
          </w:tcPr>
          <w:p w:rsidR="00A44077" w:rsidRPr="002949E5" w:rsidRDefault="00A44077" w:rsidP="00B629C3">
            <w:pPr>
              <w:jc w:val="center"/>
              <w:rPr>
                <w:color w:val="000000"/>
                <w:sz w:val="24"/>
                <w:lang w:eastAsia="cs-CZ"/>
              </w:rPr>
            </w:pPr>
            <w:permStart w:id="376970805" w:edGrp="everyone"/>
            <w:r w:rsidRPr="002949E5">
              <w:rPr>
                <w:bCs/>
                <w:color w:val="000000"/>
                <w:sz w:val="24"/>
                <w:lang w:eastAsia="cs-CZ"/>
              </w:rPr>
              <w:t>DOPLNÍ ÚČASTNÍK</w:t>
            </w:r>
            <w:permEnd w:id="376970805"/>
          </w:p>
        </w:tc>
      </w:tr>
      <w:tr w:rsidR="00A44077" w:rsidRPr="00CA1A7F" w:rsidTr="00C46F9C">
        <w:trPr>
          <w:trHeight w:val="454"/>
          <w:jc w:val="center"/>
        </w:trPr>
        <w:tc>
          <w:tcPr>
            <w:tcW w:w="3118" w:type="dxa"/>
            <w:tcBorders>
              <w:top w:val="nil"/>
              <w:left w:val="single" w:sz="12" w:space="0" w:color="auto"/>
              <w:bottom w:val="single" w:sz="12" w:space="0" w:color="auto"/>
              <w:right w:val="single" w:sz="4" w:space="0" w:color="auto"/>
            </w:tcBorders>
            <w:shd w:val="clear" w:color="auto" w:fill="F2F2F2" w:themeFill="background1" w:themeFillShade="F2"/>
            <w:vAlign w:val="center"/>
            <w:hideMark/>
          </w:tcPr>
          <w:p w:rsidR="00A44077" w:rsidRPr="006844C6" w:rsidRDefault="00A44077" w:rsidP="00C953F4">
            <w:pPr>
              <w:ind w:left="72"/>
              <w:jc w:val="left"/>
              <w:rPr>
                <w:color w:val="000000"/>
                <w:sz w:val="24"/>
                <w:lang w:eastAsia="cs-CZ"/>
              </w:rPr>
            </w:pPr>
            <w:r w:rsidRPr="006844C6">
              <w:rPr>
                <w:sz w:val="24"/>
                <w:szCs w:val="24"/>
              </w:rPr>
              <w:t xml:space="preserve">Délka záruční doby </w:t>
            </w:r>
            <w:r w:rsidRPr="006844C6">
              <w:rPr>
                <w:sz w:val="24"/>
              </w:rPr>
              <w:t xml:space="preserve">a zajištění </w:t>
            </w:r>
            <w:r w:rsidRPr="006844C6">
              <w:rPr>
                <w:sz w:val="24"/>
                <w:szCs w:val="24"/>
              </w:rPr>
              <w:t>bezplatného záručního servisu</w:t>
            </w:r>
          </w:p>
        </w:tc>
        <w:tc>
          <w:tcPr>
            <w:tcW w:w="3118" w:type="dxa"/>
            <w:tcBorders>
              <w:top w:val="nil"/>
              <w:left w:val="nil"/>
              <w:bottom w:val="single" w:sz="12" w:space="0" w:color="auto"/>
              <w:right w:val="single" w:sz="4" w:space="0" w:color="auto"/>
            </w:tcBorders>
            <w:shd w:val="clear" w:color="auto" w:fill="auto"/>
            <w:vAlign w:val="center"/>
            <w:hideMark/>
          </w:tcPr>
          <w:p w:rsidR="00A44077" w:rsidRPr="006844C6" w:rsidRDefault="00A44077" w:rsidP="00170A88">
            <w:pPr>
              <w:jc w:val="center"/>
              <w:rPr>
                <w:color w:val="000000"/>
                <w:sz w:val="24"/>
                <w:lang w:eastAsia="cs-CZ"/>
              </w:rPr>
            </w:pPr>
            <w:r w:rsidRPr="006844C6">
              <w:rPr>
                <w:color w:val="000000"/>
                <w:sz w:val="24"/>
                <w:lang w:eastAsia="cs-CZ"/>
              </w:rPr>
              <w:t>min. 24 měsíců, max. 72 měsíců</w:t>
            </w:r>
          </w:p>
        </w:tc>
        <w:tc>
          <w:tcPr>
            <w:tcW w:w="3118" w:type="dxa"/>
            <w:tcBorders>
              <w:top w:val="nil"/>
              <w:left w:val="nil"/>
              <w:bottom w:val="single" w:sz="12" w:space="0" w:color="auto"/>
              <w:right w:val="single" w:sz="12" w:space="0" w:color="auto"/>
            </w:tcBorders>
            <w:shd w:val="clear" w:color="auto" w:fill="auto"/>
            <w:vAlign w:val="center"/>
          </w:tcPr>
          <w:p w:rsidR="00A44077" w:rsidRPr="002949E5" w:rsidRDefault="00A44077" w:rsidP="00B629C3">
            <w:pPr>
              <w:jc w:val="center"/>
              <w:rPr>
                <w:color w:val="000000"/>
                <w:sz w:val="24"/>
                <w:lang w:eastAsia="cs-CZ"/>
              </w:rPr>
            </w:pPr>
            <w:permStart w:id="316025558" w:edGrp="everyone"/>
            <w:r w:rsidRPr="002949E5">
              <w:rPr>
                <w:bCs/>
                <w:color w:val="000000"/>
                <w:sz w:val="24"/>
                <w:lang w:eastAsia="cs-CZ"/>
              </w:rPr>
              <w:t>DOPLNÍ ÚČASTNÍK</w:t>
            </w:r>
            <w:permEnd w:id="316025558"/>
          </w:p>
        </w:tc>
      </w:tr>
      <w:tr w:rsidR="005E2FA3" w:rsidRPr="00CA1A7F" w:rsidTr="00C46F9C">
        <w:trPr>
          <w:trHeight w:val="454"/>
          <w:jc w:val="center"/>
        </w:trPr>
        <w:tc>
          <w:tcPr>
            <w:tcW w:w="935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5E2FA3" w:rsidRPr="005E2FA3" w:rsidRDefault="005E2FA3" w:rsidP="00B629C3">
            <w:pPr>
              <w:jc w:val="center"/>
              <w:rPr>
                <w:b/>
                <w:bCs/>
                <w:color w:val="000000"/>
                <w:sz w:val="24"/>
                <w:lang w:eastAsia="cs-CZ"/>
              </w:rPr>
            </w:pPr>
            <w:r w:rsidRPr="005E2FA3">
              <w:rPr>
                <w:b/>
                <w:bCs/>
                <w:color w:val="000000"/>
                <w:sz w:val="28"/>
                <w:lang w:eastAsia="cs-CZ"/>
              </w:rPr>
              <w:t>Příslušenství</w:t>
            </w:r>
          </w:p>
        </w:tc>
      </w:tr>
      <w:tr w:rsidR="005E2FA3" w:rsidRPr="00CA1A7F" w:rsidTr="00C46F9C">
        <w:trPr>
          <w:trHeight w:val="454"/>
          <w:jc w:val="center"/>
        </w:trPr>
        <w:tc>
          <w:tcPr>
            <w:tcW w:w="9354"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5E2FA3" w:rsidRDefault="005E2FA3" w:rsidP="00B629C3">
            <w:pPr>
              <w:jc w:val="center"/>
              <w:rPr>
                <w:bCs/>
                <w:color w:val="000000"/>
                <w:sz w:val="24"/>
                <w:lang w:eastAsia="cs-CZ"/>
              </w:rPr>
            </w:pPr>
            <w:r>
              <w:rPr>
                <w:b/>
                <w:sz w:val="24"/>
              </w:rPr>
              <w:t>Paletizační vidle</w:t>
            </w:r>
          </w:p>
        </w:tc>
      </w:tr>
      <w:tr w:rsidR="005E2FA3" w:rsidRPr="00CA1A7F" w:rsidTr="00C46F9C">
        <w:trPr>
          <w:trHeight w:val="454"/>
          <w:jc w:val="center"/>
        </w:trPr>
        <w:tc>
          <w:tcPr>
            <w:tcW w:w="9354"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5E2FA3" w:rsidRDefault="005E2FA3" w:rsidP="00B629C3">
            <w:pPr>
              <w:jc w:val="center"/>
              <w:rPr>
                <w:bCs/>
                <w:color w:val="000000"/>
                <w:sz w:val="24"/>
                <w:lang w:eastAsia="cs-CZ"/>
              </w:rPr>
            </w:pPr>
            <w:r>
              <w:rPr>
                <w:b/>
                <w:sz w:val="24"/>
              </w:rPr>
              <w:t>Velkoobjemová lžíce</w:t>
            </w:r>
          </w:p>
        </w:tc>
      </w:tr>
      <w:tr w:rsidR="005E2FA3" w:rsidRPr="00CA1A7F" w:rsidTr="00C46F9C">
        <w:trPr>
          <w:trHeight w:val="454"/>
          <w:jc w:val="center"/>
        </w:trPr>
        <w:tc>
          <w:tcPr>
            <w:tcW w:w="9354"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5E2FA3" w:rsidRDefault="005E2FA3" w:rsidP="00B629C3">
            <w:pPr>
              <w:jc w:val="center"/>
              <w:rPr>
                <w:bCs/>
                <w:color w:val="000000"/>
                <w:sz w:val="24"/>
                <w:lang w:eastAsia="cs-CZ"/>
              </w:rPr>
            </w:pPr>
            <w:r>
              <w:rPr>
                <w:b/>
                <w:sz w:val="24"/>
              </w:rPr>
              <w:t>Z</w:t>
            </w:r>
            <w:r w:rsidRPr="00341AA1">
              <w:rPr>
                <w:b/>
                <w:sz w:val="24"/>
              </w:rPr>
              <w:t>emědělská lopata s přidržovačem</w:t>
            </w:r>
          </w:p>
        </w:tc>
      </w:tr>
      <w:tr w:rsidR="005E2FA3" w:rsidRPr="00CA1A7F" w:rsidTr="00C46F9C">
        <w:trPr>
          <w:trHeight w:val="454"/>
          <w:jc w:val="center"/>
        </w:trPr>
        <w:tc>
          <w:tcPr>
            <w:tcW w:w="9354"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5E2FA3" w:rsidRDefault="005E2FA3" w:rsidP="00B629C3">
            <w:pPr>
              <w:jc w:val="center"/>
              <w:rPr>
                <w:bCs/>
                <w:color w:val="000000"/>
                <w:sz w:val="24"/>
                <w:lang w:eastAsia="cs-CZ"/>
              </w:rPr>
            </w:pPr>
            <w:r>
              <w:rPr>
                <w:b/>
                <w:sz w:val="24"/>
              </w:rPr>
              <w:t>K</w:t>
            </w:r>
            <w:r w:rsidRPr="00341AA1">
              <w:rPr>
                <w:b/>
                <w:sz w:val="24"/>
              </w:rPr>
              <w:t>leště na kulaté balíky s přidržovačem</w:t>
            </w:r>
          </w:p>
        </w:tc>
      </w:tr>
      <w:tr w:rsidR="00C46F9C" w:rsidRPr="00CA1A7F" w:rsidTr="00C46F9C">
        <w:trPr>
          <w:trHeight w:val="525"/>
          <w:jc w:val="center"/>
        </w:trPr>
        <w:tc>
          <w:tcPr>
            <w:tcW w:w="3118" w:type="dxa"/>
            <w:tcBorders>
              <w:top w:val="single" w:sz="4" w:space="0" w:color="auto"/>
              <w:left w:val="single" w:sz="12" w:space="0" w:color="auto"/>
              <w:bottom w:val="double" w:sz="4" w:space="0" w:color="auto"/>
              <w:right w:val="single" w:sz="4" w:space="0" w:color="auto"/>
            </w:tcBorders>
            <w:shd w:val="clear" w:color="auto" w:fill="F2F2F2" w:themeFill="background1" w:themeFillShade="F2"/>
            <w:vAlign w:val="center"/>
          </w:tcPr>
          <w:p w:rsidR="00C46F9C" w:rsidRPr="00CA1A7F" w:rsidRDefault="00C46F9C" w:rsidP="00AF64E1">
            <w:pPr>
              <w:jc w:val="center"/>
              <w:rPr>
                <w:b/>
                <w:bCs/>
                <w:color w:val="000000"/>
                <w:sz w:val="24"/>
                <w:lang w:eastAsia="cs-CZ"/>
              </w:rPr>
            </w:pPr>
            <w:r w:rsidRPr="00CA1A7F">
              <w:rPr>
                <w:b/>
                <w:bCs/>
                <w:color w:val="000000"/>
                <w:sz w:val="24"/>
                <w:lang w:eastAsia="cs-CZ"/>
              </w:rPr>
              <w:t>Parametr</w:t>
            </w:r>
          </w:p>
        </w:tc>
        <w:tc>
          <w:tcPr>
            <w:tcW w:w="311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46F9C" w:rsidRPr="00CA1A7F" w:rsidRDefault="00C46F9C" w:rsidP="00AF64E1">
            <w:pPr>
              <w:jc w:val="center"/>
              <w:rPr>
                <w:b/>
                <w:bCs/>
                <w:color w:val="000000"/>
                <w:sz w:val="24"/>
                <w:lang w:eastAsia="cs-CZ"/>
              </w:rPr>
            </w:pPr>
            <w:r w:rsidRPr="00CA1A7F">
              <w:rPr>
                <w:b/>
                <w:bCs/>
                <w:color w:val="000000"/>
                <w:sz w:val="24"/>
                <w:lang w:eastAsia="cs-CZ"/>
              </w:rPr>
              <w:t>Požadavek zadavatele</w:t>
            </w:r>
          </w:p>
        </w:tc>
        <w:tc>
          <w:tcPr>
            <w:tcW w:w="3118" w:type="dxa"/>
            <w:tcBorders>
              <w:top w:val="single" w:sz="4" w:space="0" w:color="auto"/>
              <w:left w:val="single" w:sz="4" w:space="0" w:color="auto"/>
              <w:bottom w:val="double" w:sz="4" w:space="0" w:color="auto"/>
              <w:right w:val="single" w:sz="12" w:space="0" w:color="auto"/>
            </w:tcBorders>
            <w:shd w:val="clear" w:color="auto" w:fill="F2F2F2" w:themeFill="background1" w:themeFillShade="F2"/>
            <w:vAlign w:val="center"/>
          </w:tcPr>
          <w:p w:rsidR="00C46F9C" w:rsidRPr="00CA1A7F" w:rsidRDefault="00C46F9C" w:rsidP="00AF64E1">
            <w:pPr>
              <w:jc w:val="center"/>
              <w:rPr>
                <w:b/>
                <w:bCs/>
                <w:color w:val="000000"/>
                <w:sz w:val="24"/>
                <w:lang w:eastAsia="cs-CZ"/>
              </w:rPr>
            </w:pPr>
            <w:r w:rsidRPr="00CA1A7F">
              <w:rPr>
                <w:b/>
                <w:bCs/>
                <w:color w:val="000000"/>
                <w:sz w:val="24"/>
                <w:lang w:eastAsia="cs-CZ"/>
              </w:rPr>
              <w:t xml:space="preserve">Nabízené řešení </w:t>
            </w:r>
            <w:r>
              <w:rPr>
                <w:b/>
                <w:bCs/>
                <w:color w:val="000000"/>
                <w:sz w:val="24"/>
                <w:lang w:eastAsia="cs-CZ"/>
              </w:rPr>
              <w:t>dodavatele</w:t>
            </w:r>
          </w:p>
        </w:tc>
      </w:tr>
      <w:tr w:rsidR="00C46F9C" w:rsidRPr="00CA1A7F" w:rsidTr="00C46F9C">
        <w:trPr>
          <w:trHeight w:val="525"/>
          <w:jc w:val="center"/>
        </w:trPr>
        <w:tc>
          <w:tcPr>
            <w:tcW w:w="3118" w:type="dxa"/>
            <w:tcBorders>
              <w:top w:val="doub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46F9C" w:rsidRPr="00CA1A7F" w:rsidRDefault="00C46F9C" w:rsidP="00AF64E1">
            <w:pPr>
              <w:ind w:left="205"/>
              <w:jc w:val="left"/>
              <w:rPr>
                <w:color w:val="000000"/>
                <w:sz w:val="24"/>
                <w:lang w:eastAsia="cs-CZ"/>
              </w:rPr>
            </w:pPr>
            <w:r>
              <w:rPr>
                <w:sz w:val="24"/>
                <w:szCs w:val="24"/>
              </w:rPr>
              <w:t>Rychlost servisu a </w:t>
            </w:r>
            <w:r w:rsidRPr="00C9077F">
              <w:rPr>
                <w:sz w:val="24"/>
                <w:szCs w:val="24"/>
              </w:rPr>
              <w:t>odstranění případných vad</w:t>
            </w:r>
          </w:p>
        </w:tc>
        <w:tc>
          <w:tcPr>
            <w:tcW w:w="3118" w:type="dxa"/>
            <w:tcBorders>
              <w:top w:val="double" w:sz="4" w:space="0" w:color="auto"/>
              <w:left w:val="single" w:sz="4" w:space="0" w:color="auto"/>
              <w:bottom w:val="single" w:sz="4" w:space="0" w:color="auto"/>
              <w:right w:val="single" w:sz="4" w:space="0" w:color="auto"/>
            </w:tcBorders>
            <w:shd w:val="clear" w:color="auto" w:fill="auto"/>
            <w:vAlign w:val="center"/>
          </w:tcPr>
          <w:p w:rsidR="00C46F9C" w:rsidRPr="00CA1A7F" w:rsidRDefault="00C46F9C" w:rsidP="00AF64E1">
            <w:pPr>
              <w:spacing w:before="60" w:after="60" w:line="276" w:lineRule="auto"/>
              <w:jc w:val="center"/>
              <w:rPr>
                <w:color w:val="000000"/>
                <w:sz w:val="24"/>
                <w:lang w:eastAsia="cs-CZ" w:bidi="cs-CZ"/>
              </w:rPr>
            </w:pPr>
            <w:r>
              <w:rPr>
                <w:color w:val="000000"/>
                <w:sz w:val="24"/>
                <w:lang w:eastAsia="cs-CZ" w:bidi="cs-CZ"/>
              </w:rPr>
              <w:t>stejná jako u věci hlavní</w:t>
            </w:r>
          </w:p>
        </w:tc>
        <w:tc>
          <w:tcPr>
            <w:tcW w:w="3118" w:type="dxa"/>
            <w:tcBorders>
              <w:top w:val="double" w:sz="4" w:space="0" w:color="auto"/>
              <w:left w:val="single" w:sz="4" w:space="0" w:color="auto"/>
              <w:bottom w:val="single" w:sz="4" w:space="0" w:color="auto"/>
              <w:right w:val="single" w:sz="12" w:space="0" w:color="auto"/>
            </w:tcBorders>
            <w:shd w:val="clear" w:color="auto" w:fill="auto"/>
            <w:vAlign w:val="center"/>
          </w:tcPr>
          <w:p w:rsidR="00C46F9C" w:rsidRPr="002949E5" w:rsidRDefault="00C46F9C" w:rsidP="00AF64E1">
            <w:pPr>
              <w:spacing w:line="276" w:lineRule="auto"/>
              <w:jc w:val="center"/>
              <w:rPr>
                <w:sz w:val="24"/>
              </w:rPr>
            </w:pPr>
            <w:permStart w:id="750404780" w:edGrp="everyone"/>
            <w:r w:rsidRPr="002949E5">
              <w:rPr>
                <w:bCs/>
                <w:color w:val="000000"/>
                <w:sz w:val="24"/>
                <w:lang w:eastAsia="cs-CZ"/>
              </w:rPr>
              <w:t>DOPLNÍ ÚČASTNÍK</w:t>
            </w:r>
            <w:permEnd w:id="750404780"/>
          </w:p>
        </w:tc>
      </w:tr>
      <w:tr w:rsidR="00C46F9C" w:rsidRPr="00CA1A7F" w:rsidTr="00C46F9C">
        <w:trPr>
          <w:trHeight w:val="525"/>
          <w:jc w:val="center"/>
        </w:trPr>
        <w:tc>
          <w:tcPr>
            <w:tcW w:w="3118"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C46F9C" w:rsidRPr="00C9077F" w:rsidRDefault="00C46F9C" w:rsidP="00AF64E1">
            <w:pPr>
              <w:ind w:left="205"/>
              <w:jc w:val="left"/>
              <w:rPr>
                <w:sz w:val="24"/>
                <w:szCs w:val="24"/>
              </w:rPr>
            </w:pPr>
            <w:r w:rsidRPr="00C9077F">
              <w:rPr>
                <w:sz w:val="24"/>
                <w:szCs w:val="24"/>
              </w:rPr>
              <w:t xml:space="preserve">Délka záruční doby </w:t>
            </w:r>
            <w:r>
              <w:rPr>
                <w:sz w:val="24"/>
              </w:rPr>
              <w:t xml:space="preserve">a zajištění </w:t>
            </w:r>
            <w:r w:rsidRPr="00C9077F">
              <w:rPr>
                <w:sz w:val="24"/>
                <w:szCs w:val="24"/>
              </w:rPr>
              <w:t>bezplatného záručního servisu</w:t>
            </w:r>
          </w:p>
        </w:tc>
        <w:tc>
          <w:tcPr>
            <w:tcW w:w="3118" w:type="dxa"/>
            <w:tcBorders>
              <w:top w:val="single" w:sz="4" w:space="0" w:color="auto"/>
              <w:left w:val="single" w:sz="4" w:space="0" w:color="auto"/>
              <w:bottom w:val="single" w:sz="12" w:space="0" w:color="auto"/>
              <w:right w:val="single" w:sz="4" w:space="0" w:color="auto"/>
            </w:tcBorders>
            <w:shd w:val="clear" w:color="auto" w:fill="auto"/>
            <w:vAlign w:val="center"/>
          </w:tcPr>
          <w:p w:rsidR="00C46F9C" w:rsidRPr="00CA1A7F" w:rsidRDefault="00C46F9C" w:rsidP="00AF64E1">
            <w:pPr>
              <w:spacing w:before="60" w:after="60" w:line="276" w:lineRule="auto"/>
              <w:jc w:val="center"/>
              <w:rPr>
                <w:color w:val="000000"/>
                <w:sz w:val="24"/>
                <w:lang w:eastAsia="cs-CZ" w:bidi="cs-CZ"/>
              </w:rPr>
            </w:pPr>
            <w:r>
              <w:rPr>
                <w:color w:val="000000"/>
                <w:sz w:val="24"/>
                <w:lang w:eastAsia="cs-CZ" w:bidi="cs-CZ"/>
              </w:rPr>
              <w:t>stejná jako u věci hlavní</w:t>
            </w:r>
          </w:p>
        </w:tc>
        <w:tc>
          <w:tcPr>
            <w:tcW w:w="3118" w:type="dxa"/>
            <w:tcBorders>
              <w:top w:val="single" w:sz="4" w:space="0" w:color="auto"/>
              <w:left w:val="single" w:sz="4" w:space="0" w:color="auto"/>
              <w:bottom w:val="single" w:sz="12" w:space="0" w:color="auto"/>
              <w:right w:val="single" w:sz="12" w:space="0" w:color="auto"/>
            </w:tcBorders>
            <w:shd w:val="clear" w:color="auto" w:fill="auto"/>
            <w:vAlign w:val="center"/>
          </w:tcPr>
          <w:p w:rsidR="00C46F9C" w:rsidRPr="002949E5" w:rsidRDefault="00C46F9C" w:rsidP="00AF64E1">
            <w:pPr>
              <w:spacing w:line="276" w:lineRule="auto"/>
              <w:jc w:val="center"/>
              <w:rPr>
                <w:bCs/>
                <w:color w:val="000000"/>
                <w:sz w:val="24"/>
                <w:lang w:eastAsia="cs-CZ"/>
              </w:rPr>
            </w:pPr>
            <w:permStart w:id="694357490" w:edGrp="everyone"/>
            <w:r w:rsidRPr="002949E5">
              <w:rPr>
                <w:bCs/>
                <w:color w:val="000000"/>
                <w:sz w:val="24"/>
                <w:lang w:eastAsia="cs-CZ"/>
              </w:rPr>
              <w:t>DO</w:t>
            </w:r>
            <w:bookmarkStart w:id="0" w:name="_GoBack"/>
            <w:bookmarkEnd w:id="0"/>
            <w:r w:rsidRPr="002949E5">
              <w:rPr>
                <w:bCs/>
                <w:color w:val="000000"/>
                <w:sz w:val="24"/>
                <w:lang w:eastAsia="cs-CZ"/>
              </w:rPr>
              <w:t>PLNÍ ÚČASTNÍK</w:t>
            </w:r>
            <w:permEnd w:id="694357490"/>
          </w:p>
        </w:tc>
      </w:tr>
    </w:tbl>
    <w:p w:rsidR="00C416BF" w:rsidRPr="00CA1A7F" w:rsidRDefault="00B629C3" w:rsidP="001673A4">
      <w:pPr>
        <w:spacing w:before="240" w:line="276" w:lineRule="auto"/>
        <w:rPr>
          <w:sz w:val="24"/>
          <w:szCs w:val="24"/>
        </w:rPr>
      </w:pPr>
      <w:r w:rsidRPr="00CA1A7F">
        <w:rPr>
          <w:sz w:val="24"/>
        </w:rPr>
        <w:t>Ve výš</w:t>
      </w:r>
      <w:r w:rsidR="005836F4">
        <w:rPr>
          <w:sz w:val="24"/>
        </w:rPr>
        <w:t>e uvedené tabulce</w:t>
      </w:r>
      <w:r w:rsidR="004749A2">
        <w:rPr>
          <w:sz w:val="24"/>
        </w:rPr>
        <w:t xml:space="preserve"> zadavatel</w:t>
      </w:r>
      <w:r w:rsidRPr="00CA1A7F">
        <w:rPr>
          <w:sz w:val="24"/>
        </w:rPr>
        <w:t xml:space="preserve"> stanovuje technické požadavky na </w:t>
      </w:r>
      <w:r w:rsidR="002E0C85">
        <w:rPr>
          <w:sz w:val="24"/>
        </w:rPr>
        <w:t>stroj</w:t>
      </w:r>
      <w:r w:rsidRPr="00CA1A7F">
        <w:rPr>
          <w:sz w:val="24"/>
        </w:rPr>
        <w:t xml:space="preserve"> a jeho příslušenství. </w:t>
      </w:r>
      <w:r w:rsidR="00BE6D2B">
        <w:rPr>
          <w:sz w:val="24"/>
        </w:rPr>
        <w:t>Účastník</w:t>
      </w:r>
      <w:r w:rsidRPr="00CA1A7F">
        <w:rPr>
          <w:sz w:val="24"/>
        </w:rPr>
        <w:t xml:space="preserve"> ve sloupci „Nabízené řešení </w:t>
      </w:r>
      <w:r w:rsidR="00BE6D2B">
        <w:rPr>
          <w:sz w:val="24"/>
        </w:rPr>
        <w:t>dodavatele</w:t>
      </w:r>
      <w:r w:rsidRPr="00CA1A7F">
        <w:rPr>
          <w:sz w:val="24"/>
        </w:rPr>
        <w:t>“ vyplní, zda parametr jím nabízeného řešení splňuje požadavky zadavatele (vyplní ANO nebo NE), případně doplní konkrétní hodnotu parametru jím nabízeného řešení.</w:t>
      </w:r>
    </w:p>
    <w:sectPr w:rsidR="00C416BF" w:rsidRPr="00CA1A7F" w:rsidSect="006455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CE" w:rsidRDefault="00CB4FCE" w:rsidP="004D48B8">
      <w:pPr>
        <w:spacing w:before="0" w:after="0"/>
      </w:pPr>
      <w:r>
        <w:separator/>
      </w:r>
    </w:p>
  </w:endnote>
  <w:endnote w:type="continuationSeparator" w:id="0">
    <w:p w:rsidR="00CB4FCE" w:rsidRDefault="00CB4FCE" w:rsidP="004D48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26982751"/>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341AA1" w:rsidRPr="002B0487" w:rsidRDefault="00341AA1" w:rsidP="00F07EAF">
            <w:pPr>
              <w:pStyle w:val="Zpat"/>
              <w:spacing w:before="120"/>
              <w:jc w:val="right"/>
              <w:rPr>
                <w:sz w:val="20"/>
              </w:rPr>
            </w:pPr>
            <w:r w:rsidRPr="005A2733">
              <w:rPr>
                <w:sz w:val="20"/>
              </w:rPr>
              <w:t xml:space="preserve">Stránka </w:t>
            </w:r>
            <w:r w:rsidRPr="005A2733">
              <w:rPr>
                <w:b/>
                <w:bCs/>
                <w:sz w:val="20"/>
              </w:rPr>
              <w:fldChar w:fldCharType="begin"/>
            </w:r>
            <w:r w:rsidRPr="005A2733">
              <w:rPr>
                <w:b/>
                <w:bCs/>
                <w:sz w:val="20"/>
              </w:rPr>
              <w:instrText>PAGE</w:instrText>
            </w:r>
            <w:r w:rsidRPr="005A2733">
              <w:rPr>
                <w:b/>
                <w:bCs/>
                <w:sz w:val="20"/>
              </w:rPr>
              <w:fldChar w:fldCharType="separate"/>
            </w:r>
            <w:r w:rsidR="005836F4">
              <w:rPr>
                <w:b/>
                <w:bCs/>
                <w:noProof/>
                <w:sz w:val="20"/>
              </w:rPr>
              <w:t>13</w:t>
            </w:r>
            <w:r w:rsidRPr="005A2733">
              <w:rPr>
                <w:b/>
                <w:bCs/>
                <w:sz w:val="20"/>
              </w:rPr>
              <w:fldChar w:fldCharType="end"/>
            </w:r>
            <w:r w:rsidRPr="005A2733">
              <w:rPr>
                <w:sz w:val="20"/>
              </w:rPr>
              <w:t xml:space="preserve"> z </w:t>
            </w:r>
            <w:r w:rsidRPr="005A2733">
              <w:rPr>
                <w:b/>
                <w:bCs/>
                <w:sz w:val="20"/>
              </w:rPr>
              <w:fldChar w:fldCharType="begin"/>
            </w:r>
            <w:r w:rsidRPr="005A2733">
              <w:rPr>
                <w:b/>
                <w:bCs/>
                <w:sz w:val="20"/>
              </w:rPr>
              <w:instrText>NUMPAGES</w:instrText>
            </w:r>
            <w:r w:rsidRPr="005A2733">
              <w:rPr>
                <w:b/>
                <w:bCs/>
                <w:sz w:val="20"/>
              </w:rPr>
              <w:fldChar w:fldCharType="separate"/>
            </w:r>
            <w:r w:rsidR="005836F4">
              <w:rPr>
                <w:b/>
                <w:bCs/>
                <w:noProof/>
                <w:sz w:val="20"/>
              </w:rPr>
              <w:t>13</w:t>
            </w:r>
            <w:r w:rsidRPr="005A2733">
              <w:rPr>
                <w:b/>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13506236"/>
      <w:docPartObj>
        <w:docPartGallery w:val="Page Numbers (Bottom of Page)"/>
        <w:docPartUnique/>
      </w:docPartObj>
    </w:sdtPr>
    <w:sdtEndPr/>
    <w:sdtContent>
      <w:sdt>
        <w:sdtPr>
          <w:rPr>
            <w:sz w:val="20"/>
          </w:rPr>
          <w:id w:val="-1819491677"/>
          <w:docPartObj>
            <w:docPartGallery w:val="Page Numbers (Top of Page)"/>
            <w:docPartUnique/>
          </w:docPartObj>
        </w:sdtPr>
        <w:sdtEndPr/>
        <w:sdtContent>
          <w:p w:rsidR="00341AA1" w:rsidRPr="005A2733" w:rsidRDefault="00341AA1" w:rsidP="002B0487">
            <w:pPr>
              <w:pStyle w:val="Zpat"/>
              <w:jc w:val="right"/>
              <w:rPr>
                <w:sz w:val="20"/>
              </w:rPr>
            </w:pPr>
            <w:r w:rsidRPr="005A2733">
              <w:rPr>
                <w:sz w:val="20"/>
              </w:rPr>
              <w:t xml:space="preserve">Stránka </w:t>
            </w:r>
            <w:r w:rsidRPr="005A2733">
              <w:rPr>
                <w:b/>
                <w:bCs/>
                <w:sz w:val="20"/>
              </w:rPr>
              <w:fldChar w:fldCharType="begin"/>
            </w:r>
            <w:r w:rsidRPr="005A2733">
              <w:rPr>
                <w:b/>
                <w:bCs/>
                <w:sz w:val="20"/>
              </w:rPr>
              <w:instrText>PAGE</w:instrText>
            </w:r>
            <w:r w:rsidRPr="005A2733">
              <w:rPr>
                <w:b/>
                <w:bCs/>
                <w:sz w:val="20"/>
              </w:rPr>
              <w:fldChar w:fldCharType="separate"/>
            </w:r>
            <w:r w:rsidR="005836F4">
              <w:rPr>
                <w:b/>
                <w:bCs/>
                <w:noProof/>
                <w:sz w:val="20"/>
              </w:rPr>
              <w:t>12</w:t>
            </w:r>
            <w:r w:rsidRPr="005A2733">
              <w:rPr>
                <w:b/>
                <w:bCs/>
                <w:sz w:val="20"/>
              </w:rPr>
              <w:fldChar w:fldCharType="end"/>
            </w:r>
            <w:r w:rsidRPr="005A2733">
              <w:rPr>
                <w:sz w:val="20"/>
              </w:rPr>
              <w:t xml:space="preserve"> z </w:t>
            </w:r>
            <w:r w:rsidRPr="005A2733">
              <w:rPr>
                <w:b/>
                <w:bCs/>
                <w:sz w:val="20"/>
              </w:rPr>
              <w:fldChar w:fldCharType="begin"/>
            </w:r>
            <w:r w:rsidRPr="005A2733">
              <w:rPr>
                <w:b/>
                <w:bCs/>
                <w:sz w:val="20"/>
              </w:rPr>
              <w:instrText>NUMPAGES</w:instrText>
            </w:r>
            <w:r w:rsidRPr="005A2733">
              <w:rPr>
                <w:b/>
                <w:bCs/>
                <w:sz w:val="20"/>
              </w:rPr>
              <w:fldChar w:fldCharType="separate"/>
            </w:r>
            <w:r w:rsidR="005836F4">
              <w:rPr>
                <w:b/>
                <w:bCs/>
                <w:noProof/>
                <w:sz w:val="20"/>
              </w:rPr>
              <w:t>13</w:t>
            </w:r>
            <w:r w:rsidRPr="005A2733">
              <w:rPr>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CE" w:rsidRDefault="00CB4FCE" w:rsidP="004D48B8">
      <w:pPr>
        <w:spacing w:before="0" w:after="0"/>
      </w:pPr>
      <w:r>
        <w:separator/>
      </w:r>
    </w:p>
  </w:footnote>
  <w:footnote w:type="continuationSeparator" w:id="0">
    <w:p w:rsidR="00CB4FCE" w:rsidRDefault="00CB4FCE" w:rsidP="004D48B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423837906" w:edGrp="everyone" w:displacedByCustomXml="next"/>
  <w:sdt>
    <w:sdtPr>
      <w:rPr>
        <w:rFonts w:ascii="Times New Roman" w:hAnsi="Times New Roman" w:cs="Times New Roman"/>
        <w:sz w:val="24"/>
      </w:rPr>
      <w:id w:val="-1894878435"/>
      <w:docPartObj>
        <w:docPartGallery w:val="Page Numbers (Top of Page)"/>
        <w:docPartUnique/>
      </w:docPartObj>
    </w:sdtPr>
    <w:sdtEndPr>
      <w:rPr>
        <w:rFonts w:asciiTheme="minorHAnsi" w:hAnsiTheme="minorHAnsi" w:cstheme="minorBidi"/>
        <w:sz w:val="22"/>
      </w:rPr>
    </w:sdtEndPr>
    <w:sdtContent>
      <w:p w:rsidR="00341AA1" w:rsidRDefault="00341AA1" w:rsidP="00CA1A7F">
        <w:pPr>
          <w:pStyle w:val="Zhlav"/>
          <w:spacing w:after="120"/>
          <w:jc w:val="right"/>
        </w:pPr>
        <w:r w:rsidRPr="00CA1A7F">
          <w:rPr>
            <w:rFonts w:ascii="Times New Roman" w:hAnsi="Times New Roman" w:cs="Times New Roman"/>
            <w:sz w:val="24"/>
          </w:rPr>
          <w:t>DOPLNÍ ÚČASTNÍK - č. stránky</w:t>
        </w:r>
      </w:p>
      <w:permEnd w:id="1423837906" w:displacedByCustomXml="nex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871906244" w:edGrp="everyone" w:displacedByCustomXml="next"/>
  <w:sdt>
    <w:sdtPr>
      <w:id w:val="1477648756"/>
      <w:docPartObj>
        <w:docPartGallery w:val="Page Numbers (Top of Page)"/>
        <w:docPartUnique/>
      </w:docPartObj>
    </w:sdtPr>
    <w:sdtEndPr/>
    <w:sdtContent>
      <w:p w:rsidR="00341AA1" w:rsidRPr="00CA1A7F" w:rsidRDefault="00341AA1" w:rsidP="00CA1A7F">
        <w:pPr>
          <w:pStyle w:val="Zhlav"/>
          <w:spacing w:after="120"/>
          <w:jc w:val="right"/>
        </w:pPr>
        <w:r w:rsidRPr="00CA1A7F">
          <w:rPr>
            <w:rFonts w:ascii="Times New Roman" w:hAnsi="Times New Roman" w:cs="Times New Roman"/>
            <w:sz w:val="24"/>
            <w:szCs w:val="24"/>
          </w:rPr>
          <w:t>DOPLNÍ ÚČASTNÍK - č. stránky</w:t>
        </w:r>
      </w:p>
      <w:permEnd w:id="1871906244" w:displacedByCustomXml="next"/>
    </w:sdtContent>
  </w:sdt>
  <w:p w:rsidR="00341AA1" w:rsidRPr="00AB1AF4" w:rsidRDefault="00341AA1" w:rsidP="003E32EE">
    <w:pPr>
      <w:jc w:val="center"/>
      <w:rPr>
        <w:b/>
        <w:color w:val="993300"/>
        <w:sz w:val="24"/>
      </w:rPr>
    </w:pPr>
    <w:r w:rsidRPr="002C67C2">
      <w:rPr>
        <w:b/>
        <w:color w:val="993300"/>
        <w:sz w:val="24"/>
      </w:rPr>
      <w:t>Pořízení teleskopického manipulátoru s příslušenstvím</w:t>
    </w:r>
  </w:p>
  <w:p w:rsidR="00341AA1" w:rsidRDefault="00341AA1" w:rsidP="00041259">
    <w:pPr>
      <w:pStyle w:val="Zhlav"/>
      <w:pBdr>
        <w:bottom w:val="single" w:sz="4" w:space="0" w:color="auto"/>
      </w:pBdr>
      <w:rPr>
        <w:b/>
        <w:sz w:val="20"/>
      </w:rPr>
    </w:pPr>
  </w:p>
  <w:p w:rsidR="00341AA1" w:rsidRDefault="00341AA1" w:rsidP="00041259">
    <w:pPr>
      <w:pStyle w:val="Zhlav"/>
      <w:tabs>
        <w:tab w:val="clear" w:pos="4536"/>
        <w:tab w:val="left" w:pos="5130"/>
        <w:tab w:val="left" w:pos="5625"/>
      </w:tabs>
      <w:rPr>
        <w:sz w:val="20"/>
      </w:rPr>
    </w:pPr>
  </w:p>
  <w:p w:rsidR="00341AA1" w:rsidRPr="00041259" w:rsidRDefault="00341AA1" w:rsidP="00041259">
    <w:pPr>
      <w:pStyle w:val="Zhlav"/>
      <w:tabs>
        <w:tab w:val="clear" w:pos="4536"/>
        <w:tab w:val="left" w:pos="5130"/>
        <w:tab w:val="left" w:pos="5625"/>
      </w:tabs>
      <w:spacing w:after="240"/>
      <w:rPr>
        <w:rFonts w:ascii="Times New Roman" w:hAnsi="Times New Roman" w:cs="Times New Roman"/>
        <w:sz w:val="24"/>
      </w:rPr>
    </w:pPr>
    <w:r w:rsidRPr="00AB1AF4">
      <w:rPr>
        <w:rFonts w:ascii="Times New Roman" w:hAnsi="Times New Roman" w:cs="Times New Roman"/>
        <w:color w:val="808080" w:themeColor="background1" w:themeShade="80"/>
        <w:sz w:val="24"/>
      </w:rPr>
      <w:t xml:space="preserve">Příloha č. </w:t>
    </w:r>
    <w:r>
      <w:rPr>
        <w:rFonts w:ascii="Times New Roman" w:hAnsi="Times New Roman" w:cs="Times New Roman"/>
        <w:color w:val="808080" w:themeColor="background1" w:themeShade="80"/>
        <w:sz w:val="24"/>
      </w:rPr>
      <w:t>2</w:t>
    </w:r>
    <w:r w:rsidRPr="00AB1AF4">
      <w:rPr>
        <w:rFonts w:ascii="Times New Roman" w:hAnsi="Times New Roman" w:cs="Times New Roman"/>
        <w:color w:val="808080" w:themeColor="background1" w:themeShade="80"/>
        <w:sz w:val="24"/>
      </w:rPr>
      <w:t xml:space="preserve"> zadávací dokumentace </w:t>
    </w:r>
    <w:r>
      <w:rPr>
        <w:rFonts w:ascii="Times New Roman" w:hAnsi="Times New Roman" w:cs="Times New Roman"/>
        <w:color w:val="808080" w:themeColor="background1" w:themeShade="80"/>
        <w:sz w:val="24"/>
      </w:rPr>
      <w:t>-</w:t>
    </w:r>
    <w:r w:rsidRPr="00AB1AF4">
      <w:rPr>
        <w:rFonts w:ascii="Times New Roman" w:hAnsi="Times New Roman" w:cs="Times New Roman"/>
        <w:color w:val="808080" w:themeColor="background1" w:themeShade="80"/>
        <w:sz w:val="24"/>
      </w:rPr>
      <w:t xml:space="preserve"> </w:t>
    </w:r>
    <w:r>
      <w:rPr>
        <w:rFonts w:ascii="Times New Roman" w:hAnsi="Times New Roman" w:cs="Times New Roman"/>
        <w:color w:val="808080" w:themeColor="background1" w:themeShade="80"/>
        <w:sz w:val="24"/>
      </w:rPr>
      <w:t>Kupní smlouva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691484812" w:edGrp="everyone" w:displacedByCustomXml="next"/>
  <w:sdt>
    <w:sdtPr>
      <w:rPr>
        <w:rFonts w:ascii="Times New Roman" w:hAnsi="Times New Roman" w:cs="Times New Roman"/>
        <w:sz w:val="24"/>
      </w:rPr>
      <w:id w:val="296429056"/>
      <w:docPartObj>
        <w:docPartGallery w:val="Page Numbers (Top of Page)"/>
        <w:docPartUnique/>
      </w:docPartObj>
    </w:sdtPr>
    <w:sdtEndPr>
      <w:rPr>
        <w:rFonts w:asciiTheme="minorHAnsi" w:hAnsiTheme="minorHAnsi" w:cstheme="minorBidi"/>
        <w:sz w:val="22"/>
      </w:rPr>
    </w:sdtEndPr>
    <w:sdtContent>
      <w:p w:rsidR="00341AA1" w:rsidRPr="00CA1A7F" w:rsidRDefault="00341AA1" w:rsidP="00CA1A7F">
        <w:pPr>
          <w:pStyle w:val="Zhlav"/>
          <w:spacing w:after="120"/>
          <w:jc w:val="right"/>
        </w:pPr>
        <w:r w:rsidRPr="00CA1A7F">
          <w:rPr>
            <w:rFonts w:ascii="Times New Roman" w:hAnsi="Times New Roman" w:cs="Times New Roman"/>
            <w:sz w:val="24"/>
          </w:rPr>
          <w:t>DOPLNÍ ÚČASTNÍK - č. stránky</w:t>
        </w:r>
      </w:p>
      <w:permEnd w:id="1691484812" w:displacedByCustomXml="next"/>
    </w:sdtContent>
  </w:sdt>
  <w:p w:rsidR="00341AA1" w:rsidRPr="00B629C3" w:rsidRDefault="00341AA1" w:rsidP="00B629C3">
    <w:pPr>
      <w:pStyle w:val="Zhlav"/>
      <w:suppressAutoHyphens/>
      <w:rPr>
        <w:rFonts w:ascii="Times New Roman" w:eastAsia="SimSun" w:hAnsi="Times New Roman" w:cs="Mangal"/>
        <w:kern w:val="1"/>
        <w:sz w:val="24"/>
        <w:szCs w:val="24"/>
        <w:lang w:eastAsia="hi-IN" w:bidi="hi-IN"/>
      </w:rPr>
    </w:pPr>
    <w:r w:rsidRPr="00B629C3">
      <w:rPr>
        <w:rFonts w:ascii="Times New Roman" w:eastAsia="SimSun" w:hAnsi="Times New Roman" w:cs="Mangal"/>
        <w:kern w:val="1"/>
        <w:sz w:val="24"/>
        <w:szCs w:val="24"/>
        <w:lang w:eastAsia="hi-IN" w:bidi="hi-IN"/>
      </w:rPr>
      <w:t>Příloha č. 1 kupní smlouvy - Podrobná specifikace předmětu koupě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503"/>
    <w:multiLevelType w:val="multilevel"/>
    <w:tmpl w:val="78C80C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F14A3F"/>
    <w:multiLevelType w:val="hybridMultilevel"/>
    <w:tmpl w:val="0A92FB0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086F39CB"/>
    <w:multiLevelType w:val="multilevel"/>
    <w:tmpl w:val="78C80C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7E5BB3"/>
    <w:multiLevelType w:val="multilevel"/>
    <w:tmpl w:val="78C80C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761A75"/>
    <w:multiLevelType w:val="multilevel"/>
    <w:tmpl w:val="78C80C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103DCB"/>
    <w:multiLevelType w:val="multilevel"/>
    <w:tmpl w:val="A392C03C"/>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5196AF6"/>
    <w:multiLevelType w:val="multilevel"/>
    <w:tmpl w:val="6E2AC2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1C2C9E"/>
    <w:multiLevelType w:val="multilevel"/>
    <w:tmpl w:val="C8BA34E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9F265F"/>
    <w:multiLevelType w:val="multilevel"/>
    <w:tmpl w:val="917A69F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AA87A1E"/>
    <w:multiLevelType w:val="multilevel"/>
    <w:tmpl w:val="618461C0"/>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1C02CF5"/>
    <w:multiLevelType w:val="multilevel"/>
    <w:tmpl w:val="FB1E6F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43E41FE"/>
    <w:multiLevelType w:val="multilevel"/>
    <w:tmpl w:val="EC04D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AA1463"/>
    <w:multiLevelType w:val="multilevel"/>
    <w:tmpl w:val="24900C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900"/>
        </w:tabs>
        <w:ind w:left="900"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nsid w:val="5E913B33"/>
    <w:multiLevelType w:val="hybridMultilevel"/>
    <w:tmpl w:val="C196430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72C66920"/>
    <w:multiLevelType w:val="multilevel"/>
    <w:tmpl w:val="98C8C46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3F842A1"/>
    <w:multiLevelType w:val="hybridMultilevel"/>
    <w:tmpl w:val="D932025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756855D5"/>
    <w:multiLevelType w:val="multilevel"/>
    <w:tmpl w:val="883620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2"/>
  </w:num>
  <w:num w:numId="3">
    <w:abstractNumId w:val="8"/>
  </w:num>
  <w:num w:numId="4">
    <w:abstractNumId w:val="16"/>
  </w:num>
  <w:num w:numId="5">
    <w:abstractNumId w:val="11"/>
  </w:num>
  <w:num w:numId="6">
    <w:abstractNumId w:val="17"/>
  </w:num>
  <w:num w:numId="7">
    <w:abstractNumId w:val="15"/>
  </w:num>
  <w:num w:numId="8">
    <w:abstractNumId w:val="10"/>
  </w:num>
  <w:num w:numId="9">
    <w:abstractNumId w:val="6"/>
  </w:num>
  <w:num w:numId="10">
    <w:abstractNumId w:val="4"/>
  </w:num>
  <w:num w:numId="11">
    <w:abstractNumId w:val="3"/>
  </w:num>
  <w:num w:numId="12">
    <w:abstractNumId w:val="2"/>
  </w:num>
  <w:num w:numId="13">
    <w:abstractNumId w:val="0"/>
  </w:num>
  <w:num w:numId="14">
    <w:abstractNumId w:val="5"/>
  </w:num>
  <w:num w:numId="15">
    <w:abstractNumId w:val="14"/>
  </w:num>
  <w:num w:numId="16">
    <w:abstractNumId w:val="9"/>
  </w:num>
  <w:num w:numId="17">
    <w:abstractNumId w:val="7"/>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lkSAuIvL+ZFAhXtP48J/M+Yr0U=" w:salt="IALqf/MyaIDW8ki1ROZJe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65"/>
    <w:rsid w:val="00034B51"/>
    <w:rsid w:val="0003658F"/>
    <w:rsid w:val="00041259"/>
    <w:rsid w:val="00053254"/>
    <w:rsid w:val="00081B1E"/>
    <w:rsid w:val="00082326"/>
    <w:rsid w:val="000A653C"/>
    <w:rsid w:val="000B1A3E"/>
    <w:rsid w:val="000B790C"/>
    <w:rsid w:val="000D4A44"/>
    <w:rsid w:val="000F00FB"/>
    <w:rsid w:val="000F0519"/>
    <w:rsid w:val="000F7717"/>
    <w:rsid w:val="00125D63"/>
    <w:rsid w:val="00125D77"/>
    <w:rsid w:val="00147C29"/>
    <w:rsid w:val="001606B8"/>
    <w:rsid w:val="001615A9"/>
    <w:rsid w:val="001673A4"/>
    <w:rsid w:val="00170A88"/>
    <w:rsid w:val="00186263"/>
    <w:rsid w:val="00197FE4"/>
    <w:rsid w:val="001A47A1"/>
    <w:rsid w:val="001A624F"/>
    <w:rsid w:val="001B1FDC"/>
    <w:rsid w:val="001C33B6"/>
    <w:rsid w:val="001C3BE5"/>
    <w:rsid w:val="001D08E5"/>
    <w:rsid w:val="001E1861"/>
    <w:rsid w:val="001E32FC"/>
    <w:rsid w:val="001F1D56"/>
    <w:rsid w:val="00200259"/>
    <w:rsid w:val="00213E60"/>
    <w:rsid w:val="00225ADB"/>
    <w:rsid w:val="00237C06"/>
    <w:rsid w:val="0024551E"/>
    <w:rsid w:val="00255ACF"/>
    <w:rsid w:val="00286015"/>
    <w:rsid w:val="00294747"/>
    <w:rsid w:val="002949E5"/>
    <w:rsid w:val="00294CAE"/>
    <w:rsid w:val="002A4B35"/>
    <w:rsid w:val="002A4FAD"/>
    <w:rsid w:val="002B0487"/>
    <w:rsid w:val="002B52B8"/>
    <w:rsid w:val="002C18D8"/>
    <w:rsid w:val="002C67C2"/>
    <w:rsid w:val="002D063E"/>
    <w:rsid w:val="002D1429"/>
    <w:rsid w:val="002D4E59"/>
    <w:rsid w:val="002E0C85"/>
    <w:rsid w:val="002E6DCF"/>
    <w:rsid w:val="002F0224"/>
    <w:rsid w:val="002F3E7F"/>
    <w:rsid w:val="00300DEC"/>
    <w:rsid w:val="00301A61"/>
    <w:rsid w:val="00304299"/>
    <w:rsid w:val="003060D3"/>
    <w:rsid w:val="00316867"/>
    <w:rsid w:val="003205E0"/>
    <w:rsid w:val="00321DFD"/>
    <w:rsid w:val="003222A5"/>
    <w:rsid w:val="003341E2"/>
    <w:rsid w:val="0033627B"/>
    <w:rsid w:val="00341AA1"/>
    <w:rsid w:val="003455C4"/>
    <w:rsid w:val="003466DE"/>
    <w:rsid w:val="00353B8E"/>
    <w:rsid w:val="00356E93"/>
    <w:rsid w:val="00367E49"/>
    <w:rsid w:val="0038667F"/>
    <w:rsid w:val="00393E86"/>
    <w:rsid w:val="00396836"/>
    <w:rsid w:val="003A0AC9"/>
    <w:rsid w:val="003A5A2A"/>
    <w:rsid w:val="003C12F9"/>
    <w:rsid w:val="003C13AB"/>
    <w:rsid w:val="003D14D3"/>
    <w:rsid w:val="003D49EE"/>
    <w:rsid w:val="003D7D7B"/>
    <w:rsid w:val="003E32EE"/>
    <w:rsid w:val="003E7A71"/>
    <w:rsid w:val="003F67B5"/>
    <w:rsid w:val="003F69CB"/>
    <w:rsid w:val="00403171"/>
    <w:rsid w:val="00407280"/>
    <w:rsid w:val="00412AB7"/>
    <w:rsid w:val="004156AA"/>
    <w:rsid w:val="004201CD"/>
    <w:rsid w:val="00425E46"/>
    <w:rsid w:val="00432501"/>
    <w:rsid w:val="00433D27"/>
    <w:rsid w:val="004445E9"/>
    <w:rsid w:val="004520CF"/>
    <w:rsid w:val="0045675E"/>
    <w:rsid w:val="004749A2"/>
    <w:rsid w:val="00476684"/>
    <w:rsid w:val="004775AE"/>
    <w:rsid w:val="00482A71"/>
    <w:rsid w:val="004848FB"/>
    <w:rsid w:val="004925F8"/>
    <w:rsid w:val="00496EEA"/>
    <w:rsid w:val="004A186E"/>
    <w:rsid w:val="004A468E"/>
    <w:rsid w:val="004B25BF"/>
    <w:rsid w:val="004B4F73"/>
    <w:rsid w:val="004B70C3"/>
    <w:rsid w:val="004C10D5"/>
    <w:rsid w:val="004C53A4"/>
    <w:rsid w:val="004D0CB0"/>
    <w:rsid w:val="004D48B8"/>
    <w:rsid w:val="004D676C"/>
    <w:rsid w:val="004F765E"/>
    <w:rsid w:val="0050451B"/>
    <w:rsid w:val="00520C9D"/>
    <w:rsid w:val="005254F8"/>
    <w:rsid w:val="005336FF"/>
    <w:rsid w:val="00537742"/>
    <w:rsid w:val="0055175F"/>
    <w:rsid w:val="0055513F"/>
    <w:rsid w:val="00555C4D"/>
    <w:rsid w:val="00572EED"/>
    <w:rsid w:val="005836F4"/>
    <w:rsid w:val="00583A66"/>
    <w:rsid w:val="00596305"/>
    <w:rsid w:val="005A1D56"/>
    <w:rsid w:val="005A2733"/>
    <w:rsid w:val="005A40F3"/>
    <w:rsid w:val="005A6317"/>
    <w:rsid w:val="005D6848"/>
    <w:rsid w:val="005E2FA3"/>
    <w:rsid w:val="00600C7C"/>
    <w:rsid w:val="00603CC8"/>
    <w:rsid w:val="006138ED"/>
    <w:rsid w:val="00616368"/>
    <w:rsid w:val="00616CC8"/>
    <w:rsid w:val="00637A3B"/>
    <w:rsid w:val="00645512"/>
    <w:rsid w:val="0066056C"/>
    <w:rsid w:val="00670BF8"/>
    <w:rsid w:val="006844C6"/>
    <w:rsid w:val="006944AF"/>
    <w:rsid w:val="006A462D"/>
    <w:rsid w:val="006A6E6A"/>
    <w:rsid w:val="006B017F"/>
    <w:rsid w:val="006B18A5"/>
    <w:rsid w:val="006B3E7F"/>
    <w:rsid w:val="006C28A7"/>
    <w:rsid w:val="006C378C"/>
    <w:rsid w:val="006C66B2"/>
    <w:rsid w:val="006E5EC2"/>
    <w:rsid w:val="006F27B1"/>
    <w:rsid w:val="00704CC7"/>
    <w:rsid w:val="00707D63"/>
    <w:rsid w:val="00723E65"/>
    <w:rsid w:val="007275EB"/>
    <w:rsid w:val="0073073A"/>
    <w:rsid w:val="007355D7"/>
    <w:rsid w:val="0074024F"/>
    <w:rsid w:val="00742A43"/>
    <w:rsid w:val="007541F5"/>
    <w:rsid w:val="00755016"/>
    <w:rsid w:val="00755AC6"/>
    <w:rsid w:val="00790923"/>
    <w:rsid w:val="0079100F"/>
    <w:rsid w:val="007933C0"/>
    <w:rsid w:val="007952D2"/>
    <w:rsid w:val="007A7AF2"/>
    <w:rsid w:val="007B0BDD"/>
    <w:rsid w:val="007B1433"/>
    <w:rsid w:val="007B30B7"/>
    <w:rsid w:val="007B4325"/>
    <w:rsid w:val="007B6180"/>
    <w:rsid w:val="007C207C"/>
    <w:rsid w:val="007C3D27"/>
    <w:rsid w:val="007D02E5"/>
    <w:rsid w:val="007D176E"/>
    <w:rsid w:val="007D510B"/>
    <w:rsid w:val="007D7711"/>
    <w:rsid w:val="007E1BB7"/>
    <w:rsid w:val="007F2E48"/>
    <w:rsid w:val="007F58DF"/>
    <w:rsid w:val="00800157"/>
    <w:rsid w:val="008059D6"/>
    <w:rsid w:val="00814CC5"/>
    <w:rsid w:val="00814DC2"/>
    <w:rsid w:val="00815B52"/>
    <w:rsid w:val="00821DC5"/>
    <w:rsid w:val="0082746D"/>
    <w:rsid w:val="008349AC"/>
    <w:rsid w:val="00865738"/>
    <w:rsid w:val="00870342"/>
    <w:rsid w:val="00880273"/>
    <w:rsid w:val="00880DED"/>
    <w:rsid w:val="00883CA7"/>
    <w:rsid w:val="008872BE"/>
    <w:rsid w:val="00896324"/>
    <w:rsid w:val="008A4DC2"/>
    <w:rsid w:val="008A5DF3"/>
    <w:rsid w:val="008C0F8F"/>
    <w:rsid w:val="008C3C25"/>
    <w:rsid w:val="008C7A0A"/>
    <w:rsid w:val="008E5ACE"/>
    <w:rsid w:val="008E5B30"/>
    <w:rsid w:val="008E6726"/>
    <w:rsid w:val="008F01C7"/>
    <w:rsid w:val="008F0B57"/>
    <w:rsid w:val="008F334F"/>
    <w:rsid w:val="008F3659"/>
    <w:rsid w:val="00931ED4"/>
    <w:rsid w:val="00943DA6"/>
    <w:rsid w:val="00961694"/>
    <w:rsid w:val="00965FD7"/>
    <w:rsid w:val="00983D17"/>
    <w:rsid w:val="0099553E"/>
    <w:rsid w:val="009C2ABA"/>
    <w:rsid w:val="009D02D8"/>
    <w:rsid w:val="009E0C5C"/>
    <w:rsid w:val="009E7837"/>
    <w:rsid w:val="00A02D34"/>
    <w:rsid w:val="00A036F5"/>
    <w:rsid w:val="00A22D47"/>
    <w:rsid w:val="00A26FD2"/>
    <w:rsid w:val="00A42C01"/>
    <w:rsid w:val="00A42CD5"/>
    <w:rsid w:val="00A44077"/>
    <w:rsid w:val="00A540E1"/>
    <w:rsid w:val="00A67147"/>
    <w:rsid w:val="00A7473E"/>
    <w:rsid w:val="00A752C6"/>
    <w:rsid w:val="00A840C7"/>
    <w:rsid w:val="00A97EA8"/>
    <w:rsid w:val="00AB1B8F"/>
    <w:rsid w:val="00AB1CD2"/>
    <w:rsid w:val="00AB5D51"/>
    <w:rsid w:val="00AC17DF"/>
    <w:rsid w:val="00AC6966"/>
    <w:rsid w:val="00AD675D"/>
    <w:rsid w:val="00AE218D"/>
    <w:rsid w:val="00AE5518"/>
    <w:rsid w:val="00B05326"/>
    <w:rsid w:val="00B0789C"/>
    <w:rsid w:val="00B132E3"/>
    <w:rsid w:val="00B161DF"/>
    <w:rsid w:val="00B44F0B"/>
    <w:rsid w:val="00B52D04"/>
    <w:rsid w:val="00B629C3"/>
    <w:rsid w:val="00B634F7"/>
    <w:rsid w:val="00B63E5C"/>
    <w:rsid w:val="00B73E1F"/>
    <w:rsid w:val="00B752C2"/>
    <w:rsid w:val="00B774D4"/>
    <w:rsid w:val="00B82DA5"/>
    <w:rsid w:val="00B912DA"/>
    <w:rsid w:val="00BB0C8D"/>
    <w:rsid w:val="00BC0D49"/>
    <w:rsid w:val="00BC1865"/>
    <w:rsid w:val="00BD2B0F"/>
    <w:rsid w:val="00BE6D2B"/>
    <w:rsid w:val="00BF08E6"/>
    <w:rsid w:val="00C00550"/>
    <w:rsid w:val="00C010A1"/>
    <w:rsid w:val="00C03F64"/>
    <w:rsid w:val="00C11523"/>
    <w:rsid w:val="00C11A1B"/>
    <w:rsid w:val="00C230A0"/>
    <w:rsid w:val="00C416BF"/>
    <w:rsid w:val="00C439BD"/>
    <w:rsid w:val="00C46F9C"/>
    <w:rsid w:val="00C51C51"/>
    <w:rsid w:val="00C77869"/>
    <w:rsid w:val="00C8462D"/>
    <w:rsid w:val="00C953F4"/>
    <w:rsid w:val="00CA1A7F"/>
    <w:rsid w:val="00CB4FCE"/>
    <w:rsid w:val="00CC25DB"/>
    <w:rsid w:val="00CC7475"/>
    <w:rsid w:val="00CE259F"/>
    <w:rsid w:val="00CF2ACB"/>
    <w:rsid w:val="00CF4103"/>
    <w:rsid w:val="00D01AA7"/>
    <w:rsid w:val="00D01AFE"/>
    <w:rsid w:val="00D0324D"/>
    <w:rsid w:val="00D06DA1"/>
    <w:rsid w:val="00D06F48"/>
    <w:rsid w:val="00D20D91"/>
    <w:rsid w:val="00D24176"/>
    <w:rsid w:val="00D3013F"/>
    <w:rsid w:val="00D42BE2"/>
    <w:rsid w:val="00D62212"/>
    <w:rsid w:val="00D70B6C"/>
    <w:rsid w:val="00D71919"/>
    <w:rsid w:val="00D74123"/>
    <w:rsid w:val="00D86109"/>
    <w:rsid w:val="00D90D65"/>
    <w:rsid w:val="00D949D8"/>
    <w:rsid w:val="00DA0F0E"/>
    <w:rsid w:val="00DC1E76"/>
    <w:rsid w:val="00DC38AA"/>
    <w:rsid w:val="00DD4A18"/>
    <w:rsid w:val="00DD50EA"/>
    <w:rsid w:val="00DD6178"/>
    <w:rsid w:val="00DE6421"/>
    <w:rsid w:val="00DF3CC6"/>
    <w:rsid w:val="00DF4CF9"/>
    <w:rsid w:val="00DF5EEF"/>
    <w:rsid w:val="00E02487"/>
    <w:rsid w:val="00E258C3"/>
    <w:rsid w:val="00E3003D"/>
    <w:rsid w:val="00E33D0D"/>
    <w:rsid w:val="00E3413D"/>
    <w:rsid w:val="00E34F3E"/>
    <w:rsid w:val="00E35D7F"/>
    <w:rsid w:val="00E400C5"/>
    <w:rsid w:val="00E4583D"/>
    <w:rsid w:val="00E609DE"/>
    <w:rsid w:val="00E83241"/>
    <w:rsid w:val="00EA2CD3"/>
    <w:rsid w:val="00EA5B1F"/>
    <w:rsid w:val="00EC3845"/>
    <w:rsid w:val="00ED354D"/>
    <w:rsid w:val="00ED3C59"/>
    <w:rsid w:val="00F03AC7"/>
    <w:rsid w:val="00F03DD3"/>
    <w:rsid w:val="00F05707"/>
    <w:rsid w:val="00F07EAF"/>
    <w:rsid w:val="00F176C0"/>
    <w:rsid w:val="00F2071C"/>
    <w:rsid w:val="00F45993"/>
    <w:rsid w:val="00F47555"/>
    <w:rsid w:val="00F51F65"/>
    <w:rsid w:val="00F800AC"/>
    <w:rsid w:val="00F81505"/>
    <w:rsid w:val="00F81D33"/>
    <w:rsid w:val="00F82F4B"/>
    <w:rsid w:val="00F91D85"/>
    <w:rsid w:val="00F92D0D"/>
    <w:rsid w:val="00FA0533"/>
    <w:rsid w:val="00FA4006"/>
    <w:rsid w:val="00FB16B0"/>
    <w:rsid w:val="00FB5E9C"/>
    <w:rsid w:val="00FC0356"/>
    <w:rsid w:val="00FC1A9F"/>
    <w:rsid w:val="00FC31E2"/>
    <w:rsid w:val="00FC482C"/>
    <w:rsid w:val="00FC5E56"/>
    <w:rsid w:val="00FF0E24"/>
    <w:rsid w:val="00FF20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747"/>
    <w:pPr>
      <w:spacing w:before="120" w:after="120" w:line="240" w:lineRule="auto"/>
      <w:jc w:val="both"/>
    </w:pPr>
    <w:rPr>
      <w:rFonts w:ascii="Times New Roman" w:eastAsia="Times New Roman" w:hAnsi="Times New Roman" w:cs="Times New Roman"/>
      <w:szCs w:val="20"/>
    </w:rPr>
  </w:style>
  <w:style w:type="paragraph" w:styleId="Nadpis1">
    <w:name w:val="heading 1"/>
    <w:basedOn w:val="Normln"/>
    <w:next w:val="Normln"/>
    <w:link w:val="Nadpis1Char"/>
    <w:qFormat/>
    <w:rsid w:val="005A6317"/>
    <w:pPr>
      <w:keepNext/>
      <w:spacing w:before="0" w:after="0" w:line="240" w:lineRule="atLeast"/>
      <w:jc w:val="left"/>
      <w:outlineLvl w:val="0"/>
    </w:pPr>
    <w:rPr>
      <w:b/>
      <w:bCs/>
      <w:sz w:val="24"/>
      <w:szCs w:val="24"/>
      <w:lang w:eastAsia="cs-CZ"/>
    </w:rPr>
  </w:style>
  <w:style w:type="paragraph" w:styleId="Nadpis2">
    <w:name w:val="heading 2"/>
    <w:basedOn w:val="Normln"/>
    <w:next w:val="Normln"/>
    <w:link w:val="Nadpis2Char"/>
    <w:uiPriority w:val="9"/>
    <w:unhideWhenUsed/>
    <w:qFormat/>
    <w:rsid w:val="008F0B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B634F7"/>
    <w:pPr>
      <w:spacing w:before="0" w:after="0"/>
      <w:ind w:left="708"/>
      <w:jc w:val="left"/>
    </w:pPr>
    <w:rPr>
      <w:sz w:val="24"/>
      <w:szCs w:val="24"/>
      <w:lang w:eastAsia="cs-CZ"/>
    </w:rPr>
  </w:style>
  <w:style w:type="paragraph" w:styleId="Zhlav">
    <w:name w:val="header"/>
    <w:basedOn w:val="Normln"/>
    <w:link w:val="ZhlavChar"/>
    <w:uiPriority w:val="99"/>
    <w:unhideWhenUsed/>
    <w:rsid w:val="00B634F7"/>
    <w:pPr>
      <w:tabs>
        <w:tab w:val="center" w:pos="4536"/>
        <w:tab w:val="right" w:pos="9072"/>
      </w:tabs>
      <w:spacing w:before="0" w:after="0"/>
      <w:jc w:val="left"/>
    </w:pPr>
    <w:rPr>
      <w:rFonts w:asciiTheme="minorHAnsi" w:eastAsiaTheme="minorHAnsi" w:hAnsiTheme="minorHAnsi" w:cstheme="minorBidi"/>
      <w:szCs w:val="22"/>
    </w:rPr>
  </w:style>
  <w:style w:type="character" w:customStyle="1" w:styleId="ZhlavChar">
    <w:name w:val="Záhlaví Char"/>
    <w:basedOn w:val="Standardnpsmoodstavce"/>
    <w:link w:val="Zhlav"/>
    <w:uiPriority w:val="99"/>
    <w:rsid w:val="00B634F7"/>
  </w:style>
  <w:style w:type="paragraph" w:styleId="Zkladntextodsazen">
    <w:name w:val="Body Text Indent"/>
    <w:basedOn w:val="Normln"/>
    <w:link w:val="ZkladntextodsazenChar"/>
    <w:rsid w:val="00B634F7"/>
    <w:pPr>
      <w:spacing w:before="0"/>
      <w:ind w:left="283"/>
      <w:jc w:val="left"/>
    </w:pPr>
    <w:rPr>
      <w:sz w:val="24"/>
      <w:szCs w:val="24"/>
      <w:lang w:eastAsia="cs-CZ"/>
    </w:rPr>
  </w:style>
  <w:style w:type="character" w:customStyle="1" w:styleId="ZkladntextodsazenChar">
    <w:name w:val="Základní text odsazený Char"/>
    <w:basedOn w:val="Standardnpsmoodstavce"/>
    <w:link w:val="Zkladntextodsazen"/>
    <w:rsid w:val="00B634F7"/>
    <w:rPr>
      <w:rFonts w:ascii="Times New Roman" w:eastAsia="Times New Roman" w:hAnsi="Times New Roman" w:cs="Times New Roman"/>
      <w:sz w:val="24"/>
      <w:szCs w:val="24"/>
      <w:lang w:eastAsia="cs-CZ"/>
    </w:rPr>
  </w:style>
  <w:style w:type="character" w:customStyle="1" w:styleId="platne1">
    <w:name w:val="platne1"/>
    <w:basedOn w:val="Standardnpsmoodstavce"/>
    <w:rsid w:val="003D7D7B"/>
  </w:style>
  <w:style w:type="paragraph" w:styleId="Textbubliny">
    <w:name w:val="Balloon Text"/>
    <w:basedOn w:val="Normln"/>
    <w:link w:val="TextbublinyChar"/>
    <w:uiPriority w:val="99"/>
    <w:semiHidden/>
    <w:unhideWhenUsed/>
    <w:rsid w:val="00B752C2"/>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52C2"/>
    <w:rPr>
      <w:rFonts w:ascii="Tahoma" w:eastAsia="Times New Roman" w:hAnsi="Tahoma" w:cs="Tahoma"/>
      <w:sz w:val="16"/>
      <w:szCs w:val="16"/>
    </w:rPr>
  </w:style>
  <w:style w:type="paragraph" w:styleId="Zpat">
    <w:name w:val="footer"/>
    <w:basedOn w:val="Normln"/>
    <w:link w:val="ZpatChar"/>
    <w:uiPriority w:val="99"/>
    <w:unhideWhenUsed/>
    <w:rsid w:val="004D48B8"/>
    <w:pPr>
      <w:tabs>
        <w:tab w:val="center" w:pos="4536"/>
        <w:tab w:val="right" w:pos="9072"/>
      </w:tabs>
      <w:spacing w:before="0" w:after="0"/>
    </w:pPr>
  </w:style>
  <w:style w:type="character" w:customStyle="1" w:styleId="ZpatChar">
    <w:name w:val="Zápatí Char"/>
    <w:basedOn w:val="Standardnpsmoodstavce"/>
    <w:link w:val="Zpat"/>
    <w:uiPriority w:val="99"/>
    <w:rsid w:val="004D48B8"/>
    <w:rPr>
      <w:rFonts w:ascii="Times New Roman" w:eastAsia="Times New Roman" w:hAnsi="Times New Roman" w:cs="Times New Roman"/>
      <w:szCs w:val="20"/>
    </w:rPr>
  </w:style>
  <w:style w:type="paragraph" w:styleId="Zkladntext">
    <w:name w:val="Body Text"/>
    <w:basedOn w:val="Normln"/>
    <w:link w:val="ZkladntextChar"/>
    <w:uiPriority w:val="99"/>
    <w:unhideWhenUsed/>
    <w:rsid w:val="00870342"/>
  </w:style>
  <w:style w:type="character" w:customStyle="1" w:styleId="ZkladntextChar">
    <w:name w:val="Základní text Char"/>
    <w:basedOn w:val="Standardnpsmoodstavce"/>
    <w:link w:val="Zkladntext"/>
    <w:uiPriority w:val="99"/>
    <w:rsid w:val="00870342"/>
    <w:rPr>
      <w:rFonts w:ascii="Times New Roman" w:eastAsia="Times New Roman" w:hAnsi="Times New Roman" w:cs="Times New Roman"/>
      <w:szCs w:val="20"/>
    </w:rPr>
  </w:style>
  <w:style w:type="paragraph" w:customStyle="1" w:styleId="bh1">
    <w:name w:val="_bh1"/>
    <w:basedOn w:val="Normln"/>
    <w:next w:val="bh2"/>
    <w:uiPriority w:val="99"/>
    <w:rsid w:val="00870342"/>
    <w:pPr>
      <w:numPr>
        <w:numId w:val="1"/>
      </w:numPr>
      <w:spacing w:before="60" w:line="320" w:lineRule="atLeast"/>
      <w:outlineLvl w:val="0"/>
    </w:pPr>
    <w:rPr>
      <w:b/>
      <w:bCs/>
      <w:caps/>
      <w:sz w:val="24"/>
      <w:szCs w:val="24"/>
      <w:lang w:eastAsia="cs-CZ"/>
    </w:rPr>
  </w:style>
  <w:style w:type="paragraph" w:customStyle="1" w:styleId="bh2">
    <w:name w:val="_bh2"/>
    <w:basedOn w:val="Normln"/>
    <w:uiPriority w:val="99"/>
    <w:rsid w:val="00870342"/>
    <w:pPr>
      <w:numPr>
        <w:ilvl w:val="1"/>
        <w:numId w:val="1"/>
      </w:numPr>
      <w:spacing w:before="60" w:line="320" w:lineRule="atLeast"/>
      <w:outlineLvl w:val="1"/>
    </w:pPr>
    <w:rPr>
      <w:sz w:val="24"/>
      <w:szCs w:val="24"/>
      <w:u w:val="single"/>
      <w:lang w:eastAsia="cs-CZ"/>
    </w:rPr>
  </w:style>
  <w:style w:type="paragraph" w:customStyle="1" w:styleId="bh3">
    <w:name w:val="_bh3"/>
    <w:basedOn w:val="Normln"/>
    <w:uiPriority w:val="99"/>
    <w:rsid w:val="00870342"/>
    <w:pPr>
      <w:numPr>
        <w:ilvl w:val="2"/>
        <w:numId w:val="1"/>
      </w:numPr>
      <w:spacing w:before="60" w:line="320" w:lineRule="atLeast"/>
      <w:outlineLvl w:val="2"/>
    </w:pPr>
    <w:rPr>
      <w:sz w:val="24"/>
      <w:szCs w:val="24"/>
      <w:lang w:eastAsia="cs-CZ"/>
    </w:rPr>
  </w:style>
  <w:style w:type="paragraph" w:customStyle="1" w:styleId="bh4">
    <w:name w:val="_bh4"/>
    <w:basedOn w:val="Normln"/>
    <w:uiPriority w:val="99"/>
    <w:rsid w:val="00870342"/>
    <w:pPr>
      <w:numPr>
        <w:ilvl w:val="3"/>
        <w:numId w:val="1"/>
      </w:numPr>
      <w:spacing w:before="0" w:after="0" w:line="320" w:lineRule="atLeast"/>
    </w:pPr>
    <w:rPr>
      <w:sz w:val="24"/>
      <w:szCs w:val="24"/>
      <w:lang w:eastAsia="cs-CZ"/>
    </w:rPr>
  </w:style>
  <w:style w:type="paragraph" w:styleId="Zkladntext3">
    <w:name w:val="Body Text 3"/>
    <w:basedOn w:val="Normln"/>
    <w:link w:val="Zkladntext3Char"/>
    <w:rsid w:val="00870342"/>
    <w:pPr>
      <w:spacing w:before="0"/>
      <w:jc w:val="left"/>
    </w:pPr>
    <w:rPr>
      <w:sz w:val="16"/>
      <w:szCs w:val="16"/>
      <w:lang w:eastAsia="cs-CZ"/>
    </w:rPr>
  </w:style>
  <w:style w:type="character" w:customStyle="1" w:styleId="Zkladntext3Char">
    <w:name w:val="Základní text 3 Char"/>
    <w:basedOn w:val="Standardnpsmoodstavce"/>
    <w:link w:val="Zkladntext3"/>
    <w:rsid w:val="00870342"/>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rsid w:val="00870342"/>
    <w:pPr>
      <w:spacing w:before="0"/>
      <w:ind w:left="283"/>
      <w:jc w:val="left"/>
    </w:pPr>
    <w:rPr>
      <w:sz w:val="16"/>
      <w:szCs w:val="16"/>
      <w:lang w:eastAsia="cs-CZ"/>
    </w:rPr>
  </w:style>
  <w:style w:type="character" w:customStyle="1" w:styleId="Zkladntextodsazen3Char">
    <w:name w:val="Základní text odsazený 3 Char"/>
    <w:basedOn w:val="Standardnpsmoodstavce"/>
    <w:link w:val="Zkladntextodsazen3"/>
    <w:rsid w:val="00870342"/>
    <w:rPr>
      <w:rFonts w:ascii="Times New Roman" w:eastAsia="Times New Roman" w:hAnsi="Times New Roman" w:cs="Times New Roman"/>
      <w:sz w:val="16"/>
      <w:szCs w:val="16"/>
      <w:lang w:eastAsia="cs-CZ"/>
    </w:rPr>
  </w:style>
  <w:style w:type="paragraph" w:styleId="Bezmezer">
    <w:name w:val="No Spacing"/>
    <w:uiPriority w:val="1"/>
    <w:qFormat/>
    <w:rsid w:val="00870342"/>
    <w:pPr>
      <w:spacing w:after="0" w:line="240" w:lineRule="auto"/>
    </w:pPr>
  </w:style>
  <w:style w:type="character" w:customStyle="1" w:styleId="Nadpis1Char">
    <w:name w:val="Nadpis 1 Char"/>
    <w:basedOn w:val="Standardnpsmoodstavce"/>
    <w:link w:val="Nadpis1"/>
    <w:rsid w:val="005A6317"/>
    <w:rPr>
      <w:rFonts w:ascii="Times New Roman" w:eastAsia="Times New Roman" w:hAnsi="Times New Roman" w:cs="Times New Roman"/>
      <w:b/>
      <w:bCs/>
      <w:sz w:val="24"/>
      <w:szCs w:val="24"/>
      <w:lang w:eastAsia="cs-CZ"/>
    </w:rPr>
  </w:style>
  <w:style w:type="paragraph" w:customStyle="1" w:styleId="Default">
    <w:name w:val="Default"/>
    <w:link w:val="DefaultChar"/>
    <w:rsid w:val="005A6317"/>
    <w:pPr>
      <w:widowControl w:val="0"/>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DefaultChar">
    <w:name w:val="Default Char"/>
    <w:link w:val="Default"/>
    <w:rsid w:val="005A6317"/>
    <w:rPr>
      <w:rFonts w:ascii="Arial" w:eastAsia="Times New Roman" w:hAnsi="Arial" w:cs="Arial"/>
      <w:color w:val="000000"/>
      <w:sz w:val="24"/>
      <w:szCs w:val="24"/>
      <w:lang w:eastAsia="cs-CZ"/>
    </w:rPr>
  </w:style>
  <w:style w:type="paragraph" w:customStyle="1" w:styleId="Style15">
    <w:name w:val="Style15"/>
    <w:basedOn w:val="Normln"/>
    <w:uiPriority w:val="99"/>
    <w:rsid w:val="005A6317"/>
    <w:pPr>
      <w:widowControl w:val="0"/>
      <w:autoSpaceDE w:val="0"/>
      <w:autoSpaceDN w:val="0"/>
      <w:adjustRightInd w:val="0"/>
      <w:spacing w:before="0" w:after="0" w:line="266" w:lineRule="exact"/>
    </w:pPr>
    <w:rPr>
      <w:rFonts w:ascii="Calibri" w:hAnsi="Calibri"/>
      <w:sz w:val="24"/>
      <w:szCs w:val="24"/>
      <w:lang w:eastAsia="cs-CZ"/>
    </w:rPr>
  </w:style>
  <w:style w:type="character" w:customStyle="1" w:styleId="FontStyle36">
    <w:name w:val="Font Style36"/>
    <w:uiPriority w:val="99"/>
    <w:rsid w:val="005A6317"/>
    <w:rPr>
      <w:rFonts w:ascii="Calibri" w:hAnsi="Calibri" w:cs="Calibri"/>
      <w:color w:val="000000"/>
      <w:sz w:val="20"/>
      <w:szCs w:val="20"/>
    </w:rPr>
  </w:style>
  <w:style w:type="character" w:customStyle="1" w:styleId="StylNormlnwebVerdana10bChar">
    <w:name w:val="Styl Normální (web) + Verdana 10 b. Char"/>
    <w:basedOn w:val="Standardnpsmoodstavce"/>
    <w:rsid w:val="00081B1E"/>
    <w:rPr>
      <w:rFonts w:ascii="Verdana" w:hAnsi="Verdana"/>
      <w:sz w:val="24"/>
      <w:szCs w:val="24"/>
      <w:lang w:val="cs-CZ" w:eastAsia="ar-SA" w:bidi="ar-SA"/>
    </w:rPr>
  </w:style>
  <w:style w:type="character" w:styleId="Hypertextovodkaz">
    <w:name w:val="Hyperlink"/>
    <w:semiHidden/>
    <w:rsid w:val="00081B1E"/>
    <w:rPr>
      <w:color w:val="000080"/>
      <w:u w:val="single"/>
    </w:rPr>
  </w:style>
  <w:style w:type="paragraph" w:styleId="Normlnweb">
    <w:name w:val="Normal (Web)"/>
    <w:basedOn w:val="Normln"/>
    <w:rsid w:val="00081B1E"/>
    <w:pPr>
      <w:suppressAutoHyphens/>
      <w:spacing w:before="280" w:after="280"/>
      <w:jc w:val="left"/>
    </w:pPr>
    <w:rPr>
      <w:sz w:val="24"/>
      <w:szCs w:val="24"/>
      <w:lang w:eastAsia="ar-SA"/>
    </w:rPr>
  </w:style>
  <w:style w:type="paragraph" w:customStyle="1" w:styleId="lnek">
    <w:name w:val="Článek"/>
    <w:basedOn w:val="Normlnweb"/>
    <w:rsid w:val="00081B1E"/>
    <w:pPr>
      <w:spacing w:after="120"/>
      <w:jc w:val="center"/>
    </w:pPr>
    <w:rPr>
      <w:rFonts w:ascii="Verdana" w:hAnsi="Verdana"/>
      <w:b/>
      <w:bCs/>
      <w:sz w:val="20"/>
      <w:szCs w:val="20"/>
    </w:rPr>
  </w:style>
  <w:style w:type="paragraph" w:customStyle="1" w:styleId="StylNormlnwebVerdana10b">
    <w:name w:val="Styl Normální (web) + Verdana 10 b."/>
    <w:basedOn w:val="Normlnweb"/>
    <w:rsid w:val="00081B1E"/>
    <w:pPr>
      <w:spacing w:before="0"/>
    </w:pPr>
    <w:rPr>
      <w:rFonts w:ascii="Verdana" w:hAnsi="Verdana"/>
      <w:sz w:val="20"/>
    </w:rPr>
  </w:style>
  <w:style w:type="paragraph" w:customStyle="1" w:styleId="Normal2">
    <w:name w:val="Normal 2"/>
    <w:basedOn w:val="Normln"/>
    <w:rsid w:val="00C416BF"/>
    <w:pPr>
      <w:tabs>
        <w:tab w:val="left" w:pos="709"/>
      </w:tabs>
      <w:autoSpaceDE w:val="0"/>
      <w:autoSpaceDN w:val="0"/>
      <w:spacing w:before="60"/>
      <w:ind w:left="1418"/>
    </w:pPr>
    <w:rPr>
      <w:szCs w:val="22"/>
      <w:lang w:val="en-GB"/>
    </w:rPr>
  </w:style>
  <w:style w:type="character" w:customStyle="1" w:styleId="ZhlavChar1">
    <w:name w:val="Záhlaví Char1"/>
    <w:rsid w:val="00AC17DF"/>
    <w:rPr>
      <w:rFonts w:ascii="Times New Roman" w:eastAsia="MS Mincho" w:hAnsi="Times New Roman" w:cs="Times New Roman"/>
      <w:sz w:val="24"/>
      <w:szCs w:val="24"/>
      <w:lang w:eastAsia="cs-CZ"/>
    </w:rPr>
  </w:style>
  <w:style w:type="character" w:customStyle="1" w:styleId="OdstavecseseznamemChar">
    <w:name w:val="Odstavec se seznamem Char"/>
    <w:link w:val="Odstavecseseznamem"/>
    <w:uiPriority w:val="99"/>
    <w:locked/>
    <w:rsid w:val="00AC17DF"/>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99"/>
    <w:qFormat/>
    <w:rsid w:val="007D510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99"/>
    <w:rsid w:val="007D510B"/>
    <w:rPr>
      <w:rFonts w:asciiTheme="majorHAnsi" w:eastAsiaTheme="majorEastAsia" w:hAnsiTheme="majorHAnsi" w:cstheme="majorBidi"/>
      <w:color w:val="17365D" w:themeColor="text2" w:themeShade="BF"/>
      <w:spacing w:val="5"/>
      <w:kern w:val="28"/>
      <w:sz w:val="52"/>
      <w:szCs w:val="52"/>
    </w:rPr>
  </w:style>
  <w:style w:type="character" w:styleId="Odkaznakoment">
    <w:name w:val="annotation reference"/>
    <w:basedOn w:val="Standardnpsmoodstavce"/>
    <w:uiPriority w:val="99"/>
    <w:semiHidden/>
    <w:unhideWhenUsed/>
    <w:rsid w:val="00034B51"/>
    <w:rPr>
      <w:sz w:val="16"/>
      <w:szCs w:val="16"/>
    </w:rPr>
  </w:style>
  <w:style w:type="paragraph" w:styleId="Textkomente">
    <w:name w:val="annotation text"/>
    <w:basedOn w:val="Normln"/>
    <w:link w:val="TextkomenteChar"/>
    <w:uiPriority w:val="99"/>
    <w:semiHidden/>
    <w:unhideWhenUsed/>
    <w:rsid w:val="00034B51"/>
    <w:rPr>
      <w:sz w:val="20"/>
    </w:rPr>
  </w:style>
  <w:style w:type="character" w:customStyle="1" w:styleId="TextkomenteChar">
    <w:name w:val="Text komentáře Char"/>
    <w:basedOn w:val="Standardnpsmoodstavce"/>
    <w:link w:val="Textkomente"/>
    <w:uiPriority w:val="99"/>
    <w:semiHidden/>
    <w:rsid w:val="00034B51"/>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034B51"/>
    <w:rPr>
      <w:b/>
      <w:bCs/>
    </w:rPr>
  </w:style>
  <w:style w:type="character" w:customStyle="1" w:styleId="PedmtkomenteChar">
    <w:name w:val="Předmět komentáře Char"/>
    <w:basedOn w:val="TextkomenteChar"/>
    <w:link w:val="Pedmtkomente"/>
    <w:uiPriority w:val="99"/>
    <w:semiHidden/>
    <w:rsid w:val="00034B51"/>
    <w:rPr>
      <w:rFonts w:ascii="Times New Roman" w:eastAsia="Times New Roman" w:hAnsi="Times New Roman" w:cs="Times New Roman"/>
      <w:b/>
      <w:bCs/>
      <w:sz w:val="20"/>
      <w:szCs w:val="20"/>
    </w:rPr>
  </w:style>
  <w:style w:type="character" w:customStyle="1" w:styleId="Nadpis2Char">
    <w:name w:val="Nadpis 2 Char"/>
    <w:basedOn w:val="Standardnpsmoodstavce"/>
    <w:link w:val="Nadpis2"/>
    <w:uiPriority w:val="9"/>
    <w:rsid w:val="008F0B57"/>
    <w:rPr>
      <w:rFonts w:asciiTheme="majorHAnsi" w:eastAsiaTheme="majorEastAsia" w:hAnsiTheme="majorHAnsi" w:cstheme="majorBidi"/>
      <w:b/>
      <w:bCs/>
      <w:color w:val="4F81BD" w:themeColor="accent1"/>
      <w:sz w:val="26"/>
      <w:szCs w:val="26"/>
    </w:rPr>
  </w:style>
  <w:style w:type="paragraph" w:styleId="Zkladntextodsazen2">
    <w:name w:val="Body Text Indent 2"/>
    <w:basedOn w:val="Normln"/>
    <w:link w:val="Zkladntextodsazen2Char"/>
    <w:uiPriority w:val="99"/>
    <w:unhideWhenUsed/>
    <w:rsid w:val="008F0B57"/>
    <w:pPr>
      <w:spacing w:line="480" w:lineRule="auto"/>
      <w:ind w:left="283"/>
    </w:pPr>
  </w:style>
  <w:style w:type="character" w:customStyle="1" w:styleId="Zkladntextodsazen2Char">
    <w:name w:val="Základní text odsazený 2 Char"/>
    <w:basedOn w:val="Standardnpsmoodstavce"/>
    <w:link w:val="Zkladntextodsazen2"/>
    <w:uiPriority w:val="99"/>
    <w:rsid w:val="008F0B57"/>
    <w:rPr>
      <w:rFonts w:ascii="Times New Roman" w:eastAsia="Times New Roman" w:hAnsi="Times New Roman" w:cs="Times New Roman"/>
      <w:szCs w:val="20"/>
    </w:rPr>
  </w:style>
  <w:style w:type="table" w:customStyle="1" w:styleId="TableNormal">
    <w:name w:val="Table Normal"/>
    <w:uiPriority w:val="2"/>
    <w:semiHidden/>
    <w:unhideWhenUsed/>
    <w:qFormat/>
    <w:rsid w:val="00A752C6"/>
    <w:pPr>
      <w:widowControl w:val="0"/>
      <w:spacing w:after="0" w:line="240" w:lineRule="auto"/>
    </w:pPr>
    <w:rPr>
      <w:lang w:val="en-US"/>
    </w:rPr>
    <w:tblPr>
      <w:tblInd w:w="0" w:type="dxa"/>
      <w:tblCellMar>
        <w:top w:w="0" w:type="dxa"/>
        <w:left w:w="0" w:type="dxa"/>
        <w:bottom w:w="0" w:type="dxa"/>
        <w:right w:w="0" w:type="dxa"/>
      </w:tblCellMar>
    </w:tblPr>
  </w:style>
  <w:style w:type="table" w:styleId="Mkatabulky">
    <w:name w:val="Table Grid"/>
    <w:basedOn w:val="Normlntabulka"/>
    <w:uiPriority w:val="99"/>
    <w:rsid w:val="0064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747"/>
    <w:pPr>
      <w:spacing w:before="120" w:after="120" w:line="240" w:lineRule="auto"/>
      <w:jc w:val="both"/>
    </w:pPr>
    <w:rPr>
      <w:rFonts w:ascii="Times New Roman" w:eastAsia="Times New Roman" w:hAnsi="Times New Roman" w:cs="Times New Roman"/>
      <w:szCs w:val="20"/>
    </w:rPr>
  </w:style>
  <w:style w:type="paragraph" w:styleId="Nadpis1">
    <w:name w:val="heading 1"/>
    <w:basedOn w:val="Normln"/>
    <w:next w:val="Normln"/>
    <w:link w:val="Nadpis1Char"/>
    <w:qFormat/>
    <w:rsid w:val="005A6317"/>
    <w:pPr>
      <w:keepNext/>
      <w:spacing w:before="0" w:after="0" w:line="240" w:lineRule="atLeast"/>
      <w:jc w:val="left"/>
      <w:outlineLvl w:val="0"/>
    </w:pPr>
    <w:rPr>
      <w:b/>
      <w:bCs/>
      <w:sz w:val="24"/>
      <w:szCs w:val="24"/>
      <w:lang w:eastAsia="cs-CZ"/>
    </w:rPr>
  </w:style>
  <w:style w:type="paragraph" w:styleId="Nadpis2">
    <w:name w:val="heading 2"/>
    <w:basedOn w:val="Normln"/>
    <w:next w:val="Normln"/>
    <w:link w:val="Nadpis2Char"/>
    <w:uiPriority w:val="9"/>
    <w:unhideWhenUsed/>
    <w:qFormat/>
    <w:rsid w:val="008F0B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B634F7"/>
    <w:pPr>
      <w:spacing w:before="0" w:after="0"/>
      <w:ind w:left="708"/>
      <w:jc w:val="left"/>
    </w:pPr>
    <w:rPr>
      <w:sz w:val="24"/>
      <w:szCs w:val="24"/>
      <w:lang w:eastAsia="cs-CZ"/>
    </w:rPr>
  </w:style>
  <w:style w:type="paragraph" w:styleId="Zhlav">
    <w:name w:val="header"/>
    <w:basedOn w:val="Normln"/>
    <w:link w:val="ZhlavChar"/>
    <w:uiPriority w:val="99"/>
    <w:unhideWhenUsed/>
    <w:rsid w:val="00B634F7"/>
    <w:pPr>
      <w:tabs>
        <w:tab w:val="center" w:pos="4536"/>
        <w:tab w:val="right" w:pos="9072"/>
      </w:tabs>
      <w:spacing w:before="0" w:after="0"/>
      <w:jc w:val="left"/>
    </w:pPr>
    <w:rPr>
      <w:rFonts w:asciiTheme="minorHAnsi" w:eastAsiaTheme="minorHAnsi" w:hAnsiTheme="minorHAnsi" w:cstheme="minorBidi"/>
      <w:szCs w:val="22"/>
    </w:rPr>
  </w:style>
  <w:style w:type="character" w:customStyle="1" w:styleId="ZhlavChar">
    <w:name w:val="Záhlaví Char"/>
    <w:basedOn w:val="Standardnpsmoodstavce"/>
    <w:link w:val="Zhlav"/>
    <w:uiPriority w:val="99"/>
    <w:rsid w:val="00B634F7"/>
  </w:style>
  <w:style w:type="paragraph" w:styleId="Zkladntextodsazen">
    <w:name w:val="Body Text Indent"/>
    <w:basedOn w:val="Normln"/>
    <w:link w:val="ZkladntextodsazenChar"/>
    <w:rsid w:val="00B634F7"/>
    <w:pPr>
      <w:spacing w:before="0"/>
      <w:ind w:left="283"/>
      <w:jc w:val="left"/>
    </w:pPr>
    <w:rPr>
      <w:sz w:val="24"/>
      <w:szCs w:val="24"/>
      <w:lang w:eastAsia="cs-CZ"/>
    </w:rPr>
  </w:style>
  <w:style w:type="character" w:customStyle="1" w:styleId="ZkladntextodsazenChar">
    <w:name w:val="Základní text odsazený Char"/>
    <w:basedOn w:val="Standardnpsmoodstavce"/>
    <w:link w:val="Zkladntextodsazen"/>
    <w:rsid w:val="00B634F7"/>
    <w:rPr>
      <w:rFonts w:ascii="Times New Roman" w:eastAsia="Times New Roman" w:hAnsi="Times New Roman" w:cs="Times New Roman"/>
      <w:sz w:val="24"/>
      <w:szCs w:val="24"/>
      <w:lang w:eastAsia="cs-CZ"/>
    </w:rPr>
  </w:style>
  <w:style w:type="character" w:customStyle="1" w:styleId="platne1">
    <w:name w:val="platne1"/>
    <w:basedOn w:val="Standardnpsmoodstavce"/>
    <w:rsid w:val="003D7D7B"/>
  </w:style>
  <w:style w:type="paragraph" w:styleId="Textbubliny">
    <w:name w:val="Balloon Text"/>
    <w:basedOn w:val="Normln"/>
    <w:link w:val="TextbublinyChar"/>
    <w:uiPriority w:val="99"/>
    <w:semiHidden/>
    <w:unhideWhenUsed/>
    <w:rsid w:val="00B752C2"/>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52C2"/>
    <w:rPr>
      <w:rFonts w:ascii="Tahoma" w:eastAsia="Times New Roman" w:hAnsi="Tahoma" w:cs="Tahoma"/>
      <w:sz w:val="16"/>
      <w:szCs w:val="16"/>
    </w:rPr>
  </w:style>
  <w:style w:type="paragraph" w:styleId="Zpat">
    <w:name w:val="footer"/>
    <w:basedOn w:val="Normln"/>
    <w:link w:val="ZpatChar"/>
    <w:uiPriority w:val="99"/>
    <w:unhideWhenUsed/>
    <w:rsid w:val="004D48B8"/>
    <w:pPr>
      <w:tabs>
        <w:tab w:val="center" w:pos="4536"/>
        <w:tab w:val="right" w:pos="9072"/>
      </w:tabs>
      <w:spacing w:before="0" w:after="0"/>
    </w:pPr>
  </w:style>
  <w:style w:type="character" w:customStyle="1" w:styleId="ZpatChar">
    <w:name w:val="Zápatí Char"/>
    <w:basedOn w:val="Standardnpsmoodstavce"/>
    <w:link w:val="Zpat"/>
    <w:uiPriority w:val="99"/>
    <w:rsid w:val="004D48B8"/>
    <w:rPr>
      <w:rFonts w:ascii="Times New Roman" w:eastAsia="Times New Roman" w:hAnsi="Times New Roman" w:cs="Times New Roman"/>
      <w:szCs w:val="20"/>
    </w:rPr>
  </w:style>
  <w:style w:type="paragraph" w:styleId="Zkladntext">
    <w:name w:val="Body Text"/>
    <w:basedOn w:val="Normln"/>
    <w:link w:val="ZkladntextChar"/>
    <w:uiPriority w:val="99"/>
    <w:unhideWhenUsed/>
    <w:rsid w:val="00870342"/>
  </w:style>
  <w:style w:type="character" w:customStyle="1" w:styleId="ZkladntextChar">
    <w:name w:val="Základní text Char"/>
    <w:basedOn w:val="Standardnpsmoodstavce"/>
    <w:link w:val="Zkladntext"/>
    <w:uiPriority w:val="99"/>
    <w:rsid w:val="00870342"/>
    <w:rPr>
      <w:rFonts w:ascii="Times New Roman" w:eastAsia="Times New Roman" w:hAnsi="Times New Roman" w:cs="Times New Roman"/>
      <w:szCs w:val="20"/>
    </w:rPr>
  </w:style>
  <w:style w:type="paragraph" w:customStyle="1" w:styleId="bh1">
    <w:name w:val="_bh1"/>
    <w:basedOn w:val="Normln"/>
    <w:next w:val="bh2"/>
    <w:uiPriority w:val="99"/>
    <w:rsid w:val="00870342"/>
    <w:pPr>
      <w:numPr>
        <w:numId w:val="1"/>
      </w:numPr>
      <w:spacing w:before="60" w:line="320" w:lineRule="atLeast"/>
      <w:outlineLvl w:val="0"/>
    </w:pPr>
    <w:rPr>
      <w:b/>
      <w:bCs/>
      <w:caps/>
      <w:sz w:val="24"/>
      <w:szCs w:val="24"/>
      <w:lang w:eastAsia="cs-CZ"/>
    </w:rPr>
  </w:style>
  <w:style w:type="paragraph" w:customStyle="1" w:styleId="bh2">
    <w:name w:val="_bh2"/>
    <w:basedOn w:val="Normln"/>
    <w:uiPriority w:val="99"/>
    <w:rsid w:val="00870342"/>
    <w:pPr>
      <w:numPr>
        <w:ilvl w:val="1"/>
        <w:numId w:val="1"/>
      </w:numPr>
      <w:spacing w:before="60" w:line="320" w:lineRule="atLeast"/>
      <w:outlineLvl w:val="1"/>
    </w:pPr>
    <w:rPr>
      <w:sz w:val="24"/>
      <w:szCs w:val="24"/>
      <w:u w:val="single"/>
      <w:lang w:eastAsia="cs-CZ"/>
    </w:rPr>
  </w:style>
  <w:style w:type="paragraph" w:customStyle="1" w:styleId="bh3">
    <w:name w:val="_bh3"/>
    <w:basedOn w:val="Normln"/>
    <w:uiPriority w:val="99"/>
    <w:rsid w:val="00870342"/>
    <w:pPr>
      <w:numPr>
        <w:ilvl w:val="2"/>
        <w:numId w:val="1"/>
      </w:numPr>
      <w:spacing w:before="60" w:line="320" w:lineRule="atLeast"/>
      <w:outlineLvl w:val="2"/>
    </w:pPr>
    <w:rPr>
      <w:sz w:val="24"/>
      <w:szCs w:val="24"/>
      <w:lang w:eastAsia="cs-CZ"/>
    </w:rPr>
  </w:style>
  <w:style w:type="paragraph" w:customStyle="1" w:styleId="bh4">
    <w:name w:val="_bh4"/>
    <w:basedOn w:val="Normln"/>
    <w:uiPriority w:val="99"/>
    <w:rsid w:val="00870342"/>
    <w:pPr>
      <w:numPr>
        <w:ilvl w:val="3"/>
        <w:numId w:val="1"/>
      </w:numPr>
      <w:spacing w:before="0" w:after="0" w:line="320" w:lineRule="atLeast"/>
    </w:pPr>
    <w:rPr>
      <w:sz w:val="24"/>
      <w:szCs w:val="24"/>
      <w:lang w:eastAsia="cs-CZ"/>
    </w:rPr>
  </w:style>
  <w:style w:type="paragraph" w:styleId="Zkladntext3">
    <w:name w:val="Body Text 3"/>
    <w:basedOn w:val="Normln"/>
    <w:link w:val="Zkladntext3Char"/>
    <w:rsid w:val="00870342"/>
    <w:pPr>
      <w:spacing w:before="0"/>
      <w:jc w:val="left"/>
    </w:pPr>
    <w:rPr>
      <w:sz w:val="16"/>
      <w:szCs w:val="16"/>
      <w:lang w:eastAsia="cs-CZ"/>
    </w:rPr>
  </w:style>
  <w:style w:type="character" w:customStyle="1" w:styleId="Zkladntext3Char">
    <w:name w:val="Základní text 3 Char"/>
    <w:basedOn w:val="Standardnpsmoodstavce"/>
    <w:link w:val="Zkladntext3"/>
    <w:rsid w:val="00870342"/>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rsid w:val="00870342"/>
    <w:pPr>
      <w:spacing w:before="0"/>
      <w:ind w:left="283"/>
      <w:jc w:val="left"/>
    </w:pPr>
    <w:rPr>
      <w:sz w:val="16"/>
      <w:szCs w:val="16"/>
      <w:lang w:eastAsia="cs-CZ"/>
    </w:rPr>
  </w:style>
  <w:style w:type="character" w:customStyle="1" w:styleId="Zkladntextodsazen3Char">
    <w:name w:val="Základní text odsazený 3 Char"/>
    <w:basedOn w:val="Standardnpsmoodstavce"/>
    <w:link w:val="Zkladntextodsazen3"/>
    <w:rsid w:val="00870342"/>
    <w:rPr>
      <w:rFonts w:ascii="Times New Roman" w:eastAsia="Times New Roman" w:hAnsi="Times New Roman" w:cs="Times New Roman"/>
      <w:sz w:val="16"/>
      <w:szCs w:val="16"/>
      <w:lang w:eastAsia="cs-CZ"/>
    </w:rPr>
  </w:style>
  <w:style w:type="paragraph" w:styleId="Bezmezer">
    <w:name w:val="No Spacing"/>
    <w:uiPriority w:val="1"/>
    <w:qFormat/>
    <w:rsid w:val="00870342"/>
    <w:pPr>
      <w:spacing w:after="0" w:line="240" w:lineRule="auto"/>
    </w:pPr>
  </w:style>
  <w:style w:type="character" w:customStyle="1" w:styleId="Nadpis1Char">
    <w:name w:val="Nadpis 1 Char"/>
    <w:basedOn w:val="Standardnpsmoodstavce"/>
    <w:link w:val="Nadpis1"/>
    <w:rsid w:val="005A6317"/>
    <w:rPr>
      <w:rFonts w:ascii="Times New Roman" w:eastAsia="Times New Roman" w:hAnsi="Times New Roman" w:cs="Times New Roman"/>
      <w:b/>
      <w:bCs/>
      <w:sz w:val="24"/>
      <w:szCs w:val="24"/>
      <w:lang w:eastAsia="cs-CZ"/>
    </w:rPr>
  </w:style>
  <w:style w:type="paragraph" w:customStyle="1" w:styleId="Default">
    <w:name w:val="Default"/>
    <w:link w:val="DefaultChar"/>
    <w:rsid w:val="005A6317"/>
    <w:pPr>
      <w:widowControl w:val="0"/>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DefaultChar">
    <w:name w:val="Default Char"/>
    <w:link w:val="Default"/>
    <w:rsid w:val="005A6317"/>
    <w:rPr>
      <w:rFonts w:ascii="Arial" w:eastAsia="Times New Roman" w:hAnsi="Arial" w:cs="Arial"/>
      <w:color w:val="000000"/>
      <w:sz w:val="24"/>
      <w:szCs w:val="24"/>
      <w:lang w:eastAsia="cs-CZ"/>
    </w:rPr>
  </w:style>
  <w:style w:type="paragraph" w:customStyle="1" w:styleId="Style15">
    <w:name w:val="Style15"/>
    <w:basedOn w:val="Normln"/>
    <w:uiPriority w:val="99"/>
    <w:rsid w:val="005A6317"/>
    <w:pPr>
      <w:widowControl w:val="0"/>
      <w:autoSpaceDE w:val="0"/>
      <w:autoSpaceDN w:val="0"/>
      <w:adjustRightInd w:val="0"/>
      <w:spacing w:before="0" w:after="0" w:line="266" w:lineRule="exact"/>
    </w:pPr>
    <w:rPr>
      <w:rFonts w:ascii="Calibri" w:hAnsi="Calibri"/>
      <w:sz w:val="24"/>
      <w:szCs w:val="24"/>
      <w:lang w:eastAsia="cs-CZ"/>
    </w:rPr>
  </w:style>
  <w:style w:type="character" w:customStyle="1" w:styleId="FontStyle36">
    <w:name w:val="Font Style36"/>
    <w:uiPriority w:val="99"/>
    <w:rsid w:val="005A6317"/>
    <w:rPr>
      <w:rFonts w:ascii="Calibri" w:hAnsi="Calibri" w:cs="Calibri"/>
      <w:color w:val="000000"/>
      <w:sz w:val="20"/>
      <w:szCs w:val="20"/>
    </w:rPr>
  </w:style>
  <w:style w:type="character" w:customStyle="1" w:styleId="StylNormlnwebVerdana10bChar">
    <w:name w:val="Styl Normální (web) + Verdana 10 b. Char"/>
    <w:basedOn w:val="Standardnpsmoodstavce"/>
    <w:rsid w:val="00081B1E"/>
    <w:rPr>
      <w:rFonts w:ascii="Verdana" w:hAnsi="Verdana"/>
      <w:sz w:val="24"/>
      <w:szCs w:val="24"/>
      <w:lang w:val="cs-CZ" w:eastAsia="ar-SA" w:bidi="ar-SA"/>
    </w:rPr>
  </w:style>
  <w:style w:type="character" w:styleId="Hypertextovodkaz">
    <w:name w:val="Hyperlink"/>
    <w:semiHidden/>
    <w:rsid w:val="00081B1E"/>
    <w:rPr>
      <w:color w:val="000080"/>
      <w:u w:val="single"/>
    </w:rPr>
  </w:style>
  <w:style w:type="paragraph" w:styleId="Normlnweb">
    <w:name w:val="Normal (Web)"/>
    <w:basedOn w:val="Normln"/>
    <w:rsid w:val="00081B1E"/>
    <w:pPr>
      <w:suppressAutoHyphens/>
      <w:spacing w:before="280" w:after="280"/>
      <w:jc w:val="left"/>
    </w:pPr>
    <w:rPr>
      <w:sz w:val="24"/>
      <w:szCs w:val="24"/>
      <w:lang w:eastAsia="ar-SA"/>
    </w:rPr>
  </w:style>
  <w:style w:type="paragraph" w:customStyle="1" w:styleId="lnek">
    <w:name w:val="Článek"/>
    <w:basedOn w:val="Normlnweb"/>
    <w:rsid w:val="00081B1E"/>
    <w:pPr>
      <w:spacing w:after="120"/>
      <w:jc w:val="center"/>
    </w:pPr>
    <w:rPr>
      <w:rFonts w:ascii="Verdana" w:hAnsi="Verdana"/>
      <w:b/>
      <w:bCs/>
      <w:sz w:val="20"/>
      <w:szCs w:val="20"/>
    </w:rPr>
  </w:style>
  <w:style w:type="paragraph" w:customStyle="1" w:styleId="StylNormlnwebVerdana10b">
    <w:name w:val="Styl Normální (web) + Verdana 10 b."/>
    <w:basedOn w:val="Normlnweb"/>
    <w:rsid w:val="00081B1E"/>
    <w:pPr>
      <w:spacing w:before="0"/>
    </w:pPr>
    <w:rPr>
      <w:rFonts w:ascii="Verdana" w:hAnsi="Verdana"/>
      <w:sz w:val="20"/>
    </w:rPr>
  </w:style>
  <w:style w:type="paragraph" w:customStyle="1" w:styleId="Normal2">
    <w:name w:val="Normal 2"/>
    <w:basedOn w:val="Normln"/>
    <w:rsid w:val="00C416BF"/>
    <w:pPr>
      <w:tabs>
        <w:tab w:val="left" w:pos="709"/>
      </w:tabs>
      <w:autoSpaceDE w:val="0"/>
      <w:autoSpaceDN w:val="0"/>
      <w:spacing w:before="60"/>
      <w:ind w:left="1418"/>
    </w:pPr>
    <w:rPr>
      <w:szCs w:val="22"/>
      <w:lang w:val="en-GB"/>
    </w:rPr>
  </w:style>
  <w:style w:type="character" w:customStyle="1" w:styleId="ZhlavChar1">
    <w:name w:val="Záhlaví Char1"/>
    <w:rsid w:val="00AC17DF"/>
    <w:rPr>
      <w:rFonts w:ascii="Times New Roman" w:eastAsia="MS Mincho" w:hAnsi="Times New Roman" w:cs="Times New Roman"/>
      <w:sz w:val="24"/>
      <w:szCs w:val="24"/>
      <w:lang w:eastAsia="cs-CZ"/>
    </w:rPr>
  </w:style>
  <w:style w:type="character" w:customStyle="1" w:styleId="OdstavecseseznamemChar">
    <w:name w:val="Odstavec se seznamem Char"/>
    <w:link w:val="Odstavecseseznamem"/>
    <w:uiPriority w:val="99"/>
    <w:locked/>
    <w:rsid w:val="00AC17DF"/>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99"/>
    <w:qFormat/>
    <w:rsid w:val="007D510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99"/>
    <w:rsid w:val="007D510B"/>
    <w:rPr>
      <w:rFonts w:asciiTheme="majorHAnsi" w:eastAsiaTheme="majorEastAsia" w:hAnsiTheme="majorHAnsi" w:cstheme="majorBidi"/>
      <w:color w:val="17365D" w:themeColor="text2" w:themeShade="BF"/>
      <w:spacing w:val="5"/>
      <w:kern w:val="28"/>
      <w:sz w:val="52"/>
      <w:szCs w:val="52"/>
    </w:rPr>
  </w:style>
  <w:style w:type="character" w:styleId="Odkaznakoment">
    <w:name w:val="annotation reference"/>
    <w:basedOn w:val="Standardnpsmoodstavce"/>
    <w:uiPriority w:val="99"/>
    <w:semiHidden/>
    <w:unhideWhenUsed/>
    <w:rsid w:val="00034B51"/>
    <w:rPr>
      <w:sz w:val="16"/>
      <w:szCs w:val="16"/>
    </w:rPr>
  </w:style>
  <w:style w:type="paragraph" w:styleId="Textkomente">
    <w:name w:val="annotation text"/>
    <w:basedOn w:val="Normln"/>
    <w:link w:val="TextkomenteChar"/>
    <w:uiPriority w:val="99"/>
    <w:semiHidden/>
    <w:unhideWhenUsed/>
    <w:rsid w:val="00034B51"/>
    <w:rPr>
      <w:sz w:val="20"/>
    </w:rPr>
  </w:style>
  <w:style w:type="character" w:customStyle="1" w:styleId="TextkomenteChar">
    <w:name w:val="Text komentáře Char"/>
    <w:basedOn w:val="Standardnpsmoodstavce"/>
    <w:link w:val="Textkomente"/>
    <w:uiPriority w:val="99"/>
    <w:semiHidden/>
    <w:rsid w:val="00034B51"/>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034B51"/>
    <w:rPr>
      <w:b/>
      <w:bCs/>
    </w:rPr>
  </w:style>
  <w:style w:type="character" w:customStyle="1" w:styleId="PedmtkomenteChar">
    <w:name w:val="Předmět komentáře Char"/>
    <w:basedOn w:val="TextkomenteChar"/>
    <w:link w:val="Pedmtkomente"/>
    <w:uiPriority w:val="99"/>
    <w:semiHidden/>
    <w:rsid w:val="00034B51"/>
    <w:rPr>
      <w:rFonts w:ascii="Times New Roman" w:eastAsia="Times New Roman" w:hAnsi="Times New Roman" w:cs="Times New Roman"/>
      <w:b/>
      <w:bCs/>
      <w:sz w:val="20"/>
      <w:szCs w:val="20"/>
    </w:rPr>
  </w:style>
  <w:style w:type="character" w:customStyle="1" w:styleId="Nadpis2Char">
    <w:name w:val="Nadpis 2 Char"/>
    <w:basedOn w:val="Standardnpsmoodstavce"/>
    <w:link w:val="Nadpis2"/>
    <w:uiPriority w:val="9"/>
    <w:rsid w:val="008F0B57"/>
    <w:rPr>
      <w:rFonts w:asciiTheme="majorHAnsi" w:eastAsiaTheme="majorEastAsia" w:hAnsiTheme="majorHAnsi" w:cstheme="majorBidi"/>
      <w:b/>
      <w:bCs/>
      <w:color w:val="4F81BD" w:themeColor="accent1"/>
      <w:sz w:val="26"/>
      <w:szCs w:val="26"/>
    </w:rPr>
  </w:style>
  <w:style w:type="paragraph" w:styleId="Zkladntextodsazen2">
    <w:name w:val="Body Text Indent 2"/>
    <w:basedOn w:val="Normln"/>
    <w:link w:val="Zkladntextodsazen2Char"/>
    <w:uiPriority w:val="99"/>
    <w:unhideWhenUsed/>
    <w:rsid w:val="008F0B57"/>
    <w:pPr>
      <w:spacing w:line="480" w:lineRule="auto"/>
      <w:ind w:left="283"/>
    </w:pPr>
  </w:style>
  <w:style w:type="character" w:customStyle="1" w:styleId="Zkladntextodsazen2Char">
    <w:name w:val="Základní text odsazený 2 Char"/>
    <w:basedOn w:val="Standardnpsmoodstavce"/>
    <w:link w:val="Zkladntextodsazen2"/>
    <w:uiPriority w:val="99"/>
    <w:rsid w:val="008F0B57"/>
    <w:rPr>
      <w:rFonts w:ascii="Times New Roman" w:eastAsia="Times New Roman" w:hAnsi="Times New Roman" w:cs="Times New Roman"/>
      <w:szCs w:val="20"/>
    </w:rPr>
  </w:style>
  <w:style w:type="table" w:customStyle="1" w:styleId="TableNormal">
    <w:name w:val="Table Normal"/>
    <w:uiPriority w:val="2"/>
    <w:semiHidden/>
    <w:unhideWhenUsed/>
    <w:qFormat/>
    <w:rsid w:val="00A752C6"/>
    <w:pPr>
      <w:widowControl w:val="0"/>
      <w:spacing w:after="0" w:line="240" w:lineRule="auto"/>
    </w:pPr>
    <w:rPr>
      <w:lang w:val="en-US"/>
    </w:rPr>
    <w:tblPr>
      <w:tblInd w:w="0" w:type="dxa"/>
      <w:tblCellMar>
        <w:top w:w="0" w:type="dxa"/>
        <w:left w:w="0" w:type="dxa"/>
        <w:bottom w:w="0" w:type="dxa"/>
        <w:right w:w="0" w:type="dxa"/>
      </w:tblCellMar>
    </w:tblPr>
  </w:style>
  <w:style w:type="table" w:styleId="Mkatabulky">
    <w:name w:val="Table Grid"/>
    <w:basedOn w:val="Normlntabulka"/>
    <w:uiPriority w:val="99"/>
    <w:rsid w:val="0064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9363">
      <w:bodyDiv w:val="1"/>
      <w:marLeft w:val="0"/>
      <w:marRight w:val="0"/>
      <w:marTop w:val="0"/>
      <w:marBottom w:val="0"/>
      <w:divBdr>
        <w:top w:val="none" w:sz="0" w:space="0" w:color="auto"/>
        <w:left w:val="none" w:sz="0" w:space="0" w:color="auto"/>
        <w:bottom w:val="none" w:sz="0" w:space="0" w:color="auto"/>
        <w:right w:val="none" w:sz="0" w:space="0" w:color="auto"/>
      </w:divBdr>
    </w:div>
    <w:div w:id="349068228">
      <w:bodyDiv w:val="1"/>
      <w:marLeft w:val="0"/>
      <w:marRight w:val="0"/>
      <w:marTop w:val="0"/>
      <w:marBottom w:val="0"/>
      <w:divBdr>
        <w:top w:val="none" w:sz="0" w:space="0" w:color="auto"/>
        <w:left w:val="none" w:sz="0" w:space="0" w:color="auto"/>
        <w:bottom w:val="none" w:sz="0" w:space="0" w:color="auto"/>
        <w:right w:val="none" w:sz="0" w:space="0" w:color="auto"/>
      </w:divBdr>
    </w:div>
    <w:div w:id="805468038">
      <w:bodyDiv w:val="1"/>
      <w:marLeft w:val="0"/>
      <w:marRight w:val="0"/>
      <w:marTop w:val="0"/>
      <w:marBottom w:val="0"/>
      <w:divBdr>
        <w:top w:val="none" w:sz="0" w:space="0" w:color="auto"/>
        <w:left w:val="none" w:sz="0" w:space="0" w:color="auto"/>
        <w:bottom w:val="none" w:sz="0" w:space="0" w:color="auto"/>
        <w:right w:val="none" w:sz="0" w:space="0" w:color="auto"/>
      </w:divBdr>
    </w:div>
    <w:div w:id="84182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8681-5B23-41AB-8D46-D6CD2642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13</Pages>
  <Words>4243</Words>
  <Characters>25035</Characters>
  <Application>Microsoft Office Word</Application>
  <DocSecurity>8</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Havel &amp; Holásek s.r.o.</Company>
  <LinksUpToDate>false</LinksUpToDate>
  <CharactersWithSpaces>29220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 Suchánková</dc:creator>
  <cp:lastModifiedBy>Lenka Suchánková</cp:lastModifiedBy>
  <cp:revision>113</cp:revision>
  <cp:lastPrinted>2017-01-24T12:29:00Z</cp:lastPrinted>
  <dcterms:created xsi:type="dcterms:W3CDTF">2015-08-13T11:07:00Z</dcterms:created>
  <dcterms:modified xsi:type="dcterms:W3CDTF">2017-01-24T12:30:00Z</dcterms:modified>
</cp:coreProperties>
</file>