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88" w:rsidRPr="00355B9B" w:rsidRDefault="00491988" w:rsidP="00355B9B">
      <w:pPr>
        <w:pStyle w:val="Nzev"/>
        <w:widowControl w:val="0"/>
        <w:spacing w:after="120"/>
      </w:pPr>
      <w:r w:rsidRPr="00355B9B">
        <w:rPr>
          <w:iCs/>
        </w:rPr>
        <w:t>KUPNÍ SMLOUVA</w:t>
      </w:r>
    </w:p>
    <w:p w:rsidR="00491988" w:rsidRPr="00355B9B" w:rsidRDefault="00491988" w:rsidP="00381ECE">
      <w:pPr>
        <w:keepNext/>
        <w:widowControl w:val="0"/>
        <w:spacing w:before="360" w:after="240"/>
        <w:jc w:val="center"/>
        <w:rPr>
          <w:b/>
          <w:szCs w:val="24"/>
        </w:rPr>
      </w:pPr>
      <w:r w:rsidRPr="00CF537F">
        <w:rPr>
          <w:b/>
          <w:szCs w:val="24"/>
        </w:rPr>
        <w:t>Č</w:t>
      </w:r>
      <w:r w:rsidR="00355B9B">
        <w:rPr>
          <w:b/>
          <w:szCs w:val="24"/>
        </w:rPr>
        <w:t>l. 1. Smluvní strany</w:t>
      </w:r>
    </w:p>
    <w:p w:rsidR="00491988" w:rsidRDefault="00491988" w:rsidP="00355B9B">
      <w:pPr>
        <w:pStyle w:val="Nadpis4"/>
        <w:keepNext w:val="0"/>
        <w:widowControl w:val="0"/>
        <w:numPr>
          <w:ilvl w:val="1"/>
          <w:numId w:val="11"/>
        </w:numPr>
        <w:spacing w:after="120"/>
        <w:ind w:left="340" w:hanging="357"/>
        <w:rPr>
          <w:szCs w:val="24"/>
        </w:rPr>
      </w:pPr>
      <w:r>
        <w:rPr>
          <w:b/>
          <w:szCs w:val="24"/>
        </w:rPr>
        <w:t>Kupující</w:t>
      </w:r>
      <w:r w:rsidR="00355B9B">
        <w:rPr>
          <w:b/>
          <w:szCs w:val="24"/>
        </w:rPr>
        <w:t>:</w:t>
      </w:r>
    </w:p>
    <w:p w:rsidR="00491988" w:rsidRPr="00160ECA" w:rsidRDefault="00491988" w:rsidP="00F63F83">
      <w:pPr>
        <w:pStyle w:val="Nadpis4"/>
        <w:keepNext w:val="0"/>
        <w:widowControl w:val="0"/>
        <w:numPr>
          <w:ilvl w:val="0"/>
          <w:numId w:val="0"/>
        </w:numPr>
        <w:ind w:left="709" w:hanging="1"/>
        <w:rPr>
          <w:b/>
          <w:szCs w:val="24"/>
        </w:rPr>
      </w:pPr>
      <w:r>
        <w:rPr>
          <w:b/>
          <w:szCs w:val="24"/>
        </w:rPr>
        <w:t>Národní hřebčín Kladruby nad Labem, s.</w:t>
      </w:r>
      <w:r w:rsidR="00E42AA3">
        <w:rPr>
          <w:b/>
          <w:szCs w:val="24"/>
        </w:rPr>
        <w:t> </w:t>
      </w:r>
      <w:r>
        <w:rPr>
          <w:b/>
          <w:szCs w:val="24"/>
        </w:rPr>
        <w:t>p.</w:t>
      </w:r>
      <w:r w:rsidR="00E42AA3">
        <w:rPr>
          <w:b/>
          <w:szCs w:val="24"/>
        </w:rPr>
        <w:t> </w:t>
      </w:r>
      <w:r>
        <w:rPr>
          <w:b/>
          <w:szCs w:val="24"/>
        </w:rPr>
        <w:t>o.</w:t>
      </w:r>
    </w:p>
    <w:p w:rsidR="00491988" w:rsidRPr="00160ECA" w:rsidRDefault="00491BE9" w:rsidP="00F63F83">
      <w:pPr>
        <w:widowControl w:val="0"/>
        <w:ind w:left="709" w:hanging="1"/>
        <w:rPr>
          <w:szCs w:val="24"/>
        </w:rPr>
      </w:pPr>
      <w:r>
        <w:rPr>
          <w:szCs w:val="24"/>
        </w:rPr>
        <w:t>se sídlem na adrese</w:t>
      </w:r>
      <w:r w:rsidR="00491988">
        <w:rPr>
          <w:szCs w:val="24"/>
        </w:rPr>
        <w:t xml:space="preserve"> Kladruby nad Labem 1, 533 14 Kladruby nad Labem</w:t>
      </w:r>
    </w:p>
    <w:p w:rsidR="00491988" w:rsidRPr="008307A9" w:rsidRDefault="00491988" w:rsidP="00F63F83">
      <w:pPr>
        <w:widowControl w:val="0"/>
        <w:ind w:left="709" w:hanging="1"/>
        <w:rPr>
          <w:szCs w:val="24"/>
        </w:rPr>
      </w:pPr>
      <w:r w:rsidRPr="00160ECA">
        <w:rPr>
          <w:szCs w:val="24"/>
        </w:rPr>
        <w:t>IČ</w:t>
      </w:r>
      <w:r>
        <w:rPr>
          <w:szCs w:val="24"/>
        </w:rPr>
        <w:t>O: 72048972</w:t>
      </w:r>
    </w:p>
    <w:p w:rsidR="00E54AE3" w:rsidRDefault="00491988" w:rsidP="00F63F83">
      <w:pPr>
        <w:widowControl w:val="0"/>
        <w:ind w:left="709" w:hanging="1"/>
        <w:rPr>
          <w:szCs w:val="24"/>
        </w:rPr>
      </w:pPr>
      <w:r>
        <w:rPr>
          <w:szCs w:val="24"/>
        </w:rPr>
        <w:t xml:space="preserve">DIČ: </w:t>
      </w:r>
      <w:r w:rsidRPr="00160ECA">
        <w:rPr>
          <w:szCs w:val="24"/>
        </w:rPr>
        <w:t>CZ</w:t>
      </w:r>
      <w:r>
        <w:rPr>
          <w:szCs w:val="24"/>
        </w:rPr>
        <w:t>72048972</w:t>
      </w:r>
    </w:p>
    <w:p w:rsidR="00491988" w:rsidRPr="00160ECA" w:rsidRDefault="00491988" w:rsidP="00F63F83">
      <w:pPr>
        <w:widowControl w:val="0"/>
        <w:ind w:left="709" w:hanging="1"/>
        <w:rPr>
          <w:szCs w:val="24"/>
        </w:rPr>
      </w:pPr>
      <w:r>
        <w:rPr>
          <w:szCs w:val="24"/>
        </w:rPr>
        <w:t>zastoupená: Ing. Jiřím Machkem, ředitelem</w:t>
      </w:r>
    </w:p>
    <w:p w:rsidR="00491988" w:rsidRPr="00160ECA" w:rsidRDefault="00491BE9" w:rsidP="00F63F83">
      <w:pPr>
        <w:widowControl w:val="0"/>
        <w:ind w:left="709" w:hanging="1"/>
        <w:rPr>
          <w:szCs w:val="24"/>
        </w:rPr>
      </w:pPr>
      <w:r>
        <w:rPr>
          <w:szCs w:val="24"/>
        </w:rPr>
        <w:t xml:space="preserve">bankovní spojení: </w:t>
      </w:r>
      <w:r w:rsidR="00491988" w:rsidRPr="00160ECA">
        <w:rPr>
          <w:szCs w:val="24"/>
        </w:rPr>
        <w:t>Česká národní banka</w:t>
      </w:r>
    </w:p>
    <w:p w:rsidR="00491988" w:rsidRDefault="00491988" w:rsidP="00F63F83">
      <w:pPr>
        <w:widowControl w:val="0"/>
        <w:ind w:left="709" w:hanging="1"/>
        <w:rPr>
          <w:szCs w:val="24"/>
        </w:rPr>
      </w:pPr>
      <w:r>
        <w:rPr>
          <w:szCs w:val="24"/>
        </w:rPr>
        <w:t>číslo účtu: 5039561</w:t>
      </w:r>
      <w:r w:rsidRPr="00160ECA">
        <w:rPr>
          <w:szCs w:val="24"/>
        </w:rPr>
        <w:t>/0710</w:t>
      </w:r>
    </w:p>
    <w:p w:rsidR="00491988" w:rsidRDefault="00491988" w:rsidP="00F63F83">
      <w:pPr>
        <w:widowControl w:val="0"/>
        <w:ind w:left="709" w:hanging="1"/>
        <w:rPr>
          <w:szCs w:val="24"/>
        </w:rPr>
      </w:pPr>
      <w:r w:rsidRPr="00616368">
        <w:rPr>
          <w:szCs w:val="24"/>
        </w:rPr>
        <w:t>osoba oprávněná jednat za kupujícího ve věci plnění smlouvy</w:t>
      </w:r>
      <w:r>
        <w:rPr>
          <w:szCs w:val="24"/>
        </w:rPr>
        <w:t>: Vlastimil Váňa</w:t>
      </w:r>
    </w:p>
    <w:p w:rsidR="00491988" w:rsidRPr="00160ECA" w:rsidRDefault="00491988" w:rsidP="00F63F83">
      <w:pPr>
        <w:widowControl w:val="0"/>
        <w:ind w:left="709" w:hanging="1"/>
        <w:rPr>
          <w:szCs w:val="24"/>
        </w:rPr>
      </w:pPr>
      <w:r w:rsidRPr="00160ECA">
        <w:rPr>
          <w:szCs w:val="24"/>
        </w:rPr>
        <w:t>tel.:</w:t>
      </w:r>
      <w:r w:rsidR="00305C27">
        <w:rPr>
          <w:szCs w:val="24"/>
        </w:rPr>
        <w:t xml:space="preserve"> +420 601365</w:t>
      </w:r>
      <w:r>
        <w:rPr>
          <w:szCs w:val="24"/>
        </w:rPr>
        <w:t>792</w:t>
      </w:r>
    </w:p>
    <w:p w:rsidR="00491988" w:rsidRPr="00160ECA" w:rsidRDefault="00491988" w:rsidP="00F63F83">
      <w:pPr>
        <w:widowControl w:val="0"/>
        <w:ind w:left="709" w:hanging="1"/>
        <w:rPr>
          <w:szCs w:val="24"/>
        </w:rPr>
      </w:pPr>
      <w:r>
        <w:rPr>
          <w:szCs w:val="24"/>
        </w:rPr>
        <w:t>e-mail: vana@nhkladruby.cz</w:t>
      </w:r>
    </w:p>
    <w:p w:rsidR="00491988" w:rsidRPr="00160ECA" w:rsidRDefault="00491988" w:rsidP="00F63F83">
      <w:pPr>
        <w:widowControl w:val="0"/>
        <w:spacing w:before="180" w:after="120"/>
        <w:ind w:left="709" w:hanging="1"/>
        <w:rPr>
          <w:szCs w:val="24"/>
        </w:rPr>
      </w:pPr>
      <w:r w:rsidRPr="00160ECA">
        <w:rPr>
          <w:szCs w:val="24"/>
        </w:rPr>
        <w:t>(dále jen „kupující“) na jedné straně</w:t>
      </w:r>
    </w:p>
    <w:p w:rsidR="00491988" w:rsidRPr="00EB2104" w:rsidRDefault="00355B9B" w:rsidP="00355B9B">
      <w:pPr>
        <w:widowControl w:val="0"/>
        <w:spacing w:after="120"/>
        <w:ind w:left="2132" w:hanging="2126"/>
        <w:jc w:val="center"/>
        <w:rPr>
          <w:szCs w:val="24"/>
        </w:rPr>
      </w:pPr>
      <w:r>
        <w:rPr>
          <w:szCs w:val="24"/>
        </w:rPr>
        <w:t>a</w:t>
      </w:r>
    </w:p>
    <w:p w:rsidR="00491988" w:rsidRDefault="00491988" w:rsidP="00355B9B">
      <w:pPr>
        <w:pStyle w:val="Nadpis4"/>
        <w:keepNext w:val="0"/>
        <w:widowControl w:val="0"/>
        <w:numPr>
          <w:ilvl w:val="1"/>
          <w:numId w:val="11"/>
        </w:numPr>
        <w:spacing w:after="120"/>
        <w:ind w:left="340" w:hanging="357"/>
        <w:rPr>
          <w:b/>
          <w:szCs w:val="24"/>
        </w:rPr>
      </w:pPr>
      <w:r w:rsidRPr="00F80FD1">
        <w:rPr>
          <w:b/>
          <w:szCs w:val="24"/>
        </w:rPr>
        <w:t>Prodávající:</w:t>
      </w:r>
    </w:p>
    <w:p w:rsidR="00491988" w:rsidRPr="00616368" w:rsidRDefault="00491988" w:rsidP="00F63F83">
      <w:pPr>
        <w:widowControl w:val="0"/>
        <w:ind w:left="709" w:hanging="1"/>
        <w:rPr>
          <w:b/>
          <w:szCs w:val="24"/>
        </w:rPr>
      </w:pPr>
      <w:permStart w:id="882188998" w:edGrp="everyone"/>
      <w:r w:rsidRPr="00616368">
        <w:rPr>
          <w:b/>
          <w:szCs w:val="24"/>
        </w:rPr>
        <w:t>DOPLNÍ ÚČASTNÍK</w:t>
      </w:r>
      <w:permEnd w:id="882188998"/>
    </w:p>
    <w:p w:rsidR="00491988" w:rsidRPr="00616368" w:rsidRDefault="00491988" w:rsidP="00F63F83">
      <w:pPr>
        <w:widowControl w:val="0"/>
        <w:ind w:left="709" w:hanging="1"/>
        <w:rPr>
          <w:szCs w:val="24"/>
        </w:rPr>
      </w:pPr>
      <w:r w:rsidRPr="00616368">
        <w:rPr>
          <w:szCs w:val="24"/>
        </w:rPr>
        <w:t xml:space="preserve">se sídlem na adrese </w:t>
      </w:r>
      <w:permStart w:id="2053400485" w:edGrp="everyone"/>
      <w:r w:rsidRPr="00616368">
        <w:rPr>
          <w:szCs w:val="24"/>
        </w:rPr>
        <w:t>DOPLNÍ ÚČASTNÍK</w:t>
      </w:r>
      <w:permEnd w:id="2053400485"/>
    </w:p>
    <w:p w:rsidR="00491988" w:rsidRPr="00616368" w:rsidRDefault="00491988" w:rsidP="00F63F83">
      <w:pPr>
        <w:widowControl w:val="0"/>
        <w:ind w:left="709" w:hanging="1"/>
        <w:rPr>
          <w:szCs w:val="24"/>
        </w:rPr>
      </w:pPr>
      <w:r w:rsidRPr="00616368">
        <w:rPr>
          <w:szCs w:val="24"/>
        </w:rPr>
        <w:t xml:space="preserve">IČO: </w:t>
      </w:r>
      <w:permStart w:id="786768578" w:edGrp="everyone"/>
      <w:r w:rsidRPr="00616368">
        <w:rPr>
          <w:szCs w:val="24"/>
        </w:rPr>
        <w:t>DOPLNÍ ÚČASTNÍK</w:t>
      </w:r>
      <w:permEnd w:id="786768578"/>
    </w:p>
    <w:p w:rsidR="00491988" w:rsidRPr="00616368" w:rsidRDefault="00491988" w:rsidP="00F63F83">
      <w:pPr>
        <w:widowControl w:val="0"/>
        <w:ind w:left="709" w:hanging="1"/>
        <w:rPr>
          <w:szCs w:val="24"/>
        </w:rPr>
      </w:pPr>
      <w:r w:rsidRPr="00616368">
        <w:rPr>
          <w:szCs w:val="24"/>
        </w:rPr>
        <w:t xml:space="preserve">DIČ: </w:t>
      </w:r>
      <w:permStart w:id="1055142753" w:edGrp="everyone"/>
      <w:r w:rsidRPr="00616368">
        <w:rPr>
          <w:szCs w:val="24"/>
        </w:rPr>
        <w:t>DOPLNÍ ÚČASTNÍK</w:t>
      </w:r>
      <w:permEnd w:id="1055142753"/>
    </w:p>
    <w:p w:rsidR="00491988" w:rsidRPr="00616368" w:rsidRDefault="00491988" w:rsidP="00F63F83">
      <w:pPr>
        <w:widowControl w:val="0"/>
        <w:ind w:left="709" w:hanging="1"/>
        <w:rPr>
          <w:caps/>
          <w:szCs w:val="24"/>
          <w:highlight w:val="cyan"/>
        </w:rPr>
      </w:pPr>
      <w:r w:rsidRPr="00616368">
        <w:rPr>
          <w:szCs w:val="24"/>
        </w:rPr>
        <w:t xml:space="preserve">zastoupený </w:t>
      </w:r>
      <w:permStart w:id="1918788957" w:edGrp="everyone"/>
      <w:r w:rsidRPr="00616368">
        <w:rPr>
          <w:szCs w:val="24"/>
        </w:rPr>
        <w:t>DOPLNÍ ÚČASTNÍK</w:t>
      </w:r>
      <w:permEnd w:id="1918788957"/>
    </w:p>
    <w:p w:rsidR="00491988" w:rsidRPr="00616368" w:rsidRDefault="00491988" w:rsidP="00F63F83">
      <w:pPr>
        <w:widowControl w:val="0"/>
        <w:ind w:left="709" w:hanging="1"/>
        <w:rPr>
          <w:szCs w:val="24"/>
        </w:rPr>
      </w:pPr>
      <w:r w:rsidRPr="00616368">
        <w:rPr>
          <w:szCs w:val="24"/>
        </w:rPr>
        <w:t xml:space="preserve">bankovní spojení: </w:t>
      </w:r>
      <w:permStart w:id="1966821517" w:edGrp="everyone"/>
      <w:r w:rsidRPr="00616368">
        <w:rPr>
          <w:szCs w:val="24"/>
        </w:rPr>
        <w:t>DOPLNÍ ÚČASTNÍK</w:t>
      </w:r>
      <w:permEnd w:id="1966821517"/>
    </w:p>
    <w:p w:rsidR="00491BE9" w:rsidRDefault="00491BE9" w:rsidP="00F63F83">
      <w:pPr>
        <w:widowControl w:val="0"/>
        <w:ind w:left="709" w:hanging="1"/>
        <w:rPr>
          <w:szCs w:val="24"/>
        </w:rPr>
      </w:pPr>
      <w:r>
        <w:rPr>
          <w:szCs w:val="24"/>
        </w:rPr>
        <w:t>číslo účtu</w:t>
      </w:r>
      <w:r w:rsidRPr="00616368">
        <w:rPr>
          <w:szCs w:val="24"/>
        </w:rPr>
        <w:t xml:space="preserve">: </w:t>
      </w:r>
      <w:permStart w:id="1804545296" w:edGrp="everyone"/>
      <w:r w:rsidRPr="00616368">
        <w:rPr>
          <w:szCs w:val="24"/>
        </w:rPr>
        <w:t>DOPLNÍ ÚČASTNÍK</w:t>
      </w:r>
      <w:permEnd w:id="1804545296"/>
    </w:p>
    <w:p w:rsidR="00491988" w:rsidRPr="00616368" w:rsidRDefault="00491988" w:rsidP="00F63F83">
      <w:pPr>
        <w:widowControl w:val="0"/>
        <w:ind w:left="709" w:hanging="1"/>
        <w:rPr>
          <w:szCs w:val="24"/>
        </w:rPr>
      </w:pPr>
      <w:r w:rsidRPr="00616368">
        <w:rPr>
          <w:szCs w:val="24"/>
        </w:rPr>
        <w:t xml:space="preserve">osoba oprávněná jednat za prodávajícího ve věci plnění VZ: </w:t>
      </w:r>
      <w:permStart w:id="1982737393" w:edGrp="everyone"/>
      <w:r w:rsidRPr="00616368">
        <w:rPr>
          <w:szCs w:val="24"/>
        </w:rPr>
        <w:t>DOPLNÍ ÚČASTNÍK</w:t>
      </w:r>
      <w:permEnd w:id="1982737393"/>
    </w:p>
    <w:p w:rsidR="00491BE9" w:rsidRDefault="00491BE9" w:rsidP="00F63F83">
      <w:pPr>
        <w:widowControl w:val="0"/>
        <w:ind w:left="709" w:hanging="1"/>
        <w:rPr>
          <w:szCs w:val="24"/>
        </w:rPr>
      </w:pPr>
      <w:r>
        <w:rPr>
          <w:szCs w:val="24"/>
        </w:rPr>
        <w:t xml:space="preserve">tel.: </w:t>
      </w:r>
      <w:permStart w:id="235215906" w:edGrp="everyone"/>
      <w:r w:rsidRPr="00616368">
        <w:rPr>
          <w:szCs w:val="24"/>
        </w:rPr>
        <w:t>DOPLNÍ ÚČASTNÍK</w:t>
      </w:r>
      <w:permEnd w:id="235215906"/>
    </w:p>
    <w:p w:rsidR="00491988" w:rsidRPr="00355B9B" w:rsidRDefault="00491988" w:rsidP="00F63F83">
      <w:pPr>
        <w:widowControl w:val="0"/>
        <w:ind w:left="709" w:hanging="1"/>
        <w:rPr>
          <w:szCs w:val="24"/>
        </w:rPr>
      </w:pPr>
      <w:r w:rsidRPr="00616368">
        <w:rPr>
          <w:szCs w:val="24"/>
        </w:rPr>
        <w:t>e</w:t>
      </w:r>
      <w:r w:rsidR="00C516FA">
        <w:rPr>
          <w:szCs w:val="24"/>
        </w:rPr>
        <w:t>-</w:t>
      </w:r>
      <w:r w:rsidRPr="00616368">
        <w:rPr>
          <w:szCs w:val="24"/>
        </w:rPr>
        <w:t xml:space="preserve">mail pro uplatnění vad: </w:t>
      </w:r>
      <w:permStart w:id="968231607" w:edGrp="everyone"/>
      <w:r w:rsidRPr="00616368">
        <w:rPr>
          <w:szCs w:val="24"/>
        </w:rPr>
        <w:t>DOPLNÍ ÚČASTNÍK</w:t>
      </w:r>
      <w:permEnd w:id="968231607"/>
    </w:p>
    <w:p w:rsidR="00491988" w:rsidRDefault="00491988" w:rsidP="00F63F83">
      <w:pPr>
        <w:widowControl w:val="0"/>
        <w:spacing w:before="180" w:after="120"/>
        <w:ind w:left="709"/>
        <w:rPr>
          <w:szCs w:val="24"/>
        </w:rPr>
      </w:pPr>
      <w:r w:rsidRPr="00160ECA">
        <w:rPr>
          <w:szCs w:val="24"/>
        </w:rPr>
        <w:t>(dále jen „prodávající“) na straně druhé</w:t>
      </w:r>
    </w:p>
    <w:p w:rsidR="00491988" w:rsidRPr="00160ECA" w:rsidRDefault="00491988" w:rsidP="00E42AA3">
      <w:pPr>
        <w:widowControl w:val="0"/>
        <w:spacing w:before="240" w:after="240"/>
        <w:jc w:val="center"/>
        <w:rPr>
          <w:szCs w:val="24"/>
        </w:rPr>
      </w:pPr>
      <w:r>
        <w:rPr>
          <w:szCs w:val="24"/>
        </w:rPr>
        <w:t>(</w:t>
      </w:r>
      <w:r w:rsidRPr="006E3CD6">
        <w:rPr>
          <w:szCs w:val="24"/>
        </w:rPr>
        <w:t>Prodávající a Kupující dále též společně jako „Smluvní strany“ a každý jednotlivě jako „Smluvní strana“)</w:t>
      </w:r>
    </w:p>
    <w:p w:rsidR="00491988" w:rsidRPr="00160ECA" w:rsidRDefault="00491988" w:rsidP="00F63F83">
      <w:pPr>
        <w:widowControl w:val="0"/>
        <w:spacing w:before="240" w:after="240"/>
        <w:ind w:firstLine="6"/>
        <w:jc w:val="center"/>
        <w:rPr>
          <w:spacing w:val="154"/>
          <w:szCs w:val="24"/>
        </w:rPr>
      </w:pPr>
      <w:r w:rsidRPr="00160ECA">
        <w:rPr>
          <w:spacing w:val="154"/>
          <w:szCs w:val="24"/>
        </w:rPr>
        <w:t>uzavírají</w:t>
      </w:r>
    </w:p>
    <w:p w:rsidR="00491988" w:rsidRDefault="00491988" w:rsidP="00E54AE3">
      <w:pPr>
        <w:widowControl w:val="0"/>
        <w:spacing w:after="120"/>
        <w:jc w:val="both"/>
        <w:rPr>
          <w:szCs w:val="24"/>
        </w:rPr>
      </w:pPr>
      <w:r w:rsidRPr="00160ECA">
        <w:rPr>
          <w:szCs w:val="24"/>
        </w:rPr>
        <w:t xml:space="preserve">podle </w:t>
      </w:r>
      <w:r>
        <w:rPr>
          <w:szCs w:val="24"/>
        </w:rPr>
        <w:t xml:space="preserve">ustanovení </w:t>
      </w:r>
      <w:r w:rsidRPr="00160ECA">
        <w:rPr>
          <w:szCs w:val="24"/>
        </w:rPr>
        <w:t>§ 2079 a násl. zákona č. 89/2012 S</w:t>
      </w:r>
      <w:r>
        <w:rPr>
          <w:szCs w:val="24"/>
        </w:rPr>
        <w:t>b</w:t>
      </w:r>
      <w:r w:rsidRPr="00160ECA">
        <w:rPr>
          <w:szCs w:val="24"/>
        </w:rPr>
        <w:t>., občanský zákoník, (dále jen „</w:t>
      </w:r>
      <w:r>
        <w:rPr>
          <w:szCs w:val="24"/>
        </w:rPr>
        <w:t>NOZ</w:t>
      </w:r>
      <w:r w:rsidRPr="00160ECA">
        <w:rPr>
          <w:szCs w:val="24"/>
        </w:rPr>
        <w:t>“)</w:t>
      </w:r>
      <w:r w:rsidR="00381ECE">
        <w:rPr>
          <w:szCs w:val="24"/>
        </w:rPr>
        <w:t xml:space="preserve"> na </w:t>
      </w:r>
      <w:r>
        <w:rPr>
          <w:szCs w:val="24"/>
        </w:rPr>
        <w:t xml:space="preserve">základě výsledku zadávacího řízení nadlimitní veřejné zakázky </w:t>
      </w:r>
      <w:r w:rsidRPr="008B294C">
        <w:rPr>
          <w:szCs w:val="24"/>
        </w:rPr>
        <w:t>„</w:t>
      </w:r>
      <w:r w:rsidR="00381ECE">
        <w:rPr>
          <w:b/>
          <w:szCs w:val="24"/>
        </w:rPr>
        <w:t>Automobil osobní do </w:t>
      </w:r>
      <w:r>
        <w:rPr>
          <w:b/>
          <w:szCs w:val="24"/>
        </w:rPr>
        <w:t>těžkého terénu</w:t>
      </w:r>
      <w:r w:rsidRPr="008B294C">
        <w:rPr>
          <w:szCs w:val="24"/>
        </w:rPr>
        <w:t xml:space="preserve">“, </w:t>
      </w:r>
      <w:r>
        <w:rPr>
          <w:szCs w:val="24"/>
        </w:rPr>
        <w:t>v</w:t>
      </w:r>
      <w:r w:rsidR="00381ECE">
        <w:rPr>
          <w:szCs w:val="24"/>
        </w:rPr>
        <w:t xml:space="preserve"> souladu se zákonem č. 134/2016 </w:t>
      </w:r>
      <w:r>
        <w:rPr>
          <w:szCs w:val="24"/>
        </w:rPr>
        <w:t>Sb., o zadávání veřejných zakázek (dále jen „ZZVZ“)</w:t>
      </w:r>
    </w:p>
    <w:p w:rsidR="00491988" w:rsidRDefault="00491988" w:rsidP="00381ECE">
      <w:pPr>
        <w:widowControl w:val="0"/>
        <w:spacing w:before="240" w:after="240"/>
        <w:jc w:val="center"/>
        <w:rPr>
          <w:b/>
          <w:szCs w:val="24"/>
        </w:rPr>
      </w:pPr>
      <w:r w:rsidRPr="008B294C">
        <w:rPr>
          <w:b/>
          <w:szCs w:val="24"/>
        </w:rPr>
        <w:t>tuto kupní smlouvu</w:t>
      </w:r>
      <w:r>
        <w:rPr>
          <w:b/>
          <w:szCs w:val="24"/>
        </w:rPr>
        <w:t xml:space="preserve"> (dále jen „smlouva“)</w:t>
      </w:r>
      <w:r>
        <w:rPr>
          <w:b/>
          <w:szCs w:val="24"/>
        </w:rPr>
        <w:br w:type="page"/>
      </w:r>
    </w:p>
    <w:p w:rsidR="00491988" w:rsidRPr="00160ECA" w:rsidRDefault="00491988" w:rsidP="00381ECE">
      <w:pPr>
        <w:keepNext/>
        <w:widowControl w:val="0"/>
        <w:spacing w:before="360" w:after="240"/>
        <w:jc w:val="center"/>
        <w:rPr>
          <w:b/>
          <w:szCs w:val="24"/>
        </w:rPr>
      </w:pPr>
      <w:r>
        <w:rPr>
          <w:b/>
          <w:szCs w:val="24"/>
        </w:rPr>
        <w:lastRenderedPageBreak/>
        <w:t xml:space="preserve">Čl. 2. </w:t>
      </w:r>
      <w:r w:rsidRPr="00160ECA">
        <w:rPr>
          <w:b/>
          <w:szCs w:val="24"/>
        </w:rPr>
        <w:t>Předmět smlouvy</w:t>
      </w:r>
    </w:p>
    <w:p w:rsidR="00491988" w:rsidRPr="00160ECA" w:rsidRDefault="00491988" w:rsidP="008F3E03">
      <w:pPr>
        <w:widowControl w:val="0"/>
        <w:numPr>
          <w:ilvl w:val="0"/>
          <w:numId w:val="6"/>
        </w:numPr>
        <w:tabs>
          <w:tab w:val="clear" w:pos="644"/>
          <w:tab w:val="num" w:pos="567"/>
        </w:tabs>
        <w:overflowPunct/>
        <w:autoSpaceDE/>
        <w:autoSpaceDN/>
        <w:adjustRightInd/>
        <w:spacing w:after="120"/>
        <w:ind w:firstLine="0"/>
        <w:jc w:val="both"/>
        <w:textAlignment w:val="auto"/>
        <w:rPr>
          <w:szCs w:val="24"/>
        </w:rPr>
      </w:pPr>
      <w:r w:rsidRPr="00160ECA">
        <w:rPr>
          <w:szCs w:val="24"/>
        </w:rPr>
        <w:t>Touto s</w:t>
      </w:r>
      <w:r>
        <w:rPr>
          <w:szCs w:val="24"/>
        </w:rPr>
        <w:t>mlouvou se prodávající zavazuje, že kupujícímu odevzdá věc (dále jen „vozidlo“ nebo „zboží“) uvedenou v</w:t>
      </w:r>
      <w:r w:rsidR="004A64D2">
        <w:rPr>
          <w:szCs w:val="24"/>
        </w:rPr>
        <w:t xml:space="preserve"> </w:t>
      </w:r>
      <w:r>
        <w:rPr>
          <w:szCs w:val="24"/>
        </w:rPr>
        <w:t xml:space="preserve">čl. 3 této smlouvy, která je předmětem koupě, a umožní kupujícímu nabýt vlastnické právo. </w:t>
      </w:r>
    </w:p>
    <w:p w:rsidR="00491988" w:rsidRDefault="00491988" w:rsidP="008F3E03">
      <w:pPr>
        <w:widowControl w:val="0"/>
        <w:numPr>
          <w:ilvl w:val="0"/>
          <w:numId w:val="6"/>
        </w:numPr>
        <w:tabs>
          <w:tab w:val="clear" w:pos="644"/>
          <w:tab w:val="num" w:pos="567"/>
        </w:tabs>
        <w:overflowPunct/>
        <w:autoSpaceDE/>
        <w:autoSpaceDN/>
        <w:adjustRightInd/>
        <w:spacing w:after="120"/>
        <w:ind w:firstLine="0"/>
        <w:jc w:val="both"/>
        <w:textAlignment w:val="auto"/>
        <w:rPr>
          <w:szCs w:val="24"/>
        </w:rPr>
      </w:pPr>
      <w:r w:rsidRPr="00160ECA">
        <w:rPr>
          <w:szCs w:val="24"/>
        </w:rPr>
        <w:t xml:space="preserve">Kupující </w:t>
      </w:r>
      <w:r>
        <w:rPr>
          <w:szCs w:val="24"/>
        </w:rPr>
        <w:t>se zavazuje, že zboží převezme a za</w:t>
      </w:r>
      <w:r w:rsidR="00766B95">
        <w:rPr>
          <w:szCs w:val="24"/>
        </w:rPr>
        <w:t>platí prodávajícímu kupní cenu.</w:t>
      </w:r>
    </w:p>
    <w:p w:rsidR="00766B95" w:rsidRDefault="00766B95" w:rsidP="008F3E03">
      <w:pPr>
        <w:widowControl w:val="0"/>
        <w:numPr>
          <w:ilvl w:val="0"/>
          <w:numId w:val="6"/>
        </w:numPr>
        <w:tabs>
          <w:tab w:val="clear" w:pos="644"/>
          <w:tab w:val="num" w:pos="567"/>
        </w:tabs>
        <w:overflowPunct/>
        <w:autoSpaceDE/>
        <w:autoSpaceDN/>
        <w:adjustRightInd/>
        <w:spacing w:after="60"/>
        <w:ind w:firstLine="0"/>
        <w:jc w:val="both"/>
        <w:textAlignment w:val="auto"/>
        <w:rPr>
          <w:szCs w:val="24"/>
        </w:rPr>
      </w:pPr>
      <w:r>
        <w:rPr>
          <w:szCs w:val="24"/>
        </w:rPr>
        <w:t>Prodávající se touto smlouvu zavazuje k:</w:t>
      </w:r>
    </w:p>
    <w:p w:rsidR="00766B95" w:rsidRPr="00616368" w:rsidRDefault="00766B95" w:rsidP="00B7147C">
      <w:pPr>
        <w:pStyle w:val="Normal2"/>
        <w:widowControl w:val="0"/>
        <w:numPr>
          <w:ilvl w:val="0"/>
          <w:numId w:val="18"/>
        </w:numPr>
        <w:tabs>
          <w:tab w:val="clear" w:pos="709"/>
        </w:tabs>
        <w:spacing w:before="0" w:after="60"/>
        <w:ind w:left="993" w:hanging="426"/>
        <w:rPr>
          <w:sz w:val="24"/>
          <w:szCs w:val="24"/>
          <w:lang w:val="cs-CZ"/>
        </w:rPr>
      </w:pPr>
      <w:r w:rsidRPr="00616368">
        <w:rPr>
          <w:sz w:val="24"/>
          <w:szCs w:val="24"/>
          <w:lang w:val="cs-CZ"/>
        </w:rPr>
        <w:t xml:space="preserve">dopravě zboží na určené místo, </w:t>
      </w:r>
    </w:p>
    <w:p w:rsidR="00766B95" w:rsidRPr="00616368" w:rsidRDefault="00766B95" w:rsidP="00B7147C">
      <w:pPr>
        <w:pStyle w:val="Normal2"/>
        <w:widowControl w:val="0"/>
        <w:numPr>
          <w:ilvl w:val="0"/>
          <w:numId w:val="18"/>
        </w:numPr>
        <w:tabs>
          <w:tab w:val="clear" w:pos="709"/>
        </w:tabs>
        <w:spacing w:before="0" w:after="60"/>
        <w:ind w:left="993" w:hanging="426"/>
        <w:rPr>
          <w:sz w:val="24"/>
          <w:szCs w:val="24"/>
          <w:lang w:val="cs-CZ"/>
        </w:rPr>
      </w:pPr>
      <w:r w:rsidRPr="00616368">
        <w:rPr>
          <w:sz w:val="24"/>
          <w:szCs w:val="24"/>
          <w:lang w:val="cs-CZ"/>
        </w:rPr>
        <w:t>předvedení dodaného zboží, jeho vyzkoušení v terénu a zprovoznění, proškolení obsluhy v terénu včetně pořízení zápisu o tomto proškolení s podpisem všech zúčastněných osob,</w:t>
      </w:r>
    </w:p>
    <w:p w:rsidR="00766B95" w:rsidRPr="00616368" w:rsidRDefault="00766B95" w:rsidP="00B7147C">
      <w:pPr>
        <w:pStyle w:val="Normal2"/>
        <w:widowControl w:val="0"/>
        <w:numPr>
          <w:ilvl w:val="0"/>
          <w:numId w:val="18"/>
        </w:numPr>
        <w:tabs>
          <w:tab w:val="clear" w:pos="709"/>
        </w:tabs>
        <w:spacing w:before="0" w:after="60"/>
        <w:ind w:left="993" w:hanging="426"/>
        <w:rPr>
          <w:sz w:val="24"/>
          <w:szCs w:val="24"/>
          <w:lang w:val="cs-CZ"/>
        </w:rPr>
      </w:pPr>
      <w:r w:rsidRPr="00616368">
        <w:rPr>
          <w:sz w:val="24"/>
          <w:szCs w:val="24"/>
          <w:lang w:val="cs-CZ"/>
        </w:rPr>
        <w:t xml:space="preserve">předání kompletní dokumentace k dodanému zboží, včetně atestů, revizních zpráv a jiných dokladů - pouze v českém jazyce, </w:t>
      </w:r>
    </w:p>
    <w:p w:rsidR="00E67E4D" w:rsidRDefault="00347AA5" w:rsidP="00B7147C">
      <w:pPr>
        <w:pStyle w:val="Normal2"/>
        <w:widowControl w:val="0"/>
        <w:numPr>
          <w:ilvl w:val="0"/>
          <w:numId w:val="18"/>
        </w:numPr>
        <w:tabs>
          <w:tab w:val="clear" w:pos="709"/>
        </w:tabs>
        <w:spacing w:before="0" w:after="60"/>
        <w:ind w:left="993" w:hanging="426"/>
        <w:rPr>
          <w:sz w:val="24"/>
          <w:szCs w:val="24"/>
          <w:lang w:val="cs-CZ"/>
        </w:rPr>
      </w:pPr>
      <w:r>
        <w:rPr>
          <w:sz w:val="24"/>
          <w:szCs w:val="24"/>
          <w:lang w:val="cs-CZ"/>
        </w:rPr>
        <w:t>poskytnutí záruky dle čl. 8.</w:t>
      </w:r>
      <w:r w:rsidR="00E67E4D">
        <w:rPr>
          <w:sz w:val="24"/>
          <w:szCs w:val="24"/>
          <w:lang w:val="cs-CZ"/>
        </w:rPr>
        <w:t>,</w:t>
      </w:r>
    </w:p>
    <w:p w:rsidR="00E67E4D" w:rsidRDefault="00AA38D8" w:rsidP="00B7147C">
      <w:pPr>
        <w:pStyle w:val="Normal2"/>
        <w:widowControl w:val="0"/>
        <w:numPr>
          <w:ilvl w:val="0"/>
          <w:numId w:val="18"/>
        </w:numPr>
        <w:tabs>
          <w:tab w:val="clear" w:pos="709"/>
        </w:tabs>
        <w:spacing w:before="0" w:after="60"/>
        <w:ind w:left="993" w:hanging="426"/>
        <w:rPr>
          <w:sz w:val="24"/>
          <w:szCs w:val="24"/>
          <w:lang w:val="cs-CZ"/>
        </w:rPr>
      </w:pPr>
      <w:r>
        <w:rPr>
          <w:sz w:val="24"/>
          <w:szCs w:val="24"/>
          <w:lang w:val="cs-CZ"/>
        </w:rPr>
        <w:t>zajištěn</w:t>
      </w:r>
      <w:r w:rsidR="00E67E4D">
        <w:rPr>
          <w:sz w:val="24"/>
          <w:szCs w:val="24"/>
          <w:lang w:val="cs-CZ"/>
        </w:rPr>
        <w:t>í bezplatných záručních oprav,</w:t>
      </w:r>
    </w:p>
    <w:p w:rsidR="00766B95" w:rsidRPr="00766B95" w:rsidRDefault="00E67E4D" w:rsidP="00B7147C">
      <w:pPr>
        <w:pStyle w:val="Normal2"/>
        <w:widowControl w:val="0"/>
        <w:numPr>
          <w:ilvl w:val="0"/>
          <w:numId w:val="18"/>
        </w:numPr>
        <w:tabs>
          <w:tab w:val="clear" w:pos="709"/>
        </w:tabs>
        <w:spacing w:before="0" w:after="60"/>
        <w:ind w:left="993" w:hanging="426"/>
        <w:rPr>
          <w:sz w:val="24"/>
          <w:szCs w:val="24"/>
          <w:lang w:val="cs-CZ"/>
        </w:rPr>
      </w:pPr>
      <w:r>
        <w:rPr>
          <w:sz w:val="24"/>
          <w:szCs w:val="24"/>
          <w:lang w:val="cs-CZ"/>
        </w:rPr>
        <w:t xml:space="preserve">zajištění </w:t>
      </w:r>
      <w:r w:rsidR="00AA38D8">
        <w:rPr>
          <w:sz w:val="24"/>
          <w:szCs w:val="24"/>
          <w:lang w:val="cs-CZ"/>
        </w:rPr>
        <w:t xml:space="preserve">bezplatných servisních prohlídek </w:t>
      </w:r>
      <w:r w:rsidR="00766B95" w:rsidRPr="00616368">
        <w:rPr>
          <w:sz w:val="24"/>
          <w:szCs w:val="24"/>
          <w:lang w:val="cs-CZ"/>
        </w:rPr>
        <w:t>po dobu běhu záruční doby</w:t>
      </w:r>
      <w:r w:rsidR="00347AA5">
        <w:rPr>
          <w:sz w:val="24"/>
          <w:szCs w:val="24"/>
          <w:lang w:val="cs-CZ"/>
        </w:rPr>
        <w:t xml:space="preserve"> sjednané v</w:t>
      </w:r>
      <w:r w:rsidR="00143784">
        <w:rPr>
          <w:sz w:val="24"/>
          <w:szCs w:val="24"/>
          <w:lang w:val="cs-CZ"/>
        </w:rPr>
        <w:t> </w:t>
      </w:r>
      <w:r w:rsidR="00EA208A">
        <w:rPr>
          <w:sz w:val="24"/>
          <w:szCs w:val="24"/>
          <w:lang w:val="cs-CZ"/>
        </w:rPr>
        <w:t>čl. </w:t>
      </w:r>
      <w:r w:rsidR="00347AA5">
        <w:rPr>
          <w:sz w:val="24"/>
          <w:szCs w:val="24"/>
          <w:lang w:val="cs-CZ"/>
        </w:rPr>
        <w:t>8. odst. 1.</w:t>
      </w:r>
      <w:r w:rsidR="00766B95" w:rsidRPr="00616368">
        <w:rPr>
          <w:sz w:val="24"/>
          <w:szCs w:val="24"/>
          <w:lang w:val="cs-CZ"/>
        </w:rPr>
        <w:t xml:space="preserve">, včetně bezplatné výměny běžného spotřebního </w:t>
      </w:r>
      <w:r w:rsidR="004A64D2">
        <w:rPr>
          <w:sz w:val="24"/>
          <w:szCs w:val="24"/>
          <w:lang w:val="cs-CZ"/>
        </w:rPr>
        <w:t>materiálu, provozních kapalin a </w:t>
      </w:r>
      <w:r w:rsidR="00766B95" w:rsidRPr="00616368">
        <w:rPr>
          <w:sz w:val="24"/>
          <w:szCs w:val="24"/>
          <w:lang w:val="cs-CZ"/>
        </w:rPr>
        <w:t>filtrů,</w:t>
      </w:r>
    </w:p>
    <w:p w:rsidR="00766B95" w:rsidRPr="00616368" w:rsidRDefault="00766B95" w:rsidP="00B7147C">
      <w:pPr>
        <w:pStyle w:val="Normal2"/>
        <w:widowControl w:val="0"/>
        <w:numPr>
          <w:ilvl w:val="0"/>
          <w:numId w:val="18"/>
        </w:numPr>
        <w:tabs>
          <w:tab w:val="clear" w:pos="709"/>
        </w:tabs>
        <w:spacing w:before="0" w:after="60"/>
        <w:ind w:left="993" w:hanging="426"/>
        <w:rPr>
          <w:sz w:val="24"/>
          <w:szCs w:val="24"/>
          <w:lang w:val="cs-CZ"/>
        </w:rPr>
      </w:pPr>
      <w:r w:rsidRPr="00616368">
        <w:rPr>
          <w:sz w:val="24"/>
          <w:szCs w:val="24"/>
          <w:lang w:val="cs-CZ"/>
        </w:rPr>
        <w:t xml:space="preserve">všem dalším činnostem spojeným s dodáním zboží. </w:t>
      </w:r>
    </w:p>
    <w:p w:rsidR="00766B95" w:rsidRPr="00616368" w:rsidRDefault="00766B95" w:rsidP="00B7147C">
      <w:pPr>
        <w:pStyle w:val="Normal2"/>
        <w:widowControl w:val="0"/>
        <w:numPr>
          <w:ilvl w:val="0"/>
          <w:numId w:val="18"/>
        </w:numPr>
        <w:tabs>
          <w:tab w:val="clear" w:pos="709"/>
        </w:tabs>
        <w:spacing w:before="0" w:after="60"/>
        <w:ind w:left="993" w:hanging="426"/>
        <w:rPr>
          <w:sz w:val="24"/>
          <w:szCs w:val="24"/>
          <w:lang w:val="cs-CZ"/>
        </w:rPr>
      </w:pPr>
      <w:r w:rsidRPr="00616368">
        <w:rPr>
          <w:sz w:val="24"/>
          <w:szCs w:val="24"/>
          <w:lang w:val="cs-CZ"/>
        </w:rPr>
        <w:t xml:space="preserve">Prodávající se zavazuje v rámci dodání zboží zajistit vlastním nákladem provedení všech atestů, technických či jiných zkoušek potřebných pro řádný provoz a užívání zboží, a to tak, aby byly vykonány nejpozději do 7 dnů před </w:t>
      </w:r>
      <w:r w:rsidR="004A64D2">
        <w:rPr>
          <w:sz w:val="24"/>
          <w:szCs w:val="24"/>
          <w:lang w:val="cs-CZ"/>
        </w:rPr>
        <w:t xml:space="preserve">koncem termínu dodání uvedeného </w:t>
      </w:r>
      <w:r w:rsidRPr="00616368">
        <w:rPr>
          <w:sz w:val="24"/>
          <w:szCs w:val="24"/>
          <w:lang w:val="cs-CZ"/>
        </w:rPr>
        <w:t>v </w:t>
      </w:r>
      <w:r>
        <w:rPr>
          <w:sz w:val="24"/>
          <w:szCs w:val="24"/>
          <w:lang w:val="cs-CZ"/>
        </w:rPr>
        <w:t>článku 4</w:t>
      </w:r>
      <w:r w:rsidRPr="00616368">
        <w:rPr>
          <w:sz w:val="24"/>
          <w:szCs w:val="24"/>
          <w:lang w:val="cs-CZ"/>
        </w:rPr>
        <w:t>. této smlouvy.</w:t>
      </w:r>
    </w:p>
    <w:p w:rsidR="00766B95" w:rsidRPr="00616368" w:rsidRDefault="00766B95" w:rsidP="00B7147C">
      <w:pPr>
        <w:pStyle w:val="Normal2"/>
        <w:widowControl w:val="0"/>
        <w:numPr>
          <w:ilvl w:val="0"/>
          <w:numId w:val="18"/>
        </w:numPr>
        <w:tabs>
          <w:tab w:val="clear" w:pos="709"/>
        </w:tabs>
        <w:spacing w:before="0" w:after="60"/>
        <w:ind w:left="993" w:hanging="426"/>
        <w:rPr>
          <w:sz w:val="24"/>
          <w:szCs w:val="24"/>
          <w:lang w:val="cs-CZ"/>
        </w:rPr>
      </w:pPr>
      <w:r w:rsidRPr="00616368">
        <w:rPr>
          <w:sz w:val="24"/>
          <w:szCs w:val="24"/>
          <w:lang w:val="cs-CZ"/>
        </w:rPr>
        <w:t>Zboží musí být dodáno v kvalitě a provedení odpovídající platným technickým normám a právním předpisům České republiky a Evropské unie.</w:t>
      </w:r>
    </w:p>
    <w:p w:rsidR="00491988" w:rsidRPr="00381ECE" w:rsidRDefault="00766B95" w:rsidP="00B7147C">
      <w:pPr>
        <w:pStyle w:val="Normal2"/>
        <w:widowControl w:val="0"/>
        <w:numPr>
          <w:ilvl w:val="0"/>
          <w:numId w:val="18"/>
        </w:numPr>
        <w:tabs>
          <w:tab w:val="clear" w:pos="709"/>
        </w:tabs>
        <w:spacing w:before="0"/>
        <w:ind w:left="993" w:hanging="426"/>
        <w:rPr>
          <w:sz w:val="24"/>
          <w:szCs w:val="24"/>
          <w:lang w:val="cs-CZ"/>
        </w:rPr>
      </w:pPr>
      <w:r w:rsidRPr="00616368">
        <w:rPr>
          <w:sz w:val="24"/>
          <w:szCs w:val="24"/>
          <w:lang w:val="cs-CZ"/>
        </w:rPr>
        <w:t>Prodávající podpisem této smlouvy prohlašuje, že je výlučným vlastníkem zboží. Prodávající dále prohlašuje, že ohledně vlastnictví zboží není veden žádný spor, ani žádný takový nehrozí.</w:t>
      </w:r>
    </w:p>
    <w:p w:rsidR="00491988" w:rsidRPr="00160ECA" w:rsidRDefault="00491988" w:rsidP="00381ECE">
      <w:pPr>
        <w:keepNext/>
        <w:widowControl w:val="0"/>
        <w:spacing w:before="360" w:after="240"/>
        <w:jc w:val="center"/>
        <w:rPr>
          <w:b/>
          <w:szCs w:val="24"/>
        </w:rPr>
      </w:pPr>
      <w:r>
        <w:rPr>
          <w:b/>
          <w:szCs w:val="24"/>
        </w:rPr>
        <w:t xml:space="preserve">Čl. 3. </w:t>
      </w:r>
      <w:r w:rsidRPr="00160ECA">
        <w:rPr>
          <w:b/>
          <w:szCs w:val="24"/>
        </w:rPr>
        <w:t>Zboží</w:t>
      </w:r>
    </w:p>
    <w:p w:rsidR="00491988" w:rsidRPr="00915056" w:rsidRDefault="00491988" w:rsidP="008F3E03">
      <w:pPr>
        <w:widowControl w:val="0"/>
        <w:numPr>
          <w:ilvl w:val="0"/>
          <w:numId w:val="5"/>
        </w:numPr>
        <w:tabs>
          <w:tab w:val="clear" w:pos="644"/>
          <w:tab w:val="num" w:pos="567"/>
        </w:tabs>
        <w:overflowPunct/>
        <w:autoSpaceDE/>
        <w:autoSpaceDN/>
        <w:adjustRightInd/>
        <w:spacing w:after="120"/>
        <w:ind w:firstLine="0"/>
        <w:jc w:val="both"/>
        <w:textAlignment w:val="auto"/>
        <w:rPr>
          <w:szCs w:val="24"/>
        </w:rPr>
      </w:pPr>
      <w:r w:rsidRPr="00160ECA">
        <w:rPr>
          <w:szCs w:val="24"/>
        </w:rPr>
        <w:t xml:space="preserve">Zbožím se </w:t>
      </w:r>
      <w:proofErr w:type="gramStart"/>
      <w:r w:rsidRPr="00160ECA">
        <w:rPr>
          <w:szCs w:val="24"/>
        </w:rPr>
        <w:t>rozumí</w:t>
      </w:r>
      <w:proofErr w:type="gramEnd"/>
      <w:r>
        <w:rPr>
          <w:szCs w:val="24"/>
        </w:rPr>
        <w:t xml:space="preserve"> osobní</w:t>
      </w:r>
      <w:r w:rsidRPr="00160ECA">
        <w:rPr>
          <w:szCs w:val="24"/>
        </w:rPr>
        <w:t xml:space="preserve"> </w:t>
      </w:r>
      <w:r>
        <w:rPr>
          <w:szCs w:val="24"/>
        </w:rPr>
        <w:t xml:space="preserve">automobil do těžkého terénu značky </w:t>
      </w:r>
      <w:permStart w:id="1660497187" w:edGrp="everyone"/>
      <w:proofErr w:type="gramStart"/>
      <w:r w:rsidRPr="00616368">
        <w:rPr>
          <w:szCs w:val="24"/>
        </w:rPr>
        <w:t>DOPLNÍ</w:t>
      </w:r>
      <w:proofErr w:type="gramEnd"/>
      <w:r w:rsidRPr="00616368">
        <w:rPr>
          <w:szCs w:val="24"/>
        </w:rPr>
        <w:t xml:space="preserve"> ÚČASTNÍK</w:t>
      </w:r>
      <w:permEnd w:id="1660497187"/>
      <w:r w:rsidRPr="00915056">
        <w:rPr>
          <w:szCs w:val="24"/>
        </w:rPr>
        <w:t>.</w:t>
      </w:r>
    </w:p>
    <w:p w:rsidR="00491988" w:rsidRPr="00915056" w:rsidRDefault="00491988" w:rsidP="008F3E03">
      <w:pPr>
        <w:widowControl w:val="0"/>
        <w:numPr>
          <w:ilvl w:val="0"/>
          <w:numId w:val="5"/>
        </w:numPr>
        <w:tabs>
          <w:tab w:val="clear" w:pos="644"/>
          <w:tab w:val="num" w:pos="567"/>
        </w:tabs>
        <w:overflowPunct/>
        <w:autoSpaceDE/>
        <w:autoSpaceDN/>
        <w:adjustRightInd/>
        <w:spacing w:after="120"/>
        <w:ind w:firstLine="0"/>
        <w:jc w:val="both"/>
        <w:textAlignment w:val="auto"/>
        <w:rPr>
          <w:szCs w:val="24"/>
        </w:rPr>
      </w:pPr>
      <w:r w:rsidRPr="00915056">
        <w:rPr>
          <w:szCs w:val="24"/>
        </w:rPr>
        <w:t>Technická specifikace zboží je uvedena v příloz</w:t>
      </w:r>
      <w:r w:rsidR="00E67E4D">
        <w:rPr>
          <w:szCs w:val="24"/>
        </w:rPr>
        <w:t>e č. 1 (Specifikace zboží</w:t>
      </w:r>
      <w:r w:rsidR="0037726C">
        <w:rPr>
          <w:szCs w:val="24"/>
        </w:rPr>
        <w:t>), která je </w:t>
      </w:r>
      <w:r w:rsidRPr="00915056">
        <w:rPr>
          <w:szCs w:val="24"/>
        </w:rPr>
        <w:t>nedílnou součástí této smlouvy.</w:t>
      </w:r>
    </w:p>
    <w:p w:rsidR="00491988" w:rsidRPr="00915056" w:rsidRDefault="00491988" w:rsidP="008F3E03">
      <w:pPr>
        <w:widowControl w:val="0"/>
        <w:numPr>
          <w:ilvl w:val="0"/>
          <w:numId w:val="5"/>
        </w:numPr>
        <w:tabs>
          <w:tab w:val="clear" w:pos="644"/>
          <w:tab w:val="num" w:pos="567"/>
        </w:tabs>
        <w:overflowPunct/>
        <w:autoSpaceDE/>
        <w:autoSpaceDN/>
        <w:adjustRightInd/>
        <w:spacing w:after="120"/>
        <w:ind w:firstLine="0"/>
        <w:jc w:val="both"/>
        <w:textAlignment w:val="auto"/>
        <w:rPr>
          <w:szCs w:val="24"/>
        </w:rPr>
      </w:pPr>
      <w:r w:rsidRPr="00915056">
        <w:rPr>
          <w:szCs w:val="24"/>
        </w:rPr>
        <w:t>Prodávající se zavazuje dodat zboží výhradně nové</w:t>
      </w:r>
      <w:r>
        <w:rPr>
          <w:szCs w:val="24"/>
        </w:rPr>
        <w:t xml:space="preserve"> (nesmí být</w:t>
      </w:r>
      <w:r w:rsidR="004A64D2">
        <w:rPr>
          <w:szCs w:val="24"/>
        </w:rPr>
        <w:t xml:space="preserve"> sestaveno z </w:t>
      </w:r>
      <w:r>
        <w:rPr>
          <w:szCs w:val="24"/>
        </w:rPr>
        <w:t>repasovaných dílů)</w:t>
      </w:r>
      <w:r w:rsidRPr="00915056">
        <w:rPr>
          <w:szCs w:val="24"/>
        </w:rPr>
        <w:t>, z</w:t>
      </w:r>
      <w:r>
        <w:rPr>
          <w:szCs w:val="24"/>
        </w:rPr>
        <w:t xml:space="preserve"> produkce aktuálního roku dodání,</w:t>
      </w:r>
      <w:r w:rsidRPr="00915056">
        <w:rPr>
          <w:szCs w:val="24"/>
        </w:rPr>
        <w:t xml:space="preserve"> kupující</w:t>
      </w:r>
      <w:r>
        <w:rPr>
          <w:szCs w:val="24"/>
        </w:rPr>
        <w:t xml:space="preserve"> bude jeho prvním uživatelem.</w:t>
      </w:r>
    </w:p>
    <w:p w:rsidR="00491988" w:rsidRDefault="00491988" w:rsidP="008F3E03">
      <w:pPr>
        <w:widowControl w:val="0"/>
        <w:numPr>
          <w:ilvl w:val="0"/>
          <w:numId w:val="5"/>
        </w:numPr>
        <w:tabs>
          <w:tab w:val="clear" w:pos="644"/>
          <w:tab w:val="num" w:pos="567"/>
        </w:tabs>
        <w:overflowPunct/>
        <w:autoSpaceDE/>
        <w:autoSpaceDN/>
        <w:adjustRightInd/>
        <w:spacing w:after="120"/>
        <w:ind w:firstLine="0"/>
        <w:jc w:val="both"/>
        <w:textAlignment w:val="auto"/>
        <w:rPr>
          <w:szCs w:val="24"/>
        </w:rPr>
      </w:pPr>
      <w:r>
        <w:rPr>
          <w:szCs w:val="24"/>
        </w:rPr>
        <w:t xml:space="preserve">Vozidlo musí být doplněno </w:t>
      </w:r>
      <w:r w:rsidRPr="007006BD">
        <w:rPr>
          <w:szCs w:val="24"/>
        </w:rPr>
        <w:t xml:space="preserve">všemi provozními kapalinami na úroveň dle doporučení výrobce a nádrž na pohonné hmoty musí být naplněna </w:t>
      </w:r>
      <w:r>
        <w:rPr>
          <w:szCs w:val="24"/>
        </w:rPr>
        <w:t>min. 30 litry</w:t>
      </w:r>
      <w:r w:rsidRPr="007006BD">
        <w:rPr>
          <w:szCs w:val="24"/>
        </w:rPr>
        <w:t xml:space="preserve"> paliva</w:t>
      </w:r>
      <w:r>
        <w:rPr>
          <w:szCs w:val="24"/>
        </w:rPr>
        <w:t>.</w:t>
      </w:r>
    </w:p>
    <w:p w:rsidR="00491988" w:rsidRPr="008F337F" w:rsidRDefault="00491988" w:rsidP="008F3E03">
      <w:pPr>
        <w:widowControl w:val="0"/>
        <w:numPr>
          <w:ilvl w:val="0"/>
          <w:numId w:val="5"/>
        </w:numPr>
        <w:tabs>
          <w:tab w:val="clear" w:pos="644"/>
          <w:tab w:val="num" w:pos="567"/>
        </w:tabs>
        <w:overflowPunct/>
        <w:autoSpaceDE/>
        <w:autoSpaceDN/>
        <w:adjustRightInd/>
        <w:spacing w:after="120"/>
        <w:ind w:firstLine="0"/>
        <w:jc w:val="both"/>
        <w:textAlignment w:val="auto"/>
        <w:rPr>
          <w:szCs w:val="24"/>
        </w:rPr>
      </w:pPr>
      <w:r>
        <w:rPr>
          <w:szCs w:val="24"/>
        </w:rPr>
        <w:t>Dodané vozidlo</w:t>
      </w:r>
      <w:r w:rsidRPr="00FD697D">
        <w:rPr>
          <w:szCs w:val="24"/>
        </w:rPr>
        <w:t xml:space="preserve"> musí být schválen</w:t>
      </w:r>
      <w:r w:rsidR="00E67E4D">
        <w:rPr>
          <w:szCs w:val="24"/>
        </w:rPr>
        <w:t>o</w:t>
      </w:r>
      <w:r w:rsidRPr="00FD697D">
        <w:rPr>
          <w:szCs w:val="24"/>
        </w:rPr>
        <w:t xml:space="preserve"> pro provoz na pozemních komunikací</w:t>
      </w:r>
      <w:r w:rsidR="00E67E4D">
        <w:rPr>
          <w:szCs w:val="24"/>
        </w:rPr>
        <w:t>ch v</w:t>
      </w:r>
      <w:r w:rsidR="004A64D2">
        <w:rPr>
          <w:szCs w:val="24"/>
        </w:rPr>
        <w:t xml:space="preserve"> souladu se </w:t>
      </w:r>
      <w:r>
        <w:rPr>
          <w:szCs w:val="24"/>
        </w:rPr>
        <w:t>zákonem č. 56/</w:t>
      </w:r>
      <w:r w:rsidRPr="00FD697D">
        <w:rPr>
          <w:szCs w:val="24"/>
        </w:rPr>
        <w:t>2001 Sb., o podmínkách provozu vozidel na pozemních komunikacích a</w:t>
      </w:r>
      <w:r>
        <w:rPr>
          <w:szCs w:val="24"/>
        </w:rPr>
        <w:t> </w:t>
      </w:r>
      <w:r w:rsidRPr="00FD697D">
        <w:rPr>
          <w:szCs w:val="24"/>
        </w:rPr>
        <w:t>o</w:t>
      </w:r>
      <w:r>
        <w:rPr>
          <w:szCs w:val="24"/>
        </w:rPr>
        <w:t> </w:t>
      </w:r>
      <w:r w:rsidRPr="00FD697D">
        <w:rPr>
          <w:szCs w:val="24"/>
        </w:rPr>
        <w:t>změně zákona č. 168/1999 Sb., o pojištění odpovědnosti za škodu způsobenou provozem vozidla a o změně některých souvisejících zákonů (zákon o pojištění odpovědnosti z provozu vozidla), ve znění zákona č. 307/1999 Sb.</w:t>
      </w:r>
    </w:p>
    <w:p w:rsidR="00491988" w:rsidRDefault="00491988" w:rsidP="008F3E03">
      <w:pPr>
        <w:widowControl w:val="0"/>
        <w:numPr>
          <w:ilvl w:val="0"/>
          <w:numId w:val="5"/>
        </w:numPr>
        <w:tabs>
          <w:tab w:val="clear" w:pos="644"/>
          <w:tab w:val="num" w:pos="567"/>
        </w:tabs>
        <w:overflowPunct/>
        <w:autoSpaceDE/>
        <w:autoSpaceDN/>
        <w:adjustRightInd/>
        <w:spacing w:after="120"/>
        <w:ind w:firstLine="0"/>
        <w:jc w:val="both"/>
        <w:textAlignment w:val="auto"/>
        <w:rPr>
          <w:szCs w:val="24"/>
        </w:rPr>
      </w:pPr>
      <w:r>
        <w:rPr>
          <w:szCs w:val="24"/>
        </w:rPr>
        <w:t>Zboží nesmí mít žádné reklamní prvky, kromě základního označení zboží.</w:t>
      </w:r>
    </w:p>
    <w:p w:rsidR="00491988" w:rsidRPr="00381ECE" w:rsidRDefault="00491988" w:rsidP="008F3E03">
      <w:pPr>
        <w:widowControl w:val="0"/>
        <w:numPr>
          <w:ilvl w:val="0"/>
          <w:numId w:val="5"/>
        </w:numPr>
        <w:tabs>
          <w:tab w:val="clear" w:pos="644"/>
          <w:tab w:val="num" w:pos="567"/>
        </w:tabs>
        <w:overflowPunct/>
        <w:autoSpaceDE/>
        <w:autoSpaceDN/>
        <w:adjustRightInd/>
        <w:spacing w:after="120"/>
        <w:ind w:firstLine="0"/>
        <w:jc w:val="both"/>
        <w:textAlignment w:val="auto"/>
        <w:rPr>
          <w:szCs w:val="24"/>
        </w:rPr>
      </w:pPr>
      <w:r w:rsidRPr="00B234C5">
        <w:t>Na zboží musí být proveden kompletní předprodejní servis. Zb</w:t>
      </w:r>
      <w:r w:rsidR="004A64D2">
        <w:t xml:space="preserve">oží musí být zcela </w:t>
      </w:r>
      <w:r w:rsidR="004A64D2">
        <w:lastRenderedPageBreak/>
        <w:t xml:space="preserve">připraveno k </w:t>
      </w:r>
      <w:r w:rsidRPr="00B234C5">
        <w:t>okamžitému provozu na pozemních komunikacích a v</w:t>
      </w:r>
      <w:r w:rsidR="004A64D2">
        <w:t xml:space="preserve"> </w:t>
      </w:r>
      <w:r w:rsidRPr="00B234C5">
        <w:t>požadovaném obutí</w:t>
      </w:r>
      <w:r w:rsidRPr="00B234C5">
        <w:rPr>
          <w:szCs w:val="24"/>
        </w:rPr>
        <w:t>.</w:t>
      </w:r>
    </w:p>
    <w:p w:rsidR="00491988" w:rsidRPr="00381ECE" w:rsidRDefault="00491988" w:rsidP="00381ECE">
      <w:pPr>
        <w:keepNext/>
        <w:widowControl w:val="0"/>
        <w:spacing w:before="360" w:after="240"/>
        <w:jc w:val="center"/>
        <w:rPr>
          <w:b/>
          <w:szCs w:val="24"/>
        </w:rPr>
      </w:pPr>
      <w:r>
        <w:rPr>
          <w:b/>
          <w:szCs w:val="24"/>
        </w:rPr>
        <w:t>Čl</w:t>
      </w:r>
      <w:r w:rsidRPr="00160ECA">
        <w:rPr>
          <w:b/>
          <w:szCs w:val="24"/>
        </w:rPr>
        <w:t>.</w:t>
      </w:r>
      <w:r>
        <w:rPr>
          <w:b/>
          <w:szCs w:val="24"/>
        </w:rPr>
        <w:t xml:space="preserve"> 4. </w:t>
      </w:r>
      <w:r w:rsidRPr="00160ECA">
        <w:rPr>
          <w:b/>
          <w:szCs w:val="24"/>
        </w:rPr>
        <w:t xml:space="preserve">Doba </w:t>
      </w:r>
      <w:r>
        <w:rPr>
          <w:b/>
          <w:szCs w:val="24"/>
        </w:rPr>
        <w:t xml:space="preserve">a místo </w:t>
      </w:r>
      <w:r w:rsidRPr="00160ECA">
        <w:rPr>
          <w:b/>
          <w:szCs w:val="24"/>
        </w:rPr>
        <w:t>plnění</w:t>
      </w:r>
    </w:p>
    <w:p w:rsidR="00491988" w:rsidRPr="00B60FD6" w:rsidRDefault="004A64D2" w:rsidP="008F3E03">
      <w:pPr>
        <w:widowControl w:val="0"/>
        <w:tabs>
          <w:tab w:val="num" w:pos="567"/>
        </w:tabs>
        <w:spacing w:after="120"/>
        <w:ind w:left="425" w:hanging="425"/>
        <w:jc w:val="both"/>
        <w:rPr>
          <w:rFonts w:cs="Arial"/>
          <w:bCs/>
          <w:iCs/>
          <w:szCs w:val="24"/>
        </w:rPr>
      </w:pPr>
      <w:r>
        <w:rPr>
          <w:szCs w:val="24"/>
        </w:rPr>
        <w:t>/1/</w:t>
      </w:r>
      <w:r>
        <w:rPr>
          <w:szCs w:val="24"/>
        </w:rPr>
        <w:tab/>
      </w:r>
      <w:r w:rsidR="00491988" w:rsidRPr="005B3A05">
        <w:rPr>
          <w:szCs w:val="24"/>
        </w:rPr>
        <w:t xml:space="preserve">Prodávající se zavazuje odevzdat zboží kupujícímu, nejpozději do </w:t>
      </w:r>
      <w:r w:rsidR="00826185">
        <w:rPr>
          <w:szCs w:val="24"/>
        </w:rPr>
        <w:t>100</w:t>
      </w:r>
      <w:r w:rsidR="00E67E4D">
        <w:rPr>
          <w:szCs w:val="24"/>
        </w:rPr>
        <w:t xml:space="preserve"> dnů</w:t>
      </w:r>
      <w:r w:rsidR="00491988" w:rsidRPr="005B3A05">
        <w:rPr>
          <w:szCs w:val="24"/>
        </w:rPr>
        <w:t xml:space="preserve"> od podpisu kupní smlouvy.</w:t>
      </w:r>
    </w:p>
    <w:p w:rsidR="00491988" w:rsidRDefault="00826185" w:rsidP="00826185">
      <w:pPr>
        <w:pStyle w:val="Nadpis3"/>
        <w:keepNext w:val="0"/>
        <w:widowControl w:val="0"/>
        <w:numPr>
          <w:ilvl w:val="0"/>
          <w:numId w:val="0"/>
        </w:numPr>
        <w:tabs>
          <w:tab w:val="clear" w:pos="425"/>
          <w:tab w:val="num" w:pos="567"/>
        </w:tabs>
        <w:overflowPunct/>
        <w:autoSpaceDE/>
        <w:autoSpaceDN/>
        <w:adjustRightInd/>
        <w:ind w:left="425" w:hanging="426"/>
        <w:jc w:val="both"/>
      </w:pPr>
      <w:r>
        <w:rPr>
          <w:szCs w:val="24"/>
        </w:rPr>
        <w:t>/2/</w:t>
      </w:r>
      <w:r>
        <w:rPr>
          <w:szCs w:val="24"/>
        </w:rPr>
        <w:tab/>
      </w:r>
      <w:r w:rsidR="00491988" w:rsidRPr="00246F4D">
        <w:t>Míst</w:t>
      </w:r>
      <w:r w:rsidR="00491988">
        <w:t>o</w:t>
      </w:r>
      <w:r w:rsidR="00491988" w:rsidRPr="00246F4D">
        <w:t xml:space="preserve"> </w:t>
      </w:r>
      <w:r w:rsidR="00491988">
        <w:t>plnění</w:t>
      </w:r>
      <w:r>
        <w:t xml:space="preserve"> zboží je:</w:t>
      </w:r>
    </w:p>
    <w:p w:rsidR="00826185" w:rsidRPr="00826185" w:rsidRDefault="00826185" w:rsidP="00826185">
      <w:pPr>
        <w:ind w:left="426"/>
      </w:pPr>
      <w:r w:rsidRPr="0066707C">
        <w:t>Národní hřebč</w:t>
      </w:r>
      <w:r>
        <w:t>ín Kladruby nad Labem, s. p. o.</w:t>
      </w:r>
      <w:r>
        <w:br/>
        <w:t>Hřebčín Slatiňany</w:t>
      </w:r>
      <w:r>
        <w:br/>
        <w:t>Zámecký park 169</w:t>
      </w:r>
      <w:r w:rsidRPr="0066707C">
        <w:br/>
      </w:r>
      <w:r>
        <w:t>538 21 Slatiňany</w:t>
      </w:r>
    </w:p>
    <w:p w:rsidR="00491988" w:rsidRPr="00B234C5" w:rsidRDefault="00491988" w:rsidP="00381ECE">
      <w:pPr>
        <w:keepNext/>
        <w:widowControl w:val="0"/>
        <w:spacing w:before="360" w:after="240"/>
        <w:jc w:val="center"/>
        <w:rPr>
          <w:b/>
          <w:szCs w:val="24"/>
        </w:rPr>
      </w:pPr>
      <w:r w:rsidRPr="00B234C5">
        <w:rPr>
          <w:b/>
          <w:szCs w:val="24"/>
        </w:rPr>
        <w:t>Čl. 5. Dodání a převzetí zboží</w:t>
      </w:r>
    </w:p>
    <w:p w:rsidR="00491988" w:rsidRPr="00A90247" w:rsidRDefault="008F3E03" w:rsidP="008F3E03">
      <w:pPr>
        <w:widowControl w:val="0"/>
        <w:tabs>
          <w:tab w:val="num" w:pos="567"/>
        </w:tabs>
        <w:overflowPunct/>
        <w:autoSpaceDE/>
        <w:autoSpaceDN/>
        <w:adjustRightInd/>
        <w:spacing w:after="120"/>
        <w:jc w:val="both"/>
        <w:textAlignment w:val="auto"/>
      </w:pPr>
      <w:r>
        <w:rPr>
          <w:szCs w:val="24"/>
        </w:rPr>
        <w:t>/1/</w:t>
      </w:r>
      <w:r>
        <w:rPr>
          <w:szCs w:val="24"/>
        </w:rPr>
        <w:tab/>
      </w:r>
      <w:r w:rsidR="00491988" w:rsidRPr="00A05D77">
        <w:rPr>
          <w:szCs w:val="24"/>
        </w:rPr>
        <w:t xml:space="preserve">Prodávající se zavazuje informovat telefonicky kupujícího o </w:t>
      </w:r>
      <w:r w:rsidR="00491988">
        <w:rPr>
          <w:szCs w:val="24"/>
        </w:rPr>
        <w:t xml:space="preserve">přesném </w:t>
      </w:r>
      <w:r w:rsidR="00491988" w:rsidRPr="00A05D77">
        <w:rPr>
          <w:szCs w:val="24"/>
        </w:rPr>
        <w:t xml:space="preserve">termínu dodání zboží nejméně pět </w:t>
      </w:r>
      <w:r w:rsidR="00491988">
        <w:rPr>
          <w:szCs w:val="24"/>
        </w:rPr>
        <w:t xml:space="preserve">(5) </w:t>
      </w:r>
      <w:r w:rsidR="00491988" w:rsidRPr="00A05D77">
        <w:rPr>
          <w:szCs w:val="24"/>
        </w:rPr>
        <w:t>pracovních dnů předem</w:t>
      </w:r>
      <w:r w:rsidR="00C62082">
        <w:rPr>
          <w:szCs w:val="24"/>
        </w:rPr>
        <w:t xml:space="preserve"> </w:t>
      </w:r>
      <w:r w:rsidR="00E67E4D">
        <w:rPr>
          <w:szCs w:val="24"/>
        </w:rPr>
        <w:t xml:space="preserve">prostřednictvím </w:t>
      </w:r>
      <w:r w:rsidR="00E67E4D">
        <w:t>osoby</w:t>
      </w:r>
      <w:r w:rsidR="00491988" w:rsidRPr="00A90247">
        <w:t xml:space="preserve"> </w:t>
      </w:r>
      <w:r w:rsidR="00E67E4D">
        <w:t>uvedené</w:t>
      </w:r>
      <w:r w:rsidR="006E7C0A">
        <w:t xml:space="preserve"> v </w:t>
      </w:r>
      <w:r w:rsidR="00C62082">
        <w:t>čl. 1. smlouvy.</w:t>
      </w:r>
    </w:p>
    <w:p w:rsidR="00491988" w:rsidRPr="00160ECA" w:rsidRDefault="00491988" w:rsidP="008F3E03">
      <w:pPr>
        <w:widowControl w:val="0"/>
        <w:tabs>
          <w:tab w:val="num" w:pos="567"/>
        </w:tabs>
        <w:spacing w:after="120"/>
        <w:jc w:val="both"/>
        <w:rPr>
          <w:szCs w:val="24"/>
        </w:rPr>
      </w:pPr>
      <w:r w:rsidRPr="00160ECA">
        <w:rPr>
          <w:szCs w:val="24"/>
        </w:rPr>
        <w:t>/</w:t>
      </w:r>
      <w:r>
        <w:rPr>
          <w:szCs w:val="24"/>
        </w:rPr>
        <w:t>2</w:t>
      </w:r>
      <w:r w:rsidR="008F3E03">
        <w:rPr>
          <w:szCs w:val="24"/>
        </w:rPr>
        <w:t>/</w:t>
      </w:r>
      <w:r w:rsidRPr="00160ECA">
        <w:rPr>
          <w:szCs w:val="24"/>
        </w:rPr>
        <w:tab/>
      </w:r>
      <w:r>
        <w:t>Zboží bude dodáno převzetím zboží kupující</w:t>
      </w:r>
      <w:r w:rsidR="006E7C0A">
        <w:t xml:space="preserve">m po potvrzení dodacího listu v </w:t>
      </w:r>
      <w:r>
        <w:t>místě plnění.</w:t>
      </w:r>
    </w:p>
    <w:p w:rsidR="00491988" w:rsidRDefault="00491988" w:rsidP="008F3E03">
      <w:pPr>
        <w:widowControl w:val="0"/>
        <w:tabs>
          <w:tab w:val="num" w:pos="567"/>
        </w:tabs>
        <w:spacing w:after="120"/>
        <w:jc w:val="both"/>
      </w:pPr>
      <w:r w:rsidRPr="00160ECA">
        <w:rPr>
          <w:szCs w:val="24"/>
        </w:rPr>
        <w:t>/</w:t>
      </w:r>
      <w:r>
        <w:rPr>
          <w:szCs w:val="24"/>
        </w:rPr>
        <w:t>3</w:t>
      </w:r>
      <w:r w:rsidR="008F3E03">
        <w:rPr>
          <w:szCs w:val="24"/>
        </w:rPr>
        <w:t>/</w:t>
      </w:r>
      <w:r w:rsidRPr="00160ECA">
        <w:rPr>
          <w:szCs w:val="24"/>
        </w:rPr>
        <w:tab/>
      </w:r>
      <w:r>
        <w:t>Dodací list bude prodávajícím vyhotoven ve třech (3) vyhotoveních, každé vyhotovení bude podepsáno oběma smluvními stranami, prodávající obdrží dvě (2) vyhotovení a kupující obdrží jedno (1) vyhotovení. Třetí vyhotovení dodacího listu následně přiloží prodávající k daňovému dokladu (dále jen „faktura“). K</w:t>
      </w:r>
      <w:r w:rsidR="006E7C0A">
        <w:t xml:space="preserve"> podpisu dodacího listu za </w:t>
      </w:r>
      <w:r>
        <w:t>kupujícího je oprávněn</w:t>
      </w:r>
      <w:r w:rsidR="00C62082">
        <w:t>a</w:t>
      </w:r>
      <w:r>
        <w:t xml:space="preserve"> </w:t>
      </w:r>
      <w:r w:rsidR="006E7C0A">
        <w:t xml:space="preserve">osoba uvedené v </w:t>
      </w:r>
      <w:r w:rsidR="00C62082">
        <w:t>čl. 1 smlouvy</w:t>
      </w:r>
      <w:r>
        <w:t>.</w:t>
      </w:r>
    </w:p>
    <w:p w:rsidR="00491988" w:rsidRDefault="00491988" w:rsidP="008F3E03">
      <w:pPr>
        <w:widowControl w:val="0"/>
        <w:tabs>
          <w:tab w:val="num" w:pos="567"/>
        </w:tabs>
        <w:spacing w:after="120"/>
        <w:jc w:val="both"/>
      </w:pPr>
      <w:r>
        <w:t>/4/</w:t>
      </w:r>
      <w:r>
        <w:tab/>
        <w:t>Kupující nabývá vlastnického práva ke zb</w:t>
      </w:r>
      <w:r w:rsidR="006E7C0A">
        <w:t>oží okamžikem převzetí zboží od </w:t>
      </w:r>
      <w:r>
        <w:t>prodávajícího.</w:t>
      </w:r>
    </w:p>
    <w:p w:rsidR="00491988" w:rsidRDefault="00491988" w:rsidP="008F3E03">
      <w:pPr>
        <w:widowControl w:val="0"/>
        <w:tabs>
          <w:tab w:val="num" w:pos="567"/>
        </w:tabs>
        <w:spacing w:after="120"/>
        <w:jc w:val="both"/>
      </w:pPr>
      <w:r>
        <w:t>/5/</w:t>
      </w:r>
      <w:r>
        <w:tab/>
        <w:t>Nebezpečí škody na zboží př</w:t>
      </w:r>
      <w:r w:rsidR="006E7C0A">
        <w:t xml:space="preserve">echází na kupujícího současně s </w:t>
      </w:r>
      <w:r>
        <w:t>nabytím vlastnického práva.</w:t>
      </w:r>
    </w:p>
    <w:p w:rsidR="00491988" w:rsidRDefault="00491988" w:rsidP="008F3E03">
      <w:pPr>
        <w:widowControl w:val="0"/>
        <w:tabs>
          <w:tab w:val="num" w:pos="567"/>
        </w:tabs>
        <w:spacing w:after="60"/>
        <w:jc w:val="both"/>
      </w:pPr>
      <w:r>
        <w:t>/6/</w:t>
      </w:r>
      <w:r>
        <w:tab/>
        <w:t>Prodávající odevzdá kupujícímu spolu se zbožím následující doklady:</w:t>
      </w:r>
    </w:p>
    <w:p w:rsidR="00826185" w:rsidRPr="00826185" w:rsidRDefault="00491988" w:rsidP="00826185">
      <w:pPr>
        <w:pStyle w:val="Zkladntext3"/>
        <w:widowControl w:val="0"/>
        <w:numPr>
          <w:ilvl w:val="0"/>
          <w:numId w:val="9"/>
        </w:numPr>
        <w:tabs>
          <w:tab w:val="clear" w:pos="780"/>
        </w:tabs>
        <w:overflowPunct/>
        <w:autoSpaceDE/>
        <w:autoSpaceDN/>
        <w:adjustRightInd/>
        <w:spacing w:after="60"/>
        <w:ind w:left="993" w:hanging="426"/>
        <w:jc w:val="both"/>
        <w:textAlignment w:val="auto"/>
        <w:rPr>
          <w:sz w:val="24"/>
          <w:szCs w:val="24"/>
        </w:rPr>
      </w:pPr>
      <w:r w:rsidRPr="00826185">
        <w:rPr>
          <w:sz w:val="24"/>
          <w:szCs w:val="24"/>
        </w:rPr>
        <w:t>fakturu (daňový doklad),</w:t>
      </w:r>
    </w:p>
    <w:p w:rsidR="00826185" w:rsidRPr="00826185" w:rsidRDefault="00826185" w:rsidP="00826185">
      <w:pPr>
        <w:pStyle w:val="Zkladntext3"/>
        <w:widowControl w:val="0"/>
        <w:numPr>
          <w:ilvl w:val="0"/>
          <w:numId w:val="9"/>
        </w:numPr>
        <w:tabs>
          <w:tab w:val="clear" w:pos="780"/>
        </w:tabs>
        <w:overflowPunct/>
        <w:autoSpaceDE/>
        <w:autoSpaceDN/>
        <w:adjustRightInd/>
        <w:spacing w:after="60"/>
        <w:ind w:left="993" w:hanging="426"/>
        <w:jc w:val="both"/>
        <w:textAlignment w:val="auto"/>
        <w:rPr>
          <w:sz w:val="24"/>
          <w:szCs w:val="24"/>
        </w:rPr>
      </w:pPr>
      <w:r w:rsidRPr="00826185">
        <w:rPr>
          <w:sz w:val="24"/>
          <w:szCs w:val="24"/>
        </w:rPr>
        <w:t>osvědčení o technické způsobilosti vozidla</w:t>
      </w:r>
      <w:r>
        <w:rPr>
          <w:sz w:val="24"/>
          <w:szCs w:val="24"/>
        </w:rPr>
        <w:t>,</w:t>
      </w:r>
    </w:p>
    <w:p w:rsidR="00826185" w:rsidRPr="00826185" w:rsidRDefault="00826185" w:rsidP="00826185">
      <w:pPr>
        <w:pStyle w:val="Zkladntext3"/>
        <w:widowControl w:val="0"/>
        <w:numPr>
          <w:ilvl w:val="0"/>
          <w:numId w:val="9"/>
        </w:numPr>
        <w:tabs>
          <w:tab w:val="clear" w:pos="780"/>
        </w:tabs>
        <w:overflowPunct/>
        <w:autoSpaceDE/>
        <w:autoSpaceDN/>
        <w:adjustRightInd/>
        <w:spacing w:after="60"/>
        <w:ind w:left="993" w:hanging="426"/>
        <w:jc w:val="both"/>
        <w:textAlignment w:val="auto"/>
        <w:rPr>
          <w:sz w:val="24"/>
          <w:szCs w:val="24"/>
        </w:rPr>
      </w:pPr>
      <w:r w:rsidRPr="00826185">
        <w:rPr>
          <w:sz w:val="24"/>
          <w:szCs w:val="24"/>
        </w:rPr>
        <w:t>technický průkaz</w:t>
      </w:r>
      <w:r>
        <w:rPr>
          <w:sz w:val="24"/>
          <w:szCs w:val="24"/>
        </w:rPr>
        <w:t>,</w:t>
      </w:r>
    </w:p>
    <w:p w:rsidR="00826185" w:rsidRPr="00826185" w:rsidRDefault="00826185" w:rsidP="00826185">
      <w:pPr>
        <w:pStyle w:val="Zkladntext3"/>
        <w:widowControl w:val="0"/>
        <w:numPr>
          <w:ilvl w:val="0"/>
          <w:numId w:val="9"/>
        </w:numPr>
        <w:tabs>
          <w:tab w:val="clear" w:pos="780"/>
        </w:tabs>
        <w:overflowPunct/>
        <w:autoSpaceDE/>
        <w:autoSpaceDN/>
        <w:adjustRightInd/>
        <w:spacing w:after="60"/>
        <w:ind w:left="993" w:hanging="426"/>
        <w:jc w:val="both"/>
        <w:textAlignment w:val="auto"/>
        <w:rPr>
          <w:sz w:val="24"/>
          <w:szCs w:val="24"/>
        </w:rPr>
      </w:pPr>
      <w:r w:rsidRPr="00826185">
        <w:rPr>
          <w:sz w:val="24"/>
          <w:szCs w:val="24"/>
        </w:rPr>
        <w:t>návod k použití, k obsluze a k údržbě, zejména s ohledem na bezpečnost práce a ekologické provozní dopady (bude obsahovat zejména pokyny k jízdě a obsluze, provozní pokyny k údržbě, pokyny ke svépomoci, pokyny k intervalům a rozsahu stanovených kontrol mezi servisními prohlídkami), vše v českém jazyce</w:t>
      </w:r>
      <w:r>
        <w:rPr>
          <w:sz w:val="24"/>
          <w:szCs w:val="24"/>
        </w:rPr>
        <w:t>,</w:t>
      </w:r>
    </w:p>
    <w:p w:rsidR="00826185" w:rsidRPr="00826185" w:rsidRDefault="00826185" w:rsidP="00826185">
      <w:pPr>
        <w:pStyle w:val="Zkladntext3"/>
        <w:widowControl w:val="0"/>
        <w:numPr>
          <w:ilvl w:val="0"/>
          <w:numId w:val="9"/>
        </w:numPr>
        <w:tabs>
          <w:tab w:val="clear" w:pos="780"/>
        </w:tabs>
        <w:overflowPunct/>
        <w:autoSpaceDE/>
        <w:autoSpaceDN/>
        <w:adjustRightInd/>
        <w:spacing w:after="60"/>
        <w:ind w:left="993" w:hanging="426"/>
        <w:jc w:val="both"/>
        <w:textAlignment w:val="auto"/>
        <w:rPr>
          <w:sz w:val="24"/>
          <w:szCs w:val="24"/>
        </w:rPr>
      </w:pPr>
      <w:r w:rsidRPr="00826185">
        <w:rPr>
          <w:sz w:val="24"/>
          <w:szCs w:val="24"/>
        </w:rPr>
        <w:t>servisní knížka (potvrzené základní údaje o vozidle, konkrétní intervaly a rozsah servisních prohlídek s konkrétními servisními úkony, servisní doklady, záruční list)</w:t>
      </w:r>
      <w:r>
        <w:rPr>
          <w:sz w:val="24"/>
          <w:szCs w:val="24"/>
        </w:rPr>
        <w:t>,</w:t>
      </w:r>
    </w:p>
    <w:p w:rsidR="00826185" w:rsidRPr="00826185" w:rsidRDefault="00826185" w:rsidP="00826185">
      <w:pPr>
        <w:pStyle w:val="Zkladntext3"/>
        <w:widowControl w:val="0"/>
        <w:numPr>
          <w:ilvl w:val="0"/>
          <w:numId w:val="9"/>
        </w:numPr>
        <w:tabs>
          <w:tab w:val="clear" w:pos="780"/>
        </w:tabs>
        <w:overflowPunct/>
        <w:autoSpaceDE/>
        <w:autoSpaceDN/>
        <w:adjustRightInd/>
        <w:spacing w:after="60"/>
        <w:ind w:left="993" w:hanging="426"/>
        <w:jc w:val="both"/>
        <w:textAlignment w:val="auto"/>
        <w:rPr>
          <w:sz w:val="24"/>
          <w:szCs w:val="24"/>
        </w:rPr>
      </w:pPr>
      <w:r w:rsidRPr="00826185">
        <w:rPr>
          <w:sz w:val="24"/>
          <w:szCs w:val="24"/>
        </w:rPr>
        <w:t>dodací list a předávací protokol</w:t>
      </w:r>
      <w:r>
        <w:rPr>
          <w:sz w:val="24"/>
          <w:szCs w:val="24"/>
        </w:rPr>
        <w:t>,</w:t>
      </w:r>
    </w:p>
    <w:p w:rsidR="00826185" w:rsidRPr="00826185" w:rsidRDefault="00826185" w:rsidP="00826185">
      <w:pPr>
        <w:pStyle w:val="Zkladntext3"/>
        <w:widowControl w:val="0"/>
        <w:numPr>
          <w:ilvl w:val="0"/>
          <w:numId w:val="9"/>
        </w:numPr>
        <w:tabs>
          <w:tab w:val="clear" w:pos="780"/>
        </w:tabs>
        <w:overflowPunct/>
        <w:autoSpaceDE/>
        <w:autoSpaceDN/>
        <w:adjustRightInd/>
        <w:spacing w:after="60"/>
        <w:ind w:left="993" w:hanging="426"/>
        <w:jc w:val="both"/>
        <w:textAlignment w:val="auto"/>
        <w:rPr>
          <w:sz w:val="24"/>
          <w:szCs w:val="24"/>
        </w:rPr>
      </w:pPr>
      <w:r w:rsidRPr="00826185">
        <w:rPr>
          <w:sz w:val="24"/>
          <w:szCs w:val="24"/>
        </w:rPr>
        <w:t>prohlášení o shodě (ES certifikáty)</w:t>
      </w:r>
      <w:r>
        <w:rPr>
          <w:sz w:val="24"/>
          <w:szCs w:val="24"/>
        </w:rPr>
        <w:t>,</w:t>
      </w:r>
    </w:p>
    <w:p w:rsidR="00826185" w:rsidRPr="00826185" w:rsidRDefault="00826185" w:rsidP="00826185">
      <w:pPr>
        <w:pStyle w:val="Zkladntext3"/>
        <w:widowControl w:val="0"/>
        <w:numPr>
          <w:ilvl w:val="0"/>
          <w:numId w:val="9"/>
        </w:numPr>
        <w:tabs>
          <w:tab w:val="clear" w:pos="780"/>
        </w:tabs>
        <w:overflowPunct/>
        <w:autoSpaceDE/>
        <w:autoSpaceDN/>
        <w:adjustRightInd/>
        <w:spacing w:after="60"/>
        <w:ind w:left="993" w:hanging="426"/>
        <w:jc w:val="both"/>
        <w:textAlignment w:val="auto"/>
        <w:rPr>
          <w:sz w:val="24"/>
          <w:szCs w:val="24"/>
        </w:rPr>
      </w:pPr>
      <w:r w:rsidRPr="00826185">
        <w:rPr>
          <w:sz w:val="24"/>
          <w:szCs w:val="24"/>
        </w:rPr>
        <w:t>protokol o zaškolení obsluhy</w:t>
      </w:r>
      <w:r>
        <w:rPr>
          <w:sz w:val="24"/>
          <w:szCs w:val="24"/>
        </w:rPr>
        <w:t>,</w:t>
      </w:r>
    </w:p>
    <w:p w:rsidR="00826185" w:rsidRPr="00826185" w:rsidRDefault="00826185" w:rsidP="00826185">
      <w:pPr>
        <w:pStyle w:val="Zkladntext3"/>
        <w:widowControl w:val="0"/>
        <w:numPr>
          <w:ilvl w:val="0"/>
          <w:numId w:val="9"/>
        </w:numPr>
        <w:tabs>
          <w:tab w:val="clear" w:pos="780"/>
        </w:tabs>
        <w:overflowPunct/>
        <w:autoSpaceDE/>
        <w:autoSpaceDN/>
        <w:adjustRightInd/>
        <w:spacing w:after="60"/>
        <w:ind w:left="993" w:hanging="426"/>
        <w:jc w:val="both"/>
        <w:textAlignment w:val="auto"/>
        <w:rPr>
          <w:sz w:val="24"/>
          <w:szCs w:val="24"/>
        </w:rPr>
      </w:pPr>
      <w:r w:rsidRPr="00826185">
        <w:rPr>
          <w:sz w:val="24"/>
          <w:szCs w:val="24"/>
        </w:rPr>
        <w:t>a další potřebné dokumenty dle právních a technických předpisů platných v České republice</w:t>
      </w:r>
      <w:r>
        <w:rPr>
          <w:sz w:val="24"/>
          <w:szCs w:val="24"/>
        </w:rPr>
        <w:t>.</w:t>
      </w:r>
    </w:p>
    <w:p w:rsidR="00491988" w:rsidRDefault="00491988" w:rsidP="008F3E03">
      <w:pPr>
        <w:widowControl w:val="0"/>
        <w:tabs>
          <w:tab w:val="num" w:pos="567"/>
        </w:tabs>
        <w:spacing w:after="120"/>
        <w:jc w:val="both"/>
        <w:rPr>
          <w:szCs w:val="24"/>
        </w:rPr>
      </w:pPr>
      <w:r>
        <w:rPr>
          <w:szCs w:val="24"/>
        </w:rPr>
        <w:t>/7/</w:t>
      </w:r>
      <w:r>
        <w:rPr>
          <w:szCs w:val="24"/>
        </w:rPr>
        <w:tab/>
        <w:t>Prodávající se zavazuje dodat zboží bez vad.</w:t>
      </w:r>
    </w:p>
    <w:p w:rsidR="00491988" w:rsidRPr="00715C7A" w:rsidRDefault="00491988" w:rsidP="008F3E03">
      <w:pPr>
        <w:widowControl w:val="0"/>
        <w:tabs>
          <w:tab w:val="num" w:pos="567"/>
        </w:tabs>
        <w:spacing w:after="120"/>
        <w:jc w:val="both"/>
      </w:pPr>
      <w:r>
        <w:rPr>
          <w:szCs w:val="24"/>
        </w:rPr>
        <w:t>/8/</w:t>
      </w:r>
      <w:r>
        <w:rPr>
          <w:szCs w:val="24"/>
        </w:rPr>
        <w:tab/>
      </w:r>
      <w:r>
        <w:t>Vady zjevné při dodání zboží je kupující p</w:t>
      </w:r>
      <w:r w:rsidR="006E7C0A">
        <w:t xml:space="preserve">ovinen sdělit prodávajícímu při </w:t>
      </w:r>
      <w:r>
        <w:t xml:space="preserve">jeho převzetí, vady skryté je kupující povinen sdělit </w:t>
      </w:r>
      <w:r w:rsidR="00E67E4D">
        <w:rPr>
          <w:szCs w:val="24"/>
        </w:rPr>
        <w:t xml:space="preserve">do 15 pracovních dnů od </w:t>
      </w:r>
      <w:r w:rsidR="00E67E4D" w:rsidRPr="00034543">
        <w:rPr>
          <w:szCs w:val="24"/>
        </w:rPr>
        <w:t>jejich zjištění</w:t>
      </w:r>
      <w:r w:rsidR="00715C7A">
        <w:t>.</w:t>
      </w:r>
    </w:p>
    <w:p w:rsidR="00491988" w:rsidRPr="00160ECA" w:rsidRDefault="00491988" w:rsidP="00381ECE">
      <w:pPr>
        <w:keepNext/>
        <w:widowControl w:val="0"/>
        <w:spacing w:before="360" w:after="240"/>
        <w:jc w:val="center"/>
        <w:rPr>
          <w:b/>
          <w:szCs w:val="24"/>
        </w:rPr>
      </w:pPr>
      <w:r>
        <w:rPr>
          <w:b/>
          <w:szCs w:val="24"/>
        </w:rPr>
        <w:lastRenderedPageBreak/>
        <w:t>Čl</w:t>
      </w:r>
      <w:r w:rsidRPr="00160ECA">
        <w:rPr>
          <w:b/>
          <w:szCs w:val="24"/>
        </w:rPr>
        <w:t>.</w:t>
      </w:r>
      <w:r>
        <w:rPr>
          <w:b/>
          <w:szCs w:val="24"/>
        </w:rPr>
        <w:t xml:space="preserve"> 6. Kupní cena</w:t>
      </w:r>
    </w:p>
    <w:p w:rsidR="00491988" w:rsidRPr="0069745D" w:rsidRDefault="00491988" w:rsidP="008F3E03">
      <w:pPr>
        <w:pStyle w:val="Nadpis2"/>
        <w:keepNext w:val="0"/>
        <w:widowControl w:val="0"/>
        <w:numPr>
          <w:ilvl w:val="0"/>
          <w:numId w:val="0"/>
        </w:numPr>
        <w:tabs>
          <w:tab w:val="left" w:pos="567"/>
        </w:tabs>
        <w:spacing w:after="120"/>
        <w:jc w:val="both"/>
        <w:rPr>
          <w:rFonts w:eastAsia="Times New Roman"/>
          <w:b w:val="0"/>
          <w:bCs w:val="0"/>
          <w:szCs w:val="24"/>
        </w:rPr>
      </w:pPr>
      <w:r w:rsidRPr="00160ECA">
        <w:rPr>
          <w:b w:val="0"/>
          <w:szCs w:val="24"/>
        </w:rPr>
        <w:t>/1/</w:t>
      </w:r>
      <w:r w:rsidR="008F3E03">
        <w:rPr>
          <w:szCs w:val="24"/>
        </w:rPr>
        <w:tab/>
      </w:r>
      <w:r w:rsidRPr="00160ECA">
        <w:rPr>
          <w:rFonts w:eastAsia="Times New Roman"/>
          <w:b w:val="0"/>
          <w:bCs w:val="0"/>
          <w:szCs w:val="24"/>
        </w:rPr>
        <w:t xml:space="preserve">Kupní cena se sjednává jako cena nejvýše přípustná, </w:t>
      </w:r>
      <w:r>
        <w:rPr>
          <w:rFonts w:eastAsia="Times New Roman"/>
          <w:b w:val="0"/>
          <w:bCs w:val="0"/>
          <w:szCs w:val="24"/>
        </w:rPr>
        <w:t xml:space="preserve">změna je přípustná </w:t>
      </w:r>
      <w:r w:rsidR="00143784">
        <w:rPr>
          <w:rFonts w:eastAsia="Times New Roman"/>
          <w:b w:val="0"/>
          <w:bCs w:val="0"/>
          <w:szCs w:val="24"/>
        </w:rPr>
        <w:t>pouze při </w:t>
      </w:r>
      <w:r>
        <w:rPr>
          <w:rFonts w:eastAsia="Times New Roman"/>
          <w:b w:val="0"/>
          <w:bCs w:val="0"/>
          <w:szCs w:val="24"/>
        </w:rPr>
        <w:t xml:space="preserve">zákonné </w:t>
      </w:r>
      <w:r w:rsidRPr="00160ECA">
        <w:rPr>
          <w:rFonts w:eastAsia="Times New Roman"/>
          <w:b w:val="0"/>
          <w:bCs w:val="0"/>
          <w:szCs w:val="24"/>
        </w:rPr>
        <w:t xml:space="preserve">změně </w:t>
      </w:r>
      <w:r>
        <w:rPr>
          <w:rFonts w:eastAsia="Times New Roman"/>
          <w:b w:val="0"/>
          <w:bCs w:val="0"/>
          <w:szCs w:val="24"/>
        </w:rPr>
        <w:t>daně z</w:t>
      </w:r>
      <w:r w:rsidR="006E7C0A">
        <w:rPr>
          <w:rFonts w:eastAsia="Times New Roman"/>
          <w:b w:val="0"/>
          <w:bCs w:val="0"/>
          <w:szCs w:val="24"/>
        </w:rPr>
        <w:t xml:space="preserve"> </w:t>
      </w:r>
      <w:r>
        <w:rPr>
          <w:rFonts w:eastAsia="Times New Roman"/>
          <w:b w:val="0"/>
          <w:bCs w:val="0"/>
          <w:szCs w:val="24"/>
        </w:rPr>
        <w:t>přidané hodnoty (dále jen „</w:t>
      </w:r>
      <w:r w:rsidRPr="00160ECA">
        <w:rPr>
          <w:rFonts w:eastAsia="Times New Roman"/>
          <w:b w:val="0"/>
          <w:bCs w:val="0"/>
          <w:szCs w:val="24"/>
        </w:rPr>
        <w:t>DPH</w:t>
      </w:r>
      <w:r>
        <w:rPr>
          <w:rFonts w:eastAsia="Times New Roman"/>
          <w:b w:val="0"/>
          <w:bCs w:val="0"/>
          <w:szCs w:val="24"/>
        </w:rPr>
        <w:t>“)</w:t>
      </w:r>
      <w:r w:rsidRPr="00160ECA">
        <w:rPr>
          <w:rFonts w:eastAsia="Times New Roman"/>
          <w:b w:val="0"/>
          <w:bCs w:val="0"/>
          <w:szCs w:val="24"/>
        </w:rPr>
        <w:t xml:space="preserve">. </w:t>
      </w:r>
      <w:r>
        <w:rPr>
          <w:rFonts w:eastAsia="Times New Roman"/>
          <w:b w:val="0"/>
          <w:bCs w:val="0"/>
          <w:szCs w:val="24"/>
        </w:rPr>
        <w:t xml:space="preserve"> Takováto změna smlouvy, kupní ceny zboží, není důvodem k</w:t>
      </w:r>
      <w:r w:rsidR="006E7C0A">
        <w:rPr>
          <w:rFonts w:eastAsia="Times New Roman"/>
          <w:b w:val="0"/>
          <w:bCs w:val="0"/>
          <w:szCs w:val="24"/>
        </w:rPr>
        <w:t xml:space="preserve"> </w:t>
      </w:r>
      <w:r>
        <w:rPr>
          <w:rFonts w:eastAsia="Times New Roman"/>
          <w:b w:val="0"/>
          <w:bCs w:val="0"/>
          <w:szCs w:val="24"/>
        </w:rPr>
        <w:t>uzavření dodatk</w:t>
      </w:r>
      <w:r w:rsidR="00347AA5">
        <w:rPr>
          <w:rFonts w:eastAsia="Times New Roman"/>
          <w:b w:val="0"/>
          <w:bCs w:val="0"/>
          <w:szCs w:val="24"/>
        </w:rPr>
        <w:t>u ke smlouvě dle čl. 13. odst. 12</w:t>
      </w:r>
      <w:r>
        <w:rPr>
          <w:rFonts w:eastAsia="Times New Roman"/>
          <w:b w:val="0"/>
          <w:bCs w:val="0"/>
          <w:szCs w:val="24"/>
        </w:rPr>
        <w:t xml:space="preserve"> smlouvy.</w:t>
      </w:r>
    </w:p>
    <w:p w:rsidR="00491988" w:rsidRDefault="00491988" w:rsidP="008F3E03">
      <w:pPr>
        <w:widowControl w:val="0"/>
        <w:tabs>
          <w:tab w:val="left" w:pos="567"/>
        </w:tabs>
        <w:overflowPunct/>
        <w:autoSpaceDE/>
        <w:autoSpaceDN/>
        <w:adjustRightInd/>
        <w:spacing w:after="60"/>
        <w:jc w:val="both"/>
        <w:textAlignment w:val="auto"/>
        <w:rPr>
          <w:szCs w:val="24"/>
        </w:rPr>
      </w:pPr>
      <w:r w:rsidRPr="00160ECA">
        <w:rPr>
          <w:szCs w:val="24"/>
        </w:rPr>
        <w:t>/</w:t>
      </w:r>
      <w:r>
        <w:rPr>
          <w:szCs w:val="24"/>
        </w:rPr>
        <w:t>2</w:t>
      </w:r>
      <w:r w:rsidR="008F3E03">
        <w:rPr>
          <w:szCs w:val="24"/>
        </w:rPr>
        <w:t>/</w:t>
      </w:r>
      <w:r w:rsidR="008F3E03">
        <w:rPr>
          <w:szCs w:val="24"/>
        </w:rPr>
        <w:tab/>
      </w:r>
      <w:r>
        <w:rPr>
          <w:szCs w:val="24"/>
        </w:rPr>
        <w:t>Celková cena za zboží činí:</w:t>
      </w:r>
    </w:p>
    <w:p w:rsidR="00491988" w:rsidRDefault="00491988" w:rsidP="00B7147C">
      <w:pPr>
        <w:widowControl w:val="0"/>
        <w:numPr>
          <w:ilvl w:val="0"/>
          <w:numId w:val="12"/>
        </w:numPr>
        <w:overflowPunct/>
        <w:autoSpaceDE/>
        <w:autoSpaceDN/>
        <w:adjustRightInd/>
        <w:spacing w:after="60"/>
        <w:ind w:left="993" w:hanging="426"/>
        <w:jc w:val="both"/>
        <w:textAlignment w:val="auto"/>
        <w:rPr>
          <w:szCs w:val="24"/>
        </w:rPr>
      </w:pPr>
      <w:r>
        <w:rPr>
          <w:szCs w:val="24"/>
        </w:rPr>
        <w:t>bez DPH:</w:t>
      </w:r>
      <w:r w:rsidRPr="00A641E2">
        <w:rPr>
          <w:szCs w:val="24"/>
        </w:rPr>
        <w:t xml:space="preserve"> </w:t>
      </w:r>
      <w:permStart w:id="784345748" w:edGrp="everyone"/>
      <w:r w:rsidR="00903D0B" w:rsidRPr="00D95A97">
        <w:rPr>
          <w:b/>
          <w:szCs w:val="24"/>
        </w:rPr>
        <w:t>DOPLNÍ ÚČASTNÍK</w:t>
      </w:r>
      <w:permEnd w:id="784345748"/>
      <w:r w:rsidR="00D95A97" w:rsidRPr="00D95A97">
        <w:rPr>
          <w:b/>
          <w:szCs w:val="24"/>
        </w:rPr>
        <w:t> Kč</w:t>
      </w:r>
      <w:r w:rsidR="00D95A97">
        <w:rPr>
          <w:szCs w:val="24"/>
        </w:rPr>
        <w:t xml:space="preserve"> (slovy: </w:t>
      </w:r>
      <w:permStart w:id="745416480" w:edGrp="everyone"/>
      <w:r w:rsidR="00903D0B" w:rsidRPr="00616368">
        <w:rPr>
          <w:szCs w:val="24"/>
        </w:rPr>
        <w:t>DOPLNÍ ÚČASTNÍK</w:t>
      </w:r>
      <w:permEnd w:id="745416480"/>
      <w:r w:rsidR="00D95A97">
        <w:rPr>
          <w:b/>
          <w:szCs w:val="24"/>
        </w:rPr>
        <w:t> </w:t>
      </w:r>
      <w:r w:rsidRPr="00A641E2">
        <w:rPr>
          <w:szCs w:val="24"/>
        </w:rPr>
        <w:t xml:space="preserve">korun českých), </w:t>
      </w:r>
    </w:p>
    <w:p w:rsidR="00491988" w:rsidRDefault="00491988" w:rsidP="00B7147C">
      <w:pPr>
        <w:widowControl w:val="0"/>
        <w:numPr>
          <w:ilvl w:val="0"/>
          <w:numId w:val="12"/>
        </w:numPr>
        <w:overflowPunct/>
        <w:autoSpaceDE/>
        <w:autoSpaceDN/>
        <w:adjustRightInd/>
        <w:spacing w:after="60"/>
        <w:ind w:left="993" w:hanging="426"/>
        <w:jc w:val="both"/>
        <w:textAlignment w:val="auto"/>
        <w:rPr>
          <w:szCs w:val="24"/>
        </w:rPr>
      </w:pPr>
      <w:r w:rsidRPr="00A641E2">
        <w:rPr>
          <w:szCs w:val="24"/>
        </w:rPr>
        <w:t>DPH 21 %</w:t>
      </w:r>
      <w:r>
        <w:rPr>
          <w:szCs w:val="24"/>
        </w:rPr>
        <w:t>:</w:t>
      </w:r>
      <w:r w:rsidRPr="00A641E2">
        <w:rPr>
          <w:szCs w:val="24"/>
        </w:rPr>
        <w:t xml:space="preserve"> </w:t>
      </w:r>
      <w:permStart w:id="708780141" w:edGrp="everyone"/>
      <w:r w:rsidR="00903D0B" w:rsidRPr="00616368">
        <w:rPr>
          <w:szCs w:val="24"/>
        </w:rPr>
        <w:t>DOPLNÍ ÚČASTNÍK</w:t>
      </w:r>
      <w:permEnd w:id="708780141"/>
      <w:r w:rsidR="00D95A97">
        <w:rPr>
          <w:b/>
          <w:szCs w:val="24"/>
        </w:rPr>
        <w:t> </w:t>
      </w:r>
      <w:r w:rsidRPr="00A641E2">
        <w:rPr>
          <w:szCs w:val="24"/>
        </w:rPr>
        <w:t xml:space="preserve">Kč </w:t>
      </w:r>
    </w:p>
    <w:p w:rsidR="00491988" w:rsidRDefault="00491988" w:rsidP="00B7147C">
      <w:pPr>
        <w:widowControl w:val="0"/>
        <w:numPr>
          <w:ilvl w:val="0"/>
          <w:numId w:val="12"/>
        </w:numPr>
        <w:overflowPunct/>
        <w:autoSpaceDE/>
        <w:autoSpaceDN/>
        <w:adjustRightInd/>
        <w:spacing w:after="120"/>
        <w:ind w:left="993" w:hanging="426"/>
        <w:jc w:val="both"/>
        <w:textAlignment w:val="auto"/>
        <w:rPr>
          <w:szCs w:val="24"/>
        </w:rPr>
      </w:pPr>
      <w:r w:rsidRPr="00A641E2">
        <w:rPr>
          <w:szCs w:val="24"/>
        </w:rPr>
        <w:t>včetně DPH</w:t>
      </w:r>
      <w:r>
        <w:rPr>
          <w:szCs w:val="24"/>
        </w:rPr>
        <w:t>:</w:t>
      </w:r>
      <w:r w:rsidRPr="00A641E2">
        <w:rPr>
          <w:szCs w:val="24"/>
        </w:rPr>
        <w:t xml:space="preserve"> </w:t>
      </w:r>
      <w:permStart w:id="2076275966" w:edGrp="everyone"/>
      <w:r w:rsidR="00903D0B" w:rsidRPr="00616368">
        <w:rPr>
          <w:szCs w:val="24"/>
        </w:rPr>
        <w:t>DOPLNÍ ÚČASTNÍK</w:t>
      </w:r>
      <w:permEnd w:id="2076275966"/>
      <w:r w:rsidR="00D95A97">
        <w:rPr>
          <w:szCs w:val="24"/>
        </w:rPr>
        <w:t> Kč (slovy: </w:t>
      </w:r>
      <w:permStart w:id="1213951802" w:edGrp="everyone"/>
      <w:r w:rsidR="00903D0B" w:rsidRPr="00616368">
        <w:rPr>
          <w:szCs w:val="24"/>
        </w:rPr>
        <w:t>DOPLNÍ ÚČASTNÍK</w:t>
      </w:r>
      <w:permEnd w:id="1213951802"/>
      <w:r w:rsidR="00D95A97">
        <w:rPr>
          <w:b/>
          <w:szCs w:val="24"/>
        </w:rPr>
        <w:t> </w:t>
      </w:r>
      <w:r w:rsidRPr="00A641E2">
        <w:rPr>
          <w:szCs w:val="24"/>
        </w:rPr>
        <w:t>korun českých).</w:t>
      </w:r>
    </w:p>
    <w:p w:rsidR="00491988" w:rsidRPr="00381ECE" w:rsidRDefault="008F3E03" w:rsidP="008F3E03">
      <w:pPr>
        <w:widowControl w:val="0"/>
        <w:tabs>
          <w:tab w:val="left" w:pos="567"/>
        </w:tabs>
        <w:overflowPunct/>
        <w:autoSpaceDE/>
        <w:autoSpaceDN/>
        <w:adjustRightInd/>
        <w:spacing w:after="120"/>
        <w:jc w:val="both"/>
        <w:textAlignment w:val="auto"/>
      </w:pPr>
      <w:r>
        <w:rPr>
          <w:szCs w:val="24"/>
        </w:rPr>
        <w:t>/3/</w:t>
      </w:r>
      <w:r>
        <w:rPr>
          <w:szCs w:val="24"/>
        </w:rPr>
        <w:tab/>
      </w:r>
      <w:r w:rsidR="00491988">
        <w:t>Tato kupní cena zahrnuje veškeré náklady p</w:t>
      </w:r>
      <w:r w:rsidR="006E7C0A">
        <w:t xml:space="preserve">rodávajícího spojené s </w:t>
      </w:r>
      <w:r w:rsidR="00491988">
        <w:t>plněn</w:t>
      </w:r>
      <w:r w:rsidR="00C62082">
        <w:t>ím této smlouvy.</w:t>
      </w:r>
      <w:r w:rsidR="00766B95">
        <w:t xml:space="preserve"> </w:t>
      </w:r>
      <w:r w:rsidR="00766B95" w:rsidRPr="00616368">
        <w:rPr>
          <w:szCs w:val="24"/>
        </w:rPr>
        <w:t>V ceně předmětu koupě jsou zahrnuty zejména veškeré náklady nutné k</w:t>
      </w:r>
      <w:r w:rsidR="006E7C0A">
        <w:rPr>
          <w:szCs w:val="24"/>
        </w:rPr>
        <w:t xml:space="preserve"> </w:t>
      </w:r>
      <w:r w:rsidR="00766B95" w:rsidRPr="00616368">
        <w:rPr>
          <w:szCs w:val="24"/>
        </w:rPr>
        <w:t>předání předmětu koupě v</w:t>
      </w:r>
      <w:r w:rsidR="006E7C0A">
        <w:rPr>
          <w:szCs w:val="24"/>
        </w:rPr>
        <w:t xml:space="preserve"> </w:t>
      </w:r>
      <w:r w:rsidR="00766B95" w:rsidRPr="00616368">
        <w:rPr>
          <w:szCs w:val="24"/>
        </w:rPr>
        <w:t>místě plnění, jeho předvedení kupujícímu, náklady na zaškolení obsluhy, provedení všech atestů, technických či jiných zkoušek potřebných pro řádný provoz a užívání zboží a </w:t>
      </w:r>
      <w:r w:rsidR="00FF2979">
        <w:rPr>
          <w:szCs w:val="24"/>
        </w:rPr>
        <w:t>zajištění</w:t>
      </w:r>
      <w:r w:rsidR="00766B95" w:rsidRPr="00616368">
        <w:rPr>
          <w:szCs w:val="24"/>
        </w:rPr>
        <w:t xml:space="preserve"> bezplatného</w:t>
      </w:r>
      <w:r w:rsidR="00766B95">
        <w:rPr>
          <w:szCs w:val="24"/>
        </w:rPr>
        <w:t xml:space="preserve"> záručního</w:t>
      </w:r>
      <w:r w:rsidR="00766B95" w:rsidRPr="00616368">
        <w:rPr>
          <w:szCs w:val="24"/>
        </w:rPr>
        <w:t xml:space="preserve"> servisu</w:t>
      </w:r>
      <w:r w:rsidR="00FF2979">
        <w:rPr>
          <w:szCs w:val="24"/>
        </w:rPr>
        <w:t xml:space="preserve"> a servisních prohlídek</w:t>
      </w:r>
      <w:r w:rsidR="00766B95" w:rsidRPr="00616368">
        <w:rPr>
          <w:szCs w:val="24"/>
        </w:rPr>
        <w:t>. Kupní cena zahrnuje veškeré náklady spojené se splněním závazku prodávajícího dle této smlouvy, zejména dopravné, pojištění, cla a jiné poplatky, apod. Kupní cena obsahuje i předpoklád</w:t>
      </w:r>
      <w:r w:rsidR="005A1356">
        <w:rPr>
          <w:szCs w:val="24"/>
        </w:rPr>
        <w:t xml:space="preserve">aný vývoj kurzů české koruny k </w:t>
      </w:r>
      <w:r w:rsidR="00903D0B">
        <w:rPr>
          <w:szCs w:val="24"/>
        </w:rPr>
        <w:t>z</w:t>
      </w:r>
      <w:r w:rsidR="00766B95" w:rsidRPr="00616368">
        <w:rPr>
          <w:szCs w:val="24"/>
        </w:rPr>
        <w:t>ahraničním měnám až do zániku závazků ze smlouvy</w:t>
      </w:r>
      <w:r w:rsidR="00766B95">
        <w:rPr>
          <w:szCs w:val="24"/>
        </w:rPr>
        <w:t>.</w:t>
      </w:r>
    </w:p>
    <w:p w:rsidR="00491988" w:rsidRPr="00381ECE" w:rsidRDefault="00491988" w:rsidP="00381ECE">
      <w:pPr>
        <w:keepNext/>
        <w:widowControl w:val="0"/>
        <w:spacing w:before="360" w:after="240"/>
        <w:jc w:val="center"/>
        <w:rPr>
          <w:b/>
          <w:szCs w:val="24"/>
        </w:rPr>
      </w:pPr>
      <w:r>
        <w:rPr>
          <w:b/>
          <w:szCs w:val="24"/>
        </w:rPr>
        <w:t xml:space="preserve">Čl. 7. </w:t>
      </w:r>
      <w:r w:rsidRPr="00160ECA">
        <w:rPr>
          <w:b/>
          <w:szCs w:val="24"/>
        </w:rPr>
        <w:t>Platební podmínky</w:t>
      </w:r>
    </w:p>
    <w:p w:rsidR="00491988" w:rsidRDefault="00491988" w:rsidP="00CD5D68">
      <w:pPr>
        <w:pStyle w:val="NormlnIMP"/>
        <w:widowControl w:val="0"/>
        <w:numPr>
          <w:ilvl w:val="0"/>
          <w:numId w:val="7"/>
        </w:numPr>
        <w:tabs>
          <w:tab w:val="clear" w:pos="644"/>
          <w:tab w:val="num" w:pos="567"/>
          <w:tab w:val="left" w:pos="8364"/>
        </w:tabs>
        <w:suppressAutoHyphens w:val="0"/>
        <w:spacing w:after="120" w:line="240" w:lineRule="auto"/>
        <w:ind w:firstLine="0"/>
        <w:textAlignment w:val="auto"/>
      </w:pPr>
      <w:r>
        <w:t>Prodávajícímu vznikne právo fakturovat dnem převzetí zboží kupujícím na</w:t>
      </w:r>
      <w:r w:rsidR="005A1356">
        <w:t xml:space="preserve"> </w:t>
      </w:r>
      <w:r>
        <w:t>základě potvrzeného dodacího listu kupujícím.</w:t>
      </w:r>
    </w:p>
    <w:p w:rsidR="00491988" w:rsidRDefault="00491988" w:rsidP="00CD5D68">
      <w:pPr>
        <w:pStyle w:val="NormlnIMP"/>
        <w:widowControl w:val="0"/>
        <w:numPr>
          <w:ilvl w:val="0"/>
          <w:numId w:val="7"/>
        </w:numPr>
        <w:tabs>
          <w:tab w:val="clear" w:pos="644"/>
          <w:tab w:val="num" w:pos="567"/>
          <w:tab w:val="left" w:pos="8364"/>
        </w:tabs>
        <w:suppressAutoHyphens w:val="0"/>
        <w:spacing w:after="120" w:line="240" w:lineRule="auto"/>
        <w:ind w:firstLine="0"/>
        <w:textAlignment w:val="auto"/>
      </w:pPr>
      <w:r>
        <w:t xml:space="preserve">Pokud prodávající nedoručí fakturu spolu se zbožím, zavazuje se fakturu zaslat na </w:t>
      </w:r>
      <w:r w:rsidR="00C62082">
        <w:t>adresu sídla kupujícího</w:t>
      </w:r>
      <w:r w:rsidR="00766B95">
        <w:t>.</w:t>
      </w:r>
    </w:p>
    <w:p w:rsidR="00491988" w:rsidRDefault="00491988" w:rsidP="00CD5D68">
      <w:pPr>
        <w:pStyle w:val="NormlnIMP"/>
        <w:widowControl w:val="0"/>
        <w:numPr>
          <w:ilvl w:val="0"/>
          <w:numId w:val="7"/>
        </w:numPr>
        <w:tabs>
          <w:tab w:val="clear" w:pos="644"/>
          <w:tab w:val="num" w:pos="567"/>
          <w:tab w:val="left" w:pos="8364"/>
        </w:tabs>
        <w:suppressAutoHyphens w:val="0"/>
        <w:spacing w:after="120" w:line="240" w:lineRule="auto"/>
        <w:ind w:firstLine="0"/>
        <w:textAlignment w:val="auto"/>
      </w:pPr>
      <w:r>
        <w:t>Každá faktura bude prodávajícím vyhotovena ve dvou výtiscích (1 originál + 1 kopie) a přílohou faktury bude originál potvrzeného dodacího listu.</w:t>
      </w:r>
    </w:p>
    <w:p w:rsidR="00A409B7" w:rsidRDefault="00A409B7" w:rsidP="00CD5D68">
      <w:pPr>
        <w:pStyle w:val="NormlnIMP"/>
        <w:widowControl w:val="0"/>
        <w:numPr>
          <w:ilvl w:val="0"/>
          <w:numId w:val="7"/>
        </w:numPr>
        <w:tabs>
          <w:tab w:val="clear" w:pos="644"/>
          <w:tab w:val="num" w:pos="567"/>
          <w:tab w:val="left" w:pos="8364"/>
        </w:tabs>
        <w:suppressAutoHyphens w:val="0"/>
        <w:spacing w:after="120" w:line="240" w:lineRule="auto"/>
        <w:ind w:firstLine="0"/>
        <w:textAlignment w:val="auto"/>
      </w:pPr>
      <w:r w:rsidRPr="000443CF">
        <w:rPr>
          <w:rFonts w:cs="Calibri"/>
        </w:rPr>
        <w:t>Faktura musí obsahovat odkaz na smlouvu. Dále musí faktura obsahovat veškeré náležitosti daňového dokladu předepsané příslušnými právní</w:t>
      </w:r>
      <w:r>
        <w:rPr>
          <w:rFonts w:cs="Calibri"/>
        </w:rPr>
        <w:t>mi předpisy, zejména zákonem č. </w:t>
      </w:r>
      <w:r w:rsidRPr="000443CF">
        <w:rPr>
          <w:rFonts w:cs="Calibri"/>
        </w:rPr>
        <w:t>235/2004 Sb., o dani z</w:t>
      </w:r>
      <w:r>
        <w:rPr>
          <w:rFonts w:cs="Calibri"/>
        </w:rPr>
        <w:t xml:space="preserve"> </w:t>
      </w:r>
      <w:r w:rsidRPr="000443CF">
        <w:rPr>
          <w:rFonts w:cs="Calibri"/>
        </w:rPr>
        <w:t>přidané hodnoty, ve znění pozdějšíc</w:t>
      </w:r>
      <w:r w:rsidR="00FF2979">
        <w:rPr>
          <w:rFonts w:cs="Calibri"/>
        </w:rPr>
        <w:t>h předpisů, zákon</w:t>
      </w:r>
      <w:r w:rsidR="005A1356">
        <w:rPr>
          <w:rFonts w:cs="Calibri"/>
        </w:rPr>
        <w:t>em č. </w:t>
      </w:r>
      <w:r w:rsidR="00FF2979">
        <w:rPr>
          <w:rFonts w:cs="Calibri"/>
        </w:rPr>
        <w:t>563/1991</w:t>
      </w:r>
      <w:r w:rsidR="005A1356">
        <w:rPr>
          <w:rFonts w:cs="Calibri"/>
        </w:rPr>
        <w:t> </w:t>
      </w:r>
      <w:r w:rsidRPr="000443CF">
        <w:rPr>
          <w:rFonts w:cs="Calibri"/>
        </w:rPr>
        <w:t xml:space="preserve">Sb., o účetnictví, ve znění pozdějších předpisů, a </w:t>
      </w:r>
      <w:r>
        <w:rPr>
          <w:rFonts w:cs="Calibri"/>
          <w:bCs/>
        </w:rPr>
        <w:t>informace povinně uváděné na </w:t>
      </w:r>
      <w:r w:rsidRPr="000443CF">
        <w:rPr>
          <w:rFonts w:cs="Calibri"/>
          <w:bCs/>
        </w:rPr>
        <w:t>obchodních listinách na základě § 435 občanského zákoníku</w:t>
      </w:r>
      <w:r w:rsidRPr="000443CF">
        <w:rPr>
          <w:rFonts w:cs="Calibri"/>
        </w:rPr>
        <w:t>. Nebude-li faktura splňovat veškeré výše uvedené náležitosti daňového dokladu, nebo bude-li mít jiné závady v</w:t>
      </w:r>
      <w:r>
        <w:rPr>
          <w:rFonts w:cs="Calibri"/>
        </w:rPr>
        <w:t xml:space="preserve"> </w:t>
      </w:r>
      <w:r w:rsidR="00143784">
        <w:rPr>
          <w:rFonts w:cs="Calibri"/>
        </w:rPr>
        <w:t>obsahu, je </w:t>
      </w:r>
      <w:r w:rsidRPr="000443CF">
        <w:rPr>
          <w:rFonts w:cs="Calibri"/>
        </w:rPr>
        <w:t>objednatel oprávn</w:t>
      </w:r>
      <w:r>
        <w:rPr>
          <w:rFonts w:cs="Calibri"/>
        </w:rPr>
        <w:t xml:space="preserve">ěn ji ve lhůtě její splatnosti </w:t>
      </w:r>
      <w:r w:rsidR="00FF2979">
        <w:rPr>
          <w:rFonts w:cs="Calibri"/>
        </w:rPr>
        <w:t>prodávajícímu</w:t>
      </w:r>
      <w:r w:rsidRPr="000443CF">
        <w:rPr>
          <w:rFonts w:cs="Calibri"/>
        </w:rPr>
        <w:t xml:space="preserve"> vrátit a </w:t>
      </w:r>
      <w:r w:rsidR="00FF2979">
        <w:rPr>
          <w:rFonts w:cs="Calibri"/>
        </w:rPr>
        <w:t>prodávající</w:t>
      </w:r>
      <w:r w:rsidRPr="000443CF">
        <w:rPr>
          <w:rFonts w:cs="Calibri"/>
        </w:rPr>
        <w:t xml:space="preserve"> je povinen vystavit </w:t>
      </w:r>
      <w:r w:rsidR="00FF2979">
        <w:rPr>
          <w:rFonts w:cs="Calibri"/>
        </w:rPr>
        <w:t>kupujícímu</w:t>
      </w:r>
      <w:r w:rsidRPr="000443CF">
        <w:rPr>
          <w:rFonts w:cs="Calibri"/>
        </w:rPr>
        <w:t xml:space="preserve"> fakturu opravenou či doplněnou. V</w:t>
      </w:r>
      <w:r w:rsidR="005A1356">
        <w:rPr>
          <w:rFonts w:cs="Calibri"/>
        </w:rPr>
        <w:t xml:space="preserve"> </w:t>
      </w:r>
      <w:r w:rsidRPr="000443CF">
        <w:rPr>
          <w:rFonts w:cs="Calibri"/>
        </w:rPr>
        <w:t xml:space="preserve">případě vrácení faktury </w:t>
      </w:r>
      <w:r w:rsidR="00FF2979">
        <w:rPr>
          <w:rFonts w:cs="Calibri"/>
        </w:rPr>
        <w:t>kupujícím dle</w:t>
      </w:r>
      <w:r w:rsidR="00143784">
        <w:rPr>
          <w:rFonts w:cs="Calibri"/>
        </w:rPr>
        <w:t> </w:t>
      </w:r>
      <w:r w:rsidRPr="000443CF">
        <w:rPr>
          <w:rFonts w:cs="Calibri"/>
        </w:rPr>
        <w:t>předcházející věty se lhůta splatnosti přerušuje a</w:t>
      </w:r>
      <w:r w:rsidR="005A1356">
        <w:rPr>
          <w:rFonts w:cs="Calibri"/>
        </w:rPr>
        <w:t xml:space="preserve"> </w:t>
      </w:r>
      <w:r w:rsidRPr="000443CF">
        <w:rPr>
          <w:rFonts w:cs="Calibri"/>
        </w:rPr>
        <w:t>nová l</w:t>
      </w:r>
      <w:r w:rsidR="00FF2979">
        <w:rPr>
          <w:rFonts w:cs="Calibri"/>
        </w:rPr>
        <w:t>hůta splatnosti počíná běžet od</w:t>
      </w:r>
      <w:r w:rsidR="00143784">
        <w:rPr>
          <w:rFonts w:cs="Calibri"/>
        </w:rPr>
        <w:t> </w:t>
      </w:r>
      <w:r w:rsidRPr="000443CF">
        <w:rPr>
          <w:rFonts w:cs="Calibri"/>
        </w:rPr>
        <w:t xml:space="preserve">počátku až dnem následujícím po dni, kdy byla opravená nebo doplněná faktura splňující všechny náležitosti dle zvláštních právních předpisů doručena </w:t>
      </w:r>
      <w:r w:rsidR="00FF2979">
        <w:rPr>
          <w:rFonts w:cs="Calibri"/>
        </w:rPr>
        <w:t>kupujícímu</w:t>
      </w:r>
      <w:r w:rsidRPr="000443CF">
        <w:rPr>
          <w:rFonts w:cs="Calibri"/>
        </w:rPr>
        <w:t>.</w:t>
      </w:r>
    </w:p>
    <w:p w:rsidR="00491988" w:rsidRPr="00160ECA" w:rsidRDefault="00491988" w:rsidP="00CD5D68">
      <w:pPr>
        <w:pStyle w:val="NormlnIMP"/>
        <w:widowControl w:val="0"/>
        <w:numPr>
          <w:ilvl w:val="0"/>
          <w:numId w:val="7"/>
        </w:numPr>
        <w:tabs>
          <w:tab w:val="clear" w:pos="644"/>
          <w:tab w:val="num" w:pos="567"/>
          <w:tab w:val="left" w:pos="8364"/>
        </w:tabs>
        <w:suppressAutoHyphens w:val="0"/>
        <w:spacing w:after="120" w:line="240" w:lineRule="auto"/>
        <w:ind w:firstLine="0"/>
        <w:textAlignment w:val="auto"/>
      </w:pPr>
      <w:r w:rsidRPr="00C55611">
        <w:t xml:space="preserve">Kupující je povinen zaplatit fakturu v termínu do </w:t>
      </w:r>
      <w:r>
        <w:t xml:space="preserve">třiceti (30) kalendářních </w:t>
      </w:r>
      <w:r w:rsidRPr="00C55611">
        <w:t xml:space="preserve">dnů </w:t>
      </w:r>
      <w:r w:rsidRPr="0008128E">
        <w:t xml:space="preserve">ode dne jejího prokazatelného doručení </w:t>
      </w:r>
      <w:r>
        <w:t>kupujícímu</w:t>
      </w:r>
      <w:r w:rsidRPr="00C55611">
        <w:t xml:space="preserve">. Pokud prodávající </w:t>
      </w:r>
      <w:r>
        <w:t>doručí</w:t>
      </w:r>
      <w:r w:rsidRPr="00C55611">
        <w:t xml:space="preserve"> fakturu kupujícímu </w:t>
      </w:r>
      <w:r>
        <w:t>v </w:t>
      </w:r>
      <w:r w:rsidRPr="0008128E">
        <w:t xml:space="preserve">období od </w:t>
      </w:r>
      <w:r>
        <w:t>15</w:t>
      </w:r>
      <w:r w:rsidRPr="0008128E">
        <w:t>. prosince 201</w:t>
      </w:r>
      <w:r>
        <w:t>7</w:t>
      </w:r>
      <w:r w:rsidRPr="0008128E">
        <w:t xml:space="preserve"> do</w:t>
      </w:r>
      <w:r w:rsidR="005A1356">
        <w:t xml:space="preserve"> </w:t>
      </w:r>
      <w:r w:rsidRPr="0008128E">
        <w:t>15. ledna 201</w:t>
      </w:r>
      <w:r>
        <w:t>8</w:t>
      </w:r>
      <w:r w:rsidRPr="0008128E">
        <w:t xml:space="preserve"> bude splatnost </w:t>
      </w:r>
      <w:r>
        <w:t>faktury</w:t>
      </w:r>
      <w:r w:rsidRPr="0008128E">
        <w:t xml:space="preserve"> </w:t>
      </w:r>
      <w:r>
        <w:t>šedesát (</w:t>
      </w:r>
      <w:r w:rsidRPr="0008128E">
        <w:t>60</w:t>
      </w:r>
      <w:r>
        <w:t>)</w:t>
      </w:r>
      <w:r w:rsidRPr="0008128E">
        <w:t xml:space="preserve"> dní od dne doručení </w:t>
      </w:r>
      <w:r>
        <w:t>kupujícímu</w:t>
      </w:r>
      <w:r w:rsidRPr="0008128E">
        <w:t xml:space="preserve"> z důvodu rozpočtových pravidel</w:t>
      </w:r>
      <w:r>
        <w:t xml:space="preserve"> kupujícího</w:t>
      </w:r>
      <w:r w:rsidRPr="00C55611">
        <w:t>.</w:t>
      </w:r>
    </w:p>
    <w:p w:rsidR="00D16709" w:rsidRDefault="00491988" w:rsidP="00CD5D68">
      <w:pPr>
        <w:pStyle w:val="NormlnIMP"/>
        <w:widowControl w:val="0"/>
        <w:numPr>
          <w:ilvl w:val="0"/>
          <w:numId w:val="7"/>
        </w:numPr>
        <w:tabs>
          <w:tab w:val="clear" w:pos="644"/>
          <w:tab w:val="num" w:pos="567"/>
          <w:tab w:val="left" w:pos="8364"/>
        </w:tabs>
        <w:suppressAutoHyphens w:val="0"/>
        <w:spacing w:after="120" w:line="240" w:lineRule="auto"/>
        <w:ind w:firstLine="0"/>
        <w:textAlignment w:val="auto"/>
      </w:pPr>
      <w:r w:rsidRPr="0008128E">
        <w:t xml:space="preserve">Platby budou probíhat v korunách českých </w:t>
      </w:r>
      <w:r>
        <w:t>bezhotovostním převodem na účet prodávajícího.</w:t>
      </w:r>
    </w:p>
    <w:p w:rsidR="00491988" w:rsidRDefault="00CD5D68" w:rsidP="00CD5D68">
      <w:pPr>
        <w:pStyle w:val="NormlnIMP"/>
        <w:widowControl w:val="0"/>
        <w:numPr>
          <w:ilvl w:val="0"/>
          <w:numId w:val="7"/>
        </w:numPr>
        <w:tabs>
          <w:tab w:val="clear" w:pos="644"/>
          <w:tab w:val="num" w:pos="567"/>
          <w:tab w:val="left" w:pos="8364"/>
        </w:tabs>
        <w:suppressAutoHyphens w:val="0"/>
        <w:spacing w:after="120" w:line="240" w:lineRule="auto"/>
        <w:ind w:firstLine="0"/>
        <w:textAlignment w:val="auto"/>
      </w:pPr>
      <w:r>
        <w:t xml:space="preserve">Účtována </w:t>
      </w:r>
      <w:r w:rsidR="00491988">
        <w:t>částka se považuje za uhrazenou okamžikem odepsání příslušné finanční částky z bankovního účtu kupujícího ve prospěch bankovního účtu prodávajícího.</w:t>
      </w:r>
      <w:r w:rsidR="00491988" w:rsidRPr="000E172F">
        <w:t xml:space="preserve"> </w:t>
      </w:r>
      <w:r w:rsidR="00D16709">
        <w:rPr>
          <w:rFonts w:cs="Calibri"/>
        </w:rPr>
        <w:t xml:space="preserve">Kupující není </w:t>
      </w:r>
      <w:r w:rsidR="00D16709">
        <w:rPr>
          <w:rFonts w:cs="Calibri"/>
        </w:rPr>
        <w:lastRenderedPageBreak/>
        <w:t>v </w:t>
      </w:r>
      <w:r w:rsidR="00D16709" w:rsidRPr="00D16709">
        <w:rPr>
          <w:rFonts w:cs="Calibri"/>
        </w:rPr>
        <w:t>prodlení, uhradí-li daňový doklad do třiceti</w:t>
      </w:r>
      <w:r w:rsidR="00D16709">
        <w:rPr>
          <w:rFonts w:cs="Calibri"/>
        </w:rPr>
        <w:t xml:space="preserve"> (30), resp. šedesáti (60) kalendářních dnů po jeho</w:t>
      </w:r>
      <w:r w:rsidR="005A1356">
        <w:rPr>
          <w:rFonts w:cs="Calibri"/>
        </w:rPr>
        <w:t xml:space="preserve"> </w:t>
      </w:r>
      <w:r w:rsidR="00D16709" w:rsidRPr="00D16709">
        <w:rPr>
          <w:rFonts w:cs="Calibri"/>
        </w:rPr>
        <w:t>obdržení, byť úhrada proběhne po termínu, který je na daňovém dokladu uveden jako den splatnosti.</w:t>
      </w:r>
    </w:p>
    <w:p w:rsidR="00491988" w:rsidRDefault="00491988" w:rsidP="00CD5D68">
      <w:pPr>
        <w:pStyle w:val="NormlnIMP"/>
        <w:widowControl w:val="0"/>
        <w:numPr>
          <w:ilvl w:val="0"/>
          <w:numId w:val="7"/>
        </w:numPr>
        <w:tabs>
          <w:tab w:val="clear" w:pos="644"/>
          <w:tab w:val="num" w:pos="567"/>
          <w:tab w:val="left" w:pos="8364"/>
        </w:tabs>
        <w:suppressAutoHyphens w:val="0"/>
        <w:autoSpaceDN/>
        <w:adjustRightInd/>
        <w:spacing w:after="120" w:line="240" w:lineRule="auto"/>
        <w:ind w:firstLine="0"/>
        <w:textAlignment w:val="auto"/>
      </w:pPr>
      <w:r w:rsidRPr="00160ECA">
        <w:t>Kupující neposkytuje jakékoliv zálohy</w:t>
      </w:r>
      <w:r w:rsidR="00CD5D68">
        <w:t xml:space="preserve"> na úhradu ceny zboží.</w:t>
      </w:r>
    </w:p>
    <w:p w:rsidR="00491988" w:rsidRPr="00EB2104" w:rsidRDefault="00491988" w:rsidP="00381ECE">
      <w:pPr>
        <w:keepNext/>
        <w:widowControl w:val="0"/>
        <w:spacing w:before="360" w:after="240"/>
        <w:jc w:val="center"/>
        <w:rPr>
          <w:b/>
          <w:szCs w:val="24"/>
        </w:rPr>
      </w:pPr>
      <w:r>
        <w:rPr>
          <w:b/>
          <w:szCs w:val="24"/>
        </w:rPr>
        <w:t>Čl. 8</w:t>
      </w:r>
      <w:r w:rsidRPr="00EB2104">
        <w:rPr>
          <w:b/>
          <w:szCs w:val="24"/>
        </w:rPr>
        <w:t>.</w:t>
      </w:r>
      <w:r>
        <w:rPr>
          <w:b/>
          <w:szCs w:val="24"/>
        </w:rPr>
        <w:t xml:space="preserve"> Záruka na jakost</w:t>
      </w:r>
    </w:p>
    <w:p w:rsidR="00491988" w:rsidRPr="00C7271C" w:rsidRDefault="00491988" w:rsidP="00CD5D68">
      <w:pPr>
        <w:widowControl w:val="0"/>
        <w:numPr>
          <w:ilvl w:val="0"/>
          <w:numId w:val="8"/>
        </w:numPr>
        <w:tabs>
          <w:tab w:val="clear" w:pos="644"/>
          <w:tab w:val="num" w:pos="567"/>
        </w:tabs>
        <w:overflowPunct/>
        <w:autoSpaceDE/>
        <w:autoSpaceDN/>
        <w:adjustRightInd/>
        <w:spacing w:after="120"/>
        <w:ind w:firstLine="0"/>
        <w:jc w:val="both"/>
        <w:textAlignment w:val="auto"/>
        <w:rPr>
          <w:szCs w:val="24"/>
        </w:rPr>
      </w:pPr>
      <w:r w:rsidRPr="00C7271C">
        <w:rPr>
          <w:szCs w:val="24"/>
        </w:rPr>
        <w:t xml:space="preserve">Prodávající </w:t>
      </w:r>
      <w:r>
        <w:rPr>
          <w:szCs w:val="24"/>
        </w:rPr>
        <w:t>se zavazuje k</w:t>
      </w:r>
      <w:r w:rsidR="006059AB">
        <w:rPr>
          <w:szCs w:val="24"/>
        </w:rPr>
        <w:t xml:space="preserve"> </w:t>
      </w:r>
      <w:r>
        <w:rPr>
          <w:szCs w:val="24"/>
        </w:rPr>
        <w:t>záruční době</w:t>
      </w:r>
      <w:r w:rsidR="00D16709">
        <w:rPr>
          <w:szCs w:val="24"/>
        </w:rPr>
        <w:t xml:space="preserve"> v</w:t>
      </w:r>
      <w:r w:rsidR="006059AB">
        <w:rPr>
          <w:szCs w:val="24"/>
        </w:rPr>
        <w:t xml:space="preserve"> </w:t>
      </w:r>
      <w:r w:rsidR="00D16709">
        <w:rPr>
          <w:szCs w:val="24"/>
        </w:rPr>
        <w:t>délce</w:t>
      </w:r>
      <w:r>
        <w:rPr>
          <w:szCs w:val="24"/>
        </w:rPr>
        <w:t xml:space="preserve"> </w:t>
      </w:r>
      <w:permStart w:id="289545347" w:edGrp="everyone"/>
      <w:r w:rsidR="00903D0B" w:rsidRPr="00616368">
        <w:rPr>
          <w:szCs w:val="24"/>
        </w:rPr>
        <w:t>DOPLNÍ ÚČASTNÍK</w:t>
      </w:r>
      <w:r w:rsidR="00903D0B">
        <w:rPr>
          <w:szCs w:val="24"/>
        </w:rPr>
        <w:t xml:space="preserve"> min. </w:t>
      </w:r>
      <w:r w:rsidR="00347AA5">
        <w:rPr>
          <w:szCs w:val="24"/>
        </w:rPr>
        <w:t>48</w:t>
      </w:r>
      <w:permEnd w:id="289545347"/>
      <w:r w:rsidRPr="00EB2104">
        <w:t xml:space="preserve"> měsíců, nebo</w:t>
      </w:r>
      <w:r w:rsidRPr="00E455D0">
        <w:t xml:space="preserve"> </w:t>
      </w:r>
      <w:permStart w:id="106450068" w:edGrp="everyone"/>
      <w:r w:rsidR="00903D0B" w:rsidRPr="00616368">
        <w:rPr>
          <w:szCs w:val="24"/>
        </w:rPr>
        <w:t>DOPLNÍ ÚČASTNÍK</w:t>
      </w:r>
      <w:r w:rsidR="00347AA5">
        <w:rPr>
          <w:szCs w:val="24"/>
        </w:rPr>
        <w:t xml:space="preserve"> min. 15</w:t>
      </w:r>
      <w:r w:rsidR="00903D0B">
        <w:rPr>
          <w:szCs w:val="24"/>
        </w:rPr>
        <w:t>0 000</w:t>
      </w:r>
      <w:permEnd w:id="106450068"/>
      <w:r w:rsidRPr="00CA72A3">
        <w:rPr>
          <w:szCs w:val="24"/>
        </w:rPr>
        <w:t xml:space="preserve"> </w:t>
      </w:r>
      <w:r w:rsidRPr="00851773">
        <w:t>km</w:t>
      </w:r>
      <w:r w:rsidRPr="00E455D0">
        <w:t xml:space="preserve"> (</w:t>
      </w:r>
      <w:r>
        <w:t xml:space="preserve">podle toho, </w:t>
      </w:r>
      <w:r w:rsidR="00A409B7">
        <w:t>která skutečnost</w:t>
      </w:r>
      <w:r w:rsidRPr="00E455D0">
        <w:t xml:space="preserve"> nastane dřív</w:t>
      </w:r>
      <w:r>
        <w:t>e</w:t>
      </w:r>
      <w:r w:rsidRPr="00E455D0">
        <w:t>)</w:t>
      </w:r>
      <w:r>
        <w:t>.</w:t>
      </w:r>
      <w:r w:rsidRPr="000D0F80">
        <w:t xml:space="preserve"> </w:t>
      </w:r>
    </w:p>
    <w:p w:rsidR="00491988" w:rsidRPr="006125C2" w:rsidRDefault="00491988" w:rsidP="00CD5D68">
      <w:pPr>
        <w:widowControl w:val="0"/>
        <w:numPr>
          <w:ilvl w:val="0"/>
          <w:numId w:val="8"/>
        </w:numPr>
        <w:tabs>
          <w:tab w:val="clear" w:pos="644"/>
          <w:tab w:val="num" w:pos="567"/>
        </w:tabs>
        <w:overflowPunct/>
        <w:autoSpaceDE/>
        <w:autoSpaceDN/>
        <w:adjustRightInd/>
        <w:spacing w:after="120"/>
        <w:ind w:firstLine="0"/>
        <w:jc w:val="both"/>
        <w:textAlignment w:val="auto"/>
        <w:rPr>
          <w:szCs w:val="24"/>
        </w:rPr>
      </w:pPr>
      <w:r w:rsidRPr="006125C2">
        <w:rPr>
          <w:szCs w:val="24"/>
        </w:rPr>
        <w:t xml:space="preserve">Běh záruční </w:t>
      </w:r>
      <w:r w:rsidR="00A409B7">
        <w:rPr>
          <w:szCs w:val="24"/>
        </w:rPr>
        <w:t>doby</w:t>
      </w:r>
      <w:r w:rsidRPr="006125C2">
        <w:rPr>
          <w:szCs w:val="24"/>
        </w:rPr>
        <w:t xml:space="preserve"> začíná ode dne převzetí zboží</w:t>
      </w:r>
      <w:r>
        <w:rPr>
          <w:szCs w:val="24"/>
        </w:rPr>
        <w:t>.</w:t>
      </w:r>
      <w:r w:rsidRPr="006125C2">
        <w:rPr>
          <w:szCs w:val="24"/>
        </w:rPr>
        <w:t xml:space="preserve"> Záruční doba neběží po dobu, po kterou kupující nemůže užívat zboží pro jeho vady, </w:t>
      </w:r>
      <w:r>
        <w:rPr>
          <w:szCs w:val="24"/>
        </w:rPr>
        <w:t>n</w:t>
      </w:r>
      <w:r w:rsidRPr="006125C2">
        <w:rPr>
          <w:szCs w:val="24"/>
        </w:rPr>
        <w:t xml:space="preserve">a které </w:t>
      </w:r>
      <w:r>
        <w:rPr>
          <w:szCs w:val="24"/>
        </w:rPr>
        <w:t>se vztahuje záruka</w:t>
      </w:r>
      <w:r w:rsidRPr="006125C2">
        <w:rPr>
          <w:szCs w:val="24"/>
        </w:rPr>
        <w:t>.</w:t>
      </w:r>
    </w:p>
    <w:p w:rsidR="00491988" w:rsidRDefault="00491988" w:rsidP="00CD5D68">
      <w:pPr>
        <w:widowControl w:val="0"/>
        <w:numPr>
          <w:ilvl w:val="0"/>
          <w:numId w:val="8"/>
        </w:numPr>
        <w:tabs>
          <w:tab w:val="clear" w:pos="644"/>
          <w:tab w:val="num" w:pos="567"/>
        </w:tabs>
        <w:overflowPunct/>
        <w:autoSpaceDE/>
        <w:autoSpaceDN/>
        <w:adjustRightInd/>
        <w:spacing w:after="120"/>
        <w:ind w:firstLine="0"/>
        <w:jc w:val="both"/>
        <w:textAlignment w:val="auto"/>
        <w:rPr>
          <w:szCs w:val="24"/>
        </w:rPr>
      </w:pPr>
      <w:r w:rsidRPr="006125C2">
        <w:rPr>
          <w:szCs w:val="24"/>
        </w:rPr>
        <w:t xml:space="preserve">Lhůta pro vyřízení reklamace činí 30 dnů po </w:t>
      </w:r>
      <w:r w:rsidR="00A97459" w:rsidRPr="00903D0B">
        <w:rPr>
          <w:szCs w:val="24"/>
        </w:rPr>
        <w:t>oznámení</w:t>
      </w:r>
      <w:r w:rsidR="00A97459">
        <w:rPr>
          <w:szCs w:val="24"/>
        </w:rPr>
        <w:t xml:space="preserve"> vady</w:t>
      </w:r>
      <w:r w:rsidRPr="006125C2">
        <w:rPr>
          <w:szCs w:val="24"/>
        </w:rPr>
        <w:t xml:space="preserve"> prodávajícímu. </w:t>
      </w:r>
    </w:p>
    <w:p w:rsidR="00491988" w:rsidRPr="007C66F8" w:rsidRDefault="00491988" w:rsidP="00CD5D68">
      <w:pPr>
        <w:widowControl w:val="0"/>
        <w:numPr>
          <w:ilvl w:val="0"/>
          <w:numId w:val="8"/>
        </w:numPr>
        <w:tabs>
          <w:tab w:val="clear" w:pos="644"/>
          <w:tab w:val="num" w:pos="567"/>
        </w:tabs>
        <w:overflowPunct/>
        <w:autoSpaceDE/>
        <w:autoSpaceDN/>
        <w:adjustRightInd/>
        <w:spacing w:after="120"/>
        <w:ind w:firstLine="0"/>
        <w:jc w:val="both"/>
        <w:textAlignment w:val="auto"/>
        <w:rPr>
          <w:szCs w:val="24"/>
        </w:rPr>
      </w:pPr>
      <w:r>
        <w:rPr>
          <w:szCs w:val="24"/>
        </w:rPr>
        <w:t xml:space="preserve">Reklamaci </w:t>
      </w:r>
      <w:r>
        <w:rPr>
          <w:color w:val="000000"/>
        </w:rPr>
        <w:t>lze uplatnit nejpozději do posledního dne záruční doby, přičemž i reklamace odeslaná v poslední den záruční doby se považuje za včas uplatněnou.</w:t>
      </w:r>
    </w:p>
    <w:p w:rsidR="00491988" w:rsidRPr="00D45AD1" w:rsidRDefault="00A409B7" w:rsidP="00CD5D68">
      <w:pPr>
        <w:widowControl w:val="0"/>
        <w:numPr>
          <w:ilvl w:val="0"/>
          <w:numId w:val="8"/>
        </w:numPr>
        <w:tabs>
          <w:tab w:val="clear" w:pos="644"/>
          <w:tab w:val="num" w:pos="567"/>
        </w:tabs>
        <w:overflowPunct/>
        <w:autoSpaceDE/>
        <w:autoSpaceDN/>
        <w:adjustRightInd/>
        <w:spacing w:after="120"/>
        <w:ind w:firstLine="0"/>
        <w:jc w:val="both"/>
        <w:textAlignment w:val="auto"/>
        <w:rPr>
          <w:szCs w:val="24"/>
        </w:rPr>
      </w:pPr>
      <w:r w:rsidRPr="00616368">
        <w:rPr>
          <w:szCs w:val="24"/>
        </w:rPr>
        <w:t>Kupující je oprávněn reklamovat v</w:t>
      </w:r>
      <w:r w:rsidR="006059AB">
        <w:rPr>
          <w:szCs w:val="24"/>
        </w:rPr>
        <w:t xml:space="preserve"> </w:t>
      </w:r>
      <w:r w:rsidRPr="00616368">
        <w:rPr>
          <w:szCs w:val="24"/>
        </w:rPr>
        <w:t>záruční době vady u prodávajícího, a to písemnou formou. Smluvní strany se výslovně dohodly, že za řádné oznámení vady se považuje i oznámení vady zaslané e-mailovou zprávou na e-mailovou adresu prodávajícího uvedenou v záhlaví této smlouvy.</w:t>
      </w:r>
      <w:r>
        <w:rPr>
          <w:szCs w:val="24"/>
        </w:rPr>
        <w:t xml:space="preserve"> </w:t>
      </w:r>
      <w:r w:rsidR="00491988">
        <w:rPr>
          <w:color w:val="000000"/>
        </w:rPr>
        <w:t xml:space="preserve">Reklamace jsou uplatňovány </w:t>
      </w:r>
      <w:r w:rsidR="00491988" w:rsidRPr="002420C7">
        <w:t xml:space="preserve">v servisních místech uvedených v příloze č. 2 </w:t>
      </w:r>
      <w:r w:rsidR="00491988">
        <w:t xml:space="preserve">této smlouvy </w:t>
      </w:r>
      <w:r w:rsidR="00491988" w:rsidRPr="002420C7">
        <w:t>(Seznam servisních středisek).</w:t>
      </w:r>
    </w:p>
    <w:p w:rsidR="00491988" w:rsidRPr="00D45AD1" w:rsidRDefault="00491988" w:rsidP="00CD5D68">
      <w:pPr>
        <w:widowControl w:val="0"/>
        <w:numPr>
          <w:ilvl w:val="0"/>
          <w:numId w:val="8"/>
        </w:numPr>
        <w:tabs>
          <w:tab w:val="clear" w:pos="644"/>
          <w:tab w:val="num" w:pos="567"/>
        </w:tabs>
        <w:overflowPunct/>
        <w:autoSpaceDE/>
        <w:autoSpaceDN/>
        <w:adjustRightInd/>
        <w:spacing w:after="60"/>
        <w:ind w:firstLine="0"/>
        <w:jc w:val="both"/>
        <w:textAlignment w:val="auto"/>
        <w:rPr>
          <w:szCs w:val="24"/>
        </w:rPr>
      </w:pPr>
      <w:r>
        <w:t>Záruka je poskytnuta i na jednotlivé součásti zboží:</w:t>
      </w:r>
    </w:p>
    <w:p w:rsidR="00491988" w:rsidRPr="00D45AD1" w:rsidRDefault="00903D0B" w:rsidP="00B7147C">
      <w:pPr>
        <w:widowControl w:val="0"/>
        <w:numPr>
          <w:ilvl w:val="1"/>
          <w:numId w:val="8"/>
        </w:numPr>
        <w:tabs>
          <w:tab w:val="clear" w:pos="1440"/>
        </w:tabs>
        <w:overflowPunct/>
        <w:autoSpaceDE/>
        <w:autoSpaceDN/>
        <w:adjustRightInd/>
        <w:spacing w:after="60"/>
        <w:ind w:left="993" w:hanging="426"/>
        <w:jc w:val="both"/>
        <w:textAlignment w:val="auto"/>
        <w:rPr>
          <w:szCs w:val="24"/>
        </w:rPr>
      </w:pPr>
      <w:permStart w:id="865762870" w:edGrp="everyone"/>
      <w:r w:rsidRPr="00616368">
        <w:rPr>
          <w:szCs w:val="24"/>
        </w:rPr>
        <w:t>DOPLNÍ ÚČASTNÍK</w:t>
      </w:r>
      <w:r>
        <w:rPr>
          <w:szCs w:val="24"/>
        </w:rPr>
        <w:t xml:space="preserve"> min. </w:t>
      </w:r>
      <w:r w:rsidR="00347AA5">
        <w:rPr>
          <w:szCs w:val="24"/>
        </w:rPr>
        <w:t>48</w:t>
      </w:r>
      <w:permEnd w:id="865762870"/>
      <w:r w:rsidR="00491988" w:rsidRPr="00C5765A">
        <w:t xml:space="preserve"> měsíců</w:t>
      </w:r>
      <w:r w:rsidR="0058758A">
        <w:t xml:space="preserve"> na lak a</w:t>
      </w:r>
    </w:p>
    <w:p w:rsidR="00491988" w:rsidRPr="00381ECE" w:rsidRDefault="00903D0B" w:rsidP="00B7147C">
      <w:pPr>
        <w:widowControl w:val="0"/>
        <w:numPr>
          <w:ilvl w:val="1"/>
          <w:numId w:val="8"/>
        </w:numPr>
        <w:tabs>
          <w:tab w:val="clear" w:pos="1440"/>
        </w:tabs>
        <w:overflowPunct/>
        <w:autoSpaceDE/>
        <w:autoSpaceDN/>
        <w:adjustRightInd/>
        <w:spacing w:after="120"/>
        <w:ind w:left="993" w:hanging="426"/>
        <w:jc w:val="both"/>
        <w:textAlignment w:val="auto"/>
        <w:rPr>
          <w:szCs w:val="24"/>
        </w:rPr>
      </w:pPr>
      <w:permStart w:id="201674119" w:edGrp="everyone"/>
      <w:r w:rsidRPr="00616368">
        <w:rPr>
          <w:szCs w:val="24"/>
        </w:rPr>
        <w:t>DOPLNÍ ÚČASTNÍK</w:t>
      </w:r>
      <w:r>
        <w:rPr>
          <w:szCs w:val="24"/>
        </w:rPr>
        <w:t xml:space="preserve"> min. 72</w:t>
      </w:r>
      <w:permEnd w:id="201674119"/>
      <w:r w:rsidR="00491988" w:rsidRPr="00EB2104">
        <w:t xml:space="preserve"> </w:t>
      </w:r>
      <w:r w:rsidR="00491988">
        <w:t>měsíců na neprorezavění karoserie.</w:t>
      </w:r>
    </w:p>
    <w:p w:rsidR="00491988" w:rsidRPr="00381ECE" w:rsidRDefault="00491988" w:rsidP="00381ECE">
      <w:pPr>
        <w:keepNext/>
        <w:widowControl w:val="0"/>
        <w:spacing w:before="360" w:after="240"/>
        <w:jc w:val="center"/>
        <w:rPr>
          <w:b/>
          <w:szCs w:val="24"/>
        </w:rPr>
      </w:pPr>
      <w:r>
        <w:rPr>
          <w:b/>
          <w:szCs w:val="24"/>
        </w:rPr>
        <w:t>Čl. 9. Servisní podmínky</w:t>
      </w:r>
    </w:p>
    <w:p w:rsidR="00491988" w:rsidRPr="000670C2" w:rsidRDefault="00491988" w:rsidP="00CD5D68">
      <w:pPr>
        <w:widowControl w:val="0"/>
        <w:numPr>
          <w:ilvl w:val="0"/>
          <w:numId w:val="3"/>
        </w:numPr>
        <w:tabs>
          <w:tab w:val="clear" w:pos="644"/>
          <w:tab w:val="num" w:pos="567"/>
        </w:tabs>
        <w:overflowPunct/>
        <w:autoSpaceDE/>
        <w:autoSpaceDN/>
        <w:adjustRightInd/>
        <w:spacing w:after="120"/>
        <w:ind w:firstLine="0"/>
        <w:jc w:val="both"/>
        <w:textAlignment w:val="auto"/>
        <w:rPr>
          <w:szCs w:val="24"/>
        </w:rPr>
      </w:pPr>
      <w:r w:rsidRPr="000670C2">
        <w:t xml:space="preserve">Servisní opravy </w:t>
      </w:r>
      <w:r w:rsidR="00B34F73">
        <w:t>prodávající zajistí v servisním místě uvedeném</w:t>
      </w:r>
      <w:r w:rsidRPr="000670C2">
        <w:t xml:space="preserve"> v příloze č. 2</w:t>
      </w:r>
      <w:r w:rsidR="00D16709">
        <w:t xml:space="preserve"> (</w:t>
      </w:r>
      <w:r w:rsidR="00B34F73" w:rsidRPr="00A65AAE">
        <w:rPr>
          <w:szCs w:val="24"/>
        </w:rPr>
        <w:t>Autorizovaný servis vč. ceny hodiny práce</w:t>
      </w:r>
      <w:r w:rsidR="00D16709">
        <w:t xml:space="preserve">) </w:t>
      </w:r>
      <w:r w:rsidRPr="000670C2">
        <w:t xml:space="preserve">a to po dobu min. 10 </w:t>
      </w:r>
      <w:r w:rsidR="006059AB">
        <w:t>(deset) let od data převzetí</w:t>
      </w:r>
      <w:r w:rsidRPr="000670C2">
        <w:t>.</w:t>
      </w:r>
    </w:p>
    <w:p w:rsidR="00491988" w:rsidRPr="00CF21A4" w:rsidRDefault="00491988" w:rsidP="00CD5D68">
      <w:pPr>
        <w:widowControl w:val="0"/>
        <w:numPr>
          <w:ilvl w:val="0"/>
          <w:numId w:val="3"/>
        </w:numPr>
        <w:tabs>
          <w:tab w:val="clear" w:pos="644"/>
          <w:tab w:val="num" w:pos="567"/>
        </w:tabs>
        <w:overflowPunct/>
        <w:autoSpaceDE/>
        <w:autoSpaceDN/>
        <w:adjustRightInd/>
        <w:spacing w:after="120"/>
        <w:ind w:firstLine="0"/>
        <w:jc w:val="both"/>
        <w:textAlignment w:val="auto"/>
        <w:rPr>
          <w:szCs w:val="24"/>
        </w:rPr>
      </w:pPr>
      <w:r>
        <w:t>Prodávající je povinen v</w:t>
      </w:r>
      <w:r w:rsidR="0058758A">
        <w:t xml:space="preserve"> </w:t>
      </w:r>
      <w:r>
        <w:t xml:space="preserve">případě požadavku kupujícího zajistit pozáruční servis. </w:t>
      </w:r>
    </w:p>
    <w:p w:rsidR="00491988" w:rsidRPr="00656875" w:rsidRDefault="00491988" w:rsidP="00CD5D68">
      <w:pPr>
        <w:widowControl w:val="0"/>
        <w:numPr>
          <w:ilvl w:val="0"/>
          <w:numId w:val="3"/>
        </w:numPr>
        <w:tabs>
          <w:tab w:val="clear" w:pos="644"/>
          <w:tab w:val="num" w:pos="567"/>
        </w:tabs>
        <w:overflowPunct/>
        <w:autoSpaceDE/>
        <w:autoSpaceDN/>
        <w:adjustRightInd/>
        <w:spacing w:after="120"/>
        <w:ind w:firstLine="0"/>
        <w:jc w:val="both"/>
        <w:textAlignment w:val="auto"/>
        <w:rPr>
          <w:szCs w:val="24"/>
        </w:rPr>
      </w:pPr>
      <w:r w:rsidRPr="00CF21A4">
        <w:t xml:space="preserve">Prodávající zaručuje originální náhradní díly a možnost provádění záručních, pozáručních oprav </w:t>
      </w:r>
      <w:r w:rsidR="00AA38D8">
        <w:t>nebo</w:t>
      </w:r>
      <w:r w:rsidRPr="00CF21A4">
        <w:t xml:space="preserve"> servisních prohlídek vozidel po dobu 10 (deset) let ode</w:t>
      </w:r>
      <w:r w:rsidR="0058758A">
        <w:t xml:space="preserve"> dne převzetí ve </w:t>
      </w:r>
      <w:r w:rsidRPr="00CF21A4">
        <w:t>smluvně zajištěných autorizovaných servisech prodávajícího. Kupující je oprávněn, nikoliv však povinen, o</w:t>
      </w:r>
      <w:r w:rsidR="00D16709">
        <w:t>debírat náhradní díly</w:t>
      </w:r>
      <w:r w:rsidR="0058758A">
        <w:t xml:space="preserve">, provádět záruční, pozáruční a </w:t>
      </w:r>
      <w:r w:rsidR="00D16709">
        <w:t>servisní prohlídky prodávajícím</w:t>
      </w:r>
      <w:r w:rsidRPr="00CF21A4">
        <w:t xml:space="preserve">. Kupující je oprávněn požadovat </w:t>
      </w:r>
      <w:r>
        <w:t>dílčí dodávky náhradních dílů v</w:t>
      </w:r>
      <w:r w:rsidR="0058758A">
        <w:t xml:space="preserve"> </w:t>
      </w:r>
      <w:r w:rsidRPr="00CF21A4">
        <w:t>rozsahu a době dle svého uvážení.</w:t>
      </w:r>
    </w:p>
    <w:p w:rsidR="00491988" w:rsidRPr="00D25FF8" w:rsidRDefault="00491988" w:rsidP="00CD5D68">
      <w:pPr>
        <w:widowControl w:val="0"/>
        <w:numPr>
          <w:ilvl w:val="0"/>
          <w:numId w:val="3"/>
        </w:numPr>
        <w:tabs>
          <w:tab w:val="clear" w:pos="644"/>
          <w:tab w:val="num" w:pos="567"/>
        </w:tabs>
        <w:overflowPunct/>
        <w:autoSpaceDE/>
        <w:autoSpaceDN/>
        <w:adjustRightInd/>
        <w:spacing w:after="120"/>
        <w:ind w:firstLine="0"/>
        <w:jc w:val="both"/>
        <w:textAlignment w:val="auto"/>
        <w:rPr>
          <w:szCs w:val="24"/>
        </w:rPr>
      </w:pPr>
      <w:r w:rsidRPr="00656875">
        <w:t xml:space="preserve">Provádění </w:t>
      </w:r>
      <w:r w:rsidR="00AA38D8">
        <w:t>pozáručních oprav, servisních prohlídek po uplynutí záruční doby</w:t>
      </w:r>
      <w:r w:rsidRPr="00656875">
        <w:t xml:space="preserve"> </w:t>
      </w:r>
      <w:r>
        <w:t xml:space="preserve">a dodávka náhradních dílů </w:t>
      </w:r>
      <w:r w:rsidRPr="00656875">
        <w:t>není předmětem této smlouvy. Prodávající se pouze zavazuje k</w:t>
      </w:r>
      <w:r w:rsidR="0058758A">
        <w:t xml:space="preserve"> </w:t>
      </w:r>
      <w:r w:rsidRPr="00656875">
        <w:t>je</w:t>
      </w:r>
      <w:r>
        <w:t>jich</w:t>
      </w:r>
      <w:r w:rsidRPr="00656875">
        <w:t xml:space="preserve"> zajišťování za předpokladu požadavku kupujícího </w:t>
      </w:r>
      <w:r>
        <w:t>a to maximál</w:t>
      </w:r>
      <w:r w:rsidR="00D16709">
        <w:t>ně za ceny uvedené v</w:t>
      </w:r>
      <w:r w:rsidR="0058758A">
        <w:t xml:space="preserve"> </w:t>
      </w:r>
      <w:r w:rsidR="00D16709">
        <w:t>příloze č. </w:t>
      </w:r>
      <w:r>
        <w:t>1 a č. 2 této smlouvy</w:t>
      </w:r>
      <w:r w:rsidRPr="00656875">
        <w:t>.</w:t>
      </w:r>
    </w:p>
    <w:p w:rsidR="00491988" w:rsidRPr="00CF21A4" w:rsidRDefault="00491988" w:rsidP="00CD5D68">
      <w:pPr>
        <w:widowControl w:val="0"/>
        <w:numPr>
          <w:ilvl w:val="0"/>
          <w:numId w:val="3"/>
        </w:numPr>
        <w:tabs>
          <w:tab w:val="clear" w:pos="644"/>
          <w:tab w:val="num" w:pos="567"/>
        </w:tabs>
        <w:overflowPunct/>
        <w:autoSpaceDE/>
        <w:autoSpaceDN/>
        <w:adjustRightInd/>
        <w:spacing w:after="120"/>
        <w:ind w:firstLine="0"/>
        <w:jc w:val="both"/>
        <w:textAlignment w:val="auto"/>
        <w:rPr>
          <w:szCs w:val="24"/>
        </w:rPr>
      </w:pPr>
      <w:r w:rsidRPr="000423BE">
        <w:t>Prodávající se zaručuje za maximální dobu prodlení mezi datem nahlášení požadavku na</w:t>
      </w:r>
      <w:r w:rsidR="00AA38D8">
        <w:t> provedení záruční, pozáruční opravy nebo servisní prohlídky</w:t>
      </w:r>
      <w:r w:rsidR="00D16709">
        <w:t>, a datem stanovaným pro </w:t>
      </w:r>
      <w:r w:rsidRPr="006125C2">
        <w:t>přistavení k</w:t>
      </w:r>
      <w:r w:rsidR="003F47E4">
        <w:t xml:space="preserve"> </w:t>
      </w:r>
      <w:r w:rsidRPr="006125C2">
        <w:t>opravě do smluvně</w:t>
      </w:r>
      <w:r w:rsidR="00B34F73">
        <w:t xml:space="preserve"> zajištěného autorizovaného servisu</w:t>
      </w:r>
      <w:r w:rsidRPr="006125C2">
        <w:t>, dle přílohy č. 2 této smlouvy, v</w:t>
      </w:r>
      <w:r w:rsidR="003F47E4">
        <w:t xml:space="preserve"> </w:t>
      </w:r>
      <w:r w:rsidRPr="006125C2">
        <w:t xml:space="preserve">trvání do </w:t>
      </w:r>
      <w:r>
        <w:t>pěti (</w:t>
      </w:r>
      <w:r w:rsidRPr="006125C2">
        <w:t>5</w:t>
      </w:r>
      <w:r>
        <w:t>)</w:t>
      </w:r>
      <w:r w:rsidRPr="006125C2">
        <w:t xml:space="preserve"> pracovních dnů.</w:t>
      </w:r>
    </w:p>
    <w:p w:rsidR="00491988" w:rsidRPr="00CF21A4" w:rsidRDefault="00491988" w:rsidP="00CD5D68">
      <w:pPr>
        <w:widowControl w:val="0"/>
        <w:numPr>
          <w:ilvl w:val="0"/>
          <w:numId w:val="3"/>
        </w:numPr>
        <w:tabs>
          <w:tab w:val="clear" w:pos="644"/>
          <w:tab w:val="num" w:pos="567"/>
        </w:tabs>
        <w:overflowPunct/>
        <w:autoSpaceDE/>
        <w:autoSpaceDN/>
        <w:adjustRightInd/>
        <w:spacing w:after="60"/>
        <w:ind w:firstLine="0"/>
        <w:jc w:val="both"/>
        <w:textAlignment w:val="auto"/>
        <w:rPr>
          <w:szCs w:val="24"/>
        </w:rPr>
      </w:pPr>
      <w:r w:rsidRPr="00CF21A4">
        <w:rPr>
          <w:szCs w:val="24"/>
        </w:rPr>
        <w:t>Prodávající garantuje m</w:t>
      </w:r>
      <w:r w:rsidR="00A97459">
        <w:t>aximální dobu</w:t>
      </w:r>
      <w:r w:rsidR="00AA38D8">
        <w:t xml:space="preserve"> provádění</w:t>
      </w:r>
      <w:r w:rsidR="00A97459">
        <w:t xml:space="preserve"> </w:t>
      </w:r>
      <w:r w:rsidR="00AA38D8">
        <w:t>servisní prohlídky</w:t>
      </w:r>
      <w:r w:rsidR="00A97459">
        <w:t xml:space="preserve"> nebo</w:t>
      </w:r>
      <w:r w:rsidR="003F47E4">
        <w:t xml:space="preserve"> opravy u </w:t>
      </w:r>
      <w:r w:rsidR="00B34F73">
        <w:t>smluvně zajištěného autorizovaného servisu</w:t>
      </w:r>
      <w:r w:rsidRPr="006125C2">
        <w:t xml:space="preserve"> dle přílohy č. 2 této smlouvy:</w:t>
      </w:r>
    </w:p>
    <w:p w:rsidR="00491988" w:rsidRPr="006125C2" w:rsidRDefault="00491988" w:rsidP="00B7147C">
      <w:pPr>
        <w:widowControl w:val="0"/>
        <w:numPr>
          <w:ilvl w:val="0"/>
          <w:numId w:val="10"/>
        </w:numPr>
        <w:overflowPunct/>
        <w:autoSpaceDE/>
        <w:autoSpaceDN/>
        <w:adjustRightInd/>
        <w:spacing w:after="60"/>
        <w:ind w:left="993" w:hanging="426"/>
        <w:jc w:val="both"/>
        <w:textAlignment w:val="auto"/>
      </w:pPr>
      <w:r w:rsidRPr="006125C2">
        <w:lastRenderedPageBreak/>
        <w:t xml:space="preserve">běžná údržba a menší mechanické, elektrické, </w:t>
      </w:r>
      <w:r w:rsidR="0058758A">
        <w:t>karosářské a lakýrnické</w:t>
      </w:r>
      <w:r w:rsidR="0058758A">
        <w:br/>
      </w:r>
      <w:r w:rsidR="003F47E4">
        <w:t>opravy -</w:t>
      </w:r>
      <w:r w:rsidRPr="006125C2">
        <w:t xml:space="preserve"> maximálně 1</w:t>
      </w:r>
      <w:r w:rsidR="003F47E4">
        <w:t xml:space="preserve"> </w:t>
      </w:r>
      <w:r w:rsidRPr="006125C2">
        <w:t>pracovní den (ukončit v</w:t>
      </w:r>
      <w:r w:rsidR="003F47E4">
        <w:t xml:space="preserve"> </w:t>
      </w:r>
      <w:r w:rsidRPr="006125C2">
        <w:t>den přistavení),</w:t>
      </w:r>
    </w:p>
    <w:p w:rsidR="00491988" w:rsidRPr="006125C2" w:rsidRDefault="00491988" w:rsidP="00B7147C">
      <w:pPr>
        <w:widowControl w:val="0"/>
        <w:numPr>
          <w:ilvl w:val="0"/>
          <w:numId w:val="10"/>
        </w:numPr>
        <w:overflowPunct/>
        <w:autoSpaceDE/>
        <w:autoSpaceDN/>
        <w:adjustRightInd/>
        <w:spacing w:after="60"/>
        <w:ind w:left="993" w:hanging="426"/>
        <w:jc w:val="both"/>
        <w:textAlignment w:val="auto"/>
      </w:pPr>
      <w:r w:rsidRPr="006125C2">
        <w:t>náročnější mechanické a elektrické opravy m</w:t>
      </w:r>
      <w:r w:rsidR="00AA38D8">
        <w:t>aximálně do 3 pracovních dnů od </w:t>
      </w:r>
      <w:r w:rsidRPr="006125C2">
        <w:t>přistavení vozidla k</w:t>
      </w:r>
      <w:r w:rsidR="003F47E4">
        <w:t xml:space="preserve"> </w:t>
      </w:r>
      <w:r w:rsidRPr="006125C2">
        <w:t>opravě,</w:t>
      </w:r>
    </w:p>
    <w:p w:rsidR="00491988" w:rsidRDefault="00491988" w:rsidP="00B7147C">
      <w:pPr>
        <w:widowControl w:val="0"/>
        <w:numPr>
          <w:ilvl w:val="0"/>
          <w:numId w:val="10"/>
        </w:numPr>
        <w:overflowPunct/>
        <w:autoSpaceDE/>
        <w:autoSpaceDN/>
        <w:adjustRightInd/>
        <w:spacing w:after="60"/>
        <w:ind w:left="993" w:hanging="426"/>
        <w:jc w:val="both"/>
        <w:textAlignment w:val="auto"/>
      </w:pPr>
      <w:r w:rsidRPr="006125C2">
        <w:t>náročnější karosářské a lakýrnické opravy ma</w:t>
      </w:r>
      <w:r w:rsidR="00AA38D8">
        <w:t>ximálně do 14 pracovních dnů od </w:t>
      </w:r>
      <w:r w:rsidRPr="006125C2">
        <w:t>přistavení vozidla k</w:t>
      </w:r>
      <w:r w:rsidR="003F47E4">
        <w:t xml:space="preserve"> </w:t>
      </w:r>
      <w:r w:rsidRPr="006125C2">
        <w:t>opravě,</w:t>
      </w:r>
    </w:p>
    <w:p w:rsidR="00491988" w:rsidRPr="00CF21A4" w:rsidRDefault="00491988" w:rsidP="00B7147C">
      <w:pPr>
        <w:widowControl w:val="0"/>
        <w:numPr>
          <w:ilvl w:val="0"/>
          <w:numId w:val="10"/>
        </w:numPr>
        <w:overflowPunct/>
        <w:autoSpaceDE/>
        <w:autoSpaceDN/>
        <w:adjustRightInd/>
        <w:spacing w:after="120"/>
        <w:ind w:left="993" w:hanging="426"/>
        <w:jc w:val="both"/>
        <w:textAlignment w:val="auto"/>
      </w:pPr>
      <w:r w:rsidRPr="006125C2">
        <w:t>záruční servis v</w:t>
      </w:r>
      <w:r w:rsidR="003F47E4">
        <w:t xml:space="preserve"> </w:t>
      </w:r>
      <w:r w:rsidRPr="006125C2">
        <w:t>rámci výrobcem předepsaných prací</w:t>
      </w:r>
      <w:r w:rsidR="00AA38D8">
        <w:t xml:space="preserve"> (servisní prohlídka)</w:t>
      </w:r>
      <w:r w:rsidR="003F47E4">
        <w:t xml:space="preserve"> provést a </w:t>
      </w:r>
      <w:r w:rsidRPr="006125C2">
        <w:t>vozidlo předat zpět uživateli v</w:t>
      </w:r>
      <w:r w:rsidR="003F47E4">
        <w:t xml:space="preserve"> </w:t>
      </w:r>
      <w:r w:rsidRPr="006125C2">
        <w:t>den přistavení do opravny (po předešlém objednání).</w:t>
      </w:r>
    </w:p>
    <w:p w:rsidR="00AA38D8" w:rsidRPr="00381ECE" w:rsidRDefault="00491988" w:rsidP="00CD5D68">
      <w:pPr>
        <w:widowControl w:val="0"/>
        <w:numPr>
          <w:ilvl w:val="0"/>
          <w:numId w:val="3"/>
        </w:numPr>
        <w:tabs>
          <w:tab w:val="clear" w:pos="644"/>
          <w:tab w:val="left" w:pos="567"/>
        </w:tabs>
        <w:overflowPunct/>
        <w:autoSpaceDE/>
        <w:autoSpaceDN/>
        <w:adjustRightInd/>
        <w:spacing w:after="120"/>
        <w:ind w:firstLine="0"/>
        <w:jc w:val="both"/>
        <w:textAlignment w:val="auto"/>
        <w:rPr>
          <w:szCs w:val="24"/>
        </w:rPr>
      </w:pPr>
      <w:r w:rsidRPr="007006BD">
        <w:t xml:space="preserve">Prodávající garantuje zajištění bezplatné asistenční </w:t>
      </w:r>
      <w:r w:rsidR="00D16709">
        <w:t>služby včetně odtahu vozidla do </w:t>
      </w:r>
      <w:r w:rsidRPr="006125C2">
        <w:t>nejbližšího autorizovaného servisu v</w:t>
      </w:r>
      <w:r w:rsidR="003F47E4">
        <w:t xml:space="preserve"> </w:t>
      </w:r>
      <w:r w:rsidRPr="006125C2">
        <w:t>rámci celé Evropy.</w:t>
      </w:r>
    </w:p>
    <w:p w:rsidR="00491988" w:rsidRPr="00381ECE" w:rsidRDefault="00491988" w:rsidP="00381ECE">
      <w:pPr>
        <w:keepNext/>
        <w:widowControl w:val="0"/>
        <w:spacing w:before="360" w:after="240"/>
        <w:jc w:val="center"/>
        <w:rPr>
          <w:b/>
          <w:szCs w:val="24"/>
        </w:rPr>
      </w:pPr>
      <w:r>
        <w:rPr>
          <w:b/>
          <w:szCs w:val="24"/>
        </w:rPr>
        <w:t>Čl. 10. Další povinnosti prodávajícího</w:t>
      </w:r>
    </w:p>
    <w:p w:rsidR="00491988" w:rsidRPr="00D970A2" w:rsidRDefault="00491988" w:rsidP="00CD5D68">
      <w:pPr>
        <w:widowControl w:val="0"/>
        <w:numPr>
          <w:ilvl w:val="0"/>
          <w:numId w:val="4"/>
        </w:numPr>
        <w:tabs>
          <w:tab w:val="clear" w:pos="1004"/>
          <w:tab w:val="left" w:pos="567"/>
        </w:tabs>
        <w:overflowPunct/>
        <w:autoSpaceDE/>
        <w:autoSpaceDN/>
        <w:adjustRightInd/>
        <w:spacing w:after="60"/>
        <w:ind w:left="0" w:firstLine="0"/>
        <w:jc w:val="both"/>
        <w:textAlignment w:val="auto"/>
        <w:rPr>
          <w:szCs w:val="24"/>
        </w:rPr>
      </w:pPr>
      <w:r>
        <w:t>Prodávající se zavazuje zachovávat ve vztahu ke třetím osobám mlčenlivost o informacích, které při</w:t>
      </w:r>
      <w:r w:rsidR="003F47E4">
        <w:t xml:space="preserve"> </w:t>
      </w:r>
      <w:r>
        <w:t>plnění této smlouvy získá od kupujícího nebo o kupujícím či jeho zaměstnancích a spolupracovnících a nesmí je zpřístupnit bez písemného souhlasu kupujícího žádné třetí osobě ani je použít v</w:t>
      </w:r>
      <w:r w:rsidR="003F47E4">
        <w:t xml:space="preserve"> </w:t>
      </w:r>
      <w:r>
        <w:t>rozporu s</w:t>
      </w:r>
      <w:r w:rsidR="003F47E4">
        <w:t xml:space="preserve"> </w:t>
      </w:r>
      <w:r>
        <w:t>účelem této smlouvy, ledaže se jedná</w:t>
      </w:r>
    </w:p>
    <w:p w:rsidR="00491988" w:rsidRPr="00D970A2" w:rsidRDefault="00491988" w:rsidP="00B7147C">
      <w:pPr>
        <w:widowControl w:val="0"/>
        <w:numPr>
          <w:ilvl w:val="1"/>
          <w:numId w:val="4"/>
        </w:numPr>
        <w:tabs>
          <w:tab w:val="clear" w:pos="1089"/>
        </w:tabs>
        <w:overflowPunct/>
        <w:autoSpaceDE/>
        <w:autoSpaceDN/>
        <w:adjustRightInd/>
        <w:spacing w:after="60"/>
        <w:ind w:left="993" w:hanging="426"/>
        <w:jc w:val="both"/>
        <w:textAlignment w:val="auto"/>
        <w:rPr>
          <w:szCs w:val="24"/>
        </w:rPr>
      </w:pPr>
      <w:r w:rsidRPr="00F877C1">
        <w:t>o informace, které jsou veřejně přístupné, nebo</w:t>
      </w:r>
    </w:p>
    <w:p w:rsidR="00491988" w:rsidRDefault="00491988" w:rsidP="00B7147C">
      <w:pPr>
        <w:widowControl w:val="0"/>
        <w:numPr>
          <w:ilvl w:val="1"/>
          <w:numId w:val="4"/>
        </w:numPr>
        <w:tabs>
          <w:tab w:val="clear" w:pos="1089"/>
        </w:tabs>
        <w:overflowPunct/>
        <w:autoSpaceDE/>
        <w:autoSpaceDN/>
        <w:adjustRightInd/>
        <w:spacing w:after="120"/>
        <w:ind w:left="993" w:hanging="426"/>
        <w:jc w:val="both"/>
        <w:textAlignment w:val="auto"/>
        <w:rPr>
          <w:szCs w:val="24"/>
        </w:rPr>
      </w:pPr>
      <w:r w:rsidRPr="00F877C1">
        <w:t>o případ, kdy je zpřístupnění informace vyžadováno zákonem nebo závazným rozhodnutím oprávněného orgánu.</w:t>
      </w:r>
    </w:p>
    <w:p w:rsidR="00491988" w:rsidRPr="00160ECA"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szCs w:val="24"/>
        </w:rPr>
      </w:pPr>
      <w:r>
        <w:t>Prodávající je povinen zavázat povinností mlčenlivosti podle odst. 1. tohoto článku všechny osoby, které se budou podílet na</w:t>
      </w:r>
      <w:r w:rsidR="003F47E4">
        <w:t xml:space="preserve"> </w:t>
      </w:r>
      <w:r>
        <w:t>dodání zboží kupujícímu.</w:t>
      </w:r>
    </w:p>
    <w:p w:rsidR="00491988" w:rsidRPr="008A1C77"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b/>
          <w:szCs w:val="24"/>
          <w:u w:val="single"/>
        </w:rPr>
      </w:pPr>
      <w:r>
        <w:t>Za porušení povinnosti mlčenlivosti osobami, které se budou podílet na</w:t>
      </w:r>
      <w:r w:rsidR="003F47E4">
        <w:t xml:space="preserve"> </w:t>
      </w:r>
      <w:r>
        <w:t>dodání zboží, odpovídá prodávající, jako by povinnost porušil sám.</w:t>
      </w:r>
    </w:p>
    <w:p w:rsidR="00491988" w:rsidRPr="008A1C77"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b/>
          <w:szCs w:val="24"/>
          <w:u w:val="single"/>
        </w:rPr>
      </w:pPr>
      <w:r>
        <w:t>Povinnost mlčenlivosti trvá i po skončení účinnosti této smlouvy.</w:t>
      </w:r>
    </w:p>
    <w:p w:rsidR="00491988" w:rsidRPr="008A1C77"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b/>
          <w:szCs w:val="24"/>
          <w:u w:val="single"/>
        </w:rPr>
      </w:pPr>
      <w:r>
        <w:t>Prodávající prohlašuje, že zboží uvedené v</w:t>
      </w:r>
      <w:r w:rsidR="003F47E4">
        <w:t xml:space="preserve"> čl. </w:t>
      </w:r>
      <w:r>
        <w:t>3. t</w:t>
      </w:r>
      <w:r w:rsidR="003F47E4">
        <w:t>éto smlouvy nemá právní vady ve </w:t>
      </w:r>
      <w:r>
        <w:t xml:space="preserve">smyslu ustanovení § 1920 </w:t>
      </w:r>
      <w:r w:rsidR="00067E60">
        <w:t>občanského zákoníku</w:t>
      </w:r>
      <w:r>
        <w:t>.</w:t>
      </w:r>
    </w:p>
    <w:p w:rsidR="00491988" w:rsidRPr="008A1C77"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szCs w:val="24"/>
        </w:rPr>
      </w:pPr>
      <w:r w:rsidRPr="00160ECA">
        <w:rPr>
          <w:szCs w:val="24"/>
        </w:rPr>
        <w:t>Prodávající je povinen dokumenty související s</w:t>
      </w:r>
      <w:r w:rsidR="003F47E4">
        <w:rPr>
          <w:szCs w:val="24"/>
        </w:rPr>
        <w:t xml:space="preserve"> </w:t>
      </w:r>
      <w:r w:rsidRPr="00160ECA">
        <w:rPr>
          <w:szCs w:val="24"/>
        </w:rPr>
        <w:t>prodejem zboží dle této smlouvy uchovávat nejméně po dobu deseti (10) let od konce účetního období, ve kterém došlo k</w:t>
      </w:r>
      <w:r>
        <w:rPr>
          <w:szCs w:val="24"/>
        </w:rPr>
        <w:t> </w:t>
      </w:r>
      <w:r w:rsidRPr="00160ECA">
        <w:rPr>
          <w:szCs w:val="24"/>
        </w:rPr>
        <w:t xml:space="preserve">zaplacení </w:t>
      </w:r>
      <w:r>
        <w:t>poslední části zboží, popř. k</w:t>
      </w:r>
      <w:r w:rsidR="003F47E4">
        <w:t xml:space="preserve"> </w:t>
      </w:r>
      <w:r>
        <w:t>poslednímu zdanitel</w:t>
      </w:r>
      <w:r w:rsidR="003F47E4">
        <w:t>nému plnění dle této smlouvy, a </w:t>
      </w:r>
      <w:r>
        <w:t>to zejména pro účely kontroly oprávněnými kontrolními orgány.</w:t>
      </w:r>
    </w:p>
    <w:p w:rsidR="00491988" w:rsidRPr="008A1C77"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szCs w:val="24"/>
        </w:rPr>
      </w:pPr>
      <w:r>
        <w:t>Prodávající souhlasí s</w:t>
      </w:r>
      <w:r w:rsidR="003F47E4">
        <w:t xml:space="preserve"> </w:t>
      </w:r>
      <w:r>
        <w:t>tím, aby subjekty oprávněné dle zákona o finanční kontrole provedly finanční kontrolu závazkového vztahu vyplývajícího ze smlouvy.</w:t>
      </w:r>
    </w:p>
    <w:p w:rsidR="00491988" w:rsidRPr="008A1C77"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szCs w:val="24"/>
        </w:rPr>
      </w:pPr>
      <w:r w:rsidRPr="006C4AD4">
        <w:t>Prodávající je povinen ve smyslu ustanovení § 2 písm. e) zákona</w:t>
      </w:r>
      <w:r w:rsidR="003F47E4">
        <w:t xml:space="preserve"> </w:t>
      </w:r>
      <w:r w:rsidRPr="006C4AD4">
        <w:t>č. 320/2001 Sb., o</w:t>
      </w:r>
      <w:r>
        <w:t> </w:t>
      </w:r>
      <w:r w:rsidRPr="006C4AD4">
        <w:t>finanční kontrole ve veřejné správě a o změně některých zákonů (zákon o finanční kontrole), spolupůsobit při výkonu finanční kontroly.</w:t>
      </w:r>
    </w:p>
    <w:p w:rsidR="00491988" w:rsidRPr="008A1C77"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szCs w:val="24"/>
        </w:rPr>
      </w:pPr>
      <w:r>
        <w:t>Prodávající je povinen upozornit kupujícího písemně na existující či hrozící střet zájmů bezodkladně poté, co střet zájmů vznikne nebo vyjde n</w:t>
      </w:r>
      <w:r w:rsidR="00E82921">
        <w:t>ajevo, pokud prodávajícím i při </w:t>
      </w:r>
      <w:r>
        <w:t>vynaložení veškeré odborné péče nemohl střet zájmů zjistit před uzavřením této smlouvy. Střetem zájmů se rozumí činnost prodávajícího, v</w:t>
      </w:r>
      <w:r w:rsidR="00E82921">
        <w:t xml:space="preserve"> </w:t>
      </w:r>
      <w:r>
        <w:t>jejímž důsledku by došlo k</w:t>
      </w:r>
      <w:r w:rsidR="00E82921">
        <w:t xml:space="preserve"> </w:t>
      </w:r>
      <w:r>
        <w:t>naplnění zákona č. 159/2006 Sb., o střetu zájmů, ve znění pozdějších předpisů</w:t>
      </w:r>
      <w:r w:rsidR="00E82921">
        <w:t>, a to v § 2 odst. 3 písm. b) a v § </w:t>
      </w:r>
      <w:r>
        <w:t>3 odst. 2 písm. a).</w:t>
      </w:r>
    </w:p>
    <w:p w:rsidR="00491988" w:rsidRPr="008A1C77"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szCs w:val="24"/>
        </w:rPr>
      </w:pPr>
      <w:r>
        <w:t>Prodávající je povinen bankovní účet, jím určený pro zaplacení jakéhokoliv závazku kupujícího vůči prodávajícímu na základě této smlouvy, od uzavření této smlouvy do ukončení její účinnosti, zveřejnit způsobem umožňujícím dálkový přístup ve smyslu §</w:t>
      </w:r>
      <w:r w:rsidR="00E82921">
        <w:t xml:space="preserve"> </w:t>
      </w:r>
      <w:r>
        <w:t>96</w:t>
      </w:r>
      <w:r w:rsidR="00E82921">
        <w:t xml:space="preserve"> </w:t>
      </w:r>
      <w:r>
        <w:t xml:space="preserve">odst. 2 zákona </w:t>
      </w:r>
      <w:r>
        <w:lastRenderedPageBreak/>
        <w:t>č. 235/2004 Sb., o dani z</w:t>
      </w:r>
      <w:r w:rsidR="00E82921">
        <w:t xml:space="preserve"> </w:t>
      </w:r>
      <w:r>
        <w:t>přidané hodnoty.</w:t>
      </w:r>
    </w:p>
    <w:p w:rsidR="00491988" w:rsidRPr="008A1C77"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szCs w:val="24"/>
        </w:rPr>
      </w:pPr>
      <w:r w:rsidRPr="00A22A82">
        <w:t>Prodávající bude při plnění předmětu smlouvy postupovat s</w:t>
      </w:r>
      <w:r w:rsidR="00E82921">
        <w:t xml:space="preserve"> </w:t>
      </w:r>
      <w:r w:rsidRPr="00A22A82">
        <w:t>odbornou péčí, podle nejlepších znalostí</w:t>
      </w:r>
      <w:r>
        <w:t xml:space="preserve"> a schopností, sledovat a chránit oprávněné zájmy kupujícího</w:t>
      </w:r>
      <w:r w:rsidRPr="00A22A82">
        <w:t xml:space="preserve"> a postupovat v</w:t>
      </w:r>
      <w:r>
        <w:t> </w:t>
      </w:r>
      <w:r w:rsidRPr="00A22A82">
        <w:t>souladu s</w:t>
      </w:r>
      <w:r w:rsidR="00E82921">
        <w:t xml:space="preserve"> </w:t>
      </w:r>
      <w:r w:rsidRPr="00A22A82">
        <w:t>jeho pokyny nebo s</w:t>
      </w:r>
      <w:r w:rsidR="00E82921">
        <w:t xml:space="preserve"> </w:t>
      </w:r>
      <w:r w:rsidRPr="00A22A82">
        <w:t>pokyny jím pověřených osob.</w:t>
      </w:r>
    </w:p>
    <w:p w:rsidR="00491988" w:rsidRPr="00381ECE" w:rsidRDefault="00491988" w:rsidP="00CD5D68">
      <w:pPr>
        <w:widowControl w:val="0"/>
        <w:numPr>
          <w:ilvl w:val="0"/>
          <w:numId w:val="4"/>
        </w:numPr>
        <w:tabs>
          <w:tab w:val="clear" w:pos="1004"/>
          <w:tab w:val="left" w:pos="567"/>
        </w:tabs>
        <w:overflowPunct/>
        <w:autoSpaceDE/>
        <w:autoSpaceDN/>
        <w:adjustRightInd/>
        <w:spacing w:after="120"/>
        <w:ind w:left="0" w:firstLine="0"/>
        <w:jc w:val="both"/>
        <w:textAlignment w:val="auto"/>
        <w:rPr>
          <w:szCs w:val="24"/>
        </w:rPr>
      </w:pPr>
      <w:r>
        <w:t>Prodávající se zavazuje převzít</w:t>
      </w:r>
      <w:r w:rsidR="00E82921">
        <w:t xml:space="preserve"> odpovědnost za škody vzniklé v </w:t>
      </w:r>
      <w:r>
        <w:t>důsledku vady zboží v rozsahu a za podmínek stanovených v § 2</w:t>
      </w:r>
      <w:r w:rsidR="00067E60">
        <w:t>939 občanského zákoníku</w:t>
      </w:r>
      <w:r w:rsidR="00143784">
        <w:t>. Bude-li se poškozený v </w:t>
      </w:r>
      <w:r>
        <w:t>případě škody</w:t>
      </w:r>
      <w:r w:rsidR="00E82921">
        <w:t xml:space="preserve"> vzniklé v </w:t>
      </w:r>
      <w:r>
        <w:t>důsledku vady na zboží dovolávat odpovědnosti u kupujícího za takto vzniklou škodu podle právních předpisů odlišných od NOZ a náhrada škody bude kupujícím poskytnuta, prodávající takto poskytnutou náhradu kupujícímu plně uhradí.</w:t>
      </w:r>
    </w:p>
    <w:p w:rsidR="00491988" w:rsidRPr="008A1C77" w:rsidRDefault="00491988" w:rsidP="00381ECE">
      <w:pPr>
        <w:keepNext/>
        <w:widowControl w:val="0"/>
        <w:tabs>
          <w:tab w:val="left" w:pos="426"/>
        </w:tabs>
        <w:overflowPunct/>
        <w:autoSpaceDE/>
        <w:autoSpaceDN/>
        <w:adjustRightInd/>
        <w:spacing w:before="360" w:after="240"/>
        <w:jc w:val="center"/>
        <w:textAlignment w:val="auto"/>
        <w:rPr>
          <w:b/>
        </w:rPr>
      </w:pPr>
      <w:r w:rsidRPr="008A1C77">
        <w:rPr>
          <w:b/>
        </w:rPr>
        <w:t>Čl. 11. Sankce</w:t>
      </w:r>
    </w:p>
    <w:p w:rsidR="00491988" w:rsidRPr="00903D0B" w:rsidRDefault="00491988" w:rsidP="00CD5D68">
      <w:pPr>
        <w:widowControl w:val="0"/>
        <w:numPr>
          <w:ilvl w:val="0"/>
          <w:numId w:val="13"/>
        </w:numPr>
        <w:tabs>
          <w:tab w:val="clear" w:pos="1004"/>
          <w:tab w:val="left" w:pos="567"/>
        </w:tabs>
        <w:overflowPunct/>
        <w:autoSpaceDE/>
        <w:autoSpaceDN/>
        <w:adjustRightInd/>
        <w:spacing w:after="120"/>
        <w:ind w:left="0" w:firstLine="0"/>
        <w:jc w:val="both"/>
        <w:textAlignment w:val="auto"/>
        <w:rPr>
          <w:szCs w:val="24"/>
        </w:rPr>
      </w:pPr>
      <w:r>
        <w:t>Prodávající je povinen v</w:t>
      </w:r>
      <w:r w:rsidR="00E82921">
        <w:t xml:space="preserve"> </w:t>
      </w:r>
      <w:r>
        <w:t>případě prodlení s</w:t>
      </w:r>
      <w:r w:rsidR="00E82921">
        <w:t xml:space="preserve"> </w:t>
      </w:r>
      <w:r>
        <w:t>dodáním zboží, k</w:t>
      </w:r>
      <w:r w:rsidRPr="009011A1">
        <w:t>teré nebylo dodáno v</w:t>
      </w:r>
      <w:r w:rsidR="00E82921">
        <w:t xml:space="preserve"> </w:t>
      </w:r>
      <w:r w:rsidRPr="009011A1">
        <w:t>t</w:t>
      </w:r>
      <w:r>
        <w:t>ermínu podle ustanovení</w:t>
      </w:r>
      <w:r w:rsidR="00903D0B">
        <w:t xml:space="preserve"> čl. 4.</w:t>
      </w:r>
      <w:r>
        <w:t xml:space="preserve"> odst. </w:t>
      </w:r>
      <w:r w:rsidRPr="009011A1">
        <w:t>1. této smlouvy</w:t>
      </w:r>
      <w:r>
        <w:t xml:space="preserve">, zaplatit smluvní pokutu kupujícímu </w:t>
      </w:r>
      <w:r w:rsidR="00E82921">
        <w:t>ve výši 0,05 </w:t>
      </w:r>
      <w:r w:rsidRPr="00EF5DF1">
        <w:t xml:space="preserve">% </w:t>
      </w:r>
      <w:r w:rsidRPr="009011A1">
        <w:t xml:space="preserve">za každý i započatý den prodlení </w:t>
      </w:r>
      <w:r w:rsidRPr="00EF5DF1">
        <w:t>z</w:t>
      </w:r>
      <w:r w:rsidR="00E82921">
        <w:t xml:space="preserve"> </w:t>
      </w:r>
      <w:r w:rsidRPr="00EF5DF1">
        <w:t xml:space="preserve">ceny </w:t>
      </w:r>
      <w:r>
        <w:t>té části z</w:t>
      </w:r>
      <w:r w:rsidRPr="00EF5DF1">
        <w:t>boží s</w:t>
      </w:r>
      <w:r w:rsidR="00E82921">
        <w:t xml:space="preserve"> </w:t>
      </w:r>
      <w:r w:rsidRPr="00EF5DF1">
        <w:t>DPH, které nebylo dodáno, přičemž cena zboží je specifikována v</w:t>
      </w:r>
      <w:r w:rsidR="00E82921">
        <w:t xml:space="preserve"> </w:t>
      </w:r>
      <w:r w:rsidRPr="00EF5DF1">
        <w:t xml:space="preserve">ustanovení </w:t>
      </w:r>
      <w:r>
        <w:t>článku 6. této smlouvy</w:t>
      </w:r>
      <w:r w:rsidRPr="00EF5DF1">
        <w:t>.</w:t>
      </w:r>
    </w:p>
    <w:p w:rsidR="00491988" w:rsidRPr="00152374" w:rsidRDefault="00491988" w:rsidP="00CD5D68">
      <w:pPr>
        <w:widowControl w:val="0"/>
        <w:numPr>
          <w:ilvl w:val="0"/>
          <w:numId w:val="13"/>
        </w:numPr>
        <w:tabs>
          <w:tab w:val="clear" w:pos="1004"/>
          <w:tab w:val="left" w:pos="567"/>
        </w:tabs>
        <w:overflowPunct/>
        <w:autoSpaceDE/>
        <w:autoSpaceDN/>
        <w:adjustRightInd/>
        <w:spacing w:after="120"/>
        <w:ind w:left="0" w:firstLine="0"/>
        <w:jc w:val="both"/>
        <w:textAlignment w:val="auto"/>
        <w:rPr>
          <w:szCs w:val="24"/>
        </w:rPr>
      </w:pPr>
      <w:r>
        <w:t>Kupující je povinen v</w:t>
      </w:r>
      <w:r w:rsidR="00E82921">
        <w:t xml:space="preserve"> </w:t>
      </w:r>
      <w:r>
        <w:t>případě nezaplacení kupní ceny v</w:t>
      </w:r>
      <w:r w:rsidR="00E82921">
        <w:t xml:space="preserve"> </w:t>
      </w:r>
      <w:r>
        <w:t xml:space="preserve">termínu dle </w:t>
      </w:r>
      <w:r w:rsidR="00903D0B">
        <w:t>čl. 7.</w:t>
      </w:r>
      <w:r>
        <w:t xml:space="preserve"> odst. </w:t>
      </w:r>
      <w:r w:rsidR="00903D0B">
        <w:t>5</w:t>
      </w:r>
      <w:r>
        <w:t xml:space="preserve"> této smlouvy zaplatit úrok z</w:t>
      </w:r>
      <w:r w:rsidR="00E82921">
        <w:t xml:space="preserve"> </w:t>
      </w:r>
      <w:r w:rsidR="00067E60">
        <w:t>prodlení ve výši 0,</w:t>
      </w:r>
      <w:r>
        <w:t xml:space="preserve">05 % </w:t>
      </w:r>
      <w:r w:rsidRPr="000240BE">
        <w:t>za každý i započatý den prodlení z</w:t>
      </w:r>
      <w:r w:rsidR="00E82921">
        <w:t xml:space="preserve"> f</w:t>
      </w:r>
      <w:r>
        <w:t>akturované, nezaplacené ceny zboží s</w:t>
      </w:r>
      <w:r w:rsidR="00E82921">
        <w:t xml:space="preserve"> </w:t>
      </w:r>
      <w:r>
        <w:t>DPH za každý den prodlení.</w:t>
      </w:r>
    </w:p>
    <w:p w:rsidR="00491988" w:rsidRPr="00152374" w:rsidRDefault="00491988" w:rsidP="00CD5D68">
      <w:pPr>
        <w:widowControl w:val="0"/>
        <w:numPr>
          <w:ilvl w:val="0"/>
          <w:numId w:val="13"/>
        </w:numPr>
        <w:tabs>
          <w:tab w:val="clear" w:pos="1004"/>
          <w:tab w:val="left" w:pos="567"/>
        </w:tabs>
        <w:overflowPunct/>
        <w:autoSpaceDE/>
        <w:autoSpaceDN/>
        <w:adjustRightInd/>
        <w:spacing w:after="120"/>
        <w:ind w:left="0" w:firstLine="0"/>
        <w:jc w:val="both"/>
        <w:textAlignment w:val="auto"/>
        <w:rPr>
          <w:szCs w:val="24"/>
        </w:rPr>
      </w:pPr>
      <w:r w:rsidRPr="00152374">
        <w:t>Prodávající je povinen v</w:t>
      </w:r>
      <w:r w:rsidR="00E82921">
        <w:t xml:space="preserve"> </w:t>
      </w:r>
      <w:r w:rsidRPr="00152374">
        <w:t>případě porušení závazků blíže specifikovaných v</w:t>
      </w:r>
      <w:r w:rsidR="00E82921">
        <w:t xml:space="preserve"> </w:t>
      </w:r>
      <w:r w:rsidRPr="00152374">
        <w:t>čl. 8. ods</w:t>
      </w:r>
      <w:r>
        <w:t xml:space="preserve">t. 3 </w:t>
      </w:r>
      <w:r w:rsidRPr="00C15184">
        <w:t>a v čl. 9 odst. 6 a 7 této smlouvy zaplatit kupuj</w:t>
      </w:r>
      <w:r w:rsidR="00903D0B">
        <w:t>ícímu smluvní pokutu ve výši 5</w:t>
      </w:r>
      <w:r w:rsidR="00E82921">
        <w:t>00,00 </w:t>
      </w:r>
      <w:r w:rsidRPr="00C15184">
        <w:t>Kč</w:t>
      </w:r>
      <w:r w:rsidRPr="00152374">
        <w:t xml:space="preserve"> (slovy:</w:t>
      </w:r>
      <w:r w:rsidR="00903D0B">
        <w:t> pětsetkorun</w:t>
      </w:r>
      <w:r w:rsidRPr="00152374">
        <w:t>českých) za každý i započatý den prodlení.</w:t>
      </w:r>
    </w:p>
    <w:p w:rsidR="00491988" w:rsidRPr="00604F84" w:rsidRDefault="00491988" w:rsidP="00CD5D68">
      <w:pPr>
        <w:widowControl w:val="0"/>
        <w:numPr>
          <w:ilvl w:val="0"/>
          <w:numId w:val="13"/>
        </w:numPr>
        <w:tabs>
          <w:tab w:val="clear" w:pos="1004"/>
          <w:tab w:val="left" w:pos="567"/>
        </w:tabs>
        <w:overflowPunct/>
        <w:autoSpaceDE/>
        <w:autoSpaceDN/>
        <w:adjustRightInd/>
        <w:spacing w:after="120"/>
        <w:ind w:left="0" w:firstLine="0"/>
        <w:jc w:val="both"/>
        <w:textAlignment w:val="auto"/>
        <w:rPr>
          <w:szCs w:val="24"/>
        </w:rPr>
      </w:pPr>
      <w:r>
        <w:t xml:space="preserve">Prodávající </w:t>
      </w:r>
      <w:r w:rsidRPr="000D2FE0">
        <w:t xml:space="preserve">je povinen </w:t>
      </w:r>
      <w:r w:rsidR="00E82921">
        <w:t xml:space="preserve">v </w:t>
      </w:r>
      <w:r>
        <w:t xml:space="preserve">případě porušení závazku </w:t>
      </w:r>
      <w:r w:rsidR="0076030F">
        <w:t xml:space="preserve">blíže specifikovaného v </w:t>
      </w:r>
      <w:r w:rsidR="006D7B7E">
        <w:t>čl. 10.</w:t>
      </w:r>
      <w:r>
        <w:t xml:space="preserve"> odst. 1 až 5 této smlouvy zaplatit kupujícímu smluvní pokutu ve výši </w:t>
      </w:r>
      <w:r w:rsidR="00903D0B">
        <w:t>1</w:t>
      </w:r>
      <w:r w:rsidR="0076030F">
        <w:t>0 000,00 Kč (slovy: </w:t>
      </w:r>
      <w:r w:rsidR="00903D0B">
        <w:t>desettisíck</w:t>
      </w:r>
      <w:r>
        <w:t>orunčeských).</w:t>
      </w:r>
    </w:p>
    <w:p w:rsidR="00491988" w:rsidRPr="00152374" w:rsidRDefault="006D7B7E" w:rsidP="00CD5D68">
      <w:pPr>
        <w:widowControl w:val="0"/>
        <w:numPr>
          <w:ilvl w:val="0"/>
          <w:numId w:val="13"/>
        </w:numPr>
        <w:tabs>
          <w:tab w:val="clear" w:pos="1004"/>
          <w:tab w:val="left" w:pos="567"/>
        </w:tabs>
        <w:overflowPunct/>
        <w:autoSpaceDE/>
        <w:autoSpaceDN/>
        <w:adjustRightInd/>
        <w:spacing w:after="120"/>
        <w:ind w:left="0" w:firstLine="0"/>
        <w:jc w:val="both"/>
        <w:textAlignment w:val="auto"/>
        <w:rPr>
          <w:szCs w:val="24"/>
        </w:rPr>
      </w:pPr>
      <w:r>
        <w:t xml:space="preserve">Smluvní pokuty </w:t>
      </w:r>
      <w:r w:rsidR="00491988">
        <w:t>jsou splatné do 30 kalendářních dnů od data, k</w:t>
      </w:r>
      <w:r w:rsidR="0076030F">
        <w:t xml:space="preserve">dy byla povinné straně doručena </w:t>
      </w:r>
      <w:r w:rsidR="00491988">
        <w:t>opr</w:t>
      </w:r>
      <w:r w:rsidR="0076030F">
        <w:t xml:space="preserve">ávněnou stranou písemná výzva k jejich zaplacení, a to na </w:t>
      </w:r>
      <w:r w:rsidR="00491988">
        <w:t>bankovní účet oprávněné strany uvedený v</w:t>
      </w:r>
      <w:r w:rsidR="0076030F">
        <w:t xml:space="preserve"> </w:t>
      </w:r>
      <w:r w:rsidR="00491988">
        <w:t>této smlouvě.</w:t>
      </w:r>
    </w:p>
    <w:p w:rsidR="00491988" w:rsidRPr="00152374" w:rsidRDefault="00491988" w:rsidP="00CD5D68">
      <w:pPr>
        <w:widowControl w:val="0"/>
        <w:numPr>
          <w:ilvl w:val="0"/>
          <w:numId w:val="13"/>
        </w:numPr>
        <w:tabs>
          <w:tab w:val="clear" w:pos="1004"/>
          <w:tab w:val="left" w:pos="567"/>
        </w:tabs>
        <w:overflowPunct/>
        <w:autoSpaceDE/>
        <w:autoSpaceDN/>
        <w:adjustRightInd/>
        <w:spacing w:after="120"/>
        <w:ind w:left="0" w:firstLine="0"/>
        <w:jc w:val="both"/>
        <w:textAlignment w:val="auto"/>
        <w:rPr>
          <w:szCs w:val="24"/>
        </w:rPr>
      </w:pPr>
      <w:r>
        <w:t>Smluvní pokuty mohou být kombinovány (tzn., že uplatnění jedné smluvní pokuty nevylučuje souběžné uplatnění jakékoliv</w:t>
      </w:r>
      <w:r w:rsidR="0076030F">
        <w:t xml:space="preserve"> </w:t>
      </w:r>
      <w:r>
        <w:t>jiné smluvní pokuty).</w:t>
      </w:r>
    </w:p>
    <w:p w:rsidR="00903D0B" w:rsidRPr="006D7B7E" w:rsidRDefault="00491988" w:rsidP="00CD5D68">
      <w:pPr>
        <w:widowControl w:val="0"/>
        <w:numPr>
          <w:ilvl w:val="0"/>
          <w:numId w:val="13"/>
        </w:numPr>
        <w:tabs>
          <w:tab w:val="clear" w:pos="1004"/>
          <w:tab w:val="left" w:pos="567"/>
        </w:tabs>
        <w:overflowPunct/>
        <w:autoSpaceDE/>
        <w:autoSpaceDN/>
        <w:adjustRightInd/>
        <w:spacing w:after="120"/>
        <w:ind w:left="0" w:firstLine="0"/>
        <w:jc w:val="both"/>
        <w:textAlignment w:val="auto"/>
        <w:rPr>
          <w:szCs w:val="24"/>
        </w:rPr>
      </w:pPr>
      <w:r>
        <w:t>Ustanoveními o smluvní po</w:t>
      </w:r>
      <w:r w:rsidR="0076030F">
        <w:t xml:space="preserve">kutě není dotčen případný nárok kupujícího na </w:t>
      </w:r>
      <w:r>
        <w:t>náh</w:t>
      </w:r>
      <w:r w:rsidR="0076030F">
        <w:t xml:space="preserve">radu škody vůči prodávajícímu v </w:t>
      </w:r>
      <w:r>
        <w:t>částce převyšující v</w:t>
      </w:r>
      <w:r w:rsidR="0076030F">
        <w:t xml:space="preserve">ýši smluvní pokuty sjednané pro </w:t>
      </w:r>
      <w:r>
        <w:t>příslušné porušení povinnosti prodávajícího.</w:t>
      </w:r>
    </w:p>
    <w:p w:rsidR="00491988" w:rsidRPr="00152374" w:rsidRDefault="00491988" w:rsidP="00381ECE">
      <w:pPr>
        <w:keepNext/>
        <w:widowControl w:val="0"/>
        <w:tabs>
          <w:tab w:val="left" w:pos="426"/>
        </w:tabs>
        <w:overflowPunct/>
        <w:autoSpaceDE/>
        <w:autoSpaceDN/>
        <w:adjustRightInd/>
        <w:spacing w:before="360" w:after="240"/>
        <w:jc w:val="center"/>
        <w:textAlignment w:val="auto"/>
        <w:rPr>
          <w:b/>
          <w:szCs w:val="24"/>
        </w:rPr>
      </w:pPr>
      <w:r w:rsidRPr="00152374">
        <w:rPr>
          <w:b/>
          <w:szCs w:val="24"/>
        </w:rPr>
        <w:t>Čl. 12. Odstoupení od smlouvy</w:t>
      </w:r>
    </w:p>
    <w:p w:rsidR="00491988" w:rsidRPr="00152374" w:rsidRDefault="00491988" w:rsidP="00CD5D68">
      <w:pPr>
        <w:widowControl w:val="0"/>
        <w:numPr>
          <w:ilvl w:val="0"/>
          <w:numId w:val="14"/>
        </w:numPr>
        <w:tabs>
          <w:tab w:val="clear" w:pos="1004"/>
          <w:tab w:val="left" w:pos="567"/>
        </w:tabs>
        <w:overflowPunct/>
        <w:autoSpaceDE/>
        <w:autoSpaceDN/>
        <w:adjustRightInd/>
        <w:spacing w:after="60"/>
        <w:ind w:left="0" w:firstLine="0"/>
        <w:jc w:val="both"/>
        <w:textAlignment w:val="auto"/>
        <w:rPr>
          <w:szCs w:val="24"/>
        </w:rPr>
      </w:pPr>
      <w:r>
        <w:t xml:space="preserve">Kupující je </w:t>
      </w:r>
      <w:r w:rsidR="0076030F">
        <w:t xml:space="preserve">oprávněn odstoupit od smlouvy v </w:t>
      </w:r>
      <w:r>
        <w:t>případě podstatného porušení této smlouvy prodávajícím. Za podstatné porušení se považuje zejména:</w:t>
      </w:r>
    </w:p>
    <w:p w:rsidR="00491988" w:rsidRPr="00152374" w:rsidRDefault="0076030F" w:rsidP="00B7147C">
      <w:pPr>
        <w:widowControl w:val="0"/>
        <w:numPr>
          <w:ilvl w:val="1"/>
          <w:numId w:val="14"/>
        </w:numPr>
        <w:tabs>
          <w:tab w:val="clear" w:pos="1089"/>
        </w:tabs>
        <w:overflowPunct/>
        <w:autoSpaceDE/>
        <w:autoSpaceDN/>
        <w:adjustRightInd/>
        <w:spacing w:after="60"/>
        <w:ind w:left="993" w:hanging="426"/>
        <w:jc w:val="both"/>
        <w:textAlignment w:val="auto"/>
        <w:rPr>
          <w:szCs w:val="24"/>
        </w:rPr>
      </w:pPr>
      <w:r>
        <w:t xml:space="preserve">prodlení prodávajícího s </w:t>
      </w:r>
      <w:r w:rsidR="00491988">
        <w:t>dodáním zboží o více než 30 dní,</w:t>
      </w:r>
    </w:p>
    <w:p w:rsidR="00491988" w:rsidRPr="00152374" w:rsidRDefault="0076030F" w:rsidP="00B7147C">
      <w:pPr>
        <w:widowControl w:val="0"/>
        <w:numPr>
          <w:ilvl w:val="1"/>
          <w:numId w:val="14"/>
        </w:numPr>
        <w:tabs>
          <w:tab w:val="clear" w:pos="1089"/>
        </w:tabs>
        <w:overflowPunct/>
        <w:autoSpaceDE/>
        <w:autoSpaceDN/>
        <w:adjustRightInd/>
        <w:spacing w:after="60"/>
        <w:ind w:left="993" w:hanging="426"/>
        <w:jc w:val="both"/>
        <w:textAlignment w:val="auto"/>
        <w:rPr>
          <w:szCs w:val="24"/>
        </w:rPr>
      </w:pPr>
      <w:r>
        <w:t xml:space="preserve">vadné plnění zboží v </w:t>
      </w:r>
      <w:r w:rsidR="00491988">
        <w:t xml:space="preserve">souladu s § 2106 </w:t>
      </w:r>
      <w:r w:rsidR="00067E60">
        <w:t>občanského zákoníku</w:t>
      </w:r>
      <w:r w:rsidR="00491988">
        <w:t>,</w:t>
      </w:r>
    </w:p>
    <w:p w:rsidR="00491988" w:rsidRDefault="00491988" w:rsidP="00B7147C">
      <w:pPr>
        <w:widowControl w:val="0"/>
        <w:numPr>
          <w:ilvl w:val="1"/>
          <w:numId w:val="14"/>
        </w:numPr>
        <w:tabs>
          <w:tab w:val="clear" w:pos="1089"/>
        </w:tabs>
        <w:overflowPunct/>
        <w:autoSpaceDE/>
        <w:autoSpaceDN/>
        <w:adjustRightInd/>
        <w:spacing w:after="120"/>
        <w:ind w:left="993" w:hanging="426"/>
        <w:jc w:val="both"/>
        <w:textAlignment w:val="auto"/>
        <w:rPr>
          <w:szCs w:val="24"/>
        </w:rPr>
      </w:pPr>
      <w:r>
        <w:t xml:space="preserve">nepravdivé nebo zavádějící prohlášení prodávajícího podle </w:t>
      </w:r>
      <w:r w:rsidR="00903D0B">
        <w:t>čl. 10.</w:t>
      </w:r>
      <w:r w:rsidR="0076030F">
        <w:t xml:space="preserve"> odst. 5 této </w:t>
      </w:r>
      <w:r>
        <w:t>smlouvy.</w:t>
      </w:r>
    </w:p>
    <w:p w:rsidR="00491988" w:rsidRPr="00152374" w:rsidRDefault="00491988" w:rsidP="00CD5D68">
      <w:pPr>
        <w:widowControl w:val="0"/>
        <w:numPr>
          <w:ilvl w:val="0"/>
          <w:numId w:val="14"/>
        </w:numPr>
        <w:tabs>
          <w:tab w:val="clear" w:pos="1004"/>
          <w:tab w:val="left" w:pos="567"/>
        </w:tabs>
        <w:overflowPunct/>
        <w:autoSpaceDE/>
        <w:autoSpaceDN/>
        <w:adjustRightInd/>
        <w:spacing w:after="60"/>
        <w:ind w:left="0" w:firstLine="0"/>
        <w:jc w:val="both"/>
        <w:textAlignment w:val="auto"/>
        <w:rPr>
          <w:szCs w:val="24"/>
        </w:rPr>
      </w:pPr>
      <w:r>
        <w:t>Kupující je dále oprávněn od</w:t>
      </w:r>
      <w:r w:rsidR="0076030F">
        <w:t xml:space="preserve"> této kupní smlouvy odstoupit v </w:t>
      </w:r>
      <w:r>
        <w:t>případě, že:</w:t>
      </w:r>
    </w:p>
    <w:p w:rsidR="00491988" w:rsidRPr="00152374" w:rsidRDefault="00491988" w:rsidP="00B7147C">
      <w:pPr>
        <w:widowControl w:val="0"/>
        <w:numPr>
          <w:ilvl w:val="1"/>
          <w:numId w:val="14"/>
        </w:numPr>
        <w:tabs>
          <w:tab w:val="clear" w:pos="1089"/>
        </w:tabs>
        <w:overflowPunct/>
        <w:autoSpaceDE/>
        <w:autoSpaceDN/>
        <w:adjustRightInd/>
        <w:spacing w:after="60"/>
        <w:ind w:left="993" w:hanging="426"/>
        <w:jc w:val="both"/>
        <w:textAlignment w:val="auto"/>
        <w:rPr>
          <w:szCs w:val="24"/>
        </w:rPr>
      </w:pPr>
      <w:r>
        <w:t xml:space="preserve">vůči majetku prodávajícího probíhá insolvenční řízení, </w:t>
      </w:r>
      <w:r w:rsidR="0076030F">
        <w:t xml:space="preserve">v němž bylo vydáno rozhodnutí o </w:t>
      </w:r>
      <w:r>
        <w:t>úpadku, pokud to právní předpisy umožňují,</w:t>
      </w:r>
    </w:p>
    <w:p w:rsidR="00491988" w:rsidRPr="00152374" w:rsidRDefault="0076030F" w:rsidP="00B7147C">
      <w:pPr>
        <w:widowControl w:val="0"/>
        <w:numPr>
          <w:ilvl w:val="1"/>
          <w:numId w:val="14"/>
        </w:numPr>
        <w:tabs>
          <w:tab w:val="clear" w:pos="1089"/>
        </w:tabs>
        <w:overflowPunct/>
        <w:autoSpaceDE/>
        <w:autoSpaceDN/>
        <w:adjustRightInd/>
        <w:spacing w:after="60"/>
        <w:ind w:left="993" w:hanging="426"/>
        <w:jc w:val="both"/>
        <w:textAlignment w:val="auto"/>
        <w:rPr>
          <w:szCs w:val="24"/>
        </w:rPr>
      </w:pPr>
      <w:r>
        <w:lastRenderedPageBreak/>
        <w:t xml:space="preserve">insolvenční návrh na </w:t>
      </w:r>
      <w:r w:rsidR="00491988">
        <w:t>prodávajícího byl zamítnut proto, že maje</w:t>
      </w:r>
      <w:r>
        <w:t xml:space="preserve">tek prodávajícího nepostačuje k </w:t>
      </w:r>
      <w:r w:rsidR="00491988">
        <w:t>úhradě nákladů insolvenčního řízení,</w:t>
      </w:r>
    </w:p>
    <w:p w:rsidR="00491988" w:rsidRPr="00152374" w:rsidRDefault="00491988" w:rsidP="00B7147C">
      <w:pPr>
        <w:widowControl w:val="0"/>
        <w:numPr>
          <w:ilvl w:val="1"/>
          <w:numId w:val="14"/>
        </w:numPr>
        <w:tabs>
          <w:tab w:val="clear" w:pos="1089"/>
        </w:tabs>
        <w:overflowPunct/>
        <w:autoSpaceDE/>
        <w:autoSpaceDN/>
        <w:adjustRightInd/>
        <w:spacing w:after="60"/>
        <w:ind w:left="993" w:hanging="426"/>
        <w:jc w:val="both"/>
        <w:textAlignment w:val="auto"/>
        <w:rPr>
          <w:szCs w:val="24"/>
        </w:rPr>
      </w:pPr>
      <w:r>
        <w:t>prodávající je nespolehlivým plátcem dle § 106a zákona č. 253/2004 Sb., o dani z přidané hodnoty,</w:t>
      </w:r>
    </w:p>
    <w:p w:rsidR="00491988" w:rsidRPr="00152374" w:rsidRDefault="00491988" w:rsidP="00B7147C">
      <w:pPr>
        <w:widowControl w:val="0"/>
        <w:numPr>
          <w:ilvl w:val="1"/>
          <w:numId w:val="14"/>
        </w:numPr>
        <w:tabs>
          <w:tab w:val="clear" w:pos="1089"/>
        </w:tabs>
        <w:overflowPunct/>
        <w:autoSpaceDE/>
        <w:autoSpaceDN/>
        <w:adjustRightInd/>
        <w:spacing w:after="60"/>
        <w:ind w:left="993" w:hanging="426"/>
        <w:jc w:val="both"/>
        <w:textAlignment w:val="auto"/>
        <w:rPr>
          <w:szCs w:val="24"/>
        </w:rPr>
      </w:pPr>
      <w:r>
        <w:t>prodávající bezodkladně neoznámí prokazatelně kupujícímu skutečnost, že je v insolvenci nebo že hrozí její vznik, popř. že bylo správcem daně vydáno rozhodnutí, že je prodávající nespolehlivým plátce</w:t>
      </w:r>
      <w:r w:rsidR="006D7B7E">
        <w:t>m dle § 106a zákona č. 253/2004 </w:t>
      </w:r>
      <w:r>
        <w:t>Sb., o dani z</w:t>
      </w:r>
      <w:r w:rsidR="004E4539">
        <w:t xml:space="preserve"> </w:t>
      </w:r>
      <w:r>
        <w:t>přidané hodnoty,</w:t>
      </w:r>
    </w:p>
    <w:p w:rsidR="00491988" w:rsidRPr="00152374" w:rsidRDefault="00491988" w:rsidP="00B7147C">
      <w:pPr>
        <w:widowControl w:val="0"/>
        <w:numPr>
          <w:ilvl w:val="1"/>
          <w:numId w:val="14"/>
        </w:numPr>
        <w:tabs>
          <w:tab w:val="clear" w:pos="1089"/>
        </w:tabs>
        <w:overflowPunct/>
        <w:autoSpaceDE/>
        <w:autoSpaceDN/>
        <w:adjustRightInd/>
        <w:spacing w:after="60"/>
        <w:ind w:left="993" w:hanging="426"/>
        <w:jc w:val="both"/>
        <w:textAlignment w:val="auto"/>
        <w:rPr>
          <w:szCs w:val="24"/>
        </w:rPr>
      </w:pPr>
      <w:r>
        <w:t>prodávající vstoupí do likvidace,</w:t>
      </w:r>
    </w:p>
    <w:p w:rsidR="00491988" w:rsidRDefault="00491988" w:rsidP="00B7147C">
      <w:pPr>
        <w:widowControl w:val="0"/>
        <w:numPr>
          <w:ilvl w:val="1"/>
          <w:numId w:val="14"/>
        </w:numPr>
        <w:tabs>
          <w:tab w:val="clear" w:pos="1089"/>
        </w:tabs>
        <w:overflowPunct/>
        <w:autoSpaceDE/>
        <w:autoSpaceDN/>
        <w:adjustRightInd/>
        <w:spacing w:after="120"/>
        <w:ind w:left="993" w:hanging="426"/>
        <w:jc w:val="both"/>
        <w:textAlignment w:val="auto"/>
        <w:rPr>
          <w:szCs w:val="24"/>
        </w:rPr>
      </w:pPr>
      <w:r>
        <w:t>prodávající nemá bankovní účet řádně registrován v</w:t>
      </w:r>
      <w:r w:rsidR="004E4539">
        <w:t xml:space="preserve"> </w:t>
      </w:r>
      <w:r>
        <w:t>databázi „Registru plátců DPH“.</w:t>
      </w:r>
    </w:p>
    <w:p w:rsidR="00491988" w:rsidRPr="00426ED3" w:rsidRDefault="00491988" w:rsidP="00CD5D68">
      <w:pPr>
        <w:widowControl w:val="0"/>
        <w:numPr>
          <w:ilvl w:val="0"/>
          <w:numId w:val="14"/>
        </w:numPr>
        <w:tabs>
          <w:tab w:val="clear" w:pos="1004"/>
          <w:tab w:val="left" w:pos="567"/>
        </w:tabs>
        <w:overflowPunct/>
        <w:autoSpaceDE/>
        <w:autoSpaceDN/>
        <w:adjustRightInd/>
        <w:spacing w:after="120"/>
        <w:ind w:left="0" w:firstLine="0"/>
        <w:jc w:val="both"/>
        <w:textAlignment w:val="auto"/>
        <w:rPr>
          <w:szCs w:val="24"/>
        </w:rPr>
      </w:pPr>
      <w:r>
        <w:t xml:space="preserve">Prodávající je oprávněn odstoupit </w:t>
      </w:r>
      <w:r w:rsidR="004E4539">
        <w:t xml:space="preserve">od smlouvy, pokud je kupující v prodlení s </w:t>
      </w:r>
      <w:r>
        <w:t>úhra</w:t>
      </w:r>
      <w:r w:rsidR="00067E60">
        <w:t>dou faktury o více než 4</w:t>
      </w:r>
      <w:r>
        <w:t>0 dnů od data splatnosti faktury.</w:t>
      </w:r>
    </w:p>
    <w:p w:rsidR="00491988" w:rsidRPr="00381ECE" w:rsidRDefault="00491988" w:rsidP="00CD5D68">
      <w:pPr>
        <w:widowControl w:val="0"/>
        <w:numPr>
          <w:ilvl w:val="0"/>
          <w:numId w:val="14"/>
        </w:numPr>
        <w:tabs>
          <w:tab w:val="clear" w:pos="1004"/>
          <w:tab w:val="left" w:pos="567"/>
        </w:tabs>
        <w:overflowPunct/>
        <w:autoSpaceDE/>
        <w:autoSpaceDN/>
        <w:adjustRightInd/>
        <w:spacing w:after="120"/>
        <w:ind w:left="0" w:firstLine="0"/>
        <w:jc w:val="both"/>
        <w:textAlignment w:val="auto"/>
        <w:rPr>
          <w:szCs w:val="24"/>
        </w:rPr>
      </w:pPr>
      <w:r>
        <w:t>Účinky odstoupení nastávají dnem doručení písemného oznámení o odstoupení druhé smluvní straně.</w:t>
      </w:r>
    </w:p>
    <w:p w:rsidR="00491988" w:rsidRPr="00426ED3" w:rsidRDefault="00491988" w:rsidP="00381ECE">
      <w:pPr>
        <w:keepNext/>
        <w:widowControl w:val="0"/>
        <w:tabs>
          <w:tab w:val="left" w:pos="426"/>
        </w:tabs>
        <w:overflowPunct/>
        <w:autoSpaceDE/>
        <w:autoSpaceDN/>
        <w:adjustRightInd/>
        <w:spacing w:before="360" w:after="240"/>
        <w:jc w:val="center"/>
        <w:textAlignment w:val="auto"/>
        <w:rPr>
          <w:b/>
          <w:szCs w:val="24"/>
        </w:rPr>
      </w:pPr>
      <w:r w:rsidRPr="00426ED3">
        <w:rPr>
          <w:b/>
        </w:rPr>
        <w:t>Čl. 13. Společná a závěrečná ustanovení</w:t>
      </w:r>
    </w:p>
    <w:p w:rsidR="00491988" w:rsidRPr="00426ED3" w:rsidRDefault="00491988"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t>Smlouva se řídí právní řádem České republiky. Práva a povinnosti neupravené smlouvou se řídí podle příslušných právních předpisů.</w:t>
      </w:r>
    </w:p>
    <w:p w:rsidR="00491988" w:rsidRPr="00426ED3" w:rsidRDefault="00491988"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t>Smluvní strany se dohodly, že v</w:t>
      </w:r>
      <w:r w:rsidR="004E4539">
        <w:t xml:space="preserve"> </w:t>
      </w:r>
      <w:r w:rsidRPr="000240BE">
        <w:t xml:space="preserve">případě pochybností o datu doručení </w:t>
      </w:r>
      <w:r>
        <w:t>jakéhokoliv dokumentu uvedeného v</w:t>
      </w:r>
      <w:r w:rsidR="004E4539">
        <w:t xml:space="preserve"> </w:t>
      </w:r>
      <w:r>
        <w:t xml:space="preserve">této smlouvě </w:t>
      </w:r>
      <w:r w:rsidRPr="000240BE">
        <w:t xml:space="preserve">se má za to, že dnem doručení se rozumí </w:t>
      </w:r>
      <w:r>
        <w:t xml:space="preserve">pátý (5) pracovní </w:t>
      </w:r>
      <w:r w:rsidRPr="000240BE">
        <w:t>den od</w:t>
      </w:r>
      <w:r>
        <w:t>e dne</w:t>
      </w:r>
      <w:r w:rsidRPr="000240BE">
        <w:t xml:space="preserve"> odeslání</w:t>
      </w:r>
      <w:r>
        <w:t xml:space="preserve"> dokumentu s</w:t>
      </w:r>
      <w:r w:rsidR="004E4539">
        <w:t xml:space="preserve"> </w:t>
      </w:r>
      <w:r>
        <w:t>výjimkou dokumentů</w:t>
      </w:r>
      <w:r w:rsidR="004E4539">
        <w:t>, u kterých je určena lhůta pro d</w:t>
      </w:r>
      <w:r>
        <w:t>oručení delší, a toto odeslání musí být potvrzeno doručovací společností.</w:t>
      </w:r>
    </w:p>
    <w:p w:rsidR="00552331" w:rsidRPr="00552331" w:rsidRDefault="00491988"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t>Vzájemné vztahy smluvních stran, kt</w:t>
      </w:r>
      <w:r w:rsidR="004E4539">
        <w:t xml:space="preserve">eré nejsou výslovně dohodnuty v </w:t>
      </w:r>
      <w:r>
        <w:t xml:space="preserve">této smlouvě, se řídí příslušnými ustanoveními </w:t>
      </w:r>
      <w:r w:rsidR="00522B7F">
        <w:t>občanského zákoníku</w:t>
      </w:r>
      <w:r>
        <w:t>.</w:t>
      </w:r>
    </w:p>
    <w:p w:rsidR="00552331" w:rsidRPr="00552331" w:rsidRDefault="00552331"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rsidRPr="00552331">
        <w:rPr>
          <w:szCs w:val="24"/>
        </w:rPr>
        <w:t>Případné spory vzniklé z</w:t>
      </w:r>
      <w:r w:rsidR="00B96220">
        <w:rPr>
          <w:szCs w:val="24"/>
        </w:rPr>
        <w:t xml:space="preserve"> této smlouvy a v souvislosti s </w:t>
      </w:r>
      <w:r w:rsidRPr="00552331">
        <w:rPr>
          <w:szCs w:val="24"/>
        </w:rPr>
        <w:t>ní budou smluvní strany řešit především vzájemnou dohodou, v</w:t>
      </w:r>
      <w:r w:rsidR="00B96220">
        <w:rPr>
          <w:szCs w:val="24"/>
        </w:rPr>
        <w:t xml:space="preserve"> </w:t>
      </w:r>
      <w:r w:rsidRPr="00552331">
        <w:rPr>
          <w:szCs w:val="24"/>
        </w:rPr>
        <w:t>případě soudního sporu bude podle českého práva rozhodovat místně příslušný český soud podle sídla kupujícího.</w:t>
      </w:r>
    </w:p>
    <w:p w:rsidR="00491988" w:rsidRPr="00426ED3" w:rsidRDefault="00491988"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rsidRPr="00352E62">
        <w:t>Každá ze smluvních stran je povinna bez zbytečného odkladu písemně sdělit druhé smluvní straně případnou změnu v</w:t>
      </w:r>
      <w:r w:rsidR="00B96220">
        <w:t xml:space="preserve"> </w:t>
      </w:r>
      <w:r w:rsidRPr="00352E62">
        <w:t>údajích uvedených v</w:t>
      </w:r>
      <w:r w:rsidR="00B96220">
        <w:t xml:space="preserve"> </w:t>
      </w:r>
      <w:r w:rsidRPr="00352E62">
        <w:t>záhlaví této smlouvy</w:t>
      </w:r>
      <w:r>
        <w:t>.</w:t>
      </w:r>
    </w:p>
    <w:p w:rsidR="00491988" w:rsidRPr="000670C2" w:rsidRDefault="00491988"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t>Pro</w:t>
      </w:r>
      <w:r w:rsidR="006D7B7E">
        <w:t>dávající není</w:t>
      </w:r>
      <w:r>
        <w:t xml:space="preserve"> bez předchozího písemného souhlasu </w:t>
      </w:r>
      <w:r w:rsidR="006D7B7E">
        <w:t>kupujícího oprávněn</w:t>
      </w:r>
      <w:r w:rsidRPr="000670C2">
        <w:t xml:space="preserve"> postoupit práva a povinnosti z</w:t>
      </w:r>
      <w:r w:rsidR="00B96220">
        <w:t xml:space="preserve"> </w:t>
      </w:r>
      <w:r w:rsidRPr="000670C2">
        <w:t>této kupní smlouvy na</w:t>
      </w:r>
      <w:r w:rsidR="00B96220">
        <w:t xml:space="preserve"> </w:t>
      </w:r>
      <w:r w:rsidRPr="000670C2">
        <w:t>třetí osobu.</w:t>
      </w:r>
    </w:p>
    <w:p w:rsidR="00491988" w:rsidRPr="000670C2" w:rsidRDefault="00491988"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rsidRPr="000670C2">
        <w:t>Nevymahatelnost či neplatnost kteréhokoliv ustan</w:t>
      </w:r>
      <w:r w:rsidR="006D7B7E">
        <w:t>ovení této smlouvy nemá vliv na </w:t>
      </w:r>
      <w:r w:rsidRPr="000670C2">
        <w:t>vymahatelnost či platnost zbývajících ustanovení této smlouvy, pokud z</w:t>
      </w:r>
      <w:r w:rsidR="00B96220">
        <w:t xml:space="preserve"> </w:t>
      </w:r>
      <w:r w:rsidRPr="000670C2">
        <w:t>povahy nebo obsahu takového ustanovení nevyplývá, že nemůže být od</w:t>
      </w:r>
      <w:r w:rsidR="006D7B7E">
        <w:t>děleno od ostatního obsahu této</w:t>
      </w:r>
      <w:r w:rsidR="00B96220">
        <w:t xml:space="preserve"> </w:t>
      </w:r>
      <w:r w:rsidRPr="000670C2">
        <w:t>smlouvy.</w:t>
      </w:r>
    </w:p>
    <w:p w:rsidR="00491988" w:rsidRDefault="00491988" w:rsidP="00B96220">
      <w:pPr>
        <w:widowControl w:val="0"/>
        <w:numPr>
          <w:ilvl w:val="0"/>
          <w:numId w:val="15"/>
        </w:numPr>
        <w:tabs>
          <w:tab w:val="clear" w:pos="1004"/>
          <w:tab w:val="left" w:pos="567"/>
        </w:tabs>
        <w:overflowPunct/>
        <w:autoSpaceDE/>
        <w:autoSpaceDN/>
        <w:adjustRightInd/>
        <w:spacing w:after="60"/>
        <w:ind w:left="0" w:firstLine="0"/>
        <w:jc w:val="both"/>
        <w:textAlignment w:val="auto"/>
        <w:rPr>
          <w:szCs w:val="24"/>
        </w:rPr>
      </w:pPr>
      <w:r w:rsidRPr="00A70DBD">
        <w:rPr>
          <w:szCs w:val="24"/>
        </w:rPr>
        <w:t>Součástí této smlouvy je</w:t>
      </w:r>
      <w:r>
        <w:rPr>
          <w:szCs w:val="24"/>
        </w:rPr>
        <w:t>:</w:t>
      </w:r>
    </w:p>
    <w:p w:rsidR="00491988" w:rsidRDefault="00491988" w:rsidP="00D13F65">
      <w:pPr>
        <w:widowControl w:val="0"/>
        <w:overflowPunct/>
        <w:autoSpaceDE/>
        <w:autoSpaceDN/>
        <w:adjustRightInd/>
        <w:spacing w:after="60"/>
        <w:ind w:left="993"/>
        <w:jc w:val="both"/>
        <w:textAlignment w:val="auto"/>
        <w:rPr>
          <w:szCs w:val="24"/>
        </w:rPr>
      </w:pPr>
      <w:r>
        <w:rPr>
          <w:szCs w:val="24"/>
        </w:rPr>
        <w:t>P</w:t>
      </w:r>
      <w:r w:rsidRPr="00A70DBD">
        <w:rPr>
          <w:szCs w:val="24"/>
        </w:rPr>
        <w:t>říloh</w:t>
      </w:r>
      <w:r w:rsidR="006D7B7E">
        <w:rPr>
          <w:szCs w:val="24"/>
        </w:rPr>
        <w:t>a č. 1 (</w:t>
      </w:r>
      <w:r w:rsidR="00A65AAE" w:rsidRPr="00A65AAE">
        <w:rPr>
          <w:szCs w:val="24"/>
        </w:rPr>
        <w:t>Specifikace zboží vč. cen originálních náhradních dílů</w:t>
      </w:r>
      <w:r w:rsidR="006D7B7E">
        <w:rPr>
          <w:szCs w:val="24"/>
        </w:rPr>
        <w:t>)</w:t>
      </w:r>
    </w:p>
    <w:p w:rsidR="00491988" w:rsidRDefault="00491988" w:rsidP="00D13F65">
      <w:pPr>
        <w:widowControl w:val="0"/>
        <w:tabs>
          <w:tab w:val="left" w:pos="284"/>
        </w:tabs>
        <w:overflowPunct/>
        <w:autoSpaceDE/>
        <w:autoSpaceDN/>
        <w:adjustRightInd/>
        <w:spacing w:after="120"/>
        <w:ind w:left="993"/>
        <w:jc w:val="both"/>
        <w:textAlignment w:val="auto"/>
        <w:rPr>
          <w:szCs w:val="24"/>
        </w:rPr>
      </w:pPr>
      <w:r>
        <w:rPr>
          <w:szCs w:val="24"/>
        </w:rPr>
        <w:t>P</w:t>
      </w:r>
      <w:r w:rsidRPr="00A70DBD">
        <w:rPr>
          <w:szCs w:val="24"/>
        </w:rPr>
        <w:t>říloha č. 2 (</w:t>
      </w:r>
      <w:r w:rsidR="00A65AAE" w:rsidRPr="00A65AAE">
        <w:rPr>
          <w:szCs w:val="24"/>
        </w:rPr>
        <w:t>Autorizovaný servis vč. ceny hodiny práce</w:t>
      </w:r>
      <w:r w:rsidRPr="00A70DBD">
        <w:rPr>
          <w:szCs w:val="24"/>
        </w:rPr>
        <w:t>)</w:t>
      </w:r>
    </w:p>
    <w:p w:rsidR="00522B7F" w:rsidRDefault="00522B7F" w:rsidP="00522B7F">
      <w:pPr>
        <w:pStyle w:val="Styl17"/>
        <w:numPr>
          <w:ilvl w:val="0"/>
          <w:numId w:val="15"/>
        </w:numPr>
        <w:tabs>
          <w:tab w:val="clear" w:pos="1004"/>
          <w:tab w:val="left" w:pos="567"/>
        </w:tabs>
        <w:spacing w:line="240" w:lineRule="auto"/>
        <w:ind w:left="0" w:firstLine="0"/>
      </w:pPr>
      <w:r>
        <w:t>Bude-li účastník považovat některé informace uvedené v nabídce za informace, které nelze poskytnout při postupu podle předpisů upravujících svobodný přístup k informacím, uvede tuto skutečnost do své nabídky, příslušnou část výrazně označí a stručně zdůvodní splnění zákonných podmínek pro vyloučení poskytnutí informací při postupu podle předpisů upravujících svobodný přístup k informacím.</w:t>
      </w:r>
    </w:p>
    <w:p w:rsidR="00522B7F" w:rsidRDefault="00522B7F" w:rsidP="00522B7F">
      <w:pPr>
        <w:pStyle w:val="Styl17"/>
        <w:numPr>
          <w:ilvl w:val="0"/>
          <w:numId w:val="15"/>
        </w:numPr>
        <w:tabs>
          <w:tab w:val="clear" w:pos="1004"/>
          <w:tab w:val="left" w:pos="567"/>
        </w:tabs>
        <w:spacing w:line="240" w:lineRule="auto"/>
        <w:ind w:left="0" w:firstLine="0"/>
      </w:pPr>
      <w:r>
        <w:lastRenderedPageBreak/>
        <w:t>Účastník podáním nabídky dává souhlas s poskytnutím všech informací, které nabídka obsahuje i těch, které budou následně dodavatelem poskytnuty, podle zákona č. 106/1999 Sb., o svobodném přístupu k informacím, ve znění pozdějších předpisů, pokud tento souhlas výslovně neodepře s odkazem na obchodní tajemství, či jiné zákonem předpokládané skutečnosti.</w:t>
      </w:r>
    </w:p>
    <w:p w:rsidR="00522B7F" w:rsidRDefault="00522B7F" w:rsidP="00522B7F">
      <w:pPr>
        <w:pStyle w:val="Styl17"/>
        <w:numPr>
          <w:ilvl w:val="0"/>
          <w:numId w:val="15"/>
        </w:numPr>
        <w:tabs>
          <w:tab w:val="clear" w:pos="1004"/>
          <w:tab w:val="left" w:pos="567"/>
        </w:tabs>
        <w:spacing w:line="240" w:lineRule="auto"/>
        <w:ind w:left="0" w:firstLine="0"/>
      </w:pPr>
      <w:r>
        <w:t>Zadavatel je povinným subjektem dle § 2 odst. 1 zákona č. 340/2015 Sb., o zvláštních podmínkách účinnosti některých smluv, uveřejňování těchto smluv a o registru smluv. Účastník podáním nabídky dává souhlas s uveřejněním smlouvy, ve znění případných změn a dodatků, způsobem dle § 5 citovaného zákona, pokud tento souhlas výslovně neodepře s odkazem na obchodní tajemství, či jiné zákonem předpokládané skutečnosti.</w:t>
      </w:r>
    </w:p>
    <w:p w:rsidR="00522B7F" w:rsidRDefault="00522B7F" w:rsidP="00522B7F">
      <w:pPr>
        <w:pStyle w:val="Styl17"/>
        <w:numPr>
          <w:ilvl w:val="0"/>
          <w:numId w:val="15"/>
        </w:numPr>
        <w:tabs>
          <w:tab w:val="clear" w:pos="1004"/>
          <w:tab w:val="left" w:pos="567"/>
        </w:tabs>
        <w:spacing w:line="240" w:lineRule="auto"/>
        <w:ind w:left="0" w:firstLine="0"/>
      </w:pPr>
      <w:r>
        <w:t>Zadavatel je povinným subjektem dle ust. § 219 zákona č. 134/2016 Sb., o zadávání veřejných zakázek. Účastník podáním nabídky dává souhlas s uveřejněním smlouvy, ve znění případných změn a dodatků, způsobem dle § 219 citovaného zákona.</w:t>
      </w:r>
    </w:p>
    <w:p w:rsidR="00491988" w:rsidRDefault="00491988" w:rsidP="00522B7F">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rsidRPr="00160ECA">
        <w:rPr>
          <w:szCs w:val="24"/>
        </w:rPr>
        <w:t xml:space="preserve">Tato </w:t>
      </w:r>
      <w:r>
        <w:rPr>
          <w:szCs w:val="24"/>
        </w:rPr>
        <w:t xml:space="preserve">kupní </w:t>
      </w:r>
      <w:r w:rsidRPr="00160ECA">
        <w:rPr>
          <w:szCs w:val="24"/>
        </w:rPr>
        <w:t>smlouva může být měněna nebo doplňována pouze na základě dohody obou smluvních stran písemnými číslovanými dodatky k</w:t>
      </w:r>
      <w:r w:rsidR="00B96220">
        <w:rPr>
          <w:szCs w:val="24"/>
        </w:rPr>
        <w:t xml:space="preserve"> </w:t>
      </w:r>
      <w:r w:rsidRPr="00160ECA">
        <w:rPr>
          <w:szCs w:val="24"/>
        </w:rPr>
        <w:t>této smlouvě.</w:t>
      </w:r>
      <w:r>
        <w:rPr>
          <w:szCs w:val="24"/>
        </w:rPr>
        <w:t xml:space="preserve"> </w:t>
      </w:r>
    </w:p>
    <w:p w:rsidR="00491988" w:rsidRPr="00302648" w:rsidRDefault="00491988"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rsidRPr="00302648">
        <w:t>Smluvní strany se dohodly, že tuto smlouvu mohou ukončit vzájemnou dohodou.</w:t>
      </w:r>
    </w:p>
    <w:p w:rsidR="00491988" w:rsidRPr="00160ECA" w:rsidRDefault="00491988"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t>Smluvní strany prohlašují, že si tuto smlouvy přečetly, s</w:t>
      </w:r>
      <w:r w:rsidR="00B96220">
        <w:t xml:space="preserve"> </w:t>
      </w:r>
      <w:r>
        <w:t>jejím obsahem souhlasí a že byla sep</w:t>
      </w:r>
      <w:r w:rsidR="00B96220">
        <w:t xml:space="preserve">sána na </w:t>
      </w:r>
      <w:r>
        <w:t>základě jejich pravé svobodné vůle, a na důkaz toho připojují své podpisy.</w:t>
      </w:r>
    </w:p>
    <w:p w:rsidR="00491988" w:rsidRDefault="00491988"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rPr>
          <w:szCs w:val="24"/>
        </w:rPr>
        <w:t>S</w:t>
      </w:r>
      <w:r w:rsidRPr="00160ECA">
        <w:rPr>
          <w:szCs w:val="24"/>
        </w:rPr>
        <w:t xml:space="preserve">mlouva je vyhotovena </w:t>
      </w:r>
      <w:r w:rsidRPr="00E54584">
        <w:rPr>
          <w:szCs w:val="24"/>
        </w:rPr>
        <w:t xml:space="preserve">ve třech </w:t>
      </w:r>
      <w:r>
        <w:rPr>
          <w:szCs w:val="24"/>
        </w:rPr>
        <w:t xml:space="preserve">(3) </w:t>
      </w:r>
      <w:r w:rsidRPr="00E54584">
        <w:rPr>
          <w:szCs w:val="24"/>
        </w:rPr>
        <w:t>stejnopisech, každý s</w:t>
      </w:r>
      <w:r w:rsidR="00B96220">
        <w:rPr>
          <w:szCs w:val="24"/>
        </w:rPr>
        <w:t xml:space="preserve"> </w:t>
      </w:r>
      <w:r w:rsidRPr="00E54584">
        <w:rPr>
          <w:szCs w:val="24"/>
        </w:rPr>
        <w:t>platností originálu, z</w:t>
      </w:r>
      <w:r w:rsidR="00B96220">
        <w:rPr>
          <w:szCs w:val="24"/>
        </w:rPr>
        <w:t xml:space="preserve"> </w:t>
      </w:r>
      <w:r w:rsidRPr="00E54584">
        <w:rPr>
          <w:szCs w:val="24"/>
        </w:rPr>
        <w:t xml:space="preserve">nichž kupující obdrží dva </w:t>
      </w:r>
      <w:r>
        <w:rPr>
          <w:szCs w:val="24"/>
        </w:rPr>
        <w:t xml:space="preserve">(2) </w:t>
      </w:r>
      <w:r w:rsidR="00B96220">
        <w:rPr>
          <w:szCs w:val="24"/>
        </w:rPr>
        <w:t xml:space="preserve">a </w:t>
      </w:r>
      <w:r w:rsidRPr="00E54584">
        <w:rPr>
          <w:szCs w:val="24"/>
        </w:rPr>
        <w:t>prodávají</w:t>
      </w:r>
      <w:r w:rsidRPr="00160ECA">
        <w:rPr>
          <w:szCs w:val="24"/>
        </w:rPr>
        <w:t>cí jeden</w:t>
      </w:r>
      <w:r>
        <w:rPr>
          <w:szCs w:val="24"/>
        </w:rPr>
        <w:t xml:space="preserve"> (1) výtisk</w:t>
      </w:r>
      <w:r w:rsidRPr="00160ECA">
        <w:rPr>
          <w:szCs w:val="24"/>
        </w:rPr>
        <w:t>.</w:t>
      </w:r>
    </w:p>
    <w:p w:rsidR="00491988" w:rsidRPr="000A3153" w:rsidRDefault="00491988" w:rsidP="00CD5D68">
      <w:pPr>
        <w:widowControl w:val="0"/>
        <w:numPr>
          <w:ilvl w:val="0"/>
          <w:numId w:val="15"/>
        </w:numPr>
        <w:tabs>
          <w:tab w:val="clear" w:pos="1004"/>
          <w:tab w:val="left" w:pos="567"/>
        </w:tabs>
        <w:overflowPunct/>
        <w:autoSpaceDE/>
        <w:autoSpaceDN/>
        <w:adjustRightInd/>
        <w:spacing w:after="120"/>
        <w:ind w:left="0" w:firstLine="0"/>
        <w:jc w:val="both"/>
        <w:textAlignment w:val="auto"/>
        <w:rPr>
          <w:szCs w:val="24"/>
        </w:rPr>
      </w:pPr>
      <w:r w:rsidRPr="000A3153">
        <w:rPr>
          <w:szCs w:val="24"/>
        </w:rPr>
        <w:t>Tato smlouva nabývá platnosti a účinnosti dnem jejího podpisu druhou smluvní stranou.</w:t>
      </w:r>
    </w:p>
    <w:tbl>
      <w:tblPr>
        <w:tblW w:w="0" w:type="auto"/>
        <w:tblLook w:val="04A0" w:firstRow="1" w:lastRow="0" w:firstColumn="1" w:lastColumn="0" w:noHBand="0" w:noVBand="1"/>
      </w:tblPr>
      <w:tblGrid>
        <w:gridCol w:w="4538"/>
        <w:gridCol w:w="4534"/>
      </w:tblGrid>
      <w:tr w:rsidR="00903D0B" w:rsidRPr="00616368" w:rsidTr="00426C35">
        <w:trPr>
          <w:trHeight w:val="80"/>
        </w:trPr>
        <w:tc>
          <w:tcPr>
            <w:tcW w:w="4645" w:type="dxa"/>
            <w:shd w:val="clear" w:color="auto" w:fill="auto"/>
          </w:tcPr>
          <w:p w:rsidR="00903D0B" w:rsidRPr="00616368" w:rsidRDefault="00903D0B" w:rsidP="00280C4D">
            <w:pPr>
              <w:spacing w:before="720"/>
              <w:ind w:right="62"/>
              <w:jc w:val="center"/>
              <w:rPr>
                <w:szCs w:val="24"/>
              </w:rPr>
            </w:pPr>
            <w:r w:rsidRPr="00616368">
              <w:rPr>
                <w:szCs w:val="24"/>
              </w:rPr>
              <w:t>V Kladrubech nad Labem</w:t>
            </w:r>
          </w:p>
          <w:p w:rsidR="00903D0B" w:rsidRPr="00616368" w:rsidRDefault="00903D0B" w:rsidP="00280C4D">
            <w:pPr>
              <w:spacing w:after="2520"/>
              <w:ind w:right="62"/>
              <w:jc w:val="center"/>
              <w:rPr>
                <w:szCs w:val="24"/>
              </w:rPr>
            </w:pPr>
            <w:r w:rsidRPr="00616368">
              <w:rPr>
                <w:szCs w:val="24"/>
              </w:rPr>
              <w:t xml:space="preserve">dne </w:t>
            </w:r>
            <w:r w:rsidRPr="00616368">
              <w:rPr>
                <w:color w:val="FFFFFF" w:themeColor="background1"/>
                <w:szCs w:val="24"/>
              </w:rPr>
              <w:t>…….….…</w:t>
            </w:r>
          </w:p>
          <w:p w:rsidR="00903D0B" w:rsidRPr="00616368" w:rsidRDefault="00903D0B" w:rsidP="00280C4D">
            <w:pPr>
              <w:spacing w:after="120"/>
              <w:ind w:right="62"/>
              <w:jc w:val="center"/>
              <w:rPr>
                <w:szCs w:val="24"/>
              </w:rPr>
            </w:pPr>
            <w:r w:rsidRPr="00616368">
              <w:rPr>
                <w:szCs w:val="24"/>
              </w:rPr>
              <w:t>…………………………</w:t>
            </w:r>
          </w:p>
          <w:p w:rsidR="00903D0B" w:rsidRPr="00616368" w:rsidRDefault="00903D0B" w:rsidP="00280C4D">
            <w:pPr>
              <w:tabs>
                <w:tab w:val="left" w:pos="4860"/>
              </w:tabs>
              <w:ind w:right="62"/>
              <w:jc w:val="center"/>
              <w:rPr>
                <w:szCs w:val="24"/>
              </w:rPr>
            </w:pPr>
            <w:r w:rsidRPr="00616368">
              <w:rPr>
                <w:szCs w:val="24"/>
              </w:rPr>
              <w:t>Za Národní hřebčín Kladruby nad Labem, státní příspěvková organizace</w:t>
            </w:r>
          </w:p>
          <w:p w:rsidR="00903D0B" w:rsidRPr="00616368" w:rsidRDefault="00903D0B" w:rsidP="00280C4D">
            <w:pPr>
              <w:tabs>
                <w:tab w:val="left" w:pos="4860"/>
              </w:tabs>
              <w:ind w:right="62"/>
              <w:jc w:val="center"/>
              <w:rPr>
                <w:szCs w:val="24"/>
              </w:rPr>
            </w:pPr>
            <w:r w:rsidRPr="00616368">
              <w:rPr>
                <w:szCs w:val="24"/>
              </w:rPr>
              <w:t>Ing. Jiří Machek, ředitel</w:t>
            </w:r>
          </w:p>
          <w:p w:rsidR="00903D0B" w:rsidRPr="00903D0B" w:rsidRDefault="00903D0B" w:rsidP="00280C4D">
            <w:pPr>
              <w:tabs>
                <w:tab w:val="left" w:pos="4860"/>
              </w:tabs>
              <w:ind w:right="62"/>
              <w:jc w:val="center"/>
              <w:rPr>
                <w:szCs w:val="24"/>
              </w:rPr>
            </w:pPr>
            <w:r w:rsidRPr="00903D0B">
              <w:rPr>
                <w:szCs w:val="24"/>
              </w:rPr>
              <w:t>Za kupujícího</w:t>
            </w:r>
          </w:p>
        </w:tc>
        <w:tc>
          <w:tcPr>
            <w:tcW w:w="4641" w:type="dxa"/>
            <w:shd w:val="clear" w:color="auto" w:fill="auto"/>
          </w:tcPr>
          <w:p w:rsidR="00903D0B" w:rsidRPr="00616368" w:rsidRDefault="00903D0B" w:rsidP="00280C4D">
            <w:pPr>
              <w:tabs>
                <w:tab w:val="left" w:pos="915"/>
                <w:tab w:val="center" w:pos="2181"/>
              </w:tabs>
              <w:spacing w:before="720"/>
              <w:ind w:right="62"/>
              <w:jc w:val="center"/>
              <w:rPr>
                <w:b/>
                <w:szCs w:val="24"/>
              </w:rPr>
            </w:pPr>
            <w:r>
              <w:rPr>
                <w:szCs w:val="24"/>
              </w:rPr>
              <w:t>V</w:t>
            </w:r>
            <w:permStart w:id="1849903391" w:edGrp="everyone"/>
            <w:r>
              <w:rPr>
                <w:szCs w:val="24"/>
              </w:rPr>
              <w:t> </w:t>
            </w:r>
            <w:r w:rsidRPr="00616368">
              <w:rPr>
                <w:szCs w:val="24"/>
              </w:rPr>
              <w:t>DOPLNÍ ÚČASTNÍK</w:t>
            </w:r>
            <w:permEnd w:id="1849903391"/>
          </w:p>
          <w:p w:rsidR="00903D0B" w:rsidRPr="00616368" w:rsidRDefault="00903D0B" w:rsidP="00280C4D">
            <w:pPr>
              <w:spacing w:after="2520"/>
              <w:ind w:right="62"/>
              <w:jc w:val="center"/>
              <w:rPr>
                <w:szCs w:val="24"/>
              </w:rPr>
            </w:pPr>
            <w:r w:rsidRPr="00616368">
              <w:rPr>
                <w:szCs w:val="24"/>
              </w:rPr>
              <w:t xml:space="preserve">dne </w:t>
            </w:r>
            <w:permStart w:id="567492509" w:edGrp="everyone"/>
            <w:r w:rsidRPr="00616368">
              <w:rPr>
                <w:szCs w:val="24"/>
              </w:rPr>
              <w:t>DOPLNÍ ÚČASTNÍK</w:t>
            </w:r>
            <w:permEnd w:id="567492509"/>
          </w:p>
          <w:p w:rsidR="00903D0B" w:rsidRPr="00616368" w:rsidRDefault="00903D0B" w:rsidP="00280C4D">
            <w:pPr>
              <w:spacing w:after="120"/>
              <w:ind w:right="62"/>
              <w:jc w:val="center"/>
              <w:rPr>
                <w:szCs w:val="24"/>
              </w:rPr>
            </w:pPr>
            <w:r w:rsidRPr="00616368">
              <w:rPr>
                <w:szCs w:val="24"/>
              </w:rPr>
              <w:t>…………………………</w:t>
            </w:r>
          </w:p>
          <w:p w:rsidR="00903D0B" w:rsidRPr="00616368" w:rsidRDefault="00E42AA3" w:rsidP="00280C4D">
            <w:pPr>
              <w:ind w:right="62"/>
              <w:jc w:val="center"/>
              <w:rPr>
                <w:szCs w:val="24"/>
              </w:rPr>
            </w:pPr>
            <w:r>
              <w:rPr>
                <w:szCs w:val="24"/>
              </w:rPr>
              <w:t xml:space="preserve">Za </w:t>
            </w:r>
            <w:permStart w:id="889081915" w:edGrp="everyone"/>
            <w:r w:rsidR="00903D0B" w:rsidRPr="00616368">
              <w:rPr>
                <w:szCs w:val="24"/>
              </w:rPr>
              <w:t>DOPLNÍ ÚČASTNÍK</w:t>
            </w:r>
            <w:permEnd w:id="889081915"/>
          </w:p>
          <w:p w:rsidR="00903D0B" w:rsidRPr="00903D0B" w:rsidRDefault="00903D0B" w:rsidP="00280C4D">
            <w:pPr>
              <w:ind w:right="62"/>
              <w:jc w:val="center"/>
              <w:rPr>
                <w:szCs w:val="24"/>
              </w:rPr>
            </w:pPr>
            <w:r w:rsidRPr="00903D0B">
              <w:rPr>
                <w:szCs w:val="24"/>
              </w:rPr>
              <w:t>Za prodávajícího</w:t>
            </w:r>
          </w:p>
        </w:tc>
      </w:tr>
    </w:tbl>
    <w:p w:rsidR="00426C35" w:rsidRPr="00E42AA3" w:rsidRDefault="00E42AA3" w:rsidP="00E42AA3">
      <w:pPr>
        <w:tabs>
          <w:tab w:val="left" w:pos="3375"/>
        </w:tabs>
        <w:spacing w:before="720" w:after="120"/>
        <w:rPr>
          <w:b/>
        </w:rPr>
      </w:pPr>
      <w:r w:rsidRPr="00E42AA3">
        <w:rPr>
          <w:b/>
        </w:rPr>
        <w:t>Přílohy</w:t>
      </w:r>
    </w:p>
    <w:p w:rsidR="00A65AAE" w:rsidRPr="00A65AAE" w:rsidRDefault="00E42AA3" w:rsidP="00A65AAE">
      <w:pPr>
        <w:tabs>
          <w:tab w:val="left" w:pos="3375"/>
        </w:tabs>
        <w:jc w:val="both"/>
        <w:rPr>
          <w:szCs w:val="24"/>
        </w:rPr>
      </w:pPr>
      <w:r w:rsidRPr="00A65AAE">
        <w:rPr>
          <w:szCs w:val="24"/>
        </w:rPr>
        <w:t xml:space="preserve">Příloha č. 1 </w:t>
      </w:r>
      <w:r w:rsidR="00095ED6" w:rsidRPr="00A65AAE">
        <w:rPr>
          <w:szCs w:val="24"/>
        </w:rPr>
        <w:t>-</w:t>
      </w:r>
      <w:r w:rsidRPr="00A65AAE">
        <w:rPr>
          <w:szCs w:val="24"/>
        </w:rPr>
        <w:t xml:space="preserve"> </w:t>
      </w:r>
      <w:r w:rsidR="00A65AAE" w:rsidRPr="00A65AAE">
        <w:rPr>
          <w:szCs w:val="24"/>
        </w:rPr>
        <w:t>Specifikace zboží vč. cen originálních náhradních dílů</w:t>
      </w:r>
    </w:p>
    <w:p w:rsidR="00A65AAE" w:rsidRPr="00A65AAE" w:rsidRDefault="00E42AA3" w:rsidP="00A65AAE">
      <w:pPr>
        <w:tabs>
          <w:tab w:val="left" w:pos="3375"/>
        </w:tabs>
        <w:spacing w:after="360"/>
        <w:jc w:val="both"/>
        <w:rPr>
          <w:szCs w:val="24"/>
        </w:rPr>
      </w:pPr>
      <w:r w:rsidRPr="00A65AAE">
        <w:rPr>
          <w:szCs w:val="24"/>
        </w:rPr>
        <w:t xml:space="preserve">Příloha č. 2 - </w:t>
      </w:r>
      <w:r w:rsidR="00A65AAE" w:rsidRPr="00A65AAE">
        <w:rPr>
          <w:szCs w:val="24"/>
        </w:rPr>
        <w:t>Autorizovaný servis vč. ceny hodiny práce</w:t>
      </w:r>
    </w:p>
    <w:p w:rsidR="00E42AA3" w:rsidRDefault="00E42AA3" w:rsidP="00067E60">
      <w:pPr>
        <w:pStyle w:val="Odstavecseseznamem"/>
        <w:numPr>
          <w:ilvl w:val="0"/>
          <w:numId w:val="22"/>
        </w:numPr>
        <w:tabs>
          <w:tab w:val="left" w:pos="3375"/>
        </w:tabs>
        <w:spacing w:after="60"/>
        <w:ind w:left="714" w:hanging="357"/>
        <w:contextualSpacing w:val="0"/>
        <w:sectPr w:rsidR="00E42AA3" w:rsidSect="0035136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rsidR="00D658C2" w:rsidRPr="00095ED6" w:rsidRDefault="00426C35" w:rsidP="00736A86">
      <w:pPr>
        <w:tabs>
          <w:tab w:val="left" w:pos="3375"/>
        </w:tabs>
        <w:spacing w:after="360"/>
        <w:jc w:val="center"/>
        <w:rPr>
          <w:b/>
          <w:sz w:val="28"/>
        </w:rPr>
      </w:pPr>
      <w:r w:rsidRPr="00095ED6">
        <w:rPr>
          <w:b/>
          <w:sz w:val="28"/>
        </w:rPr>
        <w:lastRenderedPageBreak/>
        <w:t>Specifikace</w:t>
      </w:r>
      <w:r w:rsidR="00095ED6" w:rsidRPr="00095ED6">
        <w:rPr>
          <w:b/>
          <w:sz w:val="28"/>
        </w:rPr>
        <w:t xml:space="preserve"> zboží</w:t>
      </w:r>
      <w:r w:rsidR="00D9160E">
        <w:rPr>
          <w:b/>
          <w:sz w:val="28"/>
        </w:rPr>
        <w:t xml:space="preserve"> vč. cen originálních náhradních dílů</w:t>
      </w:r>
    </w:p>
    <w:tbl>
      <w:tblPr>
        <w:tblW w:w="1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3666"/>
        <w:gridCol w:w="5576"/>
        <w:gridCol w:w="5324"/>
      </w:tblGrid>
      <w:tr w:rsidR="00426C35" w:rsidRPr="00A210CD" w:rsidTr="00426C35">
        <w:trPr>
          <w:trHeight w:val="680"/>
          <w:jc w:val="center"/>
        </w:trPr>
        <w:tc>
          <w:tcPr>
            <w:tcW w:w="15100" w:type="dxa"/>
            <w:gridSpan w:val="4"/>
            <w:shd w:val="clear" w:color="000000" w:fill="F2F2F2"/>
            <w:vAlign w:val="center"/>
          </w:tcPr>
          <w:p w:rsidR="00426C35" w:rsidRPr="00A210CD" w:rsidRDefault="00426C35" w:rsidP="00426C35">
            <w:pPr>
              <w:spacing w:before="120" w:after="120"/>
              <w:jc w:val="center"/>
              <w:rPr>
                <w:b/>
                <w:bCs/>
                <w:color w:val="000000"/>
                <w:sz w:val="28"/>
                <w:szCs w:val="24"/>
              </w:rPr>
            </w:pPr>
            <w:r w:rsidRPr="00A210CD">
              <w:rPr>
                <w:b/>
                <w:sz w:val="28"/>
                <w:szCs w:val="24"/>
              </w:rPr>
              <w:t>Automobil osobní do těžkého terénu</w:t>
            </w:r>
          </w:p>
        </w:tc>
      </w:tr>
      <w:tr w:rsidR="00426C35" w:rsidRPr="00A210CD" w:rsidTr="00426C35">
        <w:trPr>
          <w:trHeight w:val="567"/>
          <w:jc w:val="center"/>
        </w:trPr>
        <w:tc>
          <w:tcPr>
            <w:tcW w:w="15100" w:type="dxa"/>
            <w:gridSpan w:val="4"/>
            <w:shd w:val="clear" w:color="000000" w:fill="F2F2F2"/>
            <w:vAlign w:val="center"/>
          </w:tcPr>
          <w:p w:rsidR="00426C35" w:rsidRPr="00A210CD" w:rsidRDefault="00426C35" w:rsidP="00426C35">
            <w:pPr>
              <w:spacing w:before="120" w:after="120"/>
              <w:jc w:val="center"/>
              <w:rPr>
                <w:b/>
                <w:bCs/>
                <w:color w:val="000000"/>
                <w:szCs w:val="24"/>
              </w:rPr>
            </w:pPr>
            <w:r w:rsidRPr="00A210CD">
              <w:rPr>
                <w:b/>
                <w:szCs w:val="24"/>
              </w:rPr>
              <w:t>1 ks osobního automobilu do těžkého terénu</w:t>
            </w:r>
          </w:p>
        </w:tc>
      </w:tr>
      <w:tr w:rsidR="00426C35" w:rsidRPr="00A210CD" w:rsidTr="00426C35">
        <w:trPr>
          <w:trHeight w:val="567"/>
          <w:jc w:val="center"/>
        </w:trPr>
        <w:tc>
          <w:tcPr>
            <w:tcW w:w="4200" w:type="dxa"/>
            <w:gridSpan w:val="2"/>
            <w:shd w:val="clear" w:color="000000" w:fill="F2F2F2"/>
            <w:vAlign w:val="center"/>
          </w:tcPr>
          <w:p w:rsidR="00426C35" w:rsidRPr="00A210CD" w:rsidRDefault="00426C35" w:rsidP="00426C35">
            <w:pPr>
              <w:spacing w:before="60" w:after="60"/>
              <w:ind w:firstLineChars="100" w:firstLine="241"/>
              <w:rPr>
                <w:b/>
                <w:color w:val="000000"/>
                <w:szCs w:val="24"/>
              </w:rPr>
            </w:pPr>
            <w:r w:rsidRPr="00A210CD">
              <w:rPr>
                <w:b/>
                <w:color w:val="000000"/>
                <w:szCs w:val="24"/>
              </w:rPr>
              <w:t>Tovární značka</w:t>
            </w:r>
          </w:p>
        </w:tc>
        <w:tc>
          <w:tcPr>
            <w:tcW w:w="10900" w:type="dxa"/>
            <w:gridSpan w:val="2"/>
            <w:shd w:val="clear" w:color="000000" w:fill="F2F2F2"/>
            <w:vAlign w:val="center"/>
          </w:tcPr>
          <w:p w:rsidR="00426C35" w:rsidRPr="00A210CD" w:rsidRDefault="00426C35" w:rsidP="00426C35">
            <w:pPr>
              <w:spacing w:before="60" w:after="60"/>
              <w:ind w:left="403"/>
              <w:rPr>
                <w:bCs/>
                <w:color w:val="000000"/>
                <w:szCs w:val="24"/>
              </w:rPr>
            </w:pPr>
            <w:permStart w:id="902712272" w:edGrp="everyone"/>
            <w:r w:rsidRPr="00A210CD">
              <w:rPr>
                <w:bCs/>
                <w:color w:val="000000"/>
                <w:szCs w:val="24"/>
              </w:rPr>
              <w:t>DOPLNÍ ÚČASTNÍK</w:t>
            </w:r>
            <w:permEnd w:id="902712272"/>
          </w:p>
        </w:tc>
      </w:tr>
      <w:tr w:rsidR="00426C35" w:rsidRPr="00A210CD" w:rsidTr="00426C35">
        <w:trPr>
          <w:trHeight w:val="567"/>
          <w:jc w:val="center"/>
        </w:trPr>
        <w:tc>
          <w:tcPr>
            <w:tcW w:w="4200" w:type="dxa"/>
            <w:gridSpan w:val="2"/>
            <w:shd w:val="clear" w:color="000000" w:fill="F2F2F2"/>
            <w:vAlign w:val="center"/>
          </w:tcPr>
          <w:p w:rsidR="00426C35" w:rsidRPr="00A210CD" w:rsidRDefault="00426C35" w:rsidP="00426C35">
            <w:pPr>
              <w:spacing w:before="60" w:after="60"/>
              <w:ind w:firstLineChars="100" w:firstLine="241"/>
              <w:rPr>
                <w:b/>
                <w:color w:val="000000"/>
                <w:szCs w:val="24"/>
              </w:rPr>
            </w:pPr>
            <w:r w:rsidRPr="00A210CD">
              <w:rPr>
                <w:b/>
                <w:color w:val="000000"/>
                <w:szCs w:val="24"/>
              </w:rPr>
              <w:t>Model (typové označení výrobce)</w:t>
            </w:r>
          </w:p>
        </w:tc>
        <w:tc>
          <w:tcPr>
            <w:tcW w:w="10900" w:type="dxa"/>
            <w:gridSpan w:val="2"/>
            <w:shd w:val="clear" w:color="000000" w:fill="F2F2F2"/>
            <w:vAlign w:val="center"/>
          </w:tcPr>
          <w:p w:rsidR="00426C35" w:rsidRPr="00A210CD" w:rsidRDefault="00426C35" w:rsidP="00426C35">
            <w:pPr>
              <w:spacing w:before="60" w:after="60"/>
              <w:ind w:left="403"/>
              <w:rPr>
                <w:bCs/>
                <w:color w:val="000000"/>
                <w:szCs w:val="24"/>
              </w:rPr>
            </w:pPr>
            <w:permStart w:id="849041077" w:edGrp="everyone"/>
            <w:r w:rsidRPr="00A210CD">
              <w:rPr>
                <w:bCs/>
                <w:color w:val="000000"/>
                <w:szCs w:val="24"/>
              </w:rPr>
              <w:t>DOPLNÍ ÚČASTNÍK</w:t>
            </w:r>
            <w:permEnd w:id="849041077"/>
          </w:p>
        </w:tc>
      </w:tr>
      <w:tr w:rsidR="00426C35" w:rsidRPr="00A210CD" w:rsidTr="00426C35">
        <w:trPr>
          <w:trHeight w:val="680"/>
          <w:jc w:val="center"/>
        </w:trPr>
        <w:tc>
          <w:tcPr>
            <w:tcW w:w="534" w:type="dxa"/>
            <w:shd w:val="clear" w:color="000000" w:fill="F2F2F2"/>
            <w:vAlign w:val="center"/>
            <w:hideMark/>
          </w:tcPr>
          <w:p w:rsidR="00426C35" w:rsidRPr="00A210CD" w:rsidRDefault="00426C35" w:rsidP="00426C35">
            <w:pPr>
              <w:spacing w:before="60" w:after="60"/>
              <w:jc w:val="center"/>
              <w:rPr>
                <w:b/>
                <w:bCs/>
                <w:color w:val="000000"/>
                <w:szCs w:val="24"/>
              </w:rPr>
            </w:pPr>
            <w:r w:rsidRPr="00A210CD">
              <w:rPr>
                <w:b/>
                <w:bCs/>
                <w:color w:val="000000"/>
                <w:szCs w:val="24"/>
              </w:rPr>
              <w:t>Pol.</w:t>
            </w:r>
            <w:r w:rsidRPr="00A210CD">
              <w:rPr>
                <w:b/>
                <w:bCs/>
                <w:color w:val="000000"/>
                <w:szCs w:val="24"/>
              </w:rPr>
              <w:br/>
              <w:t>č.</w:t>
            </w:r>
          </w:p>
        </w:tc>
        <w:tc>
          <w:tcPr>
            <w:tcW w:w="3666" w:type="dxa"/>
            <w:shd w:val="clear" w:color="000000" w:fill="F2F2F2"/>
            <w:vAlign w:val="center"/>
            <w:hideMark/>
          </w:tcPr>
          <w:p w:rsidR="00426C35" w:rsidRPr="00A210CD" w:rsidRDefault="00426C35" w:rsidP="00426C35">
            <w:pPr>
              <w:spacing w:before="60" w:after="60"/>
              <w:jc w:val="center"/>
              <w:rPr>
                <w:b/>
                <w:bCs/>
                <w:color w:val="000000"/>
                <w:szCs w:val="24"/>
              </w:rPr>
            </w:pPr>
            <w:r w:rsidRPr="00A210CD">
              <w:rPr>
                <w:b/>
                <w:bCs/>
                <w:color w:val="000000"/>
                <w:szCs w:val="24"/>
              </w:rPr>
              <w:t>Parametr</w:t>
            </w:r>
          </w:p>
        </w:tc>
        <w:tc>
          <w:tcPr>
            <w:tcW w:w="5576" w:type="dxa"/>
            <w:shd w:val="clear" w:color="000000" w:fill="F2F2F2"/>
            <w:vAlign w:val="center"/>
            <w:hideMark/>
          </w:tcPr>
          <w:p w:rsidR="00426C35" w:rsidRPr="00A210CD" w:rsidRDefault="00426C35" w:rsidP="00426C35">
            <w:pPr>
              <w:spacing w:before="60" w:after="60"/>
              <w:jc w:val="center"/>
              <w:rPr>
                <w:b/>
                <w:bCs/>
                <w:color w:val="000000"/>
                <w:szCs w:val="24"/>
              </w:rPr>
            </w:pPr>
            <w:r w:rsidRPr="00A210CD">
              <w:rPr>
                <w:b/>
                <w:bCs/>
                <w:color w:val="000000"/>
                <w:szCs w:val="24"/>
              </w:rPr>
              <w:t>Požadavek zadavatele</w:t>
            </w:r>
          </w:p>
        </w:tc>
        <w:tc>
          <w:tcPr>
            <w:tcW w:w="5324" w:type="dxa"/>
            <w:shd w:val="clear" w:color="000000" w:fill="F2F2F2"/>
            <w:vAlign w:val="center"/>
            <w:hideMark/>
          </w:tcPr>
          <w:p w:rsidR="00426C35" w:rsidRPr="00A210CD" w:rsidRDefault="00426C35" w:rsidP="00426C35">
            <w:pPr>
              <w:spacing w:before="60" w:after="60"/>
              <w:jc w:val="center"/>
              <w:rPr>
                <w:b/>
                <w:bCs/>
                <w:color w:val="000000"/>
                <w:szCs w:val="24"/>
              </w:rPr>
            </w:pPr>
            <w:r w:rsidRPr="00A210CD">
              <w:rPr>
                <w:b/>
                <w:bCs/>
                <w:color w:val="000000"/>
                <w:szCs w:val="24"/>
              </w:rPr>
              <w:t>Nabízené řešení dodavatele</w:t>
            </w:r>
          </w:p>
        </w:tc>
      </w:tr>
      <w:tr w:rsidR="00426C35" w:rsidRPr="00A210CD" w:rsidTr="00426C35">
        <w:trPr>
          <w:trHeight w:val="567"/>
          <w:jc w:val="center"/>
        </w:trPr>
        <w:tc>
          <w:tcPr>
            <w:tcW w:w="534" w:type="dxa"/>
            <w:shd w:val="clear" w:color="000000" w:fill="F2F2F2"/>
            <w:vAlign w:val="center"/>
            <w:hideMark/>
          </w:tcPr>
          <w:p w:rsidR="00426C35" w:rsidRPr="00A210CD" w:rsidRDefault="00426C35" w:rsidP="00426C35">
            <w:pPr>
              <w:spacing w:before="60" w:after="60"/>
              <w:jc w:val="center"/>
              <w:rPr>
                <w:color w:val="000000"/>
                <w:szCs w:val="24"/>
              </w:rPr>
            </w:pPr>
            <w:r w:rsidRPr="00A210CD">
              <w:rPr>
                <w:color w:val="000000"/>
                <w:szCs w:val="24"/>
              </w:rPr>
              <w:t>1</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Provedení</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automobil do těžkého terénu</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924669417" w:edGrp="everyone"/>
            <w:r w:rsidRPr="00A210CD">
              <w:rPr>
                <w:color w:val="000000"/>
                <w:szCs w:val="24"/>
              </w:rPr>
              <w:t>DOPLNÍ ÚČASTNÍK</w:t>
            </w:r>
            <w:permEnd w:id="1924669417"/>
          </w:p>
        </w:tc>
      </w:tr>
      <w:tr w:rsidR="00426C35" w:rsidRPr="00A210CD" w:rsidTr="00426C35">
        <w:trPr>
          <w:trHeight w:val="567"/>
          <w:jc w:val="center"/>
        </w:trPr>
        <w:tc>
          <w:tcPr>
            <w:tcW w:w="534" w:type="dxa"/>
            <w:shd w:val="clear" w:color="000000" w:fill="F2F2F2"/>
            <w:vAlign w:val="center"/>
            <w:hideMark/>
          </w:tcPr>
          <w:p w:rsidR="00426C35" w:rsidRPr="00A210CD" w:rsidRDefault="00426C35" w:rsidP="00426C35">
            <w:pPr>
              <w:spacing w:before="60" w:after="60"/>
              <w:jc w:val="center"/>
              <w:rPr>
                <w:color w:val="000000"/>
                <w:szCs w:val="24"/>
              </w:rPr>
            </w:pPr>
            <w:r w:rsidRPr="00A210CD">
              <w:rPr>
                <w:color w:val="000000"/>
                <w:szCs w:val="24"/>
              </w:rPr>
              <w:t>2</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Kategorie</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xml:space="preserve">M1G </w:t>
            </w:r>
            <w:r w:rsidR="00775A5D">
              <w:rPr>
                <w:color w:val="000000"/>
                <w:szCs w:val="24"/>
              </w:rPr>
              <w:t xml:space="preserve">nebo N1G </w:t>
            </w:r>
            <w:r w:rsidRPr="00A210CD">
              <w:rPr>
                <w:color w:val="000000"/>
                <w:szCs w:val="24"/>
              </w:rPr>
              <w:t>(požadované označení kategorie vozidla musí být uvedeno i v</w:t>
            </w:r>
            <w:r w:rsidR="00143784">
              <w:rPr>
                <w:color w:val="000000"/>
                <w:szCs w:val="24"/>
              </w:rPr>
              <w:t>e velkém technickém průkazu při </w:t>
            </w:r>
            <w:r w:rsidRPr="00A210CD">
              <w:rPr>
                <w:color w:val="000000"/>
                <w:szCs w:val="24"/>
              </w:rPr>
              <w:t>předání vozidel)</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2095792939" w:edGrp="everyone"/>
            <w:r w:rsidRPr="00A210CD">
              <w:rPr>
                <w:color w:val="000000"/>
                <w:szCs w:val="24"/>
              </w:rPr>
              <w:t>DOPL</w:t>
            </w:r>
            <w:bookmarkStart w:id="0" w:name="_GoBack"/>
            <w:bookmarkEnd w:id="0"/>
            <w:r w:rsidRPr="00A210CD">
              <w:rPr>
                <w:color w:val="000000"/>
                <w:szCs w:val="24"/>
              </w:rPr>
              <w:t>NÍ ÚČASTNÍK</w:t>
            </w:r>
            <w:permEnd w:id="2095792939"/>
          </w:p>
        </w:tc>
      </w:tr>
      <w:tr w:rsidR="00426C35" w:rsidRPr="00A210CD" w:rsidTr="00426C35">
        <w:trPr>
          <w:trHeight w:val="567"/>
          <w:jc w:val="center"/>
        </w:trPr>
        <w:tc>
          <w:tcPr>
            <w:tcW w:w="534" w:type="dxa"/>
            <w:shd w:val="clear" w:color="000000" w:fill="F2F2F2"/>
            <w:vAlign w:val="center"/>
            <w:hideMark/>
          </w:tcPr>
          <w:p w:rsidR="00426C35" w:rsidRPr="00A210CD" w:rsidRDefault="00426C35" w:rsidP="00426C35">
            <w:pPr>
              <w:spacing w:before="60" w:after="60"/>
              <w:jc w:val="center"/>
              <w:rPr>
                <w:color w:val="000000"/>
                <w:szCs w:val="24"/>
              </w:rPr>
            </w:pPr>
            <w:r w:rsidRPr="00A210CD">
              <w:rPr>
                <w:color w:val="000000"/>
                <w:szCs w:val="24"/>
              </w:rPr>
              <w:t>3</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Motor</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vznětový motor, přeplňovaný turbodmychadlem, turbodmychadly nebo kompresory</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873734794" w:edGrp="everyone"/>
            <w:r w:rsidRPr="00A210CD">
              <w:rPr>
                <w:color w:val="000000"/>
                <w:szCs w:val="24"/>
              </w:rPr>
              <w:t>DOPLNÍ ÚČASTNÍK</w:t>
            </w:r>
            <w:permEnd w:id="873734794"/>
          </w:p>
        </w:tc>
      </w:tr>
      <w:tr w:rsidR="00426C35" w:rsidRPr="00A210CD" w:rsidTr="00426C35">
        <w:trPr>
          <w:trHeight w:val="567"/>
          <w:jc w:val="center"/>
        </w:trPr>
        <w:tc>
          <w:tcPr>
            <w:tcW w:w="534" w:type="dxa"/>
            <w:shd w:val="clear" w:color="000000" w:fill="F2F2F2"/>
            <w:vAlign w:val="center"/>
            <w:hideMark/>
          </w:tcPr>
          <w:p w:rsidR="00426C35" w:rsidRPr="00A210CD" w:rsidRDefault="00426C35" w:rsidP="00426C35">
            <w:pPr>
              <w:spacing w:before="60" w:after="60"/>
              <w:jc w:val="center"/>
              <w:rPr>
                <w:color w:val="000000"/>
                <w:szCs w:val="24"/>
              </w:rPr>
            </w:pPr>
            <w:r w:rsidRPr="00A210CD">
              <w:rPr>
                <w:color w:val="000000"/>
                <w:szCs w:val="24"/>
              </w:rPr>
              <w:t>4</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Palivo</w:t>
            </w:r>
          </w:p>
        </w:tc>
        <w:tc>
          <w:tcPr>
            <w:tcW w:w="5576" w:type="dxa"/>
            <w:shd w:val="clear" w:color="auto" w:fill="auto"/>
            <w:vAlign w:val="center"/>
            <w:hideMark/>
          </w:tcPr>
          <w:p w:rsidR="00426C35" w:rsidRPr="00A210CD" w:rsidRDefault="00143784" w:rsidP="00426C35">
            <w:pPr>
              <w:spacing w:before="60" w:after="60"/>
              <w:ind w:left="261"/>
              <w:rPr>
                <w:color w:val="000000"/>
                <w:szCs w:val="24"/>
              </w:rPr>
            </w:pPr>
            <w:r>
              <w:rPr>
                <w:color w:val="000000"/>
                <w:szCs w:val="24"/>
              </w:rPr>
              <w:t>nafta motorová</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250563138" w:edGrp="everyone"/>
            <w:r w:rsidRPr="00A210CD">
              <w:rPr>
                <w:color w:val="000000"/>
                <w:szCs w:val="24"/>
              </w:rPr>
              <w:t>DOPLNÍ ÚČASTNÍK</w:t>
            </w:r>
            <w:permEnd w:id="1250563138"/>
          </w:p>
        </w:tc>
      </w:tr>
      <w:tr w:rsidR="00426C35" w:rsidRPr="00A210CD" w:rsidTr="00426C35">
        <w:trPr>
          <w:trHeight w:val="567"/>
          <w:jc w:val="center"/>
        </w:trPr>
        <w:tc>
          <w:tcPr>
            <w:tcW w:w="534" w:type="dxa"/>
            <w:shd w:val="clear" w:color="000000" w:fill="F2F2F2"/>
            <w:vAlign w:val="center"/>
            <w:hideMark/>
          </w:tcPr>
          <w:p w:rsidR="00426C35" w:rsidRPr="00A210CD" w:rsidRDefault="00426C35" w:rsidP="00426C35">
            <w:pPr>
              <w:spacing w:before="60" w:after="60"/>
              <w:jc w:val="center"/>
              <w:rPr>
                <w:color w:val="000000"/>
                <w:szCs w:val="24"/>
              </w:rPr>
            </w:pPr>
            <w:r w:rsidRPr="00A210CD">
              <w:rPr>
                <w:color w:val="000000"/>
                <w:szCs w:val="24"/>
              </w:rPr>
              <w:t>5</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Objem motoru</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xml:space="preserve">min. 2 500 </w:t>
            </w:r>
            <w:r w:rsidR="00621647" w:rsidRPr="00A210CD">
              <w:rPr>
                <w:color w:val="000000"/>
                <w:szCs w:val="24"/>
              </w:rPr>
              <w:t>c</w:t>
            </w:r>
            <w:r w:rsidRPr="00A210CD">
              <w:rPr>
                <w:color w:val="000000"/>
                <w:szCs w:val="24"/>
              </w:rPr>
              <w:t>m³</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337746460" w:edGrp="everyone"/>
            <w:r w:rsidRPr="00A210CD">
              <w:rPr>
                <w:color w:val="000000"/>
                <w:szCs w:val="24"/>
              </w:rPr>
              <w:t>DOPLNÍ ÚČASTNÍK</w:t>
            </w:r>
            <w:permEnd w:id="1337746460"/>
          </w:p>
        </w:tc>
      </w:tr>
      <w:tr w:rsidR="00426C35" w:rsidRPr="00A210CD" w:rsidTr="00426C35">
        <w:trPr>
          <w:trHeight w:val="567"/>
          <w:jc w:val="center"/>
        </w:trPr>
        <w:tc>
          <w:tcPr>
            <w:tcW w:w="534" w:type="dxa"/>
            <w:shd w:val="clear" w:color="000000" w:fill="F2F2F2"/>
            <w:vAlign w:val="center"/>
            <w:hideMark/>
          </w:tcPr>
          <w:p w:rsidR="00426C35" w:rsidRPr="00A210CD" w:rsidRDefault="00426C35" w:rsidP="00426C35">
            <w:pPr>
              <w:spacing w:before="60" w:after="60"/>
              <w:jc w:val="center"/>
              <w:rPr>
                <w:color w:val="000000"/>
                <w:szCs w:val="24"/>
              </w:rPr>
            </w:pPr>
            <w:r w:rsidRPr="00A210CD">
              <w:rPr>
                <w:color w:val="000000"/>
                <w:szCs w:val="24"/>
              </w:rPr>
              <w:t>6</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Výkon motoru</w:t>
            </w:r>
          </w:p>
        </w:tc>
        <w:tc>
          <w:tcPr>
            <w:tcW w:w="5576" w:type="dxa"/>
            <w:shd w:val="clear" w:color="auto" w:fill="auto"/>
            <w:vAlign w:val="center"/>
            <w:hideMark/>
          </w:tcPr>
          <w:p w:rsidR="00426C35" w:rsidRPr="00A210CD" w:rsidRDefault="00426C35" w:rsidP="00621647">
            <w:pPr>
              <w:spacing w:before="60" w:after="60"/>
              <w:ind w:left="261"/>
              <w:rPr>
                <w:color w:val="000000"/>
                <w:szCs w:val="24"/>
              </w:rPr>
            </w:pPr>
            <w:r w:rsidRPr="00A210CD">
              <w:rPr>
                <w:szCs w:val="24"/>
              </w:rPr>
              <w:t xml:space="preserve">min. </w:t>
            </w:r>
            <w:r w:rsidR="00621647" w:rsidRPr="00A210CD">
              <w:rPr>
                <w:szCs w:val="24"/>
              </w:rPr>
              <w:t xml:space="preserve">120 </w:t>
            </w:r>
            <w:r w:rsidRPr="00A210CD">
              <w:rPr>
                <w:color w:val="000000"/>
                <w:szCs w:val="24"/>
              </w:rPr>
              <w:t>kW</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278816911" w:edGrp="everyone"/>
            <w:r w:rsidRPr="00A210CD">
              <w:rPr>
                <w:color w:val="000000"/>
                <w:szCs w:val="24"/>
              </w:rPr>
              <w:t>DOPLNÍ ÚČASTNÍK</w:t>
            </w:r>
            <w:permEnd w:id="1278816911"/>
          </w:p>
        </w:tc>
      </w:tr>
      <w:tr w:rsidR="00426C35" w:rsidRPr="00A210CD" w:rsidTr="00426C35">
        <w:trPr>
          <w:trHeight w:val="567"/>
          <w:jc w:val="center"/>
        </w:trPr>
        <w:tc>
          <w:tcPr>
            <w:tcW w:w="534" w:type="dxa"/>
            <w:shd w:val="clear" w:color="000000" w:fill="F2F2F2"/>
            <w:vAlign w:val="center"/>
            <w:hideMark/>
          </w:tcPr>
          <w:p w:rsidR="00426C35" w:rsidRPr="00A210CD" w:rsidRDefault="00621647" w:rsidP="00426C35">
            <w:pPr>
              <w:spacing w:before="60" w:after="60"/>
              <w:jc w:val="center"/>
              <w:rPr>
                <w:color w:val="000000"/>
                <w:szCs w:val="24"/>
              </w:rPr>
            </w:pPr>
            <w:r w:rsidRPr="00A210CD">
              <w:rPr>
                <w:color w:val="000000"/>
                <w:szCs w:val="24"/>
              </w:rPr>
              <w:t>7</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Emise</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min. EURO 6</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707225928" w:edGrp="everyone"/>
            <w:r w:rsidRPr="00A210CD">
              <w:rPr>
                <w:color w:val="000000"/>
                <w:szCs w:val="24"/>
              </w:rPr>
              <w:t>DOPLNÍ ÚČASTNÍK</w:t>
            </w:r>
            <w:permEnd w:id="707225928"/>
          </w:p>
        </w:tc>
      </w:tr>
      <w:tr w:rsidR="00426C35" w:rsidRPr="00A210CD" w:rsidTr="00426C35">
        <w:trPr>
          <w:trHeight w:val="567"/>
          <w:jc w:val="center"/>
        </w:trPr>
        <w:tc>
          <w:tcPr>
            <w:tcW w:w="534" w:type="dxa"/>
            <w:shd w:val="clear" w:color="000000" w:fill="F2F2F2"/>
            <w:vAlign w:val="center"/>
            <w:hideMark/>
          </w:tcPr>
          <w:p w:rsidR="00426C35" w:rsidRPr="00A210CD" w:rsidRDefault="00621647" w:rsidP="00426C35">
            <w:pPr>
              <w:spacing w:before="60" w:after="60"/>
              <w:jc w:val="center"/>
              <w:rPr>
                <w:color w:val="000000"/>
                <w:szCs w:val="24"/>
              </w:rPr>
            </w:pPr>
            <w:r w:rsidRPr="00A210CD">
              <w:rPr>
                <w:color w:val="000000"/>
                <w:szCs w:val="24"/>
              </w:rPr>
              <w:lastRenderedPageBreak/>
              <w:t>8</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Spotřeba paliva</w:t>
            </w:r>
          </w:p>
        </w:tc>
        <w:tc>
          <w:tcPr>
            <w:tcW w:w="5576" w:type="dxa"/>
            <w:shd w:val="clear" w:color="auto" w:fill="auto"/>
            <w:vAlign w:val="center"/>
            <w:hideMark/>
          </w:tcPr>
          <w:p w:rsidR="00426C35" w:rsidRPr="00A210CD" w:rsidRDefault="001D242F" w:rsidP="00426C35">
            <w:pPr>
              <w:spacing w:before="60" w:after="60"/>
              <w:ind w:left="261"/>
              <w:rPr>
                <w:color w:val="000000"/>
                <w:szCs w:val="24"/>
              </w:rPr>
            </w:pPr>
            <w:r w:rsidRPr="00A210CD">
              <w:rPr>
                <w:color w:val="000000"/>
                <w:szCs w:val="24"/>
              </w:rPr>
              <w:t>v</w:t>
            </w:r>
            <w:r w:rsidR="00426C35" w:rsidRPr="00A210CD">
              <w:rPr>
                <w:color w:val="000000"/>
                <w:szCs w:val="24"/>
              </w:rPr>
              <w:t xml:space="preserve"> souladu s Nařízením vlády č. 173/2016 </w:t>
            </w:r>
            <w:proofErr w:type="spellStart"/>
            <w:r w:rsidR="00426C35" w:rsidRPr="00A210CD">
              <w:rPr>
                <w:color w:val="000000"/>
                <w:szCs w:val="24"/>
              </w:rPr>
              <w:t>Sb</w:t>
            </w:r>
            <w:proofErr w:type="spellEnd"/>
            <w:r w:rsidR="00426C35" w:rsidRPr="00A210CD">
              <w:rPr>
                <w:color w:val="000000"/>
                <w:szCs w:val="24"/>
              </w:rPr>
              <w:t>, o stanovení závazných zadávacích podmínek pro veřejné zakázky na pořízení silničních vozidel</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242912995" w:edGrp="everyone"/>
            <w:r w:rsidRPr="00A210CD">
              <w:rPr>
                <w:color w:val="000000"/>
                <w:szCs w:val="24"/>
              </w:rPr>
              <w:t>DOPLNÍ ÚČASTNÍK</w:t>
            </w:r>
            <w:permEnd w:id="1242912995"/>
          </w:p>
        </w:tc>
      </w:tr>
      <w:tr w:rsidR="00426C35" w:rsidRPr="00A210CD" w:rsidTr="00426C35">
        <w:trPr>
          <w:trHeight w:val="567"/>
          <w:jc w:val="center"/>
        </w:trPr>
        <w:tc>
          <w:tcPr>
            <w:tcW w:w="534" w:type="dxa"/>
            <w:shd w:val="clear" w:color="000000" w:fill="F2F2F2"/>
            <w:vAlign w:val="center"/>
            <w:hideMark/>
          </w:tcPr>
          <w:p w:rsidR="00426C35" w:rsidRPr="00A210CD" w:rsidRDefault="00621647" w:rsidP="00426C35">
            <w:pPr>
              <w:spacing w:before="60" w:after="60"/>
              <w:jc w:val="center"/>
              <w:rPr>
                <w:color w:val="000000"/>
                <w:szCs w:val="24"/>
              </w:rPr>
            </w:pPr>
            <w:r w:rsidRPr="00A210CD">
              <w:rPr>
                <w:color w:val="000000"/>
                <w:szCs w:val="24"/>
              </w:rPr>
              <w:t>9</w:t>
            </w:r>
          </w:p>
        </w:tc>
        <w:tc>
          <w:tcPr>
            <w:tcW w:w="3666" w:type="dxa"/>
            <w:vMerge w:val="restart"/>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Převodovka</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proofErr w:type="gramStart"/>
            <w:r w:rsidRPr="00A210CD">
              <w:rPr>
                <w:color w:val="000000"/>
                <w:szCs w:val="24"/>
              </w:rPr>
              <w:t>min. 6-ti</w:t>
            </w:r>
            <w:proofErr w:type="gramEnd"/>
            <w:r w:rsidRPr="00A210CD">
              <w:rPr>
                <w:color w:val="000000"/>
                <w:szCs w:val="24"/>
              </w:rPr>
              <w:t xml:space="preserve"> stupňová (vpřed), manuální</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329603164" w:edGrp="everyone"/>
            <w:r w:rsidRPr="00A210CD">
              <w:rPr>
                <w:color w:val="000000"/>
                <w:szCs w:val="24"/>
              </w:rPr>
              <w:t>DOPLNÍ ÚČASTNÍK</w:t>
            </w:r>
            <w:permEnd w:id="329603164"/>
          </w:p>
        </w:tc>
      </w:tr>
      <w:tr w:rsidR="00426C35" w:rsidRPr="00A210CD" w:rsidTr="00426C35">
        <w:trPr>
          <w:trHeight w:val="567"/>
          <w:jc w:val="center"/>
        </w:trPr>
        <w:tc>
          <w:tcPr>
            <w:tcW w:w="534" w:type="dxa"/>
            <w:shd w:val="clear" w:color="000000" w:fill="F2F2F2"/>
            <w:vAlign w:val="center"/>
            <w:hideMark/>
          </w:tcPr>
          <w:p w:rsidR="00426C35" w:rsidRPr="00A210CD" w:rsidRDefault="00621647" w:rsidP="00426C35">
            <w:pPr>
              <w:spacing w:before="60" w:after="60"/>
              <w:jc w:val="center"/>
              <w:rPr>
                <w:color w:val="000000"/>
                <w:szCs w:val="24"/>
              </w:rPr>
            </w:pPr>
            <w:r w:rsidRPr="00A210CD">
              <w:rPr>
                <w:color w:val="000000"/>
                <w:szCs w:val="24"/>
              </w:rPr>
              <w:t>10</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terénní redukce nebo přídavná redukční převodovka do terénu</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592543869" w:edGrp="everyone"/>
            <w:r w:rsidRPr="00A210CD">
              <w:rPr>
                <w:color w:val="000000"/>
                <w:szCs w:val="24"/>
              </w:rPr>
              <w:t>DOPLNÍ ÚČASTNÍK</w:t>
            </w:r>
            <w:permEnd w:id="1592543869"/>
          </w:p>
        </w:tc>
      </w:tr>
      <w:tr w:rsidR="00426C35" w:rsidRPr="00A210CD" w:rsidTr="00426C35">
        <w:trPr>
          <w:trHeight w:val="567"/>
          <w:jc w:val="center"/>
        </w:trPr>
        <w:tc>
          <w:tcPr>
            <w:tcW w:w="534" w:type="dxa"/>
            <w:shd w:val="clear" w:color="000000" w:fill="F2F2F2"/>
            <w:vAlign w:val="center"/>
            <w:hideMark/>
          </w:tcPr>
          <w:p w:rsidR="00426C35" w:rsidRPr="00A210CD" w:rsidRDefault="00621647" w:rsidP="00426C35">
            <w:pPr>
              <w:spacing w:before="60" w:after="60"/>
              <w:jc w:val="center"/>
              <w:rPr>
                <w:color w:val="000000"/>
                <w:szCs w:val="24"/>
              </w:rPr>
            </w:pPr>
            <w:r w:rsidRPr="00A210CD">
              <w:rPr>
                <w:color w:val="000000"/>
                <w:szCs w:val="24"/>
              </w:rPr>
              <w:t>11</w:t>
            </w:r>
          </w:p>
        </w:tc>
        <w:tc>
          <w:tcPr>
            <w:tcW w:w="3666" w:type="dxa"/>
            <w:vMerge w:val="restart"/>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Pohon náprav</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trvalý pohon 4 x 4</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180848675" w:edGrp="everyone"/>
            <w:r w:rsidRPr="00A210CD">
              <w:rPr>
                <w:color w:val="000000"/>
                <w:szCs w:val="24"/>
              </w:rPr>
              <w:t>DOPLNÍ ÚČASTNÍK</w:t>
            </w:r>
            <w:permEnd w:id="1180848675"/>
          </w:p>
        </w:tc>
      </w:tr>
      <w:tr w:rsidR="00426C35" w:rsidRPr="00A210CD" w:rsidTr="00426C35">
        <w:trPr>
          <w:trHeight w:val="567"/>
          <w:jc w:val="center"/>
        </w:trPr>
        <w:tc>
          <w:tcPr>
            <w:tcW w:w="534" w:type="dxa"/>
            <w:shd w:val="clear" w:color="000000" w:fill="F2F2F2"/>
            <w:vAlign w:val="center"/>
            <w:hideMark/>
          </w:tcPr>
          <w:p w:rsidR="00426C35" w:rsidRPr="00A210CD" w:rsidRDefault="00621647" w:rsidP="00426C35">
            <w:pPr>
              <w:spacing w:before="60" w:after="60"/>
              <w:jc w:val="center"/>
              <w:rPr>
                <w:color w:val="000000"/>
                <w:szCs w:val="24"/>
              </w:rPr>
            </w:pPr>
            <w:r w:rsidRPr="00A210CD">
              <w:rPr>
                <w:color w:val="000000"/>
                <w:szCs w:val="24"/>
              </w:rPr>
              <w:t>12</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621647">
            <w:pPr>
              <w:spacing w:before="60" w:after="60"/>
              <w:ind w:left="261"/>
              <w:rPr>
                <w:color w:val="000000"/>
                <w:szCs w:val="24"/>
              </w:rPr>
            </w:pPr>
            <w:r w:rsidRPr="00A210CD">
              <w:rPr>
                <w:color w:val="000000"/>
                <w:szCs w:val="24"/>
              </w:rPr>
              <w:t>uzávěrka diferenciálu</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428386311" w:edGrp="everyone"/>
            <w:r w:rsidRPr="00A210CD">
              <w:rPr>
                <w:color w:val="000000"/>
                <w:szCs w:val="24"/>
              </w:rPr>
              <w:t>DOPLNÍ ÚČASTNÍK</w:t>
            </w:r>
            <w:permEnd w:id="1428386311"/>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13</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Odpružení</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listové pružiny</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570663386" w:edGrp="everyone"/>
            <w:r w:rsidRPr="00A210CD">
              <w:rPr>
                <w:color w:val="000000"/>
                <w:szCs w:val="24"/>
              </w:rPr>
              <w:t>DOPLNÍ ÚČASTNÍK</w:t>
            </w:r>
            <w:permEnd w:id="1570663386"/>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1</w:t>
            </w:r>
            <w:r w:rsidR="00426C35" w:rsidRPr="00A210CD">
              <w:rPr>
                <w:color w:val="000000"/>
                <w:szCs w:val="24"/>
              </w:rPr>
              <w:t>4</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Karoserie</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4 dveřová, pick-up</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948516515" w:edGrp="everyone"/>
            <w:r w:rsidRPr="00A210CD">
              <w:rPr>
                <w:color w:val="000000"/>
                <w:szCs w:val="24"/>
              </w:rPr>
              <w:t>DOPLNÍ ÚČASTNÍK</w:t>
            </w:r>
            <w:permEnd w:id="948516515"/>
          </w:p>
        </w:tc>
      </w:tr>
      <w:tr w:rsidR="00426C35" w:rsidRPr="00A210CD" w:rsidTr="00466010">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1</w:t>
            </w:r>
            <w:r w:rsidR="00426C35" w:rsidRPr="00A210CD">
              <w:rPr>
                <w:color w:val="000000"/>
                <w:szCs w:val="24"/>
              </w:rPr>
              <w:t>5</w:t>
            </w:r>
          </w:p>
        </w:tc>
        <w:tc>
          <w:tcPr>
            <w:tcW w:w="3666" w:type="dxa"/>
            <w:shd w:val="clear" w:color="000000" w:fill="F2F2F2"/>
            <w:vAlign w:val="center"/>
            <w:hideMark/>
          </w:tcPr>
          <w:p w:rsidR="00426C35" w:rsidRPr="00A210CD" w:rsidRDefault="00466010" w:rsidP="00466010">
            <w:pPr>
              <w:spacing w:before="60" w:after="60"/>
              <w:ind w:firstLineChars="100" w:firstLine="240"/>
              <w:rPr>
                <w:color w:val="000000"/>
                <w:szCs w:val="24"/>
              </w:rPr>
            </w:pPr>
            <w:r w:rsidRPr="00A210CD">
              <w:rPr>
                <w:color w:val="000000"/>
                <w:szCs w:val="24"/>
              </w:rPr>
              <w:t>Korba</w:t>
            </w:r>
          </w:p>
        </w:tc>
        <w:tc>
          <w:tcPr>
            <w:tcW w:w="5576" w:type="dxa"/>
            <w:shd w:val="clear" w:color="auto" w:fill="auto"/>
            <w:vAlign w:val="center"/>
            <w:hideMark/>
          </w:tcPr>
          <w:p w:rsidR="00426C35" w:rsidRPr="00A210CD" w:rsidRDefault="00466010" w:rsidP="00426C35">
            <w:pPr>
              <w:spacing w:before="60" w:after="60"/>
              <w:ind w:left="261"/>
              <w:rPr>
                <w:color w:val="000000"/>
                <w:szCs w:val="24"/>
              </w:rPr>
            </w:pPr>
            <w:r w:rsidRPr="00A210CD">
              <w:rPr>
                <w:color w:val="000000"/>
                <w:szCs w:val="24"/>
              </w:rPr>
              <w:t>s odnímatelnou pevnou střechou</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824594457" w:edGrp="everyone"/>
            <w:r w:rsidRPr="00A210CD">
              <w:rPr>
                <w:color w:val="000000"/>
                <w:szCs w:val="24"/>
              </w:rPr>
              <w:t>DOPLNÍ ÚČASTNÍK</w:t>
            </w:r>
            <w:permEnd w:id="1824594457"/>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1</w:t>
            </w:r>
            <w:r w:rsidR="00426C35" w:rsidRPr="00A210CD">
              <w:rPr>
                <w:color w:val="000000"/>
                <w:szCs w:val="24"/>
              </w:rPr>
              <w:t>6</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Objem palivové nádrže</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min. 80 dm³</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471379192" w:edGrp="everyone"/>
            <w:r w:rsidRPr="00A210CD">
              <w:rPr>
                <w:color w:val="000000"/>
                <w:szCs w:val="24"/>
              </w:rPr>
              <w:t>DOPLNÍ ÚČASTNÍK</w:t>
            </w:r>
            <w:permEnd w:id="1471379192"/>
          </w:p>
        </w:tc>
      </w:tr>
      <w:tr w:rsidR="001D242F" w:rsidRPr="00A210CD" w:rsidTr="00426C35">
        <w:trPr>
          <w:trHeight w:val="567"/>
          <w:jc w:val="center"/>
        </w:trPr>
        <w:tc>
          <w:tcPr>
            <w:tcW w:w="534" w:type="dxa"/>
            <w:shd w:val="clear" w:color="000000" w:fill="F2F2F2"/>
            <w:vAlign w:val="center"/>
            <w:hideMark/>
          </w:tcPr>
          <w:p w:rsidR="001D242F" w:rsidRPr="00A210CD" w:rsidRDefault="00900390" w:rsidP="001D242F">
            <w:pPr>
              <w:spacing w:before="60" w:after="60"/>
              <w:jc w:val="center"/>
              <w:rPr>
                <w:color w:val="000000"/>
                <w:szCs w:val="24"/>
              </w:rPr>
            </w:pPr>
            <w:r w:rsidRPr="00A210CD">
              <w:rPr>
                <w:color w:val="000000"/>
                <w:szCs w:val="24"/>
              </w:rPr>
              <w:t>1</w:t>
            </w:r>
            <w:r w:rsidR="001D242F" w:rsidRPr="00A210CD">
              <w:rPr>
                <w:color w:val="000000"/>
                <w:szCs w:val="24"/>
              </w:rPr>
              <w:t>7</w:t>
            </w:r>
          </w:p>
        </w:tc>
        <w:tc>
          <w:tcPr>
            <w:tcW w:w="3666" w:type="dxa"/>
            <w:shd w:val="clear" w:color="000000" w:fill="F2F2F2"/>
            <w:vAlign w:val="center"/>
            <w:hideMark/>
          </w:tcPr>
          <w:p w:rsidR="001D242F" w:rsidRPr="00A210CD" w:rsidRDefault="001D242F" w:rsidP="001D242F">
            <w:pPr>
              <w:spacing w:before="60" w:after="60"/>
              <w:ind w:firstLineChars="100" w:firstLine="240"/>
              <w:rPr>
                <w:szCs w:val="24"/>
              </w:rPr>
            </w:pPr>
            <w:r w:rsidRPr="00A210CD">
              <w:rPr>
                <w:color w:val="000000"/>
                <w:szCs w:val="24"/>
              </w:rPr>
              <w:t>Max. hmotnost brzděného přívěsu</w:t>
            </w:r>
          </w:p>
        </w:tc>
        <w:tc>
          <w:tcPr>
            <w:tcW w:w="5576" w:type="dxa"/>
            <w:shd w:val="clear" w:color="auto" w:fill="auto"/>
            <w:vAlign w:val="center"/>
            <w:hideMark/>
          </w:tcPr>
          <w:p w:rsidR="001D242F" w:rsidRPr="00A210CD" w:rsidRDefault="001D242F" w:rsidP="001D242F">
            <w:pPr>
              <w:spacing w:before="60" w:after="60"/>
              <w:ind w:left="261"/>
              <w:rPr>
                <w:szCs w:val="24"/>
              </w:rPr>
            </w:pPr>
            <w:r w:rsidRPr="00A210CD">
              <w:rPr>
                <w:color w:val="000000"/>
                <w:szCs w:val="24"/>
              </w:rPr>
              <w:t>min. 3 500 kg</w:t>
            </w:r>
          </w:p>
        </w:tc>
        <w:tc>
          <w:tcPr>
            <w:tcW w:w="5324" w:type="dxa"/>
            <w:shd w:val="clear" w:color="auto" w:fill="auto"/>
            <w:vAlign w:val="center"/>
            <w:hideMark/>
          </w:tcPr>
          <w:p w:rsidR="001D242F" w:rsidRPr="00A210CD" w:rsidRDefault="001D242F" w:rsidP="001D242F">
            <w:pPr>
              <w:spacing w:before="60" w:after="60"/>
              <w:ind w:left="261"/>
              <w:rPr>
                <w:color w:val="000000"/>
                <w:szCs w:val="24"/>
              </w:rPr>
            </w:pPr>
            <w:r w:rsidRPr="00A210CD">
              <w:rPr>
                <w:color w:val="000000"/>
                <w:szCs w:val="24"/>
              </w:rPr>
              <w:t> </w:t>
            </w:r>
            <w:permStart w:id="1185952569" w:edGrp="everyone"/>
            <w:r w:rsidRPr="00A210CD">
              <w:rPr>
                <w:color w:val="000000"/>
                <w:szCs w:val="24"/>
              </w:rPr>
              <w:t>DOPLNÍ ÚČASTNÍK</w:t>
            </w:r>
            <w:permEnd w:id="1185952569"/>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18</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Barva karoserie</w:t>
            </w:r>
          </w:p>
        </w:tc>
        <w:tc>
          <w:tcPr>
            <w:tcW w:w="5576" w:type="dxa"/>
            <w:shd w:val="clear" w:color="auto" w:fill="auto"/>
            <w:vAlign w:val="center"/>
            <w:hideMark/>
          </w:tcPr>
          <w:p w:rsidR="00426C35" w:rsidRPr="00A210CD" w:rsidRDefault="001B340D" w:rsidP="00426C35">
            <w:pPr>
              <w:spacing w:before="60" w:after="60"/>
              <w:ind w:left="261"/>
              <w:rPr>
                <w:color w:val="000000"/>
                <w:szCs w:val="24"/>
              </w:rPr>
            </w:pPr>
            <w:r w:rsidRPr="00A210CD">
              <w:rPr>
                <w:szCs w:val="24"/>
              </w:rPr>
              <w:t>černá nebo tmavě modrá</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319161133" w:edGrp="everyone"/>
            <w:r w:rsidRPr="00A210CD">
              <w:rPr>
                <w:color w:val="000000"/>
                <w:szCs w:val="24"/>
              </w:rPr>
              <w:t>DOPLNÍ ÚČASTNÍK</w:t>
            </w:r>
            <w:permEnd w:id="319161133"/>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19</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Barva interiéru</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tmavší odstín</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309265491" w:edGrp="everyone"/>
            <w:r w:rsidRPr="00A210CD">
              <w:rPr>
                <w:color w:val="000000"/>
                <w:szCs w:val="24"/>
              </w:rPr>
              <w:t>DOPLNÍ ÚČASTNÍK</w:t>
            </w:r>
            <w:permEnd w:id="309265491"/>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20</w:t>
            </w:r>
          </w:p>
        </w:tc>
        <w:tc>
          <w:tcPr>
            <w:tcW w:w="3666" w:type="dxa"/>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Počet míst k sezení</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5</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053912302" w:edGrp="everyone"/>
            <w:r w:rsidRPr="00A210CD">
              <w:rPr>
                <w:color w:val="000000"/>
                <w:szCs w:val="24"/>
              </w:rPr>
              <w:t>DOPLNÍ ÚČASTNÍK</w:t>
            </w:r>
            <w:permEnd w:id="1053912302"/>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21</w:t>
            </w:r>
          </w:p>
        </w:tc>
        <w:tc>
          <w:tcPr>
            <w:tcW w:w="3666" w:type="dxa"/>
            <w:vMerge w:val="restart"/>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Sedadla</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vyhřívaná přední sedadla</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359335569" w:edGrp="everyone"/>
            <w:r w:rsidRPr="00A210CD">
              <w:rPr>
                <w:color w:val="000000"/>
                <w:szCs w:val="24"/>
              </w:rPr>
              <w:t>DOPLNÍ ÚČASTNÍK</w:t>
            </w:r>
            <w:permEnd w:id="359335569"/>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lastRenderedPageBreak/>
              <w:t>22</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1B340D" w:rsidP="00426C35">
            <w:pPr>
              <w:spacing w:before="60" w:after="60"/>
              <w:ind w:left="261"/>
              <w:rPr>
                <w:color w:val="000000"/>
                <w:szCs w:val="24"/>
              </w:rPr>
            </w:pPr>
            <w:r w:rsidRPr="00A210CD">
              <w:rPr>
                <w:szCs w:val="24"/>
              </w:rPr>
              <w:t>nastavitelná</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949512543" w:edGrp="everyone"/>
            <w:r w:rsidRPr="00A210CD">
              <w:rPr>
                <w:color w:val="000000"/>
                <w:szCs w:val="24"/>
              </w:rPr>
              <w:t>DOPLNÍ ÚČASTNÍK</w:t>
            </w:r>
            <w:permEnd w:id="949512543"/>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23</w:t>
            </w:r>
          </w:p>
        </w:tc>
        <w:tc>
          <w:tcPr>
            <w:tcW w:w="3666" w:type="dxa"/>
            <w:vMerge w:val="restart"/>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Čalounění</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tmavé provedení</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928215028" w:edGrp="everyone"/>
            <w:r w:rsidRPr="00A210CD">
              <w:rPr>
                <w:color w:val="000000"/>
                <w:szCs w:val="24"/>
              </w:rPr>
              <w:t>DOPLNÍ ÚČASTNÍK</w:t>
            </w:r>
            <w:permEnd w:id="928215028"/>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24</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povrch sedadel vzadu (v druhé řadě) musí být omyvatelný, nesající tekutiny - např. z koženky, v případě nabídnutí vozidla se sedadly s látkovým čalouněním, požadují se zadní sedadla vybavit přesnými snímatelnými omyvatelnými potahy (nesající tekutiny) - např. z koženky</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2134914217" w:edGrp="everyone"/>
            <w:r w:rsidRPr="00A210CD">
              <w:rPr>
                <w:color w:val="000000"/>
                <w:szCs w:val="24"/>
              </w:rPr>
              <w:t>DOPLNÍ ÚČASTNÍK</w:t>
            </w:r>
            <w:permEnd w:id="2134914217"/>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25</w:t>
            </w:r>
          </w:p>
        </w:tc>
        <w:tc>
          <w:tcPr>
            <w:tcW w:w="3666" w:type="dxa"/>
            <w:vMerge w:val="restart"/>
            <w:shd w:val="clear" w:color="000000" w:fill="F2F2F2"/>
            <w:vAlign w:val="center"/>
            <w:hideMark/>
          </w:tcPr>
          <w:p w:rsidR="00426C35" w:rsidRPr="00A210CD" w:rsidRDefault="00426C35" w:rsidP="00426C35">
            <w:pPr>
              <w:spacing w:before="60" w:after="60"/>
              <w:ind w:firstLineChars="100" w:firstLine="240"/>
              <w:rPr>
                <w:color w:val="000000"/>
                <w:szCs w:val="24"/>
              </w:rPr>
            </w:pPr>
            <w:r w:rsidRPr="00A210CD">
              <w:rPr>
                <w:color w:val="000000"/>
                <w:szCs w:val="24"/>
              </w:rPr>
              <w:t>Bezpečnost</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min. 6 airbagů (přední, hlavové boční)</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682035327" w:edGrp="everyone"/>
            <w:r w:rsidRPr="00A210CD">
              <w:rPr>
                <w:color w:val="000000"/>
                <w:szCs w:val="24"/>
              </w:rPr>
              <w:t>DOPLNÍ ÚČASTNÍK</w:t>
            </w:r>
            <w:permEnd w:id="682035327"/>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26</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tříbodové bezpečnostní pásy pro všechna sedala (tj</w:t>
            </w:r>
            <w:r w:rsidR="00C44F78">
              <w:rPr>
                <w:color w:val="000000"/>
                <w:szCs w:val="24"/>
              </w:rPr>
              <w:t>.</w:t>
            </w:r>
            <w:r w:rsidRPr="00A210CD">
              <w:rPr>
                <w:color w:val="000000"/>
                <w:szCs w:val="24"/>
              </w:rPr>
              <w:t> pro 5 cestujících)</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590318478" w:edGrp="everyone"/>
            <w:r w:rsidRPr="00A210CD">
              <w:rPr>
                <w:color w:val="000000"/>
                <w:szCs w:val="24"/>
              </w:rPr>
              <w:t>DOPLNÍ ÚČASTNÍK</w:t>
            </w:r>
            <w:permEnd w:id="1590318478"/>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27</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posilovač řízení</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2105553515" w:edGrp="everyone"/>
            <w:r w:rsidRPr="00A210CD">
              <w:rPr>
                <w:color w:val="000000"/>
                <w:szCs w:val="24"/>
              </w:rPr>
              <w:t>DOPLNÍ ÚČASTNÍK</w:t>
            </w:r>
            <w:permEnd w:id="2105553515"/>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28</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ABS, ESP nebo obdobné technické systémy minimálně se stejnou funkcionalitou</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472751581" w:edGrp="everyone"/>
            <w:r w:rsidRPr="00A210CD">
              <w:rPr>
                <w:color w:val="000000"/>
                <w:szCs w:val="24"/>
              </w:rPr>
              <w:t>DOPLNÍ ÚČASTNÍK</w:t>
            </w:r>
            <w:permEnd w:id="1472751581"/>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29</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asistenty pro sjíždění prudkých svahů</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233267239" w:edGrp="everyone"/>
            <w:r w:rsidRPr="00A210CD">
              <w:rPr>
                <w:color w:val="000000"/>
                <w:szCs w:val="24"/>
              </w:rPr>
              <w:t>DOPLNÍ ÚČASTNÍK</w:t>
            </w:r>
            <w:permEnd w:id="233267239"/>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30</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asistent pro rozjezd do kopce</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965425456" w:edGrp="everyone"/>
            <w:r w:rsidRPr="00A210CD">
              <w:rPr>
                <w:color w:val="000000"/>
                <w:szCs w:val="24"/>
              </w:rPr>
              <w:t>DOPLNÍ ÚČASTNÍK</w:t>
            </w:r>
            <w:permEnd w:id="1965425456"/>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31</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asistenty pro jízdu v terénu</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907885982" w:edGrp="everyone"/>
            <w:r w:rsidRPr="00A210CD">
              <w:rPr>
                <w:color w:val="000000"/>
                <w:szCs w:val="24"/>
              </w:rPr>
              <w:t>DOPLNÍ ÚČASTNÍK</w:t>
            </w:r>
            <w:permEnd w:id="1907885982"/>
          </w:p>
        </w:tc>
      </w:tr>
      <w:tr w:rsidR="00426C35" w:rsidRPr="00A210CD" w:rsidTr="00426C35">
        <w:trPr>
          <w:trHeight w:val="567"/>
          <w:jc w:val="center"/>
        </w:trPr>
        <w:tc>
          <w:tcPr>
            <w:tcW w:w="534" w:type="dxa"/>
            <w:shd w:val="clear" w:color="000000" w:fill="F2F2F2"/>
            <w:vAlign w:val="center"/>
            <w:hideMark/>
          </w:tcPr>
          <w:p w:rsidR="00426C35" w:rsidRPr="00A210CD" w:rsidRDefault="00900390" w:rsidP="00426C35">
            <w:pPr>
              <w:spacing w:before="60" w:after="60"/>
              <w:jc w:val="center"/>
              <w:rPr>
                <w:color w:val="000000"/>
                <w:szCs w:val="24"/>
              </w:rPr>
            </w:pPr>
            <w:r w:rsidRPr="00A210CD">
              <w:rPr>
                <w:color w:val="000000"/>
                <w:szCs w:val="24"/>
              </w:rPr>
              <w:t>32</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systém kontroly tlaku v pneumatikách</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2026339092" w:edGrp="everyone"/>
            <w:r w:rsidRPr="00A210CD">
              <w:rPr>
                <w:color w:val="000000"/>
                <w:szCs w:val="24"/>
              </w:rPr>
              <w:t>DOPLNÍ ÚČASTNÍK</w:t>
            </w:r>
            <w:permEnd w:id="2026339092"/>
          </w:p>
        </w:tc>
      </w:tr>
      <w:tr w:rsidR="00E253A1" w:rsidRPr="00A210CD" w:rsidTr="00A210CD">
        <w:trPr>
          <w:trHeight w:val="567"/>
          <w:jc w:val="center"/>
        </w:trPr>
        <w:tc>
          <w:tcPr>
            <w:tcW w:w="15100" w:type="dxa"/>
            <w:gridSpan w:val="4"/>
            <w:shd w:val="clear" w:color="000000" w:fill="F2F2F2"/>
            <w:vAlign w:val="center"/>
            <w:hideMark/>
          </w:tcPr>
          <w:p w:rsidR="00E253A1" w:rsidRPr="00A210CD" w:rsidRDefault="00E253A1" w:rsidP="00426C35">
            <w:pPr>
              <w:spacing w:before="60" w:after="60"/>
              <w:ind w:firstLineChars="100" w:firstLine="240"/>
              <w:rPr>
                <w:color w:val="000000"/>
                <w:szCs w:val="24"/>
              </w:rPr>
            </w:pPr>
            <w:r w:rsidRPr="00A210CD">
              <w:rPr>
                <w:color w:val="000000"/>
                <w:szCs w:val="24"/>
              </w:rPr>
              <w:t>Výbava</w:t>
            </w:r>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33</w:t>
            </w:r>
          </w:p>
        </w:tc>
        <w:tc>
          <w:tcPr>
            <w:tcW w:w="3666" w:type="dxa"/>
            <w:vMerge w:val="restart"/>
            <w:shd w:val="clear" w:color="000000" w:fill="F2F2F2"/>
            <w:vAlign w:val="center"/>
            <w:hideMark/>
          </w:tcPr>
          <w:p w:rsidR="00426C35" w:rsidRPr="00A210CD" w:rsidRDefault="00426C35" w:rsidP="00426C35">
            <w:pPr>
              <w:spacing w:before="60" w:after="60"/>
              <w:ind w:left="242"/>
              <w:rPr>
                <w:color w:val="000000"/>
                <w:szCs w:val="24"/>
              </w:rPr>
            </w:pPr>
            <w:r w:rsidRPr="00A210CD">
              <w:rPr>
                <w:color w:val="000000"/>
                <w:szCs w:val="24"/>
              </w:rPr>
              <w:t>Standardní pro základní stupeň výbavy s dalšími níže uvedenými prvky</w:t>
            </w: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centrální zamykání s dálkovým ovládáním</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2082226119" w:edGrp="everyone"/>
            <w:r w:rsidRPr="00A210CD">
              <w:rPr>
                <w:color w:val="000000"/>
                <w:szCs w:val="24"/>
              </w:rPr>
              <w:t>DOPLNÍ ÚČASTNÍK</w:t>
            </w:r>
            <w:permEnd w:id="2082226119"/>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lastRenderedPageBreak/>
              <w:t>34</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výškov</w:t>
            </w:r>
            <w:r w:rsidR="001B340D" w:rsidRPr="00A210CD">
              <w:rPr>
                <w:color w:val="000000"/>
                <w:szCs w:val="24"/>
              </w:rPr>
              <w:t>ě a podélně nastavitelný volant</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415085776" w:edGrp="everyone"/>
            <w:r w:rsidRPr="00A210CD">
              <w:rPr>
                <w:color w:val="000000"/>
                <w:szCs w:val="24"/>
              </w:rPr>
              <w:t>DOPLNÍ ÚČASTNÍK</w:t>
            </w:r>
            <w:permEnd w:id="1415085776"/>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35</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elektricky ovládaná přední a zadní boční</w:t>
            </w:r>
            <w:r w:rsidR="001B340D" w:rsidRPr="00A210CD">
              <w:rPr>
                <w:color w:val="000000"/>
                <w:szCs w:val="24"/>
              </w:rPr>
              <w:t xml:space="preserve"> okna</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885432858" w:edGrp="everyone"/>
            <w:r w:rsidRPr="00A210CD">
              <w:rPr>
                <w:color w:val="000000"/>
                <w:szCs w:val="24"/>
              </w:rPr>
              <w:t>DOPLNÍ ÚČASTNÍK</w:t>
            </w:r>
            <w:permEnd w:id="1885432858"/>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36</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xml:space="preserve">elektricky ovládaná a </w:t>
            </w:r>
            <w:r w:rsidR="001B340D" w:rsidRPr="00A210CD">
              <w:rPr>
                <w:color w:val="000000"/>
                <w:szCs w:val="24"/>
              </w:rPr>
              <w:t>vyhřívaná vnější zpětná zrcátka</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97518588" w:edGrp="everyone"/>
            <w:r w:rsidRPr="00A210CD">
              <w:rPr>
                <w:color w:val="000000"/>
                <w:szCs w:val="24"/>
              </w:rPr>
              <w:t>DOPLNÍ ÚČASTNÍK</w:t>
            </w:r>
            <w:permEnd w:id="97518588"/>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37</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1B340D" w:rsidP="00426C35">
            <w:pPr>
              <w:spacing w:before="60" w:after="60"/>
              <w:ind w:left="261"/>
              <w:rPr>
                <w:color w:val="000000"/>
                <w:szCs w:val="24"/>
              </w:rPr>
            </w:pPr>
            <w:r w:rsidRPr="00A210CD">
              <w:rPr>
                <w:color w:val="000000"/>
                <w:szCs w:val="24"/>
              </w:rPr>
              <w:t>imobilizér</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306606907" w:edGrp="everyone"/>
            <w:r w:rsidRPr="00A210CD">
              <w:rPr>
                <w:color w:val="000000"/>
                <w:szCs w:val="24"/>
              </w:rPr>
              <w:t>DOPLNÍ ÚČASTNÍK</w:t>
            </w:r>
            <w:permEnd w:id="1306606907"/>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38</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1B340D" w:rsidP="00426C35">
            <w:pPr>
              <w:spacing w:before="60" w:after="60"/>
              <w:ind w:left="261"/>
              <w:rPr>
                <w:color w:val="000000"/>
                <w:szCs w:val="24"/>
              </w:rPr>
            </w:pPr>
            <w:r w:rsidRPr="00A210CD">
              <w:rPr>
                <w:color w:val="000000"/>
                <w:szCs w:val="24"/>
              </w:rPr>
              <w:t>tempomat</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246899755" w:edGrp="everyone"/>
            <w:r w:rsidRPr="00A210CD">
              <w:rPr>
                <w:color w:val="000000"/>
                <w:szCs w:val="24"/>
              </w:rPr>
              <w:t>DOPLNÍ ÚČASTNÍK</w:t>
            </w:r>
            <w:permEnd w:id="246899755"/>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39</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1B340D" w:rsidP="00426C35">
            <w:pPr>
              <w:spacing w:before="60" w:after="60"/>
              <w:ind w:left="261"/>
              <w:rPr>
                <w:color w:val="000000"/>
                <w:szCs w:val="24"/>
              </w:rPr>
            </w:pPr>
            <w:r w:rsidRPr="00A210CD">
              <w:rPr>
                <w:szCs w:val="24"/>
              </w:rPr>
              <w:t>automatická klimatizace</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38486810" w:edGrp="everyone"/>
            <w:r w:rsidRPr="00A210CD">
              <w:rPr>
                <w:color w:val="000000"/>
                <w:szCs w:val="24"/>
              </w:rPr>
              <w:t>DOPLNÍ ÚČASTNÍK</w:t>
            </w:r>
            <w:permEnd w:id="38486810"/>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40</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xml:space="preserve">autorádio s </w:t>
            </w:r>
            <w:proofErr w:type="spellStart"/>
            <w:r w:rsidRPr="00A210CD">
              <w:rPr>
                <w:color w:val="000000"/>
                <w:szCs w:val="24"/>
              </w:rPr>
              <w:t>Bluetooth</w:t>
            </w:r>
            <w:proofErr w:type="spellEnd"/>
            <w:r w:rsidRPr="00A210CD">
              <w:rPr>
                <w:color w:val="000000"/>
                <w:szCs w:val="24"/>
              </w:rPr>
              <w:t xml:space="preserve">, </w:t>
            </w:r>
            <w:proofErr w:type="spellStart"/>
            <w:r w:rsidRPr="00A210CD">
              <w:rPr>
                <w:color w:val="000000"/>
                <w:szCs w:val="24"/>
              </w:rPr>
              <w:t>Hands</w:t>
            </w:r>
            <w:proofErr w:type="spellEnd"/>
            <w:r w:rsidRPr="00A210CD">
              <w:rPr>
                <w:color w:val="000000"/>
                <w:szCs w:val="24"/>
              </w:rPr>
              <w:t>-free, reproduktory a anténou</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488787856" w:edGrp="everyone"/>
            <w:r w:rsidRPr="00A210CD">
              <w:rPr>
                <w:color w:val="000000"/>
                <w:szCs w:val="24"/>
              </w:rPr>
              <w:t>DOPLNÍ ÚČASTNÍK</w:t>
            </w:r>
            <w:permEnd w:id="1488787856"/>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41</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navigační systém - displej integrovaný do palubní desky vozidla, s mapovými podklady minimálně pro celou Evropu (bezplatná aktualizace mapových po</w:t>
            </w:r>
            <w:r w:rsidR="00C34A1F" w:rsidRPr="00A210CD">
              <w:rPr>
                <w:color w:val="000000"/>
                <w:szCs w:val="24"/>
              </w:rPr>
              <w:t>dkladů minimálně po dobu záruky</w:t>
            </w:r>
            <w:r w:rsidRPr="00A210CD">
              <w:rPr>
                <w:color w:val="000000"/>
                <w:szCs w:val="24"/>
              </w:rPr>
              <w:t xml:space="preserve"> vozidla)</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746067072" w:edGrp="everyone"/>
            <w:r w:rsidRPr="00A210CD">
              <w:rPr>
                <w:color w:val="000000"/>
                <w:szCs w:val="24"/>
              </w:rPr>
              <w:t>DOPLNÍ ÚČASTNÍK</w:t>
            </w:r>
            <w:permEnd w:id="746067072"/>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42</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světlomety pro denní svícení</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312288722" w:edGrp="everyone"/>
            <w:r w:rsidRPr="00A210CD">
              <w:rPr>
                <w:color w:val="000000"/>
                <w:szCs w:val="24"/>
              </w:rPr>
              <w:t>DOPLNÍ ÚČASTNÍK</w:t>
            </w:r>
            <w:permEnd w:id="312288722"/>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43</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C34A1F" w:rsidP="00426C35">
            <w:pPr>
              <w:spacing w:before="60" w:after="60"/>
              <w:ind w:left="261"/>
              <w:rPr>
                <w:color w:val="000000"/>
                <w:szCs w:val="24"/>
              </w:rPr>
            </w:pPr>
            <w:r w:rsidRPr="00A210CD">
              <w:rPr>
                <w:szCs w:val="24"/>
              </w:rPr>
              <w:t>přední a zadní mlhová světla</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020941498" w:edGrp="everyone"/>
            <w:r w:rsidRPr="00A210CD">
              <w:rPr>
                <w:color w:val="000000"/>
                <w:szCs w:val="24"/>
              </w:rPr>
              <w:t>DOPLNÍ ÚČASTNÍK</w:t>
            </w:r>
            <w:permEnd w:id="1020941498"/>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44</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parkovací senzory minimálně zadní</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23159656" w:edGrp="everyone"/>
            <w:r w:rsidRPr="00A210CD">
              <w:rPr>
                <w:color w:val="000000"/>
                <w:szCs w:val="24"/>
              </w:rPr>
              <w:t>DOPLNÍ ÚČASTNÍK</w:t>
            </w:r>
            <w:permEnd w:id="123159656"/>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45</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spodní ochranný kryt motoru pro jízdu v terénu z netříštivého materiálu - min. z plechu, certifikovaný pro nabídnutý automobil</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80181017" w:edGrp="everyone"/>
            <w:r w:rsidRPr="00A210CD">
              <w:rPr>
                <w:color w:val="000000"/>
                <w:szCs w:val="24"/>
              </w:rPr>
              <w:t>DOPLNÍ ÚČASTNÍK</w:t>
            </w:r>
            <w:permEnd w:id="180181017"/>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46</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tažné zařízení, kulový čep, 13 pólová elektrická zásuvka, včetně přechodky na 7 pólů</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493570312" w:edGrp="everyone"/>
            <w:r w:rsidRPr="00A210CD">
              <w:rPr>
                <w:color w:val="000000"/>
                <w:szCs w:val="24"/>
              </w:rPr>
              <w:t>DOPLNÍ ÚČASTNÍK</w:t>
            </w:r>
            <w:permEnd w:id="1493570312"/>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lastRenderedPageBreak/>
              <w:t>47</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tónovaná přední boční skla např. zeleným zbarvením</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72906886" w:edGrp="everyone"/>
            <w:r w:rsidRPr="00A210CD">
              <w:rPr>
                <w:color w:val="000000"/>
                <w:szCs w:val="24"/>
              </w:rPr>
              <w:t>DOPLNÍ ÚČASTNÍK</w:t>
            </w:r>
            <w:permEnd w:id="72906886"/>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48</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boční okna od sloupku „B“ dozadu včetně zadního okna zatmavěna, z venku neprůhledná, světelná propustnost max. 15 %</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835011515" w:edGrp="everyone"/>
            <w:r w:rsidRPr="00A210CD">
              <w:rPr>
                <w:color w:val="000000"/>
                <w:szCs w:val="24"/>
              </w:rPr>
              <w:t>DOPLNÍ ÚČASTNÍK</w:t>
            </w:r>
            <w:permEnd w:id="835011515"/>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49</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uzavíratelná schránka integrovaná v přístrojové desce před spolujezdcem</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167056011" w:edGrp="everyone"/>
            <w:r w:rsidRPr="00A210CD">
              <w:rPr>
                <w:color w:val="000000"/>
                <w:szCs w:val="24"/>
              </w:rPr>
              <w:t>DOPLNÍ ÚČASTNÍK</w:t>
            </w:r>
            <w:permEnd w:id="167056011"/>
          </w:p>
        </w:tc>
      </w:tr>
      <w:tr w:rsidR="00426C35" w:rsidRPr="00A210CD" w:rsidTr="00426C35">
        <w:trPr>
          <w:trHeight w:val="567"/>
          <w:jc w:val="center"/>
        </w:trPr>
        <w:tc>
          <w:tcPr>
            <w:tcW w:w="534" w:type="dxa"/>
            <w:shd w:val="clear" w:color="000000" w:fill="F2F2F2"/>
            <w:vAlign w:val="center"/>
            <w:hideMark/>
          </w:tcPr>
          <w:p w:rsidR="00426C35" w:rsidRPr="00A210CD" w:rsidRDefault="006A0070" w:rsidP="00426C35">
            <w:pPr>
              <w:spacing w:before="60" w:after="60"/>
              <w:jc w:val="center"/>
              <w:rPr>
                <w:color w:val="000000"/>
                <w:szCs w:val="24"/>
              </w:rPr>
            </w:pPr>
            <w:r w:rsidRPr="00A210CD">
              <w:rPr>
                <w:color w:val="000000"/>
                <w:szCs w:val="24"/>
              </w:rPr>
              <w:t>50</w:t>
            </w:r>
          </w:p>
        </w:tc>
        <w:tc>
          <w:tcPr>
            <w:tcW w:w="3666" w:type="dxa"/>
            <w:vMerge/>
            <w:vAlign w:val="center"/>
            <w:hideMark/>
          </w:tcPr>
          <w:p w:rsidR="00426C35" w:rsidRPr="00A210CD" w:rsidRDefault="00426C35" w:rsidP="00426C35">
            <w:pPr>
              <w:spacing w:before="60" w:after="60"/>
              <w:rPr>
                <w:color w:val="000000"/>
                <w:szCs w:val="24"/>
              </w:rPr>
            </w:pPr>
          </w:p>
        </w:tc>
        <w:tc>
          <w:tcPr>
            <w:tcW w:w="5576"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gumové koberečky vpředu i vzadu</w:t>
            </w:r>
          </w:p>
        </w:tc>
        <w:tc>
          <w:tcPr>
            <w:tcW w:w="5324" w:type="dxa"/>
            <w:shd w:val="clear" w:color="auto" w:fill="auto"/>
            <w:vAlign w:val="center"/>
            <w:hideMark/>
          </w:tcPr>
          <w:p w:rsidR="00426C35" w:rsidRPr="00A210CD" w:rsidRDefault="00426C35" w:rsidP="00426C35">
            <w:pPr>
              <w:spacing w:before="60" w:after="60"/>
              <w:ind w:left="261"/>
              <w:rPr>
                <w:color w:val="000000"/>
                <w:szCs w:val="24"/>
              </w:rPr>
            </w:pPr>
            <w:r w:rsidRPr="00A210CD">
              <w:rPr>
                <w:color w:val="000000"/>
                <w:szCs w:val="24"/>
              </w:rPr>
              <w:t> </w:t>
            </w:r>
            <w:permStart w:id="263725621" w:edGrp="everyone"/>
            <w:r w:rsidRPr="00A210CD">
              <w:rPr>
                <w:color w:val="000000"/>
                <w:szCs w:val="24"/>
              </w:rPr>
              <w:t>DOPLNÍ ÚČASTNÍK</w:t>
            </w:r>
            <w:permEnd w:id="263725621"/>
          </w:p>
        </w:tc>
      </w:tr>
      <w:tr w:rsidR="00E253A1" w:rsidRPr="00A210CD" w:rsidTr="00A210CD">
        <w:trPr>
          <w:trHeight w:val="567"/>
          <w:jc w:val="center"/>
        </w:trPr>
        <w:tc>
          <w:tcPr>
            <w:tcW w:w="15100" w:type="dxa"/>
            <w:gridSpan w:val="4"/>
            <w:shd w:val="clear" w:color="000000" w:fill="F2F2F2"/>
            <w:vAlign w:val="center"/>
          </w:tcPr>
          <w:p w:rsidR="00E253A1" w:rsidRPr="00A210CD" w:rsidRDefault="00E253A1" w:rsidP="00426C35">
            <w:pPr>
              <w:spacing w:before="60" w:after="60"/>
              <w:ind w:left="261"/>
              <w:rPr>
                <w:color w:val="000000"/>
                <w:szCs w:val="24"/>
              </w:rPr>
            </w:pPr>
            <w:r w:rsidRPr="00A210CD">
              <w:rPr>
                <w:color w:val="000000"/>
                <w:szCs w:val="24"/>
              </w:rPr>
              <w:t>Příslušenství</w:t>
            </w:r>
          </w:p>
        </w:tc>
      </w:tr>
      <w:tr w:rsidR="00FE1A64" w:rsidRPr="00A210CD" w:rsidTr="00A210CD">
        <w:trPr>
          <w:trHeight w:val="567"/>
          <w:jc w:val="center"/>
        </w:trPr>
        <w:tc>
          <w:tcPr>
            <w:tcW w:w="15100" w:type="dxa"/>
            <w:gridSpan w:val="4"/>
            <w:shd w:val="clear" w:color="000000" w:fill="F2F2F2"/>
            <w:vAlign w:val="center"/>
          </w:tcPr>
          <w:p w:rsidR="00FE1A64" w:rsidRPr="00A210CD" w:rsidRDefault="00FE1A64" w:rsidP="00426C35">
            <w:pPr>
              <w:spacing w:before="60" w:after="60"/>
              <w:ind w:left="261"/>
              <w:rPr>
                <w:color w:val="000000"/>
                <w:szCs w:val="24"/>
              </w:rPr>
            </w:pPr>
            <w:r w:rsidRPr="00A210CD">
              <w:rPr>
                <w:color w:val="000000"/>
                <w:szCs w:val="24"/>
              </w:rPr>
              <w:t>Sada kol s disky na letních pneumatikách</w:t>
            </w:r>
          </w:p>
        </w:tc>
      </w:tr>
      <w:tr w:rsidR="00E253A1" w:rsidRPr="00A210CD" w:rsidTr="00426C35">
        <w:trPr>
          <w:trHeight w:val="567"/>
          <w:jc w:val="center"/>
        </w:trPr>
        <w:tc>
          <w:tcPr>
            <w:tcW w:w="534" w:type="dxa"/>
            <w:shd w:val="clear" w:color="000000" w:fill="F2F2F2"/>
            <w:vAlign w:val="center"/>
          </w:tcPr>
          <w:p w:rsidR="00E253A1" w:rsidRPr="00A210CD" w:rsidRDefault="00FE1A64" w:rsidP="00426C35">
            <w:pPr>
              <w:spacing w:before="60" w:after="60"/>
              <w:jc w:val="center"/>
              <w:rPr>
                <w:color w:val="000000"/>
                <w:szCs w:val="24"/>
              </w:rPr>
            </w:pPr>
            <w:r w:rsidRPr="00A210CD">
              <w:rPr>
                <w:color w:val="000000"/>
                <w:szCs w:val="24"/>
              </w:rPr>
              <w:t>51</w:t>
            </w:r>
          </w:p>
        </w:tc>
        <w:tc>
          <w:tcPr>
            <w:tcW w:w="3666" w:type="dxa"/>
            <w:vAlign w:val="center"/>
          </w:tcPr>
          <w:p w:rsidR="00E253A1" w:rsidRPr="00A210CD" w:rsidRDefault="00FE1A64" w:rsidP="00FE1A64">
            <w:pPr>
              <w:spacing w:before="60" w:after="60"/>
              <w:ind w:firstLineChars="100" w:firstLine="240"/>
              <w:rPr>
                <w:color w:val="000000"/>
                <w:szCs w:val="24"/>
              </w:rPr>
            </w:pPr>
            <w:r w:rsidRPr="00A210CD">
              <w:rPr>
                <w:color w:val="000000"/>
                <w:szCs w:val="24"/>
              </w:rPr>
              <w:t>Disky</w:t>
            </w:r>
          </w:p>
        </w:tc>
        <w:tc>
          <w:tcPr>
            <w:tcW w:w="5576" w:type="dxa"/>
            <w:shd w:val="clear" w:color="auto" w:fill="auto"/>
            <w:vAlign w:val="center"/>
          </w:tcPr>
          <w:p w:rsidR="00E253A1" w:rsidRPr="00A210CD" w:rsidRDefault="00FE1A64" w:rsidP="00426C35">
            <w:pPr>
              <w:spacing w:before="60" w:after="60"/>
              <w:ind w:left="261"/>
              <w:rPr>
                <w:color w:val="000000"/>
                <w:szCs w:val="24"/>
              </w:rPr>
            </w:pPr>
            <w:r w:rsidRPr="00A210CD">
              <w:rPr>
                <w:szCs w:val="24"/>
              </w:rPr>
              <w:t>z lehkých slitin</w:t>
            </w:r>
          </w:p>
        </w:tc>
        <w:tc>
          <w:tcPr>
            <w:tcW w:w="5324" w:type="dxa"/>
            <w:shd w:val="clear" w:color="auto" w:fill="auto"/>
            <w:vAlign w:val="center"/>
          </w:tcPr>
          <w:p w:rsidR="00E253A1" w:rsidRPr="00A210CD" w:rsidRDefault="001C7050" w:rsidP="00426C35">
            <w:pPr>
              <w:spacing w:before="60" w:after="60"/>
              <w:ind w:left="261"/>
              <w:rPr>
                <w:color w:val="000000"/>
                <w:szCs w:val="24"/>
              </w:rPr>
            </w:pPr>
            <w:r w:rsidRPr="00A210CD">
              <w:rPr>
                <w:color w:val="000000"/>
                <w:szCs w:val="24"/>
              </w:rPr>
              <w:t> </w:t>
            </w:r>
            <w:permStart w:id="476072067" w:edGrp="everyone"/>
            <w:r w:rsidRPr="00A210CD">
              <w:rPr>
                <w:color w:val="000000"/>
                <w:szCs w:val="24"/>
              </w:rPr>
              <w:t>DOPLNÍ ÚČASTNÍK</w:t>
            </w:r>
            <w:permEnd w:id="476072067"/>
          </w:p>
        </w:tc>
      </w:tr>
      <w:tr w:rsidR="00E253A1" w:rsidRPr="00A210CD" w:rsidTr="00426C35">
        <w:trPr>
          <w:trHeight w:val="567"/>
          <w:jc w:val="center"/>
        </w:trPr>
        <w:tc>
          <w:tcPr>
            <w:tcW w:w="534" w:type="dxa"/>
            <w:shd w:val="clear" w:color="000000" w:fill="F2F2F2"/>
            <w:vAlign w:val="center"/>
          </w:tcPr>
          <w:p w:rsidR="00E253A1" w:rsidRPr="00A210CD" w:rsidRDefault="00FE1A64" w:rsidP="00426C35">
            <w:pPr>
              <w:spacing w:before="60" w:after="60"/>
              <w:jc w:val="center"/>
              <w:rPr>
                <w:color w:val="000000"/>
                <w:szCs w:val="24"/>
              </w:rPr>
            </w:pPr>
            <w:r w:rsidRPr="00A210CD">
              <w:rPr>
                <w:color w:val="000000"/>
                <w:szCs w:val="24"/>
              </w:rPr>
              <w:t>52</w:t>
            </w:r>
          </w:p>
        </w:tc>
        <w:tc>
          <w:tcPr>
            <w:tcW w:w="3666" w:type="dxa"/>
            <w:vAlign w:val="center"/>
          </w:tcPr>
          <w:p w:rsidR="00E253A1" w:rsidRPr="00A210CD" w:rsidRDefault="00FE1A64" w:rsidP="00FE1A64">
            <w:pPr>
              <w:spacing w:before="60" w:after="60"/>
              <w:ind w:firstLineChars="100" w:firstLine="240"/>
              <w:rPr>
                <w:color w:val="000000"/>
                <w:szCs w:val="24"/>
              </w:rPr>
            </w:pPr>
            <w:r w:rsidRPr="00A210CD">
              <w:rPr>
                <w:color w:val="000000"/>
                <w:szCs w:val="24"/>
              </w:rPr>
              <w:t>Pro použití na vozidlech</w:t>
            </w:r>
          </w:p>
        </w:tc>
        <w:tc>
          <w:tcPr>
            <w:tcW w:w="5576" w:type="dxa"/>
            <w:shd w:val="clear" w:color="auto" w:fill="auto"/>
            <w:vAlign w:val="center"/>
          </w:tcPr>
          <w:p w:rsidR="00E253A1" w:rsidRPr="00A210CD" w:rsidRDefault="00FE1A64" w:rsidP="00FE1A64">
            <w:pPr>
              <w:spacing w:before="60" w:after="60"/>
              <w:ind w:left="261"/>
              <w:rPr>
                <w:color w:val="000000"/>
                <w:szCs w:val="24"/>
              </w:rPr>
            </w:pPr>
            <w:r w:rsidRPr="00A210CD">
              <w:rPr>
                <w:szCs w:val="24"/>
              </w:rPr>
              <w:t>s pohonem 4x4 v terénu i na silnici, označení</w:t>
            </w:r>
            <w:r w:rsidRPr="00A210CD">
              <w:rPr>
                <w:szCs w:val="24"/>
              </w:rPr>
              <w:br/>
              <w:t>„ALL-TERRAIN“ (ne pneumatiky s označením a určením pro vozidla SUV)</w:t>
            </w:r>
          </w:p>
        </w:tc>
        <w:tc>
          <w:tcPr>
            <w:tcW w:w="5324" w:type="dxa"/>
            <w:shd w:val="clear" w:color="auto" w:fill="auto"/>
            <w:vAlign w:val="center"/>
          </w:tcPr>
          <w:p w:rsidR="00E253A1" w:rsidRPr="00A210CD" w:rsidRDefault="001C7050" w:rsidP="00426C35">
            <w:pPr>
              <w:spacing w:before="60" w:after="60"/>
              <w:ind w:left="261"/>
              <w:rPr>
                <w:color w:val="000000"/>
                <w:szCs w:val="24"/>
              </w:rPr>
            </w:pPr>
            <w:r w:rsidRPr="00A210CD">
              <w:rPr>
                <w:color w:val="000000"/>
                <w:szCs w:val="24"/>
              </w:rPr>
              <w:t> </w:t>
            </w:r>
            <w:permStart w:id="804407558" w:edGrp="everyone"/>
            <w:r w:rsidRPr="00A210CD">
              <w:rPr>
                <w:color w:val="000000"/>
                <w:szCs w:val="24"/>
              </w:rPr>
              <w:t>DOPLNÍ ÚČASTNÍK</w:t>
            </w:r>
            <w:permEnd w:id="804407558"/>
          </w:p>
        </w:tc>
      </w:tr>
      <w:tr w:rsidR="00FE1A64" w:rsidRPr="00A210CD" w:rsidTr="00A210CD">
        <w:trPr>
          <w:trHeight w:val="567"/>
          <w:jc w:val="center"/>
        </w:trPr>
        <w:tc>
          <w:tcPr>
            <w:tcW w:w="15100" w:type="dxa"/>
            <w:gridSpan w:val="4"/>
            <w:shd w:val="clear" w:color="000000" w:fill="F2F2F2"/>
            <w:vAlign w:val="center"/>
          </w:tcPr>
          <w:p w:rsidR="00FE1A64" w:rsidRPr="00A210CD" w:rsidRDefault="00FE1A64" w:rsidP="00426C35">
            <w:pPr>
              <w:spacing w:before="60" w:after="60"/>
              <w:ind w:left="261"/>
              <w:rPr>
                <w:color w:val="000000"/>
                <w:szCs w:val="24"/>
              </w:rPr>
            </w:pPr>
            <w:r w:rsidRPr="00A210CD">
              <w:rPr>
                <w:color w:val="000000"/>
                <w:szCs w:val="24"/>
              </w:rPr>
              <w:t>Sada kol s disky na zimních pneumatikách</w:t>
            </w:r>
          </w:p>
        </w:tc>
      </w:tr>
      <w:tr w:rsidR="00E253A1" w:rsidRPr="00A210CD" w:rsidTr="00426C35">
        <w:trPr>
          <w:trHeight w:val="567"/>
          <w:jc w:val="center"/>
        </w:trPr>
        <w:tc>
          <w:tcPr>
            <w:tcW w:w="534" w:type="dxa"/>
            <w:shd w:val="clear" w:color="000000" w:fill="F2F2F2"/>
            <w:vAlign w:val="center"/>
          </w:tcPr>
          <w:p w:rsidR="00E253A1" w:rsidRPr="00A210CD" w:rsidRDefault="00FE1A64" w:rsidP="00426C35">
            <w:pPr>
              <w:spacing w:before="60" w:after="60"/>
              <w:jc w:val="center"/>
              <w:rPr>
                <w:color w:val="000000"/>
                <w:szCs w:val="24"/>
              </w:rPr>
            </w:pPr>
            <w:r w:rsidRPr="00A210CD">
              <w:rPr>
                <w:color w:val="000000"/>
                <w:szCs w:val="24"/>
              </w:rPr>
              <w:t>53</w:t>
            </w:r>
          </w:p>
        </w:tc>
        <w:tc>
          <w:tcPr>
            <w:tcW w:w="3666" w:type="dxa"/>
            <w:vAlign w:val="center"/>
          </w:tcPr>
          <w:p w:rsidR="00E253A1" w:rsidRPr="00A210CD" w:rsidRDefault="00FE1A64" w:rsidP="00C64AC1">
            <w:pPr>
              <w:spacing w:before="60" w:after="60"/>
              <w:ind w:firstLineChars="100" w:firstLine="240"/>
              <w:rPr>
                <w:color w:val="000000"/>
                <w:szCs w:val="24"/>
              </w:rPr>
            </w:pPr>
            <w:r w:rsidRPr="00A210CD">
              <w:rPr>
                <w:color w:val="000000"/>
                <w:szCs w:val="24"/>
              </w:rPr>
              <w:t>Pro použití na vozidlech</w:t>
            </w:r>
          </w:p>
        </w:tc>
        <w:tc>
          <w:tcPr>
            <w:tcW w:w="5576" w:type="dxa"/>
            <w:shd w:val="clear" w:color="auto" w:fill="auto"/>
            <w:vAlign w:val="center"/>
          </w:tcPr>
          <w:p w:rsidR="00E253A1" w:rsidRPr="00A210CD" w:rsidRDefault="00C64AC1" w:rsidP="00426C35">
            <w:pPr>
              <w:spacing w:before="60" w:after="60"/>
              <w:ind w:left="261"/>
              <w:rPr>
                <w:color w:val="000000"/>
                <w:szCs w:val="24"/>
              </w:rPr>
            </w:pPr>
            <w:r w:rsidRPr="00A210CD">
              <w:rPr>
                <w:szCs w:val="24"/>
              </w:rPr>
              <w:t>s pohonem 4x4</w:t>
            </w:r>
          </w:p>
        </w:tc>
        <w:tc>
          <w:tcPr>
            <w:tcW w:w="5324" w:type="dxa"/>
            <w:shd w:val="clear" w:color="auto" w:fill="auto"/>
            <w:vAlign w:val="center"/>
          </w:tcPr>
          <w:p w:rsidR="00E253A1" w:rsidRPr="00A210CD" w:rsidRDefault="001C7050" w:rsidP="00426C35">
            <w:pPr>
              <w:spacing w:before="60" w:after="60"/>
              <w:ind w:left="261"/>
              <w:rPr>
                <w:color w:val="000000"/>
                <w:szCs w:val="24"/>
              </w:rPr>
            </w:pPr>
            <w:r w:rsidRPr="00A210CD">
              <w:rPr>
                <w:color w:val="000000"/>
                <w:szCs w:val="24"/>
              </w:rPr>
              <w:t> </w:t>
            </w:r>
            <w:permStart w:id="71960702" w:edGrp="everyone"/>
            <w:r w:rsidRPr="00A210CD">
              <w:rPr>
                <w:color w:val="000000"/>
                <w:szCs w:val="24"/>
              </w:rPr>
              <w:t>DOPLNÍ ÚČASTNÍK</w:t>
            </w:r>
            <w:permEnd w:id="71960702"/>
          </w:p>
        </w:tc>
      </w:tr>
      <w:tr w:rsidR="00FE1A64" w:rsidRPr="00A210CD" w:rsidTr="00A210CD">
        <w:trPr>
          <w:trHeight w:val="567"/>
          <w:jc w:val="center"/>
        </w:trPr>
        <w:tc>
          <w:tcPr>
            <w:tcW w:w="15100" w:type="dxa"/>
            <w:gridSpan w:val="4"/>
            <w:shd w:val="clear" w:color="000000" w:fill="F2F2F2"/>
            <w:vAlign w:val="center"/>
          </w:tcPr>
          <w:p w:rsidR="00FE1A64" w:rsidRPr="00A210CD" w:rsidRDefault="00FE1A64" w:rsidP="00426C35">
            <w:pPr>
              <w:spacing w:before="60" w:after="60"/>
              <w:ind w:left="261"/>
              <w:rPr>
                <w:color w:val="000000"/>
                <w:szCs w:val="24"/>
              </w:rPr>
            </w:pPr>
            <w:r w:rsidRPr="00A210CD">
              <w:rPr>
                <w:szCs w:val="24"/>
              </w:rPr>
              <w:t>Plnohodnotné rezervní kolo včetně disku</w:t>
            </w:r>
            <w:r w:rsidR="00F95CFE" w:rsidRPr="00A210CD">
              <w:rPr>
                <w:szCs w:val="24"/>
              </w:rPr>
              <w:t xml:space="preserve"> s uchycením na automobilu</w:t>
            </w:r>
          </w:p>
        </w:tc>
      </w:tr>
      <w:tr w:rsidR="00FE1A64" w:rsidRPr="00A210CD" w:rsidTr="00426C35">
        <w:trPr>
          <w:trHeight w:val="567"/>
          <w:jc w:val="center"/>
        </w:trPr>
        <w:tc>
          <w:tcPr>
            <w:tcW w:w="534" w:type="dxa"/>
            <w:shd w:val="clear" w:color="000000" w:fill="F2F2F2"/>
            <w:vAlign w:val="center"/>
          </w:tcPr>
          <w:p w:rsidR="00FE1A64" w:rsidRPr="00A210CD" w:rsidRDefault="00FE1A64" w:rsidP="00426C35">
            <w:pPr>
              <w:spacing w:before="60" w:after="60"/>
              <w:jc w:val="center"/>
              <w:rPr>
                <w:color w:val="000000"/>
                <w:szCs w:val="24"/>
              </w:rPr>
            </w:pPr>
            <w:r w:rsidRPr="00A210CD">
              <w:rPr>
                <w:color w:val="000000"/>
                <w:szCs w:val="24"/>
              </w:rPr>
              <w:t>54</w:t>
            </w:r>
          </w:p>
        </w:tc>
        <w:tc>
          <w:tcPr>
            <w:tcW w:w="3666" w:type="dxa"/>
            <w:vAlign w:val="center"/>
          </w:tcPr>
          <w:p w:rsidR="00FE1A64" w:rsidRPr="00A210CD" w:rsidRDefault="00FE1A64" w:rsidP="00C64AC1">
            <w:pPr>
              <w:spacing w:before="60" w:after="60"/>
              <w:ind w:firstLineChars="100" w:firstLine="240"/>
              <w:rPr>
                <w:color w:val="000000"/>
                <w:szCs w:val="24"/>
              </w:rPr>
            </w:pPr>
            <w:r w:rsidRPr="00A210CD">
              <w:rPr>
                <w:color w:val="000000"/>
                <w:szCs w:val="24"/>
              </w:rPr>
              <w:t>Typ</w:t>
            </w:r>
          </w:p>
        </w:tc>
        <w:tc>
          <w:tcPr>
            <w:tcW w:w="5576" w:type="dxa"/>
            <w:shd w:val="clear" w:color="auto" w:fill="auto"/>
            <w:vAlign w:val="center"/>
          </w:tcPr>
          <w:p w:rsidR="00FE1A64" w:rsidRPr="00A210CD" w:rsidRDefault="00C64AC1" w:rsidP="00426C35">
            <w:pPr>
              <w:spacing w:before="60" w:after="60"/>
              <w:ind w:left="261"/>
              <w:rPr>
                <w:color w:val="000000"/>
                <w:szCs w:val="24"/>
              </w:rPr>
            </w:pPr>
            <w:r w:rsidRPr="00A210CD">
              <w:rPr>
                <w:szCs w:val="24"/>
              </w:rPr>
              <w:t>odpovídající typu kol užitému na vozidle</w:t>
            </w:r>
          </w:p>
        </w:tc>
        <w:tc>
          <w:tcPr>
            <w:tcW w:w="5324" w:type="dxa"/>
            <w:shd w:val="clear" w:color="auto" w:fill="auto"/>
            <w:vAlign w:val="center"/>
          </w:tcPr>
          <w:p w:rsidR="00FE1A64" w:rsidRPr="00A210CD" w:rsidRDefault="001C7050" w:rsidP="00426C35">
            <w:pPr>
              <w:spacing w:before="60" w:after="60"/>
              <w:ind w:left="261"/>
              <w:rPr>
                <w:color w:val="000000"/>
                <w:szCs w:val="24"/>
              </w:rPr>
            </w:pPr>
            <w:r w:rsidRPr="00A210CD">
              <w:rPr>
                <w:color w:val="000000"/>
                <w:szCs w:val="24"/>
              </w:rPr>
              <w:t> </w:t>
            </w:r>
            <w:permStart w:id="1064975919" w:edGrp="everyone"/>
            <w:r w:rsidRPr="00A210CD">
              <w:rPr>
                <w:color w:val="000000"/>
                <w:szCs w:val="24"/>
              </w:rPr>
              <w:t>DOPLNÍ ÚČASTNÍK</w:t>
            </w:r>
            <w:permEnd w:id="1064975919"/>
          </w:p>
        </w:tc>
      </w:tr>
      <w:tr w:rsidR="00FE1A64" w:rsidRPr="00A210CD" w:rsidTr="00A210CD">
        <w:trPr>
          <w:trHeight w:val="567"/>
          <w:jc w:val="center"/>
        </w:trPr>
        <w:tc>
          <w:tcPr>
            <w:tcW w:w="15100" w:type="dxa"/>
            <w:gridSpan w:val="4"/>
            <w:shd w:val="clear" w:color="000000" w:fill="F2F2F2"/>
            <w:vAlign w:val="center"/>
          </w:tcPr>
          <w:p w:rsidR="00FE1A64" w:rsidRPr="00A210CD" w:rsidRDefault="00FE1A64" w:rsidP="00426C35">
            <w:pPr>
              <w:spacing w:before="60" w:after="60"/>
              <w:ind w:left="261"/>
              <w:rPr>
                <w:color w:val="000000"/>
                <w:szCs w:val="24"/>
              </w:rPr>
            </w:pPr>
            <w:r w:rsidRPr="00A210CD">
              <w:rPr>
                <w:color w:val="000000"/>
                <w:szCs w:val="24"/>
              </w:rPr>
              <w:t>Hasicí přístroj</w:t>
            </w:r>
          </w:p>
        </w:tc>
      </w:tr>
      <w:tr w:rsidR="00FE1A64" w:rsidRPr="00A210CD" w:rsidTr="00426C35">
        <w:trPr>
          <w:trHeight w:val="567"/>
          <w:jc w:val="center"/>
        </w:trPr>
        <w:tc>
          <w:tcPr>
            <w:tcW w:w="534" w:type="dxa"/>
            <w:shd w:val="clear" w:color="000000" w:fill="F2F2F2"/>
            <w:vAlign w:val="center"/>
          </w:tcPr>
          <w:p w:rsidR="00FE1A64" w:rsidRPr="00A210CD" w:rsidRDefault="00C64AC1" w:rsidP="00FE1A64">
            <w:pPr>
              <w:spacing w:before="60" w:after="60"/>
              <w:jc w:val="center"/>
              <w:rPr>
                <w:color w:val="000000"/>
                <w:szCs w:val="24"/>
              </w:rPr>
            </w:pPr>
            <w:r w:rsidRPr="00A210CD">
              <w:rPr>
                <w:color w:val="000000"/>
                <w:szCs w:val="24"/>
              </w:rPr>
              <w:t>55</w:t>
            </w:r>
          </w:p>
        </w:tc>
        <w:tc>
          <w:tcPr>
            <w:tcW w:w="3666" w:type="dxa"/>
            <w:vAlign w:val="center"/>
          </w:tcPr>
          <w:p w:rsidR="00FE1A64" w:rsidRPr="00A210CD" w:rsidRDefault="00FE1A64" w:rsidP="00C64AC1">
            <w:pPr>
              <w:spacing w:before="60" w:after="60"/>
              <w:ind w:firstLineChars="100" w:firstLine="240"/>
              <w:rPr>
                <w:szCs w:val="24"/>
              </w:rPr>
            </w:pPr>
            <w:r w:rsidRPr="00A210CD">
              <w:rPr>
                <w:color w:val="000000"/>
                <w:szCs w:val="24"/>
              </w:rPr>
              <w:t>Provedení</w:t>
            </w:r>
          </w:p>
        </w:tc>
        <w:tc>
          <w:tcPr>
            <w:tcW w:w="5576" w:type="dxa"/>
            <w:shd w:val="clear" w:color="auto" w:fill="auto"/>
            <w:vAlign w:val="center"/>
          </w:tcPr>
          <w:p w:rsidR="00FE1A64" w:rsidRPr="00A210CD" w:rsidRDefault="00F95CFE" w:rsidP="00FE1A64">
            <w:pPr>
              <w:spacing w:before="60" w:after="60"/>
              <w:ind w:left="261"/>
              <w:rPr>
                <w:color w:val="000000"/>
                <w:szCs w:val="24"/>
              </w:rPr>
            </w:pPr>
            <w:r w:rsidRPr="00A210CD">
              <w:rPr>
                <w:szCs w:val="24"/>
              </w:rPr>
              <w:t>ruční, práškový</w:t>
            </w:r>
          </w:p>
        </w:tc>
        <w:tc>
          <w:tcPr>
            <w:tcW w:w="5324" w:type="dxa"/>
            <w:shd w:val="clear" w:color="auto" w:fill="auto"/>
            <w:vAlign w:val="center"/>
          </w:tcPr>
          <w:p w:rsidR="00FE1A64" w:rsidRPr="00A210CD" w:rsidRDefault="001C7050" w:rsidP="00FE1A64">
            <w:pPr>
              <w:spacing w:before="60" w:after="60"/>
              <w:ind w:left="261"/>
              <w:rPr>
                <w:color w:val="000000"/>
                <w:szCs w:val="24"/>
              </w:rPr>
            </w:pPr>
            <w:r w:rsidRPr="00A210CD">
              <w:rPr>
                <w:color w:val="000000"/>
                <w:szCs w:val="24"/>
              </w:rPr>
              <w:t> </w:t>
            </w:r>
            <w:permStart w:id="2137220005" w:edGrp="everyone"/>
            <w:r w:rsidRPr="00A210CD">
              <w:rPr>
                <w:color w:val="000000"/>
                <w:szCs w:val="24"/>
              </w:rPr>
              <w:t>DOPLNÍ ÚČASTNÍK</w:t>
            </w:r>
            <w:permEnd w:id="2137220005"/>
          </w:p>
        </w:tc>
      </w:tr>
      <w:tr w:rsidR="00FE1A64" w:rsidRPr="00A210CD" w:rsidTr="00426C35">
        <w:trPr>
          <w:trHeight w:val="567"/>
          <w:jc w:val="center"/>
        </w:trPr>
        <w:tc>
          <w:tcPr>
            <w:tcW w:w="534" w:type="dxa"/>
            <w:shd w:val="clear" w:color="000000" w:fill="F2F2F2"/>
            <w:vAlign w:val="center"/>
          </w:tcPr>
          <w:p w:rsidR="00FE1A64" w:rsidRPr="00A210CD" w:rsidRDefault="00C64AC1" w:rsidP="00FE1A64">
            <w:pPr>
              <w:spacing w:before="60" w:after="60"/>
              <w:jc w:val="center"/>
              <w:rPr>
                <w:color w:val="000000"/>
                <w:szCs w:val="24"/>
              </w:rPr>
            </w:pPr>
            <w:r w:rsidRPr="00A210CD">
              <w:rPr>
                <w:color w:val="000000"/>
                <w:szCs w:val="24"/>
              </w:rPr>
              <w:lastRenderedPageBreak/>
              <w:t>56</w:t>
            </w:r>
          </w:p>
        </w:tc>
        <w:tc>
          <w:tcPr>
            <w:tcW w:w="3666" w:type="dxa"/>
            <w:vAlign w:val="center"/>
          </w:tcPr>
          <w:p w:rsidR="00FE1A64" w:rsidRPr="00A210CD" w:rsidRDefault="00FE1A64" w:rsidP="00C64AC1">
            <w:pPr>
              <w:spacing w:before="60" w:after="60"/>
              <w:ind w:firstLineChars="100" w:firstLine="240"/>
              <w:rPr>
                <w:color w:val="000000"/>
                <w:szCs w:val="24"/>
              </w:rPr>
            </w:pPr>
            <w:r w:rsidRPr="00A210CD">
              <w:rPr>
                <w:color w:val="000000"/>
                <w:szCs w:val="24"/>
              </w:rPr>
              <w:t>Množství hasicí látky</w:t>
            </w:r>
          </w:p>
        </w:tc>
        <w:tc>
          <w:tcPr>
            <w:tcW w:w="5576" w:type="dxa"/>
            <w:shd w:val="clear" w:color="auto" w:fill="auto"/>
            <w:vAlign w:val="center"/>
          </w:tcPr>
          <w:p w:rsidR="00FE1A64" w:rsidRPr="00A210CD" w:rsidRDefault="00F95CFE" w:rsidP="00FE1A64">
            <w:pPr>
              <w:spacing w:before="60" w:after="60"/>
              <w:ind w:left="261"/>
              <w:rPr>
                <w:color w:val="000000"/>
                <w:szCs w:val="24"/>
              </w:rPr>
            </w:pPr>
            <w:r w:rsidRPr="00A210CD">
              <w:rPr>
                <w:szCs w:val="24"/>
              </w:rPr>
              <w:t>1 - 2 kg</w:t>
            </w:r>
          </w:p>
        </w:tc>
        <w:tc>
          <w:tcPr>
            <w:tcW w:w="5324" w:type="dxa"/>
            <w:shd w:val="clear" w:color="auto" w:fill="auto"/>
            <w:vAlign w:val="center"/>
          </w:tcPr>
          <w:p w:rsidR="00FE1A64" w:rsidRPr="00A210CD" w:rsidRDefault="001C7050" w:rsidP="00FE1A64">
            <w:pPr>
              <w:spacing w:before="60" w:after="60"/>
              <w:ind w:left="261"/>
              <w:rPr>
                <w:color w:val="000000"/>
                <w:szCs w:val="24"/>
              </w:rPr>
            </w:pPr>
            <w:r w:rsidRPr="00A210CD">
              <w:rPr>
                <w:color w:val="000000"/>
                <w:szCs w:val="24"/>
              </w:rPr>
              <w:t> </w:t>
            </w:r>
            <w:permStart w:id="1834502991" w:edGrp="everyone"/>
            <w:r w:rsidRPr="00A210CD">
              <w:rPr>
                <w:color w:val="000000"/>
                <w:szCs w:val="24"/>
              </w:rPr>
              <w:t>DOPLNÍ ÚČASTNÍK</w:t>
            </w:r>
            <w:permEnd w:id="1834502991"/>
          </w:p>
        </w:tc>
      </w:tr>
      <w:tr w:rsidR="00C64AC1" w:rsidRPr="00A210CD" w:rsidTr="00A210CD">
        <w:trPr>
          <w:trHeight w:val="567"/>
          <w:jc w:val="center"/>
        </w:trPr>
        <w:tc>
          <w:tcPr>
            <w:tcW w:w="15100" w:type="dxa"/>
            <w:gridSpan w:val="4"/>
            <w:shd w:val="clear" w:color="000000" w:fill="F2F2F2"/>
            <w:vAlign w:val="center"/>
          </w:tcPr>
          <w:p w:rsidR="00C64AC1" w:rsidRPr="00A210CD" w:rsidRDefault="00C64AC1" w:rsidP="00426C35">
            <w:pPr>
              <w:spacing w:before="60" w:after="60"/>
              <w:ind w:left="261"/>
              <w:rPr>
                <w:color w:val="000000"/>
                <w:szCs w:val="24"/>
              </w:rPr>
            </w:pPr>
            <w:r w:rsidRPr="00A210CD">
              <w:rPr>
                <w:color w:val="000000"/>
                <w:szCs w:val="24"/>
              </w:rPr>
              <w:t>Povinná výbava</w:t>
            </w:r>
          </w:p>
        </w:tc>
      </w:tr>
      <w:tr w:rsidR="00C64AC1" w:rsidRPr="00A210CD" w:rsidTr="00426C35">
        <w:trPr>
          <w:trHeight w:val="567"/>
          <w:jc w:val="center"/>
        </w:trPr>
        <w:tc>
          <w:tcPr>
            <w:tcW w:w="534" w:type="dxa"/>
            <w:shd w:val="clear" w:color="000000" w:fill="F2F2F2"/>
            <w:vAlign w:val="center"/>
          </w:tcPr>
          <w:p w:rsidR="00C64AC1" w:rsidRPr="00A210CD" w:rsidRDefault="00C64AC1" w:rsidP="00C64AC1">
            <w:pPr>
              <w:spacing w:before="60" w:after="60"/>
              <w:jc w:val="center"/>
              <w:rPr>
                <w:color w:val="000000"/>
                <w:szCs w:val="24"/>
              </w:rPr>
            </w:pPr>
            <w:r w:rsidRPr="00A210CD">
              <w:rPr>
                <w:color w:val="000000"/>
                <w:szCs w:val="24"/>
              </w:rPr>
              <w:t>57</w:t>
            </w:r>
          </w:p>
        </w:tc>
        <w:tc>
          <w:tcPr>
            <w:tcW w:w="3666" w:type="dxa"/>
            <w:vAlign w:val="center"/>
          </w:tcPr>
          <w:p w:rsidR="00C64AC1" w:rsidRPr="00A210CD" w:rsidRDefault="00C64AC1" w:rsidP="00C64AC1">
            <w:pPr>
              <w:spacing w:before="60" w:after="60"/>
              <w:ind w:firstLineChars="100" w:firstLine="240"/>
              <w:rPr>
                <w:color w:val="000000"/>
                <w:szCs w:val="24"/>
              </w:rPr>
            </w:pPr>
            <w:r w:rsidRPr="00A210CD">
              <w:rPr>
                <w:color w:val="000000"/>
                <w:szCs w:val="24"/>
              </w:rPr>
              <w:t>Viz vyhláška</w:t>
            </w:r>
          </w:p>
        </w:tc>
        <w:tc>
          <w:tcPr>
            <w:tcW w:w="5576" w:type="dxa"/>
            <w:shd w:val="clear" w:color="auto" w:fill="auto"/>
            <w:vAlign w:val="center"/>
          </w:tcPr>
          <w:p w:rsidR="00C64AC1" w:rsidRPr="00A210CD" w:rsidRDefault="00F95CFE" w:rsidP="00426C35">
            <w:pPr>
              <w:spacing w:before="60" w:after="60"/>
              <w:ind w:left="261"/>
              <w:rPr>
                <w:color w:val="000000"/>
                <w:szCs w:val="24"/>
              </w:rPr>
            </w:pPr>
            <w:r w:rsidRPr="00A210CD">
              <w:rPr>
                <w:szCs w:val="24"/>
              </w:rPr>
              <w:t>Vyhláška č. 341/2014 Sb. Ministerstva dopravy a spojů, o schvalování technické způsobilosti a o technických podmínkách provozu vozidel na pozemních komunikacích</w:t>
            </w:r>
          </w:p>
        </w:tc>
        <w:tc>
          <w:tcPr>
            <w:tcW w:w="5324" w:type="dxa"/>
            <w:shd w:val="clear" w:color="auto" w:fill="auto"/>
            <w:vAlign w:val="center"/>
          </w:tcPr>
          <w:p w:rsidR="00C64AC1" w:rsidRPr="00A210CD" w:rsidRDefault="001C7050" w:rsidP="00426C35">
            <w:pPr>
              <w:spacing w:before="60" w:after="60"/>
              <w:ind w:left="261"/>
              <w:rPr>
                <w:color w:val="000000"/>
                <w:szCs w:val="24"/>
              </w:rPr>
            </w:pPr>
            <w:r w:rsidRPr="00A210CD">
              <w:rPr>
                <w:color w:val="000000"/>
                <w:szCs w:val="24"/>
              </w:rPr>
              <w:t> </w:t>
            </w:r>
            <w:permStart w:id="1458898799" w:edGrp="everyone"/>
            <w:r w:rsidRPr="00A210CD">
              <w:rPr>
                <w:color w:val="000000"/>
                <w:szCs w:val="24"/>
              </w:rPr>
              <w:t>DOPLNÍ ÚČASTNÍK</w:t>
            </w:r>
            <w:permEnd w:id="1458898799"/>
          </w:p>
        </w:tc>
      </w:tr>
      <w:tr w:rsidR="00C64AC1" w:rsidRPr="00A210CD" w:rsidTr="00A210CD">
        <w:trPr>
          <w:trHeight w:val="567"/>
          <w:jc w:val="center"/>
        </w:trPr>
        <w:tc>
          <w:tcPr>
            <w:tcW w:w="15100" w:type="dxa"/>
            <w:gridSpan w:val="4"/>
            <w:shd w:val="clear" w:color="000000" w:fill="F2F2F2"/>
            <w:vAlign w:val="center"/>
          </w:tcPr>
          <w:p w:rsidR="00C64AC1" w:rsidRPr="00A210CD" w:rsidRDefault="00C64AC1" w:rsidP="00426C35">
            <w:pPr>
              <w:spacing w:before="60" w:after="60"/>
              <w:ind w:left="261"/>
              <w:rPr>
                <w:color w:val="000000"/>
                <w:szCs w:val="24"/>
              </w:rPr>
            </w:pPr>
            <w:r w:rsidRPr="00A210CD">
              <w:rPr>
                <w:color w:val="000000"/>
                <w:szCs w:val="24"/>
              </w:rPr>
              <w:t>Tažné lano nebo tyč</w:t>
            </w:r>
          </w:p>
        </w:tc>
      </w:tr>
      <w:tr w:rsidR="00C64AC1" w:rsidRPr="00A210CD" w:rsidTr="00426C35">
        <w:trPr>
          <w:trHeight w:val="567"/>
          <w:jc w:val="center"/>
        </w:trPr>
        <w:tc>
          <w:tcPr>
            <w:tcW w:w="534" w:type="dxa"/>
            <w:shd w:val="clear" w:color="000000" w:fill="F2F2F2"/>
            <w:vAlign w:val="center"/>
          </w:tcPr>
          <w:p w:rsidR="00C64AC1" w:rsidRPr="00A210CD" w:rsidRDefault="00C64AC1" w:rsidP="00426C35">
            <w:pPr>
              <w:spacing w:before="60" w:after="60"/>
              <w:jc w:val="center"/>
              <w:rPr>
                <w:color w:val="000000"/>
                <w:szCs w:val="24"/>
              </w:rPr>
            </w:pPr>
            <w:r w:rsidRPr="00A210CD">
              <w:rPr>
                <w:color w:val="000000"/>
                <w:szCs w:val="24"/>
              </w:rPr>
              <w:t>58</w:t>
            </w:r>
          </w:p>
        </w:tc>
        <w:tc>
          <w:tcPr>
            <w:tcW w:w="3666" w:type="dxa"/>
            <w:vAlign w:val="center"/>
          </w:tcPr>
          <w:p w:rsidR="00C64AC1" w:rsidRPr="00A210CD" w:rsidRDefault="00C64AC1" w:rsidP="00C64AC1">
            <w:pPr>
              <w:spacing w:before="60" w:after="60"/>
              <w:ind w:firstLineChars="100" w:firstLine="240"/>
              <w:rPr>
                <w:color w:val="000000"/>
                <w:szCs w:val="24"/>
              </w:rPr>
            </w:pPr>
            <w:r w:rsidRPr="00A210CD">
              <w:rPr>
                <w:color w:val="000000"/>
                <w:szCs w:val="24"/>
              </w:rPr>
              <w:t>Hmotnostně odpovídající</w:t>
            </w:r>
          </w:p>
        </w:tc>
        <w:tc>
          <w:tcPr>
            <w:tcW w:w="5576" w:type="dxa"/>
            <w:shd w:val="clear" w:color="auto" w:fill="auto"/>
            <w:vAlign w:val="center"/>
          </w:tcPr>
          <w:p w:rsidR="00C64AC1" w:rsidRPr="00A210CD" w:rsidRDefault="000332DB" w:rsidP="00426C35">
            <w:pPr>
              <w:spacing w:before="60" w:after="60"/>
              <w:ind w:left="261"/>
              <w:rPr>
                <w:color w:val="000000"/>
                <w:szCs w:val="24"/>
              </w:rPr>
            </w:pPr>
            <w:r w:rsidRPr="00A210CD">
              <w:rPr>
                <w:szCs w:val="24"/>
              </w:rPr>
              <w:t>pro tažení daného typu vozidla</w:t>
            </w:r>
          </w:p>
        </w:tc>
        <w:tc>
          <w:tcPr>
            <w:tcW w:w="5324" w:type="dxa"/>
            <w:shd w:val="clear" w:color="auto" w:fill="auto"/>
            <w:vAlign w:val="center"/>
          </w:tcPr>
          <w:p w:rsidR="00C64AC1" w:rsidRPr="00A210CD" w:rsidRDefault="001C7050" w:rsidP="00426C35">
            <w:pPr>
              <w:spacing w:before="60" w:after="60"/>
              <w:ind w:left="261"/>
              <w:rPr>
                <w:color w:val="000000"/>
                <w:szCs w:val="24"/>
              </w:rPr>
            </w:pPr>
            <w:r w:rsidRPr="00A210CD">
              <w:rPr>
                <w:color w:val="000000"/>
                <w:szCs w:val="24"/>
              </w:rPr>
              <w:t> </w:t>
            </w:r>
            <w:permStart w:id="558836542" w:edGrp="everyone"/>
            <w:r w:rsidRPr="00A210CD">
              <w:rPr>
                <w:color w:val="000000"/>
                <w:szCs w:val="24"/>
              </w:rPr>
              <w:t>DOPLNÍ ÚČASTNÍK</w:t>
            </w:r>
            <w:permEnd w:id="558836542"/>
          </w:p>
        </w:tc>
      </w:tr>
    </w:tbl>
    <w:p w:rsidR="00D05BA7" w:rsidRDefault="001C7050" w:rsidP="001C7050">
      <w:pPr>
        <w:tabs>
          <w:tab w:val="left" w:pos="3375"/>
        </w:tabs>
        <w:spacing w:before="240" w:after="120"/>
        <w:jc w:val="both"/>
        <w:sectPr w:rsidR="00D05BA7" w:rsidSect="00851773">
          <w:headerReference w:type="default" r:id="rId12"/>
          <w:headerReference w:type="first" r:id="rId13"/>
          <w:pgSz w:w="16838" w:h="11906" w:orient="landscape"/>
          <w:pgMar w:top="1417" w:right="1417" w:bottom="1417" w:left="1417" w:header="708" w:footer="708" w:gutter="0"/>
          <w:cols w:space="708"/>
          <w:titlePg/>
          <w:docGrid w:linePitch="360"/>
        </w:sectPr>
      </w:pPr>
      <w:r w:rsidRPr="00CA1A7F">
        <w:t>Ve výš</w:t>
      </w:r>
      <w:r>
        <w:t>e uvedené tabulce zadavatel</w:t>
      </w:r>
      <w:r w:rsidRPr="00CA1A7F">
        <w:t xml:space="preserve"> stanovuje technické požadavky na </w:t>
      </w:r>
      <w:r>
        <w:t>automobil</w:t>
      </w:r>
      <w:r w:rsidRPr="00CA1A7F">
        <w:t xml:space="preserve"> a jeho příslušenství. </w:t>
      </w:r>
      <w:r>
        <w:t>Účastník</w:t>
      </w:r>
      <w:r w:rsidRPr="00CA1A7F">
        <w:t xml:space="preserve"> ve sloupci „Nabízené řešení </w:t>
      </w:r>
      <w:r>
        <w:t>dodavatele</w:t>
      </w:r>
      <w:r w:rsidRPr="00CA1A7F">
        <w:t>“ vyplní, zda parametr jím nabízeného řešení splňuje požadavky z</w:t>
      </w:r>
      <w:r w:rsidR="00A210CD">
        <w:t xml:space="preserve">adavatele (vyplní </w:t>
      </w:r>
      <w:r w:rsidR="00A210CD" w:rsidRPr="00A210CD">
        <w:rPr>
          <w:i/>
        </w:rPr>
        <w:t>ano</w:t>
      </w:r>
      <w:r w:rsidR="00A210CD">
        <w:t xml:space="preserve"> nebo </w:t>
      </w:r>
      <w:r w:rsidR="00A210CD" w:rsidRPr="00A210CD">
        <w:rPr>
          <w:i/>
        </w:rPr>
        <w:t>ne</w:t>
      </w:r>
      <w:r w:rsidR="00A210CD">
        <w:t xml:space="preserve">) nebo </w:t>
      </w:r>
      <w:r w:rsidRPr="00CA1A7F">
        <w:t>doplní konkrétní hodnotu parametru jím nabízeného řešení.</w:t>
      </w:r>
    </w:p>
    <w:p w:rsidR="005F741A" w:rsidRPr="00CF0AD5" w:rsidRDefault="005F741A" w:rsidP="00D05BA7">
      <w:pPr>
        <w:tabs>
          <w:tab w:val="left" w:pos="3375"/>
        </w:tabs>
        <w:spacing w:after="240"/>
        <w:rPr>
          <w:szCs w:val="24"/>
        </w:rPr>
      </w:pPr>
      <w:r w:rsidRPr="00CF0AD5">
        <w:rPr>
          <w:b/>
        </w:rPr>
        <w:lastRenderedPageBreak/>
        <w:t>Součet cen vybraných náhradních dílů</w:t>
      </w:r>
    </w:p>
    <w:tbl>
      <w:tblPr>
        <w:tblStyle w:val="Mkatabulky"/>
        <w:tblW w:w="9355" w:type="dxa"/>
        <w:jc w:val="center"/>
        <w:tblLook w:val="04A0" w:firstRow="1" w:lastRow="0" w:firstColumn="1" w:lastColumn="0" w:noHBand="0" w:noVBand="1"/>
      </w:tblPr>
      <w:tblGrid>
        <w:gridCol w:w="3061"/>
        <w:gridCol w:w="2098"/>
        <w:gridCol w:w="2098"/>
        <w:gridCol w:w="2098"/>
      </w:tblGrid>
      <w:tr w:rsidR="005F741A" w:rsidRPr="00946770" w:rsidTr="005F741A">
        <w:trPr>
          <w:trHeight w:val="737"/>
          <w:jc w:val="center"/>
        </w:trPr>
        <w:tc>
          <w:tcPr>
            <w:tcW w:w="3061" w:type="dxa"/>
            <w:vMerge w:val="restart"/>
            <w:shd w:val="clear" w:color="auto" w:fill="F2F2F2" w:themeFill="background1" w:themeFillShade="F2"/>
            <w:vAlign w:val="center"/>
          </w:tcPr>
          <w:p w:rsidR="005F741A" w:rsidRPr="00946770" w:rsidRDefault="005F741A" w:rsidP="005F741A">
            <w:pPr>
              <w:spacing w:before="60" w:after="60"/>
              <w:jc w:val="center"/>
              <w:rPr>
                <w:b/>
              </w:rPr>
            </w:pPr>
            <w:r>
              <w:rPr>
                <w:rFonts w:eastAsia="Calibri"/>
                <w:b/>
                <w:bCs/>
              </w:rPr>
              <w:t>Náhradní díly</w:t>
            </w:r>
          </w:p>
        </w:tc>
        <w:tc>
          <w:tcPr>
            <w:tcW w:w="6294" w:type="dxa"/>
            <w:gridSpan w:val="3"/>
            <w:tcBorders>
              <w:bottom w:val="single" w:sz="4" w:space="0" w:color="auto"/>
            </w:tcBorders>
            <w:shd w:val="clear" w:color="auto" w:fill="F2F2F2" w:themeFill="background1" w:themeFillShade="F2"/>
            <w:vAlign w:val="center"/>
          </w:tcPr>
          <w:p w:rsidR="005F741A" w:rsidRPr="00946770" w:rsidRDefault="00860749" w:rsidP="005F741A">
            <w:pPr>
              <w:spacing w:before="60" w:after="60"/>
              <w:jc w:val="center"/>
              <w:rPr>
                <w:b/>
              </w:rPr>
            </w:pPr>
            <w:r>
              <w:rPr>
                <w:b/>
              </w:rPr>
              <w:t>C</w:t>
            </w:r>
            <w:r w:rsidR="005F741A">
              <w:rPr>
                <w:b/>
              </w:rPr>
              <w:t>ena v Kč bez práce</w:t>
            </w:r>
          </w:p>
        </w:tc>
      </w:tr>
      <w:tr w:rsidR="005F741A" w:rsidRPr="00946770" w:rsidTr="005F741A">
        <w:trPr>
          <w:trHeight w:val="737"/>
          <w:jc w:val="center"/>
        </w:trPr>
        <w:tc>
          <w:tcPr>
            <w:tcW w:w="3061" w:type="dxa"/>
            <w:vMerge/>
            <w:tcBorders>
              <w:bottom w:val="double" w:sz="4" w:space="0" w:color="auto"/>
            </w:tcBorders>
            <w:shd w:val="clear" w:color="auto" w:fill="F2F2F2" w:themeFill="background1" w:themeFillShade="F2"/>
            <w:vAlign w:val="center"/>
          </w:tcPr>
          <w:p w:rsidR="005F741A" w:rsidRPr="00946770" w:rsidRDefault="005F741A" w:rsidP="005F741A">
            <w:pPr>
              <w:spacing w:before="60" w:after="60"/>
              <w:jc w:val="center"/>
              <w:rPr>
                <w:rFonts w:eastAsia="Calibri"/>
                <w:b/>
                <w:bCs/>
              </w:rPr>
            </w:pPr>
          </w:p>
        </w:tc>
        <w:tc>
          <w:tcPr>
            <w:tcW w:w="2098" w:type="dxa"/>
            <w:tcBorders>
              <w:top w:val="single" w:sz="4" w:space="0" w:color="auto"/>
              <w:bottom w:val="double" w:sz="4" w:space="0" w:color="auto"/>
            </w:tcBorders>
            <w:shd w:val="clear" w:color="auto" w:fill="F2F2F2" w:themeFill="background1" w:themeFillShade="F2"/>
            <w:vAlign w:val="center"/>
          </w:tcPr>
          <w:p w:rsidR="005F741A" w:rsidRPr="00912AEC" w:rsidRDefault="005F741A" w:rsidP="005F741A">
            <w:pPr>
              <w:spacing w:before="60" w:after="60"/>
              <w:jc w:val="center"/>
              <w:rPr>
                <w:rFonts w:eastAsia="Calibri"/>
                <w:b/>
              </w:rPr>
            </w:pPr>
            <w:r w:rsidRPr="00912AEC">
              <w:rPr>
                <w:rFonts w:eastAsia="Calibri"/>
                <w:b/>
              </w:rPr>
              <w:t>bez DPH</w:t>
            </w:r>
          </w:p>
        </w:tc>
        <w:tc>
          <w:tcPr>
            <w:tcW w:w="2098" w:type="dxa"/>
            <w:tcBorders>
              <w:top w:val="single" w:sz="4" w:space="0" w:color="auto"/>
              <w:bottom w:val="double" w:sz="4" w:space="0" w:color="auto"/>
            </w:tcBorders>
            <w:shd w:val="clear" w:color="auto" w:fill="F2F2F2" w:themeFill="background1" w:themeFillShade="F2"/>
            <w:vAlign w:val="center"/>
          </w:tcPr>
          <w:p w:rsidR="005F741A" w:rsidRPr="00912AEC" w:rsidRDefault="005F741A" w:rsidP="005F741A">
            <w:pPr>
              <w:spacing w:before="60" w:after="60"/>
              <w:jc w:val="center"/>
              <w:rPr>
                <w:rFonts w:eastAsia="Calibri"/>
                <w:b/>
              </w:rPr>
            </w:pPr>
            <w:r>
              <w:rPr>
                <w:rFonts w:eastAsia="Calibri"/>
                <w:b/>
              </w:rPr>
              <w:t>DPH</w:t>
            </w:r>
          </w:p>
        </w:tc>
        <w:tc>
          <w:tcPr>
            <w:tcW w:w="2098" w:type="dxa"/>
            <w:tcBorders>
              <w:top w:val="single" w:sz="4" w:space="0" w:color="auto"/>
              <w:bottom w:val="double" w:sz="4" w:space="0" w:color="auto"/>
            </w:tcBorders>
            <w:shd w:val="clear" w:color="auto" w:fill="F2F2F2" w:themeFill="background1" w:themeFillShade="F2"/>
            <w:vAlign w:val="center"/>
          </w:tcPr>
          <w:p w:rsidR="005F741A" w:rsidRPr="00912AEC" w:rsidRDefault="005F741A" w:rsidP="005F741A">
            <w:pPr>
              <w:spacing w:before="60" w:after="60"/>
              <w:jc w:val="center"/>
              <w:rPr>
                <w:b/>
              </w:rPr>
            </w:pPr>
            <w:r w:rsidRPr="00912AEC">
              <w:rPr>
                <w:rFonts w:eastAsia="Calibri"/>
                <w:b/>
              </w:rPr>
              <w:t>vč. DPH</w:t>
            </w:r>
          </w:p>
        </w:tc>
      </w:tr>
      <w:tr w:rsidR="005F741A" w:rsidRPr="00946770" w:rsidTr="005F741A">
        <w:trPr>
          <w:trHeight w:val="737"/>
          <w:jc w:val="center"/>
        </w:trPr>
        <w:tc>
          <w:tcPr>
            <w:tcW w:w="3061" w:type="dxa"/>
            <w:tcBorders>
              <w:top w:val="double" w:sz="4" w:space="0" w:color="auto"/>
              <w:bottom w:val="single" w:sz="4" w:space="0" w:color="auto"/>
            </w:tcBorders>
            <w:shd w:val="clear" w:color="auto" w:fill="F2F2F2" w:themeFill="background1" w:themeFillShade="F2"/>
            <w:vAlign w:val="center"/>
          </w:tcPr>
          <w:p w:rsidR="005F741A" w:rsidRPr="00C42B53" w:rsidRDefault="005F741A" w:rsidP="005F741A">
            <w:pPr>
              <w:spacing w:before="60" w:after="60"/>
              <w:ind w:left="177"/>
            </w:pPr>
            <w:r w:rsidRPr="00C42B53">
              <w:t>Čelní sklo</w:t>
            </w:r>
          </w:p>
        </w:tc>
        <w:tc>
          <w:tcPr>
            <w:tcW w:w="2098" w:type="dxa"/>
            <w:tcBorders>
              <w:top w:val="double" w:sz="4" w:space="0" w:color="auto"/>
              <w:bottom w:val="single" w:sz="4" w:space="0" w:color="auto"/>
            </w:tcBorders>
            <w:vAlign w:val="center"/>
          </w:tcPr>
          <w:p w:rsidR="005F741A" w:rsidRPr="00946770" w:rsidRDefault="005F741A" w:rsidP="005F741A">
            <w:pPr>
              <w:spacing w:before="60" w:after="60"/>
              <w:jc w:val="center"/>
              <w:rPr>
                <w:b/>
              </w:rPr>
            </w:pPr>
            <w:permStart w:id="940981029" w:edGrp="everyone"/>
            <w:r w:rsidRPr="00946770">
              <w:rPr>
                <w:szCs w:val="22"/>
              </w:rPr>
              <w:t>DOPLNÍ ÚČASTNÍK</w:t>
            </w:r>
            <w:permEnd w:id="940981029"/>
          </w:p>
        </w:tc>
        <w:tc>
          <w:tcPr>
            <w:tcW w:w="2098" w:type="dxa"/>
            <w:tcBorders>
              <w:top w:val="double" w:sz="4" w:space="0" w:color="auto"/>
              <w:bottom w:val="single" w:sz="4" w:space="0" w:color="auto"/>
            </w:tcBorders>
            <w:vAlign w:val="center"/>
          </w:tcPr>
          <w:p w:rsidR="005F741A" w:rsidRPr="00946770" w:rsidRDefault="005F741A" w:rsidP="005F741A">
            <w:pPr>
              <w:spacing w:before="60" w:after="60"/>
              <w:jc w:val="center"/>
              <w:rPr>
                <w:b/>
              </w:rPr>
            </w:pPr>
            <w:permStart w:id="847794792" w:edGrp="everyone"/>
            <w:r w:rsidRPr="00946770">
              <w:rPr>
                <w:szCs w:val="22"/>
              </w:rPr>
              <w:t>DOPLNÍ ÚČASTNÍK</w:t>
            </w:r>
            <w:permEnd w:id="847794792"/>
          </w:p>
        </w:tc>
        <w:tc>
          <w:tcPr>
            <w:tcW w:w="2098" w:type="dxa"/>
            <w:tcBorders>
              <w:top w:val="double" w:sz="4" w:space="0" w:color="auto"/>
              <w:bottom w:val="single" w:sz="4" w:space="0" w:color="auto"/>
            </w:tcBorders>
            <w:vAlign w:val="center"/>
          </w:tcPr>
          <w:p w:rsidR="005F741A" w:rsidRPr="00946770" w:rsidRDefault="005F741A" w:rsidP="005F741A">
            <w:pPr>
              <w:spacing w:before="60" w:after="60"/>
              <w:jc w:val="center"/>
              <w:rPr>
                <w:b/>
              </w:rPr>
            </w:pPr>
            <w:permStart w:id="534199654" w:edGrp="everyone"/>
            <w:r w:rsidRPr="00946770">
              <w:rPr>
                <w:szCs w:val="22"/>
              </w:rPr>
              <w:t>DOPLNÍ ÚČASTNÍK</w:t>
            </w:r>
            <w:permEnd w:id="534199654"/>
          </w:p>
        </w:tc>
      </w:tr>
      <w:tr w:rsidR="005F741A" w:rsidRPr="00946770" w:rsidTr="005F741A">
        <w:trPr>
          <w:trHeight w:val="737"/>
          <w:jc w:val="center"/>
        </w:trPr>
        <w:tc>
          <w:tcPr>
            <w:tcW w:w="3061" w:type="dxa"/>
            <w:tcBorders>
              <w:top w:val="single" w:sz="4" w:space="0" w:color="auto"/>
              <w:bottom w:val="single" w:sz="4" w:space="0" w:color="auto"/>
            </w:tcBorders>
            <w:shd w:val="clear" w:color="auto" w:fill="F2F2F2" w:themeFill="background1" w:themeFillShade="F2"/>
            <w:vAlign w:val="center"/>
          </w:tcPr>
          <w:p w:rsidR="005F741A" w:rsidRPr="00C42B53" w:rsidRDefault="005F741A" w:rsidP="005F741A">
            <w:pPr>
              <w:spacing w:before="60" w:after="60"/>
              <w:ind w:left="177"/>
            </w:pPr>
            <w:r w:rsidRPr="00C42B53">
              <w:t>Přední blatník (levý)</w:t>
            </w:r>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1633303678" w:edGrp="everyone"/>
            <w:r w:rsidRPr="00946770">
              <w:rPr>
                <w:szCs w:val="22"/>
              </w:rPr>
              <w:t>DOPLNÍ ÚČASTNÍK</w:t>
            </w:r>
            <w:permEnd w:id="1633303678"/>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115935282" w:edGrp="everyone"/>
            <w:r w:rsidRPr="00946770">
              <w:rPr>
                <w:szCs w:val="22"/>
              </w:rPr>
              <w:t>DOPLNÍ ÚČASTNÍK</w:t>
            </w:r>
            <w:permEnd w:id="115935282"/>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1311134033" w:edGrp="everyone"/>
            <w:r w:rsidRPr="00946770">
              <w:rPr>
                <w:szCs w:val="22"/>
              </w:rPr>
              <w:t>DOPLNÍ ÚČASTNÍK</w:t>
            </w:r>
            <w:permEnd w:id="1311134033"/>
          </w:p>
        </w:tc>
      </w:tr>
      <w:tr w:rsidR="005F741A" w:rsidRPr="00946770" w:rsidTr="005F741A">
        <w:trPr>
          <w:trHeight w:val="737"/>
          <w:jc w:val="center"/>
        </w:trPr>
        <w:tc>
          <w:tcPr>
            <w:tcW w:w="3061" w:type="dxa"/>
            <w:tcBorders>
              <w:top w:val="single" w:sz="4" w:space="0" w:color="auto"/>
              <w:bottom w:val="single" w:sz="4" w:space="0" w:color="auto"/>
            </w:tcBorders>
            <w:shd w:val="clear" w:color="auto" w:fill="F2F2F2" w:themeFill="background1" w:themeFillShade="F2"/>
            <w:vAlign w:val="center"/>
          </w:tcPr>
          <w:p w:rsidR="005F741A" w:rsidRPr="00C42B53" w:rsidRDefault="005F741A" w:rsidP="005F741A">
            <w:pPr>
              <w:spacing w:before="60" w:after="60"/>
              <w:ind w:left="177"/>
            </w:pPr>
            <w:r w:rsidRPr="00C42B53">
              <w:t>Přední světlomet (levý)</w:t>
            </w:r>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890588236" w:edGrp="everyone"/>
            <w:r w:rsidRPr="00946770">
              <w:rPr>
                <w:szCs w:val="22"/>
              </w:rPr>
              <w:t>DOPLNÍ ÚČASTNÍK</w:t>
            </w:r>
            <w:permEnd w:id="890588236"/>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433599761" w:edGrp="everyone"/>
            <w:r w:rsidRPr="00946770">
              <w:rPr>
                <w:szCs w:val="22"/>
              </w:rPr>
              <w:t>DOPLNÍ ÚČASTNÍK</w:t>
            </w:r>
            <w:permEnd w:id="433599761"/>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119351274" w:edGrp="everyone"/>
            <w:r w:rsidRPr="00946770">
              <w:rPr>
                <w:szCs w:val="22"/>
              </w:rPr>
              <w:t>DOPLNÍ ÚČASTNÍK</w:t>
            </w:r>
            <w:permEnd w:id="119351274"/>
          </w:p>
        </w:tc>
      </w:tr>
      <w:tr w:rsidR="005F741A" w:rsidRPr="00946770" w:rsidTr="005F741A">
        <w:trPr>
          <w:trHeight w:val="737"/>
          <w:jc w:val="center"/>
        </w:trPr>
        <w:tc>
          <w:tcPr>
            <w:tcW w:w="3061" w:type="dxa"/>
            <w:tcBorders>
              <w:top w:val="single" w:sz="4" w:space="0" w:color="auto"/>
              <w:bottom w:val="single" w:sz="4" w:space="0" w:color="auto"/>
            </w:tcBorders>
            <w:shd w:val="clear" w:color="auto" w:fill="F2F2F2" w:themeFill="background1" w:themeFillShade="F2"/>
            <w:vAlign w:val="center"/>
          </w:tcPr>
          <w:p w:rsidR="005F741A" w:rsidRPr="00C42B53" w:rsidRDefault="005F741A" w:rsidP="005F741A">
            <w:pPr>
              <w:spacing w:before="60" w:after="60"/>
              <w:ind w:left="177"/>
            </w:pPr>
            <w:r w:rsidRPr="00C42B53">
              <w:t>Převodovka</w:t>
            </w:r>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272369761" w:edGrp="everyone"/>
            <w:r w:rsidRPr="00946770">
              <w:rPr>
                <w:szCs w:val="22"/>
              </w:rPr>
              <w:t>DOPLNÍ ÚČASTNÍK</w:t>
            </w:r>
            <w:permEnd w:id="272369761"/>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279576689" w:edGrp="everyone"/>
            <w:r w:rsidRPr="00946770">
              <w:rPr>
                <w:szCs w:val="22"/>
              </w:rPr>
              <w:t>DOPLNÍ ÚČASTNÍK</w:t>
            </w:r>
            <w:permEnd w:id="279576689"/>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553611402" w:edGrp="everyone"/>
            <w:r w:rsidRPr="00946770">
              <w:rPr>
                <w:szCs w:val="22"/>
              </w:rPr>
              <w:t>DOPLNÍ ÚČASTNÍK</w:t>
            </w:r>
            <w:permEnd w:id="553611402"/>
          </w:p>
        </w:tc>
      </w:tr>
      <w:tr w:rsidR="005F741A" w:rsidRPr="00946770" w:rsidTr="005F741A">
        <w:trPr>
          <w:trHeight w:val="737"/>
          <w:jc w:val="center"/>
        </w:trPr>
        <w:tc>
          <w:tcPr>
            <w:tcW w:w="3061" w:type="dxa"/>
            <w:tcBorders>
              <w:top w:val="single" w:sz="4" w:space="0" w:color="auto"/>
              <w:bottom w:val="single" w:sz="4" w:space="0" w:color="auto"/>
            </w:tcBorders>
            <w:shd w:val="clear" w:color="auto" w:fill="F2F2F2" w:themeFill="background1" w:themeFillShade="F2"/>
            <w:vAlign w:val="center"/>
          </w:tcPr>
          <w:p w:rsidR="005F741A" w:rsidRPr="00C42B53" w:rsidRDefault="005F741A" w:rsidP="005F741A">
            <w:pPr>
              <w:spacing w:before="60" w:after="60"/>
              <w:ind w:left="177"/>
            </w:pPr>
            <w:r w:rsidRPr="00C42B53">
              <w:t>Sada brzdových destiček na přední kola (obě)</w:t>
            </w:r>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729547533" w:edGrp="everyone"/>
            <w:r w:rsidRPr="00946770">
              <w:rPr>
                <w:szCs w:val="22"/>
              </w:rPr>
              <w:t>DOPLNÍ ÚČASTNÍK</w:t>
            </w:r>
            <w:permEnd w:id="729547533"/>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1049132925" w:edGrp="everyone"/>
            <w:r w:rsidRPr="00946770">
              <w:rPr>
                <w:szCs w:val="22"/>
              </w:rPr>
              <w:t>DOPLNÍ ÚČASTNÍK</w:t>
            </w:r>
            <w:permEnd w:id="1049132925"/>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1535516132" w:edGrp="everyone"/>
            <w:r w:rsidRPr="00946770">
              <w:rPr>
                <w:szCs w:val="22"/>
              </w:rPr>
              <w:t>DOPLNÍ ÚČASTNÍK</w:t>
            </w:r>
            <w:permEnd w:id="1535516132"/>
          </w:p>
        </w:tc>
      </w:tr>
      <w:tr w:rsidR="005F741A" w:rsidRPr="00946770" w:rsidTr="005F741A">
        <w:trPr>
          <w:trHeight w:val="737"/>
          <w:jc w:val="center"/>
        </w:trPr>
        <w:tc>
          <w:tcPr>
            <w:tcW w:w="3061" w:type="dxa"/>
            <w:tcBorders>
              <w:top w:val="single" w:sz="4" w:space="0" w:color="auto"/>
              <w:bottom w:val="single" w:sz="4" w:space="0" w:color="auto"/>
            </w:tcBorders>
            <w:shd w:val="clear" w:color="auto" w:fill="F2F2F2" w:themeFill="background1" w:themeFillShade="F2"/>
            <w:vAlign w:val="center"/>
          </w:tcPr>
          <w:p w:rsidR="005F741A" w:rsidRPr="00C42B53" w:rsidRDefault="005F741A" w:rsidP="005F741A">
            <w:pPr>
              <w:spacing w:before="60" w:after="60"/>
              <w:ind w:left="177"/>
            </w:pPr>
            <w:r w:rsidRPr="00C42B53">
              <w:t>Spojka</w:t>
            </w:r>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1892245616" w:edGrp="everyone"/>
            <w:r w:rsidRPr="00946770">
              <w:rPr>
                <w:szCs w:val="22"/>
              </w:rPr>
              <w:t>DOPLNÍ ÚČASTNÍK</w:t>
            </w:r>
            <w:permEnd w:id="1892245616"/>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1584601335" w:edGrp="everyone"/>
            <w:r w:rsidRPr="00946770">
              <w:rPr>
                <w:szCs w:val="22"/>
              </w:rPr>
              <w:t>DOPLNÍ ÚČASTNÍK</w:t>
            </w:r>
            <w:permEnd w:id="1584601335"/>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1050951121" w:edGrp="everyone"/>
            <w:r w:rsidRPr="00946770">
              <w:rPr>
                <w:szCs w:val="22"/>
              </w:rPr>
              <w:t>DOPLNÍ ÚČASTNÍK</w:t>
            </w:r>
            <w:permEnd w:id="1050951121"/>
          </w:p>
        </w:tc>
      </w:tr>
      <w:tr w:rsidR="005F741A" w:rsidRPr="00946770" w:rsidTr="005F741A">
        <w:trPr>
          <w:trHeight w:val="737"/>
          <w:jc w:val="center"/>
        </w:trPr>
        <w:tc>
          <w:tcPr>
            <w:tcW w:w="3061" w:type="dxa"/>
            <w:tcBorders>
              <w:top w:val="single" w:sz="4" w:space="0" w:color="auto"/>
              <w:bottom w:val="single" w:sz="4" w:space="0" w:color="auto"/>
            </w:tcBorders>
            <w:shd w:val="clear" w:color="auto" w:fill="F2F2F2" w:themeFill="background1" w:themeFillShade="F2"/>
            <w:vAlign w:val="center"/>
          </w:tcPr>
          <w:p w:rsidR="005F741A" w:rsidRPr="00C42B53" w:rsidRDefault="005F741A" w:rsidP="005F741A">
            <w:pPr>
              <w:spacing w:before="60" w:after="60"/>
              <w:ind w:left="177"/>
            </w:pPr>
            <w:r w:rsidRPr="00C42B53">
              <w:t>Zadní nárazník</w:t>
            </w:r>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587483324" w:edGrp="everyone"/>
            <w:r w:rsidRPr="00946770">
              <w:rPr>
                <w:szCs w:val="22"/>
              </w:rPr>
              <w:t>DOPLNÍ ÚČASTNÍK</w:t>
            </w:r>
            <w:permEnd w:id="587483324"/>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700939610" w:edGrp="everyone"/>
            <w:r w:rsidRPr="00946770">
              <w:rPr>
                <w:szCs w:val="22"/>
              </w:rPr>
              <w:t>DOPLNÍ ÚČASTNÍK</w:t>
            </w:r>
            <w:permEnd w:id="700939610"/>
          </w:p>
        </w:tc>
        <w:tc>
          <w:tcPr>
            <w:tcW w:w="2098" w:type="dxa"/>
            <w:tcBorders>
              <w:top w:val="single" w:sz="4" w:space="0" w:color="auto"/>
              <w:bottom w:val="single" w:sz="4" w:space="0" w:color="auto"/>
            </w:tcBorders>
            <w:vAlign w:val="center"/>
          </w:tcPr>
          <w:p w:rsidR="005F741A" w:rsidRPr="00946770" w:rsidRDefault="005F741A" w:rsidP="005F741A">
            <w:pPr>
              <w:spacing w:before="60" w:after="60"/>
              <w:jc w:val="center"/>
              <w:rPr>
                <w:b/>
              </w:rPr>
            </w:pPr>
            <w:permStart w:id="1541014770" w:edGrp="everyone"/>
            <w:r w:rsidRPr="00946770">
              <w:rPr>
                <w:szCs w:val="22"/>
              </w:rPr>
              <w:t>DOPLNÍ ÚČASTNÍK</w:t>
            </w:r>
            <w:permEnd w:id="1541014770"/>
          </w:p>
        </w:tc>
      </w:tr>
      <w:tr w:rsidR="005F741A" w:rsidRPr="00946770" w:rsidTr="005F741A">
        <w:trPr>
          <w:trHeight w:val="737"/>
          <w:jc w:val="center"/>
        </w:trPr>
        <w:tc>
          <w:tcPr>
            <w:tcW w:w="3061" w:type="dxa"/>
            <w:tcBorders>
              <w:top w:val="single" w:sz="4" w:space="0" w:color="auto"/>
              <w:bottom w:val="double" w:sz="4" w:space="0" w:color="auto"/>
            </w:tcBorders>
            <w:shd w:val="clear" w:color="auto" w:fill="F2F2F2" w:themeFill="background1" w:themeFillShade="F2"/>
            <w:vAlign w:val="center"/>
          </w:tcPr>
          <w:p w:rsidR="005F741A" w:rsidRDefault="005F741A" w:rsidP="005F741A">
            <w:pPr>
              <w:spacing w:before="60" w:after="60"/>
              <w:ind w:left="177"/>
            </w:pPr>
            <w:r w:rsidRPr="00C42B53">
              <w:t>Zadní svítilna (kompletní levá)</w:t>
            </w:r>
          </w:p>
        </w:tc>
        <w:tc>
          <w:tcPr>
            <w:tcW w:w="2098" w:type="dxa"/>
            <w:tcBorders>
              <w:top w:val="single" w:sz="4" w:space="0" w:color="auto"/>
              <w:bottom w:val="double" w:sz="4" w:space="0" w:color="auto"/>
            </w:tcBorders>
            <w:vAlign w:val="center"/>
          </w:tcPr>
          <w:p w:rsidR="005F741A" w:rsidRPr="00946770" w:rsidRDefault="005F741A" w:rsidP="005F741A">
            <w:pPr>
              <w:spacing w:before="60" w:after="60"/>
              <w:jc w:val="center"/>
              <w:rPr>
                <w:b/>
              </w:rPr>
            </w:pPr>
            <w:permStart w:id="1371633797" w:edGrp="everyone"/>
            <w:r w:rsidRPr="00946770">
              <w:rPr>
                <w:szCs w:val="22"/>
              </w:rPr>
              <w:t>DOPLNÍ ÚČASTNÍK</w:t>
            </w:r>
            <w:permEnd w:id="1371633797"/>
          </w:p>
        </w:tc>
        <w:tc>
          <w:tcPr>
            <w:tcW w:w="2098" w:type="dxa"/>
            <w:tcBorders>
              <w:top w:val="single" w:sz="4" w:space="0" w:color="auto"/>
              <w:bottom w:val="double" w:sz="4" w:space="0" w:color="auto"/>
            </w:tcBorders>
            <w:vAlign w:val="center"/>
          </w:tcPr>
          <w:p w:rsidR="005F741A" w:rsidRPr="00946770" w:rsidRDefault="005F741A" w:rsidP="005F741A">
            <w:pPr>
              <w:spacing w:before="60" w:after="60"/>
              <w:jc w:val="center"/>
              <w:rPr>
                <w:b/>
              </w:rPr>
            </w:pPr>
            <w:permStart w:id="2045644530" w:edGrp="everyone"/>
            <w:r w:rsidRPr="00946770">
              <w:rPr>
                <w:szCs w:val="22"/>
              </w:rPr>
              <w:t>DOPLNÍ ÚČASTNÍK</w:t>
            </w:r>
            <w:permEnd w:id="2045644530"/>
          </w:p>
        </w:tc>
        <w:tc>
          <w:tcPr>
            <w:tcW w:w="2098" w:type="dxa"/>
            <w:tcBorders>
              <w:top w:val="single" w:sz="4" w:space="0" w:color="auto"/>
              <w:bottom w:val="double" w:sz="4" w:space="0" w:color="auto"/>
            </w:tcBorders>
            <w:vAlign w:val="center"/>
          </w:tcPr>
          <w:p w:rsidR="005F741A" w:rsidRPr="00946770" w:rsidRDefault="005F741A" w:rsidP="005F741A">
            <w:pPr>
              <w:spacing w:before="60" w:after="60"/>
              <w:jc w:val="center"/>
              <w:rPr>
                <w:b/>
              </w:rPr>
            </w:pPr>
            <w:permStart w:id="1989702329" w:edGrp="everyone"/>
            <w:r w:rsidRPr="00946770">
              <w:rPr>
                <w:szCs w:val="22"/>
              </w:rPr>
              <w:t>DOPLNÍ ÚČASTNÍK</w:t>
            </w:r>
            <w:permEnd w:id="1989702329"/>
          </w:p>
        </w:tc>
      </w:tr>
      <w:tr w:rsidR="005F741A" w:rsidRPr="00946770" w:rsidTr="005F741A">
        <w:trPr>
          <w:trHeight w:val="737"/>
          <w:jc w:val="center"/>
        </w:trPr>
        <w:tc>
          <w:tcPr>
            <w:tcW w:w="3061" w:type="dxa"/>
            <w:tcBorders>
              <w:top w:val="double" w:sz="4" w:space="0" w:color="auto"/>
              <w:bottom w:val="single" w:sz="4" w:space="0" w:color="auto"/>
            </w:tcBorders>
            <w:shd w:val="clear" w:color="auto" w:fill="F2F2F2" w:themeFill="background1" w:themeFillShade="F2"/>
            <w:vAlign w:val="center"/>
          </w:tcPr>
          <w:p w:rsidR="005F741A" w:rsidRPr="00912AEC" w:rsidRDefault="005F741A" w:rsidP="005F741A">
            <w:pPr>
              <w:spacing w:before="60" w:after="60"/>
              <w:ind w:left="176"/>
              <w:rPr>
                <w:b/>
              </w:rPr>
            </w:pPr>
            <w:r w:rsidRPr="00912AEC">
              <w:rPr>
                <w:b/>
              </w:rPr>
              <w:t>Celkem</w:t>
            </w:r>
          </w:p>
        </w:tc>
        <w:tc>
          <w:tcPr>
            <w:tcW w:w="2098" w:type="dxa"/>
            <w:tcBorders>
              <w:top w:val="double" w:sz="4" w:space="0" w:color="auto"/>
              <w:bottom w:val="single" w:sz="4" w:space="0" w:color="auto"/>
            </w:tcBorders>
            <w:shd w:val="clear" w:color="auto" w:fill="F2F2F2" w:themeFill="background1" w:themeFillShade="F2"/>
            <w:vAlign w:val="center"/>
          </w:tcPr>
          <w:p w:rsidR="005F741A" w:rsidRPr="00912AEC" w:rsidRDefault="005F741A" w:rsidP="005F741A">
            <w:pPr>
              <w:keepNext/>
              <w:spacing w:before="60" w:after="60"/>
              <w:jc w:val="center"/>
              <w:rPr>
                <w:b/>
              </w:rPr>
            </w:pPr>
            <w:permStart w:id="1548382321" w:edGrp="everyone"/>
            <w:r w:rsidRPr="00912AEC">
              <w:rPr>
                <w:b/>
                <w:szCs w:val="22"/>
              </w:rPr>
              <w:t>DOPLNÍ ÚČASTNÍK</w:t>
            </w:r>
            <w:permEnd w:id="1548382321"/>
          </w:p>
        </w:tc>
        <w:tc>
          <w:tcPr>
            <w:tcW w:w="2098" w:type="dxa"/>
            <w:tcBorders>
              <w:top w:val="double" w:sz="4" w:space="0" w:color="auto"/>
              <w:bottom w:val="single" w:sz="4" w:space="0" w:color="auto"/>
            </w:tcBorders>
            <w:shd w:val="clear" w:color="auto" w:fill="F2F2F2" w:themeFill="background1" w:themeFillShade="F2"/>
            <w:vAlign w:val="center"/>
          </w:tcPr>
          <w:p w:rsidR="005F741A" w:rsidRPr="00912AEC" w:rsidRDefault="005F741A" w:rsidP="005F741A">
            <w:pPr>
              <w:keepNext/>
              <w:spacing w:before="60" w:after="60"/>
              <w:jc w:val="center"/>
              <w:rPr>
                <w:b/>
              </w:rPr>
            </w:pPr>
            <w:permStart w:id="739529150" w:edGrp="everyone"/>
            <w:r w:rsidRPr="00912AEC">
              <w:rPr>
                <w:b/>
                <w:szCs w:val="22"/>
              </w:rPr>
              <w:t>DOPLNÍ ÚČASTNÍK</w:t>
            </w:r>
            <w:permEnd w:id="739529150"/>
          </w:p>
        </w:tc>
        <w:tc>
          <w:tcPr>
            <w:tcW w:w="2098" w:type="dxa"/>
            <w:tcBorders>
              <w:top w:val="double" w:sz="4" w:space="0" w:color="auto"/>
              <w:bottom w:val="single" w:sz="4" w:space="0" w:color="auto"/>
            </w:tcBorders>
            <w:shd w:val="clear" w:color="auto" w:fill="F2F2F2" w:themeFill="background1" w:themeFillShade="F2"/>
            <w:vAlign w:val="center"/>
          </w:tcPr>
          <w:p w:rsidR="005F741A" w:rsidRPr="00912AEC" w:rsidRDefault="005F741A" w:rsidP="005F741A">
            <w:pPr>
              <w:keepNext/>
              <w:spacing w:before="60" w:after="60"/>
              <w:jc w:val="center"/>
              <w:rPr>
                <w:b/>
              </w:rPr>
            </w:pPr>
            <w:permStart w:id="355221164" w:edGrp="everyone"/>
            <w:r w:rsidRPr="00912AEC">
              <w:rPr>
                <w:b/>
                <w:szCs w:val="22"/>
              </w:rPr>
              <w:t>DOPLNÍ ÚČASTNÍK</w:t>
            </w:r>
            <w:permEnd w:id="355221164"/>
          </w:p>
        </w:tc>
      </w:tr>
    </w:tbl>
    <w:p w:rsidR="005F741A" w:rsidRDefault="005F741A" w:rsidP="001C7050">
      <w:pPr>
        <w:tabs>
          <w:tab w:val="left" w:pos="3375"/>
        </w:tabs>
        <w:spacing w:before="240" w:after="120"/>
        <w:jc w:val="both"/>
      </w:pPr>
    </w:p>
    <w:p w:rsidR="005F741A" w:rsidRDefault="005F741A" w:rsidP="001C7050">
      <w:pPr>
        <w:tabs>
          <w:tab w:val="left" w:pos="3375"/>
        </w:tabs>
        <w:spacing w:before="240" w:after="120"/>
        <w:jc w:val="both"/>
        <w:sectPr w:rsidR="005F741A" w:rsidSect="00D05BA7">
          <w:headerReference w:type="first" r:id="rId14"/>
          <w:pgSz w:w="11906" w:h="16838"/>
          <w:pgMar w:top="1417" w:right="1417" w:bottom="1417" w:left="1417" w:header="708" w:footer="708" w:gutter="0"/>
          <w:cols w:space="708"/>
          <w:titlePg/>
          <w:docGrid w:linePitch="360"/>
        </w:sectPr>
      </w:pPr>
    </w:p>
    <w:p w:rsidR="00426C35" w:rsidRDefault="00D9160E" w:rsidP="00736A86">
      <w:pPr>
        <w:tabs>
          <w:tab w:val="left" w:pos="3375"/>
        </w:tabs>
        <w:spacing w:after="360"/>
        <w:jc w:val="center"/>
        <w:rPr>
          <w:b/>
          <w:sz w:val="28"/>
        </w:rPr>
      </w:pPr>
      <w:r>
        <w:rPr>
          <w:b/>
          <w:sz w:val="28"/>
        </w:rPr>
        <w:lastRenderedPageBreak/>
        <w:t>Autorizovaný servis</w:t>
      </w:r>
      <w:r w:rsidR="00280C4D" w:rsidRPr="00280C4D">
        <w:rPr>
          <w:b/>
          <w:sz w:val="28"/>
        </w:rPr>
        <w:t xml:space="preserve"> vč. ceny hodiny práce</w:t>
      </w:r>
    </w:p>
    <w:tbl>
      <w:tblPr>
        <w:tblStyle w:val="Mkatabulky"/>
        <w:tblW w:w="9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69"/>
      </w:tblGrid>
      <w:tr w:rsidR="00CA1437" w:rsidRPr="00946770" w:rsidTr="00CF0AD5">
        <w:trPr>
          <w:trHeight w:val="454"/>
          <w:jc w:val="center"/>
        </w:trPr>
        <w:tc>
          <w:tcPr>
            <w:tcW w:w="3628" w:type="dxa"/>
            <w:vAlign w:val="center"/>
          </w:tcPr>
          <w:p w:rsidR="00CA1437" w:rsidRPr="00946770" w:rsidRDefault="00CA1437" w:rsidP="002B1C5E">
            <w:pPr>
              <w:spacing w:before="120" w:after="120"/>
              <w:rPr>
                <w:b/>
                <w:bCs/>
              </w:rPr>
            </w:pPr>
            <w:r w:rsidRPr="00CA1437">
              <w:rPr>
                <w:b/>
                <w:bCs/>
              </w:rPr>
              <w:t>Autorizovaný servis</w:t>
            </w:r>
            <w:r w:rsidRPr="00946770">
              <w:rPr>
                <w:b/>
                <w:bCs/>
              </w:rPr>
              <w:t>:</w:t>
            </w:r>
          </w:p>
        </w:tc>
        <w:tc>
          <w:tcPr>
            <w:tcW w:w="5669" w:type="dxa"/>
            <w:vAlign w:val="center"/>
          </w:tcPr>
          <w:p w:rsidR="00CA1437" w:rsidRPr="00946770" w:rsidRDefault="00CA1437" w:rsidP="002B1C5E">
            <w:pPr>
              <w:spacing w:before="120" w:after="120"/>
              <w:rPr>
                <w:b/>
                <w:bCs/>
              </w:rPr>
            </w:pPr>
            <w:permStart w:id="1799115910" w:edGrp="everyone"/>
            <w:r>
              <w:rPr>
                <w:b/>
                <w:bCs/>
              </w:rPr>
              <w:t>DOPLNÍ ÚČASTNÍK</w:t>
            </w:r>
            <w:permEnd w:id="1799115910"/>
          </w:p>
        </w:tc>
      </w:tr>
      <w:tr w:rsidR="00CA1437" w:rsidRPr="00946770" w:rsidTr="00CF0AD5">
        <w:trPr>
          <w:trHeight w:val="454"/>
          <w:jc w:val="center"/>
        </w:trPr>
        <w:tc>
          <w:tcPr>
            <w:tcW w:w="3628" w:type="dxa"/>
            <w:vAlign w:val="center"/>
          </w:tcPr>
          <w:p w:rsidR="00CA1437" w:rsidRPr="00946770" w:rsidRDefault="00666B65" w:rsidP="002B1C5E">
            <w:pPr>
              <w:spacing w:before="120" w:after="120"/>
              <w:rPr>
                <w:b/>
                <w:bCs/>
              </w:rPr>
            </w:pPr>
            <w:r>
              <w:rPr>
                <w:b/>
                <w:bCs/>
              </w:rPr>
              <w:t>IČO</w:t>
            </w:r>
            <w:r w:rsidR="00CA1437" w:rsidRPr="00946770">
              <w:rPr>
                <w:b/>
                <w:bCs/>
              </w:rPr>
              <w:t>:</w:t>
            </w:r>
          </w:p>
        </w:tc>
        <w:tc>
          <w:tcPr>
            <w:tcW w:w="5669" w:type="dxa"/>
            <w:vAlign w:val="center"/>
          </w:tcPr>
          <w:p w:rsidR="00CA1437" w:rsidRPr="00CA1437" w:rsidRDefault="00CA1437" w:rsidP="002B1C5E">
            <w:pPr>
              <w:spacing w:before="120" w:after="120"/>
              <w:rPr>
                <w:bCs/>
              </w:rPr>
            </w:pPr>
            <w:permStart w:id="1116611687" w:edGrp="everyone"/>
            <w:r w:rsidRPr="00A210CD">
              <w:rPr>
                <w:color w:val="000000"/>
                <w:szCs w:val="24"/>
              </w:rPr>
              <w:t>DOPLNÍ ÚČASTNÍK</w:t>
            </w:r>
            <w:permEnd w:id="1116611687"/>
          </w:p>
        </w:tc>
      </w:tr>
      <w:tr w:rsidR="00CA1437" w:rsidRPr="00946770" w:rsidTr="00CF0AD5">
        <w:trPr>
          <w:trHeight w:val="454"/>
          <w:jc w:val="center"/>
        </w:trPr>
        <w:tc>
          <w:tcPr>
            <w:tcW w:w="3628" w:type="dxa"/>
            <w:vAlign w:val="center"/>
          </w:tcPr>
          <w:p w:rsidR="00CA1437" w:rsidRPr="00946770" w:rsidRDefault="00666B65" w:rsidP="002B1C5E">
            <w:pPr>
              <w:spacing w:before="120" w:after="120"/>
              <w:rPr>
                <w:b/>
                <w:bCs/>
              </w:rPr>
            </w:pPr>
            <w:r>
              <w:rPr>
                <w:b/>
                <w:bCs/>
              </w:rPr>
              <w:t>DIČ</w:t>
            </w:r>
            <w:r w:rsidR="00CA1437" w:rsidRPr="00946770">
              <w:rPr>
                <w:b/>
                <w:bCs/>
              </w:rPr>
              <w:t>:</w:t>
            </w:r>
          </w:p>
        </w:tc>
        <w:tc>
          <w:tcPr>
            <w:tcW w:w="5669" w:type="dxa"/>
            <w:vAlign w:val="center"/>
          </w:tcPr>
          <w:p w:rsidR="00CA1437" w:rsidRPr="00CA1437" w:rsidRDefault="00CA1437" w:rsidP="002B1C5E">
            <w:pPr>
              <w:spacing w:before="120" w:after="120"/>
              <w:rPr>
                <w:bCs/>
              </w:rPr>
            </w:pPr>
            <w:permStart w:id="2096856992" w:edGrp="everyone"/>
            <w:r w:rsidRPr="00A210CD">
              <w:rPr>
                <w:color w:val="000000"/>
                <w:szCs w:val="24"/>
              </w:rPr>
              <w:t>DOPLNÍ ÚČASTNÍK</w:t>
            </w:r>
            <w:permEnd w:id="2096856992"/>
          </w:p>
        </w:tc>
      </w:tr>
      <w:tr w:rsidR="00CA1437" w:rsidRPr="00946770" w:rsidTr="00CF0AD5">
        <w:trPr>
          <w:trHeight w:val="454"/>
          <w:jc w:val="center"/>
        </w:trPr>
        <w:tc>
          <w:tcPr>
            <w:tcW w:w="3628" w:type="dxa"/>
            <w:vAlign w:val="center"/>
          </w:tcPr>
          <w:p w:rsidR="00CA1437" w:rsidRPr="00946770" w:rsidRDefault="00CA1437" w:rsidP="002B1C5E">
            <w:pPr>
              <w:spacing w:before="120" w:after="120"/>
              <w:rPr>
                <w:b/>
                <w:bCs/>
              </w:rPr>
            </w:pPr>
            <w:r w:rsidRPr="00946770">
              <w:rPr>
                <w:b/>
                <w:bCs/>
              </w:rPr>
              <w:t>Adresa sídla:</w:t>
            </w:r>
          </w:p>
        </w:tc>
        <w:tc>
          <w:tcPr>
            <w:tcW w:w="5669" w:type="dxa"/>
            <w:vAlign w:val="center"/>
          </w:tcPr>
          <w:p w:rsidR="00CA1437" w:rsidRPr="00CA1437" w:rsidRDefault="00CA1437" w:rsidP="002B1C5E">
            <w:pPr>
              <w:spacing w:before="120" w:after="120"/>
              <w:rPr>
                <w:bCs/>
              </w:rPr>
            </w:pPr>
            <w:permStart w:id="1957825842" w:edGrp="everyone"/>
            <w:r w:rsidRPr="00A210CD">
              <w:rPr>
                <w:color w:val="000000"/>
                <w:szCs w:val="24"/>
              </w:rPr>
              <w:t>DOPLNÍ ÚČASTNÍK</w:t>
            </w:r>
            <w:permEnd w:id="1957825842"/>
          </w:p>
        </w:tc>
      </w:tr>
      <w:tr w:rsidR="00CA1437" w:rsidRPr="00946770" w:rsidTr="00CF0AD5">
        <w:trPr>
          <w:trHeight w:val="454"/>
          <w:jc w:val="center"/>
        </w:trPr>
        <w:tc>
          <w:tcPr>
            <w:tcW w:w="3628" w:type="dxa"/>
            <w:vAlign w:val="center"/>
          </w:tcPr>
          <w:p w:rsidR="00CA1437" w:rsidRPr="00946770" w:rsidRDefault="00666B65" w:rsidP="002B1C5E">
            <w:pPr>
              <w:spacing w:before="120" w:after="120"/>
              <w:rPr>
                <w:b/>
                <w:bCs/>
              </w:rPr>
            </w:pPr>
            <w:r>
              <w:rPr>
                <w:b/>
                <w:bCs/>
              </w:rPr>
              <w:t>Adresa autoservisu</w:t>
            </w:r>
            <w:r w:rsidR="00CA1437" w:rsidRPr="00946770">
              <w:rPr>
                <w:b/>
                <w:bCs/>
              </w:rPr>
              <w:t>:</w:t>
            </w:r>
          </w:p>
        </w:tc>
        <w:tc>
          <w:tcPr>
            <w:tcW w:w="5669" w:type="dxa"/>
            <w:vAlign w:val="center"/>
          </w:tcPr>
          <w:p w:rsidR="00CA1437" w:rsidRPr="00CA1437" w:rsidRDefault="00CA1437" w:rsidP="002B1C5E">
            <w:pPr>
              <w:spacing w:before="120" w:after="120"/>
              <w:rPr>
                <w:bCs/>
              </w:rPr>
            </w:pPr>
            <w:permStart w:id="1242246098" w:edGrp="everyone"/>
            <w:r w:rsidRPr="00A210CD">
              <w:rPr>
                <w:color w:val="000000"/>
                <w:szCs w:val="24"/>
              </w:rPr>
              <w:t>DOPLNÍ ÚČASTNÍK</w:t>
            </w:r>
            <w:permEnd w:id="1242246098"/>
          </w:p>
        </w:tc>
      </w:tr>
      <w:tr w:rsidR="00666B65" w:rsidRPr="00946770" w:rsidTr="00CF0AD5">
        <w:trPr>
          <w:trHeight w:val="454"/>
          <w:jc w:val="center"/>
        </w:trPr>
        <w:tc>
          <w:tcPr>
            <w:tcW w:w="3628" w:type="dxa"/>
            <w:vAlign w:val="center"/>
          </w:tcPr>
          <w:p w:rsidR="00666B65" w:rsidRPr="00946770" w:rsidRDefault="00666B65" w:rsidP="002B1C5E">
            <w:pPr>
              <w:spacing w:before="120" w:after="120"/>
              <w:rPr>
                <w:b/>
                <w:bCs/>
              </w:rPr>
            </w:pPr>
            <w:r w:rsidRPr="00946770">
              <w:rPr>
                <w:b/>
                <w:bCs/>
              </w:rPr>
              <w:t>Bankovní spojení:</w:t>
            </w:r>
          </w:p>
        </w:tc>
        <w:tc>
          <w:tcPr>
            <w:tcW w:w="5669" w:type="dxa"/>
            <w:vAlign w:val="center"/>
          </w:tcPr>
          <w:p w:rsidR="00666B65" w:rsidRPr="00CA1437" w:rsidRDefault="00666B65" w:rsidP="002B1C5E">
            <w:pPr>
              <w:spacing w:before="120" w:after="120"/>
              <w:rPr>
                <w:bCs/>
              </w:rPr>
            </w:pPr>
            <w:permStart w:id="1740393909" w:edGrp="everyone"/>
            <w:r w:rsidRPr="00A210CD">
              <w:rPr>
                <w:color w:val="000000"/>
                <w:szCs w:val="24"/>
              </w:rPr>
              <w:t>DOPLNÍ ÚČASTNÍK</w:t>
            </w:r>
            <w:permEnd w:id="1740393909"/>
          </w:p>
        </w:tc>
      </w:tr>
      <w:tr w:rsidR="00666B65" w:rsidRPr="00946770" w:rsidTr="00CF0AD5">
        <w:trPr>
          <w:trHeight w:val="454"/>
          <w:jc w:val="center"/>
        </w:trPr>
        <w:tc>
          <w:tcPr>
            <w:tcW w:w="3628" w:type="dxa"/>
            <w:vAlign w:val="center"/>
          </w:tcPr>
          <w:p w:rsidR="00666B65" w:rsidRPr="00946770" w:rsidRDefault="00666B65" w:rsidP="002B1C5E">
            <w:pPr>
              <w:spacing w:before="120" w:after="120"/>
              <w:rPr>
                <w:b/>
                <w:bCs/>
              </w:rPr>
            </w:pPr>
            <w:r>
              <w:rPr>
                <w:b/>
                <w:bCs/>
              </w:rPr>
              <w:t>Číslo účtu:</w:t>
            </w:r>
          </w:p>
        </w:tc>
        <w:tc>
          <w:tcPr>
            <w:tcW w:w="5669" w:type="dxa"/>
            <w:vAlign w:val="center"/>
          </w:tcPr>
          <w:p w:rsidR="00666B65" w:rsidRPr="00CA1437" w:rsidRDefault="00666B65" w:rsidP="002B1C5E">
            <w:pPr>
              <w:spacing w:before="120" w:after="120"/>
              <w:rPr>
                <w:bCs/>
              </w:rPr>
            </w:pPr>
            <w:permStart w:id="1612932214" w:edGrp="everyone"/>
            <w:r w:rsidRPr="00A210CD">
              <w:rPr>
                <w:color w:val="000000"/>
                <w:szCs w:val="24"/>
              </w:rPr>
              <w:t>DOPLNÍ ÚČASTNÍK</w:t>
            </w:r>
            <w:permEnd w:id="1612932214"/>
          </w:p>
        </w:tc>
      </w:tr>
      <w:tr w:rsidR="00666B65" w:rsidRPr="00946770" w:rsidTr="00CF0AD5">
        <w:trPr>
          <w:trHeight w:val="454"/>
          <w:jc w:val="center"/>
        </w:trPr>
        <w:tc>
          <w:tcPr>
            <w:tcW w:w="3628" w:type="dxa"/>
            <w:vAlign w:val="center"/>
          </w:tcPr>
          <w:p w:rsidR="00666B65" w:rsidRPr="00946770" w:rsidRDefault="00666B65" w:rsidP="002B1C5E">
            <w:pPr>
              <w:spacing w:before="120" w:after="120"/>
              <w:rPr>
                <w:b/>
                <w:bCs/>
              </w:rPr>
            </w:pPr>
            <w:r>
              <w:rPr>
                <w:b/>
                <w:bCs/>
              </w:rPr>
              <w:t>Kontaktní osoba:</w:t>
            </w:r>
          </w:p>
        </w:tc>
        <w:tc>
          <w:tcPr>
            <w:tcW w:w="5669" w:type="dxa"/>
            <w:vAlign w:val="center"/>
          </w:tcPr>
          <w:p w:rsidR="00666B65" w:rsidRPr="00CA1437" w:rsidRDefault="00666B65" w:rsidP="002B1C5E">
            <w:pPr>
              <w:spacing w:before="120" w:after="120"/>
              <w:rPr>
                <w:bCs/>
              </w:rPr>
            </w:pPr>
            <w:permStart w:id="710043739" w:edGrp="everyone"/>
            <w:r w:rsidRPr="00A210CD">
              <w:rPr>
                <w:color w:val="000000"/>
                <w:szCs w:val="24"/>
              </w:rPr>
              <w:t>DOPLNÍ ÚČASTNÍK</w:t>
            </w:r>
            <w:permEnd w:id="710043739"/>
          </w:p>
        </w:tc>
      </w:tr>
    </w:tbl>
    <w:p w:rsidR="00CA1437" w:rsidRPr="00CF0AD5" w:rsidRDefault="00CF0AD5" w:rsidP="00D05BA7">
      <w:pPr>
        <w:keepNext/>
        <w:tabs>
          <w:tab w:val="left" w:pos="3375"/>
        </w:tabs>
        <w:spacing w:before="360" w:after="240"/>
        <w:rPr>
          <w:b/>
          <w:szCs w:val="24"/>
        </w:rPr>
      </w:pPr>
      <w:r w:rsidRPr="00CF0AD5">
        <w:rPr>
          <w:b/>
          <w:szCs w:val="24"/>
        </w:rPr>
        <w:t>Cena hodiny práce v autorizované</w:t>
      </w:r>
      <w:r w:rsidR="009413BF">
        <w:rPr>
          <w:b/>
          <w:szCs w:val="24"/>
        </w:rPr>
        <w:t>m</w:t>
      </w:r>
      <w:r w:rsidRPr="00CF0AD5">
        <w:rPr>
          <w:b/>
          <w:szCs w:val="24"/>
        </w:rPr>
        <w:t xml:space="preserve"> servisu</w:t>
      </w:r>
    </w:p>
    <w:tbl>
      <w:tblPr>
        <w:tblStyle w:val="Mkatabulky"/>
        <w:tblW w:w="9355" w:type="dxa"/>
        <w:jc w:val="center"/>
        <w:tblLook w:val="04A0" w:firstRow="1" w:lastRow="0" w:firstColumn="1" w:lastColumn="0" w:noHBand="0" w:noVBand="1"/>
      </w:tblPr>
      <w:tblGrid>
        <w:gridCol w:w="3061"/>
        <w:gridCol w:w="2098"/>
        <w:gridCol w:w="2098"/>
        <w:gridCol w:w="2098"/>
      </w:tblGrid>
      <w:tr w:rsidR="00666B65" w:rsidRPr="00946770" w:rsidTr="002E1283">
        <w:trPr>
          <w:trHeight w:val="737"/>
          <w:jc w:val="center"/>
        </w:trPr>
        <w:tc>
          <w:tcPr>
            <w:tcW w:w="3061" w:type="dxa"/>
            <w:tcBorders>
              <w:bottom w:val="double" w:sz="4" w:space="0" w:color="auto"/>
            </w:tcBorders>
            <w:shd w:val="clear" w:color="auto" w:fill="F2F2F2" w:themeFill="background1" w:themeFillShade="F2"/>
            <w:vAlign w:val="center"/>
          </w:tcPr>
          <w:p w:rsidR="00666B65" w:rsidRPr="00946770" w:rsidRDefault="00860749" w:rsidP="00860749">
            <w:pPr>
              <w:keepNext/>
              <w:spacing w:before="60" w:after="60"/>
              <w:jc w:val="center"/>
              <w:rPr>
                <w:b/>
              </w:rPr>
            </w:pPr>
            <w:r>
              <w:rPr>
                <w:rFonts w:eastAsia="Calibri"/>
                <w:b/>
                <w:bCs/>
              </w:rPr>
              <w:t>C</w:t>
            </w:r>
            <w:r w:rsidR="00666B65" w:rsidRPr="00946770">
              <w:rPr>
                <w:rFonts w:eastAsia="Calibri"/>
                <w:b/>
                <w:bCs/>
              </w:rPr>
              <w:t>ena v</w:t>
            </w:r>
            <w:r w:rsidR="002E1283">
              <w:rPr>
                <w:rFonts w:eastAsia="Calibri"/>
                <w:b/>
                <w:bCs/>
              </w:rPr>
              <w:t xml:space="preserve"> </w:t>
            </w:r>
            <w:r w:rsidR="00666B65">
              <w:rPr>
                <w:rFonts w:eastAsia="Calibri"/>
                <w:b/>
                <w:bCs/>
              </w:rPr>
              <w:t>Kč</w:t>
            </w:r>
          </w:p>
        </w:tc>
        <w:tc>
          <w:tcPr>
            <w:tcW w:w="2098" w:type="dxa"/>
            <w:tcBorders>
              <w:bottom w:val="double" w:sz="4" w:space="0" w:color="auto"/>
            </w:tcBorders>
            <w:shd w:val="clear" w:color="auto" w:fill="F2F2F2" w:themeFill="background1" w:themeFillShade="F2"/>
            <w:vAlign w:val="center"/>
          </w:tcPr>
          <w:p w:rsidR="00666B65" w:rsidRPr="00D35ADC" w:rsidRDefault="00666B65" w:rsidP="00244FF4">
            <w:pPr>
              <w:keepNext/>
              <w:spacing w:before="60" w:after="60"/>
              <w:jc w:val="center"/>
              <w:rPr>
                <w:rFonts w:eastAsia="Calibri"/>
                <w:b/>
              </w:rPr>
            </w:pPr>
            <w:r w:rsidRPr="00D35ADC">
              <w:rPr>
                <w:rFonts w:eastAsia="Calibri"/>
                <w:b/>
              </w:rPr>
              <w:t>bez DPH</w:t>
            </w:r>
          </w:p>
        </w:tc>
        <w:tc>
          <w:tcPr>
            <w:tcW w:w="2098" w:type="dxa"/>
            <w:tcBorders>
              <w:bottom w:val="double" w:sz="4" w:space="0" w:color="auto"/>
            </w:tcBorders>
            <w:shd w:val="clear" w:color="auto" w:fill="F2F2F2" w:themeFill="background1" w:themeFillShade="F2"/>
            <w:vAlign w:val="center"/>
          </w:tcPr>
          <w:p w:rsidR="00666B65" w:rsidRPr="00D35ADC" w:rsidRDefault="00666B65" w:rsidP="00244FF4">
            <w:pPr>
              <w:keepNext/>
              <w:spacing w:before="60" w:after="60"/>
              <w:jc w:val="center"/>
              <w:rPr>
                <w:rFonts w:eastAsia="Calibri"/>
                <w:b/>
              </w:rPr>
            </w:pPr>
            <w:r w:rsidRPr="00D35ADC">
              <w:rPr>
                <w:rFonts w:eastAsia="Calibri"/>
                <w:b/>
              </w:rPr>
              <w:t>DPH</w:t>
            </w:r>
          </w:p>
        </w:tc>
        <w:tc>
          <w:tcPr>
            <w:tcW w:w="2098" w:type="dxa"/>
            <w:tcBorders>
              <w:bottom w:val="double" w:sz="4" w:space="0" w:color="auto"/>
            </w:tcBorders>
            <w:shd w:val="clear" w:color="auto" w:fill="F2F2F2" w:themeFill="background1" w:themeFillShade="F2"/>
            <w:vAlign w:val="center"/>
          </w:tcPr>
          <w:p w:rsidR="00666B65" w:rsidRPr="00D35ADC" w:rsidRDefault="00666B65" w:rsidP="00244FF4">
            <w:pPr>
              <w:keepNext/>
              <w:spacing w:before="60" w:after="60"/>
              <w:jc w:val="center"/>
              <w:rPr>
                <w:b/>
              </w:rPr>
            </w:pPr>
            <w:r w:rsidRPr="00D35ADC">
              <w:rPr>
                <w:rFonts w:eastAsia="Calibri"/>
                <w:b/>
              </w:rPr>
              <w:t>vč. DPH</w:t>
            </w:r>
          </w:p>
        </w:tc>
      </w:tr>
      <w:tr w:rsidR="00666B65" w:rsidRPr="00946770" w:rsidTr="002E1283">
        <w:trPr>
          <w:trHeight w:val="737"/>
          <w:jc w:val="center"/>
        </w:trPr>
        <w:tc>
          <w:tcPr>
            <w:tcW w:w="3061" w:type="dxa"/>
            <w:tcBorders>
              <w:top w:val="double" w:sz="4" w:space="0" w:color="auto"/>
              <w:bottom w:val="single" w:sz="4" w:space="0" w:color="auto"/>
            </w:tcBorders>
            <w:shd w:val="clear" w:color="auto" w:fill="F2F2F2" w:themeFill="background1" w:themeFillShade="F2"/>
            <w:vAlign w:val="center"/>
          </w:tcPr>
          <w:p w:rsidR="00666B65" w:rsidRPr="00946770" w:rsidRDefault="00666B65" w:rsidP="005F741A">
            <w:pPr>
              <w:spacing w:before="60" w:after="60"/>
              <w:ind w:left="176"/>
            </w:pPr>
            <w:r>
              <w:t xml:space="preserve">Cena hodiny práce </w:t>
            </w:r>
            <w:r w:rsidRPr="002E1283">
              <w:rPr>
                <w:shd w:val="clear" w:color="auto" w:fill="F2F2F2" w:themeFill="background1" w:themeFillShade="F2"/>
              </w:rPr>
              <w:t>u smluvně zajištěného autorizovaného servisu</w:t>
            </w:r>
          </w:p>
        </w:tc>
        <w:tc>
          <w:tcPr>
            <w:tcW w:w="2098" w:type="dxa"/>
            <w:tcBorders>
              <w:top w:val="double" w:sz="4" w:space="0" w:color="auto"/>
              <w:bottom w:val="single" w:sz="4" w:space="0" w:color="auto"/>
            </w:tcBorders>
            <w:vAlign w:val="center"/>
          </w:tcPr>
          <w:p w:rsidR="00666B65" w:rsidRPr="00946770" w:rsidRDefault="00666B65" w:rsidP="005F741A">
            <w:pPr>
              <w:spacing w:before="60" w:after="60"/>
              <w:jc w:val="center"/>
              <w:rPr>
                <w:b/>
              </w:rPr>
            </w:pPr>
            <w:permStart w:id="1606701934" w:edGrp="everyone"/>
            <w:r w:rsidRPr="00946770">
              <w:rPr>
                <w:szCs w:val="22"/>
              </w:rPr>
              <w:t>DOPLNÍ ÚČASTNÍK</w:t>
            </w:r>
            <w:permEnd w:id="1606701934"/>
          </w:p>
        </w:tc>
        <w:tc>
          <w:tcPr>
            <w:tcW w:w="2098" w:type="dxa"/>
            <w:tcBorders>
              <w:top w:val="double" w:sz="4" w:space="0" w:color="auto"/>
              <w:bottom w:val="single" w:sz="4" w:space="0" w:color="auto"/>
            </w:tcBorders>
            <w:vAlign w:val="center"/>
          </w:tcPr>
          <w:p w:rsidR="00666B65" w:rsidRPr="00946770" w:rsidRDefault="00666B65" w:rsidP="005F741A">
            <w:pPr>
              <w:spacing w:before="60" w:after="60"/>
              <w:jc w:val="center"/>
              <w:rPr>
                <w:b/>
              </w:rPr>
            </w:pPr>
            <w:permStart w:id="1978482614" w:edGrp="everyone"/>
            <w:r w:rsidRPr="00946770">
              <w:rPr>
                <w:szCs w:val="22"/>
              </w:rPr>
              <w:t>DOPLNÍ ÚČASTNÍK</w:t>
            </w:r>
            <w:permEnd w:id="1978482614"/>
          </w:p>
        </w:tc>
        <w:tc>
          <w:tcPr>
            <w:tcW w:w="2098" w:type="dxa"/>
            <w:tcBorders>
              <w:top w:val="double" w:sz="4" w:space="0" w:color="auto"/>
              <w:bottom w:val="single" w:sz="4" w:space="0" w:color="auto"/>
            </w:tcBorders>
            <w:vAlign w:val="center"/>
          </w:tcPr>
          <w:p w:rsidR="00666B65" w:rsidRPr="00946770" w:rsidRDefault="00666B65" w:rsidP="005F741A">
            <w:pPr>
              <w:spacing w:before="60" w:after="60"/>
              <w:jc w:val="center"/>
              <w:rPr>
                <w:b/>
              </w:rPr>
            </w:pPr>
            <w:permStart w:id="148332310" w:edGrp="everyone"/>
            <w:r w:rsidRPr="00946770">
              <w:rPr>
                <w:szCs w:val="22"/>
              </w:rPr>
              <w:t>DOPLNÍ ÚČASTNÍK</w:t>
            </w:r>
            <w:permEnd w:id="148332310"/>
          </w:p>
        </w:tc>
      </w:tr>
    </w:tbl>
    <w:p w:rsidR="00666B65" w:rsidRPr="00280C4D" w:rsidRDefault="00666B65" w:rsidP="005F741A">
      <w:pPr>
        <w:tabs>
          <w:tab w:val="left" w:pos="3375"/>
        </w:tabs>
        <w:spacing w:after="120"/>
        <w:rPr>
          <w:szCs w:val="24"/>
        </w:rPr>
      </w:pPr>
    </w:p>
    <w:sectPr w:rsidR="00666B65" w:rsidRPr="00280C4D" w:rsidSect="00244FF4">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31" w:rsidRDefault="00F74531" w:rsidP="00903D0B">
      <w:r>
        <w:separator/>
      </w:r>
    </w:p>
  </w:endnote>
  <w:endnote w:type="continuationSeparator" w:id="0">
    <w:p w:rsidR="00F74531" w:rsidRDefault="00F74531" w:rsidP="009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186603"/>
      <w:docPartObj>
        <w:docPartGallery w:val="Page Numbers (Bottom of Page)"/>
        <w:docPartUnique/>
      </w:docPartObj>
    </w:sdtPr>
    <w:sdtEndPr/>
    <w:sdtContent>
      <w:sdt>
        <w:sdtPr>
          <w:id w:val="1728636285"/>
          <w:docPartObj>
            <w:docPartGallery w:val="Page Numbers (Top of Page)"/>
            <w:docPartUnique/>
          </w:docPartObj>
        </w:sdtPr>
        <w:sdtEndPr/>
        <w:sdtContent>
          <w:p w:rsidR="009413BF" w:rsidRDefault="009413BF" w:rsidP="00094C9C">
            <w:pPr>
              <w:pStyle w:val="Zpat"/>
              <w:spacing w:before="120"/>
              <w:jc w:val="center"/>
            </w:pPr>
            <w:r w:rsidRPr="00903D0B">
              <w:t xml:space="preserve">Stránka </w:t>
            </w:r>
            <w:r w:rsidRPr="00903D0B">
              <w:rPr>
                <w:bCs/>
                <w:szCs w:val="24"/>
              </w:rPr>
              <w:fldChar w:fldCharType="begin"/>
            </w:r>
            <w:r w:rsidRPr="00903D0B">
              <w:rPr>
                <w:bCs/>
              </w:rPr>
              <w:instrText>PAGE</w:instrText>
            </w:r>
            <w:r w:rsidRPr="00903D0B">
              <w:rPr>
                <w:bCs/>
                <w:szCs w:val="24"/>
              </w:rPr>
              <w:fldChar w:fldCharType="separate"/>
            </w:r>
            <w:r w:rsidR="00775A5D">
              <w:rPr>
                <w:bCs/>
                <w:noProof/>
              </w:rPr>
              <w:t>12</w:t>
            </w:r>
            <w:r w:rsidRPr="00903D0B">
              <w:rPr>
                <w:bCs/>
                <w:szCs w:val="24"/>
              </w:rPr>
              <w:fldChar w:fldCharType="end"/>
            </w:r>
            <w:r w:rsidRPr="00903D0B">
              <w:t xml:space="preserve"> z </w:t>
            </w:r>
            <w:r w:rsidRPr="00903D0B">
              <w:rPr>
                <w:bCs/>
                <w:szCs w:val="24"/>
              </w:rPr>
              <w:fldChar w:fldCharType="begin"/>
            </w:r>
            <w:r w:rsidRPr="00903D0B">
              <w:rPr>
                <w:bCs/>
              </w:rPr>
              <w:instrText>NUMPAGES</w:instrText>
            </w:r>
            <w:r w:rsidRPr="00903D0B">
              <w:rPr>
                <w:bCs/>
                <w:szCs w:val="24"/>
              </w:rPr>
              <w:fldChar w:fldCharType="separate"/>
            </w:r>
            <w:r w:rsidR="00775A5D">
              <w:rPr>
                <w:bCs/>
                <w:noProof/>
              </w:rPr>
              <w:t>17</w:t>
            </w:r>
            <w:r w:rsidRPr="00903D0B">
              <w:rPr>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88071"/>
      <w:docPartObj>
        <w:docPartGallery w:val="Page Numbers (Bottom of Page)"/>
        <w:docPartUnique/>
      </w:docPartObj>
    </w:sdtPr>
    <w:sdtEndPr/>
    <w:sdtContent>
      <w:sdt>
        <w:sdtPr>
          <w:id w:val="-1825658463"/>
          <w:docPartObj>
            <w:docPartGallery w:val="Page Numbers (Top of Page)"/>
            <w:docPartUnique/>
          </w:docPartObj>
        </w:sdtPr>
        <w:sdtEndPr/>
        <w:sdtContent>
          <w:p w:rsidR="009413BF" w:rsidRPr="00851773" w:rsidRDefault="009413BF" w:rsidP="00851773">
            <w:pPr>
              <w:pStyle w:val="Zpat"/>
              <w:spacing w:before="120"/>
              <w:jc w:val="center"/>
            </w:pPr>
            <w:r w:rsidRPr="00851773">
              <w:t xml:space="preserve">Stránka </w:t>
            </w:r>
            <w:r w:rsidRPr="00851773">
              <w:rPr>
                <w:bCs/>
                <w:szCs w:val="24"/>
              </w:rPr>
              <w:fldChar w:fldCharType="begin"/>
            </w:r>
            <w:r w:rsidRPr="00851773">
              <w:rPr>
                <w:bCs/>
              </w:rPr>
              <w:instrText>PAGE</w:instrText>
            </w:r>
            <w:r w:rsidRPr="00851773">
              <w:rPr>
                <w:bCs/>
                <w:szCs w:val="24"/>
              </w:rPr>
              <w:fldChar w:fldCharType="separate"/>
            </w:r>
            <w:r w:rsidR="00775A5D">
              <w:rPr>
                <w:bCs/>
                <w:noProof/>
              </w:rPr>
              <w:t>10</w:t>
            </w:r>
            <w:r w:rsidRPr="00851773">
              <w:rPr>
                <w:bCs/>
                <w:szCs w:val="24"/>
              </w:rPr>
              <w:fldChar w:fldCharType="end"/>
            </w:r>
            <w:r w:rsidRPr="00851773">
              <w:t xml:space="preserve"> z </w:t>
            </w:r>
            <w:r w:rsidRPr="00851773">
              <w:rPr>
                <w:bCs/>
                <w:szCs w:val="24"/>
              </w:rPr>
              <w:fldChar w:fldCharType="begin"/>
            </w:r>
            <w:r w:rsidRPr="00851773">
              <w:rPr>
                <w:bCs/>
              </w:rPr>
              <w:instrText>NUMPAGES</w:instrText>
            </w:r>
            <w:r w:rsidRPr="00851773">
              <w:rPr>
                <w:bCs/>
                <w:szCs w:val="24"/>
              </w:rPr>
              <w:fldChar w:fldCharType="separate"/>
            </w:r>
            <w:r w:rsidR="00775A5D">
              <w:rPr>
                <w:bCs/>
                <w:noProof/>
              </w:rPr>
              <w:t>17</w:t>
            </w:r>
            <w:r w:rsidRPr="00851773">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31" w:rsidRDefault="00F74531" w:rsidP="00903D0B">
      <w:r>
        <w:separator/>
      </w:r>
    </w:p>
  </w:footnote>
  <w:footnote w:type="continuationSeparator" w:id="0">
    <w:p w:rsidR="00F74531" w:rsidRDefault="00F74531" w:rsidP="009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378566"/>
      <w:docPartObj>
        <w:docPartGallery w:val="Page Numbers (Top of Page)"/>
        <w:docPartUnique/>
      </w:docPartObj>
    </w:sdtPr>
    <w:sdtEndPr>
      <w:rPr>
        <w:highlight w:val="cyan"/>
      </w:rPr>
    </w:sdtEndPr>
    <w:sdtContent>
      <w:permStart w:id="1942496717" w:edGrp="everyone" w:displacedByCustomXml="prev"/>
      <w:p w:rsidR="009413BF" w:rsidRDefault="009413BF" w:rsidP="00851773">
        <w:pPr>
          <w:pStyle w:val="Zhlav"/>
          <w:spacing w:after="120"/>
          <w:jc w:val="right"/>
        </w:pPr>
        <w:r w:rsidRPr="00946770">
          <w:t xml:space="preserve">DOPLNÍ ÚČASTNÍK </w:t>
        </w:r>
        <w:r>
          <w:t>-</w:t>
        </w:r>
        <w:r w:rsidRPr="00946770">
          <w:t xml:space="preserve"> </w:t>
        </w:r>
        <w:r>
          <w:t xml:space="preserve">č. </w:t>
        </w:r>
        <w:r w:rsidRPr="00946770">
          <w:t>stránk</w:t>
        </w:r>
        <w:r>
          <w:t>y</w:t>
        </w:r>
      </w:p>
      <w:permEnd w:id="1942496717"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01179"/>
      <w:docPartObj>
        <w:docPartGallery w:val="Page Numbers (Top of Page)"/>
        <w:docPartUnique/>
      </w:docPartObj>
    </w:sdtPr>
    <w:sdtEndPr>
      <w:rPr>
        <w:highlight w:val="cyan"/>
      </w:rPr>
    </w:sdtEndPr>
    <w:sdtContent>
      <w:permStart w:id="441979815" w:edGrp="everyone" w:displacedByCustomXml="prev"/>
      <w:p w:rsidR="009413BF" w:rsidRDefault="009413BF" w:rsidP="00351369">
        <w:pPr>
          <w:pStyle w:val="Zhlav"/>
          <w:spacing w:after="120"/>
          <w:jc w:val="right"/>
        </w:pPr>
        <w:r w:rsidRPr="00946770">
          <w:t xml:space="preserve">DOPLNÍ ÚČASTNÍK </w:t>
        </w:r>
        <w:r>
          <w:t>-</w:t>
        </w:r>
        <w:r w:rsidRPr="00946770">
          <w:t xml:space="preserve"> </w:t>
        </w:r>
        <w:r>
          <w:t xml:space="preserve">č. </w:t>
        </w:r>
        <w:r w:rsidRPr="00946770">
          <w:t>stránk</w:t>
        </w:r>
        <w:r>
          <w:t>y</w:t>
        </w:r>
      </w:p>
      <w:permEnd w:id="441979815" w:displacedByCustomXml="next"/>
    </w:sdtContent>
  </w:sdt>
  <w:p w:rsidR="009413BF" w:rsidRPr="008A1BEF" w:rsidRDefault="009413BF" w:rsidP="00351369">
    <w:pPr>
      <w:jc w:val="center"/>
      <w:rPr>
        <w:b/>
        <w:sz w:val="22"/>
        <w:szCs w:val="22"/>
      </w:rPr>
    </w:pPr>
    <w:r w:rsidRPr="008A1BEF">
      <w:rPr>
        <w:b/>
      </w:rPr>
      <w:t>Automobil osobní do těžkého terénu</w:t>
    </w:r>
  </w:p>
  <w:p w:rsidR="009413BF" w:rsidRDefault="009413BF" w:rsidP="00351369">
    <w:pPr>
      <w:pStyle w:val="Zhlav"/>
      <w:pBdr>
        <w:bottom w:val="single" w:sz="4" w:space="0" w:color="auto"/>
      </w:pBdr>
      <w:rPr>
        <w:b/>
        <w:sz w:val="20"/>
      </w:rPr>
    </w:pPr>
  </w:p>
  <w:p w:rsidR="009413BF" w:rsidRDefault="009413BF" w:rsidP="00351369">
    <w:pPr>
      <w:pStyle w:val="Zhlav"/>
      <w:tabs>
        <w:tab w:val="clear" w:pos="4536"/>
        <w:tab w:val="left" w:pos="5130"/>
        <w:tab w:val="left" w:pos="5625"/>
      </w:tabs>
      <w:rPr>
        <w:sz w:val="20"/>
      </w:rPr>
    </w:pPr>
  </w:p>
  <w:p w:rsidR="009413BF" w:rsidRDefault="009413BF" w:rsidP="00351369">
    <w:pPr>
      <w:pStyle w:val="Zhlav"/>
      <w:tabs>
        <w:tab w:val="clear" w:pos="4536"/>
        <w:tab w:val="clear" w:pos="9072"/>
        <w:tab w:val="left" w:pos="5130"/>
        <w:tab w:val="left" w:pos="5625"/>
      </w:tabs>
      <w:spacing w:after="240"/>
    </w:pPr>
    <w:r>
      <w:rPr>
        <w:color w:val="808080" w:themeColor="background1" w:themeShade="80"/>
      </w:rPr>
      <w:t>Příloha č. 2</w:t>
    </w:r>
    <w:r w:rsidRPr="00B6064C">
      <w:rPr>
        <w:color w:val="808080" w:themeColor="background1" w:themeShade="80"/>
      </w:rPr>
      <w:t xml:space="preserve"> </w:t>
    </w:r>
    <w:r>
      <w:rPr>
        <w:color w:val="808080" w:themeColor="background1" w:themeShade="80"/>
      </w:rPr>
      <w:t>zadávací dokumentace</w:t>
    </w:r>
    <w:r w:rsidRPr="00B6064C">
      <w:rPr>
        <w:color w:val="808080" w:themeColor="background1" w:themeShade="80"/>
      </w:rPr>
      <w:t xml:space="preserve"> </w:t>
    </w:r>
    <w:r>
      <w:rPr>
        <w:color w:val="808080" w:themeColor="background1" w:themeShade="80"/>
      </w:rPr>
      <w:t>-</w:t>
    </w:r>
    <w:r w:rsidRPr="00B6064C">
      <w:rPr>
        <w:color w:val="808080" w:themeColor="background1" w:themeShade="80"/>
      </w:rPr>
      <w:t xml:space="preserve"> </w:t>
    </w:r>
    <w:r>
      <w:rPr>
        <w:color w:val="808080" w:themeColor="background1" w:themeShade="80"/>
      </w:rPr>
      <w:t>Návrh kupní smlouvy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61002"/>
      <w:docPartObj>
        <w:docPartGallery w:val="Page Numbers (Top of Page)"/>
        <w:docPartUnique/>
      </w:docPartObj>
    </w:sdtPr>
    <w:sdtEndPr>
      <w:rPr>
        <w:highlight w:val="cyan"/>
      </w:rPr>
    </w:sdtEndPr>
    <w:sdtContent>
      <w:permStart w:id="610337435" w:edGrp="everyone" w:displacedByCustomXml="prev"/>
      <w:p w:rsidR="009413BF" w:rsidRPr="00A07FBE" w:rsidRDefault="009413BF" w:rsidP="00A07FBE">
        <w:pPr>
          <w:pStyle w:val="Zhlav"/>
          <w:spacing w:after="120"/>
          <w:jc w:val="right"/>
        </w:pPr>
        <w:r w:rsidRPr="00946770">
          <w:t xml:space="preserve">DOPLNÍ ÚČASTNÍK </w:t>
        </w:r>
        <w:r>
          <w:t>-</w:t>
        </w:r>
        <w:r w:rsidRPr="00946770">
          <w:t xml:space="preserve"> </w:t>
        </w:r>
        <w:r>
          <w:t xml:space="preserve">č. </w:t>
        </w:r>
        <w:r w:rsidRPr="00946770">
          <w:t>stránk</w:t>
        </w:r>
        <w:r>
          <w:t>y</w:t>
        </w:r>
      </w:p>
      <w:permEnd w:id="610337435" w:displacedByCustomXml="nex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219793"/>
      <w:docPartObj>
        <w:docPartGallery w:val="Page Numbers (Top of Page)"/>
        <w:docPartUnique/>
      </w:docPartObj>
    </w:sdtPr>
    <w:sdtEndPr>
      <w:rPr>
        <w:highlight w:val="cyan"/>
      </w:rPr>
    </w:sdtEndPr>
    <w:sdtContent>
      <w:permStart w:id="1202865177" w:edGrp="everyone" w:displacedByCustomXml="prev"/>
      <w:p w:rsidR="009413BF" w:rsidRPr="00A07FBE" w:rsidRDefault="009413BF" w:rsidP="00A07FBE">
        <w:pPr>
          <w:pStyle w:val="Zhlav"/>
          <w:spacing w:after="120"/>
          <w:jc w:val="right"/>
        </w:pPr>
        <w:r w:rsidRPr="00946770">
          <w:t xml:space="preserve">DOPLNÍ ÚČASTNÍK </w:t>
        </w:r>
        <w:r>
          <w:t>-</w:t>
        </w:r>
        <w:r w:rsidRPr="00946770">
          <w:t xml:space="preserve"> </w:t>
        </w:r>
        <w:r>
          <w:t xml:space="preserve">č. </w:t>
        </w:r>
        <w:r w:rsidRPr="00946770">
          <w:t>stránk</w:t>
        </w:r>
        <w:r>
          <w:t>y</w:t>
        </w:r>
      </w:p>
      <w:permEnd w:id="1202865177" w:displacedByCustomXml="next"/>
    </w:sdtContent>
  </w:sdt>
  <w:p w:rsidR="009413BF" w:rsidRPr="00851773" w:rsidRDefault="009413BF" w:rsidP="00A07FBE">
    <w:pPr>
      <w:pStyle w:val="Zhlav"/>
      <w:spacing w:after="120"/>
      <w:rPr>
        <w:color w:val="7F7F7F" w:themeColor="text1" w:themeTint="80"/>
      </w:rPr>
    </w:pPr>
    <w:r>
      <w:rPr>
        <w:color w:val="7F7F7F" w:themeColor="text1" w:themeTint="80"/>
      </w:rPr>
      <w:t>Příloha č. 1 kupní smlouvy - Specifikace zboží vč. cen originálních náhradních dílů</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485413"/>
      <w:docPartObj>
        <w:docPartGallery w:val="Page Numbers (Top of Page)"/>
        <w:docPartUnique/>
      </w:docPartObj>
    </w:sdtPr>
    <w:sdtEndPr>
      <w:rPr>
        <w:highlight w:val="cyan"/>
      </w:rPr>
    </w:sdtEndPr>
    <w:sdtContent>
      <w:permStart w:id="1853644702" w:edGrp="everyone" w:displacedByCustomXml="prev"/>
      <w:p w:rsidR="009413BF" w:rsidRPr="00D05BA7" w:rsidRDefault="009413BF" w:rsidP="00D05BA7">
        <w:pPr>
          <w:pStyle w:val="Zhlav"/>
          <w:spacing w:after="120"/>
          <w:jc w:val="right"/>
        </w:pPr>
        <w:r w:rsidRPr="00946770">
          <w:t xml:space="preserve">DOPLNÍ ÚČASTNÍK </w:t>
        </w:r>
        <w:r>
          <w:t>-</w:t>
        </w:r>
        <w:r w:rsidRPr="00946770">
          <w:t xml:space="preserve"> </w:t>
        </w:r>
        <w:r>
          <w:t xml:space="preserve">č. </w:t>
        </w:r>
        <w:r w:rsidRPr="00946770">
          <w:t>stránk</w:t>
        </w:r>
        <w:r>
          <w:t>y</w:t>
        </w:r>
      </w:p>
      <w:permEnd w:id="1853644702" w:displacedByCustomXml="next"/>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024244"/>
      <w:docPartObj>
        <w:docPartGallery w:val="Page Numbers (Top of Page)"/>
        <w:docPartUnique/>
      </w:docPartObj>
    </w:sdtPr>
    <w:sdtEndPr>
      <w:rPr>
        <w:highlight w:val="cyan"/>
      </w:rPr>
    </w:sdtEndPr>
    <w:sdtContent>
      <w:permStart w:id="1196247343" w:edGrp="everyone" w:displacedByCustomXml="prev"/>
      <w:p w:rsidR="009413BF" w:rsidRPr="00A07FBE" w:rsidRDefault="009413BF" w:rsidP="00A07FBE">
        <w:pPr>
          <w:pStyle w:val="Zhlav"/>
          <w:spacing w:after="120"/>
          <w:jc w:val="right"/>
        </w:pPr>
        <w:r w:rsidRPr="00946770">
          <w:t xml:space="preserve">DOPLNÍ ÚČASTNÍK </w:t>
        </w:r>
        <w:r>
          <w:t>-</w:t>
        </w:r>
        <w:r w:rsidRPr="00946770">
          <w:t xml:space="preserve"> </w:t>
        </w:r>
        <w:r>
          <w:t xml:space="preserve">č. </w:t>
        </w:r>
        <w:r w:rsidRPr="00946770">
          <w:t>stránk</w:t>
        </w:r>
        <w:r>
          <w:t>y</w:t>
        </w:r>
      </w:p>
      <w:permEnd w:id="1196247343" w:displacedByCustomXml="nex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99512"/>
      <w:docPartObj>
        <w:docPartGallery w:val="Page Numbers (Top of Page)"/>
        <w:docPartUnique/>
      </w:docPartObj>
    </w:sdtPr>
    <w:sdtEndPr>
      <w:rPr>
        <w:highlight w:val="cyan"/>
      </w:rPr>
    </w:sdtEndPr>
    <w:sdtContent>
      <w:permStart w:id="1124476551" w:edGrp="everyone" w:displacedByCustomXml="prev"/>
      <w:p w:rsidR="009413BF" w:rsidRPr="00A07FBE" w:rsidRDefault="009413BF" w:rsidP="00A07FBE">
        <w:pPr>
          <w:pStyle w:val="Zhlav"/>
          <w:spacing w:after="120"/>
          <w:jc w:val="right"/>
        </w:pPr>
        <w:r w:rsidRPr="00946770">
          <w:t xml:space="preserve">DOPLNÍ ÚČASTNÍK </w:t>
        </w:r>
        <w:r>
          <w:t>-</w:t>
        </w:r>
        <w:r w:rsidRPr="00946770">
          <w:t xml:space="preserve"> </w:t>
        </w:r>
        <w:r>
          <w:t xml:space="preserve">č. </w:t>
        </w:r>
        <w:r w:rsidRPr="00946770">
          <w:t>stránk</w:t>
        </w:r>
        <w:r>
          <w:t>y</w:t>
        </w:r>
      </w:p>
      <w:permEnd w:id="1124476551" w:displacedByCustomXml="next"/>
    </w:sdtContent>
  </w:sdt>
  <w:p w:rsidR="009413BF" w:rsidRPr="00851773" w:rsidRDefault="009413BF" w:rsidP="00A07FBE">
    <w:pPr>
      <w:pStyle w:val="Zhlav"/>
      <w:spacing w:after="120"/>
      <w:rPr>
        <w:color w:val="7F7F7F" w:themeColor="text1" w:themeTint="80"/>
      </w:rPr>
    </w:pPr>
    <w:r>
      <w:rPr>
        <w:color w:val="7F7F7F" w:themeColor="text1" w:themeTint="80"/>
      </w:rPr>
      <w:t xml:space="preserve">Příloha č. 2 kupní smlouvy - </w:t>
    </w:r>
    <w:r w:rsidRPr="002B1C5E">
      <w:rPr>
        <w:color w:val="7F7F7F" w:themeColor="text1" w:themeTint="80"/>
      </w:rPr>
      <w:t>Autorizovaný servis vč. ceny hodiny práce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644"/>
        </w:tabs>
        <w:ind w:left="0" w:firstLine="284"/>
      </w:pPr>
      <w:rPr>
        <w:b w:val="0"/>
        <w:i w:val="0"/>
        <w:sz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44"/>
        </w:tabs>
        <w:ind w:left="0" w:firstLine="284"/>
      </w:pPr>
      <w:rPr>
        <w:b w:val="0"/>
        <w:i w:val="0"/>
        <w:sz w:val="24"/>
      </w:rPr>
    </w:lvl>
  </w:abstractNum>
  <w:abstractNum w:abstractNumId="2" w15:restartNumberingAfterBreak="0">
    <w:nsid w:val="00000009"/>
    <w:multiLevelType w:val="multilevel"/>
    <w:tmpl w:val="1EA062E0"/>
    <w:name w:val="WW8Num9"/>
    <w:lvl w:ilvl="0">
      <w:start w:val="1"/>
      <w:numFmt w:val="decimal"/>
      <w:lvlText w:val="/%1/"/>
      <w:lvlJc w:val="left"/>
      <w:pPr>
        <w:tabs>
          <w:tab w:val="num" w:pos="644"/>
        </w:tabs>
        <w:ind w:left="0" w:firstLine="284"/>
      </w:pPr>
      <w:rPr>
        <w:rFonts w:ascii="Times New Roman" w:eastAsia="Times New Roman" w:hAnsi="Times New Roman" w:cs="Times New Roman" w:hint="default"/>
      </w:rPr>
    </w:lvl>
    <w:lvl w:ilvl="1">
      <w:start w:val="1"/>
      <w:numFmt w:val="lowerLetter"/>
      <w:lvlText w:val="%2)"/>
      <w:lvlJc w:val="left"/>
      <w:pPr>
        <w:tabs>
          <w:tab w:val="num" w:pos="1089"/>
        </w:tabs>
        <w:ind w:left="1089" w:hanging="380"/>
      </w:pPr>
      <w:rPr>
        <w:rFonts w:ascii="Times New Roman" w:eastAsia="Times New Roman" w:hAnsi="Times New Roman" w:cs="Times New Roman" w:hint="default"/>
      </w:rPr>
    </w:lvl>
    <w:lvl w:ilvl="2">
      <w:start w:val="1"/>
      <w:numFmt w:val="lowerLetter"/>
      <w:lvlText w:val="%3)"/>
      <w:lvlJc w:val="left"/>
      <w:pPr>
        <w:tabs>
          <w:tab w:val="num" w:pos="2415"/>
        </w:tabs>
        <w:ind w:left="2415" w:hanging="43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00000B"/>
    <w:multiLevelType w:val="multilevel"/>
    <w:tmpl w:val="968872A6"/>
    <w:name w:val="WW8Num11"/>
    <w:lvl w:ilvl="0">
      <w:start w:val="1"/>
      <w:numFmt w:val="decimal"/>
      <w:lvlText w:val="/%1/"/>
      <w:lvlJc w:val="left"/>
      <w:pPr>
        <w:tabs>
          <w:tab w:val="num" w:pos="644"/>
        </w:tabs>
        <w:ind w:left="0" w:firstLine="284"/>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12DB0DC3"/>
    <w:multiLevelType w:val="hybridMultilevel"/>
    <w:tmpl w:val="BFF00444"/>
    <w:lvl w:ilvl="0" w:tplc="3E0EF784">
      <w:start w:val="1"/>
      <w:numFmt w:val="decimal"/>
      <w:lvlText w:val="/%1/"/>
      <w:lvlJc w:val="left"/>
      <w:pPr>
        <w:tabs>
          <w:tab w:val="num" w:pos="1004"/>
        </w:tabs>
        <w:ind w:left="360" w:firstLine="284"/>
      </w:pPr>
      <w:rPr>
        <w:rFonts w:hint="default"/>
        <w:b w:val="0"/>
        <w:i w:val="0"/>
        <w:sz w:val="24"/>
      </w:rPr>
    </w:lvl>
    <w:lvl w:ilvl="1" w:tplc="42B46C12">
      <w:start w:val="1"/>
      <w:numFmt w:val="lowerLetter"/>
      <w:lvlText w:val="%2)"/>
      <w:lvlJc w:val="left"/>
      <w:pPr>
        <w:tabs>
          <w:tab w:val="num" w:pos="1089"/>
        </w:tabs>
        <w:ind w:left="1089" w:hanging="380"/>
      </w:pPr>
      <w:rPr>
        <w:rFonts w:ascii="Times New Roman" w:hAnsi="Times New Roman" w:hint="default"/>
        <w:b w:val="0"/>
        <w:i w:val="0"/>
        <w:sz w:val="24"/>
      </w:rPr>
    </w:lvl>
    <w:lvl w:ilvl="2" w:tplc="88AA859C">
      <w:start w:val="1"/>
      <w:numFmt w:val="decimal"/>
      <w:lvlText w:val="%3."/>
      <w:lvlJc w:val="left"/>
      <w:pPr>
        <w:tabs>
          <w:tab w:val="num" w:pos="2700"/>
        </w:tabs>
        <w:ind w:left="2700" w:hanging="360"/>
      </w:pPr>
    </w:lvl>
    <w:lvl w:ilvl="3" w:tplc="290C3CCA" w:tentative="1">
      <w:start w:val="1"/>
      <w:numFmt w:val="decimal"/>
      <w:lvlText w:val="%4."/>
      <w:lvlJc w:val="left"/>
      <w:pPr>
        <w:tabs>
          <w:tab w:val="num" w:pos="3240"/>
        </w:tabs>
        <w:ind w:left="3240" w:hanging="360"/>
      </w:pPr>
    </w:lvl>
    <w:lvl w:ilvl="4" w:tplc="6470AA4A" w:tentative="1">
      <w:start w:val="1"/>
      <w:numFmt w:val="lowerLetter"/>
      <w:lvlText w:val="%5."/>
      <w:lvlJc w:val="left"/>
      <w:pPr>
        <w:tabs>
          <w:tab w:val="num" w:pos="3960"/>
        </w:tabs>
        <w:ind w:left="3960" w:hanging="360"/>
      </w:pPr>
    </w:lvl>
    <w:lvl w:ilvl="5" w:tplc="6D68923C" w:tentative="1">
      <w:start w:val="1"/>
      <w:numFmt w:val="lowerRoman"/>
      <w:lvlText w:val="%6."/>
      <w:lvlJc w:val="right"/>
      <w:pPr>
        <w:tabs>
          <w:tab w:val="num" w:pos="4680"/>
        </w:tabs>
        <w:ind w:left="4680" w:hanging="180"/>
      </w:pPr>
    </w:lvl>
    <w:lvl w:ilvl="6" w:tplc="9160AC2C" w:tentative="1">
      <w:start w:val="1"/>
      <w:numFmt w:val="decimal"/>
      <w:lvlText w:val="%7."/>
      <w:lvlJc w:val="left"/>
      <w:pPr>
        <w:tabs>
          <w:tab w:val="num" w:pos="5400"/>
        </w:tabs>
        <w:ind w:left="5400" w:hanging="360"/>
      </w:pPr>
    </w:lvl>
    <w:lvl w:ilvl="7" w:tplc="7E2AB654" w:tentative="1">
      <w:start w:val="1"/>
      <w:numFmt w:val="lowerLetter"/>
      <w:lvlText w:val="%8."/>
      <w:lvlJc w:val="left"/>
      <w:pPr>
        <w:tabs>
          <w:tab w:val="num" w:pos="6120"/>
        </w:tabs>
        <w:ind w:left="6120" w:hanging="360"/>
      </w:pPr>
    </w:lvl>
    <w:lvl w:ilvl="8" w:tplc="37DAF638" w:tentative="1">
      <w:start w:val="1"/>
      <w:numFmt w:val="lowerRoman"/>
      <w:lvlText w:val="%9."/>
      <w:lvlJc w:val="right"/>
      <w:pPr>
        <w:tabs>
          <w:tab w:val="num" w:pos="6840"/>
        </w:tabs>
        <w:ind w:left="6840" w:hanging="180"/>
      </w:pPr>
    </w:lvl>
  </w:abstractNum>
  <w:abstractNum w:abstractNumId="5" w15:restartNumberingAfterBreak="0">
    <w:nsid w:val="13722941"/>
    <w:multiLevelType w:val="hybridMultilevel"/>
    <w:tmpl w:val="BFF00444"/>
    <w:lvl w:ilvl="0" w:tplc="FFFFFFFF">
      <w:start w:val="1"/>
      <w:numFmt w:val="decimal"/>
      <w:lvlText w:val="/%1/"/>
      <w:lvlJc w:val="left"/>
      <w:pPr>
        <w:tabs>
          <w:tab w:val="num" w:pos="1004"/>
        </w:tabs>
        <w:ind w:left="360" w:firstLine="284"/>
      </w:pPr>
      <w:rPr>
        <w:rFonts w:hint="default"/>
        <w:b w:val="0"/>
        <w:i w:val="0"/>
        <w:sz w:val="24"/>
      </w:rPr>
    </w:lvl>
    <w:lvl w:ilvl="1" w:tplc="FFFFFFFF">
      <w:start w:val="1"/>
      <w:numFmt w:val="lowerLetter"/>
      <w:lvlText w:val="%2)"/>
      <w:lvlJc w:val="left"/>
      <w:pPr>
        <w:tabs>
          <w:tab w:val="num" w:pos="1089"/>
        </w:tabs>
        <w:ind w:left="1089" w:hanging="380"/>
      </w:pPr>
      <w:rPr>
        <w:rFonts w:ascii="Times New Roman" w:hAnsi="Times New Roman" w:hint="default"/>
        <w:b w:val="0"/>
        <w:i w:val="0"/>
        <w:sz w:val="24"/>
      </w:r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97F4DED"/>
    <w:multiLevelType w:val="hybridMultilevel"/>
    <w:tmpl w:val="0F047F8A"/>
    <w:lvl w:ilvl="0" w:tplc="04050017">
      <w:start w:val="1"/>
      <w:numFmt w:val="lowerLetter"/>
      <w:lvlText w:val="%1)"/>
      <w:lvlJc w:val="left"/>
      <w:pPr>
        <w:tabs>
          <w:tab w:val="num" w:pos="780"/>
        </w:tabs>
        <w:ind w:left="78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B960E71"/>
    <w:multiLevelType w:val="hybridMultilevel"/>
    <w:tmpl w:val="BFF00444"/>
    <w:lvl w:ilvl="0" w:tplc="3E0EF784">
      <w:start w:val="1"/>
      <w:numFmt w:val="decimal"/>
      <w:lvlText w:val="/%1/"/>
      <w:lvlJc w:val="left"/>
      <w:pPr>
        <w:tabs>
          <w:tab w:val="num" w:pos="1004"/>
        </w:tabs>
        <w:ind w:left="360" w:firstLine="284"/>
      </w:pPr>
      <w:rPr>
        <w:rFonts w:hint="default"/>
        <w:b w:val="0"/>
        <w:i w:val="0"/>
        <w:sz w:val="24"/>
      </w:rPr>
    </w:lvl>
    <w:lvl w:ilvl="1" w:tplc="42B46C12">
      <w:start w:val="1"/>
      <w:numFmt w:val="lowerLetter"/>
      <w:lvlText w:val="%2)"/>
      <w:lvlJc w:val="left"/>
      <w:pPr>
        <w:tabs>
          <w:tab w:val="num" w:pos="1089"/>
        </w:tabs>
        <w:ind w:left="1089" w:hanging="380"/>
      </w:pPr>
      <w:rPr>
        <w:rFonts w:ascii="Times New Roman" w:hAnsi="Times New Roman" w:hint="default"/>
        <w:b w:val="0"/>
        <w:i w:val="0"/>
        <w:sz w:val="24"/>
      </w:rPr>
    </w:lvl>
    <w:lvl w:ilvl="2" w:tplc="88AA859C">
      <w:start w:val="1"/>
      <w:numFmt w:val="decimal"/>
      <w:lvlText w:val="%3."/>
      <w:lvlJc w:val="left"/>
      <w:pPr>
        <w:tabs>
          <w:tab w:val="num" w:pos="2700"/>
        </w:tabs>
        <w:ind w:left="2700" w:hanging="360"/>
      </w:pPr>
    </w:lvl>
    <w:lvl w:ilvl="3" w:tplc="290C3CCA" w:tentative="1">
      <w:start w:val="1"/>
      <w:numFmt w:val="decimal"/>
      <w:lvlText w:val="%4."/>
      <w:lvlJc w:val="left"/>
      <w:pPr>
        <w:tabs>
          <w:tab w:val="num" w:pos="3240"/>
        </w:tabs>
        <w:ind w:left="3240" w:hanging="360"/>
      </w:pPr>
    </w:lvl>
    <w:lvl w:ilvl="4" w:tplc="6470AA4A" w:tentative="1">
      <w:start w:val="1"/>
      <w:numFmt w:val="lowerLetter"/>
      <w:lvlText w:val="%5."/>
      <w:lvlJc w:val="left"/>
      <w:pPr>
        <w:tabs>
          <w:tab w:val="num" w:pos="3960"/>
        </w:tabs>
        <w:ind w:left="3960" w:hanging="360"/>
      </w:pPr>
    </w:lvl>
    <w:lvl w:ilvl="5" w:tplc="6D68923C" w:tentative="1">
      <w:start w:val="1"/>
      <w:numFmt w:val="lowerRoman"/>
      <w:lvlText w:val="%6."/>
      <w:lvlJc w:val="right"/>
      <w:pPr>
        <w:tabs>
          <w:tab w:val="num" w:pos="4680"/>
        </w:tabs>
        <w:ind w:left="4680" w:hanging="180"/>
      </w:pPr>
    </w:lvl>
    <w:lvl w:ilvl="6" w:tplc="9160AC2C" w:tentative="1">
      <w:start w:val="1"/>
      <w:numFmt w:val="decimal"/>
      <w:lvlText w:val="%7."/>
      <w:lvlJc w:val="left"/>
      <w:pPr>
        <w:tabs>
          <w:tab w:val="num" w:pos="5400"/>
        </w:tabs>
        <w:ind w:left="5400" w:hanging="360"/>
      </w:pPr>
    </w:lvl>
    <w:lvl w:ilvl="7" w:tplc="7E2AB654" w:tentative="1">
      <w:start w:val="1"/>
      <w:numFmt w:val="lowerLetter"/>
      <w:lvlText w:val="%8."/>
      <w:lvlJc w:val="left"/>
      <w:pPr>
        <w:tabs>
          <w:tab w:val="num" w:pos="6120"/>
        </w:tabs>
        <w:ind w:left="6120" w:hanging="360"/>
      </w:pPr>
    </w:lvl>
    <w:lvl w:ilvl="8" w:tplc="37DAF638" w:tentative="1">
      <w:start w:val="1"/>
      <w:numFmt w:val="lowerRoman"/>
      <w:lvlText w:val="%9."/>
      <w:lvlJc w:val="right"/>
      <w:pPr>
        <w:tabs>
          <w:tab w:val="num" w:pos="6840"/>
        </w:tabs>
        <w:ind w:left="6840" w:hanging="180"/>
      </w:pPr>
    </w:lvl>
  </w:abstractNum>
  <w:abstractNum w:abstractNumId="8" w15:restartNumberingAfterBreak="0">
    <w:nsid w:val="212F5029"/>
    <w:multiLevelType w:val="multilevel"/>
    <w:tmpl w:val="6C52F626"/>
    <w:lvl w:ilvl="0">
      <w:start w:val="1"/>
      <w:numFmt w:val="decimal"/>
      <w:pStyle w:val="Nadpis1"/>
      <w:lvlText w:val="%1."/>
      <w:lvlJc w:val="left"/>
      <w:pPr>
        <w:ind w:left="786" w:hanging="360"/>
      </w:pPr>
      <w:rPr>
        <w:rFonts w:hint="default"/>
      </w:rPr>
    </w:lvl>
    <w:lvl w:ilvl="1">
      <w:start w:val="1"/>
      <w:numFmt w:val="decimal"/>
      <w:pStyle w:val="Nadpis2"/>
      <w:lvlText w:val="%1.%2"/>
      <w:lvlJc w:val="left"/>
      <w:pPr>
        <w:tabs>
          <w:tab w:val="num" w:pos="718"/>
        </w:tabs>
        <w:ind w:left="718" w:hanging="576"/>
      </w:pPr>
      <w:rPr>
        <w:rFonts w:ascii="Times New Roman" w:hAnsi="Times New Roman" w:cs="Times New Roman" w:hint="default"/>
        <w:b/>
        <w:sz w:val="26"/>
        <w:szCs w:val="26"/>
      </w:rPr>
    </w:lvl>
    <w:lvl w:ilvl="2">
      <w:start w:val="1"/>
      <w:numFmt w:val="none"/>
      <w:pStyle w:val="Nadpis3"/>
      <w:lvlText w:val="7.1.1"/>
      <w:lvlJc w:val="left"/>
      <w:pPr>
        <w:tabs>
          <w:tab w:val="num" w:pos="1505"/>
        </w:tabs>
        <w:ind w:left="1304" w:hanging="1247"/>
      </w:pPr>
      <w:rPr>
        <w:rFonts w:hint="default"/>
      </w:rPr>
    </w:lvl>
    <w:lvl w:ilvl="3">
      <w:start w:val="1"/>
      <w:numFmt w:val="decimal"/>
      <w:lvlText w:val="%1.%2.%3.%4"/>
      <w:lvlJc w:val="left"/>
      <w:pPr>
        <w:tabs>
          <w:tab w:val="num" w:pos="1649"/>
        </w:tabs>
        <w:ind w:left="1649"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tabs>
          <w:tab w:val="num" w:pos="1793"/>
        </w:tabs>
        <w:ind w:left="1793" w:hanging="1008"/>
      </w:pPr>
      <w:rPr>
        <w:rFonts w:hint="default"/>
      </w:rPr>
    </w:lvl>
    <w:lvl w:ilvl="5">
      <w:start w:val="1"/>
      <w:numFmt w:val="decimal"/>
      <w:pStyle w:val="Nadpis6"/>
      <w:lvlText w:val="%1.%2.%3.%4.%5.%6"/>
      <w:lvlJc w:val="left"/>
      <w:pPr>
        <w:tabs>
          <w:tab w:val="num" w:pos="1937"/>
        </w:tabs>
        <w:ind w:left="1937" w:hanging="1152"/>
      </w:pPr>
      <w:rPr>
        <w:rFonts w:hint="default"/>
      </w:rPr>
    </w:lvl>
    <w:lvl w:ilvl="6">
      <w:start w:val="1"/>
      <w:numFmt w:val="decimal"/>
      <w:pStyle w:val="Nadpis7"/>
      <w:lvlText w:val="%1.%2.%3.%4.%5.%6.%7"/>
      <w:lvlJc w:val="left"/>
      <w:pPr>
        <w:tabs>
          <w:tab w:val="num" w:pos="2081"/>
        </w:tabs>
        <w:ind w:left="2081" w:hanging="1296"/>
      </w:pPr>
      <w:rPr>
        <w:rFonts w:hint="default"/>
      </w:rPr>
    </w:lvl>
    <w:lvl w:ilvl="7">
      <w:start w:val="1"/>
      <w:numFmt w:val="decimal"/>
      <w:pStyle w:val="Nadpis8"/>
      <w:lvlText w:val="%1.%2.%3.%4.%5.%6.%7.%8"/>
      <w:lvlJc w:val="left"/>
      <w:pPr>
        <w:tabs>
          <w:tab w:val="num" w:pos="2225"/>
        </w:tabs>
        <w:ind w:left="2225" w:hanging="1440"/>
      </w:pPr>
      <w:rPr>
        <w:rFonts w:hint="default"/>
      </w:rPr>
    </w:lvl>
    <w:lvl w:ilvl="8">
      <w:start w:val="1"/>
      <w:numFmt w:val="decimal"/>
      <w:pStyle w:val="Nadpis9"/>
      <w:lvlText w:val="%1.%2.%3.%4.%5.%6.%7.%8.%9"/>
      <w:lvlJc w:val="left"/>
      <w:pPr>
        <w:tabs>
          <w:tab w:val="num" w:pos="2369"/>
        </w:tabs>
        <w:ind w:left="2369" w:hanging="1584"/>
      </w:pPr>
      <w:rPr>
        <w:rFonts w:hint="default"/>
      </w:rPr>
    </w:lvl>
  </w:abstractNum>
  <w:abstractNum w:abstractNumId="9" w15:restartNumberingAfterBreak="0">
    <w:nsid w:val="26EE3173"/>
    <w:multiLevelType w:val="hybridMultilevel"/>
    <w:tmpl w:val="F836BC4C"/>
    <w:lvl w:ilvl="0" w:tplc="FFFFFFFF">
      <w:start w:val="1"/>
      <w:numFmt w:val="decimal"/>
      <w:lvlText w:val="/%1/"/>
      <w:lvlJc w:val="left"/>
      <w:pPr>
        <w:tabs>
          <w:tab w:val="num" w:pos="644"/>
        </w:tabs>
        <w:ind w:left="0" w:firstLine="284"/>
      </w:pPr>
      <w:rPr>
        <w:rFonts w:hint="default"/>
        <w:b w:val="0"/>
        <w:i w:val="0"/>
        <w:sz w:val="24"/>
      </w:rPr>
    </w:lvl>
    <w:lvl w:ilvl="1" w:tplc="FFFFFFFF">
      <w:start w:val="1"/>
      <w:numFmt w:val="lowerLetter"/>
      <w:lvlText w:val="%2)"/>
      <w:lvlJc w:val="left"/>
      <w:pPr>
        <w:tabs>
          <w:tab w:val="num" w:pos="1353"/>
        </w:tabs>
        <w:ind w:left="1353"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1C2C9E"/>
    <w:multiLevelType w:val="multilevel"/>
    <w:tmpl w:val="C8BA34E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F08FB"/>
    <w:multiLevelType w:val="hybridMultilevel"/>
    <w:tmpl w:val="585AD5A2"/>
    <w:lvl w:ilvl="0" w:tplc="0405000F">
      <w:start w:val="1"/>
      <w:numFmt w:val="decimal"/>
      <w:pStyle w:val="Nadpis4"/>
      <w:lvlText w:val="6.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9A7B3A"/>
    <w:multiLevelType w:val="multilevel"/>
    <w:tmpl w:val="5AAE4E46"/>
    <w:lvl w:ilvl="0">
      <w:start w:val="1"/>
      <w:numFmt w:val="decimal"/>
      <w:lvlText w:val="%1."/>
      <w:lvlJc w:val="left"/>
      <w:pPr>
        <w:ind w:left="360" w:hanging="360"/>
      </w:pPr>
      <w:rPr>
        <w:rFonts w:hint="default"/>
        <w:b/>
      </w:rPr>
    </w:lvl>
    <w:lvl w:ilvl="1">
      <w:start w:val="1"/>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3" w15:restartNumberingAfterBreak="0">
    <w:nsid w:val="40DD1F43"/>
    <w:multiLevelType w:val="hybridMultilevel"/>
    <w:tmpl w:val="0EDEC2D0"/>
    <w:lvl w:ilvl="0" w:tplc="F9D06CBA">
      <w:start w:val="1"/>
      <w:numFmt w:val="decimal"/>
      <w:pStyle w:val="Styl17"/>
      <w:lvlText w:val="17.%1"/>
      <w:lvlJc w:val="left"/>
      <w:pPr>
        <w:ind w:left="153"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ind w:left="873" w:hanging="360"/>
      </w:pPr>
      <w:rPr>
        <w:rFonts w:cs="Times New Roman"/>
      </w:rPr>
    </w:lvl>
    <w:lvl w:ilvl="2" w:tplc="0405001B">
      <w:start w:val="1"/>
      <w:numFmt w:val="lowerRoman"/>
      <w:lvlText w:val="%3."/>
      <w:lvlJc w:val="right"/>
      <w:pPr>
        <w:ind w:left="1593" w:hanging="180"/>
      </w:pPr>
      <w:rPr>
        <w:rFonts w:cs="Times New Roman"/>
      </w:rPr>
    </w:lvl>
    <w:lvl w:ilvl="3" w:tplc="0405000F">
      <w:start w:val="1"/>
      <w:numFmt w:val="decimal"/>
      <w:lvlText w:val="%4."/>
      <w:lvlJc w:val="left"/>
      <w:pPr>
        <w:ind w:left="2313" w:hanging="360"/>
      </w:pPr>
      <w:rPr>
        <w:rFonts w:cs="Times New Roman"/>
      </w:rPr>
    </w:lvl>
    <w:lvl w:ilvl="4" w:tplc="04050019">
      <w:start w:val="1"/>
      <w:numFmt w:val="lowerLetter"/>
      <w:lvlText w:val="%5."/>
      <w:lvlJc w:val="left"/>
      <w:pPr>
        <w:ind w:left="3033" w:hanging="360"/>
      </w:pPr>
      <w:rPr>
        <w:rFonts w:cs="Times New Roman"/>
      </w:rPr>
    </w:lvl>
    <w:lvl w:ilvl="5" w:tplc="0405001B">
      <w:start w:val="1"/>
      <w:numFmt w:val="lowerRoman"/>
      <w:lvlText w:val="%6."/>
      <w:lvlJc w:val="right"/>
      <w:pPr>
        <w:ind w:left="3753" w:hanging="180"/>
      </w:pPr>
      <w:rPr>
        <w:rFonts w:cs="Times New Roman"/>
      </w:rPr>
    </w:lvl>
    <w:lvl w:ilvl="6" w:tplc="0405000F">
      <w:start w:val="1"/>
      <w:numFmt w:val="decimal"/>
      <w:lvlText w:val="%7."/>
      <w:lvlJc w:val="left"/>
      <w:pPr>
        <w:ind w:left="4473" w:hanging="360"/>
      </w:pPr>
      <w:rPr>
        <w:rFonts w:cs="Times New Roman"/>
      </w:rPr>
    </w:lvl>
    <w:lvl w:ilvl="7" w:tplc="04050019">
      <w:start w:val="1"/>
      <w:numFmt w:val="lowerLetter"/>
      <w:lvlText w:val="%8."/>
      <w:lvlJc w:val="left"/>
      <w:pPr>
        <w:ind w:left="5193" w:hanging="360"/>
      </w:pPr>
      <w:rPr>
        <w:rFonts w:cs="Times New Roman"/>
      </w:rPr>
    </w:lvl>
    <w:lvl w:ilvl="8" w:tplc="0405001B">
      <w:start w:val="1"/>
      <w:numFmt w:val="lowerRoman"/>
      <w:lvlText w:val="%9."/>
      <w:lvlJc w:val="right"/>
      <w:pPr>
        <w:ind w:left="5913" w:hanging="180"/>
      </w:pPr>
      <w:rPr>
        <w:rFonts w:cs="Times New Roman"/>
      </w:rPr>
    </w:lvl>
  </w:abstractNum>
  <w:abstractNum w:abstractNumId="14" w15:restartNumberingAfterBreak="0">
    <w:nsid w:val="42F911BC"/>
    <w:multiLevelType w:val="hybridMultilevel"/>
    <w:tmpl w:val="0C6495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451B66B3"/>
    <w:multiLevelType w:val="hybridMultilevel"/>
    <w:tmpl w:val="45D438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0B0F2C"/>
    <w:multiLevelType w:val="hybridMultilevel"/>
    <w:tmpl w:val="8350193E"/>
    <w:lvl w:ilvl="0" w:tplc="FFFFFFFF">
      <w:start w:val="1"/>
      <w:numFmt w:val="lowerLetter"/>
      <w:lvlText w:val="%1)"/>
      <w:lvlJc w:val="left"/>
      <w:pPr>
        <w:ind w:left="644" w:hanging="360"/>
      </w:pPr>
      <w:rPr>
        <w:rFonts w:ascii="Times New Roman" w:hAnsi="Times New Roman" w:hint="default"/>
        <w:b w:val="0"/>
        <w:i w:val="0"/>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4EAA1463"/>
    <w:multiLevelType w:val="multilevel"/>
    <w:tmpl w:val="24900C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6C62E35"/>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7466A37"/>
    <w:multiLevelType w:val="hybridMultilevel"/>
    <w:tmpl w:val="7F822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DB3B00"/>
    <w:multiLevelType w:val="hybridMultilevel"/>
    <w:tmpl w:val="3D067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913B33"/>
    <w:multiLevelType w:val="hybridMultilevel"/>
    <w:tmpl w:val="C196430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67D17AFF"/>
    <w:multiLevelType w:val="hybridMultilevel"/>
    <w:tmpl w:val="BFF00444"/>
    <w:lvl w:ilvl="0" w:tplc="3E0EF784">
      <w:start w:val="1"/>
      <w:numFmt w:val="decimal"/>
      <w:lvlText w:val="/%1/"/>
      <w:lvlJc w:val="left"/>
      <w:pPr>
        <w:tabs>
          <w:tab w:val="num" w:pos="1004"/>
        </w:tabs>
        <w:ind w:left="360" w:firstLine="284"/>
      </w:pPr>
      <w:rPr>
        <w:rFonts w:hint="default"/>
        <w:b w:val="0"/>
        <w:i w:val="0"/>
        <w:sz w:val="24"/>
      </w:rPr>
    </w:lvl>
    <w:lvl w:ilvl="1" w:tplc="42B46C12">
      <w:start w:val="1"/>
      <w:numFmt w:val="lowerLetter"/>
      <w:lvlText w:val="%2)"/>
      <w:lvlJc w:val="left"/>
      <w:pPr>
        <w:tabs>
          <w:tab w:val="num" w:pos="1089"/>
        </w:tabs>
        <w:ind w:left="1089" w:hanging="380"/>
      </w:pPr>
      <w:rPr>
        <w:rFonts w:ascii="Times New Roman" w:hAnsi="Times New Roman" w:hint="default"/>
        <w:b w:val="0"/>
        <w:i w:val="0"/>
        <w:sz w:val="24"/>
      </w:rPr>
    </w:lvl>
    <w:lvl w:ilvl="2" w:tplc="88AA859C">
      <w:start w:val="1"/>
      <w:numFmt w:val="decimal"/>
      <w:lvlText w:val="%3."/>
      <w:lvlJc w:val="left"/>
      <w:pPr>
        <w:tabs>
          <w:tab w:val="num" w:pos="2700"/>
        </w:tabs>
        <w:ind w:left="2700" w:hanging="360"/>
      </w:pPr>
    </w:lvl>
    <w:lvl w:ilvl="3" w:tplc="290C3CCA" w:tentative="1">
      <w:start w:val="1"/>
      <w:numFmt w:val="decimal"/>
      <w:lvlText w:val="%4."/>
      <w:lvlJc w:val="left"/>
      <w:pPr>
        <w:tabs>
          <w:tab w:val="num" w:pos="3240"/>
        </w:tabs>
        <w:ind w:left="3240" w:hanging="360"/>
      </w:pPr>
    </w:lvl>
    <w:lvl w:ilvl="4" w:tplc="6470AA4A" w:tentative="1">
      <w:start w:val="1"/>
      <w:numFmt w:val="lowerLetter"/>
      <w:lvlText w:val="%5."/>
      <w:lvlJc w:val="left"/>
      <w:pPr>
        <w:tabs>
          <w:tab w:val="num" w:pos="3960"/>
        </w:tabs>
        <w:ind w:left="3960" w:hanging="360"/>
      </w:pPr>
    </w:lvl>
    <w:lvl w:ilvl="5" w:tplc="6D68923C" w:tentative="1">
      <w:start w:val="1"/>
      <w:numFmt w:val="lowerRoman"/>
      <w:lvlText w:val="%6."/>
      <w:lvlJc w:val="right"/>
      <w:pPr>
        <w:tabs>
          <w:tab w:val="num" w:pos="4680"/>
        </w:tabs>
        <w:ind w:left="4680" w:hanging="180"/>
      </w:pPr>
    </w:lvl>
    <w:lvl w:ilvl="6" w:tplc="9160AC2C" w:tentative="1">
      <w:start w:val="1"/>
      <w:numFmt w:val="decimal"/>
      <w:lvlText w:val="%7."/>
      <w:lvlJc w:val="left"/>
      <w:pPr>
        <w:tabs>
          <w:tab w:val="num" w:pos="5400"/>
        </w:tabs>
        <w:ind w:left="5400" w:hanging="360"/>
      </w:pPr>
    </w:lvl>
    <w:lvl w:ilvl="7" w:tplc="7E2AB654" w:tentative="1">
      <w:start w:val="1"/>
      <w:numFmt w:val="lowerLetter"/>
      <w:lvlText w:val="%8."/>
      <w:lvlJc w:val="left"/>
      <w:pPr>
        <w:tabs>
          <w:tab w:val="num" w:pos="6120"/>
        </w:tabs>
        <w:ind w:left="6120" w:hanging="360"/>
      </w:pPr>
    </w:lvl>
    <w:lvl w:ilvl="8" w:tplc="37DAF638" w:tentative="1">
      <w:start w:val="1"/>
      <w:numFmt w:val="lowerRoman"/>
      <w:lvlText w:val="%9."/>
      <w:lvlJc w:val="right"/>
      <w:pPr>
        <w:tabs>
          <w:tab w:val="num" w:pos="6840"/>
        </w:tabs>
        <w:ind w:left="6840" w:hanging="180"/>
      </w:pPr>
    </w:lvl>
  </w:abstractNum>
  <w:abstractNum w:abstractNumId="23" w15:restartNumberingAfterBreak="0">
    <w:nsid w:val="6AE22AA0"/>
    <w:multiLevelType w:val="hybridMultilevel"/>
    <w:tmpl w:val="8F24F8E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8"/>
  </w:num>
  <w:num w:numId="2">
    <w:abstractNumId w:val="11"/>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23"/>
  </w:num>
  <w:num w:numId="11">
    <w:abstractNumId w:val="12"/>
  </w:num>
  <w:num w:numId="12">
    <w:abstractNumId w:val="19"/>
  </w:num>
  <w:num w:numId="13">
    <w:abstractNumId w:val="4"/>
  </w:num>
  <w:num w:numId="14">
    <w:abstractNumId w:val="22"/>
  </w:num>
  <w:num w:numId="15">
    <w:abstractNumId w:val="7"/>
  </w:num>
  <w:num w:numId="16">
    <w:abstractNumId w:val="14"/>
  </w:num>
  <w:num w:numId="17">
    <w:abstractNumId w:val="17"/>
  </w:num>
  <w:num w:numId="18">
    <w:abstractNumId w:val="16"/>
  </w:num>
  <w:num w:numId="19">
    <w:abstractNumId w:val="21"/>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S0kuh8Qp2RuZqcUVqVKUOc4+hOPG0exkqdXLnub/VmwL/VeqrpmP8kjocYGkmUdoBaHmKkV2updTI7sJNHP94g==" w:salt="0B1Jyb2EDVqDetTT0fcBU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88"/>
    <w:rsid w:val="000332DB"/>
    <w:rsid w:val="00067E60"/>
    <w:rsid w:val="00094C9C"/>
    <w:rsid w:val="00095ED6"/>
    <w:rsid w:val="00143784"/>
    <w:rsid w:val="001B340D"/>
    <w:rsid w:val="001C7050"/>
    <w:rsid w:val="001D242F"/>
    <w:rsid w:val="001E00D1"/>
    <w:rsid w:val="00244FF4"/>
    <w:rsid w:val="00280C4D"/>
    <w:rsid w:val="00293647"/>
    <w:rsid w:val="002B1C5E"/>
    <w:rsid w:val="002E1283"/>
    <w:rsid w:val="00305C27"/>
    <w:rsid w:val="00347AA5"/>
    <w:rsid w:val="00351369"/>
    <w:rsid w:val="00355B9B"/>
    <w:rsid w:val="003676A2"/>
    <w:rsid w:val="0037726C"/>
    <w:rsid w:val="00381ECE"/>
    <w:rsid w:val="003A39FE"/>
    <w:rsid w:val="003B6700"/>
    <w:rsid w:val="003D3363"/>
    <w:rsid w:val="003F47E4"/>
    <w:rsid w:val="00426C35"/>
    <w:rsid w:val="00466010"/>
    <w:rsid w:val="00491988"/>
    <w:rsid w:val="00491BE9"/>
    <w:rsid w:val="004A64D2"/>
    <w:rsid w:val="004D3A5E"/>
    <w:rsid w:val="004E4539"/>
    <w:rsid w:val="00522B7F"/>
    <w:rsid w:val="00552331"/>
    <w:rsid w:val="0058758A"/>
    <w:rsid w:val="005A1356"/>
    <w:rsid w:val="005F741A"/>
    <w:rsid w:val="006059AB"/>
    <w:rsid w:val="00621647"/>
    <w:rsid w:val="00666B65"/>
    <w:rsid w:val="00684C62"/>
    <w:rsid w:val="006A0070"/>
    <w:rsid w:val="006D7B7E"/>
    <w:rsid w:val="006E7C0A"/>
    <w:rsid w:val="006F62D6"/>
    <w:rsid w:val="00715C7A"/>
    <w:rsid w:val="00736A86"/>
    <w:rsid w:val="0076030F"/>
    <w:rsid w:val="00766B95"/>
    <w:rsid w:val="00773E15"/>
    <w:rsid w:val="00775A5D"/>
    <w:rsid w:val="007C5259"/>
    <w:rsid w:val="00826185"/>
    <w:rsid w:val="00843163"/>
    <w:rsid w:val="00851773"/>
    <w:rsid w:val="00860749"/>
    <w:rsid w:val="008F3E03"/>
    <w:rsid w:val="00900390"/>
    <w:rsid w:val="00903D0B"/>
    <w:rsid w:val="009413BF"/>
    <w:rsid w:val="00947232"/>
    <w:rsid w:val="009A3411"/>
    <w:rsid w:val="009F26BC"/>
    <w:rsid w:val="00A07FBE"/>
    <w:rsid w:val="00A210CD"/>
    <w:rsid w:val="00A212CE"/>
    <w:rsid w:val="00A409B7"/>
    <w:rsid w:val="00A53624"/>
    <w:rsid w:val="00A65AAE"/>
    <w:rsid w:val="00A66B71"/>
    <w:rsid w:val="00A7030E"/>
    <w:rsid w:val="00A7102B"/>
    <w:rsid w:val="00A97459"/>
    <w:rsid w:val="00AA38D8"/>
    <w:rsid w:val="00B34F73"/>
    <w:rsid w:val="00B40181"/>
    <w:rsid w:val="00B7147C"/>
    <w:rsid w:val="00B96220"/>
    <w:rsid w:val="00C34A1F"/>
    <w:rsid w:val="00C44F78"/>
    <w:rsid w:val="00C516FA"/>
    <w:rsid w:val="00C62082"/>
    <w:rsid w:val="00C64AC1"/>
    <w:rsid w:val="00C80EDA"/>
    <w:rsid w:val="00CA1437"/>
    <w:rsid w:val="00CA72A3"/>
    <w:rsid w:val="00CD5D68"/>
    <w:rsid w:val="00CF0AD5"/>
    <w:rsid w:val="00D05BA7"/>
    <w:rsid w:val="00D13F65"/>
    <w:rsid w:val="00D16709"/>
    <w:rsid w:val="00D53166"/>
    <w:rsid w:val="00D658C2"/>
    <w:rsid w:val="00D82970"/>
    <w:rsid w:val="00D9160E"/>
    <w:rsid w:val="00D95A97"/>
    <w:rsid w:val="00E253A1"/>
    <w:rsid w:val="00E42AA3"/>
    <w:rsid w:val="00E54AE3"/>
    <w:rsid w:val="00E67E4D"/>
    <w:rsid w:val="00E82921"/>
    <w:rsid w:val="00EA208A"/>
    <w:rsid w:val="00F63F83"/>
    <w:rsid w:val="00F74531"/>
    <w:rsid w:val="00F95CFE"/>
    <w:rsid w:val="00FE1A64"/>
    <w:rsid w:val="00FF2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E0242F-BBFF-460D-AE41-9922F895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9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aliases w:val="Nadpis 1 Char3,Nadpis Char,1 Char,Nadpis 1 Char Char2,Nadpis 1 Char1 Char,Nadpis 1 Char Char Char,Nadpis 11 Char,Nadpis 1 Char Char1 Char,Nadpis 1 Char2 Char,Nadpis 1 Char11 Char,Nadpis 1 Char1 Char1 Char,Nadpis 1 Char Char Char Char1 Char,ABB"/>
    <w:basedOn w:val="Normln"/>
    <w:next w:val="Normln"/>
    <w:link w:val="Nadpis1Char"/>
    <w:qFormat/>
    <w:rsid w:val="00491988"/>
    <w:pPr>
      <w:keepNext/>
      <w:numPr>
        <w:numId w:val="1"/>
      </w:numPr>
      <w:textAlignment w:val="auto"/>
      <w:outlineLvl w:val="0"/>
    </w:pPr>
    <w:rPr>
      <w:rFonts w:eastAsia="Arial Unicode MS"/>
      <w:b/>
      <w:bCs/>
      <w:sz w:val="28"/>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2"/>
    <w:basedOn w:val="Normln"/>
    <w:next w:val="Normln"/>
    <w:link w:val="Nadpis2Char"/>
    <w:qFormat/>
    <w:rsid w:val="00491988"/>
    <w:pPr>
      <w:keepNext/>
      <w:numPr>
        <w:ilvl w:val="1"/>
        <w:numId w:val="1"/>
      </w:numPr>
      <w:spacing w:after="240"/>
      <w:textAlignment w:val="auto"/>
      <w:outlineLvl w:val="1"/>
    </w:pPr>
    <w:rPr>
      <w:rFonts w:eastAsia="Arial Unicode MS"/>
      <w:b/>
      <w:bCs/>
    </w:rPr>
  </w:style>
  <w:style w:type="paragraph" w:styleId="Nadpis3">
    <w:name w:val="heading 3"/>
    <w:aliases w:val="Martin 2"/>
    <w:basedOn w:val="Normln"/>
    <w:next w:val="Normln"/>
    <w:link w:val="Nadpis3Char"/>
    <w:qFormat/>
    <w:rsid w:val="00491988"/>
    <w:pPr>
      <w:keepNext/>
      <w:numPr>
        <w:ilvl w:val="2"/>
        <w:numId w:val="1"/>
      </w:numPr>
      <w:tabs>
        <w:tab w:val="left" w:pos="425"/>
      </w:tabs>
      <w:spacing w:after="120"/>
      <w:textAlignment w:val="auto"/>
      <w:outlineLvl w:val="2"/>
    </w:pPr>
    <w:rPr>
      <w:rFonts w:eastAsia="Arial Unicode MS"/>
      <w:bCs/>
    </w:rPr>
  </w:style>
  <w:style w:type="paragraph" w:styleId="Nadpis4">
    <w:name w:val="heading 4"/>
    <w:aliases w:val="Titul2,ABB..."/>
    <w:basedOn w:val="Normln"/>
    <w:next w:val="Normln"/>
    <w:link w:val="Nadpis4Char"/>
    <w:qFormat/>
    <w:rsid w:val="00491988"/>
    <w:pPr>
      <w:keepNext/>
      <w:numPr>
        <w:numId w:val="2"/>
      </w:numPr>
      <w:textAlignment w:val="auto"/>
      <w:outlineLvl w:val="3"/>
    </w:pPr>
    <w:rPr>
      <w:rFonts w:eastAsia="Arial Unicode MS"/>
      <w:bCs/>
    </w:rPr>
  </w:style>
  <w:style w:type="paragraph" w:styleId="Nadpis5">
    <w:name w:val="heading 5"/>
    <w:basedOn w:val="Normln"/>
    <w:next w:val="Normln"/>
    <w:link w:val="Nadpis5Char"/>
    <w:qFormat/>
    <w:rsid w:val="00491988"/>
    <w:pPr>
      <w:keepNext/>
      <w:numPr>
        <w:ilvl w:val="4"/>
        <w:numId w:val="1"/>
      </w:numPr>
      <w:jc w:val="center"/>
      <w:outlineLvl w:val="4"/>
    </w:pPr>
    <w:rPr>
      <w:b/>
      <w:bCs/>
      <w:sz w:val="32"/>
    </w:rPr>
  </w:style>
  <w:style w:type="paragraph" w:styleId="Nadpis6">
    <w:name w:val="heading 6"/>
    <w:aliases w:val=" nein"/>
    <w:basedOn w:val="Normln"/>
    <w:next w:val="Normln"/>
    <w:link w:val="Nadpis6Char"/>
    <w:qFormat/>
    <w:rsid w:val="00491988"/>
    <w:pPr>
      <w:keepNext/>
      <w:numPr>
        <w:ilvl w:val="5"/>
        <w:numId w:val="1"/>
      </w:numPr>
      <w:spacing w:before="240"/>
      <w:jc w:val="center"/>
      <w:outlineLvl w:val="5"/>
    </w:pPr>
    <w:rPr>
      <w:sz w:val="28"/>
      <w:u w:val="single"/>
    </w:rPr>
  </w:style>
  <w:style w:type="paragraph" w:styleId="Nadpis7">
    <w:name w:val="heading 7"/>
    <w:basedOn w:val="Normln"/>
    <w:next w:val="Normln"/>
    <w:link w:val="Nadpis7Char"/>
    <w:qFormat/>
    <w:rsid w:val="00491988"/>
    <w:pPr>
      <w:keepNext/>
      <w:numPr>
        <w:ilvl w:val="6"/>
        <w:numId w:val="1"/>
      </w:numPr>
      <w:spacing w:before="240"/>
      <w:jc w:val="center"/>
      <w:outlineLvl w:val="6"/>
    </w:pPr>
    <w:rPr>
      <w:b/>
      <w:bCs/>
      <w:sz w:val="28"/>
      <w:u w:val="single"/>
    </w:rPr>
  </w:style>
  <w:style w:type="paragraph" w:styleId="Nadpis8">
    <w:name w:val="heading 8"/>
    <w:basedOn w:val="Normln"/>
    <w:next w:val="Normln"/>
    <w:link w:val="Nadpis8Char"/>
    <w:qFormat/>
    <w:rsid w:val="00491988"/>
    <w:pPr>
      <w:numPr>
        <w:ilvl w:val="7"/>
        <w:numId w:val="1"/>
      </w:numPr>
      <w:overflowPunct/>
      <w:autoSpaceDE/>
      <w:autoSpaceDN/>
      <w:adjustRightInd/>
      <w:spacing w:before="240" w:after="60"/>
      <w:jc w:val="both"/>
      <w:textAlignment w:val="auto"/>
      <w:outlineLvl w:val="7"/>
    </w:pPr>
    <w:rPr>
      <w:rFonts w:ascii="Arial" w:hAnsi="Arial"/>
      <w:i/>
      <w:sz w:val="20"/>
      <w:lang w:eastAsia="en-US"/>
    </w:rPr>
  </w:style>
  <w:style w:type="paragraph" w:styleId="Nadpis9">
    <w:name w:val="heading 9"/>
    <w:basedOn w:val="Normln"/>
    <w:next w:val="Normln"/>
    <w:link w:val="Nadpis9Char"/>
    <w:qFormat/>
    <w:rsid w:val="00491988"/>
    <w:pPr>
      <w:numPr>
        <w:ilvl w:val="8"/>
        <w:numId w:val="1"/>
      </w:numPr>
      <w:overflowPunct/>
      <w:autoSpaceDE/>
      <w:autoSpaceDN/>
      <w:adjustRightInd/>
      <w:spacing w:before="240" w:after="60"/>
      <w:jc w:val="both"/>
      <w:textAlignment w:val="auto"/>
      <w:outlineLvl w:val="8"/>
    </w:pPr>
    <w:rPr>
      <w:rFonts w:ascii="Arial"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r3 Char,Nadpis Char Char,1 Char Char,Nadpis 1 Char Char2 Char,Nadpis 1 Char1 Char Char,Nadpis 1 Char Char Char Char,Nadpis 11 Char Char,Nadpis 1 Char Char1 Char Char,Nadpis 1 Char2 Char Char,Nadpis 1 Char11 Char Char,ABB Char"/>
    <w:basedOn w:val="Standardnpsmoodstavce"/>
    <w:link w:val="Nadpis1"/>
    <w:rsid w:val="00491988"/>
    <w:rPr>
      <w:rFonts w:ascii="Times New Roman" w:eastAsia="Arial Unicode MS" w:hAnsi="Times New Roman" w:cs="Times New Roman"/>
      <w:b/>
      <w:bCs/>
      <w:sz w:val="28"/>
      <w:szCs w:val="20"/>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491988"/>
    <w:rPr>
      <w:rFonts w:ascii="Times New Roman" w:eastAsia="Arial Unicode MS" w:hAnsi="Times New Roman" w:cs="Times New Roman"/>
      <w:b/>
      <w:bCs/>
      <w:sz w:val="24"/>
      <w:szCs w:val="20"/>
      <w:lang w:eastAsia="cs-CZ"/>
    </w:rPr>
  </w:style>
  <w:style w:type="character" w:customStyle="1" w:styleId="Nadpis3Char">
    <w:name w:val="Nadpis 3 Char"/>
    <w:aliases w:val="Martin 2 Char"/>
    <w:basedOn w:val="Standardnpsmoodstavce"/>
    <w:link w:val="Nadpis3"/>
    <w:rsid w:val="00491988"/>
    <w:rPr>
      <w:rFonts w:ascii="Times New Roman" w:eastAsia="Arial Unicode MS" w:hAnsi="Times New Roman" w:cs="Times New Roman"/>
      <w:bCs/>
      <w:sz w:val="24"/>
      <w:szCs w:val="20"/>
      <w:lang w:eastAsia="cs-CZ"/>
    </w:rPr>
  </w:style>
  <w:style w:type="character" w:customStyle="1" w:styleId="Nadpis4Char">
    <w:name w:val="Nadpis 4 Char"/>
    <w:aliases w:val="Titul2 Char,ABB... Char"/>
    <w:basedOn w:val="Standardnpsmoodstavce"/>
    <w:link w:val="Nadpis4"/>
    <w:rsid w:val="00491988"/>
    <w:rPr>
      <w:rFonts w:ascii="Times New Roman" w:eastAsia="Arial Unicode MS" w:hAnsi="Times New Roman" w:cs="Times New Roman"/>
      <w:bCs/>
      <w:sz w:val="24"/>
      <w:szCs w:val="20"/>
      <w:lang w:eastAsia="cs-CZ"/>
    </w:rPr>
  </w:style>
  <w:style w:type="character" w:customStyle="1" w:styleId="Nadpis5Char">
    <w:name w:val="Nadpis 5 Char"/>
    <w:basedOn w:val="Standardnpsmoodstavce"/>
    <w:link w:val="Nadpis5"/>
    <w:rsid w:val="00491988"/>
    <w:rPr>
      <w:rFonts w:ascii="Times New Roman" w:eastAsia="Times New Roman" w:hAnsi="Times New Roman" w:cs="Times New Roman"/>
      <w:b/>
      <w:bCs/>
      <w:sz w:val="32"/>
      <w:szCs w:val="20"/>
      <w:lang w:eastAsia="cs-CZ"/>
    </w:rPr>
  </w:style>
  <w:style w:type="character" w:customStyle="1" w:styleId="Nadpis6Char">
    <w:name w:val="Nadpis 6 Char"/>
    <w:aliases w:val=" nein Char"/>
    <w:basedOn w:val="Standardnpsmoodstavce"/>
    <w:link w:val="Nadpis6"/>
    <w:rsid w:val="00491988"/>
    <w:rPr>
      <w:rFonts w:ascii="Times New Roman" w:eastAsia="Times New Roman" w:hAnsi="Times New Roman" w:cs="Times New Roman"/>
      <w:sz w:val="28"/>
      <w:szCs w:val="20"/>
      <w:u w:val="single"/>
      <w:lang w:eastAsia="cs-CZ"/>
    </w:rPr>
  </w:style>
  <w:style w:type="character" w:customStyle="1" w:styleId="Nadpis7Char">
    <w:name w:val="Nadpis 7 Char"/>
    <w:basedOn w:val="Standardnpsmoodstavce"/>
    <w:link w:val="Nadpis7"/>
    <w:rsid w:val="00491988"/>
    <w:rPr>
      <w:rFonts w:ascii="Times New Roman" w:eastAsia="Times New Roman" w:hAnsi="Times New Roman" w:cs="Times New Roman"/>
      <w:b/>
      <w:bCs/>
      <w:sz w:val="28"/>
      <w:szCs w:val="20"/>
      <w:u w:val="single"/>
      <w:lang w:eastAsia="cs-CZ"/>
    </w:rPr>
  </w:style>
  <w:style w:type="character" w:customStyle="1" w:styleId="Nadpis8Char">
    <w:name w:val="Nadpis 8 Char"/>
    <w:basedOn w:val="Standardnpsmoodstavce"/>
    <w:link w:val="Nadpis8"/>
    <w:rsid w:val="00491988"/>
    <w:rPr>
      <w:rFonts w:ascii="Arial" w:eastAsia="Times New Roman" w:hAnsi="Arial" w:cs="Times New Roman"/>
      <w:i/>
      <w:sz w:val="20"/>
      <w:szCs w:val="20"/>
    </w:rPr>
  </w:style>
  <w:style w:type="character" w:customStyle="1" w:styleId="Nadpis9Char">
    <w:name w:val="Nadpis 9 Char"/>
    <w:basedOn w:val="Standardnpsmoodstavce"/>
    <w:link w:val="Nadpis9"/>
    <w:rsid w:val="00491988"/>
    <w:rPr>
      <w:rFonts w:ascii="Arial" w:eastAsia="Times New Roman" w:hAnsi="Arial" w:cs="Times New Roman"/>
      <w:b/>
      <w:i/>
      <w:sz w:val="18"/>
      <w:szCs w:val="20"/>
    </w:rPr>
  </w:style>
  <w:style w:type="paragraph" w:styleId="Zpat">
    <w:name w:val="footer"/>
    <w:basedOn w:val="Normln"/>
    <w:link w:val="ZpatChar"/>
    <w:uiPriority w:val="99"/>
    <w:unhideWhenUsed/>
    <w:rsid w:val="00491988"/>
    <w:pPr>
      <w:tabs>
        <w:tab w:val="center" w:pos="4536"/>
        <w:tab w:val="right" w:pos="9072"/>
      </w:tabs>
    </w:pPr>
  </w:style>
  <w:style w:type="character" w:customStyle="1" w:styleId="ZpatChar">
    <w:name w:val="Zápatí Char"/>
    <w:basedOn w:val="Standardnpsmoodstavce"/>
    <w:link w:val="Zpat"/>
    <w:uiPriority w:val="99"/>
    <w:rsid w:val="00491988"/>
    <w:rPr>
      <w:rFonts w:ascii="Times New Roman" w:eastAsia="Times New Roman" w:hAnsi="Times New Roman" w:cs="Times New Roman"/>
      <w:sz w:val="24"/>
      <w:szCs w:val="20"/>
      <w:lang w:eastAsia="cs-CZ"/>
    </w:rPr>
  </w:style>
  <w:style w:type="paragraph" w:styleId="Zkladntext3">
    <w:name w:val="Body Text 3"/>
    <w:basedOn w:val="Normln"/>
    <w:link w:val="Zkladntext3Char"/>
    <w:uiPriority w:val="99"/>
    <w:unhideWhenUsed/>
    <w:rsid w:val="00491988"/>
    <w:pPr>
      <w:spacing w:after="120"/>
    </w:pPr>
    <w:rPr>
      <w:sz w:val="16"/>
      <w:szCs w:val="16"/>
    </w:rPr>
  </w:style>
  <w:style w:type="character" w:customStyle="1" w:styleId="Zkladntext3Char">
    <w:name w:val="Základní text 3 Char"/>
    <w:basedOn w:val="Standardnpsmoodstavce"/>
    <w:link w:val="Zkladntext3"/>
    <w:uiPriority w:val="99"/>
    <w:rsid w:val="00491988"/>
    <w:rPr>
      <w:rFonts w:ascii="Times New Roman" w:eastAsia="Times New Roman" w:hAnsi="Times New Roman" w:cs="Times New Roman"/>
      <w:sz w:val="16"/>
      <w:szCs w:val="16"/>
      <w:lang w:eastAsia="cs-CZ"/>
    </w:rPr>
  </w:style>
  <w:style w:type="paragraph" w:styleId="Nzev">
    <w:name w:val="Title"/>
    <w:basedOn w:val="Normln"/>
    <w:link w:val="NzevChar"/>
    <w:qFormat/>
    <w:rsid w:val="00491988"/>
    <w:pPr>
      <w:overflowPunct/>
      <w:autoSpaceDE/>
      <w:autoSpaceDN/>
      <w:adjustRightInd/>
      <w:jc w:val="center"/>
      <w:textAlignment w:val="auto"/>
    </w:pPr>
    <w:rPr>
      <w:b/>
      <w:bCs/>
      <w:sz w:val="28"/>
      <w:szCs w:val="24"/>
    </w:rPr>
  </w:style>
  <w:style w:type="character" w:customStyle="1" w:styleId="NzevChar">
    <w:name w:val="Název Char"/>
    <w:basedOn w:val="Standardnpsmoodstavce"/>
    <w:link w:val="Nzev"/>
    <w:rsid w:val="00491988"/>
    <w:rPr>
      <w:rFonts w:ascii="Times New Roman" w:eastAsia="Times New Roman" w:hAnsi="Times New Roman" w:cs="Times New Roman"/>
      <w:b/>
      <w:bCs/>
      <w:sz w:val="28"/>
      <w:szCs w:val="24"/>
      <w:lang w:eastAsia="cs-CZ"/>
    </w:rPr>
  </w:style>
  <w:style w:type="paragraph" w:customStyle="1" w:styleId="NormlnIMP">
    <w:name w:val="Normální_IMP"/>
    <w:basedOn w:val="Normln"/>
    <w:rsid w:val="00491988"/>
    <w:pPr>
      <w:suppressAutoHyphens/>
      <w:spacing w:line="230" w:lineRule="auto"/>
      <w:ind w:firstLine="709"/>
      <w:jc w:val="both"/>
    </w:pPr>
    <w:rPr>
      <w:szCs w:val="24"/>
    </w:rPr>
  </w:style>
  <w:style w:type="paragraph" w:styleId="Odstavecseseznamem">
    <w:name w:val="List Paragraph"/>
    <w:basedOn w:val="Normln"/>
    <w:link w:val="OdstavecseseznamemChar"/>
    <w:uiPriority w:val="34"/>
    <w:qFormat/>
    <w:rsid w:val="00766B95"/>
    <w:pPr>
      <w:ind w:left="720"/>
      <w:contextualSpacing/>
    </w:pPr>
  </w:style>
  <w:style w:type="paragraph" w:customStyle="1" w:styleId="Normal2">
    <w:name w:val="Normal 2"/>
    <w:basedOn w:val="Normln"/>
    <w:rsid w:val="00766B95"/>
    <w:pPr>
      <w:tabs>
        <w:tab w:val="left" w:pos="709"/>
      </w:tabs>
      <w:overflowPunct/>
      <w:adjustRightInd/>
      <w:spacing w:before="60" w:after="120"/>
      <w:ind w:left="1418"/>
      <w:jc w:val="both"/>
      <w:textAlignment w:val="auto"/>
    </w:pPr>
    <w:rPr>
      <w:sz w:val="22"/>
      <w:szCs w:val="22"/>
      <w:lang w:val="en-GB" w:eastAsia="en-US"/>
    </w:rPr>
  </w:style>
  <w:style w:type="paragraph" w:styleId="Zhlav">
    <w:name w:val="header"/>
    <w:basedOn w:val="Normln"/>
    <w:link w:val="ZhlavChar"/>
    <w:uiPriority w:val="99"/>
    <w:unhideWhenUsed/>
    <w:rsid w:val="00903D0B"/>
    <w:pPr>
      <w:tabs>
        <w:tab w:val="center" w:pos="4536"/>
        <w:tab w:val="right" w:pos="9072"/>
      </w:tabs>
    </w:pPr>
  </w:style>
  <w:style w:type="character" w:customStyle="1" w:styleId="ZhlavChar">
    <w:name w:val="Záhlaví Char"/>
    <w:basedOn w:val="Standardnpsmoodstavce"/>
    <w:link w:val="Zhlav"/>
    <w:uiPriority w:val="99"/>
    <w:rsid w:val="00903D0B"/>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552331"/>
    <w:pPr>
      <w:overflowPunct/>
      <w:autoSpaceDE/>
      <w:autoSpaceDN/>
      <w:adjustRightInd/>
      <w:spacing w:before="120" w:after="120"/>
      <w:jc w:val="both"/>
      <w:textAlignment w:val="auto"/>
    </w:pPr>
    <w:rPr>
      <w:sz w:val="22"/>
      <w:lang w:eastAsia="en-US"/>
    </w:rPr>
  </w:style>
  <w:style w:type="character" w:customStyle="1" w:styleId="ZkladntextChar">
    <w:name w:val="Základní text Char"/>
    <w:basedOn w:val="Standardnpsmoodstavce"/>
    <w:link w:val="Zkladntext"/>
    <w:uiPriority w:val="99"/>
    <w:rsid w:val="00552331"/>
    <w:rPr>
      <w:rFonts w:ascii="Times New Roman" w:eastAsia="Times New Roman" w:hAnsi="Times New Roman" w:cs="Times New Roman"/>
      <w:szCs w:val="20"/>
    </w:rPr>
  </w:style>
  <w:style w:type="character" w:customStyle="1" w:styleId="OdstavecseseznamemChar">
    <w:name w:val="Odstavec se seznamem Char"/>
    <w:link w:val="Odstavecseseznamem"/>
    <w:uiPriority w:val="34"/>
    <w:locked/>
    <w:rsid w:val="00826185"/>
    <w:rPr>
      <w:rFonts w:ascii="Times New Roman" w:eastAsia="Times New Roman" w:hAnsi="Times New Roman" w:cs="Times New Roman"/>
      <w:sz w:val="24"/>
      <w:szCs w:val="20"/>
      <w:lang w:eastAsia="cs-CZ"/>
    </w:rPr>
  </w:style>
  <w:style w:type="character" w:customStyle="1" w:styleId="Styl17Char">
    <w:name w:val="Styl17 Char"/>
    <w:basedOn w:val="Standardnpsmoodstavce"/>
    <w:link w:val="Styl17"/>
    <w:locked/>
    <w:rsid w:val="00522B7F"/>
    <w:rPr>
      <w:rFonts w:ascii="Times New Roman" w:hAnsi="Times New Roman" w:cs="Times New Roman"/>
      <w:sz w:val="24"/>
      <w:szCs w:val="24"/>
    </w:rPr>
  </w:style>
  <w:style w:type="paragraph" w:customStyle="1" w:styleId="Styl17">
    <w:name w:val="Styl17"/>
    <w:basedOn w:val="Normln"/>
    <w:link w:val="Styl17Char"/>
    <w:qFormat/>
    <w:rsid w:val="00522B7F"/>
    <w:pPr>
      <w:numPr>
        <w:numId w:val="24"/>
      </w:numPr>
      <w:overflowPunct/>
      <w:autoSpaceDE/>
      <w:autoSpaceDN/>
      <w:adjustRightInd/>
      <w:spacing w:after="120" w:line="276" w:lineRule="auto"/>
      <w:ind w:left="0" w:hanging="567"/>
      <w:jc w:val="both"/>
      <w:textAlignment w:val="auto"/>
    </w:pPr>
    <w:rPr>
      <w:rFonts w:eastAsiaTheme="minorHAnsi"/>
      <w:szCs w:val="24"/>
      <w:lang w:eastAsia="en-US"/>
    </w:rPr>
  </w:style>
  <w:style w:type="table" w:styleId="Mkatabulky">
    <w:name w:val="Table Grid"/>
    <w:basedOn w:val="Normlntabulka"/>
    <w:uiPriority w:val="59"/>
    <w:rsid w:val="00CA1437"/>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F741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741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09183">
      <w:bodyDiv w:val="1"/>
      <w:marLeft w:val="0"/>
      <w:marRight w:val="0"/>
      <w:marTop w:val="0"/>
      <w:marBottom w:val="0"/>
      <w:divBdr>
        <w:top w:val="none" w:sz="0" w:space="0" w:color="auto"/>
        <w:left w:val="none" w:sz="0" w:space="0" w:color="auto"/>
        <w:bottom w:val="none" w:sz="0" w:space="0" w:color="auto"/>
        <w:right w:val="none" w:sz="0" w:space="0" w:color="auto"/>
      </w:divBdr>
    </w:div>
    <w:div w:id="17184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0A5C-4867-42B6-B082-4019107D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17</Pages>
  <Words>4255</Words>
  <Characters>25109</Characters>
  <Application>Microsoft Office Word</Application>
  <DocSecurity>8</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Šlesarik</dc:creator>
  <cp:keywords/>
  <dc:description/>
  <cp:lastModifiedBy>Lenka Suchánková</cp:lastModifiedBy>
  <cp:revision>46</cp:revision>
  <cp:lastPrinted>2017-04-11T06:15:00Z</cp:lastPrinted>
  <dcterms:created xsi:type="dcterms:W3CDTF">2017-03-27T10:46:00Z</dcterms:created>
  <dcterms:modified xsi:type="dcterms:W3CDTF">2017-04-18T12:06:00Z</dcterms:modified>
</cp:coreProperties>
</file>