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7D" w:rsidRPr="00FD566C" w:rsidRDefault="00771955" w:rsidP="00AA5C7D">
      <w:pPr>
        <w:pStyle w:val="RLnzevsmlouvy"/>
        <w:spacing w:after="0"/>
        <w:rPr>
          <w:rFonts w:ascii="Arial" w:hAnsi="Arial"/>
        </w:rPr>
      </w:pPr>
      <w:r w:rsidRPr="00FD566C">
        <w:rPr>
          <w:rFonts w:ascii="Arial" w:hAnsi="Arial"/>
        </w:rPr>
        <w:t xml:space="preserve">KUPNÍ SMLOUVA </w:t>
      </w:r>
      <w:r w:rsidR="00575B72" w:rsidRPr="00FD566C">
        <w:rPr>
          <w:rFonts w:ascii="Arial" w:hAnsi="Arial"/>
        </w:rPr>
        <w:t>na dodávku rozšiřujících diskových kapacit pro disková pole Hitachi HUS VM</w:t>
      </w:r>
      <w:r w:rsidR="004C034D" w:rsidRPr="00FD566C">
        <w:rPr>
          <w:rFonts w:ascii="Arial" w:hAnsi="Arial"/>
        </w:rPr>
        <w:t xml:space="preserve"> </w:t>
      </w:r>
    </w:p>
    <w:p w:rsidR="00771955" w:rsidRPr="00FD566C" w:rsidRDefault="00771955" w:rsidP="00771955">
      <w:pPr>
        <w:keepNext/>
        <w:keepLines/>
        <w:jc w:val="center"/>
        <w:rPr>
          <w:rFonts w:ascii="Arial" w:hAnsi="Arial" w:cs="Arial"/>
          <w:color w:val="000000"/>
          <w:szCs w:val="22"/>
        </w:rPr>
      </w:pPr>
    </w:p>
    <w:p w:rsidR="00771955" w:rsidRPr="00FD566C" w:rsidRDefault="00771955" w:rsidP="004C034D">
      <w:pPr>
        <w:keepNext/>
        <w:keepLines/>
        <w:jc w:val="center"/>
        <w:rPr>
          <w:rFonts w:ascii="Arial" w:hAnsi="Arial" w:cs="Arial"/>
          <w:b/>
          <w:color w:val="000000"/>
          <w:szCs w:val="22"/>
        </w:rPr>
      </w:pPr>
      <w:r w:rsidRPr="00FD566C">
        <w:rPr>
          <w:rFonts w:ascii="Arial" w:hAnsi="Arial" w:cs="Arial"/>
          <w:b/>
          <w:color w:val="000000"/>
          <w:szCs w:val="22"/>
        </w:rPr>
        <w:t>(číslo</w:t>
      </w:r>
      <w:r w:rsidR="0002753D" w:rsidRPr="00FD566C">
        <w:rPr>
          <w:rFonts w:ascii="Arial" w:hAnsi="Arial" w:cs="Arial"/>
          <w:b/>
          <w:color w:val="000000"/>
          <w:szCs w:val="22"/>
        </w:rPr>
        <w:t xml:space="preserve"> smlouvy</w:t>
      </w:r>
      <w:r w:rsidRPr="00FD566C">
        <w:rPr>
          <w:rFonts w:ascii="Arial" w:hAnsi="Arial" w:cs="Arial"/>
          <w:b/>
          <w:color w:val="000000"/>
          <w:szCs w:val="22"/>
        </w:rPr>
        <w:t xml:space="preserve"> kupujícího: DMS: </w:t>
      </w:r>
      <w:r w:rsidR="00A62A9E" w:rsidRPr="00FD566C">
        <w:rPr>
          <w:rFonts w:ascii="Arial" w:hAnsi="Arial" w:cs="Arial"/>
          <w:b/>
          <w:color w:val="000000"/>
          <w:szCs w:val="22"/>
          <w:lang w:val="en-US"/>
        </w:rPr>
        <w:t>421-2017-13330</w:t>
      </w:r>
      <w:r w:rsidRPr="00FD566C">
        <w:rPr>
          <w:rFonts w:ascii="Arial" w:hAnsi="Arial" w:cs="Arial"/>
          <w:b/>
          <w:color w:val="000000"/>
          <w:szCs w:val="22"/>
          <w:lang w:val="en-US"/>
        </w:rPr>
        <w:t>)</w:t>
      </w:r>
    </w:p>
    <w:p w:rsidR="00771955" w:rsidRPr="00FD566C" w:rsidRDefault="00771955" w:rsidP="00771955">
      <w:pPr>
        <w:jc w:val="center"/>
        <w:rPr>
          <w:rFonts w:ascii="Arial" w:hAnsi="Arial" w:cs="Arial"/>
          <w:szCs w:val="22"/>
        </w:rPr>
      </w:pPr>
    </w:p>
    <w:p w:rsidR="00771955" w:rsidRPr="00FD566C" w:rsidRDefault="00771955" w:rsidP="00771955">
      <w:pPr>
        <w:jc w:val="center"/>
        <w:rPr>
          <w:rFonts w:ascii="Arial" w:hAnsi="Arial" w:cs="Arial"/>
        </w:rPr>
      </w:pPr>
    </w:p>
    <w:p w:rsidR="00771955" w:rsidRPr="00FD566C" w:rsidRDefault="00771955" w:rsidP="00771955">
      <w:pPr>
        <w:jc w:val="center"/>
        <w:rPr>
          <w:rFonts w:ascii="Arial" w:hAnsi="Arial" w:cs="Arial"/>
        </w:rPr>
      </w:pPr>
    </w:p>
    <w:p w:rsidR="00771955" w:rsidRPr="00FD566C" w:rsidRDefault="00771955" w:rsidP="00771955">
      <w:pPr>
        <w:jc w:val="center"/>
        <w:rPr>
          <w:rFonts w:ascii="Arial" w:hAnsi="Arial" w:cs="Arial"/>
        </w:rPr>
      </w:pPr>
    </w:p>
    <w:p w:rsidR="00771955" w:rsidRPr="00FD566C" w:rsidRDefault="00771955" w:rsidP="00771955">
      <w:pPr>
        <w:pStyle w:val="RLdajeosmluvn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Smluvní strany:</w:t>
      </w:r>
    </w:p>
    <w:p w:rsidR="00771955" w:rsidRPr="00FD566C" w:rsidRDefault="00771955" w:rsidP="00771955">
      <w:pPr>
        <w:pStyle w:val="RLdajeosmluvnstran"/>
        <w:rPr>
          <w:rFonts w:ascii="Arial" w:hAnsi="Arial" w:cs="Arial"/>
          <w:szCs w:val="22"/>
        </w:rPr>
      </w:pPr>
    </w:p>
    <w:p w:rsidR="00771955" w:rsidRPr="00FD566C" w:rsidRDefault="00771955" w:rsidP="00771955">
      <w:pPr>
        <w:pStyle w:val="RLProhlensmluvnchstran"/>
        <w:rPr>
          <w:rFonts w:ascii="Arial" w:hAnsi="Arial" w:cs="Arial"/>
          <w:szCs w:val="22"/>
          <w:highlight w:val="yellow"/>
        </w:rPr>
      </w:pPr>
      <w:r w:rsidRPr="00FD566C">
        <w:rPr>
          <w:rFonts w:ascii="Arial" w:hAnsi="Arial" w:cs="Arial"/>
          <w:szCs w:val="22"/>
        </w:rPr>
        <w:t>Česká republika – Ministerstvo zemědělství</w:t>
      </w:r>
    </w:p>
    <w:p w:rsidR="00771955" w:rsidRPr="00FD566C" w:rsidRDefault="00771955" w:rsidP="00771955">
      <w:pPr>
        <w:pStyle w:val="RLdajeosmluvn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se sídlem: </w:t>
      </w:r>
      <w:proofErr w:type="spellStart"/>
      <w:r w:rsidRPr="00FD566C">
        <w:rPr>
          <w:rFonts w:ascii="Arial" w:hAnsi="Arial" w:cs="Arial"/>
          <w:szCs w:val="22"/>
        </w:rPr>
        <w:t>Těšnov</w:t>
      </w:r>
      <w:proofErr w:type="spellEnd"/>
      <w:r w:rsidRPr="00FD566C">
        <w:rPr>
          <w:rFonts w:ascii="Arial" w:hAnsi="Arial" w:cs="Arial"/>
          <w:szCs w:val="22"/>
        </w:rPr>
        <w:t xml:space="preserve"> 65/17, 110 00, Praha 1 – Nové Město</w:t>
      </w:r>
    </w:p>
    <w:p w:rsidR="00771955" w:rsidRPr="00FD566C" w:rsidRDefault="00771955" w:rsidP="00771955">
      <w:pPr>
        <w:pStyle w:val="RLdajeosmluvn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IČ</w:t>
      </w:r>
      <w:r w:rsidR="00983F56" w:rsidRPr="00FD566C">
        <w:rPr>
          <w:rFonts w:ascii="Arial" w:hAnsi="Arial" w:cs="Arial"/>
          <w:szCs w:val="22"/>
        </w:rPr>
        <w:t>O</w:t>
      </w:r>
      <w:r w:rsidRPr="00FD566C">
        <w:rPr>
          <w:rFonts w:ascii="Arial" w:hAnsi="Arial" w:cs="Arial"/>
          <w:szCs w:val="22"/>
        </w:rPr>
        <w:t>: 00020478,</w:t>
      </w:r>
      <w:r w:rsidR="00C053EC" w:rsidRPr="00FD566C">
        <w:rPr>
          <w:rFonts w:ascii="Arial" w:hAnsi="Arial" w:cs="Arial"/>
          <w:szCs w:val="22"/>
        </w:rPr>
        <w:t xml:space="preserve"> </w:t>
      </w:r>
      <w:r w:rsidR="00F412B5" w:rsidRPr="00FD566C">
        <w:rPr>
          <w:rFonts w:ascii="Arial" w:hAnsi="Arial" w:cs="Arial"/>
          <w:szCs w:val="22"/>
        </w:rPr>
        <w:t xml:space="preserve">DIČ: </w:t>
      </w:r>
      <w:r w:rsidR="00484ED3" w:rsidRPr="00FD566C">
        <w:rPr>
          <w:rFonts w:ascii="Arial" w:hAnsi="Arial" w:cs="Arial"/>
          <w:szCs w:val="22"/>
        </w:rPr>
        <w:t>CZ00020478</w:t>
      </w:r>
    </w:p>
    <w:p w:rsidR="00771955" w:rsidRPr="00FD566C" w:rsidRDefault="00771955" w:rsidP="00771955">
      <w:pPr>
        <w:pStyle w:val="RLdajeosmluvn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bank. </w:t>
      </w:r>
      <w:proofErr w:type="gramStart"/>
      <w:r w:rsidRPr="00FD566C">
        <w:rPr>
          <w:rFonts w:ascii="Arial" w:hAnsi="Arial" w:cs="Arial"/>
          <w:szCs w:val="22"/>
        </w:rPr>
        <w:t>spojení</w:t>
      </w:r>
      <w:proofErr w:type="gramEnd"/>
      <w:r w:rsidRPr="00FD566C">
        <w:rPr>
          <w:rFonts w:ascii="Arial" w:hAnsi="Arial" w:cs="Arial"/>
          <w:szCs w:val="22"/>
        </w:rPr>
        <w:t>: Česká národní banka, č. účtu: 1226001/0710</w:t>
      </w:r>
    </w:p>
    <w:p w:rsidR="00771955" w:rsidRPr="00FD566C" w:rsidRDefault="00771955" w:rsidP="00771955">
      <w:pPr>
        <w:pStyle w:val="RLdajeosmluvn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zastoupená: </w:t>
      </w:r>
      <w:r w:rsidR="00A62A9E" w:rsidRPr="00FD566C">
        <w:rPr>
          <w:rFonts w:ascii="Arial" w:hAnsi="Arial" w:cs="Arial"/>
          <w:szCs w:val="22"/>
        </w:rPr>
        <w:t xml:space="preserve">Davidem </w:t>
      </w:r>
      <w:proofErr w:type="spellStart"/>
      <w:r w:rsidR="00A62A9E" w:rsidRPr="00FD566C">
        <w:rPr>
          <w:rFonts w:ascii="Arial" w:hAnsi="Arial" w:cs="Arial"/>
          <w:szCs w:val="22"/>
        </w:rPr>
        <w:t>Šetinou</w:t>
      </w:r>
      <w:proofErr w:type="spellEnd"/>
      <w:r w:rsidR="00A62A9E" w:rsidRPr="00FD566C">
        <w:rPr>
          <w:rFonts w:ascii="Arial" w:hAnsi="Arial" w:cs="Arial"/>
          <w:szCs w:val="22"/>
        </w:rPr>
        <w:t>,</w:t>
      </w:r>
      <w:r w:rsidR="004476CF" w:rsidRPr="00FD566C">
        <w:rPr>
          <w:rFonts w:ascii="Arial" w:hAnsi="Arial" w:cs="Arial"/>
          <w:szCs w:val="22"/>
        </w:rPr>
        <w:t xml:space="preserve"> ředitelem Odboru informačních a komunikačních technologií</w:t>
      </w:r>
    </w:p>
    <w:p w:rsidR="00771955" w:rsidRPr="00FD566C" w:rsidRDefault="00771955" w:rsidP="00771955">
      <w:pPr>
        <w:pStyle w:val="RLdajeosmluvn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(dále jen „</w:t>
      </w:r>
      <w:r w:rsidRPr="00FD566C">
        <w:rPr>
          <w:rStyle w:val="RLProhlensmluvnchstranChar"/>
          <w:rFonts w:ascii="Arial" w:hAnsi="Arial" w:cs="Arial"/>
          <w:szCs w:val="22"/>
        </w:rPr>
        <w:t>kupující</w:t>
      </w:r>
      <w:r w:rsidRPr="00FD566C">
        <w:rPr>
          <w:rFonts w:ascii="Arial" w:hAnsi="Arial" w:cs="Arial"/>
          <w:szCs w:val="22"/>
        </w:rPr>
        <w:t>“)</w:t>
      </w:r>
    </w:p>
    <w:p w:rsidR="00771955" w:rsidRPr="00FD566C" w:rsidRDefault="00771955" w:rsidP="00771955">
      <w:pPr>
        <w:pStyle w:val="RLdajeosmluvnstran"/>
        <w:rPr>
          <w:rFonts w:ascii="Arial" w:hAnsi="Arial" w:cs="Arial"/>
          <w:szCs w:val="22"/>
        </w:rPr>
      </w:pPr>
    </w:p>
    <w:p w:rsidR="00771955" w:rsidRPr="00FD566C" w:rsidRDefault="00771955" w:rsidP="00771955">
      <w:pPr>
        <w:pStyle w:val="RLdajeosmluvn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a</w:t>
      </w:r>
    </w:p>
    <w:p w:rsidR="00771955" w:rsidRPr="00FD566C" w:rsidRDefault="00771955" w:rsidP="00771955">
      <w:pPr>
        <w:pStyle w:val="RLdajeosmluvnstran"/>
        <w:rPr>
          <w:rFonts w:ascii="Arial" w:hAnsi="Arial" w:cs="Arial"/>
          <w:szCs w:val="22"/>
        </w:rPr>
      </w:pPr>
    </w:p>
    <w:p w:rsidR="004C034D" w:rsidRPr="00FD566C" w:rsidRDefault="004C034D" w:rsidP="004C034D">
      <w:pPr>
        <w:pStyle w:val="RLProhlensmluvnchstran"/>
        <w:rPr>
          <w:rFonts w:ascii="Arial" w:hAnsi="Arial" w:cs="Arial"/>
          <w:b w:val="0"/>
          <w:szCs w:val="22"/>
          <w:highlight w:val="yellow"/>
        </w:rPr>
      </w:pPr>
      <w:r w:rsidRPr="00FD566C">
        <w:rPr>
          <w:rStyle w:val="doplnuchazeChar"/>
          <w:rFonts w:ascii="Arial" w:hAnsi="Arial" w:cs="Arial"/>
          <w:b/>
          <w:highlight w:val="yellow"/>
        </w:rPr>
        <w:t xml:space="preserve">[DOPLNÍ </w:t>
      </w:r>
      <w:r w:rsidR="0013650E" w:rsidRPr="00FD566C">
        <w:rPr>
          <w:rStyle w:val="doplnuchazeChar"/>
          <w:rFonts w:ascii="Arial" w:hAnsi="Arial" w:cs="Arial"/>
          <w:b/>
          <w:highlight w:val="yellow"/>
        </w:rPr>
        <w:t>ÚČASTNÍK</w:t>
      </w:r>
      <w:r w:rsidRPr="00FD566C">
        <w:rPr>
          <w:rStyle w:val="doplnuchazeChar"/>
          <w:rFonts w:ascii="Arial" w:hAnsi="Arial" w:cs="Arial"/>
          <w:b/>
          <w:highlight w:val="yellow"/>
        </w:rPr>
        <w:t>]</w:t>
      </w:r>
    </w:p>
    <w:p w:rsidR="004C034D" w:rsidRPr="00FD566C" w:rsidRDefault="004C034D" w:rsidP="004C034D">
      <w:pPr>
        <w:pStyle w:val="RLdajeosmluvn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se sídlem: </w:t>
      </w:r>
      <w:r w:rsidRPr="00FD566C">
        <w:rPr>
          <w:rStyle w:val="doplnuchazeChar"/>
          <w:rFonts w:ascii="Arial" w:hAnsi="Arial" w:cs="Arial"/>
          <w:highlight w:val="yellow"/>
        </w:rPr>
        <w:t xml:space="preserve">[DOPLNÍ </w:t>
      </w:r>
      <w:r w:rsidR="0013650E" w:rsidRPr="00FD566C">
        <w:rPr>
          <w:rStyle w:val="doplnuchazeChar"/>
          <w:rFonts w:ascii="Arial" w:hAnsi="Arial" w:cs="Arial"/>
          <w:highlight w:val="yellow"/>
        </w:rPr>
        <w:t>ÚČASTNÍK</w:t>
      </w:r>
      <w:r w:rsidRPr="00FD566C">
        <w:rPr>
          <w:rStyle w:val="doplnuchazeChar"/>
          <w:rFonts w:ascii="Arial" w:hAnsi="Arial" w:cs="Arial"/>
          <w:highlight w:val="yellow"/>
        </w:rPr>
        <w:t>]</w:t>
      </w:r>
    </w:p>
    <w:p w:rsidR="004C034D" w:rsidRPr="00FD566C" w:rsidRDefault="004C034D" w:rsidP="004C034D">
      <w:pPr>
        <w:pStyle w:val="RLdajeosmluvn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IČ</w:t>
      </w:r>
      <w:r w:rsidR="00983F56" w:rsidRPr="00FD566C">
        <w:rPr>
          <w:rFonts w:ascii="Arial" w:hAnsi="Arial" w:cs="Arial"/>
          <w:szCs w:val="22"/>
        </w:rPr>
        <w:t>O</w:t>
      </w:r>
      <w:r w:rsidRPr="00FD566C">
        <w:rPr>
          <w:rFonts w:ascii="Arial" w:hAnsi="Arial" w:cs="Arial"/>
          <w:szCs w:val="22"/>
        </w:rPr>
        <w:t xml:space="preserve">: </w:t>
      </w:r>
      <w:r w:rsidRPr="00FD566C">
        <w:rPr>
          <w:rStyle w:val="doplnuchazeChar"/>
          <w:rFonts w:ascii="Arial" w:hAnsi="Arial" w:cs="Arial"/>
          <w:highlight w:val="yellow"/>
        </w:rPr>
        <w:t xml:space="preserve">[DOPLNÍ </w:t>
      </w:r>
      <w:r w:rsidR="0013650E" w:rsidRPr="00FD566C">
        <w:rPr>
          <w:rStyle w:val="doplnuchazeChar"/>
          <w:rFonts w:ascii="Arial" w:hAnsi="Arial" w:cs="Arial"/>
          <w:highlight w:val="yellow"/>
        </w:rPr>
        <w:t>ÚČASTNÍK</w:t>
      </w:r>
      <w:r w:rsidRPr="00FD566C">
        <w:rPr>
          <w:rStyle w:val="doplnuchazeChar"/>
          <w:rFonts w:ascii="Arial" w:hAnsi="Arial" w:cs="Arial"/>
          <w:highlight w:val="yellow"/>
        </w:rPr>
        <w:t>]</w:t>
      </w:r>
      <w:r w:rsidRPr="00FD566C">
        <w:rPr>
          <w:rFonts w:ascii="Arial" w:hAnsi="Arial" w:cs="Arial"/>
          <w:szCs w:val="22"/>
        </w:rPr>
        <w:t xml:space="preserve">, DIČ: </w:t>
      </w:r>
      <w:r w:rsidRPr="00FD566C">
        <w:rPr>
          <w:rStyle w:val="doplnuchazeChar"/>
          <w:rFonts w:ascii="Arial" w:hAnsi="Arial" w:cs="Arial"/>
          <w:highlight w:val="yellow"/>
        </w:rPr>
        <w:t xml:space="preserve">[DOPLNÍ </w:t>
      </w:r>
      <w:r w:rsidR="0013650E" w:rsidRPr="00FD566C">
        <w:rPr>
          <w:rStyle w:val="doplnuchazeChar"/>
          <w:rFonts w:ascii="Arial" w:hAnsi="Arial" w:cs="Arial"/>
          <w:highlight w:val="yellow"/>
        </w:rPr>
        <w:t>ÚČASTNÍK</w:t>
      </w:r>
      <w:r w:rsidRPr="00FD566C">
        <w:rPr>
          <w:rStyle w:val="doplnuchazeChar"/>
          <w:rFonts w:ascii="Arial" w:hAnsi="Arial" w:cs="Arial"/>
          <w:highlight w:val="yellow"/>
        </w:rPr>
        <w:t>]</w:t>
      </w:r>
    </w:p>
    <w:p w:rsidR="004C034D" w:rsidRPr="00FD566C" w:rsidRDefault="004C034D" w:rsidP="004C034D">
      <w:pPr>
        <w:pStyle w:val="RLdajeosmluvn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společnost zapsaná v obchodním rejstříku vedeném </w:t>
      </w:r>
      <w:r w:rsidRPr="00FD566C">
        <w:rPr>
          <w:rStyle w:val="doplnuchazeChar"/>
          <w:rFonts w:ascii="Arial" w:hAnsi="Arial" w:cs="Arial"/>
          <w:highlight w:val="yellow"/>
        </w:rPr>
        <w:t xml:space="preserve">[DOPLNÍ </w:t>
      </w:r>
      <w:r w:rsidR="0013650E" w:rsidRPr="00FD566C">
        <w:rPr>
          <w:rStyle w:val="doplnuchazeChar"/>
          <w:rFonts w:ascii="Arial" w:hAnsi="Arial" w:cs="Arial"/>
          <w:highlight w:val="yellow"/>
        </w:rPr>
        <w:t>ÚČASTNÍK</w:t>
      </w:r>
      <w:r w:rsidRPr="00FD566C">
        <w:rPr>
          <w:rStyle w:val="doplnuchazeChar"/>
          <w:rFonts w:ascii="Arial" w:hAnsi="Arial" w:cs="Arial"/>
          <w:highlight w:val="yellow"/>
        </w:rPr>
        <w:t>]</w:t>
      </w:r>
      <w:r w:rsidRPr="00FD566C">
        <w:rPr>
          <w:rFonts w:ascii="Arial" w:hAnsi="Arial" w:cs="Arial"/>
          <w:szCs w:val="22"/>
        </w:rPr>
        <w:t xml:space="preserve"> soudem v </w:t>
      </w:r>
      <w:r w:rsidRPr="00FD566C">
        <w:rPr>
          <w:rStyle w:val="doplnuchazeChar"/>
          <w:rFonts w:ascii="Arial" w:hAnsi="Arial" w:cs="Arial"/>
          <w:highlight w:val="yellow"/>
        </w:rPr>
        <w:t xml:space="preserve">[DOPLNÍ </w:t>
      </w:r>
      <w:r w:rsidR="0013650E" w:rsidRPr="00FD566C">
        <w:rPr>
          <w:rStyle w:val="doplnuchazeChar"/>
          <w:rFonts w:ascii="Arial" w:hAnsi="Arial" w:cs="Arial"/>
          <w:highlight w:val="yellow"/>
        </w:rPr>
        <w:t>ÚČASTNÍK</w:t>
      </w:r>
      <w:r w:rsidRPr="00FD566C">
        <w:rPr>
          <w:rStyle w:val="doplnuchazeChar"/>
          <w:rFonts w:ascii="Arial" w:hAnsi="Arial" w:cs="Arial"/>
          <w:highlight w:val="yellow"/>
        </w:rPr>
        <w:t>]</w:t>
      </w:r>
      <w:r w:rsidRPr="00FD566C">
        <w:rPr>
          <w:rFonts w:ascii="Arial" w:hAnsi="Arial" w:cs="Arial"/>
          <w:b/>
          <w:szCs w:val="22"/>
        </w:rPr>
        <w:t>,</w:t>
      </w:r>
    </w:p>
    <w:p w:rsidR="004C034D" w:rsidRPr="00FD566C" w:rsidRDefault="004C034D" w:rsidP="004C034D">
      <w:pPr>
        <w:pStyle w:val="RLdajeosmluvn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spisová značka </w:t>
      </w:r>
      <w:r w:rsidRPr="00FD566C">
        <w:rPr>
          <w:rStyle w:val="doplnuchazeChar"/>
          <w:rFonts w:ascii="Arial" w:hAnsi="Arial" w:cs="Arial"/>
          <w:highlight w:val="yellow"/>
        </w:rPr>
        <w:t xml:space="preserve">[DOPLNÍ </w:t>
      </w:r>
      <w:r w:rsidR="0013650E" w:rsidRPr="00FD566C">
        <w:rPr>
          <w:rStyle w:val="doplnuchazeChar"/>
          <w:rFonts w:ascii="Arial" w:hAnsi="Arial" w:cs="Arial"/>
          <w:highlight w:val="yellow"/>
        </w:rPr>
        <w:t>ÚČASTNÍK</w:t>
      </w:r>
      <w:r w:rsidRPr="00FD566C">
        <w:rPr>
          <w:rStyle w:val="doplnuchazeChar"/>
          <w:rFonts w:ascii="Arial" w:hAnsi="Arial" w:cs="Arial"/>
          <w:highlight w:val="yellow"/>
        </w:rPr>
        <w:t>]</w:t>
      </w:r>
    </w:p>
    <w:p w:rsidR="004C034D" w:rsidRPr="00FD566C" w:rsidRDefault="004C034D" w:rsidP="004C034D">
      <w:pPr>
        <w:pStyle w:val="RLdajeosmluvn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bank. </w:t>
      </w:r>
      <w:proofErr w:type="gramStart"/>
      <w:r w:rsidRPr="00FD566C">
        <w:rPr>
          <w:rFonts w:ascii="Arial" w:hAnsi="Arial" w:cs="Arial"/>
          <w:szCs w:val="22"/>
        </w:rPr>
        <w:t>spojení</w:t>
      </w:r>
      <w:proofErr w:type="gramEnd"/>
      <w:r w:rsidRPr="00FD566C">
        <w:rPr>
          <w:rFonts w:ascii="Arial" w:hAnsi="Arial" w:cs="Arial"/>
          <w:szCs w:val="22"/>
        </w:rPr>
        <w:t xml:space="preserve">: </w:t>
      </w:r>
      <w:r w:rsidRPr="00FD566C">
        <w:rPr>
          <w:rStyle w:val="doplnuchazeChar"/>
          <w:rFonts w:ascii="Arial" w:hAnsi="Arial" w:cs="Arial"/>
          <w:highlight w:val="yellow"/>
        </w:rPr>
        <w:t xml:space="preserve">[DOPLNÍ </w:t>
      </w:r>
      <w:r w:rsidR="0013650E" w:rsidRPr="00FD566C">
        <w:rPr>
          <w:rStyle w:val="doplnuchazeChar"/>
          <w:rFonts w:ascii="Arial" w:hAnsi="Arial" w:cs="Arial"/>
          <w:highlight w:val="yellow"/>
        </w:rPr>
        <w:t>ÚČASTNÍK</w:t>
      </w:r>
      <w:r w:rsidRPr="00FD566C">
        <w:rPr>
          <w:rStyle w:val="doplnuchazeChar"/>
          <w:rFonts w:ascii="Arial" w:hAnsi="Arial" w:cs="Arial"/>
          <w:highlight w:val="yellow"/>
        </w:rPr>
        <w:t>]</w:t>
      </w:r>
      <w:r w:rsidRPr="00FD566C">
        <w:rPr>
          <w:rFonts w:ascii="Arial" w:hAnsi="Arial" w:cs="Arial"/>
          <w:szCs w:val="22"/>
        </w:rPr>
        <w:t xml:space="preserve">, č. účtu: </w:t>
      </w:r>
      <w:r w:rsidRPr="00FD566C">
        <w:rPr>
          <w:rStyle w:val="doplnuchazeChar"/>
          <w:rFonts w:ascii="Arial" w:hAnsi="Arial" w:cs="Arial"/>
          <w:highlight w:val="yellow"/>
        </w:rPr>
        <w:t xml:space="preserve">[DOPLNÍ </w:t>
      </w:r>
      <w:r w:rsidR="0013650E" w:rsidRPr="00FD566C">
        <w:rPr>
          <w:rStyle w:val="doplnuchazeChar"/>
          <w:rFonts w:ascii="Arial" w:hAnsi="Arial" w:cs="Arial"/>
          <w:highlight w:val="yellow"/>
        </w:rPr>
        <w:t>ÚČASTNÍK</w:t>
      </w:r>
      <w:r w:rsidRPr="00FD566C">
        <w:rPr>
          <w:rStyle w:val="doplnuchazeChar"/>
          <w:rFonts w:ascii="Arial" w:hAnsi="Arial" w:cs="Arial"/>
          <w:highlight w:val="yellow"/>
        </w:rPr>
        <w:t>]</w:t>
      </w:r>
    </w:p>
    <w:p w:rsidR="004C034D" w:rsidRPr="00FD566C" w:rsidRDefault="004C034D" w:rsidP="004C034D">
      <w:pPr>
        <w:pStyle w:val="RLdajeosmluvnstran"/>
        <w:rPr>
          <w:rStyle w:val="doplnuchazeChar"/>
          <w:rFonts w:ascii="Arial" w:hAnsi="Arial" w:cs="Arial"/>
          <w:b w:val="0"/>
        </w:rPr>
      </w:pPr>
      <w:r w:rsidRPr="00FD566C">
        <w:rPr>
          <w:rFonts w:ascii="Arial" w:hAnsi="Arial" w:cs="Arial"/>
          <w:szCs w:val="22"/>
        </w:rPr>
        <w:t xml:space="preserve">zastoupená: </w:t>
      </w:r>
      <w:r w:rsidRPr="00FD566C">
        <w:rPr>
          <w:rStyle w:val="doplnuchazeChar"/>
          <w:rFonts w:ascii="Arial" w:hAnsi="Arial" w:cs="Arial"/>
          <w:highlight w:val="yellow"/>
        </w:rPr>
        <w:t xml:space="preserve">[DOPLNÍ </w:t>
      </w:r>
      <w:r w:rsidR="0013650E" w:rsidRPr="00FD566C">
        <w:rPr>
          <w:rStyle w:val="doplnuchazeChar"/>
          <w:rFonts w:ascii="Arial" w:hAnsi="Arial" w:cs="Arial"/>
          <w:highlight w:val="yellow"/>
        </w:rPr>
        <w:t>ÚČASTNÍK</w:t>
      </w:r>
      <w:r w:rsidRPr="00FD566C">
        <w:rPr>
          <w:rStyle w:val="doplnuchazeChar"/>
          <w:rFonts w:ascii="Arial" w:hAnsi="Arial" w:cs="Arial"/>
          <w:highlight w:val="yellow"/>
        </w:rPr>
        <w:t>]</w:t>
      </w:r>
      <w:r w:rsidRPr="00FD566C">
        <w:rPr>
          <w:rFonts w:ascii="Arial" w:hAnsi="Arial" w:cs="Arial"/>
          <w:b/>
          <w:szCs w:val="22"/>
        </w:rPr>
        <w:t>,</w:t>
      </w:r>
      <w:r w:rsidRPr="00FD566C">
        <w:rPr>
          <w:rFonts w:ascii="Arial" w:hAnsi="Arial" w:cs="Arial"/>
          <w:szCs w:val="22"/>
        </w:rPr>
        <w:t xml:space="preserve"> </w:t>
      </w:r>
      <w:r w:rsidRPr="00FD566C">
        <w:rPr>
          <w:rStyle w:val="doplnuchazeChar"/>
          <w:rFonts w:ascii="Arial" w:hAnsi="Arial" w:cs="Arial"/>
          <w:highlight w:val="yellow"/>
        </w:rPr>
        <w:t xml:space="preserve">[DOPLNÍ </w:t>
      </w:r>
      <w:r w:rsidR="0013650E" w:rsidRPr="00FD566C">
        <w:rPr>
          <w:rStyle w:val="doplnuchazeChar"/>
          <w:rFonts w:ascii="Arial" w:hAnsi="Arial" w:cs="Arial"/>
          <w:highlight w:val="yellow"/>
        </w:rPr>
        <w:t>ÚČASTNÍK</w:t>
      </w:r>
      <w:r w:rsidRPr="00FD566C">
        <w:rPr>
          <w:rStyle w:val="doplnuchazeChar"/>
          <w:rFonts w:ascii="Arial" w:hAnsi="Arial" w:cs="Arial"/>
          <w:highlight w:val="yellow"/>
        </w:rPr>
        <w:t>]</w:t>
      </w:r>
    </w:p>
    <w:p w:rsidR="00771955" w:rsidRPr="00FD566C" w:rsidRDefault="004C034D" w:rsidP="004C034D">
      <w:pPr>
        <w:pStyle w:val="RLdajeosmluvn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 </w:t>
      </w:r>
      <w:r w:rsidR="00771955" w:rsidRPr="00FD566C">
        <w:rPr>
          <w:rFonts w:ascii="Arial" w:hAnsi="Arial" w:cs="Arial"/>
          <w:szCs w:val="22"/>
        </w:rPr>
        <w:t>(dále jen „</w:t>
      </w:r>
      <w:r w:rsidR="00771955" w:rsidRPr="00FD566C">
        <w:rPr>
          <w:rStyle w:val="RLProhlensmluvnchstranChar"/>
          <w:rFonts w:ascii="Arial" w:hAnsi="Arial" w:cs="Arial"/>
          <w:szCs w:val="22"/>
        </w:rPr>
        <w:t>prodávající</w:t>
      </w:r>
      <w:r w:rsidR="00771955" w:rsidRPr="00FD566C">
        <w:rPr>
          <w:rFonts w:ascii="Arial" w:hAnsi="Arial" w:cs="Arial"/>
          <w:szCs w:val="22"/>
        </w:rPr>
        <w:t>“)</w:t>
      </w:r>
    </w:p>
    <w:p w:rsidR="00771955" w:rsidRPr="00FD566C" w:rsidRDefault="00771955" w:rsidP="00771955">
      <w:pPr>
        <w:pStyle w:val="RLdajeosmluvnstran"/>
        <w:rPr>
          <w:rFonts w:ascii="Arial" w:hAnsi="Arial" w:cs="Arial"/>
          <w:szCs w:val="22"/>
        </w:rPr>
      </w:pPr>
    </w:p>
    <w:p w:rsidR="00C86539" w:rsidRPr="00FD566C" w:rsidRDefault="00C86539" w:rsidP="00C86539">
      <w:pPr>
        <w:pStyle w:val="RLdajeosmluvnstran"/>
        <w:jc w:val="both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dnešního dne na základě výsledku zadávacího řízení veřejné zakázky zadávané dle zákona č. 134/2016 Sb., o zadávání veřejných zakázek (dále jen „</w:t>
      </w:r>
      <w:r w:rsidRPr="00FD566C">
        <w:rPr>
          <w:rFonts w:ascii="Arial" w:hAnsi="Arial" w:cs="Arial"/>
          <w:b/>
          <w:szCs w:val="22"/>
        </w:rPr>
        <w:t>ZZVZ</w:t>
      </w:r>
      <w:r w:rsidRPr="00FD566C">
        <w:rPr>
          <w:rFonts w:ascii="Arial" w:hAnsi="Arial" w:cs="Arial"/>
          <w:szCs w:val="22"/>
        </w:rPr>
        <w:t>“), s názvem „</w:t>
      </w:r>
      <w:r w:rsidR="00575B72" w:rsidRPr="00FD566C">
        <w:rPr>
          <w:rFonts w:ascii="Arial" w:hAnsi="Arial" w:cs="Arial"/>
          <w:b/>
          <w:szCs w:val="22"/>
        </w:rPr>
        <w:t>ROZŠÍŘENÍ DISKOVÉ KAPACITY DISKOVÝCH POLÍ</w:t>
      </w:r>
      <w:r w:rsidRPr="00FD566C">
        <w:rPr>
          <w:rFonts w:ascii="Arial" w:hAnsi="Arial" w:cs="Arial"/>
          <w:szCs w:val="22"/>
        </w:rPr>
        <w:t>“ (dále jen „</w:t>
      </w:r>
      <w:r w:rsidRPr="00FD566C">
        <w:rPr>
          <w:rFonts w:ascii="Arial" w:hAnsi="Arial" w:cs="Arial"/>
          <w:b/>
          <w:szCs w:val="22"/>
        </w:rPr>
        <w:t>Veřejná zakázka</w:t>
      </w:r>
      <w:r w:rsidRPr="00FD566C">
        <w:rPr>
          <w:rFonts w:ascii="Arial" w:hAnsi="Arial" w:cs="Arial"/>
          <w:szCs w:val="22"/>
        </w:rPr>
        <w:t xml:space="preserve">“) </w:t>
      </w:r>
      <w:r w:rsidR="00F412B5" w:rsidRPr="00FD566C">
        <w:rPr>
          <w:rFonts w:ascii="Arial" w:hAnsi="Arial" w:cs="Arial"/>
          <w:szCs w:val="22"/>
        </w:rPr>
        <w:t xml:space="preserve">uzavírají </w:t>
      </w:r>
      <w:r w:rsidRPr="00FD566C">
        <w:rPr>
          <w:rFonts w:ascii="Arial" w:hAnsi="Arial" w:cs="Arial"/>
          <w:szCs w:val="22"/>
        </w:rPr>
        <w:t>tuto smlouvu (dále jen „</w:t>
      </w:r>
      <w:r w:rsidRPr="00FD566C">
        <w:rPr>
          <w:rFonts w:ascii="Arial" w:hAnsi="Arial" w:cs="Arial"/>
          <w:b/>
          <w:szCs w:val="22"/>
        </w:rPr>
        <w:t>Smlouva</w:t>
      </w:r>
      <w:r w:rsidRPr="00FD566C">
        <w:rPr>
          <w:rFonts w:ascii="Arial" w:hAnsi="Arial" w:cs="Arial"/>
          <w:szCs w:val="22"/>
        </w:rPr>
        <w:t>“) v souladu s ustanovením § 2079 a násl. a § 2358 a násl. zákona č. 89/ 2012 Sb., občanský zákoník (dále jen „</w:t>
      </w:r>
      <w:r w:rsidRPr="00FD566C">
        <w:rPr>
          <w:rFonts w:ascii="Arial" w:hAnsi="Arial" w:cs="Arial"/>
          <w:b/>
          <w:szCs w:val="22"/>
        </w:rPr>
        <w:t>občanský zákoník</w:t>
      </w:r>
      <w:r w:rsidRPr="00FD566C">
        <w:rPr>
          <w:rFonts w:ascii="Arial" w:hAnsi="Arial" w:cs="Arial"/>
          <w:szCs w:val="22"/>
        </w:rPr>
        <w:t>“)</w:t>
      </w:r>
    </w:p>
    <w:p w:rsidR="00C86539" w:rsidRPr="00FD566C" w:rsidRDefault="00C86539" w:rsidP="00771955">
      <w:pPr>
        <w:pStyle w:val="RLdajeosmluvnstran"/>
        <w:rPr>
          <w:rFonts w:ascii="Arial" w:hAnsi="Arial" w:cs="Arial"/>
          <w:szCs w:val="22"/>
        </w:rPr>
      </w:pPr>
    </w:p>
    <w:p w:rsidR="00771955" w:rsidRPr="00FD566C" w:rsidRDefault="00771955" w:rsidP="00771955">
      <w:pPr>
        <w:pStyle w:val="RLProhlensmluvnch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br w:type="page"/>
      </w:r>
      <w:r w:rsidRPr="00FD566C">
        <w:rPr>
          <w:rFonts w:ascii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771955" w:rsidRPr="00FD566C" w:rsidRDefault="00771955" w:rsidP="00771955">
      <w:pPr>
        <w:pStyle w:val="RLlneksmlouvy"/>
        <w:rPr>
          <w:rFonts w:ascii="Arial" w:hAnsi="Arial" w:cs="Arial"/>
          <w:szCs w:val="22"/>
        </w:rPr>
      </w:pPr>
      <w:bookmarkStart w:id="0" w:name="_Ref369121580"/>
      <w:r w:rsidRPr="00FD566C">
        <w:rPr>
          <w:rFonts w:ascii="Arial" w:hAnsi="Arial" w:cs="Arial"/>
          <w:szCs w:val="22"/>
        </w:rPr>
        <w:t>ÚVODNÍ USTANOVENÍ</w:t>
      </w:r>
      <w:bookmarkEnd w:id="0"/>
    </w:p>
    <w:p w:rsidR="00771955" w:rsidRPr="00FD566C" w:rsidRDefault="00CC303C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  <w:lang w:eastAsia="en-US"/>
        </w:rPr>
        <w:t>Kupující</w:t>
      </w:r>
      <w:r w:rsidRPr="00FD566C">
        <w:rPr>
          <w:rFonts w:ascii="Arial" w:hAnsi="Arial" w:cs="Arial"/>
        </w:rPr>
        <w:t xml:space="preserve"> prohlašuje, že je dle českého právního řádu oprávněn uzavřít tuto </w:t>
      </w:r>
      <w:r w:rsidR="00F412B5" w:rsidRPr="00FD566C">
        <w:rPr>
          <w:rFonts w:ascii="Arial" w:hAnsi="Arial" w:cs="Arial"/>
        </w:rPr>
        <w:t>S</w:t>
      </w:r>
      <w:r w:rsidRPr="00FD566C">
        <w:rPr>
          <w:rFonts w:ascii="Arial" w:hAnsi="Arial" w:cs="Arial"/>
        </w:rPr>
        <w:t xml:space="preserve">mlouvu a řádně plnit veškeré podmínky a požadavky v této Smlouvě obsažené. </w:t>
      </w:r>
    </w:p>
    <w:p w:rsidR="00771955" w:rsidRPr="00FD566C" w:rsidRDefault="00771955" w:rsidP="00771955">
      <w:pPr>
        <w:pStyle w:val="RLTextlnkuslovan"/>
        <w:rPr>
          <w:rFonts w:ascii="Arial" w:hAnsi="Arial" w:cs="Arial"/>
        </w:rPr>
      </w:pPr>
      <w:r w:rsidRPr="00FD566C">
        <w:rPr>
          <w:rFonts w:ascii="Arial" w:hAnsi="Arial" w:cs="Arial"/>
        </w:rPr>
        <w:t>Prodávající prohlašuje, že:</w:t>
      </w:r>
    </w:p>
    <w:p w:rsidR="00771955" w:rsidRPr="00FD566C" w:rsidRDefault="00771955" w:rsidP="00850D42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 w:rsidRPr="00FD566C">
        <w:rPr>
          <w:rFonts w:ascii="Arial" w:hAnsi="Arial" w:cs="Arial"/>
          <w:szCs w:val="22"/>
        </w:rPr>
        <w:t xml:space="preserve">je právnickou osobou řádně založenou a existující podle </w:t>
      </w:r>
      <w:r w:rsidR="00850D42" w:rsidRPr="00FD566C">
        <w:rPr>
          <w:rStyle w:val="doplnuchazeChar"/>
          <w:rFonts w:ascii="Arial" w:hAnsi="Arial" w:cs="Arial"/>
          <w:highlight w:val="yellow"/>
        </w:rPr>
        <w:t xml:space="preserve">[DOPLNÍ </w:t>
      </w:r>
      <w:r w:rsidR="0013650E" w:rsidRPr="00FD566C">
        <w:rPr>
          <w:rStyle w:val="doplnuchazeChar"/>
          <w:rFonts w:ascii="Arial" w:hAnsi="Arial" w:cs="Arial"/>
          <w:highlight w:val="yellow"/>
        </w:rPr>
        <w:t>ÚČASTNÍK</w:t>
      </w:r>
      <w:r w:rsidR="00850D42" w:rsidRPr="00FD566C">
        <w:rPr>
          <w:rStyle w:val="doplnuchazeChar"/>
          <w:rFonts w:ascii="Arial" w:hAnsi="Arial" w:cs="Arial"/>
          <w:highlight w:val="yellow"/>
        </w:rPr>
        <w:t>]</w:t>
      </w:r>
      <w:r w:rsidR="00850D42" w:rsidRPr="00FD566C">
        <w:rPr>
          <w:rStyle w:val="doplnuchazeChar"/>
          <w:rFonts w:ascii="Arial" w:hAnsi="Arial" w:cs="Arial"/>
        </w:rPr>
        <w:t xml:space="preserve"> </w:t>
      </w:r>
      <w:r w:rsidRPr="00FD566C">
        <w:rPr>
          <w:rFonts w:ascii="Arial" w:hAnsi="Arial" w:cs="Arial"/>
          <w:szCs w:val="22"/>
        </w:rPr>
        <w:t>právního řádu, resp. oprávněně podnikající fyzickou osobou způsobilou k právním úkonům, a</w:t>
      </w:r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 w:rsidRPr="00FD566C">
        <w:rPr>
          <w:rFonts w:ascii="Arial" w:hAnsi="Arial" w:cs="Arial"/>
          <w:szCs w:val="22"/>
        </w:rPr>
        <w:t>splňuje veškeré podmínky a požadavky v této Smlouvě stanovené a je oprávněn tuto Smlouvu uzavřít a řádně plnit závazky v ní obsažené, a</w:t>
      </w:r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ke dni podpisu této Smlouvy není v úpadku ani v likvidaci, a zavazuje se udržovat toto prohlášení v pravdivosti a </w:t>
      </w:r>
      <w:r w:rsidRPr="00FD566C">
        <w:rPr>
          <w:rFonts w:ascii="Arial" w:hAnsi="Arial" w:cs="Arial"/>
        </w:rPr>
        <w:t>kupujícího</w:t>
      </w:r>
      <w:r w:rsidRPr="00FD566C">
        <w:rPr>
          <w:rFonts w:ascii="Arial" w:hAnsi="Arial" w:cs="Arial"/>
          <w:szCs w:val="22"/>
        </w:rPr>
        <w:t xml:space="preserve"> bezodkladně informovat o všech skutečnostech, které mohou mít dopad na pravdivost, úplnost nebo přesnost předmětného prohlášení a o změnách v jeho kvalifikaci, kterou prokázal v rámci své nabídky na plnění Veřejné zakázky.</w:t>
      </w:r>
    </w:p>
    <w:p w:rsidR="00EC1F4A" w:rsidRPr="00FD566C" w:rsidRDefault="00EC1F4A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Obě smluvní strany prohlašují, že tato </w:t>
      </w:r>
      <w:r w:rsidR="00F412B5" w:rsidRPr="00FD566C">
        <w:rPr>
          <w:rFonts w:ascii="Arial" w:hAnsi="Arial" w:cs="Arial"/>
          <w:szCs w:val="22"/>
        </w:rPr>
        <w:t>S</w:t>
      </w:r>
      <w:r w:rsidRPr="00FD566C">
        <w:rPr>
          <w:rFonts w:ascii="Arial" w:hAnsi="Arial" w:cs="Arial"/>
          <w:szCs w:val="22"/>
        </w:rPr>
        <w:t xml:space="preserve">mlouva, předmět plnění a veškerá </w:t>
      </w:r>
      <w:proofErr w:type="spellStart"/>
      <w:r w:rsidRPr="00FD566C">
        <w:rPr>
          <w:rFonts w:ascii="Arial" w:hAnsi="Arial" w:cs="Arial"/>
          <w:szCs w:val="22"/>
        </w:rPr>
        <w:t>metadata</w:t>
      </w:r>
      <w:proofErr w:type="spellEnd"/>
      <w:r w:rsidRPr="00FD566C">
        <w:rPr>
          <w:rFonts w:ascii="Arial" w:hAnsi="Arial" w:cs="Arial"/>
          <w:szCs w:val="22"/>
        </w:rPr>
        <w:t xml:space="preserve"> nemají charakter obchodního tajemství.</w:t>
      </w:r>
    </w:p>
    <w:p w:rsidR="00771955" w:rsidRPr="00FD566C" w:rsidRDefault="00771955" w:rsidP="00771955">
      <w:pPr>
        <w:pStyle w:val="RLlneksmlouvy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ÚČEL SMLOUVY</w:t>
      </w:r>
    </w:p>
    <w:p w:rsidR="00771955" w:rsidRPr="00FD566C" w:rsidRDefault="00771955" w:rsidP="004D2940">
      <w:pPr>
        <w:pStyle w:val="RLTextlnkuslovan"/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</w:rPr>
        <w:t xml:space="preserve">Účelem této Smlouvy je </w:t>
      </w:r>
      <w:r w:rsidR="004D2940" w:rsidRPr="00FD566C">
        <w:rPr>
          <w:rFonts w:ascii="Arial" w:hAnsi="Arial" w:cs="Arial"/>
        </w:rPr>
        <w:t xml:space="preserve">rozšíření stávající diskové kapacity diskových polí </w:t>
      </w:r>
      <w:proofErr w:type="spellStart"/>
      <w:r w:rsidR="004D2940" w:rsidRPr="00FD566C">
        <w:rPr>
          <w:rFonts w:ascii="Arial" w:hAnsi="Arial" w:cs="Arial"/>
          <w:szCs w:val="22"/>
        </w:rPr>
        <w:t>Hitachi</w:t>
      </w:r>
      <w:proofErr w:type="spellEnd"/>
      <w:r w:rsidR="004D2940" w:rsidRPr="00FD566C">
        <w:rPr>
          <w:rFonts w:ascii="Arial" w:hAnsi="Arial" w:cs="Arial"/>
          <w:szCs w:val="22"/>
        </w:rPr>
        <w:t xml:space="preserve"> </w:t>
      </w:r>
      <w:proofErr w:type="spellStart"/>
      <w:r w:rsidR="004D2940" w:rsidRPr="00FD566C">
        <w:rPr>
          <w:rFonts w:ascii="Arial" w:hAnsi="Arial" w:cs="Arial"/>
          <w:szCs w:val="22"/>
        </w:rPr>
        <w:t>Unified</w:t>
      </w:r>
      <w:proofErr w:type="spellEnd"/>
      <w:r w:rsidR="004D2940" w:rsidRPr="00FD566C">
        <w:rPr>
          <w:rFonts w:ascii="Arial" w:hAnsi="Arial" w:cs="Arial"/>
          <w:szCs w:val="22"/>
        </w:rPr>
        <w:t xml:space="preserve"> </w:t>
      </w:r>
      <w:proofErr w:type="spellStart"/>
      <w:r w:rsidR="004D2940" w:rsidRPr="00FD566C">
        <w:rPr>
          <w:rFonts w:ascii="Arial" w:hAnsi="Arial" w:cs="Arial"/>
          <w:szCs w:val="22"/>
        </w:rPr>
        <w:t>Storage</w:t>
      </w:r>
      <w:proofErr w:type="spellEnd"/>
      <w:r w:rsidR="004D2940" w:rsidRPr="00FD566C">
        <w:rPr>
          <w:rFonts w:ascii="Arial" w:hAnsi="Arial" w:cs="Arial"/>
          <w:szCs w:val="22"/>
        </w:rPr>
        <w:t>, a to z důvodu nárůstu objemu dat ukládaných na těchto diskových polích</w:t>
      </w:r>
      <w:r w:rsidR="00567889">
        <w:rPr>
          <w:rFonts w:ascii="Arial" w:hAnsi="Arial" w:cs="Arial"/>
          <w:szCs w:val="22"/>
        </w:rPr>
        <w:t>. Realizace formou rozšíření reflektuje snah</w:t>
      </w:r>
      <w:r w:rsidR="00471ED2">
        <w:rPr>
          <w:rFonts w:ascii="Arial" w:hAnsi="Arial" w:cs="Arial"/>
          <w:szCs w:val="22"/>
        </w:rPr>
        <w:t>u</w:t>
      </w:r>
      <w:r w:rsidR="00567889">
        <w:rPr>
          <w:rFonts w:ascii="Arial" w:hAnsi="Arial" w:cs="Arial"/>
          <w:szCs w:val="22"/>
        </w:rPr>
        <w:t xml:space="preserve"> </w:t>
      </w:r>
      <w:r w:rsidR="00471ED2">
        <w:rPr>
          <w:rFonts w:ascii="Arial" w:hAnsi="Arial" w:cs="Arial"/>
          <w:szCs w:val="22"/>
        </w:rPr>
        <w:t xml:space="preserve">kupujícího </w:t>
      </w:r>
      <w:r w:rsidR="00567889">
        <w:rPr>
          <w:rFonts w:ascii="Arial" w:hAnsi="Arial" w:cs="Arial"/>
          <w:szCs w:val="22"/>
        </w:rPr>
        <w:t>minimalizovat</w:t>
      </w:r>
      <w:r w:rsidR="00C94729">
        <w:rPr>
          <w:rFonts w:ascii="Arial" w:hAnsi="Arial" w:cs="Arial"/>
          <w:szCs w:val="22"/>
        </w:rPr>
        <w:t xml:space="preserve"> provozní rizi</w:t>
      </w:r>
      <w:r w:rsidR="00567889">
        <w:rPr>
          <w:rFonts w:ascii="Arial" w:hAnsi="Arial" w:cs="Arial"/>
          <w:szCs w:val="22"/>
        </w:rPr>
        <w:t>ka</w:t>
      </w:r>
      <w:r w:rsidR="00C94729">
        <w:rPr>
          <w:rFonts w:ascii="Arial" w:hAnsi="Arial" w:cs="Arial"/>
          <w:szCs w:val="22"/>
        </w:rPr>
        <w:t xml:space="preserve"> </w:t>
      </w:r>
      <w:r w:rsidR="00471ED2">
        <w:rPr>
          <w:rFonts w:ascii="Arial" w:hAnsi="Arial" w:cs="Arial"/>
          <w:szCs w:val="22"/>
        </w:rPr>
        <w:t xml:space="preserve">spojená </w:t>
      </w:r>
      <w:r w:rsidR="00C94729">
        <w:rPr>
          <w:rFonts w:ascii="Arial" w:hAnsi="Arial" w:cs="Arial"/>
          <w:szCs w:val="22"/>
        </w:rPr>
        <w:t>s provozem stávajících systémů při rozšíření kapacity ukládané v rámci SAN</w:t>
      </w:r>
      <w:r w:rsidR="004D2940" w:rsidRPr="00FD566C">
        <w:rPr>
          <w:rFonts w:ascii="Arial" w:hAnsi="Arial" w:cs="Arial"/>
          <w:szCs w:val="22"/>
        </w:rPr>
        <w:t>.</w:t>
      </w:r>
    </w:p>
    <w:p w:rsidR="00771955" w:rsidRPr="00FD566C" w:rsidRDefault="00771955" w:rsidP="00771955">
      <w:pPr>
        <w:pStyle w:val="RLlneksmlouvy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PŘEDMĚT SMLOUVY</w:t>
      </w:r>
    </w:p>
    <w:p w:rsidR="004D2940" w:rsidRPr="00FD566C" w:rsidRDefault="00771955" w:rsidP="004D2940">
      <w:pPr>
        <w:pStyle w:val="RLTextlnkuslovan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</w:rPr>
        <w:t xml:space="preserve">Předmětem Smlouvy je </w:t>
      </w:r>
      <w:r w:rsidR="00921063">
        <w:rPr>
          <w:rFonts w:ascii="Arial" w:hAnsi="Arial" w:cs="Arial"/>
        </w:rPr>
        <w:t xml:space="preserve">dodání pevných disků, </w:t>
      </w:r>
      <w:proofErr w:type="spellStart"/>
      <w:r w:rsidR="00921063">
        <w:rPr>
          <w:rFonts w:ascii="Arial" w:hAnsi="Arial" w:cs="Arial"/>
        </w:rPr>
        <w:t>flash</w:t>
      </w:r>
      <w:proofErr w:type="spellEnd"/>
      <w:r w:rsidR="00921063">
        <w:rPr>
          <w:rFonts w:ascii="Arial" w:hAnsi="Arial" w:cs="Arial"/>
        </w:rPr>
        <w:t xml:space="preserve"> modulů, diskových polí atd. </w:t>
      </w:r>
      <w:r w:rsidR="008E6493">
        <w:rPr>
          <w:rFonts w:ascii="Arial" w:hAnsi="Arial" w:cs="Arial"/>
        </w:rPr>
        <w:t xml:space="preserve">pro </w:t>
      </w:r>
      <w:r w:rsidR="004D2940" w:rsidRPr="00FD566C">
        <w:rPr>
          <w:rFonts w:ascii="Arial" w:hAnsi="Arial" w:cs="Arial"/>
        </w:rPr>
        <w:t xml:space="preserve">rozšíření diskové kapacity u 2 kusů diskových polí </w:t>
      </w:r>
      <w:proofErr w:type="spellStart"/>
      <w:r w:rsidR="004D2940" w:rsidRPr="00FD566C">
        <w:rPr>
          <w:rFonts w:ascii="Arial" w:hAnsi="Arial" w:cs="Arial"/>
        </w:rPr>
        <w:t>Hitachi</w:t>
      </w:r>
      <w:proofErr w:type="spellEnd"/>
      <w:r w:rsidR="004D2940" w:rsidRPr="00FD566C">
        <w:rPr>
          <w:rFonts w:ascii="Arial" w:hAnsi="Arial" w:cs="Arial"/>
        </w:rPr>
        <w:t xml:space="preserve"> </w:t>
      </w:r>
      <w:proofErr w:type="spellStart"/>
      <w:r w:rsidR="004D2940" w:rsidRPr="00FD566C">
        <w:rPr>
          <w:rFonts w:ascii="Arial" w:hAnsi="Arial" w:cs="Arial"/>
        </w:rPr>
        <w:t>Unified</w:t>
      </w:r>
      <w:proofErr w:type="spellEnd"/>
      <w:r w:rsidR="004D2940" w:rsidRPr="00FD566C">
        <w:rPr>
          <w:rFonts w:ascii="Arial" w:hAnsi="Arial" w:cs="Arial"/>
        </w:rPr>
        <w:t xml:space="preserve"> </w:t>
      </w:r>
      <w:proofErr w:type="spellStart"/>
      <w:r w:rsidR="004D2940" w:rsidRPr="00FD566C">
        <w:rPr>
          <w:rFonts w:ascii="Arial" w:hAnsi="Arial" w:cs="Arial"/>
        </w:rPr>
        <w:t>Storage</w:t>
      </w:r>
      <w:proofErr w:type="spellEnd"/>
      <w:r w:rsidR="004D2940" w:rsidRPr="00FD566C">
        <w:rPr>
          <w:rFonts w:ascii="Arial" w:hAnsi="Arial" w:cs="Arial"/>
        </w:rPr>
        <w:t xml:space="preserve"> VM, a to následovně (pro každé pole):</w:t>
      </w:r>
    </w:p>
    <w:p w:rsidR="004D2940" w:rsidRPr="00FD566C" w:rsidRDefault="004D2940" w:rsidP="00A62A9E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  <w:lang w:eastAsia="en-US"/>
        </w:rPr>
        <w:t>Rozšíření TIER 0 (</w:t>
      </w:r>
      <w:proofErr w:type="spellStart"/>
      <w:r w:rsidRPr="00FD566C">
        <w:rPr>
          <w:rFonts w:ascii="Arial" w:hAnsi="Arial" w:cs="Arial"/>
          <w:szCs w:val="22"/>
          <w:lang w:eastAsia="en-US"/>
        </w:rPr>
        <w:t>Flash</w:t>
      </w:r>
      <w:proofErr w:type="spellEnd"/>
      <w:r w:rsidRPr="00FD566C">
        <w:rPr>
          <w:rFonts w:ascii="Arial" w:hAnsi="Arial" w:cs="Arial"/>
          <w:szCs w:val="22"/>
          <w:lang w:eastAsia="en-US"/>
        </w:rPr>
        <w:t xml:space="preserve"> TIER) o 4,8T</w:t>
      </w:r>
      <w:r w:rsidR="00223FDE" w:rsidRPr="00FD566C">
        <w:rPr>
          <w:rFonts w:ascii="Arial" w:hAnsi="Arial" w:cs="Arial"/>
          <w:szCs w:val="22"/>
          <w:lang w:eastAsia="en-US"/>
        </w:rPr>
        <w:t>i</w:t>
      </w:r>
      <w:r w:rsidRPr="00FD566C">
        <w:rPr>
          <w:rFonts w:ascii="Arial" w:hAnsi="Arial" w:cs="Arial"/>
          <w:szCs w:val="22"/>
          <w:lang w:eastAsia="en-US"/>
        </w:rPr>
        <w:t xml:space="preserve">B využitelné kapacity s využitím 1,6TB modulů při konfiguraci RAID 5 v konfiguraci 3+1 a dodání jednoho 1,6TB modulu pro funkci tzv. </w:t>
      </w:r>
      <w:proofErr w:type="spellStart"/>
      <w:r w:rsidRPr="00FD566C">
        <w:rPr>
          <w:rFonts w:ascii="Arial" w:hAnsi="Arial" w:cs="Arial"/>
          <w:szCs w:val="22"/>
          <w:lang w:eastAsia="en-US"/>
        </w:rPr>
        <w:t>spare</w:t>
      </w:r>
      <w:proofErr w:type="spellEnd"/>
      <w:r w:rsidRPr="00FD566C">
        <w:rPr>
          <w:rFonts w:ascii="Arial" w:hAnsi="Arial" w:cs="Arial"/>
          <w:szCs w:val="22"/>
          <w:lang w:eastAsia="en-US"/>
        </w:rPr>
        <w:t xml:space="preserve"> disku</w:t>
      </w:r>
    </w:p>
    <w:p w:rsidR="004D2940" w:rsidRPr="00FD566C" w:rsidRDefault="004D2940" w:rsidP="00A62A9E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  <w:lang w:eastAsia="en-US"/>
        </w:rPr>
        <w:t>Rozšíření TIER 1 (10k SAS TIER) o 40,348T</w:t>
      </w:r>
      <w:r w:rsidR="00223FDE" w:rsidRPr="00FD566C">
        <w:rPr>
          <w:rFonts w:ascii="Arial" w:hAnsi="Arial" w:cs="Arial"/>
          <w:szCs w:val="22"/>
          <w:lang w:eastAsia="en-US"/>
        </w:rPr>
        <w:t>i</w:t>
      </w:r>
      <w:r w:rsidRPr="00FD566C">
        <w:rPr>
          <w:rFonts w:ascii="Arial" w:hAnsi="Arial" w:cs="Arial"/>
          <w:szCs w:val="22"/>
          <w:lang w:eastAsia="en-US"/>
        </w:rPr>
        <w:t xml:space="preserve">B využitelné kapacity s využitím 1,2TB 10k SAS disků při konfiguraci RAID 5 v konfiguraci 7+1 a dodání dvou kusů 1,2TB 10k SAS disku modulu pro funkci tzv. </w:t>
      </w:r>
      <w:proofErr w:type="spellStart"/>
      <w:r w:rsidRPr="00FD566C">
        <w:rPr>
          <w:rFonts w:ascii="Arial" w:hAnsi="Arial" w:cs="Arial"/>
          <w:szCs w:val="22"/>
          <w:lang w:eastAsia="en-US"/>
        </w:rPr>
        <w:t>spare</w:t>
      </w:r>
      <w:proofErr w:type="spellEnd"/>
      <w:r w:rsidRPr="00FD566C">
        <w:rPr>
          <w:rFonts w:ascii="Arial" w:hAnsi="Arial" w:cs="Arial"/>
          <w:szCs w:val="22"/>
          <w:lang w:eastAsia="en-US"/>
        </w:rPr>
        <w:t xml:space="preserve"> disku</w:t>
      </w:r>
    </w:p>
    <w:p w:rsidR="004D2940" w:rsidRPr="00FD566C" w:rsidRDefault="004D2940" w:rsidP="00A62A9E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  <w:lang w:eastAsia="en-US"/>
        </w:rPr>
        <w:t>Rozšíření celého diskového pole o dvě police tzv. Drive chassis pro umístění 2,5 1,2TB SAS disků</w:t>
      </w:r>
    </w:p>
    <w:p w:rsidR="004D2940" w:rsidRPr="00FD566C" w:rsidRDefault="004D2940" w:rsidP="00A62A9E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  <w:lang w:eastAsia="en-US"/>
        </w:rPr>
        <w:t xml:space="preserve">2 kusy rozšiřujících FC </w:t>
      </w:r>
      <w:r w:rsidR="00AD64AB" w:rsidRPr="00FD566C">
        <w:rPr>
          <w:rFonts w:ascii="Arial" w:hAnsi="Arial" w:cs="Arial"/>
          <w:szCs w:val="22"/>
          <w:lang w:eastAsia="en-US"/>
        </w:rPr>
        <w:t>modulů 4x8Gbps</w:t>
      </w:r>
    </w:p>
    <w:p w:rsidR="00AD64AB" w:rsidRPr="00FD566C" w:rsidRDefault="00AD64AB" w:rsidP="00A62A9E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  <w:lang w:eastAsia="en-US"/>
        </w:rPr>
        <w:t>Doprava, instalace a konfigurace</w:t>
      </w:r>
    </w:p>
    <w:p w:rsidR="00AD64AB" w:rsidRPr="00FD566C" w:rsidRDefault="00AD64AB" w:rsidP="00A62A9E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  <w:lang w:eastAsia="en-US"/>
        </w:rPr>
        <w:lastRenderedPageBreak/>
        <w:t>Záruka (</w:t>
      </w:r>
      <w:proofErr w:type="spellStart"/>
      <w:r w:rsidRPr="00FD566C">
        <w:rPr>
          <w:rFonts w:ascii="Arial" w:hAnsi="Arial" w:cs="Arial"/>
          <w:szCs w:val="22"/>
          <w:lang w:eastAsia="en-US"/>
        </w:rPr>
        <w:t>maintenance</w:t>
      </w:r>
      <w:proofErr w:type="spellEnd"/>
      <w:r w:rsidRPr="00FD566C">
        <w:rPr>
          <w:rFonts w:ascii="Arial" w:hAnsi="Arial" w:cs="Arial"/>
          <w:szCs w:val="22"/>
          <w:lang w:eastAsia="en-US"/>
        </w:rPr>
        <w:t xml:space="preserve">) na dobu do </w:t>
      </w:r>
      <w:proofErr w:type="gramStart"/>
      <w:r w:rsidRPr="00FD566C">
        <w:rPr>
          <w:rFonts w:ascii="Arial" w:hAnsi="Arial" w:cs="Arial"/>
          <w:szCs w:val="22"/>
          <w:lang w:eastAsia="en-US"/>
        </w:rPr>
        <w:t>9.11.2020</w:t>
      </w:r>
      <w:proofErr w:type="gramEnd"/>
    </w:p>
    <w:p w:rsidR="00946A5C" w:rsidRPr="00FD566C" w:rsidRDefault="008F1800" w:rsidP="00CF5526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</w:rPr>
        <w:t xml:space="preserve">(dále také </w:t>
      </w:r>
      <w:r w:rsidR="001D004C">
        <w:rPr>
          <w:rFonts w:ascii="Arial" w:hAnsi="Arial" w:cs="Arial"/>
        </w:rPr>
        <w:t>jako</w:t>
      </w:r>
      <w:r w:rsidRPr="00FD566C">
        <w:rPr>
          <w:rFonts w:ascii="Arial" w:hAnsi="Arial" w:cs="Arial"/>
        </w:rPr>
        <w:t>  „</w:t>
      </w:r>
      <w:r w:rsidRPr="00FD566C">
        <w:rPr>
          <w:rFonts w:ascii="Arial" w:hAnsi="Arial" w:cs="Arial"/>
          <w:b/>
        </w:rPr>
        <w:t>zboží</w:t>
      </w:r>
      <w:r w:rsidRPr="00FD566C">
        <w:rPr>
          <w:rFonts w:ascii="Arial" w:hAnsi="Arial" w:cs="Arial"/>
        </w:rPr>
        <w:t>“</w:t>
      </w:r>
      <w:r w:rsidR="001D004C">
        <w:rPr>
          <w:rFonts w:ascii="Arial" w:hAnsi="Arial" w:cs="Arial"/>
        </w:rPr>
        <w:t xml:space="preserve"> či „předmět plnění“</w:t>
      </w:r>
      <w:r w:rsidRPr="00FD566C">
        <w:rPr>
          <w:rFonts w:ascii="Arial" w:hAnsi="Arial" w:cs="Arial"/>
        </w:rPr>
        <w:t>)</w:t>
      </w:r>
    </w:p>
    <w:p w:rsidR="00946A5C" w:rsidRPr="00FD566C" w:rsidRDefault="00946A5C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</w:rPr>
        <w:t xml:space="preserve">Podrobná </w:t>
      </w:r>
      <w:r w:rsidR="00771955" w:rsidRPr="00FD566C">
        <w:rPr>
          <w:rFonts w:ascii="Arial" w:hAnsi="Arial" w:cs="Arial"/>
        </w:rPr>
        <w:t>specifikace předmětu plnění je uvedena v </w:t>
      </w:r>
      <w:r w:rsidRPr="00FD566C">
        <w:rPr>
          <w:rFonts w:ascii="Arial" w:hAnsi="Arial" w:cs="Arial"/>
          <w:b/>
        </w:rPr>
        <w:t>Příloze č. 1</w:t>
      </w:r>
      <w:r w:rsidR="00771955" w:rsidRPr="00FD566C">
        <w:rPr>
          <w:rFonts w:ascii="Arial" w:hAnsi="Arial" w:cs="Arial"/>
        </w:rPr>
        <w:t xml:space="preserve"> této Smlouvy. 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</w:rPr>
        <w:t xml:space="preserve">Za řádně uskutečněné plnění se kupující zavazuje zaplatit prodávajícímu řádně a včas cenu dle </w:t>
      </w:r>
      <w:r w:rsidR="00E76F5D" w:rsidRPr="00FD566C">
        <w:rPr>
          <w:rFonts w:ascii="Arial" w:hAnsi="Arial" w:cs="Arial"/>
        </w:rPr>
        <w:t>čl. 4.1</w:t>
      </w:r>
      <w:r w:rsidRPr="00FD566C">
        <w:rPr>
          <w:rFonts w:ascii="Arial" w:hAnsi="Arial" w:cs="Arial"/>
        </w:rPr>
        <w:t xml:space="preserve"> Smlouvy.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</w:rPr>
        <w:t>Smluvní strany se dohodly, že vlastnické právo ke zboží přechází na kupujícího okamžikem převzetí zboží od prodávajícího v místě plnění.</w:t>
      </w:r>
    </w:p>
    <w:p w:rsidR="00771955" w:rsidRPr="00FD566C" w:rsidRDefault="00771955" w:rsidP="00771955">
      <w:pPr>
        <w:pStyle w:val="RLlneksmlouvy"/>
        <w:rPr>
          <w:rFonts w:ascii="Arial" w:hAnsi="Arial" w:cs="Arial"/>
        </w:rPr>
      </w:pPr>
      <w:bookmarkStart w:id="1" w:name="_Ref357439435"/>
      <w:r w:rsidRPr="00FD566C">
        <w:rPr>
          <w:rFonts w:ascii="Arial" w:hAnsi="Arial" w:cs="Arial"/>
        </w:rPr>
        <w:t>KUPNÍ CENA</w:t>
      </w:r>
      <w:bookmarkEnd w:id="1"/>
    </w:p>
    <w:p w:rsidR="00661D8D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 xml:space="preserve">Kupující je povinen </w:t>
      </w:r>
      <w:r w:rsidR="00661D8D" w:rsidRPr="00FD566C">
        <w:rPr>
          <w:rFonts w:ascii="Arial" w:hAnsi="Arial" w:cs="Arial"/>
        </w:rPr>
        <w:t xml:space="preserve">za řádné dodání </w:t>
      </w:r>
      <w:r w:rsidR="008F1800" w:rsidRPr="00FD566C">
        <w:rPr>
          <w:rFonts w:ascii="Arial" w:hAnsi="Arial" w:cs="Arial"/>
          <w:b/>
        </w:rPr>
        <w:t>zboží</w:t>
      </w:r>
      <w:r w:rsidR="00661D8D" w:rsidRPr="00FD566C">
        <w:rPr>
          <w:rFonts w:ascii="Arial" w:hAnsi="Arial" w:cs="Arial"/>
          <w:b/>
        </w:rPr>
        <w:t xml:space="preserve"> </w:t>
      </w:r>
      <w:r w:rsidRPr="00FD566C">
        <w:rPr>
          <w:rFonts w:ascii="Arial" w:hAnsi="Arial" w:cs="Arial"/>
        </w:rPr>
        <w:t>zaplatit prodávajícímu dohodnutou celkovou kupní cenu</w:t>
      </w:r>
      <w:r w:rsidR="008F1800" w:rsidRPr="00FD566C">
        <w:rPr>
          <w:rFonts w:ascii="Arial" w:hAnsi="Arial" w:cs="Arial"/>
        </w:rPr>
        <w:t xml:space="preserve"> (dále jen „</w:t>
      </w:r>
      <w:r w:rsidR="008F1800" w:rsidRPr="00FD566C">
        <w:rPr>
          <w:rFonts w:ascii="Arial" w:hAnsi="Arial" w:cs="Arial"/>
          <w:b/>
        </w:rPr>
        <w:t>kupní cena</w:t>
      </w:r>
      <w:r w:rsidR="008F1800" w:rsidRPr="00FD566C">
        <w:rPr>
          <w:rFonts w:ascii="Arial" w:hAnsi="Arial" w:cs="Arial"/>
        </w:rPr>
        <w:t>“)</w:t>
      </w:r>
      <w:r w:rsidR="00661D8D" w:rsidRPr="00FD566C">
        <w:rPr>
          <w:rFonts w:ascii="Arial" w:hAnsi="Arial" w:cs="Arial"/>
        </w:rPr>
        <w:t>, která činí:</w:t>
      </w:r>
    </w:p>
    <w:p w:rsidR="00661D8D" w:rsidRPr="00FD566C" w:rsidRDefault="00661D8D" w:rsidP="000C2343">
      <w:pPr>
        <w:pStyle w:val="RLTextlnkuslovan"/>
        <w:numPr>
          <w:ilvl w:val="0"/>
          <w:numId w:val="0"/>
        </w:numPr>
        <w:ind w:left="1701"/>
        <w:rPr>
          <w:rFonts w:ascii="Arial" w:hAnsi="Arial" w:cs="Arial"/>
        </w:rPr>
      </w:pPr>
      <w:r w:rsidRPr="00FD566C">
        <w:rPr>
          <w:rFonts w:ascii="Arial" w:hAnsi="Arial" w:cs="Arial"/>
          <w:highlight w:val="yellow"/>
        </w:rPr>
        <w:t xml:space="preserve">DOPLNÍ </w:t>
      </w:r>
      <w:r w:rsidR="0013650E" w:rsidRPr="00FD566C">
        <w:rPr>
          <w:rFonts w:ascii="Arial" w:hAnsi="Arial" w:cs="Arial"/>
          <w:highlight w:val="yellow"/>
        </w:rPr>
        <w:t>ÚČASTNÍK</w:t>
      </w:r>
      <w:r w:rsidRPr="00FD566C">
        <w:rPr>
          <w:rFonts w:ascii="Arial" w:hAnsi="Arial" w:cs="Arial"/>
          <w:highlight w:val="yellow"/>
        </w:rPr>
        <w:t xml:space="preserve"> číselná hodnota]</w:t>
      </w:r>
      <w:r w:rsidRPr="00FD566C">
        <w:rPr>
          <w:rFonts w:ascii="Arial" w:hAnsi="Arial" w:cs="Arial"/>
        </w:rPr>
        <w:t xml:space="preserve"> Kč ([</w:t>
      </w:r>
      <w:r w:rsidRPr="00FD566C">
        <w:rPr>
          <w:rFonts w:ascii="Arial" w:hAnsi="Arial" w:cs="Arial"/>
          <w:highlight w:val="yellow"/>
        </w:rPr>
        <w:t xml:space="preserve">DOPLNÍ </w:t>
      </w:r>
      <w:r w:rsidR="0013650E" w:rsidRPr="00FD566C">
        <w:rPr>
          <w:rFonts w:ascii="Arial" w:hAnsi="Arial" w:cs="Arial"/>
          <w:highlight w:val="yellow"/>
        </w:rPr>
        <w:t>ÚČASTNÍK</w:t>
      </w:r>
      <w:r w:rsidRPr="00FD566C">
        <w:rPr>
          <w:rFonts w:ascii="Arial" w:hAnsi="Arial" w:cs="Arial"/>
          <w:highlight w:val="yellow"/>
        </w:rPr>
        <w:t xml:space="preserve"> slovy]</w:t>
      </w:r>
      <w:r w:rsidRPr="00FD566C">
        <w:rPr>
          <w:rFonts w:ascii="Arial" w:hAnsi="Arial" w:cs="Arial"/>
        </w:rPr>
        <w:t xml:space="preserve"> korun českých) bez DPH</w:t>
      </w:r>
    </w:p>
    <w:p w:rsidR="00661D8D" w:rsidRPr="00FD566C" w:rsidRDefault="00661D8D" w:rsidP="000C2343">
      <w:pPr>
        <w:pStyle w:val="RLTextlnkuslovan"/>
        <w:numPr>
          <w:ilvl w:val="0"/>
          <w:numId w:val="0"/>
        </w:numPr>
        <w:ind w:left="1701"/>
        <w:rPr>
          <w:rFonts w:ascii="Arial" w:hAnsi="Arial" w:cs="Arial"/>
        </w:rPr>
      </w:pPr>
      <w:r w:rsidRPr="00FD566C">
        <w:rPr>
          <w:rFonts w:ascii="Arial" w:hAnsi="Arial" w:cs="Arial"/>
        </w:rPr>
        <w:t>[</w:t>
      </w:r>
      <w:r w:rsidRPr="00FD566C">
        <w:rPr>
          <w:rFonts w:ascii="Arial" w:hAnsi="Arial" w:cs="Arial"/>
          <w:highlight w:val="yellow"/>
        </w:rPr>
        <w:t xml:space="preserve">DOPLNÍ </w:t>
      </w:r>
      <w:r w:rsidR="0013650E" w:rsidRPr="00FD566C">
        <w:rPr>
          <w:rFonts w:ascii="Arial" w:hAnsi="Arial" w:cs="Arial"/>
          <w:highlight w:val="yellow"/>
        </w:rPr>
        <w:t>ÚČASTNÍK</w:t>
      </w:r>
      <w:r w:rsidRPr="00FD566C">
        <w:rPr>
          <w:rFonts w:ascii="Arial" w:hAnsi="Arial" w:cs="Arial"/>
          <w:highlight w:val="yellow"/>
        </w:rPr>
        <w:t xml:space="preserve"> číselná hodnota]</w:t>
      </w:r>
      <w:r w:rsidRPr="00FD566C">
        <w:rPr>
          <w:rFonts w:ascii="Arial" w:hAnsi="Arial" w:cs="Arial"/>
        </w:rPr>
        <w:t xml:space="preserve"> Kč ([</w:t>
      </w:r>
      <w:r w:rsidRPr="00FD566C">
        <w:rPr>
          <w:rFonts w:ascii="Arial" w:hAnsi="Arial" w:cs="Arial"/>
          <w:highlight w:val="yellow"/>
        </w:rPr>
        <w:t xml:space="preserve">DOPLNÍ </w:t>
      </w:r>
      <w:r w:rsidR="0013650E" w:rsidRPr="00FD566C">
        <w:rPr>
          <w:rFonts w:ascii="Arial" w:hAnsi="Arial" w:cs="Arial"/>
          <w:highlight w:val="yellow"/>
        </w:rPr>
        <w:t>ÚČASTNÍK</w:t>
      </w:r>
      <w:r w:rsidRPr="00FD566C">
        <w:rPr>
          <w:rFonts w:ascii="Arial" w:hAnsi="Arial" w:cs="Arial"/>
          <w:highlight w:val="yellow"/>
        </w:rPr>
        <w:t xml:space="preserve"> slovy]</w:t>
      </w:r>
      <w:r w:rsidRPr="00FD566C">
        <w:rPr>
          <w:rFonts w:ascii="Arial" w:hAnsi="Arial" w:cs="Arial"/>
        </w:rPr>
        <w:t xml:space="preserve"> korun českých) s DPH</w:t>
      </w:r>
    </w:p>
    <w:p w:rsidR="00661D8D" w:rsidRPr="00FD566C" w:rsidRDefault="00661D8D" w:rsidP="000C2343">
      <w:pPr>
        <w:pStyle w:val="RLTextlnkuslovan"/>
        <w:numPr>
          <w:ilvl w:val="0"/>
          <w:numId w:val="0"/>
        </w:numPr>
        <w:ind w:left="1701"/>
        <w:rPr>
          <w:rFonts w:ascii="Arial" w:hAnsi="Arial" w:cs="Arial"/>
        </w:rPr>
      </w:pPr>
      <w:r w:rsidRPr="00FD566C">
        <w:rPr>
          <w:rFonts w:ascii="Arial" w:hAnsi="Arial" w:cs="Arial"/>
        </w:rPr>
        <w:t xml:space="preserve">DPH ve výši </w:t>
      </w:r>
      <w:r w:rsidRPr="00FD566C">
        <w:rPr>
          <w:rFonts w:ascii="Arial" w:hAnsi="Arial" w:cs="Arial"/>
          <w:highlight w:val="yellow"/>
        </w:rPr>
        <w:t xml:space="preserve">[DOPLNÍ </w:t>
      </w:r>
      <w:r w:rsidR="0013650E" w:rsidRPr="00FD566C">
        <w:rPr>
          <w:rFonts w:ascii="Arial" w:hAnsi="Arial" w:cs="Arial"/>
          <w:highlight w:val="yellow"/>
        </w:rPr>
        <w:t>ÚČASTNÍK</w:t>
      </w:r>
      <w:r w:rsidRPr="00FD566C">
        <w:rPr>
          <w:rFonts w:ascii="Arial" w:hAnsi="Arial" w:cs="Arial"/>
          <w:highlight w:val="yellow"/>
        </w:rPr>
        <w:t xml:space="preserve"> číselná hodnota</w:t>
      </w:r>
      <w:r w:rsidR="00EC1F4A" w:rsidRPr="00FD566C">
        <w:rPr>
          <w:rFonts w:ascii="Arial" w:hAnsi="Arial" w:cs="Arial"/>
          <w:highlight w:val="yellow"/>
        </w:rPr>
        <w:t xml:space="preserve"> aktuální sazby DPH</w:t>
      </w:r>
      <w:r w:rsidRPr="00FD566C">
        <w:rPr>
          <w:rFonts w:ascii="Arial" w:hAnsi="Arial" w:cs="Arial"/>
          <w:highlight w:val="yellow"/>
        </w:rPr>
        <w:t>]</w:t>
      </w:r>
      <w:r w:rsidRPr="00FD566C">
        <w:rPr>
          <w:rFonts w:ascii="Arial" w:hAnsi="Arial" w:cs="Arial"/>
        </w:rPr>
        <w:t xml:space="preserve"> % ([</w:t>
      </w:r>
      <w:r w:rsidRPr="00FD566C">
        <w:rPr>
          <w:rFonts w:ascii="Arial" w:hAnsi="Arial" w:cs="Arial"/>
          <w:highlight w:val="yellow"/>
        </w:rPr>
        <w:t xml:space="preserve">DOPLNÍ </w:t>
      </w:r>
      <w:r w:rsidR="0013650E" w:rsidRPr="00FD566C">
        <w:rPr>
          <w:rFonts w:ascii="Arial" w:hAnsi="Arial" w:cs="Arial"/>
          <w:highlight w:val="yellow"/>
        </w:rPr>
        <w:t>ÚČASTNÍK</w:t>
      </w:r>
      <w:r w:rsidRPr="00FD566C">
        <w:rPr>
          <w:rFonts w:ascii="Arial" w:hAnsi="Arial" w:cs="Arial"/>
          <w:highlight w:val="yellow"/>
        </w:rPr>
        <w:t xml:space="preserve"> slovy</w:t>
      </w:r>
      <w:r w:rsidRPr="00FD566C">
        <w:rPr>
          <w:rFonts w:ascii="Arial" w:hAnsi="Arial" w:cs="Arial"/>
        </w:rPr>
        <w:t xml:space="preserve"> ] procent)</w:t>
      </w:r>
    </w:p>
    <w:p w:rsidR="00661D8D" w:rsidRPr="00FD566C" w:rsidRDefault="00661D8D" w:rsidP="000C2343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</w:rPr>
      </w:pPr>
      <w:r w:rsidRPr="00FD566C">
        <w:rPr>
          <w:rFonts w:ascii="Arial" w:hAnsi="Arial" w:cs="Arial"/>
        </w:rPr>
        <w:t>Podrobná kalkulace celkové kupní ceny je uvedena v </w:t>
      </w:r>
      <w:r w:rsidRPr="00FD566C">
        <w:rPr>
          <w:rFonts w:ascii="Arial" w:hAnsi="Arial" w:cs="Arial"/>
          <w:b/>
        </w:rPr>
        <w:t xml:space="preserve">Příloze č. </w:t>
      </w:r>
      <w:r w:rsidR="00E76F5D" w:rsidRPr="00FD566C">
        <w:rPr>
          <w:rFonts w:ascii="Arial" w:hAnsi="Arial" w:cs="Arial"/>
          <w:b/>
        </w:rPr>
        <w:t>4</w:t>
      </w:r>
      <w:r w:rsidRPr="00FD566C">
        <w:rPr>
          <w:rFonts w:ascii="Arial" w:hAnsi="Arial" w:cs="Arial"/>
        </w:rPr>
        <w:t>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 xml:space="preserve">Uvedená celková cena je cenou maximální, konečnou a nepřekročitelnou, jsou v ní obsaženy veškeré </w:t>
      </w:r>
      <w:r w:rsidR="000C2343" w:rsidRPr="00FD566C">
        <w:rPr>
          <w:rFonts w:ascii="Arial" w:hAnsi="Arial" w:cs="Arial"/>
        </w:rPr>
        <w:t>náklady prodá</w:t>
      </w:r>
      <w:r w:rsidR="00C94A63" w:rsidRPr="00FD566C">
        <w:rPr>
          <w:rFonts w:ascii="Arial" w:hAnsi="Arial" w:cs="Arial"/>
        </w:rPr>
        <w:t>vajícího, včetně zajištění záruč</w:t>
      </w:r>
      <w:r w:rsidR="000C2343" w:rsidRPr="00FD566C">
        <w:rPr>
          <w:rFonts w:ascii="Arial" w:hAnsi="Arial" w:cs="Arial"/>
        </w:rPr>
        <w:t xml:space="preserve">ního servisu dodaného zboží, dopravy zboží a jeho dodání na místo určení a dalších prací a </w:t>
      </w:r>
      <w:r w:rsidRPr="00FD566C">
        <w:rPr>
          <w:rFonts w:ascii="Arial" w:hAnsi="Arial" w:cs="Arial"/>
        </w:rPr>
        <w:t>činnost</w:t>
      </w:r>
      <w:r w:rsidR="000C2343" w:rsidRPr="00FD566C">
        <w:rPr>
          <w:rFonts w:ascii="Arial" w:hAnsi="Arial" w:cs="Arial"/>
        </w:rPr>
        <w:t>í</w:t>
      </w:r>
      <w:r w:rsidRPr="00FD566C">
        <w:rPr>
          <w:rFonts w:ascii="Arial" w:hAnsi="Arial" w:cs="Arial"/>
        </w:rPr>
        <w:t>, práva a plnění dle čl. 3 Smlouvy</w:t>
      </w:r>
      <w:r w:rsidR="008F1800" w:rsidRPr="00FD566C">
        <w:rPr>
          <w:rFonts w:ascii="Arial" w:hAnsi="Arial" w:cs="Arial"/>
        </w:rPr>
        <w:t>, a to po celou dobu trvání Smlouvy a z ní vyplývajících závazků (např. záruky).</w:t>
      </w:r>
    </w:p>
    <w:p w:rsidR="008F1800" w:rsidRPr="00FD566C" w:rsidRDefault="008F1800" w:rsidP="000C2343">
      <w:pPr>
        <w:pStyle w:val="RLlneksmlouvy"/>
        <w:rPr>
          <w:rFonts w:ascii="Arial" w:hAnsi="Arial" w:cs="Arial"/>
        </w:rPr>
      </w:pPr>
      <w:r w:rsidRPr="00FD566C">
        <w:rPr>
          <w:rFonts w:ascii="Arial" w:hAnsi="Arial" w:cs="Arial"/>
        </w:rPr>
        <w:t>PLATEBNÍ POMÍNKY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 xml:space="preserve">Kupní cena </w:t>
      </w:r>
      <w:r w:rsidRPr="00FD566C">
        <w:rPr>
          <w:rFonts w:ascii="Arial" w:hAnsi="Arial" w:cs="Arial"/>
          <w:b/>
        </w:rPr>
        <w:t>zboží</w:t>
      </w:r>
      <w:r w:rsidRPr="00FD566C">
        <w:rPr>
          <w:rFonts w:ascii="Arial" w:hAnsi="Arial" w:cs="Arial"/>
        </w:rPr>
        <w:t xml:space="preserve"> bude po dodání</w:t>
      </w:r>
      <w:r w:rsidR="008E6493">
        <w:rPr>
          <w:rFonts w:ascii="Arial" w:hAnsi="Arial" w:cs="Arial"/>
        </w:rPr>
        <w:t xml:space="preserve">, instalaci a konfiguraci </w:t>
      </w:r>
      <w:r w:rsidRPr="00FD566C">
        <w:rPr>
          <w:rFonts w:ascii="Arial" w:hAnsi="Arial" w:cs="Arial"/>
        </w:rPr>
        <w:t xml:space="preserve">zboží prodávajícím vyfakturována, a to daňovým dokladem – fakturou, vystaveným prodávajícím, který prodávající odešle kupujícímu neprodleně po </w:t>
      </w:r>
      <w:r w:rsidR="008F1800" w:rsidRPr="00FD566C">
        <w:rPr>
          <w:rFonts w:ascii="Arial" w:hAnsi="Arial" w:cs="Arial"/>
        </w:rPr>
        <w:t xml:space="preserve">dodávce </w:t>
      </w:r>
      <w:r w:rsidR="008F1800" w:rsidRPr="00FD566C">
        <w:rPr>
          <w:rFonts w:ascii="Arial" w:hAnsi="Arial" w:cs="Arial"/>
          <w:b/>
        </w:rPr>
        <w:t>zboží</w:t>
      </w:r>
      <w:r w:rsidRPr="00FD566C">
        <w:rPr>
          <w:rFonts w:ascii="Arial" w:hAnsi="Arial" w:cs="Arial"/>
        </w:rPr>
        <w:t xml:space="preserve">. Prodávající bude fakturovat kupujícímu DPH v sazbě platné v den zdanitelného plnění dodání </w:t>
      </w:r>
      <w:r w:rsidRPr="00FD566C">
        <w:rPr>
          <w:rFonts w:ascii="Arial" w:hAnsi="Arial" w:cs="Arial"/>
          <w:b/>
        </w:rPr>
        <w:t>zboží</w:t>
      </w:r>
      <w:r w:rsidRPr="00FD566C">
        <w:rPr>
          <w:rFonts w:ascii="Arial" w:hAnsi="Arial" w:cs="Arial"/>
        </w:rPr>
        <w:t xml:space="preserve">. Nedílnou součástí daňového dokladu - faktury musí být dodací list na </w:t>
      </w:r>
      <w:r w:rsidRPr="00FD566C">
        <w:rPr>
          <w:rFonts w:ascii="Arial" w:hAnsi="Arial" w:cs="Arial"/>
          <w:b/>
        </w:rPr>
        <w:t>zboží</w:t>
      </w:r>
      <w:r w:rsidRPr="00FD566C">
        <w:rPr>
          <w:rFonts w:ascii="Arial" w:hAnsi="Arial" w:cs="Arial"/>
        </w:rPr>
        <w:t xml:space="preserve"> a </w:t>
      </w:r>
      <w:r w:rsidRPr="00FD566C">
        <w:rPr>
          <w:rFonts w:ascii="Arial" w:hAnsi="Arial" w:cs="Arial"/>
          <w:b/>
        </w:rPr>
        <w:t>akceptační protokol</w:t>
      </w:r>
      <w:r w:rsidR="008F1800" w:rsidRPr="00FD566C">
        <w:rPr>
          <w:rFonts w:ascii="Arial" w:hAnsi="Arial" w:cs="Arial"/>
        </w:rPr>
        <w:t xml:space="preserve">, </w:t>
      </w:r>
      <w:r w:rsidR="00204071" w:rsidRPr="00FD566C">
        <w:rPr>
          <w:rFonts w:ascii="Arial" w:hAnsi="Arial" w:cs="Arial"/>
        </w:rPr>
        <w:t>jehož vzor je</w:t>
      </w:r>
      <w:r w:rsidR="008F1800" w:rsidRPr="00FD566C">
        <w:rPr>
          <w:rFonts w:ascii="Arial" w:hAnsi="Arial" w:cs="Arial"/>
        </w:rPr>
        <w:t xml:space="preserve"> uveden v </w:t>
      </w:r>
      <w:r w:rsidR="008F1800" w:rsidRPr="00FD566C">
        <w:rPr>
          <w:rFonts w:ascii="Arial" w:hAnsi="Arial" w:cs="Arial"/>
          <w:b/>
        </w:rPr>
        <w:t xml:space="preserve">Příloze č. </w:t>
      </w:r>
      <w:r w:rsidR="00E76F5D" w:rsidRPr="00FD566C">
        <w:rPr>
          <w:rFonts w:ascii="Arial" w:hAnsi="Arial" w:cs="Arial"/>
          <w:b/>
        </w:rPr>
        <w:t>6</w:t>
      </w:r>
      <w:r w:rsidRPr="00FD566C">
        <w:rPr>
          <w:rFonts w:ascii="Arial" w:hAnsi="Arial" w:cs="Arial"/>
        </w:rPr>
        <w:t xml:space="preserve"> výslovně kupujícím potvrzující </w:t>
      </w:r>
      <w:r w:rsidR="008F1800" w:rsidRPr="00FD566C">
        <w:rPr>
          <w:rFonts w:ascii="Arial" w:hAnsi="Arial" w:cs="Arial"/>
        </w:rPr>
        <w:t xml:space="preserve">řádné převzetí </w:t>
      </w:r>
      <w:r w:rsidR="008F1800" w:rsidRPr="00FD566C">
        <w:rPr>
          <w:rFonts w:ascii="Arial" w:hAnsi="Arial" w:cs="Arial"/>
          <w:b/>
        </w:rPr>
        <w:t>zboží</w:t>
      </w:r>
      <w:r w:rsidR="00204071" w:rsidRPr="00FD566C">
        <w:rPr>
          <w:rFonts w:ascii="Arial" w:hAnsi="Arial" w:cs="Arial"/>
          <w:b/>
        </w:rPr>
        <w:t xml:space="preserve"> </w:t>
      </w:r>
      <w:r w:rsidR="00204071" w:rsidRPr="00FD566C">
        <w:rPr>
          <w:rFonts w:ascii="Arial" w:hAnsi="Arial" w:cs="Arial"/>
        </w:rPr>
        <w:t>způsobilé k užívání a provozu</w:t>
      </w:r>
      <w:r w:rsidR="008E6493">
        <w:rPr>
          <w:rFonts w:ascii="Arial" w:hAnsi="Arial" w:cs="Arial"/>
        </w:rPr>
        <w:t>, jeho instalaci a konfiguraci</w:t>
      </w:r>
      <w:r w:rsidR="008F1800" w:rsidRPr="00FD566C">
        <w:rPr>
          <w:rFonts w:ascii="Arial" w:hAnsi="Arial" w:cs="Arial"/>
        </w:rPr>
        <w:t xml:space="preserve">. 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</w:rPr>
        <w:t>Splatnost řádně vystaveného daňového dokladu – faktury, obsahujícího číslo této Smlouvy (DMS), a dále pak náležitosti uvedené v zák. č. 235/2004 Sb., o dani z přidané hodnoty, ve znění pozdějších předpisů, majícího formu obchodní listiny podle § 435 občanského zákoníku</w:t>
      </w:r>
      <w:r w:rsidR="00F412B5" w:rsidRPr="00FD566C">
        <w:rPr>
          <w:rFonts w:ascii="Arial" w:hAnsi="Arial" w:cs="Arial"/>
        </w:rPr>
        <w:t>,</w:t>
      </w:r>
      <w:r w:rsidRPr="00FD566C">
        <w:rPr>
          <w:rFonts w:ascii="Arial" w:hAnsi="Arial" w:cs="Arial"/>
        </w:rPr>
        <w:t xml:space="preserve"> činí </w:t>
      </w:r>
      <w:r w:rsidR="009A5776" w:rsidRPr="00FD566C">
        <w:rPr>
          <w:rFonts w:ascii="Arial" w:hAnsi="Arial" w:cs="Arial"/>
        </w:rPr>
        <w:t>třicet</w:t>
      </w:r>
      <w:r w:rsidRPr="00FD566C">
        <w:rPr>
          <w:rFonts w:ascii="Arial" w:hAnsi="Arial" w:cs="Arial"/>
        </w:rPr>
        <w:t xml:space="preserve"> </w:t>
      </w:r>
      <w:r w:rsidR="009A5776" w:rsidRPr="00FD566C">
        <w:rPr>
          <w:rFonts w:ascii="Arial" w:hAnsi="Arial" w:cs="Arial"/>
        </w:rPr>
        <w:t>(30</w:t>
      </w:r>
      <w:r w:rsidRPr="00FD566C">
        <w:rPr>
          <w:rFonts w:ascii="Arial" w:hAnsi="Arial" w:cs="Arial"/>
        </w:rPr>
        <w:t>) kalendářních dnů ode dne jeho doručení na adresu kupujícího.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</w:rPr>
        <w:t>Kupující má právo daňový doklad – fakturu prodávajícímu před uplynutím lhůty splatnosti vrátit, aniž by došlo k prodlení s jeho úhradou, (i) obsahuje-li nesprávné údaje, (</w:t>
      </w:r>
      <w:proofErr w:type="spellStart"/>
      <w:r w:rsidRPr="00FD566C">
        <w:rPr>
          <w:rFonts w:ascii="Arial" w:hAnsi="Arial" w:cs="Arial"/>
        </w:rPr>
        <w:t>ii</w:t>
      </w:r>
      <w:proofErr w:type="spellEnd"/>
      <w:r w:rsidRPr="00FD566C">
        <w:rPr>
          <w:rFonts w:ascii="Arial" w:hAnsi="Arial" w:cs="Arial"/>
        </w:rPr>
        <w:t>) chybí-li na daňovém dokladu – faktuře některá z náležitostí, (</w:t>
      </w:r>
      <w:proofErr w:type="spellStart"/>
      <w:r w:rsidRPr="00FD566C">
        <w:rPr>
          <w:rFonts w:ascii="Arial" w:hAnsi="Arial" w:cs="Arial"/>
        </w:rPr>
        <w:t>iii</w:t>
      </w:r>
      <w:proofErr w:type="spellEnd"/>
      <w:r w:rsidRPr="00FD566C">
        <w:rPr>
          <w:rFonts w:ascii="Arial" w:hAnsi="Arial" w:cs="Arial"/>
        </w:rPr>
        <w:t xml:space="preserve">) nejsou-li k faktuře přiloženy všechny dokumenty v souladu s odst. </w:t>
      </w:r>
      <w:r w:rsidR="00F412B5" w:rsidRPr="00FD566C">
        <w:rPr>
          <w:rFonts w:ascii="Arial" w:hAnsi="Arial" w:cs="Arial"/>
        </w:rPr>
        <w:t>5.1</w:t>
      </w:r>
      <w:r w:rsidRPr="00FD566C">
        <w:rPr>
          <w:rFonts w:ascii="Arial" w:hAnsi="Arial" w:cs="Arial"/>
        </w:rPr>
        <w:t xml:space="preserve">. Nová lhůta splatnosti </w:t>
      </w:r>
      <w:r w:rsidRPr="00FD566C">
        <w:rPr>
          <w:rFonts w:ascii="Arial" w:hAnsi="Arial" w:cs="Arial"/>
        </w:rPr>
        <w:lastRenderedPageBreak/>
        <w:t xml:space="preserve">v délce </w:t>
      </w:r>
      <w:r w:rsidR="009A5776" w:rsidRPr="00FD566C">
        <w:rPr>
          <w:rFonts w:ascii="Arial" w:hAnsi="Arial" w:cs="Arial"/>
        </w:rPr>
        <w:t>třiceti</w:t>
      </w:r>
      <w:r w:rsidRPr="00FD566C">
        <w:rPr>
          <w:rFonts w:ascii="Arial" w:hAnsi="Arial" w:cs="Arial"/>
        </w:rPr>
        <w:t xml:space="preserve"> (</w:t>
      </w:r>
      <w:r w:rsidR="009A5776" w:rsidRPr="00FD566C">
        <w:rPr>
          <w:rFonts w:ascii="Arial" w:hAnsi="Arial" w:cs="Arial"/>
        </w:rPr>
        <w:t>30</w:t>
      </w:r>
      <w:r w:rsidRPr="00FD566C">
        <w:rPr>
          <w:rFonts w:ascii="Arial" w:hAnsi="Arial" w:cs="Arial"/>
        </w:rPr>
        <w:t>) kalendářních dnů počne plynout ode dne doručení opraveného daňového dokladu – faktury kupujícímu.</w:t>
      </w:r>
    </w:p>
    <w:p w:rsidR="00771955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  <w:szCs w:val="22"/>
        </w:rPr>
        <w:t>Platb</w:t>
      </w:r>
      <w:r w:rsidR="002D7D11" w:rsidRPr="00FD566C">
        <w:rPr>
          <w:rFonts w:ascii="Arial" w:hAnsi="Arial" w:cs="Arial"/>
          <w:szCs w:val="22"/>
        </w:rPr>
        <w:t>a</w:t>
      </w:r>
      <w:r w:rsidRPr="00FD566C">
        <w:rPr>
          <w:rFonts w:ascii="Arial" w:hAnsi="Arial" w:cs="Arial"/>
          <w:szCs w:val="22"/>
        </w:rPr>
        <w:t xml:space="preserve"> peněžit</w:t>
      </w:r>
      <w:r w:rsidR="002D7D11" w:rsidRPr="00FD566C">
        <w:rPr>
          <w:rFonts w:ascii="Arial" w:hAnsi="Arial" w:cs="Arial"/>
          <w:szCs w:val="22"/>
        </w:rPr>
        <w:t>é</w:t>
      </w:r>
      <w:r w:rsidRPr="00FD566C">
        <w:rPr>
          <w:rFonts w:ascii="Arial" w:hAnsi="Arial" w:cs="Arial"/>
          <w:szCs w:val="22"/>
        </w:rPr>
        <w:t xml:space="preserve"> částk</w:t>
      </w:r>
      <w:r w:rsidR="002D7D11" w:rsidRPr="00FD566C">
        <w:rPr>
          <w:rFonts w:ascii="Arial" w:hAnsi="Arial" w:cs="Arial"/>
          <w:szCs w:val="22"/>
        </w:rPr>
        <w:t>y</w:t>
      </w:r>
      <w:r w:rsidRPr="00FD566C">
        <w:rPr>
          <w:rFonts w:ascii="Arial" w:hAnsi="Arial" w:cs="Arial"/>
          <w:szCs w:val="22"/>
        </w:rPr>
        <w:t xml:space="preserve"> se provádí bankovním převodem na účet druhé smluvní strany uvedený ve faktuře. </w:t>
      </w:r>
      <w:r w:rsidRPr="00FD566C">
        <w:rPr>
          <w:rFonts w:ascii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:rsidR="0041389E" w:rsidRPr="00FD566C" w:rsidRDefault="0041389E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Dodací list musí obsahovat alespoň položkový seznam komponent s uvedením produktového čísla, sériového čísla, textového popisu a jednotkové ceny.</w:t>
      </w:r>
    </w:p>
    <w:p w:rsidR="00771955" w:rsidRPr="00FD566C" w:rsidRDefault="00771955" w:rsidP="00771955">
      <w:pPr>
        <w:pStyle w:val="RLlneksmlouvy"/>
        <w:rPr>
          <w:rFonts w:ascii="Arial" w:hAnsi="Arial" w:cs="Arial"/>
        </w:rPr>
      </w:pPr>
      <w:r w:rsidRPr="00FD566C">
        <w:rPr>
          <w:rFonts w:ascii="Arial" w:hAnsi="Arial" w:cs="Arial"/>
        </w:rPr>
        <w:t xml:space="preserve">TERMÍN A MÍSTO PLNĚNÍ </w:t>
      </w:r>
    </w:p>
    <w:p w:rsidR="00204071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  <w:lang w:eastAsia="en-US"/>
        </w:rPr>
      </w:pPr>
      <w:bookmarkStart w:id="2" w:name="_Ref368044394"/>
      <w:r w:rsidRPr="00FD566C">
        <w:rPr>
          <w:rFonts w:ascii="Arial" w:hAnsi="Arial" w:cs="Arial"/>
          <w:szCs w:val="22"/>
        </w:rPr>
        <w:t xml:space="preserve">Prodávající je povinen </w:t>
      </w:r>
      <w:r w:rsidR="00204071" w:rsidRPr="00FD566C">
        <w:rPr>
          <w:rFonts w:ascii="Arial" w:hAnsi="Arial" w:cs="Arial"/>
          <w:szCs w:val="22"/>
        </w:rPr>
        <w:t>Kupujícímu</w:t>
      </w:r>
      <w:r w:rsidR="008E6493">
        <w:rPr>
          <w:rFonts w:ascii="Arial" w:hAnsi="Arial" w:cs="Arial"/>
          <w:szCs w:val="22"/>
        </w:rPr>
        <w:t xml:space="preserve"> dodat, nainstalovat a provést konfiguraci </w:t>
      </w:r>
      <w:r w:rsidR="00204071" w:rsidRPr="00FD566C">
        <w:rPr>
          <w:rFonts w:ascii="Arial" w:hAnsi="Arial" w:cs="Arial"/>
          <w:b/>
          <w:szCs w:val="22"/>
        </w:rPr>
        <w:t>zboží</w:t>
      </w:r>
      <w:r w:rsidRPr="00FD566C">
        <w:rPr>
          <w:rFonts w:ascii="Arial" w:hAnsi="Arial" w:cs="Arial"/>
        </w:rPr>
        <w:t xml:space="preserve"> a doložit řádnost plnění </w:t>
      </w:r>
      <w:r w:rsidRPr="00FD566C">
        <w:rPr>
          <w:rFonts w:ascii="Arial" w:hAnsi="Arial" w:cs="Arial"/>
          <w:szCs w:val="22"/>
        </w:rPr>
        <w:t xml:space="preserve">nejpozději do </w:t>
      </w:r>
      <w:r w:rsidR="00AD64AB" w:rsidRPr="00FD566C">
        <w:rPr>
          <w:rFonts w:ascii="Arial" w:hAnsi="Arial" w:cs="Arial"/>
          <w:szCs w:val="22"/>
        </w:rPr>
        <w:t>dvaceti (20)</w:t>
      </w:r>
      <w:r w:rsidRPr="00FD566C">
        <w:rPr>
          <w:rFonts w:ascii="Arial" w:hAnsi="Arial" w:cs="Arial"/>
          <w:szCs w:val="22"/>
        </w:rPr>
        <w:t xml:space="preserve"> pracovních dnů ode dne nabytí účinnosti této Smlouvy</w:t>
      </w:r>
      <w:r w:rsidR="00EC1F4A" w:rsidRPr="00FD566C">
        <w:rPr>
          <w:rFonts w:ascii="Arial" w:hAnsi="Arial" w:cs="Arial"/>
          <w:szCs w:val="22"/>
        </w:rPr>
        <w:t>.</w:t>
      </w:r>
    </w:p>
    <w:p w:rsidR="00A3238C" w:rsidRPr="00FD566C" w:rsidRDefault="00204071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</w:rPr>
        <w:t>Místo plnění je uvedeno v </w:t>
      </w:r>
      <w:r w:rsidRPr="00FD566C">
        <w:rPr>
          <w:rFonts w:ascii="Arial" w:hAnsi="Arial" w:cs="Arial"/>
          <w:b/>
          <w:szCs w:val="22"/>
        </w:rPr>
        <w:t xml:space="preserve">Příloze č. </w:t>
      </w:r>
      <w:r w:rsidR="005407FA" w:rsidRPr="00FD566C">
        <w:rPr>
          <w:rFonts w:ascii="Arial" w:hAnsi="Arial" w:cs="Arial"/>
          <w:b/>
          <w:szCs w:val="22"/>
        </w:rPr>
        <w:t>2</w:t>
      </w:r>
      <w:r w:rsidRPr="00FD566C">
        <w:rPr>
          <w:rFonts w:ascii="Arial" w:hAnsi="Arial" w:cs="Arial"/>
          <w:szCs w:val="22"/>
        </w:rPr>
        <w:t xml:space="preserve"> </w:t>
      </w:r>
      <w:proofErr w:type="gramStart"/>
      <w:r w:rsidRPr="00FD566C">
        <w:rPr>
          <w:rFonts w:ascii="Arial" w:hAnsi="Arial" w:cs="Arial"/>
          <w:szCs w:val="22"/>
        </w:rPr>
        <w:t>této</w:t>
      </w:r>
      <w:proofErr w:type="gramEnd"/>
      <w:r w:rsidRPr="00FD566C">
        <w:rPr>
          <w:rFonts w:ascii="Arial" w:hAnsi="Arial" w:cs="Arial"/>
          <w:szCs w:val="22"/>
        </w:rPr>
        <w:t xml:space="preserve"> </w:t>
      </w:r>
      <w:r w:rsidRPr="00FD566C">
        <w:rPr>
          <w:rFonts w:ascii="Arial" w:hAnsi="Arial" w:cs="Arial"/>
          <w:b/>
          <w:szCs w:val="22"/>
        </w:rPr>
        <w:t>Smlouvy</w:t>
      </w:r>
      <w:r w:rsidRPr="00FD566C">
        <w:rPr>
          <w:rFonts w:ascii="Arial" w:hAnsi="Arial" w:cs="Arial"/>
          <w:szCs w:val="22"/>
        </w:rPr>
        <w:t>.</w:t>
      </w:r>
      <w:bookmarkEnd w:id="2"/>
    </w:p>
    <w:p w:rsidR="00771955" w:rsidRPr="00FD566C" w:rsidRDefault="00771955" w:rsidP="00771955">
      <w:pPr>
        <w:pStyle w:val="RLlneksmlouvy"/>
        <w:rPr>
          <w:rFonts w:ascii="Arial" w:hAnsi="Arial" w:cs="Arial"/>
        </w:rPr>
      </w:pPr>
      <w:bookmarkStart w:id="3" w:name="_Ref368049635"/>
      <w:r w:rsidRPr="00FD566C">
        <w:rPr>
          <w:rFonts w:ascii="Arial" w:hAnsi="Arial" w:cs="Arial"/>
        </w:rPr>
        <w:t>PRÁVA A POVINNOSTI PRODÁVAJÍCÍHO</w:t>
      </w:r>
      <w:bookmarkEnd w:id="3"/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bookmarkStart w:id="4" w:name="_Ref357438189"/>
      <w:r w:rsidRPr="00FD566C">
        <w:rPr>
          <w:rFonts w:ascii="Arial" w:hAnsi="Arial" w:cs="Arial"/>
          <w:szCs w:val="22"/>
        </w:rPr>
        <w:t>Prodávající je povinen</w:t>
      </w:r>
      <w:r w:rsidR="008E6493">
        <w:rPr>
          <w:rFonts w:ascii="Arial" w:hAnsi="Arial" w:cs="Arial"/>
          <w:szCs w:val="22"/>
        </w:rPr>
        <w:t xml:space="preserve"> </w:t>
      </w:r>
      <w:r w:rsidR="008E6493" w:rsidRPr="00CF5526">
        <w:rPr>
          <w:rFonts w:ascii="Arial" w:hAnsi="Arial" w:cs="Arial"/>
          <w:b/>
          <w:szCs w:val="22"/>
        </w:rPr>
        <w:t>zboží</w:t>
      </w:r>
      <w:r w:rsidRPr="00FD566C">
        <w:rPr>
          <w:rFonts w:ascii="Arial" w:hAnsi="Arial" w:cs="Arial"/>
          <w:szCs w:val="22"/>
        </w:rPr>
        <w:t xml:space="preserve"> dodat </w:t>
      </w:r>
      <w:r w:rsidR="008E6493">
        <w:rPr>
          <w:rFonts w:ascii="Arial" w:hAnsi="Arial" w:cs="Arial"/>
          <w:szCs w:val="22"/>
        </w:rPr>
        <w:t xml:space="preserve">včetně jeho instalace a konfigurace </w:t>
      </w:r>
      <w:r w:rsidRPr="00FD566C">
        <w:rPr>
          <w:rFonts w:ascii="Arial" w:hAnsi="Arial" w:cs="Arial"/>
          <w:szCs w:val="22"/>
        </w:rPr>
        <w:t>řádně a včas.</w:t>
      </w:r>
      <w:bookmarkEnd w:id="4"/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bookmarkStart w:id="5" w:name="_Ref357438190"/>
      <w:r w:rsidRPr="00FD566C">
        <w:rPr>
          <w:rFonts w:ascii="Arial" w:hAnsi="Arial" w:cs="Arial"/>
          <w:szCs w:val="22"/>
        </w:rPr>
        <w:t xml:space="preserve">Prodávající je povinen dodat </w:t>
      </w:r>
      <w:r w:rsidR="00204071" w:rsidRPr="00FD566C">
        <w:rPr>
          <w:rFonts w:ascii="Arial" w:hAnsi="Arial" w:cs="Arial"/>
          <w:szCs w:val="22"/>
        </w:rPr>
        <w:t xml:space="preserve">nové </w:t>
      </w:r>
      <w:r w:rsidRPr="00FD566C">
        <w:rPr>
          <w:rFonts w:ascii="Arial" w:hAnsi="Arial" w:cs="Arial"/>
          <w:szCs w:val="22"/>
        </w:rPr>
        <w:t>bezvadné funkční zboží v prvotřídní jakosti způsobilé k účelu, k němuž je dodáváno, a v množství požadovaném kupujícím</w:t>
      </w:r>
      <w:r w:rsidR="00204071" w:rsidRPr="00FD566C">
        <w:rPr>
          <w:rFonts w:ascii="Arial" w:hAnsi="Arial" w:cs="Arial"/>
          <w:szCs w:val="22"/>
        </w:rPr>
        <w:t>, které je určeno pro prodej a provoz v České republice</w:t>
      </w:r>
      <w:bookmarkEnd w:id="5"/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bookmarkStart w:id="6" w:name="_Ref357438192"/>
      <w:r w:rsidRPr="00FD566C">
        <w:rPr>
          <w:rFonts w:ascii="Arial" w:hAnsi="Arial" w:cs="Arial"/>
          <w:szCs w:val="22"/>
        </w:rPr>
        <w:t>Prodávající je povinen zboží zabalit či jinak opatřit pro přepravu způsobem zabraňujícím poškození zboží či jeho znehodnocení. Náklady na zabalení zboží jsou již zahrnuty v</w:t>
      </w:r>
      <w:r w:rsidR="00D144AD" w:rsidRPr="00FD566C">
        <w:rPr>
          <w:rFonts w:ascii="Arial" w:hAnsi="Arial" w:cs="Arial"/>
          <w:szCs w:val="22"/>
        </w:rPr>
        <w:t xml:space="preserve"> kupní </w:t>
      </w:r>
      <w:r w:rsidRPr="00FD566C">
        <w:rPr>
          <w:rFonts w:ascii="Arial" w:hAnsi="Arial" w:cs="Arial"/>
          <w:szCs w:val="22"/>
        </w:rPr>
        <w:t>ceně.</w:t>
      </w:r>
      <w:bookmarkEnd w:id="6"/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Prodávající je povinen poskytovat kupujícímu servisní služby k dodávanému zboží v rozsahu a kvalitě uvedené v čl. </w:t>
      </w:r>
      <w:r w:rsidR="00204071" w:rsidRPr="00FD566C">
        <w:rPr>
          <w:rFonts w:ascii="Arial" w:hAnsi="Arial" w:cs="Arial"/>
          <w:szCs w:val="22"/>
        </w:rPr>
        <w:t xml:space="preserve">10 </w:t>
      </w:r>
      <w:r w:rsidRPr="00FD566C">
        <w:rPr>
          <w:rFonts w:ascii="Arial" w:hAnsi="Arial" w:cs="Arial"/>
          <w:szCs w:val="22"/>
        </w:rPr>
        <w:t>této Smlouvy.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bookmarkStart w:id="7" w:name="_Ref362001270"/>
      <w:r w:rsidRPr="00FD566C">
        <w:rPr>
          <w:rFonts w:ascii="Arial" w:hAnsi="Arial" w:cs="Arial"/>
          <w:szCs w:val="22"/>
        </w:rPr>
        <w:t xml:space="preserve">Prodávající je povinen </w:t>
      </w:r>
      <w:bookmarkEnd w:id="7"/>
      <w:r w:rsidRPr="00FD566C">
        <w:rPr>
          <w:rFonts w:ascii="Arial" w:hAnsi="Arial" w:cs="Arial"/>
          <w:szCs w:val="22"/>
        </w:rPr>
        <w:t>zajistit sběr a likvidaci použitých elektrozařízení nebo jejich další použití a to nejen poptávaných elektrozařízení, ale i těch elektrozařízení</w:t>
      </w:r>
      <w:r w:rsidRPr="00FD566C">
        <w:rPr>
          <w:rFonts w:ascii="Arial" w:hAnsi="Arial" w:cs="Arial"/>
        </w:rPr>
        <w:t>, která jsou dodávaným zbožím nahrazována.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 xml:space="preserve">Prodávající ručí za to, že na kupujícího přejdou nejpozději k okamžiku, kdy kupující nabyde vlastnická práva ke zboží, časově neomezená práva užívat </w:t>
      </w:r>
      <w:r w:rsidRPr="00CF5526">
        <w:rPr>
          <w:rFonts w:ascii="Arial" w:hAnsi="Arial" w:cs="Arial"/>
          <w:bCs/>
        </w:rPr>
        <w:t>za obvyklých podmínek s ohledem na účel této Smlouvy</w:t>
      </w:r>
      <w:r w:rsidRPr="008E6493">
        <w:rPr>
          <w:rFonts w:ascii="Arial" w:hAnsi="Arial" w:cs="Arial"/>
        </w:rPr>
        <w:t xml:space="preserve"> </w:t>
      </w:r>
      <w:r w:rsidRPr="00FD566C">
        <w:rPr>
          <w:rFonts w:ascii="Arial" w:hAnsi="Arial" w:cs="Arial"/>
        </w:rPr>
        <w:t xml:space="preserve">veškerý dodaný software či jiný předmět duševního vlastnictví související s předmětem dodávky, </w:t>
      </w:r>
      <w:r w:rsidRPr="00FD566C">
        <w:rPr>
          <w:rFonts w:ascii="Arial" w:hAnsi="Arial" w:cs="Arial"/>
          <w:bCs/>
        </w:rPr>
        <w:t>a to aniž by byl kupující povinen za toto užívání hradit jakoukoli odměnu nad rámec kupní ceny dle čl. 4</w:t>
      </w:r>
      <w:r w:rsidRPr="00FD566C">
        <w:rPr>
          <w:rFonts w:ascii="Arial" w:hAnsi="Arial" w:cs="Arial"/>
        </w:rPr>
        <w:t xml:space="preserve">. či si zajišťovat výslovný souhlas. </w:t>
      </w:r>
      <w:r w:rsidRPr="00FD566C">
        <w:rPr>
          <w:rFonts w:ascii="Arial" w:hAnsi="Arial" w:cs="Arial"/>
          <w:szCs w:val="22"/>
        </w:rPr>
        <w:t>V případě, že software porušuje nebo poruší práva třetích osob, prodávající odškodní a na vlastní náklady bude i v případě toliko domnělého porušení bránit kupujícího, pokud jej k tomu zmocní, proti všem nárokům z porušení vlastnických práv a práv duševního vlastnictví, uplatněných třetí osobou, které mohou vyplynout z užití plnění, a dále zaplatí vzniklou škodu a náklady, včetně nákladů právního zastoupení.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>Prodávající tímto poskytuje kupujícímu časově neomezenou nevypověditelnou nevýhradní licenci/podlicenci k užívání standardních  počítačových programů (např. firmware, nástroje pro správu a dalšího standardizovaného software, který je předmětem dodávky v souladu s Přílohou č. 1 Smlouvy</w:t>
      </w:r>
      <w:r w:rsidR="00D144AD" w:rsidRPr="00FD566C">
        <w:rPr>
          <w:rFonts w:ascii="Arial" w:hAnsi="Arial" w:cs="Arial"/>
        </w:rPr>
        <w:t>, včetně veškerých updatů, které jsou nedílnou součástí předmětu plnění po dobu trvání záruky</w:t>
      </w:r>
      <w:r w:rsidRPr="00FD566C">
        <w:rPr>
          <w:rFonts w:ascii="Arial" w:hAnsi="Arial" w:cs="Arial"/>
        </w:rPr>
        <w:t xml:space="preserve">), které jsou </w:t>
      </w:r>
      <w:r w:rsidRPr="00FD566C">
        <w:rPr>
          <w:rFonts w:ascii="Arial" w:hAnsi="Arial" w:cs="Arial"/>
        </w:rPr>
        <w:lastRenderedPageBreak/>
        <w:t>součástí předmětu dodávky a jsou chráněné právem duševního vlastnictví,</w:t>
      </w:r>
      <w:r w:rsidRPr="00FD566C">
        <w:rPr>
          <w:rFonts w:ascii="Arial" w:hAnsi="Arial" w:cs="Arial"/>
          <w:bCs/>
        </w:rPr>
        <w:t xml:space="preserve"> a to aniž by byl kupující povinen za toto užívání hradit jakoukoli odměnu nad rámec kupní ceny dle čl. 4</w:t>
      </w:r>
      <w:r w:rsidRPr="00FD566C">
        <w:rPr>
          <w:rFonts w:ascii="Arial" w:hAnsi="Arial" w:cs="Arial"/>
        </w:rPr>
        <w:t xml:space="preserve">. či si zajišťovat výslovný souhlas. </w:t>
      </w:r>
      <w:r w:rsidRPr="00FD566C">
        <w:rPr>
          <w:rFonts w:ascii="Arial" w:hAnsi="Arial" w:cs="Arial"/>
          <w:szCs w:val="22"/>
        </w:rPr>
        <w:t>V případě, že software porušuje nebo poruší práva třetích osob, prodávající odškodní a na vlastní náklady bude i v případě toliko domnělého porušení bránit kupujícího, pokud jej k tomu zmocní, proti všem nárokům z porušení vlastnických práv a práv duševního vlastnictví, uplatněných třetí osobou, které mohou vyplynout z užití plnění, a dále zaplatí vzniklou škodu a náklady, včetně nákladů právního zastoupení.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bookmarkStart w:id="8" w:name="_Ref357438194"/>
      <w:r w:rsidRPr="00FD566C">
        <w:rPr>
          <w:rFonts w:ascii="Arial" w:hAnsi="Arial" w:cs="Arial"/>
        </w:rPr>
        <w:t xml:space="preserve">Prodávající je povinen předat kupujícímu společně se zbožím veškerou dokumentaci, </w:t>
      </w:r>
      <w:r w:rsidRPr="00FD566C">
        <w:rPr>
          <w:rFonts w:ascii="Arial" w:hAnsi="Arial" w:cs="Arial"/>
          <w:szCs w:val="22"/>
          <w:lang w:eastAsia="en-US"/>
        </w:rPr>
        <w:t>doklady,</w:t>
      </w:r>
      <w:r w:rsidRPr="00FD566C">
        <w:rPr>
          <w:rFonts w:ascii="Arial" w:hAnsi="Arial" w:cs="Arial"/>
          <w:szCs w:val="22"/>
        </w:rPr>
        <w:t xml:space="preserve"> záruční listy, technické a uživatelské manuály a jiné dokumenty</w:t>
      </w:r>
      <w:r w:rsidRPr="00FD566C">
        <w:rPr>
          <w:rFonts w:ascii="Arial" w:hAnsi="Arial" w:cs="Arial"/>
        </w:rPr>
        <w:t>, které se ke zboží vztahují, a které jsou potřebné k převzetí a užívání zboží.</w:t>
      </w:r>
      <w:bookmarkEnd w:id="8"/>
      <w:r w:rsidRPr="00FD566C">
        <w:rPr>
          <w:rFonts w:ascii="Arial" w:hAnsi="Arial" w:cs="Arial"/>
        </w:rPr>
        <w:t xml:space="preserve"> Prodávající je povinen předat kupujícímu společně se zbožím licenční podmínky pro užívání software, je-li tento součástí dodávaného zboží, a seznam předmětů duševního vlastnictví, kterých se Smlouva týká.</w:t>
      </w:r>
    </w:p>
    <w:p w:rsidR="00771955" w:rsidRPr="00FD566C" w:rsidRDefault="00BA4CE2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 xml:space="preserve">Prodávající je povinen poskytnout </w:t>
      </w:r>
      <w:r w:rsidR="00F412B5" w:rsidRPr="00FD566C">
        <w:rPr>
          <w:rFonts w:ascii="Arial" w:hAnsi="Arial" w:cs="Arial"/>
        </w:rPr>
        <w:t>k</w:t>
      </w:r>
      <w:r w:rsidRPr="00FD566C">
        <w:rPr>
          <w:rFonts w:ascii="Arial" w:hAnsi="Arial" w:cs="Arial"/>
        </w:rPr>
        <w:t xml:space="preserve">upujícímu nezbytnou součinnost při poskytování informací dle </w:t>
      </w:r>
      <w:r w:rsidR="00771955" w:rsidRPr="00FD566C">
        <w:rPr>
          <w:rFonts w:ascii="Arial" w:hAnsi="Arial" w:cs="Arial"/>
        </w:rPr>
        <w:t>zákona č. 106/1999 Sb., o svobodném přístupu k informacím, ve znění pozdějších předpisů</w:t>
      </w:r>
      <w:r w:rsidRPr="00FD566C">
        <w:rPr>
          <w:rFonts w:ascii="Arial" w:hAnsi="Arial" w:cs="Arial"/>
        </w:rPr>
        <w:t xml:space="preserve"> v mezích a rozsahu daném touto Smlouvou</w:t>
      </w:r>
      <w:r w:rsidR="00771955" w:rsidRPr="00FD566C">
        <w:rPr>
          <w:rFonts w:ascii="Arial" w:hAnsi="Arial" w:cs="Arial"/>
        </w:rPr>
        <w:t>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>Prodávající je povinen upozorňovat kupujícího včas na všechny hrozící vady svého plnění, jakož i poskytovat kupujícímu veškeré informace, které jsou pro plnění Smlouvy nezbytné.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>Prodávající je povinen neprodleně oznámit písemnou formou kupujícímu překážky, které mu brání v plnění předmětu Smlouvy a výkonu dalších činností souvisejících s plněním předmětu Smlouvy.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</w:rPr>
        <w:t>Prodávající je podle ustanovení § 2 písm. č) zákona č. 320/2001 Sb., o finanční kontrole ve veřejné správě a o změně některých zákonů (zákon o finanční</w:t>
      </w:r>
      <w:r w:rsidRPr="00FD566C">
        <w:rPr>
          <w:rFonts w:ascii="Arial" w:hAnsi="Arial" w:cs="Arial"/>
          <w:bCs/>
        </w:rPr>
        <w:t xml:space="preserve"> kontrole), ve znění pozdějších předpisů, osobou povinnou spolupůsobit při výkonu finanční kontroly prováděné souvislosti s úhradou zboží nebo služeb z veřejných rozpočtů.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771955" w:rsidRPr="00FD566C" w:rsidRDefault="00771955" w:rsidP="00771955">
      <w:pPr>
        <w:pStyle w:val="RLlneksmlouvy"/>
        <w:rPr>
          <w:rFonts w:ascii="Arial" w:hAnsi="Arial" w:cs="Arial"/>
        </w:rPr>
      </w:pPr>
      <w:r w:rsidRPr="00FD566C">
        <w:rPr>
          <w:rFonts w:ascii="Arial" w:hAnsi="Arial" w:cs="Arial"/>
        </w:rPr>
        <w:t xml:space="preserve">PRÁVA A POVINNOSTI KUPUJÍCÍHO 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Kupující je povinen zaplatit prodávajícímu kupní cenu na základě daňového dokladu </w:t>
      </w:r>
      <w:r w:rsidRPr="00FD566C">
        <w:rPr>
          <w:rFonts w:ascii="Arial" w:hAnsi="Arial" w:cs="Arial"/>
          <w:szCs w:val="22"/>
        </w:rPr>
        <w:noBreakHyphen/>
        <w:t> faktury vystavené prodávajícím a v termínu splatnosti určeném Smlouvou.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Kupující je povinen prohlédnout zboží podle možností co nejdříve po přechodu nebezpečí škody na zboží, či zařídit prohlédnutí zboží v době přechodu nebezpečí škody na zboží.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Kupující není povinen dodané zboží převzít, pouze pokud neodpovídá kvalitativně, druhově či množstvím požadavkům stanoveným touto Smlouvou, neodpovídá stanovený způsob balení nebo je obal poškozen.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V případě, že je zboží dodáno řádně a včas dle údajů stanovených v této Smlouvě, je kupující povinen potvrdit převzetí zboží na dodacím listu, a to tím způsobem, že na dodací list připojí otisk razítka kupujícího a svůj podpis.</w:t>
      </w:r>
    </w:p>
    <w:p w:rsidR="00BA4CE2" w:rsidRPr="00FD566C" w:rsidRDefault="00BA4CE2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V případě, že je zboží dodáno řádně a včas a je způsobilé k provozu v souladu s požadavky uvedenými v akceptačním protokolu, je kupující povinen potvrdit </w:t>
      </w:r>
      <w:r w:rsidRPr="00FD566C">
        <w:rPr>
          <w:rFonts w:ascii="Arial" w:hAnsi="Arial" w:cs="Arial"/>
          <w:szCs w:val="22"/>
        </w:rPr>
        <w:lastRenderedPageBreak/>
        <w:t>dodávku zboží na akceptačním protokolu, a to tím způsobem, že na akceptační protokol připojí otisk razítka kupujícího a svůj podpis.</w:t>
      </w:r>
    </w:p>
    <w:p w:rsidR="00771955" w:rsidRPr="00FD566C" w:rsidRDefault="00771955" w:rsidP="00771955">
      <w:pPr>
        <w:pStyle w:val="RLlneksmlouvy"/>
        <w:rPr>
          <w:rFonts w:ascii="Arial" w:hAnsi="Arial" w:cs="Arial"/>
        </w:rPr>
      </w:pPr>
      <w:r w:rsidRPr="00FD566C">
        <w:rPr>
          <w:rFonts w:ascii="Arial" w:hAnsi="Arial" w:cs="Arial"/>
        </w:rPr>
        <w:t>PŘECHOD VLASTNICTVÍ A NEBEZPEČÍ ŠKODY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Vlastnictví ke zboží dodanému na základě této Smlouvy přechází na kupujícího okamžikem podpisu </w:t>
      </w:r>
      <w:r w:rsidR="00F412B5" w:rsidRPr="00FD566C">
        <w:rPr>
          <w:rFonts w:ascii="Arial" w:hAnsi="Arial" w:cs="Arial"/>
          <w:szCs w:val="22"/>
        </w:rPr>
        <w:t xml:space="preserve">akceptačního </w:t>
      </w:r>
      <w:r w:rsidRPr="00FD566C">
        <w:rPr>
          <w:rFonts w:ascii="Arial" w:hAnsi="Arial" w:cs="Arial"/>
          <w:szCs w:val="22"/>
        </w:rPr>
        <w:t>protokolu (dodacího listu) oprávněným zaměstnancem kupujícího. Tímto okamžikem taktéž přechází na kupujícího nebezpečí škody na dodaném zboží.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Do okamžiku nabytí vlastnického práva uděluje prodávající kupujícímu právo dodané zboží užívat v rozsahu a způsobem, jenž vyplývá z účelu této Smlouvy, a to bez vzniku jakýchkoliv dodatečných finančních nároků nad rámec ceny sjednané v této Smlouvě. Užívání zboží nezpůsobuje fikci převzetí zboží ani podpisu </w:t>
      </w:r>
      <w:r w:rsidR="00F412B5" w:rsidRPr="00FD566C">
        <w:rPr>
          <w:rFonts w:ascii="Arial" w:hAnsi="Arial" w:cs="Arial"/>
          <w:szCs w:val="22"/>
        </w:rPr>
        <w:t>akceptačního</w:t>
      </w:r>
      <w:r w:rsidRPr="00FD566C">
        <w:rPr>
          <w:rFonts w:ascii="Arial" w:hAnsi="Arial" w:cs="Arial"/>
          <w:szCs w:val="22"/>
        </w:rPr>
        <w:t xml:space="preserve"> protokolu.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bookmarkStart w:id="9" w:name="_Ref357095344"/>
      <w:r w:rsidRPr="00FD566C">
        <w:rPr>
          <w:rFonts w:ascii="Arial" w:hAnsi="Arial" w:cs="Arial"/>
          <w:szCs w:val="22"/>
        </w:rPr>
        <w:t>Prodávající odpovídá za vadu, kterou má zboží v okamžiku, kdy přechází nebezpečí škody na zboží na kupujícího, i když se vada stane zjevnou až po tomto okamžiku.</w:t>
      </w:r>
      <w:bookmarkEnd w:id="9"/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Prodávající rovněž odpovídá za jakoukoli vadu, jež vznikne po okamžiku uvedeném v</w:t>
      </w:r>
      <w:r w:rsidR="001858C3" w:rsidRPr="00FD566C">
        <w:rPr>
          <w:rFonts w:ascii="Arial" w:hAnsi="Arial" w:cs="Arial"/>
          <w:szCs w:val="22"/>
        </w:rPr>
        <w:t> </w:t>
      </w:r>
      <w:proofErr w:type="gramStart"/>
      <w:r w:rsidRPr="00FD566C">
        <w:rPr>
          <w:rFonts w:ascii="Arial" w:hAnsi="Arial" w:cs="Arial"/>
          <w:szCs w:val="22"/>
        </w:rPr>
        <w:t>odstavci</w:t>
      </w:r>
      <w:r w:rsidR="001858C3" w:rsidRPr="00FD566C">
        <w:rPr>
          <w:rFonts w:ascii="Arial" w:hAnsi="Arial" w:cs="Arial"/>
          <w:szCs w:val="22"/>
        </w:rPr>
        <w:t xml:space="preserve"> </w:t>
      </w:r>
      <w:r w:rsidRPr="00FD566C">
        <w:rPr>
          <w:rFonts w:ascii="Arial" w:hAnsi="Arial" w:cs="Arial"/>
          <w:szCs w:val="22"/>
        </w:rPr>
        <w:fldChar w:fldCharType="begin"/>
      </w:r>
      <w:r w:rsidRPr="00FD566C">
        <w:rPr>
          <w:rFonts w:ascii="Arial" w:hAnsi="Arial" w:cs="Arial"/>
          <w:szCs w:val="22"/>
        </w:rPr>
        <w:instrText xml:space="preserve"> REF _Ref357095344 \r \h  \* MERGEFORMAT </w:instrText>
      </w:r>
      <w:r w:rsidRPr="00FD566C">
        <w:rPr>
          <w:rFonts w:ascii="Arial" w:hAnsi="Arial" w:cs="Arial"/>
          <w:szCs w:val="22"/>
        </w:rPr>
      </w:r>
      <w:r w:rsidRPr="00FD566C">
        <w:rPr>
          <w:rFonts w:ascii="Arial" w:hAnsi="Arial" w:cs="Arial"/>
          <w:szCs w:val="22"/>
        </w:rPr>
        <w:fldChar w:fldCharType="separate"/>
      </w:r>
      <w:r w:rsidR="00247810" w:rsidRPr="00FD566C">
        <w:rPr>
          <w:rFonts w:ascii="Arial" w:hAnsi="Arial" w:cs="Arial"/>
          <w:szCs w:val="22"/>
        </w:rPr>
        <w:t>9</w:t>
      </w:r>
      <w:r w:rsidR="00ED4DC9" w:rsidRPr="00FD566C">
        <w:rPr>
          <w:rFonts w:ascii="Arial" w:hAnsi="Arial" w:cs="Arial"/>
          <w:szCs w:val="22"/>
        </w:rPr>
        <w:t>.3</w:t>
      </w:r>
      <w:r w:rsidRPr="00FD566C">
        <w:rPr>
          <w:rFonts w:ascii="Arial" w:hAnsi="Arial" w:cs="Arial"/>
          <w:szCs w:val="22"/>
        </w:rPr>
        <w:fldChar w:fldCharType="end"/>
      </w:r>
      <w:r w:rsidRPr="00FD566C">
        <w:rPr>
          <w:rFonts w:ascii="Arial" w:hAnsi="Arial" w:cs="Arial"/>
          <w:szCs w:val="22"/>
        </w:rPr>
        <w:t xml:space="preserve"> tohoto</w:t>
      </w:r>
      <w:proofErr w:type="gramEnd"/>
      <w:r w:rsidRPr="00FD566C">
        <w:rPr>
          <w:rFonts w:ascii="Arial" w:hAnsi="Arial" w:cs="Arial"/>
          <w:szCs w:val="22"/>
        </w:rPr>
        <w:t xml:space="preserve"> článku, jestliže je způsobena porušením povinností prodávajícího.</w:t>
      </w:r>
    </w:p>
    <w:p w:rsidR="00771955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</w:rPr>
        <w:t>Dodá-li prodávající zboží ve větším množství než stanoví tato Smlouva a kupující jej bez zbytečného odkladu neodmítne, nedojde mezi stranami k uzavření Smlouvy ohledně tohoto navíc dodaného zboží.</w:t>
      </w:r>
    </w:p>
    <w:p w:rsidR="00567889" w:rsidRPr="001E4FD1" w:rsidRDefault="00567889" w:rsidP="00CF5526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CF5526">
        <w:rPr>
          <w:rFonts w:ascii="Arial" w:hAnsi="Arial" w:cs="Arial"/>
          <w:szCs w:val="22"/>
        </w:rPr>
        <w:t>Smluvní</w:t>
      </w:r>
      <w:r w:rsidRPr="001E4FD1">
        <w:rPr>
          <w:rFonts w:ascii="Arial" w:hAnsi="Arial" w:cs="Arial"/>
          <w:szCs w:val="22"/>
        </w:rPr>
        <w:t xml:space="preserve"> strany se dohodly, že vylučují použití ustanovení § 2112 občanského zákoníku.</w:t>
      </w:r>
    </w:p>
    <w:p w:rsidR="00567889" w:rsidRPr="00FD566C" w:rsidRDefault="00567889" w:rsidP="001E4FD1">
      <w:pPr>
        <w:pStyle w:val="RLTextlnkuslovan"/>
        <w:numPr>
          <w:ilvl w:val="0"/>
          <w:numId w:val="0"/>
        </w:numPr>
        <w:ind w:left="709"/>
        <w:rPr>
          <w:rFonts w:ascii="Arial" w:hAnsi="Arial" w:cs="Arial"/>
          <w:szCs w:val="22"/>
          <w:lang w:eastAsia="en-US"/>
        </w:rPr>
      </w:pPr>
    </w:p>
    <w:p w:rsidR="00771955" w:rsidRPr="00FD566C" w:rsidRDefault="00771955" w:rsidP="00771955">
      <w:pPr>
        <w:pStyle w:val="RLlneksmlouvy"/>
        <w:rPr>
          <w:rFonts w:ascii="Arial" w:hAnsi="Arial" w:cs="Arial"/>
        </w:rPr>
      </w:pPr>
      <w:r w:rsidRPr="00FD566C">
        <w:rPr>
          <w:rFonts w:ascii="Arial" w:hAnsi="Arial" w:cs="Arial"/>
        </w:rPr>
        <w:t>VADY ZBOŽÍ A ZÁRUČNÍ DOBA</w:t>
      </w:r>
    </w:p>
    <w:p w:rsidR="00355FE2" w:rsidRPr="001D004C" w:rsidRDefault="00771955" w:rsidP="001D004C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  <w:lang w:eastAsia="en-US"/>
        </w:rPr>
      </w:pPr>
      <w:bookmarkStart w:id="10" w:name="_Ref368041451"/>
      <w:bookmarkStart w:id="11" w:name="_Ref384315824"/>
      <w:bookmarkStart w:id="12" w:name="_Ref384318431"/>
      <w:r w:rsidRPr="001D004C">
        <w:rPr>
          <w:rFonts w:ascii="Arial" w:hAnsi="Arial" w:cs="Arial"/>
          <w:szCs w:val="22"/>
        </w:rPr>
        <w:t xml:space="preserve">Prodávající poskytuje na zboží záruku za jakost v délce </w:t>
      </w:r>
      <w:r w:rsidR="00355FE2" w:rsidRPr="001D004C">
        <w:rPr>
          <w:rFonts w:ascii="Arial" w:hAnsi="Arial" w:cs="Arial"/>
          <w:szCs w:val="22"/>
        </w:rPr>
        <w:t>uvedené v </w:t>
      </w:r>
      <w:r w:rsidR="00355FE2" w:rsidRPr="001D004C">
        <w:rPr>
          <w:rFonts w:ascii="Arial" w:hAnsi="Arial" w:cs="Arial"/>
          <w:b/>
          <w:szCs w:val="22"/>
        </w:rPr>
        <w:t xml:space="preserve">Příloze č. </w:t>
      </w:r>
      <w:r w:rsidR="005407FA" w:rsidRPr="001D004C">
        <w:rPr>
          <w:rFonts w:ascii="Arial" w:hAnsi="Arial" w:cs="Arial"/>
          <w:b/>
          <w:szCs w:val="22"/>
        </w:rPr>
        <w:t>3</w:t>
      </w:r>
      <w:r w:rsidRPr="001D004C">
        <w:rPr>
          <w:rFonts w:ascii="Arial" w:hAnsi="Arial" w:cs="Arial"/>
          <w:szCs w:val="22"/>
        </w:rPr>
        <w:t xml:space="preserve"> a v této záruční době se zavazuje poskytovat služby bezplatného odstraňování vad (dále také jen „záruční servis“). Záruční doba počíná běžet ode dne převzetí zboží oprávněným zaměstnancem v místě plnění</w:t>
      </w:r>
      <w:bookmarkEnd w:id="10"/>
      <w:r w:rsidRPr="001D004C">
        <w:rPr>
          <w:rFonts w:ascii="Arial" w:hAnsi="Arial" w:cs="Arial"/>
          <w:szCs w:val="22"/>
        </w:rPr>
        <w:t>.</w:t>
      </w:r>
      <w:bookmarkEnd w:id="11"/>
      <w:r w:rsidR="008E6493" w:rsidRPr="001D004C">
        <w:rPr>
          <w:rFonts w:ascii="Arial" w:hAnsi="Arial" w:cs="Arial"/>
          <w:szCs w:val="22"/>
        </w:rPr>
        <w:t xml:space="preserve"> </w:t>
      </w:r>
      <w:r w:rsidR="008E6493" w:rsidRPr="008E6493">
        <w:rPr>
          <w:rFonts w:ascii="Arial" w:hAnsi="Arial" w:cs="Arial"/>
          <w:szCs w:val="22"/>
        </w:rPr>
        <w:t xml:space="preserve">Maximální doba odezvy a </w:t>
      </w:r>
      <w:r w:rsidR="001D004C">
        <w:rPr>
          <w:rFonts w:ascii="Arial" w:hAnsi="Arial" w:cs="Arial"/>
          <w:szCs w:val="22"/>
        </w:rPr>
        <w:t xml:space="preserve">maximální </w:t>
      </w:r>
      <w:r w:rsidR="008E6493" w:rsidRPr="008E6493">
        <w:rPr>
          <w:rFonts w:ascii="Arial" w:hAnsi="Arial" w:cs="Arial"/>
          <w:szCs w:val="22"/>
        </w:rPr>
        <w:t xml:space="preserve">doba opravy na požadavek kupujícího v rámci záručního servisu jsou stanoveny v </w:t>
      </w:r>
      <w:r w:rsidR="008E6493" w:rsidRPr="001D004C">
        <w:rPr>
          <w:rFonts w:ascii="Arial" w:hAnsi="Arial" w:cs="Arial"/>
          <w:b/>
          <w:szCs w:val="22"/>
        </w:rPr>
        <w:t>Příloze č. 3</w:t>
      </w:r>
      <w:r w:rsidR="008E6493" w:rsidRPr="008E6493">
        <w:rPr>
          <w:rFonts w:ascii="Arial" w:hAnsi="Arial" w:cs="Arial"/>
          <w:szCs w:val="22"/>
        </w:rPr>
        <w:t>.</w:t>
      </w:r>
    </w:p>
    <w:p w:rsidR="00771955" w:rsidRPr="00FD566C" w:rsidRDefault="00355FE2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</w:rPr>
        <w:t>Podrobné podmínky pro poskytování záruky jsou stanoveny v </w:t>
      </w:r>
      <w:r w:rsidRPr="00FD566C">
        <w:rPr>
          <w:rFonts w:ascii="Arial" w:hAnsi="Arial" w:cs="Arial"/>
          <w:b/>
        </w:rPr>
        <w:t xml:space="preserve">Příloze č. </w:t>
      </w:r>
      <w:bookmarkEnd w:id="12"/>
      <w:r w:rsidR="005407FA" w:rsidRPr="00FD566C">
        <w:rPr>
          <w:rFonts w:ascii="Arial" w:hAnsi="Arial" w:cs="Arial"/>
          <w:b/>
        </w:rPr>
        <w:t>3</w:t>
      </w:r>
      <w:r w:rsidR="00677D73" w:rsidRPr="00FD566C">
        <w:rPr>
          <w:rFonts w:ascii="Arial" w:hAnsi="Arial" w:cs="Arial"/>
          <w:b/>
        </w:rPr>
        <w:t>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</w:rPr>
        <w:t xml:space="preserve">V případě, že kupující zjistí, že zboží má vady, je povinen bez zbytečného odkladu, nejpozději však do </w:t>
      </w:r>
      <w:r w:rsidRPr="00FD566C">
        <w:rPr>
          <w:rFonts w:ascii="Arial" w:hAnsi="Arial" w:cs="Arial"/>
          <w:szCs w:val="22"/>
          <w:highlight w:val="yellow"/>
        </w:rPr>
        <w:t>deseti (10)</w:t>
      </w:r>
      <w:r w:rsidRPr="00FD566C">
        <w:rPr>
          <w:rFonts w:ascii="Arial" w:hAnsi="Arial" w:cs="Arial"/>
          <w:szCs w:val="22"/>
        </w:rPr>
        <w:t xml:space="preserve"> pracovních dnů poté, kdy kupující vady zjistil, podat prodávajícímu o těchto vadách zprávu, a to písemně, e-mailem či faxem. Uvedené platí i pro zjevné vady zboží.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V případě, že je dodáno zboží s vadami, či se na zboží takové vady vyskytnou, je prodávající povinen vady odstranit dodáním náhradního zboží za zboží vadné, či pokud kupující takový požadavek uvede v oznámení vad, přiměřenou slevou z kupní ceny.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bookmarkStart w:id="13" w:name="_Ref357438136"/>
      <w:r w:rsidRPr="00FD566C">
        <w:rPr>
          <w:rFonts w:ascii="Arial" w:hAnsi="Arial" w:cs="Arial"/>
          <w:szCs w:val="22"/>
        </w:rPr>
        <w:t xml:space="preserve">Prodávající je v rámci záručního servisu povinen odstranit vady zboží dle </w:t>
      </w:r>
      <w:r w:rsidR="00EA3BBD" w:rsidRPr="00FD566C">
        <w:rPr>
          <w:rFonts w:ascii="Arial" w:hAnsi="Arial" w:cs="Arial"/>
          <w:szCs w:val="22"/>
        </w:rPr>
        <w:t xml:space="preserve">odst. </w:t>
      </w:r>
      <w:r w:rsidR="0016711B" w:rsidRPr="00FD566C">
        <w:rPr>
          <w:rFonts w:ascii="Arial" w:hAnsi="Arial" w:cs="Arial"/>
          <w:szCs w:val="22"/>
        </w:rPr>
        <w:t>10</w:t>
      </w:r>
      <w:r w:rsidR="00EA3BBD" w:rsidRPr="00FD566C">
        <w:rPr>
          <w:rFonts w:ascii="Arial" w:hAnsi="Arial" w:cs="Arial"/>
          <w:szCs w:val="22"/>
        </w:rPr>
        <w:t>.1</w:t>
      </w:r>
      <w:r w:rsidRPr="00FD566C">
        <w:rPr>
          <w:rFonts w:ascii="Arial" w:hAnsi="Arial" w:cs="Arial"/>
          <w:szCs w:val="22"/>
        </w:rPr>
        <w:t xml:space="preserve">. </w:t>
      </w:r>
      <w:bookmarkEnd w:id="13"/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lastRenderedPageBreak/>
        <w:t>V případě dodání náhradního zboží je kupující povinen vrátit zboží původně dodané ve stavu, v jakém mu bylo dodáno s přihlédnutím k běžnému opotřebení, s výjimkou obalů.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Nároky z vad zboží se nedotýkají nároku kupujícího na náhradu škody nebo na smluvní pokutu.</w:t>
      </w:r>
    </w:p>
    <w:p w:rsidR="00771955" w:rsidRPr="00FD566C" w:rsidRDefault="00771955" w:rsidP="00771955">
      <w:pPr>
        <w:pStyle w:val="RLlneksmlouvy"/>
        <w:rPr>
          <w:rFonts w:ascii="Arial" w:hAnsi="Arial" w:cs="Arial"/>
          <w:szCs w:val="22"/>
        </w:rPr>
      </w:pPr>
      <w:bookmarkStart w:id="14" w:name="_Ref369121133"/>
      <w:r w:rsidRPr="00FD566C">
        <w:rPr>
          <w:rFonts w:ascii="Arial" w:hAnsi="Arial" w:cs="Arial"/>
          <w:szCs w:val="22"/>
        </w:rPr>
        <w:t>OCHRANA INFORMACÍ</w:t>
      </w:r>
      <w:bookmarkEnd w:id="14"/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>Smluvní strany jsou si vědomy toho, že v rámci plnění závazků z této Smlouvy:</w:t>
      </w:r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proofErr w:type="gramStart"/>
      <w:r w:rsidRPr="00FD566C">
        <w:rPr>
          <w:rFonts w:ascii="Arial" w:hAnsi="Arial" w:cs="Arial"/>
        </w:rPr>
        <w:t>si</w:t>
      </w:r>
      <w:proofErr w:type="gramEnd"/>
      <w:r w:rsidRPr="00FD566C">
        <w:rPr>
          <w:rFonts w:ascii="Arial" w:hAnsi="Arial" w:cs="Arial"/>
        </w:rPr>
        <w:t xml:space="preserve"> mohou vzájemně vědomě nebo opominutím poskytnout informace, které budou považovány za důvěrné (dále jen „důvěrné informace“),</w:t>
      </w:r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 w:rsidRPr="00FD566C">
        <w:rPr>
          <w:rFonts w:ascii="Arial" w:hAnsi="Arial" w:cs="Arial"/>
        </w:rPr>
        <w:t>mohou jejich zaměstnanci a osoby v obdobném postavení získat vědomou činností druhé strany nebo i jejím opominutím přístup k důvěrným informacím druhé strany.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bookmarkStart w:id="15" w:name="_Ref202765128"/>
      <w:r w:rsidRPr="00FD566C">
        <w:rPr>
          <w:rFonts w:ascii="Arial" w:hAnsi="Arial" w:cs="Arial"/>
          <w:szCs w:val="22"/>
        </w:rPr>
        <w:t>Smluvní strany se zavazují, že žádná z nich nezpřístupní třetí osobě důvěrné informace, které při plnění této Smlouvy získala od druhé smluvní strany.</w:t>
      </w:r>
      <w:bookmarkEnd w:id="15"/>
    </w:p>
    <w:p w:rsidR="00771955" w:rsidRPr="00FD566C" w:rsidRDefault="00C94A63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bookmarkStart w:id="16" w:name="_Ref225082917"/>
      <w:r w:rsidRPr="00FD566C">
        <w:rPr>
          <w:rFonts w:ascii="Arial" w:hAnsi="Arial" w:cs="Arial"/>
          <w:szCs w:val="22"/>
        </w:rPr>
        <w:t>Za třetí osoby podle odst. 11</w:t>
      </w:r>
      <w:r w:rsidR="00771955" w:rsidRPr="00FD566C">
        <w:rPr>
          <w:rFonts w:ascii="Arial" w:hAnsi="Arial" w:cs="Arial"/>
          <w:szCs w:val="22"/>
        </w:rPr>
        <w:t>.2 této Smlouvy se nepovažují:</w:t>
      </w:r>
      <w:bookmarkEnd w:id="16"/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bookmarkStart w:id="17" w:name="_Ref202766324"/>
      <w:r w:rsidRPr="00FD566C">
        <w:rPr>
          <w:rFonts w:ascii="Arial" w:hAnsi="Arial" w:cs="Arial"/>
          <w:szCs w:val="22"/>
        </w:rPr>
        <w:t>zaměstnanci smluvních stran a osoby v obdobném postavení,</w:t>
      </w:r>
      <w:bookmarkEnd w:id="17"/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bookmarkStart w:id="18" w:name="_Ref202766325"/>
      <w:r w:rsidRPr="00FD566C">
        <w:rPr>
          <w:rFonts w:ascii="Arial" w:hAnsi="Arial" w:cs="Arial"/>
          <w:szCs w:val="22"/>
        </w:rPr>
        <w:t>orgány smluvních stran a jejich členové,</w:t>
      </w:r>
      <w:bookmarkEnd w:id="18"/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bookmarkStart w:id="19" w:name="_Ref202766329"/>
      <w:r w:rsidRPr="00FD566C">
        <w:rPr>
          <w:rFonts w:ascii="Arial" w:hAnsi="Arial" w:cs="Arial"/>
          <w:szCs w:val="22"/>
        </w:rPr>
        <w:t xml:space="preserve">ve vztahu k důvěrným informacím kupujícího </w:t>
      </w:r>
      <w:r w:rsidR="00223FDE" w:rsidRPr="00FD566C">
        <w:rPr>
          <w:rFonts w:ascii="Arial" w:hAnsi="Arial" w:cs="Arial"/>
          <w:szCs w:val="22"/>
        </w:rPr>
        <w:t>poddodavatelé</w:t>
      </w:r>
      <w:r w:rsidRPr="00FD566C">
        <w:rPr>
          <w:rFonts w:ascii="Arial" w:hAnsi="Arial" w:cs="Arial"/>
          <w:szCs w:val="22"/>
        </w:rPr>
        <w:t xml:space="preserve"> prodávajícího,</w:t>
      </w:r>
      <w:bookmarkEnd w:id="19"/>
    </w:p>
    <w:p w:rsidR="00771955" w:rsidRPr="00FD566C" w:rsidRDefault="00771955" w:rsidP="00771955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za předpokladu, že se podílejí na plnění této Smlouvy nebo na plnění spojeném s plněním dle této Smlouvy, důvěrné informace jsou jim zpřístupněny výhradně za tímto účelem a zpřístupnění důvěrných informací je v rozsahu nezbytně nutném pro naplnění jeho účelu a za stejných podmínek, jaké jsou stanoveny smluvním stranám v této Smlouvě.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Bez ohledu na výše uvedená ustanovení se za důvěrné nepovažují informace</w:t>
      </w:r>
      <w:r w:rsidR="001A0D4D" w:rsidRPr="00FD566C">
        <w:rPr>
          <w:rFonts w:ascii="Arial" w:hAnsi="Arial" w:cs="Arial"/>
          <w:szCs w:val="22"/>
        </w:rPr>
        <w:t xml:space="preserve"> (včetně </w:t>
      </w:r>
      <w:r w:rsidR="00F412B5" w:rsidRPr="00FD566C">
        <w:rPr>
          <w:rFonts w:ascii="Arial" w:hAnsi="Arial" w:cs="Arial"/>
          <w:szCs w:val="22"/>
        </w:rPr>
        <w:t>S</w:t>
      </w:r>
      <w:r w:rsidR="001A0D4D" w:rsidRPr="00FD566C">
        <w:rPr>
          <w:rFonts w:ascii="Arial" w:hAnsi="Arial" w:cs="Arial"/>
          <w:szCs w:val="22"/>
        </w:rPr>
        <w:t xml:space="preserve">mlouvy a jejích </w:t>
      </w:r>
      <w:proofErr w:type="spellStart"/>
      <w:r w:rsidR="001A0D4D" w:rsidRPr="00FD566C">
        <w:rPr>
          <w:rFonts w:ascii="Arial" w:hAnsi="Arial" w:cs="Arial"/>
          <w:szCs w:val="22"/>
        </w:rPr>
        <w:t>metadat</w:t>
      </w:r>
      <w:proofErr w:type="spellEnd"/>
      <w:r w:rsidR="001A0D4D" w:rsidRPr="00FD566C">
        <w:rPr>
          <w:rFonts w:ascii="Arial" w:hAnsi="Arial" w:cs="Arial"/>
          <w:szCs w:val="22"/>
        </w:rPr>
        <w:t>)</w:t>
      </w:r>
      <w:r w:rsidRPr="00FD566C">
        <w:rPr>
          <w:rFonts w:ascii="Arial" w:hAnsi="Arial" w:cs="Arial"/>
          <w:szCs w:val="22"/>
        </w:rPr>
        <w:t>, které:</w:t>
      </w:r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proofErr w:type="gramStart"/>
      <w:r w:rsidRPr="00FD566C">
        <w:rPr>
          <w:rFonts w:ascii="Arial" w:hAnsi="Arial" w:cs="Arial"/>
          <w:szCs w:val="22"/>
        </w:rPr>
        <w:t>se staly</w:t>
      </w:r>
      <w:proofErr w:type="gramEnd"/>
      <w:r w:rsidRPr="00FD566C">
        <w:rPr>
          <w:rFonts w:ascii="Arial" w:hAnsi="Arial" w:cs="Arial"/>
          <w:szCs w:val="22"/>
        </w:rPr>
        <w:t xml:space="preserve"> veřejně známými, aniž by jejich zveřejněním došlo k porušení závazků přijímající smluvní strany či právních předpisů,</w:t>
      </w:r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měla přijímající strana prokazatelně legálně k dispozici před uzavřením této Smlouvy, pokud takové informace nebyly předmětem jiné, dříve mezi smluvními stranami uzavřené smlouvy o ochraně informací,</w:t>
      </w:r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jsou výsledkem postupu, při kterém k nim přijímající strana dospěje nezávisle a je to schopna doložit svými záznamy nebo důvěrnými informacemi třetí strany,</w:t>
      </w:r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mají být zpřístupněny</w:t>
      </w:r>
      <w:r w:rsidR="001A0D4D" w:rsidRPr="00FD566C">
        <w:rPr>
          <w:rFonts w:ascii="Arial" w:hAnsi="Arial" w:cs="Arial"/>
          <w:szCs w:val="22"/>
        </w:rPr>
        <w:t xml:space="preserve"> nebo zveřejněny</w:t>
      </w:r>
      <w:r w:rsidRPr="00FD566C">
        <w:rPr>
          <w:rFonts w:ascii="Arial" w:hAnsi="Arial" w:cs="Arial"/>
          <w:szCs w:val="22"/>
        </w:rPr>
        <w:t>, vyžaduje-li to zákon či jiný právní předpis včetně práva EU nebo závazné rozhodnutí oprávněného orgánu veřejné moci,</w:t>
      </w:r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po podpisu této Smlouvy poskytne přijímající straně třetí osoba, jež není omezena v takovém nakládání s informacemi.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lastRenderedPageBreak/>
        <w:t>Za porušení povinnosti mlčenlivosti smluvní stranou se považují též případy, kdy tuto povinnost poruší kterák</w:t>
      </w:r>
      <w:r w:rsidR="00C94A63" w:rsidRPr="00FD566C">
        <w:rPr>
          <w:rFonts w:ascii="Arial" w:hAnsi="Arial" w:cs="Arial"/>
          <w:szCs w:val="22"/>
        </w:rPr>
        <w:t>oliv z osob uvedených v odst. 11</w:t>
      </w:r>
      <w:r w:rsidRPr="00FD566C">
        <w:rPr>
          <w:rFonts w:ascii="Arial" w:hAnsi="Arial" w:cs="Arial"/>
          <w:szCs w:val="22"/>
        </w:rPr>
        <w:t>.3 této Smlouvy, které daná smluvní strana poskytla důvěrné informace druhé smluvní strany.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bookmarkStart w:id="20" w:name="_Ref224730501"/>
      <w:r w:rsidRPr="00FD566C">
        <w:rPr>
          <w:rFonts w:ascii="Arial" w:hAnsi="Arial" w:cs="Arial"/>
          <w:szCs w:val="22"/>
        </w:rPr>
        <w:t>Poruší-li prodávající povinnosti vyplývající z této Smlouvy ohledně ochrany důvěrných informací, je povinen zaplatit kupujícímu smluvní pokutu ve výši 50.000,- Kč (slovy: padesát tisíc korun českých) za každé porušení takové povinnosti.</w:t>
      </w:r>
      <w:bookmarkEnd w:id="20"/>
      <w:r w:rsidRPr="00FD566C">
        <w:rPr>
          <w:rFonts w:ascii="Arial" w:hAnsi="Arial" w:cs="Arial"/>
          <w:szCs w:val="22"/>
        </w:rPr>
        <w:t xml:space="preserve"> Zaplacením smluvní pokuty není dotčeno právo kupujícího na náhradu škody v plném rozsahu.</w:t>
      </w:r>
    </w:p>
    <w:p w:rsidR="0087179A" w:rsidRPr="00FD566C" w:rsidRDefault="0016711B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  <w:szCs w:val="22"/>
        </w:rPr>
        <w:t xml:space="preserve">Prodávající </w:t>
      </w:r>
      <w:r w:rsidR="0087179A" w:rsidRPr="00FD566C">
        <w:rPr>
          <w:rFonts w:ascii="Arial" w:hAnsi="Arial" w:cs="Arial"/>
          <w:szCs w:val="22"/>
        </w:rPr>
        <w:t xml:space="preserve">je srozuměn s tím, </w:t>
      </w:r>
      <w:r w:rsidRPr="00FD566C">
        <w:rPr>
          <w:rFonts w:ascii="Arial" w:hAnsi="Arial" w:cs="Arial"/>
          <w:szCs w:val="22"/>
        </w:rPr>
        <w:t xml:space="preserve">že bez ohledu na jiná ustanovení této Smlouvy je </w:t>
      </w:r>
      <w:r w:rsidR="00F412B5" w:rsidRPr="00FD566C">
        <w:rPr>
          <w:rFonts w:ascii="Arial" w:hAnsi="Arial" w:cs="Arial"/>
          <w:szCs w:val="22"/>
        </w:rPr>
        <w:t>k</w:t>
      </w:r>
      <w:r w:rsidRPr="00FD566C">
        <w:rPr>
          <w:rFonts w:ascii="Arial" w:hAnsi="Arial" w:cs="Arial"/>
          <w:szCs w:val="22"/>
        </w:rPr>
        <w:t>upující povinen</w:t>
      </w:r>
      <w:r w:rsidRPr="00FD566C">
        <w:rPr>
          <w:rFonts w:ascii="Arial" w:hAnsi="Arial" w:cs="Arial"/>
        </w:rPr>
        <w:t>:</w:t>
      </w:r>
    </w:p>
    <w:p w:rsidR="0087179A" w:rsidRPr="00FD566C" w:rsidRDefault="0016711B" w:rsidP="00324A48">
      <w:pPr>
        <w:pStyle w:val="FormtovanvHTML"/>
        <w:numPr>
          <w:ilvl w:val="0"/>
          <w:numId w:val="10"/>
        </w:numPr>
        <w:tabs>
          <w:tab w:val="left" w:pos="851"/>
        </w:tabs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FD566C">
        <w:rPr>
          <w:rFonts w:ascii="Arial" w:hAnsi="Arial" w:cs="Arial"/>
          <w:sz w:val="22"/>
          <w:szCs w:val="22"/>
          <w:lang w:val="cs-CZ"/>
        </w:rPr>
        <w:t>uveřejnit dle § 219 odst. 1 ZZVZ na svém profilu tuto Smlouvu včetně všech jejích změn a dodatků;</w:t>
      </w:r>
      <w:r w:rsidR="0087179A" w:rsidRPr="00FD566C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87179A" w:rsidRPr="00FD566C" w:rsidRDefault="0016711B" w:rsidP="00324A48">
      <w:pPr>
        <w:pStyle w:val="FormtovanvHTML"/>
        <w:numPr>
          <w:ilvl w:val="0"/>
          <w:numId w:val="10"/>
        </w:numPr>
        <w:tabs>
          <w:tab w:val="left" w:pos="851"/>
        </w:tabs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FD566C">
        <w:rPr>
          <w:rFonts w:ascii="Arial" w:hAnsi="Arial" w:cs="Arial"/>
          <w:sz w:val="22"/>
          <w:szCs w:val="22"/>
          <w:lang w:val="cs-CZ"/>
        </w:rPr>
        <w:t>uveřejnit dle § 219 odst. 3 ZZVZ na profilu výši skutečné uhrazené ceny za plnění veřejné zakázky;</w:t>
      </w:r>
      <w:r w:rsidR="0087179A" w:rsidRPr="00FD566C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87179A" w:rsidRPr="00FD566C" w:rsidRDefault="0016711B" w:rsidP="00324A48">
      <w:pPr>
        <w:pStyle w:val="FormtovanvHTML"/>
        <w:numPr>
          <w:ilvl w:val="0"/>
          <w:numId w:val="10"/>
        </w:numPr>
        <w:tabs>
          <w:tab w:val="left" w:pos="851"/>
        </w:tabs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FD566C">
        <w:rPr>
          <w:rFonts w:ascii="Arial" w:hAnsi="Arial" w:cs="Arial"/>
          <w:sz w:val="22"/>
          <w:szCs w:val="22"/>
          <w:lang w:val="cs-CZ"/>
        </w:rPr>
        <w:t xml:space="preserve">zveřejnit obraz této Smlouvy a jejich případných změn (dodatků) a dalších dokumentů od této Smlouvy odvozených vč. </w:t>
      </w:r>
      <w:proofErr w:type="spellStart"/>
      <w:r w:rsidRPr="00FD566C">
        <w:rPr>
          <w:rFonts w:ascii="Arial" w:hAnsi="Arial" w:cs="Arial"/>
          <w:sz w:val="22"/>
          <w:szCs w:val="22"/>
          <w:lang w:val="cs-CZ"/>
        </w:rPr>
        <w:t>metadat</w:t>
      </w:r>
      <w:proofErr w:type="spellEnd"/>
      <w:r w:rsidRPr="00FD566C">
        <w:rPr>
          <w:rFonts w:ascii="Arial" w:hAnsi="Arial" w:cs="Arial"/>
          <w:sz w:val="22"/>
          <w:szCs w:val="22"/>
          <w:lang w:val="cs-CZ"/>
        </w:rPr>
        <w:t xml:space="preserve"> požadovaných k uveřejnění dle zákona č. 340/2015 Sb., o registru smluv</w:t>
      </w:r>
      <w:r w:rsidR="00F412B5" w:rsidRPr="00FD566C">
        <w:rPr>
          <w:rFonts w:ascii="Arial" w:hAnsi="Arial" w:cs="Arial"/>
          <w:sz w:val="22"/>
          <w:szCs w:val="22"/>
          <w:lang w:val="cs-CZ"/>
        </w:rPr>
        <w:t xml:space="preserve">. </w:t>
      </w:r>
      <w:r w:rsidRPr="00FD566C">
        <w:rPr>
          <w:rFonts w:ascii="Arial" w:hAnsi="Arial" w:cs="Arial"/>
          <w:sz w:val="22"/>
          <w:szCs w:val="22"/>
          <w:lang w:val="cs-CZ"/>
        </w:rPr>
        <w:t xml:space="preserve">Zveřejnění Smlouvy a </w:t>
      </w:r>
      <w:proofErr w:type="spellStart"/>
      <w:r w:rsidRPr="00FD566C">
        <w:rPr>
          <w:rFonts w:ascii="Arial" w:hAnsi="Arial" w:cs="Arial"/>
          <w:sz w:val="22"/>
          <w:szCs w:val="22"/>
          <w:lang w:val="cs-CZ"/>
        </w:rPr>
        <w:t>metadat</w:t>
      </w:r>
      <w:proofErr w:type="spellEnd"/>
      <w:r w:rsidRPr="00FD566C">
        <w:rPr>
          <w:rFonts w:ascii="Arial" w:hAnsi="Arial" w:cs="Arial"/>
          <w:sz w:val="22"/>
          <w:szCs w:val="22"/>
          <w:lang w:val="cs-CZ"/>
        </w:rPr>
        <w:t xml:space="preserve"> v registru smluv zajistí </w:t>
      </w:r>
      <w:r w:rsidR="00F412B5" w:rsidRPr="00FD566C">
        <w:rPr>
          <w:rFonts w:ascii="Arial" w:hAnsi="Arial" w:cs="Arial"/>
          <w:sz w:val="22"/>
          <w:szCs w:val="22"/>
          <w:lang w:val="cs-CZ"/>
        </w:rPr>
        <w:t>k</w:t>
      </w:r>
      <w:r w:rsidRPr="00FD566C">
        <w:rPr>
          <w:rFonts w:ascii="Arial" w:hAnsi="Arial" w:cs="Arial"/>
          <w:sz w:val="22"/>
          <w:szCs w:val="22"/>
          <w:lang w:val="cs-CZ"/>
        </w:rPr>
        <w:t>upující.</w:t>
      </w:r>
    </w:p>
    <w:p w:rsidR="00771955" w:rsidRPr="00FD566C" w:rsidRDefault="0016711B" w:rsidP="00105F5B">
      <w:pPr>
        <w:pStyle w:val="FormtovanvHTML"/>
        <w:tabs>
          <w:tab w:val="left" w:pos="851"/>
        </w:tabs>
        <w:spacing w:after="240"/>
        <w:ind w:left="1560"/>
        <w:jc w:val="both"/>
        <w:rPr>
          <w:rFonts w:ascii="Arial" w:hAnsi="Arial" w:cs="Arial"/>
        </w:rPr>
      </w:pPr>
      <w:r w:rsidRPr="00FD566C">
        <w:rPr>
          <w:rFonts w:ascii="Arial" w:hAnsi="Arial" w:cs="Arial"/>
          <w:sz w:val="22"/>
          <w:szCs w:val="22"/>
          <w:lang w:val="cs-CZ"/>
        </w:rPr>
        <w:t xml:space="preserve">Prodávající tímto uděluje souhlas </w:t>
      </w:r>
      <w:r w:rsidR="00F412B5" w:rsidRPr="00FD566C">
        <w:rPr>
          <w:rFonts w:ascii="Arial" w:hAnsi="Arial" w:cs="Arial"/>
          <w:sz w:val="22"/>
          <w:szCs w:val="22"/>
          <w:lang w:val="cs-CZ"/>
        </w:rPr>
        <w:t>k</w:t>
      </w:r>
      <w:r w:rsidRPr="00FD566C">
        <w:rPr>
          <w:rFonts w:ascii="Arial" w:hAnsi="Arial" w:cs="Arial"/>
          <w:sz w:val="22"/>
          <w:szCs w:val="22"/>
          <w:lang w:val="cs-CZ"/>
        </w:rPr>
        <w:t xml:space="preserve">upujícímu k uveřejnění všech podkladů, údajů a informací uvedených v tomto odstavci a těch, k jejichž uveřejnění je </w:t>
      </w:r>
      <w:r w:rsidR="00F412B5" w:rsidRPr="00FD566C">
        <w:rPr>
          <w:rFonts w:ascii="Arial" w:hAnsi="Arial" w:cs="Arial"/>
          <w:sz w:val="22"/>
          <w:szCs w:val="22"/>
          <w:lang w:val="cs-CZ"/>
        </w:rPr>
        <w:t>k</w:t>
      </w:r>
      <w:r w:rsidRPr="00FD566C">
        <w:rPr>
          <w:rFonts w:ascii="Arial" w:hAnsi="Arial" w:cs="Arial"/>
          <w:sz w:val="22"/>
          <w:szCs w:val="22"/>
          <w:lang w:val="cs-CZ"/>
        </w:rPr>
        <w:t>upující povinen dle právních předpisů.</w:t>
      </w:r>
    </w:p>
    <w:p w:rsidR="00776851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  <w:szCs w:val="22"/>
        </w:rPr>
        <w:t xml:space="preserve">Ukončení účinnosti této Smlouvy z jakéhokoliv důvodu se nedotkne ustanovení tohoto článku </w:t>
      </w:r>
      <w:r w:rsidR="00C94A63" w:rsidRPr="00FD566C">
        <w:rPr>
          <w:rFonts w:ascii="Arial" w:hAnsi="Arial" w:cs="Arial"/>
        </w:rPr>
        <w:t>11</w:t>
      </w:r>
      <w:r w:rsidRPr="00FD566C">
        <w:rPr>
          <w:rFonts w:ascii="Arial" w:hAnsi="Arial" w:cs="Arial"/>
          <w:szCs w:val="22"/>
        </w:rPr>
        <w:t xml:space="preserve"> této Smlouvy a jejich účinnost přetrvá i po ukončení účinnosti této Smlouvy.</w:t>
      </w:r>
    </w:p>
    <w:p w:rsidR="00771955" w:rsidRPr="00FD566C" w:rsidRDefault="00771955" w:rsidP="00771955">
      <w:pPr>
        <w:pStyle w:val="RLlneksmlouvy"/>
        <w:rPr>
          <w:rFonts w:ascii="Arial" w:hAnsi="Arial" w:cs="Arial"/>
        </w:rPr>
      </w:pPr>
      <w:r w:rsidRPr="00FD566C">
        <w:rPr>
          <w:rFonts w:ascii="Arial" w:hAnsi="Arial" w:cs="Arial"/>
        </w:rPr>
        <w:t>SOUČINNOST A VZÁJEMNÁ KOMUNIKACE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  <w:szCs w:val="22"/>
          <w:lang w:eastAsia="en-US"/>
        </w:rPr>
        <w:t xml:space="preserve">Smluvní </w:t>
      </w:r>
      <w:r w:rsidRPr="00FD566C">
        <w:rPr>
          <w:rFonts w:ascii="Arial" w:hAnsi="Arial" w:cs="Arial"/>
          <w:szCs w:val="22"/>
        </w:rPr>
        <w:t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</w:t>
      </w:r>
    </w:p>
    <w:p w:rsidR="00771955" w:rsidRPr="00FD566C" w:rsidRDefault="00771955" w:rsidP="00771955">
      <w:pPr>
        <w:pStyle w:val="RLlneksmlouvy"/>
        <w:rPr>
          <w:rFonts w:ascii="Arial" w:hAnsi="Arial" w:cs="Arial"/>
        </w:rPr>
      </w:pPr>
      <w:r w:rsidRPr="00FD566C">
        <w:rPr>
          <w:rFonts w:ascii="Arial" w:hAnsi="Arial" w:cs="Arial"/>
        </w:rPr>
        <w:t>NÁHRADA ŠKODY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  <w:lang w:eastAsia="en-US"/>
        </w:rPr>
        <w:t>Každá ze stran nese odpovědnost za způsobenou škodu v rámci platných právních předpisů a této Smlouvy. Obě strany se zavazují k vyvinutí maximálního úsilí k předcházení škodám a k minimalizaci vzniklých škod.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  <w:lang w:eastAsia="en-US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  <w:szCs w:val="22"/>
          <w:lang w:eastAsia="en-US"/>
        </w:rPr>
        <w:t>Smluvní strany se zavazují upozornit druhou smluvní stranu bez zbytečného odkladu na vzniklé okolnosti vylučující odpovědnost bránící řádnému plnění této</w:t>
      </w:r>
      <w:r w:rsidRPr="00FD566C">
        <w:rPr>
          <w:rFonts w:ascii="Arial" w:hAnsi="Arial" w:cs="Arial"/>
          <w:szCs w:val="22"/>
        </w:rPr>
        <w:t xml:space="preserve"> Smlouvy. Smluvní strany se zavazují k vyvinutí maximálního úsilí k odvrácení a překonání okolností vylučujících odpovědnost. </w:t>
      </w:r>
    </w:p>
    <w:p w:rsidR="00771955" w:rsidRPr="00FD566C" w:rsidRDefault="00771955" w:rsidP="00771955">
      <w:pPr>
        <w:pStyle w:val="RLlneksmlouvy"/>
        <w:rPr>
          <w:rFonts w:ascii="Arial" w:hAnsi="Arial" w:cs="Arial"/>
        </w:rPr>
      </w:pPr>
      <w:bookmarkStart w:id="21" w:name="_Ref384388788"/>
      <w:r w:rsidRPr="00FD566C">
        <w:rPr>
          <w:rFonts w:ascii="Arial" w:hAnsi="Arial" w:cs="Arial"/>
        </w:rPr>
        <w:lastRenderedPageBreak/>
        <w:t>SANKCE</w:t>
      </w:r>
      <w:bookmarkEnd w:id="21"/>
      <w:r w:rsidR="001A0D4D" w:rsidRPr="00FD566C">
        <w:rPr>
          <w:rFonts w:ascii="Arial" w:hAnsi="Arial" w:cs="Arial"/>
        </w:rPr>
        <w:t xml:space="preserve"> 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</w:rPr>
        <w:t xml:space="preserve">V případě, že prodávající nedodrží termín dodání požadovaného zboží, je prodávající povinen uhradit a kupující je oprávněn po prodávajícím požadovat uhrazení smluvní pokuty ve výši </w:t>
      </w:r>
      <w:r w:rsidR="00116FE5" w:rsidRPr="00FD566C">
        <w:rPr>
          <w:rFonts w:ascii="Arial" w:hAnsi="Arial" w:cs="Arial"/>
        </w:rPr>
        <w:t xml:space="preserve">0,2% z celkové </w:t>
      </w:r>
      <w:r w:rsidR="005F54E2" w:rsidRPr="00FD566C">
        <w:rPr>
          <w:rFonts w:ascii="Arial" w:hAnsi="Arial" w:cs="Arial"/>
        </w:rPr>
        <w:t xml:space="preserve">kupní </w:t>
      </w:r>
      <w:r w:rsidR="00116FE5" w:rsidRPr="00FD566C">
        <w:rPr>
          <w:rFonts w:ascii="Arial" w:hAnsi="Arial" w:cs="Arial"/>
        </w:rPr>
        <w:t>ceny</w:t>
      </w:r>
      <w:r w:rsidRPr="00FD566C">
        <w:rPr>
          <w:rFonts w:ascii="Arial" w:hAnsi="Arial" w:cs="Arial"/>
        </w:rPr>
        <w:t>, a to za každý i započatý den prodlení.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</w:rPr>
        <w:t>V případě, že prodávající nedodrží termín instalace</w:t>
      </w:r>
      <w:r w:rsidR="008E6493">
        <w:rPr>
          <w:rFonts w:ascii="Arial" w:hAnsi="Arial" w:cs="Arial"/>
        </w:rPr>
        <w:t xml:space="preserve"> a konfigurace</w:t>
      </w:r>
      <w:r w:rsidRPr="00FD566C">
        <w:rPr>
          <w:rFonts w:ascii="Arial" w:hAnsi="Arial" w:cs="Arial"/>
        </w:rPr>
        <w:t xml:space="preserve"> požadovaného zboží, je prodávající povinen uhradit a kupující je oprávněn po prodávajícím požadovat uhrazení smluvní pokuty ve výši </w:t>
      </w:r>
      <w:r w:rsidR="00116FE5" w:rsidRPr="00FD566C">
        <w:rPr>
          <w:rFonts w:ascii="Arial" w:hAnsi="Arial" w:cs="Arial"/>
        </w:rPr>
        <w:t xml:space="preserve">0,2% z celkové </w:t>
      </w:r>
      <w:r w:rsidR="005F54E2" w:rsidRPr="00FD566C">
        <w:rPr>
          <w:rFonts w:ascii="Arial" w:hAnsi="Arial" w:cs="Arial"/>
        </w:rPr>
        <w:t xml:space="preserve">kupní </w:t>
      </w:r>
      <w:r w:rsidR="00116FE5" w:rsidRPr="00FD566C">
        <w:rPr>
          <w:rFonts w:ascii="Arial" w:hAnsi="Arial" w:cs="Arial"/>
        </w:rPr>
        <w:t>ceny</w:t>
      </w:r>
      <w:r w:rsidRPr="00FD566C">
        <w:rPr>
          <w:rFonts w:ascii="Arial" w:hAnsi="Arial" w:cs="Arial"/>
        </w:rPr>
        <w:t>, a to za každý i započatý den prodlení.</w:t>
      </w:r>
    </w:p>
    <w:p w:rsidR="00771955" w:rsidRPr="00CF5526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 w:rsidRPr="00CF5526">
        <w:rPr>
          <w:rFonts w:ascii="Arial" w:hAnsi="Arial" w:cs="Arial"/>
        </w:rPr>
        <w:t xml:space="preserve">V případě, že prodávající nedodrží maximální dobu odezvy na servisní požadavek kupujícího dle </w:t>
      </w:r>
      <w:r w:rsidR="001A0D4D" w:rsidRPr="00CF5526">
        <w:rPr>
          <w:rFonts w:ascii="Arial" w:hAnsi="Arial" w:cs="Arial"/>
          <w:b/>
        </w:rPr>
        <w:t>Přílohy č. 3</w:t>
      </w:r>
      <w:r w:rsidRPr="00CF5526">
        <w:rPr>
          <w:rFonts w:ascii="Arial" w:hAnsi="Arial" w:cs="Arial"/>
        </w:rPr>
        <w:t xml:space="preserve">, je prodávající povinen uhradit a kupující je oprávněn po prodávajícím požadovat uhrazení smluvní pokuty ve výši </w:t>
      </w:r>
      <w:r w:rsidR="00575B72" w:rsidRPr="00CF5526">
        <w:rPr>
          <w:rFonts w:ascii="Arial" w:hAnsi="Arial" w:cs="Arial"/>
        </w:rPr>
        <w:t>50.000</w:t>
      </w:r>
      <w:r w:rsidRPr="00CF5526">
        <w:rPr>
          <w:rFonts w:ascii="Arial" w:hAnsi="Arial" w:cs="Arial"/>
        </w:rPr>
        <w:t xml:space="preserve">,- Kč (slovy: </w:t>
      </w:r>
      <w:proofErr w:type="spellStart"/>
      <w:r w:rsidR="00A62A9E" w:rsidRPr="00CF5526">
        <w:rPr>
          <w:rFonts w:ascii="Arial" w:hAnsi="Arial" w:cs="Arial"/>
        </w:rPr>
        <w:t>padesáttisíc</w:t>
      </w:r>
      <w:proofErr w:type="spellEnd"/>
      <w:r w:rsidR="00A62A9E" w:rsidRPr="00CF5526">
        <w:rPr>
          <w:rFonts w:ascii="Arial" w:hAnsi="Arial" w:cs="Arial"/>
        </w:rPr>
        <w:t xml:space="preserve"> </w:t>
      </w:r>
      <w:r w:rsidRPr="00CF5526">
        <w:rPr>
          <w:rFonts w:ascii="Arial" w:hAnsi="Arial" w:cs="Arial"/>
        </w:rPr>
        <w:t>korun českých), a to za každ</w:t>
      </w:r>
      <w:r w:rsidR="00AC5AE0" w:rsidRPr="00CF5526">
        <w:rPr>
          <w:rFonts w:ascii="Arial" w:hAnsi="Arial" w:cs="Arial"/>
        </w:rPr>
        <w:t>é jednotlivé porušení povinnosti</w:t>
      </w:r>
      <w:r w:rsidRPr="00CF5526">
        <w:rPr>
          <w:rFonts w:ascii="Arial" w:hAnsi="Arial" w:cs="Arial"/>
        </w:rPr>
        <w:t>.</w:t>
      </w:r>
      <w:r w:rsidR="001A0D4D" w:rsidRPr="00CF5526">
        <w:rPr>
          <w:rFonts w:ascii="Arial" w:hAnsi="Arial" w:cs="Arial"/>
        </w:rPr>
        <w:t>]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  <w:szCs w:val="22"/>
        </w:rPr>
        <w:t>Neodstraní-li prodávající vady zboží v souladu s</w:t>
      </w:r>
      <w:r w:rsidR="001A0D4D" w:rsidRPr="00FD566C">
        <w:rPr>
          <w:rFonts w:ascii="Arial" w:hAnsi="Arial" w:cs="Arial"/>
          <w:szCs w:val="22"/>
        </w:rPr>
        <w:t> </w:t>
      </w:r>
      <w:r w:rsidR="001A0D4D" w:rsidRPr="00FD566C">
        <w:rPr>
          <w:rFonts w:ascii="Arial" w:hAnsi="Arial" w:cs="Arial"/>
          <w:b/>
          <w:szCs w:val="22"/>
        </w:rPr>
        <w:t>Přílohou č. 3</w:t>
      </w:r>
      <w:r w:rsidRPr="00FD566C">
        <w:rPr>
          <w:rFonts w:ascii="Arial" w:hAnsi="Arial" w:cs="Arial"/>
          <w:szCs w:val="22"/>
        </w:rPr>
        <w:t xml:space="preserve"> Smlouvy</w:t>
      </w:r>
      <w:r w:rsidRPr="00FD566C">
        <w:rPr>
          <w:rFonts w:ascii="Arial" w:hAnsi="Arial" w:cs="Arial"/>
          <w:bCs/>
          <w:szCs w:val="22"/>
        </w:rPr>
        <w:t xml:space="preserve">, </w:t>
      </w:r>
      <w:r w:rsidRPr="00FD566C">
        <w:rPr>
          <w:rFonts w:ascii="Arial" w:hAnsi="Arial" w:cs="Arial"/>
          <w:szCs w:val="22"/>
        </w:rPr>
        <w:t xml:space="preserve">má kupující právo požadovat a prodávající má povinnost kupujícímu uhradit smluvní </w:t>
      </w:r>
      <w:r w:rsidR="00116FE5" w:rsidRPr="00FD566C">
        <w:rPr>
          <w:rFonts w:ascii="Arial" w:hAnsi="Arial" w:cs="Arial"/>
          <w:szCs w:val="22"/>
        </w:rPr>
        <w:t xml:space="preserve">pokutu ve výši </w:t>
      </w:r>
      <w:r w:rsidR="00575B72" w:rsidRPr="00FD566C">
        <w:rPr>
          <w:rFonts w:ascii="Arial" w:hAnsi="Arial" w:cs="Arial"/>
          <w:szCs w:val="22"/>
        </w:rPr>
        <w:t>0,</w:t>
      </w:r>
      <w:r w:rsidR="008E6493">
        <w:rPr>
          <w:rFonts w:ascii="Arial" w:hAnsi="Arial" w:cs="Arial"/>
          <w:szCs w:val="22"/>
        </w:rPr>
        <w:t>1</w:t>
      </w:r>
      <w:r w:rsidR="00575B72" w:rsidRPr="00FD566C">
        <w:rPr>
          <w:rFonts w:ascii="Arial" w:hAnsi="Arial" w:cs="Arial"/>
        </w:rPr>
        <w:t xml:space="preserve">% z celkové </w:t>
      </w:r>
      <w:r w:rsidR="005F54E2" w:rsidRPr="00FD566C">
        <w:rPr>
          <w:rFonts w:ascii="Arial" w:hAnsi="Arial" w:cs="Arial"/>
        </w:rPr>
        <w:t xml:space="preserve">kupní </w:t>
      </w:r>
      <w:r w:rsidR="00575B72" w:rsidRPr="00FD566C">
        <w:rPr>
          <w:rFonts w:ascii="Arial" w:hAnsi="Arial" w:cs="Arial"/>
        </w:rPr>
        <w:t>ceny</w:t>
      </w:r>
      <w:r w:rsidR="00913269" w:rsidRPr="00FD566C">
        <w:rPr>
          <w:rFonts w:ascii="Arial" w:hAnsi="Arial" w:cs="Arial"/>
        </w:rPr>
        <w:t>, a to za každou</w:t>
      </w:r>
      <w:r w:rsidR="00575B72" w:rsidRPr="00FD566C">
        <w:rPr>
          <w:rFonts w:ascii="Arial" w:hAnsi="Arial" w:cs="Arial"/>
        </w:rPr>
        <w:t xml:space="preserve"> </w:t>
      </w:r>
      <w:r w:rsidR="00913269" w:rsidRPr="00FD566C">
        <w:rPr>
          <w:rFonts w:ascii="Arial" w:hAnsi="Arial" w:cs="Arial"/>
        </w:rPr>
        <w:t>započatou hodinu prodlení</w:t>
      </w:r>
      <w:r w:rsidR="00575B72" w:rsidRPr="00FD566C">
        <w:rPr>
          <w:rFonts w:ascii="Arial" w:hAnsi="Arial" w:cs="Arial"/>
        </w:rPr>
        <w:t>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 xml:space="preserve">Pro případ prokazatelného porušení povinností prodávajícího dle čl. </w:t>
      </w:r>
      <w:r w:rsidR="001A0D4D" w:rsidRPr="00FD566C">
        <w:rPr>
          <w:rFonts w:ascii="Arial" w:hAnsi="Arial" w:cs="Arial"/>
        </w:rPr>
        <w:t>7</w:t>
      </w:r>
      <w:r w:rsidRPr="00FD566C">
        <w:rPr>
          <w:rFonts w:ascii="Arial" w:hAnsi="Arial" w:cs="Arial"/>
        </w:rPr>
        <w:t xml:space="preserve"> Smlouvy ze strany prodávajícího je kupující oprávněn po prodávajícím požadovat a prodávající je povinen kupujícímu uhradit smluvní pokutu ve výši </w:t>
      </w:r>
      <w:r w:rsidR="00575B72" w:rsidRPr="00FD566C">
        <w:rPr>
          <w:rFonts w:ascii="Arial" w:hAnsi="Arial" w:cs="Arial"/>
        </w:rPr>
        <w:t>100.000</w:t>
      </w:r>
      <w:r w:rsidRPr="00FD566C">
        <w:rPr>
          <w:rFonts w:ascii="Arial" w:hAnsi="Arial" w:cs="Arial"/>
        </w:rPr>
        <w:t xml:space="preserve">,- Kč (slovy: </w:t>
      </w:r>
      <w:r w:rsidR="00575B72" w:rsidRPr="00FD566C">
        <w:rPr>
          <w:rFonts w:ascii="Arial" w:hAnsi="Arial" w:cs="Arial"/>
        </w:rPr>
        <w:t xml:space="preserve">sto tisíc </w:t>
      </w:r>
      <w:r w:rsidRPr="00FD566C">
        <w:rPr>
          <w:rFonts w:ascii="Arial" w:hAnsi="Arial" w:cs="Arial"/>
        </w:rPr>
        <w:t>korun českých)</w:t>
      </w:r>
      <w:r w:rsidR="00F412B5" w:rsidRPr="00FD566C">
        <w:rPr>
          <w:rFonts w:ascii="Arial" w:hAnsi="Arial" w:cs="Arial"/>
        </w:rPr>
        <w:t>,</w:t>
      </w:r>
      <w:r w:rsidRPr="00FD566C">
        <w:rPr>
          <w:rFonts w:ascii="Arial" w:hAnsi="Arial" w:cs="Arial"/>
        </w:rPr>
        <w:t xml:space="preserve"> a to za každé jednotlivé porušení povinnosti.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>Zaplacení smluvní pokuty nezbavuje prodávajícího povinnosti splnit závazky stanovené Smlouvou.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bookmarkStart w:id="22" w:name="_Ref366225618"/>
      <w:r w:rsidRPr="00FD566C">
        <w:rPr>
          <w:rFonts w:ascii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22"/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>Smluvní pokuta je splatná na základě faktury vystavené stranou oprávněnou do čtrnácti (14) dnů ode dne jejího doručení druhé smluvní straně.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:rsidR="00771955" w:rsidRPr="00FD566C" w:rsidRDefault="00771955" w:rsidP="00771955">
      <w:pPr>
        <w:pStyle w:val="RLlneksmlouvy"/>
        <w:rPr>
          <w:rFonts w:ascii="Arial" w:hAnsi="Arial" w:cs="Arial"/>
        </w:rPr>
      </w:pPr>
      <w:r w:rsidRPr="00FD566C">
        <w:rPr>
          <w:rFonts w:ascii="Arial" w:hAnsi="Arial" w:cs="Arial"/>
        </w:rPr>
        <w:t>POJIŠTĚNÍ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</w:rPr>
        <w:t xml:space="preserve">Prodávající se zavazuje udržovat v platnosti a účinnosti po celou dobu účinnosti Smlouvy a trvání záruky za jakost pojistnou smlouvu, jejímž předmětem je pojištění odpovědnosti za škodu způsobenou prodávajícím třetí osobě (kupujícímu), a to tak, že limit pojistného plnění vyplývající z pojistné smlouvy nesmí být nižší než </w:t>
      </w:r>
      <w:r w:rsidR="00575B72" w:rsidRPr="00FD566C">
        <w:rPr>
          <w:rFonts w:ascii="Arial" w:hAnsi="Arial" w:cs="Arial"/>
          <w:highlight w:val="yellow"/>
        </w:rPr>
        <w:t>10.000.000</w:t>
      </w:r>
      <w:r w:rsidRPr="00FD566C">
        <w:rPr>
          <w:rFonts w:ascii="Arial" w:hAnsi="Arial" w:cs="Arial"/>
          <w:highlight w:val="yellow"/>
        </w:rPr>
        <w:t>,- Kč</w:t>
      </w:r>
      <w:r w:rsidR="002D7D11" w:rsidRPr="00FD566C">
        <w:rPr>
          <w:rFonts w:ascii="Arial" w:hAnsi="Arial" w:cs="Arial"/>
          <w:highlight w:val="yellow"/>
        </w:rPr>
        <w:t xml:space="preserve"> (slovy: </w:t>
      </w:r>
      <w:proofErr w:type="spellStart"/>
      <w:r w:rsidR="00575B72" w:rsidRPr="00FD566C">
        <w:rPr>
          <w:rFonts w:ascii="Arial" w:hAnsi="Arial" w:cs="Arial"/>
          <w:highlight w:val="yellow"/>
        </w:rPr>
        <w:t>desetmilionů</w:t>
      </w:r>
      <w:proofErr w:type="spellEnd"/>
      <w:r w:rsidR="00575B72" w:rsidRPr="00FD566C">
        <w:rPr>
          <w:rFonts w:ascii="Arial" w:hAnsi="Arial" w:cs="Arial"/>
          <w:highlight w:val="yellow"/>
        </w:rPr>
        <w:t xml:space="preserve"> </w:t>
      </w:r>
      <w:r w:rsidR="002D7D11" w:rsidRPr="00FD566C">
        <w:rPr>
          <w:rFonts w:ascii="Arial" w:hAnsi="Arial" w:cs="Arial"/>
          <w:highlight w:val="yellow"/>
        </w:rPr>
        <w:t>korun českých)</w:t>
      </w:r>
      <w:r w:rsidR="00116FE5" w:rsidRPr="00FD566C">
        <w:rPr>
          <w:rFonts w:ascii="Arial" w:hAnsi="Arial" w:cs="Arial"/>
        </w:rPr>
        <w:t xml:space="preserve"> </w:t>
      </w:r>
      <w:r w:rsidRPr="00FD566C">
        <w:rPr>
          <w:rFonts w:ascii="Arial" w:hAnsi="Arial" w:cs="Arial"/>
        </w:rPr>
        <w:t xml:space="preserve">za rok a výše spoluúčasti nesmí být vyšší než </w:t>
      </w:r>
      <w:r w:rsidR="00575B72" w:rsidRPr="00FD566C">
        <w:rPr>
          <w:rFonts w:ascii="Arial" w:hAnsi="Arial" w:cs="Arial"/>
          <w:highlight w:val="yellow"/>
        </w:rPr>
        <w:t>20.000</w:t>
      </w:r>
      <w:r w:rsidRPr="00FD566C">
        <w:rPr>
          <w:rFonts w:ascii="Arial" w:hAnsi="Arial" w:cs="Arial"/>
          <w:highlight w:val="yellow"/>
        </w:rPr>
        <w:t>,- Kč</w:t>
      </w:r>
      <w:r w:rsidR="002D7D11" w:rsidRPr="00FD566C">
        <w:rPr>
          <w:rFonts w:ascii="Arial" w:hAnsi="Arial" w:cs="Arial"/>
          <w:highlight w:val="yellow"/>
        </w:rPr>
        <w:t xml:space="preserve"> (slovy: </w:t>
      </w:r>
      <w:proofErr w:type="spellStart"/>
      <w:r w:rsidR="00575B72" w:rsidRPr="00FD566C">
        <w:rPr>
          <w:rFonts w:ascii="Arial" w:hAnsi="Arial" w:cs="Arial"/>
          <w:highlight w:val="yellow"/>
        </w:rPr>
        <w:t>dvacettisíc</w:t>
      </w:r>
      <w:proofErr w:type="spellEnd"/>
      <w:r w:rsidR="00575B72" w:rsidRPr="00FD566C">
        <w:rPr>
          <w:rFonts w:ascii="Arial" w:hAnsi="Arial" w:cs="Arial"/>
          <w:highlight w:val="yellow"/>
        </w:rPr>
        <w:t xml:space="preserve"> </w:t>
      </w:r>
      <w:r w:rsidR="002D7D11" w:rsidRPr="00FD566C">
        <w:rPr>
          <w:rFonts w:ascii="Arial" w:hAnsi="Arial" w:cs="Arial"/>
          <w:highlight w:val="yellow"/>
        </w:rPr>
        <w:t>korun českých)</w:t>
      </w:r>
      <w:r w:rsidRPr="00FD566C">
        <w:rPr>
          <w:rFonts w:ascii="Arial" w:hAnsi="Arial" w:cs="Arial"/>
        </w:rPr>
        <w:t xml:space="preserve">. Na požádání je prodávající povinen kupujícímu takovou smlouvu předložit nejpozději </w:t>
      </w:r>
      <w:r w:rsidR="00567889">
        <w:rPr>
          <w:rFonts w:ascii="Arial" w:hAnsi="Arial" w:cs="Arial"/>
        </w:rPr>
        <w:t>do 3 pracovních dnů od</w:t>
      </w:r>
      <w:r w:rsidRPr="00FD566C">
        <w:rPr>
          <w:rFonts w:ascii="Arial" w:hAnsi="Arial" w:cs="Arial"/>
        </w:rPr>
        <w:t xml:space="preserve"> doručení žádosti </w:t>
      </w:r>
      <w:r w:rsidR="00F412B5" w:rsidRPr="00FD566C">
        <w:rPr>
          <w:rFonts w:ascii="Arial" w:hAnsi="Arial" w:cs="Arial"/>
        </w:rPr>
        <w:t>k</w:t>
      </w:r>
      <w:r w:rsidRPr="00FD566C">
        <w:rPr>
          <w:rFonts w:ascii="Arial" w:hAnsi="Arial" w:cs="Arial"/>
        </w:rPr>
        <w:t>upujícího o poskytnutí předmětné smlouvy</w:t>
      </w:r>
    </w:p>
    <w:p w:rsidR="00771955" w:rsidRPr="00FD566C" w:rsidRDefault="00771955" w:rsidP="00771955">
      <w:pPr>
        <w:pStyle w:val="RLlneksmlouvy"/>
        <w:rPr>
          <w:rFonts w:ascii="Arial" w:hAnsi="Arial" w:cs="Arial"/>
        </w:rPr>
      </w:pPr>
      <w:r w:rsidRPr="00FD566C">
        <w:rPr>
          <w:rFonts w:ascii="Arial" w:hAnsi="Arial" w:cs="Arial"/>
        </w:rPr>
        <w:t>UKONČENÍ SMLOUVY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bookmarkStart w:id="23" w:name="_Ref297782655"/>
      <w:r w:rsidRPr="00FD566C">
        <w:rPr>
          <w:rFonts w:ascii="Arial" w:hAnsi="Arial" w:cs="Arial"/>
        </w:rPr>
        <w:t xml:space="preserve">Kupující je oprávněn od Smlouvy odstoupit zejména v případě podstatného porušení smluvní nebo zákonné povinnosti prodávajícího. </w:t>
      </w:r>
      <w:bookmarkEnd w:id="23"/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bookmarkStart w:id="24" w:name="_Ref384318580"/>
      <w:r w:rsidRPr="00FD566C">
        <w:rPr>
          <w:rFonts w:ascii="Arial" w:hAnsi="Arial" w:cs="Arial"/>
        </w:rPr>
        <w:t xml:space="preserve">Za podstatné porušení povinnosti dle odst. </w:t>
      </w:r>
      <w:r w:rsidR="00EC1F4A" w:rsidRPr="00FD566C">
        <w:rPr>
          <w:rFonts w:ascii="Arial" w:hAnsi="Arial" w:cs="Arial"/>
        </w:rPr>
        <w:t>16</w:t>
      </w:r>
      <w:r w:rsidRPr="00FD566C">
        <w:rPr>
          <w:rFonts w:ascii="Arial" w:hAnsi="Arial" w:cs="Arial"/>
        </w:rPr>
        <w:t>.1 této Smlouvy se považuje zejména:</w:t>
      </w:r>
      <w:bookmarkEnd w:id="24"/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 w:rsidRPr="00FD566C">
        <w:rPr>
          <w:rFonts w:ascii="Arial" w:hAnsi="Arial" w:cs="Arial"/>
          <w:szCs w:val="22"/>
        </w:rPr>
        <w:lastRenderedPageBreak/>
        <w:t xml:space="preserve">prodávající </w:t>
      </w:r>
      <w:r w:rsidRPr="00FD566C">
        <w:rPr>
          <w:rFonts w:ascii="Arial" w:hAnsi="Arial" w:cs="Arial"/>
        </w:rPr>
        <w:t>je v prodlení s plněním Smlouvy či jejích částí po dobu delší než 14 dní,</w:t>
      </w:r>
    </w:p>
    <w:p w:rsidR="00771955" w:rsidRPr="00FD566C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</w:rPr>
        <w:t>prohlášení prodávajícího dle odst. 1.2 této Smlouvy se stane nepravdivým,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>Účinky odstoupení od Smlouvy nastávají dnem doručení písemného oznámení o odstoupení druhé smluvní straně.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</w:rPr>
        <w:t>Smlouvu</w:t>
      </w:r>
      <w:r w:rsidRPr="00FD566C">
        <w:rPr>
          <w:rFonts w:ascii="Arial" w:hAnsi="Arial" w:cs="Arial"/>
          <w:szCs w:val="22"/>
        </w:rPr>
        <w:t xml:space="preserve"> lze ukončit vzájemnou písemnou dohodou smluvních stran.</w:t>
      </w:r>
    </w:p>
    <w:p w:rsidR="00771955" w:rsidRPr="00FD566C" w:rsidRDefault="00771955" w:rsidP="00771955">
      <w:pPr>
        <w:pStyle w:val="RLlneksmlouvy"/>
        <w:rPr>
          <w:rFonts w:ascii="Arial" w:hAnsi="Arial" w:cs="Arial"/>
        </w:rPr>
      </w:pPr>
      <w:r w:rsidRPr="00FD566C">
        <w:rPr>
          <w:rFonts w:ascii="Arial" w:hAnsi="Arial" w:cs="Arial"/>
        </w:rPr>
        <w:t>OZNÁMENÍ A KOMUNIKACE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lang w:eastAsia="en-US"/>
        </w:rPr>
      </w:pPr>
      <w:r w:rsidRPr="00FD566C">
        <w:rPr>
          <w:rFonts w:ascii="Arial" w:hAnsi="Arial" w:cs="Arial"/>
        </w:rPr>
        <w:t>Strany</w:t>
      </w:r>
      <w:r w:rsidRPr="00FD566C">
        <w:rPr>
          <w:rFonts w:ascii="Arial" w:hAnsi="Arial" w:cs="Arial"/>
          <w:lang w:eastAsia="en-US"/>
        </w:rPr>
        <w:t xml:space="preserve"> Smlouvy se zavazují spolu komunikovat prostřednictvím osobního doručování, doručování doporučených zásilek prostřednictvím poskytovatele poštovních služeb, faxem či elektronickou poštou, a to na adresy </w:t>
      </w:r>
      <w:r w:rsidR="00E76F5D" w:rsidRPr="00FD566C">
        <w:rPr>
          <w:rFonts w:ascii="Arial" w:hAnsi="Arial" w:cs="Arial"/>
          <w:lang w:eastAsia="en-US"/>
        </w:rPr>
        <w:t>oprávněných</w:t>
      </w:r>
      <w:r w:rsidRPr="00FD566C">
        <w:rPr>
          <w:rFonts w:ascii="Arial" w:hAnsi="Arial" w:cs="Arial"/>
          <w:lang w:eastAsia="en-US"/>
        </w:rPr>
        <w:t xml:space="preserve"> osob</w:t>
      </w:r>
      <w:r w:rsidR="0016711B" w:rsidRPr="00FD566C">
        <w:rPr>
          <w:rFonts w:ascii="Arial" w:hAnsi="Arial" w:cs="Arial"/>
          <w:lang w:eastAsia="en-US"/>
        </w:rPr>
        <w:t xml:space="preserve"> uveden</w:t>
      </w:r>
      <w:r w:rsidR="00E76F5D" w:rsidRPr="00FD566C">
        <w:rPr>
          <w:rFonts w:ascii="Arial" w:hAnsi="Arial" w:cs="Arial"/>
          <w:lang w:eastAsia="en-US"/>
        </w:rPr>
        <w:t>ých</w:t>
      </w:r>
      <w:r w:rsidR="0016711B" w:rsidRPr="00FD566C">
        <w:rPr>
          <w:rFonts w:ascii="Arial" w:hAnsi="Arial" w:cs="Arial"/>
          <w:lang w:eastAsia="en-US"/>
        </w:rPr>
        <w:t xml:space="preserve"> v </w:t>
      </w:r>
      <w:r w:rsidR="0016711B" w:rsidRPr="00FD566C">
        <w:rPr>
          <w:rFonts w:ascii="Arial" w:hAnsi="Arial" w:cs="Arial"/>
          <w:b/>
          <w:lang w:eastAsia="en-US"/>
        </w:rPr>
        <w:t xml:space="preserve">Příloze č. </w:t>
      </w:r>
      <w:r w:rsidR="00E76F5D" w:rsidRPr="00FD566C">
        <w:rPr>
          <w:rFonts w:ascii="Arial" w:hAnsi="Arial" w:cs="Arial"/>
          <w:b/>
          <w:lang w:eastAsia="en-US"/>
        </w:rPr>
        <w:t>5</w:t>
      </w:r>
      <w:r w:rsidR="0016711B" w:rsidRPr="00FD566C">
        <w:rPr>
          <w:rFonts w:ascii="Arial" w:hAnsi="Arial" w:cs="Arial"/>
          <w:b/>
          <w:lang w:eastAsia="en-US"/>
        </w:rPr>
        <w:t xml:space="preserve"> </w:t>
      </w:r>
      <w:r w:rsidR="0016711B" w:rsidRPr="00FD566C">
        <w:rPr>
          <w:rFonts w:ascii="Arial" w:hAnsi="Arial" w:cs="Arial"/>
          <w:lang w:eastAsia="en-US"/>
        </w:rPr>
        <w:t>Smlouvy</w:t>
      </w:r>
      <w:r w:rsidRPr="00FD566C">
        <w:rPr>
          <w:rFonts w:ascii="Arial" w:hAnsi="Arial" w:cs="Arial"/>
          <w:lang w:eastAsia="en-US"/>
        </w:rPr>
        <w:t xml:space="preserve">. Smluvní strany jsou oprávněny změnit adresy </w:t>
      </w:r>
      <w:r w:rsidR="00324A48" w:rsidRPr="00FD566C">
        <w:rPr>
          <w:rFonts w:ascii="Arial" w:hAnsi="Arial" w:cs="Arial"/>
          <w:lang w:eastAsia="en-US"/>
        </w:rPr>
        <w:t>oprávněných</w:t>
      </w:r>
      <w:r w:rsidRPr="00FD566C">
        <w:rPr>
          <w:rFonts w:ascii="Arial" w:hAnsi="Arial" w:cs="Arial"/>
          <w:lang w:eastAsia="en-US"/>
        </w:rPr>
        <w:t xml:space="preserve"> osob, a to písemným oznámením druhé smluvní straně. Změna adresy kontaktní osoby je vůči druhé smluvní straně účinná okamžikem doručení takového písemného oznámení dle předchozí věty.</w:t>
      </w:r>
    </w:p>
    <w:p w:rsidR="00771955" w:rsidRPr="00FD566C" w:rsidRDefault="00771955" w:rsidP="00771955">
      <w:pPr>
        <w:pStyle w:val="RLlneksmlouvy"/>
        <w:rPr>
          <w:rFonts w:ascii="Arial" w:hAnsi="Arial" w:cs="Arial"/>
        </w:rPr>
      </w:pPr>
      <w:r w:rsidRPr="00FD566C">
        <w:rPr>
          <w:rFonts w:ascii="Arial" w:hAnsi="Arial" w:cs="Arial"/>
        </w:rPr>
        <w:t>ZÁVĚREČNÁ USTANOVENÍ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</w:rPr>
        <w:t>Tato Smlouva se uzavírá na dobu určitou, a to do doby ukončení záruční podpory dle</w:t>
      </w:r>
      <w:r w:rsidR="00471ED2">
        <w:rPr>
          <w:rFonts w:ascii="Arial" w:hAnsi="Arial" w:cs="Arial"/>
        </w:rPr>
        <w:t xml:space="preserve"> </w:t>
      </w:r>
      <w:r w:rsidRPr="00FD566C">
        <w:rPr>
          <w:rFonts w:ascii="Arial" w:hAnsi="Arial" w:cs="Arial"/>
        </w:rPr>
        <w:t xml:space="preserve">odst. </w:t>
      </w:r>
      <w:r w:rsidR="0016711B" w:rsidRPr="00FD566C">
        <w:rPr>
          <w:rFonts w:ascii="Arial" w:hAnsi="Arial" w:cs="Arial"/>
        </w:rPr>
        <w:t>10.1</w:t>
      </w:r>
      <w:r w:rsidRPr="00FD566C">
        <w:rPr>
          <w:rFonts w:ascii="Arial" w:hAnsi="Arial" w:cs="Arial"/>
        </w:rPr>
        <w:t xml:space="preserve"> této Smlouvy.</w:t>
      </w:r>
      <w:r w:rsidRPr="00FD566C">
        <w:rPr>
          <w:rFonts w:ascii="Arial" w:hAnsi="Arial" w:cs="Arial"/>
          <w:szCs w:val="22"/>
        </w:rPr>
        <w:t xml:space="preserve"> Tato Smlouva nabývá platnosti </w:t>
      </w:r>
      <w:r w:rsidR="008E6493">
        <w:rPr>
          <w:rFonts w:ascii="Arial" w:hAnsi="Arial" w:cs="Arial"/>
          <w:szCs w:val="22"/>
        </w:rPr>
        <w:t xml:space="preserve">dnem jejího podpisu oběma smluvními stranami </w:t>
      </w:r>
      <w:r w:rsidRPr="00FD566C">
        <w:rPr>
          <w:rFonts w:ascii="Arial" w:hAnsi="Arial" w:cs="Arial"/>
          <w:szCs w:val="22"/>
        </w:rPr>
        <w:t xml:space="preserve">a účinnosti </w:t>
      </w:r>
      <w:r w:rsidR="00913269" w:rsidRPr="00FD566C">
        <w:rPr>
          <w:rFonts w:ascii="Arial" w:hAnsi="Arial" w:cs="Arial"/>
          <w:szCs w:val="22"/>
        </w:rPr>
        <w:t>dnem uveřejnění v registru smluv</w:t>
      </w:r>
      <w:r w:rsidR="00BF180C">
        <w:rPr>
          <w:rFonts w:ascii="Arial" w:hAnsi="Arial" w:cs="Arial"/>
          <w:szCs w:val="22"/>
        </w:rPr>
        <w:t xml:space="preserve"> dle zákona č. 340/2015 Sb., o zvláštních podmínkách účinnosti některých smluv, uveřejňování těchto smluv a o registru smluv (zákon o registru smluv), ve znění pozdějších předpisů</w:t>
      </w:r>
      <w:r w:rsidR="00913269" w:rsidRPr="00FD566C">
        <w:rPr>
          <w:rFonts w:ascii="Arial" w:hAnsi="Arial" w:cs="Arial"/>
          <w:szCs w:val="22"/>
        </w:rPr>
        <w:t>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>Ukončením účinnosti této Smlouvy nejsou dotčena ustanovení Smlouvy týkající se převodu vlastnického práva a užívacích práv, oprávnění k výkonu práv duševního vlastnictví, nároků z odpovědnosti za vady, nároků z povinnosti nahradit škodu, ustanovení o ochraně informací</w:t>
      </w:r>
      <w:r w:rsidR="0074371B">
        <w:rPr>
          <w:rFonts w:ascii="Arial" w:hAnsi="Arial" w:cs="Arial"/>
        </w:rPr>
        <w:t>,</w:t>
      </w:r>
      <w:r w:rsidR="008E6493">
        <w:rPr>
          <w:rFonts w:ascii="Arial" w:hAnsi="Arial" w:cs="Arial"/>
        </w:rPr>
        <w:t xml:space="preserve"> o smluvních pokutách a</w:t>
      </w:r>
      <w:r w:rsidRPr="00FD566C">
        <w:rPr>
          <w:rFonts w:ascii="Arial" w:hAnsi="Arial" w:cs="Arial"/>
        </w:rPr>
        <w:t xml:space="preserve"> ustanovení o povinnosti zajistit technickou podporu výrobce, ani další ustanovení a nároky, z jejichž povahy vyplývá, že mají trvat i po zániku účinnosti této Smlouvy.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>Pokud ve Smlouvě není stanoveno jinak, řídí se právní vztahy z ní vyplývající příslušnými ustanoveními občanského zákoníku.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</w:rPr>
        <w:t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</w:t>
      </w:r>
      <w:r w:rsidRPr="00FD566C">
        <w:rPr>
          <w:rFonts w:ascii="Arial" w:hAnsi="Arial" w:cs="Arial"/>
          <w:szCs w:val="22"/>
        </w:rPr>
        <w:t xml:space="preserve"> s ní, </w:t>
      </w:r>
      <w:r w:rsidRPr="00FD566C">
        <w:rPr>
          <w:rFonts w:ascii="Arial" w:hAnsi="Arial" w:cs="Arial"/>
        </w:rPr>
        <w:t>může se kterákoli smluvní strana obrátit na věcně a místně příslušný soud ČR s návrhem na rozhodnutí sporné otázky</w:t>
      </w:r>
      <w:r w:rsidRPr="00FD566C">
        <w:rPr>
          <w:rFonts w:ascii="Arial" w:hAnsi="Arial" w:cs="Arial"/>
          <w:szCs w:val="22"/>
        </w:rPr>
        <w:t>.</w:t>
      </w:r>
      <w:r w:rsidR="00F06308" w:rsidRPr="00FD566C">
        <w:rPr>
          <w:rFonts w:ascii="Arial" w:hAnsi="Arial" w:cs="Arial"/>
          <w:szCs w:val="22"/>
        </w:rPr>
        <w:t xml:space="preserve"> Tímto ustanovením není dotčeno právo kterékoli smluvní strany obrátit se přímo na soud dle příslušných ustanovení občanského soudního řádu.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t>Smlouva je vyhotovena a smluvními stranami podepsána ve čtyřech (4) vyhotoveních, z nichž každá ze smluvních stran obdrží dvě (2) vyhotovení.</w:t>
      </w:r>
    </w:p>
    <w:p w:rsidR="00771955" w:rsidRPr="00FD566C" w:rsidRDefault="00771955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</w:rPr>
      </w:pPr>
      <w:r w:rsidRPr="00FD566C">
        <w:rPr>
          <w:rFonts w:ascii="Arial" w:hAnsi="Arial" w:cs="Arial"/>
        </w:rPr>
        <w:lastRenderedPageBreak/>
        <w:t>Smluvní strany prohlašují, že si Smlouvu řádně přečetly, že byla uzavřena podle jejich pravé a svobodné vůle, že s jejím obsahem souhlasí a na důkaz toho ji stvrzují svými podpisy.</w:t>
      </w:r>
    </w:p>
    <w:p w:rsidR="0016711B" w:rsidRPr="00FD566C" w:rsidRDefault="0016711B" w:rsidP="00E37BFF">
      <w:pPr>
        <w:pStyle w:val="RLTextlnkuslovan"/>
        <w:tabs>
          <w:tab w:val="clear" w:pos="1474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FD566C">
        <w:rPr>
          <w:rFonts w:ascii="Arial" w:hAnsi="Arial" w:cs="Arial"/>
        </w:rPr>
        <w:t>Nedílnou</w:t>
      </w:r>
      <w:r w:rsidRPr="00FD566C">
        <w:rPr>
          <w:rFonts w:ascii="Arial" w:hAnsi="Arial" w:cs="Arial"/>
          <w:szCs w:val="22"/>
        </w:rPr>
        <w:t xml:space="preserve"> součást Smlouvy tvoří tyto přílohy:</w:t>
      </w:r>
    </w:p>
    <w:p w:rsidR="00324A48" w:rsidRPr="00FD566C" w:rsidRDefault="00324A48" w:rsidP="00324A48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Příloha č. 1: Specifikace předmětu plnění</w:t>
      </w:r>
    </w:p>
    <w:p w:rsidR="00324A48" w:rsidRPr="00FD566C" w:rsidRDefault="00324A48" w:rsidP="00324A48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Příloha č. 2: Místo plnění</w:t>
      </w:r>
    </w:p>
    <w:p w:rsidR="00324A48" w:rsidRPr="00FD566C" w:rsidRDefault="00324A48" w:rsidP="00324A48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Příloha č. 3: Podmínky záruky</w:t>
      </w:r>
    </w:p>
    <w:p w:rsidR="00324A48" w:rsidRPr="00FD566C" w:rsidRDefault="00324A48" w:rsidP="00324A48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Příloha č. 4: Cena předmětu plnění</w:t>
      </w:r>
    </w:p>
    <w:p w:rsidR="00324A48" w:rsidRPr="00FD566C" w:rsidRDefault="00324A48" w:rsidP="00324A48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Příloze č. 5: Oprávněné osoby</w:t>
      </w:r>
    </w:p>
    <w:p w:rsidR="0016711B" w:rsidRDefault="00324A48" w:rsidP="00324A48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Příloha č. 6: Vzor Akceptačního protokolu</w:t>
      </w:r>
    </w:p>
    <w:p w:rsidR="00B17672" w:rsidRPr="00FD566C" w:rsidRDefault="00B17672" w:rsidP="00324A48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7: Seznam poddodavatelů</w:t>
      </w:r>
    </w:p>
    <w:p w:rsidR="00324A48" w:rsidRPr="00FD566C" w:rsidRDefault="00324A48" w:rsidP="00324A48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:rsidR="00A62A9E" w:rsidRPr="00FD566C" w:rsidRDefault="00A62A9E" w:rsidP="00324A48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:rsidR="00A62A9E" w:rsidRPr="00FD566C" w:rsidRDefault="00A62A9E" w:rsidP="00324A48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:rsidR="00A62A9E" w:rsidRPr="00FD566C" w:rsidRDefault="00A62A9E" w:rsidP="00324A48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:rsidR="00A62A9E" w:rsidRPr="00FD566C" w:rsidRDefault="00A62A9E" w:rsidP="00324A48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:rsidR="00A62A9E" w:rsidRPr="00FD566C" w:rsidRDefault="00A62A9E" w:rsidP="00324A48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:rsidR="00771955" w:rsidRPr="00FD566C" w:rsidRDefault="00771955" w:rsidP="00771955">
      <w:pPr>
        <w:pStyle w:val="RLProhlensmluvnchstran"/>
        <w:rPr>
          <w:rFonts w:ascii="Arial" w:hAnsi="Arial" w:cs="Arial"/>
          <w:szCs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771955" w:rsidRPr="00FD566C" w:rsidTr="003059D8">
        <w:trPr>
          <w:jc w:val="center"/>
        </w:trPr>
        <w:tc>
          <w:tcPr>
            <w:tcW w:w="4644" w:type="dxa"/>
          </w:tcPr>
          <w:p w:rsidR="00771955" w:rsidRPr="00FD566C" w:rsidRDefault="00771955" w:rsidP="00FC147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Kupující:</w:t>
            </w:r>
          </w:p>
          <w:p w:rsidR="00771955" w:rsidRPr="00FD566C" w:rsidRDefault="00771955" w:rsidP="00FC1473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 xml:space="preserve">V _______ </w:t>
            </w:r>
            <w:proofErr w:type="gramStart"/>
            <w:r w:rsidRPr="00FD566C">
              <w:rPr>
                <w:rFonts w:ascii="Arial" w:hAnsi="Arial" w:cs="Arial"/>
                <w:szCs w:val="22"/>
              </w:rPr>
              <w:t>dne __.__.______</w:t>
            </w:r>
            <w:proofErr w:type="gramEnd"/>
          </w:p>
          <w:p w:rsidR="00771955" w:rsidRPr="00FD566C" w:rsidRDefault="00771955" w:rsidP="00FC1473">
            <w:pPr>
              <w:rPr>
                <w:rFonts w:ascii="Arial" w:hAnsi="Arial" w:cs="Arial"/>
                <w:szCs w:val="22"/>
              </w:rPr>
            </w:pPr>
          </w:p>
          <w:p w:rsidR="0013650E" w:rsidRPr="00FD566C" w:rsidRDefault="0013650E" w:rsidP="00FC1473">
            <w:pPr>
              <w:rPr>
                <w:rFonts w:ascii="Arial" w:hAnsi="Arial" w:cs="Arial"/>
                <w:szCs w:val="22"/>
              </w:rPr>
            </w:pPr>
          </w:p>
          <w:p w:rsidR="0013650E" w:rsidRPr="00FD566C" w:rsidRDefault="0013650E" w:rsidP="00FC14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2" w:type="dxa"/>
          </w:tcPr>
          <w:p w:rsidR="00771955" w:rsidRPr="00FD566C" w:rsidRDefault="00771955" w:rsidP="00FC147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Prodávající:</w:t>
            </w:r>
          </w:p>
          <w:p w:rsidR="00507D6E" w:rsidRPr="00FD566C" w:rsidRDefault="00507D6E" w:rsidP="00507D6E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 xml:space="preserve">V _______ </w:t>
            </w:r>
            <w:proofErr w:type="gramStart"/>
            <w:r w:rsidRPr="00FD566C">
              <w:rPr>
                <w:rFonts w:ascii="Arial" w:hAnsi="Arial" w:cs="Arial"/>
                <w:szCs w:val="22"/>
              </w:rPr>
              <w:t>dne __.__.______</w:t>
            </w:r>
            <w:proofErr w:type="gramEnd"/>
          </w:p>
          <w:p w:rsidR="00771955" w:rsidRPr="00FD566C" w:rsidRDefault="00771955" w:rsidP="00FC1473">
            <w:pPr>
              <w:rPr>
                <w:rFonts w:ascii="Arial" w:hAnsi="Arial" w:cs="Arial"/>
                <w:szCs w:val="22"/>
              </w:rPr>
            </w:pPr>
          </w:p>
        </w:tc>
      </w:tr>
      <w:tr w:rsidR="00771955" w:rsidRPr="00FD566C" w:rsidTr="003059D8">
        <w:trPr>
          <w:jc w:val="center"/>
        </w:trPr>
        <w:tc>
          <w:tcPr>
            <w:tcW w:w="4644" w:type="dxa"/>
          </w:tcPr>
          <w:p w:rsidR="00771955" w:rsidRPr="00FD566C" w:rsidRDefault="00771955" w:rsidP="00FC1473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.................................................................</w:t>
            </w:r>
          </w:p>
          <w:p w:rsidR="00771955" w:rsidRPr="00FD566C" w:rsidRDefault="00771955" w:rsidP="00FC1473">
            <w:pPr>
              <w:pStyle w:val="RLdajeosmluvnstran0"/>
              <w:rPr>
                <w:rFonts w:ascii="Arial" w:hAnsi="Arial" w:cs="Arial"/>
                <w:b/>
                <w:bCs/>
              </w:rPr>
            </w:pPr>
            <w:r w:rsidRPr="00FD566C">
              <w:rPr>
                <w:rFonts w:ascii="Arial" w:hAnsi="Arial" w:cs="Arial"/>
                <w:b/>
                <w:bCs/>
              </w:rPr>
              <w:t>Česká republika – Ministerstvo zemědělství</w:t>
            </w:r>
          </w:p>
          <w:p w:rsidR="00771955" w:rsidRPr="00FD566C" w:rsidRDefault="00A62A9E" w:rsidP="00996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66C">
              <w:rPr>
                <w:rFonts w:ascii="Arial" w:hAnsi="Arial" w:cs="Arial"/>
                <w:sz w:val="22"/>
                <w:szCs w:val="22"/>
              </w:rPr>
              <w:t>David Šetina,</w:t>
            </w:r>
          </w:p>
          <w:p w:rsidR="00A62A9E" w:rsidRPr="00FD566C" w:rsidRDefault="00A62A9E" w:rsidP="00996610">
            <w:pPr>
              <w:jc w:val="center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 w:val="22"/>
                <w:szCs w:val="22"/>
              </w:rPr>
              <w:t>Ředitel Odboru informačních a komunikačních technologií</w:t>
            </w:r>
          </w:p>
        </w:tc>
        <w:tc>
          <w:tcPr>
            <w:tcW w:w="4642" w:type="dxa"/>
          </w:tcPr>
          <w:p w:rsidR="00771955" w:rsidRPr="00FD566C" w:rsidRDefault="00771955" w:rsidP="00FC1473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507D6E" w:rsidRPr="00FD566C" w:rsidRDefault="001858C3" w:rsidP="00507D6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FD566C">
              <w:rPr>
                <w:rFonts w:ascii="Arial" w:hAnsi="Arial" w:cs="Arial"/>
                <w:highlight w:val="yellow"/>
              </w:rPr>
              <w:t>DOPLNÍ ÚČASTNÍK</w:t>
            </w:r>
          </w:p>
          <w:p w:rsidR="00771955" w:rsidRPr="00FD566C" w:rsidRDefault="001858C3" w:rsidP="00507D6E">
            <w:pPr>
              <w:spacing w:line="240" w:lineRule="exact"/>
              <w:jc w:val="center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highlight w:val="yellow"/>
              </w:rPr>
              <w:t>DOPLNÍ ÚČASTNÍK</w:t>
            </w:r>
          </w:p>
        </w:tc>
      </w:tr>
    </w:tbl>
    <w:p w:rsidR="00771955" w:rsidRPr="00FD566C" w:rsidRDefault="00771955" w:rsidP="00771955">
      <w:pPr>
        <w:pStyle w:val="RLProhlensmluvnchstran"/>
        <w:rPr>
          <w:rFonts w:ascii="Arial" w:hAnsi="Arial" w:cs="Arial"/>
          <w:szCs w:val="22"/>
          <w:lang w:eastAsia="en-US"/>
        </w:rPr>
        <w:sectPr w:rsidR="00771955" w:rsidRPr="00FD566C" w:rsidSect="00330CAB"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71955" w:rsidRPr="00FD566C" w:rsidRDefault="00771955" w:rsidP="00771955">
      <w:pPr>
        <w:pStyle w:val="RLProhlensmluvnchstran"/>
        <w:rPr>
          <w:rFonts w:ascii="Arial" w:hAnsi="Arial" w:cs="Arial"/>
          <w:szCs w:val="22"/>
        </w:rPr>
      </w:pPr>
      <w:bookmarkStart w:id="25" w:name="Annex01"/>
      <w:r w:rsidRPr="00FD566C">
        <w:rPr>
          <w:rFonts w:ascii="Arial" w:hAnsi="Arial" w:cs="Arial"/>
          <w:szCs w:val="22"/>
        </w:rPr>
        <w:lastRenderedPageBreak/>
        <w:t>Příloha č. 1</w:t>
      </w:r>
    </w:p>
    <w:bookmarkEnd w:id="25"/>
    <w:p w:rsidR="00771955" w:rsidRPr="00FD566C" w:rsidRDefault="00771955" w:rsidP="00771955">
      <w:pPr>
        <w:pStyle w:val="RLProhlensmluvnchstran"/>
        <w:tabs>
          <w:tab w:val="center" w:pos="4535"/>
          <w:tab w:val="left" w:pos="6660"/>
        </w:tabs>
        <w:jc w:val="left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ab/>
        <w:t>Specifikace předmětu plnění</w:t>
      </w:r>
      <w:r w:rsidRPr="00FD566C">
        <w:rPr>
          <w:rFonts w:ascii="Arial" w:hAnsi="Arial" w:cs="Arial"/>
          <w:szCs w:val="22"/>
        </w:rPr>
        <w:tab/>
      </w:r>
    </w:p>
    <w:p w:rsidR="00913269" w:rsidRPr="00FD566C" w:rsidRDefault="00495CF1" w:rsidP="00FD566C">
      <w:pPr>
        <w:pStyle w:val="RLProhlensmluvnchstran"/>
        <w:tabs>
          <w:tab w:val="center" w:pos="4535"/>
          <w:tab w:val="left" w:pos="6660"/>
        </w:tabs>
        <w:jc w:val="left"/>
        <w:rPr>
          <w:rFonts w:ascii="Arial" w:hAnsi="Arial" w:cs="Arial"/>
          <w:b w:val="0"/>
          <w:szCs w:val="22"/>
        </w:rPr>
      </w:pPr>
      <w:r w:rsidRPr="00FD566C">
        <w:rPr>
          <w:rFonts w:ascii="Arial" w:hAnsi="Arial" w:cs="Arial"/>
          <w:b w:val="0"/>
          <w:szCs w:val="22"/>
        </w:rPr>
        <w:t xml:space="preserve">Předmětem Smlouvy je rozšíření diskové kapacity u 2 kusů diskových polí </w:t>
      </w:r>
      <w:proofErr w:type="spellStart"/>
      <w:r w:rsidRPr="00FD566C">
        <w:rPr>
          <w:rFonts w:ascii="Arial" w:hAnsi="Arial" w:cs="Arial"/>
          <w:b w:val="0"/>
          <w:szCs w:val="22"/>
        </w:rPr>
        <w:t>Hitachi</w:t>
      </w:r>
      <w:proofErr w:type="spellEnd"/>
      <w:r w:rsidRPr="00FD566C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FD566C">
        <w:rPr>
          <w:rFonts w:ascii="Arial" w:hAnsi="Arial" w:cs="Arial"/>
          <w:b w:val="0"/>
          <w:szCs w:val="22"/>
        </w:rPr>
        <w:t>Unified</w:t>
      </w:r>
      <w:proofErr w:type="spellEnd"/>
      <w:r w:rsidRPr="00FD566C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FD566C">
        <w:rPr>
          <w:rFonts w:ascii="Arial" w:hAnsi="Arial" w:cs="Arial"/>
          <w:b w:val="0"/>
          <w:szCs w:val="22"/>
        </w:rPr>
        <w:t>Storage</w:t>
      </w:r>
      <w:proofErr w:type="spellEnd"/>
      <w:r w:rsidRPr="00FD566C">
        <w:rPr>
          <w:rFonts w:ascii="Arial" w:hAnsi="Arial" w:cs="Arial"/>
          <w:b w:val="0"/>
          <w:szCs w:val="22"/>
        </w:rPr>
        <w:t xml:space="preserve"> VM</w:t>
      </w:r>
      <w:r w:rsidR="00FD566C" w:rsidRPr="00FD566C">
        <w:rPr>
          <w:rFonts w:ascii="Arial" w:hAnsi="Arial" w:cs="Arial"/>
          <w:b w:val="0"/>
          <w:szCs w:val="22"/>
        </w:rPr>
        <w:t>, S/N 355DW700-CBXC00240301 a 355DW700-CBXC00240315</w:t>
      </w:r>
      <w:r w:rsidRPr="00FD566C">
        <w:rPr>
          <w:rFonts w:ascii="Arial" w:hAnsi="Arial" w:cs="Arial"/>
          <w:b w:val="0"/>
          <w:szCs w:val="22"/>
        </w:rPr>
        <w:t>, a to následovně (pro každé pole):</w:t>
      </w:r>
    </w:p>
    <w:p w:rsidR="00913269" w:rsidRPr="00FD566C" w:rsidRDefault="00913269" w:rsidP="00913269">
      <w:pPr>
        <w:pStyle w:val="RLTextlnkuslovan"/>
        <w:numPr>
          <w:ilvl w:val="0"/>
          <w:numId w:val="15"/>
        </w:numPr>
        <w:rPr>
          <w:rFonts w:ascii="Arial" w:hAnsi="Arial" w:cs="Arial"/>
          <w:szCs w:val="22"/>
          <w:highlight w:val="yellow"/>
          <w:lang w:eastAsia="en-US"/>
        </w:rPr>
      </w:pPr>
      <w:r w:rsidRPr="00FD566C">
        <w:rPr>
          <w:rFonts w:ascii="Arial" w:hAnsi="Arial" w:cs="Arial"/>
          <w:szCs w:val="22"/>
          <w:highlight w:val="yellow"/>
          <w:lang w:eastAsia="en-US"/>
        </w:rPr>
        <w:t>Rozšíření TIER 0 (</w:t>
      </w:r>
      <w:proofErr w:type="spellStart"/>
      <w:r w:rsidRPr="00FD566C">
        <w:rPr>
          <w:rFonts w:ascii="Arial" w:hAnsi="Arial" w:cs="Arial"/>
          <w:szCs w:val="22"/>
          <w:highlight w:val="yellow"/>
          <w:lang w:eastAsia="en-US"/>
        </w:rPr>
        <w:t>Flash</w:t>
      </w:r>
      <w:proofErr w:type="spellEnd"/>
      <w:r w:rsidRPr="00FD566C">
        <w:rPr>
          <w:rFonts w:ascii="Arial" w:hAnsi="Arial" w:cs="Arial"/>
          <w:szCs w:val="22"/>
          <w:highlight w:val="yellow"/>
          <w:lang w:eastAsia="en-US"/>
        </w:rPr>
        <w:t xml:space="preserve"> TIER) o 4,8T</w:t>
      </w:r>
      <w:r w:rsidR="00223FDE" w:rsidRPr="00FD566C">
        <w:rPr>
          <w:rFonts w:ascii="Arial" w:hAnsi="Arial" w:cs="Arial"/>
          <w:szCs w:val="22"/>
          <w:highlight w:val="yellow"/>
          <w:lang w:eastAsia="en-US"/>
        </w:rPr>
        <w:t>i</w:t>
      </w:r>
      <w:r w:rsidRPr="00FD566C">
        <w:rPr>
          <w:rFonts w:ascii="Arial" w:hAnsi="Arial" w:cs="Arial"/>
          <w:szCs w:val="22"/>
          <w:highlight w:val="yellow"/>
          <w:lang w:eastAsia="en-US"/>
        </w:rPr>
        <w:t xml:space="preserve">B využitelné kapacity s využitím 1,6TB modulů při konfiguraci RAID 5 v konfiguraci 3+1 a dodání jednoho 1,6TB modulu pro funkci tzv. </w:t>
      </w:r>
      <w:proofErr w:type="spellStart"/>
      <w:r w:rsidRPr="00FD566C">
        <w:rPr>
          <w:rFonts w:ascii="Arial" w:hAnsi="Arial" w:cs="Arial"/>
          <w:szCs w:val="22"/>
          <w:highlight w:val="yellow"/>
          <w:lang w:eastAsia="en-US"/>
        </w:rPr>
        <w:t>spare</w:t>
      </w:r>
      <w:proofErr w:type="spellEnd"/>
      <w:r w:rsidRPr="00FD566C">
        <w:rPr>
          <w:rFonts w:ascii="Arial" w:hAnsi="Arial" w:cs="Arial"/>
          <w:szCs w:val="22"/>
          <w:highlight w:val="yellow"/>
          <w:lang w:eastAsia="en-US"/>
        </w:rPr>
        <w:t xml:space="preserve"> disku</w:t>
      </w:r>
    </w:p>
    <w:p w:rsidR="00913269" w:rsidRPr="00FD566C" w:rsidRDefault="00913269" w:rsidP="00913269">
      <w:pPr>
        <w:pStyle w:val="RLTextlnkuslovan"/>
        <w:numPr>
          <w:ilvl w:val="0"/>
          <w:numId w:val="15"/>
        </w:numPr>
        <w:rPr>
          <w:rFonts w:ascii="Arial" w:hAnsi="Arial" w:cs="Arial"/>
          <w:szCs w:val="22"/>
          <w:highlight w:val="yellow"/>
          <w:lang w:eastAsia="en-US"/>
        </w:rPr>
      </w:pPr>
      <w:r w:rsidRPr="00FD566C">
        <w:rPr>
          <w:rFonts w:ascii="Arial" w:hAnsi="Arial" w:cs="Arial"/>
          <w:szCs w:val="22"/>
          <w:highlight w:val="yellow"/>
          <w:lang w:eastAsia="en-US"/>
        </w:rPr>
        <w:t>Rozšíření TIER 1 (10k SAS TIER) o 40,348T</w:t>
      </w:r>
      <w:r w:rsidR="00223FDE" w:rsidRPr="00FD566C">
        <w:rPr>
          <w:rFonts w:ascii="Arial" w:hAnsi="Arial" w:cs="Arial"/>
          <w:szCs w:val="22"/>
          <w:highlight w:val="yellow"/>
          <w:lang w:eastAsia="en-US"/>
        </w:rPr>
        <w:t>i</w:t>
      </w:r>
      <w:r w:rsidRPr="00FD566C">
        <w:rPr>
          <w:rFonts w:ascii="Arial" w:hAnsi="Arial" w:cs="Arial"/>
          <w:szCs w:val="22"/>
          <w:highlight w:val="yellow"/>
          <w:lang w:eastAsia="en-US"/>
        </w:rPr>
        <w:t xml:space="preserve">B využitelné kapacity s využitím 1,2TB 10k SAS disků při konfiguraci RAID 5 v konfiguraci 7+1 a dodání dvou kusů 1,2TB 10k SAS disku modulu pro funkci tzv. </w:t>
      </w:r>
      <w:proofErr w:type="spellStart"/>
      <w:r w:rsidRPr="00FD566C">
        <w:rPr>
          <w:rFonts w:ascii="Arial" w:hAnsi="Arial" w:cs="Arial"/>
          <w:szCs w:val="22"/>
          <w:highlight w:val="yellow"/>
          <w:lang w:eastAsia="en-US"/>
        </w:rPr>
        <w:t>spare</w:t>
      </w:r>
      <w:proofErr w:type="spellEnd"/>
      <w:r w:rsidRPr="00FD566C">
        <w:rPr>
          <w:rFonts w:ascii="Arial" w:hAnsi="Arial" w:cs="Arial"/>
          <w:szCs w:val="22"/>
          <w:highlight w:val="yellow"/>
          <w:lang w:eastAsia="en-US"/>
        </w:rPr>
        <w:t xml:space="preserve"> disku</w:t>
      </w:r>
    </w:p>
    <w:p w:rsidR="00913269" w:rsidRPr="00FD566C" w:rsidRDefault="00913269" w:rsidP="00913269">
      <w:pPr>
        <w:pStyle w:val="RLTextlnkuslovan"/>
        <w:numPr>
          <w:ilvl w:val="0"/>
          <w:numId w:val="15"/>
        </w:numPr>
        <w:rPr>
          <w:rFonts w:ascii="Arial" w:hAnsi="Arial" w:cs="Arial"/>
          <w:szCs w:val="22"/>
          <w:highlight w:val="yellow"/>
          <w:lang w:eastAsia="en-US"/>
        </w:rPr>
      </w:pPr>
      <w:r w:rsidRPr="00FD566C">
        <w:rPr>
          <w:rFonts w:ascii="Arial" w:hAnsi="Arial" w:cs="Arial"/>
          <w:szCs w:val="22"/>
          <w:highlight w:val="yellow"/>
          <w:lang w:eastAsia="en-US"/>
        </w:rPr>
        <w:t>Rozšíření celého diskového pole o dvě police tzv. Drive chassis pro umístění 2,5 1,2TB SAS disků</w:t>
      </w:r>
    </w:p>
    <w:p w:rsidR="00913269" w:rsidRPr="00FD566C" w:rsidRDefault="00913269" w:rsidP="00913269">
      <w:pPr>
        <w:pStyle w:val="RLTextlnkuslovan"/>
        <w:numPr>
          <w:ilvl w:val="0"/>
          <w:numId w:val="15"/>
        </w:numPr>
        <w:rPr>
          <w:rFonts w:ascii="Arial" w:hAnsi="Arial" w:cs="Arial"/>
          <w:szCs w:val="22"/>
          <w:highlight w:val="yellow"/>
          <w:lang w:eastAsia="en-US"/>
        </w:rPr>
      </w:pPr>
      <w:r w:rsidRPr="00FD566C">
        <w:rPr>
          <w:rFonts w:ascii="Arial" w:hAnsi="Arial" w:cs="Arial"/>
          <w:szCs w:val="22"/>
          <w:highlight w:val="yellow"/>
          <w:lang w:eastAsia="en-US"/>
        </w:rPr>
        <w:t>2 kusy rozšiřujících FC modulů 4x8Gbps</w:t>
      </w:r>
    </w:p>
    <w:p w:rsidR="00913269" w:rsidRPr="00FD566C" w:rsidRDefault="00913269" w:rsidP="00913269">
      <w:pPr>
        <w:pStyle w:val="RLTextlnkuslovan"/>
        <w:numPr>
          <w:ilvl w:val="0"/>
          <w:numId w:val="15"/>
        </w:numPr>
        <w:rPr>
          <w:rFonts w:ascii="Arial" w:hAnsi="Arial" w:cs="Arial"/>
          <w:szCs w:val="22"/>
          <w:highlight w:val="yellow"/>
          <w:lang w:eastAsia="en-US"/>
        </w:rPr>
      </w:pPr>
      <w:r w:rsidRPr="00FD566C">
        <w:rPr>
          <w:rFonts w:ascii="Arial" w:hAnsi="Arial" w:cs="Arial"/>
          <w:szCs w:val="22"/>
          <w:highlight w:val="yellow"/>
          <w:lang w:eastAsia="en-US"/>
        </w:rPr>
        <w:t>Veškeré nezbytné příslušenství pro instalaci, jako jsou šrouby, boxy, ližiny, napájecí kabely, atd.</w:t>
      </w:r>
    </w:p>
    <w:p w:rsidR="00913269" w:rsidRPr="00FD566C" w:rsidRDefault="00913269" w:rsidP="00913269">
      <w:pPr>
        <w:pStyle w:val="RLTextlnkuslovan"/>
        <w:numPr>
          <w:ilvl w:val="0"/>
          <w:numId w:val="15"/>
        </w:numPr>
        <w:rPr>
          <w:rFonts w:ascii="Arial" w:hAnsi="Arial" w:cs="Arial"/>
          <w:szCs w:val="22"/>
          <w:highlight w:val="yellow"/>
          <w:lang w:eastAsia="en-US"/>
        </w:rPr>
      </w:pPr>
      <w:r w:rsidRPr="00FD566C">
        <w:rPr>
          <w:rFonts w:ascii="Arial" w:hAnsi="Arial" w:cs="Arial"/>
          <w:szCs w:val="22"/>
          <w:highlight w:val="yellow"/>
          <w:lang w:eastAsia="en-US"/>
        </w:rPr>
        <w:t>Doprava, instalace a konfigurace</w:t>
      </w:r>
    </w:p>
    <w:p w:rsidR="00913269" w:rsidRPr="00FD566C" w:rsidRDefault="00913269" w:rsidP="00913269">
      <w:pPr>
        <w:pStyle w:val="RLTextlnkuslovan"/>
        <w:numPr>
          <w:ilvl w:val="0"/>
          <w:numId w:val="15"/>
        </w:numPr>
        <w:rPr>
          <w:rFonts w:ascii="Arial" w:hAnsi="Arial" w:cs="Arial"/>
          <w:szCs w:val="22"/>
          <w:highlight w:val="yellow"/>
          <w:lang w:eastAsia="en-US"/>
        </w:rPr>
      </w:pPr>
      <w:r w:rsidRPr="00FD566C">
        <w:rPr>
          <w:rFonts w:ascii="Arial" w:hAnsi="Arial" w:cs="Arial"/>
          <w:szCs w:val="22"/>
          <w:highlight w:val="yellow"/>
          <w:lang w:eastAsia="en-US"/>
        </w:rPr>
        <w:t>Záruka (</w:t>
      </w:r>
      <w:proofErr w:type="spellStart"/>
      <w:r w:rsidRPr="00FD566C">
        <w:rPr>
          <w:rFonts w:ascii="Arial" w:hAnsi="Arial" w:cs="Arial"/>
          <w:szCs w:val="22"/>
          <w:highlight w:val="yellow"/>
          <w:lang w:eastAsia="en-US"/>
        </w:rPr>
        <w:t>maintenance</w:t>
      </w:r>
      <w:proofErr w:type="spellEnd"/>
      <w:r w:rsidRPr="00FD566C">
        <w:rPr>
          <w:rFonts w:ascii="Arial" w:hAnsi="Arial" w:cs="Arial"/>
          <w:szCs w:val="22"/>
          <w:highlight w:val="yellow"/>
          <w:lang w:eastAsia="en-US"/>
        </w:rPr>
        <w:t xml:space="preserve">) na dobu do </w:t>
      </w:r>
      <w:proofErr w:type="gramStart"/>
      <w:r w:rsidRPr="00FD566C">
        <w:rPr>
          <w:rFonts w:ascii="Arial" w:hAnsi="Arial" w:cs="Arial"/>
          <w:szCs w:val="22"/>
          <w:highlight w:val="yellow"/>
          <w:lang w:eastAsia="en-US"/>
        </w:rPr>
        <w:t>9.11.2020</w:t>
      </w:r>
      <w:proofErr w:type="gramEnd"/>
    </w:p>
    <w:p w:rsidR="008D2E81" w:rsidRPr="00FD566C" w:rsidRDefault="008D2E81" w:rsidP="00FD03E4">
      <w:pPr>
        <w:spacing w:line="312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D2E81" w:rsidRPr="00FD566C" w:rsidRDefault="008D2E81" w:rsidP="00FD03E4">
      <w:pPr>
        <w:spacing w:line="312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D03E4" w:rsidRPr="00FD566C" w:rsidRDefault="008D2E81" w:rsidP="00FD03E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D566C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07D6E" w:rsidRPr="00FD566C">
        <w:rPr>
          <w:rFonts w:ascii="Arial" w:hAnsi="Arial" w:cs="Arial"/>
          <w:sz w:val="22"/>
          <w:szCs w:val="22"/>
          <w:highlight w:val="yellow"/>
        </w:rPr>
        <w:t xml:space="preserve">[DOPLNÍ </w:t>
      </w:r>
      <w:r w:rsidR="0013650E" w:rsidRPr="00FD566C">
        <w:rPr>
          <w:rFonts w:ascii="Arial" w:hAnsi="Arial" w:cs="Arial"/>
          <w:sz w:val="22"/>
          <w:szCs w:val="22"/>
          <w:highlight w:val="yellow"/>
        </w:rPr>
        <w:t>ÚČASTNÍK</w:t>
      </w:r>
      <w:r w:rsidR="00D43727" w:rsidRPr="00FD566C">
        <w:rPr>
          <w:rFonts w:ascii="Arial" w:hAnsi="Arial" w:cs="Arial"/>
          <w:sz w:val="22"/>
          <w:szCs w:val="22"/>
          <w:highlight w:val="yellow"/>
        </w:rPr>
        <w:t>:</w:t>
      </w:r>
      <w:r w:rsidR="008539F1" w:rsidRPr="00FD566C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477AF" w:rsidRPr="00FD566C">
        <w:rPr>
          <w:rFonts w:ascii="Arial" w:hAnsi="Arial" w:cs="Arial"/>
          <w:sz w:val="22"/>
          <w:szCs w:val="22"/>
          <w:highlight w:val="yellow"/>
        </w:rPr>
        <w:t>uvede modelové označení a parametry celku i jednotlivých komponent a informaci o splnění požadavků zadavatele ve vztahu k požadavkům technické specifikace.</w:t>
      </w:r>
      <w:r w:rsidR="00507D6E" w:rsidRPr="00FD566C">
        <w:rPr>
          <w:rFonts w:ascii="Arial" w:hAnsi="Arial" w:cs="Arial"/>
          <w:sz w:val="22"/>
          <w:szCs w:val="22"/>
          <w:highlight w:val="yellow"/>
        </w:rPr>
        <w:t>]</w:t>
      </w:r>
    </w:p>
    <w:p w:rsidR="00FD03E4" w:rsidRPr="00FD566C" w:rsidRDefault="00FD03E4" w:rsidP="00FD03E4">
      <w:pPr>
        <w:spacing w:line="312" w:lineRule="auto"/>
        <w:jc w:val="both"/>
        <w:rPr>
          <w:rFonts w:ascii="Arial" w:hAnsi="Arial" w:cs="Arial"/>
        </w:rPr>
      </w:pPr>
    </w:p>
    <w:p w:rsidR="00FD03E4" w:rsidRPr="00FD566C" w:rsidRDefault="00FD03E4" w:rsidP="00FD03E4">
      <w:pPr>
        <w:spacing w:line="312" w:lineRule="auto"/>
        <w:jc w:val="both"/>
        <w:rPr>
          <w:rFonts w:ascii="Arial" w:hAnsi="Arial" w:cs="Arial"/>
        </w:rPr>
      </w:pPr>
    </w:p>
    <w:p w:rsidR="00771955" w:rsidRPr="00FD566C" w:rsidRDefault="00771955" w:rsidP="00771955">
      <w:pPr>
        <w:rPr>
          <w:rFonts w:ascii="Arial" w:hAnsi="Arial" w:cs="Arial"/>
        </w:rPr>
      </w:pPr>
      <w:bookmarkStart w:id="26" w:name="Annex02"/>
    </w:p>
    <w:p w:rsidR="00771955" w:rsidRPr="00FD566C" w:rsidRDefault="00771955" w:rsidP="00771955">
      <w:pPr>
        <w:rPr>
          <w:rFonts w:ascii="Arial" w:hAnsi="Arial" w:cs="Arial"/>
          <w:szCs w:val="22"/>
        </w:rPr>
        <w:sectPr w:rsidR="00771955" w:rsidRPr="00FD566C" w:rsidSect="004C034D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FD566C">
        <w:rPr>
          <w:rFonts w:ascii="Arial" w:hAnsi="Arial" w:cs="Arial"/>
          <w:szCs w:val="22"/>
        </w:rPr>
        <w:br w:type="page"/>
      </w:r>
    </w:p>
    <w:p w:rsidR="00771955" w:rsidRPr="00FD566C" w:rsidRDefault="00771955" w:rsidP="00771955">
      <w:pPr>
        <w:rPr>
          <w:rFonts w:ascii="Arial" w:hAnsi="Arial" w:cs="Arial"/>
          <w:b/>
          <w:szCs w:val="22"/>
        </w:rPr>
      </w:pPr>
    </w:p>
    <w:p w:rsidR="00771955" w:rsidRPr="00FD566C" w:rsidRDefault="00771955" w:rsidP="00771955">
      <w:pPr>
        <w:pStyle w:val="RLProhlensmluvnch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Příloha č. 2</w:t>
      </w:r>
    </w:p>
    <w:bookmarkEnd w:id="26"/>
    <w:p w:rsidR="00771955" w:rsidRPr="00FD566C" w:rsidRDefault="00E76F5D" w:rsidP="00771955">
      <w:pPr>
        <w:pStyle w:val="RLProhlensmluvnch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Místo plnění</w:t>
      </w:r>
    </w:p>
    <w:p w:rsidR="0013650E" w:rsidRPr="00FD566C" w:rsidRDefault="0013650E" w:rsidP="00771955">
      <w:pPr>
        <w:pStyle w:val="RLProhlensmluvnchstran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05F5B" w:rsidRPr="00FD566C" w:rsidTr="00D43727">
        <w:trPr>
          <w:trHeight w:val="567"/>
        </w:trPr>
        <w:tc>
          <w:tcPr>
            <w:tcW w:w="4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2BC00"/>
            <w:vAlign w:val="center"/>
            <w:hideMark/>
          </w:tcPr>
          <w:p w:rsidR="00105F5B" w:rsidRPr="00FD566C" w:rsidRDefault="008D2E81" w:rsidP="0013650E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Označení místa</w:t>
            </w:r>
          </w:p>
        </w:tc>
        <w:tc>
          <w:tcPr>
            <w:tcW w:w="4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2BC00"/>
            <w:vAlign w:val="center"/>
            <w:hideMark/>
          </w:tcPr>
          <w:p w:rsidR="00105F5B" w:rsidRPr="00FD566C" w:rsidRDefault="00105F5B" w:rsidP="0013650E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Adresa datového centra</w:t>
            </w:r>
          </w:p>
        </w:tc>
      </w:tr>
      <w:tr w:rsidR="00105F5B" w:rsidRPr="00FD566C" w:rsidTr="0013650E">
        <w:trPr>
          <w:trHeight w:val="1134"/>
        </w:trPr>
        <w:tc>
          <w:tcPr>
            <w:tcW w:w="4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05F5B" w:rsidRPr="00FD566C" w:rsidRDefault="00913269" w:rsidP="0013650E">
            <w:pPr>
              <w:pStyle w:val="RLProhlensmluvnchstran"/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Datové centrum Nagano</w:t>
            </w:r>
          </w:p>
        </w:tc>
        <w:tc>
          <w:tcPr>
            <w:tcW w:w="4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05F5B" w:rsidRPr="00FD566C" w:rsidRDefault="00913269" w:rsidP="0013650E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K Červenému dvoru 25/3156, 130 00 Praha 3</w:t>
            </w:r>
          </w:p>
        </w:tc>
      </w:tr>
      <w:tr w:rsidR="00105F5B" w:rsidRPr="00FD566C" w:rsidTr="0013650E">
        <w:trPr>
          <w:trHeight w:val="1134"/>
        </w:trPr>
        <w:tc>
          <w:tcPr>
            <w:tcW w:w="4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05F5B" w:rsidRPr="00FD566C" w:rsidRDefault="00913269" w:rsidP="0013650E">
            <w:pPr>
              <w:pStyle w:val="RLProhlensmluvnchstran"/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Datové centrum Chodov</w:t>
            </w:r>
          </w:p>
        </w:tc>
        <w:tc>
          <w:tcPr>
            <w:tcW w:w="4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05F5B" w:rsidRPr="00FD566C" w:rsidRDefault="00913269" w:rsidP="0013650E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V lomech 2339/1, 149 00 Praha 4</w:t>
            </w:r>
          </w:p>
        </w:tc>
      </w:tr>
    </w:tbl>
    <w:p w:rsidR="00771955" w:rsidRPr="00FD566C" w:rsidRDefault="00771955" w:rsidP="0077195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771955" w:rsidRPr="00FD566C" w:rsidRDefault="00771955" w:rsidP="0077195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771955" w:rsidRPr="00FD566C" w:rsidRDefault="00771955" w:rsidP="00771955">
      <w:pPr>
        <w:pStyle w:val="RLProhlensmluvnchstran"/>
        <w:rPr>
          <w:rFonts w:ascii="Arial" w:hAnsi="Arial" w:cs="Arial"/>
          <w:szCs w:val="22"/>
        </w:rPr>
      </w:pPr>
    </w:p>
    <w:p w:rsidR="00771955" w:rsidRPr="00FD566C" w:rsidRDefault="00771955" w:rsidP="00771955">
      <w:pPr>
        <w:pStyle w:val="RLProhlensmluvnchstran"/>
        <w:rPr>
          <w:rFonts w:ascii="Arial" w:hAnsi="Arial" w:cs="Arial"/>
          <w:szCs w:val="22"/>
        </w:rPr>
        <w:sectPr w:rsidR="00771955" w:rsidRPr="00FD566C" w:rsidSect="004C034D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76F5D" w:rsidRPr="00FD566C" w:rsidRDefault="00E76F5D" w:rsidP="00E76F5D">
      <w:pPr>
        <w:pStyle w:val="RLProhlensmluvnch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lastRenderedPageBreak/>
        <w:t>Příloha č. 3</w:t>
      </w:r>
    </w:p>
    <w:p w:rsidR="00E76F5D" w:rsidRPr="00FD566C" w:rsidRDefault="00E76F5D" w:rsidP="00E76F5D">
      <w:pPr>
        <w:pStyle w:val="RLProhlensmluvnch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Podmínky záruky</w:t>
      </w:r>
    </w:p>
    <w:p w:rsidR="00913269" w:rsidRPr="00FD566C" w:rsidRDefault="00913269" w:rsidP="00A62A9E">
      <w:pPr>
        <w:ind w:firstLine="709"/>
        <w:rPr>
          <w:rFonts w:ascii="Arial" w:hAnsi="Arial" w:cs="Arial"/>
        </w:rPr>
      </w:pPr>
      <w:r w:rsidRPr="00FD566C">
        <w:rPr>
          <w:rFonts w:ascii="Arial" w:hAnsi="Arial" w:cs="Arial"/>
        </w:rPr>
        <w:t xml:space="preserve">Prodávající se zavazuje zajistit u výrobce rozsah smluvní podpory/záruky ekvivalentní </w:t>
      </w:r>
      <w:r w:rsidR="00223FDE" w:rsidRPr="00FD566C">
        <w:rPr>
          <w:rFonts w:ascii="Arial" w:hAnsi="Arial" w:cs="Arial"/>
        </w:rPr>
        <w:t xml:space="preserve">stávajícímu diskovému poli </w:t>
      </w:r>
      <w:proofErr w:type="spellStart"/>
      <w:r w:rsidR="00223FDE" w:rsidRPr="00FD566C">
        <w:rPr>
          <w:rFonts w:ascii="Arial" w:hAnsi="Arial" w:cs="Arial"/>
        </w:rPr>
        <w:t>Hitachi</w:t>
      </w:r>
      <w:proofErr w:type="spellEnd"/>
      <w:r w:rsidR="00223FDE" w:rsidRPr="00FD566C">
        <w:rPr>
          <w:rFonts w:ascii="Arial" w:hAnsi="Arial" w:cs="Arial"/>
        </w:rPr>
        <w:t xml:space="preserve"> HUS VM</w:t>
      </w:r>
      <w:r w:rsidR="00471ED2">
        <w:rPr>
          <w:rFonts w:ascii="Arial" w:hAnsi="Arial" w:cs="Arial"/>
        </w:rPr>
        <w:t>.</w:t>
      </w:r>
      <w:r w:rsidR="00223FDE" w:rsidRPr="00FD566C">
        <w:rPr>
          <w:rFonts w:ascii="Arial" w:hAnsi="Arial" w:cs="Arial"/>
        </w:rPr>
        <w:t xml:space="preserve"> </w:t>
      </w:r>
      <w:r w:rsidRPr="00FD566C">
        <w:rPr>
          <w:rFonts w:ascii="Arial" w:hAnsi="Arial" w:cs="Arial"/>
        </w:rPr>
        <w:t xml:space="preserve">Prodávající se zavazuje poskytovat </w:t>
      </w:r>
      <w:r w:rsidR="00471ED2">
        <w:rPr>
          <w:rFonts w:ascii="Arial" w:hAnsi="Arial" w:cs="Arial"/>
        </w:rPr>
        <w:t>Kupujícímu</w:t>
      </w:r>
      <w:r w:rsidR="00471ED2" w:rsidRPr="00FD566C">
        <w:rPr>
          <w:rFonts w:ascii="Arial" w:hAnsi="Arial" w:cs="Arial"/>
        </w:rPr>
        <w:t xml:space="preserve"> </w:t>
      </w:r>
      <w:r w:rsidRPr="00FD566C">
        <w:rPr>
          <w:rFonts w:ascii="Arial" w:hAnsi="Arial" w:cs="Arial"/>
        </w:rPr>
        <w:t>záruku za těchto podmínek:</w:t>
      </w:r>
    </w:p>
    <w:p w:rsidR="0013650E" w:rsidRPr="00FD566C" w:rsidRDefault="0013650E" w:rsidP="00A62A9E">
      <w:pPr>
        <w:ind w:firstLine="709"/>
        <w:rPr>
          <w:rFonts w:ascii="Arial" w:hAnsi="Arial" w:cs="Arial"/>
        </w:rPr>
      </w:pPr>
    </w:p>
    <w:p w:rsidR="00913269" w:rsidRPr="00FD566C" w:rsidRDefault="00913269" w:rsidP="00913269">
      <w:pPr>
        <w:ind w:firstLine="709"/>
        <w:rPr>
          <w:rFonts w:ascii="Arial" w:hAnsi="Arial" w:cs="Arial"/>
        </w:rPr>
      </w:pPr>
      <w:r w:rsidRPr="00FD566C">
        <w:rPr>
          <w:rFonts w:ascii="Arial" w:hAnsi="Arial" w:cs="Arial"/>
        </w:rPr>
        <w:t>Doba odezvy:</w:t>
      </w:r>
      <w:r w:rsidRPr="00FD566C">
        <w:rPr>
          <w:rFonts w:ascii="Arial" w:hAnsi="Arial" w:cs="Arial"/>
        </w:rPr>
        <w:tab/>
      </w:r>
      <w:r w:rsidRPr="00FD566C">
        <w:rPr>
          <w:rFonts w:ascii="Arial" w:hAnsi="Arial" w:cs="Arial"/>
        </w:rPr>
        <w:tab/>
        <w:t>max. 30 minut</w:t>
      </w:r>
    </w:p>
    <w:p w:rsidR="00913269" w:rsidRPr="00FD566C" w:rsidRDefault="00913269" w:rsidP="00913269">
      <w:pPr>
        <w:ind w:firstLine="709"/>
        <w:rPr>
          <w:rFonts w:ascii="Arial" w:hAnsi="Arial" w:cs="Arial"/>
        </w:rPr>
      </w:pPr>
      <w:r w:rsidRPr="00FD566C">
        <w:rPr>
          <w:rFonts w:ascii="Arial" w:hAnsi="Arial" w:cs="Arial"/>
        </w:rPr>
        <w:t xml:space="preserve">Dokončení opravy: </w:t>
      </w:r>
      <w:r w:rsidRPr="00FD566C">
        <w:rPr>
          <w:rFonts w:ascii="Arial" w:hAnsi="Arial" w:cs="Arial"/>
        </w:rPr>
        <w:tab/>
      </w:r>
      <w:r w:rsidR="00471ED2">
        <w:rPr>
          <w:rFonts w:ascii="Arial" w:hAnsi="Arial" w:cs="Arial"/>
        </w:rPr>
        <w:tab/>
      </w:r>
      <w:r w:rsidRPr="00FD566C">
        <w:rPr>
          <w:rFonts w:ascii="Arial" w:hAnsi="Arial" w:cs="Arial"/>
        </w:rPr>
        <w:t>max. 4 hodiny</w:t>
      </w:r>
    </w:p>
    <w:p w:rsidR="00495CF1" w:rsidRPr="00FD566C" w:rsidRDefault="00495CF1" w:rsidP="00913269">
      <w:pPr>
        <w:ind w:firstLine="709"/>
        <w:rPr>
          <w:rFonts w:ascii="Arial" w:hAnsi="Arial" w:cs="Arial"/>
        </w:rPr>
      </w:pPr>
    </w:p>
    <w:p w:rsidR="00495CF1" w:rsidRPr="00FD566C" w:rsidRDefault="00495CF1" w:rsidP="00495CF1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  <w:lang w:eastAsia="en-US"/>
        </w:rPr>
        <w:t>Záruka (</w:t>
      </w:r>
      <w:proofErr w:type="spellStart"/>
      <w:r w:rsidRPr="00FD566C">
        <w:rPr>
          <w:rFonts w:ascii="Arial" w:hAnsi="Arial" w:cs="Arial"/>
          <w:szCs w:val="22"/>
          <w:lang w:eastAsia="en-US"/>
        </w:rPr>
        <w:t>maintenance</w:t>
      </w:r>
      <w:proofErr w:type="spellEnd"/>
      <w:r w:rsidRPr="00FD566C">
        <w:rPr>
          <w:rFonts w:ascii="Arial" w:hAnsi="Arial" w:cs="Arial"/>
          <w:szCs w:val="22"/>
          <w:lang w:eastAsia="en-US"/>
        </w:rPr>
        <w:t xml:space="preserve">) na dobu do </w:t>
      </w:r>
      <w:proofErr w:type="gramStart"/>
      <w:r w:rsidRPr="00FD566C">
        <w:rPr>
          <w:rFonts w:ascii="Arial" w:hAnsi="Arial" w:cs="Arial"/>
          <w:szCs w:val="22"/>
          <w:lang w:eastAsia="en-US"/>
        </w:rPr>
        <w:t>9.11.2020</w:t>
      </w:r>
      <w:proofErr w:type="gramEnd"/>
    </w:p>
    <w:p w:rsidR="00495CF1" w:rsidRPr="00FD566C" w:rsidRDefault="00495CF1" w:rsidP="00A62A9E">
      <w:pPr>
        <w:rPr>
          <w:rFonts w:ascii="Arial" w:hAnsi="Arial" w:cs="Arial"/>
        </w:rPr>
      </w:pPr>
    </w:p>
    <w:p w:rsidR="00A8021F" w:rsidRPr="00FD566C" w:rsidRDefault="00A8021F">
      <w:pPr>
        <w:rPr>
          <w:rFonts w:ascii="Arial" w:hAnsi="Arial" w:cs="Arial"/>
          <w:b/>
          <w:sz w:val="22"/>
          <w:szCs w:val="22"/>
        </w:rPr>
      </w:pPr>
      <w:r w:rsidRPr="00FD566C">
        <w:rPr>
          <w:rFonts w:ascii="Arial" w:hAnsi="Arial" w:cs="Arial"/>
          <w:szCs w:val="22"/>
        </w:rPr>
        <w:br w:type="page"/>
      </w:r>
    </w:p>
    <w:p w:rsidR="00E76F5D" w:rsidRPr="00FD566C" w:rsidRDefault="00E76F5D" w:rsidP="00E76F5D">
      <w:pPr>
        <w:pStyle w:val="RLProhlensmluvnch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lastRenderedPageBreak/>
        <w:t>Příloha č. 4</w:t>
      </w:r>
    </w:p>
    <w:p w:rsidR="00E76F5D" w:rsidRPr="00FD566C" w:rsidRDefault="00E76F5D" w:rsidP="00E76F5D">
      <w:pPr>
        <w:pStyle w:val="RLProhlensmluvnch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Cena předmětu plnění</w:t>
      </w:r>
    </w:p>
    <w:p w:rsidR="005140D2" w:rsidRPr="00FD566C" w:rsidRDefault="005140D2" w:rsidP="00E76F5D">
      <w:pPr>
        <w:pStyle w:val="RLProhlensmluvnchstran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12"/>
        <w:gridCol w:w="951"/>
        <w:gridCol w:w="595"/>
        <w:gridCol w:w="540"/>
        <w:gridCol w:w="2352"/>
        <w:gridCol w:w="2428"/>
        <w:gridCol w:w="2010"/>
      </w:tblGrid>
      <w:tr w:rsidR="00CF1113" w:rsidRPr="00FD566C" w:rsidTr="005140D2"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BC00"/>
          </w:tcPr>
          <w:p w:rsidR="00CF1113" w:rsidRPr="00FD566C" w:rsidRDefault="00CF1113" w:rsidP="00044A89">
            <w:pPr>
              <w:pStyle w:val="RLProhlensmluvnchstran"/>
              <w:rPr>
                <w:rFonts w:ascii="Arial" w:hAnsi="Arial" w:cs="Arial"/>
                <w:szCs w:val="22"/>
              </w:rPr>
            </w:pPr>
          </w:p>
        </w:tc>
        <w:tc>
          <w:tcPr>
            <w:tcW w:w="208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BC00"/>
            <w:vAlign w:val="center"/>
            <w:hideMark/>
          </w:tcPr>
          <w:p w:rsidR="00CF1113" w:rsidRPr="00FD566C" w:rsidRDefault="00CF1113" w:rsidP="00044A89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Položka</w:t>
            </w:r>
          </w:p>
        </w:tc>
        <w:tc>
          <w:tcPr>
            <w:tcW w:w="23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BC00"/>
            <w:vAlign w:val="center"/>
          </w:tcPr>
          <w:p w:rsidR="00CF1113" w:rsidRPr="00FD566C" w:rsidRDefault="00CF1113" w:rsidP="006B62CD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Počet kusů</w:t>
            </w:r>
          </w:p>
        </w:tc>
        <w:tc>
          <w:tcPr>
            <w:tcW w:w="24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BC00"/>
            <w:vAlign w:val="center"/>
          </w:tcPr>
          <w:p w:rsidR="00CF1113" w:rsidRPr="00FD566C" w:rsidRDefault="00CF1113" w:rsidP="006B62CD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Cena bez DPH za kus</w:t>
            </w:r>
          </w:p>
        </w:tc>
        <w:tc>
          <w:tcPr>
            <w:tcW w:w="20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BC00"/>
            <w:vAlign w:val="center"/>
            <w:hideMark/>
          </w:tcPr>
          <w:p w:rsidR="00CF1113" w:rsidRPr="00FD566C" w:rsidRDefault="00CF1113" w:rsidP="006B62CD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Cena celkem bez DPH</w:t>
            </w:r>
          </w:p>
        </w:tc>
      </w:tr>
      <w:tr w:rsidR="00CE424F" w:rsidRPr="00FD566C" w:rsidTr="005140D2"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</w:rPr>
              <w:t>1)</w:t>
            </w:r>
          </w:p>
        </w:tc>
        <w:tc>
          <w:tcPr>
            <w:tcW w:w="208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proofErr w:type="spellStart"/>
            <w:r w:rsidRPr="00D863B5">
              <w:rPr>
                <w:rFonts w:ascii="Arial" w:hAnsi="Arial" w:cs="Arial"/>
                <w:b w:val="0"/>
                <w:szCs w:val="22"/>
              </w:rPr>
              <w:t>Tier</w:t>
            </w:r>
            <w:proofErr w:type="spellEnd"/>
            <w:r w:rsidRPr="00D863B5">
              <w:rPr>
                <w:rFonts w:ascii="Arial" w:hAnsi="Arial" w:cs="Arial"/>
                <w:b w:val="0"/>
                <w:szCs w:val="22"/>
              </w:rPr>
              <w:t xml:space="preserve"> 0 - </w:t>
            </w:r>
            <w:r w:rsidRPr="00D863B5">
              <w:rPr>
                <w:rFonts w:ascii="Arial" w:hAnsi="Arial" w:cs="Arial"/>
                <w:b w:val="0"/>
                <w:szCs w:val="22"/>
                <w:lang w:eastAsia="en-US"/>
              </w:rPr>
              <w:t xml:space="preserve">1,6TB </w:t>
            </w:r>
            <w:proofErr w:type="spellStart"/>
            <w:r w:rsidRPr="00D863B5">
              <w:rPr>
                <w:rFonts w:ascii="Arial" w:hAnsi="Arial" w:cs="Arial"/>
                <w:b w:val="0"/>
                <w:szCs w:val="22"/>
                <w:lang w:eastAsia="en-US"/>
              </w:rPr>
              <w:t>Flash</w:t>
            </w:r>
            <w:proofErr w:type="spellEnd"/>
            <w:r w:rsidRPr="00D863B5">
              <w:rPr>
                <w:rFonts w:ascii="Arial" w:hAnsi="Arial" w:cs="Arial"/>
                <w:b w:val="0"/>
                <w:szCs w:val="22"/>
                <w:lang w:eastAsia="en-US"/>
              </w:rPr>
              <w:t xml:space="preserve"> modul disk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 doplní úplné označení včetně PN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5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435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014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</w:tr>
      <w:tr w:rsidR="00CE424F" w:rsidRPr="00FD566C" w:rsidTr="005140D2"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</w:rPr>
              <w:t>2)</w:t>
            </w:r>
          </w:p>
        </w:tc>
        <w:tc>
          <w:tcPr>
            <w:tcW w:w="2089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proofErr w:type="spellStart"/>
            <w:r w:rsidRPr="00D863B5">
              <w:rPr>
                <w:rFonts w:ascii="Arial" w:hAnsi="Arial" w:cs="Arial"/>
                <w:b w:val="0"/>
                <w:szCs w:val="22"/>
              </w:rPr>
              <w:t>Tier</w:t>
            </w:r>
            <w:proofErr w:type="spellEnd"/>
            <w:r w:rsidRPr="00D863B5">
              <w:rPr>
                <w:rFonts w:ascii="Arial" w:hAnsi="Arial" w:cs="Arial"/>
                <w:b w:val="0"/>
                <w:szCs w:val="22"/>
              </w:rPr>
              <w:t xml:space="preserve"> 1 - </w:t>
            </w:r>
            <w:r w:rsidRPr="00D863B5">
              <w:rPr>
                <w:rFonts w:ascii="Arial" w:hAnsi="Arial" w:cs="Arial"/>
                <w:b w:val="0"/>
                <w:szCs w:val="22"/>
                <w:lang w:eastAsia="en-US"/>
              </w:rPr>
              <w:t>1,2TB 10k SAS</w:t>
            </w:r>
            <w:r w:rsidRPr="00D863B5">
              <w:rPr>
                <w:rFonts w:ascii="Arial" w:hAnsi="Arial" w:cs="Arial"/>
                <w:b w:val="0"/>
                <w:szCs w:val="22"/>
                <w:lang w:val="en-US"/>
              </w:rPr>
              <w:t xml:space="preserve"> disk 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 doplní úplné označení včetně PN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</w:tr>
      <w:tr w:rsidR="00CE424F" w:rsidRPr="00FD566C" w:rsidTr="005140D2"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</w:rPr>
              <w:t>3)</w:t>
            </w:r>
          </w:p>
        </w:tc>
        <w:tc>
          <w:tcPr>
            <w:tcW w:w="2089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</w:rPr>
              <w:t xml:space="preserve">Drive chassis pro umístění 2,5 1,2TB SAS disků 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 doplní úplné označení včetně PN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</w:rPr>
              <w:t>4</w:t>
            </w:r>
          </w:p>
        </w:tc>
        <w:tc>
          <w:tcPr>
            <w:tcW w:w="2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  <w:lang w:val="en-US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</w:tr>
      <w:tr w:rsidR="00CE424F" w:rsidRPr="00FD566C" w:rsidTr="005140D2"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</w:rPr>
              <w:t>4)</w:t>
            </w:r>
          </w:p>
        </w:tc>
        <w:tc>
          <w:tcPr>
            <w:tcW w:w="2089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</w:rPr>
              <w:t>FC modul 4x8Gbps</w:t>
            </w:r>
            <w:r w:rsidR="005E17A7" w:rsidRPr="00D863B5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5E17A7" w:rsidRPr="00D863B5">
              <w:rPr>
                <w:rFonts w:ascii="Arial" w:hAnsi="Arial" w:cs="Arial"/>
                <w:b w:val="0"/>
                <w:highlight w:val="yellow"/>
                <w:lang w:val="en-US"/>
              </w:rPr>
              <w:t>[</w:t>
            </w:r>
            <w:r w:rsidR="0013650E" w:rsidRPr="00D863B5">
              <w:rPr>
                <w:rFonts w:ascii="Arial" w:hAnsi="Arial" w:cs="Arial"/>
                <w:b w:val="0"/>
                <w:highlight w:val="yellow"/>
              </w:rPr>
              <w:t>účastník</w:t>
            </w:r>
            <w:r w:rsidR="005E17A7" w:rsidRPr="00D863B5">
              <w:rPr>
                <w:rFonts w:ascii="Arial" w:hAnsi="Arial" w:cs="Arial"/>
                <w:b w:val="0"/>
                <w:highlight w:val="yellow"/>
              </w:rPr>
              <w:t xml:space="preserve"> doplní úplné označení včetně PN</w:t>
            </w:r>
            <w:r w:rsidR="005E17A7" w:rsidRPr="00D863B5">
              <w:rPr>
                <w:rFonts w:ascii="Arial" w:hAnsi="Arial" w:cs="Arial"/>
                <w:b w:val="0"/>
                <w:highlight w:val="yellow"/>
                <w:lang w:val="en-US"/>
              </w:rPr>
              <w:t>]</w:t>
            </w:r>
          </w:p>
        </w:tc>
        <w:tc>
          <w:tcPr>
            <w:tcW w:w="2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</w:rPr>
              <w:t>4</w:t>
            </w:r>
          </w:p>
        </w:tc>
        <w:tc>
          <w:tcPr>
            <w:tcW w:w="2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</w:tr>
      <w:tr w:rsidR="00CE424F" w:rsidRPr="00FD566C" w:rsidTr="005140D2"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</w:rPr>
              <w:t>5)</w:t>
            </w:r>
          </w:p>
        </w:tc>
        <w:tc>
          <w:tcPr>
            <w:tcW w:w="2089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</w:rPr>
              <w:t>Doprava, Instalace, konfigurace</w:t>
            </w:r>
          </w:p>
        </w:tc>
        <w:tc>
          <w:tcPr>
            <w:tcW w:w="2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FD566C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lang w:val="en-US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</w:tr>
      <w:tr w:rsidR="00CE424F" w:rsidRPr="00FD566C" w:rsidTr="005140D2"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</w:rPr>
              <w:t>6)</w:t>
            </w:r>
          </w:p>
        </w:tc>
        <w:tc>
          <w:tcPr>
            <w:tcW w:w="2089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</w:rPr>
              <w:t>Záruka (</w:t>
            </w:r>
            <w:proofErr w:type="spellStart"/>
            <w:r w:rsidRPr="00D863B5">
              <w:rPr>
                <w:rFonts w:ascii="Arial" w:hAnsi="Arial" w:cs="Arial"/>
                <w:b w:val="0"/>
                <w:szCs w:val="22"/>
              </w:rPr>
              <w:t>maintenance</w:t>
            </w:r>
            <w:proofErr w:type="spellEnd"/>
            <w:r w:rsidRPr="00D863B5">
              <w:rPr>
                <w:rFonts w:ascii="Arial" w:hAnsi="Arial" w:cs="Arial"/>
                <w:b w:val="0"/>
                <w:szCs w:val="22"/>
              </w:rPr>
              <w:t xml:space="preserve">) na dobu do </w:t>
            </w:r>
            <w:proofErr w:type="gramStart"/>
            <w:r w:rsidRPr="00D863B5">
              <w:rPr>
                <w:rFonts w:ascii="Arial" w:hAnsi="Arial" w:cs="Arial"/>
                <w:b w:val="0"/>
                <w:szCs w:val="22"/>
              </w:rPr>
              <w:t>9.11.2020</w:t>
            </w:r>
            <w:proofErr w:type="gramEnd"/>
          </w:p>
        </w:tc>
        <w:tc>
          <w:tcPr>
            <w:tcW w:w="2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FD566C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lang w:val="en-US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</w:tr>
      <w:tr w:rsidR="00CE424F" w:rsidRPr="00FD566C" w:rsidTr="005140D2"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</w:rPr>
              <w:t>7)</w:t>
            </w:r>
          </w:p>
        </w:tc>
        <w:tc>
          <w:tcPr>
            <w:tcW w:w="2089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lang w:eastAsia="en-US"/>
              </w:rPr>
              <w:t xml:space="preserve">Příslušenství pro instalaci 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[součástí fakturace bude položkový seznam </w:t>
            </w:r>
            <w:r w:rsidR="00D863B5" w:rsidRPr="00D863B5">
              <w:rPr>
                <w:rFonts w:ascii="Arial" w:hAnsi="Arial" w:cs="Arial"/>
                <w:b w:val="0"/>
                <w:szCs w:val="22"/>
                <w:highlight w:val="yellow"/>
              </w:rPr>
              <w:t>komponent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 s uvedením jednotkových cen</w:t>
            </w:r>
            <w:r w:rsidR="005E17A7"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 a případně </w:t>
            </w:r>
            <w:r w:rsidR="008E6493" w:rsidRPr="00D863B5">
              <w:rPr>
                <w:rFonts w:ascii="Arial" w:hAnsi="Arial" w:cs="Arial"/>
                <w:b w:val="0"/>
                <w:szCs w:val="22"/>
                <w:highlight w:val="yellow"/>
              </w:rPr>
              <w:t>produktové číslo - P</w:t>
            </w:r>
            <w:r w:rsidR="005E17A7" w:rsidRPr="00D863B5">
              <w:rPr>
                <w:rFonts w:ascii="Arial" w:hAnsi="Arial" w:cs="Arial"/>
                <w:b w:val="0"/>
                <w:szCs w:val="22"/>
                <w:highlight w:val="yellow"/>
              </w:rPr>
              <w:t>N</w:t>
            </w:r>
            <w:bookmarkStart w:id="27" w:name="_GoBack"/>
            <w:bookmarkEnd w:id="27"/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>]</w:t>
            </w:r>
          </w:p>
        </w:tc>
        <w:tc>
          <w:tcPr>
            <w:tcW w:w="2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FD566C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lang w:val="en-US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 xml:space="preserve">[DOPLNÍ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D863B5" w:rsidRDefault="00CE424F" w:rsidP="00CE424F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[DOPLN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</w:rPr>
              <w:t xml:space="preserve">Í </w:t>
            </w:r>
            <w:r w:rsidR="0013650E" w:rsidRPr="00D863B5">
              <w:rPr>
                <w:rFonts w:ascii="Arial" w:hAnsi="Arial" w:cs="Arial"/>
                <w:b w:val="0"/>
                <w:szCs w:val="22"/>
                <w:highlight w:val="yellow"/>
              </w:rPr>
              <w:t>ÚČASTNÍK</w:t>
            </w:r>
            <w:r w:rsidRPr="00D863B5">
              <w:rPr>
                <w:rFonts w:ascii="Arial" w:hAnsi="Arial" w:cs="Arial"/>
                <w:b w:val="0"/>
                <w:szCs w:val="22"/>
                <w:highlight w:val="yellow"/>
                <w:lang w:val="en-US"/>
              </w:rPr>
              <w:t>]</w:t>
            </w:r>
          </w:p>
        </w:tc>
      </w:tr>
      <w:tr w:rsidR="00CE424F" w:rsidRPr="00FD566C" w:rsidTr="005140D2"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CE424F" w:rsidRPr="00FD566C" w:rsidRDefault="00CE424F" w:rsidP="00CE424F">
            <w:pPr>
              <w:pStyle w:val="RLProhlensmluvnchstran"/>
              <w:rPr>
                <w:rFonts w:ascii="Arial" w:hAnsi="Arial" w:cs="Arial"/>
                <w:szCs w:val="22"/>
              </w:rPr>
            </w:pPr>
          </w:p>
        </w:tc>
        <w:tc>
          <w:tcPr>
            <w:tcW w:w="95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E424F" w:rsidRPr="00FD566C" w:rsidRDefault="00CE424F" w:rsidP="00CE424F">
            <w:pPr>
              <w:pStyle w:val="RLProhlensmluvnchstran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CE424F" w:rsidRPr="00FD566C" w:rsidRDefault="00CE424F" w:rsidP="00CE424F">
            <w:pPr>
              <w:pStyle w:val="RLProhlensmluvnchstran"/>
              <w:rPr>
                <w:rFonts w:ascii="Arial" w:hAnsi="Arial" w:cs="Arial"/>
                <w:szCs w:val="22"/>
              </w:rPr>
            </w:pPr>
          </w:p>
        </w:tc>
        <w:tc>
          <w:tcPr>
            <w:tcW w:w="54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CE424F" w:rsidRPr="00FD566C" w:rsidRDefault="00CE424F" w:rsidP="00CE424F">
            <w:pPr>
              <w:pStyle w:val="RLProhlensmluvnchstran"/>
              <w:rPr>
                <w:rFonts w:ascii="Arial" w:hAnsi="Arial" w:cs="Arial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CE424F" w:rsidRPr="00FD566C" w:rsidRDefault="00CE424F" w:rsidP="00CE424F">
            <w:pPr>
              <w:pStyle w:val="RLProhlensmluvnchstran"/>
              <w:rPr>
                <w:rFonts w:ascii="Arial" w:hAnsi="Arial" w:cs="Arial"/>
                <w:szCs w:val="22"/>
              </w:rPr>
            </w:pPr>
          </w:p>
        </w:tc>
        <w:tc>
          <w:tcPr>
            <w:tcW w:w="24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CE424F" w:rsidRPr="00FD566C" w:rsidRDefault="00CE424F" w:rsidP="00CE424F">
            <w:pPr>
              <w:pStyle w:val="RLProhlensmluvnchstran"/>
              <w:rPr>
                <w:rFonts w:ascii="Arial" w:hAnsi="Arial" w:cs="Arial"/>
                <w:szCs w:val="22"/>
              </w:rPr>
            </w:pPr>
          </w:p>
        </w:tc>
        <w:tc>
          <w:tcPr>
            <w:tcW w:w="201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FD566C" w:rsidRDefault="00CE424F" w:rsidP="00CE424F">
            <w:pPr>
              <w:pStyle w:val="RLProhlensmluvnchstran"/>
              <w:rPr>
                <w:rFonts w:ascii="Arial" w:hAnsi="Arial" w:cs="Arial"/>
                <w:szCs w:val="22"/>
              </w:rPr>
            </w:pPr>
          </w:p>
        </w:tc>
      </w:tr>
      <w:tr w:rsidR="00CE424F" w:rsidRPr="00FD566C" w:rsidTr="005140D2">
        <w:tc>
          <w:tcPr>
            <w:tcW w:w="48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FD566C" w:rsidRDefault="00CE424F" w:rsidP="00CE424F">
            <w:pPr>
              <w:pStyle w:val="RLProhlensmluvnchstran"/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 xml:space="preserve">Kupní cena </w:t>
            </w:r>
          </w:p>
        </w:tc>
        <w:tc>
          <w:tcPr>
            <w:tcW w:w="24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424F" w:rsidRPr="00FD566C" w:rsidRDefault="00CE424F" w:rsidP="00CE424F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  <w:highlight w:val="yellow"/>
              </w:rPr>
              <w:t xml:space="preserve">[Doplní </w:t>
            </w:r>
            <w:r w:rsidR="0013650E" w:rsidRPr="00FD566C">
              <w:rPr>
                <w:rFonts w:ascii="Arial" w:hAnsi="Arial" w:cs="Arial"/>
                <w:szCs w:val="22"/>
                <w:highlight w:val="yellow"/>
              </w:rPr>
              <w:t>účastník</w:t>
            </w:r>
            <w:r w:rsidRPr="00FD566C">
              <w:rPr>
                <w:rFonts w:ascii="Arial" w:hAnsi="Arial" w:cs="Arial"/>
                <w:szCs w:val="22"/>
                <w:highlight w:val="yellow"/>
              </w:rPr>
              <w:t xml:space="preserve"> cenu bez DPH celkem za všechny položky a kusy]</w:t>
            </w:r>
          </w:p>
        </w:tc>
        <w:tc>
          <w:tcPr>
            <w:tcW w:w="20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24F" w:rsidRPr="00FD566C" w:rsidRDefault="00CE424F" w:rsidP="00CE424F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  <w:highlight w:val="yellow"/>
              </w:rPr>
              <w:t xml:space="preserve">[Doplní </w:t>
            </w:r>
            <w:r w:rsidR="0013650E" w:rsidRPr="00FD566C">
              <w:rPr>
                <w:rFonts w:ascii="Arial" w:hAnsi="Arial" w:cs="Arial"/>
                <w:szCs w:val="22"/>
                <w:highlight w:val="yellow"/>
              </w:rPr>
              <w:t>účastník</w:t>
            </w:r>
            <w:r w:rsidRPr="00FD566C">
              <w:rPr>
                <w:rFonts w:ascii="Arial" w:hAnsi="Arial" w:cs="Arial"/>
                <w:szCs w:val="22"/>
                <w:highlight w:val="yellow"/>
              </w:rPr>
              <w:t xml:space="preserve"> cenu s DPH celkem za všechny položky a kusy]</w:t>
            </w:r>
          </w:p>
        </w:tc>
      </w:tr>
    </w:tbl>
    <w:p w:rsidR="00443523" w:rsidRPr="00FD566C" w:rsidRDefault="00443523">
      <w:pPr>
        <w:rPr>
          <w:rFonts w:ascii="Arial" w:hAnsi="Arial" w:cs="Arial"/>
        </w:rPr>
      </w:pPr>
    </w:p>
    <w:p w:rsidR="00443523" w:rsidRPr="00FD566C" w:rsidRDefault="00443523">
      <w:pPr>
        <w:rPr>
          <w:rFonts w:ascii="Arial" w:hAnsi="Arial" w:cs="Arial"/>
        </w:rPr>
      </w:pPr>
    </w:p>
    <w:p w:rsidR="00E76F5D" w:rsidRPr="00FD566C" w:rsidRDefault="00E76F5D">
      <w:pPr>
        <w:rPr>
          <w:rFonts w:ascii="Arial" w:hAnsi="Arial" w:cs="Arial"/>
        </w:rPr>
      </w:pPr>
      <w:r w:rsidRPr="00FD566C">
        <w:rPr>
          <w:rFonts w:ascii="Arial" w:hAnsi="Arial" w:cs="Arial"/>
        </w:rPr>
        <w:br w:type="page"/>
      </w:r>
    </w:p>
    <w:p w:rsidR="00E76F5D" w:rsidRPr="00FD566C" w:rsidRDefault="00E76F5D" w:rsidP="00E76F5D">
      <w:pPr>
        <w:pStyle w:val="RLProhlensmluvnch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lastRenderedPageBreak/>
        <w:t>Příloha č. 5</w:t>
      </w:r>
    </w:p>
    <w:p w:rsidR="00E76F5D" w:rsidRPr="00FD566C" w:rsidRDefault="00E76F5D" w:rsidP="00E76F5D">
      <w:pPr>
        <w:pStyle w:val="RLProhlensmluvnch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Oprávněné osoby</w:t>
      </w:r>
    </w:p>
    <w:p w:rsidR="0013650E" w:rsidRPr="00FD566C" w:rsidRDefault="0013650E" w:rsidP="00324A48">
      <w:pPr>
        <w:pStyle w:val="RLProhlensmluvnchstran"/>
        <w:jc w:val="left"/>
        <w:rPr>
          <w:rFonts w:ascii="Arial" w:hAnsi="Arial" w:cs="Arial"/>
          <w:szCs w:val="22"/>
        </w:rPr>
      </w:pPr>
    </w:p>
    <w:p w:rsidR="00324A48" w:rsidRPr="00FD566C" w:rsidRDefault="00324A48" w:rsidP="00324A48">
      <w:pPr>
        <w:pStyle w:val="RLProhlensmluvnchstran"/>
        <w:jc w:val="left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 xml:space="preserve">Za </w:t>
      </w:r>
      <w:r w:rsidR="008A03D8" w:rsidRPr="00FD566C">
        <w:rPr>
          <w:rFonts w:ascii="Arial" w:hAnsi="Arial" w:cs="Arial"/>
          <w:szCs w:val="22"/>
        </w:rPr>
        <w:t>Kupujícího</w:t>
      </w:r>
      <w:r w:rsidRPr="00FD566C">
        <w:rPr>
          <w:rFonts w:ascii="Arial" w:hAnsi="Arial" w:cs="Arial"/>
          <w:szCs w:val="22"/>
        </w:rPr>
        <w:t>:</w:t>
      </w:r>
    </w:p>
    <w:p w:rsidR="00324A48" w:rsidRPr="00FD566C" w:rsidRDefault="00324A48" w:rsidP="00324A48">
      <w:pPr>
        <w:numPr>
          <w:ilvl w:val="0"/>
          <w:numId w:val="11"/>
        </w:numPr>
        <w:spacing w:after="120"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D566C">
        <w:rPr>
          <w:rFonts w:ascii="Arial" w:hAnsi="Arial" w:cs="Arial"/>
          <w:sz w:val="22"/>
          <w:szCs w:val="22"/>
        </w:rPr>
        <w:t>ve věcech smluvních:</w:t>
      </w:r>
      <w:r w:rsidRPr="00FD566C">
        <w:rPr>
          <w:rFonts w:ascii="Arial" w:hAnsi="Arial" w:cs="Arial"/>
          <w:sz w:val="22"/>
          <w:szCs w:val="22"/>
        </w:rPr>
        <w:tab/>
      </w: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324A48" w:rsidRPr="00FD566C" w:rsidTr="008D2E8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 w:rsidP="008D2E81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5B4903" w:rsidP="008D2E81">
            <w:pPr>
              <w:pStyle w:val="doplnzadavatel"/>
              <w:jc w:val="left"/>
              <w:rPr>
                <w:rFonts w:ascii="Arial" w:hAnsi="Arial" w:cs="Arial"/>
                <w:b w:val="0"/>
                <w:highlight w:val="yellow"/>
              </w:rPr>
            </w:pPr>
            <w:r w:rsidRPr="00FD566C">
              <w:rPr>
                <w:rFonts w:ascii="Arial" w:hAnsi="Arial" w:cs="Arial"/>
                <w:b w:val="0"/>
                <w:highlight w:val="yellow"/>
              </w:rPr>
              <w:t>David Šetina</w:t>
            </w:r>
          </w:p>
        </w:tc>
      </w:tr>
      <w:tr w:rsidR="00324A48" w:rsidRPr="00FD566C" w:rsidTr="00F0630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 w:rsidP="008D2E81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5B4903" w:rsidP="008D2E81">
            <w:pPr>
              <w:pStyle w:val="doplnzadavatel"/>
              <w:jc w:val="left"/>
              <w:rPr>
                <w:rFonts w:ascii="Arial" w:hAnsi="Arial" w:cs="Arial"/>
                <w:b w:val="0"/>
                <w:highlight w:val="yellow"/>
              </w:rPr>
            </w:pPr>
            <w:r w:rsidRPr="00FD566C">
              <w:rPr>
                <w:rFonts w:ascii="Arial" w:hAnsi="Arial" w:cs="Arial"/>
                <w:b w:val="0"/>
                <w:highlight w:val="yellow"/>
              </w:rPr>
              <w:t>david.setina@mze.cz</w:t>
            </w:r>
          </w:p>
        </w:tc>
      </w:tr>
      <w:tr w:rsidR="00324A48" w:rsidRPr="00FD566C" w:rsidTr="00F0630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 w:rsidP="008D2E81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8" w:rsidRPr="00FD566C" w:rsidRDefault="005B4903" w:rsidP="008D2E81">
            <w:pPr>
              <w:pStyle w:val="doplnzadavatel"/>
              <w:jc w:val="left"/>
              <w:rPr>
                <w:rFonts w:ascii="Arial" w:hAnsi="Arial" w:cs="Arial"/>
                <w:b w:val="0"/>
                <w:highlight w:val="yellow"/>
              </w:rPr>
            </w:pPr>
            <w:r w:rsidRPr="00FD566C">
              <w:rPr>
                <w:rFonts w:ascii="Arial" w:hAnsi="Arial" w:cs="Arial"/>
                <w:b w:val="0"/>
              </w:rPr>
              <w:t>221813092</w:t>
            </w:r>
          </w:p>
        </w:tc>
      </w:tr>
    </w:tbl>
    <w:p w:rsidR="00324A48" w:rsidRPr="00FD566C" w:rsidRDefault="00324A48" w:rsidP="00324A48">
      <w:pPr>
        <w:rPr>
          <w:rFonts w:ascii="Arial" w:hAnsi="Arial" w:cs="Arial"/>
          <w:sz w:val="22"/>
          <w:szCs w:val="22"/>
          <w:lang w:eastAsia="en-US"/>
        </w:rPr>
      </w:pPr>
    </w:p>
    <w:p w:rsidR="00324A48" w:rsidRPr="00FD566C" w:rsidRDefault="00324A48" w:rsidP="00324A48">
      <w:pPr>
        <w:numPr>
          <w:ilvl w:val="0"/>
          <w:numId w:val="11"/>
        </w:numPr>
        <w:spacing w:after="120"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D566C">
        <w:rPr>
          <w:rFonts w:ascii="Arial" w:hAnsi="Arial" w:cs="Arial"/>
          <w:sz w:val="22"/>
          <w:szCs w:val="22"/>
        </w:rPr>
        <w:t>ve věcech obchodních a ve věcech technických a realizačních:</w:t>
      </w: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324A48" w:rsidRPr="00FD566C" w:rsidTr="00F0630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5B4903">
            <w:pPr>
              <w:pStyle w:val="doplnzadavatel"/>
              <w:jc w:val="left"/>
              <w:rPr>
                <w:rFonts w:ascii="Arial" w:hAnsi="Arial" w:cs="Arial"/>
                <w:b w:val="0"/>
                <w:highlight w:val="yellow"/>
              </w:rPr>
            </w:pPr>
            <w:r w:rsidRPr="00FD566C">
              <w:rPr>
                <w:rFonts w:ascii="Arial" w:hAnsi="Arial" w:cs="Arial"/>
                <w:b w:val="0"/>
                <w:highlight w:val="yellow"/>
              </w:rPr>
              <w:t>Pavel Štětina</w:t>
            </w:r>
          </w:p>
        </w:tc>
      </w:tr>
      <w:tr w:rsidR="00324A48" w:rsidRPr="00FD566C" w:rsidTr="00F0630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5B4903">
            <w:pPr>
              <w:pStyle w:val="doplnzadavatel"/>
              <w:jc w:val="left"/>
              <w:rPr>
                <w:rFonts w:ascii="Arial" w:hAnsi="Arial" w:cs="Arial"/>
                <w:b w:val="0"/>
                <w:highlight w:val="yellow"/>
              </w:rPr>
            </w:pPr>
            <w:r w:rsidRPr="00FD566C">
              <w:rPr>
                <w:rFonts w:ascii="Arial" w:hAnsi="Arial" w:cs="Arial"/>
                <w:b w:val="0"/>
              </w:rPr>
              <w:t>pavel.stetina@mze.cz</w:t>
            </w:r>
          </w:p>
        </w:tc>
      </w:tr>
      <w:tr w:rsidR="00324A48" w:rsidRPr="00FD566C" w:rsidTr="00F0630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8" w:rsidRPr="00FD566C" w:rsidRDefault="005B4903">
            <w:pPr>
              <w:pStyle w:val="doplnzadavatel"/>
              <w:jc w:val="left"/>
              <w:rPr>
                <w:rFonts w:ascii="Arial" w:hAnsi="Arial" w:cs="Arial"/>
                <w:b w:val="0"/>
                <w:highlight w:val="yellow"/>
              </w:rPr>
            </w:pPr>
            <w:r w:rsidRPr="00FD566C">
              <w:rPr>
                <w:rFonts w:ascii="Arial" w:hAnsi="Arial" w:cs="Arial"/>
                <w:b w:val="0"/>
              </w:rPr>
              <w:t>725113181</w:t>
            </w:r>
          </w:p>
        </w:tc>
      </w:tr>
    </w:tbl>
    <w:p w:rsidR="00324A48" w:rsidRPr="00FD566C" w:rsidRDefault="00324A48" w:rsidP="00324A4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324A48" w:rsidRPr="00FD566C" w:rsidTr="00F0630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5B4903">
            <w:pPr>
              <w:pStyle w:val="doplnzadavatel"/>
              <w:jc w:val="left"/>
              <w:rPr>
                <w:rFonts w:ascii="Arial" w:hAnsi="Arial" w:cs="Arial"/>
                <w:b w:val="0"/>
                <w:highlight w:val="yellow"/>
              </w:rPr>
            </w:pPr>
            <w:r w:rsidRPr="00FD566C">
              <w:rPr>
                <w:rFonts w:ascii="Arial" w:hAnsi="Arial" w:cs="Arial"/>
                <w:b w:val="0"/>
                <w:highlight w:val="yellow"/>
              </w:rPr>
              <w:t>Vít Tůma</w:t>
            </w:r>
          </w:p>
        </w:tc>
      </w:tr>
      <w:tr w:rsidR="00324A48" w:rsidRPr="00FD566C" w:rsidTr="00F0630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5B4903" w:rsidP="00324A48">
            <w:pPr>
              <w:pStyle w:val="doplnzadavatel"/>
              <w:jc w:val="left"/>
              <w:rPr>
                <w:rFonts w:ascii="Arial" w:hAnsi="Arial" w:cs="Arial"/>
                <w:b w:val="0"/>
                <w:highlight w:val="yellow"/>
              </w:rPr>
            </w:pPr>
            <w:r w:rsidRPr="00FD566C">
              <w:rPr>
                <w:rFonts w:ascii="Arial" w:hAnsi="Arial" w:cs="Arial"/>
                <w:b w:val="0"/>
              </w:rPr>
              <w:t>vit.tuma2@mze.cz</w:t>
            </w:r>
          </w:p>
        </w:tc>
      </w:tr>
      <w:tr w:rsidR="00324A48" w:rsidRPr="00FD566C" w:rsidTr="00F0630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8" w:rsidRPr="00FD566C" w:rsidRDefault="005B4903" w:rsidP="00324A48">
            <w:pPr>
              <w:pStyle w:val="doplnzadavatel"/>
              <w:jc w:val="left"/>
              <w:rPr>
                <w:rFonts w:ascii="Arial" w:hAnsi="Arial" w:cs="Arial"/>
                <w:b w:val="0"/>
                <w:highlight w:val="yellow"/>
              </w:rPr>
            </w:pPr>
            <w:r w:rsidRPr="00FD566C">
              <w:rPr>
                <w:rFonts w:ascii="Arial" w:hAnsi="Arial" w:cs="Arial"/>
                <w:b w:val="0"/>
              </w:rPr>
              <w:t>601368061</w:t>
            </w:r>
          </w:p>
        </w:tc>
      </w:tr>
    </w:tbl>
    <w:p w:rsidR="00324A48" w:rsidRPr="00FD566C" w:rsidRDefault="00324A48" w:rsidP="00324A48">
      <w:pPr>
        <w:keepNext/>
        <w:spacing w:before="480" w:after="120"/>
        <w:rPr>
          <w:rFonts w:ascii="Arial" w:hAnsi="Arial" w:cs="Arial"/>
          <w:b/>
          <w:sz w:val="22"/>
          <w:szCs w:val="22"/>
          <w:lang w:eastAsia="en-US"/>
        </w:rPr>
      </w:pPr>
      <w:r w:rsidRPr="00FD566C">
        <w:rPr>
          <w:rFonts w:ascii="Arial" w:hAnsi="Arial" w:cs="Arial"/>
          <w:b/>
          <w:sz w:val="22"/>
          <w:szCs w:val="22"/>
        </w:rPr>
        <w:t xml:space="preserve">Za </w:t>
      </w:r>
      <w:r w:rsidR="008A03D8" w:rsidRPr="00FD566C">
        <w:rPr>
          <w:rFonts w:ascii="Arial" w:hAnsi="Arial" w:cs="Arial"/>
          <w:b/>
          <w:sz w:val="22"/>
          <w:szCs w:val="22"/>
        </w:rPr>
        <w:t>Prodávajícího</w:t>
      </w:r>
      <w:r w:rsidRPr="00FD566C">
        <w:rPr>
          <w:rFonts w:ascii="Arial" w:hAnsi="Arial" w:cs="Arial"/>
          <w:b/>
          <w:sz w:val="22"/>
          <w:szCs w:val="22"/>
        </w:rPr>
        <w:t>:</w:t>
      </w:r>
    </w:p>
    <w:p w:rsidR="00324A48" w:rsidRPr="00FD566C" w:rsidRDefault="00324A48" w:rsidP="00324A48">
      <w:pPr>
        <w:numPr>
          <w:ilvl w:val="0"/>
          <w:numId w:val="11"/>
        </w:numPr>
        <w:spacing w:after="120"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D566C">
        <w:rPr>
          <w:rFonts w:ascii="Arial" w:hAnsi="Arial" w:cs="Arial"/>
          <w:sz w:val="22"/>
          <w:szCs w:val="22"/>
        </w:rPr>
        <w:t xml:space="preserve">ve věcech smluvních: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43"/>
      </w:tblGrid>
      <w:tr w:rsidR="00324A48" w:rsidRPr="00FD566C" w:rsidTr="00324A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5140D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  <w:highlight w:val="yellow"/>
                <w:lang w:val="en-US"/>
              </w:rPr>
              <w:t>[DOPLN</w:t>
            </w:r>
            <w:r w:rsidRPr="00FD566C">
              <w:rPr>
                <w:rFonts w:ascii="Arial" w:hAnsi="Arial" w:cs="Arial"/>
                <w:szCs w:val="22"/>
                <w:highlight w:val="yellow"/>
              </w:rPr>
              <w:t>Í ÚČASTNÍK</w:t>
            </w:r>
            <w:r w:rsidRPr="00FD566C">
              <w:rPr>
                <w:rFonts w:ascii="Arial" w:hAnsi="Arial" w:cs="Arial"/>
                <w:szCs w:val="22"/>
                <w:highlight w:val="yellow"/>
                <w:lang w:val="en-US"/>
              </w:rPr>
              <w:t>]</w:t>
            </w:r>
          </w:p>
        </w:tc>
      </w:tr>
      <w:tr w:rsidR="00324A48" w:rsidRPr="00FD566C" w:rsidTr="00324A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24A48" w:rsidRPr="00FD566C" w:rsidTr="00324A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324A48" w:rsidRPr="00FD566C" w:rsidRDefault="00324A48" w:rsidP="00324A48">
      <w:pPr>
        <w:rPr>
          <w:rFonts w:ascii="Arial" w:hAnsi="Arial" w:cs="Arial"/>
          <w:sz w:val="22"/>
          <w:szCs w:val="22"/>
          <w:lang w:eastAsia="en-US"/>
        </w:rPr>
      </w:pPr>
    </w:p>
    <w:p w:rsidR="00324A48" w:rsidRPr="00FD566C" w:rsidRDefault="00324A48" w:rsidP="00324A48">
      <w:pPr>
        <w:numPr>
          <w:ilvl w:val="0"/>
          <w:numId w:val="11"/>
        </w:numPr>
        <w:spacing w:after="120"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D566C">
        <w:rPr>
          <w:rFonts w:ascii="Arial" w:hAnsi="Arial" w:cs="Arial"/>
          <w:sz w:val="22"/>
          <w:szCs w:val="22"/>
        </w:rPr>
        <w:t>ve věcech obchodních</w:t>
      </w:r>
    </w:p>
    <w:tbl>
      <w:tblPr>
        <w:tblW w:w="8585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6423"/>
      </w:tblGrid>
      <w:tr w:rsidR="00324A48" w:rsidRPr="00FD566C" w:rsidTr="00324A48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5140D2">
            <w:pPr>
              <w:pStyle w:val="doplnuchaze"/>
              <w:jc w:val="left"/>
              <w:rPr>
                <w:rFonts w:ascii="Arial" w:hAnsi="Arial" w:cs="Arial"/>
                <w:b w:val="0"/>
              </w:rPr>
            </w:pPr>
            <w:r w:rsidRPr="00FD566C">
              <w:rPr>
                <w:rFonts w:ascii="Arial" w:hAnsi="Arial" w:cs="Arial"/>
                <w:b w:val="0"/>
                <w:highlight w:val="yellow"/>
                <w:lang w:val="en-US"/>
              </w:rPr>
              <w:t>[DOPLN</w:t>
            </w:r>
            <w:r w:rsidRPr="00FD566C">
              <w:rPr>
                <w:rFonts w:ascii="Arial" w:hAnsi="Arial" w:cs="Arial"/>
                <w:b w:val="0"/>
                <w:highlight w:val="yellow"/>
              </w:rPr>
              <w:t>Í ÚČASTNÍK</w:t>
            </w:r>
            <w:r w:rsidRPr="00FD566C">
              <w:rPr>
                <w:rFonts w:ascii="Arial" w:hAnsi="Arial" w:cs="Arial"/>
                <w:b w:val="0"/>
                <w:highlight w:val="yellow"/>
                <w:lang w:val="en-US"/>
              </w:rPr>
              <w:t>]</w:t>
            </w:r>
          </w:p>
        </w:tc>
      </w:tr>
      <w:tr w:rsidR="00324A48" w:rsidRPr="00FD566C" w:rsidTr="00324A48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324A48">
            <w:pPr>
              <w:pStyle w:val="doplnuchaze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324A48" w:rsidRPr="00FD566C" w:rsidTr="00324A48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324A48">
            <w:pPr>
              <w:pStyle w:val="doplnuchaze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324A48" w:rsidRPr="00FD566C" w:rsidRDefault="00324A48" w:rsidP="00324A48">
      <w:pPr>
        <w:spacing w:line="300" w:lineRule="exact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324A48" w:rsidRPr="00FD566C" w:rsidRDefault="00324A48" w:rsidP="00324A48">
      <w:pPr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</w:p>
    <w:p w:rsidR="00324A48" w:rsidRPr="00FD566C" w:rsidRDefault="00324A48" w:rsidP="00324A48">
      <w:pPr>
        <w:numPr>
          <w:ilvl w:val="0"/>
          <w:numId w:val="12"/>
        </w:numPr>
        <w:spacing w:after="120"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D566C">
        <w:rPr>
          <w:rFonts w:ascii="Arial" w:hAnsi="Arial" w:cs="Arial"/>
          <w:sz w:val="22"/>
          <w:szCs w:val="22"/>
        </w:rPr>
        <w:t>ve věcech technických a realizačních: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324A48" w:rsidRPr="00FD566C" w:rsidTr="00324A4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5140D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  <w:highlight w:val="yellow"/>
                <w:lang w:val="en-US"/>
              </w:rPr>
              <w:t>[DOPLN</w:t>
            </w:r>
            <w:r w:rsidRPr="00FD566C">
              <w:rPr>
                <w:rFonts w:ascii="Arial" w:hAnsi="Arial" w:cs="Arial"/>
                <w:szCs w:val="22"/>
                <w:highlight w:val="yellow"/>
              </w:rPr>
              <w:t>Í ÚČASTNÍK</w:t>
            </w:r>
            <w:r w:rsidRPr="00FD566C">
              <w:rPr>
                <w:rFonts w:ascii="Arial" w:hAnsi="Arial" w:cs="Arial"/>
                <w:szCs w:val="22"/>
                <w:highlight w:val="yellow"/>
                <w:lang w:val="en-US"/>
              </w:rPr>
              <w:t>]</w:t>
            </w:r>
          </w:p>
        </w:tc>
      </w:tr>
      <w:tr w:rsidR="00324A48" w:rsidRPr="00FD566C" w:rsidTr="00324A4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24A48" w:rsidRPr="00FD566C" w:rsidTr="00324A4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8" w:rsidRPr="00FD566C" w:rsidRDefault="00324A4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324A48" w:rsidRPr="00FD566C" w:rsidRDefault="00324A48" w:rsidP="00324A48">
      <w:pPr>
        <w:pStyle w:val="RLTextlnkuslovan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Cs w:val="22"/>
        </w:rPr>
      </w:pPr>
    </w:p>
    <w:p w:rsidR="008A03D8" w:rsidRPr="00FD566C" w:rsidRDefault="008A03D8" w:rsidP="008A03D8">
      <w:pPr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</w:p>
    <w:p w:rsidR="008A03D8" w:rsidRPr="00FD566C" w:rsidRDefault="008A03D8" w:rsidP="008A03D8">
      <w:pPr>
        <w:numPr>
          <w:ilvl w:val="0"/>
          <w:numId w:val="12"/>
        </w:numPr>
        <w:spacing w:after="120"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D566C">
        <w:rPr>
          <w:rFonts w:ascii="Arial" w:hAnsi="Arial" w:cs="Arial"/>
          <w:sz w:val="22"/>
          <w:szCs w:val="22"/>
        </w:rPr>
        <w:t>ve věcech příjmu servisních požadavků (</w:t>
      </w:r>
      <w:proofErr w:type="spellStart"/>
      <w:r w:rsidRPr="00FD566C">
        <w:rPr>
          <w:rFonts w:ascii="Arial" w:hAnsi="Arial" w:cs="Arial"/>
          <w:sz w:val="22"/>
          <w:szCs w:val="22"/>
        </w:rPr>
        <w:t>HelpDesk</w:t>
      </w:r>
      <w:proofErr w:type="spellEnd"/>
      <w:r w:rsidRPr="00FD566C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8A03D8" w:rsidRPr="00FD566C" w:rsidTr="008D2E8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D8" w:rsidRPr="00FD566C" w:rsidRDefault="008A03D8" w:rsidP="008D2E81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D8" w:rsidRPr="00FD566C" w:rsidRDefault="005140D2" w:rsidP="008D2E81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  <w:highlight w:val="yellow"/>
                <w:lang w:val="en-US"/>
              </w:rPr>
              <w:t>[DOPLN</w:t>
            </w:r>
            <w:r w:rsidRPr="00FD566C">
              <w:rPr>
                <w:rFonts w:ascii="Arial" w:hAnsi="Arial" w:cs="Arial"/>
                <w:szCs w:val="22"/>
                <w:highlight w:val="yellow"/>
              </w:rPr>
              <w:t>Í ÚČASTNÍK</w:t>
            </w:r>
            <w:r w:rsidRPr="00FD566C">
              <w:rPr>
                <w:rFonts w:ascii="Arial" w:hAnsi="Arial" w:cs="Arial"/>
                <w:szCs w:val="22"/>
                <w:highlight w:val="yellow"/>
                <w:lang w:val="en-US"/>
              </w:rPr>
              <w:t>]</w:t>
            </w:r>
          </w:p>
        </w:tc>
      </w:tr>
      <w:tr w:rsidR="008A03D8" w:rsidRPr="00FD566C" w:rsidTr="008D2E8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D8" w:rsidRPr="00FD566C" w:rsidRDefault="008A03D8" w:rsidP="008D2E81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D8" w:rsidRPr="00FD566C" w:rsidRDefault="008A03D8" w:rsidP="008D2E81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8A03D8" w:rsidRPr="00FD566C" w:rsidTr="008D2E8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D8" w:rsidRPr="00FD566C" w:rsidRDefault="008A03D8" w:rsidP="008D2E81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D8" w:rsidRPr="00FD566C" w:rsidRDefault="008A03D8" w:rsidP="008D2E81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8A03D8" w:rsidRPr="00FD566C" w:rsidTr="008D2E8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D8" w:rsidRPr="00FD566C" w:rsidRDefault="008A03D8" w:rsidP="008D2E81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FD566C">
              <w:rPr>
                <w:rFonts w:ascii="Arial" w:hAnsi="Arial" w:cs="Arial"/>
                <w:szCs w:val="22"/>
              </w:rPr>
              <w:t>WWW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D8" w:rsidRPr="00FD566C" w:rsidRDefault="008A03D8" w:rsidP="008D2E81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8A03D8" w:rsidRPr="00FD566C" w:rsidRDefault="008A03D8" w:rsidP="00324A48">
      <w:pPr>
        <w:pStyle w:val="RLTextlnkuslovan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Cs w:val="22"/>
        </w:rPr>
      </w:pPr>
    </w:p>
    <w:p w:rsidR="00324A48" w:rsidRPr="00FD566C" w:rsidRDefault="00324A48" w:rsidP="00324A48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D566C">
        <w:rPr>
          <w:rFonts w:ascii="Arial" w:hAnsi="Arial" w:cs="Arial"/>
          <w:sz w:val="22"/>
          <w:szCs w:val="22"/>
        </w:rPr>
        <w:t>Osoby oprávněné jednat ve věcech smluvních jsou oprávněny v rámci této Smlouvy vést s druhou stranou jednání obchodního a smluvního charakteru, jsou oprávněny měnit či rušit tuto Smlouvu či uzavírat dodatky k této Smlouvě.</w:t>
      </w:r>
    </w:p>
    <w:p w:rsidR="00324A48" w:rsidRPr="00FD566C" w:rsidRDefault="00324A48" w:rsidP="00324A48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D566C">
        <w:rPr>
          <w:rFonts w:ascii="Arial" w:hAnsi="Arial" w:cs="Arial"/>
          <w:sz w:val="22"/>
          <w:szCs w:val="22"/>
        </w:rPr>
        <w:t>Osoby oprávněné jednat ve věcech obchodních jsou oprávněny v rámci této Smlouvy vést s druhou stranou jednání obchodního charakteru, nejsou však oprávněny měnit či rušit tuto Smlouvu či uzavírat dodatky k této Smlouvě.</w:t>
      </w:r>
    </w:p>
    <w:p w:rsidR="00324A48" w:rsidRPr="00FD566C" w:rsidRDefault="00324A48" w:rsidP="00324A48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D566C">
        <w:rPr>
          <w:rFonts w:ascii="Arial" w:hAnsi="Arial" w:cs="Arial"/>
          <w:sz w:val="22"/>
          <w:szCs w:val="22"/>
        </w:rPr>
        <w:t>Osoby oprávněné jednat ve věcech technických a realizačních jsou oprávněny v rámci této Smlouvy vést s druhou stranou jednání technického charakteru, nejsou však oprávněny měnit či rušit tuto Smlouvu či uzavírat dodatky k této Smlouvě. Dále jsou oprávněny provádět činnosti a úkony, o nichž to stanoví tato Smlouva.</w:t>
      </w:r>
    </w:p>
    <w:p w:rsidR="00324A48" w:rsidRPr="00FD566C" w:rsidRDefault="00324A48" w:rsidP="00324A48">
      <w:pPr>
        <w:pStyle w:val="RLProhlensmluvnchstran"/>
        <w:rPr>
          <w:rFonts w:ascii="Arial" w:hAnsi="Arial" w:cs="Arial"/>
          <w:szCs w:val="22"/>
        </w:rPr>
      </w:pPr>
    </w:p>
    <w:p w:rsidR="00E76F5D" w:rsidRPr="00FD566C" w:rsidRDefault="00E76F5D" w:rsidP="00E76F5D">
      <w:pPr>
        <w:rPr>
          <w:rFonts w:ascii="Arial" w:hAnsi="Arial" w:cs="Arial"/>
          <w:sz w:val="22"/>
        </w:rPr>
      </w:pPr>
    </w:p>
    <w:p w:rsidR="00E76F5D" w:rsidRPr="00FD566C" w:rsidRDefault="00E76F5D">
      <w:pPr>
        <w:rPr>
          <w:rFonts w:ascii="Arial" w:hAnsi="Arial" w:cs="Arial"/>
          <w:b/>
          <w:sz w:val="22"/>
          <w:szCs w:val="22"/>
        </w:rPr>
      </w:pPr>
      <w:r w:rsidRPr="00FD566C">
        <w:rPr>
          <w:rFonts w:ascii="Arial" w:hAnsi="Arial" w:cs="Arial"/>
          <w:szCs w:val="22"/>
        </w:rPr>
        <w:br w:type="page"/>
      </w:r>
    </w:p>
    <w:p w:rsidR="00E76F5D" w:rsidRPr="00FD566C" w:rsidRDefault="00E76F5D" w:rsidP="00E76F5D">
      <w:pPr>
        <w:pStyle w:val="RLProhlensmluvnch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lastRenderedPageBreak/>
        <w:t>Příloha č. 6</w:t>
      </w:r>
    </w:p>
    <w:p w:rsidR="00E76F5D" w:rsidRPr="00FD566C" w:rsidRDefault="00E76F5D" w:rsidP="00E76F5D">
      <w:pPr>
        <w:pStyle w:val="RLProhlensmluvnch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t>Vzor Akceptačního protokolu</w:t>
      </w:r>
    </w:p>
    <w:tbl>
      <w:tblPr>
        <w:tblW w:w="10200" w:type="dxa"/>
        <w:jc w:val="center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"/>
        <w:gridCol w:w="833"/>
        <w:gridCol w:w="831"/>
        <w:gridCol w:w="934"/>
        <w:gridCol w:w="74"/>
        <w:gridCol w:w="289"/>
        <w:gridCol w:w="1974"/>
        <w:gridCol w:w="141"/>
        <w:gridCol w:w="68"/>
        <w:gridCol w:w="1494"/>
        <w:gridCol w:w="1065"/>
        <w:gridCol w:w="202"/>
        <w:gridCol w:w="2228"/>
        <w:gridCol w:w="27"/>
        <w:gridCol w:w="13"/>
      </w:tblGrid>
      <w:tr w:rsidR="008D2E81" w:rsidRPr="00FD566C" w:rsidTr="008D2E81">
        <w:trPr>
          <w:gridAfter w:val="1"/>
          <w:wAfter w:w="13" w:type="dxa"/>
          <w:tblHeader/>
          <w:jc w:val="center"/>
        </w:trPr>
        <w:tc>
          <w:tcPr>
            <w:tcW w:w="26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D2E81" w:rsidRPr="00FD566C" w:rsidRDefault="008D2E81">
            <w:pPr>
              <w:pStyle w:val="4DNormln"/>
              <w:spacing w:after="60"/>
              <w:rPr>
                <w:rFonts w:cs="Arial"/>
                <w:smallCaps/>
                <w:color w:val="808080"/>
                <w:sz w:val="16"/>
                <w:szCs w:val="16"/>
              </w:rPr>
            </w:pPr>
            <w:r w:rsidRPr="00FD566C">
              <w:rPr>
                <w:rFonts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443F6098" wp14:editId="4E696D8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344170</wp:posOffset>
                  </wp:positionV>
                  <wp:extent cx="153352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466" y="21296"/>
                      <wp:lineTo x="21466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81" w:rsidRPr="00FD566C" w:rsidRDefault="008D2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2E81" w:rsidRPr="00FD566C" w:rsidRDefault="008D2E81">
            <w:pPr>
              <w:pStyle w:val="4DNormln"/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FD566C">
              <w:rPr>
                <w:rFonts w:cs="Arial"/>
                <w:b/>
                <w:caps/>
                <w:sz w:val="28"/>
                <w:szCs w:val="28"/>
              </w:rPr>
              <w:t>AKCEPTAČNÍ PROTOKOL č. xxx</w:t>
            </w:r>
          </w:p>
          <w:p w:rsidR="008D2E81" w:rsidRPr="00FD566C" w:rsidRDefault="008D2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E81" w:rsidRPr="00FD566C" w:rsidRDefault="008D2E81">
            <w:pPr>
              <w:pStyle w:val="4DNormln"/>
              <w:jc w:val="center"/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  <w:tr w:rsidR="008D2E81" w:rsidRPr="00FD566C" w:rsidTr="008D2E81">
        <w:trPr>
          <w:gridAfter w:val="1"/>
          <w:wAfter w:w="13" w:type="dxa"/>
          <w:trHeight w:val="382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E81" w:rsidRPr="00FD566C" w:rsidRDefault="008D2E81">
            <w:pPr>
              <w:rPr>
                <w:rFonts w:ascii="Arial" w:hAnsi="Arial" w:cs="Arial"/>
                <w:smallCaps/>
                <w:color w:val="808080"/>
                <w:sz w:val="16"/>
                <w:szCs w:val="16"/>
              </w:rPr>
            </w:pP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E81" w:rsidRPr="00FD566C" w:rsidRDefault="008D2E81">
            <w:pPr>
              <w:pStyle w:val="4DNormln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8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E81" w:rsidRPr="00FD566C" w:rsidRDefault="008D2E81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  <w:tr w:rsidR="008D2E81" w:rsidRPr="00FD566C" w:rsidTr="008D2E81">
        <w:trPr>
          <w:gridAfter w:val="1"/>
          <w:wAfter w:w="13" w:type="dxa"/>
          <w:trHeight w:val="542"/>
          <w:jc w:val="center"/>
        </w:trPr>
        <w:tc>
          <w:tcPr>
            <w:tcW w:w="10193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2A9E" w:rsidRPr="00FD566C" w:rsidRDefault="00A62A9E" w:rsidP="00A62A9E">
            <w:pPr>
              <w:pStyle w:val="RLnzevsmlouvy"/>
              <w:spacing w:after="0"/>
              <w:rPr>
                <w:rFonts w:ascii="Arial" w:hAnsi="Arial"/>
              </w:rPr>
            </w:pPr>
            <w:r w:rsidRPr="00FD566C">
              <w:rPr>
                <w:rFonts w:ascii="Arial" w:hAnsi="Arial"/>
              </w:rPr>
              <w:t xml:space="preserve">KUPNÍ SMLOUVA na dodávku rozšiřujících diskových kapacit pro disková pole Hitachi HUS VM </w:t>
            </w:r>
          </w:p>
          <w:p w:rsidR="008D2E81" w:rsidRPr="00FD566C" w:rsidRDefault="008D2E81">
            <w:pPr>
              <w:pStyle w:val="4DNormln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D2E81" w:rsidRPr="00FD566C" w:rsidTr="008D2E81">
        <w:trPr>
          <w:gridBefore w:val="1"/>
          <w:wBefore w:w="27" w:type="dxa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Předmět</w:t>
            </w:r>
            <w:r w:rsidRPr="00FD566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Nadpis1"/>
              <w:spacing w:before="120" w:after="12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D2E81" w:rsidRPr="00FD566C" w:rsidTr="008D2E81">
        <w:trPr>
          <w:gridBefore w:val="1"/>
          <w:wBefore w:w="27" w:type="dxa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Smlouva č.:</w:t>
            </w:r>
          </w:p>
        </w:tc>
        <w:tc>
          <w:tcPr>
            <w:tcW w:w="8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bCs/>
                <w:sz w:val="18"/>
                <w:szCs w:val="18"/>
              </w:rPr>
            </w:pPr>
          </w:p>
        </w:tc>
      </w:tr>
      <w:tr w:rsidR="008D2E81" w:rsidRPr="00FD566C" w:rsidTr="008D2E81">
        <w:trPr>
          <w:gridBefore w:val="1"/>
          <w:wBefore w:w="27" w:type="dxa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Dodavatel</w:t>
            </w:r>
            <w:r w:rsidRPr="00FD566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8D2E81" w:rsidRPr="00FD566C" w:rsidTr="008D2E81">
        <w:trPr>
          <w:gridBefore w:val="1"/>
          <w:wBefore w:w="27" w:type="dxa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Vypracoval:</w:t>
            </w:r>
          </w:p>
        </w:tc>
        <w:tc>
          <w:tcPr>
            <w:tcW w:w="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Datum: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8D2E81" w:rsidRPr="00FD566C" w:rsidTr="008D2E81">
        <w:trPr>
          <w:gridBefore w:val="1"/>
          <w:wBefore w:w="27" w:type="dxa"/>
          <w:jc w:val="center"/>
        </w:trPr>
        <w:tc>
          <w:tcPr>
            <w:tcW w:w="2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Ministerstvo zemědělství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  <w:highlight w:val="yellow"/>
              </w:rPr>
              <w:t>Dodavatel</w:t>
            </w:r>
          </w:p>
        </w:tc>
      </w:tr>
      <w:tr w:rsidR="008D2E81" w:rsidRPr="00FD566C" w:rsidTr="008D2E81">
        <w:trPr>
          <w:gridBefore w:val="1"/>
          <w:wBefore w:w="27" w:type="dxa"/>
          <w:jc w:val="center"/>
        </w:trPr>
        <w:tc>
          <w:tcPr>
            <w:tcW w:w="2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Osoba zodpovědná za akceptaci: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8D2E81" w:rsidRPr="00FD566C" w:rsidTr="008D2E81">
        <w:trPr>
          <w:gridBefore w:val="1"/>
          <w:wBefore w:w="27" w:type="dxa"/>
          <w:trHeight w:val="284"/>
          <w:jc w:val="center"/>
        </w:trPr>
        <w:tc>
          <w:tcPr>
            <w:tcW w:w="101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BC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bCs/>
                <w:color w:val="000000"/>
                <w:sz w:val="18"/>
                <w:szCs w:val="18"/>
              </w:rPr>
              <w:t>Předmět akceptace</w:t>
            </w:r>
          </w:p>
        </w:tc>
      </w:tr>
      <w:tr w:rsidR="008D2E81" w:rsidRPr="00FD566C" w:rsidTr="008D2E81">
        <w:trPr>
          <w:gridBefore w:val="1"/>
          <w:wBefore w:w="27" w:type="dxa"/>
          <w:trHeight w:val="397"/>
          <w:jc w:val="center"/>
        </w:trPr>
        <w:tc>
          <w:tcPr>
            <w:tcW w:w="101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rPr>
                <w:rFonts w:cs="Arial"/>
                <w:b/>
                <w:sz w:val="18"/>
                <w:szCs w:val="18"/>
              </w:rPr>
            </w:pPr>
          </w:p>
        </w:tc>
      </w:tr>
      <w:tr w:rsidR="008D2E81" w:rsidRPr="00FD566C" w:rsidTr="008D2E81">
        <w:trPr>
          <w:gridBefore w:val="1"/>
          <w:wBefore w:w="27" w:type="dxa"/>
          <w:trHeight w:val="284"/>
          <w:jc w:val="center"/>
        </w:trPr>
        <w:tc>
          <w:tcPr>
            <w:tcW w:w="101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BC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bCs/>
                <w:color w:val="000000"/>
                <w:sz w:val="18"/>
                <w:szCs w:val="18"/>
              </w:rPr>
              <w:t>Závěry akceptace</w:t>
            </w:r>
          </w:p>
        </w:tc>
      </w:tr>
      <w:tr w:rsidR="008D2E81" w:rsidRPr="00FD566C" w:rsidTr="008D2E81">
        <w:trPr>
          <w:gridBefore w:val="1"/>
          <w:gridAfter w:val="2"/>
          <w:wBefore w:w="27" w:type="dxa"/>
          <w:wAfter w:w="40" w:type="dxa"/>
          <w:trHeight w:val="397"/>
          <w:jc w:val="center"/>
        </w:trPr>
        <w:tc>
          <w:tcPr>
            <w:tcW w:w="5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566C">
              <w:rPr>
                <w:rFonts w:cs="Arial"/>
                <w:bCs/>
                <w:color w:val="000000"/>
                <w:sz w:val="18"/>
                <w:szCs w:val="18"/>
              </w:rPr>
              <w:t>Závěr (akceptováno nebo neakceptováno):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566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D2E81" w:rsidRPr="00FD566C" w:rsidTr="008D2E81">
        <w:trPr>
          <w:gridBefore w:val="1"/>
          <w:gridAfter w:val="2"/>
          <w:wBefore w:w="27" w:type="dxa"/>
          <w:wAfter w:w="40" w:type="dxa"/>
          <w:trHeight w:val="397"/>
          <w:jc w:val="center"/>
        </w:trPr>
        <w:tc>
          <w:tcPr>
            <w:tcW w:w="5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566C">
              <w:rPr>
                <w:rFonts w:cs="Arial"/>
                <w:bCs/>
                <w:color w:val="000000"/>
                <w:sz w:val="18"/>
                <w:szCs w:val="18"/>
              </w:rPr>
              <w:t>Způsob akceptace (s výhradami nebo bez výhrad):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566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D2E81" w:rsidRPr="00FD566C" w:rsidTr="008D2E81">
        <w:trPr>
          <w:gridBefore w:val="1"/>
          <w:wBefore w:w="27" w:type="dxa"/>
          <w:trHeight w:val="284"/>
          <w:jc w:val="center"/>
        </w:trPr>
        <w:tc>
          <w:tcPr>
            <w:tcW w:w="101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BC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Seznam výhrad akceptace</w:t>
            </w:r>
          </w:p>
        </w:tc>
      </w:tr>
      <w:tr w:rsidR="008D2E81" w:rsidRPr="00FD566C" w:rsidTr="008D2E81">
        <w:trPr>
          <w:gridBefore w:val="1"/>
          <w:wBefore w:w="27" w:type="dxa"/>
          <w:trHeight w:val="284"/>
          <w:jc w:val="center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Číslo: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Popis výhrady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Termín odstranění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Zodpovědná osoba</w:t>
            </w:r>
          </w:p>
        </w:tc>
      </w:tr>
      <w:tr w:rsidR="008D2E81" w:rsidRPr="00FD566C" w:rsidTr="008D2E81">
        <w:trPr>
          <w:gridBefore w:val="1"/>
          <w:wBefore w:w="27" w:type="dxa"/>
          <w:jc w:val="center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566C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2E81" w:rsidRPr="00FD566C" w:rsidTr="008D2E81">
        <w:trPr>
          <w:gridBefore w:val="1"/>
          <w:wBefore w:w="27" w:type="dxa"/>
          <w:trHeight w:val="284"/>
          <w:jc w:val="center"/>
        </w:trPr>
        <w:tc>
          <w:tcPr>
            <w:tcW w:w="101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BC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Seznam příloh akceptace</w:t>
            </w:r>
          </w:p>
        </w:tc>
      </w:tr>
      <w:tr w:rsidR="008D2E81" w:rsidRPr="00FD566C" w:rsidTr="008D2E81">
        <w:trPr>
          <w:gridBefore w:val="1"/>
          <w:wBefore w:w="27" w:type="dxa"/>
          <w:trHeight w:val="284"/>
          <w:jc w:val="center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Číslo:</w:t>
            </w:r>
          </w:p>
        </w:tc>
        <w:tc>
          <w:tcPr>
            <w:tcW w:w="9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Název přílohy</w:t>
            </w:r>
          </w:p>
        </w:tc>
      </w:tr>
      <w:tr w:rsidR="008D2E81" w:rsidRPr="00FD566C" w:rsidTr="008D2E81">
        <w:trPr>
          <w:gridBefore w:val="1"/>
          <w:wBefore w:w="27" w:type="dxa"/>
          <w:jc w:val="center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9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8D2E81" w:rsidRPr="00FD566C" w:rsidTr="008D2E81">
        <w:trPr>
          <w:gridBefore w:val="1"/>
          <w:wBefore w:w="27" w:type="dxa"/>
          <w:jc w:val="center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9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8D2E81" w:rsidRPr="00FD566C" w:rsidTr="008D2E81">
        <w:trPr>
          <w:gridBefore w:val="1"/>
          <w:wBefore w:w="27" w:type="dxa"/>
          <w:jc w:val="center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9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8D2E81" w:rsidRPr="00FD566C" w:rsidTr="008D2E81">
        <w:trPr>
          <w:gridBefore w:val="1"/>
          <w:wBefore w:w="27" w:type="dxa"/>
          <w:trHeight w:val="284"/>
          <w:jc w:val="center"/>
        </w:trPr>
        <w:tc>
          <w:tcPr>
            <w:tcW w:w="101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BC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Schvalovací doložka</w:t>
            </w:r>
          </w:p>
        </w:tc>
      </w:tr>
      <w:tr w:rsidR="008D2E81" w:rsidRPr="00FD566C" w:rsidTr="008D2E81">
        <w:trPr>
          <w:gridBefore w:val="1"/>
          <w:wBefore w:w="27" w:type="dxa"/>
          <w:trHeight w:val="284"/>
          <w:jc w:val="center"/>
        </w:trPr>
        <w:tc>
          <w:tcPr>
            <w:tcW w:w="2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Organizace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Podpis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b/>
                <w:sz w:val="18"/>
                <w:szCs w:val="18"/>
              </w:rPr>
            </w:pPr>
            <w:r w:rsidRPr="00FD566C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8D2E81" w:rsidRPr="00FD566C" w:rsidTr="008D2E81">
        <w:trPr>
          <w:gridBefore w:val="1"/>
          <w:wBefore w:w="27" w:type="dxa"/>
          <w:trHeight w:val="567"/>
          <w:jc w:val="center"/>
        </w:trPr>
        <w:tc>
          <w:tcPr>
            <w:tcW w:w="2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rPr>
                <w:rFonts w:cs="Arial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sz w:val="18"/>
                <w:szCs w:val="18"/>
              </w:rPr>
            </w:pPr>
            <w:r w:rsidRPr="00FD566C">
              <w:rPr>
                <w:rFonts w:cs="Arial"/>
                <w:sz w:val="18"/>
                <w:szCs w:val="18"/>
              </w:rPr>
              <w:t>Ministerstvo zemědělství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rPr>
                <w:rFonts w:cs="Arial"/>
                <w:sz w:val="18"/>
                <w:szCs w:val="18"/>
              </w:rPr>
            </w:pPr>
          </w:p>
        </w:tc>
      </w:tr>
      <w:tr w:rsidR="008D2E81" w:rsidRPr="00FD566C" w:rsidTr="008D2E81">
        <w:trPr>
          <w:gridBefore w:val="1"/>
          <w:wBefore w:w="27" w:type="dxa"/>
          <w:trHeight w:val="567"/>
          <w:jc w:val="center"/>
        </w:trPr>
        <w:tc>
          <w:tcPr>
            <w:tcW w:w="2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rPr>
                <w:rFonts w:cs="Arial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E81" w:rsidRPr="00FD566C" w:rsidRDefault="008D2E81">
            <w:pPr>
              <w:pStyle w:val="4DNormln"/>
              <w:rPr>
                <w:rFonts w:cs="Arial"/>
                <w:sz w:val="18"/>
                <w:szCs w:val="18"/>
              </w:rPr>
            </w:pPr>
            <w:r w:rsidRPr="00FD566C">
              <w:rPr>
                <w:rFonts w:cs="Arial"/>
                <w:sz w:val="18"/>
                <w:szCs w:val="18"/>
                <w:highlight w:val="yellow"/>
              </w:rPr>
              <w:t>Dodavatel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2E81" w:rsidRPr="00FD566C" w:rsidRDefault="008D2E81">
            <w:pPr>
              <w:pStyle w:val="4DNormln"/>
              <w:rPr>
                <w:rFonts w:cs="Arial"/>
                <w:sz w:val="18"/>
                <w:szCs w:val="18"/>
              </w:rPr>
            </w:pPr>
          </w:p>
        </w:tc>
      </w:tr>
    </w:tbl>
    <w:p w:rsidR="00B17672" w:rsidRDefault="00B17672">
      <w:pPr>
        <w:pStyle w:val="RLProhlensmluvnchstran"/>
        <w:rPr>
          <w:rFonts w:ascii="Arial" w:hAnsi="Arial" w:cs="Arial"/>
          <w:szCs w:val="22"/>
        </w:rPr>
      </w:pPr>
    </w:p>
    <w:p w:rsidR="00B17672" w:rsidRDefault="00B176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B17672" w:rsidRPr="00FD566C" w:rsidRDefault="00B17672" w:rsidP="00B17672">
      <w:pPr>
        <w:pStyle w:val="RLProhlensmluvnchstran"/>
        <w:rPr>
          <w:rFonts w:ascii="Arial" w:hAnsi="Arial" w:cs="Arial"/>
          <w:szCs w:val="22"/>
        </w:rPr>
      </w:pPr>
      <w:r w:rsidRPr="00FD566C">
        <w:rPr>
          <w:rFonts w:ascii="Arial" w:hAnsi="Arial" w:cs="Arial"/>
          <w:szCs w:val="22"/>
        </w:rPr>
        <w:lastRenderedPageBreak/>
        <w:t xml:space="preserve">Příloha č. </w:t>
      </w:r>
      <w:r>
        <w:rPr>
          <w:rFonts w:ascii="Arial" w:hAnsi="Arial" w:cs="Arial"/>
          <w:szCs w:val="22"/>
        </w:rPr>
        <w:t>7</w:t>
      </w:r>
    </w:p>
    <w:p w:rsidR="00B17672" w:rsidRPr="00FD566C" w:rsidRDefault="00B17672" w:rsidP="00B17672">
      <w:pPr>
        <w:pStyle w:val="RLProhlensmluvnch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Seznam poddodavatelů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 xml:space="preserve">1/ 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 xml:space="preserve">Název: 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Pr="00D863B5">
        <w:rPr>
          <w:rFonts w:ascii="Arial" w:hAnsi="Arial" w:cs="Arial"/>
          <w:sz w:val="20"/>
          <w:highlight w:val="yellow"/>
        </w:rPr>
        <w:t>[DOPLNÍ ÚČASTNÍK</w:t>
      </w:r>
      <w:r w:rsidRPr="00D863B5">
        <w:rPr>
          <w:rFonts w:ascii="Arial" w:hAnsi="Arial" w:cs="Arial"/>
          <w:sz w:val="20"/>
        </w:rPr>
        <w:t>]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Sídlo: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Pr="00D863B5">
        <w:rPr>
          <w:rFonts w:ascii="Arial" w:hAnsi="Arial" w:cs="Arial"/>
          <w:sz w:val="20"/>
          <w:highlight w:val="yellow"/>
        </w:rPr>
        <w:t>[DOPLNÍ ÚČASTNÍK]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IČO: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Pr="00D863B5">
        <w:rPr>
          <w:rFonts w:ascii="Arial" w:hAnsi="Arial" w:cs="Arial"/>
          <w:sz w:val="20"/>
          <w:highlight w:val="yellow"/>
        </w:rPr>
        <w:t>[DOPLNÍ ÚČASTNÍK]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Rozsah plnění Smlouvy:</w:t>
      </w:r>
      <w:r w:rsidRPr="00CB3144">
        <w:rPr>
          <w:rFonts w:ascii="Arial" w:hAnsi="Arial" w:cs="Arial"/>
          <w:b/>
          <w:sz w:val="20"/>
        </w:rPr>
        <w:tab/>
      </w:r>
      <w:r w:rsidRPr="00D863B5">
        <w:rPr>
          <w:rFonts w:ascii="Arial" w:hAnsi="Arial" w:cs="Arial"/>
          <w:sz w:val="20"/>
          <w:highlight w:val="yellow"/>
        </w:rPr>
        <w:t>[DOPLNÍ ÚČASTNÍK]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2/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 xml:space="preserve">Název: 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Pr="00D863B5">
        <w:rPr>
          <w:rFonts w:ascii="Arial" w:hAnsi="Arial" w:cs="Arial"/>
          <w:sz w:val="20"/>
          <w:highlight w:val="yellow"/>
        </w:rPr>
        <w:t>[DOPLNÍ ÚČASTNÍK]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Sídlo: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Pr="00D863B5">
        <w:rPr>
          <w:rFonts w:ascii="Arial" w:hAnsi="Arial" w:cs="Arial"/>
          <w:sz w:val="20"/>
          <w:highlight w:val="yellow"/>
        </w:rPr>
        <w:t>[DOPLNÍ ÚČASTNÍK]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IČO: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Pr="00D863B5">
        <w:rPr>
          <w:rFonts w:ascii="Arial" w:hAnsi="Arial" w:cs="Arial"/>
          <w:sz w:val="20"/>
          <w:highlight w:val="yellow"/>
        </w:rPr>
        <w:t>[DOPLNÍ ÚČASTNÍK]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Rozsah plnění Smlouvy:</w:t>
      </w:r>
      <w:r w:rsidRPr="00CB3144">
        <w:rPr>
          <w:rFonts w:ascii="Arial" w:hAnsi="Arial" w:cs="Arial"/>
          <w:b/>
          <w:sz w:val="20"/>
        </w:rPr>
        <w:tab/>
      </w:r>
      <w:r w:rsidRPr="00D863B5">
        <w:rPr>
          <w:rFonts w:ascii="Arial" w:hAnsi="Arial" w:cs="Arial"/>
          <w:sz w:val="20"/>
          <w:highlight w:val="yellow"/>
        </w:rPr>
        <w:t>[DOPLNÍ ÚČASTNÍK]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 xml:space="preserve"> 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3/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 xml:space="preserve">Název: 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Pr="00D863B5">
        <w:rPr>
          <w:rFonts w:ascii="Arial" w:hAnsi="Arial" w:cs="Arial"/>
          <w:sz w:val="20"/>
          <w:highlight w:val="yellow"/>
        </w:rPr>
        <w:t>[DOPLNÍ ÚČASTNÍK]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Sídlo: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Pr="00D863B5">
        <w:rPr>
          <w:rFonts w:ascii="Arial" w:hAnsi="Arial" w:cs="Arial"/>
          <w:sz w:val="20"/>
          <w:highlight w:val="yellow"/>
        </w:rPr>
        <w:t>[DOPLNÍ ÚČASTNÍK]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IČO: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="00D863B5">
        <w:rPr>
          <w:rFonts w:ascii="Arial" w:hAnsi="Arial" w:cs="Arial"/>
          <w:b/>
          <w:sz w:val="20"/>
        </w:rPr>
        <w:tab/>
      </w:r>
      <w:r w:rsidRPr="00D863B5">
        <w:rPr>
          <w:rFonts w:ascii="Arial" w:hAnsi="Arial" w:cs="Arial"/>
          <w:sz w:val="20"/>
          <w:highlight w:val="yellow"/>
        </w:rPr>
        <w:t>[DOPLNÍ ÚČASTNÍK]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Rozsah plnění Smlouvy:</w:t>
      </w:r>
      <w:r w:rsidRPr="00CB3144">
        <w:rPr>
          <w:rFonts w:ascii="Arial" w:hAnsi="Arial" w:cs="Arial"/>
          <w:b/>
          <w:sz w:val="20"/>
        </w:rPr>
        <w:tab/>
      </w:r>
      <w:r w:rsidRPr="00D863B5">
        <w:rPr>
          <w:rFonts w:ascii="Arial" w:hAnsi="Arial" w:cs="Arial"/>
          <w:sz w:val="20"/>
          <w:highlight w:val="yellow"/>
        </w:rPr>
        <w:t>[DOPLNÍ ÚČASTNÍK]</w:t>
      </w: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</w:p>
    <w:p w:rsidR="00D7757B" w:rsidRPr="00CB3144" w:rsidRDefault="00D7757B" w:rsidP="00CF5526">
      <w:pPr>
        <w:spacing w:after="120"/>
        <w:rPr>
          <w:rFonts w:ascii="Arial" w:hAnsi="Arial" w:cs="Arial"/>
          <w:b/>
          <w:sz w:val="20"/>
        </w:rPr>
      </w:pPr>
      <w:r w:rsidRPr="00520F42">
        <w:rPr>
          <w:rFonts w:ascii="Arial" w:hAnsi="Arial" w:cs="Arial"/>
          <w:b/>
          <w:sz w:val="20"/>
          <w:highlight w:val="yellow"/>
        </w:rPr>
        <w:t xml:space="preserve">atd. </w:t>
      </w:r>
      <w:r w:rsidRPr="00520F42">
        <w:rPr>
          <w:rFonts w:ascii="Arial" w:hAnsi="Arial" w:cs="Arial"/>
          <w:b/>
          <w:sz w:val="20"/>
          <w:highlight w:val="yellow"/>
        </w:rPr>
        <w:tab/>
        <w:t>[DOPLNÍ ÚČASTNÍK]</w:t>
      </w:r>
    </w:p>
    <w:p w:rsidR="00771955" w:rsidRPr="00FD566C" w:rsidRDefault="00771955">
      <w:pPr>
        <w:pStyle w:val="RLProhlensmluvnchstran"/>
        <w:rPr>
          <w:rFonts w:ascii="Arial" w:hAnsi="Arial" w:cs="Arial"/>
          <w:szCs w:val="22"/>
        </w:rPr>
      </w:pPr>
    </w:p>
    <w:sectPr w:rsidR="00771955" w:rsidRPr="00FD566C" w:rsidSect="004C034D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B5D39" w15:done="0"/>
  <w15:commentEx w15:paraId="20E428AE" w15:done="0"/>
  <w15:commentEx w15:paraId="6BF94D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1C" w:rsidRDefault="00F6561C">
      <w:r>
        <w:separator/>
      </w:r>
    </w:p>
  </w:endnote>
  <w:endnote w:type="continuationSeparator" w:id="0">
    <w:p w:rsidR="00F6561C" w:rsidRDefault="00F6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150906"/>
      <w:docPartObj>
        <w:docPartGallery w:val="Page Numbers (Bottom of Page)"/>
        <w:docPartUnique/>
      </w:docPartObj>
    </w:sdtPr>
    <w:sdtEndPr/>
    <w:sdtContent>
      <w:p w:rsidR="0013650E" w:rsidRDefault="001365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D1">
          <w:rPr>
            <w:noProof/>
          </w:rPr>
          <w:t>7</w:t>
        </w:r>
        <w:r>
          <w:fldChar w:fldCharType="end"/>
        </w:r>
      </w:p>
    </w:sdtContent>
  </w:sdt>
  <w:p w:rsidR="0013650E" w:rsidRDefault="001365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1C" w:rsidRDefault="00F6561C">
      <w:r>
        <w:separator/>
      </w:r>
    </w:p>
  </w:footnote>
  <w:footnote w:type="continuationSeparator" w:id="0">
    <w:p w:rsidR="00F6561C" w:rsidRDefault="00F6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0E" w:rsidRPr="008808C5" w:rsidRDefault="0013650E" w:rsidP="008808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EB"/>
    <w:multiLevelType w:val="hybridMultilevel"/>
    <w:tmpl w:val="0F1618CA"/>
    <w:lvl w:ilvl="0" w:tplc="040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0ACE"/>
    <w:multiLevelType w:val="singleLevel"/>
    <w:tmpl w:val="C9BCC4AC"/>
    <w:lvl w:ilvl="0">
      <w:start w:val="1"/>
      <w:numFmt w:val="decimal"/>
      <w:pStyle w:val="slovanodrk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15DE2"/>
    <w:multiLevelType w:val="multilevel"/>
    <w:tmpl w:val="59CE8938"/>
    <w:lvl w:ilvl="0">
      <w:start w:val="1"/>
      <w:numFmt w:val="decimal"/>
      <w:pStyle w:val="MZeSMLNadpis1"/>
      <w:suff w:val="space"/>
      <w:lvlText w:val="Článek %1"/>
      <w:lvlJc w:val="left"/>
      <w:pPr>
        <w:ind w:left="227" w:hanging="22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3">
    <w:nsid w:val="2DC10864"/>
    <w:multiLevelType w:val="hybridMultilevel"/>
    <w:tmpl w:val="F592ADD2"/>
    <w:lvl w:ilvl="0" w:tplc="04050015">
      <w:start w:val="1"/>
      <w:numFmt w:val="upperLetter"/>
      <w:pStyle w:val="Seznamsodrkami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923CE"/>
    <w:multiLevelType w:val="multilevel"/>
    <w:tmpl w:val="D674D0B6"/>
    <w:lvl w:ilvl="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62C6FCD"/>
    <w:multiLevelType w:val="multilevel"/>
    <w:tmpl w:val="DA4A0C5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C04747"/>
    <w:multiLevelType w:val="hybridMultilevel"/>
    <w:tmpl w:val="6A6667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074A7"/>
    <w:multiLevelType w:val="singleLevel"/>
    <w:tmpl w:val="90BABBFC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8">
    <w:nsid w:val="3C8C0FB0"/>
    <w:multiLevelType w:val="hybridMultilevel"/>
    <w:tmpl w:val="052A6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2">
    <w:nsid w:val="77154502"/>
    <w:multiLevelType w:val="hybridMultilevel"/>
    <w:tmpl w:val="1F6E175C"/>
    <w:lvl w:ilvl="0" w:tplc="04050017">
      <w:start w:val="1"/>
      <w:numFmt w:val="lowerLetter"/>
      <w:lvlText w:val="%1)"/>
      <w:lvlJc w:val="left"/>
      <w:pPr>
        <w:ind w:left="2705" w:hanging="360"/>
      </w:p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5"/>
  </w:num>
  <w:num w:numId="14">
    <w:abstractNumId w:val="5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5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íček Tomáš">
    <w15:presenceInfo w15:providerId="AD" w15:userId="S-1-5-21-4148595898-1066969861-3973425779-23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8"/>
    <w:rsid w:val="00000E4B"/>
    <w:rsid w:val="000022E1"/>
    <w:rsid w:val="00006C90"/>
    <w:rsid w:val="000078E4"/>
    <w:rsid w:val="000101EC"/>
    <w:rsid w:val="000106BB"/>
    <w:rsid w:val="00010DE3"/>
    <w:rsid w:val="00012C29"/>
    <w:rsid w:val="000216D5"/>
    <w:rsid w:val="00022A13"/>
    <w:rsid w:val="00024F14"/>
    <w:rsid w:val="0002753D"/>
    <w:rsid w:val="000315A2"/>
    <w:rsid w:val="000326E4"/>
    <w:rsid w:val="00033ED6"/>
    <w:rsid w:val="000369C6"/>
    <w:rsid w:val="00040461"/>
    <w:rsid w:val="00040B7F"/>
    <w:rsid w:val="000419DC"/>
    <w:rsid w:val="00042BC8"/>
    <w:rsid w:val="00044A89"/>
    <w:rsid w:val="00050C99"/>
    <w:rsid w:val="000551E9"/>
    <w:rsid w:val="00055592"/>
    <w:rsid w:val="00055E56"/>
    <w:rsid w:val="00056D25"/>
    <w:rsid w:val="00056EA4"/>
    <w:rsid w:val="0006014C"/>
    <w:rsid w:val="0006058A"/>
    <w:rsid w:val="000634E8"/>
    <w:rsid w:val="0007464D"/>
    <w:rsid w:val="00082E63"/>
    <w:rsid w:val="00084852"/>
    <w:rsid w:val="00085B35"/>
    <w:rsid w:val="00087A89"/>
    <w:rsid w:val="00091207"/>
    <w:rsid w:val="000924AA"/>
    <w:rsid w:val="000936AF"/>
    <w:rsid w:val="00095955"/>
    <w:rsid w:val="0009744A"/>
    <w:rsid w:val="000A0762"/>
    <w:rsid w:val="000A40F1"/>
    <w:rsid w:val="000A50F2"/>
    <w:rsid w:val="000A6BCA"/>
    <w:rsid w:val="000B5795"/>
    <w:rsid w:val="000B78A2"/>
    <w:rsid w:val="000C2343"/>
    <w:rsid w:val="000C353A"/>
    <w:rsid w:val="000C4843"/>
    <w:rsid w:val="000C4FF5"/>
    <w:rsid w:val="000C6F62"/>
    <w:rsid w:val="000C7FAF"/>
    <w:rsid w:val="000D3B52"/>
    <w:rsid w:val="000D62AD"/>
    <w:rsid w:val="000D6F19"/>
    <w:rsid w:val="000E2F9F"/>
    <w:rsid w:val="000F497E"/>
    <w:rsid w:val="000F735A"/>
    <w:rsid w:val="000F77C7"/>
    <w:rsid w:val="0010052C"/>
    <w:rsid w:val="00101689"/>
    <w:rsid w:val="00105F5B"/>
    <w:rsid w:val="00106436"/>
    <w:rsid w:val="001108E1"/>
    <w:rsid w:val="00110DA9"/>
    <w:rsid w:val="0011699B"/>
    <w:rsid w:val="00116CD7"/>
    <w:rsid w:val="00116D0A"/>
    <w:rsid w:val="00116FE5"/>
    <w:rsid w:val="00117E5C"/>
    <w:rsid w:val="00121D2D"/>
    <w:rsid w:val="00122F43"/>
    <w:rsid w:val="00125A29"/>
    <w:rsid w:val="001317A9"/>
    <w:rsid w:val="0013650E"/>
    <w:rsid w:val="00140142"/>
    <w:rsid w:val="001438FF"/>
    <w:rsid w:val="00151500"/>
    <w:rsid w:val="0015315C"/>
    <w:rsid w:val="001548CA"/>
    <w:rsid w:val="0015609A"/>
    <w:rsid w:val="00157D87"/>
    <w:rsid w:val="00157FA7"/>
    <w:rsid w:val="00161FE7"/>
    <w:rsid w:val="00167084"/>
    <w:rsid w:val="0016711B"/>
    <w:rsid w:val="00167F58"/>
    <w:rsid w:val="0017274B"/>
    <w:rsid w:val="00174B88"/>
    <w:rsid w:val="00177126"/>
    <w:rsid w:val="00177461"/>
    <w:rsid w:val="00181571"/>
    <w:rsid w:val="001816EE"/>
    <w:rsid w:val="001858C3"/>
    <w:rsid w:val="00191CC6"/>
    <w:rsid w:val="00192B87"/>
    <w:rsid w:val="001936DF"/>
    <w:rsid w:val="00197E73"/>
    <w:rsid w:val="001A0D4D"/>
    <w:rsid w:val="001A54B7"/>
    <w:rsid w:val="001A5F08"/>
    <w:rsid w:val="001A78DA"/>
    <w:rsid w:val="001A7BC3"/>
    <w:rsid w:val="001B0D9D"/>
    <w:rsid w:val="001B4FA3"/>
    <w:rsid w:val="001C20C6"/>
    <w:rsid w:val="001C26C1"/>
    <w:rsid w:val="001C38AB"/>
    <w:rsid w:val="001C6E11"/>
    <w:rsid w:val="001C75B0"/>
    <w:rsid w:val="001C7BD1"/>
    <w:rsid w:val="001D004C"/>
    <w:rsid w:val="001D22C6"/>
    <w:rsid w:val="001D3978"/>
    <w:rsid w:val="001D5C0A"/>
    <w:rsid w:val="001D7FCA"/>
    <w:rsid w:val="001E075F"/>
    <w:rsid w:val="001E1C6E"/>
    <w:rsid w:val="001E4FD1"/>
    <w:rsid w:val="001E6097"/>
    <w:rsid w:val="001E6A26"/>
    <w:rsid w:val="001E7EBD"/>
    <w:rsid w:val="001F2C88"/>
    <w:rsid w:val="001F74DE"/>
    <w:rsid w:val="00200DEE"/>
    <w:rsid w:val="0020230A"/>
    <w:rsid w:val="00204071"/>
    <w:rsid w:val="002103AE"/>
    <w:rsid w:val="0021378A"/>
    <w:rsid w:val="002148C2"/>
    <w:rsid w:val="00214ADD"/>
    <w:rsid w:val="00223FDE"/>
    <w:rsid w:val="00224557"/>
    <w:rsid w:val="0022599A"/>
    <w:rsid w:val="0022667D"/>
    <w:rsid w:val="00234452"/>
    <w:rsid w:val="00234B0B"/>
    <w:rsid w:val="002356E2"/>
    <w:rsid w:val="00237188"/>
    <w:rsid w:val="00240877"/>
    <w:rsid w:val="002417BE"/>
    <w:rsid w:val="00242D55"/>
    <w:rsid w:val="002430D0"/>
    <w:rsid w:val="002443E1"/>
    <w:rsid w:val="0024698C"/>
    <w:rsid w:val="00247810"/>
    <w:rsid w:val="002521CA"/>
    <w:rsid w:val="00253CAF"/>
    <w:rsid w:val="00254144"/>
    <w:rsid w:val="00263B3D"/>
    <w:rsid w:val="00266479"/>
    <w:rsid w:val="00266F18"/>
    <w:rsid w:val="002710BA"/>
    <w:rsid w:val="0027526F"/>
    <w:rsid w:val="0028171E"/>
    <w:rsid w:val="0028273B"/>
    <w:rsid w:val="002828B1"/>
    <w:rsid w:val="00282B18"/>
    <w:rsid w:val="00282E97"/>
    <w:rsid w:val="00285807"/>
    <w:rsid w:val="00286C4B"/>
    <w:rsid w:val="002A39EA"/>
    <w:rsid w:val="002A3C6F"/>
    <w:rsid w:val="002A5377"/>
    <w:rsid w:val="002A75C6"/>
    <w:rsid w:val="002B2C2C"/>
    <w:rsid w:val="002B3606"/>
    <w:rsid w:val="002B43D8"/>
    <w:rsid w:val="002B4BC1"/>
    <w:rsid w:val="002B6C44"/>
    <w:rsid w:val="002C0229"/>
    <w:rsid w:val="002C0971"/>
    <w:rsid w:val="002C4198"/>
    <w:rsid w:val="002D0D54"/>
    <w:rsid w:val="002D4F57"/>
    <w:rsid w:val="002D7D11"/>
    <w:rsid w:val="002E320A"/>
    <w:rsid w:val="002E4A99"/>
    <w:rsid w:val="002F147E"/>
    <w:rsid w:val="002F3CBC"/>
    <w:rsid w:val="002F6BF7"/>
    <w:rsid w:val="00300BC6"/>
    <w:rsid w:val="0030295C"/>
    <w:rsid w:val="00302F1F"/>
    <w:rsid w:val="003059D8"/>
    <w:rsid w:val="003105AA"/>
    <w:rsid w:val="003117CC"/>
    <w:rsid w:val="00314964"/>
    <w:rsid w:val="00316EAC"/>
    <w:rsid w:val="00320873"/>
    <w:rsid w:val="00323921"/>
    <w:rsid w:val="00324A48"/>
    <w:rsid w:val="00325972"/>
    <w:rsid w:val="00325F83"/>
    <w:rsid w:val="0033043F"/>
    <w:rsid w:val="00330CAB"/>
    <w:rsid w:val="00330D45"/>
    <w:rsid w:val="003313A7"/>
    <w:rsid w:val="00335256"/>
    <w:rsid w:val="003353AD"/>
    <w:rsid w:val="003356C9"/>
    <w:rsid w:val="00340948"/>
    <w:rsid w:val="003458F4"/>
    <w:rsid w:val="00355FE2"/>
    <w:rsid w:val="00360232"/>
    <w:rsid w:val="00362841"/>
    <w:rsid w:val="00363D00"/>
    <w:rsid w:val="003646A2"/>
    <w:rsid w:val="00364A89"/>
    <w:rsid w:val="00370770"/>
    <w:rsid w:val="003720FB"/>
    <w:rsid w:val="003729BA"/>
    <w:rsid w:val="00372D3A"/>
    <w:rsid w:val="00373FEB"/>
    <w:rsid w:val="00376454"/>
    <w:rsid w:val="00376A57"/>
    <w:rsid w:val="003831E1"/>
    <w:rsid w:val="00386A60"/>
    <w:rsid w:val="003A1516"/>
    <w:rsid w:val="003A2E43"/>
    <w:rsid w:val="003A6C64"/>
    <w:rsid w:val="003A76CE"/>
    <w:rsid w:val="003B1004"/>
    <w:rsid w:val="003B3395"/>
    <w:rsid w:val="003B553B"/>
    <w:rsid w:val="003B7100"/>
    <w:rsid w:val="003B75B2"/>
    <w:rsid w:val="003C006F"/>
    <w:rsid w:val="003C1276"/>
    <w:rsid w:val="003C12BE"/>
    <w:rsid w:val="003C2E24"/>
    <w:rsid w:val="003C4386"/>
    <w:rsid w:val="003C7A27"/>
    <w:rsid w:val="003D76A1"/>
    <w:rsid w:val="003E037C"/>
    <w:rsid w:val="003E2ABE"/>
    <w:rsid w:val="003E5FD7"/>
    <w:rsid w:val="003F00CC"/>
    <w:rsid w:val="003F0985"/>
    <w:rsid w:val="003F3F30"/>
    <w:rsid w:val="003F6091"/>
    <w:rsid w:val="003F7DE0"/>
    <w:rsid w:val="0040075A"/>
    <w:rsid w:val="00405AEB"/>
    <w:rsid w:val="0041389E"/>
    <w:rsid w:val="00413F4A"/>
    <w:rsid w:val="004232E2"/>
    <w:rsid w:val="0042483F"/>
    <w:rsid w:val="0042631A"/>
    <w:rsid w:val="004263A8"/>
    <w:rsid w:val="00426FB2"/>
    <w:rsid w:val="00430371"/>
    <w:rsid w:val="0043427E"/>
    <w:rsid w:val="0043428E"/>
    <w:rsid w:val="00437E86"/>
    <w:rsid w:val="004410D2"/>
    <w:rsid w:val="00442F4A"/>
    <w:rsid w:val="00443523"/>
    <w:rsid w:val="004435EC"/>
    <w:rsid w:val="004447D8"/>
    <w:rsid w:val="004476CF"/>
    <w:rsid w:val="00447DB0"/>
    <w:rsid w:val="004500BF"/>
    <w:rsid w:val="0045285E"/>
    <w:rsid w:val="00452B3C"/>
    <w:rsid w:val="0045327A"/>
    <w:rsid w:val="004574C5"/>
    <w:rsid w:val="004665DB"/>
    <w:rsid w:val="00470F70"/>
    <w:rsid w:val="00471ED2"/>
    <w:rsid w:val="0047239C"/>
    <w:rsid w:val="00474F32"/>
    <w:rsid w:val="00476113"/>
    <w:rsid w:val="00480B89"/>
    <w:rsid w:val="00481926"/>
    <w:rsid w:val="004846FB"/>
    <w:rsid w:val="00484ED3"/>
    <w:rsid w:val="00485424"/>
    <w:rsid w:val="004868BC"/>
    <w:rsid w:val="00490213"/>
    <w:rsid w:val="0049232B"/>
    <w:rsid w:val="00492CF8"/>
    <w:rsid w:val="00495CF1"/>
    <w:rsid w:val="004A1649"/>
    <w:rsid w:val="004A5B76"/>
    <w:rsid w:val="004B0610"/>
    <w:rsid w:val="004B2CFA"/>
    <w:rsid w:val="004B6257"/>
    <w:rsid w:val="004C034D"/>
    <w:rsid w:val="004C09F7"/>
    <w:rsid w:val="004C0C1B"/>
    <w:rsid w:val="004C210C"/>
    <w:rsid w:val="004C2315"/>
    <w:rsid w:val="004C3E1D"/>
    <w:rsid w:val="004C4622"/>
    <w:rsid w:val="004D2940"/>
    <w:rsid w:val="004D4C83"/>
    <w:rsid w:val="004D6305"/>
    <w:rsid w:val="004D63A9"/>
    <w:rsid w:val="004D71EA"/>
    <w:rsid w:val="004D729E"/>
    <w:rsid w:val="004E351D"/>
    <w:rsid w:val="004E4C28"/>
    <w:rsid w:val="004F0CF6"/>
    <w:rsid w:val="004F5E8E"/>
    <w:rsid w:val="004F633E"/>
    <w:rsid w:val="00501B7D"/>
    <w:rsid w:val="00503906"/>
    <w:rsid w:val="00503F1B"/>
    <w:rsid w:val="00504FED"/>
    <w:rsid w:val="00505A50"/>
    <w:rsid w:val="00505E18"/>
    <w:rsid w:val="00507349"/>
    <w:rsid w:val="00507D6E"/>
    <w:rsid w:val="005140D2"/>
    <w:rsid w:val="00523343"/>
    <w:rsid w:val="00525593"/>
    <w:rsid w:val="00525BB9"/>
    <w:rsid w:val="00525C2D"/>
    <w:rsid w:val="0052611B"/>
    <w:rsid w:val="0053249D"/>
    <w:rsid w:val="0053333F"/>
    <w:rsid w:val="00533B0C"/>
    <w:rsid w:val="00535A92"/>
    <w:rsid w:val="0053660E"/>
    <w:rsid w:val="005407FA"/>
    <w:rsid w:val="00545071"/>
    <w:rsid w:val="00545E34"/>
    <w:rsid w:val="005477AF"/>
    <w:rsid w:val="00550967"/>
    <w:rsid w:val="00551753"/>
    <w:rsid w:val="0055277A"/>
    <w:rsid w:val="0055799B"/>
    <w:rsid w:val="0056043B"/>
    <w:rsid w:val="005627FB"/>
    <w:rsid w:val="00563BC2"/>
    <w:rsid w:val="00563E28"/>
    <w:rsid w:val="00566A81"/>
    <w:rsid w:val="00567470"/>
    <w:rsid w:val="00567889"/>
    <w:rsid w:val="00567DA0"/>
    <w:rsid w:val="005743BF"/>
    <w:rsid w:val="00575B72"/>
    <w:rsid w:val="00576D5C"/>
    <w:rsid w:val="00577594"/>
    <w:rsid w:val="00581B00"/>
    <w:rsid w:val="00583E5E"/>
    <w:rsid w:val="0058484F"/>
    <w:rsid w:val="0058753E"/>
    <w:rsid w:val="005919C1"/>
    <w:rsid w:val="00592328"/>
    <w:rsid w:val="0059350F"/>
    <w:rsid w:val="00594A7C"/>
    <w:rsid w:val="005979DB"/>
    <w:rsid w:val="005A02D6"/>
    <w:rsid w:val="005A23CA"/>
    <w:rsid w:val="005A794B"/>
    <w:rsid w:val="005B0F11"/>
    <w:rsid w:val="005B4472"/>
    <w:rsid w:val="005B4903"/>
    <w:rsid w:val="005C259A"/>
    <w:rsid w:val="005C7018"/>
    <w:rsid w:val="005D2370"/>
    <w:rsid w:val="005D59B8"/>
    <w:rsid w:val="005E17A7"/>
    <w:rsid w:val="005E5689"/>
    <w:rsid w:val="005F14E8"/>
    <w:rsid w:val="005F312E"/>
    <w:rsid w:val="005F4665"/>
    <w:rsid w:val="005F54E2"/>
    <w:rsid w:val="0060254F"/>
    <w:rsid w:val="006035C8"/>
    <w:rsid w:val="00611C6C"/>
    <w:rsid w:val="00612162"/>
    <w:rsid w:val="0062158C"/>
    <w:rsid w:val="00621ABC"/>
    <w:rsid w:val="00624698"/>
    <w:rsid w:val="0062642C"/>
    <w:rsid w:val="00626608"/>
    <w:rsid w:val="00627737"/>
    <w:rsid w:val="006309DA"/>
    <w:rsid w:val="006330A6"/>
    <w:rsid w:val="00633DF2"/>
    <w:rsid w:val="00636075"/>
    <w:rsid w:val="00640064"/>
    <w:rsid w:val="006447BD"/>
    <w:rsid w:val="00645972"/>
    <w:rsid w:val="0065066C"/>
    <w:rsid w:val="00651B48"/>
    <w:rsid w:val="00653F11"/>
    <w:rsid w:val="00655479"/>
    <w:rsid w:val="0065789C"/>
    <w:rsid w:val="00661D8D"/>
    <w:rsid w:val="006625F9"/>
    <w:rsid w:val="00662722"/>
    <w:rsid w:val="00663737"/>
    <w:rsid w:val="00670CF0"/>
    <w:rsid w:val="00674714"/>
    <w:rsid w:val="00675746"/>
    <w:rsid w:val="00677D73"/>
    <w:rsid w:val="00682B20"/>
    <w:rsid w:val="00687561"/>
    <w:rsid w:val="006927B1"/>
    <w:rsid w:val="00694F6F"/>
    <w:rsid w:val="006A3830"/>
    <w:rsid w:val="006A695E"/>
    <w:rsid w:val="006B4074"/>
    <w:rsid w:val="006B617C"/>
    <w:rsid w:val="006B62CD"/>
    <w:rsid w:val="006B7A12"/>
    <w:rsid w:val="006B7F99"/>
    <w:rsid w:val="006B7FC8"/>
    <w:rsid w:val="006C2898"/>
    <w:rsid w:val="006C5149"/>
    <w:rsid w:val="006C5615"/>
    <w:rsid w:val="006D1C6A"/>
    <w:rsid w:val="006D68F1"/>
    <w:rsid w:val="006E5458"/>
    <w:rsid w:val="006E7C38"/>
    <w:rsid w:val="006F0BBA"/>
    <w:rsid w:val="006F0CEA"/>
    <w:rsid w:val="006F4682"/>
    <w:rsid w:val="006F6083"/>
    <w:rsid w:val="00700B4A"/>
    <w:rsid w:val="007028E1"/>
    <w:rsid w:val="0070427D"/>
    <w:rsid w:val="00711FED"/>
    <w:rsid w:val="0071288B"/>
    <w:rsid w:val="00714204"/>
    <w:rsid w:val="0071485D"/>
    <w:rsid w:val="00716978"/>
    <w:rsid w:val="00716D6D"/>
    <w:rsid w:val="0072359D"/>
    <w:rsid w:val="0073554F"/>
    <w:rsid w:val="00742E68"/>
    <w:rsid w:val="0074371B"/>
    <w:rsid w:val="00745E70"/>
    <w:rsid w:val="0074700E"/>
    <w:rsid w:val="00747F3F"/>
    <w:rsid w:val="00750FAD"/>
    <w:rsid w:val="007514C7"/>
    <w:rsid w:val="00760AE0"/>
    <w:rsid w:val="00762529"/>
    <w:rsid w:val="00762F1A"/>
    <w:rsid w:val="007646E2"/>
    <w:rsid w:val="00771955"/>
    <w:rsid w:val="00776851"/>
    <w:rsid w:val="00783A05"/>
    <w:rsid w:val="00785F66"/>
    <w:rsid w:val="00787682"/>
    <w:rsid w:val="00790201"/>
    <w:rsid w:val="00790939"/>
    <w:rsid w:val="00791193"/>
    <w:rsid w:val="0079325A"/>
    <w:rsid w:val="00794ABE"/>
    <w:rsid w:val="007960C3"/>
    <w:rsid w:val="007A0059"/>
    <w:rsid w:val="007A04DA"/>
    <w:rsid w:val="007A1098"/>
    <w:rsid w:val="007A6347"/>
    <w:rsid w:val="007A734F"/>
    <w:rsid w:val="007B498C"/>
    <w:rsid w:val="007B4E8A"/>
    <w:rsid w:val="007B778C"/>
    <w:rsid w:val="007C11F6"/>
    <w:rsid w:val="007C3005"/>
    <w:rsid w:val="007C3713"/>
    <w:rsid w:val="007C4463"/>
    <w:rsid w:val="007C7E92"/>
    <w:rsid w:val="007D17C7"/>
    <w:rsid w:val="007D7B39"/>
    <w:rsid w:val="007E0BBA"/>
    <w:rsid w:val="007E4FDA"/>
    <w:rsid w:val="007E59E7"/>
    <w:rsid w:val="007E68E9"/>
    <w:rsid w:val="007F5113"/>
    <w:rsid w:val="007F6BE5"/>
    <w:rsid w:val="008008F1"/>
    <w:rsid w:val="008106E3"/>
    <w:rsid w:val="008109D7"/>
    <w:rsid w:val="00810F25"/>
    <w:rsid w:val="00811980"/>
    <w:rsid w:val="0081394B"/>
    <w:rsid w:val="00813C70"/>
    <w:rsid w:val="00813E23"/>
    <w:rsid w:val="00815B32"/>
    <w:rsid w:val="008202E7"/>
    <w:rsid w:val="008232E2"/>
    <w:rsid w:val="008240D8"/>
    <w:rsid w:val="008250D7"/>
    <w:rsid w:val="00831411"/>
    <w:rsid w:val="00834DE8"/>
    <w:rsid w:val="00835698"/>
    <w:rsid w:val="00846D06"/>
    <w:rsid w:val="00847B8A"/>
    <w:rsid w:val="00850D42"/>
    <w:rsid w:val="008513FA"/>
    <w:rsid w:val="00851851"/>
    <w:rsid w:val="008539F1"/>
    <w:rsid w:val="00854BD1"/>
    <w:rsid w:val="00854D08"/>
    <w:rsid w:val="0085672C"/>
    <w:rsid w:val="0087179A"/>
    <w:rsid w:val="0087187A"/>
    <w:rsid w:val="00872824"/>
    <w:rsid w:val="00874871"/>
    <w:rsid w:val="008808C5"/>
    <w:rsid w:val="00883C50"/>
    <w:rsid w:val="008A03D8"/>
    <w:rsid w:val="008A7A23"/>
    <w:rsid w:val="008B130F"/>
    <w:rsid w:val="008B5CD9"/>
    <w:rsid w:val="008C2298"/>
    <w:rsid w:val="008C316C"/>
    <w:rsid w:val="008C4540"/>
    <w:rsid w:val="008C5096"/>
    <w:rsid w:val="008C6DB8"/>
    <w:rsid w:val="008D147C"/>
    <w:rsid w:val="008D2E81"/>
    <w:rsid w:val="008D37BD"/>
    <w:rsid w:val="008D65B8"/>
    <w:rsid w:val="008E23C0"/>
    <w:rsid w:val="008E3848"/>
    <w:rsid w:val="008E57C8"/>
    <w:rsid w:val="008E5FA6"/>
    <w:rsid w:val="008E6493"/>
    <w:rsid w:val="008E7139"/>
    <w:rsid w:val="008E7E3E"/>
    <w:rsid w:val="008F1800"/>
    <w:rsid w:val="008F4139"/>
    <w:rsid w:val="008F47B4"/>
    <w:rsid w:val="008F4B1D"/>
    <w:rsid w:val="008F5704"/>
    <w:rsid w:val="008F7C65"/>
    <w:rsid w:val="008F7D48"/>
    <w:rsid w:val="00901ED0"/>
    <w:rsid w:val="00903877"/>
    <w:rsid w:val="00904168"/>
    <w:rsid w:val="0090474F"/>
    <w:rsid w:val="00906982"/>
    <w:rsid w:val="00910D9C"/>
    <w:rsid w:val="00913269"/>
    <w:rsid w:val="009135F2"/>
    <w:rsid w:val="00913A2C"/>
    <w:rsid w:val="0091512B"/>
    <w:rsid w:val="009162A5"/>
    <w:rsid w:val="00916321"/>
    <w:rsid w:val="0091646E"/>
    <w:rsid w:val="00920F44"/>
    <w:rsid w:val="00921063"/>
    <w:rsid w:val="009215FB"/>
    <w:rsid w:val="00924964"/>
    <w:rsid w:val="009264B7"/>
    <w:rsid w:val="00927D85"/>
    <w:rsid w:val="00927DC4"/>
    <w:rsid w:val="009325FF"/>
    <w:rsid w:val="00932AEC"/>
    <w:rsid w:val="00937AC7"/>
    <w:rsid w:val="00943D92"/>
    <w:rsid w:val="00944E63"/>
    <w:rsid w:val="00946A5C"/>
    <w:rsid w:val="00950113"/>
    <w:rsid w:val="00950CF9"/>
    <w:rsid w:val="009513AB"/>
    <w:rsid w:val="00953044"/>
    <w:rsid w:val="009546BB"/>
    <w:rsid w:val="00957BBC"/>
    <w:rsid w:val="00962951"/>
    <w:rsid w:val="00962CCF"/>
    <w:rsid w:val="00963988"/>
    <w:rsid w:val="009642F1"/>
    <w:rsid w:val="00965E04"/>
    <w:rsid w:val="00966F6C"/>
    <w:rsid w:val="00974040"/>
    <w:rsid w:val="0098175E"/>
    <w:rsid w:val="00983F56"/>
    <w:rsid w:val="00985EAC"/>
    <w:rsid w:val="00991681"/>
    <w:rsid w:val="009923E0"/>
    <w:rsid w:val="00992B47"/>
    <w:rsid w:val="00995FF8"/>
    <w:rsid w:val="00996610"/>
    <w:rsid w:val="009A0B54"/>
    <w:rsid w:val="009A3CAA"/>
    <w:rsid w:val="009A43B2"/>
    <w:rsid w:val="009A5776"/>
    <w:rsid w:val="009A64C4"/>
    <w:rsid w:val="009B3E3E"/>
    <w:rsid w:val="009B53BB"/>
    <w:rsid w:val="009B74AB"/>
    <w:rsid w:val="009C1EE1"/>
    <w:rsid w:val="009C2A85"/>
    <w:rsid w:val="009D0AC1"/>
    <w:rsid w:val="009D3D0C"/>
    <w:rsid w:val="009D3E1D"/>
    <w:rsid w:val="009D557D"/>
    <w:rsid w:val="009E0DE7"/>
    <w:rsid w:val="00A00D61"/>
    <w:rsid w:val="00A01853"/>
    <w:rsid w:val="00A034B5"/>
    <w:rsid w:val="00A03E09"/>
    <w:rsid w:val="00A04F68"/>
    <w:rsid w:val="00A055E9"/>
    <w:rsid w:val="00A0624B"/>
    <w:rsid w:val="00A107FD"/>
    <w:rsid w:val="00A10B67"/>
    <w:rsid w:val="00A15182"/>
    <w:rsid w:val="00A165F5"/>
    <w:rsid w:val="00A20F81"/>
    <w:rsid w:val="00A25EBB"/>
    <w:rsid w:val="00A2775C"/>
    <w:rsid w:val="00A3238C"/>
    <w:rsid w:val="00A330BE"/>
    <w:rsid w:val="00A33551"/>
    <w:rsid w:val="00A44D0B"/>
    <w:rsid w:val="00A45C34"/>
    <w:rsid w:val="00A46DD3"/>
    <w:rsid w:val="00A51512"/>
    <w:rsid w:val="00A51B45"/>
    <w:rsid w:val="00A530DA"/>
    <w:rsid w:val="00A60311"/>
    <w:rsid w:val="00A61BE7"/>
    <w:rsid w:val="00A623C6"/>
    <w:rsid w:val="00A62A9E"/>
    <w:rsid w:val="00A64665"/>
    <w:rsid w:val="00A64F75"/>
    <w:rsid w:val="00A70E1B"/>
    <w:rsid w:val="00A7325A"/>
    <w:rsid w:val="00A742D4"/>
    <w:rsid w:val="00A8021F"/>
    <w:rsid w:val="00A8047A"/>
    <w:rsid w:val="00A80EB6"/>
    <w:rsid w:val="00A82FFB"/>
    <w:rsid w:val="00A8345A"/>
    <w:rsid w:val="00A84EC5"/>
    <w:rsid w:val="00A87A8C"/>
    <w:rsid w:val="00A87E96"/>
    <w:rsid w:val="00A92685"/>
    <w:rsid w:val="00A93B1A"/>
    <w:rsid w:val="00AA137F"/>
    <w:rsid w:val="00AA17FF"/>
    <w:rsid w:val="00AA2ACA"/>
    <w:rsid w:val="00AA2C7A"/>
    <w:rsid w:val="00AA5C7D"/>
    <w:rsid w:val="00AB03A8"/>
    <w:rsid w:val="00AB2C11"/>
    <w:rsid w:val="00AB46A7"/>
    <w:rsid w:val="00AC1778"/>
    <w:rsid w:val="00AC404C"/>
    <w:rsid w:val="00AC5158"/>
    <w:rsid w:val="00AC5AE0"/>
    <w:rsid w:val="00AC5FDA"/>
    <w:rsid w:val="00AD00BE"/>
    <w:rsid w:val="00AD23FC"/>
    <w:rsid w:val="00AD3104"/>
    <w:rsid w:val="00AD50B5"/>
    <w:rsid w:val="00AD637C"/>
    <w:rsid w:val="00AD64AB"/>
    <w:rsid w:val="00AD740C"/>
    <w:rsid w:val="00AD7702"/>
    <w:rsid w:val="00AE043C"/>
    <w:rsid w:val="00AE276D"/>
    <w:rsid w:val="00AE59EE"/>
    <w:rsid w:val="00AE648A"/>
    <w:rsid w:val="00AF316D"/>
    <w:rsid w:val="00AF33EB"/>
    <w:rsid w:val="00AF380B"/>
    <w:rsid w:val="00AF6E9E"/>
    <w:rsid w:val="00B001FB"/>
    <w:rsid w:val="00B025D8"/>
    <w:rsid w:val="00B0271E"/>
    <w:rsid w:val="00B036CE"/>
    <w:rsid w:val="00B0606C"/>
    <w:rsid w:val="00B10BB2"/>
    <w:rsid w:val="00B11EAB"/>
    <w:rsid w:val="00B13DDA"/>
    <w:rsid w:val="00B14ED7"/>
    <w:rsid w:val="00B17672"/>
    <w:rsid w:val="00B1798E"/>
    <w:rsid w:val="00B219FE"/>
    <w:rsid w:val="00B22600"/>
    <w:rsid w:val="00B22838"/>
    <w:rsid w:val="00B2315E"/>
    <w:rsid w:val="00B240D4"/>
    <w:rsid w:val="00B24E18"/>
    <w:rsid w:val="00B27964"/>
    <w:rsid w:val="00B3556F"/>
    <w:rsid w:val="00B36860"/>
    <w:rsid w:val="00B36DA6"/>
    <w:rsid w:val="00B40E58"/>
    <w:rsid w:val="00B41371"/>
    <w:rsid w:val="00B46D13"/>
    <w:rsid w:val="00B47C62"/>
    <w:rsid w:val="00B50D37"/>
    <w:rsid w:val="00B53087"/>
    <w:rsid w:val="00B536D9"/>
    <w:rsid w:val="00B564C9"/>
    <w:rsid w:val="00B62136"/>
    <w:rsid w:val="00B62251"/>
    <w:rsid w:val="00B62F20"/>
    <w:rsid w:val="00B6513E"/>
    <w:rsid w:val="00B71360"/>
    <w:rsid w:val="00B734E9"/>
    <w:rsid w:val="00B823F2"/>
    <w:rsid w:val="00B8464B"/>
    <w:rsid w:val="00B877EA"/>
    <w:rsid w:val="00B912D9"/>
    <w:rsid w:val="00B93892"/>
    <w:rsid w:val="00B94F22"/>
    <w:rsid w:val="00B95C91"/>
    <w:rsid w:val="00B96171"/>
    <w:rsid w:val="00BA19FF"/>
    <w:rsid w:val="00BA2F51"/>
    <w:rsid w:val="00BA4CE2"/>
    <w:rsid w:val="00BA5130"/>
    <w:rsid w:val="00BA63E1"/>
    <w:rsid w:val="00BB4317"/>
    <w:rsid w:val="00BB653B"/>
    <w:rsid w:val="00BC38BA"/>
    <w:rsid w:val="00BC5335"/>
    <w:rsid w:val="00BD3D02"/>
    <w:rsid w:val="00BD5DAB"/>
    <w:rsid w:val="00BE0B69"/>
    <w:rsid w:val="00BE4467"/>
    <w:rsid w:val="00BE5C3B"/>
    <w:rsid w:val="00BF05FF"/>
    <w:rsid w:val="00BF180C"/>
    <w:rsid w:val="00BF4ACA"/>
    <w:rsid w:val="00BF52DE"/>
    <w:rsid w:val="00BF59DD"/>
    <w:rsid w:val="00BF7AB5"/>
    <w:rsid w:val="00C00C6D"/>
    <w:rsid w:val="00C011AA"/>
    <w:rsid w:val="00C01B1F"/>
    <w:rsid w:val="00C02FE7"/>
    <w:rsid w:val="00C053EC"/>
    <w:rsid w:val="00C07257"/>
    <w:rsid w:val="00C10F11"/>
    <w:rsid w:val="00C13DB5"/>
    <w:rsid w:val="00C15537"/>
    <w:rsid w:val="00C15ADD"/>
    <w:rsid w:val="00C2179D"/>
    <w:rsid w:val="00C32D43"/>
    <w:rsid w:val="00C36A19"/>
    <w:rsid w:val="00C41B19"/>
    <w:rsid w:val="00C45233"/>
    <w:rsid w:val="00C466B3"/>
    <w:rsid w:val="00C527CF"/>
    <w:rsid w:val="00C53A82"/>
    <w:rsid w:val="00C572DF"/>
    <w:rsid w:val="00C619AF"/>
    <w:rsid w:val="00C61FAC"/>
    <w:rsid w:val="00C6423B"/>
    <w:rsid w:val="00C6546C"/>
    <w:rsid w:val="00C730EA"/>
    <w:rsid w:val="00C736C8"/>
    <w:rsid w:val="00C75214"/>
    <w:rsid w:val="00C753CB"/>
    <w:rsid w:val="00C75DEF"/>
    <w:rsid w:val="00C86539"/>
    <w:rsid w:val="00C86AD9"/>
    <w:rsid w:val="00C91A80"/>
    <w:rsid w:val="00C922C4"/>
    <w:rsid w:val="00C94729"/>
    <w:rsid w:val="00C94A63"/>
    <w:rsid w:val="00C97200"/>
    <w:rsid w:val="00CA0FB5"/>
    <w:rsid w:val="00CA11C9"/>
    <w:rsid w:val="00CA6244"/>
    <w:rsid w:val="00CB04DE"/>
    <w:rsid w:val="00CB064B"/>
    <w:rsid w:val="00CB2179"/>
    <w:rsid w:val="00CB6296"/>
    <w:rsid w:val="00CB754E"/>
    <w:rsid w:val="00CC303C"/>
    <w:rsid w:val="00CC71C6"/>
    <w:rsid w:val="00CD109B"/>
    <w:rsid w:val="00CD1F84"/>
    <w:rsid w:val="00CD2469"/>
    <w:rsid w:val="00CD3A1C"/>
    <w:rsid w:val="00CE3E27"/>
    <w:rsid w:val="00CE424F"/>
    <w:rsid w:val="00CE4479"/>
    <w:rsid w:val="00CE6A4D"/>
    <w:rsid w:val="00CF035D"/>
    <w:rsid w:val="00CF1113"/>
    <w:rsid w:val="00CF18CC"/>
    <w:rsid w:val="00CF2F03"/>
    <w:rsid w:val="00CF5526"/>
    <w:rsid w:val="00D02442"/>
    <w:rsid w:val="00D02733"/>
    <w:rsid w:val="00D02EF5"/>
    <w:rsid w:val="00D03D9E"/>
    <w:rsid w:val="00D051AA"/>
    <w:rsid w:val="00D06388"/>
    <w:rsid w:val="00D0722E"/>
    <w:rsid w:val="00D10A50"/>
    <w:rsid w:val="00D10F67"/>
    <w:rsid w:val="00D115E1"/>
    <w:rsid w:val="00D11C85"/>
    <w:rsid w:val="00D144AD"/>
    <w:rsid w:val="00D1661C"/>
    <w:rsid w:val="00D1687C"/>
    <w:rsid w:val="00D16CE5"/>
    <w:rsid w:val="00D20E36"/>
    <w:rsid w:val="00D21254"/>
    <w:rsid w:val="00D23911"/>
    <w:rsid w:val="00D24704"/>
    <w:rsid w:val="00D2510E"/>
    <w:rsid w:val="00D36422"/>
    <w:rsid w:val="00D37A7F"/>
    <w:rsid w:val="00D40AAB"/>
    <w:rsid w:val="00D4190D"/>
    <w:rsid w:val="00D43727"/>
    <w:rsid w:val="00D43A83"/>
    <w:rsid w:val="00D4445F"/>
    <w:rsid w:val="00D44630"/>
    <w:rsid w:val="00D45376"/>
    <w:rsid w:val="00D47B28"/>
    <w:rsid w:val="00D63C85"/>
    <w:rsid w:val="00D64968"/>
    <w:rsid w:val="00D650E0"/>
    <w:rsid w:val="00D65EBE"/>
    <w:rsid w:val="00D66E12"/>
    <w:rsid w:val="00D70248"/>
    <w:rsid w:val="00D715EB"/>
    <w:rsid w:val="00D71FC4"/>
    <w:rsid w:val="00D73519"/>
    <w:rsid w:val="00D7439A"/>
    <w:rsid w:val="00D75B10"/>
    <w:rsid w:val="00D75D30"/>
    <w:rsid w:val="00D7757B"/>
    <w:rsid w:val="00D82D68"/>
    <w:rsid w:val="00D8586C"/>
    <w:rsid w:val="00D863B5"/>
    <w:rsid w:val="00D86F47"/>
    <w:rsid w:val="00D913C7"/>
    <w:rsid w:val="00D92693"/>
    <w:rsid w:val="00D92867"/>
    <w:rsid w:val="00D92BE0"/>
    <w:rsid w:val="00D95AFE"/>
    <w:rsid w:val="00D963C0"/>
    <w:rsid w:val="00DA0B83"/>
    <w:rsid w:val="00DA10C1"/>
    <w:rsid w:val="00DA6737"/>
    <w:rsid w:val="00DB0CFB"/>
    <w:rsid w:val="00DB1DC9"/>
    <w:rsid w:val="00DB2220"/>
    <w:rsid w:val="00DB32AC"/>
    <w:rsid w:val="00DB3BC2"/>
    <w:rsid w:val="00DB4A17"/>
    <w:rsid w:val="00DB5BF7"/>
    <w:rsid w:val="00DB7CFC"/>
    <w:rsid w:val="00DC0FA0"/>
    <w:rsid w:val="00DC2858"/>
    <w:rsid w:val="00DC47E9"/>
    <w:rsid w:val="00DD149C"/>
    <w:rsid w:val="00DD382D"/>
    <w:rsid w:val="00DD3A6A"/>
    <w:rsid w:val="00DD5659"/>
    <w:rsid w:val="00DD5E29"/>
    <w:rsid w:val="00DE07E5"/>
    <w:rsid w:val="00DE2D99"/>
    <w:rsid w:val="00DE323B"/>
    <w:rsid w:val="00DE4ECC"/>
    <w:rsid w:val="00DE71B7"/>
    <w:rsid w:val="00DF38FE"/>
    <w:rsid w:val="00DF7249"/>
    <w:rsid w:val="00E0128F"/>
    <w:rsid w:val="00E0129B"/>
    <w:rsid w:val="00E0274F"/>
    <w:rsid w:val="00E03DCB"/>
    <w:rsid w:val="00E177F7"/>
    <w:rsid w:val="00E20ABB"/>
    <w:rsid w:val="00E326B4"/>
    <w:rsid w:val="00E32EA7"/>
    <w:rsid w:val="00E352A3"/>
    <w:rsid w:val="00E37BFF"/>
    <w:rsid w:val="00E37E99"/>
    <w:rsid w:val="00E45175"/>
    <w:rsid w:val="00E465F9"/>
    <w:rsid w:val="00E47D2A"/>
    <w:rsid w:val="00E50556"/>
    <w:rsid w:val="00E518B1"/>
    <w:rsid w:val="00E537F3"/>
    <w:rsid w:val="00E54100"/>
    <w:rsid w:val="00E54443"/>
    <w:rsid w:val="00E54CD5"/>
    <w:rsid w:val="00E605A0"/>
    <w:rsid w:val="00E6354F"/>
    <w:rsid w:val="00E643B4"/>
    <w:rsid w:val="00E64FA1"/>
    <w:rsid w:val="00E65424"/>
    <w:rsid w:val="00E70038"/>
    <w:rsid w:val="00E71A92"/>
    <w:rsid w:val="00E728F6"/>
    <w:rsid w:val="00E76F5D"/>
    <w:rsid w:val="00E77E60"/>
    <w:rsid w:val="00E809B0"/>
    <w:rsid w:val="00E80DB6"/>
    <w:rsid w:val="00E86AD2"/>
    <w:rsid w:val="00E90B7C"/>
    <w:rsid w:val="00E92AA0"/>
    <w:rsid w:val="00E95510"/>
    <w:rsid w:val="00EA099B"/>
    <w:rsid w:val="00EA39EC"/>
    <w:rsid w:val="00EA3BBD"/>
    <w:rsid w:val="00EA3D58"/>
    <w:rsid w:val="00EA4B69"/>
    <w:rsid w:val="00EC1F4A"/>
    <w:rsid w:val="00EC3124"/>
    <w:rsid w:val="00EC3E97"/>
    <w:rsid w:val="00EC439C"/>
    <w:rsid w:val="00EC71A5"/>
    <w:rsid w:val="00ED0D11"/>
    <w:rsid w:val="00ED1A5E"/>
    <w:rsid w:val="00ED2C20"/>
    <w:rsid w:val="00ED3839"/>
    <w:rsid w:val="00ED4DC9"/>
    <w:rsid w:val="00ED4DD1"/>
    <w:rsid w:val="00ED500A"/>
    <w:rsid w:val="00EE0712"/>
    <w:rsid w:val="00EE14D2"/>
    <w:rsid w:val="00EE3446"/>
    <w:rsid w:val="00EE488A"/>
    <w:rsid w:val="00EE6745"/>
    <w:rsid w:val="00EF0525"/>
    <w:rsid w:val="00EF283A"/>
    <w:rsid w:val="00EF41F8"/>
    <w:rsid w:val="00EF7199"/>
    <w:rsid w:val="00EF7FA4"/>
    <w:rsid w:val="00F02B7A"/>
    <w:rsid w:val="00F054DE"/>
    <w:rsid w:val="00F06308"/>
    <w:rsid w:val="00F12AA8"/>
    <w:rsid w:val="00F13D55"/>
    <w:rsid w:val="00F167D9"/>
    <w:rsid w:val="00F20E75"/>
    <w:rsid w:val="00F2315F"/>
    <w:rsid w:val="00F27388"/>
    <w:rsid w:val="00F27B40"/>
    <w:rsid w:val="00F34046"/>
    <w:rsid w:val="00F34E6E"/>
    <w:rsid w:val="00F378C4"/>
    <w:rsid w:val="00F412B5"/>
    <w:rsid w:val="00F43290"/>
    <w:rsid w:val="00F44F76"/>
    <w:rsid w:val="00F46C56"/>
    <w:rsid w:val="00F50B8D"/>
    <w:rsid w:val="00F5266F"/>
    <w:rsid w:val="00F5269B"/>
    <w:rsid w:val="00F52874"/>
    <w:rsid w:val="00F55C23"/>
    <w:rsid w:val="00F579DE"/>
    <w:rsid w:val="00F60A07"/>
    <w:rsid w:val="00F6561C"/>
    <w:rsid w:val="00F718DD"/>
    <w:rsid w:val="00F7212E"/>
    <w:rsid w:val="00F73909"/>
    <w:rsid w:val="00F73C6E"/>
    <w:rsid w:val="00F7764C"/>
    <w:rsid w:val="00F80A34"/>
    <w:rsid w:val="00F82294"/>
    <w:rsid w:val="00F83F36"/>
    <w:rsid w:val="00F852A3"/>
    <w:rsid w:val="00F95AF7"/>
    <w:rsid w:val="00F95EFC"/>
    <w:rsid w:val="00FA2A2E"/>
    <w:rsid w:val="00FA3B38"/>
    <w:rsid w:val="00FA48AB"/>
    <w:rsid w:val="00FA6886"/>
    <w:rsid w:val="00FA7DDE"/>
    <w:rsid w:val="00FB0209"/>
    <w:rsid w:val="00FB41F0"/>
    <w:rsid w:val="00FB517A"/>
    <w:rsid w:val="00FB78BA"/>
    <w:rsid w:val="00FB7963"/>
    <w:rsid w:val="00FB7BD5"/>
    <w:rsid w:val="00FC08BB"/>
    <w:rsid w:val="00FC1473"/>
    <w:rsid w:val="00FC20C2"/>
    <w:rsid w:val="00FC5113"/>
    <w:rsid w:val="00FC51F1"/>
    <w:rsid w:val="00FC646A"/>
    <w:rsid w:val="00FC6B21"/>
    <w:rsid w:val="00FD03E4"/>
    <w:rsid w:val="00FD566C"/>
    <w:rsid w:val="00FD7531"/>
    <w:rsid w:val="00FE17DE"/>
    <w:rsid w:val="00FE1BBE"/>
    <w:rsid w:val="00FE5185"/>
    <w:rsid w:val="00FE534E"/>
    <w:rsid w:val="00FE743C"/>
    <w:rsid w:val="00FF5805"/>
    <w:rsid w:val="00FF5B75"/>
    <w:rsid w:val="00FF600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uiPriority w:val="59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771955"/>
    <w:rPr>
      <w:rFonts w:ascii="Arial" w:hAnsi="Arial" w:cs="Arial"/>
      <w:b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1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7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7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7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qFormat/>
    <w:rsid w:val="00F7764C"/>
    <w:pPr>
      <w:keepLines/>
      <w:numPr>
        <w:numId w:val="9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customStyle="1" w:styleId="slovanodrka">
    <w:name w:val="číslovaná odrážka"/>
    <w:basedOn w:val="Normln"/>
    <w:rsid w:val="00F7764C"/>
    <w:pPr>
      <w:numPr>
        <w:numId w:val="8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customStyle="1" w:styleId="Titul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customStyle="1" w:styleId="Poznmkanadpis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customStyle="1" w:styleId="Poznmka">
    <w:name w:val="Poznámka"/>
    <w:basedOn w:val="Poznmkanadpis"/>
    <w:next w:val="Normln"/>
    <w:qFormat/>
    <w:rsid w:val="00F7764C"/>
  </w:style>
  <w:style w:type="character" w:customStyle="1" w:styleId="PoznmkanadpisChar">
    <w:name w:val="Poznámka nadpis Char"/>
    <w:link w:val="Poznmkanadpis"/>
    <w:rsid w:val="00F7764C"/>
    <w:rPr>
      <w:rFonts w:ascii="Arial" w:hAnsi="Arial"/>
      <w:b/>
      <w:i/>
    </w:rPr>
  </w:style>
  <w:style w:type="paragraph" w:customStyle="1" w:styleId="Konfigurac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customStyle="1" w:styleId="Nadpisneslovan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customStyle="1" w:styleId="Neslovannadpis1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customStyle="1" w:styleId="ra">
    <w:name w:val="ra"/>
    <w:basedOn w:val="Standardnpsmoodstavce"/>
    <w:rsid w:val="00F7764C"/>
  </w:style>
  <w:style w:type="character" w:customStyle="1" w:styleId="ZkladntextodsazenChar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customStyle="1" w:styleId="Odstavecseseznamem1">
    <w:name w:val="Odstavec se seznamem1"/>
    <w:basedOn w:val="Normln"/>
    <w:qFormat/>
    <w:rsid w:val="00545E34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87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7179A"/>
    <w:rPr>
      <w:rFonts w:ascii="Arial Unicode MS" w:eastAsia="Arial Unicode MS" w:hAnsi="Arial Unicode MS"/>
      <w:lang w:val="en-US" w:eastAsia="en-US"/>
    </w:rPr>
  </w:style>
  <w:style w:type="paragraph" w:customStyle="1" w:styleId="doplnzadavatel">
    <w:name w:val="doplní zadavatel"/>
    <w:basedOn w:val="doplnuchaze"/>
    <w:qFormat/>
    <w:rsid w:val="00324A48"/>
    <w:pPr>
      <w:snapToGrid w:val="0"/>
    </w:pPr>
    <w:rPr>
      <w:rFonts w:ascii="Times New Roman" w:hAnsi="Times New Roman"/>
      <w:snapToGrid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uiPriority w:val="59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771955"/>
    <w:rPr>
      <w:rFonts w:ascii="Arial" w:hAnsi="Arial" w:cs="Arial"/>
      <w:b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1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7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7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7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qFormat/>
    <w:rsid w:val="00F7764C"/>
    <w:pPr>
      <w:keepLines/>
      <w:numPr>
        <w:numId w:val="9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customStyle="1" w:styleId="slovanodrka">
    <w:name w:val="číslovaná odrážka"/>
    <w:basedOn w:val="Normln"/>
    <w:rsid w:val="00F7764C"/>
    <w:pPr>
      <w:numPr>
        <w:numId w:val="8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customStyle="1" w:styleId="Titul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customStyle="1" w:styleId="Poznmkanadpis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customStyle="1" w:styleId="Poznmka">
    <w:name w:val="Poznámka"/>
    <w:basedOn w:val="Poznmkanadpis"/>
    <w:next w:val="Normln"/>
    <w:qFormat/>
    <w:rsid w:val="00F7764C"/>
  </w:style>
  <w:style w:type="character" w:customStyle="1" w:styleId="PoznmkanadpisChar">
    <w:name w:val="Poznámka nadpis Char"/>
    <w:link w:val="Poznmkanadpis"/>
    <w:rsid w:val="00F7764C"/>
    <w:rPr>
      <w:rFonts w:ascii="Arial" w:hAnsi="Arial"/>
      <w:b/>
      <w:i/>
    </w:rPr>
  </w:style>
  <w:style w:type="paragraph" w:customStyle="1" w:styleId="Konfigurac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customStyle="1" w:styleId="Nadpisneslovan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customStyle="1" w:styleId="Neslovannadpis1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customStyle="1" w:styleId="ra">
    <w:name w:val="ra"/>
    <w:basedOn w:val="Standardnpsmoodstavce"/>
    <w:rsid w:val="00F7764C"/>
  </w:style>
  <w:style w:type="character" w:customStyle="1" w:styleId="ZkladntextodsazenChar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customStyle="1" w:styleId="Odstavecseseznamem1">
    <w:name w:val="Odstavec se seznamem1"/>
    <w:basedOn w:val="Normln"/>
    <w:qFormat/>
    <w:rsid w:val="00545E34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87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7179A"/>
    <w:rPr>
      <w:rFonts w:ascii="Arial Unicode MS" w:eastAsia="Arial Unicode MS" w:hAnsi="Arial Unicode MS"/>
      <w:lang w:val="en-US" w:eastAsia="en-US"/>
    </w:rPr>
  </w:style>
  <w:style w:type="paragraph" w:customStyle="1" w:styleId="doplnzadavatel">
    <w:name w:val="doplní zadavatel"/>
    <w:basedOn w:val="doplnuchaze"/>
    <w:qFormat/>
    <w:rsid w:val="00324A48"/>
    <w:pPr>
      <w:snapToGrid w:val="0"/>
    </w:pPr>
    <w:rPr>
      <w:rFonts w:ascii="Times New Roman" w:hAnsi="Times New Roman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FF31-326A-4481-95BA-CF8DD90D0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90986-EDBF-4705-AA73-C18308C3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4538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zemědělství - OLP</Company>
  <LinksUpToDate>false</LinksUpToDate>
  <CharactersWithSpaces>31253</CharactersWithSpaces>
  <SharedDoc>false</SharedDoc>
  <HLinks>
    <vt:vector size="72" baseType="variant">
      <vt:variant>
        <vt:i4>3866743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3211272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OLE_LINK3</vt:lpwstr>
      </vt:variant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  <vt:variant>
        <vt:i4>2883649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Petr</dc:creator>
  <cp:lastModifiedBy>Ječmenová Anna</cp:lastModifiedBy>
  <cp:revision>3</cp:revision>
  <cp:lastPrinted>2015-06-11T13:04:00Z</cp:lastPrinted>
  <dcterms:created xsi:type="dcterms:W3CDTF">2017-07-03T13:20:00Z</dcterms:created>
  <dcterms:modified xsi:type="dcterms:W3CDTF">2017-07-04T10:57:00Z</dcterms:modified>
</cp:coreProperties>
</file>