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7DAC" w14:textId="262CD4B1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04EB9ABC" wp14:editId="5D9BCD33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</w:r>
    </w:p>
    <w:p w14:paraId="59F612B0" w14:textId="77777777" w:rsidR="006B58D4" w:rsidRDefault="006B58D4" w:rsidP="006B58D4">
      <w:pPr>
        <w:spacing w:before="120" w:after="40"/>
        <w:jc w:val="center"/>
        <w:rPr>
          <w:rFonts w:ascii="Arial" w:hAnsi="Arial" w:cs="Arial"/>
          <w:b/>
        </w:rPr>
      </w:pPr>
    </w:p>
    <w:p w14:paraId="5037D6A8" w14:textId="77777777" w:rsidR="006B58D4" w:rsidRDefault="006B58D4" w:rsidP="006B58D4">
      <w:pPr>
        <w:spacing w:before="120" w:after="40"/>
        <w:jc w:val="center"/>
        <w:rPr>
          <w:rFonts w:ascii="Arial" w:hAnsi="Arial" w:cs="Arial"/>
          <w:b/>
        </w:rPr>
      </w:pPr>
    </w:p>
    <w:p w14:paraId="0932DA61" w14:textId="77777777" w:rsidR="006B58D4" w:rsidRPr="009B1292" w:rsidRDefault="006B58D4" w:rsidP="006B58D4">
      <w:pPr>
        <w:spacing w:before="120" w:after="40"/>
        <w:jc w:val="center"/>
        <w:rPr>
          <w:rFonts w:ascii="Arial" w:hAnsi="Arial" w:cs="Arial"/>
          <w:b/>
        </w:rPr>
      </w:pPr>
      <w:r w:rsidRPr="009B1292">
        <w:rPr>
          <w:rFonts w:ascii="Arial" w:hAnsi="Arial" w:cs="Arial"/>
          <w:b/>
        </w:rPr>
        <w:t>RÁMCOVÁ KUPNÍ SMLOUVA NA DODÁVKY</w:t>
      </w:r>
      <w:r w:rsidR="006B02A6">
        <w:rPr>
          <w:rFonts w:ascii="Arial" w:hAnsi="Arial" w:cs="Arial"/>
          <w:b/>
        </w:rPr>
        <w:t xml:space="preserve"> KANCELÁŘSKÉHO NÁBYTKU</w:t>
      </w:r>
    </w:p>
    <w:p w14:paraId="7EF06B90" w14:textId="4FCF1CE1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262132">
        <w:fldChar w:fldCharType="begin">
          <w:ffData>
            <w:name w:val="číslo_jednací"/>
            <w:enabled/>
            <w:calcOnExit w:val="0"/>
            <w:textInput/>
          </w:ffData>
        </w:fldChar>
      </w:r>
      <w:bookmarkStart w:id="0" w:name="číslo_jednací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0"/>
      <w:r w:rsidR="00262132" w:rsidRPr="008E1EAA">
        <w:t>/20</w:t>
      </w:r>
      <w:r w:rsidR="007309BC">
        <w:t>17</w:t>
      </w:r>
    </w:p>
    <w:p w14:paraId="685B7995" w14:textId="77777777" w:rsidR="00526736" w:rsidRDefault="00265377" w:rsidP="00B67430">
      <w:pPr>
        <w:pStyle w:val="ra"/>
      </w:pPr>
      <w:r>
        <w:pict w14:anchorId="3D1C127E">
          <v:rect id="_x0000_i1025" style="width:453.5pt;height:1.5pt" o:hralign="center" o:hrstd="t" o:hrnoshade="t" o:hr="t" fillcolor="black" stroked="f"/>
        </w:pict>
      </w:r>
    </w:p>
    <w:p w14:paraId="12F0E181" w14:textId="77777777" w:rsidR="00877BD8" w:rsidRDefault="00280E35" w:rsidP="00262132">
      <w:pPr>
        <w:pStyle w:val="lnek-slo"/>
      </w:pPr>
      <w:r>
        <w:t>Čl. I</w:t>
      </w:r>
    </w:p>
    <w:p w14:paraId="3E07C68A" w14:textId="77777777" w:rsidR="00877BD8" w:rsidRDefault="00877BD8" w:rsidP="00262132">
      <w:pPr>
        <w:pStyle w:val="lnek-nzev"/>
      </w:pPr>
      <w:r>
        <w:t>Smluvní strany</w:t>
      </w:r>
    </w:p>
    <w:p w14:paraId="4B586A35" w14:textId="77777777" w:rsidR="00877BD8" w:rsidRDefault="00134FED">
      <w:pPr>
        <w:pStyle w:val="kdo-s-km"/>
      </w:pPr>
      <w:r>
        <w:t>1.1</w:t>
      </w:r>
      <w:r>
        <w:tab/>
        <w:t>Kupující</w:t>
      </w:r>
      <w:r w:rsidR="00877BD8">
        <w:t>:</w:t>
      </w:r>
    </w:p>
    <w:p w14:paraId="19EF5770" w14:textId="77777777" w:rsidR="00877BD8" w:rsidRPr="00426164" w:rsidRDefault="00877BD8" w:rsidP="00117D8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0DFA118C" w14:textId="77777777" w:rsidR="00877BD8" w:rsidRPr="00C15DC5" w:rsidRDefault="00877BD8" w:rsidP="00484B4E">
      <w:pPr>
        <w:pStyle w:val="kdo2"/>
      </w:pPr>
      <w:r w:rsidRPr="00C15DC5">
        <w:tab/>
      </w:r>
      <w:r w:rsidR="009325B5">
        <w:t xml:space="preserve">státní </w:t>
      </w:r>
      <w:r w:rsidRPr="00484B4E">
        <w:t>příspěvková</w:t>
      </w:r>
      <w:r w:rsidRPr="00C15DC5">
        <w:t xml:space="preserve"> organizace</w:t>
      </w:r>
    </w:p>
    <w:p w14:paraId="4D7FE1A1" w14:textId="77777777" w:rsidR="00877BD8" w:rsidRDefault="00877BD8" w:rsidP="00117D82">
      <w:pPr>
        <w:pStyle w:val="kdo"/>
      </w:pPr>
      <w:r>
        <w:t>Sídlo</w:t>
      </w:r>
      <w:r>
        <w:tab/>
        <w:t xml:space="preserve">120 </w:t>
      </w:r>
      <w:r w:rsidR="00DF752E">
        <w:t>00</w:t>
      </w:r>
      <w:r>
        <w:t xml:space="preserve"> Praha 2, </w:t>
      </w:r>
      <w:r w:rsidR="00873B1A">
        <w:t>Mánesova</w:t>
      </w:r>
      <w:r>
        <w:t xml:space="preserve"> </w:t>
      </w:r>
      <w:r w:rsidR="00692504">
        <w:t>1453/</w:t>
      </w:r>
      <w:r>
        <w:t>7</w:t>
      </w:r>
      <w:r w:rsidR="00873B1A">
        <w:t>5</w:t>
      </w:r>
    </w:p>
    <w:p w14:paraId="3DFFB90D" w14:textId="77777777" w:rsidR="00877BD8" w:rsidRDefault="003C1F68" w:rsidP="00117D82">
      <w:pPr>
        <w:pStyle w:val="kdo"/>
      </w:pPr>
      <w:r>
        <w:t>Zastoupen</w:t>
      </w:r>
      <w:r w:rsidR="00877BD8">
        <w:tab/>
      </w:r>
      <w:r w:rsidR="00820121" w:rsidRPr="00EC4B61">
        <w:t xml:space="preserve">Ing. </w:t>
      </w:r>
      <w:r w:rsidR="00820121">
        <w:t>Štěpán Kala, MBA, Ph.D.</w:t>
      </w:r>
      <w:r w:rsidR="0070398B">
        <w:t>,</w:t>
      </w:r>
      <w:r w:rsidR="00877BD8">
        <w:t xml:space="preserve"> ředitel</w:t>
      </w:r>
    </w:p>
    <w:p w14:paraId="166B0037" w14:textId="77777777" w:rsidR="00877BD8" w:rsidRDefault="00877BD8" w:rsidP="00117D82">
      <w:pPr>
        <w:pStyle w:val="kdo"/>
      </w:pPr>
      <w:r>
        <w:t>tel. č.</w:t>
      </w:r>
      <w:r>
        <w:tab/>
        <w:t>222 725 543</w:t>
      </w:r>
    </w:p>
    <w:p w14:paraId="21F40550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  <w:t>00027251</w:t>
      </w:r>
    </w:p>
    <w:p w14:paraId="297CA4E8" w14:textId="77777777" w:rsidR="00877BD8" w:rsidRDefault="00877BD8" w:rsidP="00117D82">
      <w:pPr>
        <w:pStyle w:val="kdo"/>
      </w:pPr>
      <w:r>
        <w:t>DIČ</w:t>
      </w:r>
      <w:r>
        <w:tab/>
        <w:t>CZ00027251</w:t>
      </w:r>
    </w:p>
    <w:p w14:paraId="2DCF1FC4" w14:textId="77777777" w:rsidR="00877BD8" w:rsidRDefault="00877BD8" w:rsidP="00117D82">
      <w:pPr>
        <w:pStyle w:val="kdo"/>
      </w:pPr>
      <w:bookmarkStart w:id="1" w:name="OLE_LINK3"/>
      <w:r>
        <w:t>Bankovní spojení</w:t>
      </w:r>
      <w:r>
        <w:tab/>
      </w:r>
      <w:r w:rsidR="00660A67">
        <w:t>ČNB</w:t>
      </w:r>
      <w:r w:rsidR="00660A67" w:rsidRPr="00145B2D">
        <w:t>, č. ú. 32131021/</w:t>
      </w:r>
      <w:r w:rsidR="00660A67" w:rsidRPr="00E017FB">
        <w:t>0</w:t>
      </w:r>
      <w:r w:rsidR="00660A67">
        <w:t>710</w:t>
      </w:r>
    </w:p>
    <w:bookmarkEnd w:id="1"/>
    <w:p w14:paraId="7E02609D" w14:textId="77777777" w:rsidR="00262132" w:rsidRPr="008E1EAA" w:rsidRDefault="00262132" w:rsidP="00262132">
      <w:pPr>
        <w:pStyle w:val="kdo"/>
      </w:pPr>
      <w:r w:rsidRPr="008E1EAA">
        <w:t>Pověřený pracovník</w:t>
      </w:r>
      <w:r w:rsidRPr="008E1EAA">
        <w:tab/>
      </w:r>
      <w:r w:rsidR="00081C75">
        <w:t>Hana Kozlovská</w:t>
      </w:r>
    </w:p>
    <w:p w14:paraId="3C417300" w14:textId="77777777" w:rsidR="00262132" w:rsidRDefault="00262132" w:rsidP="00262132">
      <w:pPr>
        <w:pStyle w:val="kdo"/>
      </w:pPr>
      <w:r w:rsidRPr="008E1EAA">
        <w:t>tel. č.</w:t>
      </w:r>
      <w:r w:rsidRPr="008E1EAA">
        <w:tab/>
      </w:r>
      <w:r w:rsidR="00EA076E">
        <w:t>724 571 900 / 222 000 100</w:t>
      </w:r>
    </w:p>
    <w:p w14:paraId="35E5AC87" w14:textId="77777777" w:rsidR="00AF55E0" w:rsidRPr="008E1EAA" w:rsidRDefault="00AF55E0" w:rsidP="00262132">
      <w:pPr>
        <w:pStyle w:val="kdo"/>
      </w:pPr>
      <w:r>
        <w:t>e-mail</w:t>
      </w:r>
      <w:r>
        <w:tab/>
      </w:r>
      <w:r w:rsidR="00EA076E">
        <w:t>kozlovska.hana@uzei.cz</w:t>
      </w:r>
    </w:p>
    <w:p w14:paraId="4718959A" w14:textId="77777777" w:rsidR="00877BD8" w:rsidRDefault="00134FED" w:rsidP="00262132">
      <w:pPr>
        <w:pStyle w:val="dle"/>
      </w:pPr>
      <w:r>
        <w:t>(dále jen „kupující</w:t>
      </w:r>
      <w:r w:rsidR="00877BD8">
        <w:t>“)</w:t>
      </w:r>
    </w:p>
    <w:p w14:paraId="153017A1" w14:textId="77777777" w:rsidR="00877BD8" w:rsidRDefault="00134FED">
      <w:pPr>
        <w:pStyle w:val="kdo-s-km"/>
      </w:pPr>
      <w:r>
        <w:t>1.2</w:t>
      </w:r>
      <w:r>
        <w:tab/>
        <w:t>Prodávající</w:t>
      </w:r>
      <w:r w:rsidR="00877BD8">
        <w:t>:</w:t>
      </w:r>
    </w:p>
    <w:p w14:paraId="7107376E" w14:textId="77777777" w:rsidR="00877BD8" w:rsidRDefault="00877BD8" w:rsidP="00117D82">
      <w:pPr>
        <w:pStyle w:val="kdo"/>
      </w:pPr>
      <w:r>
        <w:t>Název</w:t>
      </w:r>
      <w:r>
        <w:tab/>
      </w:r>
      <w:r w:rsidR="00262132">
        <w:fldChar w:fldCharType="begin">
          <w:ffData>
            <w:name w:val="organizace"/>
            <w:enabled/>
            <w:calcOnExit w:val="0"/>
            <w:textInput/>
          </w:ffData>
        </w:fldChar>
      </w:r>
      <w:bookmarkStart w:id="2" w:name="organizace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2"/>
    </w:p>
    <w:p w14:paraId="3CE65CCA" w14:textId="77777777" w:rsidR="00877BD8" w:rsidRDefault="00877BD8" w:rsidP="00117D82">
      <w:pPr>
        <w:pStyle w:val="kdo"/>
      </w:pPr>
      <w:r>
        <w:t>Sídlo</w:t>
      </w:r>
      <w:r>
        <w:tab/>
      </w:r>
      <w:r w:rsidR="00262132">
        <w:fldChar w:fldCharType="begin">
          <w:ffData>
            <w:name w:val="organizace_adresa"/>
            <w:enabled/>
            <w:calcOnExit w:val="0"/>
            <w:textInput/>
          </w:ffData>
        </w:fldChar>
      </w:r>
      <w:bookmarkStart w:id="3" w:name="organizace_adresa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3"/>
    </w:p>
    <w:p w14:paraId="6C828586" w14:textId="77777777" w:rsidR="00877BD8" w:rsidRDefault="00877BD8" w:rsidP="00117D82">
      <w:pPr>
        <w:pStyle w:val="kdo"/>
      </w:pPr>
      <w:r>
        <w:t xml:space="preserve">Zapsán v obchodním rejstříku vedeném </w:t>
      </w:r>
      <w:r w:rsidR="00262132">
        <w:fldChar w:fldCharType="begin">
          <w:ffData>
            <w:name w:val="soud_typ"/>
            <w:enabled/>
            <w:calcOnExit w:val="0"/>
            <w:textInput/>
          </w:ffData>
        </w:fldChar>
      </w:r>
      <w:bookmarkStart w:id="4" w:name="soud_typ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4"/>
      <w:r>
        <w:t xml:space="preserve"> soudem v </w:t>
      </w:r>
      <w:r w:rsidR="00262132">
        <w:fldChar w:fldCharType="begin">
          <w:ffData>
            <w:name w:val="soud_místo"/>
            <w:enabled/>
            <w:calcOnExit w:val="0"/>
            <w:textInput/>
          </w:ffData>
        </w:fldChar>
      </w:r>
      <w:bookmarkStart w:id="5" w:name="soud_místo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5"/>
      <w:r>
        <w:t xml:space="preserve">, oddíl </w:t>
      </w:r>
      <w:r w:rsidR="00262132">
        <w:fldChar w:fldCharType="begin">
          <w:ffData>
            <w:name w:val="písmeno_oddílu"/>
            <w:enabled/>
            <w:calcOnExit w:val="0"/>
            <w:textInput/>
          </w:ffData>
        </w:fldChar>
      </w:r>
      <w:bookmarkStart w:id="6" w:name="písmeno_oddílu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6"/>
      <w:r>
        <w:t xml:space="preserve">, vložka </w:t>
      </w:r>
      <w:r w:rsidR="00262132">
        <w:fldChar w:fldCharType="begin">
          <w:ffData>
            <w:name w:val="číslo_vložky"/>
            <w:enabled/>
            <w:calcOnExit w:val="0"/>
            <w:textInput/>
          </w:ffData>
        </w:fldChar>
      </w:r>
      <w:bookmarkStart w:id="7" w:name="číslo_vložky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7"/>
    </w:p>
    <w:p w14:paraId="66496535" w14:textId="77777777" w:rsidR="00877BD8" w:rsidRDefault="003C1F68" w:rsidP="00117D82">
      <w:pPr>
        <w:pStyle w:val="kdo"/>
      </w:pPr>
      <w:r>
        <w:t>Zastoupen</w:t>
      </w:r>
      <w:r w:rsidR="00877BD8">
        <w:tab/>
      </w:r>
      <w:r w:rsidR="00262132">
        <w:fldChar w:fldCharType="begin">
          <w:ffData>
            <w:name w:val="zastupující_jméno"/>
            <w:enabled/>
            <w:calcOnExit w:val="0"/>
            <w:textInput/>
          </w:ffData>
        </w:fldChar>
      </w:r>
      <w:bookmarkStart w:id="8" w:name="zastupující_jméno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8"/>
    </w:p>
    <w:p w14:paraId="28BC8217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</w:r>
      <w:r w:rsidR="00262132">
        <w:fldChar w:fldCharType="begin">
          <w:ffData>
            <w:name w:val="IČ"/>
            <w:enabled/>
            <w:calcOnExit w:val="0"/>
            <w:textInput/>
          </w:ffData>
        </w:fldChar>
      </w:r>
      <w:bookmarkStart w:id="9" w:name="IČ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9"/>
    </w:p>
    <w:p w14:paraId="62D76C0B" w14:textId="77777777" w:rsidR="00877BD8" w:rsidRDefault="00877BD8" w:rsidP="00117D82">
      <w:pPr>
        <w:pStyle w:val="kdo"/>
      </w:pPr>
      <w:r>
        <w:t>DIČ</w:t>
      </w:r>
      <w:r>
        <w:tab/>
      </w:r>
      <w:r w:rsidR="00262132">
        <w:fldChar w:fldCharType="begin">
          <w:ffData>
            <w:name w:val="DIČ"/>
            <w:enabled/>
            <w:calcOnExit w:val="0"/>
            <w:textInput/>
          </w:ffData>
        </w:fldChar>
      </w:r>
      <w:bookmarkStart w:id="10" w:name="DIČ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10"/>
    </w:p>
    <w:p w14:paraId="7D58CAF8" w14:textId="77777777" w:rsidR="00877BD8" w:rsidRDefault="00877BD8" w:rsidP="00117D82">
      <w:pPr>
        <w:pStyle w:val="kdo"/>
      </w:pPr>
      <w:r>
        <w:t>Bankovní spojení</w:t>
      </w:r>
      <w:r>
        <w:tab/>
      </w:r>
      <w:r w:rsidR="00262132">
        <w:fldChar w:fldCharType="begin">
          <w:ffData>
            <w:name w:val="bankovní_spojení"/>
            <w:enabled/>
            <w:calcOnExit w:val="0"/>
            <w:textInput/>
          </w:ffData>
        </w:fldChar>
      </w:r>
      <w:bookmarkStart w:id="11" w:name="bankovní_spojení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11"/>
    </w:p>
    <w:p w14:paraId="526F784A" w14:textId="77777777" w:rsidR="00877BD8" w:rsidRDefault="00877BD8" w:rsidP="00117D82">
      <w:pPr>
        <w:pStyle w:val="kdo"/>
      </w:pPr>
      <w:r>
        <w:t>Pověřený pracovník</w:t>
      </w:r>
      <w:r>
        <w:tab/>
      </w:r>
      <w:r w:rsidR="00262132">
        <w:fldChar w:fldCharType="begin">
          <w:ffData>
            <w:name w:val="pověř_prac_jméno"/>
            <w:enabled/>
            <w:calcOnExit w:val="0"/>
            <w:textInput/>
          </w:ffData>
        </w:fldChar>
      </w:r>
      <w:bookmarkStart w:id="12" w:name="pověř_prac_jméno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12"/>
    </w:p>
    <w:p w14:paraId="196693D0" w14:textId="77777777" w:rsidR="00877BD8" w:rsidRDefault="00877BD8" w:rsidP="00117D82">
      <w:pPr>
        <w:pStyle w:val="kdo"/>
      </w:pPr>
      <w:r>
        <w:t>tel. č.</w:t>
      </w:r>
      <w:r>
        <w:tab/>
      </w:r>
      <w:r w:rsidR="00262132">
        <w:fldChar w:fldCharType="begin">
          <w:ffData>
            <w:name w:val="tf_č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bookmarkStart w:id="13" w:name="tf_č"/>
      <w:r w:rsidR="00262132">
        <w:instrText xml:space="preserve"> FORMTEXT </w:instrText>
      </w:r>
      <w:r w:rsidR="00262132">
        <w:fldChar w:fldCharType="separate"/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rPr>
          <w:noProof/>
        </w:rPr>
        <w:t> </w:t>
      </w:r>
      <w:r w:rsidR="00262132">
        <w:fldChar w:fldCharType="end"/>
      </w:r>
      <w:bookmarkEnd w:id="13"/>
    </w:p>
    <w:p w14:paraId="0F415FBE" w14:textId="77777777" w:rsidR="001B291E" w:rsidRDefault="001B291E" w:rsidP="00117D82">
      <w:pPr>
        <w:pStyle w:val="kdo"/>
      </w:pPr>
      <w:r>
        <w:t>e-mail</w:t>
      </w:r>
      <w:r>
        <w:tab/>
      </w:r>
      <w:r>
        <w:fldChar w:fldCharType="begin">
          <w:ffData>
            <w:name w:val="tf_č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02B2F2" w14:textId="77777777" w:rsidR="00877BD8" w:rsidRDefault="00134FED" w:rsidP="00AB2D97">
      <w:pPr>
        <w:pStyle w:val="dle"/>
      </w:pPr>
      <w:r>
        <w:t>(dále jen „prodávající</w:t>
      </w:r>
      <w:r w:rsidR="00877BD8">
        <w:t>“)</w:t>
      </w:r>
    </w:p>
    <w:p w14:paraId="3497CD39" w14:textId="77777777" w:rsidR="00C700CD" w:rsidRPr="00800779" w:rsidRDefault="00134FED" w:rsidP="00800779">
      <w:pPr>
        <w:pStyle w:val="odstavec0"/>
      </w:pPr>
      <w:r>
        <w:t xml:space="preserve">(kupující a prodávající </w:t>
      </w:r>
      <w:r w:rsidR="00C700CD" w:rsidRPr="00800779">
        <w:t>společně též jako „smluvní strany“ a/nebo jednotlivě jako „smluvní strana“)</w:t>
      </w:r>
    </w:p>
    <w:p w14:paraId="3EA8DF58" w14:textId="77777777" w:rsidR="00331B57" w:rsidRDefault="00136654" w:rsidP="00800779">
      <w:pPr>
        <w:pStyle w:val="odstavec0"/>
        <w:keepLines/>
      </w:pPr>
      <w:r w:rsidRPr="00262132">
        <w:lastRenderedPageBreak/>
        <w:t>Smluvní strany u</w:t>
      </w:r>
      <w:r>
        <w:t>zavírají podle ustanovení § 2079</w:t>
      </w:r>
      <w:r w:rsidRPr="00262132">
        <w:t xml:space="preserve"> </w:t>
      </w:r>
      <w:r>
        <w:t xml:space="preserve">a </w:t>
      </w:r>
      <w:r w:rsidRPr="00262132">
        <w:t>násl. zákona č. 89/2012 Sb., občanský zákoník</w:t>
      </w:r>
      <w:r>
        <w:t>, ve znění pozdějších předpisů</w:t>
      </w:r>
      <w:r w:rsidRPr="00262132">
        <w:t xml:space="preserve"> (dále jen „občanský zákoník“) </w:t>
      </w:r>
      <w:r>
        <w:t xml:space="preserve">tuto rámcovou kupní smlouvu </w:t>
      </w:r>
      <w:r w:rsidR="003B3FE0">
        <w:t xml:space="preserve">na dodávky kancelářského nábytku </w:t>
      </w:r>
      <w:r>
        <w:t>(dále jen „smlouva“):</w:t>
      </w:r>
    </w:p>
    <w:p w14:paraId="6F8D126D" w14:textId="77777777" w:rsidR="00136654" w:rsidRPr="00262132" w:rsidRDefault="00136654" w:rsidP="00800779">
      <w:pPr>
        <w:pStyle w:val="odstavec0"/>
        <w:keepLines/>
      </w:pPr>
    </w:p>
    <w:p w14:paraId="1208C92D" w14:textId="77777777" w:rsidR="003C1F68" w:rsidRPr="00262132" w:rsidRDefault="00262132" w:rsidP="00262132">
      <w:pPr>
        <w:pStyle w:val="lnek-slo"/>
      </w:pPr>
      <w:r w:rsidRPr="00262132">
        <w:t>Čl. II</w:t>
      </w:r>
    </w:p>
    <w:p w14:paraId="761A7446" w14:textId="77777777" w:rsidR="003C1F68" w:rsidRPr="00262132" w:rsidRDefault="003C1F68" w:rsidP="00262132">
      <w:pPr>
        <w:pStyle w:val="lnek-nzev"/>
      </w:pPr>
      <w:r w:rsidRPr="00262132">
        <w:t>Účel a předmět smlouvy</w:t>
      </w:r>
    </w:p>
    <w:p w14:paraId="6FEB92B8" w14:textId="77777777" w:rsidR="003C1F68" w:rsidRPr="006447B3" w:rsidRDefault="003C1F68" w:rsidP="00262132">
      <w:pPr>
        <w:pStyle w:val="body"/>
        <w:rPr>
          <w:lang w:val="cs-CZ"/>
        </w:rPr>
      </w:pPr>
      <w:r w:rsidRPr="00262132">
        <w:t>2.1</w:t>
      </w:r>
      <w:r w:rsidRPr="00262132">
        <w:tab/>
      </w:r>
      <w:r w:rsidR="009E75D6" w:rsidRPr="009B1292">
        <w:rPr>
          <w:rFonts w:cs="Arial"/>
        </w:rPr>
        <w:t>Předmětem této smlouvy je vymezení vzájemných práv a povinností jakož i sjednání závazných podmínek, kterými se budou smluvní strany po dobu její platnosti řídit</w:t>
      </w:r>
      <w:r w:rsidR="00761198">
        <w:rPr>
          <w:rFonts w:cs="Arial"/>
          <w:lang w:val="cs-CZ"/>
        </w:rPr>
        <w:t>,</w:t>
      </w:r>
      <w:r w:rsidR="009E75D6" w:rsidRPr="009B1292">
        <w:rPr>
          <w:rFonts w:cs="Arial"/>
        </w:rPr>
        <w:t xml:space="preserve"> při realizaci dodávek </w:t>
      </w:r>
      <w:r w:rsidR="00CF7FF2">
        <w:rPr>
          <w:rFonts w:cs="Arial"/>
          <w:lang w:val="cs-CZ"/>
        </w:rPr>
        <w:t>kancelářského nábytku</w:t>
      </w:r>
      <w:r w:rsidR="009E75D6" w:rsidRPr="009B1292">
        <w:rPr>
          <w:rFonts w:cs="Arial"/>
        </w:rPr>
        <w:t xml:space="preserve"> specifikovaného v příloze č. 1 této smlouvy – Specifikace zboží, která je nedílnou součástí této smlouvy (dále také jen „zboží“)</w:t>
      </w:r>
      <w:r w:rsidR="00331B57">
        <w:rPr>
          <w:lang w:val="cs-CZ"/>
        </w:rPr>
        <w:t>.</w:t>
      </w:r>
    </w:p>
    <w:p w14:paraId="3B688F43" w14:textId="77777777" w:rsidR="003C1F68" w:rsidRPr="006447B3" w:rsidRDefault="003C1F68" w:rsidP="009E75D6">
      <w:pPr>
        <w:pStyle w:val="body"/>
        <w:rPr>
          <w:i/>
          <w:lang w:val="cs-CZ"/>
        </w:rPr>
      </w:pPr>
      <w:r>
        <w:t>2.2</w:t>
      </w:r>
      <w:r>
        <w:tab/>
      </w:r>
      <w:r w:rsidR="009E75D6" w:rsidRPr="009B1292">
        <w:rPr>
          <w:rFonts w:cs="Arial"/>
        </w:rPr>
        <w:t>Účelem této smlouvy je za součinnosti smluvních stran zajistit dodávky zboží splňující zákonné požadavky a požadavky kupujícího</w:t>
      </w:r>
      <w:r w:rsidR="00792A42" w:rsidRPr="006447B3">
        <w:rPr>
          <w:lang w:val="cs-CZ"/>
        </w:rPr>
        <w:t>.</w:t>
      </w:r>
    </w:p>
    <w:p w14:paraId="354CBEE7" w14:textId="77777777" w:rsidR="003C1F68" w:rsidRDefault="003C1F68" w:rsidP="00262132">
      <w:pPr>
        <w:pStyle w:val="body"/>
      </w:pPr>
      <w:r>
        <w:t>2.3</w:t>
      </w:r>
      <w:r>
        <w:tab/>
      </w:r>
      <w:r w:rsidR="009E75D6" w:rsidRPr="009B1292">
        <w:rPr>
          <w:rFonts w:cs="Arial"/>
        </w:rPr>
        <w:t>Předmětem této smlouvy je závazek prodávajícího dodat zboží na základě dílčích objednávek kupujícího (blíže viz článek II</w:t>
      </w:r>
      <w:r w:rsidR="00761198">
        <w:rPr>
          <w:rFonts w:cs="Arial"/>
          <w:lang w:val="cs-CZ"/>
        </w:rPr>
        <w:t>I</w:t>
      </w:r>
      <w:r w:rsidR="009E75D6" w:rsidRPr="009B1292">
        <w:rPr>
          <w:rFonts w:cs="Arial"/>
        </w:rPr>
        <w:t xml:space="preserve">.) řádně a včas, </w:t>
      </w:r>
      <w:r w:rsidR="00D95F49">
        <w:rPr>
          <w:rFonts w:cs="Arial"/>
          <w:lang w:val="cs-CZ"/>
        </w:rPr>
        <w:t>nové, nepoužité</w:t>
      </w:r>
      <w:r w:rsidR="00866A49">
        <w:rPr>
          <w:rFonts w:cs="Arial"/>
          <w:lang w:val="cs-CZ"/>
        </w:rPr>
        <w:t xml:space="preserve">, </w:t>
      </w:r>
      <w:r w:rsidR="009E75D6" w:rsidRPr="009B1292">
        <w:rPr>
          <w:rFonts w:cs="Arial"/>
        </w:rPr>
        <w:t>v kvalitě a rozsahu požadovaném kupujícím a touto smlouvou a převést na kupujícího vlastnické právo k tomuto zboží, a dále závazek kupujícího objednané řádně a včas dodané zboží převzít a uhradit prodávajícím</w:t>
      </w:r>
      <w:r w:rsidR="00CC5445">
        <w:rPr>
          <w:rFonts w:cs="Arial"/>
        </w:rPr>
        <w:t>u sjednanou cenu, to vše za</w:t>
      </w:r>
      <w:r w:rsidR="00CC5445">
        <w:rPr>
          <w:rFonts w:cs="Arial"/>
          <w:lang w:val="cs-CZ"/>
        </w:rPr>
        <w:t> </w:t>
      </w:r>
      <w:r w:rsidR="009E75D6" w:rsidRPr="009B1292">
        <w:rPr>
          <w:rFonts w:cs="Arial"/>
        </w:rPr>
        <w:t>podmínek touto smlouvou stanovených</w:t>
      </w:r>
      <w:r>
        <w:t>.</w:t>
      </w:r>
    </w:p>
    <w:p w14:paraId="5C447B48" w14:textId="77777777" w:rsidR="009E20B0" w:rsidRDefault="009E20B0" w:rsidP="00262132">
      <w:pPr>
        <w:pStyle w:val="body"/>
        <w:rPr>
          <w:lang w:val="cs-CZ"/>
        </w:rPr>
      </w:pPr>
      <w:r>
        <w:rPr>
          <w:lang w:val="cs-CZ"/>
        </w:rPr>
        <w:t>2.4</w:t>
      </w:r>
      <w:r>
        <w:rPr>
          <w:lang w:val="cs-CZ"/>
        </w:rPr>
        <w:tab/>
        <w:t>Smluvní strany se dohodly, že nedílnou součástí plnění předmětu této smlouvy dle předchozího odstavce tohoto článku je poskytnutí následujících služeb prodávajícím:</w:t>
      </w:r>
    </w:p>
    <w:p w14:paraId="4A3A716A" w14:textId="77777777" w:rsidR="009E20B0" w:rsidRDefault="009E20B0" w:rsidP="00262132">
      <w:pPr>
        <w:pStyle w:val="body"/>
        <w:rPr>
          <w:lang w:val="cs-CZ"/>
        </w:rPr>
      </w:pPr>
      <w:r>
        <w:rPr>
          <w:lang w:val="cs-CZ"/>
        </w:rPr>
        <w:tab/>
        <w:t>a) doprava zboží do místa plnění dle odst. 3.2 článku III. této smlouvy,</w:t>
      </w:r>
    </w:p>
    <w:p w14:paraId="3F1DDDCD" w14:textId="77777777" w:rsidR="009E20B0" w:rsidRDefault="009E20B0" w:rsidP="00262132">
      <w:pPr>
        <w:pStyle w:val="body"/>
        <w:rPr>
          <w:lang w:val="cs-CZ"/>
        </w:rPr>
      </w:pPr>
      <w:r>
        <w:rPr>
          <w:lang w:val="cs-CZ"/>
        </w:rPr>
        <w:tab/>
        <w:t>b) vybalení zboží a jeho montáž,</w:t>
      </w:r>
    </w:p>
    <w:p w14:paraId="77D2E9B2" w14:textId="77777777" w:rsidR="009E20B0" w:rsidRPr="00A973FA" w:rsidRDefault="009E20B0" w:rsidP="00262132">
      <w:pPr>
        <w:pStyle w:val="body"/>
        <w:rPr>
          <w:lang w:val="cs-CZ"/>
        </w:rPr>
      </w:pPr>
      <w:r>
        <w:rPr>
          <w:lang w:val="cs-CZ"/>
        </w:rPr>
        <w:tab/>
        <w:t>c) instalace zboží do kupujícím určených prostor v místě plnění.</w:t>
      </w:r>
    </w:p>
    <w:p w14:paraId="715C44E7" w14:textId="77777777" w:rsidR="00331B57" w:rsidRDefault="00331B57" w:rsidP="00262132">
      <w:pPr>
        <w:pStyle w:val="body"/>
      </w:pPr>
    </w:p>
    <w:p w14:paraId="7BCC39D7" w14:textId="77777777" w:rsidR="0074156E" w:rsidRDefault="0074156E" w:rsidP="00262132">
      <w:pPr>
        <w:pStyle w:val="body"/>
      </w:pPr>
    </w:p>
    <w:p w14:paraId="64D3EAE8" w14:textId="77777777" w:rsidR="003C1F68" w:rsidRDefault="00262132" w:rsidP="00262132">
      <w:pPr>
        <w:pStyle w:val="lnek-slo"/>
      </w:pPr>
      <w:r>
        <w:t>Čl. III</w:t>
      </w:r>
    </w:p>
    <w:p w14:paraId="30E7C596" w14:textId="77777777" w:rsidR="003C1F68" w:rsidRDefault="003C1F68" w:rsidP="00262132">
      <w:pPr>
        <w:pStyle w:val="lnek-nzev"/>
      </w:pPr>
      <w:r>
        <w:t>Doba</w:t>
      </w:r>
      <w:r w:rsidR="00043522">
        <w:t>,</w:t>
      </w:r>
      <w:r w:rsidR="004C7DAF">
        <w:t xml:space="preserve"> </w:t>
      </w:r>
      <w:r w:rsidR="00B23BAE">
        <w:t>místo a podmínky plnění</w:t>
      </w:r>
    </w:p>
    <w:p w14:paraId="4693D645" w14:textId="77777777" w:rsidR="001703B6" w:rsidRPr="00901DAD" w:rsidRDefault="003C1F68" w:rsidP="00526513">
      <w:pPr>
        <w:pStyle w:val="body"/>
        <w:rPr>
          <w:lang w:val="cs-CZ"/>
        </w:rPr>
      </w:pPr>
      <w:r>
        <w:t>3.1</w:t>
      </w:r>
      <w:r>
        <w:tab/>
      </w:r>
      <w:r w:rsidR="00B23BAE" w:rsidRPr="009B1292">
        <w:rPr>
          <w:rFonts w:cs="Arial"/>
          <w:szCs w:val="20"/>
          <w:lang w:eastAsia="cs-CZ"/>
        </w:rPr>
        <w:t xml:space="preserve">Smlouva se uzavírá na dobu určitou, a to do </w:t>
      </w:r>
      <w:r w:rsidR="002415B4">
        <w:rPr>
          <w:rFonts w:cs="Arial"/>
          <w:szCs w:val="20"/>
          <w:lang w:val="cs-CZ" w:eastAsia="cs-CZ"/>
        </w:rPr>
        <w:t>31. 12. 2020</w:t>
      </w:r>
      <w:r w:rsidR="00B23BAE" w:rsidRPr="009B1292">
        <w:rPr>
          <w:rFonts w:cs="Arial"/>
          <w:szCs w:val="20"/>
          <w:lang w:eastAsia="cs-CZ"/>
        </w:rPr>
        <w:t xml:space="preserve"> případně na dobu kratší, a to do okamžiku, </w:t>
      </w:r>
      <w:r w:rsidR="00B23BAE" w:rsidRPr="009B1292">
        <w:rPr>
          <w:rFonts w:cs="Arial"/>
          <w:szCs w:val="20"/>
        </w:rPr>
        <w:t>kdy cena veškerého skutečně odebraného zboží dle této smlouvy dosáhne částky uvedené v</w:t>
      </w:r>
      <w:r w:rsidR="00C635A9">
        <w:rPr>
          <w:rFonts w:cs="Arial"/>
          <w:szCs w:val="20"/>
          <w:lang w:val="cs-CZ"/>
        </w:rPr>
        <w:t> článku IV</w:t>
      </w:r>
      <w:r w:rsidR="00B23BAE" w:rsidRPr="009B1292">
        <w:rPr>
          <w:rFonts w:cs="Arial"/>
          <w:szCs w:val="20"/>
          <w:lang w:val="cs-CZ"/>
        </w:rPr>
        <w:t xml:space="preserve">. </w:t>
      </w:r>
      <w:r w:rsidR="00B23BAE" w:rsidRPr="009B1292">
        <w:rPr>
          <w:rFonts w:cs="Arial"/>
          <w:szCs w:val="20"/>
        </w:rPr>
        <w:t xml:space="preserve">odst. </w:t>
      </w:r>
      <w:r w:rsidR="00C635A9">
        <w:rPr>
          <w:rFonts w:cs="Arial"/>
          <w:szCs w:val="20"/>
          <w:lang w:val="cs-CZ"/>
        </w:rPr>
        <w:t>4.2</w:t>
      </w:r>
      <w:r w:rsidR="00B23BAE" w:rsidRPr="009B1292">
        <w:rPr>
          <w:rFonts w:cs="Arial"/>
          <w:szCs w:val="20"/>
        </w:rPr>
        <w:t xml:space="preserve"> smlouvy. Platí termín, který nastane dř</w:t>
      </w:r>
      <w:r w:rsidR="00B23BAE">
        <w:rPr>
          <w:rFonts w:cs="Arial"/>
          <w:szCs w:val="20"/>
          <w:lang w:val="cs-CZ"/>
        </w:rPr>
        <w:t>íve</w:t>
      </w:r>
      <w:r w:rsidR="006A515B" w:rsidRPr="00901DAD">
        <w:rPr>
          <w:lang w:val="cs-CZ"/>
        </w:rPr>
        <w:t>.</w:t>
      </w:r>
    </w:p>
    <w:p w14:paraId="308FF98C" w14:textId="50BEC7D6" w:rsidR="003F4C25" w:rsidRPr="003910D7" w:rsidRDefault="001703B6" w:rsidP="00526513">
      <w:pPr>
        <w:pStyle w:val="body"/>
        <w:rPr>
          <w:lang w:val="cs-CZ"/>
        </w:rPr>
      </w:pPr>
      <w:r>
        <w:rPr>
          <w:lang w:val="cs-CZ"/>
        </w:rPr>
        <w:t>3.2</w:t>
      </w:r>
      <w:r>
        <w:rPr>
          <w:lang w:val="cs-CZ"/>
        </w:rPr>
        <w:tab/>
      </w:r>
      <w:r w:rsidR="007D5849">
        <w:rPr>
          <w:rFonts w:cs="Arial"/>
        </w:rPr>
        <w:t>Míst</w:t>
      </w:r>
      <w:r w:rsidR="007D5849">
        <w:rPr>
          <w:rFonts w:cs="Arial"/>
          <w:lang w:val="cs-CZ"/>
        </w:rPr>
        <w:t>y</w:t>
      </w:r>
      <w:r w:rsidR="007D5849">
        <w:rPr>
          <w:rFonts w:cs="Arial"/>
        </w:rPr>
        <w:t xml:space="preserve"> plnění smlouvy, tj. míst</w:t>
      </w:r>
      <w:r w:rsidR="007D5849">
        <w:rPr>
          <w:rFonts w:cs="Arial"/>
          <w:lang w:val="cs-CZ"/>
        </w:rPr>
        <w:t>y</w:t>
      </w:r>
      <w:r w:rsidR="007D5849">
        <w:rPr>
          <w:rFonts w:cs="Arial"/>
        </w:rPr>
        <w:t xml:space="preserve"> dodání zboží </w:t>
      </w:r>
      <w:r w:rsidR="007D5849">
        <w:rPr>
          <w:rFonts w:cs="Arial"/>
          <w:lang w:val="cs-CZ"/>
        </w:rPr>
        <w:t>jsou</w:t>
      </w:r>
      <w:r w:rsidR="00B23BAE" w:rsidRPr="009B1292">
        <w:rPr>
          <w:rFonts w:cs="Arial"/>
        </w:rPr>
        <w:t xml:space="preserve"> hlavní město Praha</w:t>
      </w:r>
      <w:r w:rsidR="006B02A6">
        <w:rPr>
          <w:rFonts w:cs="Arial"/>
          <w:lang w:val="cs-CZ"/>
        </w:rPr>
        <w:t xml:space="preserve">, </w:t>
      </w:r>
      <w:r w:rsidR="004522A8">
        <w:rPr>
          <w:rFonts w:cs="Arial"/>
          <w:lang w:val="cs-CZ"/>
        </w:rPr>
        <w:t>Brno</w:t>
      </w:r>
      <w:r w:rsidR="006B02A6">
        <w:rPr>
          <w:rFonts w:cs="Arial"/>
          <w:lang w:val="cs-CZ"/>
        </w:rPr>
        <w:t xml:space="preserve"> a Kojetice (okres Mělník)</w:t>
      </w:r>
      <w:r w:rsidR="00B23BAE" w:rsidRPr="009B1292">
        <w:rPr>
          <w:rFonts w:cs="Arial"/>
        </w:rPr>
        <w:t xml:space="preserve">. Konkrétní adresa dodání zboží je specifikována dílčí objednávkou - viz odst. </w:t>
      </w:r>
      <w:r w:rsidR="006A4B43">
        <w:rPr>
          <w:rFonts w:cs="Arial"/>
          <w:lang w:val="cs-CZ"/>
        </w:rPr>
        <w:t>3.</w:t>
      </w:r>
      <w:r w:rsidR="0037496D">
        <w:rPr>
          <w:rFonts w:cs="Arial"/>
        </w:rPr>
        <w:t>4</w:t>
      </w:r>
      <w:r w:rsidR="00B23BAE" w:rsidRPr="009B1292">
        <w:rPr>
          <w:rFonts w:cs="Arial"/>
        </w:rPr>
        <w:t xml:space="preserve"> a </w:t>
      </w:r>
      <w:r w:rsidR="006A4B43">
        <w:rPr>
          <w:rFonts w:cs="Arial"/>
          <w:lang w:val="cs-CZ"/>
        </w:rPr>
        <w:t>3.</w:t>
      </w:r>
      <w:r w:rsidR="0037496D">
        <w:rPr>
          <w:rFonts w:cs="Arial"/>
        </w:rPr>
        <w:t>5</w:t>
      </w:r>
      <w:r w:rsidR="00B23BAE" w:rsidRPr="009B1292">
        <w:rPr>
          <w:rFonts w:cs="Arial"/>
        </w:rPr>
        <w:t xml:space="preserve"> tohoto článku smlouvy</w:t>
      </w:r>
      <w:r w:rsidR="003C4C64">
        <w:rPr>
          <w:lang w:val="cs-CZ"/>
        </w:rPr>
        <w:t>.</w:t>
      </w:r>
    </w:p>
    <w:p w14:paraId="6D2D2880" w14:textId="77777777" w:rsidR="00EE5CEF" w:rsidRDefault="00EE5CEF" w:rsidP="00262132">
      <w:pPr>
        <w:pStyle w:val="body"/>
        <w:rPr>
          <w:rFonts w:cs="Arial"/>
        </w:rPr>
      </w:pPr>
      <w:r>
        <w:rPr>
          <w:lang w:val="cs-CZ"/>
        </w:rPr>
        <w:t>3.</w:t>
      </w:r>
      <w:r w:rsidR="003C4C64">
        <w:rPr>
          <w:lang w:val="cs-CZ"/>
        </w:rPr>
        <w:t>3</w:t>
      </w:r>
      <w:r>
        <w:rPr>
          <w:lang w:val="cs-CZ"/>
        </w:rPr>
        <w:tab/>
      </w:r>
      <w:r w:rsidR="00B23BAE" w:rsidRPr="009B1292">
        <w:rPr>
          <w:rFonts w:cs="Arial"/>
        </w:rPr>
        <w:t xml:space="preserve">Plnění bude zahájeno bezprostředně po </w:t>
      </w:r>
      <w:r w:rsidR="00B23BAE">
        <w:rPr>
          <w:rFonts w:cs="Arial"/>
        </w:rPr>
        <w:t xml:space="preserve">nabytí účinnosti </w:t>
      </w:r>
      <w:r w:rsidR="00B23BAE" w:rsidRPr="009B1292">
        <w:rPr>
          <w:rFonts w:cs="Arial"/>
        </w:rPr>
        <w:t>této smlouvy</w:t>
      </w:r>
      <w:r w:rsidR="00B23BAE">
        <w:rPr>
          <w:rFonts w:cs="Arial"/>
        </w:rPr>
        <w:t xml:space="preserve">. </w:t>
      </w:r>
      <w:r w:rsidR="00B23BAE" w:rsidRPr="009B1292">
        <w:rPr>
          <w:rFonts w:cs="Arial"/>
        </w:rPr>
        <w:t xml:space="preserve">Termín dodání </w:t>
      </w:r>
      <w:r w:rsidR="00B23BAE">
        <w:rPr>
          <w:rFonts w:cs="Arial"/>
        </w:rPr>
        <w:t xml:space="preserve">zboží </w:t>
      </w:r>
      <w:r w:rsidR="00B23BAE" w:rsidRPr="009B1292">
        <w:rPr>
          <w:rFonts w:cs="Arial"/>
        </w:rPr>
        <w:t>bude sjednáván pro každou dílčí objednávku zvlášť – viz odst.</w:t>
      </w:r>
      <w:r w:rsidR="003455CB">
        <w:rPr>
          <w:rFonts w:cs="Arial"/>
          <w:lang w:val="cs-CZ"/>
        </w:rPr>
        <w:t xml:space="preserve"> 3.4</w:t>
      </w:r>
      <w:r w:rsidR="00B23BAE" w:rsidRPr="009B1292">
        <w:rPr>
          <w:rFonts w:cs="Arial"/>
        </w:rPr>
        <w:t xml:space="preserve"> a </w:t>
      </w:r>
      <w:r w:rsidR="003455CB">
        <w:rPr>
          <w:rFonts w:cs="Arial"/>
          <w:lang w:val="cs-CZ"/>
        </w:rPr>
        <w:t>3.5</w:t>
      </w:r>
      <w:r w:rsidR="00B23BAE" w:rsidRPr="009B1292">
        <w:rPr>
          <w:rFonts w:cs="Arial"/>
        </w:rPr>
        <w:t xml:space="preserve"> tohoto článku smlouv</w:t>
      </w:r>
      <w:r w:rsidR="00B23BAE">
        <w:rPr>
          <w:rFonts w:cs="Arial"/>
          <w:lang w:val="cs-CZ"/>
        </w:rPr>
        <w:t>y</w:t>
      </w:r>
      <w:r w:rsidR="00280E35">
        <w:rPr>
          <w:rFonts w:cs="Arial"/>
        </w:rPr>
        <w:t>.</w:t>
      </w:r>
    </w:p>
    <w:p w14:paraId="78779E7F" w14:textId="77777777" w:rsidR="00496046" w:rsidRPr="00496046" w:rsidRDefault="00496046" w:rsidP="00262132">
      <w:pPr>
        <w:pStyle w:val="body"/>
        <w:rPr>
          <w:lang w:val="cs-CZ"/>
        </w:rPr>
      </w:pPr>
      <w:r>
        <w:rPr>
          <w:rFonts w:cs="Arial"/>
          <w:lang w:val="cs-CZ"/>
        </w:rPr>
        <w:t>3.</w:t>
      </w:r>
      <w:r w:rsidR="003C4C64">
        <w:rPr>
          <w:rFonts w:cs="Arial"/>
          <w:lang w:val="cs-CZ"/>
        </w:rPr>
        <w:t>4</w:t>
      </w:r>
      <w:r>
        <w:rPr>
          <w:rFonts w:cs="Arial"/>
          <w:lang w:val="cs-CZ"/>
        </w:rPr>
        <w:tab/>
      </w:r>
      <w:r w:rsidR="00B23BAE" w:rsidRPr="009B1292">
        <w:rPr>
          <w:rFonts w:cs="Arial"/>
        </w:rPr>
        <w:t>Dodávky zboží budou realizovány na základě dílčích objednávek kupujícího. Tyto dílčí objednávky budou činěny listinnou formou či prostřednictvím elektronické komunikace (</w:t>
      </w:r>
      <w:r w:rsidR="00B23BAE" w:rsidRPr="009B1292">
        <w:rPr>
          <w:rFonts w:cs="Arial"/>
          <w:i/>
        </w:rPr>
        <w:t>např. e-mailem, poštou, osobním předáním listinného vyhotovení apod.</w:t>
      </w:r>
      <w:r w:rsidR="00B23BAE" w:rsidRPr="009B1292">
        <w:rPr>
          <w:rFonts w:cs="Arial"/>
        </w:rPr>
        <w:t>). Prodávající potvrdí přijetí objednávky nejpozději do konce následujícího pracovního dne po dni, kdy tuto obdržel a to v souladu s formou objednávky, tj. listinnou formou či e</w:t>
      </w:r>
      <w:r w:rsidR="00B23BAE" w:rsidRPr="009B1292">
        <w:rPr>
          <w:rFonts w:cs="Arial"/>
        </w:rPr>
        <w:noBreakHyphen/>
        <w:t xml:space="preserve">mailem na adresu </w:t>
      </w:r>
      <w:r w:rsidR="00B23BAE" w:rsidRPr="00BC3F0E">
        <w:rPr>
          <w:rFonts w:cs="Arial"/>
        </w:rPr>
        <w:t xml:space="preserve">pověřeného pracovníka kupujícího, který tuto objednávku prodávajícímu odeslal. Zboží dle dílčích objednávek bude řádně a včas dodáváno na dodací místo uvedené v dílčích objednávkách sestavených </w:t>
      </w:r>
      <w:r w:rsidR="00B23BAE" w:rsidRPr="009B1292">
        <w:rPr>
          <w:rFonts w:cs="Arial"/>
        </w:rPr>
        <w:t>dle aktuálních potřeb kupujícího. V každé dílčí objednávce budou potřeby kupujícíh</w:t>
      </w:r>
      <w:r w:rsidR="00CC5445">
        <w:rPr>
          <w:rFonts w:cs="Arial"/>
        </w:rPr>
        <w:t>o přesně specifikovány (co</w:t>
      </w:r>
      <w:r w:rsidR="00CC5445">
        <w:rPr>
          <w:rFonts w:cs="Arial"/>
          <w:lang w:val="cs-CZ"/>
        </w:rPr>
        <w:t> </w:t>
      </w:r>
      <w:r w:rsidR="00B23BAE" w:rsidRPr="009B1292">
        <w:rPr>
          <w:rFonts w:cs="Arial"/>
        </w:rPr>
        <w:t>do druhu a množství plnění)</w:t>
      </w:r>
      <w:r>
        <w:rPr>
          <w:lang w:val="cs-CZ"/>
        </w:rPr>
        <w:t>.</w:t>
      </w:r>
    </w:p>
    <w:p w14:paraId="200872D6" w14:textId="77777777" w:rsidR="00B23BAE" w:rsidRDefault="00EE5CEF" w:rsidP="00B23BAE">
      <w:pPr>
        <w:pStyle w:val="body"/>
      </w:pPr>
      <w:r w:rsidRPr="008A6F16">
        <w:t>3.</w:t>
      </w:r>
      <w:r w:rsidR="003C4C64">
        <w:rPr>
          <w:lang w:val="cs-CZ"/>
        </w:rPr>
        <w:t>5</w:t>
      </w:r>
      <w:r w:rsidRPr="008A6F16">
        <w:tab/>
      </w:r>
      <w:r w:rsidR="00B23BAE">
        <w:t>Dílčí objednávky kupujícího budou obsahovat zejména ty</w:t>
      </w:r>
      <w:r w:rsidR="00B35A80">
        <w:t>to údaje a potřebné informace o</w:t>
      </w:r>
      <w:r w:rsidR="00B35A80">
        <w:rPr>
          <w:lang w:val="cs-CZ"/>
        </w:rPr>
        <w:t> </w:t>
      </w:r>
      <w:r w:rsidR="00B23BAE">
        <w:t>požadované dodávce zboží:</w:t>
      </w:r>
    </w:p>
    <w:p w14:paraId="7F2A4997" w14:textId="77777777" w:rsidR="00B23BAE" w:rsidRDefault="00B23BAE" w:rsidP="005F3A4A">
      <w:pPr>
        <w:pStyle w:val="body"/>
        <w:ind w:firstLine="0"/>
      </w:pPr>
      <w:r>
        <w:t>•</w:t>
      </w:r>
      <w:r>
        <w:tab/>
        <w:t>číslo objednávky;</w:t>
      </w:r>
    </w:p>
    <w:p w14:paraId="14561B7F" w14:textId="77777777" w:rsidR="00B23BAE" w:rsidRDefault="00B23BAE" w:rsidP="005F3A4A">
      <w:pPr>
        <w:pStyle w:val="body"/>
        <w:ind w:firstLine="0"/>
      </w:pPr>
      <w:r>
        <w:lastRenderedPageBreak/>
        <w:t>•</w:t>
      </w:r>
      <w:r>
        <w:tab/>
        <w:t>označení prodávajícího a kupujícího;</w:t>
      </w:r>
    </w:p>
    <w:p w14:paraId="46699181" w14:textId="77777777" w:rsidR="00B23BAE" w:rsidRDefault="00B23BAE" w:rsidP="005F3A4A">
      <w:pPr>
        <w:pStyle w:val="body"/>
        <w:ind w:firstLine="0"/>
      </w:pPr>
      <w:r>
        <w:t>•</w:t>
      </w:r>
      <w:r>
        <w:tab/>
        <w:t>označení zboží (název, označení či číslo zboží nebo jiný vhodný identifikátor);</w:t>
      </w:r>
    </w:p>
    <w:p w14:paraId="5AFFEECF" w14:textId="77777777" w:rsidR="00B23BAE" w:rsidRDefault="00B23BAE" w:rsidP="005F3A4A">
      <w:pPr>
        <w:pStyle w:val="body"/>
        <w:ind w:firstLine="0"/>
      </w:pPr>
      <w:r>
        <w:t>•</w:t>
      </w:r>
      <w:r>
        <w:tab/>
        <w:t>množství objednaného zboží;</w:t>
      </w:r>
    </w:p>
    <w:p w14:paraId="27795916" w14:textId="77777777" w:rsidR="00B23BAE" w:rsidRDefault="00B23BAE" w:rsidP="005F3A4A">
      <w:pPr>
        <w:pStyle w:val="body"/>
        <w:ind w:firstLine="0"/>
      </w:pPr>
      <w:r>
        <w:t>•</w:t>
      </w:r>
      <w:r>
        <w:tab/>
        <w:t>jednotkovou cenu;</w:t>
      </w:r>
    </w:p>
    <w:p w14:paraId="755B6B51" w14:textId="77777777" w:rsidR="00B23BAE" w:rsidRDefault="00B23BAE" w:rsidP="005F3A4A">
      <w:pPr>
        <w:pStyle w:val="body"/>
        <w:ind w:firstLine="0"/>
      </w:pPr>
      <w:r>
        <w:t>•</w:t>
      </w:r>
      <w:r>
        <w:tab/>
        <w:t xml:space="preserve">požadovaný termín dodání, v souladu s ust. odst. </w:t>
      </w:r>
      <w:r w:rsidR="0037496D">
        <w:rPr>
          <w:lang w:val="cs-CZ"/>
        </w:rPr>
        <w:t>3.</w:t>
      </w:r>
      <w:r w:rsidR="0037496D">
        <w:t>10</w:t>
      </w:r>
      <w:r>
        <w:t xml:space="preserve"> tohoto článku;</w:t>
      </w:r>
    </w:p>
    <w:p w14:paraId="4F3109D2" w14:textId="77777777" w:rsidR="00B23BAE" w:rsidRDefault="00B23BAE" w:rsidP="005F3A4A">
      <w:pPr>
        <w:pStyle w:val="body"/>
        <w:ind w:firstLine="0"/>
      </w:pPr>
      <w:r>
        <w:t>•</w:t>
      </w:r>
      <w:r>
        <w:tab/>
        <w:t>dodací místo / adresu;</w:t>
      </w:r>
    </w:p>
    <w:p w14:paraId="27529FD2" w14:textId="77777777" w:rsidR="00B23BAE" w:rsidRDefault="00B23BAE" w:rsidP="005F3A4A">
      <w:pPr>
        <w:pStyle w:val="body"/>
        <w:ind w:firstLine="0"/>
      </w:pPr>
      <w:r>
        <w:t>•</w:t>
      </w:r>
      <w:r>
        <w:tab/>
        <w:t>v případě objednávky v listinné podobě podpis pověřeného pracovníka kupujícího;</w:t>
      </w:r>
    </w:p>
    <w:p w14:paraId="27CA0FA9" w14:textId="77777777" w:rsidR="003C1F68" w:rsidRPr="00BC3F0E" w:rsidRDefault="00B23BAE" w:rsidP="005F3A4A">
      <w:pPr>
        <w:pStyle w:val="body"/>
        <w:ind w:firstLine="0"/>
      </w:pPr>
      <w:r>
        <w:t>•</w:t>
      </w:r>
      <w:r>
        <w:tab/>
        <w:t xml:space="preserve">případně další </w:t>
      </w:r>
      <w:r w:rsidRPr="00BC3F0E">
        <w:t>nezbytné údaje</w:t>
      </w:r>
      <w:r w:rsidR="00156AF6" w:rsidRPr="00BC3F0E">
        <w:t>.</w:t>
      </w:r>
    </w:p>
    <w:p w14:paraId="0DC78E1B" w14:textId="77777777" w:rsidR="00496046" w:rsidRPr="00BC3F0E" w:rsidRDefault="001A6E57" w:rsidP="00262132">
      <w:pPr>
        <w:pStyle w:val="body"/>
        <w:rPr>
          <w:lang w:val="cs-CZ"/>
        </w:rPr>
      </w:pPr>
      <w:r w:rsidRPr="00BC3F0E">
        <w:rPr>
          <w:lang w:val="cs-CZ"/>
        </w:rPr>
        <w:t>3.</w:t>
      </w:r>
      <w:r w:rsidR="003C4C64" w:rsidRPr="00BC3F0E">
        <w:rPr>
          <w:lang w:val="cs-CZ"/>
        </w:rPr>
        <w:t>6</w:t>
      </w:r>
      <w:r w:rsidRPr="00BC3F0E">
        <w:rPr>
          <w:lang w:val="cs-CZ"/>
        </w:rPr>
        <w:tab/>
      </w:r>
      <w:r w:rsidR="00B23BAE" w:rsidRPr="00BC3F0E">
        <w:rPr>
          <w:rFonts w:cs="Arial"/>
        </w:rPr>
        <w:t>Vlastnické právo k dodanému zboží a odpovědnost za škodu přecházejí na kupujícího okamžikem převzetí dodaného zboží pověřeným pracovníkem kupujícího (případně jinou pověřenou osobou), a to na základě řádně a bez výhrad potvrzeného dodacího listu</w:t>
      </w:r>
      <w:r w:rsidRPr="00BC3F0E">
        <w:rPr>
          <w:lang w:val="cs-CZ"/>
        </w:rPr>
        <w:t>.</w:t>
      </w:r>
    </w:p>
    <w:p w14:paraId="3BA34EC4" w14:textId="77777777" w:rsidR="007879D3" w:rsidRPr="007879D3" w:rsidRDefault="001A6E57" w:rsidP="00520686">
      <w:pPr>
        <w:pStyle w:val="body"/>
        <w:rPr>
          <w:lang w:val="cs-CZ"/>
        </w:rPr>
      </w:pPr>
      <w:r w:rsidRPr="00BC3F0E">
        <w:rPr>
          <w:lang w:val="cs-CZ"/>
        </w:rPr>
        <w:t>3.</w:t>
      </w:r>
      <w:r w:rsidR="003C4C64" w:rsidRPr="00BC3F0E">
        <w:rPr>
          <w:lang w:val="cs-CZ"/>
        </w:rPr>
        <w:t>7</w:t>
      </w:r>
      <w:r w:rsidRPr="00BC3F0E">
        <w:rPr>
          <w:lang w:val="cs-CZ"/>
        </w:rPr>
        <w:tab/>
      </w:r>
      <w:r w:rsidR="00B23BAE" w:rsidRPr="00BC3F0E">
        <w:rPr>
          <w:rFonts w:cs="Arial"/>
        </w:rPr>
        <w:t xml:space="preserve">V případě pochybností ohledně údajů uvedených v odstavci </w:t>
      </w:r>
      <w:r w:rsidR="00537370" w:rsidRPr="00BC3F0E">
        <w:rPr>
          <w:rFonts w:cs="Arial"/>
          <w:lang w:val="cs-CZ"/>
        </w:rPr>
        <w:t>3.5</w:t>
      </w:r>
      <w:r w:rsidR="00B23BAE" w:rsidRPr="00BC3F0E">
        <w:rPr>
          <w:rFonts w:cs="Arial"/>
        </w:rPr>
        <w:t xml:space="preserve"> výše je prodávající povinen vyžádat si od kupujícího bezodkladně doplňující informace, nejpozději však do 2 </w:t>
      </w:r>
      <w:r w:rsidR="003C2F64">
        <w:rPr>
          <w:rFonts w:cs="Arial"/>
          <w:lang w:val="cs-CZ"/>
        </w:rPr>
        <w:t xml:space="preserve">(dvou) </w:t>
      </w:r>
      <w:r w:rsidR="00B23BAE" w:rsidRPr="00BC3F0E">
        <w:rPr>
          <w:rFonts w:cs="Arial"/>
        </w:rPr>
        <w:t xml:space="preserve">pracovních dnů od přijetí objednávky. Neučiní-li tak, má se za to, </w:t>
      </w:r>
      <w:r w:rsidR="00B23BAE" w:rsidRPr="009B1292">
        <w:rPr>
          <w:rFonts w:cs="Arial"/>
        </w:rPr>
        <w:t>že dílčí ob</w:t>
      </w:r>
      <w:r w:rsidR="008C5591">
        <w:rPr>
          <w:rFonts w:cs="Arial"/>
        </w:rPr>
        <w:t>jednávka je dostatečně určitá a</w:t>
      </w:r>
      <w:r w:rsidR="008C5591">
        <w:rPr>
          <w:rFonts w:cs="Arial"/>
          <w:lang w:val="cs-CZ"/>
        </w:rPr>
        <w:t> </w:t>
      </w:r>
      <w:r w:rsidR="00B23BAE" w:rsidRPr="009B1292">
        <w:rPr>
          <w:rFonts w:cs="Arial"/>
        </w:rPr>
        <w:t>prodávající se nemůže z tohoto důvodu zprostit odpovědnosti za vadné, resp. nikoli řádné plnění</w:t>
      </w:r>
      <w:r w:rsidR="00B23BAE">
        <w:rPr>
          <w:lang w:val="cs-CZ"/>
        </w:rPr>
        <w:t>.</w:t>
      </w:r>
    </w:p>
    <w:p w14:paraId="03118E72" w14:textId="110034F6" w:rsidR="00220944" w:rsidRDefault="00F5422C" w:rsidP="00220944">
      <w:pPr>
        <w:pStyle w:val="body"/>
      </w:pPr>
      <w:r w:rsidRPr="00800779">
        <w:t>3.</w:t>
      </w:r>
      <w:r w:rsidR="003C4C64">
        <w:rPr>
          <w:lang w:val="cs-CZ"/>
        </w:rPr>
        <w:t>8</w:t>
      </w:r>
      <w:r w:rsidRPr="00800779">
        <w:tab/>
      </w:r>
      <w:r w:rsidR="00220944">
        <w:t>Prodávající je povinen vyrozumět pověřeného pracovníka kup</w:t>
      </w:r>
      <w:r w:rsidR="007F5489">
        <w:t>ujícího o předpokládaném datu a</w:t>
      </w:r>
      <w:r w:rsidR="007F5489">
        <w:rPr>
          <w:lang w:val="cs-CZ"/>
        </w:rPr>
        <w:t> </w:t>
      </w:r>
      <w:r w:rsidR="00220944">
        <w:t>čase dodání objednaného zboží</w:t>
      </w:r>
      <w:r w:rsidR="00F8055B">
        <w:rPr>
          <w:lang w:val="cs-CZ"/>
        </w:rPr>
        <w:t xml:space="preserve">, a to alespoň tři pracovní dny před </w:t>
      </w:r>
      <w:r w:rsidR="008E6718">
        <w:rPr>
          <w:lang w:val="cs-CZ"/>
        </w:rPr>
        <w:t xml:space="preserve">jeho </w:t>
      </w:r>
      <w:r w:rsidR="00F8055B">
        <w:rPr>
          <w:lang w:val="cs-CZ"/>
        </w:rPr>
        <w:t>dodáním</w:t>
      </w:r>
      <w:r w:rsidR="00220944">
        <w:t>. Každá dílčí dodávka bude provázena dodacím listem ve dvou vyhotoveních, který musí obsahovat následující údaje:</w:t>
      </w:r>
    </w:p>
    <w:p w14:paraId="53926BB4" w14:textId="77777777" w:rsidR="00220944" w:rsidRDefault="00220944" w:rsidP="005F3A4A">
      <w:pPr>
        <w:pStyle w:val="body"/>
        <w:ind w:firstLine="0"/>
      </w:pPr>
      <w:r>
        <w:t>•</w:t>
      </w:r>
      <w:r>
        <w:tab/>
        <w:t>označení účastníků smluvního vztahu;</w:t>
      </w:r>
    </w:p>
    <w:p w14:paraId="333AAC64" w14:textId="77777777" w:rsidR="00220944" w:rsidRDefault="00220944" w:rsidP="005F3A4A">
      <w:pPr>
        <w:pStyle w:val="body"/>
        <w:ind w:firstLine="0"/>
      </w:pPr>
      <w:r>
        <w:t>•</w:t>
      </w:r>
      <w:r>
        <w:tab/>
        <w:t>odkaz na konkrétní objednávku (číslo objednávky);</w:t>
      </w:r>
    </w:p>
    <w:p w14:paraId="6CF43432" w14:textId="77777777" w:rsidR="00220944" w:rsidRDefault="00220944" w:rsidP="005F3A4A">
      <w:pPr>
        <w:pStyle w:val="body"/>
        <w:ind w:firstLine="0"/>
      </w:pPr>
      <w:r>
        <w:t>•</w:t>
      </w:r>
      <w:r>
        <w:tab/>
        <w:t>označení a množství dodávaného zboží;</w:t>
      </w:r>
    </w:p>
    <w:p w14:paraId="6F834105" w14:textId="77777777" w:rsidR="00220944" w:rsidRDefault="00220944" w:rsidP="0037376F">
      <w:pPr>
        <w:pStyle w:val="body"/>
        <w:ind w:left="709" w:hanging="142"/>
      </w:pPr>
      <w:r>
        <w:t>•</w:t>
      </w:r>
      <w:r>
        <w:tab/>
        <w:t>jméno a podpis pověřeného pracovníka prodávajícího či jiné pověřené osoby, případně i razítko prodávajícího;</w:t>
      </w:r>
    </w:p>
    <w:p w14:paraId="19625B86" w14:textId="77777777" w:rsidR="00220944" w:rsidRDefault="00220944" w:rsidP="005F3A4A">
      <w:pPr>
        <w:pStyle w:val="body"/>
        <w:ind w:firstLine="0"/>
      </w:pPr>
      <w:r>
        <w:t>•</w:t>
      </w:r>
      <w:r>
        <w:tab/>
        <w:t>datum dodání na požadované místo;</w:t>
      </w:r>
    </w:p>
    <w:p w14:paraId="6D5DDD26" w14:textId="77777777" w:rsidR="001A6E57" w:rsidRPr="003910D7" w:rsidRDefault="00220944" w:rsidP="0037376F">
      <w:pPr>
        <w:pStyle w:val="body"/>
        <w:ind w:left="709" w:hanging="142"/>
        <w:rPr>
          <w:lang w:val="cs-CZ"/>
        </w:rPr>
      </w:pPr>
      <w:r>
        <w:t>•</w:t>
      </w:r>
      <w:r>
        <w:tab/>
        <w:t>jméno a podpis pověřeného pracovníka kupujícího, případně jiné pověřené osoby, potvrzující řádné převzetí dílčí dodávky (v případě zjištěných zjevných nedostatků zboží uvede výše uvedený pracovník kupujícího přebírající zboží tuto skutečnost s konkrétním vymezením zjištěných vad dodaného zboží</w:t>
      </w:r>
      <w:r>
        <w:rPr>
          <w:lang w:val="cs-CZ"/>
        </w:rPr>
        <w:t>)</w:t>
      </w:r>
      <w:r w:rsidR="00DD4B10">
        <w:rPr>
          <w:lang w:val="cs-CZ"/>
        </w:rPr>
        <w:t>.</w:t>
      </w:r>
    </w:p>
    <w:p w14:paraId="44F9E0DB" w14:textId="77777777" w:rsidR="003C1F68" w:rsidRDefault="003C1F68" w:rsidP="00C3111C">
      <w:pPr>
        <w:pStyle w:val="body"/>
      </w:pPr>
      <w:r>
        <w:t>3.</w:t>
      </w:r>
      <w:r w:rsidR="003C4C64">
        <w:rPr>
          <w:lang w:val="cs-CZ"/>
        </w:rPr>
        <w:t>9</w:t>
      </w:r>
      <w:r>
        <w:tab/>
      </w:r>
      <w:r w:rsidR="00220944" w:rsidRPr="009B1292">
        <w:rPr>
          <w:rFonts w:cs="Arial"/>
          <w:szCs w:val="20"/>
        </w:rPr>
        <w:t>Kupující si vyhrazuje právo odmítnout dodávku zboží v případě</w:t>
      </w:r>
      <w:r w:rsidR="00220944" w:rsidRPr="009B1292">
        <w:rPr>
          <w:rFonts w:cs="Arial"/>
          <w:szCs w:val="20"/>
          <w:lang w:val="cs-CZ"/>
        </w:rPr>
        <w:t>, že nebude dodáno řádně a včas</w:t>
      </w:r>
      <w:r>
        <w:t>.</w:t>
      </w:r>
    </w:p>
    <w:p w14:paraId="41341AAF" w14:textId="5742A348" w:rsidR="00220944" w:rsidRDefault="00220944" w:rsidP="00C3111C">
      <w:pPr>
        <w:pStyle w:val="body"/>
        <w:rPr>
          <w:rFonts w:cs="Arial"/>
          <w:szCs w:val="20"/>
          <w:lang w:val="cs-CZ"/>
        </w:rPr>
      </w:pPr>
      <w:r>
        <w:rPr>
          <w:lang w:val="cs-CZ"/>
        </w:rPr>
        <w:t>3.10</w:t>
      </w:r>
      <w:r>
        <w:rPr>
          <w:lang w:val="cs-CZ"/>
        </w:rPr>
        <w:tab/>
      </w:r>
      <w:r w:rsidRPr="009B1292">
        <w:rPr>
          <w:rFonts w:cs="Arial"/>
          <w:szCs w:val="20"/>
        </w:rPr>
        <w:t>Prodávající se zavazuje splnit dílčí objednávky ode dne uzavření této smlouvy (</w:t>
      </w:r>
      <w:r w:rsidRPr="009B1292">
        <w:rPr>
          <w:rFonts w:cs="Arial"/>
          <w:szCs w:val="20"/>
          <w:lang w:val="cs-CZ"/>
        </w:rPr>
        <w:t xml:space="preserve">resp. </w:t>
      </w:r>
      <w:r w:rsidRPr="009B1292">
        <w:rPr>
          <w:rFonts w:cs="Arial"/>
          <w:szCs w:val="20"/>
        </w:rPr>
        <w:t xml:space="preserve">přijetí </w:t>
      </w:r>
      <w:r w:rsidRPr="009B1292">
        <w:rPr>
          <w:rFonts w:cs="Arial"/>
          <w:szCs w:val="20"/>
          <w:lang w:val="cs-CZ"/>
        </w:rPr>
        <w:t>dílčích</w:t>
      </w:r>
      <w:r w:rsidRPr="009B1292">
        <w:rPr>
          <w:rFonts w:cs="Arial"/>
          <w:szCs w:val="20"/>
        </w:rPr>
        <w:t xml:space="preserve"> objednávek) ve sjednané lhůtě. Nebyla-li při realizaci dílčích objednávek lhůta plnění výslovně sjednána,</w:t>
      </w:r>
      <w:r w:rsidRPr="009B1292">
        <w:rPr>
          <w:rFonts w:cs="Arial"/>
          <w:szCs w:val="20"/>
          <w:lang w:val="cs-CZ"/>
        </w:rPr>
        <w:t xml:space="preserve"> je prodávající povinen zboží dle dílčí objednávky </w:t>
      </w:r>
      <w:r w:rsidRPr="00E3730B">
        <w:rPr>
          <w:rFonts w:cs="Arial"/>
          <w:szCs w:val="20"/>
          <w:lang w:val="cs-CZ"/>
        </w:rPr>
        <w:t xml:space="preserve">dodat do </w:t>
      </w:r>
      <w:r w:rsidR="00E3730B">
        <w:rPr>
          <w:rFonts w:cs="Arial"/>
          <w:szCs w:val="20"/>
          <w:lang w:val="cs-CZ"/>
        </w:rPr>
        <w:t>30</w:t>
      </w:r>
      <w:r w:rsidRPr="00E3730B">
        <w:rPr>
          <w:rFonts w:cs="Arial"/>
          <w:szCs w:val="20"/>
          <w:lang w:val="cs-CZ"/>
        </w:rPr>
        <w:t xml:space="preserve"> (</w:t>
      </w:r>
      <w:r w:rsidR="00E3730B">
        <w:rPr>
          <w:rFonts w:cs="Arial"/>
          <w:szCs w:val="20"/>
          <w:lang w:val="cs-CZ"/>
        </w:rPr>
        <w:t>třiceti</w:t>
      </w:r>
      <w:r w:rsidRPr="00E3730B">
        <w:rPr>
          <w:rFonts w:cs="Arial"/>
          <w:szCs w:val="20"/>
          <w:lang w:val="cs-CZ"/>
        </w:rPr>
        <w:t>) pracovních</w:t>
      </w:r>
      <w:r w:rsidRPr="009B1292">
        <w:rPr>
          <w:rFonts w:cs="Arial"/>
          <w:szCs w:val="20"/>
          <w:lang w:val="cs-CZ"/>
        </w:rPr>
        <w:t xml:space="preserve"> dnů od potvrzení objednávky prodávajícím zp</w:t>
      </w:r>
      <w:r w:rsidR="0044311E">
        <w:rPr>
          <w:rFonts w:cs="Arial"/>
          <w:szCs w:val="20"/>
          <w:lang w:val="cs-CZ"/>
        </w:rPr>
        <w:t>ůsobem stanoveným v odst. 3.4</w:t>
      </w:r>
      <w:r w:rsidRPr="009B1292">
        <w:rPr>
          <w:rFonts w:cs="Arial"/>
          <w:szCs w:val="20"/>
          <w:lang w:val="cs-CZ"/>
        </w:rPr>
        <w:t xml:space="preserve"> tohoto článku smlouvy</w:t>
      </w:r>
      <w:r w:rsidR="00161CA6">
        <w:rPr>
          <w:rFonts w:cs="Arial"/>
          <w:szCs w:val="20"/>
          <w:lang w:val="cs-CZ"/>
        </w:rPr>
        <w:t>.</w:t>
      </w:r>
    </w:p>
    <w:p w14:paraId="53522FA7" w14:textId="77777777" w:rsidR="00CF7FF2" w:rsidRPr="00220944" w:rsidRDefault="00CF7FF2" w:rsidP="00C3111C">
      <w:pPr>
        <w:pStyle w:val="body"/>
        <w:rPr>
          <w:lang w:val="cs-CZ"/>
        </w:rPr>
      </w:pPr>
      <w:r>
        <w:rPr>
          <w:rFonts w:cs="Arial"/>
          <w:szCs w:val="20"/>
          <w:lang w:val="cs-CZ"/>
        </w:rPr>
        <w:t>3.11</w:t>
      </w:r>
      <w:r>
        <w:rPr>
          <w:rFonts w:cs="Arial"/>
          <w:szCs w:val="20"/>
          <w:lang w:val="cs-CZ"/>
        </w:rPr>
        <w:tab/>
        <w:t>Prodávající je povinen při montáži a instalaci zboží podle odst. 2.4 článku II. této smlouvy řídit se pokyny kupujícího, udržovat pořádek v místě plnění a zajistit odvoz vzniklého odpadu.</w:t>
      </w:r>
    </w:p>
    <w:p w14:paraId="12FB0DF6" w14:textId="77777777" w:rsidR="00331B57" w:rsidRDefault="00331B57" w:rsidP="00C3111C">
      <w:pPr>
        <w:pStyle w:val="body"/>
      </w:pPr>
    </w:p>
    <w:p w14:paraId="4453463F" w14:textId="77777777" w:rsidR="0074156E" w:rsidRDefault="0074156E" w:rsidP="00C3111C">
      <w:pPr>
        <w:pStyle w:val="body"/>
      </w:pPr>
    </w:p>
    <w:p w14:paraId="49BABB59" w14:textId="77777777" w:rsidR="003C1F68" w:rsidRDefault="00280E35" w:rsidP="00262132">
      <w:pPr>
        <w:pStyle w:val="lnek-slo"/>
      </w:pPr>
      <w:r>
        <w:t>Čl. IV</w:t>
      </w:r>
    </w:p>
    <w:p w14:paraId="1BB224B8" w14:textId="77777777" w:rsidR="003C1F68" w:rsidRDefault="00404078" w:rsidP="00262132">
      <w:pPr>
        <w:pStyle w:val="lnek-nzev"/>
      </w:pPr>
      <w:r>
        <w:t>Kupní cena</w:t>
      </w:r>
      <w:r w:rsidR="003C1F68">
        <w:t xml:space="preserve"> a platební podmínky</w:t>
      </w:r>
    </w:p>
    <w:p w14:paraId="1C376317" w14:textId="77777777" w:rsidR="00D2058A" w:rsidRPr="004279E4" w:rsidRDefault="00D2058A" w:rsidP="00D2058A">
      <w:pPr>
        <w:pStyle w:val="body"/>
      </w:pPr>
      <w:r w:rsidRPr="004279E4">
        <w:t>4.1</w:t>
      </w:r>
      <w:r w:rsidRPr="004279E4">
        <w:tab/>
      </w:r>
      <w:r w:rsidR="00B01626" w:rsidRPr="009B1292">
        <w:rPr>
          <w:rFonts w:cs="Arial"/>
          <w:szCs w:val="20"/>
        </w:rPr>
        <w:t>Jednotkové ceny zboží, které je předmětem dodání dle této smlou</w:t>
      </w:r>
      <w:r w:rsidR="00B16E47">
        <w:rPr>
          <w:rFonts w:cs="Arial"/>
          <w:szCs w:val="20"/>
        </w:rPr>
        <w:t>vy, jsou uvedeny v příloze č.</w:t>
      </w:r>
      <w:r w:rsidR="00B16E47">
        <w:rPr>
          <w:rFonts w:cs="Arial"/>
          <w:szCs w:val="20"/>
          <w:lang w:val="cs-CZ"/>
        </w:rPr>
        <w:t> </w:t>
      </w:r>
      <w:r w:rsidR="00B16E47">
        <w:rPr>
          <w:rFonts w:cs="Arial"/>
          <w:szCs w:val="20"/>
        </w:rPr>
        <w:t>1</w:t>
      </w:r>
      <w:r w:rsidR="00B16E47">
        <w:rPr>
          <w:rFonts w:cs="Arial"/>
          <w:szCs w:val="20"/>
          <w:lang w:val="cs-CZ"/>
        </w:rPr>
        <w:t> </w:t>
      </w:r>
      <w:r w:rsidR="00B16E47">
        <w:rPr>
          <w:rFonts w:cs="Arial"/>
          <w:szCs w:val="20"/>
        </w:rPr>
        <w:t>–</w:t>
      </w:r>
      <w:r w:rsidR="00B16E47">
        <w:rPr>
          <w:rFonts w:cs="Arial"/>
          <w:szCs w:val="20"/>
          <w:lang w:val="cs-CZ"/>
        </w:rPr>
        <w:t> </w:t>
      </w:r>
      <w:r w:rsidR="00B01626" w:rsidRPr="009B1292">
        <w:rPr>
          <w:rFonts w:cs="Arial"/>
          <w:szCs w:val="20"/>
        </w:rPr>
        <w:t>Specifikace zboží, jsou nepřekročitelné a nejvýše přípustné, a to po celou dobu účinnosti této smlouvy</w:t>
      </w:r>
      <w:r w:rsidR="000957E8">
        <w:rPr>
          <w:lang w:val="cs-CZ"/>
        </w:rPr>
        <w:t>.</w:t>
      </w:r>
      <w:r w:rsidR="0099415E">
        <w:rPr>
          <w:lang w:val="cs-CZ"/>
        </w:rPr>
        <w:t xml:space="preserve"> </w:t>
      </w:r>
    </w:p>
    <w:p w14:paraId="13E11E55" w14:textId="5565F801" w:rsidR="00D2058A" w:rsidRDefault="00D2058A" w:rsidP="00D2058A">
      <w:pPr>
        <w:pStyle w:val="body"/>
        <w:rPr>
          <w:bCs/>
          <w:szCs w:val="20"/>
          <w:lang w:val="cs-CZ"/>
        </w:rPr>
      </w:pPr>
      <w:r w:rsidRPr="004279E4">
        <w:t>4.2</w:t>
      </w:r>
      <w:r w:rsidRPr="004279E4">
        <w:tab/>
      </w:r>
      <w:bookmarkStart w:id="14" w:name="_Ref358814509"/>
      <w:r w:rsidR="00B01626" w:rsidRPr="009B1292">
        <w:rPr>
          <w:rFonts w:cs="Arial"/>
          <w:szCs w:val="20"/>
        </w:rPr>
        <w:t>Celková výše úhrad za plnění dle této smlouvy nesmí přesáhnout částku</w:t>
      </w:r>
      <w:r w:rsidR="007E7E3A">
        <w:rPr>
          <w:rFonts w:cs="Arial"/>
          <w:szCs w:val="20"/>
          <w:lang w:val="cs-CZ"/>
        </w:rPr>
        <w:t xml:space="preserve"> </w:t>
      </w:r>
      <w:r w:rsidR="009F064A" w:rsidRPr="007E7E3A">
        <w:rPr>
          <w:rFonts w:cs="Arial"/>
          <w:b/>
          <w:szCs w:val="20"/>
          <w:lang w:val="cs-CZ"/>
        </w:rPr>
        <w:t>2.100 000</w:t>
      </w:r>
      <w:r w:rsidR="00F31FFF" w:rsidRPr="007E7E3A">
        <w:rPr>
          <w:rFonts w:cs="Arial"/>
          <w:b/>
          <w:bCs/>
          <w:szCs w:val="20"/>
          <w:shd w:val="clear" w:color="auto" w:fill="FFFFFF"/>
          <w:lang w:val="cs-CZ"/>
        </w:rPr>
        <w:t>,-</w:t>
      </w:r>
      <w:r w:rsidR="00B01626" w:rsidRPr="009B1292">
        <w:rPr>
          <w:rFonts w:cs="Arial"/>
          <w:b/>
          <w:szCs w:val="20"/>
        </w:rPr>
        <w:t xml:space="preserve"> Kč</w:t>
      </w:r>
      <w:r w:rsidR="00F31FFF">
        <w:rPr>
          <w:rFonts w:cs="Arial"/>
          <w:b/>
          <w:szCs w:val="20"/>
        </w:rPr>
        <w:t xml:space="preserve"> (slovy</w:t>
      </w:r>
      <w:r w:rsidR="00F31FFF">
        <w:rPr>
          <w:rFonts w:cs="Arial"/>
          <w:b/>
          <w:szCs w:val="20"/>
          <w:lang w:val="cs-CZ"/>
        </w:rPr>
        <w:t xml:space="preserve"> dvamilionys</w:t>
      </w:r>
      <w:r w:rsidR="009F064A">
        <w:rPr>
          <w:rFonts w:cs="Arial"/>
          <w:b/>
          <w:szCs w:val="20"/>
          <w:lang w:val="cs-CZ"/>
        </w:rPr>
        <w:t>to</w:t>
      </w:r>
      <w:r w:rsidR="000A4CA2">
        <w:rPr>
          <w:rFonts w:cs="Arial"/>
          <w:b/>
          <w:szCs w:val="20"/>
        </w:rPr>
        <w:t>korun</w:t>
      </w:r>
      <w:r w:rsidR="00B01626">
        <w:rPr>
          <w:rFonts w:cs="Arial"/>
          <w:b/>
          <w:szCs w:val="20"/>
        </w:rPr>
        <w:t>českých)</w:t>
      </w:r>
      <w:r w:rsidR="00B01626" w:rsidRPr="009B1292">
        <w:rPr>
          <w:rFonts w:cs="Arial"/>
          <w:szCs w:val="20"/>
        </w:rPr>
        <w:t xml:space="preserve"> </w:t>
      </w:r>
      <w:r w:rsidR="00B01626" w:rsidRPr="009B1292">
        <w:rPr>
          <w:rFonts w:cs="Arial"/>
          <w:b/>
          <w:szCs w:val="20"/>
        </w:rPr>
        <w:t>včetně DPH</w:t>
      </w:r>
      <w:r w:rsidR="00B01626" w:rsidRPr="009B1292">
        <w:rPr>
          <w:rFonts w:cs="Arial"/>
          <w:szCs w:val="20"/>
        </w:rPr>
        <w:t xml:space="preserve">. Kupující není povinen odebrat od prodávajícího </w:t>
      </w:r>
      <w:r w:rsidR="00B01626" w:rsidRPr="009B1292">
        <w:rPr>
          <w:rFonts w:cs="Arial"/>
          <w:szCs w:val="20"/>
        </w:rPr>
        <w:lastRenderedPageBreak/>
        <w:t xml:space="preserve">zboží v celkovém, výše uvedeném finančním rozsahu, </w:t>
      </w:r>
      <w:bookmarkEnd w:id="14"/>
      <w:r w:rsidR="00B01626" w:rsidRPr="009B1292">
        <w:rPr>
          <w:rFonts w:cs="Arial"/>
          <w:szCs w:val="20"/>
        </w:rPr>
        <w:t>a ani není zavázán odebrat od prodávajícího zboží v rozsahu odpovídajícím předpokládanému množství</w:t>
      </w:r>
      <w:r w:rsidR="00041F36">
        <w:rPr>
          <w:rFonts w:cs="Arial"/>
          <w:szCs w:val="20"/>
        </w:rPr>
        <w:t xml:space="preserve"> odběru uvedeném v</w:t>
      </w:r>
      <w:r w:rsidR="00041F36">
        <w:rPr>
          <w:rFonts w:cs="Arial"/>
          <w:szCs w:val="20"/>
          <w:lang w:val="cs-CZ"/>
        </w:rPr>
        <w:t> </w:t>
      </w:r>
      <w:r w:rsidR="00B01626" w:rsidRPr="009B1292">
        <w:rPr>
          <w:rFonts w:cs="Arial"/>
          <w:szCs w:val="20"/>
        </w:rPr>
        <w:t>příloze č. 1 – „Specifikace zboží“ této smlouvy, která je její nedílnou součástí (viz sloupec „</w:t>
      </w:r>
      <w:r w:rsidR="00B01626" w:rsidRPr="009B1292">
        <w:rPr>
          <w:rFonts w:cs="Arial"/>
          <w:i/>
          <w:szCs w:val="20"/>
        </w:rPr>
        <w:t>Předpokládaný počet ks</w:t>
      </w:r>
      <w:r w:rsidR="00B01626" w:rsidRPr="009B1292">
        <w:rPr>
          <w:rFonts w:cs="Arial"/>
          <w:szCs w:val="20"/>
        </w:rPr>
        <w:t>“). Zároveň je do výše zmíněného finančního limitu kupující oprávněn odebrat i množství vyšší než předpokládané, a to u každého typu zboží zvlášť</w:t>
      </w:r>
      <w:r w:rsidRPr="00332956">
        <w:rPr>
          <w:bCs/>
          <w:szCs w:val="20"/>
        </w:rPr>
        <w:t>.</w:t>
      </w:r>
    </w:p>
    <w:p w14:paraId="3E556677" w14:textId="77777777" w:rsidR="00124549" w:rsidRPr="00280E35" w:rsidRDefault="00DB082F" w:rsidP="00B01626">
      <w:pPr>
        <w:pStyle w:val="body"/>
      </w:pPr>
      <w:r>
        <w:rPr>
          <w:rFonts w:cs="Arial"/>
        </w:rPr>
        <w:t>4.3</w:t>
      </w:r>
      <w:r>
        <w:rPr>
          <w:rFonts w:cs="Arial"/>
        </w:rPr>
        <w:tab/>
      </w:r>
      <w:r w:rsidR="00B01626" w:rsidRPr="009B1292">
        <w:rPr>
          <w:rFonts w:cs="Arial"/>
          <w:szCs w:val="20"/>
        </w:rPr>
        <w:t>Kupní cena obsahuje veškeré náklady prodávajícího spojené s plněním této smlouvy, a to včetně nákladů na dodání zboží do místa plnění a odstranění veškerých jeho případných vad</w:t>
      </w:r>
      <w:r w:rsidR="00124549">
        <w:t>.</w:t>
      </w:r>
    </w:p>
    <w:p w14:paraId="6D48B6EC" w14:textId="77777777" w:rsidR="00B04DC6" w:rsidRDefault="00FE760E" w:rsidP="00B04DC6">
      <w:pPr>
        <w:pStyle w:val="body"/>
        <w:keepLines/>
      </w:pPr>
      <w:r w:rsidRPr="00332956">
        <w:t>4</w:t>
      </w:r>
      <w:r w:rsidR="00280E35">
        <w:t>.4</w:t>
      </w:r>
      <w:r w:rsidR="00280E35">
        <w:tab/>
      </w:r>
      <w:r w:rsidR="00B04DC6">
        <w:t xml:space="preserve">Daňový doklad – faktura (dále také jen „faktura“), vystavená prodávajícím po řádném a včasném splnění dílčí objednávky, musí splňovat všechny náležitosti </w:t>
      </w:r>
      <w:r w:rsidR="00E32950">
        <w:t>podle zákona č. 563/1991 Sb., o</w:t>
      </w:r>
      <w:r w:rsidR="00E32950">
        <w:rPr>
          <w:lang w:val="cs-CZ"/>
        </w:rPr>
        <w:t> </w:t>
      </w:r>
      <w:r w:rsidR="00B04DC6">
        <w:t>účetnictví, ve znění pozdějších předpisů, a zákona č. 235/2004 Sb., o dani z přidané hodnoty, ve znění pozdějších předpisů a musí obsahovat všechny údaje uvedené v ust. § 435 odst. 1 občanského zákoníku. Výše fakturované částky musí odpovídat sjednané ceně. Každý daňový doklad – faktura musí obsahovat navíc tyto údaje:</w:t>
      </w:r>
    </w:p>
    <w:p w14:paraId="199E77D1" w14:textId="77777777" w:rsidR="00B04DC6" w:rsidRDefault="00B04DC6" w:rsidP="00B04DC6">
      <w:pPr>
        <w:pStyle w:val="body"/>
        <w:keepLines/>
        <w:ind w:firstLine="0"/>
      </w:pPr>
      <w:r>
        <w:t>•</w:t>
      </w:r>
      <w:r>
        <w:tab/>
        <w:t>datum splatnosti v souladu s ujednáním o splatnosti dle této smlouvy;</w:t>
      </w:r>
    </w:p>
    <w:p w14:paraId="6F675EF8" w14:textId="77777777" w:rsidR="00B04DC6" w:rsidRDefault="00B04DC6" w:rsidP="00B04DC6">
      <w:pPr>
        <w:pStyle w:val="body"/>
        <w:keepLines/>
        <w:ind w:firstLine="0"/>
      </w:pPr>
      <w:r>
        <w:t>•</w:t>
      </w:r>
      <w:r>
        <w:tab/>
        <w:t>uvedení čísla účtu, na nějž má být kupujícím uhrazena cena za zboží;</w:t>
      </w:r>
    </w:p>
    <w:p w14:paraId="6BB34C53" w14:textId="77777777" w:rsidR="00FE760E" w:rsidRPr="00332956" w:rsidRDefault="00B04DC6" w:rsidP="00B04DC6">
      <w:pPr>
        <w:pStyle w:val="body"/>
        <w:keepLines/>
        <w:ind w:firstLine="0"/>
      </w:pPr>
      <w:r>
        <w:t>•</w:t>
      </w:r>
      <w:r>
        <w:tab/>
        <w:t>číslo smlouvy kupujícího</w:t>
      </w:r>
      <w:r w:rsidR="00FE760E" w:rsidRPr="00332956">
        <w:rPr>
          <w:bCs/>
        </w:rPr>
        <w:t>.</w:t>
      </w:r>
    </w:p>
    <w:p w14:paraId="5883EC49" w14:textId="77777777" w:rsidR="00FE760E" w:rsidRDefault="00FE760E" w:rsidP="00514A9F">
      <w:pPr>
        <w:pStyle w:val="body"/>
      </w:pPr>
      <w:r w:rsidRPr="00332956">
        <w:t>4.5</w:t>
      </w:r>
      <w:r w:rsidRPr="00332956">
        <w:tab/>
      </w:r>
      <w:r w:rsidR="006876F4">
        <w:rPr>
          <w:rFonts w:cs="Arial"/>
          <w:szCs w:val="20"/>
        </w:rPr>
        <w:t>Prodávající</w:t>
      </w:r>
      <w:r w:rsidR="006876F4" w:rsidRPr="00324AE4">
        <w:rPr>
          <w:rFonts w:cs="Arial"/>
          <w:szCs w:val="20"/>
        </w:rPr>
        <w:t xml:space="preserve"> do</w:t>
      </w:r>
      <w:r w:rsidR="006876F4">
        <w:rPr>
          <w:rFonts w:cs="Arial"/>
          <w:szCs w:val="20"/>
        </w:rPr>
        <w:t>ručí kupujícímu</w:t>
      </w:r>
      <w:r w:rsidR="006876F4" w:rsidRPr="00324AE4">
        <w:rPr>
          <w:rFonts w:cs="Arial"/>
          <w:szCs w:val="20"/>
        </w:rPr>
        <w:t xml:space="preserve"> </w:t>
      </w:r>
      <w:r w:rsidR="006876F4">
        <w:rPr>
          <w:rFonts w:cs="Arial"/>
          <w:szCs w:val="20"/>
        </w:rPr>
        <w:t xml:space="preserve">jednotlivé faktury </w:t>
      </w:r>
      <w:r w:rsidR="006876F4" w:rsidRPr="00324AE4">
        <w:rPr>
          <w:rFonts w:cs="Arial"/>
          <w:szCs w:val="20"/>
        </w:rPr>
        <w:t>v listinné formě osobně nebo doporučeně po</w:t>
      </w:r>
      <w:r w:rsidR="006876F4">
        <w:rPr>
          <w:rFonts w:cs="Arial"/>
          <w:szCs w:val="20"/>
        </w:rPr>
        <w:t>štou na adresu sídla kupujícího</w:t>
      </w:r>
      <w:r w:rsidR="006876F4" w:rsidRPr="00324AE4">
        <w:rPr>
          <w:rFonts w:cs="Arial"/>
          <w:szCs w:val="20"/>
        </w:rPr>
        <w:t xml:space="preserve"> nebo v elektronické formě prostřednictvím datové schránky ÚZEI nebo e-mailem se zaručeným el</w:t>
      </w:r>
      <w:r w:rsidR="006876F4">
        <w:rPr>
          <w:rFonts w:cs="Arial"/>
          <w:szCs w:val="20"/>
        </w:rPr>
        <w:t>ektronickým podpisem prodávajícího</w:t>
      </w:r>
      <w:r w:rsidR="006876F4" w:rsidRPr="00324AE4">
        <w:rPr>
          <w:rFonts w:cs="Arial"/>
          <w:szCs w:val="20"/>
        </w:rPr>
        <w:t xml:space="preserve"> na adresu </w:t>
      </w:r>
      <w:hyperlink r:id="rId13" w:history="1">
        <w:r w:rsidR="006876F4" w:rsidRPr="00324AE4">
          <w:rPr>
            <w:rStyle w:val="Hypertextovodkaz"/>
            <w:rFonts w:cs="Arial"/>
            <w:szCs w:val="20"/>
          </w:rPr>
          <w:t>uctarna@uzei.cz</w:t>
        </w:r>
      </w:hyperlink>
      <w:r w:rsidRPr="00332956">
        <w:t>.</w:t>
      </w:r>
    </w:p>
    <w:p w14:paraId="580C8828" w14:textId="77777777" w:rsidR="00FE760E" w:rsidRDefault="00FE760E" w:rsidP="00514A9F">
      <w:pPr>
        <w:pStyle w:val="body"/>
      </w:pPr>
      <w:r>
        <w:t>4.6</w:t>
      </w:r>
      <w:r>
        <w:tab/>
      </w:r>
      <w:r w:rsidR="006876F4" w:rsidRPr="009B1292">
        <w:rPr>
          <w:rFonts w:cs="Arial"/>
          <w:szCs w:val="20"/>
        </w:rPr>
        <w:t xml:space="preserve">Doba splatnosti faktury je stanovena na 30 </w:t>
      </w:r>
      <w:r w:rsidR="006876F4">
        <w:rPr>
          <w:rFonts w:cs="Arial"/>
          <w:szCs w:val="20"/>
        </w:rPr>
        <w:t xml:space="preserve">(třicet) </w:t>
      </w:r>
      <w:r w:rsidR="006876F4" w:rsidRPr="009B1292">
        <w:rPr>
          <w:rFonts w:cs="Arial"/>
          <w:szCs w:val="20"/>
        </w:rPr>
        <w:t>kalendářních dnů ode dne jejího doručení kupujícímu.</w:t>
      </w:r>
      <w:r w:rsidR="006876F4">
        <w:rPr>
          <w:rFonts w:cs="Arial"/>
          <w:szCs w:val="20"/>
        </w:rPr>
        <w:t xml:space="preserve"> </w:t>
      </w:r>
      <w:r w:rsidR="006876F4" w:rsidRPr="005A0045">
        <w:rPr>
          <w:rFonts w:cs="Arial"/>
          <w:szCs w:val="20"/>
        </w:rPr>
        <w:t>V případě prodlení</w:t>
      </w:r>
      <w:r w:rsidR="006876F4">
        <w:rPr>
          <w:rFonts w:cs="Arial"/>
          <w:szCs w:val="20"/>
        </w:rPr>
        <w:t xml:space="preserve"> s úhradou faktury je kupující</w:t>
      </w:r>
      <w:r w:rsidR="006876F4" w:rsidRPr="005A0045">
        <w:rPr>
          <w:rFonts w:cs="Arial"/>
          <w:szCs w:val="20"/>
        </w:rPr>
        <w:t xml:space="preserve"> povinen hradit zákonné úroky z prodlení</w:t>
      </w:r>
      <w:r w:rsidRPr="00FE760E">
        <w:t>.</w:t>
      </w:r>
    </w:p>
    <w:p w14:paraId="73D045FD" w14:textId="77777777" w:rsidR="006876F4" w:rsidRDefault="006876F4" w:rsidP="00514A9F">
      <w:pPr>
        <w:pStyle w:val="body"/>
        <w:rPr>
          <w:rFonts w:cs="Arial"/>
          <w:szCs w:val="20"/>
          <w:lang w:val="cs-CZ"/>
        </w:rPr>
      </w:pPr>
      <w:r>
        <w:rPr>
          <w:lang w:val="cs-CZ"/>
        </w:rPr>
        <w:t>4.7</w:t>
      </w:r>
      <w:r>
        <w:rPr>
          <w:lang w:val="cs-CZ"/>
        </w:rPr>
        <w:tab/>
      </w:r>
      <w:r w:rsidRPr="009B1292">
        <w:rPr>
          <w:rFonts w:cs="Arial"/>
          <w:szCs w:val="20"/>
        </w:rPr>
        <w:t>Platby budou probíhat výhradně v korunách českých (Kč) a rovněž veškeré uvedené cenové údaje budou v</w:t>
      </w:r>
      <w:r>
        <w:rPr>
          <w:rFonts w:cs="Arial"/>
          <w:szCs w:val="20"/>
        </w:rPr>
        <w:t> </w:t>
      </w:r>
      <w:r w:rsidRPr="009B1292">
        <w:rPr>
          <w:rFonts w:cs="Arial"/>
          <w:szCs w:val="20"/>
        </w:rPr>
        <w:t>Kč</w:t>
      </w:r>
      <w:r>
        <w:rPr>
          <w:rFonts w:cs="Arial"/>
          <w:szCs w:val="20"/>
          <w:lang w:val="cs-CZ"/>
        </w:rPr>
        <w:t>.</w:t>
      </w:r>
    </w:p>
    <w:p w14:paraId="1819E47D" w14:textId="77777777" w:rsidR="006876F4" w:rsidRDefault="006876F4" w:rsidP="00514A9F">
      <w:pPr>
        <w:pStyle w:val="body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4.8</w:t>
      </w:r>
      <w:r>
        <w:rPr>
          <w:rFonts w:cs="Arial"/>
          <w:szCs w:val="20"/>
          <w:lang w:val="cs-CZ"/>
        </w:rPr>
        <w:tab/>
      </w:r>
      <w:r w:rsidRPr="009B1292">
        <w:rPr>
          <w:rFonts w:cs="Arial"/>
          <w:szCs w:val="20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</w:t>
      </w:r>
      <w:r w:rsidR="00E32950">
        <w:rPr>
          <w:rFonts w:cs="Arial"/>
          <w:szCs w:val="20"/>
        </w:rPr>
        <w:t>o konce lhůty její splatnosti s</w:t>
      </w:r>
      <w:r w:rsidR="00E32950">
        <w:rPr>
          <w:rFonts w:cs="Arial"/>
          <w:szCs w:val="20"/>
          <w:lang w:val="cs-CZ"/>
        </w:rPr>
        <w:t> </w:t>
      </w:r>
      <w:r w:rsidRPr="009B1292">
        <w:rPr>
          <w:rFonts w:cs="Arial"/>
          <w:szCs w:val="20"/>
        </w:rPr>
        <w:t>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>
        <w:rPr>
          <w:rFonts w:cs="Arial"/>
          <w:szCs w:val="20"/>
          <w:lang w:val="cs-CZ"/>
        </w:rPr>
        <w:t>.</w:t>
      </w:r>
    </w:p>
    <w:p w14:paraId="345F4057" w14:textId="77777777" w:rsidR="006876F4" w:rsidRDefault="006876F4" w:rsidP="00514A9F">
      <w:pPr>
        <w:pStyle w:val="body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4.9</w:t>
      </w:r>
      <w:r>
        <w:rPr>
          <w:rFonts w:cs="Arial"/>
          <w:szCs w:val="20"/>
          <w:lang w:val="cs-CZ"/>
        </w:rPr>
        <w:tab/>
      </w:r>
      <w:r w:rsidRPr="009B1292">
        <w:rPr>
          <w:rFonts w:cs="Arial"/>
          <w:szCs w:val="20"/>
        </w:rPr>
        <w:t>Faktura se vždy hradí bezhotovostně bankovním převodem na účet prodávajícího uvedený v této smlouvě. Faktura se pro účely této smlouvy považuje za uhrazenou okamžikem odepsání fakturované částky z účtu kupujícího ve prospěch účtu prodávajícího</w:t>
      </w:r>
      <w:r>
        <w:rPr>
          <w:rFonts w:cs="Arial"/>
          <w:szCs w:val="20"/>
          <w:lang w:val="cs-CZ"/>
        </w:rPr>
        <w:t>.</w:t>
      </w:r>
    </w:p>
    <w:p w14:paraId="45341489" w14:textId="77777777" w:rsidR="006876F4" w:rsidRDefault="006876F4" w:rsidP="00514A9F">
      <w:pPr>
        <w:pStyle w:val="body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4.10</w:t>
      </w:r>
      <w:r>
        <w:rPr>
          <w:rFonts w:cs="Arial"/>
          <w:szCs w:val="20"/>
          <w:lang w:val="cs-CZ"/>
        </w:rPr>
        <w:tab/>
      </w:r>
      <w:r w:rsidRPr="009B1292">
        <w:rPr>
          <w:rFonts w:cs="Arial"/>
          <w:szCs w:val="20"/>
        </w:rPr>
        <w:t>Kupující neposkytuje zálohové platby</w:t>
      </w:r>
      <w:r>
        <w:rPr>
          <w:rFonts w:cs="Arial"/>
          <w:szCs w:val="20"/>
          <w:lang w:val="cs-CZ"/>
        </w:rPr>
        <w:t>.</w:t>
      </w:r>
    </w:p>
    <w:p w14:paraId="7A0497D2" w14:textId="77777777" w:rsidR="006876F4" w:rsidRPr="006876F4" w:rsidRDefault="006876F4" w:rsidP="00514A9F">
      <w:pPr>
        <w:pStyle w:val="body"/>
        <w:rPr>
          <w:lang w:val="cs-CZ"/>
        </w:rPr>
      </w:pPr>
      <w:r>
        <w:rPr>
          <w:rFonts w:cs="Arial"/>
          <w:szCs w:val="20"/>
          <w:lang w:val="cs-CZ"/>
        </w:rPr>
        <w:t>4.11</w:t>
      </w:r>
      <w:r>
        <w:rPr>
          <w:rFonts w:cs="Arial"/>
          <w:szCs w:val="20"/>
          <w:lang w:val="cs-CZ"/>
        </w:rPr>
        <w:tab/>
      </w:r>
      <w:r w:rsidRPr="009B1292">
        <w:rPr>
          <w:rFonts w:cs="Arial"/>
          <w:szCs w:val="20"/>
        </w:rPr>
        <w:t>Uzavřením této smlouvy prodávající vyjadřuje a potvrzuje,</w:t>
      </w:r>
      <w:r>
        <w:rPr>
          <w:rFonts w:cs="Arial"/>
          <w:szCs w:val="20"/>
        </w:rPr>
        <w:t xml:space="preserve"> že cena je stanovena správně a </w:t>
      </w:r>
      <w:r w:rsidRPr="009B1292">
        <w:rPr>
          <w:rFonts w:cs="Arial"/>
          <w:szCs w:val="20"/>
        </w:rPr>
        <w:t>dostatečně. Cena zahrnuje splnění veškerých povinností prodáva</w:t>
      </w:r>
      <w:r>
        <w:rPr>
          <w:rFonts w:cs="Arial"/>
          <w:szCs w:val="20"/>
        </w:rPr>
        <w:t>jícího, nákladů prodávajícího a </w:t>
      </w:r>
      <w:r w:rsidRPr="009B1292">
        <w:rPr>
          <w:rFonts w:cs="Arial"/>
          <w:szCs w:val="20"/>
        </w:rPr>
        <w:t>všechny věci a činnosti nezbytné pro řádné dodání zboží a dále odstranění veškerých jeho případných vad</w:t>
      </w:r>
      <w:r>
        <w:rPr>
          <w:rFonts w:cs="Arial"/>
          <w:szCs w:val="20"/>
          <w:lang w:val="cs-CZ"/>
        </w:rPr>
        <w:t>.</w:t>
      </w:r>
    </w:p>
    <w:p w14:paraId="1D413B24" w14:textId="77777777" w:rsidR="00331B57" w:rsidRPr="00A42477" w:rsidRDefault="00331B57" w:rsidP="00514A9F">
      <w:pPr>
        <w:pStyle w:val="body"/>
      </w:pPr>
    </w:p>
    <w:p w14:paraId="6A86A4A0" w14:textId="77777777" w:rsidR="003C1F68" w:rsidRDefault="00280E35" w:rsidP="00262132">
      <w:pPr>
        <w:pStyle w:val="lnek-slo"/>
      </w:pPr>
      <w:r>
        <w:t>Čl. V</w:t>
      </w:r>
    </w:p>
    <w:p w14:paraId="4A667214" w14:textId="77777777" w:rsidR="003C1F68" w:rsidRDefault="006876F4" w:rsidP="00262132">
      <w:pPr>
        <w:pStyle w:val="lnek-nzev"/>
      </w:pPr>
      <w:r>
        <w:t>Odpovědnost za vady, záruka</w:t>
      </w:r>
    </w:p>
    <w:p w14:paraId="57334EF1" w14:textId="77777777" w:rsidR="00A42477" w:rsidRPr="00500AE6" w:rsidRDefault="00500AE6" w:rsidP="00500AE6">
      <w:pPr>
        <w:pStyle w:val="body"/>
      </w:pPr>
      <w:r w:rsidRPr="00500AE6">
        <w:t>5.1</w:t>
      </w:r>
      <w:r w:rsidRPr="00500AE6">
        <w:tab/>
      </w:r>
      <w:r w:rsidR="00256FFE" w:rsidRPr="009B1292">
        <w:rPr>
          <w:rFonts w:cs="Arial"/>
        </w:rPr>
        <w:t>Prodávající je povinen dodávat nové, originálně zabalené zboží v dohodnutém množství, jakosti a</w:t>
      </w:r>
      <w:r w:rsidR="00256FFE">
        <w:rPr>
          <w:rFonts w:cs="Arial"/>
        </w:rPr>
        <w:t> </w:t>
      </w:r>
      <w:r w:rsidR="00256FFE" w:rsidRPr="009B1292">
        <w:rPr>
          <w:rFonts w:cs="Arial"/>
        </w:rPr>
        <w:t>obvyklé kvalitě. Smluvní strany se dohodly na I. jakosti zboží</w:t>
      </w:r>
      <w:r w:rsidR="00A42477" w:rsidRPr="00500AE6">
        <w:t>.</w:t>
      </w:r>
    </w:p>
    <w:p w14:paraId="6668600C" w14:textId="77777777" w:rsidR="00280E35" w:rsidRPr="001736DF" w:rsidRDefault="00500AE6" w:rsidP="00500AE6">
      <w:pPr>
        <w:pStyle w:val="body"/>
        <w:rPr>
          <w:lang w:val="cs-CZ"/>
        </w:rPr>
      </w:pPr>
      <w:r w:rsidRPr="00500AE6">
        <w:t>5.2</w:t>
      </w:r>
      <w:r w:rsidRPr="00500AE6">
        <w:tab/>
      </w:r>
      <w:r w:rsidR="00256FFE" w:rsidRPr="00013C79">
        <w:rPr>
          <w:rFonts w:cs="Arial"/>
        </w:rPr>
        <w:t xml:space="preserve">Kupující je povinen ihned při převzetí zboží </w:t>
      </w:r>
      <w:r w:rsidR="00256FFE">
        <w:rPr>
          <w:rFonts w:cs="Arial"/>
        </w:rPr>
        <w:t xml:space="preserve">toto </w:t>
      </w:r>
      <w:r w:rsidR="00256FFE" w:rsidRPr="00013C79">
        <w:rPr>
          <w:rFonts w:cs="Arial"/>
        </w:rPr>
        <w:t xml:space="preserve">prohlédnout s náležitou odbornou péčí, která odpovídá zvyklostem pro dodávky </w:t>
      </w:r>
      <w:r w:rsidR="00256FFE">
        <w:rPr>
          <w:rFonts w:cs="Arial"/>
        </w:rPr>
        <w:t xml:space="preserve">daného druhu zboží, </w:t>
      </w:r>
      <w:r w:rsidR="00256FFE" w:rsidRPr="00013C79">
        <w:rPr>
          <w:rFonts w:cs="Arial"/>
        </w:rPr>
        <w:t>zejména</w:t>
      </w:r>
      <w:r w:rsidR="00256FFE">
        <w:rPr>
          <w:rFonts w:cs="Arial"/>
        </w:rPr>
        <w:t xml:space="preserve"> pak </w:t>
      </w:r>
      <w:r w:rsidR="00256FFE" w:rsidRPr="00013C79">
        <w:rPr>
          <w:rFonts w:cs="Arial"/>
        </w:rPr>
        <w:t xml:space="preserve">zkontrolovat </w:t>
      </w:r>
      <w:r w:rsidR="00256FFE">
        <w:rPr>
          <w:rFonts w:cs="Arial"/>
        </w:rPr>
        <w:t>jeho množství a</w:t>
      </w:r>
      <w:r w:rsidR="00256FFE" w:rsidRPr="00013C79">
        <w:rPr>
          <w:rFonts w:cs="Arial"/>
        </w:rPr>
        <w:t xml:space="preserve"> zjevnou neporušenost</w:t>
      </w:r>
      <w:r w:rsidR="00256FFE">
        <w:rPr>
          <w:rFonts w:cs="Arial"/>
        </w:rPr>
        <w:t xml:space="preserve"> balení</w:t>
      </w:r>
      <w:r w:rsidR="00256FFE" w:rsidRPr="00013C79">
        <w:rPr>
          <w:rFonts w:cs="Arial"/>
        </w:rPr>
        <w:t>.</w:t>
      </w:r>
      <w:r w:rsidR="00256FFE">
        <w:rPr>
          <w:rFonts w:cs="Arial"/>
        </w:rPr>
        <w:t xml:space="preserve"> </w:t>
      </w:r>
      <w:r w:rsidR="00256FFE" w:rsidRPr="003542B1">
        <w:rPr>
          <w:rFonts w:cs="Arial"/>
        </w:rPr>
        <w:t xml:space="preserve">Kupující </w:t>
      </w:r>
      <w:r w:rsidR="00256FFE">
        <w:rPr>
          <w:rFonts w:cs="Arial"/>
        </w:rPr>
        <w:t>vyznačí</w:t>
      </w:r>
      <w:r w:rsidR="00256FFE" w:rsidRPr="003542B1">
        <w:rPr>
          <w:rFonts w:cs="Arial"/>
        </w:rPr>
        <w:t xml:space="preserve"> zjevné vady</w:t>
      </w:r>
      <w:r w:rsidR="00256FFE">
        <w:rPr>
          <w:rFonts w:cs="Arial"/>
        </w:rPr>
        <w:t xml:space="preserve"> zboží</w:t>
      </w:r>
      <w:r w:rsidR="00256FFE" w:rsidRPr="003542B1">
        <w:rPr>
          <w:rFonts w:cs="Arial"/>
        </w:rPr>
        <w:t>, které zjistil</w:t>
      </w:r>
      <w:r w:rsidR="00256FFE">
        <w:rPr>
          <w:rFonts w:cs="Arial"/>
        </w:rPr>
        <w:t xml:space="preserve"> při přejímce zboží</w:t>
      </w:r>
      <w:r w:rsidR="00256FFE" w:rsidRPr="003542B1">
        <w:rPr>
          <w:rFonts w:cs="Arial"/>
        </w:rPr>
        <w:t xml:space="preserve"> v</w:t>
      </w:r>
      <w:r w:rsidR="00256FFE">
        <w:rPr>
          <w:rFonts w:cs="Arial"/>
        </w:rPr>
        <w:t xml:space="preserve"> obou vyhotoveních dodacího listu, a zboží převezme v rozsahu řádně dodaného zboží bez zjevných vad, které zjistil bezprostředně při přejímce zboží či zboží převzít odmítne v celém rozsahu dílčí dodávky, kdy takovou skutečnost rovněž vyznačí do dodacího listu. Vady zjevné, </w:t>
      </w:r>
      <w:r w:rsidR="00256FFE">
        <w:rPr>
          <w:rFonts w:cs="Arial"/>
        </w:rPr>
        <w:lastRenderedPageBreak/>
        <w:t>zjištěné po převzetí</w:t>
      </w:r>
      <w:r w:rsidR="00256FFE" w:rsidRPr="009B1292">
        <w:rPr>
          <w:rFonts w:cs="Arial"/>
        </w:rPr>
        <w:t xml:space="preserve"> zboží</w:t>
      </w:r>
      <w:r w:rsidR="00256FFE">
        <w:rPr>
          <w:rFonts w:cs="Arial"/>
        </w:rPr>
        <w:t>,</w:t>
      </w:r>
      <w:r w:rsidR="00256FFE" w:rsidRPr="009B1292">
        <w:rPr>
          <w:rFonts w:cs="Arial"/>
        </w:rPr>
        <w:t xml:space="preserve"> je kupující povinen oznámit do jednoho týdne od přejímky zboží. </w:t>
      </w:r>
      <w:r w:rsidR="00256FFE">
        <w:rPr>
          <w:rFonts w:cs="Arial"/>
        </w:rPr>
        <w:t>Takové</w:t>
      </w:r>
      <w:r w:rsidR="00256FFE" w:rsidRPr="009B1292">
        <w:rPr>
          <w:rFonts w:cs="Arial"/>
        </w:rPr>
        <w:t xml:space="preserve"> závady </w:t>
      </w:r>
      <w:r w:rsidR="00256FFE">
        <w:rPr>
          <w:rFonts w:cs="Arial"/>
        </w:rPr>
        <w:t xml:space="preserve">pak </w:t>
      </w:r>
      <w:r w:rsidR="00256FFE" w:rsidRPr="009B1292">
        <w:rPr>
          <w:rFonts w:cs="Arial"/>
        </w:rPr>
        <w:t xml:space="preserve">kupující </w:t>
      </w:r>
      <w:r w:rsidR="00256FFE">
        <w:rPr>
          <w:rFonts w:cs="Arial"/>
        </w:rPr>
        <w:t>oznámí písemně</w:t>
      </w:r>
      <w:r w:rsidR="00256FFE" w:rsidRPr="009B1292">
        <w:rPr>
          <w:rFonts w:cs="Arial"/>
        </w:rPr>
        <w:t xml:space="preserve"> prodávajícímu</w:t>
      </w:r>
      <w:r w:rsidR="00256FFE">
        <w:rPr>
          <w:rFonts w:cs="Arial"/>
        </w:rPr>
        <w:t xml:space="preserve"> v souladu s větou předchozí a</w:t>
      </w:r>
      <w:r w:rsidR="006738B4">
        <w:rPr>
          <w:rFonts w:cs="Arial"/>
          <w:lang w:val="cs-CZ"/>
        </w:rPr>
        <w:t> </w:t>
      </w:r>
      <w:r w:rsidR="00256FFE" w:rsidRPr="009B1292">
        <w:rPr>
          <w:rFonts w:cs="Arial"/>
        </w:rPr>
        <w:t>současně navrhne způsob vyřízení reklamace</w:t>
      </w:r>
      <w:r w:rsidR="009325B5" w:rsidRPr="009325B5">
        <w:rPr>
          <w:lang w:val="cs-CZ"/>
        </w:rPr>
        <w:t>.</w:t>
      </w:r>
    </w:p>
    <w:p w14:paraId="4D3986CC" w14:textId="77777777" w:rsidR="00280E35" w:rsidRPr="00500AE6" w:rsidRDefault="00500AE6" w:rsidP="00500AE6">
      <w:pPr>
        <w:pStyle w:val="body"/>
      </w:pPr>
      <w:r w:rsidRPr="00500AE6">
        <w:t>5.3</w:t>
      </w:r>
      <w:r w:rsidRPr="00500AE6">
        <w:tab/>
      </w:r>
      <w:r w:rsidR="00256FFE" w:rsidRPr="009B1292">
        <w:rPr>
          <w:rFonts w:cs="Arial"/>
        </w:rPr>
        <w:t>Případné vady dodávky nebo konkrétního druhu zboží</w:t>
      </w:r>
      <w:r w:rsidR="00256FFE">
        <w:rPr>
          <w:rFonts w:cs="Arial"/>
        </w:rPr>
        <w:t xml:space="preserve"> (vady skryté)</w:t>
      </w:r>
      <w:r w:rsidR="00256FFE" w:rsidRPr="009B1292">
        <w:rPr>
          <w:rFonts w:cs="Arial"/>
        </w:rPr>
        <w:t xml:space="preserve"> je kupující povinen reklamovat neprodleně po jejich zjištění a dále postupovat v souladu s příslušnými ustanoveními </w:t>
      </w:r>
      <w:r w:rsidR="00256FFE" w:rsidRPr="0081504E">
        <w:rPr>
          <w:rFonts w:cs="Arial"/>
        </w:rPr>
        <w:t>občanského zákoníku. Vady budou kupujícím uplatněny písemně, e-mailem či faxem, a to na adresu pověřeného pracovníka prodávajícího</w:t>
      </w:r>
      <w:r w:rsidR="00A42477" w:rsidRPr="0081504E">
        <w:t>.</w:t>
      </w:r>
    </w:p>
    <w:p w14:paraId="32F5232A" w14:textId="77777777" w:rsidR="00A42477" w:rsidRPr="00500AE6" w:rsidRDefault="00500AE6" w:rsidP="00500AE6">
      <w:pPr>
        <w:pStyle w:val="body"/>
      </w:pPr>
      <w:r w:rsidRPr="00500AE6">
        <w:t>5.4</w:t>
      </w:r>
      <w:r w:rsidRPr="00500AE6">
        <w:tab/>
      </w:r>
      <w:r w:rsidR="00256FFE" w:rsidRPr="009B1292">
        <w:rPr>
          <w:rFonts w:cs="Arial"/>
        </w:rPr>
        <w:t xml:space="preserve">V souladu s ustanovením § 2113 a násl. občanského zákoníku </w:t>
      </w:r>
      <w:r w:rsidR="0081504E">
        <w:rPr>
          <w:rFonts w:cs="Arial"/>
        </w:rPr>
        <w:t>poskytuje prodávající záruku za</w:t>
      </w:r>
      <w:r w:rsidR="0081504E">
        <w:rPr>
          <w:rFonts w:cs="Arial"/>
          <w:lang w:val="cs-CZ"/>
        </w:rPr>
        <w:t> </w:t>
      </w:r>
      <w:r w:rsidR="00256FFE" w:rsidRPr="009B1292">
        <w:rPr>
          <w:rFonts w:cs="Arial"/>
        </w:rPr>
        <w:t xml:space="preserve">jakost zboží v době trvání 24 </w:t>
      </w:r>
      <w:r w:rsidR="00256FFE">
        <w:rPr>
          <w:rFonts w:cs="Arial"/>
        </w:rPr>
        <w:t>(dvacet</w:t>
      </w:r>
      <w:r w:rsidR="0081504E">
        <w:rPr>
          <w:rFonts w:cs="Arial"/>
          <w:lang w:val="cs-CZ"/>
        </w:rPr>
        <w:t xml:space="preserve"> </w:t>
      </w:r>
      <w:r w:rsidR="00256FFE">
        <w:rPr>
          <w:rFonts w:cs="Arial"/>
        </w:rPr>
        <w:t xml:space="preserve">čtyři) </w:t>
      </w:r>
      <w:r w:rsidR="00256FFE" w:rsidRPr="009B1292">
        <w:rPr>
          <w:rFonts w:cs="Arial"/>
        </w:rPr>
        <w:t>měsíců. Záruční doba počíná běžet od okamžiku převzetí kupujícím řádně a včas dodaného zboží. Záruční doba se staví po dobu vyřizování oprávněné reklamace vady na zboží, za kterou nese odpovědnost prodávající</w:t>
      </w:r>
      <w:r w:rsidR="00A42477" w:rsidRPr="00500AE6">
        <w:t>.</w:t>
      </w:r>
    </w:p>
    <w:p w14:paraId="0152E10C" w14:textId="77777777" w:rsidR="00A42477" w:rsidRPr="000C75D2" w:rsidRDefault="00500AE6" w:rsidP="00500AE6">
      <w:pPr>
        <w:pStyle w:val="body"/>
        <w:rPr>
          <w:lang w:val="cs-CZ"/>
        </w:rPr>
      </w:pPr>
      <w:r w:rsidRPr="00500AE6">
        <w:t>5.5</w:t>
      </w:r>
      <w:r w:rsidRPr="00500AE6">
        <w:tab/>
      </w:r>
      <w:r w:rsidR="00256FFE" w:rsidRPr="009B1292">
        <w:rPr>
          <w:rFonts w:cs="Arial"/>
        </w:rPr>
        <w:t xml:space="preserve">Prodávající se zavazuje řešit nápravu zjištěné vady zboží bez zbytečného odkladu, a to vždy nejpozději do 5 </w:t>
      </w:r>
      <w:r w:rsidR="00256FFE">
        <w:rPr>
          <w:rFonts w:cs="Arial"/>
        </w:rPr>
        <w:t xml:space="preserve">(pěti) </w:t>
      </w:r>
      <w:r w:rsidR="00256FFE" w:rsidRPr="009B1292">
        <w:rPr>
          <w:rFonts w:cs="Arial"/>
        </w:rPr>
        <w:t>pracovních dnů od doručení písemného oznámení vady plnění prodávajícímu ze strany kupujícího</w:t>
      </w:r>
      <w:r w:rsidR="00256FFE">
        <w:rPr>
          <w:rFonts w:cs="Arial"/>
        </w:rPr>
        <w:t xml:space="preserve"> či vyznačení vad v dodacím listu</w:t>
      </w:r>
      <w:r w:rsidR="00256FFE" w:rsidRPr="009B1292">
        <w:rPr>
          <w:rFonts w:cs="Arial"/>
        </w:rPr>
        <w:t>, případně s ohledem na povahu věci ve lhůtě delší, bude-li v tomto učiněna dohoda smluvních stran</w:t>
      </w:r>
      <w:r w:rsidR="00A42477" w:rsidRPr="00500AE6">
        <w:t>.</w:t>
      </w:r>
      <w:r w:rsidR="00627637">
        <w:rPr>
          <w:lang w:val="cs-CZ"/>
        </w:rPr>
        <w:t xml:space="preserve"> </w:t>
      </w:r>
      <w:r w:rsidR="00CF7FF2">
        <w:rPr>
          <w:lang w:val="cs-CZ"/>
        </w:rPr>
        <w:t>Je-li k odstranění vady zboží třeba odvoz vadného zboží od kupujícího, p</w:t>
      </w:r>
      <w:r w:rsidR="00627637">
        <w:rPr>
          <w:lang w:val="cs-CZ"/>
        </w:rPr>
        <w:t xml:space="preserve">rodávající je povinen na svůj náklad zajistit odvoz vadného zboží od kupujícího a dodávku bezvadného zboží </w:t>
      </w:r>
      <w:r w:rsidR="00787957">
        <w:rPr>
          <w:lang w:val="cs-CZ"/>
        </w:rPr>
        <w:t xml:space="preserve">zpět </w:t>
      </w:r>
      <w:r w:rsidR="00627637">
        <w:rPr>
          <w:lang w:val="cs-CZ"/>
        </w:rPr>
        <w:t>do místa plnění.</w:t>
      </w:r>
    </w:p>
    <w:p w14:paraId="63903437" w14:textId="77777777" w:rsidR="009325B5" w:rsidRDefault="009325B5" w:rsidP="009325B5">
      <w:pPr>
        <w:pStyle w:val="body"/>
      </w:pPr>
      <w:r>
        <w:rPr>
          <w:lang w:val="cs-CZ"/>
        </w:rPr>
        <w:t>5.6</w:t>
      </w:r>
      <w:r>
        <w:rPr>
          <w:lang w:val="cs-CZ"/>
        </w:rPr>
        <w:tab/>
      </w:r>
      <w:r w:rsidR="00256FFE" w:rsidRPr="009B1292">
        <w:rPr>
          <w:rFonts w:cs="Arial"/>
        </w:rPr>
        <w:t xml:space="preserve">Pokud nebude v záruční době odstraněna vada do 30 </w:t>
      </w:r>
      <w:r w:rsidR="00256FFE">
        <w:rPr>
          <w:rFonts w:cs="Arial"/>
        </w:rPr>
        <w:t xml:space="preserve">(třiceti) </w:t>
      </w:r>
      <w:r w:rsidR="00256FFE" w:rsidRPr="009B1292">
        <w:rPr>
          <w:rFonts w:cs="Arial"/>
        </w:rPr>
        <w:t xml:space="preserve">kalendářních dnů, má kupující právo na výměnu vadného zboží </w:t>
      </w:r>
      <w:r w:rsidR="00256FFE">
        <w:rPr>
          <w:rFonts w:cs="Arial"/>
        </w:rPr>
        <w:t>včetně náhrady s tím souvisejících nákladů</w:t>
      </w:r>
      <w:r w:rsidR="00256FFE" w:rsidRPr="009B1292">
        <w:rPr>
          <w:rFonts w:cs="Arial"/>
        </w:rPr>
        <w:t>. Ode dne výměny vadného zboží, tj. od okamžiku jeho nahrazení a dodání bezvadného zboží kupujícímu, počíná na vyměněné zboží běžet nová záruční doba v celé původní délce</w:t>
      </w:r>
      <w:r>
        <w:t>.</w:t>
      </w:r>
    </w:p>
    <w:p w14:paraId="2E301E4A" w14:textId="77777777" w:rsidR="009325B5" w:rsidRDefault="009325B5" w:rsidP="009325B5">
      <w:pPr>
        <w:pStyle w:val="body"/>
      </w:pPr>
      <w:r>
        <w:t>5.7</w:t>
      </w:r>
      <w:r>
        <w:tab/>
      </w:r>
      <w:r w:rsidR="00256FFE" w:rsidRPr="009B1292">
        <w:rPr>
          <w:rFonts w:cs="Arial"/>
        </w:rPr>
        <w:t>V případě prodlení s odstraněním zjištěných vad je na toto nahlíženo obecně jako na prodle</w:t>
      </w:r>
      <w:r w:rsidR="00083E89">
        <w:rPr>
          <w:rFonts w:cs="Arial"/>
        </w:rPr>
        <w:t>ní s</w:t>
      </w:r>
      <w:r w:rsidR="00083E89">
        <w:rPr>
          <w:rFonts w:cs="Arial"/>
          <w:lang w:val="cs-CZ"/>
        </w:rPr>
        <w:t> </w:t>
      </w:r>
      <w:r w:rsidR="00256FFE" w:rsidRPr="009B1292">
        <w:rPr>
          <w:rFonts w:cs="Arial"/>
        </w:rPr>
        <w:t>dílčím plněním předmětu smlouvy</w:t>
      </w:r>
      <w:r>
        <w:t>.</w:t>
      </w:r>
    </w:p>
    <w:p w14:paraId="0706C8F0" w14:textId="77777777" w:rsidR="009325B5" w:rsidRDefault="009325B5" w:rsidP="009325B5">
      <w:pPr>
        <w:pStyle w:val="body"/>
      </w:pPr>
      <w:r>
        <w:t>5.8</w:t>
      </w:r>
      <w:r>
        <w:tab/>
      </w:r>
      <w:r w:rsidR="00256FFE" w:rsidRPr="009B1292">
        <w:rPr>
          <w:rFonts w:cs="Arial"/>
        </w:rPr>
        <w:t>Prodávající uhradí škodu, která kupujícímu vznikla vadným plněním, v plné výši. Prodávající rovněž kupujícímu uhradí náklady vzniklé při uplatňování práv z odpovědnosti za vady</w:t>
      </w:r>
      <w:r>
        <w:t>.</w:t>
      </w:r>
    </w:p>
    <w:p w14:paraId="2A5760AD" w14:textId="77777777" w:rsidR="00331B57" w:rsidRDefault="00331B57" w:rsidP="009325B5">
      <w:pPr>
        <w:pStyle w:val="body"/>
      </w:pPr>
    </w:p>
    <w:p w14:paraId="75249D3E" w14:textId="77777777" w:rsidR="0074156E" w:rsidRPr="00500AE6" w:rsidRDefault="0074156E" w:rsidP="009325B5">
      <w:pPr>
        <w:pStyle w:val="body"/>
      </w:pPr>
    </w:p>
    <w:p w14:paraId="18B14FE8" w14:textId="77777777" w:rsidR="003C1F68" w:rsidRDefault="00280E35" w:rsidP="00262132">
      <w:pPr>
        <w:pStyle w:val="lnek-slo"/>
      </w:pPr>
      <w:r>
        <w:t>Čl. VI</w:t>
      </w:r>
    </w:p>
    <w:p w14:paraId="65533ED6" w14:textId="77777777" w:rsidR="003C1F68" w:rsidRDefault="00705B05" w:rsidP="00262132">
      <w:pPr>
        <w:pStyle w:val="lnek-nzev"/>
      </w:pPr>
      <w:r>
        <w:t>Sankční ujednání a odpovědnost za škodu</w:t>
      </w:r>
    </w:p>
    <w:p w14:paraId="459E837D" w14:textId="467F5583" w:rsidR="00A42477" w:rsidRDefault="00A42477" w:rsidP="00514A9F">
      <w:pPr>
        <w:pStyle w:val="body"/>
      </w:pPr>
      <w:r>
        <w:t>6.1</w:t>
      </w:r>
      <w:r>
        <w:tab/>
      </w:r>
      <w:r w:rsidR="00705B05" w:rsidRPr="009B1292">
        <w:rPr>
          <w:rFonts w:cs="Arial"/>
        </w:rPr>
        <w:t xml:space="preserve">Prodávající se zavazuje uhradit kupujícímu smluvní pokutu v případě porušení </w:t>
      </w:r>
      <w:r w:rsidR="00010784">
        <w:rPr>
          <w:rFonts w:cs="Arial"/>
        </w:rPr>
        <w:t>povinností prodávajícího</w:t>
      </w:r>
      <w:r w:rsidR="00705B05" w:rsidRPr="009B1292">
        <w:rPr>
          <w:rFonts w:cs="Arial"/>
        </w:rPr>
        <w:t xml:space="preserve"> dle odst. </w:t>
      </w:r>
      <w:r w:rsidR="00230A5D">
        <w:rPr>
          <w:rFonts w:cs="Arial"/>
          <w:lang w:val="cs-CZ"/>
        </w:rPr>
        <w:t>7.5</w:t>
      </w:r>
      <w:r w:rsidR="00230A5D">
        <w:rPr>
          <w:rFonts w:cs="Arial"/>
        </w:rPr>
        <w:t xml:space="preserve"> </w:t>
      </w:r>
      <w:r w:rsidR="00230A5D">
        <w:rPr>
          <w:rFonts w:cs="Arial"/>
          <w:lang w:val="cs-CZ"/>
        </w:rPr>
        <w:t>a 7.6</w:t>
      </w:r>
      <w:r w:rsidR="00705B05" w:rsidRPr="009B1292">
        <w:rPr>
          <w:rFonts w:cs="Arial"/>
        </w:rPr>
        <w:t xml:space="preserve"> čl. VI</w:t>
      </w:r>
      <w:r w:rsidR="00230A5D">
        <w:rPr>
          <w:rFonts w:cs="Arial"/>
          <w:lang w:val="cs-CZ"/>
        </w:rPr>
        <w:t>I</w:t>
      </w:r>
      <w:r w:rsidR="00705B05" w:rsidRPr="009B1292">
        <w:rPr>
          <w:rFonts w:cs="Arial"/>
        </w:rPr>
        <w:t xml:space="preserve"> </w:t>
      </w:r>
      <w:r w:rsidR="00705B05">
        <w:rPr>
          <w:rFonts w:cs="Arial"/>
        </w:rPr>
        <w:t>smlouvy</w:t>
      </w:r>
      <w:r w:rsidR="00705B05" w:rsidRPr="009B1292">
        <w:rPr>
          <w:rFonts w:cs="Arial"/>
        </w:rPr>
        <w:t xml:space="preserve">, a to ve výši </w:t>
      </w:r>
      <w:r w:rsidR="00705B05">
        <w:rPr>
          <w:rFonts w:cs="Arial"/>
        </w:rPr>
        <w:t>5</w:t>
      </w:r>
      <w:r w:rsidR="00705B05" w:rsidRPr="009B1292">
        <w:rPr>
          <w:rFonts w:cs="Arial"/>
        </w:rPr>
        <w:t>0.000,- Kč za každý jednotlivý případ porušení této povinnosti</w:t>
      </w:r>
      <w:r w:rsidRPr="00A42477">
        <w:t>.</w:t>
      </w:r>
    </w:p>
    <w:p w14:paraId="6D2733E4" w14:textId="1689787D" w:rsidR="00280E35" w:rsidRDefault="00A42477" w:rsidP="0060075B">
      <w:pPr>
        <w:pStyle w:val="body"/>
        <w:keepLines/>
      </w:pPr>
      <w:r>
        <w:t>6.2</w:t>
      </w:r>
      <w:r>
        <w:tab/>
      </w:r>
      <w:r w:rsidR="00705B05" w:rsidRPr="009B1292">
        <w:rPr>
          <w:rFonts w:cs="Arial"/>
        </w:rPr>
        <w:t xml:space="preserve">Kupující je oprávněn na prodávajícím požadovat úhradu smluvní pokuty v případě, že prodávající včas nedodá kupujícímu zboží, tj. nedodrží lhůty dílčích plnění stanovených písemnými dílčími objednávkami kupujícího, případně lhůty jiné stanovené touto smlouvou, ve výši 500,- Kč, a to i opakovaně </w:t>
      </w:r>
      <w:r w:rsidR="00705B05">
        <w:rPr>
          <w:rFonts w:cs="Arial"/>
        </w:rPr>
        <w:t>za každý i započatý den prodlení s dílčím plně</w:t>
      </w:r>
      <w:r w:rsidR="00265377">
        <w:rPr>
          <w:rFonts w:cs="Arial"/>
          <w:lang w:val="cs-CZ"/>
        </w:rPr>
        <w:t>ním</w:t>
      </w:r>
      <w:bookmarkStart w:id="15" w:name="_GoBack"/>
      <w:bookmarkEnd w:id="15"/>
      <w:r w:rsidRPr="00A42477">
        <w:t>.</w:t>
      </w:r>
    </w:p>
    <w:p w14:paraId="13FE97BC" w14:textId="77777777" w:rsidR="00705B05" w:rsidRDefault="00705B05" w:rsidP="0060075B">
      <w:pPr>
        <w:pStyle w:val="body"/>
        <w:keepLines/>
        <w:rPr>
          <w:rFonts w:cs="Arial"/>
          <w:lang w:val="cs-CZ"/>
        </w:rPr>
      </w:pPr>
      <w:r>
        <w:rPr>
          <w:lang w:val="cs-CZ"/>
        </w:rPr>
        <w:t>6.3</w:t>
      </w:r>
      <w:r>
        <w:rPr>
          <w:lang w:val="cs-CZ"/>
        </w:rPr>
        <w:tab/>
      </w:r>
      <w:r w:rsidRPr="009B1292">
        <w:rPr>
          <w:rFonts w:cs="Arial"/>
        </w:rPr>
        <w:t>Prodávající zaplatí kupujícímu smluvní pokutu ve výši 150,- Kč v případě prodlení s potvrzením přijetí objednávky prodávajícím dle ust. čl. II</w:t>
      </w:r>
      <w:r w:rsidR="00B42B38">
        <w:rPr>
          <w:rFonts w:cs="Arial"/>
          <w:lang w:val="cs-CZ"/>
        </w:rPr>
        <w:t>I</w:t>
      </w:r>
      <w:r w:rsidR="00B42B38">
        <w:rPr>
          <w:rFonts w:cs="Arial"/>
        </w:rPr>
        <w:t xml:space="preserve"> odst. </w:t>
      </w:r>
      <w:r w:rsidR="00B42B38">
        <w:rPr>
          <w:rFonts w:cs="Arial"/>
          <w:lang w:val="cs-CZ"/>
        </w:rPr>
        <w:t>3.4</w:t>
      </w:r>
      <w:r w:rsidRPr="009B1292">
        <w:rPr>
          <w:rFonts w:cs="Arial"/>
        </w:rPr>
        <w:t xml:space="preserve"> této smlouvy. Kupující je v případě prodlení s potvrzením přijetí objednávky oprávněn vystavit ihned objednávku novou. V případě včasného nepotvrzení této nové objednávky bude postupováno podle věty první tohoto odstavce. Tento postup může kupující opakovat až do konečného potvrzení poslední objednávky kupujícího prodávajícím</w:t>
      </w:r>
      <w:r>
        <w:rPr>
          <w:rFonts w:cs="Arial"/>
          <w:lang w:val="cs-CZ"/>
        </w:rPr>
        <w:t>.</w:t>
      </w:r>
    </w:p>
    <w:p w14:paraId="290FBBF9" w14:textId="77777777" w:rsidR="00705B05" w:rsidRDefault="00705B05" w:rsidP="0060075B">
      <w:pPr>
        <w:pStyle w:val="body"/>
        <w:keepLines/>
        <w:rPr>
          <w:rFonts w:cs="Arial"/>
          <w:lang w:val="cs-CZ"/>
        </w:rPr>
      </w:pPr>
      <w:r>
        <w:rPr>
          <w:rFonts w:cs="Arial"/>
          <w:lang w:val="cs-CZ"/>
        </w:rPr>
        <w:t>6.4</w:t>
      </w:r>
      <w:r>
        <w:rPr>
          <w:rFonts w:cs="Arial"/>
          <w:lang w:val="cs-CZ"/>
        </w:rPr>
        <w:tab/>
      </w:r>
      <w:r w:rsidRPr="009B1292">
        <w:rPr>
          <w:rFonts w:cs="Arial"/>
        </w:rPr>
        <w:t>Zaplacení smluvní pokuty nezbavuje povinnou smluvní stranu její závazek splnit a uhrazením smluvní pokuty dále není nikterak dotčeno právo na náhradu škody v plné výši</w:t>
      </w:r>
      <w:r>
        <w:rPr>
          <w:rFonts w:cs="Arial"/>
          <w:lang w:val="cs-CZ"/>
        </w:rPr>
        <w:t>.</w:t>
      </w:r>
    </w:p>
    <w:p w14:paraId="5BAB0D88" w14:textId="77777777" w:rsidR="00705B05" w:rsidRDefault="00705B05" w:rsidP="0060075B">
      <w:pPr>
        <w:pStyle w:val="body"/>
        <w:keepLines/>
        <w:rPr>
          <w:rFonts w:cs="Arial"/>
          <w:lang w:val="cs-CZ"/>
        </w:rPr>
      </w:pPr>
      <w:r>
        <w:rPr>
          <w:rFonts w:cs="Arial"/>
          <w:lang w:val="cs-CZ"/>
        </w:rPr>
        <w:t>6.5</w:t>
      </w:r>
      <w:r>
        <w:rPr>
          <w:rFonts w:cs="Arial"/>
          <w:lang w:val="cs-CZ"/>
        </w:rPr>
        <w:tab/>
      </w:r>
      <w:r w:rsidRPr="009B1292">
        <w:rPr>
          <w:rFonts w:cs="Arial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straně oprávněné nejpozději do 30 </w:t>
      </w:r>
      <w:r>
        <w:rPr>
          <w:rFonts w:cs="Arial"/>
        </w:rPr>
        <w:t xml:space="preserve">(třiceti) </w:t>
      </w:r>
      <w:r w:rsidRPr="009B1292">
        <w:rPr>
          <w:rFonts w:cs="Arial"/>
        </w:rPr>
        <w:t>dnů ode dne, kdy bude oprávněnou smluvní stranou o nároku na úhradu smluvní pokuty a její výši, resp. vzniklé škody a její výši či úroku z prodlení a jeho výši, prokazatelně informována</w:t>
      </w:r>
      <w:r>
        <w:rPr>
          <w:rFonts w:cs="Arial"/>
          <w:lang w:val="cs-CZ"/>
        </w:rPr>
        <w:t>.</w:t>
      </w:r>
    </w:p>
    <w:p w14:paraId="4C32FE96" w14:textId="77777777" w:rsidR="00705B05" w:rsidRDefault="00705B05" w:rsidP="0060075B">
      <w:pPr>
        <w:pStyle w:val="body"/>
        <w:keepLines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6.6</w:t>
      </w:r>
      <w:r>
        <w:rPr>
          <w:rFonts w:cs="Arial"/>
          <w:lang w:val="cs-CZ"/>
        </w:rPr>
        <w:tab/>
      </w:r>
      <w:r w:rsidRPr="009B1292">
        <w:rPr>
          <w:rFonts w:cs="Arial"/>
        </w:rPr>
        <w:t>V případě prodlení kupujícího s platbou faktur je prodávající oprávněn požadovat toliko zákonný úrok z prodlení ve výši stanovené relevantními právními předpisy</w:t>
      </w:r>
      <w:r>
        <w:rPr>
          <w:rFonts w:cs="Arial"/>
          <w:lang w:val="cs-CZ"/>
        </w:rPr>
        <w:t>.</w:t>
      </w:r>
    </w:p>
    <w:p w14:paraId="5B5D94B6" w14:textId="77777777" w:rsidR="00705B05" w:rsidRPr="00705B05" w:rsidRDefault="00705B05" w:rsidP="0060075B">
      <w:pPr>
        <w:pStyle w:val="body"/>
        <w:keepLines/>
        <w:rPr>
          <w:lang w:val="cs-CZ"/>
        </w:rPr>
      </w:pPr>
      <w:r>
        <w:rPr>
          <w:rFonts w:cs="Arial"/>
          <w:lang w:val="cs-CZ"/>
        </w:rPr>
        <w:t>6.7</w:t>
      </w:r>
      <w:r>
        <w:rPr>
          <w:rFonts w:cs="Arial"/>
          <w:lang w:val="cs-CZ"/>
        </w:rPr>
        <w:tab/>
      </w:r>
      <w:r w:rsidRPr="009B1292">
        <w:rPr>
          <w:rFonts w:cs="Arial"/>
        </w:rPr>
        <w:t>Odpovědnost za škodu se řídí obecně platnou právní úpravou občanského zákoníku a souvisejících právních předpisů</w:t>
      </w:r>
      <w:r>
        <w:rPr>
          <w:rFonts w:cs="Arial"/>
          <w:lang w:val="cs-CZ"/>
        </w:rPr>
        <w:t>.</w:t>
      </w:r>
    </w:p>
    <w:p w14:paraId="301EEA40" w14:textId="77777777" w:rsidR="00331B57" w:rsidRDefault="00331B57" w:rsidP="0060075B">
      <w:pPr>
        <w:pStyle w:val="body"/>
        <w:keepLines/>
      </w:pPr>
    </w:p>
    <w:p w14:paraId="2D0D74D0" w14:textId="77777777" w:rsidR="0074156E" w:rsidRDefault="0074156E" w:rsidP="0060075B">
      <w:pPr>
        <w:pStyle w:val="body"/>
        <w:keepLines/>
      </w:pPr>
    </w:p>
    <w:p w14:paraId="7847280D" w14:textId="77777777" w:rsidR="00EE5CEF" w:rsidRPr="00EE5CEF" w:rsidRDefault="00EE5CEF" w:rsidP="00280E35">
      <w:pPr>
        <w:pStyle w:val="lnek-slo"/>
      </w:pPr>
      <w:r w:rsidRPr="00EE5CEF">
        <w:t>Čl. VII</w:t>
      </w:r>
    </w:p>
    <w:p w14:paraId="5CD8686B" w14:textId="77777777" w:rsidR="00EE5CEF" w:rsidRPr="00EE5CEF" w:rsidRDefault="00705B05" w:rsidP="00280E35">
      <w:pPr>
        <w:pStyle w:val="lnek-nzev"/>
      </w:pPr>
      <w:r>
        <w:t>Práva a povinnosti smluvních stran</w:t>
      </w:r>
    </w:p>
    <w:p w14:paraId="752AA7B6" w14:textId="77777777" w:rsidR="00A55892" w:rsidRPr="00B60E73" w:rsidRDefault="00CF0C5E" w:rsidP="00705B05">
      <w:pPr>
        <w:pStyle w:val="body"/>
        <w:rPr>
          <w:i/>
        </w:rPr>
      </w:pPr>
      <w:r w:rsidRPr="00B60E73">
        <w:t>7</w:t>
      </w:r>
      <w:r w:rsidR="00EE5CEF" w:rsidRPr="00B60E73">
        <w:t>.1</w:t>
      </w:r>
      <w:r w:rsidR="00EE5CEF" w:rsidRPr="00B60E73">
        <w:tab/>
      </w:r>
      <w:r w:rsidR="00705B05" w:rsidRPr="009B1292">
        <w:rPr>
          <w:rFonts w:cs="Arial"/>
        </w:rPr>
        <w:t>Prodávající se zavazuje dodávat zboží dle této smlouvy svědomitě, řádně a včas, a to vždy s maximálně možným vynaložením odborné péče</w:t>
      </w:r>
      <w:r w:rsidR="000B2257">
        <w:rPr>
          <w:lang w:val="cs-CZ"/>
        </w:rPr>
        <w:t>.</w:t>
      </w:r>
      <w:r w:rsidR="009558E7" w:rsidRPr="00B60E73" w:rsidDel="001703B6">
        <w:t xml:space="preserve"> </w:t>
      </w:r>
    </w:p>
    <w:p w14:paraId="0070DEF7" w14:textId="77777777" w:rsidR="00EE5CEF" w:rsidRDefault="00CF0C5E" w:rsidP="00280E35">
      <w:pPr>
        <w:pStyle w:val="body"/>
      </w:pPr>
      <w:r>
        <w:rPr>
          <w:lang w:val="cs-CZ"/>
        </w:rPr>
        <w:t>7</w:t>
      </w:r>
      <w:r w:rsidR="00DB082F">
        <w:rPr>
          <w:lang w:val="cs-CZ"/>
        </w:rPr>
        <w:t>.2</w:t>
      </w:r>
      <w:r w:rsidR="00DB082F">
        <w:rPr>
          <w:lang w:val="cs-CZ"/>
        </w:rPr>
        <w:tab/>
      </w:r>
      <w:r w:rsidR="00705B05" w:rsidRPr="009B1292">
        <w:rPr>
          <w:rFonts w:cs="Arial"/>
        </w:rPr>
        <w:t>Prodávající i kupující jsou povinni se vzájemně informovat o všech okolnostech důležitých pro řádné a včasné plnění povinností plynoucích z této smlouvy a poskytovat si za tímto účelem nezbytnou součinnost</w:t>
      </w:r>
      <w:r w:rsidR="00EE5CEF" w:rsidRPr="00280E35">
        <w:t>.</w:t>
      </w:r>
    </w:p>
    <w:p w14:paraId="0526684D" w14:textId="77777777" w:rsidR="00966E29" w:rsidRDefault="00CF0C5E" w:rsidP="00EA4E41">
      <w:pPr>
        <w:pStyle w:val="body"/>
        <w:rPr>
          <w:lang w:val="cs-CZ"/>
        </w:rPr>
      </w:pPr>
      <w:r>
        <w:rPr>
          <w:lang w:val="cs-CZ"/>
        </w:rPr>
        <w:t>7</w:t>
      </w:r>
      <w:r w:rsidR="0071498A">
        <w:rPr>
          <w:lang w:val="cs-CZ"/>
        </w:rPr>
        <w:t>.3</w:t>
      </w:r>
      <w:r w:rsidR="0071498A">
        <w:rPr>
          <w:lang w:val="cs-CZ"/>
        </w:rPr>
        <w:tab/>
      </w:r>
      <w:r w:rsidR="00705B05" w:rsidRPr="009B1292">
        <w:rPr>
          <w:rFonts w:cs="Arial"/>
        </w:rPr>
        <w:t>Prodávající se zavazuje plnit své povinnosti plynoucí mu z této smlouvy v souladu se zájmy kupujícího, dbát při tom na dobré jméno kupujícího a nedopustit se jednání, které by mohlo dobré jméno kupujícího ja</w:t>
      </w:r>
      <w:r w:rsidR="00705B05">
        <w:rPr>
          <w:rFonts w:cs="Arial"/>
        </w:rPr>
        <w:t>kkoliv ohrozit nebo poškodit.</w:t>
      </w:r>
    </w:p>
    <w:p w14:paraId="2D7BF8CA" w14:textId="77777777" w:rsidR="00EE5CEF" w:rsidRPr="00280E35" w:rsidRDefault="00CF0C5E" w:rsidP="00EA4E41">
      <w:pPr>
        <w:pStyle w:val="body"/>
      </w:pPr>
      <w:r>
        <w:rPr>
          <w:lang w:val="cs-CZ"/>
        </w:rPr>
        <w:t>7</w:t>
      </w:r>
      <w:r w:rsidR="00113CF1">
        <w:rPr>
          <w:lang w:val="cs-CZ"/>
        </w:rPr>
        <w:t>.4</w:t>
      </w:r>
      <w:r w:rsidR="00280E35" w:rsidRPr="00280E35">
        <w:tab/>
      </w:r>
      <w:r w:rsidR="00705B05" w:rsidRPr="009B1292">
        <w:rPr>
          <w:rFonts w:cs="Arial"/>
        </w:rPr>
        <w:t>Prodávající je povinen realizovat dílčí objednávky na své náklady a na vlastní nebezpečí</w:t>
      </w:r>
      <w:r w:rsidR="00EE5CEF" w:rsidRPr="00280E35">
        <w:t>.</w:t>
      </w:r>
    </w:p>
    <w:p w14:paraId="08041FCE" w14:textId="77777777" w:rsidR="00280E35" w:rsidRPr="00280E35" w:rsidRDefault="00113CF1" w:rsidP="00EA4E41">
      <w:pPr>
        <w:pStyle w:val="body"/>
      </w:pPr>
      <w:r>
        <w:rPr>
          <w:lang w:val="cs-CZ"/>
        </w:rPr>
        <w:t>7.5</w:t>
      </w:r>
      <w:r w:rsidR="00280E35" w:rsidRPr="00280E35">
        <w:tab/>
      </w:r>
      <w:r w:rsidR="00705B05" w:rsidRPr="009B1292">
        <w:rPr>
          <w:rFonts w:cs="Arial"/>
        </w:rPr>
        <w:t>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</w:t>
      </w:r>
      <w:r w:rsidR="00FA4338">
        <w:rPr>
          <w:rFonts w:cs="Arial"/>
        </w:rPr>
        <w:t>u finanční kontroly prováděné v</w:t>
      </w:r>
      <w:r w:rsidR="00FA4338">
        <w:rPr>
          <w:rFonts w:cs="Arial"/>
          <w:lang w:val="cs-CZ"/>
        </w:rPr>
        <w:t> </w:t>
      </w:r>
      <w:r w:rsidR="00705B05" w:rsidRPr="009B1292">
        <w:rPr>
          <w:rFonts w:cs="Arial"/>
        </w:rPr>
        <w:t>souvislosti s úhradou služeb z veřejných výdajů. Veškerá kontrola bude prováděna po předběžné dohodě s prodávajícím</w:t>
      </w:r>
      <w:r w:rsidR="00EE5CEF" w:rsidRPr="00280E35">
        <w:t>.</w:t>
      </w:r>
    </w:p>
    <w:p w14:paraId="2144E1CA" w14:textId="77777777" w:rsidR="00EE5CEF" w:rsidRDefault="00113CF1" w:rsidP="00280E35">
      <w:pPr>
        <w:pStyle w:val="body"/>
      </w:pPr>
      <w:r>
        <w:rPr>
          <w:lang w:val="cs-CZ"/>
        </w:rPr>
        <w:t>7.6</w:t>
      </w:r>
      <w:r w:rsidR="00280E35" w:rsidRPr="00280E35">
        <w:tab/>
      </w:r>
      <w:r w:rsidR="00705B05" w:rsidRPr="009B1292">
        <w:rPr>
          <w:rFonts w:cs="Arial"/>
        </w:rPr>
        <w:t>Prodávající se zavazuje zachovávat mlčenlivost o všech skut</w:t>
      </w:r>
      <w:r w:rsidR="00FA4338">
        <w:rPr>
          <w:rFonts w:cs="Arial"/>
        </w:rPr>
        <w:t>ečnostech, o kterých se dozví v</w:t>
      </w:r>
      <w:r w:rsidR="00FA4338">
        <w:rPr>
          <w:rFonts w:cs="Arial"/>
          <w:lang w:val="cs-CZ"/>
        </w:rPr>
        <w:t> </w:t>
      </w:r>
      <w:r w:rsidR="00705B05" w:rsidRPr="009B1292">
        <w:rPr>
          <w:rFonts w:cs="Arial"/>
        </w:rPr>
        <w:t>souvislosti s plněním dle této smlouvy. Povinnost mlčenlivosti se obdobně vztahuje i na zaměstnance prodávajícího</w:t>
      </w:r>
      <w:r w:rsidR="00EE5CEF" w:rsidRPr="00280E35">
        <w:t>.</w:t>
      </w:r>
    </w:p>
    <w:p w14:paraId="6A96CA33" w14:textId="77777777" w:rsidR="00705B05" w:rsidRDefault="00705B05" w:rsidP="00280E35">
      <w:pPr>
        <w:pStyle w:val="body"/>
        <w:rPr>
          <w:rFonts w:cs="Arial"/>
          <w:lang w:val="cs-CZ"/>
        </w:rPr>
      </w:pPr>
      <w:r>
        <w:rPr>
          <w:lang w:val="cs-CZ"/>
        </w:rPr>
        <w:t>7.7</w:t>
      </w:r>
      <w:r>
        <w:rPr>
          <w:lang w:val="cs-CZ"/>
        </w:rPr>
        <w:tab/>
      </w:r>
      <w:r w:rsidRPr="009B1292">
        <w:rPr>
          <w:rFonts w:cs="Arial"/>
        </w:rPr>
        <w:t>Prodávající není oprávněn bez souhlasu kupujícího postoupit sv</w:t>
      </w:r>
      <w:r w:rsidR="00FA4338">
        <w:rPr>
          <w:rFonts w:cs="Arial"/>
        </w:rPr>
        <w:t>á práva a povinnosti plynoucí z</w:t>
      </w:r>
      <w:r w:rsidR="00FA4338">
        <w:rPr>
          <w:rFonts w:cs="Arial"/>
          <w:lang w:val="cs-CZ"/>
        </w:rPr>
        <w:t> </w:t>
      </w:r>
      <w:r w:rsidRPr="009B1292">
        <w:rPr>
          <w:rFonts w:cs="Arial"/>
        </w:rPr>
        <w:t>této smlouvy třetí osobě dle ustanovení § 1895 občanského zákoníku</w:t>
      </w:r>
      <w:r>
        <w:rPr>
          <w:rFonts w:cs="Arial"/>
          <w:lang w:val="cs-CZ"/>
        </w:rPr>
        <w:t>.</w:t>
      </w:r>
    </w:p>
    <w:p w14:paraId="35D7F77C" w14:textId="77777777" w:rsidR="00705B05" w:rsidRDefault="00705B05" w:rsidP="00280E35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7.8</w:t>
      </w:r>
      <w:r>
        <w:rPr>
          <w:rFonts w:cs="Arial"/>
          <w:lang w:val="cs-CZ"/>
        </w:rPr>
        <w:tab/>
      </w:r>
      <w:r w:rsidRPr="009B1292">
        <w:rPr>
          <w:rFonts w:cs="Arial"/>
        </w:rPr>
        <w:t>Toliko kupující je oprávněn jednostranně započíst pohledávky za prodávajícím vzniklé v souvislosti s plněním této smlouvy do kterékoliv budoucí, nesplacené úhrady za plnění dle této smlouvy</w:t>
      </w:r>
      <w:r>
        <w:rPr>
          <w:rFonts w:cs="Arial"/>
          <w:lang w:val="cs-CZ"/>
        </w:rPr>
        <w:t>.</w:t>
      </w:r>
    </w:p>
    <w:p w14:paraId="393E0FE3" w14:textId="77777777" w:rsidR="00705B05" w:rsidRPr="00705B05" w:rsidRDefault="00705B05" w:rsidP="00280E35">
      <w:pPr>
        <w:pStyle w:val="body"/>
        <w:rPr>
          <w:lang w:val="cs-CZ"/>
        </w:rPr>
      </w:pPr>
      <w:r>
        <w:rPr>
          <w:rFonts w:cs="Arial"/>
          <w:lang w:val="cs-CZ"/>
        </w:rPr>
        <w:t>7.9</w:t>
      </w:r>
      <w:r>
        <w:rPr>
          <w:rFonts w:cs="Arial"/>
          <w:lang w:val="cs-CZ"/>
        </w:rPr>
        <w:tab/>
      </w:r>
      <w:r w:rsidRPr="009B1292">
        <w:rPr>
          <w:rFonts w:cs="Arial"/>
        </w:rPr>
        <w:t>Prodávající tímto prohlašuje, že na sebe přebírá nebezpečí změny okolností po uzavření smlouvy ve smyslu § 1764 a násl. a analogicky dle § 2620 odst. 2 občanského zákoníku</w:t>
      </w:r>
      <w:r>
        <w:rPr>
          <w:rFonts w:cs="Arial"/>
          <w:lang w:val="cs-CZ"/>
        </w:rPr>
        <w:t>.</w:t>
      </w:r>
    </w:p>
    <w:p w14:paraId="1CF44804" w14:textId="77777777" w:rsidR="00331B57" w:rsidRDefault="00331B57" w:rsidP="00280E35">
      <w:pPr>
        <w:pStyle w:val="body"/>
      </w:pPr>
    </w:p>
    <w:p w14:paraId="627B7F0B" w14:textId="77777777" w:rsidR="0074156E" w:rsidRDefault="0074156E" w:rsidP="00280E35">
      <w:pPr>
        <w:pStyle w:val="body"/>
      </w:pPr>
    </w:p>
    <w:p w14:paraId="36C5AEAD" w14:textId="77777777" w:rsidR="004706A0" w:rsidRPr="005D6EAF" w:rsidRDefault="004706A0" w:rsidP="0060075B">
      <w:pPr>
        <w:pStyle w:val="lnek-slo"/>
      </w:pPr>
      <w:r w:rsidRPr="005D6EAF">
        <w:t>Čl.</w:t>
      </w:r>
      <w:r w:rsidR="00CF0C5E">
        <w:t xml:space="preserve"> VIII</w:t>
      </w:r>
    </w:p>
    <w:p w14:paraId="58CAE8FB" w14:textId="77777777" w:rsidR="004706A0" w:rsidRPr="005D6EAF" w:rsidRDefault="0042357C" w:rsidP="0060075B">
      <w:pPr>
        <w:pStyle w:val="lnek-nzev"/>
      </w:pPr>
      <w:r>
        <w:t>Ukončení smlouvy</w:t>
      </w:r>
    </w:p>
    <w:p w14:paraId="7B58BF9E" w14:textId="77777777" w:rsidR="004B5B8B" w:rsidRPr="005D6EAF" w:rsidRDefault="00CF0C5E" w:rsidP="0060075B">
      <w:pPr>
        <w:pStyle w:val="body"/>
        <w:rPr>
          <w:rFonts w:cs="Arial"/>
        </w:rPr>
      </w:pPr>
      <w:r>
        <w:rPr>
          <w:rFonts w:cs="Arial"/>
        </w:rPr>
        <w:t>8</w:t>
      </w:r>
      <w:r w:rsidR="00B062CB">
        <w:rPr>
          <w:rFonts w:cs="Arial"/>
        </w:rPr>
        <w:t>.1</w:t>
      </w:r>
      <w:r w:rsidR="00B062CB">
        <w:rPr>
          <w:rFonts w:cs="Arial"/>
        </w:rPr>
        <w:tab/>
      </w:r>
      <w:r w:rsidR="00620622" w:rsidRPr="009B1292">
        <w:rPr>
          <w:rFonts w:cs="Arial"/>
        </w:rPr>
        <w:t>Účinnost smlouvy lze ukončit písemnou dohodou podepsanou oprávněnými zástupci smluvních stran</w:t>
      </w:r>
      <w:r w:rsidR="00B266F3">
        <w:rPr>
          <w:rFonts w:cs="Arial"/>
          <w:lang w:val="cs-CZ"/>
        </w:rPr>
        <w:t>.</w:t>
      </w:r>
    </w:p>
    <w:p w14:paraId="16BC19D2" w14:textId="77777777" w:rsidR="004B5B8B" w:rsidRPr="0060075B" w:rsidRDefault="00CF0C5E" w:rsidP="003A776F">
      <w:pPr>
        <w:pStyle w:val="body"/>
      </w:pPr>
      <w:r>
        <w:rPr>
          <w:rFonts w:cs="Arial"/>
        </w:rPr>
        <w:t>8</w:t>
      </w:r>
      <w:r w:rsidR="00B062CB">
        <w:rPr>
          <w:rFonts w:cs="Arial"/>
        </w:rPr>
        <w:t>.2</w:t>
      </w:r>
      <w:r w:rsidR="00B062CB">
        <w:rPr>
          <w:rFonts w:cs="Arial"/>
        </w:rPr>
        <w:tab/>
      </w:r>
      <w:r w:rsidR="003A776F" w:rsidRPr="009B1292">
        <w:rPr>
          <w:rFonts w:cs="Arial"/>
        </w:rPr>
        <w:t>Smluvní strany jsou oprávněny odstoupit od smlouvy v případech stanovených příslušnými právními předpisy. Odstoupení od smlouvy se řídí příslušnými ustanoveními občanského zákoníku</w:t>
      </w:r>
      <w:r w:rsidR="00D97F67" w:rsidRPr="005D6EAF">
        <w:t>.</w:t>
      </w:r>
    </w:p>
    <w:p w14:paraId="493745DC" w14:textId="77777777" w:rsidR="004B5B8B" w:rsidRPr="005F7A21" w:rsidRDefault="00CF0C5E" w:rsidP="005F7A21">
      <w:pPr>
        <w:pStyle w:val="body"/>
      </w:pPr>
      <w:r w:rsidRPr="005F7A21">
        <w:t>8</w:t>
      </w:r>
      <w:r w:rsidR="00234803" w:rsidRPr="005F7A21">
        <w:t>.</w:t>
      </w:r>
      <w:r w:rsidR="00D97F67" w:rsidRPr="005F7A21">
        <w:t>3</w:t>
      </w:r>
      <w:r w:rsidR="00234803" w:rsidRPr="005F7A21">
        <w:tab/>
      </w:r>
      <w:r w:rsidR="003A776F" w:rsidRPr="009B1292">
        <w:rPr>
          <w:rFonts w:cs="Arial"/>
        </w:rPr>
        <w:t xml:space="preserve">Kupující i prodávající jsou oprávněni smlouvu vypovědět bez udání důvodu. Výpovědní lhůta činí 2 </w:t>
      </w:r>
      <w:r w:rsidR="003A776F">
        <w:rPr>
          <w:rFonts w:cs="Arial"/>
        </w:rPr>
        <w:t xml:space="preserve">(dva) </w:t>
      </w:r>
      <w:r w:rsidR="003A776F" w:rsidRPr="009B1292">
        <w:rPr>
          <w:rFonts w:cs="Arial"/>
        </w:rPr>
        <w:t>měsíce a začíná běžet prvním dnem měsíce následujícího po měsíci, ve kterém bylo písemné vyhotovení výpovědi prokazatelně doručeno druhé smluvní straně</w:t>
      </w:r>
      <w:r w:rsidR="004B5B8B" w:rsidRPr="005F7A21">
        <w:t>.</w:t>
      </w:r>
    </w:p>
    <w:p w14:paraId="687FE814" w14:textId="77777777" w:rsidR="004B5B8B" w:rsidRPr="005F7A21" w:rsidRDefault="00CF0C5E" w:rsidP="005F7A21">
      <w:pPr>
        <w:pStyle w:val="body"/>
      </w:pPr>
      <w:r w:rsidRPr="005F7A21">
        <w:t>8</w:t>
      </w:r>
      <w:r w:rsidR="00D428DE" w:rsidRPr="005F7A21">
        <w:t>.</w:t>
      </w:r>
      <w:r w:rsidR="00D97F67" w:rsidRPr="005F7A21">
        <w:t>4</w:t>
      </w:r>
      <w:r w:rsidR="00D428DE" w:rsidRPr="005F7A21">
        <w:tab/>
      </w:r>
      <w:r w:rsidR="003A776F" w:rsidRPr="009B1292">
        <w:rPr>
          <w:rFonts w:cs="Arial"/>
        </w:rPr>
        <w:t>Účinnost smlouvy končí okamžikem uplynutí doby, na kterou byla tato smlouva uzavřena či dosažením plnění v maximální přípustné výši dle čl. I</w:t>
      </w:r>
      <w:r w:rsidR="00D40085">
        <w:rPr>
          <w:rFonts w:cs="Arial"/>
          <w:lang w:val="cs-CZ"/>
        </w:rPr>
        <w:t>V</w:t>
      </w:r>
      <w:r w:rsidR="003A776F" w:rsidRPr="009B1292">
        <w:rPr>
          <w:rFonts w:cs="Arial"/>
        </w:rPr>
        <w:t xml:space="preserve"> odst. </w:t>
      </w:r>
      <w:r w:rsidR="00D40085">
        <w:rPr>
          <w:rFonts w:cs="Arial"/>
          <w:lang w:val="cs-CZ"/>
        </w:rPr>
        <w:t>4.</w:t>
      </w:r>
      <w:r w:rsidR="003A776F" w:rsidRPr="009B1292">
        <w:rPr>
          <w:rFonts w:cs="Arial"/>
        </w:rPr>
        <w:t>2 smlouvy</w:t>
      </w:r>
      <w:r w:rsidR="004B5B8B" w:rsidRPr="005F7A21">
        <w:t>.</w:t>
      </w:r>
    </w:p>
    <w:p w14:paraId="0DF73B55" w14:textId="77777777" w:rsidR="00F021CB" w:rsidRDefault="00CF0C5E" w:rsidP="003A776F">
      <w:pPr>
        <w:pStyle w:val="body"/>
      </w:pPr>
      <w:r w:rsidRPr="005F7A21">
        <w:lastRenderedPageBreak/>
        <w:t>8</w:t>
      </w:r>
      <w:r w:rsidR="00986DA6" w:rsidRPr="005F7A21">
        <w:t>.</w:t>
      </w:r>
      <w:r w:rsidR="00D97F67" w:rsidRPr="005F7A21">
        <w:t>5</w:t>
      </w:r>
      <w:r w:rsidR="00986DA6" w:rsidRPr="005F7A21">
        <w:tab/>
      </w:r>
      <w:r w:rsidR="003A776F" w:rsidRPr="009B1292">
        <w:rPr>
          <w:rFonts w:cs="Arial"/>
        </w:rPr>
        <w:t>Odstoupení či výpověď smlouvy se netýkají nároku na náhradu škody vzniklé porušením smlouvy v plné výš</w:t>
      </w:r>
      <w:r w:rsidR="003A776F">
        <w:rPr>
          <w:rFonts w:cs="Arial"/>
          <w:lang w:val="cs-CZ"/>
        </w:rPr>
        <w:t>i</w:t>
      </w:r>
      <w:r w:rsidR="004B5B8B" w:rsidRPr="005F7A21">
        <w:t>.</w:t>
      </w:r>
    </w:p>
    <w:p w14:paraId="60ABED37" w14:textId="77777777" w:rsidR="00EB2EFE" w:rsidRDefault="00EB2EFE" w:rsidP="005F7A21">
      <w:pPr>
        <w:pStyle w:val="body"/>
      </w:pPr>
    </w:p>
    <w:p w14:paraId="3EB83FCE" w14:textId="77777777" w:rsidR="0074156E" w:rsidRPr="005F7A21" w:rsidRDefault="0074156E" w:rsidP="005F7A21">
      <w:pPr>
        <w:pStyle w:val="body"/>
      </w:pPr>
    </w:p>
    <w:p w14:paraId="3D74A019" w14:textId="77777777" w:rsidR="00E670D4" w:rsidRDefault="00CF0C5E" w:rsidP="00E670D4">
      <w:pPr>
        <w:pStyle w:val="lnek-slo"/>
      </w:pPr>
      <w:r>
        <w:t>Čl. IX</w:t>
      </w:r>
    </w:p>
    <w:p w14:paraId="3E2EA5E4" w14:textId="77777777" w:rsidR="00E670D4" w:rsidRDefault="00074F9B" w:rsidP="00E670D4">
      <w:pPr>
        <w:pStyle w:val="lnek-nzev"/>
      </w:pPr>
      <w:r>
        <w:t>Závěrečná ustanovení</w:t>
      </w:r>
    </w:p>
    <w:p w14:paraId="1E9EE842" w14:textId="77777777" w:rsidR="00E670D4" w:rsidRPr="00A42477" w:rsidRDefault="0031622F" w:rsidP="0054108B">
      <w:pPr>
        <w:pStyle w:val="body"/>
      </w:pPr>
      <w:r>
        <w:rPr>
          <w:lang w:val="cs-CZ"/>
        </w:rPr>
        <w:t>9</w:t>
      </w:r>
      <w:r w:rsidR="00E670D4">
        <w:t>.1</w:t>
      </w:r>
      <w:r w:rsidR="00E670D4">
        <w:tab/>
      </w:r>
      <w:r w:rsidR="00074F9B" w:rsidRPr="009B1292">
        <w:rPr>
          <w:rFonts w:cs="Arial"/>
          <w:szCs w:val="20"/>
          <w:lang w:val="cs-CZ"/>
        </w:rPr>
        <w:t xml:space="preserve">V případě změny </w:t>
      </w:r>
      <w:r w:rsidR="00074F9B">
        <w:rPr>
          <w:rFonts w:cs="Arial"/>
          <w:szCs w:val="20"/>
          <w:lang w:val="cs-CZ"/>
        </w:rPr>
        <w:t>pověřených pracovníků</w:t>
      </w:r>
      <w:r w:rsidR="00074F9B" w:rsidRPr="009B1292">
        <w:rPr>
          <w:rFonts w:cs="Arial"/>
          <w:szCs w:val="20"/>
          <w:lang w:val="cs-CZ"/>
        </w:rPr>
        <w:t xml:space="preserve"> smluvních stran postačí písemné oznámení o této skutečnosti prokazatelně doručené druhé smluvní straně. Při změně </w:t>
      </w:r>
      <w:r w:rsidR="00074F9B">
        <w:rPr>
          <w:rFonts w:cs="Arial"/>
          <w:szCs w:val="20"/>
          <w:lang w:val="cs-CZ"/>
        </w:rPr>
        <w:t>pověřených pracovníků</w:t>
      </w:r>
      <w:r w:rsidR="00074F9B" w:rsidRPr="009B1292">
        <w:rPr>
          <w:rFonts w:cs="Arial"/>
          <w:szCs w:val="20"/>
          <w:lang w:val="cs-CZ"/>
        </w:rPr>
        <w:t xml:space="preserve"> není třeba uzavírat ke smlouvě dodatek.</w:t>
      </w:r>
      <w:r w:rsidR="00074F9B">
        <w:rPr>
          <w:rFonts w:cs="Arial"/>
          <w:szCs w:val="20"/>
          <w:lang w:val="cs-CZ"/>
        </w:rPr>
        <w:t xml:space="preserve"> </w:t>
      </w:r>
      <w:r w:rsidR="00074F9B" w:rsidRPr="00052FC8">
        <w:rPr>
          <w:rFonts w:cs="Arial"/>
          <w:szCs w:val="20"/>
          <w:lang w:val="cs-CZ"/>
        </w:rPr>
        <w:t>Pověření pracovníci smluvních stran nejsou oprávněni za smluvní strany právně jedna</w:t>
      </w:r>
      <w:r w:rsidR="00074F9B">
        <w:rPr>
          <w:rFonts w:cs="Arial"/>
          <w:szCs w:val="20"/>
          <w:lang w:val="cs-CZ"/>
        </w:rPr>
        <w:t>t (vyjma úkonů spojených s reali</w:t>
      </w:r>
      <w:r w:rsidR="00B618EC">
        <w:rPr>
          <w:rFonts w:cs="Arial"/>
          <w:szCs w:val="20"/>
          <w:lang w:val="cs-CZ"/>
        </w:rPr>
        <w:t>zací dílčích plnění a předání a </w:t>
      </w:r>
      <w:r w:rsidR="00074F9B">
        <w:rPr>
          <w:rFonts w:cs="Arial"/>
          <w:szCs w:val="20"/>
          <w:lang w:val="cs-CZ"/>
        </w:rPr>
        <w:t>převzetí zboží</w:t>
      </w:r>
      <w:r w:rsidR="00074F9B" w:rsidRPr="00052FC8">
        <w:rPr>
          <w:rFonts w:cs="Arial"/>
          <w:szCs w:val="20"/>
          <w:lang w:val="cs-CZ"/>
        </w:rPr>
        <w:t>), nejsou-li sami statutárním orgánem smluvní strany či tímto orgánem k takovému jednání zmocněni</w:t>
      </w:r>
      <w:r w:rsidR="00E670D4" w:rsidRPr="00A42477">
        <w:t>.</w:t>
      </w:r>
    </w:p>
    <w:p w14:paraId="5140E9F1" w14:textId="77777777" w:rsidR="00E670D4" w:rsidRPr="00A42477" w:rsidRDefault="0031622F" w:rsidP="00E670D4">
      <w:pPr>
        <w:pStyle w:val="body"/>
      </w:pPr>
      <w:r>
        <w:rPr>
          <w:lang w:val="cs-CZ"/>
        </w:rPr>
        <w:t>9.2</w:t>
      </w:r>
      <w:r w:rsidR="00E670D4">
        <w:tab/>
      </w:r>
      <w:r w:rsidR="00074F9B" w:rsidRPr="006D4672">
        <w:rPr>
          <w:rFonts w:cs="Arial"/>
          <w:szCs w:val="20"/>
          <w:lang w:val="cs-CZ"/>
        </w:rPr>
        <w:t xml:space="preserve">Tato smlouva jakož i práva a povinnosti vzniklé na základě této smlouvy nebo v souvislosti s ní se řídí právním řádem České republiky, zvláště pak občanským zákoníkem, s tím, že pro účely vztahů mezi </w:t>
      </w:r>
      <w:r w:rsidR="00074F9B">
        <w:rPr>
          <w:rFonts w:cs="Arial"/>
          <w:szCs w:val="20"/>
          <w:lang w:val="cs-CZ"/>
        </w:rPr>
        <w:t>kupujícím</w:t>
      </w:r>
      <w:r w:rsidR="00074F9B" w:rsidRPr="006D4672">
        <w:rPr>
          <w:rFonts w:cs="Arial"/>
          <w:szCs w:val="20"/>
          <w:lang w:val="cs-CZ"/>
        </w:rPr>
        <w:t xml:space="preserve"> a </w:t>
      </w:r>
      <w:r w:rsidR="00074F9B">
        <w:rPr>
          <w:rFonts w:cs="Arial"/>
          <w:szCs w:val="20"/>
          <w:lang w:val="cs-CZ"/>
        </w:rPr>
        <w:t>prodávajícím</w:t>
      </w:r>
      <w:r w:rsidR="00074F9B" w:rsidRPr="006D4672">
        <w:rPr>
          <w:rFonts w:cs="Arial"/>
          <w:szCs w:val="20"/>
          <w:lang w:val="cs-CZ"/>
        </w:rPr>
        <w:t xml:space="preserve"> se vylučuje použití zachovávaných obchodních zvyklostí ve smyslu ustanovení § 558 odst. 2 občanského zákoníku a dále se vylučuje použití ustanovení § 1748 a § 1765 občanského zákoníku. Odpověď smluvní str</w:t>
      </w:r>
      <w:r w:rsidR="00B618EC">
        <w:rPr>
          <w:rFonts w:cs="Arial"/>
          <w:szCs w:val="20"/>
          <w:lang w:val="cs-CZ"/>
        </w:rPr>
        <w:t>any ve smyslu ustanovení § 1740 </w:t>
      </w:r>
      <w:r w:rsidR="00074F9B" w:rsidRPr="006D4672">
        <w:rPr>
          <w:rFonts w:cs="Arial"/>
          <w:szCs w:val="20"/>
          <w:lang w:val="cs-CZ"/>
        </w:rPr>
        <w:t>odst. 3 občanského zákoníku s dodatkem nebo odchylkou, která podstatně nemění podmínky nabídky, není přijetím nabídky na uzavření této smlouvy</w:t>
      </w:r>
      <w:r w:rsidR="00E670D4" w:rsidRPr="00A42477">
        <w:t>.</w:t>
      </w:r>
    </w:p>
    <w:p w14:paraId="425BA4B5" w14:textId="77777777" w:rsidR="00E670D4" w:rsidRPr="00A42477" w:rsidRDefault="0031622F" w:rsidP="00E670D4">
      <w:pPr>
        <w:pStyle w:val="body"/>
        <w:rPr>
          <w:szCs w:val="20"/>
        </w:rPr>
      </w:pPr>
      <w:r>
        <w:rPr>
          <w:szCs w:val="20"/>
          <w:lang w:val="cs-CZ"/>
        </w:rPr>
        <w:t>9.3</w:t>
      </w:r>
      <w:r w:rsidR="00E670D4">
        <w:rPr>
          <w:szCs w:val="20"/>
        </w:rPr>
        <w:tab/>
      </w:r>
      <w:r w:rsidR="00074F9B">
        <w:rPr>
          <w:szCs w:val="20"/>
        </w:rPr>
        <w:t>Prodávající</w:t>
      </w:r>
      <w:r w:rsidR="00074F9B" w:rsidRPr="006D4672">
        <w:rPr>
          <w:szCs w:val="20"/>
        </w:rPr>
        <w:t xml:space="preserve"> bere na vědomí, že </w:t>
      </w:r>
      <w:r w:rsidR="00074F9B">
        <w:rPr>
          <w:szCs w:val="20"/>
        </w:rPr>
        <w:t>kupující</w:t>
      </w:r>
      <w:r w:rsidR="00074F9B" w:rsidRPr="006D4672">
        <w:rPr>
          <w:szCs w:val="20"/>
        </w:rPr>
        <w:t xml:space="preserve"> je povinen na dotaz třetí osoby poskytnout informace v souladu se zákonem č. 106/1999 Sb., o svobodném přístupu k informacím, ve znění pozdějších předpisů, a souhlasí s tím, aby veškeré informace obsažené v této smlouvě byly poskytnuty třetím osobám, pokud o ně v souladu s výše uvedeným právním předpisem požádají</w:t>
      </w:r>
      <w:r w:rsidR="00E670D4" w:rsidRPr="00A42477">
        <w:rPr>
          <w:szCs w:val="20"/>
        </w:rPr>
        <w:t>.</w:t>
      </w:r>
    </w:p>
    <w:p w14:paraId="50CA8BA5" w14:textId="77777777" w:rsidR="00E670D4" w:rsidRDefault="0031622F" w:rsidP="001F000E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9.4</w:t>
      </w:r>
      <w:r w:rsidR="00E670D4" w:rsidRPr="00282AEB">
        <w:rPr>
          <w:rFonts w:cs="Arial"/>
          <w:lang w:val="cs-CZ"/>
        </w:rPr>
        <w:tab/>
      </w:r>
      <w:r w:rsidR="00074F9B" w:rsidRPr="009B1292">
        <w:rPr>
          <w:szCs w:val="20"/>
        </w:rPr>
        <w:t xml:space="preserve">Prodávající </w:t>
      </w:r>
      <w:r w:rsidR="00074F9B" w:rsidRPr="006D4672">
        <w:rPr>
          <w:szCs w:val="20"/>
        </w:rPr>
        <w:t>bere na vědomí, že smlouva, včetně jejích příloh, dodatků a dalších smluv od této smlouvy odvozených, podléhá povinnosti uveřejnění, a to včetně požadovaných metadat, dle zákona č. 340/2015 Sb., o registru smluv</w:t>
      </w:r>
      <w:r w:rsidR="00074F9B">
        <w:rPr>
          <w:szCs w:val="20"/>
        </w:rPr>
        <w:t xml:space="preserve"> (dále jen „zákon o registru smluv“)</w:t>
      </w:r>
      <w:r w:rsidR="00074F9B" w:rsidRPr="006D4672">
        <w:rPr>
          <w:szCs w:val="20"/>
        </w:rPr>
        <w:t>. Uveřejnění této smlouvy ve smyslu sh</w:t>
      </w:r>
      <w:r w:rsidR="00074F9B">
        <w:rPr>
          <w:szCs w:val="20"/>
        </w:rPr>
        <w:t>ora uvedeného provede kupující</w:t>
      </w:r>
      <w:r w:rsidR="001F000E" w:rsidRPr="001F000E">
        <w:rPr>
          <w:rFonts w:cs="Arial"/>
          <w:lang w:val="cs-CZ"/>
        </w:rPr>
        <w:t>.</w:t>
      </w:r>
    </w:p>
    <w:p w14:paraId="055C1542" w14:textId="77777777" w:rsidR="00331B57" w:rsidRDefault="00074F9B" w:rsidP="001F000E">
      <w:pPr>
        <w:pStyle w:val="body"/>
        <w:rPr>
          <w:szCs w:val="20"/>
          <w:lang w:val="cs-CZ"/>
        </w:rPr>
      </w:pPr>
      <w:r>
        <w:rPr>
          <w:lang w:val="cs-CZ"/>
        </w:rPr>
        <w:t>9.5</w:t>
      </w:r>
      <w:r>
        <w:rPr>
          <w:lang w:val="cs-CZ"/>
        </w:rPr>
        <w:tab/>
      </w:r>
      <w:r>
        <w:rPr>
          <w:szCs w:val="20"/>
        </w:rPr>
        <w:t>Prodávající</w:t>
      </w:r>
      <w:r w:rsidRPr="006D4672">
        <w:rPr>
          <w:szCs w:val="20"/>
        </w:rPr>
        <w:t xml:space="preserve"> prohlašuje, že tato smlouva neobsahuje obchodní tajemství a u</w:t>
      </w:r>
      <w:r>
        <w:rPr>
          <w:szCs w:val="20"/>
        </w:rPr>
        <w:t>děluje tímto souhlas kupujícímu</w:t>
      </w:r>
      <w:r w:rsidRPr="006D4672">
        <w:rPr>
          <w:szCs w:val="20"/>
        </w:rPr>
        <w:t xml:space="preserve"> k uveřejnění smlouvy a všech podkladů, údajů a i</w:t>
      </w:r>
      <w:r>
        <w:rPr>
          <w:szCs w:val="20"/>
        </w:rPr>
        <w:t xml:space="preserve">nformací uvedených v odstavcích </w:t>
      </w:r>
      <w:r w:rsidR="00787748">
        <w:rPr>
          <w:szCs w:val="20"/>
          <w:lang w:val="cs-CZ"/>
        </w:rPr>
        <w:t>9.</w:t>
      </w:r>
      <w:r>
        <w:rPr>
          <w:szCs w:val="20"/>
        </w:rPr>
        <w:t xml:space="preserve">3 a </w:t>
      </w:r>
      <w:r w:rsidR="00787748">
        <w:rPr>
          <w:szCs w:val="20"/>
          <w:lang w:val="cs-CZ"/>
        </w:rPr>
        <w:t>9.4</w:t>
      </w:r>
      <w:r w:rsidRPr="006D4672">
        <w:rPr>
          <w:szCs w:val="20"/>
        </w:rPr>
        <w:t xml:space="preserve"> tohoto článku a těch, k jejichž uv</w:t>
      </w:r>
      <w:r>
        <w:rPr>
          <w:szCs w:val="20"/>
        </w:rPr>
        <w:t>eřejnění vyplývá pro kupujícího</w:t>
      </w:r>
      <w:r w:rsidRPr="006D4672">
        <w:rPr>
          <w:szCs w:val="20"/>
        </w:rPr>
        <w:t xml:space="preserve"> povinnost dle právních předpisů</w:t>
      </w:r>
      <w:r>
        <w:rPr>
          <w:szCs w:val="20"/>
          <w:lang w:val="cs-CZ"/>
        </w:rPr>
        <w:t>.</w:t>
      </w:r>
    </w:p>
    <w:p w14:paraId="38A83010" w14:textId="77777777" w:rsidR="00074F9B" w:rsidRDefault="00074F9B" w:rsidP="001F000E">
      <w:pPr>
        <w:pStyle w:val="body"/>
        <w:rPr>
          <w:rFonts w:cs="Arial"/>
          <w:lang w:val="cs-CZ"/>
        </w:rPr>
      </w:pPr>
      <w:r>
        <w:rPr>
          <w:szCs w:val="20"/>
          <w:lang w:val="cs-CZ"/>
        </w:rPr>
        <w:t>9.6</w:t>
      </w:r>
      <w:r>
        <w:rPr>
          <w:szCs w:val="20"/>
          <w:lang w:val="cs-CZ"/>
        </w:rPr>
        <w:tab/>
      </w:r>
      <w:r>
        <w:rPr>
          <w:rFonts w:cs="Arial"/>
        </w:rPr>
        <w:t>Tato s</w:t>
      </w:r>
      <w:r w:rsidRPr="009B1292">
        <w:rPr>
          <w:rFonts w:cs="Arial"/>
        </w:rPr>
        <w:t xml:space="preserve">mlouva </w:t>
      </w:r>
      <w:r>
        <w:rPr>
          <w:rFonts w:cs="Arial"/>
        </w:rPr>
        <w:t xml:space="preserve">má </w:t>
      </w:r>
      <w:r w:rsidR="00CA24CD">
        <w:rPr>
          <w:rFonts w:cs="Arial"/>
          <w:lang w:val="cs-CZ"/>
        </w:rPr>
        <w:t xml:space="preserve">1 (jednu) </w:t>
      </w:r>
      <w:r w:rsidR="005278A0">
        <w:rPr>
          <w:rFonts w:cs="Arial"/>
        </w:rPr>
        <w:t>příloh</w:t>
      </w:r>
      <w:r w:rsidR="00CA24CD">
        <w:rPr>
          <w:rFonts w:cs="Arial"/>
          <w:lang w:val="cs-CZ"/>
        </w:rPr>
        <w:t>u</w:t>
      </w:r>
      <w:r>
        <w:rPr>
          <w:rFonts w:cs="Arial"/>
        </w:rPr>
        <w:t xml:space="preserve"> a </w:t>
      </w:r>
      <w:r w:rsidRPr="009B1292">
        <w:rPr>
          <w:rFonts w:cs="Arial"/>
        </w:rPr>
        <w:t xml:space="preserve">je vyhotovena ve </w:t>
      </w:r>
      <w:r w:rsidR="00CA24CD">
        <w:rPr>
          <w:rFonts w:cs="Arial"/>
          <w:lang w:val="cs-CZ"/>
        </w:rPr>
        <w:t>4 (</w:t>
      </w:r>
      <w:r w:rsidRPr="009B1292">
        <w:rPr>
          <w:rFonts w:cs="Arial"/>
        </w:rPr>
        <w:t>čtyřech</w:t>
      </w:r>
      <w:r w:rsidR="00CA24CD">
        <w:rPr>
          <w:rFonts w:cs="Arial"/>
          <w:lang w:val="cs-CZ"/>
        </w:rPr>
        <w:t>)</w:t>
      </w:r>
      <w:r w:rsidRPr="009B1292">
        <w:rPr>
          <w:rFonts w:cs="Arial"/>
        </w:rPr>
        <w:t xml:space="preserve"> stejnopisech, z nichž každý má platnost originálu. Každá smluvní strana obdrží po dvou vyhotoveních</w:t>
      </w:r>
      <w:r>
        <w:rPr>
          <w:rFonts w:cs="Arial"/>
          <w:lang w:val="cs-CZ"/>
        </w:rPr>
        <w:t>.</w:t>
      </w:r>
    </w:p>
    <w:p w14:paraId="27489A4C" w14:textId="77777777" w:rsidR="00074F9B" w:rsidRDefault="00074F9B" w:rsidP="001F000E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9.7</w:t>
      </w:r>
      <w:r>
        <w:rPr>
          <w:rFonts w:cs="Arial"/>
          <w:lang w:val="cs-CZ"/>
        </w:rPr>
        <w:tab/>
      </w:r>
      <w:r w:rsidRPr="009B1292">
        <w:rPr>
          <w:rFonts w:cs="Arial"/>
        </w:rPr>
        <w:t>Smlouvu je možno měnit pouze na základě dohody smluvních stran formou písemných vzestupně číslovaných dodatků, podepsaných oprávněnými zástupci smluvních stran</w:t>
      </w:r>
      <w:r>
        <w:rPr>
          <w:rFonts w:cs="Arial"/>
          <w:lang w:val="cs-CZ"/>
        </w:rPr>
        <w:t>.</w:t>
      </w:r>
    </w:p>
    <w:p w14:paraId="27543033" w14:textId="77777777" w:rsidR="00074F9B" w:rsidRDefault="00074F9B" w:rsidP="001F000E">
      <w:pPr>
        <w:pStyle w:val="body"/>
        <w:rPr>
          <w:szCs w:val="20"/>
          <w:lang w:val="cs-CZ"/>
        </w:rPr>
      </w:pPr>
      <w:r>
        <w:rPr>
          <w:rFonts w:cs="Arial"/>
          <w:lang w:val="cs-CZ"/>
        </w:rPr>
        <w:t>9.8</w:t>
      </w:r>
      <w:r>
        <w:rPr>
          <w:rFonts w:cs="Arial"/>
          <w:lang w:val="cs-CZ"/>
        </w:rPr>
        <w:tab/>
      </w:r>
      <w:r w:rsidRPr="009B1292">
        <w:rPr>
          <w:szCs w:val="20"/>
        </w:rPr>
        <w:t>Sm</w:t>
      </w:r>
      <w:r>
        <w:rPr>
          <w:szCs w:val="20"/>
        </w:rPr>
        <w:t>louva nabývá účinnosti dnem jejího uveřejnění prostřednict</w:t>
      </w:r>
      <w:r w:rsidR="000C721E">
        <w:rPr>
          <w:szCs w:val="20"/>
        </w:rPr>
        <w:t>vím registru smluv dle zákona o</w:t>
      </w:r>
      <w:r w:rsidR="000C721E">
        <w:rPr>
          <w:szCs w:val="20"/>
          <w:lang w:val="cs-CZ"/>
        </w:rPr>
        <w:t> </w:t>
      </w:r>
      <w:r>
        <w:rPr>
          <w:szCs w:val="20"/>
        </w:rPr>
        <w:t>registru smluv</w:t>
      </w:r>
      <w:r>
        <w:rPr>
          <w:szCs w:val="20"/>
          <w:lang w:val="cs-CZ"/>
        </w:rPr>
        <w:t>.</w:t>
      </w:r>
    </w:p>
    <w:p w14:paraId="63C9DF27" w14:textId="77777777" w:rsidR="00074F9B" w:rsidRDefault="00074F9B" w:rsidP="001F000E">
      <w:pPr>
        <w:pStyle w:val="body"/>
        <w:rPr>
          <w:rFonts w:cs="Arial"/>
          <w:lang w:val="cs-CZ"/>
        </w:rPr>
      </w:pPr>
      <w:r>
        <w:rPr>
          <w:szCs w:val="20"/>
          <w:lang w:val="cs-CZ"/>
        </w:rPr>
        <w:t>9.9</w:t>
      </w:r>
      <w:r>
        <w:rPr>
          <w:szCs w:val="20"/>
          <w:lang w:val="cs-CZ"/>
        </w:rPr>
        <w:tab/>
      </w:r>
      <w:r w:rsidRPr="009B1292">
        <w:rPr>
          <w:rFonts w:cs="Arial"/>
        </w:rPr>
        <w:t>Pokud se jakékoliv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</w:t>
      </w:r>
      <w:r>
        <w:rPr>
          <w:rFonts w:cs="Arial"/>
          <w:lang w:val="cs-CZ"/>
        </w:rPr>
        <w:t>.</w:t>
      </w:r>
    </w:p>
    <w:p w14:paraId="5282D813" w14:textId="77777777" w:rsidR="0074156E" w:rsidRDefault="0074156E">
      <w:pPr>
        <w:spacing w:line="240" w:lineRule="auto"/>
        <w:rPr>
          <w:rFonts w:ascii="Arial" w:hAnsi="Arial" w:cs="Arial"/>
          <w:lang w:eastAsia="x-none"/>
        </w:rPr>
      </w:pPr>
      <w:r>
        <w:rPr>
          <w:rFonts w:cs="Arial"/>
        </w:rPr>
        <w:br w:type="page"/>
      </w:r>
    </w:p>
    <w:p w14:paraId="00A822E1" w14:textId="77777777" w:rsidR="0074156E" w:rsidRDefault="0074156E" w:rsidP="001F000E">
      <w:pPr>
        <w:pStyle w:val="body"/>
        <w:rPr>
          <w:rFonts w:cs="Arial"/>
          <w:lang w:val="cs-CZ"/>
        </w:rPr>
      </w:pPr>
    </w:p>
    <w:p w14:paraId="4D4EBA46" w14:textId="77777777" w:rsidR="00074F9B" w:rsidRPr="00074F9B" w:rsidRDefault="00074F9B" w:rsidP="001F000E">
      <w:pPr>
        <w:pStyle w:val="body"/>
        <w:rPr>
          <w:lang w:val="cs-CZ"/>
        </w:rPr>
      </w:pPr>
      <w:r>
        <w:rPr>
          <w:rFonts w:cs="Arial"/>
          <w:lang w:val="cs-CZ"/>
        </w:rPr>
        <w:t>9.10</w:t>
      </w:r>
      <w:r>
        <w:rPr>
          <w:rFonts w:cs="Arial"/>
          <w:lang w:val="cs-CZ"/>
        </w:rPr>
        <w:tab/>
      </w:r>
      <w:r w:rsidRPr="00052FC8">
        <w:rPr>
          <w:rFonts w:cs="Arial"/>
        </w:rPr>
        <w:t>Smluvní strany prohlašují, že smlouva byla sjednána na základě jejich pravé, vážné a svobodné vůle, že si její obsah přečetly, bezvýhradně s ním souhlasí, považují jej za zcela určitý a srozumitelný, což níže stvrzují svými vlastnoručními podpisy</w:t>
      </w:r>
      <w:r>
        <w:rPr>
          <w:rFonts w:cs="Arial"/>
          <w:lang w:val="cs-CZ"/>
        </w:rPr>
        <w:t>.</w:t>
      </w: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60075B" w:rsidRPr="007D72AD" w14:paraId="79B6E6FF" w14:textId="77777777" w:rsidTr="0060075B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604CF389" w14:textId="77777777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Praze dne </w:t>
            </w:r>
            <w: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objedna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bottom"/>
          </w:tcPr>
          <w:p w14:paraId="0327A77D" w14:textId="77777777" w:rsidR="0060075B" w:rsidRPr="007D72AD" w:rsidRDefault="0060075B" w:rsidP="00411E75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23511C49" w14:textId="77777777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bookmarkStart w:id="17" w:name="zhotovitel_mís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Pr="007D72AD">
              <w:t xml:space="preserve"> dne </w:t>
            </w:r>
            <w: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zhotovi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0075B" w:rsidRPr="007D72AD" w14:paraId="5B0D0B48" w14:textId="77777777" w:rsidTr="0060075B">
        <w:trPr>
          <w:cantSplit/>
        </w:trPr>
        <w:tc>
          <w:tcPr>
            <w:tcW w:w="4253" w:type="dxa"/>
            <w:hideMark/>
          </w:tcPr>
          <w:p w14:paraId="78C8CA9B" w14:textId="77777777" w:rsidR="0060075B" w:rsidRPr="007D72AD" w:rsidRDefault="0060075B" w:rsidP="00411E75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4A1193D2" w14:textId="77777777" w:rsidR="0060075B" w:rsidRPr="007D72AD" w:rsidRDefault="0060075B" w:rsidP="00411E75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1F60AE57" w14:textId="77777777" w:rsidR="0060075B" w:rsidRPr="007D72AD" w:rsidRDefault="0074156E" w:rsidP="00411E75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prodávající (organizace)"/>
                  </w:textInput>
                </w:ffData>
              </w:fldChar>
            </w:r>
            <w:r>
              <w:instrText xml:space="preserve"> </w:instrText>
            </w:r>
            <w:bookmarkStart w:id="19" w:name="zhotovitel_org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prodávající (organizace)</w:t>
            </w:r>
            <w:r>
              <w:fldChar w:fldCharType="end"/>
            </w:r>
            <w:bookmarkEnd w:id="19"/>
          </w:p>
        </w:tc>
      </w:tr>
      <w:tr w:rsidR="0060075B" w:rsidRPr="007D72AD" w14:paraId="6DC3F207" w14:textId="77777777" w:rsidTr="0060075B">
        <w:trPr>
          <w:cantSplit/>
        </w:trPr>
        <w:tc>
          <w:tcPr>
            <w:tcW w:w="4253" w:type="dxa"/>
            <w:hideMark/>
          </w:tcPr>
          <w:p w14:paraId="1E76B488" w14:textId="77777777" w:rsidR="0060075B" w:rsidRPr="007D72AD" w:rsidRDefault="0060075B" w:rsidP="00411E75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4AF8840C" w14:textId="77777777" w:rsidR="0060075B" w:rsidRPr="007D72AD" w:rsidRDefault="0060075B" w:rsidP="00411E75">
            <w:pPr>
              <w:pStyle w:val="podpis-funkce"/>
            </w:pPr>
          </w:p>
        </w:tc>
        <w:tc>
          <w:tcPr>
            <w:tcW w:w="4253" w:type="dxa"/>
          </w:tcPr>
          <w:p w14:paraId="3AEE9481" w14:textId="77777777" w:rsidR="0060075B" w:rsidRPr="007D72AD" w:rsidRDefault="0060075B" w:rsidP="00411E75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bookmarkStart w:id="20" w:name="zhotovitel_jmé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statutární zástupce (jméno)</w:t>
            </w:r>
            <w:r>
              <w:fldChar w:fldCharType="end"/>
            </w:r>
            <w:bookmarkEnd w:id="20"/>
          </w:p>
        </w:tc>
      </w:tr>
      <w:tr w:rsidR="0060075B" w:rsidRPr="007D72AD" w14:paraId="5712B738" w14:textId="77777777" w:rsidTr="0060075B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D63B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567" w:type="dxa"/>
          </w:tcPr>
          <w:p w14:paraId="66AF4742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DA729" w14:textId="77777777" w:rsidR="0060075B" w:rsidRPr="007D72AD" w:rsidRDefault="0060075B" w:rsidP="00411E75">
            <w:pPr>
              <w:pStyle w:val="podpis-podpis"/>
            </w:pPr>
          </w:p>
        </w:tc>
      </w:tr>
      <w:tr w:rsidR="0060075B" w:rsidRPr="007D72AD" w14:paraId="1ABF43CF" w14:textId="77777777" w:rsidTr="0060075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BCBC5" w14:textId="77777777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="00074F9B">
              <w:t xml:space="preserve">kupujícího </w:t>
            </w:r>
          </w:p>
        </w:tc>
        <w:tc>
          <w:tcPr>
            <w:tcW w:w="567" w:type="dxa"/>
          </w:tcPr>
          <w:p w14:paraId="5394F1AC" w14:textId="77777777" w:rsidR="0060075B" w:rsidRPr="007D72AD" w:rsidRDefault="0060075B" w:rsidP="00411E75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83AAA" w14:textId="77777777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="00074F9B">
              <w:t>prodávajícího</w:t>
            </w:r>
          </w:p>
        </w:tc>
      </w:tr>
    </w:tbl>
    <w:p w14:paraId="36990A95" w14:textId="77777777" w:rsidR="00520686" w:rsidRDefault="00520686" w:rsidP="003C1F68">
      <w:pPr>
        <w:pStyle w:val="mezera"/>
      </w:pPr>
    </w:p>
    <w:sectPr w:rsidR="00520686">
      <w:footerReference w:type="default" r:id="rId14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3CF1" w14:textId="77777777" w:rsidR="00C8781E" w:rsidRDefault="00C8781E">
      <w:r>
        <w:separator/>
      </w:r>
    </w:p>
  </w:endnote>
  <w:endnote w:type="continuationSeparator" w:id="0">
    <w:p w14:paraId="41B7ACFD" w14:textId="77777777" w:rsidR="00C8781E" w:rsidRDefault="00C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C10218" w14:textId="300F161A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265377">
              <w:rPr>
                <w:noProof/>
              </w:rPr>
              <w:t>5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265377">
              <w:rPr>
                <w:noProof/>
              </w:rPr>
              <w:t>8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5187" w14:textId="77777777" w:rsidR="00C8781E" w:rsidRDefault="00C8781E">
      <w:r>
        <w:separator/>
      </w:r>
    </w:p>
  </w:footnote>
  <w:footnote w:type="continuationSeparator" w:id="0">
    <w:p w14:paraId="69F57884" w14:textId="77777777" w:rsidR="00C8781E" w:rsidRDefault="00C8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6"/>
  </w:num>
  <w:num w:numId="11">
    <w:abstractNumId w:val="35"/>
  </w:num>
  <w:num w:numId="12">
    <w:abstractNumId w:val="2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34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2"/>
  </w:num>
  <w:num w:numId="28">
    <w:abstractNumId w:val="6"/>
  </w:num>
  <w:num w:numId="29">
    <w:abstractNumId w:val="15"/>
  </w:num>
  <w:num w:numId="30">
    <w:abstractNumId w:val="30"/>
  </w:num>
  <w:num w:numId="31">
    <w:abstractNumId w:val="29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7"/>
  </w:num>
  <w:num w:numId="40">
    <w:abstractNumId w:val="11"/>
  </w:num>
  <w:num w:numId="41">
    <w:abstractNumId w:val="3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3"/>
    <w:rsid w:val="00000837"/>
    <w:rsid w:val="00010784"/>
    <w:rsid w:val="00021EEF"/>
    <w:rsid w:val="00024A66"/>
    <w:rsid w:val="00032A87"/>
    <w:rsid w:val="00033DCF"/>
    <w:rsid w:val="00041F36"/>
    <w:rsid w:val="00043522"/>
    <w:rsid w:val="0004385E"/>
    <w:rsid w:val="000503BB"/>
    <w:rsid w:val="000518A3"/>
    <w:rsid w:val="0005452D"/>
    <w:rsid w:val="00063849"/>
    <w:rsid w:val="00064824"/>
    <w:rsid w:val="00067C8B"/>
    <w:rsid w:val="000731DC"/>
    <w:rsid w:val="00073957"/>
    <w:rsid w:val="00074F9B"/>
    <w:rsid w:val="0007551B"/>
    <w:rsid w:val="000814F9"/>
    <w:rsid w:val="00081C75"/>
    <w:rsid w:val="00083E89"/>
    <w:rsid w:val="00091621"/>
    <w:rsid w:val="00091D85"/>
    <w:rsid w:val="000957E8"/>
    <w:rsid w:val="000A362F"/>
    <w:rsid w:val="000A4CA2"/>
    <w:rsid w:val="000A6A02"/>
    <w:rsid w:val="000B0723"/>
    <w:rsid w:val="000B2257"/>
    <w:rsid w:val="000C26A7"/>
    <w:rsid w:val="000C4216"/>
    <w:rsid w:val="000C4BF4"/>
    <w:rsid w:val="000C721E"/>
    <w:rsid w:val="000C75D2"/>
    <w:rsid w:val="000D12EC"/>
    <w:rsid w:val="000D1598"/>
    <w:rsid w:val="000D1B05"/>
    <w:rsid w:val="000D1DFF"/>
    <w:rsid w:val="000D4808"/>
    <w:rsid w:val="000E101E"/>
    <w:rsid w:val="000E34F9"/>
    <w:rsid w:val="000E5EF1"/>
    <w:rsid w:val="000F6443"/>
    <w:rsid w:val="00101695"/>
    <w:rsid w:val="001037A6"/>
    <w:rsid w:val="00106B4C"/>
    <w:rsid w:val="00107197"/>
    <w:rsid w:val="00110695"/>
    <w:rsid w:val="001114E9"/>
    <w:rsid w:val="00113CF1"/>
    <w:rsid w:val="001177FC"/>
    <w:rsid w:val="00117D82"/>
    <w:rsid w:val="00124549"/>
    <w:rsid w:val="00134FED"/>
    <w:rsid w:val="0013536E"/>
    <w:rsid w:val="00136654"/>
    <w:rsid w:val="001377EC"/>
    <w:rsid w:val="00144F34"/>
    <w:rsid w:val="00147A4A"/>
    <w:rsid w:val="00154F58"/>
    <w:rsid w:val="00156AF6"/>
    <w:rsid w:val="001606C0"/>
    <w:rsid w:val="00161CA6"/>
    <w:rsid w:val="00167AB7"/>
    <w:rsid w:val="001703B6"/>
    <w:rsid w:val="001736DF"/>
    <w:rsid w:val="001740DD"/>
    <w:rsid w:val="0017772E"/>
    <w:rsid w:val="00180867"/>
    <w:rsid w:val="001878E1"/>
    <w:rsid w:val="00195EBE"/>
    <w:rsid w:val="001A53C1"/>
    <w:rsid w:val="001A6E0C"/>
    <w:rsid w:val="001A6E57"/>
    <w:rsid w:val="001B291E"/>
    <w:rsid w:val="001B5BAB"/>
    <w:rsid w:val="001B6178"/>
    <w:rsid w:val="001C1486"/>
    <w:rsid w:val="001D0051"/>
    <w:rsid w:val="001D4E68"/>
    <w:rsid w:val="001D7458"/>
    <w:rsid w:val="001E20DC"/>
    <w:rsid w:val="001F000E"/>
    <w:rsid w:val="001F1E85"/>
    <w:rsid w:val="002013DF"/>
    <w:rsid w:val="00204C4C"/>
    <w:rsid w:val="00206BD4"/>
    <w:rsid w:val="00213DB3"/>
    <w:rsid w:val="00214B38"/>
    <w:rsid w:val="00216610"/>
    <w:rsid w:val="00220944"/>
    <w:rsid w:val="00222217"/>
    <w:rsid w:val="00230A5D"/>
    <w:rsid w:val="00234803"/>
    <w:rsid w:val="0023515C"/>
    <w:rsid w:val="002415B4"/>
    <w:rsid w:val="002467CF"/>
    <w:rsid w:val="00247EDD"/>
    <w:rsid w:val="00251B87"/>
    <w:rsid w:val="00256FFE"/>
    <w:rsid w:val="00262132"/>
    <w:rsid w:val="00265377"/>
    <w:rsid w:val="002655E9"/>
    <w:rsid w:val="00266912"/>
    <w:rsid w:val="002727A0"/>
    <w:rsid w:val="00280E35"/>
    <w:rsid w:val="00282041"/>
    <w:rsid w:val="0029095D"/>
    <w:rsid w:val="00291CF3"/>
    <w:rsid w:val="002A1C6D"/>
    <w:rsid w:val="002B5931"/>
    <w:rsid w:val="002C0709"/>
    <w:rsid w:val="002C39DC"/>
    <w:rsid w:val="002D269D"/>
    <w:rsid w:val="002D3ED1"/>
    <w:rsid w:val="002E5296"/>
    <w:rsid w:val="002E6EF0"/>
    <w:rsid w:val="0031485C"/>
    <w:rsid w:val="0031622F"/>
    <w:rsid w:val="00317E23"/>
    <w:rsid w:val="00325339"/>
    <w:rsid w:val="00325E12"/>
    <w:rsid w:val="00331B57"/>
    <w:rsid w:val="00332077"/>
    <w:rsid w:val="0033322F"/>
    <w:rsid w:val="003455CB"/>
    <w:rsid w:val="003511B5"/>
    <w:rsid w:val="003520D9"/>
    <w:rsid w:val="00352B3C"/>
    <w:rsid w:val="003559F7"/>
    <w:rsid w:val="003568EF"/>
    <w:rsid w:val="00370257"/>
    <w:rsid w:val="0037376F"/>
    <w:rsid w:val="0037496D"/>
    <w:rsid w:val="003765EF"/>
    <w:rsid w:val="003826E5"/>
    <w:rsid w:val="00382843"/>
    <w:rsid w:val="00385CA3"/>
    <w:rsid w:val="003910D7"/>
    <w:rsid w:val="00394FC8"/>
    <w:rsid w:val="003A4F90"/>
    <w:rsid w:val="003A776F"/>
    <w:rsid w:val="003B0FE3"/>
    <w:rsid w:val="003B1938"/>
    <w:rsid w:val="003B2738"/>
    <w:rsid w:val="003B3FE0"/>
    <w:rsid w:val="003B7204"/>
    <w:rsid w:val="003C1F68"/>
    <w:rsid w:val="003C2F64"/>
    <w:rsid w:val="003C4C64"/>
    <w:rsid w:val="003D7129"/>
    <w:rsid w:val="003E06B4"/>
    <w:rsid w:val="003E66F8"/>
    <w:rsid w:val="003F0B9A"/>
    <w:rsid w:val="003F1E29"/>
    <w:rsid w:val="003F4C25"/>
    <w:rsid w:val="00400183"/>
    <w:rsid w:val="00400740"/>
    <w:rsid w:val="00403A33"/>
    <w:rsid w:val="00404078"/>
    <w:rsid w:val="0040704B"/>
    <w:rsid w:val="00411E75"/>
    <w:rsid w:val="0041407C"/>
    <w:rsid w:val="00417861"/>
    <w:rsid w:val="00422494"/>
    <w:rsid w:val="0042357C"/>
    <w:rsid w:val="00423C70"/>
    <w:rsid w:val="00426164"/>
    <w:rsid w:val="004279E4"/>
    <w:rsid w:val="0043026C"/>
    <w:rsid w:val="0044311E"/>
    <w:rsid w:val="00443B54"/>
    <w:rsid w:val="004522A8"/>
    <w:rsid w:val="00454FF6"/>
    <w:rsid w:val="004575D0"/>
    <w:rsid w:val="00460DAD"/>
    <w:rsid w:val="00461991"/>
    <w:rsid w:val="004706A0"/>
    <w:rsid w:val="00474919"/>
    <w:rsid w:val="00475B90"/>
    <w:rsid w:val="004778CF"/>
    <w:rsid w:val="00484034"/>
    <w:rsid w:val="00484B4E"/>
    <w:rsid w:val="004932F8"/>
    <w:rsid w:val="0049376F"/>
    <w:rsid w:val="00496046"/>
    <w:rsid w:val="00496068"/>
    <w:rsid w:val="004A4F58"/>
    <w:rsid w:val="004B02EC"/>
    <w:rsid w:val="004B5551"/>
    <w:rsid w:val="004B5B8B"/>
    <w:rsid w:val="004B7403"/>
    <w:rsid w:val="004C7DAF"/>
    <w:rsid w:val="004D7928"/>
    <w:rsid w:val="004D7D89"/>
    <w:rsid w:val="00500AE6"/>
    <w:rsid w:val="00507680"/>
    <w:rsid w:val="00514A9F"/>
    <w:rsid w:val="00516DDE"/>
    <w:rsid w:val="00520686"/>
    <w:rsid w:val="0052192C"/>
    <w:rsid w:val="005233C4"/>
    <w:rsid w:val="00526513"/>
    <w:rsid w:val="00526736"/>
    <w:rsid w:val="005278A0"/>
    <w:rsid w:val="005363B6"/>
    <w:rsid w:val="005372F4"/>
    <w:rsid w:val="00537370"/>
    <w:rsid w:val="00541027"/>
    <w:rsid w:val="0054108B"/>
    <w:rsid w:val="005570C2"/>
    <w:rsid w:val="00557F8E"/>
    <w:rsid w:val="0056212E"/>
    <w:rsid w:val="005A1E67"/>
    <w:rsid w:val="005B158A"/>
    <w:rsid w:val="005B17D7"/>
    <w:rsid w:val="005B4694"/>
    <w:rsid w:val="005B4E98"/>
    <w:rsid w:val="005C6248"/>
    <w:rsid w:val="005D2542"/>
    <w:rsid w:val="005D6EAF"/>
    <w:rsid w:val="005E00BA"/>
    <w:rsid w:val="005F021E"/>
    <w:rsid w:val="005F3A4A"/>
    <w:rsid w:val="005F7A21"/>
    <w:rsid w:val="00600481"/>
    <w:rsid w:val="0060075B"/>
    <w:rsid w:val="006020C5"/>
    <w:rsid w:val="00602C33"/>
    <w:rsid w:val="00603E8F"/>
    <w:rsid w:val="00606711"/>
    <w:rsid w:val="0060677F"/>
    <w:rsid w:val="00612537"/>
    <w:rsid w:val="00614E54"/>
    <w:rsid w:val="00620622"/>
    <w:rsid w:val="0062137E"/>
    <w:rsid w:val="00622A04"/>
    <w:rsid w:val="00627637"/>
    <w:rsid w:val="00627649"/>
    <w:rsid w:val="00627FEC"/>
    <w:rsid w:val="0063559E"/>
    <w:rsid w:val="00635D6D"/>
    <w:rsid w:val="00640F2F"/>
    <w:rsid w:val="006447B3"/>
    <w:rsid w:val="00647665"/>
    <w:rsid w:val="00650BC3"/>
    <w:rsid w:val="006561F4"/>
    <w:rsid w:val="00656AB3"/>
    <w:rsid w:val="0065777A"/>
    <w:rsid w:val="006577B1"/>
    <w:rsid w:val="00660A67"/>
    <w:rsid w:val="006639F7"/>
    <w:rsid w:val="00666D72"/>
    <w:rsid w:val="00672FC4"/>
    <w:rsid w:val="006738B4"/>
    <w:rsid w:val="006804B0"/>
    <w:rsid w:val="006876F4"/>
    <w:rsid w:val="0069207C"/>
    <w:rsid w:val="00692504"/>
    <w:rsid w:val="006928B6"/>
    <w:rsid w:val="006A0EE8"/>
    <w:rsid w:val="006A1521"/>
    <w:rsid w:val="006A4B43"/>
    <w:rsid w:val="006A515B"/>
    <w:rsid w:val="006B02A6"/>
    <w:rsid w:val="006B58D4"/>
    <w:rsid w:val="006C0E3A"/>
    <w:rsid w:val="006C32B0"/>
    <w:rsid w:val="006D06F2"/>
    <w:rsid w:val="006F1822"/>
    <w:rsid w:val="0070398B"/>
    <w:rsid w:val="00705B05"/>
    <w:rsid w:val="0070791B"/>
    <w:rsid w:val="00710C4D"/>
    <w:rsid w:val="0071498A"/>
    <w:rsid w:val="00723415"/>
    <w:rsid w:val="007309BC"/>
    <w:rsid w:val="00733976"/>
    <w:rsid w:val="00734794"/>
    <w:rsid w:val="0073623C"/>
    <w:rsid w:val="007373C6"/>
    <w:rsid w:val="007406CD"/>
    <w:rsid w:val="0074156E"/>
    <w:rsid w:val="00743374"/>
    <w:rsid w:val="007454FF"/>
    <w:rsid w:val="00751FA0"/>
    <w:rsid w:val="00753C12"/>
    <w:rsid w:val="007569F5"/>
    <w:rsid w:val="00761198"/>
    <w:rsid w:val="007640C9"/>
    <w:rsid w:val="0077072A"/>
    <w:rsid w:val="007773D0"/>
    <w:rsid w:val="00782D04"/>
    <w:rsid w:val="00783416"/>
    <w:rsid w:val="00786689"/>
    <w:rsid w:val="00787748"/>
    <w:rsid w:val="00787957"/>
    <w:rsid w:val="007879D3"/>
    <w:rsid w:val="00791532"/>
    <w:rsid w:val="00792A42"/>
    <w:rsid w:val="00795954"/>
    <w:rsid w:val="007A0DDD"/>
    <w:rsid w:val="007A2D60"/>
    <w:rsid w:val="007A5BBE"/>
    <w:rsid w:val="007B38AD"/>
    <w:rsid w:val="007D5849"/>
    <w:rsid w:val="007D5DA8"/>
    <w:rsid w:val="007E6025"/>
    <w:rsid w:val="007E7E3A"/>
    <w:rsid w:val="007F5489"/>
    <w:rsid w:val="007F7BC6"/>
    <w:rsid w:val="00800779"/>
    <w:rsid w:val="0080386C"/>
    <w:rsid w:val="00805A08"/>
    <w:rsid w:val="00805F53"/>
    <w:rsid w:val="0081504E"/>
    <w:rsid w:val="00816257"/>
    <w:rsid w:val="00820121"/>
    <w:rsid w:val="00821B5A"/>
    <w:rsid w:val="0083402C"/>
    <w:rsid w:val="008426B3"/>
    <w:rsid w:val="00843843"/>
    <w:rsid w:val="00845D97"/>
    <w:rsid w:val="00865C77"/>
    <w:rsid w:val="00866135"/>
    <w:rsid w:val="00866A49"/>
    <w:rsid w:val="00872BB3"/>
    <w:rsid w:val="00873B1A"/>
    <w:rsid w:val="00877BD8"/>
    <w:rsid w:val="0088019F"/>
    <w:rsid w:val="00880898"/>
    <w:rsid w:val="00882F59"/>
    <w:rsid w:val="008834C6"/>
    <w:rsid w:val="00883B34"/>
    <w:rsid w:val="0088581E"/>
    <w:rsid w:val="00892089"/>
    <w:rsid w:val="00895E36"/>
    <w:rsid w:val="00896D16"/>
    <w:rsid w:val="008A17B1"/>
    <w:rsid w:val="008A40FD"/>
    <w:rsid w:val="008A6B0E"/>
    <w:rsid w:val="008A6F16"/>
    <w:rsid w:val="008B0BFE"/>
    <w:rsid w:val="008B12F3"/>
    <w:rsid w:val="008B4786"/>
    <w:rsid w:val="008B49F6"/>
    <w:rsid w:val="008B6E06"/>
    <w:rsid w:val="008C0728"/>
    <w:rsid w:val="008C18E9"/>
    <w:rsid w:val="008C5591"/>
    <w:rsid w:val="008C6056"/>
    <w:rsid w:val="008C613B"/>
    <w:rsid w:val="008D4251"/>
    <w:rsid w:val="008D7FA9"/>
    <w:rsid w:val="008E6718"/>
    <w:rsid w:val="008E6E2F"/>
    <w:rsid w:val="008E7D9D"/>
    <w:rsid w:val="008F3D40"/>
    <w:rsid w:val="008F6A50"/>
    <w:rsid w:val="0090049C"/>
    <w:rsid w:val="00901DAD"/>
    <w:rsid w:val="00902764"/>
    <w:rsid w:val="009138BC"/>
    <w:rsid w:val="00920805"/>
    <w:rsid w:val="00926CC6"/>
    <w:rsid w:val="0093074E"/>
    <w:rsid w:val="009325B5"/>
    <w:rsid w:val="009558E7"/>
    <w:rsid w:val="009622C9"/>
    <w:rsid w:val="00966E29"/>
    <w:rsid w:val="00970750"/>
    <w:rsid w:val="00973B5F"/>
    <w:rsid w:val="00986DA6"/>
    <w:rsid w:val="0099415E"/>
    <w:rsid w:val="009B0101"/>
    <w:rsid w:val="009B09BB"/>
    <w:rsid w:val="009B1A50"/>
    <w:rsid w:val="009B3610"/>
    <w:rsid w:val="009D1B53"/>
    <w:rsid w:val="009D1E9A"/>
    <w:rsid w:val="009D2E57"/>
    <w:rsid w:val="009D3E4C"/>
    <w:rsid w:val="009E20B0"/>
    <w:rsid w:val="009E75D6"/>
    <w:rsid w:val="009F064A"/>
    <w:rsid w:val="00A071D3"/>
    <w:rsid w:val="00A11EB4"/>
    <w:rsid w:val="00A14EDD"/>
    <w:rsid w:val="00A22D8D"/>
    <w:rsid w:val="00A30C82"/>
    <w:rsid w:val="00A42477"/>
    <w:rsid w:val="00A53A8A"/>
    <w:rsid w:val="00A55892"/>
    <w:rsid w:val="00A60419"/>
    <w:rsid w:val="00A6043D"/>
    <w:rsid w:val="00A60CD3"/>
    <w:rsid w:val="00A634F6"/>
    <w:rsid w:val="00A63BBA"/>
    <w:rsid w:val="00A67710"/>
    <w:rsid w:val="00A6795C"/>
    <w:rsid w:val="00A70324"/>
    <w:rsid w:val="00A743EE"/>
    <w:rsid w:val="00A75694"/>
    <w:rsid w:val="00A7777F"/>
    <w:rsid w:val="00A87199"/>
    <w:rsid w:val="00A905B0"/>
    <w:rsid w:val="00A924CE"/>
    <w:rsid w:val="00A963D6"/>
    <w:rsid w:val="00A96EF1"/>
    <w:rsid w:val="00A973FA"/>
    <w:rsid w:val="00AA1109"/>
    <w:rsid w:val="00AA13A2"/>
    <w:rsid w:val="00AA195D"/>
    <w:rsid w:val="00AA52A5"/>
    <w:rsid w:val="00AB2D97"/>
    <w:rsid w:val="00AC12B8"/>
    <w:rsid w:val="00AC1A25"/>
    <w:rsid w:val="00AC4746"/>
    <w:rsid w:val="00AC7B6F"/>
    <w:rsid w:val="00AD02F3"/>
    <w:rsid w:val="00AD1D28"/>
    <w:rsid w:val="00AD510D"/>
    <w:rsid w:val="00AD64C5"/>
    <w:rsid w:val="00AE6E5B"/>
    <w:rsid w:val="00AE7995"/>
    <w:rsid w:val="00AF55E0"/>
    <w:rsid w:val="00AF605E"/>
    <w:rsid w:val="00B01626"/>
    <w:rsid w:val="00B01C12"/>
    <w:rsid w:val="00B04DC6"/>
    <w:rsid w:val="00B062CB"/>
    <w:rsid w:val="00B10ECE"/>
    <w:rsid w:val="00B14533"/>
    <w:rsid w:val="00B14969"/>
    <w:rsid w:val="00B152E1"/>
    <w:rsid w:val="00B161A8"/>
    <w:rsid w:val="00B16E47"/>
    <w:rsid w:val="00B23BAE"/>
    <w:rsid w:val="00B25FFC"/>
    <w:rsid w:val="00B266F3"/>
    <w:rsid w:val="00B32DE7"/>
    <w:rsid w:val="00B35A80"/>
    <w:rsid w:val="00B42920"/>
    <w:rsid w:val="00B42B38"/>
    <w:rsid w:val="00B4347F"/>
    <w:rsid w:val="00B4777E"/>
    <w:rsid w:val="00B508B9"/>
    <w:rsid w:val="00B52D1B"/>
    <w:rsid w:val="00B56F22"/>
    <w:rsid w:val="00B60E73"/>
    <w:rsid w:val="00B618EC"/>
    <w:rsid w:val="00B623EE"/>
    <w:rsid w:val="00B67430"/>
    <w:rsid w:val="00B70615"/>
    <w:rsid w:val="00B70B92"/>
    <w:rsid w:val="00B73D45"/>
    <w:rsid w:val="00B85107"/>
    <w:rsid w:val="00B9017C"/>
    <w:rsid w:val="00B92603"/>
    <w:rsid w:val="00BA435B"/>
    <w:rsid w:val="00BA5D0D"/>
    <w:rsid w:val="00BB27C6"/>
    <w:rsid w:val="00BC3F0E"/>
    <w:rsid w:val="00BC4E3C"/>
    <w:rsid w:val="00BC5D87"/>
    <w:rsid w:val="00BD1B7A"/>
    <w:rsid w:val="00BD30DA"/>
    <w:rsid w:val="00BD35C9"/>
    <w:rsid w:val="00BE6FD9"/>
    <w:rsid w:val="00BE756C"/>
    <w:rsid w:val="00BF059B"/>
    <w:rsid w:val="00C05D36"/>
    <w:rsid w:val="00C15DC5"/>
    <w:rsid w:val="00C178BE"/>
    <w:rsid w:val="00C21B53"/>
    <w:rsid w:val="00C254E7"/>
    <w:rsid w:val="00C300CC"/>
    <w:rsid w:val="00C3111C"/>
    <w:rsid w:val="00C43904"/>
    <w:rsid w:val="00C449FC"/>
    <w:rsid w:val="00C52039"/>
    <w:rsid w:val="00C550BE"/>
    <w:rsid w:val="00C625DF"/>
    <w:rsid w:val="00C635A9"/>
    <w:rsid w:val="00C66998"/>
    <w:rsid w:val="00C6707F"/>
    <w:rsid w:val="00C700CD"/>
    <w:rsid w:val="00C73995"/>
    <w:rsid w:val="00C75345"/>
    <w:rsid w:val="00C8781E"/>
    <w:rsid w:val="00C87A28"/>
    <w:rsid w:val="00C917A6"/>
    <w:rsid w:val="00C950EF"/>
    <w:rsid w:val="00CA24CD"/>
    <w:rsid w:val="00CA37AB"/>
    <w:rsid w:val="00CB6F17"/>
    <w:rsid w:val="00CC5445"/>
    <w:rsid w:val="00CC557B"/>
    <w:rsid w:val="00CD447C"/>
    <w:rsid w:val="00CE1B3D"/>
    <w:rsid w:val="00CE2AA0"/>
    <w:rsid w:val="00CE4FB7"/>
    <w:rsid w:val="00CE547E"/>
    <w:rsid w:val="00CE67AD"/>
    <w:rsid w:val="00CF0C5E"/>
    <w:rsid w:val="00CF3BFE"/>
    <w:rsid w:val="00CF7FF2"/>
    <w:rsid w:val="00D04F58"/>
    <w:rsid w:val="00D06C48"/>
    <w:rsid w:val="00D11541"/>
    <w:rsid w:val="00D12F56"/>
    <w:rsid w:val="00D2058A"/>
    <w:rsid w:val="00D225E4"/>
    <w:rsid w:val="00D32594"/>
    <w:rsid w:val="00D32BAF"/>
    <w:rsid w:val="00D350DB"/>
    <w:rsid w:val="00D364B8"/>
    <w:rsid w:val="00D40085"/>
    <w:rsid w:val="00D428DE"/>
    <w:rsid w:val="00D61B08"/>
    <w:rsid w:val="00D6326C"/>
    <w:rsid w:val="00D660A2"/>
    <w:rsid w:val="00D67E87"/>
    <w:rsid w:val="00D80B0A"/>
    <w:rsid w:val="00D82727"/>
    <w:rsid w:val="00D93275"/>
    <w:rsid w:val="00D95F49"/>
    <w:rsid w:val="00D97F67"/>
    <w:rsid w:val="00DB082F"/>
    <w:rsid w:val="00DB4136"/>
    <w:rsid w:val="00DC628B"/>
    <w:rsid w:val="00DC6397"/>
    <w:rsid w:val="00DD02A2"/>
    <w:rsid w:val="00DD4B10"/>
    <w:rsid w:val="00DD51FA"/>
    <w:rsid w:val="00DE4547"/>
    <w:rsid w:val="00DF752E"/>
    <w:rsid w:val="00E04604"/>
    <w:rsid w:val="00E06804"/>
    <w:rsid w:val="00E10D6B"/>
    <w:rsid w:val="00E15A75"/>
    <w:rsid w:val="00E1619C"/>
    <w:rsid w:val="00E164A5"/>
    <w:rsid w:val="00E2728C"/>
    <w:rsid w:val="00E273F1"/>
    <w:rsid w:val="00E32950"/>
    <w:rsid w:val="00E32A4F"/>
    <w:rsid w:val="00E3730B"/>
    <w:rsid w:val="00E41980"/>
    <w:rsid w:val="00E670D4"/>
    <w:rsid w:val="00E75BB5"/>
    <w:rsid w:val="00E806B2"/>
    <w:rsid w:val="00E86CB8"/>
    <w:rsid w:val="00E94CBB"/>
    <w:rsid w:val="00EA076E"/>
    <w:rsid w:val="00EA3384"/>
    <w:rsid w:val="00EA4E41"/>
    <w:rsid w:val="00EA4F37"/>
    <w:rsid w:val="00EA5E90"/>
    <w:rsid w:val="00EB2EFE"/>
    <w:rsid w:val="00EC3952"/>
    <w:rsid w:val="00ED401F"/>
    <w:rsid w:val="00EE0C61"/>
    <w:rsid w:val="00EE5CEF"/>
    <w:rsid w:val="00EE7604"/>
    <w:rsid w:val="00EF0C7B"/>
    <w:rsid w:val="00EF1A91"/>
    <w:rsid w:val="00EF674D"/>
    <w:rsid w:val="00F021CB"/>
    <w:rsid w:val="00F136CA"/>
    <w:rsid w:val="00F31FFF"/>
    <w:rsid w:val="00F32A53"/>
    <w:rsid w:val="00F372CA"/>
    <w:rsid w:val="00F45811"/>
    <w:rsid w:val="00F5422C"/>
    <w:rsid w:val="00F7343B"/>
    <w:rsid w:val="00F73851"/>
    <w:rsid w:val="00F8055B"/>
    <w:rsid w:val="00F85751"/>
    <w:rsid w:val="00F85C11"/>
    <w:rsid w:val="00F94FF8"/>
    <w:rsid w:val="00FA154E"/>
    <w:rsid w:val="00FA4338"/>
    <w:rsid w:val="00FA507A"/>
    <w:rsid w:val="00FE148C"/>
    <w:rsid w:val="00FE6D51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A25B24"/>
  <w15:docId w15:val="{AD90A909-16B0-4DE5-9763-BDC8671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247EDD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47E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ctarn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kova\Documents\NOV&#201;\IVP\2017\Administrativa\SOD-databaze-PO-do-50tis-vcetne_11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YZ7NKYK2UV74-11-726</_dlc_DocId>
    <_dlc_DocIdUrl xmlns="504af486-4529-4ba2-9e20-fe30fad891fd">
      <Url>http://intranet/_layouts/15/DocIdRedir.aspx?ID=YZ7NKYK2UV74-11-726</Url>
      <Description>YZ7NKYK2UV74-11-726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4CA83-4273-4D98-A650-81CC549DD7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469B66-0E33-49A7-9F63-B64A986C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schemas.microsoft.com/office/infopath/2007/PartnerControls"/>
    <ds:schemaRef ds:uri="504af486-4529-4ba2-9e20-fe30fad891fd"/>
  </ds:schemaRefs>
</ds:datastoreItem>
</file>

<file path=customXml/itemProps5.xml><?xml version="1.0" encoding="utf-8"?>
<ds:datastoreItem xmlns:ds="http://schemas.openxmlformats.org/officeDocument/2006/customXml" ds:itemID="{4FBAD8C5-6E08-4DB8-8836-525E867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SOD-databaze-PO-do-50tis-vcetne_1118</Template>
  <TotalTime>313</TotalTime>
  <Pages>8</Pages>
  <Words>3096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databáze, právnická osoba, do 50 tis. Kč včetně</vt:lpstr>
    </vt:vector>
  </TitlesOfParts>
  <Company>UZEI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databáze, právnická osoba, do 50 tis. Kč včetně</dc:title>
  <dc:creator>Bošková Iveta</dc:creator>
  <dc:description>od 1. 7. 2017</dc:description>
  <cp:lastModifiedBy>Kuzníková Michaela</cp:lastModifiedBy>
  <cp:revision>25</cp:revision>
  <cp:lastPrinted>2017-08-17T11:26:00Z</cp:lastPrinted>
  <dcterms:created xsi:type="dcterms:W3CDTF">2017-08-17T09:17:00Z</dcterms:created>
  <dcterms:modified xsi:type="dcterms:W3CDTF">2017-08-31T15:06:00Z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822b163a-2dcb-477a-81fb-691107dd10f5</vt:lpwstr>
  </property>
</Properties>
</file>