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1EA" w:rsidRDefault="000843FF" w:rsidP="008620A1">
      <w:pPr>
        <w:tabs>
          <w:tab w:val="left" w:pos="851"/>
        </w:tabs>
        <w:ind w:right="-1"/>
        <w:jc w:val="left"/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101600</wp:posOffset>
                </wp:positionV>
                <wp:extent cx="2857500" cy="457200"/>
                <wp:effectExtent l="0" t="0" r="0" b="317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328D" w:rsidRPr="008B328D" w:rsidRDefault="008B328D" w:rsidP="005E01BA">
                            <w:pPr>
                              <w:jc w:val="right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8B328D">
                              <w:rPr>
                                <w:b/>
                                <w:sz w:val="48"/>
                                <w:szCs w:val="48"/>
                              </w:rPr>
                              <w:t>INTERNÍ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61pt;margin-top:8pt;width:22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" stroked="f">
                <v:textbox>
                  <w:txbxContent>
                    <w:p w:rsidR="008B328D" w:rsidRPr="008B328D" w:rsidRDefault="008B328D" w:rsidP="005E01BA">
                      <w:pPr>
                        <w:jc w:val="right"/>
                        <w:rPr>
                          <w:b/>
                          <w:sz w:val="48"/>
                          <w:szCs w:val="48"/>
                        </w:rPr>
                      </w:pPr>
                      <w:r w:rsidRPr="008B328D">
                        <w:rPr>
                          <w:b/>
                          <w:sz w:val="48"/>
                          <w:szCs w:val="48"/>
                        </w:rPr>
                        <w:t>INTERNÍ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w:drawing>
          <wp:inline distT="0" distB="0" distL="0" distR="0">
            <wp:extent cx="2286000" cy="838200"/>
            <wp:effectExtent l="0" t="0" r="0" b="0"/>
            <wp:docPr id="1" name="obrázek 1" descr="pgrlf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grlf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1EA" w:rsidRDefault="001321EA" w:rsidP="001321EA">
      <w:pPr>
        <w:tabs>
          <w:tab w:val="left" w:pos="851"/>
        </w:tabs>
        <w:jc w:val="left"/>
        <w:rPr>
          <w:sz w:val="24"/>
        </w:rPr>
      </w:pPr>
    </w:p>
    <w:p w:rsidR="001321EA" w:rsidRDefault="001321EA" w:rsidP="001321EA">
      <w:pPr>
        <w:tabs>
          <w:tab w:val="left" w:pos="851"/>
        </w:tabs>
        <w:jc w:val="left"/>
        <w:rPr>
          <w:sz w:val="24"/>
        </w:rPr>
      </w:pPr>
    </w:p>
    <w:p w:rsidR="001321EA" w:rsidRDefault="000843FF" w:rsidP="000843FF">
      <w:pPr>
        <w:framePr w:w="4536" w:h="2268" w:hRule="exact" w:hSpace="142" w:wrap="around" w:vAnchor="page" w:hAnchor="page" w:x="6530" w:y="1992"/>
        <w:numPr>
          <w:ilvl w:val="0"/>
          <w:numId w:val="1"/>
        </w:num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rPr>
          <w:sz w:val="24"/>
        </w:rPr>
      </w:pPr>
      <w:r>
        <w:rPr>
          <w:sz w:val="24"/>
        </w:rPr>
        <w:t>ČSOB a.s.</w:t>
      </w:r>
    </w:p>
    <w:p w:rsidR="000843FF" w:rsidRDefault="000843FF" w:rsidP="000843FF">
      <w:pPr>
        <w:framePr w:w="4536" w:h="2268" w:hRule="exact" w:hSpace="142" w:wrap="around" w:vAnchor="page" w:hAnchor="page" w:x="6530" w:y="1992"/>
        <w:numPr>
          <w:ilvl w:val="0"/>
          <w:numId w:val="1"/>
        </w:num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rPr>
          <w:sz w:val="24"/>
        </w:rPr>
      </w:pPr>
      <w:r>
        <w:rPr>
          <w:sz w:val="24"/>
        </w:rPr>
        <w:t>Conseq Investment Management a.s</w:t>
      </w:r>
    </w:p>
    <w:p w:rsidR="000843FF" w:rsidRDefault="000843FF" w:rsidP="000843FF">
      <w:pPr>
        <w:framePr w:w="4536" w:h="2268" w:hRule="exact" w:hSpace="142" w:wrap="around" w:vAnchor="page" w:hAnchor="page" w:x="6530" w:y="1992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ind w:left="502"/>
        <w:rPr>
          <w:sz w:val="24"/>
        </w:rPr>
      </w:pPr>
      <w:r>
        <w:rPr>
          <w:sz w:val="24"/>
        </w:rPr>
        <w:t>Datová zpráva</w:t>
      </w:r>
    </w:p>
    <w:p w:rsidR="000B413E" w:rsidRDefault="000B413E" w:rsidP="001321EA">
      <w:pPr>
        <w:tabs>
          <w:tab w:val="left" w:pos="851"/>
        </w:tabs>
        <w:jc w:val="left"/>
        <w:rPr>
          <w:sz w:val="24"/>
        </w:rPr>
      </w:pPr>
    </w:p>
    <w:p w:rsidR="00B3503E" w:rsidRDefault="00B3503E" w:rsidP="001321EA">
      <w:pPr>
        <w:tabs>
          <w:tab w:val="left" w:pos="851"/>
        </w:tabs>
        <w:jc w:val="left"/>
        <w:rPr>
          <w:sz w:val="24"/>
        </w:rPr>
      </w:pPr>
    </w:p>
    <w:p w:rsidR="001321EA" w:rsidRDefault="001321EA" w:rsidP="001321EA">
      <w:pPr>
        <w:tabs>
          <w:tab w:val="left" w:pos="851"/>
        </w:tabs>
        <w:ind w:left="851" w:hanging="851"/>
        <w:jc w:val="left"/>
        <w:rPr>
          <w:sz w:val="24"/>
        </w:rPr>
      </w:pPr>
    </w:p>
    <w:p w:rsidR="001321EA" w:rsidRDefault="001321EA" w:rsidP="001321EA">
      <w:pPr>
        <w:tabs>
          <w:tab w:val="left" w:pos="851"/>
        </w:tabs>
        <w:ind w:left="851" w:hanging="851"/>
        <w:jc w:val="left"/>
        <w:rPr>
          <w:sz w:val="24"/>
        </w:rPr>
      </w:pPr>
    </w:p>
    <w:p w:rsidR="001321EA" w:rsidRDefault="001321EA" w:rsidP="001321EA">
      <w:pPr>
        <w:jc w:val="left"/>
        <w:rPr>
          <w:sz w:val="24"/>
        </w:rPr>
      </w:pPr>
    </w:p>
    <w:p w:rsidR="001321EA" w:rsidRDefault="001321EA" w:rsidP="001321EA">
      <w:pPr>
        <w:jc w:val="left"/>
        <w:rPr>
          <w:sz w:val="24"/>
        </w:rPr>
      </w:pPr>
    </w:p>
    <w:p w:rsidR="001321EA" w:rsidRDefault="001321EA" w:rsidP="001321EA">
      <w:pPr>
        <w:jc w:val="left"/>
        <w:rPr>
          <w:sz w:val="24"/>
        </w:rPr>
      </w:pPr>
    </w:p>
    <w:p w:rsidR="001321EA" w:rsidRDefault="001321EA" w:rsidP="001321EA">
      <w:pPr>
        <w:jc w:val="left"/>
        <w:rPr>
          <w:sz w:val="24"/>
        </w:rPr>
      </w:pPr>
    </w:p>
    <w:p w:rsidR="001321EA" w:rsidRDefault="001321EA" w:rsidP="001321EA">
      <w:pPr>
        <w:jc w:val="left"/>
        <w:rPr>
          <w:sz w:val="24"/>
        </w:rPr>
      </w:pPr>
    </w:p>
    <w:p w:rsidR="001321EA" w:rsidRDefault="001321EA" w:rsidP="001321EA">
      <w:pPr>
        <w:jc w:val="left"/>
        <w:rPr>
          <w:sz w:val="24"/>
        </w:rPr>
      </w:pPr>
    </w:p>
    <w:p w:rsidR="001321EA" w:rsidRDefault="001321EA" w:rsidP="001321EA">
      <w:pPr>
        <w:jc w:val="left"/>
        <w:rPr>
          <w:sz w:val="24"/>
        </w:rPr>
      </w:pPr>
    </w:p>
    <w:p w:rsidR="001321EA" w:rsidRDefault="001321EA" w:rsidP="001321EA">
      <w:pPr>
        <w:jc w:val="left"/>
        <w:rPr>
          <w:sz w:val="24"/>
        </w:rPr>
      </w:pPr>
    </w:p>
    <w:p w:rsidR="001321EA" w:rsidRDefault="008B328D" w:rsidP="008B328D">
      <w:pPr>
        <w:tabs>
          <w:tab w:val="left" w:pos="4536"/>
          <w:tab w:val="left" w:pos="5954"/>
        </w:tabs>
        <w:jc w:val="left"/>
        <w:rPr>
          <w:sz w:val="24"/>
        </w:rPr>
      </w:pPr>
      <w:r>
        <w:rPr>
          <w:sz w:val="24"/>
        </w:rPr>
        <w:tab/>
        <w:t>D</w:t>
      </w:r>
      <w:r w:rsidR="001321EA">
        <w:rPr>
          <w:sz w:val="24"/>
        </w:rPr>
        <w:t xml:space="preserve">ne: </w:t>
      </w:r>
      <w:r w:rsidR="000843FF">
        <w:rPr>
          <w:sz w:val="24"/>
        </w:rPr>
        <w:t>13.6.2018</w:t>
      </w:r>
    </w:p>
    <w:p w:rsidR="001321EA" w:rsidRDefault="001321EA" w:rsidP="001321EA">
      <w:pPr>
        <w:pStyle w:val="Zkladntext"/>
      </w:pPr>
    </w:p>
    <w:p w:rsidR="001321EA" w:rsidRDefault="001321EA" w:rsidP="001321EA">
      <w:pPr>
        <w:pStyle w:val="Zkladntext"/>
      </w:pPr>
    </w:p>
    <w:p w:rsidR="001321EA" w:rsidRDefault="005E01BA" w:rsidP="001321EA">
      <w:pPr>
        <w:pStyle w:val="Zkladntext"/>
        <w:ind w:firstLine="0"/>
        <w:rPr>
          <w:b/>
        </w:rPr>
      </w:pPr>
      <w:r>
        <w:rPr>
          <w:b/>
        </w:rPr>
        <w:t>Věc</w:t>
      </w:r>
      <w:r w:rsidR="001321EA" w:rsidRPr="001321EA">
        <w:rPr>
          <w:b/>
        </w:rPr>
        <w:t xml:space="preserve">: </w:t>
      </w:r>
      <w:r w:rsidR="000843FF">
        <w:rPr>
          <w:b/>
        </w:rPr>
        <w:t>Oprava písařské chyby v oznámení o výběru dodavatele</w:t>
      </w:r>
    </w:p>
    <w:p w:rsidR="000843FF" w:rsidRDefault="000843FF" w:rsidP="001321EA">
      <w:pPr>
        <w:pStyle w:val="Zkladntext"/>
        <w:ind w:firstLine="0"/>
        <w:rPr>
          <w:b/>
        </w:rPr>
      </w:pPr>
    </w:p>
    <w:p w:rsidR="000843FF" w:rsidRDefault="000843FF" w:rsidP="001321EA">
      <w:pPr>
        <w:pStyle w:val="Zkladntext"/>
        <w:ind w:firstLine="0"/>
      </w:pPr>
      <w:r>
        <w:t xml:space="preserve">V příloze Vám zasíláme Oznámení o výběru dodavatele k zakázce Obhospodařování portfolia investičních nástrojů, související úschova a správa cenných papírů a vypořádání obchodů s nimi. </w:t>
      </w:r>
    </w:p>
    <w:p w:rsidR="000843FF" w:rsidRDefault="000843FF" w:rsidP="001321EA">
      <w:pPr>
        <w:pStyle w:val="Zkladntext"/>
        <w:ind w:firstLine="0"/>
      </w:pPr>
    </w:p>
    <w:p w:rsidR="000843FF" w:rsidRDefault="000843FF" w:rsidP="001321EA">
      <w:pPr>
        <w:pStyle w:val="Zkladntext"/>
        <w:ind w:firstLine="0"/>
      </w:pPr>
      <w:r>
        <w:t xml:space="preserve">Při jeho vyhotovování došlo k písařské chybě, za kterou se omlouváme. </w:t>
      </w:r>
    </w:p>
    <w:p w:rsidR="000843FF" w:rsidRDefault="000843FF" w:rsidP="001321EA">
      <w:pPr>
        <w:pStyle w:val="Zkladntext"/>
        <w:ind w:firstLine="0"/>
      </w:pPr>
    </w:p>
    <w:p w:rsidR="000843FF" w:rsidRDefault="000843FF" w:rsidP="000843FF">
      <w:pPr>
        <w:pStyle w:val="Zkladntext"/>
        <w:ind w:firstLine="0"/>
        <w:jc w:val="right"/>
      </w:pPr>
    </w:p>
    <w:p w:rsidR="000843FF" w:rsidRDefault="000843FF" w:rsidP="000843FF">
      <w:pPr>
        <w:pStyle w:val="Zkladntext"/>
        <w:ind w:firstLine="0"/>
        <w:jc w:val="right"/>
      </w:pPr>
    </w:p>
    <w:p w:rsidR="000843FF" w:rsidRDefault="000843FF" w:rsidP="000843FF">
      <w:pPr>
        <w:spacing w:after="240"/>
        <w:jc w:val="left"/>
        <w:rPr>
          <w:rFonts w:ascii="Arial" w:hAnsi="Arial" w:cs="Arial"/>
          <w:color w:val="1F497D"/>
          <w:sz w:val="20"/>
        </w:rPr>
      </w:pPr>
      <w:r>
        <w:rPr>
          <w:rFonts w:ascii="Arial" w:hAnsi="Arial" w:cs="Arial"/>
          <w:b/>
          <w:bCs/>
          <w:color w:val="1F497D"/>
          <w:sz w:val="20"/>
        </w:rPr>
        <w:t>JUDr. Světlana Šmídová</w:t>
      </w:r>
      <w:bookmarkStart w:id="0" w:name="_GoBack"/>
      <w:bookmarkEnd w:id="0"/>
      <w:r>
        <w:rPr>
          <w:rFonts w:ascii="Arial" w:hAnsi="Arial" w:cs="Arial"/>
          <w:b/>
          <w:bCs/>
          <w:color w:val="1F497D"/>
          <w:sz w:val="20"/>
        </w:rPr>
        <w:br/>
      </w:r>
      <w:r>
        <w:rPr>
          <w:rFonts w:ascii="Arial" w:hAnsi="Arial" w:cs="Arial"/>
          <w:color w:val="1F497D"/>
          <w:sz w:val="20"/>
        </w:rPr>
        <w:t>specialista veřejných zakázek</w:t>
      </w:r>
      <w:r>
        <w:rPr>
          <w:rFonts w:ascii="Arial" w:hAnsi="Arial" w:cs="Arial"/>
          <w:color w:val="1F497D"/>
          <w:sz w:val="20"/>
        </w:rPr>
        <w:br/>
      </w:r>
      <w:r>
        <w:rPr>
          <w:rFonts w:ascii="Arial" w:hAnsi="Arial" w:cs="Arial"/>
          <w:color w:val="1F497D"/>
          <w:sz w:val="20"/>
        </w:rPr>
        <w:br/>
      </w:r>
      <w:r>
        <w:rPr>
          <w:rFonts w:ascii="Arial" w:hAnsi="Arial" w:cs="Arial"/>
          <w:b/>
          <w:bCs/>
          <w:color w:val="008000"/>
          <w:sz w:val="20"/>
        </w:rPr>
        <w:t>Podpůrný a garanční rolnický a lesnický fond, a.s.</w:t>
      </w:r>
      <w:r>
        <w:rPr>
          <w:rFonts w:ascii="Arial" w:hAnsi="Arial" w:cs="Arial"/>
          <w:b/>
          <w:bCs/>
          <w:color w:val="008000"/>
          <w:sz w:val="20"/>
        </w:rPr>
        <w:br/>
        <w:t>(PGRLF)</w:t>
      </w:r>
      <w:r>
        <w:rPr>
          <w:rFonts w:ascii="Arial" w:hAnsi="Arial" w:cs="Arial"/>
          <w:b/>
          <w:bCs/>
          <w:color w:val="008000"/>
          <w:sz w:val="20"/>
        </w:rPr>
        <w:br/>
      </w:r>
      <w:r>
        <w:rPr>
          <w:rFonts w:ascii="Arial" w:hAnsi="Arial" w:cs="Arial"/>
          <w:color w:val="1F497D"/>
          <w:sz w:val="20"/>
        </w:rPr>
        <w:t>Sokolovská 394/17, 186 00 Praha 8 - Karlín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560"/>
        <w:gridCol w:w="740"/>
        <w:gridCol w:w="4400"/>
      </w:tblGrid>
      <w:tr w:rsidR="000843FF" w:rsidTr="000843FF">
        <w:tc>
          <w:tcPr>
            <w:tcW w:w="840" w:type="dxa"/>
            <w:hideMark/>
          </w:tcPr>
          <w:p w:rsidR="000843FF" w:rsidRPr="000843FF" w:rsidRDefault="000843FF" w:rsidP="000843FF">
            <w:pPr>
              <w:jc w:val="left"/>
              <w:rPr>
                <w:rFonts w:eastAsia="Calibri"/>
                <w:color w:val="1F497D"/>
                <w:sz w:val="24"/>
                <w:szCs w:val="24"/>
              </w:rPr>
            </w:pPr>
            <w:r>
              <w:rPr>
                <w:rFonts w:ascii="Arial" w:hAnsi="Arial" w:cs="Arial"/>
                <w:color w:val="1F497D"/>
                <w:sz w:val="20"/>
              </w:rPr>
              <w:t>Telefon:</w:t>
            </w:r>
          </w:p>
        </w:tc>
        <w:tc>
          <w:tcPr>
            <w:tcW w:w="1560" w:type="dxa"/>
            <w:hideMark/>
          </w:tcPr>
          <w:p w:rsidR="000843FF" w:rsidRPr="000843FF" w:rsidRDefault="000843FF" w:rsidP="000843FF">
            <w:pPr>
              <w:jc w:val="left"/>
              <w:rPr>
                <w:rFonts w:eastAsia="Calibri"/>
                <w:color w:val="1F497D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0"/>
              </w:rPr>
              <w:t>225 989 408</w:t>
            </w:r>
          </w:p>
        </w:tc>
        <w:tc>
          <w:tcPr>
            <w:tcW w:w="740" w:type="dxa"/>
            <w:hideMark/>
          </w:tcPr>
          <w:p w:rsidR="000843FF" w:rsidRDefault="000843FF" w:rsidP="000843FF">
            <w:pPr>
              <w:jc w:val="left"/>
              <w:rPr>
                <w:sz w:val="20"/>
              </w:rPr>
            </w:pPr>
          </w:p>
        </w:tc>
        <w:tc>
          <w:tcPr>
            <w:tcW w:w="4400" w:type="dxa"/>
            <w:hideMark/>
          </w:tcPr>
          <w:p w:rsidR="000843FF" w:rsidRDefault="000843FF" w:rsidP="000843FF">
            <w:pPr>
              <w:jc w:val="left"/>
              <w:rPr>
                <w:sz w:val="20"/>
              </w:rPr>
            </w:pPr>
          </w:p>
        </w:tc>
      </w:tr>
      <w:tr w:rsidR="000843FF" w:rsidTr="000843FF">
        <w:tc>
          <w:tcPr>
            <w:tcW w:w="840" w:type="dxa"/>
            <w:hideMark/>
          </w:tcPr>
          <w:p w:rsidR="000843FF" w:rsidRPr="000843FF" w:rsidRDefault="000843FF" w:rsidP="000843FF">
            <w:pPr>
              <w:jc w:val="left"/>
              <w:rPr>
                <w:rFonts w:eastAsia="Calibri"/>
                <w:color w:val="1F497D"/>
                <w:sz w:val="24"/>
                <w:szCs w:val="24"/>
              </w:rPr>
            </w:pPr>
            <w:r>
              <w:rPr>
                <w:rFonts w:ascii="Arial" w:hAnsi="Arial" w:cs="Arial"/>
                <w:color w:val="1F497D"/>
                <w:sz w:val="20"/>
              </w:rPr>
              <w:t>Web:</w:t>
            </w:r>
          </w:p>
        </w:tc>
        <w:tc>
          <w:tcPr>
            <w:tcW w:w="1560" w:type="dxa"/>
            <w:hideMark/>
          </w:tcPr>
          <w:p w:rsidR="000843FF" w:rsidRPr="000843FF" w:rsidRDefault="000843FF" w:rsidP="000843FF">
            <w:pPr>
              <w:jc w:val="left"/>
              <w:rPr>
                <w:rFonts w:eastAsia="Calibri"/>
                <w:color w:val="1F497D"/>
                <w:sz w:val="24"/>
                <w:szCs w:val="24"/>
              </w:rPr>
            </w:pPr>
            <w:hyperlink r:id="rId9" w:history="1">
              <w:r>
                <w:rPr>
                  <w:rStyle w:val="Hypertextovodkaz"/>
                  <w:rFonts w:ascii="Arial" w:hAnsi="Arial" w:cs="Arial"/>
                  <w:b/>
                  <w:bCs/>
                  <w:color w:val="0000FF"/>
                  <w:sz w:val="20"/>
                </w:rPr>
                <w:t>www.pgrlf.cz</w:t>
              </w:r>
            </w:hyperlink>
          </w:p>
        </w:tc>
        <w:tc>
          <w:tcPr>
            <w:tcW w:w="740" w:type="dxa"/>
            <w:hideMark/>
          </w:tcPr>
          <w:p w:rsidR="000843FF" w:rsidRPr="000843FF" w:rsidRDefault="000843FF" w:rsidP="000843FF">
            <w:pPr>
              <w:jc w:val="left"/>
              <w:rPr>
                <w:rFonts w:eastAsia="Calibri"/>
                <w:color w:val="1F497D"/>
                <w:sz w:val="24"/>
                <w:szCs w:val="24"/>
              </w:rPr>
            </w:pPr>
            <w:r>
              <w:rPr>
                <w:rFonts w:ascii="Arial" w:hAnsi="Arial" w:cs="Arial"/>
                <w:color w:val="1F497D"/>
                <w:sz w:val="20"/>
              </w:rPr>
              <w:t>E-mail:</w:t>
            </w:r>
          </w:p>
        </w:tc>
        <w:tc>
          <w:tcPr>
            <w:tcW w:w="4400" w:type="dxa"/>
            <w:hideMark/>
          </w:tcPr>
          <w:p w:rsidR="000843FF" w:rsidRPr="000843FF" w:rsidRDefault="000843FF" w:rsidP="000843FF">
            <w:pPr>
              <w:jc w:val="left"/>
              <w:rPr>
                <w:rFonts w:eastAsia="Calibri"/>
                <w:color w:val="1F497D"/>
                <w:sz w:val="24"/>
                <w:szCs w:val="24"/>
              </w:rPr>
            </w:pPr>
            <w:hyperlink r:id="rId10" w:history="1">
              <w:r>
                <w:rPr>
                  <w:rStyle w:val="Hypertextovodkaz"/>
                  <w:rFonts w:ascii="Arial" w:hAnsi="Arial" w:cs="Arial"/>
                  <w:b/>
                  <w:bCs/>
                  <w:color w:val="0000FF"/>
                  <w:sz w:val="20"/>
                </w:rPr>
                <w:t>smidova@pgrlf.cz</w:t>
              </w:r>
            </w:hyperlink>
          </w:p>
        </w:tc>
      </w:tr>
    </w:tbl>
    <w:p w:rsidR="000843FF" w:rsidRPr="000843FF" w:rsidRDefault="000843FF" w:rsidP="000843FF">
      <w:pPr>
        <w:jc w:val="left"/>
        <w:rPr>
          <w:rFonts w:ascii="Arial" w:eastAsia="Calibri" w:hAnsi="Arial" w:cs="Arial"/>
          <w:color w:val="1F497D"/>
          <w:sz w:val="20"/>
        </w:rPr>
      </w:pPr>
    </w:p>
    <w:p w:rsidR="000843FF" w:rsidRDefault="000843FF" w:rsidP="000843FF">
      <w:pPr>
        <w:rPr>
          <w:rFonts w:ascii="Calibri" w:hAnsi="Calibri"/>
          <w:color w:val="1F497D"/>
          <w:szCs w:val="22"/>
          <w:lang w:eastAsia="en-US"/>
        </w:rPr>
      </w:pPr>
      <w:r>
        <w:rPr>
          <w:rFonts w:ascii="Arial" w:hAnsi="Arial" w:cs="Arial"/>
          <w:noProof/>
          <w:color w:val="1F497D"/>
          <w:sz w:val="20"/>
        </w:rPr>
        <w:drawing>
          <wp:inline distT="0" distB="0" distL="0" distR="0">
            <wp:extent cx="1905000" cy="762000"/>
            <wp:effectExtent l="0" t="0" r="0" b="0"/>
            <wp:docPr id="2" name="obrázek 2" descr="JSME TU PRO VÁS JIŽ 25 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SME TU PRO VÁS JIŽ 25 LET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3FF" w:rsidRPr="000843FF" w:rsidRDefault="000843FF" w:rsidP="000843FF">
      <w:pPr>
        <w:pStyle w:val="Zkladntext"/>
        <w:ind w:firstLine="0"/>
        <w:jc w:val="right"/>
        <w:rPr>
          <w:u w:val="single"/>
        </w:rPr>
      </w:pPr>
    </w:p>
    <w:p w:rsidR="001321EA" w:rsidRDefault="001321EA" w:rsidP="001321EA">
      <w:pPr>
        <w:pStyle w:val="Zkladntext"/>
      </w:pPr>
    </w:p>
    <w:p w:rsidR="001321EA" w:rsidRDefault="001321EA" w:rsidP="001321EA">
      <w:pPr>
        <w:pStyle w:val="Zkladntext"/>
      </w:pPr>
    </w:p>
    <w:p w:rsidR="001321EA" w:rsidRDefault="001321EA" w:rsidP="001321EA">
      <w:pPr>
        <w:pStyle w:val="Zkladntext"/>
      </w:pPr>
    </w:p>
    <w:p w:rsidR="001321EA" w:rsidRDefault="001321EA" w:rsidP="001321EA">
      <w:pPr>
        <w:pStyle w:val="Zkladntext"/>
      </w:pPr>
    </w:p>
    <w:p w:rsidR="001321EA" w:rsidRDefault="001321EA" w:rsidP="001321EA">
      <w:pPr>
        <w:pStyle w:val="Zkladntext"/>
      </w:pPr>
    </w:p>
    <w:p w:rsidR="001321EA" w:rsidRDefault="001321EA" w:rsidP="001321EA">
      <w:pPr>
        <w:pStyle w:val="Zkladntext"/>
      </w:pPr>
    </w:p>
    <w:p w:rsidR="001321EA" w:rsidRDefault="001321EA" w:rsidP="001321EA">
      <w:pPr>
        <w:pStyle w:val="Zkladntext"/>
      </w:pPr>
    </w:p>
    <w:p w:rsidR="001321EA" w:rsidRDefault="001321EA" w:rsidP="001321EA">
      <w:pPr>
        <w:pStyle w:val="Zkladntext"/>
      </w:pPr>
    </w:p>
    <w:p w:rsidR="001321EA" w:rsidRDefault="001321EA" w:rsidP="001321EA">
      <w:pPr>
        <w:pStyle w:val="Zkladntext"/>
      </w:pPr>
    </w:p>
    <w:p w:rsidR="001321EA" w:rsidRDefault="001321EA" w:rsidP="001321EA">
      <w:pPr>
        <w:pStyle w:val="Zkladntext"/>
      </w:pPr>
    </w:p>
    <w:sectPr w:rsidR="001321EA" w:rsidSect="001321EA"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3FF" w:rsidRDefault="000843FF">
      <w:r>
        <w:separator/>
      </w:r>
    </w:p>
  </w:endnote>
  <w:endnote w:type="continuationSeparator" w:id="0">
    <w:p w:rsidR="000843FF" w:rsidRDefault="00084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3FF" w:rsidRDefault="000843FF">
      <w:r>
        <w:separator/>
      </w:r>
    </w:p>
  </w:footnote>
  <w:footnote w:type="continuationSeparator" w:id="0">
    <w:p w:rsidR="000843FF" w:rsidRDefault="00084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C4DC9"/>
    <w:multiLevelType w:val="hybridMultilevel"/>
    <w:tmpl w:val="F09C3800"/>
    <w:lvl w:ilvl="0" w:tplc="F39AE32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3FF"/>
    <w:rsid w:val="000843FF"/>
    <w:rsid w:val="000B413E"/>
    <w:rsid w:val="001321EA"/>
    <w:rsid w:val="001824AC"/>
    <w:rsid w:val="001D690D"/>
    <w:rsid w:val="001F627B"/>
    <w:rsid w:val="002D4776"/>
    <w:rsid w:val="002F41F8"/>
    <w:rsid w:val="00433A81"/>
    <w:rsid w:val="005E01BA"/>
    <w:rsid w:val="00660811"/>
    <w:rsid w:val="006B1BF3"/>
    <w:rsid w:val="007C01D0"/>
    <w:rsid w:val="007D60A4"/>
    <w:rsid w:val="008620A1"/>
    <w:rsid w:val="008B328D"/>
    <w:rsid w:val="0092602C"/>
    <w:rsid w:val="009D1EF6"/>
    <w:rsid w:val="00AD7A7C"/>
    <w:rsid w:val="00B3503E"/>
    <w:rsid w:val="00D9501A"/>
    <w:rsid w:val="00DE14C9"/>
    <w:rsid w:val="00E21D24"/>
    <w:rsid w:val="00E7242C"/>
    <w:rsid w:val="00FA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21EA"/>
    <w:pPr>
      <w:jc w:val="both"/>
    </w:pPr>
    <w:rPr>
      <w:sz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rsid w:val="001321EA"/>
    <w:pPr>
      <w:spacing w:after="120"/>
      <w:ind w:firstLine="284"/>
    </w:pPr>
    <w:rPr>
      <w:sz w:val="24"/>
    </w:rPr>
  </w:style>
  <w:style w:type="paragraph" w:styleId="Textbubliny">
    <w:name w:val="Balloon Text"/>
    <w:basedOn w:val="Normln"/>
    <w:semiHidden/>
    <w:rsid w:val="001F627B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2F41F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F41F8"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semiHidden/>
    <w:unhideWhenUsed/>
    <w:rsid w:val="000843FF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21EA"/>
    <w:pPr>
      <w:jc w:val="both"/>
    </w:pPr>
    <w:rPr>
      <w:sz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rsid w:val="001321EA"/>
    <w:pPr>
      <w:spacing w:after="120"/>
      <w:ind w:firstLine="284"/>
    </w:pPr>
    <w:rPr>
      <w:sz w:val="24"/>
    </w:rPr>
  </w:style>
  <w:style w:type="paragraph" w:styleId="Textbubliny">
    <w:name w:val="Balloon Text"/>
    <w:basedOn w:val="Normln"/>
    <w:semiHidden/>
    <w:rsid w:val="001F627B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2F41F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F41F8"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semiHidden/>
    <w:unhideWhenUsed/>
    <w:rsid w:val="000843F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2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cid:image002.jpg@01D40259.2607B0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smidova@pgrlf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grlf.cz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uran\profily_doc\smidova\Downloads\hlavickovy_papir_interni%20(1)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hlavickovy_papir_interni (1)</Template>
  <TotalTime>5</TotalTime>
  <Pages>2</Pages>
  <Words>105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PODPŮRNÝ A GARANČNÍ ROLNICKÝ A LESNICKÝ FOND, a</vt:lpstr>
    </vt:vector>
  </TitlesOfParts>
  <Company>PGRLF, a.s.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PODPŮRNÝ A GARANČNÍ ROLNICKÝ A LESNICKÝ FOND, a</dc:title>
  <dc:creator>Šmídová Světlana</dc:creator>
  <cp:lastModifiedBy>Šmídová Světlana</cp:lastModifiedBy>
  <cp:revision>1</cp:revision>
  <cp:lastPrinted>1601-01-01T00:00:00Z</cp:lastPrinted>
  <dcterms:created xsi:type="dcterms:W3CDTF">2018-06-13T06:17:00Z</dcterms:created>
  <dcterms:modified xsi:type="dcterms:W3CDTF">2018-06-13T06:22:00Z</dcterms:modified>
</cp:coreProperties>
</file>