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076170">
        <w:rPr>
          <w:b/>
          <w:sz w:val="24"/>
          <w:szCs w:val="20"/>
          <w:u w:val="single"/>
        </w:rPr>
        <w:t>úplnosti a pravdivosti nabídky a souhlas s podmínkami výběrového řízení</w:t>
      </w:r>
    </w:p>
    <w:p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962237" w:rsidRPr="00E63CB9" w:rsidRDefault="006F3A9E" w:rsidP="00E63CB9">
      <w:pPr>
        <w:spacing w:after="240"/>
        <w:jc w:val="center"/>
        <w:rPr>
          <w:b/>
          <w:szCs w:val="20"/>
        </w:rPr>
      </w:pPr>
      <w:r w:rsidRPr="006F3A9E">
        <w:rPr>
          <w:b/>
          <w:szCs w:val="20"/>
        </w:rPr>
        <w:t>Poskytování komplexních právních služeb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487007661" w:edGrp="everyone"/>
      <w:r w:rsidRPr="00E63CB9">
        <w:rPr>
          <w:szCs w:val="20"/>
        </w:rPr>
        <w:t>DOPLN</w:t>
      </w:r>
      <w:bookmarkStart w:id="0" w:name="_GoBack"/>
      <w:bookmarkEnd w:id="0"/>
      <w:r w:rsidRPr="00E63CB9">
        <w:rPr>
          <w:szCs w:val="20"/>
        </w:rPr>
        <w:t>Í ÚČASTNÍK</w:t>
      </w:r>
      <w:permEnd w:id="487007661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545215046" w:edGrp="everyone"/>
      <w:r w:rsidRPr="00E63CB9">
        <w:rPr>
          <w:szCs w:val="20"/>
        </w:rPr>
        <w:t>DOPLNÍ ÚČASTNÍK</w:t>
      </w:r>
      <w:permEnd w:id="545215046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434008041" w:edGrp="everyone"/>
      <w:r w:rsidRPr="00E63CB9">
        <w:rPr>
          <w:szCs w:val="20"/>
        </w:rPr>
        <w:t>DOPLNÍ ÚČASTNÍK</w:t>
      </w:r>
      <w:permEnd w:id="434008041"/>
    </w:p>
    <w:p w:rsidR="00E63CB9" w:rsidRPr="00E63CB9" w:rsidRDefault="00E63CB9" w:rsidP="008A49C6">
      <w:pPr>
        <w:tabs>
          <w:tab w:val="left" w:pos="6495"/>
        </w:tabs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  <w:r w:rsidR="008A49C6">
        <w:rPr>
          <w:b/>
          <w:bCs/>
          <w:caps/>
          <w:szCs w:val="20"/>
        </w:rPr>
        <w:tab/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="00E45E57">
        <w:rPr>
          <w:szCs w:val="20"/>
          <w:lang w:eastAsia="en-US"/>
        </w:rPr>
        <w:t xml:space="preserve"> řízení, rozumí jim, a </w:t>
      </w:r>
      <w:r w:rsidR="00DD44D5">
        <w:rPr>
          <w:szCs w:val="20"/>
          <w:lang w:eastAsia="en-US"/>
        </w:rPr>
        <w:t>bez </w:t>
      </w:r>
      <w:r w:rsidRPr="00C87F31">
        <w:rPr>
          <w:szCs w:val="20"/>
          <w:lang w:eastAsia="en-US"/>
        </w:rPr>
        <w:t>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:rsidR="00C87F31" w:rsidRP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E45E57" w:rsidRDefault="00E63CB9" w:rsidP="00E45E57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9C7348" w:rsidRDefault="00E63CB9" w:rsidP="00E45E57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672924539" w:edGrp="everyone"/>
      <w:r w:rsidRPr="00E560FB">
        <w:rPr>
          <w:szCs w:val="20"/>
        </w:rPr>
        <w:t xml:space="preserve"> DOPLNÍ ÚČASTNÍK</w:t>
      </w:r>
      <w:permEnd w:id="672924539"/>
      <w:r w:rsidRPr="00E560FB">
        <w:rPr>
          <w:szCs w:val="20"/>
        </w:rPr>
        <w:t xml:space="preserve"> dne </w:t>
      </w:r>
      <w:permStart w:id="1458004790" w:edGrp="everyone"/>
      <w:r w:rsidRPr="00E560FB">
        <w:rPr>
          <w:szCs w:val="20"/>
        </w:rPr>
        <w:t>DOPLNÍ ÚČASTNÍK</w:t>
      </w:r>
      <w:permEnd w:id="1458004790"/>
    </w:p>
    <w:p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1951601974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951601974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BD" w:rsidRDefault="003149BD" w:rsidP="00BA5E8D">
      <w:r>
        <w:separator/>
      </w:r>
    </w:p>
  </w:endnote>
  <w:endnote w:type="continuationSeparator" w:id="0">
    <w:p w:rsidR="003149BD" w:rsidRDefault="003149BD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BD" w:rsidRDefault="003149BD" w:rsidP="00BA5E8D">
      <w:r>
        <w:separator/>
      </w:r>
    </w:p>
  </w:footnote>
  <w:footnote w:type="continuationSeparator" w:id="0">
    <w:p w:rsidR="003149BD" w:rsidRDefault="003149BD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251420334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45E57">
          <w:rPr>
            <w:szCs w:val="20"/>
          </w:rPr>
          <w:t xml:space="preserve"> </w:t>
        </w:r>
      </w:p>
      <w:permEnd w:id="251420334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969871455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45E57">
          <w:rPr>
            <w:szCs w:val="20"/>
          </w:rPr>
          <w:t xml:space="preserve"> </w:t>
        </w:r>
      </w:p>
      <w:permEnd w:id="969871455" w:displacedByCustomXml="next"/>
    </w:sdtContent>
  </w:sdt>
  <w:p w:rsidR="00E474A4" w:rsidRPr="0095676C" w:rsidRDefault="006F3A9E" w:rsidP="00E474A4">
    <w:pPr>
      <w:jc w:val="center"/>
      <w:rPr>
        <w:b/>
        <w:szCs w:val="20"/>
      </w:rPr>
    </w:pPr>
    <w:r w:rsidRPr="006F3A9E">
      <w:rPr>
        <w:b/>
        <w:szCs w:val="20"/>
      </w:rPr>
      <w:t>Poskytování komplexních právních služeb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jqW3/XJ/0eII1p56+hUQtf5aA2doxNxxB7MoNKXrBAEVdZtsMVUrpSjmzMHHhIg7cTGoJZmQKYFXGlsrLqjF+g==" w:salt="IhkpsWx1D22x2jEvjw6k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56FA5"/>
    <w:rsid w:val="00076170"/>
    <w:rsid w:val="000C2025"/>
    <w:rsid w:val="00160C5B"/>
    <w:rsid w:val="00161B72"/>
    <w:rsid w:val="00176AD1"/>
    <w:rsid w:val="001C2F24"/>
    <w:rsid w:val="001E30AE"/>
    <w:rsid w:val="001F3AEA"/>
    <w:rsid w:val="00203664"/>
    <w:rsid w:val="002D2EF2"/>
    <w:rsid w:val="0030279C"/>
    <w:rsid w:val="003149BD"/>
    <w:rsid w:val="00342BBA"/>
    <w:rsid w:val="00352C34"/>
    <w:rsid w:val="003634CF"/>
    <w:rsid w:val="0036438F"/>
    <w:rsid w:val="00430741"/>
    <w:rsid w:val="0049069A"/>
    <w:rsid w:val="004A1290"/>
    <w:rsid w:val="004B3BF8"/>
    <w:rsid w:val="004B408E"/>
    <w:rsid w:val="004C4017"/>
    <w:rsid w:val="004C7756"/>
    <w:rsid w:val="004E3323"/>
    <w:rsid w:val="00527DA4"/>
    <w:rsid w:val="00687FF1"/>
    <w:rsid w:val="006B5500"/>
    <w:rsid w:val="006C2071"/>
    <w:rsid w:val="006F3A9E"/>
    <w:rsid w:val="00730BB2"/>
    <w:rsid w:val="0078230D"/>
    <w:rsid w:val="007C30FF"/>
    <w:rsid w:val="007D0BBD"/>
    <w:rsid w:val="008032A5"/>
    <w:rsid w:val="00892EB9"/>
    <w:rsid w:val="008A0451"/>
    <w:rsid w:val="008A49C6"/>
    <w:rsid w:val="00962237"/>
    <w:rsid w:val="009C7348"/>
    <w:rsid w:val="009E0138"/>
    <w:rsid w:val="009E3525"/>
    <w:rsid w:val="00A44F73"/>
    <w:rsid w:val="00AC540D"/>
    <w:rsid w:val="00AC7D05"/>
    <w:rsid w:val="00AD6A64"/>
    <w:rsid w:val="00BA5E8D"/>
    <w:rsid w:val="00C26A70"/>
    <w:rsid w:val="00C65317"/>
    <w:rsid w:val="00C76782"/>
    <w:rsid w:val="00C87F31"/>
    <w:rsid w:val="00CA7F46"/>
    <w:rsid w:val="00DC033F"/>
    <w:rsid w:val="00DD44D5"/>
    <w:rsid w:val="00DE2E00"/>
    <w:rsid w:val="00E32D52"/>
    <w:rsid w:val="00E45E57"/>
    <w:rsid w:val="00E474A4"/>
    <w:rsid w:val="00E63CB9"/>
    <w:rsid w:val="00F02D73"/>
    <w:rsid w:val="00F420DE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1393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5</cp:revision>
  <dcterms:created xsi:type="dcterms:W3CDTF">2018-04-27T13:14:00Z</dcterms:created>
  <dcterms:modified xsi:type="dcterms:W3CDTF">2018-07-11T06:44:00Z</dcterms:modified>
</cp:coreProperties>
</file>