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D8" w:rsidRPr="007C7AD8" w:rsidRDefault="007C7AD8" w:rsidP="00D05A49">
      <w:pPr>
        <w:rPr>
          <w:rFonts w:ascii="Times New Roman" w:hAnsi="Times New Roman"/>
          <w:b/>
          <w:sz w:val="24"/>
          <w:szCs w:val="24"/>
        </w:rPr>
      </w:pPr>
      <w:bookmarkStart w:id="0" w:name="_Toc447287677"/>
      <w:bookmarkStart w:id="1" w:name="_Toc50075223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7AD8">
        <w:rPr>
          <w:rFonts w:ascii="Times New Roman" w:hAnsi="Times New Roman"/>
          <w:b/>
          <w:sz w:val="24"/>
          <w:szCs w:val="24"/>
        </w:rPr>
        <w:t>Příloha č. 1 SOD – Popis předmětu díla</w:t>
      </w:r>
    </w:p>
    <w:p w:rsidR="00D05A49" w:rsidRDefault="008D1B95" w:rsidP="00D05A49">
      <w:pPr>
        <w:pStyle w:val="Nadpis1"/>
      </w:pPr>
      <w:r>
        <w:t>P</w:t>
      </w:r>
      <w:r w:rsidR="00D05A49">
        <w:t>ředmět projektu</w:t>
      </w:r>
      <w:bookmarkEnd w:id="0"/>
      <w:bookmarkEnd w:id="1"/>
    </w:p>
    <w:p w:rsidR="007C7AD8" w:rsidRPr="007C7AD8" w:rsidRDefault="007C7AD8" w:rsidP="007C7AD8"/>
    <w:p w:rsidR="00D05A49" w:rsidRDefault="00D05A49" w:rsidP="00D05A49">
      <w:r>
        <w:t>Pro každý úsek řešeného vodního toku budou provedeny následující činnosti:</w:t>
      </w:r>
    </w:p>
    <w:p w:rsidR="00D05A49" w:rsidRDefault="00D05A49" w:rsidP="00D05A49">
      <w:pPr>
        <w:pStyle w:val="Nadpis2"/>
      </w:pPr>
      <w:r>
        <w:t xml:space="preserve"> </w:t>
      </w:r>
      <w:bookmarkStart w:id="2" w:name="_Toc500159066"/>
      <w:bookmarkStart w:id="3" w:name="_Toc500752236"/>
      <w:r>
        <w:t>Shromáždění dostupných podkladů</w:t>
      </w:r>
      <w:bookmarkEnd w:id="2"/>
      <w:bookmarkEnd w:id="3"/>
    </w:p>
    <w:p w:rsidR="00D05A49" w:rsidRDefault="00D05A49" w:rsidP="00D05A49">
      <w:r>
        <w:t xml:space="preserve">Budou shromážděny dostupné podklady např. vektorový ZABAGED, ZM10, </w:t>
      </w:r>
      <w:proofErr w:type="spellStart"/>
      <w:r>
        <w:t>ortofoto</w:t>
      </w:r>
      <w:proofErr w:type="spellEnd"/>
      <w:r>
        <w:t>, povodňové značky, hydrotechnické podklady.</w:t>
      </w:r>
    </w:p>
    <w:p w:rsidR="00D05A49" w:rsidRDefault="00D05A49" w:rsidP="00D05A49">
      <w:r>
        <w:rPr>
          <w:b/>
        </w:rPr>
        <w:t>Mapové podklady</w:t>
      </w:r>
      <w:r>
        <w:t xml:space="preserve"> slouží k základní orientaci v území, k zadávání topologie numerických modelů (nejlépe v kombinaci s leteckými snímky) a dále k vykreslování výsledků v podobě doplněných mapových výstupů. Jako mapový podklad je zvolena </w:t>
      </w:r>
      <w:proofErr w:type="spellStart"/>
      <w:r>
        <w:t>geodatabáze</w:t>
      </w:r>
      <w:proofErr w:type="spellEnd"/>
      <w:r>
        <w:t xml:space="preserve"> ZABAGED, rastrová základní mapa 1:10 000 a letecké snímky.</w:t>
      </w:r>
    </w:p>
    <w:p w:rsidR="00D05A49" w:rsidRDefault="00D05A49" w:rsidP="00D05A49">
      <w:r>
        <w:rPr>
          <w:b/>
        </w:rPr>
        <w:t>Hydrotechnické podklady</w:t>
      </w:r>
      <w:r>
        <w:t xml:space="preserve"> představují zejména manipulační řády hydrotechnických děl a objektů, které se nacházejí na vodním toku.</w:t>
      </w:r>
    </w:p>
    <w:p w:rsidR="00D05A49" w:rsidRDefault="00D05A49" w:rsidP="00D05A49">
      <w:pPr>
        <w:spacing w:before="120"/>
        <w:rPr>
          <w:lang w:eastAsia="cs-CZ"/>
        </w:rPr>
      </w:pPr>
      <w:r>
        <w:rPr>
          <w:b/>
        </w:rPr>
        <w:t>Kalibrační podklady</w:t>
      </w:r>
      <w:r>
        <w:t xml:space="preserve"> - veškeré dostupné informace o výskytu a průběhu minulých povodní. Informace o velikosti kulminačního průtoku a zjištěných maximálních úrovních hladin v podobě tzv. povodňových značek, popř. informace o rozsahu záplavy a tvaru záplavové čáry při maximálním rozlivu.</w:t>
      </w:r>
    </w:p>
    <w:p w:rsidR="00D05A49" w:rsidRDefault="00D05A49" w:rsidP="00D05A49">
      <w:pPr>
        <w:pStyle w:val="Nadpis2"/>
      </w:pPr>
      <w:r>
        <w:t xml:space="preserve"> </w:t>
      </w:r>
      <w:bookmarkStart w:id="4" w:name="_Toc500159067"/>
      <w:bookmarkStart w:id="5" w:name="_Toc500752237"/>
      <w:r>
        <w:t>Terénní průzkum</w:t>
      </w:r>
      <w:bookmarkEnd w:id="4"/>
      <w:bookmarkEnd w:id="5"/>
    </w:p>
    <w:p w:rsidR="00D05A49" w:rsidRPr="0054505B" w:rsidRDefault="00D05A49" w:rsidP="00D05A49">
      <w:r>
        <w:t xml:space="preserve">Rekognoskace zájmového území je nedílnou součástí tvorby numerického modelu. V rámci rekognoskace bude pořízena příslušná fotodokumentace nebo </w:t>
      </w:r>
      <w:proofErr w:type="spellStart"/>
      <w:r>
        <w:t>videodokumentace</w:t>
      </w:r>
      <w:proofErr w:type="spellEnd"/>
      <w:r>
        <w:t xml:space="preserve">. </w:t>
      </w:r>
    </w:p>
    <w:p w:rsidR="00D05A49" w:rsidRDefault="00D05A49" w:rsidP="00D05A49">
      <w:pPr>
        <w:pStyle w:val="Nadpis2"/>
      </w:pPr>
      <w:r>
        <w:t xml:space="preserve"> </w:t>
      </w:r>
      <w:bookmarkStart w:id="6" w:name="_Toc500159068"/>
      <w:bookmarkStart w:id="7" w:name="_Toc500752238"/>
      <w:r>
        <w:t>Zajištění geodetických podkladů</w:t>
      </w:r>
      <w:bookmarkEnd w:id="6"/>
      <w:bookmarkEnd w:id="7"/>
    </w:p>
    <w:p w:rsidR="00D05A49" w:rsidRDefault="00D05A49" w:rsidP="00D05A49">
      <w:r>
        <w:t>Mezi geodetické podklady patří zejména:</w:t>
      </w:r>
    </w:p>
    <w:p w:rsidR="00D05A49" w:rsidRPr="0054505B" w:rsidRDefault="00D05A49" w:rsidP="00D05A49">
      <w:pPr>
        <w:rPr>
          <w:b/>
        </w:rPr>
      </w:pPr>
      <w:r w:rsidRPr="0054505B">
        <w:rPr>
          <w:b/>
        </w:rPr>
        <w:t>Digitální model reliéfu 5. generace (DMR 5G)</w:t>
      </w:r>
    </w:p>
    <w:p w:rsidR="00D05A49" w:rsidRDefault="00D05A49" w:rsidP="00D05A49">
      <w:r w:rsidRPr="00075539">
        <w:t xml:space="preserve">Digitální model reliéfu České republiky 5. generace (DMR 5G) představuje zobrazení přirozeného nebo lidskou činností upraveného zemského povrchu v digitálním tvaru ve formě výšek diskrétních bodů v nepravidelné trojúhelníkové síti (TIN) bodů o </w:t>
      </w:r>
      <w:proofErr w:type="gramStart"/>
      <w:r w:rsidRPr="00075539">
        <w:t>souřadnicích X,Y,H, kde</w:t>
      </w:r>
      <w:proofErr w:type="gramEnd"/>
      <w:r w:rsidRPr="00075539">
        <w:t xml:space="preserve"> H reprezentuje nadmořskou výšku ve výškovém referenčním systému Balt po vyrovnání (</w:t>
      </w:r>
      <w:proofErr w:type="spellStart"/>
      <w:r w:rsidRPr="00075539">
        <w:t>Bpv</w:t>
      </w:r>
      <w:proofErr w:type="spellEnd"/>
      <w:r w:rsidRPr="00075539">
        <w:t>) s úplnou střední chybou výšky 0,18 m v odkrytém terénu a 0,3 m v zalesněném terénu.</w:t>
      </w:r>
    </w:p>
    <w:p w:rsidR="00D05A49" w:rsidRDefault="00D05A49" w:rsidP="00D05A49">
      <w:r w:rsidRPr="0054505B">
        <w:rPr>
          <w:b/>
        </w:rPr>
        <w:t>Pozemní geodetické zaměření</w:t>
      </w:r>
      <w:r>
        <w:t>, které popisuje geometrii vodního toku, objekty na vodním toku a také inundační území. Jedná se o především o příčné (údolní profily), které jsou podkladem pro sestavení matematického modelu proudění.</w:t>
      </w:r>
    </w:p>
    <w:p w:rsidR="00D05A49" w:rsidRPr="008A1B5B" w:rsidRDefault="00D05A49" w:rsidP="00D05A49">
      <w:r>
        <w:t>Požadavky na pozemní geodetické zaměření: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>Zaměření údolních profilů (včetně profilu dna a hladiny v době měření) v průměrné vzdálenosti dle požadavku zpracovatele matematického modelu proudění.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lastRenderedPageBreak/>
        <w:t xml:space="preserve">Zaměření údolních profilů bude také zahrnovat zaměření objektů na vodním toku (lávky, mosty, jezy, stupně). 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 xml:space="preserve">Při zpracování údolních profilů může být využito digitálního modelu reliéfu (DMR – poskytnuto zadavatelem). Geodeticky zaměřeny potom budou pouze příčné profily přes koryto toku (včetně profilu dna a hladiny v době měření) v uvedených vzdálenostech. Příčné profily budou ukončeny cca 15 m za břehovými hranami nebo za ochrannou hrází, i když bude umístěna dále od koryta. Podobně budou zaměřeny i příčné profily objektů na vodním toku (umístění stejné jako u údolních profilů). 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>Údolní profily pak budou vytvořeny prodloužením zaměřených příčných profilů. Na prodloužené části profilů budou výšky převzaty z DMR.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>Zpracování podélného profilu: pro podélný profil budou použity kóty osy toku, břehů a hladiny v době měření ze zaměřených údolních profilů. V případě podstatných změn spádu nivelety dna, úrovně břehů a půdorysné trasy koryta budou tyto body do podélného profilu doměřeny samostatně.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>Zpracování datového souboru pro přímý import do matematického modelů proudění HEC – RAS (geometrická data modelu proudění).</w:t>
      </w:r>
    </w:p>
    <w:p w:rsidR="00D05A49" w:rsidRDefault="00D05A49" w:rsidP="00D05A49">
      <w:pPr>
        <w:numPr>
          <w:ilvl w:val="0"/>
          <w:numId w:val="2"/>
        </w:numPr>
        <w:spacing w:after="0"/>
      </w:pPr>
      <w:r>
        <w:t>Fotodokumentace objektů.</w:t>
      </w:r>
    </w:p>
    <w:p w:rsidR="00D05A49" w:rsidRDefault="00D05A49" w:rsidP="00D05A49">
      <w:pPr>
        <w:spacing w:after="0"/>
        <w:ind w:left="720"/>
      </w:pPr>
    </w:p>
    <w:p w:rsidR="00D05A49" w:rsidRPr="005611D0" w:rsidRDefault="00D05A49" w:rsidP="00D05A49">
      <w:pPr>
        <w:spacing w:after="0"/>
        <w:rPr>
          <w:b/>
        </w:rPr>
      </w:pPr>
      <w:r w:rsidRPr="005611D0">
        <w:rPr>
          <w:b/>
        </w:rPr>
        <w:t>Technické požadavky na výstupy</w:t>
      </w:r>
      <w:r>
        <w:rPr>
          <w:b/>
        </w:rPr>
        <w:t xml:space="preserve"> geodetického zaměření</w:t>
      </w:r>
      <w:r w:rsidRPr="005611D0">
        <w:rPr>
          <w:b/>
        </w:rPr>
        <w:t>:</w:t>
      </w:r>
    </w:p>
    <w:p w:rsidR="00D05A49" w:rsidRDefault="00D05A49" w:rsidP="00D05A49">
      <w:pPr>
        <w:spacing w:after="0"/>
      </w:pPr>
      <w:r>
        <w:t>•</w:t>
      </w:r>
      <w:r>
        <w:tab/>
        <w:t xml:space="preserve">Technická zpráva 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>Situace bude obsahovat osu toku s popisem kilometráže a jednotlivé údolní profily ve skutečně zaměřených bodech s číslováním profilu a popisem jejich kilometráže.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>Podélný profil se zákresem nivelety dna, břehů, hladiny v době měření a objektů na toku včetně popisu.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>Údolní profily se zákresem terénu, hladiny v době měření, konstrukce objektů na toku a typu povrchu.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 xml:space="preserve">Podélný profil a údolní profily budou zpracovány v programu Atlas DMT – </w:t>
      </w:r>
      <w:proofErr w:type="spellStart"/>
      <w:r>
        <w:t>Kres</w:t>
      </w:r>
      <w:proofErr w:type="spellEnd"/>
      <w:r>
        <w:t xml:space="preserve"> jako jeden soubor složený z provázaných listů.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 xml:space="preserve">Příčné profily v objektech (M 1: 100 nebo 1:200) budou v programu Atlas DMT – </w:t>
      </w:r>
      <w:proofErr w:type="spellStart"/>
      <w:r>
        <w:t>Kres</w:t>
      </w:r>
      <w:proofErr w:type="spellEnd"/>
      <w:r>
        <w:t xml:space="preserve"> vytvořeny výběrem a zkrácením údolních profilů zaměřených v objektech na toku. 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 xml:space="preserve">Schématické vykreslení objektů mostů, jezů a stupňů bude provedeno do údolních profilů a příčných profilů v objektech v programu Atlas DMT – </w:t>
      </w:r>
      <w:proofErr w:type="spellStart"/>
      <w:r>
        <w:t>Kres</w:t>
      </w:r>
      <w:proofErr w:type="spellEnd"/>
      <w:r>
        <w:t>.</w:t>
      </w:r>
    </w:p>
    <w:p w:rsidR="00D05A49" w:rsidRDefault="00D05A49" w:rsidP="00D05A49">
      <w:pPr>
        <w:spacing w:after="0"/>
      </w:pPr>
      <w:r>
        <w:t>•</w:t>
      </w:r>
      <w:r>
        <w:tab/>
        <w:t>Seznam souřadnic a výšek bodů podrobného bodového pole a psané údolní profily.</w:t>
      </w:r>
    </w:p>
    <w:p w:rsidR="00D05A49" w:rsidRDefault="00D05A49" w:rsidP="00D05A49">
      <w:pPr>
        <w:spacing w:after="0"/>
      </w:pPr>
      <w:r>
        <w:t>•</w:t>
      </w:r>
      <w:r>
        <w:tab/>
        <w:t>Datový soubor pro přímý import do SW HEC – RAS.</w:t>
      </w:r>
    </w:p>
    <w:p w:rsidR="00D05A49" w:rsidRDefault="00D05A49" w:rsidP="00D05A49">
      <w:pPr>
        <w:spacing w:after="0"/>
      </w:pPr>
      <w:r>
        <w:t>•</w:t>
      </w:r>
      <w:r>
        <w:tab/>
        <w:t xml:space="preserve">Fotodokumentace objektů s popisem profilu a kilometráží. </w:t>
      </w:r>
    </w:p>
    <w:p w:rsidR="00D05A49" w:rsidRDefault="00D05A49" w:rsidP="00D05A49">
      <w:r>
        <w:t>Obsah jednotlivých předávaných výstupů (požadovaná přesnost, formáty dat,…) musí splňovat požadavky organizační směrnice Povodí Labe č. 04/2016 „Tvorba a správa geodetické dokumentace“ (na vyžádání u zadavatele).</w:t>
      </w:r>
    </w:p>
    <w:p w:rsidR="00D05A49" w:rsidRPr="005611D0" w:rsidRDefault="00D05A49" w:rsidP="00D05A49">
      <w:pPr>
        <w:spacing w:after="0"/>
        <w:rPr>
          <w:b/>
        </w:rPr>
      </w:pPr>
      <w:r w:rsidRPr="005611D0">
        <w:rPr>
          <w:b/>
        </w:rPr>
        <w:t>Výstupy:</w:t>
      </w:r>
      <w:r w:rsidRPr="005611D0">
        <w:rPr>
          <w:b/>
        </w:rPr>
        <w:tab/>
      </w:r>
      <w:r w:rsidRPr="005611D0">
        <w:rPr>
          <w:b/>
        </w:rPr>
        <w:tab/>
      </w:r>
    </w:p>
    <w:p w:rsidR="00D05A49" w:rsidRDefault="00D05A49" w:rsidP="00D05A49">
      <w:r>
        <w:t>Dokumentace bude zpracována 1x v digitální podobě.</w:t>
      </w:r>
    </w:p>
    <w:p w:rsidR="00D05A49" w:rsidRDefault="00D05A49" w:rsidP="00D05A49">
      <w:pPr>
        <w:spacing w:after="0"/>
      </w:pPr>
      <w:r>
        <w:t xml:space="preserve"> Digitální podoba bude předána v následujících formátech:</w:t>
      </w:r>
    </w:p>
    <w:p w:rsidR="00D05A49" w:rsidRDefault="00D05A49" w:rsidP="00D05A49">
      <w:pPr>
        <w:spacing w:after="0"/>
      </w:pPr>
      <w:r>
        <w:t>•</w:t>
      </w:r>
      <w:r>
        <w:tab/>
        <w:t>technická zpráva: DOC (MS WORD)</w:t>
      </w:r>
    </w:p>
    <w:p w:rsidR="001C7470" w:rsidRDefault="00D05A49" w:rsidP="00D05A49">
      <w:pPr>
        <w:spacing w:after="0"/>
      </w:pPr>
      <w:r>
        <w:t>•</w:t>
      </w:r>
      <w:r>
        <w:tab/>
        <w:t xml:space="preserve">situace: DWG (kompatibilní </w:t>
      </w:r>
      <w:proofErr w:type="spellStart"/>
      <w:r>
        <w:t>AutoCAD</w:t>
      </w:r>
      <w:proofErr w:type="spellEnd"/>
      <w:r>
        <w:t xml:space="preserve"> 2000)</w:t>
      </w:r>
    </w:p>
    <w:p w:rsidR="001C7470" w:rsidRDefault="001C7470" w:rsidP="001C7470">
      <w:pPr>
        <w:pStyle w:val="Odstavecseseznamem"/>
        <w:numPr>
          <w:ilvl w:val="0"/>
          <w:numId w:val="4"/>
        </w:numPr>
        <w:spacing w:after="0"/>
        <w:ind w:left="720" w:hanging="720"/>
      </w:pPr>
      <w:r>
        <w:lastRenderedPageBreak/>
        <w:t xml:space="preserve">Situační zobrazení údolních profilů: SHP s atributy dle přílohy </w:t>
      </w:r>
      <w:proofErr w:type="gramStart"/>
      <w:r>
        <w:t>č.2 SOD</w:t>
      </w:r>
      <w:proofErr w:type="gramEnd"/>
      <w:r>
        <w:t xml:space="preserve"> – Datový standard dokumentace záplavového území</w:t>
      </w:r>
      <w:r w:rsidR="00CD50F5">
        <w:t xml:space="preserve"> </w:t>
      </w:r>
      <w:r w:rsidR="00430B04" w:rsidRPr="005611D0">
        <w:t xml:space="preserve">dle </w:t>
      </w:r>
      <w:proofErr w:type="spellStart"/>
      <w:r w:rsidR="00430B04">
        <w:t>příl</w:t>
      </w:r>
      <w:proofErr w:type="spellEnd"/>
      <w:r w:rsidR="00430B04">
        <w:t xml:space="preserve">. č. 2 k </w:t>
      </w:r>
      <w:r w:rsidR="00430B04" w:rsidRPr="005611D0">
        <w:t>vyhláš</w:t>
      </w:r>
      <w:r w:rsidR="00430B04">
        <w:t>ce</w:t>
      </w:r>
      <w:r w:rsidR="00430B04" w:rsidRPr="005611D0">
        <w:t xml:space="preserve"> </w:t>
      </w:r>
      <w:r w:rsidR="00430B04">
        <w:t xml:space="preserve">č. 79/2018 Sb. </w:t>
      </w:r>
      <w:r w:rsidR="00CD50F5">
        <w:t>(kap. 5.)</w:t>
      </w:r>
    </w:p>
    <w:p w:rsidR="00D05A49" w:rsidRDefault="00D05A49" w:rsidP="00D05A49">
      <w:pPr>
        <w:spacing w:after="0"/>
      </w:pPr>
      <w:r>
        <w:t>•</w:t>
      </w:r>
      <w:r>
        <w:tab/>
        <w:t>podélné, údolní a příčné profily</w:t>
      </w:r>
      <w:r w:rsidR="00AD7EFC">
        <w:t xml:space="preserve"> v objektech</w:t>
      </w:r>
      <w:r>
        <w:t xml:space="preserve">: A4D (Atlas – </w:t>
      </w:r>
      <w:proofErr w:type="spellStart"/>
      <w:r>
        <w:t>Kres</w:t>
      </w:r>
      <w:proofErr w:type="spellEnd"/>
      <w:r>
        <w:t>)</w:t>
      </w:r>
    </w:p>
    <w:p w:rsidR="00D05A49" w:rsidRDefault="00D05A49" w:rsidP="00D05A49">
      <w:pPr>
        <w:spacing w:after="0"/>
      </w:pPr>
      <w:r>
        <w:t>•</w:t>
      </w:r>
      <w:r>
        <w:tab/>
        <w:t>seznam souřadnic bodového pole, psané profily: ASCII</w:t>
      </w:r>
    </w:p>
    <w:p w:rsidR="00D05A49" w:rsidRDefault="00D05A49" w:rsidP="00CD50F5">
      <w:pPr>
        <w:spacing w:after="0"/>
        <w:ind w:left="720" w:hanging="720"/>
      </w:pPr>
      <w:r>
        <w:t>•</w:t>
      </w:r>
      <w:r>
        <w:tab/>
        <w:t>rastr</w:t>
      </w:r>
      <w:r w:rsidR="00AD7EFC">
        <w:t>ové podklady (ZABAGED)</w:t>
      </w:r>
      <w:r>
        <w:t>: TIFF,TFW</w:t>
      </w:r>
      <w:r w:rsidR="00AD7EFC">
        <w:t xml:space="preserve"> upravené dle přílohy </w:t>
      </w:r>
      <w:proofErr w:type="gramStart"/>
      <w:r w:rsidR="00AD7EFC">
        <w:t>č.2 SOD</w:t>
      </w:r>
      <w:proofErr w:type="gramEnd"/>
      <w:r w:rsidR="00AD7EFC">
        <w:t xml:space="preserve"> – </w:t>
      </w:r>
      <w:bookmarkStart w:id="8" w:name="_GoBack"/>
      <w:r w:rsidR="00AD7EFC">
        <w:t>Datový standard</w:t>
      </w:r>
      <w:bookmarkEnd w:id="8"/>
      <w:r w:rsidR="00AD7EFC">
        <w:t xml:space="preserve"> dokumentace záplavového území</w:t>
      </w:r>
      <w:r w:rsidR="00CD50F5">
        <w:t xml:space="preserve"> </w:t>
      </w:r>
      <w:r w:rsidR="00430B04" w:rsidRPr="005611D0">
        <w:t xml:space="preserve">dle </w:t>
      </w:r>
      <w:proofErr w:type="spellStart"/>
      <w:r w:rsidR="00430B04">
        <w:t>příl</w:t>
      </w:r>
      <w:proofErr w:type="spellEnd"/>
      <w:r w:rsidR="00430B04">
        <w:t xml:space="preserve">. č. 2 k </w:t>
      </w:r>
      <w:r w:rsidR="00430B04" w:rsidRPr="005611D0">
        <w:t>vyhláš</w:t>
      </w:r>
      <w:r w:rsidR="00430B04">
        <w:t>ce</w:t>
      </w:r>
      <w:r w:rsidR="00430B04" w:rsidRPr="005611D0">
        <w:t xml:space="preserve"> </w:t>
      </w:r>
      <w:r w:rsidR="00430B04">
        <w:t xml:space="preserve">č. 79/2018 Sb. </w:t>
      </w:r>
      <w:r w:rsidR="00CD50F5">
        <w:t>(kap. 9.)</w:t>
      </w:r>
    </w:p>
    <w:p w:rsidR="00D05A49" w:rsidRDefault="00D05A49" w:rsidP="00D05A49">
      <w:pPr>
        <w:spacing w:after="0"/>
      </w:pPr>
      <w:r>
        <w:t>•</w:t>
      </w:r>
      <w:r>
        <w:tab/>
        <w:t>foto: JPG</w:t>
      </w:r>
    </w:p>
    <w:p w:rsidR="00D05A49" w:rsidRDefault="00D05A49" w:rsidP="00D05A49">
      <w:pPr>
        <w:spacing w:after="0"/>
      </w:pPr>
      <w:r>
        <w:t>•</w:t>
      </w:r>
      <w:r>
        <w:tab/>
        <w:t>soubor geometrických dat pro HEC-RAS: G01</w:t>
      </w:r>
    </w:p>
    <w:p w:rsidR="00D05A49" w:rsidRPr="005611D0" w:rsidRDefault="00D05A49" w:rsidP="00D05A49">
      <w:pPr>
        <w:spacing w:after="0"/>
      </w:pPr>
    </w:p>
    <w:p w:rsidR="00D05A49" w:rsidRDefault="00D05A49" w:rsidP="00D05A49">
      <w:pPr>
        <w:pStyle w:val="Nadpis2"/>
      </w:pPr>
      <w:r>
        <w:t xml:space="preserve"> </w:t>
      </w:r>
      <w:bookmarkStart w:id="9" w:name="_Toc500159069"/>
      <w:bookmarkStart w:id="10" w:name="_Toc500752239"/>
      <w:r>
        <w:t>Zajištění hydrologických dat</w:t>
      </w:r>
      <w:bookmarkEnd w:id="9"/>
      <w:bookmarkEnd w:id="10"/>
    </w:p>
    <w:p w:rsidR="00D05A49" w:rsidRPr="00D24B3C" w:rsidRDefault="00D05A49" w:rsidP="00D05A49">
      <w:r w:rsidRPr="00B625A0">
        <w:t>Hydrologická data</w:t>
      </w:r>
      <w:r>
        <w:t xml:space="preserve"> pro scénáře nebezpečí </w:t>
      </w:r>
      <w:r w:rsidRPr="00D24B3C">
        <w:t>Q</w:t>
      </w:r>
      <w:r w:rsidRPr="00D24B3C">
        <w:rPr>
          <w:vertAlign w:val="subscript"/>
        </w:rPr>
        <w:t>5</w:t>
      </w:r>
      <w:r w:rsidRPr="00D24B3C">
        <w:t>, Q</w:t>
      </w:r>
      <w:r w:rsidRPr="00D24B3C">
        <w:rPr>
          <w:vertAlign w:val="subscript"/>
        </w:rPr>
        <w:t>20</w:t>
      </w:r>
      <w:r w:rsidRPr="00D24B3C">
        <w:t>, Q</w:t>
      </w:r>
      <w:r w:rsidRPr="00D24B3C">
        <w:rPr>
          <w:vertAlign w:val="subscript"/>
        </w:rPr>
        <w:t>100</w:t>
      </w:r>
      <w:r w:rsidRPr="00D24B3C">
        <w:t xml:space="preserve"> a Q</w:t>
      </w:r>
      <w:r w:rsidRPr="00D24B3C">
        <w:rPr>
          <w:vertAlign w:val="subscript"/>
        </w:rPr>
        <w:t>500</w:t>
      </w:r>
      <w:r w:rsidRPr="00D24B3C">
        <w:t xml:space="preserve"> budou zakoupena </w:t>
      </w:r>
      <w:r>
        <w:t>od Českého hydrometeorologického ústavu.</w:t>
      </w:r>
      <w:r w:rsidRPr="00D24B3C">
        <w:t xml:space="preserve"> Celkem budou pořízena hydrologická data pro 152 profilů.</w:t>
      </w:r>
    </w:p>
    <w:p w:rsidR="00D05A49" w:rsidRPr="00D24B3C" w:rsidRDefault="00D05A49" w:rsidP="00D05A49">
      <w:pPr>
        <w:pStyle w:val="Nadpis2"/>
      </w:pPr>
      <w:r w:rsidRPr="00D24B3C">
        <w:t xml:space="preserve"> </w:t>
      </w:r>
      <w:bookmarkStart w:id="11" w:name="_Toc500159070"/>
      <w:bookmarkStart w:id="12" w:name="_Toc500752240"/>
      <w:r w:rsidRPr="00D24B3C">
        <w:t xml:space="preserve">Sestavení </w:t>
      </w:r>
      <w:bookmarkEnd w:id="11"/>
      <w:r>
        <w:t>digitálního modelu terénu</w:t>
      </w:r>
      <w:bookmarkEnd w:id="12"/>
    </w:p>
    <w:p w:rsidR="00D05A49" w:rsidRPr="00D24B3C" w:rsidRDefault="00D05A49" w:rsidP="00D05A49">
      <w:pPr>
        <w:spacing w:before="120"/>
        <w:rPr>
          <w:lang w:eastAsia="cs-CZ"/>
        </w:rPr>
      </w:pPr>
      <w:r w:rsidRPr="00D24B3C">
        <w:t xml:space="preserve">Z geodetického zaměření a </w:t>
      </w:r>
      <w:r w:rsidR="00CD50F5">
        <w:t>DMR 5G</w:t>
      </w:r>
      <w:r w:rsidRPr="00D24B3C">
        <w:t xml:space="preserve"> bude sestaven digitální model terénu (DMT). Rozsah zpracování DMT je v rozsahu Q</w:t>
      </w:r>
      <w:r w:rsidRPr="00D24B3C">
        <w:rPr>
          <w:vertAlign w:val="subscript"/>
        </w:rPr>
        <w:t>500</w:t>
      </w:r>
      <w:r w:rsidRPr="00D24B3C">
        <w:t>.</w:t>
      </w:r>
    </w:p>
    <w:p w:rsidR="00D05A49" w:rsidRPr="00D24B3C" w:rsidRDefault="00D05A49" w:rsidP="00D05A49">
      <w:pPr>
        <w:pStyle w:val="Nadpis2"/>
      </w:pPr>
      <w:r w:rsidRPr="00D24B3C">
        <w:t xml:space="preserve"> </w:t>
      </w:r>
      <w:bookmarkStart w:id="13" w:name="_Toc500159071"/>
      <w:bookmarkStart w:id="14" w:name="_Toc500752241"/>
      <w:r w:rsidRPr="00D24B3C">
        <w:t>Zpracování hydrodynamického modelu</w:t>
      </w:r>
      <w:bookmarkEnd w:id="13"/>
      <w:bookmarkEnd w:id="14"/>
    </w:p>
    <w:p w:rsidR="00D05A49" w:rsidRPr="00D24B3C" w:rsidRDefault="00D05A49" w:rsidP="00D05A49">
      <w:r w:rsidRPr="00D24B3C">
        <w:t>Na základě zpracovaných geodetických podkladů bude sestaven jednorozměrný nebo dvourozměrný matematický model pro simulaci proudění v celém zájmovém úseku v programovém prostředku HEC – RAS. Jako okrajová podmínka budou použity ustálené průtoky Q</w:t>
      </w:r>
      <w:r w:rsidRPr="00D24B3C">
        <w:rPr>
          <w:vertAlign w:val="subscript"/>
        </w:rPr>
        <w:t>1</w:t>
      </w:r>
      <w:r w:rsidRPr="00D24B3C">
        <w:t xml:space="preserve"> až Q</w:t>
      </w:r>
      <w:r w:rsidRPr="00D24B3C">
        <w:rPr>
          <w:vertAlign w:val="subscript"/>
        </w:rPr>
        <w:t>500</w:t>
      </w:r>
      <w:r>
        <w:t>.</w:t>
      </w:r>
      <w:r w:rsidRPr="00D24B3C">
        <w:t xml:space="preserve"> </w:t>
      </w:r>
    </w:p>
    <w:p w:rsidR="00D05A49" w:rsidRPr="005611D0" w:rsidRDefault="00D05A49" w:rsidP="00D05A49">
      <w:r w:rsidRPr="00D24B3C">
        <w:t>Bude proveden výpočet hladin povodňových průtoků Q</w:t>
      </w:r>
      <w:r w:rsidRPr="00D24B3C">
        <w:rPr>
          <w:vertAlign w:val="subscript"/>
        </w:rPr>
        <w:t>1</w:t>
      </w:r>
      <w:r w:rsidRPr="00D24B3C">
        <w:t xml:space="preserve"> až Q</w:t>
      </w:r>
      <w:r w:rsidRPr="00D24B3C">
        <w:rPr>
          <w:vertAlign w:val="subscript"/>
        </w:rPr>
        <w:t>500</w:t>
      </w:r>
      <w:r w:rsidRPr="00D24B3C">
        <w:t>.</w:t>
      </w:r>
    </w:p>
    <w:p w:rsidR="00D05A49" w:rsidRDefault="00D05A49" w:rsidP="00D05A49">
      <w:pPr>
        <w:pStyle w:val="Nadpis2"/>
      </w:pPr>
      <w:r>
        <w:t xml:space="preserve"> </w:t>
      </w:r>
      <w:bookmarkStart w:id="15" w:name="_Toc500159072"/>
      <w:bookmarkStart w:id="16" w:name="_Toc500752242"/>
      <w:r>
        <w:t>Zpracování map povodňového nebezpečí</w:t>
      </w:r>
      <w:bookmarkEnd w:id="15"/>
      <w:bookmarkEnd w:id="16"/>
    </w:p>
    <w:p w:rsidR="00D05A49" w:rsidRDefault="00D05A49" w:rsidP="00D05A49">
      <w:r w:rsidRPr="005611D0">
        <w:t>Na základě vypočtených hladin povodňových průtoků budou zpracovány mapy povodňových nebezpečí 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 w:rsidRPr="005611D0">
        <w:t>, Q</w:t>
      </w:r>
      <w:r w:rsidRPr="005611D0">
        <w:rPr>
          <w:vertAlign w:val="subscript"/>
        </w:rPr>
        <w:t>500</w:t>
      </w:r>
      <w:r w:rsidRPr="005611D0">
        <w:t xml:space="preserve"> (rozlivy, hloubky a rychlosti) </w:t>
      </w:r>
      <w:r w:rsidR="00751B45">
        <w:t xml:space="preserve">dle přílohy </w:t>
      </w:r>
      <w:proofErr w:type="gramStart"/>
      <w:r w:rsidR="00751B45">
        <w:t>č.2 SOD</w:t>
      </w:r>
      <w:proofErr w:type="gramEnd"/>
      <w:r w:rsidR="00751B45">
        <w:t xml:space="preserve"> – Datový standard dokumentace záplavového území </w:t>
      </w:r>
      <w:r w:rsidR="00430B04" w:rsidRPr="005611D0">
        <w:t xml:space="preserve">dle </w:t>
      </w:r>
      <w:proofErr w:type="spellStart"/>
      <w:r w:rsidR="00430B04">
        <w:t>příl</w:t>
      </w:r>
      <w:proofErr w:type="spellEnd"/>
      <w:r w:rsidR="00430B04">
        <w:t xml:space="preserve">. č. 2 k </w:t>
      </w:r>
      <w:r w:rsidR="00430B04" w:rsidRPr="005611D0">
        <w:t>vyhláš</w:t>
      </w:r>
      <w:r w:rsidR="00430B04">
        <w:t>ce</w:t>
      </w:r>
      <w:r w:rsidR="00430B04" w:rsidRPr="005611D0">
        <w:t xml:space="preserve"> </w:t>
      </w:r>
      <w:r w:rsidR="00430B04">
        <w:t>č. 79/2018 Sb.</w:t>
      </w:r>
      <w:r w:rsidR="00430B04">
        <w:t xml:space="preserve"> </w:t>
      </w:r>
      <w:r w:rsidR="00751B45">
        <w:t xml:space="preserve">(kap. </w:t>
      </w:r>
      <w:r w:rsidR="009B493F">
        <w:t>6</w:t>
      </w:r>
      <w:r w:rsidR="00751B45">
        <w:t>.</w:t>
      </w:r>
      <w:r w:rsidR="009B493F">
        <w:t xml:space="preserve">,  7.,  9. </w:t>
      </w:r>
      <w:r w:rsidR="00751B45">
        <w:t>)</w:t>
      </w:r>
      <w:r>
        <w:t>.</w:t>
      </w:r>
    </w:p>
    <w:p w:rsidR="00D05A49" w:rsidRPr="005611D0" w:rsidRDefault="00D05A49" w:rsidP="00D05A49">
      <w:r w:rsidRPr="005611D0">
        <w:t>Záplavové čáry (Q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>
        <w:rPr>
          <w:vertAlign w:val="subscript"/>
        </w:rPr>
        <w:t xml:space="preserve">, </w:t>
      </w:r>
      <w:r w:rsidRPr="005611D0">
        <w:t>Q</w:t>
      </w:r>
      <w:r w:rsidRPr="005611D0">
        <w:rPr>
          <w:vertAlign w:val="subscript"/>
        </w:rPr>
        <w:t>500</w:t>
      </w:r>
      <w:r w:rsidRPr="005611D0">
        <w:t xml:space="preserve">) budou zpracovány jako uzavřené polygony, tvořené lomenou čarou – </w:t>
      </w:r>
      <w:proofErr w:type="spellStart"/>
      <w:r w:rsidRPr="005611D0">
        <w:t>polyline</w:t>
      </w:r>
      <w:proofErr w:type="spellEnd"/>
      <w:r w:rsidRPr="005611D0">
        <w:t>. Jednotlivé záplavové čáry budou uloženy v samostatném souboru</w:t>
      </w:r>
      <w:r>
        <w:t>.</w:t>
      </w:r>
    </w:p>
    <w:p w:rsidR="00D05A49" w:rsidRDefault="00D05A49" w:rsidP="00D05A49">
      <w:pPr>
        <w:pStyle w:val="Nadpis2"/>
      </w:pPr>
      <w:r>
        <w:t xml:space="preserve"> </w:t>
      </w:r>
      <w:bookmarkStart w:id="17" w:name="_Toc500159073"/>
      <w:bookmarkStart w:id="18" w:name="_Toc500752243"/>
      <w:r>
        <w:t>Zpracování map povodňového ohrožení</w:t>
      </w:r>
      <w:bookmarkEnd w:id="17"/>
      <w:bookmarkEnd w:id="18"/>
    </w:p>
    <w:p w:rsidR="00D05A49" w:rsidRPr="005611D0" w:rsidRDefault="00D05A49" w:rsidP="00D05A49">
      <w:r w:rsidRPr="005611D0">
        <w:t xml:space="preserve">Na základě </w:t>
      </w:r>
      <w:r w:rsidR="004B1A0C">
        <w:t xml:space="preserve">map povodňového nebezpečí budou </w:t>
      </w:r>
      <w:r w:rsidRPr="005611D0">
        <w:t>dle požadavků Metodiky tvorby map povodňového nebezpečí a povodňových rizik v platném znění</w:t>
      </w:r>
      <w:r w:rsidR="004B1A0C">
        <w:t xml:space="preserve"> zpracovány mapy povodňového ohrožení</w:t>
      </w:r>
      <w:r>
        <w:t>.</w:t>
      </w:r>
      <w:r w:rsidR="004B1A0C">
        <w:t xml:space="preserve"> Formát map povodňového ohrožení bude zpracován dle přílohy </w:t>
      </w:r>
      <w:proofErr w:type="gramStart"/>
      <w:r w:rsidR="004B1A0C">
        <w:t>č.2 SOD</w:t>
      </w:r>
      <w:proofErr w:type="gramEnd"/>
      <w:r w:rsidR="004B1A0C">
        <w:t xml:space="preserve"> – Datový standard dokumentace záplavového území</w:t>
      </w:r>
      <w:r w:rsidR="00430B04">
        <w:t xml:space="preserve"> </w:t>
      </w:r>
      <w:r w:rsidR="00430B04" w:rsidRPr="005611D0">
        <w:t xml:space="preserve">dle </w:t>
      </w:r>
      <w:proofErr w:type="spellStart"/>
      <w:r w:rsidR="00430B04">
        <w:t>příl</w:t>
      </w:r>
      <w:proofErr w:type="spellEnd"/>
      <w:r w:rsidR="00430B04">
        <w:t xml:space="preserve">. č. 2 k </w:t>
      </w:r>
      <w:r w:rsidR="00430B04" w:rsidRPr="005611D0">
        <w:t>vyhláš</w:t>
      </w:r>
      <w:r w:rsidR="00430B04">
        <w:t>ce</w:t>
      </w:r>
      <w:r w:rsidR="00430B04" w:rsidRPr="005611D0">
        <w:t xml:space="preserve"> </w:t>
      </w:r>
      <w:r w:rsidR="00430B04">
        <w:t>č. 79/2018 Sb.</w:t>
      </w:r>
      <w:r w:rsidR="004B1A0C">
        <w:t xml:space="preserve"> (kap. 8.)  </w:t>
      </w:r>
    </w:p>
    <w:p w:rsidR="00D05A49" w:rsidRDefault="00D05A49" w:rsidP="00D05A49">
      <w:pPr>
        <w:pStyle w:val="Nadpis2"/>
      </w:pPr>
      <w:r>
        <w:t xml:space="preserve"> </w:t>
      </w:r>
      <w:bookmarkStart w:id="19" w:name="_Toc500159074"/>
      <w:bookmarkStart w:id="20" w:name="_Toc500752244"/>
      <w:r>
        <w:t>Zpracování návrhu aktivní zóny záplavového území</w:t>
      </w:r>
      <w:bookmarkEnd w:id="19"/>
      <w:bookmarkEnd w:id="20"/>
    </w:p>
    <w:p w:rsidR="00D05A49" w:rsidRPr="005611D0" w:rsidRDefault="00D05A49" w:rsidP="00D05A49">
      <w:r w:rsidRPr="005611D0">
        <w:t xml:space="preserve">V řešeném úseku bude rovněž vymezena aktivní zóna záplavového území dle § 66 odst. 2 zák. č. 254/2001 Sb. a dle vyhlášky </w:t>
      </w:r>
      <w:r w:rsidR="00430B04">
        <w:t>č. 79/2018 Sb.,</w:t>
      </w:r>
      <w:r w:rsidRPr="005611D0">
        <w:t xml:space="preserve"> o způsobu a rozsahu zpracování návrhu a stanovování záplavových území a jejich dokumentace.</w:t>
      </w:r>
      <w:r w:rsidR="004B1A0C">
        <w:t xml:space="preserve"> Formát aktivní zóny ZÚ bude zpracován dle přílohy </w:t>
      </w:r>
      <w:proofErr w:type="gramStart"/>
      <w:r w:rsidR="004B1A0C">
        <w:t>č.2 SOD</w:t>
      </w:r>
      <w:proofErr w:type="gramEnd"/>
      <w:r w:rsidR="004B1A0C">
        <w:t xml:space="preserve"> – Datový standard dokumentace záplavového území</w:t>
      </w:r>
      <w:r w:rsidR="00430B04">
        <w:t xml:space="preserve"> </w:t>
      </w:r>
      <w:r w:rsidR="00430B04" w:rsidRPr="005611D0">
        <w:t xml:space="preserve">dle </w:t>
      </w:r>
      <w:proofErr w:type="spellStart"/>
      <w:r w:rsidR="00430B04">
        <w:t>příl</w:t>
      </w:r>
      <w:proofErr w:type="spellEnd"/>
      <w:r w:rsidR="00430B04">
        <w:t xml:space="preserve">. č. 2 k </w:t>
      </w:r>
      <w:r w:rsidR="00430B04" w:rsidRPr="005611D0">
        <w:t>vyhláš</w:t>
      </w:r>
      <w:r w:rsidR="00430B04">
        <w:t>ce</w:t>
      </w:r>
      <w:r w:rsidR="00430B04" w:rsidRPr="005611D0">
        <w:t xml:space="preserve"> </w:t>
      </w:r>
      <w:r w:rsidR="00430B04">
        <w:t xml:space="preserve">č. 79/2018 Sb. </w:t>
      </w:r>
      <w:r w:rsidR="004B1A0C">
        <w:t>(kap. 6.)</w:t>
      </w:r>
    </w:p>
    <w:p w:rsidR="00D05A49" w:rsidRDefault="00D05A49" w:rsidP="00D05A49">
      <w:pPr>
        <w:pStyle w:val="Nadpis2"/>
      </w:pPr>
      <w:bookmarkStart w:id="21" w:name="_Toc500159075"/>
      <w:bookmarkStart w:id="22" w:name="_Toc500752245"/>
      <w:r>
        <w:t>Výstupy</w:t>
      </w:r>
      <w:bookmarkEnd w:id="21"/>
      <w:bookmarkEnd w:id="22"/>
    </w:p>
    <w:p w:rsidR="00512C8C" w:rsidRDefault="00512C8C" w:rsidP="00512C8C"/>
    <w:p w:rsidR="00512C8C" w:rsidRPr="008A528F" w:rsidRDefault="00512C8C" w:rsidP="00512C8C">
      <w:r>
        <w:t>Studie vymezení záplavového území budou předány 1 x v papírové a 3 x v digitální podobě.</w:t>
      </w:r>
    </w:p>
    <w:p w:rsidR="00512C8C" w:rsidRPr="00512C8C" w:rsidRDefault="00512C8C" w:rsidP="00512C8C"/>
    <w:p w:rsidR="00D05A49" w:rsidRDefault="00D05A49" w:rsidP="00D05A49">
      <w:pPr>
        <w:spacing w:after="0"/>
      </w:pPr>
      <w:r>
        <w:t>•</w:t>
      </w:r>
      <w:r>
        <w:tab/>
        <w:t xml:space="preserve">Technická zpráva </w:t>
      </w:r>
    </w:p>
    <w:p w:rsidR="00D05A49" w:rsidRDefault="00D05A49" w:rsidP="00D05A49">
      <w:pPr>
        <w:spacing w:after="0"/>
      </w:pPr>
      <w:r>
        <w:t>•</w:t>
      </w:r>
      <w:r>
        <w:tab/>
        <w:t>Psaný podélný profil s kótami vypočtených hladin Q</w:t>
      </w:r>
      <w:r w:rsidRPr="005611D0">
        <w:rPr>
          <w:vertAlign w:val="subscript"/>
        </w:rPr>
        <w:t>1</w:t>
      </w:r>
      <w:r>
        <w:t xml:space="preserve"> </w:t>
      </w:r>
      <w:r w:rsidR="004B1A0C">
        <w:t>–</w:t>
      </w:r>
      <w:r>
        <w:t xml:space="preserve"> Q</w:t>
      </w:r>
      <w:r w:rsidR="004B1A0C">
        <w:rPr>
          <w:vertAlign w:val="subscript"/>
        </w:rPr>
        <w:t>5</w:t>
      </w:r>
      <w:r w:rsidRPr="005611D0">
        <w:rPr>
          <w:vertAlign w:val="subscript"/>
        </w:rPr>
        <w:t>00</w:t>
      </w:r>
    </w:p>
    <w:p w:rsidR="00D05A49" w:rsidRDefault="00D05A49" w:rsidP="00D05A49">
      <w:pPr>
        <w:spacing w:after="0"/>
        <w:ind w:left="708" w:hanging="708"/>
      </w:pPr>
      <w:r>
        <w:t>•</w:t>
      </w:r>
      <w:r>
        <w:tab/>
        <w:t xml:space="preserve">Situace v M 1 : 5000 bude obsahovat osu toku s popisem kilometráže, jednotlivé údolní řezy s popisem kilometráže, záplavové čáry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 w:rsidRPr="005611D0">
        <w:t>, Q</w:t>
      </w:r>
      <w:r w:rsidRPr="005611D0">
        <w:rPr>
          <w:vertAlign w:val="subscript"/>
        </w:rPr>
        <w:t>500</w:t>
      </w:r>
      <w:r>
        <w:t>, hranici aktivní zóny záplavového území, případně záplavovou čáru nejvyšší známé povodně, pokud ji zpracovatel obdrží od zadavatele</w:t>
      </w:r>
    </w:p>
    <w:p w:rsidR="00870E3E" w:rsidRDefault="00870E3E" w:rsidP="00870E3E">
      <w:pPr>
        <w:pStyle w:val="Odstavecseseznamem"/>
        <w:numPr>
          <w:ilvl w:val="0"/>
          <w:numId w:val="4"/>
        </w:numPr>
        <w:spacing w:after="0"/>
        <w:ind w:left="720" w:hanging="720"/>
      </w:pPr>
      <w:r>
        <w:t xml:space="preserve">Záplavové čáry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 w:rsidRPr="005611D0">
        <w:t>, Q</w:t>
      </w:r>
      <w:r w:rsidRPr="005611D0">
        <w:rPr>
          <w:vertAlign w:val="subscript"/>
        </w:rPr>
        <w:t>500</w:t>
      </w:r>
      <w:r>
        <w:t>, aktivní zóna (pouze digitálně)</w:t>
      </w:r>
    </w:p>
    <w:p w:rsidR="00512C8C" w:rsidRDefault="00512C8C" w:rsidP="00512C8C">
      <w:pPr>
        <w:pStyle w:val="Odstavecseseznamem"/>
        <w:numPr>
          <w:ilvl w:val="0"/>
          <w:numId w:val="4"/>
        </w:numPr>
        <w:spacing w:after="0"/>
        <w:ind w:left="720" w:hanging="720"/>
      </w:pPr>
      <w:r>
        <w:t>Mapy</w:t>
      </w:r>
      <w:r w:rsidR="00870E3E">
        <w:t xml:space="preserve"> </w:t>
      </w:r>
      <w:r>
        <w:t>hloubek a mapy rychlostí (pouze digitálně)</w:t>
      </w:r>
    </w:p>
    <w:p w:rsidR="00D05A49" w:rsidRDefault="00D05A49" w:rsidP="00D05A49">
      <w:pPr>
        <w:spacing w:after="0"/>
      </w:pPr>
      <w:r>
        <w:t>•</w:t>
      </w:r>
      <w:r>
        <w:tab/>
        <w:t>Mapa povodňových ohrožení (pouze digitálně)</w:t>
      </w:r>
    </w:p>
    <w:p w:rsidR="00D05A49" w:rsidRDefault="00D05A49" w:rsidP="00D05A49">
      <w:pPr>
        <w:spacing w:after="0"/>
      </w:pPr>
      <w:r>
        <w:t>•</w:t>
      </w:r>
      <w:r>
        <w:tab/>
        <w:t xml:space="preserve">Podélný profil se zákresem nivelety dna, břehů a vypočtené hladiny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>
        <w:t xml:space="preserve"> a</w:t>
      </w:r>
      <w:r w:rsidRPr="005611D0">
        <w:t xml:space="preserve"> Q</w:t>
      </w:r>
      <w:r w:rsidRPr="005611D0">
        <w:rPr>
          <w:vertAlign w:val="subscript"/>
        </w:rPr>
        <w:t>500</w:t>
      </w:r>
    </w:p>
    <w:p w:rsidR="00D05A49" w:rsidRDefault="00D05A49" w:rsidP="00D05A49">
      <w:pPr>
        <w:spacing w:after="0"/>
      </w:pPr>
      <w:r>
        <w:t>•</w:t>
      </w:r>
      <w:r>
        <w:tab/>
        <w:t xml:space="preserve">Údolní profily se zákresem vypočtené hladiny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>
        <w:t xml:space="preserve"> a</w:t>
      </w:r>
      <w:r w:rsidRPr="005611D0">
        <w:t xml:space="preserve"> Q</w:t>
      </w:r>
      <w:r w:rsidRPr="005611D0">
        <w:rPr>
          <w:vertAlign w:val="subscript"/>
        </w:rPr>
        <w:t>500</w:t>
      </w:r>
    </w:p>
    <w:p w:rsidR="00D05A49" w:rsidRDefault="00D05A49" w:rsidP="00D05A49">
      <w:pPr>
        <w:spacing w:after="0"/>
      </w:pPr>
      <w:r>
        <w:t>•</w:t>
      </w:r>
      <w:r>
        <w:tab/>
        <w:t xml:space="preserve">Fotodokumentace objektů </w:t>
      </w:r>
    </w:p>
    <w:p w:rsidR="00D05A49" w:rsidRDefault="00D05A49" w:rsidP="00D05A49">
      <w:pPr>
        <w:spacing w:after="0"/>
      </w:pPr>
      <w:r>
        <w:t>•</w:t>
      </w:r>
      <w:r>
        <w:tab/>
        <w:t>Funkční model proudění v SW prostředku HEC – RAS (pouze digitálně)</w:t>
      </w:r>
    </w:p>
    <w:p w:rsidR="00785FD0" w:rsidRDefault="00785FD0"/>
    <w:p w:rsidR="00512C8C" w:rsidRDefault="00512C8C">
      <w:pPr>
        <w:rPr>
          <w:b/>
        </w:rPr>
      </w:pPr>
      <w:r w:rsidRPr="00512C8C">
        <w:rPr>
          <w:b/>
        </w:rPr>
        <w:t>Formáty digitálních výstupů:</w:t>
      </w:r>
    </w:p>
    <w:p w:rsidR="00512C8C" w:rsidRDefault="00512C8C" w:rsidP="00512C8C">
      <w:pPr>
        <w:spacing w:after="0"/>
      </w:pPr>
      <w:r>
        <w:t xml:space="preserve">Technická </w:t>
      </w:r>
      <w:proofErr w:type="gramStart"/>
      <w:r>
        <w:t>zpráva :  Doc</w:t>
      </w:r>
      <w:proofErr w:type="gramEnd"/>
      <w:r w:rsidR="00870E3E">
        <w:t>, PDF</w:t>
      </w:r>
    </w:p>
    <w:p w:rsidR="00512C8C" w:rsidRPr="00870E3E" w:rsidRDefault="00512C8C" w:rsidP="00512C8C">
      <w:pPr>
        <w:spacing w:after="0"/>
      </w:pPr>
      <w:r>
        <w:t>Psaný podélný profil s kótami vypočtených hladin Q</w:t>
      </w:r>
      <w:r w:rsidRPr="005611D0">
        <w:rPr>
          <w:vertAlign w:val="subscript"/>
        </w:rPr>
        <w:t>1</w:t>
      </w:r>
      <w:r>
        <w:t xml:space="preserve"> – Q</w:t>
      </w:r>
      <w:r>
        <w:rPr>
          <w:vertAlign w:val="subscript"/>
        </w:rPr>
        <w:t>5</w:t>
      </w:r>
      <w:r w:rsidRPr="005611D0">
        <w:rPr>
          <w:vertAlign w:val="subscript"/>
        </w:rPr>
        <w:t>00</w:t>
      </w:r>
      <w:r>
        <w:rPr>
          <w:vertAlign w:val="subscript"/>
        </w:rPr>
        <w:t xml:space="preserve"> </w:t>
      </w:r>
      <w:r w:rsidR="00870E3E">
        <w:t xml:space="preserve">: </w:t>
      </w:r>
      <w:proofErr w:type="spellStart"/>
      <w:r w:rsidR="00870E3E">
        <w:t>xls</w:t>
      </w:r>
      <w:proofErr w:type="spellEnd"/>
      <w:r w:rsidR="00870E3E">
        <w:t>, PDF</w:t>
      </w:r>
    </w:p>
    <w:p w:rsidR="00512C8C" w:rsidRDefault="00512C8C" w:rsidP="00512C8C">
      <w:pPr>
        <w:spacing w:after="0"/>
        <w:ind w:left="708" w:hanging="708"/>
      </w:pPr>
      <w:r>
        <w:t xml:space="preserve">Situace v M 1 : 5000 </w:t>
      </w:r>
      <w:r w:rsidR="00870E3E">
        <w:t xml:space="preserve">: </w:t>
      </w:r>
      <w:proofErr w:type="spellStart"/>
      <w:r w:rsidR="00870E3E">
        <w:t>Dwg</w:t>
      </w:r>
      <w:proofErr w:type="spellEnd"/>
      <w:r w:rsidR="00870E3E">
        <w:t>, PDF</w:t>
      </w:r>
    </w:p>
    <w:p w:rsidR="00870E3E" w:rsidRDefault="00870E3E" w:rsidP="00512C8C">
      <w:pPr>
        <w:spacing w:after="0"/>
        <w:ind w:left="708" w:hanging="708"/>
      </w:pPr>
      <w:r>
        <w:t xml:space="preserve">Záplavové čáry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 w:rsidRPr="005611D0">
        <w:t>, Q</w:t>
      </w:r>
      <w:r w:rsidRPr="005611D0">
        <w:rPr>
          <w:vertAlign w:val="subscript"/>
        </w:rPr>
        <w:t>500</w:t>
      </w:r>
      <w:r>
        <w:rPr>
          <w:vertAlign w:val="subscript"/>
        </w:rPr>
        <w:t xml:space="preserve">, </w:t>
      </w:r>
      <w:r>
        <w:t xml:space="preserve">aktivní zóna : </w:t>
      </w:r>
      <w:proofErr w:type="spellStart"/>
      <w:r w:rsidR="00026C86">
        <w:t>Dwg</w:t>
      </w:r>
      <w:proofErr w:type="spellEnd"/>
      <w:r w:rsidR="00026C86">
        <w:t xml:space="preserve">, </w:t>
      </w:r>
      <w:r>
        <w:t>SHP (</w:t>
      </w:r>
      <w:r w:rsidR="004B0AD9">
        <w:t xml:space="preserve">dle </w:t>
      </w:r>
      <w:proofErr w:type="spellStart"/>
      <w:r w:rsidR="004B0AD9">
        <w:t>přípohy</w:t>
      </w:r>
      <w:proofErr w:type="spellEnd"/>
      <w:r w:rsidR="004B0AD9">
        <w:t xml:space="preserve"> </w:t>
      </w:r>
      <w:proofErr w:type="gramStart"/>
      <w:r w:rsidR="004B0AD9">
        <w:t>č.2 SOD</w:t>
      </w:r>
      <w:proofErr w:type="gramEnd"/>
      <w:r w:rsidR="004B0AD9">
        <w:t>)</w:t>
      </w:r>
    </w:p>
    <w:p w:rsidR="00512C8C" w:rsidRDefault="00512C8C" w:rsidP="00512C8C">
      <w:pPr>
        <w:spacing w:after="0"/>
      </w:pPr>
      <w:r>
        <w:t xml:space="preserve">Mapy hloubek a mapy </w:t>
      </w:r>
      <w:proofErr w:type="gramStart"/>
      <w:r>
        <w:t xml:space="preserve">rychlostí </w:t>
      </w:r>
      <w:r w:rsidR="00026C86">
        <w:t xml:space="preserve">: </w:t>
      </w:r>
      <w:proofErr w:type="spellStart"/>
      <w:r w:rsidR="00026C86">
        <w:t>georeferencovaný</w:t>
      </w:r>
      <w:proofErr w:type="spellEnd"/>
      <w:proofErr w:type="gramEnd"/>
      <w:r w:rsidR="00026C86">
        <w:t xml:space="preserve"> TIFF, PDF</w:t>
      </w:r>
    </w:p>
    <w:p w:rsidR="00512C8C" w:rsidRDefault="00512C8C" w:rsidP="00512C8C">
      <w:pPr>
        <w:spacing w:after="0"/>
      </w:pPr>
      <w:r>
        <w:t xml:space="preserve">Mapa povodňových ohrožení </w:t>
      </w:r>
      <w:r w:rsidR="00026C86">
        <w:t>: PDF, SHP</w:t>
      </w:r>
      <w:r w:rsidR="0080080C">
        <w:t xml:space="preserve"> (dle </w:t>
      </w:r>
      <w:proofErr w:type="spellStart"/>
      <w:r w:rsidR="0080080C">
        <w:t>přípohy</w:t>
      </w:r>
      <w:proofErr w:type="spellEnd"/>
      <w:r w:rsidR="0080080C">
        <w:t xml:space="preserve"> </w:t>
      </w:r>
      <w:proofErr w:type="gramStart"/>
      <w:r w:rsidR="0080080C">
        <w:t>č.2 SOD</w:t>
      </w:r>
      <w:proofErr w:type="gramEnd"/>
      <w:r w:rsidR="0080080C">
        <w:t>)</w:t>
      </w:r>
    </w:p>
    <w:p w:rsidR="00512C8C" w:rsidRPr="00026C86" w:rsidRDefault="00512C8C" w:rsidP="00512C8C">
      <w:pPr>
        <w:spacing w:after="0"/>
      </w:pPr>
      <w:r>
        <w:t xml:space="preserve">Podélný profil se zákresem nivelety dna, břehů a vypočtené hladiny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>
        <w:t xml:space="preserve"> a</w:t>
      </w:r>
      <w:r w:rsidRPr="005611D0">
        <w:t xml:space="preserve"> Q</w:t>
      </w:r>
      <w:r w:rsidRPr="005611D0">
        <w:rPr>
          <w:vertAlign w:val="subscript"/>
        </w:rPr>
        <w:t>500</w:t>
      </w:r>
      <w:r w:rsidR="00026C86">
        <w:t xml:space="preserve"> : A4d, PDF, DXF</w:t>
      </w:r>
    </w:p>
    <w:p w:rsidR="00512C8C" w:rsidRPr="00026C86" w:rsidRDefault="00512C8C" w:rsidP="00512C8C">
      <w:pPr>
        <w:spacing w:after="0"/>
      </w:pPr>
      <w:r>
        <w:t xml:space="preserve">Údolní profily se zákresem vypočtené hladiny </w:t>
      </w:r>
      <w:r w:rsidRPr="005611D0">
        <w:t>Q</w:t>
      </w:r>
      <w:r w:rsidRPr="005611D0">
        <w:rPr>
          <w:vertAlign w:val="subscript"/>
        </w:rPr>
        <w:t>5</w:t>
      </w:r>
      <w:r w:rsidRPr="005611D0">
        <w:t>, Q</w:t>
      </w:r>
      <w:r w:rsidRPr="005611D0">
        <w:rPr>
          <w:vertAlign w:val="subscript"/>
        </w:rPr>
        <w:t>20</w:t>
      </w:r>
      <w:r w:rsidRPr="005611D0">
        <w:t>, Q</w:t>
      </w:r>
      <w:r w:rsidRPr="005611D0">
        <w:rPr>
          <w:vertAlign w:val="subscript"/>
        </w:rPr>
        <w:t>100</w:t>
      </w:r>
      <w:r>
        <w:t xml:space="preserve"> a</w:t>
      </w:r>
      <w:r w:rsidRPr="005611D0">
        <w:t xml:space="preserve"> Q</w:t>
      </w:r>
      <w:r w:rsidRPr="005611D0">
        <w:rPr>
          <w:vertAlign w:val="subscript"/>
        </w:rPr>
        <w:t>500</w:t>
      </w:r>
      <w:r w:rsidR="00026C86">
        <w:t xml:space="preserve"> : A4d, PDF, DXF</w:t>
      </w:r>
    </w:p>
    <w:p w:rsidR="00512C8C" w:rsidRDefault="00512C8C" w:rsidP="00512C8C">
      <w:pPr>
        <w:spacing w:after="0"/>
      </w:pPr>
      <w:r>
        <w:t xml:space="preserve">Fotodokumentace </w:t>
      </w:r>
      <w:proofErr w:type="gramStart"/>
      <w:r>
        <w:t>objektů</w:t>
      </w:r>
      <w:r w:rsidR="00026C86">
        <w:t xml:space="preserve"> : JPG</w:t>
      </w:r>
      <w:proofErr w:type="gramEnd"/>
      <w:r>
        <w:t xml:space="preserve"> </w:t>
      </w:r>
    </w:p>
    <w:p w:rsidR="00512C8C" w:rsidRDefault="00512C8C" w:rsidP="00512C8C">
      <w:pPr>
        <w:spacing w:after="0"/>
      </w:pPr>
      <w:r>
        <w:t xml:space="preserve">Funkční model proudění v SW prostředku HEC – RAS </w:t>
      </w:r>
      <w:r w:rsidR="00061F70">
        <w:t>: sw HEC - RAS</w:t>
      </w:r>
    </w:p>
    <w:p w:rsidR="00512C8C" w:rsidRPr="00512C8C" w:rsidRDefault="00512C8C">
      <w:pPr>
        <w:rPr>
          <w:b/>
        </w:rPr>
      </w:pPr>
    </w:p>
    <w:sectPr w:rsidR="00512C8C" w:rsidRPr="0051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6E"/>
    <w:multiLevelType w:val="multilevel"/>
    <w:tmpl w:val="1116E0F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B7316A"/>
    <w:multiLevelType w:val="hybridMultilevel"/>
    <w:tmpl w:val="E8522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04F"/>
    <w:multiLevelType w:val="hybridMultilevel"/>
    <w:tmpl w:val="AE1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77CE"/>
    <w:multiLevelType w:val="hybridMultilevel"/>
    <w:tmpl w:val="04742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9"/>
    <w:rsid w:val="00026C86"/>
    <w:rsid w:val="00061F70"/>
    <w:rsid w:val="001C7470"/>
    <w:rsid w:val="00430B04"/>
    <w:rsid w:val="004B0AD9"/>
    <w:rsid w:val="004B1A0C"/>
    <w:rsid w:val="00512C8C"/>
    <w:rsid w:val="005D314F"/>
    <w:rsid w:val="00751B45"/>
    <w:rsid w:val="00785FD0"/>
    <w:rsid w:val="007C7AD8"/>
    <w:rsid w:val="0080080C"/>
    <w:rsid w:val="00870E3E"/>
    <w:rsid w:val="008D1B95"/>
    <w:rsid w:val="009B493F"/>
    <w:rsid w:val="00AD7EFC"/>
    <w:rsid w:val="00CD50F5"/>
    <w:rsid w:val="00D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1F620-EB86-41A1-9256-0F9ABAA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A49"/>
    <w:pPr>
      <w:spacing w:after="200" w:line="276" w:lineRule="auto"/>
      <w:jc w:val="both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05A4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05A49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eastAsia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05A49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A49"/>
    <w:rPr>
      <w:rFonts w:ascii="Calibri" w:eastAsia="Times New Roman" w:hAnsi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05A49"/>
    <w:rPr>
      <w:rFonts w:ascii="Calibri" w:eastAsia="Times New Roman" w:hAnsi="Calibr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A49"/>
    <w:rPr>
      <w:rFonts w:ascii="Calibri" w:eastAsia="Times New Roman" w:hAnsi="Calibri"/>
      <w:b/>
      <w:szCs w:val="24"/>
    </w:rPr>
  </w:style>
  <w:style w:type="paragraph" w:styleId="Odstavecseseznamem">
    <w:name w:val="List Paragraph"/>
    <w:basedOn w:val="Normln"/>
    <w:uiPriority w:val="34"/>
    <w:qFormat/>
    <w:rsid w:val="001C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Kladivo</dc:creator>
  <cp:keywords/>
  <dc:description/>
  <cp:lastModifiedBy>Ing. Jiří Kladivo</cp:lastModifiedBy>
  <cp:revision>5</cp:revision>
  <dcterms:created xsi:type="dcterms:W3CDTF">2018-03-27T10:16:00Z</dcterms:created>
  <dcterms:modified xsi:type="dcterms:W3CDTF">2018-05-23T07:46:00Z</dcterms:modified>
</cp:coreProperties>
</file>