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BF" w:rsidRPr="005B5CFA" w:rsidRDefault="007625BF" w:rsidP="007625BF">
      <w:pPr>
        <w:jc w:val="center"/>
        <w:rPr>
          <w:b/>
          <w:iCs/>
          <w:caps/>
          <w:sz w:val="28"/>
          <w:szCs w:val="28"/>
          <w14:shadow w14:blurRad="50800" w14:dist="38100" w14:dir="2700000" w14:sx="100000" w14:sy="100000" w14:kx="0" w14:ky="0" w14:algn="tl">
            <w14:srgbClr w14:val="000000">
              <w14:alpha w14:val="60000"/>
            </w14:srgbClr>
          </w14:shadow>
        </w:rPr>
      </w:pPr>
      <w:bookmarkStart w:id="0" w:name="_GoBack"/>
      <w:bookmarkEnd w:id="0"/>
    </w:p>
    <w:p w:rsidR="004D2415" w:rsidRPr="00BD286B" w:rsidRDefault="004D2415" w:rsidP="004D2415">
      <w:pPr>
        <w:tabs>
          <w:tab w:val="left" w:pos="2835"/>
        </w:tabs>
        <w:jc w:val="center"/>
        <w:rPr>
          <w:b/>
        </w:rPr>
      </w:pPr>
      <w:r w:rsidRPr="00BD286B">
        <w:rPr>
          <w:b/>
        </w:rPr>
        <w:t>Smlouva o provádění úklidových prací</w:t>
      </w:r>
    </w:p>
    <w:p w:rsidR="004D2415" w:rsidRPr="00BD286B" w:rsidRDefault="004D2415" w:rsidP="004D2415">
      <w:pPr>
        <w:jc w:val="center"/>
      </w:pPr>
    </w:p>
    <w:p w:rsidR="004D2415" w:rsidRPr="00BD286B" w:rsidRDefault="004D2415" w:rsidP="004D2415">
      <w:pPr>
        <w:jc w:val="center"/>
      </w:pPr>
      <w:r w:rsidRPr="00BD286B">
        <w:t>(dále jen „smlouva“)</w:t>
      </w:r>
    </w:p>
    <w:p w:rsidR="004D2415" w:rsidRPr="00402898" w:rsidRDefault="004D2415" w:rsidP="004D2415">
      <w:pPr>
        <w:jc w:val="center"/>
        <w:rPr>
          <w:szCs w:val="22"/>
        </w:rPr>
      </w:pPr>
      <w:r w:rsidRPr="00402898">
        <w:rPr>
          <w:szCs w:val="22"/>
        </w:rPr>
        <w:t>uzavřená dle § 1746 odst. 2 zákona č. 89/2012 Sb., občanský zákoník,</w:t>
      </w:r>
    </w:p>
    <w:p w:rsidR="004D2415" w:rsidRPr="00BD286B" w:rsidRDefault="004D2415" w:rsidP="004D2415">
      <w:pPr>
        <w:jc w:val="center"/>
      </w:pPr>
      <w:r w:rsidRPr="00BD286B">
        <w:t xml:space="preserve"> (dále jen „občanský zákoník“)</w:t>
      </w:r>
    </w:p>
    <w:p w:rsidR="007625BF" w:rsidRPr="00BD286B" w:rsidRDefault="007625BF" w:rsidP="007625BF">
      <w:pPr>
        <w:jc w:val="center"/>
        <w:rPr>
          <w:sz w:val="28"/>
          <w:szCs w:val="28"/>
        </w:rPr>
      </w:pPr>
    </w:p>
    <w:p w:rsidR="004D2415" w:rsidRPr="00BD286B" w:rsidRDefault="004D2415" w:rsidP="004D2415">
      <w:r w:rsidRPr="00BD286B">
        <w:t xml:space="preserve">Evidenční číslo </w:t>
      </w:r>
      <w:r w:rsidR="004D2623" w:rsidRPr="00BD286B">
        <w:t>zadavatel</w:t>
      </w:r>
      <w:r w:rsidRPr="00BD286B">
        <w:t>e:</w:t>
      </w:r>
      <w:r w:rsidR="00C25BBC">
        <w:t xml:space="preserve">      </w:t>
      </w:r>
    </w:p>
    <w:p w:rsidR="004D2415" w:rsidRPr="00BD286B" w:rsidRDefault="004D2415" w:rsidP="004D2415">
      <w:r w:rsidRPr="00BD286B">
        <w:t>Evidenční číslo zhotovitele:</w:t>
      </w:r>
    </w:p>
    <w:p w:rsidR="004D2415" w:rsidRPr="00BD286B" w:rsidRDefault="004D2415" w:rsidP="004D2415">
      <w:r w:rsidRPr="00BD286B">
        <w:t xml:space="preserve">Číslo akce </w:t>
      </w:r>
      <w:r w:rsidR="004D2623" w:rsidRPr="00BD286B">
        <w:t>zadavatel</w:t>
      </w:r>
      <w:r w:rsidRPr="00BD286B">
        <w:t>e:</w:t>
      </w:r>
      <w:r w:rsidRPr="00BD286B">
        <w:tab/>
      </w:r>
      <w:r w:rsidRPr="00BD286B">
        <w:tab/>
      </w:r>
    </w:p>
    <w:p w:rsidR="004D2415" w:rsidRDefault="004D2415" w:rsidP="004D2415"/>
    <w:p w:rsidR="00D07B0F" w:rsidRDefault="00D07B0F" w:rsidP="004D2415"/>
    <w:p w:rsidR="00D07B0F" w:rsidRPr="00BD286B" w:rsidRDefault="00D07B0F" w:rsidP="004D2415"/>
    <w:p w:rsidR="004D2415" w:rsidRPr="00BD286B" w:rsidRDefault="004D2415" w:rsidP="004D2415">
      <w:pPr>
        <w:jc w:val="center"/>
        <w:rPr>
          <w:b/>
        </w:rPr>
      </w:pPr>
      <w:r w:rsidRPr="00BD286B">
        <w:rPr>
          <w:b/>
        </w:rPr>
        <w:t>1. Smluvní strany</w:t>
      </w:r>
    </w:p>
    <w:p w:rsidR="004D2415" w:rsidRPr="00BD286B" w:rsidRDefault="004D2415" w:rsidP="004D2415">
      <w:pPr>
        <w:ind w:right="-1417"/>
      </w:pPr>
    </w:p>
    <w:p w:rsidR="004D2415" w:rsidRPr="00BD286B" w:rsidRDefault="004D2415" w:rsidP="004D2415">
      <w:r w:rsidRPr="00BD286B">
        <w:t xml:space="preserve">1.1. </w:t>
      </w:r>
      <w:r w:rsidR="004D2623" w:rsidRPr="00BD286B">
        <w:t>Zadavatel</w:t>
      </w:r>
      <w:r w:rsidRPr="00BD286B">
        <w:t xml:space="preserve">: </w:t>
      </w:r>
    </w:p>
    <w:p w:rsidR="004D2415" w:rsidRPr="00BD286B" w:rsidRDefault="004D2415" w:rsidP="004D2415">
      <w:pPr>
        <w:tabs>
          <w:tab w:val="left" w:pos="2340"/>
        </w:tabs>
      </w:pPr>
      <w:r w:rsidRPr="00BD286B">
        <w:t>Název:</w:t>
      </w:r>
      <w:r w:rsidRPr="00BD286B">
        <w:tab/>
      </w:r>
      <w:r w:rsidRPr="00BD286B">
        <w:tab/>
      </w:r>
      <w:r w:rsidRPr="00BD286B">
        <w:rPr>
          <w:b/>
        </w:rPr>
        <w:t>Povodí Labe, státní podnik</w:t>
      </w:r>
      <w:r w:rsidRPr="00BD286B">
        <w:t xml:space="preserve"> </w:t>
      </w:r>
    </w:p>
    <w:p w:rsidR="00FC6BB3" w:rsidRDefault="00FC6BB3" w:rsidP="00FC6BB3">
      <w:pPr>
        <w:tabs>
          <w:tab w:val="left" w:pos="2340"/>
        </w:tabs>
      </w:pPr>
      <w:r>
        <w:t>Adresa sídla:</w:t>
      </w:r>
      <w:r>
        <w:tab/>
      </w:r>
      <w:r>
        <w:tab/>
        <w:t>Víta Nejedlého 951/8, Slezské Předměstí, 500 03 Hradec Králové</w:t>
      </w:r>
    </w:p>
    <w:p w:rsidR="00D07B0F" w:rsidRDefault="00D07B0F" w:rsidP="00FC6BB3">
      <w:pPr>
        <w:tabs>
          <w:tab w:val="left" w:pos="2340"/>
        </w:tabs>
      </w:pPr>
    </w:p>
    <w:p w:rsidR="00FC6BB3" w:rsidRDefault="004D2415" w:rsidP="00FC6BB3">
      <w:pPr>
        <w:tabs>
          <w:tab w:val="left" w:pos="2340"/>
        </w:tabs>
      </w:pPr>
      <w:r w:rsidRPr="00BD286B">
        <w:t>Statutární orgán:</w:t>
      </w:r>
      <w:r w:rsidRPr="00BD286B">
        <w:tab/>
        <w:t xml:space="preserve">        Ing. Ma</w:t>
      </w:r>
      <w:r w:rsidR="00FC6BB3">
        <w:t>rián Šebesta, generální ředitel</w:t>
      </w:r>
    </w:p>
    <w:p w:rsidR="004D2415" w:rsidRPr="00BD286B" w:rsidRDefault="004D2415" w:rsidP="00FC6BB3">
      <w:pPr>
        <w:tabs>
          <w:tab w:val="left" w:pos="2340"/>
        </w:tabs>
      </w:pPr>
      <w:r w:rsidRPr="00BD286B">
        <w:t>Osoba oprávněná k podpisu:</w:t>
      </w:r>
      <w:r w:rsidRPr="00BD286B">
        <w:tab/>
        <w:t xml:space="preserve">Ing. </w:t>
      </w:r>
      <w:r w:rsidR="00FC6BB3">
        <w:t>Pavel Řehák, technický ředitel</w:t>
      </w:r>
      <w:r w:rsidRPr="00BD286B">
        <w:t xml:space="preserve"> </w:t>
      </w:r>
    </w:p>
    <w:p w:rsidR="004D2415" w:rsidRDefault="004D2415" w:rsidP="004D2415">
      <w:pPr>
        <w:tabs>
          <w:tab w:val="left" w:pos="2340"/>
        </w:tabs>
      </w:pPr>
      <w:r w:rsidRPr="00BD286B">
        <w:t xml:space="preserve">Zástupce pro věci technické: </w:t>
      </w:r>
      <w:r w:rsidRPr="00BD286B">
        <w:tab/>
      </w:r>
      <w:r w:rsidR="00F300D6">
        <w:t xml:space="preserve">Ing. </w:t>
      </w:r>
      <w:r w:rsidR="00FC6BB3">
        <w:t>Jaroslav Šubrt, vedoucí provozovny Ústí n. L.</w:t>
      </w:r>
    </w:p>
    <w:p w:rsidR="005218A3" w:rsidRPr="00D97BAA" w:rsidRDefault="005218A3" w:rsidP="004D2415">
      <w:pPr>
        <w:tabs>
          <w:tab w:val="left" w:pos="2340"/>
        </w:tabs>
      </w:pPr>
      <w:r w:rsidRPr="00D97BAA">
        <w:tab/>
      </w:r>
      <w:r w:rsidRPr="00D97BAA">
        <w:tab/>
        <w:t xml:space="preserve">Ing. Pavla </w:t>
      </w:r>
      <w:proofErr w:type="spellStart"/>
      <w:r w:rsidRPr="00D97BAA">
        <w:t>Hajdinová</w:t>
      </w:r>
      <w:proofErr w:type="spellEnd"/>
      <w:r w:rsidRPr="00D97BAA">
        <w:t>, vedoucí provozního střediska Ústí n. L.</w:t>
      </w:r>
    </w:p>
    <w:p w:rsidR="004D2415" w:rsidRPr="00D97BAA" w:rsidRDefault="004D2415" w:rsidP="004D2415">
      <w:pPr>
        <w:tabs>
          <w:tab w:val="left" w:pos="2340"/>
        </w:tabs>
      </w:pPr>
      <w:r w:rsidRPr="00D97BAA">
        <w:t xml:space="preserve">IČ: </w:t>
      </w:r>
      <w:r w:rsidRPr="00D97BAA">
        <w:tab/>
      </w:r>
      <w:r w:rsidRPr="00D97BAA">
        <w:tab/>
        <w:t xml:space="preserve">70890005 </w:t>
      </w:r>
    </w:p>
    <w:p w:rsidR="001F341F" w:rsidRDefault="004D2415" w:rsidP="004D2415">
      <w:pPr>
        <w:tabs>
          <w:tab w:val="left" w:pos="2340"/>
        </w:tabs>
      </w:pPr>
      <w:r w:rsidRPr="00BD286B">
        <w:t xml:space="preserve">DIČ: </w:t>
      </w:r>
      <w:r w:rsidRPr="00BD286B">
        <w:tab/>
      </w:r>
      <w:r w:rsidRPr="00BD286B">
        <w:tab/>
        <w:t>CZ70890005</w:t>
      </w:r>
    </w:p>
    <w:p w:rsidR="004D2415" w:rsidRPr="00BD286B" w:rsidRDefault="004D2415" w:rsidP="004D2415">
      <w:pPr>
        <w:tabs>
          <w:tab w:val="left" w:pos="2340"/>
        </w:tabs>
      </w:pPr>
      <w:r w:rsidRPr="00BD286B">
        <w:t xml:space="preserve">Zápis v obchodním rejstříku: Krajský soud v Hradci Králové oddíl A vložka 9473 </w:t>
      </w:r>
    </w:p>
    <w:p w:rsidR="004D2415" w:rsidRPr="00BD286B" w:rsidRDefault="004D2415" w:rsidP="004D2415"/>
    <w:p w:rsidR="004D2415" w:rsidRPr="00BD286B" w:rsidRDefault="004D2415" w:rsidP="004D2415">
      <w:r w:rsidRPr="00BD286B">
        <w:t>(dále jen jako „</w:t>
      </w:r>
      <w:r w:rsidR="004D2623" w:rsidRPr="00BD286B">
        <w:t>zadavatel</w:t>
      </w:r>
      <w:r w:rsidRPr="00BD286B">
        <w:t xml:space="preserve">“) </w:t>
      </w:r>
    </w:p>
    <w:p w:rsidR="004D2415" w:rsidRDefault="004D2415" w:rsidP="004D2415"/>
    <w:p w:rsidR="00D07B0F" w:rsidRDefault="00D07B0F" w:rsidP="004D2415"/>
    <w:p w:rsidR="00D07B0F" w:rsidRDefault="00D07B0F" w:rsidP="004D2415"/>
    <w:p w:rsidR="00D07B0F" w:rsidRDefault="00D07B0F" w:rsidP="004D2415"/>
    <w:p w:rsidR="00D07B0F" w:rsidRPr="00BD286B" w:rsidRDefault="00D07B0F" w:rsidP="004D2415"/>
    <w:p w:rsidR="00D07B0F" w:rsidRDefault="004D2415" w:rsidP="004D2415">
      <w:r w:rsidRPr="00BD286B">
        <w:t xml:space="preserve">1.2. </w:t>
      </w:r>
      <w:r w:rsidR="004D2623" w:rsidRPr="00BD286B">
        <w:t>Dodavatel</w:t>
      </w:r>
      <w:r w:rsidRPr="00BD286B">
        <w:t xml:space="preserve">: </w:t>
      </w:r>
      <w:r w:rsidR="00643226">
        <w:tab/>
      </w:r>
    </w:p>
    <w:p w:rsidR="004D2415" w:rsidRPr="00BD286B" w:rsidRDefault="00643226" w:rsidP="004D2415">
      <w:r>
        <w:tab/>
      </w:r>
    </w:p>
    <w:p w:rsidR="004D2415" w:rsidRPr="00BD286B" w:rsidRDefault="004D2415" w:rsidP="004D2415">
      <w:pPr>
        <w:tabs>
          <w:tab w:val="left" w:pos="2340"/>
        </w:tabs>
      </w:pPr>
      <w:r w:rsidRPr="00BD286B">
        <w:t>Název:</w:t>
      </w:r>
      <w:r w:rsidRPr="00BD286B">
        <w:tab/>
      </w:r>
      <w:r w:rsidR="00643226">
        <w:tab/>
      </w:r>
      <w:r w:rsidR="00E96CC2">
        <w:t>………………………………………………</w:t>
      </w:r>
    </w:p>
    <w:p w:rsidR="004D2415" w:rsidRPr="00BD286B" w:rsidRDefault="004D2415" w:rsidP="004D2415">
      <w:pPr>
        <w:tabs>
          <w:tab w:val="left" w:pos="2340"/>
        </w:tabs>
      </w:pPr>
      <w:r w:rsidRPr="00BD286B">
        <w:t>Adresa sídla:</w:t>
      </w:r>
      <w:r w:rsidRPr="00BD286B">
        <w:tab/>
      </w:r>
      <w:r w:rsidR="00643226">
        <w:tab/>
      </w:r>
      <w:r w:rsidR="00E96CC2">
        <w:t>………………………………………………</w:t>
      </w:r>
    </w:p>
    <w:p w:rsidR="004D2415" w:rsidRPr="00BD286B" w:rsidRDefault="004D2415" w:rsidP="004D2415">
      <w:pPr>
        <w:tabs>
          <w:tab w:val="left" w:pos="2340"/>
        </w:tabs>
      </w:pPr>
    </w:p>
    <w:p w:rsidR="004D2415" w:rsidRPr="00BD286B" w:rsidRDefault="004D2415" w:rsidP="004D2415">
      <w:pPr>
        <w:tabs>
          <w:tab w:val="left" w:pos="2835"/>
        </w:tabs>
      </w:pPr>
      <w:r w:rsidRPr="00BD286B">
        <w:t>Statutární orgán:</w:t>
      </w:r>
      <w:r w:rsidRPr="00BD286B">
        <w:tab/>
      </w:r>
      <w:r w:rsidR="00E96CC2">
        <w:t>………………………………………………</w:t>
      </w:r>
    </w:p>
    <w:p w:rsidR="004D2415" w:rsidRPr="00BD286B" w:rsidRDefault="004D2415" w:rsidP="004D2415">
      <w:pPr>
        <w:tabs>
          <w:tab w:val="left" w:pos="2340"/>
        </w:tabs>
      </w:pPr>
      <w:r w:rsidRPr="00BD286B">
        <w:t>Osoba oprávněná k podpisu:</w:t>
      </w:r>
      <w:r w:rsidR="00643226">
        <w:tab/>
      </w:r>
      <w:r w:rsidR="00E96CC2">
        <w:t>………………………………………………</w:t>
      </w:r>
    </w:p>
    <w:p w:rsidR="00E96CC2" w:rsidRDefault="004D2415" w:rsidP="00E96CC2">
      <w:r w:rsidRPr="00BD286B">
        <w:t>Zástupce p</w:t>
      </w:r>
      <w:r w:rsidR="00643226">
        <w:t>ro věci technické:</w:t>
      </w:r>
      <w:r w:rsidR="00643226">
        <w:tab/>
      </w:r>
      <w:r w:rsidR="00E96CC2">
        <w:t>………………………………………………</w:t>
      </w:r>
    </w:p>
    <w:p w:rsidR="004D2415" w:rsidRPr="00BD286B" w:rsidRDefault="004D2415" w:rsidP="00E96CC2">
      <w:r w:rsidRPr="00BD286B">
        <w:t xml:space="preserve">IČ: </w:t>
      </w:r>
      <w:r w:rsidRPr="00BD286B">
        <w:tab/>
      </w:r>
      <w:r w:rsidRPr="00BD286B">
        <w:tab/>
      </w:r>
      <w:r w:rsidR="00E96CC2">
        <w:tab/>
      </w:r>
      <w:r w:rsidR="00E96CC2">
        <w:tab/>
        <w:t>………………………………………………</w:t>
      </w:r>
    </w:p>
    <w:p w:rsidR="004D2415" w:rsidRPr="00BD286B" w:rsidRDefault="004D2415" w:rsidP="004D2415">
      <w:pPr>
        <w:tabs>
          <w:tab w:val="left" w:pos="2340"/>
        </w:tabs>
      </w:pPr>
      <w:r w:rsidRPr="00BD286B">
        <w:t xml:space="preserve">DIČ: </w:t>
      </w:r>
      <w:r w:rsidRPr="00BD286B">
        <w:tab/>
      </w:r>
      <w:r w:rsidRPr="00BD286B">
        <w:tab/>
      </w:r>
      <w:r w:rsidR="00E96CC2">
        <w:t>………………………………………………</w:t>
      </w:r>
      <w:r w:rsidRPr="00BD286B">
        <w:t xml:space="preserve"> </w:t>
      </w:r>
    </w:p>
    <w:p w:rsidR="004D2415" w:rsidRPr="00BD286B" w:rsidRDefault="004D2415" w:rsidP="004D2415">
      <w:pPr>
        <w:tabs>
          <w:tab w:val="left" w:pos="2340"/>
        </w:tabs>
      </w:pPr>
      <w:r w:rsidRPr="00BD286B">
        <w:t>Bankovní spojení:</w:t>
      </w:r>
      <w:r w:rsidRPr="00BD286B">
        <w:tab/>
      </w:r>
      <w:r w:rsidRPr="00BD286B">
        <w:tab/>
      </w:r>
      <w:r w:rsidR="00E96CC2">
        <w:t>………………………………………………</w:t>
      </w:r>
      <w:r w:rsidRPr="00BD286B">
        <w:t xml:space="preserve"> </w:t>
      </w:r>
    </w:p>
    <w:p w:rsidR="004D2415" w:rsidRPr="00BD286B" w:rsidRDefault="004D2415" w:rsidP="004D2415">
      <w:pPr>
        <w:tabs>
          <w:tab w:val="left" w:pos="2340"/>
        </w:tabs>
      </w:pPr>
      <w:r w:rsidRPr="00BD286B">
        <w:t>Zápis v obchodním rejstříku</w:t>
      </w:r>
      <w:r w:rsidRPr="00BD286B">
        <w:tab/>
      </w:r>
      <w:r w:rsidR="00E96CC2">
        <w:t>………………………………………………</w:t>
      </w:r>
    </w:p>
    <w:p w:rsidR="004D2415" w:rsidRDefault="004D2415" w:rsidP="00E96CC2">
      <w:pPr>
        <w:tabs>
          <w:tab w:val="left" w:pos="2340"/>
        </w:tabs>
      </w:pPr>
    </w:p>
    <w:p w:rsidR="00E96CC2" w:rsidRPr="00BD286B" w:rsidRDefault="00E96CC2" w:rsidP="00E96CC2">
      <w:pPr>
        <w:tabs>
          <w:tab w:val="left" w:pos="2340"/>
        </w:tabs>
      </w:pPr>
    </w:p>
    <w:p w:rsidR="004D2415" w:rsidRPr="00BD286B" w:rsidRDefault="004D2415" w:rsidP="004D2415">
      <w:r w:rsidRPr="00BD286B">
        <w:t>(dále jen jako „</w:t>
      </w:r>
      <w:r w:rsidR="004D2623" w:rsidRPr="00BD286B">
        <w:t>dodavatel</w:t>
      </w:r>
      <w:r w:rsidRPr="00BD286B">
        <w:t xml:space="preserve">“) </w:t>
      </w:r>
    </w:p>
    <w:p w:rsidR="007625BF" w:rsidRPr="00BD286B" w:rsidRDefault="007625BF" w:rsidP="007625BF">
      <w:pPr>
        <w:rPr>
          <w:b/>
          <w:bCs/>
          <w:sz w:val="18"/>
          <w:szCs w:val="18"/>
        </w:rPr>
      </w:pPr>
    </w:p>
    <w:p w:rsidR="004D2415" w:rsidRPr="00BD286B" w:rsidRDefault="004D2415" w:rsidP="007625BF">
      <w:pPr>
        <w:rPr>
          <w:b/>
          <w:bCs/>
          <w:sz w:val="18"/>
          <w:szCs w:val="18"/>
        </w:rPr>
      </w:pPr>
    </w:p>
    <w:p w:rsidR="004D2415" w:rsidRDefault="004D2415" w:rsidP="007625BF">
      <w:pPr>
        <w:rPr>
          <w:b/>
          <w:bCs/>
          <w:sz w:val="18"/>
          <w:szCs w:val="18"/>
        </w:rPr>
      </w:pPr>
    </w:p>
    <w:p w:rsidR="00D07B0F" w:rsidRDefault="00D07B0F" w:rsidP="007625BF">
      <w:pPr>
        <w:rPr>
          <w:b/>
          <w:bCs/>
          <w:sz w:val="18"/>
          <w:szCs w:val="18"/>
        </w:rPr>
      </w:pPr>
    </w:p>
    <w:p w:rsidR="00D07B0F" w:rsidRDefault="00D07B0F" w:rsidP="007625BF">
      <w:pPr>
        <w:rPr>
          <w:b/>
          <w:bCs/>
          <w:sz w:val="18"/>
          <w:szCs w:val="18"/>
        </w:rPr>
      </w:pPr>
    </w:p>
    <w:p w:rsidR="00D07B0F" w:rsidRPr="00BD286B" w:rsidRDefault="00D07B0F" w:rsidP="007625BF">
      <w:pPr>
        <w:rPr>
          <w:b/>
          <w:bCs/>
          <w:sz w:val="18"/>
          <w:szCs w:val="18"/>
        </w:rPr>
      </w:pPr>
    </w:p>
    <w:p w:rsidR="004D2415" w:rsidRPr="00BD286B" w:rsidRDefault="004D2415" w:rsidP="007625BF">
      <w:pPr>
        <w:rPr>
          <w:b/>
          <w:bCs/>
          <w:sz w:val="18"/>
          <w:szCs w:val="18"/>
        </w:rPr>
      </w:pPr>
    </w:p>
    <w:p w:rsidR="007625BF" w:rsidRPr="00BD286B" w:rsidRDefault="007625BF" w:rsidP="007625BF">
      <w:pPr>
        <w:rPr>
          <w:b/>
          <w:bCs/>
          <w:sz w:val="18"/>
          <w:szCs w:val="18"/>
        </w:rPr>
      </w:pPr>
    </w:p>
    <w:p w:rsidR="004D2415" w:rsidRPr="00BD286B" w:rsidRDefault="004D2415" w:rsidP="004D2415">
      <w:pPr>
        <w:numPr>
          <w:ilvl w:val="0"/>
          <w:numId w:val="11"/>
        </w:numPr>
        <w:jc w:val="center"/>
        <w:rPr>
          <w:b/>
        </w:rPr>
      </w:pPr>
      <w:r w:rsidRPr="00BD286B">
        <w:rPr>
          <w:b/>
        </w:rPr>
        <w:t>Úvodní ustanovení</w:t>
      </w:r>
    </w:p>
    <w:p w:rsidR="004D2415" w:rsidRPr="00BD286B" w:rsidRDefault="004D2415" w:rsidP="004D2415">
      <w:pPr>
        <w:ind w:left="142"/>
      </w:pPr>
    </w:p>
    <w:p w:rsidR="004D2415" w:rsidRPr="00685559" w:rsidRDefault="004D2415" w:rsidP="00952836">
      <w:pPr>
        <w:numPr>
          <w:ilvl w:val="1"/>
          <w:numId w:val="11"/>
        </w:numPr>
        <w:ind w:left="709" w:hanging="567"/>
        <w:jc w:val="both"/>
      </w:pPr>
      <w:r w:rsidRPr="00BD286B">
        <w:t xml:space="preserve">Podkladem pro uzavření této smlouvy je nabídka </w:t>
      </w:r>
      <w:r w:rsidR="004D2623" w:rsidRPr="00BD286B">
        <w:t>dodavatel</w:t>
      </w:r>
      <w:r w:rsidRPr="00BD286B">
        <w:t xml:space="preserve">e ze dne </w:t>
      </w:r>
      <w:r w:rsidR="00E96CC2">
        <w:t>……………</w:t>
      </w:r>
      <w:r w:rsidRPr="00BD286B">
        <w:t xml:space="preserve"> pro veřejnou zakázku nazvanou „</w:t>
      </w:r>
      <w:r w:rsidR="00B815A2" w:rsidRPr="008B292F">
        <w:rPr>
          <w:color w:val="000000" w:themeColor="text1"/>
        </w:rPr>
        <w:t xml:space="preserve">Budovy Povodí Labe v Ústí nad Labem, zajištění </w:t>
      </w:r>
      <w:r w:rsidR="00B815A2" w:rsidRPr="00685559">
        <w:t>úklidových prací</w:t>
      </w:r>
      <w:r w:rsidR="00E96CC2" w:rsidRPr="00685559">
        <w:t>“</w:t>
      </w:r>
      <w:r w:rsidRPr="00685559">
        <w:t xml:space="preserve">.  </w:t>
      </w:r>
    </w:p>
    <w:p w:rsidR="004D2415" w:rsidRPr="00BD286B" w:rsidRDefault="004D2415" w:rsidP="00952836">
      <w:pPr>
        <w:ind w:left="709" w:hanging="567"/>
        <w:jc w:val="both"/>
      </w:pPr>
    </w:p>
    <w:p w:rsidR="004D2415" w:rsidRPr="00BD286B" w:rsidRDefault="004D2623" w:rsidP="004D2415">
      <w:pPr>
        <w:numPr>
          <w:ilvl w:val="1"/>
          <w:numId w:val="11"/>
        </w:numPr>
        <w:ind w:left="709" w:hanging="567"/>
        <w:jc w:val="both"/>
      </w:pPr>
      <w:r w:rsidRPr="00BD286B">
        <w:t>Dodavatel</w:t>
      </w:r>
      <w:r w:rsidR="004D2415" w:rsidRPr="00BD286B">
        <w:t xml:space="preserve"> potvrzuje, že si s náležitou odbornou péčí prostudoval a detailně se seznámil s veškerými požadavky </w:t>
      </w:r>
      <w:r w:rsidRPr="00BD286B">
        <w:t>zadavatel</w:t>
      </w:r>
      <w:r w:rsidR="004D2415" w:rsidRPr="00BD286B">
        <w:t>e uvedenými v oznámení či výzvě o zahájení za</w:t>
      </w:r>
      <w:r w:rsidR="00E96CC2">
        <w:t xml:space="preserve">dávacího řízení, zadávacích podmínkách </w:t>
      </w:r>
      <w:r w:rsidR="004D2415" w:rsidRPr="00BD286B">
        <w:t>či v jiných dokumentech obsahujících vymezení předmětu díla vč</w:t>
      </w:r>
      <w:r w:rsidR="00A557DF">
        <w:t>etně veškerých příloh, které jsou nedílnou součástí této smlouvy.</w:t>
      </w:r>
    </w:p>
    <w:p w:rsidR="004D2415" w:rsidRPr="00BD286B" w:rsidRDefault="004D2415" w:rsidP="004D2415">
      <w:pPr>
        <w:ind w:left="142"/>
        <w:jc w:val="both"/>
      </w:pPr>
      <w:r w:rsidRPr="00BD286B">
        <w:tab/>
      </w:r>
    </w:p>
    <w:p w:rsidR="004D2415" w:rsidRPr="00BD286B" w:rsidRDefault="004D2623" w:rsidP="004D2415">
      <w:pPr>
        <w:numPr>
          <w:ilvl w:val="1"/>
          <w:numId w:val="11"/>
        </w:numPr>
        <w:ind w:left="709" w:hanging="567"/>
        <w:jc w:val="both"/>
      </w:pPr>
      <w:r w:rsidRPr="00BD286B">
        <w:t>Dodavatel</w:t>
      </w:r>
      <w:r w:rsidR="004D2415" w:rsidRPr="00BD286B">
        <w:t xml:space="preserve"> prohlašuje, že ke dni podpisu této smlouvy má uzavřenou pojistnou smlouvu, jejímž předmětem je pojištění odpovědnosti za škodu způsobenou </w:t>
      </w:r>
      <w:r w:rsidRPr="00BD286B">
        <w:t>dodavatel</w:t>
      </w:r>
      <w:r w:rsidR="004D2415" w:rsidRPr="00BD286B">
        <w:t xml:space="preserve">em třetí osobě v souvislosti s výkonem jeho činnosti, ve výši </w:t>
      </w:r>
      <w:r w:rsidR="004D2415" w:rsidRPr="008B292F">
        <w:rPr>
          <w:color w:val="000000" w:themeColor="text1"/>
        </w:rPr>
        <w:t>nejméně 2</w:t>
      </w:r>
      <w:r w:rsidR="005C6C13" w:rsidRPr="008B292F">
        <w:rPr>
          <w:color w:val="000000" w:themeColor="text1"/>
        </w:rPr>
        <w:t xml:space="preserve"> </w:t>
      </w:r>
      <w:r w:rsidR="004D2415" w:rsidRPr="008B292F">
        <w:rPr>
          <w:color w:val="000000" w:themeColor="text1"/>
        </w:rPr>
        <w:t xml:space="preserve">000 000,- </w:t>
      </w:r>
      <w:r w:rsidR="004D2415" w:rsidRPr="00BD286B">
        <w:t xml:space="preserve">Kč. </w:t>
      </w:r>
      <w:r w:rsidRPr="00BD286B">
        <w:t>Dodavatel</w:t>
      </w:r>
      <w:r w:rsidR="004D2415" w:rsidRPr="00BD286B">
        <w:t xml:space="preserve"> se zavazuje, že po celou dobu trvání této smlouvy a po dobu záruční doby bude pojištěn</w:t>
      </w:r>
      <w:r w:rsidR="0019541A">
        <w:t xml:space="preserve"> ve smyslu tohoto ustanovení, a </w:t>
      </w:r>
      <w:r w:rsidR="004D2415" w:rsidRPr="00BD286B">
        <w:t xml:space="preserve">že nedojde ke snížení pojistného plnění pod částku uvedenou v předchozí větě. </w:t>
      </w:r>
    </w:p>
    <w:p w:rsidR="004D2415" w:rsidRPr="00BD286B" w:rsidRDefault="004D2415" w:rsidP="004D2415">
      <w:pPr>
        <w:ind w:left="142"/>
        <w:jc w:val="both"/>
      </w:pPr>
      <w:r w:rsidRPr="00BD286B">
        <w:t xml:space="preserve"> </w:t>
      </w:r>
    </w:p>
    <w:p w:rsidR="00E45F5B" w:rsidRPr="00BD286B" w:rsidRDefault="00E45F5B" w:rsidP="004D2415">
      <w:pPr>
        <w:ind w:left="142"/>
        <w:jc w:val="both"/>
      </w:pPr>
    </w:p>
    <w:p w:rsidR="004D2415" w:rsidRPr="00BD286B" w:rsidRDefault="004D2415" w:rsidP="004D2415">
      <w:pPr>
        <w:numPr>
          <w:ilvl w:val="0"/>
          <w:numId w:val="11"/>
        </w:numPr>
        <w:ind w:left="709" w:hanging="567"/>
        <w:jc w:val="center"/>
        <w:rPr>
          <w:b/>
        </w:rPr>
      </w:pPr>
      <w:r w:rsidRPr="00BD286B">
        <w:rPr>
          <w:b/>
        </w:rPr>
        <w:t>Předmět smlouvy</w:t>
      </w:r>
    </w:p>
    <w:p w:rsidR="004D2415" w:rsidRPr="00BD286B" w:rsidRDefault="004D2415" w:rsidP="004D2415">
      <w:pPr>
        <w:ind w:left="709" w:hanging="567"/>
      </w:pPr>
    </w:p>
    <w:p w:rsidR="00E03D6F" w:rsidRDefault="004D2415" w:rsidP="00E03D6F">
      <w:pPr>
        <w:numPr>
          <w:ilvl w:val="1"/>
          <w:numId w:val="11"/>
        </w:numPr>
        <w:ind w:left="709" w:hanging="567"/>
        <w:jc w:val="both"/>
      </w:pPr>
      <w:r w:rsidRPr="00BD286B">
        <w:t>Předmětem smlouvy je prováděn</w:t>
      </w:r>
      <w:r w:rsidR="00E03D6F">
        <w:t>í pravidelných úklidových prací na</w:t>
      </w:r>
      <w:r w:rsidR="00F300D6">
        <w:t xml:space="preserve"> adres</w:t>
      </w:r>
      <w:r w:rsidR="00E96CC2">
        <w:t>e</w:t>
      </w:r>
      <w:r w:rsidR="00F300D6">
        <w:t>:</w:t>
      </w:r>
    </w:p>
    <w:p w:rsidR="009C0EEC" w:rsidRDefault="009C0EEC" w:rsidP="00E03D6F">
      <w:pPr>
        <w:ind w:left="709"/>
        <w:jc w:val="both"/>
      </w:pPr>
      <w:r>
        <w:t>-</w:t>
      </w:r>
      <w:r w:rsidR="00E03D6F">
        <w:t xml:space="preserve"> Povodí Labe, státní podnik, provozovna laboratoř Ústí n. L., Pražská 49, Ústí nad Labem</w:t>
      </w:r>
      <w:r>
        <w:t>,</w:t>
      </w:r>
    </w:p>
    <w:p w:rsidR="00B35ECC" w:rsidRDefault="009C0EEC" w:rsidP="00E03D6F">
      <w:pPr>
        <w:ind w:left="709"/>
        <w:jc w:val="both"/>
      </w:pPr>
      <w:r>
        <w:t>- Povodí Labe, státní podnik, závod Roudnice n. L.</w:t>
      </w:r>
      <w:r w:rsidR="00B35ECC">
        <w:t xml:space="preserve"> provozní středisko Ústí n. L., Pražská 49,</w:t>
      </w:r>
    </w:p>
    <w:p w:rsidR="00B35ECC" w:rsidRDefault="00B35ECC" w:rsidP="00E03D6F">
      <w:pPr>
        <w:ind w:left="709"/>
        <w:jc w:val="both"/>
      </w:pPr>
      <w:r>
        <w:t xml:space="preserve">  Ústí nad Labem</w:t>
      </w:r>
    </w:p>
    <w:p w:rsidR="00B35ECC" w:rsidRDefault="00B35ECC" w:rsidP="00E03D6F">
      <w:pPr>
        <w:ind w:left="709"/>
        <w:jc w:val="both"/>
      </w:pPr>
      <w:r>
        <w:t>- Povodí Labe, státní podnik, závod Roudnice n. L. provozní středisko Ústí n. L., Litoměřická 897,</w:t>
      </w:r>
    </w:p>
    <w:p w:rsidR="00B815A2" w:rsidRDefault="00B35ECC" w:rsidP="00E03D6F">
      <w:pPr>
        <w:ind w:left="709"/>
        <w:jc w:val="both"/>
      </w:pPr>
      <w:r>
        <w:t xml:space="preserve">  Ústí nad Labem </w:t>
      </w:r>
    </w:p>
    <w:p w:rsidR="00F300D6" w:rsidRDefault="00F300D6" w:rsidP="0019541A">
      <w:pPr>
        <w:jc w:val="both"/>
      </w:pPr>
    </w:p>
    <w:p w:rsidR="00401B0E" w:rsidRDefault="00401B0E" w:rsidP="0019541A">
      <w:pPr>
        <w:jc w:val="both"/>
      </w:pPr>
    </w:p>
    <w:p w:rsidR="00401B0E" w:rsidRDefault="006042F9" w:rsidP="0019541A">
      <w:pPr>
        <w:ind w:left="705" w:hanging="705"/>
        <w:jc w:val="both"/>
      </w:pPr>
      <w:r>
        <w:t xml:space="preserve">  </w:t>
      </w:r>
      <w:proofErr w:type="gramStart"/>
      <w:r w:rsidR="00401B0E">
        <w:t>3.2</w:t>
      </w:r>
      <w:proofErr w:type="gramEnd"/>
      <w:r>
        <w:t>.</w:t>
      </w:r>
      <w:r w:rsidR="00401B0E">
        <w:tab/>
        <w:t>Dodavatel se zavazuje zajistit, že provádění úklidových prací bude v souladu s platnými právními předpisy a normami, zejména bezpečnostními,</w:t>
      </w:r>
      <w:r w:rsidR="0019541A">
        <w:t xml:space="preserve"> hygienickými, protipožárními a </w:t>
      </w:r>
      <w:r w:rsidR="00401B0E">
        <w:t>ekologickými.</w:t>
      </w:r>
    </w:p>
    <w:p w:rsidR="00401B0E" w:rsidRPr="00BD286B" w:rsidRDefault="00401B0E" w:rsidP="00E96CC2"/>
    <w:p w:rsidR="004D2415" w:rsidRPr="00BD286B" w:rsidRDefault="004D2415" w:rsidP="004D2415">
      <w:pPr>
        <w:numPr>
          <w:ilvl w:val="0"/>
          <w:numId w:val="11"/>
        </w:numPr>
        <w:spacing w:before="240"/>
        <w:ind w:left="709" w:hanging="567"/>
        <w:jc w:val="center"/>
        <w:rPr>
          <w:b/>
        </w:rPr>
      </w:pPr>
      <w:r w:rsidRPr="00BD286B">
        <w:rPr>
          <w:b/>
        </w:rPr>
        <w:t xml:space="preserve">Doba plnění </w:t>
      </w:r>
      <w:r w:rsidR="00E45F5B" w:rsidRPr="00BD286B">
        <w:rPr>
          <w:b/>
        </w:rPr>
        <w:t>prací</w:t>
      </w:r>
    </w:p>
    <w:p w:rsidR="004D2415" w:rsidRPr="00BD286B" w:rsidRDefault="004D2415" w:rsidP="004D2415">
      <w:pPr>
        <w:ind w:left="709" w:hanging="567"/>
      </w:pPr>
    </w:p>
    <w:p w:rsidR="004D2415" w:rsidRPr="00BD286B" w:rsidRDefault="00B872AD" w:rsidP="0019541A">
      <w:pPr>
        <w:numPr>
          <w:ilvl w:val="1"/>
          <w:numId w:val="11"/>
        </w:numPr>
        <w:ind w:left="709" w:hanging="567"/>
        <w:jc w:val="both"/>
      </w:pPr>
      <w:r>
        <w:t xml:space="preserve">Tato smlouva se uzavírá na dobu určitou </w:t>
      </w:r>
      <w:r w:rsidR="00906EAE">
        <w:t>24</w:t>
      </w:r>
      <w:r>
        <w:t xml:space="preserve"> měsíců</w:t>
      </w:r>
      <w:r w:rsidR="004D2415" w:rsidRPr="00BD286B">
        <w:t xml:space="preserve">. </w:t>
      </w:r>
    </w:p>
    <w:p w:rsidR="004D2415" w:rsidRPr="00BD286B" w:rsidRDefault="004D2415" w:rsidP="0019541A">
      <w:pPr>
        <w:ind w:left="709" w:hanging="567"/>
        <w:jc w:val="both"/>
      </w:pPr>
    </w:p>
    <w:p w:rsidR="004D2415" w:rsidRDefault="00B872AD" w:rsidP="0019541A">
      <w:pPr>
        <w:numPr>
          <w:ilvl w:val="1"/>
          <w:numId w:val="11"/>
        </w:numPr>
        <w:ind w:left="709" w:hanging="567"/>
        <w:jc w:val="both"/>
      </w:pPr>
      <w:r>
        <w:t>Dodavatel je povinen provádět úklidové práce řádně a v níže uvedených termínech:</w:t>
      </w:r>
    </w:p>
    <w:p w:rsidR="00685559" w:rsidRPr="00BD286B" w:rsidRDefault="00685559" w:rsidP="00685559">
      <w:pPr>
        <w:ind w:left="709"/>
        <w:jc w:val="both"/>
      </w:pPr>
    </w:p>
    <w:p w:rsidR="004D2415" w:rsidRPr="00D97BAA" w:rsidRDefault="00B872AD" w:rsidP="0019541A">
      <w:pPr>
        <w:ind w:left="708"/>
        <w:jc w:val="both"/>
      </w:pPr>
      <w:r w:rsidRPr="00D97BAA">
        <w:t xml:space="preserve">Termín zahájení: </w:t>
      </w:r>
      <w:r w:rsidR="00C26902" w:rsidRPr="00D97BAA">
        <w:t xml:space="preserve">     </w:t>
      </w:r>
      <w:r w:rsidRPr="00D97BAA">
        <w:t>1.</w:t>
      </w:r>
      <w:r w:rsidR="00D07B0F" w:rsidRPr="00D97BAA">
        <w:t xml:space="preserve"> </w:t>
      </w:r>
      <w:r w:rsidR="00B35ECC" w:rsidRPr="00D97BAA">
        <w:t>3</w:t>
      </w:r>
      <w:r w:rsidRPr="00D97BAA">
        <w:t>.</w:t>
      </w:r>
      <w:r w:rsidR="00D07B0F" w:rsidRPr="00D97BAA">
        <w:t xml:space="preserve"> </w:t>
      </w:r>
      <w:r w:rsidRPr="00D97BAA">
        <w:t>2019</w:t>
      </w:r>
    </w:p>
    <w:p w:rsidR="00B872AD" w:rsidRPr="00D97BAA" w:rsidRDefault="005B0F22" w:rsidP="0019541A">
      <w:pPr>
        <w:ind w:left="708"/>
        <w:jc w:val="both"/>
      </w:pPr>
      <w:r w:rsidRPr="00D97BAA">
        <w:t>Termín dokončení: 28</w:t>
      </w:r>
      <w:r w:rsidR="00B872AD" w:rsidRPr="00D97BAA">
        <w:t>.</w:t>
      </w:r>
      <w:r w:rsidR="00D07B0F" w:rsidRPr="00D97BAA">
        <w:t xml:space="preserve"> </w:t>
      </w:r>
      <w:r w:rsidRPr="00D97BAA">
        <w:t>2</w:t>
      </w:r>
      <w:r w:rsidR="00B872AD" w:rsidRPr="00D97BAA">
        <w:t>.</w:t>
      </w:r>
      <w:r w:rsidR="00D07B0F" w:rsidRPr="00D97BAA">
        <w:t xml:space="preserve"> </w:t>
      </w:r>
      <w:r w:rsidR="00B872AD" w:rsidRPr="00D97BAA">
        <w:t>20</w:t>
      </w:r>
      <w:r w:rsidR="008A1DFB" w:rsidRPr="00D97BAA">
        <w:t>21</w:t>
      </w:r>
    </w:p>
    <w:p w:rsidR="004D2415" w:rsidRPr="00BD286B" w:rsidRDefault="004D2415" w:rsidP="004D2415">
      <w:pPr>
        <w:pStyle w:val="Odstavecseseznamem"/>
      </w:pPr>
    </w:p>
    <w:p w:rsidR="004D2415" w:rsidRPr="00BD286B" w:rsidRDefault="004D2415" w:rsidP="004D2415">
      <w:pPr>
        <w:numPr>
          <w:ilvl w:val="0"/>
          <w:numId w:val="11"/>
        </w:numPr>
        <w:ind w:left="709" w:hanging="567"/>
        <w:jc w:val="center"/>
        <w:rPr>
          <w:b/>
        </w:rPr>
      </w:pPr>
      <w:r w:rsidRPr="00BD286B">
        <w:rPr>
          <w:b/>
        </w:rPr>
        <w:t>Cena díla, platební podmínky a fakturační podmínky</w:t>
      </w:r>
    </w:p>
    <w:p w:rsidR="004D2415" w:rsidRPr="00BD286B" w:rsidRDefault="004D2415" w:rsidP="004D2415">
      <w:pPr>
        <w:ind w:left="709" w:hanging="567"/>
      </w:pPr>
    </w:p>
    <w:p w:rsidR="009F70BE" w:rsidRPr="00BD286B" w:rsidRDefault="004D2415" w:rsidP="004D2415">
      <w:pPr>
        <w:numPr>
          <w:ilvl w:val="1"/>
          <w:numId w:val="11"/>
        </w:numPr>
        <w:ind w:left="709" w:hanging="567"/>
        <w:jc w:val="both"/>
      </w:pPr>
      <w:r w:rsidRPr="00BD286B">
        <w:t>Cena za provádění úklidových prací se dohodou smluvních stra</w:t>
      </w:r>
      <w:r w:rsidR="0019541A">
        <w:t>n stanovuje jako cena smluvní a </w:t>
      </w:r>
      <w:r w:rsidRPr="00BD286B">
        <w:t xml:space="preserve">nejvýše přípustná, pevná po celou dobu provádění prací a je dána cenovou nabídkou zhotovitele ze dne </w:t>
      </w:r>
      <w:r w:rsidR="00E96CC2">
        <w:t>……………</w:t>
      </w:r>
      <w:r w:rsidRPr="00BD286B">
        <w:t xml:space="preserve"> </w:t>
      </w:r>
      <w:r w:rsidR="006035D3" w:rsidRPr="00BD286B">
        <w:t>C</w:t>
      </w:r>
      <w:r w:rsidRPr="00BD286B">
        <w:t>ena za prov</w:t>
      </w:r>
      <w:r w:rsidR="006035D3" w:rsidRPr="00BD286B">
        <w:t>ádění úklidových prací</w:t>
      </w:r>
      <w:r w:rsidRPr="00BD286B">
        <w:t xml:space="preserve"> je stanovena dohodou smluvních stran</w:t>
      </w:r>
      <w:r w:rsidR="009F70BE" w:rsidRPr="00BD286B">
        <w:t xml:space="preserve"> v pevné výši </w:t>
      </w:r>
      <w:r w:rsidRPr="00BD286B">
        <w:t>takto</w:t>
      </w:r>
      <w:r w:rsidR="009F70BE" w:rsidRPr="00BD286B">
        <w:t xml:space="preserve">: </w:t>
      </w:r>
    </w:p>
    <w:p w:rsidR="00073255" w:rsidRPr="00863651" w:rsidRDefault="00073255" w:rsidP="00073255">
      <w:pPr>
        <w:jc w:val="both"/>
      </w:pPr>
    </w:p>
    <w:p w:rsidR="00073255" w:rsidRPr="00863651" w:rsidRDefault="00073255" w:rsidP="00073255">
      <w:pPr>
        <w:suppressAutoHyphens/>
        <w:ind w:left="709"/>
        <w:jc w:val="both"/>
      </w:pPr>
      <w:r w:rsidRPr="00863651">
        <w:t>Cena úklidových prací bez DPH činí za 12 měsíců:</w:t>
      </w:r>
    </w:p>
    <w:p w:rsidR="00073255" w:rsidRPr="00863651" w:rsidRDefault="00073255" w:rsidP="00073255">
      <w:pPr>
        <w:suppressAutoHyphens/>
        <w:jc w:val="both"/>
      </w:pPr>
      <w:r w:rsidRPr="00863651">
        <w:t xml:space="preserve">            ………..…………….. Kč (slovy ……………………….)</w:t>
      </w:r>
    </w:p>
    <w:p w:rsidR="00073255" w:rsidRPr="00863651" w:rsidRDefault="00073255" w:rsidP="00073255">
      <w:pPr>
        <w:suppressAutoHyphens/>
        <w:ind w:left="709"/>
        <w:jc w:val="both"/>
      </w:pPr>
    </w:p>
    <w:p w:rsidR="00073255" w:rsidRPr="00863651" w:rsidRDefault="00073255" w:rsidP="00073255">
      <w:pPr>
        <w:suppressAutoHyphens/>
        <w:ind w:left="709"/>
        <w:jc w:val="both"/>
      </w:pPr>
      <w:r w:rsidRPr="00863651">
        <w:t>Celková cena úkl</w:t>
      </w:r>
      <w:r w:rsidR="00906EAE">
        <w:t>idových prací bez DPH činí za 24</w:t>
      </w:r>
      <w:r w:rsidRPr="00863651">
        <w:t xml:space="preserve"> měsíců:</w:t>
      </w:r>
    </w:p>
    <w:p w:rsidR="00073255" w:rsidRPr="00863651" w:rsidRDefault="00073255" w:rsidP="00073255">
      <w:pPr>
        <w:suppressAutoHyphens/>
        <w:ind w:left="709"/>
        <w:jc w:val="both"/>
      </w:pPr>
      <w:r w:rsidRPr="00863651">
        <w:t>………………………Kč (slovy …………………</w:t>
      </w:r>
      <w:proofErr w:type="gramStart"/>
      <w:r w:rsidRPr="00863651">
        <w:t>…..…</w:t>
      </w:r>
      <w:proofErr w:type="gramEnd"/>
      <w:r w:rsidRPr="00863651">
        <w:t>)</w:t>
      </w:r>
    </w:p>
    <w:p w:rsidR="00073255" w:rsidRPr="00863651" w:rsidRDefault="00073255" w:rsidP="00073255">
      <w:pPr>
        <w:ind w:left="709" w:hanging="1"/>
        <w:jc w:val="both"/>
      </w:pPr>
    </w:p>
    <w:p w:rsidR="009F70BE" w:rsidRPr="00863651" w:rsidRDefault="009F70BE" w:rsidP="004D2415">
      <w:pPr>
        <w:ind w:left="709" w:hanging="1"/>
        <w:jc w:val="both"/>
      </w:pPr>
    </w:p>
    <w:p w:rsidR="004D2415" w:rsidRPr="00863651" w:rsidRDefault="004D2415" w:rsidP="004D2415">
      <w:pPr>
        <w:ind w:left="709" w:hanging="567"/>
      </w:pPr>
      <w:r w:rsidRPr="00863651">
        <w:t xml:space="preserve"> </w:t>
      </w:r>
    </w:p>
    <w:p w:rsidR="00BE1D13" w:rsidRPr="002E3AFC" w:rsidRDefault="004D2415" w:rsidP="002E3AFC">
      <w:pPr>
        <w:pStyle w:val="Odstavecseseznamem"/>
        <w:numPr>
          <w:ilvl w:val="1"/>
          <w:numId w:val="11"/>
        </w:numPr>
        <w:shd w:val="clear" w:color="auto" w:fill="FFFFFF"/>
        <w:ind w:left="644"/>
        <w:jc w:val="both"/>
        <w:rPr>
          <w:color w:val="000000" w:themeColor="text1"/>
        </w:rPr>
      </w:pPr>
      <w:r w:rsidRPr="00863651">
        <w:t xml:space="preserve">Smluvní strany se dohodly, že </w:t>
      </w:r>
      <w:r w:rsidR="004D2623" w:rsidRPr="00863651">
        <w:t>dodavatel</w:t>
      </w:r>
      <w:r w:rsidRPr="00863651">
        <w:t xml:space="preserve"> </w:t>
      </w:r>
      <w:r w:rsidR="006035D3" w:rsidRPr="00863651">
        <w:t>bude vystavovat</w:t>
      </w:r>
      <w:r w:rsidRPr="00863651">
        <w:t xml:space="preserve"> </w:t>
      </w:r>
      <w:r w:rsidR="004D2623" w:rsidRPr="00863651">
        <w:t>zadavatel</w:t>
      </w:r>
      <w:r w:rsidR="0019541A" w:rsidRPr="00863651">
        <w:t xml:space="preserve">i daňové doklady </w:t>
      </w:r>
      <w:r w:rsidR="00BE1D13">
        <w:t xml:space="preserve">  </w:t>
      </w:r>
      <w:r w:rsidR="0019541A" w:rsidRPr="00863651">
        <w:t>za </w:t>
      </w:r>
      <w:r w:rsidRPr="00863651">
        <w:t xml:space="preserve">provedení </w:t>
      </w:r>
      <w:r w:rsidR="006035D3" w:rsidRPr="00863651">
        <w:t>úklidových prací</w:t>
      </w:r>
      <w:r w:rsidRPr="00863651">
        <w:t xml:space="preserve"> </w:t>
      </w:r>
      <w:r w:rsidR="006035D3" w:rsidRPr="00863651">
        <w:t>měsíčně</w:t>
      </w:r>
      <w:r w:rsidR="009F70BE" w:rsidRPr="00863651">
        <w:t xml:space="preserve"> </w:t>
      </w:r>
      <w:r w:rsidR="009F70BE" w:rsidRPr="002E3AFC">
        <w:rPr>
          <w:color w:val="000000" w:themeColor="text1"/>
        </w:rPr>
        <w:t xml:space="preserve">podle </w:t>
      </w:r>
      <w:r w:rsidR="003D5CF6" w:rsidRPr="002E3AFC">
        <w:rPr>
          <w:color w:val="000000" w:themeColor="text1"/>
        </w:rPr>
        <w:t xml:space="preserve">odstavce </w:t>
      </w:r>
      <w:proofErr w:type="gramStart"/>
      <w:r w:rsidR="003D5CF6" w:rsidRPr="002E3AFC">
        <w:rPr>
          <w:color w:val="000000" w:themeColor="text1"/>
        </w:rPr>
        <w:t>5.1.</w:t>
      </w:r>
      <w:r w:rsidR="00381603" w:rsidRPr="002E3AFC">
        <w:rPr>
          <w:color w:val="000000" w:themeColor="text1"/>
        </w:rPr>
        <w:t xml:space="preserve"> </w:t>
      </w:r>
      <w:r w:rsidR="003D5CF6" w:rsidRPr="002E3AFC">
        <w:rPr>
          <w:color w:val="000000" w:themeColor="text1"/>
        </w:rPr>
        <w:t>za</w:t>
      </w:r>
      <w:proofErr w:type="gramEnd"/>
      <w:r w:rsidR="003D5CF6" w:rsidRPr="002E3AFC">
        <w:rPr>
          <w:color w:val="000000" w:themeColor="text1"/>
        </w:rPr>
        <w:t xml:space="preserve"> předpokladu dodržení </w:t>
      </w:r>
      <w:r w:rsidR="00566BFC" w:rsidRPr="002E3AFC">
        <w:rPr>
          <w:color w:val="000000" w:themeColor="text1"/>
        </w:rPr>
        <w:t xml:space="preserve">sjednaného </w:t>
      </w:r>
      <w:r w:rsidR="009F70BE" w:rsidRPr="00863651">
        <w:t xml:space="preserve">objemu skutečně provedených </w:t>
      </w:r>
      <w:r w:rsidR="009F70BE" w:rsidRPr="002E3AFC">
        <w:rPr>
          <w:color w:val="000000" w:themeColor="text1"/>
        </w:rPr>
        <w:t>prací</w:t>
      </w:r>
      <w:r w:rsidR="007B45B1" w:rsidRPr="002E3AFC">
        <w:rPr>
          <w:color w:val="000000" w:themeColor="text1"/>
        </w:rPr>
        <w:t xml:space="preserve"> </w:t>
      </w:r>
      <w:r w:rsidR="003D5CF6" w:rsidRPr="002E3AFC">
        <w:rPr>
          <w:color w:val="000000" w:themeColor="text1"/>
        </w:rPr>
        <w:t>s uvedením ceny úklidu zvlášť</w:t>
      </w:r>
      <w:r w:rsidR="002E3AFC" w:rsidRPr="002E3AFC">
        <w:rPr>
          <w:color w:val="000000" w:themeColor="text1"/>
        </w:rPr>
        <w:t xml:space="preserve"> </w:t>
      </w:r>
      <w:r w:rsidR="007B45B1" w:rsidRPr="002E3AFC">
        <w:rPr>
          <w:color w:val="000000" w:themeColor="text1"/>
        </w:rPr>
        <w:t>za</w:t>
      </w:r>
      <w:r w:rsidR="00BE1D13" w:rsidRPr="002E3AFC">
        <w:rPr>
          <w:color w:val="000000" w:themeColor="text1"/>
        </w:rPr>
        <w:t xml:space="preserve"> provozovnu laboratoř Ústí n. L., Pražská 49, Ústí nad Labem</w:t>
      </w:r>
      <w:r w:rsidR="002E3AFC" w:rsidRPr="002E3AFC">
        <w:rPr>
          <w:color w:val="000000" w:themeColor="text1"/>
        </w:rPr>
        <w:t xml:space="preserve"> a </w:t>
      </w:r>
      <w:r w:rsidR="007B45B1" w:rsidRPr="002E3AFC">
        <w:rPr>
          <w:color w:val="000000" w:themeColor="text1"/>
        </w:rPr>
        <w:t>za</w:t>
      </w:r>
      <w:r w:rsidR="00BE1D13" w:rsidRPr="002E3AFC">
        <w:rPr>
          <w:color w:val="000000" w:themeColor="text1"/>
        </w:rPr>
        <w:t xml:space="preserve"> pro</w:t>
      </w:r>
      <w:r w:rsidR="002E3AFC" w:rsidRPr="002E3AFC">
        <w:rPr>
          <w:color w:val="000000" w:themeColor="text1"/>
        </w:rPr>
        <w:t>vozní středisko</w:t>
      </w:r>
      <w:r w:rsidR="00BE1D13" w:rsidRPr="002E3AFC">
        <w:rPr>
          <w:color w:val="000000" w:themeColor="text1"/>
        </w:rPr>
        <w:t xml:space="preserve"> </w:t>
      </w:r>
      <w:r w:rsidR="0005051E" w:rsidRPr="002E3AFC">
        <w:rPr>
          <w:color w:val="000000" w:themeColor="text1"/>
        </w:rPr>
        <w:t>Ústí n. L.</w:t>
      </w:r>
      <w:r w:rsidR="00BE1D13" w:rsidRPr="002E3AFC">
        <w:rPr>
          <w:color w:val="000000" w:themeColor="text1"/>
        </w:rPr>
        <w:t xml:space="preserve"> závodu Roudnice nad Labem, Pražská 49 a Litoměřická 897</w:t>
      </w:r>
      <w:r w:rsidR="002E3AFC" w:rsidRPr="002E3AFC">
        <w:rPr>
          <w:color w:val="000000" w:themeColor="text1"/>
        </w:rPr>
        <w:t>.</w:t>
      </w:r>
    </w:p>
    <w:p w:rsidR="009F70BE" w:rsidRPr="00556F6D" w:rsidRDefault="00BE1D13" w:rsidP="00556F6D">
      <w:pPr>
        <w:shd w:val="clear" w:color="auto" w:fill="FFFFFF"/>
        <w:jc w:val="both"/>
        <w:rPr>
          <w:color w:val="000000" w:themeColor="text1"/>
        </w:rPr>
      </w:pPr>
      <w:r w:rsidRPr="002E3AFC">
        <w:rPr>
          <w:color w:val="000000" w:themeColor="text1"/>
        </w:rPr>
        <w:t xml:space="preserve">   </w:t>
      </w:r>
      <w:r w:rsidR="0005051E" w:rsidRPr="002E3AFC">
        <w:rPr>
          <w:color w:val="000000" w:themeColor="text1"/>
        </w:rPr>
        <w:t xml:space="preserve">     </w:t>
      </w:r>
    </w:p>
    <w:p w:rsidR="009F70BE" w:rsidRPr="00BD286B" w:rsidRDefault="009F70BE" w:rsidP="00E84FBC">
      <w:pPr>
        <w:shd w:val="clear" w:color="auto" w:fill="FFFFFF"/>
        <w:ind w:left="708" w:hanging="566"/>
        <w:jc w:val="both"/>
      </w:pPr>
      <w:proofErr w:type="gramStart"/>
      <w:r w:rsidRPr="00BD286B">
        <w:t>5.3</w:t>
      </w:r>
      <w:proofErr w:type="gramEnd"/>
      <w:r w:rsidR="006042F9">
        <w:t>.</w:t>
      </w:r>
      <w:r w:rsidRPr="00BD286B">
        <w:tab/>
        <w:t>DPH bude uplatněna v souladu se zákonem č. 235/2004 Sb., o dani z přidané hodnoty, ve znění pozdějších předpisů.</w:t>
      </w:r>
    </w:p>
    <w:p w:rsidR="009F70BE" w:rsidRPr="00BD286B" w:rsidRDefault="009F70BE" w:rsidP="00E84FBC">
      <w:pPr>
        <w:shd w:val="clear" w:color="auto" w:fill="FFFFFF"/>
        <w:ind w:left="708" w:hanging="566"/>
        <w:jc w:val="both"/>
      </w:pPr>
    </w:p>
    <w:p w:rsidR="009F70BE" w:rsidRPr="00BD286B" w:rsidRDefault="009F70BE" w:rsidP="00E84FBC">
      <w:pPr>
        <w:autoSpaceDE w:val="0"/>
        <w:autoSpaceDN w:val="0"/>
        <w:adjustRightInd w:val="0"/>
        <w:ind w:left="708" w:hanging="566"/>
        <w:jc w:val="both"/>
        <w:rPr>
          <w:rFonts w:eastAsia="Calibri"/>
        </w:rPr>
      </w:pPr>
      <w:proofErr w:type="gramStart"/>
      <w:r w:rsidRPr="00BD286B">
        <w:t>5.4</w:t>
      </w:r>
      <w:proofErr w:type="gramEnd"/>
      <w:r w:rsidR="006042F9">
        <w:t>.</w:t>
      </w:r>
      <w:r w:rsidRPr="00BD286B">
        <w:tab/>
      </w:r>
      <w:r w:rsidR="006E18F5" w:rsidRPr="00BD286B">
        <w:rPr>
          <w:rFonts w:eastAsia="Calibri"/>
        </w:rPr>
        <w:t>Zadavatel</w:t>
      </w:r>
      <w:r w:rsidRPr="00BD286B">
        <w:rPr>
          <w:rFonts w:eastAsia="Calibri"/>
        </w:rPr>
        <w:t xml:space="preserve"> se zavazuje uhradit </w:t>
      </w:r>
      <w:r w:rsidR="006E18F5" w:rsidRPr="00BD286B">
        <w:rPr>
          <w:rFonts w:eastAsia="Calibri"/>
        </w:rPr>
        <w:t>dodavateli</w:t>
      </w:r>
      <w:r w:rsidRPr="00BD286B">
        <w:rPr>
          <w:rFonts w:eastAsia="Calibri"/>
        </w:rPr>
        <w:t xml:space="preserve"> cenu </w:t>
      </w:r>
      <w:r w:rsidR="006E18F5" w:rsidRPr="00BD286B">
        <w:rPr>
          <w:rFonts w:eastAsia="Calibri"/>
        </w:rPr>
        <w:t>za prováděné úklidové práce</w:t>
      </w:r>
      <w:r w:rsidRPr="00BD286B">
        <w:rPr>
          <w:rFonts w:eastAsia="Calibri"/>
        </w:rPr>
        <w:t xml:space="preserve"> na základě daňového dokladu (dále jen „faktura“)</w:t>
      </w:r>
      <w:r w:rsidR="006E18F5" w:rsidRPr="00BD286B">
        <w:rPr>
          <w:rFonts w:eastAsia="Calibri"/>
        </w:rPr>
        <w:t xml:space="preserve"> </w:t>
      </w:r>
      <w:r w:rsidRPr="00BD286B">
        <w:rPr>
          <w:rFonts w:eastAsia="Calibri"/>
        </w:rPr>
        <w:t xml:space="preserve">vystaveného </w:t>
      </w:r>
      <w:r w:rsidR="006E18F5" w:rsidRPr="00BD286B">
        <w:rPr>
          <w:rFonts w:eastAsia="Calibri"/>
        </w:rPr>
        <w:t>dodavatelem</w:t>
      </w:r>
      <w:r w:rsidRPr="00BD286B">
        <w:rPr>
          <w:rFonts w:eastAsia="Calibri"/>
        </w:rPr>
        <w:t xml:space="preserve">, a to převodním příkazem na účet </w:t>
      </w:r>
      <w:r w:rsidR="006E18F5" w:rsidRPr="00BD286B">
        <w:rPr>
          <w:rFonts w:eastAsia="Calibri"/>
        </w:rPr>
        <w:t>dodavatele</w:t>
      </w:r>
      <w:r w:rsidRPr="00BD286B">
        <w:rPr>
          <w:rFonts w:eastAsia="Calibri"/>
        </w:rPr>
        <w:t xml:space="preserve"> uvedený na faktuře.</w:t>
      </w:r>
    </w:p>
    <w:p w:rsidR="009F70BE" w:rsidRPr="00BD286B" w:rsidRDefault="009F70BE" w:rsidP="00E84FBC">
      <w:pPr>
        <w:shd w:val="clear" w:color="auto" w:fill="FFFFFF"/>
        <w:jc w:val="both"/>
      </w:pPr>
    </w:p>
    <w:p w:rsidR="00566BFC" w:rsidRPr="00863651" w:rsidRDefault="009F70BE" w:rsidP="00CA4D2D">
      <w:pPr>
        <w:autoSpaceDE w:val="0"/>
        <w:autoSpaceDN w:val="0"/>
        <w:adjustRightInd w:val="0"/>
        <w:ind w:left="708" w:hanging="566"/>
        <w:jc w:val="both"/>
        <w:rPr>
          <w:rFonts w:eastAsia="Calibri"/>
        </w:rPr>
      </w:pPr>
      <w:proofErr w:type="gramStart"/>
      <w:r w:rsidRPr="00BD286B">
        <w:t>5.5</w:t>
      </w:r>
      <w:proofErr w:type="gramEnd"/>
      <w:r w:rsidR="006042F9">
        <w:t>.</w:t>
      </w:r>
      <w:r w:rsidRPr="00BD286B">
        <w:tab/>
        <w:t xml:space="preserve">Faktura bude </w:t>
      </w:r>
      <w:r w:rsidR="006E18F5" w:rsidRPr="00BD286B">
        <w:t>dodavatelem</w:t>
      </w:r>
      <w:r w:rsidRPr="00BD286B">
        <w:t xml:space="preserve"> vystavována řádně a včas za provedené práce a dodávky podle objemu skutečně </w:t>
      </w:r>
      <w:r w:rsidRPr="00BD286B">
        <w:rPr>
          <w:rFonts w:eastAsia="Calibri"/>
        </w:rPr>
        <w:t xml:space="preserve">provedených prací a dodávek. Faktura bude </w:t>
      </w:r>
      <w:r w:rsidR="006E18F5" w:rsidRPr="00BD286B">
        <w:rPr>
          <w:rFonts w:eastAsia="Calibri"/>
        </w:rPr>
        <w:t>dodavatelem</w:t>
      </w:r>
      <w:r w:rsidR="0019541A">
        <w:rPr>
          <w:rFonts w:eastAsia="Calibri"/>
        </w:rPr>
        <w:t xml:space="preserve"> doručena na </w:t>
      </w:r>
      <w:r w:rsidRPr="00BD286B">
        <w:rPr>
          <w:rFonts w:eastAsia="Calibri"/>
        </w:rPr>
        <w:t xml:space="preserve">podatelnu v sídle </w:t>
      </w:r>
      <w:r w:rsidR="006E18F5" w:rsidRPr="00BD286B">
        <w:rPr>
          <w:rFonts w:eastAsia="Calibri"/>
        </w:rPr>
        <w:t>zadavatele</w:t>
      </w:r>
      <w:r w:rsidRPr="00BD286B">
        <w:t xml:space="preserve"> </w:t>
      </w:r>
      <w:r w:rsidRPr="00BD286B">
        <w:rPr>
          <w:rFonts w:eastAsia="Calibri"/>
        </w:rPr>
        <w:t>nejpozději do 15. kalendářního dn</w:t>
      </w:r>
      <w:r w:rsidR="0019541A">
        <w:rPr>
          <w:rFonts w:eastAsia="Calibri"/>
        </w:rPr>
        <w:t>e měsíce následujícího po </w:t>
      </w:r>
      <w:r w:rsidRPr="00BD286B">
        <w:rPr>
          <w:rFonts w:eastAsia="Calibri"/>
        </w:rPr>
        <w:t>měsíci, ve kterém došlo k plnění předmětu</w:t>
      </w:r>
      <w:r w:rsidR="006E18F5" w:rsidRPr="00BD286B">
        <w:t xml:space="preserve"> </w:t>
      </w:r>
      <w:r w:rsidRPr="00BD286B">
        <w:rPr>
          <w:rFonts w:eastAsia="Calibri"/>
        </w:rPr>
        <w:t>smlouvy tak, aby</w:t>
      </w:r>
      <w:r w:rsidR="0019541A">
        <w:rPr>
          <w:rFonts w:eastAsia="Calibri"/>
        </w:rPr>
        <w:t xml:space="preserve"> byly splněny zákonné lhůty dle </w:t>
      </w:r>
      <w:r w:rsidRPr="00BD286B">
        <w:rPr>
          <w:rFonts w:eastAsia="Calibri"/>
        </w:rPr>
        <w:t>zákona č. 235/2004 Sb., o dani z přidané hodnoty,</w:t>
      </w:r>
      <w:r w:rsidR="006E18F5" w:rsidRPr="00BD286B">
        <w:t xml:space="preserve"> </w:t>
      </w:r>
      <w:r w:rsidRPr="00BD286B">
        <w:rPr>
          <w:rFonts w:eastAsia="Calibri"/>
        </w:rPr>
        <w:t>ve znění pozdějších předpisů. Přílohou fakturace bude soupis provedených prací</w:t>
      </w:r>
      <w:r w:rsidR="006E18F5" w:rsidRPr="00BD286B">
        <w:t xml:space="preserve"> </w:t>
      </w:r>
      <w:r w:rsidRPr="00BD286B">
        <w:rPr>
          <w:rFonts w:eastAsia="Calibri"/>
        </w:rPr>
        <w:t>za sledované období</w:t>
      </w:r>
      <w:r w:rsidR="006E18F5" w:rsidRPr="00BD286B">
        <w:rPr>
          <w:rFonts w:eastAsia="Calibri"/>
        </w:rPr>
        <w:t xml:space="preserve">. </w:t>
      </w:r>
      <w:r w:rsidRPr="00BD286B">
        <w:rPr>
          <w:rFonts w:eastAsia="Calibri"/>
        </w:rPr>
        <w:t>Faktura bude označena evidenčním číslem smlouvy o</w:t>
      </w:r>
      <w:r w:rsidR="006E18F5" w:rsidRPr="00BD286B">
        <w:rPr>
          <w:rFonts w:eastAsia="Calibri"/>
        </w:rPr>
        <w:t xml:space="preserve"> provádění úklidových prací</w:t>
      </w:r>
      <w:r w:rsidRPr="00BD286B">
        <w:rPr>
          <w:rFonts w:eastAsia="Calibri"/>
        </w:rPr>
        <w:t>. Bez těchto údajů</w:t>
      </w:r>
      <w:r w:rsidR="006E18F5" w:rsidRPr="00BD286B">
        <w:rPr>
          <w:rFonts w:eastAsia="Calibri"/>
        </w:rPr>
        <w:t xml:space="preserve"> </w:t>
      </w:r>
      <w:r w:rsidRPr="00BD286B">
        <w:rPr>
          <w:rFonts w:eastAsia="Calibri"/>
        </w:rPr>
        <w:t>nebudou faktury proplaceny.</w:t>
      </w:r>
      <w:r w:rsidR="00827A0D">
        <w:rPr>
          <w:rFonts w:eastAsia="Calibri"/>
        </w:rPr>
        <w:t xml:space="preserve"> </w:t>
      </w:r>
    </w:p>
    <w:p w:rsidR="00566BFC" w:rsidRPr="00863651" w:rsidRDefault="00566BFC" w:rsidP="00CA4D2D">
      <w:pPr>
        <w:autoSpaceDE w:val="0"/>
        <w:autoSpaceDN w:val="0"/>
        <w:adjustRightInd w:val="0"/>
        <w:ind w:left="708" w:hanging="566"/>
        <w:jc w:val="both"/>
        <w:rPr>
          <w:rFonts w:eastAsia="Calibri"/>
        </w:rPr>
      </w:pPr>
    </w:p>
    <w:p w:rsidR="00827A0D" w:rsidRPr="00863651" w:rsidRDefault="00566BFC" w:rsidP="00566BFC">
      <w:pPr>
        <w:autoSpaceDE w:val="0"/>
        <w:autoSpaceDN w:val="0"/>
        <w:adjustRightInd w:val="0"/>
        <w:ind w:left="708" w:hanging="566"/>
        <w:jc w:val="both"/>
        <w:rPr>
          <w:rFonts w:eastAsia="Calibri"/>
        </w:rPr>
      </w:pPr>
      <w:proofErr w:type="gramStart"/>
      <w:r w:rsidRPr="00863651">
        <w:t>5.6</w:t>
      </w:r>
      <w:proofErr w:type="gramEnd"/>
      <w:r w:rsidRPr="00863651">
        <w:t>.</w:t>
      </w:r>
      <w:r w:rsidRPr="00863651">
        <w:tab/>
      </w:r>
      <w:r w:rsidRPr="00863651">
        <w:rPr>
          <w:rFonts w:eastAsia="Calibri"/>
        </w:rPr>
        <w:t xml:space="preserve">Pokud dodavatel neposkytne úklidové práce ve sjednaném </w:t>
      </w:r>
      <w:r w:rsidR="00952836">
        <w:rPr>
          <w:rFonts w:eastAsia="Calibri"/>
        </w:rPr>
        <w:t>rozsahu, sníží sjednanou cenu o </w:t>
      </w:r>
      <w:r w:rsidRPr="00863651">
        <w:rPr>
          <w:rFonts w:eastAsia="Calibri"/>
        </w:rPr>
        <w:t>částku odpovídající rozsahu neposkytnutých prací.</w:t>
      </w:r>
    </w:p>
    <w:p w:rsidR="006E18F5" w:rsidRPr="00863651" w:rsidRDefault="006E18F5" w:rsidP="009F70BE">
      <w:pPr>
        <w:autoSpaceDE w:val="0"/>
        <w:autoSpaceDN w:val="0"/>
        <w:adjustRightInd w:val="0"/>
        <w:rPr>
          <w:rFonts w:eastAsia="Calibri"/>
        </w:rPr>
      </w:pPr>
    </w:p>
    <w:p w:rsidR="009F70BE" w:rsidRPr="00BD286B" w:rsidRDefault="006E18F5" w:rsidP="00946615">
      <w:pPr>
        <w:autoSpaceDE w:val="0"/>
        <w:autoSpaceDN w:val="0"/>
        <w:adjustRightInd w:val="0"/>
        <w:ind w:left="708" w:hanging="566"/>
        <w:jc w:val="both"/>
        <w:rPr>
          <w:rFonts w:eastAsia="Calibri"/>
        </w:rPr>
      </w:pPr>
      <w:proofErr w:type="gramStart"/>
      <w:r w:rsidRPr="00BD286B">
        <w:t>5.</w:t>
      </w:r>
      <w:r w:rsidR="00566BFC">
        <w:t>7</w:t>
      </w:r>
      <w:proofErr w:type="gramEnd"/>
      <w:r w:rsidR="006042F9">
        <w:t>.</w:t>
      </w:r>
      <w:r w:rsidRPr="00BD286B">
        <w:tab/>
      </w:r>
      <w:r w:rsidR="009F70BE" w:rsidRPr="00BD286B">
        <w:rPr>
          <w:rFonts w:eastAsia="Calibri"/>
        </w:rPr>
        <w:t xml:space="preserve">Splatnost faktury vystavené </w:t>
      </w:r>
      <w:r w:rsidRPr="00BD286B">
        <w:rPr>
          <w:rFonts w:eastAsia="Calibri"/>
        </w:rPr>
        <w:t>dodavatelem</w:t>
      </w:r>
      <w:r w:rsidR="009F70BE" w:rsidRPr="00BD286B">
        <w:rPr>
          <w:rFonts w:eastAsia="Calibri"/>
        </w:rPr>
        <w:t xml:space="preserve"> je třicet dnů od data prokazatelného doručení faktury </w:t>
      </w:r>
      <w:r w:rsidRPr="00BD286B">
        <w:rPr>
          <w:rFonts w:eastAsia="Calibri"/>
        </w:rPr>
        <w:t>zadavateli</w:t>
      </w:r>
      <w:r w:rsidR="009F70BE" w:rsidRPr="00BD286B">
        <w:rPr>
          <w:rFonts w:eastAsia="Calibri"/>
        </w:rPr>
        <w:t>.</w:t>
      </w:r>
      <w:r w:rsidRPr="00BD286B">
        <w:rPr>
          <w:rFonts w:eastAsia="Calibri"/>
        </w:rPr>
        <w:t xml:space="preserve"> </w:t>
      </w:r>
      <w:r w:rsidR="009F70BE" w:rsidRPr="00BD286B">
        <w:rPr>
          <w:rFonts w:eastAsia="Calibri"/>
        </w:rPr>
        <w:t>Faktura musí obsahovat veškeré náležitosti dle předpisů o účetnictví a dle daňových předpisů (§ 28</w:t>
      </w:r>
      <w:r w:rsidRPr="00BD286B">
        <w:rPr>
          <w:rFonts w:eastAsia="Calibri"/>
        </w:rPr>
        <w:t xml:space="preserve"> </w:t>
      </w:r>
      <w:r w:rsidR="009F70BE" w:rsidRPr="00BD286B">
        <w:rPr>
          <w:rFonts w:eastAsia="Calibri"/>
        </w:rPr>
        <w:t>odst. 2 zákona č. 235/2004 Sb., o dani z přidané hodnoty, ve znění pozdějších předpisů). V případě, že</w:t>
      </w:r>
      <w:r w:rsidRPr="00BD286B">
        <w:rPr>
          <w:rFonts w:eastAsia="Calibri"/>
        </w:rPr>
        <w:t xml:space="preserve"> </w:t>
      </w:r>
      <w:r w:rsidR="009F70BE" w:rsidRPr="00BD286B">
        <w:rPr>
          <w:rFonts w:eastAsia="Calibri"/>
        </w:rPr>
        <w:t xml:space="preserve">faktura nebude obsahovat potřebné náležitosti nebo bude obsahovat chybné či neúplné údaje, je </w:t>
      </w:r>
      <w:r w:rsidRPr="00BD286B">
        <w:rPr>
          <w:rFonts w:eastAsia="Calibri"/>
        </w:rPr>
        <w:t xml:space="preserve">zadavatel </w:t>
      </w:r>
      <w:r w:rsidR="009F70BE" w:rsidRPr="00BD286B">
        <w:rPr>
          <w:rFonts w:eastAsia="Calibri"/>
        </w:rPr>
        <w:t xml:space="preserve">oprávněn ji vrátit </w:t>
      </w:r>
      <w:r w:rsidRPr="00BD286B">
        <w:rPr>
          <w:rFonts w:eastAsia="Calibri"/>
        </w:rPr>
        <w:t>dodavateli</w:t>
      </w:r>
      <w:r w:rsidR="009F70BE" w:rsidRPr="00BD286B">
        <w:rPr>
          <w:rFonts w:eastAsia="Calibri"/>
        </w:rPr>
        <w:t xml:space="preserve"> k opravě či doplnění. Vrácení faktury musí být provedeno do data její</w:t>
      </w:r>
      <w:r w:rsidRPr="00BD286B">
        <w:rPr>
          <w:rFonts w:eastAsia="Calibri"/>
        </w:rPr>
        <w:t xml:space="preserve"> </w:t>
      </w:r>
      <w:r w:rsidR="009F70BE" w:rsidRPr="00BD286B">
        <w:rPr>
          <w:rFonts w:eastAsia="Calibri"/>
        </w:rPr>
        <w:t>splatnosti. Po vrácení faktury nové či opravené počíná běžet nová lhůta splatnosti.</w:t>
      </w:r>
    </w:p>
    <w:p w:rsidR="006E18F5" w:rsidRPr="00BD286B" w:rsidRDefault="006E18F5" w:rsidP="006E18F5">
      <w:pPr>
        <w:autoSpaceDE w:val="0"/>
        <w:autoSpaceDN w:val="0"/>
        <w:adjustRightInd w:val="0"/>
        <w:ind w:left="708" w:hanging="566"/>
        <w:rPr>
          <w:rFonts w:eastAsia="Calibri"/>
        </w:rPr>
      </w:pPr>
    </w:p>
    <w:p w:rsidR="009F70BE" w:rsidRPr="00BD286B" w:rsidRDefault="006E18F5" w:rsidP="009F70BE">
      <w:pPr>
        <w:autoSpaceDE w:val="0"/>
        <w:autoSpaceDN w:val="0"/>
        <w:adjustRightInd w:val="0"/>
        <w:ind w:firstLine="142"/>
      </w:pPr>
      <w:proofErr w:type="gramStart"/>
      <w:r w:rsidRPr="00BD286B">
        <w:t>5.</w:t>
      </w:r>
      <w:r w:rsidR="00566BFC">
        <w:t>8</w:t>
      </w:r>
      <w:proofErr w:type="gramEnd"/>
      <w:r w:rsidR="006042F9">
        <w:t>.</w:t>
      </w:r>
      <w:r w:rsidRPr="00BD286B">
        <w:tab/>
      </w:r>
      <w:r w:rsidRPr="00BD286B">
        <w:rPr>
          <w:rFonts w:eastAsia="Calibri"/>
        </w:rPr>
        <w:t>Dodavateli</w:t>
      </w:r>
      <w:r w:rsidR="009F70BE" w:rsidRPr="00BD286B">
        <w:rPr>
          <w:rFonts w:eastAsia="Calibri"/>
        </w:rPr>
        <w:t xml:space="preserve"> nebude </w:t>
      </w:r>
      <w:r w:rsidRPr="00BD286B">
        <w:rPr>
          <w:rFonts w:eastAsia="Calibri"/>
        </w:rPr>
        <w:t>zadavatelem</w:t>
      </w:r>
      <w:r w:rsidR="009F70BE" w:rsidRPr="00BD286B">
        <w:rPr>
          <w:rFonts w:eastAsia="Calibri"/>
        </w:rPr>
        <w:t xml:space="preserve"> poskytnuta žádná záloha.</w:t>
      </w:r>
    </w:p>
    <w:p w:rsidR="009F70BE" w:rsidRPr="00BD286B" w:rsidRDefault="009F70BE" w:rsidP="009F70BE">
      <w:pPr>
        <w:shd w:val="clear" w:color="auto" w:fill="FFFFFF"/>
        <w:jc w:val="both"/>
      </w:pPr>
    </w:p>
    <w:p w:rsidR="00997434" w:rsidRPr="00BD286B" w:rsidRDefault="009F70BE" w:rsidP="00997434">
      <w:pPr>
        <w:shd w:val="clear" w:color="auto" w:fill="FFFFFF"/>
        <w:ind w:left="708" w:hanging="566"/>
        <w:jc w:val="both"/>
        <w:rPr>
          <w:highlight w:val="yellow"/>
        </w:rPr>
      </w:pPr>
      <w:r w:rsidRPr="00BD286B">
        <w:t xml:space="preserve"> </w:t>
      </w:r>
    </w:p>
    <w:p w:rsidR="00997434" w:rsidRPr="00BD286B" w:rsidRDefault="00997434" w:rsidP="00997434">
      <w:pPr>
        <w:numPr>
          <w:ilvl w:val="0"/>
          <w:numId w:val="11"/>
        </w:numPr>
        <w:jc w:val="center"/>
        <w:rPr>
          <w:b/>
        </w:rPr>
      </w:pPr>
      <w:r w:rsidRPr="00BD286B">
        <w:rPr>
          <w:b/>
        </w:rPr>
        <w:t>Další ujednání smluvních stran</w:t>
      </w:r>
    </w:p>
    <w:p w:rsidR="00BD286B" w:rsidRPr="00BD286B" w:rsidRDefault="00BD286B" w:rsidP="00BD286B">
      <w:pPr>
        <w:ind w:left="360"/>
        <w:rPr>
          <w:b/>
        </w:rPr>
      </w:pPr>
    </w:p>
    <w:p w:rsidR="00997434" w:rsidRPr="00BD286B" w:rsidRDefault="00997434" w:rsidP="00946615">
      <w:pPr>
        <w:autoSpaceDE w:val="0"/>
        <w:autoSpaceDN w:val="0"/>
        <w:adjustRightInd w:val="0"/>
        <w:ind w:left="708" w:hanging="566"/>
        <w:jc w:val="both"/>
      </w:pPr>
      <w:proofErr w:type="gramStart"/>
      <w:r w:rsidRPr="00BD286B">
        <w:t>6.1</w:t>
      </w:r>
      <w:proofErr w:type="gramEnd"/>
      <w:r w:rsidR="006042F9">
        <w:t>.</w:t>
      </w:r>
      <w:r w:rsidRPr="00BD286B">
        <w:tab/>
        <w:t>Dodavatel se zavazuje, že nezneužije a svou činností nezpřístupní neoprávněným osobám jakýmkoliv způsobem jakékoliv informace a jejich nosiče, k nim</w:t>
      </w:r>
      <w:r w:rsidR="0019541A">
        <w:t>ž bude mít v průběhu plnění dle </w:t>
      </w:r>
      <w:r w:rsidRPr="00BD286B">
        <w:t>této smlouvy přístup</w:t>
      </w:r>
      <w:r w:rsidR="00F300D6">
        <w:t>.</w:t>
      </w:r>
    </w:p>
    <w:p w:rsidR="00997434" w:rsidRPr="00BD286B" w:rsidRDefault="00997434" w:rsidP="00997434">
      <w:pPr>
        <w:autoSpaceDE w:val="0"/>
        <w:autoSpaceDN w:val="0"/>
        <w:adjustRightInd w:val="0"/>
        <w:ind w:firstLine="142"/>
      </w:pPr>
    </w:p>
    <w:p w:rsidR="00997434" w:rsidRPr="00BD286B" w:rsidRDefault="00997434" w:rsidP="00997434">
      <w:pPr>
        <w:ind w:left="708" w:hanging="566"/>
        <w:jc w:val="both"/>
      </w:pPr>
      <w:proofErr w:type="gramStart"/>
      <w:r w:rsidRPr="00BD286B">
        <w:t>6.2</w:t>
      </w:r>
      <w:proofErr w:type="gramEnd"/>
      <w:r w:rsidR="006042F9">
        <w:t>.</w:t>
      </w:r>
      <w:r w:rsidRPr="00BD286B">
        <w:tab/>
        <w:t>Zadavatel seznámí dodavatele s vnitřními směrnicemi sta</w:t>
      </w:r>
      <w:r w:rsidR="0019541A">
        <w:t>novujícími provozně technické a </w:t>
      </w:r>
      <w:r w:rsidRPr="00BD286B">
        <w:t>bezpečnostní podmínky pohybu a jednání zaměstnanců v prostorách a zařízeních, které jsou předmětem této smlouvy a to tak, že mu tyto předpisy, resp. výpisy z nich předá oproti podpisu. Dodavatel odpovídá za seznámení svých zaměstnanců provádějících úklid.</w:t>
      </w:r>
    </w:p>
    <w:p w:rsidR="00997434" w:rsidRPr="00BD286B" w:rsidRDefault="00997434" w:rsidP="00997434">
      <w:pPr>
        <w:jc w:val="both"/>
      </w:pPr>
    </w:p>
    <w:p w:rsidR="00997434" w:rsidRDefault="005C2733" w:rsidP="005C2733">
      <w:pPr>
        <w:ind w:left="708" w:hanging="566"/>
        <w:jc w:val="both"/>
      </w:pPr>
      <w:proofErr w:type="gramStart"/>
      <w:r>
        <w:t>6.3</w:t>
      </w:r>
      <w:proofErr w:type="gramEnd"/>
      <w:r w:rsidR="006042F9">
        <w:t>.</w:t>
      </w:r>
      <w:r>
        <w:tab/>
        <w:t>Zadavatel má právo ze závažných důvodů požadovat nahrazení některé osoby provádějící úklid osobou jinou.</w:t>
      </w:r>
    </w:p>
    <w:p w:rsidR="005C2733" w:rsidRDefault="005C2733" w:rsidP="005C2733">
      <w:pPr>
        <w:ind w:left="708" w:hanging="566"/>
        <w:jc w:val="both"/>
      </w:pPr>
    </w:p>
    <w:p w:rsidR="005C2733" w:rsidRDefault="005C2733" w:rsidP="005C2733">
      <w:pPr>
        <w:ind w:left="708" w:hanging="566"/>
        <w:jc w:val="both"/>
      </w:pPr>
      <w:r>
        <w:t>6.4</w:t>
      </w:r>
      <w:r w:rsidR="006042F9">
        <w:t>.</w:t>
      </w:r>
      <w:r>
        <w:t xml:space="preserve"> </w:t>
      </w:r>
      <w:r>
        <w:tab/>
        <w:t>Zadavatel na své náklady zabezpečí dodávku elektrické energie, teplé a studené vody v míře potřebné pro sjednaný úklid. Dodavatel zajistí hospodárné čerpání těchto dodávek.</w:t>
      </w:r>
      <w:r>
        <w:br/>
      </w:r>
    </w:p>
    <w:p w:rsidR="005C2733" w:rsidRDefault="005C2733" w:rsidP="005C2733">
      <w:pPr>
        <w:ind w:left="708" w:hanging="566"/>
        <w:jc w:val="both"/>
      </w:pPr>
      <w:r>
        <w:lastRenderedPageBreak/>
        <w:t>6.5</w:t>
      </w:r>
      <w:r w:rsidR="006042F9">
        <w:t>.</w:t>
      </w:r>
      <w:r>
        <w:t xml:space="preserve"> </w:t>
      </w:r>
      <w:r>
        <w:tab/>
        <w:t>Dodavatel odpovídá zadavateli:</w:t>
      </w:r>
    </w:p>
    <w:p w:rsidR="00675F37" w:rsidRPr="00BD286B" w:rsidRDefault="00675F37" w:rsidP="00997434">
      <w:pPr>
        <w:ind w:firstLine="142"/>
        <w:jc w:val="both"/>
      </w:pPr>
    </w:p>
    <w:p w:rsidR="00997434" w:rsidRPr="00BD286B" w:rsidRDefault="00997434" w:rsidP="00997434">
      <w:pPr>
        <w:numPr>
          <w:ilvl w:val="1"/>
          <w:numId w:val="4"/>
        </w:numPr>
        <w:ind w:left="720"/>
        <w:jc w:val="both"/>
      </w:pPr>
      <w:r w:rsidRPr="00BD286B">
        <w:t>za to, že služba (úklid) bude prováděna výhradně osobam</w:t>
      </w:r>
      <w:r w:rsidR="0019541A">
        <w:t>i/zaměstnanci bezúhonnými (tzn. </w:t>
      </w:r>
      <w:r w:rsidRPr="00BD286B">
        <w:t>úmyslný trestný čin dle výpisu z evidence Rejstříku trestů), (</w:t>
      </w:r>
      <w:r w:rsidR="00BD286B" w:rsidRPr="00BD286B">
        <w:t>zadavatel</w:t>
      </w:r>
      <w:r w:rsidRPr="00BD286B">
        <w:t xml:space="preserve"> si vyhrazuje právo kontroly plnění písm. a),</w:t>
      </w:r>
    </w:p>
    <w:p w:rsidR="00997434" w:rsidRPr="00BD286B" w:rsidRDefault="00997434" w:rsidP="00997434">
      <w:pPr>
        <w:numPr>
          <w:ilvl w:val="1"/>
          <w:numId w:val="4"/>
        </w:numPr>
        <w:ind w:left="720"/>
        <w:jc w:val="both"/>
      </w:pPr>
      <w:r w:rsidRPr="00BD286B">
        <w:t xml:space="preserve">za škody na majetku </w:t>
      </w:r>
      <w:r w:rsidR="00FF52E9" w:rsidRPr="00BD286B">
        <w:t>zadavatele</w:t>
      </w:r>
      <w:r w:rsidRPr="00BD286B">
        <w:t xml:space="preserve">, event. zdraví pracovníků a návštěvníků </w:t>
      </w:r>
      <w:r w:rsidR="00FF52E9" w:rsidRPr="00BD286B">
        <w:t>zadavatele</w:t>
      </w:r>
      <w:r w:rsidRPr="00BD286B">
        <w:t xml:space="preserve">, vzniklé jednáním pracovníků </w:t>
      </w:r>
      <w:r w:rsidR="00FF52E9" w:rsidRPr="00BD286B">
        <w:t>dodavatele</w:t>
      </w:r>
      <w:r w:rsidRPr="00BD286B">
        <w:t xml:space="preserve"> a porušením právních předpisů a norem pro poskytování služeb, případně používáním přístrojů a prostředků neodpovídajících platným právním normám,</w:t>
      </w:r>
    </w:p>
    <w:p w:rsidR="00997434" w:rsidRDefault="00997434" w:rsidP="00997434">
      <w:pPr>
        <w:numPr>
          <w:ilvl w:val="1"/>
          <w:numId w:val="4"/>
        </w:numPr>
        <w:tabs>
          <w:tab w:val="num" w:pos="720"/>
        </w:tabs>
        <w:ind w:left="720"/>
        <w:jc w:val="both"/>
      </w:pPr>
      <w:r w:rsidRPr="00BD286B">
        <w:t xml:space="preserve">za dodržování vnitřních pokynů a směrnic </w:t>
      </w:r>
      <w:r w:rsidR="00FF52E9" w:rsidRPr="00BD286B">
        <w:t>zadavatele</w:t>
      </w:r>
      <w:r w:rsidRPr="00BD286B">
        <w:t xml:space="preserve"> sta</w:t>
      </w:r>
      <w:r w:rsidR="0019541A">
        <w:t>novujících provozně technické a </w:t>
      </w:r>
      <w:r w:rsidRPr="00BD286B">
        <w:t xml:space="preserve">bezpečnostní podmínky pohybu a jednání zaměstnanců v prostorách a zařízeních, které jsou předmětem plnění této smlouvy, seznámení provede </w:t>
      </w:r>
      <w:r w:rsidR="00FF52E9" w:rsidRPr="00BD286B">
        <w:t>dodavatel</w:t>
      </w:r>
      <w:r w:rsidRPr="00BD286B">
        <w:t xml:space="preserve">, který výše uvedené dokumenty dostane k dispozici od </w:t>
      </w:r>
      <w:r w:rsidR="00FF52E9" w:rsidRPr="00BD286B">
        <w:t>zadavatele</w:t>
      </w:r>
      <w:r w:rsidRPr="00BD286B">
        <w:t>,</w:t>
      </w:r>
    </w:p>
    <w:p w:rsidR="005C2733" w:rsidRDefault="005C2733" w:rsidP="00997434">
      <w:pPr>
        <w:numPr>
          <w:ilvl w:val="1"/>
          <w:numId w:val="4"/>
        </w:numPr>
        <w:tabs>
          <w:tab w:val="num" w:pos="720"/>
        </w:tabs>
        <w:ind w:left="720"/>
        <w:jc w:val="both"/>
      </w:pPr>
      <w:r>
        <w:t>za to, že osoby provádějící úklid ovládají český jazyk ales</w:t>
      </w:r>
      <w:r w:rsidR="009F226B">
        <w:t>poň na dobré komunikační úrovni,</w:t>
      </w:r>
    </w:p>
    <w:p w:rsidR="005C2733" w:rsidRDefault="009F226B" w:rsidP="00997434">
      <w:pPr>
        <w:numPr>
          <w:ilvl w:val="1"/>
          <w:numId w:val="4"/>
        </w:numPr>
        <w:tabs>
          <w:tab w:val="num" w:pos="720"/>
        </w:tabs>
        <w:ind w:left="720"/>
        <w:jc w:val="both"/>
      </w:pPr>
      <w:r>
        <w:t>z</w:t>
      </w:r>
      <w:r w:rsidR="005C2733">
        <w:t>a vstup osob provádějících úklid pouze do prostor, u nichž je to pro účely úklidu nezbytné,</w:t>
      </w:r>
    </w:p>
    <w:p w:rsidR="00997434" w:rsidRPr="00BD286B" w:rsidRDefault="00997434" w:rsidP="00997434">
      <w:pPr>
        <w:numPr>
          <w:ilvl w:val="1"/>
          <w:numId w:val="4"/>
        </w:numPr>
        <w:tabs>
          <w:tab w:val="num" w:pos="720"/>
        </w:tabs>
        <w:ind w:left="720"/>
        <w:jc w:val="both"/>
      </w:pPr>
      <w:r w:rsidRPr="00BD286B">
        <w:t>za dodržování zákazu vnášení do objektu: alkoholických nápojů, omamných a psychotropních látek, zbraní či jiných nebezpečných věcí (tj. předměty, jejichž primárním účelem je způsobení újmy na zdraví), dále hygienicky závadný materiál a materiál, který sv</w:t>
      </w:r>
      <w:r w:rsidR="0019541A">
        <w:t>ým obsahem zjevně či </w:t>
      </w:r>
      <w:r w:rsidRPr="00BD286B">
        <w:t>skrytě propaguje náboženskou, etnickou či rasovou nenávist,</w:t>
      </w:r>
    </w:p>
    <w:p w:rsidR="00997434" w:rsidRPr="00BD286B" w:rsidRDefault="00997434" w:rsidP="00997434">
      <w:pPr>
        <w:numPr>
          <w:ilvl w:val="1"/>
          <w:numId w:val="4"/>
        </w:numPr>
        <w:tabs>
          <w:tab w:val="num" w:pos="720"/>
        </w:tabs>
        <w:ind w:left="720"/>
        <w:jc w:val="both"/>
      </w:pPr>
      <w:r w:rsidRPr="00BD286B">
        <w:t xml:space="preserve">za odevzdání všech zjevně ztracených věcí nalezených pracovníky </w:t>
      </w:r>
      <w:r w:rsidR="00FF52E9" w:rsidRPr="00BD286B">
        <w:t>dodavatele</w:t>
      </w:r>
      <w:r w:rsidRPr="00BD286B">
        <w:t xml:space="preserve"> na místech výkonu sjednaných služeb odpovědným pracovníkům </w:t>
      </w:r>
      <w:r w:rsidR="00FF52E9" w:rsidRPr="00BD286B">
        <w:t>zadavatele</w:t>
      </w:r>
      <w:r w:rsidRPr="00BD286B">
        <w:t>,</w:t>
      </w:r>
    </w:p>
    <w:p w:rsidR="00997434" w:rsidRPr="00BD286B" w:rsidRDefault="00997434" w:rsidP="00997434">
      <w:pPr>
        <w:numPr>
          <w:ilvl w:val="1"/>
          <w:numId w:val="4"/>
        </w:numPr>
        <w:tabs>
          <w:tab w:val="num" w:pos="720"/>
        </w:tabs>
        <w:ind w:left="720"/>
        <w:jc w:val="both"/>
      </w:pPr>
      <w:r w:rsidRPr="00BD286B">
        <w:t>za vybavení svých pracovníků vykonávajících předmětné práce a služby odpovídajícími pracovními a ochrannými prostředky, v potřebném množství s o</w:t>
      </w:r>
      <w:r w:rsidR="0019541A">
        <w:t>hledem na hygienické předpisy a </w:t>
      </w:r>
      <w:r w:rsidRPr="00BD286B">
        <w:t xml:space="preserve">normy pro dané prostředí a to na náklady </w:t>
      </w:r>
      <w:r w:rsidR="00FF52E9" w:rsidRPr="00BD286B">
        <w:t>dodavatele</w:t>
      </w:r>
      <w:r w:rsidRPr="00BD286B">
        <w:t>,</w:t>
      </w:r>
    </w:p>
    <w:p w:rsidR="00997434" w:rsidRPr="00BD286B" w:rsidRDefault="00997434" w:rsidP="00997434">
      <w:pPr>
        <w:numPr>
          <w:ilvl w:val="1"/>
          <w:numId w:val="4"/>
        </w:numPr>
        <w:tabs>
          <w:tab w:val="num" w:pos="720"/>
        </w:tabs>
        <w:ind w:left="720"/>
        <w:jc w:val="both"/>
      </w:pPr>
      <w:r w:rsidRPr="00BD286B">
        <w:t xml:space="preserve">za proškolení svých pracovníků o povinnosti zachovávat mlčenlivost o všech informacích týkajících se </w:t>
      </w:r>
      <w:r w:rsidR="00FF52E9" w:rsidRPr="00BD286B">
        <w:t>zadavatele</w:t>
      </w:r>
      <w:r w:rsidRPr="00BD286B">
        <w:t xml:space="preserve"> a o důsledcích plynoucích z nedodržení této povinnosti, </w:t>
      </w:r>
    </w:p>
    <w:p w:rsidR="00997434" w:rsidRPr="00BD286B" w:rsidRDefault="00997434" w:rsidP="00997434">
      <w:pPr>
        <w:numPr>
          <w:ilvl w:val="1"/>
          <w:numId w:val="4"/>
        </w:numPr>
        <w:tabs>
          <w:tab w:val="num" w:pos="720"/>
        </w:tabs>
        <w:ind w:left="720"/>
        <w:jc w:val="both"/>
      </w:pPr>
      <w:r w:rsidRPr="00BD286B">
        <w:t xml:space="preserve">za to, že přizpůsobí úklidové práce pracovním podmínkám, provozu a režimu </w:t>
      </w:r>
      <w:r w:rsidR="00FF52E9" w:rsidRPr="00BD286B">
        <w:t>zadavatele</w:t>
      </w:r>
      <w:r w:rsidRPr="00BD286B">
        <w:t>.</w:t>
      </w:r>
    </w:p>
    <w:p w:rsidR="00997434" w:rsidRPr="00BD286B" w:rsidRDefault="00997434" w:rsidP="00997434">
      <w:pPr>
        <w:jc w:val="both"/>
        <w:rPr>
          <w:sz w:val="22"/>
          <w:szCs w:val="22"/>
        </w:rPr>
      </w:pPr>
    </w:p>
    <w:p w:rsidR="00E45F5B" w:rsidRPr="00BD286B" w:rsidRDefault="00E45F5B" w:rsidP="004D2415">
      <w:pPr>
        <w:shd w:val="clear" w:color="auto" w:fill="FFFFFF"/>
        <w:ind w:left="708" w:hanging="566"/>
        <w:jc w:val="both"/>
        <w:rPr>
          <w:highlight w:val="yellow"/>
        </w:rPr>
      </w:pPr>
    </w:p>
    <w:p w:rsidR="006E18F5" w:rsidRPr="00BD286B" w:rsidRDefault="006E18F5" w:rsidP="00997434">
      <w:pPr>
        <w:numPr>
          <w:ilvl w:val="0"/>
          <w:numId w:val="15"/>
        </w:numPr>
        <w:jc w:val="center"/>
        <w:rPr>
          <w:b/>
        </w:rPr>
      </w:pPr>
      <w:r w:rsidRPr="00BD286B">
        <w:rPr>
          <w:b/>
        </w:rPr>
        <w:t>Smluvní pokuty, úroky z prodlení a odstoupení od smlouvy</w:t>
      </w:r>
    </w:p>
    <w:p w:rsidR="00BD286B" w:rsidRPr="00BD286B" w:rsidRDefault="00BD286B" w:rsidP="00BD286B">
      <w:pPr>
        <w:ind w:left="420"/>
        <w:rPr>
          <w:b/>
        </w:rPr>
      </w:pPr>
    </w:p>
    <w:p w:rsidR="006E18F5" w:rsidRPr="00BD286B" w:rsidRDefault="00997434" w:rsidP="006E18F5">
      <w:pPr>
        <w:autoSpaceDE w:val="0"/>
        <w:autoSpaceDN w:val="0"/>
        <w:adjustRightInd w:val="0"/>
        <w:ind w:firstLine="142"/>
      </w:pPr>
      <w:proofErr w:type="gramStart"/>
      <w:r w:rsidRPr="00BD286B">
        <w:t>7</w:t>
      </w:r>
      <w:r w:rsidR="006E18F5" w:rsidRPr="00BD286B">
        <w:t>.1</w:t>
      </w:r>
      <w:proofErr w:type="gramEnd"/>
      <w:r w:rsidR="006042F9">
        <w:t>.</w:t>
      </w:r>
      <w:r w:rsidR="006E18F5" w:rsidRPr="00BD286B">
        <w:tab/>
        <w:t>Zadavatel je oprávněn požadovat na dodavateli smluvní pokutu:</w:t>
      </w:r>
    </w:p>
    <w:p w:rsidR="00997434" w:rsidRPr="00BD286B" w:rsidRDefault="006E18F5" w:rsidP="00946615">
      <w:pPr>
        <w:numPr>
          <w:ilvl w:val="0"/>
          <w:numId w:val="14"/>
        </w:numPr>
        <w:tabs>
          <w:tab w:val="left" w:pos="709"/>
        </w:tabs>
        <w:jc w:val="both"/>
      </w:pPr>
      <w:r w:rsidRPr="00BD286B">
        <w:t>za nedodržení rozsahu úklidu ve výši 1</w:t>
      </w:r>
      <w:r w:rsidR="00946615">
        <w:t> </w:t>
      </w:r>
      <w:r w:rsidRPr="00BD286B">
        <w:t>000,-</w:t>
      </w:r>
      <w:r w:rsidR="00997434" w:rsidRPr="00BD286B">
        <w:t xml:space="preserve"> </w:t>
      </w:r>
      <w:r w:rsidRPr="00BD286B">
        <w:t>Kč,</w:t>
      </w:r>
      <w:r w:rsidR="00997434" w:rsidRPr="00BD286B">
        <w:t xml:space="preserve"> </w:t>
      </w:r>
      <w:r w:rsidRPr="00BD286B">
        <w:t xml:space="preserve">(tato smluvní pokuta </w:t>
      </w:r>
      <w:r w:rsidR="00997434" w:rsidRPr="00BD286B">
        <w:t>může být</w:t>
      </w:r>
      <w:r w:rsidRPr="00BD286B">
        <w:t xml:space="preserve"> udělena</w:t>
      </w:r>
      <w:r w:rsidR="00997434" w:rsidRPr="00BD286B">
        <w:t>,</w:t>
      </w:r>
      <w:r w:rsidRPr="00BD286B">
        <w:t xml:space="preserve"> pokud byl </w:t>
      </w:r>
      <w:r w:rsidR="00997434" w:rsidRPr="00BD286B">
        <w:t xml:space="preserve">dodavatel </w:t>
      </w:r>
      <w:r w:rsidRPr="00BD286B">
        <w:t>1 x písemně upozorněn)</w:t>
      </w:r>
    </w:p>
    <w:p w:rsidR="006E18F5" w:rsidRPr="00BD286B" w:rsidRDefault="006E18F5" w:rsidP="00946615">
      <w:pPr>
        <w:numPr>
          <w:ilvl w:val="0"/>
          <w:numId w:val="14"/>
        </w:numPr>
        <w:tabs>
          <w:tab w:val="left" w:pos="709"/>
        </w:tabs>
        <w:jc w:val="both"/>
      </w:pPr>
      <w:r w:rsidRPr="00BD286B">
        <w:t xml:space="preserve">za porušení ustanovení čl. </w:t>
      </w:r>
      <w:r w:rsidR="00997434" w:rsidRPr="00BD286B">
        <w:t>6</w:t>
      </w:r>
      <w:r w:rsidRPr="00BD286B">
        <w:t>. odst. 1. ve výši 10</w:t>
      </w:r>
      <w:r w:rsidR="00946615">
        <w:t> </w:t>
      </w:r>
      <w:r w:rsidRPr="00BD286B">
        <w:t>000,-</w:t>
      </w:r>
      <w:r w:rsidR="00997434" w:rsidRPr="00BD286B">
        <w:t xml:space="preserve"> </w:t>
      </w:r>
      <w:r w:rsidR="0019541A">
        <w:t>Kč, za každý incident a </w:t>
      </w:r>
      <w:r w:rsidRPr="00BD286B">
        <w:t>bez</w:t>
      </w:r>
      <w:r w:rsidR="0019541A">
        <w:t> </w:t>
      </w:r>
      <w:r w:rsidR="00997434" w:rsidRPr="00BD286B">
        <w:t>písemného upozornění</w:t>
      </w:r>
    </w:p>
    <w:p w:rsidR="00997434" w:rsidRPr="00BD286B" w:rsidRDefault="00997434" w:rsidP="00946615">
      <w:pPr>
        <w:numPr>
          <w:ilvl w:val="0"/>
          <w:numId w:val="14"/>
        </w:numPr>
        <w:tabs>
          <w:tab w:val="left" w:pos="709"/>
        </w:tabs>
        <w:jc w:val="both"/>
      </w:pPr>
      <w:r w:rsidRPr="00BD286B">
        <w:t>za porušení povinno</w:t>
      </w:r>
      <w:r w:rsidR="000A374F">
        <w:t>stí dodavatele dle čl. 6 odst. 5</w:t>
      </w:r>
      <w:r w:rsidR="00CA7A12">
        <w:t>,</w:t>
      </w:r>
      <w:r w:rsidRPr="00BD286B">
        <w:t xml:space="preserve"> </w:t>
      </w:r>
      <w:r w:rsidR="00E7498C">
        <w:t>mimo čl. 6 odst. 5</w:t>
      </w:r>
      <w:r w:rsidR="00CA7A12">
        <w:t xml:space="preserve"> bod b), </w:t>
      </w:r>
      <w:r w:rsidRPr="00BD286B">
        <w:t xml:space="preserve">ve výši </w:t>
      </w:r>
      <w:r w:rsidR="00946615">
        <w:t>1 0</w:t>
      </w:r>
      <w:r w:rsidRPr="00BD286B">
        <w:t xml:space="preserve">00,- Kč, za každý incident a bez písemného upozornění </w:t>
      </w:r>
    </w:p>
    <w:p w:rsidR="006E18F5" w:rsidRPr="00BD286B" w:rsidRDefault="006E18F5" w:rsidP="006E18F5">
      <w:pPr>
        <w:tabs>
          <w:tab w:val="left" w:pos="540"/>
        </w:tabs>
        <w:jc w:val="both"/>
      </w:pPr>
    </w:p>
    <w:p w:rsidR="006E18F5" w:rsidRPr="00BD286B" w:rsidRDefault="00FF52E9" w:rsidP="00946615">
      <w:pPr>
        <w:autoSpaceDE w:val="0"/>
        <w:autoSpaceDN w:val="0"/>
        <w:adjustRightInd w:val="0"/>
        <w:ind w:left="708" w:hanging="543"/>
        <w:jc w:val="both"/>
      </w:pPr>
      <w:proofErr w:type="gramStart"/>
      <w:r w:rsidRPr="00BD286B">
        <w:t>7.2</w:t>
      </w:r>
      <w:proofErr w:type="gramEnd"/>
      <w:r w:rsidR="006042F9">
        <w:t>.</w:t>
      </w:r>
      <w:r w:rsidRPr="00BD286B">
        <w:tab/>
        <w:t>Zadavatel</w:t>
      </w:r>
      <w:r w:rsidR="006E18F5" w:rsidRPr="00BD286B">
        <w:t xml:space="preserve"> se zavazuje, že bude hradit faktury včas a že v případě pozdní úhrady faktury uhradí úrok z prodlení ve výši 0,05%  za každý i započatý den prodlení z nezaplacené částky.</w:t>
      </w:r>
      <w:r w:rsidRPr="00BD286B">
        <w:t xml:space="preserve"> Smluvní pokuta a úroky z prodlení jsou splatné do 30 kalendářních dnů ode dne jejich písemného uplatnění.</w:t>
      </w:r>
    </w:p>
    <w:p w:rsidR="00FF52E9" w:rsidRPr="00BD286B" w:rsidRDefault="00FF52E9" w:rsidP="00FF52E9">
      <w:pPr>
        <w:autoSpaceDE w:val="0"/>
        <w:autoSpaceDN w:val="0"/>
        <w:adjustRightInd w:val="0"/>
        <w:ind w:left="708" w:hanging="543"/>
      </w:pPr>
    </w:p>
    <w:p w:rsidR="00E45F5B" w:rsidRDefault="00FF52E9" w:rsidP="00946615">
      <w:pPr>
        <w:autoSpaceDE w:val="0"/>
        <w:autoSpaceDN w:val="0"/>
        <w:adjustRightInd w:val="0"/>
        <w:ind w:left="708" w:hanging="543"/>
        <w:jc w:val="both"/>
      </w:pPr>
      <w:proofErr w:type="gramStart"/>
      <w:r w:rsidRPr="00BD286B">
        <w:t>7.3</w:t>
      </w:r>
      <w:proofErr w:type="gramEnd"/>
      <w:r w:rsidR="006042F9">
        <w:t>.</w:t>
      </w:r>
      <w:r w:rsidRPr="00BD286B">
        <w:tab/>
      </w:r>
      <w:r w:rsidR="006E18F5" w:rsidRPr="00BD286B">
        <w:t xml:space="preserve">Smluvní strana je oprávněna od této smlouvy odstoupit v případě, že druhá smluvní strana podstatným způsobem poruší některou ze svých povinností dle této smlouvy. Odstoupení od této smlouvy se děje písemným projevem vůle odstupující strany formou doporučeného dopisu </w:t>
      </w:r>
      <w:r w:rsidR="0019541A">
        <w:t>a </w:t>
      </w:r>
      <w:r w:rsidR="006E18F5" w:rsidRPr="00BD286B">
        <w:t>nabývá účinnosti dnem doručení druhé smluvní straně. V</w:t>
      </w:r>
      <w:r w:rsidR="0019541A">
        <w:t> případě, že doporučený dopis o </w:t>
      </w:r>
      <w:r w:rsidR="006E18F5" w:rsidRPr="00BD286B">
        <w:t>odstoupení nebude adresátem převzat, má se za to, že doporučený dopis o odstoupení byl doručen pátým dnem od podání tohoto doporučeného dopisu k přepravě poskytovateli poštovních služeb.</w:t>
      </w:r>
      <w:r w:rsidRPr="00BD286B">
        <w:t xml:space="preserve"> </w:t>
      </w:r>
      <w:r w:rsidR="006E18F5" w:rsidRPr="00BD286B">
        <w:t>Účinky odstoupení nastávají okamžikem doručení oznámení druhé smluvní straně.</w:t>
      </w:r>
    </w:p>
    <w:p w:rsidR="000A374F" w:rsidRDefault="000A374F" w:rsidP="00946615">
      <w:pPr>
        <w:autoSpaceDE w:val="0"/>
        <w:autoSpaceDN w:val="0"/>
        <w:adjustRightInd w:val="0"/>
        <w:ind w:left="708" w:hanging="543"/>
        <w:jc w:val="both"/>
      </w:pPr>
    </w:p>
    <w:p w:rsidR="000A374F" w:rsidRPr="00BD286B" w:rsidRDefault="000A374F" w:rsidP="00946615">
      <w:pPr>
        <w:autoSpaceDE w:val="0"/>
        <w:autoSpaceDN w:val="0"/>
        <w:adjustRightInd w:val="0"/>
        <w:ind w:left="708" w:hanging="543"/>
        <w:jc w:val="both"/>
      </w:pPr>
      <w:proofErr w:type="gramStart"/>
      <w:r>
        <w:t>7.4</w:t>
      </w:r>
      <w:proofErr w:type="gramEnd"/>
      <w:r w:rsidR="006042F9">
        <w:t>.</w:t>
      </w:r>
      <w:r>
        <w:tab/>
        <w:t>V případě, že dodavatel způsobí zadavateli škodu v souvislosti s porušením svých povinností vyplývajících z této smlouvy, je povinen uhradit škodu v plné výši bez ohledu na to, zda byla uplatněna a uhrazena smluvní pokuta za stejné porušení povinnosti.</w:t>
      </w:r>
    </w:p>
    <w:p w:rsidR="00863651" w:rsidRDefault="00863651" w:rsidP="00E45F4B">
      <w:pPr>
        <w:shd w:val="clear" w:color="auto" w:fill="FFFFFF"/>
        <w:jc w:val="both"/>
        <w:rPr>
          <w:highlight w:val="yellow"/>
        </w:rPr>
      </w:pPr>
    </w:p>
    <w:p w:rsidR="00845F34" w:rsidRPr="00BD286B" w:rsidRDefault="00845F34" w:rsidP="00E45F4B">
      <w:pPr>
        <w:shd w:val="clear" w:color="auto" w:fill="FFFFFF"/>
        <w:jc w:val="both"/>
        <w:rPr>
          <w:highlight w:val="yellow"/>
        </w:rPr>
      </w:pPr>
    </w:p>
    <w:p w:rsidR="00E45F5B" w:rsidRPr="00BD286B" w:rsidRDefault="00E45F5B" w:rsidP="004D2415">
      <w:pPr>
        <w:shd w:val="clear" w:color="auto" w:fill="FFFFFF"/>
        <w:ind w:left="708" w:hanging="566"/>
        <w:jc w:val="both"/>
        <w:rPr>
          <w:highlight w:val="yellow"/>
        </w:rPr>
      </w:pPr>
    </w:p>
    <w:p w:rsidR="004D2415" w:rsidRPr="00BD286B" w:rsidRDefault="004D2415" w:rsidP="00997434">
      <w:pPr>
        <w:numPr>
          <w:ilvl w:val="0"/>
          <w:numId w:val="15"/>
        </w:numPr>
        <w:jc w:val="center"/>
        <w:rPr>
          <w:b/>
        </w:rPr>
      </w:pPr>
      <w:r w:rsidRPr="00BD286B">
        <w:rPr>
          <w:b/>
        </w:rPr>
        <w:t>Bankovní záruka</w:t>
      </w:r>
    </w:p>
    <w:p w:rsidR="004D2415" w:rsidRPr="00BD286B" w:rsidRDefault="00997434" w:rsidP="004D2415">
      <w:pPr>
        <w:spacing w:before="120"/>
        <w:ind w:left="709" w:hanging="567"/>
        <w:jc w:val="both"/>
      </w:pPr>
      <w:proofErr w:type="gramStart"/>
      <w:r w:rsidRPr="00BD286B">
        <w:t>8</w:t>
      </w:r>
      <w:r w:rsidR="004D2415" w:rsidRPr="00BD286B">
        <w:t>.1</w:t>
      </w:r>
      <w:proofErr w:type="gramEnd"/>
      <w:r w:rsidR="006042F9">
        <w:t>.</w:t>
      </w:r>
      <w:r w:rsidR="004D2415" w:rsidRPr="00BD286B">
        <w:tab/>
      </w:r>
      <w:r w:rsidR="004D2623" w:rsidRPr="00BD286B">
        <w:t>Zadavatel</w:t>
      </w:r>
      <w:r w:rsidR="004D2415" w:rsidRPr="00BD286B">
        <w:t xml:space="preserve"> nežádá </w:t>
      </w:r>
      <w:r w:rsidR="004D2623" w:rsidRPr="00BD286B">
        <w:t>dodavatel</w:t>
      </w:r>
      <w:r w:rsidR="006035D3" w:rsidRPr="00BD286B">
        <w:t>e</w:t>
      </w:r>
      <w:r w:rsidR="004D2415" w:rsidRPr="00BD286B">
        <w:t xml:space="preserve"> o předložení bankovní záruky za provedení díla.</w:t>
      </w:r>
    </w:p>
    <w:p w:rsidR="004D2415" w:rsidRPr="00BD286B" w:rsidRDefault="004D2415" w:rsidP="00997434">
      <w:pPr>
        <w:numPr>
          <w:ilvl w:val="0"/>
          <w:numId w:val="15"/>
        </w:numPr>
        <w:spacing w:before="360"/>
        <w:jc w:val="center"/>
        <w:rPr>
          <w:b/>
        </w:rPr>
      </w:pPr>
      <w:r w:rsidRPr="00BD286B">
        <w:rPr>
          <w:b/>
        </w:rPr>
        <w:t>Listiny tvořící součást obsahu smlouvy o dílo</w:t>
      </w:r>
    </w:p>
    <w:p w:rsidR="004D2415" w:rsidRPr="00BD286B" w:rsidRDefault="004D2415" w:rsidP="004D2415">
      <w:pPr>
        <w:jc w:val="both"/>
      </w:pPr>
    </w:p>
    <w:p w:rsidR="004D2415" w:rsidRPr="00BD286B" w:rsidRDefault="004D2623" w:rsidP="00BD286B">
      <w:pPr>
        <w:numPr>
          <w:ilvl w:val="1"/>
          <w:numId w:val="21"/>
        </w:numPr>
        <w:ind w:hanging="574"/>
        <w:jc w:val="both"/>
      </w:pPr>
      <w:r w:rsidRPr="00BD286B">
        <w:t>Dodavatel</w:t>
      </w:r>
      <w:r w:rsidR="004D2415" w:rsidRPr="00BD286B">
        <w:t xml:space="preserve"> se zavazuje </w:t>
      </w:r>
      <w:r w:rsidR="006035D3" w:rsidRPr="00BD286B">
        <w:t>provádět úklidové práce</w:t>
      </w:r>
      <w:r w:rsidR="004D2415" w:rsidRPr="00BD286B">
        <w:t xml:space="preserve"> v souladu s podmínkami stanovenými touto smlouvou a všemi listinami tvořícími součást obsahu smlouvy o </w:t>
      </w:r>
      <w:r w:rsidR="006035D3" w:rsidRPr="00BD286B">
        <w:t>provádění úklidových prací</w:t>
      </w:r>
      <w:r w:rsidR="004D2415" w:rsidRPr="00BD286B">
        <w:t>.</w:t>
      </w:r>
    </w:p>
    <w:p w:rsidR="00E45F5B" w:rsidRPr="00BD286B" w:rsidRDefault="00E45F5B" w:rsidP="00E45F5B">
      <w:pPr>
        <w:ind w:left="716"/>
        <w:jc w:val="both"/>
      </w:pPr>
    </w:p>
    <w:p w:rsidR="004D2415" w:rsidRPr="00BD286B" w:rsidRDefault="004D2415" w:rsidP="00BD286B">
      <w:pPr>
        <w:pStyle w:val="Odstavecseseznamem"/>
        <w:numPr>
          <w:ilvl w:val="0"/>
          <w:numId w:val="21"/>
        </w:numPr>
        <w:contextualSpacing/>
        <w:jc w:val="center"/>
        <w:rPr>
          <w:b/>
        </w:rPr>
      </w:pPr>
      <w:r w:rsidRPr="00BD286B">
        <w:rPr>
          <w:b/>
        </w:rPr>
        <w:t>Zvláštní ustanovení</w:t>
      </w:r>
    </w:p>
    <w:p w:rsidR="00BD286B" w:rsidRPr="00BD286B" w:rsidRDefault="00BD286B" w:rsidP="00BD286B">
      <w:pPr>
        <w:pStyle w:val="Odstavecseseznamem"/>
        <w:ind w:left="420"/>
        <w:contextualSpacing/>
        <w:rPr>
          <w:b/>
        </w:rPr>
      </w:pPr>
    </w:p>
    <w:p w:rsidR="006035D3" w:rsidRPr="000E228B" w:rsidRDefault="006035D3" w:rsidP="00BD286B">
      <w:pPr>
        <w:numPr>
          <w:ilvl w:val="1"/>
          <w:numId w:val="21"/>
        </w:numPr>
        <w:ind w:hanging="574"/>
        <w:jc w:val="both"/>
        <w:rPr>
          <w:color w:val="000000" w:themeColor="text1"/>
        </w:rPr>
      </w:pPr>
      <w:r w:rsidRPr="00BD286B">
        <w:t xml:space="preserve">Veškeré související úklidové prostředky jsou nákladem </w:t>
      </w:r>
      <w:r w:rsidR="004D2623" w:rsidRPr="00BD286B">
        <w:t>dodavatel</w:t>
      </w:r>
      <w:r w:rsidRPr="00BD286B">
        <w:t>e. Úklidovými prostředky se rozumí veškeré vybavení potřebné pro řádné plnění př</w:t>
      </w:r>
      <w:r w:rsidR="0019541A">
        <w:t xml:space="preserve">edmětu smlouvy </w:t>
      </w:r>
      <w:r w:rsidR="0019541A" w:rsidRPr="000E228B">
        <w:rPr>
          <w:color w:val="000000" w:themeColor="text1"/>
        </w:rPr>
        <w:t>(např. čisticí a </w:t>
      </w:r>
      <w:r w:rsidRPr="000E228B">
        <w:rPr>
          <w:color w:val="000000" w:themeColor="text1"/>
        </w:rPr>
        <w:t>dezinfekční prostředky, mopy, hadry</w:t>
      </w:r>
      <w:r w:rsidR="00A164D4" w:rsidRPr="000E228B">
        <w:rPr>
          <w:color w:val="000000" w:themeColor="text1"/>
        </w:rPr>
        <w:t xml:space="preserve"> a sáčky do odpadkových košů</w:t>
      </w:r>
      <w:r w:rsidRPr="000E228B">
        <w:rPr>
          <w:color w:val="000000" w:themeColor="text1"/>
        </w:rPr>
        <w:t xml:space="preserve">). </w:t>
      </w:r>
    </w:p>
    <w:p w:rsidR="00E45F5B" w:rsidRPr="00BD286B" w:rsidRDefault="00E45F5B" w:rsidP="00E45F5B">
      <w:pPr>
        <w:ind w:left="716"/>
        <w:jc w:val="both"/>
      </w:pPr>
    </w:p>
    <w:p w:rsidR="006035D3" w:rsidRPr="00BD286B" w:rsidRDefault="006035D3" w:rsidP="00BD286B">
      <w:pPr>
        <w:numPr>
          <w:ilvl w:val="1"/>
          <w:numId w:val="21"/>
        </w:numPr>
        <w:ind w:hanging="574"/>
        <w:jc w:val="both"/>
      </w:pPr>
      <w:r w:rsidRPr="00BD286B">
        <w:t>Veškeré související hygienické prostředky</w:t>
      </w:r>
      <w:r w:rsidR="00A164D4">
        <w:t xml:space="preserve"> (toaletní papír, mýdlo a </w:t>
      </w:r>
      <w:r w:rsidRPr="00BD286B">
        <w:t>papírové ručníky</w:t>
      </w:r>
      <w:r w:rsidR="00A164D4">
        <w:t xml:space="preserve">), </w:t>
      </w:r>
      <w:r w:rsidRPr="00BD286B">
        <w:t xml:space="preserve">budou dodány </w:t>
      </w:r>
      <w:r w:rsidR="00A164D4">
        <w:t>a doplňovány za</w:t>
      </w:r>
      <w:r w:rsidR="004D2623" w:rsidRPr="00BD286B">
        <w:t>davatel</w:t>
      </w:r>
      <w:r w:rsidRPr="00BD286B">
        <w:t>em.</w:t>
      </w:r>
    </w:p>
    <w:p w:rsidR="00E45F5B" w:rsidRPr="00BD286B" w:rsidRDefault="00E45F5B" w:rsidP="00E45F5B">
      <w:pPr>
        <w:pStyle w:val="Odstavecseseznamem"/>
      </w:pPr>
    </w:p>
    <w:p w:rsidR="00E45F5B" w:rsidRPr="00BD286B" w:rsidRDefault="004D2623" w:rsidP="00BD286B">
      <w:pPr>
        <w:numPr>
          <w:ilvl w:val="1"/>
          <w:numId w:val="21"/>
        </w:numPr>
        <w:ind w:hanging="574"/>
        <w:jc w:val="both"/>
      </w:pPr>
      <w:r w:rsidRPr="00BD286B">
        <w:t>Dodavatel</w:t>
      </w:r>
      <w:r w:rsidR="00E45F5B" w:rsidRPr="00BD286B">
        <w:t xml:space="preserve"> je povinen bez zbytečného odkladu po oznámení oprávněné reklamace </w:t>
      </w:r>
      <w:r w:rsidRPr="00BD286B">
        <w:t>zadavatel</w:t>
      </w:r>
      <w:r w:rsidR="00E45F5B" w:rsidRPr="00BD286B">
        <w:t>em bezplatně odstranit právem reklamovanou vadu služby, a to nejpozději do následujícího pracovního dne.</w:t>
      </w:r>
    </w:p>
    <w:p w:rsidR="00E45F5B" w:rsidRPr="00BD286B" w:rsidRDefault="00E45F5B" w:rsidP="00E45F5B">
      <w:pPr>
        <w:pStyle w:val="Odstavecseseznamem"/>
      </w:pPr>
    </w:p>
    <w:p w:rsidR="00E45F5B" w:rsidRDefault="00E45F5B" w:rsidP="00BD286B">
      <w:pPr>
        <w:numPr>
          <w:ilvl w:val="1"/>
          <w:numId w:val="21"/>
        </w:numPr>
        <w:ind w:hanging="574"/>
        <w:jc w:val="both"/>
      </w:pPr>
      <w:r w:rsidRPr="00903749">
        <w:rPr>
          <w:color w:val="000000" w:themeColor="text1"/>
        </w:rPr>
        <w:t xml:space="preserve">Úklid bude prováděn mezi </w:t>
      </w:r>
      <w:r w:rsidR="00D3372F" w:rsidRPr="00903749">
        <w:rPr>
          <w:color w:val="000000" w:themeColor="text1"/>
        </w:rPr>
        <w:t>08</w:t>
      </w:r>
      <w:r w:rsidRPr="00903749">
        <w:rPr>
          <w:color w:val="000000" w:themeColor="text1"/>
        </w:rPr>
        <w:t xml:space="preserve">.00 a </w:t>
      </w:r>
      <w:r w:rsidR="00AD05BC" w:rsidRPr="00903749">
        <w:rPr>
          <w:color w:val="000000" w:themeColor="text1"/>
        </w:rPr>
        <w:t>14</w:t>
      </w:r>
      <w:r w:rsidRPr="00903749">
        <w:rPr>
          <w:color w:val="000000" w:themeColor="text1"/>
        </w:rPr>
        <w:t>.00 hodinou.</w:t>
      </w:r>
      <w:r w:rsidR="00C24FC2" w:rsidRPr="00903749">
        <w:rPr>
          <w:color w:val="000000" w:themeColor="text1"/>
        </w:rPr>
        <w:t xml:space="preserve"> </w:t>
      </w:r>
      <w:r w:rsidR="00C24FC2">
        <w:t>Den prováděných činností bude vzájemně odsouhlasen zástupci pro věci technické obou smluvních stran.</w:t>
      </w:r>
    </w:p>
    <w:p w:rsidR="00AD05BC" w:rsidRDefault="00AD05BC" w:rsidP="00AD05BC">
      <w:pPr>
        <w:pStyle w:val="Odstavecseseznamem"/>
      </w:pPr>
    </w:p>
    <w:p w:rsidR="00AD05BC" w:rsidRDefault="00AD05BC" w:rsidP="00BD286B">
      <w:pPr>
        <w:numPr>
          <w:ilvl w:val="1"/>
          <w:numId w:val="21"/>
        </w:numPr>
        <w:ind w:hanging="574"/>
        <w:jc w:val="both"/>
      </w:pPr>
      <w:r>
        <w:t xml:space="preserve">Ke dni zahájení prací předá dodavatel zadavateli jména a kontakty na zodpovědné </w:t>
      </w:r>
      <w:r w:rsidR="000A213F">
        <w:t>osoby, zároveň předá jmenný seznam zaměstnanců s určením úklidového prostoru.</w:t>
      </w:r>
    </w:p>
    <w:p w:rsidR="00753217" w:rsidRDefault="00753217" w:rsidP="00753217">
      <w:pPr>
        <w:pStyle w:val="Odstavecseseznamem"/>
      </w:pPr>
    </w:p>
    <w:p w:rsidR="00753217" w:rsidRDefault="00753217" w:rsidP="00753217">
      <w:pPr>
        <w:ind w:left="720"/>
        <w:jc w:val="both"/>
      </w:pPr>
    </w:p>
    <w:p w:rsidR="00753217" w:rsidRDefault="00753217" w:rsidP="00753217">
      <w:pPr>
        <w:pStyle w:val="Odstavecseseznamem"/>
        <w:numPr>
          <w:ilvl w:val="0"/>
          <w:numId w:val="13"/>
        </w:numPr>
        <w:jc w:val="center"/>
        <w:rPr>
          <w:b/>
        </w:rPr>
      </w:pPr>
      <w:r w:rsidRPr="00753217">
        <w:rPr>
          <w:b/>
        </w:rPr>
        <w:t>Prevence protiprávních jednání</w:t>
      </w:r>
    </w:p>
    <w:p w:rsidR="00753217" w:rsidRDefault="00753217" w:rsidP="00753217">
      <w:pPr>
        <w:pStyle w:val="Odstavecseseznamem"/>
        <w:ind w:left="360"/>
        <w:rPr>
          <w:b/>
        </w:rPr>
      </w:pPr>
    </w:p>
    <w:p w:rsidR="00753217" w:rsidRDefault="00753217" w:rsidP="006F7A53">
      <w:pPr>
        <w:pStyle w:val="Odstavecseseznamem"/>
        <w:numPr>
          <w:ilvl w:val="1"/>
          <w:numId w:val="26"/>
        </w:numPr>
        <w:jc w:val="both"/>
      </w:pPr>
      <w:r>
        <w:t>Smluvní strany stvrzují svými podpisy, že v průběhu vyjednáván</w:t>
      </w:r>
      <w:r w:rsidR="0019541A">
        <w:t>í o této smlouvě vždy jednaly a </w:t>
      </w:r>
      <w:r>
        <w:t>postupovaly čestně a transparentně, a současně se zavazují, že takto budou jednat i při plnění této smlouvy a veškerých činností s ní souvisejících.</w:t>
      </w:r>
    </w:p>
    <w:p w:rsidR="006F7A53" w:rsidRDefault="006F7A53" w:rsidP="006F7A53">
      <w:pPr>
        <w:pStyle w:val="Odstavecseseznamem"/>
        <w:ind w:left="716"/>
        <w:jc w:val="both"/>
      </w:pPr>
    </w:p>
    <w:p w:rsidR="00753217" w:rsidRDefault="00753217" w:rsidP="006F7A53">
      <w:pPr>
        <w:pStyle w:val="Odstavecseseznamem"/>
        <w:numPr>
          <w:ilvl w:val="1"/>
          <w:numId w:val="26"/>
        </w:numPr>
        <w:jc w:val="both"/>
      </w:pPr>
      <w:r>
        <w:t xml:space="preserve">Smluvní strany se dále zavazují vždy jednat tak a přijmout </w:t>
      </w:r>
      <w:r w:rsidR="0019541A">
        <w:t>taková opatření, aby nedošlo ke </w:t>
      </w:r>
      <w:r>
        <w:t xml:space="preserve">vzniku důvodného podezření na spáchání trestného činu či k samotnému jeho spáchání (včetně formy účastenství), tj. jednat tak, </w:t>
      </w:r>
      <w:r w:rsidR="007360EA">
        <w:t>aby kterákoli za smluvních stran nemohla být uznána odpovědnou podle zákona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w:t>
      </w:r>
    </w:p>
    <w:p w:rsidR="006F7A53" w:rsidRDefault="006F7A53" w:rsidP="006F7A53">
      <w:pPr>
        <w:pStyle w:val="Odstavecseseznamem"/>
        <w:jc w:val="both"/>
      </w:pPr>
    </w:p>
    <w:p w:rsidR="006F7A53" w:rsidRDefault="006F7A53" w:rsidP="006F7A53">
      <w:pPr>
        <w:pStyle w:val="Odstavecseseznamem"/>
        <w:ind w:left="716"/>
        <w:jc w:val="both"/>
      </w:pPr>
    </w:p>
    <w:p w:rsidR="007360EA" w:rsidRPr="00D97BAA" w:rsidRDefault="007360EA" w:rsidP="006F7A53">
      <w:pPr>
        <w:pStyle w:val="Odstavecseseznamem"/>
        <w:numPr>
          <w:ilvl w:val="1"/>
          <w:numId w:val="26"/>
        </w:numPr>
        <w:jc w:val="both"/>
      </w:pPr>
      <w:r>
        <w:t xml:space="preserve">Zhotovitel prohlašuje, že se seznámil s Interním protikorupčním programem Povodí Labe, státní podnik a Etickým kodexem zaměstnanců Povodí Labe, státní podnik (dále společně jen „Program“; viz </w:t>
      </w:r>
      <w:hyperlink r:id="rId7" w:history="1">
        <w:r w:rsidRPr="00015197">
          <w:rPr>
            <w:rStyle w:val="Hypertextovodkaz"/>
          </w:rPr>
          <w:t>www.pla.cz</w:t>
        </w:r>
      </w:hyperlink>
      <w:r>
        <w:t xml:space="preserve">). </w:t>
      </w:r>
      <w:r w:rsidRPr="00D97BAA">
        <w:t>Smluvní strany se při plnění této smlouvy zavazují po celou dobu jejího trvání dodržovat zásady a hodnoty Programu.</w:t>
      </w:r>
    </w:p>
    <w:p w:rsidR="006F7A53" w:rsidRDefault="006F7A53" w:rsidP="006F7A53">
      <w:pPr>
        <w:pStyle w:val="Odstavecseseznamem"/>
        <w:ind w:left="716"/>
        <w:jc w:val="both"/>
      </w:pPr>
    </w:p>
    <w:p w:rsidR="005C2A63" w:rsidRDefault="007360EA" w:rsidP="001B4049">
      <w:pPr>
        <w:pStyle w:val="Odstavecseseznamem"/>
        <w:numPr>
          <w:ilvl w:val="1"/>
          <w:numId w:val="26"/>
        </w:numPr>
        <w:jc w:val="both"/>
      </w:pPr>
      <w: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w:t>
      </w:r>
      <w:r w:rsidR="001B681A">
        <w:t>ve vztahu k jednání, které je v rozporu se zásadami vyjádřenými v tomto článku.</w:t>
      </w:r>
    </w:p>
    <w:p w:rsidR="005C2A63" w:rsidRPr="00753217" w:rsidRDefault="005C2A63" w:rsidP="005C2A63">
      <w:pPr>
        <w:pStyle w:val="Odstavecseseznamem"/>
        <w:ind w:left="716"/>
        <w:jc w:val="both"/>
      </w:pPr>
    </w:p>
    <w:p w:rsidR="004D2415" w:rsidRPr="00BD286B" w:rsidRDefault="004D2415" w:rsidP="006E18F5">
      <w:pPr>
        <w:numPr>
          <w:ilvl w:val="0"/>
          <w:numId w:val="13"/>
        </w:numPr>
        <w:spacing w:before="360"/>
        <w:jc w:val="center"/>
        <w:rPr>
          <w:b/>
        </w:rPr>
      </w:pPr>
      <w:r w:rsidRPr="00BD286B">
        <w:rPr>
          <w:b/>
        </w:rPr>
        <w:t>Závěrečná ustanovení</w:t>
      </w:r>
    </w:p>
    <w:p w:rsidR="004D2415" w:rsidRPr="00BD286B" w:rsidRDefault="004D2415" w:rsidP="004D2415">
      <w:pPr>
        <w:ind w:left="709" w:hanging="567"/>
      </w:pPr>
    </w:p>
    <w:p w:rsidR="004D2415" w:rsidRPr="00BD286B" w:rsidRDefault="004D2415" w:rsidP="004D2415">
      <w:pPr>
        <w:numPr>
          <w:ilvl w:val="1"/>
          <w:numId w:val="13"/>
        </w:numPr>
        <w:ind w:left="709" w:hanging="567"/>
      </w:pPr>
      <w:r w:rsidRPr="00BD286B">
        <w:t xml:space="preserve">Rozsah, podmínky a požadavky na provádění díla jsou specifikovány: </w:t>
      </w:r>
    </w:p>
    <w:p w:rsidR="004D2415" w:rsidRPr="00537E72" w:rsidRDefault="004D2415" w:rsidP="004D2415">
      <w:pPr>
        <w:numPr>
          <w:ilvl w:val="1"/>
          <w:numId w:val="12"/>
        </w:numPr>
        <w:ind w:left="709" w:firstLine="0"/>
        <w:rPr>
          <w:color w:val="000000" w:themeColor="text1"/>
        </w:rPr>
      </w:pPr>
      <w:r w:rsidRPr="00537E72">
        <w:rPr>
          <w:color w:val="000000" w:themeColor="text1"/>
        </w:rPr>
        <w:t xml:space="preserve">v této smlouvě, </w:t>
      </w:r>
    </w:p>
    <w:p w:rsidR="004D2415" w:rsidRDefault="00E96CC2" w:rsidP="004D2415">
      <w:pPr>
        <w:numPr>
          <w:ilvl w:val="1"/>
          <w:numId w:val="12"/>
        </w:numPr>
        <w:ind w:left="709" w:firstLine="0"/>
        <w:rPr>
          <w:color w:val="000000" w:themeColor="text1"/>
        </w:rPr>
      </w:pPr>
      <w:r w:rsidRPr="00537E72">
        <w:rPr>
          <w:color w:val="000000" w:themeColor="text1"/>
        </w:rPr>
        <w:t xml:space="preserve">v zadávacích podmínkách </w:t>
      </w:r>
      <w:r w:rsidR="004D2415" w:rsidRPr="00537E72">
        <w:rPr>
          <w:color w:val="000000" w:themeColor="text1"/>
        </w:rPr>
        <w:t xml:space="preserve">veřejné zakázky, </w:t>
      </w:r>
    </w:p>
    <w:p w:rsidR="00E84FBC" w:rsidRPr="00537E72" w:rsidRDefault="004D2415" w:rsidP="00537E72">
      <w:pPr>
        <w:numPr>
          <w:ilvl w:val="1"/>
          <w:numId w:val="12"/>
        </w:numPr>
        <w:ind w:left="709" w:firstLine="0"/>
        <w:rPr>
          <w:color w:val="000000" w:themeColor="text1"/>
        </w:rPr>
      </w:pPr>
      <w:r w:rsidRPr="00537E72">
        <w:rPr>
          <w:color w:val="000000" w:themeColor="text1"/>
        </w:rPr>
        <w:t xml:space="preserve">v nabídce vítězného </w:t>
      </w:r>
      <w:r w:rsidRPr="00BD286B">
        <w:t xml:space="preserve">uchazeče. </w:t>
      </w:r>
    </w:p>
    <w:p w:rsidR="004D2415" w:rsidRPr="00BD286B" w:rsidRDefault="004D2415" w:rsidP="00E84FBC">
      <w:pPr>
        <w:ind w:left="709"/>
        <w:jc w:val="both"/>
      </w:pPr>
      <w:r w:rsidRPr="00BD286B">
        <w:t>Výše zmíněné dokumenty musí být chápany jako komple</w:t>
      </w:r>
      <w:r w:rsidR="0019541A">
        <w:t>xní, navzájem se vysvětlující a </w:t>
      </w:r>
      <w:r w:rsidRPr="00BD286B">
        <w:t xml:space="preserve">doplňující, avšak v případě jakéhokoliv rozporu mají vzájemnou přednost v pořadí výše stanoveném. </w:t>
      </w:r>
    </w:p>
    <w:p w:rsidR="004D2415" w:rsidRPr="00BD286B" w:rsidRDefault="004D2415" w:rsidP="004D2415">
      <w:pPr>
        <w:ind w:left="142"/>
      </w:pPr>
    </w:p>
    <w:p w:rsidR="004D2415" w:rsidRPr="00BD286B" w:rsidRDefault="004D2415" w:rsidP="004D2415">
      <w:pPr>
        <w:numPr>
          <w:ilvl w:val="1"/>
          <w:numId w:val="13"/>
        </w:numPr>
        <w:ind w:left="709" w:hanging="567"/>
      </w:pPr>
      <w:r w:rsidRPr="00BD286B">
        <w:t xml:space="preserve">Obě strany prohlašují, že došlo k dohodě o celém obsahu této smlouvy. </w:t>
      </w:r>
    </w:p>
    <w:p w:rsidR="004D2415" w:rsidRPr="00BD286B" w:rsidRDefault="004D2415" w:rsidP="004D2415">
      <w:pPr>
        <w:ind w:left="142"/>
      </w:pPr>
    </w:p>
    <w:p w:rsidR="004D2415" w:rsidRPr="00BD286B" w:rsidRDefault="004D2415" w:rsidP="004D2415">
      <w:pPr>
        <w:numPr>
          <w:ilvl w:val="1"/>
          <w:numId w:val="13"/>
        </w:numPr>
        <w:ind w:left="709" w:hanging="567"/>
        <w:jc w:val="both"/>
      </w:pPr>
      <w:r w:rsidRPr="00BD286B">
        <w:t>Tato smlouva je vyhotovena v</w:t>
      </w:r>
      <w:r w:rsidR="00D3003E">
        <w:t>e čtyřech</w:t>
      </w:r>
      <w:r w:rsidRPr="00BD286B">
        <w:t xml:space="preserve"> vyhotoveních</w:t>
      </w:r>
      <w:r w:rsidR="00D51C8C">
        <w:t xml:space="preserve"> o stejné platnosti, z nichž dva</w:t>
      </w:r>
      <w:r w:rsidRPr="00BD286B">
        <w:t xml:space="preserve"> obdrží </w:t>
      </w:r>
      <w:r w:rsidR="004D2623" w:rsidRPr="00BD286B">
        <w:t>dodavatel</w:t>
      </w:r>
      <w:r w:rsidR="00D51C8C">
        <w:t xml:space="preserve"> a dva</w:t>
      </w:r>
      <w:r w:rsidRPr="00BD286B">
        <w:t xml:space="preserve"> </w:t>
      </w:r>
      <w:r w:rsidR="004D2623" w:rsidRPr="00BD286B">
        <w:t>zadavatel</w:t>
      </w:r>
      <w:r w:rsidRPr="00BD286B">
        <w:t xml:space="preserve">. </w:t>
      </w:r>
    </w:p>
    <w:p w:rsidR="004D2415" w:rsidRPr="00BD286B" w:rsidRDefault="004D2415" w:rsidP="004D2415">
      <w:pPr>
        <w:ind w:left="142"/>
      </w:pPr>
    </w:p>
    <w:p w:rsidR="004D2415" w:rsidRDefault="004D2415" w:rsidP="004D2415">
      <w:pPr>
        <w:numPr>
          <w:ilvl w:val="1"/>
          <w:numId w:val="13"/>
        </w:numPr>
        <w:ind w:left="709" w:hanging="567"/>
        <w:jc w:val="both"/>
      </w:pPr>
      <w:r w:rsidRPr="00BD286B">
        <w:t>Pokud nějaká lhůta, ujednání, podmínka nebo ustanovení této smlouvy budou prohlášeny soudem za neplatné, nulitní či nevymahatelné, zůstane zbytek ustanovení této smlouvy v plné platnosti a účinnosti a nebude v žádném ohledu ovlivněn, narušen nebo zneplatněn. Smluvní strany se zavazují, že takové neplatné či nevymáhatelné ustanovení nahradí jiným smluvním ujednáním ve smyslu této smlouvy, které bud</w:t>
      </w:r>
      <w:r w:rsidR="00D51C8C">
        <w:t>e platné, účinné a vymahatelné.</w:t>
      </w:r>
    </w:p>
    <w:p w:rsidR="00D51C8C" w:rsidRDefault="00D51C8C" w:rsidP="00D51C8C">
      <w:pPr>
        <w:pStyle w:val="Odstavecseseznamem"/>
      </w:pPr>
    </w:p>
    <w:p w:rsidR="00D51C8C" w:rsidRPr="00BD286B" w:rsidRDefault="00D51C8C" w:rsidP="004D2415">
      <w:pPr>
        <w:numPr>
          <w:ilvl w:val="1"/>
          <w:numId w:val="13"/>
        </w:numPr>
        <w:ind w:left="709" w:hanging="567"/>
        <w:jc w:val="both"/>
      </w:pPr>
      <w:r>
        <w:t xml:space="preserve">Účastníci potvrzují podpisem smlouvy, že souhlasí s tím, aby Povodí Labe, státní podnik, uveřejnil smlouvu prostřednictvím registru </w:t>
      </w:r>
      <w:proofErr w:type="gramStart"/>
      <w:r>
        <w:t>smluv  podle</w:t>
      </w:r>
      <w:proofErr w:type="gramEnd"/>
      <w:r>
        <w:t xml:space="preserve"> zák. č. 340/2015 Sb., o zvláštních podmínkách účinnosti některých smluv, </w:t>
      </w:r>
      <w:r w:rsidR="00DD4FCF">
        <w:t xml:space="preserve">uveřejňování těchto </w:t>
      </w:r>
      <w:r w:rsidR="0019541A">
        <w:t>smluv a registru smluv (zákon o </w:t>
      </w:r>
      <w:r w:rsidR="00DD4FCF">
        <w:t>registru smluv).</w:t>
      </w:r>
    </w:p>
    <w:p w:rsidR="004D2415" w:rsidRPr="00BD286B" w:rsidRDefault="004D2415" w:rsidP="004D2415">
      <w:pPr>
        <w:ind w:left="142"/>
      </w:pPr>
    </w:p>
    <w:p w:rsidR="004D2415" w:rsidRPr="00BD286B" w:rsidRDefault="004D2415" w:rsidP="004D2415">
      <w:pPr>
        <w:numPr>
          <w:ilvl w:val="1"/>
          <w:numId w:val="13"/>
        </w:numPr>
        <w:ind w:left="709" w:hanging="567"/>
      </w:pPr>
      <w:r w:rsidRPr="00BD286B">
        <w:t xml:space="preserve">Tato smlouva je projevem svobodné a vážné vůle smluvních stran, což stvrzují svými podpisy. </w:t>
      </w:r>
    </w:p>
    <w:p w:rsidR="004D2415" w:rsidRPr="00BD286B" w:rsidRDefault="004D2415" w:rsidP="004D2415">
      <w:pPr>
        <w:ind w:left="142"/>
      </w:pPr>
    </w:p>
    <w:p w:rsidR="004D2415" w:rsidRPr="00BD286B" w:rsidRDefault="004D2415" w:rsidP="004D2415">
      <w:pPr>
        <w:numPr>
          <w:ilvl w:val="1"/>
          <w:numId w:val="13"/>
        </w:numPr>
        <w:ind w:left="709" w:hanging="567"/>
        <w:jc w:val="both"/>
      </w:pPr>
      <w:r w:rsidRPr="00BD286B">
        <w:t>Tato smlo</w:t>
      </w:r>
      <w:r w:rsidR="00DD4FCF">
        <w:t>uva nabývá platnosti dnem podpisu smluvních stran a účinnosti dnem zveřejnění v registru smluv.</w:t>
      </w:r>
    </w:p>
    <w:p w:rsidR="006E18F5" w:rsidRPr="00BD286B" w:rsidRDefault="006E18F5" w:rsidP="006E18F5">
      <w:pPr>
        <w:pStyle w:val="Odstavecseseznamem"/>
      </w:pPr>
    </w:p>
    <w:p w:rsidR="006E18F5" w:rsidRPr="00BD286B" w:rsidRDefault="006E18F5" w:rsidP="004D2415">
      <w:pPr>
        <w:numPr>
          <w:ilvl w:val="1"/>
          <w:numId w:val="13"/>
        </w:numPr>
        <w:ind w:left="709" w:hanging="567"/>
        <w:jc w:val="both"/>
      </w:pPr>
      <w:r w:rsidRPr="00BD286B">
        <w:t>Tato smlouva může být ukončena dohodou obou smluvní</w:t>
      </w:r>
      <w:r w:rsidR="0019541A">
        <w:t>ch stran nebo výpovědí jedné ze </w:t>
      </w:r>
      <w:r w:rsidRPr="00BD286B">
        <w:t xml:space="preserve">smluvních stran s výpovědní dobou 3 měsíce. Výpovědní doba počíná běžet od prvního dne měsíce následujícího po doručení výpovědi. </w:t>
      </w:r>
    </w:p>
    <w:p w:rsidR="004D2415" w:rsidRPr="00BD286B" w:rsidRDefault="004D2415" w:rsidP="004D2415">
      <w:pPr>
        <w:ind w:left="142"/>
      </w:pPr>
    </w:p>
    <w:p w:rsidR="006035D3" w:rsidRDefault="00CD18E2" w:rsidP="004D2415">
      <w:r>
        <w:t>Přílohy</w:t>
      </w:r>
      <w:r w:rsidR="006035D3" w:rsidRPr="00BD286B">
        <w:t xml:space="preserve">: </w:t>
      </w:r>
      <w:r w:rsidR="00566BFC">
        <w:t>Příloha č. 1</w:t>
      </w:r>
      <w:r w:rsidR="003C0559">
        <w:t>a) a 1b)</w:t>
      </w:r>
      <w:r w:rsidR="00566BFC">
        <w:t xml:space="preserve"> </w:t>
      </w:r>
      <w:r w:rsidR="008A1DFB">
        <w:t>S</w:t>
      </w:r>
      <w:r w:rsidR="006035D3" w:rsidRPr="00BD286B">
        <w:t xml:space="preserve">oupis prováděných </w:t>
      </w:r>
      <w:r w:rsidR="006035D3" w:rsidRPr="00863651">
        <w:t>činností</w:t>
      </w:r>
      <w:r w:rsidR="00566BFC" w:rsidRPr="00863651">
        <w:t xml:space="preserve"> a časový harmonogram</w:t>
      </w:r>
    </w:p>
    <w:p w:rsidR="00DD4FCF" w:rsidRPr="00BD286B" w:rsidRDefault="00DD4FCF" w:rsidP="004D2415">
      <w:r>
        <w:tab/>
        <w:t xml:space="preserve">  </w:t>
      </w:r>
      <w:r w:rsidR="00566BFC">
        <w:t xml:space="preserve">Příloha č. 2 </w:t>
      </w:r>
      <w:r w:rsidR="0077208A">
        <w:t>Cenová nabídka</w:t>
      </w:r>
    </w:p>
    <w:p w:rsidR="006035D3" w:rsidRPr="00BD286B" w:rsidRDefault="006035D3" w:rsidP="004D2415"/>
    <w:p w:rsidR="006035D3" w:rsidRPr="00BD286B" w:rsidRDefault="006035D3" w:rsidP="004D2415"/>
    <w:p w:rsidR="004D2415" w:rsidRDefault="004D2415" w:rsidP="004D2415">
      <w:r w:rsidRPr="00BD286B">
        <w:t xml:space="preserve">Za </w:t>
      </w:r>
      <w:r w:rsidR="004D2623" w:rsidRPr="00BD286B">
        <w:t>zadavatel</w:t>
      </w:r>
      <w:r w:rsidRPr="00BD286B">
        <w:t>e:</w:t>
      </w:r>
      <w:r w:rsidRPr="00BD286B">
        <w:tab/>
      </w:r>
      <w:r w:rsidRPr="00BD286B">
        <w:tab/>
      </w:r>
      <w:r w:rsidRPr="00BD286B">
        <w:tab/>
      </w:r>
      <w:r w:rsidRPr="00BD286B">
        <w:tab/>
      </w:r>
      <w:r w:rsidRPr="00BD286B">
        <w:tab/>
      </w:r>
      <w:r w:rsidRPr="00BD286B">
        <w:tab/>
        <w:t xml:space="preserve">Za </w:t>
      </w:r>
      <w:r w:rsidR="004D2623" w:rsidRPr="00BD286B">
        <w:t>dodavatel</w:t>
      </w:r>
      <w:r w:rsidR="006035D3" w:rsidRPr="00BD286B">
        <w:t>e</w:t>
      </w:r>
      <w:r w:rsidRPr="00BD286B">
        <w:t>:</w:t>
      </w:r>
    </w:p>
    <w:p w:rsidR="00D97BAA" w:rsidRDefault="00D97BAA" w:rsidP="004D2415"/>
    <w:p w:rsidR="004D2415" w:rsidRPr="00BD286B" w:rsidRDefault="004D2415" w:rsidP="004D2415">
      <w:r w:rsidRPr="00BD286B">
        <w:t>V</w:t>
      </w:r>
      <w:r w:rsidR="008A1DFB">
        <w:t xml:space="preserve"> Hradci Králové </w:t>
      </w:r>
      <w:r w:rsidRPr="00BD286B">
        <w:t xml:space="preserve"> </w:t>
      </w:r>
      <w:proofErr w:type="gramStart"/>
      <w:r w:rsidRPr="00BD286B">
        <w:t>dne</w:t>
      </w:r>
      <w:r w:rsidR="008A1DFB">
        <w:t xml:space="preserve"> .....................</w:t>
      </w:r>
      <w:r w:rsidRPr="00BD286B">
        <w:tab/>
      </w:r>
      <w:r w:rsidRPr="00BD286B">
        <w:tab/>
      </w:r>
      <w:r w:rsidRPr="00BD286B">
        <w:tab/>
        <w:t xml:space="preserve">V </w:t>
      </w:r>
      <w:r w:rsidR="00E96CC2">
        <w:t>…</w:t>
      </w:r>
      <w:proofErr w:type="gramEnd"/>
      <w:r w:rsidR="00E96CC2">
        <w:t>…………………….</w:t>
      </w:r>
      <w:r w:rsidRPr="00BD286B">
        <w:t xml:space="preserve"> dne </w:t>
      </w:r>
      <w:r w:rsidR="008A1DFB">
        <w:t xml:space="preserve"> ..................</w:t>
      </w:r>
    </w:p>
    <w:p w:rsidR="004D2415" w:rsidRPr="00BD286B" w:rsidRDefault="004D2415" w:rsidP="004D2415"/>
    <w:p w:rsidR="004D2415" w:rsidRDefault="004D2415" w:rsidP="004D2415"/>
    <w:p w:rsidR="00A00C9D" w:rsidRPr="00BD286B" w:rsidRDefault="00A00C9D" w:rsidP="004D2415"/>
    <w:p w:rsidR="004D2415" w:rsidRDefault="004D2415" w:rsidP="004D2415"/>
    <w:p w:rsidR="00D43CF1" w:rsidRDefault="00D43CF1" w:rsidP="004D2415"/>
    <w:p w:rsidR="00740A5F" w:rsidRDefault="00740A5F" w:rsidP="004D2415"/>
    <w:p w:rsidR="006035D3" w:rsidRPr="00BD286B" w:rsidRDefault="006035D3" w:rsidP="004D2415"/>
    <w:p w:rsidR="004D2415" w:rsidRPr="00BD286B" w:rsidRDefault="004D2415" w:rsidP="004D2415">
      <w:r w:rsidRPr="00BD286B">
        <w:t>...................................</w:t>
      </w:r>
      <w:r w:rsidRPr="00BD286B">
        <w:tab/>
      </w:r>
      <w:r w:rsidRPr="00BD286B">
        <w:tab/>
      </w:r>
      <w:r w:rsidRPr="00BD286B">
        <w:tab/>
      </w:r>
      <w:r w:rsidRPr="00BD286B">
        <w:tab/>
      </w:r>
      <w:r w:rsidR="00A00C9D">
        <w:t xml:space="preserve">               </w:t>
      </w:r>
      <w:r w:rsidRPr="00BD286B">
        <w:t>......................................</w:t>
      </w:r>
    </w:p>
    <w:p w:rsidR="008A1DFB" w:rsidRDefault="008A1DFB" w:rsidP="00D3372F">
      <w:r>
        <w:t xml:space="preserve"> Ing. Pavel Řehák</w:t>
      </w:r>
      <w:r w:rsidR="004D2415" w:rsidRPr="00BD286B">
        <w:tab/>
      </w:r>
      <w:r w:rsidR="004D2415" w:rsidRPr="00BD286B">
        <w:tab/>
      </w:r>
      <w:r w:rsidR="004D2415" w:rsidRPr="00BD286B">
        <w:tab/>
      </w:r>
      <w:r w:rsidR="004D2415" w:rsidRPr="00BD286B">
        <w:tab/>
      </w:r>
      <w:r w:rsidR="004D2415" w:rsidRPr="00BD286B">
        <w:tab/>
      </w:r>
      <w:r w:rsidR="00A00C9D">
        <w:t xml:space="preserve">   </w:t>
      </w:r>
      <w:r w:rsidR="00E96CC2">
        <w:t>jméno</w:t>
      </w:r>
    </w:p>
    <w:p w:rsidR="007625BF" w:rsidRPr="008A1DFB" w:rsidRDefault="00D3372F" w:rsidP="00D3372F">
      <w:pPr>
        <w:sectPr w:rsidR="007625BF" w:rsidRPr="008A1DFB" w:rsidSect="00B83BF0">
          <w:footerReference w:type="even" r:id="rId8"/>
          <w:footerReference w:type="default" r:id="rId9"/>
          <w:headerReference w:type="first" r:id="rId10"/>
          <w:pgSz w:w="11906" w:h="16838" w:code="9"/>
          <w:pgMar w:top="993" w:right="851" w:bottom="709" w:left="992" w:header="510" w:footer="284" w:gutter="0"/>
          <w:cols w:space="708"/>
          <w:titlePg/>
          <w:docGrid w:linePitch="360"/>
        </w:sectPr>
      </w:pPr>
      <w:r>
        <w:t xml:space="preserve"> </w:t>
      </w:r>
      <w:r w:rsidR="008A1DFB">
        <w:t>technický ředitel</w:t>
      </w:r>
      <w:r w:rsidR="004D2415" w:rsidRPr="00BD286B">
        <w:tab/>
      </w:r>
      <w:r w:rsidR="004D2415" w:rsidRPr="00BD286B">
        <w:tab/>
      </w:r>
      <w:r w:rsidR="004D2415" w:rsidRPr="00BD286B">
        <w:tab/>
      </w:r>
      <w:r w:rsidR="004D2415" w:rsidRPr="00BD286B">
        <w:tab/>
      </w:r>
      <w:r w:rsidR="00A00C9D">
        <w:t xml:space="preserve">              </w:t>
      </w:r>
      <w:r w:rsidR="003C0559">
        <w:t>funkce</w:t>
      </w:r>
    </w:p>
    <w:p w:rsidR="007625BF" w:rsidRPr="00BD286B" w:rsidRDefault="007625BF" w:rsidP="00402898">
      <w:pPr>
        <w:rPr>
          <w:sz w:val="18"/>
          <w:szCs w:val="18"/>
        </w:rPr>
      </w:pPr>
    </w:p>
    <w:sectPr w:rsidR="007625BF" w:rsidRPr="00BD286B" w:rsidSect="00B83BF0">
      <w:type w:val="continuous"/>
      <w:pgSz w:w="11906" w:h="16838"/>
      <w:pgMar w:top="1417" w:right="1417" w:bottom="1417" w:left="1417" w:header="708" w:footer="708" w:gutter="0"/>
      <w:cols w:num="2" w:space="708" w:equalWidth="0">
        <w:col w:w="7544" w:space="708"/>
        <w:col w:w="8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9E" w:rsidRDefault="0049579E" w:rsidP="004D2415">
      <w:r>
        <w:separator/>
      </w:r>
    </w:p>
  </w:endnote>
  <w:endnote w:type="continuationSeparator" w:id="0">
    <w:p w:rsidR="0049579E" w:rsidRDefault="0049579E" w:rsidP="004D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charset w:val="00"/>
    <w:family w:val="swiss"/>
    <w:pitch w:val="variable"/>
    <w:sig w:usb0="8000002F" w:usb1="0000204A" w:usb2="0001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0" w:rsidRDefault="00B83BF0" w:rsidP="00B83BF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83BF0" w:rsidRDefault="00B83BF0" w:rsidP="00B83BF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0" w:rsidRDefault="00B83BF0" w:rsidP="00B83BF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9E" w:rsidRDefault="0049579E" w:rsidP="004D2415">
      <w:r>
        <w:separator/>
      </w:r>
    </w:p>
  </w:footnote>
  <w:footnote w:type="continuationSeparator" w:id="0">
    <w:p w:rsidR="0049579E" w:rsidRDefault="0049579E" w:rsidP="004D2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0" w:rsidRPr="00825CCA" w:rsidRDefault="00B83BF0" w:rsidP="00B83BF0">
    <w:pPr>
      <w:pStyle w:val="Zhlav"/>
      <w:tabs>
        <w:tab w:val="clear" w:pos="9072"/>
        <w:tab w:val="right" w:pos="10065"/>
      </w:tabs>
    </w:pPr>
    <w:r>
      <w:rPr>
        <w:sz w:val="20"/>
        <w:szCs w:val="20"/>
      </w:rPr>
      <w:t xml:space="preserve">                                                                                                                                                                    </w:t>
    </w:r>
    <w:r w:rsidRPr="00825CCA">
      <w:tab/>
    </w:r>
    <w:r w:rsidRPr="00825CCA">
      <w:tab/>
      <w:t xml:space="preserve"> </w:t>
    </w:r>
  </w:p>
  <w:p w:rsidR="00B83BF0" w:rsidRDefault="00B83BF0" w:rsidP="00B83BF0">
    <w:pPr>
      <w:pStyle w:val="Zhlav"/>
      <w:tabs>
        <w:tab w:val="clear" w:pos="9072"/>
        <w:tab w:val="right" w:pos="10065"/>
      </w:tabs>
    </w:pPr>
    <w:r>
      <w:t xml:space="preserve">                                                                                                  </w:t>
    </w:r>
  </w:p>
  <w:p w:rsidR="00B83BF0" w:rsidRPr="00A807F2" w:rsidRDefault="00B83BF0" w:rsidP="00B83BF0">
    <w:pPr>
      <w:pStyle w:val="Zhlav"/>
      <w:tabs>
        <w:tab w:val="clear" w:pos="9072"/>
        <w:tab w:val="right" w:pos="10065"/>
      </w:tabs>
      <w:rPr>
        <w:sz w:val="16"/>
        <w:szCs w:val="1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D1D"/>
    <w:multiLevelType w:val="multilevel"/>
    <w:tmpl w:val="C0864A74"/>
    <w:lvl w:ilvl="0">
      <w:start w:val="2"/>
      <w:numFmt w:val="decimal"/>
      <w:lvlText w:val="%1."/>
      <w:lvlJc w:val="left"/>
      <w:pPr>
        <w:ind w:left="432" w:hanging="432"/>
      </w:pPr>
      <w:rPr>
        <w:rFonts w:hint="default"/>
      </w:rPr>
    </w:lvl>
    <w:lvl w:ilvl="1">
      <w:start w:val="4"/>
      <w:numFmt w:val="decimal"/>
      <w:lvlText w:val="%1.%2)"/>
      <w:lvlJc w:val="left"/>
      <w:pPr>
        <w:ind w:left="1248" w:hanging="72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664" w:hanging="108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4080" w:hanging="1440"/>
      </w:pPr>
      <w:rPr>
        <w:rFonts w:hint="default"/>
      </w:rPr>
    </w:lvl>
    <w:lvl w:ilvl="6">
      <w:start w:val="1"/>
      <w:numFmt w:val="decimal"/>
      <w:lvlText w:val="%1.%2)%3.%4.%5.%6.%7."/>
      <w:lvlJc w:val="left"/>
      <w:pPr>
        <w:ind w:left="4968" w:hanging="1800"/>
      </w:pPr>
      <w:rPr>
        <w:rFonts w:hint="default"/>
      </w:rPr>
    </w:lvl>
    <w:lvl w:ilvl="7">
      <w:start w:val="1"/>
      <w:numFmt w:val="decimal"/>
      <w:lvlText w:val="%1.%2)%3.%4.%5.%6.%7.%8."/>
      <w:lvlJc w:val="left"/>
      <w:pPr>
        <w:ind w:left="5496" w:hanging="1800"/>
      </w:pPr>
      <w:rPr>
        <w:rFonts w:hint="default"/>
      </w:rPr>
    </w:lvl>
    <w:lvl w:ilvl="8">
      <w:start w:val="1"/>
      <w:numFmt w:val="decimal"/>
      <w:lvlText w:val="%1.%2)%3.%4.%5.%6.%7.%8.%9."/>
      <w:lvlJc w:val="left"/>
      <w:pPr>
        <w:ind w:left="6384" w:hanging="2160"/>
      </w:pPr>
      <w:rPr>
        <w:rFonts w:hint="default"/>
      </w:rPr>
    </w:lvl>
  </w:abstractNum>
  <w:abstractNum w:abstractNumId="1" w15:restartNumberingAfterBreak="0">
    <w:nsid w:val="03933DCB"/>
    <w:multiLevelType w:val="hybridMultilevel"/>
    <w:tmpl w:val="6840D678"/>
    <w:lvl w:ilvl="0" w:tplc="CA744196">
      <w:start w:val="2"/>
      <w:numFmt w:val="bullet"/>
      <w:lvlText w:val="-"/>
      <w:lvlJc w:val="left"/>
      <w:pPr>
        <w:ind w:left="1068" w:hanging="360"/>
      </w:pPr>
      <w:rPr>
        <w:rFonts w:ascii="Bookman Old Style" w:eastAsia="Arial Unicode MS" w:hAnsi="Bookman Old Style"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DE00AF3"/>
    <w:multiLevelType w:val="hybridMultilevel"/>
    <w:tmpl w:val="92A42D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403E36"/>
    <w:multiLevelType w:val="multilevel"/>
    <w:tmpl w:val="D46489D8"/>
    <w:lvl w:ilvl="0">
      <w:start w:val="2"/>
      <w:numFmt w:val="decimal"/>
      <w:lvlText w:val="%1."/>
      <w:lvlJc w:val="left"/>
      <w:pPr>
        <w:ind w:left="432" w:hanging="432"/>
      </w:pPr>
      <w:rPr>
        <w:rFonts w:hint="default"/>
      </w:rPr>
    </w:lvl>
    <w:lvl w:ilvl="1">
      <w:start w:val="4"/>
      <w:numFmt w:val="decimal"/>
      <w:lvlText w:val="%1.%2."/>
      <w:lvlJc w:val="left"/>
      <w:pPr>
        <w:ind w:left="1248" w:hanging="72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664" w:hanging="108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4080" w:hanging="1440"/>
      </w:pPr>
      <w:rPr>
        <w:rFonts w:hint="default"/>
      </w:rPr>
    </w:lvl>
    <w:lvl w:ilvl="6">
      <w:start w:val="1"/>
      <w:numFmt w:val="decimal"/>
      <w:lvlText w:val="%1.%2.%3.%4.%5.%6.%7."/>
      <w:lvlJc w:val="left"/>
      <w:pPr>
        <w:ind w:left="4968" w:hanging="1800"/>
      </w:pPr>
      <w:rPr>
        <w:rFonts w:hint="default"/>
      </w:rPr>
    </w:lvl>
    <w:lvl w:ilvl="7">
      <w:start w:val="1"/>
      <w:numFmt w:val="decimal"/>
      <w:lvlText w:val="%1.%2.%3.%4.%5.%6.%7.%8."/>
      <w:lvlJc w:val="left"/>
      <w:pPr>
        <w:ind w:left="5496" w:hanging="1800"/>
      </w:pPr>
      <w:rPr>
        <w:rFonts w:hint="default"/>
      </w:rPr>
    </w:lvl>
    <w:lvl w:ilvl="8">
      <w:start w:val="1"/>
      <w:numFmt w:val="decimal"/>
      <w:lvlText w:val="%1.%2.%3.%4.%5.%6.%7.%8.%9."/>
      <w:lvlJc w:val="left"/>
      <w:pPr>
        <w:ind w:left="6384" w:hanging="2160"/>
      </w:pPr>
      <w:rPr>
        <w:rFonts w:hint="default"/>
      </w:rPr>
    </w:lvl>
  </w:abstractNum>
  <w:abstractNum w:abstractNumId="4" w15:restartNumberingAfterBreak="0">
    <w:nsid w:val="136A6E97"/>
    <w:multiLevelType w:val="hybridMultilevel"/>
    <w:tmpl w:val="E40C415E"/>
    <w:lvl w:ilvl="0" w:tplc="72E8A9DE">
      <w:start w:val="4"/>
      <w:numFmt w:val="decimal"/>
      <w:lvlText w:val="%1."/>
      <w:lvlJc w:val="left"/>
      <w:pPr>
        <w:tabs>
          <w:tab w:val="num" w:pos="502"/>
        </w:tabs>
        <w:ind w:left="502" w:hanging="360"/>
      </w:pPr>
      <w:rPr>
        <w:rFonts w:hint="default"/>
      </w:rPr>
    </w:lvl>
    <w:lvl w:ilvl="1" w:tplc="10F60F8C">
      <w:start w:val="1"/>
      <w:numFmt w:val="lowerLetter"/>
      <w:lvlText w:val="%2)"/>
      <w:lvlJc w:val="left"/>
      <w:pPr>
        <w:tabs>
          <w:tab w:val="num" w:pos="142"/>
        </w:tabs>
        <w:ind w:left="142" w:hanging="360"/>
      </w:pPr>
      <w:rPr>
        <w:rFonts w:ascii="Bookman Old Style" w:eastAsia="Times New Roman" w:hAnsi="Bookman Old Style" w:cs="Times New Roman" w:hint="default"/>
      </w:rPr>
    </w:lvl>
    <w:lvl w:ilvl="2" w:tplc="0405001B" w:tentative="1">
      <w:start w:val="1"/>
      <w:numFmt w:val="lowerRoman"/>
      <w:lvlText w:val="%3."/>
      <w:lvlJc w:val="right"/>
      <w:pPr>
        <w:tabs>
          <w:tab w:val="num" w:pos="862"/>
        </w:tabs>
        <w:ind w:left="862" w:hanging="180"/>
      </w:pPr>
    </w:lvl>
    <w:lvl w:ilvl="3" w:tplc="0405000F" w:tentative="1">
      <w:start w:val="1"/>
      <w:numFmt w:val="decimal"/>
      <w:lvlText w:val="%4."/>
      <w:lvlJc w:val="left"/>
      <w:pPr>
        <w:tabs>
          <w:tab w:val="num" w:pos="1582"/>
        </w:tabs>
        <w:ind w:left="1582" w:hanging="360"/>
      </w:pPr>
    </w:lvl>
    <w:lvl w:ilvl="4" w:tplc="04050019" w:tentative="1">
      <w:start w:val="1"/>
      <w:numFmt w:val="lowerLetter"/>
      <w:lvlText w:val="%5."/>
      <w:lvlJc w:val="left"/>
      <w:pPr>
        <w:tabs>
          <w:tab w:val="num" w:pos="2302"/>
        </w:tabs>
        <w:ind w:left="2302" w:hanging="360"/>
      </w:pPr>
    </w:lvl>
    <w:lvl w:ilvl="5" w:tplc="0405001B" w:tentative="1">
      <w:start w:val="1"/>
      <w:numFmt w:val="lowerRoman"/>
      <w:lvlText w:val="%6."/>
      <w:lvlJc w:val="right"/>
      <w:pPr>
        <w:tabs>
          <w:tab w:val="num" w:pos="3022"/>
        </w:tabs>
        <w:ind w:left="3022" w:hanging="180"/>
      </w:pPr>
    </w:lvl>
    <w:lvl w:ilvl="6" w:tplc="0405000F" w:tentative="1">
      <w:start w:val="1"/>
      <w:numFmt w:val="decimal"/>
      <w:lvlText w:val="%7."/>
      <w:lvlJc w:val="left"/>
      <w:pPr>
        <w:tabs>
          <w:tab w:val="num" w:pos="3742"/>
        </w:tabs>
        <w:ind w:left="3742" w:hanging="360"/>
      </w:pPr>
    </w:lvl>
    <w:lvl w:ilvl="7" w:tplc="04050019" w:tentative="1">
      <w:start w:val="1"/>
      <w:numFmt w:val="lowerLetter"/>
      <w:lvlText w:val="%8."/>
      <w:lvlJc w:val="left"/>
      <w:pPr>
        <w:tabs>
          <w:tab w:val="num" w:pos="4462"/>
        </w:tabs>
        <w:ind w:left="4462" w:hanging="360"/>
      </w:pPr>
    </w:lvl>
    <w:lvl w:ilvl="8" w:tplc="0405001B" w:tentative="1">
      <w:start w:val="1"/>
      <w:numFmt w:val="lowerRoman"/>
      <w:lvlText w:val="%9."/>
      <w:lvlJc w:val="right"/>
      <w:pPr>
        <w:tabs>
          <w:tab w:val="num" w:pos="5182"/>
        </w:tabs>
        <w:ind w:left="5182" w:hanging="180"/>
      </w:pPr>
    </w:lvl>
  </w:abstractNum>
  <w:abstractNum w:abstractNumId="5" w15:restartNumberingAfterBreak="0">
    <w:nsid w:val="17EE3E0E"/>
    <w:multiLevelType w:val="hybridMultilevel"/>
    <w:tmpl w:val="9C68B574"/>
    <w:lvl w:ilvl="0" w:tplc="1BCA55E4">
      <w:start w:val="5"/>
      <w:numFmt w:val="bullet"/>
      <w:lvlText w:val="-"/>
      <w:lvlJc w:val="left"/>
      <w:pPr>
        <w:ind w:left="562" w:hanging="360"/>
      </w:pPr>
      <w:rPr>
        <w:rFonts w:ascii="Times New Roman" w:eastAsia="Times New Roman" w:hAnsi="Times New Roman" w:cs="Times New Roman" w:hint="default"/>
      </w:rPr>
    </w:lvl>
    <w:lvl w:ilvl="1" w:tplc="04050003" w:tentative="1">
      <w:start w:val="1"/>
      <w:numFmt w:val="bullet"/>
      <w:lvlText w:val="o"/>
      <w:lvlJc w:val="left"/>
      <w:pPr>
        <w:ind w:left="1282" w:hanging="360"/>
      </w:pPr>
      <w:rPr>
        <w:rFonts w:ascii="Courier New" w:hAnsi="Courier New" w:cs="Courier New" w:hint="default"/>
      </w:rPr>
    </w:lvl>
    <w:lvl w:ilvl="2" w:tplc="04050005" w:tentative="1">
      <w:start w:val="1"/>
      <w:numFmt w:val="bullet"/>
      <w:lvlText w:val=""/>
      <w:lvlJc w:val="left"/>
      <w:pPr>
        <w:ind w:left="2002" w:hanging="360"/>
      </w:pPr>
      <w:rPr>
        <w:rFonts w:ascii="Wingdings" w:hAnsi="Wingdings" w:hint="default"/>
      </w:rPr>
    </w:lvl>
    <w:lvl w:ilvl="3" w:tplc="04050001" w:tentative="1">
      <w:start w:val="1"/>
      <w:numFmt w:val="bullet"/>
      <w:lvlText w:val=""/>
      <w:lvlJc w:val="left"/>
      <w:pPr>
        <w:ind w:left="2722" w:hanging="360"/>
      </w:pPr>
      <w:rPr>
        <w:rFonts w:ascii="Symbol" w:hAnsi="Symbol" w:hint="default"/>
      </w:rPr>
    </w:lvl>
    <w:lvl w:ilvl="4" w:tplc="04050003" w:tentative="1">
      <w:start w:val="1"/>
      <w:numFmt w:val="bullet"/>
      <w:lvlText w:val="o"/>
      <w:lvlJc w:val="left"/>
      <w:pPr>
        <w:ind w:left="3442" w:hanging="360"/>
      </w:pPr>
      <w:rPr>
        <w:rFonts w:ascii="Courier New" w:hAnsi="Courier New" w:cs="Courier New" w:hint="default"/>
      </w:rPr>
    </w:lvl>
    <w:lvl w:ilvl="5" w:tplc="04050005" w:tentative="1">
      <w:start w:val="1"/>
      <w:numFmt w:val="bullet"/>
      <w:lvlText w:val=""/>
      <w:lvlJc w:val="left"/>
      <w:pPr>
        <w:ind w:left="4162" w:hanging="360"/>
      </w:pPr>
      <w:rPr>
        <w:rFonts w:ascii="Wingdings" w:hAnsi="Wingdings" w:hint="default"/>
      </w:rPr>
    </w:lvl>
    <w:lvl w:ilvl="6" w:tplc="04050001" w:tentative="1">
      <w:start w:val="1"/>
      <w:numFmt w:val="bullet"/>
      <w:lvlText w:val=""/>
      <w:lvlJc w:val="left"/>
      <w:pPr>
        <w:ind w:left="4882" w:hanging="360"/>
      </w:pPr>
      <w:rPr>
        <w:rFonts w:ascii="Symbol" w:hAnsi="Symbol" w:hint="default"/>
      </w:rPr>
    </w:lvl>
    <w:lvl w:ilvl="7" w:tplc="04050003" w:tentative="1">
      <w:start w:val="1"/>
      <w:numFmt w:val="bullet"/>
      <w:lvlText w:val="o"/>
      <w:lvlJc w:val="left"/>
      <w:pPr>
        <w:ind w:left="5602" w:hanging="360"/>
      </w:pPr>
      <w:rPr>
        <w:rFonts w:ascii="Courier New" w:hAnsi="Courier New" w:cs="Courier New" w:hint="default"/>
      </w:rPr>
    </w:lvl>
    <w:lvl w:ilvl="8" w:tplc="04050005" w:tentative="1">
      <w:start w:val="1"/>
      <w:numFmt w:val="bullet"/>
      <w:lvlText w:val=""/>
      <w:lvlJc w:val="left"/>
      <w:pPr>
        <w:ind w:left="6322" w:hanging="360"/>
      </w:pPr>
      <w:rPr>
        <w:rFonts w:ascii="Wingdings" w:hAnsi="Wingdings" w:hint="default"/>
      </w:rPr>
    </w:lvl>
  </w:abstractNum>
  <w:abstractNum w:abstractNumId="6" w15:restartNumberingAfterBreak="0">
    <w:nsid w:val="19702530"/>
    <w:multiLevelType w:val="multilevel"/>
    <w:tmpl w:val="9A0E9FC4"/>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360"/>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2160" w:hanging="108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3240" w:hanging="144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4320" w:hanging="180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7" w15:restartNumberingAfterBreak="0">
    <w:nsid w:val="22B776E2"/>
    <w:multiLevelType w:val="multilevel"/>
    <w:tmpl w:val="FA88EF9E"/>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C992630"/>
    <w:multiLevelType w:val="hybridMultilevel"/>
    <w:tmpl w:val="E38CFEC2"/>
    <w:lvl w:ilvl="0" w:tplc="761C8B3E">
      <w:start w:val="1"/>
      <w:numFmt w:val="decimal"/>
      <w:lvlText w:val="%1."/>
      <w:lvlJc w:val="left"/>
      <w:pPr>
        <w:tabs>
          <w:tab w:val="num" w:pos="720"/>
        </w:tabs>
        <w:ind w:left="720" w:hanging="360"/>
      </w:pPr>
      <w:rPr>
        <w:rFonts w:hint="default"/>
      </w:rPr>
    </w:lvl>
    <w:lvl w:ilvl="1" w:tplc="B5CE5406">
      <w:start w:val="1"/>
      <w:numFmt w:val="lowerLetter"/>
      <w:lvlText w:val="%2)"/>
      <w:lvlJc w:val="left"/>
      <w:pPr>
        <w:tabs>
          <w:tab w:val="num" w:pos="1894"/>
        </w:tabs>
        <w:ind w:left="1894" w:hanging="454"/>
      </w:pPr>
      <w:rPr>
        <w:rFonts w:ascii="Bookman Old Style" w:eastAsia="Khmer UI" w:hAnsi="Bookman Old Style" w:cs="Khmer UI" w:hint="default"/>
        <w:b w:val="0"/>
        <w:i w:val="0"/>
        <w:sz w:val="20"/>
        <w:szCs w:val="20"/>
      </w:rPr>
    </w:lvl>
    <w:lvl w:ilvl="2" w:tplc="A24E38A8">
      <w:start w:val="2"/>
      <w:numFmt w:val="lowerLetter"/>
      <w:lvlText w:val="%3."/>
      <w:lvlJc w:val="left"/>
      <w:pPr>
        <w:tabs>
          <w:tab w:val="num" w:pos="2700"/>
        </w:tabs>
        <w:ind w:left="2700" w:hanging="360"/>
      </w:pPr>
      <w:rPr>
        <w:rFonts w:ascii="Times New Roman" w:hAnsi="Times New Roman" w:hint="default"/>
        <w:sz w:val="24"/>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2DF6687D"/>
    <w:multiLevelType w:val="multilevel"/>
    <w:tmpl w:val="B112B2B2"/>
    <w:lvl w:ilvl="0">
      <w:start w:val="1"/>
      <w:numFmt w:val="decimal"/>
      <w:pStyle w:val="Nadpis2"/>
      <w:lvlText w:val="%1."/>
      <w:lvlJc w:val="left"/>
      <w:pPr>
        <w:ind w:left="360" w:hanging="360"/>
      </w:pPr>
      <w:rPr>
        <w:rFonts w:hint="default"/>
      </w:rPr>
    </w:lvl>
    <w:lvl w:ilvl="1">
      <w:start w:val="1"/>
      <w:numFmt w:val="decimal"/>
      <w:pStyle w:val="Normlntex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230FB4"/>
    <w:multiLevelType w:val="multilevel"/>
    <w:tmpl w:val="2620F8F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F16C1C"/>
    <w:multiLevelType w:val="multilevel"/>
    <w:tmpl w:val="2010761A"/>
    <w:lvl w:ilvl="0">
      <w:start w:val="3"/>
      <w:numFmt w:val="decimal"/>
      <w:lvlText w:val="%1."/>
      <w:lvlJc w:val="left"/>
      <w:pPr>
        <w:ind w:left="360" w:hanging="360"/>
      </w:pPr>
      <w:rPr>
        <w:rFonts w:cs="Times New Roman" w:hint="default"/>
      </w:rPr>
    </w:lvl>
    <w:lvl w:ilvl="1">
      <w:start w:val="2"/>
      <w:numFmt w:val="decimal"/>
      <w:lvlRestart w:val="0"/>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0060F97"/>
    <w:multiLevelType w:val="multilevel"/>
    <w:tmpl w:val="AA502B5A"/>
    <w:lvl w:ilvl="0">
      <w:start w:val="7"/>
      <w:numFmt w:val="decimal"/>
      <w:lvlText w:val="%1"/>
      <w:lvlJc w:val="left"/>
      <w:pPr>
        <w:ind w:left="360" w:hanging="360"/>
      </w:pPr>
      <w:rPr>
        <w:rFonts w:ascii="Times New Roman" w:hAnsi="Times New Roman" w:hint="default"/>
        <w:sz w:val="24"/>
      </w:rPr>
    </w:lvl>
    <w:lvl w:ilvl="1">
      <w:start w:val="3"/>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13" w15:restartNumberingAfterBreak="0">
    <w:nsid w:val="319B405D"/>
    <w:multiLevelType w:val="hybridMultilevel"/>
    <w:tmpl w:val="08BEE61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 w15:restartNumberingAfterBreak="0">
    <w:nsid w:val="35471508"/>
    <w:multiLevelType w:val="multilevel"/>
    <w:tmpl w:val="0C5C835E"/>
    <w:lvl w:ilvl="0">
      <w:start w:val="7"/>
      <w:numFmt w:val="decimal"/>
      <w:lvlText w:val="%1"/>
      <w:lvlJc w:val="left"/>
      <w:pPr>
        <w:ind w:left="360" w:hanging="360"/>
      </w:pPr>
      <w:rPr>
        <w:rFonts w:ascii="Times New Roman" w:hAnsi="Times New Roman" w:hint="default"/>
        <w:sz w:val="24"/>
      </w:rPr>
    </w:lvl>
    <w:lvl w:ilvl="1">
      <w:start w:val="3"/>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15" w15:restartNumberingAfterBreak="0">
    <w:nsid w:val="35897D08"/>
    <w:multiLevelType w:val="hybridMultilevel"/>
    <w:tmpl w:val="E0B4FF3E"/>
    <w:lvl w:ilvl="0" w:tplc="04050001">
      <w:start w:val="1"/>
      <w:numFmt w:val="bullet"/>
      <w:lvlText w:val=""/>
      <w:lvlJc w:val="left"/>
      <w:pPr>
        <w:ind w:left="1384" w:hanging="360"/>
      </w:pPr>
      <w:rPr>
        <w:rFonts w:ascii="Symbol" w:hAnsi="Symbol" w:hint="default"/>
      </w:rPr>
    </w:lvl>
    <w:lvl w:ilvl="1" w:tplc="04050003" w:tentative="1">
      <w:start w:val="1"/>
      <w:numFmt w:val="bullet"/>
      <w:lvlText w:val="o"/>
      <w:lvlJc w:val="left"/>
      <w:pPr>
        <w:ind w:left="2104" w:hanging="360"/>
      </w:pPr>
      <w:rPr>
        <w:rFonts w:ascii="Courier New" w:hAnsi="Courier New" w:cs="Courier New" w:hint="default"/>
      </w:rPr>
    </w:lvl>
    <w:lvl w:ilvl="2" w:tplc="04050005" w:tentative="1">
      <w:start w:val="1"/>
      <w:numFmt w:val="bullet"/>
      <w:lvlText w:val=""/>
      <w:lvlJc w:val="left"/>
      <w:pPr>
        <w:ind w:left="2824" w:hanging="360"/>
      </w:pPr>
      <w:rPr>
        <w:rFonts w:ascii="Wingdings" w:hAnsi="Wingdings" w:hint="default"/>
      </w:rPr>
    </w:lvl>
    <w:lvl w:ilvl="3" w:tplc="04050001" w:tentative="1">
      <w:start w:val="1"/>
      <w:numFmt w:val="bullet"/>
      <w:lvlText w:val=""/>
      <w:lvlJc w:val="left"/>
      <w:pPr>
        <w:ind w:left="3544" w:hanging="360"/>
      </w:pPr>
      <w:rPr>
        <w:rFonts w:ascii="Symbol" w:hAnsi="Symbol" w:hint="default"/>
      </w:rPr>
    </w:lvl>
    <w:lvl w:ilvl="4" w:tplc="04050003" w:tentative="1">
      <w:start w:val="1"/>
      <w:numFmt w:val="bullet"/>
      <w:lvlText w:val="o"/>
      <w:lvlJc w:val="left"/>
      <w:pPr>
        <w:ind w:left="4264" w:hanging="360"/>
      </w:pPr>
      <w:rPr>
        <w:rFonts w:ascii="Courier New" w:hAnsi="Courier New" w:cs="Courier New" w:hint="default"/>
      </w:rPr>
    </w:lvl>
    <w:lvl w:ilvl="5" w:tplc="04050005" w:tentative="1">
      <w:start w:val="1"/>
      <w:numFmt w:val="bullet"/>
      <w:lvlText w:val=""/>
      <w:lvlJc w:val="left"/>
      <w:pPr>
        <w:ind w:left="4984" w:hanging="360"/>
      </w:pPr>
      <w:rPr>
        <w:rFonts w:ascii="Wingdings" w:hAnsi="Wingdings" w:hint="default"/>
      </w:rPr>
    </w:lvl>
    <w:lvl w:ilvl="6" w:tplc="04050001" w:tentative="1">
      <w:start w:val="1"/>
      <w:numFmt w:val="bullet"/>
      <w:lvlText w:val=""/>
      <w:lvlJc w:val="left"/>
      <w:pPr>
        <w:ind w:left="5704" w:hanging="360"/>
      </w:pPr>
      <w:rPr>
        <w:rFonts w:ascii="Symbol" w:hAnsi="Symbol" w:hint="default"/>
      </w:rPr>
    </w:lvl>
    <w:lvl w:ilvl="7" w:tplc="04050003" w:tentative="1">
      <w:start w:val="1"/>
      <w:numFmt w:val="bullet"/>
      <w:lvlText w:val="o"/>
      <w:lvlJc w:val="left"/>
      <w:pPr>
        <w:ind w:left="6424" w:hanging="360"/>
      </w:pPr>
      <w:rPr>
        <w:rFonts w:ascii="Courier New" w:hAnsi="Courier New" w:cs="Courier New" w:hint="default"/>
      </w:rPr>
    </w:lvl>
    <w:lvl w:ilvl="8" w:tplc="04050005" w:tentative="1">
      <w:start w:val="1"/>
      <w:numFmt w:val="bullet"/>
      <w:lvlText w:val=""/>
      <w:lvlJc w:val="left"/>
      <w:pPr>
        <w:ind w:left="7144" w:hanging="360"/>
      </w:pPr>
      <w:rPr>
        <w:rFonts w:ascii="Wingdings" w:hAnsi="Wingdings" w:hint="default"/>
      </w:rPr>
    </w:lvl>
  </w:abstractNum>
  <w:abstractNum w:abstractNumId="16" w15:restartNumberingAfterBreak="0">
    <w:nsid w:val="36B629ED"/>
    <w:multiLevelType w:val="hybridMultilevel"/>
    <w:tmpl w:val="C4C07684"/>
    <w:lvl w:ilvl="0" w:tplc="01D6C266">
      <w:start w:val="1"/>
      <w:numFmt w:val="decimal"/>
      <w:lvlText w:val="%1."/>
      <w:lvlJc w:val="left"/>
      <w:pPr>
        <w:tabs>
          <w:tab w:val="num" w:pos="1800"/>
        </w:tabs>
        <w:ind w:left="180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3B53D5"/>
    <w:multiLevelType w:val="hybridMultilevel"/>
    <w:tmpl w:val="B4FC98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6463A1A"/>
    <w:multiLevelType w:val="multilevel"/>
    <w:tmpl w:val="389624B6"/>
    <w:lvl w:ilvl="0">
      <w:start w:val="1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52251F5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821F2C"/>
    <w:multiLevelType w:val="multilevel"/>
    <w:tmpl w:val="34D06752"/>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BB9120A"/>
    <w:multiLevelType w:val="multilevel"/>
    <w:tmpl w:val="8A30E026"/>
    <w:lvl w:ilvl="0">
      <w:start w:val="9"/>
      <w:numFmt w:val="decimal"/>
      <w:lvlText w:val="%1."/>
      <w:lvlJc w:val="left"/>
      <w:pPr>
        <w:ind w:left="420" w:hanging="4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04" w:hanging="720"/>
      </w:pPr>
      <w:rPr>
        <w:rFonts w:hint="default"/>
        <w:u w:val="single"/>
      </w:rPr>
    </w:lvl>
    <w:lvl w:ilvl="3">
      <w:start w:val="1"/>
      <w:numFmt w:val="decimal"/>
      <w:lvlText w:val="%1.%2.%3.%4."/>
      <w:lvlJc w:val="left"/>
      <w:pPr>
        <w:ind w:left="1506" w:hanging="108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2150" w:hanging="144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794" w:hanging="1800"/>
      </w:pPr>
      <w:rPr>
        <w:rFonts w:hint="default"/>
        <w:u w:val="single"/>
      </w:rPr>
    </w:lvl>
    <w:lvl w:ilvl="8">
      <w:start w:val="1"/>
      <w:numFmt w:val="decimal"/>
      <w:lvlText w:val="%1.%2.%3.%4.%5.%6.%7.%8.%9."/>
      <w:lvlJc w:val="left"/>
      <w:pPr>
        <w:ind w:left="3296" w:hanging="2160"/>
      </w:pPr>
      <w:rPr>
        <w:rFonts w:hint="default"/>
        <w:u w:val="single"/>
      </w:rPr>
    </w:lvl>
  </w:abstractNum>
  <w:abstractNum w:abstractNumId="22" w15:restartNumberingAfterBreak="0">
    <w:nsid w:val="6C4142B4"/>
    <w:multiLevelType w:val="hybridMultilevel"/>
    <w:tmpl w:val="91EA600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EC3714A"/>
    <w:multiLevelType w:val="hybridMultilevel"/>
    <w:tmpl w:val="F18C140A"/>
    <w:lvl w:ilvl="0" w:tplc="C2966C3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1867029"/>
    <w:multiLevelType w:val="hybridMultilevel"/>
    <w:tmpl w:val="A7F4D370"/>
    <w:lvl w:ilvl="0" w:tplc="2F345B22">
      <w:start w:val="5"/>
      <w:numFmt w:val="bullet"/>
      <w:lvlText w:val="-"/>
      <w:lvlJc w:val="left"/>
      <w:pPr>
        <w:ind w:left="644" w:hanging="360"/>
      </w:pPr>
      <w:rPr>
        <w:rFonts w:ascii="Times New Roman" w:eastAsia="Times New Roman" w:hAnsi="Times New Roman" w:cs="Times New Roman" w:hint="default"/>
        <w:color w:val="FF000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5" w15:restartNumberingAfterBreak="0">
    <w:nsid w:val="729D52CA"/>
    <w:multiLevelType w:val="multilevel"/>
    <w:tmpl w:val="93D001F4"/>
    <w:lvl w:ilvl="0">
      <w:start w:val="7"/>
      <w:numFmt w:val="decimal"/>
      <w:lvlText w:val="%1."/>
      <w:lvlJc w:val="left"/>
      <w:pPr>
        <w:ind w:left="420" w:hanging="420"/>
      </w:pPr>
      <w:rPr>
        <w:rFonts w:hint="default"/>
        <w:u w:val="none"/>
      </w:rPr>
    </w:lvl>
    <w:lvl w:ilvl="1">
      <w:start w:val="3"/>
      <w:numFmt w:val="decimal"/>
      <w:lvlText w:val="%1.%2."/>
      <w:lvlJc w:val="left"/>
      <w:pPr>
        <w:ind w:left="862" w:hanging="720"/>
      </w:pPr>
      <w:rPr>
        <w:rFonts w:hint="default"/>
        <w:u w:val="none"/>
      </w:rPr>
    </w:lvl>
    <w:lvl w:ilvl="2">
      <w:start w:val="1"/>
      <w:numFmt w:val="decimal"/>
      <w:lvlText w:val="%1.%2.%3."/>
      <w:lvlJc w:val="left"/>
      <w:pPr>
        <w:ind w:left="1004" w:hanging="720"/>
      </w:pPr>
      <w:rPr>
        <w:rFonts w:hint="default"/>
        <w:u w:val="single"/>
      </w:rPr>
    </w:lvl>
    <w:lvl w:ilvl="3">
      <w:start w:val="1"/>
      <w:numFmt w:val="decimal"/>
      <w:lvlText w:val="%1.%2.%3.%4."/>
      <w:lvlJc w:val="left"/>
      <w:pPr>
        <w:ind w:left="1506" w:hanging="108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2150" w:hanging="144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794" w:hanging="1800"/>
      </w:pPr>
      <w:rPr>
        <w:rFonts w:hint="default"/>
        <w:u w:val="single"/>
      </w:rPr>
    </w:lvl>
    <w:lvl w:ilvl="8">
      <w:start w:val="1"/>
      <w:numFmt w:val="decimal"/>
      <w:lvlText w:val="%1.%2.%3.%4.%5.%6.%7.%8.%9."/>
      <w:lvlJc w:val="left"/>
      <w:pPr>
        <w:ind w:left="3296" w:hanging="2160"/>
      </w:pPr>
      <w:rPr>
        <w:rFonts w:hint="default"/>
        <w:u w:val="single"/>
      </w:rPr>
    </w:lvl>
  </w:abstractNum>
  <w:abstractNum w:abstractNumId="26" w15:restartNumberingAfterBreak="0">
    <w:nsid w:val="79FC7D9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7"/>
  </w:num>
  <w:num w:numId="3">
    <w:abstractNumId w:val="2"/>
  </w:num>
  <w:num w:numId="4">
    <w:abstractNumId w:val="4"/>
  </w:num>
  <w:num w:numId="5">
    <w:abstractNumId w:val="16"/>
  </w:num>
  <w:num w:numId="6">
    <w:abstractNumId w:val="23"/>
  </w:num>
  <w:num w:numId="7">
    <w:abstractNumId w:val="8"/>
  </w:num>
  <w:num w:numId="8">
    <w:abstractNumId w:val="1"/>
  </w:num>
  <w:num w:numId="9">
    <w:abstractNumId w:val="0"/>
  </w:num>
  <w:num w:numId="10">
    <w:abstractNumId w:val="3"/>
  </w:num>
  <w:num w:numId="11">
    <w:abstractNumId w:val="7"/>
  </w:num>
  <w:num w:numId="12">
    <w:abstractNumId w:val="20"/>
  </w:num>
  <w:num w:numId="13">
    <w:abstractNumId w:val="18"/>
  </w:num>
  <w:num w:numId="14">
    <w:abstractNumId w:val="15"/>
  </w:num>
  <w:num w:numId="15">
    <w:abstractNumId w:val="25"/>
  </w:num>
  <w:num w:numId="16">
    <w:abstractNumId w:val="10"/>
  </w:num>
  <w:num w:numId="17">
    <w:abstractNumId w:val="13"/>
  </w:num>
  <w:num w:numId="18">
    <w:abstractNumId w:val="6"/>
  </w:num>
  <w:num w:numId="19">
    <w:abstractNumId w:val="12"/>
  </w:num>
  <w:num w:numId="20">
    <w:abstractNumId w:val="14"/>
  </w:num>
  <w:num w:numId="21">
    <w:abstractNumId w:val="21"/>
  </w:num>
  <w:num w:numId="22">
    <w:abstractNumId w:val="5"/>
  </w:num>
  <w:num w:numId="23">
    <w:abstractNumId w:val="26"/>
  </w:num>
  <w:num w:numId="24">
    <w:abstractNumId w:val="19"/>
  </w:num>
  <w:num w:numId="25">
    <w:abstractNumId w:val="11"/>
  </w:num>
  <w:num w:numId="26">
    <w:abstractNumId w:val="18"/>
    <w:lvlOverride w:ilvl="0">
      <w:lvl w:ilvl="0">
        <w:start w:val="11"/>
        <w:numFmt w:val="decimal"/>
        <w:lvlText w:val="%1."/>
        <w:lvlJc w:val="left"/>
        <w:pPr>
          <w:ind w:left="360" w:hanging="360"/>
        </w:pPr>
        <w:rPr>
          <w:rFonts w:cs="Times New Roman" w:hint="default"/>
        </w:rPr>
      </w:lvl>
    </w:lvlOverride>
    <w:lvlOverride w:ilvl="1">
      <w:lvl w:ilvl="1">
        <w:start w:val="1"/>
        <w:numFmt w:val="decimal"/>
        <w:lvlText w:val="%1.%2."/>
        <w:lvlJc w:val="left"/>
        <w:pPr>
          <w:ind w:left="716" w:hanging="716"/>
        </w:pPr>
        <w:rPr>
          <w:rFonts w:cs="Times New Roman" w:hint="default"/>
          <w:b w:val="0"/>
          <w:color w:val="auto"/>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BF"/>
    <w:rsid w:val="00014FFA"/>
    <w:rsid w:val="0005051E"/>
    <w:rsid w:val="00073255"/>
    <w:rsid w:val="000A213F"/>
    <w:rsid w:val="000A374F"/>
    <w:rsid w:val="000B78B9"/>
    <w:rsid w:val="000E228B"/>
    <w:rsid w:val="0013628F"/>
    <w:rsid w:val="0019541A"/>
    <w:rsid w:val="001B4049"/>
    <w:rsid w:val="001B681A"/>
    <w:rsid w:val="001C0CB5"/>
    <w:rsid w:val="001D1401"/>
    <w:rsid w:val="001F341F"/>
    <w:rsid w:val="002A3AED"/>
    <w:rsid w:val="002A634E"/>
    <w:rsid w:val="002C1F3E"/>
    <w:rsid w:val="002D5A4B"/>
    <w:rsid w:val="002E3AFC"/>
    <w:rsid w:val="00305814"/>
    <w:rsid w:val="003408C2"/>
    <w:rsid w:val="00360E39"/>
    <w:rsid w:val="00381603"/>
    <w:rsid w:val="00390B32"/>
    <w:rsid w:val="003B13D6"/>
    <w:rsid w:val="003C0559"/>
    <w:rsid w:val="003D5CF6"/>
    <w:rsid w:val="00401B0E"/>
    <w:rsid w:val="00402898"/>
    <w:rsid w:val="004059E7"/>
    <w:rsid w:val="00425CD9"/>
    <w:rsid w:val="00425FC6"/>
    <w:rsid w:val="004326D5"/>
    <w:rsid w:val="00437852"/>
    <w:rsid w:val="0045188B"/>
    <w:rsid w:val="0049579E"/>
    <w:rsid w:val="004D2415"/>
    <w:rsid w:val="004D2623"/>
    <w:rsid w:val="005218A3"/>
    <w:rsid w:val="00537E72"/>
    <w:rsid w:val="00556F6D"/>
    <w:rsid w:val="00566BFC"/>
    <w:rsid w:val="005B0F22"/>
    <w:rsid w:val="005B5CFA"/>
    <w:rsid w:val="005C2733"/>
    <w:rsid w:val="005C2A63"/>
    <w:rsid w:val="005C6C13"/>
    <w:rsid w:val="006035D3"/>
    <w:rsid w:val="006042F9"/>
    <w:rsid w:val="0061081C"/>
    <w:rsid w:val="00620C84"/>
    <w:rsid w:val="0062130C"/>
    <w:rsid w:val="00625C5D"/>
    <w:rsid w:val="00643226"/>
    <w:rsid w:val="00675F37"/>
    <w:rsid w:val="0068519C"/>
    <w:rsid w:val="00685559"/>
    <w:rsid w:val="006E18F5"/>
    <w:rsid w:val="006F7A53"/>
    <w:rsid w:val="00712F0E"/>
    <w:rsid w:val="007360EA"/>
    <w:rsid w:val="00740A5F"/>
    <w:rsid w:val="00753217"/>
    <w:rsid w:val="007625BF"/>
    <w:rsid w:val="0077208A"/>
    <w:rsid w:val="007B45B1"/>
    <w:rsid w:val="007F4A30"/>
    <w:rsid w:val="008156AF"/>
    <w:rsid w:val="00827A0D"/>
    <w:rsid w:val="00845F34"/>
    <w:rsid w:val="00863651"/>
    <w:rsid w:val="00876A07"/>
    <w:rsid w:val="008A1DFB"/>
    <w:rsid w:val="008B292F"/>
    <w:rsid w:val="008D3FF9"/>
    <w:rsid w:val="00903749"/>
    <w:rsid w:val="00906EAE"/>
    <w:rsid w:val="00946615"/>
    <w:rsid w:val="00952836"/>
    <w:rsid w:val="00964391"/>
    <w:rsid w:val="0097233B"/>
    <w:rsid w:val="00975994"/>
    <w:rsid w:val="00997434"/>
    <w:rsid w:val="009C0EEC"/>
    <w:rsid w:val="009D1AC5"/>
    <w:rsid w:val="009F226B"/>
    <w:rsid w:val="009F579D"/>
    <w:rsid w:val="009F70BE"/>
    <w:rsid w:val="00A00C9D"/>
    <w:rsid w:val="00A060C2"/>
    <w:rsid w:val="00A164D4"/>
    <w:rsid w:val="00A1788A"/>
    <w:rsid w:val="00A557DF"/>
    <w:rsid w:val="00AB56C4"/>
    <w:rsid w:val="00AB6872"/>
    <w:rsid w:val="00AD05BC"/>
    <w:rsid w:val="00B35ECC"/>
    <w:rsid w:val="00B524AE"/>
    <w:rsid w:val="00B815A2"/>
    <w:rsid w:val="00B83BF0"/>
    <w:rsid w:val="00B872AD"/>
    <w:rsid w:val="00BB3579"/>
    <w:rsid w:val="00BD286B"/>
    <w:rsid w:val="00BD34FC"/>
    <w:rsid w:val="00BE1D13"/>
    <w:rsid w:val="00C20991"/>
    <w:rsid w:val="00C24FC2"/>
    <w:rsid w:val="00C25BBC"/>
    <w:rsid w:val="00C26902"/>
    <w:rsid w:val="00CA4D2D"/>
    <w:rsid w:val="00CA7A12"/>
    <w:rsid w:val="00CB7C5A"/>
    <w:rsid w:val="00CC34EA"/>
    <w:rsid w:val="00CD18E2"/>
    <w:rsid w:val="00CF6640"/>
    <w:rsid w:val="00D07B0F"/>
    <w:rsid w:val="00D1024D"/>
    <w:rsid w:val="00D27287"/>
    <w:rsid w:val="00D3003E"/>
    <w:rsid w:val="00D3372F"/>
    <w:rsid w:val="00D43CF1"/>
    <w:rsid w:val="00D51C8C"/>
    <w:rsid w:val="00D676CB"/>
    <w:rsid w:val="00D97BAA"/>
    <w:rsid w:val="00DA70E9"/>
    <w:rsid w:val="00DD4FCF"/>
    <w:rsid w:val="00DE771E"/>
    <w:rsid w:val="00DF0CC7"/>
    <w:rsid w:val="00E03D6F"/>
    <w:rsid w:val="00E079CE"/>
    <w:rsid w:val="00E121A3"/>
    <w:rsid w:val="00E16BE1"/>
    <w:rsid w:val="00E45F4B"/>
    <w:rsid w:val="00E45F5B"/>
    <w:rsid w:val="00E7498C"/>
    <w:rsid w:val="00E75305"/>
    <w:rsid w:val="00E84FBC"/>
    <w:rsid w:val="00E96CC2"/>
    <w:rsid w:val="00F300D6"/>
    <w:rsid w:val="00F576A9"/>
    <w:rsid w:val="00FA6192"/>
    <w:rsid w:val="00FC3A26"/>
    <w:rsid w:val="00FC6BB3"/>
    <w:rsid w:val="00FF52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21584-9225-4691-BED4-F2023458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25BF"/>
    <w:rPr>
      <w:rFonts w:ascii="Times New Roman" w:eastAsia="Times New Roman" w:hAnsi="Times New Roman"/>
      <w:sz w:val="24"/>
      <w:szCs w:val="24"/>
    </w:rPr>
  </w:style>
  <w:style w:type="paragraph" w:styleId="Nadpis2">
    <w:name w:val="heading 2"/>
    <w:basedOn w:val="Odstavecseseznamem"/>
    <w:next w:val="Normln"/>
    <w:link w:val="Nadpis2Char"/>
    <w:qFormat/>
    <w:rsid w:val="00B815A2"/>
    <w:pPr>
      <w:numPr>
        <w:numId w:val="27"/>
      </w:numPr>
      <w:suppressAutoHyphens/>
      <w:spacing w:before="360" w:after="360"/>
      <w:jc w:val="center"/>
      <w:outlineLvl w:val="1"/>
    </w:pPr>
    <w:rPr>
      <w:b/>
    </w:rPr>
  </w:style>
  <w:style w:type="paragraph" w:styleId="Nadpis4">
    <w:name w:val="heading 4"/>
    <w:basedOn w:val="Normln"/>
    <w:next w:val="Normln"/>
    <w:link w:val="Nadpis4Char"/>
    <w:qFormat/>
    <w:rsid w:val="007625BF"/>
    <w:pPr>
      <w:keepNext/>
      <w:ind w:firstLine="708"/>
      <w:outlineLvl w:val="3"/>
    </w:pPr>
    <w:rPr>
      <w:rFonts w:ascii="Arial Narrow" w:hAnsi="Arial Narrow"/>
      <w:color w:val="000080"/>
      <w:sz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7625BF"/>
    <w:rPr>
      <w:rFonts w:ascii="Arial Narrow" w:eastAsia="Times New Roman" w:hAnsi="Arial Narrow" w:cs="Times New Roman"/>
      <w:color w:val="000080"/>
      <w:sz w:val="28"/>
      <w:szCs w:val="24"/>
      <w:lang w:eastAsia="cs-CZ"/>
    </w:rPr>
  </w:style>
  <w:style w:type="character" w:styleId="Hypertextovodkaz">
    <w:name w:val="Hyperlink"/>
    <w:rsid w:val="007625BF"/>
    <w:rPr>
      <w:color w:val="0000FF"/>
      <w:u w:val="single"/>
    </w:rPr>
  </w:style>
  <w:style w:type="paragraph" w:styleId="Textbubliny">
    <w:name w:val="Balloon Text"/>
    <w:basedOn w:val="Normln"/>
    <w:link w:val="TextbublinyChar"/>
    <w:semiHidden/>
    <w:rsid w:val="007625BF"/>
    <w:rPr>
      <w:rFonts w:ascii="Tahoma" w:hAnsi="Tahoma"/>
      <w:sz w:val="16"/>
      <w:szCs w:val="16"/>
      <w:lang w:val="x-none"/>
    </w:rPr>
  </w:style>
  <w:style w:type="character" w:customStyle="1" w:styleId="TextbublinyChar">
    <w:name w:val="Text bubliny Char"/>
    <w:link w:val="Textbubliny"/>
    <w:semiHidden/>
    <w:rsid w:val="007625BF"/>
    <w:rPr>
      <w:rFonts w:ascii="Tahoma" w:eastAsia="Times New Roman" w:hAnsi="Tahoma" w:cs="Tahoma"/>
      <w:sz w:val="16"/>
      <w:szCs w:val="16"/>
      <w:lang w:eastAsia="cs-CZ"/>
    </w:rPr>
  </w:style>
  <w:style w:type="paragraph" w:styleId="Zpat">
    <w:name w:val="footer"/>
    <w:basedOn w:val="Normln"/>
    <w:link w:val="ZpatChar"/>
    <w:rsid w:val="007625BF"/>
    <w:pPr>
      <w:tabs>
        <w:tab w:val="center" w:pos="4536"/>
        <w:tab w:val="right" w:pos="9072"/>
      </w:tabs>
    </w:pPr>
    <w:rPr>
      <w:lang w:val="x-none"/>
    </w:rPr>
  </w:style>
  <w:style w:type="character" w:customStyle="1" w:styleId="ZpatChar">
    <w:name w:val="Zápatí Char"/>
    <w:link w:val="Zpat"/>
    <w:rsid w:val="007625BF"/>
    <w:rPr>
      <w:rFonts w:ascii="Times New Roman" w:eastAsia="Times New Roman" w:hAnsi="Times New Roman" w:cs="Times New Roman"/>
      <w:sz w:val="24"/>
      <w:szCs w:val="24"/>
      <w:lang w:eastAsia="cs-CZ"/>
    </w:rPr>
  </w:style>
  <w:style w:type="character" w:styleId="slostrnky">
    <w:name w:val="page number"/>
    <w:basedOn w:val="Standardnpsmoodstavce"/>
    <w:rsid w:val="007625BF"/>
  </w:style>
  <w:style w:type="paragraph" w:styleId="Zhlav">
    <w:name w:val="header"/>
    <w:basedOn w:val="Normln"/>
    <w:link w:val="ZhlavChar"/>
    <w:rsid w:val="007625BF"/>
    <w:pPr>
      <w:tabs>
        <w:tab w:val="center" w:pos="4536"/>
        <w:tab w:val="right" w:pos="9072"/>
      </w:tabs>
    </w:pPr>
    <w:rPr>
      <w:lang w:val="x-none"/>
    </w:rPr>
  </w:style>
  <w:style w:type="character" w:customStyle="1" w:styleId="ZhlavChar">
    <w:name w:val="Záhlaví Char"/>
    <w:link w:val="Zhlav"/>
    <w:rsid w:val="007625BF"/>
    <w:rPr>
      <w:rFonts w:ascii="Times New Roman" w:eastAsia="Times New Roman" w:hAnsi="Times New Roman" w:cs="Times New Roman"/>
      <w:sz w:val="24"/>
      <w:szCs w:val="24"/>
      <w:lang w:eastAsia="cs-CZ"/>
    </w:rPr>
  </w:style>
  <w:style w:type="paragraph" w:styleId="Zkladntext">
    <w:name w:val="Body Text"/>
    <w:basedOn w:val="Normln"/>
    <w:link w:val="ZkladntextChar"/>
    <w:rsid w:val="007625BF"/>
    <w:pPr>
      <w:jc w:val="both"/>
    </w:pPr>
    <w:rPr>
      <w:lang w:val="x-none"/>
    </w:rPr>
  </w:style>
  <w:style w:type="character" w:customStyle="1" w:styleId="ZkladntextChar">
    <w:name w:val="Základní text Char"/>
    <w:link w:val="Zkladntext"/>
    <w:rsid w:val="007625BF"/>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7625BF"/>
    <w:pPr>
      <w:spacing w:after="120" w:line="480" w:lineRule="auto"/>
    </w:pPr>
    <w:rPr>
      <w:lang w:val="x-none"/>
    </w:rPr>
  </w:style>
  <w:style w:type="character" w:customStyle="1" w:styleId="Zkladntext2Char">
    <w:name w:val="Základní text 2 Char"/>
    <w:link w:val="Zkladntext2"/>
    <w:rsid w:val="007625BF"/>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7625BF"/>
    <w:pPr>
      <w:spacing w:after="120"/>
      <w:ind w:left="283"/>
    </w:pPr>
    <w:rPr>
      <w:lang w:val="x-none"/>
    </w:rPr>
  </w:style>
  <w:style w:type="character" w:customStyle="1" w:styleId="ZkladntextodsazenChar">
    <w:name w:val="Základní text odsazený Char"/>
    <w:link w:val="Zkladntextodsazen"/>
    <w:rsid w:val="007625B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7625BF"/>
    <w:pPr>
      <w:spacing w:after="120"/>
      <w:ind w:left="283"/>
    </w:pPr>
    <w:rPr>
      <w:sz w:val="16"/>
      <w:szCs w:val="16"/>
      <w:lang w:val="x-none"/>
    </w:rPr>
  </w:style>
  <w:style w:type="character" w:customStyle="1" w:styleId="Zkladntextodsazen3Char">
    <w:name w:val="Základní text odsazený 3 Char"/>
    <w:link w:val="Zkladntextodsazen3"/>
    <w:rsid w:val="007625BF"/>
    <w:rPr>
      <w:rFonts w:ascii="Times New Roman" w:eastAsia="Times New Roman" w:hAnsi="Times New Roman" w:cs="Times New Roman"/>
      <w:sz w:val="16"/>
      <w:szCs w:val="16"/>
      <w:lang w:eastAsia="cs-CZ"/>
    </w:rPr>
  </w:style>
  <w:style w:type="paragraph" w:customStyle="1" w:styleId="Text">
    <w:name w:val="Text"/>
    <w:basedOn w:val="Normln"/>
    <w:rsid w:val="007625BF"/>
    <w:pPr>
      <w:tabs>
        <w:tab w:val="left" w:pos="227"/>
      </w:tabs>
      <w:overflowPunct w:val="0"/>
      <w:autoSpaceDE w:val="0"/>
      <w:autoSpaceDN w:val="0"/>
      <w:adjustRightInd w:val="0"/>
      <w:spacing w:line="220" w:lineRule="atLeast"/>
      <w:jc w:val="both"/>
    </w:pPr>
    <w:rPr>
      <w:rFonts w:ascii="Book Antiqua" w:hAnsi="Book Antiqua"/>
      <w:color w:val="000000"/>
      <w:sz w:val="18"/>
      <w:szCs w:val="20"/>
      <w:lang w:val="en-US"/>
    </w:rPr>
  </w:style>
  <w:style w:type="paragraph" w:styleId="Textpoznpodarou">
    <w:name w:val="footnote text"/>
    <w:basedOn w:val="Normln"/>
    <w:link w:val="TextpoznpodarouChar"/>
    <w:uiPriority w:val="99"/>
    <w:semiHidden/>
    <w:unhideWhenUsed/>
    <w:rsid w:val="007625BF"/>
    <w:rPr>
      <w:sz w:val="20"/>
      <w:szCs w:val="20"/>
      <w:lang w:val="x-none"/>
    </w:rPr>
  </w:style>
  <w:style w:type="character" w:customStyle="1" w:styleId="TextpoznpodarouChar">
    <w:name w:val="Text pozn. pod čarou Char"/>
    <w:link w:val="Textpoznpodarou"/>
    <w:uiPriority w:val="99"/>
    <w:semiHidden/>
    <w:rsid w:val="007625BF"/>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7625BF"/>
    <w:rPr>
      <w:vertAlign w:val="superscript"/>
    </w:rPr>
  </w:style>
  <w:style w:type="paragraph" w:styleId="Zkladntext3">
    <w:name w:val="Body Text 3"/>
    <w:basedOn w:val="Normln"/>
    <w:link w:val="Zkladntext3Char"/>
    <w:rsid w:val="007625BF"/>
    <w:pPr>
      <w:spacing w:after="120"/>
    </w:pPr>
    <w:rPr>
      <w:sz w:val="16"/>
      <w:szCs w:val="16"/>
      <w:lang w:val="x-none"/>
    </w:rPr>
  </w:style>
  <w:style w:type="character" w:customStyle="1" w:styleId="Zkladntext3Char">
    <w:name w:val="Základní text 3 Char"/>
    <w:link w:val="Zkladntext3"/>
    <w:rsid w:val="007625BF"/>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625BF"/>
    <w:pPr>
      <w:ind w:left="708"/>
    </w:pPr>
  </w:style>
  <w:style w:type="paragraph" w:customStyle="1" w:styleId="Default">
    <w:name w:val="Default"/>
    <w:rsid w:val="007625BF"/>
    <w:pPr>
      <w:autoSpaceDE w:val="0"/>
      <w:autoSpaceDN w:val="0"/>
      <w:adjustRightInd w:val="0"/>
    </w:pPr>
    <w:rPr>
      <w:rFonts w:ascii="Arial" w:eastAsia="Times New Roman" w:hAnsi="Arial" w:cs="Arial"/>
      <w:color w:val="000000"/>
      <w:sz w:val="24"/>
      <w:szCs w:val="24"/>
    </w:rPr>
  </w:style>
  <w:style w:type="table" w:customStyle="1" w:styleId="TableNormal">
    <w:name w:val="Table Normal"/>
    <w:uiPriority w:val="2"/>
    <w:semiHidden/>
    <w:unhideWhenUsed/>
    <w:qFormat/>
    <w:rsid w:val="007625B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7625BF"/>
    <w:pPr>
      <w:widowControl w:val="0"/>
    </w:pPr>
    <w:rPr>
      <w:rFonts w:ascii="Calibri" w:eastAsia="Calibri" w:hAnsi="Calibri"/>
      <w:sz w:val="22"/>
      <w:szCs w:val="22"/>
      <w:lang w:val="en-US" w:eastAsia="en-US"/>
    </w:rPr>
  </w:style>
  <w:style w:type="paragraph" w:styleId="Bezmezer">
    <w:name w:val="No Spacing"/>
    <w:uiPriority w:val="1"/>
    <w:qFormat/>
    <w:rsid w:val="007625BF"/>
    <w:pPr>
      <w:suppressAutoHyphens/>
      <w:autoSpaceDN w:val="0"/>
      <w:textAlignment w:val="baseline"/>
    </w:pPr>
    <w:rPr>
      <w:rFonts w:ascii="Times New Roman" w:eastAsia="Times New Roman" w:hAnsi="Times New Roman"/>
      <w:sz w:val="24"/>
      <w:szCs w:val="24"/>
    </w:rPr>
  </w:style>
  <w:style w:type="character" w:customStyle="1" w:styleId="Nadpis2Char">
    <w:name w:val="Nadpis 2 Char"/>
    <w:basedOn w:val="Standardnpsmoodstavce"/>
    <w:link w:val="Nadpis2"/>
    <w:rsid w:val="00B815A2"/>
    <w:rPr>
      <w:rFonts w:ascii="Times New Roman" w:eastAsia="Times New Roman" w:hAnsi="Times New Roman"/>
      <w:b/>
      <w:sz w:val="24"/>
      <w:szCs w:val="24"/>
    </w:rPr>
  </w:style>
  <w:style w:type="paragraph" w:customStyle="1" w:styleId="Normlntext">
    <w:name w:val="Normální text"/>
    <w:basedOn w:val="Odstavecseseznamem"/>
    <w:link w:val="NormlntextChar"/>
    <w:qFormat/>
    <w:rsid w:val="00B815A2"/>
    <w:pPr>
      <w:numPr>
        <w:ilvl w:val="1"/>
        <w:numId w:val="27"/>
      </w:numPr>
      <w:suppressAutoHyphens/>
      <w:spacing w:after="240"/>
    </w:pPr>
  </w:style>
  <w:style w:type="character" w:customStyle="1" w:styleId="NormlntextChar">
    <w:name w:val="Normální text Char"/>
    <w:basedOn w:val="Standardnpsmoodstavce"/>
    <w:link w:val="Normlntext"/>
    <w:rsid w:val="00B815A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2196</Words>
  <Characters>12963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Zajíc</dc:creator>
  <cp:lastModifiedBy>Andrea Přidalová</cp:lastModifiedBy>
  <cp:revision>9</cp:revision>
  <cp:lastPrinted>2019-01-24T08:35:00Z</cp:lastPrinted>
  <dcterms:created xsi:type="dcterms:W3CDTF">2019-01-24T11:46:00Z</dcterms:created>
  <dcterms:modified xsi:type="dcterms:W3CDTF">2019-01-24T13:45:00Z</dcterms:modified>
</cp:coreProperties>
</file>