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10980" w:type="dxa"/>
        <w:tblInd w:w="-8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0980"/>
      </w:tblGrid>
      <w:tr w:rsidR="00A80154" w:rsidRPr="00210426" w14:paraId="79542609" w14:textId="77777777" w:rsidTr="004D4241">
        <w:trPr>
          <w:trHeight w:val="13596"/>
        </w:trPr>
        <w:tc>
          <w:tcPr>
            <w:tcW w:w="10980" w:type="dxa"/>
          </w:tcPr>
          <w:p w14:paraId="0A4C5C94" w14:textId="77777777" w:rsidR="00A80154" w:rsidRDefault="00A80154"/>
          <w:tbl>
            <w:tblPr>
              <w:tblW w:w="10110" w:type="dxa"/>
              <w:tblInd w:w="336" w:type="dxa"/>
              <w:tblBorders>
                <w:top w:val="single" w:sz="18" w:space="0" w:color="auto"/>
                <w:left w:val="single" w:sz="18" w:space="0" w:color="auto"/>
                <w:bottom w:val="single" w:sz="18" w:space="0" w:color="auto"/>
                <w:right w:val="single" w:sz="18" w:space="0" w:color="auto"/>
                <w:insideH w:val="single" w:sz="4" w:space="0" w:color="auto"/>
                <w:insideV w:val="single" w:sz="4" w:space="0" w:color="auto"/>
              </w:tblBorders>
              <w:tblCellMar>
                <w:left w:w="70" w:type="dxa"/>
                <w:right w:w="70" w:type="dxa"/>
              </w:tblCellMar>
              <w:tblLook w:val="0000" w:firstRow="0" w:lastRow="0" w:firstColumn="0" w:lastColumn="0" w:noHBand="0" w:noVBand="0"/>
            </w:tblPr>
            <w:tblGrid>
              <w:gridCol w:w="2739"/>
              <w:gridCol w:w="292"/>
              <w:gridCol w:w="2543"/>
              <w:gridCol w:w="2610"/>
              <w:gridCol w:w="1926"/>
            </w:tblGrid>
            <w:tr w:rsidR="00A80154" w:rsidRPr="00654C98" w14:paraId="37A23955" w14:textId="77777777" w:rsidTr="00867EE7">
              <w:trPr>
                <w:trHeight w:val="2289"/>
              </w:trPr>
              <w:tc>
                <w:tcPr>
                  <w:tcW w:w="3031" w:type="dxa"/>
                  <w:gridSpan w:val="2"/>
                  <w:tcBorders>
                    <w:top w:val="single" w:sz="18" w:space="0" w:color="auto"/>
                    <w:bottom w:val="single" w:sz="4" w:space="0" w:color="auto"/>
                    <w:right w:val="nil"/>
                  </w:tcBorders>
                </w:tcPr>
                <w:p w14:paraId="2E884D18" w14:textId="77777777" w:rsidR="00A80154" w:rsidRPr="00654C98" w:rsidRDefault="00A80154" w:rsidP="00A80154">
                  <w:pPr>
                    <w:ind w:left="-51"/>
                  </w:pPr>
                  <w:r w:rsidRPr="00654C98">
                    <w:object w:dxaOrig="3180" w:dyaOrig="2370" w14:anchorId="4128588B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_x0000_i1025" type="#_x0000_t75" style="width:146.25pt;height:109.5pt" o:ole="">
                        <v:imagedata r:id="rId8" o:title=""/>
                      </v:shape>
                      <o:OLEObject Type="Embed" ProgID="PBrush" ShapeID="_x0000_i1025" DrawAspect="Content" ObjectID="_1606103840" r:id="rId9"/>
                    </w:object>
                  </w:r>
                </w:p>
              </w:tc>
              <w:tc>
                <w:tcPr>
                  <w:tcW w:w="7079" w:type="dxa"/>
                  <w:gridSpan w:val="3"/>
                  <w:tcBorders>
                    <w:left w:val="nil"/>
                    <w:bottom w:val="single" w:sz="4" w:space="0" w:color="auto"/>
                  </w:tcBorders>
                </w:tcPr>
                <w:p w14:paraId="3E025574" w14:textId="77777777" w:rsidR="00A80154" w:rsidRPr="00654C98" w:rsidRDefault="00A80154" w:rsidP="00A80154">
                  <w:pPr>
                    <w:jc w:val="center"/>
                  </w:pPr>
                </w:p>
                <w:p w14:paraId="7A9524C5" w14:textId="77777777" w:rsidR="00A80154" w:rsidRPr="00654C98" w:rsidRDefault="00A80154" w:rsidP="00A80154">
                  <w:pPr>
                    <w:jc w:val="center"/>
                  </w:pPr>
                </w:p>
                <w:p w14:paraId="46B08D68" w14:textId="77777777" w:rsidR="00A80154" w:rsidRPr="00654C98" w:rsidRDefault="00A80154" w:rsidP="00A80154">
                  <w:pPr>
                    <w:jc w:val="center"/>
                  </w:pPr>
                </w:p>
                <w:p w14:paraId="7E2DA1B9" w14:textId="77777777" w:rsidR="00A80154" w:rsidRPr="00654C98" w:rsidRDefault="00A80154" w:rsidP="00A80154">
                  <w:pPr>
                    <w:pStyle w:val="Nadpis1"/>
                    <w:rPr>
                      <w:rFonts w:ascii="Arial Narrow" w:hAnsi="Arial Narrow"/>
                      <w:sz w:val="64"/>
                    </w:rPr>
                  </w:pPr>
                  <w:bookmarkStart w:id="0" w:name="_Toc450137492"/>
                  <w:bookmarkStart w:id="1" w:name="_Toc486284698"/>
                  <w:bookmarkStart w:id="2" w:name="_Toc486285166"/>
                  <w:bookmarkStart w:id="3" w:name="_Toc503031067"/>
                  <w:proofErr w:type="spellStart"/>
                  <w:r w:rsidRPr="00654C98">
                    <w:rPr>
                      <w:rFonts w:ascii="Arial Narrow" w:hAnsi="Arial Narrow"/>
                      <w:sz w:val="64"/>
                    </w:rPr>
                    <w:t>Legene</w:t>
                  </w:r>
                  <w:proofErr w:type="spellEnd"/>
                  <w:r w:rsidRPr="00654C98">
                    <w:rPr>
                      <w:rFonts w:ascii="Arial Narrow" w:hAnsi="Arial Narrow"/>
                      <w:sz w:val="64"/>
                    </w:rPr>
                    <w:t xml:space="preserve"> s.r.o.</w:t>
                  </w:r>
                  <w:bookmarkEnd w:id="0"/>
                  <w:bookmarkEnd w:id="1"/>
                  <w:bookmarkEnd w:id="2"/>
                  <w:bookmarkEnd w:id="3"/>
                </w:p>
              </w:tc>
            </w:tr>
            <w:tr w:rsidR="00A80154" w:rsidRPr="00654C98" w14:paraId="3873ABCB" w14:textId="77777777" w:rsidTr="00867EE7">
              <w:trPr>
                <w:trHeight w:val="569"/>
              </w:trPr>
              <w:tc>
                <w:tcPr>
                  <w:tcW w:w="10110" w:type="dxa"/>
                  <w:gridSpan w:val="5"/>
                  <w:tcBorders>
                    <w:top w:val="single" w:sz="4" w:space="0" w:color="auto"/>
                    <w:bottom w:val="single" w:sz="12" w:space="0" w:color="auto"/>
                  </w:tcBorders>
                </w:tcPr>
                <w:p w14:paraId="657E46EC" w14:textId="77777777" w:rsidR="00A80154" w:rsidRPr="00654C98" w:rsidRDefault="00A80154" w:rsidP="00A80154">
                  <w:pPr>
                    <w:pStyle w:val="Nadpis2"/>
                    <w:rPr>
                      <w:sz w:val="50"/>
                    </w:rPr>
                  </w:pPr>
                  <w:bookmarkStart w:id="4" w:name="_Toc450137493"/>
                  <w:bookmarkStart w:id="5" w:name="_Toc486284699"/>
                  <w:bookmarkStart w:id="6" w:name="_Toc486285167"/>
                  <w:bookmarkStart w:id="7" w:name="_Toc503031068"/>
                  <w:proofErr w:type="spellStart"/>
                  <w:r w:rsidRPr="00654C98">
                    <w:rPr>
                      <w:sz w:val="50"/>
                    </w:rPr>
                    <w:t>Sicherova</w:t>
                  </w:r>
                  <w:proofErr w:type="spellEnd"/>
                  <w:r w:rsidRPr="00654C98">
                    <w:rPr>
                      <w:sz w:val="50"/>
                    </w:rPr>
                    <w:t xml:space="preserve"> 1604/20, 198 00 Praha 9</w:t>
                  </w:r>
                  <w:bookmarkEnd w:id="4"/>
                  <w:bookmarkEnd w:id="5"/>
                  <w:bookmarkEnd w:id="6"/>
                  <w:bookmarkEnd w:id="7"/>
                </w:p>
              </w:tc>
            </w:tr>
            <w:tr w:rsidR="00A80154" w:rsidRPr="00654C98" w14:paraId="37B1504D" w14:textId="77777777" w:rsidTr="00867EE7">
              <w:trPr>
                <w:trHeight w:val="1137"/>
              </w:trPr>
              <w:tc>
                <w:tcPr>
                  <w:tcW w:w="10110" w:type="dxa"/>
                  <w:gridSpan w:val="5"/>
                  <w:tcBorders>
                    <w:top w:val="single" w:sz="12" w:space="0" w:color="auto"/>
                    <w:bottom w:val="single" w:sz="4" w:space="0" w:color="auto"/>
                  </w:tcBorders>
                </w:tcPr>
                <w:p w14:paraId="48925F57" w14:textId="77777777" w:rsidR="005A7041" w:rsidRPr="0048354D" w:rsidRDefault="005A7041" w:rsidP="005A7041">
                  <w:pPr>
                    <w:keepNext/>
                    <w:jc w:val="center"/>
                    <w:outlineLvl w:val="2"/>
                    <w:rPr>
                      <w:rFonts w:ascii="Arial Narrow" w:hAnsi="Arial Narrow"/>
                      <w:b/>
                      <w:bCs/>
                      <w:sz w:val="72"/>
                      <w:szCs w:val="72"/>
                    </w:rPr>
                  </w:pPr>
                  <w:r w:rsidRPr="0048354D">
                    <w:rPr>
                      <w:rFonts w:ascii="Arial Narrow" w:hAnsi="Arial Narrow"/>
                      <w:b/>
                      <w:bCs/>
                      <w:sz w:val="72"/>
                      <w:szCs w:val="72"/>
                    </w:rPr>
                    <w:t>Projektová dokumentace</w:t>
                  </w:r>
                </w:p>
                <w:p w14:paraId="32606938" w14:textId="542D5C1C" w:rsidR="00A80154" w:rsidRPr="00654C98" w:rsidRDefault="00F33C42" w:rsidP="005A7041">
                  <w:pPr>
                    <w:jc w:val="center"/>
                    <w:rPr>
                      <w:b/>
                      <w:sz w:val="36"/>
                      <w:szCs w:val="36"/>
                    </w:rPr>
                  </w:pPr>
                  <w:r>
                    <w:rPr>
                      <w:b/>
                      <w:sz w:val="32"/>
                      <w:szCs w:val="32"/>
                    </w:rPr>
                    <w:t>DOS, DPS</w:t>
                  </w:r>
                </w:p>
              </w:tc>
            </w:tr>
            <w:tr w:rsidR="00A80154" w:rsidRPr="00654C98" w14:paraId="6415E354" w14:textId="77777777" w:rsidTr="00867EE7">
              <w:trPr>
                <w:trHeight w:val="225"/>
              </w:trPr>
              <w:tc>
                <w:tcPr>
                  <w:tcW w:w="10110" w:type="dxa"/>
                  <w:gridSpan w:val="5"/>
                  <w:tcBorders>
                    <w:top w:val="single" w:sz="4" w:space="0" w:color="auto"/>
                    <w:bottom w:val="nil"/>
                  </w:tcBorders>
                </w:tcPr>
                <w:p w14:paraId="28627457" w14:textId="77777777" w:rsidR="00A80154" w:rsidRPr="00654C98" w:rsidRDefault="00A80154" w:rsidP="00A80154">
                  <w:pPr>
                    <w:rPr>
                      <w:rFonts w:ascii="Arial Narrow" w:hAnsi="Arial Narrow"/>
                      <w:sz w:val="20"/>
                      <w:highlight w:val="magenta"/>
                    </w:rPr>
                  </w:pPr>
                  <w:r w:rsidRPr="00654C98">
                    <w:rPr>
                      <w:rFonts w:ascii="Arial Narrow" w:hAnsi="Arial Narrow"/>
                      <w:sz w:val="20"/>
                    </w:rPr>
                    <w:t>Název stavby:</w:t>
                  </w:r>
                </w:p>
              </w:tc>
            </w:tr>
            <w:tr w:rsidR="00A80154" w:rsidRPr="00654C98" w14:paraId="561A3015" w14:textId="77777777" w:rsidTr="00867EE7">
              <w:trPr>
                <w:trHeight w:val="733"/>
              </w:trPr>
              <w:tc>
                <w:tcPr>
                  <w:tcW w:w="10110" w:type="dxa"/>
                  <w:gridSpan w:val="5"/>
                  <w:tcBorders>
                    <w:top w:val="nil"/>
                    <w:bottom w:val="single" w:sz="12" w:space="0" w:color="auto"/>
                  </w:tcBorders>
                </w:tcPr>
                <w:p w14:paraId="36BEF06C" w14:textId="3FCF9F2C" w:rsidR="00A80154" w:rsidRPr="00654C98" w:rsidRDefault="00FA2064" w:rsidP="009C45BE">
                  <w:pPr>
                    <w:pStyle w:val="Nadpis4"/>
                    <w:rPr>
                      <w:highlight w:val="magenta"/>
                    </w:rPr>
                  </w:pPr>
                  <w:r>
                    <w:t>Dřevnice, Kašava ř. km 33,225 – 33,840, odstranění nánosů oprava opevnění a stupňů</w:t>
                  </w:r>
                </w:p>
              </w:tc>
            </w:tr>
            <w:tr w:rsidR="00A80154" w:rsidRPr="00654C98" w14:paraId="0FB9C0EA" w14:textId="77777777" w:rsidTr="00867EE7">
              <w:trPr>
                <w:trHeight w:val="464"/>
              </w:trPr>
              <w:tc>
                <w:tcPr>
                  <w:tcW w:w="10110" w:type="dxa"/>
                  <w:gridSpan w:val="5"/>
                  <w:tcBorders>
                    <w:top w:val="single" w:sz="12" w:space="0" w:color="auto"/>
                    <w:bottom w:val="single" w:sz="12" w:space="0" w:color="auto"/>
                  </w:tcBorders>
                </w:tcPr>
                <w:p w14:paraId="45B36F18" w14:textId="77777777" w:rsidR="00A80154" w:rsidRPr="00654C98" w:rsidRDefault="00A80154" w:rsidP="00A80154">
                  <w:pPr>
                    <w:pStyle w:val="Nadpis5"/>
                  </w:pPr>
                  <w:r w:rsidRPr="00654C98">
                    <w:t xml:space="preserve">D. </w:t>
                  </w:r>
                  <w:r w:rsidR="001250BA" w:rsidRPr="001250BA">
                    <w:t>Dokumentace stavebních</w:t>
                  </w:r>
                  <w:r w:rsidR="001250BA">
                    <w:t xml:space="preserve"> objektů a technických zařízení</w:t>
                  </w:r>
                </w:p>
              </w:tc>
            </w:tr>
            <w:tr w:rsidR="00A80154" w:rsidRPr="00654C98" w14:paraId="512E97EE" w14:textId="77777777" w:rsidTr="00867EE7">
              <w:trPr>
                <w:trHeight w:val="225"/>
              </w:trPr>
              <w:tc>
                <w:tcPr>
                  <w:tcW w:w="10110" w:type="dxa"/>
                  <w:gridSpan w:val="5"/>
                  <w:tcBorders>
                    <w:top w:val="single" w:sz="12" w:space="0" w:color="auto"/>
                    <w:bottom w:val="nil"/>
                  </w:tcBorders>
                </w:tcPr>
                <w:p w14:paraId="642A98A3" w14:textId="77777777" w:rsidR="00A80154" w:rsidRPr="00654C98" w:rsidRDefault="00A80154" w:rsidP="00A80154">
                  <w:pPr>
                    <w:rPr>
                      <w:rFonts w:ascii="Arial Narrow" w:hAnsi="Arial Narrow"/>
                      <w:sz w:val="20"/>
                    </w:rPr>
                  </w:pPr>
                </w:p>
              </w:tc>
            </w:tr>
            <w:tr w:rsidR="00A80154" w:rsidRPr="00654C98" w14:paraId="6DBFF9A2" w14:textId="77777777" w:rsidTr="00867EE7">
              <w:trPr>
                <w:trHeight w:val="275"/>
              </w:trPr>
              <w:tc>
                <w:tcPr>
                  <w:tcW w:w="2739" w:type="dxa"/>
                  <w:tcBorders>
                    <w:top w:val="nil"/>
                    <w:bottom w:val="nil"/>
                    <w:right w:val="nil"/>
                  </w:tcBorders>
                </w:tcPr>
                <w:p w14:paraId="038762D3" w14:textId="77777777" w:rsidR="00A80154" w:rsidRPr="00654C98" w:rsidRDefault="00A80154" w:rsidP="00A80154">
                  <w:pPr>
                    <w:rPr>
                      <w:rFonts w:ascii="Arial Narrow" w:hAnsi="Arial Narrow"/>
                    </w:rPr>
                  </w:pPr>
                </w:p>
                <w:p w14:paraId="7BE6F890" w14:textId="77777777" w:rsidR="00A80154" w:rsidRPr="00654C98" w:rsidRDefault="00A80154" w:rsidP="00A80154">
                  <w:pPr>
                    <w:rPr>
                      <w:rFonts w:ascii="Arial Narrow" w:hAnsi="Arial Narrow"/>
                    </w:rPr>
                  </w:pPr>
                </w:p>
              </w:tc>
              <w:tc>
                <w:tcPr>
                  <w:tcW w:w="7371" w:type="dxa"/>
                  <w:gridSpan w:val="4"/>
                  <w:tcBorders>
                    <w:top w:val="nil"/>
                    <w:left w:val="nil"/>
                    <w:bottom w:val="nil"/>
                  </w:tcBorders>
                </w:tcPr>
                <w:p w14:paraId="66DAAA31" w14:textId="77777777" w:rsidR="00A80154" w:rsidRPr="00654C98" w:rsidRDefault="00A80154" w:rsidP="00A80154">
                  <w:pPr>
                    <w:rPr>
                      <w:rFonts w:ascii="Arial Narrow" w:hAnsi="Arial Narrow"/>
                    </w:rPr>
                  </w:pPr>
                </w:p>
              </w:tc>
            </w:tr>
            <w:tr w:rsidR="00A80154" w:rsidRPr="00654C98" w14:paraId="5B899203" w14:textId="77777777" w:rsidTr="00867EE7">
              <w:trPr>
                <w:trHeight w:val="272"/>
              </w:trPr>
              <w:tc>
                <w:tcPr>
                  <w:tcW w:w="2739" w:type="dxa"/>
                  <w:tcBorders>
                    <w:top w:val="nil"/>
                    <w:bottom w:val="nil"/>
                    <w:right w:val="nil"/>
                  </w:tcBorders>
                </w:tcPr>
                <w:p w14:paraId="78D8A1E7" w14:textId="77777777" w:rsidR="00A80154" w:rsidRPr="00654C98" w:rsidRDefault="00A80154" w:rsidP="00A80154">
                  <w:pPr>
                    <w:rPr>
                      <w:rFonts w:ascii="Arial Narrow" w:hAnsi="Arial Narrow"/>
                    </w:rPr>
                  </w:pPr>
                </w:p>
              </w:tc>
              <w:tc>
                <w:tcPr>
                  <w:tcW w:w="7371" w:type="dxa"/>
                  <w:gridSpan w:val="4"/>
                  <w:tcBorders>
                    <w:top w:val="nil"/>
                    <w:left w:val="nil"/>
                    <w:bottom w:val="nil"/>
                  </w:tcBorders>
                </w:tcPr>
                <w:p w14:paraId="29C8040B" w14:textId="1B1A1E7F" w:rsidR="00A80154" w:rsidRPr="00A80154" w:rsidRDefault="00A80154" w:rsidP="00A80154">
                  <w:pPr>
                    <w:rPr>
                      <w:rFonts w:ascii="Arial Narrow" w:hAnsi="Arial Narrow"/>
                      <w:b/>
                      <w:sz w:val="44"/>
                      <w:szCs w:val="44"/>
                    </w:rPr>
                  </w:pPr>
                  <w:r w:rsidRPr="00A80154">
                    <w:rPr>
                      <w:sz w:val="44"/>
                      <w:szCs w:val="44"/>
                    </w:rPr>
                    <w:t>D.1 – TECHNICKÁ ZPRÁVA</w:t>
                  </w:r>
                </w:p>
                <w:p w14:paraId="794FEDD6" w14:textId="77777777" w:rsidR="00A80154" w:rsidRPr="00210426" w:rsidRDefault="00A80154" w:rsidP="00A80154">
                  <w:pPr>
                    <w:rPr>
                      <w:sz w:val="44"/>
                      <w:szCs w:val="44"/>
                    </w:rPr>
                  </w:pPr>
                </w:p>
                <w:p w14:paraId="0A6434C4" w14:textId="77777777" w:rsidR="00A80154" w:rsidRDefault="00A80154" w:rsidP="00A80154">
                  <w:pPr>
                    <w:rPr>
                      <w:rFonts w:ascii="Arial Narrow" w:hAnsi="Arial Narrow"/>
                    </w:rPr>
                  </w:pPr>
                </w:p>
                <w:p w14:paraId="4148E6CB" w14:textId="77777777" w:rsidR="00A80154" w:rsidRDefault="00A80154" w:rsidP="00A80154">
                  <w:pPr>
                    <w:rPr>
                      <w:rFonts w:ascii="Arial Narrow" w:hAnsi="Arial Narrow"/>
                    </w:rPr>
                  </w:pPr>
                </w:p>
                <w:p w14:paraId="24CADE4D" w14:textId="77777777" w:rsidR="00A80154" w:rsidRDefault="00A80154" w:rsidP="00A80154">
                  <w:pPr>
                    <w:rPr>
                      <w:rFonts w:ascii="Arial Narrow" w:hAnsi="Arial Narrow"/>
                    </w:rPr>
                  </w:pPr>
                </w:p>
                <w:p w14:paraId="15BF00AC" w14:textId="77777777" w:rsidR="00A80154" w:rsidRPr="00654C98" w:rsidRDefault="00A80154" w:rsidP="00A80154">
                  <w:pPr>
                    <w:rPr>
                      <w:rFonts w:ascii="Arial Narrow" w:hAnsi="Arial Narrow"/>
                    </w:rPr>
                  </w:pPr>
                </w:p>
              </w:tc>
            </w:tr>
            <w:tr w:rsidR="00A80154" w:rsidRPr="00654C98" w14:paraId="37975E7E" w14:textId="77777777" w:rsidTr="00867EE7">
              <w:trPr>
                <w:trHeight w:val="269"/>
              </w:trPr>
              <w:tc>
                <w:tcPr>
                  <w:tcW w:w="2739" w:type="dxa"/>
                  <w:vMerge w:val="restart"/>
                  <w:tcBorders>
                    <w:top w:val="nil"/>
                    <w:right w:val="nil"/>
                  </w:tcBorders>
                </w:tcPr>
                <w:p w14:paraId="47B35A86" w14:textId="77777777" w:rsidR="00A80154" w:rsidRPr="00654C98" w:rsidRDefault="00A80154" w:rsidP="00A80154">
                  <w:pPr>
                    <w:rPr>
                      <w:rFonts w:ascii="Arial Narrow" w:hAnsi="Arial Narrow"/>
                    </w:rPr>
                  </w:pPr>
                </w:p>
              </w:tc>
              <w:tc>
                <w:tcPr>
                  <w:tcW w:w="7371" w:type="dxa"/>
                  <w:gridSpan w:val="4"/>
                  <w:tcBorders>
                    <w:top w:val="nil"/>
                    <w:left w:val="nil"/>
                    <w:bottom w:val="nil"/>
                  </w:tcBorders>
                </w:tcPr>
                <w:p w14:paraId="46A4B3ED" w14:textId="77777777" w:rsidR="00A80154" w:rsidRPr="00654C98" w:rsidRDefault="00A80154" w:rsidP="00A80154">
                  <w:pPr>
                    <w:rPr>
                      <w:rFonts w:ascii="Arial Narrow" w:hAnsi="Arial Narrow"/>
                    </w:rPr>
                  </w:pPr>
                </w:p>
              </w:tc>
            </w:tr>
            <w:tr w:rsidR="00A80154" w:rsidRPr="00654C98" w14:paraId="092AC2DA" w14:textId="77777777" w:rsidTr="00867EE7">
              <w:trPr>
                <w:trHeight w:val="138"/>
              </w:trPr>
              <w:tc>
                <w:tcPr>
                  <w:tcW w:w="2739" w:type="dxa"/>
                  <w:vMerge/>
                  <w:tcBorders>
                    <w:right w:val="nil"/>
                  </w:tcBorders>
                </w:tcPr>
                <w:p w14:paraId="4510E7FB" w14:textId="77777777" w:rsidR="00A80154" w:rsidRPr="00654C98" w:rsidRDefault="00A80154" w:rsidP="00A80154">
                  <w:pPr>
                    <w:rPr>
                      <w:rFonts w:ascii="Arial Narrow" w:hAnsi="Arial Narrow"/>
                    </w:rPr>
                  </w:pPr>
                </w:p>
              </w:tc>
              <w:tc>
                <w:tcPr>
                  <w:tcW w:w="7371" w:type="dxa"/>
                  <w:gridSpan w:val="4"/>
                  <w:tcBorders>
                    <w:top w:val="nil"/>
                    <w:left w:val="nil"/>
                    <w:bottom w:val="nil"/>
                  </w:tcBorders>
                </w:tcPr>
                <w:p w14:paraId="34A06AB7" w14:textId="77777777" w:rsidR="00A80154" w:rsidRPr="00654C98" w:rsidRDefault="00A80154" w:rsidP="00A80154">
                  <w:pPr>
                    <w:rPr>
                      <w:rFonts w:ascii="Arial Narrow" w:hAnsi="Arial Narrow"/>
                    </w:rPr>
                  </w:pPr>
                </w:p>
              </w:tc>
            </w:tr>
            <w:tr w:rsidR="00A80154" w:rsidRPr="00654C98" w14:paraId="73565666" w14:textId="77777777" w:rsidTr="00867EE7">
              <w:trPr>
                <w:trHeight w:val="138"/>
              </w:trPr>
              <w:tc>
                <w:tcPr>
                  <w:tcW w:w="2739" w:type="dxa"/>
                  <w:vMerge/>
                  <w:tcBorders>
                    <w:bottom w:val="nil"/>
                    <w:right w:val="nil"/>
                  </w:tcBorders>
                </w:tcPr>
                <w:p w14:paraId="4881ECE7" w14:textId="77777777" w:rsidR="00A80154" w:rsidRPr="00654C98" w:rsidRDefault="00A80154" w:rsidP="00A80154">
                  <w:pPr>
                    <w:rPr>
                      <w:rFonts w:ascii="Arial Narrow" w:hAnsi="Arial Narrow"/>
                    </w:rPr>
                  </w:pPr>
                </w:p>
              </w:tc>
              <w:tc>
                <w:tcPr>
                  <w:tcW w:w="7371" w:type="dxa"/>
                  <w:gridSpan w:val="4"/>
                  <w:tcBorders>
                    <w:top w:val="nil"/>
                    <w:left w:val="nil"/>
                    <w:bottom w:val="nil"/>
                  </w:tcBorders>
                </w:tcPr>
                <w:p w14:paraId="3B6A2D3D" w14:textId="77777777" w:rsidR="00A80154" w:rsidRPr="00654C98" w:rsidRDefault="00A80154" w:rsidP="00A80154">
                  <w:pPr>
                    <w:rPr>
                      <w:rFonts w:ascii="Arial Narrow" w:hAnsi="Arial Narrow"/>
                    </w:rPr>
                  </w:pPr>
                </w:p>
              </w:tc>
            </w:tr>
            <w:tr w:rsidR="00A80154" w:rsidRPr="00654C98" w14:paraId="25782CB9" w14:textId="77777777" w:rsidTr="00867EE7">
              <w:trPr>
                <w:cantSplit/>
                <w:trHeight w:val="270"/>
              </w:trPr>
              <w:tc>
                <w:tcPr>
                  <w:tcW w:w="2739" w:type="dxa"/>
                  <w:tcBorders>
                    <w:top w:val="single" w:sz="12" w:space="0" w:color="auto"/>
                    <w:bottom w:val="nil"/>
                  </w:tcBorders>
                </w:tcPr>
                <w:p w14:paraId="523D6DB5" w14:textId="77777777" w:rsidR="00A80154" w:rsidRPr="00654C98" w:rsidRDefault="00A80154" w:rsidP="00A80154">
                  <w:pPr>
                    <w:rPr>
                      <w:rFonts w:ascii="Arial Narrow" w:hAnsi="Arial Narrow"/>
                    </w:rPr>
                  </w:pPr>
                  <w:r w:rsidRPr="00654C98">
                    <w:rPr>
                      <w:rFonts w:ascii="Arial Narrow" w:hAnsi="Arial Narrow"/>
                      <w:sz w:val="20"/>
                    </w:rPr>
                    <w:t>Číslo zakázky:</w:t>
                  </w:r>
                </w:p>
              </w:tc>
              <w:tc>
                <w:tcPr>
                  <w:tcW w:w="7371" w:type="dxa"/>
                  <w:gridSpan w:val="4"/>
                  <w:tcBorders>
                    <w:top w:val="single" w:sz="12" w:space="0" w:color="auto"/>
                    <w:bottom w:val="nil"/>
                  </w:tcBorders>
                </w:tcPr>
                <w:p w14:paraId="19A68CE7" w14:textId="77777777" w:rsidR="00A80154" w:rsidRPr="00654C98" w:rsidRDefault="00A80154" w:rsidP="00A80154">
                  <w:pPr>
                    <w:rPr>
                      <w:rFonts w:ascii="Arial Narrow" w:hAnsi="Arial Narrow"/>
                    </w:rPr>
                  </w:pPr>
                  <w:r w:rsidRPr="00654C98">
                    <w:rPr>
                      <w:rFonts w:ascii="Arial Narrow" w:hAnsi="Arial Narrow"/>
                      <w:sz w:val="20"/>
                    </w:rPr>
                    <w:t>Datum zpracování projektové dokumentace:</w:t>
                  </w:r>
                </w:p>
              </w:tc>
            </w:tr>
            <w:tr w:rsidR="00F64620" w:rsidRPr="00654C98" w14:paraId="7D8D34BF" w14:textId="77777777" w:rsidTr="00867EE7">
              <w:trPr>
                <w:cantSplit/>
                <w:trHeight w:val="369"/>
              </w:trPr>
              <w:tc>
                <w:tcPr>
                  <w:tcW w:w="2739" w:type="dxa"/>
                  <w:tcBorders>
                    <w:top w:val="nil"/>
                    <w:bottom w:val="single" w:sz="12" w:space="0" w:color="auto"/>
                  </w:tcBorders>
                </w:tcPr>
                <w:p w14:paraId="0E586E88" w14:textId="279BD5A6" w:rsidR="00F64620" w:rsidRPr="0048354D" w:rsidRDefault="0007609E" w:rsidP="00F64620">
                  <w:pPr>
                    <w:jc w:val="center"/>
                    <w:rPr>
                      <w:rFonts w:ascii="Arial Narrow" w:hAnsi="Arial Narrow"/>
                    </w:rPr>
                  </w:pPr>
                  <w:r>
                    <w:rPr>
                      <w:rFonts w:ascii="Arial Narrow" w:hAnsi="Arial Narrow"/>
                      <w:b/>
                      <w:sz w:val="28"/>
                      <w:szCs w:val="28"/>
                    </w:rPr>
                    <w:t>P0</w:t>
                  </w:r>
                  <w:r w:rsidR="00F64620">
                    <w:rPr>
                      <w:rFonts w:ascii="Arial Narrow" w:hAnsi="Arial Narrow"/>
                      <w:b/>
                      <w:sz w:val="28"/>
                      <w:szCs w:val="28"/>
                    </w:rPr>
                    <w:t>5</w:t>
                  </w:r>
                  <w:r w:rsidR="00F64620" w:rsidRPr="0048354D">
                    <w:rPr>
                      <w:rFonts w:ascii="Arial Narrow" w:hAnsi="Arial Narrow"/>
                      <w:b/>
                      <w:sz w:val="28"/>
                      <w:szCs w:val="28"/>
                    </w:rPr>
                    <w:t>-1</w:t>
                  </w:r>
                  <w:r>
                    <w:rPr>
                      <w:rFonts w:ascii="Arial Narrow" w:hAnsi="Arial Narrow"/>
                      <w:b/>
                      <w:sz w:val="28"/>
                      <w:szCs w:val="28"/>
                    </w:rPr>
                    <w:t>8</w:t>
                  </w:r>
                </w:p>
              </w:tc>
              <w:tc>
                <w:tcPr>
                  <w:tcW w:w="7371" w:type="dxa"/>
                  <w:gridSpan w:val="4"/>
                  <w:tcBorders>
                    <w:top w:val="nil"/>
                    <w:bottom w:val="single" w:sz="12" w:space="0" w:color="auto"/>
                  </w:tcBorders>
                </w:tcPr>
                <w:p w14:paraId="71950928" w14:textId="36B7DF7E" w:rsidR="00F64620" w:rsidRPr="0048354D" w:rsidRDefault="0007609E" w:rsidP="00F64620">
                  <w:pPr>
                    <w:jc w:val="center"/>
                    <w:rPr>
                      <w:rFonts w:ascii="Arial Narrow" w:hAnsi="Arial Narrow"/>
                    </w:rPr>
                  </w:pPr>
                  <w:r>
                    <w:rPr>
                      <w:rFonts w:ascii="Arial Narrow" w:hAnsi="Arial Narrow"/>
                      <w:b/>
                      <w:sz w:val="30"/>
                    </w:rPr>
                    <w:t xml:space="preserve">květen </w:t>
                  </w:r>
                  <w:r w:rsidR="00F64620">
                    <w:rPr>
                      <w:rFonts w:ascii="Arial Narrow" w:hAnsi="Arial Narrow"/>
                      <w:b/>
                      <w:sz w:val="30"/>
                    </w:rPr>
                    <w:t>201</w:t>
                  </w:r>
                  <w:r>
                    <w:rPr>
                      <w:rFonts w:ascii="Arial Narrow" w:hAnsi="Arial Narrow"/>
                      <w:b/>
                      <w:sz w:val="30"/>
                    </w:rPr>
                    <w:t>8</w:t>
                  </w:r>
                </w:p>
              </w:tc>
            </w:tr>
            <w:tr w:rsidR="00F64620" w:rsidRPr="00654C98" w14:paraId="25790F7B" w14:textId="77777777" w:rsidTr="00867EE7">
              <w:trPr>
                <w:trHeight w:val="274"/>
              </w:trPr>
              <w:tc>
                <w:tcPr>
                  <w:tcW w:w="5574" w:type="dxa"/>
                  <w:gridSpan w:val="3"/>
                  <w:tcBorders>
                    <w:top w:val="single" w:sz="12" w:space="0" w:color="auto"/>
                    <w:bottom w:val="nil"/>
                  </w:tcBorders>
                </w:tcPr>
                <w:p w14:paraId="2D2D6EE9" w14:textId="21296240" w:rsidR="00F64620" w:rsidRPr="0048354D" w:rsidRDefault="00F64620" w:rsidP="00F64620">
                  <w:pPr>
                    <w:rPr>
                      <w:rFonts w:ascii="Arial Narrow" w:hAnsi="Arial Narrow"/>
                      <w:sz w:val="20"/>
                    </w:rPr>
                  </w:pPr>
                  <w:r w:rsidRPr="0048354D">
                    <w:rPr>
                      <w:rFonts w:ascii="Arial Narrow" w:hAnsi="Arial Narrow"/>
                      <w:sz w:val="20"/>
                    </w:rPr>
                    <w:t>Místo stavby:</w:t>
                  </w:r>
                </w:p>
              </w:tc>
              <w:tc>
                <w:tcPr>
                  <w:tcW w:w="4536" w:type="dxa"/>
                  <w:gridSpan w:val="2"/>
                  <w:tcBorders>
                    <w:top w:val="single" w:sz="12" w:space="0" w:color="auto"/>
                    <w:bottom w:val="nil"/>
                  </w:tcBorders>
                </w:tcPr>
                <w:p w14:paraId="4304AD4C" w14:textId="78F84401" w:rsidR="00F64620" w:rsidRPr="0048354D" w:rsidRDefault="00F64620" w:rsidP="00F64620">
                  <w:pPr>
                    <w:rPr>
                      <w:rFonts w:ascii="Arial Narrow" w:hAnsi="Arial Narrow"/>
                      <w:sz w:val="20"/>
                    </w:rPr>
                  </w:pPr>
                  <w:r w:rsidRPr="0048354D">
                    <w:rPr>
                      <w:rFonts w:ascii="Arial Narrow" w:hAnsi="Arial Narrow"/>
                      <w:sz w:val="20"/>
                    </w:rPr>
                    <w:t>Kraj:</w:t>
                  </w:r>
                </w:p>
              </w:tc>
            </w:tr>
            <w:tr w:rsidR="00F64620" w:rsidRPr="00654C98" w14:paraId="5D2460FD" w14:textId="77777777" w:rsidTr="00867EE7">
              <w:trPr>
                <w:trHeight w:val="274"/>
              </w:trPr>
              <w:tc>
                <w:tcPr>
                  <w:tcW w:w="5574" w:type="dxa"/>
                  <w:gridSpan w:val="3"/>
                  <w:tcBorders>
                    <w:top w:val="nil"/>
                    <w:bottom w:val="single" w:sz="12" w:space="0" w:color="auto"/>
                  </w:tcBorders>
                </w:tcPr>
                <w:p w14:paraId="3053B77A" w14:textId="437D7FBF" w:rsidR="00F64620" w:rsidRPr="0048354D" w:rsidRDefault="0007609E" w:rsidP="00F64620">
                  <w:pPr>
                    <w:jc w:val="center"/>
                    <w:rPr>
                      <w:rFonts w:ascii="Arial Narrow" w:hAnsi="Arial Narrow"/>
                      <w:b/>
                      <w:sz w:val="30"/>
                    </w:rPr>
                  </w:pPr>
                  <w:r>
                    <w:rPr>
                      <w:rFonts w:ascii="Arial Narrow" w:hAnsi="Arial Narrow"/>
                      <w:b/>
                      <w:sz w:val="30"/>
                    </w:rPr>
                    <w:t>Kašava</w:t>
                  </w:r>
                </w:p>
              </w:tc>
              <w:tc>
                <w:tcPr>
                  <w:tcW w:w="4536" w:type="dxa"/>
                  <w:gridSpan w:val="2"/>
                  <w:tcBorders>
                    <w:top w:val="nil"/>
                    <w:bottom w:val="single" w:sz="12" w:space="0" w:color="auto"/>
                  </w:tcBorders>
                </w:tcPr>
                <w:p w14:paraId="16B29C57" w14:textId="321123AD" w:rsidR="00F64620" w:rsidRPr="0048354D" w:rsidRDefault="0007609E" w:rsidP="00F64620">
                  <w:pPr>
                    <w:jc w:val="center"/>
                    <w:rPr>
                      <w:rFonts w:ascii="Arial Narrow" w:hAnsi="Arial Narrow"/>
                      <w:b/>
                      <w:sz w:val="30"/>
                    </w:rPr>
                  </w:pPr>
                  <w:r>
                    <w:rPr>
                      <w:rFonts w:ascii="Arial Narrow" w:hAnsi="Arial Narrow"/>
                      <w:b/>
                      <w:sz w:val="30"/>
                    </w:rPr>
                    <w:t>Zlínský</w:t>
                  </w:r>
                </w:p>
              </w:tc>
            </w:tr>
            <w:tr w:rsidR="008D5A77" w:rsidRPr="00654C98" w14:paraId="4E18DB1C" w14:textId="77777777" w:rsidTr="00867EE7">
              <w:trPr>
                <w:trHeight w:val="274"/>
              </w:trPr>
              <w:tc>
                <w:tcPr>
                  <w:tcW w:w="5574" w:type="dxa"/>
                  <w:gridSpan w:val="3"/>
                  <w:tcBorders>
                    <w:top w:val="single" w:sz="12" w:space="0" w:color="auto"/>
                    <w:bottom w:val="nil"/>
                  </w:tcBorders>
                </w:tcPr>
                <w:p w14:paraId="57A9AA44" w14:textId="77777777" w:rsidR="008D5A77" w:rsidRDefault="008D5A77" w:rsidP="008D5A77">
                  <w:pPr>
                    <w:rPr>
                      <w:rFonts w:ascii="Arial Narrow" w:hAnsi="Arial Narrow"/>
                      <w:sz w:val="20"/>
                    </w:rPr>
                  </w:pPr>
                  <w:r>
                    <w:rPr>
                      <w:rFonts w:ascii="Arial Narrow" w:hAnsi="Arial Narrow"/>
                      <w:sz w:val="20"/>
                    </w:rPr>
                    <w:t>Investor:</w:t>
                  </w:r>
                </w:p>
              </w:tc>
              <w:tc>
                <w:tcPr>
                  <w:tcW w:w="4536" w:type="dxa"/>
                  <w:gridSpan w:val="2"/>
                  <w:tcBorders>
                    <w:top w:val="single" w:sz="12" w:space="0" w:color="auto"/>
                    <w:bottom w:val="nil"/>
                  </w:tcBorders>
                </w:tcPr>
                <w:p w14:paraId="22F5E32C" w14:textId="77777777" w:rsidR="008D5A77" w:rsidRDefault="008D5A77" w:rsidP="008D5A77">
                  <w:pPr>
                    <w:rPr>
                      <w:rFonts w:ascii="Arial Narrow" w:hAnsi="Arial Narrow"/>
                      <w:sz w:val="20"/>
                    </w:rPr>
                  </w:pPr>
                  <w:r>
                    <w:rPr>
                      <w:rFonts w:ascii="Arial Narrow" w:hAnsi="Arial Narrow"/>
                      <w:sz w:val="20"/>
                    </w:rPr>
                    <w:t>Adresa:</w:t>
                  </w:r>
                </w:p>
              </w:tc>
            </w:tr>
            <w:tr w:rsidR="008D5A77" w:rsidRPr="00654C98" w14:paraId="40EA4A9E" w14:textId="77777777" w:rsidTr="00867EE7">
              <w:trPr>
                <w:cantSplit/>
                <w:trHeight w:val="274"/>
              </w:trPr>
              <w:tc>
                <w:tcPr>
                  <w:tcW w:w="5574" w:type="dxa"/>
                  <w:gridSpan w:val="3"/>
                  <w:tcBorders>
                    <w:top w:val="nil"/>
                    <w:bottom w:val="single" w:sz="12" w:space="0" w:color="auto"/>
                  </w:tcBorders>
                </w:tcPr>
                <w:p w14:paraId="2A9AAFFE" w14:textId="77777777" w:rsidR="008D5A77" w:rsidRPr="00CD3B46" w:rsidRDefault="008D5A77" w:rsidP="008D5A77">
                  <w:pPr>
                    <w:jc w:val="center"/>
                    <w:rPr>
                      <w:rFonts w:ascii="Arial Narrow" w:hAnsi="Arial Narrow"/>
                      <w:b/>
                      <w:sz w:val="30"/>
                    </w:rPr>
                  </w:pPr>
                  <w:r>
                    <w:rPr>
                      <w:rFonts w:ascii="Arial Narrow" w:hAnsi="Arial Narrow"/>
                      <w:b/>
                      <w:sz w:val="30"/>
                    </w:rPr>
                    <w:t xml:space="preserve">Povodí Moravy, </w:t>
                  </w:r>
                  <w:proofErr w:type="spellStart"/>
                  <w:r>
                    <w:rPr>
                      <w:rFonts w:ascii="Arial Narrow" w:hAnsi="Arial Narrow"/>
                      <w:b/>
                      <w:sz w:val="30"/>
                    </w:rPr>
                    <w:t>s.p</w:t>
                  </w:r>
                  <w:proofErr w:type="spellEnd"/>
                  <w:r>
                    <w:rPr>
                      <w:rFonts w:ascii="Arial Narrow" w:hAnsi="Arial Narrow"/>
                      <w:b/>
                      <w:sz w:val="30"/>
                    </w:rPr>
                    <w:t>.</w:t>
                  </w:r>
                </w:p>
              </w:tc>
              <w:tc>
                <w:tcPr>
                  <w:tcW w:w="4536" w:type="dxa"/>
                  <w:gridSpan w:val="2"/>
                  <w:tcBorders>
                    <w:top w:val="nil"/>
                    <w:bottom w:val="single" w:sz="12" w:space="0" w:color="auto"/>
                  </w:tcBorders>
                </w:tcPr>
                <w:p w14:paraId="0B5E6F8E" w14:textId="77777777" w:rsidR="008D5A77" w:rsidRPr="00CD3B46" w:rsidRDefault="008D5A77" w:rsidP="008D5A77">
                  <w:pPr>
                    <w:jc w:val="center"/>
                    <w:rPr>
                      <w:rFonts w:ascii="Arial Narrow" w:hAnsi="Arial Narrow"/>
                      <w:b/>
                      <w:sz w:val="30"/>
                    </w:rPr>
                  </w:pPr>
                  <w:r w:rsidRPr="0048354D">
                    <w:rPr>
                      <w:rFonts w:ascii="Arial Narrow" w:hAnsi="Arial Narrow"/>
                      <w:b/>
                      <w:sz w:val="30"/>
                    </w:rPr>
                    <w:t xml:space="preserve">Dřevařská </w:t>
                  </w:r>
                  <w:r>
                    <w:rPr>
                      <w:rFonts w:ascii="Arial Narrow" w:hAnsi="Arial Narrow"/>
                      <w:b/>
                      <w:sz w:val="30"/>
                    </w:rPr>
                    <w:t>932/</w:t>
                  </w:r>
                  <w:r w:rsidRPr="0048354D">
                    <w:rPr>
                      <w:rFonts w:ascii="Arial Narrow" w:hAnsi="Arial Narrow"/>
                      <w:b/>
                      <w:sz w:val="30"/>
                    </w:rPr>
                    <w:t>11, 602 00 Brno</w:t>
                  </w:r>
                </w:p>
              </w:tc>
            </w:tr>
            <w:tr w:rsidR="00A80154" w:rsidRPr="00654C98" w14:paraId="12605E04" w14:textId="77777777" w:rsidTr="00867EE7">
              <w:trPr>
                <w:cantSplit/>
                <w:trHeight w:val="274"/>
              </w:trPr>
              <w:tc>
                <w:tcPr>
                  <w:tcW w:w="2739" w:type="dxa"/>
                  <w:tcBorders>
                    <w:top w:val="single" w:sz="12" w:space="0" w:color="auto"/>
                    <w:bottom w:val="nil"/>
                  </w:tcBorders>
                </w:tcPr>
                <w:p w14:paraId="773D536E" w14:textId="77777777" w:rsidR="00A80154" w:rsidRPr="00654C98" w:rsidRDefault="00A80154" w:rsidP="00A80154">
                  <w:pPr>
                    <w:rPr>
                      <w:rFonts w:ascii="Arial Narrow" w:hAnsi="Arial Narrow"/>
                      <w:sz w:val="20"/>
                    </w:rPr>
                  </w:pPr>
                  <w:r w:rsidRPr="00654C98">
                    <w:rPr>
                      <w:rFonts w:ascii="Arial Narrow" w:hAnsi="Arial Narrow"/>
                      <w:sz w:val="20"/>
                    </w:rPr>
                    <w:t>Kreslil:</w:t>
                  </w:r>
                </w:p>
              </w:tc>
              <w:tc>
                <w:tcPr>
                  <w:tcW w:w="2835" w:type="dxa"/>
                  <w:gridSpan w:val="2"/>
                  <w:tcBorders>
                    <w:top w:val="single" w:sz="12" w:space="0" w:color="auto"/>
                    <w:bottom w:val="nil"/>
                  </w:tcBorders>
                </w:tcPr>
                <w:p w14:paraId="06B6A078" w14:textId="77777777" w:rsidR="00A80154" w:rsidRPr="00654C98" w:rsidRDefault="00A80154" w:rsidP="00A80154">
                  <w:pPr>
                    <w:rPr>
                      <w:rFonts w:ascii="Arial Narrow" w:hAnsi="Arial Narrow"/>
                      <w:sz w:val="20"/>
                    </w:rPr>
                  </w:pPr>
                  <w:r w:rsidRPr="00654C98">
                    <w:rPr>
                      <w:rFonts w:ascii="Arial Narrow" w:hAnsi="Arial Narrow"/>
                      <w:sz w:val="20"/>
                    </w:rPr>
                    <w:t>Vypracoval:</w:t>
                  </w:r>
                </w:p>
              </w:tc>
              <w:tc>
                <w:tcPr>
                  <w:tcW w:w="2610" w:type="dxa"/>
                  <w:tcBorders>
                    <w:top w:val="single" w:sz="12" w:space="0" w:color="auto"/>
                    <w:bottom w:val="nil"/>
                  </w:tcBorders>
                </w:tcPr>
                <w:p w14:paraId="2736D8AA" w14:textId="77777777" w:rsidR="00A80154" w:rsidRPr="00654C98" w:rsidRDefault="00A80154" w:rsidP="00A80154">
                  <w:pPr>
                    <w:rPr>
                      <w:rFonts w:ascii="Arial Narrow" w:hAnsi="Arial Narrow"/>
                      <w:sz w:val="20"/>
                    </w:rPr>
                  </w:pPr>
                  <w:r w:rsidRPr="00654C98">
                    <w:rPr>
                      <w:rFonts w:ascii="Arial Narrow" w:hAnsi="Arial Narrow"/>
                      <w:sz w:val="20"/>
                    </w:rPr>
                    <w:t>Odp. projektant:</w:t>
                  </w:r>
                </w:p>
              </w:tc>
              <w:tc>
                <w:tcPr>
                  <w:tcW w:w="1926" w:type="dxa"/>
                  <w:tcBorders>
                    <w:top w:val="single" w:sz="12" w:space="0" w:color="auto"/>
                    <w:bottom w:val="nil"/>
                  </w:tcBorders>
                </w:tcPr>
                <w:p w14:paraId="7E22A6A7" w14:textId="77777777" w:rsidR="00A80154" w:rsidRPr="00654C98" w:rsidRDefault="00A80154" w:rsidP="00A80154">
                  <w:pPr>
                    <w:rPr>
                      <w:rFonts w:ascii="Arial Narrow" w:hAnsi="Arial Narrow"/>
                      <w:sz w:val="20"/>
                    </w:rPr>
                  </w:pPr>
                  <w:proofErr w:type="spellStart"/>
                  <w:r w:rsidRPr="00654C98">
                    <w:rPr>
                      <w:rFonts w:ascii="Arial Narrow" w:hAnsi="Arial Narrow"/>
                      <w:sz w:val="20"/>
                    </w:rPr>
                    <w:t>Paré</w:t>
                  </w:r>
                  <w:proofErr w:type="spellEnd"/>
                  <w:r w:rsidRPr="00654C98">
                    <w:rPr>
                      <w:rFonts w:ascii="Arial Narrow" w:hAnsi="Arial Narrow"/>
                      <w:sz w:val="20"/>
                    </w:rPr>
                    <w:t xml:space="preserve"> č.:</w:t>
                  </w:r>
                </w:p>
              </w:tc>
            </w:tr>
            <w:tr w:rsidR="00A80154" w:rsidRPr="00654C98" w14:paraId="2937CBA2" w14:textId="77777777" w:rsidTr="00867EE7">
              <w:trPr>
                <w:cantSplit/>
                <w:trHeight w:val="1016"/>
              </w:trPr>
              <w:tc>
                <w:tcPr>
                  <w:tcW w:w="2739" w:type="dxa"/>
                  <w:tcBorders>
                    <w:top w:val="nil"/>
                    <w:bottom w:val="single" w:sz="18" w:space="0" w:color="auto"/>
                  </w:tcBorders>
                </w:tcPr>
                <w:p w14:paraId="160370FC" w14:textId="77777777" w:rsidR="00A80154" w:rsidRPr="00654C98" w:rsidRDefault="00A80154" w:rsidP="00A80154">
                  <w:pPr>
                    <w:jc w:val="center"/>
                    <w:rPr>
                      <w:rFonts w:ascii="Arial Narrow" w:hAnsi="Arial Narrow"/>
                      <w:sz w:val="20"/>
                      <w:szCs w:val="20"/>
                    </w:rPr>
                  </w:pPr>
                </w:p>
                <w:p w14:paraId="1D12297F" w14:textId="77777777" w:rsidR="00A80154" w:rsidRPr="00654C98" w:rsidRDefault="00A80154" w:rsidP="00A80154">
                  <w:pPr>
                    <w:jc w:val="center"/>
                    <w:rPr>
                      <w:rFonts w:ascii="Arial Narrow" w:hAnsi="Arial Narrow"/>
                      <w:sz w:val="30"/>
                    </w:rPr>
                  </w:pPr>
                  <w:r w:rsidRPr="00654C98">
                    <w:rPr>
                      <w:rFonts w:ascii="Arial Narrow" w:hAnsi="Arial Narrow"/>
                      <w:sz w:val="30"/>
                    </w:rPr>
                    <w:t>Ing. Tomáš Trojan</w:t>
                  </w:r>
                </w:p>
              </w:tc>
              <w:tc>
                <w:tcPr>
                  <w:tcW w:w="2835" w:type="dxa"/>
                  <w:gridSpan w:val="2"/>
                  <w:tcBorders>
                    <w:top w:val="nil"/>
                    <w:bottom w:val="single" w:sz="18" w:space="0" w:color="auto"/>
                  </w:tcBorders>
                </w:tcPr>
                <w:p w14:paraId="5CCEBE95" w14:textId="77777777" w:rsidR="00A80154" w:rsidRPr="00654C98" w:rsidRDefault="00A80154" w:rsidP="00A80154">
                  <w:pPr>
                    <w:jc w:val="center"/>
                    <w:rPr>
                      <w:rFonts w:ascii="Arial Narrow" w:hAnsi="Arial Narrow"/>
                      <w:sz w:val="20"/>
                      <w:szCs w:val="20"/>
                    </w:rPr>
                  </w:pPr>
                </w:p>
                <w:p w14:paraId="027244FB" w14:textId="77777777" w:rsidR="00A80154" w:rsidRPr="00654C98" w:rsidRDefault="00A80154" w:rsidP="00A80154">
                  <w:pPr>
                    <w:jc w:val="center"/>
                    <w:rPr>
                      <w:rFonts w:ascii="Arial Narrow" w:hAnsi="Arial Narrow"/>
                      <w:sz w:val="30"/>
                    </w:rPr>
                  </w:pPr>
                  <w:r w:rsidRPr="00654C98">
                    <w:rPr>
                      <w:rFonts w:ascii="Arial Narrow" w:hAnsi="Arial Narrow"/>
                      <w:sz w:val="30"/>
                    </w:rPr>
                    <w:t>Ing. Tomáš Klement</w:t>
                  </w:r>
                </w:p>
              </w:tc>
              <w:tc>
                <w:tcPr>
                  <w:tcW w:w="2610" w:type="dxa"/>
                  <w:tcBorders>
                    <w:top w:val="nil"/>
                    <w:bottom w:val="single" w:sz="18" w:space="0" w:color="auto"/>
                  </w:tcBorders>
                </w:tcPr>
                <w:p w14:paraId="74CD0568" w14:textId="77777777" w:rsidR="00A80154" w:rsidRPr="00654C98" w:rsidRDefault="00A80154" w:rsidP="00A80154">
                  <w:pPr>
                    <w:jc w:val="center"/>
                    <w:rPr>
                      <w:rFonts w:ascii="Arial Narrow" w:hAnsi="Arial Narrow"/>
                      <w:sz w:val="20"/>
                    </w:rPr>
                  </w:pPr>
                </w:p>
                <w:p w14:paraId="785557C6" w14:textId="77777777" w:rsidR="00A80154" w:rsidRPr="00654C98" w:rsidRDefault="00A80154" w:rsidP="00A80154">
                  <w:pPr>
                    <w:jc w:val="center"/>
                    <w:rPr>
                      <w:rFonts w:ascii="Arial Narrow" w:hAnsi="Arial Narrow"/>
                      <w:sz w:val="30"/>
                    </w:rPr>
                  </w:pPr>
                  <w:r w:rsidRPr="00654C98">
                    <w:rPr>
                      <w:rFonts w:ascii="Arial Narrow" w:hAnsi="Arial Narrow"/>
                      <w:sz w:val="30"/>
                    </w:rPr>
                    <w:t>Ing. Tomáš Bešta</w:t>
                  </w:r>
                </w:p>
              </w:tc>
              <w:tc>
                <w:tcPr>
                  <w:tcW w:w="1926" w:type="dxa"/>
                  <w:tcBorders>
                    <w:top w:val="nil"/>
                    <w:bottom w:val="single" w:sz="18" w:space="0" w:color="auto"/>
                  </w:tcBorders>
                </w:tcPr>
                <w:p w14:paraId="7D15348C" w14:textId="77777777" w:rsidR="00A80154" w:rsidRPr="00654C98" w:rsidRDefault="00A80154" w:rsidP="00A80154">
                  <w:pPr>
                    <w:jc w:val="center"/>
                    <w:rPr>
                      <w:rFonts w:ascii="Arial Narrow" w:hAnsi="Arial Narrow"/>
                      <w:sz w:val="6"/>
                    </w:rPr>
                  </w:pPr>
                </w:p>
                <w:p w14:paraId="318DD52C" w14:textId="77777777" w:rsidR="00A80154" w:rsidRPr="00654C98" w:rsidRDefault="00A80154" w:rsidP="00A80154">
                  <w:pPr>
                    <w:jc w:val="center"/>
                    <w:rPr>
                      <w:rFonts w:ascii="Arial Narrow" w:hAnsi="Arial Narrow"/>
                      <w:b/>
                      <w:bCs/>
                      <w:sz w:val="40"/>
                    </w:rPr>
                  </w:pPr>
                </w:p>
              </w:tc>
            </w:tr>
          </w:tbl>
          <w:p w14:paraId="5C8BC6BD" w14:textId="77777777" w:rsidR="00A80154" w:rsidRDefault="00A80154" w:rsidP="00A80154"/>
        </w:tc>
      </w:tr>
    </w:tbl>
    <w:p w14:paraId="2C441E42" w14:textId="77777777" w:rsidR="003F6DE8" w:rsidRPr="00210426" w:rsidRDefault="003F6DE8" w:rsidP="004D4241"/>
    <w:p w14:paraId="4C498E89" w14:textId="77777777" w:rsidR="008F6048" w:rsidRPr="00210426" w:rsidRDefault="008F6048" w:rsidP="004D4241"/>
    <w:p w14:paraId="3CEDFF54" w14:textId="77777777" w:rsidR="008F6048" w:rsidRPr="00210426" w:rsidRDefault="008F6048" w:rsidP="004D4241"/>
    <w:p w14:paraId="11690007" w14:textId="77777777" w:rsidR="008F6048" w:rsidRPr="00210426" w:rsidRDefault="008F6048" w:rsidP="004D4241"/>
    <w:p w14:paraId="0432BD1A" w14:textId="77777777" w:rsidR="00B22454" w:rsidRPr="00210426" w:rsidRDefault="00B22454" w:rsidP="00B22454">
      <w:pPr>
        <w:spacing w:after="120"/>
        <w:rPr>
          <w:b/>
          <w:caps/>
          <w:sz w:val="28"/>
          <w:szCs w:val="28"/>
        </w:rPr>
      </w:pPr>
    </w:p>
    <w:p w14:paraId="298D3689" w14:textId="77777777" w:rsidR="00B22454" w:rsidRPr="00210426" w:rsidRDefault="00B22454" w:rsidP="00B22454">
      <w:pPr>
        <w:spacing w:after="120"/>
        <w:rPr>
          <w:b/>
          <w:caps/>
          <w:sz w:val="28"/>
          <w:szCs w:val="28"/>
        </w:rPr>
      </w:pPr>
    </w:p>
    <w:p w14:paraId="2971E011" w14:textId="77777777" w:rsidR="00B22454" w:rsidRPr="00210426" w:rsidRDefault="00B22454" w:rsidP="00B22454">
      <w:pPr>
        <w:spacing w:after="120"/>
        <w:rPr>
          <w:b/>
          <w:caps/>
          <w:sz w:val="28"/>
          <w:szCs w:val="28"/>
        </w:rPr>
      </w:pPr>
    </w:p>
    <w:p w14:paraId="10ADABCB" w14:textId="77777777" w:rsidR="00B22454" w:rsidRPr="00210426" w:rsidRDefault="00B22454" w:rsidP="00B22454">
      <w:pPr>
        <w:spacing w:after="120"/>
        <w:rPr>
          <w:b/>
          <w:sz w:val="28"/>
          <w:szCs w:val="28"/>
        </w:rPr>
      </w:pPr>
      <w:r w:rsidRPr="00210426">
        <w:rPr>
          <w:b/>
          <w:caps/>
          <w:sz w:val="28"/>
          <w:szCs w:val="28"/>
        </w:rPr>
        <w:t>Obsah</w:t>
      </w:r>
      <w:r w:rsidRPr="00210426">
        <w:rPr>
          <w:b/>
          <w:sz w:val="28"/>
          <w:szCs w:val="28"/>
        </w:rPr>
        <w:t>:</w:t>
      </w:r>
    </w:p>
    <w:p w14:paraId="71A44663" w14:textId="77777777" w:rsidR="00B22454" w:rsidRPr="00210426" w:rsidRDefault="00B22454" w:rsidP="00B22454">
      <w:pPr>
        <w:spacing w:after="120"/>
        <w:rPr>
          <w:b/>
          <w:sz w:val="28"/>
          <w:szCs w:val="28"/>
        </w:rPr>
      </w:pPr>
    </w:p>
    <w:p w14:paraId="191E52E1" w14:textId="08BC0C8E" w:rsidR="006A5732" w:rsidRPr="006A5732" w:rsidRDefault="00B22454" w:rsidP="006A5732">
      <w:pPr>
        <w:pStyle w:val="Obsah1"/>
        <w:spacing w:line="360" w:lineRule="auto"/>
        <w:rPr>
          <w:rStyle w:val="Hypertextovodkaz"/>
          <w:caps/>
        </w:rPr>
      </w:pPr>
      <w:r w:rsidRPr="00210426">
        <w:rPr>
          <w:rFonts w:ascii="Times New Roman" w:hAnsi="Times New Roman"/>
        </w:rPr>
        <w:fldChar w:fldCharType="begin"/>
      </w:r>
      <w:r w:rsidRPr="00210426">
        <w:rPr>
          <w:rFonts w:ascii="Times New Roman" w:hAnsi="Times New Roman"/>
        </w:rPr>
        <w:instrText xml:space="preserve"> TOC \o "1-2" \h \z \u </w:instrText>
      </w:r>
      <w:r w:rsidRPr="00210426">
        <w:rPr>
          <w:rFonts w:ascii="Times New Roman" w:hAnsi="Times New Roman"/>
        </w:rPr>
        <w:fldChar w:fldCharType="separate"/>
      </w:r>
    </w:p>
    <w:p w14:paraId="3B5E4181" w14:textId="14683213" w:rsidR="006A5732" w:rsidRPr="006A5732" w:rsidRDefault="00797777" w:rsidP="006A5732">
      <w:pPr>
        <w:pStyle w:val="Obsah1"/>
        <w:spacing w:line="360" w:lineRule="auto"/>
        <w:rPr>
          <w:rStyle w:val="Hypertextovodkaz"/>
          <w:caps/>
        </w:rPr>
      </w:pPr>
      <w:hyperlink w:anchor="_Toc503031069" w:history="1">
        <w:r w:rsidR="006A5732" w:rsidRPr="00E60B5B">
          <w:rPr>
            <w:rStyle w:val="Hypertextovodkaz"/>
            <w:caps/>
          </w:rPr>
          <w:t>1.</w:t>
        </w:r>
        <w:r w:rsidR="006A5732" w:rsidRPr="006A5732">
          <w:rPr>
            <w:rStyle w:val="Hypertextovodkaz"/>
            <w:caps/>
          </w:rPr>
          <w:tab/>
        </w:r>
        <w:r w:rsidR="006A5732" w:rsidRPr="00E60B5B">
          <w:rPr>
            <w:rStyle w:val="Hypertextovodkaz"/>
            <w:caps/>
          </w:rPr>
          <w:t>Popis inženýrského objektu, jeho funkční a technické řešení</w:t>
        </w:r>
        <w:r w:rsidR="006A5732" w:rsidRPr="006A5732">
          <w:rPr>
            <w:rStyle w:val="Hypertextovodkaz"/>
            <w:caps/>
            <w:webHidden/>
          </w:rPr>
          <w:tab/>
        </w:r>
        <w:r w:rsidR="006A5732" w:rsidRPr="006A5732">
          <w:rPr>
            <w:rStyle w:val="Hypertextovodkaz"/>
            <w:caps/>
            <w:webHidden/>
          </w:rPr>
          <w:fldChar w:fldCharType="begin"/>
        </w:r>
        <w:r w:rsidR="006A5732" w:rsidRPr="006A5732">
          <w:rPr>
            <w:rStyle w:val="Hypertextovodkaz"/>
            <w:caps/>
            <w:webHidden/>
          </w:rPr>
          <w:instrText xml:space="preserve"> PAGEREF _Toc503031069 \h </w:instrText>
        </w:r>
        <w:r w:rsidR="006A5732" w:rsidRPr="006A5732">
          <w:rPr>
            <w:rStyle w:val="Hypertextovodkaz"/>
            <w:caps/>
            <w:webHidden/>
          </w:rPr>
        </w:r>
        <w:r w:rsidR="006A5732" w:rsidRPr="006A5732">
          <w:rPr>
            <w:rStyle w:val="Hypertextovodkaz"/>
            <w:caps/>
            <w:webHidden/>
          </w:rPr>
          <w:fldChar w:fldCharType="separate"/>
        </w:r>
        <w:r w:rsidR="00F33C42">
          <w:rPr>
            <w:rStyle w:val="Hypertextovodkaz"/>
            <w:caps/>
            <w:webHidden/>
          </w:rPr>
          <w:t>2</w:t>
        </w:r>
        <w:r w:rsidR="006A5732" w:rsidRPr="006A5732">
          <w:rPr>
            <w:rStyle w:val="Hypertextovodkaz"/>
            <w:caps/>
            <w:webHidden/>
          </w:rPr>
          <w:fldChar w:fldCharType="end"/>
        </w:r>
      </w:hyperlink>
    </w:p>
    <w:p w14:paraId="2A03BB72" w14:textId="66D18627" w:rsidR="006A5732" w:rsidRPr="006A5732" w:rsidRDefault="00797777" w:rsidP="006A5732">
      <w:pPr>
        <w:pStyle w:val="Obsah1"/>
        <w:spacing w:line="360" w:lineRule="auto"/>
        <w:rPr>
          <w:rStyle w:val="Hypertextovodkaz"/>
          <w:caps/>
        </w:rPr>
      </w:pPr>
      <w:hyperlink w:anchor="_Toc503031070" w:history="1">
        <w:r w:rsidR="006A5732" w:rsidRPr="00E60B5B">
          <w:rPr>
            <w:rStyle w:val="Hypertextovodkaz"/>
            <w:caps/>
          </w:rPr>
          <w:t>2.</w:t>
        </w:r>
        <w:r w:rsidR="006A5732" w:rsidRPr="006A5732">
          <w:rPr>
            <w:rStyle w:val="Hypertextovodkaz"/>
            <w:caps/>
          </w:rPr>
          <w:tab/>
        </w:r>
        <w:r w:rsidR="006A5732" w:rsidRPr="00E60B5B">
          <w:rPr>
            <w:rStyle w:val="Hypertextovodkaz"/>
            <w:caps/>
          </w:rPr>
          <w:t>Požadavky na vybavení</w:t>
        </w:r>
        <w:r w:rsidR="006A5732" w:rsidRPr="006A5732">
          <w:rPr>
            <w:rStyle w:val="Hypertextovodkaz"/>
            <w:caps/>
            <w:webHidden/>
          </w:rPr>
          <w:tab/>
        </w:r>
        <w:r w:rsidR="006A5732" w:rsidRPr="006A5732">
          <w:rPr>
            <w:rStyle w:val="Hypertextovodkaz"/>
            <w:caps/>
            <w:webHidden/>
          </w:rPr>
          <w:fldChar w:fldCharType="begin"/>
        </w:r>
        <w:r w:rsidR="006A5732" w:rsidRPr="006A5732">
          <w:rPr>
            <w:rStyle w:val="Hypertextovodkaz"/>
            <w:caps/>
            <w:webHidden/>
          </w:rPr>
          <w:instrText xml:space="preserve"> PAGEREF _Toc503031070 \h </w:instrText>
        </w:r>
        <w:r w:rsidR="006A5732" w:rsidRPr="006A5732">
          <w:rPr>
            <w:rStyle w:val="Hypertextovodkaz"/>
            <w:caps/>
            <w:webHidden/>
          </w:rPr>
        </w:r>
        <w:r w:rsidR="006A5732" w:rsidRPr="006A5732">
          <w:rPr>
            <w:rStyle w:val="Hypertextovodkaz"/>
            <w:caps/>
            <w:webHidden/>
          </w:rPr>
          <w:fldChar w:fldCharType="separate"/>
        </w:r>
        <w:r w:rsidR="00F33C42">
          <w:rPr>
            <w:rStyle w:val="Hypertextovodkaz"/>
            <w:caps/>
            <w:webHidden/>
          </w:rPr>
          <w:t>4</w:t>
        </w:r>
        <w:r w:rsidR="006A5732" w:rsidRPr="006A5732">
          <w:rPr>
            <w:rStyle w:val="Hypertextovodkaz"/>
            <w:caps/>
            <w:webHidden/>
          </w:rPr>
          <w:fldChar w:fldCharType="end"/>
        </w:r>
      </w:hyperlink>
    </w:p>
    <w:p w14:paraId="6C3AC620" w14:textId="1FC1AFB7" w:rsidR="006A5732" w:rsidRPr="006A5732" w:rsidRDefault="00797777" w:rsidP="006A5732">
      <w:pPr>
        <w:pStyle w:val="Obsah1"/>
        <w:spacing w:line="360" w:lineRule="auto"/>
        <w:rPr>
          <w:rStyle w:val="Hypertextovodkaz"/>
          <w:caps/>
        </w:rPr>
      </w:pPr>
      <w:hyperlink w:anchor="_Toc503031071" w:history="1">
        <w:r w:rsidR="006A5732" w:rsidRPr="00E60B5B">
          <w:rPr>
            <w:rStyle w:val="Hypertextovodkaz"/>
            <w:caps/>
          </w:rPr>
          <w:t>3.</w:t>
        </w:r>
        <w:r w:rsidR="006A5732" w:rsidRPr="006A5732">
          <w:rPr>
            <w:rStyle w:val="Hypertextovodkaz"/>
            <w:caps/>
          </w:rPr>
          <w:tab/>
        </w:r>
        <w:r w:rsidR="006A5732" w:rsidRPr="00E60B5B">
          <w:rPr>
            <w:rStyle w:val="Hypertextovodkaz"/>
            <w:caps/>
          </w:rPr>
          <w:t>Napojení na technickou infrastrukturu</w:t>
        </w:r>
        <w:r w:rsidR="006A5732" w:rsidRPr="006A5732">
          <w:rPr>
            <w:rStyle w:val="Hypertextovodkaz"/>
            <w:caps/>
            <w:webHidden/>
          </w:rPr>
          <w:tab/>
        </w:r>
        <w:r w:rsidR="006A5732" w:rsidRPr="006A5732">
          <w:rPr>
            <w:rStyle w:val="Hypertextovodkaz"/>
            <w:caps/>
            <w:webHidden/>
          </w:rPr>
          <w:fldChar w:fldCharType="begin"/>
        </w:r>
        <w:r w:rsidR="006A5732" w:rsidRPr="006A5732">
          <w:rPr>
            <w:rStyle w:val="Hypertextovodkaz"/>
            <w:caps/>
            <w:webHidden/>
          </w:rPr>
          <w:instrText xml:space="preserve"> PAGEREF _Toc503031071 \h </w:instrText>
        </w:r>
        <w:r w:rsidR="006A5732" w:rsidRPr="006A5732">
          <w:rPr>
            <w:rStyle w:val="Hypertextovodkaz"/>
            <w:caps/>
            <w:webHidden/>
          </w:rPr>
        </w:r>
        <w:r w:rsidR="006A5732" w:rsidRPr="006A5732">
          <w:rPr>
            <w:rStyle w:val="Hypertextovodkaz"/>
            <w:caps/>
            <w:webHidden/>
          </w:rPr>
          <w:fldChar w:fldCharType="separate"/>
        </w:r>
        <w:r w:rsidR="00F33C42">
          <w:rPr>
            <w:rStyle w:val="Hypertextovodkaz"/>
            <w:caps/>
            <w:webHidden/>
          </w:rPr>
          <w:t>4</w:t>
        </w:r>
        <w:r w:rsidR="006A5732" w:rsidRPr="006A5732">
          <w:rPr>
            <w:rStyle w:val="Hypertextovodkaz"/>
            <w:caps/>
            <w:webHidden/>
          </w:rPr>
          <w:fldChar w:fldCharType="end"/>
        </w:r>
      </w:hyperlink>
    </w:p>
    <w:p w14:paraId="25CF9EEE" w14:textId="6CD7C4D6" w:rsidR="006A5732" w:rsidRPr="006A5732" w:rsidRDefault="00797777" w:rsidP="006A5732">
      <w:pPr>
        <w:pStyle w:val="Obsah1"/>
        <w:spacing w:line="360" w:lineRule="auto"/>
        <w:rPr>
          <w:rStyle w:val="Hypertextovodkaz"/>
          <w:caps/>
        </w:rPr>
      </w:pPr>
      <w:hyperlink w:anchor="_Toc503031072" w:history="1">
        <w:r w:rsidR="006A5732" w:rsidRPr="00E60B5B">
          <w:rPr>
            <w:rStyle w:val="Hypertextovodkaz"/>
            <w:caps/>
          </w:rPr>
          <w:t>4.</w:t>
        </w:r>
        <w:r w:rsidR="006A5732" w:rsidRPr="006A5732">
          <w:rPr>
            <w:rStyle w:val="Hypertextovodkaz"/>
            <w:caps/>
          </w:rPr>
          <w:tab/>
        </w:r>
        <w:r w:rsidR="006A5732" w:rsidRPr="00E60B5B">
          <w:rPr>
            <w:rStyle w:val="Hypertextovodkaz"/>
            <w:caps/>
          </w:rPr>
          <w:t>Vliv na povrchové a podzemní vody včetně řešení jejich zneškodňování</w:t>
        </w:r>
        <w:r w:rsidR="006A5732" w:rsidRPr="006A5732">
          <w:rPr>
            <w:rStyle w:val="Hypertextovodkaz"/>
            <w:caps/>
            <w:webHidden/>
          </w:rPr>
          <w:tab/>
        </w:r>
        <w:r w:rsidR="006A5732" w:rsidRPr="006A5732">
          <w:rPr>
            <w:rStyle w:val="Hypertextovodkaz"/>
            <w:caps/>
            <w:webHidden/>
          </w:rPr>
          <w:fldChar w:fldCharType="begin"/>
        </w:r>
        <w:r w:rsidR="006A5732" w:rsidRPr="006A5732">
          <w:rPr>
            <w:rStyle w:val="Hypertextovodkaz"/>
            <w:caps/>
            <w:webHidden/>
          </w:rPr>
          <w:instrText xml:space="preserve"> PAGEREF _Toc503031072 \h </w:instrText>
        </w:r>
        <w:r w:rsidR="006A5732" w:rsidRPr="006A5732">
          <w:rPr>
            <w:rStyle w:val="Hypertextovodkaz"/>
            <w:caps/>
            <w:webHidden/>
          </w:rPr>
        </w:r>
        <w:r w:rsidR="006A5732" w:rsidRPr="006A5732">
          <w:rPr>
            <w:rStyle w:val="Hypertextovodkaz"/>
            <w:caps/>
            <w:webHidden/>
          </w:rPr>
          <w:fldChar w:fldCharType="separate"/>
        </w:r>
        <w:r w:rsidR="00F33C42">
          <w:rPr>
            <w:rStyle w:val="Hypertextovodkaz"/>
            <w:caps/>
            <w:webHidden/>
          </w:rPr>
          <w:t>4</w:t>
        </w:r>
        <w:r w:rsidR="006A5732" w:rsidRPr="006A5732">
          <w:rPr>
            <w:rStyle w:val="Hypertextovodkaz"/>
            <w:caps/>
            <w:webHidden/>
          </w:rPr>
          <w:fldChar w:fldCharType="end"/>
        </w:r>
      </w:hyperlink>
    </w:p>
    <w:p w14:paraId="2910DA1E" w14:textId="254AA815" w:rsidR="006A5732" w:rsidRPr="006A5732" w:rsidRDefault="00797777" w:rsidP="006A5732">
      <w:pPr>
        <w:pStyle w:val="Obsah1"/>
        <w:spacing w:line="360" w:lineRule="auto"/>
        <w:rPr>
          <w:rStyle w:val="Hypertextovodkaz"/>
          <w:caps/>
        </w:rPr>
      </w:pPr>
      <w:hyperlink w:anchor="_Toc503031073" w:history="1">
        <w:r w:rsidR="006A5732" w:rsidRPr="00E60B5B">
          <w:rPr>
            <w:rStyle w:val="Hypertextovodkaz"/>
            <w:caps/>
          </w:rPr>
          <w:t>5.</w:t>
        </w:r>
        <w:r w:rsidR="006A5732" w:rsidRPr="006A5732">
          <w:rPr>
            <w:rStyle w:val="Hypertextovodkaz"/>
            <w:caps/>
          </w:rPr>
          <w:tab/>
        </w:r>
        <w:r w:rsidR="006A5732" w:rsidRPr="00E60B5B">
          <w:rPr>
            <w:rStyle w:val="Hypertextovodkaz"/>
            <w:caps/>
          </w:rPr>
          <w:t>Údaje o zpracovaných technických výpočtech a jejich důsledcích na navrhované řešení</w:t>
        </w:r>
        <w:r w:rsidR="006A5732" w:rsidRPr="006A5732">
          <w:rPr>
            <w:rStyle w:val="Hypertextovodkaz"/>
            <w:caps/>
            <w:webHidden/>
          </w:rPr>
          <w:tab/>
        </w:r>
        <w:r w:rsidR="006A5732" w:rsidRPr="006A5732">
          <w:rPr>
            <w:rStyle w:val="Hypertextovodkaz"/>
            <w:caps/>
            <w:webHidden/>
          </w:rPr>
          <w:fldChar w:fldCharType="begin"/>
        </w:r>
        <w:r w:rsidR="006A5732" w:rsidRPr="006A5732">
          <w:rPr>
            <w:rStyle w:val="Hypertextovodkaz"/>
            <w:caps/>
            <w:webHidden/>
          </w:rPr>
          <w:instrText xml:space="preserve"> PAGEREF _Toc503031073 \h </w:instrText>
        </w:r>
        <w:r w:rsidR="006A5732" w:rsidRPr="006A5732">
          <w:rPr>
            <w:rStyle w:val="Hypertextovodkaz"/>
            <w:caps/>
            <w:webHidden/>
          </w:rPr>
        </w:r>
        <w:r w:rsidR="006A5732" w:rsidRPr="006A5732">
          <w:rPr>
            <w:rStyle w:val="Hypertextovodkaz"/>
            <w:caps/>
            <w:webHidden/>
          </w:rPr>
          <w:fldChar w:fldCharType="separate"/>
        </w:r>
        <w:r w:rsidR="00F33C42">
          <w:rPr>
            <w:rStyle w:val="Hypertextovodkaz"/>
            <w:caps/>
            <w:webHidden/>
          </w:rPr>
          <w:t>4</w:t>
        </w:r>
        <w:r w:rsidR="006A5732" w:rsidRPr="006A5732">
          <w:rPr>
            <w:rStyle w:val="Hypertextovodkaz"/>
            <w:caps/>
            <w:webHidden/>
          </w:rPr>
          <w:fldChar w:fldCharType="end"/>
        </w:r>
      </w:hyperlink>
    </w:p>
    <w:p w14:paraId="068C7995" w14:textId="0C5784D0" w:rsidR="006A5732" w:rsidRPr="006A5732" w:rsidRDefault="00797777" w:rsidP="006A5732">
      <w:pPr>
        <w:pStyle w:val="Obsah1"/>
        <w:spacing w:line="360" w:lineRule="auto"/>
        <w:rPr>
          <w:rStyle w:val="Hypertextovodkaz"/>
          <w:caps/>
        </w:rPr>
      </w:pPr>
      <w:hyperlink w:anchor="_Toc503031074" w:history="1">
        <w:r w:rsidR="006A5732" w:rsidRPr="00E60B5B">
          <w:rPr>
            <w:rStyle w:val="Hypertextovodkaz"/>
            <w:caps/>
          </w:rPr>
          <w:t>6.</w:t>
        </w:r>
        <w:r w:rsidR="006A5732" w:rsidRPr="006A5732">
          <w:rPr>
            <w:rStyle w:val="Hypertextovodkaz"/>
            <w:caps/>
          </w:rPr>
          <w:tab/>
        </w:r>
        <w:r w:rsidR="006A5732" w:rsidRPr="00E60B5B">
          <w:rPr>
            <w:rStyle w:val="Hypertextovodkaz"/>
            <w:caps/>
          </w:rPr>
          <w:t>Požadavky a postup stavebních a montážních prací</w:t>
        </w:r>
        <w:r w:rsidR="006A5732" w:rsidRPr="006A5732">
          <w:rPr>
            <w:rStyle w:val="Hypertextovodkaz"/>
            <w:caps/>
            <w:webHidden/>
          </w:rPr>
          <w:tab/>
        </w:r>
        <w:r w:rsidR="006A5732" w:rsidRPr="006A5732">
          <w:rPr>
            <w:rStyle w:val="Hypertextovodkaz"/>
            <w:caps/>
            <w:webHidden/>
          </w:rPr>
          <w:fldChar w:fldCharType="begin"/>
        </w:r>
        <w:r w:rsidR="006A5732" w:rsidRPr="006A5732">
          <w:rPr>
            <w:rStyle w:val="Hypertextovodkaz"/>
            <w:caps/>
            <w:webHidden/>
          </w:rPr>
          <w:instrText xml:space="preserve"> PAGEREF _Toc503031074 \h </w:instrText>
        </w:r>
        <w:r w:rsidR="006A5732" w:rsidRPr="006A5732">
          <w:rPr>
            <w:rStyle w:val="Hypertextovodkaz"/>
            <w:caps/>
            <w:webHidden/>
          </w:rPr>
        </w:r>
        <w:r w:rsidR="006A5732" w:rsidRPr="006A5732">
          <w:rPr>
            <w:rStyle w:val="Hypertextovodkaz"/>
            <w:caps/>
            <w:webHidden/>
          </w:rPr>
          <w:fldChar w:fldCharType="separate"/>
        </w:r>
        <w:r w:rsidR="00F33C42">
          <w:rPr>
            <w:rStyle w:val="Hypertextovodkaz"/>
            <w:caps/>
            <w:webHidden/>
          </w:rPr>
          <w:t>5</w:t>
        </w:r>
        <w:r w:rsidR="006A5732" w:rsidRPr="006A5732">
          <w:rPr>
            <w:rStyle w:val="Hypertextovodkaz"/>
            <w:caps/>
            <w:webHidden/>
          </w:rPr>
          <w:fldChar w:fldCharType="end"/>
        </w:r>
      </w:hyperlink>
    </w:p>
    <w:p w14:paraId="562103F2" w14:textId="489BBD46" w:rsidR="006A5732" w:rsidRPr="006A5732" w:rsidRDefault="00797777" w:rsidP="006A5732">
      <w:pPr>
        <w:pStyle w:val="Obsah1"/>
        <w:spacing w:line="360" w:lineRule="auto"/>
        <w:rPr>
          <w:rStyle w:val="Hypertextovodkaz"/>
          <w:caps/>
        </w:rPr>
      </w:pPr>
      <w:hyperlink w:anchor="_Toc503031075" w:history="1">
        <w:r w:rsidR="006A5732" w:rsidRPr="00E60B5B">
          <w:rPr>
            <w:rStyle w:val="Hypertextovodkaz"/>
            <w:caps/>
          </w:rPr>
          <w:t>7.</w:t>
        </w:r>
        <w:r w:rsidR="006A5732" w:rsidRPr="006A5732">
          <w:rPr>
            <w:rStyle w:val="Hypertextovodkaz"/>
            <w:caps/>
          </w:rPr>
          <w:tab/>
        </w:r>
        <w:r w:rsidR="006A5732" w:rsidRPr="00E60B5B">
          <w:rPr>
            <w:rStyle w:val="Hypertextovodkaz"/>
            <w:caps/>
          </w:rPr>
          <w:t>Řešení komunikací a ploch z hlediska přístupu a užívání osobami s omezenou schopností pohybu a orientace</w:t>
        </w:r>
        <w:r w:rsidR="006A5732" w:rsidRPr="006A5732">
          <w:rPr>
            <w:rStyle w:val="Hypertextovodkaz"/>
            <w:caps/>
            <w:webHidden/>
          </w:rPr>
          <w:tab/>
        </w:r>
        <w:r w:rsidR="006A5732" w:rsidRPr="006A5732">
          <w:rPr>
            <w:rStyle w:val="Hypertextovodkaz"/>
            <w:caps/>
            <w:webHidden/>
          </w:rPr>
          <w:fldChar w:fldCharType="begin"/>
        </w:r>
        <w:r w:rsidR="006A5732" w:rsidRPr="006A5732">
          <w:rPr>
            <w:rStyle w:val="Hypertextovodkaz"/>
            <w:caps/>
            <w:webHidden/>
          </w:rPr>
          <w:instrText xml:space="preserve"> PAGEREF _Toc503031075 \h </w:instrText>
        </w:r>
        <w:r w:rsidR="006A5732" w:rsidRPr="006A5732">
          <w:rPr>
            <w:rStyle w:val="Hypertextovodkaz"/>
            <w:caps/>
            <w:webHidden/>
          </w:rPr>
        </w:r>
        <w:r w:rsidR="006A5732" w:rsidRPr="006A5732">
          <w:rPr>
            <w:rStyle w:val="Hypertextovodkaz"/>
            <w:caps/>
            <w:webHidden/>
          </w:rPr>
          <w:fldChar w:fldCharType="separate"/>
        </w:r>
        <w:r w:rsidR="00F33C42">
          <w:rPr>
            <w:rStyle w:val="Hypertextovodkaz"/>
            <w:caps/>
            <w:webHidden/>
          </w:rPr>
          <w:t>5</w:t>
        </w:r>
        <w:r w:rsidR="006A5732" w:rsidRPr="006A5732">
          <w:rPr>
            <w:rStyle w:val="Hypertextovodkaz"/>
            <w:caps/>
            <w:webHidden/>
          </w:rPr>
          <w:fldChar w:fldCharType="end"/>
        </w:r>
      </w:hyperlink>
    </w:p>
    <w:p w14:paraId="4BA14B4E" w14:textId="6C62A52C" w:rsidR="006A5732" w:rsidRPr="006A5732" w:rsidRDefault="00797777" w:rsidP="006A5732">
      <w:pPr>
        <w:pStyle w:val="Obsah1"/>
        <w:spacing w:line="360" w:lineRule="auto"/>
        <w:rPr>
          <w:rStyle w:val="Hypertextovodkaz"/>
          <w:caps/>
        </w:rPr>
      </w:pPr>
      <w:hyperlink w:anchor="_Toc503031076" w:history="1">
        <w:r w:rsidR="006A5732" w:rsidRPr="00E60B5B">
          <w:rPr>
            <w:rStyle w:val="Hypertextovodkaz"/>
            <w:caps/>
          </w:rPr>
          <w:t>8.</w:t>
        </w:r>
        <w:r w:rsidR="006A5732" w:rsidRPr="006A5732">
          <w:rPr>
            <w:rStyle w:val="Hypertextovodkaz"/>
            <w:caps/>
          </w:rPr>
          <w:tab/>
        </w:r>
        <w:r w:rsidR="006A5732" w:rsidRPr="00E60B5B">
          <w:rPr>
            <w:rStyle w:val="Hypertextovodkaz"/>
            <w:caps/>
          </w:rPr>
          <w:t>Důsledky na životní prostředí a bezpečnost práce</w:t>
        </w:r>
        <w:r w:rsidR="006A5732" w:rsidRPr="006A5732">
          <w:rPr>
            <w:rStyle w:val="Hypertextovodkaz"/>
            <w:caps/>
            <w:webHidden/>
          </w:rPr>
          <w:tab/>
        </w:r>
        <w:r w:rsidR="006A5732" w:rsidRPr="006A5732">
          <w:rPr>
            <w:rStyle w:val="Hypertextovodkaz"/>
            <w:caps/>
            <w:webHidden/>
          </w:rPr>
          <w:fldChar w:fldCharType="begin"/>
        </w:r>
        <w:r w:rsidR="006A5732" w:rsidRPr="006A5732">
          <w:rPr>
            <w:rStyle w:val="Hypertextovodkaz"/>
            <w:caps/>
            <w:webHidden/>
          </w:rPr>
          <w:instrText xml:space="preserve"> PAGEREF _Toc503031076 \h </w:instrText>
        </w:r>
        <w:r w:rsidR="006A5732" w:rsidRPr="006A5732">
          <w:rPr>
            <w:rStyle w:val="Hypertextovodkaz"/>
            <w:caps/>
            <w:webHidden/>
          </w:rPr>
        </w:r>
        <w:r w:rsidR="006A5732" w:rsidRPr="006A5732">
          <w:rPr>
            <w:rStyle w:val="Hypertextovodkaz"/>
            <w:caps/>
            <w:webHidden/>
          </w:rPr>
          <w:fldChar w:fldCharType="separate"/>
        </w:r>
        <w:r w:rsidR="00F33C42">
          <w:rPr>
            <w:rStyle w:val="Hypertextovodkaz"/>
            <w:caps/>
            <w:webHidden/>
          </w:rPr>
          <w:t>6</w:t>
        </w:r>
        <w:r w:rsidR="006A5732" w:rsidRPr="006A5732">
          <w:rPr>
            <w:rStyle w:val="Hypertextovodkaz"/>
            <w:caps/>
            <w:webHidden/>
          </w:rPr>
          <w:fldChar w:fldCharType="end"/>
        </w:r>
      </w:hyperlink>
    </w:p>
    <w:p w14:paraId="05D2DADD" w14:textId="5ED94CB5" w:rsidR="006A5732" w:rsidRDefault="00797777" w:rsidP="006A5732">
      <w:pPr>
        <w:pStyle w:val="Obsah1"/>
        <w:spacing w:line="360" w:lineRule="auto"/>
        <w:rPr>
          <w:rFonts w:asciiTheme="minorHAnsi" w:eastAsiaTheme="minorEastAsia" w:hAnsiTheme="minorHAnsi" w:cstheme="minorBidi"/>
          <w:b w:val="0"/>
          <w:szCs w:val="22"/>
        </w:rPr>
      </w:pPr>
      <w:hyperlink w:anchor="_Toc503031077" w:history="1">
        <w:r w:rsidR="006A5732" w:rsidRPr="00E60B5B">
          <w:rPr>
            <w:rStyle w:val="Hypertextovodkaz"/>
            <w:caps/>
          </w:rPr>
          <w:t>9.</w:t>
        </w:r>
        <w:r w:rsidR="006A5732" w:rsidRPr="006A5732">
          <w:rPr>
            <w:rStyle w:val="Hypertextovodkaz"/>
            <w:caps/>
          </w:rPr>
          <w:tab/>
        </w:r>
        <w:r w:rsidR="006A5732" w:rsidRPr="00E60B5B">
          <w:rPr>
            <w:rStyle w:val="Hypertextovodkaz"/>
            <w:caps/>
          </w:rPr>
          <w:t>Fotodokumentace</w:t>
        </w:r>
        <w:r w:rsidR="006A5732" w:rsidRPr="006A5732">
          <w:rPr>
            <w:rStyle w:val="Hypertextovodkaz"/>
            <w:caps/>
            <w:webHidden/>
          </w:rPr>
          <w:tab/>
        </w:r>
        <w:r w:rsidR="006A5732" w:rsidRPr="006A5732">
          <w:rPr>
            <w:rStyle w:val="Hypertextovodkaz"/>
            <w:caps/>
            <w:webHidden/>
          </w:rPr>
          <w:fldChar w:fldCharType="begin"/>
        </w:r>
        <w:r w:rsidR="006A5732" w:rsidRPr="006A5732">
          <w:rPr>
            <w:rStyle w:val="Hypertextovodkaz"/>
            <w:caps/>
            <w:webHidden/>
          </w:rPr>
          <w:instrText xml:space="preserve"> PAGEREF _Toc503031077 \h </w:instrText>
        </w:r>
        <w:r w:rsidR="006A5732" w:rsidRPr="006A5732">
          <w:rPr>
            <w:rStyle w:val="Hypertextovodkaz"/>
            <w:caps/>
            <w:webHidden/>
          </w:rPr>
        </w:r>
        <w:r w:rsidR="006A5732" w:rsidRPr="006A5732">
          <w:rPr>
            <w:rStyle w:val="Hypertextovodkaz"/>
            <w:caps/>
            <w:webHidden/>
          </w:rPr>
          <w:fldChar w:fldCharType="separate"/>
        </w:r>
        <w:r w:rsidR="00F33C42">
          <w:rPr>
            <w:rStyle w:val="Hypertextovodkaz"/>
            <w:caps/>
            <w:webHidden/>
          </w:rPr>
          <w:t>8</w:t>
        </w:r>
        <w:r w:rsidR="006A5732" w:rsidRPr="006A5732">
          <w:rPr>
            <w:rStyle w:val="Hypertextovodkaz"/>
            <w:caps/>
            <w:webHidden/>
          </w:rPr>
          <w:fldChar w:fldCharType="end"/>
        </w:r>
      </w:hyperlink>
    </w:p>
    <w:p w14:paraId="5A22B6AE" w14:textId="5073DC55" w:rsidR="00B22454" w:rsidRPr="00210426" w:rsidRDefault="00B22454" w:rsidP="00681673">
      <w:pPr>
        <w:spacing w:after="120" w:line="360" w:lineRule="auto"/>
        <w:rPr>
          <w:b/>
          <w:color w:val="FF0000"/>
          <w:sz w:val="20"/>
        </w:rPr>
      </w:pPr>
      <w:r w:rsidRPr="00210426">
        <w:rPr>
          <w:b/>
          <w:color w:val="FF0000"/>
          <w:sz w:val="20"/>
        </w:rPr>
        <w:fldChar w:fldCharType="end"/>
      </w:r>
      <w:r w:rsidRPr="00210426">
        <w:rPr>
          <w:b/>
          <w:caps/>
          <w:sz w:val="28"/>
          <w:szCs w:val="28"/>
        </w:rPr>
        <w:t xml:space="preserve"> </w:t>
      </w:r>
    </w:p>
    <w:p w14:paraId="00C728A7" w14:textId="77777777" w:rsidR="00B22454" w:rsidRPr="00210426" w:rsidRDefault="00B22454" w:rsidP="00B22454">
      <w:pPr>
        <w:spacing w:line="360" w:lineRule="auto"/>
        <w:jc w:val="center"/>
        <w:rPr>
          <w:b/>
          <w:color w:val="FF0000"/>
          <w:sz w:val="20"/>
        </w:rPr>
      </w:pPr>
    </w:p>
    <w:p w14:paraId="736F304F" w14:textId="77777777" w:rsidR="00B22454" w:rsidRPr="00210426" w:rsidRDefault="00B22454" w:rsidP="00B22454">
      <w:pPr>
        <w:spacing w:line="360" w:lineRule="auto"/>
        <w:rPr>
          <w:b/>
          <w:color w:val="FF0000"/>
          <w:sz w:val="20"/>
        </w:rPr>
      </w:pPr>
    </w:p>
    <w:p w14:paraId="0B9D35E6" w14:textId="77777777" w:rsidR="002E0FD4" w:rsidRPr="002E0FD4" w:rsidRDefault="00B22454" w:rsidP="00B22454">
      <w:pPr>
        <w:pStyle w:val="Nadpis1"/>
        <w:widowControl w:val="0"/>
        <w:numPr>
          <w:ilvl w:val="0"/>
          <w:numId w:val="1"/>
        </w:numPr>
        <w:tabs>
          <w:tab w:val="clear" w:pos="720"/>
          <w:tab w:val="num" w:pos="357"/>
        </w:tabs>
        <w:spacing w:line="360" w:lineRule="auto"/>
        <w:ind w:left="357" w:hanging="357"/>
        <w:jc w:val="both"/>
        <w:rPr>
          <w:caps/>
          <w:szCs w:val="28"/>
        </w:rPr>
      </w:pPr>
      <w:r w:rsidRPr="00210426">
        <w:br w:type="page"/>
      </w:r>
    </w:p>
    <w:p w14:paraId="2929667D" w14:textId="77777777" w:rsidR="00B22454" w:rsidRPr="00210426" w:rsidRDefault="00B22454" w:rsidP="001B29A6">
      <w:pPr>
        <w:pStyle w:val="Nadpis1"/>
        <w:widowControl w:val="0"/>
        <w:numPr>
          <w:ilvl w:val="0"/>
          <w:numId w:val="4"/>
        </w:numPr>
        <w:tabs>
          <w:tab w:val="clear" w:pos="720"/>
          <w:tab w:val="num" w:pos="709"/>
        </w:tabs>
        <w:spacing w:line="360" w:lineRule="auto"/>
        <w:ind w:left="284" w:hanging="284"/>
        <w:jc w:val="both"/>
        <w:rPr>
          <w:caps/>
          <w:szCs w:val="28"/>
        </w:rPr>
      </w:pPr>
      <w:bookmarkStart w:id="8" w:name="_Toc503031069"/>
      <w:r w:rsidRPr="00210426">
        <w:rPr>
          <w:caps/>
          <w:szCs w:val="28"/>
        </w:rPr>
        <w:lastRenderedPageBreak/>
        <w:t>Popis inženýrského objektu, jeho funkční a technické řešení</w:t>
      </w:r>
      <w:bookmarkEnd w:id="8"/>
    </w:p>
    <w:p w14:paraId="344D8A26" w14:textId="77777777" w:rsidR="00832A78" w:rsidRPr="00832A78" w:rsidRDefault="00832A78" w:rsidP="00832A78">
      <w:pPr>
        <w:ind w:firstLine="550"/>
        <w:jc w:val="both"/>
        <w:rPr>
          <w:szCs w:val="22"/>
        </w:rPr>
      </w:pPr>
      <w:r w:rsidRPr="00832A78">
        <w:rPr>
          <w:szCs w:val="22"/>
        </w:rPr>
        <w:t xml:space="preserve">Příprava území bude spočívat ve vyklizení plochy staveniště a odstranění nahodilých překážek. </w:t>
      </w:r>
      <w:r w:rsidRPr="00832A78">
        <w:rPr>
          <w:szCs w:val="22"/>
          <w:u w:val="single"/>
        </w:rPr>
        <w:t>Před započetím stavební činnosti je třeba vytýčit veškerá podzemní vedení (bude doloženo zápisem ve stavebním deníku) a ochranná pásma vedení.</w:t>
      </w:r>
    </w:p>
    <w:p w14:paraId="1DB9AB40" w14:textId="77777777" w:rsidR="00832A78" w:rsidRPr="00832A78" w:rsidRDefault="00832A78" w:rsidP="00832A78">
      <w:pPr>
        <w:ind w:firstLine="550"/>
        <w:jc w:val="both"/>
        <w:rPr>
          <w:szCs w:val="22"/>
        </w:rPr>
      </w:pPr>
    </w:p>
    <w:p w14:paraId="76EB68C0" w14:textId="77777777" w:rsidR="00832A78" w:rsidRPr="00832A78" w:rsidRDefault="00832A78" w:rsidP="00832A78">
      <w:pPr>
        <w:ind w:firstLine="550"/>
        <w:jc w:val="both"/>
        <w:rPr>
          <w:szCs w:val="22"/>
        </w:rPr>
      </w:pPr>
      <w:r w:rsidRPr="00832A78">
        <w:rPr>
          <w:szCs w:val="22"/>
        </w:rPr>
        <w:t>Podmínky pro betonáž:</w:t>
      </w:r>
    </w:p>
    <w:p w14:paraId="401E77EC" w14:textId="77777777" w:rsidR="00177E73" w:rsidRPr="00832A78" w:rsidRDefault="00832A78" w:rsidP="00832A78">
      <w:pPr>
        <w:ind w:firstLine="550"/>
        <w:jc w:val="both"/>
        <w:rPr>
          <w:szCs w:val="22"/>
        </w:rPr>
      </w:pPr>
      <w:r w:rsidRPr="00832A78">
        <w:rPr>
          <w:szCs w:val="22"/>
        </w:rPr>
        <w:t>Při provádění betonáže je třeba dodržovat technologické podmínky a postupy tak, jak je stanoví příslušné normy a předpisy. V současné době jsou betony vyráběny především podle normy ČSN EN 206-1 a STO č.205/123/2003, které nahrazují původní ČSN 73 2400 „Provádění a kontrola betonových konstrukcí“.</w:t>
      </w:r>
    </w:p>
    <w:p w14:paraId="6BEB8168" w14:textId="77777777" w:rsidR="00B22454" w:rsidRPr="00210426" w:rsidRDefault="00B22454" w:rsidP="00B22454">
      <w:pPr>
        <w:rPr>
          <w:color w:val="FF0000"/>
        </w:rPr>
      </w:pPr>
    </w:p>
    <w:p w14:paraId="6B634288" w14:textId="77777777" w:rsidR="005332F4" w:rsidRDefault="00BE3876" w:rsidP="00BE3876">
      <w:pPr>
        <w:ind w:firstLine="540"/>
        <w:jc w:val="both"/>
        <w:rPr>
          <w:b/>
        </w:rPr>
      </w:pPr>
      <w:r w:rsidRPr="00BE3876">
        <w:rPr>
          <w:b/>
        </w:rPr>
        <w:t xml:space="preserve">SO 01 </w:t>
      </w:r>
      <w:r w:rsidR="005332F4">
        <w:rPr>
          <w:b/>
        </w:rPr>
        <w:t>Těžení nánosů</w:t>
      </w:r>
    </w:p>
    <w:p w14:paraId="207B1F6C" w14:textId="799DF39C" w:rsidR="00BE3876" w:rsidRPr="00BE3876" w:rsidRDefault="005332F4" w:rsidP="00BE3876">
      <w:pPr>
        <w:ind w:firstLine="540"/>
        <w:jc w:val="both"/>
        <w:rPr>
          <w:b/>
        </w:rPr>
      </w:pPr>
      <w:r>
        <w:rPr>
          <w:b/>
        </w:rPr>
        <w:t>SO 02 Oprava koryta</w:t>
      </w:r>
      <w:r w:rsidR="00BE3876" w:rsidRPr="00BE3876">
        <w:rPr>
          <w:b/>
        </w:rPr>
        <w:t xml:space="preserve"> </w:t>
      </w:r>
    </w:p>
    <w:p w14:paraId="2E71433C" w14:textId="77777777" w:rsidR="00BE3876" w:rsidRPr="00BE3876" w:rsidRDefault="00BE3876" w:rsidP="00BE3876">
      <w:pPr>
        <w:ind w:firstLine="540"/>
        <w:jc w:val="both"/>
        <w:rPr>
          <w:b/>
        </w:rPr>
      </w:pPr>
    </w:p>
    <w:p w14:paraId="314AF70A" w14:textId="77777777" w:rsidR="00923CE0" w:rsidRDefault="00923CE0" w:rsidP="00923CE0">
      <w:pPr>
        <w:pStyle w:val="Zkladntextodsazen"/>
        <w:ind w:left="0"/>
      </w:pPr>
      <w:r>
        <w:t>Úsek č. 1 (od mostu po vyústění dešťové kanalizace) KM 33,225 – 33,303.</w:t>
      </w:r>
    </w:p>
    <w:p w14:paraId="23F3FBAC" w14:textId="77777777" w:rsidR="00923CE0" w:rsidRDefault="00923CE0" w:rsidP="00923CE0">
      <w:pPr>
        <w:pStyle w:val="Zkladntextodsazen"/>
        <w:ind w:left="0"/>
      </w:pPr>
      <w:r>
        <w:t>Úsek č. 2 (od vyústění dešťové kanalizace po limnigraf) KM 33,303 – 33,827.</w:t>
      </w:r>
    </w:p>
    <w:p w14:paraId="7AEC90C4" w14:textId="620AC26F" w:rsidR="008773AB" w:rsidRPr="00BE3876" w:rsidRDefault="00923CE0" w:rsidP="00923CE0">
      <w:pPr>
        <w:jc w:val="both"/>
      </w:pPr>
      <w:r>
        <w:t>Úsek č. 3 (od limnigrafu po konec úseku) KM 33,827 – 33,840</w:t>
      </w:r>
      <w:r w:rsidR="00BE3876" w:rsidRPr="00BE3876">
        <w:t>.</w:t>
      </w:r>
    </w:p>
    <w:p w14:paraId="115738C6" w14:textId="77777777" w:rsidR="00BE3876" w:rsidRPr="001A750E" w:rsidRDefault="00BE3876" w:rsidP="00BE3876">
      <w:pPr>
        <w:ind w:firstLine="540"/>
        <w:jc w:val="both"/>
        <w:rPr>
          <w:bCs/>
        </w:rPr>
      </w:pPr>
    </w:p>
    <w:p w14:paraId="3C8E7B11" w14:textId="77777777" w:rsidR="00424B73" w:rsidRDefault="00424B73" w:rsidP="00424B73">
      <w:pPr>
        <w:ind w:firstLine="540"/>
        <w:jc w:val="both"/>
        <w:rPr>
          <w:bCs/>
        </w:rPr>
      </w:pPr>
      <w:bookmarkStart w:id="9" w:name="_Hlk503023404"/>
      <w:r>
        <w:rPr>
          <w:bCs/>
        </w:rPr>
        <w:t xml:space="preserve">Koryto toku (dna i svahy) </w:t>
      </w:r>
      <w:r>
        <w:t>jsou z větší části upravené, pouze v některých částech je koryto neupravené</w:t>
      </w:r>
      <w:r>
        <w:rPr>
          <w:bCs/>
        </w:rPr>
        <w:t xml:space="preserve">. </w:t>
      </w:r>
      <w:r w:rsidRPr="0099471D">
        <w:rPr>
          <w:bCs/>
        </w:rPr>
        <w:t xml:space="preserve">Vzhledem k </w:t>
      </w:r>
      <w:r w:rsidRPr="0099471D">
        <w:t xml:space="preserve">nevyhovujícímu stavu koryta téměř </w:t>
      </w:r>
      <w:r>
        <w:t>v celé délce stavby</w:t>
      </w:r>
      <w:r>
        <w:rPr>
          <w:bCs/>
        </w:rPr>
        <w:t xml:space="preserve"> </w:t>
      </w:r>
      <w:bookmarkStart w:id="10" w:name="_Hlk503023884"/>
      <w:r>
        <w:rPr>
          <w:bCs/>
        </w:rPr>
        <w:t>je potřeba zajistit</w:t>
      </w:r>
      <w:r>
        <w:t xml:space="preserve"> obnovení průtočnosti koryta vykácením dřevin a provedení nového </w:t>
      </w:r>
      <w:proofErr w:type="spellStart"/>
      <w:r>
        <w:t>vysvahování</w:t>
      </w:r>
      <w:proofErr w:type="spellEnd"/>
      <w:r>
        <w:t xml:space="preserve"> koryta (</w:t>
      </w:r>
      <w:proofErr w:type="spellStart"/>
      <w:r>
        <w:t>reprofilace</w:t>
      </w:r>
      <w:proofErr w:type="spellEnd"/>
      <w:r>
        <w:t xml:space="preserve"> koryta)</w:t>
      </w:r>
      <w:r>
        <w:rPr>
          <w:bCs/>
        </w:rPr>
        <w:t xml:space="preserve">. </w:t>
      </w:r>
      <w:r w:rsidRPr="007736BE">
        <w:rPr>
          <w:bCs/>
        </w:rPr>
        <w:t>Bude se provádět odtěžení sedimentů, odstranění dřevin v korytě toku a oprava poškozeného koryta toku. Dále budou obnoveny nebo opraveny zaústění odpadních potrubí</w:t>
      </w:r>
      <w:r>
        <w:rPr>
          <w:bCs/>
        </w:rPr>
        <w:t xml:space="preserve"> z meliorací</w:t>
      </w:r>
      <w:r w:rsidRPr="007736BE">
        <w:rPr>
          <w:bCs/>
        </w:rPr>
        <w:t>. Původní mostky bu</w:t>
      </w:r>
      <w:r>
        <w:rPr>
          <w:bCs/>
        </w:rPr>
        <w:t xml:space="preserve">dou zachovány v současném stavu. </w:t>
      </w:r>
      <w:bookmarkEnd w:id="10"/>
    </w:p>
    <w:p w14:paraId="411402E2" w14:textId="77777777" w:rsidR="00424B73" w:rsidRPr="00915E24" w:rsidRDefault="00424B73" w:rsidP="00424B73">
      <w:pPr>
        <w:ind w:firstLine="540"/>
        <w:jc w:val="both"/>
        <w:rPr>
          <w:bCs/>
        </w:rPr>
      </w:pPr>
      <w:r>
        <w:rPr>
          <w:bCs/>
        </w:rPr>
        <w:t xml:space="preserve">Směrové </w:t>
      </w:r>
      <w:r w:rsidRPr="00915E24">
        <w:rPr>
          <w:bCs/>
        </w:rPr>
        <w:t>poměry koryta nebudou měněny</w:t>
      </w:r>
      <w:r>
        <w:rPr>
          <w:bCs/>
        </w:rPr>
        <w:t xml:space="preserve"> a budou dodrženy stávající odstupy koryta od všech objektů</w:t>
      </w:r>
      <w:r w:rsidRPr="00915E24">
        <w:rPr>
          <w:bCs/>
        </w:rPr>
        <w:t>. Niveleta dna nebude zahloubena pod její původní úroveň</w:t>
      </w:r>
      <w:r>
        <w:rPr>
          <w:bCs/>
        </w:rPr>
        <w:t>, budou pouze odtěženy sedimenty</w:t>
      </w:r>
      <w:r w:rsidRPr="00915E24">
        <w:rPr>
          <w:bCs/>
        </w:rPr>
        <w:t xml:space="preserve">. </w:t>
      </w:r>
    </w:p>
    <w:p w14:paraId="37BF6B6C" w14:textId="77777777" w:rsidR="00424B73" w:rsidRPr="00FD3B58" w:rsidRDefault="00424B73" w:rsidP="00424B73">
      <w:pPr>
        <w:ind w:firstLine="540"/>
        <w:jc w:val="both"/>
        <w:rPr>
          <w:bCs/>
        </w:rPr>
      </w:pPr>
      <w:r w:rsidRPr="00FD3B58">
        <w:rPr>
          <w:bCs/>
        </w:rPr>
        <w:t>Všechny původní výpusti do toku budou zachovány a v případě jejich poškození, budou nahrazeny novými v min. rozsahu jejich poškození. V</w:t>
      </w:r>
      <w:r>
        <w:rPr>
          <w:bCs/>
        </w:rPr>
        <w:t> místech vyústění</w:t>
      </w:r>
      <w:r w:rsidRPr="00FD3B58">
        <w:rPr>
          <w:bCs/>
        </w:rPr>
        <w:t xml:space="preserve"> bude provedeno opevnění </w:t>
      </w:r>
      <w:r>
        <w:rPr>
          <w:bCs/>
        </w:rPr>
        <w:t>kamennou rovnaninou z LK o hmotnosti 200-500 kg d</w:t>
      </w:r>
      <w:r w:rsidRPr="00FD3B58">
        <w:rPr>
          <w:bCs/>
        </w:rPr>
        <w:t>o vzdálenosti</w:t>
      </w:r>
      <w:r>
        <w:rPr>
          <w:bCs/>
        </w:rPr>
        <w:t xml:space="preserve"> min</w:t>
      </w:r>
      <w:r w:rsidRPr="00FD3B58">
        <w:rPr>
          <w:bCs/>
        </w:rPr>
        <w:t xml:space="preserve"> </w:t>
      </w:r>
      <w:r>
        <w:rPr>
          <w:bCs/>
        </w:rPr>
        <w:t xml:space="preserve">5 </w:t>
      </w:r>
      <w:r w:rsidRPr="00FD3B58">
        <w:rPr>
          <w:bCs/>
        </w:rPr>
        <w:t xml:space="preserve">m před a </w:t>
      </w:r>
      <w:r>
        <w:rPr>
          <w:bCs/>
        </w:rPr>
        <w:t xml:space="preserve">5 </w:t>
      </w:r>
      <w:r w:rsidRPr="00FD3B58">
        <w:rPr>
          <w:bCs/>
        </w:rPr>
        <w:t xml:space="preserve">m za </w:t>
      </w:r>
      <w:r>
        <w:rPr>
          <w:bCs/>
        </w:rPr>
        <w:t>vyústěním</w:t>
      </w:r>
      <w:r w:rsidRPr="00FD3B58">
        <w:rPr>
          <w:bCs/>
        </w:rPr>
        <w:t>.</w:t>
      </w:r>
      <w:bookmarkEnd w:id="9"/>
      <w:r w:rsidRPr="00FD3B58">
        <w:rPr>
          <w:bCs/>
        </w:rPr>
        <w:t xml:space="preserve"> </w:t>
      </w:r>
    </w:p>
    <w:p w14:paraId="4588E779" w14:textId="77777777" w:rsidR="00424B73" w:rsidRDefault="00424B73" w:rsidP="00424B73">
      <w:pPr>
        <w:ind w:firstLine="540"/>
        <w:jc w:val="both"/>
        <w:rPr>
          <w:bCs/>
        </w:rPr>
      </w:pPr>
      <w:r w:rsidRPr="00915E24">
        <w:rPr>
          <w:bCs/>
        </w:rPr>
        <w:t>Pro práce bude použita vhodná stav</w:t>
      </w:r>
      <w:r>
        <w:rPr>
          <w:bCs/>
        </w:rPr>
        <w:t>ební technika, která umožní provádět práce přímo v korytě toku</w:t>
      </w:r>
    </w:p>
    <w:p w14:paraId="3024F39C" w14:textId="77777777" w:rsidR="00424B73" w:rsidRPr="007736BE" w:rsidRDefault="00424B73" w:rsidP="00424B73">
      <w:pPr>
        <w:ind w:firstLine="540"/>
        <w:jc w:val="both"/>
        <w:rPr>
          <w:bCs/>
        </w:rPr>
      </w:pPr>
      <w:r w:rsidRPr="00040816">
        <w:rPr>
          <w:bCs/>
        </w:rPr>
        <w:t xml:space="preserve">V případě zpětných zásypů a tvorby násypů bude probíhat </w:t>
      </w:r>
      <w:r>
        <w:rPr>
          <w:bCs/>
        </w:rPr>
        <w:t xml:space="preserve">řádné </w:t>
      </w:r>
      <w:r w:rsidRPr="00040816">
        <w:rPr>
          <w:bCs/>
        </w:rPr>
        <w:t>hutnění a zeminu ukládat</w:t>
      </w:r>
      <w:r w:rsidRPr="00040816">
        <w:t xml:space="preserve"> ve 20–30 cm tlustých vrstvách a hutn</w:t>
      </w:r>
      <w:r w:rsidRPr="00040816">
        <w:rPr>
          <w:rFonts w:ascii="TimesNewRomanPSMT" w:hAnsi="TimesNewRomanPSMT" w:cs="TimesNewRomanPSMT"/>
        </w:rPr>
        <w:t xml:space="preserve">it </w:t>
      </w:r>
      <w:r w:rsidRPr="00040816">
        <w:t>6 až 8 pojezdy hutnících mechanism</w:t>
      </w:r>
      <w:r w:rsidRPr="00040816">
        <w:rPr>
          <w:rFonts w:ascii="TimesNewRomanPSMT" w:hAnsi="TimesNewRomanPSMT" w:cs="TimesNewRomanPSMT"/>
        </w:rPr>
        <w:t>ů</w:t>
      </w:r>
      <w:r w:rsidRPr="00040816">
        <w:t>. Optimální vlhkost zeminy pro ukládání je</w:t>
      </w:r>
      <w:r>
        <w:t xml:space="preserve"> </w:t>
      </w:r>
      <w:r w:rsidRPr="00040816">
        <w:t>16,5 % ± 2 %. Ukládání zeminy do násypu není vhodné v období srážek a zemina by nem</w:t>
      </w:r>
      <w:r w:rsidRPr="00040816">
        <w:rPr>
          <w:rFonts w:ascii="TimesNewRomanPSMT" w:hAnsi="TimesNewRomanPSMT" w:cs="TimesNewRomanPSMT"/>
        </w:rPr>
        <w:t>ě</w:t>
      </w:r>
      <w:r w:rsidRPr="00040816">
        <w:t>la být ukládána v zimním období v dob</w:t>
      </w:r>
      <w:r w:rsidRPr="00040816">
        <w:rPr>
          <w:rFonts w:ascii="TimesNewRomanPSMT" w:hAnsi="TimesNewRomanPSMT" w:cs="TimesNewRomanPSMT"/>
        </w:rPr>
        <w:t xml:space="preserve">ě </w:t>
      </w:r>
      <w:r w:rsidRPr="00040816">
        <w:t>mraz</w:t>
      </w:r>
      <w:r w:rsidRPr="00040816">
        <w:rPr>
          <w:rFonts w:ascii="TimesNewRomanPSMT" w:hAnsi="TimesNewRomanPSMT" w:cs="TimesNewRomanPSMT"/>
        </w:rPr>
        <w:t>ů</w:t>
      </w:r>
      <w:r w:rsidRPr="00040816">
        <w:t>.</w:t>
      </w:r>
    </w:p>
    <w:p w14:paraId="14A27BAB" w14:textId="77777777" w:rsidR="00424B73" w:rsidRPr="00F761E7" w:rsidRDefault="00424B73" w:rsidP="00424B73">
      <w:pPr>
        <w:ind w:firstLine="540"/>
        <w:jc w:val="both"/>
        <w:rPr>
          <w:bCs/>
        </w:rPr>
      </w:pPr>
      <w:r w:rsidRPr="00F761E7">
        <w:rPr>
          <w:bCs/>
        </w:rPr>
        <w:t>Vytěžen</w:t>
      </w:r>
      <w:r>
        <w:rPr>
          <w:bCs/>
        </w:rPr>
        <w:t>ý sediment je tvořen z části</w:t>
      </w:r>
      <w:r w:rsidRPr="00F761E7">
        <w:rPr>
          <w:bCs/>
        </w:rPr>
        <w:t xml:space="preserve"> </w:t>
      </w:r>
      <w:r>
        <w:rPr>
          <w:bCs/>
        </w:rPr>
        <w:t>štěrkopískem, který</w:t>
      </w:r>
      <w:r w:rsidRPr="00F761E7">
        <w:rPr>
          <w:bCs/>
        </w:rPr>
        <w:t xml:space="preserve"> není třeba odvážet na skládku, jelikož je počítáno s</w:t>
      </w:r>
      <w:r>
        <w:rPr>
          <w:bCs/>
        </w:rPr>
        <w:t> jeho využitím obcí Kašava. Přebytečný vytěžený sediment bude uložen na skládku zemin</w:t>
      </w:r>
      <w:r w:rsidRPr="00F761E7">
        <w:rPr>
          <w:bCs/>
        </w:rPr>
        <w:t>.</w:t>
      </w:r>
    </w:p>
    <w:p w14:paraId="386F1A5A" w14:textId="77777777" w:rsidR="00424B73" w:rsidRDefault="00424B73" w:rsidP="00424B73">
      <w:pPr>
        <w:ind w:firstLine="540"/>
        <w:jc w:val="both"/>
      </w:pPr>
      <w:r>
        <w:rPr>
          <w:bCs/>
        </w:rPr>
        <w:t>V úseku č. 1 od mostu po vyústění kanalizace</w:t>
      </w:r>
      <w:r>
        <w:t xml:space="preserve">, KM 33,225 – 33,303 bude probíhat vykácení dřevin a vytrhání pařezů. Dále odstranění sedimentu ze dna, oprava břehových </w:t>
      </w:r>
      <w:proofErr w:type="spellStart"/>
      <w:r>
        <w:t>nátrží</w:t>
      </w:r>
      <w:proofErr w:type="spellEnd"/>
      <w:r>
        <w:t xml:space="preserve"> </w:t>
      </w:r>
      <w:proofErr w:type="spellStart"/>
      <w:r>
        <w:t>vysvahováním</w:t>
      </w:r>
      <w:proofErr w:type="spellEnd"/>
      <w:r>
        <w:t xml:space="preserve"> a opevněním kamennou rovnaninou tl.0,3m opřenou o kamennou patku z LK o hmotnosti 250-500 kg, šířce 0,5m a hloubce 0,6m. Ve dně budou náhodně osazeny </w:t>
      </w:r>
      <w:proofErr w:type="spellStart"/>
      <w:r>
        <w:t>štětovitě</w:t>
      </w:r>
      <w:proofErr w:type="spellEnd"/>
      <w:r>
        <w:t xml:space="preserve"> kameny o hmotnosti min. 200 kg. </w:t>
      </w:r>
    </w:p>
    <w:p w14:paraId="1952B043" w14:textId="77777777" w:rsidR="00424B73" w:rsidRDefault="00424B73" w:rsidP="00424B73">
      <w:pPr>
        <w:ind w:firstLine="540"/>
        <w:jc w:val="both"/>
      </w:pPr>
      <w:r>
        <w:t>V úseku č. 2 od vyústění dešťové kanalizace po zděný stupeň ve dně, KM 33,303 – 33,417 je navrženo kácení dřevin. Odtěžení sedimentu ze dna toku bude probíhat současně s </w:t>
      </w:r>
      <w:proofErr w:type="spellStart"/>
      <w:r>
        <w:t>vysvahováním</w:t>
      </w:r>
      <w:proofErr w:type="spellEnd"/>
      <w:r>
        <w:t xml:space="preserve"> a </w:t>
      </w:r>
      <w:proofErr w:type="spellStart"/>
      <w:r>
        <w:t>reprofilací</w:t>
      </w:r>
      <w:proofErr w:type="spellEnd"/>
      <w:r>
        <w:t xml:space="preserve"> koryta. Ve dně budou </w:t>
      </w:r>
      <w:proofErr w:type="spellStart"/>
      <w:r>
        <w:t>pomístně</w:t>
      </w:r>
      <w:proofErr w:type="spellEnd"/>
      <w:r>
        <w:t xml:space="preserve"> osazeny větší kameny o hmotnosti min. 200 kg. Svahy budou po dokončení osety travní směsí.</w:t>
      </w:r>
    </w:p>
    <w:p w14:paraId="1440AB59" w14:textId="77777777" w:rsidR="00424B73" w:rsidRDefault="00424B73" w:rsidP="00424B73">
      <w:pPr>
        <w:ind w:firstLine="540"/>
        <w:jc w:val="both"/>
        <w:rPr>
          <w:lang w:eastAsia="zh-CN"/>
        </w:rPr>
      </w:pPr>
      <w:r>
        <w:t xml:space="preserve">V úseku č. 2 od zděného stupně po následující zděný stupeň, KM 33,417 – 33,557 je navrženo kácení v průtočném profilu koryta toku na PB, odtěžení sedimentu ze dna a </w:t>
      </w:r>
      <w:proofErr w:type="spellStart"/>
      <w:r>
        <w:lastRenderedPageBreak/>
        <w:t>vysvahování</w:t>
      </w:r>
      <w:proofErr w:type="spellEnd"/>
      <w:r>
        <w:t xml:space="preserve"> PB s následným osetím travní směsí. Úprava LB bude spočívat v očištění kamenné dlažby vysokotlakou vodou o min. 200 bar. Následně budou v celé ploše vyškrabány spáry do hloubky nejméně </w:t>
      </w:r>
      <w:proofErr w:type="gramStart"/>
      <w:r>
        <w:t>7cm</w:t>
      </w:r>
      <w:proofErr w:type="gramEnd"/>
      <w:r>
        <w:t xml:space="preserve"> a poté nově přespárovány MC. V km 33,417 a 33,557 jsou umístěny stávající výškové stupně o výšce 1,0 a 1,2 m vyzděné ze soklového kamene do betonu. Tyto stupně budou v celé ploše </w:t>
      </w:r>
      <w:proofErr w:type="gramStart"/>
      <w:r>
        <w:t>přespárovány</w:t>
      </w:r>
      <w:proofErr w:type="gramEnd"/>
      <w:r>
        <w:t xml:space="preserve"> a to stejným způsobem jako kamenná dlažba. Vývar pod stupni bude zbaven sedimentu a doplněn </w:t>
      </w:r>
      <w:proofErr w:type="spellStart"/>
      <w:r>
        <w:t>štětovitě</w:t>
      </w:r>
      <w:proofErr w:type="spellEnd"/>
      <w:r>
        <w:t xml:space="preserve"> osazeným LK o hmotnosti 250-500 kg.</w:t>
      </w:r>
    </w:p>
    <w:p w14:paraId="0FFA20DE" w14:textId="77777777" w:rsidR="00424B73" w:rsidRDefault="00424B73" w:rsidP="00424B73">
      <w:pPr>
        <w:ind w:firstLine="540"/>
        <w:jc w:val="both"/>
      </w:pPr>
      <w:r w:rsidRPr="00395A6E">
        <w:rPr>
          <w:lang w:eastAsia="zh-CN"/>
        </w:rPr>
        <w:t>V</w:t>
      </w:r>
      <w:r>
        <w:rPr>
          <w:lang w:eastAsia="zh-CN"/>
        </w:rPr>
        <w:t> </w:t>
      </w:r>
      <w:r w:rsidRPr="00395A6E">
        <w:rPr>
          <w:lang w:eastAsia="zh-CN"/>
        </w:rPr>
        <w:t>úseku</w:t>
      </w:r>
      <w:r>
        <w:rPr>
          <w:lang w:eastAsia="zh-CN"/>
        </w:rPr>
        <w:t xml:space="preserve"> č. 2 </w:t>
      </w:r>
      <w:r>
        <w:t xml:space="preserve">od dnového stupně po opevnění PB, KM 33,557 – 33,652 je navrženo kácení zeleně, odtěžení dnových sedimentů a </w:t>
      </w:r>
      <w:proofErr w:type="spellStart"/>
      <w:r>
        <w:t>reprofilace</w:t>
      </w:r>
      <w:proofErr w:type="spellEnd"/>
      <w:r>
        <w:t xml:space="preserve"> koryta svahováním obou břehů s následným osetím travní směsí. Ve dně budou </w:t>
      </w:r>
      <w:proofErr w:type="spellStart"/>
      <w:r>
        <w:t>pomístně</w:t>
      </w:r>
      <w:proofErr w:type="spellEnd"/>
      <w:r>
        <w:t xml:space="preserve"> osazeny jednotlivé kameny o hmotnosti min. 200 kg.</w:t>
      </w:r>
    </w:p>
    <w:p w14:paraId="09CBAC95" w14:textId="77777777" w:rsidR="00424B73" w:rsidRDefault="00424B73" w:rsidP="00424B73">
      <w:pPr>
        <w:ind w:firstLine="540"/>
        <w:jc w:val="both"/>
      </w:pPr>
      <w:r>
        <w:rPr>
          <w:lang w:eastAsia="zh-CN"/>
        </w:rPr>
        <w:t>V úseku č. 2 v délce opevnění PB,</w:t>
      </w:r>
      <w:r>
        <w:t xml:space="preserve"> KM 33,652 – 33,727 </w:t>
      </w:r>
      <w:r w:rsidRPr="00E26FD0">
        <w:t xml:space="preserve">je </w:t>
      </w:r>
      <w:r>
        <w:t xml:space="preserve">navrženo kácení dřevin LB, odstranění sedimentu a </w:t>
      </w:r>
      <w:proofErr w:type="spellStart"/>
      <w:r>
        <w:t>reprofilace</w:t>
      </w:r>
      <w:proofErr w:type="spellEnd"/>
      <w:r>
        <w:t xml:space="preserve"> koryta. PB bude očištěn tlakovou vodou min. 200bar a přespárován v celé ploše. Spáry budou vyškrabány do hloubky min. </w:t>
      </w:r>
      <w:proofErr w:type="gramStart"/>
      <w:r>
        <w:t>7cm</w:t>
      </w:r>
      <w:proofErr w:type="gramEnd"/>
      <w:r>
        <w:t xml:space="preserve"> a přespárovány MC.</w:t>
      </w:r>
    </w:p>
    <w:p w14:paraId="65A891FD" w14:textId="77777777" w:rsidR="00424B73" w:rsidRDefault="00424B73" w:rsidP="00424B73">
      <w:pPr>
        <w:ind w:firstLine="540"/>
        <w:jc w:val="both"/>
      </w:pPr>
      <w:r>
        <w:t xml:space="preserve">V úseku č. 2 od opevnění PB po limnigraf, KM 33,727 – 33,827 bude provedeno kácení dřevin na obou březích, dno zůstává téměř ve stejné úrovni a oba svahy budou </w:t>
      </w:r>
      <w:proofErr w:type="spellStart"/>
      <w:r>
        <w:t>vysvahovány</w:t>
      </w:r>
      <w:proofErr w:type="spellEnd"/>
      <w:r>
        <w:t xml:space="preserve"> a osety travní směsí. V místě stávajícího silničního mostku v km 33,797 je v </w:t>
      </w:r>
      <w:proofErr w:type="spellStart"/>
      <w:r>
        <w:t>současnotsti</w:t>
      </w:r>
      <w:proofErr w:type="spellEnd"/>
      <w:r>
        <w:t xml:space="preserve"> degradovaná kamenná dlažba. Rozpadlé části budou vybourány a odvezeny na skládku, nahrazeny budou novým vyzděním kamennou dlažbou do bet. lože tl.0,</w:t>
      </w:r>
      <w:proofErr w:type="gramStart"/>
      <w:r>
        <w:t>35m</w:t>
      </w:r>
      <w:proofErr w:type="gramEnd"/>
      <w:r>
        <w:t xml:space="preserve"> a to na obou březích.</w:t>
      </w:r>
    </w:p>
    <w:p w14:paraId="0EF58A27" w14:textId="77777777" w:rsidR="00424B73" w:rsidRDefault="00424B73" w:rsidP="00424B73">
      <w:pPr>
        <w:ind w:firstLine="540"/>
        <w:jc w:val="both"/>
      </w:pPr>
      <w:r>
        <w:t>V úseku č. 3 o limnigrafu do konce úseku, KM 33,827 – 33,840 je navrženou pouze kácení na PB.</w:t>
      </w:r>
    </w:p>
    <w:p w14:paraId="7CC1BB94" w14:textId="187F90F4" w:rsidR="00424B73" w:rsidRDefault="00424B73" w:rsidP="00424B73">
      <w:pPr>
        <w:jc w:val="both"/>
        <w:rPr>
          <w:bCs/>
        </w:rPr>
      </w:pPr>
      <w:r>
        <w:rPr>
          <w:bCs/>
        </w:rPr>
        <w:t>Větve a keře budou drceny a vzniklá dřevní hmota bude odvezena případně ponechána na místě k úpravě povrchů pro novou výsadbu. Kmeny pokácených stromů budou pořezány, svezeny na několik míst a předány majitelům pozemků.</w:t>
      </w:r>
    </w:p>
    <w:p w14:paraId="6A248F3D" w14:textId="33E7D318" w:rsidR="00F53A7D" w:rsidRDefault="00424B73" w:rsidP="008801FF">
      <w:pPr>
        <w:pStyle w:val="Zkladntext"/>
        <w:tabs>
          <w:tab w:val="left" w:pos="1418"/>
        </w:tabs>
        <w:spacing w:after="0"/>
        <w:rPr>
          <w:bCs/>
        </w:rPr>
      </w:pPr>
      <w:r>
        <w:rPr>
          <w:bCs/>
        </w:rPr>
        <w:t xml:space="preserve">Všechny svahy dotčené </w:t>
      </w:r>
      <w:proofErr w:type="spellStart"/>
      <w:r>
        <w:rPr>
          <w:bCs/>
        </w:rPr>
        <w:t>reprofilací</w:t>
      </w:r>
      <w:proofErr w:type="spellEnd"/>
      <w:r>
        <w:rPr>
          <w:bCs/>
        </w:rPr>
        <w:t xml:space="preserve"> budou po dokončení osety travní směsí</w:t>
      </w:r>
      <w:r w:rsidR="000D3564">
        <w:rPr>
          <w:bCs/>
        </w:rPr>
        <w:t>.</w:t>
      </w:r>
    </w:p>
    <w:p w14:paraId="5F99FC69" w14:textId="63D94F59" w:rsidR="008801FF" w:rsidRPr="008801FF" w:rsidRDefault="008801FF" w:rsidP="00424B73">
      <w:pPr>
        <w:pStyle w:val="Zkladntext"/>
        <w:tabs>
          <w:tab w:val="left" w:pos="1418"/>
        </w:tabs>
        <w:rPr>
          <w:bCs/>
          <w:lang w:val="cs-CZ"/>
        </w:rPr>
      </w:pPr>
      <w:r>
        <w:rPr>
          <w:bCs/>
          <w:lang w:val="cs-CZ"/>
        </w:rPr>
        <w:t>Před zahájením prací v jednotlivých úsecích, budou ručně sesbírány chránění živočichové</w:t>
      </w:r>
      <w:r w:rsidR="006634C6">
        <w:rPr>
          <w:bCs/>
          <w:lang w:val="cs-CZ"/>
        </w:rPr>
        <w:t xml:space="preserve"> a přesunuty do navazujícího úseku. A to z důvodu jejich ochrany před možným zraněním při prováděných pracích.</w:t>
      </w:r>
    </w:p>
    <w:p w14:paraId="3C559860" w14:textId="2647B5B4" w:rsidR="00CE005D" w:rsidRDefault="00CE005D" w:rsidP="00B22454"/>
    <w:p w14:paraId="28127A3B" w14:textId="77777777" w:rsidR="006356EE" w:rsidRPr="00EE7394" w:rsidRDefault="006356EE" w:rsidP="00B22454"/>
    <w:p w14:paraId="3AC37204" w14:textId="77777777" w:rsidR="00B22454" w:rsidRPr="00210426" w:rsidRDefault="00B22454" w:rsidP="00BD2897">
      <w:pPr>
        <w:pStyle w:val="Nadpis1"/>
        <w:widowControl w:val="0"/>
        <w:numPr>
          <w:ilvl w:val="0"/>
          <w:numId w:val="4"/>
        </w:numPr>
        <w:spacing w:line="360" w:lineRule="auto"/>
        <w:ind w:left="357" w:hanging="357"/>
        <w:jc w:val="both"/>
        <w:rPr>
          <w:caps/>
          <w:szCs w:val="26"/>
        </w:rPr>
      </w:pPr>
      <w:bookmarkStart w:id="11" w:name="_Toc503031070"/>
      <w:r w:rsidRPr="00210426">
        <w:rPr>
          <w:caps/>
          <w:szCs w:val="26"/>
        </w:rPr>
        <w:t>Požadavky na vybavení</w:t>
      </w:r>
      <w:bookmarkEnd w:id="11"/>
    </w:p>
    <w:p w14:paraId="76F9E6CE" w14:textId="77777777" w:rsidR="00B22454" w:rsidRPr="00210426" w:rsidRDefault="00B22454" w:rsidP="00B22454">
      <w:pPr>
        <w:ind w:firstLine="550"/>
      </w:pPr>
      <w:r w:rsidRPr="00210426">
        <w:t>Nejsou žádné požadavky na vybavení objektu.</w:t>
      </w:r>
    </w:p>
    <w:p w14:paraId="6C18677E" w14:textId="77777777" w:rsidR="00B22454" w:rsidRPr="00210426" w:rsidRDefault="00B22454" w:rsidP="00B22454"/>
    <w:p w14:paraId="7F4733F2" w14:textId="77777777" w:rsidR="00B22454" w:rsidRPr="00210426" w:rsidRDefault="00B22454" w:rsidP="00B22454">
      <w:pPr>
        <w:rPr>
          <w:color w:val="FF0000"/>
        </w:rPr>
      </w:pPr>
    </w:p>
    <w:p w14:paraId="69A0CFC2" w14:textId="77777777" w:rsidR="00B22454" w:rsidRPr="00210426" w:rsidRDefault="00B22454" w:rsidP="00BD2897">
      <w:pPr>
        <w:pStyle w:val="Nadpis1"/>
        <w:widowControl w:val="0"/>
        <w:numPr>
          <w:ilvl w:val="0"/>
          <w:numId w:val="4"/>
        </w:numPr>
        <w:spacing w:line="360" w:lineRule="auto"/>
        <w:ind w:left="357" w:hanging="357"/>
        <w:jc w:val="both"/>
        <w:rPr>
          <w:caps/>
          <w:szCs w:val="26"/>
        </w:rPr>
      </w:pPr>
      <w:bookmarkStart w:id="12" w:name="_Toc503031071"/>
      <w:r w:rsidRPr="00210426">
        <w:rPr>
          <w:caps/>
          <w:szCs w:val="26"/>
        </w:rPr>
        <w:t>Napojení na technickou infrastrukturu</w:t>
      </w:r>
      <w:bookmarkEnd w:id="12"/>
    </w:p>
    <w:p w14:paraId="594F47A0" w14:textId="77777777" w:rsidR="00B22454" w:rsidRDefault="00DF065D" w:rsidP="00DF065D">
      <w:pPr>
        <w:ind w:firstLine="550"/>
        <w:rPr>
          <w:szCs w:val="22"/>
        </w:rPr>
      </w:pPr>
      <w:r w:rsidRPr="00DF065D">
        <w:rPr>
          <w:szCs w:val="22"/>
        </w:rPr>
        <w:t>Dokončené dílo nemá nároky na připojení na technickou infrastrukturu.</w:t>
      </w:r>
    </w:p>
    <w:p w14:paraId="517BB285" w14:textId="22C5E8B8" w:rsidR="00DF065D" w:rsidRDefault="00DF065D" w:rsidP="00B22454">
      <w:pPr>
        <w:rPr>
          <w:color w:val="FF0000"/>
        </w:rPr>
      </w:pPr>
    </w:p>
    <w:p w14:paraId="1D7D9717" w14:textId="77777777" w:rsidR="006634C6" w:rsidRPr="00210426" w:rsidRDefault="006634C6" w:rsidP="00B22454">
      <w:pPr>
        <w:rPr>
          <w:color w:val="FF0000"/>
        </w:rPr>
      </w:pPr>
    </w:p>
    <w:p w14:paraId="117C79A7" w14:textId="77777777" w:rsidR="00B22454" w:rsidRPr="00210426" w:rsidRDefault="00B22454" w:rsidP="00BD2897">
      <w:pPr>
        <w:pStyle w:val="Nadpis1"/>
        <w:widowControl w:val="0"/>
        <w:numPr>
          <w:ilvl w:val="0"/>
          <w:numId w:val="4"/>
        </w:numPr>
        <w:spacing w:line="360" w:lineRule="auto"/>
        <w:ind w:left="357" w:hanging="357"/>
        <w:jc w:val="both"/>
        <w:rPr>
          <w:caps/>
          <w:szCs w:val="26"/>
        </w:rPr>
      </w:pPr>
      <w:bookmarkStart w:id="13" w:name="_Toc503031072"/>
      <w:r w:rsidRPr="00210426">
        <w:rPr>
          <w:caps/>
          <w:szCs w:val="26"/>
        </w:rPr>
        <w:t>Vliv na povrchové a podzemní vody včetně řešení jejich zneškodňování</w:t>
      </w:r>
      <w:bookmarkEnd w:id="13"/>
    </w:p>
    <w:p w14:paraId="6F53AD45" w14:textId="77777777" w:rsidR="00B22454" w:rsidRPr="00210426" w:rsidRDefault="00B22454" w:rsidP="00B22454">
      <w:pPr>
        <w:ind w:firstLine="550"/>
        <w:jc w:val="both"/>
        <w:rPr>
          <w:szCs w:val="22"/>
        </w:rPr>
      </w:pPr>
      <w:r w:rsidRPr="00210426">
        <w:rPr>
          <w:szCs w:val="22"/>
        </w:rPr>
        <w:t>Výstavbou tohoto objektu nedojde k žádnému negativní ovlivnění stávajícího stavu povrchových a podzemních vod.</w:t>
      </w:r>
    </w:p>
    <w:p w14:paraId="782B1358" w14:textId="761A0254" w:rsidR="00B22454" w:rsidRDefault="00B22454" w:rsidP="00B22454">
      <w:pPr>
        <w:rPr>
          <w:color w:val="FF0000"/>
        </w:rPr>
      </w:pPr>
    </w:p>
    <w:p w14:paraId="5ED83A76" w14:textId="602256C0" w:rsidR="006634C6" w:rsidRDefault="006634C6" w:rsidP="00B22454">
      <w:pPr>
        <w:rPr>
          <w:color w:val="FF0000"/>
        </w:rPr>
      </w:pPr>
    </w:p>
    <w:p w14:paraId="206700BC" w14:textId="2A93DEE0" w:rsidR="006634C6" w:rsidRDefault="006634C6" w:rsidP="00B22454">
      <w:pPr>
        <w:rPr>
          <w:color w:val="FF0000"/>
        </w:rPr>
      </w:pPr>
    </w:p>
    <w:p w14:paraId="05DA0228" w14:textId="179176A6" w:rsidR="006634C6" w:rsidRDefault="006634C6" w:rsidP="00B22454">
      <w:pPr>
        <w:rPr>
          <w:color w:val="FF0000"/>
        </w:rPr>
      </w:pPr>
    </w:p>
    <w:p w14:paraId="42818809" w14:textId="7E4C90EA" w:rsidR="006634C6" w:rsidRDefault="006634C6" w:rsidP="00B22454">
      <w:pPr>
        <w:rPr>
          <w:color w:val="FF0000"/>
        </w:rPr>
      </w:pPr>
    </w:p>
    <w:p w14:paraId="5A60646E" w14:textId="77777777" w:rsidR="006634C6" w:rsidRPr="00210426" w:rsidRDefault="006634C6" w:rsidP="00B22454">
      <w:pPr>
        <w:rPr>
          <w:color w:val="FF0000"/>
        </w:rPr>
      </w:pPr>
    </w:p>
    <w:p w14:paraId="27920ABC" w14:textId="77777777" w:rsidR="00B22454" w:rsidRPr="00210426" w:rsidRDefault="00B22454" w:rsidP="00B22454">
      <w:pPr>
        <w:rPr>
          <w:color w:val="FF0000"/>
        </w:rPr>
      </w:pPr>
    </w:p>
    <w:p w14:paraId="28B29A33" w14:textId="679A5E39" w:rsidR="00B22454" w:rsidRPr="00210426" w:rsidRDefault="00B22454" w:rsidP="00BD2897">
      <w:pPr>
        <w:pStyle w:val="Nadpis1"/>
        <w:widowControl w:val="0"/>
        <w:numPr>
          <w:ilvl w:val="0"/>
          <w:numId w:val="4"/>
        </w:numPr>
        <w:spacing w:line="360" w:lineRule="auto"/>
        <w:ind w:left="357" w:hanging="357"/>
        <w:jc w:val="both"/>
        <w:rPr>
          <w:caps/>
          <w:szCs w:val="26"/>
        </w:rPr>
      </w:pPr>
      <w:bookmarkStart w:id="14" w:name="_Toc503031073"/>
      <w:r w:rsidRPr="00210426">
        <w:rPr>
          <w:caps/>
          <w:szCs w:val="26"/>
        </w:rPr>
        <w:lastRenderedPageBreak/>
        <w:t>Ú</w:t>
      </w:r>
      <w:r w:rsidR="00F34A0A">
        <w:rPr>
          <w:caps/>
          <w:szCs w:val="26"/>
        </w:rPr>
        <w:t>daje</w:t>
      </w:r>
      <w:r w:rsidRPr="00210426">
        <w:rPr>
          <w:caps/>
          <w:szCs w:val="26"/>
        </w:rPr>
        <w:t xml:space="preserve"> </w:t>
      </w:r>
      <w:r w:rsidR="00F34A0A">
        <w:rPr>
          <w:caps/>
          <w:szCs w:val="26"/>
        </w:rPr>
        <w:t>o zpracovaných technických</w:t>
      </w:r>
      <w:r w:rsidR="000B016F">
        <w:rPr>
          <w:caps/>
          <w:szCs w:val="26"/>
        </w:rPr>
        <w:t xml:space="preserve"> </w:t>
      </w:r>
      <w:r w:rsidR="00F34A0A">
        <w:rPr>
          <w:caps/>
          <w:szCs w:val="26"/>
        </w:rPr>
        <w:t>výpočtech a jejich důsledcích na navrhované řešení</w:t>
      </w:r>
      <w:bookmarkEnd w:id="14"/>
    </w:p>
    <w:p w14:paraId="66D27070" w14:textId="77777777" w:rsidR="00B22454" w:rsidRPr="00AB47CC" w:rsidRDefault="00B22454" w:rsidP="00B22454">
      <w:pPr>
        <w:jc w:val="both"/>
        <w:rPr>
          <w:rFonts w:eastAsia="MS Mincho"/>
          <w:spacing w:val="-2"/>
        </w:rPr>
      </w:pPr>
    </w:p>
    <w:p w14:paraId="69629CB5" w14:textId="68A949C9" w:rsidR="00D95F8F" w:rsidRPr="00D95F8F" w:rsidRDefault="00D95F8F" w:rsidP="00D95F8F">
      <w:pPr>
        <w:pStyle w:val="Zkladntextodsazen"/>
        <w:ind w:left="360"/>
        <w:rPr>
          <w:rFonts w:ascii="Times New Roman" w:hAnsi="Times New Roman"/>
          <w:sz w:val="24"/>
          <w:szCs w:val="24"/>
        </w:rPr>
      </w:pPr>
      <w:r w:rsidRPr="00D95F8F">
        <w:rPr>
          <w:rFonts w:ascii="Times New Roman" w:hAnsi="Times New Roman"/>
          <w:sz w:val="24"/>
          <w:szCs w:val="24"/>
        </w:rPr>
        <w:t xml:space="preserve">Název: </w:t>
      </w:r>
      <w:r w:rsidR="00E0257C">
        <w:rPr>
          <w:rFonts w:ascii="Times New Roman" w:hAnsi="Times New Roman"/>
          <w:sz w:val="24"/>
          <w:szCs w:val="24"/>
        </w:rPr>
        <w:t>Dřevnice</w:t>
      </w:r>
    </w:p>
    <w:p w14:paraId="4EB8B4CF" w14:textId="14E62F9D" w:rsidR="00CE005D" w:rsidRDefault="00D95F8F" w:rsidP="00D95F8F">
      <w:pPr>
        <w:pStyle w:val="Zkladntextodsazen"/>
        <w:ind w:left="360"/>
        <w:rPr>
          <w:rFonts w:ascii="Times New Roman" w:hAnsi="Times New Roman"/>
          <w:sz w:val="24"/>
          <w:szCs w:val="24"/>
        </w:rPr>
      </w:pPr>
      <w:r w:rsidRPr="00D95F8F">
        <w:rPr>
          <w:rFonts w:ascii="Times New Roman" w:hAnsi="Times New Roman"/>
          <w:sz w:val="24"/>
          <w:szCs w:val="24"/>
        </w:rPr>
        <w:t xml:space="preserve">číslo hydrologického pořadí: </w:t>
      </w:r>
      <w:r w:rsidR="00E0257C" w:rsidRPr="00B339B2">
        <w:t>4-13-01-0050-0-00</w:t>
      </w:r>
    </w:p>
    <w:p w14:paraId="6F60E7E4" w14:textId="77777777" w:rsidR="00D95F8F" w:rsidRPr="00AB47CC" w:rsidRDefault="00D95F8F" w:rsidP="00D95F8F">
      <w:pPr>
        <w:pStyle w:val="Zkladntextodsazen"/>
        <w:ind w:left="360"/>
        <w:rPr>
          <w:rFonts w:ascii="Times New Roman" w:hAnsi="Times New Roman"/>
          <w:color w:val="FF0000"/>
          <w:sz w:val="24"/>
          <w:szCs w:val="24"/>
        </w:rPr>
      </w:pPr>
    </w:p>
    <w:p w14:paraId="5787C1A5" w14:textId="12CDE2B5" w:rsidR="00F911DC" w:rsidRDefault="00D95F8F" w:rsidP="00D95F8F">
      <w:pPr>
        <w:pStyle w:val="Zkladntextodsazen"/>
        <w:ind w:left="360"/>
        <w:rPr>
          <w:rFonts w:ascii="Times New Roman" w:hAnsi="Times New Roman"/>
          <w:sz w:val="24"/>
          <w:szCs w:val="24"/>
        </w:rPr>
      </w:pPr>
      <w:r w:rsidRPr="00D95F8F">
        <w:rPr>
          <w:rFonts w:ascii="Times New Roman" w:hAnsi="Times New Roman"/>
          <w:sz w:val="24"/>
          <w:szCs w:val="24"/>
        </w:rPr>
        <w:t xml:space="preserve">SO 01 </w:t>
      </w:r>
      <w:r w:rsidR="00E0257C">
        <w:rPr>
          <w:rFonts w:ascii="Times New Roman" w:hAnsi="Times New Roman"/>
          <w:sz w:val="24"/>
          <w:szCs w:val="24"/>
        </w:rPr>
        <w:t>Těžení nánosů</w:t>
      </w:r>
    </w:p>
    <w:p w14:paraId="7F7EF6D1" w14:textId="233E2F7B" w:rsidR="00E0257C" w:rsidRPr="00245A0A" w:rsidRDefault="00E0257C" w:rsidP="00D95F8F">
      <w:pPr>
        <w:pStyle w:val="Zkladntextodsazen"/>
        <w:ind w:left="36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SO 02 Oprava koryta</w:t>
      </w:r>
    </w:p>
    <w:p w14:paraId="64C2A665" w14:textId="77777777" w:rsidR="00B7365B" w:rsidRPr="00AB47CC" w:rsidRDefault="00B7365B" w:rsidP="0035526F">
      <w:pPr>
        <w:ind w:firstLine="357"/>
        <w:jc w:val="both"/>
        <w:rPr>
          <w:szCs w:val="22"/>
        </w:rPr>
      </w:pPr>
    </w:p>
    <w:p w14:paraId="1A765253" w14:textId="6F808BC2" w:rsidR="00867EE7" w:rsidRPr="00E36491" w:rsidRDefault="00867EE7" w:rsidP="00E36491">
      <w:pPr>
        <w:ind w:firstLine="357"/>
        <w:jc w:val="both"/>
        <w:rPr>
          <w:color w:val="FF0000"/>
          <w:szCs w:val="22"/>
        </w:rPr>
      </w:pPr>
      <w:r w:rsidRPr="00AB47CC">
        <w:rPr>
          <w:szCs w:val="22"/>
        </w:rPr>
        <w:t xml:space="preserve">Kapacita celého úseku navržené </w:t>
      </w:r>
      <w:r w:rsidR="00A859D1" w:rsidRPr="00AB47CC">
        <w:rPr>
          <w:szCs w:val="22"/>
        </w:rPr>
        <w:t>opravy</w:t>
      </w:r>
      <w:r w:rsidRPr="00AB47CC">
        <w:rPr>
          <w:szCs w:val="22"/>
        </w:rPr>
        <w:t xml:space="preserve"> je </w:t>
      </w:r>
      <w:r w:rsidR="001106C8" w:rsidRPr="00AB47CC">
        <w:rPr>
          <w:szCs w:val="22"/>
        </w:rPr>
        <w:t xml:space="preserve">dána </w:t>
      </w:r>
      <w:r w:rsidR="002E0814" w:rsidRPr="00AB47CC">
        <w:rPr>
          <w:szCs w:val="22"/>
        </w:rPr>
        <w:t>jednotlivými stávajícími propustky</w:t>
      </w:r>
      <w:r w:rsidR="002E0814" w:rsidRPr="00294780">
        <w:rPr>
          <w:szCs w:val="22"/>
        </w:rPr>
        <w:t xml:space="preserve">. </w:t>
      </w:r>
      <w:r w:rsidR="000E45FC">
        <w:rPr>
          <w:szCs w:val="22"/>
        </w:rPr>
        <w:t>Kapacita celého úseku navržené opravy se výrazně nemění, jelikož bude zachován původní rozměr příčného průřezu koryta. Kapacita nového koryta bude spíše větší, jelikož dojde k odstranění překážek z koryta toku a k opravám svahů i dna toku.</w:t>
      </w:r>
    </w:p>
    <w:p w14:paraId="484107A1" w14:textId="77777777" w:rsidR="002D07D4" w:rsidRPr="00210426" w:rsidRDefault="002D07D4" w:rsidP="0035526F">
      <w:pPr>
        <w:ind w:firstLine="357"/>
        <w:jc w:val="both"/>
        <w:rPr>
          <w:szCs w:val="22"/>
        </w:rPr>
      </w:pPr>
    </w:p>
    <w:p w14:paraId="01CE7E4A" w14:textId="77777777" w:rsidR="00B22454" w:rsidRPr="00210426" w:rsidRDefault="00B22454" w:rsidP="00B22454">
      <w:pPr>
        <w:rPr>
          <w:color w:val="FF0000"/>
        </w:rPr>
      </w:pPr>
    </w:p>
    <w:p w14:paraId="69CF8558" w14:textId="77777777" w:rsidR="00B22454" w:rsidRPr="00210426" w:rsidRDefault="003D4443" w:rsidP="00BD2897">
      <w:pPr>
        <w:pStyle w:val="Nadpis1"/>
        <w:widowControl w:val="0"/>
        <w:numPr>
          <w:ilvl w:val="0"/>
          <w:numId w:val="4"/>
        </w:numPr>
        <w:spacing w:line="360" w:lineRule="auto"/>
        <w:ind w:left="357" w:hanging="357"/>
        <w:jc w:val="both"/>
        <w:rPr>
          <w:caps/>
          <w:szCs w:val="26"/>
        </w:rPr>
      </w:pPr>
      <w:bookmarkStart w:id="15" w:name="_Toc503031074"/>
      <w:r>
        <w:rPr>
          <w:caps/>
          <w:szCs w:val="26"/>
        </w:rPr>
        <w:t xml:space="preserve">Požadavky </w:t>
      </w:r>
      <w:r w:rsidR="00B22454" w:rsidRPr="00210426">
        <w:rPr>
          <w:caps/>
          <w:szCs w:val="26"/>
        </w:rPr>
        <w:t>a postup stavebních a montážních prací</w:t>
      </w:r>
      <w:bookmarkEnd w:id="15"/>
    </w:p>
    <w:p w14:paraId="7A7757E2" w14:textId="3AEBF805" w:rsidR="00B22454" w:rsidRDefault="00B22454" w:rsidP="0016362A">
      <w:pPr>
        <w:ind w:firstLine="567"/>
        <w:jc w:val="both"/>
        <w:rPr>
          <w:szCs w:val="22"/>
          <w:u w:val="single"/>
        </w:rPr>
      </w:pPr>
      <w:r w:rsidRPr="00210426">
        <w:rPr>
          <w:szCs w:val="22"/>
          <w:u w:val="single"/>
        </w:rPr>
        <w:t xml:space="preserve">Před zahájením prací </w:t>
      </w:r>
      <w:r w:rsidR="00605D7C">
        <w:rPr>
          <w:szCs w:val="22"/>
          <w:u w:val="single"/>
        </w:rPr>
        <w:t>zhotovitel</w:t>
      </w:r>
      <w:r w:rsidR="00605D7C" w:rsidRPr="00210426">
        <w:rPr>
          <w:szCs w:val="22"/>
          <w:u w:val="single"/>
        </w:rPr>
        <w:t xml:space="preserve"> </w:t>
      </w:r>
      <w:r w:rsidRPr="00210426">
        <w:rPr>
          <w:szCs w:val="22"/>
          <w:u w:val="single"/>
        </w:rPr>
        <w:t xml:space="preserve">zajistí vytýčení všech podzemních sítí. Při provádění výkopových prací v ochranném pásmu stávajících inženýrských </w:t>
      </w:r>
      <w:proofErr w:type="gramStart"/>
      <w:r w:rsidRPr="00210426">
        <w:rPr>
          <w:szCs w:val="22"/>
          <w:u w:val="single"/>
        </w:rPr>
        <w:t>sítí</w:t>
      </w:r>
      <w:proofErr w:type="gramEnd"/>
      <w:r w:rsidRPr="00210426">
        <w:rPr>
          <w:szCs w:val="22"/>
          <w:u w:val="single"/>
        </w:rPr>
        <w:t xml:space="preserve"> a zvláště v místech jejich křížení je práce třeba provést ručně a ověřit sondami za přítomnosti správců dotčených sítí. Obnažené sítě je třeba zajistit proti poškození a po provedení stavebních prací uvést do původního stavu.</w:t>
      </w:r>
      <w:r w:rsidR="008C0207">
        <w:rPr>
          <w:szCs w:val="22"/>
          <w:u w:val="single"/>
        </w:rPr>
        <w:t xml:space="preserve"> </w:t>
      </w:r>
    </w:p>
    <w:p w14:paraId="0996B34F" w14:textId="77777777" w:rsidR="0016362A" w:rsidRPr="0016362A" w:rsidRDefault="0016362A" w:rsidP="0016362A">
      <w:pPr>
        <w:ind w:firstLine="567"/>
        <w:jc w:val="both"/>
        <w:rPr>
          <w:szCs w:val="22"/>
          <w:u w:val="single"/>
        </w:rPr>
      </w:pPr>
    </w:p>
    <w:p w14:paraId="4F737EFF" w14:textId="5B1DB147" w:rsidR="00B22454" w:rsidRDefault="00D50291" w:rsidP="0016362A">
      <w:pPr>
        <w:ind w:firstLine="567"/>
        <w:jc w:val="both"/>
        <w:rPr>
          <w:bCs/>
        </w:rPr>
      </w:pPr>
      <w:r>
        <w:rPr>
          <w:szCs w:val="22"/>
        </w:rPr>
        <w:t>Po předání</w:t>
      </w:r>
      <w:r w:rsidR="00A01D87">
        <w:rPr>
          <w:szCs w:val="22"/>
        </w:rPr>
        <w:t xml:space="preserve"> a převzetí</w:t>
      </w:r>
      <w:r w:rsidR="008C0207">
        <w:rPr>
          <w:szCs w:val="22"/>
        </w:rPr>
        <w:t xml:space="preserve"> staveniště zhotoviteli objednatelem</w:t>
      </w:r>
      <w:r>
        <w:rPr>
          <w:szCs w:val="22"/>
        </w:rPr>
        <w:t xml:space="preserve"> bude</w:t>
      </w:r>
      <w:r w:rsidR="008C0207">
        <w:rPr>
          <w:szCs w:val="22"/>
        </w:rPr>
        <w:t xml:space="preserve"> zbudováno </w:t>
      </w:r>
      <w:r w:rsidR="00942FA9">
        <w:rPr>
          <w:szCs w:val="22"/>
        </w:rPr>
        <w:t xml:space="preserve">zázemí pro zařízení staveniště. </w:t>
      </w:r>
      <w:r w:rsidR="00942FA9" w:rsidRPr="00196DDC">
        <w:rPr>
          <w:bCs/>
        </w:rPr>
        <w:t xml:space="preserve">Zařízení staveniště bude na pozemku </w:t>
      </w:r>
      <w:r w:rsidR="0016362A">
        <w:rPr>
          <w:bCs/>
        </w:rPr>
        <w:t>města</w:t>
      </w:r>
      <w:r w:rsidR="00114C18">
        <w:rPr>
          <w:bCs/>
        </w:rPr>
        <w:t xml:space="preserve"> </w:t>
      </w:r>
      <w:r w:rsidR="0016362A" w:rsidRPr="0016362A">
        <w:rPr>
          <w:bCs/>
        </w:rPr>
        <w:t>Polička</w:t>
      </w:r>
      <w:r w:rsidR="00942FA9" w:rsidRPr="00196DDC">
        <w:rPr>
          <w:bCs/>
        </w:rPr>
        <w:t>.</w:t>
      </w:r>
      <w:r w:rsidR="00942FA9">
        <w:rPr>
          <w:bCs/>
        </w:rPr>
        <w:t xml:space="preserve"> </w:t>
      </w:r>
      <w:r w:rsidR="00942FA9" w:rsidRPr="00B95998">
        <w:rPr>
          <w:bCs/>
        </w:rPr>
        <w:t>K zařízení staveniště budou použity pouze pozemky dotčené stavbou. Nepředpokládá se budování stavebních objektů pro provoz staveniště. Podle potřeby bude na pozemku umístěna přenosná stavební buňka a nezbytné sociální a bezpečnostní zařízení. Staveniště je třeba vybavit základními hasebními prostředky</w:t>
      </w:r>
      <w:r w:rsidR="00942FA9">
        <w:rPr>
          <w:bCs/>
        </w:rPr>
        <w:t xml:space="preserve"> a prostředky na odstranění a likvidaci případné havárie</w:t>
      </w:r>
      <w:r w:rsidR="00942FA9" w:rsidRPr="00B95998">
        <w:rPr>
          <w:bCs/>
        </w:rPr>
        <w:t>. Telefonické spojení pro případ nouzového volání bude zajištěno mobilními telefony dodavatele</w:t>
      </w:r>
      <w:r w:rsidR="00942FA9">
        <w:rPr>
          <w:bCs/>
        </w:rPr>
        <w:t>.</w:t>
      </w:r>
    </w:p>
    <w:p w14:paraId="1CDBED42" w14:textId="4AF4123C" w:rsidR="00F13FD5" w:rsidRPr="002E0814" w:rsidRDefault="00114C18" w:rsidP="0016362A">
      <w:pPr>
        <w:ind w:firstLine="567"/>
        <w:jc w:val="both"/>
        <w:rPr>
          <w:bCs/>
        </w:rPr>
      </w:pPr>
      <w:r w:rsidRPr="00294780">
        <w:rPr>
          <w:bCs/>
        </w:rPr>
        <w:t xml:space="preserve">Před samotnými pracemi se </w:t>
      </w:r>
      <w:r w:rsidR="000B016F">
        <w:rPr>
          <w:bCs/>
        </w:rPr>
        <w:t>provede vykácení náletových dřevin a křovin.</w:t>
      </w:r>
    </w:p>
    <w:p w14:paraId="266BC36D" w14:textId="52A685B0" w:rsidR="002E393F" w:rsidRDefault="00F72E00" w:rsidP="0016362A">
      <w:pPr>
        <w:ind w:firstLine="567"/>
        <w:jc w:val="both"/>
        <w:rPr>
          <w:bCs/>
        </w:rPr>
      </w:pPr>
      <w:r>
        <w:rPr>
          <w:bCs/>
        </w:rPr>
        <w:t>Těží</w:t>
      </w:r>
      <w:r w:rsidR="00B272C4">
        <w:rPr>
          <w:bCs/>
        </w:rPr>
        <w:t>cí</w:t>
      </w:r>
      <w:r w:rsidR="000E0843">
        <w:rPr>
          <w:bCs/>
        </w:rPr>
        <w:t xml:space="preserve"> </w:t>
      </w:r>
      <w:r>
        <w:rPr>
          <w:bCs/>
        </w:rPr>
        <w:t xml:space="preserve">a </w:t>
      </w:r>
      <w:r w:rsidR="000E0843">
        <w:rPr>
          <w:bCs/>
        </w:rPr>
        <w:t xml:space="preserve">stavební práce budou začínat </w:t>
      </w:r>
      <w:r w:rsidR="002E393F">
        <w:rPr>
          <w:bCs/>
        </w:rPr>
        <w:t xml:space="preserve">strojním odtěžováním </w:t>
      </w:r>
      <w:r>
        <w:rPr>
          <w:bCs/>
        </w:rPr>
        <w:t>sedimentu</w:t>
      </w:r>
      <w:r w:rsidR="000E45FC">
        <w:rPr>
          <w:bCs/>
        </w:rPr>
        <w:t xml:space="preserve"> a </w:t>
      </w:r>
      <w:proofErr w:type="spellStart"/>
      <w:r w:rsidR="000E45FC">
        <w:rPr>
          <w:bCs/>
        </w:rPr>
        <w:t>reprofilací</w:t>
      </w:r>
      <w:proofErr w:type="spellEnd"/>
      <w:r w:rsidR="000E45FC">
        <w:rPr>
          <w:bCs/>
        </w:rPr>
        <w:t xml:space="preserve"> koryta. Ve sledu strojnímu odtěžování </w:t>
      </w:r>
      <w:r w:rsidR="002E393F">
        <w:rPr>
          <w:bCs/>
        </w:rPr>
        <w:t>bude probíhat ruční dočišťování svahů a dna toku</w:t>
      </w:r>
      <w:r w:rsidR="0054728E">
        <w:rPr>
          <w:bCs/>
        </w:rPr>
        <w:t>.</w:t>
      </w:r>
      <w:r w:rsidR="000E45FC">
        <w:rPr>
          <w:bCs/>
        </w:rPr>
        <w:t xml:space="preserve"> Svahování bude probíhat z koryta toku nebo ze břehů vhodnou </w:t>
      </w:r>
      <w:r w:rsidR="00D53A01">
        <w:rPr>
          <w:bCs/>
        </w:rPr>
        <w:t>mechanizací</w:t>
      </w:r>
      <w:r w:rsidR="000E45FC">
        <w:rPr>
          <w:bCs/>
        </w:rPr>
        <w:t xml:space="preserve"> a bude se postupovat od </w:t>
      </w:r>
      <w:r w:rsidR="006F4706">
        <w:rPr>
          <w:bCs/>
        </w:rPr>
        <w:t>začátku</w:t>
      </w:r>
      <w:r w:rsidR="000E45FC">
        <w:rPr>
          <w:bCs/>
        </w:rPr>
        <w:t xml:space="preserve"> úpravy úseku č. </w:t>
      </w:r>
      <w:r w:rsidR="006F4706">
        <w:rPr>
          <w:bCs/>
        </w:rPr>
        <w:t>1</w:t>
      </w:r>
      <w:r w:rsidR="000E45FC">
        <w:rPr>
          <w:bCs/>
        </w:rPr>
        <w:t xml:space="preserve">, km </w:t>
      </w:r>
      <w:r w:rsidR="006F4706">
        <w:rPr>
          <w:bCs/>
        </w:rPr>
        <w:t>33,225</w:t>
      </w:r>
      <w:r w:rsidR="000E45FC">
        <w:rPr>
          <w:bCs/>
        </w:rPr>
        <w:t xml:space="preserve">, směrem na </w:t>
      </w:r>
      <w:r w:rsidR="006F4706">
        <w:rPr>
          <w:bCs/>
        </w:rPr>
        <w:t>konec</w:t>
      </w:r>
      <w:r w:rsidR="000E45FC">
        <w:rPr>
          <w:bCs/>
        </w:rPr>
        <w:t xml:space="preserve"> úpravy</w:t>
      </w:r>
      <w:r w:rsidR="00D53A01">
        <w:rPr>
          <w:bCs/>
        </w:rPr>
        <w:t xml:space="preserve"> úseku č. </w:t>
      </w:r>
      <w:r w:rsidR="006F4706">
        <w:rPr>
          <w:bCs/>
        </w:rPr>
        <w:t>3</w:t>
      </w:r>
      <w:r w:rsidR="000E45FC">
        <w:rPr>
          <w:bCs/>
        </w:rPr>
        <w:t xml:space="preserve">, km </w:t>
      </w:r>
      <w:r w:rsidR="006F4706">
        <w:rPr>
          <w:bCs/>
        </w:rPr>
        <w:t>33,840.</w:t>
      </w:r>
    </w:p>
    <w:p w14:paraId="0F34F9A1" w14:textId="28E4F894" w:rsidR="003C5C0C" w:rsidRDefault="000E45FC" w:rsidP="0016362A">
      <w:pPr>
        <w:tabs>
          <w:tab w:val="num" w:pos="720"/>
        </w:tabs>
        <w:ind w:firstLine="567"/>
        <w:jc w:val="both"/>
      </w:pPr>
      <w:r>
        <w:rPr>
          <w:bCs/>
        </w:rPr>
        <w:t xml:space="preserve">Předpokládá se vyrovnaná zemní bilance. </w:t>
      </w:r>
      <w:r w:rsidR="003C5C0C">
        <w:rPr>
          <w:bCs/>
        </w:rPr>
        <w:t xml:space="preserve"> </w:t>
      </w:r>
      <w:r w:rsidR="00D53A01" w:rsidRPr="00040816">
        <w:rPr>
          <w:bCs/>
        </w:rPr>
        <w:t>V případě zpětných zásypů a tvorby násypů bude probíhat alespoň částečné hutnění zeminy, doporučujeme však provést hutnění řádné a zeminu ukládat</w:t>
      </w:r>
      <w:r w:rsidR="00D53A01" w:rsidRPr="00040816">
        <w:t xml:space="preserve"> ve </w:t>
      </w:r>
      <w:proofErr w:type="gramStart"/>
      <w:r w:rsidR="00D53A01" w:rsidRPr="00040816">
        <w:t>20 – 30</w:t>
      </w:r>
      <w:proofErr w:type="gramEnd"/>
      <w:r w:rsidR="00D53A01" w:rsidRPr="00040816">
        <w:t xml:space="preserve"> cm tlustých vrstvách a hutn</w:t>
      </w:r>
      <w:r w:rsidR="00D53A01" w:rsidRPr="00040816">
        <w:rPr>
          <w:rFonts w:ascii="TimesNewRomanPSMT" w:hAnsi="TimesNewRomanPSMT" w:cs="TimesNewRomanPSMT"/>
        </w:rPr>
        <w:t xml:space="preserve">it </w:t>
      </w:r>
      <w:r w:rsidR="00D53A01" w:rsidRPr="00040816">
        <w:t>6 až 8 pojezdy hutnících mechanism</w:t>
      </w:r>
      <w:r w:rsidR="00D53A01" w:rsidRPr="00040816">
        <w:rPr>
          <w:rFonts w:ascii="TimesNewRomanPSMT" w:hAnsi="TimesNewRomanPSMT" w:cs="TimesNewRomanPSMT"/>
        </w:rPr>
        <w:t>ů</w:t>
      </w:r>
      <w:r w:rsidR="00D53A01" w:rsidRPr="00040816">
        <w:t>. Optimální vlhkost zeminy pro ukládání je</w:t>
      </w:r>
      <w:r w:rsidR="006F4706">
        <w:t xml:space="preserve"> </w:t>
      </w:r>
      <w:r w:rsidR="00D53A01" w:rsidRPr="00040816">
        <w:t>16,5 % ± 2 %. Ukládání zeminy do násypu není vhodné v období srážek a zemina by nem</w:t>
      </w:r>
      <w:r w:rsidR="00D53A01" w:rsidRPr="00040816">
        <w:rPr>
          <w:rFonts w:ascii="TimesNewRomanPSMT" w:hAnsi="TimesNewRomanPSMT" w:cs="TimesNewRomanPSMT"/>
        </w:rPr>
        <w:t>ě</w:t>
      </w:r>
      <w:r w:rsidR="00D53A01" w:rsidRPr="00040816">
        <w:t>la být ukládána v zimním období v dob</w:t>
      </w:r>
      <w:r w:rsidR="00D53A01" w:rsidRPr="00040816">
        <w:rPr>
          <w:rFonts w:ascii="TimesNewRomanPSMT" w:hAnsi="TimesNewRomanPSMT" w:cs="TimesNewRomanPSMT"/>
        </w:rPr>
        <w:t xml:space="preserve">ě </w:t>
      </w:r>
      <w:r w:rsidR="00D53A01" w:rsidRPr="00040816">
        <w:t>mraz</w:t>
      </w:r>
      <w:r w:rsidR="00D53A01" w:rsidRPr="00040816">
        <w:rPr>
          <w:rFonts w:ascii="TimesNewRomanPSMT" w:hAnsi="TimesNewRomanPSMT" w:cs="TimesNewRomanPSMT"/>
        </w:rPr>
        <w:t>ů</w:t>
      </w:r>
      <w:r w:rsidR="00D53A01" w:rsidRPr="00040816">
        <w:t>.</w:t>
      </w:r>
      <w:r w:rsidR="00D53A01">
        <w:t xml:space="preserve"> </w:t>
      </w:r>
    </w:p>
    <w:p w14:paraId="4C3FF89D" w14:textId="77777777" w:rsidR="00D53A01" w:rsidRDefault="00D53A01" w:rsidP="0016362A">
      <w:pPr>
        <w:ind w:firstLine="567"/>
        <w:jc w:val="both"/>
        <w:rPr>
          <w:bCs/>
        </w:rPr>
      </w:pPr>
      <w:r w:rsidRPr="00FD3B58">
        <w:rPr>
          <w:bCs/>
        </w:rPr>
        <w:t xml:space="preserve">V místech uložení mostků na opěrné zdi budou tyto stěny zachovány původní. </w:t>
      </w:r>
      <w:r>
        <w:rPr>
          <w:bCs/>
        </w:rPr>
        <w:t>U mostků a propustků bude provedena d</w:t>
      </w:r>
      <w:r w:rsidRPr="00FD3B58">
        <w:rPr>
          <w:bCs/>
        </w:rPr>
        <w:t>o vzdálenosti</w:t>
      </w:r>
      <w:r>
        <w:rPr>
          <w:bCs/>
        </w:rPr>
        <w:t xml:space="preserve"> min</w:t>
      </w:r>
      <w:r w:rsidRPr="00FD3B58">
        <w:rPr>
          <w:bCs/>
        </w:rPr>
        <w:t xml:space="preserve"> </w:t>
      </w:r>
      <w:r>
        <w:rPr>
          <w:bCs/>
        </w:rPr>
        <w:t xml:space="preserve">5 </w:t>
      </w:r>
      <w:r w:rsidRPr="00FD3B58">
        <w:rPr>
          <w:bCs/>
        </w:rPr>
        <w:t xml:space="preserve">m před a </w:t>
      </w:r>
      <w:r>
        <w:rPr>
          <w:bCs/>
        </w:rPr>
        <w:t xml:space="preserve">5 </w:t>
      </w:r>
      <w:r w:rsidRPr="00FD3B58">
        <w:rPr>
          <w:bCs/>
        </w:rPr>
        <w:t xml:space="preserve">m za mostky </w:t>
      </w:r>
      <w:r>
        <w:rPr>
          <w:bCs/>
        </w:rPr>
        <w:t>kamenná rovnanina</w:t>
      </w:r>
      <w:r w:rsidRPr="00FD3B58">
        <w:rPr>
          <w:bCs/>
        </w:rPr>
        <w:t xml:space="preserve"> </w:t>
      </w:r>
      <w:proofErr w:type="spellStart"/>
      <w:r w:rsidRPr="00FD3B58">
        <w:rPr>
          <w:bCs/>
        </w:rPr>
        <w:t>tl</w:t>
      </w:r>
      <w:proofErr w:type="spellEnd"/>
      <w:r w:rsidRPr="00FD3B58">
        <w:rPr>
          <w:bCs/>
        </w:rPr>
        <w:t>. 0,</w:t>
      </w:r>
      <w:r>
        <w:rPr>
          <w:bCs/>
        </w:rPr>
        <w:t>30</w:t>
      </w:r>
      <w:r w:rsidRPr="00FD3B58">
        <w:rPr>
          <w:bCs/>
        </w:rPr>
        <w:t xml:space="preserve"> m do </w:t>
      </w:r>
      <w:r>
        <w:rPr>
          <w:bCs/>
        </w:rPr>
        <w:t>upraveného a zhutněného zemního podkladu</w:t>
      </w:r>
      <w:r w:rsidRPr="00FD3B58">
        <w:rPr>
          <w:bCs/>
        </w:rPr>
        <w:t>.</w:t>
      </w:r>
      <w:r>
        <w:rPr>
          <w:bCs/>
        </w:rPr>
        <w:t xml:space="preserve"> Hmotnost jednotlivých kamenů bude do 80 kg. </w:t>
      </w:r>
    </w:p>
    <w:p w14:paraId="328B4D79" w14:textId="5528B89F" w:rsidR="00913F53" w:rsidRPr="005115D4" w:rsidRDefault="00DC4F47" w:rsidP="0016362A">
      <w:pPr>
        <w:ind w:firstLine="567"/>
        <w:jc w:val="both"/>
        <w:rPr>
          <w:bCs/>
        </w:rPr>
      </w:pPr>
      <w:r>
        <w:rPr>
          <w:bCs/>
        </w:rPr>
        <w:t>Všechny původní v</w:t>
      </w:r>
      <w:r w:rsidR="00913F53">
        <w:rPr>
          <w:bCs/>
        </w:rPr>
        <w:t>ýpusti do toku budou zachovány a v případě jejich poškození, budou nahrazeny novými v min. rozsahu jejich poškození.</w:t>
      </w:r>
      <w:r w:rsidR="00F72E00">
        <w:rPr>
          <w:bCs/>
        </w:rPr>
        <w:t xml:space="preserve"> V případě potřeby bude provedeno opevnění celého koryta toku v místě zaústění odpadního potrubí</w:t>
      </w:r>
      <w:r w:rsidR="00FE1761">
        <w:rPr>
          <w:bCs/>
        </w:rPr>
        <w:t xml:space="preserve"> </w:t>
      </w:r>
      <w:r w:rsidR="00FE1761" w:rsidRPr="005115D4">
        <w:rPr>
          <w:bCs/>
        </w:rPr>
        <w:t>osazen</w:t>
      </w:r>
      <w:r w:rsidR="00FE1761">
        <w:rPr>
          <w:bCs/>
        </w:rPr>
        <w:t>ím</w:t>
      </w:r>
      <w:r w:rsidR="00FE1761" w:rsidRPr="005115D4">
        <w:rPr>
          <w:bCs/>
        </w:rPr>
        <w:t xml:space="preserve"> kamenn</w:t>
      </w:r>
      <w:r w:rsidR="00FE1761">
        <w:rPr>
          <w:bCs/>
        </w:rPr>
        <w:t>é dlažb</w:t>
      </w:r>
      <w:r w:rsidR="006F4706">
        <w:rPr>
          <w:bCs/>
        </w:rPr>
        <w:t>y</w:t>
      </w:r>
      <w:r w:rsidR="00FE1761">
        <w:rPr>
          <w:bCs/>
        </w:rPr>
        <w:t xml:space="preserve"> </w:t>
      </w:r>
      <w:proofErr w:type="spellStart"/>
      <w:r w:rsidR="00FE1761">
        <w:rPr>
          <w:bCs/>
        </w:rPr>
        <w:t>tl</w:t>
      </w:r>
      <w:proofErr w:type="spellEnd"/>
      <w:r w:rsidR="00FE1761">
        <w:rPr>
          <w:bCs/>
        </w:rPr>
        <w:t>. 0,25</w:t>
      </w:r>
      <w:r w:rsidR="00FE1761" w:rsidRPr="005115D4">
        <w:rPr>
          <w:bCs/>
        </w:rPr>
        <w:t xml:space="preserve"> m</w:t>
      </w:r>
      <w:r w:rsidR="00FE1761">
        <w:rPr>
          <w:bCs/>
        </w:rPr>
        <w:t xml:space="preserve"> do</w:t>
      </w:r>
      <w:r w:rsidR="00FE1761" w:rsidRPr="005115D4">
        <w:rPr>
          <w:bCs/>
        </w:rPr>
        <w:t xml:space="preserve"> podkladního betonu C 25/30. </w:t>
      </w:r>
    </w:p>
    <w:p w14:paraId="2527EF41" w14:textId="13D6DBB8" w:rsidR="00E51ACE" w:rsidRDefault="005115D4" w:rsidP="0016362A">
      <w:pPr>
        <w:ind w:firstLine="567"/>
        <w:jc w:val="both"/>
        <w:rPr>
          <w:bCs/>
        </w:rPr>
      </w:pPr>
      <w:r w:rsidRPr="005115D4">
        <w:rPr>
          <w:bCs/>
        </w:rPr>
        <w:t xml:space="preserve">Po opevnění celého koryta toku </w:t>
      </w:r>
      <w:r w:rsidR="00B272C4">
        <w:rPr>
          <w:bCs/>
        </w:rPr>
        <w:t xml:space="preserve">v místech </w:t>
      </w:r>
      <w:r w:rsidRPr="005115D4">
        <w:rPr>
          <w:bCs/>
        </w:rPr>
        <w:t xml:space="preserve">bude provedeno vyspárování kamenné dlažby cementovou maltou. Spárování bude provedeno pytlovanou cementovou maltou (např. firmy </w:t>
      </w:r>
      <w:proofErr w:type="spellStart"/>
      <w:r w:rsidRPr="005115D4">
        <w:rPr>
          <w:bCs/>
        </w:rPr>
        <w:t>Cemix</w:t>
      </w:r>
      <w:proofErr w:type="spellEnd"/>
      <w:r w:rsidRPr="005115D4">
        <w:rPr>
          <w:bCs/>
        </w:rPr>
        <w:t xml:space="preserve">, BASF) vhodnou pro spáry přírodního kamene ve vodním toku. </w:t>
      </w:r>
    </w:p>
    <w:p w14:paraId="0812515B" w14:textId="71B4DE58" w:rsidR="00BD5834" w:rsidRDefault="00744DC8" w:rsidP="0016362A">
      <w:pPr>
        <w:ind w:firstLine="567"/>
        <w:jc w:val="both"/>
        <w:rPr>
          <w:bCs/>
        </w:rPr>
      </w:pPr>
      <w:r>
        <w:rPr>
          <w:bCs/>
        </w:rPr>
        <w:lastRenderedPageBreak/>
        <w:t xml:space="preserve">Mostky </w:t>
      </w:r>
      <w:r w:rsidR="00282F09">
        <w:rPr>
          <w:bCs/>
        </w:rPr>
        <w:t xml:space="preserve">ani propustky </w:t>
      </w:r>
      <w:r>
        <w:rPr>
          <w:bCs/>
        </w:rPr>
        <w:t>nebudou</w:t>
      </w:r>
      <w:r w:rsidR="00BD5834">
        <w:rPr>
          <w:bCs/>
        </w:rPr>
        <w:t xml:space="preserve"> opravován</w:t>
      </w:r>
      <w:r>
        <w:rPr>
          <w:bCs/>
        </w:rPr>
        <w:t>y</w:t>
      </w:r>
      <w:r w:rsidR="00A2593C">
        <w:rPr>
          <w:bCs/>
        </w:rPr>
        <w:t xml:space="preserve"> a budou</w:t>
      </w:r>
      <w:r w:rsidR="00BD5834">
        <w:rPr>
          <w:bCs/>
        </w:rPr>
        <w:t xml:space="preserve"> ponechán</w:t>
      </w:r>
      <w:r>
        <w:rPr>
          <w:bCs/>
        </w:rPr>
        <w:t>y</w:t>
      </w:r>
      <w:r w:rsidR="00BD5834">
        <w:rPr>
          <w:bCs/>
        </w:rPr>
        <w:t xml:space="preserve"> v současném stavu. </w:t>
      </w:r>
    </w:p>
    <w:p w14:paraId="41C7C123" w14:textId="77777777" w:rsidR="00133055" w:rsidRPr="00210426" w:rsidRDefault="009B0741" w:rsidP="0016362A">
      <w:pPr>
        <w:ind w:firstLine="567"/>
        <w:jc w:val="both"/>
        <w:rPr>
          <w:szCs w:val="22"/>
        </w:rPr>
      </w:pPr>
      <w:r>
        <w:rPr>
          <w:szCs w:val="22"/>
        </w:rPr>
        <w:t>Jako finální úprava bude provedeno osetí svahů travní směsí a výsadba doprovodné zeleně za břehovou linií opraveného koryta.</w:t>
      </w:r>
    </w:p>
    <w:p w14:paraId="27493495" w14:textId="77777777" w:rsidR="00B22454" w:rsidRPr="00210426" w:rsidRDefault="00B22454" w:rsidP="00B22454">
      <w:pPr>
        <w:rPr>
          <w:color w:val="FF0000"/>
        </w:rPr>
      </w:pPr>
    </w:p>
    <w:p w14:paraId="3E72FBF0" w14:textId="026C7ED1" w:rsidR="00B22454" w:rsidRPr="00210426" w:rsidRDefault="00B22454" w:rsidP="00BD2897">
      <w:pPr>
        <w:pStyle w:val="Nadpis1"/>
        <w:widowControl w:val="0"/>
        <w:numPr>
          <w:ilvl w:val="0"/>
          <w:numId w:val="4"/>
        </w:numPr>
        <w:spacing w:line="360" w:lineRule="auto"/>
        <w:ind w:left="357" w:hanging="357"/>
        <w:jc w:val="both"/>
        <w:rPr>
          <w:caps/>
          <w:szCs w:val="26"/>
        </w:rPr>
      </w:pPr>
      <w:bookmarkStart w:id="16" w:name="_Toc503031075"/>
      <w:r w:rsidRPr="00210426">
        <w:rPr>
          <w:caps/>
          <w:szCs w:val="26"/>
        </w:rPr>
        <w:t>Ř</w:t>
      </w:r>
      <w:r w:rsidR="00F34A0A">
        <w:rPr>
          <w:caps/>
          <w:szCs w:val="26"/>
        </w:rPr>
        <w:t>ešení komunikací a ploch z hlediska přístupu a užívání osobami s omezenou schopností pohybu a orientace</w:t>
      </w:r>
      <w:bookmarkEnd w:id="16"/>
    </w:p>
    <w:p w14:paraId="5C380EC9" w14:textId="77777777" w:rsidR="00B22454" w:rsidRPr="00210426" w:rsidRDefault="00B22454" w:rsidP="00B22454">
      <w:pPr>
        <w:ind w:firstLine="550"/>
        <w:jc w:val="both"/>
        <w:rPr>
          <w:szCs w:val="22"/>
        </w:rPr>
      </w:pPr>
      <w:r w:rsidRPr="00210426">
        <w:rPr>
          <w:szCs w:val="22"/>
        </w:rPr>
        <w:t>Tento objekt není stavbou bytovou ani stavbou občanského vybavení ve smyslu vyhlášky MMR č. 398/2009 Sb., O obecných technických požadavcích zabezpečujících bezbariérové užívání staveb, v platném znění, tudíž vylučuje přístup nepovolaných osob a nepodléhá návrhovým kritériím pro osoby s omezenou schopností pohybu a orientace.</w:t>
      </w:r>
    </w:p>
    <w:p w14:paraId="6D9C24BC" w14:textId="77777777" w:rsidR="00B22454" w:rsidRPr="00210426" w:rsidRDefault="00B22454" w:rsidP="00B22454">
      <w:pPr>
        <w:rPr>
          <w:color w:val="FF0000"/>
        </w:rPr>
      </w:pPr>
    </w:p>
    <w:p w14:paraId="1A3A39D5" w14:textId="77777777" w:rsidR="00B22454" w:rsidRPr="00210426" w:rsidRDefault="00B22454" w:rsidP="00B22454">
      <w:pPr>
        <w:rPr>
          <w:color w:val="FF0000"/>
        </w:rPr>
      </w:pPr>
    </w:p>
    <w:p w14:paraId="46C96BD5" w14:textId="64428CEC" w:rsidR="00B22454" w:rsidRPr="00210426" w:rsidRDefault="00F34A0A" w:rsidP="00BD2897">
      <w:pPr>
        <w:pStyle w:val="Nadpis1"/>
        <w:widowControl w:val="0"/>
        <w:numPr>
          <w:ilvl w:val="0"/>
          <w:numId w:val="4"/>
        </w:numPr>
        <w:spacing w:line="360" w:lineRule="auto"/>
        <w:ind w:left="357" w:hanging="357"/>
        <w:jc w:val="both"/>
        <w:rPr>
          <w:caps/>
          <w:szCs w:val="26"/>
        </w:rPr>
      </w:pPr>
      <w:bookmarkStart w:id="17" w:name="_Toc503031076"/>
      <w:r>
        <w:rPr>
          <w:caps/>
          <w:szCs w:val="26"/>
        </w:rPr>
        <w:t>D</w:t>
      </w:r>
      <w:r w:rsidR="00B22454" w:rsidRPr="00210426">
        <w:rPr>
          <w:caps/>
          <w:szCs w:val="26"/>
        </w:rPr>
        <w:t>ůsledky na životní prostředí a bezpečnost práce</w:t>
      </w:r>
      <w:bookmarkEnd w:id="17"/>
    </w:p>
    <w:p w14:paraId="383AA0D9" w14:textId="77777777" w:rsidR="00B22454" w:rsidRPr="00210426" w:rsidRDefault="00B22454" w:rsidP="00B22454">
      <w:pPr>
        <w:rPr>
          <w:szCs w:val="22"/>
          <w:u w:val="single"/>
        </w:rPr>
      </w:pPr>
      <w:r w:rsidRPr="00210426">
        <w:rPr>
          <w:szCs w:val="22"/>
          <w:u w:val="single"/>
        </w:rPr>
        <w:t>Vliv provozu na životní prostředí</w:t>
      </w:r>
    </w:p>
    <w:p w14:paraId="3C396FD6" w14:textId="77777777" w:rsidR="00B22454" w:rsidRPr="00210426" w:rsidRDefault="006D69FE" w:rsidP="00B22454">
      <w:pPr>
        <w:ind w:firstLine="709"/>
        <w:jc w:val="both"/>
      </w:pPr>
      <w:r>
        <w:rPr>
          <w:szCs w:val="22"/>
        </w:rPr>
        <w:t xml:space="preserve">Oprava </w:t>
      </w:r>
      <w:r w:rsidR="00E51ACE">
        <w:rPr>
          <w:szCs w:val="22"/>
        </w:rPr>
        <w:t>úpravy</w:t>
      </w:r>
      <w:r w:rsidR="00E51989">
        <w:rPr>
          <w:szCs w:val="22"/>
        </w:rPr>
        <w:t xml:space="preserve"> koryta</w:t>
      </w:r>
      <w:r w:rsidR="00B22454" w:rsidRPr="00210426">
        <w:rPr>
          <w:szCs w:val="22"/>
        </w:rPr>
        <w:t xml:space="preserve"> </w:t>
      </w:r>
      <w:r w:rsidR="00E51ACE">
        <w:rPr>
          <w:szCs w:val="22"/>
        </w:rPr>
        <w:t>toku</w:t>
      </w:r>
      <w:r w:rsidR="00E51ACE" w:rsidRPr="00210426">
        <w:rPr>
          <w:szCs w:val="22"/>
        </w:rPr>
        <w:t xml:space="preserve"> </w:t>
      </w:r>
      <w:r w:rsidR="00B22454" w:rsidRPr="00210426">
        <w:rPr>
          <w:szCs w:val="22"/>
        </w:rPr>
        <w:t xml:space="preserve">nemá žádný negativní vliv na životní prostředí. </w:t>
      </w:r>
      <w:r w:rsidR="00B22454" w:rsidRPr="00210426">
        <w:t xml:space="preserve">Po dobu výstavby bude pouze hrozit znečištění ovzduší zejména při provádění zemních prací. Charakteristickou emisí bude polétavý prach, včetně sekundární prašnosti. Další významnou emisí na ploše staveniště budou výfukové plyny z provozu staveništní dopravy, zejména </w:t>
      </w:r>
      <w:proofErr w:type="spellStart"/>
      <w:r w:rsidR="00B22454" w:rsidRPr="00210426">
        <w:t>NO</w:t>
      </w:r>
      <w:r w:rsidR="00B22454" w:rsidRPr="00210426">
        <w:rPr>
          <w:vertAlign w:val="subscript"/>
        </w:rPr>
        <w:t>x</w:t>
      </w:r>
      <w:proofErr w:type="spellEnd"/>
      <w:r w:rsidR="00B22454" w:rsidRPr="00210426">
        <w:t>.</w:t>
      </w:r>
    </w:p>
    <w:p w14:paraId="028437C4" w14:textId="77777777" w:rsidR="00B22454" w:rsidRPr="00210426" w:rsidRDefault="00B22454" w:rsidP="00B22454">
      <w:pPr>
        <w:ind w:firstLine="709"/>
        <w:jc w:val="both"/>
      </w:pPr>
      <w:r w:rsidRPr="00210426">
        <w:t>Pravidelným skrápěním a údržbou komunikací a manipulačních ploch se sekundární prašnosti maximálně zamezí. Provoz zařízení staveniště bude pouze dočasný do doby dokončení stavby.</w:t>
      </w:r>
    </w:p>
    <w:p w14:paraId="255C1792" w14:textId="77777777" w:rsidR="00B22454" w:rsidRPr="00210426" w:rsidRDefault="00B22454" w:rsidP="00B22454">
      <w:pPr>
        <w:tabs>
          <w:tab w:val="right" w:pos="-1985"/>
          <w:tab w:val="right" w:pos="-1843"/>
        </w:tabs>
        <w:jc w:val="both"/>
        <w:rPr>
          <w:b/>
          <w:szCs w:val="22"/>
          <w:u w:val="single"/>
        </w:rPr>
      </w:pPr>
    </w:p>
    <w:p w14:paraId="59010CD0" w14:textId="77777777" w:rsidR="00B22454" w:rsidRPr="00210426" w:rsidRDefault="00B22454" w:rsidP="00B22454">
      <w:pPr>
        <w:rPr>
          <w:szCs w:val="22"/>
          <w:u w:val="single"/>
        </w:rPr>
      </w:pPr>
      <w:r w:rsidRPr="00210426">
        <w:rPr>
          <w:szCs w:val="22"/>
          <w:u w:val="single"/>
        </w:rPr>
        <w:t>Likvidace odpadů</w:t>
      </w:r>
    </w:p>
    <w:p w14:paraId="18557110" w14:textId="77777777" w:rsidR="00B22454" w:rsidRPr="00210426" w:rsidRDefault="00B22454" w:rsidP="00B22454">
      <w:pPr>
        <w:pStyle w:val="Zkladntext3"/>
        <w:ind w:firstLine="567"/>
        <w:rPr>
          <w:rFonts w:ascii="Times New Roman" w:hAnsi="Times New Roman"/>
          <w:b w:val="0"/>
          <w:bCs/>
          <w:sz w:val="24"/>
          <w:szCs w:val="24"/>
        </w:rPr>
      </w:pPr>
      <w:r w:rsidRPr="00210426">
        <w:rPr>
          <w:rFonts w:ascii="Times New Roman" w:hAnsi="Times New Roman"/>
          <w:b w:val="0"/>
          <w:sz w:val="24"/>
          <w:szCs w:val="24"/>
        </w:rPr>
        <w:t>Provozem nebudou vznikat odpady.</w:t>
      </w:r>
    </w:p>
    <w:p w14:paraId="20DF4310" w14:textId="77777777" w:rsidR="00B22454" w:rsidRDefault="00B22454" w:rsidP="00B22454">
      <w:pPr>
        <w:ind w:firstLine="567"/>
        <w:jc w:val="both"/>
        <w:rPr>
          <w:szCs w:val="22"/>
        </w:rPr>
      </w:pPr>
      <w:r w:rsidRPr="00210426">
        <w:rPr>
          <w:szCs w:val="22"/>
        </w:rPr>
        <w:t xml:space="preserve">Dodavatel stavby se stane původcem odpadu. Se všemi odpady bude nakládáno v souladu se zákonem č 185/2001 Sb., o odpadech, ve znění pozdějších předpisů. Původce bude s odpady nakládat tak, aby nedošlo k porušení povinností vyplývajících ze zákona. Zatřídění odpadu je provedeno podle Vyhlášky MŽP č. 381/2001 Sb. – Katalog odpadů. </w:t>
      </w:r>
    </w:p>
    <w:p w14:paraId="301C84E5" w14:textId="77777777" w:rsidR="00C852C5" w:rsidRDefault="00C852C5" w:rsidP="00C852C5">
      <w:pPr>
        <w:pStyle w:val="Zkladntext"/>
      </w:pPr>
    </w:p>
    <w:p w14:paraId="512314FD" w14:textId="77777777" w:rsidR="00C852C5" w:rsidRDefault="00C852C5" w:rsidP="00C852C5">
      <w:pPr>
        <w:pStyle w:val="Zkladntext"/>
      </w:pPr>
      <w:r>
        <w:t>Jedná se o následující</w:t>
      </w:r>
      <w:r w:rsidR="00D97235">
        <w:rPr>
          <w:lang w:val="cs-CZ"/>
        </w:rPr>
        <w:t xml:space="preserve"> stavební</w:t>
      </w:r>
      <w:r>
        <w:t xml:space="preserve"> odpady:</w:t>
      </w:r>
    </w:p>
    <w:tbl>
      <w:tblPr>
        <w:tblW w:w="441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211"/>
        <w:gridCol w:w="2817"/>
        <w:gridCol w:w="3974"/>
      </w:tblGrid>
      <w:tr w:rsidR="00DC2350" w14:paraId="2C4C20C9" w14:textId="77777777" w:rsidTr="00DC2350">
        <w:tc>
          <w:tcPr>
            <w:tcW w:w="757" w:type="pct"/>
          </w:tcPr>
          <w:p w14:paraId="49E918E8" w14:textId="77777777" w:rsidR="00DC2350" w:rsidRPr="00901FC1" w:rsidRDefault="00DC2350" w:rsidP="00867EE7">
            <w:pPr>
              <w:pStyle w:val="Zkladntext"/>
              <w:rPr>
                <w:lang w:val="cs-CZ" w:eastAsia="cs-CZ"/>
              </w:rPr>
            </w:pPr>
            <w:r w:rsidRPr="00901FC1">
              <w:rPr>
                <w:lang w:val="cs-CZ" w:eastAsia="cs-CZ"/>
              </w:rPr>
              <w:t>kód odpadu</w:t>
            </w:r>
          </w:p>
        </w:tc>
        <w:tc>
          <w:tcPr>
            <w:tcW w:w="1760" w:type="pct"/>
          </w:tcPr>
          <w:p w14:paraId="0E6D64CF" w14:textId="77777777" w:rsidR="00DC2350" w:rsidRPr="00901FC1" w:rsidRDefault="00DC2350" w:rsidP="00867EE7">
            <w:pPr>
              <w:pStyle w:val="Zkladntext"/>
              <w:rPr>
                <w:lang w:val="cs-CZ" w:eastAsia="cs-CZ"/>
              </w:rPr>
            </w:pPr>
            <w:r w:rsidRPr="00901FC1">
              <w:rPr>
                <w:lang w:val="cs-CZ" w:eastAsia="cs-CZ"/>
              </w:rPr>
              <w:t>Název</w:t>
            </w:r>
          </w:p>
        </w:tc>
        <w:tc>
          <w:tcPr>
            <w:tcW w:w="2483" w:type="pct"/>
          </w:tcPr>
          <w:p w14:paraId="15C11B97" w14:textId="77777777" w:rsidR="00DC2350" w:rsidRPr="00901FC1" w:rsidRDefault="00DC2350" w:rsidP="00867EE7">
            <w:pPr>
              <w:pStyle w:val="Zkladntext"/>
              <w:rPr>
                <w:lang w:val="cs-CZ" w:eastAsia="cs-CZ"/>
              </w:rPr>
            </w:pPr>
            <w:r w:rsidRPr="00901FC1">
              <w:rPr>
                <w:lang w:val="cs-CZ" w:eastAsia="cs-CZ"/>
              </w:rPr>
              <w:t>způsob likvidace</w:t>
            </w:r>
          </w:p>
        </w:tc>
      </w:tr>
      <w:tr w:rsidR="00DC2350" w14:paraId="187A9F6B" w14:textId="77777777" w:rsidTr="00DC2350">
        <w:tc>
          <w:tcPr>
            <w:tcW w:w="757" w:type="pct"/>
          </w:tcPr>
          <w:p w14:paraId="7F9289F2" w14:textId="77777777" w:rsidR="00DC2350" w:rsidRPr="00901FC1" w:rsidRDefault="00DC2350" w:rsidP="00867EE7">
            <w:pPr>
              <w:pStyle w:val="Zkladntext"/>
              <w:rPr>
                <w:lang w:val="cs-CZ" w:eastAsia="cs-CZ"/>
              </w:rPr>
            </w:pPr>
            <w:r w:rsidRPr="00901FC1">
              <w:rPr>
                <w:lang w:val="cs-CZ" w:eastAsia="cs-CZ"/>
              </w:rPr>
              <w:t>20 03 99</w:t>
            </w:r>
          </w:p>
        </w:tc>
        <w:tc>
          <w:tcPr>
            <w:tcW w:w="1760" w:type="pct"/>
          </w:tcPr>
          <w:p w14:paraId="33C2FB55" w14:textId="77777777" w:rsidR="00DC2350" w:rsidRPr="00901FC1" w:rsidRDefault="006D69FE" w:rsidP="00867EE7">
            <w:pPr>
              <w:pStyle w:val="Zkladntext"/>
              <w:rPr>
                <w:lang w:val="cs-CZ" w:eastAsia="cs-CZ"/>
              </w:rPr>
            </w:pPr>
            <w:r>
              <w:rPr>
                <w:lang w:val="cs-CZ" w:eastAsia="cs-CZ"/>
              </w:rPr>
              <w:t>S</w:t>
            </w:r>
            <w:r w:rsidR="00DC2350" w:rsidRPr="00901FC1">
              <w:rPr>
                <w:lang w:val="cs-CZ" w:eastAsia="cs-CZ"/>
              </w:rPr>
              <w:t>měsný odpad, obaly</w:t>
            </w:r>
          </w:p>
        </w:tc>
        <w:tc>
          <w:tcPr>
            <w:tcW w:w="2483" w:type="pct"/>
          </w:tcPr>
          <w:p w14:paraId="5A30AD71" w14:textId="77777777" w:rsidR="00DC2350" w:rsidRPr="00901FC1" w:rsidRDefault="00DC2350" w:rsidP="00867EE7">
            <w:pPr>
              <w:pStyle w:val="Zkladntext"/>
              <w:rPr>
                <w:lang w:val="cs-CZ" w:eastAsia="cs-CZ"/>
              </w:rPr>
            </w:pPr>
            <w:r w:rsidRPr="00901FC1">
              <w:rPr>
                <w:lang w:val="cs-CZ" w:eastAsia="cs-CZ"/>
              </w:rPr>
              <w:t>D1 (sběrná nádoba a odvoz smluvní organizací na skládku)</w:t>
            </w:r>
          </w:p>
        </w:tc>
      </w:tr>
      <w:tr w:rsidR="003F7E17" w:rsidRPr="00901FC1" w14:paraId="76956576" w14:textId="77777777" w:rsidTr="00550DFF">
        <w:tc>
          <w:tcPr>
            <w:tcW w:w="757" w:type="pct"/>
          </w:tcPr>
          <w:p w14:paraId="211D526B" w14:textId="77777777" w:rsidR="003F7E17" w:rsidRPr="00901FC1" w:rsidRDefault="003F7E17" w:rsidP="00550DFF">
            <w:pPr>
              <w:pStyle w:val="Zkladntext"/>
              <w:rPr>
                <w:lang w:val="cs-CZ" w:eastAsia="cs-CZ"/>
              </w:rPr>
            </w:pPr>
            <w:r w:rsidRPr="00901FC1">
              <w:rPr>
                <w:lang w:val="cs-CZ" w:eastAsia="cs-CZ"/>
              </w:rPr>
              <w:t>20 01 38</w:t>
            </w:r>
          </w:p>
        </w:tc>
        <w:tc>
          <w:tcPr>
            <w:tcW w:w="1760" w:type="pct"/>
          </w:tcPr>
          <w:p w14:paraId="7CEF86A5" w14:textId="77777777" w:rsidR="003F7E17" w:rsidRPr="00901FC1" w:rsidRDefault="003F7E17" w:rsidP="00550DFF">
            <w:pPr>
              <w:pStyle w:val="Zkladntext"/>
              <w:rPr>
                <w:lang w:val="cs-CZ" w:eastAsia="cs-CZ"/>
              </w:rPr>
            </w:pPr>
            <w:r w:rsidRPr="00901FC1">
              <w:rPr>
                <w:lang w:val="cs-CZ" w:eastAsia="cs-CZ"/>
              </w:rPr>
              <w:t>Dřevo</w:t>
            </w:r>
          </w:p>
        </w:tc>
        <w:tc>
          <w:tcPr>
            <w:tcW w:w="2483" w:type="pct"/>
          </w:tcPr>
          <w:p w14:paraId="0C0D557D" w14:textId="77777777" w:rsidR="003F7E17" w:rsidRPr="00901FC1" w:rsidRDefault="003F7E17" w:rsidP="00550DFF">
            <w:pPr>
              <w:pStyle w:val="Zkladntext"/>
              <w:rPr>
                <w:lang w:val="cs-CZ" w:eastAsia="cs-CZ"/>
              </w:rPr>
            </w:pPr>
            <w:r w:rsidRPr="00901FC1">
              <w:rPr>
                <w:lang w:val="cs-CZ" w:eastAsia="cs-CZ"/>
              </w:rPr>
              <w:t>D1 nebo R1 (odvoz na skládku, nebo jako palivové dřevo)</w:t>
            </w:r>
          </w:p>
        </w:tc>
      </w:tr>
      <w:tr w:rsidR="00DC2350" w14:paraId="223CE08D" w14:textId="77777777" w:rsidTr="00DC2350">
        <w:tc>
          <w:tcPr>
            <w:tcW w:w="757" w:type="pct"/>
          </w:tcPr>
          <w:p w14:paraId="352F83B1" w14:textId="77777777" w:rsidR="00DC2350" w:rsidRPr="00901FC1" w:rsidRDefault="00DC2350" w:rsidP="00867EE7">
            <w:pPr>
              <w:pStyle w:val="Zkladntext"/>
              <w:rPr>
                <w:lang w:val="cs-CZ" w:eastAsia="cs-CZ"/>
              </w:rPr>
            </w:pPr>
            <w:r w:rsidRPr="00901FC1">
              <w:rPr>
                <w:lang w:val="cs-CZ" w:eastAsia="cs-CZ"/>
              </w:rPr>
              <w:t>17 09 04</w:t>
            </w:r>
          </w:p>
        </w:tc>
        <w:tc>
          <w:tcPr>
            <w:tcW w:w="1760" w:type="pct"/>
          </w:tcPr>
          <w:p w14:paraId="7ADC0081" w14:textId="77777777" w:rsidR="00DC2350" w:rsidRPr="00901FC1" w:rsidRDefault="006D69FE" w:rsidP="00867EE7">
            <w:pPr>
              <w:pStyle w:val="Zkladntext"/>
              <w:rPr>
                <w:lang w:val="cs-CZ" w:eastAsia="cs-CZ"/>
              </w:rPr>
            </w:pPr>
            <w:r>
              <w:rPr>
                <w:lang w:val="cs-CZ" w:eastAsia="cs-CZ"/>
              </w:rPr>
              <w:t>S</w:t>
            </w:r>
            <w:r w:rsidR="00DC2350" w:rsidRPr="00901FC1">
              <w:rPr>
                <w:lang w:val="cs-CZ" w:eastAsia="cs-CZ"/>
              </w:rPr>
              <w:t>měsný stavební odpad</w:t>
            </w:r>
          </w:p>
        </w:tc>
        <w:tc>
          <w:tcPr>
            <w:tcW w:w="2483" w:type="pct"/>
          </w:tcPr>
          <w:p w14:paraId="650C4195" w14:textId="77777777" w:rsidR="00DC2350" w:rsidRPr="00901FC1" w:rsidRDefault="00DC2350" w:rsidP="00867EE7">
            <w:pPr>
              <w:pStyle w:val="Zkladntext"/>
              <w:rPr>
                <w:lang w:val="cs-CZ" w:eastAsia="cs-CZ"/>
              </w:rPr>
            </w:pPr>
            <w:r w:rsidRPr="00901FC1">
              <w:rPr>
                <w:lang w:val="cs-CZ" w:eastAsia="cs-CZ"/>
              </w:rPr>
              <w:t>D1 (odvoz na skládku)</w:t>
            </w:r>
          </w:p>
        </w:tc>
      </w:tr>
      <w:tr w:rsidR="00622600" w14:paraId="19921571" w14:textId="77777777" w:rsidTr="00DC2350">
        <w:tc>
          <w:tcPr>
            <w:tcW w:w="757" w:type="pct"/>
          </w:tcPr>
          <w:p w14:paraId="147F3886" w14:textId="77777777" w:rsidR="00622600" w:rsidRPr="00901FC1" w:rsidRDefault="00622600" w:rsidP="00867EE7">
            <w:pPr>
              <w:pStyle w:val="Zkladntext"/>
              <w:rPr>
                <w:lang w:val="cs-CZ" w:eastAsia="cs-CZ"/>
              </w:rPr>
            </w:pPr>
            <w:r>
              <w:rPr>
                <w:lang w:val="cs-CZ" w:eastAsia="cs-CZ"/>
              </w:rPr>
              <w:t>17 01 01</w:t>
            </w:r>
          </w:p>
        </w:tc>
        <w:tc>
          <w:tcPr>
            <w:tcW w:w="1760" w:type="pct"/>
          </w:tcPr>
          <w:p w14:paraId="6FA8221A" w14:textId="77777777" w:rsidR="00622600" w:rsidRPr="00901FC1" w:rsidRDefault="00622600" w:rsidP="00867EE7">
            <w:pPr>
              <w:pStyle w:val="Zkladntext"/>
              <w:rPr>
                <w:lang w:val="cs-CZ" w:eastAsia="cs-CZ"/>
              </w:rPr>
            </w:pPr>
            <w:r>
              <w:rPr>
                <w:lang w:val="cs-CZ" w:eastAsia="cs-CZ"/>
              </w:rPr>
              <w:t>Beton</w:t>
            </w:r>
          </w:p>
        </w:tc>
        <w:tc>
          <w:tcPr>
            <w:tcW w:w="2483" w:type="pct"/>
          </w:tcPr>
          <w:p w14:paraId="20312CD8" w14:textId="77777777" w:rsidR="00622600" w:rsidRPr="00901FC1" w:rsidRDefault="00622600" w:rsidP="00867EE7">
            <w:pPr>
              <w:pStyle w:val="Zkladntext"/>
              <w:rPr>
                <w:lang w:val="cs-CZ" w:eastAsia="cs-CZ"/>
              </w:rPr>
            </w:pPr>
            <w:r w:rsidRPr="00901FC1">
              <w:rPr>
                <w:lang w:val="cs-CZ" w:eastAsia="cs-CZ"/>
              </w:rPr>
              <w:t>D1 (odvoz na skládku)</w:t>
            </w:r>
          </w:p>
        </w:tc>
      </w:tr>
      <w:tr w:rsidR="00DC2350" w14:paraId="4242302B" w14:textId="77777777" w:rsidTr="00DC2350">
        <w:tc>
          <w:tcPr>
            <w:tcW w:w="757" w:type="pct"/>
          </w:tcPr>
          <w:p w14:paraId="144D41A8" w14:textId="77777777" w:rsidR="00DC2350" w:rsidRPr="00901FC1" w:rsidRDefault="00DC2350" w:rsidP="00867EE7">
            <w:pPr>
              <w:pStyle w:val="Zkladntext"/>
              <w:rPr>
                <w:lang w:val="cs-CZ" w:eastAsia="cs-CZ"/>
              </w:rPr>
            </w:pPr>
            <w:r w:rsidRPr="00210426">
              <w:rPr>
                <w:szCs w:val="22"/>
              </w:rPr>
              <w:t>17 02 03</w:t>
            </w:r>
          </w:p>
        </w:tc>
        <w:tc>
          <w:tcPr>
            <w:tcW w:w="1760" w:type="pct"/>
          </w:tcPr>
          <w:p w14:paraId="72DC86F2" w14:textId="77777777" w:rsidR="00DC2350" w:rsidRPr="00901FC1" w:rsidRDefault="00DC2350" w:rsidP="00867EE7">
            <w:pPr>
              <w:pStyle w:val="Zkladntext"/>
              <w:rPr>
                <w:lang w:val="cs-CZ" w:eastAsia="cs-CZ"/>
              </w:rPr>
            </w:pPr>
            <w:r>
              <w:rPr>
                <w:lang w:val="cs-CZ" w:eastAsia="cs-CZ"/>
              </w:rPr>
              <w:t>Plasty</w:t>
            </w:r>
          </w:p>
        </w:tc>
        <w:tc>
          <w:tcPr>
            <w:tcW w:w="2483" w:type="pct"/>
          </w:tcPr>
          <w:p w14:paraId="1131E59B" w14:textId="77777777" w:rsidR="00DC2350" w:rsidRPr="00901FC1" w:rsidRDefault="00DC2350" w:rsidP="00867EE7">
            <w:pPr>
              <w:pStyle w:val="Zkladntext"/>
              <w:rPr>
                <w:lang w:val="cs-CZ" w:eastAsia="cs-CZ"/>
              </w:rPr>
            </w:pPr>
            <w:r w:rsidRPr="00901FC1">
              <w:rPr>
                <w:lang w:val="cs-CZ" w:eastAsia="cs-CZ"/>
              </w:rPr>
              <w:t>D1 (odvoz na skládku)</w:t>
            </w:r>
          </w:p>
        </w:tc>
      </w:tr>
      <w:tr w:rsidR="006D69FE" w14:paraId="6A158BC6" w14:textId="77777777" w:rsidTr="00DC2350">
        <w:tc>
          <w:tcPr>
            <w:tcW w:w="757" w:type="pct"/>
          </w:tcPr>
          <w:p w14:paraId="003EB8B1" w14:textId="77777777" w:rsidR="006D69FE" w:rsidRPr="00513660" w:rsidRDefault="006D69FE" w:rsidP="00FA7EC1">
            <w:pPr>
              <w:pStyle w:val="Zkladntext"/>
              <w:rPr>
                <w:szCs w:val="22"/>
                <w:lang w:val="cs-CZ"/>
              </w:rPr>
            </w:pPr>
            <w:r>
              <w:rPr>
                <w:szCs w:val="22"/>
                <w:lang w:val="cs-CZ"/>
              </w:rPr>
              <w:t>17 04 05</w:t>
            </w:r>
          </w:p>
        </w:tc>
        <w:tc>
          <w:tcPr>
            <w:tcW w:w="1760" w:type="pct"/>
          </w:tcPr>
          <w:p w14:paraId="01401454" w14:textId="77777777" w:rsidR="006D69FE" w:rsidRDefault="006D69FE" w:rsidP="00FA7EC1">
            <w:pPr>
              <w:pStyle w:val="Zkladntext"/>
              <w:rPr>
                <w:lang w:val="cs-CZ" w:eastAsia="cs-CZ"/>
              </w:rPr>
            </w:pPr>
            <w:r>
              <w:rPr>
                <w:lang w:val="cs-CZ" w:eastAsia="cs-CZ"/>
              </w:rPr>
              <w:t>Železo a ocel</w:t>
            </w:r>
          </w:p>
        </w:tc>
        <w:tc>
          <w:tcPr>
            <w:tcW w:w="2483" w:type="pct"/>
          </w:tcPr>
          <w:p w14:paraId="12588C93" w14:textId="77777777" w:rsidR="006D69FE" w:rsidRPr="00901FC1" w:rsidRDefault="006D69FE" w:rsidP="00FA7EC1">
            <w:pPr>
              <w:pStyle w:val="Zkladntext"/>
              <w:rPr>
                <w:lang w:val="cs-CZ" w:eastAsia="cs-CZ"/>
              </w:rPr>
            </w:pPr>
            <w:r>
              <w:rPr>
                <w:lang w:val="cs-CZ" w:eastAsia="cs-CZ"/>
              </w:rPr>
              <w:t>R4 (odvoz do sběrného dvora a následná recyklace)</w:t>
            </w:r>
          </w:p>
        </w:tc>
      </w:tr>
    </w:tbl>
    <w:p w14:paraId="321A6815" w14:textId="77777777" w:rsidR="006A5732" w:rsidRDefault="006A5732" w:rsidP="00B22454">
      <w:pPr>
        <w:tabs>
          <w:tab w:val="right" w:pos="-1985"/>
          <w:tab w:val="right" w:pos="-1843"/>
        </w:tabs>
        <w:jc w:val="both"/>
        <w:rPr>
          <w:u w:val="single"/>
        </w:rPr>
      </w:pPr>
    </w:p>
    <w:p w14:paraId="57A01C12" w14:textId="015B9972" w:rsidR="00B22454" w:rsidRPr="00210426" w:rsidRDefault="00B22454" w:rsidP="00B22454">
      <w:pPr>
        <w:tabs>
          <w:tab w:val="right" w:pos="-1985"/>
          <w:tab w:val="right" w:pos="-1843"/>
        </w:tabs>
        <w:jc w:val="both"/>
        <w:rPr>
          <w:u w:val="single"/>
        </w:rPr>
      </w:pPr>
      <w:r w:rsidRPr="00210426">
        <w:rPr>
          <w:u w:val="single"/>
        </w:rPr>
        <w:t>Bezpečnost práce</w:t>
      </w:r>
    </w:p>
    <w:p w14:paraId="3461C305" w14:textId="77777777" w:rsidR="00B22454" w:rsidRDefault="00ED379E" w:rsidP="00B22454">
      <w:pPr>
        <w:ind w:firstLine="550"/>
      </w:pPr>
      <w:r>
        <w:t>Z</w:t>
      </w:r>
      <w:r w:rsidRPr="00ED379E">
        <w:t>ákon č. 309/2006 Sb. o zajištění dalších podmínek bezpečno</w:t>
      </w:r>
      <w:r>
        <w:t xml:space="preserve">sti a ochrany zdraví při práci a </w:t>
      </w:r>
      <w:r w:rsidRPr="00ED379E">
        <w:t>Vládní nařízení č. 591/2006 Sb</w:t>
      </w:r>
      <w:r>
        <w:t>., které stanovilo p</w:t>
      </w:r>
      <w:r w:rsidRPr="00ED379E">
        <w:t xml:space="preserve">odrobné podmínky jednotlivých </w:t>
      </w:r>
      <w:r w:rsidRPr="00ED379E">
        <w:lastRenderedPageBreak/>
        <w:t>paragrafů zákona</w:t>
      </w:r>
      <w:r>
        <w:t xml:space="preserve"> a vyhláška</w:t>
      </w:r>
      <w:r w:rsidR="00B22454" w:rsidRPr="00210426">
        <w:t xml:space="preserve"> č. </w:t>
      </w:r>
      <w:r w:rsidR="00210426">
        <w:t>268/2009</w:t>
      </w:r>
      <w:r>
        <w:t xml:space="preserve"> Sb., </w:t>
      </w:r>
      <w:r w:rsidR="00362801" w:rsidRPr="00210426">
        <w:rPr>
          <w:szCs w:val="22"/>
        </w:rPr>
        <w:t>ve znění pozdějších předpisů</w:t>
      </w:r>
      <w:r w:rsidR="00362801">
        <w:t xml:space="preserve"> </w:t>
      </w:r>
      <w:r>
        <w:t>jsou</w:t>
      </w:r>
      <w:r w:rsidR="00B22454" w:rsidRPr="00210426">
        <w:t xml:space="preserve"> v předkládané dokumentaci pro stavební </w:t>
      </w:r>
      <w:r w:rsidR="00DE4C28" w:rsidRPr="00210426">
        <w:t>povolení</w:t>
      </w:r>
      <w:r>
        <w:t xml:space="preserve"> v plném rozsahu splněny</w:t>
      </w:r>
      <w:r w:rsidR="00B22454" w:rsidRPr="00210426">
        <w:t>.</w:t>
      </w:r>
    </w:p>
    <w:p w14:paraId="2583608C" w14:textId="77777777" w:rsidR="00362801" w:rsidRPr="00210426" w:rsidRDefault="00362801" w:rsidP="00B22454">
      <w:pPr>
        <w:ind w:firstLine="550"/>
      </w:pPr>
    </w:p>
    <w:p w14:paraId="3C1BAA82" w14:textId="77777777" w:rsidR="00B22454" w:rsidRPr="00210426" w:rsidRDefault="00B22454" w:rsidP="00B22454">
      <w:r w:rsidRPr="00210426">
        <w:t>Použité stavební výrobky musí splňovat tyto požadavky:</w:t>
      </w:r>
    </w:p>
    <w:p w14:paraId="0C691A4A" w14:textId="77777777" w:rsidR="00B22454" w:rsidRPr="00210426" w:rsidRDefault="00B22454" w:rsidP="00B22454">
      <w:r w:rsidRPr="00210426">
        <w:rPr>
          <w:b/>
        </w:rPr>
        <w:t xml:space="preserve">       </w:t>
      </w:r>
      <w:r w:rsidRPr="00210426">
        <w:t>- mechanickou odolnost a stabilitu</w:t>
      </w:r>
    </w:p>
    <w:p w14:paraId="3722534A" w14:textId="77777777" w:rsidR="00B22454" w:rsidRPr="00210426" w:rsidRDefault="00B22454" w:rsidP="00B22454">
      <w:r w:rsidRPr="00210426">
        <w:t xml:space="preserve">       - ochranu zdraví, zdravých životních podmínek a životního prostředí</w:t>
      </w:r>
    </w:p>
    <w:p w14:paraId="3AE1FF85" w14:textId="77777777" w:rsidR="00B22454" w:rsidRPr="00210426" w:rsidRDefault="00B22454" w:rsidP="00B22454">
      <w:r w:rsidRPr="00210426">
        <w:t xml:space="preserve">       - bezpečnost při používání</w:t>
      </w:r>
    </w:p>
    <w:p w14:paraId="0B146FA8" w14:textId="77777777" w:rsidR="00B22454" w:rsidRPr="00F0692B" w:rsidRDefault="00B22454" w:rsidP="00B22454">
      <w:pPr>
        <w:pStyle w:val="AqpText"/>
        <w:ind w:firstLine="567"/>
        <w:rPr>
          <w:rFonts w:ascii="Times New Roman" w:hAnsi="Times New Roman"/>
          <w:sz w:val="24"/>
        </w:rPr>
      </w:pPr>
      <w:r w:rsidRPr="00F0692B">
        <w:rPr>
          <w:rFonts w:ascii="Times New Roman" w:hAnsi="Times New Roman"/>
          <w:sz w:val="24"/>
        </w:rPr>
        <w:t>Navrhované stavební objekty lze charakterizovat jako stavby bez požárního rizika.</w:t>
      </w:r>
    </w:p>
    <w:p w14:paraId="2A0C2772" w14:textId="77777777" w:rsidR="00B22454" w:rsidRPr="00F0692B" w:rsidRDefault="00B22454" w:rsidP="00B22454">
      <w:pPr>
        <w:pStyle w:val="AqpText"/>
        <w:ind w:firstLine="567"/>
        <w:rPr>
          <w:rFonts w:ascii="Times New Roman" w:hAnsi="Times New Roman"/>
          <w:sz w:val="24"/>
        </w:rPr>
      </w:pPr>
      <w:r w:rsidRPr="00F0692B">
        <w:rPr>
          <w:rFonts w:ascii="Times New Roman" w:hAnsi="Times New Roman"/>
          <w:sz w:val="24"/>
        </w:rPr>
        <w:t>Zhotovitel stavebních prací je povinen pracovníky, kteří budou stavební práce vykonávat a kontrolovat, vyškolit z předpisů, k zajištění bezpečnosti práce a technických zařízení a ověřit jejich znalost min. 1x za tři roky. Stavba podléhá zákonu č. 309/2006 Sb., kterou musí zhotovitel i provozovatel stavby dodržovat.</w:t>
      </w:r>
    </w:p>
    <w:p w14:paraId="2F5208B9" w14:textId="77777777" w:rsidR="00B22454" w:rsidRPr="00F0692B" w:rsidRDefault="00B22454" w:rsidP="00B22454">
      <w:pPr>
        <w:pStyle w:val="AqpText"/>
        <w:ind w:firstLine="567"/>
        <w:rPr>
          <w:rFonts w:ascii="Times New Roman" w:hAnsi="Times New Roman"/>
          <w:sz w:val="24"/>
        </w:rPr>
      </w:pPr>
      <w:r w:rsidRPr="00F0692B">
        <w:rPr>
          <w:rFonts w:ascii="Times New Roman" w:hAnsi="Times New Roman"/>
          <w:sz w:val="24"/>
        </w:rPr>
        <w:t>Při provozu nových objektů je nutné respektovat požadavky na ochranu bezpečnosti a hygieny práce. V provozním řádu je nutné uvést příslušné předpisy a podmínky bezpečnosti a ochrany zdraví při práci.</w:t>
      </w:r>
    </w:p>
    <w:p w14:paraId="79255F8B" w14:textId="77777777" w:rsidR="00B22454" w:rsidRPr="00F0692B" w:rsidRDefault="00B22454" w:rsidP="00B22454">
      <w:pPr>
        <w:pStyle w:val="AqpText"/>
        <w:ind w:firstLine="567"/>
        <w:rPr>
          <w:rFonts w:ascii="Times New Roman" w:hAnsi="Times New Roman"/>
          <w:sz w:val="24"/>
        </w:rPr>
      </w:pPr>
      <w:r w:rsidRPr="00F0692B">
        <w:rPr>
          <w:rFonts w:ascii="Times New Roman" w:hAnsi="Times New Roman"/>
          <w:sz w:val="24"/>
        </w:rPr>
        <w:t>Všeobecně je třeba při přípravě stavby, jejím provádění a uvedení do provozu dodržovat:</w:t>
      </w:r>
    </w:p>
    <w:p w14:paraId="29CF5C7F" w14:textId="77777777" w:rsidR="00B22454" w:rsidRPr="00F0692B" w:rsidRDefault="00B22454" w:rsidP="00B22454">
      <w:pPr>
        <w:pStyle w:val="AqpOdrka1"/>
        <w:tabs>
          <w:tab w:val="clear" w:pos="284"/>
          <w:tab w:val="num" w:pos="1724"/>
        </w:tabs>
        <w:ind w:left="1724"/>
        <w:jc w:val="both"/>
        <w:rPr>
          <w:rFonts w:ascii="Times New Roman" w:hAnsi="Times New Roman"/>
          <w:sz w:val="24"/>
        </w:rPr>
      </w:pPr>
      <w:r w:rsidRPr="00F0692B">
        <w:rPr>
          <w:rFonts w:ascii="Times New Roman" w:hAnsi="Times New Roman"/>
          <w:sz w:val="24"/>
        </w:rPr>
        <w:t xml:space="preserve">Zákon č. 309/2006 Sb., kterým se upravují další požadavky bezpečnosti a ochrany zdraví při práci v pracovněprávních vztazích a o zajištění bezpečnosti a ochrany zdraví při činnosti nebo poskytování služeb mimo pracovněprávní vztahy (zákon o zajištění dalších podmínek bezpečnosti a ochrany zdraví při práci) v platném znění </w:t>
      </w:r>
    </w:p>
    <w:p w14:paraId="131C3780" w14:textId="77777777" w:rsidR="00B22454" w:rsidRPr="00F0692B" w:rsidRDefault="00B22454" w:rsidP="00B22454">
      <w:pPr>
        <w:pStyle w:val="AqpOdrka1"/>
        <w:tabs>
          <w:tab w:val="clear" w:pos="284"/>
          <w:tab w:val="num" w:pos="1724"/>
        </w:tabs>
        <w:ind w:left="1724"/>
        <w:rPr>
          <w:rFonts w:ascii="Times New Roman" w:hAnsi="Times New Roman"/>
          <w:sz w:val="24"/>
        </w:rPr>
      </w:pPr>
      <w:r w:rsidRPr="00F0692B">
        <w:rPr>
          <w:rFonts w:ascii="Times New Roman" w:hAnsi="Times New Roman"/>
          <w:sz w:val="24"/>
        </w:rPr>
        <w:t xml:space="preserve">Nařízení vlády č. 591/2006 Sb. o bližších minimálních požadavcích na bezpečnost a ochranu zdraví při práci na staveništích v platném znění </w:t>
      </w:r>
    </w:p>
    <w:p w14:paraId="3C89E84A" w14:textId="77777777" w:rsidR="00B22454" w:rsidRPr="00F0692B" w:rsidRDefault="00B22454" w:rsidP="00B22454">
      <w:pPr>
        <w:pStyle w:val="AqpOdrka1"/>
        <w:tabs>
          <w:tab w:val="clear" w:pos="284"/>
          <w:tab w:val="num" w:pos="1724"/>
        </w:tabs>
        <w:ind w:left="1724"/>
        <w:rPr>
          <w:rFonts w:ascii="Times New Roman" w:hAnsi="Times New Roman"/>
          <w:sz w:val="24"/>
        </w:rPr>
      </w:pPr>
      <w:r w:rsidRPr="00F0692B">
        <w:rPr>
          <w:rFonts w:ascii="Times New Roman" w:hAnsi="Times New Roman"/>
          <w:sz w:val="24"/>
        </w:rPr>
        <w:t xml:space="preserve">Zákon č. </w:t>
      </w:r>
      <w:r w:rsidR="00AB023F" w:rsidRPr="00F0692B">
        <w:rPr>
          <w:rFonts w:ascii="Times New Roman" w:hAnsi="Times New Roman"/>
          <w:sz w:val="24"/>
        </w:rPr>
        <w:t xml:space="preserve">86/1992 </w:t>
      </w:r>
      <w:r w:rsidRPr="00F0692B">
        <w:rPr>
          <w:rFonts w:ascii="Times New Roman" w:hAnsi="Times New Roman"/>
          <w:sz w:val="24"/>
        </w:rPr>
        <w:t>Sb. „O péči o zdraví lidu“</w:t>
      </w:r>
      <w:r w:rsidR="00AB023F" w:rsidRPr="00F0692B">
        <w:rPr>
          <w:rFonts w:ascii="Times New Roman" w:hAnsi="Times New Roman"/>
          <w:sz w:val="24"/>
        </w:rPr>
        <w:t xml:space="preserve"> </w:t>
      </w:r>
      <w:r w:rsidRPr="00F0692B">
        <w:rPr>
          <w:rFonts w:ascii="Times New Roman" w:hAnsi="Times New Roman"/>
          <w:sz w:val="24"/>
        </w:rPr>
        <w:t>a zákon č. 258/2000 Sb. O ochraně veřejného zdraví</w:t>
      </w:r>
    </w:p>
    <w:p w14:paraId="11A140F8" w14:textId="77777777" w:rsidR="00B22454" w:rsidRPr="00F0692B" w:rsidRDefault="00B22454" w:rsidP="00B22454">
      <w:pPr>
        <w:pStyle w:val="AqpOdrka1"/>
        <w:tabs>
          <w:tab w:val="clear" w:pos="284"/>
          <w:tab w:val="num" w:pos="1724"/>
        </w:tabs>
        <w:ind w:left="1724"/>
        <w:rPr>
          <w:rFonts w:ascii="Times New Roman" w:hAnsi="Times New Roman"/>
          <w:sz w:val="24"/>
        </w:rPr>
      </w:pPr>
      <w:r w:rsidRPr="00F0692B">
        <w:rPr>
          <w:rFonts w:ascii="Times New Roman" w:hAnsi="Times New Roman"/>
          <w:sz w:val="24"/>
        </w:rPr>
        <w:t xml:space="preserve">Zákon ČNR č. 133/1985 Sb. „O požární ochraně“ ve znění pozdějších předpisů (úplné znění č. </w:t>
      </w:r>
      <w:r w:rsidR="00BE10C1" w:rsidRPr="00F0692B">
        <w:rPr>
          <w:rFonts w:ascii="Times New Roman" w:hAnsi="Times New Roman"/>
          <w:sz w:val="24"/>
        </w:rPr>
        <w:t>67/2001 Sb.) a vyhlášku MV č. 246/2001</w:t>
      </w:r>
      <w:r w:rsidRPr="00F0692B">
        <w:rPr>
          <w:rFonts w:ascii="Times New Roman" w:hAnsi="Times New Roman"/>
          <w:sz w:val="24"/>
        </w:rPr>
        <w:t xml:space="preserve"> Sb., kterou se upravují některá ustanovení zákona o požární ochraně.</w:t>
      </w:r>
    </w:p>
    <w:p w14:paraId="724614A6" w14:textId="77777777" w:rsidR="00B22454" w:rsidRPr="00F0692B" w:rsidRDefault="00B22454" w:rsidP="00B22454">
      <w:pPr>
        <w:pStyle w:val="AqpOdrka1"/>
        <w:tabs>
          <w:tab w:val="clear" w:pos="284"/>
          <w:tab w:val="num" w:pos="1724"/>
        </w:tabs>
        <w:ind w:left="1724"/>
        <w:rPr>
          <w:rFonts w:ascii="Times New Roman" w:hAnsi="Times New Roman"/>
          <w:sz w:val="24"/>
        </w:rPr>
      </w:pPr>
      <w:r w:rsidRPr="00F0692B">
        <w:rPr>
          <w:rFonts w:ascii="Times New Roman" w:hAnsi="Times New Roman"/>
          <w:sz w:val="24"/>
        </w:rPr>
        <w:t xml:space="preserve">Zákon č. 174/1968 Sb., „O státním odborném dozoru nad bezpečností práce“ ve znění zákona č. </w:t>
      </w:r>
      <w:r w:rsidR="00BE10C1" w:rsidRPr="00F0692B">
        <w:rPr>
          <w:rFonts w:ascii="Times New Roman" w:hAnsi="Times New Roman"/>
          <w:sz w:val="24"/>
        </w:rPr>
        <w:t>338/2005</w:t>
      </w:r>
      <w:r w:rsidRPr="00F0692B">
        <w:rPr>
          <w:rFonts w:ascii="Times New Roman" w:hAnsi="Times New Roman"/>
          <w:sz w:val="24"/>
        </w:rPr>
        <w:t xml:space="preserve"> Sb. (úplné znění s působením pro ČR, jak vyplývá z pozdějších změn a doplnění)</w:t>
      </w:r>
    </w:p>
    <w:p w14:paraId="05932B1B" w14:textId="77777777" w:rsidR="00B22454" w:rsidRPr="00F0692B" w:rsidRDefault="00B22454" w:rsidP="00B22454">
      <w:pPr>
        <w:pStyle w:val="AqpOdrka1"/>
        <w:tabs>
          <w:tab w:val="clear" w:pos="284"/>
          <w:tab w:val="num" w:pos="1724"/>
        </w:tabs>
        <w:ind w:left="1724"/>
        <w:rPr>
          <w:rFonts w:ascii="Times New Roman" w:hAnsi="Times New Roman"/>
          <w:sz w:val="24"/>
        </w:rPr>
      </w:pPr>
      <w:r w:rsidRPr="00F0692B">
        <w:rPr>
          <w:rFonts w:ascii="Times New Roman" w:hAnsi="Times New Roman"/>
          <w:sz w:val="24"/>
        </w:rPr>
        <w:t xml:space="preserve">Vyhláška ČÚBP č. 48/1982 Sb., kterou se stanoví základní požadavky k zajištění bezpečnosti práce a technických zařízení, ve znění vyhlášky ČÚBP a ČBÚ č. </w:t>
      </w:r>
      <w:r w:rsidR="004C601A" w:rsidRPr="00F0692B">
        <w:rPr>
          <w:rFonts w:ascii="Times New Roman" w:hAnsi="Times New Roman"/>
          <w:sz w:val="24"/>
        </w:rPr>
        <w:t>192/2005</w:t>
      </w:r>
      <w:r w:rsidRPr="00F0692B">
        <w:rPr>
          <w:rFonts w:ascii="Times New Roman" w:hAnsi="Times New Roman"/>
          <w:sz w:val="24"/>
        </w:rPr>
        <w:t xml:space="preserve"> Sb.</w:t>
      </w:r>
    </w:p>
    <w:p w14:paraId="79E95597" w14:textId="77777777" w:rsidR="00DD478C" w:rsidRPr="00F0692B" w:rsidRDefault="008D7A2D" w:rsidP="00B22454">
      <w:pPr>
        <w:pStyle w:val="AqpOdrka1"/>
        <w:tabs>
          <w:tab w:val="clear" w:pos="284"/>
          <w:tab w:val="num" w:pos="1724"/>
        </w:tabs>
        <w:ind w:left="1724"/>
        <w:rPr>
          <w:rFonts w:ascii="Times New Roman" w:hAnsi="Times New Roman"/>
          <w:sz w:val="24"/>
        </w:rPr>
      </w:pPr>
      <w:r w:rsidRPr="00F0692B">
        <w:rPr>
          <w:rFonts w:ascii="Times New Roman" w:hAnsi="Times New Roman"/>
          <w:sz w:val="24"/>
        </w:rPr>
        <w:t xml:space="preserve">NV č. 361/2007 Sb., </w:t>
      </w:r>
      <w:r w:rsidR="00DD478C" w:rsidRPr="00F0692B">
        <w:rPr>
          <w:rFonts w:ascii="Times New Roman" w:hAnsi="Times New Roman"/>
          <w:sz w:val="24"/>
        </w:rPr>
        <w:t xml:space="preserve">NV č. 495/2001 Sb., NV č. 362/2005 Sb., NV č. 378/2001 Sb., </w:t>
      </w:r>
      <w:r w:rsidRPr="00F0692B">
        <w:rPr>
          <w:rFonts w:ascii="Times New Roman" w:hAnsi="Times New Roman"/>
          <w:sz w:val="24"/>
        </w:rPr>
        <w:t>NV č. 101/2005 S</w:t>
      </w:r>
      <w:r w:rsidR="008A16DA" w:rsidRPr="00F0692B">
        <w:rPr>
          <w:rFonts w:ascii="Times New Roman" w:hAnsi="Times New Roman"/>
          <w:sz w:val="24"/>
        </w:rPr>
        <w:t>b.</w:t>
      </w:r>
      <w:r w:rsidRPr="00F0692B">
        <w:rPr>
          <w:rFonts w:ascii="Times New Roman" w:hAnsi="Times New Roman"/>
          <w:sz w:val="24"/>
        </w:rPr>
        <w:t xml:space="preserve"> a další</w:t>
      </w:r>
    </w:p>
    <w:p w14:paraId="07857732" w14:textId="77777777" w:rsidR="00B22454" w:rsidRPr="00210426" w:rsidRDefault="00B22454" w:rsidP="00D62526"/>
    <w:p w14:paraId="263A7E06" w14:textId="77777777" w:rsidR="007E5E57" w:rsidRDefault="007E5E57" w:rsidP="00B22454">
      <w:pPr>
        <w:jc w:val="both"/>
        <w:rPr>
          <w:szCs w:val="22"/>
        </w:rPr>
      </w:pPr>
    </w:p>
    <w:p w14:paraId="2D01833F" w14:textId="77777777" w:rsidR="00D5596F" w:rsidRDefault="00D5596F">
      <w:pPr>
        <w:rPr>
          <w:szCs w:val="22"/>
        </w:rPr>
      </w:pPr>
      <w:r>
        <w:rPr>
          <w:szCs w:val="22"/>
        </w:rPr>
        <w:br w:type="page"/>
      </w:r>
    </w:p>
    <w:p w14:paraId="728629D8" w14:textId="6B7C2BBD" w:rsidR="007E5E57" w:rsidRDefault="007E5E57" w:rsidP="00BD2897">
      <w:pPr>
        <w:pStyle w:val="Nadpis1"/>
        <w:widowControl w:val="0"/>
        <w:numPr>
          <w:ilvl w:val="0"/>
          <w:numId w:val="4"/>
        </w:numPr>
        <w:spacing w:line="360" w:lineRule="auto"/>
        <w:ind w:left="357" w:hanging="357"/>
        <w:jc w:val="both"/>
        <w:rPr>
          <w:caps/>
          <w:szCs w:val="26"/>
        </w:rPr>
      </w:pPr>
      <w:bookmarkStart w:id="18" w:name="_Toc503031077"/>
      <w:r>
        <w:rPr>
          <w:caps/>
          <w:szCs w:val="26"/>
        </w:rPr>
        <w:lastRenderedPageBreak/>
        <w:t>Fotodokumentace</w:t>
      </w:r>
      <w:bookmarkEnd w:id="18"/>
    </w:p>
    <w:p w14:paraId="15A6DA90" w14:textId="5C31653E" w:rsidR="00D65551" w:rsidRDefault="00D65551" w:rsidP="00D65551"/>
    <w:p w14:paraId="6E05E70B" w14:textId="77777777" w:rsidR="006044B2" w:rsidRPr="00D65551" w:rsidRDefault="006044B2" w:rsidP="00D65551"/>
    <w:p w14:paraId="20002A33" w14:textId="453EEEA8" w:rsidR="00D5596F" w:rsidRPr="00D5596F" w:rsidRDefault="00F44E36" w:rsidP="00306E25">
      <w:pPr>
        <w:jc w:val="center"/>
      </w:pPr>
      <w:r>
        <w:rPr>
          <w:noProof/>
        </w:rPr>
        <w:drawing>
          <wp:inline distT="0" distB="0" distL="0" distR="0" wp14:anchorId="1A567E99" wp14:editId="063522B0">
            <wp:extent cx="5760720" cy="3240405"/>
            <wp:effectExtent l="76200" t="76200" r="125730" b="131445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DSC_2001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CF408DC" w14:textId="357BA3DA" w:rsidR="00882A09" w:rsidRDefault="00D65551" w:rsidP="00882A09">
      <w:pPr>
        <w:tabs>
          <w:tab w:val="left" w:pos="5103"/>
        </w:tabs>
        <w:jc w:val="center"/>
      </w:pPr>
      <w:r>
        <w:t xml:space="preserve">Úsek č. </w:t>
      </w:r>
      <w:r w:rsidR="00F44E36">
        <w:t>1</w:t>
      </w:r>
      <w:r>
        <w:t xml:space="preserve">, </w:t>
      </w:r>
      <w:r w:rsidR="00882A09" w:rsidRPr="00F0692B">
        <w:t xml:space="preserve">začátek úpravy km </w:t>
      </w:r>
      <w:r w:rsidR="00F44E36">
        <w:t>33,225</w:t>
      </w:r>
      <w:r w:rsidR="00D5596F" w:rsidRPr="00F0692B">
        <w:t xml:space="preserve">, pohled na </w:t>
      </w:r>
      <w:r w:rsidR="00F44E36">
        <w:t>PB</w:t>
      </w:r>
    </w:p>
    <w:p w14:paraId="469A2378" w14:textId="02C4F1B6" w:rsidR="00D65551" w:rsidRDefault="00D65551" w:rsidP="00882A09">
      <w:pPr>
        <w:tabs>
          <w:tab w:val="left" w:pos="5103"/>
        </w:tabs>
        <w:jc w:val="center"/>
      </w:pPr>
    </w:p>
    <w:p w14:paraId="58797A27" w14:textId="71578D3D" w:rsidR="00D65551" w:rsidRDefault="00D65551" w:rsidP="00882A09">
      <w:pPr>
        <w:tabs>
          <w:tab w:val="left" w:pos="5103"/>
        </w:tabs>
        <w:jc w:val="center"/>
      </w:pPr>
    </w:p>
    <w:p w14:paraId="46D252CC" w14:textId="77777777" w:rsidR="00EA3FA5" w:rsidRPr="00F0692B" w:rsidRDefault="00EA3FA5" w:rsidP="00882A09">
      <w:pPr>
        <w:tabs>
          <w:tab w:val="left" w:pos="5103"/>
        </w:tabs>
        <w:jc w:val="center"/>
      </w:pPr>
    </w:p>
    <w:p w14:paraId="3904E66B" w14:textId="4655CE99" w:rsidR="00882A09" w:rsidRDefault="00F44E36" w:rsidP="00306E25">
      <w:pPr>
        <w:tabs>
          <w:tab w:val="left" w:pos="5103"/>
        </w:tabs>
        <w:jc w:val="center"/>
        <w:rPr>
          <w:sz w:val="22"/>
          <w:szCs w:val="22"/>
        </w:rPr>
      </w:pPr>
      <w:r>
        <w:rPr>
          <w:noProof/>
          <w:sz w:val="22"/>
          <w:szCs w:val="22"/>
        </w:rPr>
        <w:drawing>
          <wp:inline distT="0" distB="0" distL="0" distR="0" wp14:anchorId="64E3AA02" wp14:editId="227FA617">
            <wp:extent cx="5760720" cy="3240405"/>
            <wp:effectExtent l="76200" t="76200" r="125730" b="131445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DSC_2000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3388256A" w14:textId="3514BB7C" w:rsidR="00D026A2" w:rsidRDefault="00D026A2" w:rsidP="00D026A2">
      <w:pPr>
        <w:tabs>
          <w:tab w:val="left" w:pos="5103"/>
        </w:tabs>
        <w:jc w:val="center"/>
      </w:pPr>
      <w:r>
        <w:t xml:space="preserve">Úsek č. </w:t>
      </w:r>
      <w:r w:rsidR="00F44E36">
        <w:t>1</w:t>
      </w:r>
      <w:r>
        <w:t xml:space="preserve">, </w:t>
      </w:r>
      <w:r w:rsidRPr="00F0692B">
        <w:t xml:space="preserve">km </w:t>
      </w:r>
      <w:r w:rsidR="00F44E36">
        <w:t>33,225, pohled na LB</w:t>
      </w:r>
    </w:p>
    <w:p w14:paraId="56C51630" w14:textId="77777777" w:rsidR="00AC6BF6" w:rsidRDefault="00AC6BF6" w:rsidP="00882A09">
      <w:pPr>
        <w:pStyle w:val="Zkladntext"/>
        <w:jc w:val="center"/>
        <w:rPr>
          <w:szCs w:val="26"/>
          <w:vertAlign w:val="superscript"/>
          <w:lang w:val="cs-CZ"/>
        </w:rPr>
      </w:pPr>
    </w:p>
    <w:p w14:paraId="61F11497" w14:textId="77777777" w:rsidR="00AC6BF6" w:rsidRDefault="00AC6BF6" w:rsidP="00882A09">
      <w:pPr>
        <w:pStyle w:val="Zkladntext"/>
        <w:jc w:val="center"/>
        <w:rPr>
          <w:sz w:val="22"/>
          <w:szCs w:val="22"/>
        </w:rPr>
      </w:pPr>
    </w:p>
    <w:p w14:paraId="78AFC6EF" w14:textId="06BC83A5" w:rsidR="00F911DC" w:rsidRDefault="00F911DC" w:rsidP="00306E25">
      <w:pPr>
        <w:jc w:val="center"/>
        <w:rPr>
          <w:noProof/>
        </w:rPr>
      </w:pPr>
    </w:p>
    <w:p w14:paraId="0912F429" w14:textId="30F85E13" w:rsidR="00D026A2" w:rsidRDefault="00D026A2" w:rsidP="00306E25">
      <w:pPr>
        <w:jc w:val="center"/>
      </w:pPr>
    </w:p>
    <w:p w14:paraId="433DD2D2" w14:textId="6E5E91CD" w:rsidR="00D026A2" w:rsidRDefault="0002615D" w:rsidP="00306E25">
      <w:pPr>
        <w:jc w:val="center"/>
      </w:pPr>
      <w:r>
        <w:rPr>
          <w:noProof/>
        </w:rPr>
        <w:lastRenderedPageBreak/>
        <w:drawing>
          <wp:inline distT="0" distB="0" distL="0" distR="0" wp14:anchorId="3D0C4981" wp14:editId="3585B4B7">
            <wp:extent cx="5760720" cy="3240405"/>
            <wp:effectExtent l="76200" t="76200" r="125730" b="131445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DSC_1993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64EF153C" w14:textId="71BADAD7" w:rsidR="00D026A2" w:rsidRDefault="00D026A2" w:rsidP="00D026A2">
      <w:pPr>
        <w:tabs>
          <w:tab w:val="left" w:pos="5103"/>
        </w:tabs>
        <w:jc w:val="center"/>
      </w:pPr>
      <w:r>
        <w:t xml:space="preserve">Úsek č. </w:t>
      </w:r>
      <w:r w:rsidR="0002615D">
        <w:t>1</w:t>
      </w:r>
      <w:r>
        <w:t xml:space="preserve">, </w:t>
      </w:r>
      <w:r w:rsidR="0002615D">
        <w:t xml:space="preserve">stupeň v </w:t>
      </w:r>
      <w:r w:rsidRPr="00F0692B">
        <w:t xml:space="preserve">km </w:t>
      </w:r>
      <w:r w:rsidR="0002615D">
        <w:t>33,275</w:t>
      </w:r>
      <w:r>
        <w:t xml:space="preserve"> </w:t>
      </w:r>
      <w:r w:rsidR="0002615D">
        <w:t>bude ponechán</w:t>
      </w:r>
    </w:p>
    <w:p w14:paraId="2C4B5224" w14:textId="1CC4BC59" w:rsidR="00306E25" w:rsidRDefault="00306E25" w:rsidP="00843970">
      <w:pPr>
        <w:pStyle w:val="Zkladntext"/>
        <w:jc w:val="center"/>
        <w:rPr>
          <w:szCs w:val="26"/>
          <w:vertAlign w:val="superscript"/>
          <w:lang w:val="cs-CZ"/>
        </w:rPr>
      </w:pPr>
    </w:p>
    <w:p w14:paraId="427A7667" w14:textId="77777777" w:rsidR="006044B2" w:rsidRPr="00D5596F" w:rsidRDefault="006044B2" w:rsidP="00843970">
      <w:pPr>
        <w:pStyle w:val="Zkladntext"/>
        <w:jc w:val="center"/>
        <w:rPr>
          <w:szCs w:val="26"/>
          <w:vertAlign w:val="superscript"/>
          <w:lang w:val="cs-CZ"/>
        </w:rPr>
      </w:pPr>
    </w:p>
    <w:p w14:paraId="1283949B" w14:textId="0BF5E3A1" w:rsidR="00843970" w:rsidRDefault="00843970" w:rsidP="00306E25">
      <w:pPr>
        <w:jc w:val="center"/>
      </w:pPr>
    </w:p>
    <w:p w14:paraId="5EF68EE3" w14:textId="7C8DF10C" w:rsidR="00D026A2" w:rsidRDefault="00EA3FA5" w:rsidP="00306E25">
      <w:pPr>
        <w:jc w:val="center"/>
      </w:pPr>
      <w:r>
        <w:rPr>
          <w:noProof/>
        </w:rPr>
        <w:drawing>
          <wp:inline distT="0" distB="0" distL="0" distR="0" wp14:anchorId="6C655D9B" wp14:editId="6454E3D6">
            <wp:extent cx="5760720" cy="3240405"/>
            <wp:effectExtent l="76200" t="76200" r="125730" b="131445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DSC_1986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6C44B388" w14:textId="01915AEC" w:rsidR="00D026A2" w:rsidRDefault="00D026A2" w:rsidP="00D026A2">
      <w:pPr>
        <w:tabs>
          <w:tab w:val="left" w:pos="5103"/>
        </w:tabs>
        <w:jc w:val="center"/>
      </w:pPr>
      <w:r>
        <w:t xml:space="preserve">Úsek č. </w:t>
      </w:r>
      <w:r w:rsidR="00EA3FA5">
        <w:t xml:space="preserve">1 a </w:t>
      </w:r>
      <w:r>
        <w:t xml:space="preserve">2, </w:t>
      </w:r>
      <w:r w:rsidRPr="00F0692B">
        <w:t xml:space="preserve">km </w:t>
      </w:r>
      <w:r w:rsidR="00EA3FA5">
        <w:t>33,303 dělení úseků 1/2 – vyústění kanalizace</w:t>
      </w:r>
    </w:p>
    <w:p w14:paraId="569A92C3" w14:textId="1304D917" w:rsidR="00843970" w:rsidRDefault="00843970" w:rsidP="00B22454">
      <w:pPr>
        <w:jc w:val="both"/>
      </w:pPr>
    </w:p>
    <w:p w14:paraId="3C090F96" w14:textId="6A0EE43D" w:rsidR="00D026A2" w:rsidRDefault="00D026A2" w:rsidP="00B22454">
      <w:pPr>
        <w:jc w:val="both"/>
      </w:pPr>
    </w:p>
    <w:p w14:paraId="5856DED0" w14:textId="32ECD05A" w:rsidR="00D026A2" w:rsidRDefault="00D026A2" w:rsidP="00B22454">
      <w:pPr>
        <w:jc w:val="both"/>
      </w:pPr>
    </w:p>
    <w:p w14:paraId="4201DEE4" w14:textId="7E432EF7" w:rsidR="00D026A2" w:rsidRDefault="00D026A2" w:rsidP="00B22454">
      <w:pPr>
        <w:jc w:val="both"/>
      </w:pPr>
    </w:p>
    <w:p w14:paraId="726DBD9A" w14:textId="3D44932F" w:rsidR="00D026A2" w:rsidRDefault="00D026A2" w:rsidP="00B22454">
      <w:pPr>
        <w:jc w:val="both"/>
      </w:pPr>
    </w:p>
    <w:p w14:paraId="5CAEF106" w14:textId="41D22F52" w:rsidR="00D026A2" w:rsidRDefault="00D026A2" w:rsidP="00B22454">
      <w:pPr>
        <w:jc w:val="both"/>
      </w:pPr>
    </w:p>
    <w:p w14:paraId="293CA17D" w14:textId="47308919" w:rsidR="00D026A2" w:rsidRDefault="00D026A2" w:rsidP="00B22454">
      <w:pPr>
        <w:jc w:val="both"/>
      </w:pPr>
    </w:p>
    <w:p w14:paraId="2C086929" w14:textId="00BB881F" w:rsidR="00D026A2" w:rsidRDefault="00D026A2" w:rsidP="00B22454">
      <w:pPr>
        <w:jc w:val="both"/>
      </w:pPr>
    </w:p>
    <w:p w14:paraId="23A9A05A" w14:textId="09D79BDE" w:rsidR="00D026A2" w:rsidRDefault="00463DF4" w:rsidP="00306E25">
      <w:pPr>
        <w:jc w:val="center"/>
      </w:pPr>
      <w:r>
        <w:rPr>
          <w:noProof/>
        </w:rPr>
        <w:lastRenderedPageBreak/>
        <w:drawing>
          <wp:inline distT="0" distB="0" distL="0" distR="0" wp14:anchorId="2F834913" wp14:editId="1448D8F1">
            <wp:extent cx="5760720" cy="3240405"/>
            <wp:effectExtent l="76200" t="76200" r="125730" b="131445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DSC_1981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00B36171" w14:textId="14DFA862" w:rsidR="00D026A2" w:rsidRDefault="00D026A2" w:rsidP="00D026A2">
      <w:pPr>
        <w:tabs>
          <w:tab w:val="left" w:pos="5103"/>
        </w:tabs>
        <w:jc w:val="center"/>
      </w:pPr>
      <w:r>
        <w:t xml:space="preserve">Úsek č. 2, </w:t>
      </w:r>
      <w:proofErr w:type="spellStart"/>
      <w:r w:rsidR="00463DF4">
        <w:t>nátrže</w:t>
      </w:r>
      <w:proofErr w:type="spellEnd"/>
      <w:r w:rsidR="00463DF4">
        <w:t xml:space="preserve"> a nánosy</w:t>
      </w:r>
    </w:p>
    <w:p w14:paraId="25A02762" w14:textId="41A56228" w:rsidR="00EC75F5" w:rsidRPr="00F0692B" w:rsidRDefault="00EC75F5" w:rsidP="00EC75F5">
      <w:pPr>
        <w:pStyle w:val="Zkladntext"/>
        <w:jc w:val="center"/>
        <w:rPr>
          <w:lang w:val="cs-CZ"/>
        </w:rPr>
      </w:pPr>
    </w:p>
    <w:p w14:paraId="7776DDE0" w14:textId="77777777" w:rsidR="00306E25" w:rsidRPr="00D5596F" w:rsidRDefault="00306E25" w:rsidP="00EC75F5">
      <w:pPr>
        <w:pStyle w:val="Zkladntext"/>
        <w:jc w:val="center"/>
        <w:rPr>
          <w:szCs w:val="26"/>
          <w:vertAlign w:val="superscript"/>
          <w:lang w:val="cs-CZ"/>
        </w:rPr>
      </w:pPr>
    </w:p>
    <w:p w14:paraId="2C25E24B" w14:textId="3B3118E2" w:rsidR="00843970" w:rsidRDefault="00843970" w:rsidP="00B22454">
      <w:pPr>
        <w:jc w:val="both"/>
      </w:pPr>
    </w:p>
    <w:p w14:paraId="28FABC2D" w14:textId="600FA7A9" w:rsidR="00843970" w:rsidRDefault="00463DF4" w:rsidP="00463DF4">
      <w:pPr>
        <w:jc w:val="center"/>
      </w:pPr>
      <w:r>
        <w:rPr>
          <w:noProof/>
        </w:rPr>
        <w:drawing>
          <wp:inline distT="0" distB="0" distL="0" distR="0" wp14:anchorId="539FDC94" wp14:editId="471C1CDE">
            <wp:extent cx="5760720" cy="3240405"/>
            <wp:effectExtent l="76200" t="76200" r="125730" b="131445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DSC_1979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C440097" w14:textId="028168C1" w:rsidR="00767F93" w:rsidRDefault="00767F93" w:rsidP="00767F93">
      <w:pPr>
        <w:tabs>
          <w:tab w:val="left" w:pos="5103"/>
        </w:tabs>
        <w:jc w:val="center"/>
      </w:pPr>
      <w:r>
        <w:t xml:space="preserve">Úsek č. 2, </w:t>
      </w:r>
      <w:r w:rsidRPr="00F0692B">
        <w:t xml:space="preserve">km </w:t>
      </w:r>
      <w:r w:rsidR="00463DF4">
        <w:t>33,415</w:t>
      </w:r>
      <w:r>
        <w:t xml:space="preserve"> </w:t>
      </w:r>
      <w:r w:rsidRPr="00F0692B">
        <w:t xml:space="preserve">– </w:t>
      </w:r>
      <w:r w:rsidR="00463DF4">
        <w:t>kamenný stupeň</w:t>
      </w:r>
    </w:p>
    <w:p w14:paraId="4ABE600B" w14:textId="77777777" w:rsidR="00767F93" w:rsidRDefault="00767F93" w:rsidP="00B22454">
      <w:pPr>
        <w:jc w:val="both"/>
      </w:pPr>
    </w:p>
    <w:p w14:paraId="3611D9B3" w14:textId="3F42BE68" w:rsidR="00843970" w:rsidRDefault="00843970" w:rsidP="00306E25">
      <w:pPr>
        <w:jc w:val="center"/>
        <w:rPr>
          <w:noProof/>
        </w:rPr>
      </w:pPr>
    </w:p>
    <w:p w14:paraId="7E8F7791" w14:textId="67187473" w:rsidR="00767F93" w:rsidRDefault="00767F93" w:rsidP="00306E25">
      <w:pPr>
        <w:jc w:val="center"/>
      </w:pPr>
    </w:p>
    <w:p w14:paraId="30383C2A" w14:textId="1EFB80DC" w:rsidR="00767F93" w:rsidRDefault="00767F93" w:rsidP="00306E25">
      <w:pPr>
        <w:jc w:val="center"/>
      </w:pPr>
    </w:p>
    <w:p w14:paraId="318B4805" w14:textId="5CFDE0B2" w:rsidR="00767F93" w:rsidRDefault="00767F93" w:rsidP="00306E25">
      <w:pPr>
        <w:jc w:val="center"/>
      </w:pPr>
    </w:p>
    <w:p w14:paraId="12A1EBB7" w14:textId="1A46AC1D" w:rsidR="00767F93" w:rsidRDefault="00767F93" w:rsidP="00306E25">
      <w:pPr>
        <w:jc w:val="center"/>
      </w:pPr>
    </w:p>
    <w:p w14:paraId="2445A709" w14:textId="364A0A55" w:rsidR="00767F93" w:rsidRDefault="00767F93" w:rsidP="00306E25">
      <w:pPr>
        <w:jc w:val="center"/>
      </w:pPr>
    </w:p>
    <w:p w14:paraId="517B2097" w14:textId="6CCFB94F" w:rsidR="00767F93" w:rsidRDefault="00767F93" w:rsidP="00306E25">
      <w:pPr>
        <w:jc w:val="center"/>
      </w:pPr>
    </w:p>
    <w:p w14:paraId="373E4C32" w14:textId="77777777" w:rsidR="008343C5" w:rsidRDefault="008343C5" w:rsidP="00306E25">
      <w:pPr>
        <w:jc w:val="center"/>
      </w:pPr>
    </w:p>
    <w:p w14:paraId="161E777E" w14:textId="65946227" w:rsidR="00767F93" w:rsidRDefault="00767F93" w:rsidP="00306E25">
      <w:pPr>
        <w:jc w:val="center"/>
      </w:pPr>
    </w:p>
    <w:p w14:paraId="3BDB5594" w14:textId="3E7E71B4" w:rsidR="00767F93" w:rsidRDefault="00463DF4" w:rsidP="00306E25">
      <w:pPr>
        <w:jc w:val="center"/>
      </w:pPr>
      <w:r>
        <w:rPr>
          <w:noProof/>
        </w:rPr>
        <w:drawing>
          <wp:inline distT="0" distB="0" distL="0" distR="0" wp14:anchorId="13DCED7F" wp14:editId="67512210">
            <wp:extent cx="5760720" cy="3240405"/>
            <wp:effectExtent l="76200" t="76200" r="125730" b="131445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DSC_1969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34AD372D" w14:textId="28AFA43D" w:rsidR="00767F93" w:rsidRDefault="00767F93" w:rsidP="00767F93">
      <w:pPr>
        <w:tabs>
          <w:tab w:val="left" w:pos="5103"/>
        </w:tabs>
        <w:jc w:val="center"/>
      </w:pPr>
      <w:r>
        <w:t xml:space="preserve">Úsek č. 2, </w:t>
      </w:r>
      <w:r w:rsidR="00463DF4">
        <w:t>LB – stávající kamenná dlažba</w:t>
      </w:r>
    </w:p>
    <w:p w14:paraId="7F09E3CD" w14:textId="77777777" w:rsidR="008343C5" w:rsidRDefault="008343C5" w:rsidP="00767F93">
      <w:pPr>
        <w:tabs>
          <w:tab w:val="left" w:pos="5103"/>
        </w:tabs>
        <w:jc w:val="center"/>
      </w:pPr>
    </w:p>
    <w:p w14:paraId="1E4DCDA6" w14:textId="77777777" w:rsidR="00306E25" w:rsidRPr="00D5596F" w:rsidRDefault="00306E25" w:rsidP="00EC75F5">
      <w:pPr>
        <w:pStyle w:val="Zkladntext"/>
        <w:jc w:val="center"/>
        <w:rPr>
          <w:szCs w:val="26"/>
          <w:vertAlign w:val="superscript"/>
          <w:lang w:val="cs-CZ"/>
        </w:rPr>
      </w:pPr>
    </w:p>
    <w:p w14:paraId="04CD2A70" w14:textId="08865A06" w:rsidR="00843970" w:rsidRDefault="00843970" w:rsidP="00B22454">
      <w:pPr>
        <w:jc w:val="both"/>
      </w:pPr>
    </w:p>
    <w:p w14:paraId="0B469323" w14:textId="2F919D7C" w:rsidR="00767F93" w:rsidRDefault="00463DF4" w:rsidP="00767F93">
      <w:pPr>
        <w:tabs>
          <w:tab w:val="left" w:pos="5103"/>
        </w:tabs>
        <w:jc w:val="center"/>
      </w:pPr>
      <w:r>
        <w:rPr>
          <w:noProof/>
        </w:rPr>
        <w:drawing>
          <wp:inline distT="0" distB="0" distL="0" distR="0" wp14:anchorId="00536469" wp14:editId="398C92B3">
            <wp:extent cx="5760720" cy="3240405"/>
            <wp:effectExtent l="76200" t="76200" r="125730" b="131445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DSC_1965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515284F2" w14:textId="09715128" w:rsidR="00767F93" w:rsidRDefault="00767F93" w:rsidP="00767F93">
      <w:pPr>
        <w:tabs>
          <w:tab w:val="left" w:pos="5103"/>
        </w:tabs>
        <w:jc w:val="center"/>
      </w:pPr>
      <w:r>
        <w:t xml:space="preserve">Úsek č. 2, </w:t>
      </w:r>
      <w:r w:rsidRPr="00F0692B">
        <w:t xml:space="preserve">km </w:t>
      </w:r>
      <w:r w:rsidR="00463DF4">
        <w:t>33,550 – stávající kamenný stupeň</w:t>
      </w:r>
    </w:p>
    <w:p w14:paraId="01DF12E6" w14:textId="1E52CB79" w:rsidR="00EC75F5" w:rsidRDefault="00EC75F5" w:rsidP="00306E25">
      <w:pPr>
        <w:jc w:val="center"/>
        <w:rPr>
          <w:noProof/>
        </w:rPr>
      </w:pPr>
    </w:p>
    <w:p w14:paraId="69549029" w14:textId="4231D0FB" w:rsidR="008343C5" w:rsidRDefault="008343C5" w:rsidP="00306E25">
      <w:pPr>
        <w:jc w:val="center"/>
      </w:pPr>
    </w:p>
    <w:p w14:paraId="0C2B0B26" w14:textId="14663D91" w:rsidR="008343C5" w:rsidRDefault="008343C5" w:rsidP="00306E25">
      <w:pPr>
        <w:jc w:val="center"/>
      </w:pPr>
    </w:p>
    <w:p w14:paraId="3154A012" w14:textId="72B7A1F9" w:rsidR="008343C5" w:rsidRDefault="008343C5" w:rsidP="00306E25">
      <w:pPr>
        <w:jc w:val="center"/>
      </w:pPr>
    </w:p>
    <w:p w14:paraId="09CDCD70" w14:textId="6C998D9C" w:rsidR="008343C5" w:rsidRDefault="008343C5" w:rsidP="00306E25">
      <w:pPr>
        <w:jc w:val="center"/>
      </w:pPr>
    </w:p>
    <w:p w14:paraId="59DA972D" w14:textId="6D8205A1" w:rsidR="008343C5" w:rsidRDefault="008343C5" w:rsidP="00306E25">
      <w:pPr>
        <w:jc w:val="center"/>
      </w:pPr>
    </w:p>
    <w:p w14:paraId="301EE9F9" w14:textId="06B83D21" w:rsidR="008343C5" w:rsidRDefault="008343C5" w:rsidP="00306E25">
      <w:pPr>
        <w:jc w:val="center"/>
      </w:pPr>
    </w:p>
    <w:p w14:paraId="0249950A" w14:textId="5A21EA1C" w:rsidR="008343C5" w:rsidRDefault="002503B8" w:rsidP="008343C5">
      <w:pPr>
        <w:tabs>
          <w:tab w:val="left" w:pos="5103"/>
        </w:tabs>
        <w:jc w:val="center"/>
      </w:pPr>
      <w:r>
        <w:rPr>
          <w:noProof/>
        </w:rPr>
        <w:lastRenderedPageBreak/>
        <w:drawing>
          <wp:inline distT="0" distB="0" distL="0" distR="0" wp14:anchorId="621F0B16" wp14:editId="43DBF06E">
            <wp:extent cx="5760720" cy="3240405"/>
            <wp:effectExtent l="76200" t="76200" r="125730" b="131445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DSC_1942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625D1418" w14:textId="5EE07CC9" w:rsidR="008343C5" w:rsidRDefault="008343C5" w:rsidP="008343C5">
      <w:pPr>
        <w:tabs>
          <w:tab w:val="left" w:pos="5103"/>
        </w:tabs>
        <w:jc w:val="center"/>
      </w:pPr>
      <w:r>
        <w:t xml:space="preserve">Úsek č. </w:t>
      </w:r>
      <w:r w:rsidR="002503B8">
        <w:t>3</w:t>
      </w:r>
      <w:r>
        <w:t xml:space="preserve">, </w:t>
      </w:r>
      <w:r w:rsidRPr="00F0692B">
        <w:t xml:space="preserve">km </w:t>
      </w:r>
      <w:r w:rsidR="002503B8">
        <w:t>33,795 – porušené opevnění pod mostem</w:t>
      </w:r>
    </w:p>
    <w:p w14:paraId="262ADFC0" w14:textId="6392880C" w:rsidR="00306E25" w:rsidRDefault="00306E25" w:rsidP="00EC75F5">
      <w:pPr>
        <w:pStyle w:val="Zkladntext"/>
        <w:jc w:val="center"/>
        <w:rPr>
          <w:sz w:val="22"/>
          <w:szCs w:val="22"/>
          <w:lang w:val="cs-CZ"/>
        </w:rPr>
      </w:pPr>
    </w:p>
    <w:p w14:paraId="077A1A7E" w14:textId="77777777" w:rsidR="00797777" w:rsidRDefault="00797777" w:rsidP="00EC75F5">
      <w:pPr>
        <w:pStyle w:val="Zkladntext"/>
        <w:jc w:val="center"/>
        <w:rPr>
          <w:sz w:val="22"/>
          <w:szCs w:val="22"/>
          <w:lang w:val="cs-CZ"/>
        </w:rPr>
      </w:pPr>
    </w:p>
    <w:p w14:paraId="21794C41" w14:textId="1D60A44E" w:rsidR="00EC75F5" w:rsidRDefault="002503B8" w:rsidP="00306E25">
      <w:pPr>
        <w:jc w:val="center"/>
      </w:pPr>
      <w:r>
        <w:rPr>
          <w:noProof/>
        </w:rPr>
        <w:drawing>
          <wp:inline distT="0" distB="0" distL="0" distR="0" wp14:anchorId="1F8C072D" wp14:editId="75722AB4">
            <wp:extent cx="5760720" cy="3240405"/>
            <wp:effectExtent l="76200" t="76200" r="125730" b="131445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DSC_1936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01A99245" w14:textId="49DBAE5A" w:rsidR="008343C5" w:rsidRDefault="008343C5" w:rsidP="008343C5">
      <w:pPr>
        <w:tabs>
          <w:tab w:val="left" w:pos="5103"/>
        </w:tabs>
        <w:jc w:val="center"/>
      </w:pPr>
      <w:r>
        <w:t xml:space="preserve">Konec úseku č. </w:t>
      </w:r>
      <w:r w:rsidR="002503B8">
        <w:t>3</w:t>
      </w:r>
      <w:r>
        <w:t xml:space="preserve">, </w:t>
      </w:r>
      <w:r w:rsidRPr="00F0692B">
        <w:t xml:space="preserve">km </w:t>
      </w:r>
      <w:r w:rsidR="002503B8">
        <w:t>33,825</w:t>
      </w:r>
      <w:r>
        <w:t xml:space="preserve"> pohled na </w:t>
      </w:r>
      <w:r w:rsidR="002503B8">
        <w:t>limnigraf</w:t>
      </w:r>
    </w:p>
    <w:p w14:paraId="06658D0F" w14:textId="5E8BFCAE" w:rsidR="008343C5" w:rsidRDefault="008343C5" w:rsidP="008343C5">
      <w:pPr>
        <w:tabs>
          <w:tab w:val="left" w:pos="5103"/>
        </w:tabs>
        <w:jc w:val="center"/>
      </w:pPr>
    </w:p>
    <w:p w14:paraId="5AB5FD75" w14:textId="7256F6FD" w:rsidR="002503B8" w:rsidRDefault="002503B8" w:rsidP="000E0843">
      <w:pPr>
        <w:jc w:val="both"/>
        <w:rPr>
          <w:b/>
          <w:szCs w:val="22"/>
        </w:rPr>
      </w:pPr>
    </w:p>
    <w:p w14:paraId="390B0308" w14:textId="0BBC87E4" w:rsidR="000E0843" w:rsidRPr="00210426" w:rsidRDefault="000E0843" w:rsidP="000E0843">
      <w:pPr>
        <w:jc w:val="both"/>
        <w:rPr>
          <w:szCs w:val="22"/>
        </w:rPr>
      </w:pPr>
      <w:r w:rsidRPr="008D7A2D">
        <w:rPr>
          <w:b/>
          <w:szCs w:val="22"/>
        </w:rPr>
        <w:t>Poznámka:</w:t>
      </w:r>
      <w:r>
        <w:rPr>
          <w:szCs w:val="22"/>
        </w:rPr>
        <w:t xml:space="preserve"> Obsah projektové dokumentace je upraven v souladu s vyhláškou 499/2006 Sb. V platném znění a je přizpůsoben druhu, rozsahu a významu stavby.</w:t>
      </w:r>
      <w:r w:rsidRPr="00D62526">
        <w:rPr>
          <w:sz w:val="22"/>
          <w:szCs w:val="22"/>
        </w:rPr>
        <w:t xml:space="preserve"> </w:t>
      </w:r>
      <w:r w:rsidRPr="00210426">
        <w:rPr>
          <w:sz w:val="22"/>
          <w:szCs w:val="22"/>
        </w:rPr>
        <w:t xml:space="preserve">86/1992 </w:t>
      </w:r>
      <w:proofErr w:type="spellStart"/>
      <w:r w:rsidRPr="00210426">
        <w:rPr>
          <w:sz w:val="22"/>
          <w:szCs w:val="22"/>
        </w:rPr>
        <w:t>Sb</w:t>
      </w:r>
      <w:proofErr w:type="spellEnd"/>
    </w:p>
    <w:p w14:paraId="2DB9FE9F" w14:textId="77777777" w:rsidR="0092289A" w:rsidRPr="00210426" w:rsidRDefault="0092289A" w:rsidP="00B22454">
      <w:pPr>
        <w:jc w:val="both"/>
        <w:rPr>
          <w:szCs w:val="22"/>
        </w:rPr>
      </w:pPr>
      <w:bookmarkStart w:id="19" w:name="_GoBack"/>
      <w:bookmarkEnd w:id="19"/>
    </w:p>
    <w:p w14:paraId="0FD8CDC2" w14:textId="77777777" w:rsidR="00B226EF" w:rsidRDefault="00B226EF" w:rsidP="00B22454">
      <w:pPr>
        <w:ind w:firstLine="709"/>
        <w:rPr>
          <w:szCs w:val="22"/>
        </w:rPr>
      </w:pPr>
    </w:p>
    <w:p w14:paraId="0B5A3344" w14:textId="77777777" w:rsidR="00B226EF" w:rsidRPr="00210426" w:rsidRDefault="00B226EF" w:rsidP="00B22454">
      <w:pPr>
        <w:ind w:firstLine="709"/>
      </w:pPr>
    </w:p>
    <w:p w14:paraId="7ED72A75" w14:textId="7B9BA83B" w:rsidR="00B22454" w:rsidRPr="00210426" w:rsidRDefault="00B22454" w:rsidP="00B22454">
      <w:r w:rsidRPr="00210426">
        <w:t>P</w:t>
      </w:r>
      <w:r w:rsidR="00C852C5">
        <w:t xml:space="preserve">raha, </w:t>
      </w:r>
      <w:r w:rsidR="006F4706">
        <w:t>květen</w:t>
      </w:r>
      <w:r w:rsidR="00E51ACE">
        <w:t xml:space="preserve"> 201</w:t>
      </w:r>
      <w:r w:rsidR="006F4706">
        <w:t>8</w:t>
      </w:r>
      <w:r w:rsidR="00C852C5">
        <w:t xml:space="preserve"> </w:t>
      </w:r>
      <w:r w:rsidR="00C852C5">
        <w:tab/>
      </w:r>
      <w:r w:rsidR="00C852C5">
        <w:tab/>
      </w:r>
      <w:r w:rsidR="00C852C5">
        <w:tab/>
      </w:r>
      <w:r w:rsidR="00C852C5">
        <w:tab/>
      </w:r>
      <w:r w:rsidR="00C852C5">
        <w:tab/>
      </w:r>
      <w:r w:rsidR="00C852C5">
        <w:tab/>
        <w:t>Vypracoval</w:t>
      </w:r>
      <w:r w:rsidRPr="00210426">
        <w:t xml:space="preserve">: </w:t>
      </w:r>
      <w:r w:rsidRPr="00210426">
        <w:tab/>
        <w:t xml:space="preserve">Ing. </w:t>
      </w:r>
      <w:r w:rsidR="00C852C5">
        <w:t xml:space="preserve">Tomáš </w:t>
      </w:r>
      <w:r w:rsidR="006F4706">
        <w:t>Klement</w:t>
      </w:r>
    </w:p>
    <w:p w14:paraId="1F84B534" w14:textId="77777777" w:rsidR="008F6048" w:rsidRPr="00210426" w:rsidRDefault="00C852C5" w:rsidP="0095319B">
      <w:pPr>
        <w:ind w:left="6372" w:firstLine="708"/>
        <w:jc w:val="center"/>
      </w:pPr>
      <w:proofErr w:type="spellStart"/>
      <w:r>
        <w:t>Legene</w:t>
      </w:r>
      <w:proofErr w:type="spellEnd"/>
      <w:r w:rsidR="00B22454" w:rsidRPr="00210426">
        <w:t xml:space="preserve"> s</w:t>
      </w:r>
      <w:r>
        <w:t>.</w:t>
      </w:r>
      <w:r w:rsidR="00B22454" w:rsidRPr="00210426">
        <w:t>r.o.</w:t>
      </w:r>
    </w:p>
    <w:sectPr w:rsidR="008F6048" w:rsidRPr="00210426" w:rsidSect="00C04B00">
      <w:footerReference w:type="default" r:id="rId20"/>
      <w:pgSz w:w="11906" w:h="16838"/>
      <w:pgMar w:top="1079" w:right="1417" w:bottom="851" w:left="1417" w:header="708" w:footer="133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82C44EF" w14:textId="77777777" w:rsidR="000E376A" w:rsidRDefault="000E376A" w:rsidP="001D1B5E">
      <w:r>
        <w:separator/>
      </w:r>
    </w:p>
  </w:endnote>
  <w:endnote w:type="continuationSeparator" w:id="0">
    <w:p w14:paraId="5A3EEED8" w14:textId="77777777" w:rsidR="000E376A" w:rsidRDefault="000E376A" w:rsidP="001D1B5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altName w:val="Arial Narrow"/>
    <w:charset w:val="00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imesNewRomanPSMT">
    <w:altName w:val="Times New Roman"/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914438646"/>
      <w:docPartObj>
        <w:docPartGallery w:val="Page Numbers (Bottom of Page)"/>
        <w:docPartUnique/>
      </w:docPartObj>
    </w:sdtPr>
    <w:sdtEndPr/>
    <w:sdtContent>
      <w:p w14:paraId="7346B2E4" w14:textId="322A46AE" w:rsidR="00D026A2" w:rsidRDefault="00D026A2">
        <w:pPr>
          <w:pStyle w:val="Zpat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33C42">
          <w:rPr>
            <w:noProof/>
          </w:rPr>
          <w:t>17</w:t>
        </w:r>
        <w:r>
          <w:fldChar w:fldCharType="end"/>
        </w:r>
      </w:p>
    </w:sdtContent>
  </w:sdt>
  <w:p w14:paraId="7A49C8D0" w14:textId="77777777" w:rsidR="00D026A2" w:rsidRDefault="00D026A2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57660B7" w14:textId="77777777" w:rsidR="000E376A" w:rsidRDefault="000E376A" w:rsidP="001D1B5E">
      <w:r>
        <w:separator/>
      </w:r>
    </w:p>
  </w:footnote>
  <w:footnote w:type="continuationSeparator" w:id="0">
    <w:p w14:paraId="4EF06BFE" w14:textId="77777777" w:rsidR="000E376A" w:rsidRDefault="000E376A" w:rsidP="001D1B5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CE76F51"/>
    <w:multiLevelType w:val="hybridMultilevel"/>
    <w:tmpl w:val="A62697BC"/>
    <w:lvl w:ilvl="0" w:tplc="040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50017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 w:tplc="04050001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ascii="Symbol" w:hAnsi="Symbol" w:hint="default"/>
      </w:r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57787220"/>
    <w:multiLevelType w:val="hybridMultilevel"/>
    <w:tmpl w:val="FDA2D1E6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73251CD2"/>
    <w:multiLevelType w:val="hybridMultilevel"/>
    <w:tmpl w:val="C8504F5A"/>
    <w:lvl w:ilvl="0" w:tplc="FFFFFFFF">
      <w:start w:val="1"/>
      <w:numFmt w:val="bullet"/>
      <w:pStyle w:val="AqpOdrka1"/>
      <w:lvlText w:val=""/>
      <w:lvlJc w:val="left"/>
      <w:pPr>
        <w:tabs>
          <w:tab w:val="num" w:pos="1561"/>
        </w:tabs>
        <w:ind w:left="1561" w:hanging="284"/>
      </w:pPr>
      <w:rPr>
        <w:rFonts w:ascii="Symbol" w:hAnsi="Symbol" w:hint="default"/>
        <w:color w:val="auto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5242A6D"/>
    <w:multiLevelType w:val="hybridMultilevel"/>
    <w:tmpl w:val="A62697BC"/>
    <w:lvl w:ilvl="0" w:tplc="040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50017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 w:tplc="04050001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ascii="Symbol" w:hAnsi="Symbol" w:hint="default"/>
      </w:r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C660A"/>
    <w:rsid w:val="00005FF7"/>
    <w:rsid w:val="0000776D"/>
    <w:rsid w:val="0001064D"/>
    <w:rsid w:val="00025882"/>
    <w:rsid w:val="0002615D"/>
    <w:rsid w:val="000316C5"/>
    <w:rsid w:val="00042B01"/>
    <w:rsid w:val="00045084"/>
    <w:rsid w:val="00046117"/>
    <w:rsid w:val="000539D5"/>
    <w:rsid w:val="00064670"/>
    <w:rsid w:val="000667BA"/>
    <w:rsid w:val="00066F2E"/>
    <w:rsid w:val="0007609E"/>
    <w:rsid w:val="00084E41"/>
    <w:rsid w:val="00085659"/>
    <w:rsid w:val="00085B59"/>
    <w:rsid w:val="00091370"/>
    <w:rsid w:val="00091F2E"/>
    <w:rsid w:val="00096775"/>
    <w:rsid w:val="000B016F"/>
    <w:rsid w:val="000B368C"/>
    <w:rsid w:val="000B40C1"/>
    <w:rsid w:val="000B6552"/>
    <w:rsid w:val="000D0D39"/>
    <w:rsid w:val="000D3564"/>
    <w:rsid w:val="000D54F0"/>
    <w:rsid w:val="000E0843"/>
    <w:rsid w:val="000E2EB2"/>
    <w:rsid w:val="000E2FA4"/>
    <w:rsid w:val="000E376A"/>
    <w:rsid w:val="000E45FC"/>
    <w:rsid w:val="000E478D"/>
    <w:rsid w:val="000E4CDD"/>
    <w:rsid w:val="000F1943"/>
    <w:rsid w:val="000F41CC"/>
    <w:rsid w:val="001106C8"/>
    <w:rsid w:val="00114C18"/>
    <w:rsid w:val="00122827"/>
    <w:rsid w:val="001250BA"/>
    <w:rsid w:val="001304D4"/>
    <w:rsid w:val="00133055"/>
    <w:rsid w:val="0013530A"/>
    <w:rsid w:val="00145B54"/>
    <w:rsid w:val="00146A7B"/>
    <w:rsid w:val="00153CEA"/>
    <w:rsid w:val="00154E4C"/>
    <w:rsid w:val="00157F1A"/>
    <w:rsid w:val="0016362A"/>
    <w:rsid w:val="00167BA1"/>
    <w:rsid w:val="00170ED2"/>
    <w:rsid w:val="00177E73"/>
    <w:rsid w:val="001828A5"/>
    <w:rsid w:val="00191B0A"/>
    <w:rsid w:val="00193BD4"/>
    <w:rsid w:val="001A1CFD"/>
    <w:rsid w:val="001A237A"/>
    <w:rsid w:val="001A5676"/>
    <w:rsid w:val="001B0E01"/>
    <w:rsid w:val="001B29A6"/>
    <w:rsid w:val="001C2608"/>
    <w:rsid w:val="001D1799"/>
    <w:rsid w:val="001D1B5E"/>
    <w:rsid w:val="001D7342"/>
    <w:rsid w:val="001E1DE5"/>
    <w:rsid w:val="00205E9B"/>
    <w:rsid w:val="00210426"/>
    <w:rsid w:val="00214AD8"/>
    <w:rsid w:val="002263B6"/>
    <w:rsid w:val="00230D26"/>
    <w:rsid w:val="00231C0B"/>
    <w:rsid w:val="00234104"/>
    <w:rsid w:val="0023444D"/>
    <w:rsid w:val="00245A0A"/>
    <w:rsid w:val="002475F0"/>
    <w:rsid w:val="002503B8"/>
    <w:rsid w:val="0025389A"/>
    <w:rsid w:val="00253E21"/>
    <w:rsid w:val="00254C33"/>
    <w:rsid w:val="0025772F"/>
    <w:rsid w:val="00264C2C"/>
    <w:rsid w:val="0026526C"/>
    <w:rsid w:val="00274C43"/>
    <w:rsid w:val="002803AB"/>
    <w:rsid w:val="0028067E"/>
    <w:rsid w:val="00282F09"/>
    <w:rsid w:val="00294780"/>
    <w:rsid w:val="0029489E"/>
    <w:rsid w:val="002A26F8"/>
    <w:rsid w:val="002B56AC"/>
    <w:rsid w:val="002B7040"/>
    <w:rsid w:val="002C2746"/>
    <w:rsid w:val="002C4862"/>
    <w:rsid w:val="002D024B"/>
    <w:rsid w:val="002D07D4"/>
    <w:rsid w:val="002D33F2"/>
    <w:rsid w:val="002E0814"/>
    <w:rsid w:val="002E0FD4"/>
    <w:rsid w:val="002E29BE"/>
    <w:rsid w:val="002E393F"/>
    <w:rsid w:val="002E3EC6"/>
    <w:rsid w:val="002E7E1A"/>
    <w:rsid w:val="002F3592"/>
    <w:rsid w:val="00303DED"/>
    <w:rsid w:val="00306E25"/>
    <w:rsid w:val="00307090"/>
    <w:rsid w:val="003278AC"/>
    <w:rsid w:val="00331581"/>
    <w:rsid w:val="003453F4"/>
    <w:rsid w:val="0035526F"/>
    <w:rsid w:val="0035568A"/>
    <w:rsid w:val="00362801"/>
    <w:rsid w:val="00362897"/>
    <w:rsid w:val="00363E4B"/>
    <w:rsid w:val="003660F1"/>
    <w:rsid w:val="00370C7D"/>
    <w:rsid w:val="00373A55"/>
    <w:rsid w:val="00374486"/>
    <w:rsid w:val="00392FD3"/>
    <w:rsid w:val="003A389B"/>
    <w:rsid w:val="003A542F"/>
    <w:rsid w:val="003B3C44"/>
    <w:rsid w:val="003B758B"/>
    <w:rsid w:val="003C4F17"/>
    <w:rsid w:val="003C5C0C"/>
    <w:rsid w:val="003D4443"/>
    <w:rsid w:val="003E2ED3"/>
    <w:rsid w:val="003E4A5B"/>
    <w:rsid w:val="003F6DE8"/>
    <w:rsid w:val="003F7E17"/>
    <w:rsid w:val="00424B73"/>
    <w:rsid w:val="00426CB6"/>
    <w:rsid w:val="0042707D"/>
    <w:rsid w:val="004304A3"/>
    <w:rsid w:val="00445208"/>
    <w:rsid w:val="00463DF4"/>
    <w:rsid w:val="00475E92"/>
    <w:rsid w:val="00482A61"/>
    <w:rsid w:val="004A7E71"/>
    <w:rsid w:val="004B4F1A"/>
    <w:rsid w:val="004B73D3"/>
    <w:rsid w:val="004C0700"/>
    <w:rsid w:val="004C0E84"/>
    <w:rsid w:val="004C601A"/>
    <w:rsid w:val="004C6E0C"/>
    <w:rsid w:val="004D12CF"/>
    <w:rsid w:val="004D4241"/>
    <w:rsid w:val="004F7F1E"/>
    <w:rsid w:val="00500952"/>
    <w:rsid w:val="005041AE"/>
    <w:rsid w:val="005115D4"/>
    <w:rsid w:val="0051568D"/>
    <w:rsid w:val="0051740A"/>
    <w:rsid w:val="00522A1A"/>
    <w:rsid w:val="0052522E"/>
    <w:rsid w:val="0053161A"/>
    <w:rsid w:val="005332F4"/>
    <w:rsid w:val="00542CAE"/>
    <w:rsid w:val="0054728E"/>
    <w:rsid w:val="00550DFF"/>
    <w:rsid w:val="005576CD"/>
    <w:rsid w:val="005863C9"/>
    <w:rsid w:val="005A6649"/>
    <w:rsid w:val="005A7041"/>
    <w:rsid w:val="005B29E8"/>
    <w:rsid w:val="005B7E4B"/>
    <w:rsid w:val="005C098D"/>
    <w:rsid w:val="005D3B06"/>
    <w:rsid w:val="005D3F97"/>
    <w:rsid w:val="005E59FA"/>
    <w:rsid w:val="006044B2"/>
    <w:rsid w:val="00605D7C"/>
    <w:rsid w:val="006061BC"/>
    <w:rsid w:val="00613CAF"/>
    <w:rsid w:val="006155DB"/>
    <w:rsid w:val="00622600"/>
    <w:rsid w:val="00630067"/>
    <w:rsid w:val="006334E4"/>
    <w:rsid w:val="006356EE"/>
    <w:rsid w:val="00643458"/>
    <w:rsid w:val="006550E1"/>
    <w:rsid w:val="00655808"/>
    <w:rsid w:val="006602B3"/>
    <w:rsid w:val="006632F3"/>
    <w:rsid w:val="006634C6"/>
    <w:rsid w:val="00665EAB"/>
    <w:rsid w:val="006664F8"/>
    <w:rsid w:val="00681673"/>
    <w:rsid w:val="00696B4A"/>
    <w:rsid w:val="006A5732"/>
    <w:rsid w:val="006C74D5"/>
    <w:rsid w:val="006D69FE"/>
    <w:rsid w:val="006E0201"/>
    <w:rsid w:val="006E476E"/>
    <w:rsid w:val="006E4FD7"/>
    <w:rsid w:val="006F4706"/>
    <w:rsid w:val="00701B19"/>
    <w:rsid w:val="007211FB"/>
    <w:rsid w:val="007403DD"/>
    <w:rsid w:val="00743C84"/>
    <w:rsid w:val="00744DC8"/>
    <w:rsid w:val="007476B5"/>
    <w:rsid w:val="007520C8"/>
    <w:rsid w:val="00753D83"/>
    <w:rsid w:val="00762406"/>
    <w:rsid w:val="00763616"/>
    <w:rsid w:val="00767F93"/>
    <w:rsid w:val="0077561E"/>
    <w:rsid w:val="00777AF1"/>
    <w:rsid w:val="00785BEB"/>
    <w:rsid w:val="00797777"/>
    <w:rsid w:val="007A7CE2"/>
    <w:rsid w:val="007B24DF"/>
    <w:rsid w:val="007C0FAE"/>
    <w:rsid w:val="007D133E"/>
    <w:rsid w:val="007D762A"/>
    <w:rsid w:val="007E0AE6"/>
    <w:rsid w:val="007E4EEB"/>
    <w:rsid w:val="007E5E57"/>
    <w:rsid w:val="007F57D5"/>
    <w:rsid w:val="00801698"/>
    <w:rsid w:val="0080329E"/>
    <w:rsid w:val="0080421C"/>
    <w:rsid w:val="00807450"/>
    <w:rsid w:val="00811714"/>
    <w:rsid w:val="00826247"/>
    <w:rsid w:val="00826371"/>
    <w:rsid w:val="00832A78"/>
    <w:rsid w:val="008343C5"/>
    <w:rsid w:val="0084169E"/>
    <w:rsid w:val="00843970"/>
    <w:rsid w:val="00867EE7"/>
    <w:rsid w:val="008773AB"/>
    <w:rsid w:val="008801FF"/>
    <w:rsid w:val="00881E56"/>
    <w:rsid w:val="0088247E"/>
    <w:rsid w:val="00882A09"/>
    <w:rsid w:val="008A0EC3"/>
    <w:rsid w:val="008A16DA"/>
    <w:rsid w:val="008B4DB3"/>
    <w:rsid w:val="008B7C8C"/>
    <w:rsid w:val="008C0207"/>
    <w:rsid w:val="008C03B0"/>
    <w:rsid w:val="008C3C5E"/>
    <w:rsid w:val="008C5745"/>
    <w:rsid w:val="008C660A"/>
    <w:rsid w:val="008D5A77"/>
    <w:rsid w:val="008D7A2D"/>
    <w:rsid w:val="008E14DF"/>
    <w:rsid w:val="008F6048"/>
    <w:rsid w:val="00903DA4"/>
    <w:rsid w:val="00904AC0"/>
    <w:rsid w:val="00907F0B"/>
    <w:rsid w:val="00913F53"/>
    <w:rsid w:val="00920043"/>
    <w:rsid w:val="0092289A"/>
    <w:rsid w:val="00923CE0"/>
    <w:rsid w:val="00924DFC"/>
    <w:rsid w:val="00933F02"/>
    <w:rsid w:val="00942FA9"/>
    <w:rsid w:val="00953012"/>
    <w:rsid w:val="0095319B"/>
    <w:rsid w:val="0095782B"/>
    <w:rsid w:val="00976606"/>
    <w:rsid w:val="009906B7"/>
    <w:rsid w:val="00990DD8"/>
    <w:rsid w:val="009A2A63"/>
    <w:rsid w:val="009B0741"/>
    <w:rsid w:val="009C45BE"/>
    <w:rsid w:val="009E5F2D"/>
    <w:rsid w:val="009E6F93"/>
    <w:rsid w:val="009F2B9D"/>
    <w:rsid w:val="009F5C96"/>
    <w:rsid w:val="00A01D87"/>
    <w:rsid w:val="00A2593C"/>
    <w:rsid w:val="00A366A4"/>
    <w:rsid w:val="00A366D6"/>
    <w:rsid w:val="00A47B4E"/>
    <w:rsid w:val="00A63A40"/>
    <w:rsid w:val="00A66ED2"/>
    <w:rsid w:val="00A770C4"/>
    <w:rsid w:val="00A80154"/>
    <w:rsid w:val="00A859D1"/>
    <w:rsid w:val="00A879F8"/>
    <w:rsid w:val="00AA5A28"/>
    <w:rsid w:val="00AA5FA0"/>
    <w:rsid w:val="00AB023F"/>
    <w:rsid w:val="00AB2086"/>
    <w:rsid w:val="00AB47CC"/>
    <w:rsid w:val="00AC6BF6"/>
    <w:rsid w:val="00AD2CD1"/>
    <w:rsid w:val="00AD4FDD"/>
    <w:rsid w:val="00AE27A6"/>
    <w:rsid w:val="00AE5948"/>
    <w:rsid w:val="00AF298D"/>
    <w:rsid w:val="00B002A5"/>
    <w:rsid w:val="00B023F6"/>
    <w:rsid w:val="00B038CA"/>
    <w:rsid w:val="00B05806"/>
    <w:rsid w:val="00B11A96"/>
    <w:rsid w:val="00B15F75"/>
    <w:rsid w:val="00B22454"/>
    <w:rsid w:val="00B226EF"/>
    <w:rsid w:val="00B272C4"/>
    <w:rsid w:val="00B57636"/>
    <w:rsid w:val="00B6202A"/>
    <w:rsid w:val="00B64923"/>
    <w:rsid w:val="00B7365B"/>
    <w:rsid w:val="00B81665"/>
    <w:rsid w:val="00B8317F"/>
    <w:rsid w:val="00B84582"/>
    <w:rsid w:val="00B9238D"/>
    <w:rsid w:val="00BA494E"/>
    <w:rsid w:val="00BC6A6D"/>
    <w:rsid w:val="00BD2897"/>
    <w:rsid w:val="00BD5834"/>
    <w:rsid w:val="00BD5ED5"/>
    <w:rsid w:val="00BD650D"/>
    <w:rsid w:val="00BD69E2"/>
    <w:rsid w:val="00BD6A5C"/>
    <w:rsid w:val="00BE10C1"/>
    <w:rsid w:val="00BE3876"/>
    <w:rsid w:val="00BF541F"/>
    <w:rsid w:val="00C04B00"/>
    <w:rsid w:val="00C13794"/>
    <w:rsid w:val="00C34069"/>
    <w:rsid w:val="00C852C5"/>
    <w:rsid w:val="00CB03DC"/>
    <w:rsid w:val="00CC7DBB"/>
    <w:rsid w:val="00CD280B"/>
    <w:rsid w:val="00CD3B46"/>
    <w:rsid w:val="00CD3EAA"/>
    <w:rsid w:val="00CE005D"/>
    <w:rsid w:val="00CF0B19"/>
    <w:rsid w:val="00CF335C"/>
    <w:rsid w:val="00D01EE0"/>
    <w:rsid w:val="00D026A2"/>
    <w:rsid w:val="00D278AA"/>
    <w:rsid w:val="00D33BAA"/>
    <w:rsid w:val="00D3562A"/>
    <w:rsid w:val="00D50291"/>
    <w:rsid w:val="00D53A01"/>
    <w:rsid w:val="00D5596F"/>
    <w:rsid w:val="00D60CA4"/>
    <w:rsid w:val="00D62526"/>
    <w:rsid w:val="00D65551"/>
    <w:rsid w:val="00D755E2"/>
    <w:rsid w:val="00D76194"/>
    <w:rsid w:val="00D87F40"/>
    <w:rsid w:val="00D92BAE"/>
    <w:rsid w:val="00D95F8F"/>
    <w:rsid w:val="00D96E8C"/>
    <w:rsid w:val="00D97235"/>
    <w:rsid w:val="00D97339"/>
    <w:rsid w:val="00DB2CB6"/>
    <w:rsid w:val="00DC2350"/>
    <w:rsid w:val="00DC4F47"/>
    <w:rsid w:val="00DC538E"/>
    <w:rsid w:val="00DD2ED5"/>
    <w:rsid w:val="00DD2F7E"/>
    <w:rsid w:val="00DD478C"/>
    <w:rsid w:val="00DE4C28"/>
    <w:rsid w:val="00DE6AE1"/>
    <w:rsid w:val="00DE774E"/>
    <w:rsid w:val="00DF065D"/>
    <w:rsid w:val="00E01501"/>
    <w:rsid w:val="00E0257C"/>
    <w:rsid w:val="00E03D34"/>
    <w:rsid w:val="00E36491"/>
    <w:rsid w:val="00E51989"/>
    <w:rsid w:val="00E51ACE"/>
    <w:rsid w:val="00E704F2"/>
    <w:rsid w:val="00E724C7"/>
    <w:rsid w:val="00E764FC"/>
    <w:rsid w:val="00E772F1"/>
    <w:rsid w:val="00E86D21"/>
    <w:rsid w:val="00E8772B"/>
    <w:rsid w:val="00EA3FA5"/>
    <w:rsid w:val="00EA676D"/>
    <w:rsid w:val="00EB07E5"/>
    <w:rsid w:val="00EC168F"/>
    <w:rsid w:val="00EC447E"/>
    <w:rsid w:val="00EC519C"/>
    <w:rsid w:val="00EC75F5"/>
    <w:rsid w:val="00ED379E"/>
    <w:rsid w:val="00EE7394"/>
    <w:rsid w:val="00EF0098"/>
    <w:rsid w:val="00EF0733"/>
    <w:rsid w:val="00EF10B2"/>
    <w:rsid w:val="00F04018"/>
    <w:rsid w:val="00F0692B"/>
    <w:rsid w:val="00F13FD5"/>
    <w:rsid w:val="00F14EEA"/>
    <w:rsid w:val="00F200A2"/>
    <w:rsid w:val="00F27AAD"/>
    <w:rsid w:val="00F301F9"/>
    <w:rsid w:val="00F33761"/>
    <w:rsid w:val="00F33C42"/>
    <w:rsid w:val="00F34A0A"/>
    <w:rsid w:val="00F44E36"/>
    <w:rsid w:val="00F47C72"/>
    <w:rsid w:val="00F53A7D"/>
    <w:rsid w:val="00F64620"/>
    <w:rsid w:val="00F66A20"/>
    <w:rsid w:val="00F72E00"/>
    <w:rsid w:val="00F775EF"/>
    <w:rsid w:val="00F911DC"/>
    <w:rsid w:val="00F95E64"/>
    <w:rsid w:val="00F95EB1"/>
    <w:rsid w:val="00FA2064"/>
    <w:rsid w:val="00FA340F"/>
    <w:rsid w:val="00FA7EC1"/>
    <w:rsid w:val="00FE1761"/>
    <w:rsid w:val="00FE3AE3"/>
    <w:rsid w:val="00FE4521"/>
    <w:rsid w:val="00FF5C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,"/>
  <w:listSeparator w:val=";"/>
  <w14:docId w14:val="46319AD8"/>
  <w15:docId w15:val="{AB712421-E293-45EF-A95F-70FAC9B0A4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ln">
    <w:name w:val="Normal"/>
    <w:qFormat/>
    <w:rPr>
      <w:sz w:val="24"/>
      <w:szCs w:val="24"/>
    </w:rPr>
  </w:style>
  <w:style w:type="paragraph" w:styleId="Nadpis1">
    <w:name w:val="heading 1"/>
    <w:basedOn w:val="Normln"/>
    <w:next w:val="Normln"/>
    <w:qFormat/>
    <w:rsid w:val="00B22454"/>
    <w:pPr>
      <w:keepNext/>
      <w:jc w:val="center"/>
      <w:outlineLvl w:val="0"/>
    </w:pPr>
    <w:rPr>
      <w:b/>
      <w:bCs/>
      <w:sz w:val="28"/>
    </w:rPr>
  </w:style>
  <w:style w:type="paragraph" w:styleId="Nadpis2">
    <w:name w:val="heading 2"/>
    <w:basedOn w:val="Normln"/>
    <w:next w:val="Normln"/>
    <w:qFormat/>
    <w:pPr>
      <w:keepNext/>
      <w:jc w:val="center"/>
      <w:outlineLvl w:val="1"/>
    </w:pPr>
    <w:rPr>
      <w:rFonts w:ascii="Arial Narrow" w:hAnsi="Arial Narrow"/>
      <w:sz w:val="40"/>
    </w:rPr>
  </w:style>
  <w:style w:type="paragraph" w:styleId="Nadpis3">
    <w:name w:val="heading 3"/>
    <w:basedOn w:val="Normln"/>
    <w:next w:val="Normln"/>
    <w:qFormat/>
    <w:pPr>
      <w:keepNext/>
      <w:jc w:val="center"/>
      <w:outlineLvl w:val="2"/>
    </w:pPr>
    <w:rPr>
      <w:rFonts w:ascii="Arial Narrow" w:hAnsi="Arial Narrow"/>
      <w:b/>
      <w:bCs/>
    </w:rPr>
  </w:style>
  <w:style w:type="paragraph" w:styleId="Nadpis4">
    <w:name w:val="heading 4"/>
    <w:basedOn w:val="Normln"/>
    <w:next w:val="Normln"/>
    <w:qFormat/>
    <w:pPr>
      <w:keepNext/>
      <w:jc w:val="center"/>
      <w:outlineLvl w:val="3"/>
    </w:pPr>
    <w:rPr>
      <w:rFonts w:ascii="Arial Narrow" w:hAnsi="Arial Narrow"/>
      <w:b/>
      <w:bCs/>
      <w:sz w:val="50"/>
    </w:rPr>
  </w:style>
  <w:style w:type="paragraph" w:styleId="Nadpis5">
    <w:name w:val="heading 5"/>
    <w:basedOn w:val="Normln"/>
    <w:next w:val="Normln"/>
    <w:qFormat/>
    <w:pPr>
      <w:keepNext/>
      <w:jc w:val="center"/>
      <w:outlineLvl w:val="4"/>
    </w:pPr>
    <w:rPr>
      <w:rFonts w:ascii="Arial Narrow" w:hAnsi="Arial Narrow"/>
      <w:b/>
      <w:bCs/>
      <w:sz w:val="40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rsid w:val="008F6048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rsid w:val="008F6048"/>
    <w:rPr>
      <w:rFonts w:ascii="Tahoma" w:hAnsi="Tahoma" w:cs="Tahoma"/>
      <w:sz w:val="16"/>
      <w:szCs w:val="16"/>
    </w:rPr>
  </w:style>
  <w:style w:type="paragraph" w:styleId="Obsah1">
    <w:name w:val="toc 1"/>
    <w:basedOn w:val="Normln"/>
    <w:next w:val="Normln"/>
    <w:autoRedefine/>
    <w:uiPriority w:val="39"/>
    <w:rsid w:val="00B22454"/>
    <w:pPr>
      <w:tabs>
        <w:tab w:val="left" w:pos="480"/>
        <w:tab w:val="right" w:leader="dot" w:pos="9061"/>
      </w:tabs>
      <w:overflowPunct w:val="0"/>
      <w:autoSpaceDE w:val="0"/>
      <w:autoSpaceDN w:val="0"/>
      <w:adjustRightInd w:val="0"/>
      <w:ind w:left="426" w:hanging="426"/>
      <w:textAlignment w:val="baseline"/>
    </w:pPr>
    <w:rPr>
      <w:rFonts w:ascii="Arial" w:hAnsi="Arial"/>
      <w:b/>
      <w:noProof/>
      <w:sz w:val="22"/>
      <w:szCs w:val="20"/>
    </w:rPr>
  </w:style>
  <w:style w:type="character" w:styleId="Hypertextovodkaz">
    <w:name w:val="Hyperlink"/>
    <w:uiPriority w:val="99"/>
    <w:rsid w:val="00B22454"/>
    <w:rPr>
      <w:color w:val="0000FF"/>
      <w:u w:val="single"/>
    </w:rPr>
  </w:style>
  <w:style w:type="paragraph" w:styleId="Zkladntextodsazen">
    <w:name w:val="Body Text Indent"/>
    <w:basedOn w:val="Normln"/>
    <w:link w:val="ZkladntextodsazenChar"/>
    <w:rsid w:val="00B22454"/>
    <w:pPr>
      <w:overflowPunct w:val="0"/>
      <w:autoSpaceDE w:val="0"/>
      <w:autoSpaceDN w:val="0"/>
      <w:adjustRightInd w:val="0"/>
      <w:ind w:left="426"/>
      <w:jc w:val="both"/>
      <w:textAlignment w:val="baseline"/>
    </w:pPr>
    <w:rPr>
      <w:rFonts w:ascii="Arial" w:hAnsi="Arial"/>
      <w:sz w:val="22"/>
      <w:szCs w:val="20"/>
    </w:rPr>
  </w:style>
  <w:style w:type="character" w:customStyle="1" w:styleId="ZkladntextodsazenChar">
    <w:name w:val="Základní text odsazený Char"/>
    <w:basedOn w:val="Standardnpsmoodstavce"/>
    <w:link w:val="Zkladntextodsazen"/>
    <w:rsid w:val="00B22454"/>
    <w:rPr>
      <w:rFonts w:ascii="Arial" w:hAnsi="Arial"/>
      <w:sz w:val="22"/>
    </w:rPr>
  </w:style>
  <w:style w:type="paragraph" w:styleId="Zkladntext3">
    <w:name w:val="Body Text 3"/>
    <w:basedOn w:val="Normln"/>
    <w:link w:val="Zkladntext3Char"/>
    <w:rsid w:val="00B22454"/>
    <w:pPr>
      <w:overflowPunct w:val="0"/>
      <w:autoSpaceDE w:val="0"/>
      <w:autoSpaceDN w:val="0"/>
      <w:adjustRightInd w:val="0"/>
      <w:textAlignment w:val="baseline"/>
    </w:pPr>
    <w:rPr>
      <w:rFonts w:ascii="Arial" w:hAnsi="Arial"/>
      <w:b/>
      <w:sz w:val="22"/>
      <w:szCs w:val="20"/>
    </w:rPr>
  </w:style>
  <w:style w:type="character" w:customStyle="1" w:styleId="Zkladntext3Char">
    <w:name w:val="Základní text 3 Char"/>
    <w:basedOn w:val="Standardnpsmoodstavce"/>
    <w:link w:val="Zkladntext3"/>
    <w:rsid w:val="00B22454"/>
    <w:rPr>
      <w:rFonts w:ascii="Arial" w:hAnsi="Arial"/>
      <w:b/>
      <w:sz w:val="22"/>
    </w:rPr>
  </w:style>
  <w:style w:type="paragraph" w:customStyle="1" w:styleId="AqpText">
    <w:name w:val="AqpText"/>
    <w:basedOn w:val="Normln"/>
    <w:rsid w:val="00B22454"/>
    <w:pPr>
      <w:spacing w:before="120"/>
      <w:jc w:val="both"/>
    </w:pPr>
    <w:rPr>
      <w:rFonts w:ascii="Arial Narrow" w:hAnsi="Arial Narrow"/>
      <w:sz w:val="20"/>
    </w:rPr>
  </w:style>
  <w:style w:type="paragraph" w:customStyle="1" w:styleId="AqpOdrka1">
    <w:name w:val="AqpOdrážka1"/>
    <w:basedOn w:val="Normln"/>
    <w:rsid w:val="00B22454"/>
    <w:pPr>
      <w:numPr>
        <w:numId w:val="2"/>
      </w:numPr>
      <w:tabs>
        <w:tab w:val="clear" w:pos="1561"/>
        <w:tab w:val="num" w:pos="284"/>
      </w:tabs>
      <w:spacing w:before="60"/>
      <w:ind w:left="284"/>
    </w:pPr>
    <w:rPr>
      <w:rFonts w:ascii="Arial Narrow" w:hAnsi="Arial Narrow"/>
      <w:sz w:val="20"/>
    </w:rPr>
  </w:style>
  <w:style w:type="paragraph" w:styleId="Zkladntext">
    <w:name w:val="Body Text"/>
    <w:basedOn w:val="Normln"/>
    <w:link w:val="ZkladntextChar"/>
    <w:rsid w:val="00C852C5"/>
    <w:pPr>
      <w:spacing w:after="120"/>
    </w:pPr>
    <w:rPr>
      <w:lang w:val="x-none" w:eastAsia="x-none"/>
    </w:rPr>
  </w:style>
  <w:style w:type="character" w:customStyle="1" w:styleId="ZkladntextChar">
    <w:name w:val="Základní text Char"/>
    <w:basedOn w:val="Standardnpsmoodstavce"/>
    <w:link w:val="Zkladntext"/>
    <w:rsid w:val="00C852C5"/>
    <w:rPr>
      <w:sz w:val="24"/>
      <w:szCs w:val="24"/>
      <w:lang w:val="x-none" w:eastAsia="x-none"/>
    </w:rPr>
  </w:style>
  <w:style w:type="paragraph" w:styleId="Zpat">
    <w:name w:val="footer"/>
    <w:basedOn w:val="Normln"/>
    <w:link w:val="ZpatChar"/>
    <w:uiPriority w:val="99"/>
    <w:rsid w:val="00867EE7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867EE7"/>
    <w:rPr>
      <w:sz w:val="24"/>
      <w:szCs w:val="24"/>
    </w:rPr>
  </w:style>
  <w:style w:type="paragraph" w:styleId="Zhlav">
    <w:name w:val="header"/>
    <w:basedOn w:val="Normln"/>
    <w:link w:val="ZhlavChar"/>
    <w:unhideWhenUsed/>
    <w:rsid w:val="001D1B5E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rsid w:val="001D1B5E"/>
    <w:rPr>
      <w:sz w:val="24"/>
      <w:szCs w:val="24"/>
    </w:rPr>
  </w:style>
  <w:style w:type="paragraph" w:styleId="Obsah2">
    <w:name w:val="toc 2"/>
    <w:basedOn w:val="Normln"/>
    <w:next w:val="Normln"/>
    <w:autoRedefine/>
    <w:uiPriority w:val="39"/>
    <w:unhideWhenUsed/>
    <w:rsid w:val="00681673"/>
    <w:pPr>
      <w:spacing w:after="100"/>
      <w:ind w:left="240"/>
    </w:pPr>
  </w:style>
  <w:style w:type="table" w:styleId="Mkatabulky">
    <w:name w:val="Table Grid"/>
    <w:basedOn w:val="Normlntabulka"/>
    <w:rsid w:val="008C03B0"/>
    <w:pPr>
      <w:autoSpaceDE w:val="0"/>
      <w:autoSpaceDN w:val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dkaznakoment">
    <w:name w:val="annotation reference"/>
    <w:basedOn w:val="Standardnpsmoodstavce"/>
    <w:semiHidden/>
    <w:unhideWhenUsed/>
    <w:rsid w:val="00655808"/>
    <w:rPr>
      <w:sz w:val="16"/>
      <w:szCs w:val="16"/>
    </w:rPr>
  </w:style>
  <w:style w:type="paragraph" w:styleId="Textkomente">
    <w:name w:val="annotation text"/>
    <w:basedOn w:val="Normln"/>
    <w:link w:val="TextkomenteChar"/>
    <w:semiHidden/>
    <w:unhideWhenUsed/>
    <w:rsid w:val="00655808"/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semiHidden/>
    <w:rsid w:val="00655808"/>
  </w:style>
  <w:style w:type="paragraph" w:styleId="Pedmtkomente">
    <w:name w:val="annotation subject"/>
    <w:basedOn w:val="Textkomente"/>
    <w:next w:val="Textkomente"/>
    <w:link w:val="PedmtkomenteChar"/>
    <w:semiHidden/>
    <w:unhideWhenUsed/>
    <w:rsid w:val="00655808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semiHidden/>
    <w:rsid w:val="00655808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84376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90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27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919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7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141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948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350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625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586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770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093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522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891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173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6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5BA995C-45B5-46FF-8E49-4D4EBA3359D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220</TotalTime>
  <Pages>12</Pages>
  <Words>2339</Words>
  <Characters>13707</Characters>
  <Application>Microsoft Office Word</Application>
  <DocSecurity>0</DocSecurity>
  <Lines>114</Lines>
  <Paragraphs>32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Streicher, spol. s r.o. Plzeň</Company>
  <LinksUpToDate>false</LinksUpToDate>
  <CharactersWithSpaces>16014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Renata Jindrová</dc:creator>
  <cp:lastModifiedBy>Tomáš Klement</cp:lastModifiedBy>
  <cp:revision>26</cp:revision>
  <cp:lastPrinted>2018-01-08T04:48:00Z</cp:lastPrinted>
  <dcterms:created xsi:type="dcterms:W3CDTF">2017-12-19T08:08:00Z</dcterms:created>
  <dcterms:modified xsi:type="dcterms:W3CDTF">2018-12-12T06:11:00Z</dcterms:modified>
</cp:coreProperties>
</file>