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33B21" w:rsidRPr="00933B21" w:rsidRDefault="00933B21" w:rsidP="00933B21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33B21">
        <w:rPr>
          <w:rFonts w:ascii="Times New Roman" w:hAnsi="Times New Roman"/>
          <w:b/>
          <w:sz w:val="36"/>
          <w:szCs w:val="36"/>
        </w:rPr>
        <w:t xml:space="preserve">VD </w:t>
      </w:r>
      <w:proofErr w:type="spellStart"/>
      <w:r w:rsidRPr="00933B21">
        <w:rPr>
          <w:rFonts w:ascii="Times New Roman" w:hAnsi="Times New Roman"/>
          <w:b/>
          <w:sz w:val="36"/>
          <w:szCs w:val="36"/>
        </w:rPr>
        <w:t>Pařížov</w:t>
      </w:r>
      <w:proofErr w:type="spellEnd"/>
      <w:r w:rsidRPr="00933B21">
        <w:rPr>
          <w:rFonts w:ascii="Times New Roman" w:hAnsi="Times New Roman"/>
          <w:b/>
          <w:sz w:val="36"/>
          <w:szCs w:val="36"/>
        </w:rPr>
        <w:t>, rekonstrukce spodních hrázových výpustí</w:t>
      </w:r>
    </w:p>
    <w:p w:rsidR="00950D98" w:rsidRPr="00AB3180" w:rsidRDefault="00933B21" w:rsidP="00933B21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33B21">
        <w:rPr>
          <w:rFonts w:ascii="Times New Roman" w:hAnsi="Times New Roman"/>
          <w:b/>
          <w:sz w:val="36"/>
          <w:szCs w:val="36"/>
        </w:rPr>
        <w:t>+ MVE rekonstrukce a modernizace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015587" w:rsidRDefault="00950D98" w:rsidP="00015587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  <w:sectPr w:rsidR="00015587" w:rsidSect="00BB6D35">
          <w:footerReference w:type="even" r:id="rId8"/>
          <w:headerReference w:type="first" r:id="rId9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="00F74DC2" w:rsidRPr="00F74DC2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F74DC2">
        <w:rPr>
          <w:rFonts w:ascii="Times New Roman" w:hAnsi="Times New Roman"/>
        </w:rPr>
        <w:t xml:space="preserve"> </w:t>
      </w:r>
      <w:r w:rsidR="00950D98" w:rsidRPr="00C66FB5">
        <w:rPr>
          <w:rFonts w:ascii="Times New Roman" w:hAnsi="Times New Roman"/>
        </w:rPr>
        <w:t>do</w:t>
      </w:r>
      <w:r w:rsidR="00F74DC2">
        <w:rPr>
          <w:rFonts w:ascii="Times New Roman" w:hAnsi="Times New Roman"/>
        </w:rPr>
        <w:t xml:space="preserve"> </w:t>
      </w:r>
      <w:r w:rsidR="00F74DC2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="0046616E" w:rsidRPr="00C66FB5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Pr="00C66FB5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14DD9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prohlášení </w:t>
      </w:r>
      <w:r w:rsidR="00B36CC7">
        <w:rPr>
          <w:rFonts w:ascii="Times New Roman" w:hAnsi="Times New Roman"/>
        </w:rPr>
        <w:t xml:space="preserve">nebo doklady </w:t>
      </w:r>
      <w:r>
        <w:rPr>
          <w:rFonts w:ascii="Times New Roman" w:hAnsi="Times New Roman"/>
        </w:rPr>
        <w:t>o splnění kvalifikace</w:t>
      </w:r>
      <w:r w:rsidR="00BC6241" w:rsidRPr="00C66FB5">
        <w:rPr>
          <w:rFonts w:ascii="Times New Roman" w:hAnsi="Times New Roman"/>
        </w:rPr>
        <w:tab/>
        <w:t>listy od 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="00BC6241" w:rsidRPr="00C66FB5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Pr="00C66FB5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D162DB" w:rsidRDefault="00B36CC7" w:rsidP="007F56BA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694A17">
        <w:rPr>
          <w:rFonts w:ascii="Times New Roman" w:hAnsi="Times New Roman"/>
        </w:rPr>
        <w:t>Pod</w:t>
      </w:r>
      <w:r w:rsidR="00D162DB" w:rsidRPr="00694A17">
        <w:rPr>
          <w:rFonts w:ascii="Times New Roman" w:hAnsi="Times New Roman"/>
        </w:rPr>
        <w:t>klady pro hodnocení</w:t>
      </w:r>
      <w:r w:rsidR="00D162DB">
        <w:rPr>
          <w:rFonts w:ascii="Times New Roman" w:hAnsi="Times New Roman"/>
        </w:rPr>
        <w:tab/>
      </w:r>
      <w:r w:rsidR="00D162DB" w:rsidRPr="009A0318">
        <w:rPr>
          <w:rFonts w:ascii="Times New Roman" w:hAnsi="Times New Roman"/>
        </w:rPr>
        <w:t>listy od [</w:t>
      </w:r>
      <w:r w:rsidR="00D162DB" w:rsidRPr="009A0318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="00D162DB" w:rsidRPr="009A0318">
        <w:rPr>
          <w:rFonts w:ascii="Times New Roman" w:hAnsi="Times New Roman"/>
        </w:rPr>
        <w:t>do</w:t>
      </w:r>
      <w:r w:rsidR="00D162DB">
        <w:rPr>
          <w:rFonts w:ascii="Times New Roman" w:hAnsi="Times New Roman"/>
        </w:rPr>
        <w:t xml:space="preserve"> </w:t>
      </w:r>
      <w:r w:rsidR="00F74DC2" w:rsidRPr="00C66FB5">
        <w:rPr>
          <w:rFonts w:ascii="Times New Roman" w:hAnsi="Times New Roman"/>
        </w:rPr>
        <w:t>[</w:t>
      </w:r>
      <w:r w:rsidR="00D162DB" w:rsidRPr="009A0318">
        <w:rPr>
          <w:rFonts w:ascii="Times New Roman" w:hAnsi="Times New Roman"/>
          <w:highlight w:val="yellow"/>
        </w:rPr>
        <w:t>DOPLNIT</w:t>
      </w:r>
      <w:r w:rsidR="00D162DB" w:rsidRPr="009A0318">
        <w:rPr>
          <w:rFonts w:ascii="Times New Roman" w:hAnsi="Times New Roman"/>
        </w:rPr>
        <w:t>]</w:t>
      </w:r>
    </w:p>
    <w:p w:rsidR="00B36CC7" w:rsidRDefault="00B36CC7" w:rsidP="005E6505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5319E4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estné prohlášení </w:t>
      </w:r>
      <w:r w:rsidRPr="005319E4">
        <w:rPr>
          <w:rFonts w:ascii="Times New Roman" w:hAnsi="Times New Roman"/>
        </w:rPr>
        <w:t>ke kritériu ho</w:t>
      </w:r>
      <w:r>
        <w:rPr>
          <w:rFonts w:ascii="Times New Roman" w:hAnsi="Times New Roman"/>
        </w:rPr>
        <w:t>dnocení „</w:t>
      </w:r>
      <w:r w:rsidR="005E6505">
        <w:rPr>
          <w:rFonts w:ascii="Times New Roman" w:hAnsi="Times New Roman"/>
        </w:rPr>
        <w:t>ú</w:t>
      </w:r>
      <w:r w:rsidR="005E6505" w:rsidRPr="005E6505">
        <w:rPr>
          <w:rFonts w:ascii="Times New Roman" w:hAnsi="Times New Roman"/>
        </w:rPr>
        <w:t>roveň zkušeností vedoucího projektového týmu dodavatele</w:t>
      </w:r>
      <w:r w:rsidRPr="005319E4">
        <w:rPr>
          <w:rFonts w:ascii="Times New Roman" w:hAnsi="Times New Roman"/>
        </w:rPr>
        <w:t>“</w:t>
      </w:r>
    </w:p>
    <w:p w:rsidR="00B36CC7" w:rsidRPr="00B36CC7" w:rsidRDefault="00B36CC7" w:rsidP="00460003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A8177D">
        <w:rPr>
          <w:rFonts w:ascii="Times New Roman" w:hAnsi="Times New Roman"/>
        </w:rPr>
        <w:t xml:space="preserve">Seznam referenčních služeb </w:t>
      </w:r>
      <w:r w:rsidR="005E6505">
        <w:rPr>
          <w:rFonts w:ascii="Times New Roman" w:hAnsi="Times New Roman"/>
        </w:rPr>
        <w:t>vedoucího projektového týmu dodavatele</w:t>
      </w:r>
      <w:r w:rsidR="009D1D56" w:rsidRPr="009D1D56">
        <w:rPr>
          <w:rFonts w:ascii="Times New Roman" w:hAnsi="Times New Roman"/>
        </w:rPr>
        <w:t xml:space="preserve"> </w:t>
      </w:r>
      <w:r w:rsidRPr="00A8177D">
        <w:rPr>
          <w:rFonts w:ascii="Times New Roman" w:hAnsi="Times New Roman"/>
        </w:rPr>
        <w:t>bude zpracován dle vzoru uvedeného v Příloze č. 1 ZP</w:t>
      </w:r>
    </w:p>
    <w:p w:rsidR="00C251B3" w:rsidRDefault="00950D98" w:rsidP="00D162DB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="00C820B6" w:rsidRPr="00C820B6">
        <w:rPr>
          <w:rFonts w:ascii="Times New Roman" w:hAnsi="Times New Roman"/>
        </w:rPr>
        <w:t xml:space="preserve"> </w:t>
      </w:r>
      <w:r w:rsidRPr="00D162DB">
        <w:rPr>
          <w:rFonts w:ascii="Times New Roman" w:hAnsi="Times New Roman"/>
        </w:rPr>
        <w:tab/>
      </w:r>
      <w:r w:rsidR="000D2C43" w:rsidRPr="00D162DB">
        <w:rPr>
          <w:rFonts w:ascii="Times New Roman" w:hAnsi="Times New Roman"/>
        </w:rPr>
        <w:t>listy od [</w:t>
      </w:r>
      <w:r w:rsidR="000D2C43" w:rsidRPr="00D162DB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="000D2C43" w:rsidRPr="00D162DB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="000D2C43" w:rsidRPr="00D162DB">
        <w:rPr>
          <w:rFonts w:ascii="Times New Roman" w:hAnsi="Times New Roman"/>
          <w:highlight w:val="yellow"/>
        </w:rPr>
        <w:t>DOPLNIT</w:t>
      </w:r>
      <w:r w:rsidR="000D2C43" w:rsidRPr="00D162DB">
        <w:rPr>
          <w:rFonts w:ascii="Times New Roman" w:hAnsi="Times New Roman"/>
        </w:rPr>
        <w:t>]</w:t>
      </w:r>
    </w:p>
    <w:p w:rsidR="00460003" w:rsidRDefault="00460003" w:rsidP="00460003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460003">
        <w:rPr>
          <w:rFonts w:ascii="Times New Roman" w:hAnsi="Times New Roman"/>
        </w:rPr>
        <w:t xml:space="preserve">Včetně doplnění </w:t>
      </w:r>
      <w:r>
        <w:rPr>
          <w:rFonts w:ascii="Times New Roman" w:hAnsi="Times New Roman"/>
        </w:rPr>
        <w:t xml:space="preserve">jména </w:t>
      </w:r>
      <w:r w:rsidR="005E6505" w:rsidRPr="005E6505">
        <w:rPr>
          <w:rFonts w:ascii="Times New Roman" w:hAnsi="Times New Roman"/>
        </w:rPr>
        <w:t>vedoucího projektového týmu dodavatele</w:t>
      </w:r>
      <w:r w:rsidR="005E6505">
        <w:rPr>
          <w:rFonts w:ascii="Times New Roman" w:hAnsi="Times New Roman"/>
        </w:rPr>
        <w:t>, jehož</w:t>
      </w:r>
      <w:r w:rsidRPr="00460003">
        <w:rPr>
          <w:rFonts w:ascii="Times New Roman" w:hAnsi="Times New Roman"/>
        </w:rPr>
        <w:t xml:space="preserve"> referenční služby dodavatel předkládá v rámci dílčího kritéria hodnocení „</w:t>
      </w:r>
      <w:r w:rsidR="005E6505" w:rsidRPr="005E6505">
        <w:rPr>
          <w:rFonts w:ascii="Times New Roman" w:hAnsi="Times New Roman"/>
        </w:rPr>
        <w:t>úroveň zkušeností vedoucího projektového týmu dodavatele</w:t>
      </w:r>
      <w:r>
        <w:rPr>
          <w:rFonts w:ascii="Times New Roman" w:hAnsi="Times New Roman"/>
        </w:rPr>
        <w:t>“</w:t>
      </w:r>
    </w:p>
    <w:p w:rsidR="00460003" w:rsidRPr="00D162DB" w:rsidRDefault="00460003" w:rsidP="00460003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</w:p>
    <w:p w:rsidR="00F35788" w:rsidRDefault="00D162DB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Kalkulace nákladů</w:t>
      </w:r>
      <w:r w:rsidR="00C251B3" w:rsidRPr="00914DD9">
        <w:rPr>
          <w:rFonts w:ascii="Times New Roman" w:hAnsi="Times New Roman"/>
        </w:rPr>
        <w:tab/>
        <w:t>listy od [</w:t>
      </w:r>
      <w:r w:rsidR="00C251B3" w:rsidRPr="0015145D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="00C251B3" w:rsidRPr="00914DD9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="00C251B3" w:rsidRPr="0015145D">
        <w:rPr>
          <w:rFonts w:ascii="Times New Roman" w:hAnsi="Times New Roman"/>
          <w:highlight w:val="yellow"/>
        </w:rPr>
        <w:t>DOPLNIT</w:t>
      </w:r>
      <w:r w:rsidR="00C251B3" w:rsidRPr="00914DD9">
        <w:rPr>
          <w:rFonts w:ascii="Times New Roman" w:hAnsi="Times New Roman"/>
        </w:rPr>
        <w:t>]</w:t>
      </w:r>
    </w:p>
    <w:p w:rsidR="00BB0E60" w:rsidRDefault="00BB0E60" w:rsidP="00BB0E60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BB0E60">
        <w:rPr>
          <w:rFonts w:ascii="Times New Roman" w:hAnsi="Times New Roman"/>
        </w:rPr>
        <w:t>Bude obsahovat oceněn</w:t>
      </w:r>
      <w:r w:rsidR="00B36CC7">
        <w:rPr>
          <w:rFonts w:ascii="Times New Roman" w:hAnsi="Times New Roman"/>
        </w:rPr>
        <w:t xml:space="preserve">ý soupis </w:t>
      </w:r>
      <w:r w:rsidR="008743D2">
        <w:rPr>
          <w:rFonts w:ascii="Times New Roman" w:hAnsi="Times New Roman"/>
        </w:rPr>
        <w:t xml:space="preserve">hlavních </w:t>
      </w:r>
      <w:r w:rsidR="00B36CC7">
        <w:rPr>
          <w:rFonts w:ascii="Times New Roman" w:hAnsi="Times New Roman"/>
        </w:rPr>
        <w:t>činností</w:t>
      </w:r>
    </w:p>
    <w:p w:rsidR="00B36CC7" w:rsidRDefault="00B36CC7" w:rsidP="00BB0E60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Pr="00C66FB5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BB0E60" w:rsidRDefault="00BB0E60" w:rsidP="00BB0E60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BB0E60">
        <w:rPr>
          <w:rFonts w:ascii="Times New Roman" w:hAnsi="Times New Roman"/>
        </w:rPr>
        <w:t>Seznam poddodavatelů bude zpracován dle vzoru uvedeného v Příloze č. 1</w:t>
      </w:r>
      <w:r w:rsidR="009D76B7">
        <w:rPr>
          <w:rFonts w:ascii="Times New Roman" w:hAnsi="Times New Roman"/>
        </w:rPr>
        <w:t xml:space="preserve"> ZP</w:t>
      </w:r>
    </w:p>
    <w:p w:rsidR="00BB0E60" w:rsidRDefault="00BB0E60" w:rsidP="00BB0E60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</w:t>
      </w:r>
      <w:r w:rsidR="00460003">
        <w:rPr>
          <w:rFonts w:ascii="Times New Roman" w:hAnsi="Times New Roman"/>
          <w:bCs/>
        </w:rPr>
        <w:t>1</w:t>
      </w:r>
      <w:r w:rsidRPr="00F35788">
        <w:rPr>
          <w:rFonts w:ascii="Times New Roman" w:hAnsi="Times New Roman"/>
          <w:bCs/>
        </w:rPr>
        <w:t>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="00F74DC2">
        <w:rPr>
          <w:rFonts w:ascii="Times New Roman" w:hAnsi="Times New Roman"/>
        </w:rPr>
        <w:t xml:space="preserve"> </w:t>
      </w:r>
      <w:r w:rsidRPr="00C66FB5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F74DC2">
        <w:rPr>
          <w:rFonts w:ascii="Times New Roman" w:hAnsi="Times New Roman"/>
        </w:rPr>
        <w:t xml:space="preserve">] </w:t>
      </w:r>
      <w:r w:rsidR="000D2C43" w:rsidRPr="00C66FB5">
        <w:rPr>
          <w:rFonts w:ascii="Times New Roman" w:hAnsi="Times New Roman"/>
        </w:rPr>
        <w:t xml:space="preserve">do </w:t>
      </w:r>
      <w:r w:rsidR="00F74DC2" w:rsidRPr="00C66FB5">
        <w:rPr>
          <w:rFonts w:ascii="Times New Roman" w:hAnsi="Times New Roman"/>
        </w:rPr>
        <w:t>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114032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114032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10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015587" w:rsidRDefault="00C66FB5" w:rsidP="009108AA">
      <w:pPr>
        <w:rPr>
          <w:rFonts w:ascii="Times New Roman" w:hAnsi="Times New Roman"/>
        </w:rPr>
        <w:sectPr w:rsidR="00015587" w:rsidSect="00BB6D35"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Default="007F56BA" w:rsidP="00DD130B">
      <w:pPr>
        <w:spacing w:line="280" w:lineRule="atLeast"/>
        <w:rPr>
          <w:sz w:val="20"/>
        </w:rPr>
      </w:pPr>
    </w:p>
    <w:p w:rsidR="007F56BA" w:rsidRPr="00DD130B" w:rsidRDefault="007F56BA" w:rsidP="007F56BA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7F56BA" w:rsidRPr="00DD130B" w:rsidRDefault="007F56BA" w:rsidP="007F56BA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</w:t>
      </w:r>
      <w:r>
        <w:rPr>
          <w:rFonts w:ascii="Times New Roman" w:hAnsi="Times New Roman"/>
          <w:szCs w:val="20"/>
        </w:rPr>
        <w:t>b</w:t>
      </w:r>
      <w:r w:rsidRPr="00DD130B">
        <w:rPr>
          <w:rFonts w:ascii="Times New Roman" w:hAnsi="Times New Roman"/>
          <w:szCs w:val="20"/>
        </w:rPr>
        <w:t xml:space="preserve">) zákona: </w:t>
      </w:r>
    </w:p>
    <w:p w:rsidR="007F56BA" w:rsidRDefault="007F56BA" w:rsidP="007F56BA">
      <w:pPr>
        <w:spacing w:after="160" w:line="259" w:lineRule="auto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Seznam </w:t>
      </w:r>
      <w:r w:rsidRPr="001A1C4E">
        <w:rPr>
          <w:rFonts w:ascii="Times New Roman" w:hAnsi="Times New Roman"/>
          <w:szCs w:val="20"/>
        </w:rPr>
        <w:t>významných služeb poskytnutých za posledních 5 let před zahájením zadávacího řízení včetně uvedení ceny a doby jejich poskytnutí a identifikace objednatele</w:t>
      </w:r>
    </w:p>
    <w:p w:rsidR="00C277F9" w:rsidRDefault="00C277F9" w:rsidP="007F56BA">
      <w:pPr>
        <w:spacing w:after="160" w:line="259" w:lineRule="auto"/>
        <w:rPr>
          <w:rFonts w:ascii="Times New Roman" w:hAnsi="Times New Roman"/>
          <w:szCs w:val="20"/>
        </w:rPr>
      </w:pPr>
    </w:p>
    <w:p w:rsidR="007F56BA" w:rsidRPr="00C277F9" w:rsidRDefault="007F56BA" w:rsidP="007F56B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277F9">
        <w:rPr>
          <w:rFonts w:ascii="Times New Roman" w:hAnsi="Times New Roman"/>
          <w:b/>
          <w:sz w:val="28"/>
          <w:szCs w:val="28"/>
        </w:rPr>
        <w:t xml:space="preserve"> SEZNAM VÝZNAMNÝCH SLUŽEB</w:t>
      </w:r>
    </w:p>
    <w:tbl>
      <w:tblPr>
        <w:tblStyle w:val="Mkatabulky"/>
        <w:tblpPr w:leftFromText="141" w:rightFromText="141" w:vertAnchor="text" w:horzAnchor="margin" w:tblpY="869"/>
        <w:tblW w:w="0" w:type="auto"/>
        <w:tblLook w:val="04A0" w:firstRow="1" w:lastRow="0" w:firstColumn="1" w:lastColumn="0" w:noHBand="0" w:noVBand="1"/>
      </w:tblPr>
      <w:tblGrid>
        <w:gridCol w:w="2030"/>
        <w:gridCol w:w="1534"/>
        <w:gridCol w:w="2522"/>
        <w:gridCol w:w="1631"/>
        <w:gridCol w:w="1344"/>
      </w:tblGrid>
      <w:tr w:rsidR="007F56BA" w:rsidTr="00114032">
        <w:tc>
          <w:tcPr>
            <w:tcW w:w="313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 w:rsidRPr="00C244A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44A8"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56BA" w:rsidTr="00114032">
        <w:tc>
          <w:tcPr>
            <w:tcW w:w="3135" w:type="dxa"/>
          </w:tcPr>
          <w:p w:rsidR="007F56BA" w:rsidRPr="00C244A8" w:rsidRDefault="007F56BA" w:rsidP="007F56BA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7F56BA" w:rsidRPr="00C244A8" w:rsidRDefault="007F56BA" w:rsidP="00114032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Default="00DB563A" w:rsidP="00DD130B">
      <w:pPr>
        <w:spacing w:line="280" w:lineRule="atLeast"/>
        <w:rPr>
          <w:sz w:val="20"/>
        </w:rPr>
      </w:pPr>
    </w:p>
    <w:p w:rsidR="00DB563A" w:rsidRPr="007F56BA" w:rsidRDefault="00DB563A" w:rsidP="00DD130B">
      <w:pPr>
        <w:spacing w:line="280" w:lineRule="atLeast"/>
        <w:rPr>
          <w:rFonts w:ascii="Times New Roman" w:hAnsi="Times New Roman"/>
          <w:sz w:val="20"/>
        </w:rPr>
      </w:pPr>
    </w:p>
    <w:p w:rsidR="00C277F9" w:rsidRDefault="00C277F9" w:rsidP="007F56BA">
      <w:pPr>
        <w:pStyle w:val="Zkladntext21"/>
        <w:jc w:val="left"/>
        <w:rPr>
          <w:rFonts w:ascii="Times New Roman" w:hAnsi="Times New Roman"/>
          <w:color w:val="000000"/>
        </w:rPr>
      </w:pPr>
    </w:p>
    <w:p w:rsidR="007F56BA" w:rsidRPr="007F56BA" w:rsidRDefault="007F56BA" w:rsidP="007F56BA">
      <w:pPr>
        <w:pStyle w:val="Zkladntext21"/>
        <w:jc w:val="left"/>
        <w:rPr>
          <w:rFonts w:ascii="Times New Roman" w:hAnsi="Times New Roman"/>
        </w:rPr>
      </w:pPr>
      <w:r w:rsidRPr="007F56BA">
        <w:rPr>
          <w:rFonts w:ascii="Times New Roman" w:hAnsi="Times New Roman"/>
          <w:color w:val="000000"/>
        </w:rPr>
        <w:t>V </w:t>
      </w:r>
      <w:r w:rsidRPr="007F56BA">
        <w:rPr>
          <w:rFonts w:ascii="Times New Roman" w:hAnsi="Times New Roman"/>
          <w:highlight w:val="yellow"/>
        </w:rPr>
        <w:t>(doplní dodavatel)</w:t>
      </w:r>
      <w:r w:rsidRPr="007F56BA">
        <w:rPr>
          <w:rFonts w:ascii="Times New Roman" w:hAnsi="Times New Roman"/>
        </w:rPr>
        <w:t>,</w:t>
      </w:r>
      <w:r w:rsidRPr="007F56BA">
        <w:rPr>
          <w:rFonts w:ascii="Times New Roman" w:hAnsi="Times New Roman"/>
          <w:color w:val="000000"/>
        </w:rPr>
        <w:t xml:space="preserve"> dne </w:t>
      </w:r>
      <w:r w:rsidRPr="007F56BA">
        <w:rPr>
          <w:rFonts w:ascii="Times New Roman" w:hAnsi="Times New Roman"/>
          <w:highlight w:val="yellow"/>
        </w:rPr>
        <w:t>(doplní dodavatel)</w:t>
      </w:r>
      <w:r w:rsidRPr="007F56BA">
        <w:rPr>
          <w:rFonts w:ascii="Times New Roman" w:hAnsi="Times New Roman"/>
        </w:rPr>
        <w:t xml:space="preserve">                                                                        </w:t>
      </w:r>
    </w:p>
    <w:p w:rsidR="007F56BA" w:rsidRPr="007F56BA" w:rsidRDefault="007F56BA" w:rsidP="007F56BA">
      <w:pPr>
        <w:pStyle w:val="Zkladntext21"/>
        <w:tabs>
          <w:tab w:val="left" w:pos="5580"/>
        </w:tabs>
        <w:jc w:val="left"/>
        <w:rPr>
          <w:rFonts w:ascii="Times New Roman" w:hAnsi="Times New Roman"/>
        </w:rPr>
      </w:pPr>
      <w:r w:rsidRPr="007F56BA">
        <w:rPr>
          <w:rFonts w:ascii="Times New Roman" w:hAnsi="Times New Roman"/>
        </w:rPr>
        <w:t xml:space="preserve">                                                            </w:t>
      </w:r>
    </w:p>
    <w:p w:rsidR="007F56BA" w:rsidRPr="007F56BA" w:rsidRDefault="007F56BA" w:rsidP="007F56BA">
      <w:pPr>
        <w:spacing w:line="276" w:lineRule="auto"/>
        <w:rPr>
          <w:rFonts w:ascii="Times New Roman" w:hAnsi="Times New Roman"/>
          <w:sz w:val="20"/>
          <w:highlight w:val="yellow"/>
        </w:rPr>
      </w:pPr>
      <w:r w:rsidRPr="007F56BA">
        <w:rPr>
          <w:rFonts w:ascii="Times New Roman" w:hAnsi="Times New Roman"/>
          <w:sz w:val="20"/>
        </w:rPr>
        <w:t>…………………………………….</w:t>
      </w:r>
      <w:r w:rsidRPr="007F56BA">
        <w:rPr>
          <w:rFonts w:ascii="Times New Roman" w:hAnsi="Times New Roman"/>
          <w:sz w:val="20"/>
        </w:rPr>
        <w:br/>
      </w:r>
      <w:r w:rsidRPr="007F56BA">
        <w:rPr>
          <w:rFonts w:ascii="Times New Roman" w:hAnsi="Times New Roman"/>
          <w:sz w:val="20"/>
          <w:highlight w:val="yellow"/>
        </w:rPr>
        <w:t>Titul, jméno, příjmení, funkce</w:t>
      </w:r>
    </w:p>
    <w:p w:rsidR="007F56BA" w:rsidRPr="007F56BA" w:rsidRDefault="007F56BA" w:rsidP="007F56BA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sz w:val="20"/>
        </w:rPr>
      </w:pPr>
      <w:r w:rsidRPr="007F56BA">
        <w:rPr>
          <w:rFonts w:ascii="Times New Roman" w:hAnsi="Times New Roman"/>
          <w:sz w:val="20"/>
          <w:highlight w:val="yellow"/>
        </w:rPr>
        <w:t>Podpis osoby oprávněné jednat za dodavatele</w:t>
      </w:r>
    </w:p>
    <w:p w:rsidR="002B6CD9" w:rsidRDefault="002B6CD9" w:rsidP="007F56BA">
      <w:pPr>
        <w:pStyle w:val="Nadpis1"/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C277F9" w:rsidRDefault="00C277F9" w:rsidP="007F56BA">
      <w:pPr>
        <w:rPr>
          <w:lang w:eastAsia="cs-CZ"/>
        </w:rPr>
      </w:pPr>
    </w:p>
    <w:p w:rsidR="00C277F9" w:rsidRDefault="00C277F9" w:rsidP="007F56BA">
      <w:pPr>
        <w:rPr>
          <w:lang w:eastAsia="cs-CZ"/>
        </w:rPr>
      </w:pPr>
    </w:p>
    <w:p w:rsidR="007F56BA" w:rsidRPr="00C277F9" w:rsidRDefault="007F56BA" w:rsidP="007F56BA">
      <w:pPr>
        <w:pStyle w:val="Titnzev"/>
        <w:rPr>
          <w:rFonts w:ascii="Times New Roman" w:hAnsi="Times New Roman" w:cs="Times New Roman"/>
          <w:sz w:val="28"/>
          <w:szCs w:val="28"/>
        </w:rPr>
      </w:pPr>
      <w:r w:rsidRPr="00C277F9">
        <w:rPr>
          <w:rFonts w:ascii="Times New Roman" w:hAnsi="Times New Roman" w:cs="Times New Roman"/>
          <w:sz w:val="28"/>
          <w:szCs w:val="28"/>
        </w:rPr>
        <w:t>ČESTNÉ PROHLÁŠENÍ</w:t>
      </w:r>
    </w:p>
    <w:p w:rsidR="007F56BA" w:rsidRPr="00C277F9" w:rsidRDefault="007F56BA" w:rsidP="00BD74D7">
      <w:pPr>
        <w:jc w:val="center"/>
        <w:rPr>
          <w:rFonts w:ascii="Times New Roman" w:hAnsi="Times New Roman"/>
        </w:rPr>
      </w:pPr>
      <w:r w:rsidRPr="00C277F9">
        <w:rPr>
          <w:rFonts w:ascii="Times New Roman" w:hAnsi="Times New Roman"/>
        </w:rPr>
        <w:t>ke kritériu hodnocení „</w:t>
      </w:r>
      <w:r w:rsidR="005E6505" w:rsidRPr="005E6505">
        <w:rPr>
          <w:rFonts w:ascii="Times New Roman" w:hAnsi="Times New Roman"/>
        </w:rPr>
        <w:t>úroveň zkušeností vedoucího projektového týmu dodavatele</w:t>
      </w:r>
      <w:r w:rsidRPr="00C277F9">
        <w:rPr>
          <w:rFonts w:ascii="Times New Roman" w:hAnsi="Times New Roman"/>
        </w:rPr>
        <w:t>“</w:t>
      </w:r>
    </w:p>
    <w:p w:rsidR="007F56BA" w:rsidRPr="00C277F9" w:rsidRDefault="007F56BA" w:rsidP="007F56BA">
      <w:pPr>
        <w:rPr>
          <w:rFonts w:ascii="Times New Roman" w:hAnsi="Times New Roman"/>
        </w:rPr>
      </w:pPr>
    </w:p>
    <w:p w:rsidR="007F56BA" w:rsidRPr="00C277F9" w:rsidRDefault="007F56BA" w:rsidP="005E6505">
      <w:pPr>
        <w:jc w:val="both"/>
        <w:rPr>
          <w:rFonts w:ascii="Times New Roman" w:hAnsi="Times New Roman"/>
        </w:rPr>
      </w:pPr>
      <w:r w:rsidRPr="00C277F9">
        <w:rPr>
          <w:rFonts w:ascii="Times New Roman" w:hAnsi="Times New Roman"/>
        </w:rPr>
        <w:t xml:space="preserve">Dodavatel </w:t>
      </w:r>
      <w:r w:rsidRPr="00C277F9">
        <w:rPr>
          <w:rFonts w:ascii="Times New Roman" w:hAnsi="Times New Roman"/>
          <w:highlight w:val="yellow"/>
        </w:rPr>
        <w:t>[</w:t>
      </w:r>
      <w:r w:rsidRPr="00C277F9">
        <w:rPr>
          <w:rFonts w:ascii="Times New Roman" w:hAnsi="Times New Roman"/>
          <w:b/>
          <w:highlight w:val="yellow"/>
        </w:rPr>
        <w:t>obchodní firma, IČO a sídlo</w:t>
      </w:r>
      <w:r w:rsidRPr="00C277F9">
        <w:rPr>
          <w:rFonts w:ascii="Times New Roman" w:hAnsi="Times New Roman"/>
          <w:highlight w:val="yellow"/>
        </w:rPr>
        <w:t>]</w:t>
      </w:r>
      <w:r w:rsidRPr="00C277F9">
        <w:rPr>
          <w:rFonts w:ascii="Times New Roman" w:hAnsi="Times New Roman"/>
        </w:rPr>
        <w:t xml:space="preserve">, za kterého jedná </w:t>
      </w:r>
      <w:r w:rsidRPr="00C277F9">
        <w:rPr>
          <w:rFonts w:ascii="Times New Roman" w:hAnsi="Times New Roman"/>
          <w:highlight w:val="yellow"/>
        </w:rPr>
        <w:t>[</w:t>
      </w:r>
      <w:r w:rsidRPr="00C277F9">
        <w:rPr>
          <w:rFonts w:ascii="Times New Roman" w:hAnsi="Times New Roman"/>
          <w:b/>
          <w:highlight w:val="yellow"/>
        </w:rPr>
        <w:t>jméno osoby a její funkce</w:t>
      </w:r>
      <w:r w:rsidRPr="00C277F9">
        <w:rPr>
          <w:rFonts w:ascii="Times New Roman" w:hAnsi="Times New Roman"/>
          <w:highlight w:val="yellow"/>
        </w:rPr>
        <w:t>]</w:t>
      </w:r>
      <w:r w:rsidRPr="00C277F9">
        <w:rPr>
          <w:rFonts w:ascii="Times New Roman" w:hAnsi="Times New Roman"/>
        </w:rPr>
        <w:t xml:space="preserve"> (dále jen „dodavatel“), tímto čestně prohlašuje, že veškeré dále uvedené informace v seznamu/seznamech referenčních slu</w:t>
      </w:r>
      <w:r w:rsidR="00C277F9">
        <w:rPr>
          <w:rFonts w:ascii="Times New Roman" w:hAnsi="Times New Roman"/>
        </w:rPr>
        <w:t xml:space="preserve">žeb </w:t>
      </w:r>
      <w:r w:rsidR="005E6505" w:rsidRPr="005E6505">
        <w:rPr>
          <w:rFonts w:ascii="Times New Roman" w:hAnsi="Times New Roman"/>
        </w:rPr>
        <w:t>vedoucího projektového týmu dodavatele</w:t>
      </w:r>
      <w:r w:rsidRPr="00C277F9">
        <w:rPr>
          <w:rFonts w:ascii="Times New Roman" w:hAnsi="Times New Roman"/>
        </w:rPr>
        <w:t>, kter</w:t>
      </w:r>
      <w:r w:rsidR="006D38B7">
        <w:rPr>
          <w:rFonts w:ascii="Times New Roman" w:hAnsi="Times New Roman"/>
        </w:rPr>
        <w:t>ý</w:t>
      </w:r>
      <w:r w:rsidRPr="00C277F9">
        <w:rPr>
          <w:rFonts w:ascii="Times New Roman" w:hAnsi="Times New Roman"/>
        </w:rPr>
        <w:t xml:space="preserve"> se bud</w:t>
      </w:r>
      <w:r w:rsidR="00C277F9">
        <w:rPr>
          <w:rFonts w:ascii="Times New Roman" w:hAnsi="Times New Roman"/>
        </w:rPr>
        <w:t>e</w:t>
      </w:r>
      <w:r w:rsidRPr="00C277F9">
        <w:rPr>
          <w:rFonts w:ascii="Times New Roman" w:hAnsi="Times New Roman"/>
        </w:rPr>
        <w:t xml:space="preserve"> přímo po</w:t>
      </w:r>
      <w:r w:rsidR="006D38B7">
        <w:rPr>
          <w:rFonts w:ascii="Times New Roman" w:hAnsi="Times New Roman"/>
        </w:rPr>
        <w:t xml:space="preserve">dílet na plnění veřejné zakázky, </w:t>
      </w:r>
      <w:r w:rsidRPr="00C277F9">
        <w:rPr>
          <w:rFonts w:ascii="Times New Roman" w:hAnsi="Times New Roman"/>
        </w:rPr>
        <w:t>jejichž kvalita má významný dopad na úroveň tohoto plnění, jsou pravdivé.</w:t>
      </w:r>
    </w:p>
    <w:p w:rsidR="007F56BA" w:rsidRPr="00C277F9" w:rsidRDefault="007F56BA" w:rsidP="007F56BA">
      <w:pPr>
        <w:rPr>
          <w:rFonts w:ascii="Times New Roman" w:hAnsi="Times New Roman"/>
        </w:rPr>
      </w:pPr>
    </w:p>
    <w:p w:rsidR="007F56BA" w:rsidRPr="00C277F9" w:rsidRDefault="007F56BA" w:rsidP="007F56BA">
      <w:pPr>
        <w:rPr>
          <w:rFonts w:ascii="Times New Roman" w:hAnsi="Times New Roman"/>
        </w:rPr>
      </w:pPr>
    </w:p>
    <w:p w:rsidR="007F56BA" w:rsidRPr="00C277F9" w:rsidRDefault="007F56BA" w:rsidP="007F56BA">
      <w:pPr>
        <w:rPr>
          <w:rFonts w:ascii="Times New Roman" w:hAnsi="Times New Roman"/>
        </w:rPr>
      </w:pPr>
    </w:p>
    <w:p w:rsidR="007F56BA" w:rsidRPr="00C277F9" w:rsidRDefault="007F56BA" w:rsidP="007F56BA">
      <w:pPr>
        <w:pStyle w:val="Podpis"/>
        <w:rPr>
          <w:rFonts w:ascii="Times New Roman" w:hAnsi="Times New Roman" w:cs="Times New Roman"/>
        </w:rPr>
      </w:pPr>
      <w:r w:rsidRPr="00C277F9">
        <w:rPr>
          <w:rFonts w:ascii="Times New Roman" w:hAnsi="Times New Roman" w:cs="Times New Roman"/>
        </w:rPr>
        <w:t>podpis osoby oprávněné jednat za dodavatele</w:t>
      </w: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Pr="00C277F9" w:rsidRDefault="007F56BA" w:rsidP="007F56BA">
      <w:pPr>
        <w:rPr>
          <w:rFonts w:ascii="Times New Roman" w:hAnsi="Times New Roman"/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5936BC" w:rsidRDefault="005936BC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Default="007F56BA" w:rsidP="007F56BA">
      <w:pPr>
        <w:rPr>
          <w:lang w:eastAsia="cs-CZ"/>
        </w:rPr>
      </w:pPr>
    </w:p>
    <w:p w:rsidR="007F56BA" w:rsidRPr="00C277F9" w:rsidRDefault="007F56BA" w:rsidP="007F56BA">
      <w:pPr>
        <w:pStyle w:val="Titnzev"/>
        <w:rPr>
          <w:rFonts w:ascii="Times New Roman" w:hAnsi="Times New Roman" w:cs="Times New Roman"/>
          <w:sz w:val="28"/>
          <w:szCs w:val="28"/>
        </w:rPr>
      </w:pPr>
      <w:r w:rsidRPr="00C277F9">
        <w:rPr>
          <w:rFonts w:ascii="Times New Roman" w:hAnsi="Times New Roman" w:cs="Times New Roman"/>
          <w:sz w:val="28"/>
          <w:szCs w:val="28"/>
        </w:rPr>
        <w:t>SEZNAM REFEREČNÍCH SLUŽEB</w:t>
      </w:r>
      <w:r w:rsidRPr="00C277F9">
        <w:rPr>
          <w:rFonts w:ascii="Times New Roman" w:hAnsi="Times New Roman" w:cs="Times New Roman"/>
          <w:sz w:val="28"/>
          <w:szCs w:val="28"/>
        </w:rPr>
        <w:br/>
      </w:r>
      <w:r w:rsidR="005E6505">
        <w:rPr>
          <w:rFonts w:ascii="Times New Roman" w:hAnsi="Times New Roman" w:cs="Times New Roman"/>
          <w:sz w:val="28"/>
          <w:szCs w:val="28"/>
        </w:rPr>
        <w:t>VEDOUCÍHO PROJEKTOVÉHO TÝMU DODAVATELE</w:t>
      </w:r>
    </w:p>
    <w:p w:rsidR="007F56BA" w:rsidRPr="00C277F9" w:rsidRDefault="007F56BA" w:rsidP="007F56BA">
      <w:pPr>
        <w:rPr>
          <w:rFonts w:ascii="Times New Roman" w:hAnsi="Times New Roman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6803"/>
      </w:tblGrid>
      <w:tr w:rsidR="007F56BA" w:rsidRPr="00C277F9" w:rsidTr="00114032">
        <w:trPr>
          <w:trHeight w:val="567"/>
          <w:jc w:val="center"/>
        </w:trPr>
        <w:tc>
          <w:tcPr>
            <w:tcW w:w="2835" w:type="dxa"/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803" w:type="dxa"/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</w:tbl>
    <w:p w:rsidR="007F56BA" w:rsidRPr="00C277F9" w:rsidRDefault="007F56BA" w:rsidP="007F56BA">
      <w:pPr>
        <w:pStyle w:val="Bezmezer"/>
        <w:rPr>
          <w:rFonts w:ascii="Times New Roman" w:hAnsi="Times New Roman" w:cs="Times New Roman"/>
        </w:rPr>
      </w:pPr>
    </w:p>
    <w:p w:rsidR="007F56BA" w:rsidRPr="00C277F9" w:rsidRDefault="007F56BA" w:rsidP="007F56BA">
      <w:pPr>
        <w:rPr>
          <w:rFonts w:ascii="Times New Roman" w:hAnsi="Times New Roman"/>
          <w:i/>
        </w:rPr>
      </w:pPr>
      <w:r w:rsidRPr="00C277F9">
        <w:rPr>
          <w:rFonts w:ascii="Times New Roman" w:hAnsi="Times New Roman"/>
          <w:i/>
        </w:rPr>
        <w:t xml:space="preserve">Dodavatel uvede samostatnou tabulku pro každou referenční službu. Při hodnocení nelze zohlednit službu označenou dodavatelem za účelem prokázání technické kvalifikace v rozsahu bodu </w:t>
      </w:r>
      <w:r w:rsidR="00C277F9" w:rsidRPr="00C277F9">
        <w:rPr>
          <w:rFonts w:ascii="Times New Roman" w:hAnsi="Times New Roman"/>
          <w:i/>
        </w:rPr>
        <w:t>10.3.</w:t>
      </w:r>
      <w:r w:rsidRPr="00C277F9">
        <w:rPr>
          <w:rFonts w:ascii="Times New Roman" w:hAnsi="Times New Roman"/>
          <w:i/>
        </w:rPr>
        <w:t xml:space="preserve"> </w:t>
      </w:r>
      <w:r w:rsidR="00C277F9">
        <w:rPr>
          <w:rFonts w:ascii="Times New Roman" w:hAnsi="Times New Roman"/>
          <w:i/>
        </w:rPr>
        <w:t>Z</w:t>
      </w:r>
      <w:r w:rsidRPr="00C277F9">
        <w:rPr>
          <w:rFonts w:ascii="Times New Roman" w:hAnsi="Times New Roman"/>
          <w:i/>
        </w:rPr>
        <w:t>adávací</w:t>
      </w:r>
      <w:r w:rsidR="00C277F9" w:rsidRPr="00C277F9">
        <w:rPr>
          <w:rFonts w:ascii="Times New Roman" w:hAnsi="Times New Roman"/>
          <w:i/>
        </w:rPr>
        <w:t>ch podmínek</w:t>
      </w:r>
      <w:r w:rsidRPr="00C277F9">
        <w:rPr>
          <w:rFonts w:ascii="Times New Roman" w:hAnsi="Times New Roman"/>
          <w:i/>
        </w:rPr>
        <w:t>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6803"/>
      </w:tblGrid>
      <w:tr w:rsidR="007F56BA" w:rsidRPr="00C277F9" w:rsidTr="00114032">
        <w:trPr>
          <w:trHeight w:val="567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 w:cs="Times New Roman"/>
              </w:rPr>
              <w:t>Název referenční služby: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  <w:tr w:rsidR="007F56BA" w:rsidRPr="00C277F9" w:rsidTr="00114032">
        <w:trPr>
          <w:trHeight w:val="567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 w:cs="Times New Roman"/>
              </w:rPr>
              <w:t>Splnění stanovených podmínek: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9D1D56" w:rsidRPr="009D1D56" w:rsidRDefault="007F56BA" w:rsidP="009D1D56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  <w:sz w:val="20"/>
                <w:szCs w:val="20"/>
              </w:rPr>
            </w:pPr>
            <w:r w:rsidRPr="008743D2">
              <w:rPr>
                <w:rFonts w:ascii="Times New Roman" w:hAnsi="Times New Roman"/>
                <w:sz w:val="20"/>
                <w:szCs w:val="20"/>
              </w:rPr>
              <w:t xml:space="preserve">Jedná se o službu, jejímž předmětem </w:t>
            </w:r>
            <w:r w:rsidR="005E6505" w:rsidRPr="005E6505">
              <w:rPr>
                <w:rFonts w:ascii="Times New Roman" w:hAnsi="Times New Roman"/>
                <w:sz w:val="20"/>
                <w:szCs w:val="20"/>
              </w:rPr>
              <w:t xml:space="preserve">bylo </w:t>
            </w:r>
            <w:r w:rsidR="001066F9" w:rsidRPr="001066F9">
              <w:rPr>
                <w:rFonts w:ascii="Times New Roman" w:hAnsi="Times New Roman"/>
                <w:sz w:val="20"/>
                <w:szCs w:val="20"/>
              </w:rPr>
              <w:t>zpracování projektové dokumentace (ve stupni pro stavební povolení nebo pro provedení stavby) pro zřízení nebo rekonstrukci funkčních objektů ke vzdouvání nebo převedení vody na vodním díle ve smyslu §55 odst. 1 písm. a) zákona č.254/2001 Sb. I. až III. kategorie TBD v objemu investičních nákladů jedné st</w:t>
            </w:r>
            <w:r w:rsidR="00114032">
              <w:rPr>
                <w:rFonts w:ascii="Times New Roman" w:hAnsi="Times New Roman"/>
                <w:sz w:val="20"/>
                <w:szCs w:val="20"/>
              </w:rPr>
              <w:t>avby nejméně 20 mil. Kč bez DPH</w:t>
            </w:r>
            <w:r w:rsidR="001066F9" w:rsidRPr="00106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505" w:rsidRPr="005E6505">
              <w:rPr>
                <w:rFonts w:ascii="Times New Roman" w:hAnsi="Times New Roman"/>
                <w:sz w:val="20"/>
                <w:szCs w:val="20"/>
              </w:rPr>
              <w:t>(za jednu službu)</w:t>
            </w:r>
            <w:r w:rsidR="00114032">
              <w:rPr>
                <w:rFonts w:ascii="Times New Roman" w:hAnsi="Times New Roman"/>
                <w:sz w:val="20"/>
                <w:szCs w:val="20"/>
              </w:rPr>
              <w:t>,</w:t>
            </w:r>
            <w:r w:rsidR="005E6505" w:rsidRPr="005E6505">
              <w:rPr>
                <w:rFonts w:ascii="Times New Roman" w:hAnsi="Times New Roman"/>
                <w:sz w:val="20"/>
                <w:szCs w:val="20"/>
              </w:rPr>
              <w:t xml:space="preserve"> nad rámec kvalifikačního kritéria, na kterých se vedoucí projektového týmu dodavatele podílel v posledních 5 letech</w:t>
            </w:r>
          </w:p>
          <w:p w:rsidR="007F56BA" w:rsidRPr="00C277F9" w:rsidRDefault="007F56BA" w:rsidP="00114032">
            <w:pPr>
              <w:pStyle w:val="Tab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56BA" w:rsidRPr="00C277F9" w:rsidTr="00114032">
        <w:trPr>
          <w:trHeight w:val="567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 w:cs="Times New Roman"/>
              </w:rPr>
              <w:t>Funkce při poskytování referenční služby: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7F56BA" w:rsidRPr="00C277F9" w:rsidTr="00114032">
        <w:trPr>
          <w:trHeight w:val="1134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 w:cs="Times New Roman"/>
              </w:rPr>
              <w:t>Stručný popis předmětu: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  <w:tr w:rsidR="007F56BA" w:rsidRPr="00C277F9" w:rsidTr="00114032">
        <w:trPr>
          <w:trHeight w:val="1134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C277F9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/>
                <w:szCs w:val="20"/>
              </w:rPr>
              <w:t>Identifikace objednatele služby</w:t>
            </w:r>
            <w:r w:rsidRPr="00C277F9">
              <w:rPr>
                <w:rFonts w:ascii="Times New Roman" w:hAnsi="Times New Roman"/>
                <w:szCs w:val="20"/>
              </w:rPr>
              <w:br/>
            </w:r>
            <w:r w:rsidRPr="00C244A8">
              <w:rPr>
                <w:rFonts w:ascii="Times New Roman" w:hAnsi="Times New Roman"/>
                <w:szCs w:val="20"/>
              </w:rPr>
              <w:t>(název, sídlo)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  <w:tr w:rsidR="007F56BA" w:rsidRPr="00C277F9" w:rsidTr="00114032">
        <w:trPr>
          <w:trHeight w:val="567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C277F9" w:rsidRPr="00C277F9" w:rsidRDefault="00C277F9" w:rsidP="00C277F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277F9">
              <w:rPr>
                <w:rFonts w:ascii="Times New Roman" w:hAnsi="Times New Roman"/>
                <w:sz w:val="20"/>
                <w:szCs w:val="20"/>
              </w:rPr>
              <w:t>Doba realizace</w:t>
            </w:r>
          </w:p>
          <w:p w:rsidR="007F56BA" w:rsidRPr="00C277F9" w:rsidRDefault="00C277F9" w:rsidP="00C277F9">
            <w:pPr>
              <w:pStyle w:val="Tab"/>
              <w:rPr>
                <w:rFonts w:ascii="Times New Roman" w:hAnsi="Times New Roman" w:cs="Times New Roman"/>
              </w:rPr>
            </w:pPr>
            <w:r w:rsidRPr="00C244A8">
              <w:rPr>
                <w:rFonts w:ascii="Times New Roman" w:hAnsi="Times New Roman"/>
                <w:szCs w:val="20"/>
              </w:rPr>
              <w:t>(od – do / uvedením roku a měsíce zahájení a ukončení)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  <w:tr w:rsidR="00114032" w:rsidRPr="00C277F9" w:rsidTr="00114032">
        <w:trPr>
          <w:trHeight w:val="567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114032" w:rsidRPr="00114032" w:rsidRDefault="00114032" w:rsidP="0011403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Investiční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náklady stavby</w:t>
            </w:r>
          </w:p>
          <w:p w:rsidR="00114032" w:rsidRPr="00C277F9" w:rsidRDefault="00114032" w:rsidP="0011403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114032"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114032" w:rsidRPr="00C277F9" w:rsidRDefault="00114032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  <w:tr w:rsidR="00C277F9" w:rsidRPr="00C277F9" w:rsidTr="00114032">
        <w:trPr>
          <w:trHeight w:val="567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C277F9" w:rsidRPr="00C277F9" w:rsidRDefault="00C277F9" w:rsidP="00C277F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277F9">
              <w:rPr>
                <w:rFonts w:ascii="Times New Roman" w:hAnsi="Times New Roman"/>
                <w:sz w:val="20"/>
                <w:szCs w:val="20"/>
              </w:rPr>
              <w:t>Finanční rozsah</w:t>
            </w:r>
          </w:p>
          <w:p w:rsidR="00C277F9" w:rsidRPr="00C277F9" w:rsidRDefault="00C277F9" w:rsidP="00C277F9">
            <w:pPr>
              <w:pStyle w:val="Tab"/>
              <w:rPr>
                <w:rFonts w:ascii="Times New Roman" w:hAnsi="Times New Roman" w:cs="Times New Roman"/>
              </w:rPr>
            </w:pPr>
            <w:r w:rsidRPr="00C244A8">
              <w:rPr>
                <w:rFonts w:ascii="Times New Roman" w:hAnsi="Times New Roman"/>
                <w:szCs w:val="20"/>
              </w:rPr>
              <w:t>(v Kč bez DPH)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C277F9" w:rsidRPr="00C277F9" w:rsidRDefault="00C277F9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  <w:tr w:rsidR="007F56BA" w:rsidRPr="00C277F9" w:rsidTr="00114032">
        <w:trPr>
          <w:trHeight w:val="1134"/>
          <w:jc w:val="center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  <w:r w:rsidRPr="00C277F9">
              <w:rPr>
                <w:rFonts w:ascii="Times New Roman" w:hAnsi="Times New Roman" w:cs="Times New Roman"/>
              </w:rPr>
              <w:t>Kontaktní údaje osoby</w:t>
            </w:r>
            <w:r w:rsidR="00C277F9">
              <w:rPr>
                <w:rFonts w:ascii="Times New Roman" w:hAnsi="Times New Roman" w:cs="Times New Roman"/>
              </w:rPr>
              <w:t xml:space="preserve"> objednatele</w:t>
            </w:r>
            <w:r w:rsidRPr="00C277F9">
              <w:rPr>
                <w:rFonts w:ascii="Times New Roman" w:hAnsi="Times New Roman" w:cs="Times New Roman"/>
              </w:rPr>
              <w:t>, u které lze ověřit uvedené skutečnosti</w:t>
            </w:r>
            <w:r w:rsidR="00C277F9">
              <w:rPr>
                <w:rFonts w:ascii="Times New Roman" w:hAnsi="Times New Roman" w:cs="Times New Roman"/>
              </w:rPr>
              <w:t xml:space="preserve"> </w:t>
            </w:r>
            <w:r w:rsidR="00C277F9" w:rsidRPr="00C244A8">
              <w:rPr>
                <w:rFonts w:ascii="Times New Roman" w:hAnsi="Times New Roman"/>
                <w:szCs w:val="20"/>
              </w:rPr>
              <w:t>(jméno, funkce, telefon, email)</w:t>
            </w:r>
            <w:r w:rsidRPr="00C277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3" w:type="dxa"/>
            <w:tcMar>
              <w:top w:w="57" w:type="dxa"/>
              <w:bottom w:w="57" w:type="dxa"/>
            </w:tcMar>
            <w:vAlign w:val="center"/>
          </w:tcPr>
          <w:p w:rsidR="007F56BA" w:rsidRPr="00C277F9" w:rsidRDefault="007F56BA" w:rsidP="00114032">
            <w:pPr>
              <w:pStyle w:val="Tab"/>
              <w:rPr>
                <w:rFonts w:ascii="Times New Roman" w:hAnsi="Times New Roman" w:cs="Times New Roman"/>
              </w:rPr>
            </w:pPr>
          </w:p>
        </w:tc>
      </w:tr>
    </w:tbl>
    <w:p w:rsidR="007F56BA" w:rsidRPr="00C277F9" w:rsidRDefault="007F56BA" w:rsidP="007F56BA">
      <w:pPr>
        <w:rPr>
          <w:rFonts w:ascii="Times New Roman" w:hAnsi="Times New Roman"/>
        </w:rPr>
      </w:pPr>
      <w:r w:rsidRPr="00C277F9">
        <w:rPr>
          <w:rFonts w:ascii="Times New Roman" w:hAnsi="Times New Roman"/>
        </w:rPr>
        <w:br w:type="page"/>
      </w:r>
    </w:p>
    <w:p w:rsidR="007F56BA" w:rsidRPr="00C277F9" w:rsidRDefault="007F56BA" w:rsidP="007F56BA">
      <w:pPr>
        <w:rPr>
          <w:rFonts w:ascii="Times New Roman" w:hAnsi="Times New Roman"/>
          <w:lang w:eastAsia="cs-CZ"/>
        </w:rPr>
        <w:sectPr w:rsidR="007F56BA" w:rsidRPr="00C277F9" w:rsidSect="00BB6D35"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14DD9" w:rsidRPr="00C277F9" w:rsidRDefault="00DB563A" w:rsidP="00C277F9">
      <w:pPr>
        <w:rPr>
          <w:rFonts w:ascii="Times New Roman" w:hAnsi="Times New Roman"/>
          <w:b/>
          <w:sz w:val="28"/>
          <w:szCs w:val="28"/>
        </w:rPr>
      </w:pPr>
      <w:r w:rsidRPr="00C277F9">
        <w:rPr>
          <w:rFonts w:ascii="Times New Roman" w:hAnsi="Times New Roman"/>
          <w:b/>
          <w:sz w:val="28"/>
          <w:szCs w:val="28"/>
        </w:rPr>
        <w:t>SEZ</w:t>
      </w:r>
      <w:r w:rsidR="00BB6D35" w:rsidRPr="00C277F9">
        <w:rPr>
          <w:rFonts w:ascii="Times New Roman" w:hAnsi="Times New Roman"/>
          <w:b/>
          <w:sz w:val="28"/>
          <w:szCs w:val="28"/>
        </w:rPr>
        <w:t>NAM PODDODAVATELŮ</w:t>
      </w:r>
    </w:p>
    <w:p w:rsidR="00BB6D35" w:rsidRPr="00C277F9" w:rsidRDefault="00BB6D35" w:rsidP="00914DD9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C277F9">
        <w:rPr>
          <w:rFonts w:ascii="Times New Roman" w:hAnsi="Times New Roman"/>
          <w:sz w:val="28"/>
          <w:szCs w:val="28"/>
        </w:rPr>
        <w:fldChar w:fldCharType="begin"/>
      </w:r>
      <w:r w:rsidRPr="00C277F9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 w:rsidRPr="00C277F9"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C277F9" w:rsidTr="00114032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C277F9" w:rsidRDefault="00BB6D35" w:rsidP="0011403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C277F9" w:rsidRDefault="00BB6D35" w:rsidP="0011403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C277F9" w:rsidTr="00114032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114032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114032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114032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114032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C277F9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C277F9" w:rsidRDefault="00BB6D35" w:rsidP="001140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C277F9" w:rsidTr="00114032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277F9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Osoba oprávněná jednat za poddodavatele: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C277F9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 w:rsidRPr="00C277F9"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</w:t>
      </w:r>
      <w:r w:rsidRPr="00687581">
        <w:rPr>
          <w:rFonts w:ascii="Times New Roman" w:hAnsi="Times New Roman"/>
          <w:sz w:val="20"/>
          <w:szCs w:val="20"/>
          <w:highlight w:val="yellow"/>
        </w:rPr>
        <w:t>ele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2B6CD9"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32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032" w:rsidRDefault="001140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54FE"/>
    <w:multiLevelType w:val="hybridMultilevel"/>
    <w:tmpl w:val="D660CA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15587"/>
    <w:rsid w:val="00080380"/>
    <w:rsid w:val="000D2C43"/>
    <w:rsid w:val="001066F9"/>
    <w:rsid w:val="00114032"/>
    <w:rsid w:val="001325F3"/>
    <w:rsid w:val="0015145D"/>
    <w:rsid w:val="001832FA"/>
    <w:rsid w:val="001A1C4E"/>
    <w:rsid w:val="002B6CD9"/>
    <w:rsid w:val="002D0DD2"/>
    <w:rsid w:val="003115CD"/>
    <w:rsid w:val="0036043B"/>
    <w:rsid w:val="00360847"/>
    <w:rsid w:val="003A5A82"/>
    <w:rsid w:val="004019A5"/>
    <w:rsid w:val="0044192C"/>
    <w:rsid w:val="00460003"/>
    <w:rsid w:val="0046616E"/>
    <w:rsid w:val="004E7501"/>
    <w:rsid w:val="00557BAD"/>
    <w:rsid w:val="005936BC"/>
    <w:rsid w:val="005A2210"/>
    <w:rsid w:val="005A7D23"/>
    <w:rsid w:val="005B30A8"/>
    <w:rsid w:val="005E6505"/>
    <w:rsid w:val="005F07C1"/>
    <w:rsid w:val="006065DC"/>
    <w:rsid w:val="00671FE8"/>
    <w:rsid w:val="00687581"/>
    <w:rsid w:val="00694A17"/>
    <w:rsid w:val="006D38B7"/>
    <w:rsid w:val="0079035C"/>
    <w:rsid w:val="007B3291"/>
    <w:rsid w:val="007D5A6C"/>
    <w:rsid w:val="007D6835"/>
    <w:rsid w:val="007F56BA"/>
    <w:rsid w:val="00805D1E"/>
    <w:rsid w:val="00815B64"/>
    <w:rsid w:val="00820AE8"/>
    <w:rsid w:val="008743D2"/>
    <w:rsid w:val="0088239C"/>
    <w:rsid w:val="008F4482"/>
    <w:rsid w:val="009108AA"/>
    <w:rsid w:val="00914DD9"/>
    <w:rsid w:val="00916E5B"/>
    <w:rsid w:val="00922202"/>
    <w:rsid w:val="00933B21"/>
    <w:rsid w:val="00950D98"/>
    <w:rsid w:val="00954EE5"/>
    <w:rsid w:val="009702BB"/>
    <w:rsid w:val="009A0318"/>
    <w:rsid w:val="009D1D56"/>
    <w:rsid w:val="009D76B7"/>
    <w:rsid w:val="00A77186"/>
    <w:rsid w:val="00A91DD3"/>
    <w:rsid w:val="00AB3180"/>
    <w:rsid w:val="00AD0EA6"/>
    <w:rsid w:val="00B0344A"/>
    <w:rsid w:val="00B36CC7"/>
    <w:rsid w:val="00BA56F6"/>
    <w:rsid w:val="00BB0E60"/>
    <w:rsid w:val="00BB6D35"/>
    <w:rsid w:val="00BC6241"/>
    <w:rsid w:val="00BD2C03"/>
    <w:rsid w:val="00BD74D7"/>
    <w:rsid w:val="00BE39C8"/>
    <w:rsid w:val="00C042E4"/>
    <w:rsid w:val="00C244A8"/>
    <w:rsid w:val="00C251B3"/>
    <w:rsid w:val="00C277F9"/>
    <w:rsid w:val="00C41BDA"/>
    <w:rsid w:val="00C66FB5"/>
    <w:rsid w:val="00C820B6"/>
    <w:rsid w:val="00CA13E0"/>
    <w:rsid w:val="00CB0475"/>
    <w:rsid w:val="00D162DB"/>
    <w:rsid w:val="00D33AF1"/>
    <w:rsid w:val="00DB563A"/>
    <w:rsid w:val="00DD130B"/>
    <w:rsid w:val="00E2562E"/>
    <w:rsid w:val="00E8351B"/>
    <w:rsid w:val="00EC5074"/>
    <w:rsid w:val="00F35788"/>
    <w:rsid w:val="00F61B15"/>
    <w:rsid w:val="00F74DC2"/>
    <w:rsid w:val="00F8647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  <w15:chartTrackingRefBased/>
  <w15:docId w15:val="{FD2A5627-0EDB-48DD-A7EC-2A9E56E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Bezmezer">
    <w:name w:val="No Spacing"/>
    <w:link w:val="BezmezerChar"/>
    <w:uiPriority w:val="15"/>
    <w:qFormat/>
    <w:rsid w:val="007F56BA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7F56BA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7F56BA"/>
    <w:pPr>
      <w:keepNext/>
    </w:pPr>
    <w:rPr>
      <w:rFonts w:eastAsiaTheme="minorHAnsi" w:cstheme="minorBidi"/>
      <w:sz w:val="20"/>
    </w:rPr>
  </w:style>
  <w:style w:type="character" w:customStyle="1" w:styleId="TabChar">
    <w:name w:val="Tab. Char"/>
    <w:basedOn w:val="Standardnpsmoodstavce"/>
    <w:link w:val="Tab"/>
    <w:uiPriority w:val="7"/>
    <w:rsid w:val="007F56BA"/>
    <w:rPr>
      <w:rFonts w:ascii="Arial" w:hAnsi="Arial"/>
      <w:sz w:val="20"/>
    </w:rPr>
  </w:style>
  <w:style w:type="paragraph" w:customStyle="1" w:styleId="Titnzev">
    <w:name w:val="Tit. název"/>
    <w:basedOn w:val="Normln"/>
    <w:link w:val="TitnzevChar"/>
    <w:uiPriority w:val="10"/>
    <w:qFormat/>
    <w:rsid w:val="007F56BA"/>
    <w:pPr>
      <w:jc w:val="center"/>
    </w:pPr>
    <w:rPr>
      <w:rFonts w:eastAsiaTheme="minorHAnsi" w:cstheme="minorBidi"/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7F56BA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3"/>
    <w:qFormat/>
    <w:rsid w:val="007F56BA"/>
    <w:pPr>
      <w:ind w:left="5670"/>
      <w:jc w:val="center"/>
    </w:pPr>
    <w:rPr>
      <w:rFonts w:eastAsiaTheme="minorHAnsi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3"/>
    <w:rsid w:val="007F56B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invest.org/definice-m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CE26-3CE6-4260-ABAC-58FE204F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1420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1</cp:revision>
  <cp:lastPrinted>2018-04-18T06:51:00Z</cp:lastPrinted>
  <dcterms:created xsi:type="dcterms:W3CDTF">2017-12-11T09:01:00Z</dcterms:created>
  <dcterms:modified xsi:type="dcterms:W3CDTF">2019-09-17T09:10:00Z</dcterms:modified>
</cp:coreProperties>
</file>