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07" w:rsidRDefault="009106A4" w:rsidP="00E846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Rámcová k</w:t>
      </w:r>
      <w:r w:rsidR="00B40407" w:rsidRPr="00FD4760">
        <w:rPr>
          <w:rFonts w:ascii="Arial" w:hAnsi="Arial" w:cs="Arial"/>
          <w:b/>
          <w:sz w:val="36"/>
          <w:szCs w:val="36"/>
        </w:rPr>
        <w:t xml:space="preserve">upní </w:t>
      </w:r>
      <w:r w:rsidR="007F72C3">
        <w:rPr>
          <w:rFonts w:ascii="Arial" w:hAnsi="Arial" w:cs="Arial"/>
          <w:b/>
          <w:sz w:val="36"/>
          <w:szCs w:val="36"/>
        </w:rPr>
        <w:t>smlouva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podle § 2079 a </w:t>
      </w:r>
      <w:r w:rsidR="00306E9D">
        <w:rPr>
          <w:rFonts w:ascii="Arial" w:hAnsi="Arial" w:cs="Arial"/>
          <w:sz w:val="20"/>
          <w:szCs w:val="20"/>
        </w:rPr>
        <w:t xml:space="preserve">§ 1746 odst. 2 </w:t>
      </w:r>
      <w:r w:rsidR="003E56AB">
        <w:rPr>
          <w:rFonts w:ascii="Arial" w:hAnsi="Arial" w:cs="Arial"/>
          <w:sz w:val="20"/>
          <w:szCs w:val="20"/>
        </w:rPr>
        <w:t xml:space="preserve">a </w:t>
      </w:r>
      <w:r w:rsidRPr="00FD4760">
        <w:rPr>
          <w:rFonts w:ascii="Arial" w:hAnsi="Arial" w:cs="Arial"/>
          <w:sz w:val="20"/>
          <w:szCs w:val="20"/>
        </w:rPr>
        <w:t xml:space="preserve">násl. zákona č. 89/2012 Sb., občanský zákoník, (dále jen „občanský zákoník“) a v souladu s </w:t>
      </w:r>
      <w:r w:rsidR="0015767D">
        <w:rPr>
          <w:rFonts w:ascii="Arial" w:hAnsi="Arial" w:cs="Arial"/>
          <w:sz w:val="20"/>
          <w:szCs w:val="20"/>
        </w:rPr>
        <w:t xml:space="preserve">§ </w:t>
      </w:r>
      <w:r w:rsidR="00A40767">
        <w:rPr>
          <w:rFonts w:ascii="Arial" w:hAnsi="Arial" w:cs="Arial"/>
          <w:sz w:val="20"/>
          <w:szCs w:val="20"/>
        </w:rPr>
        <w:t>26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2B2EE0">
        <w:rPr>
          <w:rFonts w:ascii="Arial" w:hAnsi="Arial" w:cs="Arial"/>
          <w:sz w:val="20"/>
          <w:szCs w:val="20"/>
        </w:rPr>
        <w:t xml:space="preserve">odst. </w:t>
      </w:r>
      <w:r w:rsidR="00A40767">
        <w:rPr>
          <w:rFonts w:ascii="Arial" w:hAnsi="Arial" w:cs="Arial"/>
          <w:sz w:val="20"/>
          <w:szCs w:val="20"/>
        </w:rPr>
        <w:t>1</w:t>
      </w:r>
      <w:r w:rsidR="0015767D">
        <w:rPr>
          <w:rFonts w:ascii="Arial" w:hAnsi="Arial" w:cs="Arial"/>
          <w:sz w:val="20"/>
          <w:szCs w:val="20"/>
        </w:rPr>
        <w:t xml:space="preserve"> </w:t>
      </w:r>
      <w:r w:rsidR="00A40767">
        <w:rPr>
          <w:rFonts w:ascii="Arial" w:hAnsi="Arial" w:cs="Arial"/>
          <w:sz w:val="20"/>
          <w:szCs w:val="20"/>
        </w:rPr>
        <w:t>zákona č.134/2016</w:t>
      </w:r>
      <w:r w:rsidRPr="00FD4760">
        <w:rPr>
          <w:rFonts w:ascii="Arial" w:hAnsi="Arial" w:cs="Arial"/>
          <w:sz w:val="20"/>
          <w:szCs w:val="20"/>
        </w:rPr>
        <w:t xml:space="preserve"> Sb., o veřejných zakázkách, ve znění pozdějších předpisů</w:t>
      </w:r>
      <w:r w:rsidR="005903B7">
        <w:rPr>
          <w:rFonts w:ascii="Arial" w:hAnsi="Arial" w:cs="Arial"/>
          <w:sz w:val="20"/>
          <w:szCs w:val="20"/>
        </w:rPr>
        <w:t xml:space="preserve"> (dále jen „</w:t>
      </w:r>
      <w:r w:rsidR="00D769C6">
        <w:rPr>
          <w:rFonts w:ascii="Arial" w:hAnsi="Arial" w:cs="Arial"/>
          <w:sz w:val="20"/>
          <w:szCs w:val="20"/>
        </w:rPr>
        <w:t>Z</w:t>
      </w:r>
      <w:r w:rsidR="005903B7">
        <w:rPr>
          <w:rFonts w:ascii="Arial" w:hAnsi="Arial" w:cs="Arial"/>
          <w:sz w:val="20"/>
          <w:szCs w:val="20"/>
        </w:rPr>
        <w:t>ZVZ“),</w:t>
      </w:r>
      <w:r w:rsidRPr="00FD4760">
        <w:rPr>
          <w:rFonts w:ascii="Arial" w:hAnsi="Arial" w:cs="Arial"/>
          <w:sz w:val="20"/>
          <w:szCs w:val="20"/>
        </w:rPr>
        <w:t xml:space="preserve"> (dále jen „</w:t>
      </w:r>
      <w:r w:rsidR="005D5930">
        <w:rPr>
          <w:rFonts w:ascii="Arial" w:hAnsi="Arial" w:cs="Arial"/>
          <w:sz w:val="20"/>
          <w:szCs w:val="20"/>
        </w:rPr>
        <w:t>dohoda</w:t>
      </w:r>
      <w:r w:rsidRPr="00FD4760">
        <w:rPr>
          <w:rFonts w:ascii="Arial" w:hAnsi="Arial" w:cs="Arial"/>
          <w:sz w:val="20"/>
          <w:szCs w:val="20"/>
        </w:rPr>
        <w:t>“)</w:t>
      </w: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mezi smluvními stranami (dále také „smluvní strany“)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646772">
      <w:pPr>
        <w:tabs>
          <w:tab w:val="left" w:pos="2977"/>
        </w:tabs>
        <w:rPr>
          <w:rFonts w:ascii="Arial" w:hAnsi="Arial" w:cs="Arial"/>
          <w:sz w:val="20"/>
          <w:szCs w:val="20"/>
        </w:rPr>
      </w:pPr>
    </w:p>
    <w:p w:rsidR="007849AF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>1. Kupující:</w:t>
      </w:r>
      <w:r w:rsidR="00A65ECF">
        <w:rPr>
          <w:rFonts w:ascii="Arial" w:eastAsia="Arial" w:hAnsi="Arial" w:cs="Arial"/>
          <w:sz w:val="20"/>
          <w:szCs w:val="20"/>
          <w:lang w:eastAsia="en-US"/>
        </w:rPr>
        <w:tab/>
        <w:t>N</w:t>
      </w:r>
      <w:r w:rsidR="004A671C">
        <w:rPr>
          <w:rFonts w:ascii="Arial" w:eastAsia="Arial" w:hAnsi="Arial" w:cs="Arial"/>
          <w:sz w:val="20"/>
          <w:szCs w:val="20"/>
          <w:lang w:eastAsia="en-US"/>
        </w:rPr>
        <w:t>ázev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>: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ab/>
      </w:r>
      <w:r w:rsidR="009A4019" w:rsidRPr="009A4019">
        <w:rPr>
          <w:rFonts w:ascii="Arial" w:eastAsia="Arial" w:hAnsi="Arial" w:cs="Arial"/>
          <w:sz w:val="20"/>
          <w:szCs w:val="20"/>
          <w:lang w:eastAsia="en-US"/>
        </w:rPr>
        <w:t>Zařízení služeb MZe s.p.o.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>Sídlo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>: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ab/>
      </w:r>
      <w:r w:rsidR="0015767D">
        <w:rPr>
          <w:rFonts w:ascii="Arial" w:eastAsia="Arial" w:hAnsi="Arial" w:cs="Arial"/>
          <w:sz w:val="20"/>
          <w:szCs w:val="20"/>
          <w:lang w:eastAsia="en-US"/>
        </w:rPr>
        <w:t>Těšnov 65/17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, Praha 1</w:t>
      </w:r>
      <w:r w:rsidR="0015767D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4A671C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>IČ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>: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ab/>
      </w:r>
      <w:r w:rsidR="004A671C" w:rsidRPr="004A671C">
        <w:rPr>
          <w:rFonts w:ascii="Arial" w:eastAsia="Arial" w:hAnsi="Arial" w:cs="Arial"/>
          <w:sz w:val="20"/>
          <w:szCs w:val="20"/>
          <w:lang w:eastAsia="en-US"/>
        </w:rPr>
        <w:t>71294295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="004A671C">
        <w:rPr>
          <w:rFonts w:ascii="Arial" w:eastAsia="Arial" w:hAnsi="Arial" w:cs="Arial"/>
          <w:sz w:val="20"/>
          <w:szCs w:val="20"/>
          <w:lang w:eastAsia="en-US"/>
        </w:rPr>
        <w:t>DIČ:</w:t>
      </w:r>
      <w:r w:rsidR="004A671C">
        <w:rPr>
          <w:rFonts w:ascii="Arial" w:eastAsia="Arial" w:hAnsi="Arial" w:cs="Arial"/>
          <w:sz w:val="20"/>
          <w:szCs w:val="20"/>
          <w:lang w:eastAsia="en-US"/>
        </w:rPr>
        <w:tab/>
      </w:r>
      <w:r w:rsidR="004A671C" w:rsidRPr="004A671C">
        <w:rPr>
          <w:rFonts w:ascii="Arial" w:eastAsia="Arial" w:hAnsi="Arial" w:cs="Arial"/>
          <w:sz w:val="20"/>
          <w:szCs w:val="20"/>
          <w:lang w:eastAsia="en-US"/>
        </w:rPr>
        <w:t>CZ71294295</w:t>
      </w:r>
    </w:p>
    <w:p w:rsidR="00FD4760" w:rsidRPr="004A671C" w:rsidRDefault="004A671C" w:rsidP="00A12E8A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="00FD4760" w:rsidRPr="004A671C">
        <w:rPr>
          <w:rFonts w:ascii="Arial" w:eastAsia="Arial" w:hAnsi="Arial" w:cs="Arial"/>
          <w:sz w:val="20"/>
          <w:szCs w:val="20"/>
          <w:lang w:eastAsia="en-US"/>
        </w:rPr>
        <w:t>Zastoupená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>: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ab/>
      </w:r>
      <w:r w:rsidR="00DB2AF7">
        <w:rPr>
          <w:rFonts w:ascii="Arial" w:eastAsia="Arial" w:hAnsi="Arial" w:cs="Arial"/>
          <w:sz w:val="20"/>
          <w:szCs w:val="20"/>
          <w:lang w:eastAsia="en-US"/>
        </w:rPr>
        <w:t xml:space="preserve">Ing. </w:t>
      </w:r>
      <w:r w:rsidR="009657B7">
        <w:rPr>
          <w:rFonts w:ascii="Arial" w:eastAsia="Arial" w:hAnsi="Arial" w:cs="Arial"/>
          <w:sz w:val="20"/>
          <w:szCs w:val="20"/>
          <w:lang w:eastAsia="en-US"/>
        </w:rPr>
        <w:t>Mgr. Lubomírem Augustínem, ředitelem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            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K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upující“)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7D0583" w:rsidRPr="0094724D" w:rsidRDefault="00FD4760" w:rsidP="007D0583">
      <w:pPr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2.  Prodávající: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="00EA4C45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</w:t>
      </w:r>
      <w:r w:rsidR="007D0583">
        <w:rPr>
          <w:rFonts w:ascii="Arial" w:eastAsia="Arial" w:hAnsi="Arial" w:cs="Arial"/>
          <w:sz w:val="20"/>
          <w:szCs w:val="20"/>
          <w:lang w:eastAsia="en-US"/>
        </w:rPr>
        <w:t xml:space="preserve">Firma:                              </w:t>
      </w:r>
      <w:r w:rsidR="0058613C">
        <w:rPr>
          <w:rFonts w:ascii="Arial" w:eastAsia="Arial" w:hAnsi="Arial" w:cs="Arial"/>
          <w:sz w:val="20"/>
          <w:szCs w:val="20"/>
          <w:lang w:eastAsia="en-US"/>
        </w:rPr>
        <w:tab/>
      </w:r>
      <w:r w:rsidR="0058613C" w:rsidRPr="004C777F">
        <w:rPr>
          <w:rFonts w:ascii="Arial" w:hAnsi="Arial" w:cs="Arial"/>
          <w:sz w:val="20"/>
          <w:szCs w:val="20"/>
          <w:highlight w:val="cyan"/>
        </w:rPr>
        <w:t>(DOPLNIT)</w:t>
      </w:r>
      <w:r w:rsidR="007D0583">
        <w:rPr>
          <w:rFonts w:ascii="Arial" w:eastAsia="Arial" w:hAnsi="Arial" w:cs="Arial"/>
          <w:sz w:val="20"/>
          <w:szCs w:val="20"/>
          <w:lang w:eastAsia="en-US"/>
        </w:rPr>
        <w:t xml:space="preserve">     </w:t>
      </w:r>
    </w:p>
    <w:p w:rsidR="007D0583" w:rsidRPr="0094724D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</w:t>
      </w:r>
      <w:r w:rsidR="00EA4C45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Sídlo:                               </w:t>
      </w:r>
      <w:r w:rsidR="0058613C">
        <w:rPr>
          <w:rFonts w:ascii="Arial" w:eastAsia="Arial" w:hAnsi="Arial" w:cs="Arial"/>
          <w:sz w:val="20"/>
          <w:szCs w:val="20"/>
          <w:lang w:eastAsia="en-US"/>
        </w:rPr>
        <w:tab/>
      </w:r>
      <w:r w:rsidR="0058613C">
        <w:rPr>
          <w:rFonts w:ascii="Arial" w:eastAsia="Arial" w:hAnsi="Arial" w:cs="Arial"/>
          <w:sz w:val="20"/>
          <w:szCs w:val="20"/>
          <w:lang w:eastAsia="en-US"/>
        </w:rPr>
        <w:tab/>
      </w:r>
      <w:r w:rsidR="0058613C" w:rsidRPr="004C777F">
        <w:rPr>
          <w:rFonts w:ascii="Arial" w:hAnsi="Arial" w:cs="Arial"/>
          <w:sz w:val="20"/>
          <w:szCs w:val="20"/>
          <w:highlight w:val="cyan"/>
        </w:rPr>
        <w:t>(DOPLNIT)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     </w:t>
      </w:r>
    </w:p>
    <w:p w:rsidR="007D0583" w:rsidRPr="0094724D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</w:t>
      </w:r>
      <w:r w:rsidR="00EA4C45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IČ:         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58613C">
        <w:rPr>
          <w:rFonts w:ascii="Arial" w:eastAsia="Arial" w:hAnsi="Arial" w:cs="Arial"/>
          <w:sz w:val="20"/>
          <w:szCs w:val="20"/>
          <w:lang w:eastAsia="en-US"/>
        </w:rPr>
        <w:tab/>
      </w:r>
      <w:r w:rsidR="0058613C">
        <w:rPr>
          <w:rFonts w:ascii="Arial" w:eastAsia="Arial" w:hAnsi="Arial" w:cs="Arial"/>
          <w:sz w:val="20"/>
          <w:szCs w:val="20"/>
          <w:lang w:eastAsia="en-US"/>
        </w:rPr>
        <w:tab/>
      </w:r>
      <w:r w:rsidR="0058613C" w:rsidRPr="004C777F">
        <w:rPr>
          <w:rFonts w:ascii="Arial" w:hAnsi="Arial" w:cs="Arial"/>
          <w:sz w:val="20"/>
          <w:szCs w:val="20"/>
          <w:highlight w:val="cyan"/>
        </w:rPr>
        <w:t>(DOPLNIT)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</w:t>
      </w:r>
      <w:r w:rsidR="00EA4C45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DIČ: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</w:t>
      </w:r>
      <w:r w:rsidR="0058613C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58613C" w:rsidRPr="004C777F">
        <w:rPr>
          <w:rFonts w:ascii="Arial" w:hAnsi="Arial" w:cs="Arial"/>
          <w:sz w:val="20"/>
          <w:szCs w:val="20"/>
          <w:highlight w:val="cyan"/>
        </w:rPr>
        <w:t>(DOPLNIT)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DB2AF7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EA4C45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</w:t>
      </w:r>
      <w:r w:rsidR="001E52B6" w:rsidRPr="004A671C">
        <w:rPr>
          <w:rFonts w:ascii="Arial" w:eastAsia="Arial" w:hAnsi="Arial" w:cs="Arial"/>
          <w:sz w:val="20"/>
          <w:szCs w:val="20"/>
          <w:lang w:eastAsia="en-US"/>
        </w:rPr>
        <w:t>Zastoupená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</w:t>
      </w:r>
      <w:r w:rsidR="0058613C">
        <w:rPr>
          <w:rFonts w:ascii="Arial" w:eastAsia="Arial" w:hAnsi="Arial" w:cs="Arial"/>
          <w:sz w:val="20"/>
          <w:szCs w:val="20"/>
          <w:lang w:eastAsia="en-US"/>
        </w:rPr>
        <w:tab/>
      </w:r>
      <w:r w:rsidR="0058613C">
        <w:rPr>
          <w:rFonts w:ascii="Arial" w:eastAsia="Arial" w:hAnsi="Arial" w:cs="Arial"/>
          <w:sz w:val="20"/>
          <w:szCs w:val="20"/>
          <w:lang w:eastAsia="en-US"/>
        </w:rPr>
        <w:tab/>
      </w:r>
      <w:r w:rsidR="0058613C" w:rsidRPr="004C777F">
        <w:rPr>
          <w:rFonts w:ascii="Arial" w:hAnsi="Arial" w:cs="Arial"/>
          <w:sz w:val="20"/>
          <w:szCs w:val="20"/>
          <w:highlight w:val="cyan"/>
        </w:rPr>
        <w:t>(DOPLNIT)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7D0583" w:rsidP="00DB2AF7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  <w:r w:rsidR="00FD4760"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P</w:t>
      </w:r>
      <w:r w:rsidR="00FD4760" w:rsidRPr="00FD4760">
        <w:rPr>
          <w:rFonts w:ascii="Arial" w:eastAsia="Arial" w:hAnsi="Arial" w:cs="Arial"/>
          <w:sz w:val="20"/>
          <w:szCs w:val="20"/>
          <w:lang w:eastAsia="en-US"/>
        </w:rPr>
        <w:t>rodávající“)</w:t>
      </w:r>
    </w:p>
    <w:p w:rsidR="00FD4760" w:rsidRPr="00FD4760" w:rsidRDefault="00FD4760" w:rsidP="00FD4760">
      <w:pPr>
        <w:tabs>
          <w:tab w:val="left" w:pos="4820"/>
        </w:tabs>
        <w:jc w:val="both"/>
        <w:rPr>
          <w:rFonts w:ascii="Arial" w:eastAsia="Arial" w:hAnsi="Arial" w:cs="Arial"/>
          <w:sz w:val="20"/>
          <w:szCs w:val="20"/>
          <w:lang w:eastAsia="en-US"/>
        </w:rPr>
      </w:pPr>
    </w:p>
    <w:p w:rsidR="00AA1E3E" w:rsidRDefault="00AA1E3E" w:rsidP="00FD476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FD4760">
        <w:rPr>
          <w:rFonts w:ascii="Arial" w:eastAsia="Calibri" w:hAnsi="Arial" w:cs="Arial"/>
          <w:b/>
          <w:sz w:val="20"/>
          <w:szCs w:val="20"/>
          <w:lang w:eastAsia="en-US"/>
        </w:rPr>
        <w:t>PREAMBULE</w:t>
      </w: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FD4760" w:rsidRPr="00FD4760" w:rsidRDefault="00FD4760" w:rsidP="00FD4760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Tato </w:t>
      </w:r>
      <w:r w:rsidR="007F72C3">
        <w:rPr>
          <w:rFonts w:ascii="Arial" w:eastAsia="Calibri" w:hAnsi="Arial" w:cs="Arial"/>
          <w:sz w:val="20"/>
          <w:szCs w:val="20"/>
          <w:lang w:eastAsia="en-US"/>
        </w:rPr>
        <w:t>Smlouva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 je uzavřena v návaznosti na Veřejnou zakázku s názvem</w:t>
      </w:r>
      <w:r w:rsidRPr="00FD4760">
        <w:rPr>
          <w:rFonts w:ascii="Arial" w:hAnsi="Arial" w:cs="Arial"/>
          <w:sz w:val="20"/>
          <w:szCs w:val="20"/>
        </w:rPr>
        <w:t xml:space="preserve">: </w:t>
      </w:r>
      <w:r w:rsidRPr="00AA1E3E">
        <w:rPr>
          <w:rFonts w:ascii="Arial" w:hAnsi="Arial" w:cs="Arial"/>
          <w:b/>
          <w:bCs/>
          <w:sz w:val="20"/>
          <w:szCs w:val="20"/>
        </w:rPr>
        <w:t>„</w:t>
      </w:r>
      <w:r w:rsidR="005C024E">
        <w:rPr>
          <w:rFonts w:ascii="Arial" w:hAnsi="Arial" w:cs="Arial"/>
          <w:b/>
          <w:bCs/>
          <w:sz w:val="20"/>
          <w:szCs w:val="20"/>
        </w:rPr>
        <w:t>Zajištění tisku pro rok 20</w:t>
      </w:r>
      <w:r w:rsidR="00B2536B">
        <w:rPr>
          <w:rFonts w:ascii="Arial" w:hAnsi="Arial" w:cs="Arial"/>
          <w:b/>
          <w:bCs/>
          <w:sz w:val="20"/>
          <w:szCs w:val="20"/>
        </w:rPr>
        <w:t>20</w:t>
      </w:r>
      <w:r w:rsidR="005C024E">
        <w:rPr>
          <w:rFonts w:ascii="Arial" w:hAnsi="Arial" w:cs="Arial"/>
          <w:b/>
          <w:bCs/>
          <w:sz w:val="20"/>
          <w:szCs w:val="20"/>
        </w:rPr>
        <w:t>“</w:t>
      </w:r>
    </w:p>
    <w:p w:rsidR="00FD4760" w:rsidRPr="00FD4760" w:rsidRDefault="00FD4760" w:rsidP="00DB31A0">
      <w:pPr>
        <w:tabs>
          <w:tab w:val="num" w:pos="147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Zhotovitel touto </w:t>
      </w:r>
      <w:r w:rsidR="00DF357D">
        <w:rPr>
          <w:rFonts w:ascii="Arial" w:eastAsia="Calibri" w:hAnsi="Arial" w:cs="Arial"/>
          <w:sz w:val="20"/>
          <w:szCs w:val="20"/>
          <w:lang w:eastAsia="en-US"/>
        </w:rPr>
        <w:t>dohodou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 garantuje Objednateli splnění zadání Veřejné zakázky a všech z toho vyplývajících podmínek a povinností podle Výzvy </w:t>
      </w:r>
      <w:r w:rsidR="007F72C3">
        <w:rPr>
          <w:rFonts w:ascii="Arial" w:eastAsia="Calibri" w:hAnsi="Arial" w:cs="Arial"/>
          <w:sz w:val="20"/>
          <w:szCs w:val="20"/>
          <w:lang w:eastAsia="en-US"/>
        </w:rPr>
        <w:t xml:space="preserve">k podání nabídek 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>(dále jen „Výzva</w:t>
      </w:r>
      <w:r w:rsidR="007849AF">
        <w:rPr>
          <w:rFonts w:ascii="Arial" w:eastAsia="Calibri" w:hAnsi="Arial" w:cs="Arial"/>
          <w:sz w:val="20"/>
          <w:szCs w:val="20"/>
          <w:lang w:eastAsia="en-US"/>
        </w:rPr>
        <w:t>“)</w:t>
      </w:r>
      <w:r w:rsidR="00A44B77">
        <w:rPr>
          <w:rFonts w:ascii="Arial" w:eastAsia="Calibri" w:hAnsi="Arial" w:cs="Arial"/>
          <w:sz w:val="20"/>
          <w:szCs w:val="20"/>
          <w:lang w:eastAsia="en-US"/>
        </w:rPr>
        <w:t xml:space="preserve"> ve veřejné </w:t>
      </w:r>
      <w:r w:rsidR="00156702">
        <w:rPr>
          <w:rFonts w:ascii="Arial" w:eastAsia="Calibri" w:hAnsi="Arial" w:cs="Arial"/>
          <w:sz w:val="20"/>
          <w:szCs w:val="20"/>
          <w:lang w:eastAsia="en-US"/>
        </w:rPr>
        <w:t>zakázce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>. Tato garance je nadřazena ostatním podmínká</w:t>
      </w:r>
      <w:r w:rsidR="00DF357D">
        <w:rPr>
          <w:rFonts w:ascii="Arial" w:eastAsia="Calibri" w:hAnsi="Arial" w:cs="Arial"/>
          <w:sz w:val="20"/>
          <w:szCs w:val="20"/>
          <w:lang w:eastAsia="en-US"/>
        </w:rPr>
        <w:t xml:space="preserve">m a garancím uvedeným </w:t>
      </w:r>
      <w:r w:rsidR="007F72C3">
        <w:rPr>
          <w:rFonts w:ascii="Arial" w:eastAsia="Calibri" w:hAnsi="Arial" w:cs="Arial"/>
          <w:sz w:val="20"/>
          <w:szCs w:val="20"/>
          <w:lang w:eastAsia="en-US"/>
        </w:rPr>
        <w:t>ve Smlouvě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>. Pro vyloučení jakýchkoliv pochybností to znamená, že:</w:t>
      </w:r>
    </w:p>
    <w:p w:rsidR="00FD4760" w:rsidRPr="00FD4760" w:rsidRDefault="002F05C4" w:rsidP="00FD4760">
      <w:pPr>
        <w:widowControl w:val="0"/>
        <w:tabs>
          <w:tab w:val="num" w:pos="147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a) </w:t>
      </w:r>
      <w:r w:rsidR="00FD4760" w:rsidRPr="00FD4760">
        <w:rPr>
          <w:rFonts w:ascii="Arial" w:eastAsia="Calibri" w:hAnsi="Arial" w:cs="Arial"/>
          <w:sz w:val="20"/>
          <w:szCs w:val="20"/>
          <w:lang w:eastAsia="en-US"/>
        </w:rPr>
        <w:t xml:space="preserve">v případě </w:t>
      </w:r>
      <w:r w:rsidR="007F72C3">
        <w:rPr>
          <w:rFonts w:ascii="Arial" w:eastAsia="Calibri" w:hAnsi="Arial" w:cs="Arial"/>
          <w:sz w:val="20"/>
          <w:szCs w:val="20"/>
          <w:lang w:eastAsia="en-US"/>
        </w:rPr>
        <w:t>jakékoli</w:t>
      </w:r>
      <w:r w:rsidR="00FD4760" w:rsidRPr="00FD4760">
        <w:rPr>
          <w:rFonts w:ascii="Arial" w:eastAsia="Calibri" w:hAnsi="Arial" w:cs="Arial"/>
          <w:sz w:val="20"/>
          <w:szCs w:val="20"/>
          <w:lang w:eastAsia="en-US"/>
        </w:rPr>
        <w:t xml:space="preserve"> nejistoty ohledně výkladu ustanovení </w:t>
      </w:r>
      <w:r w:rsidR="007F72C3">
        <w:rPr>
          <w:rFonts w:ascii="Arial" w:eastAsia="Calibri" w:hAnsi="Arial" w:cs="Arial"/>
          <w:sz w:val="20"/>
          <w:szCs w:val="20"/>
          <w:lang w:eastAsia="en-US"/>
        </w:rPr>
        <w:t xml:space="preserve">Smlouvy </w:t>
      </w:r>
      <w:r w:rsidR="00FD4760" w:rsidRPr="00FD4760">
        <w:rPr>
          <w:rFonts w:ascii="Arial" w:eastAsia="Calibri" w:hAnsi="Arial" w:cs="Arial"/>
          <w:sz w:val="20"/>
          <w:szCs w:val="20"/>
          <w:lang w:eastAsia="en-US"/>
        </w:rPr>
        <w:t>budou tato ustanovení vykládána tak, aby v co nejširší míře zohledňovala účel Veřejné zakázky vyjádřený ve Výzvě,</w:t>
      </w:r>
    </w:p>
    <w:p w:rsidR="00534BB9" w:rsidRPr="002F05C4" w:rsidRDefault="002F05C4" w:rsidP="002F05C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b) </w:t>
      </w:r>
      <w:r w:rsidR="00FD4760" w:rsidRPr="00FD4760">
        <w:rPr>
          <w:rFonts w:ascii="Arial" w:eastAsia="Calibri" w:hAnsi="Arial" w:cs="Arial"/>
          <w:sz w:val="20"/>
          <w:szCs w:val="20"/>
          <w:lang w:eastAsia="en-US"/>
        </w:rPr>
        <w:t xml:space="preserve">v případě chybějících ustanovení </w:t>
      </w:r>
      <w:r w:rsidR="007F72C3">
        <w:rPr>
          <w:rFonts w:ascii="Arial" w:eastAsia="Calibri" w:hAnsi="Arial" w:cs="Arial"/>
          <w:sz w:val="20"/>
          <w:szCs w:val="20"/>
          <w:lang w:eastAsia="en-US"/>
        </w:rPr>
        <w:t>Smlouvy</w:t>
      </w:r>
      <w:r w:rsidR="00FD4760" w:rsidRPr="00FD4760">
        <w:rPr>
          <w:rFonts w:ascii="Arial" w:eastAsia="Calibri" w:hAnsi="Arial" w:cs="Arial"/>
          <w:sz w:val="20"/>
          <w:szCs w:val="20"/>
          <w:lang w:eastAsia="en-US"/>
        </w:rPr>
        <w:t xml:space="preserve"> budou použita dostatečně konkrétní ustanovení Výzvy.</w:t>
      </w: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I. Předmět plnění</w:t>
      </w:r>
    </w:p>
    <w:p w:rsidR="00534BB9" w:rsidRPr="00FD4760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Předmětem plnění této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8F5ECF">
        <w:rPr>
          <w:rFonts w:ascii="Arial" w:hAnsi="Arial" w:cs="Arial"/>
          <w:sz w:val="20"/>
          <w:szCs w:val="20"/>
        </w:rPr>
        <w:t xml:space="preserve">je výroba tiskového zadání dle specifikace </w:t>
      </w:r>
      <w:r w:rsidR="007E73B3">
        <w:rPr>
          <w:rFonts w:ascii="Arial" w:hAnsi="Arial" w:cs="Arial"/>
          <w:sz w:val="20"/>
          <w:szCs w:val="20"/>
        </w:rPr>
        <w:t>(</w:t>
      </w:r>
      <w:r w:rsidR="003E56AB">
        <w:rPr>
          <w:rFonts w:ascii="Arial" w:hAnsi="Arial" w:cs="Arial"/>
          <w:sz w:val="20"/>
          <w:szCs w:val="20"/>
        </w:rPr>
        <w:t>dále jen „</w:t>
      </w:r>
      <w:r w:rsidR="007F72C3">
        <w:rPr>
          <w:rFonts w:ascii="Arial" w:hAnsi="Arial" w:cs="Arial"/>
          <w:sz w:val="20"/>
          <w:szCs w:val="20"/>
        </w:rPr>
        <w:t>Z</w:t>
      </w:r>
      <w:r w:rsidR="003E56AB">
        <w:rPr>
          <w:rFonts w:ascii="Arial" w:hAnsi="Arial" w:cs="Arial"/>
          <w:sz w:val="20"/>
          <w:szCs w:val="20"/>
        </w:rPr>
        <w:t>boží“)</w:t>
      </w:r>
      <w:r w:rsidR="007E73B3">
        <w:rPr>
          <w:rFonts w:ascii="Arial" w:hAnsi="Arial" w:cs="Arial"/>
          <w:sz w:val="20"/>
          <w:szCs w:val="20"/>
        </w:rPr>
        <w:t>.</w:t>
      </w:r>
      <w:r w:rsidR="003E56AB">
        <w:rPr>
          <w:rFonts w:ascii="Arial" w:hAnsi="Arial" w:cs="Arial"/>
          <w:sz w:val="20"/>
          <w:szCs w:val="20"/>
        </w:rPr>
        <w:t xml:space="preserve"> </w:t>
      </w:r>
      <w:r w:rsidR="004A51B0">
        <w:rPr>
          <w:rFonts w:ascii="Arial" w:hAnsi="Arial" w:cs="Arial"/>
          <w:sz w:val="20"/>
          <w:szCs w:val="20"/>
        </w:rPr>
        <w:t>S</w:t>
      </w:r>
      <w:r w:rsidR="003E56AB">
        <w:rPr>
          <w:rFonts w:ascii="Arial" w:hAnsi="Arial" w:cs="Arial"/>
          <w:sz w:val="20"/>
          <w:szCs w:val="20"/>
        </w:rPr>
        <w:t>pecifikace co do druhů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3E56AB">
        <w:rPr>
          <w:rFonts w:ascii="Arial" w:hAnsi="Arial" w:cs="Arial"/>
          <w:sz w:val="20"/>
          <w:szCs w:val="20"/>
        </w:rPr>
        <w:t>j</w:t>
      </w:r>
      <w:r w:rsidRPr="00FD4760">
        <w:rPr>
          <w:rFonts w:ascii="Arial" w:hAnsi="Arial" w:cs="Arial"/>
          <w:sz w:val="20"/>
          <w:szCs w:val="20"/>
        </w:rPr>
        <w:t>e uvedena</w:t>
      </w:r>
      <w:r w:rsidR="00DB31A0">
        <w:rPr>
          <w:rFonts w:ascii="Arial" w:hAnsi="Arial" w:cs="Arial"/>
          <w:sz w:val="20"/>
          <w:szCs w:val="20"/>
        </w:rPr>
        <w:t xml:space="preserve"> v</w:t>
      </w:r>
      <w:r w:rsidR="00E46EAA">
        <w:rPr>
          <w:rFonts w:ascii="Arial" w:hAnsi="Arial" w:cs="Arial"/>
          <w:sz w:val="20"/>
          <w:szCs w:val="20"/>
        </w:rPr>
        <w:t xml:space="preserve"> cenové </w:t>
      </w:r>
      <w:r w:rsidR="007F72C3">
        <w:rPr>
          <w:rFonts w:ascii="Arial" w:hAnsi="Arial" w:cs="Arial"/>
          <w:sz w:val="20"/>
          <w:szCs w:val="20"/>
        </w:rPr>
        <w:t xml:space="preserve">nabídce </w:t>
      </w:r>
      <w:r w:rsidR="00D951C0">
        <w:rPr>
          <w:rFonts w:ascii="Arial" w:hAnsi="Arial" w:cs="Arial"/>
          <w:sz w:val="20"/>
          <w:szCs w:val="20"/>
        </w:rPr>
        <w:t>Prodávajícího</w:t>
      </w:r>
      <w:r w:rsidR="007F72C3">
        <w:rPr>
          <w:rFonts w:ascii="Arial" w:hAnsi="Arial" w:cs="Arial"/>
          <w:sz w:val="20"/>
          <w:szCs w:val="20"/>
        </w:rPr>
        <w:t xml:space="preserve"> (dále jen „Nabídka“)</w:t>
      </w:r>
      <w:r w:rsidR="00E46EAA">
        <w:rPr>
          <w:rFonts w:ascii="Arial" w:hAnsi="Arial" w:cs="Arial"/>
          <w:sz w:val="20"/>
          <w:szCs w:val="20"/>
        </w:rPr>
        <w:t xml:space="preserve"> předložené formou Katalogového listu</w:t>
      </w:r>
      <w:r w:rsidR="003E56AB">
        <w:rPr>
          <w:rFonts w:ascii="Arial" w:hAnsi="Arial" w:cs="Arial"/>
          <w:sz w:val="20"/>
          <w:szCs w:val="20"/>
        </w:rPr>
        <w:t>, kter</w:t>
      </w:r>
      <w:r w:rsidR="00E46EAA">
        <w:rPr>
          <w:rFonts w:ascii="Arial" w:hAnsi="Arial" w:cs="Arial"/>
          <w:sz w:val="20"/>
          <w:szCs w:val="20"/>
        </w:rPr>
        <w:t>á</w:t>
      </w:r>
      <w:r w:rsidR="00DB31A0">
        <w:rPr>
          <w:rFonts w:ascii="Arial" w:hAnsi="Arial" w:cs="Arial"/>
          <w:sz w:val="20"/>
          <w:szCs w:val="20"/>
        </w:rPr>
        <w:t xml:space="preserve"> tvoří P</w:t>
      </w:r>
      <w:r w:rsidRPr="00FD4760">
        <w:rPr>
          <w:rFonts w:ascii="Arial" w:hAnsi="Arial" w:cs="Arial"/>
          <w:sz w:val="20"/>
          <w:szCs w:val="20"/>
        </w:rPr>
        <w:t>řílohu</w:t>
      </w:r>
      <w:r w:rsidR="00DB31A0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t>č. 1</w:t>
      </w:r>
      <w:r w:rsidR="0015767D">
        <w:rPr>
          <w:rFonts w:ascii="Arial" w:hAnsi="Arial" w:cs="Arial"/>
          <w:sz w:val="20"/>
          <w:szCs w:val="20"/>
        </w:rPr>
        <w:t xml:space="preserve"> této </w:t>
      </w:r>
      <w:r w:rsidR="00CA6281">
        <w:rPr>
          <w:rFonts w:ascii="Arial" w:hAnsi="Arial" w:cs="Arial"/>
          <w:sz w:val="20"/>
          <w:szCs w:val="20"/>
        </w:rPr>
        <w:t>Smlouvy</w:t>
      </w:r>
      <w:r w:rsidR="0015767D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sz w:val="20"/>
          <w:szCs w:val="20"/>
        </w:rPr>
        <w:t xml:space="preserve">Zboží bude dodáváno na základě </w:t>
      </w:r>
      <w:r w:rsidR="0088444A">
        <w:rPr>
          <w:rFonts w:ascii="Arial" w:hAnsi="Arial" w:cs="Arial"/>
          <w:sz w:val="20"/>
          <w:szCs w:val="20"/>
        </w:rPr>
        <w:t>dílčích</w:t>
      </w:r>
      <w:r w:rsidRPr="00FD4760">
        <w:rPr>
          <w:rFonts w:ascii="Arial" w:hAnsi="Arial" w:cs="Arial"/>
          <w:sz w:val="20"/>
          <w:szCs w:val="20"/>
        </w:rPr>
        <w:t xml:space="preserve"> objednávek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upujícího.</w:t>
      </w:r>
      <w:r w:rsidR="0015767D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EA18C6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není touto </w:t>
      </w:r>
      <w:r w:rsidR="00DF357D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 xml:space="preserve"> zavázán objednat si zboží u Prodávajícího</w:t>
      </w:r>
      <w:r w:rsidR="0088444A">
        <w:rPr>
          <w:rFonts w:ascii="Arial" w:hAnsi="Arial" w:cs="Arial"/>
          <w:sz w:val="20"/>
          <w:szCs w:val="20"/>
        </w:rPr>
        <w:t>.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88444A">
        <w:rPr>
          <w:rFonts w:ascii="Arial" w:hAnsi="Arial" w:cs="Arial"/>
          <w:sz w:val="20"/>
          <w:szCs w:val="20"/>
        </w:rPr>
        <w:t>M</w:t>
      </w:r>
      <w:r w:rsidR="00B40407" w:rsidRPr="00FD4760">
        <w:rPr>
          <w:rFonts w:ascii="Arial" w:hAnsi="Arial" w:cs="Arial"/>
          <w:sz w:val="20"/>
          <w:szCs w:val="20"/>
        </w:rPr>
        <w:t xml:space="preserve">nožství </w:t>
      </w:r>
      <w:r w:rsidR="0088444A">
        <w:rPr>
          <w:rFonts w:ascii="Arial" w:hAnsi="Arial" w:cs="Arial"/>
          <w:sz w:val="20"/>
          <w:szCs w:val="20"/>
        </w:rPr>
        <w:t xml:space="preserve">popsané v příloze č. 1 </w:t>
      </w:r>
      <w:r w:rsidR="00B40407" w:rsidRPr="00FD4760">
        <w:rPr>
          <w:rFonts w:ascii="Arial" w:hAnsi="Arial" w:cs="Arial"/>
          <w:sz w:val="20"/>
          <w:szCs w:val="20"/>
        </w:rPr>
        <w:t xml:space="preserve">je pouze orientační a není pro </w:t>
      </w:r>
      <w:r w:rsidR="005903B7">
        <w:rPr>
          <w:rFonts w:ascii="Arial" w:hAnsi="Arial" w:cs="Arial"/>
          <w:sz w:val="20"/>
          <w:szCs w:val="20"/>
        </w:rPr>
        <w:t>K</w:t>
      </w:r>
      <w:r w:rsidR="00B40407" w:rsidRPr="00FD4760">
        <w:rPr>
          <w:rFonts w:ascii="Arial" w:hAnsi="Arial" w:cs="Arial"/>
          <w:sz w:val="20"/>
          <w:szCs w:val="20"/>
        </w:rPr>
        <w:t>upujícího závazné.</w:t>
      </w:r>
      <w:r w:rsidR="00D951C0">
        <w:rPr>
          <w:rFonts w:ascii="Arial" w:hAnsi="Arial" w:cs="Arial"/>
          <w:sz w:val="20"/>
          <w:szCs w:val="20"/>
        </w:rPr>
        <w:t xml:space="preserve"> Kupující zároveň není povinen objednat si každou z</w:t>
      </w:r>
      <w:r w:rsidR="0088444A">
        <w:rPr>
          <w:rFonts w:ascii="Arial" w:hAnsi="Arial" w:cs="Arial"/>
          <w:sz w:val="20"/>
          <w:szCs w:val="20"/>
        </w:rPr>
        <w:t xml:space="preserve"> naceněných </w:t>
      </w:r>
      <w:r w:rsidR="00D951C0">
        <w:rPr>
          <w:rFonts w:ascii="Arial" w:hAnsi="Arial" w:cs="Arial"/>
          <w:sz w:val="20"/>
          <w:szCs w:val="20"/>
        </w:rPr>
        <w:t>položek.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se touto </w:t>
      </w:r>
      <w:r w:rsidR="001E3FC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zavazuje řádně dodané zboží od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převzít a zaplatit dohodnutou kupní cenu dle podmínek sjednaných touto </w:t>
      </w:r>
      <w:r w:rsidR="006E0F67">
        <w:rPr>
          <w:rFonts w:ascii="Arial" w:hAnsi="Arial" w:cs="Arial"/>
          <w:sz w:val="20"/>
          <w:szCs w:val="20"/>
        </w:rPr>
        <w:t>Smlouvou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892A6E" w:rsidRDefault="009B636A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2A6E">
        <w:rPr>
          <w:rFonts w:ascii="Arial" w:hAnsi="Arial" w:cs="Arial"/>
          <w:sz w:val="20"/>
          <w:szCs w:val="20"/>
        </w:rPr>
        <w:t>Prodávající bude zajišťovat výrobu jednotlivých tiskovin na základě písemných objednávek ze strany Kupujícího</w:t>
      </w:r>
      <w:r w:rsidR="00B40407" w:rsidRPr="00892A6E">
        <w:rPr>
          <w:rFonts w:ascii="Arial" w:hAnsi="Arial" w:cs="Arial"/>
          <w:sz w:val="20"/>
          <w:szCs w:val="20"/>
        </w:rPr>
        <w:t>.</w:t>
      </w:r>
      <w:r w:rsidRPr="00892A6E">
        <w:rPr>
          <w:rFonts w:ascii="Arial" w:hAnsi="Arial" w:cs="Arial"/>
          <w:sz w:val="20"/>
          <w:szCs w:val="20"/>
        </w:rPr>
        <w:t xml:space="preserve"> </w:t>
      </w:r>
      <w:r w:rsidR="006F140A" w:rsidRPr="00892A6E">
        <w:rPr>
          <w:rFonts w:ascii="Arial" w:hAnsi="Arial" w:cs="Arial"/>
          <w:sz w:val="20"/>
          <w:szCs w:val="20"/>
        </w:rPr>
        <w:t xml:space="preserve">Více viz čl. IV. </w:t>
      </w:r>
    </w:p>
    <w:p w:rsidR="00B40407" w:rsidRDefault="00506B27" w:rsidP="00EA18C6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23993">
        <w:rPr>
          <w:rFonts w:ascii="Arial" w:hAnsi="Arial" w:cs="Arial"/>
          <w:sz w:val="20"/>
          <w:szCs w:val="20"/>
        </w:rPr>
        <w:lastRenderedPageBreak/>
        <w:t xml:space="preserve">Prodávající je oprávněn </w:t>
      </w:r>
      <w:r w:rsidR="00225C73" w:rsidRPr="00C23993">
        <w:rPr>
          <w:rFonts w:ascii="Arial" w:hAnsi="Arial" w:cs="Arial"/>
          <w:sz w:val="20"/>
          <w:szCs w:val="20"/>
        </w:rPr>
        <w:t xml:space="preserve">nabídnout </w:t>
      </w:r>
      <w:r w:rsidR="00FB2980">
        <w:rPr>
          <w:rFonts w:ascii="Arial" w:hAnsi="Arial" w:cs="Arial"/>
          <w:sz w:val="20"/>
          <w:szCs w:val="20"/>
        </w:rPr>
        <w:t>Zboží</w:t>
      </w:r>
      <w:r w:rsidRPr="00C23993">
        <w:rPr>
          <w:rFonts w:ascii="Arial" w:hAnsi="Arial" w:cs="Arial"/>
          <w:sz w:val="20"/>
          <w:szCs w:val="20"/>
        </w:rPr>
        <w:t xml:space="preserve"> od </w:t>
      </w:r>
      <w:r w:rsidR="00D951C0">
        <w:rPr>
          <w:rFonts w:ascii="Arial" w:hAnsi="Arial" w:cs="Arial"/>
          <w:sz w:val="20"/>
          <w:szCs w:val="20"/>
        </w:rPr>
        <w:t>subdodavatele</w:t>
      </w:r>
      <w:r w:rsidR="00225C73" w:rsidRPr="00C23993">
        <w:rPr>
          <w:rFonts w:ascii="Arial" w:hAnsi="Arial" w:cs="Arial"/>
          <w:sz w:val="20"/>
          <w:szCs w:val="20"/>
        </w:rPr>
        <w:t xml:space="preserve"> za předpokladu, že </w:t>
      </w:r>
      <w:r w:rsidR="00FB2980">
        <w:rPr>
          <w:rFonts w:ascii="Arial" w:hAnsi="Arial" w:cs="Arial"/>
          <w:sz w:val="20"/>
          <w:szCs w:val="20"/>
        </w:rPr>
        <w:t>Zboží</w:t>
      </w:r>
      <w:r w:rsidR="00FB2980" w:rsidRPr="00C23993">
        <w:rPr>
          <w:rFonts w:ascii="Arial" w:hAnsi="Arial" w:cs="Arial"/>
          <w:sz w:val="20"/>
          <w:szCs w:val="20"/>
        </w:rPr>
        <w:t xml:space="preserve"> </w:t>
      </w:r>
      <w:r w:rsidR="00225C73" w:rsidRPr="00C23993">
        <w:rPr>
          <w:rFonts w:ascii="Arial" w:hAnsi="Arial" w:cs="Arial"/>
          <w:sz w:val="20"/>
          <w:szCs w:val="20"/>
        </w:rPr>
        <w:t xml:space="preserve">bude splňovat funkční požadavky </w:t>
      </w:r>
      <w:r w:rsidR="005903B7">
        <w:rPr>
          <w:rFonts w:ascii="Arial" w:hAnsi="Arial" w:cs="Arial"/>
          <w:sz w:val="20"/>
          <w:szCs w:val="20"/>
        </w:rPr>
        <w:t>K</w:t>
      </w:r>
      <w:r w:rsidRPr="00C23993">
        <w:rPr>
          <w:rFonts w:ascii="Arial" w:hAnsi="Arial" w:cs="Arial"/>
          <w:sz w:val="20"/>
          <w:szCs w:val="20"/>
        </w:rPr>
        <w:t>upujícího</w:t>
      </w:r>
      <w:r w:rsidR="007E73B3">
        <w:rPr>
          <w:rFonts w:ascii="Arial" w:hAnsi="Arial" w:cs="Arial"/>
          <w:sz w:val="20"/>
          <w:szCs w:val="20"/>
        </w:rPr>
        <w:t>.</w:t>
      </w:r>
      <w:r w:rsidR="00D951C0">
        <w:rPr>
          <w:rFonts w:ascii="Arial" w:hAnsi="Arial" w:cs="Arial"/>
          <w:sz w:val="20"/>
          <w:szCs w:val="20"/>
        </w:rPr>
        <w:t xml:space="preserve"> V takovémto případě musí Prodávající Kupujícího informovat, že daná dodávka bude řešena přes subdodavatele a musí Kupujícímu poskytnout základní údaje dané společnosti (název, IČO</w:t>
      </w:r>
      <w:r w:rsidR="008015FE">
        <w:rPr>
          <w:rFonts w:ascii="Arial" w:hAnsi="Arial" w:cs="Arial"/>
          <w:sz w:val="20"/>
          <w:szCs w:val="20"/>
        </w:rPr>
        <w:t>, sídlo</w:t>
      </w:r>
      <w:r w:rsidR="007B6060">
        <w:rPr>
          <w:rFonts w:ascii="Arial" w:hAnsi="Arial" w:cs="Arial"/>
          <w:sz w:val="20"/>
          <w:szCs w:val="20"/>
        </w:rPr>
        <w:t>)</w:t>
      </w:r>
      <w:r w:rsidR="008015FE">
        <w:rPr>
          <w:rFonts w:ascii="Arial" w:hAnsi="Arial" w:cs="Arial"/>
          <w:sz w:val="20"/>
          <w:szCs w:val="20"/>
        </w:rPr>
        <w:t>.</w:t>
      </w:r>
    </w:p>
    <w:p w:rsidR="0088444A" w:rsidRPr="002F6538" w:rsidRDefault="0088444A" w:rsidP="00EA18C6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6538">
        <w:rPr>
          <w:rFonts w:ascii="Arial" w:hAnsi="Arial" w:cs="Arial"/>
          <w:sz w:val="20"/>
          <w:szCs w:val="20"/>
        </w:rPr>
        <w:t>Kupující si vyhrazuje právo objednávat od Prodávajícího také zboží, které není naceněno v příloze č. 1, a to za předpokladu, že Prodávající je schopen toto zboží vyrobit a dodat</w:t>
      </w:r>
      <w:r w:rsidR="00924B61" w:rsidRPr="002F6538">
        <w:rPr>
          <w:rFonts w:ascii="Arial" w:hAnsi="Arial" w:cs="Arial"/>
          <w:sz w:val="20"/>
          <w:szCs w:val="20"/>
        </w:rPr>
        <w:t>. Takové zboží se Prodávající zavazuje Kupujícímu dodat za cenu na trhu běžnou</w:t>
      </w:r>
      <w:r w:rsidR="002F6538" w:rsidRPr="002F6538">
        <w:rPr>
          <w:rFonts w:ascii="Arial" w:hAnsi="Arial" w:cs="Arial"/>
          <w:sz w:val="20"/>
          <w:szCs w:val="20"/>
        </w:rPr>
        <w:t xml:space="preserve"> a vztahují se na něj veškerá další ustanovení této Smlouvy. </w:t>
      </w: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II. Kupní cena, platební podmínky</w:t>
      </w:r>
    </w:p>
    <w:p w:rsidR="001A5C5A" w:rsidRPr="00FD4760" w:rsidRDefault="001A5C5A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8015FE" w:rsidRDefault="00EA18C6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>Jednotková k</w:t>
      </w:r>
      <w:r w:rsidR="00B40407" w:rsidRPr="00EA18C6">
        <w:rPr>
          <w:rFonts w:ascii="Arial" w:hAnsi="Arial" w:cs="Arial"/>
          <w:sz w:val="20"/>
          <w:szCs w:val="20"/>
        </w:rPr>
        <w:t>upní cena</w:t>
      </w:r>
      <w:r w:rsidR="0030092F">
        <w:rPr>
          <w:rFonts w:ascii="Arial" w:hAnsi="Arial" w:cs="Arial"/>
          <w:sz w:val="20"/>
          <w:szCs w:val="20"/>
        </w:rPr>
        <w:t xml:space="preserve"> </w:t>
      </w:r>
      <w:r w:rsidR="00A04286">
        <w:rPr>
          <w:rFonts w:ascii="Arial" w:hAnsi="Arial" w:cs="Arial"/>
          <w:sz w:val="20"/>
          <w:szCs w:val="20"/>
        </w:rPr>
        <w:t xml:space="preserve">Zboží </w:t>
      </w:r>
      <w:r w:rsidR="0030092F">
        <w:rPr>
          <w:rFonts w:ascii="Arial" w:hAnsi="Arial" w:cs="Arial"/>
          <w:sz w:val="20"/>
          <w:szCs w:val="20"/>
        </w:rPr>
        <w:t>je uvedena v </w:t>
      </w:r>
      <w:r w:rsidR="008015FE">
        <w:rPr>
          <w:rFonts w:ascii="Arial" w:hAnsi="Arial" w:cs="Arial"/>
          <w:sz w:val="20"/>
          <w:szCs w:val="20"/>
        </w:rPr>
        <w:t>p</w:t>
      </w:r>
      <w:r w:rsidR="0030092F">
        <w:rPr>
          <w:rFonts w:ascii="Arial" w:hAnsi="Arial" w:cs="Arial"/>
          <w:sz w:val="20"/>
          <w:szCs w:val="20"/>
        </w:rPr>
        <w:t>říloze č. 1</w:t>
      </w:r>
      <w:r w:rsidR="00B40407" w:rsidRPr="00EA18C6">
        <w:rPr>
          <w:rFonts w:ascii="Arial" w:hAnsi="Arial" w:cs="Arial"/>
          <w:sz w:val="20"/>
          <w:szCs w:val="20"/>
        </w:rPr>
        <w:t xml:space="preserve"> této </w:t>
      </w:r>
      <w:r w:rsidR="00A04286">
        <w:rPr>
          <w:rFonts w:ascii="Arial" w:hAnsi="Arial" w:cs="Arial"/>
          <w:sz w:val="20"/>
          <w:szCs w:val="20"/>
        </w:rPr>
        <w:t>Smlouvy</w:t>
      </w:r>
      <w:r w:rsidR="00506B27" w:rsidRPr="00EA18C6">
        <w:rPr>
          <w:rFonts w:ascii="Arial" w:hAnsi="Arial" w:cs="Arial"/>
          <w:sz w:val="20"/>
          <w:szCs w:val="20"/>
        </w:rPr>
        <w:t xml:space="preserve">, včetně specifikace </w:t>
      </w:r>
      <w:r w:rsidR="00A04286">
        <w:rPr>
          <w:rFonts w:ascii="Arial" w:hAnsi="Arial" w:cs="Arial"/>
          <w:sz w:val="20"/>
          <w:szCs w:val="20"/>
        </w:rPr>
        <w:t xml:space="preserve">Zboží </w:t>
      </w:r>
      <w:r w:rsidR="008015FE">
        <w:rPr>
          <w:rFonts w:ascii="Arial" w:hAnsi="Arial" w:cs="Arial"/>
          <w:sz w:val="20"/>
          <w:szCs w:val="20"/>
        </w:rPr>
        <w:t>a ceny za násobky jednotlivých k</w:t>
      </w:r>
      <w:r w:rsidR="005B4DF2">
        <w:rPr>
          <w:rFonts w:ascii="Arial" w:hAnsi="Arial" w:cs="Arial"/>
          <w:sz w:val="20"/>
          <w:szCs w:val="20"/>
        </w:rPr>
        <w:t>usů</w:t>
      </w:r>
      <w:r w:rsidR="008015FE">
        <w:rPr>
          <w:rFonts w:ascii="Arial" w:hAnsi="Arial" w:cs="Arial"/>
          <w:sz w:val="20"/>
          <w:szCs w:val="20"/>
        </w:rPr>
        <w:t xml:space="preserve">. </w:t>
      </w:r>
    </w:p>
    <w:p w:rsidR="00506B27" w:rsidRPr="00EA18C6" w:rsidRDefault="00506B2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 xml:space="preserve">Celkový limit za veškeré plnění </w:t>
      </w:r>
      <w:r w:rsidR="007849AF" w:rsidRPr="00EA18C6">
        <w:rPr>
          <w:rFonts w:ascii="Arial" w:hAnsi="Arial" w:cs="Arial"/>
          <w:sz w:val="20"/>
          <w:szCs w:val="20"/>
        </w:rPr>
        <w:t>Kupujícího</w:t>
      </w:r>
      <w:r w:rsidRPr="00EA18C6">
        <w:rPr>
          <w:rFonts w:ascii="Arial" w:hAnsi="Arial" w:cs="Arial"/>
          <w:sz w:val="20"/>
          <w:szCs w:val="20"/>
        </w:rPr>
        <w:t xml:space="preserve"> na základě této </w:t>
      </w:r>
      <w:r w:rsidR="009B6331">
        <w:rPr>
          <w:rFonts w:ascii="Arial" w:hAnsi="Arial" w:cs="Arial"/>
          <w:sz w:val="20"/>
          <w:szCs w:val="20"/>
        </w:rPr>
        <w:t>Smlouvy</w:t>
      </w:r>
      <w:r w:rsidRPr="00EA18C6">
        <w:rPr>
          <w:rFonts w:ascii="Arial" w:hAnsi="Arial" w:cs="Arial"/>
          <w:sz w:val="20"/>
          <w:szCs w:val="20"/>
        </w:rPr>
        <w:t xml:space="preserve"> nepřesáhne částku </w:t>
      </w:r>
      <w:r w:rsidR="00520386">
        <w:rPr>
          <w:rFonts w:ascii="Arial" w:hAnsi="Arial" w:cs="Arial"/>
          <w:sz w:val="20"/>
          <w:szCs w:val="20"/>
        </w:rPr>
        <w:br/>
      </w:r>
      <w:r w:rsidR="008015FE">
        <w:rPr>
          <w:rFonts w:ascii="Arial" w:hAnsi="Arial" w:cs="Arial"/>
          <w:sz w:val="20"/>
          <w:szCs w:val="20"/>
        </w:rPr>
        <w:t>7</w:t>
      </w:r>
      <w:r w:rsidR="00F1107E">
        <w:rPr>
          <w:rFonts w:ascii="Arial" w:hAnsi="Arial" w:cs="Arial"/>
          <w:sz w:val="20"/>
          <w:szCs w:val="20"/>
        </w:rPr>
        <w:t>50</w:t>
      </w:r>
      <w:r w:rsidR="00EC2E76" w:rsidRPr="00F27B4D">
        <w:rPr>
          <w:rFonts w:ascii="Arial" w:hAnsi="Arial" w:cs="Arial"/>
          <w:sz w:val="20"/>
          <w:szCs w:val="20"/>
        </w:rPr>
        <w:t xml:space="preserve"> 000</w:t>
      </w:r>
      <w:r w:rsidR="007849AF" w:rsidRPr="00F27B4D">
        <w:rPr>
          <w:rFonts w:ascii="Arial" w:hAnsi="Arial" w:cs="Arial"/>
          <w:sz w:val="20"/>
          <w:szCs w:val="20"/>
        </w:rPr>
        <w:t xml:space="preserve">,- </w:t>
      </w:r>
      <w:r w:rsidR="00EC2E76" w:rsidRPr="00F27B4D">
        <w:rPr>
          <w:rFonts w:ascii="Arial" w:hAnsi="Arial" w:cs="Arial"/>
          <w:sz w:val="20"/>
          <w:szCs w:val="20"/>
        </w:rPr>
        <w:t>Kč bez</w:t>
      </w:r>
      <w:r w:rsidR="001D0F4C" w:rsidRPr="00F27B4D">
        <w:rPr>
          <w:rFonts w:ascii="Arial" w:hAnsi="Arial" w:cs="Arial"/>
          <w:sz w:val="20"/>
          <w:szCs w:val="20"/>
        </w:rPr>
        <w:t> </w:t>
      </w:r>
      <w:r w:rsidR="0010185E" w:rsidRPr="00F27B4D">
        <w:rPr>
          <w:rFonts w:ascii="Arial" w:hAnsi="Arial" w:cs="Arial"/>
          <w:sz w:val="20"/>
          <w:szCs w:val="20"/>
        </w:rPr>
        <w:t>DPH</w:t>
      </w:r>
      <w:r w:rsidR="001D0F4C" w:rsidRPr="00F27B4D">
        <w:rPr>
          <w:rFonts w:ascii="Arial" w:hAnsi="Arial" w:cs="Arial"/>
          <w:sz w:val="20"/>
          <w:szCs w:val="20"/>
        </w:rPr>
        <w:t>.</w:t>
      </w:r>
    </w:p>
    <w:p w:rsidR="00B40407" w:rsidRPr="00892A6E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2A6E">
        <w:rPr>
          <w:rFonts w:ascii="Arial" w:hAnsi="Arial" w:cs="Arial"/>
          <w:sz w:val="20"/>
          <w:szCs w:val="20"/>
        </w:rPr>
        <w:t>Do kupní ceny jsou zahrnuty i veškeré náklady související s dodáním zboží, tj.</w:t>
      </w:r>
      <w:r w:rsidR="00985EBE">
        <w:rPr>
          <w:rFonts w:ascii="Arial" w:hAnsi="Arial" w:cs="Arial"/>
          <w:sz w:val="20"/>
          <w:szCs w:val="20"/>
        </w:rPr>
        <w:t xml:space="preserve"> </w:t>
      </w:r>
      <w:r w:rsidRPr="00892A6E">
        <w:rPr>
          <w:rFonts w:ascii="Arial" w:hAnsi="Arial" w:cs="Arial"/>
          <w:sz w:val="20"/>
          <w:szCs w:val="20"/>
        </w:rPr>
        <w:t xml:space="preserve">doprava až na </w:t>
      </w:r>
      <w:r w:rsidR="00985EBE">
        <w:rPr>
          <w:rFonts w:ascii="Arial" w:hAnsi="Arial" w:cs="Arial"/>
          <w:sz w:val="20"/>
          <w:szCs w:val="20"/>
        </w:rPr>
        <w:t>M</w:t>
      </w:r>
      <w:r w:rsidRPr="00892A6E">
        <w:rPr>
          <w:rFonts w:ascii="Arial" w:hAnsi="Arial" w:cs="Arial"/>
          <w:sz w:val="20"/>
          <w:szCs w:val="20"/>
        </w:rPr>
        <w:t xml:space="preserve">ísto určení, pojištění, obalový materiál a ostatní manipulační poplatky </w:t>
      </w:r>
      <w:r w:rsidR="008015FE" w:rsidRPr="00892A6E">
        <w:rPr>
          <w:rFonts w:ascii="Arial" w:hAnsi="Arial" w:cs="Arial"/>
          <w:sz w:val="20"/>
          <w:szCs w:val="20"/>
        </w:rPr>
        <w:t xml:space="preserve">jak </w:t>
      </w:r>
      <w:r w:rsidRPr="00892A6E">
        <w:rPr>
          <w:rFonts w:ascii="Arial" w:hAnsi="Arial" w:cs="Arial"/>
          <w:sz w:val="20"/>
          <w:szCs w:val="20"/>
        </w:rPr>
        <w:t xml:space="preserve">např. </w:t>
      </w:r>
      <w:r w:rsidR="008015FE" w:rsidRPr="00892A6E">
        <w:rPr>
          <w:rFonts w:ascii="Arial" w:hAnsi="Arial" w:cs="Arial"/>
          <w:sz w:val="20"/>
          <w:szCs w:val="20"/>
        </w:rPr>
        <w:t xml:space="preserve">případné </w:t>
      </w:r>
      <w:r w:rsidRPr="00892A6E">
        <w:rPr>
          <w:rFonts w:ascii="Arial" w:hAnsi="Arial" w:cs="Arial"/>
          <w:sz w:val="20"/>
          <w:szCs w:val="20"/>
        </w:rPr>
        <w:t>poštovní či přepravní</w:t>
      </w:r>
      <w:r w:rsidR="008015FE" w:rsidRPr="00892A6E">
        <w:rPr>
          <w:rFonts w:ascii="Arial" w:hAnsi="Arial" w:cs="Arial"/>
          <w:sz w:val="20"/>
          <w:szCs w:val="20"/>
        </w:rPr>
        <w:t xml:space="preserve"> poplatky</w:t>
      </w:r>
      <w:r w:rsidRPr="00892A6E">
        <w:rPr>
          <w:rFonts w:ascii="Arial" w:hAnsi="Arial" w:cs="Arial"/>
          <w:sz w:val="20"/>
          <w:szCs w:val="20"/>
        </w:rPr>
        <w:t>.</w:t>
      </w:r>
      <w:r w:rsidR="008015FE" w:rsidRPr="00892A6E">
        <w:rPr>
          <w:rFonts w:ascii="Arial" w:hAnsi="Arial" w:cs="Arial"/>
          <w:sz w:val="20"/>
          <w:szCs w:val="20"/>
        </w:rPr>
        <w:t xml:space="preserve"> Místem určení se pro potřeby této zakázky myslí pracoviště Kupujícího na adrese </w:t>
      </w:r>
      <w:r w:rsidR="008015FE" w:rsidRPr="00892A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Dělnická 213/12, Praha 7</w:t>
      </w:r>
      <w:r w:rsidR="007465FC" w:rsidRPr="00892A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985EBE">
        <w:rPr>
          <w:rFonts w:ascii="Arial" w:hAnsi="Arial" w:cs="Arial"/>
          <w:color w:val="000000"/>
          <w:sz w:val="20"/>
          <w:szCs w:val="20"/>
          <w:shd w:val="clear" w:color="auto" w:fill="FFFFFF"/>
        </w:rPr>
        <w:t>V případě změny Místa určení</w:t>
      </w:r>
      <w:r w:rsidR="009F0D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tj. pracoviště Kupujícího, </w:t>
      </w:r>
      <w:r w:rsidR="00985E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musí </w:t>
      </w:r>
      <w:r w:rsidR="004634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Kupující o této změně Prodávajícího informovat písemně, a to minimálně 7 (sedm) pracovních dnů před </w:t>
      </w:r>
      <w:r w:rsidR="00001F2B">
        <w:rPr>
          <w:rFonts w:ascii="Arial" w:hAnsi="Arial" w:cs="Arial"/>
          <w:color w:val="000000"/>
          <w:sz w:val="20"/>
          <w:szCs w:val="20"/>
          <w:shd w:val="clear" w:color="auto" w:fill="FFFFFF"/>
        </w:rPr>
        <w:t>touto změnou</w:t>
      </w:r>
      <w:r w:rsidR="004634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garantuje k</w:t>
      </w:r>
      <w:r w:rsidR="0030092F">
        <w:rPr>
          <w:rFonts w:ascii="Arial" w:hAnsi="Arial" w:cs="Arial"/>
          <w:sz w:val="20"/>
          <w:szCs w:val="20"/>
        </w:rPr>
        <w:t>upní ceny uvedené v příloze č. 1</w:t>
      </w:r>
      <w:r w:rsidRPr="00FD4760">
        <w:rPr>
          <w:rFonts w:ascii="Arial" w:hAnsi="Arial" w:cs="Arial"/>
          <w:sz w:val="20"/>
          <w:szCs w:val="20"/>
        </w:rPr>
        <w:t xml:space="preserve"> této </w:t>
      </w:r>
      <w:r w:rsidR="00375B8E">
        <w:rPr>
          <w:rFonts w:ascii="Arial" w:hAnsi="Arial" w:cs="Arial"/>
          <w:sz w:val="20"/>
          <w:szCs w:val="20"/>
        </w:rPr>
        <w:t xml:space="preserve">Smlouvy </w:t>
      </w:r>
      <w:r w:rsidRPr="00FD4760">
        <w:rPr>
          <w:rFonts w:ascii="Arial" w:hAnsi="Arial" w:cs="Arial"/>
          <w:sz w:val="20"/>
          <w:szCs w:val="20"/>
        </w:rPr>
        <w:t xml:space="preserve">po </w:t>
      </w:r>
      <w:r w:rsidR="005E225B">
        <w:rPr>
          <w:rFonts w:ascii="Arial" w:hAnsi="Arial" w:cs="Arial"/>
          <w:sz w:val="20"/>
          <w:szCs w:val="20"/>
        </w:rPr>
        <w:t>c</w:t>
      </w:r>
      <w:r w:rsidRPr="00FD4760">
        <w:rPr>
          <w:rFonts w:ascii="Arial" w:hAnsi="Arial" w:cs="Arial"/>
          <w:sz w:val="20"/>
          <w:szCs w:val="20"/>
        </w:rPr>
        <w:t xml:space="preserve">elou dobu účinnosti této </w:t>
      </w:r>
      <w:r w:rsidR="00230913">
        <w:rPr>
          <w:rFonts w:ascii="Arial" w:hAnsi="Arial" w:cs="Arial"/>
          <w:sz w:val="20"/>
          <w:szCs w:val="20"/>
        </w:rPr>
        <w:t>Smlouvy</w:t>
      </w:r>
      <w:r w:rsidRPr="00FD4760">
        <w:rPr>
          <w:rFonts w:ascii="Arial" w:hAnsi="Arial" w:cs="Arial"/>
          <w:sz w:val="20"/>
          <w:szCs w:val="20"/>
        </w:rPr>
        <w:t>.</w:t>
      </w:r>
      <w:r w:rsidR="009B636A">
        <w:rPr>
          <w:rFonts w:ascii="Arial" w:hAnsi="Arial" w:cs="Arial"/>
          <w:sz w:val="20"/>
          <w:szCs w:val="20"/>
        </w:rPr>
        <w:t xml:space="preserve"> </w:t>
      </w:r>
    </w:p>
    <w:p w:rsidR="00B40407" w:rsidRPr="009B636A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B636A">
        <w:rPr>
          <w:rFonts w:ascii="Arial" w:hAnsi="Arial" w:cs="Arial"/>
          <w:sz w:val="20"/>
          <w:szCs w:val="20"/>
        </w:rPr>
        <w:t xml:space="preserve">Kupní cenu za dodané </w:t>
      </w:r>
      <w:r w:rsidR="009619DF">
        <w:rPr>
          <w:rFonts w:ascii="Arial" w:hAnsi="Arial" w:cs="Arial"/>
          <w:sz w:val="20"/>
          <w:szCs w:val="20"/>
        </w:rPr>
        <w:t>Zboží</w:t>
      </w:r>
      <w:r w:rsidRPr="009B636A">
        <w:rPr>
          <w:rFonts w:ascii="Arial" w:hAnsi="Arial" w:cs="Arial"/>
          <w:sz w:val="20"/>
          <w:szCs w:val="20"/>
        </w:rPr>
        <w:t xml:space="preserve"> zaplatí </w:t>
      </w:r>
      <w:r w:rsidR="00C61862" w:rsidRPr="009B636A">
        <w:rPr>
          <w:rFonts w:ascii="Arial" w:hAnsi="Arial" w:cs="Arial"/>
          <w:sz w:val="20"/>
          <w:szCs w:val="20"/>
        </w:rPr>
        <w:t xml:space="preserve">Kupující </w:t>
      </w:r>
      <w:r w:rsidRPr="009B636A">
        <w:rPr>
          <w:rFonts w:ascii="Arial" w:hAnsi="Arial" w:cs="Arial"/>
          <w:sz w:val="20"/>
          <w:szCs w:val="20"/>
        </w:rPr>
        <w:t xml:space="preserve">na základě jednotlivých faktur, které </w:t>
      </w:r>
      <w:r w:rsidR="005903B7" w:rsidRPr="009B636A">
        <w:rPr>
          <w:rFonts w:ascii="Arial" w:hAnsi="Arial" w:cs="Arial"/>
          <w:sz w:val="20"/>
          <w:szCs w:val="20"/>
        </w:rPr>
        <w:t>P</w:t>
      </w:r>
      <w:r w:rsidRPr="009B636A">
        <w:rPr>
          <w:rFonts w:ascii="Arial" w:hAnsi="Arial" w:cs="Arial"/>
          <w:sz w:val="20"/>
          <w:szCs w:val="20"/>
        </w:rPr>
        <w:t xml:space="preserve">rodávající </w:t>
      </w:r>
      <w:r w:rsidR="007465FC" w:rsidRPr="009B636A">
        <w:rPr>
          <w:rFonts w:ascii="Arial" w:hAnsi="Arial" w:cs="Arial"/>
          <w:sz w:val="20"/>
          <w:szCs w:val="20"/>
        </w:rPr>
        <w:t xml:space="preserve">bude vystavovat vždy na konci kalendářního měsíce a </w:t>
      </w:r>
      <w:r w:rsidR="00C61862" w:rsidRPr="009B636A">
        <w:rPr>
          <w:rFonts w:ascii="Arial" w:hAnsi="Arial" w:cs="Arial"/>
          <w:sz w:val="20"/>
          <w:szCs w:val="20"/>
        </w:rPr>
        <w:t xml:space="preserve">budou obsahovat veškeré plnění za uplynulý měsíc. </w:t>
      </w:r>
      <w:r w:rsidRPr="009B636A">
        <w:rPr>
          <w:rFonts w:ascii="Arial" w:hAnsi="Arial" w:cs="Arial"/>
          <w:sz w:val="20"/>
          <w:szCs w:val="20"/>
        </w:rPr>
        <w:t xml:space="preserve">Faktury musí obsahovat všechny náležitosti řádného daňového dokladu dle platné právní úpravy, musí dále obsahovat číslo objednávky a bude k nim přiložena i kopie řádně opatřeného dodacího listu způsobem sjednaným níže v čl. IV odst. 7 této </w:t>
      </w:r>
      <w:r w:rsidR="005C1386" w:rsidRPr="009B636A">
        <w:rPr>
          <w:rFonts w:ascii="Arial" w:hAnsi="Arial" w:cs="Arial"/>
          <w:sz w:val="20"/>
          <w:szCs w:val="20"/>
        </w:rPr>
        <w:t>dohody</w:t>
      </w:r>
      <w:r w:rsidRPr="009B636A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Pokud faktura nebude obsahovat všechny náležitosti daňového dokladu podle § 29 zákona č. 235/2004 Sb., o dani z přidané hodnoty, v</w:t>
      </w:r>
      <w:r w:rsidR="00651B9D">
        <w:rPr>
          <w:rFonts w:ascii="Arial" w:hAnsi="Arial" w:cs="Arial"/>
          <w:sz w:val="20"/>
          <w:szCs w:val="20"/>
        </w:rPr>
        <w:t>e</w:t>
      </w:r>
      <w:r w:rsidRPr="00FD4760">
        <w:rPr>
          <w:rFonts w:ascii="Arial" w:hAnsi="Arial" w:cs="Arial"/>
          <w:sz w:val="20"/>
          <w:szCs w:val="20"/>
        </w:rPr>
        <w:t xml:space="preserve"> znění</w:t>
      </w:r>
      <w:r w:rsidR="00651B9D">
        <w:rPr>
          <w:rFonts w:ascii="Arial" w:hAnsi="Arial" w:cs="Arial"/>
          <w:sz w:val="20"/>
          <w:szCs w:val="20"/>
        </w:rPr>
        <w:t xml:space="preserve"> pozdějších předpisů</w:t>
      </w:r>
      <w:r w:rsidRPr="00FD4760">
        <w:rPr>
          <w:rFonts w:ascii="Arial" w:hAnsi="Arial" w:cs="Arial"/>
          <w:sz w:val="20"/>
          <w:szCs w:val="20"/>
        </w:rPr>
        <w:t xml:space="preserve">, a této </w:t>
      </w:r>
      <w:r w:rsidR="009619DF">
        <w:rPr>
          <w:rFonts w:ascii="Arial" w:hAnsi="Arial" w:cs="Arial"/>
          <w:sz w:val="20"/>
          <w:szCs w:val="20"/>
        </w:rPr>
        <w:t>Smlouvy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231680">
        <w:rPr>
          <w:rFonts w:ascii="Arial" w:hAnsi="Arial" w:cs="Arial"/>
          <w:sz w:val="20"/>
          <w:szCs w:val="20"/>
        </w:rPr>
        <w:t>zejména kopii dodacího li</w:t>
      </w:r>
      <w:r w:rsidR="000354C6">
        <w:rPr>
          <w:rFonts w:ascii="Arial" w:hAnsi="Arial" w:cs="Arial"/>
          <w:sz w:val="20"/>
          <w:szCs w:val="20"/>
        </w:rPr>
        <w:t>stu s náležitostmi dle čl. IV. o</w:t>
      </w:r>
      <w:r w:rsidR="00231680">
        <w:rPr>
          <w:rFonts w:ascii="Arial" w:hAnsi="Arial" w:cs="Arial"/>
          <w:sz w:val="20"/>
          <w:szCs w:val="20"/>
        </w:rPr>
        <w:t>dst.</w:t>
      </w:r>
      <w:r w:rsidR="000354C6">
        <w:rPr>
          <w:rFonts w:ascii="Arial" w:hAnsi="Arial" w:cs="Arial"/>
          <w:sz w:val="20"/>
          <w:szCs w:val="20"/>
        </w:rPr>
        <w:t xml:space="preserve"> </w:t>
      </w:r>
      <w:r w:rsidR="00231680">
        <w:rPr>
          <w:rFonts w:ascii="Arial" w:hAnsi="Arial" w:cs="Arial"/>
          <w:sz w:val="20"/>
          <w:szCs w:val="20"/>
        </w:rPr>
        <w:t xml:space="preserve">7. této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 xml:space="preserve">bude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oprávněn ji do 15 dnů od doručení vrátit s tím, že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je povinen vystavit novou fakturu nebo opravit původní fakturu. V takovém případě platí nová lhůta splatnosti, která počne běžet doručením opravené nebo nově vyhotovené faktury.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Veškeré platby budou probíhat v korunách českých. </w:t>
      </w:r>
      <w:r w:rsidRPr="00C16A3E">
        <w:rPr>
          <w:rFonts w:ascii="Arial" w:hAnsi="Arial" w:cs="Arial"/>
          <w:sz w:val="20"/>
          <w:szCs w:val="20"/>
        </w:rPr>
        <w:t xml:space="preserve">Splatnost faktur je </w:t>
      </w:r>
      <w:r w:rsidR="001E19B6" w:rsidRPr="00C16A3E">
        <w:rPr>
          <w:rFonts w:ascii="Arial" w:hAnsi="Arial" w:cs="Arial"/>
          <w:sz w:val="20"/>
          <w:szCs w:val="20"/>
        </w:rPr>
        <w:t>30</w:t>
      </w:r>
      <w:r w:rsidRPr="00FD4760">
        <w:rPr>
          <w:rFonts w:ascii="Arial" w:hAnsi="Arial" w:cs="Arial"/>
          <w:sz w:val="20"/>
          <w:szCs w:val="20"/>
        </w:rPr>
        <w:t xml:space="preserve"> kalendářních dnů ode dne jejich doručení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za podmínek uvedených v tomto článku </w:t>
      </w:r>
      <w:r w:rsidR="009619DF">
        <w:rPr>
          <w:rFonts w:ascii="Arial" w:hAnsi="Arial" w:cs="Arial"/>
          <w:sz w:val="20"/>
          <w:szCs w:val="20"/>
        </w:rPr>
        <w:t>Smlouvy</w:t>
      </w:r>
      <w:r w:rsidRPr="00FD4760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bCs/>
          <w:sz w:val="20"/>
          <w:szCs w:val="20"/>
        </w:rPr>
        <w:t xml:space="preserve">Platba se považuje za splněnou dnem jejího odepsání z účtu </w:t>
      </w:r>
      <w:r w:rsidR="005903B7">
        <w:rPr>
          <w:rFonts w:ascii="Arial" w:hAnsi="Arial" w:cs="Arial"/>
          <w:bCs/>
          <w:sz w:val="20"/>
          <w:szCs w:val="20"/>
        </w:rPr>
        <w:t>K</w:t>
      </w:r>
      <w:r w:rsidRPr="00FD4760">
        <w:rPr>
          <w:rFonts w:ascii="Arial" w:hAnsi="Arial" w:cs="Arial"/>
          <w:bCs/>
          <w:sz w:val="20"/>
          <w:szCs w:val="20"/>
        </w:rPr>
        <w:t>upujícího.</w:t>
      </w:r>
    </w:p>
    <w:p w:rsidR="006F140A" w:rsidRDefault="00B40407" w:rsidP="009B636A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Za zaplacení kupní ceny se považuje odeslání příslušné částky z účtu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upujícího, nebylo-li dohodnuto jinak.</w:t>
      </w:r>
    </w:p>
    <w:p w:rsidR="00B40407" w:rsidRDefault="006F140A" w:rsidP="00EC29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B40407" w:rsidRPr="00FD4760">
        <w:rPr>
          <w:rFonts w:ascii="Arial" w:hAnsi="Arial" w:cs="Arial"/>
          <w:b/>
          <w:sz w:val="20"/>
          <w:szCs w:val="20"/>
        </w:rPr>
        <w:lastRenderedPageBreak/>
        <w:t xml:space="preserve">III. Povinnosti </w:t>
      </w:r>
      <w:r w:rsidR="005903B7" w:rsidRPr="00FA7C08">
        <w:rPr>
          <w:rFonts w:ascii="Arial" w:hAnsi="Arial" w:cs="Arial"/>
          <w:b/>
          <w:sz w:val="20"/>
          <w:szCs w:val="20"/>
        </w:rPr>
        <w:t>P</w:t>
      </w:r>
      <w:r w:rsidR="00B40407" w:rsidRPr="00FD4760">
        <w:rPr>
          <w:rFonts w:ascii="Arial" w:hAnsi="Arial" w:cs="Arial"/>
          <w:b/>
          <w:sz w:val="20"/>
          <w:szCs w:val="20"/>
        </w:rPr>
        <w:t>rodávajícího</w:t>
      </w:r>
    </w:p>
    <w:p w:rsidR="00EC29F7" w:rsidRPr="00FD4760" w:rsidRDefault="00EC29F7" w:rsidP="00EC29F7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poskytovat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dle svých odborných schopností a znalostí dodávky a související služby za podmínek sjednaných v této </w:t>
      </w:r>
      <w:r w:rsidR="00B04CAA">
        <w:rPr>
          <w:rFonts w:ascii="Arial" w:hAnsi="Arial" w:cs="Arial"/>
          <w:sz w:val="20"/>
          <w:szCs w:val="20"/>
        </w:rPr>
        <w:t>Smlouvě</w:t>
      </w:r>
      <w:r w:rsidRPr="00FD4760">
        <w:rPr>
          <w:rFonts w:ascii="Arial" w:hAnsi="Arial" w:cs="Arial"/>
          <w:sz w:val="20"/>
          <w:szCs w:val="20"/>
        </w:rPr>
        <w:t xml:space="preserve"> na svou odpovědnost, na své náklady a ve sjednané době, případně poskytnutí dodávek a souvisejících služeb podle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náležitě zajistit způsobilými subdodavateli. Při provádění dodávek a souvisejících služeb subdodavatelem má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odpovědnost, jako </w:t>
      </w:r>
      <w:r w:rsidR="006F140A">
        <w:rPr>
          <w:rFonts w:ascii="Arial" w:hAnsi="Arial" w:cs="Arial"/>
          <w:sz w:val="20"/>
          <w:szCs w:val="20"/>
        </w:rPr>
        <w:t>kdy</w:t>
      </w:r>
      <w:r w:rsidRPr="00FD4760">
        <w:rPr>
          <w:rFonts w:ascii="Arial" w:hAnsi="Arial" w:cs="Arial"/>
          <w:sz w:val="20"/>
          <w:szCs w:val="20"/>
        </w:rPr>
        <w:t>by dodávky poskytoval sám.</w:t>
      </w:r>
    </w:p>
    <w:p w:rsidR="00B40407" w:rsidRDefault="00231680" w:rsidP="00DE2AEA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během plnění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i po ukončení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zachovávat mlčenlivost a o všech skutečnostech, o kterých se dozví v souvislosti s touto </w:t>
      </w:r>
      <w:r w:rsidR="005C1386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>, a odpovídá Kupujícímu za zachovávání takovéto povinnosti mlčenlivosti ze strany</w:t>
      </w:r>
      <w:r w:rsidR="006F140A">
        <w:rPr>
          <w:rFonts w:ascii="Arial" w:hAnsi="Arial" w:cs="Arial"/>
          <w:sz w:val="20"/>
          <w:szCs w:val="20"/>
        </w:rPr>
        <w:t xml:space="preserve"> případných </w:t>
      </w:r>
      <w:r>
        <w:rPr>
          <w:rFonts w:ascii="Arial" w:hAnsi="Arial" w:cs="Arial"/>
          <w:sz w:val="20"/>
          <w:szCs w:val="20"/>
        </w:rPr>
        <w:t>subdodavatelů.</w:t>
      </w:r>
    </w:p>
    <w:p w:rsidR="00DE2AEA" w:rsidRPr="00DE2AEA" w:rsidRDefault="00DE2AEA" w:rsidP="00DE2AEA">
      <w:pPr>
        <w:tabs>
          <w:tab w:val="left" w:pos="709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40407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IV. Dodací podmínky</w:t>
      </w:r>
    </w:p>
    <w:p w:rsidR="00EA18C6" w:rsidRPr="00EA18C6" w:rsidRDefault="005D5930" w:rsidP="00EA18C6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</w:t>
      </w:r>
      <w:r w:rsidR="00B04CAA">
        <w:rPr>
          <w:rFonts w:ascii="Arial" w:hAnsi="Arial" w:cs="Arial"/>
          <w:sz w:val="20"/>
          <w:szCs w:val="20"/>
        </w:rPr>
        <w:t xml:space="preserve">Smlouva </w:t>
      </w:r>
      <w:r w:rsidR="00EA18C6">
        <w:rPr>
          <w:rFonts w:ascii="Arial" w:hAnsi="Arial" w:cs="Arial"/>
          <w:sz w:val="20"/>
          <w:szCs w:val="20"/>
        </w:rPr>
        <w:t>spolu s </w:t>
      </w:r>
      <w:r w:rsidR="00A44B77">
        <w:rPr>
          <w:rFonts w:ascii="Arial" w:hAnsi="Arial" w:cs="Arial"/>
          <w:sz w:val="20"/>
          <w:szCs w:val="20"/>
        </w:rPr>
        <w:t>přílohou</w:t>
      </w:r>
      <w:r w:rsidR="00EA18C6">
        <w:rPr>
          <w:rFonts w:ascii="Arial" w:hAnsi="Arial" w:cs="Arial"/>
          <w:sz w:val="20"/>
          <w:szCs w:val="20"/>
        </w:rPr>
        <w:t xml:space="preserve"> č.</w:t>
      </w:r>
      <w:r>
        <w:rPr>
          <w:rFonts w:ascii="Arial" w:hAnsi="Arial" w:cs="Arial"/>
          <w:sz w:val="20"/>
          <w:szCs w:val="20"/>
        </w:rPr>
        <w:t xml:space="preserve"> 1</w:t>
      </w:r>
      <w:r w:rsidR="00EA18C6">
        <w:rPr>
          <w:rFonts w:ascii="Arial" w:hAnsi="Arial" w:cs="Arial"/>
          <w:sz w:val="20"/>
          <w:szCs w:val="20"/>
        </w:rPr>
        <w:t xml:space="preserve"> konkrétně vymezuje veškeré podmínky plnění, které bude </w:t>
      </w:r>
      <w:r w:rsidR="00B04CAA">
        <w:rPr>
          <w:rFonts w:ascii="Arial" w:hAnsi="Arial" w:cs="Arial"/>
          <w:sz w:val="20"/>
          <w:szCs w:val="20"/>
        </w:rPr>
        <w:t xml:space="preserve">realizovány </w:t>
      </w:r>
      <w:r w:rsidR="00682B8B">
        <w:rPr>
          <w:rFonts w:ascii="Arial" w:hAnsi="Arial" w:cs="Arial"/>
          <w:sz w:val="20"/>
          <w:szCs w:val="20"/>
        </w:rPr>
        <w:t>K</w:t>
      </w:r>
      <w:r w:rsidR="00EA18C6">
        <w:rPr>
          <w:rFonts w:ascii="Arial" w:hAnsi="Arial" w:cs="Arial"/>
          <w:sz w:val="20"/>
          <w:szCs w:val="20"/>
        </w:rPr>
        <w:t xml:space="preserve">upní </w:t>
      </w:r>
      <w:r w:rsidR="005C1386">
        <w:rPr>
          <w:rFonts w:ascii="Arial" w:hAnsi="Arial" w:cs="Arial"/>
          <w:sz w:val="20"/>
          <w:szCs w:val="20"/>
        </w:rPr>
        <w:t>dohodou</w:t>
      </w:r>
      <w:r w:rsidR="00EA18C6">
        <w:rPr>
          <w:rFonts w:ascii="Arial" w:hAnsi="Arial" w:cs="Arial"/>
          <w:sz w:val="20"/>
          <w:szCs w:val="20"/>
        </w:rPr>
        <w:t xml:space="preserve"> uvedenou v</w:t>
      </w:r>
      <w:r w:rsidR="00C726E3">
        <w:rPr>
          <w:rFonts w:ascii="Arial" w:hAnsi="Arial" w:cs="Arial"/>
          <w:sz w:val="20"/>
          <w:szCs w:val="20"/>
        </w:rPr>
        <w:t xml:space="preserve"> odstavci č. 6 tohoto článku.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má právo kdykoli v době účinnosti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zaslat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rodávajícímu písemnou objednávku na konkrétní požadované zboží a jeho množství. Objednávka musí být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učiněna písemně. Za písemnou formu se považuje rovněž její elektronická forma.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Objednávka bude obsahovat zejména: </w:t>
      </w:r>
    </w:p>
    <w:p w:rsidR="00B40407" w:rsidRPr="00FD4760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identifikační údaje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a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rodávajícího,</w:t>
      </w:r>
    </w:p>
    <w:p w:rsidR="00B40407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specifikaci požadovaného plnění,</w:t>
      </w:r>
    </w:p>
    <w:p w:rsidR="00231680" w:rsidRPr="00FD4760" w:rsidRDefault="00231680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množství každého druhu požadovaného zboží,</w:t>
      </w:r>
    </w:p>
    <w:p w:rsidR="00B40407" w:rsidRPr="00FD4760" w:rsidRDefault="00F877BF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cenu,</w:t>
      </w:r>
    </w:p>
    <w:p w:rsidR="00B40407" w:rsidRPr="00231680" w:rsidRDefault="00C726E3" w:rsidP="0023168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případné </w:t>
      </w:r>
      <w:r w:rsidR="00B40407" w:rsidRPr="00FD4760">
        <w:rPr>
          <w:rFonts w:ascii="Arial" w:hAnsi="Arial" w:cs="Arial"/>
          <w:sz w:val="20"/>
          <w:szCs w:val="20"/>
        </w:rPr>
        <w:t>další po</w:t>
      </w:r>
      <w:r w:rsidR="00DE2AEA">
        <w:rPr>
          <w:rFonts w:ascii="Arial" w:hAnsi="Arial" w:cs="Arial"/>
          <w:sz w:val="20"/>
          <w:szCs w:val="20"/>
        </w:rPr>
        <w:t>žadavky na předmět plnění.</w:t>
      </w:r>
      <w:r w:rsidR="00231680">
        <w:rPr>
          <w:rFonts w:ascii="Arial" w:hAnsi="Arial" w:cs="Arial"/>
          <w:sz w:val="20"/>
          <w:szCs w:val="20"/>
        </w:rPr>
        <w:t xml:space="preserve"> </w:t>
      </w:r>
      <w:r w:rsidR="00B40407"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B60BF" w:rsidRDefault="005903B7" w:rsidP="006F140A">
      <w:pPr>
        <w:numPr>
          <w:ilvl w:val="0"/>
          <w:numId w:val="12"/>
        </w:numPr>
        <w:tabs>
          <w:tab w:val="clear" w:pos="720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60BF">
        <w:rPr>
          <w:rFonts w:ascii="Arial" w:hAnsi="Arial" w:cs="Arial"/>
          <w:sz w:val="20"/>
          <w:szCs w:val="20"/>
        </w:rPr>
        <w:t>P</w:t>
      </w:r>
      <w:r w:rsidR="00B40407" w:rsidRPr="00FB60BF">
        <w:rPr>
          <w:rFonts w:ascii="Arial" w:hAnsi="Arial" w:cs="Arial"/>
          <w:sz w:val="20"/>
          <w:szCs w:val="20"/>
        </w:rPr>
        <w:t xml:space="preserve">rodávající </w:t>
      </w:r>
      <w:r w:rsidR="006F140A" w:rsidRPr="00FB60BF">
        <w:rPr>
          <w:rFonts w:ascii="Arial" w:hAnsi="Arial" w:cs="Arial"/>
          <w:sz w:val="20"/>
          <w:szCs w:val="20"/>
        </w:rPr>
        <w:t xml:space="preserve">je </w:t>
      </w:r>
      <w:r w:rsidR="00B40407" w:rsidRPr="00FB60BF">
        <w:rPr>
          <w:rFonts w:ascii="Arial" w:hAnsi="Arial" w:cs="Arial"/>
          <w:sz w:val="20"/>
          <w:szCs w:val="20"/>
        </w:rPr>
        <w:t xml:space="preserve">povinen </w:t>
      </w:r>
      <w:r w:rsidR="00D4252D">
        <w:rPr>
          <w:rFonts w:ascii="Arial" w:hAnsi="Arial" w:cs="Arial"/>
          <w:sz w:val="20"/>
          <w:szCs w:val="20"/>
        </w:rPr>
        <w:t>Z</w:t>
      </w:r>
      <w:r w:rsidR="00B40407" w:rsidRPr="00FB60BF">
        <w:rPr>
          <w:rFonts w:ascii="Arial" w:hAnsi="Arial" w:cs="Arial"/>
          <w:sz w:val="20"/>
          <w:szCs w:val="20"/>
        </w:rPr>
        <w:t xml:space="preserve">boží opatřit takovým obalem pro přepravu, který zabezpečuje řádné uchování a ochranu </w:t>
      </w:r>
      <w:r w:rsidR="00E05285">
        <w:rPr>
          <w:rFonts w:ascii="Arial" w:hAnsi="Arial" w:cs="Arial"/>
          <w:sz w:val="20"/>
          <w:szCs w:val="20"/>
        </w:rPr>
        <w:t>Z</w:t>
      </w:r>
      <w:r w:rsidR="00B40407" w:rsidRPr="00FB60BF">
        <w:rPr>
          <w:rFonts w:ascii="Arial" w:hAnsi="Arial" w:cs="Arial"/>
          <w:sz w:val="20"/>
          <w:szCs w:val="20"/>
        </w:rPr>
        <w:t>boží před jeho poškozením.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neprodleně, a to nejpozději do 2</w:t>
      </w:r>
      <w:r w:rsidR="00D4252D">
        <w:rPr>
          <w:rFonts w:ascii="Arial" w:hAnsi="Arial" w:cs="Arial"/>
          <w:sz w:val="20"/>
          <w:szCs w:val="20"/>
        </w:rPr>
        <w:t xml:space="preserve"> (dvou)</w:t>
      </w:r>
      <w:r w:rsidRPr="00FD4760">
        <w:rPr>
          <w:rFonts w:ascii="Arial" w:hAnsi="Arial" w:cs="Arial"/>
          <w:sz w:val="20"/>
          <w:szCs w:val="20"/>
        </w:rPr>
        <w:t xml:space="preserve"> pracovních hodin od doručení písemné objednávky</w:t>
      </w:r>
      <w:r w:rsidR="00FF62BE" w:rsidRPr="00FD4760">
        <w:rPr>
          <w:rFonts w:ascii="Arial" w:hAnsi="Arial" w:cs="Arial"/>
          <w:sz w:val="20"/>
          <w:szCs w:val="20"/>
        </w:rPr>
        <w:t xml:space="preserve">, tj. </w:t>
      </w:r>
      <w:r w:rsidR="00AC68EC">
        <w:rPr>
          <w:rFonts w:ascii="Arial" w:hAnsi="Arial" w:cs="Arial"/>
          <w:sz w:val="20"/>
          <w:szCs w:val="20"/>
        </w:rPr>
        <w:t>PO</w:t>
      </w:r>
      <w:r w:rsidR="00DF2EAA">
        <w:rPr>
          <w:rFonts w:ascii="Arial" w:hAnsi="Arial" w:cs="Arial"/>
          <w:sz w:val="20"/>
          <w:szCs w:val="20"/>
        </w:rPr>
        <w:t>-</w:t>
      </w:r>
      <w:r w:rsidR="00AC68EC">
        <w:rPr>
          <w:rFonts w:ascii="Arial" w:hAnsi="Arial" w:cs="Arial"/>
          <w:sz w:val="20"/>
          <w:szCs w:val="20"/>
        </w:rPr>
        <w:t>ČT</w:t>
      </w:r>
      <w:r w:rsidR="00F877BF">
        <w:rPr>
          <w:rFonts w:ascii="Arial" w:hAnsi="Arial" w:cs="Arial"/>
          <w:sz w:val="20"/>
          <w:szCs w:val="20"/>
        </w:rPr>
        <w:t xml:space="preserve"> </w:t>
      </w:r>
      <w:r w:rsidR="00AC68EC">
        <w:rPr>
          <w:rFonts w:ascii="Arial" w:hAnsi="Arial" w:cs="Arial"/>
          <w:sz w:val="20"/>
          <w:szCs w:val="20"/>
        </w:rPr>
        <w:t xml:space="preserve">v době od </w:t>
      </w:r>
      <w:r w:rsidR="00F877BF">
        <w:rPr>
          <w:rFonts w:ascii="Arial" w:hAnsi="Arial" w:cs="Arial"/>
          <w:sz w:val="20"/>
          <w:szCs w:val="20"/>
        </w:rPr>
        <w:t>7:00</w:t>
      </w:r>
      <w:r w:rsidR="00AC68EC">
        <w:rPr>
          <w:rFonts w:ascii="Arial" w:hAnsi="Arial" w:cs="Arial"/>
          <w:sz w:val="20"/>
          <w:szCs w:val="20"/>
        </w:rPr>
        <w:t xml:space="preserve"> do </w:t>
      </w:r>
      <w:r w:rsidR="00F877BF">
        <w:rPr>
          <w:rFonts w:ascii="Arial" w:hAnsi="Arial" w:cs="Arial"/>
          <w:sz w:val="20"/>
          <w:szCs w:val="20"/>
        </w:rPr>
        <w:t xml:space="preserve">15:30, </w:t>
      </w:r>
      <w:r w:rsidR="00AC68EC">
        <w:rPr>
          <w:rFonts w:ascii="Arial" w:hAnsi="Arial" w:cs="Arial"/>
          <w:sz w:val="20"/>
          <w:szCs w:val="20"/>
        </w:rPr>
        <w:t>PÁ</w:t>
      </w:r>
      <w:r w:rsidR="00F877BF">
        <w:rPr>
          <w:rFonts w:ascii="Arial" w:hAnsi="Arial" w:cs="Arial"/>
          <w:sz w:val="20"/>
          <w:szCs w:val="20"/>
        </w:rPr>
        <w:t xml:space="preserve"> </w:t>
      </w:r>
      <w:r w:rsidR="00AC68EC">
        <w:rPr>
          <w:rFonts w:ascii="Arial" w:hAnsi="Arial" w:cs="Arial"/>
          <w:sz w:val="20"/>
          <w:szCs w:val="20"/>
        </w:rPr>
        <w:t xml:space="preserve">v době od </w:t>
      </w:r>
      <w:r w:rsidR="00F877BF">
        <w:rPr>
          <w:rFonts w:ascii="Arial" w:hAnsi="Arial" w:cs="Arial"/>
          <w:sz w:val="20"/>
          <w:szCs w:val="20"/>
        </w:rPr>
        <w:t xml:space="preserve">7:00 </w:t>
      </w:r>
      <w:r w:rsidR="009F54F1">
        <w:rPr>
          <w:rFonts w:ascii="Arial" w:hAnsi="Arial" w:cs="Arial"/>
          <w:sz w:val="20"/>
          <w:szCs w:val="20"/>
        </w:rPr>
        <w:t>do</w:t>
      </w:r>
      <w:r w:rsidR="00F877BF">
        <w:rPr>
          <w:rFonts w:ascii="Arial" w:hAnsi="Arial" w:cs="Arial"/>
          <w:sz w:val="20"/>
          <w:szCs w:val="20"/>
        </w:rPr>
        <w:t xml:space="preserve"> 1</w:t>
      </w:r>
      <w:r w:rsidR="009F54F1">
        <w:rPr>
          <w:rFonts w:ascii="Arial" w:hAnsi="Arial" w:cs="Arial"/>
          <w:sz w:val="20"/>
          <w:szCs w:val="20"/>
        </w:rPr>
        <w:t>3</w:t>
      </w:r>
      <w:r w:rsidR="00F877BF">
        <w:rPr>
          <w:rFonts w:ascii="Arial" w:hAnsi="Arial" w:cs="Arial"/>
          <w:sz w:val="20"/>
          <w:szCs w:val="20"/>
        </w:rPr>
        <w:t>:00</w:t>
      </w:r>
      <w:r w:rsidR="00FF62BE" w:rsidRPr="00FD476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potvrdit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na jeho elektronickou adresu její přijetí.</w:t>
      </w:r>
    </w:p>
    <w:p w:rsidR="0023168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Písemným potvrzením </w:t>
      </w:r>
      <w:r w:rsidR="000354C6">
        <w:rPr>
          <w:rFonts w:ascii="Arial" w:hAnsi="Arial" w:cs="Arial"/>
          <w:sz w:val="20"/>
          <w:szCs w:val="20"/>
        </w:rPr>
        <w:t xml:space="preserve">objednávky </w:t>
      </w:r>
      <w:r w:rsidRPr="00231680">
        <w:rPr>
          <w:rFonts w:ascii="Arial" w:hAnsi="Arial" w:cs="Arial"/>
          <w:sz w:val="20"/>
          <w:szCs w:val="20"/>
        </w:rPr>
        <w:t xml:space="preserve">podle odst. </w:t>
      </w:r>
      <w:r w:rsidR="00651B9D">
        <w:rPr>
          <w:rFonts w:ascii="Arial" w:hAnsi="Arial" w:cs="Arial"/>
          <w:sz w:val="20"/>
          <w:szCs w:val="20"/>
        </w:rPr>
        <w:t>5</w:t>
      </w:r>
      <w:r w:rsidRPr="00231680">
        <w:rPr>
          <w:rFonts w:ascii="Arial" w:hAnsi="Arial" w:cs="Arial"/>
          <w:sz w:val="20"/>
          <w:szCs w:val="20"/>
        </w:rPr>
        <w:t xml:space="preserve">. je uzavřena </w:t>
      </w:r>
      <w:r w:rsidR="001D4D39">
        <w:rPr>
          <w:rFonts w:ascii="Arial" w:hAnsi="Arial" w:cs="Arial"/>
          <w:sz w:val="20"/>
          <w:szCs w:val="20"/>
        </w:rPr>
        <w:t>K</w:t>
      </w:r>
      <w:r w:rsidR="000354C6">
        <w:rPr>
          <w:rFonts w:ascii="Arial" w:hAnsi="Arial" w:cs="Arial"/>
          <w:sz w:val="20"/>
          <w:szCs w:val="20"/>
        </w:rPr>
        <w:t xml:space="preserve">upní </w:t>
      </w:r>
      <w:r w:rsidR="005D5930">
        <w:rPr>
          <w:rFonts w:ascii="Arial" w:hAnsi="Arial" w:cs="Arial"/>
          <w:sz w:val="20"/>
          <w:szCs w:val="20"/>
        </w:rPr>
        <w:t>dohoda</w:t>
      </w:r>
      <w:r w:rsidRPr="00231680">
        <w:rPr>
          <w:rFonts w:ascii="Arial" w:hAnsi="Arial" w:cs="Arial"/>
          <w:sz w:val="20"/>
          <w:szCs w:val="20"/>
        </w:rPr>
        <w:t xml:space="preserve">. </w:t>
      </w:r>
    </w:p>
    <w:p w:rsidR="00B40407" w:rsidRPr="0023168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Prodávající je povinen dodávat jednotlivá dílčí plnění v celém rozsahu na vlastní náklady </w:t>
      </w:r>
      <w:r w:rsidR="00FB60BF">
        <w:rPr>
          <w:rFonts w:ascii="Arial" w:hAnsi="Arial" w:cs="Arial"/>
          <w:sz w:val="20"/>
          <w:szCs w:val="20"/>
        </w:rPr>
        <w:t>v čase požadovaném u každé jednotlivé položky v </w:t>
      </w:r>
      <w:r w:rsidR="00013E62">
        <w:rPr>
          <w:rFonts w:ascii="Arial" w:hAnsi="Arial" w:cs="Arial"/>
          <w:sz w:val="20"/>
          <w:szCs w:val="20"/>
        </w:rPr>
        <w:t>Nabídce</w:t>
      </w:r>
      <w:r w:rsidR="00FB60BF">
        <w:rPr>
          <w:rFonts w:ascii="Arial" w:hAnsi="Arial" w:cs="Arial"/>
          <w:sz w:val="20"/>
          <w:szCs w:val="20"/>
        </w:rPr>
        <w:t>, kter</w:t>
      </w:r>
      <w:r w:rsidR="00013E62">
        <w:rPr>
          <w:rFonts w:ascii="Arial" w:hAnsi="Arial" w:cs="Arial"/>
          <w:sz w:val="20"/>
          <w:szCs w:val="20"/>
        </w:rPr>
        <w:t>á</w:t>
      </w:r>
      <w:r w:rsidR="00FB60BF">
        <w:rPr>
          <w:rFonts w:ascii="Arial" w:hAnsi="Arial" w:cs="Arial"/>
          <w:sz w:val="20"/>
          <w:szCs w:val="20"/>
        </w:rPr>
        <w:t xml:space="preserve"> tvoří přílohu č. 1 této </w:t>
      </w:r>
      <w:r w:rsidR="00D07651">
        <w:rPr>
          <w:rFonts w:ascii="Arial" w:hAnsi="Arial" w:cs="Arial"/>
          <w:sz w:val="20"/>
          <w:szCs w:val="20"/>
        </w:rPr>
        <w:t>S</w:t>
      </w:r>
      <w:r w:rsidR="00FB60BF">
        <w:rPr>
          <w:rFonts w:ascii="Arial" w:hAnsi="Arial" w:cs="Arial"/>
          <w:sz w:val="20"/>
          <w:szCs w:val="20"/>
        </w:rPr>
        <w:t>mlouvy</w:t>
      </w:r>
      <w:r w:rsidR="00E63377" w:rsidRPr="00231680">
        <w:rPr>
          <w:rFonts w:ascii="Arial" w:hAnsi="Arial" w:cs="Arial"/>
          <w:sz w:val="20"/>
          <w:szCs w:val="20"/>
        </w:rPr>
        <w:t xml:space="preserve"> (vyjma</w:t>
      </w:r>
      <w:r w:rsidR="006A57D1" w:rsidRPr="00231680">
        <w:rPr>
          <w:rFonts w:ascii="Arial" w:hAnsi="Arial" w:cs="Arial"/>
          <w:sz w:val="20"/>
          <w:szCs w:val="20"/>
        </w:rPr>
        <w:t xml:space="preserve"> sobot, nedělí a </w:t>
      </w:r>
      <w:r w:rsidR="00231680">
        <w:rPr>
          <w:rFonts w:ascii="Arial" w:hAnsi="Arial" w:cs="Arial"/>
          <w:sz w:val="20"/>
          <w:szCs w:val="20"/>
        </w:rPr>
        <w:t xml:space="preserve">státních </w:t>
      </w:r>
      <w:r w:rsidR="006A57D1" w:rsidRPr="00231680">
        <w:rPr>
          <w:rFonts w:ascii="Arial" w:hAnsi="Arial" w:cs="Arial"/>
          <w:sz w:val="20"/>
          <w:szCs w:val="20"/>
        </w:rPr>
        <w:t>svátků, dále jen společně</w:t>
      </w:r>
      <w:r w:rsidR="00E63377" w:rsidRPr="00231680">
        <w:rPr>
          <w:rFonts w:ascii="Arial" w:hAnsi="Arial" w:cs="Arial"/>
          <w:sz w:val="20"/>
          <w:szCs w:val="20"/>
        </w:rPr>
        <w:t xml:space="preserve"> </w:t>
      </w:r>
      <w:r w:rsidR="006A57D1" w:rsidRPr="00231680">
        <w:rPr>
          <w:rFonts w:ascii="Arial" w:hAnsi="Arial" w:cs="Arial"/>
          <w:sz w:val="20"/>
          <w:szCs w:val="20"/>
        </w:rPr>
        <w:t>„</w:t>
      </w:r>
      <w:r w:rsidR="005D4BFB">
        <w:rPr>
          <w:rFonts w:ascii="Arial" w:hAnsi="Arial" w:cs="Arial"/>
          <w:sz w:val="20"/>
          <w:szCs w:val="20"/>
        </w:rPr>
        <w:t>D</w:t>
      </w:r>
      <w:r w:rsidR="00E63377" w:rsidRPr="00231680">
        <w:rPr>
          <w:rFonts w:ascii="Arial" w:hAnsi="Arial" w:cs="Arial"/>
          <w:sz w:val="20"/>
          <w:szCs w:val="20"/>
        </w:rPr>
        <w:t>nů pracovního klidu</w:t>
      </w:r>
      <w:r w:rsidR="006A57D1" w:rsidRPr="00231680">
        <w:rPr>
          <w:rFonts w:ascii="Arial" w:hAnsi="Arial" w:cs="Arial"/>
          <w:sz w:val="20"/>
          <w:szCs w:val="20"/>
        </w:rPr>
        <w:t>“</w:t>
      </w:r>
      <w:r w:rsidR="00E63377" w:rsidRPr="00231680">
        <w:rPr>
          <w:rFonts w:ascii="Arial" w:hAnsi="Arial" w:cs="Arial"/>
          <w:sz w:val="20"/>
          <w:szCs w:val="20"/>
        </w:rPr>
        <w:t>)</w:t>
      </w:r>
      <w:r w:rsidR="000354C6">
        <w:rPr>
          <w:rFonts w:ascii="Arial" w:hAnsi="Arial" w:cs="Arial"/>
          <w:sz w:val="20"/>
          <w:szCs w:val="20"/>
        </w:rPr>
        <w:t>.</w:t>
      </w:r>
      <w:r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Zboží bude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předáno 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převzato na základě shodných prohlášení smluvních stran v zápisu o předání a převzetí </w:t>
      </w:r>
      <w:r w:rsidR="00ED669F" w:rsidRPr="00FD4760">
        <w:rPr>
          <w:rFonts w:ascii="Arial" w:hAnsi="Arial" w:cs="Arial"/>
          <w:sz w:val="20"/>
          <w:szCs w:val="20"/>
        </w:rPr>
        <w:t>Zboží</w:t>
      </w:r>
      <w:r w:rsidRPr="00FD4760">
        <w:rPr>
          <w:rFonts w:ascii="Arial" w:hAnsi="Arial" w:cs="Arial"/>
          <w:sz w:val="20"/>
          <w:szCs w:val="20"/>
        </w:rPr>
        <w:t xml:space="preserve">, kterým se pro účely této </w:t>
      </w:r>
      <w:r w:rsidR="00ED669F">
        <w:rPr>
          <w:rFonts w:ascii="Arial" w:hAnsi="Arial" w:cs="Arial"/>
          <w:sz w:val="20"/>
          <w:szCs w:val="20"/>
        </w:rPr>
        <w:t>Smlouvy</w:t>
      </w:r>
      <w:r w:rsidRPr="00FD4760">
        <w:rPr>
          <w:rFonts w:ascii="Arial" w:hAnsi="Arial" w:cs="Arial"/>
          <w:sz w:val="20"/>
          <w:szCs w:val="20"/>
        </w:rPr>
        <w:t xml:space="preserve"> rozumí dodací list. Na dodacím listu budou uvedené skutečnosti o předání </w:t>
      </w:r>
      <w:r w:rsidR="00231680">
        <w:rPr>
          <w:rFonts w:ascii="Arial" w:hAnsi="Arial" w:cs="Arial"/>
          <w:sz w:val="20"/>
          <w:szCs w:val="20"/>
        </w:rPr>
        <w:t>druhu a množství dodávaného a přebíraného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AB5444" w:rsidRPr="00FD4760">
        <w:rPr>
          <w:rFonts w:ascii="Arial" w:hAnsi="Arial" w:cs="Arial"/>
          <w:sz w:val="20"/>
          <w:szCs w:val="20"/>
        </w:rPr>
        <w:t>Zboží</w:t>
      </w:r>
      <w:r w:rsidR="00AB5444">
        <w:rPr>
          <w:rFonts w:ascii="Arial" w:hAnsi="Arial" w:cs="Arial"/>
          <w:sz w:val="20"/>
          <w:szCs w:val="20"/>
        </w:rPr>
        <w:t>.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AB5444">
        <w:rPr>
          <w:rFonts w:ascii="Arial" w:hAnsi="Arial" w:cs="Arial"/>
          <w:sz w:val="20"/>
          <w:szCs w:val="20"/>
        </w:rPr>
        <w:t xml:space="preserve">Rovněž </w:t>
      </w:r>
      <w:r w:rsidRPr="00FD4760">
        <w:rPr>
          <w:rFonts w:ascii="Arial" w:hAnsi="Arial" w:cs="Arial"/>
          <w:sz w:val="20"/>
          <w:szCs w:val="20"/>
        </w:rPr>
        <w:t>musí zde být uvedeno číslo objednávky. Dále bude obsahovat specifikaci</w:t>
      </w:r>
      <w:r w:rsidR="009872A9">
        <w:rPr>
          <w:rFonts w:ascii="Arial" w:hAnsi="Arial" w:cs="Arial"/>
          <w:sz w:val="20"/>
          <w:szCs w:val="20"/>
        </w:rPr>
        <w:t xml:space="preserve"> </w:t>
      </w:r>
      <w:r w:rsidR="009872A9" w:rsidRPr="00FD4760">
        <w:rPr>
          <w:rFonts w:ascii="Arial" w:hAnsi="Arial" w:cs="Arial"/>
          <w:sz w:val="20"/>
          <w:szCs w:val="20"/>
        </w:rPr>
        <w:t>Zboží</w:t>
      </w:r>
      <w:r w:rsidRPr="00FD4760">
        <w:rPr>
          <w:rFonts w:ascii="Arial" w:hAnsi="Arial" w:cs="Arial"/>
          <w:sz w:val="20"/>
          <w:szCs w:val="20"/>
        </w:rPr>
        <w:t>, místo a datum převzetí. Poté ho oprávnění zástupci smluvních stran</w:t>
      </w:r>
      <w:r w:rsidR="00FB60BF">
        <w:rPr>
          <w:rFonts w:ascii="Arial" w:hAnsi="Arial" w:cs="Arial"/>
          <w:sz w:val="20"/>
          <w:szCs w:val="20"/>
        </w:rPr>
        <w:t>, jejichž jména budou na dodacím listu uvedena,</w:t>
      </w:r>
      <w:r w:rsidRPr="00FD4760">
        <w:rPr>
          <w:rFonts w:ascii="Arial" w:hAnsi="Arial" w:cs="Arial"/>
          <w:sz w:val="20"/>
          <w:szCs w:val="20"/>
        </w:rPr>
        <w:t xml:space="preserve"> podepíší. Takto opatřený dodací list slouží jako doklad o řádném předání a převzetí </w:t>
      </w:r>
      <w:r w:rsidR="009872A9" w:rsidRPr="00FD4760">
        <w:rPr>
          <w:rFonts w:ascii="Arial" w:hAnsi="Arial" w:cs="Arial"/>
          <w:sz w:val="20"/>
          <w:szCs w:val="20"/>
        </w:rPr>
        <w:t>Zboží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Okamžikem řádného předání a převzetí </w:t>
      </w:r>
      <w:r w:rsidR="009872A9" w:rsidRPr="00FD4760">
        <w:rPr>
          <w:rFonts w:ascii="Arial" w:hAnsi="Arial" w:cs="Arial"/>
          <w:sz w:val="20"/>
          <w:szCs w:val="20"/>
        </w:rPr>
        <w:t xml:space="preserve">Zboží </w:t>
      </w:r>
      <w:r w:rsidRPr="00FD4760">
        <w:rPr>
          <w:rFonts w:ascii="Arial" w:hAnsi="Arial" w:cs="Arial"/>
          <w:sz w:val="20"/>
          <w:szCs w:val="20"/>
        </w:rPr>
        <w:t xml:space="preserve">přechází na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vlastnické právo ke </w:t>
      </w:r>
      <w:r w:rsidR="009872A9" w:rsidRPr="00FD4760">
        <w:rPr>
          <w:rFonts w:ascii="Arial" w:hAnsi="Arial" w:cs="Arial"/>
          <w:sz w:val="20"/>
          <w:szCs w:val="20"/>
        </w:rPr>
        <w:t>Zboží</w:t>
      </w:r>
      <w:r w:rsidR="005D5930">
        <w:rPr>
          <w:rFonts w:ascii="Arial" w:hAnsi="Arial" w:cs="Arial"/>
          <w:sz w:val="20"/>
          <w:szCs w:val="20"/>
        </w:rPr>
        <w:br/>
      </w:r>
      <w:r w:rsidRPr="00FD4760">
        <w:rPr>
          <w:rFonts w:ascii="Arial" w:hAnsi="Arial" w:cs="Arial"/>
          <w:sz w:val="20"/>
          <w:szCs w:val="20"/>
        </w:rPr>
        <w:t xml:space="preserve">a nebezpečí škody na </w:t>
      </w:r>
      <w:r w:rsidR="009872A9" w:rsidRPr="00FD4760">
        <w:rPr>
          <w:rFonts w:ascii="Arial" w:hAnsi="Arial" w:cs="Arial"/>
          <w:sz w:val="20"/>
          <w:szCs w:val="20"/>
        </w:rPr>
        <w:t>Zboží</w:t>
      </w:r>
      <w:r w:rsidRPr="00FD4760">
        <w:rPr>
          <w:rFonts w:ascii="Arial" w:hAnsi="Arial" w:cs="Arial"/>
          <w:sz w:val="20"/>
          <w:szCs w:val="20"/>
        </w:rPr>
        <w:t xml:space="preserve">. Kupující není povinen převzít </w:t>
      </w:r>
      <w:r w:rsidR="009872A9" w:rsidRPr="00FD4760">
        <w:rPr>
          <w:rFonts w:ascii="Arial" w:hAnsi="Arial" w:cs="Arial"/>
          <w:sz w:val="20"/>
          <w:szCs w:val="20"/>
        </w:rPr>
        <w:t xml:space="preserve">Zboží </w:t>
      </w:r>
      <w:r w:rsidRPr="00FD4760">
        <w:rPr>
          <w:rFonts w:ascii="Arial" w:hAnsi="Arial" w:cs="Arial"/>
          <w:sz w:val="20"/>
          <w:szCs w:val="20"/>
        </w:rPr>
        <w:t xml:space="preserve">či jeho část, která je poškozená nebo která jinak nesplňuje podmínky této </w:t>
      </w:r>
      <w:r w:rsidR="009872A9">
        <w:rPr>
          <w:rFonts w:ascii="Arial" w:hAnsi="Arial" w:cs="Arial"/>
          <w:sz w:val="20"/>
          <w:szCs w:val="20"/>
        </w:rPr>
        <w:t>Smlouvy</w:t>
      </w:r>
      <w:r w:rsidRPr="00FD4760">
        <w:rPr>
          <w:rFonts w:ascii="Arial" w:hAnsi="Arial" w:cs="Arial"/>
          <w:sz w:val="20"/>
          <w:szCs w:val="20"/>
        </w:rPr>
        <w:t xml:space="preserve">, zejména pak jakost </w:t>
      </w:r>
      <w:r w:rsidR="00FC5AF5" w:rsidRPr="00FD4760">
        <w:rPr>
          <w:rFonts w:ascii="Arial" w:hAnsi="Arial" w:cs="Arial"/>
          <w:sz w:val="20"/>
          <w:szCs w:val="20"/>
        </w:rPr>
        <w:t>Zboží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>Prodávající ručí za dodržení přepravních podmínek po dobu přepravy</w:t>
      </w:r>
      <w:r w:rsidR="00E35873">
        <w:rPr>
          <w:rFonts w:ascii="Arial" w:hAnsi="Arial" w:cs="Arial"/>
          <w:sz w:val="20"/>
          <w:szCs w:val="20"/>
        </w:rPr>
        <w:t xml:space="preserve"> ke </w:t>
      </w:r>
      <w:r w:rsidR="005903B7">
        <w:rPr>
          <w:rFonts w:ascii="Arial" w:hAnsi="Arial" w:cs="Arial"/>
          <w:sz w:val="20"/>
          <w:szCs w:val="20"/>
        </w:rPr>
        <w:t>K</w:t>
      </w:r>
      <w:r w:rsidR="00E35873">
        <w:rPr>
          <w:rFonts w:ascii="Arial" w:hAnsi="Arial" w:cs="Arial"/>
          <w:sz w:val="20"/>
          <w:szCs w:val="20"/>
        </w:rPr>
        <w:t>upujícímu</w:t>
      </w:r>
      <w:r w:rsidRPr="00FD4760">
        <w:rPr>
          <w:rFonts w:ascii="Arial" w:hAnsi="Arial" w:cs="Arial"/>
          <w:sz w:val="20"/>
          <w:szCs w:val="20"/>
        </w:rPr>
        <w:t xml:space="preserve"> tak</w:t>
      </w:r>
      <w:r w:rsidR="00E35873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aby nebylo </w:t>
      </w:r>
      <w:r w:rsidR="00E06F53" w:rsidRPr="00FD4760">
        <w:rPr>
          <w:rFonts w:ascii="Arial" w:hAnsi="Arial" w:cs="Arial"/>
          <w:sz w:val="20"/>
          <w:szCs w:val="20"/>
        </w:rPr>
        <w:t xml:space="preserve">Zboží </w:t>
      </w:r>
      <w:r w:rsidRPr="00FD4760">
        <w:rPr>
          <w:rFonts w:ascii="Arial" w:hAnsi="Arial" w:cs="Arial"/>
          <w:sz w:val="20"/>
          <w:szCs w:val="20"/>
        </w:rPr>
        <w:t>znehodnoceno.</w:t>
      </w:r>
    </w:p>
    <w:p w:rsidR="00B40407" w:rsidRPr="00FD4760" w:rsidRDefault="00B40407" w:rsidP="00DE2AE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V. Kontaktní osoby</w:t>
      </w:r>
    </w:p>
    <w:p w:rsidR="00B40407" w:rsidRPr="00FD476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určil, že osobou oprávněnou k jednání za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ve věcech, které se týkají této </w:t>
      </w:r>
      <w:r w:rsidR="005D5930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 její realizace</w:t>
      </w:r>
      <w:r w:rsidRPr="00FD4760">
        <w:rPr>
          <w:rFonts w:ascii="Arial" w:hAnsi="Arial" w:cs="Arial"/>
          <w:sz w:val="20"/>
          <w:szCs w:val="20"/>
        </w:rPr>
        <w:t>:</w:t>
      </w:r>
    </w:p>
    <w:p w:rsidR="00B40407" w:rsidRPr="00FD4760" w:rsidRDefault="00B40407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Jméno: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  <w:r w:rsidR="009F26D7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10185E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E-mail: </w:t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Tel.:   </w:t>
      </w:r>
      <w:r w:rsidR="009F26D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D4760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B40407" w:rsidRPr="00084EF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84EF0">
        <w:rPr>
          <w:rFonts w:ascii="Arial" w:hAnsi="Arial" w:cs="Arial"/>
          <w:sz w:val="20"/>
          <w:szCs w:val="20"/>
        </w:rPr>
        <w:t xml:space="preserve">Kupující určil, že jeho oprávněným zaměstnancem ve věcech, které se týkají této </w:t>
      </w:r>
      <w:r w:rsidR="005D5930" w:rsidRPr="00084EF0">
        <w:rPr>
          <w:rFonts w:ascii="Arial" w:hAnsi="Arial" w:cs="Arial"/>
          <w:sz w:val="20"/>
          <w:szCs w:val="20"/>
        </w:rPr>
        <w:t>dohody</w:t>
      </w:r>
      <w:r w:rsidRPr="00084EF0">
        <w:rPr>
          <w:rFonts w:ascii="Arial" w:hAnsi="Arial" w:cs="Arial"/>
          <w:sz w:val="20"/>
          <w:szCs w:val="20"/>
        </w:rPr>
        <w:t xml:space="preserve">, její realizace a podávání pokynů </w:t>
      </w:r>
      <w:r w:rsidR="00651B9D" w:rsidRPr="00084EF0">
        <w:rPr>
          <w:rFonts w:ascii="Arial" w:hAnsi="Arial" w:cs="Arial"/>
          <w:sz w:val="20"/>
          <w:szCs w:val="20"/>
        </w:rPr>
        <w:t>P</w:t>
      </w:r>
      <w:r w:rsidRPr="00084EF0">
        <w:rPr>
          <w:rFonts w:ascii="Arial" w:hAnsi="Arial" w:cs="Arial"/>
          <w:sz w:val="20"/>
          <w:szCs w:val="20"/>
        </w:rPr>
        <w:t>rodávajícímu je:</w:t>
      </w:r>
    </w:p>
    <w:p w:rsidR="00B40407" w:rsidRPr="00084EF0" w:rsidRDefault="00084EF0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Jméno: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084EF0" w:rsidRDefault="00084EF0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E-mail: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="00B40407" w:rsidRPr="00084EF0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F877BF" w:rsidRDefault="00FB36B1" w:rsidP="00F877BF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084EF0">
        <w:rPr>
          <w:rFonts w:ascii="Arial" w:hAnsi="Arial" w:cs="Arial"/>
          <w:bCs/>
          <w:iCs/>
          <w:sz w:val="20"/>
          <w:szCs w:val="20"/>
        </w:rPr>
        <w:t>Tel.:</w:t>
      </w:r>
      <w:r w:rsidR="00084EF0">
        <w:rPr>
          <w:rFonts w:ascii="Arial" w:hAnsi="Arial" w:cs="Arial"/>
          <w:bCs/>
          <w:iCs/>
          <w:sz w:val="20"/>
          <w:szCs w:val="20"/>
        </w:rPr>
        <w:tab/>
      </w:r>
      <w:r w:rsidR="00084EF0">
        <w:rPr>
          <w:rFonts w:ascii="Arial" w:hAnsi="Arial" w:cs="Arial"/>
          <w:bCs/>
          <w:iCs/>
          <w:sz w:val="20"/>
          <w:szCs w:val="20"/>
        </w:rPr>
        <w:tab/>
      </w:r>
    </w:p>
    <w:p w:rsidR="00C726E3" w:rsidRDefault="00B40407" w:rsidP="00DE2AE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Každá ze stran může změnit svou kontaktní osobu písemným oznámením zaslaným druhé straně v souladu s tímto ustanovením.</w:t>
      </w:r>
    </w:p>
    <w:p w:rsidR="00DE2AEA" w:rsidRPr="00FD4760" w:rsidRDefault="00DE2AEA" w:rsidP="00DE2AEA">
      <w:pPr>
        <w:spacing w:line="276" w:lineRule="auto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AD6769">
        <w:rPr>
          <w:rFonts w:ascii="Arial" w:hAnsi="Arial" w:cs="Arial"/>
          <w:b/>
          <w:sz w:val="20"/>
          <w:szCs w:val="20"/>
        </w:rPr>
        <w:t xml:space="preserve">VI. Záruka za jakost </w:t>
      </w:r>
      <w:r w:rsidR="00221763">
        <w:rPr>
          <w:rFonts w:ascii="Arial" w:hAnsi="Arial" w:cs="Arial"/>
          <w:b/>
          <w:sz w:val="20"/>
          <w:szCs w:val="20"/>
        </w:rPr>
        <w:t>Zboží</w:t>
      </w:r>
      <w:r w:rsidRPr="00AD6769">
        <w:rPr>
          <w:rFonts w:ascii="Arial" w:hAnsi="Arial" w:cs="Arial"/>
          <w:b/>
          <w:sz w:val="20"/>
          <w:szCs w:val="20"/>
        </w:rPr>
        <w:t>, odpovědnost za vady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dodat </w:t>
      </w:r>
      <w:r w:rsidR="005F69DC" w:rsidRPr="00FD4760">
        <w:rPr>
          <w:rFonts w:ascii="Arial" w:hAnsi="Arial" w:cs="Arial"/>
          <w:sz w:val="20"/>
          <w:szCs w:val="20"/>
        </w:rPr>
        <w:t xml:space="preserve">Zboží </w:t>
      </w:r>
      <w:r w:rsidRPr="00FD4760">
        <w:rPr>
          <w:rFonts w:ascii="Arial" w:hAnsi="Arial" w:cs="Arial"/>
          <w:sz w:val="20"/>
          <w:szCs w:val="20"/>
        </w:rPr>
        <w:t xml:space="preserve">v množství, jakosti a provedení dle této </w:t>
      </w:r>
      <w:r w:rsidR="005F69DC">
        <w:rPr>
          <w:rFonts w:ascii="Arial" w:hAnsi="Arial" w:cs="Arial"/>
          <w:sz w:val="20"/>
          <w:szCs w:val="20"/>
        </w:rPr>
        <w:t>Smlouvy</w:t>
      </w:r>
      <w:r w:rsidRPr="00FD4760">
        <w:rPr>
          <w:rFonts w:ascii="Arial" w:hAnsi="Arial" w:cs="Arial"/>
          <w:sz w:val="20"/>
          <w:szCs w:val="20"/>
        </w:rPr>
        <w:t xml:space="preserve">, bez právních či faktických vad. </w:t>
      </w:r>
      <w:r w:rsidR="00447471">
        <w:rPr>
          <w:rFonts w:ascii="Arial" w:hAnsi="Arial" w:cs="Arial"/>
          <w:sz w:val="20"/>
          <w:szCs w:val="20"/>
        </w:rPr>
        <w:t>Faktickou v</w:t>
      </w:r>
      <w:r w:rsidRPr="00FD4760">
        <w:rPr>
          <w:rFonts w:ascii="Arial" w:hAnsi="Arial" w:cs="Arial"/>
          <w:sz w:val="20"/>
          <w:szCs w:val="20"/>
        </w:rPr>
        <w:t xml:space="preserve">adou se rozumí odchylka od druhu nebo kvalitativních podmínek </w:t>
      </w:r>
      <w:r w:rsidR="00E9381F" w:rsidRPr="00FD4760">
        <w:rPr>
          <w:rFonts w:ascii="Arial" w:hAnsi="Arial" w:cs="Arial"/>
          <w:sz w:val="20"/>
          <w:szCs w:val="20"/>
        </w:rPr>
        <w:t xml:space="preserve">Zboží </w:t>
      </w:r>
      <w:r w:rsidRPr="00FD4760">
        <w:rPr>
          <w:rFonts w:ascii="Arial" w:hAnsi="Arial" w:cs="Arial"/>
          <w:sz w:val="20"/>
          <w:szCs w:val="20"/>
        </w:rPr>
        <w:t xml:space="preserve">nebo jeho části, stanovených touto </w:t>
      </w:r>
      <w:r w:rsidR="005D593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nebo specifikovaných v objednávce nebo technickými normami či jinými obecně závaznými právními předpisy.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povinen uplatnit zjištěné vady zboží u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bez zbytečného odkladu poté, co je zjistil. Kupující uplatní zjištěné vady </w:t>
      </w:r>
      <w:r w:rsidR="001E5312">
        <w:rPr>
          <w:rFonts w:ascii="Arial" w:hAnsi="Arial" w:cs="Arial"/>
          <w:sz w:val="20"/>
          <w:szCs w:val="20"/>
        </w:rPr>
        <w:t xml:space="preserve">osobně při převzetí, či </w:t>
      </w:r>
      <w:r w:rsidRPr="00FD4760">
        <w:rPr>
          <w:rFonts w:ascii="Arial" w:hAnsi="Arial" w:cs="Arial"/>
          <w:sz w:val="20"/>
          <w:szCs w:val="20"/>
        </w:rPr>
        <w:t>písemnou formou na elektronickou adresu dle článku V</w:t>
      </w:r>
      <w:r w:rsidR="001E5312">
        <w:rPr>
          <w:rFonts w:ascii="Arial" w:hAnsi="Arial" w:cs="Arial"/>
          <w:sz w:val="20"/>
          <w:szCs w:val="20"/>
        </w:rPr>
        <w:t>.</w:t>
      </w:r>
      <w:r w:rsidRPr="00FD4760">
        <w:rPr>
          <w:rFonts w:ascii="Arial" w:hAnsi="Arial" w:cs="Arial"/>
          <w:sz w:val="20"/>
          <w:szCs w:val="20"/>
        </w:rPr>
        <w:t xml:space="preserve"> 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 Kupující je oprávněn vybrat si způsob uplatnění vad a dále je oprávněn si zvolit mezi nároky z vad.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Kupujícímu náleží právo volby mezi nároky z vad dodaného plnění, přičemž je oprávněn po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rodávajícím: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chybějícího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náhradního zboží za vadné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slevu z ceny v rozsahu ceny vadného či nedodaného plnění</w:t>
      </w:r>
      <w:r w:rsidR="001E5312">
        <w:rPr>
          <w:rFonts w:ascii="Arial" w:hAnsi="Arial" w:cs="Arial"/>
          <w:sz w:val="20"/>
          <w:szCs w:val="20"/>
        </w:rPr>
        <w:t xml:space="preserve"> konkrétního zboží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odstoupit od </w:t>
      </w:r>
      <w:r w:rsidR="001E5312">
        <w:rPr>
          <w:rFonts w:ascii="Arial" w:hAnsi="Arial" w:cs="Arial"/>
          <w:sz w:val="20"/>
          <w:szCs w:val="20"/>
        </w:rPr>
        <w:t xml:space="preserve">konkrétní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, bude-li se jednat o podstatnou vadu plnění.</w:t>
      </w:r>
    </w:p>
    <w:p w:rsidR="00AE5C48" w:rsidRDefault="00AE5C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6149" w:rsidRDefault="00F16149" w:rsidP="00DB31A0">
      <w:pPr>
        <w:spacing w:after="200"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VII. Sankce</w:t>
      </w:r>
    </w:p>
    <w:p w:rsidR="00B40407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případě dodání jiného zboží než vysoutěženého</w:t>
      </w:r>
      <w:r w:rsidR="00C726E3">
        <w:rPr>
          <w:rFonts w:ascii="Arial" w:hAnsi="Arial" w:cs="Arial"/>
          <w:sz w:val="20"/>
          <w:szCs w:val="20"/>
        </w:rPr>
        <w:t xml:space="preserve"> a objednaného</w:t>
      </w:r>
      <w:r w:rsidR="00211528">
        <w:rPr>
          <w:rFonts w:ascii="Arial" w:hAnsi="Arial" w:cs="Arial"/>
          <w:sz w:val="20"/>
          <w:szCs w:val="20"/>
        </w:rPr>
        <w:t xml:space="preserve"> nebo</w:t>
      </w:r>
      <w:r w:rsidRPr="00FD4760">
        <w:rPr>
          <w:rFonts w:ascii="Arial" w:hAnsi="Arial" w:cs="Arial"/>
          <w:sz w:val="20"/>
          <w:szCs w:val="20"/>
        </w:rPr>
        <w:t xml:space="preserve"> při navýšení ceny má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právo si účtovat smluvní pokutu </w:t>
      </w:r>
      <w:r w:rsidRPr="00211528">
        <w:rPr>
          <w:rFonts w:ascii="Arial" w:hAnsi="Arial" w:cs="Arial"/>
          <w:sz w:val="20"/>
          <w:szCs w:val="20"/>
        </w:rPr>
        <w:t xml:space="preserve">ve výši </w:t>
      </w:r>
      <w:r w:rsidR="00215620">
        <w:rPr>
          <w:rFonts w:ascii="Arial" w:hAnsi="Arial" w:cs="Arial"/>
          <w:sz w:val="20"/>
          <w:szCs w:val="20"/>
        </w:rPr>
        <w:t xml:space="preserve">10 </w:t>
      </w:r>
      <w:r w:rsidRPr="00211528">
        <w:rPr>
          <w:rFonts w:ascii="Arial" w:hAnsi="Arial" w:cs="Arial"/>
          <w:sz w:val="20"/>
          <w:szCs w:val="20"/>
        </w:rPr>
        <w:t>% z kupní ceny</w:t>
      </w:r>
      <w:r w:rsidR="001A3984">
        <w:rPr>
          <w:rFonts w:ascii="Arial" w:hAnsi="Arial" w:cs="Arial"/>
          <w:sz w:val="20"/>
          <w:szCs w:val="20"/>
        </w:rPr>
        <w:t xml:space="preserve"> </w:t>
      </w:r>
      <w:r w:rsidR="00447471">
        <w:rPr>
          <w:rFonts w:ascii="Arial" w:hAnsi="Arial" w:cs="Arial"/>
          <w:sz w:val="20"/>
          <w:szCs w:val="20"/>
        </w:rPr>
        <w:t xml:space="preserve">objednaného zboží </w:t>
      </w:r>
      <w:r w:rsidR="00E27B1B">
        <w:rPr>
          <w:rFonts w:ascii="Arial" w:hAnsi="Arial" w:cs="Arial"/>
          <w:sz w:val="20"/>
          <w:szCs w:val="20"/>
        </w:rPr>
        <w:t>včetně DPH</w:t>
      </w:r>
      <w:r w:rsidRPr="00FD4760">
        <w:rPr>
          <w:rFonts w:ascii="Arial" w:hAnsi="Arial" w:cs="Arial"/>
          <w:sz w:val="20"/>
          <w:szCs w:val="20"/>
        </w:rPr>
        <w:t>. Kupující je dále v případě dodání jiného zboží než vysoutěženého</w:t>
      </w:r>
      <w:r w:rsidR="001A3984">
        <w:rPr>
          <w:rFonts w:ascii="Arial" w:hAnsi="Arial" w:cs="Arial"/>
          <w:sz w:val="20"/>
          <w:szCs w:val="20"/>
        </w:rPr>
        <w:t xml:space="preserve"> a objednaného</w:t>
      </w:r>
      <w:r w:rsidRPr="00FD4760">
        <w:rPr>
          <w:rFonts w:ascii="Arial" w:hAnsi="Arial" w:cs="Arial"/>
          <w:sz w:val="20"/>
          <w:szCs w:val="20"/>
        </w:rPr>
        <w:t xml:space="preserve">, jiného množství než objednaného a při navýšení ceny, oprávněn odmítnout převzít zboží. </w:t>
      </w:r>
    </w:p>
    <w:p w:rsidR="00211528" w:rsidRDefault="00E12E73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</w:t>
      </w:r>
      <w:r w:rsidR="00211528">
        <w:rPr>
          <w:rFonts w:ascii="Arial" w:hAnsi="Arial" w:cs="Arial"/>
          <w:sz w:val="20"/>
          <w:szCs w:val="20"/>
        </w:rPr>
        <w:t xml:space="preserve">rodávajícího </w:t>
      </w:r>
      <w:r>
        <w:rPr>
          <w:rFonts w:ascii="Arial" w:hAnsi="Arial" w:cs="Arial"/>
          <w:sz w:val="20"/>
          <w:szCs w:val="20"/>
        </w:rPr>
        <w:t xml:space="preserve">s dodáním objednaného </w:t>
      </w:r>
      <w:r w:rsidR="00090618" w:rsidRPr="00FD4760">
        <w:rPr>
          <w:rFonts w:ascii="Arial" w:hAnsi="Arial" w:cs="Arial"/>
          <w:sz w:val="20"/>
          <w:szCs w:val="20"/>
        </w:rPr>
        <w:t xml:space="preserve">Zboží </w:t>
      </w:r>
      <w:r>
        <w:rPr>
          <w:rFonts w:ascii="Arial" w:hAnsi="Arial" w:cs="Arial"/>
          <w:sz w:val="20"/>
          <w:szCs w:val="20"/>
        </w:rPr>
        <w:t>je K</w:t>
      </w:r>
      <w:r w:rsidR="00211528">
        <w:rPr>
          <w:rFonts w:ascii="Arial" w:hAnsi="Arial" w:cs="Arial"/>
          <w:sz w:val="20"/>
          <w:szCs w:val="20"/>
        </w:rPr>
        <w:t xml:space="preserve">upující oprávněn požadovat uhrazení smluvní pokuty ve </w:t>
      </w:r>
      <w:r w:rsidR="00211528" w:rsidRPr="002D0F15">
        <w:rPr>
          <w:rFonts w:ascii="Arial" w:hAnsi="Arial" w:cs="Arial"/>
          <w:sz w:val="20"/>
          <w:szCs w:val="20"/>
        </w:rPr>
        <w:t xml:space="preserve">výši </w:t>
      </w:r>
      <w:r w:rsidR="00AE5C48">
        <w:rPr>
          <w:rFonts w:ascii="Arial" w:hAnsi="Arial" w:cs="Arial"/>
          <w:sz w:val="20"/>
          <w:szCs w:val="20"/>
        </w:rPr>
        <w:t>5</w:t>
      </w:r>
      <w:r w:rsidR="00984DD7" w:rsidRPr="002D0F15">
        <w:rPr>
          <w:rFonts w:ascii="Arial" w:hAnsi="Arial" w:cs="Arial"/>
          <w:sz w:val="20"/>
          <w:szCs w:val="20"/>
        </w:rPr>
        <w:t>00,- Kč</w:t>
      </w:r>
      <w:r w:rsidR="00211528" w:rsidRPr="002D0F15">
        <w:rPr>
          <w:rFonts w:ascii="Arial" w:hAnsi="Arial" w:cs="Arial"/>
          <w:sz w:val="20"/>
          <w:szCs w:val="20"/>
        </w:rPr>
        <w:t>, a to za každý i započatý den prodlení.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</w:t>
      </w:r>
      <w:r w:rsidRPr="003A6E1B">
        <w:rPr>
          <w:rFonts w:ascii="Arial" w:hAnsi="Arial" w:cs="Arial"/>
          <w:sz w:val="20"/>
          <w:szCs w:val="20"/>
        </w:rPr>
        <w:t>případě opakovaných</w:t>
      </w:r>
      <w:r w:rsidR="00C726E3" w:rsidRPr="003A6E1B">
        <w:rPr>
          <w:rFonts w:ascii="Arial" w:hAnsi="Arial" w:cs="Arial"/>
          <w:sz w:val="20"/>
          <w:szCs w:val="20"/>
        </w:rPr>
        <w:t xml:space="preserve"> </w:t>
      </w:r>
      <w:r w:rsidR="00B2114C" w:rsidRPr="003A6E1B">
        <w:rPr>
          <w:rFonts w:ascii="Arial" w:hAnsi="Arial" w:cs="Arial"/>
          <w:sz w:val="20"/>
          <w:szCs w:val="20"/>
        </w:rPr>
        <w:t>opodstatněných</w:t>
      </w:r>
      <w:r w:rsidRPr="003A6E1B">
        <w:rPr>
          <w:rFonts w:ascii="Arial" w:hAnsi="Arial" w:cs="Arial"/>
          <w:sz w:val="20"/>
          <w:szCs w:val="20"/>
        </w:rPr>
        <w:t xml:space="preserve"> reklamací (</w:t>
      </w:r>
      <w:r w:rsidR="008F33AA">
        <w:rPr>
          <w:rFonts w:ascii="Arial" w:hAnsi="Arial" w:cs="Arial"/>
          <w:sz w:val="20"/>
          <w:szCs w:val="20"/>
        </w:rPr>
        <w:t>3 reklamace</w:t>
      </w:r>
      <w:r w:rsidRPr="003A6E1B">
        <w:rPr>
          <w:rFonts w:ascii="Arial" w:hAnsi="Arial" w:cs="Arial"/>
          <w:sz w:val="20"/>
          <w:szCs w:val="20"/>
        </w:rPr>
        <w:t xml:space="preserve"> a více za kalendářní měsíc) je </w:t>
      </w:r>
      <w:r w:rsidR="005903B7" w:rsidRPr="003A6E1B">
        <w:rPr>
          <w:rFonts w:ascii="Arial" w:hAnsi="Arial" w:cs="Arial"/>
          <w:sz w:val="20"/>
          <w:szCs w:val="20"/>
        </w:rPr>
        <w:t>K</w:t>
      </w:r>
      <w:r w:rsidRPr="003A6E1B">
        <w:rPr>
          <w:rFonts w:ascii="Arial" w:hAnsi="Arial" w:cs="Arial"/>
          <w:sz w:val="20"/>
          <w:szCs w:val="20"/>
        </w:rPr>
        <w:t xml:space="preserve">upující oprávněn </w:t>
      </w:r>
      <w:r w:rsidR="009D47D6" w:rsidRPr="003A6E1B">
        <w:rPr>
          <w:rFonts w:ascii="Arial" w:hAnsi="Arial" w:cs="Arial"/>
          <w:sz w:val="20"/>
          <w:szCs w:val="20"/>
        </w:rPr>
        <w:t xml:space="preserve">požadovat po </w:t>
      </w:r>
      <w:r w:rsidR="00651B9D" w:rsidRPr="003A6E1B">
        <w:rPr>
          <w:rFonts w:ascii="Arial" w:hAnsi="Arial" w:cs="Arial"/>
          <w:sz w:val="20"/>
          <w:szCs w:val="20"/>
        </w:rPr>
        <w:t>P</w:t>
      </w:r>
      <w:r w:rsidR="009D47D6" w:rsidRPr="003A6E1B">
        <w:rPr>
          <w:rFonts w:ascii="Arial" w:hAnsi="Arial" w:cs="Arial"/>
          <w:sz w:val="20"/>
          <w:szCs w:val="20"/>
        </w:rPr>
        <w:t>rodávajícím uhrazení</w:t>
      </w:r>
      <w:r w:rsidRPr="003A6E1B">
        <w:rPr>
          <w:rFonts w:ascii="Arial" w:hAnsi="Arial" w:cs="Arial"/>
          <w:sz w:val="20"/>
          <w:szCs w:val="20"/>
        </w:rPr>
        <w:t xml:space="preserve"> jednorázov</w:t>
      </w:r>
      <w:r w:rsidR="009D47D6" w:rsidRPr="003A6E1B">
        <w:rPr>
          <w:rFonts w:ascii="Arial" w:hAnsi="Arial" w:cs="Arial"/>
          <w:sz w:val="20"/>
          <w:szCs w:val="20"/>
        </w:rPr>
        <w:t>é</w:t>
      </w:r>
      <w:r w:rsidRPr="003A6E1B">
        <w:rPr>
          <w:rFonts w:ascii="Arial" w:hAnsi="Arial" w:cs="Arial"/>
          <w:sz w:val="20"/>
          <w:szCs w:val="20"/>
        </w:rPr>
        <w:t xml:space="preserve"> smluvní pokut</w:t>
      </w:r>
      <w:r w:rsidR="009D47D6" w:rsidRPr="003A6E1B">
        <w:rPr>
          <w:rFonts w:ascii="Arial" w:hAnsi="Arial" w:cs="Arial"/>
          <w:sz w:val="20"/>
          <w:szCs w:val="20"/>
        </w:rPr>
        <w:t>y</w:t>
      </w:r>
      <w:r w:rsidR="00B2114C" w:rsidRPr="003A6E1B">
        <w:rPr>
          <w:rFonts w:ascii="Arial" w:hAnsi="Arial" w:cs="Arial"/>
          <w:sz w:val="20"/>
          <w:szCs w:val="20"/>
        </w:rPr>
        <w:t xml:space="preserve"> ve výši </w:t>
      </w:r>
      <w:r w:rsidR="002616F4">
        <w:rPr>
          <w:rFonts w:ascii="Arial" w:hAnsi="Arial" w:cs="Arial"/>
          <w:sz w:val="20"/>
          <w:szCs w:val="20"/>
        </w:rPr>
        <w:t>5</w:t>
      </w:r>
      <w:r w:rsidR="00B2114C" w:rsidRPr="003A6E1B">
        <w:rPr>
          <w:rFonts w:ascii="Arial" w:hAnsi="Arial" w:cs="Arial"/>
          <w:sz w:val="20"/>
          <w:szCs w:val="20"/>
        </w:rPr>
        <w:t>.000</w:t>
      </w:r>
      <w:r w:rsidR="005D5930" w:rsidRPr="003A6E1B">
        <w:rPr>
          <w:rFonts w:ascii="Arial" w:hAnsi="Arial" w:cs="Arial"/>
          <w:sz w:val="20"/>
          <w:szCs w:val="20"/>
        </w:rPr>
        <w:t xml:space="preserve">,- Kč, anebo odstoupit od této </w:t>
      </w:r>
      <w:r w:rsidR="00090618">
        <w:rPr>
          <w:rFonts w:ascii="Arial" w:hAnsi="Arial" w:cs="Arial"/>
          <w:sz w:val="20"/>
          <w:szCs w:val="20"/>
        </w:rPr>
        <w:t>Smlouvy</w:t>
      </w:r>
      <w:r w:rsidR="00B2114C" w:rsidRPr="003A6E1B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Smluvní pokuta bude vyúčtovaná samostatným daňovým dokladem a její splatnost činí 30 dní ode dne doručení daňového dokladu</w:t>
      </w:r>
      <w:r w:rsidR="009D47D6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P</w:t>
      </w:r>
      <w:r w:rsidR="009D47D6">
        <w:rPr>
          <w:rFonts w:ascii="Arial" w:hAnsi="Arial" w:cs="Arial"/>
          <w:sz w:val="20"/>
          <w:szCs w:val="20"/>
        </w:rPr>
        <w:t>rodávajícímu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Kupujícímu vzniká právo na náhradu škody způsobené porušením smluvních povinností</w:t>
      </w:r>
      <w:r w:rsidR="00651B9D">
        <w:rPr>
          <w:rFonts w:ascii="Arial" w:hAnsi="Arial" w:cs="Arial"/>
          <w:sz w:val="20"/>
          <w:szCs w:val="20"/>
        </w:rPr>
        <w:t xml:space="preserve"> v plné výši</w:t>
      </w:r>
      <w:r w:rsidRPr="00FD4760">
        <w:rPr>
          <w:rFonts w:ascii="Arial" w:hAnsi="Arial" w:cs="Arial"/>
          <w:sz w:val="20"/>
          <w:szCs w:val="20"/>
        </w:rPr>
        <w:t xml:space="preserve"> i po úhradách výše sjednaných smluvních pokut.</w:t>
      </w:r>
    </w:p>
    <w:p w:rsidR="00B40407" w:rsidRPr="00FD4760" w:rsidRDefault="00B40407" w:rsidP="00DB31A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40407" w:rsidRPr="00F84F91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84F91">
        <w:rPr>
          <w:rFonts w:ascii="Arial" w:hAnsi="Arial" w:cs="Arial"/>
          <w:b/>
          <w:sz w:val="20"/>
          <w:szCs w:val="20"/>
        </w:rPr>
        <w:t xml:space="preserve">VIII. Doba trvání, Ukončení </w:t>
      </w:r>
      <w:r w:rsidR="007D2902">
        <w:rPr>
          <w:rFonts w:ascii="Arial" w:hAnsi="Arial" w:cs="Arial"/>
          <w:b/>
          <w:sz w:val="20"/>
          <w:szCs w:val="20"/>
        </w:rPr>
        <w:t>Smlouvy</w:t>
      </w:r>
    </w:p>
    <w:p w:rsidR="00B40407" w:rsidRPr="00F84F91" w:rsidRDefault="007D2902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</w:t>
      </w:r>
      <w:r w:rsidR="00E27B1B" w:rsidRPr="00F84F91">
        <w:rPr>
          <w:rFonts w:ascii="Arial" w:hAnsi="Arial" w:cs="Arial"/>
          <w:sz w:val="20"/>
          <w:szCs w:val="20"/>
        </w:rPr>
        <w:t xml:space="preserve"> se uzavírá na dobu určitou, </w:t>
      </w:r>
      <w:r w:rsidR="00B40407" w:rsidRPr="00F84F91">
        <w:rPr>
          <w:rFonts w:ascii="Arial" w:hAnsi="Arial" w:cs="Arial"/>
          <w:sz w:val="20"/>
          <w:szCs w:val="20"/>
        </w:rPr>
        <w:t xml:space="preserve">a to </w:t>
      </w:r>
      <w:r w:rsidR="004F12F4" w:rsidRPr="00F84F91">
        <w:rPr>
          <w:rFonts w:ascii="Arial" w:hAnsi="Arial" w:cs="Arial"/>
          <w:sz w:val="20"/>
          <w:szCs w:val="20"/>
        </w:rPr>
        <w:t xml:space="preserve">ode dne nabytí její účinnosti </w:t>
      </w:r>
      <w:r w:rsidR="00651B9D" w:rsidRPr="00F84F91">
        <w:rPr>
          <w:rFonts w:ascii="Arial" w:hAnsi="Arial" w:cs="Arial"/>
          <w:sz w:val="20"/>
          <w:szCs w:val="20"/>
        </w:rPr>
        <w:t>do 31. 12.</w:t>
      </w:r>
      <w:r w:rsidR="0030092F" w:rsidRPr="00F84F91">
        <w:rPr>
          <w:rFonts w:ascii="Arial" w:hAnsi="Arial" w:cs="Arial"/>
          <w:sz w:val="20"/>
          <w:szCs w:val="20"/>
        </w:rPr>
        <w:t xml:space="preserve"> 20</w:t>
      </w:r>
      <w:r w:rsidR="00915764">
        <w:rPr>
          <w:rFonts w:ascii="Arial" w:hAnsi="Arial" w:cs="Arial"/>
          <w:sz w:val="20"/>
          <w:szCs w:val="20"/>
        </w:rPr>
        <w:t>20</w:t>
      </w:r>
      <w:r w:rsidR="00B40407" w:rsidRPr="00F84F91">
        <w:rPr>
          <w:rFonts w:ascii="Arial" w:hAnsi="Arial" w:cs="Arial"/>
          <w:sz w:val="20"/>
          <w:szCs w:val="20"/>
        </w:rPr>
        <w:t xml:space="preserve">. </w:t>
      </w:r>
      <w:r w:rsidR="00E27B1B" w:rsidRPr="00F84F91">
        <w:rPr>
          <w:rFonts w:ascii="Arial" w:hAnsi="Arial" w:cs="Arial"/>
          <w:sz w:val="20"/>
          <w:szCs w:val="20"/>
        </w:rPr>
        <w:t xml:space="preserve">Před uplynutím této doby, tato </w:t>
      </w:r>
      <w:r>
        <w:rPr>
          <w:rFonts w:ascii="Arial" w:hAnsi="Arial" w:cs="Arial"/>
          <w:sz w:val="20"/>
          <w:szCs w:val="20"/>
        </w:rPr>
        <w:t>Smlouva</w:t>
      </w:r>
      <w:r w:rsidR="00E27B1B" w:rsidRPr="00F84F91">
        <w:rPr>
          <w:rFonts w:ascii="Arial" w:hAnsi="Arial" w:cs="Arial"/>
          <w:sz w:val="20"/>
          <w:szCs w:val="20"/>
        </w:rPr>
        <w:t xml:space="preserve"> končí dosažením cenového limitu uvedeného v čl. </w:t>
      </w:r>
      <w:r w:rsidR="00B2114C" w:rsidRPr="00F84F91">
        <w:rPr>
          <w:rFonts w:ascii="Arial" w:hAnsi="Arial" w:cs="Arial"/>
          <w:sz w:val="20"/>
          <w:szCs w:val="20"/>
        </w:rPr>
        <w:t>II</w:t>
      </w:r>
      <w:r w:rsidR="00E27B1B" w:rsidRPr="00F84F91">
        <w:rPr>
          <w:rFonts w:ascii="Arial" w:hAnsi="Arial" w:cs="Arial"/>
          <w:sz w:val="20"/>
          <w:szCs w:val="20"/>
        </w:rPr>
        <w:t xml:space="preserve">. </w:t>
      </w:r>
      <w:r w:rsidR="00E21785">
        <w:rPr>
          <w:rFonts w:ascii="Arial" w:hAnsi="Arial" w:cs="Arial"/>
          <w:sz w:val="20"/>
          <w:szCs w:val="20"/>
        </w:rPr>
        <w:t xml:space="preserve">Tato </w:t>
      </w:r>
      <w:r>
        <w:rPr>
          <w:rFonts w:ascii="Arial" w:hAnsi="Arial" w:cs="Arial"/>
          <w:sz w:val="20"/>
          <w:szCs w:val="20"/>
        </w:rPr>
        <w:t xml:space="preserve">Smlouva </w:t>
      </w:r>
      <w:r w:rsidR="00B40407" w:rsidRPr="00F84F91">
        <w:rPr>
          <w:rFonts w:ascii="Arial" w:hAnsi="Arial" w:cs="Arial"/>
          <w:sz w:val="20"/>
          <w:szCs w:val="20"/>
        </w:rPr>
        <w:t xml:space="preserve">nabývá platnosti </w:t>
      </w:r>
      <w:r w:rsidR="00486712">
        <w:rPr>
          <w:rFonts w:ascii="Arial" w:hAnsi="Arial" w:cs="Arial"/>
          <w:sz w:val="20"/>
          <w:szCs w:val="20"/>
        </w:rPr>
        <w:t xml:space="preserve">okamžikem jejího podpisu oběma smluvními stranami a účinnosti dnem jejího uveřejnění ve veřejném registru smluv v souladu se zákonem č. 340/2015 Sb., o zvláštních podmínkách účinnosti některých smluv. </w:t>
      </w:r>
      <w:r w:rsidR="003F0AAF">
        <w:rPr>
          <w:rFonts w:ascii="Arial" w:hAnsi="Arial" w:cs="Arial"/>
          <w:sz w:val="20"/>
          <w:szCs w:val="20"/>
        </w:rPr>
        <w:t>Smlouvu</w:t>
      </w:r>
      <w:r>
        <w:rPr>
          <w:rFonts w:ascii="Arial" w:hAnsi="Arial" w:cs="Arial"/>
          <w:sz w:val="20"/>
          <w:szCs w:val="20"/>
        </w:rPr>
        <w:t xml:space="preserve"> </w:t>
      </w:r>
      <w:r w:rsidR="00B40407" w:rsidRPr="00F84F91">
        <w:rPr>
          <w:rFonts w:ascii="Arial" w:hAnsi="Arial" w:cs="Arial"/>
          <w:sz w:val="20"/>
          <w:szCs w:val="20"/>
        </w:rPr>
        <w:t xml:space="preserve">mohou smluvní strany ukončit písemnou dohodou anebo </w:t>
      </w:r>
      <w:r w:rsidR="009D47D6" w:rsidRPr="00F84F91">
        <w:rPr>
          <w:rFonts w:ascii="Arial" w:hAnsi="Arial" w:cs="Arial"/>
          <w:sz w:val="20"/>
          <w:szCs w:val="20"/>
        </w:rPr>
        <w:t xml:space="preserve">může být ukončena </w:t>
      </w:r>
      <w:r w:rsidR="00B40407" w:rsidRPr="00F84F91">
        <w:rPr>
          <w:rFonts w:ascii="Arial" w:hAnsi="Arial" w:cs="Arial"/>
          <w:sz w:val="20"/>
          <w:szCs w:val="20"/>
        </w:rPr>
        <w:t xml:space="preserve">výpovědí </w:t>
      </w:r>
      <w:r w:rsidR="005903B7" w:rsidRPr="00F84F91">
        <w:rPr>
          <w:rFonts w:ascii="Arial" w:hAnsi="Arial" w:cs="Arial"/>
          <w:sz w:val="20"/>
          <w:szCs w:val="20"/>
        </w:rPr>
        <w:t>K</w:t>
      </w:r>
      <w:r w:rsidR="009D47D6" w:rsidRPr="00F84F91">
        <w:rPr>
          <w:rFonts w:ascii="Arial" w:hAnsi="Arial" w:cs="Arial"/>
          <w:sz w:val="20"/>
          <w:szCs w:val="20"/>
        </w:rPr>
        <w:t xml:space="preserve">upujícího </w:t>
      </w:r>
      <w:r w:rsidR="00B40407" w:rsidRPr="00F84F91">
        <w:rPr>
          <w:rFonts w:ascii="Arial" w:hAnsi="Arial" w:cs="Arial"/>
          <w:sz w:val="20"/>
          <w:szCs w:val="20"/>
        </w:rPr>
        <w:t xml:space="preserve">bez udání důvodu. Výpovědní doba činí </w:t>
      </w:r>
      <w:r w:rsidR="00E27B1B" w:rsidRPr="00F84F9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(jeden)</w:t>
      </w:r>
      <w:r w:rsidR="00E27B1B" w:rsidRPr="00F84F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kalendářní </w:t>
      </w:r>
      <w:r w:rsidR="00E27B1B" w:rsidRPr="00F84F91">
        <w:rPr>
          <w:rFonts w:ascii="Arial" w:hAnsi="Arial" w:cs="Arial"/>
          <w:sz w:val="20"/>
          <w:szCs w:val="20"/>
        </w:rPr>
        <w:t>měsíc</w:t>
      </w:r>
      <w:r w:rsidR="00B40407" w:rsidRPr="00F84F91">
        <w:rPr>
          <w:rFonts w:ascii="Arial" w:hAnsi="Arial" w:cs="Arial"/>
          <w:sz w:val="20"/>
          <w:szCs w:val="20"/>
        </w:rPr>
        <w:t xml:space="preserve"> a začíná běžet prvním dnem měsíce následujícího po doručení výpovědi druhé smluvní straně.</w:t>
      </w:r>
    </w:p>
    <w:p w:rsidR="00B40407" w:rsidRPr="00F84F91" w:rsidRDefault="00B40407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84F91">
        <w:rPr>
          <w:rFonts w:ascii="Arial" w:hAnsi="Arial" w:cs="Arial"/>
          <w:sz w:val="20"/>
          <w:szCs w:val="20"/>
        </w:rPr>
        <w:t xml:space="preserve">Kterákoliv ze smluvních stran je oprávněna od této </w:t>
      </w:r>
      <w:r w:rsidR="003F0AAF">
        <w:rPr>
          <w:rFonts w:ascii="Arial" w:hAnsi="Arial" w:cs="Arial"/>
          <w:sz w:val="20"/>
          <w:szCs w:val="20"/>
        </w:rPr>
        <w:t>Smlouvy</w:t>
      </w:r>
      <w:r w:rsidRPr="00F84F91">
        <w:rPr>
          <w:rFonts w:ascii="Arial" w:hAnsi="Arial" w:cs="Arial"/>
          <w:sz w:val="20"/>
          <w:szCs w:val="20"/>
        </w:rPr>
        <w:t xml:space="preserve"> odstoupit v případě jejího podstatného porušení druhou smluvní stranou. Pro účely této </w:t>
      </w:r>
      <w:r w:rsidR="003F0AAF">
        <w:rPr>
          <w:rFonts w:ascii="Arial" w:hAnsi="Arial" w:cs="Arial"/>
          <w:sz w:val="20"/>
          <w:szCs w:val="20"/>
        </w:rPr>
        <w:t>Smlouvy</w:t>
      </w:r>
      <w:r w:rsidR="003F0AAF" w:rsidRPr="00F84F91">
        <w:rPr>
          <w:rFonts w:ascii="Arial" w:hAnsi="Arial" w:cs="Arial"/>
          <w:sz w:val="20"/>
          <w:szCs w:val="20"/>
        </w:rPr>
        <w:t xml:space="preserve"> </w:t>
      </w:r>
      <w:r w:rsidRPr="00F84F91">
        <w:rPr>
          <w:rFonts w:ascii="Arial" w:hAnsi="Arial" w:cs="Arial"/>
          <w:sz w:val="20"/>
          <w:szCs w:val="20"/>
        </w:rPr>
        <w:t xml:space="preserve">se dále za podstatné porušení smluvních povinností považuje takové porušení, u kterého strana porušující </w:t>
      </w:r>
      <w:r w:rsidR="003F0AAF">
        <w:rPr>
          <w:rFonts w:ascii="Arial" w:hAnsi="Arial" w:cs="Arial"/>
          <w:sz w:val="20"/>
          <w:szCs w:val="20"/>
        </w:rPr>
        <w:t>Smlouvu</w:t>
      </w:r>
      <w:r w:rsidRPr="00F84F91">
        <w:rPr>
          <w:rFonts w:ascii="Arial" w:hAnsi="Arial" w:cs="Arial"/>
          <w:sz w:val="20"/>
          <w:szCs w:val="20"/>
        </w:rPr>
        <w:t xml:space="preserve"> měla nebo mohla předpokládat, že při takovémto porušení </w:t>
      </w:r>
      <w:r w:rsidR="003F0AAF">
        <w:rPr>
          <w:rFonts w:ascii="Arial" w:hAnsi="Arial" w:cs="Arial"/>
          <w:sz w:val="20"/>
          <w:szCs w:val="20"/>
        </w:rPr>
        <w:t>Smlouvy</w:t>
      </w:r>
      <w:r w:rsidRPr="00F84F91">
        <w:rPr>
          <w:rFonts w:ascii="Arial" w:hAnsi="Arial" w:cs="Arial"/>
          <w:sz w:val="20"/>
          <w:szCs w:val="20"/>
        </w:rPr>
        <w:t xml:space="preserve">, s přihlédnutím ke všem okolnostem, by druhá smluvní strana neměla zájem </w:t>
      </w:r>
      <w:r w:rsidR="005C1386" w:rsidRPr="00F84F91">
        <w:rPr>
          <w:rFonts w:ascii="Arial" w:hAnsi="Arial" w:cs="Arial"/>
          <w:sz w:val="20"/>
          <w:szCs w:val="20"/>
        </w:rPr>
        <w:t xml:space="preserve">dohodu </w:t>
      </w:r>
      <w:r w:rsidRPr="00F84F91">
        <w:rPr>
          <w:rFonts w:ascii="Arial" w:hAnsi="Arial" w:cs="Arial"/>
          <w:sz w:val="20"/>
          <w:szCs w:val="20"/>
        </w:rPr>
        <w:t xml:space="preserve">uzavřít; na straně </w:t>
      </w:r>
      <w:r w:rsidR="00651B9D" w:rsidRPr="00F84F91">
        <w:rPr>
          <w:rFonts w:ascii="Arial" w:hAnsi="Arial" w:cs="Arial"/>
          <w:sz w:val="20"/>
          <w:szCs w:val="20"/>
        </w:rPr>
        <w:t>P</w:t>
      </w:r>
      <w:r w:rsidRPr="00F84F91">
        <w:rPr>
          <w:rFonts w:ascii="Arial" w:hAnsi="Arial" w:cs="Arial"/>
          <w:sz w:val="20"/>
          <w:szCs w:val="20"/>
        </w:rPr>
        <w:t>rodávajícího zejména jednání uvedená v čl. VI</w:t>
      </w:r>
      <w:r w:rsidR="009D47D6" w:rsidRPr="00F84F91">
        <w:rPr>
          <w:rFonts w:ascii="Arial" w:hAnsi="Arial" w:cs="Arial"/>
          <w:sz w:val="20"/>
          <w:szCs w:val="20"/>
        </w:rPr>
        <w:t>I</w:t>
      </w:r>
      <w:r w:rsidRPr="00F84F91">
        <w:rPr>
          <w:rFonts w:ascii="Arial" w:hAnsi="Arial" w:cs="Arial"/>
          <w:sz w:val="20"/>
          <w:szCs w:val="20"/>
        </w:rPr>
        <w:t xml:space="preserve">. odst. 2 této </w:t>
      </w:r>
      <w:r w:rsidR="005D5930" w:rsidRPr="00F84F91">
        <w:rPr>
          <w:rFonts w:ascii="Arial" w:hAnsi="Arial" w:cs="Arial"/>
          <w:sz w:val="20"/>
          <w:szCs w:val="20"/>
        </w:rPr>
        <w:t>dohody</w:t>
      </w:r>
      <w:r w:rsidR="00C973EA" w:rsidRPr="00F84F91">
        <w:rPr>
          <w:rFonts w:ascii="Arial" w:hAnsi="Arial" w:cs="Arial"/>
          <w:sz w:val="20"/>
          <w:szCs w:val="20"/>
        </w:rPr>
        <w:t>,</w:t>
      </w:r>
      <w:r w:rsidRPr="00F84F91">
        <w:rPr>
          <w:rFonts w:ascii="Arial" w:hAnsi="Arial" w:cs="Arial"/>
          <w:sz w:val="20"/>
          <w:szCs w:val="20"/>
        </w:rPr>
        <w:t xml:space="preserve"> a na straně </w:t>
      </w:r>
      <w:r w:rsidR="005903B7" w:rsidRPr="00F84F91">
        <w:rPr>
          <w:rFonts w:ascii="Arial" w:hAnsi="Arial" w:cs="Arial"/>
          <w:sz w:val="20"/>
          <w:szCs w:val="20"/>
        </w:rPr>
        <w:t>K</w:t>
      </w:r>
      <w:r w:rsidRPr="00F84F91">
        <w:rPr>
          <w:rFonts w:ascii="Arial" w:hAnsi="Arial" w:cs="Arial"/>
          <w:sz w:val="20"/>
          <w:szCs w:val="20"/>
        </w:rPr>
        <w:t xml:space="preserve">upujícího opakované prodlení se zaplacením kupní ceny, na které byl </w:t>
      </w:r>
      <w:r w:rsidR="005903B7" w:rsidRPr="00F84F91">
        <w:rPr>
          <w:rFonts w:ascii="Arial" w:hAnsi="Arial" w:cs="Arial"/>
          <w:sz w:val="20"/>
          <w:szCs w:val="20"/>
        </w:rPr>
        <w:t>K</w:t>
      </w:r>
      <w:r w:rsidRPr="00F84F91">
        <w:rPr>
          <w:rFonts w:ascii="Arial" w:hAnsi="Arial" w:cs="Arial"/>
          <w:sz w:val="20"/>
          <w:szCs w:val="20"/>
        </w:rPr>
        <w:t xml:space="preserve">upující </w:t>
      </w:r>
      <w:r w:rsidR="00651B9D" w:rsidRPr="00F84F91">
        <w:rPr>
          <w:rFonts w:ascii="Arial" w:hAnsi="Arial" w:cs="Arial"/>
          <w:sz w:val="20"/>
          <w:szCs w:val="20"/>
        </w:rPr>
        <w:t>P</w:t>
      </w:r>
      <w:r w:rsidRPr="00F84F91">
        <w:rPr>
          <w:rFonts w:ascii="Arial" w:hAnsi="Arial" w:cs="Arial"/>
          <w:sz w:val="20"/>
          <w:szCs w:val="20"/>
        </w:rPr>
        <w:t xml:space="preserve">rodávajícím upozorněn. Odstoupení od </w:t>
      </w:r>
      <w:r w:rsidR="005D5930" w:rsidRPr="00F84F91">
        <w:rPr>
          <w:rFonts w:ascii="Arial" w:hAnsi="Arial" w:cs="Arial"/>
          <w:sz w:val="20"/>
          <w:szCs w:val="20"/>
        </w:rPr>
        <w:t>dohody</w:t>
      </w:r>
      <w:r w:rsidRPr="00F84F91">
        <w:rPr>
          <w:rFonts w:ascii="Arial" w:hAnsi="Arial" w:cs="Arial"/>
          <w:sz w:val="20"/>
          <w:szCs w:val="20"/>
        </w:rPr>
        <w:t xml:space="preserve"> nabývá účinnosti dnem doručení jeho písemného vyhotovení druhé smluvní straně.</w:t>
      </w:r>
    </w:p>
    <w:p w:rsidR="00B2114C" w:rsidRPr="00F84F91" w:rsidRDefault="00B2114C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84F91">
        <w:rPr>
          <w:rFonts w:ascii="Arial" w:hAnsi="Arial" w:cs="Arial"/>
          <w:sz w:val="20"/>
          <w:szCs w:val="20"/>
        </w:rPr>
        <w:t xml:space="preserve">Ukončením účinnosti této </w:t>
      </w:r>
      <w:r w:rsidR="003F0AAF">
        <w:rPr>
          <w:rFonts w:ascii="Arial" w:hAnsi="Arial" w:cs="Arial"/>
          <w:sz w:val="20"/>
          <w:szCs w:val="20"/>
        </w:rPr>
        <w:t>Smlouvy</w:t>
      </w:r>
      <w:r w:rsidR="003F0AAF" w:rsidRPr="00F84F91">
        <w:rPr>
          <w:rFonts w:ascii="Arial" w:hAnsi="Arial" w:cs="Arial"/>
          <w:sz w:val="20"/>
          <w:szCs w:val="20"/>
        </w:rPr>
        <w:t xml:space="preserve"> </w:t>
      </w:r>
      <w:r w:rsidR="003040A3" w:rsidRPr="00F84F91">
        <w:rPr>
          <w:rFonts w:ascii="Arial" w:hAnsi="Arial" w:cs="Arial"/>
          <w:sz w:val="20"/>
          <w:szCs w:val="20"/>
        </w:rPr>
        <w:t>končí zároveň též účinnost</w:t>
      </w:r>
      <w:r w:rsidRPr="00F84F91">
        <w:rPr>
          <w:rFonts w:ascii="Arial" w:hAnsi="Arial" w:cs="Arial"/>
          <w:sz w:val="20"/>
          <w:szCs w:val="20"/>
        </w:rPr>
        <w:t xml:space="preserve"> každé prováděcí kupní </w:t>
      </w:r>
      <w:r w:rsidR="005C1386" w:rsidRPr="00F84F91">
        <w:rPr>
          <w:rFonts w:ascii="Arial" w:hAnsi="Arial" w:cs="Arial"/>
          <w:sz w:val="20"/>
          <w:szCs w:val="20"/>
        </w:rPr>
        <w:t>dohody</w:t>
      </w:r>
      <w:r w:rsidRPr="00F84F91">
        <w:rPr>
          <w:rFonts w:ascii="Arial" w:hAnsi="Arial" w:cs="Arial"/>
          <w:sz w:val="20"/>
          <w:szCs w:val="20"/>
        </w:rPr>
        <w:t xml:space="preserve"> k této rámcové </w:t>
      </w:r>
      <w:r w:rsidR="005C1386" w:rsidRPr="00F84F91">
        <w:rPr>
          <w:rFonts w:ascii="Arial" w:hAnsi="Arial" w:cs="Arial"/>
          <w:sz w:val="20"/>
          <w:szCs w:val="20"/>
        </w:rPr>
        <w:t>dohodě</w:t>
      </w:r>
      <w:r w:rsidRPr="00F84F91">
        <w:rPr>
          <w:rFonts w:ascii="Arial" w:hAnsi="Arial" w:cs="Arial"/>
          <w:sz w:val="20"/>
          <w:szCs w:val="20"/>
        </w:rPr>
        <w:t xml:space="preserve">. </w:t>
      </w:r>
    </w:p>
    <w:p w:rsidR="00F84F91" w:rsidRDefault="00F84F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84F91" w:rsidRPr="00FD4760" w:rsidRDefault="00F84F91" w:rsidP="00F84F9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B40407" w:rsidRPr="00FD4760" w:rsidRDefault="00AE5C48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B40407" w:rsidRPr="0034381C">
        <w:rPr>
          <w:rFonts w:ascii="Arial" w:hAnsi="Arial" w:cs="Arial"/>
          <w:b/>
          <w:bCs/>
          <w:color w:val="000000"/>
          <w:sz w:val="20"/>
          <w:szCs w:val="20"/>
        </w:rPr>
        <w:t>X. Závěrečná ustanovení</w:t>
      </w:r>
    </w:p>
    <w:p w:rsidR="009852D3" w:rsidRPr="009852D3" w:rsidRDefault="009852D3" w:rsidP="009852D3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Tuto </w:t>
      </w:r>
      <w:r w:rsidR="00DF357D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lze měnit nebo doplnit pouze formou vzestupně číslovaných písemných dodatků, odsouhlasených oběma smluvními stranami. Jiné zápisy, protokoly, oznámení apod. se za změnu </w:t>
      </w:r>
      <w:r w:rsidR="0060605A">
        <w:rPr>
          <w:rFonts w:ascii="Arial" w:hAnsi="Arial" w:cs="Arial"/>
          <w:sz w:val="20"/>
          <w:szCs w:val="20"/>
        </w:rPr>
        <w:t>Smlouvy</w:t>
      </w:r>
      <w:r w:rsidR="0060605A" w:rsidRPr="00FD476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>nepovažují.</w:t>
      </w:r>
    </w:p>
    <w:p w:rsidR="001A5C5A" w:rsidRPr="001A5C5A" w:rsidRDefault="0060605A" w:rsidP="001A5C5A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</w:t>
      </w:r>
      <w:r w:rsidR="00B40407" w:rsidRPr="00FD4760">
        <w:rPr>
          <w:rFonts w:ascii="Arial" w:hAnsi="Arial" w:cs="Arial"/>
          <w:sz w:val="20"/>
          <w:szCs w:val="20"/>
        </w:rPr>
        <w:t>je vyhotovena ve dvou stejnopisech, přičemž každá smluvní strana obdrží po jednom.</w:t>
      </w:r>
    </w:p>
    <w:p w:rsidR="00DF357D" w:rsidRPr="00DF357D" w:rsidRDefault="004F12F4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Ukončením účinnosti </w:t>
      </w:r>
      <w:r w:rsidR="004C517A">
        <w:rPr>
          <w:rFonts w:ascii="Arial" w:hAnsi="Arial" w:cs="Arial"/>
          <w:sz w:val="20"/>
          <w:szCs w:val="20"/>
        </w:rPr>
        <w:t>Smlouvy</w:t>
      </w:r>
      <w:r w:rsidR="004C517A" w:rsidRPr="00DF357D">
        <w:rPr>
          <w:rFonts w:ascii="Arial" w:hAnsi="Arial" w:cs="Arial"/>
          <w:sz w:val="20"/>
          <w:szCs w:val="20"/>
        </w:rPr>
        <w:t xml:space="preserve"> </w:t>
      </w:r>
      <w:r w:rsidRPr="00DF357D">
        <w:rPr>
          <w:rFonts w:ascii="Arial" w:hAnsi="Arial" w:cs="Arial"/>
          <w:sz w:val="20"/>
          <w:szCs w:val="20"/>
        </w:rPr>
        <w:t xml:space="preserve">nepřestávají být platná a účinná její ustanovení o náhradě škody, nárocích z vad plnění, o smluvních pokutách ani ostatní ustanovení, z jejichž povahy vyplývá, že mají být platná a účinná i po skončení účinnosti </w:t>
      </w:r>
      <w:r w:rsidR="004C517A">
        <w:rPr>
          <w:rFonts w:ascii="Arial" w:hAnsi="Arial" w:cs="Arial"/>
          <w:sz w:val="20"/>
          <w:szCs w:val="20"/>
        </w:rPr>
        <w:t>Smlouvy</w:t>
      </w:r>
      <w:r w:rsidR="00DF357D">
        <w:rPr>
          <w:rFonts w:ascii="Arial" w:hAnsi="Arial" w:cs="Arial"/>
          <w:sz w:val="20"/>
          <w:szCs w:val="20"/>
        </w:rPr>
        <w:t>.</w:t>
      </w:r>
    </w:p>
    <w:p w:rsidR="00B84DD9" w:rsidRPr="00E56DF8" w:rsidRDefault="00B84DD9" w:rsidP="00B84DD9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15764">
        <w:rPr>
          <w:rFonts w:ascii="Arial" w:hAnsi="Arial" w:cs="Arial"/>
          <w:spacing w:val="-4"/>
          <w:sz w:val="20"/>
          <w:szCs w:val="20"/>
        </w:rPr>
        <w:t>Dodavatel svým podpisem níže potvrzuje, že souhlasí s tím, aby obraz Smlouvy včetně jejích příloh a případných dodatků a metadata k této Smlouvě byla uveřejněna v registru smluv v 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 jejich odeslání.</w:t>
      </w:r>
      <w:r w:rsidRPr="00915764">
        <w:t xml:space="preserve"> </w:t>
      </w:r>
      <w:r w:rsidRPr="00915764">
        <w:rPr>
          <w:rFonts w:ascii="Arial" w:hAnsi="Arial" w:cs="Arial"/>
          <w:spacing w:val="-4"/>
          <w:sz w:val="20"/>
          <w:szCs w:val="20"/>
        </w:rPr>
        <w:t>Dodavatel bere na vědomí, že tato Smlouva nabude účinnosti nejdříve dnem uveřejnění v registru smluv.</w:t>
      </w:r>
    </w:p>
    <w:p w:rsidR="002208A4" w:rsidRPr="002208A4" w:rsidRDefault="002208A4" w:rsidP="00A76D75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zajištění uveřejnění této Smlouvy v registru smluv se zavazuje Kupující.</w:t>
      </w:r>
    </w:p>
    <w:p w:rsidR="002E340D" w:rsidRPr="00915764" w:rsidRDefault="00B40407" w:rsidP="00A76D75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Smluvní strany prohlašují, že </w:t>
      </w:r>
      <w:r w:rsidR="00DF357D" w:rsidRPr="00DF357D">
        <w:rPr>
          <w:rFonts w:ascii="Arial" w:hAnsi="Arial" w:cs="Arial"/>
          <w:sz w:val="20"/>
          <w:szCs w:val="20"/>
        </w:rPr>
        <w:t>dohodu</w:t>
      </w:r>
      <w:r w:rsidRPr="00DF357D">
        <w:rPr>
          <w:rFonts w:ascii="Arial" w:hAnsi="Arial" w:cs="Arial"/>
          <w:sz w:val="20"/>
          <w:szCs w:val="20"/>
        </w:rPr>
        <w:t xml:space="preserve"> před jejím podpisem přečetly, řádně projednaly a s jejím obsahem bez výhrad souhlasí. </w:t>
      </w:r>
      <w:r w:rsidR="00DF357D" w:rsidRPr="00DF357D">
        <w:rPr>
          <w:rFonts w:ascii="Arial" w:hAnsi="Arial" w:cs="Arial"/>
          <w:sz w:val="20"/>
          <w:szCs w:val="20"/>
        </w:rPr>
        <w:t xml:space="preserve">Dohoda </w:t>
      </w:r>
      <w:r w:rsidRPr="00DF357D">
        <w:rPr>
          <w:rFonts w:ascii="Arial" w:hAnsi="Arial" w:cs="Arial"/>
          <w:sz w:val="20"/>
          <w:szCs w:val="20"/>
        </w:rPr>
        <w:t>je vyjádřením jejich pravé, skutečné, svobodné a vážné vůle. Na důkaz pravosti a pravdivosti těchto prohlášení připojují oprávnění zástupci smluvních stran své vlastnoruční podpisy.</w:t>
      </w:r>
    </w:p>
    <w:p w:rsidR="002E340D" w:rsidRDefault="002E340D" w:rsidP="00A76D75">
      <w:pPr>
        <w:jc w:val="both"/>
        <w:rPr>
          <w:rFonts w:ascii="Arial" w:hAnsi="Arial" w:cs="Arial"/>
          <w:sz w:val="20"/>
          <w:szCs w:val="20"/>
        </w:rPr>
      </w:pPr>
    </w:p>
    <w:p w:rsidR="002E340D" w:rsidRDefault="002E340D" w:rsidP="00A76D75">
      <w:pPr>
        <w:jc w:val="both"/>
        <w:rPr>
          <w:rFonts w:ascii="Arial" w:hAnsi="Arial" w:cs="Arial"/>
          <w:sz w:val="20"/>
          <w:szCs w:val="20"/>
        </w:rPr>
      </w:pPr>
    </w:p>
    <w:p w:rsidR="00FF7A2F" w:rsidRPr="00FD4760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  <w:t>Přílohy:</w:t>
      </w: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lang w:val="x-none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snapToGrid w:val="0"/>
          <w:sz w:val="20"/>
          <w:szCs w:val="20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lang w:val="x-none"/>
        </w:rPr>
        <w:tab/>
      </w:r>
    </w:p>
    <w:p w:rsidR="00FD4760" w:rsidRPr="00FD4760" w:rsidRDefault="00FD4760" w:rsidP="00FD4760">
      <w:pPr>
        <w:ind w:left="539" w:firstLine="16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Příloha č. 1</w:t>
      </w:r>
      <w:r w:rsidRPr="00FD4760">
        <w:rPr>
          <w:rFonts w:ascii="Arial" w:hAnsi="Arial" w:cs="Arial"/>
          <w:b/>
          <w:sz w:val="20"/>
          <w:szCs w:val="20"/>
        </w:rPr>
        <w:tab/>
      </w:r>
      <w:r w:rsidR="000965AC">
        <w:rPr>
          <w:rFonts w:ascii="Arial" w:hAnsi="Arial" w:cs="Arial"/>
          <w:sz w:val="20"/>
          <w:szCs w:val="20"/>
        </w:rPr>
        <w:t>Nabídka</w:t>
      </w:r>
      <w:r w:rsidR="00D24B95">
        <w:rPr>
          <w:rFonts w:ascii="Arial" w:hAnsi="Arial" w:cs="Arial"/>
          <w:sz w:val="20"/>
          <w:szCs w:val="20"/>
        </w:rPr>
        <w:t xml:space="preserve"> </w:t>
      </w:r>
      <w:r w:rsidR="00892A6E">
        <w:rPr>
          <w:rFonts w:ascii="Arial" w:hAnsi="Arial" w:cs="Arial"/>
          <w:sz w:val="20"/>
          <w:szCs w:val="20"/>
        </w:rPr>
        <w:t>Prodávajícího</w:t>
      </w: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ab/>
        <w:t xml:space="preserve"> </w:t>
      </w:r>
    </w:p>
    <w:p w:rsidR="00FD4760" w:rsidRPr="00FD4760" w:rsidRDefault="00FD4760" w:rsidP="00FD4760">
      <w:pPr>
        <w:rPr>
          <w:rFonts w:ascii="Arial" w:hAnsi="Arial" w:cs="Arial"/>
          <w:sz w:val="20"/>
          <w:szCs w:val="20"/>
        </w:rPr>
      </w:pPr>
    </w:p>
    <w:p w:rsidR="00E56DF8" w:rsidRDefault="00E56DF8" w:rsidP="00FD4760">
      <w:pPr>
        <w:ind w:left="539"/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Default="00FD4760" w:rsidP="00773546">
      <w:pPr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Praze dne</w:t>
      </w:r>
      <w:r w:rsidR="00773546">
        <w:rPr>
          <w:rFonts w:ascii="Arial" w:hAnsi="Arial" w:cs="Arial"/>
          <w:sz w:val="20"/>
          <w:szCs w:val="20"/>
        </w:rPr>
        <w:tab/>
      </w:r>
      <w:r w:rsidR="00773546">
        <w:rPr>
          <w:rFonts w:ascii="Arial" w:hAnsi="Arial" w:cs="Arial"/>
          <w:sz w:val="20"/>
          <w:szCs w:val="20"/>
        </w:rPr>
        <w:tab/>
      </w:r>
      <w:r w:rsidR="00773546">
        <w:rPr>
          <w:rFonts w:ascii="Arial" w:hAnsi="Arial" w:cs="Arial"/>
          <w:sz w:val="20"/>
          <w:szCs w:val="20"/>
        </w:rPr>
        <w:tab/>
      </w:r>
      <w:r w:rsidR="00773546">
        <w:rPr>
          <w:rFonts w:ascii="Arial" w:hAnsi="Arial" w:cs="Arial"/>
          <w:sz w:val="20"/>
          <w:szCs w:val="20"/>
        </w:rPr>
        <w:tab/>
      </w:r>
      <w:r w:rsidR="00773546">
        <w:rPr>
          <w:rFonts w:ascii="Arial" w:hAnsi="Arial" w:cs="Arial"/>
          <w:sz w:val="20"/>
          <w:szCs w:val="20"/>
        </w:rPr>
        <w:tab/>
      </w:r>
      <w:r w:rsidR="00773546">
        <w:rPr>
          <w:rFonts w:ascii="Arial" w:hAnsi="Arial" w:cs="Arial"/>
          <w:sz w:val="20"/>
          <w:szCs w:val="20"/>
        </w:rPr>
        <w:tab/>
      </w:r>
      <w:r w:rsidR="00773546">
        <w:rPr>
          <w:rFonts w:ascii="Arial" w:hAnsi="Arial" w:cs="Arial"/>
          <w:sz w:val="20"/>
          <w:szCs w:val="20"/>
        </w:rPr>
        <w:tab/>
      </w:r>
      <w:r w:rsidRPr="00FD4760">
        <w:rPr>
          <w:rFonts w:ascii="Arial" w:hAnsi="Arial" w:cs="Arial"/>
          <w:sz w:val="20"/>
          <w:szCs w:val="20"/>
        </w:rPr>
        <w:t>V</w:t>
      </w:r>
      <w:r w:rsidR="0010185E">
        <w:rPr>
          <w:rFonts w:ascii="Arial" w:hAnsi="Arial" w:cs="Arial"/>
          <w:sz w:val="20"/>
          <w:szCs w:val="20"/>
        </w:rPr>
        <w:t> </w:t>
      </w:r>
      <w:r w:rsidR="00364C82">
        <w:rPr>
          <w:rFonts w:ascii="Arial" w:hAnsi="Arial" w:cs="Arial"/>
          <w:sz w:val="20"/>
          <w:szCs w:val="20"/>
        </w:rPr>
        <w:t>………</w:t>
      </w:r>
      <w:r w:rsidR="00E370E5">
        <w:rPr>
          <w:rFonts w:ascii="Arial" w:hAnsi="Arial" w:cs="Arial"/>
          <w:sz w:val="20"/>
          <w:szCs w:val="20"/>
        </w:rPr>
        <w:t>…………</w:t>
      </w:r>
      <w:bookmarkStart w:id="0" w:name="_GoBack"/>
      <w:bookmarkEnd w:id="0"/>
      <w:r w:rsidR="0010185E">
        <w:rPr>
          <w:rFonts w:ascii="Arial" w:hAnsi="Arial" w:cs="Arial"/>
          <w:sz w:val="20"/>
          <w:szCs w:val="20"/>
        </w:rPr>
        <w:t xml:space="preserve"> dne </w:t>
      </w:r>
    </w:p>
    <w:p w:rsidR="00E56DF8" w:rsidRDefault="00E56DF8" w:rsidP="00773546">
      <w:pPr>
        <w:rPr>
          <w:rFonts w:ascii="Arial" w:hAnsi="Arial" w:cs="Arial"/>
          <w:sz w:val="20"/>
          <w:szCs w:val="20"/>
        </w:rPr>
      </w:pPr>
    </w:p>
    <w:p w:rsidR="00E56DF8" w:rsidRDefault="00E56DF8" w:rsidP="00773546">
      <w:pPr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Default="00773546" w:rsidP="00773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03B7" w:rsidRPr="00FD4760">
        <w:rPr>
          <w:rFonts w:ascii="Arial" w:hAnsi="Arial" w:cs="Arial"/>
          <w:sz w:val="20"/>
          <w:szCs w:val="20"/>
        </w:rPr>
        <w:t>Prodávající:</w:t>
      </w:r>
    </w:p>
    <w:p w:rsidR="00E56DF8" w:rsidRDefault="00E56DF8" w:rsidP="00773546">
      <w:pPr>
        <w:rPr>
          <w:rFonts w:ascii="Arial" w:hAnsi="Arial" w:cs="Arial"/>
          <w:sz w:val="20"/>
          <w:szCs w:val="20"/>
        </w:rPr>
      </w:pPr>
    </w:p>
    <w:p w:rsidR="00E56DF8" w:rsidRDefault="00E56DF8" w:rsidP="00773546">
      <w:pPr>
        <w:rPr>
          <w:rFonts w:ascii="Arial" w:hAnsi="Arial" w:cs="Arial"/>
          <w:sz w:val="20"/>
          <w:szCs w:val="20"/>
        </w:rPr>
      </w:pPr>
    </w:p>
    <w:p w:rsidR="00E56DF8" w:rsidRDefault="00E56DF8" w:rsidP="00773546">
      <w:pPr>
        <w:rPr>
          <w:rFonts w:ascii="Arial" w:hAnsi="Arial" w:cs="Arial"/>
          <w:sz w:val="20"/>
          <w:szCs w:val="20"/>
        </w:rPr>
      </w:pPr>
    </w:p>
    <w:p w:rsidR="00E56DF8" w:rsidRPr="00FD4760" w:rsidRDefault="00E56DF8" w:rsidP="00773546">
      <w:pPr>
        <w:rPr>
          <w:rFonts w:ascii="Arial" w:hAnsi="Arial" w:cs="Arial"/>
          <w:sz w:val="20"/>
          <w:szCs w:val="20"/>
        </w:rPr>
      </w:pPr>
    </w:p>
    <w:p w:rsidR="00FD4760" w:rsidRDefault="00FD4760" w:rsidP="00FD4760">
      <w:pPr>
        <w:rPr>
          <w:rFonts w:ascii="Arial" w:hAnsi="Arial" w:cs="Arial"/>
          <w:sz w:val="20"/>
          <w:szCs w:val="20"/>
        </w:rPr>
      </w:pPr>
    </w:p>
    <w:p w:rsidR="00E56DF8" w:rsidRDefault="00E56DF8" w:rsidP="00FD4760">
      <w:pPr>
        <w:rPr>
          <w:rFonts w:ascii="Arial" w:hAnsi="Arial" w:cs="Arial"/>
          <w:sz w:val="20"/>
          <w:szCs w:val="20"/>
        </w:rPr>
      </w:pPr>
    </w:p>
    <w:p w:rsidR="00E56DF8" w:rsidRPr="00FD4760" w:rsidRDefault="00E56DF8" w:rsidP="00FD4760">
      <w:pPr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773546" w:rsidP="007735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56DF8">
        <w:rPr>
          <w:rFonts w:ascii="Arial" w:hAnsi="Arial" w:cs="Arial"/>
          <w:b/>
          <w:sz w:val="20"/>
          <w:szCs w:val="20"/>
        </w:rPr>
        <w:tab/>
      </w:r>
      <w:r w:rsidR="00FD4760" w:rsidRPr="00FD4760">
        <w:rPr>
          <w:rFonts w:ascii="Arial" w:hAnsi="Arial" w:cs="Arial"/>
          <w:b/>
          <w:sz w:val="20"/>
          <w:szCs w:val="20"/>
        </w:rPr>
        <w:t>……………………………….</w:t>
      </w:r>
    </w:p>
    <w:p w:rsidR="00FD4760" w:rsidRPr="00FD4760" w:rsidRDefault="0030092F" w:rsidP="00FD4760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D4760" w:rsidRPr="00FD4760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FD4760" w:rsidRPr="00A04699" w:rsidRDefault="00773546" w:rsidP="00E56DF8">
      <w:pPr>
        <w:tabs>
          <w:tab w:val="left" w:pos="6885"/>
        </w:tabs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Zařízení služeb MZe s.p.o.</w:t>
      </w:r>
      <w:r w:rsidR="009657B7">
        <w:rPr>
          <w:rFonts w:ascii="Arial" w:hAnsi="Arial" w:cs="Arial"/>
          <w:sz w:val="20"/>
          <w:szCs w:val="20"/>
        </w:rPr>
        <w:tab/>
      </w:r>
      <w:r w:rsidR="00E56DF8" w:rsidRPr="004C777F">
        <w:rPr>
          <w:rFonts w:ascii="Arial" w:hAnsi="Arial" w:cs="Arial"/>
          <w:sz w:val="20"/>
          <w:szCs w:val="20"/>
          <w:highlight w:val="cyan"/>
        </w:rPr>
        <w:t>(DOPLNIT)</w:t>
      </w:r>
    </w:p>
    <w:p w:rsidR="00A21BD0" w:rsidRDefault="00A21BD0" w:rsidP="00A21B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</w:t>
      </w:r>
      <w:r w:rsidR="00E4643D">
        <w:rPr>
          <w:rFonts w:ascii="Arial" w:hAnsi="Arial" w:cs="Arial"/>
          <w:b/>
          <w:sz w:val="20"/>
          <w:szCs w:val="20"/>
        </w:rPr>
        <w:t>Mgr. Lubomír Augustín</w:t>
      </w:r>
    </w:p>
    <w:p w:rsidR="0030092F" w:rsidRPr="00773546" w:rsidRDefault="00A21BD0" w:rsidP="00A21BD0">
      <w:pPr>
        <w:rPr>
          <w:rFonts w:ascii="Arial" w:hAnsi="Arial" w:cs="Arial"/>
          <w:b/>
          <w:sz w:val="20"/>
          <w:szCs w:val="20"/>
        </w:rPr>
      </w:pPr>
      <w:r w:rsidRPr="00773546">
        <w:rPr>
          <w:rFonts w:ascii="Arial" w:hAnsi="Arial" w:cs="Arial"/>
          <w:b/>
          <w:sz w:val="20"/>
          <w:szCs w:val="20"/>
        </w:rPr>
        <w:t>Ř</w:t>
      </w:r>
      <w:r w:rsidR="0030092F" w:rsidRPr="00773546">
        <w:rPr>
          <w:rFonts w:ascii="Arial" w:hAnsi="Arial" w:cs="Arial"/>
          <w:b/>
          <w:sz w:val="20"/>
          <w:szCs w:val="20"/>
        </w:rPr>
        <w:t>editel</w:t>
      </w:r>
      <w:r>
        <w:rPr>
          <w:rFonts w:ascii="Arial" w:hAnsi="Arial" w:cs="Arial"/>
          <w:b/>
          <w:sz w:val="20"/>
          <w:szCs w:val="20"/>
        </w:rPr>
        <w:t xml:space="preserve"> organizace</w:t>
      </w:r>
    </w:p>
    <w:sectPr w:rsidR="0030092F" w:rsidRPr="00773546" w:rsidSect="00D43C36">
      <w:headerReference w:type="default" r:id="rId11"/>
      <w:footerReference w:type="default" r:id="rId12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7D" w:rsidRDefault="00A17E7D">
      <w:r>
        <w:separator/>
      </w:r>
    </w:p>
  </w:endnote>
  <w:endnote w:type="continuationSeparator" w:id="0">
    <w:p w:rsidR="00A17E7D" w:rsidRDefault="00A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6A" w:rsidRPr="00477115" w:rsidRDefault="009B636A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FC4895">
      <w:rPr>
        <w:rStyle w:val="slostrnky"/>
        <w:rFonts w:ascii="Arial" w:hAnsi="Arial" w:cs="Arial"/>
        <w:noProof/>
        <w:sz w:val="18"/>
        <w:szCs w:val="18"/>
      </w:rPr>
      <w:t>4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7D" w:rsidRDefault="00A17E7D">
      <w:r>
        <w:separator/>
      </w:r>
    </w:p>
  </w:footnote>
  <w:footnote w:type="continuationSeparator" w:id="0">
    <w:p w:rsidR="00A17E7D" w:rsidRDefault="00A1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6A" w:rsidRPr="00B32A1F" w:rsidRDefault="009B636A" w:rsidP="00D94981">
    <w:pPr>
      <w:pStyle w:val="Zhlav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/>
      </w:pPr>
      <w:rPr>
        <w:rFonts w:cs="Times New Roman" w:hint="default"/>
      </w:rPr>
    </w:lvl>
  </w:abstractNum>
  <w:abstractNum w:abstractNumId="1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56839"/>
    <w:multiLevelType w:val="hybridMultilevel"/>
    <w:tmpl w:val="9A0EAE8E"/>
    <w:lvl w:ilvl="0" w:tplc="16981C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DC65B5"/>
    <w:multiLevelType w:val="hybridMultilevel"/>
    <w:tmpl w:val="468CBEA2"/>
    <w:lvl w:ilvl="0" w:tplc="B93A8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1F0C87"/>
    <w:multiLevelType w:val="hybridMultilevel"/>
    <w:tmpl w:val="7FA664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363AA2"/>
    <w:multiLevelType w:val="hybridMultilevel"/>
    <w:tmpl w:val="666CD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9C4C38"/>
    <w:multiLevelType w:val="hybridMultilevel"/>
    <w:tmpl w:val="A59286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E4E4285"/>
    <w:multiLevelType w:val="hybridMultilevel"/>
    <w:tmpl w:val="4A004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E82FD3"/>
    <w:multiLevelType w:val="hybridMultilevel"/>
    <w:tmpl w:val="F9DC2CD0"/>
    <w:lvl w:ilvl="0" w:tplc="8168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5753EF"/>
    <w:multiLevelType w:val="hybridMultilevel"/>
    <w:tmpl w:val="C5503D62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23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2C6FCD"/>
    <w:multiLevelType w:val="multilevel"/>
    <w:tmpl w:val="4DC2719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6D42D05"/>
    <w:multiLevelType w:val="hybridMultilevel"/>
    <w:tmpl w:val="85A0E8EA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5B1466"/>
    <w:multiLevelType w:val="hybridMultilevel"/>
    <w:tmpl w:val="D1F2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65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8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28"/>
  </w:num>
  <w:num w:numId="5">
    <w:abstractNumId w:val="7"/>
  </w:num>
  <w:num w:numId="6">
    <w:abstractNumId w:val="38"/>
  </w:num>
  <w:num w:numId="7">
    <w:abstractNumId w:val="31"/>
  </w:num>
  <w:num w:numId="8">
    <w:abstractNumId w:val="15"/>
  </w:num>
  <w:num w:numId="9">
    <w:abstractNumId w:val="11"/>
  </w:num>
  <w:num w:numId="10">
    <w:abstractNumId w:val="34"/>
  </w:num>
  <w:num w:numId="11">
    <w:abstractNumId w:val="12"/>
  </w:num>
  <w:num w:numId="12">
    <w:abstractNumId w:val="33"/>
  </w:num>
  <w:num w:numId="13">
    <w:abstractNumId w:val="3"/>
  </w:num>
  <w:num w:numId="14">
    <w:abstractNumId w:val="27"/>
  </w:num>
  <w:num w:numId="15">
    <w:abstractNumId w:val="20"/>
  </w:num>
  <w:num w:numId="16">
    <w:abstractNumId w:val="14"/>
  </w:num>
  <w:num w:numId="17">
    <w:abstractNumId w:val="1"/>
  </w:num>
  <w:num w:numId="18">
    <w:abstractNumId w:val="26"/>
  </w:num>
  <w:num w:numId="19">
    <w:abstractNumId w:val="2"/>
  </w:num>
  <w:num w:numId="20">
    <w:abstractNumId w:val="13"/>
  </w:num>
  <w:num w:numId="21">
    <w:abstractNumId w:val="37"/>
  </w:num>
  <w:num w:numId="22">
    <w:abstractNumId w:val="6"/>
  </w:num>
  <w:num w:numId="23">
    <w:abstractNumId w:val="5"/>
  </w:num>
  <w:num w:numId="24">
    <w:abstractNumId w:val="35"/>
  </w:num>
  <w:num w:numId="25">
    <w:abstractNumId w:val="18"/>
  </w:num>
  <w:num w:numId="26">
    <w:abstractNumId w:val="32"/>
  </w:num>
  <w:num w:numId="27">
    <w:abstractNumId w:val="19"/>
  </w:num>
  <w:num w:numId="28">
    <w:abstractNumId w:val="23"/>
  </w:num>
  <w:num w:numId="29">
    <w:abstractNumId w:val="36"/>
  </w:num>
  <w:num w:numId="30">
    <w:abstractNumId w:val="22"/>
  </w:num>
  <w:num w:numId="31">
    <w:abstractNumId w:val="17"/>
  </w:num>
  <w:num w:numId="32">
    <w:abstractNumId w:val="29"/>
  </w:num>
  <w:num w:numId="33">
    <w:abstractNumId w:val="21"/>
  </w:num>
  <w:num w:numId="34">
    <w:abstractNumId w:val="10"/>
  </w:num>
  <w:num w:numId="35">
    <w:abstractNumId w:val="4"/>
  </w:num>
  <w:num w:numId="36">
    <w:abstractNumId w:val="9"/>
  </w:num>
  <w:num w:numId="37">
    <w:abstractNumId w:val="16"/>
  </w:num>
  <w:num w:numId="38">
    <w:abstractNumId w:val="0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A"/>
    <w:rsid w:val="0000005D"/>
    <w:rsid w:val="00001F2B"/>
    <w:rsid w:val="00006693"/>
    <w:rsid w:val="00007EFE"/>
    <w:rsid w:val="0001134F"/>
    <w:rsid w:val="00013E62"/>
    <w:rsid w:val="000179A3"/>
    <w:rsid w:val="0002264F"/>
    <w:rsid w:val="00022ABB"/>
    <w:rsid w:val="00026563"/>
    <w:rsid w:val="00027FB7"/>
    <w:rsid w:val="00031F76"/>
    <w:rsid w:val="0003284D"/>
    <w:rsid w:val="000354C6"/>
    <w:rsid w:val="00035E4E"/>
    <w:rsid w:val="00036415"/>
    <w:rsid w:val="00040362"/>
    <w:rsid w:val="00045FFB"/>
    <w:rsid w:val="00047FA3"/>
    <w:rsid w:val="00050857"/>
    <w:rsid w:val="00052220"/>
    <w:rsid w:val="00052C58"/>
    <w:rsid w:val="0005341C"/>
    <w:rsid w:val="00053F75"/>
    <w:rsid w:val="00056025"/>
    <w:rsid w:val="000601B8"/>
    <w:rsid w:val="00062BB3"/>
    <w:rsid w:val="0006420D"/>
    <w:rsid w:val="00064937"/>
    <w:rsid w:val="00065AD9"/>
    <w:rsid w:val="0006748F"/>
    <w:rsid w:val="000737F3"/>
    <w:rsid w:val="00073AD4"/>
    <w:rsid w:val="00080334"/>
    <w:rsid w:val="0008444B"/>
    <w:rsid w:val="00084696"/>
    <w:rsid w:val="000849CD"/>
    <w:rsid w:val="00084EF0"/>
    <w:rsid w:val="00087F06"/>
    <w:rsid w:val="00090618"/>
    <w:rsid w:val="0009067B"/>
    <w:rsid w:val="00090736"/>
    <w:rsid w:val="000908E0"/>
    <w:rsid w:val="000912D7"/>
    <w:rsid w:val="00091917"/>
    <w:rsid w:val="00092495"/>
    <w:rsid w:val="00095BCA"/>
    <w:rsid w:val="000965AC"/>
    <w:rsid w:val="00096B6A"/>
    <w:rsid w:val="000A3318"/>
    <w:rsid w:val="000B0593"/>
    <w:rsid w:val="000B074D"/>
    <w:rsid w:val="000B5C46"/>
    <w:rsid w:val="000C22A5"/>
    <w:rsid w:val="000D1B36"/>
    <w:rsid w:val="000D504A"/>
    <w:rsid w:val="000D7996"/>
    <w:rsid w:val="000E0DF9"/>
    <w:rsid w:val="000E601C"/>
    <w:rsid w:val="000F05EE"/>
    <w:rsid w:val="000F4F5E"/>
    <w:rsid w:val="000F6056"/>
    <w:rsid w:val="000F6C07"/>
    <w:rsid w:val="000F7F77"/>
    <w:rsid w:val="0010185E"/>
    <w:rsid w:val="00101EBE"/>
    <w:rsid w:val="001048BF"/>
    <w:rsid w:val="00106125"/>
    <w:rsid w:val="00107813"/>
    <w:rsid w:val="0011029E"/>
    <w:rsid w:val="0011238F"/>
    <w:rsid w:val="00115661"/>
    <w:rsid w:val="001203C9"/>
    <w:rsid w:val="00127FCF"/>
    <w:rsid w:val="00131B8E"/>
    <w:rsid w:val="0013312F"/>
    <w:rsid w:val="00134A3E"/>
    <w:rsid w:val="00142EF2"/>
    <w:rsid w:val="00152F9F"/>
    <w:rsid w:val="00156702"/>
    <w:rsid w:val="0015767D"/>
    <w:rsid w:val="00161E6C"/>
    <w:rsid w:val="00170978"/>
    <w:rsid w:val="00173BB0"/>
    <w:rsid w:val="00176354"/>
    <w:rsid w:val="00177234"/>
    <w:rsid w:val="001815CB"/>
    <w:rsid w:val="00192023"/>
    <w:rsid w:val="00195BD7"/>
    <w:rsid w:val="001A1C62"/>
    <w:rsid w:val="001A1D1C"/>
    <w:rsid w:val="001A2B6E"/>
    <w:rsid w:val="001A3984"/>
    <w:rsid w:val="001A5A6E"/>
    <w:rsid w:val="001A5C5A"/>
    <w:rsid w:val="001A7AF6"/>
    <w:rsid w:val="001B1127"/>
    <w:rsid w:val="001B1B69"/>
    <w:rsid w:val="001B2A86"/>
    <w:rsid w:val="001B4035"/>
    <w:rsid w:val="001C37EC"/>
    <w:rsid w:val="001C5D2F"/>
    <w:rsid w:val="001C5F99"/>
    <w:rsid w:val="001D0F4C"/>
    <w:rsid w:val="001D217B"/>
    <w:rsid w:val="001D2BAA"/>
    <w:rsid w:val="001D4D39"/>
    <w:rsid w:val="001E1565"/>
    <w:rsid w:val="001E19B6"/>
    <w:rsid w:val="001E334A"/>
    <w:rsid w:val="001E3DC1"/>
    <w:rsid w:val="001E3FC0"/>
    <w:rsid w:val="001E52B6"/>
    <w:rsid w:val="001E5312"/>
    <w:rsid w:val="001F0FA5"/>
    <w:rsid w:val="001F1686"/>
    <w:rsid w:val="001F748D"/>
    <w:rsid w:val="002036DC"/>
    <w:rsid w:val="00205D02"/>
    <w:rsid w:val="00207DF2"/>
    <w:rsid w:val="00211528"/>
    <w:rsid w:val="00213ED4"/>
    <w:rsid w:val="00215620"/>
    <w:rsid w:val="002208A4"/>
    <w:rsid w:val="00221763"/>
    <w:rsid w:val="00223B90"/>
    <w:rsid w:val="00223F47"/>
    <w:rsid w:val="0022485B"/>
    <w:rsid w:val="00225C73"/>
    <w:rsid w:val="00226C91"/>
    <w:rsid w:val="00230913"/>
    <w:rsid w:val="00230A16"/>
    <w:rsid w:val="00231680"/>
    <w:rsid w:val="00235AE3"/>
    <w:rsid w:val="002363E9"/>
    <w:rsid w:val="00250E04"/>
    <w:rsid w:val="00254B4C"/>
    <w:rsid w:val="00260DBC"/>
    <w:rsid w:val="002616F4"/>
    <w:rsid w:val="002636AD"/>
    <w:rsid w:val="00272E51"/>
    <w:rsid w:val="00280853"/>
    <w:rsid w:val="00282D70"/>
    <w:rsid w:val="00285338"/>
    <w:rsid w:val="00285A2C"/>
    <w:rsid w:val="00290167"/>
    <w:rsid w:val="002903A5"/>
    <w:rsid w:val="00293273"/>
    <w:rsid w:val="002935F5"/>
    <w:rsid w:val="002953E4"/>
    <w:rsid w:val="002A01CE"/>
    <w:rsid w:val="002A07D7"/>
    <w:rsid w:val="002A1F3B"/>
    <w:rsid w:val="002A2939"/>
    <w:rsid w:val="002A55E6"/>
    <w:rsid w:val="002B186D"/>
    <w:rsid w:val="002B2EE0"/>
    <w:rsid w:val="002B5B63"/>
    <w:rsid w:val="002C18DA"/>
    <w:rsid w:val="002C2E7D"/>
    <w:rsid w:val="002C7B67"/>
    <w:rsid w:val="002D0F15"/>
    <w:rsid w:val="002D4B91"/>
    <w:rsid w:val="002D6963"/>
    <w:rsid w:val="002D79C4"/>
    <w:rsid w:val="002E340D"/>
    <w:rsid w:val="002E40D9"/>
    <w:rsid w:val="002E4DF3"/>
    <w:rsid w:val="002E6BE0"/>
    <w:rsid w:val="002F05C4"/>
    <w:rsid w:val="002F2B63"/>
    <w:rsid w:val="002F6538"/>
    <w:rsid w:val="002F6F13"/>
    <w:rsid w:val="002F71EF"/>
    <w:rsid w:val="0030092F"/>
    <w:rsid w:val="00302DCB"/>
    <w:rsid w:val="003040A3"/>
    <w:rsid w:val="00306E9D"/>
    <w:rsid w:val="00307B68"/>
    <w:rsid w:val="0031191B"/>
    <w:rsid w:val="00314413"/>
    <w:rsid w:val="0031468F"/>
    <w:rsid w:val="00320D63"/>
    <w:rsid w:val="00326EC9"/>
    <w:rsid w:val="00330B66"/>
    <w:rsid w:val="0033289A"/>
    <w:rsid w:val="00336AEC"/>
    <w:rsid w:val="003372AB"/>
    <w:rsid w:val="0034343E"/>
    <w:rsid w:val="0034381C"/>
    <w:rsid w:val="00347E58"/>
    <w:rsid w:val="0035205A"/>
    <w:rsid w:val="00364C82"/>
    <w:rsid w:val="003660CE"/>
    <w:rsid w:val="00375B8E"/>
    <w:rsid w:val="003863D9"/>
    <w:rsid w:val="0039145D"/>
    <w:rsid w:val="00392480"/>
    <w:rsid w:val="00397546"/>
    <w:rsid w:val="003A05E3"/>
    <w:rsid w:val="003A1B2D"/>
    <w:rsid w:val="003A2C9D"/>
    <w:rsid w:val="003A3E4C"/>
    <w:rsid w:val="003A586C"/>
    <w:rsid w:val="003A6E1B"/>
    <w:rsid w:val="003B5E23"/>
    <w:rsid w:val="003C30FE"/>
    <w:rsid w:val="003C3659"/>
    <w:rsid w:val="003E5543"/>
    <w:rsid w:val="003E56AB"/>
    <w:rsid w:val="003E7486"/>
    <w:rsid w:val="003F0AAF"/>
    <w:rsid w:val="003F75EB"/>
    <w:rsid w:val="004030F5"/>
    <w:rsid w:val="00417A90"/>
    <w:rsid w:val="0042125C"/>
    <w:rsid w:val="00426848"/>
    <w:rsid w:val="00430B24"/>
    <w:rsid w:val="00440058"/>
    <w:rsid w:val="00447471"/>
    <w:rsid w:val="00451A49"/>
    <w:rsid w:val="00453F1B"/>
    <w:rsid w:val="00455F0E"/>
    <w:rsid w:val="004634CC"/>
    <w:rsid w:val="00464059"/>
    <w:rsid w:val="004708EC"/>
    <w:rsid w:val="00477115"/>
    <w:rsid w:val="00480903"/>
    <w:rsid w:val="004827A9"/>
    <w:rsid w:val="00484DEB"/>
    <w:rsid w:val="00486712"/>
    <w:rsid w:val="00492844"/>
    <w:rsid w:val="004A3CCC"/>
    <w:rsid w:val="004A51B0"/>
    <w:rsid w:val="004A671C"/>
    <w:rsid w:val="004A75F6"/>
    <w:rsid w:val="004B61EF"/>
    <w:rsid w:val="004C1040"/>
    <w:rsid w:val="004C517A"/>
    <w:rsid w:val="004C777F"/>
    <w:rsid w:val="004D1676"/>
    <w:rsid w:val="004D529E"/>
    <w:rsid w:val="004E7DE7"/>
    <w:rsid w:val="004F12F4"/>
    <w:rsid w:val="004F1F7D"/>
    <w:rsid w:val="004F701A"/>
    <w:rsid w:val="004F7C41"/>
    <w:rsid w:val="00501C61"/>
    <w:rsid w:val="00506B27"/>
    <w:rsid w:val="00520386"/>
    <w:rsid w:val="0052173B"/>
    <w:rsid w:val="00522F42"/>
    <w:rsid w:val="00526159"/>
    <w:rsid w:val="00534BB9"/>
    <w:rsid w:val="00534FC0"/>
    <w:rsid w:val="0053534E"/>
    <w:rsid w:val="00536C2C"/>
    <w:rsid w:val="00541886"/>
    <w:rsid w:val="00544847"/>
    <w:rsid w:val="00544BF3"/>
    <w:rsid w:val="00547D24"/>
    <w:rsid w:val="00551119"/>
    <w:rsid w:val="005518C6"/>
    <w:rsid w:val="005615EC"/>
    <w:rsid w:val="00564BB6"/>
    <w:rsid w:val="00570A9D"/>
    <w:rsid w:val="00570F5F"/>
    <w:rsid w:val="00580404"/>
    <w:rsid w:val="0058613C"/>
    <w:rsid w:val="005903B7"/>
    <w:rsid w:val="00593C48"/>
    <w:rsid w:val="005952F2"/>
    <w:rsid w:val="00596C3D"/>
    <w:rsid w:val="005A4C82"/>
    <w:rsid w:val="005A615D"/>
    <w:rsid w:val="005A685B"/>
    <w:rsid w:val="005B12A3"/>
    <w:rsid w:val="005B4DF2"/>
    <w:rsid w:val="005C024E"/>
    <w:rsid w:val="005C1386"/>
    <w:rsid w:val="005C34DF"/>
    <w:rsid w:val="005C5BA9"/>
    <w:rsid w:val="005C7939"/>
    <w:rsid w:val="005D02A4"/>
    <w:rsid w:val="005D0AA6"/>
    <w:rsid w:val="005D2B84"/>
    <w:rsid w:val="005D4BFB"/>
    <w:rsid w:val="005D5930"/>
    <w:rsid w:val="005D6BBE"/>
    <w:rsid w:val="005E1632"/>
    <w:rsid w:val="005E225B"/>
    <w:rsid w:val="005E38BD"/>
    <w:rsid w:val="005E3EDD"/>
    <w:rsid w:val="005E7EC0"/>
    <w:rsid w:val="005F3D56"/>
    <w:rsid w:val="005F537E"/>
    <w:rsid w:val="005F69DC"/>
    <w:rsid w:val="005F7BFB"/>
    <w:rsid w:val="00601B24"/>
    <w:rsid w:val="00603AFC"/>
    <w:rsid w:val="0060605A"/>
    <w:rsid w:val="006126FA"/>
    <w:rsid w:val="006154C6"/>
    <w:rsid w:val="00615825"/>
    <w:rsid w:val="00616467"/>
    <w:rsid w:val="00617688"/>
    <w:rsid w:val="00626EC9"/>
    <w:rsid w:val="00630753"/>
    <w:rsid w:val="00632920"/>
    <w:rsid w:val="006346F9"/>
    <w:rsid w:val="00634FBC"/>
    <w:rsid w:val="00643828"/>
    <w:rsid w:val="00644F6A"/>
    <w:rsid w:val="00645F06"/>
    <w:rsid w:val="00646772"/>
    <w:rsid w:val="00646BA2"/>
    <w:rsid w:val="00651B9D"/>
    <w:rsid w:val="00655C61"/>
    <w:rsid w:val="00663212"/>
    <w:rsid w:val="0066460F"/>
    <w:rsid w:val="0067186E"/>
    <w:rsid w:val="006730F3"/>
    <w:rsid w:val="00676E59"/>
    <w:rsid w:val="00682B14"/>
    <w:rsid w:val="00682B8B"/>
    <w:rsid w:val="00683DFC"/>
    <w:rsid w:val="0068641F"/>
    <w:rsid w:val="00686D2A"/>
    <w:rsid w:val="0069038F"/>
    <w:rsid w:val="00694028"/>
    <w:rsid w:val="00696405"/>
    <w:rsid w:val="006A06D7"/>
    <w:rsid w:val="006A0FE4"/>
    <w:rsid w:val="006A57D1"/>
    <w:rsid w:val="006B680B"/>
    <w:rsid w:val="006C0103"/>
    <w:rsid w:val="006C2CD4"/>
    <w:rsid w:val="006C699D"/>
    <w:rsid w:val="006E0F67"/>
    <w:rsid w:val="006E3CC2"/>
    <w:rsid w:val="006F140A"/>
    <w:rsid w:val="006F5126"/>
    <w:rsid w:val="006F5B01"/>
    <w:rsid w:val="00705919"/>
    <w:rsid w:val="0071443F"/>
    <w:rsid w:val="00720CB2"/>
    <w:rsid w:val="0072143D"/>
    <w:rsid w:val="0074098C"/>
    <w:rsid w:val="0074473F"/>
    <w:rsid w:val="00744C05"/>
    <w:rsid w:val="007465FC"/>
    <w:rsid w:val="00746685"/>
    <w:rsid w:val="0075152F"/>
    <w:rsid w:val="007555C6"/>
    <w:rsid w:val="00756122"/>
    <w:rsid w:val="0075770A"/>
    <w:rsid w:val="00765A23"/>
    <w:rsid w:val="00765F9E"/>
    <w:rsid w:val="00767BB9"/>
    <w:rsid w:val="00772F13"/>
    <w:rsid w:val="00773546"/>
    <w:rsid w:val="00773D9D"/>
    <w:rsid w:val="007777AA"/>
    <w:rsid w:val="00777A86"/>
    <w:rsid w:val="00780206"/>
    <w:rsid w:val="0078361D"/>
    <w:rsid w:val="007849AF"/>
    <w:rsid w:val="007858B1"/>
    <w:rsid w:val="00790FCD"/>
    <w:rsid w:val="00796142"/>
    <w:rsid w:val="00796794"/>
    <w:rsid w:val="00796DB0"/>
    <w:rsid w:val="00797D01"/>
    <w:rsid w:val="007A40EA"/>
    <w:rsid w:val="007B096E"/>
    <w:rsid w:val="007B356D"/>
    <w:rsid w:val="007B3999"/>
    <w:rsid w:val="007B6060"/>
    <w:rsid w:val="007C12A3"/>
    <w:rsid w:val="007C5949"/>
    <w:rsid w:val="007C5AEA"/>
    <w:rsid w:val="007D012C"/>
    <w:rsid w:val="007D0583"/>
    <w:rsid w:val="007D2902"/>
    <w:rsid w:val="007D399E"/>
    <w:rsid w:val="007E09C4"/>
    <w:rsid w:val="007E2B67"/>
    <w:rsid w:val="007E55FF"/>
    <w:rsid w:val="007E73B3"/>
    <w:rsid w:val="007E78DC"/>
    <w:rsid w:val="007F071D"/>
    <w:rsid w:val="007F2DCA"/>
    <w:rsid w:val="007F336D"/>
    <w:rsid w:val="007F6CAA"/>
    <w:rsid w:val="007F72C3"/>
    <w:rsid w:val="007F77B2"/>
    <w:rsid w:val="00800FB1"/>
    <w:rsid w:val="008015FE"/>
    <w:rsid w:val="00804007"/>
    <w:rsid w:val="008047DF"/>
    <w:rsid w:val="00810C8D"/>
    <w:rsid w:val="00824F7D"/>
    <w:rsid w:val="00826B0B"/>
    <w:rsid w:val="0082733B"/>
    <w:rsid w:val="008278FF"/>
    <w:rsid w:val="008353BC"/>
    <w:rsid w:val="0083673A"/>
    <w:rsid w:val="008432AD"/>
    <w:rsid w:val="0084373E"/>
    <w:rsid w:val="008443A8"/>
    <w:rsid w:val="00845DBE"/>
    <w:rsid w:val="008504FF"/>
    <w:rsid w:val="008513C4"/>
    <w:rsid w:val="00852DFE"/>
    <w:rsid w:val="00866F9E"/>
    <w:rsid w:val="008672EE"/>
    <w:rsid w:val="00873297"/>
    <w:rsid w:val="0087523A"/>
    <w:rsid w:val="00881A39"/>
    <w:rsid w:val="0088323D"/>
    <w:rsid w:val="0088444A"/>
    <w:rsid w:val="00884F46"/>
    <w:rsid w:val="00885CE5"/>
    <w:rsid w:val="00892909"/>
    <w:rsid w:val="00892A6E"/>
    <w:rsid w:val="008954A7"/>
    <w:rsid w:val="00896742"/>
    <w:rsid w:val="008A412D"/>
    <w:rsid w:val="008A42CA"/>
    <w:rsid w:val="008A4BE7"/>
    <w:rsid w:val="008A7D33"/>
    <w:rsid w:val="008A7F56"/>
    <w:rsid w:val="008B2B85"/>
    <w:rsid w:val="008B30C8"/>
    <w:rsid w:val="008B7FF9"/>
    <w:rsid w:val="008C014A"/>
    <w:rsid w:val="008D18FF"/>
    <w:rsid w:val="008D3806"/>
    <w:rsid w:val="008D4730"/>
    <w:rsid w:val="008D739E"/>
    <w:rsid w:val="008E1FFF"/>
    <w:rsid w:val="008E322A"/>
    <w:rsid w:val="008F257F"/>
    <w:rsid w:val="008F33AA"/>
    <w:rsid w:val="008F5ECF"/>
    <w:rsid w:val="00901AF4"/>
    <w:rsid w:val="00902FDB"/>
    <w:rsid w:val="00906100"/>
    <w:rsid w:val="009076FC"/>
    <w:rsid w:val="009106A4"/>
    <w:rsid w:val="0091086B"/>
    <w:rsid w:val="00911DE6"/>
    <w:rsid w:val="00915764"/>
    <w:rsid w:val="0092275B"/>
    <w:rsid w:val="00924B61"/>
    <w:rsid w:val="009257DA"/>
    <w:rsid w:val="009275D3"/>
    <w:rsid w:val="009334B2"/>
    <w:rsid w:val="00935B4E"/>
    <w:rsid w:val="00935D8B"/>
    <w:rsid w:val="00943059"/>
    <w:rsid w:val="009435BA"/>
    <w:rsid w:val="00950C74"/>
    <w:rsid w:val="00952650"/>
    <w:rsid w:val="00953B62"/>
    <w:rsid w:val="009552D5"/>
    <w:rsid w:val="009619DF"/>
    <w:rsid w:val="0096292F"/>
    <w:rsid w:val="00964CAA"/>
    <w:rsid w:val="009657B7"/>
    <w:rsid w:val="00965F9F"/>
    <w:rsid w:val="00967DEB"/>
    <w:rsid w:val="009704A3"/>
    <w:rsid w:val="00970A0A"/>
    <w:rsid w:val="00971B3A"/>
    <w:rsid w:val="00980E00"/>
    <w:rsid w:val="00983B5F"/>
    <w:rsid w:val="00984DD7"/>
    <w:rsid w:val="009852D3"/>
    <w:rsid w:val="00985EBE"/>
    <w:rsid w:val="009872A9"/>
    <w:rsid w:val="00996408"/>
    <w:rsid w:val="009964EC"/>
    <w:rsid w:val="009A0B31"/>
    <w:rsid w:val="009A360A"/>
    <w:rsid w:val="009A4019"/>
    <w:rsid w:val="009A6EE0"/>
    <w:rsid w:val="009B3395"/>
    <w:rsid w:val="009B3661"/>
    <w:rsid w:val="009B36E4"/>
    <w:rsid w:val="009B6331"/>
    <w:rsid w:val="009B636A"/>
    <w:rsid w:val="009B67C2"/>
    <w:rsid w:val="009C2DD4"/>
    <w:rsid w:val="009C57EC"/>
    <w:rsid w:val="009D47D6"/>
    <w:rsid w:val="009D68B8"/>
    <w:rsid w:val="009D6BEE"/>
    <w:rsid w:val="009D7142"/>
    <w:rsid w:val="009E5014"/>
    <w:rsid w:val="009E6436"/>
    <w:rsid w:val="009F0D78"/>
    <w:rsid w:val="009F26D7"/>
    <w:rsid w:val="009F2882"/>
    <w:rsid w:val="009F2A5D"/>
    <w:rsid w:val="009F54F1"/>
    <w:rsid w:val="009F6957"/>
    <w:rsid w:val="009F70C0"/>
    <w:rsid w:val="009F7222"/>
    <w:rsid w:val="00A03519"/>
    <w:rsid w:val="00A04286"/>
    <w:rsid w:val="00A04699"/>
    <w:rsid w:val="00A04EDA"/>
    <w:rsid w:val="00A06B9E"/>
    <w:rsid w:val="00A07B59"/>
    <w:rsid w:val="00A07C02"/>
    <w:rsid w:val="00A11267"/>
    <w:rsid w:val="00A122B3"/>
    <w:rsid w:val="00A12E8A"/>
    <w:rsid w:val="00A17E7D"/>
    <w:rsid w:val="00A21BD0"/>
    <w:rsid w:val="00A23F57"/>
    <w:rsid w:val="00A31318"/>
    <w:rsid w:val="00A346BF"/>
    <w:rsid w:val="00A34C1A"/>
    <w:rsid w:val="00A35ABA"/>
    <w:rsid w:val="00A3774A"/>
    <w:rsid w:val="00A40767"/>
    <w:rsid w:val="00A42B4E"/>
    <w:rsid w:val="00A44B77"/>
    <w:rsid w:val="00A4621D"/>
    <w:rsid w:val="00A475FD"/>
    <w:rsid w:val="00A4770F"/>
    <w:rsid w:val="00A54443"/>
    <w:rsid w:val="00A651E8"/>
    <w:rsid w:val="00A659E1"/>
    <w:rsid w:val="00A65ECF"/>
    <w:rsid w:val="00A663E2"/>
    <w:rsid w:val="00A67874"/>
    <w:rsid w:val="00A752E6"/>
    <w:rsid w:val="00A76BB7"/>
    <w:rsid w:val="00A76D75"/>
    <w:rsid w:val="00A81EF6"/>
    <w:rsid w:val="00A82FC5"/>
    <w:rsid w:val="00A84F39"/>
    <w:rsid w:val="00A856FD"/>
    <w:rsid w:val="00A86D8B"/>
    <w:rsid w:val="00A910F3"/>
    <w:rsid w:val="00AA015B"/>
    <w:rsid w:val="00AA0E7B"/>
    <w:rsid w:val="00AA1E3E"/>
    <w:rsid w:val="00AA2B4D"/>
    <w:rsid w:val="00AA7F91"/>
    <w:rsid w:val="00AB0AAE"/>
    <w:rsid w:val="00AB3E4E"/>
    <w:rsid w:val="00AB5444"/>
    <w:rsid w:val="00AC607B"/>
    <w:rsid w:val="00AC68EC"/>
    <w:rsid w:val="00AD10C2"/>
    <w:rsid w:val="00AD27AD"/>
    <w:rsid w:val="00AD6769"/>
    <w:rsid w:val="00AD70FD"/>
    <w:rsid w:val="00AD7999"/>
    <w:rsid w:val="00AE2972"/>
    <w:rsid w:val="00AE481F"/>
    <w:rsid w:val="00AE5C48"/>
    <w:rsid w:val="00AF7A3C"/>
    <w:rsid w:val="00B020D8"/>
    <w:rsid w:val="00B03B8D"/>
    <w:rsid w:val="00B04AC4"/>
    <w:rsid w:val="00B04CAA"/>
    <w:rsid w:val="00B05594"/>
    <w:rsid w:val="00B10F03"/>
    <w:rsid w:val="00B15A58"/>
    <w:rsid w:val="00B17B19"/>
    <w:rsid w:val="00B2114C"/>
    <w:rsid w:val="00B21448"/>
    <w:rsid w:val="00B2536B"/>
    <w:rsid w:val="00B27FB6"/>
    <w:rsid w:val="00B31CD8"/>
    <w:rsid w:val="00B328C3"/>
    <w:rsid w:val="00B32A1F"/>
    <w:rsid w:val="00B35E4B"/>
    <w:rsid w:val="00B402E1"/>
    <w:rsid w:val="00B40407"/>
    <w:rsid w:val="00B407BF"/>
    <w:rsid w:val="00B421DE"/>
    <w:rsid w:val="00B43DF9"/>
    <w:rsid w:val="00B5279D"/>
    <w:rsid w:val="00B52915"/>
    <w:rsid w:val="00B53564"/>
    <w:rsid w:val="00B5400E"/>
    <w:rsid w:val="00B629CD"/>
    <w:rsid w:val="00B6595E"/>
    <w:rsid w:val="00B7139A"/>
    <w:rsid w:val="00B71B30"/>
    <w:rsid w:val="00B84DD9"/>
    <w:rsid w:val="00B850FB"/>
    <w:rsid w:val="00B93C37"/>
    <w:rsid w:val="00B97E34"/>
    <w:rsid w:val="00BA0138"/>
    <w:rsid w:val="00BA04CA"/>
    <w:rsid w:val="00BA740A"/>
    <w:rsid w:val="00BB1D64"/>
    <w:rsid w:val="00BB3057"/>
    <w:rsid w:val="00BB36B2"/>
    <w:rsid w:val="00BB6D1D"/>
    <w:rsid w:val="00BB7AD4"/>
    <w:rsid w:val="00BC6146"/>
    <w:rsid w:val="00BD0CD0"/>
    <w:rsid w:val="00BE27E4"/>
    <w:rsid w:val="00BE440A"/>
    <w:rsid w:val="00BF01FD"/>
    <w:rsid w:val="00C01D1E"/>
    <w:rsid w:val="00C02298"/>
    <w:rsid w:val="00C0717D"/>
    <w:rsid w:val="00C1232B"/>
    <w:rsid w:val="00C16A3E"/>
    <w:rsid w:val="00C209A4"/>
    <w:rsid w:val="00C23993"/>
    <w:rsid w:val="00C23FCC"/>
    <w:rsid w:val="00C247EC"/>
    <w:rsid w:val="00C24EEB"/>
    <w:rsid w:val="00C25073"/>
    <w:rsid w:val="00C27369"/>
    <w:rsid w:val="00C27EB3"/>
    <w:rsid w:val="00C41146"/>
    <w:rsid w:val="00C448A3"/>
    <w:rsid w:val="00C53A1F"/>
    <w:rsid w:val="00C56CEB"/>
    <w:rsid w:val="00C61862"/>
    <w:rsid w:val="00C669E2"/>
    <w:rsid w:val="00C726E3"/>
    <w:rsid w:val="00C75170"/>
    <w:rsid w:val="00C8261F"/>
    <w:rsid w:val="00C918A7"/>
    <w:rsid w:val="00C9561C"/>
    <w:rsid w:val="00C973EA"/>
    <w:rsid w:val="00CA1BA8"/>
    <w:rsid w:val="00CA599A"/>
    <w:rsid w:val="00CA6281"/>
    <w:rsid w:val="00CB07C5"/>
    <w:rsid w:val="00CB3D27"/>
    <w:rsid w:val="00CC2619"/>
    <w:rsid w:val="00CC4232"/>
    <w:rsid w:val="00CC7DC1"/>
    <w:rsid w:val="00CD101F"/>
    <w:rsid w:val="00CE25F1"/>
    <w:rsid w:val="00CF0AAD"/>
    <w:rsid w:val="00CF3A5F"/>
    <w:rsid w:val="00D00E7A"/>
    <w:rsid w:val="00D02BFE"/>
    <w:rsid w:val="00D0338A"/>
    <w:rsid w:val="00D06F46"/>
    <w:rsid w:val="00D07651"/>
    <w:rsid w:val="00D101BF"/>
    <w:rsid w:val="00D12D00"/>
    <w:rsid w:val="00D12D52"/>
    <w:rsid w:val="00D17D51"/>
    <w:rsid w:val="00D2495E"/>
    <w:rsid w:val="00D24B95"/>
    <w:rsid w:val="00D33631"/>
    <w:rsid w:val="00D3652A"/>
    <w:rsid w:val="00D4252D"/>
    <w:rsid w:val="00D43C36"/>
    <w:rsid w:val="00D51E17"/>
    <w:rsid w:val="00D560EE"/>
    <w:rsid w:val="00D6073E"/>
    <w:rsid w:val="00D70F5B"/>
    <w:rsid w:val="00D769C6"/>
    <w:rsid w:val="00D82B6C"/>
    <w:rsid w:val="00D83D07"/>
    <w:rsid w:val="00D94981"/>
    <w:rsid w:val="00D951C0"/>
    <w:rsid w:val="00D96EB9"/>
    <w:rsid w:val="00D97D61"/>
    <w:rsid w:val="00DA1EDC"/>
    <w:rsid w:val="00DA57B5"/>
    <w:rsid w:val="00DA5ED4"/>
    <w:rsid w:val="00DB2AF7"/>
    <w:rsid w:val="00DB31A0"/>
    <w:rsid w:val="00DB3A69"/>
    <w:rsid w:val="00DB5B6C"/>
    <w:rsid w:val="00DB62C4"/>
    <w:rsid w:val="00DB7144"/>
    <w:rsid w:val="00DC01A2"/>
    <w:rsid w:val="00DC22D1"/>
    <w:rsid w:val="00DC5A70"/>
    <w:rsid w:val="00DC7A73"/>
    <w:rsid w:val="00DD2772"/>
    <w:rsid w:val="00DD5732"/>
    <w:rsid w:val="00DD7B40"/>
    <w:rsid w:val="00DE2AEA"/>
    <w:rsid w:val="00DF1B52"/>
    <w:rsid w:val="00DF2A17"/>
    <w:rsid w:val="00DF2EAA"/>
    <w:rsid w:val="00DF357D"/>
    <w:rsid w:val="00DF4888"/>
    <w:rsid w:val="00E047E6"/>
    <w:rsid w:val="00E05285"/>
    <w:rsid w:val="00E06F53"/>
    <w:rsid w:val="00E12188"/>
    <w:rsid w:val="00E12D24"/>
    <w:rsid w:val="00E12E73"/>
    <w:rsid w:val="00E21785"/>
    <w:rsid w:val="00E22B6E"/>
    <w:rsid w:val="00E22F8E"/>
    <w:rsid w:val="00E258AF"/>
    <w:rsid w:val="00E25B09"/>
    <w:rsid w:val="00E27B1B"/>
    <w:rsid w:val="00E3084E"/>
    <w:rsid w:val="00E35873"/>
    <w:rsid w:val="00E35DFA"/>
    <w:rsid w:val="00E370E5"/>
    <w:rsid w:val="00E42703"/>
    <w:rsid w:val="00E445E1"/>
    <w:rsid w:val="00E4643D"/>
    <w:rsid w:val="00E46B75"/>
    <w:rsid w:val="00E46EAA"/>
    <w:rsid w:val="00E51725"/>
    <w:rsid w:val="00E557E8"/>
    <w:rsid w:val="00E56DF8"/>
    <w:rsid w:val="00E56DFF"/>
    <w:rsid w:val="00E6177E"/>
    <w:rsid w:val="00E61CE9"/>
    <w:rsid w:val="00E63377"/>
    <w:rsid w:val="00E7074B"/>
    <w:rsid w:val="00E71E5D"/>
    <w:rsid w:val="00E73DAB"/>
    <w:rsid w:val="00E76D4B"/>
    <w:rsid w:val="00E771C7"/>
    <w:rsid w:val="00E8465A"/>
    <w:rsid w:val="00E9381F"/>
    <w:rsid w:val="00E940F2"/>
    <w:rsid w:val="00E952F3"/>
    <w:rsid w:val="00E963EE"/>
    <w:rsid w:val="00E966E7"/>
    <w:rsid w:val="00EA18C6"/>
    <w:rsid w:val="00EA4C45"/>
    <w:rsid w:val="00EB6B6C"/>
    <w:rsid w:val="00EC29F7"/>
    <w:rsid w:val="00EC2C77"/>
    <w:rsid w:val="00EC2E76"/>
    <w:rsid w:val="00EC3241"/>
    <w:rsid w:val="00EC3404"/>
    <w:rsid w:val="00EC4D2C"/>
    <w:rsid w:val="00EC6E23"/>
    <w:rsid w:val="00ED669F"/>
    <w:rsid w:val="00ED67A3"/>
    <w:rsid w:val="00EE053A"/>
    <w:rsid w:val="00EE0FB6"/>
    <w:rsid w:val="00EE1AD5"/>
    <w:rsid w:val="00EE1B86"/>
    <w:rsid w:val="00EE3ECC"/>
    <w:rsid w:val="00EE5168"/>
    <w:rsid w:val="00EE52E7"/>
    <w:rsid w:val="00EF0818"/>
    <w:rsid w:val="00EF2B9D"/>
    <w:rsid w:val="00EF5326"/>
    <w:rsid w:val="00EF73B0"/>
    <w:rsid w:val="00F01CD0"/>
    <w:rsid w:val="00F03643"/>
    <w:rsid w:val="00F105CD"/>
    <w:rsid w:val="00F1107E"/>
    <w:rsid w:val="00F16149"/>
    <w:rsid w:val="00F1714F"/>
    <w:rsid w:val="00F255EF"/>
    <w:rsid w:val="00F27B4D"/>
    <w:rsid w:val="00F32BD6"/>
    <w:rsid w:val="00F35FCB"/>
    <w:rsid w:val="00F36D7B"/>
    <w:rsid w:val="00F3754F"/>
    <w:rsid w:val="00F51533"/>
    <w:rsid w:val="00F57C42"/>
    <w:rsid w:val="00F630E8"/>
    <w:rsid w:val="00F65C1F"/>
    <w:rsid w:val="00F66A8F"/>
    <w:rsid w:val="00F6767A"/>
    <w:rsid w:val="00F70273"/>
    <w:rsid w:val="00F72722"/>
    <w:rsid w:val="00F72B14"/>
    <w:rsid w:val="00F74864"/>
    <w:rsid w:val="00F74BEE"/>
    <w:rsid w:val="00F75F12"/>
    <w:rsid w:val="00F77FEE"/>
    <w:rsid w:val="00F80405"/>
    <w:rsid w:val="00F80930"/>
    <w:rsid w:val="00F812B7"/>
    <w:rsid w:val="00F84F91"/>
    <w:rsid w:val="00F85923"/>
    <w:rsid w:val="00F877BF"/>
    <w:rsid w:val="00F90061"/>
    <w:rsid w:val="00F9232D"/>
    <w:rsid w:val="00F94ACF"/>
    <w:rsid w:val="00F94CB5"/>
    <w:rsid w:val="00F94F96"/>
    <w:rsid w:val="00F96344"/>
    <w:rsid w:val="00FA2B30"/>
    <w:rsid w:val="00FA7C08"/>
    <w:rsid w:val="00FB2980"/>
    <w:rsid w:val="00FB2E1A"/>
    <w:rsid w:val="00FB36B1"/>
    <w:rsid w:val="00FB60BF"/>
    <w:rsid w:val="00FB6B2B"/>
    <w:rsid w:val="00FC11C2"/>
    <w:rsid w:val="00FC4895"/>
    <w:rsid w:val="00FC5AF5"/>
    <w:rsid w:val="00FC6BB7"/>
    <w:rsid w:val="00FC7541"/>
    <w:rsid w:val="00FD092F"/>
    <w:rsid w:val="00FD0ACA"/>
    <w:rsid w:val="00FD291F"/>
    <w:rsid w:val="00FD446E"/>
    <w:rsid w:val="00FD4760"/>
    <w:rsid w:val="00FD635C"/>
    <w:rsid w:val="00FD79F0"/>
    <w:rsid w:val="00FE00B0"/>
    <w:rsid w:val="00FE0A33"/>
    <w:rsid w:val="00FE0BBF"/>
    <w:rsid w:val="00FE13C4"/>
    <w:rsid w:val="00FE19E1"/>
    <w:rsid w:val="00FE1A95"/>
    <w:rsid w:val="00FE6B8F"/>
    <w:rsid w:val="00FF62BE"/>
    <w:rsid w:val="00FF697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EC0FD"/>
  <w15:docId w15:val="{70D6EC4F-3CDA-4C96-B697-148824DA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3673A"/>
    <w:pPr>
      <w:ind w:left="720"/>
      <w:contextualSpacing/>
    </w:pPr>
  </w:style>
  <w:style w:type="paragraph" w:customStyle="1" w:styleId="MARIEI">
    <w:name w:val="_MARIE_I"/>
    <w:basedOn w:val="Normln"/>
    <w:next w:val="Normln"/>
    <w:uiPriority w:val="99"/>
    <w:rsid w:val="008B30C8"/>
    <w:pPr>
      <w:numPr>
        <w:numId w:val="38"/>
      </w:numPr>
      <w:suppressAutoHyphens/>
      <w:jc w:val="center"/>
    </w:pPr>
    <w:rPr>
      <w:b/>
      <w:sz w:val="18"/>
      <w:lang w:eastAsia="ar-SA"/>
    </w:rPr>
  </w:style>
  <w:style w:type="paragraph" w:customStyle="1" w:styleId="MARIEII">
    <w:name w:val="_MARIE_II"/>
    <w:basedOn w:val="Normln"/>
    <w:next w:val="Normln"/>
    <w:uiPriority w:val="99"/>
    <w:rsid w:val="008B30C8"/>
    <w:pPr>
      <w:numPr>
        <w:ilvl w:val="1"/>
        <w:numId w:val="38"/>
      </w:numPr>
      <w:suppressAutoHyphens/>
      <w:jc w:val="both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uiPriority w:val="99"/>
    <w:rsid w:val="008B30C8"/>
    <w:pPr>
      <w:numPr>
        <w:ilvl w:val="2"/>
        <w:numId w:val="38"/>
      </w:numPr>
      <w:suppressAutoHyphens/>
      <w:jc w:val="both"/>
    </w:pPr>
    <w:rPr>
      <w:sz w:val="18"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47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476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11528"/>
    <w:pPr>
      <w:numPr>
        <w:ilvl w:val="1"/>
        <w:numId w:val="40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211528"/>
    <w:pPr>
      <w:keepNext/>
      <w:numPr>
        <w:numId w:val="40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11528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EDD3E7F2F6B40AFE0CB663033DB5F" ma:contentTypeVersion="0" ma:contentTypeDescription="Vytvořit nový dokument" ma:contentTypeScope="" ma:versionID="a2b17c8b9ac36cb4f4e1d9f7866899e2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29F1-C1F4-45C0-B501-CDD55A394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90C4E-2D63-45A8-ACC2-A78D87E6B74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FDBDA2-8703-4E88-88BC-EA00538D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B5D680-9E91-4A02-BA1F-B0F0D6D8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2126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6898</dc:creator>
  <cp:lastModifiedBy>Adam Homolka</cp:lastModifiedBy>
  <cp:revision>99</cp:revision>
  <cp:lastPrinted>2015-01-22T07:39:00Z</cp:lastPrinted>
  <dcterms:created xsi:type="dcterms:W3CDTF">2018-01-24T12:09:00Z</dcterms:created>
  <dcterms:modified xsi:type="dcterms:W3CDTF">2019-12-19T16:35:00Z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0x0101000A0EDD3E7F2F6B40AFE0CB663033DB5F</vt:lpwstr>
  </property>
</Properties>
</file>