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0" w:rsidRPr="00B348E8" w:rsidRDefault="000F5B10" w:rsidP="00B415E6">
      <w:pPr>
        <w:tabs>
          <w:tab w:val="left" w:pos="2835"/>
        </w:tabs>
        <w:jc w:val="center"/>
        <w:rPr>
          <w:b/>
        </w:rPr>
      </w:pPr>
      <w:r w:rsidRPr="00B348E8">
        <w:rPr>
          <w:b/>
        </w:rPr>
        <w:t>Smlouva o dílo</w:t>
      </w:r>
    </w:p>
    <w:p w:rsidR="000F5B10" w:rsidRPr="00B348E8" w:rsidRDefault="000F5B10" w:rsidP="000F5B10">
      <w:pPr>
        <w:jc w:val="center"/>
      </w:pPr>
    </w:p>
    <w:p w:rsidR="000F5B10" w:rsidRPr="00B348E8" w:rsidRDefault="000F5B10" w:rsidP="000F5B10">
      <w:pPr>
        <w:jc w:val="center"/>
      </w:pPr>
      <w:r w:rsidRPr="00B348E8">
        <w:t>(dále jen „smlouva“)</w:t>
      </w:r>
    </w:p>
    <w:p w:rsidR="000F5B10" w:rsidRPr="00B348E8" w:rsidRDefault="000F5B10" w:rsidP="000F5B10">
      <w:pPr>
        <w:jc w:val="center"/>
      </w:pPr>
      <w:r w:rsidRPr="00B348E8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348E8">
          <w:t>2586 a</w:t>
        </w:r>
      </w:smartTag>
      <w:r w:rsidRPr="00B348E8">
        <w:t xml:space="preserve"> následujících zákona č. 89/2012 Sb., občanský zákoník,</w:t>
      </w:r>
    </w:p>
    <w:p w:rsidR="000F5B10" w:rsidRPr="00B348E8" w:rsidRDefault="000F5B10" w:rsidP="000F5B10">
      <w:pPr>
        <w:jc w:val="center"/>
      </w:pPr>
      <w:r w:rsidRPr="00B348E8">
        <w:t xml:space="preserve"> (dále jen „občanský zákoník“)</w:t>
      </w:r>
    </w:p>
    <w:p w:rsidR="000F5B10" w:rsidRPr="00B348E8" w:rsidRDefault="000F5B10" w:rsidP="000F5B10"/>
    <w:p w:rsidR="000F5B10" w:rsidRPr="00B348E8" w:rsidRDefault="000F5B10" w:rsidP="000F5B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3A6DC2" w:rsidRPr="00B348E8" w:rsidTr="004019D2">
        <w:tc>
          <w:tcPr>
            <w:tcW w:w="3119" w:type="dxa"/>
          </w:tcPr>
          <w:p w:rsidR="00E25DF7" w:rsidRPr="00B348E8" w:rsidRDefault="00E25DF7" w:rsidP="00A61E3A">
            <w:r w:rsidRPr="00B348E8">
              <w:t>Evidenční číslo objednatele:</w:t>
            </w:r>
          </w:p>
        </w:tc>
        <w:tc>
          <w:tcPr>
            <w:tcW w:w="5943" w:type="dxa"/>
          </w:tcPr>
          <w:p w:rsidR="00E25DF7" w:rsidRPr="00B348E8" w:rsidRDefault="00E25DF7" w:rsidP="00A61E3A"/>
        </w:tc>
      </w:tr>
      <w:tr w:rsidR="003A6DC2" w:rsidRPr="00B348E8" w:rsidTr="004019D2">
        <w:tc>
          <w:tcPr>
            <w:tcW w:w="3119" w:type="dxa"/>
          </w:tcPr>
          <w:p w:rsidR="00E25DF7" w:rsidRPr="00B348E8" w:rsidRDefault="00E25DF7" w:rsidP="00A61E3A">
            <w:r w:rsidRPr="00B348E8">
              <w:t>Evidenční číslo zhotovitele:</w:t>
            </w:r>
          </w:p>
        </w:tc>
        <w:tc>
          <w:tcPr>
            <w:tcW w:w="5943" w:type="dxa"/>
          </w:tcPr>
          <w:p w:rsidR="00E25DF7" w:rsidRPr="00B348E8" w:rsidRDefault="00E25DF7" w:rsidP="00A61E3A"/>
        </w:tc>
      </w:tr>
      <w:tr w:rsidR="00E25DF7" w:rsidRPr="00B348E8" w:rsidTr="004019D2">
        <w:tc>
          <w:tcPr>
            <w:tcW w:w="3119" w:type="dxa"/>
          </w:tcPr>
          <w:p w:rsidR="00E25DF7" w:rsidRPr="00B348E8" w:rsidRDefault="00E25DF7" w:rsidP="00A61E3A">
            <w:r w:rsidRPr="00B348E8">
              <w:t>Číslo akce objednatele:</w:t>
            </w:r>
          </w:p>
        </w:tc>
        <w:tc>
          <w:tcPr>
            <w:tcW w:w="5943" w:type="dxa"/>
          </w:tcPr>
          <w:p w:rsidR="00E25DF7" w:rsidRPr="00B348E8" w:rsidRDefault="00673E79" w:rsidP="00E1504C">
            <w:r>
              <w:t>1221700</w:t>
            </w:r>
            <w:r w:rsidR="00E1504C">
              <w:t>87</w:t>
            </w:r>
          </w:p>
        </w:tc>
      </w:tr>
    </w:tbl>
    <w:p w:rsidR="00E25DF7" w:rsidRPr="00B348E8" w:rsidRDefault="00E25DF7" w:rsidP="00E25DF7"/>
    <w:p w:rsidR="00E25DF7" w:rsidRPr="00B348E8" w:rsidRDefault="00E25DF7" w:rsidP="00E25DF7">
      <w:pPr>
        <w:tabs>
          <w:tab w:val="left" w:pos="2977"/>
        </w:tabs>
        <w:rPr>
          <w:b/>
        </w:rPr>
      </w:pPr>
      <w:r w:rsidRPr="00B348E8">
        <w:tab/>
      </w:r>
      <w:r w:rsidRPr="00B348E8">
        <w:rPr>
          <w:b/>
        </w:rPr>
        <w:t>1. Smluvní strany</w:t>
      </w:r>
    </w:p>
    <w:p w:rsidR="00E25DF7" w:rsidRPr="00B348E8" w:rsidRDefault="00E25DF7" w:rsidP="00E25DF7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rPr>
                <w:b/>
              </w:rPr>
              <w:t>1.1. Objednatel</w:t>
            </w:r>
            <w:r w:rsidRPr="00B348E8">
              <w:t xml:space="preserve">: </w:t>
            </w:r>
          </w:p>
        </w:tc>
        <w:tc>
          <w:tcPr>
            <w:tcW w:w="5953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Název:</w:t>
            </w:r>
          </w:p>
        </w:tc>
        <w:tc>
          <w:tcPr>
            <w:tcW w:w="5953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rPr>
                <w:b/>
              </w:rPr>
              <w:t>Povodí Labe, státní podnik</w:t>
            </w: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Adresa sídla:</w:t>
            </w:r>
          </w:p>
        </w:tc>
        <w:tc>
          <w:tcPr>
            <w:tcW w:w="5953" w:type="dxa"/>
            <w:hideMark/>
          </w:tcPr>
          <w:p w:rsidR="00E317F0" w:rsidRPr="00E317F0" w:rsidRDefault="00E317F0" w:rsidP="00E317F0">
            <w:r w:rsidRPr="00E317F0">
              <w:t xml:space="preserve">Víta Nejedlého 951/8, Slezské Předměstí, </w:t>
            </w:r>
          </w:p>
          <w:p w:rsidR="00E25DF7" w:rsidRPr="00B348E8" w:rsidRDefault="00E317F0" w:rsidP="00E317F0">
            <w:pPr>
              <w:rPr>
                <w:b/>
              </w:rPr>
            </w:pPr>
            <w:r w:rsidRPr="00E317F0">
              <w:t>500 03 Hradec Králové</w:t>
            </w: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Statutární orgán:</w:t>
            </w:r>
          </w:p>
        </w:tc>
        <w:tc>
          <w:tcPr>
            <w:tcW w:w="5953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Ing. Marián Šebesta, generální ředitel,</w:t>
            </w:r>
          </w:p>
        </w:tc>
      </w:tr>
      <w:tr w:rsidR="003A6DC2" w:rsidRPr="00B348E8" w:rsidTr="004019D2">
        <w:tc>
          <w:tcPr>
            <w:tcW w:w="3119" w:type="dxa"/>
          </w:tcPr>
          <w:p w:rsidR="00E25DF7" w:rsidRPr="00B348E8" w:rsidRDefault="00E24842" w:rsidP="00A61E3A">
            <w:pPr>
              <w:rPr>
                <w:b/>
              </w:rPr>
            </w:pPr>
            <w:r w:rsidRPr="00B348E8">
              <w:t>Osoba oprávněná k podpisu:</w:t>
            </w:r>
          </w:p>
        </w:tc>
        <w:tc>
          <w:tcPr>
            <w:tcW w:w="5953" w:type="dxa"/>
          </w:tcPr>
          <w:p w:rsidR="00E25DF7" w:rsidRPr="00B348E8" w:rsidRDefault="00E24842" w:rsidP="00A61E3A">
            <w:pPr>
              <w:rPr>
                <w:b/>
              </w:rPr>
            </w:pPr>
            <w:r w:rsidRPr="00E24842">
              <w:t>Ing. Petr Martínek</w:t>
            </w:r>
            <w:r w:rsidR="006058F9">
              <w:t>, investiční ředitel</w:t>
            </w:r>
          </w:p>
        </w:tc>
      </w:tr>
      <w:tr w:rsidR="003A6DC2" w:rsidRPr="00B348E8" w:rsidTr="004019D2">
        <w:tc>
          <w:tcPr>
            <w:tcW w:w="3119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  <w:tc>
          <w:tcPr>
            <w:tcW w:w="5953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</w:tr>
      <w:tr w:rsidR="003A6DC2" w:rsidRPr="00B348E8" w:rsidTr="00E24842">
        <w:tc>
          <w:tcPr>
            <w:tcW w:w="3119" w:type="dxa"/>
          </w:tcPr>
          <w:p w:rsidR="00E25DF7" w:rsidRPr="00B348E8" w:rsidRDefault="00E24842" w:rsidP="00A61E3A">
            <w:pPr>
              <w:rPr>
                <w:b/>
              </w:rPr>
            </w:pPr>
            <w:r w:rsidRPr="00B348E8">
              <w:t>Zástupce pro věci technické:</w:t>
            </w:r>
          </w:p>
        </w:tc>
        <w:tc>
          <w:tcPr>
            <w:tcW w:w="5953" w:type="dxa"/>
          </w:tcPr>
          <w:p w:rsidR="003060BF" w:rsidRDefault="003060BF" w:rsidP="003060BF">
            <w:r>
              <w:t>Bc. Karel Koudela, vedoucí technické skupiny,</w:t>
            </w:r>
          </w:p>
          <w:p w:rsidR="00E25DF7" w:rsidRPr="00B348E8" w:rsidRDefault="003060BF" w:rsidP="007E54EC">
            <w:pPr>
              <w:rPr>
                <w:b/>
              </w:rPr>
            </w:pPr>
            <w:r>
              <w:t xml:space="preserve">technický dozor stavebníka (TDS), </w:t>
            </w:r>
          </w:p>
        </w:tc>
      </w:tr>
      <w:tr w:rsidR="00077E6B" w:rsidRPr="00B348E8" w:rsidTr="00E24842">
        <w:tc>
          <w:tcPr>
            <w:tcW w:w="3119" w:type="dxa"/>
          </w:tcPr>
          <w:p w:rsidR="00077E6B" w:rsidRPr="00B348E8" w:rsidRDefault="00077E6B" w:rsidP="00A61E3A"/>
        </w:tc>
        <w:tc>
          <w:tcPr>
            <w:tcW w:w="5953" w:type="dxa"/>
          </w:tcPr>
          <w:p w:rsidR="00077E6B" w:rsidRDefault="00077E6B" w:rsidP="007E54EC">
            <w:r>
              <w:t xml:space="preserve">Ing. </w:t>
            </w:r>
            <w:r w:rsidR="006325F1">
              <w:t>Ivan Princ</w:t>
            </w:r>
            <w:r>
              <w:t>,</w:t>
            </w:r>
            <w:r w:rsidR="00422EF1">
              <w:t xml:space="preserve"> referent inženýrských činností</w:t>
            </w:r>
            <w:r w:rsidR="003060BF">
              <w:t xml:space="preserve">, osoba pracující pod vedením TDS, </w:t>
            </w:r>
          </w:p>
        </w:tc>
      </w:tr>
      <w:tr w:rsidR="003A6DC2" w:rsidRPr="00B348E8" w:rsidTr="00E24842">
        <w:tc>
          <w:tcPr>
            <w:tcW w:w="3119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  <w:tc>
          <w:tcPr>
            <w:tcW w:w="5953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</w:p>
        </w:tc>
        <w:tc>
          <w:tcPr>
            <w:tcW w:w="5953" w:type="dxa"/>
            <w:hideMark/>
          </w:tcPr>
          <w:p w:rsidR="00E25DF7" w:rsidRPr="00B348E8" w:rsidRDefault="00E25DF7" w:rsidP="00493850">
            <w:pPr>
              <w:rPr>
                <w:b/>
              </w:rPr>
            </w:pP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/>
        </w:tc>
        <w:tc>
          <w:tcPr>
            <w:tcW w:w="5953" w:type="dxa"/>
            <w:hideMark/>
          </w:tcPr>
          <w:p w:rsidR="00E25DF7" w:rsidRPr="00B348E8" w:rsidRDefault="00E25DF7" w:rsidP="00FF1233"/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r w:rsidRPr="00B348E8">
              <w:t>IČ:</w:t>
            </w:r>
          </w:p>
        </w:tc>
        <w:tc>
          <w:tcPr>
            <w:tcW w:w="5953" w:type="dxa"/>
            <w:hideMark/>
          </w:tcPr>
          <w:p w:rsidR="00E25DF7" w:rsidRPr="00B348E8" w:rsidRDefault="00E25DF7" w:rsidP="00A61E3A">
            <w:r w:rsidRPr="00B348E8">
              <w:t>70890005</w:t>
            </w: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r w:rsidRPr="00B348E8">
              <w:t>DIČ:</w:t>
            </w:r>
          </w:p>
        </w:tc>
        <w:tc>
          <w:tcPr>
            <w:tcW w:w="5953" w:type="dxa"/>
            <w:hideMark/>
          </w:tcPr>
          <w:p w:rsidR="00E25DF7" w:rsidRPr="00B348E8" w:rsidRDefault="00E25DF7" w:rsidP="00A61E3A">
            <w:r w:rsidRPr="00B348E8">
              <w:t>CZ70890005</w:t>
            </w: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r w:rsidRPr="00B348E8">
              <w:t>Zápis v obchodním rejstříku:</w:t>
            </w:r>
          </w:p>
        </w:tc>
        <w:tc>
          <w:tcPr>
            <w:tcW w:w="5953" w:type="dxa"/>
            <w:hideMark/>
          </w:tcPr>
          <w:p w:rsidR="00E25DF7" w:rsidRPr="00B348E8" w:rsidRDefault="00E25DF7" w:rsidP="00A61E3A">
            <w:r w:rsidRPr="00B348E8">
              <w:t>Krajský soud v Hradci Králové oddíl A vložka 9473</w:t>
            </w:r>
          </w:p>
        </w:tc>
      </w:tr>
    </w:tbl>
    <w:p w:rsidR="00E25DF7" w:rsidRPr="00B348E8" w:rsidRDefault="00E25DF7" w:rsidP="00E25DF7">
      <w:pPr>
        <w:rPr>
          <w:b/>
        </w:rPr>
      </w:pPr>
    </w:p>
    <w:p w:rsidR="00E25DF7" w:rsidRPr="00B348E8" w:rsidRDefault="00E25DF7" w:rsidP="00E25DF7">
      <w:r w:rsidRPr="00B348E8">
        <w:t xml:space="preserve">(dále jen jako „objednatel“) </w:t>
      </w:r>
    </w:p>
    <w:p w:rsidR="00E25DF7" w:rsidRPr="00B348E8" w:rsidRDefault="00E25DF7" w:rsidP="00E25DF7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rPr>
                <w:b/>
              </w:rPr>
              <w:t xml:space="preserve">1.2. Zhotovitel: </w:t>
            </w:r>
          </w:p>
        </w:tc>
        <w:tc>
          <w:tcPr>
            <w:tcW w:w="5953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Název:</w:t>
            </w:r>
          </w:p>
        </w:tc>
        <w:tc>
          <w:tcPr>
            <w:tcW w:w="5953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Adresa sídla:</w:t>
            </w:r>
          </w:p>
        </w:tc>
        <w:tc>
          <w:tcPr>
            <w:tcW w:w="5953" w:type="dxa"/>
          </w:tcPr>
          <w:p w:rsidR="00E25DF7" w:rsidRPr="00B348E8" w:rsidRDefault="00E25DF7" w:rsidP="00A61E3A"/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Statutární orgán:</w:t>
            </w:r>
          </w:p>
        </w:tc>
        <w:tc>
          <w:tcPr>
            <w:tcW w:w="5953" w:type="dxa"/>
          </w:tcPr>
          <w:p w:rsidR="00E25DF7" w:rsidRPr="00B348E8" w:rsidRDefault="00E25DF7" w:rsidP="00A61E3A"/>
        </w:tc>
      </w:tr>
      <w:tr w:rsidR="003A6DC2" w:rsidRPr="00B348E8" w:rsidTr="004019D2">
        <w:tc>
          <w:tcPr>
            <w:tcW w:w="3119" w:type="dxa"/>
            <w:hideMark/>
          </w:tcPr>
          <w:p w:rsidR="007A310D" w:rsidRPr="00B348E8" w:rsidRDefault="007A310D" w:rsidP="007A310D">
            <w:pPr>
              <w:rPr>
                <w:b/>
              </w:rPr>
            </w:pPr>
            <w:r w:rsidRPr="00B348E8">
              <w:t>Osoba oprávněná k podpisu:</w:t>
            </w:r>
          </w:p>
        </w:tc>
        <w:tc>
          <w:tcPr>
            <w:tcW w:w="5953" w:type="dxa"/>
          </w:tcPr>
          <w:p w:rsidR="007A310D" w:rsidRPr="00B348E8" w:rsidRDefault="007A310D" w:rsidP="007A310D"/>
        </w:tc>
      </w:tr>
      <w:tr w:rsidR="003A6DC2" w:rsidRPr="00B348E8" w:rsidTr="004019D2">
        <w:tc>
          <w:tcPr>
            <w:tcW w:w="3119" w:type="dxa"/>
            <w:hideMark/>
          </w:tcPr>
          <w:p w:rsidR="007A310D" w:rsidRPr="00B348E8" w:rsidRDefault="007A310D" w:rsidP="007A310D">
            <w:pPr>
              <w:rPr>
                <w:b/>
              </w:rPr>
            </w:pPr>
            <w:r w:rsidRPr="00B348E8">
              <w:t>Zástupce pro věci technické:</w:t>
            </w:r>
          </w:p>
        </w:tc>
        <w:tc>
          <w:tcPr>
            <w:tcW w:w="5953" w:type="dxa"/>
          </w:tcPr>
          <w:p w:rsidR="007A310D" w:rsidRPr="00B348E8" w:rsidRDefault="007A310D" w:rsidP="007A310D"/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IČ:</w:t>
            </w:r>
          </w:p>
        </w:tc>
        <w:tc>
          <w:tcPr>
            <w:tcW w:w="5953" w:type="dxa"/>
          </w:tcPr>
          <w:p w:rsidR="00E25DF7" w:rsidRPr="00B348E8" w:rsidRDefault="00E25DF7" w:rsidP="00A61E3A"/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DIČ:</w:t>
            </w:r>
          </w:p>
        </w:tc>
        <w:tc>
          <w:tcPr>
            <w:tcW w:w="5953" w:type="dxa"/>
          </w:tcPr>
          <w:p w:rsidR="00E25DF7" w:rsidRPr="00B348E8" w:rsidRDefault="00E25DF7" w:rsidP="00A61E3A"/>
        </w:tc>
      </w:tr>
      <w:tr w:rsidR="00673E79" w:rsidRPr="00B348E8" w:rsidTr="004019D2">
        <w:tc>
          <w:tcPr>
            <w:tcW w:w="3119" w:type="dxa"/>
          </w:tcPr>
          <w:p w:rsidR="00673E79" w:rsidRPr="00B348E8" w:rsidRDefault="00673E79" w:rsidP="00A61E3A">
            <w:r w:rsidRPr="00B348E8">
              <w:t>Zápis v obchodním rejstříku:</w:t>
            </w:r>
          </w:p>
        </w:tc>
        <w:tc>
          <w:tcPr>
            <w:tcW w:w="5953" w:type="dxa"/>
          </w:tcPr>
          <w:p w:rsidR="00673E79" w:rsidRPr="00B348E8" w:rsidRDefault="00673E79" w:rsidP="00A61E3A"/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673E79" w:rsidP="00A61E3A">
            <w:r w:rsidRPr="00B348E8">
              <w:t>Bankovní spojení:</w:t>
            </w:r>
          </w:p>
        </w:tc>
        <w:tc>
          <w:tcPr>
            <w:tcW w:w="5953" w:type="dxa"/>
          </w:tcPr>
          <w:p w:rsidR="00E25DF7" w:rsidRPr="00B348E8" w:rsidRDefault="00E25DF7" w:rsidP="00093FFB">
            <w:pPr>
              <w:rPr>
                <w:b/>
              </w:rPr>
            </w:pPr>
          </w:p>
        </w:tc>
      </w:tr>
    </w:tbl>
    <w:p w:rsidR="00E25DF7" w:rsidRPr="00B348E8" w:rsidRDefault="00E25DF7" w:rsidP="00E25DF7"/>
    <w:p w:rsidR="00E25DF7" w:rsidRPr="00B348E8" w:rsidRDefault="00E25DF7" w:rsidP="000F5B10">
      <w:r w:rsidRPr="00B348E8">
        <w:t>(dále jen jako „zhotovitel“)</w:t>
      </w:r>
    </w:p>
    <w:p w:rsidR="00E25DF7" w:rsidRPr="00B348E8" w:rsidRDefault="00E25DF7">
      <w:r w:rsidRPr="00B348E8">
        <w:br w:type="page"/>
      </w:r>
    </w:p>
    <w:p w:rsidR="001B52D1" w:rsidRPr="00B348E8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348E8">
        <w:rPr>
          <w:b/>
        </w:rPr>
        <w:lastRenderedPageBreak/>
        <w:t>Úvodní ustanovení</w:t>
      </w:r>
    </w:p>
    <w:p w:rsidR="001B52D1" w:rsidRPr="00B348E8" w:rsidRDefault="001B52D1" w:rsidP="001B52D1">
      <w:pPr>
        <w:ind w:left="142"/>
      </w:pPr>
    </w:p>
    <w:p w:rsidR="001B52D1" w:rsidRPr="00B348E8" w:rsidRDefault="001B52D1" w:rsidP="00274DD6">
      <w:pPr>
        <w:numPr>
          <w:ilvl w:val="1"/>
          <w:numId w:val="1"/>
        </w:numPr>
        <w:ind w:hanging="574"/>
      </w:pPr>
      <w:r w:rsidRPr="00B348E8">
        <w:t xml:space="preserve">Podkladem pro uzavření této smlouvy je nabídka zhotovitele ze dne </w:t>
      </w:r>
      <w:r w:rsidR="00E24DC3" w:rsidRPr="00B348E8">
        <w:t>_________</w:t>
      </w:r>
      <w:r w:rsidRPr="00B348E8">
        <w:t xml:space="preserve"> pro veřejnou zakázku nazvano</w:t>
      </w:r>
      <w:r w:rsidR="00C727FD" w:rsidRPr="00B348E8">
        <w:t>u „</w:t>
      </w:r>
      <w:r w:rsidR="00274DD6" w:rsidRPr="00274DD6">
        <w:rPr>
          <w:b/>
        </w:rPr>
        <w:t>Velká strouha, Pardubice, oprava koryta, ř.</w:t>
      </w:r>
      <w:r w:rsidR="00274DD6">
        <w:rPr>
          <w:b/>
        </w:rPr>
        <w:t xml:space="preserve"> </w:t>
      </w:r>
      <w:r w:rsidR="00274DD6" w:rsidRPr="00274DD6">
        <w:rPr>
          <w:b/>
        </w:rPr>
        <w:t>km 4,800-6,230</w:t>
      </w:r>
      <w:r w:rsidRPr="00B348E8">
        <w:t>“</w:t>
      </w:r>
    </w:p>
    <w:p w:rsidR="00C07A0B" w:rsidRPr="00B348E8" w:rsidRDefault="00C07A0B" w:rsidP="00C07A0B">
      <w:pPr>
        <w:ind w:left="709"/>
      </w:pPr>
    </w:p>
    <w:p w:rsidR="001B52D1" w:rsidRPr="00B348E8" w:rsidRDefault="00C07A0B" w:rsidP="006D1900">
      <w:pPr>
        <w:numPr>
          <w:ilvl w:val="1"/>
          <w:numId w:val="1"/>
        </w:numPr>
        <w:ind w:hanging="574"/>
        <w:jc w:val="both"/>
      </w:pPr>
      <w:r w:rsidRPr="00B348E8">
        <w:t>Zhotovitel potvrzuje, že si s náležitou odbornou péčí prostudoval a detailně se seznámil s veškerými požadavky objednatele uvedenými v oznámení či výzvě o zahájení zadávacího řízení, zadávací dokumentaci či v jiných dokumentech obsahujících vymezení předmětu díla zejména s</w:t>
      </w:r>
      <w:r w:rsidR="00594C42" w:rsidRPr="00B348E8">
        <w:t> projektovou dokumentací</w:t>
      </w:r>
      <w:r w:rsidR="000026CB">
        <w:t xml:space="preserve"> (zakázkové číslo 73 85 17 041)</w:t>
      </w:r>
      <w:r w:rsidRPr="00B348E8">
        <w:t xml:space="preserve"> </w:t>
      </w:r>
      <w:r w:rsidR="00594C42" w:rsidRPr="00B348E8">
        <w:t>zpracovanou</w:t>
      </w:r>
      <w:r w:rsidR="006D1900">
        <w:t xml:space="preserve"> v říjnu 2017 Ing. Danielem Kotaškou, hlavním inženýrem projektu</w:t>
      </w:r>
      <w:r w:rsidR="000026CB">
        <w:t>,</w:t>
      </w:r>
      <w:r w:rsidR="006D1900">
        <w:t xml:space="preserve"> </w:t>
      </w:r>
      <w:r w:rsidR="000026CB">
        <w:t>společnost</w:t>
      </w:r>
      <w:r w:rsidR="006D1900">
        <w:t xml:space="preserve"> </w:t>
      </w:r>
      <w:r w:rsidR="006D1900" w:rsidRPr="00816C8A">
        <w:t>Vodní zdroje Ekomonitor  spol. s r. o.</w:t>
      </w:r>
      <w:r w:rsidRPr="00B348E8">
        <w:t>,</w:t>
      </w:r>
      <w:r w:rsidR="001B52D1" w:rsidRPr="00B348E8">
        <w:t xml:space="preserve"> (dále jen „projektová dokumentace“).</w:t>
      </w:r>
    </w:p>
    <w:p w:rsidR="001B52D1" w:rsidRPr="00B348E8" w:rsidRDefault="001B52D1" w:rsidP="00C07A0B">
      <w:pPr>
        <w:ind w:left="142"/>
        <w:jc w:val="both"/>
      </w:pPr>
      <w:r w:rsidRPr="00B348E8">
        <w:tab/>
        <w:t xml:space="preserve"> </w:t>
      </w:r>
    </w:p>
    <w:p w:rsidR="001B52D1" w:rsidRPr="00B348E8" w:rsidRDefault="001B52D1" w:rsidP="001B52D1">
      <w:pPr>
        <w:numPr>
          <w:ilvl w:val="1"/>
          <w:numId w:val="1"/>
        </w:numPr>
        <w:ind w:left="709" w:hanging="567"/>
        <w:jc w:val="both"/>
      </w:pPr>
      <w:r w:rsidRPr="00B348E8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3060BF">
        <w:t>10</w:t>
      </w:r>
      <w:r w:rsidRPr="00B348E8">
        <w:t xml:space="preserve"> 000 000,-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1B52D1" w:rsidRPr="00B348E8" w:rsidRDefault="001B52D1" w:rsidP="001B52D1">
      <w:pPr>
        <w:ind w:left="142"/>
        <w:jc w:val="both"/>
      </w:pPr>
      <w:r w:rsidRPr="00B348E8">
        <w:t xml:space="preserve"> </w:t>
      </w:r>
    </w:p>
    <w:p w:rsidR="001B52D1" w:rsidRPr="00B348E8" w:rsidRDefault="001B52D1" w:rsidP="001B52D1">
      <w:pPr>
        <w:ind w:left="142"/>
      </w:pPr>
    </w:p>
    <w:p w:rsidR="001B52D1" w:rsidRPr="00B348E8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348E8">
        <w:rPr>
          <w:b/>
        </w:rPr>
        <w:t>Předmět smlouvy</w:t>
      </w:r>
    </w:p>
    <w:p w:rsidR="001B52D1" w:rsidRPr="00B348E8" w:rsidRDefault="001B52D1" w:rsidP="001B52D1">
      <w:pPr>
        <w:ind w:left="709" w:hanging="567"/>
      </w:pPr>
    </w:p>
    <w:p w:rsidR="004E0D4A" w:rsidRDefault="001B52D1" w:rsidP="00826240">
      <w:pPr>
        <w:numPr>
          <w:ilvl w:val="1"/>
          <w:numId w:val="1"/>
        </w:numPr>
        <w:ind w:hanging="574"/>
      </w:pPr>
      <w:r w:rsidRPr="00B348E8">
        <w:t>Předmětem smlouvy je zhotovení díla: „</w:t>
      </w:r>
      <w:r w:rsidR="00274DD6" w:rsidRPr="00274DD6">
        <w:rPr>
          <w:b/>
        </w:rPr>
        <w:t>Velká strouha, Pardubice, oprava koryta, ř. km 4,800-6,230</w:t>
      </w:r>
      <w:r w:rsidRPr="00B348E8">
        <w:t>“</w:t>
      </w:r>
      <w:r w:rsidR="00C07A0B" w:rsidRPr="00B348E8">
        <w:t xml:space="preserve">, </w:t>
      </w:r>
      <w:r w:rsidR="004E0D4A" w:rsidRPr="00B348E8">
        <w:t>podle zadávacích podmínek, zadávací dokumentace a všech ostatních dokumentů obsahujících vymezení díla jako předmětu veřejné zakázky v čl. 2. smlouvy.</w:t>
      </w:r>
    </w:p>
    <w:p w:rsidR="003C582D" w:rsidRPr="00B348E8" w:rsidRDefault="003C582D" w:rsidP="003C582D">
      <w:pPr>
        <w:ind w:left="716"/>
      </w:pPr>
    </w:p>
    <w:p w:rsidR="001B52D1" w:rsidRPr="00B348E8" w:rsidRDefault="003C582D" w:rsidP="003C582D">
      <w:pPr>
        <w:numPr>
          <w:ilvl w:val="1"/>
          <w:numId w:val="1"/>
        </w:numPr>
        <w:ind w:hanging="574"/>
      </w:pPr>
      <w:r w:rsidRPr="003C582D">
        <w:t>Strany berou na vědomí, že zhotovení díla je spolufinancováno z dotačního programu Ministerstva zemědělství 129290 „Podpora opatření na drobných vodních tocích a malých vodních nádržích". V případě, že poskytovatel dotace změní v průběhu realizace stavby Pravidla pro poskytování a čerpání dotací z programu 129290 „Podpora opatře-ní na drobných vodních tocích a malých vodních nádržích" nebo podmínky či způsob financování, vyhrazuje si objednatel právo změnit nebo upravit znění dotčených částí této SOD podle nových podmínek stanovených poskytovatelem dotace.</w:t>
      </w:r>
    </w:p>
    <w:p w:rsidR="001B52D1" w:rsidRPr="00B348E8" w:rsidRDefault="001B52D1" w:rsidP="001B52D1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348E8">
        <w:rPr>
          <w:b/>
        </w:rPr>
        <w:t>Doba plnění díla</w:t>
      </w:r>
    </w:p>
    <w:p w:rsidR="001B52D1" w:rsidRPr="00B348E8" w:rsidRDefault="001B52D1" w:rsidP="001B52D1">
      <w:pPr>
        <w:ind w:left="709" w:hanging="567"/>
      </w:pPr>
    </w:p>
    <w:p w:rsidR="001B52D1" w:rsidRPr="00B348E8" w:rsidRDefault="001B52D1" w:rsidP="001B52D1">
      <w:pPr>
        <w:numPr>
          <w:ilvl w:val="1"/>
          <w:numId w:val="1"/>
        </w:numPr>
        <w:ind w:left="709" w:hanging="567"/>
        <w:jc w:val="both"/>
      </w:pPr>
      <w:r w:rsidRPr="00B348E8">
        <w:t xml:space="preserve">Zhotovitel je povinen provést dílo řádně a včas v souladu s objednatelem odsouhlaseným harmonogramem prací. </w:t>
      </w:r>
    </w:p>
    <w:p w:rsidR="001B52D1" w:rsidRPr="00B348E8" w:rsidRDefault="001B52D1" w:rsidP="001B52D1">
      <w:pPr>
        <w:ind w:left="709" w:hanging="567"/>
      </w:pPr>
    </w:p>
    <w:p w:rsidR="001B52D1" w:rsidRPr="00B348E8" w:rsidRDefault="001B52D1" w:rsidP="001B52D1">
      <w:pPr>
        <w:numPr>
          <w:ilvl w:val="1"/>
          <w:numId w:val="1"/>
        </w:numPr>
        <w:ind w:left="709" w:hanging="567"/>
      </w:pPr>
      <w:r w:rsidRPr="00B348E8">
        <w:t xml:space="preserve">Předpokládaný termín zahájení díla je: </w:t>
      </w:r>
      <w:r w:rsidR="00926210" w:rsidRPr="00926210">
        <w:rPr>
          <w:b/>
        </w:rPr>
        <w:t>září 2019</w:t>
      </w:r>
    </w:p>
    <w:p w:rsidR="001B52D1" w:rsidRPr="00B348E8" w:rsidRDefault="001B52D1" w:rsidP="001B52D1">
      <w:pPr>
        <w:ind w:left="142"/>
      </w:pPr>
    </w:p>
    <w:p w:rsidR="0080390C" w:rsidRPr="00B348E8" w:rsidRDefault="001B52D1" w:rsidP="006A6539">
      <w:pPr>
        <w:numPr>
          <w:ilvl w:val="1"/>
          <w:numId w:val="1"/>
        </w:numPr>
        <w:spacing w:after="240"/>
        <w:ind w:left="709" w:hanging="567"/>
        <w:rPr>
          <w:b/>
        </w:rPr>
      </w:pPr>
      <w:r w:rsidRPr="00B348E8">
        <w:t xml:space="preserve">Termín dokončení díla je: </w:t>
      </w:r>
      <w:r w:rsidRPr="00B348E8">
        <w:rPr>
          <w:b/>
        </w:rPr>
        <w:t xml:space="preserve">nejpozději do </w:t>
      </w:r>
      <w:r w:rsidR="00C07A0B" w:rsidRPr="00B348E8">
        <w:rPr>
          <w:b/>
        </w:rPr>
        <w:t>3</w:t>
      </w:r>
      <w:r w:rsidR="00D76982">
        <w:rPr>
          <w:b/>
        </w:rPr>
        <w:t>0</w:t>
      </w:r>
      <w:r w:rsidR="00C07A0B" w:rsidRPr="00B348E8">
        <w:rPr>
          <w:b/>
        </w:rPr>
        <w:t xml:space="preserve">. </w:t>
      </w:r>
      <w:r w:rsidR="00D76982">
        <w:rPr>
          <w:b/>
        </w:rPr>
        <w:t>11</w:t>
      </w:r>
      <w:r w:rsidR="00C07A0B" w:rsidRPr="00B348E8">
        <w:rPr>
          <w:b/>
        </w:rPr>
        <w:t>. 20</w:t>
      </w:r>
      <w:r w:rsidR="00A826F0">
        <w:rPr>
          <w:b/>
        </w:rPr>
        <w:t>20</w:t>
      </w:r>
    </w:p>
    <w:p w:rsidR="0080390C" w:rsidRDefault="0080390C" w:rsidP="0080390C">
      <w:pPr>
        <w:spacing w:after="240"/>
        <w:ind w:left="709"/>
        <w:rPr>
          <w:b/>
        </w:rPr>
      </w:pPr>
    </w:p>
    <w:p w:rsidR="00D76982" w:rsidRDefault="00D76982" w:rsidP="0080390C">
      <w:pPr>
        <w:spacing w:after="240"/>
        <w:ind w:left="709"/>
        <w:rPr>
          <w:b/>
        </w:rPr>
      </w:pPr>
    </w:p>
    <w:p w:rsidR="00D76982" w:rsidRPr="00B348E8" w:rsidRDefault="00D76982" w:rsidP="0080390C">
      <w:pPr>
        <w:spacing w:after="240"/>
        <w:ind w:left="709"/>
        <w:rPr>
          <w:b/>
        </w:rPr>
      </w:pPr>
    </w:p>
    <w:p w:rsidR="001B52D1" w:rsidRPr="00B348E8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348E8">
        <w:rPr>
          <w:b/>
        </w:rPr>
        <w:lastRenderedPageBreak/>
        <w:t>Cena díla, platební podmínky a fakturační podmínky</w:t>
      </w:r>
    </w:p>
    <w:p w:rsidR="001B52D1" w:rsidRPr="00B348E8" w:rsidRDefault="001B52D1" w:rsidP="001B52D1">
      <w:pPr>
        <w:ind w:left="709" w:hanging="567"/>
      </w:pPr>
    </w:p>
    <w:p w:rsidR="001B52D1" w:rsidRPr="00B348E8" w:rsidRDefault="001B52D1" w:rsidP="001B52D1">
      <w:pPr>
        <w:numPr>
          <w:ilvl w:val="1"/>
          <w:numId w:val="1"/>
        </w:numPr>
        <w:ind w:left="709" w:hanging="567"/>
        <w:jc w:val="both"/>
      </w:pPr>
      <w:r w:rsidRPr="00B348E8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5042FC" w:rsidRPr="00B348E8">
        <w:t>______________</w:t>
      </w:r>
      <w:r w:rsidR="002C6A02" w:rsidRPr="00B348E8">
        <w:t>.</w:t>
      </w:r>
      <w:r w:rsidRPr="00B348E8">
        <w:t xml:space="preserve"> Celková cena za provedené dílo je stanovena dohodou smluvních stran takto: </w:t>
      </w:r>
    </w:p>
    <w:p w:rsidR="001B52D1" w:rsidRPr="00B348E8" w:rsidRDefault="001B52D1" w:rsidP="001B52D1">
      <w:pPr>
        <w:ind w:left="709" w:hanging="567"/>
      </w:pPr>
    </w:p>
    <w:p w:rsidR="001B52D1" w:rsidRPr="00B348E8" w:rsidRDefault="001B52D1" w:rsidP="001B52D1">
      <w:pPr>
        <w:ind w:left="709" w:hanging="1"/>
        <w:jc w:val="both"/>
      </w:pPr>
      <w:r w:rsidRPr="00B348E8">
        <w:t xml:space="preserve">Celková cena bez DPH činí </w:t>
      </w:r>
      <w:r w:rsidR="005042FC" w:rsidRPr="00B348E8">
        <w:rPr>
          <w:b/>
        </w:rPr>
        <w:t>__________________________________</w:t>
      </w:r>
      <w:r w:rsidRPr="00B348E8">
        <w:rPr>
          <w:b/>
        </w:rPr>
        <w:t>,- Kč</w:t>
      </w:r>
      <w:r w:rsidRPr="00B348E8">
        <w:t>,</w:t>
      </w:r>
    </w:p>
    <w:p w:rsidR="001B52D1" w:rsidRPr="00B348E8" w:rsidRDefault="001B52D1" w:rsidP="001B52D1">
      <w:pPr>
        <w:ind w:left="709" w:hanging="1"/>
        <w:jc w:val="both"/>
      </w:pPr>
      <w:r w:rsidRPr="00B348E8">
        <w:t xml:space="preserve"> slovy: </w:t>
      </w:r>
      <w:r w:rsidR="005042FC" w:rsidRPr="00B348E8">
        <w:rPr>
          <w:b/>
        </w:rPr>
        <w:t>___________________________________________________</w:t>
      </w:r>
      <w:r w:rsidRPr="00B348E8">
        <w:t xml:space="preserve"> bez DPH.</w:t>
      </w:r>
    </w:p>
    <w:p w:rsidR="001B52D1" w:rsidRPr="00B348E8" w:rsidRDefault="001B52D1" w:rsidP="001B52D1">
      <w:pPr>
        <w:ind w:left="709" w:hanging="567"/>
      </w:pPr>
      <w:r w:rsidRPr="00B348E8">
        <w:t xml:space="preserve"> </w:t>
      </w:r>
    </w:p>
    <w:p w:rsidR="001B52D1" w:rsidRPr="00B348E8" w:rsidRDefault="001B52D1" w:rsidP="00C07A0B">
      <w:pPr>
        <w:shd w:val="clear" w:color="auto" w:fill="FFFFFF"/>
        <w:ind w:left="708" w:hanging="566"/>
        <w:jc w:val="both"/>
      </w:pPr>
      <w:r w:rsidRPr="00B348E8">
        <w:t>5.2</w:t>
      </w:r>
      <w:r w:rsidRPr="00B348E8">
        <w:tab/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1B52D1" w:rsidRPr="00B348E8" w:rsidRDefault="001B52D1" w:rsidP="0080390C">
      <w:pPr>
        <w:ind w:left="709" w:hanging="567"/>
      </w:pPr>
      <w:r w:rsidRPr="00B348E8">
        <w:tab/>
      </w:r>
    </w:p>
    <w:p w:rsidR="0080390C" w:rsidRPr="00B348E8" w:rsidRDefault="0080390C" w:rsidP="0080390C">
      <w:pPr>
        <w:ind w:left="709" w:hanging="567"/>
        <w:rPr>
          <w:b/>
        </w:rPr>
      </w:pPr>
    </w:p>
    <w:p w:rsidR="001B52D1" w:rsidRPr="00B348E8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348E8">
        <w:rPr>
          <w:b/>
        </w:rPr>
        <w:t>Bankovní záruka</w:t>
      </w:r>
    </w:p>
    <w:p w:rsidR="001B52D1" w:rsidRPr="00B348E8" w:rsidRDefault="00C07A0B" w:rsidP="00C07A0B">
      <w:pPr>
        <w:spacing w:before="120"/>
        <w:ind w:left="709" w:hanging="567"/>
        <w:jc w:val="both"/>
      </w:pPr>
      <w:r w:rsidRPr="00B348E8">
        <w:t>6.1</w:t>
      </w:r>
      <w:r w:rsidRPr="00B348E8">
        <w:tab/>
      </w:r>
      <w:r w:rsidR="001B52D1" w:rsidRPr="00B348E8">
        <w:t>Objednatel nežádá zhotovitele o předložení bankovní záruky za provedení díla.</w:t>
      </w:r>
    </w:p>
    <w:p w:rsidR="001B52D1" w:rsidRPr="00B348E8" w:rsidRDefault="001B52D1" w:rsidP="001B52D1">
      <w:pPr>
        <w:numPr>
          <w:ilvl w:val="0"/>
          <w:numId w:val="1"/>
        </w:numPr>
        <w:spacing w:before="360"/>
        <w:jc w:val="center"/>
        <w:rPr>
          <w:b/>
        </w:rPr>
      </w:pPr>
      <w:r w:rsidRPr="00B348E8">
        <w:rPr>
          <w:b/>
        </w:rPr>
        <w:t>Listiny tvořící součást obsahu smlouvy o dílo</w:t>
      </w:r>
    </w:p>
    <w:p w:rsidR="001B52D1" w:rsidRPr="00B348E8" w:rsidRDefault="001B52D1" w:rsidP="001B52D1">
      <w:pPr>
        <w:jc w:val="both"/>
      </w:pPr>
    </w:p>
    <w:p w:rsidR="001B52D1" w:rsidRDefault="001B52D1" w:rsidP="00C07A0B">
      <w:pPr>
        <w:numPr>
          <w:ilvl w:val="1"/>
          <w:numId w:val="1"/>
        </w:numPr>
        <w:ind w:hanging="574"/>
        <w:jc w:val="both"/>
      </w:pPr>
      <w:r w:rsidRPr="00B348E8">
        <w:t>Zhotovitel se zavazuje provést dílo v souladu s podmínkami stanovenými touto smlouvou a všemi listinami tvořícími součást obsahu smlouvy o dílo</w:t>
      </w:r>
      <w:r w:rsidR="009F329A">
        <w:t>, zejména pak:</w:t>
      </w:r>
    </w:p>
    <w:p w:rsidR="009F329A" w:rsidRDefault="009F329A" w:rsidP="009F329A">
      <w:pPr>
        <w:ind w:left="716"/>
        <w:jc w:val="both"/>
      </w:pPr>
    </w:p>
    <w:p w:rsidR="009F329A" w:rsidRDefault="005E0D62" w:rsidP="009F329A">
      <w:pPr>
        <w:pStyle w:val="Odstavecseseznamem"/>
        <w:numPr>
          <w:ilvl w:val="0"/>
          <w:numId w:val="5"/>
        </w:numPr>
        <w:jc w:val="both"/>
      </w:pPr>
      <w:r>
        <w:t>Sdělení k ohlášení udržovacích prací</w:t>
      </w:r>
      <w:r w:rsidR="00F503D0">
        <w:t>,</w:t>
      </w:r>
      <w:r w:rsidR="009E4B10">
        <w:t xml:space="preserve"> č. j.: </w:t>
      </w:r>
      <w:r w:rsidR="00F503D0">
        <w:t>OŽP/VOD/65483</w:t>
      </w:r>
      <w:r w:rsidR="00F916C8">
        <w:t>/17/</w:t>
      </w:r>
      <w:proofErr w:type="spellStart"/>
      <w:r w:rsidR="00F916C8">
        <w:t>Ka</w:t>
      </w:r>
      <w:proofErr w:type="spellEnd"/>
      <w:r w:rsidR="00F503D0">
        <w:t>,</w:t>
      </w:r>
      <w:r w:rsidR="009E4B10">
        <w:t xml:space="preserve"> ze dne </w:t>
      </w:r>
      <w:r w:rsidR="00F503D0">
        <w:t>4</w:t>
      </w:r>
      <w:r w:rsidR="009E4B10">
        <w:t>/</w:t>
      </w:r>
      <w:r w:rsidR="00F503D0">
        <w:t>12</w:t>
      </w:r>
      <w:r w:rsidR="009E4B10">
        <w:t>/201</w:t>
      </w:r>
      <w:r w:rsidR="00F503D0">
        <w:t>7</w:t>
      </w:r>
      <w:r w:rsidR="009E4B10">
        <w:t xml:space="preserve"> vydané </w:t>
      </w:r>
      <w:r w:rsidR="00F503D0">
        <w:t>Magistrátem města Pardubic</w:t>
      </w:r>
    </w:p>
    <w:p w:rsidR="00F503D0" w:rsidRDefault="00F503D0" w:rsidP="00F503D0">
      <w:pPr>
        <w:pStyle w:val="Odstavecseseznamem"/>
        <w:numPr>
          <w:ilvl w:val="0"/>
          <w:numId w:val="5"/>
        </w:numPr>
        <w:jc w:val="both"/>
      </w:pPr>
      <w:r>
        <w:t>Vyjádření k záměru „</w:t>
      </w:r>
      <w:r w:rsidRPr="00F503D0">
        <w:t>Velká strouha, Pardubice, oprava koryta, ř. km 4,800-6,230</w:t>
      </w:r>
      <w:r>
        <w:t>“, č. j.: 67580/2017/OŽPZ/</w:t>
      </w:r>
      <w:proofErr w:type="spellStart"/>
      <w:r>
        <w:t>Sv</w:t>
      </w:r>
      <w:proofErr w:type="spellEnd"/>
      <w:r>
        <w:t xml:space="preserve">, ze dne 13/10/2018 vydané odborem životního prostředí a zemědělství Krajského úřadu Pardubického kraje </w:t>
      </w:r>
    </w:p>
    <w:p w:rsidR="009F329A" w:rsidRPr="00B348E8" w:rsidRDefault="009F329A" w:rsidP="009F329A">
      <w:pPr>
        <w:pStyle w:val="Odstavecseseznamem"/>
        <w:ind w:left="1436"/>
        <w:jc w:val="both"/>
      </w:pPr>
    </w:p>
    <w:p w:rsidR="001B52D1" w:rsidRPr="00B348E8" w:rsidRDefault="001B52D1" w:rsidP="00C07A0B">
      <w:pPr>
        <w:numPr>
          <w:ilvl w:val="1"/>
          <w:numId w:val="1"/>
        </w:numPr>
        <w:spacing w:before="120" w:after="120"/>
        <w:ind w:hanging="574"/>
        <w:jc w:val="both"/>
      </w:pPr>
      <w:r w:rsidRPr="00B348E8">
        <w:t xml:space="preserve">Součást obsahu smlouvy o dílo tvoří obchodní podmínky objednatele na zhotovení stavby ze dne </w:t>
      </w:r>
      <w:r w:rsidR="00E62D0B" w:rsidRPr="00B348E8">
        <w:t xml:space="preserve">1. </w:t>
      </w:r>
      <w:r w:rsidR="00523AE6">
        <w:t>února</w:t>
      </w:r>
      <w:r w:rsidR="00290499" w:rsidRPr="00B348E8">
        <w:t xml:space="preserve"> 201</w:t>
      </w:r>
      <w:r w:rsidR="00523AE6">
        <w:t>8</w:t>
      </w:r>
      <w:r w:rsidR="00E62D0B" w:rsidRPr="00B348E8">
        <w:t>.</w:t>
      </w:r>
    </w:p>
    <w:p w:rsidR="001B52D1" w:rsidRPr="00B348E8" w:rsidRDefault="001B52D1" w:rsidP="001B52D1">
      <w:pPr>
        <w:ind w:left="1140"/>
        <w:jc w:val="both"/>
        <w:rPr>
          <w:b/>
          <w:u w:val="single"/>
        </w:rPr>
      </w:pPr>
    </w:p>
    <w:p w:rsidR="001B52D1" w:rsidRPr="00B348E8" w:rsidRDefault="001B52D1" w:rsidP="001B52D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348E8">
        <w:rPr>
          <w:b/>
        </w:rPr>
        <w:t xml:space="preserve"> Zvláštní ustanovení</w:t>
      </w:r>
    </w:p>
    <w:p w:rsidR="001B52D1" w:rsidRDefault="001B52D1" w:rsidP="001B52D1">
      <w:pPr>
        <w:jc w:val="both"/>
      </w:pPr>
    </w:p>
    <w:p w:rsidR="004634E1" w:rsidRDefault="004634E1" w:rsidP="004634E1">
      <w:pPr>
        <w:numPr>
          <w:ilvl w:val="1"/>
          <w:numId w:val="1"/>
        </w:numPr>
        <w:ind w:hanging="574"/>
        <w:jc w:val="both"/>
      </w:pPr>
      <w:r w:rsidRPr="004634E1">
        <w:t>V případě těžení sedimentů se zhotovitel zavazuje poskytnout objednateli údaje o nakládání se sedimenty a o jejich uložení. Tím jsou pro potřeby této smlouvy myšleny identifikační údaje o skládce nebo o pozemcích, na které budou sedimenty ukládány, tj. snímky katastrálních map a výpisy z katastru nemovitostí, případně informace o parcelách, ne starší než 3 měsíce, dále souhlasy uživatelů příslušných pozemků s uložením sedimentů. Zhotovitel poskytne objednateli požadované údaje nejpozději v den podpisu smlouvy o dílo. Nepředložení těchto údajů v daném termínu je považováno za neposkytnutí řádné součinnosti potřebné k uzavření smlouvy.</w:t>
      </w:r>
    </w:p>
    <w:p w:rsidR="004634E1" w:rsidRPr="004634E1" w:rsidRDefault="004634E1" w:rsidP="004634E1">
      <w:pPr>
        <w:ind w:left="716"/>
        <w:jc w:val="both"/>
      </w:pPr>
    </w:p>
    <w:p w:rsidR="004634E1" w:rsidRDefault="004634E1" w:rsidP="004634E1">
      <w:pPr>
        <w:numPr>
          <w:ilvl w:val="1"/>
          <w:numId w:val="1"/>
        </w:numPr>
        <w:ind w:hanging="574"/>
        <w:jc w:val="both"/>
      </w:pPr>
      <w:r w:rsidRPr="004634E1">
        <w:t>Údaje o nakládání s vytěženými sedimenty a jejich uložení, které jsou nedílnou součástí této smlouvy, jsou závazné a za odchýlení se od nich v době realizace stavby je objednatel oprávněn uplatnit jednorázovou smluvní pokutu ve výši 10% z celkové ceny díla bez DPH.</w:t>
      </w:r>
    </w:p>
    <w:p w:rsidR="004634E1" w:rsidRPr="004634E1" w:rsidRDefault="004634E1" w:rsidP="004634E1">
      <w:pPr>
        <w:ind w:left="716"/>
        <w:jc w:val="both"/>
      </w:pPr>
    </w:p>
    <w:p w:rsidR="004634E1" w:rsidRDefault="004634E1" w:rsidP="004634E1">
      <w:pPr>
        <w:numPr>
          <w:ilvl w:val="1"/>
          <w:numId w:val="1"/>
        </w:numPr>
        <w:ind w:hanging="574"/>
        <w:jc w:val="both"/>
      </w:pPr>
      <w:r w:rsidRPr="004634E1">
        <w:lastRenderedPageBreak/>
        <w:t>V případě těžení sedimentů zhotovitel zajistí po dokončení stavby doklad o skutečném množství odtěžených sedimentů v m</w:t>
      </w:r>
      <w:r w:rsidRPr="004634E1">
        <w:rPr>
          <w:vertAlign w:val="superscript"/>
        </w:rPr>
        <w:t>3</w:t>
      </w:r>
      <w:r w:rsidRPr="004634E1">
        <w:t>, který bude potvrzen odborně způsobilou osobou ve smyslu zákona č. 360/1992 Sb. o výkonu povolání autorizovaných architektů a o výkonu povolání autorizovaných inženýrů a techniků činných ve výstavbě, ve znění pozdějších předpisů nebo osobou odborně způsobilou ve smyslu zákona č. 200/1994 Sb., o zeměměřictví ve znění pozdějších předpisů. Současně zhotovitel zajistí po dokončení realizace stavby geodetické zaměření skutečného stavu odborně způsobilou osobou dle výše uvedených předpisů. Toto zaměření bude obsahovat polohopisné a výškopisné zaměření upraveného dna, podélný řez a příčné řezy v hustotě odpovídající charakteru a velikosti akce. Bez těchto dokladů nebude možné dílo převzít.</w:t>
      </w:r>
    </w:p>
    <w:p w:rsidR="004634E1" w:rsidRPr="004634E1" w:rsidRDefault="004634E1" w:rsidP="004634E1">
      <w:pPr>
        <w:ind w:left="716"/>
        <w:jc w:val="both"/>
      </w:pPr>
      <w:r w:rsidRPr="004634E1">
        <w:t xml:space="preserve"> </w:t>
      </w:r>
    </w:p>
    <w:p w:rsidR="004634E1" w:rsidRDefault="004634E1" w:rsidP="004634E1">
      <w:pPr>
        <w:numPr>
          <w:ilvl w:val="1"/>
          <w:numId w:val="1"/>
        </w:numPr>
        <w:ind w:hanging="574"/>
        <w:jc w:val="both"/>
      </w:pPr>
      <w:r w:rsidRPr="004634E1">
        <w:t>V případě těžení sedimentů je zhotovitel povinen vést po celou dobu realizace stavební deník, který bude obsahovat, mimo jiné údaje, i podrobné údaje o použité mechanizaci, jako jsou počet a druh těžebních a dopravních prostředků, jejich registrační značky, počet jízd atd. Nesplnění této povinnost podléhá smluvní pokutě podle odst. 8. 6. této smlouvy.</w:t>
      </w:r>
    </w:p>
    <w:p w:rsidR="004634E1" w:rsidRPr="004634E1" w:rsidRDefault="004634E1" w:rsidP="004634E1">
      <w:pPr>
        <w:ind w:left="716"/>
        <w:jc w:val="both"/>
      </w:pPr>
    </w:p>
    <w:p w:rsidR="004634E1" w:rsidRDefault="004634E1" w:rsidP="004634E1">
      <w:pPr>
        <w:numPr>
          <w:ilvl w:val="1"/>
          <w:numId w:val="1"/>
        </w:numPr>
        <w:ind w:hanging="574"/>
        <w:jc w:val="both"/>
      </w:pPr>
      <w:r w:rsidRPr="004634E1">
        <w:t>V případě prodeje sedimentu třetí osobě je zhotovitel povinen předložit objednateli veškeré daňové doklady o prodeji vytěženého materiálu. O takto doložené částky bude snížena celková cena díla. Nesplnění této povinnost podléhá smluvní pokutě podle odst. 8. 6. této smlouvy.</w:t>
      </w:r>
    </w:p>
    <w:p w:rsidR="004634E1" w:rsidRDefault="004634E1" w:rsidP="004634E1">
      <w:pPr>
        <w:pStyle w:val="Odstavecseseznamem"/>
      </w:pPr>
    </w:p>
    <w:p w:rsidR="004634E1" w:rsidRDefault="004634E1" w:rsidP="004634E1">
      <w:pPr>
        <w:numPr>
          <w:ilvl w:val="1"/>
          <w:numId w:val="1"/>
        </w:numPr>
        <w:ind w:hanging="574"/>
        <w:jc w:val="both"/>
      </w:pPr>
      <w:r w:rsidRPr="004634E1">
        <w:t>Za porušení povinnosti sjednané v odst. 8. 4., 8.5 článku 8. této smlouvy je zhotovitel povinen zaplatit objednateli smluvní pokutu ve výši 10 000,- Kč za každý jednotlivý případ porušení povinnosti.</w:t>
      </w:r>
    </w:p>
    <w:p w:rsidR="004634E1" w:rsidRPr="004634E1" w:rsidRDefault="004634E1" w:rsidP="004634E1">
      <w:pPr>
        <w:ind w:left="716"/>
        <w:jc w:val="both"/>
      </w:pPr>
    </w:p>
    <w:p w:rsidR="004634E1" w:rsidRPr="004634E1" w:rsidRDefault="004634E1" w:rsidP="004634E1">
      <w:pPr>
        <w:numPr>
          <w:ilvl w:val="1"/>
          <w:numId w:val="1"/>
        </w:numPr>
        <w:ind w:hanging="574"/>
        <w:jc w:val="both"/>
      </w:pPr>
      <w:r w:rsidRPr="004634E1">
        <w:t>Zhotovitel v souvislosti s financováním díla z dotačního programu se zavazuje strpět vstup kontrolujících osob, oprávněných ke kontrole plnění dotační akce, na staveniště a zavazuje se jim poskytnout veškerou součinnost, zejména předložením požadovaných listin a dokladů, stavebního deníku a podobně.</w:t>
      </w:r>
    </w:p>
    <w:p w:rsidR="004634E1" w:rsidRDefault="004634E1" w:rsidP="004634E1">
      <w:pPr>
        <w:pStyle w:val="Odstavecseseznamem"/>
        <w:rPr>
          <w:b/>
        </w:rPr>
      </w:pPr>
    </w:p>
    <w:p w:rsidR="004634E1" w:rsidRPr="00B348E8" w:rsidRDefault="004634E1" w:rsidP="004634E1">
      <w:pPr>
        <w:numPr>
          <w:ilvl w:val="1"/>
          <w:numId w:val="1"/>
        </w:numPr>
        <w:ind w:hanging="574"/>
        <w:jc w:val="both"/>
      </w:pPr>
      <w:r w:rsidRPr="004634E1">
        <w:t>Osoba pracující v souladu s ustanovením § 12 odst. 2 zákona č. 360/1992 Sb., o výkonu povolání autorizovaných architektů a o výkonu povolání autorizovaných inženýrů a techniků činných ve výstavbě, ve znění pozdějších předpisů, pod vedením TDS, je zaměstnancem objednatele, a při plnění této smlouvy má stejná práva a povinnosti jako TDS.</w:t>
      </w:r>
    </w:p>
    <w:p w:rsidR="001B52D1" w:rsidRDefault="001B52D1" w:rsidP="00602BD2">
      <w:pPr>
        <w:numPr>
          <w:ilvl w:val="1"/>
          <w:numId w:val="1"/>
        </w:numPr>
        <w:spacing w:before="120" w:after="120"/>
        <w:ind w:hanging="574"/>
        <w:jc w:val="both"/>
      </w:pPr>
      <w:r w:rsidRPr="00B348E8">
        <w:t xml:space="preserve">Smluvní strany dohodly, že z obchodních podmínek objednatele na zhotovení stavby </w:t>
      </w:r>
      <w:r w:rsidRPr="00F503D0">
        <w:rPr>
          <w:b/>
          <w:u w:val="single"/>
        </w:rPr>
        <w:t>neplatí</w:t>
      </w:r>
      <w:r w:rsidRPr="00B348E8">
        <w:t xml:space="preserve"> pro tuto smlouvu o dílo následující ujednání:</w:t>
      </w:r>
    </w:p>
    <w:tbl>
      <w:tblPr>
        <w:tblW w:w="8471" w:type="dxa"/>
        <w:tblInd w:w="709" w:type="dxa"/>
        <w:tblLook w:val="04A0" w:firstRow="1" w:lastRow="0" w:firstColumn="1" w:lastColumn="0" w:noHBand="0" w:noVBand="1"/>
      </w:tblPr>
      <w:tblGrid>
        <w:gridCol w:w="1276"/>
        <w:gridCol w:w="1417"/>
        <w:gridCol w:w="993"/>
        <w:gridCol w:w="4785"/>
      </w:tblGrid>
      <w:tr w:rsidR="00855B66" w:rsidTr="00906422">
        <w:trPr>
          <w:trHeight w:val="279"/>
        </w:trPr>
        <w:tc>
          <w:tcPr>
            <w:tcW w:w="1276" w:type="dxa"/>
            <w:hideMark/>
          </w:tcPr>
          <w:p w:rsidR="00855B66" w:rsidRDefault="00855B66">
            <w:r>
              <w:t>článek 2.</w:t>
            </w:r>
          </w:p>
        </w:tc>
        <w:tc>
          <w:tcPr>
            <w:tcW w:w="1417" w:type="dxa"/>
            <w:hideMark/>
          </w:tcPr>
          <w:p w:rsidR="00855B66" w:rsidRDefault="00855B66">
            <w:r>
              <w:t xml:space="preserve">odst. 2.3. </w:t>
            </w:r>
          </w:p>
        </w:tc>
        <w:tc>
          <w:tcPr>
            <w:tcW w:w="993" w:type="dxa"/>
            <w:hideMark/>
          </w:tcPr>
          <w:p w:rsidR="00855B66" w:rsidRDefault="00855B66">
            <w:r>
              <w:t>písm. a)</w:t>
            </w:r>
          </w:p>
        </w:tc>
        <w:tc>
          <w:tcPr>
            <w:tcW w:w="4785" w:type="dxa"/>
            <w:hideMark/>
          </w:tcPr>
          <w:p w:rsidR="00855B66" w:rsidRDefault="00855B66" w:rsidP="00906422">
            <w:pPr>
              <w:rPr>
                <w:rFonts w:ascii="Comic Sans MS" w:hAnsi="Comic Sans MS"/>
              </w:rPr>
            </w:pPr>
            <w:r>
              <w:t>bod.:</w:t>
            </w:r>
            <w:r w:rsidR="000376FB">
              <w:t xml:space="preserve"> </w:t>
            </w:r>
            <w:r>
              <w:t>(4), (5), (8)</w:t>
            </w:r>
          </w:p>
        </w:tc>
      </w:tr>
      <w:tr w:rsidR="00855B66" w:rsidTr="00906422">
        <w:trPr>
          <w:trHeight w:val="279"/>
        </w:trPr>
        <w:tc>
          <w:tcPr>
            <w:tcW w:w="1276" w:type="dxa"/>
            <w:hideMark/>
          </w:tcPr>
          <w:p w:rsidR="00855B66" w:rsidRDefault="00855B66">
            <w:r>
              <w:t xml:space="preserve">článek 7. </w:t>
            </w:r>
          </w:p>
        </w:tc>
        <w:tc>
          <w:tcPr>
            <w:tcW w:w="1417" w:type="dxa"/>
            <w:hideMark/>
          </w:tcPr>
          <w:p w:rsidR="00855B66" w:rsidRDefault="00855B66">
            <w:r>
              <w:t>(celý)</w:t>
            </w:r>
          </w:p>
        </w:tc>
        <w:tc>
          <w:tcPr>
            <w:tcW w:w="993" w:type="dxa"/>
          </w:tcPr>
          <w:p w:rsidR="00855B66" w:rsidRDefault="00855B66"/>
        </w:tc>
        <w:tc>
          <w:tcPr>
            <w:tcW w:w="4785" w:type="dxa"/>
          </w:tcPr>
          <w:p w:rsidR="00855B66" w:rsidRDefault="00855B66"/>
        </w:tc>
      </w:tr>
      <w:tr w:rsidR="000376FB" w:rsidTr="009330D9">
        <w:trPr>
          <w:trHeight w:val="279"/>
        </w:trPr>
        <w:tc>
          <w:tcPr>
            <w:tcW w:w="1276" w:type="dxa"/>
            <w:hideMark/>
          </w:tcPr>
          <w:p w:rsidR="000376FB" w:rsidRDefault="000376FB">
            <w:r>
              <w:t>článek 12.</w:t>
            </w:r>
          </w:p>
        </w:tc>
        <w:tc>
          <w:tcPr>
            <w:tcW w:w="1417" w:type="dxa"/>
            <w:hideMark/>
          </w:tcPr>
          <w:p w:rsidR="000376FB" w:rsidRDefault="000376FB">
            <w:r>
              <w:t xml:space="preserve">odst. 12.2. </w:t>
            </w:r>
          </w:p>
        </w:tc>
        <w:tc>
          <w:tcPr>
            <w:tcW w:w="5778" w:type="dxa"/>
            <w:gridSpan w:val="2"/>
            <w:hideMark/>
          </w:tcPr>
          <w:p w:rsidR="000376FB" w:rsidRDefault="000376FB" w:rsidP="00906422">
            <w:r>
              <w:t>písm. c), e), g), m)</w:t>
            </w:r>
          </w:p>
        </w:tc>
      </w:tr>
    </w:tbl>
    <w:p w:rsidR="000376FB" w:rsidRDefault="000376FB"/>
    <w:p w:rsidR="009F329A" w:rsidRDefault="000376FB" w:rsidP="000376FB">
      <w:pPr>
        <w:numPr>
          <w:ilvl w:val="1"/>
          <w:numId w:val="1"/>
        </w:numPr>
        <w:spacing w:before="120" w:after="120"/>
        <w:ind w:hanging="574"/>
        <w:jc w:val="both"/>
      </w:pPr>
      <w:r w:rsidRPr="000376FB">
        <w:t>Smluvní strany</w:t>
      </w:r>
      <w:r>
        <w:t xml:space="preserve"> se</w:t>
      </w:r>
      <w:r w:rsidRPr="000376FB">
        <w:t xml:space="preserve"> dohodly, že</w:t>
      </w:r>
      <w:r w:rsidR="00906422">
        <w:t xml:space="preserve"> se</w:t>
      </w:r>
      <w:r w:rsidRPr="000376FB">
        <w:t xml:space="preserve"> z</w:t>
      </w:r>
      <w:r>
        <w:t>áruka dle článku 9. nevztahuje na těžení sedimentu.</w:t>
      </w:r>
      <w:r w:rsidRPr="000376FB">
        <w:t xml:space="preserve"> </w:t>
      </w:r>
      <w:r w:rsidR="009F329A">
        <w:br w:type="page"/>
      </w:r>
    </w:p>
    <w:p w:rsidR="001B52D1" w:rsidRPr="00B348E8" w:rsidRDefault="001B52D1" w:rsidP="001B52D1">
      <w:pPr>
        <w:numPr>
          <w:ilvl w:val="0"/>
          <w:numId w:val="3"/>
        </w:numPr>
        <w:spacing w:before="360"/>
        <w:ind w:left="0" w:firstLine="0"/>
        <w:jc w:val="center"/>
        <w:rPr>
          <w:b/>
        </w:rPr>
      </w:pPr>
      <w:r w:rsidRPr="00B348E8">
        <w:rPr>
          <w:b/>
        </w:rPr>
        <w:lastRenderedPageBreak/>
        <w:t>Závěrečná ustanovení</w:t>
      </w:r>
    </w:p>
    <w:p w:rsidR="001B52D1" w:rsidRPr="00B348E8" w:rsidRDefault="001B52D1" w:rsidP="001B52D1">
      <w:pPr>
        <w:ind w:left="709" w:hanging="567"/>
      </w:pPr>
    </w:p>
    <w:p w:rsidR="001B52D1" w:rsidRPr="00B348E8" w:rsidRDefault="001B52D1" w:rsidP="00602BD2">
      <w:pPr>
        <w:numPr>
          <w:ilvl w:val="1"/>
          <w:numId w:val="3"/>
        </w:numPr>
        <w:ind w:left="709" w:hanging="567"/>
      </w:pPr>
      <w:r w:rsidRPr="00B348E8">
        <w:t xml:space="preserve">Rozsah, podmínky a požadavky na provádění díla jsou specifikovány: </w:t>
      </w:r>
    </w:p>
    <w:p w:rsidR="001B52D1" w:rsidRPr="00B348E8" w:rsidRDefault="001B52D1" w:rsidP="00B609A1">
      <w:pPr>
        <w:numPr>
          <w:ilvl w:val="1"/>
          <w:numId w:val="2"/>
        </w:numPr>
        <w:ind w:left="709" w:firstLine="0"/>
      </w:pPr>
      <w:r w:rsidRPr="00B348E8">
        <w:t xml:space="preserve">v této smlouvě, </w:t>
      </w:r>
    </w:p>
    <w:p w:rsidR="001B52D1" w:rsidRPr="00B348E8" w:rsidRDefault="001B52D1" w:rsidP="00B609A1">
      <w:pPr>
        <w:numPr>
          <w:ilvl w:val="1"/>
          <w:numId w:val="2"/>
        </w:numPr>
        <w:ind w:left="709" w:firstLine="0"/>
      </w:pPr>
      <w:r w:rsidRPr="00B348E8">
        <w:t xml:space="preserve">v zadávací dokumentaci veřejné zakázky, </w:t>
      </w:r>
    </w:p>
    <w:p w:rsidR="001B52D1" w:rsidRPr="00B348E8" w:rsidRDefault="001B52D1" w:rsidP="00B609A1">
      <w:pPr>
        <w:numPr>
          <w:ilvl w:val="1"/>
          <w:numId w:val="2"/>
        </w:numPr>
        <w:ind w:left="709" w:firstLine="0"/>
      </w:pPr>
      <w:r w:rsidRPr="00B348E8">
        <w:t xml:space="preserve">v nabídce vítězného uchazeče. </w:t>
      </w:r>
    </w:p>
    <w:p w:rsidR="001B52D1" w:rsidRPr="00B348E8" w:rsidRDefault="001B52D1" w:rsidP="00B609A1">
      <w:pPr>
        <w:numPr>
          <w:ilvl w:val="1"/>
          <w:numId w:val="2"/>
        </w:numPr>
        <w:ind w:left="1418" w:hanging="709"/>
        <w:jc w:val="both"/>
      </w:pPr>
      <w:r w:rsidRPr="00B348E8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1B52D1" w:rsidRPr="00B348E8" w:rsidRDefault="001B52D1" w:rsidP="001B52D1">
      <w:pPr>
        <w:ind w:left="142"/>
      </w:pPr>
    </w:p>
    <w:p w:rsidR="001B52D1" w:rsidRPr="00B348E8" w:rsidRDefault="001B52D1" w:rsidP="00602BD2">
      <w:pPr>
        <w:numPr>
          <w:ilvl w:val="1"/>
          <w:numId w:val="3"/>
        </w:numPr>
        <w:ind w:left="709" w:hanging="567"/>
      </w:pPr>
      <w:r w:rsidRPr="00B348E8">
        <w:t xml:space="preserve">Obě strany prohlašují, že došlo k dohodě o celém obsahu této smlouvy. </w:t>
      </w:r>
    </w:p>
    <w:p w:rsidR="001B52D1" w:rsidRPr="00B348E8" w:rsidRDefault="001B52D1" w:rsidP="001B52D1">
      <w:pPr>
        <w:ind w:left="142"/>
      </w:pPr>
    </w:p>
    <w:p w:rsidR="001B52D1" w:rsidRDefault="001B52D1" w:rsidP="00602BD2">
      <w:pPr>
        <w:numPr>
          <w:ilvl w:val="1"/>
          <w:numId w:val="3"/>
        </w:numPr>
        <w:ind w:left="709" w:hanging="567"/>
        <w:jc w:val="both"/>
      </w:pPr>
      <w:r w:rsidRPr="00B348E8">
        <w:t xml:space="preserve">Tato smlouva je vyhotovena ve čtyřech vyhotoveních o stejné platnosti, z nichž dvě obdrží zhotovitel a dvě objednatel. </w:t>
      </w:r>
    </w:p>
    <w:p w:rsidR="00393D4A" w:rsidRDefault="00393D4A" w:rsidP="00393D4A">
      <w:pPr>
        <w:pStyle w:val="Odstavecseseznamem"/>
      </w:pPr>
    </w:p>
    <w:p w:rsidR="001B52D1" w:rsidRPr="00B348E8" w:rsidRDefault="001B52D1" w:rsidP="00602BD2">
      <w:pPr>
        <w:numPr>
          <w:ilvl w:val="1"/>
          <w:numId w:val="3"/>
        </w:numPr>
        <w:ind w:left="709" w:hanging="567"/>
        <w:jc w:val="both"/>
      </w:pPr>
      <w:r w:rsidRPr="00B348E8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B52D1" w:rsidRPr="00B348E8" w:rsidRDefault="001B52D1" w:rsidP="001B52D1">
      <w:pPr>
        <w:ind w:left="142"/>
      </w:pPr>
    </w:p>
    <w:p w:rsidR="001B52D1" w:rsidRPr="00B348E8" w:rsidRDefault="001B52D1" w:rsidP="00B609A1">
      <w:pPr>
        <w:numPr>
          <w:ilvl w:val="1"/>
          <w:numId w:val="3"/>
        </w:numPr>
        <w:ind w:left="709" w:hanging="709"/>
      </w:pPr>
      <w:r w:rsidRPr="00B348E8">
        <w:t xml:space="preserve">Tato smlouva je projevem svobodné a vážné vůle smluvních stran, což stvrzují svými podpisy. </w:t>
      </w:r>
    </w:p>
    <w:p w:rsidR="001B52D1" w:rsidRPr="00B348E8" w:rsidRDefault="001B52D1" w:rsidP="00D21B64">
      <w:pPr>
        <w:ind w:left="709"/>
      </w:pPr>
    </w:p>
    <w:p w:rsidR="00F82455" w:rsidRPr="00B348E8" w:rsidRDefault="00F82455" w:rsidP="00D21B64">
      <w:pPr>
        <w:numPr>
          <w:ilvl w:val="1"/>
          <w:numId w:val="3"/>
        </w:numPr>
        <w:ind w:left="709" w:hanging="709"/>
      </w:pPr>
      <w:r w:rsidRPr="00B348E8">
        <w:t xml:space="preserve">Tato smlouva nabývá platnosti dnem podpisu smluvních stran, </w:t>
      </w:r>
      <w:r w:rsidR="000F3E6F" w:rsidRPr="00B348E8">
        <w:t>účinnosti dnem</w:t>
      </w:r>
      <w:r w:rsidRPr="00B348E8">
        <w:t xml:space="preserve"> uveřejnění v registru smluv.</w:t>
      </w:r>
    </w:p>
    <w:p w:rsidR="001B52D1" w:rsidRPr="00B348E8" w:rsidRDefault="001B52D1" w:rsidP="00F82455">
      <w:pPr>
        <w:jc w:val="both"/>
      </w:pPr>
      <w:r w:rsidRPr="00B348E8">
        <w:t xml:space="preserve"> </w:t>
      </w:r>
    </w:p>
    <w:p w:rsidR="001B52D1" w:rsidRDefault="001B52D1" w:rsidP="001B52D1">
      <w:pPr>
        <w:ind w:left="142"/>
      </w:pPr>
    </w:p>
    <w:p w:rsidR="00EE42E5" w:rsidRDefault="00EE42E5" w:rsidP="001B52D1">
      <w:pPr>
        <w:ind w:left="142"/>
      </w:pPr>
    </w:p>
    <w:p w:rsidR="00EE42E5" w:rsidRDefault="00EE42E5" w:rsidP="00EE42E5">
      <w:pPr>
        <w:tabs>
          <w:tab w:val="left" w:pos="284"/>
        </w:tabs>
        <w:jc w:val="both"/>
      </w:pPr>
      <w:r>
        <w:t xml:space="preserve">Příloha: </w:t>
      </w:r>
    </w:p>
    <w:p w:rsidR="00EE42E5" w:rsidRDefault="00EE42E5" w:rsidP="00EE42E5">
      <w:pPr>
        <w:tabs>
          <w:tab w:val="left" w:pos="284"/>
        </w:tabs>
        <w:jc w:val="both"/>
      </w:pPr>
      <w:r>
        <w:t>1) Harmonogram prací</w:t>
      </w:r>
    </w:p>
    <w:p w:rsidR="00EE42E5" w:rsidRDefault="00EE42E5" w:rsidP="00EE42E5">
      <w:pPr>
        <w:tabs>
          <w:tab w:val="left" w:pos="284"/>
        </w:tabs>
        <w:jc w:val="both"/>
      </w:pPr>
      <w:r>
        <w:t>2) Údaje o nakládání s vytěženými sedimenty a jejich uložení</w:t>
      </w:r>
    </w:p>
    <w:p w:rsidR="00EE42E5" w:rsidRDefault="00EE42E5" w:rsidP="001B52D1">
      <w:pPr>
        <w:ind w:left="142"/>
      </w:pPr>
    </w:p>
    <w:p w:rsidR="00EE42E5" w:rsidRDefault="00EE42E5" w:rsidP="001B52D1">
      <w:pPr>
        <w:ind w:left="142"/>
      </w:pPr>
    </w:p>
    <w:p w:rsidR="00EE42E5" w:rsidRDefault="00EE42E5" w:rsidP="001B52D1">
      <w:pPr>
        <w:ind w:left="142"/>
      </w:pPr>
    </w:p>
    <w:p w:rsidR="00EE42E5" w:rsidRPr="00B348E8" w:rsidRDefault="00EE42E5" w:rsidP="001B52D1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r w:rsidRPr="00B348E8">
              <w:t>Za objednatele:</w:t>
            </w: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r w:rsidRPr="00B348E8">
              <w:t>Za zhotovitele:</w:t>
            </w: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E85C7D">
            <w:r w:rsidRPr="00B348E8">
              <w:t>V </w:t>
            </w:r>
            <w:r w:rsidR="00E85C7D">
              <w:t>Hradci Králové</w:t>
            </w:r>
            <w:r w:rsidR="002C6A02" w:rsidRPr="00B348E8">
              <w:t>,</w:t>
            </w:r>
            <w:r w:rsidRPr="00B348E8">
              <w:t xml:space="preserve"> dne</w:t>
            </w:r>
            <w:r w:rsidR="005042FC" w:rsidRPr="00B348E8">
              <w:t>:</w:t>
            </w: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5042FC">
            <w:r w:rsidRPr="00B348E8">
              <w:t>V</w:t>
            </w:r>
            <w:r w:rsidR="005042FC" w:rsidRPr="00B348E8">
              <w:t>______________________</w:t>
            </w:r>
            <w:r w:rsidR="002C6A02" w:rsidRPr="00B348E8">
              <w:t xml:space="preserve">, </w:t>
            </w:r>
            <w:r w:rsidRPr="00B348E8">
              <w:t>dne</w:t>
            </w:r>
            <w:r w:rsidR="005042FC" w:rsidRPr="00B348E8">
              <w:t>:________</w:t>
            </w: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/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/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  <w:u w:val="single"/>
              </w:rPr>
            </w:pPr>
          </w:p>
        </w:tc>
      </w:tr>
      <w:tr w:rsidR="00F15228" w:rsidRPr="00B348E8" w:rsidTr="00A61E3A">
        <w:tc>
          <w:tcPr>
            <w:tcW w:w="4531" w:type="dxa"/>
            <w:shd w:val="clear" w:color="auto" w:fill="auto"/>
          </w:tcPr>
          <w:p w:rsidR="00F15228" w:rsidRPr="00B348E8" w:rsidRDefault="00F15228" w:rsidP="00A61E3A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F15228" w:rsidRPr="00B348E8" w:rsidRDefault="00F15228" w:rsidP="00A61E3A">
            <w:pPr>
              <w:rPr>
                <w:b/>
                <w:u w:val="single"/>
              </w:rPr>
            </w:pP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  <w:u w:val="single"/>
              </w:rPr>
            </w:pPr>
          </w:p>
        </w:tc>
      </w:tr>
      <w:tr w:rsidR="00F15228" w:rsidRPr="00B348E8" w:rsidTr="00A61E3A">
        <w:tc>
          <w:tcPr>
            <w:tcW w:w="4531" w:type="dxa"/>
            <w:shd w:val="clear" w:color="auto" w:fill="auto"/>
          </w:tcPr>
          <w:p w:rsidR="00F15228" w:rsidRPr="00B348E8" w:rsidRDefault="00F15228" w:rsidP="00A61E3A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F15228" w:rsidRPr="00B348E8" w:rsidRDefault="00F15228" w:rsidP="00A61E3A">
            <w:pPr>
              <w:rPr>
                <w:b/>
                <w:u w:val="single"/>
              </w:rPr>
            </w:pP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  <w:r w:rsidRPr="00B348E8">
              <w:rPr>
                <w:b/>
              </w:rPr>
              <w:t>……………………………………………..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  <w:r w:rsidRPr="00B348E8">
              <w:rPr>
                <w:b/>
              </w:rPr>
              <w:t>…………………………………………..</w:t>
            </w:r>
          </w:p>
        </w:tc>
      </w:tr>
      <w:tr w:rsidR="00124F99" w:rsidRPr="003A6DC2" w:rsidTr="00A61E3A">
        <w:tc>
          <w:tcPr>
            <w:tcW w:w="4531" w:type="dxa"/>
            <w:shd w:val="clear" w:color="auto" w:fill="auto"/>
          </w:tcPr>
          <w:p w:rsidR="00124F99" w:rsidRPr="00B348E8" w:rsidRDefault="00124F99" w:rsidP="00F503D0">
            <w:pPr>
              <w:rPr>
                <w:b/>
              </w:rPr>
            </w:pPr>
            <w:r w:rsidRPr="00B348E8">
              <w:t xml:space="preserve">Ing. </w:t>
            </w:r>
            <w:r w:rsidR="00E24842">
              <w:t>Petr Martínek</w:t>
            </w:r>
            <w:r w:rsidRPr="00B348E8"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124F99" w:rsidRPr="003A6DC2" w:rsidRDefault="005042FC" w:rsidP="00A61E3A">
            <w:r w:rsidRPr="00B348E8">
              <w:t>Osoba oprávněná za zhotovitele</w:t>
            </w:r>
          </w:p>
        </w:tc>
      </w:tr>
      <w:tr w:rsidR="00F503D0" w:rsidRPr="003A6DC2" w:rsidTr="00A61E3A">
        <w:tc>
          <w:tcPr>
            <w:tcW w:w="4531" w:type="dxa"/>
            <w:shd w:val="clear" w:color="auto" w:fill="auto"/>
          </w:tcPr>
          <w:p w:rsidR="00F503D0" w:rsidRPr="00B348E8" w:rsidRDefault="00F503D0" w:rsidP="00E24842">
            <w:r>
              <w:t>investiční ředitel</w:t>
            </w:r>
          </w:p>
        </w:tc>
        <w:tc>
          <w:tcPr>
            <w:tcW w:w="4531" w:type="dxa"/>
            <w:shd w:val="clear" w:color="auto" w:fill="auto"/>
          </w:tcPr>
          <w:p w:rsidR="00F503D0" w:rsidRPr="00B348E8" w:rsidRDefault="00F503D0" w:rsidP="00A61E3A"/>
        </w:tc>
      </w:tr>
    </w:tbl>
    <w:p w:rsidR="00124F99" w:rsidRPr="003A6DC2" w:rsidRDefault="00124F99" w:rsidP="001B52D1">
      <w:pPr>
        <w:ind w:left="142"/>
      </w:pPr>
      <w:bookmarkStart w:id="0" w:name="_GoBack"/>
      <w:bookmarkEnd w:id="0"/>
    </w:p>
    <w:sectPr w:rsidR="00124F99" w:rsidRPr="003A6DC2" w:rsidSect="006F0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5E" w:rsidRDefault="00D1165E" w:rsidP="003E23B0">
      <w:r>
        <w:separator/>
      </w:r>
    </w:p>
  </w:endnote>
  <w:endnote w:type="continuationSeparator" w:id="0">
    <w:p w:rsidR="00D1165E" w:rsidRDefault="00D1165E" w:rsidP="003E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974"/>
    </w:tblGrid>
    <w:tr w:rsidR="00C26096" w:rsidTr="00C26096">
      <w:tc>
        <w:tcPr>
          <w:tcW w:w="7088" w:type="dxa"/>
        </w:tcPr>
        <w:p w:rsidR="00C26096" w:rsidRPr="00C26096" w:rsidRDefault="00274DD6" w:rsidP="00C26096">
          <w:pPr>
            <w:pStyle w:val="Zpa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n</w:t>
          </w:r>
          <w:r w:rsidR="00C26096" w:rsidRPr="00C26096">
            <w:rPr>
              <w:i/>
              <w:sz w:val="18"/>
              <w:szCs w:val="18"/>
            </w:rPr>
            <w:t xml:space="preserve">ázev akce: </w:t>
          </w:r>
          <w:r w:rsidRPr="00274DD6">
            <w:rPr>
              <w:i/>
              <w:sz w:val="18"/>
              <w:szCs w:val="18"/>
            </w:rPr>
            <w:t>Velká strouha, Pardubice, oprava koryta, ř. km 4,800-6,230</w:t>
          </w:r>
        </w:p>
      </w:tc>
      <w:tc>
        <w:tcPr>
          <w:tcW w:w="1974" w:type="dxa"/>
        </w:tcPr>
        <w:p w:rsidR="00C26096" w:rsidRPr="00C26096" w:rsidRDefault="00274DD6" w:rsidP="00C26096">
          <w:pPr>
            <w:pStyle w:val="Zpat"/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č</w:t>
          </w:r>
          <w:r w:rsidR="00C26096" w:rsidRPr="00C26096">
            <w:rPr>
              <w:i/>
              <w:sz w:val="18"/>
              <w:szCs w:val="18"/>
            </w:rPr>
            <w:t xml:space="preserve">íslo akce: </w:t>
          </w:r>
          <w:r w:rsidRPr="00274DD6">
            <w:rPr>
              <w:i/>
              <w:sz w:val="18"/>
              <w:szCs w:val="18"/>
            </w:rPr>
            <w:t>122170087</w:t>
          </w:r>
        </w:p>
      </w:tc>
    </w:tr>
  </w:tbl>
  <w:p w:rsidR="003E23B0" w:rsidRPr="00C26096" w:rsidRDefault="003E23B0" w:rsidP="00C26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5E" w:rsidRDefault="00D1165E" w:rsidP="003E23B0">
      <w:r>
        <w:separator/>
      </w:r>
    </w:p>
  </w:footnote>
  <w:footnote w:type="continuationSeparator" w:id="0">
    <w:p w:rsidR="00D1165E" w:rsidRDefault="00D1165E" w:rsidP="003E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F0F1F3B"/>
    <w:multiLevelType w:val="hybridMultilevel"/>
    <w:tmpl w:val="9B0EF53C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B48630F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A"/>
    <w:rsid w:val="000026CB"/>
    <w:rsid w:val="00013028"/>
    <w:rsid w:val="000376FB"/>
    <w:rsid w:val="00037CD6"/>
    <w:rsid w:val="00077E6B"/>
    <w:rsid w:val="00093FFB"/>
    <w:rsid w:val="000A5577"/>
    <w:rsid w:val="000F3E6F"/>
    <w:rsid w:val="000F5B10"/>
    <w:rsid w:val="00124F99"/>
    <w:rsid w:val="0015777D"/>
    <w:rsid w:val="00175A66"/>
    <w:rsid w:val="001B52D1"/>
    <w:rsid w:val="00220110"/>
    <w:rsid w:val="0025187D"/>
    <w:rsid w:val="00274DD6"/>
    <w:rsid w:val="00290499"/>
    <w:rsid w:val="002C6A02"/>
    <w:rsid w:val="002E272F"/>
    <w:rsid w:val="003060BF"/>
    <w:rsid w:val="0034071B"/>
    <w:rsid w:val="0034201E"/>
    <w:rsid w:val="00393D4A"/>
    <w:rsid w:val="003A6DC2"/>
    <w:rsid w:val="003C4856"/>
    <w:rsid w:val="003C582D"/>
    <w:rsid w:val="003D0D11"/>
    <w:rsid w:val="003D7331"/>
    <w:rsid w:val="003E23B0"/>
    <w:rsid w:val="004019D2"/>
    <w:rsid w:val="00422EF1"/>
    <w:rsid w:val="00427F5C"/>
    <w:rsid w:val="0043033C"/>
    <w:rsid w:val="00430C51"/>
    <w:rsid w:val="00434732"/>
    <w:rsid w:val="0044332E"/>
    <w:rsid w:val="004634E1"/>
    <w:rsid w:val="00482E65"/>
    <w:rsid w:val="00493850"/>
    <w:rsid w:val="004C5EDF"/>
    <w:rsid w:val="004D3E1C"/>
    <w:rsid w:val="004E0D4A"/>
    <w:rsid w:val="004E755A"/>
    <w:rsid w:val="004F3C45"/>
    <w:rsid w:val="004F50C5"/>
    <w:rsid w:val="005042FC"/>
    <w:rsid w:val="0051350D"/>
    <w:rsid w:val="00522B4B"/>
    <w:rsid w:val="00523AE6"/>
    <w:rsid w:val="00547DFF"/>
    <w:rsid w:val="005510AA"/>
    <w:rsid w:val="00566F2A"/>
    <w:rsid w:val="00577033"/>
    <w:rsid w:val="00594C42"/>
    <w:rsid w:val="005A2D01"/>
    <w:rsid w:val="005C78BA"/>
    <w:rsid w:val="005E0D62"/>
    <w:rsid w:val="005E4483"/>
    <w:rsid w:val="00602BD2"/>
    <w:rsid w:val="006058F9"/>
    <w:rsid w:val="00630B08"/>
    <w:rsid w:val="006325F1"/>
    <w:rsid w:val="00634BEC"/>
    <w:rsid w:val="00636588"/>
    <w:rsid w:val="00637299"/>
    <w:rsid w:val="00673E79"/>
    <w:rsid w:val="006D1900"/>
    <w:rsid w:val="006E73A9"/>
    <w:rsid w:val="006F0276"/>
    <w:rsid w:val="006F4A8F"/>
    <w:rsid w:val="00720902"/>
    <w:rsid w:val="007A310D"/>
    <w:rsid w:val="007E54EC"/>
    <w:rsid w:val="0080390C"/>
    <w:rsid w:val="00804B7C"/>
    <w:rsid w:val="00826240"/>
    <w:rsid w:val="00855B66"/>
    <w:rsid w:val="00895572"/>
    <w:rsid w:val="008A49A3"/>
    <w:rsid w:val="008C584C"/>
    <w:rsid w:val="008F6B28"/>
    <w:rsid w:val="00906422"/>
    <w:rsid w:val="00923B3E"/>
    <w:rsid w:val="009249B0"/>
    <w:rsid w:val="00926210"/>
    <w:rsid w:val="00934FDB"/>
    <w:rsid w:val="00947228"/>
    <w:rsid w:val="009A4F69"/>
    <w:rsid w:val="009E4B10"/>
    <w:rsid w:val="009F329A"/>
    <w:rsid w:val="00A826F0"/>
    <w:rsid w:val="00A9544C"/>
    <w:rsid w:val="00AA5304"/>
    <w:rsid w:val="00AA7DB1"/>
    <w:rsid w:val="00AB78CC"/>
    <w:rsid w:val="00AF121A"/>
    <w:rsid w:val="00B348E8"/>
    <w:rsid w:val="00B415E6"/>
    <w:rsid w:val="00B609A1"/>
    <w:rsid w:val="00B66A2E"/>
    <w:rsid w:val="00B72921"/>
    <w:rsid w:val="00C07A0B"/>
    <w:rsid w:val="00C26096"/>
    <w:rsid w:val="00C32308"/>
    <w:rsid w:val="00C727FD"/>
    <w:rsid w:val="00C73CC3"/>
    <w:rsid w:val="00CB210B"/>
    <w:rsid w:val="00D1165E"/>
    <w:rsid w:val="00D21B64"/>
    <w:rsid w:val="00D32F77"/>
    <w:rsid w:val="00D35299"/>
    <w:rsid w:val="00D76982"/>
    <w:rsid w:val="00DE7770"/>
    <w:rsid w:val="00E1504C"/>
    <w:rsid w:val="00E21D1A"/>
    <w:rsid w:val="00E24842"/>
    <w:rsid w:val="00E24DC3"/>
    <w:rsid w:val="00E25DF7"/>
    <w:rsid w:val="00E317F0"/>
    <w:rsid w:val="00E371F3"/>
    <w:rsid w:val="00E62D0B"/>
    <w:rsid w:val="00E85C7D"/>
    <w:rsid w:val="00E91B09"/>
    <w:rsid w:val="00EB70F7"/>
    <w:rsid w:val="00EC53EF"/>
    <w:rsid w:val="00EC79B3"/>
    <w:rsid w:val="00EE42E5"/>
    <w:rsid w:val="00F15228"/>
    <w:rsid w:val="00F24921"/>
    <w:rsid w:val="00F25C3F"/>
    <w:rsid w:val="00F442B1"/>
    <w:rsid w:val="00F47672"/>
    <w:rsid w:val="00F503D0"/>
    <w:rsid w:val="00F82455"/>
    <w:rsid w:val="00F916C8"/>
    <w:rsid w:val="00FA6121"/>
    <w:rsid w:val="00FF02D0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F94E01E"/>
  <w15:chartTrackingRefBased/>
  <w15:docId w15:val="{3EEF3F48-9AFB-42DF-92C4-C86B47A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D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D1"/>
    <w:pPr>
      <w:ind w:left="720"/>
      <w:contextualSpacing/>
    </w:pPr>
  </w:style>
  <w:style w:type="table" w:styleId="Mkatabulky">
    <w:name w:val="Table Grid"/>
    <w:basedOn w:val="Normlntabulka"/>
    <w:uiPriority w:val="59"/>
    <w:rsid w:val="00E2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25DF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E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E6F"/>
    <w:rPr>
      <w:rFonts w:ascii="Segoe UI" w:eastAsia="Times New Roman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7A310D"/>
  </w:style>
  <w:style w:type="paragraph" w:styleId="Zhlav">
    <w:name w:val="header"/>
    <w:basedOn w:val="Normln"/>
    <w:link w:val="ZhlavChar"/>
    <w:uiPriority w:val="99"/>
    <w:unhideWhenUsed/>
    <w:rsid w:val="003E2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23B0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E23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23B0"/>
    <w:rPr>
      <w:rFonts w:eastAsia="Times New Roman"/>
      <w:sz w:val="24"/>
      <w:szCs w:val="24"/>
    </w:rPr>
  </w:style>
  <w:style w:type="paragraph" w:customStyle="1" w:styleId="lnekSOD">
    <w:name w:val="Článek SOD"/>
    <w:basedOn w:val="Normln"/>
    <w:qFormat/>
    <w:rsid w:val="004634E1"/>
    <w:pPr>
      <w:spacing w:before="360" w:after="120"/>
      <w:ind w:left="360" w:hanging="3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incI\Documents\VZ_2017\122170050_Doubrava_Zleby_tezeni_nanosu\Z2%20Smlouva%20o%20d&#237;lo%2015.5.20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B630-9B23-4E1B-94E8-497E77E5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Z2 Smlouva o dílo 15.5.2017.dotx</Template>
  <TotalTime>1</TotalTime>
  <Pages>5</Pages>
  <Words>1428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cp:lastModifiedBy>Uživatel systému Windows</cp:lastModifiedBy>
  <cp:revision>2</cp:revision>
  <cp:lastPrinted>2018-11-14T12:23:00Z</cp:lastPrinted>
  <dcterms:created xsi:type="dcterms:W3CDTF">2019-03-15T08:05:00Z</dcterms:created>
  <dcterms:modified xsi:type="dcterms:W3CDTF">2019-03-15T08:05:00Z</dcterms:modified>
</cp:coreProperties>
</file>