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BA" w:rsidRPr="00CA0DBA" w:rsidRDefault="00CA0DBA" w:rsidP="00CA0DBA">
      <w:pPr>
        <w:jc w:val="both"/>
        <w:rPr>
          <w:rFonts w:ascii="Arial" w:hAnsi="Arial" w:cs="Arial"/>
          <w:sz w:val="19"/>
          <w:szCs w:val="19"/>
        </w:rPr>
      </w:pPr>
      <w:r w:rsidRPr="00CA0DBA">
        <w:rPr>
          <w:rFonts w:ascii="Arial" w:hAnsi="Arial" w:cs="Arial"/>
          <w:sz w:val="19"/>
          <w:szCs w:val="19"/>
        </w:rPr>
        <w:t xml:space="preserve">Číslo smlouvy </w:t>
      </w:r>
      <w:r w:rsidR="0034251C">
        <w:rPr>
          <w:rFonts w:ascii="Arial" w:hAnsi="Arial" w:cs="Arial"/>
          <w:sz w:val="19"/>
          <w:szCs w:val="19"/>
        </w:rPr>
        <w:t xml:space="preserve">příkazce: </w:t>
      </w:r>
      <w:r w:rsidR="0034251C" w:rsidRPr="00C8676A">
        <w:rPr>
          <w:rFonts w:ascii="Arial" w:hAnsi="Arial" w:cs="Arial"/>
          <w:sz w:val="19"/>
          <w:szCs w:val="19"/>
          <w:highlight w:val="yellow"/>
        </w:rPr>
        <w:t>…………….…………</w:t>
      </w:r>
      <w:r w:rsidR="0034251C">
        <w:rPr>
          <w:rFonts w:ascii="Arial" w:hAnsi="Arial" w:cs="Arial"/>
          <w:sz w:val="19"/>
          <w:szCs w:val="19"/>
        </w:rPr>
        <w:t xml:space="preserve"> </w:t>
      </w:r>
      <w:r w:rsidR="0034251C">
        <w:rPr>
          <w:rFonts w:ascii="Arial" w:hAnsi="Arial" w:cs="Arial"/>
          <w:sz w:val="19"/>
          <w:szCs w:val="19"/>
        </w:rPr>
        <w:tab/>
      </w:r>
      <w:r w:rsidR="00F11C5E">
        <w:rPr>
          <w:rFonts w:ascii="Arial" w:hAnsi="Arial" w:cs="Arial"/>
          <w:sz w:val="19"/>
          <w:szCs w:val="19"/>
        </w:rPr>
        <w:tab/>
      </w:r>
      <w:r w:rsidR="0034251C">
        <w:rPr>
          <w:rFonts w:ascii="Arial" w:hAnsi="Arial" w:cs="Arial"/>
          <w:sz w:val="19"/>
          <w:szCs w:val="19"/>
        </w:rPr>
        <w:t>Číslo smlouvy příkazníka</w:t>
      </w:r>
      <w:r w:rsidRPr="00CA0DBA">
        <w:rPr>
          <w:rFonts w:ascii="Arial" w:hAnsi="Arial" w:cs="Arial"/>
          <w:sz w:val="19"/>
          <w:szCs w:val="19"/>
        </w:rPr>
        <w:t xml:space="preserve">: </w:t>
      </w:r>
      <w:sdt>
        <w:sdtPr>
          <w:rPr>
            <w:rFonts w:ascii="Arial" w:hAnsi="Arial" w:cs="Arial"/>
            <w:sz w:val="19"/>
            <w:szCs w:val="19"/>
          </w:rPr>
          <w:id w:val="1901853806"/>
          <w:placeholder>
            <w:docPart w:val="DefaultPlaceholder_1082065158"/>
          </w:placeholder>
        </w:sdtPr>
        <w:sdtEndPr>
          <w:rPr>
            <w:highlight w:val="yellow"/>
          </w:rPr>
        </w:sdtEndPr>
        <w:sdtContent>
          <w:r w:rsidRPr="00C8676A">
            <w:rPr>
              <w:rFonts w:ascii="Arial" w:hAnsi="Arial" w:cs="Arial"/>
              <w:sz w:val="19"/>
              <w:szCs w:val="19"/>
              <w:highlight w:val="yellow"/>
            </w:rPr>
            <w:t>………………………</w:t>
          </w:r>
        </w:sdtContent>
      </w:sdt>
    </w:p>
    <w:p w:rsidR="00CA0DBA" w:rsidRDefault="00CA0DBA" w:rsidP="00CA0DBA">
      <w:pPr>
        <w:jc w:val="center"/>
        <w:rPr>
          <w:rFonts w:cs="Arial"/>
          <w:b/>
        </w:rPr>
      </w:pPr>
    </w:p>
    <w:p w:rsidR="00CA0DBA" w:rsidRPr="0030786A" w:rsidRDefault="00CA0DBA" w:rsidP="00CA0DBA">
      <w:pPr>
        <w:jc w:val="center"/>
        <w:rPr>
          <w:rFonts w:cs="Arial"/>
          <w:b/>
        </w:rPr>
      </w:pPr>
    </w:p>
    <w:p w:rsidR="00CA0DBA" w:rsidRPr="00CA0DBA" w:rsidRDefault="0034251C" w:rsidP="00CA0DBA">
      <w:pPr>
        <w:jc w:val="center"/>
        <w:rPr>
          <w:rFonts w:ascii="Arial" w:hAnsi="Arial" w:cs="Arial"/>
          <w:b/>
          <w:szCs w:val="22"/>
        </w:rPr>
      </w:pPr>
      <w:r>
        <w:rPr>
          <w:rFonts w:ascii="Arial" w:hAnsi="Arial" w:cs="Arial"/>
          <w:b/>
          <w:spacing w:val="42"/>
          <w:sz w:val="28"/>
          <w:szCs w:val="28"/>
        </w:rPr>
        <w:t>PŘÍKAZNÍ</w:t>
      </w:r>
      <w:r w:rsidR="00CA0DBA" w:rsidRPr="00CA0DBA">
        <w:rPr>
          <w:rFonts w:ascii="Arial" w:hAnsi="Arial" w:cs="Arial"/>
          <w:b/>
          <w:spacing w:val="42"/>
          <w:sz w:val="28"/>
          <w:szCs w:val="28"/>
        </w:rPr>
        <w:t xml:space="preserve"> SMLOUVA </w:t>
      </w:r>
    </w:p>
    <w:p w:rsidR="00CA0DBA" w:rsidRDefault="00CA0DBA" w:rsidP="00CA0DBA">
      <w:pPr>
        <w:jc w:val="center"/>
        <w:rPr>
          <w:rFonts w:ascii="Arial" w:hAnsi="Arial" w:cs="Arial"/>
          <w:kern w:val="28"/>
          <w:sz w:val="20"/>
        </w:rPr>
      </w:pPr>
    </w:p>
    <w:p w:rsidR="00CA0DBA" w:rsidRDefault="00CA0DBA" w:rsidP="00CA0DBA">
      <w:pPr>
        <w:jc w:val="center"/>
        <w:rPr>
          <w:rFonts w:ascii="Arial" w:hAnsi="Arial" w:cs="Arial"/>
          <w:kern w:val="28"/>
          <w:sz w:val="20"/>
        </w:rPr>
      </w:pPr>
      <w:r w:rsidRPr="00CA0DBA">
        <w:rPr>
          <w:rFonts w:ascii="Arial" w:hAnsi="Arial" w:cs="Arial"/>
          <w:kern w:val="28"/>
          <w:sz w:val="20"/>
        </w:rPr>
        <w:t>uzavřená níže uvedeného dne, měsíce a roku v souladu s</w:t>
      </w:r>
      <w:r w:rsidR="000536C5">
        <w:rPr>
          <w:rFonts w:ascii="Arial" w:hAnsi="Arial" w:cs="Arial"/>
          <w:kern w:val="28"/>
          <w:sz w:val="20"/>
        </w:rPr>
        <w:t> ust.</w:t>
      </w:r>
      <w:r w:rsidRPr="00CA0DBA">
        <w:rPr>
          <w:rFonts w:ascii="Arial" w:hAnsi="Arial" w:cs="Arial"/>
          <w:kern w:val="28"/>
          <w:sz w:val="20"/>
        </w:rPr>
        <w:t xml:space="preserve"> § </w:t>
      </w:r>
      <w:r w:rsidR="0034251C">
        <w:rPr>
          <w:rFonts w:ascii="Arial" w:hAnsi="Arial" w:cs="Arial"/>
          <w:kern w:val="28"/>
          <w:sz w:val="20"/>
        </w:rPr>
        <w:t>2430</w:t>
      </w:r>
      <w:r w:rsidRPr="00CA0DBA">
        <w:rPr>
          <w:rFonts w:ascii="Arial" w:hAnsi="Arial" w:cs="Arial"/>
          <w:kern w:val="28"/>
          <w:sz w:val="20"/>
        </w:rPr>
        <w:t xml:space="preserve"> </w:t>
      </w:r>
      <w:r w:rsidRPr="00CA0DBA">
        <w:rPr>
          <w:rFonts w:ascii="Arial" w:hAnsi="Arial" w:cs="Arial"/>
          <w:snapToGrid w:val="0"/>
          <w:sz w:val="20"/>
        </w:rPr>
        <w:t xml:space="preserve">a násl. </w:t>
      </w:r>
      <w:r w:rsidRPr="00CA0DBA">
        <w:rPr>
          <w:rFonts w:ascii="Arial" w:hAnsi="Arial" w:cs="Arial"/>
          <w:kern w:val="28"/>
          <w:sz w:val="20"/>
        </w:rPr>
        <w:t xml:space="preserve">zákona č. </w:t>
      </w:r>
      <w:r w:rsidR="0034251C">
        <w:rPr>
          <w:rFonts w:ascii="Arial" w:hAnsi="Arial" w:cs="Arial"/>
          <w:kern w:val="28"/>
          <w:sz w:val="20"/>
        </w:rPr>
        <w:t>89</w:t>
      </w:r>
      <w:r w:rsidRPr="00CA0DBA">
        <w:rPr>
          <w:rFonts w:ascii="Arial" w:hAnsi="Arial" w:cs="Arial"/>
          <w:kern w:val="28"/>
          <w:sz w:val="20"/>
        </w:rPr>
        <w:t>/</w:t>
      </w:r>
      <w:r w:rsidR="0034251C">
        <w:rPr>
          <w:rFonts w:ascii="Arial" w:hAnsi="Arial" w:cs="Arial"/>
          <w:kern w:val="28"/>
          <w:sz w:val="20"/>
        </w:rPr>
        <w:t>2012</w:t>
      </w:r>
      <w:r w:rsidRPr="00CA0DBA">
        <w:rPr>
          <w:rFonts w:ascii="Arial" w:hAnsi="Arial" w:cs="Arial"/>
          <w:kern w:val="28"/>
          <w:sz w:val="20"/>
        </w:rPr>
        <w:t xml:space="preserve"> Sb., </w:t>
      </w:r>
      <w:r w:rsidR="0034251C">
        <w:rPr>
          <w:rFonts w:ascii="Arial" w:hAnsi="Arial" w:cs="Arial"/>
          <w:kern w:val="28"/>
          <w:sz w:val="20"/>
        </w:rPr>
        <w:t>občanský</w:t>
      </w:r>
      <w:r w:rsidRPr="00CA0DBA">
        <w:rPr>
          <w:rFonts w:ascii="Arial" w:hAnsi="Arial" w:cs="Arial"/>
          <w:kern w:val="28"/>
          <w:sz w:val="20"/>
        </w:rPr>
        <w:t xml:space="preserve"> zákoník</w:t>
      </w:r>
      <w:r w:rsidR="00836C85">
        <w:rPr>
          <w:rFonts w:ascii="Arial" w:hAnsi="Arial" w:cs="Arial"/>
          <w:kern w:val="28"/>
          <w:sz w:val="20"/>
        </w:rPr>
        <w:t>, ve znění pozdějších předpisů</w:t>
      </w:r>
      <w:r w:rsidRPr="00CA0DBA">
        <w:rPr>
          <w:rFonts w:ascii="Arial" w:hAnsi="Arial" w:cs="Arial"/>
          <w:kern w:val="28"/>
          <w:sz w:val="20"/>
        </w:rPr>
        <w:t xml:space="preserve">, </w:t>
      </w:r>
      <w:proofErr w:type="gramStart"/>
      <w:r w:rsidRPr="00CA0DBA">
        <w:rPr>
          <w:rFonts w:ascii="Arial" w:hAnsi="Arial" w:cs="Arial"/>
          <w:kern w:val="28"/>
          <w:sz w:val="20"/>
        </w:rPr>
        <w:t>mezi</w:t>
      </w:r>
      <w:proofErr w:type="gramEnd"/>
      <w:r w:rsidRPr="00CA0DBA">
        <w:rPr>
          <w:rFonts w:ascii="Arial" w:hAnsi="Arial" w:cs="Arial"/>
          <w:kern w:val="28"/>
          <w:sz w:val="20"/>
        </w:rPr>
        <w:t>:</w:t>
      </w:r>
    </w:p>
    <w:p w:rsidR="00E80A9A" w:rsidRPr="00CA0DBA" w:rsidRDefault="00E80A9A" w:rsidP="00CA0DBA">
      <w:pPr>
        <w:jc w:val="center"/>
        <w:rPr>
          <w:rFonts w:ascii="Arial" w:hAnsi="Arial" w:cs="Arial"/>
          <w:kern w:val="28"/>
          <w:sz w:val="20"/>
        </w:rPr>
      </w:pPr>
    </w:p>
    <w:p w:rsidR="00CA0DBA" w:rsidRPr="00B27135" w:rsidRDefault="00CA0DBA" w:rsidP="00004633">
      <w:pPr>
        <w:keepNext/>
        <w:numPr>
          <w:ilvl w:val="0"/>
          <w:numId w:val="10"/>
        </w:numPr>
        <w:spacing w:before="480" w:after="120"/>
        <w:jc w:val="center"/>
        <w:rPr>
          <w:rFonts w:ascii="Arial" w:hAnsi="Arial" w:cs="Arial"/>
          <w:b/>
          <w:u w:val="single"/>
        </w:rPr>
      </w:pPr>
      <w:r w:rsidRPr="00B27135">
        <w:rPr>
          <w:rFonts w:ascii="Arial" w:hAnsi="Arial" w:cs="Arial"/>
          <w:b/>
          <w:u w:val="single"/>
        </w:rPr>
        <w:t>Smluvní strany</w:t>
      </w:r>
    </w:p>
    <w:p w:rsidR="00CA0DBA" w:rsidRPr="00DF0EAB" w:rsidRDefault="0034251C" w:rsidP="00A77BF1">
      <w:pPr>
        <w:numPr>
          <w:ilvl w:val="1"/>
          <w:numId w:val="9"/>
        </w:numPr>
        <w:tabs>
          <w:tab w:val="clear" w:pos="360"/>
        </w:tabs>
        <w:spacing w:after="60"/>
        <w:ind w:left="357" w:hanging="357"/>
        <w:rPr>
          <w:rFonts w:ascii="Arial" w:hAnsi="Arial" w:cs="Arial"/>
          <w:b/>
          <w:sz w:val="22"/>
          <w:szCs w:val="22"/>
        </w:rPr>
      </w:pPr>
      <w:r>
        <w:rPr>
          <w:rFonts w:ascii="Arial" w:hAnsi="Arial" w:cs="Arial"/>
          <w:b/>
          <w:sz w:val="22"/>
          <w:szCs w:val="22"/>
        </w:rPr>
        <w:t>Příkazce</w:t>
      </w:r>
      <w:r w:rsidR="00CA0DBA" w:rsidRPr="00DF0EAB">
        <w:rPr>
          <w:rFonts w:ascii="Arial" w:hAnsi="Arial" w:cs="Arial"/>
          <w:b/>
          <w:sz w:val="22"/>
          <w:szCs w:val="22"/>
        </w:rPr>
        <w:t>:</w:t>
      </w:r>
    </w:p>
    <w:p w:rsidR="00CA0DBA" w:rsidRPr="00DF0EAB" w:rsidRDefault="00CA0DBA" w:rsidP="00CA0DBA">
      <w:pPr>
        <w:ind w:left="357"/>
        <w:rPr>
          <w:rFonts w:ascii="Arial" w:hAnsi="Arial" w:cs="Arial"/>
          <w:b/>
          <w:sz w:val="22"/>
          <w:szCs w:val="22"/>
        </w:rPr>
      </w:pPr>
      <w:r w:rsidRPr="00DF0EAB">
        <w:rPr>
          <w:rFonts w:ascii="Arial" w:hAnsi="Arial" w:cs="Arial"/>
          <w:b/>
          <w:sz w:val="22"/>
          <w:szCs w:val="22"/>
        </w:rPr>
        <w:t xml:space="preserve">Povodí Moravy, </w:t>
      </w:r>
      <w:proofErr w:type="gramStart"/>
      <w:r w:rsidRPr="00DF0EAB">
        <w:rPr>
          <w:rFonts w:ascii="Arial" w:hAnsi="Arial" w:cs="Arial"/>
          <w:b/>
          <w:sz w:val="22"/>
          <w:szCs w:val="22"/>
        </w:rPr>
        <w:t>s.p.</w:t>
      </w:r>
      <w:proofErr w:type="gramEnd"/>
    </w:p>
    <w:p w:rsidR="00CA0DBA" w:rsidRPr="00DF0EAB" w:rsidRDefault="00CA0DBA" w:rsidP="00CA0DBA">
      <w:pPr>
        <w:ind w:left="357"/>
        <w:rPr>
          <w:rFonts w:ascii="Arial" w:hAnsi="Arial" w:cs="Arial"/>
          <w:sz w:val="20"/>
          <w:szCs w:val="20"/>
        </w:rPr>
      </w:pPr>
      <w:r w:rsidRPr="00DF0EAB">
        <w:rPr>
          <w:rFonts w:ascii="Arial" w:hAnsi="Arial" w:cs="Arial"/>
          <w:sz w:val="20"/>
          <w:szCs w:val="20"/>
        </w:rPr>
        <w:t>Sídlo:</w:t>
      </w:r>
      <w:r w:rsidRPr="00DF0EAB">
        <w:rPr>
          <w:rFonts w:ascii="Arial" w:hAnsi="Arial" w:cs="Arial"/>
          <w:sz w:val="20"/>
          <w:szCs w:val="20"/>
        </w:rPr>
        <w:tab/>
      </w:r>
      <w:r w:rsidRPr="00DF0EAB">
        <w:rPr>
          <w:rFonts w:ascii="Arial" w:hAnsi="Arial" w:cs="Arial"/>
          <w:sz w:val="20"/>
          <w:szCs w:val="20"/>
        </w:rPr>
        <w:tab/>
        <w:t xml:space="preserve">Dřevařská </w:t>
      </w:r>
      <w:r w:rsidR="00545A99">
        <w:rPr>
          <w:rFonts w:ascii="Arial" w:hAnsi="Arial" w:cs="Arial"/>
          <w:sz w:val="20"/>
          <w:szCs w:val="20"/>
        </w:rPr>
        <w:t>932/</w:t>
      </w:r>
      <w:r w:rsidRPr="00DF0EAB">
        <w:rPr>
          <w:rFonts w:ascii="Arial" w:hAnsi="Arial" w:cs="Arial"/>
          <w:sz w:val="20"/>
          <w:szCs w:val="20"/>
        </w:rPr>
        <w:t>11, 60</w:t>
      </w:r>
      <w:r w:rsidR="00570311">
        <w:rPr>
          <w:rFonts w:ascii="Arial" w:hAnsi="Arial" w:cs="Arial"/>
          <w:sz w:val="20"/>
          <w:szCs w:val="20"/>
        </w:rPr>
        <w:t>2 00</w:t>
      </w:r>
      <w:r w:rsidRPr="00DF0EAB">
        <w:rPr>
          <w:rFonts w:ascii="Arial" w:hAnsi="Arial" w:cs="Arial"/>
          <w:sz w:val="20"/>
          <w:szCs w:val="20"/>
        </w:rPr>
        <w:t xml:space="preserve"> Brno</w:t>
      </w:r>
    </w:p>
    <w:p w:rsidR="00CA0DBA" w:rsidRPr="00DF0EAB" w:rsidRDefault="00CA0DBA" w:rsidP="00CA0DBA">
      <w:pPr>
        <w:ind w:left="357"/>
        <w:rPr>
          <w:rFonts w:ascii="Arial" w:hAnsi="Arial" w:cs="Arial"/>
          <w:sz w:val="20"/>
          <w:szCs w:val="20"/>
        </w:rPr>
      </w:pPr>
      <w:r>
        <w:rPr>
          <w:rFonts w:ascii="Arial" w:hAnsi="Arial" w:cs="Arial"/>
          <w:sz w:val="20"/>
          <w:szCs w:val="20"/>
        </w:rPr>
        <w:t>Zapsán:</w:t>
      </w:r>
      <w:r>
        <w:rPr>
          <w:rFonts w:ascii="Arial" w:hAnsi="Arial" w:cs="Arial"/>
          <w:sz w:val="20"/>
          <w:szCs w:val="20"/>
        </w:rPr>
        <w:tab/>
      </w:r>
      <w:r>
        <w:rPr>
          <w:rFonts w:ascii="Arial" w:hAnsi="Arial" w:cs="Arial"/>
          <w:sz w:val="20"/>
          <w:szCs w:val="20"/>
        </w:rPr>
        <w:tab/>
      </w:r>
      <w:r w:rsidRPr="00DF0EAB">
        <w:rPr>
          <w:rFonts w:ascii="Arial" w:hAnsi="Arial" w:cs="Arial"/>
          <w:sz w:val="20"/>
          <w:szCs w:val="20"/>
        </w:rPr>
        <w:t>v obchodním rejstříku vedeném u Krajského soudu v Brně, v oddílu A,</w:t>
      </w:r>
    </w:p>
    <w:p w:rsidR="00CA0DBA" w:rsidRPr="00DF0EAB" w:rsidRDefault="00CA0DBA" w:rsidP="00CA0DBA">
      <w:pPr>
        <w:ind w:left="2155"/>
        <w:rPr>
          <w:rFonts w:ascii="Arial" w:hAnsi="Arial" w:cs="Arial"/>
          <w:sz w:val="20"/>
          <w:szCs w:val="20"/>
        </w:rPr>
      </w:pPr>
      <w:r w:rsidRPr="00DF0EAB">
        <w:rPr>
          <w:rFonts w:ascii="Arial" w:hAnsi="Arial" w:cs="Arial"/>
          <w:sz w:val="20"/>
          <w:szCs w:val="20"/>
        </w:rPr>
        <w:t>vložce 13565</w:t>
      </w:r>
    </w:p>
    <w:p w:rsidR="00CA0DBA" w:rsidRPr="00DF0EAB" w:rsidRDefault="00F11C5E" w:rsidP="00CA0DBA">
      <w:pPr>
        <w:ind w:left="357"/>
        <w:rPr>
          <w:rFonts w:ascii="Arial" w:hAnsi="Arial" w:cs="Arial"/>
          <w:sz w:val="20"/>
          <w:szCs w:val="20"/>
        </w:rPr>
      </w:pPr>
      <w:r>
        <w:rPr>
          <w:rFonts w:ascii="Arial" w:hAnsi="Arial" w:cs="Arial"/>
          <w:sz w:val="20"/>
          <w:szCs w:val="20"/>
        </w:rPr>
        <w:t>Zastoupen</w:t>
      </w:r>
      <w:r w:rsidR="00CA0DBA" w:rsidRPr="00DF0EAB">
        <w:rPr>
          <w:rFonts w:ascii="Arial" w:hAnsi="Arial" w:cs="Arial"/>
          <w:sz w:val="20"/>
          <w:szCs w:val="20"/>
        </w:rPr>
        <w:t xml:space="preserve">: </w:t>
      </w:r>
      <w:r w:rsidR="00CA0DBA" w:rsidRPr="00DF0EAB">
        <w:rPr>
          <w:rFonts w:ascii="Arial" w:hAnsi="Arial" w:cs="Arial"/>
          <w:sz w:val="20"/>
          <w:szCs w:val="20"/>
        </w:rPr>
        <w:tab/>
      </w:r>
      <w:r w:rsidR="00CA0DBA" w:rsidRPr="00DF0EAB">
        <w:rPr>
          <w:rFonts w:ascii="Arial" w:hAnsi="Arial" w:cs="Arial"/>
          <w:sz w:val="20"/>
          <w:szCs w:val="20"/>
        </w:rPr>
        <w:tab/>
      </w:r>
      <w:r w:rsidR="00236BEC" w:rsidRPr="00236BEC">
        <w:rPr>
          <w:rFonts w:ascii="Arial" w:hAnsi="Arial" w:cs="Arial"/>
          <w:sz w:val="20"/>
          <w:szCs w:val="20"/>
        </w:rPr>
        <w:t>MVDr. Václavem Gargulákem, generálním ředitelem</w:t>
      </w:r>
    </w:p>
    <w:p w:rsidR="00CA0DBA" w:rsidRPr="00DF0EAB" w:rsidRDefault="00CA0DBA" w:rsidP="00CA0DBA">
      <w:pPr>
        <w:ind w:left="357"/>
        <w:rPr>
          <w:rFonts w:ascii="Arial" w:hAnsi="Arial" w:cs="Arial"/>
          <w:sz w:val="20"/>
          <w:szCs w:val="20"/>
        </w:rPr>
      </w:pPr>
      <w:r w:rsidRPr="00DF0EAB">
        <w:rPr>
          <w:rFonts w:ascii="Arial" w:hAnsi="Arial" w:cs="Arial"/>
          <w:sz w:val="20"/>
          <w:szCs w:val="20"/>
        </w:rPr>
        <w:t>IČ</w:t>
      </w:r>
      <w:r w:rsidR="00545A99">
        <w:rPr>
          <w:rFonts w:ascii="Arial" w:hAnsi="Arial" w:cs="Arial"/>
          <w:sz w:val="20"/>
          <w:szCs w:val="20"/>
        </w:rPr>
        <w:t>O:</w:t>
      </w:r>
      <w:r w:rsidR="00545A99">
        <w:rPr>
          <w:rFonts w:ascii="Arial" w:hAnsi="Arial" w:cs="Arial"/>
          <w:sz w:val="20"/>
          <w:szCs w:val="20"/>
        </w:rPr>
        <w:tab/>
      </w:r>
      <w:r w:rsidR="00545A99">
        <w:rPr>
          <w:rFonts w:ascii="Arial" w:hAnsi="Arial" w:cs="Arial"/>
          <w:sz w:val="20"/>
          <w:szCs w:val="20"/>
        </w:rPr>
        <w:tab/>
      </w:r>
      <w:r w:rsidRPr="00DF0EAB">
        <w:rPr>
          <w:rFonts w:ascii="Arial" w:hAnsi="Arial" w:cs="Arial"/>
          <w:sz w:val="20"/>
          <w:szCs w:val="20"/>
        </w:rPr>
        <w:t>708 90 013</w:t>
      </w:r>
    </w:p>
    <w:p w:rsidR="00CA0DBA" w:rsidRPr="00DF0EAB" w:rsidRDefault="00CA0DBA" w:rsidP="00CA0DBA">
      <w:pPr>
        <w:ind w:left="357"/>
        <w:rPr>
          <w:rFonts w:ascii="Arial" w:hAnsi="Arial" w:cs="Arial"/>
          <w:sz w:val="20"/>
          <w:szCs w:val="20"/>
        </w:rPr>
      </w:pPr>
      <w:r w:rsidRPr="00DF0EAB">
        <w:rPr>
          <w:rFonts w:ascii="Arial" w:hAnsi="Arial" w:cs="Arial"/>
          <w:sz w:val="20"/>
          <w:szCs w:val="20"/>
        </w:rPr>
        <w:t>DIČ:</w:t>
      </w:r>
      <w:r w:rsidRPr="00DF0EAB">
        <w:rPr>
          <w:rFonts w:ascii="Arial" w:hAnsi="Arial" w:cs="Arial"/>
          <w:sz w:val="20"/>
          <w:szCs w:val="20"/>
        </w:rPr>
        <w:tab/>
      </w:r>
      <w:r w:rsidRPr="00DF0EAB">
        <w:rPr>
          <w:rFonts w:ascii="Arial" w:hAnsi="Arial" w:cs="Arial"/>
          <w:sz w:val="20"/>
          <w:szCs w:val="20"/>
        </w:rPr>
        <w:tab/>
        <w:t>CZ70890013</w:t>
      </w:r>
    </w:p>
    <w:p w:rsidR="00CA0DBA" w:rsidRPr="00DF0EAB" w:rsidRDefault="00CA0DBA" w:rsidP="00CA0DBA">
      <w:pPr>
        <w:ind w:left="357"/>
        <w:rPr>
          <w:rFonts w:ascii="Arial" w:hAnsi="Arial" w:cs="Arial"/>
          <w:sz w:val="20"/>
          <w:szCs w:val="20"/>
        </w:rPr>
      </w:pPr>
      <w:r w:rsidRPr="00DF0EAB">
        <w:rPr>
          <w:rFonts w:ascii="Arial" w:hAnsi="Arial" w:cs="Arial"/>
          <w:sz w:val="20"/>
          <w:szCs w:val="20"/>
        </w:rPr>
        <w:t xml:space="preserve">Bankovní spojení: </w:t>
      </w:r>
      <w:r w:rsidRPr="00DF0EAB">
        <w:rPr>
          <w:rFonts w:ascii="Arial" w:hAnsi="Arial" w:cs="Arial"/>
          <w:sz w:val="20"/>
          <w:szCs w:val="20"/>
        </w:rPr>
        <w:tab/>
        <w:t>Komerční banka, a. s., pobočka Brno – venkov</w:t>
      </w:r>
    </w:p>
    <w:p w:rsidR="00CA0DBA" w:rsidRPr="00DF0EAB" w:rsidRDefault="00CA0DBA" w:rsidP="00CA0DBA">
      <w:pPr>
        <w:ind w:left="357"/>
        <w:rPr>
          <w:rFonts w:ascii="Arial" w:hAnsi="Arial" w:cs="Arial"/>
          <w:sz w:val="20"/>
          <w:szCs w:val="20"/>
        </w:rPr>
      </w:pPr>
      <w:r w:rsidRPr="00DF0EAB">
        <w:rPr>
          <w:rFonts w:ascii="Arial" w:hAnsi="Arial" w:cs="Arial"/>
          <w:sz w:val="20"/>
          <w:szCs w:val="20"/>
        </w:rPr>
        <w:t xml:space="preserve">Číslo účtu: </w:t>
      </w:r>
      <w:r w:rsidRPr="00DF0EAB">
        <w:rPr>
          <w:rFonts w:ascii="Arial" w:hAnsi="Arial" w:cs="Arial"/>
          <w:sz w:val="20"/>
          <w:szCs w:val="20"/>
        </w:rPr>
        <w:tab/>
      </w:r>
      <w:r w:rsidRPr="00DF0EAB">
        <w:rPr>
          <w:rFonts w:ascii="Arial" w:hAnsi="Arial" w:cs="Arial"/>
          <w:sz w:val="20"/>
          <w:szCs w:val="20"/>
        </w:rPr>
        <w:tab/>
        <w:t>29639641/0100</w:t>
      </w:r>
    </w:p>
    <w:p w:rsidR="00CA0DBA" w:rsidRPr="00DF0EAB" w:rsidRDefault="00CA0DBA" w:rsidP="00CA0DBA">
      <w:pPr>
        <w:ind w:left="357"/>
        <w:rPr>
          <w:rFonts w:ascii="Arial" w:hAnsi="Arial" w:cs="Arial"/>
          <w:sz w:val="20"/>
          <w:szCs w:val="20"/>
        </w:rPr>
      </w:pPr>
      <w:r w:rsidRPr="00DF0EAB">
        <w:rPr>
          <w:rFonts w:ascii="Arial" w:hAnsi="Arial" w:cs="Arial"/>
          <w:sz w:val="20"/>
          <w:szCs w:val="20"/>
        </w:rPr>
        <w:t>Zástupce ve věcech technických:</w:t>
      </w:r>
      <w:r w:rsidR="00D64177">
        <w:rPr>
          <w:rFonts w:ascii="Arial" w:hAnsi="Arial" w:cs="Arial"/>
          <w:sz w:val="20"/>
          <w:szCs w:val="20"/>
        </w:rPr>
        <w:t xml:space="preserve"> </w:t>
      </w:r>
      <w:r w:rsidR="006C7172">
        <w:rPr>
          <w:rFonts w:ascii="Arial" w:hAnsi="Arial" w:cs="Arial"/>
          <w:sz w:val="20"/>
          <w:szCs w:val="20"/>
        </w:rPr>
        <w:t>Ing. David Veselý</w:t>
      </w:r>
    </w:p>
    <w:p w:rsidR="00CA0DBA" w:rsidRDefault="00545A99" w:rsidP="00CA0DBA">
      <w:pPr>
        <w:ind w:left="357"/>
        <w:rPr>
          <w:rFonts w:ascii="Arial" w:hAnsi="Arial" w:cs="Arial"/>
          <w:sz w:val="20"/>
          <w:szCs w:val="20"/>
        </w:rPr>
      </w:pPr>
      <w:r>
        <w:rPr>
          <w:rFonts w:ascii="Arial" w:hAnsi="Arial" w:cs="Arial"/>
          <w:sz w:val="20"/>
          <w:szCs w:val="20"/>
        </w:rPr>
        <w:t xml:space="preserve">Tel: </w:t>
      </w:r>
      <w:r w:rsidR="006C7172">
        <w:rPr>
          <w:rFonts w:ascii="Arial" w:hAnsi="Arial" w:cs="Arial"/>
          <w:sz w:val="20"/>
          <w:szCs w:val="20"/>
        </w:rPr>
        <w:t>724 230 596</w:t>
      </w:r>
    </w:p>
    <w:p w:rsidR="00545A99" w:rsidRPr="00DF0EAB" w:rsidRDefault="00545A99" w:rsidP="00CA0DBA">
      <w:pPr>
        <w:ind w:left="357"/>
        <w:rPr>
          <w:rFonts w:ascii="Arial" w:hAnsi="Arial" w:cs="Arial"/>
          <w:sz w:val="20"/>
          <w:szCs w:val="20"/>
        </w:rPr>
      </w:pPr>
      <w:r>
        <w:rPr>
          <w:rFonts w:ascii="Arial" w:hAnsi="Arial" w:cs="Arial"/>
          <w:sz w:val="20"/>
          <w:szCs w:val="20"/>
        </w:rPr>
        <w:t>Email:</w:t>
      </w:r>
      <w:r w:rsidR="00D64177">
        <w:rPr>
          <w:rFonts w:ascii="Arial" w:hAnsi="Arial" w:cs="Arial"/>
          <w:sz w:val="20"/>
          <w:szCs w:val="20"/>
        </w:rPr>
        <w:t xml:space="preserve"> </w:t>
      </w:r>
      <w:r w:rsidR="006C7172">
        <w:rPr>
          <w:rFonts w:ascii="Arial" w:hAnsi="Arial" w:cs="Arial"/>
          <w:sz w:val="20"/>
          <w:szCs w:val="20"/>
        </w:rPr>
        <w:t>vesely@pmo.cz</w:t>
      </w:r>
    </w:p>
    <w:p w:rsidR="00CA0DBA" w:rsidRPr="00DF0EAB" w:rsidRDefault="00CA0DBA" w:rsidP="00CA0DBA">
      <w:pPr>
        <w:ind w:firstLine="720"/>
        <w:rPr>
          <w:rFonts w:ascii="Arial" w:hAnsi="Arial" w:cs="Arial"/>
          <w:sz w:val="20"/>
          <w:szCs w:val="20"/>
        </w:rPr>
      </w:pPr>
    </w:p>
    <w:p w:rsidR="00CA0DBA" w:rsidRPr="00DF0EAB" w:rsidRDefault="00CA0DBA" w:rsidP="00CA0DBA">
      <w:pPr>
        <w:ind w:firstLine="720"/>
        <w:rPr>
          <w:rFonts w:ascii="Arial" w:hAnsi="Arial" w:cs="Arial"/>
          <w:b/>
          <w:sz w:val="20"/>
          <w:szCs w:val="20"/>
        </w:rPr>
      </w:pPr>
    </w:p>
    <w:p w:rsidR="00CA0DBA" w:rsidRPr="006A2BC5" w:rsidRDefault="0034251C" w:rsidP="00A77BF1">
      <w:pPr>
        <w:numPr>
          <w:ilvl w:val="1"/>
          <w:numId w:val="9"/>
        </w:numPr>
        <w:tabs>
          <w:tab w:val="clear" w:pos="360"/>
        </w:tabs>
        <w:spacing w:after="60"/>
        <w:ind w:left="357" w:hanging="357"/>
        <w:rPr>
          <w:rFonts w:ascii="Arial" w:hAnsi="Arial" w:cs="Arial"/>
          <w:b/>
          <w:sz w:val="22"/>
          <w:szCs w:val="22"/>
        </w:rPr>
      </w:pPr>
      <w:r>
        <w:rPr>
          <w:rFonts w:ascii="Arial" w:hAnsi="Arial" w:cs="Arial"/>
          <w:b/>
          <w:sz w:val="22"/>
          <w:szCs w:val="22"/>
        </w:rPr>
        <w:t>Příkazník</w:t>
      </w:r>
      <w:r w:rsidR="00CA0DBA" w:rsidRPr="006A2BC5">
        <w:rPr>
          <w:rFonts w:ascii="Arial" w:hAnsi="Arial" w:cs="Arial"/>
          <w:b/>
          <w:sz w:val="22"/>
          <w:szCs w:val="22"/>
        </w:rPr>
        <w:t>:</w:t>
      </w:r>
    </w:p>
    <w:sdt>
      <w:sdtPr>
        <w:rPr>
          <w:rFonts w:ascii="Arial" w:hAnsi="Arial" w:cs="Arial"/>
          <w:b/>
          <w:sz w:val="22"/>
          <w:szCs w:val="22"/>
          <w:highlight w:val="yellow"/>
        </w:rPr>
        <w:id w:val="-1773309573"/>
        <w:placeholder>
          <w:docPart w:val="DefaultPlaceholder_1082065158"/>
        </w:placeholder>
      </w:sdtPr>
      <w:sdtEndPr>
        <w:rPr>
          <w:b w:val="0"/>
          <w:sz w:val="20"/>
          <w:szCs w:val="20"/>
        </w:rPr>
      </w:sdtEndPr>
      <w:sdtContent>
        <w:p w:rsidR="00CA0DBA" w:rsidRPr="00D64177" w:rsidRDefault="00CA0DBA" w:rsidP="00CA0DBA">
          <w:pPr>
            <w:ind w:left="357"/>
            <w:rPr>
              <w:rFonts w:ascii="Arial" w:hAnsi="Arial" w:cs="Arial"/>
              <w:b/>
              <w:sz w:val="22"/>
              <w:szCs w:val="22"/>
              <w:highlight w:val="yellow"/>
            </w:rPr>
          </w:pPr>
          <w:r w:rsidRPr="00D64177">
            <w:rPr>
              <w:rFonts w:ascii="Arial" w:hAnsi="Arial" w:cs="Arial"/>
              <w:b/>
              <w:sz w:val="22"/>
              <w:szCs w:val="22"/>
              <w:highlight w:val="yellow"/>
            </w:rPr>
            <w:t>………………………</w:t>
          </w:r>
        </w:p>
        <w:p w:rsidR="00CA0DBA" w:rsidRPr="00D64177" w:rsidRDefault="00CA0DBA" w:rsidP="00CA0DBA">
          <w:pPr>
            <w:ind w:left="357"/>
            <w:rPr>
              <w:rFonts w:ascii="Arial" w:hAnsi="Arial" w:cs="Arial"/>
              <w:sz w:val="20"/>
              <w:szCs w:val="20"/>
              <w:highlight w:val="yellow"/>
            </w:rPr>
          </w:pPr>
          <w:r w:rsidRPr="00D64177">
            <w:rPr>
              <w:rFonts w:ascii="Arial" w:hAnsi="Arial" w:cs="Arial"/>
              <w:sz w:val="20"/>
              <w:szCs w:val="20"/>
              <w:highlight w:val="yellow"/>
            </w:rPr>
            <w:t>Sídlo:</w:t>
          </w:r>
          <w:r w:rsidRPr="00D64177">
            <w:rPr>
              <w:rFonts w:ascii="Arial" w:hAnsi="Arial" w:cs="Arial"/>
              <w:sz w:val="20"/>
              <w:szCs w:val="20"/>
              <w:highlight w:val="yellow"/>
            </w:rPr>
            <w:tab/>
          </w:r>
          <w:r w:rsidRPr="00D64177">
            <w:rPr>
              <w:rFonts w:ascii="Arial" w:hAnsi="Arial" w:cs="Arial"/>
              <w:sz w:val="20"/>
              <w:szCs w:val="20"/>
              <w:highlight w:val="yellow"/>
            </w:rPr>
            <w:tab/>
            <w:t>……………………………………….</w:t>
          </w:r>
        </w:p>
        <w:p w:rsidR="00CA0DBA" w:rsidRPr="00D64177" w:rsidRDefault="00CA0DBA" w:rsidP="00CA0DBA">
          <w:pPr>
            <w:ind w:left="357"/>
            <w:rPr>
              <w:rFonts w:ascii="Arial" w:hAnsi="Arial" w:cs="Arial"/>
              <w:sz w:val="20"/>
              <w:szCs w:val="20"/>
              <w:highlight w:val="yellow"/>
            </w:rPr>
          </w:pPr>
          <w:r w:rsidRPr="00D64177">
            <w:rPr>
              <w:rFonts w:ascii="Arial" w:hAnsi="Arial" w:cs="Arial"/>
              <w:sz w:val="20"/>
              <w:szCs w:val="20"/>
              <w:highlight w:val="yellow"/>
            </w:rPr>
            <w:t>Zapsán:</w:t>
          </w:r>
          <w:r w:rsidRPr="00D64177">
            <w:rPr>
              <w:rFonts w:ascii="Arial" w:hAnsi="Arial" w:cs="Arial"/>
              <w:sz w:val="20"/>
              <w:szCs w:val="20"/>
              <w:highlight w:val="yellow"/>
            </w:rPr>
            <w:tab/>
          </w:r>
          <w:r w:rsidRPr="00D64177">
            <w:rPr>
              <w:rFonts w:ascii="Arial" w:hAnsi="Arial" w:cs="Arial"/>
              <w:sz w:val="20"/>
              <w:szCs w:val="20"/>
              <w:highlight w:val="yellow"/>
            </w:rPr>
            <w:tab/>
            <w:t>v obchodním rejstříku vedeném u ……………………, v oddílu …,</w:t>
          </w:r>
        </w:p>
        <w:p w:rsidR="00CA0DBA" w:rsidRPr="00D64177" w:rsidRDefault="00CA0DBA" w:rsidP="00CA0DBA">
          <w:pPr>
            <w:ind w:left="1773" w:firstLine="351"/>
            <w:rPr>
              <w:rFonts w:ascii="Arial" w:hAnsi="Arial" w:cs="Arial"/>
              <w:sz w:val="20"/>
              <w:szCs w:val="20"/>
              <w:highlight w:val="yellow"/>
            </w:rPr>
          </w:pPr>
          <w:r w:rsidRPr="00D64177">
            <w:rPr>
              <w:rFonts w:ascii="Arial" w:hAnsi="Arial" w:cs="Arial"/>
              <w:sz w:val="20"/>
              <w:szCs w:val="20"/>
              <w:highlight w:val="yellow"/>
            </w:rPr>
            <w:t>vložce ……</w:t>
          </w:r>
        </w:p>
        <w:p w:rsidR="00CA0DBA" w:rsidRPr="00D64177" w:rsidRDefault="00CA0DBA" w:rsidP="00CA0DBA">
          <w:pPr>
            <w:ind w:left="357"/>
            <w:rPr>
              <w:rFonts w:ascii="Arial" w:hAnsi="Arial" w:cs="Arial"/>
              <w:sz w:val="20"/>
              <w:szCs w:val="20"/>
              <w:highlight w:val="yellow"/>
            </w:rPr>
          </w:pPr>
          <w:r w:rsidRPr="00D64177">
            <w:rPr>
              <w:rFonts w:ascii="Arial" w:hAnsi="Arial" w:cs="Arial"/>
              <w:sz w:val="20"/>
              <w:szCs w:val="20"/>
              <w:highlight w:val="yellow"/>
            </w:rPr>
            <w:t>Jednající/Zastoupený: …………………………………</w:t>
          </w:r>
        </w:p>
        <w:p w:rsidR="00CA0DBA" w:rsidRPr="00D64177" w:rsidRDefault="00CA0DBA" w:rsidP="00CA0DBA">
          <w:pPr>
            <w:ind w:left="357"/>
            <w:rPr>
              <w:rFonts w:ascii="Arial" w:hAnsi="Arial" w:cs="Arial"/>
              <w:sz w:val="20"/>
              <w:szCs w:val="20"/>
              <w:highlight w:val="yellow"/>
            </w:rPr>
          </w:pPr>
          <w:r w:rsidRPr="00D64177">
            <w:rPr>
              <w:rFonts w:ascii="Arial" w:hAnsi="Arial" w:cs="Arial"/>
              <w:sz w:val="20"/>
              <w:szCs w:val="20"/>
              <w:highlight w:val="yellow"/>
            </w:rPr>
            <w:t>IČ</w:t>
          </w:r>
          <w:r w:rsidR="00545A99" w:rsidRPr="00D64177">
            <w:rPr>
              <w:rFonts w:ascii="Arial" w:hAnsi="Arial" w:cs="Arial"/>
              <w:sz w:val="20"/>
              <w:szCs w:val="20"/>
              <w:highlight w:val="yellow"/>
            </w:rPr>
            <w:t>O:</w:t>
          </w:r>
          <w:r w:rsidR="00545A99" w:rsidRPr="00D64177">
            <w:rPr>
              <w:rFonts w:ascii="Arial" w:hAnsi="Arial" w:cs="Arial"/>
              <w:sz w:val="20"/>
              <w:szCs w:val="20"/>
              <w:highlight w:val="yellow"/>
            </w:rPr>
            <w:tab/>
          </w:r>
          <w:r w:rsidR="00545A99" w:rsidRPr="00D64177">
            <w:rPr>
              <w:rFonts w:ascii="Arial" w:hAnsi="Arial" w:cs="Arial"/>
              <w:sz w:val="20"/>
              <w:szCs w:val="20"/>
              <w:highlight w:val="yellow"/>
            </w:rPr>
            <w:tab/>
          </w:r>
          <w:r w:rsidRPr="00D64177">
            <w:rPr>
              <w:rFonts w:ascii="Arial" w:hAnsi="Arial" w:cs="Arial"/>
              <w:sz w:val="20"/>
              <w:szCs w:val="20"/>
              <w:highlight w:val="yellow"/>
            </w:rPr>
            <w:t>………………</w:t>
          </w:r>
        </w:p>
        <w:p w:rsidR="00CA0DBA" w:rsidRPr="00D64177" w:rsidRDefault="00CA0DBA" w:rsidP="00CA0DBA">
          <w:pPr>
            <w:ind w:left="357"/>
            <w:rPr>
              <w:rFonts w:ascii="Arial" w:hAnsi="Arial" w:cs="Arial"/>
              <w:sz w:val="20"/>
              <w:szCs w:val="20"/>
              <w:highlight w:val="yellow"/>
            </w:rPr>
          </w:pPr>
          <w:r w:rsidRPr="00D64177">
            <w:rPr>
              <w:rFonts w:ascii="Arial" w:hAnsi="Arial" w:cs="Arial"/>
              <w:sz w:val="20"/>
              <w:szCs w:val="20"/>
              <w:highlight w:val="yellow"/>
            </w:rPr>
            <w:t>DIČ:</w:t>
          </w:r>
          <w:r w:rsidRPr="00D64177">
            <w:rPr>
              <w:rFonts w:ascii="Arial" w:hAnsi="Arial" w:cs="Arial"/>
              <w:sz w:val="20"/>
              <w:szCs w:val="20"/>
              <w:highlight w:val="yellow"/>
            </w:rPr>
            <w:tab/>
          </w:r>
          <w:r w:rsidRPr="00D64177">
            <w:rPr>
              <w:rFonts w:ascii="Arial" w:hAnsi="Arial" w:cs="Arial"/>
              <w:sz w:val="20"/>
              <w:szCs w:val="20"/>
              <w:highlight w:val="yellow"/>
            </w:rPr>
            <w:tab/>
            <w:t>……………</w:t>
          </w:r>
        </w:p>
        <w:p w:rsidR="00CA0DBA" w:rsidRPr="00D64177" w:rsidRDefault="00CA0DBA" w:rsidP="00CA0DBA">
          <w:pPr>
            <w:ind w:left="357"/>
            <w:rPr>
              <w:rFonts w:ascii="Arial" w:hAnsi="Arial" w:cs="Arial"/>
              <w:sz w:val="20"/>
              <w:szCs w:val="20"/>
              <w:highlight w:val="yellow"/>
            </w:rPr>
          </w:pPr>
          <w:r w:rsidRPr="00D64177">
            <w:rPr>
              <w:rFonts w:ascii="Arial" w:hAnsi="Arial" w:cs="Arial"/>
              <w:sz w:val="20"/>
              <w:szCs w:val="20"/>
              <w:highlight w:val="yellow"/>
            </w:rPr>
            <w:t xml:space="preserve">Bankovní spojení: </w:t>
          </w:r>
          <w:r w:rsidRPr="00D64177">
            <w:rPr>
              <w:rFonts w:ascii="Arial" w:hAnsi="Arial" w:cs="Arial"/>
              <w:sz w:val="20"/>
              <w:szCs w:val="20"/>
              <w:highlight w:val="yellow"/>
            </w:rPr>
            <w:tab/>
            <w:t>……………………….</w:t>
          </w:r>
        </w:p>
        <w:p w:rsidR="00CA0DBA" w:rsidRPr="00D64177" w:rsidRDefault="00CA0DBA" w:rsidP="00CA0DBA">
          <w:pPr>
            <w:ind w:left="357"/>
            <w:rPr>
              <w:rFonts w:ascii="Arial" w:hAnsi="Arial" w:cs="Arial"/>
              <w:sz w:val="20"/>
              <w:szCs w:val="20"/>
              <w:highlight w:val="yellow"/>
            </w:rPr>
          </w:pPr>
          <w:r w:rsidRPr="00D64177">
            <w:rPr>
              <w:rFonts w:ascii="Arial" w:hAnsi="Arial" w:cs="Arial"/>
              <w:sz w:val="20"/>
              <w:szCs w:val="20"/>
              <w:highlight w:val="yellow"/>
            </w:rPr>
            <w:t xml:space="preserve">Číslo účtu: </w:t>
          </w:r>
          <w:r w:rsidRPr="00D64177">
            <w:rPr>
              <w:rFonts w:ascii="Arial" w:hAnsi="Arial" w:cs="Arial"/>
              <w:sz w:val="20"/>
              <w:szCs w:val="20"/>
              <w:highlight w:val="yellow"/>
            </w:rPr>
            <w:tab/>
          </w:r>
          <w:r w:rsidRPr="00D64177">
            <w:rPr>
              <w:rFonts w:ascii="Arial" w:hAnsi="Arial" w:cs="Arial"/>
              <w:sz w:val="20"/>
              <w:szCs w:val="20"/>
              <w:highlight w:val="yellow"/>
            </w:rPr>
            <w:tab/>
            <w:t>………………………….</w:t>
          </w:r>
        </w:p>
        <w:p w:rsidR="00CA0DBA" w:rsidRPr="00D64177" w:rsidRDefault="00CA0DBA" w:rsidP="00CA0DBA">
          <w:pPr>
            <w:ind w:left="357"/>
            <w:rPr>
              <w:rFonts w:ascii="Arial" w:hAnsi="Arial" w:cs="Arial"/>
              <w:sz w:val="20"/>
              <w:szCs w:val="20"/>
              <w:highlight w:val="yellow"/>
            </w:rPr>
          </w:pPr>
          <w:r w:rsidRPr="00D64177">
            <w:rPr>
              <w:rFonts w:ascii="Arial" w:hAnsi="Arial" w:cs="Arial"/>
              <w:sz w:val="20"/>
              <w:szCs w:val="20"/>
              <w:highlight w:val="yellow"/>
            </w:rPr>
            <w:t>Zástupce ve věcech technických:</w:t>
          </w:r>
        </w:p>
        <w:p w:rsidR="00CA0DBA" w:rsidRPr="00D64177" w:rsidRDefault="00545A99" w:rsidP="00CA0DBA">
          <w:pPr>
            <w:ind w:left="357"/>
            <w:rPr>
              <w:rFonts w:ascii="Arial" w:hAnsi="Arial" w:cs="Arial"/>
              <w:sz w:val="20"/>
              <w:szCs w:val="20"/>
              <w:highlight w:val="yellow"/>
            </w:rPr>
          </w:pPr>
          <w:r w:rsidRPr="00D64177">
            <w:rPr>
              <w:rFonts w:ascii="Arial" w:hAnsi="Arial" w:cs="Arial"/>
              <w:sz w:val="20"/>
              <w:szCs w:val="20"/>
              <w:highlight w:val="yellow"/>
            </w:rPr>
            <w:t>Tel:</w:t>
          </w:r>
        </w:p>
        <w:p w:rsidR="00545A99" w:rsidRPr="00DF0EAB" w:rsidRDefault="00545A99" w:rsidP="00CA0DBA">
          <w:pPr>
            <w:ind w:left="357"/>
            <w:rPr>
              <w:rFonts w:ascii="Arial" w:hAnsi="Arial" w:cs="Arial"/>
              <w:sz w:val="20"/>
              <w:szCs w:val="20"/>
            </w:rPr>
          </w:pPr>
          <w:r w:rsidRPr="00D64177">
            <w:rPr>
              <w:rFonts w:ascii="Arial" w:hAnsi="Arial" w:cs="Arial"/>
              <w:sz w:val="20"/>
              <w:szCs w:val="20"/>
              <w:highlight w:val="yellow"/>
            </w:rPr>
            <w:t>Email:</w:t>
          </w:r>
        </w:p>
      </w:sdtContent>
    </w:sdt>
    <w:p w:rsidR="00901D4D" w:rsidRDefault="00901D4D">
      <w:pPr>
        <w:pStyle w:val="nazev"/>
        <w:spacing w:line="360" w:lineRule="auto"/>
        <w:jc w:val="both"/>
        <w:rPr>
          <w:rFonts w:ascii="Arial" w:hAnsi="Arial" w:cs="Arial"/>
          <w:b w:val="0"/>
          <w:bCs w:val="0"/>
          <w:sz w:val="20"/>
          <w:szCs w:val="20"/>
          <w:u w:val="none"/>
        </w:rPr>
      </w:pPr>
    </w:p>
    <w:p w:rsidR="00E80A9A" w:rsidRPr="007D6403" w:rsidRDefault="00E80A9A">
      <w:pPr>
        <w:pStyle w:val="nazev"/>
        <w:spacing w:line="360" w:lineRule="auto"/>
        <w:jc w:val="both"/>
        <w:rPr>
          <w:rFonts w:ascii="Arial" w:hAnsi="Arial" w:cs="Arial"/>
          <w:b w:val="0"/>
          <w:bCs w:val="0"/>
          <w:sz w:val="20"/>
          <w:szCs w:val="20"/>
          <w:u w:val="none"/>
        </w:rPr>
      </w:pPr>
    </w:p>
    <w:p w:rsidR="00901D4D" w:rsidRPr="00B27135" w:rsidRDefault="00901D4D" w:rsidP="002839DC">
      <w:pPr>
        <w:pStyle w:val="nazev"/>
        <w:numPr>
          <w:ilvl w:val="0"/>
          <w:numId w:val="10"/>
        </w:numPr>
        <w:spacing w:after="120" w:line="360" w:lineRule="auto"/>
        <w:rPr>
          <w:rFonts w:ascii="Arial" w:hAnsi="Arial" w:cs="Arial"/>
          <w:sz w:val="22"/>
          <w:szCs w:val="22"/>
        </w:rPr>
      </w:pPr>
      <w:r w:rsidRPr="00B27135">
        <w:rPr>
          <w:rFonts w:ascii="Arial" w:hAnsi="Arial" w:cs="Arial"/>
          <w:sz w:val="22"/>
          <w:szCs w:val="22"/>
        </w:rPr>
        <w:t>Předmět smlouvy</w:t>
      </w:r>
    </w:p>
    <w:p w:rsidR="00736521" w:rsidRDefault="00736521" w:rsidP="002839DC">
      <w:pPr>
        <w:widowControl w:val="0"/>
        <w:numPr>
          <w:ilvl w:val="3"/>
          <w:numId w:val="8"/>
        </w:numPr>
        <w:tabs>
          <w:tab w:val="clear" w:pos="2880"/>
          <w:tab w:val="num" w:pos="360"/>
        </w:tabs>
        <w:autoSpaceDE w:val="0"/>
        <w:autoSpaceDN w:val="0"/>
        <w:adjustRightInd w:val="0"/>
        <w:spacing w:after="120"/>
        <w:ind w:left="357" w:hanging="357"/>
        <w:jc w:val="both"/>
        <w:rPr>
          <w:rFonts w:ascii="Arial" w:hAnsi="Arial" w:cs="Arial"/>
          <w:sz w:val="20"/>
          <w:szCs w:val="20"/>
        </w:rPr>
      </w:pPr>
      <w:r>
        <w:rPr>
          <w:rFonts w:ascii="Arial" w:hAnsi="Arial" w:cs="Arial"/>
          <w:sz w:val="20"/>
          <w:szCs w:val="20"/>
        </w:rPr>
        <w:t xml:space="preserve">Předmětem této smlouvy je závazek příkazníka obstarat záležitosti příkazce spočívající </w:t>
      </w:r>
      <w:r w:rsidR="00605F5C">
        <w:rPr>
          <w:rFonts w:ascii="Arial" w:hAnsi="Arial" w:cs="Arial"/>
          <w:sz w:val="20"/>
          <w:szCs w:val="20"/>
        </w:rPr>
        <w:t>v </w:t>
      </w:r>
      <w:r w:rsidR="00545A99">
        <w:rPr>
          <w:rFonts w:ascii="Arial" w:hAnsi="Arial" w:cs="Arial"/>
          <w:sz w:val="20"/>
          <w:szCs w:val="20"/>
        </w:rPr>
        <w:t>realizaci</w:t>
      </w:r>
      <w:r>
        <w:rPr>
          <w:rFonts w:ascii="Arial" w:hAnsi="Arial" w:cs="Arial"/>
          <w:sz w:val="20"/>
          <w:szCs w:val="20"/>
        </w:rPr>
        <w:t xml:space="preserve"> činností </w:t>
      </w:r>
      <w:r w:rsidR="00A66987">
        <w:rPr>
          <w:rFonts w:ascii="Arial" w:hAnsi="Arial" w:cs="Arial"/>
          <w:sz w:val="20"/>
          <w:szCs w:val="20"/>
        </w:rPr>
        <w:t>technického</w:t>
      </w:r>
      <w:r w:rsidR="003F5D1D">
        <w:rPr>
          <w:rFonts w:ascii="Arial" w:hAnsi="Arial" w:cs="Arial"/>
          <w:sz w:val="20"/>
          <w:szCs w:val="20"/>
        </w:rPr>
        <w:t xml:space="preserve"> </w:t>
      </w:r>
      <w:r w:rsidR="00A66987">
        <w:rPr>
          <w:rFonts w:ascii="Arial" w:hAnsi="Arial" w:cs="Arial"/>
          <w:sz w:val="20"/>
          <w:szCs w:val="20"/>
        </w:rPr>
        <w:t>dozoru</w:t>
      </w:r>
      <w:r w:rsidR="0021753D">
        <w:rPr>
          <w:rFonts w:ascii="Arial" w:hAnsi="Arial" w:cs="Arial"/>
          <w:sz w:val="20"/>
          <w:szCs w:val="20"/>
        </w:rPr>
        <w:t xml:space="preserve"> stavebníka</w:t>
      </w:r>
      <w:r w:rsidR="0023434D">
        <w:rPr>
          <w:rFonts w:ascii="Arial" w:hAnsi="Arial" w:cs="Arial"/>
          <w:sz w:val="20"/>
          <w:szCs w:val="20"/>
        </w:rPr>
        <w:t xml:space="preserve"> </w:t>
      </w:r>
      <w:r w:rsidR="00A66987">
        <w:rPr>
          <w:rFonts w:ascii="Arial" w:hAnsi="Arial" w:cs="Arial"/>
          <w:sz w:val="20"/>
          <w:szCs w:val="20"/>
        </w:rPr>
        <w:t>(</w:t>
      </w:r>
      <w:r w:rsidRPr="00B76108">
        <w:rPr>
          <w:rFonts w:ascii="Arial" w:hAnsi="Arial" w:cs="Arial"/>
          <w:sz w:val="20"/>
          <w:szCs w:val="20"/>
        </w:rPr>
        <w:t>dále jen „</w:t>
      </w:r>
      <w:r w:rsidR="00A66987">
        <w:rPr>
          <w:rFonts w:ascii="Arial" w:hAnsi="Arial" w:cs="Arial"/>
          <w:sz w:val="20"/>
          <w:szCs w:val="20"/>
        </w:rPr>
        <w:t>TDS</w:t>
      </w:r>
      <w:r w:rsidRPr="00B76108">
        <w:rPr>
          <w:rFonts w:ascii="Arial" w:hAnsi="Arial" w:cs="Arial"/>
          <w:sz w:val="20"/>
          <w:szCs w:val="20"/>
        </w:rPr>
        <w:t xml:space="preserve">“) při provádění díla </w:t>
      </w:r>
      <w:r w:rsidR="00326791" w:rsidRPr="00FD7B33">
        <w:rPr>
          <w:rFonts w:ascii="Arial" w:hAnsi="Arial" w:cs="Arial"/>
          <w:b/>
          <w:sz w:val="20"/>
          <w:szCs w:val="20"/>
        </w:rPr>
        <w:t>„Bečva, km 44,135 – 45,855 – revitalizace toku Skalička“</w:t>
      </w:r>
      <w:r w:rsidR="00326791">
        <w:rPr>
          <w:rFonts w:ascii="Arial" w:hAnsi="Arial" w:cs="Arial"/>
          <w:b/>
          <w:sz w:val="20"/>
          <w:szCs w:val="20"/>
        </w:rPr>
        <w:t xml:space="preserve"> </w:t>
      </w:r>
      <w:r w:rsidR="00326791" w:rsidRPr="00326791">
        <w:rPr>
          <w:rFonts w:ascii="Arial" w:hAnsi="Arial" w:cs="Arial"/>
          <w:sz w:val="20"/>
          <w:szCs w:val="20"/>
        </w:rPr>
        <w:t>a</w:t>
      </w:r>
      <w:r w:rsidR="00326791" w:rsidRPr="00FD7B33">
        <w:rPr>
          <w:rFonts w:ascii="Arial" w:hAnsi="Arial" w:cs="Arial"/>
          <w:b/>
          <w:sz w:val="20"/>
          <w:szCs w:val="20"/>
        </w:rPr>
        <w:t xml:space="preserve"> </w:t>
      </w:r>
      <w:r w:rsidR="00FD7B33" w:rsidRPr="00FD7B33">
        <w:rPr>
          <w:rFonts w:ascii="Arial" w:hAnsi="Arial" w:cs="Arial"/>
          <w:b/>
          <w:sz w:val="20"/>
          <w:szCs w:val="20"/>
        </w:rPr>
        <w:t xml:space="preserve">„Bečva, km 42,480 – 44,135 revitalizace toku, Černotín" </w:t>
      </w:r>
      <w:r w:rsidRPr="00B76108">
        <w:rPr>
          <w:rFonts w:ascii="Arial" w:hAnsi="Arial" w:cs="Arial"/>
          <w:sz w:val="20"/>
          <w:szCs w:val="20"/>
        </w:rPr>
        <w:t>(dále jen „</w:t>
      </w:r>
      <w:r w:rsidRPr="001E2C24">
        <w:rPr>
          <w:rFonts w:ascii="Arial" w:hAnsi="Arial" w:cs="Arial"/>
          <w:b/>
          <w:sz w:val="20"/>
          <w:szCs w:val="20"/>
        </w:rPr>
        <w:t>dílo</w:t>
      </w:r>
      <w:r w:rsidRPr="00B76108">
        <w:rPr>
          <w:rFonts w:ascii="Arial" w:hAnsi="Arial" w:cs="Arial"/>
          <w:sz w:val="20"/>
          <w:szCs w:val="20"/>
        </w:rPr>
        <w:t>“). Bližší specifikaci díla obsahuje projektová do</w:t>
      </w:r>
      <w:r>
        <w:rPr>
          <w:rFonts w:ascii="Arial" w:hAnsi="Arial" w:cs="Arial"/>
          <w:sz w:val="20"/>
          <w:szCs w:val="20"/>
        </w:rPr>
        <w:t>kumentace</w:t>
      </w:r>
      <w:r w:rsidRPr="00B76108">
        <w:rPr>
          <w:rFonts w:ascii="Arial" w:hAnsi="Arial" w:cs="Arial"/>
          <w:sz w:val="20"/>
          <w:szCs w:val="20"/>
        </w:rPr>
        <w:t xml:space="preserve">, zpracovaná společností </w:t>
      </w:r>
      <w:r w:rsidR="006C7172" w:rsidRPr="006C7172">
        <w:rPr>
          <w:rFonts w:ascii="Arial" w:hAnsi="Arial" w:cs="Arial"/>
          <w:sz w:val="20"/>
          <w:szCs w:val="20"/>
        </w:rPr>
        <w:t>HG partner s.r.o., se sídlem Smetanova 200, 250 82 Úvaly, IČO: 27221253 (část „Černotín“) a Sweco Hydroprojekt a.s., se sídlem Táborská 940/31, 140 16 Praha 4, IČO: 26475081, v srpnu 2018 (část „</w:t>
      </w:r>
      <w:proofErr w:type="gramStart"/>
      <w:r w:rsidR="006C7172" w:rsidRPr="006C7172">
        <w:rPr>
          <w:rFonts w:ascii="Arial" w:hAnsi="Arial" w:cs="Arial"/>
          <w:sz w:val="20"/>
          <w:szCs w:val="20"/>
        </w:rPr>
        <w:t>Skalička“)</w:t>
      </w:r>
      <w:r w:rsidR="006C7172">
        <w:rPr>
          <w:rFonts w:ascii="Arial" w:hAnsi="Arial" w:cs="Arial"/>
          <w:sz w:val="20"/>
          <w:szCs w:val="20"/>
        </w:rPr>
        <w:t xml:space="preserve"> </w:t>
      </w:r>
      <w:r w:rsidR="00545A99">
        <w:rPr>
          <w:rFonts w:ascii="Arial" w:hAnsi="Arial" w:cs="Arial"/>
          <w:sz w:val="20"/>
          <w:szCs w:val="20"/>
        </w:rPr>
        <w:t>(dále</w:t>
      </w:r>
      <w:proofErr w:type="gramEnd"/>
      <w:r w:rsidR="00545A99">
        <w:rPr>
          <w:rFonts w:ascii="Arial" w:hAnsi="Arial" w:cs="Arial"/>
          <w:sz w:val="20"/>
          <w:szCs w:val="20"/>
        </w:rPr>
        <w:t xml:space="preserve"> jen „</w:t>
      </w:r>
      <w:r w:rsidR="00545A99" w:rsidRPr="00545A99">
        <w:rPr>
          <w:rFonts w:ascii="Arial" w:hAnsi="Arial" w:cs="Arial"/>
          <w:b/>
          <w:sz w:val="20"/>
          <w:szCs w:val="20"/>
        </w:rPr>
        <w:t>projektová dokumentace</w:t>
      </w:r>
      <w:r w:rsidR="00545A99">
        <w:rPr>
          <w:rFonts w:ascii="Arial" w:hAnsi="Arial" w:cs="Arial"/>
          <w:sz w:val="20"/>
          <w:szCs w:val="20"/>
        </w:rPr>
        <w:t>“)</w:t>
      </w:r>
    </w:p>
    <w:p w:rsidR="00CA0DBA" w:rsidRDefault="00CA0DBA" w:rsidP="002839DC">
      <w:pPr>
        <w:widowControl w:val="0"/>
        <w:numPr>
          <w:ilvl w:val="3"/>
          <w:numId w:val="8"/>
        </w:numPr>
        <w:tabs>
          <w:tab w:val="clear" w:pos="2880"/>
          <w:tab w:val="num" w:pos="360"/>
        </w:tabs>
        <w:autoSpaceDE w:val="0"/>
        <w:autoSpaceDN w:val="0"/>
        <w:adjustRightInd w:val="0"/>
        <w:spacing w:after="120"/>
        <w:ind w:left="357" w:hanging="357"/>
        <w:jc w:val="both"/>
        <w:rPr>
          <w:rFonts w:ascii="Arial" w:hAnsi="Arial" w:cs="Arial"/>
          <w:sz w:val="20"/>
          <w:szCs w:val="20"/>
        </w:rPr>
      </w:pPr>
      <w:r w:rsidRPr="00163F57">
        <w:rPr>
          <w:rFonts w:ascii="Arial" w:hAnsi="Arial" w:cs="Arial"/>
          <w:sz w:val="20"/>
          <w:szCs w:val="20"/>
        </w:rPr>
        <w:t>Podkladem pro uzavření této smlouvy je na</w:t>
      </w:r>
      <w:r w:rsidRPr="007E3FE9">
        <w:rPr>
          <w:rFonts w:ascii="Arial" w:hAnsi="Arial" w:cs="Arial"/>
          <w:sz w:val="20"/>
          <w:szCs w:val="20"/>
        </w:rPr>
        <w:t xml:space="preserve">bídka </w:t>
      </w:r>
      <w:r w:rsidR="00736521">
        <w:rPr>
          <w:rFonts w:ascii="Arial" w:hAnsi="Arial" w:cs="Arial"/>
          <w:sz w:val="20"/>
          <w:szCs w:val="20"/>
        </w:rPr>
        <w:t>příkazníka</w:t>
      </w:r>
      <w:r w:rsidR="00E97D5A" w:rsidRPr="007E3FE9">
        <w:rPr>
          <w:rFonts w:ascii="Arial" w:hAnsi="Arial" w:cs="Arial"/>
          <w:sz w:val="20"/>
          <w:szCs w:val="20"/>
        </w:rPr>
        <w:t xml:space="preserve"> </w:t>
      </w:r>
      <w:r w:rsidRPr="007E3FE9">
        <w:rPr>
          <w:rFonts w:ascii="Arial" w:hAnsi="Arial" w:cs="Arial"/>
          <w:sz w:val="20"/>
          <w:szCs w:val="20"/>
        </w:rPr>
        <w:t xml:space="preserve">ze dne </w:t>
      </w:r>
      <w:sdt>
        <w:sdtPr>
          <w:rPr>
            <w:rFonts w:ascii="Arial" w:hAnsi="Arial" w:cs="Arial"/>
            <w:sz w:val="20"/>
            <w:szCs w:val="20"/>
          </w:rPr>
          <w:id w:val="-1345328838"/>
          <w:placeholder>
            <w:docPart w:val="DefaultPlaceholder_1082065158"/>
          </w:placeholder>
        </w:sdtPr>
        <w:sdtEndPr>
          <w:rPr>
            <w:highlight w:val="yellow"/>
          </w:rPr>
        </w:sdtEndPr>
        <w:sdtContent>
          <w:r w:rsidRPr="00C366F8">
            <w:rPr>
              <w:rFonts w:ascii="Arial" w:hAnsi="Arial" w:cs="Arial"/>
              <w:sz w:val="20"/>
              <w:szCs w:val="20"/>
              <w:highlight w:val="yellow"/>
            </w:rPr>
            <w:t>…………</w:t>
          </w:r>
        </w:sdtContent>
      </w:sdt>
      <w:r w:rsidRPr="007E3FE9">
        <w:rPr>
          <w:rFonts w:ascii="Arial" w:hAnsi="Arial" w:cs="Arial"/>
          <w:sz w:val="20"/>
          <w:szCs w:val="20"/>
        </w:rPr>
        <w:t xml:space="preserve"> (dále jen „</w:t>
      </w:r>
      <w:r w:rsidRPr="007E3FE9">
        <w:rPr>
          <w:rFonts w:ascii="Arial" w:hAnsi="Arial" w:cs="Arial"/>
          <w:b/>
          <w:sz w:val="20"/>
          <w:szCs w:val="20"/>
        </w:rPr>
        <w:t>nabídka na veřejnou zakázku</w:t>
      </w:r>
      <w:r w:rsidRPr="007E3FE9">
        <w:rPr>
          <w:rFonts w:ascii="Arial" w:hAnsi="Arial" w:cs="Arial"/>
          <w:sz w:val="20"/>
          <w:szCs w:val="20"/>
        </w:rPr>
        <w:t xml:space="preserve">“) podaná pro plnění </w:t>
      </w:r>
      <w:r w:rsidR="00736521" w:rsidRPr="00FF1FE4">
        <w:rPr>
          <w:rFonts w:ascii="Arial" w:hAnsi="Arial" w:cs="Arial"/>
          <w:sz w:val="20"/>
          <w:szCs w:val="20"/>
        </w:rPr>
        <w:t>veřejné zakázky</w:t>
      </w:r>
      <w:r w:rsidRPr="00FF1FE4">
        <w:rPr>
          <w:rFonts w:ascii="Arial" w:hAnsi="Arial" w:cs="Arial"/>
          <w:sz w:val="20"/>
          <w:szCs w:val="20"/>
        </w:rPr>
        <w:t xml:space="preserve"> na </w:t>
      </w:r>
      <w:r w:rsidR="00E71368" w:rsidRPr="00FF1FE4">
        <w:rPr>
          <w:rFonts w:ascii="Arial" w:hAnsi="Arial" w:cs="Arial"/>
          <w:sz w:val="20"/>
          <w:szCs w:val="20"/>
        </w:rPr>
        <w:t>služb</w:t>
      </w:r>
      <w:r w:rsidR="00736521" w:rsidRPr="00FF1FE4">
        <w:rPr>
          <w:rFonts w:ascii="Arial" w:hAnsi="Arial" w:cs="Arial"/>
          <w:sz w:val="20"/>
          <w:szCs w:val="20"/>
        </w:rPr>
        <w:t>y</w:t>
      </w:r>
      <w:r w:rsidRPr="007E3FE9">
        <w:rPr>
          <w:rFonts w:ascii="Arial" w:hAnsi="Arial" w:cs="Arial"/>
          <w:sz w:val="20"/>
          <w:szCs w:val="20"/>
        </w:rPr>
        <w:t xml:space="preserve"> s názvem </w:t>
      </w:r>
      <w:r w:rsidRPr="00FF1FE4">
        <w:rPr>
          <w:rFonts w:ascii="Arial" w:hAnsi="Arial" w:cs="Arial"/>
          <w:b/>
          <w:sz w:val="20"/>
          <w:szCs w:val="20"/>
        </w:rPr>
        <w:t>„</w:t>
      </w:r>
      <w:r w:rsidR="00326791" w:rsidRPr="00FD7B33">
        <w:rPr>
          <w:rFonts w:ascii="Arial" w:hAnsi="Arial" w:cs="Arial"/>
          <w:b/>
          <w:sz w:val="20"/>
          <w:szCs w:val="20"/>
        </w:rPr>
        <w:t xml:space="preserve">Bečva, km 44,135 – 45,855 – revitalizace toku Skalička </w:t>
      </w:r>
      <w:r w:rsidR="00326791">
        <w:rPr>
          <w:rFonts w:ascii="Arial" w:hAnsi="Arial" w:cs="Arial"/>
          <w:b/>
          <w:sz w:val="20"/>
          <w:szCs w:val="20"/>
        </w:rPr>
        <w:t xml:space="preserve">a </w:t>
      </w:r>
      <w:r w:rsidR="00FD7B33" w:rsidRPr="00FD7B33">
        <w:rPr>
          <w:rFonts w:ascii="Arial" w:hAnsi="Arial" w:cs="Arial"/>
          <w:b/>
          <w:sz w:val="20"/>
          <w:szCs w:val="20"/>
        </w:rPr>
        <w:t>Bečva, km 42,480 – 44,</w:t>
      </w:r>
      <w:r w:rsidR="00326791">
        <w:rPr>
          <w:rFonts w:ascii="Arial" w:hAnsi="Arial" w:cs="Arial"/>
          <w:b/>
          <w:sz w:val="20"/>
          <w:szCs w:val="20"/>
        </w:rPr>
        <w:t>135 revitalizace toku, Černotín</w:t>
      </w:r>
      <w:r w:rsidR="00FD7B33" w:rsidRPr="00FD7B33">
        <w:rPr>
          <w:rFonts w:ascii="Arial" w:hAnsi="Arial" w:cs="Arial"/>
          <w:b/>
          <w:sz w:val="20"/>
          <w:szCs w:val="20"/>
        </w:rPr>
        <w:t xml:space="preserve"> </w:t>
      </w:r>
      <w:r w:rsidR="00FD7B33">
        <w:rPr>
          <w:rFonts w:ascii="Arial" w:hAnsi="Arial" w:cs="Arial"/>
          <w:b/>
          <w:sz w:val="20"/>
          <w:szCs w:val="20"/>
        </w:rPr>
        <w:t xml:space="preserve">– výkon </w:t>
      </w:r>
      <w:r w:rsidR="001509C3">
        <w:rPr>
          <w:rFonts w:ascii="Arial" w:hAnsi="Arial" w:cs="Arial"/>
          <w:b/>
          <w:sz w:val="20"/>
          <w:szCs w:val="20"/>
        </w:rPr>
        <w:t>TDS</w:t>
      </w:r>
      <w:r w:rsidR="00FF1FE4" w:rsidRPr="00FD7B33">
        <w:rPr>
          <w:rFonts w:ascii="Arial" w:hAnsi="Arial" w:cs="Arial"/>
          <w:b/>
          <w:sz w:val="20"/>
          <w:szCs w:val="20"/>
        </w:rPr>
        <w:t>"</w:t>
      </w:r>
      <w:r w:rsidR="00FF1FE4">
        <w:rPr>
          <w:rFonts w:ascii="Arial" w:hAnsi="Arial" w:cs="Arial"/>
          <w:b/>
          <w:sz w:val="20"/>
          <w:szCs w:val="20"/>
        </w:rPr>
        <w:t xml:space="preserve"> </w:t>
      </w:r>
      <w:r w:rsidRPr="00163F57">
        <w:rPr>
          <w:rFonts w:ascii="Arial" w:hAnsi="Arial" w:cs="Arial"/>
          <w:sz w:val="20"/>
          <w:szCs w:val="20"/>
        </w:rPr>
        <w:t>(dále jen „</w:t>
      </w:r>
      <w:r w:rsidRPr="00163F57">
        <w:rPr>
          <w:rFonts w:ascii="Arial" w:hAnsi="Arial" w:cs="Arial"/>
          <w:b/>
          <w:sz w:val="20"/>
          <w:szCs w:val="20"/>
        </w:rPr>
        <w:t>veřejná zakázka</w:t>
      </w:r>
      <w:r w:rsidRPr="00163F57">
        <w:rPr>
          <w:rFonts w:ascii="Arial" w:hAnsi="Arial" w:cs="Arial"/>
          <w:sz w:val="20"/>
          <w:szCs w:val="20"/>
        </w:rPr>
        <w:t>“).</w:t>
      </w:r>
    </w:p>
    <w:p w:rsidR="00B766D2" w:rsidRDefault="001E2C24" w:rsidP="002839DC">
      <w:pPr>
        <w:widowControl w:val="0"/>
        <w:numPr>
          <w:ilvl w:val="3"/>
          <w:numId w:val="8"/>
        </w:numPr>
        <w:tabs>
          <w:tab w:val="clear" w:pos="2880"/>
          <w:tab w:val="num" w:pos="360"/>
        </w:tabs>
        <w:autoSpaceDE w:val="0"/>
        <w:autoSpaceDN w:val="0"/>
        <w:adjustRightInd w:val="0"/>
        <w:spacing w:after="120"/>
        <w:ind w:left="357" w:hanging="357"/>
        <w:jc w:val="both"/>
        <w:rPr>
          <w:rFonts w:ascii="Arial" w:hAnsi="Arial" w:cs="Arial"/>
          <w:sz w:val="20"/>
          <w:szCs w:val="20"/>
        </w:rPr>
      </w:pPr>
      <w:r>
        <w:rPr>
          <w:rFonts w:ascii="Arial" w:hAnsi="Arial" w:cs="Arial"/>
          <w:sz w:val="20"/>
          <w:szCs w:val="20"/>
        </w:rPr>
        <w:t>Činnosti, které se příkazník zavazuje touto smlouvou obstarat, budou</w:t>
      </w:r>
      <w:r w:rsidR="00FF4B7D">
        <w:rPr>
          <w:rFonts w:ascii="Arial" w:hAnsi="Arial" w:cs="Arial"/>
          <w:sz w:val="20"/>
          <w:szCs w:val="20"/>
        </w:rPr>
        <w:t xml:space="preserve"> prováděny výhradně příkazníkem nebo, zejména v případě specializovaných prací, subdodavatelem, který byl řádně </w:t>
      </w:r>
      <w:r w:rsidR="00FF4B7D">
        <w:rPr>
          <w:rFonts w:ascii="Arial" w:hAnsi="Arial" w:cs="Arial"/>
          <w:sz w:val="20"/>
          <w:szCs w:val="20"/>
        </w:rPr>
        <w:lastRenderedPageBreak/>
        <w:t>uveden v rámci nabídky na veřejnou zakázku, příp. schválen příkazcem formou dodatku k této smlouvě.</w:t>
      </w:r>
    </w:p>
    <w:p w:rsidR="000A1623" w:rsidRPr="00B766D2" w:rsidRDefault="000A1623" w:rsidP="002839DC">
      <w:pPr>
        <w:widowControl w:val="0"/>
        <w:numPr>
          <w:ilvl w:val="3"/>
          <w:numId w:val="8"/>
        </w:numPr>
        <w:tabs>
          <w:tab w:val="clear" w:pos="2880"/>
          <w:tab w:val="num" w:pos="360"/>
        </w:tabs>
        <w:autoSpaceDE w:val="0"/>
        <w:autoSpaceDN w:val="0"/>
        <w:adjustRightInd w:val="0"/>
        <w:spacing w:after="120"/>
        <w:ind w:left="360"/>
        <w:jc w:val="both"/>
        <w:rPr>
          <w:rFonts w:ascii="Arial" w:hAnsi="Arial" w:cs="Arial"/>
          <w:sz w:val="20"/>
          <w:szCs w:val="20"/>
        </w:rPr>
      </w:pPr>
      <w:r w:rsidRPr="00B766D2">
        <w:rPr>
          <w:rFonts w:ascii="Arial" w:hAnsi="Arial" w:cs="Arial"/>
          <w:sz w:val="20"/>
          <w:szCs w:val="20"/>
        </w:rPr>
        <w:t>Činností TD</w:t>
      </w:r>
      <w:r w:rsidR="001509C3">
        <w:rPr>
          <w:rFonts w:ascii="Arial" w:hAnsi="Arial" w:cs="Arial"/>
          <w:sz w:val="20"/>
          <w:szCs w:val="20"/>
        </w:rPr>
        <w:t>S</w:t>
      </w:r>
      <w:r w:rsidRPr="00B766D2">
        <w:rPr>
          <w:rFonts w:ascii="Arial" w:hAnsi="Arial" w:cs="Arial"/>
          <w:sz w:val="20"/>
          <w:szCs w:val="20"/>
        </w:rPr>
        <w:t xml:space="preserve"> se rozumí zejména:</w:t>
      </w:r>
    </w:p>
    <w:p w:rsidR="000A1623" w:rsidRPr="00B76108" w:rsidRDefault="000A1623" w:rsidP="002839DC">
      <w:pPr>
        <w:numPr>
          <w:ilvl w:val="0"/>
          <w:numId w:val="5"/>
        </w:numPr>
        <w:tabs>
          <w:tab w:val="clear" w:pos="1500"/>
          <w:tab w:val="num" w:pos="900"/>
        </w:tabs>
        <w:spacing w:after="120"/>
        <w:ind w:left="900"/>
        <w:jc w:val="both"/>
        <w:rPr>
          <w:rFonts w:ascii="Arial" w:hAnsi="Arial" w:cs="Arial"/>
          <w:sz w:val="20"/>
          <w:szCs w:val="20"/>
        </w:rPr>
      </w:pPr>
      <w:r w:rsidRPr="00B76108">
        <w:rPr>
          <w:rFonts w:ascii="Arial" w:hAnsi="Arial" w:cs="Arial"/>
          <w:sz w:val="20"/>
          <w:szCs w:val="20"/>
        </w:rPr>
        <w:t>předání staveniště vybranému zhotoviteli,</w:t>
      </w:r>
    </w:p>
    <w:p w:rsidR="0023434D" w:rsidRPr="0023434D" w:rsidRDefault="000A1623" w:rsidP="0023434D">
      <w:pPr>
        <w:numPr>
          <w:ilvl w:val="0"/>
          <w:numId w:val="5"/>
        </w:numPr>
        <w:tabs>
          <w:tab w:val="clear" w:pos="1500"/>
          <w:tab w:val="num" w:pos="900"/>
        </w:tabs>
        <w:spacing w:after="120"/>
        <w:ind w:left="900"/>
        <w:jc w:val="both"/>
        <w:rPr>
          <w:rFonts w:ascii="Arial" w:hAnsi="Arial" w:cs="Arial"/>
          <w:sz w:val="20"/>
          <w:szCs w:val="20"/>
        </w:rPr>
      </w:pPr>
      <w:r w:rsidRPr="00B76108">
        <w:rPr>
          <w:rFonts w:ascii="Arial" w:hAnsi="Arial" w:cs="Arial"/>
          <w:sz w:val="20"/>
          <w:szCs w:val="20"/>
        </w:rPr>
        <w:t>provádění všech kontrolních činností při provádění stavebních a montážních prací, kontrola dodržování souladu prací s projektovou dokumentací, kvality, předepsaných zkoušek a</w:t>
      </w:r>
      <w:r w:rsidR="0023434D">
        <w:rPr>
          <w:rFonts w:ascii="Arial" w:hAnsi="Arial" w:cs="Arial"/>
          <w:sz w:val="20"/>
          <w:szCs w:val="20"/>
        </w:rPr>
        <w:t> </w:t>
      </w:r>
      <w:r w:rsidRPr="00B76108">
        <w:rPr>
          <w:rFonts w:ascii="Arial" w:hAnsi="Arial" w:cs="Arial"/>
          <w:sz w:val="20"/>
          <w:szCs w:val="20"/>
        </w:rPr>
        <w:t>podmínek stavebních povolení a vlastníků inženýrských sítí,</w:t>
      </w:r>
    </w:p>
    <w:p w:rsidR="0023434D" w:rsidRPr="00B57AAB" w:rsidRDefault="0023434D" w:rsidP="002839DC">
      <w:pPr>
        <w:numPr>
          <w:ilvl w:val="0"/>
          <w:numId w:val="5"/>
        </w:numPr>
        <w:tabs>
          <w:tab w:val="clear" w:pos="1500"/>
          <w:tab w:val="num" w:pos="900"/>
        </w:tabs>
        <w:spacing w:after="120"/>
        <w:ind w:left="900"/>
        <w:jc w:val="both"/>
        <w:rPr>
          <w:rFonts w:ascii="Arial" w:hAnsi="Arial" w:cs="Arial"/>
          <w:sz w:val="20"/>
          <w:szCs w:val="20"/>
        </w:rPr>
      </w:pPr>
      <w:r>
        <w:rPr>
          <w:rFonts w:ascii="Arial" w:hAnsi="Arial" w:cs="Arial"/>
          <w:sz w:val="20"/>
          <w:szCs w:val="20"/>
        </w:rPr>
        <w:t xml:space="preserve">kontrola dodržování harmonogramu díla, byl-li tento se zhotovitelem dohodnut, příp. </w:t>
      </w:r>
      <w:r w:rsidRPr="00B57AAB">
        <w:rPr>
          <w:rFonts w:ascii="Arial" w:hAnsi="Arial" w:cs="Arial"/>
          <w:sz w:val="20"/>
          <w:szCs w:val="20"/>
        </w:rPr>
        <w:t xml:space="preserve">poskytnutí součinnosti v případě přípravy změny tohoto harmonogramu (mimo jiné s ohledem na opodstatněnost navržených lhůt a termínů s ohledem na charakter a náročnost prací na díle), </w:t>
      </w:r>
    </w:p>
    <w:p w:rsidR="00B57AAB" w:rsidRPr="00B57AAB" w:rsidRDefault="00B57AAB" w:rsidP="002839DC">
      <w:pPr>
        <w:numPr>
          <w:ilvl w:val="0"/>
          <w:numId w:val="5"/>
        </w:numPr>
        <w:tabs>
          <w:tab w:val="clear" w:pos="1500"/>
          <w:tab w:val="num" w:pos="900"/>
        </w:tabs>
        <w:spacing w:after="120"/>
        <w:ind w:left="900"/>
        <w:jc w:val="both"/>
        <w:rPr>
          <w:rFonts w:ascii="Arial" w:hAnsi="Arial" w:cs="Arial"/>
          <w:sz w:val="20"/>
          <w:szCs w:val="20"/>
        </w:rPr>
      </w:pPr>
      <w:r w:rsidRPr="00B57AAB">
        <w:rPr>
          <w:rFonts w:ascii="Arial" w:hAnsi="Arial" w:cs="Arial"/>
          <w:sz w:val="20"/>
          <w:szCs w:val="20"/>
        </w:rPr>
        <w:t>v součinnosti se zhotovitelem zajistit průběžnou evidenci množství a kvality vytěženého materiálu, který je předmětem odkupu materiálu zhotovitelem.</w:t>
      </w:r>
    </w:p>
    <w:p w:rsidR="000A1623" w:rsidRPr="00B57AAB" w:rsidRDefault="000A1623" w:rsidP="00B57AAB">
      <w:pPr>
        <w:numPr>
          <w:ilvl w:val="0"/>
          <w:numId w:val="5"/>
        </w:numPr>
        <w:tabs>
          <w:tab w:val="clear" w:pos="1500"/>
          <w:tab w:val="num" w:pos="900"/>
        </w:tabs>
        <w:spacing w:after="120"/>
        <w:ind w:left="900"/>
        <w:jc w:val="both"/>
        <w:rPr>
          <w:rFonts w:ascii="Arial" w:hAnsi="Arial" w:cs="Arial"/>
          <w:sz w:val="20"/>
          <w:szCs w:val="20"/>
        </w:rPr>
      </w:pPr>
      <w:r w:rsidRPr="00B57AAB">
        <w:rPr>
          <w:rFonts w:ascii="Arial" w:hAnsi="Arial" w:cs="Arial"/>
          <w:sz w:val="20"/>
          <w:szCs w:val="20"/>
        </w:rPr>
        <w:t>kontrola správnosti podkladů pro fakturaci dílčích prací a dodávek</w:t>
      </w:r>
      <w:r w:rsidR="0023434D" w:rsidRPr="00B57AAB">
        <w:rPr>
          <w:rFonts w:ascii="Arial" w:hAnsi="Arial" w:cs="Arial"/>
          <w:sz w:val="20"/>
          <w:szCs w:val="20"/>
        </w:rPr>
        <w:t>,</w:t>
      </w:r>
    </w:p>
    <w:p w:rsidR="000A1623" w:rsidRPr="00B76108" w:rsidRDefault="000A1623" w:rsidP="002839DC">
      <w:pPr>
        <w:numPr>
          <w:ilvl w:val="0"/>
          <w:numId w:val="6"/>
        </w:numPr>
        <w:tabs>
          <w:tab w:val="num" w:pos="900"/>
        </w:tabs>
        <w:spacing w:after="120"/>
        <w:ind w:left="900"/>
        <w:jc w:val="both"/>
        <w:rPr>
          <w:rFonts w:ascii="Arial" w:hAnsi="Arial" w:cs="Arial"/>
          <w:sz w:val="20"/>
          <w:szCs w:val="20"/>
        </w:rPr>
      </w:pPr>
      <w:r w:rsidRPr="00B76108">
        <w:rPr>
          <w:rFonts w:ascii="Arial" w:hAnsi="Arial" w:cs="Arial"/>
          <w:sz w:val="20"/>
          <w:szCs w:val="20"/>
        </w:rPr>
        <w:t>přebírání dílčích a dokončených prací a dodávek</w:t>
      </w:r>
      <w:r w:rsidR="0023434D">
        <w:rPr>
          <w:rFonts w:ascii="Arial" w:hAnsi="Arial" w:cs="Arial"/>
          <w:sz w:val="20"/>
          <w:szCs w:val="20"/>
        </w:rPr>
        <w:t>,</w:t>
      </w:r>
    </w:p>
    <w:p w:rsidR="000A1623" w:rsidRPr="00B76108" w:rsidRDefault="000A1623" w:rsidP="002839DC">
      <w:pPr>
        <w:numPr>
          <w:ilvl w:val="0"/>
          <w:numId w:val="6"/>
        </w:numPr>
        <w:tabs>
          <w:tab w:val="num" w:pos="900"/>
        </w:tabs>
        <w:spacing w:after="120"/>
        <w:ind w:left="900"/>
        <w:jc w:val="both"/>
        <w:rPr>
          <w:rFonts w:ascii="Arial" w:hAnsi="Arial" w:cs="Arial"/>
          <w:sz w:val="20"/>
          <w:szCs w:val="20"/>
        </w:rPr>
      </w:pPr>
      <w:r w:rsidRPr="00B76108">
        <w:rPr>
          <w:rFonts w:ascii="Arial" w:hAnsi="Arial" w:cs="Arial"/>
          <w:sz w:val="20"/>
          <w:szCs w:val="20"/>
        </w:rPr>
        <w:t>zajištění všech podkladů pro kolaudaci,</w:t>
      </w:r>
    </w:p>
    <w:p w:rsidR="000A1623" w:rsidRPr="00B76108" w:rsidRDefault="000A1623" w:rsidP="002839DC">
      <w:pPr>
        <w:numPr>
          <w:ilvl w:val="0"/>
          <w:numId w:val="7"/>
        </w:numPr>
        <w:tabs>
          <w:tab w:val="num" w:pos="900"/>
        </w:tabs>
        <w:spacing w:after="120"/>
        <w:ind w:left="900"/>
        <w:jc w:val="both"/>
        <w:rPr>
          <w:rFonts w:ascii="Arial" w:hAnsi="Arial" w:cs="Arial"/>
          <w:sz w:val="20"/>
          <w:szCs w:val="20"/>
        </w:rPr>
      </w:pPr>
      <w:r w:rsidRPr="00B76108">
        <w:rPr>
          <w:rFonts w:ascii="Arial" w:hAnsi="Arial" w:cs="Arial"/>
          <w:sz w:val="20"/>
          <w:szCs w:val="20"/>
        </w:rPr>
        <w:t>zpracování podkladů pro závěrečné vyhodnocení díla,</w:t>
      </w:r>
    </w:p>
    <w:p w:rsidR="000A1623" w:rsidRDefault="000A1623" w:rsidP="002839DC">
      <w:pPr>
        <w:numPr>
          <w:ilvl w:val="0"/>
          <w:numId w:val="7"/>
        </w:numPr>
        <w:tabs>
          <w:tab w:val="num" w:pos="900"/>
        </w:tabs>
        <w:spacing w:after="120"/>
        <w:ind w:left="900"/>
        <w:jc w:val="both"/>
        <w:rPr>
          <w:rFonts w:ascii="Arial" w:hAnsi="Arial" w:cs="Arial"/>
          <w:sz w:val="20"/>
          <w:szCs w:val="20"/>
        </w:rPr>
      </w:pPr>
      <w:r>
        <w:rPr>
          <w:rFonts w:ascii="Arial" w:hAnsi="Arial" w:cs="Arial"/>
          <w:sz w:val="20"/>
          <w:szCs w:val="20"/>
        </w:rPr>
        <w:t>vypracování závěrečné zprávy</w:t>
      </w:r>
      <w:r w:rsidR="00B83B8B">
        <w:rPr>
          <w:rFonts w:ascii="Arial" w:hAnsi="Arial" w:cs="Arial"/>
          <w:sz w:val="20"/>
          <w:szCs w:val="20"/>
        </w:rPr>
        <w:t>.</w:t>
      </w:r>
    </w:p>
    <w:p w:rsidR="000536C5" w:rsidRDefault="000A1623" w:rsidP="00605F5C">
      <w:pPr>
        <w:pStyle w:val="Odstavecseseznamem"/>
        <w:numPr>
          <w:ilvl w:val="1"/>
          <w:numId w:val="7"/>
        </w:numPr>
        <w:tabs>
          <w:tab w:val="clear" w:pos="2149"/>
          <w:tab w:val="num" w:pos="1843"/>
        </w:tabs>
        <w:ind w:left="426" w:hanging="426"/>
        <w:jc w:val="both"/>
        <w:rPr>
          <w:rFonts w:ascii="Arial" w:hAnsi="Arial" w:cs="Arial"/>
          <w:sz w:val="20"/>
          <w:szCs w:val="20"/>
        </w:rPr>
      </w:pPr>
      <w:r w:rsidRPr="00605F5C">
        <w:rPr>
          <w:rFonts w:ascii="Arial" w:hAnsi="Arial" w:cs="Arial"/>
          <w:sz w:val="20"/>
          <w:szCs w:val="20"/>
        </w:rPr>
        <w:t xml:space="preserve">Podrobný výčet činností </w:t>
      </w:r>
      <w:r w:rsidR="001E2C24" w:rsidRPr="00605F5C">
        <w:rPr>
          <w:rFonts w:ascii="Arial" w:hAnsi="Arial" w:cs="Arial"/>
          <w:sz w:val="20"/>
          <w:szCs w:val="20"/>
        </w:rPr>
        <w:t>příkazníka</w:t>
      </w:r>
      <w:r w:rsidRPr="00605F5C">
        <w:rPr>
          <w:rFonts w:ascii="Arial" w:hAnsi="Arial" w:cs="Arial"/>
          <w:sz w:val="20"/>
          <w:szCs w:val="20"/>
        </w:rPr>
        <w:t xml:space="preserve"> je </w:t>
      </w:r>
      <w:r w:rsidR="00AB40E8" w:rsidRPr="00605F5C">
        <w:rPr>
          <w:rFonts w:ascii="Arial" w:hAnsi="Arial" w:cs="Arial"/>
          <w:sz w:val="20"/>
          <w:szCs w:val="20"/>
        </w:rPr>
        <w:t>uveden v p</w:t>
      </w:r>
      <w:r w:rsidRPr="00605F5C">
        <w:rPr>
          <w:rFonts w:ascii="Arial" w:hAnsi="Arial" w:cs="Arial"/>
          <w:sz w:val="20"/>
          <w:szCs w:val="20"/>
        </w:rPr>
        <w:t>řílo</w:t>
      </w:r>
      <w:r w:rsidR="00AB40E8" w:rsidRPr="00605F5C">
        <w:rPr>
          <w:rFonts w:ascii="Arial" w:hAnsi="Arial" w:cs="Arial"/>
          <w:sz w:val="20"/>
          <w:szCs w:val="20"/>
        </w:rPr>
        <w:t>ze</w:t>
      </w:r>
      <w:r w:rsidRPr="00605F5C">
        <w:rPr>
          <w:rFonts w:ascii="Arial" w:hAnsi="Arial" w:cs="Arial"/>
          <w:sz w:val="20"/>
          <w:szCs w:val="20"/>
        </w:rPr>
        <w:t xml:space="preserve"> – Soupis činností technického dozoru </w:t>
      </w:r>
      <w:r w:rsidR="001509C3">
        <w:rPr>
          <w:rFonts w:ascii="Arial" w:hAnsi="Arial" w:cs="Arial"/>
          <w:sz w:val="20"/>
          <w:szCs w:val="20"/>
        </w:rPr>
        <w:t>stavebníka</w:t>
      </w:r>
      <w:r w:rsidRPr="00605F5C">
        <w:rPr>
          <w:rFonts w:ascii="Arial" w:hAnsi="Arial" w:cs="Arial"/>
          <w:sz w:val="20"/>
          <w:szCs w:val="20"/>
        </w:rPr>
        <w:t xml:space="preserve"> (TD</w:t>
      </w:r>
      <w:r w:rsidR="001509C3">
        <w:rPr>
          <w:rFonts w:ascii="Arial" w:hAnsi="Arial" w:cs="Arial"/>
          <w:sz w:val="20"/>
          <w:szCs w:val="20"/>
        </w:rPr>
        <w:t>S</w:t>
      </w:r>
      <w:r w:rsidRPr="00605F5C">
        <w:rPr>
          <w:rFonts w:ascii="Arial" w:hAnsi="Arial" w:cs="Arial"/>
          <w:sz w:val="20"/>
          <w:szCs w:val="20"/>
        </w:rPr>
        <w:t>) v rámci výkonu inženýrské činnosti (IČ),</w:t>
      </w:r>
      <w:r w:rsidRPr="00605F5C">
        <w:rPr>
          <w:rFonts w:ascii="Arial" w:hAnsi="Arial" w:cs="Arial"/>
          <w:b/>
          <w:sz w:val="20"/>
          <w:szCs w:val="20"/>
        </w:rPr>
        <w:t xml:space="preserve"> </w:t>
      </w:r>
      <w:r w:rsidRPr="00605F5C">
        <w:rPr>
          <w:rFonts w:ascii="Arial" w:hAnsi="Arial" w:cs="Arial"/>
          <w:sz w:val="20"/>
          <w:szCs w:val="20"/>
        </w:rPr>
        <w:t xml:space="preserve">která je nedílnou součástí této smlouvy. </w:t>
      </w:r>
    </w:p>
    <w:p w:rsidR="00605F5C" w:rsidRPr="00605F5C" w:rsidRDefault="00605F5C" w:rsidP="00605F5C">
      <w:pPr>
        <w:pStyle w:val="Odstavecseseznamem"/>
        <w:ind w:left="426"/>
        <w:jc w:val="both"/>
        <w:rPr>
          <w:rFonts w:ascii="Arial" w:hAnsi="Arial" w:cs="Arial"/>
          <w:sz w:val="20"/>
          <w:szCs w:val="20"/>
        </w:rPr>
      </w:pPr>
    </w:p>
    <w:p w:rsidR="00D64177" w:rsidRPr="00836C85" w:rsidRDefault="00326791" w:rsidP="00605F5C">
      <w:pPr>
        <w:pStyle w:val="Odstavecseseznamem"/>
        <w:numPr>
          <w:ilvl w:val="1"/>
          <w:numId w:val="7"/>
        </w:numPr>
        <w:tabs>
          <w:tab w:val="clear" w:pos="2149"/>
          <w:tab w:val="num" w:pos="1843"/>
        </w:tabs>
        <w:ind w:left="426" w:hanging="426"/>
        <w:jc w:val="both"/>
        <w:rPr>
          <w:rFonts w:ascii="Arial" w:hAnsi="Arial"/>
          <w:sz w:val="20"/>
          <w:szCs w:val="20"/>
        </w:rPr>
      </w:pPr>
      <w:r>
        <w:rPr>
          <w:rFonts w:ascii="Arial" w:hAnsi="Arial" w:cs="Arial"/>
          <w:sz w:val="20"/>
          <w:szCs w:val="20"/>
        </w:rPr>
        <w:t xml:space="preserve">Při výkonu činností </w:t>
      </w:r>
      <w:r w:rsidR="001509C3">
        <w:rPr>
          <w:rFonts w:ascii="Arial" w:hAnsi="Arial" w:cs="Arial"/>
          <w:sz w:val="20"/>
          <w:szCs w:val="20"/>
        </w:rPr>
        <w:t>TDS</w:t>
      </w:r>
      <w:r w:rsidR="00D64177" w:rsidRPr="00836C85">
        <w:rPr>
          <w:rFonts w:ascii="Arial" w:hAnsi="Arial" w:cs="Arial"/>
          <w:sz w:val="20"/>
          <w:szCs w:val="20"/>
        </w:rPr>
        <w:t xml:space="preserve"> je příkazník povinen provádět i činnosti neuvedené výslovně v této smlouvě</w:t>
      </w:r>
      <w:r w:rsidR="00AB40E8" w:rsidRPr="00836C85">
        <w:rPr>
          <w:rFonts w:ascii="Arial" w:hAnsi="Arial" w:cs="Arial"/>
          <w:sz w:val="20"/>
          <w:szCs w:val="20"/>
        </w:rPr>
        <w:t xml:space="preserve"> včetně její přílohy</w:t>
      </w:r>
      <w:r w:rsidR="00D64177" w:rsidRPr="00836C85">
        <w:rPr>
          <w:rFonts w:ascii="Arial" w:hAnsi="Arial" w:cs="Arial"/>
          <w:sz w:val="20"/>
          <w:szCs w:val="20"/>
        </w:rPr>
        <w:t xml:space="preserve">, pokud o nich příkazník jakožto odborník ví, nebo vědět má, že jsou nezbytné pro řádné provádění stavby, tj. pro provádění stavby v nejvyšší jakosti kvality v souladu s platnými právními předpisy, technickými normami a dalšími relevantními předpisy. </w:t>
      </w:r>
    </w:p>
    <w:p w:rsidR="000A1623" w:rsidRDefault="000A1623" w:rsidP="002839DC">
      <w:pPr>
        <w:pStyle w:val="nazev"/>
        <w:spacing w:after="120"/>
        <w:ind w:left="652" w:hanging="652"/>
        <w:rPr>
          <w:rFonts w:ascii="Arial" w:hAnsi="Arial" w:cs="Arial"/>
          <w:sz w:val="20"/>
          <w:szCs w:val="20"/>
          <w:u w:val="none"/>
        </w:rPr>
      </w:pPr>
    </w:p>
    <w:p w:rsidR="000A1623" w:rsidRPr="006F6754" w:rsidRDefault="000A1623" w:rsidP="002839DC">
      <w:pPr>
        <w:pStyle w:val="nazev"/>
        <w:numPr>
          <w:ilvl w:val="0"/>
          <w:numId w:val="10"/>
        </w:numPr>
        <w:spacing w:after="120"/>
        <w:rPr>
          <w:rFonts w:ascii="Arial" w:hAnsi="Arial" w:cs="Arial"/>
          <w:sz w:val="22"/>
          <w:szCs w:val="22"/>
        </w:rPr>
      </w:pPr>
      <w:r w:rsidRPr="006F6754">
        <w:rPr>
          <w:rFonts w:ascii="Arial" w:hAnsi="Arial" w:cs="Arial"/>
          <w:sz w:val="22"/>
          <w:szCs w:val="22"/>
        </w:rPr>
        <w:t>Doba plnění</w:t>
      </w:r>
    </w:p>
    <w:p w:rsidR="000A1623" w:rsidRPr="000A1623" w:rsidRDefault="000A1623" w:rsidP="002839DC">
      <w:pPr>
        <w:pStyle w:val="nazev"/>
        <w:spacing w:after="120"/>
        <w:jc w:val="both"/>
        <w:rPr>
          <w:rFonts w:ascii="Arial" w:hAnsi="Arial" w:cs="Arial"/>
          <w:b w:val="0"/>
          <w:bCs w:val="0"/>
          <w:sz w:val="20"/>
          <w:szCs w:val="20"/>
          <w:u w:val="none"/>
        </w:rPr>
      </w:pPr>
      <w:r w:rsidRPr="000A1623">
        <w:rPr>
          <w:rFonts w:ascii="Arial" w:hAnsi="Arial" w:cs="Arial"/>
          <w:b w:val="0"/>
          <w:bCs w:val="0"/>
          <w:sz w:val="20"/>
          <w:szCs w:val="20"/>
          <w:u w:val="none"/>
        </w:rPr>
        <w:t xml:space="preserve">Za dobu plnění se považuje doba od uzavření této smlouvy </w:t>
      </w:r>
      <w:r w:rsidRPr="000A1623">
        <w:rPr>
          <w:rFonts w:ascii="Arial" w:hAnsi="Arial" w:cs="Arial"/>
          <w:b w:val="0"/>
          <w:sz w:val="20"/>
          <w:szCs w:val="20"/>
          <w:u w:val="none"/>
        </w:rPr>
        <w:t xml:space="preserve">do akceptace závěrečné zprávy </w:t>
      </w:r>
      <w:r w:rsidR="001E2C24">
        <w:rPr>
          <w:rFonts w:ascii="Arial" w:hAnsi="Arial" w:cs="Arial"/>
          <w:b w:val="0"/>
          <w:sz w:val="20"/>
          <w:szCs w:val="20"/>
          <w:u w:val="none"/>
        </w:rPr>
        <w:t>příkazcem.</w:t>
      </w:r>
    </w:p>
    <w:p w:rsidR="000A1623" w:rsidRPr="00B76108" w:rsidRDefault="000A1623" w:rsidP="002839DC">
      <w:pPr>
        <w:pStyle w:val="normalni"/>
        <w:spacing w:after="120"/>
        <w:jc w:val="both"/>
        <w:rPr>
          <w:rFonts w:ascii="Arial" w:hAnsi="Arial" w:cs="Arial"/>
          <w:b/>
          <w:bCs/>
          <w:sz w:val="20"/>
          <w:szCs w:val="20"/>
        </w:rPr>
      </w:pPr>
      <w:r w:rsidRPr="00B76108">
        <w:rPr>
          <w:rFonts w:ascii="Arial" w:hAnsi="Arial" w:cs="Arial"/>
          <w:sz w:val="20"/>
          <w:szCs w:val="20"/>
        </w:rPr>
        <w:t> </w:t>
      </w:r>
    </w:p>
    <w:p w:rsidR="000A1623" w:rsidRPr="006F6754" w:rsidRDefault="000A1623" w:rsidP="002839DC">
      <w:pPr>
        <w:pStyle w:val="normalni"/>
        <w:numPr>
          <w:ilvl w:val="0"/>
          <w:numId w:val="10"/>
        </w:numPr>
        <w:spacing w:after="120"/>
        <w:jc w:val="center"/>
        <w:rPr>
          <w:rFonts w:ascii="Arial" w:hAnsi="Arial" w:cs="Arial"/>
          <w:b/>
          <w:bCs/>
          <w:sz w:val="22"/>
          <w:szCs w:val="22"/>
          <w:u w:val="single"/>
        </w:rPr>
      </w:pPr>
      <w:r w:rsidRPr="006F6754">
        <w:rPr>
          <w:rFonts w:ascii="Arial" w:hAnsi="Arial" w:cs="Arial"/>
          <w:b/>
          <w:bCs/>
          <w:sz w:val="22"/>
          <w:szCs w:val="22"/>
          <w:u w:val="single"/>
        </w:rPr>
        <w:t>Odměna a platební podmínky</w:t>
      </w:r>
    </w:p>
    <w:p w:rsidR="00642DB5" w:rsidRPr="003F1D80" w:rsidRDefault="003F1D80" w:rsidP="00836C85">
      <w:pPr>
        <w:pStyle w:val="normalni"/>
        <w:numPr>
          <w:ilvl w:val="0"/>
          <w:numId w:val="11"/>
        </w:numPr>
        <w:tabs>
          <w:tab w:val="right" w:pos="4253"/>
          <w:tab w:val="right" w:pos="6237"/>
        </w:tabs>
        <w:spacing w:after="120"/>
        <w:jc w:val="both"/>
        <w:rPr>
          <w:rFonts w:ascii="Arial" w:hAnsi="Arial" w:cs="Arial"/>
          <w:sz w:val="20"/>
          <w:szCs w:val="20"/>
        </w:rPr>
      </w:pPr>
      <w:r w:rsidRPr="003F1D80">
        <w:rPr>
          <w:rFonts w:ascii="Arial" w:hAnsi="Arial" w:cs="Arial"/>
          <w:sz w:val="20"/>
          <w:szCs w:val="20"/>
        </w:rPr>
        <w:t xml:space="preserve">Celková odměna za výkon prací dle této smlouvy je stanovena </w:t>
      </w:r>
      <w:r w:rsidR="003C20E0" w:rsidRPr="003F1D80">
        <w:rPr>
          <w:rFonts w:ascii="Arial" w:hAnsi="Arial" w:cs="Arial"/>
          <w:sz w:val="20"/>
          <w:szCs w:val="20"/>
        </w:rPr>
        <w:t xml:space="preserve">ve výši </w:t>
      </w:r>
      <w:sdt>
        <w:sdtPr>
          <w:rPr>
            <w:rFonts w:ascii="Arial" w:hAnsi="Arial" w:cs="Arial"/>
            <w:sz w:val="20"/>
            <w:szCs w:val="20"/>
          </w:rPr>
          <w:id w:val="-1303374884"/>
          <w:placeholder>
            <w:docPart w:val="DefaultPlaceholder_1082065158"/>
          </w:placeholder>
        </w:sdtPr>
        <w:sdtEndPr>
          <w:rPr>
            <w:highlight w:val="yellow"/>
          </w:rPr>
        </w:sdtEndPr>
        <w:sdtContent>
          <w:r w:rsidR="000E3A6C" w:rsidRPr="003F1D80">
            <w:rPr>
              <w:rFonts w:ascii="Arial" w:hAnsi="Arial" w:cs="Arial"/>
              <w:sz w:val="20"/>
              <w:szCs w:val="20"/>
              <w:highlight w:val="yellow"/>
            </w:rPr>
            <w:t>……………………</w:t>
          </w:r>
        </w:sdtContent>
      </w:sdt>
      <w:r w:rsidR="00605F5C">
        <w:rPr>
          <w:rFonts w:ascii="Arial" w:hAnsi="Arial" w:cs="Arial"/>
          <w:sz w:val="20"/>
          <w:szCs w:val="20"/>
        </w:rPr>
        <w:t>,- Kč bez </w:t>
      </w:r>
      <w:r w:rsidR="000E3A6C" w:rsidRPr="003F1D80">
        <w:rPr>
          <w:rFonts w:ascii="Arial" w:hAnsi="Arial" w:cs="Arial"/>
          <w:sz w:val="20"/>
          <w:szCs w:val="20"/>
        </w:rPr>
        <w:t>DPH</w:t>
      </w:r>
      <w:r w:rsidR="003F5D1D">
        <w:rPr>
          <w:rFonts w:ascii="Arial" w:hAnsi="Arial" w:cs="Arial"/>
          <w:sz w:val="20"/>
          <w:szCs w:val="20"/>
        </w:rPr>
        <w:t>, a to na základě nabídky na veřejnou zakázku</w:t>
      </w:r>
      <w:r w:rsidR="000E3A6C" w:rsidRPr="003F1D80">
        <w:rPr>
          <w:rFonts w:ascii="Arial" w:hAnsi="Arial" w:cs="Arial"/>
          <w:sz w:val="20"/>
          <w:szCs w:val="20"/>
        </w:rPr>
        <w:t>.</w:t>
      </w:r>
      <w:r w:rsidR="000E3A6C" w:rsidRPr="003F1D80">
        <w:rPr>
          <w:rFonts w:ascii="Arial" w:hAnsi="Arial" w:cs="Arial"/>
          <w:b/>
          <w:sz w:val="20"/>
          <w:szCs w:val="20"/>
        </w:rPr>
        <w:t xml:space="preserve"> </w:t>
      </w:r>
      <w:r w:rsidR="000A1623" w:rsidRPr="003F1D80">
        <w:rPr>
          <w:rFonts w:ascii="Arial" w:hAnsi="Arial" w:cs="Arial"/>
          <w:sz w:val="20"/>
          <w:szCs w:val="20"/>
        </w:rPr>
        <w:t xml:space="preserve">Ve  sjednané odměně jsou zahrnuty veškeré náklady </w:t>
      </w:r>
      <w:r w:rsidR="009D3664" w:rsidRPr="003F1D80">
        <w:rPr>
          <w:rFonts w:ascii="Arial" w:hAnsi="Arial" w:cs="Arial"/>
          <w:sz w:val="20"/>
          <w:szCs w:val="20"/>
        </w:rPr>
        <w:t>příkazníka</w:t>
      </w:r>
      <w:r w:rsidR="000A1623" w:rsidRPr="003F1D80">
        <w:rPr>
          <w:rFonts w:ascii="Arial" w:hAnsi="Arial" w:cs="Arial"/>
          <w:sz w:val="20"/>
          <w:szCs w:val="20"/>
        </w:rPr>
        <w:t xml:space="preserve"> spojené s plněním smlouvy</w:t>
      </w:r>
      <w:r w:rsidR="00605F5C">
        <w:rPr>
          <w:rFonts w:ascii="Arial" w:hAnsi="Arial" w:cs="Arial"/>
          <w:sz w:val="20"/>
          <w:szCs w:val="20"/>
        </w:rPr>
        <w:t>. V</w:t>
      </w:r>
      <w:r w:rsidR="00045942">
        <w:rPr>
          <w:rFonts w:ascii="Arial" w:hAnsi="Arial" w:cs="Arial"/>
          <w:sz w:val="20"/>
          <w:szCs w:val="20"/>
        </w:rPr>
        <w:t xml:space="preserve"> </w:t>
      </w:r>
      <w:r w:rsidR="00605F5C">
        <w:rPr>
          <w:rFonts w:ascii="Arial" w:hAnsi="Arial" w:cs="Arial"/>
          <w:sz w:val="20"/>
          <w:szCs w:val="20"/>
        </w:rPr>
        <w:t>odměně jsou zahrnuty i náklady spojené se zajiště</w:t>
      </w:r>
      <w:r w:rsidR="00045942">
        <w:rPr>
          <w:rFonts w:ascii="Arial" w:hAnsi="Arial" w:cs="Arial"/>
          <w:sz w:val="20"/>
          <w:szCs w:val="20"/>
        </w:rPr>
        <w:t>ním laboratorních zkoušek a dal</w:t>
      </w:r>
      <w:r w:rsidR="00605F5C">
        <w:rPr>
          <w:rFonts w:ascii="Arial" w:hAnsi="Arial" w:cs="Arial"/>
          <w:sz w:val="20"/>
          <w:szCs w:val="20"/>
        </w:rPr>
        <w:t>ších odborných prací nezbytných pro řádné plnění činností příkazníka.</w:t>
      </w:r>
      <w:r w:rsidR="000E3A6C" w:rsidRPr="003F1D80">
        <w:rPr>
          <w:rFonts w:ascii="Arial" w:hAnsi="Arial" w:cs="Arial"/>
          <w:sz w:val="20"/>
          <w:szCs w:val="20"/>
        </w:rPr>
        <w:t xml:space="preserve"> </w:t>
      </w:r>
    </w:p>
    <w:p w:rsidR="00642DB5" w:rsidRDefault="00016118" w:rsidP="002839DC">
      <w:pPr>
        <w:numPr>
          <w:ilvl w:val="0"/>
          <w:numId w:val="11"/>
        </w:numPr>
        <w:spacing w:after="120"/>
        <w:jc w:val="both"/>
        <w:rPr>
          <w:rFonts w:ascii="Arial" w:hAnsi="Arial" w:cs="Arial"/>
          <w:sz w:val="20"/>
          <w:szCs w:val="20"/>
        </w:rPr>
      </w:pPr>
      <w:r w:rsidRPr="00642DB5">
        <w:rPr>
          <w:rFonts w:ascii="Arial" w:hAnsi="Arial" w:cs="Arial"/>
          <w:sz w:val="20"/>
          <w:szCs w:val="20"/>
        </w:rPr>
        <w:t>K odměně bude připočítaná příslušná sazba DPH platná v době uskutečnění zdanitelného plnění.</w:t>
      </w:r>
    </w:p>
    <w:p w:rsidR="003F5D1D" w:rsidRDefault="00642DB5" w:rsidP="002839DC">
      <w:pPr>
        <w:pStyle w:val="normalni"/>
        <w:numPr>
          <w:ilvl w:val="0"/>
          <w:numId w:val="11"/>
        </w:numPr>
        <w:spacing w:after="120"/>
        <w:jc w:val="both"/>
        <w:rPr>
          <w:rFonts w:ascii="Arial" w:hAnsi="Arial" w:cs="Arial"/>
          <w:sz w:val="20"/>
          <w:szCs w:val="20"/>
        </w:rPr>
      </w:pPr>
      <w:r w:rsidRPr="005226AC">
        <w:rPr>
          <w:rFonts w:ascii="Arial" w:hAnsi="Arial" w:cs="Arial"/>
          <w:sz w:val="20"/>
          <w:szCs w:val="20"/>
        </w:rPr>
        <w:t>Odměna bu</w:t>
      </w:r>
      <w:r w:rsidR="0007622D" w:rsidRPr="005226AC">
        <w:rPr>
          <w:rFonts w:ascii="Arial" w:hAnsi="Arial" w:cs="Arial"/>
          <w:sz w:val="20"/>
          <w:szCs w:val="20"/>
        </w:rPr>
        <w:t xml:space="preserve">de příkazníkovi hrazena průběžně. </w:t>
      </w:r>
      <w:r w:rsidR="003C20E0">
        <w:rPr>
          <w:rFonts w:ascii="Arial" w:hAnsi="Arial" w:cs="Arial"/>
          <w:sz w:val="20"/>
          <w:szCs w:val="20"/>
        </w:rPr>
        <w:t>F</w:t>
      </w:r>
      <w:r w:rsidR="0007622D" w:rsidRPr="005226AC">
        <w:rPr>
          <w:rFonts w:ascii="Arial" w:hAnsi="Arial" w:cs="Arial"/>
          <w:sz w:val="20"/>
          <w:szCs w:val="20"/>
        </w:rPr>
        <w:t xml:space="preserve">aktury budou vystavovány průběžně vždy </w:t>
      </w:r>
      <w:r w:rsidRPr="005226AC">
        <w:rPr>
          <w:rFonts w:ascii="Arial" w:hAnsi="Arial" w:cs="Arial"/>
          <w:sz w:val="20"/>
          <w:szCs w:val="20"/>
        </w:rPr>
        <w:t>ke</w:t>
      </w:r>
      <w:r w:rsidR="003F5D1D">
        <w:rPr>
          <w:rFonts w:ascii="Arial" w:hAnsi="Arial" w:cs="Arial"/>
          <w:sz w:val="20"/>
          <w:szCs w:val="20"/>
        </w:rPr>
        <w:t> </w:t>
      </w:r>
      <w:r w:rsidRPr="005226AC">
        <w:rPr>
          <w:rFonts w:ascii="Arial" w:hAnsi="Arial" w:cs="Arial"/>
          <w:sz w:val="20"/>
          <w:szCs w:val="20"/>
        </w:rPr>
        <w:t>konci příslušného kalendářního měsíce</w:t>
      </w:r>
      <w:r w:rsidR="00F23EA4">
        <w:rPr>
          <w:rFonts w:ascii="Arial" w:hAnsi="Arial" w:cs="Arial"/>
          <w:sz w:val="20"/>
          <w:szCs w:val="20"/>
        </w:rPr>
        <w:t xml:space="preserve"> maximálně</w:t>
      </w:r>
      <w:r w:rsidR="0007622D" w:rsidRPr="005226AC">
        <w:rPr>
          <w:rFonts w:ascii="Arial" w:hAnsi="Arial" w:cs="Arial"/>
          <w:sz w:val="20"/>
          <w:szCs w:val="20"/>
        </w:rPr>
        <w:t xml:space="preserve"> na částku</w:t>
      </w:r>
      <w:r w:rsidR="003F5D1D">
        <w:rPr>
          <w:rFonts w:ascii="Arial" w:hAnsi="Arial" w:cs="Arial"/>
          <w:sz w:val="20"/>
          <w:szCs w:val="20"/>
        </w:rPr>
        <w:t xml:space="preserve"> stanovenou na základě následujícího vzorce:</w:t>
      </w:r>
    </w:p>
    <w:p w:rsidR="003F5D1D" w:rsidRPr="00F23EA4" w:rsidRDefault="00392DEF" w:rsidP="00836C85">
      <w:pPr>
        <w:pStyle w:val="normalni"/>
        <w:spacing w:after="120"/>
        <w:ind w:left="360"/>
        <w:jc w:val="both"/>
        <w:rPr>
          <w:rFonts w:ascii="Arial" w:hAnsi="Arial" w:cs="Arial"/>
          <w:sz w:val="20"/>
          <w:szCs w:val="20"/>
        </w:rPr>
      </w:pPr>
      <m:oMathPara>
        <m:oMath>
          <m:f>
            <m:fPr>
              <m:ctrlPr>
                <w:rPr>
                  <w:rFonts w:ascii="Cambria Math" w:hAnsi="Cambria Math" w:cs="Arial"/>
                  <w:i/>
                  <w:sz w:val="22"/>
                  <w:szCs w:val="22"/>
                </w:rPr>
              </m:ctrlPr>
            </m:fPr>
            <m:num>
              <m:eqArr>
                <m:eqArrPr>
                  <m:ctrlPr>
                    <w:rPr>
                      <w:rFonts w:ascii="Cambria Math" w:hAnsi="Cambria Math" w:cs="Arial"/>
                      <w:i/>
                      <w:sz w:val="22"/>
                      <w:szCs w:val="22"/>
                    </w:rPr>
                  </m:ctrlPr>
                </m:eqArrPr>
                <m:e>
                  <m:r>
                    <w:rPr>
                      <w:rFonts w:ascii="Cambria Math" w:hAnsi="Cambria Math" w:cs="Arial" w:hint="eastAsia"/>
                      <w:sz w:val="22"/>
                      <w:szCs w:val="22"/>
                    </w:rPr>
                    <m:t>čá</m:t>
                  </m:r>
                  <m:r>
                    <w:rPr>
                      <w:rFonts w:ascii="Cambria Math" w:hAnsi="Cambria Math" w:cs="Arial"/>
                      <w:sz w:val="22"/>
                      <w:szCs w:val="22"/>
                    </w:rPr>
                    <m:t>stka fakturovan</m:t>
                  </m:r>
                  <m:r>
                    <w:rPr>
                      <w:rFonts w:ascii="Cambria Math" w:hAnsi="Cambria Math" w:cs="Arial" w:hint="eastAsia"/>
                      <w:sz w:val="22"/>
                      <w:szCs w:val="22"/>
                    </w:rPr>
                    <m:t>á</m:t>
                  </m:r>
                  <m:r>
                    <w:rPr>
                      <w:rFonts w:ascii="Cambria Math" w:hAnsi="Cambria Math" w:cs="Arial"/>
                      <w:sz w:val="22"/>
                      <w:szCs w:val="22"/>
                    </w:rPr>
                    <m:t xml:space="preserve"> zhotovitelem </m:t>
                  </m:r>
                </m:e>
                <m:e>
                  <m:r>
                    <w:rPr>
                      <w:rFonts w:ascii="Cambria Math" w:hAnsi="Cambria Math" w:cs="Arial"/>
                      <w:sz w:val="22"/>
                      <w:szCs w:val="22"/>
                    </w:rPr>
                    <m:t>d</m:t>
                  </m:r>
                  <m:r>
                    <w:rPr>
                      <w:rFonts w:ascii="Cambria Math" w:hAnsi="Cambria Math" w:cs="Arial" w:hint="eastAsia"/>
                      <w:sz w:val="22"/>
                      <w:szCs w:val="22"/>
                    </w:rPr>
                    <m:t>í</m:t>
                  </m:r>
                  <m:r>
                    <w:rPr>
                      <w:rFonts w:ascii="Cambria Math" w:hAnsi="Cambria Math" w:cs="Arial"/>
                      <w:sz w:val="22"/>
                      <w:szCs w:val="22"/>
                    </w:rPr>
                    <m:t>la za p</m:t>
                  </m:r>
                  <m:r>
                    <w:rPr>
                      <w:rFonts w:ascii="Cambria Math" w:hAnsi="Cambria Math" w:cs="Arial" w:hint="eastAsia"/>
                      <w:sz w:val="22"/>
                      <w:szCs w:val="22"/>
                    </w:rPr>
                    <m:t>ří</m:t>
                  </m:r>
                  <m:r>
                    <w:rPr>
                      <w:rFonts w:ascii="Cambria Math" w:hAnsi="Cambria Math" w:cs="Arial"/>
                      <w:sz w:val="22"/>
                      <w:szCs w:val="22"/>
                    </w:rPr>
                    <m:t>slu</m:t>
                  </m:r>
                  <m:r>
                    <w:rPr>
                      <w:rFonts w:ascii="Cambria Math" w:hAnsi="Cambria Math" w:cs="Arial" w:hint="eastAsia"/>
                      <w:sz w:val="22"/>
                      <w:szCs w:val="22"/>
                    </w:rPr>
                    <m:t>š</m:t>
                  </m:r>
                  <m:r>
                    <w:rPr>
                      <w:rFonts w:ascii="Cambria Math" w:hAnsi="Cambria Math" w:cs="Arial"/>
                      <w:sz w:val="22"/>
                      <w:szCs w:val="22"/>
                    </w:rPr>
                    <m:t>n</m:t>
                  </m:r>
                  <m:r>
                    <w:rPr>
                      <w:rFonts w:ascii="Cambria Math" w:hAnsi="Cambria Math" w:cs="Arial" w:hint="eastAsia"/>
                      <w:sz w:val="22"/>
                      <w:szCs w:val="22"/>
                    </w:rPr>
                    <m:t>ý</m:t>
                  </m:r>
                  <m:r>
                    <w:rPr>
                      <w:rFonts w:ascii="Cambria Math" w:hAnsi="Cambria Math" w:cs="Arial"/>
                      <w:sz w:val="22"/>
                      <w:szCs w:val="22"/>
                    </w:rPr>
                    <m:t xml:space="preserve"> m</m:t>
                  </m:r>
                  <m:r>
                    <w:rPr>
                      <w:rFonts w:ascii="Cambria Math" w:hAnsi="Cambria Math" w:cs="Arial" w:hint="eastAsia"/>
                      <w:sz w:val="22"/>
                      <w:szCs w:val="22"/>
                    </w:rPr>
                    <m:t>ě</m:t>
                  </m:r>
                  <m:r>
                    <w:rPr>
                      <w:rFonts w:ascii="Cambria Math" w:hAnsi="Cambria Math" w:cs="Arial"/>
                      <w:sz w:val="22"/>
                      <w:szCs w:val="22"/>
                    </w:rPr>
                    <m:t>s</m:t>
                  </m:r>
                  <m:r>
                    <w:rPr>
                      <w:rFonts w:ascii="Cambria Math" w:hAnsi="Cambria Math" w:cs="Arial" w:hint="eastAsia"/>
                      <w:sz w:val="22"/>
                      <w:szCs w:val="22"/>
                    </w:rPr>
                    <m:t>í</m:t>
                  </m:r>
                  <m:r>
                    <w:rPr>
                      <w:rFonts w:ascii="Cambria Math" w:hAnsi="Cambria Math" w:cs="Arial"/>
                      <w:sz w:val="22"/>
                      <w:szCs w:val="22"/>
                    </w:rPr>
                    <m:t>c</m:t>
                  </m:r>
                </m:e>
              </m:eqArr>
            </m:num>
            <m:den>
              <m:eqArr>
                <m:eqArrPr>
                  <m:ctrlPr>
                    <w:rPr>
                      <w:rFonts w:ascii="Cambria Math" w:hAnsi="Cambria Math" w:cs="Arial"/>
                      <w:i/>
                      <w:sz w:val="22"/>
                      <w:szCs w:val="22"/>
                    </w:rPr>
                  </m:ctrlPr>
                </m:eqArrPr>
                <m:e>
                  <m:r>
                    <w:rPr>
                      <w:rFonts w:ascii="Cambria Math" w:hAnsi="Cambria Math" w:cs="Arial"/>
                      <w:sz w:val="22"/>
                      <w:szCs w:val="22"/>
                    </w:rPr>
                    <m:t>celková cena díla dle smlouvy o dílo,</m:t>
                  </m:r>
                </m:e>
                <m:e>
                  <m:r>
                    <w:rPr>
                      <w:rFonts w:ascii="Cambria Math" w:hAnsi="Cambria Math" w:cs="Arial"/>
                      <w:sz w:val="22"/>
                      <w:szCs w:val="22"/>
                    </w:rPr>
                    <m:t>příp. jejích dodatků, k okamžiku fakturace</m:t>
                  </m:r>
                </m:e>
              </m:eqArr>
            </m:den>
          </m:f>
          <m:r>
            <w:rPr>
              <w:rFonts w:ascii="Cambria Math" w:hAnsi="Cambria Math" w:cs="Arial"/>
              <w:sz w:val="22"/>
              <w:szCs w:val="22"/>
            </w:rPr>
            <m:t>*celkov</m:t>
          </m:r>
          <m:r>
            <w:rPr>
              <w:rFonts w:ascii="Cambria Math" w:hAnsi="Cambria Math" w:cs="Arial" w:hint="eastAsia"/>
              <w:sz w:val="22"/>
              <w:szCs w:val="22"/>
            </w:rPr>
            <m:t>á</m:t>
          </m:r>
          <m:r>
            <w:rPr>
              <w:rFonts w:ascii="Cambria Math" w:hAnsi="Cambria Math" w:cs="Arial"/>
              <w:sz w:val="22"/>
              <w:szCs w:val="22"/>
            </w:rPr>
            <m:t xml:space="preserve"> odm</m:t>
          </m:r>
          <m:r>
            <w:rPr>
              <w:rFonts w:ascii="Cambria Math" w:hAnsi="Cambria Math" w:cs="Arial" w:hint="eastAsia"/>
              <w:sz w:val="22"/>
              <w:szCs w:val="22"/>
            </w:rPr>
            <m:t>ě</m:t>
          </m:r>
          <m:r>
            <w:rPr>
              <w:rFonts w:ascii="Cambria Math" w:hAnsi="Cambria Math" w:cs="Arial"/>
              <w:sz w:val="22"/>
              <w:szCs w:val="22"/>
            </w:rPr>
            <m:t>na p</m:t>
          </m:r>
          <m:r>
            <w:rPr>
              <w:rFonts w:ascii="Cambria Math" w:hAnsi="Cambria Math" w:cs="Arial" w:hint="eastAsia"/>
              <w:sz w:val="22"/>
              <w:szCs w:val="22"/>
            </w:rPr>
            <m:t>ří</m:t>
          </m:r>
          <m:r>
            <w:rPr>
              <w:rFonts w:ascii="Cambria Math" w:hAnsi="Cambria Math" w:cs="Arial"/>
              <w:sz w:val="22"/>
              <w:szCs w:val="22"/>
            </w:rPr>
            <m:t>kazn</m:t>
          </m:r>
          <m:r>
            <w:rPr>
              <w:rFonts w:ascii="Cambria Math" w:hAnsi="Cambria Math" w:cs="Arial" w:hint="eastAsia"/>
              <w:sz w:val="22"/>
              <w:szCs w:val="22"/>
            </w:rPr>
            <m:t>í</m:t>
          </m:r>
          <m:r>
            <w:rPr>
              <w:rFonts w:ascii="Cambria Math" w:hAnsi="Cambria Math" w:cs="Arial"/>
              <w:sz w:val="22"/>
              <w:szCs w:val="22"/>
            </w:rPr>
            <m:t xml:space="preserve">ka </m:t>
          </m:r>
          <m:r>
            <m:rPr>
              <m:sty m:val="p"/>
            </m:rPr>
            <w:rPr>
              <w:rFonts w:asciiTheme="minorHAnsi" w:hAnsiTheme="minorHAnsi" w:cs="Arial"/>
              <w:sz w:val="20"/>
              <w:szCs w:val="20"/>
            </w:rPr>
            <w:br/>
          </m:r>
        </m:oMath>
      </m:oMathPara>
    </w:p>
    <w:p w:rsidR="00642DB5" w:rsidRDefault="0007622D" w:rsidP="00836C85">
      <w:pPr>
        <w:pStyle w:val="normalni"/>
        <w:spacing w:after="120"/>
        <w:ind w:left="360"/>
        <w:jc w:val="both"/>
        <w:rPr>
          <w:rFonts w:ascii="Arial" w:hAnsi="Arial" w:cs="Arial"/>
          <w:sz w:val="20"/>
          <w:szCs w:val="20"/>
        </w:rPr>
      </w:pPr>
      <w:r w:rsidRPr="005226AC">
        <w:rPr>
          <w:rFonts w:ascii="Arial" w:hAnsi="Arial" w:cs="Arial"/>
          <w:sz w:val="20"/>
          <w:szCs w:val="20"/>
        </w:rPr>
        <w:t xml:space="preserve"> a to až do zaplacení 95 % z celkové odměny příkazníka. </w:t>
      </w:r>
      <w:r w:rsidR="00642DB5" w:rsidRPr="005226AC">
        <w:rPr>
          <w:rFonts w:ascii="Arial" w:hAnsi="Arial" w:cs="Arial"/>
          <w:sz w:val="20"/>
          <w:szCs w:val="20"/>
        </w:rPr>
        <w:t>Závěrečná faktura</w:t>
      </w:r>
      <w:r w:rsidRPr="005226AC">
        <w:rPr>
          <w:rFonts w:ascii="Arial" w:hAnsi="Arial" w:cs="Arial"/>
          <w:sz w:val="20"/>
          <w:szCs w:val="20"/>
        </w:rPr>
        <w:t xml:space="preserve"> na</w:t>
      </w:r>
      <w:r w:rsidR="003C20E0">
        <w:rPr>
          <w:rFonts w:ascii="Arial" w:hAnsi="Arial" w:cs="Arial"/>
          <w:sz w:val="20"/>
          <w:szCs w:val="20"/>
        </w:rPr>
        <w:t> </w:t>
      </w:r>
      <w:r w:rsidRPr="005226AC">
        <w:rPr>
          <w:rFonts w:ascii="Arial" w:hAnsi="Arial" w:cs="Arial"/>
          <w:sz w:val="20"/>
          <w:szCs w:val="20"/>
        </w:rPr>
        <w:t>částku odpovídající zbývající, dosud nezaplacené části odměny příkazníka,</w:t>
      </w:r>
      <w:r w:rsidR="00642DB5" w:rsidRPr="005226AC">
        <w:rPr>
          <w:rFonts w:ascii="Arial" w:hAnsi="Arial" w:cs="Arial"/>
          <w:sz w:val="20"/>
          <w:szCs w:val="20"/>
        </w:rPr>
        <w:t xml:space="preserve"> bude vystavena do 30 kalendářních dnů ode dne akce</w:t>
      </w:r>
      <w:r w:rsidRPr="005226AC">
        <w:rPr>
          <w:rFonts w:ascii="Arial" w:hAnsi="Arial" w:cs="Arial"/>
          <w:sz w:val="20"/>
          <w:szCs w:val="20"/>
        </w:rPr>
        <w:t>ptace závěrečné zprávy příkazcem</w:t>
      </w:r>
      <w:r w:rsidR="00642DB5" w:rsidRPr="005226AC">
        <w:rPr>
          <w:rFonts w:ascii="Arial" w:hAnsi="Arial" w:cs="Arial"/>
          <w:sz w:val="20"/>
          <w:szCs w:val="20"/>
        </w:rPr>
        <w:t xml:space="preserve">. </w:t>
      </w:r>
    </w:p>
    <w:p w:rsidR="00D40554" w:rsidRDefault="00D40554">
      <w:pPr>
        <w:pStyle w:val="normalni"/>
        <w:numPr>
          <w:ilvl w:val="0"/>
          <w:numId w:val="11"/>
        </w:numPr>
        <w:spacing w:after="120"/>
        <w:jc w:val="both"/>
        <w:rPr>
          <w:rFonts w:ascii="Arial" w:hAnsi="Arial" w:cs="Arial"/>
          <w:sz w:val="20"/>
          <w:szCs w:val="20"/>
        </w:rPr>
      </w:pPr>
      <w:r>
        <w:rPr>
          <w:rFonts w:ascii="Arial" w:hAnsi="Arial" w:cs="Arial"/>
          <w:sz w:val="20"/>
          <w:szCs w:val="20"/>
        </w:rPr>
        <w:lastRenderedPageBreak/>
        <w:t>Smluvní strany se dohodly, že v případě snížení celkové ceny díla (tj. v případě tzv. méně prací), bude – dle vzorce uvedeného v předchozím odstavci – adekvátně snížena i celková odměna příkazníka, resp. nedojde k vyfakturování max. částky uvedené v odst. 1 tohoto článku smlouvy.</w:t>
      </w:r>
    </w:p>
    <w:p w:rsidR="00F23EA4" w:rsidRDefault="00F23EA4">
      <w:pPr>
        <w:pStyle w:val="normalni"/>
        <w:numPr>
          <w:ilvl w:val="0"/>
          <w:numId w:val="11"/>
        </w:numPr>
        <w:spacing w:after="120"/>
        <w:jc w:val="both"/>
        <w:rPr>
          <w:rFonts w:ascii="Arial" w:hAnsi="Arial" w:cs="Arial"/>
          <w:sz w:val="20"/>
          <w:szCs w:val="20"/>
        </w:rPr>
      </w:pPr>
      <w:r>
        <w:rPr>
          <w:rFonts w:ascii="Arial" w:hAnsi="Arial" w:cs="Arial"/>
          <w:sz w:val="20"/>
          <w:szCs w:val="20"/>
        </w:rPr>
        <w:t>Smluvní strany se dohodly,</w:t>
      </w:r>
      <w:r w:rsidR="004F726F">
        <w:rPr>
          <w:rFonts w:ascii="Arial" w:hAnsi="Arial" w:cs="Arial"/>
          <w:sz w:val="20"/>
          <w:szCs w:val="20"/>
        </w:rPr>
        <w:t xml:space="preserve"> že v případě navýšení ceny díla o více než 10% vyvolají jednání s cílem vyřešit případný dopad tohoto nárůstu</w:t>
      </w:r>
      <w:r w:rsidR="00045942">
        <w:rPr>
          <w:rFonts w:ascii="Arial" w:hAnsi="Arial" w:cs="Arial"/>
          <w:sz w:val="20"/>
          <w:szCs w:val="20"/>
        </w:rPr>
        <w:t xml:space="preserve"> objemu stavebních prací</w:t>
      </w:r>
      <w:r w:rsidR="004F726F">
        <w:rPr>
          <w:rFonts w:ascii="Arial" w:hAnsi="Arial" w:cs="Arial"/>
          <w:sz w:val="20"/>
          <w:szCs w:val="20"/>
        </w:rPr>
        <w:t xml:space="preserve"> i na činnost příkazníka dle této smlouvy a případně uzavření dodatku, který bude reflektovat nově nastalou situaci.</w:t>
      </w:r>
    </w:p>
    <w:p w:rsidR="004F726F" w:rsidRPr="005226AC" w:rsidRDefault="004F726F">
      <w:pPr>
        <w:pStyle w:val="normalni"/>
        <w:numPr>
          <w:ilvl w:val="0"/>
          <w:numId w:val="11"/>
        </w:numPr>
        <w:spacing w:after="120"/>
        <w:jc w:val="both"/>
        <w:rPr>
          <w:rFonts w:ascii="Arial" w:hAnsi="Arial" w:cs="Arial"/>
          <w:sz w:val="20"/>
          <w:szCs w:val="20"/>
        </w:rPr>
      </w:pPr>
      <w:r>
        <w:rPr>
          <w:rFonts w:ascii="Arial" w:hAnsi="Arial" w:cs="Arial"/>
          <w:sz w:val="20"/>
          <w:szCs w:val="20"/>
        </w:rPr>
        <w:t>Smluvní strany se dále dohodly, že v případě, že je zhotovitel v prodlení s realizací díla, tj. realizace přesáhne původně plánovaný časový rámec</w:t>
      </w:r>
      <w:r w:rsidR="009711E2">
        <w:rPr>
          <w:rFonts w:ascii="Arial" w:hAnsi="Arial" w:cs="Arial"/>
          <w:sz w:val="20"/>
          <w:szCs w:val="20"/>
        </w:rPr>
        <w:t>, aniž by toto bylo zapříčiněno chybou</w:t>
      </w:r>
      <w:r w:rsidR="00CE2452">
        <w:rPr>
          <w:rFonts w:ascii="Arial" w:hAnsi="Arial" w:cs="Arial"/>
          <w:sz w:val="20"/>
          <w:szCs w:val="20"/>
        </w:rPr>
        <w:t xml:space="preserve"> příkazníka a aniž by současně došlo k navýšení ceny díla</w:t>
      </w:r>
      <w:r>
        <w:rPr>
          <w:rFonts w:ascii="Arial" w:hAnsi="Arial" w:cs="Arial"/>
          <w:sz w:val="20"/>
          <w:szCs w:val="20"/>
        </w:rPr>
        <w:t xml:space="preserve">, </w:t>
      </w:r>
      <w:r w:rsidR="00CE2452">
        <w:rPr>
          <w:rFonts w:ascii="Arial" w:hAnsi="Arial" w:cs="Arial"/>
          <w:sz w:val="20"/>
          <w:szCs w:val="20"/>
        </w:rPr>
        <w:t>vyvolají jednání s cílem vyřešit případný dopad této situace na příkazníka.</w:t>
      </w:r>
    </w:p>
    <w:p w:rsidR="00642DB5" w:rsidRPr="00642DB5" w:rsidRDefault="00F73734" w:rsidP="002839DC">
      <w:pPr>
        <w:numPr>
          <w:ilvl w:val="0"/>
          <w:numId w:val="11"/>
        </w:numPr>
        <w:spacing w:after="120"/>
        <w:jc w:val="both"/>
        <w:rPr>
          <w:rFonts w:ascii="Arial" w:hAnsi="Arial" w:cs="Arial"/>
          <w:sz w:val="20"/>
          <w:szCs w:val="20"/>
        </w:rPr>
      </w:pPr>
      <w:r w:rsidRPr="00642DB5">
        <w:rPr>
          <w:rFonts w:ascii="Arial" w:hAnsi="Arial" w:cs="Arial"/>
          <w:sz w:val="20"/>
          <w:szCs w:val="20"/>
        </w:rPr>
        <w:t>Splatnost faktur</w:t>
      </w:r>
      <w:r w:rsidR="00AE4ABC">
        <w:rPr>
          <w:rFonts w:ascii="Arial" w:hAnsi="Arial" w:cs="Arial"/>
          <w:sz w:val="20"/>
          <w:szCs w:val="20"/>
        </w:rPr>
        <w:t>y</w:t>
      </w:r>
      <w:r w:rsidRPr="00642DB5">
        <w:rPr>
          <w:rFonts w:ascii="Arial" w:hAnsi="Arial" w:cs="Arial"/>
          <w:sz w:val="20"/>
          <w:szCs w:val="20"/>
        </w:rPr>
        <w:t xml:space="preserve"> činí </w:t>
      </w:r>
      <w:r w:rsidR="001C571F" w:rsidRPr="00642DB5">
        <w:rPr>
          <w:rFonts w:ascii="Arial" w:hAnsi="Arial" w:cs="Arial"/>
          <w:b/>
          <w:sz w:val="20"/>
          <w:szCs w:val="20"/>
        </w:rPr>
        <w:t>30</w:t>
      </w:r>
      <w:r w:rsidRPr="00642DB5">
        <w:rPr>
          <w:rFonts w:ascii="Arial" w:hAnsi="Arial" w:cs="Arial"/>
          <w:sz w:val="20"/>
          <w:szCs w:val="20"/>
        </w:rPr>
        <w:t xml:space="preserve"> dn</w:t>
      </w:r>
      <w:r w:rsidR="001C571F" w:rsidRPr="00642DB5">
        <w:rPr>
          <w:rFonts w:ascii="Arial" w:hAnsi="Arial" w:cs="Arial"/>
          <w:sz w:val="20"/>
          <w:szCs w:val="20"/>
        </w:rPr>
        <w:t>ů</w:t>
      </w:r>
      <w:r w:rsidRPr="00642DB5">
        <w:rPr>
          <w:rFonts w:ascii="Arial" w:hAnsi="Arial" w:cs="Arial"/>
          <w:sz w:val="20"/>
          <w:szCs w:val="20"/>
        </w:rPr>
        <w:t xml:space="preserve"> </w:t>
      </w:r>
      <w:r w:rsidRPr="00642DB5">
        <w:rPr>
          <w:rFonts w:ascii="Arial" w:hAnsi="Arial" w:cs="Arial"/>
          <w:sz w:val="20"/>
        </w:rPr>
        <w:t xml:space="preserve">ode dne jejího doručení </w:t>
      </w:r>
      <w:r w:rsidR="004D3DE3" w:rsidRPr="00642DB5">
        <w:rPr>
          <w:rFonts w:ascii="Arial" w:hAnsi="Arial" w:cs="Arial"/>
          <w:sz w:val="20"/>
        </w:rPr>
        <w:t>příkazci</w:t>
      </w:r>
      <w:r w:rsidRPr="00642DB5">
        <w:rPr>
          <w:rFonts w:ascii="Arial" w:hAnsi="Arial" w:cs="Arial"/>
          <w:sz w:val="20"/>
        </w:rPr>
        <w:t xml:space="preserve">. Povinnost zaplatit je splněna dnem odepsání fakturované částky z účtu </w:t>
      </w:r>
      <w:r w:rsidR="004D3DE3" w:rsidRPr="00642DB5">
        <w:rPr>
          <w:rFonts w:ascii="Arial" w:hAnsi="Arial" w:cs="Arial"/>
          <w:sz w:val="20"/>
        </w:rPr>
        <w:t>příkazce</w:t>
      </w:r>
      <w:r w:rsidRPr="00642DB5">
        <w:rPr>
          <w:rFonts w:ascii="Arial" w:hAnsi="Arial" w:cs="Arial"/>
          <w:sz w:val="20"/>
        </w:rPr>
        <w:t>.</w:t>
      </w:r>
    </w:p>
    <w:p w:rsidR="00642DB5" w:rsidRDefault="00736521" w:rsidP="002839DC">
      <w:pPr>
        <w:numPr>
          <w:ilvl w:val="0"/>
          <w:numId w:val="11"/>
        </w:numPr>
        <w:spacing w:after="120"/>
        <w:jc w:val="both"/>
        <w:rPr>
          <w:rFonts w:ascii="Arial" w:hAnsi="Arial" w:cs="Arial"/>
          <w:sz w:val="20"/>
          <w:szCs w:val="20"/>
        </w:rPr>
      </w:pPr>
      <w:r w:rsidRPr="00642DB5">
        <w:rPr>
          <w:rFonts w:ascii="Arial" w:hAnsi="Arial" w:cs="Arial"/>
          <w:sz w:val="20"/>
          <w:szCs w:val="20"/>
        </w:rPr>
        <w:t>Příkazník</w:t>
      </w:r>
      <w:r w:rsidR="00106C67" w:rsidRPr="00642DB5">
        <w:rPr>
          <w:rFonts w:ascii="Arial" w:hAnsi="Arial" w:cs="Arial"/>
          <w:sz w:val="20"/>
          <w:szCs w:val="20"/>
        </w:rPr>
        <w:t xml:space="preserve"> ve faktuř</w:t>
      </w:r>
      <w:r w:rsidR="00B766D2">
        <w:rPr>
          <w:rFonts w:ascii="Arial" w:hAnsi="Arial" w:cs="Arial"/>
          <w:sz w:val="20"/>
          <w:szCs w:val="20"/>
        </w:rPr>
        <w:t xml:space="preserve">e vyčíslí zvlášť cenu bez DPH, </w:t>
      </w:r>
      <w:r w:rsidR="00106C67" w:rsidRPr="00642DB5">
        <w:rPr>
          <w:rFonts w:ascii="Arial" w:hAnsi="Arial" w:cs="Arial"/>
          <w:sz w:val="20"/>
          <w:szCs w:val="20"/>
        </w:rPr>
        <w:t>zvlášť DPH a zvlášť celkovou fakturovanou částku včetně DPH. Součástí faktury bude originál pracovního výkazu, ze kterého bude patrná činnost zhotovitele v rámci plnění díla.</w:t>
      </w:r>
    </w:p>
    <w:p w:rsidR="004F726F" w:rsidRPr="001509C3" w:rsidRDefault="00106C67" w:rsidP="001E7961">
      <w:pPr>
        <w:numPr>
          <w:ilvl w:val="0"/>
          <w:numId w:val="11"/>
        </w:numPr>
        <w:jc w:val="both"/>
        <w:rPr>
          <w:rFonts w:ascii="Arial" w:hAnsi="Arial" w:cs="Arial"/>
          <w:sz w:val="20"/>
          <w:szCs w:val="20"/>
        </w:rPr>
      </w:pPr>
      <w:r w:rsidRPr="00642DB5">
        <w:rPr>
          <w:rFonts w:ascii="Arial" w:hAnsi="Arial" w:cs="Arial"/>
          <w:sz w:val="20"/>
        </w:rPr>
        <w:t xml:space="preserve">Faktury budou zaslány na adresu </w:t>
      </w:r>
      <w:r w:rsidR="00736521" w:rsidRPr="00642DB5">
        <w:rPr>
          <w:rFonts w:ascii="Arial" w:hAnsi="Arial" w:cs="Arial"/>
          <w:sz w:val="20"/>
        </w:rPr>
        <w:t>příkazce</w:t>
      </w:r>
      <w:r w:rsidRPr="00642DB5">
        <w:rPr>
          <w:rFonts w:ascii="Arial" w:hAnsi="Arial" w:cs="Arial"/>
          <w:sz w:val="20"/>
        </w:rPr>
        <w:t>, uvedenou v záhlaví této smlouvy.</w:t>
      </w:r>
      <w:r w:rsidR="00060592">
        <w:rPr>
          <w:rFonts w:ascii="Arial" w:hAnsi="Arial" w:cs="Arial"/>
          <w:sz w:val="20"/>
        </w:rPr>
        <w:t xml:space="preserve"> V případě odmítnutí faktury ze strany příkazce, je tento povinen předmětnou fakturu</w:t>
      </w:r>
      <w:r w:rsidRPr="00642DB5">
        <w:rPr>
          <w:rFonts w:ascii="Arial" w:hAnsi="Arial" w:cs="Arial"/>
          <w:sz w:val="20"/>
        </w:rPr>
        <w:t xml:space="preserve"> vrátit do data jej</w:t>
      </w:r>
      <w:r w:rsidR="00060592">
        <w:rPr>
          <w:rFonts w:ascii="Arial" w:hAnsi="Arial" w:cs="Arial"/>
          <w:sz w:val="20"/>
        </w:rPr>
        <w:t>í</w:t>
      </w:r>
      <w:r w:rsidRPr="00642DB5">
        <w:rPr>
          <w:rFonts w:ascii="Arial" w:hAnsi="Arial" w:cs="Arial"/>
          <w:sz w:val="20"/>
        </w:rPr>
        <w:t xml:space="preserve"> splatnosti. Faktury se považují za včas vrácené, jestliže jsou nejpozději v</w:t>
      </w:r>
      <w:r w:rsidR="00F23EA4">
        <w:rPr>
          <w:rFonts w:ascii="Arial" w:hAnsi="Arial" w:cs="Arial"/>
          <w:sz w:val="20"/>
        </w:rPr>
        <w:t> </w:t>
      </w:r>
      <w:r w:rsidRPr="00642DB5">
        <w:rPr>
          <w:rFonts w:ascii="Arial" w:hAnsi="Arial" w:cs="Arial"/>
          <w:sz w:val="20"/>
        </w:rPr>
        <w:t xml:space="preserve">poslední den lhůty své splatnosti odeslány zpět </w:t>
      </w:r>
      <w:r w:rsidR="00736521" w:rsidRPr="00642DB5">
        <w:rPr>
          <w:rFonts w:ascii="Arial" w:hAnsi="Arial" w:cs="Arial"/>
          <w:sz w:val="20"/>
        </w:rPr>
        <w:t>příkazníkovi</w:t>
      </w:r>
      <w:r w:rsidRPr="00642DB5">
        <w:rPr>
          <w:rFonts w:ascii="Arial" w:hAnsi="Arial" w:cs="Arial"/>
          <w:sz w:val="20"/>
        </w:rPr>
        <w:t>.</w:t>
      </w:r>
    </w:p>
    <w:p w:rsidR="001509C3" w:rsidRPr="00045942" w:rsidRDefault="001509C3" w:rsidP="001509C3">
      <w:pPr>
        <w:spacing w:after="120"/>
        <w:ind w:left="360"/>
        <w:jc w:val="both"/>
        <w:rPr>
          <w:rFonts w:ascii="Arial" w:hAnsi="Arial" w:cs="Arial"/>
          <w:sz w:val="20"/>
          <w:szCs w:val="20"/>
        </w:rPr>
      </w:pPr>
    </w:p>
    <w:p w:rsidR="00901D4D" w:rsidRPr="002E2224" w:rsidRDefault="00901D4D" w:rsidP="002839DC">
      <w:pPr>
        <w:pStyle w:val="normalni"/>
        <w:numPr>
          <w:ilvl w:val="0"/>
          <w:numId w:val="10"/>
        </w:numPr>
        <w:spacing w:before="360" w:after="120"/>
        <w:jc w:val="center"/>
        <w:rPr>
          <w:rFonts w:ascii="Arial" w:hAnsi="Arial" w:cs="Arial"/>
          <w:b/>
          <w:bCs/>
          <w:sz w:val="22"/>
          <w:szCs w:val="22"/>
          <w:u w:val="single"/>
        </w:rPr>
      </w:pPr>
      <w:r w:rsidRPr="002E2224">
        <w:rPr>
          <w:rFonts w:ascii="Arial" w:hAnsi="Arial" w:cs="Arial"/>
          <w:b/>
          <w:bCs/>
          <w:sz w:val="22"/>
          <w:szCs w:val="22"/>
          <w:u w:val="single"/>
        </w:rPr>
        <w:t xml:space="preserve">Povinnosti </w:t>
      </w:r>
      <w:r w:rsidR="00736521" w:rsidRPr="002E2224">
        <w:rPr>
          <w:rFonts w:ascii="Arial" w:hAnsi="Arial" w:cs="Arial"/>
          <w:b/>
          <w:bCs/>
          <w:sz w:val="22"/>
          <w:szCs w:val="22"/>
          <w:u w:val="single"/>
        </w:rPr>
        <w:t>příkazníka</w:t>
      </w:r>
      <w:r w:rsidRPr="002E2224">
        <w:rPr>
          <w:rFonts w:ascii="Arial" w:hAnsi="Arial" w:cs="Arial"/>
          <w:b/>
          <w:bCs/>
          <w:sz w:val="22"/>
          <w:szCs w:val="22"/>
          <w:u w:val="single"/>
        </w:rPr>
        <w:t xml:space="preserve"> a způsob plnění předmětu smlouvy</w:t>
      </w:r>
    </w:p>
    <w:p w:rsidR="00711791" w:rsidRPr="00B76108" w:rsidRDefault="00711791" w:rsidP="002839DC">
      <w:pPr>
        <w:pStyle w:val="normalni"/>
        <w:numPr>
          <w:ilvl w:val="0"/>
          <w:numId w:val="13"/>
        </w:numPr>
        <w:tabs>
          <w:tab w:val="clear" w:pos="720"/>
          <w:tab w:val="num" w:pos="360"/>
        </w:tabs>
        <w:spacing w:after="120"/>
        <w:ind w:left="360"/>
        <w:jc w:val="both"/>
        <w:rPr>
          <w:rFonts w:ascii="Arial" w:hAnsi="Arial" w:cs="Arial"/>
          <w:sz w:val="20"/>
          <w:szCs w:val="20"/>
        </w:rPr>
      </w:pPr>
      <w:r w:rsidRPr="00B76108">
        <w:rPr>
          <w:rFonts w:ascii="Arial" w:hAnsi="Arial" w:cs="Arial"/>
          <w:sz w:val="20"/>
          <w:szCs w:val="20"/>
        </w:rPr>
        <w:t xml:space="preserve">Při plnění předmětu této smlouvy se </w:t>
      </w:r>
      <w:r w:rsidR="009D3664">
        <w:rPr>
          <w:rFonts w:ascii="Arial" w:hAnsi="Arial" w:cs="Arial"/>
          <w:sz w:val="20"/>
          <w:szCs w:val="20"/>
        </w:rPr>
        <w:t>příkazník</w:t>
      </w:r>
      <w:r w:rsidRPr="00B76108">
        <w:rPr>
          <w:rFonts w:ascii="Arial" w:hAnsi="Arial" w:cs="Arial"/>
          <w:sz w:val="20"/>
          <w:szCs w:val="20"/>
        </w:rPr>
        <w:t xml:space="preserve"> zavazuje dodržovat obecně závazné </w:t>
      </w:r>
      <w:r w:rsidR="00266DF7">
        <w:rPr>
          <w:rFonts w:ascii="Arial" w:hAnsi="Arial" w:cs="Arial"/>
          <w:sz w:val="20"/>
          <w:szCs w:val="20"/>
        </w:rPr>
        <w:t xml:space="preserve">právní </w:t>
      </w:r>
      <w:r w:rsidR="00B16166">
        <w:rPr>
          <w:rFonts w:ascii="Arial" w:hAnsi="Arial" w:cs="Arial"/>
          <w:sz w:val="20"/>
          <w:szCs w:val="20"/>
        </w:rPr>
        <w:t>p</w:t>
      </w:r>
      <w:r w:rsidRPr="00B76108">
        <w:rPr>
          <w:rFonts w:ascii="Arial" w:hAnsi="Arial" w:cs="Arial"/>
          <w:sz w:val="20"/>
          <w:szCs w:val="20"/>
        </w:rPr>
        <w:t>ředpi</w:t>
      </w:r>
      <w:r w:rsidR="00B766D2">
        <w:rPr>
          <w:rFonts w:ascii="Arial" w:hAnsi="Arial" w:cs="Arial"/>
          <w:sz w:val="20"/>
          <w:szCs w:val="20"/>
        </w:rPr>
        <w:t xml:space="preserve">sy a </w:t>
      </w:r>
      <w:r w:rsidRPr="00B76108">
        <w:rPr>
          <w:rFonts w:ascii="Arial" w:hAnsi="Arial" w:cs="Arial"/>
          <w:sz w:val="20"/>
          <w:szCs w:val="20"/>
        </w:rPr>
        <w:t>ujednání této smlouvy</w:t>
      </w:r>
      <w:r w:rsidR="00B766D2">
        <w:rPr>
          <w:rFonts w:ascii="Arial" w:hAnsi="Arial" w:cs="Arial"/>
          <w:sz w:val="20"/>
          <w:szCs w:val="20"/>
        </w:rPr>
        <w:t>,</w:t>
      </w:r>
      <w:r w:rsidRPr="00B76108">
        <w:rPr>
          <w:rFonts w:ascii="Arial" w:hAnsi="Arial" w:cs="Arial"/>
          <w:sz w:val="20"/>
          <w:szCs w:val="20"/>
        </w:rPr>
        <w:t xml:space="preserve"> a bude se řídit výchozími podklady, </w:t>
      </w:r>
      <w:r w:rsidR="00B766D2">
        <w:rPr>
          <w:rFonts w:ascii="Arial" w:hAnsi="Arial" w:cs="Arial"/>
          <w:sz w:val="20"/>
          <w:szCs w:val="20"/>
        </w:rPr>
        <w:t xml:space="preserve">jimiž jsou </w:t>
      </w:r>
      <w:r w:rsidRPr="00B76108">
        <w:rPr>
          <w:rFonts w:ascii="Arial" w:hAnsi="Arial" w:cs="Arial"/>
          <w:sz w:val="20"/>
          <w:szCs w:val="20"/>
        </w:rPr>
        <w:t>zejména:</w:t>
      </w:r>
    </w:p>
    <w:p w:rsidR="00045942" w:rsidRPr="00045942" w:rsidRDefault="005E14CF" w:rsidP="00045942">
      <w:pPr>
        <w:numPr>
          <w:ilvl w:val="1"/>
          <w:numId w:val="1"/>
        </w:numPr>
        <w:spacing w:after="120"/>
        <w:ind w:hanging="357"/>
        <w:jc w:val="both"/>
        <w:rPr>
          <w:rFonts w:ascii="Arial" w:hAnsi="Arial" w:cs="Arial"/>
          <w:sz w:val="20"/>
          <w:szCs w:val="20"/>
        </w:rPr>
      </w:pPr>
      <w:r>
        <w:rPr>
          <w:rFonts w:ascii="Arial" w:hAnsi="Arial" w:cs="Arial"/>
          <w:sz w:val="20"/>
          <w:szCs w:val="20"/>
        </w:rPr>
        <w:t xml:space="preserve">smlouva o dílo </w:t>
      </w:r>
      <w:r w:rsidR="00045942" w:rsidRPr="00045942">
        <w:rPr>
          <w:rFonts w:ascii="Arial" w:hAnsi="Arial" w:cs="Arial"/>
          <w:sz w:val="20"/>
          <w:szCs w:val="20"/>
        </w:rPr>
        <w:t>uzavřená se zhotovitelem stavby včetně všech dokumentů a norem, na které tato smlouva odkazuje (např.: nabídka zhotovitele stavby, včetně nabídkové ceny, pravomocná stavební povolení, podmínky čerpání státních finančních prostředků, které jsou přílohou Rozhodnutí o poskytnutí dotace, pokud byla na realizaci díla poskytnuta),</w:t>
      </w:r>
    </w:p>
    <w:p w:rsidR="00836C85" w:rsidRPr="006A3CA0" w:rsidRDefault="00836C85" w:rsidP="002839DC">
      <w:pPr>
        <w:numPr>
          <w:ilvl w:val="1"/>
          <w:numId w:val="1"/>
        </w:numPr>
        <w:spacing w:after="120"/>
        <w:ind w:hanging="357"/>
        <w:jc w:val="both"/>
        <w:rPr>
          <w:rFonts w:ascii="Arial" w:hAnsi="Arial" w:cs="Arial"/>
          <w:sz w:val="20"/>
          <w:szCs w:val="20"/>
        </w:rPr>
      </w:pPr>
      <w:r w:rsidRPr="006A3CA0">
        <w:rPr>
          <w:rFonts w:ascii="Arial" w:hAnsi="Arial" w:cs="Arial"/>
          <w:sz w:val="20"/>
          <w:szCs w:val="20"/>
        </w:rPr>
        <w:t>technicko</w:t>
      </w:r>
      <w:r w:rsidR="00326791">
        <w:rPr>
          <w:rFonts w:ascii="Arial" w:hAnsi="Arial" w:cs="Arial"/>
          <w:sz w:val="20"/>
          <w:szCs w:val="20"/>
        </w:rPr>
        <w:t>-</w:t>
      </w:r>
      <w:r w:rsidRPr="006A3CA0">
        <w:rPr>
          <w:rFonts w:ascii="Arial" w:hAnsi="Arial" w:cs="Arial"/>
          <w:sz w:val="20"/>
          <w:szCs w:val="20"/>
        </w:rPr>
        <w:t>kvalitativní podmínky příkazce.</w:t>
      </w:r>
    </w:p>
    <w:p w:rsidR="00711791" w:rsidRPr="00B766D2" w:rsidRDefault="00463B29" w:rsidP="002839DC">
      <w:pPr>
        <w:numPr>
          <w:ilvl w:val="0"/>
          <w:numId w:val="37"/>
        </w:numPr>
        <w:spacing w:after="120"/>
        <w:jc w:val="both"/>
        <w:rPr>
          <w:rFonts w:ascii="Arial" w:hAnsi="Arial" w:cs="Arial"/>
          <w:sz w:val="20"/>
          <w:szCs w:val="20"/>
        </w:rPr>
      </w:pPr>
      <w:r>
        <w:rPr>
          <w:rFonts w:ascii="Arial" w:hAnsi="Arial" w:cs="Arial"/>
          <w:sz w:val="20"/>
          <w:szCs w:val="20"/>
        </w:rPr>
        <w:t>P</w:t>
      </w:r>
      <w:r w:rsidR="009D3664" w:rsidRPr="00B766D2">
        <w:rPr>
          <w:rFonts w:ascii="Arial" w:hAnsi="Arial" w:cs="Arial"/>
          <w:sz w:val="20"/>
          <w:szCs w:val="20"/>
        </w:rPr>
        <w:t>říkazník</w:t>
      </w:r>
      <w:r w:rsidR="00711791" w:rsidRPr="00B766D2">
        <w:rPr>
          <w:rFonts w:ascii="Arial" w:hAnsi="Arial" w:cs="Arial"/>
          <w:sz w:val="20"/>
          <w:szCs w:val="20"/>
        </w:rPr>
        <w:t xml:space="preserve"> bude neprodleně informovat </w:t>
      </w:r>
      <w:r w:rsidR="00B766D2">
        <w:rPr>
          <w:rFonts w:ascii="Arial" w:hAnsi="Arial" w:cs="Arial"/>
          <w:sz w:val="20"/>
          <w:szCs w:val="20"/>
        </w:rPr>
        <w:t>příkazce</w:t>
      </w:r>
      <w:r w:rsidR="00711791" w:rsidRPr="00B766D2">
        <w:rPr>
          <w:rFonts w:ascii="Arial" w:hAnsi="Arial" w:cs="Arial"/>
          <w:sz w:val="20"/>
          <w:szCs w:val="20"/>
        </w:rPr>
        <w:t xml:space="preserve"> o všech podstatný</w:t>
      </w:r>
      <w:r w:rsidR="00045942">
        <w:rPr>
          <w:rFonts w:ascii="Arial" w:hAnsi="Arial" w:cs="Arial"/>
          <w:sz w:val="20"/>
          <w:szCs w:val="20"/>
        </w:rPr>
        <w:t>ch skutečnostech zjištěných při </w:t>
      </w:r>
      <w:r w:rsidR="00711791" w:rsidRPr="00B766D2">
        <w:rPr>
          <w:rFonts w:ascii="Arial" w:hAnsi="Arial" w:cs="Arial"/>
          <w:sz w:val="20"/>
          <w:szCs w:val="20"/>
        </w:rPr>
        <w:t>plnění této smlouvy.</w:t>
      </w:r>
    </w:p>
    <w:p w:rsidR="00711791" w:rsidRDefault="009D3664" w:rsidP="002839DC">
      <w:pPr>
        <w:pStyle w:val="normalni"/>
        <w:numPr>
          <w:ilvl w:val="0"/>
          <w:numId w:val="37"/>
        </w:numPr>
        <w:spacing w:after="120"/>
        <w:ind w:hanging="357"/>
        <w:jc w:val="both"/>
        <w:rPr>
          <w:rFonts w:ascii="Arial" w:hAnsi="Arial" w:cs="Arial"/>
          <w:sz w:val="20"/>
          <w:szCs w:val="20"/>
        </w:rPr>
      </w:pPr>
      <w:r>
        <w:rPr>
          <w:rFonts w:ascii="Arial" w:hAnsi="Arial" w:cs="Arial"/>
          <w:sz w:val="20"/>
          <w:szCs w:val="20"/>
        </w:rPr>
        <w:t>Příkazník</w:t>
      </w:r>
      <w:r w:rsidR="00711791" w:rsidRPr="00B76108">
        <w:rPr>
          <w:rFonts w:ascii="Arial" w:hAnsi="Arial" w:cs="Arial"/>
          <w:sz w:val="20"/>
          <w:szCs w:val="20"/>
        </w:rPr>
        <w:t xml:space="preserve"> se zdrží veškerého jednání, které by mohlo přímo nebo nepřímo ohrozit zájmy </w:t>
      </w:r>
      <w:r w:rsidR="00B766D2">
        <w:rPr>
          <w:rFonts w:ascii="Arial" w:hAnsi="Arial" w:cs="Arial"/>
          <w:sz w:val="20"/>
          <w:szCs w:val="20"/>
        </w:rPr>
        <w:t>příkazce</w:t>
      </w:r>
      <w:r w:rsidR="00711791" w:rsidRPr="00B76108">
        <w:rPr>
          <w:rFonts w:ascii="Arial" w:hAnsi="Arial" w:cs="Arial"/>
          <w:sz w:val="20"/>
          <w:szCs w:val="20"/>
        </w:rPr>
        <w:t>.</w:t>
      </w:r>
    </w:p>
    <w:p w:rsidR="00711791" w:rsidRDefault="00711791" w:rsidP="002839DC">
      <w:pPr>
        <w:pStyle w:val="normalni"/>
        <w:numPr>
          <w:ilvl w:val="0"/>
          <w:numId w:val="37"/>
        </w:numPr>
        <w:spacing w:after="120"/>
        <w:ind w:hanging="357"/>
        <w:jc w:val="both"/>
        <w:rPr>
          <w:rFonts w:ascii="Arial" w:hAnsi="Arial" w:cs="Arial"/>
          <w:sz w:val="20"/>
          <w:szCs w:val="20"/>
        </w:rPr>
      </w:pPr>
      <w:r w:rsidRPr="00B76108">
        <w:rPr>
          <w:rFonts w:ascii="Arial" w:hAnsi="Arial" w:cs="Arial"/>
          <w:sz w:val="20"/>
          <w:szCs w:val="20"/>
        </w:rPr>
        <w:t xml:space="preserve">V průběhu plnění smlouvy je </w:t>
      </w:r>
      <w:r w:rsidR="009D3664">
        <w:rPr>
          <w:rFonts w:ascii="Arial" w:hAnsi="Arial" w:cs="Arial"/>
          <w:sz w:val="20"/>
          <w:szCs w:val="20"/>
        </w:rPr>
        <w:t>příkazník</w:t>
      </w:r>
      <w:r w:rsidRPr="00B76108">
        <w:rPr>
          <w:rFonts w:ascii="Arial" w:hAnsi="Arial" w:cs="Arial"/>
          <w:sz w:val="20"/>
          <w:szCs w:val="20"/>
        </w:rPr>
        <w:t xml:space="preserve"> povinen respektovat u</w:t>
      </w:r>
      <w:r w:rsidR="00045942">
        <w:rPr>
          <w:rFonts w:ascii="Arial" w:hAnsi="Arial" w:cs="Arial"/>
          <w:sz w:val="20"/>
          <w:szCs w:val="20"/>
        </w:rPr>
        <w:t>stanovení zákona č. 183/2006 Sb., o </w:t>
      </w:r>
      <w:r w:rsidRPr="00B76108">
        <w:rPr>
          <w:rFonts w:ascii="Arial" w:hAnsi="Arial" w:cs="Arial"/>
          <w:sz w:val="20"/>
          <w:szCs w:val="20"/>
        </w:rPr>
        <w:t>územním plánování a stavebním řádu (st</w:t>
      </w:r>
      <w:r w:rsidR="00B766D2">
        <w:rPr>
          <w:rFonts w:ascii="Arial" w:hAnsi="Arial" w:cs="Arial"/>
          <w:sz w:val="20"/>
          <w:szCs w:val="20"/>
        </w:rPr>
        <w:t>avební zákon) v platném znění, a dalších právních předpisů, zejména zákona</w:t>
      </w:r>
      <w:r w:rsidRPr="00B76108">
        <w:rPr>
          <w:rFonts w:ascii="Arial" w:hAnsi="Arial" w:cs="Arial"/>
          <w:sz w:val="20"/>
          <w:szCs w:val="20"/>
        </w:rPr>
        <w:t xml:space="preserve"> č. 254/2001 Sb., vodní zá</w:t>
      </w:r>
      <w:r w:rsidR="00045942">
        <w:rPr>
          <w:rFonts w:ascii="Arial" w:hAnsi="Arial" w:cs="Arial"/>
          <w:sz w:val="20"/>
          <w:szCs w:val="20"/>
        </w:rPr>
        <w:t>kon, v platném znění a zákon č. </w:t>
      </w:r>
      <w:r w:rsidRPr="00B76108">
        <w:rPr>
          <w:rFonts w:ascii="Arial" w:hAnsi="Arial" w:cs="Arial"/>
          <w:sz w:val="20"/>
          <w:szCs w:val="20"/>
        </w:rPr>
        <w:t>13</w:t>
      </w:r>
      <w:r w:rsidR="00B766D2">
        <w:rPr>
          <w:rFonts w:ascii="Arial" w:hAnsi="Arial" w:cs="Arial"/>
          <w:sz w:val="20"/>
          <w:szCs w:val="20"/>
        </w:rPr>
        <w:t>4/201</w:t>
      </w:r>
      <w:r w:rsidR="00045942">
        <w:rPr>
          <w:rFonts w:ascii="Arial" w:hAnsi="Arial" w:cs="Arial"/>
          <w:sz w:val="20"/>
          <w:szCs w:val="20"/>
        </w:rPr>
        <w:t>6 </w:t>
      </w:r>
      <w:r w:rsidRPr="00B76108">
        <w:rPr>
          <w:rFonts w:ascii="Arial" w:hAnsi="Arial" w:cs="Arial"/>
          <w:sz w:val="20"/>
          <w:szCs w:val="20"/>
        </w:rPr>
        <w:t xml:space="preserve">Sb. o </w:t>
      </w:r>
      <w:r w:rsidR="00B766D2">
        <w:rPr>
          <w:rFonts w:ascii="Arial" w:hAnsi="Arial" w:cs="Arial"/>
          <w:sz w:val="20"/>
          <w:szCs w:val="20"/>
        </w:rPr>
        <w:t>zadávání veřejných zakázek,</w:t>
      </w:r>
      <w:r w:rsidRPr="00B76108">
        <w:rPr>
          <w:rFonts w:ascii="Arial" w:hAnsi="Arial" w:cs="Arial"/>
          <w:sz w:val="20"/>
          <w:szCs w:val="20"/>
        </w:rPr>
        <w:t xml:space="preserve"> v platném znění. </w:t>
      </w:r>
      <w:r w:rsidR="002C6092">
        <w:rPr>
          <w:rFonts w:ascii="Arial" w:hAnsi="Arial" w:cs="Arial"/>
          <w:sz w:val="20"/>
          <w:szCs w:val="20"/>
        </w:rPr>
        <w:t>Dále je příkazník</w:t>
      </w:r>
      <w:r w:rsidR="002C6092" w:rsidRPr="00AD24CC">
        <w:rPr>
          <w:rFonts w:ascii="Arial" w:hAnsi="Arial" w:cs="Arial"/>
          <w:sz w:val="20"/>
          <w:szCs w:val="20"/>
        </w:rPr>
        <w:t xml:space="preserve"> povinen respektovat výchozí podklady a pokyny příkazce, zápisy a doh</w:t>
      </w:r>
      <w:r w:rsidR="002C6092">
        <w:rPr>
          <w:rFonts w:ascii="Arial" w:hAnsi="Arial" w:cs="Arial"/>
          <w:sz w:val="20"/>
          <w:szCs w:val="20"/>
        </w:rPr>
        <w:t>ody smluvních stran a vyjádření</w:t>
      </w:r>
      <w:r w:rsidR="002C6092" w:rsidRPr="00AD24CC">
        <w:rPr>
          <w:rFonts w:ascii="Arial" w:hAnsi="Arial" w:cs="Arial"/>
          <w:sz w:val="20"/>
          <w:szCs w:val="20"/>
        </w:rPr>
        <w:t xml:space="preserve"> dotčených orgánů.</w:t>
      </w:r>
    </w:p>
    <w:p w:rsidR="0023434D" w:rsidRDefault="002C6092" w:rsidP="00836C85">
      <w:pPr>
        <w:pStyle w:val="normalni"/>
        <w:numPr>
          <w:ilvl w:val="0"/>
          <w:numId w:val="37"/>
        </w:numPr>
        <w:spacing w:after="120"/>
        <w:jc w:val="both"/>
        <w:rPr>
          <w:rFonts w:ascii="Arial" w:hAnsi="Arial" w:cs="Arial"/>
          <w:b/>
          <w:bCs/>
          <w:sz w:val="20"/>
          <w:szCs w:val="20"/>
        </w:rPr>
      </w:pPr>
      <w:r w:rsidRPr="00AD24CC">
        <w:rPr>
          <w:rFonts w:ascii="Arial" w:hAnsi="Arial" w:cs="Arial"/>
          <w:sz w:val="20"/>
          <w:szCs w:val="20"/>
        </w:rPr>
        <w:t>V případě, že příkazník obdrží od příkazce takový pokyn pro výkon činností dle této smlouvy, který bude zřejmě nesprávný, je povinen příkazce na tuto skutečnost upozornit. Pokyn lze splnit jen tehdy, pokud na něm příkazce trvá.</w:t>
      </w:r>
      <w:r w:rsidRPr="00AD24CC">
        <w:rPr>
          <w:rFonts w:ascii="Arial" w:hAnsi="Arial" w:cs="Arial"/>
          <w:b/>
          <w:bCs/>
          <w:sz w:val="20"/>
          <w:szCs w:val="20"/>
        </w:rPr>
        <w:t> </w:t>
      </w:r>
    </w:p>
    <w:p w:rsidR="00045942" w:rsidRDefault="00045942" w:rsidP="00836C85">
      <w:pPr>
        <w:pStyle w:val="normalni"/>
        <w:numPr>
          <w:ilvl w:val="0"/>
          <w:numId w:val="37"/>
        </w:numPr>
        <w:spacing w:after="120"/>
        <w:jc w:val="both"/>
        <w:rPr>
          <w:rFonts w:ascii="Arial" w:hAnsi="Arial" w:cs="Arial"/>
          <w:b/>
          <w:bCs/>
          <w:sz w:val="20"/>
          <w:szCs w:val="20"/>
        </w:rPr>
      </w:pPr>
      <w:r w:rsidRPr="00976EA2">
        <w:rPr>
          <w:rFonts w:ascii="Arial" w:hAnsi="Arial" w:cs="Arial"/>
          <w:sz w:val="20"/>
          <w:szCs w:val="20"/>
        </w:rPr>
        <w:t>Příkazník je povinen zajistit</w:t>
      </w:r>
      <w:r>
        <w:rPr>
          <w:rFonts w:ascii="Arial" w:hAnsi="Arial" w:cs="Arial"/>
          <w:sz w:val="20"/>
          <w:szCs w:val="20"/>
        </w:rPr>
        <w:t xml:space="preserve"> výkon činností dle této smlouvy výlučně prostřednictvím osob (odborných zástupců), které mají pro výkon těchto činností příslušná oprávnění dle zvláštních právních předpisů.</w:t>
      </w:r>
    </w:p>
    <w:p w:rsidR="00045942" w:rsidRDefault="0023434D" w:rsidP="001509C3">
      <w:pPr>
        <w:pStyle w:val="normalni"/>
        <w:numPr>
          <w:ilvl w:val="0"/>
          <w:numId w:val="37"/>
        </w:numPr>
        <w:spacing w:after="120"/>
        <w:jc w:val="both"/>
        <w:rPr>
          <w:rFonts w:ascii="Arial" w:hAnsi="Arial" w:cs="Arial"/>
          <w:sz w:val="20"/>
          <w:szCs w:val="20"/>
        </w:rPr>
      </w:pPr>
      <w:r w:rsidRPr="00836C85">
        <w:rPr>
          <w:rFonts w:ascii="Arial" w:hAnsi="Arial" w:cs="Arial"/>
          <w:sz w:val="20"/>
          <w:szCs w:val="20"/>
        </w:rPr>
        <w:t xml:space="preserve">Příkazník je povinen zajistit na staveništi přítomnost </w:t>
      </w:r>
      <w:r w:rsidRPr="00143BCF">
        <w:rPr>
          <w:rFonts w:ascii="Arial" w:hAnsi="Arial" w:cs="Arial"/>
          <w:sz w:val="20"/>
          <w:szCs w:val="20"/>
        </w:rPr>
        <w:t>a</w:t>
      </w:r>
      <w:r w:rsidR="009E2767">
        <w:rPr>
          <w:rFonts w:ascii="Arial" w:hAnsi="Arial" w:cs="Arial"/>
          <w:sz w:val="20"/>
          <w:szCs w:val="20"/>
        </w:rPr>
        <w:t>le</w:t>
      </w:r>
      <w:r w:rsidRPr="00143BCF">
        <w:rPr>
          <w:rFonts w:ascii="Arial" w:hAnsi="Arial" w:cs="Arial"/>
          <w:sz w:val="20"/>
          <w:szCs w:val="20"/>
        </w:rPr>
        <w:t>spoň jednoho příslušného odborného zástupce</w:t>
      </w:r>
      <w:r w:rsidR="00397A12">
        <w:rPr>
          <w:rFonts w:ascii="Arial" w:hAnsi="Arial" w:cs="Arial"/>
          <w:sz w:val="20"/>
          <w:szCs w:val="20"/>
        </w:rPr>
        <w:t>, a to jak</w:t>
      </w:r>
      <w:r w:rsidRPr="00143BCF">
        <w:rPr>
          <w:rFonts w:ascii="Arial" w:hAnsi="Arial" w:cs="Arial"/>
          <w:sz w:val="20"/>
          <w:szCs w:val="20"/>
        </w:rPr>
        <w:t xml:space="preserve"> </w:t>
      </w:r>
      <w:r w:rsidR="004965D7">
        <w:rPr>
          <w:rFonts w:ascii="Arial" w:hAnsi="Arial" w:cs="Arial"/>
          <w:sz w:val="20"/>
          <w:szCs w:val="20"/>
        </w:rPr>
        <w:t xml:space="preserve">v běžnou pracovní dobu </w:t>
      </w:r>
      <w:r w:rsidR="00397A12">
        <w:rPr>
          <w:rFonts w:ascii="Arial" w:hAnsi="Arial" w:cs="Arial"/>
          <w:sz w:val="20"/>
          <w:szCs w:val="20"/>
        </w:rPr>
        <w:t xml:space="preserve">i </w:t>
      </w:r>
      <w:r w:rsidRPr="00143BCF">
        <w:rPr>
          <w:rFonts w:ascii="Arial" w:hAnsi="Arial" w:cs="Arial"/>
          <w:sz w:val="20"/>
          <w:szCs w:val="20"/>
        </w:rPr>
        <w:t>v čase mimo běžnou pracovní dobu (víkendy, svátky, noční doba)</w:t>
      </w:r>
      <w:r w:rsidR="00397A12">
        <w:rPr>
          <w:rFonts w:ascii="Arial" w:hAnsi="Arial" w:cs="Arial"/>
          <w:sz w:val="20"/>
          <w:szCs w:val="20"/>
        </w:rPr>
        <w:t>, a to vždy, když si to vyžádá charakter prováděných prací nebo příkazce mu vydá pokyn, a to tak, aby mohl řádně naplnit své závazky z této smlouvy</w:t>
      </w:r>
      <w:r w:rsidRPr="00397A12">
        <w:rPr>
          <w:rFonts w:ascii="Arial" w:hAnsi="Arial" w:cs="Arial"/>
          <w:sz w:val="20"/>
          <w:szCs w:val="20"/>
        </w:rPr>
        <w:t>.</w:t>
      </w:r>
    </w:p>
    <w:p w:rsidR="001509C3" w:rsidRDefault="001509C3" w:rsidP="001509C3">
      <w:pPr>
        <w:pStyle w:val="normalni"/>
        <w:spacing w:after="120"/>
        <w:jc w:val="both"/>
        <w:rPr>
          <w:rFonts w:ascii="Arial" w:hAnsi="Arial" w:cs="Arial"/>
          <w:sz w:val="20"/>
          <w:szCs w:val="20"/>
        </w:rPr>
      </w:pPr>
    </w:p>
    <w:p w:rsidR="001509C3" w:rsidRPr="001509C3" w:rsidRDefault="001509C3" w:rsidP="001509C3">
      <w:pPr>
        <w:pStyle w:val="normalni"/>
        <w:spacing w:after="120"/>
        <w:jc w:val="both"/>
        <w:rPr>
          <w:rFonts w:ascii="Arial" w:hAnsi="Arial" w:cs="Arial"/>
          <w:sz w:val="20"/>
          <w:szCs w:val="20"/>
        </w:rPr>
      </w:pPr>
    </w:p>
    <w:p w:rsidR="00901D4D" w:rsidRPr="002E2224" w:rsidRDefault="00901D4D" w:rsidP="002839DC">
      <w:pPr>
        <w:pStyle w:val="normalni"/>
        <w:numPr>
          <w:ilvl w:val="0"/>
          <w:numId w:val="10"/>
        </w:numPr>
        <w:spacing w:before="360" w:after="120"/>
        <w:jc w:val="center"/>
        <w:rPr>
          <w:rFonts w:ascii="Arial" w:hAnsi="Arial" w:cs="Arial"/>
          <w:b/>
          <w:bCs/>
          <w:sz w:val="22"/>
          <w:szCs w:val="22"/>
          <w:u w:val="single"/>
        </w:rPr>
      </w:pPr>
      <w:r w:rsidRPr="002E2224">
        <w:rPr>
          <w:rFonts w:ascii="Arial" w:hAnsi="Arial" w:cs="Arial"/>
          <w:b/>
          <w:bCs/>
          <w:sz w:val="22"/>
          <w:szCs w:val="22"/>
          <w:u w:val="single"/>
        </w:rPr>
        <w:lastRenderedPageBreak/>
        <w:t xml:space="preserve">Spolupůsobení </w:t>
      </w:r>
      <w:r w:rsidR="001B414E" w:rsidRPr="002E2224">
        <w:rPr>
          <w:rFonts w:ascii="Arial" w:hAnsi="Arial" w:cs="Arial"/>
          <w:b/>
          <w:bCs/>
          <w:sz w:val="22"/>
          <w:szCs w:val="22"/>
          <w:u w:val="single"/>
        </w:rPr>
        <w:t>příkazce</w:t>
      </w:r>
    </w:p>
    <w:p w:rsidR="00B85F3A" w:rsidRDefault="009D3664" w:rsidP="002839DC">
      <w:pPr>
        <w:pStyle w:val="normalni"/>
        <w:numPr>
          <w:ilvl w:val="0"/>
          <w:numId w:val="2"/>
        </w:numPr>
        <w:spacing w:after="120"/>
        <w:jc w:val="both"/>
        <w:rPr>
          <w:rFonts w:ascii="Arial" w:hAnsi="Arial" w:cs="Arial"/>
          <w:sz w:val="20"/>
          <w:szCs w:val="20"/>
        </w:rPr>
      </w:pPr>
      <w:r>
        <w:rPr>
          <w:rFonts w:ascii="Arial" w:hAnsi="Arial" w:cs="Arial"/>
          <w:sz w:val="20"/>
          <w:szCs w:val="20"/>
        </w:rPr>
        <w:t>Příkazce</w:t>
      </w:r>
      <w:r w:rsidR="00B85F3A" w:rsidRPr="00B76108">
        <w:rPr>
          <w:rFonts w:ascii="Arial" w:hAnsi="Arial" w:cs="Arial"/>
          <w:sz w:val="20"/>
          <w:szCs w:val="20"/>
        </w:rPr>
        <w:t xml:space="preserve"> vys</w:t>
      </w:r>
      <w:r w:rsidR="002C6092">
        <w:rPr>
          <w:rFonts w:ascii="Arial" w:hAnsi="Arial" w:cs="Arial"/>
          <w:sz w:val="20"/>
          <w:szCs w:val="20"/>
        </w:rPr>
        <w:t>taví v případě potřeby příkazníkovi</w:t>
      </w:r>
      <w:r w:rsidR="00B85F3A" w:rsidRPr="00B76108">
        <w:rPr>
          <w:rFonts w:ascii="Arial" w:hAnsi="Arial" w:cs="Arial"/>
          <w:sz w:val="20"/>
          <w:szCs w:val="20"/>
        </w:rPr>
        <w:t xml:space="preserve"> plnou moc k úkonům přímo souvisejícím s výkonem </w:t>
      </w:r>
      <w:r w:rsidR="00B85F3A">
        <w:rPr>
          <w:rFonts w:ascii="Arial" w:hAnsi="Arial" w:cs="Arial"/>
          <w:sz w:val="20"/>
          <w:szCs w:val="20"/>
        </w:rPr>
        <w:t>technického dozoru</w:t>
      </w:r>
      <w:r w:rsidR="00B85F3A" w:rsidRPr="00B76108">
        <w:rPr>
          <w:rFonts w:ascii="Arial" w:hAnsi="Arial" w:cs="Arial"/>
          <w:sz w:val="20"/>
          <w:szCs w:val="20"/>
        </w:rPr>
        <w:t xml:space="preserve"> dle této smlouvy.</w:t>
      </w:r>
    </w:p>
    <w:p w:rsidR="00B85F3A" w:rsidRDefault="00045942" w:rsidP="002839DC">
      <w:pPr>
        <w:pStyle w:val="normalni"/>
        <w:numPr>
          <w:ilvl w:val="0"/>
          <w:numId w:val="2"/>
        </w:numPr>
        <w:spacing w:after="120"/>
        <w:jc w:val="both"/>
        <w:rPr>
          <w:rFonts w:ascii="Arial" w:hAnsi="Arial" w:cs="Arial"/>
          <w:sz w:val="20"/>
          <w:szCs w:val="20"/>
        </w:rPr>
      </w:pPr>
      <w:r>
        <w:rPr>
          <w:rFonts w:ascii="Arial" w:hAnsi="Arial" w:cs="Arial"/>
          <w:sz w:val="20"/>
          <w:szCs w:val="20"/>
        </w:rPr>
        <w:t>Příkazce předá</w:t>
      </w:r>
      <w:r w:rsidR="00B85F3A" w:rsidRPr="00B76108">
        <w:rPr>
          <w:rFonts w:ascii="Arial" w:hAnsi="Arial" w:cs="Arial"/>
          <w:sz w:val="20"/>
          <w:szCs w:val="20"/>
        </w:rPr>
        <w:t xml:space="preserve"> </w:t>
      </w:r>
      <w:r w:rsidR="009D3664">
        <w:rPr>
          <w:rFonts w:ascii="Arial" w:hAnsi="Arial" w:cs="Arial"/>
          <w:sz w:val="20"/>
          <w:szCs w:val="20"/>
        </w:rPr>
        <w:t>příkazníkovi</w:t>
      </w:r>
      <w:r w:rsidR="00B85F3A" w:rsidRPr="00B76108">
        <w:rPr>
          <w:rFonts w:ascii="Arial" w:hAnsi="Arial" w:cs="Arial"/>
          <w:sz w:val="20"/>
          <w:szCs w:val="20"/>
        </w:rPr>
        <w:t xml:space="preserve"> dokumentaci díla</w:t>
      </w:r>
      <w:r>
        <w:rPr>
          <w:rFonts w:ascii="Arial" w:hAnsi="Arial" w:cs="Arial"/>
          <w:sz w:val="20"/>
          <w:szCs w:val="20"/>
        </w:rPr>
        <w:t xml:space="preserve"> v elektronické formě v obvyklém formátu na </w:t>
      </w:r>
      <w:r w:rsidR="007C0F0E">
        <w:rPr>
          <w:rFonts w:ascii="Arial" w:hAnsi="Arial" w:cs="Arial"/>
          <w:sz w:val="20"/>
          <w:szCs w:val="20"/>
        </w:rPr>
        <w:t>datovém nosiči</w:t>
      </w:r>
      <w:r w:rsidR="00B85F3A" w:rsidRPr="00B76108">
        <w:rPr>
          <w:rFonts w:ascii="Arial" w:hAnsi="Arial" w:cs="Arial"/>
          <w:sz w:val="20"/>
          <w:szCs w:val="20"/>
        </w:rPr>
        <w:t>, kopii smlouvy o dílo se zhotovitelem díla, kopie dokladů nutných pro řádný výkon jeho činnosti.</w:t>
      </w:r>
    </w:p>
    <w:p w:rsidR="00B85F3A" w:rsidRDefault="00B85F3A" w:rsidP="002839DC">
      <w:pPr>
        <w:pStyle w:val="normalni"/>
        <w:numPr>
          <w:ilvl w:val="0"/>
          <w:numId w:val="2"/>
        </w:numPr>
        <w:spacing w:after="120"/>
        <w:ind w:left="357" w:hanging="357"/>
        <w:jc w:val="both"/>
        <w:rPr>
          <w:rFonts w:ascii="Arial" w:hAnsi="Arial" w:cs="Arial"/>
          <w:sz w:val="20"/>
          <w:szCs w:val="20"/>
        </w:rPr>
      </w:pPr>
      <w:r w:rsidRPr="00B76108">
        <w:rPr>
          <w:rFonts w:ascii="Arial" w:hAnsi="Arial" w:cs="Arial"/>
          <w:sz w:val="20"/>
          <w:szCs w:val="20"/>
        </w:rPr>
        <w:t xml:space="preserve">V rámci svých možností se </w:t>
      </w:r>
      <w:r w:rsidR="009D3664">
        <w:rPr>
          <w:rFonts w:ascii="Arial" w:hAnsi="Arial" w:cs="Arial"/>
          <w:sz w:val="20"/>
          <w:szCs w:val="20"/>
        </w:rPr>
        <w:t>příkazce</w:t>
      </w:r>
      <w:r w:rsidRPr="00B76108">
        <w:rPr>
          <w:rFonts w:ascii="Arial" w:hAnsi="Arial" w:cs="Arial"/>
          <w:sz w:val="20"/>
          <w:szCs w:val="20"/>
        </w:rPr>
        <w:t xml:space="preserve"> zavazuje k poskytnutí pomoci při zajišťování podkladů, doplňujících údajů, upřesnění apod., jejichž potřeba vznikne v průběhu plnění této smlouvy.</w:t>
      </w:r>
    </w:p>
    <w:p w:rsidR="00E80A9A" w:rsidRDefault="00E80A9A" w:rsidP="002839DC">
      <w:pPr>
        <w:pStyle w:val="normalni"/>
        <w:spacing w:after="120"/>
        <w:jc w:val="both"/>
        <w:rPr>
          <w:rFonts w:ascii="Arial" w:hAnsi="Arial" w:cs="Arial"/>
          <w:sz w:val="20"/>
          <w:szCs w:val="20"/>
        </w:rPr>
      </w:pPr>
    </w:p>
    <w:p w:rsidR="009D3664" w:rsidRPr="006F6754" w:rsidRDefault="009D3664" w:rsidP="002839DC">
      <w:pPr>
        <w:pStyle w:val="normalni"/>
        <w:numPr>
          <w:ilvl w:val="0"/>
          <w:numId w:val="10"/>
        </w:numPr>
        <w:spacing w:after="120"/>
        <w:jc w:val="center"/>
        <w:rPr>
          <w:rFonts w:ascii="Arial" w:hAnsi="Arial" w:cs="Arial"/>
          <w:b/>
          <w:bCs/>
          <w:sz w:val="22"/>
          <w:szCs w:val="22"/>
          <w:u w:val="single"/>
        </w:rPr>
      </w:pPr>
      <w:r w:rsidRPr="006F6754">
        <w:rPr>
          <w:rFonts w:ascii="Arial" w:hAnsi="Arial" w:cs="Arial"/>
          <w:b/>
          <w:bCs/>
          <w:sz w:val="22"/>
          <w:szCs w:val="22"/>
          <w:u w:val="single"/>
        </w:rPr>
        <w:t>Závěrečná zpráva</w:t>
      </w:r>
    </w:p>
    <w:p w:rsidR="009D3664" w:rsidRDefault="009D3664" w:rsidP="002839DC">
      <w:pPr>
        <w:pStyle w:val="normalni"/>
        <w:numPr>
          <w:ilvl w:val="3"/>
          <w:numId w:val="10"/>
        </w:numPr>
        <w:tabs>
          <w:tab w:val="clear" w:pos="2880"/>
          <w:tab w:val="num" w:pos="360"/>
        </w:tabs>
        <w:spacing w:after="120"/>
        <w:ind w:left="360"/>
        <w:jc w:val="both"/>
        <w:rPr>
          <w:rFonts w:ascii="Arial" w:hAnsi="Arial" w:cs="Arial"/>
          <w:sz w:val="20"/>
          <w:szCs w:val="20"/>
        </w:rPr>
      </w:pPr>
      <w:r>
        <w:rPr>
          <w:rFonts w:ascii="Arial" w:hAnsi="Arial" w:cs="Arial"/>
          <w:sz w:val="20"/>
          <w:szCs w:val="20"/>
        </w:rPr>
        <w:t xml:space="preserve">Jako výsledek své činnosti je příkazník povinen zpracovat Závěrečnou zprávu, a to ve lhůtě do </w:t>
      </w:r>
      <w:r w:rsidR="006A3CA0">
        <w:rPr>
          <w:rFonts w:ascii="Arial" w:hAnsi="Arial" w:cs="Arial"/>
          <w:sz w:val="20"/>
          <w:szCs w:val="20"/>
        </w:rPr>
        <w:t>30</w:t>
      </w:r>
      <w:r>
        <w:rPr>
          <w:rFonts w:ascii="Arial" w:hAnsi="Arial" w:cs="Arial"/>
          <w:sz w:val="20"/>
          <w:szCs w:val="20"/>
        </w:rPr>
        <w:t xml:space="preserve"> dnů od vydání kolaudačního souhlasu. </w:t>
      </w:r>
    </w:p>
    <w:p w:rsidR="009D3664" w:rsidRDefault="009D3664" w:rsidP="002839DC">
      <w:pPr>
        <w:pStyle w:val="normalni"/>
        <w:numPr>
          <w:ilvl w:val="3"/>
          <w:numId w:val="10"/>
        </w:numPr>
        <w:tabs>
          <w:tab w:val="clear" w:pos="2880"/>
          <w:tab w:val="num" w:pos="360"/>
        </w:tabs>
        <w:spacing w:after="120"/>
        <w:ind w:left="360"/>
        <w:jc w:val="both"/>
        <w:rPr>
          <w:rFonts w:ascii="Arial" w:hAnsi="Arial" w:cs="Arial"/>
          <w:sz w:val="20"/>
          <w:szCs w:val="20"/>
        </w:rPr>
      </w:pPr>
      <w:r w:rsidRPr="007E3FE9">
        <w:rPr>
          <w:rFonts w:ascii="Arial" w:hAnsi="Arial" w:cs="Arial"/>
          <w:sz w:val="20"/>
          <w:szCs w:val="20"/>
        </w:rPr>
        <w:t xml:space="preserve">Závazek </w:t>
      </w:r>
      <w:r>
        <w:rPr>
          <w:rFonts w:ascii="Arial" w:hAnsi="Arial" w:cs="Arial"/>
          <w:sz w:val="20"/>
          <w:szCs w:val="20"/>
        </w:rPr>
        <w:t>příkazníka</w:t>
      </w:r>
      <w:r w:rsidRPr="007E3FE9">
        <w:rPr>
          <w:rFonts w:ascii="Arial" w:hAnsi="Arial" w:cs="Arial"/>
          <w:sz w:val="20"/>
          <w:szCs w:val="20"/>
        </w:rPr>
        <w:t xml:space="preserve"> </w:t>
      </w:r>
      <w:r>
        <w:rPr>
          <w:rFonts w:ascii="Arial" w:hAnsi="Arial" w:cs="Arial"/>
          <w:sz w:val="20"/>
          <w:szCs w:val="20"/>
        </w:rPr>
        <w:t xml:space="preserve">z této smlouvy vyplývající </w:t>
      </w:r>
      <w:r w:rsidRPr="007E3FE9">
        <w:rPr>
          <w:rFonts w:ascii="Arial" w:hAnsi="Arial" w:cs="Arial"/>
          <w:sz w:val="20"/>
          <w:szCs w:val="20"/>
        </w:rPr>
        <w:t>se považuje</w:t>
      </w:r>
      <w:r>
        <w:rPr>
          <w:rFonts w:ascii="Arial" w:hAnsi="Arial" w:cs="Arial"/>
          <w:sz w:val="20"/>
          <w:szCs w:val="20"/>
        </w:rPr>
        <w:t xml:space="preserve"> za splněný okamžikem akceptace </w:t>
      </w:r>
      <w:r w:rsidRPr="007E3FE9">
        <w:rPr>
          <w:rFonts w:ascii="Arial" w:hAnsi="Arial" w:cs="Arial"/>
          <w:sz w:val="20"/>
          <w:szCs w:val="20"/>
        </w:rPr>
        <w:t xml:space="preserve">Závěrečné zprávy </w:t>
      </w:r>
      <w:r>
        <w:rPr>
          <w:rFonts w:ascii="Arial" w:hAnsi="Arial" w:cs="Arial"/>
          <w:sz w:val="20"/>
          <w:szCs w:val="20"/>
        </w:rPr>
        <w:t xml:space="preserve">příkazcem. Akceptaci je příkazce povinen učinit ve lhůtě do </w:t>
      </w:r>
      <w:r w:rsidR="006A3CA0">
        <w:rPr>
          <w:rFonts w:ascii="Arial" w:hAnsi="Arial" w:cs="Arial"/>
          <w:sz w:val="20"/>
          <w:szCs w:val="20"/>
        </w:rPr>
        <w:t>30</w:t>
      </w:r>
      <w:r>
        <w:rPr>
          <w:rFonts w:ascii="Arial" w:hAnsi="Arial" w:cs="Arial"/>
          <w:sz w:val="20"/>
          <w:szCs w:val="20"/>
        </w:rPr>
        <w:t xml:space="preserve"> pracovních dnů ode dne předložení Závěrečné zprávy. </w:t>
      </w:r>
      <w:r w:rsidR="002C6092" w:rsidRPr="002C6092">
        <w:rPr>
          <w:rFonts w:ascii="Arial" w:hAnsi="Arial" w:cs="Arial"/>
          <w:sz w:val="20"/>
          <w:szCs w:val="20"/>
        </w:rPr>
        <w:t xml:space="preserve">O převzetí/akceptaci bude sepsán předávací protokol podepsaný zástupci ve věcech technických obou smluvních stran. V případě, že ke zprávě bude mít příkazce připomínky, uplatní je v téže lhůtě. Příkazník je povinen tyto připomínky posoudit </w:t>
      </w:r>
      <w:r w:rsidR="002C6092">
        <w:rPr>
          <w:rFonts w:ascii="Arial" w:hAnsi="Arial" w:cs="Arial"/>
          <w:sz w:val="20"/>
          <w:szCs w:val="20"/>
        </w:rPr>
        <w:t>a vypořádat se s nimi ve lhůtě 10</w:t>
      </w:r>
      <w:r w:rsidR="002C6092" w:rsidRPr="002C6092">
        <w:rPr>
          <w:rFonts w:ascii="Arial" w:hAnsi="Arial" w:cs="Arial"/>
          <w:sz w:val="20"/>
          <w:szCs w:val="20"/>
        </w:rPr>
        <w:t xml:space="preserve"> kalendářních dnů od sdělení připomínek příkazcem. Teprve poté bude závěrečná zpráva akceptována.</w:t>
      </w:r>
    </w:p>
    <w:p w:rsidR="009D3664" w:rsidRDefault="009D3664" w:rsidP="002839DC">
      <w:pPr>
        <w:pStyle w:val="normalni"/>
        <w:numPr>
          <w:ilvl w:val="3"/>
          <w:numId w:val="10"/>
        </w:numPr>
        <w:tabs>
          <w:tab w:val="clear" w:pos="2880"/>
          <w:tab w:val="num" w:pos="360"/>
        </w:tabs>
        <w:spacing w:after="120"/>
        <w:ind w:left="360"/>
        <w:jc w:val="both"/>
        <w:rPr>
          <w:rFonts w:ascii="Arial" w:hAnsi="Arial" w:cs="Arial"/>
          <w:sz w:val="20"/>
          <w:szCs w:val="20"/>
        </w:rPr>
      </w:pPr>
      <w:r>
        <w:rPr>
          <w:rFonts w:ascii="Arial" w:hAnsi="Arial" w:cs="Arial"/>
          <w:sz w:val="20"/>
          <w:szCs w:val="20"/>
        </w:rPr>
        <w:t>Součástí Závěrečné zprávy bude i závěrečné vyúčtování zpracované dle čl. IV. této smlouvy.</w:t>
      </w:r>
    </w:p>
    <w:p w:rsidR="00E80A9A" w:rsidRDefault="00E80A9A" w:rsidP="002839DC">
      <w:pPr>
        <w:pStyle w:val="normalni"/>
        <w:spacing w:after="120"/>
        <w:rPr>
          <w:rFonts w:ascii="Arial" w:hAnsi="Arial" w:cs="Arial"/>
          <w:b/>
          <w:bCs/>
          <w:sz w:val="22"/>
          <w:szCs w:val="22"/>
        </w:rPr>
      </w:pPr>
    </w:p>
    <w:p w:rsidR="009D3664" w:rsidRPr="006F6754" w:rsidRDefault="009D3664" w:rsidP="002839DC">
      <w:pPr>
        <w:pStyle w:val="normalni"/>
        <w:numPr>
          <w:ilvl w:val="0"/>
          <w:numId w:val="10"/>
        </w:numPr>
        <w:spacing w:after="120"/>
        <w:jc w:val="center"/>
        <w:rPr>
          <w:rFonts w:ascii="Arial" w:hAnsi="Arial" w:cs="Arial"/>
          <w:b/>
          <w:bCs/>
          <w:sz w:val="22"/>
          <w:szCs w:val="22"/>
          <w:u w:val="single"/>
        </w:rPr>
      </w:pPr>
      <w:r w:rsidRPr="006F6754">
        <w:rPr>
          <w:rFonts w:ascii="Arial" w:hAnsi="Arial" w:cs="Arial"/>
          <w:b/>
          <w:bCs/>
          <w:sz w:val="22"/>
          <w:szCs w:val="22"/>
          <w:u w:val="single"/>
        </w:rPr>
        <w:t>Sankční ujednání</w:t>
      </w:r>
    </w:p>
    <w:p w:rsidR="009D3664" w:rsidRDefault="009D3664" w:rsidP="002839DC">
      <w:pPr>
        <w:pStyle w:val="normalni"/>
        <w:numPr>
          <w:ilvl w:val="0"/>
          <w:numId w:val="3"/>
        </w:numPr>
        <w:spacing w:after="120"/>
        <w:ind w:left="357" w:hanging="357"/>
        <w:jc w:val="both"/>
        <w:rPr>
          <w:rFonts w:ascii="Arial" w:hAnsi="Arial" w:cs="Arial"/>
          <w:sz w:val="20"/>
          <w:szCs w:val="20"/>
        </w:rPr>
      </w:pPr>
      <w:r w:rsidRPr="00B76108">
        <w:rPr>
          <w:rFonts w:ascii="Arial" w:hAnsi="Arial" w:cs="Arial"/>
          <w:sz w:val="20"/>
          <w:szCs w:val="20"/>
        </w:rPr>
        <w:t xml:space="preserve">V případě, že </w:t>
      </w:r>
      <w:r>
        <w:rPr>
          <w:rFonts w:ascii="Arial" w:hAnsi="Arial" w:cs="Arial"/>
          <w:sz w:val="20"/>
          <w:szCs w:val="20"/>
        </w:rPr>
        <w:t>příkazník</w:t>
      </w:r>
      <w:r w:rsidRPr="00B76108">
        <w:rPr>
          <w:rFonts w:ascii="Arial" w:hAnsi="Arial" w:cs="Arial"/>
          <w:sz w:val="20"/>
          <w:szCs w:val="20"/>
        </w:rPr>
        <w:t xml:space="preserve"> nebude plnit své povinnosti vyplývající z této smlouvy, je </w:t>
      </w:r>
      <w:r w:rsidR="002C6092">
        <w:rPr>
          <w:rFonts w:ascii="Arial" w:hAnsi="Arial" w:cs="Arial"/>
          <w:sz w:val="20"/>
          <w:szCs w:val="20"/>
        </w:rPr>
        <w:t>příkazce</w:t>
      </w:r>
      <w:r w:rsidRPr="00B76108">
        <w:rPr>
          <w:rFonts w:ascii="Arial" w:hAnsi="Arial" w:cs="Arial"/>
          <w:sz w:val="20"/>
          <w:szCs w:val="20"/>
        </w:rPr>
        <w:t xml:space="preserve"> oprávněn požadovat smluvní pokutu ve výši </w:t>
      </w:r>
      <w:r w:rsidRPr="00B76108">
        <w:rPr>
          <w:rFonts w:ascii="Arial" w:hAnsi="Arial" w:cs="Arial"/>
          <w:b/>
          <w:sz w:val="20"/>
          <w:szCs w:val="20"/>
        </w:rPr>
        <w:t xml:space="preserve">0,5% </w:t>
      </w:r>
      <w:r w:rsidRPr="00B76108">
        <w:rPr>
          <w:rFonts w:ascii="Arial" w:hAnsi="Arial" w:cs="Arial"/>
          <w:sz w:val="20"/>
          <w:szCs w:val="20"/>
        </w:rPr>
        <w:t xml:space="preserve">z celkové odměny </w:t>
      </w:r>
      <w:r>
        <w:rPr>
          <w:rFonts w:ascii="Arial" w:hAnsi="Arial" w:cs="Arial"/>
          <w:sz w:val="20"/>
          <w:szCs w:val="20"/>
        </w:rPr>
        <w:t>příkazníka</w:t>
      </w:r>
      <w:r w:rsidRPr="00B76108">
        <w:rPr>
          <w:rFonts w:ascii="Arial" w:hAnsi="Arial" w:cs="Arial"/>
          <w:sz w:val="20"/>
          <w:szCs w:val="20"/>
        </w:rPr>
        <w:t xml:space="preserve"> </w:t>
      </w:r>
      <w:r w:rsidR="002C6092">
        <w:rPr>
          <w:rFonts w:ascii="Arial" w:hAnsi="Arial" w:cs="Arial"/>
          <w:sz w:val="20"/>
          <w:szCs w:val="20"/>
        </w:rPr>
        <w:t>za každý den prodlení</w:t>
      </w:r>
      <w:r w:rsidRPr="00B76108">
        <w:rPr>
          <w:rFonts w:ascii="Arial" w:hAnsi="Arial" w:cs="Arial"/>
          <w:sz w:val="20"/>
          <w:szCs w:val="20"/>
        </w:rPr>
        <w:t>.</w:t>
      </w:r>
    </w:p>
    <w:p w:rsidR="009D3664" w:rsidRPr="004D2E8D" w:rsidRDefault="009D3664" w:rsidP="002839DC">
      <w:pPr>
        <w:pStyle w:val="normalni"/>
        <w:numPr>
          <w:ilvl w:val="0"/>
          <w:numId w:val="3"/>
        </w:numPr>
        <w:spacing w:after="120"/>
        <w:ind w:left="357" w:hanging="357"/>
        <w:jc w:val="both"/>
        <w:rPr>
          <w:rFonts w:ascii="Arial" w:hAnsi="Arial" w:cs="Arial"/>
          <w:sz w:val="20"/>
          <w:szCs w:val="20"/>
        </w:rPr>
      </w:pPr>
      <w:r w:rsidRPr="00B76108">
        <w:rPr>
          <w:rFonts w:ascii="Arial" w:hAnsi="Arial" w:cs="Arial"/>
          <w:sz w:val="20"/>
          <w:szCs w:val="20"/>
        </w:rPr>
        <w:t xml:space="preserve">Jestliže </w:t>
      </w:r>
      <w:r>
        <w:rPr>
          <w:rFonts w:ascii="Arial" w:hAnsi="Arial" w:cs="Arial"/>
          <w:sz w:val="20"/>
          <w:szCs w:val="20"/>
        </w:rPr>
        <w:t>příkazník</w:t>
      </w:r>
      <w:r w:rsidRPr="00B76108">
        <w:rPr>
          <w:rFonts w:ascii="Arial" w:hAnsi="Arial" w:cs="Arial"/>
          <w:sz w:val="20"/>
          <w:szCs w:val="20"/>
        </w:rPr>
        <w:t xml:space="preserve"> prokazatelně chybně odsouhlasí faktury vystavené zhotovitelem díla, a to po stránce věcné, finanční nebo časové, je povinen zaplatit </w:t>
      </w:r>
      <w:r w:rsidR="00BC2452">
        <w:rPr>
          <w:rFonts w:ascii="Arial" w:hAnsi="Arial" w:cs="Arial"/>
          <w:sz w:val="20"/>
          <w:szCs w:val="20"/>
        </w:rPr>
        <w:t>příkazci</w:t>
      </w:r>
      <w:r w:rsidRPr="00B76108">
        <w:rPr>
          <w:rFonts w:ascii="Arial" w:hAnsi="Arial" w:cs="Arial"/>
          <w:sz w:val="20"/>
          <w:szCs w:val="20"/>
        </w:rPr>
        <w:t xml:space="preserve"> smluvní pokutu ve výši 20</w:t>
      </w:r>
      <w:r w:rsidR="004D2E8D">
        <w:rPr>
          <w:rFonts w:ascii="Arial" w:hAnsi="Arial" w:cs="Arial"/>
          <w:sz w:val="20"/>
          <w:szCs w:val="20"/>
        </w:rPr>
        <w:t xml:space="preserve"> </w:t>
      </w:r>
      <w:r w:rsidRPr="00B76108">
        <w:rPr>
          <w:rFonts w:ascii="Arial" w:hAnsi="Arial" w:cs="Arial"/>
          <w:sz w:val="20"/>
          <w:szCs w:val="20"/>
        </w:rPr>
        <w:t xml:space="preserve">% z hodnoty nesprávně fakturovaných prací. Smluvní pokuta bude činit </w:t>
      </w:r>
      <w:r w:rsidRPr="006A3CA0">
        <w:rPr>
          <w:rFonts w:ascii="Arial" w:hAnsi="Arial" w:cs="Arial"/>
          <w:sz w:val="20"/>
          <w:szCs w:val="20"/>
        </w:rPr>
        <w:t xml:space="preserve">nejméně </w:t>
      </w:r>
      <w:r w:rsidR="000B3DEC" w:rsidRPr="006A3CA0">
        <w:rPr>
          <w:rFonts w:ascii="Arial" w:hAnsi="Arial" w:cs="Arial"/>
          <w:b/>
          <w:sz w:val="20"/>
          <w:szCs w:val="20"/>
        </w:rPr>
        <w:t xml:space="preserve">10 </w:t>
      </w:r>
      <w:r w:rsidRPr="006A3CA0">
        <w:rPr>
          <w:rFonts w:ascii="Arial" w:hAnsi="Arial" w:cs="Arial"/>
          <w:b/>
          <w:sz w:val="20"/>
          <w:szCs w:val="20"/>
        </w:rPr>
        <w:t>tis. Kč</w:t>
      </w:r>
      <w:r w:rsidR="000B3DEC" w:rsidRPr="006A3CA0">
        <w:rPr>
          <w:rFonts w:ascii="Arial" w:hAnsi="Arial" w:cs="Arial"/>
          <w:b/>
          <w:sz w:val="20"/>
          <w:szCs w:val="20"/>
        </w:rPr>
        <w:t>.</w:t>
      </w:r>
    </w:p>
    <w:p w:rsidR="009D3664" w:rsidRPr="004D2E8D" w:rsidRDefault="004D2E8D" w:rsidP="002839DC">
      <w:pPr>
        <w:pStyle w:val="normalni"/>
        <w:numPr>
          <w:ilvl w:val="0"/>
          <w:numId w:val="3"/>
        </w:numPr>
        <w:spacing w:after="120"/>
        <w:ind w:left="357" w:hanging="357"/>
        <w:jc w:val="both"/>
        <w:rPr>
          <w:rFonts w:ascii="Arial" w:hAnsi="Arial" w:cs="Arial"/>
          <w:sz w:val="20"/>
          <w:szCs w:val="20"/>
        </w:rPr>
      </w:pPr>
      <w:r w:rsidRPr="004D2E8D">
        <w:rPr>
          <w:rFonts w:ascii="Arial" w:hAnsi="Arial" w:cs="Arial"/>
          <w:iCs/>
          <w:sz w:val="20"/>
          <w:szCs w:val="20"/>
        </w:rPr>
        <w:t>Smluvní strany se dohodly, že vylučují použití ustanovení § 2050 občanského zákoníku, tedy že nárok na náhradu škody není dotčen smluvní</w:t>
      </w:r>
      <w:r>
        <w:rPr>
          <w:rFonts w:ascii="Arial" w:hAnsi="Arial" w:cs="Arial"/>
          <w:iCs/>
          <w:sz w:val="20"/>
          <w:szCs w:val="20"/>
        </w:rPr>
        <w:t>mi</w:t>
      </w:r>
      <w:r w:rsidRPr="004D2E8D">
        <w:rPr>
          <w:rFonts w:ascii="Arial" w:hAnsi="Arial" w:cs="Arial"/>
          <w:iCs/>
          <w:sz w:val="20"/>
          <w:szCs w:val="20"/>
        </w:rPr>
        <w:t xml:space="preserve"> pokutami sjednanými v této smlouvě. Povinnost zaplatit smluvní pokutu může vzniknout i opakovaně, její celková výše není omezena</w:t>
      </w:r>
      <w:r w:rsidRPr="004D2E8D">
        <w:rPr>
          <w:rFonts w:ascii="Arial" w:hAnsi="Arial" w:cs="Arial"/>
          <w:sz w:val="20"/>
          <w:szCs w:val="20"/>
        </w:rPr>
        <w:t>.</w:t>
      </w:r>
    </w:p>
    <w:p w:rsidR="009D3664" w:rsidRPr="00B76108" w:rsidRDefault="009D3664" w:rsidP="002839DC">
      <w:pPr>
        <w:pStyle w:val="normalni"/>
        <w:numPr>
          <w:ilvl w:val="0"/>
          <w:numId w:val="3"/>
        </w:numPr>
        <w:spacing w:after="120"/>
        <w:ind w:left="357" w:hanging="357"/>
        <w:jc w:val="both"/>
        <w:rPr>
          <w:rFonts w:ascii="Arial" w:hAnsi="Arial" w:cs="Arial"/>
          <w:sz w:val="20"/>
          <w:szCs w:val="20"/>
        </w:rPr>
      </w:pPr>
      <w:r w:rsidRPr="00B76108">
        <w:rPr>
          <w:rFonts w:ascii="Arial" w:hAnsi="Arial" w:cs="Arial"/>
          <w:sz w:val="20"/>
          <w:szCs w:val="20"/>
        </w:rPr>
        <w:t xml:space="preserve">Smluvní pokutu je povinná strana povinna uhradit straně oprávněné do </w:t>
      </w:r>
      <w:r w:rsidR="004D2E8D">
        <w:rPr>
          <w:rFonts w:ascii="Arial" w:hAnsi="Arial" w:cs="Arial"/>
          <w:sz w:val="20"/>
          <w:szCs w:val="20"/>
        </w:rPr>
        <w:t>30</w:t>
      </w:r>
      <w:r w:rsidRPr="00B76108">
        <w:rPr>
          <w:rFonts w:ascii="Arial" w:hAnsi="Arial" w:cs="Arial"/>
          <w:sz w:val="20"/>
          <w:szCs w:val="20"/>
        </w:rPr>
        <w:t xml:space="preserve"> dnů po doručení p</w:t>
      </w:r>
      <w:r w:rsidR="00DD0357">
        <w:rPr>
          <w:rFonts w:ascii="Arial" w:hAnsi="Arial" w:cs="Arial"/>
          <w:sz w:val="20"/>
          <w:szCs w:val="20"/>
        </w:rPr>
        <w:t>ísemné výzvy k jejímu uhrazení.</w:t>
      </w:r>
    </w:p>
    <w:p w:rsidR="00E80A9A" w:rsidRPr="00B76108" w:rsidRDefault="00E80A9A" w:rsidP="002839DC">
      <w:pPr>
        <w:pStyle w:val="nadpis-1"/>
        <w:spacing w:after="120"/>
        <w:ind w:left="652" w:hanging="652"/>
        <w:jc w:val="center"/>
        <w:rPr>
          <w:rFonts w:ascii="Arial" w:hAnsi="Arial" w:cs="Arial"/>
          <w:sz w:val="20"/>
          <w:szCs w:val="20"/>
        </w:rPr>
      </w:pPr>
    </w:p>
    <w:p w:rsidR="009D3664" w:rsidRPr="006F6754" w:rsidRDefault="009D3664" w:rsidP="002839DC">
      <w:pPr>
        <w:pStyle w:val="nadpis-1"/>
        <w:numPr>
          <w:ilvl w:val="0"/>
          <w:numId w:val="10"/>
        </w:numPr>
        <w:spacing w:after="120"/>
        <w:jc w:val="center"/>
        <w:rPr>
          <w:rFonts w:ascii="Arial" w:hAnsi="Arial" w:cs="Arial"/>
          <w:sz w:val="22"/>
          <w:szCs w:val="22"/>
          <w:u w:val="single"/>
        </w:rPr>
      </w:pPr>
      <w:r w:rsidRPr="006F6754">
        <w:rPr>
          <w:rFonts w:ascii="Arial" w:hAnsi="Arial" w:cs="Arial"/>
          <w:sz w:val="22"/>
          <w:szCs w:val="22"/>
          <w:u w:val="single"/>
        </w:rPr>
        <w:t>Ukončení smlouvy, odstoupení od smlouvy</w:t>
      </w:r>
    </w:p>
    <w:p w:rsidR="009D3664" w:rsidRDefault="009D3664" w:rsidP="002839DC">
      <w:pPr>
        <w:pStyle w:val="normalni"/>
        <w:numPr>
          <w:ilvl w:val="0"/>
          <w:numId w:val="14"/>
        </w:numPr>
        <w:tabs>
          <w:tab w:val="clear" w:pos="420"/>
          <w:tab w:val="num" w:pos="360"/>
        </w:tabs>
        <w:spacing w:after="120"/>
        <w:ind w:left="357" w:hanging="357"/>
        <w:jc w:val="both"/>
        <w:rPr>
          <w:rFonts w:ascii="Arial" w:hAnsi="Arial" w:cs="Arial"/>
          <w:sz w:val="20"/>
          <w:szCs w:val="20"/>
        </w:rPr>
      </w:pPr>
      <w:r w:rsidRPr="007E3FE9">
        <w:rPr>
          <w:rFonts w:ascii="Arial" w:hAnsi="Arial" w:cs="Arial"/>
          <w:sz w:val="20"/>
          <w:szCs w:val="20"/>
        </w:rPr>
        <w:t>Smluvní vztah bude ukončen řádným splněním závazků obou smluvních stran, vyplývajících z ujednání této smlouvy.</w:t>
      </w:r>
      <w:r>
        <w:rPr>
          <w:rFonts w:ascii="Arial" w:hAnsi="Arial" w:cs="Arial"/>
          <w:sz w:val="20"/>
          <w:szCs w:val="20"/>
        </w:rPr>
        <w:t xml:space="preserve"> </w:t>
      </w:r>
    </w:p>
    <w:p w:rsidR="004D2E8D" w:rsidRPr="00AD24CC" w:rsidRDefault="004D2E8D" w:rsidP="002839DC">
      <w:pPr>
        <w:pStyle w:val="normalni"/>
        <w:numPr>
          <w:ilvl w:val="0"/>
          <w:numId w:val="14"/>
        </w:numPr>
        <w:tabs>
          <w:tab w:val="clear" w:pos="420"/>
          <w:tab w:val="num" w:pos="360"/>
        </w:tabs>
        <w:spacing w:after="120"/>
        <w:ind w:left="357" w:hanging="357"/>
        <w:jc w:val="both"/>
        <w:rPr>
          <w:rFonts w:ascii="Arial" w:hAnsi="Arial" w:cs="Arial"/>
          <w:sz w:val="20"/>
          <w:szCs w:val="20"/>
        </w:rPr>
      </w:pPr>
      <w:r w:rsidRPr="00AD24CC">
        <w:rPr>
          <w:rFonts w:ascii="Arial" w:hAnsi="Arial" w:cs="Arial"/>
          <w:sz w:val="20"/>
          <w:szCs w:val="20"/>
        </w:rPr>
        <w:t xml:space="preserve">Příkazce je oprávněn příkaz kdykoliv odvolat. V takovém případě uhradí příkazníkovi odměnu, která mu náleží do okamžiku ukončení této smlouvy, resp. odvolání příkazu. </w:t>
      </w:r>
    </w:p>
    <w:p w:rsidR="009D3664" w:rsidRDefault="009D3664" w:rsidP="002839DC">
      <w:pPr>
        <w:pStyle w:val="normalni"/>
        <w:numPr>
          <w:ilvl w:val="0"/>
          <w:numId w:val="14"/>
        </w:numPr>
        <w:tabs>
          <w:tab w:val="clear" w:pos="420"/>
          <w:tab w:val="num" w:pos="360"/>
        </w:tabs>
        <w:spacing w:after="120"/>
        <w:ind w:left="357" w:hanging="357"/>
        <w:jc w:val="both"/>
        <w:rPr>
          <w:rFonts w:ascii="Arial" w:hAnsi="Arial" w:cs="Arial"/>
          <w:sz w:val="20"/>
          <w:szCs w:val="20"/>
        </w:rPr>
      </w:pPr>
      <w:r w:rsidRPr="00B76108">
        <w:rPr>
          <w:rFonts w:ascii="Arial" w:hAnsi="Arial" w:cs="Arial"/>
          <w:sz w:val="20"/>
          <w:szCs w:val="20"/>
        </w:rPr>
        <w:t>Smlouvu lze rovněž ukončit dohodou obou smluvních stran.</w:t>
      </w:r>
    </w:p>
    <w:p w:rsidR="009D3664" w:rsidRPr="00B76108" w:rsidRDefault="00BC2452" w:rsidP="002839DC">
      <w:pPr>
        <w:pStyle w:val="normalni"/>
        <w:numPr>
          <w:ilvl w:val="0"/>
          <w:numId w:val="14"/>
        </w:numPr>
        <w:tabs>
          <w:tab w:val="clear" w:pos="420"/>
          <w:tab w:val="num" w:pos="360"/>
        </w:tabs>
        <w:spacing w:after="120"/>
        <w:ind w:left="357" w:hanging="357"/>
        <w:jc w:val="both"/>
        <w:rPr>
          <w:rFonts w:ascii="Arial" w:hAnsi="Arial" w:cs="Arial"/>
          <w:sz w:val="20"/>
          <w:szCs w:val="20"/>
        </w:rPr>
      </w:pPr>
      <w:r>
        <w:rPr>
          <w:rFonts w:ascii="Arial" w:hAnsi="Arial" w:cs="Arial"/>
          <w:sz w:val="20"/>
          <w:szCs w:val="20"/>
        </w:rPr>
        <w:t>Příkazce</w:t>
      </w:r>
      <w:r w:rsidR="009D3664" w:rsidRPr="00B76108">
        <w:rPr>
          <w:rFonts w:ascii="Arial" w:hAnsi="Arial" w:cs="Arial"/>
          <w:sz w:val="20"/>
          <w:szCs w:val="20"/>
        </w:rPr>
        <w:t xml:space="preserve"> je oprávněn odstoupit od smlouvy v případě, že dojde </w:t>
      </w:r>
      <w:r w:rsidR="004D2E8D">
        <w:rPr>
          <w:rFonts w:ascii="Arial" w:hAnsi="Arial" w:cs="Arial"/>
          <w:sz w:val="20"/>
          <w:szCs w:val="20"/>
        </w:rPr>
        <w:t>k podstatnému</w:t>
      </w:r>
      <w:r w:rsidR="009D3664" w:rsidRPr="00B76108">
        <w:rPr>
          <w:rFonts w:ascii="Arial" w:hAnsi="Arial" w:cs="Arial"/>
          <w:sz w:val="20"/>
          <w:szCs w:val="20"/>
        </w:rPr>
        <w:t xml:space="preserve"> porušení smlouvy ze strany </w:t>
      </w:r>
      <w:r>
        <w:rPr>
          <w:rFonts w:ascii="Arial" w:hAnsi="Arial" w:cs="Arial"/>
          <w:sz w:val="20"/>
          <w:szCs w:val="20"/>
        </w:rPr>
        <w:t>příkazníka</w:t>
      </w:r>
      <w:r w:rsidR="009D3664" w:rsidRPr="00B76108">
        <w:rPr>
          <w:rFonts w:ascii="Arial" w:hAnsi="Arial" w:cs="Arial"/>
          <w:sz w:val="20"/>
          <w:szCs w:val="20"/>
        </w:rPr>
        <w:t xml:space="preserve">. </w:t>
      </w:r>
      <w:r w:rsidR="004D2E8D">
        <w:rPr>
          <w:rFonts w:ascii="Arial" w:hAnsi="Arial" w:cs="Arial"/>
          <w:sz w:val="20"/>
          <w:szCs w:val="20"/>
        </w:rPr>
        <w:t>Podstatné</w:t>
      </w:r>
      <w:r w:rsidR="009D3664" w:rsidRPr="00B76108">
        <w:rPr>
          <w:rFonts w:ascii="Arial" w:hAnsi="Arial" w:cs="Arial"/>
          <w:sz w:val="20"/>
          <w:szCs w:val="20"/>
        </w:rPr>
        <w:t xml:space="preserve"> porušení smlouvy představuje zejména:</w:t>
      </w:r>
    </w:p>
    <w:p w:rsidR="009D3664" w:rsidRPr="00B76108" w:rsidRDefault="009D3664" w:rsidP="002839DC">
      <w:pPr>
        <w:numPr>
          <w:ilvl w:val="0"/>
          <w:numId w:val="18"/>
        </w:numPr>
        <w:spacing w:after="120"/>
        <w:jc w:val="both"/>
        <w:rPr>
          <w:rFonts w:ascii="Arial" w:hAnsi="Arial" w:cs="Arial"/>
          <w:sz w:val="20"/>
          <w:szCs w:val="20"/>
        </w:rPr>
      </w:pPr>
      <w:r w:rsidRPr="00B76108">
        <w:rPr>
          <w:rFonts w:ascii="Arial" w:hAnsi="Arial" w:cs="Arial"/>
          <w:sz w:val="20"/>
          <w:szCs w:val="20"/>
        </w:rPr>
        <w:t xml:space="preserve">neprovádění </w:t>
      </w:r>
      <w:r w:rsidR="001509C3">
        <w:rPr>
          <w:rFonts w:ascii="Arial" w:hAnsi="Arial" w:cs="Arial"/>
          <w:sz w:val="20"/>
          <w:szCs w:val="20"/>
        </w:rPr>
        <w:t>TDS</w:t>
      </w:r>
      <w:r w:rsidRPr="00B76108">
        <w:rPr>
          <w:rFonts w:ascii="Arial" w:hAnsi="Arial" w:cs="Arial"/>
          <w:sz w:val="20"/>
          <w:szCs w:val="20"/>
        </w:rPr>
        <w:t xml:space="preserve"> řádným způsobem, </w:t>
      </w:r>
      <w:r w:rsidR="004D2E8D">
        <w:rPr>
          <w:rFonts w:ascii="Arial" w:hAnsi="Arial" w:cs="Arial"/>
          <w:sz w:val="20"/>
          <w:szCs w:val="20"/>
        </w:rPr>
        <w:t>tedy zejména v rozporu s právními předpisy, projektovou dokumentací či správními rozhodnutími,</w:t>
      </w:r>
      <w:r w:rsidRPr="00B76108">
        <w:rPr>
          <w:rFonts w:ascii="Arial" w:hAnsi="Arial" w:cs="Arial"/>
          <w:sz w:val="20"/>
          <w:szCs w:val="20"/>
        </w:rPr>
        <w:t xml:space="preserve"> </w:t>
      </w:r>
    </w:p>
    <w:p w:rsidR="009D3664" w:rsidRPr="00B76108" w:rsidRDefault="00BC2452" w:rsidP="002839DC">
      <w:pPr>
        <w:numPr>
          <w:ilvl w:val="0"/>
          <w:numId w:val="18"/>
        </w:numPr>
        <w:spacing w:after="120"/>
        <w:jc w:val="both"/>
        <w:rPr>
          <w:rFonts w:ascii="Arial" w:hAnsi="Arial" w:cs="Arial"/>
          <w:sz w:val="20"/>
          <w:szCs w:val="20"/>
        </w:rPr>
      </w:pPr>
      <w:r>
        <w:rPr>
          <w:rFonts w:ascii="Arial" w:hAnsi="Arial" w:cs="Arial"/>
          <w:sz w:val="20"/>
          <w:szCs w:val="20"/>
        </w:rPr>
        <w:t>příkazník</w:t>
      </w:r>
      <w:r w:rsidR="009D3664" w:rsidRPr="00B76108">
        <w:rPr>
          <w:rFonts w:ascii="Arial" w:hAnsi="Arial" w:cs="Arial"/>
          <w:sz w:val="20"/>
          <w:szCs w:val="20"/>
        </w:rPr>
        <w:t xml:space="preserve"> neoprávněně přerušil nebo zastavil provádění činnosti,</w:t>
      </w:r>
    </w:p>
    <w:p w:rsidR="009D3664" w:rsidRDefault="009D3664" w:rsidP="002839DC">
      <w:pPr>
        <w:numPr>
          <w:ilvl w:val="0"/>
          <w:numId w:val="18"/>
        </w:numPr>
        <w:spacing w:after="120"/>
        <w:jc w:val="both"/>
        <w:rPr>
          <w:rFonts w:ascii="Arial" w:hAnsi="Arial" w:cs="Arial"/>
          <w:sz w:val="20"/>
          <w:szCs w:val="20"/>
        </w:rPr>
      </w:pPr>
      <w:r w:rsidRPr="00B76108">
        <w:rPr>
          <w:rFonts w:ascii="Arial" w:hAnsi="Arial" w:cs="Arial"/>
          <w:sz w:val="20"/>
          <w:szCs w:val="20"/>
        </w:rPr>
        <w:t xml:space="preserve">v ostatních případech porušení povinnosti </w:t>
      </w:r>
      <w:r w:rsidR="00BC2452">
        <w:rPr>
          <w:rFonts w:ascii="Arial" w:hAnsi="Arial" w:cs="Arial"/>
          <w:sz w:val="20"/>
          <w:szCs w:val="20"/>
        </w:rPr>
        <w:t>příkazníka</w:t>
      </w:r>
      <w:r w:rsidRPr="00B76108">
        <w:rPr>
          <w:rFonts w:ascii="Arial" w:hAnsi="Arial" w:cs="Arial"/>
          <w:sz w:val="20"/>
          <w:szCs w:val="20"/>
        </w:rPr>
        <w:t xml:space="preserve"> ve smyslu příslušných ustanovení </w:t>
      </w:r>
      <w:r w:rsidR="004D2E8D">
        <w:rPr>
          <w:rFonts w:ascii="Arial" w:hAnsi="Arial" w:cs="Arial"/>
          <w:sz w:val="20"/>
          <w:szCs w:val="20"/>
        </w:rPr>
        <w:t>občanského</w:t>
      </w:r>
      <w:r w:rsidRPr="00B76108">
        <w:rPr>
          <w:rFonts w:ascii="Arial" w:hAnsi="Arial" w:cs="Arial"/>
          <w:sz w:val="20"/>
          <w:szCs w:val="20"/>
        </w:rPr>
        <w:t xml:space="preserve"> zákoníku, jiné platné legislativy, technických norem, apod.</w:t>
      </w:r>
    </w:p>
    <w:p w:rsidR="009D3664" w:rsidRDefault="00BC2452" w:rsidP="002839DC">
      <w:pPr>
        <w:pStyle w:val="normalni"/>
        <w:numPr>
          <w:ilvl w:val="0"/>
          <w:numId w:val="14"/>
        </w:numPr>
        <w:tabs>
          <w:tab w:val="clear" w:pos="420"/>
          <w:tab w:val="num" w:pos="360"/>
        </w:tabs>
        <w:spacing w:after="120"/>
        <w:ind w:left="357" w:hanging="357"/>
        <w:jc w:val="both"/>
        <w:rPr>
          <w:rFonts w:ascii="Arial" w:hAnsi="Arial" w:cs="Arial"/>
          <w:sz w:val="20"/>
          <w:szCs w:val="20"/>
        </w:rPr>
      </w:pPr>
      <w:r>
        <w:rPr>
          <w:rFonts w:ascii="Arial" w:hAnsi="Arial" w:cs="Arial"/>
          <w:sz w:val="20"/>
          <w:szCs w:val="20"/>
        </w:rPr>
        <w:t>Příkazce</w:t>
      </w:r>
      <w:r w:rsidR="009D3664" w:rsidRPr="00B76108">
        <w:rPr>
          <w:rFonts w:ascii="Arial" w:hAnsi="Arial" w:cs="Arial"/>
          <w:sz w:val="20"/>
          <w:szCs w:val="20"/>
        </w:rPr>
        <w:t xml:space="preserve"> je oprávněn odstoupit od této smlouvy také v případě, nepodaří-li se mu zajistit financování díla.</w:t>
      </w:r>
    </w:p>
    <w:p w:rsidR="009D3664" w:rsidRDefault="00BC2452" w:rsidP="002839DC">
      <w:pPr>
        <w:pStyle w:val="normalni"/>
        <w:numPr>
          <w:ilvl w:val="0"/>
          <w:numId w:val="14"/>
        </w:numPr>
        <w:tabs>
          <w:tab w:val="clear" w:pos="420"/>
          <w:tab w:val="num" w:pos="360"/>
        </w:tabs>
        <w:spacing w:after="120"/>
        <w:ind w:left="357" w:hanging="357"/>
        <w:jc w:val="both"/>
        <w:rPr>
          <w:rFonts w:ascii="Arial" w:hAnsi="Arial" w:cs="Arial"/>
          <w:sz w:val="20"/>
          <w:szCs w:val="20"/>
        </w:rPr>
      </w:pPr>
      <w:r>
        <w:rPr>
          <w:rFonts w:ascii="Arial" w:hAnsi="Arial" w:cs="Arial"/>
          <w:sz w:val="20"/>
          <w:szCs w:val="20"/>
        </w:rPr>
        <w:t>Příkazník</w:t>
      </w:r>
      <w:r w:rsidR="009D3664" w:rsidRPr="00B76108">
        <w:rPr>
          <w:rFonts w:ascii="Arial" w:hAnsi="Arial" w:cs="Arial"/>
          <w:sz w:val="20"/>
          <w:szCs w:val="20"/>
        </w:rPr>
        <w:t xml:space="preserve"> je oprávněn odstoupit od smlouvy v případě, že </w:t>
      </w:r>
      <w:r>
        <w:rPr>
          <w:rFonts w:ascii="Arial" w:hAnsi="Arial" w:cs="Arial"/>
          <w:sz w:val="20"/>
          <w:szCs w:val="20"/>
        </w:rPr>
        <w:t>příkazce</w:t>
      </w:r>
      <w:r w:rsidR="009D3664" w:rsidRPr="00B76108">
        <w:rPr>
          <w:rFonts w:ascii="Arial" w:hAnsi="Arial" w:cs="Arial"/>
          <w:sz w:val="20"/>
          <w:szCs w:val="20"/>
        </w:rPr>
        <w:t xml:space="preserve"> je opakovaně v prodlení s placením oprávněně vystavených faktur po dobu delší než třicet dnů, aniž byla dohodnuta delší lhůta splatnosti. </w:t>
      </w:r>
    </w:p>
    <w:p w:rsidR="009D3664" w:rsidRDefault="009D3664" w:rsidP="002839DC">
      <w:pPr>
        <w:pStyle w:val="normalni"/>
        <w:numPr>
          <w:ilvl w:val="0"/>
          <w:numId w:val="14"/>
        </w:numPr>
        <w:tabs>
          <w:tab w:val="clear" w:pos="420"/>
          <w:tab w:val="num" w:pos="360"/>
        </w:tabs>
        <w:spacing w:after="120"/>
        <w:ind w:left="357" w:hanging="357"/>
        <w:jc w:val="both"/>
        <w:rPr>
          <w:rFonts w:ascii="Arial" w:hAnsi="Arial" w:cs="Arial"/>
          <w:sz w:val="20"/>
          <w:szCs w:val="20"/>
        </w:rPr>
      </w:pPr>
      <w:r w:rsidRPr="00B76108">
        <w:rPr>
          <w:rFonts w:ascii="Arial" w:hAnsi="Arial" w:cs="Arial"/>
          <w:sz w:val="20"/>
        </w:rPr>
        <w:t>Účinky odstoupení nastávají dnem doručení druhé smluvní straně, pokud v dokumentu o odstoupení od smlouvy není uvedeno jiné datum odstoupení</w:t>
      </w:r>
      <w:r w:rsidRPr="00B76108">
        <w:rPr>
          <w:rFonts w:ascii="Arial" w:hAnsi="Arial" w:cs="Arial"/>
          <w:sz w:val="20"/>
          <w:szCs w:val="20"/>
        </w:rPr>
        <w:t>.</w:t>
      </w:r>
    </w:p>
    <w:p w:rsidR="009D3664" w:rsidRDefault="009D3664" w:rsidP="002839DC">
      <w:pPr>
        <w:pStyle w:val="normalni"/>
        <w:numPr>
          <w:ilvl w:val="0"/>
          <w:numId w:val="14"/>
        </w:numPr>
        <w:tabs>
          <w:tab w:val="clear" w:pos="420"/>
          <w:tab w:val="num" w:pos="360"/>
        </w:tabs>
        <w:spacing w:after="120"/>
        <w:ind w:left="357" w:hanging="357"/>
        <w:jc w:val="both"/>
        <w:rPr>
          <w:rFonts w:ascii="Arial" w:hAnsi="Arial" w:cs="Arial"/>
          <w:sz w:val="20"/>
          <w:szCs w:val="20"/>
        </w:rPr>
      </w:pPr>
      <w:r w:rsidRPr="00B76108">
        <w:rPr>
          <w:rFonts w:ascii="Arial" w:hAnsi="Arial" w:cs="Arial"/>
          <w:sz w:val="20"/>
          <w:szCs w:val="20"/>
        </w:rPr>
        <w:t xml:space="preserve">Po odstoupení od smlouvy je </w:t>
      </w:r>
      <w:r w:rsidR="00BC2452">
        <w:rPr>
          <w:rFonts w:ascii="Arial" w:hAnsi="Arial" w:cs="Arial"/>
          <w:sz w:val="20"/>
          <w:szCs w:val="20"/>
        </w:rPr>
        <w:t>příkazník</w:t>
      </w:r>
      <w:r w:rsidRPr="00B76108">
        <w:rPr>
          <w:rFonts w:ascii="Arial" w:hAnsi="Arial" w:cs="Arial"/>
          <w:sz w:val="20"/>
          <w:szCs w:val="20"/>
        </w:rPr>
        <w:t xml:space="preserve"> povinen písemně upozornit na opatření potřebná k tomu, aby se zabránilo škodám, hrozícím </w:t>
      </w:r>
      <w:r w:rsidR="00BC2452">
        <w:rPr>
          <w:rFonts w:ascii="Arial" w:hAnsi="Arial" w:cs="Arial"/>
          <w:sz w:val="20"/>
          <w:szCs w:val="20"/>
        </w:rPr>
        <w:t>příkazci</w:t>
      </w:r>
      <w:r w:rsidRPr="00B76108">
        <w:rPr>
          <w:rFonts w:ascii="Arial" w:hAnsi="Arial" w:cs="Arial"/>
          <w:sz w:val="20"/>
          <w:szCs w:val="20"/>
        </w:rPr>
        <w:t xml:space="preserve"> či třetím osobám nedokončením sjednané činnosti, jinak je </w:t>
      </w:r>
      <w:r w:rsidR="00BC2452">
        <w:rPr>
          <w:rFonts w:ascii="Arial" w:hAnsi="Arial" w:cs="Arial"/>
          <w:sz w:val="20"/>
          <w:szCs w:val="20"/>
        </w:rPr>
        <w:t>příkazník</w:t>
      </w:r>
      <w:r w:rsidRPr="00B76108">
        <w:rPr>
          <w:rFonts w:ascii="Arial" w:hAnsi="Arial" w:cs="Arial"/>
          <w:sz w:val="20"/>
          <w:szCs w:val="20"/>
        </w:rPr>
        <w:t xml:space="preserve"> odpovědný za takto vzniklou škodu.</w:t>
      </w:r>
    </w:p>
    <w:p w:rsidR="00E80A9A" w:rsidRPr="00B76108" w:rsidRDefault="00E80A9A" w:rsidP="002839DC">
      <w:pPr>
        <w:spacing w:after="120"/>
        <w:jc w:val="both"/>
        <w:rPr>
          <w:rFonts w:ascii="Arial" w:hAnsi="Arial" w:cs="Arial"/>
          <w:sz w:val="20"/>
          <w:szCs w:val="20"/>
        </w:rPr>
      </w:pPr>
    </w:p>
    <w:p w:rsidR="009D3664" w:rsidRDefault="009D3664" w:rsidP="002839DC">
      <w:pPr>
        <w:numPr>
          <w:ilvl w:val="0"/>
          <w:numId w:val="16"/>
        </w:numPr>
        <w:spacing w:after="120"/>
        <w:jc w:val="center"/>
        <w:rPr>
          <w:rFonts w:ascii="Arial" w:hAnsi="Arial" w:cs="Arial"/>
          <w:b/>
          <w:sz w:val="22"/>
          <w:szCs w:val="22"/>
          <w:u w:val="single"/>
        </w:rPr>
      </w:pPr>
      <w:r w:rsidRPr="006F6754">
        <w:rPr>
          <w:rFonts w:ascii="Arial" w:hAnsi="Arial" w:cs="Arial"/>
          <w:b/>
          <w:sz w:val="22"/>
          <w:szCs w:val="22"/>
          <w:u w:val="single"/>
        </w:rPr>
        <w:t>Ostatní ujednání</w:t>
      </w:r>
    </w:p>
    <w:p w:rsidR="009D3664" w:rsidRDefault="00BC2452" w:rsidP="002839DC">
      <w:pPr>
        <w:numPr>
          <w:ilvl w:val="3"/>
          <w:numId w:val="10"/>
        </w:numPr>
        <w:tabs>
          <w:tab w:val="clear" w:pos="2880"/>
          <w:tab w:val="num" w:pos="360"/>
        </w:tabs>
        <w:spacing w:after="120"/>
        <w:ind w:left="360"/>
        <w:jc w:val="both"/>
        <w:rPr>
          <w:rFonts w:ascii="Arial" w:hAnsi="Arial" w:cs="Arial"/>
          <w:sz w:val="20"/>
          <w:szCs w:val="20"/>
        </w:rPr>
      </w:pPr>
      <w:r>
        <w:rPr>
          <w:rFonts w:ascii="Arial" w:hAnsi="Arial" w:cs="Arial"/>
          <w:sz w:val="20"/>
          <w:szCs w:val="20"/>
        </w:rPr>
        <w:t>Příkazník</w:t>
      </w:r>
      <w:r w:rsidR="009D3664" w:rsidRPr="00B76108">
        <w:rPr>
          <w:rFonts w:ascii="Arial" w:hAnsi="Arial" w:cs="Arial"/>
          <w:sz w:val="20"/>
          <w:szCs w:val="20"/>
        </w:rPr>
        <w:t xml:space="preserve"> není oprávněn započíst své pohledávky proti pohledávkám </w:t>
      </w:r>
      <w:r>
        <w:rPr>
          <w:rFonts w:ascii="Arial" w:hAnsi="Arial" w:cs="Arial"/>
          <w:sz w:val="20"/>
          <w:szCs w:val="20"/>
        </w:rPr>
        <w:t>příkazce</w:t>
      </w:r>
      <w:r w:rsidR="009D3664" w:rsidRPr="00B76108">
        <w:rPr>
          <w:rFonts w:ascii="Arial" w:hAnsi="Arial" w:cs="Arial"/>
          <w:sz w:val="20"/>
          <w:szCs w:val="20"/>
        </w:rPr>
        <w:t xml:space="preserve">, ani své pohledávky a nároky vzniklé ze smlouvy nebo v souvislosti s jejím plněním postoupit třetím osobám, zastavit nebo s nimi jinak disponovat bez písemného souhlasu </w:t>
      </w:r>
      <w:r>
        <w:rPr>
          <w:rFonts w:ascii="Arial" w:hAnsi="Arial" w:cs="Arial"/>
          <w:sz w:val="20"/>
          <w:szCs w:val="20"/>
        </w:rPr>
        <w:t>příkazce</w:t>
      </w:r>
      <w:r w:rsidR="009D3664" w:rsidRPr="00B76108">
        <w:rPr>
          <w:rFonts w:ascii="Arial" w:hAnsi="Arial" w:cs="Arial"/>
          <w:sz w:val="20"/>
          <w:szCs w:val="20"/>
        </w:rPr>
        <w:t>.</w:t>
      </w:r>
    </w:p>
    <w:p w:rsidR="00B318F0" w:rsidRDefault="00BC2452" w:rsidP="002839DC">
      <w:pPr>
        <w:numPr>
          <w:ilvl w:val="3"/>
          <w:numId w:val="10"/>
        </w:numPr>
        <w:tabs>
          <w:tab w:val="clear" w:pos="2880"/>
          <w:tab w:val="num" w:pos="360"/>
        </w:tabs>
        <w:spacing w:after="120"/>
        <w:ind w:left="360"/>
        <w:jc w:val="both"/>
        <w:rPr>
          <w:rFonts w:ascii="Arial" w:hAnsi="Arial" w:cs="Arial"/>
          <w:sz w:val="20"/>
          <w:szCs w:val="20"/>
        </w:rPr>
      </w:pPr>
      <w:r>
        <w:rPr>
          <w:rFonts w:ascii="Arial" w:hAnsi="Arial" w:cs="Arial"/>
          <w:sz w:val="20"/>
          <w:szCs w:val="20"/>
        </w:rPr>
        <w:t>Příkazce</w:t>
      </w:r>
      <w:r w:rsidR="009D3664" w:rsidRPr="00B76108">
        <w:rPr>
          <w:rFonts w:ascii="Arial" w:hAnsi="Arial" w:cs="Arial"/>
          <w:sz w:val="20"/>
          <w:szCs w:val="20"/>
        </w:rPr>
        <w:t xml:space="preserve"> je oprávněn započíst vůči jakékoli pohledávce </w:t>
      </w:r>
      <w:r>
        <w:rPr>
          <w:rFonts w:ascii="Arial" w:hAnsi="Arial" w:cs="Arial"/>
          <w:sz w:val="20"/>
          <w:szCs w:val="20"/>
        </w:rPr>
        <w:t>příkazníka</w:t>
      </w:r>
      <w:r w:rsidR="009D3664" w:rsidRPr="00B76108">
        <w:rPr>
          <w:rFonts w:ascii="Arial" w:hAnsi="Arial" w:cs="Arial"/>
          <w:sz w:val="20"/>
          <w:szCs w:val="20"/>
        </w:rPr>
        <w:t xml:space="preserve"> za </w:t>
      </w:r>
      <w:r w:rsidR="00EF73C1">
        <w:rPr>
          <w:rFonts w:ascii="Arial" w:hAnsi="Arial" w:cs="Arial"/>
          <w:sz w:val="20"/>
          <w:szCs w:val="20"/>
        </w:rPr>
        <w:t>příkazcem</w:t>
      </w:r>
      <w:r w:rsidR="009D3664" w:rsidRPr="00B76108">
        <w:rPr>
          <w:rFonts w:ascii="Arial" w:hAnsi="Arial" w:cs="Arial"/>
          <w:sz w:val="20"/>
          <w:szCs w:val="20"/>
        </w:rPr>
        <w:t xml:space="preserve">, i nesplatné, jakoukoli svou pohledávku, i nesplatnou, za </w:t>
      </w:r>
      <w:r w:rsidR="00EF73C1">
        <w:rPr>
          <w:rFonts w:ascii="Arial" w:hAnsi="Arial" w:cs="Arial"/>
          <w:sz w:val="20"/>
          <w:szCs w:val="20"/>
        </w:rPr>
        <w:t>příkazníkem</w:t>
      </w:r>
      <w:r w:rsidR="009D3664" w:rsidRPr="00B76108">
        <w:rPr>
          <w:rFonts w:ascii="Arial" w:hAnsi="Arial" w:cs="Arial"/>
          <w:sz w:val="20"/>
          <w:szCs w:val="20"/>
        </w:rPr>
        <w:t xml:space="preserve">. Pohledávky </w:t>
      </w:r>
      <w:r>
        <w:rPr>
          <w:rFonts w:ascii="Arial" w:hAnsi="Arial" w:cs="Arial"/>
          <w:sz w:val="20"/>
          <w:szCs w:val="20"/>
        </w:rPr>
        <w:t>příkazce a příkazníka</w:t>
      </w:r>
      <w:r w:rsidR="009D3664" w:rsidRPr="00B76108">
        <w:rPr>
          <w:rFonts w:ascii="Arial" w:hAnsi="Arial" w:cs="Arial"/>
          <w:sz w:val="20"/>
          <w:szCs w:val="20"/>
        </w:rPr>
        <w:t xml:space="preserve"> započtením zanikají ve výši, ve které se kryjí.</w:t>
      </w:r>
    </w:p>
    <w:p w:rsidR="00B318F0" w:rsidRPr="00B318F0" w:rsidRDefault="00B318F0" w:rsidP="002839DC">
      <w:pPr>
        <w:numPr>
          <w:ilvl w:val="3"/>
          <w:numId w:val="10"/>
        </w:numPr>
        <w:tabs>
          <w:tab w:val="clear" w:pos="2880"/>
          <w:tab w:val="num" w:pos="360"/>
        </w:tabs>
        <w:spacing w:after="120"/>
        <w:ind w:left="360"/>
        <w:jc w:val="both"/>
        <w:rPr>
          <w:rFonts w:ascii="Arial" w:hAnsi="Arial" w:cs="Arial"/>
          <w:sz w:val="20"/>
          <w:szCs w:val="20"/>
        </w:rPr>
      </w:pPr>
      <w:r w:rsidRPr="00B318F0">
        <w:rPr>
          <w:rFonts w:ascii="Arial" w:hAnsi="Arial" w:cs="Arial"/>
          <w:sz w:val="20"/>
          <w:szCs w:val="20"/>
        </w:rPr>
        <w:t xml:space="preserve">Příkazník prohlašuje, že má ke dni podpisu této smlouvy sjednáno pojištění pro případ odpovědnosti za škodu způsobenou </w:t>
      </w:r>
      <w:r w:rsidR="00836C85">
        <w:rPr>
          <w:rFonts w:ascii="Arial" w:hAnsi="Arial" w:cs="Arial"/>
          <w:sz w:val="20"/>
          <w:szCs w:val="20"/>
        </w:rPr>
        <w:t>příkazci</w:t>
      </w:r>
      <w:r w:rsidR="00836C85" w:rsidRPr="00B318F0">
        <w:rPr>
          <w:rFonts w:ascii="Arial" w:hAnsi="Arial" w:cs="Arial"/>
          <w:sz w:val="20"/>
          <w:szCs w:val="20"/>
        </w:rPr>
        <w:t xml:space="preserve"> </w:t>
      </w:r>
      <w:r w:rsidRPr="00B318F0">
        <w:rPr>
          <w:rFonts w:ascii="Arial" w:hAnsi="Arial" w:cs="Arial"/>
          <w:sz w:val="20"/>
          <w:szCs w:val="20"/>
        </w:rPr>
        <w:t>či třetím osobám, která může vzniknout v souvislosti s plněním této smlouvy, přičemž limit pojistného plnění pro případ jedné škodní události činí minimálně částku ve výši 30 mil. Kč. Příkazník se zavazuje udržovat toto pojištění na své náklady v platnosti, a to nejméně do termínu ukončení provádění činností dle této smlouvy.</w:t>
      </w:r>
    </w:p>
    <w:p w:rsidR="009D3664" w:rsidRDefault="009D3664" w:rsidP="002839DC">
      <w:pPr>
        <w:numPr>
          <w:ilvl w:val="3"/>
          <w:numId w:val="10"/>
        </w:numPr>
        <w:tabs>
          <w:tab w:val="clear" w:pos="2880"/>
          <w:tab w:val="num" w:pos="360"/>
        </w:tabs>
        <w:spacing w:after="120"/>
        <w:ind w:left="360"/>
        <w:jc w:val="both"/>
        <w:rPr>
          <w:rFonts w:ascii="Arial" w:hAnsi="Arial" w:cs="Arial"/>
          <w:sz w:val="20"/>
          <w:szCs w:val="20"/>
        </w:rPr>
      </w:pPr>
      <w:r w:rsidRPr="00B76108">
        <w:rPr>
          <w:rFonts w:ascii="Arial" w:hAnsi="Arial" w:cs="Arial"/>
          <w:sz w:val="20"/>
          <w:szCs w:val="20"/>
        </w:rPr>
        <w:t>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tato smlouva neobsahovala nějaké ustanovení, jehož stanovení by bylo jinak pro vymezení práv a povinností odůvodněné, smluvní strany učiní vše pro to, aby takové ustanovení bylo do této smlouvy doplněno.</w:t>
      </w:r>
    </w:p>
    <w:p w:rsidR="009D3664" w:rsidRDefault="009D3664" w:rsidP="002839DC">
      <w:pPr>
        <w:numPr>
          <w:ilvl w:val="3"/>
          <w:numId w:val="10"/>
        </w:numPr>
        <w:tabs>
          <w:tab w:val="clear" w:pos="2880"/>
          <w:tab w:val="num" w:pos="360"/>
        </w:tabs>
        <w:spacing w:after="120"/>
        <w:ind w:left="360"/>
        <w:jc w:val="both"/>
        <w:rPr>
          <w:rFonts w:ascii="Arial" w:hAnsi="Arial" w:cs="Arial"/>
          <w:sz w:val="20"/>
          <w:szCs w:val="20"/>
        </w:rPr>
      </w:pPr>
      <w:r w:rsidRPr="00B76108">
        <w:rPr>
          <w:rFonts w:ascii="Arial" w:hAnsi="Arial" w:cs="Arial"/>
          <w:sz w:val="20"/>
          <w:szCs w:val="20"/>
        </w:rPr>
        <w:t>Pokud není ve smlouvě stanoveno jinak, platí, že veškeré informace tý</w:t>
      </w:r>
      <w:r>
        <w:rPr>
          <w:rFonts w:ascii="Arial" w:hAnsi="Arial" w:cs="Arial"/>
          <w:sz w:val="20"/>
          <w:szCs w:val="20"/>
        </w:rPr>
        <w:t xml:space="preserve">kající se předmětu smlouvy, </w:t>
      </w:r>
      <w:r w:rsidRPr="00B76108">
        <w:rPr>
          <w:rFonts w:ascii="Arial" w:hAnsi="Arial" w:cs="Arial"/>
          <w:sz w:val="20"/>
          <w:szCs w:val="20"/>
        </w:rPr>
        <w:t xml:space="preserve">s nimiž bude </w:t>
      </w:r>
      <w:r w:rsidR="00BC2452">
        <w:rPr>
          <w:rFonts w:ascii="Arial" w:hAnsi="Arial" w:cs="Arial"/>
          <w:sz w:val="20"/>
          <w:szCs w:val="20"/>
        </w:rPr>
        <w:t>příkazník</w:t>
      </w:r>
      <w:r w:rsidRPr="00B76108">
        <w:rPr>
          <w:rFonts w:ascii="Arial" w:hAnsi="Arial" w:cs="Arial"/>
          <w:sz w:val="20"/>
          <w:szCs w:val="20"/>
        </w:rPr>
        <w:t xml:space="preserve"> přicházet do styku, jsou důvěrné. Tyto informace nesmějí být sděleny nikomu kromě </w:t>
      </w:r>
      <w:r w:rsidR="00BC2452">
        <w:rPr>
          <w:rFonts w:ascii="Arial" w:hAnsi="Arial" w:cs="Arial"/>
          <w:sz w:val="20"/>
          <w:szCs w:val="20"/>
        </w:rPr>
        <w:t>příkazce</w:t>
      </w:r>
      <w:r w:rsidRPr="00B76108">
        <w:rPr>
          <w:rFonts w:ascii="Arial" w:hAnsi="Arial" w:cs="Arial"/>
          <w:sz w:val="20"/>
          <w:szCs w:val="20"/>
        </w:rPr>
        <w:t xml:space="preserve"> a dalších osob jím určených a nesmějí být </w:t>
      </w:r>
      <w:r w:rsidR="00346AD5">
        <w:rPr>
          <w:rFonts w:ascii="Arial" w:hAnsi="Arial" w:cs="Arial"/>
          <w:sz w:val="20"/>
          <w:szCs w:val="20"/>
        </w:rPr>
        <w:t>příkazníkem</w:t>
      </w:r>
      <w:r w:rsidRPr="00B76108">
        <w:rPr>
          <w:rFonts w:ascii="Arial" w:hAnsi="Arial" w:cs="Arial"/>
          <w:sz w:val="20"/>
          <w:szCs w:val="20"/>
        </w:rPr>
        <w:t xml:space="preserve"> použity k jiným účelům než k provádění díla.</w:t>
      </w:r>
      <w:r w:rsidR="00346AD5">
        <w:rPr>
          <w:rFonts w:ascii="Arial" w:hAnsi="Arial" w:cs="Arial"/>
          <w:sz w:val="20"/>
          <w:szCs w:val="20"/>
        </w:rPr>
        <w:t xml:space="preserve"> Příkazník</w:t>
      </w:r>
      <w:r w:rsidR="00346AD5" w:rsidRPr="00B76108">
        <w:rPr>
          <w:rFonts w:ascii="Arial" w:hAnsi="Arial" w:cs="Arial"/>
          <w:sz w:val="20"/>
          <w:szCs w:val="20"/>
        </w:rPr>
        <w:t xml:space="preserve"> se zavazuje uchovat předmět této smlouvy v</w:t>
      </w:r>
      <w:r w:rsidR="00346AD5">
        <w:rPr>
          <w:rFonts w:ascii="Arial" w:hAnsi="Arial" w:cs="Arial"/>
          <w:sz w:val="20"/>
          <w:szCs w:val="20"/>
        </w:rPr>
        <w:t> </w:t>
      </w:r>
      <w:r w:rsidR="00346AD5" w:rsidRPr="00B76108">
        <w:rPr>
          <w:rFonts w:ascii="Arial" w:hAnsi="Arial" w:cs="Arial"/>
          <w:sz w:val="20"/>
          <w:szCs w:val="20"/>
        </w:rPr>
        <w:t>tajnosti</w:t>
      </w:r>
      <w:r w:rsidR="00346AD5">
        <w:rPr>
          <w:rFonts w:ascii="Arial" w:hAnsi="Arial" w:cs="Arial"/>
          <w:sz w:val="20"/>
          <w:szCs w:val="20"/>
        </w:rPr>
        <w:t xml:space="preserve"> a zachovávat mlčenlivost o skutečnostech souvisejících s plněním této smlouvy. </w:t>
      </w:r>
      <w:r w:rsidR="00BC2452">
        <w:rPr>
          <w:rFonts w:ascii="Arial" w:hAnsi="Arial" w:cs="Arial"/>
          <w:sz w:val="20"/>
          <w:szCs w:val="20"/>
        </w:rPr>
        <w:t>Příkazník</w:t>
      </w:r>
      <w:r w:rsidRPr="00B76108">
        <w:rPr>
          <w:rFonts w:ascii="Arial" w:hAnsi="Arial" w:cs="Arial"/>
          <w:sz w:val="20"/>
          <w:szCs w:val="20"/>
        </w:rPr>
        <w:t xml:space="preserve"> je povinen zajistit</w:t>
      </w:r>
      <w:r w:rsidR="00EF73C1">
        <w:rPr>
          <w:rFonts w:ascii="Arial" w:hAnsi="Arial" w:cs="Arial"/>
          <w:sz w:val="20"/>
          <w:szCs w:val="20"/>
        </w:rPr>
        <w:t>,</w:t>
      </w:r>
      <w:r w:rsidRPr="00B76108">
        <w:rPr>
          <w:rFonts w:ascii="Arial" w:hAnsi="Arial" w:cs="Arial"/>
          <w:sz w:val="20"/>
          <w:szCs w:val="20"/>
        </w:rPr>
        <w:t xml:space="preserve"> aby činnost dle této s</w:t>
      </w:r>
      <w:r>
        <w:rPr>
          <w:rFonts w:ascii="Arial" w:hAnsi="Arial" w:cs="Arial"/>
          <w:sz w:val="20"/>
          <w:szCs w:val="20"/>
        </w:rPr>
        <w:t xml:space="preserve">mlouvy vykonávaly pouze osoby, </w:t>
      </w:r>
      <w:r w:rsidRPr="00B76108">
        <w:rPr>
          <w:rFonts w:ascii="Arial" w:hAnsi="Arial" w:cs="Arial"/>
          <w:sz w:val="20"/>
          <w:szCs w:val="20"/>
        </w:rPr>
        <w:t xml:space="preserve">které jsou zavázány k povinnosti chránit důvěrné informace. Výjimku z ochrany důvěrných informací tvoří ty informace, podklady a znalosti, které jsou všeobecně známé a dostupné. </w:t>
      </w:r>
    </w:p>
    <w:p w:rsidR="009D3664" w:rsidRPr="00B76108" w:rsidRDefault="009D3664" w:rsidP="002839DC">
      <w:pPr>
        <w:numPr>
          <w:ilvl w:val="3"/>
          <w:numId w:val="10"/>
        </w:numPr>
        <w:tabs>
          <w:tab w:val="clear" w:pos="2880"/>
          <w:tab w:val="num" w:pos="360"/>
        </w:tabs>
        <w:spacing w:after="120"/>
        <w:ind w:left="360"/>
        <w:jc w:val="both"/>
        <w:rPr>
          <w:rFonts w:ascii="Arial" w:hAnsi="Arial" w:cs="Arial"/>
          <w:sz w:val="20"/>
          <w:szCs w:val="20"/>
        </w:rPr>
      </w:pPr>
      <w:r w:rsidRPr="00B76108">
        <w:rPr>
          <w:rFonts w:ascii="Arial" w:hAnsi="Arial" w:cs="Arial"/>
          <w:sz w:val="20"/>
          <w:szCs w:val="20"/>
        </w:rPr>
        <w:t>Obě smluvní strany se zavazují, že neprodleně druhé smluvní straně oznámí veškeré změny v příslušných údajích, uvedených v čl.</w:t>
      </w:r>
      <w:r w:rsidR="00EF73C1">
        <w:rPr>
          <w:rFonts w:ascii="Arial" w:hAnsi="Arial" w:cs="Arial"/>
          <w:sz w:val="20"/>
          <w:szCs w:val="20"/>
        </w:rPr>
        <w:t xml:space="preserve"> </w:t>
      </w:r>
      <w:r w:rsidRPr="00B76108">
        <w:rPr>
          <w:rFonts w:ascii="Arial" w:hAnsi="Arial" w:cs="Arial"/>
          <w:sz w:val="20"/>
          <w:szCs w:val="20"/>
        </w:rPr>
        <w:t>I. této smlouvy. Smluvní strana, která tuto povinnost nesplní, odpovídá za škody vzniklé nesplněním této povinnosti.</w:t>
      </w:r>
    </w:p>
    <w:p w:rsidR="00E80A9A" w:rsidRPr="00B76108" w:rsidRDefault="00E80A9A" w:rsidP="002839DC">
      <w:pPr>
        <w:spacing w:after="120"/>
        <w:jc w:val="both"/>
        <w:rPr>
          <w:rFonts w:ascii="Arial" w:hAnsi="Arial" w:cs="Arial"/>
        </w:rPr>
      </w:pPr>
    </w:p>
    <w:p w:rsidR="009D3664" w:rsidRPr="0077188E" w:rsidRDefault="009D3664" w:rsidP="002839DC">
      <w:pPr>
        <w:pStyle w:val="nadpis-1"/>
        <w:numPr>
          <w:ilvl w:val="0"/>
          <w:numId w:val="17"/>
        </w:numPr>
        <w:spacing w:after="120"/>
        <w:jc w:val="center"/>
        <w:rPr>
          <w:rFonts w:ascii="Arial" w:hAnsi="Arial" w:cs="Arial"/>
          <w:sz w:val="22"/>
          <w:szCs w:val="22"/>
          <w:u w:val="single"/>
        </w:rPr>
      </w:pPr>
      <w:r w:rsidRPr="0077188E">
        <w:rPr>
          <w:rFonts w:ascii="Arial" w:hAnsi="Arial" w:cs="Arial"/>
          <w:sz w:val="22"/>
          <w:szCs w:val="22"/>
          <w:u w:val="single"/>
        </w:rPr>
        <w:t>Závěrečná ustanovení  </w:t>
      </w:r>
    </w:p>
    <w:p w:rsidR="009D3664" w:rsidRDefault="009D3664" w:rsidP="002839DC">
      <w:pPr>
        <w:pStyle w:val="zakladni-text-odsazeny"/>
        <w:numPr>
          <w:ilvl w:val="0"/>
          <w:numId w:val="4"/>
        </w:numPr>
        <w:spacing w:after="120"/>
        <w:ind w:left="357" w:hanging="357"/>
        <w:jc w:val="both"/>
        <w:rPr>
          <w:rFonts w:ascii="Arial" w:hAnsi="Arial" w:cs="Arial"/>
          <w:sz w:val="20"/>
          <w:szCs w:val="20"/>
        </w:rPr>
      </w:pPr>
      <w:r w:rsidRPr="00B76108">
        <w:rPr>
          <w:rFonts w:ascii="Arial" w:hAnsi="Arial" w:cs="Arial"/>
          <w:sz w:val="20"/>
          <w:szCs w:val="20"/>
        </w:rPr>
        <w:t xml:space="preserve">Veškerá práva a povinnosti touto smlouvou výslovně neupravená se řídí příslušnými ustanoveními </w:t>
      </w:r>
      <w:r w:rsidR="00BC2452">
        <w:rPr>
          <w:rFonts w:ascii="Arial" w:hAnsi="Arial" w:cs="Arial"/>
          <w:sz w:val="20"/>
          <w:szCs w:val="20"/>
        </w:rPr>
        <w:t xml:space="preserve">občanského </w:t>
      </w:r>
      <w:r w:rsidRPr="00B76108">
        <w:rPr>
          <w:rFonts w:ascii="Arial" w:hAnsi="Arial" w:cs="Arial"/>
          <w:sz w:val="20"/>
          <w:szCs w:val="20"/>
        </w:rPr>
        <w:t>zákoníku a souvisejících platných právních předpisů.</w:t>
      </w:r>
    </w:p>
    <w:p w:rsidR="009D3664" w:rsidRDefault="009D3664" w:rsidP="002839DC">
      <w:pPr>
        <w:numPr>
          <w:ilvl w:val="0"/>
          <w:numId w:val="4"/>
        </w:numPr>
        <w:spacing w:after="120"/>
        <w:jc w:val="both"/>
        <w:rPr>
          <w:rFonts w:ascii="Arial" w:hAnsi="Arial" w:cs="Arial"/>
          <w:sz w:val="20"/>
          <w:szCs w:val="20"/>
        </w:rPr>
      </w:pPr>
      <w:r w:rsidRPr="00B76108">
        <w:rPr>
          <w:rFonts w:ascii="Arial" w:hAnsi="Arial" w:cs="Arial"/>
          <w:sz w:val="20"/>
          <w:szCs w:val="20"/>
        </w:rPr>
        <w:t>Zhotovitel je podle ust.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9D3664" w:rsidRDefault="009D3664" w:rsidP="002839DC">
      <w:pPr>
        <w:numPr>
          <w:ilvl w:val="0"/>
          <w:numId w:val="4"/>
        </w:numPr>
        <w:spacing w:after="120"/>
        <w:ind w:left="357" w:hanging="357"/>
        <w:jc w:val="both"/>
        <w:rPr>
          <w:rFonts w:ascii="Arial" w:hAnsi="Arial" w:cs="Arial"/>
          <w:sz w:val="20"/>
        </w:rPr>
      </w:pPr>
      <w:r w:rsidRPr="00B76108">
        <w:rPr>
          <w:rFonts w:ascii="Arial" w:hAnsi="Arial" w:cs="Arial"/>
          <w:sz w:val="20"/>
        </w:rPr>
        <w:t>Tato smlouva je vyhotovena v </w:t>
      </w:r>
      <w:r>
        <w:rPr>
          <w:rFonts w:ascii="Arial" w:hAnsi="Arial" w:cs="Arial"/>
          <w:sz w:val="20"/>
        </w:rPr>
        <w:t>6</w:t>
      </w:r>
      <w:r w:rsidRPr="00B76108">
        <w:rPr>
          <w:rFonts w:ascii="Arial" w:hAnsi="Arial" w:cs="Arial"/>
          <w:sz w:val="20"/>
        </w:rPr>
        <w:t xml:space="preserve"> stejnopisech, z nichž </w:t>
      </w:r>
      <w:r>
        <w:rPr>
          <w:rFonts w:ascii="Arial" w:hAnsi="Arial" w:cs="Arial"/>
          <w:sz w:val="20"/>
        </w:rPr>
        <w:t>4</w:t>
      </w:r>
      <w:r w:rsidRPr="00B76108">
        <w:rPr>
          <w:rFonts w:ascii="Arial" w:hAnsi="Arial" w:cs="Arial"/>
          <w:sz w:val="20"/>
        </w:rPr>
        <w:t xml:space="preserve"> stejnopisy obdrží </w:t>
      </w:r>
      <w:r w:rsidR="00BC2452">
        <w:rPr>
          <w:rFonts w:ascii="Arial" w:hAnsi="Arial" w:cs="Arial"/>
          <w:sz w:val="20"/>
        </w:rPr>
        <w:t>příkazce</w:t>
      </w:r>
      <w:r w:rsidRPr="00B76108">
        <w:rPr>
          <w:rFonts w:ascii="Arial" w:hAnsi="Arial" w:cs="Arial"/>
          <w:sz w:val="20"/>
        </w:rPr>
        <w:t xml:space="preserve"> a </w:t>
      </w:r>
      <w:r>
        <w:rPr>
          <w:rFonts w:ascii="Arial" w:hAnsi="Arial" w:cs="Arial"/>
          <w:sz w:val="20"/>
        </w:rPr>
        <w:t>2</w:t>
      </w:r>
      <w:r w:rsidRPr="00B76108">
        <w:rPr>
          <w:rFonts w:ascii="Arial" w:hAnsi="Arial" w:cs="Arial"/>
          <w:sz w:val="20"/>
        </w:rPr>
        <w:t xml:space="preserve"> </w:t>
      </w:r>
      <w:r w:rsidR="00BC2452">
        <w:rPr>
          <w:rFonts w:ascii="Arial" w:hAnsi="Arial" w:cs="Arial"/>
          <w:sz w:val="20"/>
        </w:rPr>
        <w:t>příkazník</w:t>
      </w:r>
      <w:r w:rsidRPr="00B76108">
        <w:rPr>
          <w:rFonts w:ascii="Arial" w:hAnsi="Arial" w:cs="Arial"/>
          <w:sz w:val="20"/>
        </w:rPr>
        <w:t>.</w:t>
      </w:r>
    </w:p>
    <w:p w:rsidR="009D3664" w:rsidRPr="006C7172" w:rsidRDefault="009D3664" w:rsidP="002839DC">
      <w:pPr>
        <w:pStyle w:val="normalni"/>
        <w:numPr>
          <w:ilvl w:val="0"/>
          <w:numId w:val="4"/>
        </w:numPr>
        <w:spacing w:after="120"/>
        <w:ind w:left="357" w:hanging="357"/>
        <w:jc w:val="both"/>
        <w:rPr>
          <w:rFonts w:ascii="Arial" w:hAnsi="Arial" w:cs="Arial"/>
          <w:sz w:val="20"/>
          <w:szCs w:val="20"/>
        </w:rPr>
      </w:pPr>
      <w:r w:rsidRPr="006C7172">
        <w:rPr>
          <w:rFonts w:ascii="Arial" w:hAnsi="Arial" w:cs="Arial"/>
          <w:sz w:val="20"/>
          <w:szCs w:val="20"/>
        </w:rPr>
        <w:t xml:space="preserve">Smlouva nabývá platnosti dnem podpisu obou smluvních stran a </w:t>
      </w:r>
      <w:r w:rsidR="00580940">
        <w:rPr>
          <w:rFonts w:ascii="Arial" w:hAnsi="Arial" w:cs="Arial"/>
          <w:sz w:val="20"/>
          <w:szCs w:val="20"/>
        </w:rPr>
        <w:t>účinnosti dnem uveřejnění smlouvy v registru smluv.</w:t>
      </w:r>
    </w:p>
    <w:p w:rsidR="000B3DEC" w:rsidRPr="006C7172" w:rsidRDefault="00836C85" w:rsidP="00836C85">
      <w:pPr>
        <w:pStyle w:val="Zkladntext"/>
        <w:numPr>
          <w:ilvl w:val="0"/>
          <w:numId w:val="4"/>
        </w:numPr>
        <w:suppressAutoHyphens/>
        <w:jc w:val="both"/>
        <w:rPr>
          <w:rFonts w:ascii="Arial" w:hAnsi="Arial" w:cs="Arial"/>
          <w:sz w:val="20"/>
          <w:szCs w:val="20"/>
        </w:rPr>
      </w:pPr>
      <w:r w:rsidRPr="006C7172">
        <w:rPr>
          <w:rFonts w:ascii="Arial" w:hAnsi="Arial" w:cs="Arial"/>
          <w:sz w:val="20"/>
          <w:szCs w:val="20"/>
        </w:rPr>
        <w:t>Příkazník</w:t>
      </w:r>
      <w:r w:rsidR="000B3DEC" w:rsidRPr="006C7172">
        <w:rPr>
          <w:rFonts w:ascii="Arial" w:hAnsi="Arial" w:cs="Arial"/>
          <w:sz w:val="20"/>
          <w:szCs w:val="20"/>
        </w:rPr>
        <w:t xml:space="preserve"> je srozuměn s tím, že </w:t>
      </w:r>
      <w:r w:rsidRPr="006C7172">
        <w:rPr>
          <w:rFonts w:ascii="Arial" w:hAnsi="Arial" w:cs="Arial"/>
          <w:sz w:val="20"/>
          <w:szCs w:val="20"/>
        </w:rPr>
        <w:t>příkazce</w:t>
      </w:r>
      <w:r w:rsidR="000B3DEC" w:rsidRPr="006C7172">
        <w:rPr>
          <w:rFonts w:ascii="Arial" w:hAnsi="Arial" w:cs="Arial"/>
          <w:sz w:val="20"/>
          <w:szCs w:val="20"/>
        </w:rPr>
        <w:t xml:space="preserve"> je povinným subjektem dle § 2 odst. 1 zákona č. 340/2015 Sb., o zvláštních podmínkách účinnosti některých smluv, uveřejňování těchto smluv a o registru smluv a je tak povinen zveřejnit obraz smlouvy a její případné změny (dodatky) a další dokumenty od této smlouvy odvozené včetně metadat. </w:t>
      </w:r>
      <w:r w:rsidRPr="006C7172">
        <w:rPr>
          <w:rFonts w:ascii="Arial" w:hAnsi="Arial" w:cs="Arial"/>
          <w:sz w:val="20"/>
          <w:szCs w:val="20"/>
        </w:rPr>
        <w:t>Příkazce</w:t>
      </w:r>
      <w:r w:rsidR="000B3DEC" w:rsidRPr="006C7172">
        <w:rPr>
          <w:rFonts w:ascii="Arial" w:hAnsi="Arial" w:cs="Arial"/>
          <w:sz w:val="20"/>
          <w:szCs w:val="20"/>
        </w:rPr>
        <w:t xml:space="preserve">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rsidR="009D3664" w:rsidRDefault="009D3664" w:rsidP="002839DC">
      <w:pPr>
        <w:pStyle w:val="normalni"/>
        <w:numPr>
          <w:ilvl w:val="0"/>
          <w:numId w:val="4"/>
        </w:numPr>
        <w:spacing w:after="120"/>
        <w:ind w:left="357" w:hanging="357"/>
        <w:jc w:val="both"/>
        <w:rPr>
          <w:rFonts w:ascii="Arial" w:hAnsi="Arial" w:cs="Arial"/>
          <w:sz w:val="20"/>
          <w:szCs w:val="20"/>
        </w:rPr>
      </w:pPr>
      <w:r w:rsidRPr="00B76108">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1E7961" w:rsidRPr="001E7961" w:rsidRDefault="001E7961" w:rsidP="001E7961">
      <w:pPr>
        <w:pStyle w:val="normalni"/>
        <w:numPr>
          <w:ilvl w:val="0"/>
          <w:numId w:val="4"/>
        </w:numPr>
        <w:spacing w:after="120"/>
        <w:ind w:left="357" w:hanging="357"/>
        <w:jc w:val="both"/>
        <w:rPr>
          <w:rFonts w:ascii="Arial" w:hAnsi="Arial" w:cs="Arial"/>
          <w:sz w:val="20"/>
          <w:szCs w:val="20"/>
        </w:rPr>
      </w:pPr>
      <w:r w:rsidRPr="001E7961">
        <w:rPr>
          <w:rFonts w:ascii="Arial" w:hAnsi="Arial" w:cs="Arial"/>
          <w:sz w:val="20"/>
          <w:szCs w:val="20"/>
        </w:rPr>
        <w:t>Přílohou této smlouvy jsou:</w:t>
      </w:r>
    </w:p>
    <w:p w:rsidR="001E7961" w:rsidRPr="001E7961" w:rsidRDefault="001E7961" w:rsidP="001E7961">
      <w:pPr>
        <w:spacing w:after="60"/>
        <w:ind w:left="1701" w:hanging="1275"/>
        <w:jc w:val="both"/>
        <w:rPr>
          <w:rFonts w:ascii="Arial" w:hAnsi="Arial" w:cs="Arial"/>
          <w:sz w:val="20"/>
        </w:rPr>
      </w:pPr>
      <w:r w:rsidRPr="001E7961">
        <w:rPr>
          <w:rFonts w:ascii="Arial" w:hAnsi="Arial" w:cs="Arial"/>
          <w:sz w:val="20"/>
        </w:rPr>
        <w:t xml:space="preserve">Příloha č. 1 </w:t>
      </w:r>
      <w:r>
        <w:rPr>
          <w:rFonts w:ascii="Arial" w:hAnsi="Arial" w:cs="Arial"/>
          <w:sz w:val="20"/>
        </w:rPr>
        <w:tab/>
      </w:r>
      <w:r w:rsidRPr="001E7961">
        <w:rPr>
          <w:rFonts w:ascii="Arial" w:hAnsi="Arial" w:cs="Arial"/>
          <w:sz w:val="20"/>
        </w:rPr>
        <w:t>Soupis činností technického dozoru stavebníka (TDS</w:t>
      </w:r>
      <w:r>
        <w:rPr>
          <w:rFonts w:ascii="Arial" w:hAnsi="Arial" w:cs="Arial"/>
          <w:sz w:val="20"/>
        </w:rPr>
        <w:t xml:space="preserve">) v rámci výkonu </w:t>
      </w:r>
      <w:proofErr w:type="gramStart"/>
      <w:r w:rsidRPr="001E7961">
        <w:rPr>
          <w:rFonts w:ascii="Arial" w:hAnsi="Arial" w:cs="Arial"/>
          <w:sz w:val="20"/>
        </w:rPr>
        <w:t xml:space="preserve">inženýrské </w:t>
      </w:r>
      <w:r>
        <w:rPr>
          <w:rFonts w:ascii="Arial" w:hAnsi="Arial" w:cs="Arial"/>
          <w:sz w:val="20"/>
        </w:rPr>
        <w:t xml:space="preserve"> činnosti</w:t>
      </w:r>
      <w:proofErr w:type="gramEnd"/>
      <w:r>
        <w:rPr>
          <w:rFonts w:ascii="Arial" w:hAnsi="Arial" w:cs="Arial"/>
          <w:sz w:val="20"/>
        </w:rPr>
        <w:t xml:space="preserve"> (IČ)</w:t>
      </w:r>
    </w:p>
    <w:p w:rsidR="001E7961" w:rsidRPr="00FC0EC2" w:rsidRDefault="001E7961" w:rsidP="001E7961">
      <w:pPr>
        <w:pStyle w:val="Zkladntext"/>
        <w:tabs>
          <w:tab w:val="left" w:pos="1701"/>
        </w:tabs>
        <w:spacing w:after="200"/>
        <w:ind w:firstLine="426"/>
        <w:jc w:val="both"/>
        <w:rPr>
          <w:rFonts w:ascii="Arial" w:hAnsi="Arial" w:cs="Arial"/>
          <w:b/>
          <w:sz w:val="28"/>
        </w:rPr>
      </w:pPr>
      <w:r w:rsidRPr="001E7961">
        <w:rPr>
          <w:rFonts w:ascii="Arial" w:hAnsi="Arial" w:cs="Arial"/>
          <w:sz w:val="20"/>
        </w:rPr>
        <w:t xml:space="preserve">Příloha č. 2 </w:t>
      </w:r>
      <w:r>
        <w:rPr>
          <w:rFonts w:ascii="Arial" w:hAnsi="Arial" w:cs="Arial"/>
          <w:sz w:val="20"/>
        </w:rPr>
        <w:tab/>
      </w:r>
      <w:r w:rsidRPr="001E7961">
        <w:rPr>
          <w:rFonts w:ascii="Arial" w:hAnsi="Arial" w:cs="Arial"/>
          <w:sz w:val="20"/>
        </w:rPr>
        <w:t xml:space="preserve">Seznam osob jmenovaných příkazníkem k výkonu činnosti </w:t>
      </w:r>
    </w:p>
    <w:p w:rsidR="001E7961" w:rsidRDefault="001E7961" w:rsidP="001E7961">
      <w:pPr>
        <w:spacing w:after="60"/>
        <w:ind w:left="1701" w:hanging="1275"/>
        <w:jc w:val="both"/>
        <w:rPr>
          <w:rFonts w:ascii="Arial" w:hAnsi="Arial" w:cs="Arial"/>
          <w:sz w:val="20"/>
        </w:rPr>
      </w:pPr>
    </w:p>
    <w:p w:rsidR="001E7961" w:rsidRPr="001E7961" w:rsidRDefault="001E7961" w:rsidP="001E7961">
      <w:pPr>
        <w:spacing w:after="60"/>
        <w:ind w:left="1701" w:hanging="1275"/>
        <w:jc w:val="both"/>
        <w:rPr>
          <w:rFonts w:ascii="Arial" w:hAnsi="Arial" w:cs="Arial"/>
          <w:sz w:val="20"/>
        </w:rPr>
      </w:pPr>
    </w:p>
    <w:p w:rsidR="001E7961" w:rsidRPr="001E7961" w:rsidRDefault="001E7961" w:rsidP="001E7961">
      <w:pPr>
        <w:tabs>
          <w:tab w:val="left" w:pos="4962"/>
        </w:tabs>
        <w:rPr>
          <w:rFonts w:ascii="Arial" w:hAnsi="Arial" w:cs="Arial"/>
          <w:sz w:val="20"/>
        </w:rPr>
      </w:pPr>
      <w:r w:rsidRPr="001E7961">
        <w:rPr>
          <w:rFonts w:ascii="Arial" w:hAnsi="Arial" w:cs="Arial"/>
          <w:sz w:val="20"/>
        </w:rPr>
        <w:t>V Brně dne</w:t>
      </w:r>
      <w:r>
        <w:rPr>
          <w:rFonts w:ascii="Arial" w:hAnsi="Arial" w:cs="Arial"/>
          <w:sz w:val="20"/>
        </w:rPr>
        <w:t>:</w:t>
      </w:r>
      <w:r>
        <w:rPr>
          <w:rFonts w:ascii="Arial" w:hAnsi="Arial" w:cs="Arial"/>
          <w:sz w:val="20"/>
        </w:rPr>
        <w:tab/>
      </w:r>
      <w:sdt>
        <w:sdtPr>
          <w:rPr>
            <w:rFonts w:ascii="Arial" w:hAnsi="Arial" w:cs="Arial"/>
            <w:sz w:val="20"/>
          </w:rPr>
          <w:id w:val="926163822"/>
          <w:placeholder>
            <w:docPart w:val="DefaultPlaceholder_1082065158"/>
          </w:placeholder>
        </w:sdtPr>
        <w:sdtContent>
          <w:r w:rsidRPr="001E7961">
            <w:rPr>
              <w:rFonts w:ascii="Arial" w:hAnsi="Arial" w:cs="Arial"/>
              <w:sz w:val="20"/>
            </w:rPr>
            <w:t>V </w:t>
          </w:r>
          <w:r w:rsidRPr="0027274B">
            <w:rPr>
              <w:rFonts w:ascii="Arial" w:hAnsi="Arial" w:cs="Arial"/>
              <w:sz w:val="20"/>
              <w:highlight w:val="yellow"/>
            </w:rPr>
            <w:t>…………………………</w:t>
          </w:r>
          <w:r w:rsidRPr="001E7961">
            <w:rPr>
              <w:rFonts w:ascii="Arial" w:hAnsi="Arial" w:cs="Arial"/>
              <w:sz w:val="20"/>
            </w:rPr>
            <w:t xml:space="preserve"> dne:</w:t>
          </w:r>
        </w:sdtContent>
      </w:sdt>
    </w:p>
    <w:p w:rsidR="001E7961" w:rsidRPr="001E7961" w:rsidRDefault="001E7961" w:rsidP="001E7961">
      <w:pPr>
        <w:tabs>
          <w:tab w:val="left" w:pos="4962"/>
        </w:tabs>
        <w:rPr>
          <w:rFonts w:ascii="Arial" w:hAnsi="Arial" w:cs="Arial"/>
          <w:sz w:val="20"/>
        </w:rPr>
      </w:pPr>
    </w:p>
    <w:p w:rsidR="001E7961" w:rsidRPr="001E7961" w:rsidRDefault="001E7961" w:rsidP="001E7961">
      <w:pPr>
        <w:tabs>
          <w:tab w:val="left" w:pos="4962"/>
        </w:tabs>
        <w:rPr>
          <w:rFonts w:ascii="Arial" w:hAnsi="Arial" w:cs="Arial"/>
          <w:sz w:val="20"/>
        </w:rPr>
      </w:pPr>
    </w:p>
    <w:p w:rsidR="001E7961" w:rsidRPr="001E7961" w:rsidRDefault="001E7961" w:rsidP="001E7961">
      <w:pPr>
        <w:tabs>
          <w:tab w:val="left" w:pos="4962"/>
        </w:tabs>
        <w:rPr>
          <w:rFonts w:ascii="Arial" w:hAnsi="Arial" w:cs="Arial"/>
          <w:b/>
          <w:sz w:val="20"/>
        </w:rPr>
      </w:pPr>
      <w:r w:rsidRPr="001E7961">
        <w:rPr>
          <w:rFonts w:ascii="Arial" w:hAnsi="Arial" w:cs="Arial"/>
          <w:b/>
          <w:sz w:val="20"/>
        </w:rPr>
        <w:t xml:space="preserve">Za </w:t>
      </w:r>
      <w:r>
        <w:rPr>
          <w:rFonts w:ascii="Arial" w:hAnsi="Arial" w:cs="Arial"/>
          <w:b/>
          <w:sz w:val="20"/>
        </w:rPr>
        <w:t>příkazce</w:t>
      </w:r>
      <w:r w:rsidRPr="001E7961">
        <w:rPr>
          <w:rFonts w:ascii="Arial" w:hAnsi="Arial" w:cs="Arial"/>
          <w:b/>
          <w:sz w:val="20"/>
        </w:rPr>
        <w:t>:</w:t>
      </w:r>
      <w:r w:rsidRPr="001E7961">
        <w:rPr>
          <w:rFonts w:ascii="Arial" w:hAnsi="Arial" w:cs="Arial"/>
          <w:sz w:val="20"/>
        </w:rPr>
        <w:tab/>
      </w:r>
      <w:r w:rsidRPr="001E7961">
        <w:rPr>
          <w:rFonts w:ascii="Arial" w:hAnsi="Arial" w:cs="Arial"/>
          <w:b/>
          <w:sz w:val="20"/>
        </w:rPr>
        <w:tab/>
        <w:t xml:space="preserve">Za </w:t>
      </w:r>
      <w:r>
        <w:rPr>
          <w:rFonts w:ascii="Arial" w:hAnsi="Arial" w:cs="Arial"/>
          <w:b/>
          <w:sz w:val="20"/>
        </w:rPr>
        <w:t>příkazníka</w:t>
      </w:r>
      <w:r w:rsidRPr="001E7961">
        <w:rPr>
          <w:rFonts w:ascii="Arial" w:hAnsi="Arial" w:cs="Arial"/>
          <w:b/>
          <w:sz w:val="20"/>
        </w:rPr>
        <w:t>:</w:t>
      </w:r>
    </w:p>
    <w:p w:rsidR="001E7961" w:rsidRPr="001E7961" w:rsidRDefault="001E7961" w:rsidP="001E7961">
      <w:pPr>
        <w:tabs>
          <w:tab w:val="left" w:pos="4962"/>
        </w:tabs>
        <w:jc w:val="center"/>
        <w:rPr>
          <w:rFonts w:ascii="Arial" w:hAnsi="Arial" w:cs="Arial"/>
          <w:b/>
          <w:sz w:val="20"/>
        </w:rPr>
      </w:pPr>
    </w:p>
    <w:p w:rsidR="001E7961" w:rsidRPr="001E7961" w:rsidRDefault="001E7961" w:rsidP="001E7961">
      <w:pPr>
        <w:tabs>
          <w:tab w:val="left" w:pos="4962"/>
        </w:tabs>
        <w:jc w:val="center"/>
        <w:rPr>
          <w:rFonts w:ascii="Arial" w:hAnsi="Arial" w:cs="Arial"/>
          <w:b/>
          <w:sz w:val="20"/>
        </w:rPr>
      </w:pPr>
    </w:p>
    <w:p w:rsidR="001E7961" w:rsidRPr="001E7961" w:rsidRDefault="001E7961" w:rsidP="001E7961">
      <w:pPr>
        <w:tabs>
          <w:tab w:val="left" w:pos="4962"/>
        </w:tabs>
        <w:jc w:val="center"/>
        <w:rPr>
          <w:rFonts w:ascii="Arial" w:hAnsi="Arial" w:cs="Arial"/>
          <w:b/>
          <w:sz w:val="20"/>
        </w:rPr>
      </w:pPr>
    </w:p>
    <w:p w:rsidR="001E7961" w:rsidRPr="001E7961" w:rsidRDefault="001E7961" w:rsidP="001E7961">
      <w:pPr>
        <w:tabs>
          <w:tab w:val="left" w:pos="4962"/>
        </w:tabs>
        <w:jc w:val="center"/>
        <w:rPr>
          <w:rFonts w:ascii="Arial" w:hAnsi="Arial" w:cs="Arial"/>
          <w:b/>
          <w:sz w:val="20"/>
        </w:rPr>
      </w:pPr>
    </w:p>
    <w:p w:rsidR="001E7961" w:rsidRPr="001E7961" w:rsidRDefault="001E7961" w:rsidP="001E7961">
      <w:pPr>
        <w:tabs>
          <w:tab w:val="left" w:pos="4962"/>
        </w:tabs>
        <w:jc w:val="center"/>
        <w:rPr>
          <w:rFonts w:ascii="Arial" w:hAnsi="Arial" w:cs="Arial"/>
          <w:b/>
          <w:sz w:val="20"/>
        </w:rPr>
      </w:pPr>
    </w:p>
    <w:p w:rsidR="001E7961" w:rsidRPr="001E7961" w:rsidRDefault="001E7961" w:rsidP="001E7961">
      <w:pPr>
        <w:tabs>
          <w:tab w:val="center" w:pos="1800"/>
          <w:tab w:val="center" w:pos="6521"/>
        </w:tabs>
        <w:rPr>
          <w:rFonts w:ascii="Arial" w:hAnsi="Arial" w:cs="Arial"/>
          <w:i/>
          <w:sz w:val="20"/>
        </w:rPr>
      </w:pPr>
      <w:r w:rsidRPr="001E7961">
        <w:rPr>
          <w:rFonts w:ascii="Arial" w:hAnsi="Arial" w:cs="Arial"/>
          <w:sz w:val="20"/>
        </w:rPr>
        <w:tab/>
        <w:t xml:space="preserve">...................................................... </w:t>
      </w:r>
      <w:r w:rsidRPr="001E7961">
        <w:rPr>
          <w:rFonts w:ascii="Arial" w:hAnsi="Arial" w:cs="Arial"/>
          <w:sz w:val="20"/>
        </w:rPr>
        <w:tab/>
        <w:t>......................................................</w:t>
      </w:r>
    </w:p>
    <w:p w:rsidR="001E7961" w:rsidRPr="001E7961" w:rsidRDefault="001E7961" w:rsidP="001E7961">
      <w:pPr>
        <w:tabs>
          <w:tab w:val="center" w:pos="1800"/>
          <w:tab w:val="center" w:pos="6521"/>
        </w:tabs>
        <w:rPr>
          <w:rFonts w:ascii="Arial" w:hAnsi="Arial" w:cs="Arial"/>
          <w:sz w:val="20"/>
        </w:rPr>
      </w:pPr>
      <w:r w:rsidRPr="001E7961">
        <w:rPr>
          <w:rFonts w:ascii="Arial" w:hAnsi="Arial" w:cs="Arial"/>
          <w:i/>
          <w:sz w:val="20"/>
        </w:rPr>
        <w:tab/>
      </w:r>
      <w:r w:rsidRPr="001E7961">
        <w:rPr>
          <w:rFonts w:ascii="Arial" w:hAnsi="Arial" w:cs="Arial"/>
          <w:sz w:val="20"/>
        </w:rPr>
        <w:t xml:space="preserve">Povodí Moravy, </w:t>
      </w:r>
      <w:proofErr w:type="spellStart"/>
      <w:proofErr w:type="gramStart"/>
      <w:r w:rsidRPr="001E7961">
        <w:rPr>
          <w:rFonts w:ascii="Arial" w:hAnsi="Arial" w:cs="Arial"/>
          <w:sz w:val="20"/>
        </w:rPr>
        <w:t>s.p</w:t>
      </w:r>
      <w:proofErr w:type="spellEnd"/>
      <w:r w:rsidRPr="001E7961">
        <w:rPr>
          <w:rFonts w:ascii="Arial" w:hAnsi="Arial" w:cs="Arial"/>
          <w:sz w:val="20"/>
        </w:rPr>
        <w:t>.</w:t>
      </w:r>
      <w:proofErr w:type="gramEnd"/>
      <w:r w:rsidRPr="001E7961">
        <w:rPr>
          <w:rFonts w:ascii="Arial" w:hAnsi="Arial" w:cs="Arial"/>
          <w:sz w:val="20"/>
        </w:rPr>
        <w:tab/>
      </w:r>
      <w:sdt>
        <w:sdtPr>
          <w:rPr>
            <w:rFonts w:ascii="Arial" w:hAnsi="Arial" w:cs="Arial"/>
            <w:sz w:val="20"/>
          </w:rPr>
          <w:id w:val="-410235847"/>
          <w:placeholder>
            <w:docPart w:val="DefaultPlaceholder_1082065158"/>
          </w:placeholder>
        </w:sdtPr>
        <w:sdtContent>
          <w:r w:rsidRPr="001E7961">
            <w:rPr>
              <w:rFonts w:ascii="Arial" w:hAnsi="Arial" w:cs="Arial"/>
              <w:sz w:val="20"/>
            </w:rPr>
            <w:t>obchodní firma</w:t>
          </w:r>
        </w:sdtContent>
      </w:sdt>
    </w:p>
    <w:p w:rsidR="001E7961" w:rsidRPr="001E7961" w:rsidRDefault="001E7961" w:rsidP="001E7961">
      <w:pPr>
        <w:tabs>
          <w:tab w:val="center" w:pos="1800"/>
          <w:tab w:val="center" w:pos="6521"/>
        </w:tabs>
        <w:rPr>
          <w:rFonts w:ascii="Arial" w:hAnsi="Arial" w:cs="Arial"/>
          <w:sz w:val="20"/>
        </w:rPr>
      </w:pPr>
      <w:r w:rsidRPr="001E7961">
        <w:rPr>
          <w:rFonts w:ascii="Arial" w:hAnsi="Arial" w:cs="Arial"/>
          <w:sz w:val="20"/>
        </w:rPr>
        <w:tab/>
        <w:t>MVDr. Václav Gargulák</w:t>
      </w:r>
      <w:r w:rsidRPr="001E7961">
        <w:rPr>
          <w:rFonts w:ascii="Arial" w:hAnsi="Arial" w:cs="Arial"/>
          <w:i/>
          <w:sz w:val="20"/>
        </w:rPr>
        <w:tab/>
      </w:r>
      <w:sdt>
        <w:sdtPr>
          <w:rPr>
            <w:rFonts w:ascii="Arial" w:hAnsi="Arial" w:cs="Arial"/>
            <w:i/>
            <w:sz w:val="20"/>
          </w:rPr>
          <w:id w:val="1910565104"/>
          <w:placeholder>
            <w:docPart w:val="DefaultPlaceholder_1082065158"/>
          </w:placeholder>
        </w:sdtPr>
        <w:sdtEndPr>
          <w:rPr>
            <w:i w:val="0"/>
          </w:rPr>
        </w:sdtEndPr>
        <w:sdtContent>
          <w:r w:rsidRPr="001E7961">
            <w:rPr>
              <w:rFonts w:ascii="Arial" w:hAnsi="Arial" w:cs="Arial"/>
              <w:sz w:val="20"/>
            </w:rPr>
            <w:t>jméno</w:t>
          </w:r>
        </w:sdtContent>
      </w:sdt>
    </w:p>
    <w:p w:rsidR="001E7961" w:rsidRPr="001E7961" w:rsidRDefault="001E7961" w:rsidP="001E7961">
      <w:pPr>
        <w:tabs>
          <w:tab w:val="center" w:pos="1800"/>
          <w:tab w:val="center" w:pos="6521"/>
        </w:tabs>
        <w:rPr>
          <w:sz w:val="20"/>
        </w:rPr>
      </w:pPr>
      <w:r w:rsidRPr="001E7961">
        <w:rPr>
          <w:rFonts w:ascii="Arial" w:hAnsi="Arial" w:cs="Arial"/>
          <w:sz w:val="20"/>
        </w:rPr>
        <w:tab/>
        <w:t>generální ředitel</w:t>
      </w:r>
      <w:r w:rsidRPr="001E7961">
        <w:rPr>
          <w:rFonts w:ascii="Arial" w:hAnsi="Arial" w:cs="Arial"/>
          <w:sz w:val="20"/>
        </w:rPr>
        <w:tab/>
      </w:r>
      <w:sdt>
        <w:sdtPr>
          <w:rPr>
            <w:rFonts w:ascii="Arial" w:hAnsi="Arial" w:cs="Arial"/>
            <w:sz w:val="20"/>
          </w:rPr>
          <w:id w:val="1921211291"/>
          <w:placeholder>
            <w:docPart w:val="DefaultPlaceholder_1082065158"/>
          </w:placeholder>
        </w:sdtPr>
        <w:sdtContent>
          <w:r w:rsidRPr="001E7961">
            <w:rPr>
              <w:rFonts w:ascii="Arial" w:hAnsi="Arial" w:cs="Arial"/>
              <w:sz w:val="20"/>
            </w:rPr>
            <w:t>funkce</w:t>
          </w:r>
        </w:sdtContent>
      </w:sdt>
    </w:p>
    <w:p w:rsidR="0060795F" w:rsidRPr="00A2227C" w:rsidRDefault="00C8676A" w:rsidP="00C8676A">
      <w:pPr>
        <w:tabs>
          <w:tab w:val="center" w:pos="1800"/>
          <w:tab w:val="center" w:pos="6521"/>
        </w:tabs>
        <w:rPr>
          <w:rFonts w:ascii="Arial" w:hAnsi="Arial" w:cs="Arial"/>
          <w:sz w:val="20"/>
          <w:szCs w:val="20"/>
        </w:rPr>
      </w:pPr>
      <w:r>
        <w:rPr>
          <w:rFonts w:ascii="Arial" w:hAnsi="Arial" w:cs="Arial"/>
          <w:sz w:val="20"/>
          <w:szCs w:val="20"/>
        </w:rPr>
        <w:br w:type="page"/>
      </w:r>
      <w:r w:rsidR="00D329F9" w:rsidRPr="00A2227C">
        <w:rPr>
          <w:rFonts w:ascii="Arial" w:hAnsi="Arial" w:cs="Arial"/>
          <w:sz w:val="20"/>
          <w:szCs w:val="20"/>
        </w:rPr>
        <w:t>Příloha č. 1 příkazní smlouvy č.</w:t>
      </w:r>
      <w:r w:rsidR="00A2227C" w:rsidRPr="00A2227C">
        <w:rPr>
          <w:rFonts w:ascii="Arial" w:hAnsi="Arial" w:cs="Arial"/>
          <w:sz w:val="19"/>
          <w:szCs w:val="19"/>
        </w:rPr>
        <w:t xml:space="preserve"> </w:t>
      </w:r>
      <w:r w:rsidR="00A2227C">
        <w:rPr>
          <w:rFonts w:ascii="Arial" w:hAnsi="Arial" w:cs="Arial"/>
          <w:sz w:val="19"/>
          <w:szCs w:val="19"/>
        </w:rPr>
        <w:t>……………</w:t>
      </w:r>
      <w:proofErr w:type="gramStart"/>
      <w:r w:rsidR="00A2227C">
        <w:rPr>
          <w:rFonts w:ascii="Arial" w:hAnsi="Arial" w:cs="Arial"/>
          <w:sz w:val="19"/>
          <w:szCs w:val="19"/>
        </w:rPr>
        <w:t>…..</w:t>
      </w:r>
      <w:proofErr w:type="gramEnd"/>
      <w:r w:rsidR="00D329F9" w:rsidRPr="00A2227C">
        <w:rPr>
          <w:rFonts w:ascii="Arial" w:hAnsi="Arial" w:cs="Arial"/>
          <w:sz w:val="20"/>
          <w:szCs w:val="20"/>
        </w:rPr>
        <w:t xml:space="preserve"> </w:t>
      </w:r>
    </w:p>
    <w:p w:rsidR="0060795F" w:rsidRPr="00A2227C" w:rsidRDefault="0060795F">
      <w:pPr>
        <w:pStyle w:val="normalni"/>
        <w:ind w:left="326"/>
        <w:jc w:val="both"/>
        <w:rPr>
          <w:rFonts w:ascii="Arial" w:hAnsi="Arial" w:cs="Arial"/>
          <w:sz w:val="20"/>
          <w:szCs w:val="20"/>
        </w:rPr>
      </w:pPr>
    </w:p>
    <w:p w:rsidR="00D329F9" w:rsidRPr="00A2227C" w:rsidRDefault="00D329F9" w:rsidP="00D329F9">
      <w:pPr>
        <w:pStyle w:val="Zkladntext"/>
        <w:rPr>
          <w:rFonts w:ascii="Arial" w:hAnsi="Arial" w:cs="Arial"/>
          <w:b/>
          <w:sz w:val="28"/>
        </w:rPr>
      </w:pPr>
      <w:r w:rsidRPr="00A2227C">
        <w:rPr>
          <w:rFonts w:ascii="Arial" w:hAnsi="Arial" w:cs="Arial"/>
          <w:b/>
          <w:sz w:val="28"/>
        </w:rPr>
        <w:t xml:space="preserve">Soupis činností technického dozoru </w:t>
      </w:r>
      <w:r w:rsidR="0021753D">
        <w:rPr>
          <w:rFonts w:ascii="Arial" w:hAnsi="Arial" w:cs="Arial"/>
          <w:b/>
          <w:sz w:val="28"/>
        </w:rPr>
        <w:t>stavebníka</w:t>
      </w:r>
      <w:r w:rsidRPr="00A2227C">
        <w:rPr>
          <w:rFonts w:ascii="Arial" w:hAnsi="Arial" w:cs="Arial"/>
          <w:b/>
          <w:sz w:val="28"/>
        </w:rPr>
        <w:t xml:space="preserve"> (TD</w:t>
      </w:r>
      <w:r w:rsidR="0021753D">
        <w:rPr>
          <w:rFonts w:ascii="Arial" w:hAnsi="Arial" w:cs="Arial"/>
          <w:b/>
          <w:sz w:val="28"/>
        </w:rPr>
        <w:t>S</w:t>
      </w:r>
      <w:r w:rsidRPr="00A2227C">
        <w:rPr>
          <w:rFonts w:ascii="Arial" w:hAnsi="Arial" w:cs="Arial"/>
          <w:b/>
          <w:sz w:val="28"/>
        </w:rPr>
        <w:t>) v rámci výkonu inženýrské činnosti (IČ)</w:t>
      </w:r>
    </w:p>
    <w:p w:rsidR="00D329F9" w:rsidRPr="00A2227C" w:rsidRDefault="00D329F9" w:rsidP="00A2227C">
      <w:pPr>
        <w:numPr>
          <w:ilvl w:val="0"/>
          <w:numId w:val="36"/>
        </w:numPr>
        <w:spacing w:after="60"/>
        <w:jc w:val="both"/>
        <w:rPr>
          <w:rFonts w:ascii="Arial" w:hAnsi="Arial" w:cs="Arial"/>
          <w:sz w:val="20"/>
          <w:szCs w:val="20"/>
        </w:rPr>
      </w:pPr>
      <w:r w:rsidRPr="00A2227C">
        <w:rPr>
          <w:rFonts w:ascii="Arial" w:hAnsi="Arial" w:cs="Arial"/>
          <w:sz w:val="20"/>
          <w:szCs w:val="20"/>
        </w:rPr>
        <w:t>Seznámení se s podklady, podle kterých bude realizovaná stavba, obzvlášť s</w:t>
      </w:r>
      <w:r w:rsidR="00045942" w:rsidRPr="00A2227C">
        <w:rPr>
          <w:rFonts w:ascii="Arial" w:hAnsi="Arial" w:cs="Arial"/>
          <w:sz w:val="20"/>
          <w:szCs w:val="20"/>
        </w:rPr>
        <w:t> </w:t>
      </w:r>
      <w:r w:rsidRPr="00A2227C">
        <w:rPr>
          <w:rFonts w:ascii="Arial" w:hAnsi="Arial" w:cs="Arial"/>
          <w:sz w:val="20"/>
          <w:szCs w:val="20"/>
        </w:rPr>
        <w:t>projekt</w:t>
      </w:r>
      <w:r w:rsidR="00045942" w:rsidRPr="00A2227C">
        <w:rPr>
          <w:rFonts w:ascii="Arial" w:hAnsi="Arial" w:cs="Arial"/>
          <w:sz w:val="20"/>
          <w:szCs w:val="20"/>
        </w:rPr>
        <w:t>ovou dokumentací</w:t>
      </w:r>
      <w:r w:rsidRPr="00A2227C">
        <w:rPr>
          <w:rFonts w:ascii="Arial" w:hAnsi="Arial" w:cs="Arial"/>
          <w:sz w:val="20"/>
          <w:szCs w:val="20"/>
        </w:rPr>
        <w:t xml:space="preserve">, s obsahem smluv o dílo a s obsahem </w:t>
      </w:r>
      <w:r w:rsidR="00045942" w:rsidRPr="00A2227C">
        <w:rPr>
          <w:rFonts w:ascii="Arial" w:hAnsi="Arial" w:cs="Arial"/>
          <w:sz w:val="20"/>
          <w:szCs w:val="20"/>
        </w:rPr>
        <w:t>stavebního povolení, souhlasů a </w:t>
      </w:r>
      <w:r w:rsidRPr="00A2227C">
        <w:rPr>
          <w:rFonts w:ascii="Arial" w:hAnsi="Arial" w:cs="Arial"/>
          <w:sz w:val="20"/>
          <w:szCs w:val="20"/>
        </w:rPr>
        <w:t>stanovisek,</w:t>
      </w:r>
    </w:p>
    <w:p w:rsidR="00D329F9" w:rsidRPr="00A2227C" w:rsidRDefault="00D329F9" w:rsidP="00A2227C">
      <w:pPr>
        <w:numPr>
          <w:ilvl w:val="0"/>
          <w:numId w:val="36"/>
        </w:numPr>
        <w:spacing w:after="60"/>
        <w:jc w:val="both"/>
        <w:rPr>
          <w:rFonts w:ascii="Arial" w:hAnsi="Arial" w:cs="Arial"/>
          <w:sz w:val="20"/>
          <w:szCs w:val="20"/>
        </w:rPr>
      </w:pPr>
      <w:r w:rsidRPr="00A2227C">
        <w:rPr>
          <w:rFonts w:ascii="Arial" w:hAnsi="Arial" w:cs="Arial"/>
          <w:sz w:val="20"/>
          <w:szCs w:val="20"/>
        </w:rPr>
        <w:t>protokolární předání staveniště zhotoviteli stavby se všemi náležitostmi, které s touto činností souvisí, včetně zápisu do stavebního (montážního) deníku,</w:t>
      </w:r>
    </w:p>
    <w:p w:rsidR="00D329F9" w:rsidRPr="00A2227C" w:rsidRDefault="00D329F9" w:rsidP="00A2227C">
      <w:pPr>
        <w:numPr>
          <w:ilvl w:val="0"/>
          <w:numId w:val="36"/>
        </w:numPr>
        <w:spacing w:after="60"/>
        <w:jc w:val="both"/>
        <w:rPr>
          <w:rFonts w:ascii="Arial" w:hAnsi="Arial" w:cs="Arial"/>
          <w:sz w:val="20"/>
          <w:szCs w:val="20"/>
        </w:rPr>
      </w:pPr>
      <w:r w:rsidRPr="00A2227C">
        <w:rPr>
          <w:rFonts w:ascii="Arial" w:hAnsi="Arial" w:cs="Arial"/>
          <w:sz w:val="20"/>
          <w:szCs w:val="20"/>
        </w:rPr>
        <w:t xml:space="preserve">oznámení zahájení stavebních prací dle podmínek stavebních povolení a vydaných stanovisek (např. vlastníků </w:t>
      </w:r>
      <w:proofErr w:type="spellStart"/>
      <w:r w:rsidRPr="00A2227C">
        <w:rPr>
          <w:rFonts w:ascii="Arial" w:hAnsi="Arial" w:cs="Arial"/>
          <w:sz w:val="20"/>
          <w:szCs w:val="20"/>
        </w:rPr>
        <w:t>inž</w:t>
      </w:r>
      <w:proofErr w:type="spellEnd"/>
      <w:r w:rsidRPr="00A2227C">
        <w:rPr>
          <w:rFonts w:ascii="Arial" w:hAnsi="Arial" w:cs="Arial"/>
          <w:sz w:val="20"/>
          <w:szCs w:val="20"/>
        </w:rPr>
        <w:t>. sítí) všem dotčeným orgánům a vlastníkům,</w:t>
      </w:r>
    </w:p>
    <w:p w:rsidR="00D329F9" w:rsidRPr="00A2227C" w:rsidRDefault="00D329F9" w:rsidP="00A2227C">
      <w:pPr>
        <w:numPr>
          <w:ilvl w:val="0"/>
          <w:numId w:val="36"/>
        </w:numPr>
        <w:spacing w:after="60"/>
        <w:jc w:val="both"/>
        <w:rPr>
          <w:rFonts w:ascii="Arial" w:hAnsi="Arial" w:cs="Arial"/>
          <w:sz w:val="20"/>
          <w:szCs w:val="20"/>
        </w:rPr>
      </w:pPr>
      <w:r w:rsidRPr="00A2227C">
        <w:rPr>
          <w:rFonts w:ascii="Arial" w:hAnsi="Arial" w:cs="Arial"/>
          <w:sz w:val="20"/>
          <w:szCs w:val="20"/>
        </w:rPr>
        <w:t>zajištění protokolárního odevzdání základního směrového a výškového vytyčení stavby zhotoviteli,</w:t>
      </w:r>
    </w:p>
    <w:p w:rsidR="00D329F9" w:rsidRPr="00A2227C" w:rsidRDefault="00D329F9" w:rsidP="00A2227C">
      <w:pPr>
        <w:numPr>
          <w:ilvl w:val="0"/>
          <w:numId w:val="36"/>
        </w:numPr>
        <w:spacing w:after="60"/>
        <w:jc w:val="both"/>
        <w:rPr>
          <w:rFonts w:ascii="Arial" w:hAnsi="Arial" w:cs="Arial"/>
          <w:sz w:val="20"/>
          <w:szCs w:val="20"/>
        </w:rPr>
      </w:pPr>
      <w:r w:rsidRPr="00A2227C">
        <w:rPr>
          <w:rFonts w:ascii="Arial" w:hAnsi="Arial" w:cs="Arial"/>
          <w:sz w:val="20"/>
          <w:szCs w:val="20"/>
        </w:rPr>
        <w:t xml:space="preserve">účast při kontrolním zaměření terénu a stávajících inženýrských sítí </w:t>
      </w:r>
      <w:r w:rsidR="00045942" w:rsidRPr="00A2227C">
        <w:rPr>
          <w:rFonts w:ascii="Arial" w:hAnsi="Arial" w:cs="Arial"/>
          <w:sz w:val="20"/>
          <w:szCs w:val="20"/>
        </w:rPr>
        <w:t>zhotovitelem díla</w:t>
      </w:r>
      <w:r w:rsidRPr="00A2227C">
        <w:rPr>
          <w:rFonts w:ascii="Arial" w:hAnsi="Arial" w:cs="Arial"/>
          <w:sz w:val="20"/>
          <w:szCs w:val="20"/>
        </w:rPr>
        <w:t xml:space="preserve"> před zahájením prací,</w:t>
      </w:r>
    </w:p>
    <w:p w:rsidR="00D329F9" w:rsidRPr="00A2227C" w:rsidRDefault="00D329F9" w:rsidP="00A2227C">
      <w:pPr>
        <w:numPr>
          <w:ilvl w:val="0"/>
          <w:numId w:val="36"/>
        </w:numPr>
        <w:spacing w:after="60"/>
        <w:jc w:val="both"/>
        <w:rPr>
          <w:rFonts w:ascii="Arial" w:hAnsi="Arial" w:cs="Arial"/>
          <w:sz w:val="20"/>
          <w:szCs w:val="20"/>
        </w:rPr>
      </w:pPr>
      <w:r w:rsidRPr="00A2227C">
        <w:rPr>
          <w:rFonts w:ascii="Arial" w:hAnsi="Arial" w:cs="Arial"/>
          <w:sz w:val="20"/>
          <w:szCs w:val="20"/>
        </w:rPr>
        <w:t>kontrola provádění stavebních a montážních prací podle schválené projektové dokumentace</w:t>
      </w:r>
      <w:r w:rsidR="0039219C" w:rsidRPr="00A2227C">
        <w:rPr>
          <w:rFonts w:ascii="Arial" w:hAnsi="Arial" w:cs="Arial"/>
          <w:sz w:val="20"/>
          <w:szCs w:val="20"/>
        </w:rPr>
        <w:t xml:space="preserve"> a</w:t>
      </w:r>
      <w:r w:rsidR="00AC0A27" w:rsidRPr="00A2227C">
        <w:rPr>
          <w:rFonts w:ascii="Arial" w:hAnsi="Arial" w:cs="Arial"/>
          <w:sz w:val="20"/>
          <w:szCs w:val="20"/>
        </w:rPr>
        <w:t xml:space="preserve"> podle</w:t>
      </w:r>
      <w:r w:rsidR="0039219C" w:rsidRPr="00A2227C">
        <w:rPr>
          <w:rFonts w:ascii="Arial" w:hAnsi="Arial" w:cs="Arial"/>
          <w:sz w:val="20"/>
          <w:szCs w:val="20"/>
        </w:rPr>
        <w:t xml:space="preserve"> </w:t>
      </w:r>
      <w:r w:rsidR="00AC0A27" w:rsidRPr="00A2227C">
        <w:rPr>
          <w:rFonts w:ascii="Arial" w:hAnsi="Arial" w:cs="Arial"/>
          <w:sz w:val="20"/>
          <w:szCs w:val="20"/>
        </w:rPr>
        <w:t xml:space="preserve">aktuálního </w:t>
      </w:r>
      <w:r w:rsidR="0039219C" w:rsidRPr="00A2227C">
        <w:rPr>
          <w:rFonts w:ascii="Arial" w:hAnsi="Arial" w:cs="Arial"/>
          <w:sz w:val="20"/>
          <w:szCs w:val="20"/>
        </w:rPr>
        <w:t>harmonogramu</w:t>
      </w:r>
      <w:r w:rsidR="00AC0A27" w:rsidRPr="00A2227C">
        <w:rPr>
          <w:rFonts w:ascii="Arial" w:hAnsi="Arial" w:cs="Arial"/>
          <w:sz w:val="20"/>
          <w:szCs w:val="20"/>
        </w:rPr>
        <w:t xml:space="preserve"> stavby</w:t>
      </w:r>
      <w:r w:rsidRPr="00A2227C">
        <w:rPr>
          <w:rFonts w:ascii="Arial" w:hAnsi="Arial" w:cs="Arial"/>
          <w:sz w:val="20"/>
          <w:szCs w:val="20"/>
        </w:rPr>
        <w:t>,</w:t>
      </w:r>
    </w:p>
    <w:p w:rsidR="00D329F9" w:rsidRPr="00A2227C" w:rsidRDefault="00D329F9" w:rsidP="00A2227C">
      <w:pPr>
        <w:numPr>
          <w:ilvl w:val="0"/>
          <w:numId w:val="36"/>
        </w:numPr>
        <w:spacing w:after="60"/>
        <w:jc w:val="both"/>
        <w:rPr>
          <w:rFonts w:ascii="Arial" w:hAnsi="Arial" w:cs="Arial"/>
          <w:sz w:val="20"/>
          <w:szCs w:val="20"/>
        </w:rPr>
      </w:pPr>
      <w:r w:rsidRPr="00A2227C">
        <w:rPr>
          <w:rFonts w:ascii="Arial" w:hAnsi="Arial" w:cs="Arial"/>
          <w:sz w:val="20"/>
          <w:szCs w:val="20"/>
        </w:rPr>
        <w:t>kontrola dodržení podmínek stavebního povolení, podmínek vydaných závazných stanovisek a opatření státního stavebního dohledu po dobu realizace stavby,</w:t>
      </w:r>
    </w:p>
    <w:p w:rsidR="00D329F9" w:rsidRPr="00A2227C" w:rsidRDefault="00D329F9" w:rsidP="00A2227C">
      <w:pPr>
        <w:numPr>
          <w:ilvl w:val="0"/>
          <w:numId w:val="36"/>
        </w:numPr>
        <w:spacing w:after="60"/>
        <w:jc w:val="both"/>
        <w:rPr>
          <w:rFonts w:ascii="Arial" w:hAnsi="Arial" w:cs="Arial"/>
          <w:sz w:val="20"/>
          <w:szCs w:val="20"/>
        </w:rPr>
      </w:pPr>
      <w:r w:rsidRPr="00A2227C">
        <w:rPr>
          <w:rFonts w:ascii="Arial" w:hAnsi="Arial" w:cs="Arial"/>
          <w:sz w:val="20"/>
          <w:szCs w:val="20"/>
        </w:rPr>
        <w:t>zajištění a organizace kontrolních dnů stavby,</w:t>
      </w:r>
    </w:p>
    <w:p w:rsidR="00D329F9" w:rsidRPr="00A2227C" w:rsidRDefault="00D329F9" w:rsidP="00A2227C">
      <w:pPr>
        <w:numPr>
          <w:ilvl w:val="0"/>
          <w:numId w:val="36"/>
        </w:numPr>
        <w:spacing w:after="60"/>
        <w:jc w:val="both"/>
        <w:rPr>
          <w:rFonts w:ascii="Arial" w:hAnsi="Arial" w:cs="Arial"/>
          <w:sz w:val="20"/>
          <w:szCs w:val="20"/>
        </w:rPr>
      </w:pPr>
      <w:r w:rsidRPr="00A2227C">
        <w:rPr>
          <w:rFonts w:ascii="Arial" w:hAnsi="Arial" w:cs="Arial"/>
          <w:sz w:val="20"/>
          <w:szCs w:val="20"/>
        </w:rPr>
        <w:t>zajištění systematického doplňování dokumentace skutečného provedení stavby, podle které se stavba realizuje a evidenci dokumentace dokončených částí stavby,</w:t>
      </w:r>
    </w:p>
    <w:p w:rsidR="00045942" w:rsidRPr="00A2227C" w:rsidRDefault="00045942" w:rsidP="00A2227C">
      <w:pPr>
        <w:numPr>
          <w:ilvl w:val="0"/>
          <w:numId w:val="36"/>
        </w:numPr>
        <w:spacing w:after="60"/>
        <w:jc w:val="both"/>
        <w:rPr>
          <w:rFonts w:ascii="Arial" w:hAnsi="Arial" w:cs="Arial"/>
          <w:sz w:val="20"/>
          <w:szCs w:val="20"/>
        </w:rPr>
      </w:pPr>
      <w:r w:rsidRPr="00A2227C">
        <w:rPr>
          <w:rFonts w:ascii="Arial" w:hAnsi="Arial" w:cs="Arial"/>
          <w:sz w:val="20"/>
          <w:szCs w:val="20"/>
        </w:rPr>
        <w:t>posouzení navrhovaných změn stavby z pohledu jejich potřebnosti a vhodnosti, finanční efektivity a vlivu na harmonogram akce,</w:t>
      </w:r>
    </w:p>
    <w:p w:rsidR="00D329F9" w:rsidRPr="00A2227C" w:rsidRDefault="00045942" w:rsidP="00A2227C">
      <w:pPr>
        <w:numPr>
          <w:ilvl w:val="0"/>
          <w:numId w:val="36"/>
        </w:numPr>
        <w:spacing w:after="60"/>
        <w:jc w:val="both"/>
        <w:rPr>
          <w:rFonts w:ascii="Arial" w:hAnsi="Arial" w:cs="Arial"/>
          <w:sz w:val="20"/>
          <w:szCs w:val="20"/>
        </w:rPr>
      </w:pPr>
      <w:r w:rsidRPr="00A2227C">
        <w:rPr>
          <w:rFonts w:ascii="Arial" w:hAnsi="Arial" w:cs="Arial"/>
          <w:sz w:val="20"/>
          <w:szCs w:val="20"/>
        </w:rPr>
        <w:t>kontrola a vyjadřování se ke změnovým listům,</w:t>
      </w:r>
    </w:p>
    <w:p w:rsidR="00D329F9" w:rsidRPr="00A2227C" w:rsidRDefault="00D329F9" w:rsidP="00A2227C">
      <w:pPr>
        <w:numPr>
          <w:ilvl w:val="0"/>
          <w:numId w:val="36"/>
        </w:numPr>
        <w:spacing w:after="60"/>
        <w:jc w:val="both"/>
        <w:rPr>
          <w:rFonts w:ascii="Arial" w:hAnsi="Arial" w:cs="Arial"/>
          <w:sz w:val="20"/>
          <w:szCs w:val="20"/>
        </w:rPr>
      </w:pPr>
      <w:r w:rsidRPr="00A2227C">
        <w:rPr>
          <w:rFonts w:ascii="Arial" w:hAnsi="Arial" w:cs="Arial"/>
          <w:sz w:val="20"/>
          <w:szCs w:val="20"/>
        </w:rPr>
        <w:t>zajištění projednání změn oproti schválené projektové dokumentaci s příslušným stavebním úřadem včetně zajištění případných správních rozhodnutí (např. změna stavby před jejím dokončením),</w:t>
      </w:r>
    </w:p>
    <w:p w:rsidR="00D329F9" w:rsidRPr="00A2227C" w:rsidRDefault="00D329F9" w:rsidP="00A2227C">
      <w:pPr>
        <w:numPr>
          <w:ilvl w:val="0"/>
          <w:numId w:val="36"/>
        </w:numPr>
        <w:spacing w:after="60"/>
        <w:jc w:val="both"/>
        <w:rPr>
          <w:rFonts w:ascii="Arial" w:hAnsi="Arial" w:cs="Arial"/>
          <w:sz w:val="20"/>
          <w:szCs w:val="20"/>
        </w:rPr>
      </w:pPr>
      <w:r w:rsidRPr="00A2227C">
        <w:rPr>
          <w:rFonts w:ascii="Arial" w:hAnsi="Arial" w:cs="Arial"/>
          <w:sz w:val="20"/>
          <w:szCs w:val="20"/>
        </w:rPr>
        <w:t xml:space="preserve">informování zástupce </w:t>
      </w:r>
      <w:r w:rsidR="00045942" w:rsidRPr="00A2227C">
        <w:rPr>
          <w:rFonts w:ascii="Arial" w:hAnsi="Arial" w:cs="Arial"/>
          <w:sz w:val="20"/>
          <w:szCs w:val="20"/>
        </w:rPr>
        <w:t>příkazníka</w:t>
      </w:r>
      <w:r w:rsidRPr="00A2227C">
        <w:rPr>
          <w:rFonts w:ascii="Arial" w:hAnsi="Arial" w:cs="Arial"/>
          <w:sz w:val="20"/>
          <w:szCs w:val="20"/>
        </w:rPr>
        <w:t xml:space="preserve"> o všech závažných okolnostech majících vliv na cenu, termín dokončení, kvalitu prací, nedodržení podmínek vydaných rozhodnutí a stanovisek apod. </w:t>
      </w:r>
    </w:p>
    <w:p w:rsidR="00D329F9" w:rsidRPr="00A2227C" w:rsidRDefault="00D329F9" w:rsidP="00A2227C">
      <w:pPr>
        <w:numPr>
          <w:ilvl w:val="0"/>
          <w:numId w:val="36"/>
        </w:numPr>
        <w:spacing w:after="60"/>
        <w:jc w:val="both"/>
        <w:rPr>
          <w:rFonts w:ascii="Arial" w:hAnsi="Arial" w:cs="Arial"/>
          <w:sz w:val="20"/>
          <w:szCs w:val="20"/>
        </w:rPr>
      </w:pPr>
      <w:r w:rsidRPr="00A2227C">
        <w:rPr>
          <w:rFonts w:ascii="Arial" w:hAnsi="Arial" w:cs="Arial"/>
          <w:sz w:val="20"/>
          <w:szCs w:val="20"/>
        </w:rPr>
        <w:t>pravidelné provádění kontroly věcné a cenové správnosti (včetně úplnosti oceňovacích podkladů) a daňových dokladů, jejich soulad s podmín</w:t>
      </w:r>
      <w:r w:rsidR="00045942" w:rsidRPr="00A2227C">
        <w:rPr>
          <w:rFonts w:ascii="Arial" w:hAnsi="Arial" w:cs="Arial"/>
          <w:sz w:val="20"/>
          <w:szCs w:val="20"/>
        </w:rPr>
        <w:t>kami uvedenými ve smlouvách a </w:t>
      </w:r>
      <w:r w:rsidRPr="00A2227C">
        <w:rPr>
          <w:rFonts w:ascii="Arial" w:hAnsi="Arial" w:cs="Arial"/>
          <w:sz w:val="20"/>
          <w:szCs w:val="20"/>
        </w:rPr>
        <w:t xml:space="preserve">jejich předkládání k úhradě, průběžné provádění </w:t>
      </w:r>
      <w:r w:rsidR="00045942" w:rsidRPr="00A2227C">
        <w:rPr>
          <w:rFonts w:ascii="Arial" w:hAnsi="Arial" w:cs="Arial"/>
          <w:sz w:val="20"/>
          <w:szCs w:val="20"/>
        </w:rPr>
        <w:t>odsouhlasení s údaji vedenými v </w:t>
      </w:r>
      <w:r w:rsidRPr="00A2227C">
        <w:rPr>
          <w:rFonts w:ascii="Arial" w:hAnsi="Arial" w:cs="Arial"/>
          <w:sz w:val="20"/>
          <w:szCs w:val="20"/>
        </w:rPr>
        <w:t>plánech o zajištění financování stavby zadavatele,</w:t>
      </w:r>
    </w:p>
    <w:p w:rsidR="00D329F9" w:rsidRPr="00A2227C" w:rsidRDefault="00D329F9" w:rsidP="00A2227C">
      <w:pPr>
        <w:numPr>
          <w:ilvl w:val="0"/>
          <w:numId w:val="36"/>
        </w:numPr>
        <w:spacing w:after="60"/>
        <w:jc w:val="both"/>
        <w:rPr>
          <w:rFonts w:ascii="Arial" w:hAnsi="Arial" w:cs="Arial"/>
          <w:sz w:val="20"/>
          <w:szCs w:val="20"/>
        </w:rPr>
      </w:pPr>
      <w:r w:rsidRPr="00A2227C">
        <w:rPr>
          <w:rFonts w:ascii="Arial" w:hAnsi="Arial" w:cs="Arial"/>
          <w:sz w:val="20"/>
          <w:szCs w:val="20"/>
        </w:rPr>
        <w:t>průběžné zpracováv</w:t>
      </w:r>
      <w:r w:rsidR="00045942" w:rsidRPr="00A2227C">
        <w:rPr>
          <w:rFonts w:ascii="Arial" w:hAnsi="Arial" w:cs="Arial"/>
          <w:sz w:val="20"/>
          <w:szCs w:val="20"/>
        </w:rPr>
        <w:t xml:space="preserve">ání přehledu čerpaných nákladů </w:t>
      </w:r>
      <w:r w:rsidRPr="00A2227C">
        <w:rPr>
          <w:rFonts w:ascii="Arial" w:hAnsi="Arial" w:cs="Arial"/>
          <w:sz w:val="20"/>
          <w:szCs w:val="20"/>
        </w:rPr>
        <w:t>(po objektech, souborech, celkem apod.),</w:t>
      </w:r>
    </w:p>
    <w:p w:rsidR="00D329F9" w:rsidRPr="00A2227C" w:rsidRDefault="00D329F9" w:rsidP="00A2227C">
      <w:pPr>
        <w:numPr>
          <w:ilvl w:val="0"/>
          <w:numId w:val="36"/>
        </w:numPr>
        <w:spacing w:after="60"/>
        <w:jc w:val="both"/>
        <w:rPr>
          <w:rFonts w:ascii="Arial" w:hAnsi="Arial" w:cs="Arial"/>
          <w:sz w:val="20"/>
          <w:szCs w:val="20"/>
        </w:rPr>
      </w:pPr>
      <w:r w:rsidRPr="00A2227C">
        <w:rPr>
          <w:rFonts w:ascii="Arial" w:hAnsi="Arial" w:cs="Arial"/>
          <w:sz w:val="20"/>
          <w:szCs w:val="20"/>
        </w:rPr>
        <w:t>provádění kontroly těch částí dodávek, které budou v dalším postupu zakryté nebo se stanou dalším postupem prací nepřístupnými, o výsledku ko</w:t>
      </w:r>
      <w:r w:rsidR="00045942" w:rsidRPr="00A2227C">
        <w:rPr>
          <w:rFonts w:ascii="Arial" w:hAnsi="Arial" w:cs="Arial"/>
          <w:sz w:val="20"/>
          <w:szCs w:val="20"/>
        </w:rPr>
        <w:t>ntroly provádí zápisy ve </w:t>
      </w:r>
      <w:r w:rsidRPr="00A2227C">
        <w:rPr>
          <w:rFonts w:ascii="Arial" w:hAnsi="Arial" w:cs="Arial"/>
          <w:sz w:val="20"/>
          <w:szCs w:val="20"/>
        </w:rPr>
        <w:t>stavebním deníku, včetně fotodokumentace</w:t>
      </w:r>
    </w:p>
    <w:p w:rsidR="00D329F9" w:rsidRPr="00A2227C" w:rsidRDefault="00D329F9" w:rsidP="00A2227C">
      <w:pPr>
        <w:numPr>
          <w:ilvl w:val="0"/>
          <w:numId w:val="36"/>
        </w:numPr>
        <w:spacing w:after="60"/>
        <w:jc w:val="both"/>
        <w:rPr>
          <w:rFonts w:ascii="Arial" w:hAnsi="Arial" w:cs="Arial"/>
          <w:sz w:val="20"/>
          <w:szCs w:val="20"/>
        </w:rPr>
      </w:pPr>
      <w:r w:rsidRPr="00A2227C">
        <w:rPr>
          <w:rFonts w:ascii="Arial" w:hAnsi="Arial" w:cs="Arial"/>
          <w:sz w:val="20"/>
          <w:szCs w:val="20"/>
        </w:rPr>
        <w:t xml:space="preserve">zajištění smluv o podmínkách provedení přeložek inženýrských sítí včetně jejich projednání, </w:t>
      </w:r>
    </w:p>
    <w:p w:rsidR="00D329F9" w:rsidRPr="00A2227C" w:rsidRDefault="00D329F9" w:rsidP="00A2227C">
      <w:pPr>
        <w:numPr>
          <w:ilvl w:val="0"/>
          <w:numId w:val="36"/>
        </w:numPr>
        <w:spacing w:after="60"/>
        <w:jc w:val="both"/>
        <w:rPr>
          <w:rFonts w:ascii="Arial" w:hAnsi="Arial" w:cs="Arial"/>
          <w:sz w:val="20"/>
          <w:szCs w:val="20"/>
        </w:rPr>
      </w:pPr>
      <w:r w:rsidRPr="00A2227C">
        <w:rPr>
          <w:rFonts w:ascii="Arial" w:hAnsi="Arial" w:cs="Arial"/>
          <w:sz w:val="20"/>
          <w:szCs w:val="20"/>
        </w:rPr>
        <w:t xml:space="preserve">zajištění účasti zástupců vlastníků (správců) přeložek inženýrských sítí </w:t>
      </w:r>
      <w:r w:rsidR="00045942" w:rsidRPr="00A2227C">
        <w:rPr>
          <w:rFonts w:ascii="Arial" w:hAnsi="Arial" w:cs="Arial"/>
          <w:sz w:val="20"/>
          <w:szCs w:val="20"/>
        </w:rPr>
        <w:t>při</w:t>
      </w:r>
      <w:r w:rsidRPr="00A2227C">
        <w:rPr>
          <w:rFonts w:ascii="Arial" w:hAnsi="Arial" w:cs="Arial"/>
          <w:sz w:val="20"/>
          <w:szCs w:val="20"/>
        </w:rPr>
        <w:t xml:space="preserve"> kontrole dle podmínek vydaných stanovisek,</w:t>
      </w:r>
    </w:p>
    <w:p w:rsidR="00D329F9" w:rsidRPr="00A2227C" w:rsidRDefault="00D329F9" w:rsidP="00A2227C">
      <w:pPr>
        <w:numPr>
          <w:ilvl w:val="0"/>
          <w:numId w:val="36"/>
        </w:numPr>
        <w:spacing w:after="60"/>
        <w:jc w:val="both"/>
        <w:rPr>
          <w:rFonts w:ascii="Arial" w:hAnsi="Arial" w:cs="Arial"/>
          <w:sz w:val="20"/>
          <w:szCs w:val="20"/>
        </w:rPr>
      </w:pPr>
      <w:r w:rsidRPr="00A2227C">
        <w:rPr>
          <w:rFonts w:ascii="Arial" w:hAnsi="Arial" w:cs="Arial"/>
          <w:sz w:val="20"/>
          <w:szCs w:val="20"/>
        </w:rPr>
        <w:t>v souladu se smlouvami nebo stanovisky vlastníků přeložek inženýrských sítí zajištění účasti zástupce vlastníka při přebírání dokončených prací a protokolární předání dokončených stavebních objektů těmto vlastníkům,</w:t>
      </w:r>
    </w:p>
    <w:p w:rsidR="00D329F9" w:rsidRPr="00A2227C" w:rsidRDefault="00D329F9" w:rsidP="00A2227C">
      <w:pPr>
        <w:numPr>
          <w:ilvl w:val="0"/>
          <w:numId w:val="36"/>
        </w:numPr>
        <w:spacing w:after="60"/>
        <w:jc w:val="both"/>
        <w:rPr>
          <w:rFonts w:ascii="Arial" w:hAnsi="Arial" w:cs="Arial"/>
          <w:sz w:val="20"/>
          <w:szCs w:val="20"/>
        </w:rPr>
      </w:pPr>
      <w:r w:rsidRPr="00A2227C">
        <w:rPr>
          <w:rFonts w:ascii="Arial" w:hAnsi="Arial" w:cs="Arial"/>
          <w:sz w:val="20"/>
          <w:szCs w:val="20"/>
        </w:rPr>
        <w:t xml:space="preserve">spolupráce </w:t>
      </w:r>
      <w:r w:rsidR="00045942" w:rsidRPr="00A2227C">
        <w:rPr>
          <w:rFonts w:ascii="Arial" w:hAnsi="Arial" w:cs="Arial"/>
          <w:sz w:val="20"/>
          <w:szCs w:val="20"/>
        </w:rPr>
        <w:t>s autorským dozorem</w:t>
      </w:r>
      <w:r w:rsidRPr="00A2227C">
        <w:rPr>
          <w:rFonts w:ascii="Arial" w:hAnsi="Arial" w:cs="Arial"/>
          <w:sz w:val="20"/>
          <w:szCs w:val="20"/>
        </w:rPr>
        <w:t xml:space="preserve"> při</w:t>
      </w:r>
      <w:r w:rsidR="000536C5" w:rsidRPr="00A2227C">
        <w:rPr>
          <w:rFonts w:ascii="Arial" w:hAnsi="Arial" w:cs="Arial"/>
          <w:sz w:val="20"/>
          <w:szCs w:val="20"/>
        </w:rPr>
        <w:t> </w:t>
      </w:r>
      <w:r w:rsidRPr="00A2227C">
        <w:rPr>
          <w:rFonts w:ascii="Arial" w:hAnsi="Arial" w:cs="Arial"/>
          <w:sz w:val="20"/>
          <w:szCs w:val="20"/>
        </w:rPr>
        <w:t>zajišťování souladu realizovaných dodávek a prací s</w:t>
      </w:r>
      <w:r w:rsidR="00045942" w:rsidRPr="00A2227C">
        <w:rPr>
          <w:rFonts w:ascii="Arial" w:hAnsi="Arial" w:cs="Arial"/>
          <w:sz w:val="20"/>
          <w:szCs w:val="20"/>
        </w:rPr>
        <w:t> projektovou dokumentací díla</w:t>
      </w:r>
      <w:r w:rsidRPr="00A2227C">
        <w:rPr>
          <w:rFonts w:ascii="Arial" w:hAnsi="Arial" w:cs="Arial"/>
          <w:sz w:val="20"/>
          <w:szCs w:val="20"/>
        </w:rPr>
        <w:t>,</w:t>
      </w:r>
      <w:r w:rsidR="001142FF" w:rsidRPr="00A2227C">
        <w:rPr>
          <w:rFonts w:ascii="Arial" w:hAnsi="Arial" w:cs="Arial"/>
          <w:sz w:val="20"/>
          <w:szCs w:val="20"/>
        </w:rPr>
        <w:t xml:space="preserve"> spolupráce s koordinátorem BOZP.</w:t>
      </w:r>
    </w:p>
    <w:p w:rsidR="00D329F9" w:rsidRPr="00A2227C" w:rsidRDefault="00D329F9" w:rsidP="00A2227C">
      <w:pPr>
        <w:numPr>
          <w:ilvl w:val="0"/>
          <w:numId w:val="36"/>
        </w:numPr>
        <w:spacing w:after="60"/>
        <w:jc w:val="both"/>
        <w:rPr>
          <w:rFonts w:ascii="Arial" w:hAnsi="Arial" w:cs="Arial"/>
          <w:sz w:val="20"/>
          <w:szCs w:val="20"/>
        </w:rPr>
      </w:pPr>
      <w:r w:rsidRPr="00A2227C">
        <w:rPr>
          <w:rFonts w:ascii="Arial" w:hAnsi="Arial" w:cs="Arial"/>
          <w:sz w:val="20"/>
          <w:szCs w:val="20"/>
        </w:rPr>
        <w:t>spolupráce s projektantem a zhotovitelem při provádění nebo navrhování opatření na</w:t>
      </w:r>
      <w:r w:rsidR="000536C5" w:rsidRPr="00A2227C">
        <w:rPr>
          <w:rFonts w:ascii="Arial" w:hAnsi="Arial" w:cs="Arial"/>
          <w:sz w:val="20"/>
          <w:szCs w:val="20"/>
        </w:rPr>
        <w:t> </w:t>
      </w:r>
      <w:r w:rsidRPr="00A2227C">
        <w:rPr>
          <w:rFonts w:ascii="Arial" w:hAnsi="Arial" w:cs="Arial"/>
          <w:sz w:val="20"/>
          <w:szCs w:val="20"/>
        </w:rPr>
        <w:t>odstranění případných závad projektu,</w:t>
      </w:r>
    </w:p>
    <w:p w:rsidR="00D329F9" w:rsidRPr="00A2227C" w:rsidRDefault="00D329F9" w:rsidP="00A2227C">
      <w:pPr>
        <w:numPr>
          <w:ilvl w:val="0"/>
          <w:numId w:val="36"/>
        </w:numPr>
        <w:spacing w:after="60"/>
        <w:jc w:val="both"/>
        <w:rPr>
          <w:rFonts w:ascii="Arial" w:hAnsi="Arial" w:cs="Arial"/>
          <w:sz w:val="20"/>
          <w:szCs w:val="20"/>
        </w:rPr>
      </w:pPr>
      <w:r w:rsidRPr="00A2227C">
        <w:rPr>
          <w:rFonts w:ascii="Arial" w:hAnsi="Arial" w:cs="Arial"/>
          <w:sz w:val="20"/>
          <w:szCs w:val="20"/>
        </w:rPr>
        <w:t>zajištění kontroly provádění předepsaných a dohodnutých zkoušek materiálů, konstrukcí a</w:t>
      </w:r>
      <w:r w:rsidR="000536C5" w:rsidRPr="00A2227C">
        <w:rPr>
          <w:rFonts w:ascii="Arial" w:hAnsi="Arial" w:cs="Arial"/>
          <w:sz w:val="20"/>
          <w:szCs w:val="20"/>
        </w:rPr>
        <w:t> </w:t>
      </w:r>
      <w:r w:rsidRPr="00A2227C">
        <w:rPr>
          <w:rFonts w:ascii="Arial" w:hAnsi="Arial" w:cs="Arial"/>
          <w:sz w:val="20"/>
          <w:szCs w:val="20"/>
        </w:rPr>
        <w:t>prací, kontrolu jejich výsledků, vyžaduje a ukládá doklady, které prokazují kvalitu prováděných prací a dodávek (certifikáty, atesty, protokoly</w:t>
      </w:r>
      <w:r w:rsidR="00836C85" w:rsidRPr="00A2227C">
        <w:rPr>
          <w:rFonts w:ascii="Arial" w:hAnsi="Arial" w:cs="Arial"/>
          <w:sz w:val="20"/>
          <w:szCs w:val="20"/>
        </w:rPr>
        <w:t xml:space="preserve">, revize el. </w:t>
      </w:r>
      <w:proofErr w:type="gramStart"/>
      <w:r w:rsidR="00836C85" w:rsidRPr="00A2227C">
        <w:rPr>
          <w:rFonts w:ascii="Arial" w:hAnsi="Arial" w:cs="Arial"/>
          <w:sz w:val="20"/>
          <w:szCs w:val="20"/>
        </w:rPr>
        <w:t>zařízení</w:t>
      </w:r>
      <w:proofErr w:type="gramEnd"/>
      <w:r w:rsidRPr="00A2227C">
        <w:rPr>
          <w:rFonts w:ascii="Arial" w:hAnsi="Arial" w:cs="Arial"/>
          <w:sz w:val="20"/>
          <w:szCs w:val="20"/>
        </w:rPr>
        <w:t xml:space="preserve"> apod.),</w:t>
      </w:r>
    </w:p>
    <w:p w:rsidR="00D329F9" w:rsidRPr="00A2227C" w:rsidRDefault="00D329F9" w:rsidP="00A2227C">
      <w:pPr>
        <w:numPr>
          <w:ilvl w:val="0"/>
          <w:numId w:val="36"/>
        </w:numPr>
        <w:spacing w:after="60"/>
        <w:jc w:val="both"/>
        <w:rPr>
          <w:rFonts w:ascii="Arial" w:hAnsi="Arial" w:cs="Arial"/>
          <w:sz w:val="20"/>
          <w:szCs w:val="20"/>
        </w:rPr>
      </w:pPr>
      <w:r w:rsidRPr="00A2227C">
        <w:rPr>
          <w:rFonts w:ascii="Arial" w:hAnsi="Arial" w:cs="Arial"/>
          <w:sz w:val="20"/>
          <w:szCs w:val="20"/>
        </w:rPr>
        <w:t>sledování vedení stavebních a montážních deníků v souladu s podmínkami uvedenými v příslušných smlouvách a provádění zápisů do stavebních a montážních deníků,</w:t>
      </w:r>
    </w:p>
    <w:p w:rsidR="00D329F9" w:rsidRPr="00A2227C" w:rsidRDefault="00D329F9" w:rsidP="00A2227C">
      <w:pPr>
        <w:numPr>
          <w:ilvl w:val="0"/>
          <w:numId w:val="36"/>
        </w:numPr>
        <w:spacing w:after="60"/>
        <w:jc w:val="both"/>
        <w:rPr>
          <w:rFonts w:ascii="Arial" w:hAnsi="Arial" w:cs="Arial"/>
          <w:sz w:val="20"/>
          <w:szCs w:val="20"/>
        </w:rPr>
      </w:pPr>
      <w:r w:rsidRPr="00A2227C">
        <w:rPr>
          <w:rFonts w:ascii="Arial" w:hAnsi="Arial" w:cs="Arial"/>
          <w:sz w:val="20"/>
          <w:szCs w:val="20"/>
        </w:rPr>
        <w:t xml:space="preserve">v případě archeologických </w:t>
      </w:r>
      <w:r w:rsidR="00836C85" w:rsidRPr="00A2227C">
        <w:rPr>
          <w:rFonts w:ascii="Arial" w:hAnsi="Arial" w:cs="Arial"/>
          <w:sz w:val="20"/>
          <w:szCs w:val="20"/>
        </w:rPr>
        <w:t xml:space="preserve">nálezů </w:t>
      </w:r>
      <w:r w:rsidRPr="00A2227C">
        <w:rPr>
          <w:rFonts w:ascii="Arial" w:hAnsi="Arial" w:cs="Arial"/>
          <w:sz w:val="20"/>
          <w:szCs w:val="20"/>
        </w:rPr>
        <w:t>podání hlášení na příslušné orgány státní správy,</w:t>
      </w:r>
    </w:p>
    <w:p w:rsidR="00D329F9" w:rsidRPr="00A2227C" w:rsidRDefault="00D329F9" w:rsidP="00A2227C">
      <w:pPr>
        <w:numPr>
          <w:ilvl w:val="0"/>
          <w:numId w:val="36"/>
        </w:numPr>
        <w:spacing w:after="60"/>
        <w:jc w:val="both"/>
        <w:rPr>
          <w:rFonts w:ascii="Arial" w:hAnsi="Arial" w:cs="Arial"/>
          <w:sz w:val="20"/>
          <w:szCs w:val="20"/>
        </w:rPr>
      </w:pPr>
      <w:r w:rsidRPr="00A2227C">
        <w:rPr>
          <w:rFonts w:ascii="Arial" w:hAnsi="Arial" w:cs="Arial"/>
          <w:sz w:val="20"/>
          <w:szCs w:val="20"/>
        </w:rPr>
        <w:t>spolupráce se zaměstnanci zhotovitelů při provádění opatření na odvrácení nebo omezení škod při ohrožení stavby živelnými událostmi,</w:t>
      </w:r>
    </w:p>
    <w:p w:rsidR="00D329F9" w:rsidRPr="00A2227C" w:rsidRDefault="000B3DEC" w:rsidP="00A2227C">
      <w:pPr>
        <w:numPr>
          <w:ilvl w:val="0"/>
          <w:numId w:val="36"/>
        </w:numPr>
        <w:spacing w:after="60"/>
        <w:jc w:val="both"/>
        <w:rPr>
          <w:rFonts w:ascii="Arial" w:hAnsi="Arial" w:cs="Arial"/>
          <w:sz w:val="20"/>
          <w:szCs w:val="20"/>
        </w:rPr>
      </w:pPr>
      <w:r w:rsidRPr="00A2227C">
        <w:rPr>
          <w:rFonts w:ascii="Arial" w:hAnsi="Arial" w:cs="Arial"/>
          <w:sz w:val="20"/>
          <w:szCs w:val="20"/>
        </w:rPr>
        <w:t xml:space="preserve">schválení navržení technologických postupů a </w:t>
      </w:r>
      <w:r w:rsidR="00D329F9" w:rsidRPr="00A2227C">
        <w:rPr>
          <w:rFonts w:ascii="Arial" w:hAnsi="Arial" w:cs="Arial"/>
          <w:sz w:val="20"/>
          <w:szCs w:val="20"/>
        </w:rPr>
        <w:t>kontrola</w:t>
      </w:r>
      <w:r w:rsidRPr="00A2227C">
        <w:rPr>
          <w:rFonts w:ascii="Arial" w:hAnsi="Arial" w:cs="Arial"/>
          <w:sz w:val="20"/>
          <w:szCs w:val="20"/>
        </w:rPr>
        <w:t xml:space="preserve"> jejich</w:t>
      </w:r>
      <w:r w:rsidR="00D329F9" w:rsidRPr="00A2227C">
        <w:rPr>
          <w:rFonts w:ascii="Arial" w:hAnsi="Arial" w:cs="Arial"/>
          <w:sz w:val="20"/>
          <w:szCs w:val="20"/>
        </w:rPr>
        <w:t xml:space="preserve"> dodržování </w:t>
      </w:r>
      <w:r w:rsidRPr="00A2227C">
        <w:rPr>
          <w:rFonts w:ascii="Arial" w:hAnsi="Arial" w:cs="Arial"/>
          <w:sz w:val="20"/>
          <w:szCs w:val="20"/>
        </w:rPr>
        <w:t>u</w:t>
      </w:r>
      <w:r w:rsidR="00D329F9" w:rsidRPr="00A2227C">
        <w:rPr>
          <w:rFonts w:ascii="Arial" w:hAnsi="Arial" w:cs="Arial"/>
          <w:sz w:val="20"/>
          <w:szCs w:val="20"/>
        </w:rPr>
        <w:t xml:space="preserve"> všech prací dle závazných nebo doporučených technických norem,</w:t>
      </w:r>
      <w:r w:rsidR="0039219C" w:rsidRPr="00A2227C">
        <w:rPr>
          <w:rFonts w:ascii="Arial" w:hAnsi="Arial" w:cs="Arial"/>
          <w:sz w:val="20"/>
          <w:szCs w:val="20"/>
        </w:rPr>
        <w:t xml:space="preserve"> schválení a kontrola kontrolního a</w:t>
      </w:r>
      <w:r w:rsidR="000536C5" w:rsidRPr="00A2227C">
        <w:rPr>
          <w:rFonts w:ascii="Arial" w:hAnsi="Arial" w:cs="Arial"/>
          <w:sz w:val="20"/>
          <w:szCs w:val="20"/>
        </w:rPr>
        <w:t> </w:t>
      </w:r>
      <w:r w:rsidR="0039219C" w:rsidRPr="00A2227C">
        <w:rPr>
          <w:rFonts w:ascii="Arial" w:hAnsi="Arial" w:cs="Arial"/>
          <w:sz w:val="20"/>
          <w:szCs w:val="20"/>
        </w:rPr>
        <w:t>zkušebního plánu</w:t>
      </w:r>
    </w:p>
    <w:p w:rsidR="00D329F9" w:rsidRPr="00A2227C" w:rsidRDefault="00D329F9" w:rsidP="00A2227C">
      <w:pPr>
        <w:numPr>
          <w:ilvl w:val="0"/>
          <w:numId w:val="36"/>
        </w:numPr>
        <w:spacing w:after="60"/>
        <w:jc w:val="both"/>
        <w:rPr>
          <w:rFonts w:ascii="Arial" w:hAnsi="Arial" w:cs="Arial"/>
          <w:sz w:val="20"/>
          <w:szCs w:val="20"/>
        </w:rPr>
      </w:pPr>
      <w:r w:rsidRPr="00A2227C">
        <w:rPr>
          <w:rFonts w:ascii="Arial" w:hAnsi="Arial" w:cs="Arial"/>
          <w:sz w:val="20"/>
          <w:szCs w:val="20"/>
        </w:rPr>
        <w:t>provádění kontroly řádného uskladnění materiálu, strojů a konstrukcí,</w:t>
      </w:r>
    </w:p>
    <w:p w:rsidR="00D329F9" w:rsidRPr="00A2227C" w:rsidRDefault="00D329F9" w:rsidP="00A2227C">
      <w:pPr>
        <w:numPr>
          <w:ilvl w:val="0"/>
          <w:numId w:val="36"/>
        </w:numPr>
        <w:spacing w:after="60"/>
        <w:jc w:val="both"/>
        <w:rPr>
          <w:rFonts w:ascii="Arial" w:hAnsi="Arial" w:cs="Arial"/>
          <w:sz w:val="20"/>
          <w:szCs w:val="20"/>
        </w:rPr>
      </w:pPr>
      <w:r w:rsidRPr="00A2227C">
        <w:rPr>
          <w:rFonts w:ascii="Arial" w:hAnsi="Arial" w:cs="Arial"/>
          <w:sz w:val="20"/>
          <w:szCs w:val="20"/>
        </w:rPr>
        <w:t>kontrola postup prací podle časového plánu stavby a smluvními ustanoveními s upozorněním dodavatele na nedodržení termínů, včetně přípravy podkladů pro uplatnění majetkových sankcí,</w:t>
      </w:r>
    </w:p>
    <w:p w:rsidR="00D329F9" w:rsidRPr="00A2227C" w:rsidRDefault="00D329F9" w:rsidP="00A2227C">
      <w:pPr>
        <w:spacing w:after="60"/>
        <w:jc w:val="both"/>
        <w:rPr>
          <w:rFonts w:ascii="Arial" w:hAnsi="Arial" w:cs="Arial"/>
          <w:sz w:val="20"/>
          <w:szCs w:val="20"/>
        </w:rPr>
      </w:pPr>
      <w:r w:rsidRPr="00A2227C">
        <w:rPr>
          <w:rFonts w:ascii="Arial" w:hAnsi="Arial" w:cs="Arial"/>
          <w:sz w:val="20"/>
          <w:szCs w:val="20"/>
        </w:rPr>
        <w:t xml:space="preserve">28. zajištění vydání povolení předčasného užívání stavebních objektů přeložek inženýrských  </w:t>
      </w:r>
    </w:p>
    <w:p w:rsidR="00D329F9" w:rsidRPr="00A2227C" w:rsidRDefault="00D329F9" w:rsidP="00A2227C">
      <w:pPr>
        <w:spacing w:after="60"/>
        <w:ind w:left="360"/>
        <w:jc w:val="both"/>
        <w:rPr>
          <w:rFonts w:ascii="Arial" w:hAnsi="Arial" w:cs="Arial"/>
          <w:sz w:val="20"/>
          <w:szCs w:val="20"/>
        </w:rPr>
      </w:pPr>
      <w:r w:rsidRPr="00A2227C">
        <w:rPr>
          <w:rFonts w:ascii="Arial" w:hAnsi="Arial" w:cs="Arial"/>
          <w:sz w:val="20"/>
          <w:szCs w:val="20"/>
        </w:rPr>
        <w:t xml:space="preserve">sítí po jejich dokončení (přeložky </w:t>
      </w:r>
      <w:proofErr w:type="spellStart"/>
      <w:r w:rsidRPr="00A2227C">
        <w:rPr>
          <w:rFonts w:ascii="Arial" w:hAnsi="Arial" w:cs="Arial"/>
          <w:sz w:val="20"/>
          <w:szCs w:val="20"/>
        </w:rPr>
        <w:t>inž</w:t>
      </w:r>
      <w:proofErr w:type="spellEnd"/>
      <w:r w:rsidRPr="00A2227C">
        <w:rPr>
          <w:rFonts w:ascii="Arial" w:hAnsi="Arial" w:cs="Arial"/>
          <w:sz w:val="20"/>
          <w:szCs w:val="20"/>
        </w:rPr>
        <w:t>. sítí musí být uvedeny do provozu bezprostředně po</w:t>
      </w:r>
      <w:r w:rsidR="008F7070" w:rsidRPr="00A2227C">
        <w:rPr>
          <w:rFonts w:ascii="Arial" w:hAnsi="Arial" w:cs="Arial"/>
          <w:sz w:val="20"/>
          <w:szCs w:val="20"/>
        </w:rPr>
        <w:t xml:space="preserve"> jejich</w:t>
      </w:r>
      <w:r w:rsidRPr="00A2227C">
        <w:rPr>
          <w:rFonts w:ascii="Arial" w:hAnsi="Arial" w:cs="Arial"/>
          <w:sz w:val="20"/>
          <w:szCs w:val="20"/>
        </w:rPr>
        <w:t xml:space="preserve"> dokončení, kdy ještě nebude dokončena celá stavba),</w:t>
      </w:r>
    </w:p>
    <w:p w:rsidR="00D329F9" w:rsidRPr="00A2227C" w:rsidRDefault="00D329F9" w:rsidP="00A2227C">
      <w:pPr>
        <w:spacing w:after="60"/>
        <w:jc w:val="both"/>
        <w:rPr>
          <w:rFonts w:ascii="Arial" w:hAnsi="Arial" w:cs="Arial"/>
          <w:sz w:val="20"/>
          <w:szCs w:val="20"/>
        </w:rPr>
      </w:pPr>
      <w:r w:rsidRPr="00A2227C">
        <w:rPr>
          <w:rFonts w:ascii="Arial" w:hAnsi="Arial" w:cs="Arial"/>
          <w:sz w:val="20"/>
          <w:szCs w:val="20"/>
        </w:rPr>
        <w:t xml:space="preserve">29. příprava podkladů pro odevzdání a převzetí stavby nebo její části a zajištění, aby předání </w:t>
      </w:r>
    </w:p>
    <w:p w:rsidR="00D329F9" w:rsidRPr="00A2227C" w:rsidRDefault="00D329F9" w:rsidP="00A2227C">
      <w:pPr>
        <w:spacing w:after="60"/>
        <w:jc w:val="both"/>
        <w:rPr>
          <w:rFonts w:ascii="Arial" w:hAnsi="Arial" w:cs="Arial"/>
          <w:sz w:val="20"/>
          <w:szCs w:val="20"/>
        </w:rPr>
      </w:pPr>
      <w:r w:rsidRPr="00A2227C">
        <w:rPr>
          <w:rFonts w:ascii="Arial" w:hAnsi="Arial" w:cs="Arial"/>
          <w:sz w:val="20"/>
          <w:szCs w:val="20"/>
        </w:rPr>
        <w:t xml:space="preserve">      a převzetí bylo dokumentováno písemným dokladem</w:t>
      </w:r>
      <w:r w:rsidR="000536C5" w:rsidRPr="00A2227C">
        <w:rPr>
          <w:rFonts w:ascii="Arial" w:hAnsi="Arial" w:cs="Arial"/>
          <w:sz w:val="20"/>
          <w:szCs w:val="20"/>
        </w:rPr>
        <w:t>,</w:t>
      </w:r>
      <w:r w:rsidRPr="00A2227C">
        <w:rPr>
          <w:rFonts w:ascii="Arial" w:hAnsi="Arial" w:cs="Arial"/>
          <w:sz w:val="20"/>
          <w:szCs w:val="20"/>
        </w:rPr>
        <w:t xml:space="preserve"> tj. zápisem o předání a převzetí díla,</w:t>
      </w:r>
    </w:p>
    <w:p w:rsidR="00D329F9" w:rsidRPr="00A2227C" w:rsidRDefault="00D329F9" w:rsidP="00A2227C">
      <w:pPr>
        <w:spacing w:after="60"/>
        <w:jc w:val="both"/>
        <w:rPr>
          <w:rFonts w:ascii="Arial" w:hAnsi="Arial" w:cs="Arial"/>
          <w:sz w:val="20"/>
          <w:szCs w:val="20"/>
        </w:rPr>
      </w:pPr>
      <w:r w:rsidRPr="00A2227C">
        <w:rPr>
          <w:rFonts w:ascii="Arial" w:hAnsi="Arial" w:cs="Arial"/>
          <w:sz w:val="20"/>
          <w:szCs w:val="20"/>
        </w:rPr>
        <w:t>30. protokolární předání dokončených přeložek inženýrských sítí budoucím vlastníkům,</w:t>
      </w:r>
    </w:p>
    <w:p w:rsidR="00D329F9" w:rsidRPr="00A2227C" w:rsidRDefault="00D329F9" w:rsidP="00A2227C">
      <w:pPr>
        <w:spacing w:after="60"/>
        <w:jc w:val="both"/>
        <w:rPr>
          <w:rFonts w:ascii="Arial" w:hAnsi="Arial" w:cs="Arial"/>
          <w:sz w:val="20"/>
          <w:szCs w:val="20"/>
        </w:rPr>
      </w:pPr>
      <w:r w:rsidRPr="00A2227C">
        <w:rPr>
          <w:rFonts w:ascii="Arial" w:hAnsi="Arial" w:cs="Arial"/>
          <w:sz w:val="20"/>
          <w:szCs w:val="20"/>
        </w:rPr>
        <w:t>31. kontrola odstraňování vad a nedodělků, zjištěných při předávání stavby v</w:t>
      </w:r>
      <w:r w:rsidR="00326791">
        <w:rPr>
          <w:rFonts w:ascii="Arial" w:hAnsi="Arial" w:cs="Arial"/>
          <w:sz w:val="20"/>
          <w:szCs w:val="20"/>
        </w:rPr>
        <w:t> </w:t>
      </w:r>
      <w:r w:rsidRPr="00A2227C">
        <w:rPr>
          <w:rFonts w:ascii="Arial" w:hAnsi="Arial" w:cs="Arial"/>
          <w:sz w:val="20"/>
          <w:szCs w:val="20"/>
        </w:rPr>
        <w:t>dohodnutých</w:t>
      </w:r>
      <w:r w:rsidR="00326791">
        <w:rPr>
          <w:rFonts w:ascii="Arial" w:hAnsi="Arial" w:cs="Arial"/>
          <w:sz w:val="20"/>
          <w:szCs w:val="20"/>
        </w:rPr>
        <w:t xml:space="preserve"> </w:t>
      </w:r>
      <w:r w:rsidRPr="00A2227C">
        <w:rPr>
          <w:rFonts w:ascii="Arial" w:hAnsi="Arial" w:cs="Arial"/>
          <w:sz w:val="20"/>
          <w:szCs w:val="20"/>
        </w:rPr>
        <w:t>termínech,</w:t>
      </w:r>
    </w:p>
    <w:p w:rsidR="00D329F9" w:rsidRPr="00A2227C" w:rsidRDefault="00D329F9" w:rsidP="00326791">
      <w:pPr>
        <w:spacing w:after="60"/>
        <w:ind w:left="426" w:hanging="426"/>
        <w:jc w:val="both"/>
        <w:rPr>
          <w:rFonts w:ascii="Arial" w:hAnsi="Arial" w:cs="Arial"/>
          <w:sz w:val="20"/>
          <w:szCs w:val="20"/>
        </w:rPr>
      </w:pPr>
      <w:r w:rsidRPr="00A2227C">
        <w:rPr>
          <w:rFonts w:ascii="Arial" w:hAnsi="Arial" w:cs="Arial"/>
          <w:sz w:val="20"/>
          <w:szCs w:val="20"/>
        </w:rPr>
        <w:t>32. zabezpečení činnosti a spolupráci s odpovědnými geodety stavby (</w:t>
      </w:r>
      <w:r w:rsidR="008F7070" w:rsidRPr="00A2227C">
        <w:rPr>
          <w:rFonts w:ascii="Arial" w:hAnsi="Arial" w:cs="Arial"/>
          <w:sz w:val="20"/>
          <w:szCs w:val="20"/>
        </w:rPr>
        <w:t xml:space="preserve">zákon </w:t>
      </w:r>
      <w:r w:rsidRPr="00A2227C">
        <w:rPr>
          <w:rFonts w:ascii="Arial" w:hAnsi="Arial" w:cs="Arial"/>
          <w:sz w:val="20"/>
          <w:szCs w:val="20"/>
        </w:rPr>
        <w:t>č. 200/1994 Sb.</w:t>
      </w:r>
      <w:r w:rsidR="008F7070" w:rsidRPr="00A2227C">
        <w:rPr>
          <w:rFonts w:ascii="Arial" w:hAnsi="Arial" w:cs="Arial"/>
          <w:sz w:val="20"/>
          <w:szCs w:val="20"/>
        </w:rPr>
        <w:t xml:space="preserve"> o zeměměřictví, ve znění aktuálních předpisů</w:t>
      </w:r>
      <w:r w:rsidRPr="00A2227C">
        <w:rPr>
          <w:rFonts w:ascii="Arial" w:hAnsi="Arial" w:cs="Arial"/>
          <w:sz w:val="20"/>
          <w:szCs w:val="20"/>
        </w:rPr>
        <w:t>)</w:t>
      </w:r>
    </w:p>
    <w:p w:rsidR="00D329F9" w:rsidRPr="00A2227C" w:rsidRDefault="00D329F9" w:rsidP="00A2227C">
      <w:pPr>
        <w:spacing w:after="60"/>
        <w:jc w:val="both"/>
        <w:rPr>
          <w:rFonts w:ascii="Arial" w:hAnsi="Arial" w:cs="Arial"/>
          <w:sz w:val="20"/>
          <w:szCs w:val="20"/>
        </w:rPr>
      </w:pPr>
      <w:r w:rsidRPr="00A2227C">
        <w:rPr>
          <w:rFonts w:ascii="Arial" w:hAnsi="Arial" w:cs="Arial"/>
          <w:sz w:val="20"/>
          <w:szCs w:val="20"/>
        </w:rPr>
        <w:t>33. zajištění vydání kolaudačního souhlasu,</w:t>
      </w:r>
    </w:p>
    <w:p w:rsidR="00D329F9" w:rsidRPr="00A2227C" w:rsidRDefault="00D329F9" w:rsidP="00A2227C">
      <w:pPr>
        <w:spacing w:after="60"/>
        <w:jc w:val="both"/>
        <w:rPr>
          <w:rFonts w:ascii="Arial" w:hAnsi="Arial" w:cs="Arial"/>
          <w:sz w:val="20"/>
          <w:szCs w:val="20"/>
        </w:rPr>
      </w:pPr>
      <w:r w:rsidRPr="00A2227C">
        <w:rPr>
          <w:rFonts w:ascii="Arial" w:hAnsi="Arial" w:cs="Arial"/>
          <w:sz w:val="20"/>
          <w:szCs w:val="20"/>
        </w:rPr>
        <w:t>34. kontrola vyklizení staveniště zhotovitelem v požadovaném rozsahu a termínu,</w:t>
      </w:r>
    </w:p>
    <w:p w:rsidR="00D329F9" w:rsidRPr="00A2227C" w:rsidRDefault="00AC5D1D" w:rsidP="00326791">
      <w:pPr>
        <w:spacing w:after="60"/>
        <w:ind w:left="284" w:hanging="284"/>
        <w:jc w:val="both"/>
        <w:rPr>
          <w:rFonts w:ascii="Arial" w:hAnsi="Arial" w:cs="Arial"/>
          <w:sz w:val="20"/>
          <w:szCs w:val="20"/>
        </w:rPr>
      </w:pPr>
      <w:r>
        <w:rPr>
          <w:rFonts w:ascii="Arial" w:hAnsi="Arial" w:cs="Arial"/>
          <w:sz w:val="20"/>
          <w:szCs w:val="20"/>
        </w:rPr>
        <w:t xml:space="preserve">35. </w:t>
      </w:r>
      <w:r w:rsidR="00D329F9" w:rsidRPr="00A2227C">
        <w:rPr>
          <w:rFonts w:ascii="Arial" w:hAnsi="Arial" w:cs="Arial"/>
          <w:sz w:val="20"/>
          <w:szCs w:val="20"/>
        </w:rPr>
        <w:t>kontroluje odstranění závad zjištěných při závěrečné kontrolní prohlídce včetně</w:t>
      </w:r>
      <w:r w:rsidR="00326791">
        <w:rPr>
          <w:rFonts w:ascii="Arial" w:hAnsi="Arial" w:cs="Arial"/>
          <w:sz w:val="20"/>
          <w:szCs w:val="20"/>
        </w:rPr>
        <w:t xml:space="preserve"> </w:t>
      </w:r>
      <w:r w:rsidR="00D329F9" w:rsidRPr="00A2227C">
        <w:rPr>
          <w:rFonts w:ascii="Arial" w:hAnsi="Arial" w:cs="Arial"/>
          <w:sz w:val="20"/>
          <w:szCs w:val="20"/>
        </w:rPr>
        <w:t>písemného dokladu a oznámení o jeji</w:t>
      </w:r>
      <w:r w:rsidR="001142FF" w:rsidRPr="00A2227C">
        <w:rPr>
          <w:rFonts w:ascii="Arial" w:hAnsi="Arial" w:cs="Arial"/>
          <w:sz w:val="20"/>
          <w:szCs w:val="20"/>
        </w:rPr>
        <w:t>ch odstranění na stavební úřad</w:t>
      </w:r>
      <w:r w:rsidR="00CC3792" w:rsidRPr="00A2227C">
        <w:rPr>
          <w:rFonts w:ascii="Arial" w:hAnsi="Arial" w:cs="Arial"/>
          <w:sz w:val="20"/>
          <w:szCs w:val="20"/>
        </w:rPr>
        <w:t>,</w:t>
      </w:r>
    </w:p>
    <w:p w:rsidR="00D329F9" w:rsidRPr="00A2227C" w:rsidRDefault="00D329F9" w:rsidP="00326791">
      <w:pPr>
        <w:spacing w:after="60"/>
        <w:ind w:left="284" w:hanging="284"/>
        <w:jc w:val="both"/>
        <w:rPr>
          <w:rFonts w:ascii="Arial" w:hAnsi="Arial" w:cs="Arial"/>
          <w:sz w:val="20"/>
          <w:szCs w:val="20"/>
        </w:rPr>
      </w:pPr>
      <w:r w:rsidRPr="00A2227C">
        <w:rPr>
          <w:rFonts w:ascii="Arial" w:hAnsi="Arial" w:cs="Arial"/>
          <w:sz w:val="20"/>
          <w:szCs w:val="20"/>
        </w:rPr>
        <w:t>3</w:t>
      </w:r>
      <w:r w:rsidR="001142FF" w:rsidRPr="00A2227C">
        <w:rPr>
          <w:rFonts w:ascii="Arial" w:hAnsi="Arial" w:cs="Arial"/>
          <w:sz w:val="20"/>
          <w:szCs w:val="20"/>
        </w:rPr>
        <w:t>6</w:t>
      </w:r>
      <w:r w:rsidRPr="00A2227C">
        <w:rPr>
          <w:rFonts w:ascii="Arial" w:hAnsi="Arial" w:cs="Arial"/>
          <w:sz w:val="20"/>
          <w:szCs w:val="20"/>
        </w:rPr>
        <w:t xml:space="preserve">. </w:t>
      </w:r>
      <w:r w:rsidR="00045942" w:rsidRPr="00A2227C">
        <w:rPr>
          <w:rFonts w:ascii="Arial" w:hAnsi="Arial" w:cs="Arial"/>
          <w:sz w:val="20"/>
          <w:szCs w:val="20"/>
        </w:rPr>
        <w:t>zajištění kompletace</w:t>
      </w:r>
      <w:r w:rsidRPr="00A2227C">
        <w:rPr>
          <w:rFonts w:ascii="Arial" w:hAnsi="Arial" w:cs="Arial"/>
          <w:sz w:val="20"/>
          <w:szCs w:val="20"/>
        </w:rPr>
        <w:t xml:space="preserve"> a předání dokumentace skutečného provedení a všech originálů</w:t>
      </w:r>
      <w:r w:rsidR="00326791">
        <w:rPr>
          <w:rFonts w:ascii="Arial" w:hAnsi="Arial" w:cs="Arial"/>
          <w:sz w:val="20"/>
          <w:szCs w:val="20"/>
        </w:rPr>
        <w:t xml:space="preserve"> </w:t>
      </w:r>
      <w:r w:rsidRPr="00A2227C">
        <w:rPr>
          <w:rFonts w:ascii="Arial" w:hAnsi="Arial" w:cs="Arial"/>
          <w:sz w:val="20"/>
          <w:szCs w:val="20"/>
        </w:rPr>
        <w:t>dokumentů dokončené stavby</w:t>
      </w:r>
      <w:r w:rsidR="00CC3792" w:rsidRPr="00A2227C">
        <w:rPr>
          <w:rFonts w:ascii="Arial" w:hAnsi="Arial" w:cs="Arial"/>
          <w:sz w:val="20"/>
          <w:szCs w:val="20"/>
        </w:rPr>
        <w:t>,</w:t>
      </w:r>
    </w:p>
    <w:p w:rsidR="00D329F9" w:rsidRPr="00A2227C" w:rsidRDefault="00D329F9" w:rsidP="00A2227C">
      <w:pPr>
        <w:spacing w:after="60"/>
        <w:jc w:val="both"/>
        <w:rPr>
          <w:rFonts w:ascii="Arial" w:hAnsi="Arial" w:cs="Arial"/>
          <w:sz w:val="20"/>
          <w:szCs w:val="20"/>
        </w:rPr>
      </w:pPr>
      <w:r w:rsidRPr="00A2227C">
        <w:rPr>
          <w:rFonts w:ascii="Arial" w:hAnsi="Arial" w:cs="Arial"/>
          <w:sz w:val="20"/>
          <w:szCs w:val="20"/>
        </w:rPr>
        <w:t>3</w:t>
      </w:r>
      <w:r w:rsidR="001142FF" w:rsidRPr="00A2227C">
        <w:rPr>
          <w:rFonts w:ascii="Arial" w:hAnsi="Arial" w:cs="Arial"/>
          <w:sz w:val="20"/>
          <w:szCs w:val="20"/>
        </w:rPr>
        <w:t>7</w:t>
      </w:r>
      <w:r w:rsidRPr="00A2227C">
        <w:rPr>
          <w:rFonts w:ascii="Arial" w:hAnsi="Arial" w:cs="Arial"/>
          <w:sz w:val="20"/>
          <w:szCs w:val="20"/>
        </w:rPr>
        <w:t>. zpracování podkladů pro závěrečné technicko-ekonomické vyhodnocení stavby</w:t>
      </w:r>
      <w:r w:rsidR="00CC3792" w:rsidRPr="00A2227C">
        <w:rPr>
          <w:rFonts w:ascii="Arial" w:hAnsi="Arial" w:cs="Arial"/>
          <w:sz w:val="20"/>
          <w:szCs w:val="20"/>
        </w:rPr>
        <w:t>,</w:t>
      </w:r>
    </w:p>
    <w:p w:rsidR="0082507E" w:rsidRPr="00A2227C" w:rsidRDefault="001142FF" w:rsidP="00A2227C">
      <w:pPr>
        <w:spacing w:after="60"/>
        <w:jc w:val="both"/>
        <w:rPr>
          <w:rFonts w:ascii="Arial" w:hAnsi="Arial" w:cs="Arial"/>
          <w:sz w:val="20"/>
          <w:szCs w:val="20"/>
        </w:rPr>
      </w:pPr>
      <w:r w:rsidRPr="00A2227C">
        <w:rPr>
          <w:rFonts w:ascii="Arial" w:hAnsi="Arial" w:cs="Arial"/>
          <w:sz w:val="20"/>
          <w:szCs w:val="20"/>
        </w:rPr>
        <w:t>38</w:t>
      </w:r>
      <w:r w:rsidR="00D329F9" w:rsidRPr="00A2227C">
        <w:rPr>
          <w:rFonts w:ascii="Arial" w:hAnsi="Arial" w:cs="Arial"/>
          <w:sz w:val="20"/>
          <w:szCs w:val="20"/>
        </w:rPr>
        <w:t>. zpracování závěrečné zprávy</w:t>
      </w:r>
      <w:r w:rsidR="00CC3792" w:rsidRPr="00A2227C">
        <w:rPr>
          <w:rFonts w:ascii="Arial" w:hAnsi="Arial" w:cs="Arial"/>
          <w:sz w:val="20"/>
          <w:szCs w:val="20"/>
        </w:rPr>
        <w:t>.</w:t>
      </w:r>
    </w:p>
    <w:p w:rsidR="0082507E" w:rsidRPr="00A2227C" w:rsidRDefault="0082507E" w:rsidP="00A2227C">
      <w:pPr>
        <w:spacing w:after="60"/>
        <w:jc w:val="both"/>
        <w:rPr>
          <w:rFonts w:ascii="Arial" w:hAnsi="Arial" w:cs="Arial"/>
          <w:sz w:val="20"/>
          <w:szCs w:val="20"/>
        </w:rPr>
      </w:pPr>
    </w:p>
    <w:p w:rsidR="00A2227C" w:rsidRDefault="00D329F9" w:rsidP="00A2227C">
      <w:pPr>
        <w:spacing w:after="60"/>
        <w:jc w:val="both"/>
        <w:rPr>
          <w:rFonts w:ascii="Arial" w:hAnsi="Arial" w:cs="Arial"/>
          <w:sz w:val="20"/>
          <w:szCs w:val="20"/>
        </w:rPr>
      </w:pPr>
      <w:r w:rsidRPr="00A2227C">
        <w:rPr>
          <w:rFonts w:ascii="Arial" w:hAnsi="Arial" w:cs="Arial"/>
          <w:sz w:val="20"/>
          <w:szCs w:val="20"/>
        </w:rPr>
        <w:t xml:space="preserve">Pokud některé </w:t>
      </w:r>
      <w:r w:rsidR="00326791">
        <w:rPr>
          <w:rFonts w:ascii="Arial" w:hAnsi="Arial" w:cs="Arial"/>
          <w:sz w:val="20"/>
          <w:szCs w:val="20"/>
        </w:rPr>
        <w:t>činnosti</w:t>
      </w:r>
      <w:r w:rsidRPr="00A2227C">
        <w:rPr>
          <w:rFonts w:ascii="Arial" w:hAnsi="Arial" w:cs="Arial"/>
          <w:sz w:val="20"/>
          <w:szCs w:val="20"/>
        </w:rPr>
        <w:t xml:space="preserve"> spadající do inženýrské činnosti inv</w:t>
      </w:r>
      <w:r w:rsidR="0082507E" w:rsidRPr="00A2227C">
        <w:rPr>
          <w:rFonts w:ascii="Arial" w:hAnsi="Arial" w:cs="Arial"/>
          <w:sz w:val="20"/>
          <w:szCs w:val="20"/>
        </w:rPr>
        <w:t xml:space="preserve">estora nejsou v tomto pověření </w:t>
      </w:r>
      <w:r w:rsidRPr="00A2227C">
        <w:rPr>
          <w:rFonts w:ascii="Arial" w:hAnsi="Arial" w:cs="Arial"/>
          <w:sz w:val="20"/>
          <w:szCs w:val="20"/>
        </w:rPr>
        <w:t>uvedeny</w:t>
      </w:r>
      <w:r w:rsidR="00326791">
        <w:rPr>
          <w:rFonts w:ascii="Arial" w:hAnsi="Arial" w:cs="Arial"/>
          <w:sz w:val="20"/>
          <w:szCs w:val="20"/>
        </w:rPr>
        <w:t>,</w:t>
      </w:r>
      <w:r w:rsidRPr="00A2227C">
        <w:rPr>
          <w:rFonts w:ascii="Arial" w:hAnsi="Arial" w:cs="Arial"/>
          <w:sz w:val="20"/>
          <w:szCs w:val="20"/>
        </w:rPr>
        <w:t xml:space="preserve"> pak platí, že do inženýrské činnosti spadají všechny činnosti uvedené v Sazebníku pro navrhování nabídkových cen projektových prací a inženýrských činností vydaného UNIKA v roce v aktuálním znění.</w:t>
      </w:r>
    </w:p>
    <w:p w:rsidR="00A2227C" w:rsidRDefault="00A2227C">
      <w:pPr>
        <w:rPr>
          <w:rFonts w:ascii="Arial" w:hAnsi="Arial" w:cs="Arial"/>
          <w:sz w:val="20"/>
          <w:szCs w:val="20"/>
        </w:rPr>
      </w:pPr>
      <w:r>
        <w:rPr>
          <w:rFonts w:ascii="Arial" w:hAnsi="Arial" w:cs="Arial"/>
          <w:sz w:val="20"/>
          <w:szCs w:val="20"/>
        </w:rPr>
        <w:br w:type="page"/>
      </w:r>
    </w:p>
    <w:p w:rsidR="00A2227C" w:rsidRPr="0014144A" w:rsidRDefault="00A2227C" w:rsidP="00A2227C">
      <w:pPr>
        <w:jc w:val="both"/>
        <w:rPr>
          <w:rFonts w:ascii="Arial" w:hAnsi="Arial" w:cs="Arial"/>
          <w:sz w:val="20"/>
          <w:szCs w:val="20"/>
        </w:rPr>
      </w:pPr>
      <w:r w:rsidRPr="0014144A">
        <w:rPr>
          <w:rFonts w:ascii="Arial" w:hAnsi="Arial" w:cs="Arial"/>
          <w:sz w:val="20"/>
          <w:szCs w:val="20"/>
        </w:rPr>
        <w:t xml:space="preserve">Příloha č. </w:t>
      </w:r>
      <w:r>
        <w:rPr>
          <w:rFonts w:ascii="Arial" w:hAnsi="Arial" w:cs="Arial"/>
          <w:sz w:val="20"/>
          <w:szCs w:val="20"/>
        </w:rPr>
        <w:t>2</w:t>
      </w:r>
      <w:r w:rsidRPr="0014144A">
        <w:rPr>
          <w:rFonts w:ascii="Arial" w:hAnsi="Arial" w:cs="Arial"/>
          <w:sz w:val="20"/>
          <w:szCs w:val="20"/>
        </w:rPr>
        <w:t xml:space="preserve"> </w:t>
      </w:r>
      <w:r>
        <w:rPr>
          <w:rFonts w:ascii="Arial" w:hAnsi="Arial" w:cs="Arial"/>
          <w:sz w:val="19"/>
          <w:szCs w:val="19"/>
        </w:rPr>
        <w:t>Č</w:t>
      </w:r>
      <w:r w:rsidRPr="00CA0DBA">
        <w:rPr>
          <w:rFonts w:ascii="Arial" w:hAnsi="Arial" w:cs="Arial"/>
          <w:sz w:val="19"/>
          <w:szCs w:val="19"/>
        </w:rPr>
        <w:t xml:space="preserve">íslo smlouvy </w:t>
      </w:r>
      <w:r>
        <w:rPr>
          <w:rFonts w:ascii="Arial" w:hAnsi="Arial" w:cs="Arial"/>
          <w:sz w:val="19"/>
          <w:szCs w:val="19"/>
        </w:rPr>
        <w:t>příkazce:……………</w:t>
      </w:r>
      <w:proofErr w:type="gramStart"/>
      <w:r>
        <w:rPr>
          <w:rFonts w:ascii="Arial" w:hAnsi="Arial" w:cs="Arial"/>
          <w:sz w:val="19"/>
          <w:szCs w:val="19"/>
        </w:rPr>
        <w:t>…..</w:t>
      </w:r>
      <w:r>
        <w:rPr>
          <w:rFonts w:ascii="Arial" w:hAnsi="Arial" w:cs="Arial"/>
          <w:sz w:val="19"/>
          <w:szCs w:val="19"/>
        </w:rPr>
        <w:tab/>
        <w:t>Číslo</w:t>
      </w:r>
      <w:proofErr w:type="gramEnd"/>
      <w:r>
        <w:rPr>
          <w:rFonts w:ascii="Arial" w:hAnsi="Arial" w:cs="Arial"/>
          <w:sz w:val="19"/>
          <w:szCs w:val="19"/>
        </w:rPr>
        <w:t xml:space="preserve"> smlouvy příkazníka</w:t>
      </w:r>
      <w:r w:rsidRPr="00CA0DBA">
        <w:rPr>
          <w:rFonts w:ascii="Arial" w:hAnsi="Arial" w:cs="Arial"/>
          <w:sz w:val="19"/>
          <w:szCs w:val="19"/>
        </w:rPr>
        <w:t xml:space="preserve">: </w:t>
      </w:r>
      <w:sdt>
        <w:sdtPr>
          <w:rPr>
            <w:rFonts w:ascii="Arial" w:hAnsi="Arial" w:cs="Arial"/>
            <w:sz w:val="19"/>
            <w:szCs w:val="19"/>
          </w:rPr>
          <w:id w:val="-1563160170"/>
          <w:placeholder>
            <w:docPart w:val="DefaultPlaceholder_1082065158"/>
          </w:placeholder>
        </w:sdtPr>
        <w:sdtContent>
          <w:r w:rsidRPr="0027274B">
            <w:rPr>
              <w:rFonts w:ascii="Arial" w:hAnsi="Arial" w:cs="Arial"/>
              <w:sz w:val="19"/>
              <w:szCs w:val="19"/>
              <w:highlight w:val="yellow"/>
            </w:rPr>
            <w:t>………………..</w:t>
          </w:r>
        </w:sdtContent>
      </w:sdt>
    </w:p>
    <w:p w:rsidR="00A2227C" w:rsidRPr="0014144A" w:rsidRDefault="00A2227C" w:rsidP="00A2227C">
      <w:pPr>
        <w:pStyle w:val="normalni"/>
        <w:ind w:left="326"/>
        <w:jc w:val="both"/>
        <w:rPr>
          <w:rFonts w:ascii="Arial" w:hAnsi="Arial" w:cs="Arial"/>
          <w:sz w:val="20"/>
          <w:szCs w:val="20"/>
        </w:rPr>
      </w:pPr>
    </w:p>
    <w:p w:rsidR="00A2227C" w:rsidRPr="00FC0EC2" w:rsidRDefault="00A2227C" w:rsidP="00A2227C">
      <w:pPr>
        <w:pStyle w:val="Zkladntext"/>
        <w:spacing w:after="200"/>
        <w:jc w:val="both"/>
        <w:rPr>
          <w:rFonts w:ascii="Arial" w:hAnsi="Arial" w:cs="Arial"/>
          <w:b/>
          <w:sz w:val="28"/>
        </w:rPr>
      </w:pPr>
      <w:r w:rsidRPr="00FC0EC2">
        <w:rPr>
          <w:rFonts w:ascii="Arial" w:hAnsi="Arial" w:cs="Arial"/>
          <w:b/>
          <w:sz w:val="28"/>
        </w:rPr>
        <w:t xml:space="preserve">Seznam osob jmenovaných příkazníkem k výkonu činnosti </w:t>
      </w:r>
    </w:p>
    <w:sdt>
      <w:sdtPr>
        <w:rPr>
          <w:rFonts w:ascii="Arial" w:hAnsi="Arial" w:cs="Arial"/>
          <w:sz w:val="20"/>
        </w:rPr>
        <w:id w:val="1660265412"/>
        <w:placeholder>
          <w:docPart w:val="DefaultPlaceholder_1082065158"/>
        </w:placeholder>
      </w:sdtPr>
      <w:sdtContent>
        <w:p w:rsidR="00A2227C" w:rsidRDefault="00A2227C" w:rsidP="00A2227C">
          <w:pPr>
            <w:spacing w:after="60"/>
            <w:jc w:val="both"/>
            <w:rPr>
              <w:rFonts w:ascii="Arial" w:hAnsi="Arial" w:cs="Arial"/>
              <w:sz w:val="20"/>
            </w:rPr>
          </w:pPr>
          <w:r>
            <w:rPr>
              <w:rFonts w:ascii="Arial" w:hAnsi="Arial" w:cs="Arial"/>
              <w:sz w:val="20"/>
            </w:rPr>
            <w:t xml:space="preserve">Výkon technického dozoru </w:t>
          </w:r>
          <w:r w:rsidR="00AC5D1D">
            <w:rPr>
              <w:rFonts w:ascii="Arial" w:hAnsi="Arial" w:cs="Arial"/>
              <w:sz w:val="20"/>
            </w:rPr>
            <w:t>stavebníka</w:t>
          </w:r>
          <w:r>
            <w:rPr>
              <w:rFonts w:ascii="Arial" w:hAnsi="Arial" w:cs="Arial"/>
              <w:sz w:val="20"/>
            </w:rPr>
            <w:t xml:space="preserve"> („</w:t>
          </w:r>
          <w:r w:rsidR="001509C3">
            <w:rPr>
              <w:rFonts w:ascii="Arial" w:hAnsi="Arial" w:cs="Arial"/>
              <w:sz w:val="20"/>
            </w:rPr>
            <w:t>TDS</w:t>
          </w:r>
          <w:r>
            <w:rPr>
              <w:rFonts w:ascii="Arial" w:hAnsi="Arial" w:cs="Arial"/>
              <w:sz w:val="20"/>
            </w:rPr>
            <w:t xml:space="preserve">“) na této akci budou provádět </w:t>
          </w:r>
          <w:r w:rsidRPr="0027274B">
            <w:rPr>
              <w:rFonts w:ascii="Arial" w:hAnsi="Arial" w:cs="Arial"/>
              <w:sz w:val="20"/>
              <w:highlight w:val="yellow"/>
            </w:rPr>
            <w:t>…………………………………</w:t>
          </w:r>
          <w:proofErr w:type="gramStart"/>
          <w:r w:rsidRPr="0027274B">
            <w:rPr>
              <w:rFonts w:ascii="Arial" w:hAnsi="Arial" w:cs="Arial"/>
              <w:sz w:val="20"/>
              <w:highlight w:val="yellow"/>
            </w:rPr>
            <w:t>…...</w:t>
          </w:r>
          <w:r>
            <w:rPr>
              <w:rFonts w:ascii="Arial" w:hAnsi="Arial" w:cs="Arial"/>
              <w:sz w:val="20"/>
            </w:rPr>
            <w:t xml:space="preserve"> Předmět</w:t>
          </w:r>
          <w:proofErr w:type="gramEnd"/>
          <w:r>
            <w:rPr>
              <w:rFonts w:ascii="Arial" w:hAnsi="Arial" w:cs="Arial"/>
              <w:sz w:val="20"/>
            </w:rPr>
            <w:t xml:space="preserve"> činností je uveden v příloze č. 1 této smlouvy. </w:t>
          </w:r>
        </w:p>
      </w:sdtContent>
    </w:sdt>
    <w:p w:rsidR="00A2227C" w:rsidRDefault="00A2227C" w:rsidP="00A2227C">
      <w:pPr>
        <w:spacing w:after="60"/>
        <w:jc w:val="both"/>
        <w:rPr>
          <w:rFonts w:ascii="Arial" w:hAnsi="Arial" w:cs="Arial"/>
          <w:sz w:val="20"/>
        </w:rPr>
      </w:pPr>
    </w:p>
    <w:sdt>
      <w:sdtPr>
        <w:rPr>
          <w:rFonts w:ascii="Arial" w:hAnsi="Arial" w:cs="Arial"/>
          <w:sz w:val="20"/>
        </w:rPr>
        <w:id w:val="2101210008"/>
        <w:placeholder>
          <w:docPart w:val="DefaultPlaceholder_1082065158"/>
        </w:placeholder>
      </w:sdtPr>
      <w:sdtContent>
        <w:p w:rsidR="00A2227C" w:rsidRPr="0014144A" w:rsidRDefault="00A2227C" w:rsidP="00A2227C">
          <w:pPr>
            <w:spacing w:after="60"/>
            <w:jc w:val="both"/>
            <w:rPr>
              <w:rFonts w:ascii="Arial" w:hAnsi="Arial" w:cs="Arial"/>
              <w:sz w:val="20"/>
            </w:rPr>
          </w:pPr>
          <w:r w:rsidRPr="00933C99">
            <w:rPr>
              <w:rFonts w:ascii="Arial" w:hAnsi="Arial" w:cs="Arial"/>
              <w:sz w:val="20"/>
            </w:rPr>
            <w:t>Z těchto osob je fyzickou osobou oprávněnou podle zvlášt</w:t>
          </w:r>
          <w:bookmarkStart w:id="0" w:name="_GoBack"/>
          <w:bookmarkEnd w:id="0"/>
          <w:r w:rsidRPr="00933C99">
            <w:rPr>
              <w:rFonts w:ascii="Arial" w:hAnsi="Arial" w:cs="Arial"/>
              <w:sz w:val="20"/>
            </w:rPr>
            <w:t>ního předpisu tedy zákon č. 360/1992 Sb., ve znění pozdějších předpisů (autorizační zákon)</w:t>
          </w:r>
          <w:r>
            <w:rPr>
              <w:rFonts w:ascii="Arial" w:hAnsi="Arial" w:cs="Arial"/>
              <w:sz w:val="20"/>
            </w:rPr>
            <w:t xml:space="preserve"> </w:t>
          </w:r>
          <w:r w:rsidRPr="0027274B">
            <w:rPr>
              <w:rFonts w:ascii="Arial" w:hAnsi="Arial" w:cs="Arial"/>
              <w:sz w:val="20"/>
              <w:highlight w:val="yellow"/>
            </w:rPr>
            <w:t>…………………………………</w:t>
          </w:r>
          <w:r>
            <w:rPr>
              <w:rFonts w:ascii="Arial" w:hAnsi="Arial" w:cs="Arial"/>
              <w:sz w:val="20"/>
            </w:rPr>
            <w:t>.</w:t>
          </w:r>
        </w:p>
      </w:sdtContent>
    </w:sdt>
    <w:p w:rsidR="00D329F9" w:rsidRPr="00A2227C" w:rsidRDefault="00D329F9" w:rsidP="00A2227C">
      <w:pPr>
        <w:spacing w:after="60"/>
        <w:jc w:val="both"/>
        <w:rPr>
          <w:rFonts w:ascii="Arial" w:hAnsi="Arial" w:cs="Arial"/>
          <w:sz w:val="20"/>
          <w:szCs w:val="20"/>
        </w:rPr>
      </w:pPr>
    </w:p>
    <w:p w:rsidR="00D329F9" w:rsidRDefault="00D329F9" w:rsidP="00D329F9">
      <w:pPr>
        <w:pStyle w:val="Zkladntext2"/>
      </w:pPr>
    </w:p>
    <w:sectPr w:rsidR="00D329F9" w:rsidSect="004A43E0">
      <w:footerReference w:type="even" r:id="rId9"/>
      <w:footerReference w:type="default" r:id="rId10"/>
      <w:headerReference w:type="first" r:id="rId11"/>
      <w:pgSz w:w="11906" w:h="16838"/>
      <w:pgMar w:top="1438" w:right="1417" w:bottom="1258" w:left="1417" w:header="426"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B6815F" w15:done="0"/>
  <w15:commentEx w15:paraId="448DC6D8" w15:done="0"/>
  <w15:commentEx w15:paraId="0E122231" w15:done="0"/>
  <w15:commentEx w15:paraId="68B65D7B" w15:paraIdParent="0E122231" w15:done="0"/>
  <w15:commentEx w15:paraId="372D33EA" w15:done="0"/>
  <w15:commentEx w15:paraId="5C2D77FD" w15:paraIdParent="372D33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B6815F" w16cid:durableId="1FBBA166"/>
  <w16cid:commentId w16cid:paraId="448DC6D8" w16cid:durableId="1FBB9DE4"/>
  <w16cid:commentId w16cid:paraId="0E122231" w16cid:durableId="1FBB9DE5"/>
  <w16cid:commentId w16cid:paraId="68B65D7B" w16cid:durableId="1FBBA192"/>
  <w16cid:commentId w16cid:paraId="372D33EA" w16cid:durableId="1FBB9DE6"/>
  <w16cid:commentId w16cid:paraId="5C2D77FD" w16cid:durableId="1FBBA1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BF8" w:rsidRDefault="00616BF8">
      <w:r>
        <w:separator/>
      </w:r>
    </w:p>
  </w:endnote>
  <w:endnote w:type="continuationSeparator" w:id="0">
    <w:p w:rsidR="00616BF8" w:rsidRDefault="0061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Sans Serif">
    <w:panose1 w:val="00000000000000000000"/>
    <w:charset w:val="EE"/>
    <w:family w:val="swiss"/>
    <w:notTrueType/>
    <w:pitch w:val="variable"/>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B2" w:rsidRDefault="00BF23B2" w:rsidP="009A7EB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BF23B2" w:rsidRDefault="00BF23B2" w:rsidP="001848F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B2" w:rsidRPr="001848FA" w:rsidRDefault="00BF23B2" w:rsidP="001848FA">
    <w:pPr>
      <w:pStyle w:val="Zpat"/>
      <w:framePr w:wrap="around" w:vAnchor="text" w:hAnchor="margin" w:xAlign="right" w:y="1"/>
      <w:jc w:val="center"/>
      <w:rPr>
        <w:rStyle w:val="slostrnky"/>
        <w:rFonts w:ascii="Arial" w:hAnsi="Arial" w:cs="Arial"/>
        <w:sz w:val="20"/>
        <w:szCs w:val="20"/>
      </w:rPr>
    </w:pPr>
    <w:r w:rsidRPr="001848FA">
      <w:rPr>
        <w:rStyle w:val="slostrnky"/>
        <w:rFonts w:ascii="Arial" w:hAnsi="Arial" w:cs="Arial"/>
        <w:sz w:val="20"/>
        <w:szCs w:val="20"/>
      </w:rPr>
      <w:fldChar w:fldCharType="begin"/>
    </w:r>
    <w:r w:rsidRPr="001848FA">
      <w:rPr>
        <w:rStyle w:val="slostrnky"/>
        <w:rFonts w:ascii="Arial" w:hAnsi="Arial" w:cs="Arial"/>
        <w:sz w:val="20"/>
        <w:szCs w:val="20"/>
      </w:rPr>
      <w:instrText xml:space="preserve">PAGE  </w:instrText>
    </w:r>
    <w:r w:rsidRPr="001848FA">
      <w:rPr>
        <w:rStyle w:val="slostrnky"/>
        <w:rFonts w:ascii="Arial" w:hAnsi="Arial" w:cs="Arial"/>
        <w:sz w:val="20"/>
        <w:szCs w:val="20"/>
      </w:rPr>
      <w:fldChar w:fldCharType="separate"/>
    </w:r>
    <w:r w:rsidR="00392DEF">
      <w:rPr>
        <w:rStyle w:val="slostrnky"/>
        <w:rFonts w:ascii="Arial" w:hAnsi="Arial" w:cs="Arial"/>
        <w:noProof/>
        <w:sz w:val="20"/>
        <w:szCs w:val="20"/>
      </w:rPr>
      <w:t>2</w:t>
    </w:r>
    <w:r w:rsidRPr="001848FA">
      <w:rPr>
        <w:rStyle w:val="slostrnky"/>
        <w:rFonts w:ascii="Arial" w:hAnsi="Arial" w:cs="Arial"/>
        <w:sz w:val="20"/>
        <w:szCs w:val="20"/>
      </w:rPr>
      <w:fldChar w:fldCharType="end"/>
    </w:r>
  </w:p>
  <w:p w:rsidR="00BF23B2" w:rsidRPr="001848FA" w:rsidRDefault="00BF23B2" w:rsidP="001848FA">
    <w:pPr>
      <w:pStyle w:val="Zpat"/>
      <w:ind w:right="360"/>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BF8" w:rsidRDefault="00616BF8">
      <w:r>
        <w:separator/>
      </w:r>
    </w:p>
  </w:footnote>
  <w:footnote w:type="continuationSeparator" w:id="0">
    <w:p w:rsidR="00616BF8" w:rsidRDefault="00616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E0" w:rsidRDefault="004A43E0">
    <w:pPr>
      <w:pStyle w:val="Zhlav"/>
    </w:pPr>
    <w:r>
      <w:rPr>
        <w:noProof/>
      </w:rPr>
      <w:drawing>
        <wp:inline distT="0" distB="0" distL="0" distR="0" wp14:anchorId="11B71B39" wp14:editId="389C0C5C">
          <wp:extent cx="2315475" cy="723900"/>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C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013" cy="7243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5"/>
    <w:lvl w:ilvl="0">
      <w:start w:val="1"/>
      <w:numFmt w:val="decimal"/>
      <w:lvlText w:val="%1."/>
      <w:lvlJc w:val="left"/>
      <w:pPr>
        <w:tabs>
          <w:tab w:val="num" w:pos="375"/>
        </w:tabs>
        <w:ind w:left="375" w:hanging="375"/>
      </w:pPr>
      <w:rPr>
        <w:rFonts w:cs="Arial" w:hint="default"/>
      </w:rPr>
    </w:lvl>
  </w:abstractNum>
  <w:abstractNum w:abstractNumId="1">
    <w:nsid w:val="04794FAE"/>
    <w:multiLevelType w:val="singleLevel"/>
    <w:tmpl w:val="4F584124"/>
    <w:lvl w:ilvl="0">
      <w:start w:val="1"/>
      <w:numFmt w:val="decimal"/>
      <w:lvlText w:val="%1."/>
      <w:lvlJc w:val="left"/>
      <w:pPr>
        <w:tabs>
          <w:tab w:val="num" w:pos="360"/>
        </w:tabs>
        <w:ind w:left="360" w:hanging="360"/>
      </w:pPr>
      <w:rPr>
        <w:rFonts w:hint="default"/>
      </w:rPr>
    </w:lvl>
  </w:abstractNum>
  <w:abstractNum w:abstractNumId="2">
    <w:nsid w:val="085C61E7"/>
    <w:multiLevelType w:val="hybridMultilevel"/>
    <w:tmpl w:val="1BF84F18"/>
    <w:lvl w:ilvl="0" w:tplc="662636C8">
      <w:start w:val="1"/>
      <w:numFmt w:val="lowerLetter"/>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3">
    <w:nsid w:val="0BC6611E"/>
    <w:multiLevelType w:val="hybridMultilevel"/>
    <w:tmpl w:val="0E9848E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C820B5A"/>
    <w:multiLevelType w:val="hybridMultilevel"/>
    <w:tmpl w:val="3A9AA87C"/>
    <w:lvl w:ilvl="0" w:tplc="BCFE111E">
      <w:start w:val="1"/>
      <w:numFmt w:val="decimal"/>
      <w:lvlText w:val="%1."/>
      <w:lvlJc w:val="left"/>
      <w:pPr>
        <w:tabs>
          <w:tab w:val="num" w:pos="360"/>
        </w:tabs>
        <w:ind w:left="357" w:hanging="357"/>
      </w:pPr>
      <w:rPr>
        <w:rFonts w:hint="default"/>
        <w:b w:val="0"/>
        <w:i w:val="0"/>
      </w:rPr>
    </w:lvl>
    <w:lvl w:ilvl="1" w:tplc="3B1E4A92">
      <w:start w:val="1"/>
      <w:numFmt w:val="decimal"/>
      <w:lvlText w:val="%2."/>
      <w:lvlJc w:val="left"/>
      <w:pPr>
        <w:tabs>
          <w:tab w:val="num" w:pos="357"/>
        </w:tabs>
        <w:ind w:left="357" w:hanging="357"/>
      </w:pPr>
      <w:rPr>
        <w:rFonts w:hint="default"/>
        <w:b w:val="0"/>
        <w:i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D246EA"/>
    <w:multiLevelType w:val="hybridMultilevel"/>
    <w:tmpl w:val="0060B1BA"/>
    <w:lvl w:ilvl="0" w:tplc="0405000F">
      <w:start w:val="1"/>
      <w:numFmt w:val="decimal"/>
      <w:lvlText w:val="%1."/>
      <w:lvlJc w:val="left"/>
      <w:pPr>
        <w:tabs>
          <w:tab w:val="num" w:pos="420"/>
        </w:tabs>
        <w:ind w:left="420" w:hanging="360"/>
      </w:pPr>
    </w:lvl>
    <w:lvl w:ilvl="1" w:tplc="1F8EF01E">
      <w:start w:val="9"/>
      <w:numFmt w:val="upperRoman"/>
      <w:lvlText w:val="%2."/>
      <w:lvlJc w:val="left"/>
      <w:pPr>
        <w:tabs>
          <w:tab w:val="num" w:pos="1860"/>
        </w:tabs>
        <w:ind w:left="1860" w:hanging="72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6">
    <w:nsid w:val="10832539"/>
    <w:multiLevelType w:val="hybridMultilevel"/>
    <w:tmpl w:val="AC1C1BE8"/>
    <w:lvl w:ilvl="0" w:tplc="14F67252">
      <w:start w:val="1"/>
      <w:numFmt w:val="decimal"/>
      <w:lvlText w:val="%1."/>
      <w:lvlJc w:val="left"/>
      <w:pPr>
        <w:tabs>
          <w:tab w:val="num" w:pos="360"/>
        </w:tabs>
        <w:ind w:left="360" w:hanging="360"/>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3BC3AB3"/>
    <w:multiLevelType w:val="hybridMultilevel"/>
    <w:tmpl w:val="E688B3FA"/>
    <w:lvl w:ilvl="0" w:tplc="E2B0F6B4">
      <w:start w:val="3"/>
      <w:numFmt w:val="bullet"/>
      <w:lvlText w:val="-"/>
      <w:lvlJc w:val="left"/>
      <w:pPr>
        <w:ind w:left="690" w:hanging="360"/>
      </w:pPr>
      <w:rPr>
        <w:rFonts w:ascii="Arial" w:eastAsia="Times New Roman" w:hAnsi="Arial" w:cs="Arial" w:hint="default"/>
      </w:rPr>
    </w:lvl>
    <w:lvl w:ilvl="1" w:tplc="04050003" w:tentative="1">
      <w:start w:val="1"/>
      <w:numFmt w:val="bullet"/>
      <w:lvlText w:val="o"/>
      <w:lvlJc w:val="left"/>
      <w:pPr>
        <w:ind w:left="1410" w:hanging="360"/>
      </w:pPr>
      <w:rPr>
        <w:rFonts w:ascii="Courier New" w:hAnsi="Courier New" w:cs="Courier New" w:hint="default"/>
      </w:rPr>
    </w:lvl>
    <w:lvl w:ilvl="2" w:tplc="04050005" w:tentative="1">
      <w:start w:val="1"/>
      <w:numFmt w:val="bullet"/>
      <w:lvlText w:val=""/>
      <w:lvlJc w:val="left"/>
      <w:pPr>
        <w:ind w:left="2130" w:hanging="360"/>
      </w:pPr>
      <w:rPr>
        <w:rFonts w:ascii="Wingdings" w:hAnsi="Wingdings" w:hint="default"/>
      </w:rPr>
    </w:lvl>
    <w:lvl w:ilvl="3" w:tplc="04050001" w:tentative="1">
      <w:start w:val="1"/>
      <w:numFmt w:val="bullet"/>
      <w:lvlText w:val=""/>
      <w:lvlJc w:val="left"/>
      <w:pPr>
        <w:ind w:left="2850" w:hanging="360"/>
      </w:pPr>
      <w:rPr>
        <w:rFonts w:ascii="Symbol" w:hAnsi="Symbol" w:hint="default"/>
      </w:rPr>
    </w:lvl>
    <w:lvl w:ilvl="4" w:tplc="04050003" w:tentative="1">
      <w:start w:val="1"/>
      <w:numFmt w:val="bullet"/>
      <w:lvlText w:val="o"/>
      <w:lvlJc w:val="left"/>
      <w:pPr>
        <w:ind w:left="3570" w:hanging="360"/>
      </w:pPr>
      <w:rPr>
        <w:rFonts w:ascii="Courier New" w:hAnsi="Courier New" w:cs="Courier New" w:hint="default"/>
      </w:rPr>
    </w:lvl>
    <w:lvl w:ilvl="5" w:tplc="04050005" w:tentative="1">
      <w:start w:val="1"/>
      <w:numFmt w:val="bullet"/>
      <w:lvlText w:val=""/>
      <w:lvlJc w:val="left"/>
      <w:pPr>
        <w:ind w:left="4290" w:hanging="360"/>
      </w:pPr>
      <w:rPr>
        <w:rFonts w:ascii="Wingdings" w:hAnsi="Wingdings" w:hint="default"/>
      </w:rPr>
    </w:lvl>
    <w:lvl w:ilvl="6" w:tplc="04050001" w:tentative="1">
      <w:start w:val="1"/>
      <w:numFmt w:val="bullet"/>
      <w:lvlText w:val=""/>
      <w:lvlJc w:val="left"/>
      <w:pPr>
        <w:ind w:left="5010" w:hanging="360"/>
      </w:pPr>
      <w:rPr>
        <w:rFonts w:ascii="Symbol" w:hAnsi="Symbol" w:hint="default"/>
      </w:rPr>
    </w:lvl>
    <w:lvl w:ilvl="7" w:tplc="04050003" w:tentative="1">
      <w:start w:val="1"/>
      <w:numFmt w:val="bullet"/>
      <w:lvlText w:val="o"/>
      <w:lvlJc w:val="left"/>
      <w:pPr>
        <w:ind w:left="5730" w:hanging="360"/>
      </w:pPr>
      <w:rPr>
        <w:rFonts w:ascii="Courier New" w:hAnsi="Courier New" w:cs="Courier New" w:hint="default"/>
      </w:rPr>
    </w:lvl>
    <w:lvl w:ilvl="8" w:tplc="04050005" w:tentative="1">
      <w:start w:val="1"/>
      <w:numFmt w:val="bullet"/>
      <w:lvlText w:val=""/>
      <w:lvlJc w:val="left"/>
      <w:pPr>
        <w:ind w:left="6450" w:hanging="360"/>
      </w:pPr>
      <w:rPr>
        <w:rFonts w:ascii="Wingdings" w:hAnsi="Wingdings" w:hint="default"/>
      </w:rPr>
    </w:lvl>
  </w:abstractNum>
  <w:abstractNum w:abstractNumId="8">
    <w:nsid w:val="13FB3077"/>
    <w:multiLevelType w:val="hybridMultilevel"/>
    <w:tmpl w:val="FA5C5F1A"/>
    <w:lvl w:ilvl="0" w:tplc="BE7E93A6">
      <w:start w:val="2"/>
      <w:numFmt w:val="decimal"/>
      <w:lvlText w:val="%1."/>
      <w:lvlJc w:val="left"/>
      <w:pPr>
        <w:tabs>
          <w:tab w:val="num" w:pos="720"/>
        </w:tabs>
        <w:ind w:left="720" w:hanging="360"/>
      </w:pPr>
      <w:rPr>
        <w:rFonts w:hint="default"/>
      </w:rPr>
    </w:lvl>
    <w:lvl w:ilvl="1" w:tplc="FFFAA6A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4565AA3"/>
    <w:multiLevelType w:val="hybridMultilevel"/>
    <w:tmpl w:val="3F7244F8"/>
    <w:lvl w:ilvl="0" w:tplc="04050001">
      <w:start w:val="1"/>
      <w:numFmt w:val="bullet"/>
      <w:lvlText w:val=""/>
      <w:lvlJc w:val="left"/>
      <w:pPr>
        <w:tabs>
          <w:tab w:val="num" w:pos="1500"/>
        </w:tabs>
        <w:ind w:left="1500" w:hanging="360"/>
      </w:pPr>
      <w:rPr>
        <w:rFonts w:ascii="Symbol" w:hAnsi="Symbol" w:hint="default"/>
      </w:rPr>
    </w:lvl>
    <w:lvl w:ilvl="1" w:tplc="04050003" w:tentative="1">
      <w:start w:val="1"/>
      <w:numFmt w:val="bullet"/>
      <w:lvlText w:val="o"/>
      <w:lvlJc w:val="left"/>
      <w:pPr>
        <w:tabs>
          <w:tab w:val="num" w:pos="2220"/>
        </w:tabs>
        <w:ind w:left="2220" w:hanging="360"/>
      </w:pPr>
      <w:rPr>
        <w:rFonts w:ascii="Courier New" w:hAnsi="Courier New" w:cs="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cs="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cs="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10">
    <w:nsid w:val="14983EC7"/>
    <w:multiLevelType w:val="hybridMultilevel"/>
    <w:tmpl w:val="1E7E50D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69F0BC8"/>
    <w:multiLevelType w:val="hybridMultilevel"/>
    <w:tmpl w:val="67768B52"/>
    <w:lvl w:ilvl="0" w:tplc="3238E236">
      <w:start w:val="12"/>
      <w:numFmt w:val="upperRoman"/>
      <w:lvlText w:val="%1."/>
      <w:lvlJc w:val="right"/>
      <w:pPr>
        <w:tabs>
          <w:tab w:val="num" w:pos="0"/>
        </w:tabs>
        <w:ind w:left="454" w:hanging="9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F2A41A4"/>
    <w:multiLevelType w:val="hybridMultilevel"/>
    <w:tmpl w:val="E736AE1E"/>
    <w:lvl w:ilvl="0" w:tplc="04050001">
      <w:start w:val="1"/>
      <w:numFmt w:val="bullet"/>
      <w:lvlText w:val=""/>
      <w:lvlJc w:val="left"/>
      <w:pPr>
        <w:tabs>
          <w:tab w:val="num" w:pos="1429"/>
        </w:tabs>
        <w:ind w:left="1429" w:hanging="360"/>
      </w:pPr>
      <w:rPr>
        <w:rFonts w:ascii="Symbol" w:hAnsi="Symbol" w:hint="default"/>
      </w:rPr>
    </w:lvl>
    <w:lvl w:ilvl="1" w:tplc="4E2C588E">
      <w:start w:val="5"/>
      <w:numFmt w:val="decimal"/>
      <w:lvlText w:val="%2."/>
      <w:lvlJc w:val="left"/>
      <w:pPr>
        <w:tabs>
          <w:tab w:val="num" w:pos="2149"/>
        </w:tabs>
        <w:ind w:left="2149" w:hanging="360"/>
      </w:pPr>
      <w:rPr>
        <w:rFonts w:hint="default"/>
        <w:b w:val="0"/>
      </w:rPr>
    </w:lvl>
    <w:lvl w:ilvl="2" w:tplc="5A303832">
      <w:start w:val="1"/>
      <w:numFmt w:val="upperRoman"/>
      <w:lvlText w:val="%3."/>
      <w:lvlJc w:val="right"/>
      <w:pPr>
        <w:ind w:left="2603" w:hanging="94"/>
      </w:pPr>
      <w:rPr>
        <w:rFont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3">
    <w:nsid w:val="20A92F83"/>
    <w:multiLevelType w:val="multilevel"/>
    <w:tmpl w:val="FA5C5F1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836644C"/>
    <w:multiLevelType w:val="singleLevel"/>
    <w:tmpl w:val="2CF4D646"/>
    <w:lvl w:ilvl="0">
      <w:start w:val="1"/>
      <w:numFmt w:val="decimal"/>
      <w:lvlText w:val="%1."/>
      <w:lvlJc w:val="left"/>
      <w:pPr>
        <w:tabs>
          <w:tab w:val="num" w:pos="375"/>
        </w:tabs>
        <w:ind w:left="375" w:hanging="375"/>
      </w:pPr>
      <w:rPr>
        <w:rFonts w:hint="default"/>
      </w:rPr>
    </w:lvl>
  </w:abstractNum>
  <w:abstractNum w:abstractNumId="15">
    <w:nsid w:val="28F33E73"/>
    <w:multiLevelType w:val="hybridMultilevel"/>
    <w:tmpl w:val="E09E978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AC03159"/>
    <w:multiLevelType w:val="hybridMultilevel"/>
    <w:tmpl w:val="72A6B026"/>
    <w:lvl w:ilvl="0" w:tplc="3D5679F0">
      <w:start w:val="1"/>
      <w:numFmt w:val="lowerLetter"/>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17">
    <w:nsid w:val="2BFB65F9"/>
    <w:multiLevelType w:val="hybridMultilevel"/>
    <w:tmpl w:val="93CC8BF4"/>
    <w:lvl w:ilvl="0" w:tplc="75AA5D8E">
      <w:start w:val="1"/>
      <w:numFmt w:val="lowerLetter"/>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18">
    <w:nsid w:val="2D7C3B26"/>
    <w:multiLevelType w:val="hybridMultilevel"/>
    <w:tmpl w:val="0E9CDA6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D8D23F0"/>
    <w:multiLevelType w:val="multilevel"/>
    <w:tmpl w:val="8D8E1F22"/>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2E344BB5"/>
    <w:multiLevelType w:val="hybridMultilevel"/>
    <w:tmpl w:val="3F7CE478"/>
    <w:lvl w:ilvl="0" w:tplc="4DECAC22">
      <w:start w:val="1"/>
      <w:numFmt w:val="upperRoman"/>
      <w:lvlText w:val="%1."/>
      <w:lvlJc w:val="right"/>
      <w:pPr>
        <w:tabs>
          <w:tab w:val="num" w:pos="-360"/>
        </w:tabs>
        <w:ind w:left="94" w:hanging="94"/>
      </w:pPr>
      <w:rPr>
        <w:rFonts w:ascii="Arial" w:hAnsi="Arial" w:cs="Arial"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6E82D056">
      <w:start w:val="1"/>
      <w:numFmt w:val="decimal"/>
      <w:lvlText w:val="%4."/>
      <w:lvlJc w:val="left"/>
      <w:pPr>
        <w:tabs>
          <w:tab w:val="num" w:pos="2880"/>
        </w:tabs>
        <w:ind w:left="2880" w:hanging="360"/>
      </w:pPr>
      <w:rPr>
        <w:rFonts w:ascii="Arial" w:eastAsia="Times New Roman" w:hAnsi="Arial" w:cs="Arial"/>
        <w:b w:val="0"/>
        <w:sz w:val="20"/>
        <w:szCs w:val="2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63C6B43"/>
    <w:multiLevelType w:val="hybridMultilevel"/>
    <w:tmpl w:val="30EEA5CE"/>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2">
    <w:nsid w:val="38B81E59"/>
    <w:multiLevelType w:val="hybridMultilevel"/>
    <w:tmpl w:val="5DBC7CB4"/>
    <w:lvl w:ilvl="0" w:tplc="F9B2A32C">
      <w:start w:val="2"/>
      <w:numFmt w:val="decimal"/>
      <w:lvlText w:val="%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B804FF1"/>
    <w:multiLevelType w:val="hybridMultilevel"/>
    <w:tmpl w:val="3A26323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A2D6E04"/>
    <w:multiLevelType w:val="hybridMultilevel"/>
    <w:tmpl w:val="97B2FC24"/>
    <w:lvl w:ilvl="0" w:tplc="CB027EBA">
      <w:start w:val="2"/>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FE143D6"/>
    <w:multiLevelType w:val="multilevel"/>
    <w:tmpl w:val="19368DC6"/>
    <w:lvl w:ilvl="0">
      <w:start w:val="9"/>
      <w:numFmt w:val="upperRoman"/>
      <w:lvlText w:val="%1."/>
      <w:lvlJc w:val="right"/>
      <w:pPr>
        <w:tabs>
          <w:tab w:val="num" w:pos="-300"/>
        </w:tabs>
        <w:ind w:left="154" w:hanging="94"/>
      </w:pPr>
      <w:rPr>
        <w:rFonts w:ascii="Arial" w:hAnsi="Arial" w:cs="Arial" w:hint="default"/>
        <w:b/>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6">
    <w:nsid w:val="53D6032E"/>
    <w:multiLevelType w:val="hybridMultilevel"/>
    <w:tmpl w:val="E92CD4BE"/>
    <w:lvl w:ilvl="0" w:tplc="0EF414D6">
      <w:start w:val="2"/>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DB40030"/>
    <w:multiLevelType w:val="hybridMultilevel"/>
    <w:tmpl w:val="B71636FA"/>
    <w:lvl w:ilvl="0" w:tplc="5F1AD3BE">
      <w:start w:val="1"/>
      <w:numFmt w:val="lowerLetter"/>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28">
    <w:nsid w:val="61C46E92"/>
    <w:multiLevelType w:val="hybridMultilevel"/>
    <w:tmpl w:val="9A8A49BE"/>
    <w:lvl w:ilvl="0" w:tplc="BCFE111E">
      <w:start w:val="1"/>
      <w:numFmt w:val="decimal"/>
      <w:lvlText w:val="%1."/>
      <w:lvlJc w:val="left"/>
      <w:pPr>
        <w:tabs>
          <w:tab w:val="num" w:pos="360"/>
        </w:tabs>
        <w:ind w:left="357" w:hanging="357"/>
      </w:pPr>
      <w:rPr>
        <w:rFonts w:hint="default"/>
        <w:b w:val="0"/>
        <w:i w:val="0"/>
      </w:rPr>
    </w:lvl>
    <w:lvl w:ilvl="1" w:tplc="3B1E4A92">
      <w:start w:val="1"/>
      <w:numFmt w:val="decimal"/>
      <w:lvlText w:val="%2."/>
      <w:lvlJc w:val="left"/>
      <w:pPr>
        <w:tabs>
          <w:tab w:val="num" w:pos="357"/>
        </w:tabs>
        <w:ind w:left="357" w:hanging="357"/>
      </w:pPr>
      <w:rPr>
        <w:rFonts w:hint="default"/>
        <w:b w:val="0"/>
        <w:i w:val="0"/>
      </w:rPr>
    </w:lvl>
    <w:lvl w:ilvl="2" w:tplc="04050001">
      <w:start w:val="1"/>
      <w:numFmt w:val="bullet"/>
      <w:lvlText w:val=""/>
      <w:lvlJc w:val="left"/>
      <w:pPr>
        <w:tabs>
          <w:tab w:val="num" w:pos="2160"/>
        </w:tabs>
        <w:ind w:left="2160" w:hanging="360"/>
      </w:pPr>
      <w:rPr>
        <w:rFonts w:ascii="Symbol" w:hAnsi="Symbol" w:hint="default"/>
        <w:b w:val="0"/>
        <w:i w:val="0"/>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1EF66CC"/>
    <w:multiLevelType w:val="hybridMultilevel"/>
    <w:tmpl w:val="62885E10"/>
    <w:lvl w:ilvl="0" w:tplc="232A8ABC">
      <w:start w:val="6"/>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3230105"/>
    <w:multiLevelType w:val="hybridMultilevel"/>
    <w:tmpl w:val="E012B480"/>
    <w:lvl w:ilvl="0" w:tplc="00CAB59E">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41A0436"/>
    <w:multiLevelType w:val="multilevel"/>
    <w:tmpl w:val="5906C800"/>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2">
    <w:nsid w:val="64293F05"/>
    <w:multiLevelType w:val="hybridMultilevel"/>
    <w:tmpl w:val="6B5AC458"/>
    <w:lvl w:ilvl="0" w:tplc="3F3C3536">
      <w:start w:val="10"/>
      <w:numFmt w:val="upperRoman"/>
      <w:lvlText w:val="%1."/>
      <w:lvlJc w:val="right"/>
      <w:pPr>
        <w:tabs>
          <w:tab w:val="num" w:pos="-300"/>
        </w:tabs>
        <w:ind w:left="154" w:hanging="94"/>
      </w:pPr>
      <w:rPr>
        <w:rFonts w:ascii="Arial" w:hAnsi="Arial" w:cs="Arial" w:hint="default"/>
        <w:b/>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3">
    <w:nsid w:val="68D56EE1"/>
    <w:multiLevelType w:val="singleLevel"/>
    <w:tmpl w:val="E42861C8"/>
    <w:lvl w:ilvl="0">
      <w:start w:val="1"/>
      <w:numFmt w:val="decimal"/>
      <w:lvlText w:val="%1."/>
      <w:legacy w:legacy="1" w:legacySpace="0" w:legacyIndent="283"/>
      <w:lvlJc w:val="left"/>
      <w:pPr>
        <w:ind w:left="283" w:hanging="283"/>
      </w:pPr>
    </w:lvl>
  </w:abstractNum>
  <w:abstractNum w:abstractNumId="34">
    <w:nsid w:val="6D687431"/>
    <w:multiLevelType w:val="hybridMultilevel"/>
    <w:tmpl w:val="76FC1C70"/>
    <w:lvl w:ilvl="0" w:tplc="8496151E">
      <w:start w:val="1"/>
      <w:numFmt w:val="bullet"/>
      <w:lvlText w:val="-"/>
      <w:lvlJc w:val="left"/>
      <w:pPr>
        <w:tabs>
          <w:tab w:val="num" w:pos="1077"/>
        </w:tabs>
        <w:ind w:left="1077" w:hanging="360"/>
      </w:pPr>
      <w:rPr>
        <w:rFonts w:ascii="Arial" w:eastAsia="Times New Roman" w:hAnsi="Arial" w:cs="Arial" w:hint="default"/>
      </w:rPr>
    </w:lvl>
    <w:lvl w:ilvl="1" w:tplc="04050003" w:tentative="1">
      <w:start w:val="1"/>
      <w:numFmt w:val="bullet"/>
      <w:lvlText w:val="o"/>
      <w:lvlJc w:val="left"/>
      <w:pPr>
        <w:tabs>
          <w:tab w:val="num" w:pos="1797"/>
        </w:tabs>
        <w:ind w:left="1797" w:hanging="360"/>
      </w:pPr>
      <w:rPr>
        <w:rFonts w:ascii="Courier New" w:hAnsi="Courier New" w:cs="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cs="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cs="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35">
    <w:nsid w:val="6EE460B2"/>
    <w:multiLevelType w:val="hybridMultilevel"/>
    <w:tmpl w:val="959CFD0E"/>
    <w:lvl w:ilvl="0" w:tplc="8C54DE26">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3AE1D2E"/>
    <w:multiLevelType w:val="hybridMultilevel"/>
    <w:tmpl w:val="01428F8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73BA04E8"/>
    <w:multiLevelType w:val="multilevel"/>
    <w:tmpl w:val="5FB88EF8"/>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b w:val="0"/>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5B6296F"/>
    <w:multiLevelType w:val="multilevel"/>
    <w:tmpl w:val="65EEC8D8"/>
    <w:lvl w:ilvl="0">
      <w:start w:val="11"/>
      <w:numFmt w:val="upperRoman"/>
      <w:lvlText w:val="%1."/>
      <w:lvlJc w:val="right"/>
      <w:pPr>
        <w:tabs>
          <w:tab w:val="num" w:pos="0"/>
        </w:tabs>
        <w:ind w:left="454" w:hanging="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93821AF"/>
    <w:multiLevelType w:val="hybridMultilevel"/>
    <w:tmpl w:val="EC066AE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4"/>
  </w:num>
  <w:num w:numId="2">
    <w:abstractNumId w:val="18"/>
  </w:num>
  <w:num w:numId="3">
    <w:abstractNumId w:val="10"/>
  </w:num>
  <w:num w:numId="4">
    <w:abstractNumId w:val="3"/>
  </w:num>
  <w:num w:numId="5">
    <w:abstractNumId w:val="9"/>
  </w:num>
  <w:num w:numId="6">
    <w:abstractNumId w:val="21"/>
  </w:num>
  <w:num w:numId="7">
    <w:abstractNumId w:val="12"/>
  </w:num>
  <w:num w:numId="8">
    <w:abstractNumId w:val="22"/>
  </w:num>
  <w:num w:numId="9">
    <w:abstractNumId w:val="19"/>
  </w:num>
  <w:num w:numId="10">
    <w:abstractNumId w:val="20"/>
  </w:num>
  <w:num w:numId="11">
    <w:abstractNumId w:val="6"/>
  </w:num>
  <w:num w:numId="12">
    <w:abstractNumId w:val="8"/>
  </w:num>
  <w:num w:numId="13">
    <w:abstractNumId w:val="30"/>
  </w:num>
  <w:num w:numId="14">
    <w:abstractNumId w:val="5"/>
  </w:num>
  <w:num w:numId="15">
    <w:abstractNumId w:val="14"/>
  </w:num>
  <w:num w:numId="16">
    <w:abstractNumId w:val="32"/>
  </w:num>
  <w:num w:numId="17">
    <w:abstractNumId w:val="11"/>
  </w:num>
  <w:num w:numId="18">
    <w:abstractNumId w:val="34"/>
  </w:num>
  <w:num w:numId="19">
    <w:abstractNumId w:val="25"/>
  </w:num>
  <w:num w:numId="20">
    <w:abstractNumId w:val="38"/>
  </w:num>
  <w:num w:numId="21">
    <w:abstractNumId w:val="23"/>
  </w:num>
  <w:num w:numId="22">
    <w:abstractNumId w:val="15"/>
  </w:num>
  <w:num w:numId="23">
    <w:abstractNumId w:val="4"/>
  </w:num>
  <w:num w:numId="24">
    <w:abstractNumId w:val="36"/>
  </w:num>
  <w:num w:numId="25">
    <w:abstractNumId w:val="28"/>
  </w:num>
  <w:num w:numId="26">
    <w:abstractNumId w:val="35"/>
  </w:num>
  <w:num w:numId="27">
    <w:abstractNumId w:val="13"/>
  </w:num>
  <w:num w:numId="28">
    <w:abstractNumId w:val="29"/>
  </w:num>
  <w:num w:numId="29">
    <w:abstractNumId w:val="33"/>
    <w:lvlOverride w:ilvl="0">
      <w:lvl w:ilvl="0">
        <w:start w:val="1"/>
        <w:numFmt w:val="decimal"/>
        <w:lvlText w:val="%1."/>
        <w:legacy w:legacy="1" w:legacySpace="0" w:legacyIndent="283"/>
        <w:lvlJc w:val="left"/>
        <w:pPr>
          <w:ind w:left="283" w:hanging="283"/>
        </w:pPr>
      </w:lvl>
    </w:lvlOverride>
  </w:num>
  <w:num w:numId="30">
    <w:abstractNumId w:val="1"/>
  </w:num>
  <w:num w:numId="31">
    <w:abstractNumId w:val="7"/>
  </w:num>
  <w:num w:numId="32">
    <w:abstractNumId w:val="2"/>
  </w:num>
  <w:num w:numId="33">
    <w:abstractNumId w:val="17"/>
  </w:num>
  <w:num w:numId="34">
    <w:abstractNumId w:val="27"/>
  </w:num>
  <w:num w:numId="35">
    <w:abstractNumId w:val="16"/>
  </w:num>
  <w:num w:numId="36">
    <w:abstractNumId w:val="31"/>
  </w:num>
  <w:num w:numId="37">
    <w:abstractNumId w:val="26"/>
  </w:num>
  <w:num w:numId="38">
    <w:abstractNumId w:val="39"/>
  </w:num>
  <w:num w:numId="39">
    <w:abstractNumId w:val="37"/>
  </w:num>
  <w:num w:numId="40">
    <w:abstractNumId w:val="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Sedlar">
    <w15:presenceInfo w15:providerId="Windows Live" w15:userId="6029801d37e9f2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cumentProtection w:edit="forms" w:enforcement="1" w:cryptProviderType="rsaFull" w:cryptAlgorithmClass="hash" w:cryptAlgorithmType="typeAny" w:cryptAlgorithmSid="4" w:cryptSpinCount="100000" w:hash="z6UsxE8MNdXQm0MCyKsYE8kuuHc=" w:salt="0ux2OH4ksuwujlpsQiow4A=="/>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78"/>
    <w:rsid w:val="00004633"/>
    <w:rsid w:val="00016118"/>
    <w:rsid w:val="00022D21"/>
    <w:rsid w:val="00032CE5"/>
    <w:rsid w:val="00037669"/>
    <w:rsid w:val="00045653"/>
    <w:rsid w:val="00045942"/>
    <w:rsid w:val="000536C5"/>
    <w:rsid w:val="00060592"/>
    <w:rsid w:val="00070C30"/>
    <w:rsid w:val="00072DB1"/>
    <w:rsid w:val="0007622D"/>
    <w:rsid w:val="00095859"/>
    <w:rsid w:val="000A1623"/>
    <w:rsid w:val="000B3DEC"/>
    <w:rsid w:val="000C073B"/>
    <w:rsid w:val="000D0D2D"/>
    <w:rsid w:val="000E3A6C"/>
    <w:rsid w:val="00106C67"/>
    <w:rsid w:val="001142FF"/>
    <w:rsid w:val="00122FDB"/>
    <w:rsid w:val="00123055"/>
    <w:rsid w:val="00143722"/>
    <w:rsid w:val="001509C3"/>
    <w:rsid w:val="00157D50"/>
    <w:rsid w:val="00163F57"/>
    <w:rsid w:val="001779D4"/>
    <w:rsid w:val="00182492"/>
    <w:rsid w:val="001848FA"/>
    <w:rsid w:val="0019738D"/>
    <w:rsid w:val="001B414E"/>
    <w:rsid w:val="001B55BC"/>
    <w:rsid w:val="001C571F"/>
    <w:rsid w:val="001E2C24"/>
    <w:rsid w:val="001E7961"/>
    <w:rsid w:val="001F724B"/>
    <w:rsid w:val="00202543"/>
    <w:rsid w:val="00213930"/>
    <w:rsid w:val="0021753D"/>
    <w:rsid w:val="00222AF2"/>
    <w:rsid w:val="0023434D"/>
    <w:rsid w:val="002367DA"/>
    <w:rsid w:val="00236BEC"/>
    <w:rsid w:val="002557CD"/>
    <w:rsid w:val="00266DF7"/>
    <w:rsid w:val="0027274B"/>
    <w:rsid w:val="0028018B"/>
    <w:rsid w:val="002839DC"/>
    <w:rsid w:val="002B0CC4"/>
    <w:rsid w:val="002C6092"/>
    <w:rsid w:val="002D1B32"/>
    <w:rsid w:val="002D5177"/>
    <w:rsid w:val="002D6567"/>
    <w:rsid w:val="002E2224"/>
    <w:rsid w:val="002E3823"/>
    <w:rsid w:val="002F2EAB"/>
    <w:rsid w:val="0030716D"/>
    <w:rsid w:val="0031598C"/>
    <w:rsid w:val="00325890"/>
    <w:rsid w:val="00326791"/>
    <w:rsid w:val="00336A64"/>
    <w:rsid w:val="0034251C"/>
    <w:rsid w:val="00346AD5"/>
    <w:rsid w:val="00351396"/>
    <w:rsid w:val="00365F08"/>
    <w:rsid w:val="00381325"/>
    <w:rsid w:val="00386803"/>
    <w:rsid w:val="0039219C"/>
    <w:rsid w:val="00392DEF"/>
    <w:rsid w:val="00397A12"/>
    <w:rsid w:val="003C20E0"/>
    <w:rsid w:val="003D4306"/>
    <w:rsid w:val="003F1D80"/>
    <w:rsid w:val="003F5D1D"/>
    <w:rsid w:val="003F5E8A"/>
    <w:rsid w:val="004004A2"/>
    <w:rsid w:val="00441895"/>
    <w:rsid w:val="00457287"/>
    <w:rsid w:val="00463B29"/>
    <w:rsid w:val="0047783C"/>
    <w:rsid w:val="00482533"/>
    <w:rsid w:val="004965D7"/>
    <w:rsid w:val="004A43E0"/>
    <w:rsid w:val="004A728A"/>
    <w:rsid w:val="004B1EBC"/>
    <w:rsid w:val="004B3985"/>
    <w:rsid w:val="004C433C"/>
    <w:rsid w:val="004D2E8D"/>
    <w:rsid w:val="004D3DE3"/>
    <w:rsid w:val="004F3768"/>
    <w:rsid w:val="004F726F"/>
    <w:rsid w:val="00513DB9"/>
    <w:rsid w:val="005226AC"/>
    <w:rsid w:val="00525797"/>
    <w:rsid w:val="00533BC5"/>
    <w:rsid w:val="00534E20"/>
    <w:rsid w:val="00541B1F"/>
    <w:rsid w:val="00545A99"/>
    <w:rsid w:val="00555B46"/>
    <w:rsid w:val="005623CB"/>
    <w:rsid w:val="00570311"/>
    <w:rsid w:val="00580940"/>
    <w:rsid w:val="00582577"/>
    <w:rsid w:val="00586C09"/>
    <w:rsid w:val="005A242B"/>
    <w:rsid w:val="005A7F4E"/>
    <w:rsid w:val="005C570D"/>
    <w:rsid w:val="005D279C"/>
    <w:rsid w:val="005E14CF"/>
    <w:rsid w:val="005F41C1"/>
    <w:rsid w:val="005F45C2"/>
    <w:rsid w:val="00605F5C"/>
    <w:rsid w:val="0060795F"/>
    <w:rsid w:val="00616BF8"/>
    <w:rsid w:val="00622729"/>
    <w:rsid w:val="00623604"/>
    <w:rsid w:val="00642DB5"/>
    <w:rsid w:val="00663688"/>
    <w:rsid w:val="00665C47"/>
    <w:rsid w:val="00682F59"/>
    <w:rsid w:val="006A2BC5"/>
    <w:rsid w:val="006A3CA0"/>
    <w:rsid w:val="006A6B60"/>
    <w:rsid w:val="006C7172"/>
    <w:rsid w:val="006D7131"/>
    <w:rsid w:val="006D7D8F"/>
    <w:rsid w:val="006E0000"/>
    <w:rsid w:val="006E175F"/>
    <w:rsid w:val="006E5534"/>
    <w:rsid w:val="00711791"/>
    <w:rsid w:val="00722CF5"/>
    <w:rsid w:val="00730CDB"/>
    <w:rsid w:val="00730D5F"/>
    <w:rsid w:val="00736521"/>
    <w:rsid w:val="00742F4F"/>
    <w:rsid w:val="0074678E"/>
    <w:rsid w:val="0076726D"/>
    <w:rsid w:val="007844B9"/>
    <w:rsid w:val="00791502"/>
    <w:rsid w:val="007A0E7F"/>
    <w:rsid w:val="007C0F0E"/>
    <w:rsid w:val="007D6403"/>
    <w:rsid w:val="007E3FE9"/>
    <w:rsid w:val="007F2BD7"/>
    <w:rsid w:val="007F40A2"/>
    <w:rsid w:val="007F504B"/>
    <w:rsid w:val="007F7382"/>
    <w:rsid w:val="0082507E"/>
    <w:rsid w:val="0082793E"/>
    <w:rsid w:val="008349C9"/>
    <w:rsid w:val="00836C85"/>
    <w:rsid w:val="00843190"/>
    <w:rsid w:val="008520BB"/>
    <w:rsid w:val="008732E3"/>
    <w:rsid w:val="00886EE5"/>
    <w:rsid w:val="008A0262"/>
    <w:rsid w:val="008A2A36"/>
    <w:rsid w:val="008A6DCA"/>
    <w:rsid w:val="008B2DA4"/>
    <w:rsid w:val="008D0464"/>
    <w:rsid w:val="008D4665"/>
    <w:rsid w:val="008F7070"/>
    <w:rsid w:val="00901D4D"/>
    <w:rsid w:val="00922E37"/>
    <w:rsid w:val="00927520"/>
    <w:rsid w:val="009351D6"/>
    <w:rsid w:val="00940A76"/>
    <w:rsid w:val="009461C3"/>
    <w:rsid w:val="00954707"/>
    <w:rsid w:val="00956696"/>
    <w:rsid w:val="00957DFD"/>
    <w:rsid w:val="009711E2"/>
    <w:rsid w:val="00972462"/>
    <w:rsid w:val="00972885"/>
    <w:rsid w:val="00995D40"/>
    <w:rsid w:val="009A7EBA"/>
    <w:rsid w:val="009B76BD"/>
    <w:rsid w:val="009D3664"/>
    <w:rsid w:val="009E2767"/>
    <w:rsid w:val="009F0121"/>
    <w:rsid w:val="00A04A3D"/>
    <w:rsid w:val="00A06CDB"/>
    <w:rsid w:val="00A1384B"/>
    <w:rsid w:val="00A2227C"/>
    <w:rsid w:val="00A2593E"/>
    <w:rsid w:val="00A3709E"/>
    <w:rsid w:val="00A44C7F"/>
    <w:rsid w:val="00A64A97"/>
    <w:rsid w:val="00A66987"/>
    <w:rsid w:val="00A7441E"/>
    <w:rsid w:val="00A75D22"/>
    <w:rsid w:val="00A77BF1"/>
    <w:rsid w:val="00A871A3"/>
    <w:rsid w:val="00A92957"/>
    <w:rsid w:val="00A92CA0"/>
    <w:rsid w:val="00AB40E8"/>
    <w:rsid w:val="00AC0A27"/>
    <w:rsid w:val="00AC5D1D"/>
    <w:rsid w:val="00AE4ABC"/>
    <w:rsid w:val="00B04EFC"/>
    <w:rsid w:val="00B16166"/>
    <w:rsid w:val="00B20308"/>
    <w:rsid w:val="00B27135"/>
    <w:rsid w:val="00B3013C"/>
    <w:rsid w:val="00B318F0"/>
    <w:rsid w:val="00B352DE"/>
    <w:rsid w:val="00B4216E"/>
    <w:rsid w:val="00B5149B"/>
    <w:rsid w:val="00B57AAB"/>
    <w:rsid w:val="00B636B4"/>
    <w:rsid w:val="00B76108"/>
    <w:rsid w:val="00B766D2"/>
    <w:rsid w:val="00B83B8B"/>
    <w:rsid w:val="00B85F3A"/>
    <w:rsid w:val="00B90C88"/>
    <w:rsid w:val="00B91B6D"/>
    <w:rsid w:val="00B951CE"/>
    <w:rsid w:val="00B962B9"/>
    <w:rsid w:val="00BB6589"/>
    <w:rsid w:val="00BB70B8"/>
    <w:rsid w:val="00BC2452"/>
    <w:rsid w:val="00BE71FA"/>
    <w:rsid w:val="00BF23B2"/>
    <w:rsid w:val="00C117A3"/>
    <w:rsid w:val="00C2149B"/>
    <w:rsid w:val="00C2733B"/>
    <w:rsid w:val="00C324DF"/>
    <w:rsid w:val="00C33F44"/>
    <w:rsid w:val="00C366F8"/>
    <w:rsid w:val="00C52ABE"/>
    <w:rsid w:val="00C63218"/>
    <w:rsid w:val="00C8676A"/>
    <w:rsid w:val="00CA0DBA"/>
    <w:rsid w:val="00CA79E0"/>
    <w:rsid w:val="00CB04EE"/>
    <w:rsid w:val="00CC3792"/>
    <w:rsid w:val="00CE2452"/>
    <w:rsid w:val="00CE705A"/>
    <w:rsid w:val="00D04CCD"/>
    <w:rsid w:val="00D07078"/>
    <w:rsid w:val="00D144BE"/>
    <w:rsid w:val="00D32878"/>
    <w:rsid w:val="00D329F9"/>
    <w:rsid w:val="00D40554"/>
    <w:rsid w:val="00D46A6D"/>
    <w:rsid w:val="00D50648"/>
    <w:rsid w:val="00D64177"/>
    <w:rsid w:val="00D7242D"/>
    <w:rsid w:val="00D7620B"/>
    <w:rsid w:val="00D87003"/>
    <w:rsid w:val="00D96D27"/>
    <w:rsid w:val="00DA20DB"/>
    <w:rsid w:val="00DB5D58"/>
    <w:rsid w:val="00DD0357"/>
    <w:rsid w:val="00E04C64"/>
    <w:rsid w:val="00E078F8"/>
    <w:rsid w:val="00E1041B"/>
    <w:rsid w:val="00E23CBF"/>
    <w:rsid w:val="00E37F4B"/>
    <w:rsid w:val="00E41A18"/>
    <w:rsid w:val="00E53360"/>
    <w:rsid w:val="00E63D85"/>
    <w:rsid w:val="00E64443"/>
    <w:rsid w:val="00E71368"/>
    <w:rsid w:val="00E80A9A"/>
    <w:rsid w:val="00E853CA"/>
    <w:rsid w:val="00E97D5A"/>
    <w:rsid w:val="00EB0F7E"/>
    <w:rsid w:val="00ED17A5"/>
    <w:rsid w:val="00EE5FF4"/>
    <w:rsid w:val="00EF73C1"/>
    <w:rsid w:val="00F02C2F"/>
    <w:rsid w:val="00F11C5E"/>
    <w:rsid w:val="00F23A66"/>
    <w:rsid w:val="00F23EA4"/>
    <w:rsid w:val="00F335E5"/>
    <w:rsid w:val="00F61F8D"/>
    <w:rsid w:val="00F62B85"/>
    <w:rsid w:val="00F710AB"/>
    <w:rsid w:val="00F73734"/>
    <w:rsid w:val="00F85E52"/>
    <w:rsid w:val="00F87469"/>
    <w:rsid w:val="00F97283"/>
    <w:rsid w:val="00FA5818"/>
    <w:rsid w:val="00FA691E"/>
    <w:rsid w:val="00FB3A48"/>
    <w:rsid w:val="00FB503D"/>
    <w:rsid w:val="00FD7B33"/>
    <w:rsid w:val="00FE7F2B"/>
    <w:rsid w:val="00FF1FE4"/>
    <w:rsid w:val="00FF4811"/>
    <w:rsid w:val="00FF4B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2">
    <w:name w:val="heading 2"/>
    <w:basedOn w:val="Normln"/>
    <w:next w:val="Normln"/>
    <w:qFormat/>
    <w:rsid w:val="00095859"/>
    <w:pPr>
      <w:keepNext/>
      <w:widowControl w:val="0"/>
      <w:autoSpaceDE w:val="0"/>
      <w:autoSpaceDN w:val="0"/>
      <w:adjustRightInd w:val="0"/>
      <w:spacing w:line="360" w:lineRule="atLeast"/>
      <w:jc w:val="center"/>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akladni-text-odsazeny">
    <w:name w:val="zakladni-text-odsazeny"/>
    <w:basedOn w:val="Normln"/>
    <w:pPr>
      <w:ind w:left="326"/>
    </w:pPr>
  </w:style>
  <w:style w:type="paragraph" w:customStyle="1" w:styleId="nazev">
    <w:name w:val="nazev"/>
    <w:basedOn w:val="Normln"/>
    <w:pPr>
      <w:jc w:val="center"/>
    </w:pPr>
    <w:rPr>
      <w:b/>
      <w:bCs/>
      <w:sz w:val="32"/>
      <w:szCs w:val="32"/>
      <w:u w:val="single"/>
    </w:rPr>
  </w:style>
  <w:style w:type="paragraph" w:customStyle="1" w:styleId="nadpis-1">
    <w:name w:val="nadpis-1"/>
    <w:basedOn w:val="Normln"/>
    <w:rPr>
      <w:b/>
      <w:bCs/>
      <w:sz w:val="26"/>
      <w:szCs w:val="26"/>
    </w:rPr>
  </w:style>
  <w:style w:type="paragraph" w:customStyle="1" w:styleId="normalni">
    <w:name w:val="normalni"/>
    <w:basedOn w:val="Normln"/>
  </w:style>
  <w:style w:type="character" w:styleId="Siln">
    <w:name w:val="Strong"/>
    <w:qFormat/>
    <w:rPr>
      <w:b/>
      <w:bCs/>
    </w:rPr>
  </w:style>
  <w:style w:type="paragraph" w:styleId="Nzev">
    <w:name w:val="Title"/>
    <w:basedOn w:val="Normln"/>
    <w:qFormat/>
    <w:pPr>
      <w:jc w:val="center"/>
    </w:pPr>
    <w:rPr>
      <w:b/>
      <w:sz w:val="32"/>
      <w:szCs w:val="32"/>
    </w:rPr>
  </w:style>
  <w:style w:type="paragraph" w:customStyle="1" w:styleId="Normln0">
    <w:name w:val="Normální~"/>
    <w:basedOn w:val="Normln"/>
    <w:rsid w:val="00D07078"/>
    <w:pPr>
      <w:widowControl w:val="0"/>
      <w:spacing w:line="288" w:lineRule="auto"/>
    </w:pPr>
    <w:rPr>
      <w:noProof/>
      <w:szCs w:val="20"/>
    </w:rPr>
  </w:style>
  <w:style w:type="paragraph" w:customStyle="1" w:styleId="Upozornn">
    <w:name w:val="Upozornění"/>
    <w:basedOn w:val="Zkladntext"/>
    <w:next w:val="Osloven"/>
    <w:rsid w:val="008349C9"/>
    <w:pPr>
      <w:spacing w:before="120" w:after="0"/>
    </w:pPr>
    <w:rPr>
      <w:rFonts w:ascii="Arial" w:hAnsi="Arial"/>
      <w:i/>
      <w:snapToGrid w:val="0"/>
      <w:sz w:val="22"/>
      <w:szCs w:val="20"/>
    </w:rPr>
  </w:style>
  <w:style w:type="paragraph" w:customStyle="1" w:styleId="Podpis-nzevspolenosti">
    <w:name w:val="Podpis - název společnosti"/>
    <w:basedOn w:val="Podpis"/>
    <w:next w:val="Normln"/>
    <w:rsid w:val="008349C9"/>
    <w:pPr>
      <w:keepNext/>
      <w:keepLines/>
      <w:spacing w:after="120"/>
      <w:ind w:left="0"/>
    </w:pPr>
    <w:rPr>
      <w:rFonts w:ascii="Arial" w:hAnsi="Arial"/>
      <w:b/>
      <w:caps/>
      <w:snapToGrid w:val="0"/>
      <w:sz w:val="22"/>
      <w:szCs w:val="20"/>
    </w:rPr>
  </w:style>
  <w:style w:type="paragraph" w:customStyle="1" w:styleId="Potenpsmenaodkazu">
    <w:name w:val="Počáteční písmena odkazu"/>
    <w:basedOn w:val="Zkladntext"/>
    <w:next w:val="Normln"/>
    <w:rsid w:val="008349C9"/>
    <w:pPr>
      <w:spacing w:after="0"/>
    </w:pPr>
    <w:rPr>
      <w:rFonts w:ascii="Arial" w:hAnsi="Arial"/>
      <w:snapToGrid w:val="0"/>
      <w:sz w:val="22"/>
      <w:szCs w:val="20"/>
    </w:rPr>
  </w:style>
  <w:style w:type="paragraph" w:styleId="Osloven">
    <w:name w:val="Salutation"/>
    <w:basedOn w:val="Normln"/>
    <w:next w:val="Normln"/>
    <w:rsid w:val="008349C9"/>
    <w:rPr>
      <w:sz w:val="20"/>
      <w:szCs w:val="20"/>
    </w:rPr>
  </w:style>
  <w:style w:type="paragraph" w:customStyle="1" w:styleId="CharCharCharCharCharChar1CharCharCharCharCharCharCharCharCharChar">
    <w:name w:val="Char Char Char Char Char Char1 Char Char Char Char Char Char Char Char Char Char"/>
    <w:basedOn w:val="Normln"/>
    <w:semiHidden/>
    <w:rsid w:val="008349C9"/>
    <w:pPr>
      <w:spacing w:after="160" w:line="240" w:lineRule="exact"/>
    </w:pPr>
    <w:rPr>
      <w:rFonts w:ascii="Arial" w:hAnsi="Arial"/>
      <w:sz w:val="22"/>
      <w:szCs w:val="22"/>
      <w:lang w:val="en-US" w:eastAsia="en-US"/>
    </w:rPr>
  </w:style>
  <w:style w:type="paragraph" w:styleId="Zkladntext">
    <w:name w:val="Body Text"/>
    <w:basedOn w:val="Normln"/>
    <w:rsid w:val="008349C9"/>
    <w:pPr>
      <w:spacing w:after="120"/>
    </w:pPr>
  </w:style>
  <w:style w:type="paragraph" w:styleId="Podpis">
    <w:name w:val="Signature"/>
    <w:basedOn w:val="Normln"/>
    <w:rsid w:val="008349C9"/>
    <w:pPr>
      <w:ind w:left="4252"/>
    </w:pPr>
  </w:style>
  <w:style w:type="paragraph" w:styleId="Zkladntext2">
    <w:name w:val="Body Text 2"/>
    <w:basedOn w:val="Normln"/>
    <w:rsid w:val="008349C9"/>
    <w:pPr>
      <w:spacing w:after="120" w:line="480" w:lineRule="auto"/>
    </w:pPr>
  </w:style>
  <w:style w:type="character" w:styleId="Odkaznakoment">
    <w:name w:val="annotation reference"/>
    <w:semiHidden/>
    <w:rsid w:val="008349C9"/>
    <w:rPr>
      <w:sz w:val="16"/>
      <w:szCs w:val="16"/>
    </w:rPr>
  </w:style>
  <w:style w:type="paragraph" w:styleId="Textkomente">
    <w:name w:val="annotation text"/>
    <w:basedOn w:val="Normln"/>
    <w:link w:val="TextkomenteChar"/>
    <w:semiHidden/>
    <w:rsid w:val="008349C9"/>
    <w:rPr>
      <w:sz w:val="20"/>
      <w:szCs w:val="20"/>
    </w:rPr>
  </w:style>
  <w:style w:type="paragraph" w:styleId="Textbubliny">
    <w:name w:val="Balloon Text"/>
    <w:basedOn w:val="Normln"/>
    <w:semiHidden/>
    <w:rsid w:val="008349C9"/>
    <w:rPr>
      <w:rFonts w:ascii="Tahoma" w:hAnsi="Tahoma" w:cs="Tahoma"/>
      <w:sz w:val="16"/>
      <w:szCs w:val="16"/>
    </w:rPr>
  </w:style>
  <w:style w:type="paragraph" w:styleId="Pedmtkomente">
    <w:name w:val="annotation subject"/>
    <w:basedOn w:val="Textkomente"/>
    <w:next w:val="Textkomente"/>
    <w:semiHidden/>
    <w:rsid w:val="0047783C"/>
    <w:rPr>
      <w:b/>
      <w:bCs/>
    </w:rPr>
  </w:style>
  <w:style w:type="paragraph" w:styleId="Obsah1">
    <w:name w:val="toc 1"/>
    <w:basedOn w:val="Normln"/>
    <w:next w:val="Normln"/>
    <w:autoRedefine/>
    <w:semiHidden/>
    <w:rsid w:val="005623CB"/>
    <w:pPr>
      <w:jc w:val="both"/>
    </w:pPr>
    <w:rPr>
      <w:rFonts w:ascii="Arial" w:hAnsi="Arial"/>
      <w:sz w:val="20"/>
    </w:rPr>
  </w:style>
  <w:style w:type="paragraph" w:styleId="Zpat">
    <w:name w:val="footer"/>
    <w:basedOn w:val="Normln"/>
    <w:rsid w:val="001848FA"/>
    <w:pPr>
      <w:tabs>
        <w:tab w:val="center" w:pos="4536"/>
        <w:tab w:val="right" w:pos="9072"/>
      </w:tabs>
    </w:pPr>
  </w:style>
  <w:style w:type="character" w:styleId="slostrnky">
    <w:name w:val="page number"/>
    <w:basedOn w:val="Standardnpsmoodstavce"/>
    <w:rsid w:val="001848FA"/>
  </w:style>
  <w:style w:type="paragraph" w:styleId="Zhlav">
    <w:name w:val="header"/>
    <w:basedOn w:val="Normln"/>
    <w:rsid w:val="001848FA"/>
    <w:pPr>
      <w:tabs>
        <w:tab w:val="center" w:pos="4536"/>
        <w:tab w:val="right" w:pos="9072"/>
      </w:tabs>
    </w:pPr>
  </w:style>
  <w:style w:type="paragraph" w:customStyle="1" w:styleId="hlpp">
    <w:name w:val="hlpp"/>
    <w:basedOn w:val="Normln"/>
    <w:rsid w:val="00CE705A"/>
    <w:pPr>
      <w:jc w:val="both"/>
    </w:pPr>
    <w:rPr>
      <w:rFonts w:ascii="MS Sans Serif" w:hAnsi="MS Sans Serif"/>
      <w:sz w:val="20"/>
      <w:szCs w:val="20"/>
    </w:rPr>
  </w:style>
  <w:style w:type="paragraph" w:styleId="Odstavecseseznamem">
    <w:name w:val="List Paragraph"/>
    <w:basedOn w:val="Normln"/>
    <w:uiPriority w:val="34"/>
    <w:qFormat/>
    <w:rsid w:val="00C63218"/>
    <w:pPr>
      <w:ind w:left="708"/>
    </w:pPr>
  </w:style>
  <w:style w:type="character" w:customStyle="1" w:styleId="TextkomenteChar">
    <w:name w:val="Text komentáře Char"/>
    <w:link w:val="Textkomente"/>
    <w:semiHidden/>
    <w:rsid w:val="002E3823"/>
  </w:style>
  <w:style w:type="character" w:styleId="Zstupntext">
    <w:name w:val="Placeholder Text"/>
    <w:basedOn w:val="Standardnpsmoodstavce"/>
    <w:uiPriority w:val="99"/>
    <w:semiHidden/>
    <w:rsid w:val="00F23EA4"/>
    <w:rPr>
      <w:color w:val="808080"/>
    </w:rPr>
  </w:style>
  <w:style w:type="paragraph" w:customStyle="1" w:styleId="CharCharCharCharCharChar1CharCharCharCharCharCharCharCharCharChar0">
    <w:name w:val="Char Char Char Char Char Char1 Char Char Char Char Char Char Char Char Char Char"/>
    <w:basedOn w:val="Normln"/>
    <w:semiHidden/>
    <w:rsid w:val="00580940"/>
    <w:pPr>
      <w:spacing w:after="160" w:line="240" w:lineRule="exact"/>
    </w:pPr>
    <w:rPr>
      <w:rFonts w:ascii="Arial" w:hAnsi="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2">
    <w:name w:val="heading 2"/>
    <w:basedOn w:val="Normln"/>
    <w:next w:val="Normln"/>
    <w:qFormat/>
    <w:rsid w:val="00095859"/>
    <w:pPr>
      <w:keepNext/>
      <w:widowControl w:val="0"/>
      <w:autoSpaceDE w:val="0"/>
      <w:autoSpaceDN w:val="0"/>
      <w:adjustRightInd w:val="0"/>
      <w:spacing w:line="360" w:lineRule="atLeast"/>
      <w:jc w:val="center"/>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akladni-text-odsazeny">
    <w:name w:val="zakladni-text-odsazeny"/>
    <w:basedOn w:val="Normln"/>
    <w:pPr>
      <w:ind w:left="326"/>
    </w:pPr>
  </w:style>
  <w:style w:type="paragraph" w:customStyle="1" w:styleId="nazev">
    <w:name w:val="nazev"/>
    <w:basedOn w:val="Normln"/>
    <w:pPr>
      <w:jc w:val="center"/>
    </w:pPr>
    <w:rPr>
      <w:b/>
      <w:bCs/>
      <w:sz w:val="32"/>
      <w:szCs w:val="32"/>
      <w:u w:val="single"/>
    </w:rPr>
  </w:style>
  <w:style w:type="paragraph" w:customStyle="1" w:styleId="nadpis-1">
    <w:name w:val="nadpis-1"/>
    <w:basedOn w:val="Normln"/>
    <w:rPr>
      <w:b/>
      <w:bCs/>
      <w:sz w:val="26"/>
      <w:szCs w:val="26"/>
    </w:rPr>
  </w:style>
  <w:style w:type="paragraph" w:customStyle="1" w:styleId="normalni">
    <w:name w:val="normalni"/>
    <w:basedOn w:val="Normln"/>
  </w:style>
  <w:style w:type="character" w:styleId="Siln">
    <w:name w:val="Strong"/>
    <w:qFormat/>
    <w:rPr>
      <w:b/>
      <w:bCs/>
    </w:rPr>
  </w:style>
  <w:style w:type="paragraph" w:styleId="Nzev">
    <w:name w:val="Title"/>
    <w:basedOn w:val="Normln"/>
    <w:qFormat/>
    <w:pPr>
      <w:jc w:val="center"/>
    </w:pPr>
    <w:rPr>
      <w:b/>
      <w:sz w:val="32"/>
      <w:szCs w:val="32"/>
    </w:rPr>
  </w:style>
  <w:style w:type="paragraph" w:customStyle="1" w:styleId="Normln0">
    <w:name w:val="Normální~"/>
    <w:basedOn w:val="Normln"/>
    <w:rsid w:val="00D07078"/>
    <w:pPr>
      <w:widowControl w:val="0"/>
      <w:spacing w:line="288" w:lineRule="auto"/>
    </w:pPr>
    <w:rPr>
      <w:noProof/>
      <w:szCs w:val="20"/>
    </w:rPr>
  </w:style>
  <w:style w:type="paragraph" w:customStyle="1" w:styleId="Upozornn">
    <w:name w:val="Upozornění"/>
    <w:basedOn w:val="Zkladntext"/>
    <w:next w:val="Osloven"/>
    <w:rsid w:val="008349C9"/>
    <w:pPr>
      <w:spacing w:before="120" w:after="0"/>
    </w:pPr>
    <w:rPr>
      <w:rFonts w:ascii="Arial" w:hAnsi="Arial"/>
      <w:i/>
      <w:snapToGrid w:val="0"/>
      <w:sz w:val="22"/>
      <w:szCs w:val="20"/>
    </w:rPr>
  </w:style>
  <w:style w:type="paragraph" w:customStyle="1" w:styleId="Podpis-nzevspolenosti">
    <w:name w:val="Podpis - název společnosti"/>
    <w:basedOn w:val="Podpis"/>
    <w:next w:val="Normln"/>
    <w:rsid w:val="008349C9"/>
    <w:pPr>
      <w:keepNext/>
      <w:keepLines/>
      <w:spacing w:after="120"/>
      <w:ind w:left="0"/>
    </w:pPr>
    <w:rPr>
      <w:rFonts w:ascii="Arial" w:hAnsi="Arial"/>
      <w:b/>
      <w:caps/>
      <w:snapToGrid w:val="0"/>
      <w:sz w:val="22"/>
      <w:szCs w:val="20"/>
    </w:rPr>
  </w:style>
  <w:style w:type="paragraph" w:customStyle="1" w:styleId="Potenpsmenaodkazu">
    <w:name w:val="Počáteční písmena odkazu"/>
    <w:basedOn w:val="Zkladntext"/>
    <w:next w:val="Normln"/>
    <w:rsid w:val="008349C9"/>
    <w:pPr>
      <w:spacing w:after="0"/>
    </w:pPr>
    <w:rPr>
      <w:rFonts w:ascii="Arial" w:hAnsi="Arial"/>
      <w:snapToGrid w:val="0"/>
      <w:sz w:val="22"/>
      <w:szCs w:val="20"/>
    </w:rPr>
  </w:style>
  <w:style w:type="paragraph" w:styleId="Osloven">
    <w:name w:val="Salutation"/>
    <w:basedOn w:val="Normln"/>
    <w:next w:val="Normln"/>
    <w:rsid w:val="008349C9"/>
    <w:rPr>
      <w:sz w:val="20"/>
      <w:szCs w:val="20"/>
    </w:rPr>
  </w:style>
  <w:style w:type="paragraph" w:customStyle="1" w:styleId="CharCharCharCharCharChar1CharCharCharCharCharCharCharCharCharChar">
    <w:name w:val="Char Char Char Char Char Char1 Char Char Char Char Char Char Char Char Char Char"/>
    <w:basedOn w:val="Normln"/>
    <w:semiHidden/>
    <w:rsid w:val="008349C9"/>
    <w:pPr>
      <w:spacing w:after="160" w:line="240" w:lineRule="exact"/>
    </w:pPr>
    <w:rPr>
      <w:rFonts w:ascii="Arial" w:hAnsi="Arial"/>
      <w:sz w:val="22"/>
      <w:szCs w:val="22"/>
      <w:lang w:val="en-US" w:eastAsia="en-US"/>
    </w:rPr>
  </w:style>
  <w:style w:type="paragraph" w:styleId="Zkladntext">
    <w:name w:val="Body Text"/>
    <w:basedOn w:val="Normln"/>
    <w:rsid w:val="008349C9"/>
    <w:pPr>
      <w:spacing w:after="120"/>
    </w:pPr>
  </w:style>
  <w:style w:type="paragraph" w:styleId="Podpis">
    <w:name w:val="Signature"/>
    <w:basedOn w:val="Normln"/>
    <w:rsid w:val="008349C9"/>
    <w:pPr>
      <w:ind w:left="4252"/>
    </w:pPr>
  </w:style>
  <w:style w:type="paragraph" w:styleId="Zkladntext2">
    <w:name w:val="Body Text 2"/>
    <w:basedOn w:val="Normln"/>
    <w:rsid w:val="008349C9"/>
    <w:pPr>
      <w:spacing w:after="120" w:line="480" w:lineRule="auto"/>
    </w:pPr>
  </w:style>
  <w:style w:type="character" w:styleId="Odkaznakoment">
    <w:name w:val="annotation reference"/>
    <w:semiHidden/>
    <w:rsid w:val="008349C9"/>
    <w:rPr>
      <w:sz w:val="16"/>
      <w:szCs w:val="16"/>
    </w:rPr>
  </w:style>
  <w:style w:type="paragraph" w:styleId="Textkomente">
    <w:name w:val="annotation text"/>
    <w:basedOn w:val="Normln"/>
    <w:link w:val="TextkomenteChar"/>
    <w:semiHidden/>
    <w:rsid w:val="008349C9"/>
    <w:rPr>
      <w:sz w:val="20"/>
      <w:szCs w:val="20"/>
    </w:rPr>
  </w:style>
  <w:style w:type="paragraph" w:styleId="Textbubliny">
    <w:name w:val="Balloon Text"/>
    <w:basedOn w:val="Normln"/>
    <w:semiHidden/>
    <w:rsid w:val="008349C9"/>
    <w:rPr>
      <w:rFonts w:ascii="Tahoma" w:hAnsi="Tahoma" w:cs="Tahoma"/>
      <w:sz w:val="16"/>
      <w:szCs w:val="16"/>
    </w:rPr>
  </w:style>
  <w:style w:type="paragraph" w:styleId="Pedmtkomente">
    <w:name w:val="annotation subject"/>
    <w:basedOn w:val="Textkomente"/>
    <w:next w:val="Textkomente"/>
    <w:semiHidden/>
    <w:rsid w:val="0047783C"/>
    <w:rPr>
      <w:b/>
      <w:bCs/>
    </w:rPr>
  </w:style>
  <w:style w:type="paragraph" w:styleId="Obsah1">
    <w:name w:val="toc 1"/>
    <w:basedOn w:val="Normln"/>
    <w:next w:val="Normln"/>
    <w:autoRedefine/>
    <w:semiHidden/>
    <w:rsid w:val="005623CB"/>
    <w:pPr>
      <w:jc w:val="both"/>
    </w:pPr>
    <w:rPr>
      <w:rFonts w:ascii="Arial" w:hAnsi="Arial"/>
      <w:sz w:val="20"/>
    </w:rPr>
  </w:style>
  <w:style w:type="paragraph" w:styleId="Zpat">
    <w:name w:val="footer"/>
    <w:basedOn w:val="Normln"/>
    <w:rsid w:val="001848FA"/>
    <w:pPr>
      <w:tabs>
        <w:tab w:val="center" w:pos="4536"/>
        <w:tab w:val="right" w:pos="9072"/>
      </w:tabs>
    </w:pPr>
  </w:style>
  <w:style w:type="character" w:styleId="slostrnky">
    <w:name w:val="page number"/>
    <w:basedOn w:val="Standardnpsmoodstavce"/>
    <w:rsid w:val="001848FA"/>
  </w:style>
  <w:style w:type="paragraph" w:styleId="Zhlav">
    <w:name w:val="header"/>
    <w:basedOn w:val="Normln"/>
    <w:rsid w:val="001848FA"/>
    <w:pPr>
      <w:tabs>
        <w:tab w:val="center" w:pos="4536"/>
        <w:tab w:val="right" w:pos="9072"/>
      </w:tabs>
    </w:pPr>
  </w:style>
  <w:style w:type="paragraph" w:customStyle="1" w:styleId="hlpp">
    <w:name w:val="hlpp"/>
    <w:basedOn w:val="Normln"/>
    <w:rsid w:val="00CE705A"/>
    <w:pPr>
      <w:jc w:val="both"/>
    </w:pPr>
    <w:rPr>
      <w:rFonts w:ascii="MS Sans Serif" w:hAnsi="MS Sans Serif"/>
      <w:sz w:val="20"/>
      <w:szCs w:val="20"/>
    </w:rPr>
  </w:style>
  <w:style w:type="paragraph" w:styleId="Odstavecseseznamem">
    <w:name w:val="List Paragraph"/>
    <w:basedOn w:val="Normln"/>
    <w:uiPriority w:val="34"/>
    <w:qFormat/>
    <w:rsid w:val="00C63218"/>
    <w:pPr>
      <w:ind w:left="708"/>
    </w:pPr>
  </w:style>
  <w:style w:type="character" w:customStyle="1" w:styleId="TextkomenteChar">
    <w:name w:val="Text komentáře Char"/>
    <w:link w:val="Textkomente"/>
    <w:semiHidden/>
    <w:rsid w:val="002E3823"/>
  </w:style>
  <w:style w:type="character" w:styleId="Zstupntext">
    <w:name w:val="Placeholder Text"/>
    <w:basedOn w:val="Standardnpsmoodstavce"/>
    <w:uiPriority w:val="99"/>
    <w:semiHidden/>
    <w:rsid w:val="00F23EA4"/>
    <w:rPr>
      <w:color w:val="808080"/>
    </w:rPr>
  </w:style>
  <w:style w:type="paragraph" w:customStyle="1" w:styleId="CharCharCharCharCharChar1CharCharCharCharCharCharCharCharCharChar0">
    <w:name w:val="Char Char Char Char Char Char1 Char Char Char Char Char Char Char Char Char Char"/>
    <w:basedOn w:val="Normln"/>
    <w:semiHidden/>
    <w:rsid w:val="00580940"/>
    <w:pPr>
      <w:spacing w:after="160" w:line="240" w:lineRule="exact"/>
    </w:pPr>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239B6605-EF9A-44CC-9CE2-02A57D54E845}"/>
      </w:docPartPr>
      <w:docPartBody>
        <w:p w:rsidR="00000000" w:rsidRDefault="00084F32">
          <w:r w:rsidRPr="009F1725">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Sans Serif">
    <w:panose1 w:val="00000000000000000000"/>
    <w:charset w:val="EE"/>
    <w:family w:val="swiss"/>
    <w:notTrueType/>
    <w:pitch w:val="variable"/>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32"/>
    <w:rsid w:val="00084F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84F3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84F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C95D3-DAFC-41F1-AF4C-874D54EA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9</Pages>
  <Words>3278</Words>
  <Characters>19991</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MANDÁTNÍ SMLOUVA</vt:lpstr>
    </vt:vector>
  </TitlesOfParts>
  <Company>UMČ Brno - Řečkovice a Mokrá Hora</Company>
  <LinksUpToDate>false</LinksUpToDate>
  <CharactersWithSpaces>23223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cernakova</dc:creator>
  <cp:lastModifiedBy>Frajt Radim</cp:lastModifiedBy>
  <cp:revision>20</cp:revision>
  <cp:lastPrinted>2019-01-07T08:46:00Z</cp:lastPrinted>
  <dcterms:created xsi:type="dcterms:W3CDTF">2019-01-07T09:39:00Z</dcterms:created>
  <dcterms:modified xsi:type="dcterms:W3CDTF">2019-04-03T06:34:00Z</dcterms:modified>
</cp:coreProperties>
</file>