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>uzavřená dle § 2586 a následujících zákona č. 89/2012 Sb., občanský zákoník,</w:t>
      </w:r>
    </w:p>
    <w:p w:rsidR="004C028D" w:rsidRDefault="004C028D" w:rsidP="004C028D">
      <w:pPr>
        <w:jc w:val="center"/>
      </w:pPr>
      <w:r w:rsidRPr="00B85790">
        <w:t xml:space="preserve"> (dále jen „občanský zákoník“)</w:t>
      </w:r>
    </w:p>
    <w:p w:rsidR="00C34AF6" w:rsidRDefault="00C34AF6" w:rsidP="00C34AF6"/>
    <w:p w:rsidR="00C34AF6" w:rsidRPr="00B85790" w:rsidRDefault="00C34AF6" w:rsidP="00C34AF6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="00975A05">
        <w:tab/>
      </w:r>
      <w:r w:rsidR="00741450" w:rsidRPr="00741450">
        <w:t>219170018</w:t>
      </w:r>
      <w:r w:rsidR="00975A05">
        <w:tab/>
      </w:r>
    </w:p>
    <w:p w:rsidR="004C028D" w:rsidRPr="00975A05" w:rsidRDefault="004C028D" w:rsidP="00975A05">
      <w:pPr>
        <w:pStyle w:val="lnekSOD"/>
      </w:pPr>
      <w:r w:rsidRPr="00975A05">
        <w:rPr>
          <w:rStyle w:val="lnekSODChar"/>
          <w:b/>
        </w:rPr>
        <w:t>Smluvní strany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8E6F20" w:rsidRPr="00B85790" w:rsidRDefault="008E6F20" w:rsidP="008E6F20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8E6F20" w:rsidRDefault="008E6F20" w:rsidP="008E6F20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8E6F20" w:rsidRPr="00316F5B" w:rsidRDefault="008E6F20" w:rsidP="008E6F20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CB0404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 xml:space="preserve">Ing. Marián Šebesta, </w:t>
      </w:r>
      <w:r w:rsidRPr="00CB0404">
        <w:t>generální ředitel</w:t>
      </w:r>
      <w:r w:rsidR="0057115F" w:rsidRPr="00CB0404">
        <w:t>,</w:t>
      </w:r>
    </w:p>
    <w:p w:rsidR="004C028D" w:rsidRPr="00CB0404" w:rsidRDefault="004C028D" w:rsidP="00975A05">
      <w:pPr>
        <w:tabs>
          <w:tab w:val="left" w:pos="2340"/>
        </w:tabs>
        <w:spacing w:before="60"/>
      </w:pPr>
      <w:r w:rsidRPr="00CB0404">
        <w:t>Osoba oprávněná k podpisu:</w:t>
      </w:r>
      <w:r w:rsidRPr="00CB0404">
        <w:tab/>
        <w:t>Ing. Petr Martínek, investiční ředitel</w:t>
      </w:r>
      <w:r w:rsidR="0057115F" w:rsidRPr="00CB0404">
        <w:t>,</w:t>
      </w:r>
    </w:p>
    <w:p w:rsidR="004C028D" w:rsidRPr="00CB0404" w:rsidRDefault="004C028D" w:rsidP="00975A05">
      <w:pPr>
        <w:tabs>
          <w:tab w:val="left" w:pos="2340"/>
        </w:tabs>
        <w:spacing w:before="60"/>
      </w:pPr>
      <w:r w:rsidRPr="00CB0404">
        <w:t xml:space="preserve">Zástupce pro věci technické: </w:t>
      </w:r>
      <w:r w:rsidRPr="00CB0404">
        <w:tab/>
        <w:t>Ing. Petr Kočí, vedoucí odboru inženýrských činností</w:t>
      </w:r>
      <w:r w:rsidR="00917809" w:rsidRPr="00CB0404">
        <w:t>,</w:t>
      </w:r>
    </w:p>
    <w:p w:rsidR="004C028D" w:rsidRPr="00CB0404" w:rsidRDefault="004C028D" w:rsidP="004C028D">
      <w:pPr>
        <w:tabs>
          <w:tab w:val="left" w:pos="2340"/>
        </w:tabs>
      </w:pPr>
      <w:r w:rsidRPr="00CB0404">
        <w:tab/>
      </w:r>
      <w:r w:rsidRPr="00CB0404">
        <w:tab/>
      </w:r>
      <w:r w:rsidR="00975A05" w:rsidRPr="00CB0404">
        <w:t xml:space="preserve">Ing. Jakub Hušek, </w:t>
      </w:r>
      <w:r w:rsidRPr="00CB0404">
        <w:t xml:space="preserve">vedoucí oddělení investic </w:t>
      </w:r>
      <w:r w:rsidR="00975A05" w:rsidRPr="00CB0404">
        <w:t>východ,</w:t>
      </w:r>
    </w:p>
    <w:p w:rsidR="004C028D" w:rsidRPr="00CB0404" w:rsidRDefault="00F03BD6" w:rsidP="008F5274">
      <w:pPr>
        <w:tabs>
          <w:tab w:val="left" w:pos="2340"/>
        </w:tabs>
      </w:pPr>
      <w:r w:rsidRPr="00CB0404">
        <w:tab/>
      </w:r>
      <w:r w:rsidRPr="00CB0404">
        <w:tab/>
        <w:t xml:space="preserve">Ing. Štěpán Havlas, </w:t>
      </w:r>
      <w:r w:rsidR="008F5274" w:rsidRPr="00CB0404">
        <w:t>t</w:t>
      </w:r>
      <w:r w:rsidR="004C028D" w:rsidRPr="00CB0404">
        <w:t>echnický dozor stavebníka (TDS)</w:t>
      </w:r>
      <w:r w:rsidR="00917809" w:rsidRPr="00CB0404">
        <w:t>,</w:t>
      </w:r>
    </w:p>
    <w:p w:rsidR="00195477" w:rsidRPr="00CB0404" w:rsidRDefault="00195477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CB0404">
        <w:t xml:space="preserve">IČ: </w:t>
      </w:r>
      <w:r w:rsidRPr="00CB0404">
        <w:tab/>
      </w:r>
      <w:r w:rsidRPr="00CB0404">
        <w:tab/>
        <w:t>70890005</w:t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532038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  <w:r w:rsidR="004C028D" w:rsidRPr="00B85790">
        <w:t xml:space="preserve"> </w:t>
      </w:r>
    </w:p>
    <w:p w:rsidR="004C028D" w:rsidRPr="00B85790" w:rsidRDefault="0059781D" w:rsidP="00975A05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975A05">
      <w:pPr>
        <w:tabs>
          <w:tab w:val="left" w:pos="2340"/>
        </w:tabs>
        <w:spacing w:before="60"/>
      </w:pPr>
      <w:r w:rsidRPr="00B85790">
        <w:t>Osoba oprávněná k podpisu:</w:t>
      </w:r>
    </w:p>
    <w:p w:rsidR="004C028D" w:rsidRPr="00B85790" w:rsidRDefault="004C028D" w:rsidP="00975A05">
      <w:pPr>
        <w:spacing w:before="60"/>
      </w:pPr>
      <w:r w:rsidRPr="00B85790">
        <w:t>Zástupce pro věci technické:</w:t>
      </w:r>
      <w:r w:rsidRPr="00B85790">
        <w:tab/>
        <w:t xml:space="preserve"> </w:t>
      </w:r>
    </w:p>
    <w:p w:rsidR="00975A05" w:rsidRDefault="00975A05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>…………</w:t>
      </w:r>
      <w:proofErr w:type="gramStart"/>
      <w:r w:rsidRPr="00B85790">
        <w:t>…..</w:t>
      </w:r>
      <w:proofErr w:type="gramEnd"/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>…………</w:t>
      </w:r>
      <w:proofErr w:type="gramStart"/>
      <w:r w:rsidRPr="00B85790">
        <w:t>…..</w:t>
      </w:r>
      <w:proofErr w:type="gramEnd"/>
      <w:r w:rsidRPr="00B85790">
        <w:t xml:space="preserve">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>…………</w:t>
      </w:r>
      <w:proofErr w:type="gramStart"/>
      <w:r w:rsidRPr="00B85790">
        <w:t>…..</w:t>
      </w:r>
      <w:proofErr w:type="gramEnd"/>
      <w:r w:rsidRPr="00B85790">
        <w:t xml:space="preserve">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Zápis v obchodním rejstříku</w:t>
      </w:r>
      <w:r w:rsidRPr="00B85790">
        <w:tab/>
        <w:t>…………</w:t>
      </w:r>
      <w:proofErr w:type="gramStart"/>
      <w:r w:rsidRPr="00B85790">
        <w:t>…..</w:t>
      </w:r>
      <w:proofErr w:type="gramEnd"/>
      <w:r w:rsidRPr="00B85790">
        <w:t xml:space="preserve"> </w:t>
      </w:r>
    </w:p>
    <w:p w:rsidR="00195477" w:rsidRDefault="0059781D" w:rsidP="0019547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4C028D" w:rsidRPr="00B85790" w:rsidRDefault="00195477" w:rsidP="00195477">
      <w:pPr>
        <w:pStyle w:val="lnekSOD"/>
      </w:pPr>
      <w:r>
        <w:br w:type="page"/>
      </w:r>
      <w:r w:rsidR="004C028D" w:rsidRPr="00B85790">
        <w:lastRenderedPageBreak/>
        <w:t>Úvodní ustanovení</w:t>
      </w:r>
    </w:p>
    <w:p w:rsidR="004C028D" w:rsidRPr="00B85790" w:rsidRDefault="004C028D" w:rsidP="008F5274">
      <w:pPr>
        <w:numPr>
          <w:ilvl w:val="1"/>
          <w:numId w:val="1"/>
        </w:numPr>
        <w:spacing w:before="120"/>
        <w:jc w:val="both"/>
      </w:pPr>
      <w:r w:rsidRPr="00B85790">
        <w:t>Podkladem pro uzavření této smlouvy je nabídka zhotovitele</w:t>
      </w:r>
      <w:r w:rsidR="00504ED8">
        <w:t xml:space="preserve"> ze </w:t>
      </w:r>
      <w:proofErr w:type="gramStart"/>
      <w:r w:rsidR="00504ED8">
        <w:t>dne ..................... pro</w:t>
      </w:r>
      <w:proofErr w:type="gramEnd"/>
      <w:r w:rsidR="00504ED8">
        <w:t> </w:t>
      </w:r>
      <w:r w:rsidRPr="00B85790">
        <w:t>veřejnou zakázku nazvano</w:t>
      </w:r>
      <w:r w:rsidR="00722629">
        <w:t>u „</w:t>
      </w:r>
      <w:r w:rsidR="008F5274" w:rsidRPr="008F5274">
        <w:rPr>
          <w:b/>
        </w:rPr>
        <w:t>MVE Labská, modernizace a rekonstrukce</w:t>
      </w:r>
      <w:r w:rsidRPr="00B85790">
        <w:t>“</w:t>
      </w:r>
    </w:p>
    <w:p w:rsidR="004C028D" w:rsidRPr="00B85790" w:rsidRDefault="008F5274" w:rsidP="008F5274">
      <w:pPr>
        <w:numPr>
          <w:ilvl w:val="1"/>
          <w:numId w:val="1"/>
        </w:numPr>
        <w:suppressAutoHyphens/>
        <w:spacing w:before="120"/>
        <w:jc w:val="both"/>
      </w:pPr>
      <w:r>
        <w:t>Z</w:t>
      </w:r>
      <w:r w:rsidRPr="008F5274">
        <w:t xml:space="preserve">hotovitel potvrzuje, že si s náležitou odbornou péčí prostudoval a detailně se seznámil s veškerými požadavky objednatele uvedenými v oznámení či výzvě o zahájení zadávacího řízení, zadávací dokumentaci či jiných dokumentech obsahujících vymezení předmětu díla zejména s technickými podmínkami zpracovanými v roce 2018 společností Vodní díla - TBD a.s., se sídlem Hybernská 40, Praha 1, zodpovědný projektant Ing. Tomáš </w:t>
      </w:r>
      <w:proofErr w:type="spellStart"/>
      <w:r w:rsidRPr="008F5274">
        <w:t>Klemša</w:t>
      </w:r>
      <w:proofErr w:type="spellEnd"/>
      <w:r w:rsidRPr="008F5274">
        <w:t xml:space="preserve"> (dále jen „projektová dokumentace“).</w:t>
      </w:r>
    </w:p>
    <w:p w:rsidR="004C028D" w:rsidRPr="00B85790" w:rsidRDefault="004C028D" w:rsidP="008F5274">
      <w:pPr>
        <w:suppressAutoHyphens/>
        <w:spacing w:before="120"/>
        <w:ind w:left="142"/>
        <w:jc w:val="both"/>
      </w:pPr>
      <w:r w:rsidRPr="00B85790">
        <w:tab/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</w:t>
      </w:r>
      <w:r w:rsidR="00CB0404">
        <w:t xml:space="preserve">jeho činnosti, ve výši </w:t>
      </w:r>
      <w:r w:rsidR="00CB0404" w:rsidRPr="00CB0404">
        <w:t xml:space="preserve">nejméně </w:t>
      </w:r>
      <w:r w:rsidR="004A0E27" w:rsidRPr="00CB0404">
        <w:t>10 000 000</w:t>
      </w:r>
      <w:r w:rsidRPr="00CB0404">
        <w:t>,-</w:t>
      </w:r>
      <w:r w:rsidRPr="00B85790">
        <w:t xml:space="preserve">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4C028D" w:rsidRPr="00975A05" w:rsidRDefault="004C028D" w:rsidP="00975A05">
      <w:pPr>
        <w:pStyle w:val="lnekSOD"/>
      </w:pPr>
      <w:r w:rsidRPr="00975A05">
        <w:t>Předmět smlouvy</w:t>
      </w:r>
    </w:p>
    <w:p w:rsidR="002F661D" w:rsidRDefault="002F661D" w:rsidP="002F661D">
      <w:pPr>
        <w:numPr>
          <w:ilvl w:val="1"/>
          <w:numId w:val="1"/>
        </w:numPr>
        <w:suppressAutoHyphens/>
        <w:spacing w:before="120"/>
        <w:ind w:hanging="431"/>
      </w:pPr>
      <w:r w:rsidRPr="00B85790">
        <w:t>Předmětem smlouvy je zhotovení díla: „</w:t>
      </w:r>
      <w:r w:rsidRPr="008F5274">
        <w:rPr>
          <w:b/>
        </w:rPr>
        <w:t>MVE Labská, modernizace a rekonstrukce</w:t>
      </w:r>
      <w:r w:rsidRPr="00B85790">
        <w:t>“</w:t>
      </w:r>
      <w:r>
        <w:t xml:space="preserve"> 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smlouvy.</w:t>
      </w:r>
    </w:p>
    <w:p w:rsidR="002F661D" w:rsidRPr="00042BB5" w:rsidRDefault="002F661D" w:rsidP="002F661D">
      <w:pPr>
        <w:numPr>
          <w:ilvl w:val="1"/>
          <w:numId w:val="1"/>
        </w:numPr>
        <w:suppressAutoHyphens/>
        <w:spacing w:before="120"/>
        <w:ind w:hanging="431"/>
        <w:jc w:val="both"/>
      </w:pPr>
      <w:r w:rsidRPr="00042BB5">
        <w:t>Součástí předmětu plnění díla je vypracování výrobně dodavatelské dokumentace v nezbytně nutném rozsahu včetně dílenských výkresů a technologických postupů.</w:t>
      </w:r>
    </w:p>
    <w:p w:rsidR="002F661D" w:rsidRPr="00042BB5" w:rsidRDefault="002F661D" w:rsidP="002F661D">
      <w:pPr>
        <w:numPr>
          <w:ilvl w:val="1"/>
          <w:numId w:val="1"/>
        </w:numPr>
        <w:suppressAutoHyphens/>
        <w:spacing w:before="120"/>
        <w:ind w:hanging="431"/>
        <w:jc w:val="both"/>
      </w:pPr>
      <w:r w:rsidRPr="00042BB5">
        <w:t xml:space="preserve">Výrobně dodavatelská dokumentace pro část elektro bude před zahájením vlastní realizace zhotovitelem předložena ke schválení společnosti ČEZ Distribuce, a.s.  </w:t>
      </w:r>
      <w:proofErr w:type="gramStart"/>
      <w:r w:rsidRPr="00042BB5">
        <w:t>-  viz</w:t>
      </w:r>
      <w:proofErr w:type="gramEnd"/>
      <w:r w:rsidRPr="00042BB5">
        <w:t xml:space="preserve"> příloha TP ČEZ Distribuce, a.s.</w:t>
      </w:r>
    </w:p>
    <w:p w:rsidR="005F7398" w:rsidRPr="00042BB5" w:rsidRDefault="005F7398" w:rsidP="005F7398">
      <w:pPr>
        <w:numPr>
          <w:ilvl w:val="1"/>
          <w:numId w:val="1"/>
        </w:numPr>
        <w:suppressAutoHyphens/>
        <w:spacing w:before="120"/>
        <w:jc w:val="both"/>
      </w:pPr>
      <w:r w:rsidRPr="00042BB5">
        <w:t>Zhotovitel se zavazuje, že dodá soustrojí T + AG (</w:t>
      </w:r>
      <w:proofErr w:type="spellStart"/>
      <w:r w:rsidR="002B2230" w:rsidRPr="00042BB5">
        <w:t>Bánkiho</w:t>
      </w:r>
      <w:proofErr w:type="spellEnd"/>
      <w:r w:rsidRPr="00042BB5">
        <w:t xml:space="preserve"> turbína + asynchronní generátor) o hltnosti Q = </w:t>
      </w:r>
      <w:r w:rsidR="002B2230" w:rsidRPr="00042BB5">
        <w:t>0,47m</w:t>
      </w:r>
      <w:r w:rsidR="002B2230" w:rsidRPr="00042BB5">
        <w:rPr>
          <w:vertAlign w:val="superscript"/>
        </w:rPr>
        <w:t>3</w:t>
      </w:r>
      <w:r w:rsidR="002B2230" w:rsidRPr="00042BB5">
        <w:t xml:space="preserve">/s </w:t>
      </w:r>
      <w:r w:rsidRPr="00042BB5">
        <w:t>, které bude dosahovat minimálního následujícího garantovaného parametru:</w:t>
      </w:r>
    </w:p>
    <w:p w:rsidR="002B2230" w:rsidRPr="00042BB5" w:rsidRDefault="005F7398" w:rsidP="005F7398">
      <w:pPr>
        <w:suppressAutoHyphens/>
        <w:spacing w:before="120"/>
        <w:ind w:left="716"/>
        <w:jc w:val="both"/>
      </w:pPr>
      <w:r w:rsidRPr="00042BB5">
        <w:t xml:space="preserve">Výkon v návrhovém bodě při návrhovém spádu </w:t>
      </w:r>
      <w:r w:rsidR="002B2230" w:rsidRPr="00042BB5">
        <w:tab/>
      </w:r>
      <w:r w:rsidRPr="00042BB5">
        <w:tab/>
        <w:t>N</w:t>
      </w:r>
      <w:r w:rsidRPr="00042BB5">
        <w:rPr>
          <w:vertAlign w:val="subscript"/>
        </w:rPr>
        <w:t>T+G</w:t>
      </w:r>
      <w:r w:rsidRPr="00042BB5">
        <w:t xml:space="preserve"> = </w:t>
      </w:r>
      <w:r w:rsidR="002B2230" w:rsidRPr="00042BB5">
        <w:t>75</w:t>
      </w:r>
      <w:r w:rsidRPr="00042BB5">
        <w:t xml:space="preserve"> kW</w:t>
      </w:r>
    </w:p>
    <w:p w:rsidR="002B2230" w:rsidRPr="00042BB5" w:rsidRDefault="002B2230" w:rsidP="002B2230">
      <w:pPr>
        <w:numPr>
          <w:ilvl w:val="1"/>
          <w:numId w:val="1"/>
        </w:numPr>
        <w:suppressAutoHyphens/>
        <w:spacing w:before="120"/>
        <w:jc w:val="both"/>
      </w:pPr>
      <w:r w:rsidRPr="00042BB5">
        <w:t>Zhotovitel se zavazuje, že zajistí dodání příslušných dokladů a zajistí splnění veškerých podmínek Energetického regulačního úřadu, OTE a společnosti ČEZ Distribuce a. s., tak, aby objednatel zajistil připojení MVE do distribuční sítě a mohl řádně provozovat MVE.</w:t>
      </w:r>
    </w:p>
    <w:p w:rsidR="002B2230" w:rsidRPr="00042BB5" w:rsidRDefault="002B2230" w:rsidP="002B2230">
      <w:pPr>
        <w:numPr>
          <w:ilvl w:val="1"/>
          <w:numId w:val="1"/>
        </w:numPr>
        <w:suppressAutoHyphens/>
        <w:spacing w:before="120"/>
        <w:jc w:val="both"/>
      </w:pPr>
      <w:r w:rsidRPr="00042BB5">
        <w:t>Zhotovitel se zavazuje zajistit, že nově budovaná zařízení, elektrická instalace, provedení a umístění měřícího zařízení odběrného místa budou v souladu s platnými ČSN, v souladu s „Pravidly provozování distribuční soustavy“, s „Připojovacími podmínkami PDS“ a s „Podmínkami distribuce elektřiny“.</w:t>
      </w:r>
    </w:p>
    <w:p w:rsidR="002B2230" w:rsidRPr="00042BB5" w:rsidRDefault="002B2230" w:rsidP="002B2230">
      <w:pPr>
        <w:numPr>
          <w:ilvl w:val="1"/>
          <w:numId w:val="1"/>
        </w:numPr>
        <w:suppressAutoHyphens/>
        <w:spacing w:before="120"/>
        <w:jc w:val="both"/>
      </w:pPr>
      <w:r w:rsidRPr="00042BB5">
        <w:t>Zhotovitel se zavazuje, že zajistí dodání a montáž měření technologické vlastní spotřeby dle §11a zákona č. 131/2015Sb., část 13. změna zákona o podporovaných zdrojích energie.</w:t>
      </w:r>
    </w:p>
    <w:p w:rsidR="002B2230" w:rsidRPr="00B85790" w:rsidRDefault="002B2230" w:rsidP="002B2230">
      <w:pPr>
        <w:suppressAutoHyphens/>
        <w:spacing w:before="120"/>
        <w:ind w:left="716"/>
        <w:jc w:val="both"/>
      </w:pPr>
    </w:p>
    <w:p w:rsidR="004C028D" w:rsidRPr="00B85790" w:rsidRDefault="004C028D" w:rsidP="00975A05">
      <w:pPr>
        <w:pStyle w:val="lnekSOD"/>
      </w:pPr>
      <w:r w:rsidRPr="00B85790">
        <w:t>Doba plnění díla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8F5274" w:rsidRPr="00B85790" w:rsidRDefault="008F5274" w:rsidP="008F5274">
      <w:pPr>
        <w:numPr>
          <w:ilvl w:val="1"/>
          <w:numId w:val="1"/>
        </w:numPr>
        <w:spacing w:before="120"/>
        <w:ind w:left="709" w:hanging="567"/>
      </w:pPr>
      <w:r w:rsidRPr="00B85790">
        <w:t xml:space="preserve">Předpokládaný termín zahájení díla je: </w:t>
      </w:r>
      <w:r>
        <w:t>leden 2020</w:t>
      </w:r>
    </w:p>
    <w:p w:rsidR="008F5274" w:rsidRPr="001102F5" w:rsidRDefault="008F5274" w:rsidP="008F5274">
      <w:pPr>
        <w:numPr>
          <w:ilvl w:val="1"/>
          <w:numId w:val="1"/>
        </w:numPr>
        <w:spacing w:before="120"/>
        <w:ind w:left="709" w:hanging="567"/>
      </w:pPr>
      <w:r w:rsidRPr="00B85790">
        <w:t xml:space="preserve">Termín </w:t>
      </w:r>
      <w:r w:rsidR="00042BB5">
        <w:t>předání podkladů nezbytných pro připojení MVE do distribuční sítě</w:t>
      </w:r>
      <w:r w:rsidRPr="00B85790">
        <w:t>:</w:t>
      </w:r>
      <w:r w:rsidR="00042BB5">
        <w:tab/>
      </w:r>
      <w:r w:rsidR="00042BB5">
        <w:tab/>
      </w:r>
      <w:r w:rsidR="00042BB5">
        <w:tab/>
      </w:r>
      <w:r w:rsidR="00042BB5">
        <w:tab/>
      </w:r>
      <w:r w:rsidR="00042BB5">
        <w:tab/>
      </w:r>
      <w:r w:rsidR="00042BB5">
        <w:tab/>
      </w:r>
      <w:r w:rsidR="00042BB5">
        <w:tab/>
      </w:r>
      <w:r w:rsidR="00042BB5">
        <w:tab/>
      </w:r>
      <w:r w:rsidR="00042BB5">
        <w:tab/>
      </w:r>
      <w:r w:rsidR="00042BB5">
        <w:tab/>
      </w:r>
      <w:r w:rsidRPr="00B85790">
        <w:t xml:space="preserve"> </w:t>
      </w:r>
      <w:r w:rsidRPr="00B85790">
        <w:rPr>
          <w:b/>
        </w:rPr>
        <w:t xml:space="preserve">do </w:t>
      </w:r>
      <w:r w:rsidR="00042BB5">
        <w:rPr>
          <w:b/>
        </w:rPr>
        <w:t>31</w:t>
      </w:r>
      <w:r>
        <w:rPr>
          <w:b/>
        </w:rPr>
        <w:t xml:space="preserve">. </w:t>
      </w:r>
      <w:r w:rsidR="00042BB5">
        <w:rPr>
          <w:b/>
        </w:rPr>
        <w:t>10</w:t>
      </w:r>
      <w:r>
        <w:rPr>
          <w:b/>
        </w:rPr>
        <w:t>. 2020</w:t>
      </w:r>
    </w:p>
    <w:p w:rsidR="008F5274" w:rsidRDefault="008F5274" w:rsidP="008F5274">
      <w:pPr>
        <w:numPr>
          <w:ilvl w:val="1"/>
          <w:numId w:val="1"/>
        </w:numPr>
        <w:spacing w:before="120"/>
        <w:ind w:hanging="574"/>
      </w:pPr>
      <w:r w:rsidRPr="001102F5">
        <w:t xml:space="preserve">Termín využití strojovny MVE je: </w:t>
      </w:r>
      <w:r w:rsidRPr="001102F5">
        <w:rPr>
          <w:b/>
        </w:rPr>
        <w:t>maximálně 6</w:t>
      </w:r>
      <w:r w:rsidR="00D20175">
        <w:rPr>
          <w:b/>
        </w:rPr>
        <w:t xml:space="preserve"> </w:t>
      </w:r>
      <w:r w:rsidRPr="001102F5">
        <w:rPr>
          <w:b/>
        </w:rPr>
        <w:t>týdnů</w:t>
      </w:r>
      <w:r w:rsidRPr="001102F5">
        <w:t xml:space="preserve"> po podpisu protokolu s První Ekologickou a.s.</w:t>
      </w:r>
      <w:r>
        <w:t xml:space="preserve"> dle bodu III. Smlouvy o právu provést rekonstrukci s První ekologickou a.s. ze dne </w:t>
      </w:r>
      <w:proofErr w:type="gramStart"/>
      <w:r>
        <w:t>5.12.2018</w:t>
      </w:r>
      <w:proofErr w:type="gramEnd"/>
      <w:r>
        <w:t>.</w:t>
      </w:r>
    </w:p>
    <w:p w:rsidR="008F5274" w:rsidRDefault="008F5274" w:rsidP="00E80BF8">
      <w:pPr>
        <w:numPr>
          <w:ilvl w:val="1"/>
          <w:numId w:val="1"/>
        </w:numPr>
        <w:spacing w:before="120"/>
        <w:ind w:hanging="574"/>
      </w:pPr>
      <w:r w:rsidRPr="001102F5">
        <w:t xml:space="preserve">Termín odstávek turbíny První ekologické a.s. bude činit: </w:t>
      </w:r>
      <w:r w:rsidRPr="001102F5">
        <w:rPr>
          <w:b/>
        </w:rPr>
        <w:t>v souhrnu maximálně 96 hodin</w:t>
      </w:r>
      <w:r>
        <w:t xml:space="preserve"> </w:t>
      </w:r>
      <w:r w:rsidRPr="001102F5">
        <w:t xml:space="preserve">dle bodu </w:t>
      </w:r>
      <w:r>
        <w:t>IV</w:t>
      </w:r>
      <w:r w:rsidRPr="001102F5">
        <w:t>. Smlouvy o právu provést rekonstrukci s První ekologickou a.s.</w:t>
      </w:r>
      <w:r>
        <w:t xml:space="preserve"> ze dne </w:t>
      </w:r>
      <w:proofErr w:type="gramStart"/>
      <w:r>
        <w:t>5.12.2018</w:t>
      </w:r>
      <w:proofErr w:type="gramEnd"/>
      <w:r>
        <w:t>.</w:t>
      </w:r>
    </w:p>
    <w:p w:rsidR="00042BB5" w:rsidRDefault="00042BB5" w:rsidP="00E80BF8">
      <w:pPr>
        <w:numPr>
          <w:ilvl w:val="1"/>
          <w:numId w:val="1"/>
        </w:numPr>
        <w:spacing w:before="120"/>
        <w:ind w:hanging="574"/>
      </w:pPr>
      <w:r>
        <w:t xml:space="preserve">Termín dokončení díla včetně provedení komplexních zkoušek: </w:t>
      </w:r>
      <w:r>
        <w:tab/>
      </w:r>
      <w:r w:rsidRPr="00042BB5">
        <w:rPr>
          <w:b/>
        </w:rPr>
        <w:t xml:space="preserve">do </w:t>
      </w:r>
      <w:proofErr w:type="gramStart"/>
      <w:r w:rsidRPr="00042BB5">
        <w:rPr>
          <w:b/>
        </w:rPr>
        <w:t>30.11.2020</w:t>
      </w:r>
      <w:proofErr w:type="gramEnd"/>
    </w:p>
    <w:p w:rsidR="00E80BF8" w:rsidRPr="005075D0" w:rsidRDefault="00E80BF8" w:rsidP="00E80BF8">
      <w:pPr>
        <w:numPr>
          <w:ilvl w:val="1"/>
          <w:numId w:val="1"/>
        </w:numPr>
        <w:spacing w:before="120"/>
        <w:ind w:hanging="574"/>
      </w:pPr>
      <w:r w:rsidRPr="00E80BF8">
        <w:t xml:space="preserve">Zkušební provoz bude prováděn v délce trvání 1 měsíc, ukončení zkušebního provozu včetně jeho vyhodnocení: </w:t>
      </w:r>
      <w:r w:rsidR="00E06AB8">
        <w:rPr>
          <w:b/>
        </w:rPr>
        <w:t>do 31. 12</w:t>
      </w:r>
      <w:r w:rsidRPr="00E80BF8">
        <w:rPr>
          <w:b/>
        </w:rPr>
        <w:t>. 2020</w:t>
      </w:r>
    </w:p>
    <w:p w:rsidR="004C028D" w:rsidRPr="00E55244" w:rsidRDefault="004C028D" w:rsidP="00975A05">
      <w:pPr>
        <w:pStyle w:val="lnekSOD"/>
      </w:pPr>
      <w:r w:rsidRPr="00E55244">
        <w:t>Cena díla, platební podmínky a fakturační podmínky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</w:t>
      </w:r>
      <w:proofErr w:type="gramStart"/>
      <w:r w:rsidRPr="00B85790">
        <w:t>dne ................ Celková</w:t>
      </w:r>
      <w:proofErr w:type="gramEnd"/>
      <w:r w:rsidRPr="00B85790">
        <w:t xml:space="preserve"> cena za provedené dílo je stanovena dohodou smluvních stran takto: 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 xml:space="preserve">Celková cena bez DPH </w:t>
      </w:r>
      <w:proofErr w:type="gramStart"/>
      <w:r w:rsidRPr="00975A05">
        <w:t>činí ..........................,- Kč</w:t>
      </w:r>
      <w:proofErr w:type="gramEnd"/>
      <w:r w:rsidRPr="00975A05">
        <w:t>,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 xml:space="preserve"> </w:t>
      </w:r>
      <w:proofErr w:type="gramStart"/>
      <w:r w:rsidRPr="00975A05">
        <w:t>slovy: ............................................................................ korun</w:t>
      </w:r>
      <w:proofErr w:type="gramEnd"/>
      <w:r w:rsidRPr="00975A05">
        <w:t xml:space="preserve"> českých bez DPH.</w:t>
      </w:r>
    </w:p>
    <w:p w:rsidR="0050408A" w:rsidRPr="0050408A" w:rsidRDefault="008F5274" w:rsidP="0050408A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50408A">
        <w:t>Smluv</w:t>
      </w:r>
      <w:r w:rsidR="0050408A" w:rsidRPr="0050408A">
        <w:t>ní strany se dohodly, že faktura</w:t>
      </w:r>
      <w:r w:rsidRPr="0050408A">
        <w:t xml:space="preserve"> do výše </w:t>
      </w:r>
      <w:r w:rsidR="0050408A" w:rsidRPr="0050408A">
        <w:rPr>
          <w:b/>
        </w:rPr>
        <w:t>9</w:t>
      </w:r>
      <w:r w:rsidRPr="0050408A">
        <w:rPr>
          <w:b/>
        </w:rPr>
        <w:t>0 %</w:t>
      </w:r>
      <w:r w:rsidR="0050408A" w:rsidRPr="0050408A">
        <w:t xml:space="preserve"> z celkové ceny díla bude zhotovitelem vystavena po protokolárním předání a převzetí díla včetně ukončení komplexních zkoušek. </w:t>
      </w:r>
      <w:r w:rsidRPr="0050408A">
        <w:t xml:space="preserve"> </w:t>
      </w:r>
    </w:p>
    <w:p w:rsidR="008F5274" w:rsidRPr="0050408A" w:rsidRDefault="008F5274" w:rsidP="003A7A8B">
      <w:pPr>
        <w:suppressAutoHyphens/>
        <w:spacing w:before="120"/>
        <w:ind w:left="720"/>
        <w:jc w:val="both"/>
      </w:pPr>
      <w:r w:rsidRPr="0050408A">
        <w:t xml:space="preserve">Konečná faktura na zbývajících </w:t>
      </w:r>
      <w:r w:rsidR="0050408A" w:rsidRPr="0050408A">
        <w:rPr>
          <w:b/>
        </w:rPr>
        <w:t>1</w:t>
      </w:r>
      <w:r w:rsidRPr="0050408A">
        <w:rPr>
          <w:b/>
        </w:rPr>
        <w:t>0 %</w:t>
      </w:r>
      <w:r w:rsidRPr="0050408A">
        <w:t xml:space="preserve"> z celkové ceny díla bude zhotovitelem vystavena po </w:t>
      </w:r>
      <w:r w:rsidR="0050408A" w:rsidRPr="0050408A">
        <w:t>úspěšném</w:t>
      </w:r>
      <w:r w:rsidRPr="0050408A">
        <w:t xml:space="preserve"> </w:t>
      </w:r>
      <w:r w:rsidR="0050408A" w:rsidRPr="0050408A">
        <w:t>u</w:t>
      </w:r>
      <w:r w:rsidR="003A7A8B" w:rsidRPr="0050408A">
        <w:t>končení</w:t>
      </w:r>
      <w:r w:rsidRPr="0050408A">
        <w:t xml:space="preserve"> </w:t>
      </w:r>
      <w:r w:rsidR="003A7A8B" w:rsidRPr="0050408A">
        <w:t>a vyhodnocení</w:t>
      </w:r>
      <w:r w:rsidR="0050408A" w:rsidRPr="0050408A">
        <w:t xml:space="preserve"> </w:t>
      </w:r>
      <w:r w:rsidR="003A7A8B" w:rsidRPr="0050408A">
        <w:t>zkušebního provozu</w:t>
      </w:r>
      <w:r w:rsidR="0050408A" w:rsidRPr="0050408A">
        <w:t xml:space="preserve">.   </w:t>
      </w:r>
    </w:p>
    <w:p w:rsidR="004C028D" w:rsidRPr="00975A05" w:rsidRDefault="004C028D" w:rsidP="000A2A13">
      <w:pPr>
        <w:spacing w:before="120"/>
        <w:ind w:left="709"/>
      </w:pPr>
    </w:p>
    <w:p w:rsidR="004C028D" w:rsidRPr="00B85790" w:rsidRDefault="004C028D" w:rsidP="00975A05">
      <w:pPr>
        <w:pStyle w:val="lnekSOD"/>
      </w:pPr>
      <w:r w:rsidRPr="00B85790">
        <w:t>Bankovní záruka</w:t>
      </w:r>
    </w:p>
    <w:p w:rsidR="004C028D" w:rsidRDefault="000A2A13" w:rsidP="000A2A13">
      <w:pPr>
        <w:numPr>
          <w:ilvl w:val="1"/>
          <w:numId w:val="1"/>
        </w:numPr>
        <w:spacing w:before="120"/>
        <w:ind w:left="709" w:hanging="567"/>
      </w:pPr>
      <w:r w:rsidRPr="00B85790">
        <w:t xml:space="preserve"> </w:t>
      </w:r>
      <w:r w:rsidR="004C028D" w:rsidRPr="00B85790">
        <w:t>Objednatel nežádá zhotovitele o předložení bankovní záruky za provedení díla.</w:t>
      </w:r>
    </w:p>
    <w:p w:rsidR="004C028D" w:rsidRPr="00B85790" w:rsidRDefault="004C028D" w:rsidP="00975A05">
      <w:pPr>
        <w:pStyle w:val="lnekSOD"/>
      </w:pPr>
      <w:r w:rsidRPr="00B85790">
        <w:t>Listiny tvořící součást obsahu smlouvy o dílo</w:t>
      </w:r>
    </w:p>
    <w:p w:rsidR="00574625" w:rsidRDefault="004C028D" w:rsidP="00574625">
      <w:pPr>
        <w:numPr>
          <w:ilvl w:val="1"/>
          <w:numId w:val="1"/>
        </w:numPr>
        <w:tabs>
          <w:tab w:val="left" w:pos="142"/>
        </w:tabs>
        <w:spacing w:before="120"/>
        <w:jc w:val="both"/>
      </w:pPr>
      <w:r w:rsidRPr="00B85790">
        <w:t>Zhotovitel se zavazuje provést dílo v souladu s podmínkami stanovenými touto smlouvou a všemi listinami tvořícím</w:t>
      </w:r>
      <w:r w:rsidR="00574625">
        <w:t>i součást obsahu smlouvy o dílo především:</w:t>
      </w:r>
    </w:p>
    <w:p w:rsidR="00574625" w:rsidRDefault="00574625" w:rsidP="00574625">
      <w:pPr>
        <w:tabs>
          <w:tab w:val="left" w:pos="142"/>
        </w:tabs>
        <w:spacing w:before="120"/>
        <w:ind w:left="716"/>
        <w:jc w:val="both"/>
      </w:pPr>
      <w:r>
        <w:t>•</w:t>
      </w:r>
      <w:r>
        <w:tab/>
      </w:r>
      <w:r w:rsidR="00701E40">
        <w:t xml:space="preserve">Souhlas s provedením udržovacích prací </w:t>
      </w:r>
      <w:r w:rsidR="00701E40" w:rsidRPr="00701E40">
        <w:t>ŽP/1740/2019-2</w:t>
      </w:r>
    </w:p>
    <w:p w:rsidR="004C028D" w:rsidRDefault="00574625" w:rsidP="00574625">
      <w:pPr>
        <w:tabs>
          <w:tab w:val="left" w:pos="142"/>
        </w:tabs>
        <w:spacing w:before="120"/>
        <w:ind w:left="716"/>
        <w:jc w:val="both"/>
      </w:pPr>
      <w:r>
        <w:t>•</w:t>
      </w:r>
      <w:r>
        <w:tab/>
      </w:r>
      <w:r w:rsidR="00701E40">
        <w:t xml:space="preserve">Smlouva o právu provést rekonstrukci mezi Povodí Labe, státní podnik a První </w:t>
      </w:r>
      <w:r w:rsidR="00701E40">
        <w:tab/>
        <w:t>Ekologická a.s.</w:t>
      </w:r>
      <w:r w:rsidR="0050408A">
        <w:t xml:space="preserve"> ze dne </w:t>
      </w:r>
      <w:proofErr w:type="gramStart"/>
      <w:r w:rsidR="0050408A">
        <w:t>5.12.2018</w:t>
      </w:r>
      <w:proofErr w:type="gramEnd"/>
    </w:p>
    <w:p w:rsidR="00701E40" w:rsidRDefault="00701E40" w:rsidP="00701E40">
      <w:pPr>
        <w:tabs>
          <w:tab w:val="left" w:pos="142"/>
        </w:tabs>
        <w:spacing w:before="120"/>
        <w:ind w:left="716"/>
        <w:jc w:val="both"/>
      </w:pPr>
      <w:r>
        <w:t>•</w:t>
      </w:r>
      <w:r>
        <w:tab/>
      </w:r>
      <w:r w:rsidRPr="00701E40">
        <w:t>Příloha č. 1 smlouvy 1</w:t>
      </w:r>
      <w:r>
        <w:t>8</w:t>
      </w:r>
      <w:r w:rsidRPr="00701E40">
        <w:t>_SOP_0</w:t>
      </w:r>
      <w:r>
        <w:t>1</w:t>
      </w:r>
      <w:r w:rsidRPr="00701E40">
        <w:t>_</w:t>
      </w:r>
      <w:r>
        <w:t>4121374014</w:t>
      </w:r>
      <w:r w:rsidRPr="00701E40">
        <w:t xml:space="preserve"> Technické podmínky připojení.</w:t>
      </w:r>
    </w:p>
    <w:p w:rsidR="00701E40" w:rsidRDefault="00701E40" w:rsidP="00701E40">
      <w:pPr>
        <w:tabs>
          <w:tab w:val="left" w:pos="142"/>
        </w:tabs>
        <w:spacing w:before="120"/>
        <w:ind w:left="716"/>
        <w:jc w:val="both"/>
      </w:pPr>
      <w:r w:rsidRPr="00701E40">
        <w:t>•</w:t>
      </w:r>
      <w:r w:rsidRPr="00701E40">
        <w:tab/>
      </w:r>
      <w:r>
        <w:t xml:space="preserve">Vyjádření k záměru </w:t>
      </w:r>
      <w:proofErr w:type="gramStart"/>
      <w:r>
        <w:t xml:space="preserve">ČRS, </w:t>
      </w:r>
      <w:proofErr w:type="spellStart"/>
      <w:r>
        <w:t>z.s</w:t>
      </w:r>
      <w:proofErr w:type="spellEnd"/>
      <w:r>
        <w:t>.</w:t>
      </w:r>
      <w:proofErr w:type="gramEnd"/>
      <w:r>
        <w:t xml:space="preserve"> MO Vrchlabí</w:t>
      </w:r>
    </w:p>
    <w:p w:rsidR="00574625" w:rsidRPr="00B85790" w:rsidRDefault="00574625" w:rsidP="00574625">
      <w:pPr>
        <w:tabs>
          <w:tab w:val="left" w:pos="142"/>
        </w:tabs>
        <w:spacing w:before="120"/>
        <w:ind w:left="716"/>
        <w:jc w:val="both"/>
      </w:pP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F7517E">
        <w:t>1</w:t>
      </w:r>
      <w:r w:rsidR="004A0E27">
        <w:t>. </w:t>
      </w:r>
      <w:r w:rsidR="008E6F20">
        <w:t>2</w:t>
      </w:r>
      <w:r w:rsidR="004A0E27">
        <w:t>. </w:t>
      </w:r>
      <w:r w:rsidR="00917809">
        <w:t>201</w:t>
      </w:r>
      <w:r w:rsidR="008E6F20">
        <w:t>8</w:t>
      </w:r>
      <w:r w:rsidRPr="00B85790">
        <w:t>.</w:t>
      </w:r>
    </w:p>
    <w:p w:rsidR="004C028D" w:rsidRPr="00B85790" w:rsidRDefault="004C028D" w:rsidP="00975A05">
      <w:pPr>
        <w:pStyle w:val="lnekSOD"/>
      </w:pPr>
      <w:r w:rsidRPr="00B85790">
        <w:t>Zvláštní ustanovení</w:t>
      </w:r>
    </w:p>
    <w:p w:rsidR="004C028D" w:rsidRDefault="00917809" w:rsidP="00975A05">
      <w:pPr>
        <w:numPr>
          <w:ilvl w:val="1"/>
          <w:numId w:val="1"/>
        </w:numPr>
        <w:spacing w:before="120"/>
        <w:ind w:hanging="574"/>
        <w:jc w:val="both"/>
      </w:pPr>
      <w:r>
        <w:t xml:space="preserve">Smluvní strany dohodly </w:t>
      </w:r>
      <w:r w:rsidR="003F1404">
        <w:t>ta</w:t>
      </w:r>
      <w:r w:rsidR="00E80BF8">
        <w:t>to zvláštní ustanovení:</w:t>
      </w:r>
    </w:p>
    <w:p w:rsidR="00E80BF8" w:rsidRDefault="00E80BF8" w:rsidP="00E80BF8">
      <w:pPr>
        <w:spacing w:before="120"/>
        <w:ind w:left="716"/>
        <w:jc w:val="both"/>
      </w:pPr>
      <w:r>
        <w:t xml:space="preserve">- Článek 13. </w:t>
      </w:r>
      <w:r w:rsidRPr="00E80BF8">
        <w:t>Smluvní pokuty</w:t>
      </w:r>
      <w:r w:rsidR="003F1404">
        <w:t>, odst.</w:t>
      </w:r>
      <w:r>
        <w:t xml:space="preserve"> 13.3. </w:t>
      </w:r>
      <w:r w:rsidR="003F1404">
        <w:t xml:space="preserve">Obchodních podmínek </w:t>
      </w:r>
      <w:r>
        <w:t xml:space="preserve">se nahrazuje </w:t>
      </w:r>
      <w:proofErr w:type="gramStart"/>
      <w:r w:rsidR="00BD5B8D">
        <w:t>následujícím :</w:t>
      </w:r>
      <w:proofErr w:type="gramEnd"/>
    </w:p>
    <w:p w:rsidR="00BD5B8D" w:rsidRDefault="00BD5B8D" w:rsidP="00E80BF8">
      <w:pPr>
        <w:spacing w:before="120"/>
        <w:ind w:left="716"/>
        <w:jc w:val="both"/>
      </w:pPr>
      <w:r>
        <w:t>13</w:t>
      </w:r>
      <w:r w:rsidRPr="003F1404">
        <w:t xml:space="preserve">.3. Zhotovitel se zavazuje uhradit </w:t>
      </w:r>
      <w:r w:rsidR="00E92162" w:rsidRPr="003F1404">
        <w:t xml:space="preserve">objednateli </w:t>
      </w:r>
      <w:r w:rsidRPr="003F1404">
        <w:t xml:space="preserve">případné smluvní pokuty </w:t>
      </w:r>
      <w:r w:rsidR="003F1404" w:rsidRPr="003F1404">
        <w:t xml:space="preserve">uplatňované majitelem MVE </w:t>
      </w:r>
      <w:r w:rsidR="009D0422" w:rsidRPr="003F1404">
        <w:t>v případě nedodržení podmínek definovaných v Článku IV</w:t>
      </w:r>
      <w:r w:rsidRPr="003F1404">
        <w:t xml:space="preserve"> Smlouvy o právu provést rekonstrukci s První Ekologickou a.s. ze dne </w:t>
      </w:r>
      <w:proofErr w:type="gramStart"/>
      <w:r w:rsidRPr="003F1404">
        <w:t>5.12.2018</w:t>
      </w:r>
      <w:proofErr w:type="gramEnd"/>
      <w:r w:rsidRPr="003F1404">
        <w:t>.</w:t>
      </w:r>
    </w:p>
    <w:p w:rsidR="00BD5B8D" w:rsidRDefault="00BD5B8D" w:rsidP="00BD5B8D">
      <w:pPr>
        <w:spacing w:before="120"/>
        <w:ind w:left="716"/>
        <w:jc w:val="both"/>
      </w:pPr>
      <w:r>
        <w:t xml:space="preserve">- Čl. 12. Předání díla, </w:t>
      </w:r>
      <w:proofErr w:type="spellStart"/>
      <w:r w:rsidR="003F1404">
        <w:t>odts</w:t>
      </w:r>
      <w:proofErr w:type="spellEnd"/>
      <w:r w:rsidR="003F1404">
        <w:t>.</w:t>
      </w:r>
      <w:r>
        <w:t xml:space="preserve"> </w:t>
      </w:r>
      <w:proofErr w:type="gramStart"/>
      <w:r>
        <w:t xml:space="preserve">12.2. </w:t>
      </w:r>
      <w:r w:rsidR="002B0EC2">
        <w:t>písmeno</w:t>
      </w:r>
      <w:proofErr w:type="gramEnd"/>
      <w:r>
        <w:t xml:space="preserve"> m) </w:t>
      </w:r>
      <w:r w:rsidR="003F1404">
        <w:t xml:space="preserve">Obchodních podmínek </w:t>
      </w:r>
      <w:r w:rsidRPr="00BD5B8D">
        <w:t>se nahrazuje následujícím :</w:t>
      </w:r>
    </w:p>
    <w:p w:rsidR="00BD5B8D" w:rsidRDefault="00BD5B8D" w:rsidP="00BD5B8D">
      <w:pPr>
        <w:spacing w:before="120"/>
        <w:ind w:left="716"/>
        <w:jc w:val="both"/>
      </w:pPr>
      <w:r>
        <w:t xml:space="preserve">m) </w:t>
      </w:r>
      <w:r w:rsidR="00E92162">
        <w:t xml:space="preserve">originál </w:t>
      </w:r>
      <w:r w:rsidR="00CA0232">
        <w:t xml:space="preserve">dílčích </w:t>
      </w:r>
      <w:r>
        <w:t>revizní</w:t>
      </w:r>
      <w:r w:rsidR="00CA0232">
        <w:t>ch</w:t>
      </w:r>
      <w:r>
        <w:t xml:space="preserve"> zpráv včetně výchozí revize nutné k uvedení MVE</w:t>
      </w:r>
      <w:r w:rsidR="002B0EC2">
        <w:t xml:space="preserve"> </w:t>
      </w:r>
      <w:r>
        <w:t xml:space="preserve">do provozu </w:t>
      </w:r>
      <w:r w:rsidR="002B0EC2" w:rsidRPr="002B0EC2">
        <w:t xml:space="preserve">a protokol o nastavení ochran </w:t>
      </w:r>
      <w:r w:rsidR="002B0EC2">
        <w:t xml:space="preserve">ve třech </w:t>
      </w:r>
      <w:r>
        <w:t>vyhotovení</w:t>
      </w:r>
      <w:r w:rsidR="002B0EC2">
        <w:t>ch</w:t>
      </w:r>
    </w:p>
    <w:p w:rsidR="002B0EC2" w:rsidRDefault="002B0EC2" w:rsidP="00BD5B8D">
      <w:pPr>
        <w:spacing w:before="120"/>
        <w:ind w:left="716"/>
        <w:jc w:val="both"/>
      </w:pPr>
      <w:r w:rsidRPr="002B0EC2">
        <w:t xml:space="preserve">- Čl. 12. Předání díla, </w:t>
      </w:r>
      <w:r w:rsidR="003F1404">
        <w:t>odst</w:t>
      </w:r>
      <w:r w:rsidRPr="002B0EC2">
        <w:t xml:space="preserve">. 12.2. </w:t>
      </w:r>
      <w:r w:rsidR="003F1404">
        <w:t xml:space="preserve">Obchodních podmínek </w:t>
      </w:r>
      <w:r>
        <w:t xml:space="preserve">se </w:t>
      </w:r>
      <w:r w:rsidR="003F1404">
        <w:t>rozšiřu</w:t>
      </w:r>
      <w:r>
        <w:t>je o písmeno</w:t>
      </w:r>
      <w:r w:rsidRPr="002B0EC2">
        <w:t xml:space="preserve"> </w:t>
      </w:r>
      <w:r>
        <w:t>n), o), p)</w:t>
      </w:r>
    </w:p>
    <w:p w:rsidR="00BD5B8D" w:rsidRDefault="002B0EC2" w:rsidP="00BD5B8D">
      <w:pPr>
        <w:spacing w:before="120"/>
        <w:ind w:left="716"/>
        <w:jc w:val="both"/>
      </w:pPr>
      <w:r>
        <w:t>n</w:t>
      </w:r>
      <w:r w:rsidR="00BD5B8D">
        <w:t>)</w:t>
      </w:r>
      <w:r>
        <w:t xml:space="preserve"> </w:t>
      </w:r>
      <w:r w:rsidR="00BD5B8D">
        <w:t xml:space="preserve">závěrečnou </w:t>
      </w:r>
      <w:r w:rsidR="00BD5B8D" w:rsidRPr="003F1404">
        <w:t xml:space="preserve">zprávu o průběhu a výsledku zkušebního </w:t>
      </w:r>
      <w:r w:rsidR="00BD5B8D">
        <w:t>provozu,</w:t>
      </w:r>
    </w:p>
    <w:p w:rsidR="00BD5B8D" w:rsidRDefault="002B0EC2" w:rsidP="00BD5B8D">
      <w:pPr>
        <w:spacing w:before="120"/>
        <w:ind w:left="716"/>
        <w:jc w:val="both"/>
      </w:pPr>
      <w:r>
        <w:t>o</w:t>
      </w:r>
      <w:r w:rsidR="00BD5B8D">
        <w:t>)</w:t>
      </w:r>
      <w:r>
        <w:t xml:space="preserve"> </w:t>
      </w:r>
      <w:r w:rsidR="00E92162">
        <w:t xml:space="preserve">originál </w:t>
      </w:r>
      <w:r w:rsidR="00BD5B8D">
        <w:t xml:space="preserve">prohlášení o shodě </w:t>
      </w:r>
      <w:r>
        <w:t xml:space="preserve">pro </w:t>
      </w:r>
      <w:r w:rsidR="00BD5B8D">
        <w:t>generátor</w:t>
      </w:r>
      <w:r>
        <w:t xml:space="preserve"> a turbínu vč. výrobních štítků</w:t>
      </w:r>
    </w:p>
    <w:p w:rsidR="00E92162" w:rsidRDefault="002B0EC2" w:rsidP="001F2228">
      <w:pPr>
        <w:suppressAutoHyphens/>
        <w:spacing w:before="120"/>
        <w:ind w:left="714"/>
        <w:jc w:val="both"/>
      </w:pPr>
      <w:r>
        <w:t xml:space="preserve">p) </w:t>
      </w:r>
      <w:r w:rsidR="00E92162">
        <w:t xml:space="preserve">originál </w:t>
      </w:r>
      <w:r>
        <w:t>protokol</w:t>
      </w:r>
      <w:r w:rsidR="00E92162">
        <w:t>u</w:t>
      </w:r>
      <w:r>
        <w:t xml:space="preserve"> o splnění technických podmínek pro uvedení výrob</w:t>
      </w:r>
      <w:r w:rsidR="001F2228">
        <w:t>n</w:t>
      </w:r>
      <w:r>
        <w:t>y do paralelního provozu s distribuční soustavou ČEZ Distribuce</w:t>
      </w:r>
      <w:r w:rsidR="001F2228">
        <w:t>, a.s.</w:t>
      </w:r>
    </w:p>
    <w:p w:rsidR="00E92162" w:rsidRDefault="00E92162" w:rsidP="00E92162">
      <w:pPr>
        <w:spacing w:before="120"/>
        <w:ind w:left="716"/>
        <w:jc w:val="both"/>
      </w:pPr>
      <w:r>
        <w:t xml:space="preserve">- Čl. </w:t>
      </w:r>
      <w:r w:rsidRPr="00E92162">
        <w:t>2. Všeobecné povinnosti zhotovitele, odst. 2.3, písm. a), bod 3</w:t>
      </w:r>
      <w:r w:rsidR="003F1404">
        <w:t xml:space="preserve"> Obchodních podmínek se nahrazuje </w:t>
      </w:r>
      <w:r w:rsidRPr="00E92162">
        <w:t>původní text následujícím textem:</w:t>
      </w:r>
    </w:p>
    <w:p w:rsidR="002B0EC2" w:rsidRDefault="00E92162" w:rsidP="001F2228">
      <w:pPr>
        <w:suppressAutoHyphens/>
        <w:spacing w:before="120"/>
        <w:ind w:left="714"/>
        <w:jc w:val="both"/>
      </w:pPr>
      <w:r>
        <w:t xml:space="preserve">3. </w:t>
      </w:r>
      <w:r w:rsidRPr="00E92162">
        <w:t xml:space="preserve">Zhotovitel zajistí zhotovení dokumentace skutečného provedení předmětu díla. Projektová dokumentace skutečného provedení bude objednateli předána ve 3 tištěných </w:t>
      </w:r>
      <w:proofErr w:type="spellStart"/>
      <w:r w:rsidRPr="00E92162">
        <w:t>paré</w:t>
      </w:r>
      <w:proofErr w:type="spellEnd"/>
      <w:r w:rsidRPr="00E92162">
        <w:t xml:space="preserve"> a v jednom digitálním vyhotovení ve formátu PDF.</w:t>
      </w:r>
    </w:p>
    <w:p w:rsidR="00BB1149" w:rsidRDefault="00BB1149" w:rsidP="00BB1149">
      <w:pPr>
        <w:spacing w:before="120"/>
        <w:ind w:left="716"/>
        <w:jc w:val="both"/>
      </w:pPr>
      <w:r>
        <w:t xml:space="preserve">- Čl. </w:t>
      </w:r>
      <w:r w:rsidRPr="00E92162">
        <w:t xml:space="preserve">2. Všeobecné povinnosti zhotovitele, odst. 2.3, písm. </w:t>
      </w:r>
      <w:r>
        <w:t>f</w:t>
      </w:r>
      <w:r w:rsidRPr="00E92162">
        <w:t>), bod 3</w:t>
      </w:r>
      <w:r>
        <w:t>7</w:t>
      </w:r>
      <w:r w:rsidR="003F1404">
        <w:t xml:space="preserve"> Obchodních podmínek se nahrazuje</w:t>
      </w:r>
      <w:r w:rsidRPr="00E92162">
        <w:t xml:space="preserve"> původní text následujícím textem:</w:t>
      </w:r>
    </w:p>
    <w:p w:rsidR="00BB1149" w:rsidRDefault="00BB1149" w:rsidP="00BB1149">
      <w:pPr>
        <w:suppressAutoHyphens/>
        <w:spacing w:before="120"/>
        <w:ind w:left="714"/>
        <w:jc w:val="both"/>
      </w:pPr>
      <w:r>
        <w:t xml:space="preserve">37. V případě výskytu </w:t>
      </w:r>
      <w:r w:rsidRPr="00BB1149">
        <w:t>zvláště chráněných druhů živočichů a rostlin</w:t>
      </w:r>
      <w:r>
        <w:t xml:space="preserve"> bude zhotovitel postupovat v souladu se zákonem č. 114/1992 Sb., o ochraně přírody a krajiny a jeho prováděcích předpisů. </w:t>
      </w:r>
      <w:r w:rsidR="00180F30">
        <w:t>Dále p</w:t>
      </w:r>
      <w:r>
        <w:t xml:space="preserve">řed </w:t>
      </w:r>
      <w:r w:rsidR="003F1404">
        <w:t xml:space="preserve">plánovaným </w:t>
      </w:r>
      <w:r>
        <w:t>úplným vypuštěním vývaru bude proveden odlov a transfer všech jedinců přítomných druhů ryb v místě zásahu odborně způsobilou osobou, nejlépe za s</w:t>
      </w:r>
      <w:r w:rsidR="00A616E9">
        <w:t>polupráce s místní organizací Č</w:t>
      </w:r>
      <w:r>
        <w:t>R</w:t>
      </w:r>
      <w:r w:rsidR="00A616E9">
        <w:t>S</w:t>
      </w:r>
      <w:r>
        <w:t xml:space="preserve"> Vrchlabí, pověřenou hospodařením na toku. Transfer ryb je možný do partií níže po toku Labe, v žádném případě ne do řeky nad VD Labská. O provedeném transferu bude vypracována stručná zpráva s popisem jeho metodiky, počtu transferovaných jedinců a přesné lokalizace jejich umístění. Veškeré náklady s tím spojené jsou zakalkulovány v ceně díla.</w:t>
      </w:r>
    </w:p>
    <w:p w:rsidR="009640B2" w:rsidRDefault="009640B2" w:rsidP="00BB1149">
      <w:pPr>
        <w:suppressAutoHyphens/>
        <w:spacing w:before="120"/>
        <w:ind w:left="714"/>
        <w:jc w:val="both"/>
      </w:pPr>
      <w:r>
        <w:t xml:space="preserve">- Čl. </w:t>
      </w:r>
      <w:r w:rsidRPr="009640B2">
        <w:t xml:space="preserve">6. Cena díla, platební a fakturační podmínky, odst. 6.4 </w:t>
      </w:r>
      <w:r w:rsidR="00A616E9">
        <w:t>Obchodních podmínek se nahrazuje</w:t>
      </w:r>
      <w:r w:rsidRPr="009640B2">
        <w:t xml:space="preserve"> původní text následujícím textem:</w:t>
      </w:r>
    </w:p>
    <w:p w:rsidR="00E92162" w:rsidRDefault="009640B2" w:rsidP="00A616E9">
      <w:pPr>
        <w:suppressAutoHyphens/>
        <w:spacing w:before="120"/>
        <w:ind w:left="714"/>
        <w:jc w:val="both"/>
      </w:pPr>
      <w:r>
        <w:t xml:space="preserve">6.4. </w:t>
      </w:r>
      <w:r w:rsidRPr="00A022C6">
        <w:t xml:space="preserve">Zhotovitel odpovídá za úplnost specifikace prací při ocenění celého předmětu díla v rozsahu převzaté dokumentace a jednotlivých etap prací, ze kterých se skládá dílo a které jsou uvedeny v harmonogramu zpracovaném zhotovitelem, který je úplný a závazný. V ceně díla jsou již zahrnuty a promítnuty veškeré náklady, které zhotoviteli v souvislosti s touto smlouvou a jejím plněním vznikly nebo vzniknou a bez kterých by dílo nebylo funkční nebo nedosahovalo požadované kvality, tj. že výše uvedenou nejvyšší přípustnou cenou jsou uhrazeny všechny výkony a dodávky zhotovitele, které jsou nezbytné ke zhotovení kompletně dokončeného a kompletně uživatelného </w:t>
      </w:r>
      <w:r w:rsidRPr="009640B2">
        <w:t>díla.</w:t>
      </w:r>
    </w:p>
    <w:p w:rsidR="004C028D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Smluvní strany dohodly, že z obchodních podmínek objednatele na zhotovení stavby </w:t>
      </w:r>
      <w:r w:rsidRPr="00E92162">
        <w:rPr>
          <w:b/>
        </w:rPr>
        <w:t xml:space="preserve">neplatí </w:t>
      </w:r>
      <w:r w:rsidRPr="00B85790">
        <w:t>pro tuto smlouvu o dílo následující ujednání:</w:t>
      </w:r>
    </w:p>
    <w:p w:rsidR="00E92162" w:rsidRDefault="00E92162" w:rsidP="00E92162">
      <w:pPr>
        <w:numPr>
          <w:ilvl w:val="0"/>
          <w:numId w:val="10"/>
        </w:numPr>
        <w:spacing w:before="60"/>
        <w:ind w:left="924" w:hanging="204"/>
        <w:jc w:val="both"/>
      </w:pPr>
      <w:proofErr w:type="gramStart"/>
      <w:r>
        <w:t>č</w:t>
      </w:r>
      <w:r w:rsidRPr="007F61F8">
        <w:t>l. 2.Všeobecné</w:t>
      </w:r>
      <w:proofErr w:type="gramEnd"/>
      <w:r w:rsidRPr="007F61F8">
        <w:t xml:space="preserve"> povinnosti zhotovitele, odst. 2.3. </w:t>
      </w:r>
      <w:r>
        <w:t>písm.</w:t>
      </w:r>
      <w:r w:rsidRPr="007F61F8">
        <w:t xml:space="preserve"> a)</w:t>
      </w:r>
      <w:r>
        <w:t>,</w:t>
      </w:r>
      <w:r w:rsidRPr="007F61F8">
        <w:t xml:space="preserve"> body </w:t>
      </w:r>
      <w:r w:rsidRPr="00374125">
        <w:t>4., 5.</w:t>
      </w:r>
      <w:r>
        <w:t xml:space="preserve">, </w:t>
      </w:r>
      <w:r w:rsidRPr="00374125">
        <w:t>7., 8.,</w:t>
      </w:r>
    </w:p>
    <w:p w:rsidR="00E92162" w:rsidRDefault="00E92162" w:rsidP="00E92162">
      <w:pPr>
        <w:numPr>
          <w:ilvl w:val="0"/>
          <w:numId w:val="10"/>
        </w:numPr>
        <w:spacing w:before="60"/>
        <w:ind w:left="924" w:hanging="204"/>
        <w:jc w:val="both"/>
      </w:pPr>
      <w:proofErr w:type="gramStart"/>
      <w:r>
        <w:t>č</w:t>
      </w:r>
      <w:r w:rsidRPr="007F61F8">
        <w:t>l. 2.Všeobecné</w:t>
      </w:r>
      <w:proofErr w:type="gramEnd"/>
      <w:r w:rsidRPr="007F61F8">
        <w:t xml:space="preserve"> povinnosti zhotovitele, odst. 2.3. </w:t>
      </w:r>
      <w:r>
        <w:t>písm.</w:t>
      </w:r>
      <w:r w:rsidRPr="007F61F8">
        <w:t xml:space="preserve"> c)</w:t>
      </w:r>
      <w:r>
        <w:t>,</w:t>
      </w:r>
      <w:r w:rsidRPr="007F61F8">
        <w:t xml:space="preserve"> bod 1</w:t>
      </w:r>
      <w:r w:rsidR="00A616E9">
        <w:t>3.,14.,15.,16.,18.</w:t>
      </w:r>
      <w:r>
        <w:t>,</w:t>
      </w:r>
    </w:p>
    <w:p w:rsidR="00BB1149" w:rsidRDefault="00BB1149" w:rsidP="00BB1149">
      <w:pPr>
        <w:numPr>
          <w:ilvl w:val="0"/>
          <w:numId w:val="10"/>
        </w:numPr>
        <w:spacing w:before="60"/>
        <w:ind w:hanging="213"/>
        <w:jc w:val="both"/>
      </w:pPr>
      <w:r w:rsidRPr="00BB1149">
        <w:t xml:space="preserve">čl. 2. Všeobecné povinnosti zhotovitele, odst. </w:t>
      </w:r>
      <w:proofErr w:type="gramStart"/>
      <w:r w:rsidRPr="00BB1149">
        <w:t>2.3. písm.</w:t>
      </w:r>
      <w:proofErr w:type="gramEnd"/>
      <w:r w:rsidRPr="00BB1149">
        <w:t xml:space="preserve"> </w:t>
      </w:r>
      <w:r>
        <w:t>f</w:t>
      </w:r>
      <w:r w:rsidRPr="00BB1149">
        <w:t>), bod 3</w:t>
      </w:r>
      <w:r>
        <w:t>4</w:t>
      </w:r>
      <w:r w:rsidRPr="00BB1149">
        <w:t>.,</w:t>
      </w:r>
      <w:r>
        <w:t>35.,40.,</w:t>
      </w:r>
    </w:p>
    <w:p w:rsidR="00A616E9" w:rsidRDefault="00A616E9" w:rsidP="00BB1149">
      <w:pPr>
        <w:numPr>
          <w:ilvl w:val="0"/>
          <w:numId w:val="10"/>
        </w:numPr>
        <w:spacing w:before="60"/>
        <w:ind w:hanging="213"/>
        <w:jc w:val="both"/>
      </w:pPr>
      <w:r>
        <w:t>čl. 6. Cena díla, platební a fakturační podmínky, odst. 6.3.,</w:t>
      </w:r>
    </w:p>
    <w:p w:rsidR="009640B2" w:rsidRDefault="009640B2" w:rsidP="009640B2">
      <w:pPr>
        <w:numPr>
          <w:ilvl w:val="0"/>
          <w:numId w:val="10"/>
        </w:numPr>
        <w:spacing w:before="60"/>
        <w:ind w:hanging="213"/>
        <w:jc w:val="both"/>
      </w:pPr>
      <w:r w:rsidRPr="009640B2">
        <w:t>čl. 7. Bankovní záruka, odst. 7.1. - 7.8.,</w:t>
      </w:r>
    </w:p>
    <w:p w:rsidR="00A616E9" w:rsidRDefault="00A616E9" w:rsidP="009640B2">
      <w:pPr>
        <w:numPr>
          <w:ilvl w:val="0"/>
          <w:numId w:val="10"/>
        </w:numPr>
        <w:spacing w:before="60"/>
        <w:ind w:hanging="213"/>
        <w:jc w:val="both"/>
      </w:pPr>
      <w:r w:rsidRPr="009640B2">
        <w:t xml:space="preserve">čl. 12. Předání díla, odst. </w:t>
      </w:r>
      <w:proofErr w:type="gramStart"/>
      <w:r w:rsidRPr="009640B2">
        <w:t>12.2., písm.</w:t>
      </w:r>
      <w:proofErr w:type="gramEnd"/>
      <w:r w:rsidRPr="009640B2">
        <w:t xml:space="preserve"> b), c), f), g), i)</w:t>
      </w:r>
      <w:r>
        <w:t>,</w:t>
      </w:r>
    </w:p>
    <w:p w:rsidR="00A616E9" w:rsidRDefault="00A616E9" w:rsidP="009640B2">
      <w:pPr>
        <w:numPr>
          <w:ilvl w:val="0"/>
          <w:numId w:val="10"/>
        </w:numPr>
        <w:spacing w:before="60"/>
        <w:ind w:hanging="213"/>
        <w:jc w:val="both"/>
      </w:pPr>
      <w:r>
        <w:t xml:space="preserve">čl. </w:t>
      </w:r>
      <w:r w:rsidRPr="007F61F8">
        <w:t>14</w:t>
      </w:r>
      <w:r>
        <w:t>.</w:t>
      </w:r>
      <w:r w:rsidRPr="007F61F8">
        <w:t xml:space="preserve"> Odstoupení od smlouvy</w:t>
      </w:r>
      <w:r>
        <w:t xml:space="preserve">, </w:t>
      </w:r>
      <w:r w:rsidRPr="007F61F8">
        <w:t xml:space="preserve">odst. </w:t>
      </w:r>
      <w:proofErr w:type="gramStart"/>
      <w:r w:rsidRPr="007F61F8">
        <w:t>14.3., 14.4</w:t>
      </w:r>
      <w:proofErr w:type="gramEnd"/>
      <w:r>
        <w:t>.</w:t>
      </w:r>
    </w:p>
    <w:p w:rsidR="009640B2" w:rsidRDefault="009640B2" w:rsidP="00A616E9">
      <w:pPr>
        <w:spacing w:before="60"/>
        <w:ind w:left="922"/>
        <w:jc w:val="both"/>
      </w:pPr>
    </w:p>
    <w:p w:rsidR="009640B2" w:rsidRPr="00373E0D" w:rsidRDefault="009640B2" w:rsidP="00A616E9">
      <w:pPr>
        <w:spacing w:before="60"/>
        <w:ind w:left="922"/>
        <w:jc w:val="both"/>
      </w:pPr>
    </w:p>
    <w:p w:rsidR="004C028D" w:rsidRPr="00B85790" w:rsidRDefault="004C028D" w:rsidP="00975A05">
      <w:pPr>
        <w:pStyle w:val="lnekSOD"/>
      </w:pPr>
      <w:r w:rsidRPr="00B85790">
        <w:t>Závěrečná ustanovení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Rozsah, podmínky a požadavky na provádění díla jsou specifikovány: </w:t>
      </w:r>
    </w:p>
    <w:p w:rsidR="004C028D" w:rsidRPr="00B85790" w:rsidRDefault="004C028D" w:rsidP="00975A05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této smlouvě, </w:t>
      </w:r>
    </w:p>
    <w:p w:rsidR="004C028D" w:rsidRPr="00B85790" w:rsidRDefault="004C028D" w:rsidP="00975A05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zadávací dokumentaci veřejné zakázky, </w:t>
      </w:r>
    </w:p>
    <w:p w:rsidR="004C028D" w:rsidRPr="00B85790" w:rsidRDefault="004C028D" w:rsidP="00975A05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nabídce vítězného uchazeče. </w:t>
      </w:r>
    </w:p>
    <w:p w:rsidR="004C028D" w:rsidRPr="00B85790" w:rsidRDefault="004C028D" w:rsidP="00975A05">
      <w:pPr>
        <w:numPr>
          <w:ilvl w:val="0"/>
          <w:numId w:val="4"/>
        </w:numPr>
        <w:tabs>
          <w:tab w:val="left" w:pos="284"/>
        </w:tabs>
        <w:spacing w:before="120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D112EC" w:rsidRDefault="004C028D" w:rsidP="00D112EC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Obě strany prohlašují, že došlo k dohodě o celém obsahu této smlouvy. </w:t>
      </w:r>
    </w:p>
    <w:p w:rsidR="004C028D" w:rsidRPr="00B85790" w:rsidRDefault="005A5D1D" w:rsidP="00975A05">
      <w:pPr>
        <w:numPr>
          <w:ilvl w:val="1"/>
          <w:numId w:val="1"/>
        </w:numPr>
        <w:spacing w:before="120"/>
        <w:ind w:hanging="574"/>
        <w:jc w:val="both"/>
      </w:pPr>
      <w:r>
        <w:t xml:space="preserve">Tato smlouva je vyhotovena ve čtyřech </w:t>
      </w:r>
      <w:bookmarkStart w:id="0" w:name="_GoBack"/>
      <w:bookmarkEnd w:id="0"/>
      <w:r w:rsidR="004C028D" w:rsidRPr="00B85790">
        <w:t>vyhotoveních o s</w:t>
      </w:r>
      <w:r w:rsidR="00D323BC">
        <w:t xml:space="preserve">tejné platnosti, z nichž dvě </w:t>
      </w:r>
      <w:r w:rsidR="004C028D" w:rsidRPr="00B85790">
        <w:t xml:space="preserve">obdrží zhotovitel a dvě objednatel.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Default="004C028D" w:rsidP="00171C8E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171C8E" w:rsidRPr="00C02294" w:rsidRDefault="00171C8E" w:rsidP="00171C8E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>mlouva nabývá platnosti dnem podpisu smluvních stran, účinnosti dnem uveřejnění v registru smluv.</w:t>
      </w:r>
    </w:p>
    <w:p w:rsidR="004C028D" w:rsidRPr="00B85790" w:rsidRDefault="004C028D" w:rsidP="004C028D">
      <w:pPr>
        <w:ind w:left="142"/>
      </w:pPr>
    </w:p>
    <w:p w:rsidR="004C028D" w:rsidRPr="00B85790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537141" w:rsidRDefault="00537141" w:rsidP="004C028D"/>
    <w:p w:rsidR="004C028D" w:rsidRPr="00B85790" w:rsidRDefault="004C028D" w:rsidP="004C028D">
      <w:r w:rsidRPr="00B85790">
        <w:t xml:space="preserve">V Hradci Králové </w:t>
      </w:r>
      <w:proofErr w:type="gramStart"/>
      <w:r w:rsidRPr="00B85790">
        <w:t>dne .................</w:t>
      </w:r>
      <w:proofErr w:type="gramEnd"/>
      <w:r w:rsidRPr="00B85790">
        <w:tab/>
      </w:r>
      <w:r w:rsidRPr="00B85790">
        <w:tab/>
      </w:r>
      <w:r w:rsidRPr="00B85790">
        <w:tab/>
      </w:r>
      <w:r w:rsidRPr="00B85790">
        <w:tab/>
        <w:t xml:space="preserve"> </w:t>
      </w:r>
    </w:p>
    <w:p w:rsidR="004C028D" w:rsidRPr="00B85790" w:rsidRDefault="004C028D" w:rsidP="004C028D"/>
    <w:p w:rsidR="004C028D" w:rsidRDefault="004C028D" w:rsidP="004C028D"/>
    <w:p w:rsidR="00975A05" w:rsidRPr="00B85790" w:rsidRDefault="00975A05" w:rsidP="004C028D"/>
    <w:p w:rsidR="004C028D" w:rsidRDefault="004C028D" w:rsidP="004C028D"/>
    <w:p w:rsidR="00975A05" w:rsidRDefault="00975A05" w:rsidP="004C028D"/>
    <w:p w:rsidR="00975A05" w:rsidRPr="00B85790" w:rsidRDefault="00975A05" w:rsidP="004C028D"/>
    <w:p w:rsidR="004C028D" w:rsidRPr="00B85790" w:rsidRDefault="004C028D" w:rsidP="004C028D"/>
    <w:p w:rsidR="004C028D" w:rsidRPr="002A342B" w:rsidRDefault="004C028D" w:rsidP="004C028D">
      <w:r w:rsidRPr="002A342B">
        <w:t>...................</w:t>
      </w:r>
      <w:r w:rsidR="00EB3B8C" w:rsidRPr="002A342B">
        <w:t>................</w:t>
      </w:r>
      <w:r w:rsidR="00EB3B8C" w:rsidRPr="002A342B">
        <w:tab/>
      </w:r>
      <w:r w:rsidR="00EB3B8C" w:rsidRPr="002A342B">
        <w:tab/>
      </w:r>
      <w:r w:rsidR="00EB3B8C" w:rsidRPr="002A342B">
        <w:tab/>
      </w:r>
      <w:r w:rsidR="00EB3B8C" w:rsidRPr="002A342B">
        <w:tab/>
      </w:r>
      <w:r w:rsidR="00EB3B8C" w:rsidRPr="002A342B">
        <w:tab/>
      </w:r>
      <w:r w:rsidR="00EB3B8C" w:rsidRPr="002A342B">
        <w:tab/>
      </w:r>
      <w:r w:rsidRPr="002A342B">
        <w:t>......................................</w:t>
      </w:r>
    </w:p>
    <w:p w:rsidR="004C028D" w:rsidRPr="002A342B" w:rsidRDefault="004C028D" w:rsidP="004C028D">
      <w:r w:rsidRPr="002A342B">
        <w:t xml:space="preserve">   Ing. Petr Martínek</w:t>
      </w:r>
      <w:r w:rsidR="00537141" w:rsidRPr="002A342B">
        <w:tab/>
      </w:r>
      <w:r w:rsidR="00537141" w:rsidRPr="002A342B">
        <w:tab/>
      </w:r>
      <w:r w:rsidR="00537141" w:rsidRPr="002A342B">
        <w:tab/>
      </w:r>
      <w:r w:rsidRPr="002A342B">
        <w:tab/>
      </w:r>
      <w:r w:rsidRPr="002A342B">
        <w:tab/>
      </w:r>
      <w:r w:rsidRPr="002A342B">
        <w:tab/>
        <w:t xml:space="preserve">jméno oprávněné osoby </w:t>
      </w:r>
    </w:p>
    <w:p w:rsidR="004C028D" w:rsidRDefault="004C028D">
      <w:r w:rsidRPr="002A342B">
        <w:t xml:space="preserve">    investiční ředitel</w:t>
      </w:r>
      <w:r w:rsidRPr="00B85790">
        <w:tab/>
      </w:r>
      <w:r w:rsidR="00195477">
        <w:tab/>
      </w:r>
      <w:r w:rsidR="00195477">
        <w:tab/>
      </w:r>
      <w:r w:rsidR="00537141">
        <w:tab/>
      </w:r>
      <w:r w:rsidR="00537141">
        <w:tab/>
      </w:r>
      <w:r w:rsidR="00537141">
        <w:tab/>
      </w:r>
      <w:r w:rsidR="00195477">
        <w:tab/>
      </w:r>
      <w:r w:rsidRPr="00B85790">
        <w:t>funkce</w:t>
      </w:r>
    </w:p>
    <w:sectPr w:rsidR="004C028D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74" w:rsidRDefault="008F5274" w:rsidP="00C84F66">
      <w:r>
        <w:separator/>
      </w:r>
    </w:p>
  </w:endnote>
  <w:endnote w:type="continuationSeparator" w:id="0">
    <w:p w:rsidR="008F5274" w:rsidRDefault="008F5274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66" w:rsidRPr="00852808" w:rsidRDefault="008F5274" w:rsidP="00C84F66">
    <w:pPr>
      <w:pStyle w:val="Zpat"/>
      <w:rPr>
        <w:i/>
        <w:sz w:val="20"/>
        <w:szCs w:val="20"/>
      </w:rPr>
    </w:pPr>
    <w:r w:rsidRPr="008F5274">
      <w:rPr>
        <w:i/>
        <w:sz w:val="20"/>
        <w:szCs w:val="20"/>
      </w:rPr>
      <w:t>MVE Labská, modernizace a rekonstrukce</w:t>
    </w:r>
    <w:r w:rsidR="00C84F66" w:rsidRPr="00852808">
      <w:rPr>
        <w:i/>
        <w:sz w:val="20"/>
        <w:szCs w:val="20"/>
      </w:rPr>
      <w:tab/>
    </w:r>
    <w:r w:rsidR="00C84F66" w:rsidRPr="00852808">
      <w:rPr>
        <w:i/>
        <w:sz w:val="20"/>
        <w:szCs w:val="20"/>
      </w:rPr>
      <w:tab/>
    </w:r>
    <w:r w:rsidRPr="008F5274">
      <w:rPr>
        <w:i/>
        <w:sz w:val="20"/>
        <w:szCs w:val="20"/>
      </w:rPr>
      <w:t>219170018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5A5D1D">
      <w:rPr>
        <w:i/>
        <w:noProof/>
        <w:sz w:val="20"/>
        <w:szCs w:val="20"/>
      </w:rPr>
      <w:t>6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74" w:rsidRDefault="008F5274" w:rsidP="00C84F66">
      <w:r>
        <w:separator/>
      </w:r>
    </w:p>
  </w:footnote>
  <w:footnote w:type="continuationSeparator" w:id="0">
    <w:p w:rsidR="008F5274" w:rsidRDefault="008F5274" w:rsidP="00C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3303230"/>
    <w:multiLevelType w:val="hybridMultilevel"/>
    <w:tmpl w:val="30F8197C"/>
    <w:lvl w:ilvl="0" w:tplc="951CF612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1" w:tplc="07EEBAA4">
      <w:start w:val="6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74"/>
    <w:rsid w:val="000204BC"/>
    <w:rsid w:val="00042BB5"/>
    <w:rsid w:val="000A2A13"/>
    <w:rsid w:val="000A5577"/>
    <w:rsid w:val="000E241A"/>
    <w:rsid w:val="00111D45"/>
    <w:rsid w:val="00171C8E"/>
    <w:rsid w:val="00175A66"/>
    <w:rsid w:val="00180F30"/>
    <w:rsid w:val="00195477"/>
    <w:rsid w:val="001F2228"/>
    <w:rsid w:val="00205640"/>
    <w:rsid w:val="002503BA"/>
    <w:rsid w:val="0025187D"/>
    <w:rsid w:val="002A342B"/>
    <w:rsid w:val="002B0EC2"/>
    <w:rsid w:val="002B2230"/>
    <w:rsid w:val="002F661D"/>
    <w:rsid w:val="003028D4"/>
    <w:rsid w:val="00321C16"/>
    <w:rsid w:val="00336B7A"/>
    <w:rsid w:val="00345D2E"/>
    <w:rsid w:val="00370A9E"/>
    <w:rsid w:val="003A128B"/>
    <w:rsid w:val="003A7A8B"/>
    <w:rsid w:val="003C472F"/>
    <w:rsid w:val="003D7331"/>
    <w:rsid w:val="003F1404"/>
    <w:rsid w:val="003F1753"/>
    <w:rsid w:val="0049484F"/>
    <w:rsid w:val="004A0E27"/>
    <w:rsid w:val="004C028D"/>
    <w:rsid w:val="004E476D"/>
    <w:rsid w:val="004E755A"/>
    <w:rsid w:val="004F3C45"/>
    <w:rsid w:val="0050408A"/>
    <w:rsid w:val="00504ED8"/>
    <w:rsid w:val="00532038"/>
    <w:rsid w:val="00537141"/>
    <w:rsid w:val="0057115F"/>
    <w:rsid w:val="00574625"/>
    <w:rsid w:val="0059781D"/>
    <w:rsid w:val="005A2D01"/>
    <w:rsid w:val="005A5D1D"/>
    <w:rsid w:val="005B3E26"/>
    <w:rsid w:val="005D6CD7"/>
    <w:rsid w:val="005D7582"/>
    <w:rsid w:val="005E4483"/>
    <w:rsid w:val="005F7398"/>
    <w:rsid w:val="00622536"/>
    <w:rsid w:val="006957B1"/>
    <w:rsid w:val="006A720F"/>
    <w:rsid w:val="006C6A79"/>
    <w:rsid w:val="006D3A5A"/>
    <w:rsid w:val="006F0276"/>
    <w:rsid w:val="00701E40"/>
    <w:rsid w:val="0070492E"/>
    <w:rsid w:val="007167C0"/>
    <w:rsid w:val="00722629"/>
    <w:rsid w:val="00740D69"/>
    <w:rsid w:val="00741450"/>
    <w:rsid w:val="00870C41"/>
    <w:rsid w:val="00891673"/>
    <w:rsid w:val="008E6F20"/>
    <w:rsid w:val="008F5274"/>
    <w:rsid w:val="009154FC"/>
    <w:rsid w:val="00917809"/>
    <w:rsid w:val="009640B2"/>
    <w:rsid w:val="00975A05"/>
    <w:rsid w:val="00990DF2"/>
    <w:rsid w:val="009D0422"/>
    <w:rsid w:val="00A022C6"/>
    <w:rsid w:val="00A420E1"/>
    <w:rsid w:val="00A5269B"/>
    <w:rsid w:val="00A616E9"/>
    <w:rsid w:val="00A97026"/>
    <w:rsid w:val="00AA5304"/>
    <w:rsid w:val="00AC4359"/>
    <w:rsid w:val="00B00671"/>
    <w:rsid w:val="00BB1149"/>
    <w:rsid w:val="00BD5B8D"/>
    <w:rsid w:val="00BF6F11"/>
    <w:rsid w:val="00C34AF6"/>
    <w:rsid w:val="00C84F66"/>
    <w:rsid w:val="00C90834"/>
    <w:rsid w:val="00CA0232"/>
    <w:rsid w:val="00CB0404"/>
    <w:rsid w:val="00D112EC"/>
    <w:rsid w:val="00D20175"/>
    <w:rsid w:val="00D323BC"/>
    <w:rsid w:val="00D624E3"/>
    <w:rsid w:val="00D86566"/>
    <w:rsid w:val="00E06AB8"/>
    <w:rsid w:val="00E371F3"/>
    <w:rsid w:val="00E80BF8"/>
    <w:rsid w:val="00E842A2"/>
    <w:rsid w:val="00E92162"/>
    <w:rsid w:val="00EB3B8C"/>
    <w:rsid w:val="00EC79B3"/>
    <w:rsid w:val="00F03BD6"/>
    <w:rsid w:val="00F24921"/>
    <w:rsid w:val="00F54F42"/>
    <w:rsid w:val="00F7517E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975A05"/>
    <w:pPr>
      <w:numPr>
        <w:numId w:val="1"/>
      </w:numPr>
      <w:spacing w:before="360" w:after="24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975A05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lneksmlouvy">
    <w:name w:val="Článek smlouvy"/>
    <w:basedOn w:val="Normln"/>
    <w:qFormat/>
    <w:rsid w:val="008F5274"/>
    <w:pPr>
      <w:spacing w:before="240" w:after="120"/>
      <w:ind w:left="357" w:hanging="357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2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2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2019-08-19T09:48:00Z</dcterms:created>
  <dcterms:modified xsi:type="dcterms:W3CDTF">2019-08-27T07:29:00Z</dcterms:modified>
</cp:coreProperties>
</file>