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EF3F66" w14:textId="77777777" w:rsidR="003D66A4" w:rsidRDefault="00997EA0" w:rsidP="00997EA0">
      <w:pPr>
        <w:pStyle w:val="Nadpis1"/>
        <w:jc w:val="center"/>
      </w:pPr>
      <w:r>
        <w:t>Podmínky poskytnutí Staveniště pro zhotovení Díla</w:t>
      </w:r>
    </w:p>
    <w:p w14:paraId="7469D5DB" w14:textId="1E045B1F" w:rsidR="00EC798E" w:rsidRDefault="00B04E24" w:rsidP="00EC798E">
      <w:r>
        <w:t>Zábory S</w:t>
      </w:r>
      <w:r w:rsidR="009C3BB2">
        <w:t>taveniště jsou definovány v </w:t>
      </w:r>
      <w:r w:rsidR="009505D6">
        <w:t>situačním</w:t>
      </w:r>
      <w:r w:rsidR="009C3BB2">
        <w:t xml:space="preserve"> </w:t>
      </w:r>
      <w:r w:rsidR="009505D6">
        <w:t>výkresu</w:t>
      </w:r>
      <w:r w:rsidR="009C3BB2">
        <w:t xml:space="preserve"> </w:t>
      </w:r>
      <w:r w:rsidR="005B633A">
        <w:t>C_3_Koordinacni situace</w:t>
      </w:r>
      <w:r w:rsidR="009C3BB2">
        <w:t xml:space="preserve"> Projektové dokumentace stavby </w:t>
      </w:r>
    </w:p>
    <w:p w14:paraId="519C306E" w14:textId="2B372915" w:rsidR="00364CE3" w:rsidRDefault="00364CE3" w:rsidP="00EC798E">
      <w:r>
        <w:t xml:space="preserve">Zhotovitel je povinen dodržovat podmínky vyplívající ze stavebního povolení (14. 7. 2020, </w:t>
      </w:r>
      <w:proofErr w:type="gramStart"/>
      <w:r>
        <w:t>č.j.</w:t>
      </w:r>
      <w:proofErr w:type="gramEnd"/>
      <w:r>
        <w:t xml:space="preserve"> MUUH-SŽP/26558/2020PešM).</w:t>
      </w:r>
    </w:p>
    <w:p w14:paraId="7E2FE297" w14:textId="7AEDB44F" w:rsidR="005B633A" w:rsidRPr="005B633A" w:rsidRDefault="005B633A" w:rsidP="00EC798E">
      <w:r w:rsidRPr="005B633A">
        <w:t>Doba pro dokončení Díla je do 30. 6. 2021.</w:t>
      </w:r>
    </w:p>
    <w:p w14:paraId="1B3E3550" w14:textId="24E99BD5" w:rsidR="009C3BB2" w:rsidRDefault="009C3BB2" w:rsidP="00EC798E">
      <w:r>
        <w:t xml:space="preserve">Přehled poskytnutého rozsahu Staveniště v čase: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2"/>
        <w:gridCol w:w="2835"/>
      </w:tblGrid>
      <w:tr w:rsidR="00A3605A" w14:paraId="4B111FB8" w14:textId="7BB9E4C3" w:rsidTr="00A3605A">
        <w:tc>
          <w:tcPr>
            <w:tcW w:w="2832" w:type="dxa"/>
          </w:tcPr>
          <w:p w14:paraId="3C8FF031" w14:textId="184CB66C" w:rsidR="00A3605A" w:rsidRDefault="00A3605A" w:rsidP="00442D44">
            <w:r>
              <w:t>12. 10. 2020 – 18. 4. 2021</w:t>
            </w:r>
          </w:p>
        </w:tc>
        <w:tc>
          <w:tcPr>
            <w:tcW w:w="2833" w:type="dxa"/>
          </w:tcPr>
          <w:p w14:paraId="78FE4F21" w14:textId="035AB9AC" w:rsidR="00A3605A" w:rsidRDefault="00A3605A" w:rsidP="00A3605A">
            <w:pPr>
              <w:jc w:val="left"/>
            </w:pPr>
            <w:r>
              <w:t>19. 4. 2021 – 30. 6. 2021</w:t>
            </w:r>
          </w:p>
        </w:tc>
      </w:tr>
      <w:tr w:rsidR="00A3605A" w14:paraId="5BD22259" w14:textId="3AF83E32" w:rsidTr="00A3605A">
        <w:tc>
          <w:tcPr>
            <w:tcW w:w="2830" w:type="dxa"/>
          </w:tcPr>
          <w:p w14:paraId="6AFAC197" w14:textId="77777777" w:rsidR="00A3605A" w:rsidRDefault="00A3605A" w:rsidP="00442D44">
            <w:r>
              <w:t>Staveniště A</w:t>
            </w:r>
          </w:p>
        </w:tc>
        <w:tc>
          <w:tcPr>
            <w:tcW w:w="2835" w:type="dxa"/>
          </w:tcPr>
          <w:p w14:paraId="30E19F57" w14:textId="77777777" w:rsidR="00A3605A" w:rsidRDefault="00A3605A" w:rsidP="00442D44">
            <w:r>
              <w:t>Staveniště B</w:t>
            </w:r>
          </w:p>
        </w:tc>
      </w:tr>
    </w:tbl>
    <w:p w14:paraId="277CA0A7" w14:textId="77777777" w:rsidR="009C3BB2" w:rsidRDefault="009C3BB2" w:rsidP="00EC798E"/>
    <w:p w14:paraId="732BE4DB" w14:textId="0BC28DE9" w:rsidR="009C3BB2" w:rsidRDefault="00F81CB7" w:rsidP="00EC798E">
      <w:pPr>
        <w:rPr>
          <w:u w:val="single"/>
        </w:rPr>
      </w:pPr>
      <w:r>
        <w:rPr>
          <w:u w:val="single"/>
        </w:rPr>
        <w:t>Staveniště A</w:t>
      </w:r>
    </w:p>
    <w:p w14:paraId="12C30A5D" w14:textId="5CEDBCB2" w:rsidR="00B06B17" w:rsidRPr="00B04E24" w:rsidRDefault="00B04E24" w:rsidP="00EC798E">
      <w:r>
        <w:t xml:space="preserve">Zhotoviteli je umožněno užívat Staveniště v pleném rozsahu bez omezení dle situačního výkresu </w:t>
      </w:r>
      <w:r w:rsidR="005B633A">
        <w:t>C_3_Koordinacni situace</w:t>
      </w:r>
      <w:r>
        <w:t xml:space="preserve"> Projektové dokumentace stavby. </w:t>
      </w:r>
    </w:p>
    <w:p w14:paraId="7F17A6DF" w14:textId="26F95D3D" w:rsidR="00442D44" w:rsidRDefault="00442D44" w:rsidP="00442D44">
      <w:pPr>
        <w:rPr>
          <w:u w:val="single"/>
        </w:rPr>
      </w:pPr>
      <w:r>
        <w:rPr>
          <w:u w:val="single"/>
        </w:rPr>
        <w:t>Staveniště B</w:t>
      </w:r>
      <w:r w:rsidRPr="009C3BB2">
        <w:rPr>
          <w:u w:val="single"/>
        </w:rPr>
        <w:t xml:space="preserve"> </w:t>
      </w:r>
    </w:p>
    <w:p w14:paraId="477AAB33" w14:textId="54342018" w:rsidR="00B06B17" w:rsidRDefault="00B04E24" w:rsidP="00B04E24">
      <w:r>
        <w:t xml:space="preserve">Zhotoviteli je umožněno užívat omezené Staveniště dle situačního výkresu </w:t>
      </w:r>
      <w:r w:rsidR="00C76789">
        <w:t>C_4_Staveniste_B</w:t>
      </w:r>
      <w:r>
        <w:t xml:space="preserve"> Projektové dokumentace stavby z důvodu zahájení hlavní plavební sezóny. </w:t>
      </w:r>
    </w:p>
    <w:p w14:paraId="2B7EEAE3" w14:textId="77777777" w:rsidR="00B04E24" w:rsidRDefault="00B04E24" w:rsidP="00B04E24">
      <w:r>
        <w:t xml:space="preserve">Zhotovitel je povinen uvést Staveniště a Dílo do stavu neomezující hlavní plavební sezónu, a to především v zajištění následujících bodů: </w:t>
      </w:r>
    </w:p>
    <w:p w14:paraId="3F05E3C0" w14:textId="77777777" w:rsidR="00B04E24" w:rsidRDefault="00B04E24" w:rsidP="00B04E24">
      <w:pPr>
        <w:pStyle w:val="Odstavecseseznamem"/>
        <w:numPr>
          <w:ilvl w:val="0"/>
          <w:numId w:val="1"/>
        </w:numPr>
      </w:pPr>
      <w:r>
        <w:t>úprava dna koryta tak, aby byla zajištěna plavební hloubka 1,5 m</w:t>
      </w:r>
    </w:p>
    <w:p w14:paraId="5FFF1C0F" w14:textId="77777777" w:rsidR="00B04E24" w:rsidRDefault="00B04E24" w:rsidP="00B04E24">
      <w:pPr>
        <w:pStyle w:val="Odstavecseseznamem"/>
        <w:numPr>
          <w:ilvl w:val="0"/>
          <w:numId w:val="1"/>
        </w:numPr>
      </w:pPr>
      <w:r>
        <w:t xml:space="preserve">odstranění všech strojů, zařízení a materiálů z průtočného profilu </w:t>
      </w:r>
    </w:p>
    <w:p w14:paraId="58E44716" w14:textId="52B58EA6" w:rsidR="00B04E24" w:rsidRDefault="00B04E24" w:rsidP="00B04E24">
      <w:pPr>
        <w:pStyle w:val="Odstavecseseznamem"/>
        <w:numPr>
          <w:ilvl w:val="0"/>
          <w:numId w:val="1"/>
        </w:numPr>
      </w:pPr>
      <w:r>
        <w:t xml:space="preserve">provedení opevnění koryta na výšku stanovenou v Projektové dokumentaci, včetně vyklínování a zajištění proti erozi </w:t>
      </w:r>
    </w:p>
    <w:p w14:paraId="7EAFE976" w14:textId="77777777" w:rsidR="005B633A" w:rsidRDefault="005B633A" w:rsidP="005B633A">
      <w:pPr>
        <w:pStyle w:val="Odstavecseseznamem"/>
        <w:numPr>
          <w:ilvl w:val="0"/>
          <w:numId w:val="1"/>
        </w:numPr>
      </w:pPr>
      <w:bookmarkStart w:id="0" w:name="_GoBack"/>
      <w:bookmarkEnd w:id="0"/>
      <w:r>
        <w:t xml:space="preserve">osazení všech vyvazovacích prvků a </w:t>
      </w:r>
      <w:proofErr w:type="spellStart"/>
      <w:r>
        <w:t>oděrných</w:t>
      </w:r>
      <w:proofErr w:type="spellEnd"/>
      <w:r>
        <w:t xml:space="preserve"> trámců dle specifikace v Projektové dokumentaci</w:t>
      </w:r>
    </w:p>
    <w:p w14:paraId="41B0FEFD" w14:textId="7DE3E002" w:rsidR="00C76789" w:rsidRDefault="00C76789" w:rsidP="00C76789">
      <w:pPr>
        <w:rPr>
          <w:rFonts w:ascii="Arial Black" w:hAnsi="Arial Black"/>
        </w:rPr>
      </w:pPr>
      <w:r>
        <w:rPr>
          <w:rFonts w:ascii="Arial Black" w:hAnsi="Arial Black"/>
        </w:rPr>
        <w:t>PLOCHA PRO ZAŘÍZENÍ STAVENIŠTĚ</w:t>
      </w:r>
    </w:p>
    <w:p w14:paraId="2A15AA15" w14:textId="38BA67E5" w:rsidR="00C76789" w:rsidRPr="00C76789" w:rsidRDefault="00C76789" w:rsidP="00C76789">
      <w:r>
        <w:t xml:space="preserve">Plocha pro zařízení staveniště bude umožněna Zhotoviteli na pozemcích Objednatele. Jedná se o následující pozemky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9"/>
        <w:gridCol w:w="2055"/>
        <w:gridCol w:w="4342"/>
        <w:gridCol w:w="1696"/>
      </w:tblGrid>
      <w:tr w:rsidR="00C76789" w14:paraId="4B1CE4C5" w14:textId="77777777" w:rsidTr="003D3D9E">
        <w:tc>
          <w:tcPr>
            <w:tcW w:w="969" w:type="dxa"/>
            <w:shd w:val="clear" w:color="auto" w:fill="E7E6E6" w:themeFill="background2"/>
          </w:tcPr>
          <w:p w14:paraId="0201C614" w14:textId="77777777" w:rsidR="00C76789" w:rsidRDefault="00C76789" w:rsidP="003D3D9E">
            <w:proofErr w:type="gramStart"/>
            <w:r>
              <w:t>č.p.</w:t>
            </w:r>
            <w:proofErr w:type="gramEnd"/>
          </w:p>
        </w:tc>
        <w:tc>
          <w:tcPr>
            <w:tcW w:w="2055" w:type="dxa"/>
            <w:shd w:val="clear" w:color="auto" w:fill="E7E6E6" w:themeFill="background2"/>
          </w:tcPr>
          <w:p w14:paraId="19189FB2" w14:textId="77777777" w:rsidR="00C76789" w:rsidRDefault="00C76789" w:rsidP="003D3D9E">
            <w:r>
              <w:t>katastrální území</w:t>
            </w:r>
          </w:p>
        </w:tc>
        <w:tc>
          <w:tcPr>
            <w:tcW w:w="4342" w:type="dxa"/>
            <w:shd w:val="clear" w:color="auto" w:fill="E7E6E6" w:themeFill="background2"/>
          </w:tcPr>
          <w:p w14:paraId="60B32C82" w14:textId="77777777" w:rsidR="00C76789" w:rsidRDefault="00C76789" w:rsidP="003D3D9E">
            <w:r>
              <w:t>vlastnické právo / právo hospodařit</w:t>
            </w:r>
          </w:p>
        </w:tc>
        <w:tc>
          <w:tcPr>
            <w:tcW w:w="1696" w:type="dxa"/>
            <w:shd w:val="clear" w:color="auto" w:fill="E7E6E6" w:themeFill="background2"/>
          </w:tcPr>
          <w:p w14:paraId="54BF5496" w14:textId="4FA45242" w:rsidR="00C76789" w:rsidRDefault="00C76789" w:rsidP="003D3D9E">
            <w:r>
              <w:t>druh pozemku</w:t>
            </w:r>
          </w:p>
        </w:tc>
      </w:tr>
      <w:tr w:rsidR="00C76789" w14:paraId="27040A2B" w14:textId="77777777" w:rsidTr="003D3D9E">
        <w:tc>
          <w:tcPr>
            <w:tcW w:w="969" w:type="dxa"/>
          </w:tcPr>
          <w:p w14:paraId="2E813116" w14:textId="1B976D0F" w:rsidR="00C76789" w:rsidRPr="00DE13F4" w:rsidRDefault="00C76789" w:rsidP="003D3D9E">
            <w:pPr>
              <w:rPr>
                <w:sz w:val="20"/>
              </w:rPr>
            </w:pPr>
            <w:r>
              <w:rPr>
                <w:sz w:val="20"/>
              </w:rPr>
              <w:t>5240/1</w:t>
            </w:r>
          </w:p>
        </w:tc>
        <w:tc>
          <w:tcPr>
            <w:tcW w:w="2055" w:type="dxa"/>
          </w:tcPr>
          <w:p w14:paraId="2D44D277" w14:textId="77777777" w:rsidR="00C76789" w:rsidRPr="00DE13F4" w:rsidRDefault="00C76789" w:rsidP="003D3D9E">
            <w:pPr>
              <w:rPr>
                <w:sz w:val="20"/>
              </w:rPr>
            </w:pPr>
            <w:r w:rsidRPr="00DE13F4">
              <w:rPr>
                <w:sz w:val="20"/>
              </w:rPr>
              <w:t>Staré Město u Uherského Hradiště [754617]</w:t>
            </w:r>
          </w:p>
        </w:tc>
        <w:tc>
          <w:tcPr>
            <w:tcW w:w="4342" w:type="dxa"/>
          </w:tcPr>
          <w:p w14:paraId="444ADEEB" w14:textId="64E12CC4" w:rsidR="00C76789" w:rsidRPr="00DE13F4" w:rsidRDefault="00C76789" w:rsidP="003D3D9E">
            <w:pPr>
              <w:rPr>
                <w:sz w:val="20"/>
              </w:rPr>
            </w:pPr>
            <w:r w:rsidRPr="00C76789">
              <w:rPr>
                <w:sz w:val="20"/>
              </w:rPr>
              <w:t xml:space="preserve">Povodí Moravy, </w:t>
            </w:r>
            <w:proofErr w:type="gramStart"/>
            <w:r w:rsidRPr="00C76789">
              <w:rPr>
                <w:sz w:val="20"/>
              </w:rPr>
              <w:t>s.p.</w:t>
            </w:r>
            <w:proofErr w:type="gramEnd"/>
            <w:r w:rsidRPr="00C76789">
              <w:rPr>
                <w:sz w:val="20"/>
              </w:rPr>
              <w:t>, Dřevařská 932/11, Veveří, 60200 Brno</w:t>
            </w:r>
            <w:r w:rsidRPr="00C76789">
              <w:rPr>
                <w:sz w:val="20"/>
              </w:rPr>
              <w:tab/>
            </w:r>
          </w:p>
        </w:tc>
        <w:tc>
          <w:tcPr>
            <w:tcW w:w="1696" w:type="dxa"/>
          </w:tcPr>
          <w:p w14:paraId="0756C659" w14:textId="7EF3FA6A" w:rsidR="00C76789" w:rsidRPr="00DE13F4" w:rsidRDefault="00C76789" w:rsidP="003D3D9E">
            <w:pPr>
              <w:rPr>
                <w:sz w:val="20"/>
              </w:rPr>
            </w:pPr>
            <w:r>
              <w:rPr>
                <w:sz w:val="20"/>
              </w:rPr>
              <w:t>Ostatní plocha</w:t>
            </w:r>
          </w:p>
        </w:tc>
      </w:tr>
      <w:tr w:rsidR="00C76789" w14:paraId="31F5514E" w14:textId="77777777" w:rsidTr="003D3D9E">
        <w:tc>
          <w:tcPr>
            <w:tcW w:w="969" w:type="dxa"/>
          </w:tcPr>
          <w:p w14:paraId="6106D22F" w14:textId="45BF86E9" w:rsidR="00C76789" w:rsidRPr="00DE13F4" w:rsidRDefault="00C76789" w:rsidP="003D3D9E">
            <w:pPr>
              <w:rPr>
                <w:sz w:val="20"/>
              </w:rPr>
            </w:pPr>
            <w:r>
              <w:rPr>
                <w:sz w:val="20"/>
              </w:rPr>
              <w:t>5240/2</w:t>
            </w:r>
          </w:p>
        </w:tc>
        <w:tc>
          <w:tcPr>
            <w:tcW w:w="2055" w:type="dxa"/>
          </w:tcPr>
          <w:p w14:paraId="5DBA489D" w14:textId="77777777" w:rsidR="00C76789" w:rsidRPr="00DE13F4" w:rsidRDefault="00C76789" w:rsidP="003D3D9E">
            <w:pPr>
              <w:rPr>
                <w:sz w:val="20"/>
              </w:rPr>
            </w:pPr>
            <w:r w:rsidRPr="00DE13F4">
              <w:rPr>
                <w:sz w:val="20"/>
              </w:rPr>
              <w:t>Staré Město u Uherského Hradiště [754617]</w:t>
            </w:r>
          </w:p>
        </w:tc>
        <w:tc>
          <w:tcPr>
            <w:tcW w:w="4342" w:type="dxa"/>
          </w:tcPr>
          <w:p w14:paraId="34940519" w14:textId="2A59B29A" w:rsidR="00C76789" w:rsidRPr="00DE13F4" w:rsidRDefault="00C76789" w:rsidP="003D3D9E">
            <w:pPr>
              <w:rPr>
                <w:sz w:val="20"/>
              </w:rPr>
            </w:pPr>
            <w:r w:rsidRPr="00C76789">
              <w:rPr>
                <w:sz w:val="20"/>
              </w:rPr>
              <w:t xml:space="preserve">Povodí Moravy, </w:t>
            </w:r>
            <w:proofErr w:type="gramStart"/>
            <w:r w:rsidRPr="00C76789">
              <w:rPr>
                <w:sz w:val="20"/>
              </w:rPr>
              <w:t>s.p.</w:t>
            </w:r>
            <w:proofErr w:type="gramEnd"/>
            <w:r w:rsidRPr="00C76789">
              <w:rPr>
                <w:sz w:val="20"/>
              </w:rPr>
              <w:t>, Dřevařská 932/11, Veveří, 60200 Brno</w:t>
            </w:r>
            <w:r w:rsidRPr="00DE13F4">
              <w:rPr>
                <w:sz w:val="20"/>
              </w:rPr>
              <w:tab/>
            </w:r>
          </w:p>
        </w:tc>
        <w:tc>
          <w:tcPr>
            <w:tcW w:w="1696" w:type="dxa"/>
          </w:tcPr>
          <w:p w14:paraId="2D946BB9" w14:textId="4B10D8E2" w:rsidR="00C76789" w:rsidRPr="00DE13F4" w:rsidRDefault="00C76789" w:rsidP="003D3D9E">
            <w:pPr>
              <w:rPr>
                <w:sz w:val="20"/>
              </w:rPr>
            </w:pPr>
            <w:r>
              <w:rPr>
                <w:sz w:val="20"/>
              </w:rPr>
              <w:t>Ostatní plocha</w:t>
            </w:r>
          </w:p>
        </w:tc>
      </w:tr>
    </w:tbl>
    <w:p w14:paraId="5A88E481" w14:textId="54727A6E" w:rsidR="00B06B17" w:rsidRDefault="00B06B17" w:rsidP="00442D44">
      <w:pPr>
        <w:rPr>
          <w:u w:val="single"/>
        </w:rPr>
      </w:pPr>
    </w:p>
    <w:p w14:paraId="46CFA94C" w14:textId="36EC9056" w:rsidR="00C76789" w:rsidRDefault="00C76789" w:rsidP="00442D44">
      <w:r>
        <w:lastRenderedPageBreak/>
        <w:t>Přesné umístění zařízení Staveniště na těchto pozemcích je nutné mít odsouhlaseno Objednatelem.</w:t>
      </w:r>
    </w:p>
    <w:p w14:paraId="2C6A0A9C" w14:textId="3B91C2D9" w:rsidR="00C76789" w:rsidRPr="00C76789" w:rsidRDefault="00FD66C5" w:rsidP="00442D44">
      <w:r>
        <w:pict w14:anchorId="6BFA888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25pt;height:312.9pt">
            <v:imagedata r:id="rId7" o:title="1272ad61-5a98-410c-94f9-dda5e8a1cf3d"/>
          </v:shape>
        </w:pict>
      </w:r>
    </w:p>
    <w:p w14:paraId="458C62AC" w14:textId="77777777" w:rsidR="00E352B1" w:rsidRDefault="00E352B1" w:rsidP="00E352B1"/>
    <w:p w14:paraId="0C51DEF4" w14:textId="77777777" w:rsidR="00E352B1" w:rsidRPr="006B41C5" w:rsidRDefault="00E352B1" w:rsidP="006B41C5"/>
    <w:p w14:paraId="11232FB9" w14:textId="32A97F60" w:rsidR="0053571E" w:rsidRPr="00EC798E" w:rsidRDefault="0053571E" w:rsidP="00442D44"/>
    <w:sectPr w:rsidR="0053571E" w:rsidRPr="00EC798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9EAFEC" w14:textId="77777777" w:rsidR="009727E4" w:rsidRDefault="009727E4" w:rsidP="00997EA0">
      <w:pPr>
        <w:spacing w:after="0" w:line="240" w:lineRule="auto"/>
      </w:pPr>
      <w:r>
        <w:separator/>
      </w:r>
    </w:p>
  </w:endnote>
  <w:endnote w:type="continuationSeparator" w:id="0">
    <w:p w14:paraId="2BECBC84" w14:textId="77777777" w:rsidR="009727E4" w:rsidRDefault="009727E4" w:rsidP="00997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2192768"/>
      <w:docPartObj>
        <w:docPartGallery w:val="Page Numbers (Bottom of Page)"/>
        <w:docPartUnique/>
      </w:docPartObj>
    </w:sdtPr>
    <w:sdtEndPr/>
    <w:sdtContent>
      <w:p w14:paraId="6350BC2C" w14:textId="7F0E1515" w:rsidR="00CD1D11" w:rsidRDefault="00CD1D1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65E3">
          <w:rPr>
            <w:noProof/>
          </w:rPr>
          <w:t>2</w:t>
        </w:r>
        <w:r>
          <w:fldChar w:fldCharType="end"/>
        </w:r>
      </w:p>
    </w:sdtContent>
  </w:sdt>
  <w:p w14:paraId="6D66E9AE" w14:textId="77777777" w:rsidR="00CD1D11" w:rsidRDefault="00CD1D1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881083" w14:textId="77777777" w:rsidR="009727E4" w:rsidRDefault="009727E4" w:rsidP="00997EA0">
      <w:pPr>
        <w:spacing w:after="0" w:line="240" w:lineRule="auto"/>
      </w:pPr>
      <w:r>
        <w:separator/>
      </w:r>
    </w:p>
  </w:footnote>
  <w:footnote w:type="continuationSeparator" w:id="0">
    <w:p w14:paraId="0D92AB90" w14:textId="77777777" w:rsidR="009727E4" w:rsidRDefault="009727E4" w:rsidP="00997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33DEB" w14:textId="11CF561E" w:rsidR="00997EA0" w:rsidRPr="00997EA0" w:rsidRDefault="00997EA0" w:rsidP="00997EA0">
    <w:pPr>
      <w:pStyle w:val="Zhlav"/>
      <w:ind w:left="5160" w:hanging="5160"/>
      <w:rPr>
        <w:sz w:val="18"/>
      </w:rPr>
    </w:pPr>
    <w:r w:rsidRPr="00997EA0">
      <w:rPr>
        <w:sz w:val="18"/>
      </w:rPr>
      <w:t>Součást přílohy č. 6 – Technická specifikace</w:t>
    </w:r>
    <w:r w:rsidRPr="00997EA0">
      <w:rPr>
        <w:sz w:val="18"/>
      </w:rPr>
      <w:ptab w:relativeTo="margin" w:alignment="center" w:leader="none"/>
    </w:r>
    <w:r w:rsidR="009C3BB2">
      <w:rPr>
        <w:sz w:val="18"/>
      </w:rPr>
      <w:tab/>
    </w:r>
    <w:r w:rsidR="009C3BB2">
      <w:rPr>
        <w:sz w:val="18"/>
      </w:rPr>
      <w:tab/>
    </w:r>
    <w:r w:rsidRPr="00997EA0">
      <w:rPr>
        <w:sz w:val="18"/>
      </w:rPr>
      <w:ptab w:relativeTo="margin" w:alignment="right" w:leader="none"/>
    </w:r>
    <w:r w:rsidRPr="00997EA0">
      <w:rPr>
        <w:sz w:val="18"/>
      </w:rPr>
      <w:t>„</w:t>
    </w:r>
    <w:r w:rsidR="00A3101B">
      <w:rPr>
        <w:sz w:val="18"/>
      </w:rPr>
      <w:t>Přístaviště Kunovský Les“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9B507E"/>
    <w:multiLevelType w:val="hybridMultilevel"/>
    <w:tmpl w:val="E6AE66DA"/>
    <w:lvl w:ilvl="0" w:tplc="AA400B24">
      <w:start w:val="2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418F5"/>
    <w:multiLevelType w:val="hybridMultilevel"/>
    <w:tmpl w:val="CF581A74"/>
    <w:lvl w:ilvl="0" w:tplc="B46627A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A85070"/>
    <w:multiLevelType w:val="hybridMultilevel"/>
    <w:tmpl w:val="5AC6F5AE"/>
    <w:lvl w:ilvl="0" w:tplc="B46627A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340"/>
    <w:rsid w:val="000C1AC5"/>
    <w:rsid w:val="001D33CA"/>
    <w:rsid w:val="00250E84"/>
    <w:rsid w:val="002C65E3"/>
    <w:rsid w:val="002C69A7"/>
    <w:rsid w:val="002E5326"/>
    <w:rsid w:val="00317A06"/>
    <w:rsid w:val="00364CE3"/>
    <w:rsid w:val="003B0461"/>
    <w:rsid w:val="003D66A4"/>
    <w:rsid w:val="00442D44"/>
    <w:rsid w:val="00484DE3"/>
    <w:rsid w:val="00520CA6"/>
    <w:rsid w:val="0053571E"/>
    <w:rsid w:val="005B633A"/>
    <w:rsid w:val="006B41C5"/>
    <w:rsid w:val="006C68EE"/>
    <w:rsid w:val="006E7EAE"/>
    <w:rsid w:val="00776591"/>
    <w:rsid w:val="009505D6"/>
    <w:rsid w:val="009727E4"/>
    <w:rsid w:val="00997EA0"/>
    <w:rsid w:val="009C3BB2"/>
    <w:rsid w:val="00A10FFA"/>
    <w:rsid w:val="00A3101B"/>
    <w:rsid w:val="00A3605A"/>
    <w:rsid w:val="00A60340"/>
    <w:rsid w:val="00A624ED"/>
    <w:rsid w:val="00B04E24"/>
    <w:rsid w:val="00B06B17"/>
    <w:rsid w:val="00B2430E"/>
    <w:rsid w:val="00B46CE9"/>
    <w:rsid w:val="00BE6501"/>
    <w:rsid w:val="00C76789"/>
    <w:rsid w:val="00CD1D11"/>
    <w:rsid w:val="00D85084"/>
    <w:rsid w:val="00E352B1"/>
    <w:rsid w:val="00E94A7B"/>
    <w:rsid w:val="00EC798E"/>
    <w:rsid w:val="00F0762B"/>
    <w:rsid w:val="00F17013"/>
    <w:rsid w:val="00F609AA"/>
    <w:rsid w:val="00F81CB7"/>
    <w:rsid w:val="00FD66C5"/>
    <w:rsid w:val="00FE3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FCE98"/>
  <w15:chartTrackingRefBased/>
  <w15:docId w15:val="{D9BB2064-101B-44AD-968A-4C8AB00DF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>
      <w:pPr>
        <w:spacing w:after="160" w:line="324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97EA0"/>
    <w:pPr>
      <w:keepNext/>
      <w:keepLines/>
      <w:spacing w:before="240" w:after="0"/>
      <w:outlineLvl w:val="0"/>
    </w:pPr>
    <w:rPr>
      <w:rFonts w:ascii="Arial Black" w:eastAsiaTheme="majorEastAsia" w:hAnsi="Arial Black" w:cstheme="majorBidi"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C798E"/>
    <w:pPr>
      <w:keepNext/>
      <w:keepLines/>
      <w:spacing w:before="40" w:after="0"/>
      <w:outlineLvl w:val="1"/>
    </w:pPr>
    <w:rPr>
      <w:rFonts w:ascii="Arial Black" w:eastAsiaTheme="majorEastAsia" w:hAnsi="Arial Black" w:cstheme="majorBidi"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97EA0"/>
    <w:rPr>
      <w:rFonts w:ascii="Arial Black" w:eastAsiaTheme="majorEastAsia" w:hAnsi="Arial Black" w:cstheme="majorBidi"/>
      <w:sz w:val="28"/>
      <w:szCs w:val="32"/>
    </w:rPr>
  </w:style>
  <w:style w:type="paragraph" w:styleId="Zhlav">
    <w:name w:val="header"/>
    <w:basedOn w:val="Normln"/>
    <w:link w:val="ZhlavChar"/>
    <w:uiPriority w:val="99"/>
    <w:unhideWhenUsed/>
    <w:rsid w:val="00997E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97EA0"/>
  </w:style>
  <w:style w:type="paragraph" w:styleId="Zpat">
    <w:name w:val="footer"/>
    <w:basedOn w:val="Normln"/>
    <w:link w:val="ZpatChar"/>
    <w:uiPriority w:val="99"/>
    <w:unhideWhenUsed/>
    <w:rsid w:val="00997E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97EA0"/>
  </w:style>
  <w:style w:type="character" w:customStyle="1" w:styleId="Nadpis2Char">
    <w:name w:val="Nadpis 2 Char"/>
    <w:basedOn w:val="Standardnpsmoodstavce"/>
    <w:link w:val="Nadpis2"/>
    <w:uiPriority w:val="9"/>
    <w:rsid w:val="00EC798E"/>
    <w:rPr>
      <w:rFonts w:ascii="Arial Black" w:eastAsiaTheme="majorEastAsia" w:hAnsi="Arial Black" w:cstheme="majorBidi"/>
      <w:sz w:val="24"/>
      <w:szCs w:val="26"/>
    </w:rPr>
  </w:style>
  <w:style w:type="table" w:styleId="Mkatabulky">
    <w:name w:val="Table Grid"/>
    <w:basedOn w:val="Normlntabulka"/>
    <w:uiPriority w:val="39"/>
    <w:rsid w:val="009C3B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9C3BB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C3BB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C3BB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C3BB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C3BB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C3B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3BB2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5357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2</Pages>
  <Words>267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Přehnal Václav</dc:creator>
  <cp:keywords/>
  <dc:description/>
  <cp:lastModifiedBy>Přehnal Václav</cp:lastModifiedBy>
  <cp:revision>18</cp:revision>
  <dcterms:created xsi:type="dcterms:W3CDTF">2020-06-25T10:43:00Z</dcterms:created>
  <dcterms:modified xsi:type="dcterms:W3CDTF">2020-08-05T09:47:00Z</dcterms:modified>
</cp:coreProperties>
</file>