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83" w:rsidRPr="003D51CA" w:rsidRDefault="00A540C2" w:rsidP="00FA3D1D">
      <w:pPr>
        <w:spacing w:before="120" w:after="0" w:line="240" w:lineRule="auto"/>
        <w:rPr>
          <w:b/>
        </w:rPr>
      </w:pPr>
      <w:r w:rsidRPr="003D51CA">
        <w:rPr>
          <w:b/>
        </w:rPr>
        <w:t xml:space="preserve">Příloha </w:t>
      </w:r>
      <w:r w:rsidR="00D83541" w:rsidRPr="003D51CA">
        <w:rPr>
          <w:b/>
        </w:rPr>
        <w:t xml:space="preserve"> - </w:t>
      </w:r>
      <w:r w:rsidRPr="003D51CA">
        <w:rPr>
          <w:b/>
        </w:rPr>
        <w:t>Technická specifikace</w:t>
      </w:r>
      <w:r w:rsidR="00D83541" w:rsidRPr="003D51CA">
        <w:rPr>
          <w:b/>
        </w:rPr>
        <w:t xml:space="preserve"> akce </w:t>
      </w:r>
      <w:r w:rsidR="003F6764" w:rsidRPr="003D51CA">
        <w:rPr>
          <w:b/>
        </w:rPr>
        <w:t xml:space="preserve">VD </w:t>
      </w:r>
      <w:r w:rsidR="004060F7">
        <w:rPr>
          <w:b/>
        </w:rPr>
        <w:t>STŘEKOV</w:t>
      </w:r>
      <w:r w:rsidR="003E6EC5">
        <w:rPr>
          <w:b/>
        </w:rPr>
        <w:t>, OPRAVA HORNÍCH VRAT VPK</w:t>
      </w:r>
    </w:p>
    <w:p w:rsidR="00CB2949" w:rsidRPr="003D51CA" w:rsidRDefault="00883A83" w:rsidP="00DE34E7">
      <w:pPr>
        <w:pStyle w:val="Odstavecseseznamem"/>
        <w:numPr>
          <w:ilvl w:val="0"/>
          <w:numId w:val="4"/>
        </w:numPr>
        <w:spacing w:before="240" w:after="0" w:line="240" w:lineRule="auto"/>
        <w:ind w:left="425" w:hanging="425"/>
        <w:contextualSpacing w:val="0"/>
        <w:jc w:val="both"/>
        <w:rPr>
          <w:b/>
        </w:rPr>
      </w:pPr>
      <w:r w:rsidRPr="003D51CA">
        <w:rPr>
          <w:b/>
        </w:rPr>
        <w:t>Účel díla</w:t>
      </w:r>
    </w:p>
    <w:p w:rsidR="004060F7" w:rsidRDefault="0092374E" w:rsidP="00F836BE">
      <w:pPr>
        <w:spacing w:before="120" w:after="0" w:line="240" w:lineRule="auto"/>
        <w:jc w:val="both"/>
      </w:pPr>
      <w:r w:rsidRPr="003D51CA">
        <w:t>Úče</w:t>
      </w:r>
      <w:r w:rsidR="00ED67A9">
        <w:t xml:space="preserve">lem připravované akce je </w:t>
      </w:r>
      <w:r w:rsidR="004060F7">
        <w:t xml:space="preserve">celková oprava stavebních i technologických konstrukcí v horním </w:t>
      </w:r>
      <w:proofErr w:type="spellStart"/>
      <w:r w:rsidR="004060F7">
        <w:t>ohlaví</w:t>
      </w:r>
      <w:proofErr w:type="spellEnd"/>
      <w:r w:rsidR="004060F7">
        <w:t xml:space="preserve"> v</w:t>
      </w:r>
      <w:r w:rsidR="00ED67A9">
        <w:t xml:space="preserve">elké plavební komory VD </w:t>
      </w:r>
      <w:proofErr w:type="spellStart"/>
      <w:r w:rsidR="00ED67A9">
        <w:t>Střekov</w:t>
      </w:r>
      <w:proofErr w:type="spellEnd"/>
      <w:r w:rsidR="00ED67A9">
        <w:t xml:space="preserve">, Masarykovo zdymadlo </w:t>
      </w:r>
      <w:r w:rsidR="004060F7">
        <w:t>na řece Labi.</w:t>
      </w:r>
    </w:p>
    <w:p w:rsidR="004060F7" w:rsidRDefault="004060F7" w:rsidP="00F836BE">
      <w:pPr>
        <w:pStyle w:val="Bezmezer"/>
        <w:jc w:val="both"/>
      </w:pPr>
      <w:r>
        <w:t>V</w:t>
      </w:r>
      <w:r w:rsidR="00796045">
        <w:t xml:space="preserve"> rámci stavební části </w:t>
      </w:r>
      <w:r>
        <w:t xml:space="preserve">bude provedena oprava dna a zdí vlastní plavební komory v horním </w:t>
      </w:r>
      <w:proofErr w:type="spellStart"/>
      <w:r>
        <w:t>ohlaví</w:t>
      </w:r>
      <w:proofErr w:type="spellEnd"/>
      <w:r>
        <w:t xml:space="preserve"> a dokončeny opravy vnějšího líce obou pilířů.</w:t>
      </w:r>
    </w:p>
    <w:p w:rsidR="004060F7" w:rsidRDefault="004060F7" w:rsidP="00F836BE">
      <w:pPr>
        <w:pStyle w:val="Bezmezer"/>
        <w:jc w:val="both"/>
      </w:pPr>
      <w:r>
        <w:t xml:space="preserve">V rámci technologické části opravy VD bude provedena oprava uzávěru (dvoudílné stavidlo) horního </w:t>
      </w:r>
      <w:proofErr w:type="spellStart"/>
      <w:r>
        <w:t>ohlaví</w:t>
      </w:r>
      <w:proofErr w:type="spellEnd"/>
      <w:r>
        <w:t xml:space="preserve"> VPK včetně pohybovacích mechanismů.</w:t>
      </w:r>
    </w:p>
    <w:p w:rsidR="004060F7" w:rsidRDefault="00ED67A9" w:rsidP="00F836BE">
      <w:pPr>
        <w:pStyle w:val="Bezmezer"/>
        <w:jc w:val="both"/>
      </w:pPr>
      <w:bookmarkStart w:id="0" w:name="_GoBack"/>
      <w:r>
        <w:t>Práce budou prováděny</w:t>
      </w:r>
      <w:r w:rsidR="004060F7">
        <w:t xml:space="preserve"> při zahrazené plavební k</w:t>
      </w:r>
      <w:r w:rsidR="001B63C2">
        <w:t xml:space="preserve">omoře, která bude po dobu realizace </w:t>
      </w:r>
      <w:r w:rsidR="004060F7">
        <w:t>mimo provoz</w:t>
      </w:r>
      <w:bookmarkEnd w:id="0"/>
      <w:r w:rsidR="004060F7">
        <w:t>. V souvislosti se zahrazením VPK bude nezbytné z horní vody uvolnit některé stavební i technologické konstrukce od nánosů stejně jako vymístění nánosů z prostoru VPK. S ohledem na současný stav provizorního hrazení jezu, které je pro zah</w:t>
      </w:r>
      <w:r>
        <w:t>razení VPK používáno, bude nutno</w:t>
      </w:r>
      <w:r w:rsidR="004060F7">
        <w:t xml:space="preserve"> před zahrazením toto provizorní hrazení opravit tak, aby bylo bezvadně použitelné pro zahrazení VPK jak z horní, tak z dolní vody.</w:t>
      </w:r>
    </w:p>
    <w:p w:rsidR="004060F7" w:rsidRDefault="004060F7" w:rsidP="00F836BE">
      <w:pPr>
        <w:pStyle w:val="Bezmezer"/>
        <w:jc w:val="both"/>
      </w:pPr>
    </w:p>
    <w:p w:rsidR="00A845B6" w:rsidRPr="004060F7" w:rsidRDefault="00A845B6" w:rsidP="00F836BE">
      <w:pPr>
        <w:pStyle w:val="Odstavecseseznamem"/>
        <w:numPr>
          <w:ilvl w:val="0"/>
          <w:numId w:val="4"/>
        </w:numPr>
        <w:spacing w:before="120" w:after="0" w:line="240" w:lineRule="auto"/>
        <w:jc w:val="both"/>
        <w:rPr>
          <w:b/>
        </w:rPr>
      </w:pPr>
      <w:r w:rsidRPr="004060F7">
        <w:rPr>
          <w:b/>
        </w:rPr>
        <w:t>Základní charakteristika lokality staveniště</w:t>
      </w:r>
    </w:p>
    <w:p w:rsidR="00D26F4E" w:rsidRPr="003D51CA" w:rsidRDefault="00ED67A9" w:rsidP="00F836BE">
      <w:pPr>
        <w:spacing w:before="120" w:after="0" w:line="240" w:lineRule="auto"/>
        <w:jc w:val="both"/>
      </w:pPr>
      <w:r>
        <w:t xml:space="preserve">Staveniště se nachází na VD </w:t>
      </w:r>
      <w:proofErr w:type="spellStart"/>
      <w:r>
        <w:t>Střekov</w:t>
      </w:r>
      <w:proofErr w:type="spellEnd"/>
      <w:r>
        <w:t xml:space="preserve">, Masarykovo zdymadlo </w:t>
      </w:r>
      <w:r w:rsidR="004060F7" w:rsidRPr="004060F7">
        <w:t>na řece Labi v ř.</w:t>
      </w:r>
      <w:r>
        <w:t xml:space="preserve"> </w:t>
      </w:r>
      <w:r w:rsidR="004060F7" w:rsidRPr="004060F7">
        <w:t xml:space="preserve">km 767,679 v </w:t>
      </w:r>
      <w:proofErr w:type="spellStart"/>
      <w:proofErr w:type="gramStart"/>
      <w:r w:rsidR="004060F7" w:rsidRPr="004060F7">
        <w:t>k.ú</w:t>
      </w:r>
      <w:proofErr w:type="spellEnd"/>
      <w:r w:rsidR="004060F7" w:rsidRPr="004060F7">
        <w:t>.</w:t>
      </w:r>
      <w:proofErr w:type="gramEnd"/>
      <w:r w:rsidR="004060F7" w:rsidRPr="004060F7">
        <w:t xml:space="preserve"> </w:t>
      </w:r>
      <w:proofErr w:type="spellStart"/>
      <w:r w:rsidR="004060F7" w:rsidRPr="004060F7">
        <w:t>Střekov</w:t>
      </w:r>
      <w:proofErr w:type="spellEnd"/>
      <w:r w:rsidR="004060F7">
        <w:t xml:space="preserve">, </w:t>
      </w:r>
      <w:proofErr w:type="spellStart"/>
      <w:proofErr w:type="gramStart"/>
      <w:r w:rsidR="004060F7" w:rsidRPr="004060F7">
        <w:t>p.p.</w:t>
      </w:r>
      <w:proofErr w:type="gramEnd"/>
      <w:r w:rsidR="004060F7" w:rsidRPr="004060F7">
        <w:t>č</w:t>
      </w:r>
      <w:proofErr w:type="spellEnd"/>
      <w:r w:rsidR="004060F7" w:rsidRPr="004060F7">
        <w:t>. 2960/39</w:t>
      </w:r>
      <w:r>
        <w:t>.</w:t>
      </w:r>
    </w:p>
    <w:p w:rsidR="00A845B6" w:rsidRPr="003D51CA" w:rsidRDefault="00A845B6" w:rsidP="00DE34E7">
      <w:pPr>
        <w:pStyle w:val="Odstavecseseznamem"/>
        <w:numPr>
          <w:ilvl w:val="0"/>
          <w:numId w:val="4"/>
        </w:numPr>
        <w:spacing w:before="240" w:after="0" w:line="240" w:lineRule="auto"/>
        <w:ind w:left="425" w:hanging="425"/>
        <w:contextualSpacing w:val="0"/>
        <w:jc w:val="both"/>
        <w:rPr>
          <w:b/>
        </w:rPr>
      </w:pPr>
      <w:r w:rsidRPr="003D51CA">
        <w:rPr>
          <w:b/>
        </w:rPr>
        <w:t>Obecné kvalitativní požadavky</w:t>
      </w:r>
    </w:p>
    <w:p w:rsidR="0092374E" w:rsidRPr="003D51CA" w:rsidRDefault="0092374E" w:rsidP="00FA3D1D">
      <w:pPr>
        <w:spacing w:before="120" w:after="0" w:line="240" w:lineRule="auto"/>
        <w:jc w:val="both"/>
      </w:pPr>
      <w:r w:rsidRPr="003D51CA">
        <w:t>Smluvní strany se dohodly na jakosti díla, která plně uspokojí požadavky uživatelů stavby po dobu její životnosti při běžné údržbě. Použité materiály budou odpovídat této j</w:t>
      </w:r>
      <w:r w:rsidR="007E715C" w:rsidRPr="003D51CA">
        <w:t>akosti, práce budou prováděny v </w:t>
      </w:r>
      <w:r w:rsidRPr="003D51CA">
        <w:t xml:space="preserve">souladu s platnými právními předpisy. </w:t>
      </w:r>
    </w:p>
    <w:p w:rsidR="00A845B6" w:rsidRPr="003D51CA" w:rsidRDefault="00E72307" w:rsidP="00DE34E7">
      <w:pPr>
        <w:pStyle w:val="Odstavecseseznamem"/>
        <w:numPr>
          <w:ilvl w:val="0"/>
          <w:numId w:val="4"/>
        </w:numPr>
        <w:spacing w:before="240" w:after="0" w:line="240" w:lineRule="auto"/>
        <w:ind w:left="425" w:hanging="425"/>
        <w:contextualSpacing w:val="0"/>
        <w:jc w:val="both"/>
        <w:rPr>
          <w:b/>
        </w:rPr>
      </w:pPr>
      <w:r w:rsidRPr="003D51CA">
        <w:rPr>
          <w:b/>
        </w:rPr>
        <w:t>Požadavky na zohlednění právních předpisů a norem</w:t>
      </w:r>
    </w:p>
    <w:p w:rsidR="001577AE" w:rsidRPr="003D51CA" w:rsidRDefault="001577AE" w:rsidP="00FA3D1D">
      <w:pPr>
        <w:spacing w:before="120" w:after="0" w:line="240" w:lineRule="auto"/>
        <w:jc w:val="both"/>
      </w:pPr>
      <w:r w:rsidRPr="003D51CA">
        <w:t>Technickými normami (ČSN) jsou dle těchto obchodních podmín</w:t>
      </w:r>
      <w:r w:rsidR="007E715C" w:rsidRPr="003D51CA">
        <w:t>ek všechny technické předpisy a </w:t>
      </w:r>
      <w:r w:rsidRPr="003D51CA">
        <w:t xml:space="preserve">normy platné v ČR, mezinárodní normy podle zákona č. 22/1997 Sb., </w:t>
      </w:r>
      <w:r w:rsidR="007E715C" w:rsidRPr="003D51CA">
        <w:t>a to jak jejich části závazné i </w:t>
      </w:r>
      <w:r w:rsidRPr="003D51CA">
        <w:t xml:space="preserve">nezávazné, které jsou platné v den podpisu </w:t>
      </w:r>
      <w:r w:rsidR="00116DD7" w:rsidRPr="003D51CA">
        <w:t>Smlouvy</w:t>
      </w:r>
      <w:r w:rsidRPr="003D51CA">
        <w:t xml:space="preserve"> nebo které budou platit v průběhu zhotovování díla, technickými normami ve smyslu této smlouvy jsou dále i standardy nebo obdobná určení jakosti a bezpečnosti, která budou zavedena v</w:t>
      </w:r>
      <w:r w:rsidR="00A14A2D" w:rsidRPr="003D51CA">
        <w:t xml:space="preserve"> </w:t>
      </w:r>
      <w:r w:rsidRPr="003D51CA">
        <w:t>průběhu zhotovování díla.</w:t>
      </w:r>
    </w:p>
    <w:p w:rsidR="001577AE" w:rsidRDefault="001577AE" w:rsidP="00FA3D1D">
      <w:pPr>
        <w:spacing w:before="120" w:after="0" w:line="240" w:lineRule="auto"/>
        <w:jc w:val="both"/>
      </w:pPr>
      <w:r w:rsidRPr="003D51CA">
        <w:t xml:space="preserve">Při realizaci akce je nutné dodržovat platné technické i technologické předpisy a normy. Zejména musí zhotovitel stavby dodržet:  </w:t>
      </w:r>
    </w:p>
    <w:p w:rsidR="00DE7328" w:rsidRDefault="00DE7328" w:rsidP="00DE7328">
      <w:pPr>
        <w:pStyle w:val="Bezmezer"/>
      </w:pPr>
    </w:p>
    <w:p w:rsidR="00DE7328" w:rsidRPr="00DE7328" w:rsidRDefault="00DE7328" w:rsidP="00DE7328">
      <w:pPr>
        <w:pStyle w:val="Bezmezer"/>
        <w:rPr>
          <w:b/>
        </w:rPr>
      </w:pPr>
      <w:r w:rsidRPr="00DE7328">
        <w:rPr>
          <w:b/>
        </w:rPr>
        <w:t>Bezpečnost práce a zařízení, požární ochrany</w:t>
      </w:r>
    </w:p>
    <w:p w:rsidR="00DE7328" w:rsidRDefault="00DE7328" w:rsidP="00F836BE">
      <w:pPr>
        <w:pStyle w:val="Bezmezer"/>
        <w:jc w:val="both"/>
      </w:pPr>
      <w:r>
        <w:t>- Vyhláška č. 601/2006 Sb., kterou se ruší vyhláška Českého úřadu bezpečnosti práce a Českého báňského úřadu č. 324/1990 Sb., o bezpečnosti práce a technických zařízení při stavebních pracích, ve znění vyhlášky č. 363/2005 Sb., a vyhláška č. 363/2005 Sb., kterou se mění vyhláška Českého úřadu bezpečnosti práce a Českého báňského úřadu č.324/1990 Sb., o bezpečnosti práce a technických zařízení při stavebních pracích.</w:t>
      </w:r>
    </w:p>
    <w:p w:rsidR="00DE7328" w:rsidRDefault="00DE7328" w:rsidP="00F836BE">
      <w:pPr>
        <w:pStyle w:val="Bezmezer"/>
        <w:jc w:val="both"/>
      </w:pPr>
      <w:r>
        <w:t xml:space="preserve">- Zákon č. 309/2006 Sb., kterým se upravují další požadavky bezpečnosti a ochrany zdraví při práci v pracovněprávních vztazích a o zajištění bezpečnosti a ochrany zdraví při činnosti nebo poskytování služeb mimo pracovněprávní vztahy (zákon o zajištění dalších podmínek bezpečnosti a ochrany zdraví při práci) </w:t>
      </w:r>
    </w:p>
    <w:p w:rsidR="00DE7328" w:rsidRDefault="00DE7328" w:rsidP="00F836BE">
      <w:pPr>
        <w:pStyle w:val="Bezmezer"/>
        <w:jc w:val="both"/>
      </w:pPr>
      <w:r>
        <w:t>- Nařízení vlády č. 591/2006 Sb., o bližších minimálních požadavcích na bezpečnost a ochranu zdraví při práci na staveništích.</w:t>
      </w:r>
    </w:p>
    <w:p w:rsidR="004060F7" w:rsidRDefault="00DE7328" w:rsidP="00F836BE">
      <w:pPr>
        <w:pStyle w:val="Bezmezer"/>
        <w:jc w:val="both"/>
      </w:pPr>
      <w:r>
        <w:t>- Nařízení vlády č. 494/2001 ze dne 14. listopadu 2001, kterým se stanoví způsob evidence, hlášení a zasílání záznamu o úrazu, vzor záznamu o úrazu a okruh orgánů a institucí, kterým se ohlašuje pracovní úraz a zasílá záznam o úrazu.</w:t>
      </w:r>
    </w:p>
    <w:p w:rsidR="00DE7328" w:rsidRDefault="00DE7328" w:rsidP="00F836BE">
      <w:pPr>
        <w:pStyle w:val="Bezmezer"/>
        <w:jc w:val="both"/>
      </w:pPr>
      <w:r>
        <w:lastRenderedPageBreak/>
        <w:t>- Vyhláška ČBÚ č. 447/2002 Sb., o hlášení závažných událostí a nebezpečných stavů, závažných provozních nehod (havárií), závažných pracovních úrazů a poruch technických zařízení.</w:t>
      </w:r>
    </w:p>
    <w:p w:rsidR="00DE7328" w:rsidRDefault="00DE7328" w:rsidP="00F836BE">
      <w:pPr>
        <w:pStyle w:val="Bezmezer"/>
        <w:jc w:val="both"/>
      </w:pPr>
      <w:r>
        <w:t>- Vyhláška č. 415/2003 Sb., kterou se stanoví podmínky k zajištění bezpečnosti a ochrany zdraví při práci a bezpečnosti provozu při svislé dopravě a chůzi.</w:t>
      </w:r>
    </w:p>
    <w:p w:rsidR="00DE7328" w:rsidRDefault="00DE7328" w:rsidP="00F836BE">
      <w:pPr>
        <w:pStyle w:val="Bezmezer"/>
        <w:jc w:val="both"/>
      </w:pPr>
      <w:r>
        <w:t>- Ustanovení o bezpečnosti práce a ochraně zdraví při práci zákona č. 262/2006 Sb., (Zákoník práce).</w:t>
      </w:r>
    </w:p>
    <w:p w:rsidR="00DE7328" w:rsidRDefault="00DE7328" w:rsidP="00F836BE">
      <w:pPr>
        <w:pStyle w:val="Bezmezer"/>
        <w:jc w:val="both"/>
      </w:pPr>
      <w:r>
        <w:t>- Vyhláška č. 361/2007 Sb., která stanoví podmínky ochrany zdraví zaměstnanců při práci.</w:t>
      </w:r>
    </w:p>
    <w:p w:rsidR="00DE7328" w:rsidRDefault="00DE7328" w:rsidP="00F836BE">
      <w:pPr>
        <w:pStyle w:val="Bezmezer"/>
        <w:jc w:val="both"/>
      </w:pPr>
      <w:r>
        <w:t>- Nařízení vlády č. 101/2005 Sb., o podrobnějších požadavcích na pracoviště a pracovní prostředí.</w:t>
      </w:r>
    </w:p>
    <w:p w:rsidR="00DE7328" w:rsidRDefault="00DE7328" w:rsidP="00F836BE">
      <w:pPr>
        <w:pStyle w:val="Bezmezer"/>
        <w:jc w:val="both"/>
      </w:pPr>
      <w:r>
        <w:t>- Nařízení vlády č. 362/2005 Sb., o bližších požadavcích na bezpečnost a ochranu zdraví při práci na pracovišti s nebezpečím pádu z výšky nebo do hloubky.</w:t>
      </w:r>
    </w:p>
    <w:p w:rsidR="00DE7328" w:rsidRDefault="00DE7328" w:rsidP="00F836BE">
      <w:pPr>
        <w:pStyle w:val="Bezmezer"/>
        <w:jc w:val="both"/>
      </w:pPr>
      <w:r>
        <w:t>- Nařízení vlády č. 378/2001 Sb., kterým se stanoví bližší požadavky na bezpečný provoz a používání strojů, technických zařízení, přístrojů a nářadí.</w:t>
      </w:r>
    </w:p>
    <w:p w:rsidR="00DE7328" w:rsidRDefault="00DE7328" w:rsidP="00F836BE">
      <w:pPr>
        <w:pStyle w:val="Bezmezer"/>
        <w:jc w:val="both"/>
      </w:pPr>
      <w:r>
        <w:t>- Nařízení vlády č. 495/2001 Sb., kterým se stanoví rozsah a bližší podmínky poskytování osobních ochranných pracovních prostředků, mycích, čisticích a dezinfekčních prostředků.</w:t>
      </w:r>
    </w:p>
    <w:p w:rsidR="00DE7328" w:rsidRDefault="00DE7328" w:rsidP="00F836BE">
      <w:pPr>
        <w:pStyle w:val="Bezmezer"/>
        <w:jc w:val="both"/>
      </w:pPr>
      <w:r>
        <w:t>- Nařízení vlády č. 21/2003 Sb., kterým se stanoví technické požadavky na osobní ochranné prostředky.</w:t>
      </w:r>
    </w:p>
    <w:p w:rsidR="00DE7328" w:rsidRDefault="00DE7328" w:rsidP="00F836BE">
      <w:pPr>
        <w:pStyle w:val="Bezmezer"/>
        <w:jc w:val="both"/>
      </w:pPr>
      <w:r>
        <w:t>- Zákon č. 133/1985 Sb., o požární ochraně ve znění pozdějších předpisů a vyhlášek.</w:t>
      </w:r>
    </w:p>
    <w:p w:rsidR="00DE7328" w:rsidRDefault="00DE7328" w:rsidP="00F836BE">
      <w:pPr>
        <w:pStyle w:val="Bezmezer"/>
        <w:jc w:val="both"/>
      </w:pPr>
      <w:r>
        <w:t>- Vyhláška 246/2001 Sb., o požární prevenci.</w:t>
      </w:r>
    </w:p>
    <w:p w:rsidR="00DE7328" w:rsidRDefault="00DE7328" w:rsidP="00F836BE">
      <w:pPr>
        <w:pStyle w:val="Bezmezer"/>
        <w:jc w:val="both"/>
      </w:pPr>
      <w:r>
        <w:t>- Nařízení vlády č. 11/2002 Sb., kterým se stanoví vzhled a umístění bezpečnostních značek a zavedení signálů ve znění pozdějších předpisů.</w:t>
      </w:r>
    </w:p>
    <w:p w:rsidR="00DE7328" w:rsidRDefault="00DE7328" w:rsidP="00F836BE">
      <w:pPr>
        <w:pStyle w:val="Bezmezer"/>
        <w:jc w:val="both"/>
      </w:pPr>
      <w:r>
        <w:t>- Zákon č. 258 ze dne 14. 7. 2000 o ochraně veřejného zdraví a o změně některých souvisejících zákonů.</w:t>
      </w:r>
    </w:p>
    <w:p w:rsidR="00DE7328" w:rsidRDefault="00DE7328" w:rsidP="00F836BE">
      <w:pPr>
        <w:pStyle w:val="Bezmezer"/>
        <w:jc w:val="both"/>
      </w:pPr>
      <w:r>
        <w:t>- Nařízení vlády č. 148/2006 Sb. o ochraně zdraví před nepříznivými účinky hluku a vibrací.</w:t>
      </w:r>
    </w:p>
    <w:p w:rsidR="00DE7328" w:rsidRDefault="00DE7328" w:rsidP="00F836BE">
      <w:pPr>
        <w:pStyle w:val="Bezmezer"/>
        <w:jc w:val="both"/>
      </w:pPr>
      <w:r>
        <w:t>- Zákon 22/1997 Sb. ze dne 24. ledna 1997 o technických požadavcích na výrobky.</w:t>
      </w:r>
    </w:p>
    <w:p w:rsidR="00DE7328" w:rsidRDefault="00DE7328" w:rsidP="00F836BE">
      <w:pPr>
        <w:pStyle w:val="Bezmezer"/>
        <w:jc w:val="both"/>
      </w:pPr>
      <w:r>
        <w:t>- Hygienické předpisy, zejména pak usnesení vlády č. 178/2001.</w:t>
      </w:r>
    </w:p>
    <w:p w:rsidR="004060F7" w:rsidRDefault="00DE7328" w:rsidP="00F836BE">
      <w:pPr>
        <w:pStyle w:val="Bezmezer"/>
        <w:jc w:val="both"/>
      </w:pPr>
      <w:r>
        <w:t>- Vyhláška ČÚBP a ČBÚ č. 50/1978 Sb., o odborné způsobilosti v elektrotechnice, ve znění vyhlášky ČÚBP a ČBÚ č. 98/1982 Sb.</w:t>
      </w:r>
    </w:p>
    <w:p w:rsidR="00DE7328" w:rsidRDefault="00DE7328" w:rsidP="00F836BE">
      <w:pPr>
        <w:pStyle w:val="Bezmezer"/>
        <w:jc w:val="both"/>
      </w:pPr>
    </w:p>
    <w:p w:rsidR="00DE7328" w:rsidRPr="00DE7328" w:rsidRDefault="00DE7328" w:rsidP="00F836BE">
      <w:pPr>
        <w:pStyle w:val="Bezmezer"/>
        <w:jc w:val="both"/>
        <w:rPr>
          <w:b/>
        </w:rPr>
      </w:pPr>
      <w:r w:rsidRPr="00DE7328">
        <w:rPr>
          <w:b/>
        </w:rPr>
        <w:t>Projektování, stavební řád, životního prostředí</w:t>
      </w:r>
    </w:p>
    <w:p w:rsidR="00DE7328" w:rsidRDefault="00DE7328" w:rsidP="00F836BE">
      <w:pPr>
        <w:pStyle w:val="Bezmezer"/>
        <w:jc w:val="both"/>
      </w:pPr>
      <w:r>
        <w:t>- Zákon č. 183/2006 Sb. o územním plánování a stavebním řádu (stavební zákon).</w:t>
      </w:r>
    </w:p>
    <w:p w:rsidR="00DE7328" w:rsidRDefault="00DE7328" w:rsidP="00F836BE">
      <w:pPr>
        <w:pStyle w:val="Bezmezer"/>
        <w:jc w:val="both"/>
      </w:pPr>
      <w:r>
        <w:t>- Zákon č. 357/2008 Sb. o výkonu povolání autorizovaných architektů a o výkonu povolání autorizovaných inženýrů a techniků činných ve výstavbě.</w:t>
      </w:r>
    </w:p>
    <w:p w:rsidR="00DE7328" w:rsidRDefault="00DE7328" w:rsidP="00F836BE">
      <w:pPr>
        <w:pStyle w:val="Bezmezer"/>
        <w:jc w:val="both"/>
      </w:pPr>
      <w:r>
        <w:t>- Vyhláška 502/2006 Sb. kterou se mění vyhl.137/1998 Sb. o obecných technických požadavcích na výstavbu.</w:t>
      </w:r>
    </w:p>
    <w:p w:rsidR="00DE7328" w:rsidRDefault="00DE7328" w:rsidP="00F836BE">
      <w:pPr>
        <w:pStyle w:val="Bezmezer"/>
        <w:jc w:val="both"/>
      </w:pPr>
      <w:r>
        <w:t>- Vyhláška 268/2009 Sb. o technických požadavcích na stavby.</w:t>
      </w:r>
    </w:p>
    <w:p w:rsidR="00DE7328" w:rsidRDefault="00DE7328" w:rsidP="00F836BE">
      <w:pPr>
        <w:pStyle w:val="Bezmezer"/>
        <w:jc w:val="both"/>
      </w:pPr>
      <w:r>
        <w:t>- Vyhláška 503/2006 Sb. o podrobnější úpravě územního rozhodování, územního opatření a stavebního řádu.</w:t>
      </w:r>
    </w:p>
    <w:p w:rsidR="00DE7328" w:rsidRDefault="00DE7328" w:rsidP="00F836BE">
      <w:pPr>
        <w:pStyle w:val="Bezmezer"/>
        <w:jc w:val="both"/>
      </w:pPr>
      <w:r>
        <w:t>- Vyhláška 526/2006 Sb. kterou se provádějí některá ustanovení stavebního zákona.</w:t>
      </w:r>
    </w:p>
    <w:p w:rsidR="00DE7328" w:rsidRDefault="00DE7328" w:rsidP="00F836BE">
      <w:pPr>
        <w:pStyle w:val="Bezmezer"/>
        <w:jc w:val="both"/>
      </w:pPr>
      <w:r>
        <w:t>- Vyhláška 77/1965 Sb. o výcviku, způsobilosti a registraci obsluh stavebních strojů.</w:t>
      </w:r>
    </w:p>
    <w:p w:rsidR="00DE7328" w:rsidRDefault="00DE7328" w:rsidP="00F836BE">
      <w:pPr>
        <w:pStyle w:val="Bezmezer"/>
        <w:jc w:val="both"/>
      </w:pPr>
      <w:r>
        <w:t>- Zákon č.22/1997 Sb., o technických požadavcích na výrobky a o změně a doplnění některých zákonů, v platném znění</w:t>
      </w:r>
    </w:p>
    <w:p w:rsidR="00DE7328" w:rsidRDefault="00DE7328" w:rsidP="00F836BE">
      <w:pPr>
        <w:pStyle w:val="Bezmezer"/>
        <w:jc w:val="both"/>
      </w:pPr>
      <w:r>
        <w:t>- Vyhláška 499/2006 Sb. o dokumentaci staveb.</w:t>
      </w:r>
    </w:p>
    <w:p w:rsidR="00DE7328" w:rsidRDefault="00DE7328" w:rsidP="00F836BE">
      <w:pPr>
        <w:pStyle w:val="Bezmezer"/>
        <w:jc w:val="both"/>
      </w:pPr>
      <w:r>
        <w:t>- Nařízení vlády č.163/2002 Sb., kterým se stanoví technické požadavky na vybrané stavební výrobky, v platném znění</w:t>
      </w:r>
    </w:p>
    <w:p w:rsidR="00DE7328" w:rsidRDefault="00DE7328" w:rsidP="00F836BE">
      <w:pPr>
        <w:pStyle w:val="Bezmezer"/>
        <w:jc w:val="both"/>
      </w:pPr>
      <w:r>
        <w:t>- Zákon č.254/2001 Sb., o vodách a o změně některých zákonů (vodní zákon), v platném znění</w:t>
      </w:r>
    </w:p>
    <w:p w:rsidR="00DE7328" w:rsidRDefault="00DE7328" w:rsidP="00F836BE">
      <w:pPr>
        <w:pStyle w:val="Bezmezer"/>
        <w:jc w:val="both"/>
      </w:pPr>
      <w:r>
        <w:t>- Zákon č. 17/1992 Sb., o životním prostředí.</w:t>
      </w:r>
    </w:p>
    <w:p w:rsidR="00DE7328" w:rsidRDefault="00DE7328" w:rsidP="00F836BE">
      <w:pPr>
        <w:pStyle w:val="Bezmezer"/>
        <w:jc w:val="both"/>
      </w:pPr>
      <w:r>
        <w:t>- Zákon č. 114/1992 Sb., o ochraně přírody a krajiny, v platném znění</w:t>
      </w:r>
    </w:p>
    <w:p w:rsidR="00DE7328" w:rsidRDefault="00DE7328" w:rsidP="00F836BE">
      <w:pPr>
        <w:pStyle w:val="Bezmezer"/>
        <w:jc w:val="both"/>
      </w:pPr>
      <w:r>
        <w:t>- Zákon č. 100/2001 Sb., o posuzování vlivů na životní prostředí a o změně některých souvisejících zákonů (zákon o posuzování vlivů na životní prostředí).</w:t>
      </w:r>
    </w:p>
    <w:p w:rsidR="00DE7328" w:rsidRDefault="00DE7328" w:rsidP="00F836BE">
      <w:pPr>
        <w:pStyle w:val="Bezmezer"/>
        <w:jc w:val="both"/>
      </w:pPr>
      <w:r>
        <w:t>- Zákon č.185/2001 Sb., o odpadech a změně některých dalších zákonů, v platném znění</w:t>
      </w:r>
    </w:p>
    <w:p w:rsidR="00DE7328" w:rsidRDefault="00DE7328" w:rsidP="00F836BE">
      <w:pPr>
        <w:pStyle w:val="Bezmezer"/>
        <w:jc w:val="both"/>
      </w:pPr>
      <w:r>
        <w:t>- Vyhláška č. 383/2001 Sb., o podrobnostech nakládání s odpady.</w:t>
      </w:r>
    </w:p>
    <w:p w:rsidR="00DE7328" w:rsidRDefault="00DE7328" w:rsidP="00F836BE">
      <w:pPr>
        <w:pStyle w:val="Bezmezer"/>
        <w:jc w:val="both"/>
      </w:pPr>
      <w:r>
        <w:t>- Zákon 201/2012 Sb. o ochraně ovzduší.</w:t>
      </w:r>
    </w:p>
    <w:p w:rsidR="00DE7328" w:rsidRDefault="00DE7328" w:rsidP="00F836BE">
      <w:pPr>
        <w:pStyle w:val="Bezmezer"/>
        <w:jc w:val="both"/>
      </w:pPr>
    </w:p>
    <w:p w:rsidR="00DE7328" w:rsidRPr="00DE7328" w:rsidRDefault="00DE7328" w:rsidP="00F836BE">
      <w:pPr>
        <w:pStyle w:val="Bezmezer"/>
        <w:jc w:val="both"/>
        <w:rPr>
          <w:b/>
        </w:rPr>
      </w:pPr>
      <w:r w:rsidRPr="00DE7328">
        <w:rPr>
          <w:b/>
        </w:rPr>
        <w:t>Další</w:t>
      </w:r>
    </w:p>
    <w:p w:rsidR="00DE7328" w:rsidRDefault="00DE7328" w:rsidP="00F836BE">
      <w:pPr>
        <w:pStyle w:val="Bezmezer"/>
        <w:jc w:val="both"/>
      </w:pPr>
      <w:r>
        <w:t>- Zákon 114/1995 Sb. o vnitrozemské plavbě.</w:t>
      </w:r>
    </w:p>
    <w:p w:rsidR="00DE7328" w:rsidRDefault="00DE7328" w:rsidP="00F836BE">
      <w:pPr>
        <w:pStyle w:val="Bezmezer"/>
        <w:jc w:val="both"/>
      </w:pPr>
      <w:r>
        <w:lastRenderedPageBreak/>
        <w:t>- Vyhláška 344/1991 Sb. kterou se vydává Řád plavební bezpečnosti na vnitrozemských vodních cestách ČSFR.</w:t>
      </w:r>
    </w:p>
    <w:p w:rsidR="00DE7328" w:rsidRDefault="00DE7328" w:rsidP="00F836BE">
      <w:pPr>
        <w:pStyle w:val="Bezmezer"/>
        <w:jc w:val="both"/>
      </w:pPr>
      <w:r>
        <w:t>- Vyhláška 224/1995 Sb. o způsobilosti osob k vedení a obsluze plavidel.</w:t>
      </w:r>
    </w:p>
    <w:p w:rsidR="00DE7328" w:rsidRDefault="00DE7328" w:rsidP="00F836BE">
      <w:pPr>
        <w:pStyle w:val="Bezmezer"/>
        <w:jc w:val="both"/>
      </w:pPr>
      <w:r>
        <w:t>- Vyhláška 223/1995 Sb. o způsobilosti plavidel k provozu na vnitrozemských vodních</w:t>
      </w:r>
      <w:r w:rsidR="00754904">
        <w:t xml:space="preserve"> </w:t>
      </w:r>
      <w:r>
        <w:t>cestách.</w:t>
      </w:r>
    </w:p>
    <w:p w:rsidR="00DE7328" w:rsidRDefault="00DE7328" w:rsidP="00F836BE">
      <w:pPr>
        <w:pStyle w:val="Bezmezer"/>
        <w:jc w:val="both"/>
      </w:pPr>
      <w:r>
        <w:t>- Vyhláška 222/1995 Sb. o vodních cestách, plavebním provozu v přístavech, společné</w:t>
      </w:r>
      <w:r w:rsidR="00754904">
        <w:t xml:space="preserve"> </w:t>
      </w:r>
      <w:r>
        <w:t>havárii v dopravě nebezpečných věcí.</w:t>
      </w:r>
    </w:p>
    <w:p w:rsidR="00DE7328" w:rsidRDefault="00DE7328" w:rsidP="00F836BE">
      <w:pPr>
        <w:pStyle w:val="Bezmezer"/>
        <w:jc w:val="both"/>
      </w:pPr>
      <w:r>
        <w:t>- vyhláška Ministerstva dopravy č. 334/2015 Sb., o vedení rejstříku malých plavidel a</w:t>
      </w:r>
      <w:r w:rsidR="00754904">
        <w:t xml:space="preserve"> </w:t>
      </w:r>
      <w:r>
        <w:t>technické způsobilosti</w:t>
      </w:r>
    </w:p>
    <w:p w:rsidR="00DE7328" w:rsidRDefault="00DE7328" w:rsidP="00F836BE">
      <w:pPr>
        <w:pStyle w:val="Bezmezer"/>
        <w:jc w:val="both"/>
      </w:pPr>
      <w:r>
        <w:t>- vyhláška Ministerstva dopravy č. 42/2015 Sb., o způsobilosti osob k vedení a obsluze</w:t>
      </w:r>
      <w:r w:rsidR="00754904">
        <w:t xml:space="preserve"> </w:t>
      </w:r>
      <w:r>
        <w:t>plavidel,</w:t>
      </w:r>
    </w:p>
    <w:p w:rsidR="00DE7328" w:rsidRDefault="00DE7328" w:rsidP="00F836BE">
      <w:pPr>
        <w:pStyle w:val="Bezmezer"/>
        <w:jc w:val="both"/>
      </w:pPr>
      <w:r>
        <w:t>- vyhláška Ministerstva dopravy a spojů č. 84/2000 Sb., o způsobilosti osob k</w:t>
      </w:r>
      <w:r w:rsidR="00754904">
        <w:t> </w:t>
      </w:r>
      <w:r>
        <w:t>provozování</w:t>
      </w:r>
      <w:r w:rsidR="00754904">
        <w:t xml:space="preserve"> </w:t>
      </w:r>
      <w:r>
        <w:t>vnitrozemské vodní dopravy pro cizí potřeby,</w:t>
      </w:r>
    </w:p>
    <w:p w:rsidR="00DE7328" w:rsidRDefault="00DE7328" w:rsidP="00F836BE">
      <w:pPr>
        <w:pStyle w:val="Bezmezer"/>
        <w:jc w:val="both"/>
      </w:pPr>
      <w:r>
        <w:t>- vyhláška Ministerstva dopravy č. 67/2015 Sb., o pravidlech plavebního provozu (pravidla</w:t>
      </w:r>
      <w:r w:rsidR="00754904">
        <w:t xml:space="preserve"> </w:t>
      </w:r>
      <w:r>
        <w:t>plavebního provozu)</w:t>
      </w:r>
    </w:p>
    <w:p w:rsidR="00DE7328" w:rsidRDefault="00DE7328" w:rsidP="00F836BE">
      <w:pPr>
        <w:pStyle w:val="Bezmezer"/>
        <w:jc w:val="both"/>
      </w:pPr>
      <w:r>
        <w:t>- Zákon 134/2016 Sb., o zadávaná veřejných zakázek.</w:t>
      </w:r>
    </w:p>
    <w:p w:rsidR="00DE7328" w:rsidRDefault="00DE7328" w:rsidP="00F836BE">
      <w:pPr>
        <w:pStyle w:val="Bezmezer"/>
        <w:jc w:val="both"/>
      </w:pPr>
    </w:p>
    <w:p w:rsidR="002B6CE6" w:rsidRPr="002B6CE6" w:rsidRDefault="002B6CE6" w:rsidP="00F836BE">
      <w:pPr>
        <w:pStyle w:val="Bezmezer"/>
        <w:jc w:val="both"/>
        <w:rPr>
          <w:b/>
        </w:rPr>
      </w:pPr>
      <w:r w:rsidRPr="002B6CE6">
        <w:rPr>
          <w:b/>
        </w:rPr>
        <w:t>Normativní předpisy</w:t>
      </w:r>
    </w:p>
    <w:p w:rsidR="002B6CE6" w:rsidRPr="002B6CE6" w:rsidRDefault="003E6EC5" w:rsidP="00F836BE">
      <w:pPr>
        <w:pStyle w:val="Bezmezer"/>
        <w:jc w:val="both"/>
        <w:rPr>
          <w:b/>
        </w:rPr>
      </w:pPr>
      <w:r>
        <w:rPr>
          <w:b/>
        </w:rPr>
        <w:t>Výrobně dodavatelská dokumentace</w:t>
      </w:r>
    </w:p>
    <w:p w:rsidR="002B6CE6" w:rsidRDefault="002B6CE6" w:rsidP="00F836BE">
      <w:pPr>
        <w:pStyle w:val="Bezmezer"/>
        <w:jc w:val="both"/>
      </w:pPr>
      <w:r>
        <w:t>- ČSN EN 1990 ed.2 - Zásady navrhování konstrukcí</w:t>
      </w:r>
    </w:p>
    <w:p w:rsidR="002B6CE6" w:rsidRDefault="002B6CE6" w:rsidP="00F836BE">
      <w:pPr>
        <w:pStyle w:val="Bezmezer"/>
        <w:jc w:val="both"/>
      </w:pPr>
      <w:r>
        <w:t>- ČSN EN 1993-1 – Navrhování ocelových konstrukcí</w:t>
      </w:r>
    </w:p>
    <w:p w:rsidR="002B6CE6" w:rsidRDefault="002B6CE6" w:rsidP="00F836BE">
      <w:pPr>
        <w:pStyle w:val="Bezmezer"/>
        <w:jc w:val="both"/>
      </w:pPr>
      <w:r>
        <w:t xml:space="preserve">- ČSN 731404 – Navrhování ocelových konstrukcí vodohospodářských staveb (zrušena k </w:t>
      </w:r>
      <w:proofErr w:type="gramStart"/>
      <w:r>
        <w:t>1.4.2010</w:t>
      </w:r>
      <w:proofErr w:type="gramEnd"/>
      <w:r>
        <w:t>)</w:t>
      </w:r>
    </w:p>
    <w:p w:rsidR="002B6CE6" w:rsidRDefault="002B6CE6" w:rsidP="00F836BE">
      <w:pPr>
        <w:pStyle w:val="Bezmezer"/>
        <w:jc w:val="both"/>
      </w:pPr>
      <w:r>
        <w:t>- ČSN 73 6005 – Prostorové uspořádání sítí technického vybavení</w:t>
      </w:r>
    </w:p>
    <w:p w:rsidR="002B6CE6" w:rsidRDefault="002B6CE6" w:rsidP="00F836BE">
      <w:pPr>
        <w:pStyle w:val="Bezmezer"/>
        <w:jc w:val="both"/>
      </w:pPr>
      <w:r>
        <w:t>- ČSN 75 2130 – Křížení a souběhy vodních toků s dráhami, pozemními komunikacemi a vedeními</w:t>
      </w:r>
    </w:p>
    <w:p w:rsidR="002B6CE6" w:rsidRPr="002B6CE6" w:rsidRDefault="002B6CE6" w:rsidP="00F836BE">
      <w:pPr>
        <w:pStyle w:val="Bezmezer"/>
        <w:jc w:val="both"/>
        <w:rPr>
          <w:b/>
        </w:rPr>
      </w:pPr>
      <w:r w:rsidRPr="002B6CE6">
        <w:rPr>
          <w:b/>
        </w:rPr>
        <w:t>Provádění a montáž</w:t>
      </w:r>
    </w:p>
    <w:p w:rsidR="002B6CE6" w:rsidRDefault="002B6CE6" w:rsidP="00F836BE">
      <w:pPr>
        <w:pStyle w:val="Bezmezer"/>
        <w:jc w:val="both"/>
      </w:pPr>
      <w:r>
        <w:t>- TNV 75 2931 – Povodňové plány</w:t>
      </w:r>
    </w:p>
    <w:p w:rsidR="002B6CE6" w:rsidRDefault="002B6CE6" w:rsidP="00F836BE">
      <w:pPr>
        <w:pStyle w:val="Bezmezer"/>
        <w:jc w:val="both"/>
      </w:pPr>
      <w:r>
        <w:t>- ČSN 73 0212-1 – Kontrola přesnosti – Základní ustanovení</w:t>
      </w:r>
    </w:p>
    <w:p w:rsidR="002B6CE6" w:rsidRDefault="002B6CE6" w:rsidP="00F836BE">
      <w:pPr>
        <w:pStyle w:val="Bezmezer"/>
        <w:jc w:val="both"/>
      </w:pPr>
      <w:r>
        <w:t>- ČSN EN 1090-1,2 – Provádění ocelových konstrukcí.</w:t>
      </w:r>
    </w:p>
    <w:p w:rsidR="002B6CE6" w:rsidRDefault="002B6CE6" w:rsidP="00F836BE">
      <w:pPr>
        <w:pStyle w:val="Bezmezer"/>
        <w:jc w:val="both"/>
      </w:pPr>
      <w:r>
        <w:t>- ČSN EN ISO 12944 – Protikorozní ochrana ocelových konstrukcí ochrannými nátěrovými systémy</w:t>
      </w:r>
    </w:p>
    <w:p w:rsidR="00DE7328" w:rsidRDefault="002B6CE6" w:rsidP="00F836BE">
      <w:pPr>
        <w:pStyle w:val="Bezmezer"/>
        <w:jc w:val="both"/>
      </w:pPr>
      <w:r>
        <w:t>- ČSN EN 10025 – Výrobky válcované za tepla z konstrukčních ocelí.</w:t>
      </w:r>
    </w:p>
    <w:p w:rsidR="002B6CE6" w:rsidRDefault="002B6CE6" w:rsidP="00F836BE">
      <w:pPr>
        <w:pStyle w:val="Bezmezer"/>
        <w:jc w:val="both"/>
      </w:pPr>
      <w:r>
        <w:t>- ČSN 732604 – Ocelové konstrukce – Kontrola a údržba ocelových konstrukcí pozemních a inženýrských staveb.</w:t>
      </w:r>
    </w:p>
    <w:p w:rsidR="002B6CE6" w:rsidRDefault="002B6CE6" w:rsidP="00F836BE">
      <w:pPr>
        <w:pStyle w:val="Bezmezer"/>
        <w:jc w:val="both"/>
      </w:pPr>
      <w:r>
        <w:t>- ČSN EN 13480 - Kovová průmyslová potrubí</w:t>
      </w:r>
    </w:p>
    <w:p w:rsidR="002B6CE6" w:rsidRDefault="002B6CE6" w:rsidP="00F836BE">
      <w:pPr>
        <w:pStyle w:val="Bezmezer"/>
        <w:jc w:val="both"/>
      </w:pPr>
      <w:r>
        <w:t>- ČSN 73 0202 – Geometrická přesnost ve výstavbě. Základní ustanovení</w:t>
      </w:r>
    </w:p>
    <w:p w:rsidR="002B6CE6" w:rsidRDefault="002B6CE6" w:rsidP="00F836BE">
      <w:pPr>
        <w:pStyle w:val="Bezmezer"/>
        <w:jc w:val="both"/>
      </w:pPr>
      <w:r>
        <w:t>- ČSN 73 0210-1 – Geometrická přesnost ve výstavbě. Podmínky provádění. Část 1: Přesnost osazení</w:t>
      </w:r>
    </w:p>
    <w:p w:rsidR="002B6CE6" w:rsidRDefault="002B6CE6" w:rsidP="00F836BE">
      <w:pPr>
        <w:pStyle w:val="Bezmezer"/>
        <w:jc w:val="both"/>
      </w:pPr>
      <w:r>
        <w:t>- ČSN 73 0212-1 – Kontrola přesnosti – Základní ustanovení</w:t>
      </w:r>
    </w:p>
    <w:p w:rsidR="002B6CE6" w:rsidRDefault="002B6CE6" w:rsidP="00F836BE">
      <w:pPr>
        <w:pStyle w:val="Bezmezer"/>
        <w:jc w:val="both"/>
      </w:pPr>
      <w:r>
        <w:t>- ČSN ISO 7737 Geometrická přesnost ve výstavbě. Tolerance ve výstavbě. Záznam dat o přesnosti rozměrů.</w:t>
      </w:r>
    </w:p>
    <w:p w:rsidR="002B6CE6" w:rsidRDefault="002B6CE6" w:rsidP="00F836BE">
      <w:pPr>
        <w:pStyle w:val="Bezmezer"/>
        <w:jc w:val="both"/>
      </w:pPr>
      <w:r>
        <w:t>- ČSN EN ISO 9692 – Svařování a příbuzné procesy – Doporučení pro přípravu svarových spojů.</w:t>
      </w:r>
    </w:p>
    <w:p w:rsidR="002B6CE6" w:rsidRDefault="002B6CE6" w:rsidP="00F836BE">
      <w:pPr>
        <w:pStyle w:val="Bezmezer"/>
        <w:jc w:val="both"/>
      </w:pPr>
      <w:r>
        <w:t xml:space="preserve">- ČSN 05 0000 – </w:t>
      </w:r>
      <w:proofErr w:type="spellStart"/>
      <w:r>
        <w:t>Zváranie</w:t>
      </w:r>
      <w:proofErr w:type="spellEnd"/>
      <w:r>
        <w:t xml:space="preserve"> </w:t>
      </w:r>
      <w:proofErr w:type="spellStart"/>
      <w:r>
        <w:t>kovov</w:t>
      </w:r>
      <w:proofErr w:type="spellEnd"/>
    </w:p>
    <w:p w:rsidR="002B6CE6" w:rsidRDefault="002B6CE6" w:rsidP="00F836BE">
      <w:pPr>
        <w:pStyle w:val="Bezmezer"/>
        <w:jc w:val="both"/>
      </w:pPr>
      <w:r>
        <w:t xml:space="preserve">- ČSN 05 0002 – </w:t>
      </w:r>
      <w:proofErr w:type="spellStart"/>
      <w:r>
        <w:t>Oblúkové</w:t>
      </w:r>
      <w:proofErr w:type="spellEnd"/>
      <w:r>
        <w:t xml:space="preserve"> a </w:t>
      </w:r>
      <w:proofErr w:type="spellStart"/>
      <w:r>
        <w:t>elektrotroskové</w:t>
      </w:r>
      <w:proofErr w:type="spellEnd"/>
      <w:r>
        <w:t xml:space="preserve"> </w:t>
      </w:r>
      <w:proofErr w:type="spellStart"/>
      <w:r>
        <w:t>zváranie</w:t>
      </w:r>
      <w:proofErr w:type="spellEnd"/>
      <w:r>
        <w:t xml:space="preserve"> a </w:t>
      </w:r>
      <w:proofErr w:type="spellStart"/>
      <w:r>
        <w:t>naváranie</w:t>
      </w:r>
      <w:proofErr w:type="spellEnd"/>
      <w:r>
        <w:t xml:space="preserve"> – základné pojmy.</w:t>
      </w:r>
    </w:p>
    <w:p w:rsidR="002B6CE6" w:rsidRDefault="002B6CE6" w:rsidP="00F836BE">
      <w:pPr>
        <w:pStyle w:val="Bezmezer"/>
        <w:jc w:val="both"/>
      </w:pPr>
      <w:r>
        <w:t xml:space="preserve">- ČSN EN ISO 6520 – Svařování a příbuzné procesy – Klasifikace </w:t>
      </w:r>
      <w:proofErr w:type="spellStart"/>
      <w:r>
        <w:t>geom.vad</w:t>
      </w:r>
      <w:proofErr w:type="spellEnd"/>
      <w:r>
        <w:t xml:space="preserve"> kovových materiálů.</w:t>
      </w:r>
    </w:p>
    <w:p w:rsidR="002B6CE6" w:rsidRDefault="002B6CE6" w:rsidP="00F836BE">
      <w:pPr>
        <w:pStyle w:val="Bezmezer"/>
        <w:jc w:val="both"/>
      </w:pPr>
      <w:r>
        <w:t>- ČSN EN 14610 – Svařování a příbuzné procesy – Definice metod svařování kovů.</w:t>
      </w:r>
    </w:p>
    <w:p w:rsidR="002B6CE6" w:rsidRDefault="002B6CE6" w:rsidP="00F836BE">
      <w:pPr>
        <w:pStyle w:val="Bezmezer"/>
        <w:jc w:val="both"/>
      </w:pPr>
      <w:r>
        <w:t>- ČSN EN ISO 6947 – Svařování a příbuzné procesy – Polohy svařování.</w:t>
      </w:r>
    </w:p>
    <w:p w:rsidR="002B6CE6" w:rsidRDefault="002B6CE6" w:rsidP="00F836BE">
      <w:pPr>
        <w:pStyle w:val="Bezmezer"/>
        <w:jc w:val="both"/>
      </w:pPr>
      <w:r>
        <w:t>- ČSN EN 1708 – Svařování – Detaily základních svarových spojů na oceli.</w:t>
      </w:r>
    </w:p>
    <w:p w:rsidR="002B6CE6" w:rsidRDefault="002B6CE6" w:rsidP="00F836BE">
      <w:pPr>
        <w:pStyle w:val="Bezmezer"/>
        <w:jc w:val="both"/>
      </w:pPr>
      <w:r>
        <w:t>- ČSN ISO 8992 – Spojovací součásti – Všeobecné požadavky na šrouby a matice.</w:t>
      </w:r>
    </w:p>
    <w:p w:rsidR="002B6CE6" w:rsidRDefault="002B6CE6" w:rsidP="00F836BE">
      <w:pPr>
        <w:pStyle w:val="Bezmezer"/>
        <w:jc w:val="both"/>
      </w:pPr>
      <w:r>
        <w:t>- ČSN EN ISO 3506 – Mechanické vlastnosti korozně odolných spojovacích součástí z korozivzdorných ocelí.</w:t>
      </w:r>
    </w:p>
    <w:p w:rsidR="002B6CE6" w:rsidRDefault="002B6CE6" w:rsidP="002B6CE6">
      <w:pPr>
        <w:pStyle w:val="Bezmezer"/>
      </w:pPr>
      <w:r>
        <w:t>- ČSN 332000 - Elektrické instalace nízkého napětí -</w:t>
      </w:r>
    </w:p>
    <w:p w:rsidR="002B6CE6" w:rsidRDefault="002B6CE6" w:rsidP="002B6CE6">
      <w:pPr>
        <w:pStyle w:val="Bezmezer"/>
      </w:pPr>
      <w:r>
        <w:t xml:space="preserve">- ČSN EN 60439-1 – Rozváděče </w:t>
      </w:r>
      <w:proofErr w:type="spellStart"/>
      <w:r>
        <w:t>nn</w:t>
      </w:r>
      <w:proofErr w:type="spellEnd"/>
    </w:p>
    <w:p w:rsidR="00DE7328" w:rsidRDefault="002B6CE6" w:rsidP="00F836BE">
      <w:pPr>
        <w:pStyle w:val="Bezmezer"/>
        <w:jc w:val="both"/>
      </w:pPr>
      <w:r>
        <w:t>- ČSN 330165 - Elektrotechnické předpisy. Značení vodičů barvami nebo číslicemi.</w:t>
      </w:r>
    </w:p>
    <w:p w:rsidR="001577AE" w:rsidRPr="003D51CA" w:rsidRDefault="002B6CE6" w:rsidP="00F836BE">
      <w:pPr>
        <w:pStyle w:val="Bezmezer"/>
        <w:jc w:val="both"/>
      </w:pPr>
      <w:r>
        <w:t>-</w:t>
      </w:r>
      <w:r w:rsidR="001577AE" w:rsidRPr="003D51CA">
        <w:t>vyhláška 590/2002 Sb. o technických požadavcích pro vodní díla (novela 367/2005 Sb.)</w:t>
      </w:r>
    </w:p>
    <w:p w:rsidR="001577AE" w:rsidRPr="003D51CA" w:rsidRDefault="002B6CE6" w:rsidP="00F836BE">
      <w:pPr>
        <w:pStyle w:val="Bezmezer"/>
        <w:jc w:val="both"/>
      </w:pPr>
      <w:r>
        <w:t>-</w:t>
      </w:r>
      <w:r w:rsidR="001577AE" w:rsidRPr="003D51CA">
        <w:t>vyhláška 268/2009 Sb. o technických požadavcích na stavby (novela 323/2017 Sb.)</w:t>
      </w:r>
    </w:p>
    <w:p w:rsidR="001577AE" w:rsidRPr="003D51CA" w:rsidRDefault="002B6CE6" w:rsidP="00F836BE">
      <w:pPr>
        <w:pStyle w:val="Bezmezer"/>
        <w:jc w:val="both"/>
      </w:pPr>
      <w:r>
        <w:t>-</w:t>
      </w:r>
      <w:r w:rsidR="001577AE" w:rsidRPr="003D51CA">
        <w:t xml:space="preserve">norma ČSN EN 206-1 Beton (nová od </w:t>
      </w:r>
      <w:proofErr w:type="gramStart"/>
      <w:r w:rsidR="001577AE" w:rsidRPr="003D51CA">
        <w:t>1.6.2017</w:t>
      </w:r>
      <w:proofErr w:type="gramEnd"/>
      <w:r w:rsidR="001577AE" w:rsidRPr="003D51CA">
        <w:t> </w:t>
      </w:r>
      <w:hyperlink r:id="rId7" w:history="1">
        <w:r w:rsidR="001577AE" w:rsidRPr="003D51CA">
          <w:t>ČSN EN 206+A1</w:t>
        </w:r>
      </w:hyperlink>
      <w:r w:rsidR="001577AE" w:rsidRPr="003D51CA">
        <w:t> Beton)</w:t>
      </w:r>
    </w:p>
    <w:p w:rsidR="001577AE" w:rsidRPr="003D51CA" w:rsidRDefault="002B6CE6" w:rsidP="00F836BE">
      <w:pPr>
        <w:pStyle w:val="Bezmezer"/>
        <w:jc w:val="both"/>
      </w:pPr>
      <w:r>
        <w:lastRenderedPageBreak/>
        <w:t>-</w:t>
      </w:r>
      <w:r w:rsidR="001577AE" w:rsidRPr="003D51CA">
        <w:t>norma ČSN EN 13670 Provádění betonových konstrukcí</w:t>
      </w:r>
    </w:p>
    <w:p w:rsidR="001577AE" w:rsidRPr="003D51CA" w:rsidRDefault="002B6CE6" w:rsidP="00F836BE">
      <w:pPr>
        <w:pStyle w:val="Bezmezer"/>
        <w:jc w:val="both"/>
      </w:pPr>
      <w:r>
        <w:t>-</w:t>
      </w:r>
      <w:r w:rsidR="001577AE" w:rsidRPr="003D51CA">
        <w:t>Technické kvalitativní podmínky staveb ŘVC ČR – provádění betonových a železobeton</w:t>
      </w:r>
      <w:r w:rsidR="00DF2D96" w:rsidRPr="003D51CA">
        <w:t>ových</w:t>
      </w:r>
      <w:r w:rsidR="001577AE" w:rsidRPr="003D51CA">
        <w:t xml:space="preserve"> </w:t>
      </w:r>
      <w:r>
        <w:t xml:space="preserve"> </w:t>
      </w:r>
      <w:r w:rsidR="001577AE" w:rsidRPr="003D51CA">
        <w:t xml:space="preserve">konstrukcí </w:t>
      </w:r>
    </w:p>
    <w:p w:rsidR="00E72307" w:rsidRPr="003D51CA" w:rsidRDefault="00E72307" w:rsidP="00DE34E7">
      <w:pPr>
        <w:pStyle w:val="Odstavecseseznamem"/>
        <w:numPr>
          <w:ilvl w:val="0"/>
          <w:numId w:val="4"/>
        </w:numPr>
        <w:spacing w:before="240" w:after="0" w:line="240" w:lineRule="auto"/>
        <w:ind w:left="425" w:hanging="425"/>
        <w:contextualSpacing w:val="0"/>
        <w:jc w:val="both"/>
        <w:rPr>
          <w:b/>
        </w:rPr>
      </w:pPr>
      <w:r w:rsidRPr="003D51CA">
        <w:rPr>
          <w:b/>
        </w:rPr>
        <w:t>Požadavky na další činnosti zhotovitele a s nimi související dokumenty</w:t>
      </w:r>
    </w:p>
    <w:p w:rsidR="00CB2949" w:rsidRPr="003D51CA" w:rsidRDefault="00CB2949" w:rsidP="00FA3D1D">
      <w:pPr>
        <w:spacing w:before="120" w:after="0" w:line="240" w:lineRule="auto"/>
        <w:jc w:val="both"/>
        <w:rPr>
          <w:rFonts w:cstheme="minorHAnsi"/>
        </w:rPr>
      </w:pPr>
      <w:r w:rsidRPr="003D51CA">
        <w:rPr>
          <w:rFonts w:cstheme="minorHAnsi"/>
        </w:rPr>
        <w:t>Zhotovitel zajistí:</w:t>
      </w:r>
    </w:p>
    <w:p w:rsidR="001A7911" w:rsidRDefault="001B7641" w:rsidP="00775D1B">
      <w:pPr>
        <w:pStyle w:val="Odstavecseseznamem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Ž</w:t>
      </w:r>
      <w:r w:rsidR="001A7911" w:rsidRPr="00247EEE">
        <w:rPr>
          <w:rFonts w:cstheme="minorHAnsi"/>
        </w:rPr>
        <w:t>e se všemi odpady vzniklými při provádění díla (stavby), jejichž je původcem, bude na</w:t>
      </w:r>
      <w:r w:rsidR="00FA3D1D" w:rsidRPr="00247EEE">
        <w:rPr>
          <w:rFonts w:cstheme="minorHAnsi"/>
        </w:rPr>
        <w:t>kládáno v souladu se zákonem č. </w:t>
      </w:r>
      <w:r w:rsidR="001A7911" w:rsidRPr="00247EEE">
        <w:rPr>
          <w:rFonts w:cstheme="minorHAnsi"/>
        </w:rPr>
        <w:t>185/2001 Sb., o odpadech a jeho prováděcími předpisy</w:t>
      </w:r>
      <w:r w:rsidR="000171F3">
        <w:rPr>
          <w:rFonts w:cstheme="minorHAnsi"/>
        </w:rPr>
        <w:t xml:space="preserve">. </w:t>
      </w:r>
      <w:r w:rsidR="00247EEE" w:rsidRPr="00247EEE">
        <w:rPr>
          <w:rFonts w:cstheme="minorHAnsi"/>
        </w:rPr>
        <w:t xml:space="preserve">Při technologických opravných pracích vzniknou druhotné suroviny – železný šrot. Tento materiál je považován za </w:t>
      </w:r>
      <w:proofErr w:type="spellStart"/>
      <w:r w:rsidR="00247EEE" w:rsidRPr="00247EEE">
        <w:rPr>
          <w:rFonts w:cstheme="minorHAnsi"/>
        </w:rPr>
        <w:t>výzisk</w:t>
      </w:r>
      <w:proofErr w:type="spellEnd"/>
      <w:r w:rsidR="00247EEE" w:rsidRPr="00247EEE">
        <w:rPr>
          <w:rFonts w:cstheme="minorHAnsi"/>
        </w:rPr>
        <w:t xml:space="preserve"> </w:t>
      </w:r>
      <w:r>
        <w:rPr>
          <w:rFonts w:cstheme="minorHAnsi"/>
        </w:rPr>
        <w:t>Z</w:t>
      </w:r>
      <w:r w:rsidR="00247EEE" w:rsidRPr="00247EEE">
        <w:rPr>
          <w:rFonts w:cstheme="minorHAnsi"/>
        </w:rPr>
        <w:t>hotovitele a bude jako takový oceněn a jeho hodnota odečtena od ceny zakázky. Zhotovitel musí však provést demontáž tohoto materiálu, resp., součástí, jejich úpravu před odsunem (</w:t>
      </w:r>
      <w:proofErr w:type="spellStart"/>
      <w:r w:rsidR="00247EEE" w:rsidRPr="00247EEE">
        <w:rPr>
          <w:rFonts w:cstheme="minorHAnsi"/>
        </w:rPr>
        <w:t>nakrácení</w:t>
      </w:r>
      <w:proofErr w:type="spellEnd"/>
      <w:r w:rsidR="00247EEE" w:rsidRPr="00247EEE">
        <w:rPr>
          <w:rFonts w:cstheme="minorHAnsi"/>
        </w:rPr>
        <w:t>, rozebrání apod.) a přesunutí k odbornému zpracovateli příslušné druhotné suroviny (železného šrotu) dle příslušných předpisů (185/2001 Sb.).</w:t>
      </w:r>
    </w:p>
    <w:p w:rsidR="00046524" w:rsidRDefault="00FC731C" w:rsidP="00775D1B">
      <w:pPr>
        <w:pStyle w:val="Odstavecseseznamem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D</w:t>
      </w:r>
      <w:r w:rsidR="00046524">
        <w:rPr>
          <w:rFonts w:cstheme="minorHAnsi"/>
        </w:rPr>
        <w:t>održení všech podmínek a povinností vyplýva</w:t>
      </w:r>
      <w:r>
        <w:rPr>
          <w:rFonts w:cstheme="minorHAnsi"/>
        </w:rPr>
        <w:t xml:space="preserve">jících z rozhodnutí, </w:t>
      </w:r>
      <w:r>
        <w:t>stanovisek, vyjádření, správních rozhodnutí vydaných dotčenými organizacemi, správními orgány, orgány ochrany přírody</w:t>
      </w:r>
      <w:r w:rsidR="00F836BE">
        <w:t>, případně dalšími subjekty</w:t>
      </w:r>
      <w:r>
        <w:t>.</w:t>
      </w:r>
      <w:r w:rsidR="00F836BE">
        <w:t xml:space="preserve"> Veškeré tyto podklady jsou obsahem složky Doklady.</w:t>
      </w:r>
    </w:p>
    <w:p w:rsidR="00360FFF" w:rsidRPr="00360FFF" w:rsidRDefault="00F836BE" w:rsidP="001E21C2">
      <w:pPr>
        <w:pStyle w:val="Bezmezer"/>
        <w:numPr>
          <w:ilvl w:val="0"/>
          <w:numId w:val="7"/>
        </w:numPr>
        <w:spacing w:before="120"/>
        <w:jc w:val="both"/>
        <w:rPr>
          <w:rFonts w:cstheme="minorHAnsi"/>
        </w:rPr>
      </w:pPr>
      <w:r>
        <w:rPr>
          <w:rFonts w:cstheme="minorHAnsi"/>
        </w:rPr>
        <w:t>Zpracování výrobně dodavatelské dokumentace</w:t>
      </w:r>
      <w:r w:rsidR="0058671D">
        <w:rPr>
          <w:rFonts w:cstheme="minorHAnsi"/>
        </w:rPr>
        <w:t xml:space="preserve">. Před zahájením vlastní realizace </w:t>
      </w:r>
      <w:r w:rsidR="001B7641">
        <w:rPr>
          <w:rFonts w:cstheme="minorHAnsi"/>
        </w:rPr>
        <w:t>Z</w:t>
      </w:r>
      <w:r w:rsidR="0058671D">
        <w:rPr>
          <w:rFonts w:cstheme="minorHAnsi"/>
        </w:rPr>
        <w:t>hotovitel zpracuje výrobně</w:t>
      </w:r>
      <w:r w:rsidR="0058671D">
        <w:t xml:space="preserve"> dodavatelskou dokumentaci a technologické postupy pro jednotlivé činnosti</w:t>
      </w:r>
      <w:r w:rsidR="00E47670">
        <w:t xml:space="preserve">. </w:t>
      </w:r>
      <w:r w:rsidR="00360FFF">
        <w:t>Před zahájením prací na stavbě budou nejprve případné odch</w:t>
      </w:r>
      <w:r w:rsidR="000171F3">
        <w:t xml:space="preserve">ylky navrhované ve výrobně dodavatelské dokumentaci </w:t>
      </w:r>
      <w:r w:rsidR="001B7641">
        <w:t xml:space="preserve">s Objednatelem </w:t>
      </w:r>
      <w:r w:rsidR="0058671D">
        <w:t xml:space="preserve">projednány a odsouhlaseny </w:t>
      </w:r>
      <w:r w:rsidR="00360FFF">
        <w:t xml:space="preserve">a dohodnuté řešení bude do </w:t>
      </w:r>
      <w:r w:rsidR="000171F3">
        <w:t xml:space="preserve">výrobně dodavatelské dokumentace </w:t>
      </w:r>
      <w:r w:rsidR="0058671D">
        <w:t xml:space="preserve">včleněno. </w:t>
      </w:r>
      <w:r w:rsidR="000171F3">
        <w:t>Výrobně dodavatelská</w:t>
      </w:r>
      <w:r w:rsidR="00360FFF">
        <w:t xml:space="preserve"> dokumentace bude připravována průběžně během provádění opravnýc</w:t>
      </w:r>
      <w:r w:rsidR="000171F3">
        <w:t>h prací dle možnosti přístupu k jednotlivým</w:t>
      </w:r>
      <w:r w:rsidR="00360FFF">
        <w:t xml:space="preserve"> kons</w:t>
      </w:r>
      <w:r w:rsidR="000171F3">
        <w:t xml:space="preserve">trukcím a </w:t>
      </w:r>
      <w:r w:rsidR="001B7641">
        <w:t>potřebám Z</w:t>
      </w:r>
      <w:r w:rsidR="00360FFF">
        <w:t xml:space="preserve">hotovitele. V případě odchylek </w:t>
      </w:r>
      <w:r w:rsidR="001B7641">
        <w:t xml:space="preserve">výrobně dodavatelské </w:t>
      </w:r>
      <w:r w:rsidR="00360FFF">
        <w:t xml:space="preserve">dokumentace od odsouhlasené </w:t>
      </w:r>
      <w:r w:rsidR="001B7641">
        <w:t>projektové dokumentace zadávací je nutno</w:t>
      </w:r>
      <w:r w:rsidR="00360FFF">
        <w:t xml:space="preserve"> tyto odchylky před</w:t>
      </w:r>
      <w:r w:rsidR="001B7641">
        <w:t xml:space="preserve"> vlastní realizací projednat s Objednatelem a dohodnuté</w:t>
      </w:r>
      <w:r w:rsidR="00360FFF">
        <w:t xml:space="preserve"> zapracovat do příslu</w:t>
      </w:r>
      <w:r w:rsidR="00E47670">
        <w:t xml:space="preserve">šné dokumentace. </w:t>
      </w:r>
    </w:p>
    <w:p w:rsidR="00D630D2" w:rsidRDefault="000171F3" w:rsidP="00E47670">
      <w:pPr>
        <w:pStyle w:val="Bezmezer"/>
        <w:numPr>
          <w:ilvl w:val="0"/>
          <w:numId w:val="7"/>
        </w:numPr>
        <w:spacing w:before="120"/>
        <w:jc w:val="both"/>
        <w:rPr>
          <w:rFonts w:cstheme="minorHAnsi"/>
        </w:rPr>
      </w:pPr>
      <w:r>
        <w:rPr>
          <w:rFonts w:cstheme="minorHAnsi"/>
        </w:rPr>
        <w:t>Z</w:t>
      </w:r>
      <w:r w:rsidR="00D630D2" w:rsidRPr="00360FFF">
        <w:rPr>
          <w:rFonts w:cstheme="minorHAnsi"/>
        </w:rPr>
        <w:t>hotovení dokumentace skutečného provedení díla s tím, že budou zřetelně vyznačeny odchylky od původní dokumentace pro provedení díla.</w:t>
      </w:r>
      <w:r w:rsidR="00E47670">
        <w:rPr>
          <w:rFonts w:cstheme="minorHAnsi"/>
        </w:rPr>
        <w:t xml:space="preserve"> </w:t>
      </w:r>
      <w:r w:rsidR="001B7641">
        <w:t>Po dokončení prací bude Z</w:t>
      </w:r>
      <w:r w:rsidR="00E47670">
        <w:t xml:space="preserve">hotovitelem zpracována dokumentace skutečného provedení reflektující skutečně provedené práce stejně jako případné odchylky od dokumentace prováděcí. </w:t>
      </w:r>
      <w:r w:rsidR="00D630D2" w:rsidRPr="00E47670">
        <w:rPr>
          <w:rFonts w:cstheme="minorHAnsi"/>
        </w:rPr>
        <w:t xml:space="preserve">Projektová dokumentace skutečného provedení bude objednateli předána ve 3 tištěných pare a v </w:t>
      </w:r>
      <w:r w:rsidR="00FA3D1D" w:rsidRPr="00E47670">
        <w:rPr>
          <w:rFonts w:cstheme="minorHAnsi"/>
        </w:rPr>
        <w:t>jednom digitálním vyhotovení ve </w:t>
      </w:r>
      <w:r w:rsidR="00D630D2" w:rsidRPr="00E47670">
        <w:rPr>
          <w:rFonts w:cstheme="minorHAnsi"/>
        </w:rPr>
        <w:t>formátu ve formátu _.pdf a 1 x v digitální podobě v editovatelných formátech _.doc, _.</w:t>
      </w:r>
      <w:proofErr w:type="spellStart"/>
      <w:r w:rsidR="00D630D2" w:rsidRPr="00E47670">
        <w:rPr>
          <w:rFonts w:cstheme="minorHAnsi"/>
        </w:rPr>
        <w:t>txt</w:t>
      </w:r>
      <w:proofErr w:type="spellEnd"/>
      <w:r w:rsidR="00D630D2" w:rsidRPr="00E47670">
        <w:rPr>
          <w:rFonts w:cstheme="minorHAnsi"/>
        </w:rPr>
        <w:t>, _.</w:t>
      </w:r>
      <w:proofErr w:type="spellStart"/>
      <w:r w:rsidR="00D630D2" w:rsidRPr="00E47670">
        <w:rPr>
          <w:rFonts w:cstheme="minorHAnsi"/>
        </w:rPr>
        <w:t>xls</w:t>
      </w:r>
      <w:r w:rsidRPr="00E47670">
        <w:rPr>
          <w:rFonts w:cstheme="minorHAnsi"/>
        </w:rPr>
        <w:t>x</w:t>
      </w:r>
      <w:proofErr w:type="spellEnd"/>
      <w:r w:rsidR="00D630D2" w:rsidRPr="00E47670">
        <w:rPr>
          <w:rFonts w:cstheme="minorHAnsi"/>
        </w:rPr>
        <w:t>, _.</w:t>
      </w:r>
      <w:proofErr w:type="spellStart"/>
      <w:r w:rsidR="00D630D2" w:rsidRPr="00E47670">
        <w:rPr>
          <w:rFonts w:cstheme="minorHAnsi"/>
        </w:rPr>
        <w:t>dwg</w:t>
      </w:r>
      <w:proofErr w:type="spellEnd"/>
      <w:r w:rsidR="00D630D2" w:rsidRPr="00E47670">
        <w:rPr>
          <w:rFonts w:cstheme="minorHAnsi"/>
        </w:rPr>
        <w:t>)</w:t>
      </w:r>
      <w:r w:rsidR="00FA3D1D" w:rsidRPr="00E47670">
        <w:rPr>
          <w:rFonts w:cstheme="minorHAnsi"/>
        </w:rPr>
        <w:t>,</w:t>
      </w:r>
    </w:p>
    <w:p w:rsidR="0058671D" w:rsidRPr="00E47670" w:rsidRDefault="0058671D" w:rsidP="00E47670">
      <w:pPr>
        <w:pStyle w:val="Bezmezer"/>
        <w:numPr>
          <w:ilvl w:val="0"/>
          <w:numId w:val="7"/>
        </w:numPr>
        <w:spacing w:before="120"/>
        <w:jc w:val="both"/>
        <w:rPr>
          <w:rFonts w:cstheme="minorHAnsi"/>
        </w:rPr>
      </w:pPr>
      <w:r>
        <w:rPr>
          <w:rFonts w:cstheme="minorHAnsi"/>
        </w:rPr>
        <w:t xml:space="preserve">Zpracování aktualizace harmonogramu věcného a finančního plnění. </w:t>
      </w:r>
      <w:r w:rsidR="001B7641">
        <w:t>Před zahájením vlastní realizace bude Zhotovitelem předložena aktuální verze</w:t>
      </w:r>
      <w:r>
        <w:t xml:space="preserve"> harmonogram</w:t>
      </w:r>
      <w:r w:rsidR="001B7641">
        <w:t xml:space="preserve">u </w:t>
      </w:r>
      <w:r>
        <w:t xml:space="preserve">s tím, že </w:t>
      </w:r>
      <w:r w:rsidR="001B7641">
        <w:t>tento bude průběžně během realizace díla</w:t>
      </w:r>
      <w:r>
        <w:t xml:space="preserve"> aktualizován a s Objednatelem projednáván.</w:t>
      </w:r>
    </w:p>
    <w:p w:rsidR="00CD78E4" w:rsidRDefault="001B7641" w:rsidP="00FA3D1D">
      <w:pPr>
        <w:pStyle w:val="Odstavecseseznamem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D</w:t>
      </w:r>
      <w:r w:rsidR="00CD78E4">
        <w:rPr>
          <w:rFonts w:cstheme="minorHAnsi"/>
        </w:rPr>
        <w:t>ohled nad funkcí čerpadel, které budou odčerpávat prosáklé vody</w:t>
      </w:r>
      <w:r>
        <w:rPr>
          <w:rFonts w:cstheme="minorHAnsi"/>
        </w:rPr>
        <w:t xml:space="preserve"> mimo pracovní dobu Zhotovitele.</w:t>
      </w:r>
    </w:p>
    <w:p w:rsidR="00872029" w:rsidRPr="00451479" w:rsidRDefault="001B7641" w:rsidP="00451479">
      <w:pPr>
        <w:pStyle w:val="Odstavecseseznamem"/>
        <w:numPr>
          <w:ilvl w:val="0"/>
          <w:numId w:val="7"/>
        </w:numPr>
        <w:spacing w:before="120" w:after="0" w:line="240" w:lineRule="auto"/>
        <w:contextualSpacing w:val="0"/>
        <w:jc w:val="both"/>
        <w:rPr>
          <w:rFonts w:cstheme="minorHAnsi"/>
        </w:rPr>
      </w:pPr>
      <w:r>
        <w:rPr>
          <w:rFonts w:cstheme="minorHAnsi"/>
        </w:rPr>
        <w:t>P</w:t>
      </w:r>
      <w:r w:rsidR="00872029" w:rsidRPr="00400C6D">
        <w:rPr>
          <w:rFonts w:cstheme="minorHAnsi"/>
        </w:rPr>
        <w:t>rovedení zkoušek a předložení výsledků těchto zkoušek a atestů k prokázání požadovaných kvalitativních parametrů Díla, pokud je vyžadují obecně závazné předpisy, technické normy nebo obchodní zvyklosti a dokumentace o shodě materiálů ve smyslu zákona č. 22/1997 Sb.</w:t>
      </w:r>
    </w:p>
    <w:p w:rsidR="00FA3D1D" w:rsidRDefault="00CD78E4" w:rsidP="0026485A">
      <w:pPr>
        <w:spacing w:before="120" w:after="0" w:line="240" w:lineRule="auto"/>
        <w:jc w:val="both"/>
        <w:rPr>
          <w:rFonts w:cstheme="minorHAnsi"/>
        </w:rPr>
      </w:pPr>
      <w:r w:rsidRPr="0026485A">
        <w:rPr>
          <w:rFonts w:cstheme="minorHAnsi"/>
        </w:rPr>
        <w:t>Není-li výslovně stanoveno jinak, předá Zhotovitel Objednateli veškeré výše a ve VON uvedené dokumenty 2 x v listinné podobě a 1 x v elektronické podobě ve formátu *.</w:t>
      </w:r>
      <w:proofErr w:type="spellStart"/>
      <w:r w:rsidRPr="0026485A">
        <w:rPr>
          <w:rFonts w:cstheme="minorHAnsi"/>
        </w:rPr>
        <w:t>pdf</w:t>
      </w:r>
      <w:proofErr w:type="spellEnd"/>
      <w:r w:rsidRPr="0026485A">
        <w:rPr>
          <w:rFonts w:cstheme="minorHAnsi"/>
        </w:rPr>
        <w:t>, a to bez zbytečného odkladu po jejich zhotovení, nejpozději však před vydáním Potvrzení o převzetí.</w:t>
      </w:r>
    </w:p>
    <w:p w:rsidR="0058671D" w:rsidRDefault="0058671D" w:rsidP="0026485A">
      <w:pPr>
        <w:spacing w:before="120" w:after="0" w:line="240" w:lineRule="auto"/>
        <w:jc w:val="both"/>
        <w:rPr>
          <w:rFonts w:cstheme="minorHAnsi"/>
        </w:rPr>
      </w:pPr>
    </w:p>
    <w:p w:rsidR="000171F3" w:rsidRDefault="000171F3" w:rsidP="0026485A">
      <w:pPr>
        <w:spacing w:before="120" w:after="0" w:line="240" w:lineRule="auto"/>
        <w:jc w:val="both"/>
        <w:rPr>
          <w:rFonts w:cstheme="minorHAnsi"/>
          <w:highlight w:val="yellow"/>
        </w:rPr>
      </w:pPr>
    </w:p>
    <w:p w:rsidR="001B7641" w:rsidRPr="0026485A" w:rsidRDefault="001B7641" w:rsidP="0026485A">
      <w:pPr>
        <w:spacing w:before="120" w:after="0" w:line="240" w:lineRule="auto"/>
        <w:jc w:val="both"/>
        <w:rPr>
          <w:rFonts w:cstheme="minorHAnsi"/>
          <w:highlight w:val="yellow"/>
        </w:rPr>
      </w:pPr>
    </w:p>
    <w:p w:rsidR="00730626" w:rsidRPr="003D51CA" w:rsidRDefault="006730DF" w:rsidP="00DE34E7">
      <w:pPr>
        <w:pStyle w:val="Odstavecseseznamem"/>
        <w:numPr>
          <w:ilvl w:val="0"/>
          <w:numId w:val="4"/>
        </w:numPr>
        <w:spacing w:before="240" w:after="0" w:line="240" w:lineRule="auto"/>
        <w:ind w:left="425" w:hanging="425"/>
        <w:contextualSpacing w:val="0"/>
        <w:jc w:val="both"/>
        <w:rPr>
          <w:b/>
        </w:rPr>
      </w:pPr>
      <w:r w:rsidRPr="003D51CA">
        <w:rPr>
          <w:b/>
        </w:rPr>
        <w:lastRenderedPageBreak/>
        <w:t>Ostatní požadavky</w:t>
      </w:r>
    </w:p>
    <w:p w:rsidR="006D20E5" w:rsidRDefault="00782AD4" w:rsidP="00360FFF">
      <w:pPr>
        <w:pStyle w:val="Odstavecseseznamem"/>
        <w:spacing w:before="120" w:after="0" w:line="240" w:lineRule="auto"/>
        <w:ind w:left="0"/>
        <w:contextualSpacing w:val="0"/>
        <w:jc w:val="both"/>
        <w:rPr>
          <w:rFonts w:cstheme="minorHAnsi"/>
        </w:rPr>
      </w:pPr>
      <w:r w:rsidRPr="002B6CE6">
        <w:rPr>
          <w:rFonts w:cstheme="minorHAnsi"/>
        </w:rPr>
        <w:t xml:space="preserve">Elektronické doručování faktur na e-mailovou adresu: </w:t>
      </w:r>
      <w:r w:rsidRPr="002B6CE6">
        <w:rPr>
          <w:rFonts w:cstheme="minorHAnsi"/>
          <w:b/>
        </w:rPr>
        <w:t>invoice@pla.cz</w:t>
      </w:r>
      <w:r w:rsidRPr="002B6CE6">
        <w:rPr>
          <w:rFonts w:cstheme="minorHAnsi"/>
        </w:rPr>
        <w:t xml:space="preserve"> nejpozději do 15. kalendářního dne měsíce následujícího po měsíci, ve kterém došlo k plnění předmětu smlouvy tak, aby byly splněny zákonné lhůty dle zákona č. 235/2004 Sb., o dani z přidané hodnoty, ve znění pozdějších předpisů. Přílohou fakturace bude soupis provedených stavebních prací za sledované období (zjišťovací protokol) a položkový soupis provedených prací a dodávek dle nabídkového položkového rozpočtu, potvrzený objednatelem. Faktura bude označena evidenčním číslem Smlouvy, názvem a číslem akce objednatele v souladu s údaji uvedenými ve Smlouvě.</w:t>
      </w:r>
    </w:p>
    <w:p w:rsidR="006D20E5" w:rsidRDefault="006D20E5" w:rsidP="006D20E5">
      <w:pPr>
        <w:pStyle w:val="Odstavecseseznamem"/>
        <w:numPr>
          <w:ilvl w:val="0"/>
          <w:numId w:val="4"/>
        </w:numPr>
        <w:spacing w:before="240" w:after="0" w:line="240" w:lineRule="auto"/>
        <w:ind w:left="425" w:hanging="425"/>
        <w:contextualSpacing w:val="0"/>
        <w:jc w:val="both"/>
        <w:rPr>
          <w:b/>
        </w:rPr>
      </w:pPr>
      <w:proofErr w:type="spellStart"/>
      <w:r>
        <w:rPr>
          <w:b/>
        </w:rPr>
        <w:t>Výzisk</w:t>
      </w:r>
      <w:proofErr w:type="spellEnd"/>
    </w:p>
    <w:p w:rsidR="006D20E5" w:rsidRDefault="006D20E5" w:rsidP="006D20E5">
      <w:pPr>
        <w:spacing w:before="240" w:after="0" w:line="240" w:lineRule="auto"/>
        <w:jc w:val="both"/>
      </w:pPr>
      <w:r>
        <w:t xml:space="preserve">Demontovaná zbytná zařízení představující druhotné suroviny – </w:t>
      </w:r>
      <w:r w:rsidR="00516D76">
        <w:t xml:space="preserve">železný </w:t>
      </w:r>
      <w:r>
        <w:t xml:space="preserve">šrot budou přesunuta mimo stavbu k organizaci zabývající se jejich výkupem. Tato operace je uvedena v soupisu prací a dodávek včetně odpočtu za </w:t>
      </w:r>
      <w:proofErr w:type="spellStart"/>
      <w:r>
        <w:t>výzisk</w:t>
      </w:r>
      <w:proofErr w:type="spellEnd"/>
      <w:r>
        <w:t xml:space="preserve"> z výkupu druhotných surovin. Je uvažováno s </w:t>
      </w:r>
      <w:proofErr w:type="spellStart"/>
      <w:r>
        <w:t>výziskem</w:t>
      </w:r>
      <w:proofErr w:type="spellEnd"/>
      <w:r>
        <w:t xml:space="preserve"> u akce </w:t>
      </w:r>
      <w:r w:rsidRPr="006D20E5">
        <w:rPr>
          <w:i/>
        </w:rPr>
        <w:t xml:space="preserve">VD </w:t>
      </w:r>
      <w:proofErr w:type="spellStart"/>
      <w:r w:rsidRPr="006D20E5">
        <w:rPr>
          <w:i/>
        </w:rPr>
        <w:t>Střekov</w:t>
      </w:r>
      <w:proofErr w:type="spellEnd"/>
      <w:r w:rsidRPr="006D20E5">
        <w:rPr>
          <w:i/>
        </w:rPr>
        <w:t>, oprava horních vrat VPK</w:t>
      </w:r>
      <w:r>
        <w:t xml:space="preserve"> takto:</w:t>
      </w:r>
    </w:p>
    <w:p w:rsidR="006D20E5" w:rsidRDefault="006D20E5" w:rsidP="006D20E5">
      <w:pPr>
        <w:spacing w:before="240" w:after="0" w:line="240" w:lineRule="auto"/>
        <w:jc w:val="both"/>
      </w:pPr>
      <w:r>
        <w:t xml:space="preserve">Objekt PS 01 Dolní stavidlo </w:t>
      </w:r>
      <w:r w:rsidR="00ED67A9">
        <w:t>(</w:t>
      </w:r>
      <w:r>
        <w:t>DS): 13.000 kg železného šrotu (položka 1.12.3. v soupisu prací a dodávek)</w:t>
      </w:r>
    </w:p>
    <w:p w:rsidR="006D20E5" w:rsidRDefault="006D20E5" w:rsidP="006D20E5">
      <w:pPr>
        <w:spacing w:before="240" w:after="0" w:line="240" w:lineRule="auto"/>
        <w:jc w:val="both"/>
      </w:pPr>
      <w:r>
        <w:t>Objekt PS 02 Horní stavidlo</w:t>
      </w:r>
      <w:r w:rsidR="00ED67A9">
        <w:t xml:space="preserve"> (HS):</w:t>
      </w:r>
      <w:r>
        <w:t xml:space="preserve"> </w:t>
      </w:r>
      <w:r w:rsidR="00ED67A9">
        <w:t>17.300 kg železného šrotu (položka 2.9.3. v soupisu prací a dodávek)</w:t>
      </w:r>
    </w:p>
    <w:p w:rsidR="006D20E5" w:rsidRDefault="006D20E5" w:rsidP="006D20E5">
      <w:pPr>
        <w:spacing w:before="240" w:after="0" w:line="240" w:lineRule="auto"/>
        <w:jc w:val="both"/>
      </w:pPr>
      <w:r>
        <w:t>Zhotovitel odkoupí od Objednatele za jednotkovou cenu uvedenou ve Smlouvě o dílo veškerý materiál vyzískaný při provádění Díla, přičemž takovým materiálem se rozumí veškerý kovový materiál vhodný pro recyklaci (zejména pak kovový odpad).</w:t>
      </w:r>
    </w:p>
    <w:p w:rsidR="006D20E5" w:rsidRDefault="006D20E5" w:rsidP="006D20E5">
      <w:pPr>
        <w:spacing w:before="240" w:after="0" w:line="240" w:lineRule="auto"/>
        <w:jc w:val="both"/>
      </w:pPr>
      <w:r>
        <w:t>Předpokládané množství materiálu dle předchozího odstavce činí</w:t>
      </w:r>
      <w:r w:rsidR="00ED67A9">
        <w:t xml:space="preserve"> 30.300</w:t>
      </w:r>
      <w:r>
        <w:t xml:space="preserve"> kg. Skutečné množství bude určeno na základě vážních lístků vyhotovených třetí osobou a předaných Zhotovitelem Objednateli. Objednatel je oprávněn zkontrolovat a rozporovat údaje z vážních lístků dle předchozí věty. Měření dle tohoto odstavce je vyhrazenou změnou závazku v souladu s § 100 odst. 1 a § 222 odst. 2 zákona č. 134/2016 Sb., o zadávání veřejných zakázek ve znění pozdějších předpisů. Skutečné množství vyzískaného materiálu Objednatel Zhotoviteli písemně potvrdí.</w:t>
      </w:r>
    </w:p>
    <w:p w:rsidR="006D20E5" w:rsidRDefault="006D20E5" w:rsidP="006D20E5">
      <w:pPr>
        <w:spacing w:before="240" w:after="0" w:line="240" w:lineRule="auto"/>
        <w:jc w:val="both"/>
      </w:pPr>
      <w:r>
        <w:t>Zhotovitel bude povinen zaplatit Objednateli cenu za odkup vyzískaného materiálu, která bude určena na základě násobku skutečně vyzískaného materiálu potvrzeného Objednatelem v souladu s předchozím odstavcem a jednotkové ceny za odkup vyzískaného materiálu uvedené ve Smlouvě o dílo, a to na základě Objednatelem vystavené a doručené Faktury.</w:t>
      </w:r>
    </w:p>
    <w:p w:rsidR="002B6CE6" w:rsidRPr="006D20E5" w:rsidRDefault="006D20E5" w:rsidP="006D20E5">
      <w:pPr>
        <w:spacing w:before="240" w:after="0" w:line="240" w:lineRule="auto"/>
        <w:jc w:val="both"/>
      </w:pPr>
      <w:r>
        <w:t>Cena za odkup vyzískaného materiálu jakkoliv nesnižuje cenu Díla.</w:t>
      </w:r>
    </w:p>
    <w:p w:rsidR="002B6CE6" w:rsidRPr="002B6CE6" w:rsidRDefault="002B6CE6" w:rsidP="005C0D78">
      <w:pPr>
        <w:pStyle w:val="Odstavecseseznamem"/>
        <w:numPr>
          <w:ilvl w:val="0"/>
          <w:numId w:val="4"/>
        </w:numPr>
        <w:spacing w:before="120" w:after="0" w:line="240" w:lineRule="auto"/>
        <w:contextualSpacing w:val="0"/>
        <w:jc w:val="both"/>
        <w:rPr>
          <w:b/>
          <w:bCs/>
          <w:iCs/>
          <w:szCs w:val="24"/>
        </w:rPr>
      </w:pPr>
      <w:r w:rsidRPr="002B6CE6">
        <w:rPr>
          <w:b/>
          <w:bCs/>
          <w:iCs/>
          <w:szCs w:val="24"/>
        </w:rPr>
        <w:t>Mechanizační zajištění stavby, speciální technologie</w:t>
      </w:r>
    </w:p>
    <w:p w:rsidR="002B6CE6" w:rsidRDefault="002B6CE6" w:rsidP="00516D76">
      <w:pPr>
        <w:pStyle w:val="Bezmezer"/>
        <w:jc w:val="both"/>
        <w:rPr>
          <w:szCs w:val="24"/>
        </w:rPr>
      </w:pPr>
      <w:r w:rsidRPr="002B6CE6">
        <w:rPr>
          <w:szCs w:val="24"/>
        </w:rPr>
        <w:t>Kromě běžné dopravní, stavební a zámečnické mechanizace, resp. nářadí bude</w:t>
      </w:r>
      <w:r>
        <w:rPr>
          <w:szCs w:val="24"/>
        </w:rPr>
        <w:t xml:space="preserve"> </w:t>
      </w:r>
      <w:r w:rsidR="000171F3">
        <w:rPr>
          <w:szCs w:val="24"/>
        </w:rPr>
        <w:t>nutno</w:t>
      </w:r>
      <w:r w:rsidRPr="002B6CE6">
        <w:rPr>
          <w:szCs w:val="24"/>
        </w:rPr>
        <w:t xml:space="preserve"> pro</w:t>
      </w:r>
      <w:r w:rsidR="00516D76">
        <w:rPr>
          <w:szCs w:val="24"/>
        </w:rPr>
        <w:t xml:space="preserve"> úspěšnou realizaci </w:t>
      </w:r>
      <w:r w:rsidRPr="002B6CE6">
        <w:rPr>
          <w:szCs w:val="24"/>
        </w:rPr>
        <w:t>také využít plavební prostředky, zdvihací</w:t>
      </w:r>
      <w:r>
        <w:rPr>
          <w:szCs w:val="24"/>
        </w:rPr>
        <w:t xml:space="preserve"> </w:t>
      </w:r>
      <w:r w:rsidR="00516D76">
        <w:rPr>
          <w:szCs w:val="24"/>
        </w:rPr>
        <w:t>techniku a speciální technologii</w:t>
      </w:r>
      <w:r w:rsidRPr="002B6CE6">
        <w:rPr>
          <w:szCs w:val="24"/>
        </w:rPr>
        <w:t xml:space="preserve"> – potápěči.</w:t>
      </w:r>
    </w:p>
    <w:p w:rsidR="002B6CE6" w:rsidRPr="002B6CE6" w:rsidRDefault="002B6CE6" w:rsidP="002B6CE6">
      <w:pPr>
        <w:pStyle w:val="Bezmezer"/>
        <w:rPr>
          <w:rFonts w:cstheme="minorHAnsi"/>
          <w:b/>
        </w:rPr>
      </w:pPr>
    </w:p>
    <w:p w:rsidR="002B6CE6" w:rsidRPr="002B6CE6" w:rsidRDefault="002B6CE6" w:rsidP="002B6CE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</w:rPr>
      </w:pPr>
      <w:r w:rsidRPr="002B6CE6">
        <w:rPr>
          <w:rFonts w:cstheme="minorHAnsi"/>
          <w:b/>
          <w:bCs/>
        </w:rPr>
        <w:t>Plavební technika</w:t>
      </w:r>
    </w:p>
    <w:p w:rsidR="002B6CE6" w:rsidRPr="002B6CE6" w:rsidRDefault="002B6CE6" w:rsidP="00516D76">
      <w:pPr>
        <w:pStyle w:val="Bezmezer"/>
        <w:jc w:val="both"/>
      </w:pPr>
      <w:r w:rsidRPr="002B6CE6">
        <w:t>Pro dopravu materiálu, technologických konstrukcí i mechanizačních prostředků</w:t>
      </w:r>
      <w:r>
        <w:t xml:space="preserve"> </w:t>
      </w:r>
      <w:r w:rsidRPr="002B6CE6">
        <w:t>bude nezbytné zajistit plovoucí zařízení s pohonem (postrkem) dostatečné plochy,</w:t>
      </w:r>
      <w:r>
        <w:t xml:space="preserve"> </w:t>
      </w:r>
      <w:r w:rsidRPr="002B6CE6">
        <w:t>nosnosti (jeřáb) a stability! Toto plavební zařízení musí splňovat obecně platné</w:t>
      </w:r>
      <w:r>
        <w:t xml:space="preserve"> </w:t>
      </w:r>
      <w:r w:rsidRPr="002B6CE6">
        <w:t>předpisy týkající se plavby. Zároveň je nezbytné, aby použité plavební zařízení bylo</w:t>
      </w:r>
      <w:r>
        <w:t xml:space="preserve"> </w:t>
      </w:r>
      <w:r w:rsidRPr="002B6CE6">
        <w:t>obsluhováno osobami (pracovníky) s příslušným platným oprávněním.</w:t>
      </w:r>
    </w:p>
    <w:p w:rsidR="002B6CE6" w:rsidRDefault="002B6CE6" w:rsidP="00516D76">
      <w:pPr>
        <w:pStyle w:val="Bezmezer"/>
        <w:jc w:val="both"/>
      </w:pPr>
      <w:r w:rsidRPr="002B6CE6">
        <w:t>Použité plavební zařízení bude zároveň sloužit jako pracovní platforma</w:t>
      </w:r>
      <w:r>
        <w:t xml:space="preserve"> </w:t>
      </w:r>
      <w:r w:rsidRPr="002B6CE6">
        <w:t>ukotvená v horní vodě nad horním provizorním hrazením VPK.</w:t>
      </w:r>
      <w:r>
        <w:t xml:space="preserve"> </w:t>
      </w:r>
      <w:r w:rsidRPr="002B6CE6">
        <w:t>Plavební technika musí zároveň zajistit i nouzový přístup a ústup z</w:t>
      </w:r>
      <w:r>
        <w:t> </w:t>
      </w:r>
      <w:r w:rsidRPr="002B6CE6">
        <w:t>pracoviště</w:t>
      </w:r>
      <w:r>
        <w:t xml:space="preserve"> </w:t>
      </w:r>
      <w:r w:rsidRPr="002B6CE6">
        <w:t>z hlediska BOZP (trvalá přítomnost motorové lodi, člunu).</w:t>
      </w:r>
    </w:p>
    <w:p w:rsidR="000171F3" w:rsidRPr="002B6CE6" w:rsidRDefault="000171F3" w:rsidP="002B6CE6">
      <w:pPr>
        <w:pStyle w:val="Bezmezer"/>
      </w:pPr>
    </w:p>
    <w:p w:rsidR="00247EEE" w:rsidRDefault="00247EEE" w:rsidP="002B6CE6">
      <w:pPr>
        <w:pStyle w:val="Bezmezer"/>
        <w:rPr>
          <w:b/>
        </w:rPr>
      </w:pPr>
    </w:p>
    <w:p w:rsidR="00516D76" w:rsidRPr="00247EEE" w:rsidRDefault="00516D76" w:rsidP="002B6CE6">
      <w:pPr>
        <w:pStyle w:val="Bezmezer"/>
        <w:rPr>
          <w:b/>
        </w:rPr>
      </w:pPr>
    </w:p>
    <w:p w:rsidR="002B6CE6" w:rsidRPr="00247EEE" w:rsidRDefault="002B6CE6" w:rsidP="00247EEE">
      <w:pPr>
        <w:pStyle w:val="Bezmezer"/>
        <w:numPr>
          <w:ilvl w:val="0"/>
          <w:numId w:val="4"/>
        </w:numPr>
        <w:rPr>
          <w:b/>
        </w:rPr>
      </w:pPr>
      <w:r w:rsidRPr="00247EEE">
        <w:rPr>
          <w:b/>
        </w:rPr>
        <w:lastRenderedPageBreak/>
        <w:t>Zdvihací zařízení</w:t>
      </w:r>
    </w:p>
    <w:p w:rsidR="002B6CE6" w:rsidRPr="002B6CE6" w:rsidRDefault="002B6CE6" w:rsidP="00516D76">
      <w:pPr>
        <w:pStyle w:val="Bezmezer"/>
        <w:jc w:val="both"/>
      </w:pPr>
      <w:r w:rsidRPr="002B6CE6">
        <w:t>S ohledem na umístění staveniště, resp. jednotlivých pracovišť a nutnosti</w:t>
      </w:r>
      <w:r w:rsidR="00247EEE">
        <w:t xml:space="preserve"> </w:t>
      </w:r>
      <w:r w:rsidRPr="002B6CE6">
        <w:t>manipulace s břemeny o hmotnosti několika tun bude pro úspěšnou realizaci akce</w:t>
      </w:r>
      <w:r w:rsidR="00247EEE">
        <w:t xml:space="preserve"> </w:t>
      </w:r>
      <w:r w:rsidRPr="002B6CE6">
        <w:t>nezbytné zajištění příslušné zdvihací techniky zejména pro následující činnosti:</w:t>
      </w:r>
      <w:r w:rsidR="00247EEE">
        <w:t xml:space="preserve"> </w:t>
      </w:r>
    </w:p>
    <w:p w:rsidR="001434FF" w:rsidRDefault="002B6CE6" w:rsidP="00516D76">
      <w:pPr>
        <w:pStyle w:val="Bezmezer"/>
        <w:numPr>
          <w:ilvl w:val="0"/>
          <w:numId w:val="15"/>
        </w:numPr>
        <w:jc w:val="both"/>
      </w:pPr>
      <w:r w:rsidRPr="002B6CE6">
        <w:t>manipulace s břemeny na břehu na ploše zařízení staveniště (autojeřáb)</w:t>
      </w:r>
    </w:p>
    <w:p w:rsidR="001434FF" w:rsidRDefault="002B6CE6" w:rsidP="00516D76">
      <w:pPr>
        <w:pStyle w:val="Bezmezer"/>
        <w:numPr>
          <w:ilvl w:val="0"/>
          <w:numId w:val="15"/>
        </w:numPr>
        <w:jc w:val="both"/>
      </w:pPr>
      <w:r w:rsidRPr="002B6CE6">
        <w:t>manipulace s břemeny při přesunu z a do jímky (autojeřáb na plovoucím zařízení)</w:t>
      </w:r>
    </w:p>
    <w:p w:rsidR="001434FF" w:rsidRDefault="002B6CE6" w:rsidP="00516D76">
      <w:pPr>
        <w:pStyle w:val="Bezmezer"/>
        <w:numPr>
          <w:ilvl w:val="0"/>
          <w:numId w:val="15"/>
        </w:numPr>
        <w:jc w:val="both"/>
      </w:pPr>
      <w:r w:rsidRPr="002B6CE6">
        <w:t xml:space="preserve">manipulace s nánosy těženými z VPK v dolním </w:t>
      </w:r>
      <w:proofErr w:type="spellStart"/>
      <w:r w:rsidRPr="002B6CE6">
        <w:t>ohlaví</w:t>
      </w:r>
      <w:proofErr w:type="spellEnd"/>
      <w:r w:rsidRPr="002B6CE6">
        <w:t xml:space="preserve"> (jeřáb odpovídající průjezdu a</w:t>
      </w:r>
      <w:r w:rsidR="00247EEE">
        <w:t xml:space="preserve"> </w:t>
      </w:r>
      <w:r w:rsidRPr="002B6CE6">
        <w:t>nosnosti přístupové cesty)</w:t>
      </w:r>
    </w:p>
    <w:p w:rsidR="002B6CE6" w:rsidRPr="002B6CE6" w:rsidRDefault="002B6CE6" w:rsidP="00516D76">
      <w:pPr>
        <w:pStyle w:val="Bezmezer"/>
        <w:numPr>
          <w:ilvl w:val="0"/>
          <w:numId w:val="15"/>
        </w:numPr>
        <w:jc w:val="both"/>
      </w:pPr>
      <w:r w:rsidRPr="002B6CE6">
        <w:t>manipulace s břemeny ve strojovně nad VPK – výška 16 m nad úrovní plata PK, resp.</w:t>
      </w:r>
      <w:r w:rsidR="00247EEE">
        <w:t xml:space="preserve"> </w:t>
      </w:r>
      <w:r w:rsidRPr="002B6CE6">
        <w:t>vodní hladiny, využít lze konstrukce mostového jeřábu pro osazování hradidel (v režii</w:t>
      </w:r>
      <w:r w:rsidR="00247EEE">
        <w:t xml:space="preserve"> </w:t>
      </w:r>
      <w:r w:rsidRPr="002B6CE6">
        <w:t>provozovatel VD) avšak doplněné o ruční zdvihací zařízení o kapacitě 2-3t včetně</w:t>
      </w:r>
      <w:r w:rsidR="00247EEE">
        <w:t xml:space="preserve"> </w:t>
      </w:r>
      <w:r w:rsidRPr="002B6CE6">
        <w:t>bezpečné závěsné konstrukce, strojovna je bez závěsu</w:t>
      </w:r>
      <w:r w:rsidR="00516D76">
        <w:t>.</w:t>
      </w:r>
    </w:p>
    <w:p w:rsidR="00247EEE" w:rsidRPr="00247EEE" w:rsidRDefault="00247EEE" w:rsidP="002B6CE6">
      <w:pPr>
        <w:pStyle w:val="Bezmezer"/>
        <w:rPr>
          <w:b/>
        </w:rPr>
      </w:pPr>
    </w:p>
    <w:p w:rsidR="002B6CE6" w:rsidRPr="00247EEE" w:rsidRDefault="002B6CE6" w:rsidP="00247EEE">
      <w:pPr>
        <w:pStyle w:val="Bezmezer"/>
        <w:numPr>
          <w:ilvl w:val="0"/>
          <w:numId w:val="4"/>
        </w:numPr>
        <w:rPr>
          <w:b/>
        </w:rPr>
      </w:pPr>
      <w:r w:rsidRPr="00247EEE">
        <w:rPr>
          <w:b/>
        </w:rPr>
        <w:t>Dopravní technika</w:t>
      </w:r>
    </w:p>
    <w:p w:rsidR="002B6CE6" w:rsidRPr="002B6CE6" w:rsidRDefault="002B6CE6" w:rsidP="00516D76">
      <w:pPr>
        <w:pStyle w:val="Bezmezer"/>
        <w:jc w:val="both"/>
      </w:pPr>
      <w:r w:rsidRPr="002B6CE6">
        <w:t>Pro přísun a odsun materiálu, komponent</w:t>
      </w:r>
      <w:r w:rsidR="00516D76">
        <w:t>ů</w:t>
      </w:r>
      <w:r w:rsidRPr="002B6CE6">
        <w:t xml:space="preserve">, </w:t>
      </w:r>
      <w:r w:rsidR="00516D76">
        <w:t xml:space="preserve">mechanizace apod. </w:t>
      </w:r>
      <w:r w:rsidRPr="002B6CE6">
        <w:t>bude využito běžné dopravní techniky.</w:t>
      </w:r>
      <w:r w:rsidR="00247EEE">
        <w:t xml:space="preserve"> </w:t>
      </w:r>
      <w:r w:rsidRPr="002B6CE6">
        <w:t>Pro veškeré přesuny materiálu ze břehu do jímky tj. na jednotlivá pracoviště</w:t>
      </w:r>
    </w:p>
    <w:p w:rsidR="002B6CE6" w:rsidRDefault="002B6CE6" w:rsidP="00516D76">
      <w:pPr>
        <w:pStyle w:val="Bezmezer"/>
        <w:jc w:val="both"/>
      </w:pPr>
      <w:r w:rsidRPr="002B6CE6">
        <w:t>kromě drobných břemen přenáše</w:t>
      </w:r>
      <w:r w:rsidR="001434FF">
        <w:t>ných pěšky, bude nutno</w:t>
      </w:r>
      <w:r w:rsidRPr="002B6CE6">
        <w:t xml:space="preserve"> využít plovoucí dopravní</w:t>
      </w:r>
      <w:r w:rsidR="00247EEE">
        <w:t xml:space="preserve"> </w:t>
      </w:r>
      <w:r w:rsidRPr="002B6CE6">
        <w:t>techniky, viz výše.</w:t>
      </w:r>
    </w:p>
    <w:p w:rsidR="00247EEE" w:rsidRPr="00247EEE" w:rsidRDefault="00247EEE" w:rsidP="00516D76">
      <w:pPr>
        <w:pStyle w:val="Bezmezer"/>
        <w:jc w:val="both"/>
        <w:rPr>
          <w:b/>
        </w:rPr>
      </w:pPr>
    </w:p>
    <w:p w:rsidR="002B6CE6" w:rsidRPr="00247EEE" w:rsidRDefault="002B6CE6" w:rsidP="00247EEE">
      <w:pPr>
        <w:pStyle w:val="Bezmezer"/>
        <w:numPr>
          <w:ilvl w:val="0"/>
          <w:numId w:val="4"/>
        </w:numPr>
        <w:rPr>
          <w:b/>
        </w:rPr>
      </w:pPr>
      <w:r w:rsidRPr="00247EEE">
        <w:rPr>
          <w:b/>
        </w:rPr>
        <w:t>Speciální technologie - potápěčské práce</w:t>
      </w:r>
    </w:p>
    <w:p w:rsidR="002B6CE6" w:rsidRPr="002B6CE6" w:rsidRDefault="002B6CE6" w:rsidP="00516D76">
      <w:pPr>
        <w:pStyle w:val="Bezmezer"/>
        <w:jc w:val="both"/>
      </w:pPr>
      <w:r w:rsidRPr="002B6CE6">
        <w:t>Při realiz</w:t>
      </w:r>
      <w:r w:rsidR="00516D76">
        <w:t xml:space="preserve">ace </w:t>
      </w:r>
      <w:r w:rsidRPr="002B6CE6">
        <w:t>bude nezbytné využít speciálních technologií zahrnujících</w:t>
      </w:r>
      <w:r w:rsidR="00247EEE">
        <w:t xml:space="preserve"> </w:t>
      </w:r>
      <w:r w:rsidRPr="002B6CE6">
        <w:t>jak pracovní potápěče (tj. potápěče s osvědčením o získání profesní kvalifikace</w:t>
      </w:r>
      <w:r w:rsidR="00247EEE">
        <w:t xml:space="preserve"> </w:t>
      </w:r>
      <w:r w:rsidRPr="002B6CE6">
        <w:t>potápěč pracovní 69-014-H) vybavené odpovídající technikou</w:t>
      </w:r>
      <w:r w:rsidR="00516D76">
        <w:t>,</w:t>
      </w:r>
      <w:r w:rsidRPr="002B6CE6">
        <w:t xml:space="preserve"> tak potápěče schopné</w:t>
      </w:r>
      <w:r w:rsidR="00247EEE">
        <w:t xml:space="preserve"> </w:t>
      </w:r>
      <w:r w:rsidRPr="002B6CE6">
        <w:t>provést revize a kontroly stavebních i technologických konstrukcí vodního díla.</w:t>
      </w:r>
      <w:r w:rsidR="00247EEE">
        <w:t xml:space="preserve"> </w:t>
      </w:r>
    </w:p>
    <w:p w:rsidR="002B6CE6" w:rsidRPr="002B6CE6" w:rsidRDefault="002B6CE6" w:rsidP="00516D76">
      <w:pPr>
        <w:pStyle w:val="Bezmezer"/>
        <w:jc w:val="both"/>
      </w:pPr>
      <w:r w:rsidRPr="002B6CE6">
        <w:t>Pracovní hlou</w:t>
      </w:r>
      <w:r w:rsidR="00516D76">
        <w:t xml:space="preserve">bka je 10-11 m </w:t>
      </w:r>
      <w:proofErr w:type="gramStart"/>
      <w:r w:rsidR="00516D76">
        <w:t>VS.</w:t>
      </w:r>
      <w:proofErr w:type="gramEnd"/>
      <w:r w:rsidR="00516D76">
        <w:t xml:space="preserve"> Během prací </w:t>
      </w:r>
      <w:r w:rsidRPr="002B6CE6">
        <w:t>se bude jednat zejména o</w:t>
      </w:r>
      <w:r w:rsidR="00247EEE">
        <w:t xml:space="preserve"> </w:t>
      </w:r>
      <w:r w:rsidRPr="002B6CE6">
        <w:t>následující činnosti:</w:t>
      </w:r>
    </w:p>
    <w:p w:rsidR="001434FF" w:rsidRDefault="002B6CE6" w:rsidP="00516D76">
      <w:pPr>
        <w:pStyle w:val="Bezmezer"/>
        <w:numPr>
          <w:ilvl w:val="0"/>
          <w:numId w:val="16"/>
        </w:numPr>
        <w:jc w:val="both"/>
      </w:pPr>
      <w:r w:rsidRPr="002B6CE6">
        <w:t>uvolnění DS od nánosů z horní vody s jejich přemístěním do horní rejdy k</w:t>
      </w:r>
      <w:r w:rsidR="001434FF">
        <w:t> </w:t>
      </w:r>
      <w:r w:rsidRPr="002B6CE6">
        <w:t>odtěžení</w:t>
      </w:r>
    </w:p>
    <w:p w:rsidR="001434FF" w:rsidRDefault="002B6CE6" w:rsidP="00516D76">
      <w:pPr>
        <w:pStyle w:val="Bezmezer"/>
        <w:numPr>
          <w:ilvl w:val="0"/>
          <w:numId w:val="16"/>
        </w:numPr>
        <w:jc w:val="both"/>
      </w:pPr>
      <w:r w:rsidRPr="002B6CE6">
        <w:t>vyčištění a kontrola drážek provizorního hrazení před zahrazením i při vyhrazení</w:t>
      </w:r>
    </w:p>
    <w:p w:rsidR="001434FF" w:rsidRDefault="002B6CE6" w:rsidP="00516D76">
      <w:pPr>
        <w:pStyle w:val="Bezmezer"/>
        <w:numPr>
          <w:ilvl w:val="0"/>
          <w:numId w:val="16"/>
        </w:numPr>
        <w:jc w:val="both"/>
      </w:pPr>
      <w:r w:rsidRPr="002B6CE6">
        <w:t>revize (kontrola) těsnosti a funkčnosti opravených technologických zařízení (těsnění,</w:t>
      </w:r>
      <w:r w:rsidR="00247EEE">
        <w:t xml:space="preserve"> </w:t>
      </w:r>
      <w:r w:rsidRPr="002B6CE6">
        <w:t>vedení stavidel) v rámci komplexních zkoušek</w:t>
      </w:r>
      <w:r w:rsidR="00247EEE">
        <w:t xml:space="preserve"> </w:t>
      </w:r>
    </w:p>
    <w:p w:rsidR="002B6CE6" w:rsidRDefault="002B6CE6" w:rsidP="00516D76">
      <w:pPr>
        <w:pStyle w:val="Bezmezer"/>
        <w:numPr>
          <w:ilvl w:val="0"/>
          <w:numId w:val="16"/>
        </w:numPr>
        <w:jc w:val="both"/>
      </w:pPr>
      <w:r w:rsidRPr="002B6CE6">
        <w:t>případné opravy poškozených konstrukcí pod vodou nad rámec projektu ale</w:t>
      </w:r>
      <w:r w:rsidR="00247EEE">
        <w:t xml:space="preserve"> </w:t>
      </w:r>
      <w:r w:rsidRPr="002B6CE6">
        <w:t>omezujících řádnou realizaci opravné akce</w:t>
      </w:r>
      <w:r w:rsidR="00CD715E">
        <w:t>.</w:t>
      </w:r>
    </w:p>
    <w:p w:rsidR="00CD715E" w:rsidRPr="00CD715E" w:rsidRDefault="00CD715E" w:rsidP="00CD715E">
      <w:pPr>
        <w:pStyle w:val="Bezmezer"/>
        <w:rPr>
          <w:rFonts w:cstheme="minorHAnsi"/>
          <w:sz w:val="20"/>
        </w:rPr>
      </w:pPr>
    </w:p>
    <w:p w:rsidR="00CD715E" w:rsidRPr="00CD715E" w:rsidRDefault="00CD715E" w:rsidP="00CD715E">
      <w:pPr>
        <w:pStyle w:val="Bezmezer"/>
        <w:numPr>
          <w:ilvl w:val="0"/>
          <w:numId w:val="4"/>
        </w:numPr>
        <w:rPr>
          <w:rFonts w:cstheme="minorHAnsi"/>
          <w:b/>
          <w:bCs/>
          <w:iCs/>
          <w:szCs w:val="24"/>
        </w:rPr>
      </w:pPr>
      <w:r w:rsidRPr="00CD715E">
        <w:rPr>
          <w:rFonts w:cstheme="minorHAnsi"/>
          <w:b/>
          <w:bCs/>
          <w:iCs/>
          <w:szCs w:val="24"/>
        </w:rPr>
        <w:t>Opatření proti účinkům vnějšího prostředí při výstavbě</w:t>
      </w:r>
    </w:p>
    <w:p w:rsidR="00CD715E" w:rsidRDefault="00516D76" w:rsidP="00516D76">
      <w:pPr>
        <w:pStyle w:val="Bezmezer"/>
        <w:jc w:val="both"/>
        <w:rPr>
          <w:rFonts w:cstheme="minorHAnsi"/>
          <w:szCs w:val="24"/>
        </w:rPr>
      </w:pPr>
      <w:r>
        <w:rPr>
          <w:rFonts w:cstheme="minorHAnsi"/>
          <w:szCs w:val="24"/>
        </w:rPr>
        <w:t xml:space="preserve">Při provádění </w:t>
      </w:r>
      <w:r w:rsidR="00CD715E" w:rsidRPr="00CD715E">
        <w:rPr>
          <w:rFonts w:cstheme="minorHAnsi"/>
          <w:szCs w:val="24"/>
        </w:rPr>
        <w:t>prací na konstrukcích a zařízení</w:t>
      </w:r>
      <w:r>
        <w:rPr>
          <w:rFonts w:cstheme="minorHAnsi"/>
          <w:szCs w:val="24"/>
        </w:rPr>
        <w:t>ch</w:t>
      </w:r>
      <w:r w:rsidR="00CD715E" w:rsidRPr="00CD715E">
        <w:rPr>
          <w:rFonts w:cstheme="minorHAnsi"/>
          <w:szCs w:val="24"/>
        </w:rPr>
        <w:t xml:space="preserve"> VPK bude plavební</w:t>
      </w:r>
      <w:r w:rsidR="00CD715E">
        <w:rPr>
          <w:rFonts w:cstheme="minorHAnsi"/>
          <w:szCs w:val="24"/>
        </w:rPr>
        <w:t xml:space="preserve"> </w:t>
      </w:r>
      <w:r w:rsidR="00CD715E" w:rsidRPr="00CD715E">
        <w:rPr>
          <w:rFonts w:cstheme="minorHAnsi"/>
          <w:szCs w:val="24"/>
        </w:rPr>
        <w:t>komora zahrazená z horní i dolní vody. Zároveň bude průběžně prováděno čerpání</w:t>
      </w:r>
      <w:r w:rsidR="00CD715E">
        <w:rPr>
          <w:rFonts w:cstheme="minorHAnsi"/>
          <w:szCs w:val="24"/>
        </w:rPr>
        <w:t xml:space="preserve"> </w:t>
      </w:r>
      <w:r w:rsidR="00CD715E" w:rsidRPr="00CD715E">
        <w:rPr>
          <w:rFonts w:cstheme="minorHAnsi"/>
          <w:szCs w:val="24"/>
        </w:rPr>
        <w:t>průsaků z prostoru plavební komory.</w:t>
      </w:r>
    </w:p>
    <w:p w:rsidR="00CD715E" w:rsidRPr="00CD715E" w:rsidRDefault="00CD715E" w:rsidP="00516D76">
      <w:pPr>
        <w:pStyle w:val="Bezmezer"/>
        <w:jc w:val="both"/>
        <w:rPr>
          <w:rFonts w:cstheme="minorHAnsi"/>
          <w:b/>
          <w:szCs w:val="24"/>
        </w:rPr>
      </w:pPr>
    </w:p>
    <w:p w:rsidR="00CD715E" w:rsidRPr="00CD715E" w:rsidRDefault="00CD715E" w:rsidP="00CD715E">
      <w:pPr>
        <w:pStyle w:val="Bezmezer"/>
        <w:numPr>
          <w:ilvl w:val="0"/>
          <w:numId w:val="4"/>
        </w:numPr>
        <w:rPr>
          <w:rFonts w:cstheme="minorHAnsi"/>
          <w:b/>
        </w:rPr>
      </w:pPr>
      <w:r w:rsidRPr="00CD715E">
        <w:rPr>
          <w:rFonts w:cstheme="minorHAnsi"/>
          <w:b/>
        </w:rPr>
        <w:t>Postup real</w:t>
      </w:r>
      <w:r w:rsidR="009D0A1D">
        <w:rPr>
          <w:rFonts w:cstheme="minorHAnsi"/>
          <w:b/>
        </w:rPr>
        <w:t>izace</w:t>
      </w:r>
    </w:p>
    <w:p w:rsidR="00CD715E" w:rsidRPr="00CD715E" w:rsidRDefault="00516D76" w:rsidP="00CD715E">
      <w:pPr>
        <w:pStyle w:val="Bezmezer"/>
        <w:rPr>
          <w:rFonts w:cstheme="minorHAnsi"/>
        </w:rPr>
      </w:pPr>
      <w:r>
        <w:rPr>
          <w:rFonts w:cstheme="minorHAnsi"/>
        </w:rPr>
        <w:t>Realizace prací proběhne</w:t>
      </w:r>
      <w:r w:rsidR="00CD715E" w:rsidRPr="00CD715E">
        <w:rPr>
          <w:rFonts w:cstheme="minorHAnsi"/>
        </w:rPr>
        <w:t xml:space="preserve"> v jednom časovém úseku při jednom zahrazení</w:t>
      </w:r>
      <w:r w:rsidR="00CD715E">
        <w:rPr>
          <w:rFonts w:cstheme="minorHAnsi"/>
        </w:rPr>
        <w:t xml:space="preserve"> </w:t>
      </w:r>
      <w:r w:rsidR="00CD715E" w:rsidRPr="00CD715E">
        <w:rPr>
          <w:rFonts w:cstheme="minorHAnsi"/>
        </w:rPr>
        <w:t>VPK z horní i dolní vody. V následujícím výčtu v bodech uveden stručný popis</w:t>
      </w:r>
      <w:r w:rsidR="00CD715E">
        <w:rPr>
          <w:rFonts w:cstheme="minorHAnsi"/>
        </w:rPr>
        <w:t xml:space="preserve"> </w:t>
      </w:r>
      <w:r>
        <w:rPr>
          <w:rFonts w:cstheme="minorHAnsi"/>
        </w:rPr>
        <w:t>postupu prací</w:t>
      </w:r>
      <w:r w:rsidR="00CD715E" w:rsidRPr="00CD715E">
        <w:rPr>
          <w:rFonts w:cstheme="minorHAnsi"/>
        </w:rPr>
        <w:t xml:space="preserve"> jak stavební tak technologické části akce:</w:t>
      </w:r>
    </w:p>
    <w:p w:rsidR="00516D76" w:rsidRDefault="00516D76" w:rsidP="00CD715E">
      <w:pPr>
        <w:pStyle w:val="Bezmezer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Zahájení akce – předání staveniště Z</w:t>
      </w:r>
      <w:r w:rsidR="00CD715E" w:rsidRPr="00CD715E">
        <w:rPr>
          <w:rFonts w:cstheme="minorHAnsi"/>
        </w:rPr>
        <w:t>hotoviteli.</w:t>
      </w:r>
    </w:p>
    <w:p w:rsidR="00516D76" w:rsidRDefault="00516D76" w:rsidP="00CD715E">
      <w:pPr>
        <w:pStyle w:val="Bezmezer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Zpracování výrobně</w:t>
      </w:r>
      <w:r w:rsidR="00CD715E" w:rsidRPr="00516D76">
        <w:rPr>
          <w:rFonts w:cstheme="minorHAnsi"/>
        </w:rPr>
        <w:t xml:space="preserve"> dodavatelské dokumentace a její odsouhlasení</w:t>
      </w:r>
      <w:r w:rsidR="00EC394F" w:rsidRPr="00516D76">
        <w:rPr>
          <w:rFonts w:cstheme="minorHAnsi"/>
        </w:rPr>
        <w:t xml:space="preserve"> </w:t>
      </w:r>
      <w:r>
        <w:rPr>
          <w:rFonts w:cstheme="minorHAnsi"/>
        </w:rPr>
        <w:t>O</w:t>
      </w:r>
      <w:r w:rsidR="00CD715E" w:rsidRPr="00516D76">
        <w:rPr>
          <w:rFonts w:cstheme="minorHAnsi"/>
        </w:rPr>
        <w:t>bjedn</w:t>
      </w:r>
      <w:r>
        <w:rPr>
          <w:rFonts w:cstheme="minorHAnsi"/>
        </w:rPr>
        <w:t xml:space="preserve">atelem </w:t>
      </w:r>
      <w:r w:rsidR="00CD715E" w:rsidRPr="00516D76">
        <w:rPr>
          <w:rFonts w:cstheme="minorHAnsi"/>
        </w:rPr>
        <w:t>včetně harmonogramu prací</w:t>
      </w:r>
      <w:r w:rsidR="00EC394F" w:rsidRPr="00516D76">
        <w:rPr>
          <w:rFonts w:cstheme="minorHAnsi"/>
        </w:rPr>
        <w:t xml:space="preserve"> </w:t>
      </w:r>
      <w:r>
        <w:rPr>
          <w:rFonts w:cstheme="minorHAnsi"/>
        </w:rPr>
        <w:t>během odstávky</w:t>
      </w:r>
      <w:r w:rsidR="00CD715E" w:rsidRPr="00516D76">
        <w:rPr>
          <w:rFonts w:cstheme="minorHAnsi"/>
        </w:rPr>
        <w:t>.</w:t>
      </w:r>
    </w:p>
    <w:p w:rsidR="00516D76" w:rsidRDefault="00CD715E" w:rsidP="00CD715E">
      <w:pPr>
        <w:pStyle w:val="Bezmezer"/>
        <w:numPr>
          <w:ilvl w:val="0"/>
          <w:numId w:val="17"/>
        </w:numPr>
        <w:rPr>
          <w:rFonts w:cstheme="minorHAnsi"/>
        </w:rPr>
      </w:pPr>
      <w:r w:rsidRPr="00516D76">
        <w:rPr>
          <w:rFonts w:cstheme="minorHAnsi"/>
        </w:rPr>
        <w:t>Zřízení objektů zařízení staveniště, příprava jednotlivých pracovišť.</w:t>
      </w:r>
    </w:p>
    <w:p w:rsidR="00516D76" w:rsidRDefault="00CD715E" w:rsidP="00CD715E">
      <w:pPr>
        <w:pStyle w:val="Bezmezer"/>
        <w:numPr>
          <w:ilvl w:val="0"/>
          <w:numId w:val="17"/>
        </w:numPr>
        <w:rPr>
          <w:rFonts w:cstheme="minorHAnsi"/>
        </w:rPr>
      </w:pPr>
      <w:r w:rsidRPr="00516D76">
        <w:rPr>
          <w:rFonts w:cstheme="minorHAnsi"/>
        </w:rPr>
        <w:t>Odstranění nánosů z horní rejdy před provizorním hrazením (SO01) a</w:t>
      </w:r>
      <w:r w:rsidR="00EC394F" w:rsidRPr="00516D76">
        <w:rPr>
          <w:rFonts w:cstheme="minorHAnsi"/>
        </w:rPr>
        <w:t xml:space="preserve"> </w:t>
      </w:r>
      <w:r w:rsidRPr="00516D76">
        <w:rPr>
          <w:rFonts w:cstheme="minorHAnsi"/>
        </w:rPr>
        <w:t>kontrola drážek provizorního hrazení z horní i dolní vody, jejich případné</w:t>
      </w:r>
      <w:r w:rsidR="00EC394F" w:rsidRPr="00516D76">
        <w:rPr>
          <w:rFonts w:cstheme="minorHAnsi"/>
        </w:rPr>
        <w:t xml:space="preserve"> </w:t>
      </w:r>
      <w:r w:rsidR="00516D76">
        <w:rPr>
          <w:rFonts w:cstheme="minorHAnsi"/>
        </w:rPr>
        <w:t>vyčištění</w:t>
      </w:r>
      <w:r w:rsidRPr="00516D76">
        <w:rPr>
          <w:rFonts w:cstheme="minorHAnsi"/>
        </w:rPr>
        <w:t>.</w:t>
      </w:r>
    </w:p>
    <w:p w:rsidR="00516D76" w:rsidRDefault="00CD715E" w:rsidP="00CD715E">
      <w:pPr>
        <w:pStyle w:val="Bezmezer"/>
        <w:numPr>
          <w:ilvl w:val="0"/>
          <w:numId w:val="17"/>
        </w:numPr>
        <w:rPr>
          <w:rFonts w:cstheme="minorHAnsi"/>
        </w:rPr>
      </w:pPr>
      <w:r w:rsidRPr="00516D76">
        <w:rPr>
          <w:rFonts w:cstheme="minorHAnsi"/>
        </w:rPr>
        <w:t>Odstav</w:t>
      </w:r>
      <w:r w:rsidR="00516D76">
        <w:rPr>
          <w:rFonts w:cstheme="minorHAnsi"/>
        </w:rPr>
        <w:t xml:space="preserve">ení VPK z provozu, zahrazení a </w:t>
      </w:r>
      <w:proofErr w:type="spellStart"/>
      <w:r w:rsidR="00516D76">
        <w:rPr>
          <w:rFonts w:cstheme="minorHAnsi"/>
        </w:rPr>
        <w:t>zčerpání</w:t>
      </w:r>
      <w:proofErr w:type="spellEnd"/>
      <w:r w:rsidR="00516D76">
        <w:rPr>
          <w:rFonts w:cstheme="minorHAnsi"/>
        </w:rPr>
        <w:t>, předání Z</w:t>
      </w:r>
      <w:r w:rsidRPr="00516D76">
        <w:rPr>
          <w:rFonts w:cstheme="minorHAnsi"/>
        </w:rPr>
        <w:t>hotoviteli</w:t>
      </w:r>
      <w:r w:rsidR="00516D76">
        <w:rPr>
          <w:rFonts w:cstheme="minorHAnsi"/>
        </w:rPr>
        <w:t>.</w:t>
      </w:r>
    </w:p>
    <w:p w:rsidR="00516D76" w:rsidRDefault="00CD715E" w:rsidP="00CD715E">
      <w:pPr>
        <w:pStyle w:val="Bezmezer"/>
        <w:numPr>
          <w:ilvl w:val="0"/>
          <w:numId w:val="17"/>
        </w:numPr>
        <w:rPr>
          <w:rFonts w:cstheme="minorHAnsi"/>
        </w:rPr>
      </w:pPr>
      <w:r w:rsidRPr="00516D76">
        <w:rPr>
          <w:rFonts w:cstheme="minorHAnsi"/>
        </w:rPr>
        <w:t>Průběžná výroba a dodávka komponent</w:t>
      </w:r>
      <w:r w:rsidR="00516D76">
        <w:rPr>
          <w:rFonts w:cstheme="minorHAnsi"/>
        </w:rPr>
        <w:t>ů</w:t>
      </w:r>
      <w:r w:rsidRPr="00516D76">
        <w:rPr>
          <w:rFonts w:cstheme="minorHAnsi"/>
        </w:rPr>
        <w:t xml:space="preserve"> pro jednotlivé stavební, resp.</w:t>
      </w:r>
      <w:r w:rsidR="00EC394F" w:rsidRPr="00516D76">
        <w:rPr>
          <w:rFonts w:cstheme="minorHAnsi"/>
        </w:rPr>
        <w:t xml:space="preserve"> </w:t>
      </w:r>
      <w:r w:rsidRPr="00516D76">
        <w:rPr>
          <w:rFonts w:cstheme="minorHAnsi"/>
        </w:rPr>
        <w:t>technologické objekty stavby.</w:t>
      </w:r>
    </w:p>
    <w:p w:rsidR="00516D76" w:rsidRDefault="00516D76" w:rsidP="00CD715E">
      <w:pPr>
        <w:pStyle w:val="Bezmezer"/>
        <w:numPr>
          <w:ilvl w:val="0"/>
          <w:numId w:val="17"/>
        </w:numPr>
        <w:rPr>
          <w:rFonts w:cstheme="minorHAnsi"/>
        </w:rPr>
      </w:pPr>
      <w:r>
        <w:rPr>
          <w:rFonts w:cstheme="minorHAnsi"/>
        </w:rPr>
        <w:t>Montáž</w:t>
      </w:r>
      <w:r w:rsidR="00CD715E" w:rsidRPr="00516D76">
        <w:rPr>
          <w:rFonts w:cstheme="minorHAnsi"/>
        </w:rPr>
        <w:t xml:space="preserve"> lešení k oběma tabulím v horním </w:t>
      </w:r>
      <w:proofErr w:type="spellStart"/>
      <w:r w:rsidR="00CD715E" w:rsidRPr="00516D76">
        <w:rPr>
          <w:rFonts w:cstheme="minorHAnsi"/>
        </w:rPr>
        <w:t>ohlaví</w:t>
      </w:r>
      <w:proofErr w:type="spellEnd"/>
      <w:r w:rsidR="00CD715E" w:rsidRPr="00516D76">
        <w:rPr>
          <w:rFonts w:cstheme="minorHAnsi"/>
        </w:rPr>
        <w:t>.</w:t>
      </w:r>
    </w:p>
    <w:p w:rsidR="00516D76" w:rsidRDefault="00CD715E" w:rsidP="00CD715E">
      <w:pPr>
        <w:pStyle w:val="Bezmezer"/>
        <w:numPr>
          <w:ilvl w:val="0"/>
          <w:numId w:val="17"/>
        </w:numPr>
        <w:rPr>
          <w:rFonts w:cstheme="minorHAnsi"/>
        </w:rPr>
      </w:pPr>
      <w:r w:rsidRPr="00516D76">
        <w:rPr>
          <w:rFonts w:cstheme="minorHAnsi"/>
        </w:rPr>
        <w:t>Demontáž těsnění a vodících prvků stavidel (DS i HS).</w:t>
      </w:r>
    </w:p>
    <w:p w:rsidR="00516D76" w:rsidRDefault="00451479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516D76">
        <w:rPr>
          <w:rFonts w:cstheme="minorHAnsi"/>
        </w:rPr>
        <w:lastRenderedPageBreak/>
        <w:t>Demontáž nepoužívaných starých G</w:t>
      </w:r>
      <w:r w:rsidR="00CD715E" w:rsidRPr="00516D76">
        <w:rPr>
          <w:rFonts w:cstheme="minorHAnsi"/>
        </w:rPr>
        <w:t>allových řetězů ze zdvihadel horních</w:t>
      </w:r>
      <w:r w:rsidR="00EC394F" w:rsidRPr="00516D76">
        <w:rPr>
          <w:rFonts w:cstheme="minorHAnsi"/>
        </w:rPr>
        <w:t xml:space="preserve"> </w:t>
      </w:r>
      <w:r w:rsidR="00CD715E" w:rsidRPr="00516D76">
        <w:rPr>
          <w:rFonts w:cstheme="minorHAnsi"/>
        </w:rPr>
        <w:t>vrat VPK včetně manipulace a přesunů.</w:t>
      </w:r>
    </w:p>
    <w:p w:rsidR="00516D76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516D76">
        <w:rPr>
          <w:rFonts w:cstheme="minorHAnsi"/>
        </w:rPr>
        <w:t>Demontáž podvozků HS.</w:t>
      </w:r>
    </w:p>
    <w:p w:rsidR="00516D76" w:rsidRDefault="00516D76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>
        <w:rPr>
          <w:rFonts w:cstheme="minorHAnsi"/>
        </w:rPr>
        <w:t>Montáž</w:t>
      </w:r>
      <w:r w:rsidR="00CD715E" w:rsidRPr="00516D76">
        <w:rPr>
          <w:rFonts w:cstheme="minorHAnsi"/>
        </w:rPr>
        <w:t xml:space="preserve"> lešení k oběma pilířům v horním </w:t>
      </w:r>
      <w:proofErr w:type="spellStart"/>
      <w:r w:rsidR="00CD715E" w:rsidRPr="00516D76">
        <w:rPr>
          <w:rFonts w:cstheme="minorHAnsi"/>
        </w:rPr>
        <w:t>ohlaví</w:t>
      </w:r>
      <w:proofErr w:type="spellEnd"/>
      <w:r w:rsidR="00CD715E" w:rsidRPr="00516D76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516D76">
        <w:rPr>
          <w:rFonts w:cstheme="minorHAnsi"/>
        </w:rPr>
        <w:t xml:space="preserve">Stavební opravy VPK a pilířů v horním </w:t>
      </w:r>
      <w:proofErr w:type="spellStart"/>
      <w:r w:rsidRPr="00516D76">
        <w:rPr>
          <w:rFonts w:cstheme="minorHAnsi"/>
        </w:rPr>
        <w:t>ohlaví</w:t>
      </w:r>
      <w:proofErr w:type="spellEnd"/>
      <w:r w:rsidRPr="00516D76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 xml:space="preserve">Odstranění nánosů a zbytků po stavebních opravách z horního </w:t>
      </w:r>
      <w:proofErr w:type="spellStart"/>
      <w:r w:rsidRPr="000B3423">
        <w:rPr>
          <w:rFonts w:cstheme="minorHAnsi"/>
        </w:rPr>
        <w:t>ohlaví</w:t>
      </w:r>
      <w:proofErr w:type="spellEnd"/>
      <w:r w:rsidRPr="000B3423">
        <w:rPr>
          <w:rFonts w:cstheme="minorHAnsi"/>
        </w:rPr>
        <w:t xml:space="preserve"> do</w:t>
      </w:r>
      <w:r w:rsidR="00EC394F" w:rsidRPr="000B3423">
        <w:rPr>
          <w:rFonts w:cstheme="minorHAnsi"/>
        </w:rPr>
        <w:t xml:space="preserve"> </w:t>
      </w:r>
      <w:proofErr w:type="spellStart"/>
      <w:r w:rsidRPr="000B3423">
        <w:rPr>
          <w:rFonts w:cstheme="minorHAnsi"/>
        </w:rPr>
        <w:t>ohlaví</w:t>
      </w:r>
      <w:proofErr w:type="spellEnd"/>
      <w:r w:rsidRPr="000B3423">
        <w:rPr>
          <w:rFonts w:cstheme="minorHAnsi"/>
        </w:rPr>
        <w:t xml:space="preserve"> dolního (SO5).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Oprava opěrných a vodících konstrukcí ve výklencích zdí VPK a pilířů.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Montáž opravených podvozků HS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Oprava horního stavidla</w:t>
      </w:r>
      <w:r w:rsidR="000B3423">
        <w:rPr>
          <w:rFonts w:cstheme="minorHAnsi"/>
        </w:rPr>
        <w:t xml:space="preserve"> (HS)</w:t>
      </w:r>
      <w:r w:rsidRPr="000B3423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Demontáž podvozků DS.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 xml:space="preserve">Stavební opravy pilířů v horním </w:t>
      </w:r>
      <w:proofErr w:type="spellStart"/>
      <w:r w:rsidRPr="000B3423">
        <w:rPr>
          <w:rFonts w:cstheme="minorHAnsi"/>
        </w:rPr>
        <w:t>ohlaví</w:t>
      </w:r>
      <w:proofErr w:type="spellEnd"/>
      <w:r w:rsidRPr="000B3423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Montáž opravených podvozků DS.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Oprava dolního stavidla</w:t>
      </w:r>
      <w:r w:rsidR="000B3423">
        <w:rPr>
          <w:rFonts w:cstheme="minorHAnsi"/>
        </w:rPr>
        <w:t xml:space="preserve"> (DS)</w:t>
      </w:r>
      <w:r w:rsidRPr="000B3423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Montáž nerezové těsnící plochy HS.</w:t>
      </w:r>
    </w:p>
    <w:p w:rsidR="000B3423" w:rsidRDefault="000B3423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>
        <w:rPr>
          <w:rFonts w:cstheme="minorHAnsi"/>
        </w:rPr>
        <w:t>Obnova protikorozní ochrany</w:t>
      </w:r>
      <w:r w:rsidR="00CD715E" w:rsidRPr="000B3423">
        <w:rPr>
          <w:rFonts w:cstheme="minorHAnsi"/>
        </w:rPr>
        <w:t xml:space="preserve"> horních vrat VPK.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Montáž vodících a těsnících prvků na obě stavidla</w:t>
      </w:r>
      <w:r w:rsidR="000B3423">
        <w:rPr>
          <w:rFonts w:cstheme="minorHAnsi"/>
        </w:rPr>
        <w:t xml:space="preserve"> (HS + DS)</w:t>
      </w:r>
      <w:r w:rsidRPr="000B3423">
        <w:rPr>
          <w:rFonts w:cstheme="minorHAnsi"/>
        </w:rPr>
        <w:t>.</w:t>
      </w:r>
    </w:p>
    <w:p w:rsidR="000B3423" w:rsidRDefault="00451479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Demontáž G</w:t>
      </w:r>
      <w:r w:rsidR="00CD715E" w:rsidRPr="000B3423">
        <w:rPr>
          <w:rFonts w:cstheme="minorHAnsi"/>
        </w:rPr>
        <w:t>allových řetězů HS i DS, oprava řetězů pro DS</w:t>
      </w:r>
      <w:r w:rsidR="000B3423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Oprava pohybo</w:t>
      </w:r>
      <w:r w:rsidR="000B3423" w:rsidRPr="000B3423">
        <w:rPr>
          <w:rFonts w:cstheme="minorHAnsi"/>
        </w:rPr>
        <w:t xml:space="preserve">vacích mechanizmů obou stavidel (HS + DS) </w:t>
      </w:r>
      <w:r w:rsidRPr="000B3423">
        <w:rPr>
          <w:rFonts w:cstheme="minorHAnsi"/>
        </w:rPr>
        <w:t>ve strojovně nad VPK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M</w:t>
      </w:r>
      <w:r w:rsidR="00451479" w:rsidRPr="000B3423">
        <w:rPr>
          <w:rFonts w:cstheme="minorHAnsi"/>
        </w:rPr>
        <w:t>ontáž opravených, resp. nových G</w:t>
      </w:r>
      <w:r w:rsidRPr="000B3423">
        <w:rPr>
          <w:rFonts w:cstheme="minorHAnsi"/>
        </w:rPr>
        <w:t>allových řetězů na dolní i horní</w:t>
      </w:r>
      <w:r w:rsidR="00EC394F" w:rsidRPr="000B3423">
        <w:rPr>
          <w:rFonts w:cstheme="minorHAnsi"/>
        </w:rPr>
        <w:t xml:space="preserve"> </w:t>
      </w:r>
      <w:r w:rsidRPr="000B3423">
        <w:rPr>
          <w:rFonts w:cstheme="minorHAnsi"/>
        </w:rPr>
        <w:t>stavidlo</w:t>
      </w:r>
      <w:r w:rsidR="000B3423" w:rsidRPr="000B3423">
        <w:rPr>
          <w:rFonts w:cstheme="minorHAnsi"/>
        </w:rPr>
        <w:t xml:space="preserve"> (HS + DS)</w:t>
      </w:r>
      <w:r w:rsidRPr="000B3423">
        <w:rPr>
          <w:rFonts w:cstheme="minorHAnsi"/>
        </w:rPr>
        <w:t>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Konečné sestavení dvojdílného stavidla VPK a nastavení pohybu.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Provozní suché a mokré zkoušky.</w:t>
      </w:r>
    </w:p>
    <w:p w:rsidR="000B3423" w:rsidRDefault="00CD715E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 w:rsidRPr="000B3423">
        <w:rPr>
          <w:rFonts w:cstheme="minorHAnsi"/>
        </w:rPr>
        <w:t>Zpracování dokumentace DSPS.</w:t>
      </w:r>
    </w:p>
    <w:p w:rsidR="00CD715E" w:rsidRPr="000B3423" w:rsidRDefault="000B3423" w:rsidP="000B3423">
      <w:pPr>
        <w:pStyle w:val="Bezmezer"/>
        <w:numPr>
          <w:ilvl w:val="0"/>
          <w:numId w:val="17"/>
        </w:numPr>
        <w:jc w:val="both"/>
        <w:rPr>
          <w:rFonts w:cstheme="minorHAnsi"/>
        </w:rPr>
      </w:pPr>
      <w:r>
        <w:rPr>
          <w:rFonts w:cstheme="minorHAnsi"/>
        </w:rPr>
        <w:t xml:space="preserve">Předání provedeného Díla Objednateli </w:t>
      </w:r>
      <w:r w:rsidR="00CD715E" w:rsidRPr="000B3423">
        <w:rPr>
          <w:rFonts w:cstheme="minorHAnsi"/>
        </w:rPr>
        <w:t>a uvedení do</w:t>
      </w:r>
      <w:r w:rsidR="00EC394F" w:rsidRPr="000B3423">
        <w:rPr>
          <w:rFonts w:cstheme="minorHAnsi"/>
        </w:rPr>
        <w:t xml:space="preserve"> </w:t>
      </w:r>
      <w:r w:rsidR="00CD715E" w:rsidRPr="000B3423">
        <w:rPr>
          <w:rFonts w:cstheme="minorHAnsi"/>
        </w:rPr>
        <w:t>provozu.</w:t>
      </w:r>
    </w:p>
    <w:p w:rsidR="00360FFF" w:rsidRDefault="00360FFF" w:rsidP="00CD715E">
      <w:pPr>
        <w:pStyle w:val="Bezmezer"/>
        <w:rPr>
          <w:rFonts w:cstheme="minorHAnsi"/>
        </w:rPr>
      </w:pPr>
    </w:p>
    <w:p w:rsidR="00CD715E" w:rsidRDefault="000B3423" w:rsidP="00CD715E">
      <w:pPr>
        <w:pStyle w:val="Bezmezer"/>
        <w:rPr>
          <w:rFonts w:cstheme="minorHAnsi"/>
        </w:rPr>
      </w:pPr>
      <w:r>
        <w:rPr>
          <w:rFonts w:cstheme="minorHAnsi"/>
        </w:rPr>
        <w:t xml:space="preserve">Zahájení realizace </w:t>
      </w:r>
      <w:r w:rsidR="00CD715E" w:rsidRPr="00CD715E">
        <w:rPr>
          <w:rFonts w:cstheme="minorHAnsi"/>
        </w:rPr>
        <w:t>musí předcházet oprava provizorního hrazení VPK z horní i dolní</w:t>
      </w:r>
      <w:r w:rsidR="00EC394F">
        <w:rPr>
          <w:rFonts w:cstheme="minorHAnsi"/>
        </w:rPr>
        <w:t xml:space="preserve"> </w:t>
      </w:r>
      <w:r w:rsidR="00CD715E" w:rsidRPr="00CD715E">
        <w:rPr>
          <w:rFonts w:cstheme="minorHAnsi"/>
        </w:rPr>
        <w:t>vody</w:t>
      </w:r>
    </w:p>
    <w:p w:rsidR="00EC394F" w:rsidRPr="00EC394F" w:rsidRDefault="00EC394F" w:rsidP="00CD715E">
      <w:pPr>
        <w:pStyle w:val="Bezmezer"/>
        <w:rPr>
          <w:rFonts w:cstheme="minorHAnsi"/>
          <w:b/>
        </w:rPr>
      </w:pPr>
    </w:p>
    <w:p w:rsidR="00EC394F" w:rsidRPr="00EC394F" w:rsidRDefault="00EC394F" w:rsidP="00EC394F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  <w:bCs/>
          <w:iCs/>
        </w:rPr>
      </w:pPr>
      <w:r w:rsidRPr="00EC394F">
        <w:rPr>
          <w:rFonts w:cstheme="minorHAnsi"/>
          <w:b/>
          <w:bCs/>
          <w:iCs/>
        </w:rPr>
        <w:t>Zvláštní podmínky provádění a organizace stavby</w:t>
      </w:r>
    </w:p>
    <w:p w:rsidR="00EC394F" w:rsidRDefault="00EC394F" w:rsidP="000B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EC394F">
        <w:rPr>
          <w:rFonts w:cstheme="minorHAnsi"/>
        </w:rPr>
        <w:t>Stavba bude prováděna za provozu vodního díla jako takového a postup prací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je nutné koordinovat tak, aby provoz vodního díla nebyl omezován nad nutný rámec.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Při realizaci prací bude plně zohledněn provoz VD jako celku.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Obsluhu technologie VPK bude zajišťovat provozovatel vodního díla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prostřednictvím proškolené obsluhy.</w:t>
      </w:r>
      <w:r>
        <w:rPr>
          <w:rFonts w:cstheme="minorHAnsi"/>
        </w:rPr>
        <w:t xml:space="preserve"> </w:t>
      </w:r>
      <w:r w:rsidR="000B3423">
        <w:rPr>
          <w:rFonts w:cstheme="minorHAnsi"/>
        </w:rPr>
        <w:t>Během prací bude možno</w:t>
      </w:r>
      <w:r w:rsidRPr="00EC394F">
        <w:rPr>
          <w:rFonts w:cstheme="minorHAnsi"/>
        </w:rPr>
        <w:t xml:space="preserve"> využít mostový jeřáb umístěný nad jezovými poli</w:t>
      </w:r>
      <w:r>
        <w:rPr>
          <w:rFonts w:cstheme="minorHAnsi"/>
        </w:rPr>
        <w:t xml:space="preserve">, </w:t>
      </w:r>
      <w:r w:rsidRPr="00EC394F">
        <w:rPr>
          <w:rFonts w:cstheme="minorHAnsi"/>
        </w:rPr>
        <w:t>avšak pouze po dohodě s provozovate</w:t>
      </w:r>
      <w:r w:rsidR="000B3423">
        <w:rPr>
          <w:rFonts w:cstheme="minorHAnsi"/>
        </w:rPr>
        <w:t xml:space="preserve">lem VD. </w:t>
      </w:r>
      <w:r w:rsidRPr="00EC394F">
        <w:rPr>
          <w:rFonts w:cstheme="minorHAnsi"/>
        </w:rPr>
        <w:t>Zahrazení, první</w:t>
      </w:r>
      <w:r>
        <w:rPr>
          <w:rFonts w:cstheme="minorHAnsi"/>
        </w:rPr>
        <w:t xml:space="preserve"> </w:t>
      </w:r>
      <w:proofErr w:type="spellStart"/>
      <w:r>
        <w:rPr>
          <w:rFonts w:cstheme="minorHAnsi"/>
        </w:rPr>
        <w:t>z</w:t>
      </w:r>
      <w:r w:rsidRPr="00EC394F">
        <w:rPr>
          <w:rFonts w:cstheme="minorHAnsi"/>
        </w:rPr>
        <w:t>čerpání</w:t>
      </w:r>
      <w:proofErr w:type="spellEnd"/>
      <w:r w:rsidRPr="00EC394F">
        <w:rPr>
          <w:rFonts w:cstheme="minorHAnsi"/>
        </w:rPr>
        <w:t xml:space="preserve"> a vyhrazení VPK </w:t>
      </w:r>
      <w:r w:rsidR="000B3423">
        <w:rPr>
          <w:rFonts w:cstheme="minorHAnsi"/>
        </w:rPr>
        <w:t xml:space="preserve">zajišťuje Objednatel prostřednictvím </w:t>
      </w:r>
      <w:r w:rsidRPr="00EC394F">
        <w:rPr>
          <w:rFonts w:cstheme="minorHAnsi"/>
        </w:rPr>
        <w:t>provozovatel</w:t>
      </w:r>
      <w:r w:rsidR="000B3423">
        <w:rPr>
          <w:rFonts w:cstheme="minorHAnsi"/>
        </w:rPr>
        <w:t>e</w:t>
      </w:r>
      <w:r w:rsidRPr="00EC394F">
        <w:rPr>
          <w:rFonts w:cstheme="minorHAnsi"/>
        </w:rPr>
        <w:t xml:space="preserve"> VD. Zhotovitel</w:t>
      </w:r>
      <w:r w:rsidR="000B3423">
        <w:rPr>
          <w:rFonts w:cstheme="minorHAnsi"/>
        </w:rPr>
        <w:t xml:space="preserve"> </w:t>
      </w:r>
      <w:r w:rsidRPr="00EC394F">
        <w:rPr>
          <w:rFonts w:cstheme="minorHAnsi"/>
        </w:rPr>
        <w:t xml:space="preserve">zajišťuje speciální technologie – potápěče a manuální </w:t>
      </w:r>
      <w:proofErr w:type="spellStart"/>
      <w:r w:rsidRPr="00EC394F">
        <w:rPr>
          <w:rFonts w:cstheme="minorHAnsi"/>
        </w:rPr>
        <w:t>přípomoc</w:t>
      </w:r>
      <w:proofErr w:type="spellEnd"/>
      <w:r w:rsidRPr="00EC394F">
        <w:rPr>
          <w:rFonts w:cstheme="minorHAnsi"/>
        </w:rPr>
        <w:t xml:space="preserve"> při hrazení.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Tec</w:t>
      </w:r>
      <w:r w:rsidR="000B3423">
        <w:rPr>
          <w:rFonts w:cstheme="minorHAnsi"/>
        </w:rPr>
        <w:t xml:space="preserve">hnologické ani stavební </w:t>
      </w:r>
      <w:r w:rsidRPr="00EC394F">
        <w:rPr>
          <w:rFonts w:cstheme="minorHAnsi"/>
        </w:rPr>
        <w:t>práce nebudou prováděny při nevhodných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klimatických podmínkách (povodně, mráz, vítr, apod.), které by mohly ohrozit jak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bezpečnost provádění, tak kvalitu provedených prací.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V průběhu provádění prací na</w:t>
      </w:r>
      <w:r w:rsidR="000B3423">
        <w:rPr>
          <w:rFonts w:cstheme="minorHAnsi"/>
        </w:rPr>
        <w:t xml:space="preserve"> staveništi VD </w:t>
      </w:r>
      <w:proofErr w:type="spellStart"/>
      <w:r w:rsidR="000B3423">
        <w:rPr>
          <w:rFonts w:cstheme="minorHAnsi"/>
        </w:rPr>
        <w:t>Střekov</w:t>
      </w:r>
      <w:proofErr w:type="spellEnd"/>
      <w:r w:rsidR="000B3423">
        <w:rPr>
          <w:rFonts w:cstheme="minorHAnsi"/>
        </w:rPr>
        <w:t xml:space="preserve"> zajistí Z</w:t>
      </w:r>
      <w:r w:rsidRPr="00EC394F">
        <w:rPr>
          <w:rFonts w:cstheme="minorHAnsi"/>
        </w:rPr>
        <w:t>hotovitel bezodkladné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odklizení plavební mechanizace z prostoru jezu při zvýšených průtocích dle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specifikace povodňového plánu stavby. Vymezení jednotlivých SPA pro stavbu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bude předmětem povodňového plánu stavby, který musí být zhotovitelem před</w:t>
      </w:r>
      <w:r>
        <w:rPr>
          <w:rFonts w:cstheme="minorHAnsi"/>
        </w:rPr>
        <w:t xml:space="preserve"> zahájením prací zajištěn. </w:t>
      </w:r>
      <w:r w:rsidRPr="00EC394F">
        <w:rPr>
          <w:rFonts w:cstheme="minorHAnsi"/>
        </w:rPr>
        <w:t>V období, kdy nebudou probíhat práce na opravě VPK vyžadující přítomnost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plavební mechanizace na staveništi</w:t>
      </w:r>
      <w:r w:rsidR="000B3423">
        <w:rPr>
          <w:rFonts w:cstheme="minorHAnsi"/>
        </w:rPr>
        <w:t>,</w:t>
      </w:r>
      <w:r w:rsidRPr="00EC394F">
        <w:rPr>
          <w:rFonts w:cstheme="minorHAnsi"/>
        </w:rPr>
        <w:t xml:space="preserve"> bude tato vždy přesunuta z prostoru VPK na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stanovené kotviště.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Zhotovitel před zahájením prací vypracuje povodňový plán a plán opatření pro</w:t>
      </w:r>
      <w:r w:rsidR="000B3423">
        <w:rPr>
          <w:rFonts w:cstheme="minorHAnsi"/>
        </w:rPr>
        <w:t xml:space="preserve"> </w:t>
      </w:r>
      <w:r w:rsidRPr="00EC394F">
        <w:rPr>
          <w:rFonts w:cstheme="minorHAnsi"/>
        </w:rPr>
        <w:t>případ úniku závadných látek po dobu realizace, který bude schválený</w:t>
      </w:r>
      <w:r>
        <w:rPr>
          <w:rFonts w:cstheme="minorHAnsi"/>
        </w:rPr>
        <w:t xml:space="preserve"> dle příslušné legislativy. </w:t>
      </w:r>
      <w:r w:rsidRPr="00EC394F">
        <w:rPr>
          <w:rFonts w:cstheme="minorHAnsi"/>
        </w:rPr>
        <w:t>P</w:t>
      </w:r>
      <w:r w:rsidR="000B3423">
        <w:rPr>
          <w:rFonts w:cstheme="minorHAnsi"/>
        </w:rPr>
        <w:t xml:space="preserve">ro realizaci </w:t>
      </w:r>
      <w:r w:rsidRPr="00EC394F">
        <w:rPr>
          <w:rFonts w:cstheme="minorHAnsi"/>
        </w:rPr>
        <w:t>je nezbytné použití plavební techniky s</w:t>
      </w:r>
      <w:r>
        <w:rPr>
          <w:rFonts w:cstheme="minorHAnsi"/>
        </w:rPr>
        <w:t> </w:t>
      </w:r>
      <w:r w:rsidRPr="00EC394F">
        <w:rPr>
          <w:rFonts w:cstheme="minorHAnsi"/>
        </w:rPr>
        <w:t>osazenou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mechanizací (zdvihacím zařízením) umožňující manipulaci s jednotlivými díly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opravovaných konstrukcí při jejich demontáži i montáži do zahrazené jímky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 xml:space="preserve">(VPK). Předpokládaná hmotnost manipulovaných dílů </w:t>
      </w:r>
      <w:proofErr w:type="gramStart"/>
      <w:r w:rsidRPr="00EC394F">
        <w:rPr>
          <w:rFonts w:cstheme="minorHAnsi"/>
        </w:rPr>
        <w:t>je</w:t>
      </w:r>
      <w:proofErr w:type="gramEnd"/>
      <w:r w:rsidRPr="00EC394F">
        <w:rPr>
          <w:rFonts w:cstheme="minorHAnsi"/>
        </w:rPr>
        <w:t xml:space="preserve"> do 7 t. V tomto smyslu</w:t>
      </w:r>
      <w:r w:rsidR="000B3423">
        <w:rPr>
          <w:rFonts w:cstheme="minorHAnsi"/>
        </w:rPr>
        <w:t xml:space="preserve"> </w:t>
      </w:r>
      <w:r w:rsidRPr="00EC394F">
        <w:rPr>
          <w:rFonts w:cstheme="minorHAnsi"/>
        </w:rPr>
        <w:t>bude nezbytné</w:t>
      </w:r>
      <w:r>
        <w:rPr>
          <w:rFonts w:cstheme="minorHAnsi"/>
        </w:rPr>
        <w:t>,</w:t>
      </w:r>
      <w:r w:rsidR="000B3423">
        <w:rPr>
          <w:rFonts w:cstheme="minorHAnsi"/>
        </w:rPr>
        <w:t xml:space="preserve"> aby Z</w:t>
      </w:r>
      <w:r w:rsidRPr="00EC394F">
        <w:rPr>
          <w:rFonts w:cstheme="minorHAnsi"/>
        </w:rPr>
        <w:t>hotovitel s touto technikou disponoval včetně příslušného</w:t>
      </w:r>
      <w:r>
        <w:rPr>
          <w:rFonts w:cstheme="minorHAnsi"/>
        </w:rPr>
        <w:t xml:space="preserve"> </w:t>
      </w:r>
      <w:r w:rsidRPr="00EC394F">
        <w:rPr>
          <w:rFonts w:cstheme="minorHAnsi"/>
        </w:rPr>
        <w:t>plovoucího nosiče a obsluhy.</w:t>
      </w:r>
    </w:p>
    <w:p w:rsidR="00EC394F" w:rsidRPr="005069E6" w:rsidRDefault="00EC394F" w:rsidP="00EC394F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5069E6" w:rsidRPr="005069E6" w:rsidRDefault="005069E6" w:rsidP="005069E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5069E6">
        <w:rPr>
          <w:rFonts w:cstheme="minorHAnsi"/>
          <w:b/>
        </w:rPr>
        <w:t>Technologie opravy pro stavební část</w:t>
      </w:r>
    </w:p>
    <w:p w:rsidR="005069E6" w:rsidRPr="005069E6" w:rsidRDefault="005069E6" w:rsidP="000B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069E6">
        <w:rPr>
          <w:rFonts w:cstheme="minorHAnsi"/>
        </w:rPr>
        <w:t>V rámci realizace opravy bude zhotovitelem u každé z technologií nejprve</w:t>
      </w:r>
      <w:r>
        <w:rPr>
          <w:rFonts w:cstheme="minorHAnsi"/>
        </w:rPr>
        <w:t xml:space="preserve"> </w:t>
      </w:r>
      <w:r w:rsidRPr="005069E6">
        <w:rPr>
          <w:rFonts w:cstheme="minorHAnsi"/>
        </w:rPr>
        <w:t>zhotovitelem provedeno zkušební pole dle připraveného technologického postupu</w:t>
      </w:r>
      <w:r>
        <w:rPr>
          <w:rFonts w:cstheme="minorHAnsi"/>
        </w:rPr>
        <w:t xml:space="preserve"> </w:t>
      </w:r>
      <w:r w:rsidRPr="005069E6">
        <w:rPr>
          <w:rFonts w:cstheme="minorHAnsi"/>
        </w:rPr>
        <w:t>v rozsahu cca 1-3 m2.</w:t>
      </w:r>
    </w:p>
    <w:p w:rsidR="00EC394F" w:rsidRDefault="005069E6" w:rsidP="000B3423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</w:rPr>
      </w:pPr>
      <w:r w:rsidRPr="005069E6">
        <w:rPr>
          <w:rFonts w:cstheme="minorHAnsi"/>
        </w:rPr>
        <w:lastRenderedPageBreak/>
        <w:t>Teprve po vzájemném odsouhlasení dané technologie,</w:t>
      </w:r>
      <w:r>
        <w:rPr>
          <w:rFonts w:cstheme="minorHAnsi"/>
        </w:rPr>
        <w:t xml:space="preserve"> </w:t>
      </w:r>
      <w:r w:rsidRPr="005069E6">
        <w:rPr>
          <w:rFonts w:cstheme="minorHAnsi"/>
        </w:rPr>
        <w:t>materiálů a kvality provedení bude přistoupeno k opravě v celém rozsahu dle</w:t>
      </w:r>
      <w:r>
        <w:rPr>
          <w:rFonts w:cstheme="minorHAnsi"/>
        </w:rPr>
        <w:t xml:space="preserve"> </w:t>
      </w:r>
      <w:r w:rsidRPr="005069E6">
        <w:rPr>
          <w:rFonts w:cstheme="minorHAnsi"/>
        </w:rPr>
        <w:t xml:space="preserve">odsouhlaseného vzoru. </w:t>
      </w:r>
    </w:p>
    <w:p w:rsidR="005069E6" w:rsidRPr="005069E6" w:rsidRDefault="005069E6" w:rsidP="005069E6">
      <w:p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</w:p>
    <w:p w:rsidR="005069E6" w:rsidRPr="005069E6" w:rsidRDefault="005069E6" w:rsidP="005069E6">
      <w:pPr>
        <w:pStyle w:val="Odstavecseseznamem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rPr>
          <w:rFonts w:cstheme="minorHAnsi"/>
          <w:b/>
        </w:rPr>
      </w:pPr>
      <w:r w:rsidRPr="005069E6">
        <w:rPr>
          <w:rFonts w:cstheme="minorHAnsi"/>
          <w:b/>
        </w:rPr>
        <w:t>Technologie opravy pro technologickou část</w:t>
      </w:r>
    </w:p>
    <w:p w:rsidR="005069E6" w:rsidRDefault="005069E6" w:rsidP="00A069D2">
      <w:pPr>
        <w:autoSpaceDE w:val="0"/>
        <w:autoSpaceDN w:val="0"/>
        <w:adjustRightInd w:val="0"/>
        <w:spacing w:after="0" w:line="240" w:lineRule="auto"/>
        <w:jc w:val="both"/>
        <w:rPr>
          <w:rFonts w:cstheme="minorHAnsi"/>
          <w:szCs w:val="24"/>
        </w:rPr>
      </w:pPr>
      <w:r w:rsidRPr="005069E6">
        <w:rPr>
          <w:rFonts w:cstheme="minorHAnsi"/>
          <w:szCs w:val="24"/>
        </w:rPr>
        <w:t>Pro realizaci plánovaných revizních a opravných prací na zdvihadlech horních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vrat VPK je nezbytné zajistit zdvihací zařízení schopné manipulace s</w:t>
      </w:r>
      <w:r>
        <w:rPr>
          <w:rFonts w:cstheme="minorHAnsi"/>
          <w:szCs w:val="24"/>
        </w:rPr>
        <w:t> </w:t>
      </w:r>
      <w:r w:rsidRPr="005069E6">
        <w:rPr>
          <w:rFonts w:cstheme="minorHAnsi"/>
          <w:szCs w:val="24"/>
        </w:rPr>
        <w:t>jednotlivými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revidovanými komponenty. Konstrukce stropu strojovny je nízká a subtilní tak, že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neumožní instalaci pevného závěsu schopného vyzvednout břemeno hmotnosti cca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2t z konstrukce zdvihadla. Za tímto účelem je</w:t>
      </w:r>
      <w:r>
        <w:rPr>
          <w:rFonts w:cstheme="minorHAnsi"/>
          <w:szCs w:val="24"/>
        </w:rPr>
        <w:t xml:space="preserve"> v rámci stavební části opravená </w:t>
      </w:r>
      <w:r w:rsidRPr="005069E6">
        <w:rPr>
          <w:rFonts w:cstheme="minorHAnsi"/>
          <w:szCs w:val="24"/>
        </w:rPr>
        <w:t xml:space="preserve">střecha </w:t>
      </w:r>
      <w:r>
        <w:rPr>
          <w:rFonts w:cstheme="minorHAnsi"/>
          <w:szCs w:val="24"/>
        </w:rPr>
        <w:t>n</w:t>
      </w:r>
      <w:r w:rsidRPr="005069E6">
        <w:rPr>
          <w:rFonts w:cstheme="minorHAnsi"/>
          <w:szCs w:val="24"/>
        </w:rPr>
        <w:t>ad zdvihadly odejmut</w:t>
      </w:r>
      <w:r>
        <w:rPr>
          <w:rFonts w:cstheme="minorHAnsi"/>
          <w:szCs w:val="24"/>
        </w:rPr>
        <w:t>a,</w:t>
      </w:r>
      <w:r w:rsidR="000B3423">
        <w:rPr>
          <w:rFonts w:cstheme="minorHAnsi"/>
          <w:szCs w:val="24"/>
        </w:rPr>
        <w:t xml:space="preserve"> čímž bude možno </w:t>
      </w:r>
      <w:r w:rsidRPr="005069E6">
        <w:rPr>
          <w:rFonts w:cstheme="minorHAnsi"/>
          <w:szCs w:val="24"/>
        </w:rPr>
        <w:t>manipulovat s břemeny ve strojovnách jezu pomocí zdvihacího zařízení –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portálového jeřábu osazeného na mostu přes jez nad strojovnami jednotlivých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 xml:space="preserve">jezových polí. </w:t>
      </w:r>
      <w:r>
        <w:rPr>
          <w:rFonts w:cstheme="minorHAnsi"/>
          <w:szCs w:val="24"/>
        </w:rPr>
        <w:t>P</w:t>
      </w:r>
      <w:r w:rsidRPr="005069E6">
        <w:rPr>
          <w:rFonts w:cstheme="minorHAnsi"/>
          <w:szCs w:val="24"/>
        </w:rPr>
        <w:t xml:space="preserve">o provedení opravy zdvihadla tuto část střechy </w:t>
      </w:r>
      <w:r w:rsidR="00A069D2">
        <w:rPr>
          <w:rFonts w:cstheme="minorHAnsi"/>
          <w:szCs w:val="24"/>
        </w:rPr>
        <w:t>je nutno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 xml:space="preserve">opět </w:t>
      </w:r>
      <w:r>
        <w:rPr>
          <w:rFonts w:cstheme="minorHAnsi"/>
          <w:szCs w:val="24"/>
        </w:rPr>
        <w:t>opravit</w:t>
      </w:r>
      <w:r w:rsidRPr="005069E6">
        <w:rPr>
          <w:rFonts w:cstheme="minorHAnsi"/>
          <w:szCs w:val="24"/>
        </w:rPr>
        <w:t xml:space="preserve"> a smontovat skelet strojovny včetně opravy dotčených nátěrů, resp.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náhrady</w:t>
      </w:r>
      <w:r>
        <w:rPr>
          <w:rFonts w:cstheme="minorHAnsi"/>
          <w:szCs w:val="24"/>
        </w:rPr>
        <w:t xml:space="preserve">. </w:t>
      </w:r>
      <w:r w:rsidRPr="005069E6">
        <w:rPr>
          <w:rFonts w:cstheme="minorHAnsi"/>
          <w:szCs w:val="24"/>
        </w:rPr>
        <w:t>Při demontáži a zpětné montáži odnímatelných částí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střechy bude také nutná dočasná úprava elektroinstalace (světla) a demontáž kamer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a příprava dosedacích desek (trámů) na stávající střechu tak, aby při této manipulaci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nebyly deformovány drážky (</w:t>
      </w:r>
      <w:proofErr w:type="spellStart"/>
      <w:r w:rsidRPr="005069E6">
        <w:rPr>
          <w:rFonts w:cstheme="minorHAnsi"/>
          <w:szCs w:val="24"/>
        </w:rPr>
        <w:t>falcy</w:t>
      </w:r>
      <w:proofErr w:type="spellEnd"/>
      <w:r w:rsidRPr="005069E6">
        <w:rPr>
          <w:rFonts w:cstheme="minorHAnsi"/>
          <w:szCs w:val="24"/>
        </w:rPr>
        <w:t xml:space="preserve">) současné střešní krytiny. Nutné bude také </w:t>
      </w:r>
      <w:r>
        <w:rPr>
          <w:rFonts w:cstheme="minorHAnsi"/>
          <w:szCs w:val="24"/>
        </w:rPr>
        <w:t xml:space="preserve">technicky </w:t>
      </w:r>
      <w:r w:rsidRPr="005069E6">
        <w:rPr>
          <w:rFonts w:cstheme="minorHAnsi"/>
          <w:szCs w:val="24"/>
        </w:rPr>
        <w:t>dořešit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>závěs jeřábu nad pravým zdvihadlem, nad které „nedosáhne“ kočka jeřábu.</w:t>
      </w:r>
      <w:r>
        <w:rPr>
          <w:rFonts w:cstheme="minorHAnsi"/>
          <w:szCs w:val="24"/>
        </w:rPr>
        <w:t xml:space="preserve"> </w:t>
      </w:r>
      <w:r w:rsidRPr="005069E6">
        <w:rPr>
          <w:rFonts w:cstheme="minorHAnsi"/>
          <w:szCs w:val="24"/>
        </w:rPr>
        <w:t xml:space="preserve">Opravu zdvihadel lze </w:t>
      </w:r>
      <w:r w:rsidR="00A069D2">
        <w:rPr>
          <w:rFonts w:cstheme="minorHAnsi"/>
          <w:szCs w:val="24"/>
        </w:rPr>
        <w:t>provádět pouze s demontovanými G</w:t>
      </w:r>
      <w:r w:rsidRPr="005069E6">
        <w:rPr>
          <w:rFonts w:cstheme="minorHAnsi"/>
          <w:szCs w:val="24"/>
        </w:rPr>
        <w:t>allovými řetězy jak DS tak HS</w:t>
      </w:r>
      <w:r w:rsidR="00A069D2">
        <w:rPr>
          <w:rFonts w:cstheme="minorHAnsi"/>
          <w:szCs w:val="24"/>
        </w:rPr>
        <w:t>.</w:t>
      </w:r>
    </w:p>
    <w:p w:rsidR="005069E6" w:rsidRDefault="005069E6" w:rsidP="005069E6">
      <w:pPr>
        <w:autoSpaceDE w:val="0"/>
        <w:autoSpaceDN w:val="0"/>
        <w:adjustRightInd w:val="0"/>
        <w:spacing w:after="0" w:line="240" w:lineRule="auto"/>
        <w:rPr>
          <w:rFonts w:cstheme="minorHAnsi"/>
          <w:szCs w:val="24"/>
        </w:rPr>
      </w:pPr>
    </w:p>
    <w:p w:rsidR="00031D4D" w:rsidRPr="00C64D71" w:rsidRDefault="00031D4D" w:rsidP="00031D4D">
      <w:pPr>
        <w:pStyle w:val="Bezmezer"/>
        <w:numPr>
          <w:ilvl w:val="0"/>
          <w:numId w:val="4"/>
        </w:numPr>
        <w:rPr>
          <w:b/>
        </w:rPr>
      </w:pPr>
      <w:r w:rsidRPr="00C64D71">
        <w:rPr>
          <w:b/>
        </w:rPr>
        <w:t>Nátěry – systém a způsob kontroly</w:t>
      </w:r>
    </w:p>
    <w:p w:rsidR="00031D4D" w:rsidRDefault="00031D4D" w:rsidP="00A069D2">
      <w:pPr>
        <w:pStyle w:val="Bezmezer"/>
        <w:jc w:val="both"/>
      </w:pPr>
      <w:r>
        <w:t>Zástupce objednatele odsouhlasí</w:t>
      </w:r>
      <w:r w:rsidRPr="00355E1B">
        <w:t xml:space="preserve"> kontrolní a zkušební plán</w:t>
      </w:r>
      <w:r>
        <w:t xml:space="preserve"> předložený zhotovitelem</w:t>
      </w:r>
      <w:r w:rsidRPr="00355E1B">
        <w:t>, tzn. jednotlivé kontrolní operace, počet a rozmístění zkoušek (měření), akceptovatelný výsledek hodnocení, použité měřicí přístroje, požadavky na zhotovení kontrolních ploch a způso</w:t>
      </w:r>
      <w:r>
        <w:t>b předávání výsledků kontroly</w:t>
      </w:r>
      <w:r w:rsidRPr="00355E1B">
        <w:t>.</w:t>
      </w:r>
    </w:p>
    <w:p w:rsidR="00031D4D" w:rsidRDefault="00031D4D" w:rsidP="00A069D2">
      <w:pPr>
        <w:pStyle w:val="Bezmezer"/>
        <w:jc w:val="both"/>
      </w:pPr>
      <w:r w:rsidRPr="00355E1B">
        <w:t>V případě podezření na nedodržení technologického postupu</w:t>
      </w:r>
      <w:r>
        <w:t>,</w:t>
      </w:r>
      <w:r w:rsidRPr="00355E1B">
        <w:t xml:space="preserve"> případně kvality zhotovené protikorozní ochrany</w:t>
      </w:r>
      <w:r>
        <w:t>, provede zhotovitel</w:t>
      </w:r>
      <w:r w:rsidRPr="00355E1B">
        <w:t xml:space="preserve"> </w:t>
      </w:r>
      <w:r>
        <w:t xml:space="preserve">na příkaz Zástupce objednatele </w:t>
      </w:r>
      <w:r w:rsidRPr="00355E1B">
        <w:t>kontrolu přilnavosti nátěru</w:t>
      </w:r>
      <w:r>
        <w:t xml:space="preserve"> – jedná se o destruktivní zkoušky</w:t>
      </w:r>
      <w:r w:rsidRPr="00355E1B">
        <w:t xml:space="preserve"> dle ČSN EN ISO 2409, ČSN EN ISO 4624 nebo ASTM D 3359</w:t>
      </w:r>
      <w:r>
        <w:t xml:space="preserve">, </w:t>
      </w:r>
      <w:r w:rsidRPr="00355E1B">
        <w:t xml:space="preserve">případně </w:t>
      </w:r>
      <w:r>
        <w:t xml:space="preserve">kontrolu </w:t>
      </w:r>
      <w:r w:rsidRPr="00355E1B">
        <w:t>pórovitosti pomocí nízk</w:t>
      </w:r>
      <w:r>
        <w:t>o či vysokonapěťových detektorů</w:t>
      </w:r>
      <w:r w:rsidRPr="00355E1B">
        <w:t xml:space="preserve"> podle technických podmínek dodavatele nátěrového systému.</w:t>
      </w:r>
    </w:p>
    <w:p w:rsidR="00031D4D" w:rsidRDefault="00031D4D" w:rsidP="00031D4D">
      <w:pPr>
        <w:pStyle w:val="Bezmezer"/>
      </w:pPr>
    </w:p>
    <w:p w:rsidR="00031D4D" w:rsidRPr="00874FA4" w:rsidRDefault="00031D4D" w:rsidP="00031D4D">
      <w:pPr>
        <w:pStyle w:val="Bezmezer"/>
      </w:pPr>
      <w:r w:rsidRPr="00874FA4">
        <w:t>Systém kontroly tloušťky nátěru</w:t>
      </w:r>
    </w:p>
    <w:p w:rsidR="00031D4D" w:rsidRDefault="00031D4D" w:rsidP="00A069D2">
      <w:pPr>
        <w:pStyle w:val="Bezmezer"/>
        <w:jc w:val="both"/>
      </w:pPr>
      <w:r>
        <w:t xml:space="preserve">Při uvádění naměřených hodnot je nutné vzít v úvahu stav podkladového materiálu, např. </w:t>
      </w:r>
      <w:proofErr w:type="spellStart"/>
      <w:r>
        <w:t>otryskaný</w:t>
      </w:r>
      <w:proofErr w:type="spellEnd"/>
      <w:r>
        <w:t xml:space="preserve"> povrch, zbytky přilnavé rzi, apod. Drsnost povrchu, která vznikne po čištění otryskáváním v závislosti na použitém druhu tryskacího materiálu, stavu čištěného povrchu apod. může zkreslit konečný výsledek, zejména v případě nátěrových systémů o nižších tloušťkách. Pro získání skutečné hodnoty tloušťky suchého povlaku je nutné provést vhodnou korekci. Pro tryskané povrchy podle ČSN EN ISO 8501-1 jsou doporučené korekční hodnoty uvedeny v normě ČSN ISO 19840. Tyto korekční hodnoty se od hodnoty tloušťky naměřené sondou kalibrovanou na hladký povrch odečítají. Jinou možností je provést kalibraci měřicího přístroje na </w:t>
      </w:r>
      <w:proofErr w:type="spellStart"/>
      <w:r>
        <w:t>otryskaný</w:t>
      </w:r>
      <w:proofErr w:type="spellEnd"/>
      <w:r>
        <w:t xml:space="preserve"> povrch. Korekční hodnoty jsou uvedeny také v tabulce 5. Měření jsou nedestruktivní a provádí se podle normy ČSN EN ISO 2808. </w:t>
      </w:r>
      <w:r w:rsidRPr="0041082D">
        <w:t>Ve fázi zhotovování povlaku se měří mokrá tloušťka povlaku (ČSN EN ISO 2808). Jedná se o orientační hodnotu, která má vypovídací schopnost pro zhotovitele.</w:t>
      </w:r>
    </w:p>
    <w:p w:rsidR="00031D4D" w:rsidRDefault="00031D4D" w:rsidP="00031D4D">
      <w:pPr>
        <w:pStyle w:val="Bezmezer"/>
      </w:pPr>
    </w:p>
    <w:p w:rsidR="00031D4D" w:rsidRDefault="00031D4D" w:rsidP="00031D4D">
      <w:pPr>
        <w:pStyle w:val="Bezmezer"/>
      </w:pPr>
      <w:r>
        <w:t>Kritéria tloušťky suchého filmu:</w:t>
      </w:r>
    </w:p>
    <w:p w:rsidR="00031D4D" w:rsidRDefault="00031D4D" w:rsidP="00A069D2">
      <w:pPr>
        <w:pStyle w:val="Bezmezer"/>
        <w:jc w:val="both"/>
      </w:pPr>
      <w:r>
        <w:t>- jsou nepřípustné tloušťky suchého filmu nižší než 80 % nominální tloušťky;</w:t>
      </w:r>
    </w:p>
    <w:p w:rsidR="00031D4D" w:rsidRDefault="00031D4D" w:rsidP="00A069D2">
      <w:pPr>
        <w:pStyle w:val="Bezmezer"/>
        <w:jc w:val="both"/>
      </w:pPr>
      <w:r>
        <w:t>- počet měření nižších, než je požadovaná (nominální) tloušťka nesmí přesáhnout 20 %, přičemž průměrná hodnota musí být shodná nebo větší než nominální;</w:t>
      </w:r>
    </w:p>
    <w:p w:rsidR="00031D4D" w:rsidRDefault="00031D4D" w:rsidP="00A069D2">
      <w:pPr>
        <w:pStyle w:val="Bezmezer"/>
        <w:jc w:val="both"/>
      </w:pPr>
      <w:r>
        <w:t>- maximální tloušťka suchého nátěrového filmu nesmí být vyšší než trojnásobek nominální tloušťky, pokud není v technických listech nebo specifikaci nátěrového systému uvedeno jinak.</w:t>
      </w:r>
    </w:p>
    <w:p w:rsidR="00031D4D" w:rsidRDefault="00031D4D" w:rsidP="00A069D2">
      <w:pPr>
        <w:pStyle w:val="Bezmezer"/>
        <w:jc w:val="both"/>
      </w:pPr>
      <w:r w:rsidRPr="0041082D">
        <w:t xml:space="preserve">Kontrolní plochy – </w:t>
      </w:r>
      <w:r>
        <w:t>zhotovitel je provede</w:t>
      </w:r>
      <w:r w:rsidRPr="0041082D">
        <w:t xml:space="preserve"> v místech, kde </w:t>
      </w:r>
      <w:r>
        <w:t>je korozní zatížení typické pro předmětné</w:t>
      </w:r>
      <w:r w:rsidRPr="0041082D">
        <w:t xml:space="preserve"> dílo. </w:t>
      </w:r>
      <w:r>
        <w:t>Příprava povrchu a aplikace povrchové ochrany na kontrolních plochách musí být provedeny podle stanoveného technologického postupu za účasti zainteresovaných stran. Všechny kontrolní plochy musí být zdokumentovány a označeny, o jejich přípravě musí být zhotovitelem vypracován písemný záznam.</w:t>
      </w:r>
    </w:p>
    <w:p w:rsidR="00031D4D" w:rsidRDefault="00031D4D" w:rsidP="00031D4D">
      <w:pPr>
        <w:pStyle w:val="Bezmezer"/>
      </w:pPr>
    </w:p>
    <w:p w:rsidR="00031D4D" w:rsidRDefault="00031D4D" w:rsidP="00031D4D">
      <w:pPr>
        <w:pStyle w:val="Bezmezer"/>
      </w:pPr>
      <w:r>
        <w:t>Příprava povrchu</w:t>
      </w:r>
      <w:r w:rsidRPr="00B517B0">
        <w:t>:</w:t>
      </w:r>
    </w:p>
    <w:p w:rsidR="00031D4D" w:rsidRDefault="00031D4D" w:rsidP="00A069D2">
      <w:pPr>
        <w:pStyle w:val="Bezmezer"/>
        <w:jc w:val="both"/>
      </w:pPr>
      <w:r>
        <w:t>Zhotovitel zajistí, že při přípravě povrchu ocelové konstrukce</w:t>
      </w:r>
      <w:r w:rsidRPr="004528F2">
        <w:t xml:space="preserve"> </w:t>
      </w:r>
      <w:r>
        <w:t xml:space="preserve">před aplikací nátěrového systému </w:t>
      </w:r>
      <w:r w:rsidRPr="004528F2">
        <w:t xml:space="preserve">bude použito </w:t>
      </w:r>
      <w:r>
        <w:t xml:space="preserve">ekologicky nezávadné tryskací médium a </w:t>
      </w:r>
      <w:r w:rsidRPr="004528F2">
        <w:t xml:space="preserve">aplikována technická opatření, zajišťující zamezení znečištění povrchové </w:t>
      </w:r>
      <w:r>
        <w:t>vody ve vodním toku tryskacím mé</w:t>
      </w:r>
      <w:r w:rsidRPr="004528F2">
        <w:t>diem či zbytky starých nátěrů</w:t>
      </w:r>
      <w:r>
        <w:t xml:space="preserve"> (clony, plachty, odsávání apod.). Zhotovitel zajistí, že bude dbát na minimalizaci spadu uvolněných částic starých nátěrů a tryskacího materiálu do vody a zabrání jejich unášení proudem použitím norné stěny, krycích plachet či jiného odpovídajícího způsobu.</w:t>
      </w:r>
    </w:p>
    <w:p w:rsidR="00360FFF" w:rsidRDefault="00360FFF" w:rsidP="00031D4D">
      <w:pPr>
        <w:pStyle w:val="Bezmezer"/>
      </w:pPr>
    </w:p>
    <w:p w:rsidR="00360FFF" w:rsidRDefault="00360FFF" w:rsidP="00031D4D">
      <w:pPr>
        <w:pStyle w:val="Bezmezer"/>
      </w:pPr>
    </w:p>
    <w:p w:rsidR="00031D4D" w:rsidRPr="00360FFF" w:rsidRDefault="00031D4D" w:rsidP="00031D4D">
      <w:pPr>
        <w:pStyle w:val="Bezmezer"/>
        <w:rPr>
          <w:b/>
        </w:rPr>
      </w:pPr>
    </w:p>
    <w:p w:rsidR="005069E6" w:rsidRPr="005069E6" w:rsidRDefault="005069E6" w:rsidP="005069E6">
      <w:pPr>
        <w:autoSpaceDE w:val="0"/>
        <w:autoSpaceDN w:val="0"/>
        <w:adjustRightInd w:val="0"/>
        <w:spacing w:after="0" w:line="240" w:lineRule="auto"/>
        <w:rPr>
          <w:rFonts w:cstheme="minorHAnsi"/>
          <w:sz w:val="20"/>
        </w:rPr>
      </w:pPr>
    </w:p>
    <w:sectPr w:rsidR="005069E6" w:rsidRPr="005069E6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96ED5" w:rsidRDefault="00B96ED5" w:rsidP="00B96ED5">
      <w:pPr>
        <w:spacing w:after="0" w:line="240" w:lineRule="auto"/>
      </w:pPr>
      <w:r>
        <w:separator/>
      </w:r>
    </w:p>
  </w:endnote>
  <w:endnote w:type="continuationSeparator" w:id="0">
    <w:p w:rsidR="00B96ED5" w:rsidRDefault="00B96ED5" w:rsidP="00B96E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96ED5" w:rsidRDefault="00B96ED5" w:rsidP="00B96ED5">
      <w:pPr>
        <w:spacing w:after="0" w:line="240" w:lineRule="auto"/>
      </w:pPr>
      <w:r>
        <w:separator/>
      </w:r>
    </w:p>
  </w:footnote>
  <w:footnote w:type="continuationSeparator" w:id="0">
    <w:p w:rsidR="00B96ED5" w:rsidRDefault="00B96ED5" w:rsidP="00B96E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96ED5" w:rsidRDefault="00B96ED5">
    <w:pPr>
      <w:pStyle w:val="Zhlav"/>
    </w:pPr>
    <w:r w:rsidRPr="000D1A08">
      <w:rPr>
        <w:b/>
      </w:rPr>
      <w:t xml:space="preserve">VD </w:t>
    </w:r>
    <w:proofErr w:type="spellStart"/>
    <w:r w:rsidRPr="000D1A08">
      <w:rPr>
        <w:b/>
      </w:rPr>
      <w:t>Střekov</w:t>
    </w:r>
    <w:proofErr w:type="spellEnd"/>
    <w:r w:rsidRPr="000D1A08">
      <w:rPr>
        <w:b/>
      </w:rPr>
      <w:t>, oprava horních vrat VPK + oprava provizorního hrazení VPK</w:t>
    </w:r>
  </w:p>
  <w:p w:rsidR="00B96ED5" w:rsidRDefault="00B96ED5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A55DB"/>
    <w:multiLevelType w:val="hybridMultilevel"/>
    <w:tmpl w:val="7D5A7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EA0BCF"/>
    <w:multiLevelType w:val="hybridMultilevel"/>
    <w:tmpl w:val="7D5A7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C414DE2"/>
    <w:multiLevelType w:val="hybridMultilevel"/>
    <w:tmpl w:val="7D5A7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B57326"/>
    <w:multiLevelType w:val="hybridMultilevel"/>
    <w:tmpl w:val="87DA2BBA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7419E3"/>
    <w:multiLevelType w:val="hybridMultilevel"/>
    <w:tmpl w:val="7D5A7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AC3343"/>
    <w:multiLevelType w:val="hybridMultilevel"/>
    <w:tmpl w:val="7FA68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79278D4"/>
    <w:multiLevelType w:val="hybridMultilevel"/>
    <w:tmpl w:val="62DCE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A723A21"/>
    <w:multiLevelType w:val="hybridMultilevel"/>
    <w:tmpl w:val="7D5A7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E5378B5"/>
    <w:multiLevelType w:val="hybridMultilevel"/>
    <w:tmpl w:val="6900AA2E"/>
    <w:lvl w:ilvl="0" w:tplc="73748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320F24"/>
    <w:multiLevelType w:val="hybridMultilevel"/>
    <w:tmpl w:val="8C287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5BE7B37"/>
    <w:multiLevelType w:val="hybridMultilevel"/>
    <w:tmpl w:val="78360A2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D80313"/>
    <w:multiLevelType w:val="hybridMultilevel"/>
    <w:tmpl w:val="61C6625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0C57C7D"/>
    <w:multiLevelType w:val="hybridMultilevel"/>
    <w:tmpl w:val="D6FAAFF4"/>
    <w:lvl w:ilvl="0" w:tplc="040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74FC4080"/>
    <w:multiLevelType w:val="hybridMultilevel"/>
    <w:tmpl w:val="4D54E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5202CC7"/>
    <w:multiLevelType w:val="hybridMultilevel"/>
    <w:tmpl w:val="1FA2E83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73C0A49"/>
    <w:multiLevelType w:val="hybridMultilevel"/>
    <w:tmpl w:val="27100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6C4121"/>
    <w:multiLevelType w:val="hybridMultilevel"/>
    <w:tmpl w:val="909C52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8"/>
  </w:num>
  <w:num w:numId="3">
    <w:abstractNumId w:val="5"/>
  </w:num>
  <w:num w:numId="4">
    <w:abstractNumId w:val="3"/>
  </w:num>
  <w:num w:numId="5">
    <w:abstractNumId w:val="13"/>
  </w:num>
  <w:num w:numId="6">
    <w:abstractNumId w:val="6"/>
  </w:num>
  <w:num w:numId="7">
    <w:abstractNumId w:val="15"/>
  </w:num>
  <w:num w:numId="8">
    <w:abstractNumId w:val="12"/>
  </w:num>
  <w:num w:numId="9">
    <w:abstractNumId w:val="4"/>
  </w:num>
  <w:num w:numId="10">
    <w:abstractNumId w:val="0"/>
  </w:num>
  <w:num w:numId="11">
    <w:abstractNumId w:val="7"/>
  </w:num>
  <w:num w:numId="12">
    <w:abstractNumId w:val="1"/>
  </w:num>
  <w:num w:numId="13">
    <w:abstractNumId w:val="2"/>
  </w:num>
  <w:num w:numId="14">
    <w:abstractNumId w:val="9"/>
  </w:num>
  <w:num w:numId="15">
    <w:abstractNumId w:val="10"/>
  </w:num>
  <w:num w:numId="16">
    <w:abstractNumId w:val="11"/>
  </w:num>
  <w:num w:numId="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1A"/>
    <w:rsid w:val="00004FB9"/>
    <w:rsid w:val="000171F3"/>
    <w:rsid w:val="00031D4D"/>
    <w:rsid w:val="00031DFA"/>
    <w:rsid w:val="00043483"/>
    <w:rsid w:val="00046524"/>
    <w:rsid w:val="0005088F"/>
    <w:rsid w:val="0006151D"/>
    <w:rsid w:val="000B3423"/>
    <w:rsid w:val="000C109D"/>
    <w:rsid w:val="000C3371"/>
    <w:rsid w:val="000E69B3"/>
    <w:rsid w:val="00116DD7"/>
    <w:rsid w:val="00122AB3"/>
    <w:rsid w:val="001434FF"/>
    <w:rsid w:val="001577AE"/>
    <w:rsid w:val="00173370"/>
    <w:rsid w:val="00185F0A"/>
    <w:rsid w:val="001860A1"/>
    <w:rsid w:val="001A7911"/>
    <w:rsid w:val="001B63C2"/>
    <w:rsid w:val="001B7641"/>
    <w:rsid w:val="001D4316"/>
    <w:rsid w:val="001F725F"/>
    <w:rsid w:val="00235508"/>
    <w:rsid w:val="00247803"/>
    <w:rsid w:val="00247EEE"/>
    <w:rsid w:val="0025643D"/>
    <w:rsid w:val="0026485A"/>
    <w:rsid w:val="0027325E"/>
    <w:rsid w:val="002A26FC"/>
    <w:rsid w:val="002B442F"/>
    <w:rsid w:val="002B6CE6"/>
    <w:rsid w:val="002E2B14"/>
    <w:rsid w:val="002E2EAF"/>
    <w:rsid w:val="002F1E67"/>
    <w:rsid w:val="00307170"/>
    <w:rsid w:val="003474ED"/>
    <w:rsid w:val="00355E1B"/>
    <w:rsid w:val="00360FFF"/>
    <w:rsid w:val="00361C5B"/>
    <w:rsid w:val="00392D1A"/>
    <w:rsid w:val="003C3A58"/>
    <w:rsid w:val="003D51CA"/>
    <w:rsid w:val="003E6EC5"/>
    <w:rsid w:val="003F6764"/>
    <w:rsid w:val="004060F7"/>
    <w:rsid w:val="0041082D"/>
    <w:rsid w:val="004353C8"/>
    <w:rsid w:val="00437D58"/>
    <w:rsid w:val="00451479"/>
    <w:rsid w:val="004E1DCA"/>
    <w:rsid w:val="005069E6"/>
    <w:rsid w:val="00516D76"/>
    <w:rsid w:val="00521E64"/>
    <w:rsid w:val="005265B8"/>
    <w:rsid w:val="00533890"/>
    <w:rsid w:val="005515E2"/>
    <w:rsid w:val="005551EB"/>
    <w:rsid w:val="0058671D"/>
    <w:rsid w:val="005F1367"/>
    <w:rsid w:val="005F645F"/>
    <w:rsid w:val="006637CD"/>
    <w:rsid w:val="00670E7B"/>
    <w:rsid w:val="006730DF"/>
    <w:rsid w:val="006D20E5"/>
    <w:rsid w:val="00714175"/>
    <w:rsid w:val="007177FB"/>
    <w:rsid w:val="00730626"/>
    <w:rsid w:val="00732C83"/>
    <w:rsid w:val="00754904"/>
    <w:rsid w:val="00760562"/>
    <w:rsid w:val="007676BC"/>
    <w:rsid w:val="0077176C"/>
    <w:rsid w:val="00774315"/>
    <w:rsid w:val="00775AD8"/>
    <w:rsid w:val="00780A76"/>
    <w:rsid w:val="00782AD4"/>
    <w:rsid w:val="00785645"/>
    <w:rsid w:val="00796045"/>
    <w:rsid w:val="007C5172"/>
    <w:rsid w:val="007E23EB"/>
    <w:rsid w:val="007E715C"/>
    <w:rsid w:val="007F25F0"/>
    <w:rsid w:val="008053CA"/>
    <w:rsid w:val="00846B10"/>
    <w:rsid w:val="00872029"/>
    <w:rsid w:val="00874FA4"/>
    <w:rsid w:val="00883A83"/>
    <w:rsid w:val="00886B75"/>
    <w:rsid w:val="00894435"/>
    <w:rsid w:val="008A3354"/>
    <w:rsid w:val="00907CE2"/>
    <w:rsid w:val="00920B13"/>
    <w:rsid w:val="0092374E"/>
    <w:rsid w:val="00964FE6"/>
    <w:rsid w:val="009B7FF6"/>
    <w:rsid w:val="009D0A1D"/>
    <w:rsid w:val="009F403B"/>
    <w:rsid w:val="00A069D2"/>
    <w:rsid w:val="00A14A2D"/>
    <w:rsid w:val="00A25147"/>
    <w:rsid w:val="00A3600D"/>
    <w:rsid w:val="00A52F4D"/>
    <w:rsid w:val="00A540C2"/>
    <w:rsid w:val="00A845B6"/>
    <w:rsid w:val="00A84EF7"/>
    <w:rsid w:val="00AB45DB"/>
    <w:rsid w:val="00AF5F29"/>
    <w:rsid w:val="00B34FE4"/>
    <w:rsid w:val="00B44DC5"/>
    <w:rsid w:val="00B517B0"/>
    <w:rsid w:val="00B76753"/>
    <w:rsid w:val="00B96ED5"/>
    <w:rsid w:val="00BA6D82"/>
    <w:rsid w:val="00BC4F1E"/>
    <w:rsid w:val="00BF7053"/>
    <w:rsid w:val="00C73CEE"/>
    <w:rsid w:val="00C918FC"/>
    <w:rsid w:val="00C93A8F"/>
    <w:rsid w:val="00C969C7"/>
    <w:rsid w:val="00CB2949"/>
    <w:rsid w:val="00CD715E"/>
    <w:rsid w:val="00CD78E4"/>
    <w:rsid w:val="00CD7F01"/>
    <w:rsid w:val="00CF1F8F"/>
    <w:rsid w:val="00CF794C"/>
    <w:rsid w:val="00D26F4E"/>
    <w:rsid w:val="00D613F8"/>
    <w:rsid w:val="00D630D2"/>
    <w:rsid w:val="00D83541"/>
    <w:rsid w:val="00DA4996"/>
    <w:rsid w:val="00DE34E7"/>
    <w:rsid w:val="00DE4798"/>
    <w:rsid w:val="00DE7328"/>
    <w:rsid w:val="00DF2D96"/>
    <w:rsid w:val="00E14CFB"/>
    <w:rsid w:val="00E20908"/>
    <w:rsid w:val="00E47670"/>
    <w:rsid w:val="00E50AAA"/>
    <w:rsid w:val="00E67125"/>
    <w:rsid w:val="00E72307"/>
    <w:rsid w:val="00E85EB3"/>
    <w:rsid w:val="00EC394F"/>
    <w:rsid w:val="00ED67A9"/>
    <w:rsid w:val="00ED7251"/>
    <w:rsid w:val="00F112DD"/>
    <w:rsid w:val="00F836BE"/>
    <w:rsid w:val="00FA3D1D"/>
    <w:rsid w:val="00FC731C"/>
    <w:rsid w:val="00FD3ADD"/>
    <w:rsid w:val="00FE056C"/>
    <w:rsid w:val="00FE4F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E7FEBA"/>
  <w15:chartTrackingRefBased/>
  <w15:docId w15:val="{0960A064-4097-4B09-9C50-8585D303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626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D26F4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D26F4E"/>
    <w:rPr>
      <w:rFonts w:ascii="Segoe UI" w:hAnsi="Segoe UI" w:cs="Segoe UI"/>
      <w:sz w:val="18"/>
      <w:szCs w:val="18"/>
    </w:rPr>
  </w:style>
  <w:style w:type="paragraph" w:styleId="Bezmezer">
    <w:name w:val="No Spacing"/>
    <w:uiPriority w:val="1"/>
    <w:qFormat/>
    <w:rsid w:val="004060F7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B96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96ED5"/>
  </w:style>
  <w:style w:type="paragraph" w:styleId="Zpat">
    <w:name w:val="footer"/>
    <w:basedOn w:val="Normln"/>
    <w:link w:val="ZpatChar"/>
    <w:uiPriority w:val="99"/>
    <w:unhideWhenUsed/>
    <w:rsid w:val="00B96ED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96ED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201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590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766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882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6086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24237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ebeton.cz/pojmy/csn-en-206a1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690</TotalTime>
  <Pages>9</Pages>
  <Words>4014</Words>
  <Characters>23685</Characters>
  <Application>Microsoft Office Word</Application>
  <DocSecurity>0</DocSecurity>
  <Lines>197</Lines>
  <Paragraphs>55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27644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Hana Pištová</cp:lastModifiedBy>
  <cp:revision>11</cp:revision>
  <cp:lastPrinted>2020-01-17T09:33:00Z</cp:lastPrinted>
  <dcterms:created xsi:type="dcterms:W3CDTF">2021-11-01T12:09:00Z</dcterms:created>
  <dcterms:modified xsi:type="dcterms:W3CDTF">2021-11-12T08:42:00Z</dcterms:modified>
</cp:coreProperties>
</file>