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93A" w:rsidRPr="00646377" w:rsidRDefault="00467FE3" w:rsidP="0041393A">
      <w:pPr>
        <w:spacing w:after="0" w:line="240" w:lineRule="auto"/>
        <w:jc w:val="center"/>
        <w:rPr>
          <w:rFonts w:ascii="Times New Roman" w:hAnsi="Times New Roman" w:cs="Times New Roman"/>
          <w:b/>
          <w:sz w:val="28"/>
          <w:szCs w:val="32"/>
        </w:rPr>
      </w:pPr>
      <w:r w:rsidRPr="00646377">
        <w:rPr>
          <w:rFonts w:ascii="Times New Roman" w:hAnsi="Times New Roman" w:cs="Times New Roman"/>
          <w:b/>
          <w:sz w:val="28"/>
          <w:szCs w:val="32"/>
        </w:rPr>
        <w:t>17 72</w:t>
      </w:r>
      <w:r w:rsidR="00646377" w:rsidRPr="00646377">
        <w:rPr>
          <w:rFonts w:ascii="Times New Roman" w:hAnsi="Times New Roman" w:cs="Times New Roman"/>
          <w:b/>
          <w:sz w:val="28"/>
          <w:szCs w:val="32"/>
        </w:rPr>
        <w:t>51 Třebůvka, Linhartice – optimalizace koryta toku (horní úsek)</w:t>
      </w:r>
    </w:p>
    <w:p w:rsidR="00D94AC2" w:rsidRDefault="0041393A" w:rsidP="0041393A">
      <w:pPr>
        <w:spacing w:before="240" w:after="240" w:line="240" w:lineRule="auto"/>
        <w:jc w:val="center"/>
        <w:rPr>
          <w:rFonts w:ascii="Times New Roman" w:hAnsi="Times New Roman" w:cs="Times New Roman"/>
          <w:b/>
          <w:sz w:val="24"/>
          <w:szCs w:val="24"/>
        </w:rPr>
      </w:pPr>
      <w:r>
        <w:rPr>
          <w:rFonts w:ascii="Times New Roman" w:hAnsi="Times New Roman" w:cs="Times New Roman"/>
          <w:b/>
          <w:sz w:val="24"/>
          <w:szCs w:val="24"/>
        </w:rPr>
        <w:t>Záznam z Výrobního výboru č. </w:t>
      </w:r>
      <w:r w:rsidR="00467FE3">
        <w:rPr>
          <w:rFonts w:ascii="Times New Roman" w:hAnsi="Times New Roman" w:cs="Times New Roman"/>
          <w:b/>
          <w:sz w:val="24"/>
          <w:szCs w:val="24"/>
        </w:rPr>
        <w:t>1</w:t>
      </w:r>
    </w:p>
    <w:tbl>
      <w:tblPr>
        <w:tblStyle w:val="Mkatabulky"/>
        <w:tblW w:w="0" w:type="auto"/>
        <w:jc w:val="center"/>
        <w:tblLook w:val="04A0" w:firstRow="1" w:lastRow="0" w:firstColumn="1" w:lastColumn="0" w:noHBand="0" w:noVBand="1"/>
      </w:tblPr>
      <w:tblGrid>
        <w:gridCol w:w="2235"/>
        <w:gridCol w:w="2070"/>
        <w:gridCol w:w="3330"/>
        <w:gridCol w:w="1407"/>
      </w:tblGrid>
      <w:tr w:rsidR="0041393A" w:rsidTr="009820F4">
        <w:trPr>
          <w:jc w:val="center"/>
        </w:trPr>
        <w:tc>
          <w:tcPr>
            <w:tcW w:w="2235" w:type="dxa"/>
            <w:tcBorders>
              <w:top w:val="single" w:sz="12" w:space="0" w:color="auto"/>
              <w:left w:val="single" w:sz="12" w:space="0" w:color="auto"/>
            </w:tcBorders>
            <w:vAlign w:val="center"/>
          </w:tcPr>
          <w:p w:rsidR="0041393A" w:rsidRDefault="0041393A" w:rsidP="0041393A">
            <w:pPr>
              <w:jc w:val="center"/>
              <w:rPr>
                <w:rFonts w:ascii="Times New Roman" w:hAnsi="Times New Roman" w:cs="Times New Roman"/>
                <w:b/>
                <w:sz w:val="24"/>
                <w:szCs w:val="24"/>
              </w:rPr>
            </w:pPr>
            <w:r>
              <w:rPr>
                <w:rFonts w:ascii="Times New Roman" w:hAnsi="Times New Roman" w:cs="Times New Roman"/>
                <w:b/>
                <w:sz w:val="24"/>
                <w:szCs w:val="24"/>
              </w:rPr>
              <w:t>Jednání</w:t>
            </w:r>
          </w:p>
        </w:tc>
        <w:tc>
          <w:tcPr>
            <w:tcW w:w="2070" w:type="dxa"/>
            <w:tcBorders>
              <w:top w:val="single" w:sz="12" w:space="0" w:color="auto"/>
            </w:tcBorders>
            <w:vAlign w:val="center"/>
          </w:tcPr>
          <w:p w:rsidR="0041393A" w:rsidRDefault="0041393A" w:rsidP="0041393A">
            <w:pPr>
              <w:jc w:val="center"/>
              <w:rPr>
                <w:rFonts w:ascii="Times New Roman" w:hAnsi="Times New Roman" w:cs="Times New Roman"/>
                <w:b/>
                <w:sz w:val="24"/>
                <w:szCs w:val="24"/>
              </w:rPr>
            </w:pPr>
            <w:r>
              <w:rPr>
                <w:rFonts w:ascii="Times New Roman" w:hAnsi="Times New Roman" w:cs="Times New Roman"/>
                <w:b/>
                <w:sz w:val="24"/>
                <w:szCs w:val="24"/>
              </w:rPr>
              <w:t>Zaznamenal</w:t>
            </w:r>
          </w:p>
        </w:tc>
        <w:tc>
          <w:tcPr>
            <w:tcW w:w="3330" w:type="dxa"/>
            <w:tcBorders>
              <w:top w:val="single" w:sz="12" w:space="0" w:color="auto"/>
            </w:tcBorders>
            <w:vAlign w:val="center"/>
          </w:tcPr>
          <w:p w:rsidR="0041393A" w:rsidRDefault="0041393A" w:rsidP="0041393A">
            <w:pPr>
              <w:jc w:val="center"/>
              <w:rPr>
                <w:rFonts w:ascii="Times New Roman" w:hAnsi="Times New Roman" w:cs="Times New Roman"/>
                <w:b/>
                <w:sz w:val="24"/>
                <w:szCs w:val="24"/>
              </w:rPr>
            </w:pPr>
            <w:r>
              <w:rPr>
                <w:rFonts w:ascii="Times New Roman" w:hAnsi="Times New Roman" w:cs="Times New Roman"/>
                <w:b/>
                <w:sz w:val="24"/>
                <w:szCs w:val="24"/>
              </w:rPr>
              <w:t>Místo jednání</w:t>
            </w:r>
          </w:p>
        </w:tc>
        <w:tc>
          <w:tcPr>
            <w:tcW w:w="1407" w:type="dxa"/>
            <w:tcBorders>
              <w:top w:val="single" w:sz="12" w:space="0" w:color="auto"/>
              <w:right w:val="single" w:sz="12" w:space="0" w:color="auto"/>
            </w:tcBorders>
            <w:vAlign w:val="center"/>
          </w:tcPr>
          <w:p w:rsidR="0041393A" w:rsidRDefault="0041393A" w:rsidP="0041393A">
            <w:pPr>
              <w:jc w:val="center"/>
              <w:rPr>
                <w:rFonts w:ascii="Times New Roman" w:hAnsi="Times New Roman" w:cs="Times New Roman"/>
                <w:b/>
                <w:sz w:val="24"/>
                <w:szCs w:val="24"/>
              </w:rPr>
            </w:pPr>
            <w:r>
              <w:rPr>
                <w:rFonts w:ascii="Times New Roman" w:hAnsi="Times New Roman" w:cs="Times New Roman"/>
                <w:b/>
                <w:sz w:val="24"/>
                <w:szCs w:val="24"/>
              </w:rPr>
              <w:t>Datum</w:t>
            </w:r>
          </w:p>
        </w:tc>
      </w:tr>
      <w:tr w:rsidR="0041393A" w:rsidRPr="0041393A" w:rsidTr="009820F4">
        <w:trPr>
          <w:jc w:val="center"/>
        </w:trPr>
        <w:tc>
          <w:tcPr>
            <w:tcW w:w="2235" w:type="dxa"/>
            <w:tcBorders>
              <w:left w:val="single" w:sz="12" w:space="0" w:color="auto"/>
              <w:bottom w:val="single" w:sz="12" w:space="0" w:color="auto"/>
            </w:tcBorders>
            <w:vAlign w:val="center"/>
          </w:tcPr>
          <w:p w:rsidR="0041393A" w:rsidRPr="0041393A" w:rsidRDefault="009820F4" w:rsidP="0041393A">
            <w:pPr>
              <w:jc w:val="center"/>
              <w:rPr>
                <w:rFonts w:ascii="Times New Roman" w:hAnsi="Times New Roman" w:cs="Times New Roman"/>
                <w:sz w:val="24"/>
                <w:szCs w:val="24"/>
              </w:rPr>
            </w:pPr>
            <w:r>
              <w:rPr>
                <w:rFonts w:ascii="Times New Roman" w:hAnsi="Times New Roman" w:cs="Times New Roman"/>
                <w:sz w:val="24"/>
                <w:szCs w:val="24"/>
              </w:rPr>
              <w:t>Povodí Moravy</w:t>
            </w:r>
            <w:r w:rsidR="00043494">
              <w:rPr>
                <w:rFonts w:ascii="Times New Roman" w:hAnsi="Times New Roman" w:cs="Times New Roman"/>
                <w:sz w:val="24"/>
                <w:szCs w:val="24"/>
              </w:rPr>
              <w:t>,</w:t>
            </w:r>
            <w:r>
              <w:rPr>
                <w:rFonts w:ascii="Times New Roman" w:hAnsi="Times New Roman" w:cs="Times New Roman"/>
                <w:sz w:val="24"/>
                <w:szCs w:val="24"/>
              </w:rPr>
              <w:t xml:space="preserve"> s. p.</w:t>
            </w:r>
            <w:r w:rsidR="0041393A">
              <w:rPr>
                <w:rFonts w:ascii="Times New Roman" w:hAnsi="Times New Roman" w:cs="Times New Roman"/>
                <w:sz w:val="24"/>
                <w:szCs w:val="24"/>
              </w:rPr>
              <w:br/>
              <w:t>GEOtest, a.s.</w:t>
            </w:r>
          </w:p>
        </w:tc>
        <w:tc>
          <w:tcPr>
            <w:tcW w:w="2070" w:type="dxa"/>
            <w:tcBorders>
              <w:bottom w:val="single" w:sz="12" w:space="0" w:color="auto"/>
            </w:tcBorders>
            <w:vAlign w:val="center"/>
          </w:tcPr>
          <w:p w:rsidR="0041393A" w:rsidRPr="0041393A" w:rsidRDefault="008461C4" w:rsidP="0041393A">
            <w:pPr>
              <w:jc w:val="center"/>
              <w:rPr>
                <w:rFonts w:ascii="Times New Roman" w:hAnsi="Times New Roman" w:cs="Times New Roman"/>
                <w:sz w:val="24"/>
                <w:szCs w:val="24"/>
              </w:rPr>
            </w:pPr>
            <w:r>
              <w:rPr>
                <w:rFonts w:ascii="Times New Roman" w:hAnsi="Times New Roman" w:cs="Times New Roman"/>
                <w:sz w:val="24"/>
                <w:szCs w:val="24"/>
              </w:rPr>
              <w:t>Ing. Anna Höllová</w:t>
            </w:r>
          </w:p>
        </w:tc>
        <w:tc>
          <w:tcPr>
            <w:tcW w:w="3330" w:type="dxa"/>
            <w:tcBorders>
              <w:bottom w:val="single" w:sz="12" w:space="0" w:color="auto"/>
            </w:tcBorders>
            <w:vAlign w:val="center"/>
          </w:tcPr>
          <w:p w:rsidR="0041393A" w:rsidRPr="0041393A" w:rsidRDefault="00885BE2" w:rsidP="00467FE3">
            <w:pPr>
              <w:jc w:val="center"/>
              <w:rPr>
                <w:rFonts w:ascii="Times New Roman" w:hAnsi="Times New Roman" w:cs="Times New Roman"/>
                <w:sz w:val="24"/>
                <w:szCs w:val="24"/>
              </w:rPr>
            </w:pPr>
            <w:r>
              <w:rPr>
                <w:rFonts w:ascii="Times New Roman" w:hAnsi="Times New Roman" w:cs="Times New Roman"/>
                <w:sz w:val="24"/>
                <w:szCs w:val="24"/>
              </w:rPr>
              <w:t>Linhartice, terénní průzkum</w:t>
            </w:r>
          </w:p>
        </w:tc>
        <w:tc>
          <w:tcPr>
            <w:tcW w:w="1407" w:type="dxa"/>
            <w:tcBorders>
              <w:bottom w:val="single" w:sz="12" w:space="0" w:color="auto"/>
              <w:right w:val="single" w:sz="12" w:space="0" w:color="auto"/>
            </w:tcBorders>
            <w:vAlign w:val="center"/>
          </w:tcPr>
          <w:p w:rsidR="0041393A" w:rsidRPr="0041393A" w:rsidRDefault="007B5D1E" w:rsidP="00464DB1">
            <w:pPr>
              <w:jc w:val="center"/>
              <w:rPr>
                <w:rFonts w:ascii="Times New Roman" w:hAnsi="Times New Roman" w:cs="Times New Roman"/>
                <w:sz w:val="24"/>
                <w:szCs w:val="24"/>
              </w:rPr>
            </w:pPr>
            <w:r>
              <w:rPr>
                <w:rFonts w:ascii="Times New Roman" w:hAnsi="Times New Roman" w:cs="Times New Roman"/>
                <w:sz w:val="24"/>
                <w:szCs w:val="24"/>
              </w:rPr>
              <w:t>20</w:t>
            </w:r>
            <w:r w:rsidR="009820F4">
              <w:rPr>
                <w:rFonts w:ascii="Times New Roman" w:hAnsi="Times New Roman" w:cs="Times New Roman"/>
                <w:sz w:val="24"/>
                <w:szCs w:val="24"/>
              </w:rPr>
              <w:t>. 6. 2017</w:t>
            </w:r>
          </w:p>
        </w:tc>
      </w:tr>
      <w:tr w:rsidR="0041393A" w:rsidTr="009820F4">
        <w:trPr>
          <w:jc w:val="center"/>
        </w:trPr>
        <w:tc>
          <w:tcPr>
            <w:tcW w:w="2235" w:type="dxa"/>
            <w:tcBorders>
              <w:top w:val="single" w:sz="12" w:space="0" w:color="auto"/>
            </w:tcBorders>
            <w:vAlign w:val="center"/>
          </w:tcPr>
          <w:p w:rsidR="0041393A" w:rsidRDefault="0041393A" w:rsidP="0041393A">
            <w:pPr>
              <w:jc w:val="center"/>
              <w:rPr>
                <w:rFonts w:ascii="Times New Roman" w:hAnsi="Times New Roman" w:cs="Times New Roman"/>
                <w:b/>
                <w:sz w:val="24"/>
                <w:szCs w:val="24"/>
              </w:rPr>
            </w:pPr>
            <w:r>
              <w:rPr>
                <w:rFonts w:ascii="Times New Roman" w:hAnsi="Times New Roman" w:cs="Times New Roman"/>
                <w:b/>
                <w:sz w:val="24"/>
                <w:szCs w:val="24"/>
              </w:rPr>
              <w:t>Společnost</w:t>
            </w:r>
          </w:p>
        </w:tc>
        <w:tc>
          <w:tcPr>
            <w:tcW w:w="2070" w:type="dxa"/>
            <w:tcBorders>
              <w:top w:val="single" w:sz="12" w:space="0" w:color="auto"/>
            </w:tcBorders>
            <w:vAlign w:val="center"/>
          </w:tcPr>
          <w:p w:rsidR="0041393A" w:rsidRDefault="0041393A" w:rsidP="0041393A">
            <w:pPr>
              <w:jc w:val="center"/>
              <w:rPr>
                <w:rFonts w:ascii="Times New Roman" w:hAnsi="Times New Roman" w:cs="Times New Roman"/>
                <w:b/>
                <w:sz w:val="24"/>
                <w:szCs w:val="24"/>
              </w:rPr>
            </w:pPr>
            <w:r>
              <w:rPr>
                <w:rFonts w:ascii="Times New Roman" w:hAnsi="Times New Roman" w:cs="Times New Roman"/>
                <w:b/>
                <w:sz w:val="24"/>
                <w:szCs w:val="24"/>
              </w:rPr>
              <w:t>Zástupce</w:t>
            </w:r>
          </w:p>
        </w:tc>
        <w:tc>
          <w:tcPr>
            <w:tcW w:w="3330" w:type="dxa"/>
            <w:tcBorders>
              <w:top w:val="single" w:sz="12" w:space="0" w:color="auto"/>
            </w:tcBorders>
            <w:vAlign w:val="center"/>
          </w:tcPr>
          <w:p w:rsidR="0041393A" w:rsidRDefault="0041393A" w:rsidP="0041393A">
            <w:pPr>
              <w:jc w:val="center"/>
              <w:rPr>
                <w:rFonts w:ascii="Times New Roman" w:hAnsi="Times New Roman" w:cs="Times New Roman"/>
                <w:b/>
                <w:sz w:val="24"/>
                <w:szCs w:val="24"/>
              </w:rPr>
            </w:pPr>
            <w:r>
              <w:rPr>
                <w:rFonts w:ascii="Times New Roman" w:hAnsi="Times New Roman" w:cs="Times New Roman"/>
                <w:b/>
                <w:sz w:val="24"/>
                <w:szCs w:val="24"/>
              </w:rPr>
              <w:t>E-mail</w:t>
            </w:r>
          </w:p>
        </w:tc>
        <w:tc>
          <w:tcPr>
            <w:tcW w:w="1407" w:type="dxa"/>
            <w:tcBorders>
              <w:top w:val="single" w:sz="12" w:space="0" w:color="auto"/>
            </w:tcBorders>
            <w:vAlign w:val="center"/>
          </w:tcPr>
          <w:p w:rsidR="0041393A" w:rsidRDefault="0041393A" w:rsidP="0041393A">
            <w:pPr>
              <w:jc w:val="center"/>
              <w:rPr>
                <w:rFonts w:ascii="Times New Roman" w:hAnsi="Times New Roman" w:cs="Times New Roman"/>
                <w:b/>
                <w:sz w:val="24"/>
                <w:szCs w:val="24"/>
              </w:rPr>
            </w:pPr>
            <w:r>
              <w:rPr>
                <w:rFonts w:ascii="Times New Roman" w:hAnsi="Times New Roman" w:cs="Times New Roman"/>
                <w:b/>
                <w:sz w:val="24"/>
                <w:szCs w:val="24"/>
              </w:rPr>
              <w:t>Funkce</w:t>
            </w:r>
          </w:p>
        </w:tc>
      </w:tr>
      <w:tr w:rsidR="009820F4" w:rsidTr="009820F4">
        <w:trPr>
          <w:jc w:val="center"/>
        </w:trPr>
        <w:tc>
          <w:tcPr>
            <w:tcW w:w="2235" w:type="dxa"/>
            <w:vAlign w:val="center"/>
          </w:tcPr>
          <w:p w:rsidR="009820F4" w:rsidRDefault="009820F4" w:rsidP="009820F4">
            <w:pPr>
              <w:jc w:val="center"/>
              <w:rPr>
                <w:rFonts w:ascii="Times New Roman" w:hAnsi="Times New Roman" w:cs="Times New Roman"/>
                <w:sz w:val="24"/>
                <w:szCs w:val="24"/>
              </w:rPr>
            </w:pPr>
            <w:r>
              <w:rPr>
                <w:rFonts w:ascii="Times New Roman" w:hAnsi="Times New Roman" w:cs="Times New Roman"/>
                <w:sz w:val="24"/>
                <w:szCs w:val="24"/>
              </w:rPr>
              <w:t>GEOtest, a.s.</w:t>
            </w:r>
          </w:p>
        </w:tc>
        <w:tc>
          <w:tcPr>
            <w:tcW w:w="2070" w:type="dxa"/>
            <w:vAlign w:val="center"/>
          </w:tcPr>
          <w:p w:rsidR="009820F4" w:rsidRDefault="009820F4" w:rsidP="009820F4">
            <w:pPr>
              <w:jc w:val="center"/>
              <w:rPr>
                <w:rFonts w:ascii="Times New Roman" w:hAnsi="Times New Roman" w:cs="Times New Roman"/>
                <w:sz w:val="24"/>
                <w:szCs w:val="24"/>
              </w:rPr>
            </w:pPr>
            <w:r>
              <w:rPr>
                <w:rFonts w:ascii="Times New Roman" w:hAnsi="Times New Roman" w:cs="Times New Roman"/>
                <w:sz w:val="24"/>
                <w:szCs w:val="24"/>
              </w:rPr>
              <w:t>Mgr. Jan Oprchal</w:t>
            </w:r>
          </w:p>
        </w:tc>
        <w:tc>
          <w:tcPr>
            <w:tcW w:w="3330" w:type="dxa"/>
            <w:vAlign w:val="center"/>
          </w:tcPr>
          <w:p w:rsidR="009820F4" w:rsidRPr="00904053" w:rsidRDefault="00E04CFD" w:rsidP="009820F4">
            <w:pPr>
              <w:jc w:val="center"/>
              <w:rPr>
                <w:rFonts w:ascii="Times New Roman" w:hAnsi="Times New Roman" w:cs="Times New Roman"/>
                <w:sz w:val="24"/>
                <w:szCs w:val="24"/>
              </w:rPr>
            </w:pPr>
            <w:hyperlink r:id="rId6" w:history="1">
              <w:r w:rsidR="009820F4" w:rsidRPr="006E6937">
                <w:rPr>
                  <w:rStyle w:val="Hypertextovodkaz"/>
                  <w:rFonts w:ascii="Times New Roman" w:hAnsi="Times New Roman" w:cs="Times New Roman"/>
                  <w:sz w:val="24"/>
                  <w:szCs w:val="24"/>
                </w:rPr>
                <w:t>oprchal@geotest.cz</w:t>
              </w:r>
            </w:hyperlink>
          </w:p>
        </w:tc>
        <w:tc>
          <w:tcPr>
            <w:tcW w:w="1407" w:type="dxa"/>
            <w:vAlign w:val="center"/>
          </w:tcPr>
          <w:p w:rsidR="009820F4" w:rsidRDefault="009820F4" w:rsidP="009820F4">
            <w:pPr>
              <w:jc w:val="center"/>
              <w:rPr>
                <w:rFonts w:ascii="Times New Roman" w:hAnsi="Times New Roman" w:cs="Times New Roman"/>
                <w:sz w:val="24"/>
                <w:szCs w:val="24"/>
              </w:rPr>
            </w:pPr>
            <w:r>
              <w:rPr>
                <w:rFonts w:ascii="Times New Roman" w:hAnsi="Times New Roman" w:cs="Times New Roman"/>
                <w:sz w:val="24"/>
                <w:szCs w:val="24"/>
              </w:rPr>
              <w:t>Zástupce zhotovitele</w:t>
            </w:r>
          </w:p>
        </w:tc>
      </w:tr>
      <w:tr w:rsidR="00365952" w:rsidTr="009820F4">
        <w:trPr>
          <w:jc w:val="center"/>
        </w:trPr>
        <w:tc>
          <w:tcPr>
            <w:tcW w:w="2235" w:type="dxa"/>
            <w:vAlign w:val="center"/>
          </w:tcPr>
          <w:p w:rsidR="00365952" w:rsidRDefault="00365952" w:rsidP="00365952">
            <w:pPr>
              <w:jc w:val="center"/>
              <w:rPr>
                <w:rFonts w:ascii="Times New Roman" w:hAnsi="Times New Roman" w:cs="Times New Roman"/>
                <w:sz w:val="24"/>
                <w:szCs w:val="24"/>
              </w:rPr>
            </w:pPr>
            <w:r>
              <w:rPr>
                <w:rFonts w:ascii="Times New Roman" w:hAnsi="Times New Roman" w:cs="Times New Roman"/>
                <w:sz w:val="24"/>
                <w:szCs w:val="24"/>
              </w:rPr>
              <w:t>GEOtest, a.s.</w:t>
            </w:r>
          </w:p>
        </w:tc>
        <w:tc>
          <w:tcPr>
            <w:tcW w:w="2070" w:type="dxa"/>
            <w:vAlign w:val="center"/>
          </w:tcPr>
          <w:p w:rsidR="00365952" w:rsidRDefault="00365952" w:rsidP="00365952">
            <w:pPr>
              <w:jc w:val="center"/>
              <w:rPr>
                <w:rFonts w:ascii="Times New Roman" w:hAnsi="Times New Roman" w:cs="Times New Roman"/>
                <w:sz w:val="24"/>
                <w:szCs w:val="24"/>
              </w:rPr>
            </w:pPr>
            <w:r>
              <w:rPr>
                <w:rFonts w:ascii="Times New Roman" w:hAnsi="Times New Roman" w:cs="Times New Roman"/>
                <w:sz w:val="24"/>
                <w:szCs w:val="24"/>
              </w:rPr>
              <w:t>Ing. Anna Höllová</w:t>
            </w:r>
          </w:p>
        </w:tc>
        <w:tc>
          <w:tcPr>
            <w:tcW w:w="3330" w:type="dxa"/>
            <w:vAlign w:val="center"/>
          </w:tcPr>
          <w:p w:rsidR="00365952" w:rsidRPr="00904053" w:rsidRDefault="00E04CFD" w:rsidP="00464DB1">
            <w:pPr>
              <w:jc w:val="center"/>
              <w:rPr>
                <w:rFonts w:ascii="Times New Roman" w:hAnsi="Times New Roman" w:cs="Times New Roman"/>
                <w:sz w:val="24"/>
                <w:szCs w:val="24"/>
              </w:rPr>
            </w:pPr>
            <w:hyperlink r:id="rId7" w:history="1">
              <w:r w:rsidR="00464DB1" w:rsidRPr="00451BAB">
                <w:rPr>
                  <w:rStyle w:val="Hypertextovodkaz"/>
                  <w:rFonts w:ascii="Times New Roman" w:hAnsi="Times New Roman" w:cs="Times New Roman"/>
                  <w:sz w:val="24"/>
                  <w:szCs w:val="24"/>
                </w:rPr>
                <w:t>hollova@geotest.cz</w:t>
              </w:r>
            </w:hyperlink>
          </w:p>
        </w:tc>
        <w:tc>
          <w:tcPr>
            <w:tcW w:w="1407" w:type="dxa"/>
            <w:vAlign w:val="center"/>
          </w:tcPr>
          <w:p w:rsidR="00365952" w:rsidRDefault="00365952" w:rsidP="00365952">
            <w:pPr>
              <w:jc w:val="center"/>
              <w:rPr>
                <w:rFonts w:ascii="Times New Roman" w:hAnsi="Times New Roman" w:cs="Times New Roman"/>
                <w:sz w:val="24"/>
                <w:szCs w:val="24"/>
              </w:rPr>
            </w:pPr>
            <w:r>
              <w:rPr>
                <w:rFonts w:ascii="Times New Roman" w:hAnsi="Times New Roman" w:cs="Times New Roman"/>
                <w:sz w:val="24"/>
                <w:szCs w:val="24"/>
              </w:rPr>
              <w:t>Zástupce zhotovitele</w:t>
            </w:r>
          </w:p>
        </w:tc>
      </w:tr>
      <w:tr w:rsidR="009820F4" w:rsidTr="009820F4">
        <w:trPr>
          <w:jc w:val="center"/>
        </w:trPr>
        <w:tc>
          <w:tcPr>
            <w:tcW w:w="2235" w:type="dxa"/>
            <w:vAlign w:val="center"/>
          </w:tcPr>
          <w:p w:rsidR="009820F4" w:rsidRDefault="009820F4" w:rsidP="009820F4">
            <w:pPr>
              <w:jc w:val="center"/>
              <w:rPr>
                <w:rFonts w:ascii="Times New Roman" w:hAnsi="Times New Roman" w:cs="Times New Roman"/>
                <w:sz w:val="24"/>
                <w:szCs w:val="24"/>
              </w:rPr>
            </w:pPr>
            <w:r>
              <w:rPr>
                <w:rFonts w:ascii="Times New Roman" w:hAnsi="Times New Roman" w:cs="Times New Roman"/>
                <w:sz w:val="24"/>
                <w:szCs w:val="24"/>
              </w:rPr>
              <w:t>Povodí Moravy</w:t>
            </w:r>
            <w:r w:rsidR="00043494">
              <w:rPr>
                <w:rFonts w:ascii="Times New Roman" w:hAnsi="Times New Roman" w:cs="Times New Roman"/>
                <w:sz w:val="24"/>
                <w:szCs w:val="24"/>
              </w:rPr>
              <w:t>,</w:t>
            </w:r>
            <w:r>
              <w:rPr>
                <w:rFonts w:ascii="Times New Roman" w:hAnsi="Times New Roman" w:cs="Times New Roman"/>
                <w:sz w:val="24"/>
                <w:szCs w:val="24"/>
              </w:rPr>
              <w:t xml:space="preserve"> s. p.</w:t>
            </w:r>
          </w:p>
        </w:tc>
        <w:tc>
          <w:tcPr>
            <w:tcW w:w="2070" w:type="dxa"/>
            <w:vAlign w:val="center"/>
          </w:tcPr>
          <w:p w:rsidR="009820F4" w:rsidRDefault="00646377" w:rsidP="009820F4">
            <w:pPr>
              <w:jc w:val="center"/>
              <w:rPr>
                <w:rFonts w:ascii="Times New Roman" w:hAnsi="Times New Roman" w:cs="Times New Roman"/>
                <w:sz w:val="24"/>
                <w:szCs w:val="24"/>
              </w:rPr>
            </w:pPr>
            <w:r>
              <w:rPr>
                <w:rFonts w:ascii="Times New Roman" w:hAnsi="Times New Roman" w:cs="Times New Roman"/>
                <w:sz w:val="24"/>
                <w:szCs w:val="24"/>
              </w:rPr>
              <w:t>Petr Zlámal</w:t>
            </w:r>
          </w:p>
        </w:tc>
        <w:tc>
          <w:tcPr>
            <w:tcW w:w="3330" w:type="dxa"/>
            <w:vAlign w:val="center"/>
          </w:tcPr>
          <w:p w:rsidR="009820F4" w:rsidRPr="00904053" w:rsidRDefault="00E04CFD" w:rsidP="00646377">
            <w:pPr>
              <w:jc w:val="center"/>
              <w:rPr>
                <w:rFonts w:ascii="Times New Roman" w:hAnsi="Times New Roman" w:cs="Times New Roman"/>
                <w:sz w:val="24"/>
                <w:szCs w:val="24"/>
              </w:rPr>
            </w:pPr>
            <w:hyperlink r:id="rId8" w:history="1">
              <w:r w:rsidR="00646377" w:rsidRPr="00693EE2">
                <w:rPr>
                  <w:rStyle w:val="Hypertextovodkaz"/>
                  <w:rFonts w:ascii="Times New Roman" w:hAnsi="Times New Roman" w:cs="Times New Roman"/>
                  <w:sz w:val="24"/>
                  <w:szCs w:val="24"/>
                </w:rPr>
                <w:t>zlamal.petr@pmo.cz</w:t>
              </w:r>
            </w:hyperlink>
          </w:p>
        </w:tc>
        <w:tc>
          <w:tcPr>
            <w:tcW w:w="1407" w:type="dxa"/>
            <w:vAlign w:val="center"/>
          </w:tcPr>
          <w:p w:rsidR="009820F4" w:rsidRDefault="009820F4" w:rsidP="00043494">
            <w:pPr>
              <w:jc w:val="center"/>
              <w:rPr>
                <w:rFonts w:ascii="Times New Roman" w:hAnsi="Times New Roman" w:cs="Times New Roman"/>
                <w:sz w:val="24"/>
                <w:szCs w:val="24"/>
              </w:rPr>
            </w:pPr>
            <w:r>
              <w:rPr>
                <w:rFonts w:ascii="Times New Roman" w:hAnsi="Times New Roman" w:cs="Times New Roman"/>
                <w:sz w:val="24"/>
                <w:szCs w:val="24"/>
              </w:rPr>
              <w:t xml:space="preserve">Zástupce </w:t>
            </w:r>
            <w:r w:rsidR="00043494">
              <w:rPr>
                <w:rFonts w:ascii="Times New Roman" w:hAnsi="Times New Roman" w:cs="Times New Roman"/>
                <w:sz w:val="24"/>
                <w:szCs w:val="24"/>
              </w:rPr>
              <w:t>objednatele</w:t>
            </w:r>
          </w:p>
        </w:tc>
      </w:tr>
      <w:tr w:rsidR="00F25CA2" w:rsidTr="009820F4">
        <w:trPr>
          <w:jc w:val="center"/>
        </w:trPr>
        <w:tc>
          <w:tcPr>
            <w:tcW w:w="2235" w:type="dxa"/>
            <w:vAlign w:val="center"/>
          </w:tcPr>
          <w:p w:rsidR="00F25CA2" w:rsidRDefault="00F25CA2" w:rsidP="00F25CA2">
            <w:pPr>
              <w:jc w:val="center"/>
              <w:rPr>
                <w:rFonts w:ascii="Times New Roman" w:hAnsi="Times New Roman" w:cs="Times New Roman"/>
                <w:sz w:val="24"/>
                <w:szCs w:val="24"/>
              </w:rPr>
            </w:pPr>
            <w:r>
              <w:rPr>
                <w:rFonts w:ascii="Times New Roman" w:hAnsi="Times New Roman" w:cs="Times New Roman"/>
                <w:sz w:val="24"/>
                <w:szCs w:val="24"/>
              </w:rPr>
              <w:t>Povodí Moravy, s. p.</w:t>
            </w:r>
          </w:p>
        </w:tc>
        <w:tc>
          <w:tcPr>
            <w:tcW w:w="2070" w:type="dxa"/>
            <w:vAlign w:val="center"/>
          </w:tcPr>
          <w:p w:rsidR="00F25CA2" w:rsidRDefault="00646377" w:rsidP="00F25CA2">
            <w:pPr>
              <w:jc w:val="center"/>
              <w:rPr>
                <w:rFonts w:ascii="Times New Roman" w:hAnsi="Times New Roman" w:cs="Times New Roman"/>
                <w:sz w:val="24"/>
                <w:szCs w:val="24"/>
              </w:rPr>
            </w:pPr>
            <w:r>
              <w:rPr>
                <w:rFonts w:ascii="Times New Roman" w:hAnsi="Times New Roman" w:cs="Times New Roman"/>
                <w:sz w:val="24"/>
                <w:szCs w:val="24"/>
              </w:rPr>
              <w:t>Josef Holásek</w:t>
            </w:r>
          </w:p>
        </w:tc>
        <w:tc>
          <w:tcPr>
            <w:tcW w:w="3330" w:type="dxa"/>
            <w:vAlign w:val="center"/>
          </w:tcPr>
          <w:p w:rsidR="00F25CA2" w:rsidRPr="00904053" w:rsidRDefault="00E04CFD" w:rsidP="00646377">
            <w:pPr>
              <w:jc w:val="center"/>
              <w:rPr>
                <w:rFonts w:ascii="Times New Roman" w:hAnsi="Times New Roman" w:cs="Times New Roman"/>
                <w:sz w:val="24"/>
                <w:szCs w:val="24"/>
              </w:rPr>
            </w:pPr>
            <w:hyperlink r:id="rId9" w:history="1">
              <w:r w:rsidR="00646377" w:rsidRPr="00693EE2">
                <w:rPr>
                  <w:rStyle w:val="Hypertextovodkaz"/>
                </w:rPr>
                <w:t>holasek</w:t>
              </w:r>
              <w:r w:rsidR="00646377" w:rsidRPr="00693EE2">
                <w:rPr>
                  <w:rStyle w:val="Hypertextovodkaz"/>
                  <w:rFonts w:ascii="Times New Roman" w:hAnsi="Times New Roman" w:cs="Times New Roman"/>
                  <w:sz w:val="24"/>
                  <w:szCs w:val="24"/>
                </w:rPr>
                <w:t>@pmo.cz</w:t>
              </w:r>
            </w:hyperlink>
          </w:p>
        </w:tc>
        <w:tc>
          <w:tcPr>
            <w:tcW w:w="1407" w:type="dxa"/>
            <w:vAlign w:val="center"/>
          </w:tcPr>
          <w:p w:rsidR="00F25CA2" w:rsidRDefault="00F25CA2" w:rsidP="00F25CA2">
            <w:pPr>
              <w:jc w:val="center"/>
              <w:rPr>
                <w:rFonts w:ascii="Times New Roman" w:hAnsi="Times New Roman" w:cs="Times New Roman"/>
                <w:sz w:val="24"/>
                <w:szCs w:val="24"/>
              </w:rPr>
            </w:pPr>
            <w:r>
              <w:rPr>
                <w:rFonts w:ascii="Times New Roman" w:hAnsi="Times New Roman" w:cs="Times New Roman"/>
                <w:sz w:val="24"/>
                <w:szCs w:val="24"/>
              </w:rPr>
              <w:t>Zástupce objednatele</w:t>
            </w:r>
          </w:p>
        </w:tc>
      </w:tr>
      <w:tr w:rsidR="00646377" w:rsidTr="009820F4">
        <w:trPr>
          <w:jc w:val="center"/>
        </w:trPr>
        <w:tc>
          <w:tcPr>
            <w:tcW w:w="2235" w:type="dxa"/>
            <w:vAlign w:val="center"/>
          </w:tcPr>
          <w:p w:rsidR="00646377" w:rsidRDefault="00646377" w:rsidP="00646377">
            <w:pPr>
              <w:jc w:val="center"/>
              <w:rPr>
                <w:rFonts w:ascii="Times New Roman" w:hAnsi="Times New Roman" w:cs="Times New Roman"/>
                <w:sz w:val="24"/>
                <w:szCs w:val="24"/>
              </w:rPr>
            </w:pPr>
            <w:r>
              <w:rPr>
                <w:rFonts w:ascii="Times New Roman" w:hAnsi="Times New Roman" w:cs="Times New Roman"/>
                <w:sz w:val="24"/>
                <w:szCs w:val="24"/>
              </w:rPr>
              <w:t>Povodí Moravy, s. p.</w:t>
            </w:r>
          </w:p>
        </w:tc>
        <w:tc>
          <w:tcPr>
            <w:tcW w:w="2070" w:type="dxa"/>
            <w:vAlign w:val="center"/>
          </w:tcPr>
          <w:p w:rsidR="00646377" w:rsidRDefault="00646377" w:rsidP="00646377">
            <w:pPr>
              <w:jc w:val="center"/>
              <w:rPr>
                <w:rFonts w:ascii="Times New Roman" w:hAnsi="Times New Roman" w:cs="Times New Roman"/>
                <w:sz w:val="24"/>
                <w:szCs w:val="24"/>
              </w:rPr>
            </w:pPr>
            <w:r>
              <w:rPr>
                <w:rFonts w:ascii="Times New Roman" w:hAnsi="Times New Roman" w:cs="Times New Roman"/>
                <w:sz w:val="24"/>
                <w:szCs w:val="24"/>
              </w:rPr>
              <w:t>Martin Plachý</w:t>
            </w:r>
          </w:p>
        </w:tc>
        <w:tc>
          <w:tcPr>
            <w:tcW w:w="3330" w:type="dxa"/>
            <w:vAlign w:val="center"/>
          </w:tcPr>
          <w:p w:rsidR="00646377" w:rsidRPr="00904053" w:rsidRDefault="00E04CFD" w:rsidP="00646377">
            <w:pPr>
              <w:jc w:val="center"/>
              <w:rPr>
                <w:rFonts w:ascii="Times New Roman" w:hAnsi="Times New Roman" w:cs="Times New Roman"/>
                <w:sz w:val="24"/>
                <w:szCs w:val="24"/>
              </w:rPr>
            </w:pPr>
            <w:hyperlink r:id="rId10" w:history="1">
              <w:r w:rsidR="00646377" w:rsidRPr="00693EE2">
                <w:rPr>
                  <w:rStyle w:val="Hypertextovodkaz"/>
                </w:rPr>
                <w:t>plachy</w:t>
              </w:r>
              <w:r w:rsidR="00646377" w:rsidRPr="00693EE2">
                <w:rPr>
                  <w:rStyle w:val="Hypertextovodkaz"/>
                  <w:rFonts w:ascii="Times New Roman" w:hAnsi="Times New Roman" w:cs="Times New Roman"/>
                  <w:sz w:val="24"/>
                  <w:szCs w:val="24"/>
                </w:rPr>
                <w:t>@pmo.cz</w:t>
              </w:r>
            </w:hyperlink>
          </w:p>
        </w:tc>
        <w:tc>
          <w:tcPr>
            <w:tcW w:w="1407" w:type="dxa"/>
            <w:vAlign w:val="center"/>
          </w:tcPr>
          <w:p w:rsidR="00646377" w:rsidRDefault="00646377" w:rsidP="00646377">
            <w:pPr>
              <w:jc w:val="center"/>
              <w:rPr>
                <w:rFonts w:ascii="Times New Roman" w:hAnsi="Times New Roman" w:cs="Times New Roman"/>
                <w:sz w:val="24"/>
                <w:szCs w:val="24"/>
              </w:rPr>
            </w:pPr>
            <w:r>
              <w:rPr>
                <w:rFonts w:ascii="Times New Roman" w:hAnsi="Times New Roman" w:cs="Times New Roman"/>
                <w:sz w:val="24"/>
                <w:szCs w:val="24"/>
              </w:rPr>
              <w:t>Zástupce objednatele</w:t>
            </w:r>
          </w:p>
        </w:tc>
      </w:tr>
    </w:tbl>
    <w:p w:rsidR="0041393A" w:rsidRDefault="0041393A" w:rsidP="0041393A">
      <w:pPr>
        <w:spacing w:before="240" w:after="0" w:line="240" w:lineRule="auto"/>
        <w:jc w:val="center"/>
        <w:rPr>
          <w:rFonts w:ascii="Times New Roman" w:hAnsi="Times New Roman" w:cs="Times New Roman"/>
          <w:b/>
          <w:sz w:val="24"/>
          <w:szCs w:val="24"/>
        </w:rPr>
      </w:pPr>
    </w:p>
    <w:tbl>
      <w:tblPr>
        <w:tblStyle w:val="Mkatabulky"/>
        <w:tblW w:w="0" w:type="auto"/>
        <w:tblLook w:val="04A0" w:firstRow="1" w:lastRow="0" w:firstColumn="1" w:lastColumn="0" w:noHBand="0" w:noVBand="1"/>
      </w:tblPr>
      <w:tblGrid>
        <w:gridCol w:w="917"/>
        <w:gridCol w:w="5273"/>
        <w:gridCol w:w="1316"/>
        <w:gridCol w:w="1556"/>
      </w:tblGrid>
      <w:tr w:rsidR="007366EC" w:rsidTr="00133EB8">
        <w:trPr>
          <w:trHeight w:val="310"/>
        </w:trPr>
        <w:tc>
          <w:tcPr>
            <w:tcW w:w="917" w:type="dxa"/>
            <w:vAlign w:val="center"/>
          </w:tcPr>
          <w:p w:rsidR="007366EC" w:rsidRDefault="007366EC" w:rsidP="007366EC">
            <w:pPr>
              <w:jc w:val="center"/>
              <w:rPr>
                <w:rFonts w:ascii="Times New Roman" w:hAnsi="Times New Roman" w:cs="Times New Roman"/>
                <w:b/>
                <w:sz w:val="24"/>
                <w:szCs w:val="24"/>
              </w:rPr>
            </w:pPr>
          </w:p>
        </w:tc>
        <w:tc>
          <w:tcPr>
            <w:tcW w:w="5273" w:type="dxa"/>
            <w:vAlign w:val="center"/>
          </w:tcPr>
          <w:p w:rsidR="007366EC" w:rsidRDefault="007366EC" w:rsidP="007366EC">
            <w:pPr>
              <w:jc w:val="center"/>
              <w:rPr>
                <w:rFonts w:ascii="Times New Roman" w:hAnsi="Times New Roman" w:cs="Times New Roman"/>
                <w:b/>
                <w:sz w:val="24"/>
                <w:szCs w:val="24"/>
              </w:rPr>
            </w:pPr>
            <w:r>
              <w:rPr>
                <w:rFonts w:ascii="Times New Roman" w:hAnsi="Times New Roman" w:cs="Times New Roman"/>
                <w:b/>
                <w:sz w:val="24"/>
                <w:szCs w:val="24"/>
              </w:rPr>
              <w:t>úkol</w:t>
            </w:r>
          </w:p>
        </w:tc>
        <w:tc>
          <w:tcPr>
            <w:tcW w:w="1316" w:type="dxa"/>
            <w:vAlign w:val="center"/>
          </w:tcPr>
          <w:p w:rsidR="007366EC" w:rsidRDefault="007366EC" w:rsidP="007366EC">
            <w:pPr>
              <w:jc w:val="center"/>
              <w:rPr>
                <w:rFonts w:ascii="Times New Roman" w:hAnsi="Times New Roman" w:cs="Times New Roman"/>
                <w:b/>
                <w:sz w:val="24"/>
                <w:szCs w:val="24"/>
              </w:rPr>
            </w:pPr>
            <w:r>
              <w:rPr>
                <w:rFonts w:ascii="Times New Roman" w:hAnsi="Times New Roman" w:cs="Times New Roman"/>
                <w:b/>
                <w:sz w:val="24"/>
                <w:szCs w:val="24"/>
              </w:rPr>
              <w:t>termín</w:t>
            </w:r>
          </w:p>
        </w:tc>
        <w:tc>
          <w:tcPr>
            <w:tcW w:w="1556" w:type="dxa"/>
            <w:vAlign w:val="center"/>
          </w:tcPr>
          <w:p w:rsidR="007366EC" w:rsidRDefault="00A81718" w:rsidP="007366EC">
            <w:pPr>
              <w:jc w:val="center"/>
              <w:rPr>
                <w:rFonts w:ascii="Times New Roman" w:hAnsi="Times New Roman" w:cs="Times New Roman"/>
                <w:b/>
                <w:sz w:val="24"/>
                <w:szCs w:val="24"/>
              </w:rPr>
            </w:pPr>
            <w:r>
              <w:rPr>
                <w:rFonts w:ascii="Times New Roman" w:hAnsi="Times New Roman" w:cs="Times New Roman"/>
                <w:b/>
                <w:sz w:val="24"/>
                <w:szCs w:val="24"/>
              </w:rPr>
              <w:t>O</w:t>
            </w:r>
            <w:r w:rsidR="007366EC">
              <w:rPr>
                <w:rFonts w:ascii="Times New Roman" w:hAnsi="Times New Roman" w:cs="Times New Roman"/>
                <w:b/>
                <w:sz w:val="24"/>
                <w:szCs w:val="24"/>
              </w:rPr>
              <w:t>dpovídá</w:t>
            </w:r>
          </w:p>
        </w:tc>
      </w:tr>
      <w:tr w:rsidR="007366EC" w:rsidTr="00F32E53">
        <w:tc>
          <w:tcPr>
            <w:tcW w:w="917" w:type="dxa"/>
            <w:shd w:val="clear" w:color="auto" w:fill="EEECE1" w:themeFill="background2"/>
            <w:vAlign w:val="center"/>
          </w:tcPr>
          <w:p w:rsidR="007366EC" w:rsidRDefault="007366EC" w:rsidP="007366EC">
            <w:pPr>
              <w:jc w:val="center"/>
              <w:rPr>
                <w:rFonts w:ascii="Times New Roman" w:hAnsi="Times New Roman" w:cs="Times New Roman"/>
                <w:b/>
                <w:sz w:val="24"/>
                <w:szCs w:val="24"/>
              </w:rPr>
            </w:pPr>
            <w:r>
              <w:rPr>
                <w:rFonts w:ascii="Times New Roman" w:hAnsi="Times New Roman" w:cs="Times New Roman"/>
                <w:b/>
                <w:sz w:val="24"/>
                <w:szCs w:val="24"/>
              </w:rPr>
              <w:t>1.</w:t>
            </w:r>
          </w:p>
        </w:tc>
        <w:tc>
          <w:tcPr>
            <w:tcW w:w="8145" w:type="dxa"/>
            <w:gridSpan w:val="3"/>
            <w:shd w:val="clear" w:color="auto" w:fill="EEECE1" w:themeFill="background2"/>
            <w:vAlign w:val="center"/>
          </w:tcPr>
          <w:p w:rsidR="007366EC" w:rsidRDefault="007366EC" w:rsidP="007366EC">
            <w:pPr>
              <w:jc w:val="center"/>
              <w:rPr>
                <w:rFonts w:ascii="Times New Roman" w:hAnsi="Times New Roman" w:cs="Times New Roman"/>
                <w:b/>
                <w:sz w:val="24"/>
                <w:szCs w:val="24"/>
              </w:rPr>
            </w:pPr>
            <w:r>
              <w:rPr>
                <w:rFonts w:ascii="Times New Roman" w:hAnsi="Times New Roman" w:cs="Times New Roman"/>
                <w:b/>
                <w:sz w:val="24"/>
                <w:szCs w:val="24"/>
              </w:rPr>
              <w:t>Příští schůzka</w:t>
            </w:r>
          </w:p>
        </w:tc>
      </w:tr>
      <w:tr w:rsidR="007366EC" w:rsidRPr="007366EC" w:rsidTr="00F32E53">
        <w:tc>
          <w:tcPr>
            <w:tcW w:w="917" w:type="dxa"/>
            <w:vAlign w:val="center"/>
          </w:tcPr>
          <w:p w:rsidR="007366EC" w:rsidRPr="007366EC" w:rsidRDefault="007366EC" w:rsidP="007366EC">
            <w:pPr>
              <w:jc w:val="center"/>
              <w:rPr>
                <w:rFonts w:ascii="Times New Roman" w:hAnsi="Times New Roman" w:cs="Times New Roman"/>
                <w:sz w:val="24"/>
                <w:szCs w:val="24"/>
              </w:rPr>
            </w:pPr>
            <w:r w:rsidRPr="007366EC">
              <w:rPr>
                <w:rFonts w:ascii="Times New Roman" w:hAnsi="Times New Roman" w:cs="Times New Roman"/>
                <w:sz w:val="24"/>
                <w:szCs w:val="24"/>
              </w:rPr>
              <w:t>1.1</w:t>
            </w:r>
          </w:p>
        </w:tc>
        <w:tc>
          <w:tcPr>
            <w:tcW w:w="5273" w:type="dxa"/>
            <w:vAlign w:val="center"/>
          </w:tcPr>
          <w:p w:rsidR="007366EC" w:rsidRPr="0032673B" w:rsidRDefault="007366EC" w:rsidP="00885BE2">
            <w:pPr>
              <w:rPr>
                <w:rFonts w:ascii="Times New Roman" w:hAnsi="Times New Roman" w:cs="Times New Roman"/>
                <w:color w:val="FF0000"/>
                <w:sz w:val="24"/>
                <w:szCs w:val="24"/>
              </w:rPr>
            </w:pPr>
            <w:r w:rsidRPr="007366EC">
              <w:rPr>
                <w:rFonts w:ascii="Times New Roman" w:hAnsi="Times New Roman" w:cs="Times New Roman"/>
                <w:sz w:val="24"/>
                <w:szCs w:val="24"/>
              </w:rPr>
              <w:t xml:space="preserve">Příští schůzka se </w:t>
            </w:r>
            <w:r w:rsidRPr="003B379C">
              <w:rPr>
                <w:rFonts w:ascii="Times New Roman" w:hAnsi="Times New Roman" w:cs="Times New Roman"/>
                <w:sz w:val="24"/>
                <w:szCs w:val="24"/>
              </w:rPr>
              <w:t xml:space="preserve">uskuteční: </w:t>
            </w:r>
            <w:r w:rsidR="00885BE2">
              <w:rPr>
                <w:rFonts w:ascii="Times New Roman" w:hAnsi="Times New Roman" w:cs="Times New Roman"/>
                <w:color w:val="000000" w:themeColor="text1"/>
                <w:sz w:val="24"/>
                <w:szCs w:val="24"/>
              </w:rPr>
              <w:t>Dle domluvy</w:t>
            </w:r>
          </w:p>
        </w:tc>
        <w:tc>
          <w:tcPr>
            <w:tcW w:w="1316" w:type="dxa"/>
            <w:vAlign w:val="center"/>
          </w:tcPr>
          <w:p w:rsidR="007366EC" w:rsidRPr="007366EC" w:rsidRDefault="0032673B" w:rsidP="007366EC">
            <w:pPr>
              <w:jc w:val="center"/>
              <w:rPr>
                <w:rFonts w:ascii="Times New Roman" w:hAnsi="Times New Roman" w:cs="Times New Roman"/>
                <w:sz w:val="24"/>
                <w:szCs w:val="24"/>
              </w:rPr>
            </w:pPr>
            <w:r>
              <w:rPr>
                <w:rFonts w:ascii="Times New Roman" w:hAnsi="Times New Roman" w:cs="Times New Roman"/>
                <w:sz w:val="24"/>
                <w:szCs w:val="24"/>
              </w:rPr>
              <w:t>Dle textu</w:t>
            </w:r>
          </w:p>
        </w:tc>
        <w:tc>
          <w:tcPr>
            <w:tcW w:w="1556" w:type="dxa"/>
            <w:vAlign w:val="center"/>
          </w:tcPr>
          <w:p w:rsidR="007366EC" w:rsidRPr="007366EC" w:rsidRDefault="00A81718" w:rsidP="007366EC">
            <w:pPr>
              <w:jc w:val="center"/>
              <w:rPr>
                <w:rFonts w:ascii="Times New Roman" w:hAnsi="Times New Roman" w:cs="Times New Roman"/>
                <w:sz w:val="24"/>
                <w:szCs w:val="24"/>
              </w:rPr>
            </w:pPr>
            <w:r>
              <w:rPr>
                <w:rFonts w:ascii="Times New Roman" w:hAnsi="Times New Roman" w:cs="Times New Roman"/>
                <w:sz w:val="24"/>
                <w:szCs w:val="24"/>
              </w:rPr>
              <w:t>V</w:t>
            </w:r>
            <w:r w:rsidR="0032673B">
              <w:rPr>
                <w:rFonts w:ascii="Times New Roman" w:hAnsi="Times New Roman" w:cs="Times New Roman"/>
                <w:sz w:val="24"/>
                <w:szCs w:val="24"/>
              </w:rPr>
              <w:t>šichni</w:t>
            </w:r>
          </w:p>
        </w:tc>
      </w:tr>
      <w:tr w:rsidR="007366EC" w:rsidTr="00F32E53">
        <w:tc>
          <w:tcPr>
            <w:tcW w:w="917" w:type="dxa"/>
            <w:shd w:val="clear" w:color="auto" w:fill="EEECE1" w:themeFill="background2"/>
            <w:vAlign w:val="center"/>
          </w:tcPr>
          <w:p w:rsidR="007366EC" w:rsidRDefault="007366EC" w:rsidP="007366EC">
            <w:pPr>
              <w:jc w:val="center"/>
              <w:rPr>
                <w:rFonts w:ascii="Times New Roman" w:hAnsi="Times New Roman" w:cs="Times New Roman"/>
                <w:b/>
                <w:sz w:val="24"/>
                <w:szCs w:val="24"/>
              </w:rPr>
            </w:pPr>
            <w:r>
              <w:rPr>
                <w:rFonts w:ascii="Times New Roman" w:hAnsi="Times New Roman" w:cs="Times New Roman"/>
                <w:b/>
                <w:sz w:val="24"/>
                <w:szCs w:val="24"/>
              </w:rPr>
              <w:t>2.</w:t>
            </w:r>
          </w:p>
        </w:tc>
        <w:tc>
          <w:tcPr>
            <w:tcW w:w="8145" w:type="dxa"/>
            <w:gridSpan w:val="3"/>
            <w:shd w:val="clear" w:color="auto" w:fill="EEECE1" w:themeFill="background2"/>
            <w:vAlign w:val="center"/>
          </w:tcPr>
          <w:p w:rsidR="007366EC" w:rsidRDefault="007366EC" w:rsidP="00EA22F8">
            <w:pPr>
              <w:jc w:val="center"/>
              <w:rPr>
                <w:rFonts w:ascii="Times New Roman" w:hAnsi="Times New Roman" w:cs="Times New Roman"/>
                <w:b/>
                <w:sz w:val="24"/>
                <w:szCs w:val="24"/>
              </w:rPr>
            </w:pPr>
            <w:proofErr w:type="spellStart"/>
            <w:r w:rsidRPr="007366EC">
              <w:rPr>
                <w:rFonts w:ascii="Times New Roman" w:hAnsi="Times New Roman" w:cs="Times New Roman"/>
                <w:b/>
                <w:sz w:val="24"/>
                <w:szCs w:val="24"/>
              </w:rPr>
              <w:t>SoD</w:t>
            </w:r>
            <w:proofErr w:type="spellEnd"/>
            <w:r w:rsidRPr="007366EC">
              <w:rPr>
                <w:rFonts w:ascii="Times New Roman" w:hAnsi="Times New Roman" w:cs="Times New Roman"/>
                <w:b/>
                <w:sz w:val="24"/>
                <w:szCs w:val="24"/>
              </w:rPr>
              <w:t xml:space="preserve"> – o</w:t>
            </w:r>
            <w:r w:rsidR="00EA22F8">
              <w:rPr>
                <w:rFonts w:ascii="Times New Roman" w:hAnsi="Times New Roman" w:cs="Times New Roman"/>
                <w:b/>
                <w:sz w:val="24"/>
                <w:szCs w:val="24"/>
              </w:rPr>
              <w:t>b</w:t>
            </w:r>
            <w:r w:rsidRPr="007366EC">
              <w:rPr>
                <w:rFonts w:ascii="Times New Roman" w:hAnsi="Times New Roman" w:cs="Times New Roman"/>
                <w:b/>
                <w:sz w:val="24"/>
                <w:szCs w:val="24"/>
              </w:rPr>
              <w:t>chodní vztahy</w:t>
            </w:r>
          </w:p>
        </w:tc>
      </w:tr>
      <w:tr w:rsidR="007366EC" w:rsidTr="00E04CFD">
        <w:tc>
          <w:tcPr>
            <w:tcW w:w="917" w:type="dxa"/>
            <w:shd w:val="clear" w:color="auto" w:fill="auto"/>
            <w:vAlign w:val="center"/>
          </w:tcPr>
          <w:p w:rsidR="007366EC" w:rsidRPr="00E04CFD" w:rsidRDefault="007366EC" w:rsidP="007366EC">
            <w:pPr>
              <w:jc w:val="center"/>
              <w:rPr>
                <w:rFonts w:ascii="Times New Roman" w:hAnsi="Times New Roman" w:cs="Times New Roman"/>
                <w:b/>
                <w:sz w:val="24"/>
                <w:szCs w:val="24"/>
              </w:rPr>
            </w:pPr>
            <w:r w:rsidRPr="00E04CFD">
              <w:rPr>
                <w:rFonts w:ascii="Times New Roman" w:hAnsi="Times New Roman" w:cs="Times New Roman"/>
                <w:b/>
                <w:sz w:val="24"/>
                <w:szCs w:val="24"/>
              </w:rPr>
              <w:t>2.1</w:t>
            </w:r>
          </w:p>
        </w:tc>
        <w:tc>
          <w:tcPr>
            <w:tcW w:w="5273" w:type="dxa"/>
            <w:shd w:val="clear" w:color="auto" w:fill="auto"/>
            <w:vAlign w:val="center"/>
          </w:tcPr>
          <w:p w:rsidR="007366EC" w:rsidRPr="00E04CFD" w:rsidRDefault="007366EC" w:rsidP="00293F6B">
            <w:pPr>
              <w:rPr>
                <w:rFonts w:ascii="Times New Roman" w:hAnsi="Times New Roman" w:cs="Times New Roman"/>
                <w:sz w:val="24"/>
                <w:szCs w:val="24"/>
              </w:rPr>
            </w:pPr>
            <w:proofErr w:type="spellStart"/>
            <w:r w:rsidRPr="00E04CFD">
              <w:rPr>
                <w:rFonts w:ascii="Times New Roman" w:hAnsi="Times New Roman" w:cs="Times New Roman"/>
                <w:sz w:val="24"/>
                <w:szCs w:val="24"/>
              </w:rPr>
              <w:t>SoD</w:t>
            </w:r>
            <w:proofErr w:type="spellEnd"/>
            <w:r w:rsidRPr="00E04CFD">
              <w:rPr>
                <w:rFonts w:ascii="Times New Roman" w:hAnsi="Times New Roman" w:cs="Times New Roman"/>
                <w:sz w:val="24"/>
                <w:szCs w:val="24"/>
              </w:rPr>
              <w:t xml:space="preserve"> byla podepsána </w:t>
            </w:r>
            <w:r w:rsidR="00293F6B" w:rsidRPr="00E04CFD">
              <w:rPr>
                <w:rFonts w:ascii="Times New Roman" w:hAnsi="Times New Roman" w:cs="Times New Roman"/>
                <w:sz w:val="24"/>
                <w:szCs w:val="24"/>
              </w:rPr>
              <w:t>6. 6</w:t>
            </w:r>
            <w:r w:rsidRPr="00E04CFD">
              <w:rPr>
                <w:rFonts w:ascii="Times New Roman" w:hAnsi="Times New Roman" w:cs="Times New Roman"/>
                <w:sz w:val="24"/>
                <w:szCs w:val="24"/>
              </w:rPr>
              <w:t>. 2016</w:t>
            </w:r>
          </w:p>
        </w:tc>
        <w:tc>
          <w:tcPr>
            <w:tcW w:w="1316" w:type="dxa"/>
            <w:shd w:val="clear" w:color="auto" w:fill="auto"/>
            <w:vAlign w:val="center"/>
          </w:tcPr>
          <w:p w:rsidR="007366EC" w:rsidRPr="00E04CFD" w:rsidRDefault="007366EC" w:rsidP="007366EC">
            <w:pPr>
              <w:jc w:val="center"/>
              <w:rPr>
                <w:rFonts w:ascii="Times New Roman" w:hAnsi="Times New Roman" w:cs="Times New Roman"/>
                <w:sz w:val="24"/>
                <w:szCs w:val="24"/>
              </w:rPr>
            </w:pPr>
            <w:r w:rsidRPr="00E04CFD">
              <w:rPr>
                <w:rFonts w:ascii="Times New Roman" w:hAnsi="Times New Roman" w:cs="Times New Roman"/>
                <w:sz w:val="24"/>
                <w:szCs w:val="24"/>
              </w:rPr>
              <w:t>splněno</w:t>
            </w:r>
          </w:p>
        </w:tc>
        <w:tc>
          <w:tcPr>
            <w:tcW w:w="1556" w:type="dxa"/>
            <w:shd w:val="clear" w:color="auto" w:fill="auto"/>
            <w:vAlign w:val="center"/>
          </w:tcPr>
          <w:p w:rsidR="007366EC" w:rsidRPr="00E04CFD" w:rsidRDefault="007366EC" w:rsidP="007366EC">
            <w:pPr>
              <w:jc w:val="center"/>
              <w:rPr>
                <w:rFonts w:ascii="Times New Roman" w:hAnsi="Times New Roman" w:cs="Times New Roman"/>
                <w:sz w:val="24"/>
                <w:szCs w:val="24"/>
              </w:rPr>
            </w:pPr>
            <w:r w:rsidRPr="00E04CFD">
              <w:rPr>
                <w:rFonts w:ascii="Times New Roman" w:hAnsi="Times New Roman" w:cs="Times New Roman"/>
                <w:sz w:val="24"/>
                <w:szCs w:val="24"/>
              </w:rPr>
              <w:t>Smluvní strany</w:t>
            </w:r>
          </w:p>
        </w:tc>
      </w:tr>
      <w:tr w:rsidR="008D1AFB" w:rsidTr="00F32E53">
        <w:tc>
          <w:tcPr>
            <w:tcW w:w="917" w:type="dxa"/>
            <w:vAlign w:val="center"/>
          </w:tcPr>
          <w:p w:rsidR="008D1AFB" w:rsidRDefault="008D1AFB" w:rsidP="008D1AFB">
            <w:pPr>
              <w:jc w:val="center"/>
              <w:rPr>
                <w:rFonts w:ascii="Times New Roman" w:hAnsi="Times New Roman" w:cs="Times New Roman"/>
                <w:b/>
                <w:sz w:val="24"/>
                <w:szCs w:val="24"/>
              </w:rPr>
            </w:pPr>
            <w:r>
              <w:rPr>
                <w:rFonts w:ascii="Times New Roman" w:hAnsi="Times New Roman" w:cs="Times New Roman"/>
                <w:b/>
                <w:sz w:val="24"/>
                <w:szCs w:val="24"/>
              </w:rPr>
              <w:t>2.2</w:t>
            </w:r>
          </w:p>
        </w:tc>
        <w:tc>
          <w:tcPr>
            <w:tcW w:w="5273" w:type="dxa"/>
            <w:vAlign w:val="center"/>
          </w:tcPr>
          <w:p w:rsidR="008D1AFB" w:rsidRPr="00E04CFD" w:rsidRDefault="008D1AFB" w:rsidP="008D1AFB">
            <w:pPr>
              <w:rPr>
                <w:rFonts w:ascii="Times New Roman" w:hAnsi="Times New Roman" w:cs="Times New Roman"/>
                <w:b/>
                <w:sz w:val="24"/>
                <w:szCs w:val="24"/>
              </w:rPr>
            </w:pPr>
            <w:r w:rsidRPr="00E04CFD">
              <w:rPr>
                <w:rFonts w:ascii="Times New Roman" w:hAnsi="Times New Roman" w:cs="Times New Roman"/>
                <w:b/>
                <w:sz w:val="24"/>
                <w:szCs w:val="24"/>
              </w:rPr>
              <w:t xml:space="preserve">Termíny podle </w:t>
            </w:r>
            <w:proofErr w:type="spellStart"/>
            <w:r w:rsidRPr="00E04CFD">
              <w:rPr>
                <w:rFonts w:ascii="Times New Roman" w:hAnsi="Times New Roman" w:cs="Times New Roman"/>
                <w:b/>
                <w:sz w:val="24"/>
                <w:szCs w:val="24"/>
              </w:rPr>
              <w:t>SoD</w:t>
            </w:r>
            <w:proofErr w:type="spellEnd"/>
            <w:r w:rsidRPr="00E04CFD">
              <w:rPr>
                <w:rFonts w:ascii="Times New Roman" w:hAnsi="Times New Roman" w:cs="Times New Roman"/>
                <w:b/>
                <w:sz w:val="24"/>
                <w:szCs w:val="24"/>
              </w:rPr>
              <w:t xml:space="preserve"> vůči investorovi:</w:t>
            </w:r>
          </w:p>
          <w:p w:rsidR="008D1AFB" w:rsidRPr="00E04CFD" w:rsidRDefault="008D1AFB" w:rsidP="008D1AFB">
            <w:pPr>
              <w:pStyle w:val="Odstavecseseznamem"/>
              <w:numPr>
                <w:ilvl w:val="0"/>
                <w:numId w:val="1"/>
              </w:numPr>
              <w:ind w:left="320"/>
              <w:rPr>
                <w:rFonts w:ascii="Times New Roman" w:hAnsi="Times New Roman" w:cs="Times New Roman"/>
                <w:sz w:val="24"/>
                <w:szCs w:val="24"/>
              </w:rPr>
            </w:pPr>
            <w:r w:rsidRPr="00E04CFD">
              <w:rPr>
                <w:rFonts w:ascii="Times New Roman" w:hAnsi="Times New Roman" w:cs="Times New Roman"/>
                <w:sz w:val="24"/>
                <w:szCs w:val="24"/>
              </w:rPr>
              <w:t xml:space="preserve">Zahájení provádění díla – 10 dnů od podpisu </w:t>
            </w:r>
            <w:proofErr w:type="spellStart"/>
            <w:r w:rsidRPr="00E04CFD">
              <w:rPr>
                <w:rFonts w:ascii="Times New Roman" w:hAnsi="Times New Roman" w:cs="Times New Roman"/>
                <w:sz w:val="24"/>
                <w:szCs w:val="24"/>
              </w:rPr>
              <w:t>SoD</w:t>
            </w:r>
            <w:proofErr w:type="spellEnd"/>
          </w:p>
          <w:p w:rsidR="008D1AFB" w:rsidRPr="00E04CFD" w:rsidRDefault="008D1AFB" w:rsidP="008D1AFB">
            <w:pPr>
              <w:pStyle w:val="Odstavecseseznamem"/>
              <w:numPr>
                <w:ilvl w:val="0"/>
                <w:numId w:val="1"/>
              </w:numPr>
              <w:ind w:left="320"/>
              <w:rPr>
                <w:rFonts w:ascii="Times New Roman" w:hAnsi="Times New Roman" w:cs="Times New Roman"/>
                <w:sz w:val="24"/>
                <w:szCs w:val="24"/>
              </w:rPr>
            </w:pPr>
            <w:r w:rsidRPr="00E04CFD">
              <w:rPr>
                <w:rFonts w:ascii="Times New Roman" w:hAnsi="Times New Roman" w:cs="Times New Roman"/>
                <w:sz w:val="24"/>
                <w:szCs w:val="24"/>
              </w:rPr>
              <w:t xml:space="preserve">Dokončení DSP – 120 dnů od podpisu </w:t>
            </w:r>
            <w:proofErr w:type="spellStart"/>
            <w:r w:rsidRPr="00E04CFD">
              <w:rPr>
                <w:rFonts w:ascii="Times New Roman" w:hAnsi="Times New Roman" w:cs="Times New Roman"/>
                <w:sz w:val="24"/>
                <w:szCs w:val="24"/>
              </w:rPr>
              <w:t>SoD</w:t>
            </w:r>
            <w:proofErr w:type="spellEnd"/>
          </w:p>
          <w:p w:rsidR="008D1AFB" w:rsidRPr="00E04CFD" w:rsidRDefault="008D1AFB" w:rsidP="008D1AFB">
            <w:pPr>
              <w:pStyle w:val="Odstavecseseznamem"/>
              <w:numPr>
                <w:ilvl w:val="0"/>
                <w:numId w:val="1"/>
              </w:numPr>
              <w:ind w:left="320"/>
              <w:rPr>
                <w:rFonts w:ascii="Times New Roman" w:hAnsi="Times New Roman" w:cs="Times New Roman"/>
                <w:sz w:val="24"/>
                <w:szCs w:val="24"/>
              </w:rPr>
            </w:pPr>
            <w:r w:rsidRPr="00E04CFD">
              <w:rPr>
                <w:rFonts w:ascii="Times New Roman" w:hAnsi="Times New Roman" w:cs="Times New Roman"/>
                <w:sz w:val="24"/>
                <w:szCs w:val="24"/>
              </w:rPr>
              <w:t>Podání žádosti k vydání stavebního povolení – 10 dnů od převzetí DSP objednatelem</w:t>
            </w:r>
          </w:p>
          <w:p w:rsidR="008D1AFB" w:rsidRPr="004E6029" w:rsidRDefault="008D1AFB" w:rsidP="008D1AFB">
            <w:pPr>
              <w:pStyle w:val="Odstavecseseznamem"/>
              <w:numPr>
                <w:ilvl w:val="0"/>
                <w:numId w:val="1"/>
              </w:numPr>
              <w:ind w:left="320"/>
              <w:rPr>
                <w:rFonts w:ascii="Times New Roman" w:hAnsi="Times New Roman" w:cs="Times New Roman"/>
                <w:sz w:val="24"/>
                <w:szCs w:val="24"/>
              </w:rPr>
            </w:pPr>
            <w:r w:rsidRPr="00E04CFD">
              <w:rPr>
                <w:rFonts w:ascii="Times New Roman" w:hAnsi="Times New Roman" w:cs="Times New Roman"/>
                <w:sz w:val="24"/>
                <w:szCs w:val="24"/>
              </w:rPr>
              <w:t>Dokončení DPS a plánu BOZP – 45 dnů od předání DSP</w:t>
            </w:r>
          </w:p>
        </w:tc>
        <w:tc>
          <w:tcPr>
            <w:tcW w:w="1316" w:type="dxa"/>
            <w:vAlign w:val="center"/>
          </w:tcPr>
          <w:p w:rsidR="008D1AFB" w:rsidRDefault="008D1AFB" w:rsidP="008D1AFB">
            <w:pPr>
              <w:jc w:val="center"/>
              <w:rPr>
                <w:rFonts w:ascii="Times New Roman" w:hAnsi="Times New Roman" w:cs="Times New Roman"/>
                <w:sz w:val="24"/>
                <w:szCs w:val="24"/>
              </w:rPr>
            </w:pPr>
            <w:proofErr w:type="spellStart"/>
            <w:r>
              <w:rPr>
                <w:rFonts w:ascii="Times New Roman" w:hAnsi="Times New Roman" w:cs="Times New Roman"/>
                <w:sz w:val="24"/>
                <w:szCs w:val="24"/>
              </w:rPr>
              <w:t>info</w:t>
            </w:r>
            <w:proofErr w:type="spellEnd"/>
          </w:p>
        </w:tc>
        <w:tc>
          <w:tcPr>
            <w:tcW w:w="1556" w:type="dxa"/>
            <w:vAlign w:val="center"/>
          </w:tcPr>
          <w:p w:rsidR="008D1AFB" w:rsidRDefault="008D1AFB" w:rsidP="008D1AFB">
            <w:pPr>
              <w:jc w:val="center"/>
              <w:rPr>
                <w:rFonts w:ascii="Times New Roman" w:hAnsi="Times New Roman" w:cs="Times New Roman"/>
                <w:sz w:val="24"/>
                <w:szCs w:val="24"/>
              </w:rPr>
            </w:pPr>
            <w:r w:rsidRPr="007366EC">
              <w:rPr>
                <w:rFonts w:ascii="Times New Roman" w:hAnsi="Times New Roman" w:cs="Times New Roman"/>
                <w:sz w:val="24"/>
                <w:szCs w:val="24"/>
              </w:rPr>
              <w:t>Smluvní strany</w:t>
            </w:r>
          </w:p>
        </w:tc>
        <w:bookmarkStart w:id="0" w:name="_GoBack"/>
        <w:bookmarkEnd w:id="0"/>
      </w:tr>
      <w:tr w:rsidR="008D1AFB" w:rsidTr="00F32E53">
        <w:tc>
          <w:tcPr>
            <w:tcW w:w="917" w:type="dxa"/>
            <w:shd w:val="clear" w:color="auto" w:fill="EEECE1" w:themeFill="background2"/>
            <w:vAlign w:val="center"/>
          </w:tcPr>
          <w:p w:rsidR="008D1AFB" w:rsidRDefault="008D1AFB" w:rsidP="008D1AFB">
            <w:pPr>
              <w:jc w:val="center"/>
              <w:rPr>
                <w:rFonts w:ascii="Times New Roman" w:hAnsi="Times New Roman" w:cs="Times New Roman"/>
                <w:b/>
                <w:sz w:val="24"/>
                <w:szCs w:val="24"/>
              </w:rPr>
            </w:pPr>
            <w:r>
              <w:rPr>
                <w:rFonts w:ascii="Times New Roman" w:hAnsi="Times New Roman" w:cs="Times New Roman"/>
                <w:b/>
                <w:sz w:val="24"/>
                <w:szCs w:val="24"/>
              </w:rPr>
              <w:t>3.</w:t>
            </w:r>
          </w:p>
        </w:tc>
        <w:tc>
          <w:tcPr>
            <w:tcW w:w="8145" w:type="dxa"/>
            <w:gridSpan w:val="3"/>
            <w:shd w:val="clear" w:color="auto" w:fill="EEECE1" w:themeFill="background2"/>
            <w:vAlign w:val="center"/>
          </w:tcPr>
          <w:p w:rsidR="008D1AFB" w:rsidRPr="007366EC" w:rsidRDefault="008D1AFB" w:rsidP="008D1AFB">
            <w:pPr>
              <w:rPr>
                <w:rFonts w:ascii="Times New Roman" w:hAnsi="Times New Roman" w:cs="Times New Roman"/>
                <w:sz w:val="24"/>
                <w:szCs w:val="24"/>
              </w:rPr>
            </w:pPr>
            <w:r>
              <w:rPr>
                <w:rFonts w:ascii="Times New Roman" w:hAnsi="Times New Roman" w:cs="Times New Roman"/>
                <w:b/>
                <w:sz w:val="24"/>
                <w:szCs w:val="24"/>
              </w:rPr>
              <w:t>Část DSP (včetně geodetických, průzkumných prací a posouzení)</w:t>
            </w:r>
          </w:p>
        </w:tc>
      </w:tr>
      <w:tr w:rsidR="0016745F" w:rsidTr="00F32E53">
        <w:tc>
          <w:tcPr>
            <w:tcW w:w="917" w:type="dxa"/>
            <w:vAlign w:val="center"/>
          </w:tcPr>
          <w:p w:rsidR="0016745F" w:rsidRDefault="0016745F" w:rsidP="0016745F">
            <w:pPr>
              <w:jc w:val="center"/>
              <w:rPr>
                <w:rFonts w:ascii="Times New Roman" w:hAnsi="Times New Roman" w:cs="Times New Roman"/>
                <w:b/>
                <w:sz w:val="24"/>
                <w:szCs w:val="24"/>
              </w:rPr>
            </w:pPr>
            <w:r>
              <w:rPr>
                <w:rFonts w:ascii="Times New Roman" w:hAnsi="Times New Roman" w:cs="Times New Roman"/>
                <w:b/>
                <w:sz w:val="24"/>
                <w:szCs w:val="24"/>
              </w:rPr>
              <w:t>3.1</w:t>
            </w:r>
          </w:p>
        </w:tc>
        <w:tc>
          <w:tcPr>
            <w:tcW w:w="5273" w:type="dxa"/>
            <w:vAlign w:val="center"/>
          </w:tcPr>
          <w:p w:rsidR="0016745F" w:rsidRPr="00FA542B" w:rsidRDefault="0016745F" w:rsidP="0016745F">
            <w:pPr>
              <w:rPr>
                <w:rFonts w:ascii="Times New Roman" w:hAnsi="Times New Roman" w:cs="Times New Roman"/>
                <w:sz w:val="24"/>
                <w:szCs w:val="24"/>
              </w:rPr>
            </w:pPr>
            <w:r>
              <w:rPr>
                <w:rFonts w:ascii="Times New Roman" w:hAnsi="Times New Roman" w:cs="Times New Roman"/>
                <w:sz w:val="24"/>
                <w:szCs w:val="24"/>
              </w:rPr>
              <w:t>Na prvním výrobním výboru</w:t>
            </w:r>
            <w:r w:rsidRPr="00F42002">
              <w:rPr>
                <w:rFonts w:ascii="Times New Roman" w:hAnsi="Times New Roman" w:cs="Times New Roman"/>
                <w:sz w:val="24"/>
                <w:szCs w:val="24"/>
              </w:rPr>
              <w:t xml:space="preserve"> </w:t>
            </w:r>
            <w:r>
              <w:rPr>
                <w:rFonts w:ascii="Times New Roman" w:hAnsi="Times New Roman" w:cs="Times New Roman"/>
                <w:sz w:val="24"/>
                <w:szCs w:val="24"/>
              </w:rPr>
              <w:t>(20. 6. 2017) byl proveden terénní průzkum, kde objednatel zhotoviteli představil řešenou část vodního toku Třebůvka. Koryto toku je částečně zaneseno sedimenty. Nachází se zde celá řada vyústí, objektů na toku (silniční most, lávka, jez), různé typy opevnění apod.</w:t>
            </w:r>
          </w:p>
        </w:tc>
        <w:tc>
          <w:tcPr>
            <w:tcW w:w="1316" w:type="dxa"/>
            <w:vAlign w:val="center"/>
          </w:tcPr>
          <w:p w:rsidR="0016745F" w:rsidRDefault="0016745F" w:rsidP="0016745F">
            <w:pPr>
              <w:jc w:val="center"/>
              <w:rPr>
                <w:rFonts w:ascii="Times New Roman" w:hAnsi="Times New Roman" w:cs="Times New Roman"/>
                <w:sz w:val="24"/>
                <w:szCs w:val="24"/>
              </w:rPr>
            </w:pPr>
            <w:proofErr w:type="spellStart"/>
            <w:r>
              <w:rPr>
                <w:rFonts w:ascii="Times New Roman" w:hAnsi="Times New Roman" w:cs="Times New Roman"/>
                <w:sz w:val="24"/>
                <w:szCs w:val="24"/>
              </w:rPr>
              <w:t>info</w:t>
            </w:r>
            <w:proofErr w:type="spellEnd"/>
          </w:p>
        </w:tc>
        <w:tc>
          <w:tcPr>
            <w:tcW w:w="1556" w:type="dxa"/>
            <w:vAlign w:val="center"/>
          </w:tcPr>
          <w:p w:rsidR="0016745F" w:rsidRDefault="0016745F" w:rsidP="0016745F">
            <w:pPr>
              <w:jc w:val="center"/>
              <w:rPr>
                <w:rFonts w:ascii="Times New Roman" w:hAnsi="Times New Roman" w:cs="Times New Roman"/>
                <w:sz w:val="24"/>
                <w:szCs w:val="24"/>
              </w:rPr>
            </w:pPr>
            <w:r w:rsidRPr="007366EC">
              <w:rPr>
                <w:rFonts w:ascii="Times New Roman" w:hAnsi="Times New Roman" w:cs="Times New Roman"/>
                <w:sz w:val="24"/>
                <w:szCs w:val="24"/>
              </w:rPr>
              <w:t>Smluvní strany</w:t>
            </w:r>
          </w:p>
        </w:tc>
      </w:tr>
      <w:tr w:rsidR="008D1AFB" w:rsidTr="00F32E53">
        <w:tc>
          <w:tcPr>
            <w:tcW w:w="917" w:type="dxa"/>
            <w:vAlign w:val="center"/>
          </w:tcPr>
          <w:p w:rsidR="008D1AFB" w:rsidRDefault="008D1AFB" w:rsidP="008D1AFB">
            <w:pPr>
              <w:jc w:val="center"/>
              <w:rPr>
                <w:rFonts w:ascii="Times New Roman" w:hAnsi="Times New Roman" w:cs="Times New Roman"/>
                <w:b/>
                <w:sz w:val="24"/>
                <w:szCs w:val="24"/>
              </w:rPr>
            </w:pPr>
            <w:r>
              <w:rPr>
                <w:rFonts w:ascii="Times New Roman" w:hAnsi="Times New Roman" w:cs="Times New Roman"/>
                <w:b/>
                <w:sz w:val="24"/>
                <w:szCs w:val="24"/>
              </w:rPr>
              <w:t>3.2</w:t>
            </w:r>
          </w:p>
        </w:tc>
        <w:tc>
          <w:tcPr>
            <w:tcW w:w="5273" w:type="dxa"/>
            <w:vAlign w:val="center"/>
          </w:tcPr>
          <w:p w:rsidR="008D1AFB" w:rsidRPr="00F42002" w:rsidRDefault="0016745F" w:rsidP="008D1AFB">
            <w:pPr>
              <w:rPr>
                <w:rFonts w:ascii="Times New Roman" w:hAnsi="Times New Roman" w:cs="Times New Roman"/>
                <w:sz w:val="24"/>
                <w:szCs w:val="24"/>
              </w:rPr>
            </w:pPr>
            <w:r>
              <w:rPr>
                <w:rFonts w:ascii="Times New Roman" w:hAnsi="Times New Roman" w:cs="Times New Roman"/>
                <w:sz w:val="24"/>
                <w:szCs w:val="24"/>
              </w:rPr>
              <w:t>V rámci terénního průzkumu byl probírán investiční záměr, který zhotoviteli slouží jako závazný podklad k řešení optimalizace toku.</w:t>
            </w:r>
          </w:p>
        </w:tc>
        <w:tc>
          <w:tcPr>
            <w:tcW w:w="1316" w:type="dxa"/>
            <w:vAlign w:val="center"/>
          </w:tcPr>
          <w:p w:rsidR="008D1AFB" w:rsidRPr="00E32F4A" w:rsidRDefault="008D1AFB" w:rsidP="008D1AFB">
            <w:pPr>
              <w:jc w:val="center"/>
              <w:rPr>
                <w:rFonts w:ascii="Times New Roman" w:hAnsi="Times New Roman" w:cs="Times New Roman"/>
                <w:sz w:val="24"/>
                <w:szCs w:val="24"/>
              </w:rPr>
            </w:pPr>
            <w:proofErr w:type="spellStart"/>
            <w:r w:rsidRPr="00E32F4A">
              <w:rPr>
                <w:rFonts w:ascii="Times New Roman" w:hAnsi="Times New Roman" w:cs="Times New Roman"/>
                <w:sz w:val="24"/>
                <w:szCs w:val="24"/>
              </w:rPr>
              <w:t>info</w:t>
            </w:r>
            <w:proofErr w:type="spellEnd"/>
          </w:p>
        </w:tc>
        <w:tc>
          <w:tcPr>
            <w:tcW w:w="1556" w:type="dxa"/>
            <w:vAlign w:val="center"/>
          </w:tcPr>
          <w:p w:rsidR="008D1AFB" w:rsidRPr="00E32F4A" w:rsidRDefault="008D1AFB" w:rsidP="008D1AFB">
            <w:pPr>
              <w:jc w:val="center"/>
              <w:rPr>
                <w:rFonts w:ascii="Times New Roman" w:hAnsi="Times New Roman" w:cs="Times New Roman"/>
                <w:sz w:val="24"/>
                <w:szCs w:val="24"/>
              </w:rPr>
            </w:pPr>
            <w:r w:rsidRPr="00E32F4A">
              <w:rPr>
                <w:rFonts w:ascii="Times New Roman" w:hAnsi="Times New Roman" w:cs="Times New Roman"/>
                <w:sz w:val="24"/>
                <w:szCs w:val="24"/>
              </w:rPr>
              <w:t>Smluvní strany</w:t>
            </w:r>
          </w:p>
        </w:tc>
      </w:tr>
      <w:tr w:rsidR="00AF24FE" w:rsidTr="00F32E53">
        <w:tc>
          <w:tcPr>
            <w:tcW w:w="917" w:type="dxa"/>
            <w:vAlign w:val="center"/>
          </w:tcPr>
          <w:p w:rsidR="00AF24FE" w:rsidRDefault="00AF24FE" w:rsidP="00AF24FE">
            <w:pPr>
              <w:jc w:val="center"/>
              <w:rPr>
                <w:rFonts w:ascii="Times New Roman" w:hAnsi="Times New Roman" w:cs="Times New Roman"/>
                <w:b/>
                <w:sz w:val="24"/>
                <w:szCs w:val="24"/>
              </w:rPr>
            </w:pPr>
            <w:r>
              <w:rPr>
                <w:rFonts w:ascii="Times New Roman" w:hAnsi="Times New Roman" w:cs="Times New Roman"/>
                <w:b/>
                <w:sz w:val="24"/>
                <w:szCs w:val="24"/>
              </w:rPr>
              <w:t>3.3</w:t>
            </w:r>
          </w:p>
        </w:tc>
        <w:tc>
          <w:tcPr>
            <w:tcW w:w="5273" w:type="dxa"/>
            <w:vAlign w:val="center"/>
          </w:tcPr>
          <w:p w:rsidR="00AF24FE" w:rsidRPr="0083680C" w:rsidRDefault="00AF24FE" w:rsidP="00AF24FE">
            <w:pPr>
              <w:rPr>
                <w:rFonts w:ascii="Times New Roman" w:hAnsi="Times New Roman" w:cs="Times New Roman"/>
                <w:sz w:val="24"/>
                <w:szCs w:val="24"/>
              </w:rPr>
            </w:pPr>
            <w:r>
              <w:rPr>
                <w:rFonts w:ascii="Times New Roman" w:hAnsi="Times New Roman" w:cs="Times New Roman"/>
                <w:sz w:val="24"/>
                <w:szCs w:val="24"/>
              </w:rPr>
              <w:t>Zástupce objednatele zhotoviteli přislíbil vzoro</w:t>
            </w:r>
            <w:r w:rsidR="00E32F4A">
              <w:rPr>
                <w:rFonts w:ascii="Times New Roman" w:hAnsi="Times New Roman" w:cs="Times New Roman"/>
                <w:sz w:val="24"/>
                <w:szCs w:val="24"/>
              </w:rPr>
              <w:t>vý projekt obdobného charakteru, který je již konzultován se zástupce AOPK.</w:t>
            </w:r>
          </w:p>
        </w:tc>
        <w:tc>
          <w:tcPr>
            <w:tcW w:w="1316" w:type="dxa"/>
            <w:vAlign w:val="center"/>
          </w:tcPr>
          <w:p w:rsidR="00AF24FE" w:rsidRPr="00E32F4A" w:rsidRDefault="00AF24FE" w:rsidP="00AF24FE">
            <w:pPr>
              <w:jc w:val="center"/>
              <w:rPr>
                <w:rFonts w:ascii="Times New Roman" w:hAnsi="Times New Roman" w:cs="Times New Roman"/>
                <w:sz w:val="24"/>
                <w:szCs w:val="24"/>
              </w:rPr>
            </w:pPr>
            <w:r w:rsidRPr="00E32F4A">
              <w:rPr>
                <w:rFonts w:ascii="Times New Roman" w:hAnsi="Times New Roman" w:cs="Times New Roman"/>
                <w:sz w:val="24"/>
                <w:szCs w:val="24"/>
              </w:rPr>
              <w:t>probíhá</w:t>
            </w:r>
          </w:p>
        </w:tc>
        <w:tc>
          <w:tcPr>
            <w:tcW w:w="1556" w:type="dxa"/>
            <w:vAlign w:val="center"/>
          </w:tcPr>
          <w:p w:rsidR="00AF24FE" w:rsidRPr="00E32F4A" w:rsidRDefault="00AF24FE" w:rsidP="00AF24FE">
            <w:pPr>
              <w:jc w:val="center"/>
              <w:rPr>
                <w:rFonts w:ascii="Times New Roman" w:hAnsi="Times New Roman" w:cs="Times New Roman"/>
                <w:sz w:val="24"/>
                <w:szCs w:val="24"/>
              </w:rPr>
            </w:pPr>
            <w:r w:rsidRPr="00E32F4A">
              <w:rPr>
                <w:rFonts w:ascii="Times New Roman" w:hAnsi="Times New Roman" w:cs="Times New Roman"/>
                <w:sz w:val="24"/>
                <w:szCs w:val="24"/>
              </w:rPr>
              <w:t>Zástupce objednatele</w:t>
            </w:r>
          </w:p>
        </w:tc>
      </w:tr>
      <w:tr w:rsidR="00AF24FE" w:rsidTr="00F32E53">
        <w:tc>
          <w:tcPr>
            <w:tcW w:w="917" w:type="dxa"/>
            <w:vAlign w:val="center"/>
          </w:tcPr>
          <w:p w:rsidR="00AF24FE" w:rsidRDefault="00AF24FE" w:rsidP="00AF24FE">
            <w:pPr>
              <w:jc w:val="center"/>
              <w:rPr>
                <w:rFonts w:ascii="Times New Roman" w:hAnsi="Times New Roman" w:cs="Times New Roman"/>
                <w:b/>
                <w:sz w:val="24"/>
                <w:szCs w:val="24"/>
              </w:rPr>
            </w:pPr>
            <w:r>
              <w:rPr>
                <w:rFonts w:ascii="Times New Roman" w:hAnsi="Times New Roman" w:cs="Times New Roman"/>
                <w:b/>
                <w:sz w:val="24"/>
                <w:szCs w:val="24"/>
              </w:rPr>
              <w:lastRenderedPageBreak/>
              <w:t>3.4</w:t>
            </w:r>
          </w:p>
        </w:tc>
        <w:tc>
          <w:tcPr>
            <w:tcW w:w="5273" w:type="dxa"/>
            <w:vAlign w:val="center"/>
          </w:tcPr>
          <w:p w:rsidR="00AF24FE" w:rsidRDefault="00AF24FE" w:rsidP="00AF24FE">
            <w:pPr>
              <w:rPr>
                <w:rFonts w:ascii="Times New Roman" w:hAnsi="Times New Roman" w:cs="Times New Roman"/>
                <w:sz w:val="24"/>
                <w:szCs w:val="24"/>
              </w:rPr>
            </w:pPr>
            <w:r>
              <w:rPr>
                <w:rFonts w:ascii="Times New Roman" w:hAnsi="Times New Roman" w:cs="Times New Roman"/>
                <w:sz w:val="24"/>
                <w:szCs w:val="24"/>
              </w:rPr>
              <w:t>Je potřeba, aby v rámci optimalizace koryta byl vyřešen i stálý přístup ke stávajícími stupni ř. km 35, 396 – nutno řešit s vlastníky pozemků.</w:t>
            </w:r>
          </w:p>
        </w:tc>
        <w:tc>
          <w:tcPr>
            <w:tcW w:w="1316" w:type="dxa"/>
            <w:vAlign w:val="center"/>
          </w:tcPr>
          <w:p w:rsidR="00AF24FE" w:rsidRPr="00E32F4A" w:rsidRDefault="00AF24FE" w:rsidP="00AF24FE">
            <w:pPr>
              <w:jc w:val="center"/>
              <w:rPr>
                <w:rFonts w:ascii="Times New Roman" w:hAnsi="Times New Roman" w:cs="Times New Roman"/>
                <w:sz w:val="24"/>
                <w:szCs w:val="24"/>
              </w:rPr>
            </w:pPr>
            <w:r w:rsidRPr="00E32F4A">
              <w:rPr>
                <w:rFonts w:ascii="Times New Roman" w:hAnsi="Times New Roman" w:cs="Times New Roman"/>
                <w:sz w:val="24"/>
                <w:szCs w:val="24"/>
              </w:rPr>
              <w:t>probíhá</w:t>
            </w:r>
          </w:p>
        </w:tc>
        <w:tc>
          <w:tcPr>
            <w:tcW w:w="1556" w:type="dxa"/>
            <w:vAlign w:val="center"/>
          </w:tcPr>
          <w:p w:rsidR="00AF24FE" w:rsidRPr="00E32F4A" w:rsidRDefault="00AF24FE" w:rsidP="00AF24FE">
            <w:pPr>
              <w:jc w:val="center"/>
              <w:rPr>
                <w:rFonts w:ascii="Times New Roman" w:hAnsi="Times New Roman" w:cs="Times New Roman"/>
                <w:sz w:val="24"/>
                <w:szCs w:val="24"/>
              </w:rPr>
            </w:pPr>
            <w:r w:rsidRPr="00E32F4A">
              <w:rPr>
                <w:rFonts w:ascii="Times New Roman" w:hAnsi="Times New Roman" w:cs="Times New Roman"/>
                <w:sz w:val="24"/>
                <w:szCs w:val="24"/>
              </w:rPr>
              <w:t>Zástupce zhotovitele</w:t>
            </w:r>
          </w:p>
        </w:tc>
      </w:tr>
      <w:tr w:rsidR="00024E88" w:rsidTr="00F32E53">
        <w:tc>
          <w:tcPr>
            <w:tcW w:w="917" w:type="dxa"/>
            <w:vAlign w:val="center"/>
          </w:tcPr>
          <w:p w:rsidR="00024E88" w:rsidRDefault="00024E88" w:rsidP="00024E88">
            <w:pPr>
              <w:jc w:val="center"/>
              <w:rPr>
                <w:rFonts w:ascii="Times New Roman" w:hAnsi="Times New Roman" w:cs="Times New Roman"/>
                <w:b/>
                <w:sz w:val="24"/>
                <w:szCs w:val="24"/>
              </w:rPr>
            </w:pPr>
            <w:r>
              <w:rPr>
                <w:rFonts w:ascii="Times New Roman" w:hAnsi="Times New Roman" w:cs="Times New Roman"/>
                <w:b/>
                <w:sz w:val="24"/>
                <w:szCs w:val="24"/>
              </w:rPr>
              <w:t>3.5</w:t>
            </w:r>
          </w:p>
        </w:tc>
        <w:tc>
          <w:tcPr>
            <w:tcW w:w="5273" w:type="dxa"/>
            <w:vAlign w:val="center"/>
          </w:tcPr>
          <w:p w:rsidR="00024E88" w:rsidRDefault="00024E88" w:rsidP="00024E88">
            <w:pPr>
              <w:rPr>
                <w:rFonts w:ascii="Times New Roman" w:hAnsi="Times New Roman" w:cs="Times New Roman"/>
                <w:sz w:val="24"/>
                <w:szCs w:val="24"/>
              </w:rPr>
            </w:pPr>
            <w:r>
              <w:rPr>
                <w:rFonts w:ascii="Times New Roman" w:hAnsi="Times New Roman" w:cs="Times New Roman"/>
                <w:sz w:val="24"/>
                <w:szCs w:val="24"/>
              </w:rPr>
              <w:t>Součástí PD bude pravděpodobně nutné provést inventarizaci dřevin – rozsah bude řešen na OŽP Ing. Žvátorová.</w:t>
            </w:r>
          </w:p>
        </w:tc>
        <w:tc>
          <w:tcPr>
            <w:tcW w:w="1316" w:type="dxa"/>
            <w:vAlign w:val="center"/>
          </w:tcPr>
          <w:p w:rsidR="00024E88" w:rsidRPr="00E32F4A" w:rsidRDefault="00024E88" w:rsidP="00024E88">
            <w:pPr>
              <w:jc w:val="center"/>
              <w:rPr>
                <w:rFonts w:ascii="Times New Roman" w:hAnsi="Times New Roman" w:cs="Times New Roman"/>
                <w:sz w:val="24"/>
                <w:szCs w:val="24"/>
              </w:rPr>
            </w:pPr>
            <w:proofErr w:type="spellStart"/>
            <w:r w:rsidRPr="00E32F4A">
              <w:rPr>
                <w:rFonts w:ascii="Times New Roman" w:hAnsi="Times New Roman" w:cs="Times New Roman"/>
                <w:sz w:val="24"/>
                <w:szCs w:val="24"/>
              </w:rPr>
              <w:t>info</w:t>
            </w:r>
            <w:proofErr w:type="spellEnd"/>
          </w:p>
        </w:tc>
        <w:tc>
          <w:tcPr>
            <w:tcW w:w="1556" w:type="dxa"/>
            <w:vAlign w:val="center"/>
          </w:tcPr>
          <w:p w:rsidR="00024E88" w:rsidRPr="00E32F4A" w:rsidRDefault="00024E88" w:rsidP="00024E88">
            <w:pPr>
              <w:jc w:val="center"/>
              <w:rPr>
                <w:rFonts w:ascii="Times New Roman" w:hAnsi="Times New Roman" w:cs="Times New Roman"/>
                <w:sz w:val="24"/>
                <w:szCs w:val="24"/>
              </w:rPr>
            </w:pPr>
            <w:r w:rsidRPr="00E32F4A">
              <w:rPr>
                <w:rFonts w:ascii="Times New Roman" w:hAnsi="Times New Roman" w:cs="Times New Roman"/>
                <w:sz w:val="24"/>
                <w:szCs w:val="24"/>
              </w:rPr>
              <w:t>Zástupce zhotovitele</w:t>
            </w:r>
          </w:p>
        </w:tc>
      </w:tr>
      <w:tr w:rsidR="00E32F4A" w:rsidTr="00F32E53">
        <w:tc>
          <w:tcPr>
            <w:tcW w:w="917" w:type="dxa"/>
            <w:vAlign w:val="center"/>
          </w:tcPr>
          <w:p w:rsidR="00E32F4A" w:rsidRDefault="00E32F4A" w:rsidP="00E32F4A">
            <w:pPr>
              <w:jc w:val="center"/>
              <w:rPr>
                <w:rFonts w:ascii="Times New Roman" w:hAnsi="Times New Roman" w:cs="Times New Roman"/>
                <w:b/>
                <w:sz w:val="24"/>
                <w:szCs w:val="24"/>
              </w:rPr>
            </w:pPr>
            <w:r>
              <w:rPr>
                <w:rFonts w:ascii="Times New Roman" w:hAnsi="Times New Roman" w:cs="Times New Roman"/>
                <w:b/>
                <w:sz w:val="24"/>
                <w:szCs w:val="24"/>
              </w:rPr>
              <w:t>3.6</w:t>
            </w:r>
          </w:p>
        </w:tc>
        <w:tc>
          <w:tcPr>
            <w:tcW w:w="5273" w:type="dxa"/>
            <w:vAlign w:val="center"/>
          </w:tcPr>
          <w:p w:rsidR="00E32F4A" w:rsidRDefault="00E32F4A" w:rsidP="00E32F4A">
            <w:pPr>
              <w:rPr>
                <w:rFonts w:ascii="Times New Roman" w:hAnsi="Times New Roman" w:cs="Times New Roman"/>
                <w:sz w:val="24"/>
                <w:szCs w:val="24"/>
              </w:rPr>
            </w:pPr>
            <w:r>
              <w:rPr>
                <w:rFonts w:ascii="Times New Roman" w:hAnsi="Times New Roman" w:cs="Times New Roman"/>
                <w:sz w:val="24"/>
                <w:szCs w:val="24"/>
              </w:rPr>
              <w:t>V investičním záměru je uvažováno s návrhem stěhovavé kynety. Na prvním výrobním výboru se obě strany dohodli na tom, že lze kynetu navrhnout pevnou. Toto vyplyne s posouzení stávajícího stavu a z prvních návrhů.</w:t>
            </w:r>
          </w:p>
        </w:tc>
        <w:tc>
          <w:tcPr>
            <w:tcW w:w="1316" w:type="dxa"/>
            <w:vAlign w:val="center"/>
          </w:tcPr>
          <w:p w:rsidR="00E32F4A" w:rsidRPr="00E32F4A" w:rsidRDefault="00E32F4A" w:rsidP="00E32F4A">
            <w:pPr>
              <w:jc w:val="center"/>
              <w:rPr>
                <w:rFonts w:ascii="Times New Roman" w:hAnsi="Times New Roman" w:cs="Times New Roman"/>
                <w:sz w:val="24"/>
                <w:szCs w:val="24"/>
              </w:rPr>
            </w:pPr>
            <w:r w:rsidRPr="00E32F4A">
              <w:rPr>
                <w:rFonts w:ascii="Times New Roman" w:hAnsi="Times New Roman" w:cs="Times New Roman"/>
                <w:sz w:val="24"/>
                <w:szCs w:val="24"/>
              </w:rPr>
              <w:t>probíhá</w:t>
            </w:r>
          </w:p>
        </w:tc>
        <w:tc>
          <w:tcPr>
            <w:tcW w:w="1556" w:type="dxa"/>
            <w:vAlign w:val="center"/>
          </w:tcPr>
          <w:p w:rsidR="00E32F4A" w:rsidRPr="00E32F4A" w:rsidRDefault="00E32F4A" w:rsidP="00E32F4A">
            <w:pPr>
              <w:jc w:val="center"/>
              <w:rPr>
                <w:rFonts w:ascii="Times New Roman" w:hAnsi="Times New Roman" w:cs="Times New Roman"/>
                <w:sz w:val="24"/>
                <w:szCs w:val="24"/>
              </w:rPr>
            </w:pPr>
            <w:r w:rsidRPr="00E32F4A">
              <w:rPr>
                <w:rFonts w:ascii="Times New Roman" w:hAnsi="Times New Roman" w:cs="Times New Roman"/>
                <w:sz w:val="24"/>
                <w:szCs w:val="24"/>
              </w:rPr>
              <w:t>Smluvní strany</w:t>
            </w:r>
          </w:p>
        </w:tc>
      </w:tr>
      <w:tr w:rsidR="00E32F4A" w:rsidTr="00F32E53">
        <w:tc>
          <w:tcPr>
            <w:tcW w:w="917" w:type="dxa"/>
            <w:vAlign w:val="center"/>
          </w:tcPr>
          <w:p w:rsidR="00E32F4A" w:rsidRDefault="00885BE2" w:rsidP="00E32F4A">
            <w:pPr>
              <w:jc w:val="center"/>
              <w:rPr>
                <w:rFonts w:ascii="Times New Roman" w:hAnsi="Times New Roman" w:cs="Times New Roman"/>
                <w:b/>
                <w:sz w:val="24"/>
                <w:szCs w:val="24"/>
              </w:rPr>
            </w:pPr>
            <w:r>
              <w:rPr>
                <w:rFonts w:ascii="Times New Roman" w:hAnsi="Times New Roman" w:cs="Times New Roman"/>
                <w:b/>
                <w:sz w:val="24"/>
                <w:szCs w:val="24"/>
              </w:rPr>
              <w:t>3.7</w:t>
            </w:r>
          </w:p>
        </w:tc>
        <w:tc>
          <w:tcPr>
            <w:tcW w:w="5273" w:type="dxa"/>
            <w:vAlign w:val="center"/>
          </w:tcPr>
          <w:p w:rsidR="00E32F4A" w:rsidRDefault="00E32F4A" w:rsidP="00E32F4A">
            <w:pPr>
              <w:rPr>
                <w:rFonts w:ascii="Times New Roman" w:hAnsi="Times New Roman" w:cs="Times New Roman"/>
                <w:sz w:val="24"/>
                <w:szCs w:val="24"/>
              </w:rPr>
            </w:pPr>
            <w:r>
              <w:rPr>
                <w:rFonts w:ascii="Times New Roman" w:hAnsi="Times New Roman" w:cs="Times New Roman"/>
                <w:sz w:val="24"/>
                <w:szCs w:val="24"/>
              </w:rPr>
              <w:t>Objednatel zhotoviteli zašle aktuální záplavové území a aktivní zónu.</w:t>
            </w:r>
          </w:p>
        </w:tc>
        <w:tc>
          <w:tcPr>
            <w:tcW w:w="1316" w:type="dxa"/>
            <w:vAlign w:val="center"/>
          </w:tcPr>
          <w:p w:rsidR="00E32F4A" w:rsidRPr="00E32F4A" w:rsidRDefault="00E32F4A" w:rsidP="00E32F4A">
            <w:pPr>
              <w:jc w:val="center"/>
              <w:rPr>
                <w:rFonts w:ascii="Times New Roman" w:hAnsi="Times New Roman" w:cs="Times New Roman"/>
                <w:sz w:val="24"/>
                <w:szCs w:val="24"/>
              </w:rPr>
            </w:pPr>
            <w:r w:rsidRPr="00E32F4A">
              <w:rPr>
                <w:rFonts w:ascii="Times New Roman" w:hAnsi="Times New Roman" w:cs="Times New Roman"/>
                <w:sz w:val="24"/>
                <w:szCs w:val="24"/>
              </w:rPr>
              <w:t>probíhá</w:t>
            </w:r>
          </w:p>
        </w:tc>
        <w:tc>
          <w:tcPr>
            <w:tcW w:w="1556" w:type="dxa"/>
            <w:vAlign w:val="center"/>
          </w:tcPr>
          <w:p w:rsidR="00E32F4A" w:rsidRPr="00E32F4A" w:rsidRDefault="00E32F4A" w:rsidP="00E32F4A">
            <w:pPr>
              <w:jc w:val="center"/>
              <w:rPr>
                <w:rFonts w:ascii="Times New Roman" w:hAnsi="Times New Roman" w:cs="Times New Roman"/>
                <w:sz w:val="24"/>
                <w:szCs w:val="24"/>
              </w:rPr>
            </w:pPr>
            <w:r w:rsidRPr="00E32F4A">
              <w:rPr>
                <w:rFonts w:ascii="Times New Roman" w:hAnsi="Times New Roman" w:cs="Times New Roman"/>
                <w:sz w:val="24"/>
                <w:szCs w:val="24"/>
              </w:rPr>
              <w:t>Zástupce objednatele</w:t>
            </w:r>
          </w:p>
        </w:tc>
      </w:tr>
      <w:tr w:rsidR="003F00DA" w:rsidTr="00F32E53">
        <w:tc>
          <w:tcPr>
            <w:tcW w:w="917" w:type="dxa"/>
            <w:vAlign w:val="center"/>
          </w:tcPr>
          <w:p w:rsidR="003F00DA" w:rsidRDefault="003F00DA" w:rsidP="003F00DA">
            <w:pPr>
              <w:jc w:val="center"/>
              <w:rPr>
                <w:rFonts w:ascii="Times New Roman" w:hAnsi="Times New Roman" w:cs="Times New Roman"/>
                <w:b/>
                <w:sz w:val="24"/>
                <w:szCs w:val="24"/>
              </w:rPr>
            </w:pPr>
            <w:r>
              <w:rPr>
                <w:rFonts w:ascii="Times New Roman" w:hAnsi="Times New Roman" w:cs="Times New Roman"/>
                <w:b/>
                <w:sz w:val="24"/>
                <w:szCs w:val="24"/>
              </w:rPr>
              <w:t>3.8</w:t>
            </w:r>
          </w:p>
        </w:tc>
        <w:tc>
          <w:tcPr>
            <w:tcW w:w="5273" w:type="dxa"/>
            <w:vAlign w:val="center"/>
          </w:tcPr>
          <w:p w:rsidR="003F00DA" w:rsidRDefault="003F00DA" w:rsidP="003F00DA">
            <w:pPr>
              <w:rPr>
                <w:rFonts w:ascii="Times New Roman" w:hAnsi="Times New Roman" w:cs="Times New Roman"/>
                <w:sz w:val="24"/>
                <w:szCs w:val="24"/>
              </w:rPr>
            </w:pPr>
            <w:r>
              <w:rPr>
                <w:rFonts w:ascii="Times New Roman" w:hAnsi="Times New Roman" w:cs="Times New Roman"/>
                <w:sz w:val="24"/>
                <w:szCs w:val="24"/>
              </w:rPr>
              <w:t>V řešeném úseku se nachází celá řada opevnění – většinou ve vlastnictví soukromých osob. Toto opevnění v projektu nebude zhotovitel řešit, koryto bude optimalizováno tak, aby byla zajištěna stabilita břehů.</w:t>
            </w:r>
          </w:p>
        </w:tc>
        <w:tc>
          <w:tcPr>
            <w:tcW w:w="1316" w:type="dxa"/>
            <w:vAlign w:val="center"/>
          </w:tcPr>
          <w:p w:rsidR="003F00DA" w:rsidRPr="00E32F4A" w:rsidRDefault="003F00DA" w:rsidP="003F00DA">
            <w:pPr>
              <w:jc w:val="center"/>
              <w:rPr>
                <w:rFonts w:ascii="Times New Roman" w:hAnsi="Times New Roman" w:cs="Times New Roman"/>
                <w:sz w:val="24"/>
                <w:szCs w:val="24"/>
              </w:rPr>
            </w:pPr>
            <w:proofErr w:type="spellStart"/>
            <w:r w:rsidRPr="00E32F4A">
              <w:rPr>
                <w:rFonts w:ascii="Times New Roman" w:hAnsi="Times New Roman" w:cs="Times New Roman"/>
                <w:sz w:val="24"/>
                <w:szCs w:val="24"/>
              </w:rPr>
              <w:t>info</w:t>
            </w:r>
            <w:proofErr w:type="spellEnd"/>
          </w:p>
        </w:tc>
        <w:tc>
          <w:tcPr>
            <w:tcW w:w="1556" w:type="dxa"/>
            <w:vAlign w:val="center"/>
          </w:tcPr>
          <w:p w:rsidR="003F00DA" w:rsidRPr="00E32F4A" w:rsidRDefault="003F00DA" w:rsidP="003F00DA">
            <w:pPr>
              <w:jc w:val="center"/>
              <w:rPr>
                <w:rFonts w:ascii="Times New Roman" w:hAnsi="Times New Roman" w:cs="Times New Roman"/>
                <w:sz w:val="24"/>
                <w:szCs w:val="24"/>
              </w:rPr>
            </w:pPr>
            <w:r w:rsidRPr="00E32F4A">
              <w:rPr>
                <w:rFonts w:ascii="Times New Roman" w:hAnsi="Times New Roman" w:cs="Times New Roman"/>
                <w:sz w:val="24"/>
                <w:szCs w:val="24"/>
              </w:rPr>
              <w:t>Smluvní strany</w:t>
            </w:r>
          </w:p>
        </w:tc>
      </w:tr>
      <w:tr w:rsidR="000F3221" w:rsidTr="00F32E53">
        <w:tc>
          <w:tcPr>
            <w:tcW w:w="917" w:type="dxa"/>
            <w:vAlign w:val="center"/>
          </w:tcPr>
          <w:p w:rsidR="000F3221" w:rsidRDefault="000F3221" w:rsidP="000F3221">
            <w:pPr>
              <w:jc w:val="center"/>
              <w:rPr>
                <w:rFonts w:ascii="Times New Roman" w:hAnsi="Times New Roman" w:cs="Times New Roman"/>
                <w:b/>
                <w:sz w:val="24"/>
                <w:szCs w:val="24"/>
              </w:rPr>
            </w:pPr>
            <w:r>
              <w:rPr>
                <w:rFonts w:ascii="Times New Roman" w:hAnsi="Times New Roman" w:cs="Times New Roman"/>
                <w:b/>
                <w:sz w:val="24"/>
                <w:szCs w:val="24"/>
              </w:rPr>
              <w:t>3.9</w:t>
            </w:r>
          </w:p>
        </w:tc>
        <w:tc>
          <w:tcPr>
            <w:tcW w:w="5273" w:type="dxa"/>
            <w:vAlign w:val="center"/>
          </w:tcPr>
          <w:p w:rsidR="000F3221" w:rsidRDefault="000F3221" w:rsidP="000F3221">
            <w:pPr>
              <w:rPr>
                <w:rFonts w:ascii="Times New Roman" w:hAnsi="Times New Roman" w:cs="Times New Roman"/>
                <w:sz w:val="24"/>
                <w:szCs w:val="24"/>
              </w:rPr>
            </w:pPr>
            <w:r>
              <w:rPr>
                <w:rFonts w:ascii="Times New Roman" w:hAnsi="Times New Roman" w:cs="Times New Roman"/>
                <w:sz w:val="24"/>
                <w:szCs w:val="24"/>
              </w:rPr>
              <w:t>Lze získat podklady k řešenému úseku (podélné a příčné profily apod.) – kontaktovat paní Jelínkovou, Povodí Moravy.</w:t>
            </w:r>
          </w:p>
        </w:tc>
        <w:tc>
          <w:tcPr>
            <w:tcW w:w="1316" w:type="dxa"/>
            <w:vAlign w:val="center"/>
          </w:tcPr>
          <w:p w:rsidR="000F3221" w:rsidRPr="00E32F4A" w:rsidRDefault="000F3221" w:rsidP="000F3221">
            <w:pPr>
              <w:jc w:val="center"/>
              <w:rPr>
                <w:rFonts w:ascii="Times New Roman" w:hAnsi="Times New Roman" w:cs="Times New Roman"/>
                <w:sz w:val="24"/>
                <w:szCs w:val="24"/>
              </w:rPr>
            </w:pPr>
            <w:proofErr w:type="spellStart"/>
            <w:r w:rsidRPr="00E32F4A">
              <w:rPr>
                <w:rFonts w:ascii="Times New Roman" w:hAnsi="Times New Roman" w:cs="Times New Roman"/>
                <w:sz w:val="24"/>
                <w:szCs w:val="24"/>
              </w:rPr>
              <w:t>info</w:t>
            </w:r>
            <w:proofErr w:type="spellEnd"/>
          </w:p>
        </w:tc>
        <w:tc>
          <w:tcPr>
            <w:tcW w:w="1556" w:type="dxa"/>
            <w:vAlign w:val="center"/>
          </w:tcPr>
          <w:p w:rsidR="000F3221" w:rsidRPr="00E32F4A" w:rsidRDefault="000F3221" w:rsidP="000F3221">
            <w:pPr>
              <w:jc w:val="center"/>
              <w:rPr>
                <w:rFonts w:ascii="Times New Roman" w:hAnsi="Times New Roman" w:cs="Times New Roman"/>
                <w:sz w:val="24"/>
                <w:szCs w:val="24"/>
              </w:rPr>
            </w:pPr>
            <w:r w:rsidRPr="00E32F4A">
              <w:rPr>
                <w:rFonts w:ascii="Times New Roman" w:hAnsi="Times New Roman" w:cs="Times New Roman"/>
                <w:sz w:val="24"/>
                <w:szCs w:val="24"/>
              </w:rPr>
              <w:t>Zástupce zhotovitele</w:t>
            </w:r>
          </w:p>
        </w:tc>
      </w:tr>
      <w:tr w:rsidR="000F3221" w:rsidTr="00F32E53">
        <w:tc>
          <w:tcPr>
            <w:tcW w:w="917" w:type="dxa"/>
            <w:vAlign w:val="center"/>
          </w:tcPr>
          <w:p w:rsidR="000F3221" w:rsidRDefault="000F3221" w:rsidP="000F3221">
            <w:pPr>
              <w:jc w:val="center"/>
              <w:rPr>
                <w:rFonts w:ascii="Times New Roman" w:hAnsi="Times New Roman" w:cs="Times New Roman"/>
                <w:b/>
                <w:sz w:val="24"/>
                <w:szCs w:val="24"/>
              </w:rPr>
            </w:pPr>
            <w:r>
              <w:rPr>
                <w:rFonts w:ascii="Times New Roman" w:hAnsi="Times New Roman" w:cs="Times New Roman"/>
                <w:b/>
                <w:sz w:val="24"/>
                <w:szCs w:val="24"/>
              </w:rPr>
              <w:t>3.10</w:t>
            </w:r>
          </w:p>
        </w:tc>
        <w:tc>
          <w:tcPr>
            <w:tcW w:w="5273" w:type="dxa"/>
            <w:vAlign w:val="center"/>
          </w:tcPr>
          <w:p w:rsidR="000F3221" w:rsidRDefault="000F3221" w:rsidP="000F3221">
            <w:pPr>
              <w:rPr>
                <w:rFonts w:ascii="Times New Roman" w:hAnsi="Times New Roman" w:cs="Times New Roman"/>
                <w:sz w:val="24"/>
                <w:szCs w:val="24"/>
              </w:rPr>
            </w:pPr>
          </w:p>
        </w:tc>
        <w:tc>
          <w:tcPr>
            <w:tcW w:w="1316" w:type="dxa"/>
            <w:vAlign w:val="center"/>
          </w:tcPr>
          <w:p w:rsidR="000F3221" w:rsidRDefault="000F3221" w:rsidP="000F3221">
            <w:pPr>
              <w:jc w:val="center"/>
              <w:rPr>
                <w:rFonts w:ascii="Times New Roman" w:hAnsi="Times New Roman" w:cs="Times New Roman"/>
                <w:sz w:val="24"/>
                <w:szCs w:val="24"/>
              </w:rPr>
            </w:pPr>
          </w:p>
        </w:tc>
        <w:tc>
          <w:tcPr>
            <w:tcW w:w="1556" w:type="dxa"/>
            <w:vAlign w:val="center"/>
          </w:tcPr>
          <w:p w:rsidR="000F3221" w:rsidRDefault="000F3221" w:rsidP="000F3221">
            <w:pPr>
              <w:jc w:val="center"/>
              <w:rPr>
                <w:rFonts w:ascii="Times New Roman" w:hAnsi="Times New Roman" w:cs="Times New Roman"/>
                <w:sz w:val="24"/>
                <w:szCs w:val="24"/>
              </w:rPr>
            </w:pPr>
          </w:p>
        </w:tc>
      </w:tr>
    </w:tbl>
    <w:p w:rsidR="007366EC" w:rsidRDefault="007366EC" w:rsidP="00EE3BC0">
      <w:pPr>
        <w:spacing w:before="240" w:after="0" w:line="240" w:lineRule="auto"/>
        <w:rPr>
          <w:rFonts w:ascii="Times New Roman" w:hAnsi="Times New Roman" w:cs="Times New Roman"/>
          <w:b/>
          <w:sz w:val="24"/>
          <w:szCs w:val="24"/>
        </w:rPr>
      </w:pPr>
    </w:p>
    <w:p w:rsidR="00EE3BC0" w:rsidRPr="00EE3BC0" w:rsidRDefault="00EE3BC0" w:rsidP="00EE3BC0">
      <w:pPr>
        <w:spacing w:before="240" w:after="0" w:line="240" w:lineRule="auto"/>
        <w:rPr>
          <w:rFonts w:ascii="Times New Roman" w:hAnsi="Times New Roman" w:cs="Times New Roman"/>
          <w:b/>
          <w:sz w:val="24"/>
          <w:szCs w:val="24"/>
          <w:u w:val="single"/>
        </w:rPr>
      </w:pPr>
      <w:r>
        <w:rPr>
          <w:rFonts w:ascii="Times New Roman" w:hAnsi="Times New Roman" w:cs="Times New Roman"/>
          <w:b/>
          <w:sz w:val="24"/>
          <w:szCs w:val="24"/>
        </w:rPr>
        <w:t>Za objednatele:</w:t>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p>
    <w:p w:rsidR="00EE3BC0" w:rsidRPr="00EE3BC0" w:rsidRDefault="00C71835" w:rsidP="00EE3BC0">
      <w:pPr>
        <w:spacing w:before="480" w:after="0" w:line="240" w:lineRule="auto"/>
        <w:rPr>
          <w:rFonts w:ascii="Times New Roman" w:hAnsi="Times New Roman" w:cs="Times New Roman"/>
          <w:b/>
          <w:sz w:val="24"/>
          <w:szCs w:val="24"/>
          <w:u w:val="single"/>
        </w:rPr>
      </w:pPr>
      <w:r>
        <w:rPr>
          <w:rFonts w:ascii="Times New Roman" w:hAnsi="Times New Roman" w:cs="Times New Roman"/>
          <w:b/>
          <w:sz w:val="24"/>
          <w:szCs w:val="24"/>
        </w:rPr>
        <w:t>Za zhotovitele:</w:t>
      </w:r>
      <w:r w:rsidR="00EE3BC0">
        <w:rPr>
          <w:rFonts w:ascii="Times New Roman" w:hAnsi="Times New Roman" w:cs="Times New Roman"/>
          <w:b/>
          <w:sz w:val="24"/>
          <w:szCs w:val="24"/>
          <w:u w:val="single"/>
        </w:rPr>
        <w:tab/>
      </w:r>
      <w:r w:rsidR="00EE3BC0">
        <w:rPr>
          <w:rFonts w:ascii="Times New Roman" w:hAnsi="Times New Roman" w:cs="Times New Roman"/>
          <w:b/>
          <w:sz w:val="24"/>
          <w:szCs w:val="24"/>
          <w:u w:val="single"/>
        </w:rPr>
        <w:tab/>
      </w:r>
      <w:r w:rsidR="00EE3BC0">
        <w:rPr>
          <w:rFonts w:ascii="Times New Roman" w:hAnsi="Times New Roman" w:cs="Times New Roman"/>
          <w:b/>
          <w:sz w:val="24"/>
          <w:szCs w:val="24"/>
          <w:u w:val="single"/>
        </w:rPr>
        <w:tab/>
      </w:r>
      <w:r w:rsidR="00EE3BC0">
        <w:rPr>
          <w:rFonts w:ascii="Times New Roman" w:hAnsi="Times New Roman" w:cs="Times New Roman"/>
          <w:b/>
          <w:sz w:val="24"/>
          <w:szCs w:val="24"/>
          <w:u w:val="single"/>
        </w:rPr>
        <w:tab/>
      </w:r>
    </w:p>
    <w:p w:rsidR="00706CDC" w:rsidRDefault="00706CDC" w:rsidP="00EE3BC0">
      <w:pPr>
        <w:spacing w:before="240" w:after="0" w:line="240" w:lineRule="auto"/>
        <w:rPr>
          <w:rFonts w:ascii="Times New Roman" w:hAnsi="Times New Roman" w:cs="Times New Roman"/>
          <w:b/>
          <w:sz w:val="24"/>
          <w:szCs w:val="24"/>
        </w:rPr>
      </w:pPr>
    </w:p>
    <w:p w:rsidR="00EE3BC0" w:rsidRPr="0041393A" w:rsidRDefault="00EE3BC0" w:rsidP="00EE3BC0">
      <w:pPr>
        <w:spacing w:before="240" w:after="0" w:line="240" w:lineRule="auto"/>
        <w:rPr>
          <w:rFonts w:ascii="Times New Roman" w:hAnsi="Times New Roman" w:cs="Times New Roman"/>
          <w:b/>
          <w:sz w:val="24"/>
          <w:szCs w:val="24"/>
        </w:rPr>
      </w:pPr>
      <w:r>
        <w:rPr>
          <w:rFonts w:ascii="Times New Roman" w:hAnsi="Times New Roman" w:cs="Times New Roman"/>
          <w:b/>
          <w:sz w:val="24"/>
          <w:szCs w:val="24"/>
        </w:rPr>
        <w:t xml:space="preserve">V Brně dne </w:t>
      </w:r>
      <w:r w:rsidR="00432A00">
        <w:rPr>
          <w:rFonts w:ascii="Times New Roman" w:hAnsi="Times New Roman" w:cs="Times New Roman"/>
          <w:b/>
          <w:sz w:val="24"/>
          <w:szCs w:val="24"/>
        </w:rPr>
        <w:t>20</w:t>
      </w:r>
      <w:r>
        <w:rPr>
          <w:rFonts w:ascii="Times New Roman" w:hAnsi="Times New Roman" w:cs="Times New Roman"/>
          <w:b/>
          <w:sz w:val="24"/>
          <w:szCs w:val="24"/>
        </w:rPr>
        <w:t xml:space="preserve">. </w:t>
      </w:r>
      <w:r w:rsidR="00432A00">
        <w:rPr>
          <w:rFonts w:ascii="Times New Roman" w:hAnsi="Times New Roman" w:cs="Times New Roman"/>
          <w:b/>
          <w:sz w:val="24"/>
          <w:szCs w:val="24"/>
        </w:rPr>
        <w:t>6</w:t>
      </w:r>
      <w:r w:rsidR="00A81718">
        <w:rPr>
          <w:rFonts w:ascii="Times New Roman" w:hAnsi="Times New Roman" w:cs="Times New Roman"/>
          <w:b/>
          <w:sz w:val="24"/>
          <w:szCs w:val="24"/>
        </w:rPr>
        <w:t>. 2017</w:t>
      </w:r>
    </w:p>
    <w:sectPr w:rsidR="00EE3BC0" w:rsidRPr="004139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0096"/>
    <w:multiLevelType w:val="hybridMultilevel"/>
    <w:tmpl w:val="3C5E4D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8F777A3"/>
    <w:multiLevelType w:val="hybridMultilevel"/>
    <w:tmpl w:val="06A081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C9D5FC4"/>
    <w:multiLevelType w:val="hybridMultilevel"/>
    <w:tmpl w:val="F4B6AD0A"/>
    <w:lvl w:ilvl="0" w:tplc="4D623086">
      <w:start w:val="2"/>
      <w:numFmt w:val="bullet"/>
      <w:lvlText w:val="–"/>
      <w:lvlJc w:val="left"/>
      <w:pPr>
        <w:ind w:left="660" w:hanging="360"/>
      </w:pPr>
      <w:rPr>
        <w:rFonts w:ascii="Times New Roman" w:eastAsiaTheme="minorHAnsi" w:hAnsi="Times New Roman" w:cs="Times New Roman"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493"/>
    <w:rsid w:val="00024E88"/>
    <w:rsid w:val="00043494"/>
    <w:rsid w:val="000A0758"/>
    <w:rsid w:val="000F3221"/>
    <w:rsid w:val="00114914"/>
    <w:rsid w:val="00133EB8"/>
    <w:rsid w:val="0016745F"/>
    <w:rsid w:val="00174137"/>
    <w:rsid w:val="00174D6C"/>
    <w:rsid w:val="0017679D"/>
    <w:rsid w:val="001B3836"/>
    <w:rsid w:val="0021517B"/>
    <w:rsid w:val="00222A2F"/>
    <w:rsid w:val="00293F6B"/>
    <w:rsid w:val="002F598D"/>
    <w:rsid w:val="0032673B"/>
    <w:rsid w:val="00364E11"/>
    <w:rsid w:val="00365952"/>
    <w:rsid w:val="0037249E"/>
    <w:rsid w:val="003A4A36"/>
    <w:rsid w:val="003B1FD7"/>
    <w:rsid w:val="003B379C"/>
    <w:rsid w:val="003C4054"/>
    <w:rsid w:val="003F00DA"/>
    <w:rsid w:val="003F6D9E"/>
    <w:rsid w:val="0041393A"/>
    <w:rsid w:val="004203FC"/>
    <w:rsid w:val="00432A00"/>
    <w:rsid w:val="00464DB1"/>
    <w:rsid w:val="00467FE3"/>
    <w:rsid w:val="004D7EAA"/>
    <w:rsid w:val="004E6029"/>
    <w:rsid w:val="004F0F98"/>
    <w:rsid w:val="00556078"/>
    <w:rsid w:val="00586821"/>
    <w:rsid w:val="00593F6D"/>
    <w:rsid w:val="005E2AB7"/>
    <w:rsid w:val="006053E2"/>
    <w:rsid w:val="006135F6"/>
    <w:rsid w:val="006142DB"/>
    <w:rsid w:val="00646377"/>
    <w:rsid w:val="006F6D3F"/>
    <w:rsid w:val="00706CDC"/>
    <w:rsid w:val="007366EC"/>
    <w:rsid w:val="00745A59"/>
    <w:rsid w:val="007536B1"/>
    <w:rsid w:val="00767A43"/>
    <w:rsid w:val="00796861"/>
    <w:rsid w:val="007B5D1E"/>
    <w:rsid w:val="007D02DE"/>
    <w:rsid w:val="0083680C"/>
    <w:rsid w:val="008461C4"/>
    <w:rsid w:val="00854D2C"/>
    <w:rsid w:val="00870CED"/>
    <w:rsid w:val="00885BE2"/>
    <w:rsid w:val="008D1AFB"/>
    <w:rsid w:val="008E0951"/>
    <w:rsid w:val="008E25C3"/>
    <w:rsid w:val="00904053"/>
    <w:rsid w:val="009820F4"/>
    <w:rsid w:val="00995493"/>
    <w:rsid w:val="00A116CB"/>
    <w:rsid w:val="00A24AC8"/>
    <w:rsid w:val="00A31B7A"/>
    <w:rsid w:val="00A34341"/>
    <w:rsid w:val="00A62BAC"/>
    <w:rsid w:val="00A76E27"/>
    <w:rsid w:val="00A81718"/>
    <w:rsid w:val="00A87A32"/>
    <w:rsid w:val="00AD06EF"/>
    <w:rsid w:val="00AF11F3"/>
    <w:rsid w:val="00AF24FE"/>
    <w:rsid w:val="00B01F97"/>
    <w:rsid w:val="00B27E9B"/>
    <w:rsid w:val="00B51852"/>
    <w:rsid w:val="00BB056C"/>
    <w:rsid w:val="00BC11E4"/>
    <w:rsid w:val="00BD20FC"/>
    <w:rsid w:val="00BE5780"/>
    <w:rsid w:val="00C12819"/>
    <w:rsid w:val="00C71835"/>
    <w:rsid w:val="00C81EB3"/>
    <w:rsid w:val="00D5025A"/>
    <w:rsid w:val="00D94AC2"/>
    <w:rsid w:val="00E04CFD"/>
    <w:rsid w:val="00E32F4A"/>
    <w:rsid w:val="00E3373A"/>
    <w:rsid w:val="00E33B53"/>
    <w:rsid w:val="00E62782"/>
    <w:rsid w:val="00E75421"/>
    <w:rsid w:val="00E918D2"/>
    <w:rsid w:val="00EA22F8"/>
    <w:rsid w:val="00EE1737"/>
    <w:rsid w:val="00EE1F34"/>
    <w:rsid w:val="00EE3BC0"/>
    <w:rsid w:val="00EF786A"/>
    <w:rsid w:val="00F25CA2"/>
    <w:rsid w:val="00F32E53"/>
    <w:rsid w:val="00F42002"/>
    <w:rsid w:val="00F52085"/>
    <w:rsid w:val="00F55136"/>
    <w:rsid w:val="00F56EB5"/>
    <w:rsid w:val="00F70D6C"/>
    <w:rsid w:val="00FA54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DA80E9-E87C-4388-A3E2-CCE52157E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413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2673B"/>
    <w:pPr>
      <w:ind w:left="720"/>
      <w:contextualSpacing/>
    </w:pPr>
  </w:style>
  <w:style w:type="character" w:styleId="Hypertextovodkaz">
    <w:name w:val="Hyperlink"/>
    <w:basedOn w:val="Standardnpsmoodstavce"/>
    <w:uiPriority w:val="99"/>
    <w:unhideWhenUsed/>
    <w:rsid w:val="00B51852"/>
    <w:rPr>
      <w:color w:val="0000FF" w:themeColor="hyperlink"/>
      <w:u w:val="single"/>
    </w:rPr>
  </w:style>
  <w:style w:type="paragraph" w:styleId="Textbubliny">
    <w:name w:val="Balloon Text"/>
    <w:basedOn w:val="Normln"/>
    <w:link w:val="TextbublinyChar"/>
    <w:uiPriority w:val="99"/>
    <w:semiHidden/>
    <w:unhideWhenUsed/>
    <w:rsid w:val="003B379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B37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lamal.petr@pmo.cz" TargetMode="External"/><Relationship Id="rId3" Type="http://schemas.openxmlformats.org/officeDocument/2006/relationships/styles" Target="styles.xml"/><Relationship Id="rId7" Type="http://schemas.openxmlformats.org/officeDocument/2006/relationships/hyperlink" Target="mailto:hollova@geotest.cz"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prchal@geotest.cz"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lachy@pmo.cz" TargetMode="External"/><Relationship Id="rId4" Type="http://schemas.openxmlformats.org/officeDocument/2006/relationships/settings" Target="settings.xml"/><Relationship Id="rId9" Type="http://schemas.openxmlformats.org/officeDocument/2006/relationships/hyperlink" Target="mailto:holasek@pmo.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C13D4-A2AD-4792-8DAC-84859BEE4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2</Pages>
  <Words>451</Words>
  <Characters>2666</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GEOtest, a.s.</Company>
  <LinksUpToDate>false</LinksUpToDate>
  <CharactersWithSpaces>3111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Romana Jurnečková</dc:creator>
  <cp:lastModifiedBy>Jan Oprchal</cp:lastModifiedBy>
  <cp:revision>29</cp:revision>
  <cp:lastPrinted>2016-11-22T14:14:00Z</cp:lastPrinted>
  <dcterms:created xsi:type="dcterms:W3CDTF">2017-01-10T15:33:00Z</dcterms:created>
  <dcterms:modified xsi:type="dcterms:W3CDTF">2017-06-29T16:09:00Z</dcterms:modified>
</cp:coreProperties>
</file>