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435D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D0">
        <w:rPr>
          <w:rFonts w:ascii="Times New Roman" w:hAnsi="Times New Roman" w:cs="Times New Roman"/>
          <w:b/>
          <w:sz w:val="24"/>
          <w:szCs w:val="24"/>
        </w:rPr>
        <w:t>Robotická totální stanice včetně příslušenství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435D0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C104E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2025-04-09T13:26:00Z</dcterms:modified>
</cp:coreProperties>
</file>