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777E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7E4">
        <w:rPr>
          <w:rFonts w:ascii="Times New Roman" w:hAnsi="Times New Roman" w:cs="Times New Roman"/>
          <w:b/>
          <w:sz w:val="24"/>
          <w:szCs w:val="24"/>
        </w:rPr>
        <w:t>PS Dvůr Králové nad Labem, dodávka kancelářského nábytku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B5D21"/>
    <w:rsid w:val="00E943C5"/>
    <w:rsid w:val="00F3557E"/>
    <w:rsid w:val="00F6588E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2025-04-14T13:27:00Z</dcterms:modified>
</cp:coreProperties>
</file>