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7E6761" w:rsidRDefault="00C84733" w:rsidP="007E676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7E6761">
      <w:pPr>
        <w:spacing w:before="240"/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3F0E4A" w:rsidRDefault="00C84733" w:rsidP="00F47864">
      <w:pPr>
        <w:tabs>
          <w:tab w:val="left" w:pos="3402"/>
        </w:tabs>
        <w:rPr>
          <w:b/>
        </w:rPr>
      </w:pPr>
      <w:r w:rsidRPr="0073450A">
        <w:rPr>
          <w:b/>
        </w:rPr>
        <w:t>Evidenční číslo objednatele:</w:t>
      </w:r>
      <w:r w:rsidR="00394A8B">
        <w:rPr>
          <w:b/>
        </w:rPr>
        <w:tab/>
      </w:r>
      <w:r w:rsidR="0078339B">
        <w:rPr>
          <w:b/>
        </w:rPr>
        <w:t>25DOD910000XX</w:t>
      </w:r>
    </w:p>
    <w:p w:rsidR="00C84733" w:rsidRPr="003F0E4A" w:rsidRDefault="00C84733" w:rsidP="00F47864">
      <w:pPr>
        <w:tabs>
          <w:tab w:val="left" w:pos="3402"/>
        </w:tabs>
        <w:rPr>
          <w:b/>
        </w:rPr>
      </w:pPr>
      <w:r w:rsidRPr="003F0E4A">
        <w:rPr>
          <w:b/>
        </w:rPr>
        <w:t>Evidenční číslo zhotovitele:</w:t>
      </w:r>
    </w:p>
    <w:p w:rsidR="00881F9C" w:rsidRPr="00456F02" w:rsidRDefault="00C84733" w:rsidP="00497060">
      <w:pPr>
        <w:autoSpaceDE w:val="0"/>
        <w:autoSpaceDN w:val="0"/>
        <w:adjustRightInd w:val="0"/>
        <w:spacing w:before="120"/>
        <w:ind w:left="3402" w:hanging="3402"/>
        <w:jc w:val="both"/>
        <w:rPr>
          <w:b/>
          <w:bCs/>
          <w:color w:val="000000"/>
        </w:rPr>
      </w:pPr>
      <w:r w:rsidRPr="003F0E4A">
        <w:rPr>
          <w:b/>
        </w:rPr>
        <w:t xml:space="preserve">Číslo </w:t>
      </w:r>
      <w:r w:rsidR="00F47864" w:rsidRPr="003F0E4A">
        <w:rPr>
          <w:b/>
        </w:rPr>
        <w:t xml:space="preserve">a </w:t>
      </w:r>
      <w:r w:rsidR="00F47864" w:rsidRPr="00456F02">
        <w:rPr>
          <w:b/>
        </w:rPr>
        <w:t xml:space="preserve">název </w:t>
      </w:r>
      <w:r w:rsidRPr="00456F02">
        <w:rPr>
          <w:b/>
        </w:rPr>
        <w:t>akce objednatele:</w:t>
      </w:r>
      <w:r w:rsidRPr="00456F02">
        <w:tab/>
      </w:r>
      <w:r w:rsidR="00456F02">
        <w:rPr>
          <w:b/>
          <w:bCs/>
          <w:color w:val="000000"/>
        </w:rPr>
        <w:t>Cidlina,</w:t>
      </w:r>
      <w:r w:rsidR="00717EE1">
        <w:rPr>
          <w:b/>
          <w:bCs/>
          <w:color w:val="000000"/>
        </w:rPr>
        <w:t xml:space="preserve"> jez</w:t>
      </w:r>
      <w:r w:rsidR="00456F02">
        <w:rPr>
          <w:b/>
          <w:bCs/>
          <w:color w:val="000000"/>
        </w:rPr>
        <w:t xml:space="preserve"> Ž</w:t>
      </w:r>
      <w:r w:rsidR="005801B5">
        <w:rPr>
          <w:b/>
          <w:bCs/>
          <w:color w:val="000000"/>
        </w:rPr>
        <w:t>i</w:t>
      </w:r>
      <w:r w:rsidR="0078339B" w:rsidRPr="00456F02">
        <w:rPr>
          <w:b/>
          <w:bCs/>
          <w:color w:val="000000"/>
        </w:rPr>
        <w:t>želice, oprava pevné části jezu, ř. km 20,934 – stavebně technický průzkum</w:t>
      </w:r>
    </w:p>
    <w:p w:rsidR="005F1AFF" w:rsidRPr="00456F02" w:rsidRDefault="005F1AFF" w:rsidP="0026485D">
      <w:pPr>
        <w:tabs>
          <w:tab w:val="left" w:pos="3402"/>
        </w:tabs>
        <w:suppressAutoHyphens/>
        <w:ind w:left="3402" w:hanging="3402"/>
        <w:rPr>
          <w:b/>
        </w:rPr>
      </w:pPr>
      <w:r w:rsidRPr="00456F02">
        <w:rPr>
          <w:b/>
        </w:rPr>
        <w:tab/>
      </w:r>
      <w:r w:rsidR="0078339B" w:rsidRPr="00456F02">
        <w:rPr>
          <w:b/>
        </w:rPr>
        <w:t>119250003</w:t>
      </w:r>
      <w:r w:rsidR="003272E1" w:rsidRPr="00456F02">
        <w:rPr>
          <w:b/>
        </w:rPr>
        <w:t xml:space="preserve"> </w:t>
      </w:r>
      <w:r w:rsidRPr="00456F02">
        <w:rPr>
          <w:b/>
        </w:rPr>
        <w:t xml:space="preserve">/ </w:t>
      </w:r>
      <w:r w:rsidR="0078339B" w:rsidRPr="00456F02">
        <w:rPr>
          <w:b/>
        </w:rPr>
        <w:t>912440</w:t>
      </w:r>
    </w:p>
    <w:p w:rsidR="00456F02" w:rsidRPr="00881F9C" w:rsidRDefault="00456F02" w:rsidP="0026485D">
      <w:pPr>
        <w:tabs>
          <w:tab w:val="left" w:pos="3402"/>
        </w:tabs>
        <w:suppressAutoHyphens/>
        <w:ind w:left="3402" w:hanging="3402"/>
        <w:rPr>
          <w:b/>
        </w:rPr>
      </w:pPr>
    </w:p>
    <w:p w:rsidR="00C84733" w:rsidRPr="00B85790" w:rsidRDefault="00C84733" w:rsidP="00456F02">
      <w:pPr>
        <w:pStyle w:val="Nadpis1"/>
        <w:ind w:left="709"/>
        <w:jc w:val="center"/>
      </w:pPr>
      <w:r w:rsidRPr="00B85790">
        <w:t>Smluvní strany</w:t>
      </w:r>
    </w:p>
    <w:p w:rsidR="00C84733" w:rsidRPr="00D537D2" w:rsidRDefault="00C84733" w:rsidP="0078339B">
      <w:pPr>
        <w:pStyle w:val="Nadpis2"/>
      </w:pPr>
      <w:r w:rsidRPr="00D537D2">
        <w:t xml:space="preserve">Objednatel: </w:t>
      </w:r>
    </w:p>
    <w:p w:rsidR="00C84733" w:rsidRPr="00EB43A9" w:rsidRDefault="00C84733" w:rsidP="00925242">
      <w:pPr>
        <w:tabs>
          <w:tab w:val="left" w:pos="3402"/>
        </w:tabs>
        <w:ind w:right="-283"/>
        <w:rPr>
          <w:b/>
        </w:rPr>
      </w:pPr>
      <w:r w:rsidRPr="00EB43A9">
        <w:rPr>
          <w:b/>
        </w:rPr>
        <w:t>Název:</w:t>
      </w:r>
      <w:r w:rsidRPr="00EB43A9">
        <w:rPr>
          <w:b/>
        </w:rPr>
        <w:tab/>
        <w:t>Povodí Labe, státní podnik</w:t>
      </w:r>
    </w:p>
    <w:p w:rsidR="008E0A20" w:rsidRDefault="00695B76" w:rsidP="00925242">
      <w:pPr>
        <w:tabs>
          <w:tab w:val="left" w:pos="3402"/>
        </w:tabs>
        <w:ind w:right="-283"/>
      </w:pPr>
      <w:r w:rsidRPr="004F0D5B">
        <w:t>Adresa sídla:</w:t>
      </w:r>
      <w:r w:rsidRPr="004F0D5B">
        <w:tab/>
        <w:t xml:space="preserve">Víta Nejedlého 951/8, </w:t>
      </w:r>
      <w:r w:rsidR="008E0A20">
        <w:t>Slezské Předměstí,</w:t>
      </w:r>
    </w:p>
    <w:p w:rsidR="00695B76" w:rsidRPr="004F0D5B" w:rsidRDefault="008E0A20" w:rsidP="00925242">
      <w:pPr>
        <w:tabs>
          <w:tab w:val="left" w:pos="3402"/>
        </w:tabs>
        <w:ind w:right="-283"/>
      </w:pPr>
      <w:r>
        <w:tab/>
      </w:r>
      <w:r>
        <w:tab/>
      </w:r>
      <w:r w:rsidR="00695B76">
        <w:t>5</w:t>
      </w:r>
      <w:r w:rsidR="00695B76" w:rsidRPr="004F0D5B">
        <w:t>00 03</w:t>
      </w:r>
      <w:r w:rsidR="00695B76">
        <w:t xml:space="preserve"> Hradec Králové</w:t>
      </w:r>
    </w:p>
    <w:p w:rsidR="00695B76" w:rsidRDefault="00695B76" w:rsidP="00925242">
      <w:pPr>
        <w:tabs>
          <w:tab w:val="left" w:pos="3402"/>
        </w:tabs>
        <w:ind w:right="-283"/>
      </w:pPr>
      <w:r>
        <w:t>Statutární orgán:</w:t>
      </w:r>
      <w:r>
        <w:tab/>
        <w:t>Ing. Marián Šebesta, generální ředitel</w:t>
      </w:r>
    </w:p>
    <w:p w:rsidR="00695B76" w:rsidRDefault="00695B76" w:rsidP="00925242">
      <w:pPr>
        <w:tabs>
          <w:tab w:val="left" w:pos="3402"/>
        </w:tabs>
        <w:ind w:right="-283"/>
      </w:pPr>
    </w:p>
    <w:p w:rsidR="00695B76" w:rsidRPr="0078339B" w:rsidRDefault="00695B76" w:rsidP="00925242">
      <w:pPr>
        <w:tabs>
          <w:tab w:val="left" w:pos="3402"/>
        </w:tabs>
        <w:ind w:left="3402" w:right="-283" w:hanging="3402"/>
        <w:rPr>
          <w:sz w:val="22"/>
          <w:szCs w:val="22"/>
        </w:rPr>
      </w:pPr>
      <w:r>
        <w:tab/>
      </w:r>
      <w:r w:rsidRPr="0078339B">
        <w:rPr>
          <w:sz w:val="22"/>
          <w:szCs w:val="22"/>
        </w:rPr>
        <w:t xml:space="preserve">závod </w:t>
      </w:r>
      <w:r w:rsidR="00C867AE" w:rsidRPr="0078339B">
        <w:rPr>
          <w:sz w:val="22"/>
          <w:szCs w:val="22"/>
        </w:rPr>
        <w:t>Jablonec nad Nisou</w:t>
      </w:r>
    </w:p>
    <w:p w:rsidR="00695B76" w:rsidRPr="0078339B" w:rsidRDefault="00C9416A" w:rsidP="00925242">
      <w:pPr>
        <w:tabs>
          <w:tab w:val="left" w:pos="3402"/>
        </w:tabs>
        <w:ind w:left="3402" w:right="-283" w:hanging="3402"/>
        <w:rPr>
          <w:sz w:val="22"/>
          <w:szCs w:val="22"/>
        </w:rPr>
      </w:pPr>
      <w:r w:rsidRPr="0078339B">
        <w:rPr>
          <w:sz w:val="22"/>
          <w:szCs w:val="22"/>
        </w:rPr>
        <w:t>Adresa závodu:</w:t>
      </w:r>
      <w:r w:rsidR="00695B76" w:rsidRPr="0078339B">
        <w:rPr>
          <w:sz w:val="22"/>
          <w:szCs w:val="22"/>
        </w:rPr>
        <w:tab/>
      </w:r>
      <w:r w:rsidR="00C867AE" w:rsidRPr="0078339B">
        <w:rPr>
          <w:sz w:val="22"/>
          <w:szCs w:val="22"/>
        </w:rPr>
        <w:t>Želivského 5, 466 05 Jablonec nad Nisou</w:t>
      </w:r>
    </w:p>
    <w:p w:rsidR="005F1AFF" w:rsidRPr="0078339B" w:rsidRDefault="005F1AFF" w:rsidP="00925242">
      <w:pPr>
        <w:tabs>
          <w:tab w:val="left" w:pos="3402"/>
        </w:tabs>
        <w:ind w:left="3402" w:right="-283" w:hanging="3402"/>
        <w:rPr>
          <w:sz w:val="22"/>
          <w:szCs w:val="22"/>
        </w:rPr>
      </w:pPr>
      <w:r w:rsidRPr="0078339B">
        <w:rPr>
          <w:sz w:val="22"/>
          <w:szCs w:val="22"/>
        </w:rPr>
        <w:t>Osoba oprávněná k podpisu:</w:t>
      </w:r>
      <w:r w:rsidRPr="0078339B">
        <w:rPr>
          <w:sz w:val="22"/>
          <w:szCs w:val="22"/>
        </w:rPr>
        <w:tab/>
        <w:t>Ing. Bohumil Pleskač, ředitel závodu</w:t>
      </w:r>
    </w:p>
    <w:p w:rsidR="0078339B" w:rsidRPr="0078339B" w:rsidRDefault="005F1AFF" w:rsidP="0078339B">
      <w:pPr>
        <w:tabs>
          <w:tab w:val="left" w:pos="2410"/>
          <w:tab w:val="left" w:pos="3119"/>
        </w:tabs>
        <w:rPr>
          <w:sz w:val="22"/>
          <w:szCs w:val="22"/>
        </w:rPr>
      </w:pPr>
      <w:r w:rsidRPr="0078339B">
        <w:rPr>
          <w:sz w:val="22"/>
          <w:szCs w:val="22"/>
        </w:rPr>
        <w:t xml:space="preserve">Zástupce pro věci technické: </w:t>
      </w:r>
      <w:r w:rsidRPr="0078339B">
        <w:rPr>
          <w:sz w:val="22"/>
          <w:szCs w:val="22"/>
        </w:rPr>
        <w:tab/>
      </w:r>
      <w:r w:rsidR="0078339B" w:rsidRPr="0078339B">
        <w:rPr>
          <w:sz w:val="22"/>
          <w:szCs w:val="22"/>
        </w:rPr>
        <w:tab/>
        <w:t xml:space="preserve">Ing. Marcela Marešová, vedoucí PS Jičín tel.: 724068969, </w:t>
      </w:r>
    </w:p>
    <w:p w:rsidR="0078339B" w:rsidRPr="0078339B" w:rsidRDefault="0078339B" w:rsidP="0078339B">
      <w:pPr>
        <w:tabs>
          <w:tab w:val="num" w:pos="284"/>
          <w:tab w:val="left" w:pos="2340"/>
          <w:tab w:val="left" w:pos="3119"/>
        </w:tabs>
        <w:ind w:left="426"/>
        <w:rPr>
          <w:sz w:val="22"/>
          <w:szCs w:val="22"/>
        </w:rPr>
      </w:pPr>
      <w:r w:rsidRPr="0078339B">
        <w:rPr>
          <w:sz w:val="22"/>
          <w:szCs w:val="22"/>
        </w:rPr>
        <w:tab/>
      </w:r>
      <w:r w:rsidRPr="0078339B">
        <w:rPr>
          <w:sz w:val="22"/>
          <w:szCs w:val="22"/>
        </w:rPr>
        <w:tab/>
      </w:r>
      <w:r w:rsidRPr="0078339B">
        <w:rPr>
          <w:sz w:val="22"/>
          <w:szCs w:val="22"/>
        </w:rPr>
        <w:tab/>
        <w:t>Ing. Iva Táborská, úsekový technik, tel.: 601583046,</w:t>
      </w:r>
    </w:p>
    <w:p w:rsidR="00925242" w:rsidRPr="0078339B" w:rsidRDefault="005F1AFF" w:rsidP="0078339B">
      <w:pPr>
        <w:tabs>
          <w:tab w:val="left" w:pos="3402"/>
        </w:tabs>
        <w:ind w:left="3402" w:right="-283" w:hanging="3402"/>
        <w:rPr>
          <w:sz w:val="22"/>
          <w:szCs w:val="22"/>
        </w:rPr>
      </w:pPr>
      <w:r w:rsidRPr="0078339B">
        <w:rPr>
          <w:sz w:val="22"/>
          <w:szCs w:val="22"/>
        </w:rPr>
        <w:tab/>
      </w:r>
      <w:r w:rsidR="00925242" w:rsidRPr="0078339B">
        <w:rPr>
          <w:sz w:val="22"/>
          <w:szCs w:val="22"/>
        </w:rPr>
        <w:tab/>
      </w:r>
      <w:r w:rsidR="00BA4C40" w:rsidRPr="0078339B">
        <w:rPr>
          <w:sz w:val="22"/>
          <w:szCs w:val="22"/>
        </w:rPr>
        <w:t>Ing. Monika Martinková, technická pracovnice</w:t>
      </w:r>
      <w:r w:rsidR="00925242" w:rsidRPr="0078339B">
        <w:rPr>
          <w:sz w:val="22"/>
          <w:szCs w:val="22"/>
        </w:rPr>
        <w:t xml:space="preserve"> </w:t>
      </w:r>
    </w:p>
    <w:p w:rsidR="00C84733" w:rsidRPr="00B85790" w:rsidRDefault="00BA232A" w:rsidP="00925242">
      <w:pPr>
        <w:tabs>
          <w:tab w:val="left" w:pos="3402"/>
        </w:tabs>
        <w:spacing w:before="120"/>
        <w:ind w:right="-283"/>
      </w:pPr>
      <w:r>
        <w:t xml:space="preserve">IČ: </w:t>
      </w:r>
      <w:r>
        <w:tab/>
      </w:r>
      <w:r w:rsidR="00F47864">
        <w:t>70890005</w:t>
      </w:r>
    </w:p>
    <w:p w:rsidR="00C84733" w:rsidRPr="00B85790" w:rsidRDefault="00BA232A" w:rsidP="00925242">
      <w:pPr>
        <w:tabs>
          <w:tab w:val="left" w:pos="3402"/>
        </w:tabs>
        <w:ind w:right="-283"/>
      </w:pPr>
      <w:r>
        <w:t xml:space="preserve">DIČ: </w:t>
      </w:r>
      <w:r>
        <w:tab/>
      </w:r>
      <w:r w:rsidR="00F47864">
        <w:t>CZ70890005</w:t>
      </w:r>
    </w:p>
    <w:p w:rsidR="00C84733" w:rsidRPr="00B85790" w:rsidRDefault="004A0E5F" w:rsidP="00925242">
      <w:pPr>
        <w:tabs>
          <w:tab w:val="left" w:pos="3402"/>
        </w:tabs>
        <w:ind w:right="-283"/>
      </w:pPr>
      <w:r>
        <w:t>O</w:t>
      </w:r>
      <w:r w:rsidR="00C84733" w:rsidRPr="00B85790">
        <w:t xml:space="preserve">bchodní rejstřík: </w:t>
      </w:r>
      <w:r w:rsidR="00BA232A">
        <w:tab/>
      </w:r>
      <w:r w:rsidR="00C84733" w:rsidRPr="00B85790">
        <w:t>Krajský soud v Hra</w:t>
      </w:r>
      <w:r w:rsidR="00F47864">
        <w:t>dci Králové</w:t>
      </w:r>
      <w:r w:rsidR="00F053D1">
        <w:t>,</w:t>
      </w:r>
      <w:r w:rsidR="00F47864">
        <w:t xml:space="preserve"> oddíl A</w:t>
      </w:r>
      <w:r w:rsidR="00F053D1">
        <w:t>,</w:t>
      </w:r>
      <w:r w:rsidR="00F47864">
        <w:t xml:space="preserve"> vložka 9473</w:t>
      </w:r>
    </w:p>
    <w:p w:rsidR="00A16918" w:rsidRDefault="00A16918" w:rsidP="00C84733"/>
    <w:p w:rsidR="00C84733" w:rsidRDefault="00A16918" w:rsidP="00C84733">
      <w:r w:rsidRPr="00B85790">
        <w:t xml:space="preserve"> </w:t>
      </w:r>
      <w:r w:rsidR="00C84733" w:rsidRPr="00B85790">
        <w:t>(dále jen jako „</w:t>
      </w:r>
      <w:r w:rsidR="00C84733" w:rsidRPr="007A4B81">
        <w:rPr>
          <w:b/>
        </w:rPr>
        <w:t>objednatel</w:t>
      </w:r>
      <w:r w:rsidR="00C84733" w:rsidRPr="00B85790">
        <w:t xml:space="preserve">“) </w:t>
      </w:r>
    </w:p>
    <w:p w:rsidR="003D00E2" w:rsidRPr="00B85790" w:rsidRDefault="003D00E2" w:rsidP="00C84733"/>
    <w:p w:rsidR="00C84733" w:rsidRPr="00D537D2" w:rsidRDefault="00C84733" w:rsidP="0078339B">
      <w:pPr>
        <w:pStyle w:val="Nadpis2"/>
      </w:pPr>
      <w:r w:rsidRPr="00D537D2">
        <w:t xml:space="preserve">Zhotovitel: </w:t>
      </w:r>
    </w:p>
    <w:p w:rsidR="003272E1" w:rsidRPr="003272E1" w:rsidRDefault="003272E1" w:rsidP="003272E1">
      <w:pPr>
        <w:tabs>
          <w:tab w:val="left" w:pos="3402"/>
        </w:tabs>
        <w:rPr>
          <w:b/>
        </w:rPr>
      </w:pPr>
      <w:r w:rsidRPr="003272E1">
        <w:rPr>
          <w:b/>
        </w:rPr>
        <w:t>Název:</w:t>
      </w:r>
      <w:r w:rsidRPr="003272E1">
        <w:rPr>
          <w:b/>
        </w:rPr>
        <w:tab/>
      </w:r>
      <w:r w:rsidR="0078339B">
        <w:rPr>
          <w:b/>
        </w:rPr>
        <w:t>……………………</w:t>
      </w:r>
    </w:p>
    <w:p w:rsidR="003272E1" w:rsidRPr="00B85790" w:rsidRDefault="003272E1" w:rsidP="003272E1">
      <w:pPr>
        <w:tabs>
          <w:tab w:val="left" w:pos="3402"/>
        </w:tabs>
      </w:pPr>
      <w:r w:rsidRPr="00B85790">
        <w:t>Adresa sídla:</w:t>
      </w:r>
      <w:r w:rsidRPr="00B85790">
        <w:tab/>
      </w:r>
    </w:p>
    <w:p w:rsidR="003272E1" w:rsidRPr="00B85790" w:rsidRDefault="003272E1" w:rsidP="003272E1">
      <w:pPr>
        <w:tabs>
          <w:tab w:val="left" w:pos="2340"/>
        </w:tabs>
      </w:pPr>
    </w:p>
    <w:p w:rsidR="00F415F9" w:rsidRPr="00F415F9" w:rsidRDefault="003272E1" w:rsidP="003272E1">
      <w:pPr>
        <w:tabs>
          <w:tab w:val="left" w:pos="3402"/>
        </w:tabs>
      </w:pPr>
      <w:r w:rsidRPr="00B85790">
        <w:t>Statutární orgán:</w:t>
      </w:r>
      <w:r w:rsidRPr="00B85790">
        <w:tab/>
      </w:r>
      <w:r w:rsidR="0078339B" w:rsidRPr="0078339B">
        <w:t>……………………</w:t>
      </w:r>
    </w:p>
    <w:p w:rsidR="003272E1" w:rsidRPr="00F415F9" w:rsidRDefault="003272E1" w:rsidP="003272E1">
      <w:pPr>
        <w:tabs>
          <w:tab w:val="left" w:pos="3402"/>
        </w:tabs>
      </w:pPr>
      <w:r w:rsidRPr="00F415F9">
        <w:tab/>
        <w:t xml:space="preserve"> </w:t>
      </w:r>
    </w:p>
    <w:p w:rsidR="003272E1" w:rsidRPr="00F415F9" w:rsidRDefault="003272E1" w:rsidP="003272E1">
      <w:pPr>
        <w:tabs>
          <w:tab w:val="left" w:pos="2340"/>
          <w:tab w:val="left" w:pos="3402"/>
        </w:tabs>
      </w:pPr>
      <w:r w:rsidRPr="00F415F9">
        <w:t>Osoba oprávněná k podpisu:</w:t>
      </w:r>
      <w:r w:rsidRPr="00F415F9">
        <w:tab/>
      </w:r>
      <w:r w:rsidR="0078339B" w:rsidRPr="0078339B">
        <w:t>……………………</w:t>
      </w:r>
    </w:p>
    <w:p w:rsidR="003272E1" w:rsidRPr="00F415F9" w:rsidRDefault="003272E1" w:rsidP="003272E1">
      <w:pPr>
        <w:tabs>
          <w:tab w:val="left" w:pos="3402"/>
        </w:tabs>
      </w:pPr>
      <w:r w:rsidRPr="00F415F9">
        <w:t>Zástupce pro věci technické:</w:t>
      </w:r>
      <w:r w:rsidRPr="00F415F9">
        <w:tab/>
      </w:r>
      <w:r w:rsidR="0078339B" w:rsidRPr="0078339B">
        <w:t>……………………</w:t>
      </w:r>
    </w:p>
    <w:p w:rsidR="003272E1" w:rsidRPr="00F415F9" w:rsidRDefault="003272E1" w:rsidP="003272E1">
      <w:pPr>
        <w:tabs>
          <w:tab w:val="left" w:pos="2340"/>
          <w:tab w:val="left" w:pos="3402"/>
        </w:tabs>
      </w:pPr>
    </w:p>
    <w:p w:rsidR="003272E1" w:rsidRPr="00F415F9" w:rsidRDefault="003272E1" w:rsidP="003272E1">
      <w:pPr>
        <w:tabs>
          <w:tab w:val="left" w:pos="2340"/>
          <w:tab w:val="left" w:pos="3402"/>
        </w:tabs>
      </w:pPr>
      <w:r w:rsidRPr="00F415F9">
        <w:t xml:space="preserve">IČ: </w:t>
      </w:r>
      <w:r w:rsidRPr="00F415F9">
        <w:tab/>
      </w:r>
      <w:r w:rsidRPr="00F415F9">
        <w:tab/>
        <w:t xml:space="preserve"> </w:t>
      </w:r>
      <w:r w:rsidR="0078339B" w:rsidRPr="0078339B">
        <w:t>……………………</w:t>
      </w:r>
    </w:p>
    <w:p w:rsidR="003272E1" w:rsidRPr="00F415F9" w:rsidRDefault="003272E1" w:rsidP="003272E1">
      <w:pPr>
        <w:tabs>
          <w:tab w:val="left" w:pos="2340"/>
          <w:tab w:val="left" w:pos="3402"/>
        </w:tabs>
      </w:pPr>
      <w:r w:rsidRPr="00F415F9">
        <w:t xml:space="preserve">DIČ: </w:t>
      </w:r>
      <w:r w:rsidRPr="00F415F9">
        <w:tab/>
      </w:r>
      <w:r w:rsidRPr="00F415F9">
        <w:tab/>
      </w:r>
      <w:r w:rsidR="0078339B" w:rsidRPr="0078339B">
        <w:t>……………………</w:t>
      </w:r>
      <w:r w:rsidRPr="00F415F9">
        <w:t xml:space="preserve"> </w:t>
      </w:r>
    </w:p>
    <w:p w:rsidR="003272E1" w:rsidRPr="00B85790" w:rsidRDefault="003272E1" w:rsidP="003272E1">
      <w:pPr>
        <w:tabs>
          <w:tab w:val="left" w:pos="2340"/>
          <w:tab w:val="left" w:pos="3402"/>
        </w:tabs>
      </w:pPr>
      <w:r w:rsidRPr="00F415F9">
        <w:t>Bankovní spojení:</w:t>
      </w:r>
      <w:r w:rsidRPr="00F415F9">
        <w:tab/>
      </w:r>
      <w:r w:rsidRPr="00F415F9">
        <w:tab/>
      </w:r>
      <w:r w:rsidR="0078339B" w:rsidRPr="0078339B">
        <w:t>……………………</w:t>
      </w:r>
    </w:p>
    <w:p w:rsidR="003272E1" w:rsidRPr="00B85790" w:rsidRDefault="004A0E5F" w:rsidP="003272E1">
      <w:pPr>
        <w:tabs>
          <w:tab w:val="left" w:pos="2340"/>
          <w:tab w:val="left" w:pos="3402"/>
        </w:tabs>
      </w:pPr>
      <w:r>
        <w:t>O</w:t>
      </w:r>
      <w:r w:rsidR="003272E1" w:rsidRPr="00B85790">
        <w:t>bchodní rejstřík</w:t>
      </w:r>
      <w:r>
        <w:t>:</w:t>
      </w:r>
      <w:r>
        <w:tab/>
      </w:r>
      <w:r w:rsidR="003272E1" w:rsidRPr="00B85790">
        <w:tab/>
      </w:r>
      <w:r w:rsidR="0078339B" w:rsidRPr="0078339B">
        <w:t>……………………</w:t>
      </w:r>
    </w:p>
    <w:p w:rsidR="00A16918" w:rsidRDefault="00A16918" w:rsidP="003272E1"/>
    <w:p w:rsidR="00C84733" w:rsidRDefault="007D5184" w:rsidP="003272E1">
      <w:r w:rsidRPr="00B85790">
        <w:t>(dále jen jako „</w:t>
      </w:r>
      <w:r w:rsidRPr="00F91691">
        <w:rPr>
          <w:b/>
        </w:rPr>
        <w:t>zhotovitel</w:t>
      </w:r>
      <w:r w:rsidRPr="00B85790">
        <w:t>“)</w:t>
      </w:r>
      <w:r w:rsidR="00C84733" w:rsidRPr="00B85790">
        <w:t xml:space="preserve"> </w:t>
      </w:r>
    </w:p>
    <w:p w:rsidR="0026485D" w:rsidRDefault="0026485D" w:rsidP="007D5184"/>
    <w:p w:rsidR="00C9416A" w:rsidRDefault="00C9416A" w:rsidP="007D5184"/>
    <w:p w:rsidR="00D346F9" w:rsidRPr="00B85790" w:rsidRDefault="0073450A" w:rsidP="00456F02">
      <w:pPr>
        <w:pStyle w:val="Nadpis1"/>
        <w:tabs>
          <w:tab w:val="left" w:pos="2694"/>
          <w:tab w:val="center" w:pos="4536"/>
        </w:tabs>
        <w:ind w:left="851" w:right="-142"/>
        <w:jc w:val="center"/>
      </w:pPr>
      <w:r>
        <w:lastRenderedPageBreak/>
        <w:t>Předmět smlouvy</w:t>
      </w:r>
    </w:p>
    <w:p w:rsidR="00D346F9" w:rsidRDefault="0073450A" w:rsidP="001D0AFF">
      <w:pPr>
        <w:pStyle w:val="Nadpis2"/>
        <w:ind w:right="-1"/>
      </w:pPr>
      <w:r w:rsidRPr="0078339B">
        <w:t>Zhotovitel se zavazuje na svůj náklad a nebezpečí provést dílo s názvem „</w:t>
      </w:r>
      <w:r w:rsidR="005801B5">
        <w:rPr>
          <w:b/>
        </w:rPr>
        <w:t xml:space="preserve">Cidlina, </w:t>
      </w:r>
      <w:r w:rsidR="00717EE1">
        <w:rPr>
          <w:b/>
          <w:lang w:val="cs-CZ"/>
        </w:rPr>
        <w:t xml:space="preserve">jez </w:t>
      </w:r>
      <w:proofErr w:type="spellStart"/>
      <w:r w:rsidR="005801B5">
        <w:rPr>
          <w:b/>
        </w:rPr>
        <w:t>Ž</w:t>
      </w:r>
      <w:r w:rsidR="005801B5">
        <w:rPr>
          <w:b/>
          <w:lang w:val="cs-CZ"/>
        </w:rPr>
        <w:t>i</w:t>
      </w:r>
      <w:r w:rsidR="0078339B" w:rsidRPr="0078339B">
        <w:rPr>
          <w:b/>
        </w:rPr>
        <w:t>želice</w:t>
      </w:r>
      <w:proofErr w:type="spellEnd"/>
      <w:r w:rsidR="0078339B" w:rsidRPr="0078339B">
        <w:rPr>
          <w:b/>
        </w:rPr>
        <w:t>, oprava pevné části jezu, ř. km 20,934 – stavebně technický průzkum</w:t>
      </w:r>
      <w:r w:rsidRPr="0078339B">
        <w:t xml:space="preserve">“ dle předložené cenové nabídky ze dne </w:t>
      </w:r>
      <w:r w:rsidR="0078339B" w:rsidRPr="0078339B">
        <w:rPr>
          <w:lang w:val="cs-CZ"/>
        </w:rPr>
        <w:t>…………………..</w:t>
      </w:r>
      <w:r w:rsidRPr="0078339B">
        <w:t xml:space="preserve"> a dílo předat objednateli v požadovaném termínu a</w:t>
      </w:r>
      <w:r w:rsidR="001807B6" w:rsidRPr="0078339B">
        <w:t> </w:t>
      </w:r>
      <w:r w:rsidRPr="0078339B">
        <w:t>kvalitě. Objednatel se zavazuje za stanovených podmínek</w:t>
      </w:r>
      <w:r w:rsidR="001807B6" w:rsidRPr="0078339B">
        <w:t xml:space="preserve"> řádně provedené dílo převzít a </w:t>
      </w:r>
      <w:r w:rsidRPr="0078339B">
        <w:t xml:space="preserve">zaplatit za ně dohodnutou cenu. </w:t>
      </w:r>
    </w:p>
    <w:p w:rsidR="0078339B" w:rsidRPr="00DD77B0" w:rsidRDefault="0078339B" w:rsidP="001D0AFF">
      <w:pPr>
        <w:ind w:right="-1"/>
        <w:jc w:val="both"/>
        <w:rPr>
          <w:sz w:val="22"/>
          <w:szCs w:val="22"/>
          <w:lang w:val="x-none" w:eastAsia="x-none"/>
        </w:rPr>
      </w:pPr>
    </w:p>
    <w:p w:rsidR="007326C3" w:rsidRPr="00DD77B0" w:rsidRDefault="001807B6" w:rsidP="001D0AFF">
      <w:pPr>
        <w:pStyle w:val="Nadpis2"/>
        <w:ind w:right="-1"/>
      </w:pPr>
      <w:r w:rsidRPr="00DD77B0">
        <w:t xml:space="preserve">Předmětem smlouvy je </w:t>
      </w:r>
      <w:r w:rsidR="0078339B" w:rsidRPr="00DD77B0">
        <w:rPr>
          <w:lang w:val="cs-CZ"/>
        </w:rPr>
        <w:t>stavebně technický</w:t>
      </w:r>
      <w:r w:rsidR="0078339B" w:rsidRPr="00DD77B0">
        <w:t xml:space="preserve"> průzkum (dále jen </w:t>
      </w:r>
      <w:r w:rsidR="0078339B" w:rsidRPr="00DD77B0">
        <w:rPr>
          <w:lang w:val="cs-CZ"/>
        </w:rPr>
        <w:t>ST</w:t>
      </w:r>
      <w:r w:rsidR="007326C3" w:rsidRPr="00DD77B0">
        <w:t xml:space="preserve"> průzkum) </w:t>
      </w:r>
      <w:r w:rsidR="00DD77B0" w:rsidRPr="00DD77B0">
        <w:rPr>
          <w:lang w:val="cs-CZ"/>
        </w:rPr>
        <w:t xml:space="preserve">s následným vyhodnocením </w:t>
      </w:r>
      <w:r w:rsidR="007326C3" w:rsidRPr="00DD77B0">
        <w:t xml:space="preserve">pro potřeby vypracování projektové dokumentace na výše uvedenou akci. </w:t>
      </w:r>
    </w:p>
    <w:p w:rsidR="007326C3" w:rsidRPr="00DD77B0" w:rsidRDefault="0078339B" w:rsidP="001D0AFF">
      <w:pPr>
        <w:pStyle w:val="Nadpis2"/>
        <w:numPr>
          <w:ilvl w:val="0"/>
          <w:numId w:val="0"/>
        </w:numPr>
        <w:ind w:left="567" w:right="-1"/>
        <w:rPr>
          <w:lang w:val="cs-CZ"/>
        </w:rPr>
      </w:pPr>
      <w:r w:rsidRPr="00DD77B0">
        <w:rPr>
          <w:lang w:val="cs-CZ"/>
        </w:rPr>
        <w:t>ST</w:t>
      </w:r>
      <w:r w:rsidR="007326C3" w:rsidRPr="00DD77B0">
        <w:t xml:space="preserve"> </w:t>
      </w:r>
      <w:r w:rsidR="004E396B" w:rsidRPr="00DD77B0">
        <w:rPr>
          <w:lang w:val="cs-CZ"/>
        </w:rPr>
        <w:t xml:space="preserve">průzkum </w:t>
      </w:r>
      <w:r w:rsidR="007326C3" w:rsidRPr="00DD77B0">
        <w:t>bude provedený</w:t>
      </w:r>
      <w:r w:rsidRPr="00DD77B0">
        <w:rPr>
          <w:bCs w:val="0"/>
        </w:rPr>
        <w:t xml:space="preserve"> </w:t>
      </w:r>
      <w:r w:rsidR="00497060" w:rsidRPr="00DD77B0">
        <w:rPr>
          <w:bCs w:val="0"/>
          <w:lang w:val="cs-CZ"/>
        </w:rPr>
        <w:t xml:space="preserve">na </w:t>
      </w:r>
      <w:r w:rsidRPr="00DD77B0">
        <w:rPr>
          <w:bCs w:val="0"/>
        </w:rPr>
        <w:t>pevné části jezu, který se nachází na Cidlině</w:t>
      </w:r>
      <w:r w:rsidR="00497060" w:rsidRPr="00DD77B0">
        <w:rPr>
          <w:bCs w:val="0"/>
          <w:lang w:val="cs-CZ"/>
        </w:rPr>
        <w:t xml:space="preserve"> v ř. km 20,934</w:t>
      </w:r>
      <w:r w:rsidRPr="00DD77B0">
        <w:rPr>
          <w:bCs w:val="0"/>
        </w:rPr>
        <w:t xml:space="preserve"> v katastrálním území Žiželice nad Cidlinou na </w:t>
      </w:r>
      <w:proofErr w:type="spellStart"/>
      <w:r w:rsidRPr="00DD77B0">
        <w:rPr>
          <w:bCs w:val="0"/>
        </w:rPr>
        <w:t>poz.č</w:t>
      </w:r>
      <w:proofErr w:type="spellEnd"/>
      <w:r w:rsidRPr="00DD77B0">
        <w:rPr>
          <w:bCs w:val="0"/>
        </w:rPr>
        <w:t>. st. 504.</w:t>
      </w:r>
    </w:p>
    <w:p w:rsidR="0078339B" w:rsidRPr="00DD77B0" w:rsidRDefault="001F7853" w:rsidP="001D0AFF">
      <w:pPr>
        <w:suppressAutoHyphens/>
        <w:ind w:left="567" w:right="-1"/>
        <w:jc w:val="both"/>
        <w:rPr>
          <w:lang w:eastAsia="x-none"/>
        </w:rPr>
      </w:pPr>
      <w:r w:rsidRPr="00DD77B0">
        <w:rPr>
          <w:lang w:eastAsia="x-none"/>
        </w:rPr>
        <w:t>Bude zjištěna</w:t>
      </w:r>
      <w:r w:rsidR="0078339B" w:rsidRPr="00DD77B0">
        <w:rPr>
          <w:lang w:eastAsia="x-none"/>
        </w:rPr>
        <w:t xml:space="preserve"> kvalit</w:t>
      </w:r>
      <w:r w:rsidRPr="00DD77B0">
        <w:rPr>
          <w:lang w:eastAsia="x-none"/>
        </w:rPr>
        <w:t>a</w:t>
      </w:r>
      <w:r w:rsidR="0078339B" w:rsidRPr="00DD77B0">
        <w:rPr>
          <w:lang w:eastAsia="x-none"/>
        </w:rPr>
        <w:t xml:space="preserve"> zdiva a betonového základového pasu tělesa přelivu, rozsah poškození tělesa přelivu (přelivné kvádry, kamenné zdivo, betonový základ), stav šikmé dlažby v </w:t>
      </w:r>
      <w:proofErr w:type="spellStart"/>
      <w:r w:rsidR="0078339B" w:rsidRPr="00DD77B0">
        <w:rPr>
          <w:lang w:eastAsia="x-none"/>
        </w:rPr>
        <w:t>předprsí</w:t>
      </w:r>
      <w:proofErr w:type="spellEnd"/>
      <w:r w:rsidR="0078339B" w:rsidRPr="00DD77B0">
        <w:rPr>
          <w:lang w:eastAsia="x-none"/>
        </w:rPr>
        <w:t xml:space="preserve"> jezu, založení jezu</w:t>
      </w:r>
      <w:r w:rsidR="001B1D64" w:rsidRPr="00DD77B0">
        <w:rPr>
          <w:lang w:eastAsia="x-none"/>
        </w:rPr>
        <w:t>, materiál pod základovou spárou</w:t>
      </w:r>
      <w:r w:rsidR="0078339B" w:rsidRPr="00DD77B0">
        <w:rPr>
          <w:lang w:eastAsia="x-none"/>
        </w:rPr>
        <w:t xml:space="preserve"> a stav a materiálové charakteristiky těsnícího prvku v </w:t>
      </w:r>
      <w:proofErr w:type="spellStart"/>
      <w:r w:rsidR="0078339B" w:rsidRPr="00DD77B0">
        <w:rPr>
          <w:lang w:eastAsia="x-none"/>
        </w:rPr>
        <w:t>předprsí</w:t>
      </w:r>
      <w:proofErr w:type="spellEnd"/>
      <w:r w:rsidR="0078339B" w:rsidRPr="00DD77B0">
        <w:rPr>
          <w:lang w:eastAsia="x-none"/>
        </w:rPr>
        <w:t xml:space="preserve"> včetně materiálu mezi těsnícím prvkem a tělesem přelivu.</w:t>
      </w:r>
      <w:r w:rsidR="00D22B37" w:rsidRPr="00DD77B0">
        <w:rPr>
          <w:lang w:eastAsia="x-none"/>
        </w:rPr>
        <w:t xml:space="preserve"> </w:t>
      </w:r>
    </w:p>
    <w:p w:rsidR="0078339B" w:rsidRPr="00DD77B0" w:rsidRDefault="0078339B" w:rsidP="001D0AFF">
      <w:pPr>
        <w:suppressAutoHyphens/>
        <w:ind w:left="567" w:right="-1"/>
        <w:jc w:val="both"/>
        <w:rPr>
          <w:lang w:eastAsia="x-none"/>
        </w:rPr>
      </w:pPr>
    </w:p>
    <w:p w:rsidR="001D0AFF" w:rsidRPr="00505029" w:rsidRDefault="00DD77B0" w:rsidP="001D0AFF">
      <w:pPr>
        <w:spacing w:before="120"/>
        <w:ind w:left="567" w:right="-1"/>
        <w:jc w:val="both"/>
      </w:pPr>
      <w:r w:rsidRPr="00DD77B0">
        <w:t>Závěrečná zpráva z průzkumu bude obsahovat detailní dokumentaci zjištěných skutečností, včetně fotografií a výsledků laboratorních testů a doporučení pro opravy, které zajistí bezpečnost a prodlouží životnost stavby.</w:t>
      </w:r>
      <w:r w:rsidR="001D0AFF">
        <w:t xml:space="preserve"> B</w:t>
      </w:r>
      <w:r w:rsidR="001D0AFF" w:rsidRPr="00505029">
        <w:t>ude vypracována v</w:t>
      </w:r>
      <w:r w:rsidR="001D0AFF">
        <w:t>e</w:t>
      </w:r>
      <w:r w:rsidR="001D0AFF" w:rsidRPr="00505029">
        <w:t> </w:t>
      </w:r>
      <w:r w:rsidR="001D0AFF">
        <w:t>2</w:t>
      </w:r>
      <w:r w:rsidR="001D0AFF" w:rsidRPr="00505029">
        <w:t xml:space="preserve"> vyhotovení</w:t>
      </w:r>
      <w:r w:rsidR="001D0AFF">
        <w:t>ch</w:t>
      </w:r>
      <w:r w:rsidR="001D0AFF" w:rsidRPr="00505029">
        <w:t xml:space="preserve"> v tištěné podobě a 1 x v digitální editovatelné podobě ve formátech: *.</w:t>
      </w:r>
      <w:proofErr w:type="spellStart"/>
      <w:r w:rsidR="001D0AFF" w:rsidRPr="00505029">
        <w:t>dwg</w:t>
      </w:r>
      <w:proofErr w:type="spellEnd"/>
      <w:r w:rsidR="001D0AFF" w:rsidRPr="00505029">
        <w:t>, *.</w:t>
      </w:r>
      <w:proofErr w:type="spellStart"/>
      <w:r w:rsidR="001D0AFF" w:rsidRPr="00505029">
        <w:t>docx</w:t>
      </w:r>
      <w:proofErr w:type="spellEnd"/>
      <w:r w:rsidR="001D0AFF" w:rsidRPr="00505029">
        <w:t>, *.</w:t>
      </w:r>
      <w:proofErr w:type="spellStart"/>
      <w:r w:rsidR="001D0AFF" w:rsidRPr="00505029">
        <w:t>xlsx</w:t>
      </w:r>
      <w:proofErr w:type="spellEnd"/>
      <w:r w:rsidR="001D0AFF" w:rsidRPr="00505029">
        <w:t xml:space="preserve"> a needitovatelném formátu *.</w:t>
      </w:r>
      <w:proofErr w:type="spellStart"/>
      <w:r w:rsidR="001D0AFF" w:rsidRPr="00505029">
        <w:t>pdf</w:t>
      </w:r>
      <w:proofErr w:type="spellEnd"/>
      <w:r w:rsidR="001D0AFF" w:rsidRPr="00505029">
        <w:t xml:space="preserve">. </w:t>
      </w:r>
    </w:p>
    <w:p w:rsidR="001D0AFF" w:rsidRPr="00DD77B0" w:rsidRDefault="001D0AFF" w:rsidP="001D0AFF">
      <w:pPr>
        <w:suppressAutoHyphens/>
        <w:ind w:left="567" w:right="-1"/>
        <w:jc w:val="both"/>
      </w:pPr>
    </w:p>
    <w:p w:rsidR="0078339B" w:rsidRPr="00DD77B0" w:rsidRDefault="0078339B" w:rsidP="001D0AFF">
      <w:pPr>
        <w:shd w:val="clear" w:color="auto" w:fill="FFFFFF"/>
        <w:suppressAutoHyphens/>
        <w:ind w:right="-1"/>
        <w:jc w:val="both"/>
        <w:rPr>
          <w:u w:val="single"/>
        </w:rPr>
      </w:pPr>
    </w:p>
    <w:p w:rsidR="00DD77B0" w:rsidRPr="00DD77B0" w:rsidRDefault="00D22B37" w:rsidP="001D0AFF">
      <w:pPr>
        <w:shd w:val="clear" w:color="auto" w:fill="FFFFFF"/>
        <w:suppressAutoHyphens/>
        <w:ind w:right="-1" w:firstLine="567"/>
        <w:jc w:val="both"/>
        <w:rPr>
          <w:u w:val="single"/>
        </w:rPr>
      </w:pPr>
      <w:r w:rsidRPr="00DD77B0">
        <w:rPr>
          <w:u w:val="single"/>
        </w:rPr>
        <w:t>Bud</w:t>
      </w:r>
      <w:r w:rsidR="00DD77B0" w:rsidRPr="00DD77B0">
        <w:rPr>
          <w:u w:val="single"/>
        </w:rPr>
        <w:t>ou provedeny</w:t>
      </w:r>
      <w:r w:rsidRPr="00DD77B0">
        <w:rPr>
          <w:u w:val="single"/>
        </w:rPr>
        <w:t>: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r w:rsidRPr="00DD77B0">
        <w:rPr>
          <w:b/>
        </w:rPr>
        <w:t>2 kopané sondy v </w:t>
      </w:r>
      <w:proofErr w:type="spellStart"/>
      <w:r w:rsidRPr="00DD77B0">
        <w:rPr>
          <w:b/>
        </w:rPr>
        <w:t>předprsí</w:t>
      </w:r>
      <w:proofErr w:type="spellEnd"/>
      <w:r w:rsidRPr="00DD77B0">
        <w:rPr>
          <w:b/>
        </w:rPr>
        <w:t xml:space="preserve"> tělesa jezu</w:t>
      </w:r>
      <w:r w:rsidRPr="00DD77B0">
        <w:t xml:space="preserve"> o ploše cca 1m</w:t>
      </w:r>
      <w:r w:rsidRPr="00DD77B0">
        <w:rPr>
          <w:vertAlign w:val="superscript"/>
        </w:rPr>
        <w:t>2</w:t>
      </w:r>
      <w:r w:rsidRPr="00DD77B0">
        <w:t>. Bude odkryta dlažba a obnažena štětová stěna v oblasti kleštin.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r w:rsidRPr="00DD77B0">
        <w:t xml:space="preserve">Kopanými sondami bude určen </w:t>
      </w:r>
      <w:r w:rsidRPr="00DD77B0">
        <w:rPr>
          <w:rFonts w:eastAsia="Calibri"/>
          <w:lang w:eastAsia="en-US"/>
        </w:rPr>
        <w:t>stav a materiálové charakteristiky těsnícího prvku v </w:t>
      </w:r>
      <w:proofErr w:type="spellStart"/>
      <w:r w:rsidRPr="00DD77B0">
        <w:rPr>
          <w:rFonts w:eastAsia="Calibri"/>
          <w:lang w:eastAsia="en-US"/>
        </w:rPr>
        <w:t>předprsí</w:t>
      </w:r>
      <w:proofErr w:type="spellEnd"/>
      <w:r w:rsidRPr="00DD77B0">
        <w:rPr>
          <w:rFonts w:eastAsia="Calibri"/>
          <w:lang w:eastAsia="en-US"/>
        </w:rPr>
        <w:t xml:space="preserve"> tělesa jezu, především pak mezi těsnícím prvkem a tělesem přelivu.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r w:rsidRPr="00DD77B0">
        <w:t>V případě výskytu nánosů na dlažbě, nutno odstranit.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r w:rsidRPr="00DD77B0">
        <w:rPr>
          <w:b/>
        </w:rPr>
        <w:t>2 jádrové vrty</w:t>
      </w:r>
      <w:r w:rsidRPr="00DD77B0">
        <w:t xml:space="preserve"> (diamantovou korunkou) s výnosem jádra o minimálním průměru 100 mm svisle tělesem jezu – přelivné kvádry, kamenné zdivo, betonový základ a podloží do hloubky cca 50 cm. Celková hloubka vrtu cca 3,15 m.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proofErr w:type="spellStart"/>
      <w:r w:rsidRPr="00DD77B0">
        <w:t>Zhlaví</w:t>
      </w:r>
      <w:proofErr w:type="spellEnd"/>
      <w:r w:rsidRPr="00DD77B0">
        <w:t xml:space="preserve"> sond bude geodeticky zaměřeno (JTSK, </w:t>
      </w:r>
      <w:proofErr w:type="spellStart"/>
      <w:r w:rsidRPr="00DD77B0">
        <w:t>BpV</w:t>
      </w:r>
      <w:proofErr w:type="spellEnd"/>
      <w:r w:rsidRPr="00DD77B0">
        <w:t>)</w:t>
      </w:r>
      <w:r>
        <w:t>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r w:rsidRPr="00DD77B0">
        <w:t xml:space="preserve">Sondy budou po ukončení zality hmotou na bázi cementu s minimální pevností 25 </w:t>
      </w:r>
      <w:proofErr w:type="spellStart"/>
      <w:r w:rsidRPr="00DD77B0">
        <w:t>MPa</w:t>
      </w:r>
      <w:proofErr w:type="spellEnd"/>
      <w:r w:rsidRPr="00DD77B0">
        <w:t>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  <w:rPr>
          <w:rFonts w:eastAsia="Calibri"/>
          <w:lang w:eastAsia="en-US"/>
        </w:rPr>
      </w:pPr>
      <w:r w:rsidRPr="00DD77B0">
        <w:t xml:space="preserve">Bude zjištěna </w:t>
      </w:r>
      <w:r w:rsidRPr="00DD77B0">
        <w:rPr>
          <w:rFonts w:eastAsia="Calibri"/>
          <w:lang w:eastAsia="en-US"/>
        </w:rPr>
        <w:t>kvalita zdiva a betonového základového pasu tělesa přelivu a materiál pod základovou spárou v podloží jezu.</w:t>
      </w:r>
    </w:p>
    <w:p w:rsidR="00DD77B0" w:rsidRPr="00DD77B0" w:rsidRDefault="00DD77B0" w:rsidP="001D0AFF">
      <w:pPr>
        <w:autoSpaceDE w:val="0"/>
        <w:autoSpaceDN w:val="0"/>
        <w:adjustRightInd w:val="0"/>
        <w:spacing w:before="120"/>
        <w:ind w:left="590" w:right="-1"/>
        <w:jc w:val="both"/>
      </w:pPr>
      <w:r w:rsidRPr="00DD77B0">
        <w:rPr>
          <w:rFonts w:eastAsia="Calibri"/>
          <w:lang w:eastAsia="en-US"/>
        </w:rPr>
        <w:t>Budou provedeny zkoušky válcové pevnosti v prostém tlaku na podkladním betonu na minimálně 3 vzorcích.</w:t>
      </w:r>
    </w:p>
    <w:p w:rsidR="00912195" w:rsidRPr="00DD77B0" w:rsidRDefault="00912195" w:rsidP="001D0AFF">
      <w:pPr>
        <w:suppressAutoHyphens/>
        <w:ind w:left="426" w:right="-1" w:hanging="567"/>
        <w:jc w:val="both"/>
        <w:rPr>
          <w:lang w:eastAsia="x-none"/>
        </w:rPr>
      </w:pPr>
    </w:p>
    <w:p w:rsidR="00637676" w:rsidRDefault="00637676" w:rsidP="001D0AFF">
      <w:pPr>
        <w:suppressAutoHyphens/>
        <w:ind w:left="426" w:right="-1" w:hanging="567"/>
        <w:jc w:val="both"/>
        <w:rPr>
          <w:lang w:eastAsia="x-none"/>
        </w:rPr>
      </w:pPr>
      <w:r>
        <w:rPr>
          <w:lang w:eastAsia="x-none"/>
        </w:rPr>
        <w:tab/>
        <w:t xml:space="preserve">Zhotovitel má </w:t>
      </w:r>
      <w:r>
        <w:t xml:space="preserve">povinnost zlikvidovat po sobě všechny odpady vč. případných přebytečných výnosů materiálu vzniklých při provádění </w:t>
      </w:r>
      <w:r w:rsidR="00DD77B0">
        <w:t>prací.</w:t>
      </w:r>
    </w:p>
    <w:p w:rsidR="00912195" w:rsidRDefault="00912195" w:rsidP="00CD3683">
      <w:pPr>
        <w:suppressAutoHyphens/>
        <w:ind w:left="567" w:right="-142" w:hanging="567"/>
        <w:jc w:val="both"/>
        <w:rPr>
          <w:lang w:eastAsia="x-none"/>
        </w:rPr>
      </w:pPr>
    </w:p>
    <w:p w:rsidR="006574E6" w:rsidRDefault="006574E6" w:rsidP="006574E6">
      <w:pPr>
        <w:pStyle w:val="Nadpis2"/>
        <w:rPr>
          <w:lang w:val="cs-CZ"/>
        </w:rPr>
      </w:pPr>
      <w:r>
        <w:t xml:space="preserve">Pro provedení průzkumu bude nutné vypuštění jezové zdrže </w:t>
      </w:r>
      <w:r>
        <w:rPr>
          <w:lang w:val="cs-CZ"/>
        </w:rPr>
        <w:t xml:space="preserve">a to na kótu dna stavidlové propusti, na úroveň 203,38 m </w:t>
      </w:r>
      <w:proofErr w:type="spellStart"/>
      <w:r>
        <w:rPr>
          <w:lang w:val="cs-CZ"/>
        </w:rPr>
        <w:t>n.m</w:t>
      </w:r>
      <w:proofErr w:type="spellEnd"/>
      <w:r>
        <w:rPr>
          <w:lang w:val="cs-CZ"/>
        </w:rPr>
        <w:t xml:space="preserve">, </w:t>
      </w:r>
      <w:r w:rsidR="00FD671D">
        <w:rPr>
          <w:lang w:val="cs-CZ"/>
        </w:rPr>
        <w:t>zajistí</w:t>
      </w:r>
      <w:r>
        <w:rPr>
          <w:lang w:val="cs-CZ"/>
        </w:rPr>
        <w:t xml:space="preserve"> objednatel.</w:t>
      </w:r>
    </w:p>
    <w:p w:rsidR="006574E6" w:rsidRPr="006574E6" w:rsidRDefault="006574E6" w:rsidP="006574E6">
      <w:pPr>
        <w:rPr>
          <w:lang w:eastAsia="x-none"/>
        </w:rPr>
      </w:pPr>
    </w:p>
    <w:p w:rsidR="001C2C7A" w:rsidRPr="001C2C7A" w:rsidRDefault="001C2C7A" w:rsidP="0078339B">
      <w:pPr>
        <w:pStyle w:val="Nadpis2"/>
        <w:rPr>
          <w:lang w:val="cs-CZ"/>
        </w:rPr>
      </w:pPr>
      <w:r>
        <w:t xml:space="preserve">Zhotovitel je povinen </w:t>
      </w:r>
      <w:r>
        <w:rPr>
          <w:lang w:val="cs-CZ"/>
        </w:rPr>
        <w:t>na svůj náklad a odpovědnost označit a</w:t>
      </w:r>
      <w:r>
        <w:t xml:space="preserve"> zabezpečit místo provádění prací takovým způsobem, aby zabránil vniknutí nepovolaným osobám do prostoru </w:t>
      </w:r>
      <w:r w:rsidR="0034437F">
        <w:rPr>
          <w:lang w:val="cs-CZ"/>
        </w:rPr>
        <w:t>provádění průzkumných prací</w:t>
      </w:r>
      <w:r>
        <w:t xml:space="preserve"> tak, aby nedošlo činností zhotovitele k ohrožení života,</w:t>
      </w:r>
      <w:r w:rsidR="0034437F">
        <w:t xml:space="preserve"> zdraví či majetku třetích osob.</w:t>
      </w:r>
    </w:p>
    <w:p w:rsidR="0073450A" w:rsidRPr="00523C15" w:rsidRDefault="0073450A" w:rsidP="0078339B">
      <w:pPr>
        <w:pStyle w:val="Nadpis2"/>
      </w:pPr>
      <w:r w:rsidRPr="00BD4AE3">
        <w:t>V případě, kdy dojde k zjištění rozdílu mezi objemem prací</w:t>
      </w:r>
      <w:r>
        <w:t xml:space="preserve"> v uzavřené smlouvě a skutečností (vícepráce), je </w:t>
      </w:r>
      <w:r w:rsidRPr="00523C15">
        <w:t>zhotovitel povinen práce přerušit, neprodleně informovat objednatele a v realizaci prací nad rámec smlouvy je možné pokračovat, až po odsouhlaseném dodatku ke smlouvě.</w:t>
      </w:r>
    </w:p>
    <w:p w:rsidR="0073450A" w:rsidRPr="00523C15" w:rsidRDefault="0073450A" w:rsidP="0078339B">
      <w:pPr>
        <w:pStyle w:val="Nadpis2"/>
      </w:pPr>
      <w:r w:rsidRPr="00523C15">
        <w:t>Dílo bude zhotovitelem provedeno dle této smlouvy a v souladu s platnými právními předpisy.</w:t>
      </w:r>
    </w:p>
    <w:p w:rsidR="0073450A" w:rsidRPr="00523C15" w:rsidRDefault="0073450A" w:rsidP="0078339B">
      <w:pPr>
        <w:pStyle w:val="Nadpis2"/>
      </w:pPr>
      <w:r w:rsidRPr="00523C15">
        <w:t>Zhotovitel prohlašuje, že je odborně způsobilý k zajištění předmětu smlouvy</w:t>
      </w:r>
      <w:r>
        <w:t>.</w:t>
      </w:r>
    </w:p>
    <w:p w:rsidR="0073450A" w:rsidRDefault="0073450A" w:rsidP="0078339B">
      <w:pPr>
        <w:pStyle w:val="Nadpis2"/>
      </w:pPr>
      <w:r w:rsidRPr="00523C15">
        <w:t xml:space="preserve">Zhotovitel potvrzuje, že se seznámil s rozsahem a povahou díla, že jsou mu známy veškeré technické, kvalitativní a jiné podmínky nezbytné k realizaci díla a že disponuje takovými kapacitami a odbornými znalostmi, které jsou nezbytné pro realizaci díla za dohodnutou pevnou smluvní cenu uvedenou v článku </w:t>
      </w:r>
      <w:r w:rsidR="0076180A">
        <w:t>4</w:t>
      </w:r>
      <w:r w:rsidR="006574E6">
        <w:rPr>
          <w:lang w:val="cs-CZ"/>
        </w:rPr>
        <w:t>.</w:t>
      </w:r>
      <w:r>
        <w:t xml:space="preserve"> </w:t>
      </w:r>
      <w:r w:rsidRPr="00523C15">
        <w:t>této smlouvy</w:t>
      </w:r>
      <w:r>
        <w:t>.</w:t>
      </w:r>
    </w:p>
    <w:p w:rsidR="00CD3683" w:rsidRPr="00606111" w:rsidRDefault="00CD3683" w:rsidP="00CD3683">
      <w:pPr>
        <w:ind w:right="-142"/>
        <w:rPr>
          <w:lang w:val="x-none" w:eastAsia="x-none"/>
        </w:rPr>
      </w:pPr>
    </w:p>
    <w:p w:rsidR="00D346F9" w:rsidRPr="00B85790" w:rsidRDefault="00D346F9" w:rsidP="00456F02">
      <w:pPr>
        <w:pStyle w:val="Nadpis1"/>
        <w:ind w:left="851" w:right="-142"/>
        <w:jc w:val="center"/>
      </w:pPr>
      <w:r w:rsidRPr="00B85790">
        <w:t>Doba plnění díla</w:t>
      </w:r>
    </w:p>
    <w:p w:rsidR="00D346F9" w:rsidRPr="0076373A" w:rsidRDefault="00D346F9" w:rsidP="0078339B">
      <w:pPr>
        <w:pStyle w:val="Nadpis2"/>
      </w:pPr>
      <w:r w:rsidRPr="0076373A">
        <w:t xml:space="preserve">Zhotovitel je povinen provést dílo řádně a včas </w:t>
      </w:r>
      <w:r w:rsidR="00D30CFF" w:rsidRPr="0076373A">
        <w:t xml:space="preserve">dle podmínek </w:t>
      </w:r>
      <w:r w:rsidR="00377ADA" w:rsidRPr="0076373A">
        <w:t xml:space="preserve">uvedených v této smlouvě a zadávací dokumentaci. </w:t>
      </w:r>
    </w:p>
    <w:p w:rsidR="00D346F9" w:rsidRPr="0076373A" w:rsidRDefault="00D346F9" w:rsidP="0078339B">
      <w:pPr>
        <w:pStyle w:val="Nadpis2"/>
      </w:pPr>
      <w:r w:rsidRPr="0076373A">
        <w:t>Předp</w:t>
      </w:r>
      <w:r w:rsidR="0044121E">
        <w:t>okládaný termín zahájení díla</w:t>
      </w:r>
      <w:r w:rsidRPr="0076373A">
        <w:t>:</w:t>
      </w:r>
      <w:r w:rsidR="00BC22E5">
        <w:rPr>
          <w:lang w:val="cs-CZ"/>
        </w:rPr>
        <w:tab/>
      </w:r>
      <w:r w:rsidR="00BC22E5">
        <w:rPr>
          <w:lang w:val="cs-CZ"/>
        </w:rPr>
        <w:tab/>
      </w:r>
      <w:r w:rsidR="0044121E">
        <w:rPr>
          <w:lang w:val="cs-CZ"/>
        </w:rPr>
        <w:tab/>
      </w:r>
      <w:r w:rsidR="00C319C9" w:rsidRPr="001D0AFF">
        <w:rPr>
          <w:b/>
          <w:lang w:val="cs-CZ"/>
        </w:rPr>
        <w:t>9</w:t>
      </w:r>
      <w:r w:rsidR="00845F56" w:rsidRPr="001D0AFF">
        <w:rPr>
          <w:b/>
        </w:rPr>
        <w:t>/20</w:t>
      </w:r>
      <w:r w:rsidR="00C319C9" w:rsidRPr="001D0AFF">
        <w:rPr>
          <w:b/>
          <w:lang w:val="cs-CZ"/>
        </w:rPr>
        <w:t>25</w:t>
      </w:r>
    </w:p>
    <w:p w:rsidR="00F802EB" w:rsidRDefault="00D346F9" w:rsidP="0078339B">
      <w:pPr>
        <w:pStyle w:val="Nadpis2"/>
        <w:rPr>
          <w:lang w:val="cs-CZ"/>
        </w:rPr>
      </w:pPr>
      <w:r w:rsidRPr="0076373A">
        <w:t xml:space="preserve">Termín dokončení díla je: </w:t>
      </w:r>
      <w:r w:rsidR="0026485D" w:rsidRPr="0076373A">
        <w:t>nejpozději do</w:t>
      </w:r>
      <w:r w:rsidR="0026485D" w:rsidRPr="0076373A">
        <w:tab/>
      </w:r>
      <w:r w:rsidR="0044121E">
        <w:tab/>
      </w:r>
      <w:r w:rsidR="006574E6" w:rsidRPr="001D0AFF">
        <w:rPr>
          <w:b/>
          <w:lang w:val="cs-CZ"/>
        </w:rPr>
        <w:t>14</w:t>
      </w:r>
      <w:r w:rsidR="0026485D" w:rsidRPr="001D0AFF">
        <w:rPr>
          <w:b/>
          <w:lang w:val="cs-CZ"/>
        </w:rPr>
        <w:t>.</w:t>
      </w:r>
      <w:r w:rsidR="00C319C9" w:rsidRPr="001D0AFF">
        <w:rPr>
          <w:b/>
          <w:lang w:val="cs-CZ"/>
        </w:rPr>
        <w:t xml:space="preserve"> 11</w:t>
      </w:r>
      <w:r w:rsidR="0026485D" w:rsidRPr="001D0AFF">
        <w:rPr>
          <w:b/>
          <w:lang w:val="cs-CZ"/>
        </w:rPr>
        <w:t>.</w:t>
      </w:r>
      <w:r w:rsidR="00C319C9" w:rsidRPr="001D0AFF">
        <w:rPr>
          <w:b/>
          <w:lang w:val="cs-CZ"/>
        </w:rPr>
        <w:t xml:space="preserve"> 2025</w:t>
      </w:r>
    </w:p>
    <w:p w:rsidR="006574E6" w:rsidRDefault="006574E6" w:rsidP="006574E6">
      <w:pPr>
        <w:rPr>
          <w:lang w:eastAsia="x-none"/>
        </w:rPr>
      </w:pPr>
    </w:p>
    <w:p w:rsidR="006574E6" w:rsidRPr="006574E6" w:rsidRDefault="006574E6" w:rsidP="006574E6">
      <w:pPr>
        <w:autoSpaceDE w:val="0"/>
        <w:autoSpaceDN w:val="0"/>
        <w:adjustRightInd w:val="0"/>
        <w:spacing w:before="120"/>
        <w:ind w:left="576"/>
        <w:jc w:val="both"/>
        <w:rPr>
          <w:b/>
        </w:rPr>
      </w:pPr>
      <w:r w:rsidRPr="006574E6">
        <w:rPr>
          <w:b/>
        </w:rPr>
        <w:t xml:space="preserve">Pro provedení průzkumu bude nutné projednání mimořádné manipulace a vypuštění jezové zdrže </w:t>
      </w:r>
      <w:r>
        <w:rPr>
          <w:b/>
        </w:rPr>
        <w:t>(</w:t>
      </w:r>
      <w:r w:rsidRPr="006574E6">
        <w:rPr>
          <w:b/>
        </w:rPr>
        <w:t>od září do října 2025 s maximální dobou vypuštění 3 dny</w:t>
      </w:r>
      <w:r>
        <w:rPr>
          <w:b/>
        </w:rPr>
        <w:t>)</w:t>
      </w:r>
      <w:r w:rsidR="0024732F">
        <w:rPr>
          <w:b/>
        </w:rPr>
        <w:t>, zajistí objednatel</w:t>
      </w:r>
      <w:r w:rsidRPr="006574E6">
        <w:rPr>
          <w:b/>
        </w:rPr>
        <w:t xml:space="preserve">. </w:t>
      </w:r>
      <w:proofErr w:type="gramStart"/>
      <w:r w:rsidRPr="006574E6">
        <w:rPr>
          <w:b/>
        </w:rPr>
        <w:t>Konkrétní</w:t>
      </w:r>
      <w:proofErr w:type="gramEnd"/>
      <w:r w:rsidRPr="006574E6">
        <w:rPr>
          <w:b/>
        </w:rPr>
        <w:t xml:space="preserve"> termín bude upřesněn v závislosti na hydrologické situaci. Z tohoto důvodu </w:t>
      </w:r>
      <w:proofErr w:type="gramStart"/>
      <w:r w:rsidRPr="006574E6">
        <w:rPr>
          <w:b/>
        </w:rPr>
        <w:t>bude</w:t>
      </w:r>
      <w:proofErr w:type="gramEnd"/>
      <w:r w:rsidRPr="006574E6">
        <w:rPr>
          <w:b/>
        </w:rPr>
        <w:t xml:space="preserve"> zhotovitel úzce spolupracovat s pracov</w:t>
      </w:r>
      <w:r>
        <w:rPr>
          <w:b/>
        </w:rPr>
        <w:t>níky provozního střediska Jičín</w:t>
      </w:r>
      <w:r w:rsidR="0024732F">
        <w:rPr>
          <w:b/>
        </w:rPr>
        <w:t xml:space="preserve"> </w:t>
      </w:r>
      <w:proofErr w:type="gramStart"/>
      <w:r w:rsidR="0024732F">
        <w:rPr>
          <w:b/>
        </w:rPr>
        <w:t>viz</w:t>
      </w:r>
      <w:proofErr w:type="gramEnd"/>
      <w:r w:rsidR="0024732F">
        <w:rPr>
          <w:b/>
        </w:rPr>
        <w:t xml:space="preserve"> čl. 1.1, zástupce pro věci technické</w:t>
      </w:r>
      <w:r>
        <w:rPr>
          <w:b/>
        </w:rPr>
        <w:t>.</w:t>
      </w:r>
    </w:p>
    <w:p w:rsidR="00CD3683" w:rsidRPr="00606111" w:rsidRDefault="00CD3683" w:rsidP="00CD3683">
      <w:pPr>
        <w:ind w:right="-142"/>
        <w:rPr>
          <w:lang w:eastAsia="x-none"/>
        </w:rPr>
      </w:pPr>
    </w:p>
    <w:p w:rsidR="00D346F9" w:rsidRPr="00B85790" w:rsidRDefault="00D346F9" w:rsidP="00456F02">
      <w:pPr>
        <w:pStyle w:val="Nadpis1"/>
        <w:ind w:left="851" w:right="-142"/>
        <w:jc w:val="center"/>
      </w:pPr>
      <w:r w:rsidRPr="00E55244">
        <w:t>Cena díla, platební podmínky a fakturační podmínky</w:t>
      </w:r>
    </w:p>
    <w:p w:rsidR="00D346F9" w:rsidRPr="00B85790" w:rsidRDefault="00D346F9" w:rsidP="0078339B">
      <w:pPr>
        <w:pStyle w:val="Nadpis2"/>
      </w:pPr>
      <w:r w:rsidRPr="00B85790">
        <w:t>Celková cena za zhotovení díla se dohodou smluvních stra</w:t>
      </w:r>
      <w:r w:rsidR="0076180A">
        <w:t>n stanovuje jako cena smluvní a </w:t>
      </w:r>
      <w:r w:rsidRPr="00B85790">
        <w:t xml:space="preserve">nejvýše přípustná, pevná po celou dobu zhotovení díla a je dána cenovou nabídkou zhotovitele ze dne </w:t>
      </w:r>
      <w:r w:rsidR="006574E6">
        <w:rPr>
          <w:lang w:val="cs-CZ"/>
        </w:rPr>
        <w:t>…………………..</w:t>
      </w:r>
      <w:r w:rsidRPr="00B85790">
        <w:t xml:space="preserve">. Celková cena za provedené dílo je stanovena dohodou smluvních stran takto: </w:t>
      </w:r>
    </w:p>
    <w:p w:rsidR="006574E6" w:rsidRDefault="006574E6" w:rsidP="006574E6">
      <w:pPr>
        <w:pStyle w:val="Nadpis2"/>
        <w:numPr>
          <w:ilvl w:val="0"/>
          <w:numId w:val="0"/>
        </w:numPr>
        <w:ind w:left="576"/>
      </w:pPr>
    </w:p>
    <w:p w:rsidR="00D346F9" w:rsidRDefault="00D346F9" w:rsidP="006574E6">
      <w:pPr>
        <w:pStyle w:val="Nadpis2"/>
        <w:numPr>
          <w:ilvl w:val="0"/>
          <w:numId w:val="0"/>
        </w:numPr>
        <w:ind w:left="576"/>
      </w:pPr>
      <w:r w:rsidRPr="00B85790">
        <w:t>Celková cena bez DPH činí</w:t>
      </w:r>
      <w:r w:rsidR="00C714A9">
        <w:t xml:space="preserve"> </w:t>
      </w:r>
      <w:r w:rsidR="006574E6">
        <w:rPr>
          <w:lang w:val="cs-CZ"/>
        </w:rPr>
        <w:t>………………………</w:t>
      </w:r>
      <w:r w:rsidR="00C60055" w:rsidRPr="00B85790">
        <w:t xml:space="preserve"> Kč</w:t>
      </w:r>
      <w:r w:rsidRPr="00B85790">
        <w:t>,</w:t>
      </w:r>
    </w:p>
    <w:p w:rsidR="006574E6" w:rsidRPr="006574E6" w:rsidRDefault="006574E6" w:rsidP="006574E6">
      <w:pPr>
        <w:rPr>
          <w:lang w:val="x-none" w:eastAsia="x-none"/>
        </w:rPr>
      </w:pPr>
    </w:p>
    <w:p w:rsidR="0073450A" w:rsidRDefault="0073450A" w:rsidP="0078339B">
      <w:pPr>
        <w:pStyle w:val="Nadpis2"/>
      </w:pPr>
      <w:r>
        <w:t>Objednatel neposkytne zhotoviteli na předmětné dílo zálohu.</w:t>
      </w:r>
    </w:p>
    <w:p w:rsidR="0073450A" w:rsidRPr="0076373A" w:rsidRDefault="006F5CE0" w:rsidP="001D0AFF">
      <w:pPr>
        <w:pStyle w:val="Nadpis2"/>
        <w:ind w:right="-1"/>
      </w:pPr>
      <w:r>
        <w:t xml:space="preserve">Smluvní strany se dohodly, že zhotovitel vystaví objednateli </w:t>
      </w:r>
      <w:r>
        <w:rPr>
          <w:lang w:val="cs-CZ"/>
        </w:rPr>
        <w:t xml:space="preserve">jeden </w:t>
      </w:r>
      <w:r>
        <w:t xml:space="preserve">daňový doklad za provedení díla na základě zápisu o odevzdání a převzetí předmětu díla, který svým podpisem potvrdí zhotovitel a objednatel. </w:t>
      </w:r>
    </w:p>
    <w:p w:rsidR="0073450A" w:rsidRDefault="0073450A" w:rsidP="001D0AFF">
      <w:pPr>
        <w:pStyle w:val="Nadpis2"/>
        <w:ind w:right="-1"/>
      </w:pPr>
      <w:r>
        <w:t xml:space="preserve">Zhotovitel vyhotoví daňový doklad a odešle ho objednateli do 15 dnů po převzetí díla objednatelem a zajistí, aby daňový doklad byl označen evidenčním číslem smlouvy objednatele, názvem </w:t>
      </w:r>
      <w:r w:rsidR="0026485D">
        <w:rPr>
          <w:lang w:val="cs-CZ"/>
        </w:rPr>
        <w:t>a</w:t>
      </w:r>
      <w:r>
        <w:t xml:space="preserve"> číslem akce objednatele v souladu s údaji uvedenými ve smlouvě o dílo. Bez těchto údajů nebude daňový doklad proplacen.</w:t>
      </w:r>
    </w:p>
    <w:p w:rsidR="0073450A" w:rsidRPr="0076373A" w:rsidRDefault="0073450A" w:rsidP="001D0AFF">
      <w:pPr>
        <w:pStyle w:val="Nadpis2"/>
        <w:ind w:right="-1"/>
      </w:pPr>
      <w:r w:rsidRPr="0076373A">
        <w:lastRenderedPageBreak/>
        <w:t xml:space="preserve">Daňový doklad bude zaslán objednateli na adresu Povodí Labe, státní podnik, závod </w:t>
      </w:r>
      <w:r w:rsidR="00C867AE" w:rsidRPr="0076373A">
        <w:rPr>
          <w:lang w:val="cs-CZ"/>
        </w:rPr>
        <w:t xml:space="preserve">Jablonec nad Nisou, </w:t>
      </w:r>
      <w:r w:rsidR="00377ADA" w:rsidRPr="0076373A">
        <w:rPr>
          <w:lang w:val="cs-CZ"/>
        </w:rPr>
        <w:t xml:space="preserve">úsek </w:t>
      </w:r>
      <w:r w:rsidR="00377ADA" w:rsidRPr="0076373A">
        <w:t>Hradec Králové, Víta Nejedlého 951/8, 500 03 Hradec Králové.</w:t>
      </w:r>
      <w:r w:rsidR="00377ADA" w:rsidRPr="0076373A">
        <w:rPr>
          <w:lang w:val="cs-CZ"/>
        </w:rPr>
        <w:t xml:space="preserve"> </w:t>
      </w:r>
      <w:r w:rsidR="00377ADA" w:rsidRPr="0076373A">
        <w:t xml:space="preserve">Objednatel akceptuje elektronickou fakturaci zhotovitele, která bude objednateli doručena na emailovou adresu </w:t>
      </w:r>
      <w:r w:rsidR="00377ADA" w:rsidRPr="00C81170">
        <w:t>invoice@pla.cz</w:t>
      </w:r>
      <w:r w:rsidRPr="0076373A">
        <w:t>.</w:t>
      </w:r>
    </w:p>
    <w:p w:rsidR="0073450A" w:rsidRDefault="0073450A" w:rsidP="0078339B">
      <w:pPr>
        <w:pStyle w:val="Nadpis2"/>
      </w:pPr>
      <w:r>
        <w:t>Objednatel proplatí daňový doklad bezhotovostní platbou do 30 dnů po jeho doručení prostřednictvím svého peněžního ústavu.</w:t>
      </w:r>
    </w:p>
    <w:p w:rsidR="0073450A" w:rsidRDefault="0073450A" w:rsidP="0078339B">
      <w:pPr>
        <w:pStyle w:val="Nadpis2"/>
      </w:pPr>
      <w:bookmarkStart w:id="0" w:name="_Ref528379654"/>
      <w:r w:rsidRPr="00DA6997">
        <w:t xml:space="preserve">Daňový </w:t>
      </w:r>
      <w:bookmarkEnd w:id="0"/>
      <w:r w:rsidR="00D43A75" w:rsidRPr="00D43A75">
        <w:t>doklad bude mít náležitosti ve smyslu ustanovení § 28, § 29  zákona č.235/2004 Sb., Zákon o dani z přidané hodnoty ve znění pozdějších předpisů.</w:t>
      </w:r>
    </w:p>
    <w:p w:rsidR="00606111" w:rsidRPr="00606111" w:rsidRDefault="00606111" w:rsidP="00CD3683">
      <w:pPr>
        <w:ind w:right="-142"/>
        <w:rPr>
          <w:lang w:val="x-none" w:eastAsia="x-none"/>
        </w:rPr>
      </w:pPr>
    </w:p>
    <w:p w:rsidR="00D346F9" w:rsidRDefault="0073450A" w:rsidP="00456F02">
      <w:pPr>
        <w:pStyle w:val="Nadpis1"/>
        <w:ind w:left="851"/>
        <w:jc w:val="center"/>
      </w:pPr>
      <w:r>
        <w:t>Dodací podmínky</w:t>
      </w:r>
    </w:p>
    <w:p w:rsidR="006F4428" w:rsidRPr="006F4428" w:rsidRDefault="006F4428" w:rsidP="0078339B">
      <w:pPr>
        <w:pStyle w:val="Nadpis2"/>
      </w:pPr>
      <w:r>
        <w:t xml:space="preserve">Zhotovitel odpovídá za dodržování bezpečnostních a požárních předpisů a za všechny škody, které z jeho viny vzniknou při plnění díla nebo v souvislosti s ním objednateli nebo třetím osobám, a je povinen vzniklé škody odstranit nebo nést náklady na jejich odstranění. Současně nese odpovědnost za škody, které na </w:t>
      </w:r>
      <w:r w:rsidR="004335DA">
        <w:rPr>
          <w:lang w:val="cs-CZ"/>
        </w:rPr>
        <w:t xml:space="preserve">prováděném </w:t>
      </w:r>
      <w:r>
        <w:t>díle vzniknou zaviněním jiné osoby nebo nahodilou událostí, a to až do okamžiku převzetí celého díla objednatelem. Zhotovitel zajistí na svou odpovědnost a n</w:t>
      </w:r>
      <w:r w:rsidR="000A35CB">
        <w:t>áklady dodržování bezpečnosti a </w:t>
      </w:r>
      <w:r>
        <w:t>ochrany zdraví při práci dle zákona č. 309/2006 Sb. v platném znění, prováděcích právních předpisů a souvisejících norem a zabezpečí ochranu osob pohybujících se v sousedství prováděného kácení dřevin (oplocení prostoru, výstražné cedule</w:t>
      </w:r>
      <w:r w:rsidR="00CC75DD">
        <w:t>, poučené osoby</w:t>
      </w:r>
      <w:r>
        <w:t xml:space="preserve"> apod.).</w:t>
      </w:r>
    </w:p>
    <w:p w:rsidR="0073450A" w:rsidRDefault="0073450A" w:rsidP="0078339B">
      <w:pPr>
        <w:pStyle w:val="Nadpis2"/>
      </w:pPr>
      <w:r>
        <w:t>Objednatel si vyhrazuje právo okamžitého odstoupení od smlouvy bez jakéhokoliv nároku ze strany zhotovitele v případech zjištění závažných změn proti smluveným podmínkám, závažného porušení technologických postupů, právních předpisů a technických norem, provádění prací neodpovídajících požadované kvalitě a v případě nedodržení časového plánu prací, pokud k některé z výše uvedených skutečností dojde opakovaně přes písemné upozornění objednatele. Písemné upozornění zhotoviteli provede objednatel formou vytýkacího dopisu podepsaného zástupcem objednatele (uvedeným v této smlouvě o dílo).</w:t>
      </w:r>
    </w:p>
    <w:p w:rsidR="0073450A" w:rsidRDefault="0073450A" w:rsidP="0078339B">
      <w:pPr>
        <w:pStyle w:val="Nadpis2"/>
      </w:pPr>
      <w:r>
        <w:t xml:space="preserve">V případě, že zhotovitel bude část předmětu díla zajišťovat prostřednictvím </w:t>
      </w:r>
      <w:r w:rsidR="006C1DBD">
        <w:rPr>
          <w:lang w:val="cs-CZ"/>
        </w:rPr>
        <w:t>pod</w:t>
      </w:r>
      <w:r>
        <w:t xml:space="preserve">dodavatele, je povinen objednateli neprodleně předložit návrh </w:t>
      </w:r>
      <w:r w:rsidR="00411466">
        <w:rPr>
          <w:lang w:val="cs-CZ"/>
        </w:rPr>
        <w:t>pod</w:t>
      </w:r>
      <w:r>
        <w:t xml:space="preserve">dodavatele k odsouhlasení. Obsahem tohoto návrhu bude specifikace prací, dodávek a služeb, které jsou předmětem prací </w:t>
      </w:r>
      <w:r w:rsidR="006C1DBD">
        <w:rPr>
          <w:lang w:val="cs-CZ"/>
        </w:rPr>
        <w:t>pod</w:t>
      </w:r>
      <w:r>
        <w:t>dodavatele, přesná specifikace objektů či jejich díl</w:t>
      </w:r>
      <w:r w:rsidR="0076180A">
        <w:t>čích částí s uvedením věcného i </w:t>
      </w:r>
      <w:r>
        <w:t xml:space="preserve">finančního objemu prací včetně vyčíslení procentuálního podílu k celkové ceně díla. Současně prokáže odbornou způsobilost všech </w:t>
      </w:r>
      <w:r w:rsidR="006C1DBD">
        <w:rPr>
          <w:lang w:val="cs-CZ"/>
        </w:rPr>
        <w:t>pod</w:t>
      </w:r>
      <w:r>
        <w:t xml:space="preserve">dodavatelů uvedením několika jimi provedených prací či dodávek odpovídajících charakterem a rozsahem postoupených prací. </w:t>
      </w:r>
      <w:r w:rsidR="006C1DBD">
        <w:rPr>
          <w:lang w:val="cs-CZ"/>
        </w:rPr>
        <w:t>Pod</w:t>
      </w:r>
      <w:r>
        <w:t xml:space="preserve">dodavatele je za objednatele oprávněn odsouhlasit </w:t>
      </w:r>
      <w:r w:rsidRPr="002232E4">
        <w:t>vedoucí provozního střediska. Objednatel si vyhrazuje právo veta vůči návrhu zhotovitele</w:t>
      </w:r>
      <w:r>
        <w:t xml:space="preserve"> na </w:t>
      </w:r>
      <w:r w:rsidR="006C1DBD">
        <w:rPr>
          <w:lang w:val="cs-CZ"/>
        </w:rPr>
        <w:t>pod</w:t>
      </w:r>
      <w:r>
        <w:t>dodavatele</w:t>
      </w:r>
      <w:r w:rsidRPr="002232E4">
        <w:t xml:space="preserve">. V případě každého jednotlivého porušení schváleného </w:t>
      </w:r>
      <w:r w:rsidR="006C1DBD">
        <w:rPr>
          <w:lang w:val="cs-CZ"/>
        </w:rPr>
        <w:t>pod</w:t>
      </w:r>
      <w:r>
        <w:t xml:space="preserve">dodavatele </w:t>
      </w:r>
      <w:r w:rsidRPr="002232E4">
        <w:t xml:space="preserve">je zhotovitel povinen uhradit objednateli smluvní pokutu ve výši 10% z celkové ceny akce, a to i opakovaně. Nesplnění výše uvedených povinností zhotovitele se považuje </w:t>
      </w:r>
      <w:r w:rsidR="00394A8B">
        <w:t>za podstatné porušení smlouvy a</w:t>
      </w:r>
      <w:r w:rsidR="00394A8B">
        <w:rPr>
          <w:lang w:val="cs-CZ"/>
        </w:rPr>
        <w:t> </w:t>
      </w:r>
      <w:r w:rsidRPr="002232E4">
        <w:t>zakládá objednateli právo odstoupit od smlouvy s okamžitou platností</w:t>
      </w:r>
      <w:r>
        <w:t>.</w:t>
      </w:r>
    </w:p>
    <w:p w:rsidR="0073450A" w:rsidRPr="002A28B9" w:rsidRDefault="0073450A" w:rsidP="0078339B">
      <w:pPr>
        <w:pStyle w:val="Nadpis2"/>
      </w:pPr>
      <w:r w:rsidRPr="002A28B9">
        <w:t xml:space="preserve">Zhotovitel je povinen vést dílo kvalifikovanými zaměstnanci. Zhotovitel odpovídá za to, že bude mít pro své zaměstnance veškeré potřebné doklady a platná kvalifikační potvrzení pro </w:t>
      </w:r>
      <w:r>
        <w:t>provádění díla. Toto platí i v </w:t>
      </w:r>
      <w:r w:rsidRPr="002A28B9">
        <w:t>případě</w:t>
      </w:r>
      <w:r>
        <w:t xml:space="preserve"> </w:t>
      </w:r>
      <w:r w:rsidR="006C1DBD">
        <w:rPr>
          <w:lang w:val="cs-CZ"/>
        </w:rPr>
        <w:t>pod</w:t>
      </w:r>
      <w:r>
        <w:t>dodavatele</w:t>
      </w:r>
      <w:r w:rsidRPr="002A28B9">
        <w:t>, pokud bude zhotovitel část předmětu díla zajišťovat</w:t>
      </w:r>
      <w:r>
        <w:t xml:space="preserve"> jeho prostřednictvím</w:t>
      </w:r>
      <w:r w:rsidRPr="002A28B9">
        <w:t>. Zhotovitel je povinen z</w:t>
      </w:r>
      <w:r w:rsidR="0076180A">
        <w:t>ajistit, že všechny právnické a </w:t>
      </w:r>
      <w:r w:rsidRPr="002A28B9">
        <w:t>fyzické osoby budou mít v místě pracoviště kopie dokladů prokazujících existenci</w:t>
      </w:r>
      <w:r>
        <w:t xml:space="preserve"> </w:t>
      </w:r>
      <w:r w:rsidRPr="002A28B9">
        <w:t>pracovněprávního vztahu a doklady prokazující oprávněnost pobytu cizince na území České</w:t>
      </w:r>
      <w:r>
        <w:t xml:space="preserve"> </w:t>
      </w:r>
      <w:r w:rsidRPr="002A28B9">
        <w:t>republiky v případě zaměstnávání cizinců.</w:t>
      </w:r>
    </w:p>
    <w:p w:rsidR="0073450A" w:rsidRDefault="0073450A" w:rsidP="0078339B">
      <w:pPr>
        <w:pStyle w:val="Nadpis2"/>
      </w:pPr>
      <w:r>
        <w:t>Veškeré zařízení pro akci si zhotovitel zajistí na vlastní náklady včetně přípojek, jeho likvidaci a vyklizení pozemků.</w:t>
      </w:r>
    </w:p>
    <w:p w:rsidR="0073450A" w:rsidRDefault="0073450A" w:rsidP="0078339B">
      <w:pPr>
        <w:pStyle w:val="Nadpis2"/>
      </w:pPr>
      <w:r>
        <w:lastRenderedPageBreak/>
        <w:t xml:space="preserve">Zhotovitel je povinen vybudovat prostory pro akci a </w:t>
      </w:r>
      <w:proofErr w:type="spellStart"/>
      <w:r>
        <w:t>deponie</w:t>
      </w:r>
      <w:proofErr w:type="spellEnd"/>
      <w:r>
        <w:t xml:space="preserve"> materiálu tak, aby nevznikly žádné škody na sousedních pozemcích a po ukončení prací uvést místo realizace do původního stavu.</w:t>
      </w:r>
    </w:p>
    <w:p w:rsidR="0073450A" w:rsidRDefault="0073450A" w:rsidP="0078339B">
      <w:pPr>
        <w:pStyle w:val="Nadpis2"/>
      </w:pPr>
      <w:r>
        <w:t>Zhotovitel provede taková opatření, aby dotčené plochy nebyly znečištěny ropnými a jinými podobnými produkty.</w:t>
      </w:r>
    </w:p>
    <w:p w:rsidR="0086039E" w:rsidRDefault="00411466" w:rsidP="0078339B">
      <w:pPr>
        <w:pStyle w:val="Nadpis2"/>
      </w:pPr>
      <w:r>
        <w:t>Smluvní strany se dohodly</w:t>
      </w:r>
      <w:r w:rsidR="0086039E">
        <w:t>, že nesplnění povinností zhotovitele uvedených v této smlouvě o dílo bude považováno za podstatné porušení jeho smluvních povinností a tím objednateli vzniká právo o</w:t>
      </w:r>
      <w:r w:rsidR="00C867AE">
        <w:rPr>
          <w:lang w:val="cs-CZ"/>
        </w:rPr>
        <w:t>d</w:t>
      </w:r>
      <w:proofErr w:type="spellStart"/>
      <w:r w:rsidR="0086039E">
        <w:t>stoupit</w:t>
      </w:r>
      <w:proofErr w:type="spellEnd"/>
      <w:r w:rsidR="0086039E">
        <w:t xml:space="preserve"> o</w:t>
      </w:r>
      <w:r w:rsidR="00C867AE">
        <w:rPr>
          <w:lang w:val="cs-CZ"/>
        </w:rPr>
        <w:t>d</w:t>
      </w:r>
      <w:r w:rsidR="0086039E">
        <w:t xml:space="preserve"> smlouvy s okamžitou platností.</w:t>
      </w:r>
    </w:p>
    <w:p w:rsidR="00606111" w:rsidRPr="00606111" w:rsidRDefault="00606111" w:rsidP="00CD3683">
      <w:pPr>
        <w:ind w:right="-142"/>
        <w:rPr>
          <w:lang w:val="x-none" w:eastAsia="x-none"/>
        </w:rPr>
      </w:pPr>
    </w:p>
    <w:p w:rsidR="00D346F9" w:rsidRPr="00B85790" w:rsidRDefault="0073450A" w:rsidP="00456F02">
      <w:pPr>
        <w:pStyle w:val="Nadpis1"/>
        <w:ind w:left="709" w:right="-142"/>
        <w:jc w:val="center"/>
      </w:pPr>
      <w:r>
        <w:t>Předání a převzetí díla</w:t>
      </w:r>
    </w:p>
    <w:p w:rsidR="0073450A" w:rsidRPr="00925544" w:rsidRDefault="00FD671D" w:rsidP="0078339B">
      <w:pPr>
        <w:pStyle w:val="Nadpis2"/>
      </w:pPr>
      <w:r>
        <w:rPr>
          <w:lang w:val="cs-CZ"/>
        </w:rPr>
        <w:t>Při provádění ST</w:t>
      </w:r>
      <w:r w:rsidR="002D2716">
        <w:rPr>
          <w:lang w:val="cs-CZ"/>
        </w:rPr>
        <w:t xml:space="preserve"> průzkumu</w:t>
      </w:r>
      <w:r w:rsidR="00A77CF1">
        <w:rPr>
          <w:lang w:val="cs-CZ"/>
        </w:rPr>
        <w:t xml:space="preserve"> </w:t>
      </w:r>
      <w:r w:rsidR="0073450A" w:rsidRPr="00925544">
        <w:t xml:space="preserve">nese zhotovitel nebezpečí škody na díle a všech jeho zhotovovaných, upravovaných a dalších částech a na částech či součástech díla, které jsou na </w:t>
      </w:r>
      <w:r w:rsidR="0073450A">
        <w:t>pracovišti</w:t>
      </w:r>
      <w:r w:rsidR="0073450A" w:rsidRPr="00925544">
        <w:t xml:space="preserve"> uskladněny. Z tohoto důvodu se zhotovitel zavazuje uzavřít a na své náklady udržovat v</w:t>
      </w:r>
      <w:r w:rsidR="00A77CF1">
        <w:rPr>
          <w:lang w:val="cs-CZ"/>
        </w:rPr>
        <w:t> </w:t>
      </w:r>
      <w:r w:rsidR="0073450A" w:rsidRPr="00925544">
        <w:t>platnosti pojištění proti všem rizikům, ztrátám nebo poškozením díla a to jm</w:t>
      </w:r>
      <w:r w:rsidR="00394A8B">
        <w:t>énem svým, jménem objednatele a</w:t>
      </w:r>
      <w:r w:rsidR="00394A8B">
        <w:rPr>
          <w:lang w:val="cs-CZ"/>
        </w:rPr>
        <w:t> </w:t>
      </w:r>
      <w:r w:rsidR="0073450A" w:rsidRPr="00925544">
        <w:t xml:space="preserve">všech </w:t>
      </w:r>
      <w:r w:rsidR="00411466">
        <w:rPr>
          <w:lang w:val="cs-CZ"/>
        </w:rPr>
        <w:t>pod</w:t>
      </w:r>
      <w:r w:rsidR="0073450A">
        <w:t>dodavatelů</w:t>
      </w:r>
      <w:r w:rsidR="00A77CF1">
        <w:rPr>
          <w:lang w:val="cs-CZ"/>
        </w:rPr>
        <w:t>.</w:t>
      </w:r>
      <w:r w:rsidR="0073450A" w:rsidRPr="00925544">
        <w:t xml:space="preserve"> </w:t>
      </w:r>
    </w:p>
    <w:p w:rsidR="00A77CF1" w:rsidRDefault="0073450A" w:rsidP="0078339B">
      <w:pPr>
        <w:pStyle w:val="Nadpis2"/>
      </w:pPr>
      <w:r>
        <w:t>O předání a převzetí díla</w:t>
      </w:r>
      <w:r w:rsidR="00A77CF1">
        <w:rPr>
          <w:lang w:val="cs-CZ"/>
        </w:rPr>
        <w:t xml:space="preserve"> (závěrečné zprávy)</w:t>
      </w:r>
      <w:r>
        <w:t xml:space="preserve"> bude </w:t>
      </w:r>
      <w:r w:rsidR="00FB3CD2">
        <w:t>sepsán „Protokol o převzetí díla</w:t>
      </w:r>
      <w:r>
        <w:t>“ za účasti zástupců zhotovitele a objednatele (uvedených ve smlouvě o dílo</w:t>
      </w:r>
      <w:r w:rsidR="00A77CF1">
        <w:rPr>
          <w:lang w:val="cs-CZ"/>
        </w:rPr>
        <w:t>).</w:t>
      </w:r>
    </w:p>
    <w:p w:rsidR="0073450A" w:rsidRDefault="0073450A" w:rsidP="0078339B">
      <w:pPr>
        <w:pStyle w:val="Nadpis2"/>
      </w:pPr>
      <w:r>
        <w:t>Zhotovitel písemně oznámí objednateli 5 dnů předem, kdy bude dílo připraveno k odevzdání. Na základě tohoto oznámení objednatel svolá přejímací řízení na termín, který dohodne se zhotovitelem.</w:t>
      </w:r>
    </w:p>
    <w:p w:rsidR="0073450A" w:rsidRDefault="0073450A" w:rsidP="0078339B">
      <w:pPr>
        <w:pStyle w:val="Nadpis2"/>
      </w:pPr>
      <w:r>
        <w:t>Objednatel je povinen provedené a řádně ukončené dílo převzít nejpozději do 15 dnů po obdržení oznámení zhotovitele.</w:t>
      </w:r>
    </w:p>
    <w:p w:rsidR="0073450A" w:rsidRDefault="0073450A" w:rsidP="0078339B">
      <w:pPr>
        <w:pStyle w:val="Nadpis2"/>
      </w:pPr>
      <w:r>
        <w:t>Objednatel se zavazuje převzít provedené a řádně ukončené dílo i před uplynutím lhůty, pokud mu je zhotovitel nabídne.</w:t>
      </w:r>
    </w:p>
    <w:p w:rsidR="00606111" w:rsidRPr="00CD3683" w:rsidRDefault="0073450A" w:rsidP="0078339B">
      <w:pPr>
        <w:pStyle w:val="Nadpis2"/>
      </w:pPr>
      <w:r>
        <w:t>Provedením a řádným ukončením díla se rozumí předání před</w:t>
      </w:r>
      <w:r w:rsidR="00EB43A9">
        <w:t>mětu díla objednateli bez vad a </w:t>
      </w:r>
      <w:r>
        <w:t xml:space="preserve">nedodělků. Za tímto účelem objednatel při předání a převzetí předmětu díla zajistí odbornou prohlídku </w:t>
      </w:r>
      <w:r w:rsidR="00A77CF1">
        <w:rPr>
          <w:lang w:val="cs-CZ"/>
        </w:rPr>
        <w:t>závěrečné zprávy</w:t>
      </w:r>
      <w:r>
        <w:t xml:space="preserve"> s</w:t>
      </w:r>
      <w:r w:rsidR="006D203E">
        <w:t xml:space="preserve"> </w:t>
      </w:r>
      <w:r>
        <w:t>jednoznačným závěrem, zda předmět díla má či nemá zjevné vady a nedodělky.</w:t>
      </w:r>
    </w:p>
    <w:p w:rsidR="00A437FD" w:rsidRDefault="00A437FD" w:rsidP="00456F02">
      <w:pPr>
        <w:pStyle w:val="Nadpis1"/>
        <w:ind w:left="851" w:right="-142"/>
        <w:jc w:val="center"/>
        <w:rPr>
          <w:lang w:val="cs-CZ"/>
        </w:rPr>
      </w:pPr>
      <w:r>
        <w:rPr>
          <w:lang w:val="cs-CZ"/>
        </w:rPr>
        <w:t>Listiny tvořící součást obsahu smlouvy</w:t>
      </w:r>
    </w:p>
    <w:p w:rsidR="00A437FD" w:rsidRDefault="00A437FD" w:rsidP="0078339B">
      <w:pPr>
        <w:pStyle w:val="Nadpis2"/>
      </w:pPr>
      <w:r w:rsidRPr="00B85790">
        <w:t>Zhotovitel se zavazuje provést dílo v souladu s podmínka</w:t>
      </w:r>
      <w:r>
        <w:t>mi stanovenými touto smlouvou a </w:t>
      </w:r>
      <w:r w:rsidRPr="00B85790">
        <w:t>všemi listinami tvořícími součást obsahu smlouvy o dílo.</w:t>
      </w:r>
    </w:p>
    <w:p w:rsidR="00606111" w:rsidRPr="00606111" w:rsidRDefault="00606111" w:rsidP="00CD3683">
      <w:pPr>
        <w:ind w:right="-142"/>
        <w:rPr>
          <w:lang w:val="x-none" w:eastAsia="x-none"/>
        </w:rPr>
      </w:pPr>
    </w:p>
    <w:p w:rsidR="00D346F9" w:rsidRPr="00B85790" w:rsidRDefault="00D346F9" w:rsidP="00456F02">
      <w:pPr>
        <w:pStyle w:val="Nadpis1"/>
        <w:ind w:left="709" w:right="-142" w:hanging="219"/>
        <w:jc w:val="center"/>
      </w:pPr>
      <w:r w:rsidRPr="00B85790">
        <w:t>Z</w:t>
      </w:r>
      <w:r w:rsidR="0073450A">
        <w:t>ajištění lhůt</w:t>
      </w:r>
    </w:p>
    <w:p w:rsidR="0073450A" w:rsidRDefault="0073450A" w:rsidP="0078339B">
      <w:pPr>
        <w:pStyle w:val="Nadpis2"/>
      </w:pPr>
      <w:r>
        <w:t>Smluvní úrok z prodlení za pozdní úhradu daňového dokladu činí 0,05 % z dlužné částky za každý den prodlení.</w:t>
      </w:r>
    </w:p>
    <w:p w:rsidR="0073450A" w:rsidRDefault="0073450A" w:rsidP="0078339B">
      <w:pPr>
        <w:pStyle w:val="Nadpis2"/>
      </w:pPr>
      <w:r>
        <w:t>Pokud zhotovitel nesplní sjednaný termín předání díla, zaplatí objednateli smluvní pokutu ve výši 0,</w:t>
      </w:r>
      <w:r w:rsidR="00826C4E">
        <w:t>2</w:t>
      </w:r>
      <w:r>
        <w:t xml:space="preserve"> % z ceny díla bez DPH za každý započatý den prodlení.</w:t>
      </w:r>
    </w:p>
    <w:p w:rsidR="0073450A" w:rsidRDefault="0073450A" w:rsidP="0078339B">
      <w:pPr>
        <w:pStyle w:val="Nadpis2"/>
      </w:pPr>
      <w:bookmarkStart w:id="1" w:name="_Ref528462308"/>
      <w:r>
        <w:t>Zhotovitel je povinen nastoupit k odstranění reklamované vady neprodleně, nejpozději však do 15 dnů ode dne obdržení reklamace. Reklamovanou vadu je zhotovitel povinen odstranit v písemně dohodnutém termínu, nejdéle však do 30 dnů. Pokud tak neučiní, je povinen uhradit objednateli smluvní pokutu ve výši 1.500,- Kč za každý den prodlení s nástupem na odstranění vady a smluvní pokutu ve výši 1.500,- Kč za každý den prodlení jejího odstranění.</w:t>
      </w:r>
      <w:bookmarkEnd w:id="1"/>
    </w:p>
    <w:p w:rsidR="0073450A" w:rsidRDefault="0073450A" w:rsidP="0078339B">
      <w:pPr>
        <w:pStyle w:val="Nadpis2"/>
      </w:pPr>
      <w:r>
        <w:t>Smluvní strana, které byly smluvní sankce vyúčtovány, je povinna do 15 dnů po obdržení vyúčtování buď sankce uhradit, nebo sdělit druhé straně své námitky.</w:t>
      </w:r>
    </w:p>
    <w:p w:rsidR="0073450A" w:rsidRDefault="0073450A" w:rsidP="0078339B">
      <w:pPr>
        <w:pStyle w:val="Nadpis2"/>
      </w:pPr>
      <w:r>
        <w:lastRenderedPageBreak/>
        <w:t>V případě, že z důvodu překážky vzniklé v průběhu realizace díla nezávisle na vůli objednatele nebo zhotovitele, kterou nemohou odvrátit nebo překonat (zásah vyšší moci) dojde k neplnění některé smluvní povinnosti, zavazují se obě smluvní strany upravit předchozí smluvní termíny a další ustanovení smlouvy dodatkem.</w:t>
      </w:r>
    </w:p>
    <w:p w:rsidR="00606111" w:rsidRPr="00CD3683" w:rsidRDefault="0073450A" w:rsidP="0078339B">
      <w:pPr>
        <w:pStyle w:val="Nadpis2"/>
      </w:pPr>
      <w:r>
        <w:t>Pod pojmem vyšší moc se rozumí působení nepředvídatelných událostí, jako jsou zejména stávky, výluky, blokády, válka, hrozba války, mobilizace, převraty, přírodní katastrofy, odmítnutí povolení vládou nebo dalšími úřady v takovém rozsahu, že zabraňují nebo zpožďují splnění smluvních závazků. V tomto případě nebudou použity smluvní sankce objednatelem ani zhotovitelem.</w:t>
      </w:r>
    </w:p>
    <w:p w:rsidR="00D346F9" w:rsidRDefault="0076180A" w:rsidP="00456F02">
      <w:pPr>
        <w:pStyle w:val="Nadpis1"/>
        <w:ind w:left="851" w:right="-142"/>
        <w:jc w:val="center"/>
      </w:pPr>
      <w:r>
        <w:t>Záruka</w:t>
      </w:r>
    </w:p>
    <w:p w:rsidR="009943E4" w:rsidRDefault="0076180A" w:rsidP="0078339B">
      <w:pPr>
        <w:pStyle w:val="Nadpis2"/>
      </w:pPr>
      <w:r>
        <w:t>Vzhledem k charakteru díla se záruka nesjednává.</w:t>
      </w:r>
    </w:p>
    <w:p w:rsidR="00606111" w:rsidRPr="00606111" w:rsidRDefault="00606111" w:rsidP="00CD3683">
      <w:pPr>
        <w:ind w:right="-142"/>
        <w:rPr>
          <w:lang w:val="x-none" w:eastAsia="x-none"/>
        </w:rPr>
      </w:pPr>
    </w:p>
    <w:p w:rsidR="006C1DBD" w:rsidRPr="00606111" w:rsidRDefault="006C1DBD" w:rsidP="00456F02">
      <w:pPr>
        <w:pStyle w:val="Nadpis1"/>
        <w:shd w:val="clear" w:color="auto" w:fill="FFFFFF"/>
        <w:tabs>
          <w:tab w:val="left" w:pos="567"/>
          <w:tab w:val="right" w:pos="9072"/>
        </w:tabs>
        <w:spacing w:before="120"/>
        <w:ind w:left="851" w:right="-142"/>
        <w:jc w:val="center"/>
        <w:rPr>
          <w:rFonts w:ascii="Verdana" w:hAnsi="Verdana"/>
          <w:sz w:val="20"/>
          <w:szCs w:val="20"/>
        </w:rPr>
      </w:pPr>
      <w:r>
        <w:rPr>
          <w:lang w:val="cs-CZ"/>
        </w:rPr>
        <w:t>Prevence protiprávních jednání</w:t>
      </w:r>
    </w:p>
    <w:p w:rsidR="006C1DBD" w:rsidRPr="00CD3683" w:rsidRDefault="006C1DBD" w:rsidP="0078339B">
      <w:pPr>
        <w:pStyle w:val="Nadpis2"/>
      </w:pPr>
      <w:r w:rsidRPr="00E0683A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C1DBD" w:rsidRPr="00E0683A" w:rsidRDefault="006C1DBD" w:rsidP="0078339B">
      <w:pPr>
        <w:pStyle w:val="Nadpis2"/>
      </w:pPr>
      <w:r w:rsidRPr="00E0683A">
        <w:t>Smluvní strany se dále zavazují vždy jednat tak a přijmout taková opatření, aby nedošlo ke vzniku důvodného podezření na spáchání trestného činu či k samotnému jeho spáchání (včetně formy účastenství), tj. jednat tak, aby kterékoli ze smluvních stran nemohla být uznána odpovědnou podle zákona č. 418/2011 Sb., o trestní odpovědnosti právnických osob a řízení proti nim nebo uplatněna trestní odpovědnost fyzických osob (včetně zaměstnanců) podle trestního zákoníku, případně aby nebylo zahájeno trestní stíhání proti kterékoli ze smluvních stran, včetně jejích zaměstnanců pod</w:t>
      </w:r>
      <w:r w:rsidR="00B66278">
        <w:t xml:space="preserve">le platných právních předpisů. </w:t>
      </w:r>
    </w:p>
    <w:p w:rsidR="006C1DBD" w:rsidRPr="00B66278" w:rsidRDefault="006C1DBD" w:rsidP="0078339B">
      <w:pPr>
        <w:pStyle w:val="Nadpis2"/>
        <w:rPr>
          <w:color w:val="auto"/>
          <w:szCs w:val="28"/>
        </w:rPr>
      </w:pPr>
      <w:r>
        <w:t>Zhotovitel</w:t>
      </w:r>
      <w:r w:rsidRPr="00E0683A">
        <w:t xml:space="preserve"> prohlašuje, že se seznámil s Interním protikorupčním programem Povodí Labe, státní podnik a Etickým kodexem zaměstnanců Povodí Labe, státní podnik (dále společně jen „Program“; viz </w:t>
      </w:r>
      <w:hyperlink r:id="rId8" w:tgtFrame="_blank" w:history="1">
        <w:r w:rsidRPr="00E0683A">
          <w:t>www.pla.cz).</w:t>
        </w:r>
      </w:hyperlink>
      <w:r w:rsidRPr="00E0683A">
        <w:t xml:space="preserve"> Smluvní strany se při plnění této Smlouvy zavazují po celou dobu jejího trvání dodržovat zásady a hodnoty Programu, pokud to jejich povaha umožňuje. </w:t>
      </w:r>
    </w:p>
    <w:p w:rsidR="006C1DBD" w:rsidRDefault="006C1DBD" w:rsidP="0078339B">
      <w:pPr>
        <w:pStyle w:val="Nadpis2"/>
      </w:pPr>
      <w:r w:rsidRPr="00E0683A">
        <w:t xml:space="preserve"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 </w:t>
      </w:r>
    </w:p>
    <w:p w:rsidR="00D346F9" w:rsidRPr="00B85790" w:rsidRDefault="00606111" w:rsidP="00CD3683">
      <w:pPr>
        <w:pStyle w:val="Nadpis1"/>
        <w:ind w:right="-142"/>
      </w:pPr>
      <w:r>
        <w:rPr>
          <w:lang w:val="cs-CZ"/>
        </w:rPr>
        <w:t xml:space="preserve"> </w:t>
      </w:r>
      <w:r w:rsidR="00D346F9" w:rsidRPr="00B85790">
        <w:t>Závěrečná ustanovení</w:t>
      </w:r>
    </w:p>
    <w:p w:rsidR="00606111" w:rsidRPr="00B85790" w:rsidRDefault="00606111" w:rsidP="0078339B">
      <w:pPr>
        <w:pStyle w:val="Nadpis2"/>
      </w:pPr>
      <w:r w:rsidRPr="00B85790">
        <w:t xml:space="preserve">Rozsah, podmínky a požadavky na provádění díla jsou specifikovány: </w:t>
      </w:r>
    </w:p>
    <w:p w:rsidR="00606111" w:rsidRPr="00B85790" w:rsidRDefault="00606111" w:rsidP="00CD3683">
      <w:pPr>
        <w:numPr>
          <w:ilvl w:val="1"/>
          <w:numId w:val="13"/>
        </w:numPr>
        <w:suppressAutoHyphens/>
        <w:ind w:right="-142"/>
        <w:jc w:val="both"/>
      </w:pPr>
      <w:r w:rsidRPr="00B85790">
        <w:t xml:space="preserve">v této smlouvě, </w:t>
      </w:r>
    </w:p>
    <w:p w:rsidR="00606111" w:rsidRDefault="00606111" w:rsidP="00CD3683">
      <w:pPr>
        <w:numPr>
          <w:ilvl w:val="1"/>
          <w:numId w:val="13"/>
        </w:numPr>
        <w:suppressAutoHyphens/>
        <w:ind w:right="-142"/>
        <w:jc w:val="both"/>
      </w:pPr>
      <w:r>
        <w:t>v nabídc</w:t>
      </w:r>
      <w:r w:rsidR="00CD3683">
        <w:t>e</w:t>
      </w:r>
      <w:r>
        <w:t xml:space="preserve"> uchazeče,</w:t>
      </w:r>
    </w:p>
    <w:p w:rsidR="00FD671D" w:rsidRPr="00B85790" w:rsidRDefault="00FD671D" w:rsidP="00CD3683">
      <w:pPr>
        <w:numPr>
          <w:ilvl w:val="1"/>
          <w:numId w:val="13"/>
        </w:numPr>
        <w:suppressAutoHyphens/>
        <w:ind w:right="-142"/>
        <w:jc w:val="both"/>
      </w:pPr>
      <w:r>
        <w:t>v zadání veřejné zakázky</w:t>
      </w:r>
    </w:p>
    <w:p w:rsidR="00FD671D" w:rsidRDefault="00FD671D" w:rsidP="00FD671D">
      <w:pPr>
        <w:suppressAutoHyphens/>
        <w:ind w:left="1000" w:right="-142"/>
        <w:jc w:val="both"/>
      </w:pPr>
    </w:p>
    <w:p w:rsidR="00606111" w:rsidRPr="00B85790" w:rsidRDefault="00FD671D" w:rsidP="00484E0C">
      <w:pPr>
        <w:suppressAutoHyphens/>
        <w:ind w:left="1000" w:right="-1"/>
        <w:jc w:val="both"/>
      </w:pPr>
      <w:r>
        <w:t>V</w:t>
      </w:r>
      <w:r w:rsidR="00606111" w:rsidRPr="00B85790">
        <w:t>ýše zmíněné dokumenty musí být chápany jako komple</w:t>
      </w:r>
      <w:r w:rsidR="00606111">
        <w:t>xní, navzájem se vysvětlující a </w:t>
      </w:r>
      <w:r w:rsidR="00606111" w:rsidRPr="00B85790">
        <w:t xml:space="preserve">doplňující, avšak v případě jakéhokoliv rozporu mají vzájemnou přednost v pořadí výše stanoveném. </w:t>
      </w:r>
    </w:p>
    <w:p w:rsidR="00606111" w:rsidRPr="00B85790" w:rsidRDefault="00606111" w:rsidP="0078339B">
      <w:pPr>
        <w:pStyle w:val="Nadpis2"/>
      </w:pPr>
      <w:r w:rsidRPr="00B85790">
        <w:t xml:space="preserve">Obě strany prohlašují, že došlo k dohodě o celém obsahu této smlouvy. </w:t>
      </w:r>
    </w:p>
    <w:p w:rsidR="00606111" w:rsidRPr="008219EC" w:rsidRDefault="00606111" w:rsidP="00484E0C">
      <w:pPr>
        <w:spacing w:before="120"/>
        <w:ind w:left="567" w:right="-1" w:hanging="567"/>
        <w:jc w:val="both"/>
      </w:pPr>
      <w:r>
        <w:lastRenderedPageBreak/>
        <w:t>11.3</w:t>
      </w:r>
      <w:r>
        <w:tab/>
      </w:r>
      <w:r w:rsidR="00FD671D" w:rsidRPr="00FD671D">
        <w:t xml:space="preserve">Tato smlouva je vyhotovena v elektronické formě ve formátu PDF/A </w:t>
      </w:r>
      <w:proofErr w:type="spellStart"/>
      <w:r w:rsidR="00FD671D" w:rsidRPr="00FD671D">
        <w:t>a</w:t>
      </w:r>
      <w:proofErr w:type="spellEnd"/>
      <w:r w:rsidR="00FD671D" w:rsidRPr="00FD671D">
        <w:t xml:space="preserve"> je podepsaná platnými zaručenými elektronickými podpisy smluvních stran založenými na </w:t>
      </w:r>
      <w:proofErr w:type="spellStart"/>
      <w:r w:rsidR="00FD671D" w:rsidRPr="00FD671D">
        <w:t>kvalifiko-vaných</w:t>
      </w:r>
      <w:proofErr w:type="spellEnd"/>
      <w:r w:rsidR="00FD671D" w:rsidRPr="00FD671D">
        <w:t xml:space="preserve"> certifikátech. Každá ze smluvních stran obdrží smlouvu v elektronické formě s uznávanými elektronickými podpisy smluvních stran.</w:t>
      </w:r>
    </w:p>
    <w:p w:rsidR="00606111" w:rsidRDefault="00606111" w:rsidP="00484E0C">
      <w:pPr>
        <w:pStyle w:val="Nadpis2"/>
        <w:numPr>
          <w:ilvl w:val="1"/>
          <w:numId w:val="22"/>
        </w:numPr>
        <w:ind w:right="-1"/>
      </w:pPr>
      <w:r>
        <w:t>Tato smlouva je projevem svobodné a vážné vůle smluvních stran, což smluvní strany stvrzují podpisem.</w:t>
      </w:r>
    </w:p>
    <w:p w:rsidR="00606111" w:rsidRPr="0076180A" w:rsidRDefault="00606111" w:rsidP="0078339B">
      <w:pPr>
        <w:pStyle w:val="Nadpis2"/>
      </w:pPr>
      <w:r>
        <w:t>Smlouva nabývá platnosti dnem podpisu oprávněnými zástupci obou smluvních stran po dohodě o celém jejím obsahu</w:t>
      </w:r>
      <w:r>
        <w:rPr>
          <w:lang w:val="cs-CZ"/>
        </w:rPr>
        <w:t xml:space="preserve"> a účinnosti zveřejněním v registru smluv</w:t>
      </w:r>
      <w:r>
        <w:t>.</w:t>
      </w:r>
    </w:p>
    <w:p w:rsidR="00606111" w:rsidRPr="00B85790" w:rsidRDefault="00606111" w:rsidP="0078339B">
      <w:pPr>
        <w:pStyle w:val="Nadpis2"/>
      </w:pPr>
      <w:r w:rsidRPr="00B85790">
        <w:t>Pokud nějaká lhůta, ujednání, podmínka nebo ustanovení této smlouvy budou prohlášeny soudem za neplatné, nulitní či nevymahatelné, zůstane z</w:t>
      </w:r>
      <w:r>
        <w:t>bytek ustanovení této smlouvy v </w:t>
      </w:r>
      <w:r w:rsidRPr="00B85790">
        <w:t>plné platnosti a účinnosti a nebude v žádném ohledu ovlivněn, narušen nebo zneplatněn. Smluvní strany se zavazují, že takové neplatné či nevymáhatelné ustanovení nahradí jiným smluvním ujednáním ve smyslu této smlou</w:t>
      </w:r>
      <w:r>
        <w:t>vy, které bude platné, účinné a </w:t>
      </w:r>
      <w:r w:rsidRPr="00B85790">
        <w:t xml:space="preserve">vymahatelné. </w:t>
      </w:r>
    </w:p>
    <w:p w:rsidR="00606111" w:rsidRDefault="00606111" w:rsidP="0078339B">
      <w:pPr>
        <w:pStyle w:val="Nadpis2"/>
      </w:pPr>
      <w:r w:rsidRPr="006959D1">
        <w:t>Smluvní strany jsou oprávněny od této smlouvy odstoupit za podmínek stanovených občanským zákoníkem nebo jinými právními předpisy, v platném znění</w:t>
      </w:r>
      <w:r>
        <w:t>.</w:t>
      </w:r>
    </w:p>
    <w:p w:rsidR="00606111" w:rsidRDefault="00606111" w:rsidP="0078339B">
      <w:pPr>
        <w:pStyle w:val="Nadpis2"/>
      </w:pPr>
      <w:r w:rsidRPr="006959D1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odeslání v poštovní zásilce s dodejkou.</w:t>
      </w:r>
    </w:p>
    <w:p w:rsidR="00606111" w:rsidRDefault="00606111" w:rsidP="0078339B">
      <w:pPr>
        <w:pStyle w:val="Nadpis2"/>
      </w:pPr>
      <w:r w:rsidRPr="00D7372A">
        <w:t xml:space="preserve">V případě odstoupení od smlouvy je zhotovitel povinen okamžitě opustit </w:t>
      </w:r>
      <w:r>
        <w:t>pracoviště a </w:t>
      </w:r>
      <w:r w:rsidRPr="00D7372A">
        <w:t xml:space="preserve">vyklidit zařízení </w:t>
      </w:r>
      <w:r>
        <w:t>na pracovišti</w:t>
      </w:r>
      <w:r w:rsidRPr="00D7372A">
        <w:t xml:space="preserve"> nejpozději do patnácti dnů od účinností odstoupení, nedohodnou-li s</w:t>
      </w:r>
      <w:r>
        <w:t>e strany jinak. Zhotovitel je v </w:t>
      </w:r>
      <w:r w:rsidRPr="00D7372A">
        <w:t>takovém případě povinen učinit veškerá potřebná opatření k tomu, aby zabránil vzniku škody hrozící objednateli v důsledku ukončení činností zhotovitele a o těchto opatřeních objednat</w:t>
      </w:r>
      <w:r>
        <w:t>ele bezprostředně informovat. V </w:t>
      </w:r>
      <w:r w:rsidRPr="00D7372A">
        <w:t>opačném případě odpovídá zhotovitel za škodu způsobenou v důsledku porušení této povinnosti. Objednatel se zavazuje převzít a zhotovitel se zavazuje</w:t>
      </w:r>
      <w:r>
        <w:t xml:space="preserve"> předat dosud provedené práce i </w:t>
      </w:r>
      <w:r w:rsidRPr="00D7372A">
        <w:t xml:space="preserve">nedokončené dodávky do pěti dnů ode dne účinnosti odstoupení od této smlouvy. </w:t>
      </w:r>
      <w:r>
        <w:t>O takovém předání a </w:t>
      </w:r>
      <w:r w:rsidRPr="00D7372A">
        <w:t>převzetí bude pořízen oběma stranami z</w:t>
      </w:r>
      <w:r>
        <w:t>ápis s náležitostmi protokolu o </w:t>
      </w:r>
      <w:r w:rsidRPr="00D7372A">
        <w:t>předání a převzetí díla, tj. bude v něm podrobně p</w:t>
      </w:r>
      <w:r>
        <w:t>opsán stav rozpracovanosti díla.</w:t>
      </w:r>
    </w:p>
    <w:p w:rsidR="00606111" w:rsidRDefault="00606111" w:rsidP="0078339B">
      <w:pPr>
        <w:pStyle w:val="Nadpis2"/>
      </w:pPr>
      <w:r>
        <w:t>Smlouva může být změněna nebo zrušena pouze písemným projevem obou smluvních stran na návrh některé smluvní strany formou dodatku.</w:t>
      </w:r>
    </w:p>
    <w:p w:rsidR="00606111" w:rsidRDefault="00606111" w:rsidP="0078339B">
      <w:pPr>
        <w:pStyle w:val="Nadpis2"/>
        <w:rPr>
          <w:lang w:val="cs-CZ"/>
        </w:rPr>
      </w:pPr>
      <w:r>
        <w:t xml:space="preserve">Zhotovitel svým podpisem stvrzuje, že neumožňuje a v budoucnu ani neumožní výkon nelegální práce podle </w:t>
      </w:r>
      <w:proofErr w:type="spellStart"/>
      <w:r>
        <w:t>ust</w:t>
      </w:r>
      <w:proofErr w:type="spellEnd"/>
      <w:r>
        <w:t>. § 5 písm. e) bod 3 zákona č. 435/2004 Sb., o zaměstnanosti, ve znění pozdějších předpisů. V případě porušení těchto smluvních podmínek si objednatel vyhrazuje právo okamžitého odstoupení od smlouvy.</w:t>
      </w:r>
    </w:p>
    <w:p w:rsidR="00606111" w:rsidRDefault="00606111" w:rsidP="0078339B">
      <w:pPr>
        <w:pStyle w:val="Nadpis2"/>
        <w:rPr>
          <w:lang w:val="cs-CZ"/>
        </w:rPr>
      </w:pPr>
      <w:r w:rsidRPr="00376697">
        <w:t>Účastníci potvrzují podpisem smlouvy, že souhlasí s tím, aby Povodí Labe, státní podnik uveřejnil smlouvu prostřednictvím registru smluv podle zák. č. 340/2015 Sb., o zvláštních podmínkách účinnosti některých smluv, uveřejňování těchto smluv a registru smluv (zákon o registru smluv)</w:t>
      </w:r>
      <w:r>
        <w:rPr>
          <w:lang w:val="cs-CZ"/>
        </w:rPr>
        <w:t>.</w:t>
      </w:r>
    </w:p>
    <w:p w:rsidR="0026485D" w:rsidRPr="00B85790" w:rsidRDefault="0026485D" w:rsidP="00FD671D">
      <w:pPr>
        <w:pStyle w:val="Nadpis2"/>
        <w:numPr>
          <w:ilvl w:val="0"/>
          <w:numId w:val="0"/>
        </w:numPr>
      </w:pPr>
    </w:p>
    <w:p w:rsidR="00FD671D" w:rsidRPr="00B85790" w:rsidRDefault="00FD671D" w:rsidP="00FD671D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FD671D" w:rsidRDefault="00FD671D" w:rsidP="00FD671D"/>
    <w:p w:rsidR="00FD671D" w:rsidRDefault="00FD671D" w:rsidP="00FD671D"/>
    <w:p w:rsidR="0024732F" w:rsidRDefault="0024732F" w:rsidP="00FD671D"/>
    <w:p w:rsidR="0024732F" w:rsidRPr="00B85790" w:rsidRDefault="0024732F" w:rsidP="00FD671D">
      <w:bookmarkStart w:id="2" w:name="_GoBack"/>
      <w:bookmarkEnd w:id="2"/>
    </w:p>
    <w:p w:rsidR="00FD671D" w:rsidRPr="00B85790" w:rsidRDefault="00FD671D" w:rsidP="00FD671D">
      <w:r w:rsidRPr="00B85790">
        <w:t xml:space="preserve">   Ing. </w:t>
      </w:r>
      <w:r>
        <w:t>Bohumil Pleskač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FD671D" w:rsidRDefault="00FD671D" w:rsidP="00FD671D">
      <w:r w:rsidRPr="00B85790">
        <w:t xml:space="preserve">     </w:t>
      </w:r>
      <w:r>
        <w:t xml:space="preserve">   </w:t>
      </w:r>
      <w:r w:rsidRPr="00B85790">
        <w:t>ředitel</w:t>
      </w:r>
      <w:r>
        <w:t xml:space="preserve"> závodu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790">
        <w:t>funkce</w:t>
      </w:r>
    </w:p>
    <w:p w:rsidR="00FD671D" w:rsidRDefault="00FD671D" w:rsidP="00FD671D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5E1903" w:rsidRDefault="005E1903" w:rsidP="00FD671D">
      <w:pPr>
        <w:tabs>
          <w:tab w:val="left" w:pos="5387"/>
        </w:tabs>
        <w:ind w:right="-142"/>
      </w:pPr>
    </w:p>
    <w:sectPr w:rsidR="005E1903" w:rsidSect="00DD77B0">
      <w:footerReference w:type="default" r:id="rId9"/>
      <w:pgSz w:w="11906" w:h="16838"/>
      <w:pgMar w:top="1418" w:right="1133" w:bottom="1134" w:left="1276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C0" w:rsidRDefault="00B01AC0" w:rsidP="007A4B81">
      <w:r>
        <w:separator/>
      </w:r>
    </w:p>
  </w:endnote>
  <w:endnote w:type="continuationSeparator" w:id="0">
    <w:p w:rsidR="00B01AC0" w:rsidRDefault="00B01AC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5" w:rsidRPr="00406634" w:rsidRDefault="00C60055">
    <w:pPr>
      <w:pStyle w:val="Zpat"/>
      <w:jc w:val="center"/>
    </w:pPr>
    <w:r w:rsidRPr="00406634">
      <w:t xml:space="preserve">Stránka </w:t>
    </w:r>
    <w:r w:rsidRPr="00406634">
      <w:fldChar w:fldCharType="begin"/>
    </w:r>
    <w:r w:rsidRPr="00406634">
      <w:instrText>PAGE</w:instrText>
    </w:r>
    <w:r w:rsidRPr="00406634">
      <w:fldChar w:fldCharType="separate"/>
    </w:r>
    <w:r w:rsidR="0024732F">
      <w:rPr>
        <w:noProof/>
      </w:rPr>
      <w:t>5</w:t>
    </w:r>
    <w:r w:rsidRPr="00406634">
      <w:fldChar w:fldCharType="end"/>
    </w:r>
    <w:r w:rsidRPr="00406634">
      <w:t xml:space="preserve"> z </w:t>
    </w:r>
    <w:r w:rsidRPr="00406634">
      <w:fldChar w:fldCharType="begin"/>
    </w:r>
    <w:r w:rsidRPr="00406634">
      <w:instrText>NUMPAGES</w:instrText>
    </w:r>
    <w:r w:rsidRPr="00406634">
      <w:fldChar w:fldCharType="separate"/>
    </w:r>
    <w:r w:rsidR="0024732F">
      <w:rPr>
        <w:noProof/>
      </w:rPr>
      <w:t>7</w:t>
    </w:r>
    <w:r w:rsidRPr="00406634">
      <w:fldChar w:fldCharType="end"/>
    </w:r>
  </w:p>
  <w:p w:rsidR="00C60055" w:rsidRDefault="00C600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C0" w:rsidRDefault="00B01AC0" w:rsidP="007A4B81">
      <w:r>
        <w:separator/>
      </w:r>
    </w:p>
  </w:footnote>
  <w:footnote w:type="continuationSeparator" w:id="0">
    <w:p w:rsidR="00B01AC0" w:rsidRDefault="00B01AC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2B21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77B43"/>
    <w:multiLevelType w:val="hybridMultilevel"/>
    <w:tmpl w:val="92542B32"/>
    <w:lvl w:ilvl="0" w:tplc="218C81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007CC6"/>
    <w:multiLevelType w:val="multilevel"/>
    <w:tmpl w:val="2FF2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ACF4E84"/>
    <w:multiLevelType w:val="multilevel"/>
    <w:tmpl w:val="42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A961EA"/>
    <w:multiLevelType w:val="hybridMultilevel"/>
    <w:tmpl w:val="89F275DA"/>
    <w:lvl w:ilvl="0" w:tplc="FE500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76E2"/>
    <w:multiLevelType w:val="multilevel"/>
    <w:tmpl w:val="2ED896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8493FCE"/>
    <w:multiLevelType w:val="hybridMultilevel"/>
    <w:tmpl w:val="C1AC8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06811"/>
    <w:multiLevelType w:val="multilevel"/>
    <w:tmpl w:val="713EB8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872C6B"/>
    <w:multiLevelType w:val="multilevel"/>
    <w:tmpl w:val="BA946CF6"/>
    <w:lvl w:ilvl="0">
      <w:start w:val="1"/>
      <w:numFmt w:val="decimal"/>
      <w:pStyle w:val="Nadpis1"/>
      <w:lvlText w:val="%1."/>
      <w:lvlJc w:val="left"/>
      <w:pPr>
        <w:ind w:left="305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BF4FBA"/>
    <w:multiLevelType w:val="hybridMultilevel"/>
    <w:tmpl w:val="54A6EB88"/>
    <w:lvl w:ilvl="0" w:tplc="7A1C2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757A51"/>
    <w:multiLevelType w:val="hybridMultilevel"/>
    <w:tmpl w:val="0E1A4C88"/>
    <w:lvl w:ilvl="0" w:tplc="99F49F62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757" w:hanging="360"/>
      </w:pPr>
    </w:lvl>
    <w:lvl w:ilvl="2" w:tplc="0405001B" w:tentative="1">
      <w:start w:val="1"/>
      <w:numFmt w:val="lowerRoman"/>
      <w:lvlText w:val="%3."/>
      <w:lvlJc w:val="right"/>
      <w:pPr>
        <w:ind w:left="2477" w:hanging="180"/>
      </w:pPr>
    </w:lvl>
    <w:lvl w:ilvl="3" w:tplc="0405000F" w:tentative="1">
      <w:start w:val="1"/>
      <w:numFmt w:val="decimal"/>
      <w:lvlText w:val="%4."/>
      <w:lvlJc w:val="left"/>
      <w:pPr>
        <w:ind w:left="3197" w:hanging="360"/>
      </w:pPr>
    </w:lvl>
    <w:lvl w:ilvl="4" w:tplc="04050019" w:tentative="1">
      <w:start w:val="1"/>
      <w:numFmt w:val="lowerLetter"/>
      <w:lvlText w:val="%5."/>
      <w:lvlJc w:val="left"/>
      <w:pPr>
        <w:ind w:left="3917" w:hanging="360"/>
      </w:pPr>
    </w:lvl>
    <w:lvl w:ilvl="5" w:tplc="0405001B" w:tentative="1">
      <w:start w:val="1"/>
      <w:numFmt w:val="lowerRoman"/>
      <w:lvlText w:val="%6."/>
      <w:lvlJc w:val="right"/>
      <w:pPr>
        <w:ind w:left="4637" w:hanging="180"/>
      </w:pPr>
    </w:lvl>
    <w:lvl w:ilvl="6" w:tplc="0405000F" w:tentative="1">
      <w:start w:val="1"/>
      <w:numFmt w:val="decimal"/>
      <w:lvlText w:val="%7."/>
      <w:lvlJc w:val="left"/>
      <w:pPr>
        <w:ind w:left="5357" w:hanging="360"/>
      </w:pPr>
    </w:lvl>
    <w:lvl w:ilvl="7" w:tplc="04050019" w:tentative="1">
      <w:start w:val="1"/>
      <w:numFmt w:val="lowerLetter"/>
      <w:lvlText w:val="%8."/>
      <w:lvlJc w:val="left"/>
      <w:pPr>
        <w:ind w:left="6077" w:hanging="360"/>
      </w:pPr>
    </w:lvl>
    <w:lvl w:ilvl="8" w:tplc="040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1CC2F4F"/>
    <w:multiLevelType w:val="hybridMultilevel"/>
    <w:tmpl w:val="200831D0"/>
    <w:lvl w:ilvl="0" w:tplc="99F49F62">
      <w:start w:val="1"/>
      <w:numFmt w:val="decimal"/>
      <w:lvlText w:val="1.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924BF"/>
    <w:multiLevelType w:val="hybridMultilevel"/>
    <w:tmpl w:val="63529FFE"/>
    <w:lvl w:ilvl="0" w:tplc="0D12D8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B349D"/>
    <w:multiLevelType w:val="multilevel"/>
    <w:tmpl w:val="5C22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207D73"/>
    <w:multiLevelType w:val="hybridMultilevel"/>
    <w:tmpl w:val="A06E26CC"/>
    <w:lvl w:ilvl="0" w:tplc="67E058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871D4"/>
    <w:multiLevelType w:val="multilevel"/>
    <w:tmpl w:val="42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88E07BE"/>
    <w:multiLevelType w:val="multilevel"/>
    <w:tmpl w:val="38A800F0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B452DF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F03FE3"/>
    <w:multiLevelType w:val="hybridMultilevel"/>
    <w:tmpl w:val="B528339A"/>
    <w:lvl w:ilvl="0" w:tplc="98AEAF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D70051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20"/>
  </w:num>
  <w:num w:numId="12">
    <w:abstractNumId w:val="4"/>
  </w:num>
  <w:num w:numId="13">
    <w:abstractNumId w:val="21"/>
  </w:num>
  <w:num w:numId="14">
    <w:abstractNumId w:val="10"/>
  </w:num>
  <w:num w:numId="15">
    <w:abstractNumId w:val="0"/>
  </w:num>
  <w:num w:numId="16">
    <w:abstractNumId w:val="3"/>
  </w:num>
  <w:num w:numId="17">
    <w:abstractNumId w:val="13"/>
  </w:num>
  <w:num w:numId="18">
    <w:abstractNumId w:val="22"/>
  </w:num>
  <w:num w:numId="19">
    <w:abstractNumId w:val="19"/>
  </w:num>
  <w:num w:numId="20">
    <w:abstractNumId w:val="15"/>
  </w:num>
  <w:num w:numId="21">
    <w:abstractNumId w:val="14"/>
  </w:num>
  <w:num w:numId="22">
    <w:abstractNumId w:val="8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A5"/>
    <w:rsid w:val="0000620B"/>
    <w:rsid w:val="000168EC"/>
    <w:rsid w:val="00026E8B"/>
    <w:rsid w:val="00070F1A"/>
    <w:rsid w:val="00075DFF"/>
    <w:rsid w:val="00085528"/>
    <w:rsid w:val="00096565"/>
    <w:rsid w:val="000A35CB"/>
    <w:rsid w:val="000A5577"/>
    <w:rsid w:val="000B5378"/>
    <w:rsid w:val="000B5CE8"/>
    <w:rsid w:val="000C24C2"/>
    <w:rsid w:val="000D2235"/>
    <w:rsid w:val="000D2E53"/>
    <w:rsid w:val="000F320A"/>
    <w:rsid w:val="001036A8"/>
    <w:rsid w:val="00122337"/>
    <w:rsid w:val="00132029"/>
    <w:rsid w:val="0013333E"/>
    <w:rsid w:val="0017520D"/>
    <w:rsid w:val="00175A66"/>
    <w:rsid w:val="001807B6"/>
    <w:rsid w:val="001A1D47"/>
    <w:rsid w:val="001B1D64"/>
    <w:rsid w:val="001C11F9"/>
    <w:rsid w:val="001C2C7A"/>
    <w:rsid w:val="001D0AFF"/>
    <w:rsid w:val="001E2260"/>
    <w:rsid w:val="001F108E"/>
    <w:rsid w:val="001F7853"/>
    <w:rsid w:val="00206049"/>
    <w:rsid w:val="00214A38"/>
    <w:rsid w:val="00214BBC"/>
    <w:rsid w:val="00236222"/>
    <w:rsid w:val="0024732F"/>
    <w:rsid w:val="0025187D"/>
    <w:rsid w:val="002551E7"/>
    <w:rsid w:val="0026485D"/>
    <w:rsid w:val="0027501B"/>
    <w:rsid w:val="002B0D13"/>
    <w:rsid w:val="002B58F9"/>
    <w:rsid w:val="002C236F"/>
    <w:rsid w:val="002C727A"/>
    <w:rsid w:val="002D2716"/>
    <w:rsid w:val="002E1C9F"/>
    <w:rsid w:val="00305552"/>
    <w:rsid w:val="003144FE"/>
    <w:rsid w:val="00316773"/>
    <w:rsid w:val="0032184A"/>
    <w:rsid w:val="00321EFF"/>
    <w:rsid w:val="003272E1"/>
    <w:rsid w:val="0034437F"/>
    <w:rsid w:val="003448FC"/>
    <w:rsid w:val="00351D31"/>
    <w:rsid w:val="00353A43"/>
    <w:rsid w:val="00366A89"/>
    <w:rsid w:val="00372671"/>
    <w:rsid w:val="00373368"/>
    <w:rsid w:val="00374A98"/>
    <w:rsid w:val="0037584A"/>
    <w:rsid w:val="00377ADA"/>
    <w:rsid w:val="00394A8B"/>
    <w:rsid w:val="003A17AF"/>
    <w:rsid w:val="003A6632"/>
    <w:rsid w:val="003B0E47"/>
    <w:rsid w:val="003D00E2"/>
    <w:rsid w:val="003D7331"/>
    <w:rsid w:val="003E08AE"/>
    <w:rsid w:val="003E4A62"/>
    <w:rsid w:val="003F0E4A"/>
    <w:rsid w:val="003F1993"/>
    <w:rsid w:val="0040186A"/>
    <w:rsid w:val="00406634"/>
    <w:rsid w:val="00411466"/>
    <w:rsid w:val="00413676"/>
    <w:rsid w:val="004202B9"/>
    <w:rsid w:val="0042425C"/>
    <w:rsid w:val="004335DA"/>
    <w:rsid w:val="0044121E"/>
    <w:rsid w:val="00456F02"/>
    <w:rsid w:val="00477406"/>
    <w:rsid w:val="00480700"/>
    <w:rsid w:val="00480823"/>
    <w:rsid w:val="00484E0C"/>
    <w:rsid w:val="00497060"/>
    <w:rsid w:val="004A0E5F"/>
    <w:rsid w:val="004B086D"/>
    <w:rsid w:val="004D3AF1"/>
    <w:rsid w:val="004D72BA"/>
    <w:rsid w:val="004D7489"/>
    <w:rsid w:val="004D7E7E"/>
    <w:rsid w:val="004E396B"/>
    <w:rsid w:val="004E755A"/>
    <w:rsid w:val="004F2610"/>
    <w:rsid w:val="004F3C45"/>
    <w:rsid w:val="004F72EE"/>
    <w:rsid w:val="004F7E73"/>
    <w:rsid w:val="00516938"/>
    <w:rsid w:val="00523A91"/>
    <w:rsid w:val="00527989"/>
    <w:rsid w:val="00532108"/>
    <w:rsid w:val="005346D6"/>
    <w:rsid w:val="00536A5E"/>
    <w:rsid w:val="005415B6"/>
    <w:rsid w:val="00541B42"/>
    <w:rsid w:val="00554D5A"/>
    <w:rsid w:val="00560E0B"/>
    <w:rsid w:val="00561F4C"/>
    <w:rsid w:val="00571806"/>
    <w:rsid w:val="005801B5"/>
    <w:rsid w:val="0058742C"/>
    <w:rsid w:val="00590FAC"/>
    <w:rsid w:val="0059750C"/>
    <w:rsid w:val="005A2D01"/>
    <w:rsid w:val="005A682D"/>
    <w:rsid w:val="005B0001"/>
    <w:rsid w:val="005E1903"/>
    <w:rsid w:val="005E4483"/>
    <w:rsid w:val="005E5ABB"/>
    <w:rsid w:val="005F1AFF"/>
    <w:rsid w:val="00606111"/>
    <w:rsid w:val="00621204"/>
    <w:rsid w:val="00636F2F"/>
    <w:rsid w:val="00637676"/>
    <w:rsid w:val="006574E6"/>
    <w:rsid w:val="00691C4C"/>
    <w:rsid w:val="00691F9F"/>
    <w:rsid w:val="00695B76"/>
    <w:rsid w:val="006B03B4"/>
    <w:rsid w:val="006C0A3E"/>
    <w:rsid w:val="006C1DBD"/>
    <w:rsid w:val="006D203E"/>
    <w:rsid w:val="006D7B01"/>
    <w:rsid w:val="006F0276"/>
    <w:rsid w:val="006F4428"/>
    <w:rsid w:val="006F5CE0"/>
    <w:rsid w:val="00701808"/>
    <w:rsid w:val="00702B25"/>
    <w:rsid w:val="00710F74"/>
    <w:rsid w:val="00711EF2"/>
    <w:rsid w:val="00717EE1"/>
    <w:rsid w:val="00726C35"/>
    <w:rsid w:val="007326C3"/>
    <w:rsid w:val="0073450A"/>
    <w:rsid w:val="00754749"/>
    <w:rsid w:val="0075692B"/>
    <w:rsid w:val="0076180A"/>
    <w:rsid w:val="00762785"/>
    <w:rsid w:val="0076373A"/>
    <w:rsid w:val="00781F7B"/>
    <w:rsid w:val="0078339B"/>
    <w:rsid w:val="00792C02"/>
    <w:rsid w:val="00792E38"/>
    <w:rsid w:val="007A4B81"/>
    <w:rsid w:val="007D5184"/>
    <w:rsid w:val="007E1A0B"/>
    <w:rsid w:val="007E6761"/>
    <w:rsid w:val="00814444"/>
    <w:rsid w:val="00820973"/>
    <w:rsid w:val="00826C4E"/>
    <w:rsid w:val="008426C4"/>
    <w:rsid w:val="008432A5"/>
    <w:rsid w:val="00845EDE"/>
    <w:rsid w:val="00845F56"/>
    <w:rsid w:val="0086039E"/>
    <w:rsid w:val="00881F9C"/>
    <w:rsid w:val="008A6F53"/>
    <w:rsid w:val="008B0C3C"/>
    <w:rsid w:val="008C7A9F"/>
    <w:rsid w:val="008E0A20"/>
    <w:rsid w:val="008E6631"/>
    <w:rsid w:val="008E6B4F"/>
    <w:rsid w:val="00912195"/>
    <w:rsid w:val="00922E19"/>
    <w:rsid w:val="00925242"/>
    <w:rsid w:val="00934342"/>
    <w:rsid w:val="009433E2"/>
    <w:rsid w:val="00970875"/>
    <w:rsid w:val="009845BC"/>
    <w:rsid w:val="009943E4"/>
    <w:rsid w:val="009A45DC"/>
    <w:rsid w:val="009A4FE1"/>
    <w:rsid w:val="009A6D9E"/>
    <w:rsid w:val="009B336A"/>
    <w:rsid w:val="009B4B33"/>
    <w:rsid w:val="009E3051"/>
    <w:rsid w:val="00A16918"/>
    <w:rsid w:val="00A24035"/>
    <w:rsid w:val="00A409CC"/>
    <w:rsid w:val="00A437FD"/>
    <w:rsid w:val="00A51E5D"/>
    <w:rsid w:val="00A77CF1"/>
    <w:rsid w:val="00A81D79"/>
    <w:rsid w:val="00AA3F33"/>
    <w:rsid w:val="00AA5304"/>
    <w:rsid w:val="00AB32A8"/>
    <w:rsid w:val="00AD72D6"/>
    <w:rsid w:val="00AD762E"/>
    <w:rsid w:val="00AF3151"/>
    <w:rsid w:val="00B01AC0"/>
    <w:rsid w:val="00B21CA0"/>
    <w:rsid w:val="00B24B6C"/>
    <w:rsid w:val="00B25D00"/>
    <w:rsid w:val="00B277D8"/>
    <w:rsid w:val="00B35A65"/>
    <w:rsid w:val="00B6153C"/>
    <w:rsid w:val="00B63E1A"/>
    <w:rsid w:val="00B65F67"/>
    <w:rsid w:val="00B66278"/>
    <w:rsid w:val="00B90FB8"/>
    <w:rsid w:val="00BA232A"/>
    <w:rsid w:val="00BA4C40"/>
    <w:rsid w:val="00BC22E5"/>
    <w:rsid w:val="00BD00E0"/>
    <w:rsid w:val="00BD4338"/>
    <w:rsid w:val="00BE2759"/>
    <w:rsid w:val="00BE57E8"/>
    <w:rsid w:val="00C076FA"/>
    <w:rsid w:val="00C249D9"/>
    <w:rsid w:val="00C2554B"/>
    <w:rsid w:val="00C319C9"/>
    <w:rsid w:val="00C50421"/>
    <w:rsid w:val="00C5730A"/>
    <w:rsid w:val="00C60055"/>
    <w:rsid w:val="00C714A9"/>
    <w:rsid w:val="00C81170"/>
    <w:rsid w:val="00C84733"/>
    <w:rsid w:val="00C867AE"/>
    <w:rsid w:val="00C9416A"/>
    <w:rsid w:val="00CA5A48"/>
    <w:rsid w:val="00CB394E"/>
    <w:rsid w:val="00CB49F8"/>
    <w:rsid w:val="00CC04E0"/>
    <w:rsid w:val="00CC75DD"/>
    <w:rsid w:val="00CD3683"/>
    <w:rsid w:val="00CD4CE7"/>
    <w:rsid w:val="00CF1BA5"/>
    <w:rsid w:val="00CF6B11"/>
    <w:rsid w:val="00D03F30"/>
    <w:rsid w:val="00D11115"/>
    <w:rsid w:val="00D17CAD"/>
    <w:rsid w:val="00D220E2"/>
    <w:rsid w:val="00D22B37"/>
    <w:rsid w:val="00D30CFF"/>
    <w:rsid w:val="00D346F9"/>
    <w:rsid w:val="00D4124E"/>
    <w:rsid w:val="00D43A75"/>
    <w:rsid w:val="00D46B5B"/>
    <w:rsid w:val="00D537D2"/>
    <w:rsid w:val="00D70314"/>
    <w:rsid w:val="00D8711F"/>
    <w:rsid w:val="00DB6C0A"/>
    <w:rsid w:val="00DC3B44"/>
    <w:rsid w:val="00DD0A47"/>
    <w:rsid w:val="00DD77B0"/>
    <w:rsid w:val="00DF2887"/>
    <w:rsid w:val="00E049A3"/>
    <w:rsid w:val="00E11BFF"/>
    <w:rsid w:val="00E371F3"/>
    <w:rsid w:val="00E449F2"/>
    <w:rsid w:val="00E50CD4"/>
    <w:rsid w:val="00E97150"/>
    <w:rsid w:val="00EA5637"/>
    <w:rsid w:val="00EB359A"/>
    <w:rsid w:val="00EB43A9"/>
    <w:rsid w:val="00EB4B04"/>
    <w:rsid w:val="00EC79B3"/>
    <w:rsid w:val="00ED35FC"/>
    <w:rsid w:val="00ED49C8"/>
    <w:rsid w:val="00ED71F2"/>
    <w:rsid w:val="00ED76B0"/>
    <w:rsid w:val="00EE204C"/>
    <w:rsid w:val="00EE55B9"/>
    <w:rsid w:val="00F04E86"/>
    <w:rsid w:val="00F053D1"/>
    <w:rsid w:val="00F05E01"/>
    <w:rsid w:val="00F05E6E"/>
    <w:rsid w:val="00F104B0"/>
    <w:rsid w:val="00F24921"/>
    <w:rsid w:val="00F24DFE"/>
    <w:rsid w:val="00F415F9"/>
    <w:rsid w:val="00F47864"/>
    <w:rsid w:val="00F561C0"/>
    <w:rsid w:val="00F61A8D"/>
    <w:rsid w:val="00F64EA8"/>
    <w:rsid w:val="00F758CA"/>
    <w:rsid w:val="00F802EB"/>
    <w:rsid w:val="00F85D84"/>
    <w:rsid w:val="00F932D6"/>
    <w:rsid w:val="00F956C8"/>
    <w:rsid w:val="00FA5711"/>
    <w:rsid w:val="00FB3CD2"/>
    <w:rsid w:val="00FC3579"/>
    <w:rsid w:val="00FC5C6F"/>
    <w:rsid w:val="00FD4312"/>
    <w:rsid w:val="00FD671D"/>
    <w:rsid w:val="00FD724E"/>
    <w:rsid w:val="00FE2BE6"/>
    <w:rsid w:val="00FE4CA6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041530"/>
  <w15:chartTrackingRefBased/>
  <w15:docId w15:val="{08CB0766-3FA7-4A3C-9A1E-AC822618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4124E"/>
    <w:pPr>
      <w:keepNext/>
      <w:numPr>
        <w:numId w:val="4"/>
      </w:numPr>
      <w:tabs>
        <w:tab w:val="left" w:pos="397"/>
      </w:tabs>
      <w:spacing w:before="36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8339B"/>
    <w:pPr>
      <w:numPr>
        <w:ilvl w:val="1"/>
        <w:numId w:val="4"/>
      </w:numPr>
      <w:tabs>
        <w:tab w:val="left" w:pos="567"/>
      </w:tabs>
      <w:suppressAutoHyphens/>
      <w:spacing w:before="60"/>
      <w:jc w:val="both"/>
      <w:outlineLvl w:val="1"/>
    </w:pPr>
    <w:rPr>
      <w:rFonts w:eastAsia="Calibri"/>
      <w:bCs/>
      <w:iCs/>
      <w:color w:val="00000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260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4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4124E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uiPriority w:val="9"/>
    <w:rsid w:val="0078339B"/>
    <w:rPr>
      <w:bCs/>
      <w:iCs/>
      <w:color w:val="000000"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uppressAutoHyphens/>
      <w:spacing w:before="120"/>
      <w:ind w:left="567"/>
      <w:jc w:val="both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377AD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21CA0"/>
    <w:pPr>
      <w:spacing w:before="100" w:beforeAutospacing="1" w:after="100" w:afterAutospacing="1"/>
    </w:pPr>
  </w:style>
  <w:style w:type="paragraph" w:customStyle="1" w:styleId="lnek">
    <w:name w:val="Článek"/>
    <w:basedOn w:val="Nadpis1"/>
    <w:qFormat/>
    <w:rsid w:val="001D0AFF"/>
    <w:pPr>
      <w:numPr>
        <w:numId w:val="24"/>
      </w:numPr>
      <w:tabs>
        <w:tab w:val="clear" w:pos="397"/>
      </w:tabs>
      <w:spacing w:after="240"/>
      <w:ind w:left="714" w:hanging="357"/>
      <w:jc w:val="center"/>
    </w:pPr>
    <w:rPr>
      <w:kern w:val="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.cz).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FCEED-E0E6-4E21-8163-756BC5A9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2780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Ing. Monika Martinková</cp:lastModifiedBy>
  <cp:revision>14</cp:revision>
  <cp:lastPrinted>2015-10-30T08:47:00Z</cp:lastPrinted>
  <dcterms:created xsi:type="dcterms:W3CDTF">2020-03-11T12:44:00Z</dcterms:created>
  <dcterms:modified xsi:type="dcterms:W3CDTF">2025-03-24T07:07:00Z</dcterms:modified>
</cp:coreProperties>
</file>