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04B5C" w14:textId="77777777" w:rsidR="00F945D8" w:rsidRDefault="00500C51">
      <w:pPr>
        <w:pStyle w:val="NoList1"/>
        <w:ind w:firstLine="426"/>
        <w:jc w:val="right"/>
        <w:rPr>
          <w:rFonts w:ascii="Arial" w:eastAsia="Arial" w:hAnsi="Arial" w:cs="Arial"/>
          <w:b/>
          <w:spacing w:val="8"/>
          <w:sz w:val="22"/>
          <w:szCs w:val="22"/>
          <w:lang w:val="cs-CZ"/>
        </w:rPr>
      </w:pPr>
      <w:r>
        <w:rPr>
          <w:rFonts w:ascii="Arial" w:eastAsia="Arial" w:hAnsi="Arial" w:cs="Arial"/>
          <w:lang w:val="cs-CZ"/>
        </w:rPr>
        <w:pict w14:anchorId="35804CBA">
          <v:group id="_x0000_s4050" style="position:absolute;left:0;text-align:left;margin-left:-43.25pt;margin-top:-70.95pt;width:204.6pt;height:118.5pt;z-index:-251658240;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4052" type="#_x0000_t75" style="position:absolute;left:670;top:89;width:4092;height:2370;v-text-anchor:top">
              <v:stroke color2="black"/>
              <v:imagedata r:id="rId10" o:title="CMYK2"/>
            </v:shape>
            <v:rect id="_x0000_s4051" style="position:absolute;left:1785;top:1811;width:1626;height:408;v-text-anchor:top" stroked="f" strokecolor="#333">
              <v:textbox inset="0,0,2.50014mm,1.3mm"/>
            </v:rect>
          </v:group>
        </w:pict>
      </w:r>
      <w:r w:rsidR="00547658">
        <w:rPr>
          <w:noProof/>
        </w:rPr>
        <mc:AlternateContent>
          <mc:Choice Requires="wps">
            <w:drawing>
              <wp:inline distT="0" distB="0" distL="0" distR="0" wp14:anchorId="35804CBB" wp14:editId="35804CBC">
                <wp:extent cx="1746000" cy="666843"/>
                <wp:effectExtent l="0" t="0" r="0" b="0"/>
                <wp:docPr id="14"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round/>
                        </a:ln>
                      </wps:spPr>
                      <wps:txbx>
                        <w:txbxContent>
                          <w:p w14:paraId="35804CCD" w14:textId="77777777" w:rsidR="00F945D8" w:rsidRDefault="00547658">
                            <w:pPr>
                              <w:spacing w:after="60"/>
                              <w:jc w:val="center"/>
                            </w:pPr>
                            <w:r>
                              <w:rPr>
                                <w:sz w:val="18"/>
                              </w:rPr>
                              <w:t>MZE-27543/2025-11141</w:t>
                            </w:r>
                          </w:p>
                          <w:p w14:paraId="35804CCE" w14:textId="77777777" w:rsidR="00F945D8" w:rsidRDefault="00547658">
                            <w:pPr>
                              <w:jc w:val="center"/>
                            </w:pPr>
                            <w:r>
                              <w:rPr>
                                <w:noProof/>
                              </w:rPr>
                              <w:drawing>
                                <wp:inline distT="0" distB="0" distL="0" distR="0" wp14:anchorId="35804CD2" wp14:editId="35804CD3">
                                  <wp:extent cx="1733550" cy="285750"/>
                                  <wp:effectExtent l="0" t="0" r="0" b="0"/>
                                  <wp:docPr id="15"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1733550" cy="285750"/>
                                          </a:xfrm>
                                          <a:prstGeom prst="rect">
                                            <a:avLst/>
                                          </a:prstGeom>
                                        </pic:spPr>
                                      </pic:pic>
                                    </a:graphicData>
                                  </a:graphic>
                                </wp:inline>
                              </w:drawing>
                            </w:r>
                          </w:p>
                          <w:p w14:paraId="35804CCF" w14:textId="77777777" w:rsidR="00F945D8" w:rsidRDefault="00547658">
                            <w:pPr>
                              <w:jc w:val="center"/>
                            </w:pPr>
                            <w:r>
                              <w:rPr>
                                <w:sz w:val="18"/>
                              </w:rPr>
                              <w:t>mzedms029262773</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35804CBB" id="Rectangle" o:spid="_x0000_s1026" style="width:13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JjfRwIAAJQEAAAOAAAAZHJzL2Uyb0RvYy54bWysVE1vGjEQvVfqf7B8bxYoJRFiiRCIqlKU&#10;RCJVzsZrsyt5Pe7YsEt/fcc2H2naU1UOZjwevxm/ebOz+7417KDQN2BLPrwZcKashKqxu5J/f1l/&#10;uuPMB2ErYcCqkh+V5/fzjx9mnZuqEdRgKoWMQKyfdq7kdQhuWhRe1qoV/gacsnSoAVsRaIu7okLR&#10;EXpritFgMCk6wMohSOU9eVf5kM8TvtZKhietvQrMlJxqC2nFtG7jWsxnYrpD4epGnsoQ/1BFKxpL&#10;SS9QKxEE22PzB1TbSAQPOtxIaAvQupEqvYFeMxy8e82mFk6ltxA53l1o8v8PVj4eNu4ZiYbO+akn&#10;M76i19jGf6qP9Yms44Us1QcmyTm8HU8GA+JU0tlkMrkbf45sFtfbDn34qqBl0Sg5UjMSR+Lw4EMO&#10;PYfEZB5MU60bY9IGd9ulQXYQ1Lh1+uW7xtUie4eUnfJnIJ/jU/7fgIxlHRU7uk2lCpKYNiJQ1a2r&#10;Su7tLsHGOlbC1xk5AWRpIOxtlVMYS+hXlqIV+m1Ph9HcQnV8RoaQJeadXDcE+iB8eBZImiKmaE7C&#10;Ey3aANUEJ4uzGvDn3/wxnlpNp5x1pFGq98deoOLMfLMkgijoZIy/3I5og2fv9q3X7tslEItDmkQn&#10;kxljgzmbGqF9pTFaxGx0JKyknCUnlrK5DHliaAylWixSEMnXifBgN05G6NizSOJL/yrQnToeSCuP&#10;cFaxmL5rfI6NNy0s9gF0k1RxZfPEN0k/9fU0pnG23u5T1PVjMv8FAAD//wMAUEsDBBQABgAIAAAA&#10;IQBxaEP+2AAAAAUBAAAPAAAAZHJzL2Rvd25yZXYueG1sTI9PT8MwDMXvSHyHyEjcWMI0/qg0nSom&#10;BOLGBvesMW21xqkSryvfHsMFLpaf3tPzz+V6DoOaMOU+koXrhQGF1ETfU2vhffd0dQ8qsyPvhkho&#10;4QszrKvzs9IVPp7oDactt0pKKBfOQsc8FlrnpsPg8iKOSOJ9xhQci0yt9smdpDwMemnMrQ6uJ7nQ&#10;uREfO2wO22Ow8PqRnuf6sFvVODFvNiG+tGZl7eXFXD+AYpz5Lww/+IIOlTDt45F8VoMFeYR/p3jL&#10;uxuRewkZWXRV6v/01TcAAAD//wMAUEsBAi0AFAAGAAgAAAAhALaDOJL+AAAA4QEAABMAAAAAAAAA&#10;AAAAAAAAAAAAAFtDb250ZW50X1R5cGVzXS54bWxQSwECLQAUAAYACAAAACEAOP0h/9YAAACUAQAA&#10;CwAAAAAAAAAAAAAAAAAvAQAAX3JlbHMvLnJlbHNQSwECLQAUAAYACAAAACEAkjyY30cCAACUBAAA&#10;DgAAAAAAAAAAAAAAAAAuAgAAZHJzL2Uyb0RvYy54bWxQSwECLQAUAAYACAAAACEAcWhD/tgAAAAF&#10;AQAADwAAAAAAAAAAAAAAAAChBAAAZHJzL2Rvd25yZXYueG1sUEsFBgAAAAAEAAQA8wAAAKYFAAAA&#10;AA==&#10;" stroked="f" strokeweight="1pt">
                <v:stroke joinstyle="round"/>
                <v:textbox inset="0,,0">
                  <w:txbxContent>
                    <w:p w14:paraId="35804CCD" w14:textId="77777777" w:rsidR="00F945D8" w:rsidRDefault="00547658">
                      <w:pPr>
                        <w:spacing w:after="60"/>
                        <w:jc w:val="center"/>
                      </w:pPr>
                      <w:r>
                        <w:rPr>
                          <w:sz w:val="18"/>
                        </w:rPr>
                        <w:t>MZE-27543/2025-11141</w:t>
                      </w:r>
                    </w:p>
                    <w:p w14:paraId="35804CCE" w14:textId="77777777" w:rsidR="00F945D8" w:rsidRDefault="00547658">
                      <w:pPr>
                        <w:jc w:val="center"/>
                      </w:pPr>
                      <w:r>
                        <w:rPr>
                          <w:noProof/>
                        </w:rPr>
                        <w:drawing>
                          <wp:inline distT="0" distB="0" distL="0" distR="0" wp14:anchorId="35804CD2" wp14:editId="35804CD3">
                            <wp:extent cx="1733550" cy="285750"/>
                            <wp:effectExtent l="0" t="0" r="0" b="0"/>
                            <wp:docPr id="15"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1733550" cy="285750"/>
                                    </a:xfrm>
                                    <a:prstGeom prst="rect">
                                      <a:avLst/>
                                    </a:prstGeom>
                                  </pic:spPr>
                                </pic:pic>
                              </a:graphicData>
                            </a:graphic>
                          </wp:inline>
                        </w:drawing>
                      </w:r>
                    </w:p>
                    <w:p w14:paraId="35804CCF" w14:textId="77777777" w:rsidR="00F945D8" w:rsidRDefault="00547658">
                      <w:pPr>
                        <w:jc w:val="center"/>
                      </w:pPr>
                      <w:r>
                        <w:rPr>
                          <w:sz w:val="18"/>
                        </w:rPr>
                        <w:t>mzedms029262773</w:t>
                      </w:r>
                    </w:p>
                  </w:txbxContent>
                </v:textbox>
                <w10:anchorlock/>
              </v:rect>
            </w:pict>
          </mc:Fallback>
        </mc:AlternateContent>
      </w:r>
    </w:p>
    <w:p w14:paraId="35804B5F" w14:textId="272B547E" w:rsidR="00F945D8" w:rsidRDefault="00547658">
      <w:pPr>
        <w:pStyle w:val="NoList1"/>
        <w:rPr>
          <w:rFonts w:ascii="Arial" w:eastAsia="Arial" w:hAnsi="Arial" w:cs="Arial"/>
          <w:b/>
          <w:spacing w:val="8"/>
          <w:sz w:val="22"/>
          <w:szCs w:val="22"/>
          <w:lang w:val="cs-CZ"/>
        </w:rPr>
      </w:pPr>
      <w:r>
        <w:rPr>
          <w:noProof/>
        </w:rPr>
        <mc:AlternateContent>
          <mc:Choice Requires="wps">
            <w:drawing>
              <wp:inline distT="0" distB="0" distL="0" distR="0" wp14:anchorId="35804CBD" wp14:editId="551AC30E">
                <wp:extent cx="1746000" cy="198120"/>
                <wp:effectExtent l="0" t="0" r="6985" b="0"/>
                <wp:docPr id="17" name="Rectangle"/>
                <wp:cNvGraphicFramePr/>
                <a:graphic xmlns:a="http://schemas.openxmlformats.org/drawingml/2006/main">
                  <a:graphicData uri="http://schemas.microsoft.com/office/word/2010/wordprocessingShape">
                    <wps:wsp>
                      <wps:cNvSpPr/>
                      <wps:spPr>
                        <a:xfrm>
                          <a:off x="0" y="0"/>
                          <a:ext cx="1746000" cy="198120"/>
                        </a:xfrm>
                        <a:prstGeom prst="rect">
                          <a:avLst/>
                        </a:prstGeom>
                        <a:solidFill>
                          <a:srgbClr val="FFFFFF">
                            <a:alpha val="100000"/>
                          </a:srgbClr>
                        </a:solidFill>
                        <a:ln w="12700" cap="flat" cmpd="sng">
                          <a:prstDash val="solid"/>
                          <a:round/>
                        </a:ln>
                      </wps:spPr>
                      <wps:txbx>
                        <w:txbxContent>
                          <w:p w14:paraId="35804CD0" w14:textId="77777777" w:rsidR="00F945D8" w:rsidRDefault="00F945D8">
                            <w:pPr>
                              <w:jc w:val="cente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35804CBD" id="_x0000_s1027" style="width:137.5pt;height:1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GtbTAIAAJsEAAAOAAAAZHJzL2Uyb0RvYy54bWysVMFu2zAMvQ/YPwi6r46Dru2COkWQIMOA&#10;oi3QDj0zshQbkEWNUmJ3Xz9KTpqu22lYDgpFUY/U46Ovb4bOir2m0KKrZHk2kUI7hXXrtpX8/rT+&#10;dCVFiOBqsOh0JV90kDfzjx+uez/TU2zQ1poEg7gw630lmxj9rCiCanQH4Qy9dnxokDqIvKVtURP0&#10;jN7ZYjqZXBQ9Uu0JlQ6BvavxUM4zvjFaxXtjgo7CVpJri3mlvG7SWsyvYbYl8E2rDmXAP1TRQes4&#10;6SvUCiKIHbV/QHWtIgxo4pnCrkBjWqXzG/g15eTdax4b8Dq/hckJ/pWm8P9g1d3+0T8Q09D7MAts&#10;plcMhrr0z/WJIZP18kqWHqJQ7Cwvzy8mE+ZU8Vn55aqcZjaL021PIX7V2IlkVJK4GZkj2N+GyBk5&#10;9BiSkgW0bb1urc0b2m6WlsQeuHHr/BvvWt/A6C05O+cfgcIYn0F/A7JO9Fzf9DKXCiwxYyFy1Z2v&#10;KxncNsOmOlYQmhE5A4zSINy5ekxhHaOfWEpWHDaDaBmnTNHJs8H65YEE4ai04NW6ZexbCPEBiKXF&#10;hPG4xHtejEUuDQ+WFA3Sz7/5Uzx3nE+l6FmqXPaPHZCWwn5zrIWk62ycf77kJgg6ejdvvW7XLZHJ&#10;LHkgvcpmio32aBrC7pmnaZGy8RE4xTkryWSN5jKOg8PTqPRikYNYxR7irXv0KkGn1iUun4ZnIH9o&#10;fGTJ3OFRzDB71/8xNt10uNhFNG0Wx4nNA+08Abm9h2lNI/Z2n6NO35T5LwAAAP//AwBQSwMEFAAG&#10;AAgAAAAhAD9DW7TZAAAABAEAAA8AAABkcnMvZG93bnJldi54bWxMj81OwzAQhO9IvIO1SNyo01B+&#10;FOJUERUCcaOFuxsvSdR4HdnbNLw9Cxe4jDSa1cy35Xr2g5owpj6QgeUiA4XUBNdTa+B993R1Dyqx&#10;JWeHQGjgCxOsq/Oz0hYunOgNpy23SkooFdZAxzwWWqemQ2/TIoxIkn2G6C2Lja120Z6k3A86z7Jb&#10;7W1PstDZER87bA7bozfw+hGf5/qwW9U4MW82Pry02cqYy4u5fgDFOPPfMfzgCzpUwrQPR3JJDQbk&#10;Ef5VyfK7G7F7A9fLHHRV6v/w1TcAAAD//wMAUEsBAi0AFAAGAAgAAAAhALaDOJL+AAAA4QEAABMA&#10;AAAAAAAAAAAAAAAAAAAAAFtDb250ZW50X1R5cGVzXS54bWxQSwECLQAUAAYACAAAACEAOP0h/9YA&#10;AACUAQAACwAAAAAAAAAAAAAAAAAvAQAAX3JlbHMvLnJlbHNQSwECLQAUAAYACAAAACEAazBrW0wC&#10;AACbBAAADgAAAAAAAAAAAAAAAAAuAgAAZHJzL2Uyb0RvYy54bWxQSwECLQAUAAYACAAAACEAP0Nb&#10;tNkAAAAEAQAADwAAAAAAAAAAAAAAAACmBAAAZHJzL2Rvd25yZXYueG1sUEsFBgAAAAAEAAQA8wAA&#10;AKwFAAAAAA==&#10;" stroked="f" strokeweight="1pt">
                <v:stroke joinstyle="round"/>
                <v:textbox inset="0,,0">
                  <w:txbxContent>
                    <w:p w14:paraId="35804CD0" w14:textId="77777777" w:rsidR="00F945D8" w:rsidRDefault="00F945D8">
                      <w:pPr>
                        <w:jc w:val="center"/>
                      </w:pPr>
                    </w:p>
                  </w:txbxContent>
                </v:textbox>
                <w10:anchorlock/>
              </v:rect>
            </w:pict>
          </mc:Fallback>
        </mc:AlternateContent>
      </w:r>
    </w:p>
    <w:p w14:paraId="35804B60" w14:textId="77777777" w:rsidR="00F945D8" w:rsidRDefault="00547658">
      <w:pPr>
        <w:jc w:val="center"/>
        <w:rPr>
          <w:b/>
        </w:rPr>
      </w:pPr>
      <w:r>
        <w:rPr>
          <w:b/>
        </w:rPr>
        <w:t>SMLOUVA O DÍLO</w:t>
      </w:r>
    </w:p>
    <w:p w14:paraId="35804B61" w14:textId="77777777" w:rsidR="00F945D8" w:rsidRDefault="00547658">
      <w:pPr>
        <w:jc w:val="center"/>
        <w:rPr>
          <w:b/>
        </w:rPr>
      </w:pPr>
      <w:r>
        <w:rPr>
          <w:b/>
        </w:rPr>
        <w:t>Č. smlouvy objednatele: 503-2025-11141</w:t>
      </w:r>
    </w:p>
    <w:p w14:paraId="35804B62" w14:textId="77777777" w:rsidR="00F945D8" w:rsidRDefault="00F945D8">
      <w:pPr>
        <w:jc w:val="center"/>
        <w:rPr>
          <w:b/>
        </w:rPr>
      </w:pPr>
    </w:p>
    <w:p w14:paraId="35804B63" w14:textId="77777777" w:rsidR="00F945D8" w:rsidRDefault="00F945D8">
      <w:pPr>
        <w:jc w:val="center"/>
        <w:rPr>
          <w:b/>
        </w:rPr>
      </w:pPr>
    </w:p>
    <w:p w14:paraId="35804B64" w14:textId="77777777" w:rsidR="00F945D8" w:rsidRDefault="00547658">
      <w:pPr>
        <w:jc w:val="center"/>
      </w:pPr>
      <w:r>
        <w:t>uzavřená podle § 2586 a násl. zákona č. 89/2012 Sb., občanský zákoník, ve znění pozdějších předpisů (dále jen „občanský zákoník“) a za použití § 2623 a násl. občanského zákoníku</w:t>
      </w:r>
    </w:p>
    <w:p w14:paraId="35804B65" w14:textId="77777777" w:rsidR="00F945D8" w:rsidRDefault="00F945D8">
      <w:pPr>
        <w:jc w:val="center"/>
      </w:pPr>
    </w:p>
    <w:p w14:paraId="35804B66" w14:textId="77777777" w:rsidR="00F945D8" w:rsidRDefault="00547658">
      <w:pPr>
        <w:jc w:val="center"/>
      </w:pPr>
      <w:r>
        <w:t>(dále jen ,,</w:t>
      </w:r>
      <w:r>
        <w:rPr>
          <w:b/>
        </w:rPr>
        <w:t>smlouva</w:t>
      </w:r>
      <w:r>
        <w:t>“)</w:t>
      </w:r>
    </w:p>
    <w:p w14:paraId="35804B67" w14:textId="77777777" w:rsidR="00F945D8" w:rsidRDefault="00F945D8">
      <w:pPr>
        <w:jc w:val="center"/>
      </w:pPr>
    </w:p>
    <w:p w14:paraId="35804B68" w14:textId="77777777" w:rsidR="00F945D8" w:rsidRDefault="00547658">
      <w:pPr>
        <w:jc w:val="center"/>
        <w:rPr>
          <w:b/>
        </w:rPr>
      </w:pPr>
      <w:r>
        <w:rPr>
          <w:b/>
        </w:rPr>
        <w:t>Smluvní strany</w:t>
      </w:r>
    </w:p>
    <w:p w14:paraId="35804B69" w14:textId="77777777" w:rsidR="00F945D8" w:rsidRDefault="00F945D8">
      <w:pPr>
        <w:jc w:val="center"/>
      </w:pPr>
    </w:p>
    <w:p w14:paraId="35804B6A" w14:textId="77777777" w:rsidR="00F945D8" w:rsidRDefault="00547658">
      <w:pPr>
        <w:rPr>
          <w:b/>
        </w:rPr>
      </w:pPr>
      <w:r>
        <w:rPr>
          <w:b/>
        </w:rPr>
        <w:t>Česká republika – Ministerstvo zemědělství</w:t>
      </w:r>
    </w:p>
    <w:p w14:paraId="35804B6B" w14:textId="77777777" w:rsidR="00F945D8" w:rsidRDefault="00547658">
      <w:r>
        <w:t>Se sídlem:</w:t>
      </w:r>
      <w:r>
        <w:tab/>
      </w:r>
      <w:r>
        <w:tab/>
        <w:t>Těšnov 65/17, 110 00 Praha 1 – Nové Město</w:t>
      </w:r>
    </w:p>
    <w:p w14:paraId="35804B6C" w14:textId="77777777" w:rsidR="00F945D8" w:rsidRDefault="00547658">
      <w:r>
        <w:t>IČO:</w:t>
      </w:r>
      <w:r>
        <w:tab/>
      </w:r>
      <w:r>
        <w:tab/>
      </w:r>
      <w:r>
        <w:tab/>
        <w:t>00020478</w:t>
      </w:r>
    </w:p>
    <w:p w14:paraId="35804B6D" w14:textId="77777777" w:rsidR="00F945D8" w:rsidRDefault="00547658">
      <w:r>
        <w:t>DIČ:</w:t>
      </w:r>
      <w:r>
        <w:tab/>
      </w:r>
      <w:r>
        <w:tab/>
      </w:r>
      <w:r>
        <w:tab/>
        <w:t>CZ00020478</w:t>
      </w:r>
    </w:p>
    <w:p w14:paraId="35804B6E" w14:textId="77777777" w:rsidR="00F945D8" w:rsidRDefault="00547658">
      <w:r>
        <w:t>Bankovní spojení:</w:t>
      </w:r>
      <w:r>
        <w:tab/>
        <w:t>ČNB, centrální pobočka Praha 1</w:t>
      </w:r>
    </w:p>
    <w:p w14:paraId="35804B6F" w14:textId="77777777" w:rsidR="00F945D8" w:rsidRDefault="00547658">
      <w:r>
        <w:t>Číslo účtu:</w:t>
      </w:r>
      <w:r>
        <w:tab/>
      </w:r>
      <w:r>
        <w:tab/>
        <w:t>1226001/0710</w:t>
      </w:r>
    </w:p>
    <w:p w14:paraId="35804B70" w14:textId="77777777" w:rsidR="00F945D8" w:rsidRDefault="00547658">
      <w:r>
        <w:t>Zastoupená:</w:t>
      </w:r>
      <w:r>
        <w:tab/>
      </w:r>
      <w:r>
        <w:tab/>
        <w:t>Mgr. Pavlem Brokešem, ředitelem odboru vnitřní správy</w:t>
      </w:r>
    </w:p>
    <w:p w14:paraId="35804B71" w14:textId="77777777" w:rsidR="00F945D8" w:rsidRDefault="00547658">
      <w:r>
        <w:t>Oprávněná osoba ve věcech technických: Lenka Kratochvilová, oddělení správy budov</w:t>
      </w:r>
    </w:p>
    <w:p w14:paraId="35804B72" w14:textId="77777777" w:rsidR="00F945D8" w:rsidRDefault="00547658">
      <w:r>
        <w:t>Tel.: +420 725 832 121</w:t>
      </w:r>
    </w:p>
    <w:p w14:paraId="35804B73" w14:textId="77777777" w:rsidR="00F945D8" w:rsidRDefault="00547658">
      <w:r>
        <w:t xml:space="preserve">E-mail: </w:t>
      </w:r>
      <w:hyperlink r:id="rId12" w:history="1">
        <w:r>
          <w:rPr>
            <w:rStyle w:val="Hypertextovodkaz"/>
          </w:rPr>
          <w:t>lenka.kratochvilova@mze.gov.cz</w:t>
        </w:r>
      </w:hyperlink>
    </w:p>
    <w:p w14:paraId="35804B74" w14:textId="77777777" w:rsidR="00F945D8" w:rsidRDefault="00547658">
      <w:pPr>
        <w:pStyle w:val="Normln1"/>
        <w:widowControl w:val="0"/>
        <w:tabs>
          <w:tab w:val="left" w:pos="567"/>
          <w:tab w:val="left" w:pos="2552"/>
          <w:tab w:val="left" w:pos="4962"/>
        </w:tabs>
        <w:suppressAutoHyphens w:val="0"/>
        <w:spacing w:line="276" w:lineRule="auto"/>
        <w:jc w:val="both"/>
        <w:rPr>
          <w:rFonts w:eastAsia="Albany"/>
          <w:sz w:val="22"/>
          <w:szCs w:val="22"/>
        </w:rPr>
      </w:pPr>
      <w:r>
        <w:rPr>
          <w:rFonts w:eastAsia="Albany"/>
          <w:sz w:val="22"/>
          <w:szCs w:val="22"/>
        </w:rPr>
        <w:t>ID datové schránky: yphaax8</w:t>
      </w:r>
    </w:p>
    <w:p w14:paraId="35804B76" w14:textId="77777777" w:rsidR="00F945D8" w:rsidRDefault="00F945D8"/>
    <w:p w14:paraId="35804B77" w14:textId="77777777" w:rsidR="00F945D8" w:rsidRDefault="00547658">
      <w:r>
        <w:t>(dále jen ,,</w:t>
      </w:r>
      <w:r>
        <w:rPr>
          <w:b/>
        </w:rPr>
        <w:t>objednatel</w:t>
      </w:r>
      <w:r>
        <w:t>“)</w:t>
      </w:r>
    </w:p>
    <w:p w14:paraId="35804B78" w14:textId="77777777" w:rsidR="00F945D8" w:rsidRDefault="00F945D8"/>
    <w:p w14:paraId="35804B79" w14:textId="77777777" w:rsidR="00F945D8" w:rsidRDefault="00547658">
      <w:pPr>
        <w:jc w:val="left"/>
        <w:rPr>
          <w:bCs/>
        </w:rPr>
      </w:pPr>
      <w:r>
        <w:rPr>
          <w:bCs/>
        </w:rPr>
        <w:t>a</w:t>
      </w:r>
    </w:p>
    <w:p w14:paraId="35804B7A" w14:textId="77777777" w:rsidR="00F945D8" w:rsidRDefault="00F945D8"/>
    <w:p w14:paraId="35804B7B" w14:textId="77777777" w:rsidR="00F945D8" w:rsidRDefault="00547658">
      <w:pPr>
        <w:rPr>
          <w:b/>
        </w:rPr>
      </w:pPr>
      <w:r>
        <w:rPr>
          <w:b/>
        </w:rPr>
        <w:t>Zhotovitel:</w:t>
      </w:r>
    </w:p>
    <w:p w14:paraId="35804B7C" w14:textId="77777777" w:rsidR="00F945D8" w:rsidRDefault="00547658">
      <w:pPr>
        <w:rPr>
          <w:bCs/>
        </w:rPr>
      </w:pPr>
      <w:r>
        <w:rPr>
          <w:bCs/>
          <w:highlight w:val="yellow"/>
        </w:rPr>
        <w:t>(doplní účastník) Firma-podnikatel-fyzická či právnická osoba</w:t>
      </w:r>
    </w:p>
    <w:p w14:paraId="35804B7D" w14:textId="77777777" w:rsidR="00F945D8" w:rsidRDefault="00547658">
      <w:r>
        <w:t xml:space="preserve">Sídlo: </w:t>
      </w:r>
      <w:r>
        <w:rPr>
          <w:highlight w:val="yellow"/>
        </w:rPr>
        <w:t xml:space="preserve">(doplní </w:t>
      </w:r>
      <w:r>
        <w:rPr>
          <w:bCs/>
          <w:highlight w:val="yellow"/>
        </w:rPr>
        <w:t>účastník</w:t>
      </w:r>
      <w:r>
        <w:rPr>
          <w:highlight w:val="yellow"/>
        </w:rPr>
        <w:t>)</w:t>
      </w:r>
      <w:r>
        <w:tab/>
      </w:r>
    </w:p>
    <w:p w14:paraId="35804B7E" w14:textId="77777777" w:rsidR="00F945D8" w:rsidRDefault="00547658">
      <w:r>
        <w:t xml:space="preserve">IČO: </w:t>
      </w:r>
      <w:r>
        <w:rPr>
          <w:highlight w:val="yellow"/>
        </w:rPr>
        <w:t xml:space="preserve">(doplní </w:t>
      </w:r>
      <w:r>
        <w:rPr>
          <w:bCs/>
          <w:highlight w:val="yellow"/>
        </w:rPr>
        <w:t>účastník</w:t>
      </w:r>
      <w:r>
        <w:rPr>
          <w:highlight w:val="yellow"/>
        </w:rPr>
        <w:t>)</w:t>
      </w:r>
      <w:r>
        <w:tab/>
      </w:r>
      <w:r>
        <w:tab/>
      </w:r>
    </w:p>
    <w:p w14:paraId="35804B7F" w14:textId="77777777" w:rsidR="00F945D8" w:rsidRDefault="00547658">
      <w:pPr>
        <w:ind w:left="2127" w:hanging="2127"/>
        <w:jc w:val="left"/>
        <w:rPr>
          <w:highlight w:val="yellow"/>
        </w:rPr>
      </w:pPr>
      <w:r>
        <w:t xml:space="preserve">DIČ: </w:t>
      </w:r>
      <w:r>
        <w:rPr>
          <w:highlight w:val="yellow"/>
        </w:rPr>
        <w:t xml:space="preserve">(doplní </w:t>
      </w:r>
      <w:r>
        <w:rPr>
          <w:bCs/>
          <w:highlight w:val="yellow"/>
        </w:rPr>
        <w:t>účastník</w:t>
      </w:r>
      <w:r>
        <w:rPr>
          <w:highlight w:val="yellow"/>
        </w:rPr>
        <w:t>) – (v případě, že se jedná o plátce DPH):</w:t>
      </w:r>
    </w:p>
    <w:p w14:paraId="35804B80" w14:textId="77777777" w:rsidR="00F945D8" w:rsidRDefault="00547658">
      <w:pPr>
        <w:ind w:left="2127" w:hanging="2127"/>
        <w:rPr>
          <w:highlight w:val="yellow"/>
        </w:rPr>
      </w:pPr>
      <w:r>
        <w:t>Zapsaná</w:t>
      </w:r>
      <w:r>
        <w:rPr>
          <w:highlight w:val="yellow"/>
        </w:rPr>
        <w:t xml:space="preserve"> (doplní </w:t>
      </w:r>
      <w:r>
        <w:rPr>
          <w:bCs/>
          <w:highlight w:val="yellow"/>
        </w:rPr>
        <w:t>účastník</w:t>
      </w:r>
      <w:r>
        <w:rPr>
          <w:highlight w:val="yellow"/>
        </w:rPr>
        <w:t>) v případě obchodní společnosti do obchodního rejstříku vedeném u…</w:t>
      </w:r>
      <w:r>
        <w:rPr>
          <w:sz w:val="20"/>
          <w:szCs w:val="20"/>
          <w:highlight w:val="yellow"/>
        </w:rPr>
        <w:t xml:space="preserve"> </w:t>
      </w:r>
      <w:proofErr w:type="gramStart"/>
      <w:r>
        <w:rPr>
          <w:sz w:val="20"/>
          <w:szCs w:val="20"/>
          <w:highlight w:val="yellow"/>
        </w:rPr>
        <w:t>oddíl….</w:t>
      </w:r>
      <w:proofErr w:type="gramEnd"/>
      <w:r>
        <w:rPr>
          <w:sz w:val="20"/>
          <w:szCs w:val="20"/>
          <w:highlight w:val="yellow"/>
        </w:rPr>
        <w:t>., vložka</w:t>
      </w:r>
      <w:proofErr w:type="gramStart"/>
      <w:r>
        <w:rPr>
          <w:sz w:val="20"/>
          <w:szCs w:val="20"/>
          <w:highlight w:val="yellow"/>
        </w:rPr>
        <w:t xml:space="preserve"> ….</w:t>
      </w:r>
      <w:proofErr w:type="gramEnd"/>
      <w:r>
        <w:rPr>
          <w:sz w:val="20"/>
          <w:szCs w:val="20"/>
          <w:highlight w:val="yellow"/>
        </w:rPr>
        <w:t>.,/</w:t>
      </w:r>
      <w:r>
        <w:rPr>
          <w:highlight w:val="yellow"/>
        </w:rPr>
        <w:t>, v případě podnikatele – fyzické osoby živnostenské oprávnění</w:t>
      </w:r>
    </w:p>
    <w:p w14:paraId="35804B81" w14:textId="77777777" w:rsidR="00F945D8" w:rsidRDefault="00547658">
      <w:pPr>
        <w:ind w:left="2127" w:hanging="2127"/>
        <w:rPr>
          <w:highlight w:val="yellow"/>
        </w:rPr>
      </w:pPr>
      <w:r>
        <w:rPr>
          <w:highlight w:val="yellow"/>
        </w:rPr>
        <w:t>Plátce/neplátce DPH</w:t>
      </w:r>
    </w:p>
    <w:p w14:paraId="35804B82" w14:textId="77777777" w:rsidR="00F945D8" w:rsidRDefault="00547658">
      <w:r>
        <w:t xml:space="preserve">Zastoupen: </w:t>
      </w:r>
      <w:r>
        <w:rPr>
          <w:highlight w:val="yellow"/>
        </w:rPr>
        <w:t xml:space="preserve">(doplní </w:t>
      </w:r>
      <w:r>
        <w:rPr>
          <w:bCs/>
          <w:highlight w:val="yellow"/>
        </w:rPr>
        <w:t>účastník</w:t>
      </w:r>
      <w:r>
        <w:rPr>
          <w:highlight w:val="yellow"/>
        </w:rPr>
        <w:t>): pokud se bude jednat o podnikatele – fyzickou osobu, která bude podepisovat smlouvu, bude „Zastoupen:“ vymazáno</w:t>
      </w:r>
    </w:p>
    <w:p w14:paraId="35804B83" w14:textId="77777777" w:rsidR="00F945D8" w:rsidRDefault="00547658">
      <w:pPr>
        <w:ind w:left="2127" w:hanging="2127"/>
        <w:jc w:val="left"/>
      </w:pPr>
      <w:r>
        <w:t xml:space="preserve">Bankovní spojení: </w:t>
      </w:r>
      <w:r>
        <w:rPr>
          <w:highlight w:val="yellow"/>
        </w:rPr>
        <w:t xml:space="preserve">(doplní </w:t>
      </w:r>
      <w:r>
        <w:rPr>
          <w:bCs/>
          <w:highlight w:val="yellow"/>
        </w:rPr>
        <w:t>účastník</w:t>
      </w:r>
      <w:r>
        <w:rPr>
          <w:highlight w:val="yellow"/>
        </w:rPr>
        <w:t>)</w:t>
      </w:r>
    </w:p>
    <w:p w14:paraId="35804B84" w14:textId="77777777" w:rsidR="00F945D8" w:rsidRDefault="00547658">
      <w:pPr>
        <w:spacing w:after="60" w:line="276" w:lineRule="auto"/>
        <w:rPr>
          <w:szCs w:val="22"/>
        </w:rPr>
      </w:pPr>
      <w:r>
        <w:rPr>
          <w:szCs w:val="22"/>
        </w:rPr>
        <w:t xml:space="preserve">ID datové schránky: </w:t>
      </w:r>
      <w:r>
        <w:rPr>
          <w:szCs w:val="22"/>
          <w:highlight w:val="yellow"/>
        </w:rPr>
        <w:t>(doplní účastník)</w:t>
      </w:r>
    </w:p>
    <w:p w14:paraId="35804B86" w14:textId="77777777" w:rsidR="00F945D8" w:rsidRDefault="00F945D8" w:rsidP="00547658">
      <w:pPr>
        <w:jc w:val="left"/>
      </w:pPr>
    </w:p>
    <w:p w14:paraId="35804B87" w14:textId="77777777" w:rsidR="00F945D8" w:rsidRDefault="00547658">
      <w:pPr>
        <w:ind w:left="2127" w:hanging="2127"/>
        <w:jc w:val="left"/>
      </w:pPr>
      <w:r>
        <w:t>(dále jen jako „</w:t>
      </w:r>
      <w:r>
        <w:rPr>
          <w:b/>
          <w:bCs/>
        </w:rPr>
        <w:t>zhotovitel</w:t>
      </w:r>
      <w:r>
        <w:t>“)</w:t>
      </w:r>
    </w:p>
    <w:p w14:paraId="35804B88" w14:textId="77777777" w:rsidR="00F945D8" w:rsidRDefault="00F945D8">
      <w:pPr>
        <w:ind w:left="2127" w:hanging="2127"/>
        <w:jc w:val="left"/>
      </w:pPr>
    </w:p>
    <w:p w14:paraId="35804B89" w14:textId="77777777" w:rsidR="00F945D8" w:rsidRDefault="00547658">
      <w:pPr>
        <w:ind w:left="2127" w:hanging="2127"/>
        <w:jc w:val="left"/>
      </w:pPr>
      <w:r>
        <w:t>(společně dále jen „smluvní strany“)</w:t>
      </w:r>
      <w:r>
        <w:tab/>
      </w:r>
    </w:p>
    <w:p w14:paraId="35804B8A" w14:textId="77777777" w:rsidR="00F945D8" w:rsidRDefault="00547658">
      <w:r>
        <w:t xml:space="preserve"> </w:t>
      </w:r>
    </w:p>
    <w:p w14:paraId="35804B8B" w14:textId="77777777" w:rsidR="00F945D8" w:rsidRDefault="00547658">
      <w:pPr>
        <w:jc w:val="center"/>
        <w:rPr>
          <w:b/>
        </w:rPr>
      </w:pPr>
      <w:r>
        <w:tab/>
      </w:r>
    </w:p>
    <w:p w14:paraId="35804B8C" w14:textId="77777777" w:rsidR="00F945D8" w:rsidRDefault="00547658">
      <w:pPr>
        <w:spacing w:after="60" w:line="276" w:lineRule="auto"/>
        <w:ind w:right="-11"/>
        <w:jc w:val="center"/>
        <w:rPr>
          <w:b/>
          <w:bCs/>
          <w:caps/>
          <w:kern w:val="32"/>
        </w:rPr>
      </w:pPr>
      <w:r>
        <w:rPr>
          <w:b/>
          <w:bCs/>
          <w:caps/>
          <w:kern w:val="32"/>
        </w:rPr>
        <w:lastRenderedPageBreak/>
        <w:t>Preambule</w:t>
      </w:r>
    </w:p>
    <w:p w14:paraId="35804B8D" w14:textId="77777777" w:rsidR="00F945D8" w:rsidRDefault="00547658">
      <w:pPr>
        <w:pStyle w:val="Odstavecseseznamem"/>
        <w:numPr>
          <w:ilvl w:val="0"/>
          <w:numId w:val="32"/>
        </w:numPr>
        <w:ind w:left="426" w:hanging="426"/>
        <w:rPr>
          <w:rFonts w:ascii="Arial" w:hAnsi="Arial" w:cs="Arial"/>
          <w:color w:val="000000"/>
          <w:sz w:val="22"/>
          <w:szCs w:val="22"/>
        </w:rPr>
      </w:pPr>
      <w:bookmarkStart w:id="0" w:name="_Ref193361469"/>
      <w:r>
        <w:rPr>
          <w:rFonts w:ascii="Arial" w:hAnsi="Arial" w:cs="Arial"/>
          <w:color w:val="000000"/>
          <w:sz w:val="22"/>
          <w:szCs w:val="22"/>
        </w:rPr>
        <w:t>Zhotovitel prohlašuje, že není osobou, na niž by se vztahovaly (i) sankční režimy zavedené Evropskou unií na základě nařízení Rady (EU) č. 269/14 o omezujících opatřeních vzhledem k činnostem narušujícím nebo ohrožujícím územní celistvost, svrchovanost a nezávislost Ukrajiny, v platném znění, a nařízení Rady (EU) č. 208/2014 o omezujících opatřeních vůči některým osobám, subjektům a orgánům vzhledem k situaci na Ukrajině, v platném znění, stejně jako na základě nařízení Rady (ES) č. 765/2006 o omezujících opatřeních vzhledem k situaci v Bělorusku a k zapojení Běloruska do ruské agrese proti Ukrajině, v platném znění, a dále (</w:t>
      </w:r>
      <w:proofErr w:type="spellStart"/>
      <w:r>
        <w:rPr>
          <w:rFonts w:ascii="Arial" w:hAnsi="Arial" w:cs="Arial"/>
          <w:color w:val="000000"/>
          <w:sz w:val="22"/>
          <w:szCs w:val="22"/>
        </w:rPr>
        <w:t>ii</w:t>
      </w:r>
      <w:proofErr w:type="spellEnd"/>
      <w:r>
        <w:rPr>
          <w:rFonts w:ascii="Arial" w:hAnsi="Arial" w:cs="Arial"/>
          <w:color w:val="000000"/>
          <w:sz w:val="22"/>
          <w:szCs w:val="22"/>
        </w:rPr>
        <w:t>) české právní předpisy, zejména zákon č. 69/2006 Sb., o provádění mezinárodních sankcí, v platném znění, navazující na nařízení EU uvedená v tomto odstavci.</w:t>
      </w:r>
      <w:bookmarkEnd w:id="0"/>
    </w:p>
    <w:p w14:paraId="35804B8E" w14:textId="77777777" w:rsidR="00F945D8" w:rsidRDefault="00F945D8">
      <w:pPr>
        <w:pStyle w:val="Odstavecseseznamem"/>
        <w:rPr>
          <w:color w:val="000000"/>
          <w:szCs w:val="22"/>
        </w:rPr>
      </w:pPr>
    </w:p>
    <w:p w14:paraId="35804B8F" w14:textId="77777777" w:rsidR="00F945D8" w:rsidRDefault="00547658">
      <w:pPr>
        <w:pStyle w:val="Odstavecseseznamem"/>
        <w:numPr>
          <w:ilvl w:val="0"/>
          <w:numId w:val="32"/>
        </w:numPr>
        <w:ind w:left="426" w:hanging="426"/>
        <w:rPr>
          <w:rFonts w:ascii="Arial" w:hAnsi="Arial" w:cs="Arial"/>
          <w:color w:val="000000"/>
          <w:sz w:val="22"/>
          <w:szCs w:val="22"/>
        </w:rPr>
      </w:pPr>
      <w:bookmarkStart w:id="1" w:name="_Ref193361479"/>
      <w:r>
        <w:rPr>
          <w:rFonts w:ascii="Arial" w:hAnsi="Arial" w:cs="Arial"/>
          <w:color w:val="000000"/>
          <w:sz w:val="22"/>
          <w:szCs w:val="22"/>
        </w:rPr>
        <w:t>Zhotovitel odpovídá za to, že žádný jeho poddodavatel není po celou dobu trvání této Smlouvy osobou, na niž by se vztahovaly (i) sankční režimy zavedené Evropskou unií na základě nařízení Rady (EU) č. 269/14 o omezujících opatřeních vzhledem k činnostem narušujícím nebo ohrožujícím územní celistvost, svrchovanost a nezávislost Ukrajiny, v platném znění, a nařízení Rady (EU) č. 208/2014 o omezujících opatřeních vůči některým osobám, subjektům a orgánům vzhledem k situaci na Ukrajině, v platném znění, stejně jako na základě nařízení Rady (ES) č. 765/2006 o omezujících opatřeních vzhledem k situaci v Bělorusku a k zapojení Běloruska do ruské agrese proti Ukrajině, v platném znění, a dále (</w:t>
      </w:r>
      <w:proofErr w:type="spellStart"/>
      <w:r>
        <w:rPr>
          <w:rFonts w:ascii="Arial" w:hAnsi="Arial" w:cs="Arial"/>
          <w:color w:val="000000"/>
          <w:sz w:val="22"/>
          <w:szCs w:val="22"/>
        </w:rPr>
        <w:t>ii</w:t>
      </w:r>
      <w:proofErr w:type="spellEnd"/>
      <w:r>
        <w:rPr>
          <w:rFonts w:ascii="Arial" w:hAnsi="Arial" w:cs="Arial"/>
          <w:color w:val="000000"/>
          <w:sz w:val="22"/>
          <w:szCs w:val="22"/>
        </w:rPr>
        <w:t>) české právní předpisy, zejména zákon č. 69/2006 Sb., o provádění mezinárodních sankcí, v platném znění, navazující na výše uvedená nařízení EU.</w:t>
      </w:r>
      <w:bookmarkEnd w:id="1"/>
    </w:p>
    <w:p w14:paraId="35804B90" w14:textId="77777777" w:rsidR="00F945D8" w:rsidRDefault="00F945D8">
      <w:pPr>
        <w:pStyle w:val="Odstavecseseznamem"/>
        <w:rPr>
          <w:rFonts w:ascii="Arial" w:hAnsi="Arial" w:cs="Arial"/>
          <w:color w:val="000000"/>
          <w:sz w:val="22"/>
          <w:szCs w:val="22"/>
        </w:rPr>
      </w:pPr>
    </w:p>
    <w:p w14:paraId="35804B91" w14:textId="7D85454A" w:rsidR="00F945D8" w:rsidRDefault="00547658">
      <w:pPr>
        <w:pStyle w:val="Odstavecseseznamem"/>
        <w:numPr>
          <w:ilvl w:val="0"/>
          <w:numId w:val="32"/>
        </w:numPr>
        <w:ind w:left="426" w:hanging="426"/>
        <w:rPr>
          <w:color w:val="000000"/>
          <w:sz w:val="22"/>
          <w:szCs w:val="22"/>
        </w:rPr>
      </w:pPr>
      <w:bookmarkStart w:id="2" w:name="_Ref182991781"/>
      <w:r>
        <w:rPr>
          <w:rFonts w:ascii="Arial" w:hAnsi="Arial" w:cs="Arial"/>
          <w:color w:val="000000"/>
          <w:sz w:val="22"/>
          <w:szCs w:val="22"/>
        </w:rPr>
        <w:t xml:space="preserve">Zhotovitel se tímto zavazuje udržovat prohlášení, resp. závazek podle předchozího odst. </w:t>
      </w:r>
      <w:r>
        <w:rPr>
          <w:rFonts w:ascii="Arial" w:hAnsi="Arial" w:cs="Arial"/>
          <w:color w:val="000000"/>
          <w:sz w:val="22"/>
          <w:szCs w:val="22"/>
        </w:rPr>
        <w:fldChar w:fldCharType="begin"/>
      </w:r>
      <w:r>
        <w:rPr>
          <w:rFonts w:ascii="Arial" w:hAnsi="Arial" w:cs="Arial"/>
          <w:color w:val="000000"/>
          <w:sz w:val="22"/>
          <w:szCs w:val="22"/>
        </w:rPr>
        <w:instrText xml:space="preserve"> REF _Ref193361469 \r \h </w:instrText>
      </w:r>
      <w:r>
        <w:rPr>
          <w:rFonts w:ascii="Arial" w:hAnsi="Arial" w:cs="Arial"/>
          <w:color w:val="000000"/>
          <w:sz w:val="22"/>
          <w:szCs w:val="22"/>
        </w:rPr>
      </w:r>
      <w:r>
        <w:rPr>
          <w:rFonts w:ascii="Arial" w:hAnsi="Arial" w:cs="Arial"/>
          <w:color w:val="000000"/>
          <w:sz w:val="22"/>
          <w:szCs w:val="22"/>
        </w:rPr>
        <w:fldChar w:fldCharType="separate"/>
      </w:r>
      <w:r w:rsidR="00BB75D1">
        <w:rPr>
          <w:rFonts w:ascii="Arial" w:hAnsi="Arial" w:cs="Arial"/>
          <w:color w:val="000000"/>
          <w:sz w:val="22"/>
          <w:szCs w:val="22"/>
        </w:rPr>
        <w:t>1</w:t>
      </w:r>
      <w:r>
        <w:rPr>
          <w:rFonts w:ascii="Arial" w:hAnsi="Arial" w:cs="Arial"/>
          <w:color w:val="000000"/>
          <w:sz w:val="22"/>
          <w:szCs w:val="22"/>
        </w:rPr>
        <w:fldChar w:fldCharType="end"/>
      </w:r>
      <w:r>
        <w:rPr>
          <w:rFonts w:ascii="Arial" w:hAnsi="Arial" w:cs="Arial"/>
          <w:color w:val="000000"/>
          <w:sz w:val="22"/>
          <w:szCs w:val="22"/>
        </w:rPr>
        <w:t xml:space="preserve"> a </w:t>
      </w:r>
      <w:r>
        <w:rPr>
          <w:rFonts w:ascii="Arial" w:hAnsi="Arial" w:cs="Arial"/>
          <w:color w:val="000000"/>
          <w:sz w:val="22"/>
          <w:szCs w:val="22"/>
        </w:rPr>
        <w:fldChar w:fldCharType="begin"/>
      </w:r>
      <w:r>
        <w:rPr>
          <w:rFonts w:ascii="Arial" w:hAnsi="Arial" w:cs="Arial"/>
          <w:color w:val="000000"/>
          <w:sz w:val="22"/>
          <w:szCs w:val="22"/>
        </w:rPr>
        <w:instrText xml:space="preserve"> REF _Ref193361479 \r \h </w:instrText>
      </w:r>
      <w:r>
        <w:rPr>
          <w:rFonts w:ascii="Arial" w:hAnsi="Arial" w:cs="Arial"/>
          <w:color w:val="000000"/>
          <w:sz w:val="22"/>
          <w:szCs w:val="22"/>
        </w:rPr>
      </w:r>
      <w:r>
        <w:rPr>
          <w:rFonts w:ascii="Arial" w:hAnsi="Arial" w:cs="Arial"/>
          <w:color w:val="000000"/>
          <w:sz w:val="22"/>
          <w:szCs w:val="22"/>
        </w:rPr>
        <w:fldChar w:fldCharType="separate"/>
      </w:r>
      <w:r w:rsidR="00BB75D1">
        <w:rPr>
          <w:rFonts w:ascii="Arial" w:hAnsi="Arial" w:cs="Arial"/>
          <w:color w:val="000000"/>
          <w:sz w:val="22"/>
          <w:szCs w:val="22"/>
        </w:rPr>
        <w:t>2</w:t>
      </w:r>
      <w:r>
        <w:rPr>
          <w:rFonts w:ascii="Arial" w:hAnsi="Arial" w:cs="Arial"/>
          <w:color w:val="000000"/>
          <w:sz w:val="22"/>
          <w:szCs w:val="22"/>
        </w:rPr>
        <w:fldChar w:fldCharType="end"/>
      </w:r>
      <w:r>
        <w:rPr>
          <w:rFonts w:ascii="Arial" w:hAnsi="Arial" w:cs="Arial"/>
          <w:color w:val="000000"/>
          <w:sz w:val="22"/>
          <w:szCs w:val="22"/>
        </w:rPr>
        <w:t xml:space="preserve"> tohoto článku smlouvy v pravdivosti a platnosti po celou dobu účinnosti této smlouvy a objednatele bezodkladně (nejpozději však do 3 pracovních dní ode dne, kdy příslušná skutečnost nastala) informovat o všech skutečnostech, které mohou mít dopad na pravdivost, úplnost nebo přesnost předmětného prohlášení, resp. závazku.</w:t>
      </w:r>
      <w:bookmarkEnd w:id="2"/>
    </w:p>
    <w:p w14:paraId="35804B92" w14:textId="77777777" w:rsidR="00F945D8" w:rsidRDefault="00F945D8">
      <w:pPr>
        <w:pStyle w:val="Odstavecseseznamem"/>
        <w:ind w:left="426"/>
        <w:rPr>
          <w:rFonts w:ascii="Arial" w:hAnsi="Arial" w:cs="Arial"/>
          <w:color w:val="000000"/>
          <w:sz w:val="22"/>
          <w:szCs w:val="22"/>
        </w:rPr>
      </w:pPr>
    </w:p>
    <w:p w14:paraId="35804B93" w14:textId="77777777" w:rsidR="00F945D8" w:rsidRDefault="00F945D8">
      <w:pPr>
        <w:jc w:val="center"/>
        <w:rPr>
          <w:b/>
        </w:rPr>
      </w:pPr>
    </w:p>
    <w:p w14:paraId="79F9AC0B" w14:textId="77777777" w:rsidR="000E6328" w:rsidRDefault="000E6328">
      <w:pPr>
        <w:jc w:val="center"/>
        <w:rPr>
          <w:b/>
        </w:rPr>
      </w:pPr>
    </w:p>
    <w:p w14:paraId="35804B94" w14:textId="77777777" w:rsidR="00F945D8" w:rsidRDefault="00547658">
      <w:pPr>
        <w:jc w:val="center"/>
        <w:rPr>
          <w:b/>
          <w:caps/>
        </w:rPr>
      </w:pPr>
      <w:r>
        <w:rPr>
          <w:b/>
          <w:caps/>
        </w:rPr>
        <w:t>Článek I.</w:t>
      </w:r>
    </w:p>
    <w:p w14:paraId="35804B95" w14:textId="77777777" w:rsidR="00F945D8" w:rsidRDefault="00547658">
      <w:pPr>
        <w:jc w:val="center"/>
        <w:rPr>
          <w:b/>
          <w:caps/>
        </w:rPr>
      </w:pPr>
      <w:r>
        <w:rPr>
          <w:b/>
          <w:caps/>
        </w:rPr>
        <w:t>Předmět a účel smlouvy</w:t>
      </w:r>
    </w:p>
    <w:p w14:paraId="35804B96" w14:textId="77777777" w:rsidR="00F945D8" w:rsidRDefault="00547658">
      <w:pPr>
        <w:pStyle w:val="Odstavecseseznamem"/>
        <w:numPr>
          <w:ilvl w:val="0"/>
          <w:numId w:val="31"/>
        </w:numPr>
        <w:spacing w:before="240"/>
        <w:rPr>
          <w:rFonts w:ascii="Arial" w:hAnsi="Arial" w:cs="Arial"/>
          <w:sz w:val="22"/>
          <w:szCs w:val="22"/>
        </w:rPr>
      </w:pPr>
      <w:r>
        <w:rPr>
          <w:rFonts w:ascii="Arial" w:hAnsi="Arial" w:cs="Arial"/>
          <w:sz w:val="22"/>
          <w:szCs w:val="22"/>
        </w:rPr>
        <w:t>Předmětem smlouvy je závazek zhotovitele provést bezvadně dílo blíže specifikované v odst. 2 tohoto článku a závazek objednatele zaplatit zhotoviteli cenu díla dle čl. V. smlouvy.</w:t>
      </w:r>
    </w:p>
    <w:p w14:paraId="35804B97" w14:textId="77777777" w:rsidR="00F945D8" w:rsidRDefault="00F945D8">
      <w:pPr>
        <w:pStyle w:val="Odstavecseseznamem"/>
        <w:spacing w:before="240"/>
        <w:ind w:left="360"/>
        <w:rPr>
          <w:rFonts w:ascii="Arial" w:hAnsi="Arial" w:cs="Arial"/>
          <w:sz w:val="22"/>
          <w:szCs w:val="22"/>
        </w:rPr>
      </w:pPr>
    </w:p>
    <w:p w14:paraId="35804B98" w14:textId="29067CD8" w:rsidR="00F945D8" w:rsidRDefault="00547658">
      <w:pPr>
        <w:pStyle w:val="Odstavecseseznamem"/>
        <w:numPr>
          <w:ilvl w:val="0"/>
          <w:numId w:val="31"/>
        </w:numPr>
        <w:spacing w:before="240"/>
        <w:rPr>
          <w:rFonts w:ascii="Arial" w:hAnsi="Arial" w:cs="Arial"/>
          <w:sz w:val="22"/>
          <w:szCs w:val="22"/>
        </w:rPr>
      </w:pPr>
      <w:r>
        <w:rPr>
          <w:rFonts w:ascii="Arial" w:hAnsi="Arial" w:cs="Arial"/>
          <w:sz w:val="22"/>
          <w:szCs w:val="22"/>
        </w:rPr>
        <w:t xml:space="preserve">Zhotovitel se zavazuje provést opravu střešní krytiny včetně oplechování a nových okapů, zateplení stropní konstrukce posledního podlaží a výměnu hromosvodu administrativní budovy ve vlastnictví České republiky s právem hospodaření pro Ministerstvo zemědělství, Komenského náměstí 646, Louny (dále jen „objekt MZe“) v intencích této dohody a v rozsahu dle objednatelem předaného výkazu výměr, vypracovaného pro tento účel projektantem Milanem Švandrlíkem, Růžová 2717, 438 01 Žatec, IČ 63130742, </w:t>
      </w:r>
      <w:r w:rsidR="00772CFD">
        <w:rPr>
          <w:rFonts w:ascii="Arial" w:hAnsi="Arial" w:cs="Arial"/>
          <w:sz w:val="22"/>
          <w:szCs w:val="22"/>
        </w:rPr>
        <w:t xml:space="preserve">a Jánem Chomou, </w:t>
      </w:r>
      <w:r w:rsidR="009F5CCB">
        <w:rPr>
          <w:rFonts w:ascii="Arial" w:hAnsi="Arial" w:cs="Arial"/>
          <w:sz w:val="22"/>
          <w:szCs w:val="22"/>
        </w:rPr>
        <w:t xml:space="preserve">Příkrá 900, 438 01 Žatec, IČ 19044810 </w:t>
      </w:r>
      <w:r>
        <w:rPr>
          <w:rFonts w:ascii="Arial" w:hAnsi="Arial" w:cs="Arial"/>
          <w:sz w:val="22"/>
          <w:szCs w:val="22"/>
        </w:rPr>
        <w:t>ze září 2024 (dále jen „výkaz výměr“), který tvoří Přílohu č. 1 smlouvy.</w:t>
      </w:r>
    </w:p>
    <w:p w14:paraId="35804B99" w14:textId="77777777" w:rsidR="00F945D8" w:rsidRDefault="00F945D8">
      <w:pPr>
        <w:pStyle w:val="Odstavecseseznamem"/>
        <w:spacing w:before="240"/>
        <w:ind w:left="360"/>
        <w:rPr>
          <w:rFonts w:ascii="Arial" w:hAnsi="Arial" w:cs="Arial"/>
          <w:sz w:val="22"/>
          <w:szCs w:val="22"/>
        </w:rPr>
      </w:pPr>
    </w:p>
    <w:p w14:paraId="35804B9A" w14:textId="77777777" w:rsidR="00F945D8" w:rsidRDefault="00547658">
      <w:pPr>
        <w:pStyle w:val="Odstavecseseznamem"/>
        <w:spacing w:before="240"/>
        <w:ind w:left="360"/>
        <w:rPr>
          <w:rFonts w:ascii="Arial" w:hAnsi="Arial" w:cs="Arial"/>
          <w:sz w:val="22"/>
          <w:szCs w:val="22"/>
        </w:rPr>
      </w:pPr>
      <w:r>
        <w:rPr>
          <w:rFonts w:ascii="Arial" w:hAnsi="Arial" w:cs="Arial"/>
          <w:sz w:val="22"/>
          <w:szCs w:val="22"/>
        </w:rPr>
        <w:t xml:space="preserve">Nová střešní krytina bobrovka, v červené barvě, bude položena na nové laťování s impregnací, kompletní oplechování bude provedeno ve stejné barvě jako krytina bobrovka. Ponechaný krov nebude opatřen žádnou dodatečnou impregnací. Komínové těleso, které je nad úrovní střechy, bude celé oplechováno a bude provedena nová komínová hlavice. Stávající střešní výlezy budou ponechány, nový střešní výlez bude instalován u komínu. Dále budou provedeny nové zaatikové žlaby včetně napojení na </w:t>
      </w:r>
      <w:r>
        <w:rPr>
          <w:rFonts w:ascii="Arial" w:hAnsi="Arial" w:cs="Arial"/>
          <w:sz w:val="22"/>
          <w:szCs w:val="22"/>
        </w:rPr>
        <w:lastRenderedPageBreak/>
        <w:t xml:space="preserve">plastový odvod dešťové vody v půdním prostoru, nové okapní žlaby včetně okapních trub ve dvorní části a jejich napojení do dvorní vpusti. Současně se provede i nový okapový žlab včetně okapní trouby u garáže ve dvorní části a také jeho napojení do dvorní vpusti. Všechny nové okapní žlaby budou opatřeny hroty proti holubům včetně ploch úžlabí a kolem komínu. Z důvodu bezpečnosti a proveditelnosti opravy bude nezbytné postavit lešení kolem arkýře. Půdní prostor bude vyklizen, na podlaze bude ponechána parotěsná vrstva, bude vytvořen rošt z fošen 40x120, osová vzdálenost 1250, vyztužení po dvou metrech; do roštu bude položena nová izolační vata </w:t>
      </w:r>
      <w:proofErr w:type="gramStart"/>
      <w:r>
        <w:rPr>
          <w:rFonts w:ascii="Arial" w:hAnsi="Arial" w:cs="Arial"/>
          <w:sz w:val="22"/>
          <w:szCs w:val="22"/>
        </w:rPr>
        <w:t>120mm</w:t>
      </w:r>
      <w:proofErr w:type="gramEnd"/>
      <w:r>
        <w:rPr>
          <w:rFonts w:ascii="Arial" w:hAnsi="Arial" w:cs="Arial"/>
          <w:sz w:val="22"/>
          <w:szCs w:val="22"/>
        </w:rPr>
        <w:t>, zakryto difúzní fólií a OSB deskami 22 mm. Bude provedena instalace nového hromosvodu. Dodavatel si zajistí vyřízení záboru chodníku a místo na přilehlém parkovišti v potřebném rozsahu.</w:t>
      </w:r>
    </w:p>
    <w:p w14:paraId="35804B9C" w14:textId="52C4AFF7" w:rsidR="00F945D8" w:rsidRPr="00547658" w:rsidRDefault="00547658" w:rsidP="00547658">
      <w:pPr>
        <w:spacing w:before="240" w:after="120"/>
        <w:rPr>
          <w:szCs w:val="22"/>
        </w:rPr>
      </w:pPr>
      <w:r>
        <w:rPr>
          <w:szCs w:val="22"/>
        </w:rPr>
        <w:t xml:space="preserve">      </w:t>
      </w:r>
      <w:r w:rsidRPr="00547658">
        <w:rPr>
          <w:szCs w:val="22"/>
        </w:rPr>
        <w:t>(dále jen „</w:t>
      </w:r>
      <w:r w:rsidRPr="00547658">
        <w:rPr>
          <w:b/>
          <w:bCs/>
          <w:szCs w:val="22"/>
        </w:rPr>
        <w:t>dílo</w:t>
      </w:r>
      <w:r w:rsidRPr="00547658">
        <w:rPr>
          <w:szCs w:val="22"/>
        </w:rPr>
        <w:t>“)</w:t>
      </w:r>
    </w:p>
    <w:p w14:paraId="35804B9D" w14:textId="77777777" w:rsidR="00F945D8" w:rsidRDefault="00F945D8">
      <w:pPr>
        <w:pStyle w:val="Odstavecseseznamem"/>
        <w:spacing w:before="240"/>
        <w:ind w:left="360"/>
        <w:rPr>
          <w:rFonts w:ascii="Arial" w:hAnsi="Arial" w:cs="Arial"/>
          <w:sz w:val="22"/>
          <w:szCs w:val="22"/>
        </w:rPr>
      </w:pPr>
    </w:p>
    <w:p w14:paraId="35804B9E" w14:textId="77777777" w:rsidR="00F945D8" w:rsidRDefault="00547658">
      <w:pPr>
        <w:pStyle w:val="Odstavecseseznamem"/>
        <w:numPr>
          <w:ilvl w:val="0"/>
          <w:numId w:val="31"/>
        </w:numPr>
        <w:spacing w:before="240"/>
        <w:rPr>
          <w:rFonts w:ascii="Arial" w:hAnsi="Arial" w:cs="Arial"/>
          <w:sz w:val="22"/>
          <w:szCs w:val="22"/>
        </w:rPr>
      </w:pPr>
      <w:r>
        <w:rPr>
          <w:rFonts w:ascii="Arial" w:hAnsi="Arial" w:cs="Arial"/>
          <w:sz w:val="22"/>
          <w:szCs w:val="22"/>
        </w:rPr>
        <w:t>Mimo vlastní provedení díla jsou součástí závazku zhotovitele také:</w:t>
      </w:r>
    </w:p>
    <w:p w14:paraId="35804B9F" w14:textId="77777777" w:rsidR="00F945D8" w:rsidRDefault="00547658">
      <w:pPr>
        <w:pStyle w:val="Odstavecseseznamem"/>
        <w:numPr>
          <w:ilvl w:val="0"/>
          <w:numId w:val="3"/>
        </w:numPr>
        <w:spacing w:before="240"/>
        <w:rPr>
          <w:rFonts w:ascii="Arial" w:hAnsi="Arial" w:cs="Arial"/>
          <w:sz w:val="22"/>
          <w:szCs w:val="22"/>
        </w:rPr>
      </w:pPr>
      <w:r>
        <w:rPr>
          <w:rFonts w:ascii="Arial" w:hAnsi="Arial" w:cs="Arial"/>
          <w:sz w:val="22"/>
          <w:szCs w:val="22"/>
        </w:rPr>
        <w:t>veškeré práce a dodávky související s bezpečnostními opatřeními na ochranu lidí a majetku (zejména osob a vozidel v místech dotčených prováděním díla),</w:t>
      </w:r>
    </w:p>
    <w:p w14:paraId="35804BA0" w14:textId="77777777" w:rsidR="00F945D8" w:rsidRDefault="00F945D8">
      <w:pPr>
        <w:pStyle w:val="Odstavecseseznamem"/>
        <w:spacing w:before="240"/>
        <w:ind w:left="360"/>
        <w:rPr>
          <w:rFonts w:ascii="Arial" w:hAnsi="Arial" w:cs="Arial"/>
          <w:sz w:val="22"/>
          <w:szCs w:val="22"/>
        </w:rPr>
      </w:pPr>
    </w:p>
    <w:p w14:paraId="35804BA1" w14:textId="77777777" w:rsidR="00F945D8" w:rsidRDefault="00547658">
      <w:pPr>
        <w:pStyle w:val="Odstavecseseznamem"/>
        <w:numPr>
          <w:ilvl w:val="0"/>
          <w:numId w:val="3"/>
        </w:numPr>
        <w:spacing w:before="240"/>
        <w:rPr>
          <w:rFonts w:ascii="Arial" w:hAnsi="Arial" w:cs="Arial"/>
          <w:sz w:val="22"/>
          <w:szCs w:val="22"/>
        </w:rPr>
      </w:pPr>
      <w:r>
        <w:rPr>
          <w:rFonts w:ascii="Arial" w:hAnsi="Arial" w:cs="Arial"/>
          <w:sz w:val="22"/>
          <w:szCs w:val="22"/>
        </w:rPr>
        <w:t>zajištění bezpečnosti práce a ochrany životního prostředí,</w:t>
      </w:r>
    </w:p>
    <w:p w14:paraId="35804BA2" w14:textId="77777777" w:rsidR="00F945D8" w:rsidRDefault="00F945D8">
      <w:pPr>
        <w:pStyle w:val="Odstavecseseznamem"/>
        <w:spacing w:before="240"/>
        <w:ind w:left="786"/>
        <w:rPr>
          <w:rFonts w:ascii="Arial" w:hAnsi="Arial" w:cs="Arial"/>
          <w:sz w:val="22"/>
          <w:szCs w:val="22"/>
        </w:rPr>
      </w:pPr>
    </w:p>
    <w:p w14:paraId="35804BA3" w14:textId="77777777" w:rsidR="00F945D8" w:rsidRDefault="00547658">
      <w:pPr>
        <w:pStyle w:val="Odstavecseseznamem"/>
        <w:numPr>
          <w:ilvl w:val="0"/>
          <w:numId w:val="3"/>
        </w:numPr>
        <w:spacing w:before="240"/>
        <w:rPr>
          <w:rFonts w:ascii="Arial" w:hAnsi="Arial" w:cs="Arial"/>
          <w:sz w:val="22"/>
          <w:szCs w:val="22"/>
        </w:rPr>
      </w:pPr>
      <w:r>
        <w:rPr>
          <w:rFonts w:ascii="Arial" w:hAnsi="Arial" w:cs="Arial"/>
          <w:sz w:val="22"/>
          <w:szCs w:val="22"/>
        </w:rPr>
        <w:t>účinná opatření k zamezení zneužití vnitřních prostor budovy,</w:t>
      </w:r>
    </w:p>
    <w:p w14:paraId="35804BA4" w14:textId="77777777" w:rsidR="00F945D8" w:rsidRDefault="00F945D8">
      <w:pPr>
        <w:pStyle w:val="Odstavecseseznamem"/>
        <w:spacing w:before="240"/>
        <w:ind w:left="360"/>
        <w:rPr>
          <w:rFonts w:ascii="Arial" w:hAnsi="Arial" w:cs="Arial"/>
          <w:sz w:val="22"/>
          <w:szCs w:val="22"/>
        </w:rPr>
      </w:pPr>
    </w:p>
    <w:p w14:paraId="35804BA5" w14:textId="77777777" w:rsidR="00F945D8" w:rsidRDefault="00547658">
      <w:pPr>
        <w:pStyle w:val="Odstavecseseznamem"/>
        <w:numPr>
          <w:ilvl w:val="0"/>
          <w:numId w:val="3"/>
        </w:numPr>
        <w:spacing w:before="240"/>
        <w:rPr>
          <w:rFonts w:ascii="Arial" w:hAnsi="Arial" w:cs="Arial"/>
          <w:sz w:val="22"/>
          <w:szCs w:val="22"/>
        </w:rPr>
      </w:pPr>
      <w:r>
        <w:rPr>
          <w:rFonts w:ascii="Arial" w:hAnsi="Arial" w:cs="Arial"/>
          <w:sz w:val="22"/>
          <w:szCs w:val="22"/>
        </w:rPr>
        <w:t>zajištění zkoušek, atestů a revizí podle ČSN a případných jiných právních nebo technických předpisů platných a účinných v době předání díla, kterými bude prokázáno dosažení předepsané kvality a předepsaných parametrů díla,</w:t>
      </w:r>
    </w:p>
    <w:p w14:paraId="35804BA6" w14:textId="77777777" w:rsidR="00F945D8" w:rsidRDefault="00F945D8">
      <w:pPr>
        <w:pStyle w:val="Odstavecseseznamem"/>
        <w:spacing w:before="240"/>
        <w:ind w:left="786"/>
        <w:rPr>
          <w:rFonts w:ascii="Arial" w:hAnsi="Arial" w:cs="Arial"/>
          <w:sz w:val="22"/>
          <w:szCs w:val="22"/>
        </w:rPr>
      </w:pPr>
    </w:p>
    <w:p w14:paraId="35804BA7" w14:textId="77777777" w:rsidR="00F945D8" w:rsidRDefault="00547658">
      <w:pPr>
        <w:pStyle w:val="Odstavecseseznamem"/>
        <w:numPr>
          <w:ilvl w:val="0"/>
          <w:numId w:val="3"/>
        </w:numPr>
        <w:spacing w:before="240"/>
        <w:rPr>
          <w:rFonts w:ascii="Arial" w:hAnsi="Arial" w:cs="Arial"/>
          <w:sz w:val="22"/>
          <w:szCs w:val="22"/>
        </w:rPr>
      </w:pPr>
      <w:r>
        <w:rPr>
          <w:rFonts w:ascii="Arial" w:hAnsi="Arial" w:cs="Arial"/>
          <w:sz w:val="22"/>
          <w:szCs w:val="22"/>
        </w:rPr>
        <w:t>zřízení a odstranění staveniště,</w:t>
      </w:r>
    </w:p>
    <w:p w14:paraId="35804BA8" w14:textId="77777777" w:rsidR="00F945D8" w:rsidRDefault="00F945D8">
      <w:pPr>
        <w:pStyle w:val="Odstavecseseznamem"/>
        <w:spacing w:before="240"/>
        <w:ind w:left="360"/>
        <w:rPr>
          <w:rFonts w:ascii="Arial" w:hAnsi="Arial" w:cs="Arial"/>
          <w:sz w:val="22"/>
          <w:szCs w:val="22"/>
        </w:rPr>
      </w:pPr>
    </w:p>
    <w:p w14:paraId="35804BA9" w14:textId="77777777" w:rsidR="00F945D8" w:rsidRDefault="00547658">
      <w:pPr>
        <w:pStyle w:val="Odstavecseseznamem"/>
        <w:numPr>
          <w:ilvl w:val="0"/>
          <w:numId w:val="3"/>
        </w:numPr>
        <w:spacing w:before="240"/>
        <w:rPr>
          <w:rFonts w:ascii="Arial" w:hAnsi="Arial" w:cs="Arial"/>
          <w:sz w:val="22"/>
          <w:szCs w:val="22"/>
        </w:rPr>
      </w:pPr>
      <w:r>
        <w:rPr>
          <w:rFonts w:ascii="Arial" w:hAnsi="Arial" w:cs="Arial"/>
          <w:sz w:val="22"/>
          <w:szCs w:val="22"/>
        </w:rPr>
        <w:t>odvoz a uložení veškerého demontovaného materiálu na skládku (obdobně se týká vybouraných hmot a stavební suti) včetně poplatku za uskladnění, likvidaci a předepsaných dokladů,</w:t>
      </w:r>
    </w:p>
    <w:p w14:paraId="35804BAA" w14:textId="77777777" w:rsidR="00F945D8" w:rsidRDefault="00F945D8">
      <w:pPr>
        <w:pStyle w:val="Odstavecseseznamem"/>
        <w:spacing w:before="240"/>
        <w:ind w:left="360"/>
        <w:rPr>
          <w:rFonts w:ascii="Arial" w:hAnsi="Arial" w:cs="Arial"/>
          <w:sz w:val="22"/>
          <w:szCs w:val="22"/>
        </w:rPr>
      </w:pPr>
    </w:p>
    <w:p w14:paraId="35804BAB" w14:textId="77777777" w:rsidR="00F945D8" w:rsidRDefault="00547658">
      <w:pPr>
        <w:pStyle w:val="Odstavecseseznamem"/>
        <w:numPr>
          <w:ilvl w:val="0"/>
          <w:numId w:val="3"/>
        </w:numPr>
        <w:spacing w:before="240"/>
        <w:rPr>
          <w:rFonts w:ascii="Arial" w:hAnsi="Arial" w:cs="Arial"/>
          <w:sz w:val="22"/>
          <w:szCs w:val="22"/>
        </w:rPr>
      </w:pPr>
      <w:r>
        <w:rPr>
          <w:rFonts w:ascii="Arial" w:hAnsi="Arial" w:cs="Arial"/>
          <w:sz w:val="22"/>
          <w:szCs w:val="22"/>
        </w:rPr>
        <w:t>uvedení všech povrchů a zařízení dotčených stavbou do původního stavu,</w:t>
      </w:r>
    </w:p>
    <w:p w14:paraId="35804BAC" w14:textId="77777777" w:rsidR="00F945D8" w:rsidRDefault="00F945D8">
      <w:pPr>
        <w:pStyle w:val="Odstavecseseznamem"/>
        <w:spacing w:before="240"/>
        <w:ind w:left="360"/>
        <w:rPr>
          <w:rFonts w:ascii="Arial" w:hAnsi="Arial" w:cs="Arial"/>
          <w:sz w:val="22"/>
          <w:szCs w:val="22"/>
        </w:rPr>
      </w:pPr>
    </w:p>
    <w:p w14:paraId="35804BAD" w14:textId="77777777" w:rsidR="00F945D8" w:rsidRDefault="00547658">
      <w:pPr>
        <w:pStyle w:val="Odstavecseseznamem"/>
        <w:numPr>
          <w:ilvl w:val="0"/>
          <w:numId w:val="3"/>
        </w:numPr>
        <w:spacing w:before="240"/>
        <w:rPr>
          <w:rFonts w:ascii="Arial" w:hAnsi="Arial" w:cs="Arial"/>
          <w:sz w:val="22"/>
          <w:szCs w:val="22"/>
        </w:rPr>
      </w:pPr>
      <w:r>
        <w:rPr>
          <w:rFonts w:ascii="Arial" w:hAnsi="Arial" w:cs="Arial"/>
          <w:sz w:val="22"/>
          <w:szCs w:val="22"/>
        </w:rPr>
        <w:t>úklid staveniště a dotčených prostor do čistého stavu (tzn. ihned po předání díla schopno užívání),</w:t>
      </w:r>
    </w:p>
    <w:p w14:paraId="35804BAE" w14:textId="77777777" w:rsidR="00F945D8" w:rsidRDefault="00F945D8">
      <w:pPr>
        <w:pStyle w:val="Odstavecseseznamem"/>
        <w:spacing w:before="240"/>
        <w:ind w:left="786"/>
        <w:rPr>
          <w:rFonts w:ascii="Arial" w:hAnsi="Arial" w:cs="Arial"/>
          <w:sz w:val="22"/>
          <w:szCs w:val="22"/>
        </w:rPr>
      </w:pPr>
    </w:p>
    <w:p w14:paraId="35804BAF" w14:textId="77777777" w:rsidR="00F945D8" w:rsidRDefault="00547658">
      <w:pPr>
        <w:pStyle w:val="Odstavecseseznamem"/>
        <w:numPr>
          <w:ilvl w:val="0"/>
          <w:numId w:val="3"/>
        </w:numPr>
        <w:spacing w:before="240"/>
        <w:rPr>
          <w:rFonts w:ascii="Arial" w:hAnsi="Arial" w:cs="Arial"/>
          <w:sz w:val="22"/>
          <w:szCs w:val="22"/>
        </w:rPr>
      </w:pPr>
      <w:r>
        <w:rPr>
          <w:rFonts w:ascii="Arial" w:hAnsi="Arial" w:cs="Arial"/>
          <w:sz w:val="22"/>
          <w:szCs w:val="22"/>
        </w:rPr>
        <w:t xml:space="preserve">zajištění souladu díla s veškerými veřejnoprávními předpisy </w:t>
      </w:r>
    </w:p>
    <w:p w14:paraId="35804BB0" w14:textId="77777777" w:rsidR="00F945D8" w:rsidRDefault="00F945D8">
      <w:pPr>
        <w:pStyle w:val="Odstavecseseznamem"/>
        <w:spacing w:before="240"/>
        <w:ind w:left="360"/>
        <w:rPr>
          <w:rFonts w:ascii="Arial" w:hAnsi="Arial" w:cs="Arial"/>
          <w:sz w:val="22"/>
          <w:szCs w:val="22"/>
        </w:rPr>
      </w:pPr>
    </w:p>
    <w:p w14:paraId="35804BB1" w14:textId="77777777" w:rsidR="00F945D8" w:rsidRDefault="00547658">
      <w:pPr>
        <w:pStyle w:val="Odstavecseseznamem"/>
        <w:numPr>
          <w:ilvl w:val="0"/>
          <w:numId w:val="31"/>
        </w:numPr>
        <w:spacing w:before="240"/>
        <w:rPr>
          <w:rFonts w:ascii="Arial" w:hAnsi="Arial" w:cs="Arial"/>
          <w:sz w:val="22"/>
          <w:szCs w:val="22"/>
        </w:rPr>
      </w:pPr>
      <w:r>
        <w:rPr>
          <w:rFonts w:ascii="Arial" w:hAnsi="Arial" w:cs="Arial"/>
          <w:sz w:val="22"/>
          <w:szCs w:val="22"/>
        </w:rPr>
        <w:t>Realizace díla bude probíhat za běžného provozu budovy objednatele. V budově bude možný pouze pohyb osob, materiál bude dopravován venkovním výtahem na střechu.</w:t>
      </w:r>
    </w:p>
    <w:p w14:paraId="35804BB2" w14:textId="77777777" w:rsidR="00F945D8" w:rsidRDefault="00F945D8">
      <w:pPr>
        <w:pStyle w:val="Odstavecseseznamem"/>
        <w:spacing w:before="240"/>
        <w:ind w:left="360"/>
        <w:rPr>
          <w:rFonts w:ascii="Arial" w:hAnsi="Arial" w:cs="Arial"/>
          <w:sz w:val="22"/>
          <w:szCs w:val="22"/>
        </w:rPr>
      </w:pPr>
    </w:p>
    <w:p w14:paraId="35804BB3" w14:textId="5907D2C8" w:rsidR="00F945D8" w:rsidRDefault="00547658">
      <w:pPr>
        <w:pStyle w:val="Odstavecseseznamem"/>
        <w:numPr>
          <w:ilvl w:val="0"/>
          <w:numId w:val="31"/>
        </w:numPr>
        <w:spacing w:before="240"/>
        <w:rPr>
          <w:rFonts w:ascii="Arial" w:hAnsi="Arial" w:cs="Arial"/>
          <w:sz w:val="22"/>
          <w:szCs w:val="22"/>
        </w:rPr>
      </w:pPr>
      <w:r>
        <w:rPr>
          <w:rFonts w:ascii="Arial" w:hAnsi="Arial" w:cs="Arial"/>
          <w:sz w:val="22"/>
          <w:szCs w:val="22"/>
        </w:rPr>
        <w:t xml:space="preserve">Věcný rozsah předmětu smlouvy a technické podmínky díla stanovuje  zhotovitelem oceněný soupis prací s výkazem výměr (dále jen „položkový rozpočet“), který tvoří přílohu č. </w:t>
      </w:r>
      <w:r w:rsidR="0099091B">
        <w:rPr>
          <w:rFonts w:ascii="Arial" w:hAnsi="Arial" w:cs="Arial"/>
          <w:sz w:val="22"/>
          <w:szCs w:val="22"/>
        </w:rPr>
        <w:t>1</w:t>
      </w:r>
      <w:r>
        <w:rPr>
          <w:rFonts w:ascii="Arial" w:hAnsi="Arial" w:cs="Arial"/>
          <w:sz w:val="22"/>
          <w:szCs w:val="22"/>
        </w:rPr>
        <w:t xml:space="preserve"> smlouvy.</w:t>
      </w:r>
    </w:p>
    <w:p w14:paraId="35804BB4" w14:textId="77777777" w:rsidR="00F945D8" w:rsidRDefault="00F945D8">
      <w:pPr>
        <w:pStyle w:val="Odstavecseseznamem"/>
        <w:spacing w:before="240"/>
        <w:ind w:left="360"/>
        <w:rPr>
          <w:rFonts w:ascii="Arial" w:hAnsi="Arial" w:cs="Arial"/>
          <w:sz w:val="22"/>
          <w:szCs w:val="22"/>
        </w:rPr>
      </w:pPr>
    </w:p>
    <w:p w14:paraId="35804BB5" w14:textId="43E361EE" w:rsidR="00F945D8" w:rsidRDefault="00547658">
      <w:pPr>
        <w:pStyle w:val="Odstavecseseznamem"/>
        <w:numPr>
          <w:ilvl w:val="0"/>
          <w:numId w:val="31"/>
        </w:numPr>
        <w:spacing w:before="240"/>
        <w:rPr>
          <w:rFonts w:ascii="Arial" w:hAnsi="Arial" w:cs="Arial"/>
          <w:sz w:val="22"/>
          <w:szCs w:val="22"/>
        </w:rPr>
      </w:pPr>
      <w:r>
        <w:rPr>
          <w:rFonts w:ascii="Arial" w:hAnsi="Arial" w:cs="Arial"/>
          <w:sz w:val="22"/>
          <w:szCs w:val="22"/>
        </w:rPr>
        <w:t>Zhotovitel je povinen zajistit po celou dobu plnění této smlouvy dodržování veškerých právních předpisů České republiky s důrazem na legální zaměstnávání, spravedlivé odměňování a dodržování bezpečnosti a ochrany zdraví při práci, přičemž uvedené je takový zhotovitel povinen zajistit i u svých poddodavatelů, kteří vykonávají činnost na území České republiky. Seznam poddodavatelů podléhá předchozímu schválení objednatele</w:t>
      </w:r>
      <w:r w:rsidR="00D24E38">
        <w:rPr>
          <w:rFonts w:ascii="Arial" w:hAnsi="Arial" w:cs="Arial"/>
          <w:sz w:val="22"/>
          <w:szCs w:val="22"/>
        </w:rPr>
        <w:t>m</w:t>
      </w:r>
      <w:r>
        <w:rPr>
          <w:rFonts w:ascii="Arial" w:hAnsi="Arial" w:cs="Arial"/>
          <w:sz w:val="22"/>
          <w:szCs w:val="22"/>
        </w:rPr>
        <w:t xml:space="preserve">. </w:t>
      </w:r>
    </w:p>
    <w:p w14:paraId="35804BB6" w14:textId="77777777" w:rsidR="00F945D8" w:rsidRDefault="00F945D8">
      <w:pPr>
        <w:pStyle w:val="Odstavecseseznamem"/>
        <w:spacing w:before="240"/>
        <w:ind w:left="360"/>
        <w:rPr>
          <w:rFonts w:ascii="Arial" w:hAnsi="Arial" w:cs="Arial"/>
          <w:sz w:val="22"/>
          <w:szCs w:val="22"/>
        </w:rPr>
      </w:pPr>
    </w:p>
    <w:p w14:paraId="35804BB7" w14:textId="77777777" w:rsidR="00F945D8" w:rsidRDefault="00547658">
      <w:pPr>
        <w:pStyle w:val="Odstavecseseznamem"/>
        <w:numPr>
          <w:ilvl w:val="0"/>
          <w:numId w:val="31"/>
        </w:numPr>
        <w:spacing w:before="240"/>
        <w:rPr>
          <w:rFonts w:ascii="Arial" w:hAnsi="Arial" w:cs="Arial"/>
          <w:sz w:val="22"/>
          <w:szCs w:val="22"/>
        </w:rPr>
      </w:pPr>
      <w:r>
        <w:rPr>
          <w:rFonts w:ascii="Arial" w:hAnsi="Arial" w:cs="Arial"/>
          <w:sz w:val="22"/>
          <w:szCs w:val="22"/>
        </w:rPr>
        <w:t>Ve smlouvách s poddodavateli je zhotovitel povinen zajistit srovnatelnou úroveň s podmínkami této smlouvy. Zhotovitel odpovídá za sjednání a dodržování nediskriminačních smluvních podmínek se svými poddodavateli, včetně poskytování řádných plateb za provedené práce těmto svým poddodavatelům.</w:t>
      </w:r>
    </w:p>
    <w:p w14:paraId="35804BB8" w14:textId="77777777" w:rsidR="00F945D8" w:rsidRDefault="00F945D8">
      <w:pPr>
        <w:pStyle w:val="Odstavecseseznamem"/>
        <w:spacing w:before="240"/>
        <w:ind w:left="360"/>
        <w:rPr>
          <w:rFonts w:ascii="Arial" w:hAnsi="Arial" w:cs="Arial"/>
          <w:sz w:val="22"/>
          <w:szCs w:val="22"/>
        </w:rPr>
      </w:pPr>
    </w:p>
    <w:p w14:paraId="35804BB9" w14:textId="77777777" w:rsidR="00F945D8" w:rsidRDefault="00547658">
      <w:pPr>
        <w:pStyle w:val="Odstavecseseznamem"/>
        <w:numPr>
          <w:ilvl w:val="0"/>
          <w:numId w:val="31"/>
        </w:numPr>
        <w:spacing w:before="240"/>
        <w:rPr>
          <w:rFonts w:ascii="Arial" w:hAnsi="Arial" w:cs="Arial"/>
          <w:sz w:val="22"/>
          <w:szCs w:val="22"/>
        </w:rPr>
      </w:pPr>
      <w:r>
        <w:rPr>
          <w:rFonts w:ascii="Arial" w:hAnsi="Arial" w:cs="Arial"/>
          <w:sz w:val="22"/>
          <w:szCs w:val="22"/>
        </w:rPr>
        <w:t>Zhotovitel je povinen při výkonu administrativních činností souvisejících s plněním předmětu smlouvy používat, je-li to objektivně možné recyklované nebo recyklovatelné materiály, výrobky a obaly.</w:t>
      </w:r>
    </w:p>
    <w:p w14:paraId="35804BBA" w14:textId="77777777" w:rsidR="00F945D8" w:rsidRDefault="00F945D8">
      <w:pPr>
        <w:pStyle w:val="Odstavecseseznamem"/>
        <w:spacing w:before="240"/>
        <w:ind w:left="360"/>
        <w:rPr>
          <w:rFonts w:ascii="Arial" w:hAnsi="Arial" w:cs="Arial"/>
          <w:sz w:val="22"/>
          <w:szCs w:val="22"/>
        </w:rPr>
      </w:pPr>
    </w:p>
    <w:p w14:paraId="35804BBB" w14:textId="77777777" w:rsidR="00F945D8" w:rsidRDefault="00547658">
      <w:pPr>
        <w:pStyle w:val="Odstavecseseznamem"/>
        <w:numPr>
          <w:ilvl w:val="0"/>
          <w:numId w:val="31"/>
        </w:numPr>
        <w:spacing w:before="240"/>
        <w:rPr>
          <w:rFonts w:ascii="Arial" w:hAnsi="Arial" w:cs="Arial"/>
          <w:sz w:val="22"/>
          <w:szCs w:val="22"/>
        </w:rPr>
      </w:pPr>
      <w:r>
        <w:rPr>
          <w:rFonts w:ascii="Arial" w:hAnsi="Arial" w:cs="Arial"/>
          <w:sz w:val="22"/>
          <w:szCs w:val="22"/>
        </w:rPr>
        <w:t>Účelem této smlouvy je odstranění havarijního stavu střechy a zajištění funkčního střešního pláště objektu MZe. Dílo provedené v rozsahu podle smlouvy bude mít vlastnosti a náležitosti vyplývající z příslušných norem ČSN.</w:t>
      </w:r>
    </w:p>
    <w:p w14:paraId="35804BBC" w14:textId="77777777" w:rsidR="00F945D8" w:rsidRDefault="00F945D8">
      <w:pPr>
        <w:rPr>
          <w:b/>
        </w:rPr>
      </w:pPr>
    </w:p>
    <w:p w14:paraId="1D9357C5" w14:textId="77777777" w:rsidR="00B8342F" w:rsidRDefault="00B8342F">
      <w:pPr>
        <w:rPr>
          <w:b/>
        </w:rPr>
      </w:pPr>
    </w:p>
    <w:p w14:paraId="4B0DCB9D" w14:textId="77777777" w:rsidR="000E6328" w:rsidRDefault="000E6328">
      <w:pPr>
        <w:rPr>
          <w:b/>
        </w:rPr>
      </w:pPr>
    </w:p>
    <w:p w14:paraId="35804BBD" w14:textId="77777777" w:rsidR="00F945D8" w:rsidRDefault="00547658">
      <w:pPr>
        <w:jc w:val="center"/>
        <w:rPr>
          <w:b/>
          <w:caps/>
        </w:rPr>
      </w:pPr>
      <w:r>
        <w:rPr>
          <w:b/>
          <w:caps/>
        </w:rPr>
        <w:t>Článek II.</w:t>
      </w:r>
    </w:p>
    <w:p w14:paraId="35804BBE" w14:textId="77777777" w:rsidR="00F945D8" w:rsidRDefault="00547658">
      <w:pPr>
        <w:jc w:val="center"/>
        <w:rPr>
          <w:b/>
        </w:rPr>
      </w:pPr>
      <w:r>
        <w:rPr>
          <w:b/>
        </w:rPr>
        <w:t>POVINNOSTI OBJEDNATELE</w:t>
      </w:r>
    </w:p>
    <w:p w14:paraId="35804BBF" w14:textId="77777777" w:rsidR="00F945D8" w:rsidRDefault="00F945D8">
      <w:pPr>
        <w:rPr>
          <w:bCs/>
        </w:rPr>
      </w:pPr>
    </w:p>
    <w:p w14:paraId="35804BC0" w14:textId="69522BAB" w:rsidR="00F945D8" w:rsidRDefault="00547658">
      <w:pPr>
        <w:pStyle w:val="Odstavecseseznamem"/>
        <w:numPr>
          <w:ilvl w:val="0"/>
          <w:numId w:val="6"/>
        </w:numPr>
        <w:rPr>
          <w:rFonts w:ascii="Arial" w:hAnsi="Arial" w:cs="Arial"/>
          <w:bCs/>
          <w:sz w:val="22"/>
          <w:szCs w:val="22"/>
        </w:rPr>
      </w:pPr>
      <w:r>
        <w:rPr>
          <w:rFonts w:ascii="Arial" w:hAnsi="Arial" w:cs="Arial"/>
          <w:bCs/>
          <w:sz w:val="22"/>
          <w:szCs w:val="22"/>
        </w:rPr>
        <w:t>Objednatel je povinen předat zhotoviteli</w:t>
      </w:r>
      <w:r w:rsidR="00585A34">
        <w:rPr>
          <w:rFonts w:ascii="Arial" w:hAnsi="Arial" w:cs="Arial"/>
          <w:bCs/>
          <w:sz w:val="22"/>
          <w:szCs w:val="22"/>
        </w:rPr>
        <w:t xml:space="preserve"> a zhotovitel je povinen převzít</w:t>
      </w:r>
      <w:r>
        <w:rPr>
          <w:rFonts w:ascii="Arial" w:hAnsi="Arial" w:cs="Arial"/>
          <w:bCs/>
          <w:sz w:val="22"/>
          <w:szCs w:val="22"/>
        </w:rPr>
        <w:t xml:space="preserve"> staveniště  nejpozději do 14 kalendářních dnů od nabytí účinnosti smlouvy. Případné změny jsou možné pouze na základě písemné dohody mezi oběma smluvními stranami.</w:t>
      </w:r>
    </w:p>
    <w:p w14:paraId="35804BC1" w14:textId="77777777" w:rsidR="00F945D8" w:rsidRDefault="00F945D8">
      <w:pPr>
        <w:rPr>
          <w:bCs/>
          <w:szCs w:val="22"/>
        </w:rPr>
      </w:pPr>
    </w:p>
    <w:p w14:paraId="35804BC2" w14:textId="77777777" w:rsidR="00F945D8" w:rsidRDefault="00547658">
      <w:pPr>
        <w:pStyle w:val="Odstavecseseznamem"/>
        <w:numPr>
          <w:ilvl w:val="0"/>
          <w:numId w:val="6"/>
        </w:numPr>
        <w:rPr>
          <w:rFonts w:ascii="Arial" w:hAnsi="Arial" w:cs="Arial"/>
          <w:bCs/>
          <w:sz w:val="22"/>
          <w:szCs w:val="22"/>
        </w:rPr>
      </w:pPr>
      <w:r>
        <w:rPr>
          <w:rFonts w:ascii="Arial" w:hAnsi="Arial" w:cs="Arial"/>
          <w:bCs/>
          <w:sz w:val="22"/>
          <w:szCs w:val="22"/>
        </w:rPr>
        <w:t>Objednatel se zavazuje předat zhotoviteli všechny nezbytné podklady vztahující se k řešenému dílu a poskytnout zhotoviteli potřebnou součinnost při plnění smlouvy.</w:t>
      </w:r>
    </w:p>
    <w:p w14:paraId="35804BC3" w14:textId="77777777" w:rsidR="00F945D8" w:rsidRDefault="00F945D8">
      <w:pPr>
        <w:rPr>
          <w:bCs/>
          <w:szCs w:val="22"/>
        </w:rPr>
      </w:pPr>
    </w:p>
    <w:p w14:paraId="35804BC4" w14:textId="77777777" w:rsidR="00F945D8" w:rsidRDefault="00547658">
      <w:pPr>
        <w:pStyle w:val="Odstavecseseznamem"/>
        <w:numPr>
          <w:ilvl w:val="0"/>
          <w:numId w:val="6"/>
        </w:numPr>
        <w:rPr>
          <w:rFonts w:ascii="Arial" w:hAnsi="Arial" w:cs="Arial"/>
          <w:bCs/>
          <w:sz w:val="22"/>
          <w:szCs w:val="22"/>
        </w:rPr>
      </w:pPr>
      <w:r>
        <w:rPr>
          <w:rFonts w:ascii="Arial" w:hAnsi="Arial" w:cs="Arial"/>
          <w:bCs/>
          <w:sz w:val="22"/>
          <w:szCs w:val="22"/>
        </w:rPr>
        <w:t>Případné vyjádření k dílu v průběhu prací se zavazuje objednatel předat zhotoviteli v přiměřených lhůtách, nikoliv však kratší lhůtě než 2 kalendářní dny.</w:t>
      </w:r>
    </w:p>
    <w:p w14:paraId="35804BC5" w14:textId="77777777" w:rsidR="00F945D8" w:rsidRDefault="00F945D8">
      <w:pPr>
        <w:rPr>
          <w:bCs/>
          <w:szCs w:val="22"/>
        </w:rPr>
      </w:pPr>
    </w:p>
    <w:p w14:paraId="35804BC6" w14:textId="77777777" w:rsidR="00F945D8" w:rsidRDefault="00547658">
      <w:pPr>
        <w:pStyle w:val="Odstavecseseznamem"/>
        <w:numPr>
          <w:ilvl w:val="0"/>
          <w:numId w:val="6"/>
        </w:numPr>
        <w:rPr>
          <w:rFonts w:ascii="Arial" w:hAnsi="Arial" w:cs="Arial"/>
          <w:bCs/>
          <w:sz w:val="22"/>
          <w:szCs w:val="22"/>
        </w:rPr>
      </w:pPr>
      <w:r>
        <w:rPr>
          <w:rFonts w:ascii="Arial" w:hAnsi="Arial" w:cs="Arial"/>
          <w:bCs/>
          <w:sz w:val="22"/>
          <w:szCs w:val="22"/>
        </w:rPr>
        <w:t>Objednatel se zavazuje oznámit zhotoviteli včas překážky na straně objednatele, bránící plnění předmětu smlouvy.</w:t>
      </w:r>
    </w:p>
    <w:p w14:paraId="35804BC7" w14:textId="77777777" w:rsidR="00F945D8" w:rsidRDefault="00F945D8">
      <w:pPr>
        <w:rPr>
          <w:bCs/>
          <w:szCs w:val="22"/>
        </w:rPr>
      </w:pPr>
    </w:p>
    <w:p w14:paraId="35804BC8" w14:textId="77777777" w:rsidR="00F945D8" w:rsidRDefault="00547658">
      <w:pPr>
        <w:pStyle w:val="Odstavecseseznamem"/>
        <w:numPr>
          <w:ilvl w:val="0"/>
          <w:numId w:val="6"/>
        </w:numPr>
        <w:rPr>
          <w:rFonts w:ascii="Arial" w:hAnsi="Arial" w:cs="Arial"/>
          <w:bCs/>
          <w:sz w:val="22"/>
          <w:szCs w:val="22"/>
        </w:rPr>
      </w:pPr>
      <w:r>
        <w:rPr>
          <w:rFonts w:ascii="Arial" w:hAnsi="Arial" w:cs="Arial"/>
          <w:bCs/>
          <w:sz w:val="22"/>
          <w:szCs w:val="22"/>
        </w:rPr>
        <w:t>Objednatel se zavazuje převzít dokončené dílo, které je bez jakýchkoliv vad a nedodělků a zaplatit za jeho zhotovení dohodnutou cenu.</w:t>
      </w:r>
    </w:p>
    <w:p w14:paraId="35804BC9" w14:textId="77777777" w:rsidR="00F945D8" w:rsidRDefault="00F945D8">
      <w:pPr>
        <w:rPr>
          <w:bCs/>
          <w:szCs w:val="22"/>
        </w:rPr>
      </w:pPr>
    </w:p>
    <w:p w14:paraId="35804BCA" w14:textId="77777777" w:rsidR="00F945D8" w:rsidRDefault="00547658">
      <w:pPr>
        <w:pStyle w:val="Odstavecseseznamem"/>
        <w:numPr>
          <w:ilvl w:val="0"/>
          <w:numId w:val="6"/>
        </w:numPr>
        <w:rPr>
          <w:rFonts w:ascii="Arial" w:hAnsi="Arial" w:cs="Arial"/>
          <w:bCs/>
          <w:sz w:val="22"/>
          <w:szCs w:val="22"/>
        </w:rPr>
      </w:pPr>
      <w:r>
        <w:rPr>
          <w:rFonts w:ascii="Arial" w:hAnsi="Arial" w:cs="Arial"/>
          <w:bCs/>
          <w:sz w:val="22"/>
          <w:szCs w:val="22"/>
        </w:rPr>
        <w:t>Objednatel má povinnost poskytnout zhotoviteli potřebnou součinnost v přiměřeném rozsahu, a to do 3  kalendářních dnů po obdržení písemné žádosti zhotovitele. V případě, že tyto informace zhotovitel od objednatele neobdrží ve stanoveném termínu, bude pokračovat na plnění díla s využitím svých profesionálních znalostí a informací o technologiích, materiálech, výrobcích atd., které v souladu s ustanoveními smlouvy jsou v místě plnění a pro účel díla obvyklé.</w:t>
      </w:r>
    </w:p>
    <w:p w14:paraId="35804BCB" w14:textId="77777777" w:rsidR="00F945D8" w:rsidRDefault="00F945D8">
      <w:pPr>
        <w:rPr>
          <w:bCs/>
        </w:rPr>
      </w:pPr>
    </w:p>
    <w:p w14:paraId="35804BCC" w14:textId="77777777" w:rsidR="00F945D8" w:rsidRDefault="00F945D8">
      <w:pPr>
        <w:rPr>
          <w:bCs/>
        </w:rPr>
      </w:pPr>
    </w:p>
    <w:p w14:paraId="6BBDB5F8" w14:textId="77777777" w:rsidR="000E6328" w:rsidRDefault="000E6328">
      <w:pPr>
        <w:rPr>
          <w:bCs/>
        </w:rPr>
      </w:pPr>
    </w:p>
    <w:p w14:paraId="35804BCD" w14:textId="77777777" w:rsidR="00F945D8" w:rsidRDefault="00547658">
      <w:pPr>
        <w:jc w:val="center"/>
        <w:rPr>
          <w:b/>
          <w:szCs w:val="22"/>
        </w:rPr>
      </w:pPr>
      <w:r>
        <w:rPr>
          <w:b/>
          <w:szCs w:val="22"/>
        </w:rPr>
        <w:t>ČLÁNEK III.</w:t>
      </w:r>
    </w:p>
    <w:p w14:paraId="35804BCE" w14:textId="77777777" w:rsidR="00F945D8" w:rsidRDefault="00547658">
      <w:pPr>
        <w:jc w:val="center"/>
        <w:rPr>
          <w:b/>
          <w:szCs w:val="22"/>
        </w:rPr>
      </w:pPr>
      <w:r>
        <w:rPr>
          <w:b/>
          <w:szCs w:val="22"/>
        </w:rPr>
        <w:t>POVINNOSTI ZHOTOVITELE</w:t>
      </w:r>
    </w:p>
    <w:p w14:paraId="35804BCF" w14:textId="77777777" w:rsidR="00F945D8" w:rsidRDefault="00F945D8">
      <w:pPr>
        <w:rPr>
          <w:bCs/>
          <w:szCs w:val="22"/>
        </w:rPr>
      </w:pPr>
    </w:p>
    <w:p w14:paraId="35804BD0" w14:textId="77777777" w:rsidR="00F945D8" w:rsidRDefault="00547658">
      <w:pPr>
        <w:pStyle w:val="Odstavecseseznamem"/>
        <w:numPr>
          <w:ilvl w:val="0"/>
          <w:numId w:val="30"/>
        </w:numPr>
        <w:rPr>
          <w:rFonts w:ascii="Arial" w:hAnsi="Arial" w:cs="Arial"/>
          <w:bCs/>
          <w:sz w:val="22"/>
          <w:szCs w:val="22"/>
        </w:rPr>
      </w:pPr>
      <w:r>
        <w:rPr>
          <w:rFonts w:ascii="Arial" w:hAnsi="Arial" w:cs="Arial"/>
          <w:bCs/>
          <w:sz w:val="22"/>
          <w:szCs w:val="22"/>
        </w:rPr>
        <w:t xml:space="preserve">Zhotovitel je povinen dodržovat pokyny objednatele a postupovat při plnění předmětu smlouvy s řádnou péčí, resp. pečlivostí ve smyslu § 5 ve spojení s § 2950 občanského zákoníku, </w:t>
      </w:r>
      <w:r>
        <w:rPr>
          <w:rFonts w:ascii="Arial" w:hAnsi="Arial" w:cs="Arial"/>
          <w:sz w:val="22"/>
          <w:szCs w:val="22"/>
        </w:rPr>
        <w:t>zhotovitel je povinen upozornit na nevhodné pokyny nebo nevhodnost věcí mu předaných</w:t>
      </w:r>
      <w:r>
        <w:rPr>
          <w:rFonts w:ascii="Arial" w:hAnsi="Arial" w:cs="Arial"/>
          <w:bCs/>
          <w:sz w:val="22"/>
          <w:szCs w:val="22"/>
        </w:rPr>
        <w:t>.</w:t>
      </w:r>
    </w:p>
    <w:p w14:paraId="35804BD1" w14:textId="77777777" w:rsidR="00F945D8" w:rsidRDefault="00F945D8">
      <w:pPr>
        <w:rPr>
          <w:bCs/>
          <w:szCs w:val="22"/>
        </w:rPr>
      </w:pPr>
    </w:p>
    <w:p w14:paraId="35804BD2" w14:textId="77777777" w:rsidR="00F945D8" w:rsidRDefault="00547658">
      <w:pPr>
        <w:pStyle w:val="Odstavecseseznamem"/>
        <w:numPr>
          <w:ilvl w:val="0"/>
          <w:numId w:val="30"/>
        </w:numPr>
        <w:rPr>
          <w:rFonts w:ascii="Arial" w:hAnsi="Arial" w:cs="Arial"/>
          <w:bCs/>
          <w:sz w:val="22"/>
          <w:szCs w:val="22"/>
        </w:rPr>
      </w:pPr>
      <w:r>
        <w:rPr>
          <w:rFonts w:ascii="Arial" w:hAnsi="Arial" w:cs="Arial"/>
          <w:bCs/>
          <w:sz w:val="22"/>
          <w:szCs w:val="22"/>
        </w:rPr>
        <w:t>Zhotovitel je povinen oznámit objednateli nejpozději 7 kalendářních dnů předem termín zahájení prací na díle. Objednatel je povinen vyjádřit se, zda navržený termín akceptuje s ohledem na realizaci za provozu objektu MZe.</w:t>
      </w:r>
    </w:p>
    <w:p w14:paraId="35804BD3" w14:textId="77777777" w:rsidR="00F945D8" w:rsidRDefault="00F945D8">
      <w:pPr>
        <w:rPr>
          <w:bCs/>
          <w:szCs w:val="22"/>
        </w:rPr>
      </w:pPr>
    </w:p>
    <w:p w14:paraId="35804BD4" w14:textId="77777777" w:rsidR="00F945D8" w:rsidRDefault="00547658">
      <w:pPr>
        <w:pStyle w:val="Odstavecseseznamem"/>
        <w:numPr>
          <w:ilvl w:val="0"/>
          <w:numId w:val="30"/>
        </w:numPr>
        <w:rPr>
          <w:rFonts w:ascii="Arial" w:hAnsi="Arial" w:cs="Arial"/>
          <w:bCs/>
          <w:sz w:val="22"/>
          <w:szCs w:val="22"/>
        </w:rPr>
      </w:pPr>
      <w:r>
        <w:rPr>
          <w:rFonts w:ascii="Arial" w:hAnsi="Arial" w:cs="Arial"/>
          <w:bCs/>
          <w:sz w:val="22"/>
          <w:szCs w:val="22"/>
        </w:rPr>
        <w:t>Zhotovitel je povinen zachovat mlčenlivost o veškerých informacích zásadního charakteru, o nichž se dozvěděl v souvislosti s realizací Smlouvy, a které jsou finanční nebo jiné obchodní povahy, a neposkytnout je třetím osobám; tím není dotčeno ustanovení následujícího odst. 4 s tím, že osobám v něm uvedeným mohou být jakékoliv informace sděleny jen v nezbytně nutném rozsahu za účelem plnění Smlouvy. Dále je zhotoviteli zakázáno využívat informace k jiným účelům než k těm, které jsou výslovně uvedeny ve Smlouvě.</w:t>
      </w:r>
    </w:p>
    <w:p w14:paraId="35804BD5" w14:textId="77777777" w:rsidR="00F945D8" w:rsidRDefault="00F945D8">
      <w:pPr>
        <w:rPr>
          <w:bCs/>
          <w:szCs w:val="22"/>
        </w:rPr>
      </w:pPr>
    </w:p>
    <w:p w14:paraId="35804BD6" w14:textId="77777777" w:rsidR="00F945D8" w:rsidRDefault="00547658">
      <w:pPr>
        <w:pStyle w:val="Odstavecseseznamem"/>
        <w:rPr>
          <w:rFonts w:ascii="Arial" w:hAnsi="Arial" w:cs="Arial"/>
          <w:bCs/>
          <w:sz w:val="22"/>
          <w:szCs w:val="22"/>
        </w:rPr>
      </w:pPr>
      <w:r>
        <w:rPr>
          <w:rFonts w:ascii="Arial" w:hAnsi="Arial" w:cs="Arial"/>
          <w:bCs/>
          <w:sz w:val="22"/>
          <w:szCs w:val="22"/>
        </w:rPr>
        <w:t>Povinnost mlčenlivosti zahrnuje také mlčenlivost zhotovitele ohledně osobních údajů. Bude-li zhotovitel s osobními údaji nakládat v souvislosti s plněním této Smlouvy, zhotovitel odpovídá za to, že z jeho strany bude případné nakládání s těmito osobními údaji v souladu s příslušnými právními předpisy o ochraně osobních údajů, zejm. v souladu s nařízením Evropského parlamentu a Rady (EU) 2016/679 ze dne 27. dubna 2016 o ochraně fyzických osob v souvislosti se zpracováním osobních údajů a o volném pohybu těchto údajů a o zrušení směrnice 95/46/ES (obecné nařízení o ochraně osobních údajů; GDPR) a zákonem č. 110/2019Sb., o zpracování osobních údajů.</w:t>
      </w:r>
    </w:p>
    <w:p w14:paraId="35804BD7" w14:textId="77777777" w:rsidR="00F945D8" w:rsidRDefault="00F945D8">
      <w:pPr>
        <w:rPr>
          <w:bCs/>
          <w:szCs w:val="22"/>
        </w:rPr>
      </w:pPr>
    </w:p>
    <w:p w14:paraId="35804BD8" w14:textId="77777777" w:rsidR="00F945D8" w:rsidRDefault="00547658">
      <w:pPr>
        <w:pStyle w:val="Odstavecseseznamem"/>
        <w:numPr>
          <w:ilvl w:val="0"/>
          <w:numId w:val="30"/>
        </w:numPr>
        <w:rPr>
          <w:rFonts w:ascii="Arial" w:hAnsi="Arial" w:cs="Arial"/>
          <w:bCs/>
          <w:sz w:val="22"/>
          <w:szCs w:val="22"/>
        </w:rPr>
      </w:pPr>
      <w:r>
        <w:rPr>
          <w:rFonts w:ascii="Arial" w:hAnsi="Arial" w:cs="Arial"/>
          <w:bCs/>
          <w:sz w:val="22"/>
          <w:szCs w:val="22"/>
        </w:rPr>
        <w:t>Zhotovitel zajistí, aby jeho zaměstnanci, zástupci, poradci, poddodavatelé nebo jiné osoby, které mají přístup k těmto informacím, byli vázáni stejnou povinností mlčenlivosti, jaká je uvedena ve výše uvedeném odstavci.</w:t>
      </w:r>
    </w:p>
    <w:p w14:paraId="35804BD9" w14:textId="77777777" w:rsidR="00F945D8" w:rsidRDefault="00F945D8">
      <w:pPr>
        <w:pStyle w:val="Odstavecseseznamem"/>
        <w:rPr>
          <w:rFonts w:ascii="Arial" w:hAnsi="Arial" w:cs="Arial"/>
          <w:bCs/>
          <w:sz w:val="22"/>
          <w:szCs w:val="22"/>
        </w:rPr>
      </w:pPr>
    </w:p>
    <w:p w14:paraId="35804BDA" w14:textId="77777777" w:rsidR="00F945D8" w:rsidRDefault="00547658">
      <w:pPr>
        <w:pStyle w:val="Odstavecseseznamem"/>
        <w:numPr>
          <w:ilvl w:val="0"/>
          <w:numId w:val="30"/>
        </w:numPr>
        <w:rPr>
          <w:rFonts w:ascii="Arial" w:hAnsi="Arial" w:cs="Arial"/>
          <w:bCs/>
          <w:sz w:val="22"/>
          <w:szCs w:val="22"/>
        </w:rPr>
      </w:pPr>
      <w:r>
        <w:rPr>
          <w:rFonts w:ascii="Arial" w:hAnsi="Arial" w:cs="Arial"/>
          <w:bCs/>
          <w:sz w:val="22"/>
          <w:szCs w:val="22"/>
        </w:rPr>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35804BDB" w14:textId="77777777" w:rsidR="00F945D8" w:rsidRDefault="00F945D8">
      <w:pPr>
        <w:rPr>
          <w:bCs/>
          <w:szCs w:val="22"/>
        </w:rPr>
      </w:pPr>
    </w:p>
    <w:p w14:paraId="35804BDC" w14:textId="77777777" w:rsidR="00F945D8" w:rsidRDefault="00547658">
      <w:pPr>
        <w:pStyle w:val="Odstavecseseznamem"/>
        <w:numPr>
          <w:ilvl w:val="0"/>
          <w:numId w:val="30"/>
        </w:numPr>
        <w:rPr>
          <w:rFonts w:ascii="Arial" w:hAnsi="Arial" w:cs="Arial"/>
          <w:bCs/>
          <w:sz w:val="22"/>
          <w:szCs w:val="22"/>
        </w:rPr>
      </w:pPr>
      <w:r>
        <w:rPr>
          <w:rFonts w:ascii="Arial" w:hAnsi="Arial" w:cs="Arial"/>
          <w:bCs/>
          <w:sz w:val="22"/>
          <w:szCs w:val="22"/>
        </w:rPr>
        <w:t>Zhotovitel je povinen zabezpečit místo plnění po celou dobu průběhu plnění dle této smlouvy tak, aby nebyl narušen běžný provoz objektu MZe a nedošlo k újmě na zdraví nebo majetku třetích osob.</w:t>
      </w:r>
    </w:p>
    <w:p w14:paraId="35804BDD" w14:textId="77777777" w:rsidR="00F945D8" w:rsidRDefault="00F945D8">
      <w:pPr>
        <w:rPr>
          <w:bCs/>
          <w:szCs w:val="22"/>
        </w:rPr>
      </w:pPr>
    </w:p>
    <w:p w14:paraId="35804BDE" w14:textId="77777777" w:rsidR="00F945D8" w:rsidRDefault="00547658">
      <w:pPr>
        <w:pStyle w:val="Odstavecseseznamem"/>
        <w:numPr>
          <w:ilvl w:val="0"/>
          <w:numId w:val="30"/>
        </w:numPr>
        <w:rPr>
          <w:rFonts w:ascii="Arial" w:hAnsi="Arial" w:cs="Arial"/>
          <w:bCs/>
          <w:sz w:val="22"/>
          <w:szCs w:val="22"/>
        </w:rPr>
      </w:pPr>
      <w:r>
        <w:rPr>
          <w:rFonts w:ascii="Arial" w:hAnsi="Arial" w:cs="Arial"/>
          <w:bCs/>
          <w:sz w:val="22"/>
          <w:szCs w:val="22"/>
        </w:rPr>
        <w:t>Zhotovitel je povinen průběžně z místa plnění odstraňovat všechny odpady, stavební suti a nepotřebný materiál a zajistit vyklizení staveniště.</w:t>
      </w:r>
    </w:p>
    <w:p w14:paraId="35804BDF" w14:textId="77777777" w:rsidR="00F945D8" w:rsidRDefault="00F945D8">
      <w:pPr>
        <w:rPr>
          <w:bCs/>
        </w:rPr>
      </w:pPr>
    </w:p>
    <w:p w14:paraId="35804BE0" w14:textId="77777777" w:rsidR="00F945D8" w:rsidRDefault="00F945D8">
      <w:pPr>
        <w:rPr>
          <w:b/>
        </w:rPr>
      </w:pPr>
    </w:p>
    <w:p w14:paraId="49387DB6" w14:textId="77777777" w:rsidR="000E6328" w:rsidRDefault="000E6328">
      <w:pPr>
        <w:rPr>
          <w:b/>
        </w:rPr>
      </w:pPr>
    </w:p>
    <w:p w14:paraId="35804BE1" w14:textId="77777777" w:rsidR="00F945D8" w:rsidRDefault="00547658">
      <w:pPr>
        <w:jc w:val="center"/>
        <w:rPr>
          <w:b/>
          <w:caps/>
        </w:rPr>
      </w:pPr>
      <w:r>
        <w:rPr>
          <w:b/>
          <w:caps/>
        </w:rPr>
        <w:t>ČLÁNEK iv.</w:t>
      </w:r>
    </w:p>
    <w:p w14:paraId="35804BE2" w14:textId="77777777" w:rsidR="00F945D8" w:rsidRDefault="00547658">
      <w:pPr>
        <w:jc w:val="center"/>
      </w:pPr>
      <w:r>
        <w:rPr>
          <w:b/>
          <w:caps/>
        </w:rPr>
        <w:t>Místo plnění, doba plnění, předání a převzetí díla, přechod vlastnictví</w:t>
      </w:r>
    </w:p>
    <w:p w14:paraId="35804BE3" w14:textId="77777777" w:rsidR="00F945D8" w:rsidRDefault="00F945D8">
      <w:pPr>
        <w:jc w:val="center"/>
      </w:pPr>
    </w:p>
    <w:p w14:paraId="35804BE4" w14:textId="7638297E" w:rsidR="00F945D8" w:rsidRDefault="00547658">
      <w:pPr>
        <w:numPr>
          <w:ilvl w:val="0"/>
          <w:numId w:val="33"/>
        </w:numPr>
        <w:spacing w:after="240"/>
        <w:ind w:left="426" w:hanging="426"/>
      </w:pPr>
      <w:r>
        <w:t>Místem plnění je  budova č. p. 646</w:t>
      </w:r>
      <w:r w:rsidR="00585A34">
        <w:t>, která je součástí</w:t>
      </w:r>
      <w:r>
        <w:t xml:space="preserve"> pozemku parc. č.374 ve vlastnictví České republiky, v příslušnosti hospodaření objednatele na adrese Komenského náměstí 646, 440 01 Louny, zapsané v katastru nemovitostí na LV č. 2345 vedeném Katastrálním úřadem pro Ústecký kraj, Katastrálním pracovištěm Louny pro obec Louny, katastrální území Louny. Objednatel prohlašuje, že je příslušný hospodařit s majetkem státu – stavb</w:t>
      </w:r>
      <w:r w:rsidR="00585A34">
        <w:t>ou</w:t>
      </w:r>
      <w:r>
        <w:t xml:space="preserve"> na pozemku parc. č. 374, dotčená dílem.</w:t>
      </w:r>
    </w:p>
    <w:p w14:paraId="35804BE5" w14:textId="77777777" w:rsidR="00F945D8" w:rsidRDefault="00547658">
      <w:pPr>
        <w:numPr>
          <w:ilvl w:val="0"/>
          <w:numId w:val="33"/>
        </w:numPr>
        <w:spacing w:after="240"/>
        <w:ind w:left="426" w:hanging="426"/>
      </w:pPr>
      <w:bookmarkStart w:id="3" w:name="_Ref193807625"/>
      <w:r>
        <w:t>Objednatel je oprávněn provádění díla průběžně kontrolovat, na zjištěné nedostatky upozorní písemně zhotovitele a požádá o jejich odstranění. Takové žádosti je zhotovitel povinen ve lhůtě stanovené mu objednatelem vyhovět.</w:t>
      </w:r>
      <w:bookmarkEnd w:id="3"/>
    </w:p>
    <w:p w14:paraId="35804BE6" w14:textId="77777777" w:rsidR="00F945D8" w:rsidRDefault="00547658">
      <w:pPr>
        <w:numPr>
          <w:ilvl w:val="0"/>
          <w:numId w:val="33"/>
        </w:numPr>
        <w:spacing w:after="240"/>
        <w:ind w:left="426" w:hanging="426"/>
      </w:pPr>
      <w:bookmarkStart w:id="4" w:name="_Ref193807590"/>
      <w:r>
        <w:t>Doba ke splnění díla je maximálně 120 kalendářních dnů od předání staveniště  objednatelem zhotoviteli, přičemž zhotovitel je povinen zahájit plnění nejpozději do 15 kalendářních dnů od předání staveniště  objednatelem zhotoviteli.</w:t>
      </w:r>
      <w:bookmarkEnd w:id="4"/>
    </w:p>
    <w:p w14:paraId="35804BE7" w14:textId="77777777" w:rsidR="00F945D8" w:rsidRDefault="00547658">
      <w:pPr>
        <w:numPr>
          <w:ilvl w:val="0"/>
          <w:numId w:val="33"/>
        </w:numPr>
        <w:spacing w:after="240"/>
        <w:ind w:left="426" w:hanging="426"/>
      </w:pPr>
      <w:r>
        <w:t>Pokud není ve Smlouvě stanoveno jinak, převzetím díla se rozumí předání díla objednateli a akceptace díla objednatelem prostřednictvím protokolu o předání a převzetí díla. Akceptací se přitom rozumí, že provedené dílo je bez jakýchkoliv vad, včetně ojedinělých drobných vad a nedodělků, které samy o sobě ani ve spojení s jinými nebrání užívání díla a stavby funkčně nebo esteticky, ani její užívání podstatným způsobem neomezují (dále jen „</w:t>
      </w:r>
      <w:r>
        <w:rPr>
          <w:b/>
          <w:bCs/>
        </w:rPr>
        <w:t>drobné vady</w:t>
      </w:r>
      <w:r>
        <w:t>“).</w:t>
      </w:r>
    </w:p>
    <w:p w14:paraId="35804BE8" w14:textId="77777777" w:rsidR="00F945D8" w:rsidRDefault="00547658">
      <w:pPr>
        <w:numPr>
          <w:ilvl w:val="0"/>
          <w:numId w:val="33"/>
        </w:numPr>
        <w:spacing w:after="240"/>
        <w:ind w:left="426" w:hanging="426"/>
      </w:pPr>
      <w:r>
        <w:t>Zhotovitel je povinen oznámit objednateli nejpozději 5 pracovních dnů předem termín, kdy bude dílo připraveno k předání. Objednatel je povinen vyjádřit se, zda předané dílo akceptuje či nikoliv do 10 kalendářních dnů od předání díla zhotovitelem objednateli.</w:t>
      </w:r>
    </w:p>
    <w:p w14:paraId="35804BE9" w14:textId="77777777" w:rsidR="00F945D8" w:rsidRDefault="00547658">
      <w:pPr>
        <w:numPr>
          <w:ilvl w:val="0"/>
          <w:numId w:val="33"/>
        </w:numPr>
        <w:spacing w:after="240"/>
        <w:ind w:left="426" w:hanging="426"/>
      </w:pPr>
      <w:r>
        <w:t>Má-li objednatel k předanému dílu připomínky, uvede je v protokolu o předání a převzetí díla s připomínkami. Zhotovitel je povinen tyto připomínky vypořádat ve lhůtě stanovené objednatelem.</w:t>
      </w:r>
    </w:p>
    <w:p w14:paraId="35804BEA" w14:textId="77777777" w:rsidR="00F945D8" w:rsidRDefault="00547658">
      <w:pPr>
        <w:numPr>
          <w:ilvl w:val="0"/>
          <w:numId w:val="33"/>
        </w:numPr>
        <w:spacing w:after="240"/>
        <w:ind w:left="426" w:hanging="426"/>
      </w:pPr>
      <w:r>
        <w:t>Nemá-li objednatel k předanému dílu připomínky, nebo byly-li již připomínky objednatele zhotovitelem vypořádány a objednatel již nemá k dílu žádné další připomínky, bude vyhotoven protokol o předání a převzetí díla bez připomínek podepsaný oběma smluvními stranami a potvrzující, že výsledek díla odpovídá této smlouvě. Tento protokol o předání a převzetí díla bez připomínek bude současně přílohou faktury.</w:t>
      </w:r>
    </w:p>
    <w:p w14:paraId="35804BEB" w14:textId="77777777" w:rsidR="00F945D8" w:rsidRDefault="00547658">
      <w:pPr>
        <w:numPr>
          <w:ilvl w:val="0"/>
          <w:numId w:val="33"/>
        </w:numPr>
        <w:spacing w:after="240"/>
        <w:ind w:left="426" w:hanging="426"/>
      </w:pPr>
      <w:r>
        <w:t>Objednatel není povinen převzít dílo vykazující drobné vady.</w:t>
      </w:r>
    </w:p>
    <w:p w14:paraId="35804BEC" w14:textId="47BA9162" w:rsidR="00F945D8" w:rsidRDefault="00547658">
      <w:pPr>
        <w:numPr>
          <w:ilvl w:val="0"/>
          <w:numId w:val="33"/>
        </w:numPr>
        <w:spacing w:after="240"/>
        <w:ind w:left="426" w:hanging="426"/>
      </w:pPr>
      <w:r>
        <w:t xml:space="preserve">Termín převzetí může být prodloužen pouze z důvodů uvedených v odst. </w:t>
      </w:r>
      <w:r>
        <w:fldChar w:fldCharType="begin"/>
      </w:r>
      <w:r>
        <w:instrText xml:space="preserve"> REF _Ref193788898 \r \h </w:instrText>
      </w:r>
      <w:r>
        <w:fldChar w:fldCharType="separate"/>
      </w:r>
      <w:r w:rsidR="00BB75D1">
        <w:t>11</w:t>
      </w:r>
      <w:r>
        <w:fldChar w:fldCharType="end"/>
      </w:r>
      <w:r>
        <w:t xml:space="preserve"> tohoto článku smlouvy po vzájemné dohodě, která musí být provedena písemnou formou a podepsána oběma smluvními stranami.</w:t>
      </w:r>
    </w:p>
    <w:p w14:paraId="35804BED" w14:textId="48CF3548" w:rsidR="00F945D8" w:rsidRDefault="00547658">
      <w:pPr>
        <w:numPr>
          <w:ilvl w:val="0"/>
          <w:numId w:val="33"/>
        </w:numPr>
        <w:spacing w:after="240"/>
        <w:ind w:left="426" w:hanging="426"/>
      </w:pPr>
      <w:r>
        <w:t xml:space="preserve">Jestliže při provádění díla zhotovitel zjistí, že z některého z důvodů uvedených v čl. IV. odst. </w:t>
      </w:r>
      <w:r>
        <w:fldChar w:fldCharType="begin"/>
      </w:r>
      <w:r>
        <w:instrText xml:space="preserve"> REF _Ref193788898 \r \h </w:instrText>
      </w:r>
      <w:r>
        <w:fldChar w:fldCharType="separate"/>
      </w:r>
      <w:r w:rsidR="00BB75D1">
        <w:t>11</w:t>
      </w:r>
      <w:r>
        <w:fldChar w:fldCharType="end"/>
      </w:r>
      <w:r>
        <w:t xml:space="preserve"> Smlouvy není možné dodržet termín převzetí díla, je povinen okamžitě informovat o takovém zjištění objednatele.</w:t>
      </w:r>
    </w:p>
    <w:p w14:paraId="35804BEE" w14:textId="77777777" w:rsidR="00F945D8" w:rsidRDefault="00547658">
      <w:pPr>
        <w:numPr>
          <w:ilvl w:val="0"/>
          <w:numId w:val="33"/>
        </w:numPr>
        <w:spacing w:after="240"/>
        <w:ind w:left="426" w:hanging="426"/>
      </w:pPr>
      <w:bookmarkStart w:id="5" w:name="_Ref193788898"/>
      <w:r>
        <w:t>Termín převzetí díla může být prodloužen, jestliže spadá mimo sféru vlivu a odpovědnosti zhotovitele a nemohl být rozumně předpokládán při vynaložení náležitě odborné péče:</w:t>
      </w:r>
      <w:bookmarkEnd w:id="5"/>
    </w:p>
    <w:p w14:paraId="35804BEF" w14:textId="77777777" w:rsidR="00F945D8" w:rsidRDefault="00547658">
      <w:pPr>
        <w:pStyle w:val="Odstavecseseznamem"/>
        <w:numPr>
          <w:ilvl w:val="0"/>
          <w:numId w:val="7"/>
        </w:numPr>
        <w:spacing w:after="240"/>
        <w:rPr>
          <w:rFonts w:ascii="Arial" w:hAnsi="Arial" w:cs="Arial"/>
          <w:sz w:val="22"/>
          <w:szCs w:val="22"/>
        </w:rPr>
      </w:pPr>
      <w:r>
        <w:rPr>
          <w:rFonts w:ascii="Arial" w:hAnsi="Arial" w:cs="Arial"/>
          <w:sz w:val="22"/>
          <w:szCs w:val="22"/>
        </w:rPr>
        <w:t>vyšší moc, pod kterou se rozumní překážka objektivně nepředvídatelná a nepřekonatelná vzniklá nezávisle na vůli zhotovitele, bránící zhotoviteli v plnění jeho povinností, kterou zhotovitel nemohl rozumně předpokládat při vynaložení náležité odborné péče a jíž nebylo možné zabránit nebo ji odvrátit prostřednictvím náležitě odborné péče. Případné prokázání vyšší moci je výlučně na zhotoviteli;</w:t>
      </w:r>
    </w:p>
    <w:p w14:paraId="35804BF0" w14:textId="77777777" w:rsidR="00F945D8" w:rsidRDefault="00547658">
      <w:pPr>
        <w:pStyle w:val="Odstavecseseznamem"/>
        <w:numPr>
          <w:ilvl w:val="0"/>
          <w:numId w:val="7"/>
        </w:numPr>
        <w:spacing w:after="240"/>
        <w:rPr>
          <w:rFonts w:ascii="Arial" w:hAnsi="Arial" w:cs="Arial"/>
          <w:sz w:val="22"/>
          <w:szCs w:val="22"/>
        </w:rPr>
      </w:pPr>
      <w:r>
        <w:rPr>
          <w:rFonts w:ascii="Arial" w:hAnsi="Arial" w:cs="Arial"/>
          <w:sz w:val="22"/>
          <w:szCs w:val="22"/>
        </w:rPr>
        <w:t>informace o změnách podle pokynů objednatele, které mají za následek změnu rozsahu díla podle této smlouvy;</w:t>
      </w:r>
    </w:p>
    <w:p w14:paraId="35804BF1" w14:textId="77777777" w:rsidR="00F945D8" w:rsidRDefault="00547658">
      <w:pPr>
        <w:pStyle w:val="Odstavecseseznamem"/>
        <w:numPr>
          <w:ilvl w:val="0"/>
          <w:numId w:val="7"/>
        </w:numPr>
        <w:spacing w:after="240"/>
        <w:rPr>
          <w:rFonts w:ascii="Arial" w:hAnsi="Arial" w:cs="Arial"/>
          <w:sz w:val="22"/>
          <w:szCs w:val="22"/>
        </w:rPr>
      </w:pPr>
      <w:r>
        <w:rPr>
          <w:rFonts w:ascii="Arial" w:hAnsi="Arial" w:cs="Arial"/>
          <w:sz w:val="22"/>
          <w:szCs w:val="22"/>
        </w:rPr>
        <w:t>objednatel je přes písemné upozornění zhotovitele v prodlení s poskytováním součinnosti nezbytné pro plnění díla o více ne 14 kalendářních dnů od doručení písemného upozornění.</w:t>
      </w:r>
    </w:p>
    <w:p w14:paraId="35804BF2" w14:textId="77777777" w:rsidR="00F945D8" w:rsidRDefault="00547658">
      <w:pPr>
        <w:spacing w:after="240"/>
        <w:ind w:left="426"/>
      </w:pPr>
      <w:r>
        <w:t>O oprávněnosti požadavku zhotovitele na prodloužení termínu pro převzetí díla z důvodu zásahu vyšší moci rozhodne zástupce objednatele ve věcech technických.</w:t>
      </w:r>
    </w:p>
    <w:p w14:paraId="35804BF3" w14:textId="77777777" w:rsidR="00F945D8" w:rsidRDefault="00547658">
      <w:pPr>
        <w:numPr>
          <w:ilvl w:val="0"/>
          <w:numId w:val="33"/>
        </w:numPr>
        <w:spacing w:after="240"/>
        <w:ind w:left="426" w:hanging="426"/>
      </w:pPr>
      <w:r>
        <w:rPr>
          <w:color w:val="000000"/>
          <w:szCs w:val="22"/>
        </w:rPr>
        <w:t>Vzhledem k tomu, že dílo bude prováděno na objektu objednatele, je dílo ve vlastnictví objednatele. Veškerá zařízení, stroje, materiál apod. se stávají vlastnictvím objednatele okamžikem jejich zabudování do objektu objednatele. Nebezpečí škody na díle, zařízení, strojích a materiálech přechází na objednatele jeho protokolárním převzetím</w:t>
      </w:r>
      <w:r>
        <w:rPr>
          <w:szCs w:val="22"/>
          <w:lang w:eastAsia="cs-CZ"/>
        </w:rPr>
        <w:t>.</w:t>
      </w:r>
    </w:p>
    <w:p w14:paraId="35804BF4" w14:textId="77777777" w:rsidR="00F945D8" w:rsidRDefault="00F945D8">
      <w:pPr>
        <w:rPr>
          <w:szCs w:val="22"/>
          <w:lang w:eastAsia="cs-CZ"/>
        </w:rPr>
      </w:pPr>
    </w:p>
    <w:p w14:paraId="10AF56BB" w14:textId="77777777" w:rsidR="000E6328" w:rsidRDefault="000E6328">
      <w:pPr>
        <w:rPr>
          <w:szCs w:val="22"/>
          <w:lang w:eastAsia="cs-CZ"/>
        </w:rPr>
      </w:pPr>
    </w:p>
    <w:p w14:paraId="5245FB47" w14:textId="77777777" w:rsidR="000E6328" w:rsidRDefault="000E6328">
      <w:pPr>
        <w:rPr>
          <w:szCs w:val="22"/>
          <w:lang w:eastAsia="cs-CZ"/>
        </w:rPr>
      </w:pPr>
    </w:p>
    <w:p w14:paraId="6B628DE9" w14:textId="77777777" w:rsidR="000E6328" w:rsidRDefault="000E6328">
      <w:pPr>
        <w:rPr>
          <w:szCs w:val="22"/>
          <w:lang w:eastAsia="cs-CZ"/>
        </w:rPr>
      </w:pPr>
    </w:p>
    <w:p w14:paraId="3E391EE8" w14:textId="77777777" w:rsidR="000E6328" w:rsidRDefault="000E6328">
      <w:pPr>
        <w:rPr>
          <w:szCs w:val="22"/>
          <w:lang w:eastAsia="cs-CZ"/>
        </w:rPr>
      </w:pPr>
    </w:p>
    <w:p w14:paraId="35804BF5" w14:textId="77777777" w:rsidR="00F945D8" w:rsidRDefault="00547658">
      <w:pPr>
        <w:pStyle w:val="Odstavecseseznamem"/>
        <w:ind w:left="360"/>
        <w:jc w:val="center"/>
        <w:rPr>
          <w:rFonts w:ascii="Arial" w:eastAsia="Arial" w:hAnsi="Arial" w:cs="Arial"/>
          <w:b/>
          <w:caps/>
          <w:sz w:val="22"/>
          <w:szCs w:val="22"/>
          <w:lang w:eastAsia="cs-CZ"/>
        </w:rPr>
      </w:pPr>
      <w:r>
        <w:rPr>
          <w:rFonts w:ascii="Arial" w:eastAsia="Arial" w:hAnsi="Arial" w:cs="Arial"/>
          <w:b/>
          <w:caps/>
          <w:sz w:val="22"/>
          <w:szCs w:val="22"/>
          <w:lang w:eastAsia="cs-CZ"/>
        </w:rPr>
        <w:t>Článek V.</w:t>
      </w:r>
    </w:p>
    <w:p w14:paraId="35804BF6" w14:textId="77777777" w:rsidR="00F945D8" w:rsidRDefault="00547658">
      <w:pPr>
        <w:pStyle w:val="Odstavecseseznamem"/>
        <w:ind w:left="360"/>
        <w:jc w:val="center"/>
        <w:rPr>
          <w:rFonts w:ascii="Arial" w:eastAsia="Arial" w:hAnsi="Arial" w:cs="Arial"/>
          <w:b/>
          <w:caps/>
          <w:sz w:val="22"/>
          <w:szCs w:val="22"/>
          <w:lang w:eastAsia="cs-CZ"/>
        </w:rPr>
      </w:pPr>
      <w:r>
        <w:rPr>
          <w:rFonts w:ascii="Arial" w:eastAsia="Arial" w:hAnsi="Arial" w:cs="Arial"/>
          <w:b/>
          <w:caps/>
          <w:sz w:val="22"/>
          <w:szCs w:val="22"/>
          <w:lang w:eastAsia="cs-CZ"/>
        </w:rPr>
        <w:t>Cena díla a platební podmínky</w:t>
      </w:r>
    </w:p>
    <w:p w14:paraId="35804BF7" w14:textId="77777777" w:rsidR="00F945D8" w:rsidRDefault="00F945D8">
      <w:pPr>
        <w:pStyle w:val="Odstavecseseznamem"/>
        <w:ind w:left="360"/>
        <w:jc w:val="center"/>
        <w:rPr>
          <w:rFonts w:ascii="Arial" w:eastAsia="Arial" w:hAnsi="Arial" w:cs="Arial"/>
          <w:b/>
          <w:sz w:val="22"/>
          <w:szCs w:val="22"/>
          <w:lang w:eastAsia="cs-CZ"/>
        </w:rPr>
      </w:pPr>
    </w:p>
    <w:p w14:paraId="35804BF8" w14:textId="77777777" w:rsidR="00F945D8" w:rsidRDefault="00F945D8">
      <w:pPr>
        <w:pStyle w:val="Odstavecseseznamem"/>
        <w:ind w:left="360"/>
        <w:jc w:val="center"/>
        <w:rPr>
          <w:rFonts w:ascii="Arial" w:eastAsia="Arial" w:hAnsi="Arial" w:cs="Arial"/>
          <w:b/>
          <w:sz w:val="22"/>
          <w:szCs w:val="22"/>
          <w:lang w:eastAsia="cs-CZ"/>
        </w:rPr>
      </w:pPr>
    </w:p>
    <w:p w14:paraId="35804BF9" w14:textId="77777777" w:rsidR="00F945D8" w:rsidRDefault="00547658">
      <w:pPr>
        <w:overflowPunct w:val="0"/>
        <w:autoSpaceDE w:val="0"/>
        <w:autoSpaceDN w:val="0"/>
        <w:adjustRightInd w:val="0"/>
        <w:spacing w:after="120" w:line="276" w:lineRule="auto"/>
        <w:textAlignment w:val="baseline"/>
        <w:rPr>
          <w:color w:val="000000"/>
          <w:szCs w:val="22"/>
        </w:rPr>
      </w:pPr>
      <w:r>
        <w:rPr>
          <w:color w:val="000000"/>
          <w:szCs w:val="22"/>
          <w:highlight w:val="yellow"/>
        </w:rPr>
        <w:t>VARIANTA čl. V PRO PLÁTCE DPH – NEPLÁTCE DPH TUTO VARIANTU Z TEXTU SMLOUVY VYMAŽE</w:t>
      </w:r>
    </w:p>
    <w:p w14:paraId="35804BFA" w14:textId="77777777" w:rsidR="00F945D8" w:rsidRDefault="00547658">
      <w:pPr>
        <w:numPr>
          <w:ilvl w:val="0"/>
          <w:numId w:val="14"/>
        </w:numPr>
        <w:spacing w:after="120" w:line="276" w:lineRule="auto"/>
        <w:rPr>
          <w:color w:val="000000"/>
          <w:szCs w:val="22"/>
        </w:rPr>
      </w:pPr>
      <w:r>
        <w:rPr>
          <w:color w:val="000000"/>
          <w:szCs w:val="22"/>
        </w:rPr>
        <w:t>Objednatel neposkytuje zhotoviteli zálohy.</w:t>
      </w:r>
    </w:p>
    <w:p w14:paraId="35804BFB" w14:textId="77777777" w:rsidR="00F945D8" w:rsidRDefault="00547658">
      <w:pPr>
        <w:numPr>
          <w:ilvl w:val="0"/>
          <w:numId w:val="14"/>
        </w:numPr>
        <w:spacing w:after="120" w:line="276" w:lineRule="auto"/>
        <w:rPr>
          <w:color w:val="000000"/>
          <w:szCs w:val="22"/>
        </w:rPr>
      </w:pPr>
      <w:r>
        <w:rPr>
          <w:color w:val="000000"/>
          <w:szCs w:val="22"/>
        </w:rPr>
        <w:t>Objednatel se zavazuje zaplatit zhotoviteli cenu za provedení díla takto:</w:t>
      </w:r>
    </w:p>
    <w:p w14:paraId="35804BFC" w14:textId="77777777" w:rsidR="00F945D8" w:rsidRDefault="00F945D8">
      <w:pPr>
        <w:spacing w:after="120" w:line="276" w:lineRule="auto"/>
        <w:ind w:left="360"/>
        <w:rPr>
          <w:color w:val="000000"/>
          <w:szCs w:val="22"/>
        </w:rPr>
      </w:pPr>
    </w:p>
    <w:p w14:paraId="35804BFD" w14:textId="77777777" w:rsidR="00F945D8" w:rsidRDefault="00547658">
      <w:pPr>
        <w:spacing w:after="120" w:line="276" w:lineRule="auto"/>
        <w:ind w:firstLine="360"/>
        <w:rPr>
          <w:color w:val="000000"/>
          <w:szCs w:val="22"/>
        </w:rPr>
      </w:pPr>
      <w:r>
        <w:rPr>
          <w:color w:val="000000"/>
          <w:szCs w:val="22"/>
        </w:rPr>
        <w:t>Cena celkem bez DPH…………………………………………</w:t>
      </w:r>
      <w:proofErr w:type="gramStart"/>
      <w:r>
        <w:rPr>
          <w:color w:val="000000"/>
          <w:szCs w:val="22"/>
        </w:rPr>
        <w:t>…….</w:t>
      </w:r>
      <w:proofErr w:type="gramEnd"/>
      <w:r>
        <w:rPr>
          <w:color w:val="000000"/>
          <w:szCs w:val="22"/>
        </w:rPr>
        <w:t>.</w:t>
      </w:r>
      <w:r>
        <w:rPr>
          <w:color w:val="000000"/>
          <w:szCs w:val="22"/>
          <w:highlight w:val="yellow"/>
        </w:rPr>
        <w:t>(doplňte) Kč</w:t>
      </w:r>
    </w:p>
    <w:p w14:paraId="35804BFE" w14:textId="77777777" w:rsidR="00F945D8" w:rsidRDefault="00547658">
      <w:pPr>
        <w:spacing w:after="120" w:line="276" w:lineRule="auto"/>
        <w:ind w:left="360"/>
        <w:rPr>
          <w:color w:val="000000"/>
          <w:szCs w:val="22"/>
        </w:rPr>
      </w:pPr>
      <w:r>
        <w:rPr>
          <w:color w:val="000000"/>
          <w:szCs w:val="22"/>
        </w:rPr>
        <w:t>DPH 21 %......................................................................................</w:t>
      </w:r>
      <w:r>
        <w:rPr>
          <w:color w:val="000000"/>
          <w:szCs w:val="22"/>
          <w:highlight w:val="yellow"/>
        </w:rPr>
        <w:t>(doplňte) Kč</w:t>
      </w:r>
    </w:p>
    <w:p w14:paraId="35804BFF" w14:textId="77777777" w:rsidR="00F945D8" w:rsidRDefault="00547658">
      <w:pPr>
        <w:spacing w:after="120" w:line="276" w:lineRule="auto"/>
        <w:ind w:left="360"/>
        <w:rPr>
          <w:color w:val="000000"/>
          <w:szCs w:val="22"/>
        </w:rPr>
      </w:pPr>
      <w:r>
        <w:rPr>
          <w:color w:val="000000"/>
          <w:szCs w:val="22"/>
        </w:rPr>
        <w:t>Cena celkem včetně DPH…….......................................................</w:t>
      </w:r>
      <w:r>
        <w:rPr>
          <w:color w:val="000000"/>
          <w:szCs w:val="22"/>
          <w:highlight w:val="yellow"/>
        </w:rPr>
        <w:t>(doplňte) Kč</w:t>
      </w:r>
    </w:p>
    <w:p w14:paraId="35804C00" w14:textId="77777777" w:rsidR="00F945D8" w:rsidRDefault="00F945D8">
      <w:pPr>
        <w:spacing w:after="120" w:line="276" w:lineRule="auto"/>
        <w:ind w:left="360"/>
        <w:rPr>
          <w:color w:val="000000"/>
          <w:szCs w:val="22"/>
        </w:rPr>
      </w:pPr>
    </w:p>
    <w:p w14:paraId="35804C01" w14:textId="77777777" w:rsidR="00F945D8" w:rsidRDefault="00547658">
      <w:pPr>
        <w:spacing w:after="120" w:line="276" w:lineRule="auto"/>
        <w:ind w:left="360"/>
        <w:rPr>
          <w:color w:val="000000"/>
          <w:szCs w:val="22"/>
        </w:rPr>
      </w:pPr>
      <w:r>
        <w:rPr>
          <w:color w:val="000000"/>
          <w:szCs w:val="22"/>
        </w:rPr>
        <w:t xml:space="preserve">Celková cena byla stanovena na základě oceněného položkového rozpočtu (výkazu výměr), který tvoří Přílohu č. 2 Smlouvy, a který je podkladem pro kompletní zhotovení díla bez vad. </w:t>
      </w:r>
    </w:p>
    <w:p w14:paraId="35804C02" w14:textId="77777777" w:rsidR="00F945D8" w:rsidRDefault="00547658">
      <w:pPr>
        <w:spacing w:after="120" w:line="276" w:lineRule="auto"/>
        <w:ind w:left="360"/>
        <w:rPr>
          <w:color w:val="000000"/>
          <w:szCs w:val="22"/>
        </w:rPr>
      </w:pPr>
      <w:r>
        <w:rPr>
          <w:color w:val="000000"/>
          <w:szCs w:val="22"/>
        </w:rPr>
        <w:t>Celková cena díla je konečná, nejvýše přípustná a nepřekročitelná, zahrnující veškeré náklady zhotovitele s provedením díla.</w:t>
      </w:r>
    </w:p>
    <w:p w14:paraId="35804C03" w14:textId="77777777" w:rsidR="00F945D8" w:rsidRDefault="00547658">
      <w:pPr>
        <w:spacing w:after="120" w:line="276" w:lineRule="auto"/>
        <w:ind w:left="360"/>
        <w:rPr>
          <w:color w:val="000000"/>
          <w:szCs w:val="22"/>
        </w:rPr>
      </w:pPr>
      <w:r>
        <w:rPr>
          <w:color w:val="000000"/>
          <w:szCs w:val="22"/>
        </w:rPr>
        <w:t>Plnění je poskytováno v souvislosti s výkonem ekonomické činnosti objednatele a bude uplatněn režim přenesení daňové povinnosti dle § 92e zákona č. 235/2004 Sb., o dani z přidané hodnoty, ve znění pozdějších předpisů.</w:t>
      </w:r>
    </w:p>
    <w:p w14:paraId="35804C04" w14:textId="77777777" w:rsidR="00F945D8" w:rsidRDefault="00547658">
      <w:pPr>
        <w:numPr>
          <w:ilvl w:val="0"/>
          <w:numId w:val="14"/>
        </w:numPr>
        <w:spacing w:after="120" w:line="276" w:lineRule="auto"/>
        <w:ind w:right="-14"/>
        <w:rPr>
          <w:color w:val="000000"/>
          <w:szCs w:val="22"/>
        </w:rPr>
      </w:pPr>
      <w:r>
        <w:rPr>
          <w:color w:val="000000"/>
          <w:szCs w:val="22"/>
        </w:rPr>
        <w:t>Faktura za dílo musí být vystavena v souladu s § 29 zákona č. 235/2004 Sb., o dani z přidané hodnoty, ve znění pozdějších předpisů. Řádně vystavenou fakturou se pro účel smlouvy rozumí faktura obsahující dále minimálně tyto náležitosti:</w:t>
      </w:r>
    </w:p>
    <w:p w14:paraId="35804C05" w14:textId="77777777" w:rsidR="00F945D8" w:rsidRDefault="00547658">
      <w:pPr>
        <w:numPr>
          <w:ilvl w:val="0"/>
          <w:numId w:val="34"/>
        </w:numPr>
        <w:tabs>
          <w:tab w:val="clear" w:pos="810"/>
          <w:tab w:val="num" w:pos="993"/>
        </w:tabs>
        <w:spacing w:after="120" w:line="276" w:lineRule="auto"/>
        <w:ind w:left="993" w:right="-14" w:firstLine="0"/>
        <w:rPr>
          <w:color w:val="000000"/>
          <w:szCs w:val="22"/>
        </w:rPr>
      </w:pPr>
      <w:r>
        <w:rPr>
          <w:color w:val="000000"/>
          <w:szCs w:val="22"/>
        </w:rPr>
        <w:t>název firmy zhotovitele, sídlo, IČO, DIČ</w:t>
      </w:r>
    </w:p>
    <w:p w14:paraId="35804C06" w14:textId="77777777" w:rsidR="00F945D8" w:rsidRDefault="00547658">
      <w:pPr>
        <w:numPr>
          <w:ilvl w:val="0"/>
          <w:numId w:val="34"/>
        </w:numPr>
        <w:tabs>
          <w:tab w:val="clear" w:pos="810"/>
          <w:tab w:val="num" w:pos="993"/>
        </w:tabs>
        <w:spacing w:after="120" w:line="276" w:lineRule="auto"/>
        <w:ind w:left="993" w:right="-14" w:firstLine="0"/>
        <w:rPr>
          <w:color w:val="000000"/>
          <w:szCs w:val="22"/>
        </w:rPr>
      </w:pPr>
      <w:r>
        <w:rPr>
          <w:color w:val="000000"/>
          <w:szCs w:val="22"/>
        </w:rPr>
        <w:t>bankovní spojení</w:t>
      </w:r>
    </w:p>
    <w:p w14:paraId="35804C07" w14:textId="77777777" w:rsidR="00F945D8" w:rsidRDefault="00547658">
      <w:pPr>
        <w:numPr>
          <w:ilvl w:val="0"/>
          <w:numId w:val="34"/>
        </w:numPr>
        <w:tabs>
          <w:tab w:val="clear" w:pos="810"/>
          <w:tab w:val="num" w:pos="993"/>
        </w:tabs>
        <w:spacing w:after="120" w:line="276" w:lineRule="auto"/>
        <w:ind w:left="993" w:right="-14" w:firstLine="0"/>
        <w:rPr>
          <w:color w:val="000000"/>
          <w:szCs w:val="22"/>
        </w:rPr>
      </w:pPr>
      <w:r>
        <w:rPr>
          <w:color w:val="000000"/>
          <w:szCs w:val="22"/>
        </w:rPr>
        <w:t>předmět plnění</w:t>
      </w:r>
    </w:p>
    <w:p w14:paraId="35804C08" w14:textId="77777777" w:rsidR="00F945D8" w:rsidRDefault="00547658">
      <w:pPr>
        <w:numPr>
          <w:ilvl w:val="0"/>
          <w:numId w:val="34"/>
        </w:numPr>
        <w:tabs>
          <w:tab w:val="clear" w:pos="810"/>
          <w:tab w:val="num" w:pos="993"/>
        </w:tabs>
        <w:spacing w:after="120" w:line="276" w:lineRule="auto"/>
        <w:ind w:left="993" w:right="-14" w:firstLine="0"/>
        <w:rPr>
          <w:color w:val="000000"/>
          <w:szCs w:val="22"/>
        </w:rPr>
      </w:pPr>
      <w:r>
        <w:rPr>
          <w:color w:val="000000"/>
          <w:szCs w:val="22"/>
        </w:rPr>
        <w:t>den uskutečnění zdanitelného plnění</w:t>
      </w:r>
    </w:p>
    <w:p w14:paraId="35804C09" w14:textId="77777777" w:rsidR="00F945D8" w:rsidRDefault="00547658">
      <w:pPr>
        <w:numPr>
          <w:ilvl w:val="0"/>
          <w:numId w:val="34"/>
        </w:numPr>
        <w:tabs>
          <w:tab w:val="clear" w:pos="810"/>
          <w:tab w:val="num" w:pos="993"/>
        </w:tabs>
        <w:spacing w:after="120" w:line="276" w:lineRule="auto"/>
        <w:ind w:left="993" w:right="-14" w:firstLine="0"/>
        <w:rPr>
          <w:color w:val="000000"/>
          <w:szCs w:val="22"/>
        </w:rPr>
      </w:pPr>
      <w:r>
        <w:rPr>
          <w:color w:val="000000"/>
          <w:szCs w:val="22"/>
        </w:rPr>
        <w:t>cenu díla k fakturaci</w:t>
      </w:r>
    </w:p>
    <w:p w14:paraId="35804C0A" w14:textId="77777777" w:rsidR="00F945D8" w:rsidRDefault="00547658">
      <w:pPr>
        <w:numPr>
          <w:ilvl w:val="0"/>
          <w:numId w:val="34"/>
        </w:numPr>
        <w:tabs>
          <w:tab w:val="clear" w:pos="810"/>
          <w:tab w:val="num" w:pos="993"/>
        </w:tabs>
        <w:spacing w:after="120" w:line="276" w:lineRule="auto"/>
        <w:ind w:left="993" w:right="-14" w:firstLine="0"/>
        <w:rPr>
          <w:color w:val="000000"/>
          <w:szCs w:val="22"/>
        </w:rPr>
      </w:pPr>
      <w:r>
        <w:rPr>
          <w:color w:val="000000"/>
          <w:szCs w:val="22"/>
        </w:rPr>
        <w:t>datum vystavení</w:t>
      </w:r>
    </w:p>
    <w:p w14:paraId="35804C0B" w14:textId="77777777" w:rsidR="00F945D8" w:rsidRDefault="00547658">
      <w:pPr>
        <w:numPr>
          <w:ilvl w:val="0"/>
          <w:numId w:val="34"/>
        </w:numPr>
        <w:tabs>
          <w:tab w:val="clear" w:pos="810"/>
          <w:tab w:val="num" w:pos="993"/>
        </w:tabs>
        <w:spacing w:after="120" w:line="276" w:lineRule="auto"/>
        <w:ind w:left="993" w:right="-14" w:firstLine="0"/>
        <w:rPr>
          <w:color w:val="000000"/>
          <w:szCs w:val="22"/>
        </w:rPr>
      </w:pPr>
      <w:r>
        <w:rPr>
          <w:color w:val="000000"/>
          <w:szCs w:val="22"/>
        </w:rPr>
        <w:t>datum splatnosti</w:t>
      </w:r>
    </w:p>
    <w:p w14:paraId="35804C0C" w14:textId="77777777" w:rsidR="00F945D8" w:rsidRDefault="00547658">
      <w:pPr>
        <w:numPr>
          <w:ilvl w:val="0"/>
          <w:numId w:val="34"/>
        </w:numPr>
        <w:tabs>
          <w:tab w:val="clear" w:pos="810"/>
          <w:tab w:val="num" w:pos="993"/>
        </w:tabs>
        <w:spacing w:after="120" w:line="276" w:lineRule="auto"/>
        <w:ind w:left="993" w:right="-14" w:firstLine="0"/>
        <w:rPr>
          <w:color w:val="000000"/>
          <w:szCs w:val="22"/>
        </w:rPr>
      </w:pPr>
      <w:r>
        <w:rPr>
          <w:color w:val="000000"/>
          <w:szCs w:val="22"/>
        </w:rPr>
        <w:t>podpis oprávněného zástupce zhotovitele</w:t>
      </w:r>
    </w:p>
    <w:p w14:paraId="35804C0D" w14:textId="77777777" w:rsidR="00F945D8" w:rsidRDefault="00547658">
      <w:pPr>
        <w:numPr>
          <w:ilvl w:val="0"/>
          <w:numId w:val="34"/>
        </w:numPr>
        <w:tabs>
          <w:tab w:val="clear" w:pos="810"/>
          <w:tab w:val="num" w:pos="993"/>
        </w:tabs>
        <w:spacing w:after="120" w:line="276" w:lineRule="auto"/>
        <w:ind w:left="993" w:right="-14" w:firstLine="0"/>
        <w:rPr>
          <w:color w:val="000000"/>
          <w:szCs w:val="22"/>
        </w:rPr>
      </w:pPr>
      <w:r>
        <w:rPr>
          <w:color w:val="000000"/>
          <w:szCs w:val="22"/>
        </w:rPr>
        <w:t xml:space="preserve">individualizaci objednatele – označení objednatele, včetně IČ, DIČ </w:t>
      </w:r>
    </w:p>
    <w:p w14:paraId="35804C0E" w14:textId="77777777" w:rsidR="00F945D8" w:rsidRDefault="00547658">
      <w:pPr>
        <w:numPr>
          <w:ilvl w:val="0"/>
          <w:numId w:val="34"/>
        </w:numPr>
        <w:tabs>
          <w:tab w:val="clear" w:pos="810"/>
          <w:tab w:val="num" w:pos="1418"/>
        </w:tabs>
        <w:spacing w:after="120" w:line="276" w:lineRule="auto"/>
        <w:ind w:left="1418" w:right="-14" w:hanging="425"/>
        <w:rPr>
          <w:color w:val="000000"/>
          <w:szCs w:val="22"/>
        </w:rPr>
      </w:pPr>
      <w:proofErr w:type="gramStart"/>
      <w:r>
        <w:rPr>
          <w:color w:val="000000"/>
          <w:szCs w:val="22"/>
        </w:rPr>
        <w:t>přílohu - protokol</w:t>
      </w:r>
      <w:proofErr w:type="gramEnd"/>
      <w:r>
        <w:rPr>
          <w:color w:val="000000"/>
          <w:szCs w:val="22"/>
        </w:rPr>
        <w:t xml:space="preserve"> o převzetí díla podepsaný oběma smluvními stranami</w:t>
      </w:r>
    </w:p>
    <w:p w14:paraId="35804C0F" w14:textId="77777777" w:rsidR="00F945D8" w:rsidRDefault="00547658">
      <w:pPr>
        <w:numPr>
          <w:ilvl w:val="0"/>
          <w:numId w:val="34"/>
        </w:numPr>
        <w:tabs>
          <w:tab w:val="clear" w:pos="810"/>
          <w:tab w:val="num" w:pos="993"/>
        </w:tabs>
        <w:spacing w:after="120" w:line="276" w:lineRule="auto"/>
        <w:ind w:left="993" w:right="-14" w:firstLine="0"/>
        <w:rPr>
          <w:color w:val="000000"/>
          <w:szCs w:val="22"/>
        </w:rPr>
      </w:pPr>
      <w:r>
        <w:rPr>
          <w:color w:val="000000"/>
          <w:szCs w:val="22"/>
        </w:rPr>
        <w:t>další náležitosti stanovené právními předpisy pro daňové účely</w:t>
      </w:r>
    </w:p>
    <w:p w14:paraId="35804C10" w14:textId="77777777" w:rsidR="00F945D8" w:rsidRDefault="00547658">
      <w:pPr>
        <w:tabs>
          <w:tab w:val="num" w:pos="567"/>
        </w:tabs>
        <w:spacing w:after="120" w:line="276" w:lineRule="auto"/>
        <w:ind w:left="567" w:right="-14" w:hanging="567"/>
        <w:rPr>
          <w:color w:val="000000"/>
          <w:szCs w:val="22"/>
        </w:rPr>
      </w:pPr>
      <w:r>
        <w:rPr>
          <w:color w:val="000000"/>
          <w:szCs w:val="22"/>
        </w:rPr>
        <w:tab/>
        <w:t>Za předpokladu, že faktura bude obsahovat neúplné nebo nesprávné údaje a náležitosti, je objednatel oprávněn ji do data splatnosti vrátit zhotoviteli, který ji opraví nebo vystaví novou. V obou případech se lhůta splatnosti obnovuje.</w:t>
      </w:r>
    </w:p>
    <w:p w14:paraId="35804C11" w14:textId="77777777" w:rsidR="00F945D8" w:rsidRDefault="00547658">
      <w:pPr>
        <w:numPr>
          <w:ilvl w:val="0"/>
          <w:numId w:val="14"/>
        </w:numPr>
        <w:tabs>
          <w:tab w:val="left" w:pos="426"/>
        </w:tabs>
        <w:spacing w:after="120" w:line="276" w:lineRule="auto"/>
        <w:ind w:right="-14"/>
        <w:rPr>
          <w:color w:val="000000"/>
          <w:szCs w:val="22"/>
        </w:rPr>
      </w:pPr>
      <w:r>
        <w:rPr>
          <w:color w:val="000000"/>
          <w:szCs w:val="22"/>
        </w:rPr>
        <w:t>Zhotovitel je oprávněn fakturovat DPH pouze v případě, že je plátcem DPH.</w:t>
      </w:r>
    </w:p>
    <w:p w14:paraId="35804C12" w14:textId="77777777" w:rsidR="00F945D8" w:rsidRDefault="00547658">
      <w:pPr>
        <w:numPr>
          <w:ilvl w:val="0"/>
          <w:numId w:val="14"/>
        </w:numPr>
        <w:tabs>
          <w:tab w:val="left" w:pos="426"/>
        </w:tabs>
        <w:spacing w:after="120" w:line="276" w:lineRule="auto"/>
        <w:ind w:right="-14"/>
        <w:rPr>
          <w:color w:val="000000"/>
          <w:szCs w:val="22"/>
        </w:rPr>
      </w:pPr>
      <w:r>
        <w:rPr>
          <w:color w:val="000000"/>
          <w:szCs w:val="22"/>
        </w:rPr>
        <w:t xml:space="preserve">Doba splatnosti faktury je 30 kalendářních dnů ode dne doručení faktury objednateli. </w:t>
      </w:r>
    </w:p>
    <w:p w14:paraId="35804C13" w14:textId="77777777" w:rsidR="00F945D8" w:rsidRDefault="00547658">
      <w:pPr>
        <w:numPr>
          <w:ilvl w:val="0"/>
          <w:numId w:val="14"/>
        </w:numPr>
        <w:tabs>
          <w:tab w:val="left" w:pos="426"/>
        </w:tabs>
        <w:spacing w:after="120" w:line="276" w:lineRule="auto"/>
        <w:ind w:right="-14"/>
        <w:rPr>
          <w:color w:val="000000"/>
          <w:szCs w:val="22"/>
        </w:rPr>
      </w:pPr>
      <w:r>
        <w:rPr>
          <w:color w:val="000000"/>
          <w:szCs w:val="22"/>
        </w:rPr>
        <w:t>Cena díla bude uhrazena objednatelem formou bezhotovostního převodu na účet zhotovitele uvedený v záhlaví smlouvy. Platba se považuje za splněnou dnem odepsání z účtu objednatele ve prospěch účtu zhotovitele.</w:t>
      </w:r>
    </w:p>
    <w:p w14:paraId="35804C14" w14:textId="77777777" w:rsidR="00F945D8" w:rsidRDefault="00547658">
      <w:pPr>
        <w:numPr>
          <w:ilvl w:val="0"/>
          <w:numId w:val="14"/>
        </w:numPr>
        <w:tabs>
          <w:tab w:val="left" w:pos="426"/>
        </w:tabs>
        <w:spacing w:after="120" w:line="276" w:lineRule="auto"/>
        <w:ind w:right="-14"/>
        <w:rPr>
          <w:color w:val="000000"/>
          <w:szCs w:val="22"/>
        </w:rPr>
      </w:pPr>
      <w:r>
        <w:rPr>
          <w:color w:val="000000"/>
          <w:szCs w:val="22"/>
        </w:rPr>
        <w:t xml:space="preserve">Objednatel preferuje zaslání elektronické faktury zhotovitele do datové schránky objednatele ID DS: yphaax8 nebo na mailovou adresu </w:t>
      </w:r>
      <w:hyperlink r:id="rId13" w:history="1">
        <w:r>
          <w:rPr>
            <w:rStyle w:val="Hypertextovodkaz"/>
            <w:szCs w:val="22"/>
          </w:rPr>
          <w:t>podatelna@mze.cz</w:t>
        </w:r>
      </w:hyperlink>
      <w:r>
        <w:rPr>
          <w:color w:val="000000"/>
          <w:szCs w:val="22"/>
        </w:rPr>
        <w:t xml:space="preserve"> ve strukturovaných formátech dle Evropské směrnice 2014/55/EU nebo ve formátu ISDOC 5.2 a vyšším. Faktura musí obsahovat jméno kontaktní osoby objednatele ve věcech technických.</w:t>
      </w:r>
    </w:p>
    <w:p w14:paraId="7C02BDCA" w14:textId="48586E6D" w:rsidR="000303BC" w:rsidRDefault="000303BC">
      <w:pPr>
        <w:numPr>
          <w:ilvl w:val="0"/>
          <w:numId w:val="14"/>
        </w:numPr>
        <w:tabs>
          <w:tab w:val="left" w:pos="426"/>
        </w:tabs>
        <w:spacing w:after="120" w:line="276" w:lineRule="auto"/>
        <w:ind w:right="-14"/>
        <w:rPr>
          <w:color w:val="000000"/>
          <w:szCs w:val="22"/>
        </w:rPr>
      </w:pPr>
      <w:r>
        <w:rPr>
          <w:color w:val="000000"/>
          <w:szCs w:val="22"/>
        </w:rPr>
        <w:t>Zhotovitel je oprávněn vystavit fakturu až po převzetí díla objednatelem bez jakýchkoli připomínek a drobných vad a po vyklizení staveniště a prostor dotčených stavbou dle čl. I odst. 3. smlouvy.</w:t>
      </w:r>
    </w:p>
    <w:p w14:paraId="35804C15" w14:textId="77777777" w:rsidR="00F945D8" w:rsidRDefault="00F945D8">
      <w:pPr>
        <w:spacing w:after="120" w:line="276" w:lineRule="auto"/>
        <w:rPr>
          <w:color w:val="000000"/>
          <w:szCs w:val="22"/>
        </w:rPr>
      </w:pPr>
    </w:p>
    <w:p w14:paraId="35804C16" w14:textId="77777777" w:rsidR="00F945D8" w:rsidRDefault="00547658">
      <w:pPr>
        <w:pStyle w:val="Odstavecseseznamem"/>
        <w:ind w:left="360"/>
        <w:jc w:val="center"/>
        <w:rPr>
          <w:rFonts w:ascii="Arial" w:eastAsia="Arial" w:hAnsi="Arial" w:cs="Arial"/>
          <w:b/>
          <w:caps/>
          <w:sz w:val="22"/>
          <w:szCs w:val="22"/>
          <w:lang w:eastAsia="cs-CZ"/>
        </w:rPr>
      </w:pPr>
      <w:r>
        <w:rPr>
          <w:rFonts w:ascii="Arial" w:eastAsia="Arial" w:hAnsi="Arial" w:cs="Arial"/>
          <w:b/>
          <w:caps/>
          <w:sz w:val="22"/>
          <w:szCs w:val="22"/>
          <w:lang w:eastAsia="cs-CZ"/>
        </w:rPr>
        <w:t>Článek V.</w:t>
      </w:r>
    </w:p>
    <w:p w14:paraId="35804C17" w14:textId="77777777" w:rsidR="00F945D8" w:rsidRDefault="00547658">
      <w:pPr>
        <w:pStyle w:val="Odstavecseseznamem"/>
        <w:ind w:left="360"/>
        <w:jc w:val="center"/>
        <w:rPr>
          <w:rFonts w:ascii="Arial" w:eastAsia="Arial" w:hAnsi="Arial" w:cs="Arial"/>
          <w:b/>
          <w:caps/>
          <w:sz w:val="22"/>
          <w:szCs w:val="22"/>
          <w:lang w:eastAsia="cs-CZ"/>
        </w:rPr>
      </w:pPr>
      <w:r>
        <w:rPr>
          <w:rFonts w:ascii="Arial" w:eastAsia="Arial" w:hAnsi="Arial" w:cs="Arial"/>
          <w:b/>
          <w:caps/>
          <w:sz w:val="22"/>
          <w:szCs w:val="22"/>
          <w:lang w:eastAsia="cs-CZ"/>
        </w:rPr>
        <w:t>Cena díla a platební podmínky</w:t>
      </w:r>
    </w:p>
    <w:p w14:paraId="35804C18" w14:textId="77777777" w:rsidR="00F945D8" w:rsidRDefault="00F945D8">
      <w:pPr>
        <w:tabs>
          <w:tab w:val="right" w:leader="dot" w:pos="7797"/>
        </w:tabs>
        <w:spacing w:after="120" w:line="276" w:lineRule="auto"/>
        <w:rPr>
          <w:color w:val="000000"/>
          <w:szCs w:val="22"/>
          <w:highlight w:val="yellow"/>
        </w:rPr>
      </w:pPr>
    </w:p>
    <w:p w14:paraId="35804C19" w14:textId="77777777" w:rsidR="00F945D8" w:rsidRDefault="00547658">
      <w:pPr>
        <w:tabs>
          <w:tab w:val="right" w:leader="dot" w:pos="7797"/>
        </w:tabs>
        <w:spacing w:after="120" w:line="276" w:lineRule="auto"/>
        <w:rPr>
          <w:color w:val="000000"/>
          <w:szCs w:val="22"/>
        </w:rPr>
      </w:pPr>
      <w:r>
        <w:rPr>
          <w:color w:val="000000"/>
          <w:szCs w:val="22"/>
          <w:highlight w:val="yellow"/>
        </w:rPr>
        <w:t>VARIANTA čl. V PRO NEPLÁTCE DPH – PLÁTCE DPH TUTO VARIANTU Z TEXTU SMLUVY VYMAŽE</w:t>
      </w:r>
    </w:p>
    <w:p w14:paraId="35804C1A" w14:textId="77777777" w:rsidR="00F945D8" w:rsidRDefault="00F945D8">
      <w:pPr>
        <w:pStyle w:val="Odstavecseseznamem"/>
        <w:ind w:left="360"/>
        <w:jc w:val="center"/>
        <w:rPr>
          <w:rFonts w:ascii="Arial" w:eastAsia="Arial" w:hAnsi="Arial" w:cs="Arial"/>
          <w:b/>
          <w:sz w:val="22"/>
          <w:szCs w:val="22"/>
          <w:lang w:eastAsia="cs-CZ"/>
        </w:rPr>
      </w:pPr>
    </w:p>
    <w:p w14:paraId="35804C1B" w14:textId="77777777" w:rsidR="00F945D8" w:rsidRDefault="00F945D8">
      <w:pPr>
        <w:tabs>
          <w:tab w:val="right" w:leader="dot" w:pos="7797"/>
        </w:tabs>
        <w:spacing w:after="120" w:line="276" w:lineRule="auto"/>
        <w:jc w:val="center"/>
        <w:rPr>
          <w:color w:val="000000"/>
          <w:szCs w:val="22"/>
        </w:rPr>
      </w:pPr>
    </w:p>
    <w:p w14:paraId="35804C1C" w14:textId="77777777" w:rsidR="00F945D8" w:rsidRDefault="00547658">
      <w:pPr>
        <w:numPr>
          <w:ilvl w:val="0"/>
          <w:numId w:val="16"/>
        </w:numPr>
        <w:tabs>
          <w:tab w:val="left" w:pos="426"/>
        </w:tabs>
        <w:spacing w:after="120" w:line="276" w:lineRule="auto"/>
        <w:ind w:right="-14"/>
        <w:rPr>
          <w:color w:val="000000"/>
          <w:szCs w:val="22"/>
        </w:rPr>
      </w:pPr>
      <w:r>
        <w:rPr>
          <w:color w:val="000000"/>
          <w:szCs w:val="22"/>
        </w:rPr>
        <w:t>Objednatel neposkytuje zhotoviteli zálohy.</w:t>
      </w:r>
    </w:p>
    <w:p w14:paraId="35804C1D" w14:textId="77777777" w:rsidR="00F945D8" w:rsidRDefault="00547658">
      <w:pPr>
        <w:numPr>
          <w:ilvl w:val="0"/>
          <w:numId w:val="16"/>
        </w:numPr>
        <w:spacing w:after="120" w:line="276" w:lineRule="auto"/>
        <w:rPr>
          <w:color w:val="000000"/>
          <w:szCs w:val="22"/>
        </w:rPr>
      </w:pPr>
      <w:r>
        <w:rPr>
          <w:color w:val="000000"/>
          <w:szCs w:val="22"/>
        </w:rPr>
        <w:t>Objednatel se zavazuje zaplatit zhotoviteli cenu za provedení díla takto:</w:t>
      </w:r>
    </w:p>
    <w:p w14:paraId="35804C1E" w14:textId="77777777" w:rsidR="00F945D8" w:rsidRDefault="00547658">
      <w:pPr>
        <w:spacing w:after="120" w:line="276" w:lineRule="auto"/>
        <w:ind w:firstLine="360"/>
        <w:rPr>
          <w:color w:val="000000"/>
          <w:szCs w:val="22"/>
        </w:rPr>
      </w:pPr>
      <w:r>
        <w:rPr>
          <w:color w:val="000000"/>
          <w:szCs w:val="22"/>
        </w:rPr>
        <w:t>Cena celkem ………………………………………………</w:t>
      </w:r>
      <w:proofErr w:type="gramStart"/>
      <w:r>
        <w:rPr>
          <w:color w:val="000000"/>
          <w:szCs w:val="22"/>
        </w:rPr>
        <w:t>…….</w:t>
      </w:r>
      <w:proofErr w:type="gramEnd"/>
      <w:r>
        <w:rPr>
          <w:color w:val="000000"/>
          <w:szCs w:val="22"/>
        </w:rPr>
        <w:t>.</w:t>
      </w:r>
      <w:r>
        <w:rPr>
          <w:color w:val="000000"/>
          <w:szCs w:val="22"/>
          <w:highlight w:val="yellow"/>
        </w:rPr>
        <w:t>(doplňte) Kč</w:t>
      </w:r>
    </w:p>
    <w:p w14:paraId="35804C1F" w14:textId="77777777" w:rsidR="00F945D8" w:rsidRDefault="00547658">
      <w:pPr>
        <w:spacing w:after="120" w:line="276" w:lineRule="auto"/>
        <w:ind w:left="360"/>
        <w:rPr>
          <w:color w:val="000000"/>
          <w:szCs w:val="22"/>
        </w:rPr>
      </w:pPr>
      <w:r>
        <w:rPr>
          <w:color w:val="000000"/>
          <w:szCs w:val="22"/>
        </w:rPr>
        <w:t>Celková cena byla stanovena na základě oceněného položkového rozpočtu (výkazu výměr), který tvoří Přílohu č. 2 Smlouvy, a který je podkladem pro kompletní zhotovení díla bez vad.</w:t>
      </w:r>
    </w:p>
    <w:p w14:paraId="35804C20" w14:textId="77777777" w:rsidR="00F945D8" w:rsidRDefault="00547658">
      <w:pPr>
        <w:spacing w:after="120" w:line="276" w:lineRule="auto"/>
        <w:ind w:left="360"/>
        <w:rPr>
          <w:color w:val="000000"/>
          <w:szCs w:val="22"/>
        </w:rPr>
      </w:pPr>
      <w:r>
        <w:rPr>
          <w:color w:val="000000"/>
          <w:szCs w:val="22"/>
        </w:rPr>
        <w:t>Celková cena díla je konečná, nejvýše přípustná a nepřekročitelná, zahrnující veškeré náklady zhotovitele s provedením díla.</w:t>
      </w:r>
    </w:p>
    <w:p w14:paraId="35804C21" w14:textId="77777777" w:rsidR="00F945D8" w:rsidRDefault="00547658">
      <w:pPr>
        <w:numPr>
          <w:ilvl w:val="0"/>
          <w:numId w:val="16"/>
        </w:numPr>
        <w:spacing w:after="120" w:line="276" w:lineRule="auto"/>
        <w:ind w:right="-14"/>
        <w:rPr>
          <w:color w:val="000000"/>
          <w:szCs w:val="22"/>
        </w:rPr>
      </w:pPr>
      <w:r>
        <w:rPr>
          <w:color w:val="000000"/>
          <w:szCs w:val="22"/>
        </w:rPr>
        <w:t>Faktura za dílo musí být vystavena v souladu s § 11 zákona č. 563/1991 Sb., o účetnictví, ve znění pozdějších předpisů. Řádně vystavenou fakturou se pro smlouvy rozumí faktura obsahující dále minimálně tyto náležitosti:</w:t>
      </w:r>
    </w:p>
    <w:p w14:paraId="35804C22" w14:textId="77777777" w:rsidR="00F945D8" w:rsidRDefault="00547658">
      <w:pPr>
        <w:numPr>
          <w:ilvl w:val="0"/>
          <w:numId w:val="34"/>
        </w:numPr>
        <w:tabs>
          <w:tab w:val="clear" w:pos="810"/>
          <w:tab w:val="num" w:pos="993"/>
        </w:tabs>
        <w:spacing w:after="120" w:line="276" w:lineRule="auto"/>
        <w:ind w:left="993" w:right="-14" w:firstLine="0"/>
        <w:rPr>
          <w:color w:val="000000"/>
          <w:szCs w:val="22"/>
        </w:rPr>
      </w:pPr>
      <w:r>
        <w:rPr>
          <w:color w:val="000000"/>
          <w:szCs w:val="22"/>
        </w:rPr>
        <w:t>název firmy zhotovitele, sídlo, IČO</w:t>
      </w:r>
    </w:p>
    <w:p w14:paraId="35804C23" w14:textId="77777777" w:rsidR="00F945D8" w:rsidRDefault="00547658">
      <w:pPr>
        <w:numPr>
          <w:ilvl w:val="0"/>
          <w:numId w:val="34"/>
        </w:numPr>
        <w:tabs>
          <w:tab w:val="clear" w:pos="810"/>
          <w:tab w:val="num" w:pos="993"/>
        </w:tabs>
        <w:spacing w:after="120" w:line="276" w:lineRule="auto"/>
        <w:ind w:left="993" w:right="-14" w:firstLine="0"/>
        <w:rPr>
          <w:color w:val="000000"/>
          <w:szCs w:val="22"/>
        </w:rPr>
      </w:pPr>
      <w:r>
        <w:rPr>
          <w:color w:val="000000"/>
          <w:szCs w:val="22"/>
        </w:rPr>
        <w:t>bankovní spojení</w:t>
      </w:r>
    </w:p>
    <w:p w14:paraId="35804C24" w14:textId="77777777" w:rsidR="00F945D8" w:rsidRDefault="00547658">
      <w:pPr>
        <w:numPr>
          <w:ilvl w:val="0"/>
          <w:numId w:val="34"/>
        </w:numPr>
        <w:tabs>
          <w:tab w:val="clear" w:pos="810"/>
          <w:tab w:val="num" w:pos="993"/>
        </w:tabs>
        <w:spacing w:after="120" w:line="276" w:lineRule="auto"/>
        <w:ind w:left="993" w:right="-14" w:firstLine="0"/>
        <w:rPr>
          <w:color w:val="000000"/>
          <w:szCs w:val="22"/>
        </w:rPr>
      </w:pPr>
      <w:r>
        <w:rPr>
          <w:color w:val="000000"/>
          <w:szCs w:val="22"/>
        </w:rPr>
        <w:t>předmět plnění</w:t>
      </w:r>
    </w:p>
    <w:p w14:paraId="35804C25" w14:textId="77777777" w:rsidR="00F945D8" w:rsidRDefault="00547658">
      <w:pPr>
        <w:numPr>
          <w:ilvl w:val="0"/>
          <w:numId w:val="34"/>
        </w:numPr>
        <w:tabs>
          <w:tab w:val="clear" w:pos="810"/>
          <w:tab w:val="num" w:pos="993"/>
        </w:tabs>
        <w:spacing w:after="120" w:line="276" w:lineRule="auto"/>
        <w:ind w:left="993" w:right="-14" w:firstLine="0"/>
        <w:rPr>
          <w:color w:val="000000"/>
          <w:szCs w:val="22"/>
        </w:rPr>
      </w:pPr>
      <w:r>
        <w:rPr>
          <w:color w:val="000000"/>
          <w:szCs w:val="22"/>
        </w:rPr>
        <w:t>den uskutečnění zdanitelného plnění</w:t>
      </w:r>
    </w:p>
    <w:p w14:paraId="35804C26" w14:textId="77777777" w:rsidR="00F945D8" w:rsidRDefault="00547658">
      <w:pPr>
        <w:numPr>
          <w:ilvl w:val="0"/>
          <w:numId w:val="34"/>
        </w:numPr>
        <w:tabs>
          <w:tab w:val="clear" w:pos="810"/>
          <w:tab w:val="num" w:pos="993"/>
        </w:tabs>
        <w:spacing w:after="120" w:line="276" w:lineRule="auto"/>
        <w:ind w:left="993" w:right="-14" w:firstLine="0"/>
        <w:rPr>
          <w:color w:val="000000"/>
          <w:szCs w:val="22"/>
        </w:rPr>
      </w:pPr>
      <w:r>
        <w:rPr>
          <w:color w:val="000000"/>
          <w:szCs w:val="22"/>
        </w:rPr>
        <w:t>cenu díla a částku k fakturaci</w:t>
      </w:r>
    </w:p>
    <w:p w14:paraId="35804C27" w14:textId="77777777" w:rsidR="00F945D8" w:rsidRDefault="00547658">
      <w:pPr>
        <w:numPr>
          <w:ilvl w:val="0"/>
          <w:numId w:val="34"/>
        </w:numPr>
        <w:tabs>
          <w:tab w:val="clear" w:pos="810"/>
          <w:tab w:val="num" w:pos="993"/>
        </w:tabs>
        <w:spacing w:after="120" w:line="276" w:lineRule="auto"/>
        <w:ind w:left="993" w:right="-14" w:firstLine="0"/>
        <w:rPr>
          <w:color w:val="000000"/>
          <w:szCs w:val="22"/>
        </w:rPr>
      </w:pPr>
      <w:r>
        <w:rPr>
          <w:color w:val="000000"/>
          <w:szCs w:val="22"/>
        </w:rPr>
        <w:t>datum vystavení</w:t>
      </w:r>
    </w:p>
    <w:p w14:paraId="35804C28" w14:textId="77777777" w:rsidR="00F945D8" w:rsidRDefault="00547658">
      <w:pPr>
        <w:numPr>
          <w:ilvl w:val="0"/>
          <w:numId w:val="34"/>
        </w:numPr>
        <w:tabs>
          <w:tab w:val="clear" w:pos="810"/>
          <w:tab w:val="num" w:pos="993"/>
        </w:tabs>
        <w:spacing w:after="120" w:line="276" w:lineRule="auto"/>
        <w:ind w:left="993" w:right="-14" w:firstLine="0"/>
        <w:rPr>
          <w:color w:val="000000"/>
          <w:szCs w:val="22"/>
        </w:rPr>
      </w:pPr>
      <w:r>
        <w:rPr>
          <w:color w:val="000000"/>
          <w:szCs w:val="22"/>
        </w:rPr>
        <w:t>datum splatnosti</w:t>
      </w:r>
    </w:p>
    <w:p w14:paraId="35804C29" w14:textId="77777777" w:rsidR="00F945D8" w:rsidRDefault="00547658">
      <w:pPr>
        <w:numPr>
          <w:ilvl w:val="0"/>
          <w:numId w:val="34"/>
        </w:numPr>
        <w:tabs>
          <w:tab w:val="clear" w:pos="810"/>
          <w:tab w:val="num" w:pos="993"/>
        </w:tabs>
        <w:spacing w:after="120" w:line="276" w:lineRule="auto"/>
        <w:ind w:left="993" w:right="-14" w:firstLine="0"/>
        <w:rPr>
          <w:color w:val="000000"/>
          <w:szCs w:val="22"/>
        </w:rPr>
      </w:pPr>
      <w:r>
        <w:rPr>
          <w:color w:val="000000"/>
          <w:szCs w:val="22"/>
        </w:rPr>
        <w:t>podpis oprávněného zástupce zhotovitele</w:t>
      </w:r>
    </w:p>
    <w:p w14:paraId="35804C2A" w14:textId="77777777" w:rsidR="00F945D8" w:rsidRDefault="00547658">
      <w:pPr>
        <w:numPr>
          <w:ilvl w:val="0"/>
          <w:numId w:val="34"/>
        </w:numPr>
        <w:tabs>
          <w:tab w:val="clear" w:pos="810"/>
          <w:tab w:val="num" w:pos="993"/>
        </w:tabs>
        <w:spacing w:after="120" w:line="276" w:lineRule="auto"/>
        <w:ind w:left="993" w:right="-14" w:firstLine="0"/>
        <w:rPr>
          <w:color w:val="000000"/>
          <w:szCs w:val="22"/>
        </w:rPr>
      </w:pPr>
      <w:r>
        <w:rPr>
          <w:color w:val="000000"/>
          <w:szCs w:val="22"/>
        </w:rPr>
        <w:t>individualizaci objednatele – označení objednatele, včetně IČ, DIČ</w:t>
      </w:r>
    </w:p>
    <w:p w14:paraId="35804C2B" w14:textId="77777777" w:rsidR="00F945D8" w:rsidRDefault="00547658">
      <w:pPr>
        <w:numPr>
          <w:ilvl w:val="0"/>
          <w:numId w:val="34"/>
        </w:numPr>
        <w:tabs>
          <w:tab w:val="clear" w:pos="810"/>
          <w:tab w:val="num" w:pos="1418"/>
        </w:tabs>
        <w:spacing w:after="120" w:line="276" w:lineRule="auto"/>
        <w:ind w:left="1418" w:right="-14" w:hanging="425"/>
        <w:rPr>
          <w:color w:val="000000"/>
          <w:szCs w:val="22"/>
        </w:rPr>
      </w:pPr>
      <w:proofErr w:type="gramStart"/>
      <w:r>
        <w:rPr>
          <w:color w:val="000000"/>
          <w:szCs w:val="22"/>
        </w:rPr>
        <w:t>přílohu - protokol</w:t>
      </w:r>
      <w:proofErr w:type="gramEnd"/>
      <w:r>
        <w:rPr>
          <w:color w:val="000000"/>
          <w:szCs w:val="22"/>
        </w:rPr>
        <w:t xml:space="preserve"> o převzetí díla podepsaný oběma smluvními stranami</w:t>
      </w:r>
    </w:p>
    <w:p w14:paraId="35804C2C" w14:textId="77777777" w:rsidR="00F945D8" w:rsidRDefault="00547658">
      <w:pPr>
        <w:tabs>
          <w:tab w:val="num" w:pos="567"/>
        </w:tabs>
        <w:spacing w:after="120" w:line="276" w:lineRule="auto"/>
        <w:ind w:left="567" w:right="-14" w:hanging="567"/>
        <w:rPr>
          <w:color w:val="000000"/>
          <w:szCs w:val="22"/>
        </w:rPr>
      </w:pPr>
      <w:r>
        <w:rPr>
          <w:color w:val="000000"/>
          <w:szCs w:val="22"/>
        </w:rPr>
        <w:tab/>
        <w:t>Za předpokladu, že faktura bude obsahovat neúplné nebo nesprávné údaje a náležitosti, je objednatel oprávněn ji do data splatnosti vrátit zhotoviteli, který ji opraví nebo vystaví novou. V obou případech se lhůta splatnosti obnovuje.</w:t>
      </w:r>
    </w:p>
    <w:p w14:paraId="35804C2D" w14:textId="77777777" w:rsidR="00F945D8" w:rsidRDefault="00547658">
      <w:pPr>
        <w:tabs>
          <w:tab w:val="left" w:pos="426"/>
        </w:tabs>
        <w:spacing w:after="120" w:line="276" w:lineRule="auto"/>
        <w:ind w:left="360" w:right="-14"/>
        <w:rPr>
          <w:color w:val="000000"/>
          <w:szCs w:val="22"/>
        </w:rPr>
      </w:pPr>
      <w:r>
        <w:rPr>
          <w:szCs w:val="22"/>
        </w:rPr>
        <w:t xml:space="preserve">Stane-li se zhotovitel v průběhu trvání smlouvy plátcem DPH, celková cena díla zůstane nezměněná, s tím, že </w:t>
      </w:r>
      <w:r>
        <w:rPr>
          <w:iCs/>
          <w:szCs w:val="22"/>
        </w:rPr>
        <w:t xml:space="preserve">veškeré náklady související s touto změnou jdou k tíži zhotovitele; </w:t>
      </w:r>
      <w:r>
        <w:rPr>
          <w:szCs w:val="22"/>
        </w:rPr>
        <w:t>v tomto odstavci smlouvy uvedenou celkovou cenou díla se pak bude v tomto případě rozumět celková cena díla včetně DPH.</w:t>
      </w:r>
    </w:p>
    <w:p w14:paraId="35804C2E" w14:textId="77777777" w:rsidR="00F945D8" w:rsidRDefault="00547658">
      <w:pPr>
        <w:numPr>
          <w:ilvl w:val="0"/>
          <w:numId w:val="16"/>
        </w:numPr>
        <w:tabs>
          <w:tab w:val="left" w:pos="426"/>
        </w:tabs>
        <w:spacing w:after="120" w:line="276" w:lineRule="auto"/>
        <w:ind w:right="-14"/>
        <w:rPr>
          <w:color w:val="000000"/>
          <w:szCs w:val="22"/>
        </w:rPr>
      </w:pPr>
      <w:r>
        <w:rPr>
          <w:color w:val="000000"/>
          <w:szCs w:val="22"/>
        </w:rPr>
        <w:t xml:space="preserve">Doba splatnosti faktury je 30 kalendářních dnů ode dne doručení faktury do sídla objednatele. </w:t>
      </w:r>
    </w:p>
    <w:p w14:paraId="35804C2F" w14:textId="77777777" w:rsidR="00F945D8" w:rsidRDefault="00547658">
      <w:pPr>
        <w:numPr>
          <w:ilvl w:val="0"/>
          <w:numId w:val="16"/>
        </w:numPr>
        <w:tabs>
          <w:tab w:val="left" w:pos="426"/>
        </w:tabs>
        <w:spacing w:after="120" w:line="276" w:lineRule="auto"/>
        <w:ind w:right="-14"/>
        <w:rPr>
          <w:color w:val="000000"/>
          <w:szCs w:val="22"/>
        </w:rPr>
      </w:pPr>
      <w:r>
        <w:rPr>
          <w:color w:val="000000"/>
          <w:szCs w:val="22"/>
        </w:rPr>
        <w:t xml:space="preserve"> Cena díla bude uhrazena objednatelem formou bezhotovostního převodu na účet zhotovitele uvedený v záhlaví Smlouvy. Platba se považuje za splněnou dnem odepsání z účtu objednatele ve prospěch účtu zhotovitele.</w:t>
      </w:r>
    </w:p>
    <w:p w14:paraId="35804C30" w14:textId="77777777" w:rsidR="00F945D8" w:rsidRDefault="00547658">
      <w:pPr>
        <w:numPr>
          <w:ilvl w:val="0"/>
          <w:numId w:val="16"/>
        </w:numPr>
        <w:tabs>
          <w:tab w:val="left" w:pos="426"/>
        </w:tabs>
        <w:spacing w:after="120" w:line="276" w:lineRule="auto"/>
        <w:ind w:right="-14"/>
        <w:rPr>
          <w:color w:val="000000"/>
          <w:szCs w:val="22"/>
        </w:rPr>
      </w:pPr>
      <w:r>
        <w:rPr>
          <w:color w:val="000000"/>
          <w:szCs w:val="22"/>
        </w:rPr>
        <w:t xml:space="preserve">Objednatel preferuje zaslání elektronické faktury zhotovitele do datové schránky objednatele ID DS: yphaax8 nebo na mailovou adresu </w:t>
      </w:r>
      <w:hyperlink r:id="rId14" w:history="1">
        <w:r>
          <w:rPr>
            <w:rStyle w:val="Hypertextovodkaz"/>
            <w:szCs w:val="22"/>
          </w:rPr>
          <w:t>podatelna@mze.cz</w:t>
        </w:r>
      </w:hyperlink>
      <w:r>
        <w:rPr>
          <w:color w:val="000000"/>
          <w:szCs w:val="22"/>
        </w:rPr>
        <w:t xml:space="preserve"> ve strukturovaných formátech dle Evropské směrnice 2014/55/EU nebo ve formátu ISDOC 5.2 a vyšším. Faktura musí obsahovat jméno kontaktní osoby objednatele ve věcech technických.</w:t>
      </w:r>
    </w:p>
    <w:p w14:paraId="6FE3B19D" w14:textId="2907AC54" w:rsidR="000303BC" w:rsidRDefault="000303BC" w:rsidP="000303BC">
      <w:pPr>
        <w:numPr>
          <w:ilvl w:val="0"/>
          <w:numId w:val="16"/>
        </w:numPr>
        <w:tabs>
          <w:tab w:val="left" w:pos="426"/>
        </w:tabs>
        <w:spacing w:after="120" w:line="276" w:lineRule="auto"/>
        <w:ind w:right="-14"/>
        <w:rPr>
          <w:color w:val="000000"/>
          <w:szCs w:val="22"/>
        </w:rPr>
      </w:pPr>
      <w:r w:rsidRPr="000303BC">
        <w:rPr>
          <w:color w:val="000000"/>
          <w:szCs w:val="22"/>
        </w:rPr>
        <w:t>Zhotovitel je oprávněn vystavit fakturu až po převzetí díla objednatelem bez jakýchkoli připomínek a drobných vad a po vyklizení staveniště a prostor dotčených stavbou dle čl. I odst. 3. smlouvy.</w:t>
      </w:r>
    </w:p>
    <w:p w14:paraId="53A55579" w14:textId="77777777" w:rsidR="000E6328" w:rsidRPr="000303BC" w:rsidRDefault="000E6328" w:rsidP="00DD5FE8">
      <w:pPr>
        <w:tabs>
          <w:tab w:val="left" w:pos="426"/>
        </w:tabs>
        <w:spacing w:after="120" w:line="276" w:lineRule="auto"/>
        <w:ind w:left="360" w:right="-14"/>
        <w:rPr>
          <w:color w:val="000000"/>
          <w:szCs w:val="22"/>
        </w:rPr>
      </w:pPr>
    </w:p>
    <w:p w14:paraId="35804C31" w14:textId="77777777" w:rsidR="00F945D8" w:rsidRDefault="00F945D8">
      <w:pPr>
        <w:rPr>
          <w:bCs/>
          <w:szCs w:val="22"/>
          <w:lang w:eastAsia="cs-CZ"/>
        </w:rPr>
      </w:pPr>
    </w:p>
    <w:p w14:paraId="35804C32" w14:textId="77777777" w:rsidR="00F945D8" w:rsidRDefault="00547658">
      <w:pPr>
        <w:pStyle w:val="Odstavecseseznamem"/>
        <w:ind w:left="360"/>
        <w:jc w:val="center"/>
        <w:rPr>
          <w:rFonts w:ascii="Arial" w:eastAsia="Arial" w:hAnsi="Arial" w:cs="Arial"/>
          <w:b/>
          <w:sz w:val="22"/>
          <w:szCs w:val="22"/>
          <w:lang w:eastAsia="cs-CZ"/>
        </w:rPr>
      </w:pPr>
      <w:r>
        <w:rPr>
          <w:rFonts w:ascii="Arial" w:eastAsia="Arial" w:hAnsi="Arial" w:cs="Arial"/>
          <w:b/>
          <w:sz w:val="22"/>
          <w:szCs w:val="22"/>
          <w:lang w:eastAsia="cs-CZ"/>
        </w:rPr>
        <w:t>ČLÁNEK VI.</w:t>
      </w:r>
    </w:p>
    <w:p w14:paraId="35804C33" w14:textId="77777777" w:rsidR="00F945D8" w:rsidRDefault="00547658">
      <w:pPr>
        <w:pStyle w:val="Odstavecseseznamem"/>
        <w:ind w:left="360"/>
        <w:jc w:val="center"/>
        <w:rPr>
          <w:rFonts w:ascii="Arial" w:eastAsia="Arial" w:hAnsi="Arial" w:cs="Arial"/>
          <w:b/>
          <w:sz w:val="22"/>
          <w:szCs w:val="22"/>
          <w:lang w:eastAsia="cs-CZ"/>
        </w:rPr>
      </w:pPr>
      <w:r>
        <w:rPr>
          <w:rFonts w:ascii="Arial" w:eastAsia="Arial" w:hAnsi="Arial" w:cs="Arial"/>
          <w:b/>
          <w:sz w:val="22"/>
          <w:szCs w:val="22"/>
          <w:lang w:eastAsia="cs-CZ"/>
        </w:rPr>
        <w:t>ZÁRUKA, VADY DÍLA A POJIŠTĚNÍ</w:t>
      </w:r>
    </w:p>
    <w:p w14:paraId="35804C34" w14:textId="77777777" w:rsidR="00F945D8" w:rsidRDefault="00F945D8">
      <w:pPr>
        <w:pStyle w:val="Odstavecseseznamem"/>
        <w:ind w:left="360"/>
        <w:rPr>
          <w:rFonts w:ascii="Arial" w:eastAsia="Arial" w:hAnsi="Arial" w:cs="Arial"/>
          <w:b/>
          <w:sz w:val="22"/>
          <w:szCs w:val="22"/>
          <w:lang w:eastAsia="cs-CZ"/>
        </w:rPr>
      </w:pPr>
    </w:p>
    <w:p w14:paraId="35804C35" w14:textId="77777777" w:rsidR="00F945D8" w:rsidRDefault="00547658">
      <w:pPr>
        <w:pStyle w:val="Odstavecseseznamem"/>
        <w:numPr>
          <w:ilvl w:val="0"/>
          <w:numId w:val="10"/>
        </w:numPr>
        <w:rPr>
          <w:rFonts w:ascii="Arial" w:eastAsia="Arial" w:hAnsi="Arial" w:cs="Arial"/>
          <w:bCs/>
          <w:sz w:val="22"/>
          <w:szCs w:val="22"/>
          <w:lang w:eastAsia="cs-CZ"/>
        </w:rPr>
      </w:pPr>
      <w:r>
        <w:rPr>
          <w:rFonts w:ascii="Arial" w:eastAsia="Arial" w:hAnsi="Arial" w:cs="Arial"/>
          <w:bCs/>
          <w:sz w:val="22"/>
          <w:szCs w:val="22"/>
          <w:lang w:eastAsia="cs-CZ"/>
        </w:rPr>
        <w:t xml:space="preserve">Zhotovitel bude odpovídat za to, že dílo bude po stanovenou dobu (záruční doba) způsobilé k použití ke smluvenému </w:t>
      </w:r>
      <w:proofErr w:type="gramStart"/>
      <w:r>
        <w:rPr>
          <w:rFonts w:ascii="Arial" w:eastAsia="Arial" w:hAnsi="Arial" w:cs="Arial"/>
          <w:bCs/>
          <w:sz w:val="22"/>
          <w:szCs w:val="22"/>
          <w:lang w:eastAsia="cs-CZ"/>
        </w:rPr>
        <w:t>účelu</w:t>
      </w:r>
      <w:proofErr w:type="gramEnd"/>
      <w:r>
        <w:rPr>
          <w:rFonts w:ascii="Arial" w:eastAsia="Arial" w:hAnsi="Arial" w:cs="Arial"/>
          <w:bCs/>
          <w:sz w:val="22"/>
          <w:szCs w:val="22"/>
          <w:lang w:eastAsia="cs-CZ"/>
        </w:rPr>
        <w:t xml:space="preserve"> resp. že si zachová vlastnosti stanovené právními předpisy, technickými normami, příp. vlastnosti obvyklé. Zhotovitelova odpovědnost se nevztahuje výlučně na škody způsobené vyšší mocí, pouze však v rozsahu předjímaném občanským zákoníkem.</w:t>
      </w:r>
    </w:p>
    <w:p w14:paraId="35804C36" w14:textId="77777777" w:rsidR="00F945D8" w:rsidRDefault="00F945D8">
      <w:pPr>
        <w:pStyle w:val="Odstavecseseznamem"/>
        <w:ind w:left="360"/>
        <w:rPr>
          <w:rFonts w:ascii="Arial" w:eastAsia="Arial" w:hAnsi="Arial" w:cs="Arial"/>
          <w:bCs/>
          <w:sz w:val="22"/>
          <w:szCs w:val="22"/>
          <w:lang w:eastAsia="cs-CZ"/>
        </w:rPr>
      </w:pPr>
    </w:p>
    <w:p w14:paraId="35804C37" w14:textId="77777777" w:rsidR="00F945D8" w:rsidRDefault="00547658">
      <w:pPr>
        <w:pStyle w:val="Odstavecseseznamem"/>
        <w:numPr>
          <w:ilvl w:val="0"/>
          <w:numId w:val="10"/>
        </w:numPr>
        <w:rPr>
          <w:rFonts w:ascii="Arial" w:eastAsia="Arial" w:hAnsi="Arial" w:cs="Arial"/>
          <w:bCs/>
          <w:sz w:val="22"/>
          <w:szCs w:val="22"/>
          <w:lang w:eastAsia="cs-CZ"/>
        </w:rPr>
      </w:pPr>
      <w:r>
        <w:rPr>
          <w:rFonts w:ascii="Arial" w:eastAsia="Arial" w:hAnsi="Arial" w:cs="Arial"/>
          <w:bCs/>
          <w:sz w:val="22"/>
          <w:szCs w:val="22"/>
          <w:lang w:eastAsia="cs-CZ"/>
        </w:rPr>
        <w:t xml:space="preserve">Záruční doba díla, včetně jejich jednotlivých částí, je stanovena na dobu 60 měsíců a začíná plynout ode dne protokolárního převzetí </w:t>
      </w:r>
      <w:proofErr w:type="gramStart"/>
      <w:r>
        <w:rPr>
          <w:rFonts w:ascii="Arial" w:eastAsia="Arial" w:hAnsi="Arial" w:cs="Arial"/>
          <w:bCs/>
          <w:sz w:val="22"/>
          <w:szCs w:val="22"/>
          <w:lang w:eastAsia="cs-CZ"/>
        </w:rPr>
        <w:t>díla</w:t>
      </w:r>
      <w:proofErr w:type="gramEnd"/>
      <w:r>
        <w:rPr>
          <w:rFonts w:ascii="Arial" w:eastAsia="Arial" w:hAnsi="Arial" w:cs="Arial"/>
          <w:bCs/>
          <w:sz w:val="22"/>
          <w:szCs w:val="22"/>
          <w:lang w:eastAsia="cs-CZ"/>
        </w:rPr>
        <w:t xml:space="preserve"> tj. po podpisu protokolu o předání a převzetí díla bez připomínek oběma smluvními stranami.</w:t>
      </w:r>
    </w:p>
    <w:p w14:paraId="35804C38" w14:textId="77777777" w:rsidR="00F945D8" w:rsidRDefault="00F945D8">
      <w:pPr>
        <w:pStyle w:val="Odstavecseseznamem"/>
        <w:ind w:left="360"/>
        <w:rPr>
          <w:rFonts w:ascii="Arial" w:eastAsia="Arial" w:hAnsi="Arial" w:cs="Arial"/>
          <w:bCs/>
          <w:sz w:val="22"/>
          <w:szCs w:val="22"/>
          <w:lang w:eastAsia="cs-CZ"/>
        </w:rPr>
      </w:pPr>
    </w:p>
    <w:p w14:paraId="35804C39" w14:textId="77777777" w:rsidR="00F945D8" w:rsidRDefault="00547658">
      <w:pPr>
        <w:pStyle w:val="Odstavecseseznamem"/>
        <w:numPr>
          <w:ilvl w:val="0"/>
          <w:numId w:val="10"/>
        </w:numPr>
        <w:rPr>
          <w:rFonts w:ascii="Arial" w:eastAsia="Arial" w:hAnsi="Arial" w:cs="Arial"/>
          <w:bCs/>
          <w:sz w:val="22"/>
          <w:szCs w:val="22"/>
          <w:lang w:eastAsia="cs-CZ"/>
        </w:rPr>
      </w:pPr>
      <w:r>
        <w:rPr>
          <w:rFonts w:ascii="Arial" w:eastAsia="Arial" w:hAnsi="Arial" w:cs="Arial"/>
          <w:bCs/>
          <w:sz w:val="22"/>
          <w:szCs w:val="22"/>
          <w:lang w:eastAsia="cs-CZ"/>
        </w:rPr>
        <w:t>Pro případ vady díla sjednávají smluvní strany právo objednatele požadovat a povinnost zhotovitele poskytovat bezplatné odstranění vady. Zhotovitel se zavazuje případné vady díla odstranit po uplatnění reklamace objednatelem, učiněné písemnou formou, ve lhůtě stanovené objednatelem.</w:t>
      </w:r>
    </w:p>
    <w:p w14:paraId="35804C3A" w14:textId="77777777" w:rsidR="00F945D8" w:rsidRDefault="00F945D8">
      <w:pPr>
        <w:pStyle w:val="Odstavecseseznamem"/>
        <w:ind w:left="360"/>
        <w:rPr>
          <w:rFonts w:ascii="Arial" w:eastAsia="Arial" w:hAnsi="Arial" w:cs="Arial"/>
          <w:bCs/>
          <w:sz w:val="22"/>
          <w:szCs w:val="22"/>
          <w:lang w:eastAsia="cs-CZ"/>
        </w:rPr>
      </w:pPr>
    </w:p>
    <w:p w14:paraId="711838E5" w14:textId="2C1BE6A2" w:rsidR="00B8342F" w:rsidRPr="00DD5FE8" w:rsidRDefault="00547658" w:rsidP="00DD5FE8">
      <w:pPr>
        <w:pStyle w:val="Odstavecseseznamem"/>
        <w:numPr>
          <w:ilvl w:val="0"/>
          <w:numId w:val="10"/>
        </w:numPr>
        <w:rPr>
          <w:rFonts w:ascii="Arial" w:eastAsia="Arial" w:hAnsi="Arial" w:cs="Arial"/>
          <w:bCs/>
          <w:sz w:val="22"/>
          <w:szCs w:val="22"/>
          <w:lang w:eastAsia="cs-CZ"/>
        </w:rPr>
      </w:pPr>
      <w:r>
        <w:rPr>
          <w:rFonts w:ascii="Arial" w:eastAsia="Arial" w:hAnsi="Arial" w:cs="Arial"/>
          <w:bCs/>
          <w:sz w:val="22"/>
          <w:szCs w:val="22"/>
          <w:lang w:eastAsia="cs-CZ"/>
        </w:rPr>
        <w:t xml:space="preserve">Zhotovitel je povinen mít uzavřeno pojištění odpovědnosti za škody způsobené vadným dílem, jakož i za škody způsobené zhotovitelem při výkonu činnosti, případně jiných subjektů vymezených v § 2914 občanského zákoníku v rámci realizace předmětu </w:t>
      </w:r>
      <w:proofErr w:type="gramStart"/>
      <w:r>
        <w:rPr>
          <w:rFonts w:ascii="Arial" w:eastAsia="Arial" w:hAnsi="Arial" w:cs="Arial"/>
          <w:bCs/>
          <w:sz w:val="22"/>
          <w:szCs w:val="22"/>
          <w:lang w:eastAsia="cs-CZ"/>
        </w:rPr>
        <w:t>smlouvy</w:t>
      </w:r>
      <w:proofErr w:type="gramEnd"/>
      <w:r>
        <w:rPr>
          <w:rFonts w:ascii="Arial" w:eastAsia="Arial" w:hAnsi="Arial" w:cs="Arial"/>
          <w:bCs/>
          <w:sz w:val="22"/>
          <w:szCs w:val="22"/>
          <w:lang w:eastAsia="cs-CZ"/>
        </w:rPr>
        <w:t xml:space="preserve"> a to do výše minimálně 5.000.000,-- Kč. Zhotovitel se zavazuje, že bude udržovat pojistné krytí ve stanoveném rozsahu minimálně do skončení záruční doby.</w:t>
      </w:r>
    </w:p>
    <w:p w14:paraId="2E1D266F" w14:textId="77777777" w:rsidR="00B8342F" w:rsidRDefault="00B8342F">
      <w:pPr>
        <w:pStyle w:val="Odstavecseseznamem"/>
        <w:ind w:left="360"/>
        <w:rPr>
          <w:rFonts w:ascii="Arial" w:eastAsia="Arial" w:hAnsi="Arial" w:cs="Arial"/>
          <w:bCs/>
          <w:sz w:val="22"/>
          <w:szCs w:val="22"/>
          <w:lang w:eastAsia="cs-CZ"/>
        </w:rPr>
      </w:pPr>
    </w:p>
    <w:p w14:paraId="582A0949" w14:textId="77777777" w:rsidR="00B8342F" w:rsidRDefault="00B8342F">
      <w:pPr>
        <w:pStyle w:val="Odstavecseseznamem"/>
        <w:ind w:left="360"/>
        <w:rPr>
          <w:rFonts w:ascii="Arial" w:eastAsia="Arial" w:hAnsi="Arial" w:cs="Arial"/>
          <w:bCs/>
          <w:sz w:val="22"/>
          <w:szCs w:val="22"/>
          <w:lang w:eastAsia="cs-CZ"/>
        </w:rPr>
      </w:pPr>
    </w:p>
    <w:p w14:paraId="35804C3E" w14:textId="77777777" w:rsidR="00F945D8" w:rsidRDefault="00547658">
      <w:pPr>
        <w:pStyle w:val="Odstavecseseznamem"/>
        <w:ind w:left="360"/>
        <w:jc w:val="center"/>
        <w:rPr>
          <w:rFonts w:ascii="Arial" w:eastAsia="Arial" w:hAnsi="Arial" w:cs="Arial"/>
          <w:b/>
          <w:sz w:val="22"/>
          <w:szCs w:val="22"/>
          <w:lang w:eastAsia="cs-CZ"/>
        </w:rPr>
      </w:pPr>
      <w:r>
        <w:rPr>
          <w:rFonts w:ascii="Arial" w:eastAsia="Arial" w:hAnsi="Arial" w:cs="Arial"/>
          <w:b/>
          <w:sz w:val="22"/>
          <w:szCs w:val="22"/>
          <w:lang w:eastAsia="cs-CZ"/>
        </w:rPr>
        <w:t>ČLÁNEK VII.</w:t>
      </w:r>
    </w:p>
    <w:p w14:paraId="35804C3F" w14:textId="77777777" w:rsidR="00F945D8" w:rsidRDefault="00547658">
      <w:pPr>
        <w:pStyle w:val="Odstavecseseznamem"/>
        <w:ind w:left="360"/>
        <w:jc w:val="center"/>
        <w:rPr>
          <w:rFonts w:ascii="Arial" w:eastAsia="Arial" w:hAnsi="Arial" w:cs="Arial"/>
          <w:b/>
          <w:sz w:val="22"/>
          <w:szCs w:val="22"/>
          <w:lang w:eastAsia="cs-CZ"/>
        </w:rPr>
      </w:pPr>
      <w:r>
        <w:rPr>
          <w:rFonts w:ascii="Arial" w:eastAsia="Arial" w:hAnsi="Arial" w:cs="Arial"/>
          <w:b/>
          <w:sz w:val="22"/>
          <w:szCs w:val="22"/>
          <w:lang w:eastAsia="cs-CZ"/>
        </w:rPr>
        <w:t>SANKČNÍ USTANOVENÍ, NÁHRADA ŠKODY</w:t>
      </w:r>
    </w:p>
    <w:p w14:paraId="35804C40" w14:textId="77777777" w:rsidR="00F945D8" w:rsidRDefault="00F945D8">
      <w:pPr>
        <w:pStyle w:val="Odstavecseseznamem"/>
        <w:ind w:left="360"/>
        <w:rPr>
          <w:rFonts w:ascii="Arial" w:eastAsia="Arial" w:hAnsi="Arial" w:cs="Arial"/>
          <w:bCs/>
          <w:sz w:val="22"/>
          <w:szCs w:val="22"/>
          <w:lang w:eastAsia="cs-CZ"/>
        </w:rPr>
      </w:pPr>
    </w:p>
    <w:p w14:paraId="35804C41" w14:textId="77777777" w:rsidR="00F945D8" w:rsidRDefault="00F945D8">
      <w:pPr>
        <w:ind w:left="360"/>
        <w:jc w:val="center"/>
        <w:rPr>
          <w:rFonts w:eastAsia="Times New Roman"/>
          <w:lang w:eastAsia="cs-CZ"/>
        </w:rPr>
      </w:pPr>
    </w:p>
    <w:p w14:paraId="35804C42" w14:textId="77777777" w:rsidR="00F945D8" w:rsidRDefault="00547658">
      <w:pPr>
        <w:numPr>
          <w:ilvl w:val="0"/>
          <w:numId w:val="35"/>
        </w:numPr>
        <w:spacing w:after="240"/>
        <w:ind w:left="426" w:hanging="426"/>
        <w:rPr>
          <w:rFonts w:eastAsia="Times New Roman"/>
          <w:lang w:eastAsia="cs-CZ"/>
        </w:rPr>
      </w:pPr>
      <w:r>
        <w:rPr>
          <w:rFonts w:eastAsia="Times New Roman"/>
          <w:lang w:eastAsia="cs-CZ"/>
        </w:rPr>
        <w:t>V případě prodlení objednatele s platbou, na kterou vznikl zhotoviteli nárok, uhradí objednatel úrok z prodlení ve výši 0,01 % z dlužné částky za každý i započatý den prodlení.</w:t>
      </w:r>
    </w:p>
    <w:p w14:paraId="35804C43" w14:textId="25A4729C" w:rsidR="00F945D8" w:rsidRDefault="00547658">
      <w:pPr>
        <w:numPr>
          <w:ilvl w:val="0"/>
          <w:numId w:val="35"/>
        </w:numPr>
        <w:spacing w:after="240"/>
        <w:ind w:left="426" w:hanging="426"/>
        <w:rPr>
          <w:rFonts w:eastAsia="Times New Roman"/>
          <w:lang w:eastAsia="cs-CZ"/>
        </w:rPr>
      </w:pPr>
      <w:r>
        <w:rPr>
          <w:rFonts w:eastAsia="Times New Roman"/>
          <w:lang w:eastAsia="cs-CZ"/>
        </w:rPr>
        <w:t xml:space="preserve">Nesplní-li zhotovitel povinnost předat řádně provedené dílo objednateli v termínu uvedeném v čl. IV. odst. </w:t>
      </w:r>
      <w:r>
        <w:rPr>
          <w:rFonts w:eastAsia="Times New Roman"/>
          <w:lang w:eastAsia="cs-CZ"/>
        </w:rPr>
        <w:fldChar w:fldCharType="begin"/>
      </w:r>
      <w:r>
        <w:rPr>
          <w:rFonts w:eastAsia="Times New Roman"/>
          <w:lang w:eastAsia="cs-CZ"/>
        </w:rPr>
        <w:instrText xml:space="preserve"> REF _Ref193807590 \r \h </w:instrText>
      </w:r>
      <w:r>
        <w:rPr>
          <w:rFonts w:eastAsia="Times New Roman"/>
          <w:lang w:eastAsia="cs-CZ"/>
        </w:rPr>
      </w:r>
      <w:r>
        <w:rPr>
          <w:rFonts w:eastAsia="Times New Roman"/>
          <w:lang w:eastAsia="cs-CZ"/>
        </w:rPr>
        <w:fldChar w:fldCharType="separate"/>
      </w:r>
      <w:r w:rsidR="00BB75D1">
        <w:rPr>
          <w:rFonts w:eastAsia="Times New Roman"/>
          <w:lang w:eastAsia="cs-CZ"/>
        </w:rPr>
        <w:t>3</w:t>
      </w:r>
      <w:r>
        <w:rPr>
          <w:rFonts w:eastAsia="Times New Roman"/>
          <w:lang w:eastAsia="cs-CZ"/>
        </w:rPr>
        <w:fldChar w:fldCharType="end"/>
      </w:r>
      <w:r>
        <w:rPr>
          <w:rFonts w:eastAsia="Times New Roman"/>
          <w:lang w:eastAsia="cs-CZ"/>
        </w:rPr>
        <w:t xml:space="preserve"> Smlouvy, je zhotovitel povinen uhradit objednateli smluvní pokutu ve výši 500,- Kč, a to za každý i započatý den prodlení. V případě prodlení s termínem uvedeným v čl. IV. odst. 3 smlouvy po dobu delší než 15 dnů, tedy od 16. dne prodlení je zhotovitel povinen uhradit objednateli smluvní pokutu ve výši 1.000,-- Kč za každý i započatý den prodlení.</w:t>
      </w:r>
    </w:p>
    <w:p w14:paraId="35804C44" w14:textId="5BC86BC9" w:rsidR="00F945D8" w:rsidRDefault="00547658">
      <w:pPr>
        <w:numPr>
          <w:ilvl w:val="0"/>
          <w:numId w:val="35"/>
        </w:numPr>
        <w:spacing w:after="240"/>
        <w:ind w:left="426" w:hanging="426"/>
        <w:rPr>
          <w:rFonts w:eastAsia="Times New Roman"/>
          <w:lang w:eastAsia="cs-CZ"/>
        </w:rPr>
      </w:pPr>
      <w:r>
        <w:rPr>
          <w:rFonts w:eastAsia="Times New Roman"/>
          <w:lang w:eastAsia="cs-CZ"/>
        </w:rPr>
        <w:t xml:space="preserve">Neodstraní-li zhotovitel při provádění díla zjištěné nedostatky podle čl. IV. odst. </w:t>
      </w:r>
      <w:r>
        <w:rPr>
          <w:rFonts w:eastAsia="Times New Roman"/>
          <w:lang w:eastAsia="cs-CZ"/>
        </w:rPr>
        <w:fldChar w:fldCharType="begin"/>
      </w:r>
      <w:r>
        <w:rPr>
          <w:rFonts w:eastAsia="Times New Roman"/>
          <w:lang w:eastAsia="cs-CZ"/>
        </w:rPr>
        <w:instrText xml:space="preserve"> REF _Ref193807625 \r \h </w:instrText>
      </w:r>
      <w:r>
        <w:rPr>
          <w:rFonts w:eastAsia="Times New Roman"/>
          <w:lang w:eastAsia="cs-CZ"/>
        </w:rPr>
      </w:r>
      <w:r>
        <w:rPr>
          <w:rFonts w:eastAsia="Times New Roman"/>
          <w:lang w:eastAsia="cs-CZ"/>
        </w:rPr>
        <w:fldChar w:fldCharType="separate"/>
      </w:r>
      <w:r w:rsidR="00BB75D1">
        <w:rPr>
          <w:rFonts w:eastAsia="Times New Roman"/>
          <w:lang w:eastAsia="cs-CZ"/>
        </w:rPr>
        <w:t>2</w:t>
      </w:r>
      <w:r>
        <w:rPr>
          <w:rFonts w:eastAsia="Times New Roman"/>
          <w:lang w:eastAsia="cs-CZ"/>
        </w:rPr>
        <w:fldChar w:fldCharType="end"/>
      </w:r>
      <w:r>
        <w:rPr>
          <w:rFonts w:eastAsia="Times New Roman"/>
          <w:lang w:eastAsia="cs-CZ"/>
        </w:rPr>
        <w:t xml:space="preserve"> Smlouvy ve lhůtě stanovené mu objednatelem, je zhotovitel povinen zaplatit objednateli smluvní pokutu ve výši 500,- Kč, a to za každý i započatý den prodlení.</w:t>
      </w:r>
    </w:p>
    <w:p w14:paraId="35804C45" w14:textId="77777777" w:rsidR="00F945D8" w:rsidRDefault="00547658">
      <w:pPr>
        <w:numPr>
          <w:ilvl w:val="0"/>
          <w:numId w:val="35"/>
        </w:numPr>
        <w:spacing w:after="240"/>
        <w:ind w:left="426" w:hanging="426"/>
        <w:rPr>
          <w:rFonts w:eastAsia="Times New Roman"/>
          <w:lang w:eastAsia="cs-CZ"/>
        </w:rPr>
      </w:pPr>
      <w:r>
        <w:t>V případě, že zhotovitel neodstraní vady vytýkané objednatelem v jeho reklamaci ve lhůtě dle čl. VI. odst. 3 smlouvy, zavazuje se zhotovitel uhradit objednateli smluvní pokutu ve výši 1000,- Kč za každý i započatý den prodlení.</w:t>
      </w:r>
    </w:p>
    <w:p w14:paraId="35804C46" w14:textId="77777777" w:rsidR="00F945D8" w:rsidRDefault="00547658">
      <w:pPr>
        <w:numPr>
          <w:ilvl w:val="0"/>
          <w:numId w:val="35"/>
        </w:numPr>
        <w:spacing w:after="240"/>
        <w:ind w:left="426" w:hanging="426"/>
        <w:rPr>
          <w:rFonts w:eastAsia="Times New Roman"/>
          <w:lang w:eastAsia="cs-CZ"/>
        </w:rPr>
      </w:pPr>
      <w:r>
        <w:rPr>
          <w:rFonts w:eastAsia="Times New Roman"/>
          <w:lang w:eastAsia="cs-CZ"/>
        </w:rPr>
        <w:t>Za každé jednotlivé porušení povinnosti dle čl. III. odst. 3 a 4 je zhotovitel povinen uhradit objednateli smluvní pokutu ve výši 500,- Kč.</w:t>
      </w:r>
    </w:p>
    <w:p w14:paraId="35804C47" w14:textId="77777777" w:rsidR="00F945D8" w:rsidRDefault="00547658">
      <w:pPr>
        <w:numPr>
          <w:ilvl w:val="0"/>
          <w:numId w:val="35"/>
        </w:numPr>
        <w:spacing w:after="240"/>
        <w:ind w:left="426" w:hanging="426"/>
        <w:rPr>
          <w:rFonts w:eastAsia="Times New Roman"/>
          <w:lang w:eastAsia="cs-CZ"/>
        </w:rPr>
      </w:pPr>
      <w:r>
        <w:rPr>
          <w:rFonts w:eastAsia="Times New Roman"/>
          <w:lang w:eastAsia="cs-CZ"/>
        </w:rPr>
        <w:t xml:space="preserve">V případě, že zhotovitel </w:t>
      </w:r>
      <w:r>
        <w:t>nebude mít po celou dobu účinnosti této smlouvy uzavřené požadované pojištění dle čl. VI. odst. 4 smlouvy</w:t>
      </w:r>
      <w:r>
        <w:rPr>
          <w:rFonts w:eastAsia="Times New Roman"/>
          <w:lang w:eastAsia="cs-CZ"/>
        </w:rPr>
        <w:t>, je zhotovitel povinen uhradit objednateli smluvní pokutu ve výši 1000,- Kč za každý i započatý den, kdy zhotovitel nebude mít uzavřené požadované pojištění.</w:t>
      </w:r>
    </w:p>
    <w:p w14:paraId="35804C48" w14:textId="77777777" w:rsidR="00F945D8" w:rsidRDefault="00547658">
      <w:pPr>
        <w:numPr>
          <w:ilvl w:val="0"/>
          <w:numId w:val="35"/>
        </w:numPr>
        <w:spacing w:after="240"/>
        <w:ind w:left="426" w:hanging="426"/>
        <w:rPr>
          <w:rFonts w:eastAsia="Times New Roman"/>
          <w:lang w:eastAsia="cs-CZ"/>
        </w:rPr>
      </w:pPr>
      <w:r>
        <w:rPr>
          <w:rFonts w:eastAsia="Times New Roman"/>
          <w:lang w:eastAsia="cs-CZ"/>
        </w:rPr>
        <w:t>V případě, že zhotovitel písemně neoznámí objednateli změnu v termínu dle čl. X odst. 5, je zhotovitel povinen objednateli uhradit smluvní pokutu ve výši 500,- Kč za každý jednotlivý případ porušení této povinnosti.</w:t>
      </w:r>
    </w:p>
    <w:p w14:paraId="35804C49" w14:textId="77777777" w:rsidR="00F945D8" w:rsidRDefault="00547658">
      <w:pPr>
        <w:numPr>
          <w:ilvl w:val="0"/>
          <w:numId w:val="35"/>
        </w:numPr>
        <w:spacing w:after="240"/>
        <w:ind w:left="426" w:hanging="426"/>
        <w:rPr>
          <w:rFonts w:eastAsia="Times New Roman"/>
          <w:lang w:eastAsia="cs-CZ"/>
        </w:rPr>
      </w:pPr>
      <w:r>
        <w:rPr>
          <w:rFonts w:eastAsia="Times New Roman"/>
          <w:lang w:eastAsia="cs-CZ"/>
        </w:rPr>
        <w:t>Zhotovitel souhlasí, aby objednatel každou smluvní pokutu nebo náhradu škody, na níž mu vznikne nárok, započetl vůči platbě (faktuře) ve smyslu ustanovení čl. IV. Pokud nedojde k započtení, zavazuje se zhotovitel k doplacení dlužné částky, a to do 30 kalendářních dnů ode dne převzetí písemné výzvy objednatele.</w:t>
      </w:r>
    </w:p>
    <w:p w14:paraId="35804C4A" w14:textId="77777777" w:rsidR="00F945D8" w:rsidRDefault="00547658">
      <w:pPr>
        <w:numPr>
          <w:ilvl w:val="0"/>
          <w:numId w:val="35"/>
        </w:numPr>
        <w:spacing w:after="240"/>
        <w:ind w:left="426" w:hanging="426"/>
        <w:rPr>
          <w:rFonts w:eastAsia="Times New Roman"/>
          <w:lang w:eastAsia="cs-CZ"/>
        </w:rPr>
      </w:pPr>
      <w:r>
        <w:rPr>
          <w:rFonts w:eastAsia="Times New Roman"/>
          <w:lang w:eastAsia="cs-CZ"/>
        </w:rPr>
        <w:t>Uplatněním smluvní pokuty není dotčeno právo objednatele na náhradu škody v plné výši, pokud mu v důsledku porušení smluvní povinnosti zhotovitelem vznikne, ani právo objednatele na odstoupení od této smlouvy, ani povinnost zhotovitele ke splnění povinnosti zajištěné smluvní pokutou.</w:t>
      </w:r>
    </w:p>
    <w:p w14:paraId="35804C4B" w14:textId="77777777" w:rsidR="00F945D8" w:rsidRDefault="00F945D8">
      <w:pPr>
        <w:rPr>
          <w:b/>
        </w:rPr>
      </w:pPr>
    </w:p>
    <w:p w14:paraId="0FCB1F85" w14:textId="77777777" w:rsidR="000E6328" w:rsidRDefault="000E6328">
      <w:pPr>
        <w:rPr>
          <w:b/>
        </w:rPr>
      </w:pPr>
    </w:p>
    <w:p w14:paraId="4F7589D5" w14:textId="77777777" w:rsidR="00DD5FE8" w:rsidRDefault="00DD5FE8">
      <w:pPr>
        <w:rPr>
          <w:b/>
        </w:rPr>
      </w:pPr>
    </w:p>
    <w:p w14:paraId="032EF38D" w14:textId="77777777" w:rsidR="00DD5FE8" w:rsidRDefault="00DD5FE8">
      <w:pPr>
        <w:rPr>
          <w:b/>
        </w:rPr>
      </w:pPr>
    </w:p>
    <w:p w14:paraId="706D07E0" w14:textId="77777777" w:rsidR="00DD5FE8" w:rsidRDefault="00DD5FE8">
      <w:pPr>
        <w:rPr>
          <w:b/>
        </w:rPr>
      </w:pPr>
    </w:p>
    <w:p w14:paraId="48412149" w14:textId="77777777" w:rsidR="000E6328" w:rsidRDefault="000E6328">
      <w:pPr>
        <w:rPr>
          <w:b/>
        </w:rPr>
      </w:pPr>
    </w:p>
    <w:p w14:paraId="35804C4C" w14:textId="77777777" w:rsidR="00F945D8" w:rsidRDefault="00547658">
      <w:pPr>
        <w:ind w:left="426"/>
        <w:jc w:val="center"/>
        <w:rPr>
          <w:b/>
          <w:caps/>
        </w:rPr>
      </w:pPr>
      <w:r>
        <w:rPr>
          <w:b/>
          <w:caps/>
        </w:rPr>
        <w:t>Článek VIII.</w:t>
      </w:r>
    </w:p>
    <w:p w14:paraId="35804C4D" w14:textId="77777777" w:rsidR="00F945D8" w:rsidRDefault="00547658">
      <w:pPr>
        <w:jc w:val="center"/>
        <w:rPr>
          <w:b/>
          <w:bCs/>
          <w:caps/>
        </w:rPr>
      </w:pPr>
      <w:r>
        <w:rPr>
          <w:b/>
          <w:bCs/>
          <w:caps/>
        </w:rPr>
        <w:t>Doba trvání smlouvy</w:t>
      </w:r>
    </w:p>
    <w:p w14:paraId="35804C4E" w14:textId="77777777" w:rsidR="00F945D8" w:rsidRDefault="00F945D8">
      <w:pPr>
        <w:jc w:val="center"/>
        <w:rPr>
          <w:b/>
          <w:bCs/>
        </w:rPr>
      </w:pPr>
    </w:p>
    <w:p w14:paraId="35804C4F" w14:textId="77777777" w:rsidR="00F945D8" w:rsidRDefault="00547658">
      <w:pPr>
        <w:numPr>
          <w:ilvl w:val="0"/>
          <w:numId w:val="36"/>
        </w:numPr>
        <w:tabs>
          <w:tab w:val="left" w:pos="0"/>
          <w:tab w:val="left" w:pos="426"/>
        </w:tabs>
        <w:ind w:left="426" w:hanging="426"/>
        <w:rPr>
          <w:rFonts w:cs="Times New Roman"/>
          <w:bCs/>
        </w:rPr>
      </w:pPr>
      <w:r>
        <w:rPr>
          <w:bCs/>
        </w:rPr>
        <w:t>Tato smlouva bude ukončena, nastane-li některý z následujících případů:</w:t>
      </w:r>
    </w:p>
    <w:p w14:paraId="35804C50" w14:textId="77777777" w:rsidR="00F945D8" w:rsidRDefault="00547658">
      <w:pPr>
        <w:numPr>
          <w:ilvl w:val="1"/>
          <w:numId w:val="36"/>
        </w:numPr>
        <w:tabs>
          <w:tab w:val="left" w:pos="0"/>
          <w:tab w:val="left" w:pos="284"/>
        </w:tabs>
        <w:ind w:left="993" w:hanging="284"/>
        <w:rPr>
          <w:bCs/>
        </w:rPr>
      </w:pPr>
      <w:r>
        <w:rPr>
          <w:bCs/>
        </w:rPr>
        <w:t>splněním,</w:t>
      </w:r>
    </w:p>
    <w:p w14:paraId="35804C51" w14:textId="77777777" w:rsidR="00F945D8" w:rsidRDefault="00547658">
      <w:pPr>
        <w:numPr>
          <w:ilvl w:val="1"/>
          <w:numId w:val="36"/>
        </w:numPr>
        <w:tabs>
          <w:tab w:val="left" w:pos="0"/>
          <w:tab w:val="left" w:pos="284"/>
        </w:tabs>
        <w:ind w:left="993" w:hanging="284"/>
        <w:rPr>
          <w:bCs/>
        </w:rPr>
      </w:pPr>
      <w:r>
        <w:rPr>
          <w:bCs/>
        </w:rPr>
        <w:t>písemnou dohodou obou smluvních stran,</w:t>
      </w:r>
    </w:p>
    <w:p w14:paraId="35804C52" w14:textId="77777777" w:rsidR="00F945D8" w:rsidRDefault="00547658">
      <w:pPr>
        <w:numPr>
          <w:ilvl w:val="1"/>
          <w:numId w:val="36"/>
        </w:numPr>
        <w:tabs>
          <w:tab w:val="left" w:pos="0"/>
          <w:tab w:val="left" w:pos="284"/>
        </w:tabs>
        <w:ind w:left="993" w:hanging="284"/>
        <w:rPr>
          <w:bCs/>
        </w:rPr>
      </w:pPr>
      <w:r>
        <w:rPr>
          <w:bCs/>
        </w:rPr>
        <w:t>odstoupením od smlouvy dle čl. VIII odst. 2 smlouvy.</w:t>
      </w:r>
    </w:p>
    <w:p w14:paraId="35804C53" w14:textId="77777777" w:rsidR="00F945D8" w:rsidRDefault="00F945D8">
      <w:pPr>
        <w:tabs>
          <w:tab w:val="left" w:pos="0"/>
          <w:tab w:val="left" w:pos="284"/>
        </w:tabs>
        <w:ind w:left="993"/>
        <w:rPr>
          <w:bCs/>
        </w:rPr>
      </w:pPr>
    </w:p>
    <w:p w14:paraId="35804C54" w14:textId="77777777" w:rsidR="00F945D8" w:rsidRDefault="00547658">
      <w:pPr>
        <w:pStyle w:val="Odstavecseseznamem"/>
        <w:numPr>
          <w:ilvl w:val="0"/>
          <w:numId w:val="36"/>
        </w:numPr>
        <w:tabs>
          <w:tab w:val="left" w:pos="0"/>
          <w:tab w:val="left" w:pos="426"/>
        </w:tabs>
        <w:spacing w:after="120"/>
        <w:ind w:left="426" w:hanging="426"/>
        <w:rPr>
          <w:rFonts w:ascii="Arial" w:eastAsia="Arial" w:hAnsi="Arial" w:cs="Arial"/>
          <w:sz w:val="22"/>
          <w:szCs w:val="22"/>
        </w:rPr>
      </w:pPr>
      <w:r>
        <w:rPr>
          <w:rFonts w:ascii="Arial" w:eastAsia="Arial" w:hAnsi="Arial" w:cs="Arial"/>
          <w:sz w:val="22"/>
          <w:szCs w:val="22"/>
        </w:rPr>
        <w:t xml:space="preserve">Objednatel je bez jakýchkoliv sankcí vůči jeho osobě oprávněn odstoupit od této smlouvy vedle důvodů uvedených v právních předpisech taktéž v případě, že </w:t>
      </w:r>
    </w:p>
    <w:p w14:paraId="35804C55" w14:textId="77777777" w:rsidR="00F945D8" w:rsidRDefault="00547658">
      <w:pPr>
        <w:pStyle w:val="Odstavecseseznamem"/>
        <w:tabs>
          <w:tab w:val="left" w:pos="0"/>
          <w:tab w:val="num" w:pos="709"/>
          <w:tab w:val="left" w:pos="993"/>
        </w:tabs>
        <w:spacing w:after="120"/>
        <w:ind w:left="709"/>
        <w:rPr>
          <w:rFonts w:ascii="Arial" w:eastAsia="Arial" w:hAnsi="Arial" w:cs="Arial"/>
          <w:sz w:val="22"/>
          <w:szCs w:val="22"/>
        </w:rPr>
      </w:pPr>
      <w:r>
        <w:rPr>
          <w:rFonts w:ascii="Arial" w:eastAsia="Arial" w:hAnsi="Arial" w:cs="Arial"/>
          <w:sz w:val="22"/>
          <w:szCs w:val="22"/>
        </w:rPr>
        <w:t>a)</w:t>
      </w:r>
      <w:r>
        <w:rPr>
          <w:rFonts w:ascii="Arial" w:eastAsia="Arial" w:hAnsi="Arial" w:cs="Arial"/>
          <w:sz w:val="22"/>
          <w:szCs w:val="22"/>
        </w:rPr>
        <w:tab/>
        <w:t>bude vydáno rozhodnutí o úpadku zhotovitele, nebo</w:t>
      </w:r>
    </w:p>
    <w:p w14:paraId="35804C56" w14:textId="77777777" w:rsidR="00F945D8" w:rsidRDefault="00547658">
      <w:pPr>
        <w:pStyle w:val="Odstavecseseznamem"/>
        <w:tabs>
          <w:tab w:val="left" w:pos="0"/>
          <w:tab w:val="num" w:pos="993"/>
          <w:tab w:val="left" w:pos="8400"/>
        </w:tabs>
        <w:spacing w:after="120"/>
        <w:ind w:left="709"/>
        <w:rPr>
          <w:rFonts w:ascii="Arial" w:eastAsia="Arial" w:hAnsi="Arial" w:cs="Arial"/>
          <w:sz w:val="22"/>
          <w:szCs w:val="22"/>
        </w:rPr>
      </w:pPr>
      <w:r>
        <w:rPr>
          <w:rFonts w:ascii="Arial" w:eastAsia="Arial" w:hAnsi="Arial" w:cs="Arial"/>
          <w:sz w:val="22"/>
          <w:szCs w:val="22"/>
        </w:rPr>
        <w:t>b)</w:t>
      </w:r>
      <w:r>
        <w:rPr>
          <w:rFonts w:ascii="Arial" w:eastAsia="Arial" w:hAnsi="Arial" w:cs="Arial"/>
          <w:sz w:val="22"/>
          <w:szCs w:val="22"/>
        </w:rPr>
        <w:tab/>
        <w:t>zhotovitel sám podá dlužnický návrh na zahájení insolvenčního řízení, nebo</w:t>
      </w:r>
    </w:p>
    <w:p w14:paraId="35804C57" w14:textId="77777777" w:rsidR="00F945D8" w:rsidRDefault="00547658">
      <w:pPr>
        <w:pStyle w:val="Odstavecseseznamem"/>
        <w:tabs>
          <w:tab w:val="left" w:pos="0"/>
          <w:tab w:val="num" w:pos="993"/>
          <w:tab w:val="left" w:pos="8400"/>
        </w:tabs>
        <w:ind w:left="993" w:hanging="284"/>
        <w:rPr>
          <w:rFonts w:ascii="Arial" w:eastAsia="Arial" w:hAnsi="Arial" w:cs="Arial"/>
          <w:sz w:val="22"/>
          <w:szCs w:val="22"/>
        </w:rPr>
      </w:pPr>
      <w:r>
        <w:rPr>
          <w:rFonts w:ascii="Arial" w:eastAsia="Arial" w:hAnsi="Arial" w:cs="Arial"/>
          <w:sz w:val="22"/>
          <w:szCs w:val="22"/>
        </w:rPr>
        <w:t xml:space="preserve">c) bude zahájeno insolvenční řízení se zhotovitelem, nebo </w:t>
      </w:r>
    </w:p>
    <w:p w14:paraId="35804C58" w14:textId="77777777" w:rsidR="00F945D8" w:rsidRDefault="00547658">
      <w:pPr>
        <w:pStyle w:val="Odstavecseseznamem"/>
        <w:tabs>
          <w:tab w:val="left" w:pos="0"/>
          <w:tab w:val="num" w:pos="709"/>
          <w:tab w:val="left" w:pos="8400"/>
        </w:tabs>
        <w:spacing w:after="120"/>
        <w:ind w:left="709"/>
        <w:rPr>
          <w:rFonts w:ascii="Arial" w:eastAsia="Arial" w:hAnsi="Arial" w:cs="Arial"/>
          <w:sz w:val="22"/>
          <w:szCs w:val="22"/>
        </w:rPr>
      </w:pPr>
      <w:r>
        <w:rPr>
          <w:rFonts w:ascii="Arial" w:eastAsia="Arial" w:hAnsi="Arial" w:cs="Arial"/>
          <w:sz w:val="22"/>
          <w:szCs w:val="22"/>
        </w:rPr>
        <w:t>d) zhotovitel vstoupí do likvidace, nebo</w:t>
      </w:r>
    </w:p>
    <w:p w14:paraId="35804C59" w14:textId="3B41D310" w:rsidR="00F945D8" w:rsidRDefault="00547658">
      <w:pPr>
        <w:pStyle w:val="Odstavecseseznamem"/>
        <w:tabs>
          <w:tab w:val="left" w:pos="0"/>
          <w:tab w:val="left" w:pos="426"/>
        </w:tabs>
        <w:spacing w:after="120"/>
        <w:ind w:left="993" w:hanging="284"/>
        <w:rPr>
          <w:rFonts w:ascii="Arial" w:eastAsia="Arial" w:hAnsi="Arial" w:cs="Arial"/>
          <w:sz w:val="22"/>
          <w:szCs w:val="22"/>
        </w:rPr>
      </w:pPr>
      <w:r>
        <w:rPr>
          <w:rFonts w:ascii="Arial" w:eastAsia="Arial" w:hAnsi="Arial" w:cs="Arial"/>
          <w:sz w:val="22"/>
          <w:szCs w:val="22"/>
        </w:rPr>
        <w:t xml:space="preserve">e) dojde k podstatnému porušení povinnosti zhotovitele, za něž se považuje zejména prodlení zhotovitele s předáním díla delší 15 dnů oproti termínu uvedenému v čl. IV. odst. </w:t>
      </w:r>
      <w:r>
        <w:rPr>
          <w:rFonts w:ascii="Arial" w:eastAsia="Arial" w:hAnsi="Arial" w:cs="Arial"/>
          <w:sz w:val="22"/>
          <w:szCs w:val="22"/>
        </w:rPr>
        <w:fldChar w:fldCharType="begin"/>
      </w:r>
      <w:r>
        <w:rPr>
          <w:rFonts w:ascii="Arial" w:eastAsia="Arial" w:hAnsi="Arial" w:cs="Arial"/>
          <w:sz w:val="22"/>
          <w:szCs w:val="22"/>
        </w:rPr>
        <w:instrText xml:space="preserve"> REF _Ref193807590 \r \h </w:instrText>
      </w:r>
      <w:r>
        <w:rPr>
          <w:rFonts w:ascii="Arial" w:eastAsia="Arial" w:hAnsi="Arial" w:cs="Arial"/>
          <w:sz w:val="22"/>
          <w:szCs w:val="22"/>
        </w:rPr>
      </w:r>
      <w:r>
        <w:rPr>
          <w:rFonts w:ascii="Arial" w:eastAsia="Arial" w:hAnsi="Arial" w:cs="Arial"/>
          <w:sz w:val="22"/>
          <w:szCs w:val="22"/>
        </w:rPr>
        <w:fldChar w:fldCharType="separate"/>
      </w:r>
      <w:r w:rsidR="00BB75D1">
        <w:rPr>
          <w:rFonts w:ascii="Arial" w:eastAsia="Arial" w:hAnsi="Arial" w:cs="Arial"/>
          <w:sz w:val="22"/>
          <w:szCs w:val="22"/>
        </w:rPr>
        <w:t>3</w:t>
      </w:r>
      <w:r>
        <w:rPr>
          <w:rFonts w:ascii="Arial" w:eastAsia="Arial" w:hAnsi="Arial" w:cs="Arial"/>
          <w:sz w:val="22"/>
          <w:szCs w:val="22"/>
        </w:rPr>
        <w:fldChar w:fldCharType="end"/>
      </w:r>
      <w:r>
        <w:rPr>
          <w:rFonts w:ascii="Arial" w:eastAsia="Arial" w:hAnsi="Arial" w:cs="Arial"/>
          <w:sz w:val="22"/>
          <w:szCs w:val="22"/>
        </w:rPr>
        <w:t xml:space="preserve"> smlouvy, nebo bude z okolností zřejmé, že zhotovitel bude v prodlení s předáním díla delším než 15 dnů, nebo</w:t>
      </w:r>
    </w:p>
    <w:p w14:paraId="35804C5A" w14:textId="77777777" w:rsidR="00F945D8" w:rsidRDefault="00547658">
      <w:pPr>
        <w:pStyle w:val="Odstavecseseznamem"/>
        <w:tabs>
          <w:tab w:val="left" w:pos="0"/>
          <w:tab w:val="left" w:pos="426"/>
        </w:tabs>
        <w:spacing w:after="120"/>
        <w:ind w:left="993" w:hanging="284"/>
        <w:rPr>
          <w:color w:val="000000"/>
          <w:szCs w:val="22"/>
        </w:rPr>
      </w:pPr>
      <w:r>
        <w:rPr>
          <w:rFonts w:ascii="Arial" w:hAnsi="Arial" w:cs="Arial"/>
          <w:color w:val="000000"/>
          <w:sz w:val="22"/>
          <w:szCs w:val="22"/>
        </w:rPr>
        <w:t>f) zhotovitel nedodrží svůj závazek uvedený v Preambuli v odst. 3 Smlouvy udržovat po celou dobu jejího trvání prohlášení zhotovitele uvedené v odst. 1 Preambule Smlouvy v pravdivosti a platnosti, nebo nedodrží svůj závazek v odst. 2 Preambule.</w:t>
      </w:r>
    </w:p>
    <w:p w14:paraId="35804C5B" w14:textId="77777777" w:rsidR="00F945D8" w:rsidRDefault="00F945D8">
      <w:pPr>
        <w:pStyle w:val="Odstavecseseznamem"/>
        <w:tabs>
          <w:tab w:val="left" w:pos="0"/>
          <w:tab w:val="left" w:pos="426"/>
        </w:tabs>
        <w:spacing w:after="120"/>
        <w:ind w:left="993" w:hanging="284"/>
        <w:rPr>
          <w:rFonts w:ascii="Arial" w:eastAsia="Arial" w:hAnsi="Arial" w:cs="Arial"/>
          <w:sz w:val="22"/>
          <w:szCs w:val="22"/>
        </w:rPr>
      </w:pPr>
    </w:p>
    <w:p w14:paraId="35804C5C" w14:textId="77777777" w:rsidR="00F945D8" w:rsidRDefault="00547658">
      <w:pPr>
        <w:pStyle w:val="Odstavecseseznamem"/>
        <w:tabs>
          <w:tab w:val="left" w:pos="0"/>
          <w:tab w:val="num" w:pos="709"/>
        </w:tabs>
        <w:spacing w:after="120"/>
        <w:ind w:left="709"/>
        <w:rPr>
          <w:rFonts w:ascii="Arial" w:eastAsia="Arial" w:hAnsi="Arial" w:cs="Arial"/>
          <w:sz w:val="22"/>
          <w:szCs w:val="22"/>
        </w:rPr>
      </w:pPr>
      <w:r>
        <w:rPr>
          <w:rFonts w:ascii="Arial" w:eastAsia="Arial" w:hAnsi="Arial" w:cs="Arial"/>
          <w:sz w:val="22"/>
          <w:szCs w:val="22"/>
        </w:rPr>
        <w:t>Účinky odstoupení od smlouvy nastávají dnem doručení písemného oznámení o odstoupení druhé smluvní straně.</w:t>
      </w:r>
    </w:p>
    <w:p w14:paraId="35804C5D" w14:textId="77777777" w:rsidR="00F945D8" w:rsidRDefault="00F945D8">
      <w:pPr>
        <w:pStyle w:val="Odstavecseseznamem"/>
        <w:tabs>
          <w:tab w:val="left" w:pos="0"/>
          <w:tab w:val="num" w:pos="709"/>
        </w:tabs>
        <w:spacing w:after="120"/>
        <w:ind w:left="0"/>
        <w:rPr>
          <w:rFonts w:ascii="Arial" w:eastAsia="Arial" w:hAnsi="Arial" w:cs="Arial"/>
          <w:sz w:val="22"/>
          <w:szCs w:val="22"/>
        </w:rPr>
      </w:pPr>
    </w:p>
    <w:p w14:paraId="35804C5E" w14:textId="77777777" w:rsidR="00F945D8" w:rsidRDefault="00547658">
      <w:pPr>
        <w:numPr>
          <w:ilvl w:val="0"/>
          <w:numId w:val="36"/>
        </w:numPr>
        <w:spacing w:after="240"/>
        <w:ind w:left="426" w:hanging="426"/>
        <w:rPr>
          <w:rFonts w:eastAsia="Times New Roman"/>
          <w:szCs w:val="22"/>
          <w:lang w:eastAsia="cs-CZ"/>
        </w:rPr>
      </w:pPr>
      <w:r>
        <w:rPr>
          <w:rFonts w:eastAsia="Times New Roman"/>
          <w:lang w:eastAsia="cs-CZ"/>
        </w:rPr>
        <w:t>Ukončením účinnosti této smlouvy nejsou dotčena ustanovení smlouvy týkající se záruk, nároku z vadného plnění, nároku z náhrady škody, nároku ze smluvních pokut či úroků z prodlení, ustanovení o ochraně informací a mlčenlivosti, ani další ustanovení a nároky, z jejichž povahy vyplývá, že mají trvat i po zániku účinnosti této smlouvy.</w:t>
      </w:r>
    </w:p>
    <w:p w14:paraId="35804C5F" w14:textId="77777777" w:rsidR="00F945D8" w:rsidRDefault="00F945D8">
      <w:pPr>
        <w:rPr>
          <w:rFonts w:eastAsia="Times New Roman"/>
          <w:b/>
          <w:lang w:eastAsia="cs-CZ"/>
        </w:rPr>
      </w:pPr>
    </w:p>
    <w:p w14:paraId="0E44AC88" w14:textId="77777777" w:rsidR="000E6328" w:rsidRDefault="000E6328">
      <w:pPr>
        <w:rPr>
          <w:rFonts w:eastAsia="Times New Roman"/>
          <w:b/>
          <w:lang w:eastAsia="cs-CZ"/>
        </w:rPr>
      </w:pPr>
    </w:p>
    <w:p w14:paraId="35804C60" w14:textId="77777777" w:rsidR="00F945D8" w:rsidRDefault="00547658">
      <w:pPr>
        <w:jc w:val="center"/>
        <w:rPr>
          <w:rFonts w:eastAsia="Times New Roman"/>
          <w:b/>
          <w:lang w:eastAsia="cs-CZ"/>
        </w:rPr>
      </w:pPr>
      <w:r>
        <w:rPr>
          <w:rFonts w:eastAsia="Times New Roman"/>
          <w:b/>
          <w:lang w:eastAsia="cs-CZ"/>
        </w:rPr>
        <w:t>Článek IX.</w:t>
      </w:r>
    </w:p>
    <w:p w14:paraId="35804C61" w14:textId="77777777" w:rsidR="00F945D8" w:rsidRDefault="00547658">
      <w:pPr>
        <w:jc w:val="center"/>
        <w:rPr>
          <w:rFonts w:eastAsia="Times New Roman"/>
          <w:b/>
          <w:lang w:eastAsia="cs-CZ"/>
        </w:rPr>
      </w:pPr>
      <w:r>
        <w:rPr>
          <w:rFonts w:eastAsia="Times New Roman"/>
          <w:b/>
          <w:lang w:eastAsia="cs-CZ"/>
        </w:rPr>
        <w:t>Společná ujednání</w:t>
      </w:r>
    </w:p>
    <w:p w14:paraId="35804C62" w14:textId="77777777" w:rsidR="00F945D8" w:rsidRDefault="00F945D8">
      <w:pPr>
        <w:jc w:val="center"/>
        <w:rPr>
          <w:rFonts w:eastAsia="Times New Roman"/>
          <w:b/>
          <w:lang w:eastAsia="cs-CZ"/>
        </w:rPr>
      </w:pPr>
    </w:p>
    <w:p w14:paraId="35804C63" w14:textId="77777777" w:rsidR="00F945D8" w:rsidRDefault="00547658">
      <w:pPr>
        <w:numPr>
          <w:ilvl w:val="0"/>
          <w:numId w:val="37"/>
        </w:numPr>
        <w:spacing w:after="240"/>
        <w:ind w:left="426" w:hanging="426"/>
        <w:rPr>
          <w:rFonts w:eastAsia="Times New Roman"/>
          <w:lang w:eastAsia="cs-CZ"/>
        </w:rPr>
      </w:pPr>
      <w:r>
        <w:rPr>
          <w:rFonts w:eastAsia="Times New Roman"/>
          <w:lang w:eastAsia="cs-CZ"/>
        </w:rPr>
        <w:t>Zhotovitel tímto prohlašuje, že je držitelem veškerých povolení a oprávnění, umožňujících mu uskutečnit dílo dle smlouvy.</w:t>
      </w:r>
    </w:p>
    <w:p w14:paraId="35804C64" w14:textId="77777777" w:rsidR="00F945D8" w:rsidRDefault="00547658">
      <w:pPr>
        <w:numPr>
          <w:ilvl w:val="0"/>
          <w:numId w:val="37"/>
        </w:numPr>
        <w:spacing w:after="240"/>
        <w:ind w:left="426" w:hanging="426"/>
        <w:rPr>
          <w:rFonts w:eastAsia="Times New Roman"/>
          <w:lang w:eastAsia="cs-CZ"/>
        </w:rPr>
      </w:pPr>
      <w:r>
        <w:rPr>
          <w:rFonts w:eastAsia="Times New Roman"/>
          <w:lang w:eastAsia="cs-CZ"/>
        </w:rPr>
        <w:t xml:space="preserve">Zhotovitel tímto prohlašuje, že v době uzavření smlouvy není v likvidaci a není vůči němu vedeno řízení dle zákona č. 182/2006 Sb., o úpadku a způsobech jeho řešení (insolvenční zákon), ve znění </w:t>
      </w:r>
      <w:proofErr w:type="spellStart"/>
      <w:r>
        <w:rPr>
          <w:rFonts w:eastAsia="Times New Roman"/>
          <w:lang w:eastAsia="cs-CZ"/>
        </w:rPr>
        <w:t>pozd</w:t>
      </w:r>
      <w:proofErr w:type="spellEnd"/>
      <w:r>
        <w:rPr>
          <w:rFonts w:eastAsia="Times New Roman"/>
          <w:lang w:eastAsia="cs-CZ"/>
        </w:rPr>
        <w:t>. předpisů a zavazuje se objednatele bezodkladně informovat o všech skutečnostech o hrozícím úpadku, popř. o prohlášení úpadku jeho osoby.</w:t>
      </w:r>
    </w:p>
    <w:p w14:paraId="35804C65" w14:textId="77777777" w:rsidR="00F945D8" w:rsidRDefault="00547658">
      <w:pPr>
        <w:numPr>
          <w:ilvl w:val="0"/>
          <w:numId w:val="37"/>
        </w:numPr>
        <w:spacing w:after="240"/>
        <w:ind w:left="426" w:hanging="426"/>
        <w:rPr>
          <w:rFonts w:eastAsia="Times New Roman"/>
          <w:lang w:eastAsia="cs-CZ"/>
        </w:rPr>
      </w:pPr>
      <w:r>
        <w:rPr>
          <w:rFonts w:eastAsia="Times New Roman"/>
          <w:lang w:eastAsia="cs-CZ"/>
        </w:rPr>
        <w:t>Zhotovitel má povinnost řídit se veškerými písemnými pokyny objednatele, pokud nejsou v přímém rozporu se zněním smlouvy a s příslušnými platnými právními předpisy.</w:t>
      </w:r>
    </w:p>
    <w:p w14:paraId="35804C66" w14:textId="77777777" w:rsidR="00F945D8" w:rsidRDefault="00547658">
      <w:pPr>
        <w:numPr>
          <w:ilvl w:val="0"/>
          <w:numId w:val="37"/>
        </w:numPr>
        <w:spacing w:after="240"/>
        <w:ind w:left="426" w:hanging="426"/>
        <w:rPr>
          <w:rFonts w:eastAsia="Times New Roman"/>
          <w:lang w:eastAsia="cs-CZ"/>
        </w:rPr>
      </w:pPr>
      <w:r>
        <w:rPr>
          <w:rFonts w:eastAsia="Times New Roman"/>
          <w:lang w:eastAsia="cs-CZ"/>
        </w:rPr>
        <w:t>Zhotovitel se zavazuje postupovat při plnění smlouvy v souladu se smlouvou a se všemi aktuálně platnými právními předpisy.</w:t>
      </w:r>
    </w:p>
    <w:p w14:paraId="35804C67" w14:textId="48EEFCBB" w:rsidR="00F945D8" w:rsidRDefault="00547658">
      <w:pPr>
        <w:numPr>
          <w:ilvl w:val="0"/>
          <w:numId w:val="37"/>
        </w:numPr>
        <w:spacing w:after="240"/>
        <w:ind w:left="426" w:hanging="426"/>
        <w:rPr>
          <w:rFonts w:eastAsia="Times New Roman"/>
          <w:lang w:eastAsia="cs-CZ"/>
        </w:rPr>
      </w:pPr>
      <w:r>
        <w:rPr>
          <w:rFonts w:eastAsia="Times New Roman"/>
          <w:lang w:eastAsia="cs-CZ"/>
        </w:rPr>
        <w:t>Zhotovitel může pověřit zhotovením části díla třetí osobu</w:t>
      </w:r>
      <w:r w:rsidR="00D24E38">
        <w:rPr>
          <w:rFonts w:eastAsia="Times New Roman"/>
          <w:lang w:eastAsia="cs-CZ"/>
        </w:rPr>
        <w:t xml:space="preserve"> (poddodavatele), tím není dotčen čl. I odst. 6 věta druhá</w:t>
      </w:r>
      <w:r>
        <w:rPr>
          <w:rFonts w:eastAsia="Times New Roman"/>
          <w:lang w:eastAsia="cs-CZ"/>
        </w:rPr>
        <w:t>. Při provádění díla touto třetí osobou má zhotovitel odpovědnost jako by dílo prováděl sám.</w:t>
      </w:r>
    </w:p>
    <w:p w14:paraId="35804C68" w14:textId="77777777" w:rsidR="00F945D8" w:rsidRDefault="00547658">
      <w:pPr>
        <w:numPr>
          <w:ilvl w:val="0"/>
          <w:numId w:val="37"/>
        </w:numPr>
        <w:ind w:left="426" w:hanging="426"/>
        <w:rPr>
          <w:rFonts w:eastAsia="Times New Roman"/>
          <w:lang w:eastAsia="cs-CZ"/>
        </w:rPr>
      </w:pPr>
      <w:r>
        <w:rPr>
          <w:rFonts w:eastAsia="Times New Roman"/>
          <w:lang w:eastAsia="cs-CZ"/>
        </w:rPr>
        <w:t xml:space="preserve">Zhotovitel je povinen předat objednateli nejpozději v den uzavření smlouvy kopii pojistné smlouvy nebo pojistného certifikátu. Současně je povinen na výzvu objednatele zhotovitel předložit kdykoliv pojistnou smlouvu za účelem kontroly plnění povinností uvedených ve výše uvedeném odstavci. </w:t>
      </w:r>
    </w:p>
    <w:p w14:paraId="35804C69" w14:textId="77777777" w:rsidR="00F945D8" w:rsidRDefault="00F945D8">
      <w:pPr>
        <w:ind w:left="360"/>
        <w:rPr>
          <w:rFonts w:eastAsia="Times New Roman"/>
          <w:lang w:eastAsia="cs-CZ"/>
        </w:rPr>
      </w:pPr>
    </w:p>
    <w:p w14:paraId="35804C6A" w14:textId="77777777" w:rsidR="00F945D8" w:rsidRPr="00DD5FE8" w:rsidRDefault="00547658">
      <w:pPr>
        <w:numPr>
          <w:ilvl w:val="0"/>
          <w:numId w:val="37"/>
        </w:numPr>
        <w:spacing w:after="240"/>
        <w:ind w:left="426" w:hanging="426"/>
        <w:rPr>
          <w:rFonts w:eastAsia="Times New Roman"/>
          <w:lang w:eastAsia="cs-CZ"/>
        </w:rPr>
      </w:pPr>
      <w:r>
        <w:t>Zhotovitel svým podpisem níže potvrzuje, že souhlasí s tím, aby obraz smlouvy včetně jejích příloh a případných dodatků a metadata k této smlouvě byla uveřejněna v registru smluv v souladu se zákonem č. 340/2015 Sb., o zvláštních podmínkách účinnosti některých smluv, uveřejňování těchto smluv a o registru smluv (zákon o registru smluv), ve znění pozdějších předpisů. Smluvní strany se dohodly, že podklady dle předchozí věty odešle za účelem jejich uveřejnění správci registru smluv objednatel; tím není dotčeno právo zhotovitele k jejich odeslání. Žádná ze smluvních stran nepovažuje obsah smlouvy vč. příloh za obchodní tajemství.</w:t>
      </w:r>
    </w:p>
    <w:p w14:paraId="6B39DCBB" w14:textId="77777777" w:rsidR="000E6328" w:rsidRDefault="000E6328" w:rsidP="00DD5FE8">
      <w:pPr>
        <w:pStyle w:val="Odstavecseseznamem"/>
        <w:rPr>
          <w:lang w:eastAsia="cs-CZ"/>
        </w:rPr>
      </w:pPr>
    </w:p>
    <w:p w14:paraId="0B26D158" w14:textId="77777777" w:rsidR="000E6328" w:rsidRDefault="000E6328" w:rsidP="00DD5FE8">
      <w:pPr>
        <w:spacing w:after="240"/>
        <w:ind w:left="426"/>
        <w:rPr>
          <w:rFonts w:eastAsia="Times New Roman"/>
          <w:lang w:eastAsia="cs-CZ"/>
        </w:rPr>
      </w:pPr>
    </w:p>
    <w:p w14:paraId="35804C6B" w14:textId="77777777" w:rsidR="00F945D8" w:rsidRDefault="00547658">
      <w:pPr>
        <w:jc w:val="center"/>
        <w:rPr>
          <w:rFonts w:eastAsia="Times New Roman"/>
          <w:b/>
          <w:lang w:eastAsia="cs-CZ"/>
        </w:rPr>
      </w:pPr>
      <w:r>
        <w:rPr>
          <w:rFonts w:eastAsia="Times New Roman"/>
          <w:b/>
          <w:lang w:eastAsia="cs-CZ"/>
        </w:rPr>
        <w:t>Článek X.</w:t>
      </w:r>
    </w:p>
    <w:p w14:paraId="35804C6C" w14:textId="77777777" w:rsidR="00F945D8" w:rsidRDefault="00547658">
      <w:pPr>
        <w:jc w:val="center"/>
        <w:rPr>
          <w:rFonts w:eastAsia="Times New Roman"/>
          <w:b/>
          <w:lang w:eastAsia="cs-CZ"/>
        </w:rPr>
      </w:pPr>
      <w:r>
        <w:rPr>
          <w:rFonts w:eastAsia="Times New Roman"/>
          <w:b/>
          <w:lang w:eastAsia="cs-CZ"/>
        </w:rPr>
        <w:t>Komunikace</w:t>
      </w:r>
    </w:p>
    <w:p w14:paraId="35804C6D" w14:textId="77777777" w:rsidR="00F945D8" w:rsidRDefault="00F945D8">
      <w:pPr>
        <w:jc w:val="center"/>
        <w:rPr>
          <w:rFonts w:eastAsia="Times New Roman"/>
          <w:b/>
          <w:lang w:eastAsia="cs-CZ"/>
        </w:rPr>
      </w:pPr>
    </w:p>
    <w:p w14:paraId="35804C6E" w14:textId="77777777" w:rsidR="00F945D8" w:rsidRDefault="00547658">
      <w:pPr>
        <w:numPr>
          <w:ilvl w:val="0"/>
          <w:numId w:val="38"/>
        </w:numPr>
        <w:spacing w:after="240"/>
        <w:ind w:left="426" w:hanging="425"/>
        <w:rPr>
          <w:rFonts w:eastAsia="Times New Roman"/>
          <w:lang w:eastAsia="cs-CZ"/>
        </w:rPr>
      </w:pPr>
      <w:r>
        <w:t>Veškerá oznámení, tj. jakákoliv komunikace na základě této smlouvy, bude probíhat v souladu s tímto článkem.</w:t>
      </w:r>
    </w:p>
    <w:p w14:paraId="35804C6F" w14:textId="77777777" w:rsidR="00F945D8" w:rsidRDefault="00547658">
      <w:pPr>
        <w:numPr>
          <w:ilvl w:val="0"/>
          <w:numId w:val="38"/>
        </w:numPr>
        <w:spacing w:after="240"/>
        <w:ind w:left="426" w:hanging="425"/>
        <w:rPr>
          <w:rFonts w:eastAsia="Times New Roman"/>
          <w:lang w:eastAsia="cs-CZ"/>
        </w:rPr>
      </w:pPr>
      <w:r>
        <w:rPr>
          <w:iCs/>
          <w:spacing w:val="-4"/>
          <w:szCs w:val="22"/>
        </w:rPr>
        <w:t>S výjimkou případů dle následující věty veškerá korespondence nebo právní jednání ve věcech smluvních (např. výpověď, žádost o uzavření dodatku, uplatnění smluvní sankce apod.) nebo v souvislosti s ní budou vyhotoveny v písemné formě v českém jazyce a doručují se v případě listinné formy osobně nebo doporučenou poštou, k rukám a na doručovací adresy zástupce ve věcech smluvních dle této smlouvy, a v případě elektronické formy pouze do datové schránky k rukám zástupce ve věcech smluvních. Ostatní běžná komunikace, zejména ve věcech technických a provozních, je možné odesílat též e-mailem nebo SMS zprávou na mobilní telefon zástupci ve věcech technických dle této smlouvy.</w:t>
      </w:r>
    </w:p>
    <w:p w14:paraId="35804C70" w14:textId="77777777" w:rsidR="00F945D8" w:rsidRDefault="00547658">
      <w:pPr>
        <w:numPr>
          <w:ilvl w:val="0"/>
          <w:numId w:val="38"/>
        </w:numPr>
        <w:spacing w:after="240"/>
        <w:ind w:left="426" w:hanging="426"/>
        <w:rPr>
          <w:rFonts w:eastAsia="Times New Roman"/>
          <w:lang w:eastAsia="cs-CZ"/>
        </w:rPr>
      </w:pPr>
      <w:r>
        <w:t>Oznámení se považují za uskutečněná v případě osobního doručování anebo doručování doporučenou poštou okamžikem doručení, nebo nebyl-li adresát zastižen, uplynutím 10. dne po uložení u držitele poštovní licence, v případě posílání faxem či elektronickou poštou okamžikem odeslání, při doručování datovou schránkou okamžikem přihlášení se adresáta do datové schránky nebo uplynutím 10. dne ode dne, kdy byla datová zpráva dodána do datové schránky adresáta.</w:t>
      </w:r>
    </w:p>
    <w:p w14:paraId="35804C71" w14:textId="77777777" w:rsidR="00F945D8" w:rsidRDefault="00547658">
      <w:pPr>
        <w:numPr>
          <w:ilvl w:val="0"/>
          <w:numId w:val="38"/>
        </w:numPr>
        <w:spacing w:after="240"/>
        <w:ind w:left="426" w:hanging="426"/>
        <w:rPr>
          <w:rFonts w:eastAsia="Times New Roman"/>
          <w:lang w:eastAsia="cs-CZ"/>
        </w:rPr>
      </w:pPr>
      <w:r>
        <w:rPr>
          <w:rFonts w:eastAsia="Times New Roman"/>
          <w:lang w:eastAsia="cs-CZ"/>
        </w:rPr>
        <w:t>Kontaktní osoby:</w:t>
      </w:r>
    </w:p>
    <w:p w14:paraId="35804C72" w14:textId="77777777" w:rsidR="00F945D8" w:rsidRDefault="00547658">
      <w:pPr>
        <w:numPr>
          <w:ilvl w:val="1"/>
          <w:numId w:val="38"/>
        </w:numPr>
        <w:spacing w:after="240"/>
        <w:ind w:left="1134" w:hanging="567"/>
        <w:rPr>
          <w:rFonts w:eastAsia="Times New Roman"/>
          <w:lang w:eastAsia="cs-CZ"/>
        </w:rPr>
      </w:pPr>
      <w:r>
        <w:rPr>
          <w:rFonts w:eastAsia="Times New Roman"/>
          <w:lang w:eastAsia="cs-CZ"/>
        </w:rPr>
        <w:t xml:space="preserve">Zástupce ve věcech smluvních je oprávněn činit za smluvní stranu veškerá jednání, není-li v této smlouvě výslovně stanoveno jinak. </w:t>
      </w:r>
    </w:p>
    <w:p w14:paraId="35804C73" w14:textId="77777777" w:rsidR="00F945D8" w:rsidRDefault="00547658">
      <w:pPr>
        <w:numPr>
          <w:ilvl w:val="2"/>
          <w:numId w:val="38"/>
        </w:numPr>
        <w:spacing w:after="240"/>
        <w:ind w:left="2268" w:hanging="708"/>
        <w:rPr>
          <w:rFonts w:eastAsia="Times New Roman"/>
          <w:lang w:eastAsia="cs-CZ"/>
        </w:rPr>
      </w:pPr>
      <w:r>
        <w:rPr>
          <w:rFonts w:eastAsia="Times New Roman"/>
          <w:lang w:eastAsia="cs-CZ"/>
        </w:rPr>
        <w:t>Zástupce objednatele ve věcech smluvních je:</w:t>
      </w:r>
    </w:p>
    <w:p w14:paraId="35804C74" w14:textId="77777777" w:rsidR="00F945D8" w:rsidRDefault="00547658">
      <w:pPr>
        <w:ind w:left="2410"/>
        <w:rPr>
          <w:rFonts w:eastAsia="Times New Roman"/>
          <w:lang w:eastAsia="cs-CZ"/>
        </w:rPr>
      </w:pPr>
      <w:r>
        <w:rPr>
          <w:rFonts w:eastAsia="Times New Roman"/>
          <w:lang w:eastAsia="cs-CZ"/>
        </w:rPr>
        <w:t xml:space="preserve">Mgr. Pavel Brokeš, ředitel Odboru vnitřní správy </w:t>
      </w:r>
    </w:p>
    <w:p w14:paraId="35804C75" w14:textId="77777777" w:rsidR="00F945D8" w:rsidRDefault="00547658">
      <w:pPr>
        <w:ind w:left="1560"/>
        <w:rPr>
          <w:rFonts w:eastAsia="Times New Roman"/>
          <w:lang w:eastAsia="cs-CZ"/>
        </w:rPr>
      </w:pPr>
      <w:r>
        <w:rPr>
          <w:rFonts w:eastAsia="Times New Roman"/>
          <w:lang w:eastAsia="cs-CZ"/>
        </w:rPr>
        <w:tab/>
        <w:t xml:space="preserve">     e-mail: pavel.brokes@mze.gov.cz,</w:t>
      </w:r>
    </w:p>
    <w:p w14:paraId="35804C76" w14:textId="77777777" w:rsidR="00F945D8" w:rsidRDefault="00547658">
      <w:pPr>
        <w:ind w:left="1560"/>
        <w:rPr>
          <w:rFonts w:eastAsia="Times New Roman"/>
          <w:lang w:eastAsia="cs-CZ"/>
        </w:rPr>
      </w:pPr>
      <w:r>
        <w:rPr>
          <w:rFonts w:eastAsia="Times New Roman"/>
          <w:lang w:eastAsia="cs-CZ"/>
        </w:rPr>
        <w:t xml:space="preserve">              telefon: 221 812 684</w:t>
      </w:r>
    </w:p>
    <w:p w14:paraId="35804C77" w14:textId="77777777" w:rsidR="00F945D8" w:rsidRDefault="00F945D8">
      <w:pPr>
        <w:rPr>
          <w:rFonts w:eastAsia="Times New Roman"/>
          <w:lang w:eastAsia="cs-CZ"/>
        </w:rPr>
      </w:pPr>
    </w:p>
    <w:p w14:paraId="35804C78" w14:textId="77777777" w:rsidR="00F945D8" w:rsidRDefault="00547658">
      <w:pPr>
        <w:numPr>
          <w:ilvl w:val="2"/>
          <w:numId w:val="38"/>
        </w:numPr>
        <w:spacing w:after="240"/>
        <w:ind w:left="2127" w:hanging="567"/>
        <w:rPr>
          <w:rFonts w:eastAsia="Times New Roman"/>
          <w:lang w:eastAsia="cs-CZ"/>
        </w:rPr>
      </w:pPr>
      <w:r>
        <w:rPr>
          <w:rFonts w:eastAsia="Times New Roman"/>
          <w:lang w:eastAsia="cs-CZ"/>
        </w:rPr>
        <w:t>Zástupce zhotovitele ve věcech smluvních je:</w:t>
      </w:r>
    </w:p>
    <w:p w14:paraId="35804C79" w14:textId="77777777" w:rsidR="00F945D8" w:rsidRDefault="00547658">
      <w:pPr>
        <w:ind w:left="2410"/>
        <w:rPr>
          <w:rFonts w:eastAsia="Times New Roman"/>
          <w:lang w:eastAsia="cs-CZ"/>
        </w:rPr>
      </w:pPr>
      <w:r>
        <w:rPr>
          <w:rFonts w:eastAsia="Times New Roman"/>
          <w:highlight w:val="yellow"/>
          <w:lang w:eastAsia="cs-CZ"/>
        </w:rPr>
        <w:t>(doplní uchazeč)</w:t>
      </w:r>
    </w:p>
    <w:p w14:paraId="35804C7A" w14:textId="77777777" w:rsidR="00F945D8" w:rsidRDefault="00547658">
      <w:pPr>
        <w:ind w:left="2410"/>
        <w:rPr>
          <w:rFonts w:eastAsia="Times New Roman"/>
          <w:lang w:eastAsia="cs-CZ"/>
        </w:rPr>
      </w:pPr>
      <w:r>
        <w:rPr>
          <w:rFonts w:eastAsia="Times New Roman"/>
          <w:lang w:eastAsia="cs-CZ"/>
        </w:rPr>
        <w:t xml:space="preserve">e-mail:  </w:t>
      </w:r>
      <w:r>
        <w:rPr>
          <w:rFonts w:eastAsia="Times New Roman"/>
          <w:highlight w:val="yellow"/>
          <w:lang w:eastAsia="cs-CZ"/>
        </w:rPr>
        <w:t>(doplní uchazeč)</w:t>
      </w:r>
    </w:p>
    <w:p w14:paraId="35804C7B" w14:textId="77777777" w:rsidR="00F945D8" w:rsidRDefault="00547658">
      <w:pPr>
        <w:ind w:left="2410"/>
        <w:rPr>
          <w:rFonts w:eastAsia="Times New Roman"/>
          <w:lang w:eastAsia="cs-CZ"/>
        </w:rPr>
      </w:pPr>
      <w:r>
        <w:rPr>
          <w:rFonts w:eastAsia="Times New Roman"/>
          <w:lang w:eastAsia="cs-CZ"/>
        </w:rPr>
        <w:t xml:space="preserve">telefon: </w:t>
      </w:r>
      <w:r>
        <w:rPr>
          <w:rFonts w:eastAsia="Times New Roman"/>
          <w:highlight w:val="yellow"/>
          <w:lang w:eastAsia="cs-CZ"/>
        </w:rPr>
        <w:t>(doplní uchazeč)</w:t>
      </w:r>
    </w:p>
    <w:p w14:paraId="35804C7C" w14:textId="77777777" w:rsidR="00F945D8" w:rsidRDefault="00F945D8">
      <w:pPr>
        <w:ind w:left="2410"/>
        <w:rPr>
          <w:rFonts w:eastAsia="Times New Roman"/>
          <w:lang w:eastAsia="cs-CZ"/>
        </w:rPr>
      </w:pPr>
    </w:p>
    <w:p w14:paraId="35804C7D" w14:textId="77777777" w:rsidR="00F945D8" w:rsidRDefault="00F945D8">
      <w:pPr>
        <w:ind w:left="2410"/>
        <w:rPr>
          <w:rFonts w:eastAsia="Times New Roman"/>
          <w:lang w:eastAsia="cs-CZ"/>
        </w:rPr>
      </w:pPr>
    </w:p>
    <w:p w14:paraId="35804C7E" w14:textId="77777777" w:rsidR="00F945D8" w:rsidRDefault="00547658">
      <w:pPr>
        <w:numPr>
          <w:ilvl w:val="1"/>
          <w:numId w:val="38"/>
        </w:numPr>
        <w:spacing w:after="240"/>
        <w:rPr>
          <w:rFonts w:eastAsia="Times New Roman"/>
          <w:lang w:eastAsia="cs-CZ"/>
        </w:rPr>
      </w:pPr>
      <w:r>
        <w:rPr>
          <w:rFonts w:eastAsia="Times New Roman"/>
          <w:lang w:eastAsia="cs-CZ"/>
        </w:rPr>
        <w:t>Zástupce ve věcech technických je oprávněn vyřizovat běžné záležitosti, je oprávněn podepisovat protokol o předání a převzetí díla a běžnou komunikaci ohledně smlouvy.</w:t>
      </w:r>
    </w:p>
    <w:p w14:paraId="35804C7F" w14:textId="77777777" w:rsidR="00F945D8" w:rsidRDefault="00547658">
      <w:pPr>
        <w:numPr>
          <w:ilvl w:val="2"/>
          <w:numId w:val="38"/>
        </w:numPr>
        <w:spacing w:after="240"/>
        <w:ind w:left="2127" w:hanging="567"/>
        <w:rPr>
          <w:rFonts w:eastAsia="Times New Roman"/>
          <w:lang w:eastAsia="cs-CZ"/>
        </w:rPr>
      </w:pPr>
      <w:r>
        <w:rPr>
          <w:rFonts w:eastAsia="Times New Roman"/>
          <w:lang w:eastAsia="cs-CZ"/>
        </w:rPr>
        <w:t>Zástupce ve věcech technických objednatele je:</w:t>
      </w:r>
    </w:p>
    <w:p w14:paraId="35804C80" w14:textId="77777777" w:rsidR="00F945D8" w:rsidRDefault="00547658">
      <w:pPr>
        <w:ind w:left="2410"/>
        <w:rPr>
          <w:rFonts w:eastAsia="Times New Roman"/>
          <w:lang w:eastAsia="cs-CZ"/>
        </w:rPr>
      </w:pPr>
      <w:r>
        <w:rPr>
          <w:rFonts w:eastAsia="Times New Roman"/>
          <w:lang w:eastAsia="cs-CZ"/>
        </w:rPr>
        <w:t>Lenka Kratochvílová</w:t>
      </w:r>
    </w:p>
    <w:p w14:paraId="35804C81" w14:textId="77777777" w:rsidR="00F945D8" w:rsidRDefault="00547658">
      <w:pPr>
        <w:ind w:left="2552" w:hanging="142"/>
        <w:rPr>
          <w:rFonts w:eastAsia="Times New Roman"/>
          <w:lang w:eastAsia="cs-CZ"/>
        </w:rPr>
      </w:pPr>
      <w:r>
        <w:rPr>
          <w:rFonts w:eastAsia="Times New Roman"/>
          <w:lang w:eastAsia="cs-CZ"/>
        </w:rPr>
        <w:t>e-mail: lenka.kratochvilova@mze.gov.cz</w:t>
      </w:r>
    </w:p>
    <w:p w14:paraId="35804C82" w14:textId="649E4F24" w:rsidR="00F945D8" w:rsidRDefault="00547658">
      <w:pPr>
        <w:ind w:left="2410"/>
        <w:rPr>
          <w:rFonts w:eastAsia="Times New Roman"/>
          <w:lang w:eastAsia="cs-CZ"/>
        </w:rPr>
      </w:pPr>
      <w:r>
        <w:rPr>
          <w:rFonts w:eastAsia="Times New Roman"/>
          <w:lang w:eastAsia="cs-CZ"/>
        </w:rPr>
        <w:t>telefon: +420 725 832</w:t>
      </w:r>
      <w:r w:rsidR="00E85B46">
        <w:rPr>
          <w:rFonts w:eastAsia="Times New Roman"/>
          <w:lang w:eastAsia="cs-CZ"/>
        </w:rPr>
        <w:t> </w:t>
      </w:r>
      <w:r>
        <w:rPr>
          <w:rFonts w:eastAsia="Times New Roman"/>
          <w:lang w:eastAsia="cs-CZ"/>
        </w:rPr>
        <w:t>121</w:t>
      </w:r>
    </w:p>
    <w:p w14:paraId="302300DC" w14:textId="77777777" w:rsidR="00E85B46" w:rsidRDefault="00E85B46">
      <w:pPr>
        <w:ind w:left="2410"/>
        <w:rPr>
          <w:rFonts w:eastAsia="Times New Roman"/>
          <w:lang w:eastAsia="cs-CZ"/>
        </w:rPr>
      </w:pPr>
    </w:p>
    <w:p w14:paraId="12C0929E" w14:textId="19D0D7DE" w:rsidR="00E85B46" w:rsidRDefault="00E85B46">
      <w:pPr>
        <w:ind w:left="2410"/>
        <w:rPr>
          <w:rFonts w:eastAsia="Times New Roman"/>
          <w:lang w:eastAsia="cs-CZ"/>
        </w:rPr>
      </w:pPr>
      <w:r>
        <w:rPr>
          <w:rFonts w:eastAsia="Times New Roman"/>
          <w:lang w:eastAsia="cs-CZ"/>
        </w:rPr>
        <w:t>Ing. Jaroslav Síč</w:t>
      </w:r>
    </w:p>
    <w:p w14:paraId="5D7AA79A" w14:textId="08DEFD42" w:rsidR="00E85B46" w:rsidRDefault="00E85B46">
      <w:pPr>
        <w:ind w:left="2410"/>
        <w:rPr>
          <w:rFonts w:eastAsia="Times New Roman"/>
          <w:lang w:eastAsia="cs-CZ"/>
        </w:rPr>
      </w:pPr>
      <w:r>
        <w:rPr>
          <w:rFonts w:eastAsia="Times New Roman"/>
          <w:lang w:eastAsia="cs-CZ"/>
        </w:rPr>
        <w:t>e-mail:</w:t>
      </w:r>
      <w:r w:rsidR="00CA0948">
        <w:rPr>
          <w:rFonts w:eastAsia="Times New Roman"/>
          <w:lang w:eastAsia="cs-CZ"/>
        </w:rPr>
        <w:t xml:space="preserve"> </w:t>
      </w:r>
      <w:hyperlink r:id="rId15" w:history="1">
        <w:r w:rsidR="00092884" w:rsidRPr="00092884">
          <w:rPr>
            <w:rStyle w:val="Hypertextovodkaz"/>
            <w:rFonts w:eastAsia="Times New Roman"/>
            <w:lang w:eastAsia="cs-CZ"/>
          </w:rPr>
          <w:t>jaroslav.sic@mze.gov.cz</w:t>
        </w:r>
      </w:hyperlink>
    </w:p>
    <w:p w14:paraId="5AF66C97" w14:textId="193E3E80" w:rsidR="00CA0948" w:rsidRDefault="00CA0948">
      <w:pPr>
        <w:ind w:left="2410"/>
        <w:rPr>
          <w:rFonts w:eastAsia="Times New Roman"/>
          <w:lang w:eastAsia="cs-CZ"/>
        </w:rPr>
      </w:pPr>
      <w:r>
        <w:rPr>
          <w:rFonts w:eastAsia="Times New Roman"/>
          <w:lang w:eastAsia="cs-CZ"/>
        </w:rPr>
        <w:t xml:space="preserve">telefon: +420 724 607 272 </w:t>
      </w:r>
    </w:p>
    <w:p w14:paraId="35804C83" w14:textId="77777777" w:rsidR="00F945D8" w:rsidRDefault="00F945D8">
      <w:pPr>
        <w:ind w:left="2410"/>
        <w:rPr>
          <w:rFonts w:eastAsia="Times New Roman"/>
          <w:lang w:eastAsia="cs-CZ"/>
        </w:rPr>
      </w:pPr>
    </w:p>
    <w:p w14:paraId="35804C84" w14:textId="77777777" w:rsidR="00F945D8" w:rsidRDefault="00547658">
      <w:pPr>
        <w:numPr>
          <w:ilvl w:val="2"/>
          <w:numId w:val="38"/>
        </w:numPr>
        <w:spacing w:after="240"/>
        <w:ind w:left="2127" w:hanging="567"/>
        <w:rPr>
          <w:rFonts w:eastAsia="Times New Roman"/>
          <w:lang w:eastAsia="cs-CZ"/>
        </w:rPr>
      </w:pPr>
      <w:r>
        <w:rPr>
          <w:rFonts w:eastAsia="Times New Roman"/>
          <w:lang w:eastAsia="cs-CZ"/>
        </w:rPr>
        <w:t>Zástupce ve věcech technických zhotovitele je:</w:t>
      </w:r>
    </w:p>
    <w:p w14:paraId="35804C85" w14:textId="77777777" w:rsidR="00F945D8" w:rsidRDefault="00547658">
      <w:pPr>
        <w:ind w:left="2410"/>
        <w:rPr>
          <w:rFonts w:eastAsia="Times New Roman"/>
          <w:lang w:eastAsia="cs-CZ"/>
        </w:rPr>
      </w:pPr>
      <w:r>
        <w:rPr>
          <w:rFonts w:eastAsia="Times New Roman"/>
          <w:highlight w:val="yellow"/>
          <w:lang w:eastAsia="cs-CZ"/>
        </w:rPr>
        <w:t>(doplní uchazeč)</w:t>
      </w:r>
    </w:p>
    <w:p w14:paraId="35804C86" w14:textId="77777777" w:rsidR="00F945D8" w:rsidRDefault="00547658">
      <w:pPr>
        <w:ind w:left="2410"/>
        <w:rPr>
          <w:rFonts w:eastAsia="Times New Roman"/>
          <w:lang w:eastAsia="cs-CZ"/>
        </w:rPr>
      </w:pPr>
      <w:r>
        <w:rPr>
          <w:rFonts w:eastAsia="Times New Roman"/>
          <w:lang w:eastAsia="cs-CZ"/>
        </w:rPr>
        <w:t xml:space="preserve">e-mail: </w:t>
      </w:r>
      <w:r>
        <w:rPr>
          <w:rFonts w:eastAsia="Times New Roman"/>
          <w:highlight w:val="yellow"/>
          <w:lang w:eastAsia="cs-CZ"/>
        </w:rPr>
        <w:t>(doplní uchazeč)</w:t>
      </w:r>
    </w:p>
    <w:p w14:paraId="35804C87" w14:textId="77777777" w:rsidR="00F945D8" w:rsidRDefault="00547658">
      <w:pPr>
        <w:ind w:left="2410"/>
        <w:rPr>
          <w:rFonts w:eastAsia="Times New Roman"/>
          <w:lang w:eastAsia="cs-CZ"/>
        </w:rPr>
      </w:pPr>
      <w:r>
        <w:rPr>
          <w:rFonts w:eastAsia="Times New Roman"/>
          <w:lang w:eastAsia="cs-CZ"/>
        </w:rPr>
        <w:t xml:space="preserve">telefon: </w:t>
      </w:r>
      <w:r>
        <w:rPr>
          <w:rFonts w:eastAsia="Times New Roman"/>
          <w:highlight w:val="yellow"/>
          <w:lang w:eastAsia="cs-CZ"/>
        </w:rPr>
        <w:t>(doplní uchazeč)</w:t>
      </w:r>
    </w:p>
    <w:p w14:paraId="35804C88" w14:textId="77777777" w:rsidR="00F945D8" w:rsidRDefault="00F945D8">
      <w:pPr>
        <w:ind w:left="2410"/>
        <w:rPr>
          <w:rFonts w:eastAsia="Times New Roman"/>
          <w:lang w:eastAsia="cs-CZ"/>
        </w:rPr>
      </w:pPr>
    </w:p>
    <w:p w14:paraId="7D23D0AE" w14:textId="72C5A1F3" w:rsidR="000E6328" w:rsidRDefault="00547658" w:rsidP="000E6328">
      <w:pPr>
        <w:numPr>
          <w:ilvl w:val="0"/>
          <w:numId w:val="38"/>
        </w:numPr>
        <w:spacing w:after="240"/>
        <w:rPr>
          <w:rFonts w:eastAsia="Times New Roman"/>
          <w:lang w:eastAsia="cs-CZ"/>
        </w:rPr>
      </w:pPr>
      <w:r>
        <w:rPr>
          <w:rFonts w:eastAsia="Times New Roman"/>
          <w:lang w:eastAsia="cs-CZ"/>
        </w:rPr>
        <w:t xml:space="preserve">Zhotovitel je povinen písemně oznámit objednateli změnu údajů o zhotoviteli uvedených v záhlaví smlouvy, změnu kontaktních osob údajů uvedených v tomto čl. X smlouvy a jakékoliv změny týkající se zhotovitelovi ne/registrace jako plátce DPH, a to nejpozději do 5 pracovních dnů od uskutečnění takové změny. </w:t>
      </w:r>
    </w:p>
    <w:p w14:paraId="394E900D" w14:textId="77777777" w:rsidR="000E6328" w:rsidRPr="000E6328" w:rsidRDefault="000E6328" w:rsidP="00DD5FE8">
      <w:pPr>
        <w:spacing w:after="240"/>
        <w:ind w:left="360"/>
        <w:rPr>
          <w:rFonts w:eastAsia="Times New Roman"/>
          <w:lang w:eastAsia="cs-CZ"/>
        </w:rPr>
      </w:pPr>
    </w:p>
    <w:p w14:paraId="35804C8A" w14:textId="77777777" w:rsidR="00F945D8" w:rsidRDefault="00547658">
      <w:pPr>
        <w:jc w:val="center"/>
        <w:rPr>
          <w:rFonts w:eastAsia="Times New Roman"/>
          <w:b/>
          <w:lang w:eastAsia="cs-CZ"/>
        </w:rPr>
      </w:pPr>
      <w:r>
        <w:rPr>
          <w:rFonts w:eastAsia="Times New Roman"/>
          <w:b/>
          <w:lang w:eastAsia="cs-CZ"/>
        </w:rPr>
        <w:t>Článek XI.</w:t>
      </w:r>
    </w:p>
    <w:p w14:paraId="35804C8B" w14:textId="77777777" w:rsidR="00F945D8" w:rsidRDefault="00547658">
      <w:pPr>
        <w:jc w:val="center"/>
        <w:rPr>
          <w:rFonts w:eastAsia="Times New Roman"/>
          <w:b/>
          <w:lang w:eastAsia="cs-CZ"/>
        </w:rPr>
      </w:pPr>
      <w:r>
        <w:rPr>
          <w:rFonts w:eastAsia="Times New Roman"/>
          <w:b/>
          <w:lang w:eastAsia="cs-CZ"/>
        </w:rPr>
        <w:t>Závěrečná ustanovení</w:t>
      </w:r>
    </w:p>
    <w:p w14:paraId="35804C8C" w14:textId="77777777" w:rsidR="00F945D8" w:rsidRDefault="00F945D8">
      <w:pPr>
        <w:jc w:val="center"/>
        <w:rPr>
          <w:rFonts w:eastAsia="Times New Roman"/>
          <w:b/>
          <w:lang w:eastAsia="cs-CZ"/>
        </w:rPr>
      </w:pPr>
    </w:p>
    <w:p w14:paraId="35804C8D" w14:textId="77777777" w:rsidR="00F945D8" w:rsidRDefault="00547658">
      <w:pPr>
        <w:numPr>
          <w:ilvl w:val="0"/>
          <w:numId w:val="39"/>
        </w:numPr>
        <w:spacing w:after="240"/>
        <w:ind w:left="426" w:hanging="426"/>
        <w:rPr>
          <w:rFonts w:eastAsia="Times New Roman"/>
          <w:lang w:eastAsia="cs-CZ"/>
        </w:rPr>
      </w:pPr>
      <w:r>
        <w:rPr>
          <w:rFonts w:eastAsia="Times New Roman"/>
          <w:lang w:eastAsia="cs-CZ"/>
        </w:rPr>
        <w:t>Veškeré změny a doplňky smlouvy budou uskutečněny po vzájemné dohodě smluvních stran formou písemných dodatků, podepsaných oprávněnými zástupci obou smluvních stran.</w:t>
      </w:r>
    </w:p>
    <w:p w14:paraId="35804C8E" w14:textId="77777777" w:rsidR="00F945D8" w:rsidRDefault="00547658">
      <w:pPr>
        <w:numPr>
          <w:ilvl w:val="0"/>
          <w:numId w:val="39"/>
        </w:numPr>
        <w:spacing w:after="240"/>
        <w:ind w:left="426" w:hanging="426"/>
        <w:rPr>
          <w:rFonts w:eastAsia="Times New Roman"/>
          <w:lang w:eastAsia="cs-CZ"/>
        </w:rPr>
      </w:pPr>
      <w:r>
        <w:rPr>
          <w:rFonts w:eastAsia="Times New Roman"/>
          <w:lang w:eastAsia="cs-CZ"/>
        </w:rPr>
        <w:t>V případě, že práva a povinnosti smluvních stran nejsou upraveny touto smlouvou, řídí se ustanoveními § 2586 a násl. občanského zákoníku, subsidiárně dalšími ustanoveními občanského zákoníku.</w:t>
      </w:r>
    </w:p>
    <w:p w14:paraId="35804C8F" w14:textId="77777777" w:rsidR="00F945D8" w:rsidRDefault="00547658">
      <w:pPr>
        <w:numPr>
          <w:ilvl w:val="0"/>
          <w:numId w:val="39"/>
        </w:numPr>
        <w:spacing w:after="240"/>
        <w:ind w:left="426" w:hanging="426"/>
        <w:rPr>
          <w:rFonts w:eastAsia="Times New Roman"/>
          <w:lang w:eastAsia="cs-CZ"/>
        </w:rPr>
      </w:pPr>
      <w:r>
        <w:rPr>
          <w:bCs/>
        </w:rPr>
        <w:t>Smluvní strany se výslovně dohodly, že vylučují § 2605 odst. 2, § 2618 a § 2628 občanského zákoníku.</w:t>
      </w:r>
    </w:p>
    <w:p w14:paraId="35804C90" w14:textId="77777777" w:rsidR="00F945D8" w:rsidRDefault="00547658">
      <w:pPr>
        <w:numPr>
          <w:ilvl w:val="0"/>
          <w:numId w:val="39"/>
        </w:numPr>
        <w:spacing w:after="240"/>
        <w:ind w:left="426" w:hanging="426"/>
        <w:rPr>
          <w:rFonts w:eastAsia="Times New Roman"/>
          <w:lang w:eastAsia="cs-CZ"/>
        </w:rPr>
      </w:pPr>
      <w:r>
        <w:rPr>
          <w:rFonts w:eastAsia="Times New Roman"/>
          <w:lang w:eastAsia="cs-CZ"/>
        </w:rPr>
        <w:t>Smlouva nabývá platnosti dnem podpisu druhé ze smluvních stran. Smlouva nabývá účinnosti dnem jejího uveřejnění v registru smluv.</w:t>
      </w:r>
    </w:p>
    <w:p w14:paraId="35804C91" w14:textId="77777777" w:rsidR="00F945D8" w:rsidRDefault="00547658">
      <w:pPr>
        <w:numPr>
          <w:ilvl w:val="0"/>
          <w:numId w:val="39"/>
        </w:numPr>
        <w:spacing w:after="240"/>
        <w:ind w:left="426" w:hanging="426"/>
        <w:rPr>
          <w:rFonts w:eastAsia="Times New Roman"/>
          <w:lang w:eastAsia="cs-CZ"/>
        </w:rPr>
      </w:pPr>
      <w:r>
        <w:rPr>
          <w:rFonts w:eastAsia="Times New Roman"/>
          <w:szCs w:val="20"/>
          <w:lang w:eastAsia="cs-CZ"/>
        </w:rPr>
        <w:t>Tato smlouva se řídí právním řádem České republiky. Veškeré spory vyplývající z této smlouvy budou řešeny soudy České republiky.</w:t>
      </w:r>
    </w:p>
    <w:p w14:paraId="35804C92" w14:textId="77777777" w:rsidR="00F945D8" w:rsidRDefault="00547658">
      <w:pPr>
        <w:numPr>
          <w:ilvl w:val="0"/>
          <w:numId w:val="39"/>
        </w:numPr>
        <w:spacing w:after="240"/>
        <w:ind w:left="426" w:hanging="426"/>
        <w:rPr>
          <w:rFonts w:eastAsia="Times New Roman"/>
          <w:lang w:eastAsia="cs-CZ"/>
        </w:rPr>
      </w:pPr>
      <w:r>
        <w:rPr>
          <w:rFonts w:eastAsia="Times New Roman"/>
          <w:szCs w:val="20"/>
          <w:lang w:eastAsia="cs-CZ"/>
        </w:rPr>
        <w:t>Požadavek písemné formy dle této smlouvy je splněn i tehdy, pokud je příslušné právní jednání učiněno elektronicky a elektronicky podepsáno.</w:t>
      </w:r>
    </w:p>
    <w:p w14:paraId="35804C93" w14:textId="77777777" w:rsidR="00F945D8" w:rsidRDefault="00547658">
      <w:pPr>
        <w:numPr>
          <w:ilvl w:val="0"/>
          <w:numId w:val="39"/>
        </w:numPr>
        <w:spacing w:after="240"/>
        <w:ind w:left="426" w:hanging="426"/>
        <w:rPr>
          <w:rFonts w:eastAsia="Times New Roman"/>
          <w:lang w:eastAsia="cs-CZ"/>
        </w:rPr>
      </w:pPr>
      <w:r>
        <w:rPr>
          <w:rFonts w:eastAsia="Times New Roman"/>
          <w:lang w:eastAsia="cs-CZ"/>
        </w:rPr>
        <w:t>Tato Smlouva se vyhotovuje v elektronické podobě ve formátu (PDF/A), přičemž každá ze smluvních stran obdrží oboustranně elektronicky podepsaný datový soubor této smlouvy.</w:t>
      </w:r>
    </w:p>
    <w:p w14:paraId="35804C94" w14:textId="77777777" w:rsidR="00F945D8" w:rsidRDefault="00547658">
      <w:pPr>
        <w:numPr>
          <w:ilvl w:val="0"/>
          <w:numId w:val="39"/>
        </w:numPr>
        <w:spacing w:after="240"/>
        <w:ind w:left="426" w:hanging="426"/>
        <w:rPr>
          <w:rFonts w:eastAsia="Times New Roman"/>
          <w:lang w:eastAsia="cs-CZ"/>
        </w:rPr>
      </w:pPr>
      <w:r>
        <w:rPr>
          <w:rFonts w:eastAsia="Times New Roman"/>
          <w:lang w:eastAsia="cs-CZ"/>
        </w:rPr>
        <w:t>Smluvní strany prohlašují, že se s obsahem smlouvy seznámily, rozumějí mu a souhlasí s ním, a dále potvrzují, že smlouva je uzavřena bez jakýchkoli podmínek znevýhodňujících jednu ze stran. Tato smlouva je projevem vážné, pravé a svobodné vůle smluvních stran, na důkaz čehož připojují své vlastnoruční podpisy.</w:t>
      </w:r>
    </w:p>
    <w:p w14:paraId="35804C95" w14:textId="77777777" w:rsidR="00F945D8" w:rsidRDefault="00547658">
      <w:pPr>
        <w:numPr>
          <w:ilvl w:val="0"/>
          <w:numId w:val="39"/>
        </w:numPr>
        <w:spacing w:after="240"/>
        <w:ind w:left="426" w:hanging="426"/>
        <w:rPr>
          <w:rFonts w:eastAsia="Times New Roman"/>
          <w:lang w:eastAsia="cs-CZ"/>
        </w:rPr>
      </w:pPr>
      <w:r>
        <w:rPr>
          <w:rFonts w:eastAsia="Times New Roman"/>
          <w:lang w:eastAsia="cs-CZ"/>
        </w:rPr>
        <w:t xml:space="preserve">Nedílnou součástí této smlouvy je: </w:t>
      </w:r>
    </w:p>
    <w:p w14:paraId="35804C96" w14:textId="632DD1BB" w:rsidR="00F945D8" w:rsidRDefault="00547658">
      <w:pPr>
        <w:spacing w:after="240"/>
        <w:ind w:left="426"/>
        <w:rPr>
          <w:rFonts w:eastAsia="Times New Roman"/>
          <w:lang w:eastAsia="cs-CZ"/>
        </w:rPr>
      </w:pPr>
      <w:r>
        <w:rPr>
          <w:rFonts w:eastAsia="Times New Roman"/>
          <w:lang w:eastAsia="cs-CZ"/>
        </w:rPr>
        <w:t xml:space="preserve">Příloha č. 1 – </w:t>
      </w:r>
      <w:r w:rsidR="009F6685">
        <w:rPr>
          <w:rFonts w:eastAsia="Times New Roman"/>
          <w:lang w:eastAsia="cs-CZ"/>
        </w:rPr>
        <w:t>Položkový rozpočet (v</w:t>
      </w:r>
      <w:r>
        <w:rPr>
          <w:rFonts w:eastAsia="Times New Roman"/>
          <w:lang w:eastAsia="cs-CZ"/>
        </w:rPr>
        <w:t>ýkaz výměr</w:t>
      </w:r>
      <w:r w:rsidR="00C34A2C">
        <w:rPr>
          <w:rFonts w:eastAsia="Times New Roman"/>
          <w:lang w:eastAsia="cs-CZ"/>
        </w:rPr>
        <w:t>)</w:t>
      </w:r>
    </w:p>
    <w:p w14:paraId="35804C99" w14:textId="77777777" w:rsidR="00F945D8" w:rsidRDefault="00F945D8">
      <w:pPr>
        <w:spacing w:after="240"/>
        <w:rPr>
          <w:rFonts w:eastAsia="Times New Roman"/>
          <w:lang w:eastAsia="cs-CZ"/>
        </w:rPr>
      </w:pPr>
    </w:p>
    <w:p w14:paraId="45F599A9" w14:textId="77777777" w:rsidR="000E6328" w:rsidRDefault="000E6328">
      <w:pPr>
        <w:spacing w:after="240"/>
        <w:rPr>
          <w:rFonts w:eastAsia="Times New Roman"/>
          <w:lang w:eastAsia="cs-CZ"/>
        </w:rPr>
      </w:pPr>
    </w:p>
    <w:p w14:paraId="272826AE" w14:textId="77777777" w:rsidR="000E6328" w:rsidRDefault="000E6328" w:rsidP="00DD5FE8">
      <w:pPr>
        <w:spacing w:after="240"/>
        <w:rPr>
          <w:rFonts w:eastAsia="Times New Roman"/>
          <w:lang w:eastAsia="cs-CZ"/>
        </w:rPr>
      </w:pPr>
    </w:p>
    <w:tbl>
      <w:tblPr>
        <w:tblW w:w="10065" w:type="dxa"/>
        <w:tblInd w:w="-497" w:type="dxa"/>
        <w:tblLayout w:type="fixed"/>
        <w:tblCellMar>
          <w:left w:w="70" w:type="dxa"/>
          <w:right w:w="70" w:type="dxa"/>
        </w:tblCellMar>
        <w:tblLook w:val="0000" w:firstRow="0" w:lastRow="0" w:firstColumn="0" w:lastColumn="0" w:noHBand="0" w:noVBand="0"/>
      </w:tblPr>
      <w:tblGrid>
        <w:gridCol w:w="5103"/>
        <w:gridCol w:w="4962"/>
      </w:tblGrid>
      <w:tr w:rsidR="00F945D8" w14:paraId="35804CB5" w14:textId="77777777">
        <w:trPr>
          <w:trHeight w:val="80"/>
        </w:trPr>
        <w:tc>
          <w:tcPr>
            <w:tcW w:w="5103" w:type="dxa"/>
          </w:tcPr>
          <w:p w14:paraId="35804C9A" w14:textId="77777777" w:rsidR="00F945D8" w:rsidRDefault="00547658">
            <w:pPr>
              <w:jc w:val="center"/>
              <w:rPr>
                <w:b/>
                <w:szCs w:val="22"/>
              </w:rPr>
            </w:pPr>
            <w:r>
              <w:rPr>
                <w:b/>
                <w:szCs w:val="22"/>
              </w:rPr>
              <w:t>Objednatel:</w:t>
            </w:r>
          </w:p>
          <w:p w14:paraId="35804C9B" w14:textId="77777777" w:rsidR="00F945D8" w:rsidRDefault="00F945D8">
            <w:pPr>
              <w:jc w:val="center"/>
              <w:rPr>
                <w:szCs w:val="22"/>
              </w:rPr>
            </w:pPr>
          </w:p>
          <w:p w14:paraId="35804C9C" w14:textId="77777777" w:rsidR="00F945D8" w:rsidRDefault="00547658">
            <w:pPr>
              <w:jc w:val="center"/>
              <w:rPr>
                <w:szCs w:val="22"/>
              </w:rPr>
            </w:pPr>
            <w:r>
              <w:rPr>
                <w:szCs w:val="22"/>
              </w:rPr>
              <w:t xml:space="preserve">Dne dle elektronického podpisu </w:t>
            </w:r>
          </w:p>
          <w:p w14:paraId="35804C9D" w14:textId="77777777" w:rsidR="00F945D8" w:rsidRDefault="00F945D8">
            <w:pPr>
              <w:jc w:val="center"/>
              <w:rPr>
                <w:szCs w:val="22"/>
              </w:rPr>
            </w:pPr>
          </w:p>
          <w:p w14:paraId="35804C9E" w14:textId="77777777" w:rsidR="00F945D8" w:rsidRDefault="00F945D8">
            <w:pPr>
              <w:jc w:val="center"/>
              <w:rPr>
                <w:b/>
                <w:szCs w:val="22"/>
              </w:rPr>
            </w:pPr>
          </w:p>
          <w:p w14:paraId="35804C9F" w14:textId="77777777" w:rsidR="00F945D8" w:rsidRDefault="00F945D8">
            <w:pPr>
              <w:jc w:val="center"/>
              <w:rPr>
                <w:b/>
                <w:szCs w:val="22"/>
              </w:rPr>
            </w:pPr>
          </w:p>
          <w:p w14:paraId="35804CA0" w14:textId="77777777" w:rsidR="00F945D8" w:rsidRDefault="00F945D8">
            <w:pPr>
              <w:jc w:val="center"/>
              <w:rPr>
                <w:b/>
                <w:szCs w:val="22"/>
              </w:rPr>
            </w:pPr>
          </w:p>
          <w:p w14:paraId="35804CA1" w14:textId="77777777" w:rsidR="00F945D8" w:rsidRDefault="00F945D8">
            <w:pPr>
              <w:jc w:val="center"/>
              <w:rPr>
                <w:szCs w:val="22"/>
              </w:rPr>
            </w:pPr>
          </w:p>
          <w:p w14:paraId="35804CA2" w14:textId="77777777" w:rsidR="00F945D8" w:rsidRDefault="00547658">
            <w:pPr>
              <w:jc w:val="center"/>
              <w:rPr>
                <w:szCs w:val="22"/>
              </w:rPr>
            </w:pPr>
            <w:r>
              <w:rPr>
                <w:szCs w:val="22"/>
              </w:rPr>
              <w:t>___________________________</w:t>
            </w:r>
          </w:p>
          <w:p w14:paraId="35804CA3" w14:textId="77777777" w:rsidR="00F945D8" w:rsidRDefault="00F945D8">
            <w:pPr>
              <w:jc w:val="center"/>
              <w:rPr>
                <w:b/>
                <w:szCs w:val="22"/>
              </w:rPr>
            </w:pPr>
          </w:p>
          <w:p w14:paraId="35804CA4" w14:textId="77777777" w:rsidR="00F945D8" w:rsidRDefault="00547658">
            <w:pPr>
              <w:pStyle w:val="Bezmezer1"/>
              <w:spacing w:line="276" w:lineRule="auto"/>
              <w:jc w:val="center"/>
              <w:rPr>
                <w:rFonts w:ascii="Arial" w:hAnsi="Arial" w:cs="Arial"/>
              </w:rPr>
            </w:pPr>
            <w:r>
              <w:rPr>
                <w:rFonts w:ascii="Arial" w:hAnsi="Arial" w:cs="Arial"/>
              </w:rPr>
              <w:t xml:space="preserve">Česká </w:t>
            </w:r>
            <w:proofErr w:type="gramStart"/>
            <w:r>
              <w:rPr>
                <w:rFonts w:ascii="Arial" w:hAnsi="Arial" w:cs="Arial"/>
              </w:rPr>
              <w:t>republika - Ministerstvo</w:t>
            </w:r>
            <w:proofErr w:type="gramEnd"/>
            <w:r>
              <w:rPr>
                <w:rFonts w:ascii="Arial" w:hAnsi="Arial" w:cs="Arial"/>
              </w:rPr>
              <w:t xml:space="preserve"> zemědělství                 </w:t>
            </w:r>
          </w:p>
          <w:p w14:paraId="35804CA5" w14:textId="77777777" w:rsidR="00F945D8" w:rsidRDefault="00547658">
            <w:pPr>
              <w:spacing w:line="276" w:lineRule="auto"/>
              <w:jc w:val="center"/>
              <w:rPr>
                <w:bCs/>
                <w:szCs w:val="22"/>
              </w:rPr>
            </w:pPr>
            <w:r>
              <w:rPr>
                <w:bCs/>
                <w:szCs w:val="22"/>
              </w:rPr>
              <w:t>Mgr. Pavel Brokeš</w:t>
            </w:r>
          </w:p>
          <w:p w14:paraId="35804CA6" w14:textId="77777777" w:rsidR="00F945D8" w:rsidRDefault="00547658">
            <w:pPr>
              <w:jc w:val="center"/>
              <w:rPr>
                <w:szCs w:val="22"/>
              </w:rPr>
            </w:pPr>
            <w:r>
              <w:rPr>
                <w:bCs/>
                <w:szCs w:val="22"/>
              </w:rPr>
              <w:t>ředitel odboru vnitřní správy</w:t>
            </w:r>
          </w:p>
        </w:tc>
        <w:tc>
          <w:tcPr>
            <w:tcW w:w="4962" w:type="dxa"/>
          </w:tcPr>
          <w:p w14:paraId="35804CA7" w14:textId="77777777" w:rsidR="00F945D8" w:rsidRDefault="00547658">
            <w:pPr>
              <w:jc w:val="center"/>
              <w:rPr>
                <w:b/>
                <w:szCs w:val="22"/>
              </w:rPr>
            </w:pPr>
            <w:r>
              <w:rPr>
                <w:b/>
                <w:szCs w:val="22"/>
              </w:rPr>
              <w:t>Zhotovitel:</w:t>
            </w:r>
          </w:p>
          <w:p w14:paraId="35804CA8" w14:textId="77777777" w:rsidR="00F945D8" w:rsidRDefault="00F945D8">
            <w:pPr>
              <w:jc w:val="center"/>
              <w:rPr>
                <w:b/>
                <w:szCs w:val="22"/>
              </w:rPr>
            </w:pPr>
          </w:p>
          <w:p w14:paraId="35804CA9" w14:textId="77777777" w:rsidR="00F945D8" w:rsidRDefault="00547658">
            <w:pPr>
              <w:jc w:val="center"/>
              <w:rPr>
                <w:szCs w:val="22"/>
              </w:rPr>
            </w:pPr>
            <w:r>
              <w:rPr>
                <w:szCs w:val="22"/>
              </w:rPr>
              <w:t xml:space="preserve">Dne dle elektronického podpisu </w:t>
            </w:r>
          </w:p>
          <w:p w14:paraId="35804CAA" w14:textId="77777777" w:rsidR="00F945D8" w:rsidRDefault="00F945D8">
            <w:pPr>
              <w:jc w:val="center"/>
              <w:rPr>
                <w:szCs w:val="22"/>
              </w:rPr>
            </w:pPr>
          </w:p>
          <w:p w14:paraId="35804CAB" w14:textId="77777777" w:rsidR="00F945D8" w:rsidRDefault="00F945D8">
            <w:pPr>
              <w:jc w:val="center"/>
              <w:rPr>
                <w:b/>
                <w:szCs w:val="22"/>
              </w:rPr>
            </w:pPr>
          </w:p>
          <w:p w14:paraId="35804CAC" w14:textId="77777777" w:rsidR="00F945D8" w:rsidRDefault="00F945D8">
            <w:pPr>
              <w:jc w:val="center"/>
              <w:rPr>
                <w:b/>
                <w:szCs w:val="22"/>
              </w:rPr>
            </w:pPr>
          </w:p>
          <w:p w14:paraId="35804CAD" w14:textId="77777777" w:rsidR="00F945D8" w:rsidRDefault="00F945D8">
            <w:pPr>
              <w:jc w:val="center"/>
              <w:rPr>
                <w:b/>
                <w:szCs w:val="22"/>
              </w:rPr>
            </w:pPr>
          </w:p>
          <w:p w14:paraId="35804CAE" w14:textId="77777777" w:rsidR="00F945D8" w:rsidRDefault="00F945D8">
            <w:pPr>
              <w:jc w:val="center"/>
              <w:rPr>
                <w:b/>
                <w:szCs w:val="22"/>
              </w:rPr>
            </w:pPr>
          </w:p>
          <w:p w14:paraId="35804CAF" w14:textId="77777777" w:rsidR="00F945D8" w:rsidRDefault="00547658">
            <w:pPr>
              <w:jc w:val="center"/>
              <w:rPr>
                <w:b/>
                <w:szCs w:val="22"/>
              </w:rPr>
            </w:pPr>
            <w:r>
              <w:rPr>
                <w:szCs w:val="22"/>
              </w:rPr>
              <w:t>_______________________________</w:t>
            </w:r>
          </w:p>
          <w:p w14:paraId="35804CB0" w14:textId="77777777" w:rsidR="00F945D8" w:rsidRDefault="00F945D8">
            <w:pPr>
              <w:jc w:val="center"/>
              <w:rPr>
                <w:b/>
                <w:szCs w:val="22"/>
              </w:rPr>
            </w:pPr>
          </w:p>
          <w:p w14:paraId="35804CB1" w14:textId="77777777" w:rsidR="00F945D8" w:rsidRDefault="00547658">
            <w:pPr>
              <w:jc w:val="center"/>
              <w:rPr>
                <w:bCs/>
                <w:szCs w:val="22"/>
              </w:rPr>
            </w:pPr>
            <w:r>
              <w:rPr>
                <w:bCs/>
                <w:szCs w:val="22"/>
              </w:rPr>
              <w:sym w:font="Symbol" w:char="F05B"/>
            </w:r>
            <w:proofErr w:type="gramStart"/>
            <w:r w:rsidRPr="00DD5FE8">
              <w:rPr>
                <w:bCs/>
                <w:szCs w:val="22"/>
                <w:highlight w:val="yellow"/>
              </w:rPr>
              <w:t>firma - Doplní</w:t>
            </w:r>
            <w:proofErr w:type="gramEnd"/>
            <w:r w:rsidRPr="00DD5FE8">
              <w:rPr>
                <w:bCs/>
                <w:szCs w:val="22"/>
                <w:highlight w:val="yellow"/>
              </w:rPr>
              <w:t xml:space="preserve"> účastník</w:t>
            </w:r>
            <w:r>
              <w:rPr>
                <w:bCs/>
                <w:szCs w:val="22"/>
              </w:rPr>
              <w:sym w:font="Symbol" w:char="F05D"/>
            </w:r>
          </w:p>
          <w:p w14:paraId="35804CB2" w14:textId="77777777" w:rsidR="00F945D8" w:rsidRDefault="00547658">
            <w:pPr>
              <w:pStyle w:val="Nadpis5"/>
              <w:tabs>
                <w:tab w:val="left" w:pos="213"/>
                <w:tab w:val="center" w:pos="2481"/>
              </w:tabs>
              <w:jc w:val="center"/>
              <w:rPr>
                <w:b w:val="0"/>
                <w:bCs/>
                <w:i/>
                <w:szCs w:val="22"/>
              </w:rPr>
            </w:pPr>
            <w:r>
              <w:rPr>
                <w:b w:val="0"/>
                <w:bCs/>
                <w:szCs w:val="22"/>
              </w:rPr>
              <w:sym w:font="Symbol" w:char="F05B"/>
            </w:r>
            <w:r>
              <w:rPr>
                <w:b w:val="0"/>
                <w:bCs/>
                <w:szCs w:val="22"/>
              </w:rPr>
              <w:t>jméno – Doplní účastník</w:t>
            </w:r>
            <w:r>
              <w:rPr>
                <w:b w:val="0"/>
                <w:bCs/>
                <w:szCs w:val="22"/>
              </w:rPr>
              <w:sym w:font="Symbol" w:char="F05D"/>
            </w:r>
          </w:p>
          <w:p w14:paraId="35804CB3" w14:textId="77777777" w:rsidR="00F945D8" w:rsidRDefault="00547658">
            <w:pPr>
              <w:jc w:val="center"/>
              <w:rPr>
                <w:szCs w:val="22"/>
              </w:rPr>
            </w:pPr>
            <w:r>
              <w:rPr>
                <w:rStyle w:val="doplnuchazeChar"/>
                <w:szCs w:val="22"/>
              </w:rPr>
              <w:sym w:font="Symbol" w:char="F05B"/>
            </w:r>
            <w:r>
              <w:rPr>
                <w:rStyle w:val="doplnuchazeChar"/>
                <w:szCs w:val="22"/>
              </w:rPr>
              <w:t>funkce – Doplní účastník</w:t>
            </w:r>
            <w:r>
              <w:rPr>
                <w:rStyle w:val="doplnuchazeChar"/>
                <w:szCs w:val="22"/>
              </w:rPr>
              <w:sym w:font="Symbol" w:char="F05D"/>
            </w:r>
          </w:p>
          <w:p w14:paraId="35804CB4" w14:textId="77777777" w:rsidR="00F945D8" w:rsidRDefault="00F945D8">
            <w:pPr>
              <w:pStyle w:val="Nadpis5"/>
              <w:jc w:val="center"/>
              <w:rPr>
                <w:b w:val="0"/>
                <w:szCs w:val="22"/>
              </w:rPr>
            </w:pPr>
          </w:p>
        </w:tc>
      </w:tr>
    </w:tbl>
    <w:p w14:paraId="35804CB6" w14:textId="77777777" w:rsidR="00F945D8" w:rsidRDefault="00F945D8">
      <w:pPr>
        <w:rPr>
          <w:rFonts w:eastAsia="Times New Roman"/>
          <w:lang w:eastAsia="cs-CZ"/>
        </w:rPr>
      </w:pPr>
    </w:p>
    <w:p w14:paraId="35804CB7" w14:textId="77777777" w:rsidR="00F945D8" w:rsidRDefault="00F945D8">
      <w:pPr>
        <w:jc w:val="left"/>
        <w:rPr>
          <w:szCs w:val="22"/>
        </w:rPr>
      </w:pPr>
    </w:p>
    <w:p w14:paraId="35804CB8" w14:textId="77777777" w:rsidR="00F945D8" w:rsidRDefault="00F945D8">
      <w:pPr>
        <w:jc w:val="left"/>
        <w:rPr>
          <w:szCs w:val="22"/>
        </w:rPr>
      </w:pPr>
    </w:p>
    <w:p w14:paraId="35804CB9" w14:textId="77777777" w:rsidR="00F945D8" w:rsidRDefault="00F945D8">
      <w:pPr>
        <w:jc w:val="left"/>
        <w:rPr>
          <w:szCs w:val="22"/>
        </w:rPr>
      </w:pPr>
    </w:p>
    <w:sectPr w:rsidR="00F945D8">
      <w:headerReference w:type="even" r:id="rId16"/>
      <w:headerReference w:type="default" r:id="rId17"/>
      <w:footerReference w:type="even" r:id="rId18"/>
      <w:footerReference w:type="default" r:id="rId19"/>
      <w:headerReference w:type="first" r:id="rId20"/>
      <w:footerReference w:type="first" r:id="rId21"/>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F2AB7" w14:textId="77777777" w:rsidR="00181EC7" w:rsidRDefault="00181EC7">
      <w:r>
        <w:separator/>
      </w:r>
    </w:p>
  </w:endnote>
  <w:endnote w:type="continuationSeparator" w:id="0">
    <w:p w14:paraId="5852A29C" w14:textId="77777777" w:rsidR="00181EC7" w:rsidRDefault="00181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lbany">
    <w:altName w:val="Arial"/>
    <w:charset w:val="01"/>
    <w:family w:val="swiss"/>
    <w:pitch w:val="variable"/>
    <w:sig w:usb0="00000001" w:usb1="00000000" w:usb2="00000000" w:usb3="00000000" w:csb0="0000009F" w:csb1="00000000"/>
  </w:font>
  <w:font w:name="Arial Light">
    <w:altName w:val="Arial"/>
    <w:charset w:val="00"/>
    <w:family w:val="auto"/>
    <w:pitch w:val="variable"/>
    <w:sig w:usb0="A00000AF" w:usb1="50002048" w:usb2="00000000" w:usb3="00000000" w:csb0="0000011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04CC3" w14:textId="77777777" w:rsidR="00F945D8" w:rsidRDefault="00F945D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04CC4" w14:textId="48F6E4E0" w:rsidR="00F945D8" w:rsidRDefault="00BB75D1">
    <w:pPr>
      <w:pStyle w:val="Zpat"/>
    </w:pPr>
    <w:fldSimple w:instr=" DOCVARIABLE  dms_cj  \* MERGEFORMAT ">
      <w:r w:rsidRPr="00BB75D1">
        <w:rPr>
          <w:bCs/>
        </w:rPr>
        <w:t>MZE-27543/2025-11141</w:t>
      </w:r>
    </w:fldSimple>
    <w:r w:rsidR="00547658">
      <w:tab/>
    </w:r>
    <w:r w:rsidR="00547658">
      <w:fldChar w:fldCharType="begin"/>
    </w:r>
    <w:r w:rsidR="00547658">
      <w:instrText>PAGE   \* MERGEFORMAT</w:instrText>
    </w:r>
    <w:r w:rsidR="00547658">
      <w:fldChar w:fldCharType="separate"/>
    </w:r>
    <w:r w:rsidR="00547658">
      <w:t>2</w:t>
    </w:r>
    <w:r w:rsidR="0054765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04CC6" w14:textId="77777777" w:rsidR="00F945D8" w:rsidRDefault="00547658">
    <w:pPr>
      <w:pStyle w:val="Zpat"/>
      <w:tabs>
        <w:tab w:val="left" w:pos="7655"/>
      </w:tabs>
      <w:jc w:val="left"/>
      <w:rPr>
        <w:rFonts w:ascii="Arial Light" w:hAnsi="Arial Light"/>
        <w:b/>
        <w:bCs/>
        <w:noProof/>
        <w:color w:val="808080"/>
        <w:sz w:val="18"/>
        <w:szCs w:val="18"/>
      </w:rPr>
    </w:pPr>
    <w:bookmarkStart w:id="6" w:name="_Hlk181619792"/>
    <w:r>
      <w:rPr>
        <w:rFonts w:ascii="Arial Light" w:hAnsi="Arial Light"/>
        <w:b/>
        <w:bCs/>
        <w:color w:val="808080"/>
        <w:sz w:val="18"/>
        <w:szCs w:val="18"/>
      </w:rPr>
      <w:t>Ministerstvo zemědělství</w:t>
    </w:r>
  </w:p>
  <w:p w14:paraId="35804CC7" w14:textId="77777777" w:rsidR="00F945D8" w:rsidRDefault="00547658">
    <w:pPr>
      <w:pStyle w:val="Zpat"/>
      <w:jc w:val="left"/>
      <w:rPr>
        <w:rFonts w:ascii="Arial Light" w:hAnsi="Arial Light"/>
        <w:color w:val="808080"/>
        <w:sz w:val="18"/>
        <w:szCs w:val="18"/>
      </w:rPr>
    </w:pPr>
    <w:r>
      <w:rPr>
        <w:rFonts w:ascii="Arial Light" w:hAnsi="Arial Light"/>
        <w:color w:val="808080"/>
        <w:sz w:val="18"/>
        <w:szCs w:val="18"/>
      </w:rPr>
      <w:t xml:space="preserve">Těšnov 65/17, 110 00  Praha 1 </w:t>
    </w:r>
    <w:r>
      <w:rPr>
        <w:rFonts w:ascii="Arial Light" w:hAnsi="Arial Light" w:cs="Arial Light"/>
        <w:color w:val="808080"/>
        <w:sz w:val="18"/>
        <w:szCs w:val="18"/>
      </w:rPr>
      <w:t>–</w:t>
    </w:r>
    <w:r>
      <w:rPr>
        <w:rFonts w:ascii="Arial Light" w:hAnsi="Arial Light"/>
        <w:color w:val="808080"/>
        <w:sz w:val="18"/>
        <w:szCs w:val="18"/>
      </w:rPr>
      <w:t xml:space="preserve"> Nov</w:t>
    </w:r>
    <w:r>
      <w:rPr>
        <w:rFonts w:ascii="Arial Light" w:hAnsi="Arial Light" w:cs="Arial Light"/>
        <w:color w:val="808080"/>
        <w:sz w:val="18"/>
        <w:szCs w:val="18"/>
      </w:rPr>
      <w:t>é</w:t>
    </w:r>
    <w:r>
      <w:rPr>
        <w:rFonts w:ascii="Arial Light" w:hAnsi="Arial Light"/>
        <w:color w:val="808080"/>
        <w:sz w:val="18"/>
        <w:szCs w:val="18"/>
      </w:rPr>
      <w:t xml:space="preserve"> M</w:t>
    </w:r>
    <w:r>
      <w:rPr>
        <w:rFonts w:ascii="Calibri" w:hAnsi="Calibri" w:cs="Calibri"/>
        <w:color w:val="808080"/>
        <w:sz w:val="18"/>
        <w:szCs w:val="18"/>
      </w:rPr>
      <w:t>ě</w:t>
    </w:r>
    <w:r>
      <w:rPr>
        <w:rFonts w:ascii="Arial Light" w:hAnsi="Arial Light"/>
        <w:color w:val="808080"/>
        <w:sz w:val="18"/>
        <w:szCs w:val="18"/>
      </w:rPr>
      <w:t>sto</w:t>
    </w:r>
    <w:r>
      <w:rPr>
        <w:rFonts w:ascii="Arial Light" w:hAnsi="Arial Light"/>
        <w:color w:val="808080"/>
        <w:sz w:val="18"/>
        <w:szCs w:val="18"/>
      </w:rPr>
      <w:br/>
      <w:t xml:space="preserve">tel. +420 221 811 111, </w:t>
    </w:r>
    <w:hyperlink r:id="rId1" w:history="1">
      <w:r>
        <w:rPr>
          <w:rStyle w:val="Hypertextovodkaz"/>
          <w:rFonts w:ascii="Arial Light" w:hAnsi="Arial Light"/>
          <w:sz w:val="18"/>
          <w:szCs w:val="18"/>
        </w:rPr>
        <w:t>podatelna@mze.gov.cz</w:t>
      </w:r>
    </w:hyperlink>
    <w:r>
      <w:rPr>
        <w:rFonts w:ascii="Arial Light" w:hAnsi="Arial Light"/>
        <w:color w:val="808080"/>
        <w:sz w:val="18"/>
        <w:szCs w:val="18"/>
      </w:rPr>
      <w:t>, ID datov</w:t>
    </w:r>
    <w:r>
      <w:rPr>
        <w:rFonts w:ascii="Arial Light" w:hAnsi="Arial Light" w:cs="Arial Light"/>
        <w:color w:val="808080"/>
        <w:sz w:val="18"/>
        <w:szCs w:val="18"/>
      </w:rPr>
      <w:t>é</w:t>
    </w:r>
    <w:r>
      <w:rPr>
        <w:rFonts w:ascii="Arial Light" w:hAnsi="Arial Light"/>
        <w:color w:val="808080"/>
        <w:sz w:val="18"/>
        <w:szCs w:val="18"/>
      </w:rPr>
      <w:t xml:space="preserve"> schr</w:t>
    </w:r>
    <w:r>
      <w:rPr>
        <w:rFonts w:ascii="Arial Light" w:hAnsi="Arial Light" w:cs="Arial Light"/>
        <w:color w:val="808080"/>
        <w:sz w:val="18"/>
        <w:szCs w:val="18"/>
      </w:rPr>
      <w:t>á</w:t>
    </w:r>
    <w:r>
      <w:rPr>
        <w:rFonts w:ascii="Arial Light" w:hAnsi="Arial Light"/>
        <w:color w:val="808080"/>
        <w:sz w:val="18"/>
        <w:szCs w:val="18"/>
      </w:rPr>
      <w:t>nky: yphaax8</w:t>
    </w:r>
  </w:p>
  <w:p w14:paraId="35804CC8" w14:textId="77777777" w:rsidR="00F945D8" w:rsidRDefault="00547658">
    <w:pPr>
      <w:pStyle w:val="Zpat"/>
      <w:jc w:val="left"/>
    </w:pPr>
    <w:hyperlink r:id="rId2" w:history="1">
      <w:r>
        <w:rPr>
          <w:rStyle w:val="Hypertextovodkaz"/>
          <w:rFonts w:ascii="Arial Light" w:hAnsi="Arial Light"/>
          <w:sz w:val="18"/>
          <w:szCs w:val="18"/>
        </w:rPr>
        <w:t>www.mze.gov.cz</w:t>
      </w:r>
    </w:hyperlink>
    <w:bookmarkEnd w:id="6"/>
  </w:p>
  <w:p w14:paraId="35804CC9" w14:textId="77777777" w:rsidR="00F945D8" w:rsidRDefault="00F945D8">
    <w:pPr>
      <w:pStyle w:val="Zpat"/>
      <w:tabs>
        <w:tab w:val="clear" w:pos="9072"/>
      </w:tabs>
      <w:ind w:right="-143"/>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BB8E1" w14:textId="77777777" w:rsidR="00181EC7" w:rsidRDefault="00181EC7">
      <w:r>
        <w:separator/>
      </w:r>
    </w:p>
  </w:footnote>
  <w:footnote w:type="continuationSeparator" w:id="0">
    <w:p w14:paraId="1289D086" w14:textId="77777777" w:rsidR="00181EC7" w:rsidRDefault="00181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04CC1" w14:textId="3D322ABD" w:rsidR="00F945D8" w:rsidRDefault="00F945D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04CC2" w14:textId="489E6DAD" w:rsidR="00F945D8" w:rsidRDefault="00F945D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04CC5" w14:textId="06C1359B" w:rsidR="00F945D8" w:rsidRDefault="00F945D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94F81"/>
    <w:multiLevelType w:val="multilevel"/>
    <w:tmpl w:val="2BAE239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 w15:restartNumberingAfterBreak="0">
    <w:nsid w:val="199FA623"/>
    <w:multiLevelType w:val="multilevel"/>
    <w:tmpl w:val="35403F3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 w15:restartNumberingAfterBreak="0">
    <w:nsid w:val="1B9A2B9A"/>
    <w:multiLevelType w:val="multilevel"/>
    <w:tmpl w:val="B31A6C9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 w15:restartNumberingAfterBreak="0">
    <w:nsid w:val="231AEACD"/>
    <w:multiLevelType w:val="multilevel"/>
    <w:tmpl w:val="1712793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 w15:restartNumberingAfterBreak="0">
    <w:nsid w:val="23D44384"/>
    <w:multiLevelType w:val="multilevel"/>
    <w:tmpl w:val="3632A24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5" w15:restartNumberingAfterBreak="0">
    <w:nsid w:val="242A1698"/>
    <w:multiLevelType w:val="multilevel"/>
    <w:tmpl w:val="7594289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25986B32"/>
    <w:multiLevelType w:val="multilevel"/>
    <w:tmpl w:val="C54CAA6C"/>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7" w15:restartNumberingAfterBreak="0">
    <w:nsid w:val="26208733"/>
    <w:multiLevelType w:val="multilevel"/>
    <w:tmpl w:val="42A04E1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8" w15:restartNumberingAfterBreak="0">
    <w:nsid w:val="2872ACAB"/>
    <w:multiLevelType w:val="multilevel"/>
    <w:tmpl w:val="03D8DA1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9" w15:restartNumberingAfterBreak="0">
    <w:nsid w:val="2C7D6305"/>
    <w:multiLevelType w:val="multilevel"/>
    <w:tmpl w:val="755CBFF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3443B4A0"/>
    <w:multiLevelType w:val="multilevel"/>
    <w:tmpl w:val="F3127FB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1" w15:restartNumberingAfterBreak="0">
    <w:nsid w:val="34F5780A"/>
    <w:multiLevelType w:val="multilevel"/>
    <w:tmpl w:val="1AE2A9C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2" w15:restartNumberingAfterBreak="0">
    <w:nsid w:val="38CFC389"/>
    <w:multiLevelType w:val="multilevel"/>
    <w:tmpl w:val="5D8E65F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3" w15:restartNumberingAfterBreak="0">
    <w:nsid w:val="449C60DD"/>
    <w:multiLevelType w:val="multilevel"/>
    <w:tmpl w:val="7BE8ED0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476C8767"/>
    <w:multiLevelType w:val="multilevel"/>
    <w:tmpl w:val="EAD81DE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5" w15:restartNumberingAfterBreak="0">
    <w:nsid w:val="51EE56F0"/>
    <w:multiLevelType w:val="multilevel"/>
    <w:tmpl w:val="8004BEC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56DB3DD3"/>
    <w:multiLevelType w:val="multilevel"/>
    <w:tmpl w:val="85AEDE5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7" w15:restartNumberingAfterBreak="0">
    <w:nsid w:val="586047AB"/>
    <w:multiLevelType w:val="multilevel"/>
    <w:tmpl w:val="A1AE372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8" w15:restartNumberingAfterBreak="0">
    <w:nsid w:val="5A8EF2C9"/>
    <w:multiLevelType w:val="multilevel"/>
    <w:tmpl w:val="3ADEBCA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9" w15:restartNumberingAfterBreak="0">
    <w:nsid w:val="60F37353"/>
    <w:multiLevelType w:val="multilevel"/>
    <w:tmpl w:val="5DDE76B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0" w15:restartNumberingAfterBreak="0">
    <w:nsid w:val="649FA4F6"/>
    <w:multiLevelType w:val="multilevel"/>
    <w:tmpl w:val="0B16A50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1" w15:restartNumberingAfterBreak="0">
    <w:nsid w:val="66866C8A"/>
    <w:multiLevelType w:val="multilevel"/>
    <w:tmpl w:val="90A202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6866C8E"/>
    <w:multiLevelType w:val="multilevel"/>
    <w:tmpl w:val="F62E061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66866C90"/>
    <w:multiLevelType w:val="multilevel"/>
    <w:tmpl w:val="E94A4B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6866C91"/>
    <w:multiLevelType w:val="multilevel"/>
    <w:tmpl w:val="8DC8DA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6866C9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6866C93"/>
    <w:multiLevelType w:val="multilevel"/>
    <w:tmpl w:val="93B4FC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75567FC"/>
    <w:multiLevelType w:val="multilevel"/>
    <w:tmpl w:val="C5BEB808"/>
    <w:lvl w:ilvl="0">
      <w:start w:val="1"/>
      <w:numFmt w:val="lowerLetter"/>
      <w:lvlText w:val="%1)"/>
      <w:lvlJc w:val="left"/>
      <w:pPr>
        <w:tabs>
          <w:tab w:val="num" w:pos="810"/>
        </w:tabs>
        <w:ind w:left="81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6BF3F98F"/>
    <w:multiLevelType w:val="multilevel"/>
    <w:tmpl w:val="6C36B0F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9" w15:restartNumberingAfterBreak="0">
    <w:nsid w:val="77C2240C"/>
    <w:multiLevelType w:val="multilevel"/>
    <w:tmpl w:val="C0981F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A6F3E7F"/>
    <w:multiLevelType w:val="multilevel"/>
    <w:tmpl w:val="7282763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7E043A72"/>
    <w:multiLevelType w:val="multilevel"/>
    <w:tmpl w:val="0FF0A5B4"/>
    <w:lvl w:ilvl="0">
      <w:start w:val="1"/>
      <w:numFmt w:val="decimal"/>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97706154">
    <w:abstractNumId w:val="0"/>
  </w:num>
  <w:num w:numId="2" w16cid:durableId="1167021268">
    <w:abstractNumId w:val="1"/>
  </w:num>
  <w:num w:numId="3" w16cid:durableId="1624460737">
    <w:abstractNumId w:val="2"/>
  </w:num>
  <w:num w:numId="4" w16cid:durableId="347175438">
    <w:abstractNumId w:val="3"/>
  </w:num>
  <w:num w:numId="5" w16cid:durableId="580260541">
    <w:abstractNumId w:val="4"/>
  </w:num>
  <w:num w:numId="6" w16cid:durableId="1271157324">
    <w:abstractNumId w:val="5"/>
  </w:num>
  <w:num w:numId="7" w16cid:durableId="1340742389">
    <w:abstractNumId w:val="6"/>
  </w:num>
  <w:num w:numId="8" w16cid:durableId="318653101">
    <w:abstractNumId w:val="7"/>
  </w:num>
  <w:num w:numId="9" w16cid:durableId="1993097208">
    <w:abstractNumId w:val="8"/>
  </w:num>
  <w:num w:numId="10" w16cid:durableId="1385520201">
    <w:abstractNumId w:val="9"/>
  </w:num>
  <w:num w:numId="11" w16cid:durableId="99761519">
    <w:abstractNumId w:val="10"/>
  </w:num>
  <w:num w:numId="12" w16cid:durableId="95054569">
    <w:abstractNumId w:val="11"/>
  </w:num>
  <w:num w:numId="13" w16cid:durableId="1122111813">
    <w:abstractNumId w:val="12"/>
  </w:num>
  <w:num w:numId="14" w16cid:durableId="161360242">
    <w:abstractNumId w:val="13"/>
  </w:num>
  <w:num w:numId="15" w16cid:durableId="401028270">
    <w:abstractNumId w:val="14"/>
  </w:num>
  <w:num w:numId="16" w16cid:durableId="101731970">
    <w:abstractNumId w:val="15"/>
  </w:num>
  <w:num w:numId="17" w16cid:durableId="100224098">
    <w:abstractNumId w:val="16"/>
  </w:num>
  <w:num w:numId="18" w16cid:durableId="1318725175">
    <w:abstractNumId w:val="17"/>
  </w:num>
  <w:num w:numId="19" w16cid:durableId="621886283">
    <w:abstractNumId w:val="18"/>
  </w:num>
  <w:num w:numId="20" w16cid:durableId="77096464">
    <w:abstractNumId w:val="19"/>
  </w:num>
  <w:num w:numId="21" w16cid:durableId="2015376770">
    <w:abstractNumId w:val="20"/>
  </w:num>
  <w:num w:numId="22" w16cid:durableId="675306041">
    <w:abstractNumId w:val="21"/>
  </w:num>
  <w:num w:numId="23" w16cid:durableId="1701204178">
    <w:abstractNumId w:val="22"/>
  </w:num>
  <w:num w:numId="24" w16cid:durableId="331952884">
    <w:abstractNumId w:val="23"/>
  </w:num>
  <w:num w:numId="25" w16cid:durableId="864443669">
    <w:abstractNumId w:val="24"/>
  </w:num>
  <w:num w:numId="26" w16cid:durableId="2132085248">
    <w:abstractNumId w:val="25"/>
  </w:num>
  <w:num w:numId="27" w16cid:durableId="884826681">
    <w:abstractNumId w:val="26"/>
  </w:num>
  <w:num w:numId="28" w16cid:durableId="100270894">
    <w:abstractNumId w:val="27"/>
  </w:num>
  <w:num w:numId="29" w16cid:durableId="1141463224">
    <w:abstractNumId w:val="28"/>
  </w:num>
  <w:num w:numId="30" w16cid:durableId="268900442">
    <w:abstractNumId w:val="29"/>
  </w:num>
  <w:num w:numId="31" w16cid:durableId="350108552">
    <w:abstractNumId w:val="30"/>
  </w:num>
  <w:num w:numId="32" w16cid:durableId="2071728449">
    <w:abstractNumId w:val="31"/>
  </w:num>
  <w:num w:numId="33" w16cid:durableId="699364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966170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5937548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211622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577034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929950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9917548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53"/>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Adresát"/>
    <w:docVar w:name="dms_adresat_adresa" w:val="Adresa"/>
    <w:docVar w:name="dms_adresat_dat_narozeni" w:val="Datum narození adresáta"/>
    <w:docVar w:name="dms_adresat_ic" w:val="IČ adresáta"/>
    <w:docVar w:name="dms_adresat_jmeno" w:val="Jméno adresáta"/>
    <w:docVar w:name="dms_carovy_kod" w:val="mzedms029262773"/>
    <w:docVar w:name="dms_carovy_kod_cj" w:val="MZE-27543/2025-11141"/>
    <w:docVar w:name="dms_cj" w:val="MZE-27543/2025-11141"/>
    <w:docVar w:name="dms_cj_skn" w:val="%%%nevyplněno%%%"/>
    <w:docVar w:name="dms_datum" w:val="4. 4. 2025"/>
    <w:docVar w:name="dms_datum_textem" w:val="4. dubna 2025"/>
    <w:docVar w:name="dms_datum_vzniku" w:val="3. 4. 2025 12:40:10"/>
    <w:docVar w:name="dms_el_pecet" w:val=" "/>
    <w:docVar w:name="dms_el_podpis" w:val="%%%el_podpis%%%"/>
    <w:docVar w:name="dms_nadrizeny_reditel" w:val="Mgr. Michal Hutňan"/>
    <w:docVar w:name="dms_ObsahParam1" w:val="%%%nevyplněno%%%"/>
    <w:docVar w:name="dms_otisk_razitka" w:val="Zde bude případný otisk úředního razítka"/>
    <w:docVar w:name="dms_PNASpravce" w:val="%%%nevyplněno%%%"/>
    <w:docVar w:name="dms_podpisova_dolozka" w:val="Mgr. Petr Víšek_x000d__x000a_Odbor vnitřní správy_x000a_Oddělení správy budov_x000a_Vedoucí oddělení "/>
    <w:docVar w:name="dms_podpisova_dolozka_funkce" w:val="Odbor vnitřní správy_x000a_Oddělení správy budov_x000a_Vedoucí oddělení "/>
    <w:docVar w:name="dms_podpisova_dolozka_jmeno" w:val="Mgr. Petr Víšek"/>
    <w:docVar w:name="dms_PPASpravce" w:val="%%%nevyplněno%%%"/>
    <w:docVar w:name="dms_prijaty_cj" w:val="%%%nevyplněno%%%"/>
    <w:docVar w:name="dms_prijaty_ze_dne" w:val="%%%nevyplněno%%%"/>
    <w:docVar w:name="dms_prilohy" w:val="%%%nevyplněno%%%"/>
    <w:docVar w:name="dms_pripojene_dokumenty" w:val="%%%nevyplněno%%%"/>
    <w:docVar w:name="dms_spisova_znacka" w:val="%%%nevyplněno%%%"/>
    <w:docVar w:name="dms_spravce_jmeno" w:val="Lenka Kratochvílová"/>
    <w:docVar w:name="dms_spravce_mail" w:val="Lenka.Kratochvilova@mze.gov.cz"/>
    <w:docVar w:name="dms_spravce_telefon" w:val="475651147"/>
    <w:docVar w:name="dms_statni_symbol" w:val="statni_symbol"/>
    <w:docVar w:name="dms_SZSSpravce" w:val="%%%nevyplněno%%%"/>
    <w:docVar w:name="dms_text" w:val="%%%nevyplněno%%%"/>
    <w:docVar w:name="dms_utvar_adresa" w:val="Těšnov 65/17, Nové Město, 110 00 Praha 1"/>
    <w:docVar w:name="dms_utvar_cislo" w:val="11141"/>
    <w:docVar w:name="dms_utvar_nazev" w:val="Oddělení správy budov"/>
    <w:docVar w:name="dms_utvar_nazev_adresa" w:val="11141 - Oddělení správy budov_x000d__x000a_Těšnov 65/17_x000d__x000a_Nové Město_x000d__x000a_110 00 Praha 1"/>
    <w:docVar w:name="dms_utvar_nazev_do_dopisu" w:val="Oddělení správy budov"/>
    <w:docVar w:name="dms_vec" w:val="Smlouva o dílo na opravu střešní krytiny na objektu MZe Louny, Komenského nám. 646"/>
    <w:docVar w:name="dms_VNVSpravce" w:val="%%%nevyplněno%%%"/>
    <w:docVar w:name="dms_zpracoval_jmeno" w:val="Lenka Kratochvílová"/>
    <w:docVar w:name="dms_zpracoval_mail" w:val="Lenka.Kratochvilova@mze.gov.cz"/>
    <w:docVar w:name="dms_zpracoval_telefon" w:val="475651147"/>
  </w:docVars>
  <w:rsids>
    <w:rsidRoot w:val="00F945D8"/>
    <w:rsid w:val="000303BC"/>
    <w:rsid w:val="00092884"/>
    <w:rsid w:val="000E6328"/>
    <w:rsid w:val="00180364"/>
    <w:rsid w:val="00181EC7"/>
    <w:rsid w:val="001D36FD"/>
    <w:rsid w:val="001F3F74"/>
    <w:rsid w:val="002C09F9"/>
    <w:rsid w:val="002D6E47"/>
    <w:rsid w:val="002F608F"/>
    <w:rsid w:val="00405850"/>
    <w:rsid w:val="00475270"/>
    <w:rsid w:val="00475E12"/>
    <w:rsid w:val="00481D7A"/>
    <w:rsid w:val="00500C51"/>
    <w:rsid w:val="00547658"/>
    <w:rsid w:val="00580FAB"/>
    <w:rsid w:val="00585A34"/>
    <w:rsid w:val="00602AC5"/>
    <w:rsid w:val="00675126"/>
    <w:rsid w:val="00682BDF"/>
    <w:rsid w:val="006956B8"/>
    <w:rsid w:val="00772CFD"/>
    <w:rsid w:val="007D61EB"/>
    <w:rsid w:val="007E1B3A"/>
    <w:rsid w:val="00922E65"/>
    <w:rsid w:val="0099091B"/>
    <w:rsid w:val="009B3AF1"/>
    <w:rsid w:val="009B540E"/>
    <w:rsid w:val="009F5CCB"/>
    <w:rsid w:val="009F6685"/>
    <w:rsid w:val="00A5444F"/>
    <w:rsid w:val="00AD76BD"/>
    <w:rsid w:val="00B22A10"/>
    <w:rsid w:val="00B61513"/>
    <w:rsid w:val="00B77BFB"/>
    <w:rsid w:val="00B8342F"/>
    <w:rsid w:val="00B865C2"/>
    <w:rsid w:val="00BB75D1"/>
    <w:rsid w:val="00BF2D8F"/>
    <w:rsid w:val="00C34A2C"/>
    <w:rsid w:val="00CA0948"/>
    <w:rsid w:val="00CC08B1"/>
    <w:rsid w:val="00D24E38"/>
    <w:rsid w:val="00DD5FE8"/>
    <w:rsid w:val="00DF4FA1"/>
    <w:rsid w:val="00E521E0"/>
    <w:rsid w:val="00E56149"/>
    <w:rsid w:val="00E57D85"/>
    <w:rsid w:val="00E642D1"/>
    <w:rsid w:val="00E85B46"/>
    <w:rsid w:val="00F76FAC"/>
    <w:rsid w:val="00F945D8"/>
    <w:rsid w:val="00FC37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53"/>
    <o:shapelayout v:ext="edit">
      <o:idmap v:ext="edit" data="2,3"/>
    </o:shapelayout>
  </w:shapeDefaults>
  <w:decimalSymbol w:val=","/>
  <w:listSeparator w:val=";"/>
  <w14:docId w14:val="35804B5C"/>
  <w15:docId w15:val="{C2A2845B-0A7B-4E52-BE3C-7FD19D6F9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link w:val="Nadpis5Char"/>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uiPriority w:val="99"/>
    <w:pPr>
      <w:tabs>
        <w:tab w:val="center" w:pos="4536"/>
        <w:tab w:val="right" w:pos="9072"/>
      </w:tabs>
    </w:pPr>
  </w:style>
  <w:style w:type="character" w:customStyle="1" w:styleId="ZpatChar">
    <w:name w:val="Zápatí Char"/>
    <w:basedOn w:val="Standardnpsmoodstavce"/>
    <w:uiPriority w:val="99"/>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textovodkaz">
    <w:name w:val="Hyperlink"/>
    <w:basedOn w:val="Standardnpsmoodstavce"/>
    <w:uiPriority w:val="99"/>
    <w:unhideWhenUsed/>
    <w:rPr>
      <w:color w:val="0563C1"/>
      <w:u w:val="single"/>
    </w:rPr>
  </w:style>
  <w:style w:type="character" w:customStyle="1" w:styleId="Nevyeenzmnka1">
    <w:name w:val="Nevyřešená zmínka1"/>
    <w:basedOn w:val="Standardnpsmoodstavce"/>
    <w:uiPriority w:val="99"/>
    <w:semiHidden/>
    <w:unhideWhenUsed/>
    <w:rPr>
      <w:color w:val="605E5C"/>
      <w:shd w:val="clear" w:color="auto" w:fill="E1DFDD"/>
    </w:rPr>
  </w:style>
  <w:style w:type="paragraph" w:styleId="Odstavecseseznamem">
    <w:name w:val="List Paragraph"/>
    <w:basedOn w:val="Normln"/>
    <w:link w:val="OdstavecseseznamemChar"/>
    <w:uiPriority w:val="34"/>
    <w:qFormat/>
    <w:pPr>
      <w:ind w:left="720"/>
      <w:contextualSpacing/>
    </w:pPr>
    <w:rPr>
      <w:rFonts w:ascii="Times New Roman" w:eastAsia="Times New Roman" w:hAnsi="Times New Roman" w:cs="Times New Roman"/>
      <w:sz w:val="24"/>
    </w:rPr>
  </w:style>
  <w:style w:type="character" w:customStyle="1" w:styleId="OdstavecseseznamemChar">
    <w:name w:val="Odstavec se seznamem Char"/>
    <w:basedOn w:val="Standardnpsmoodstavce"/>
    <w:link w:val="Odstavecseseznamem"/>
    <w:uiPriority w:val="34"/>
    <w:rPr>
      <w:sz w:val="24"/>
      <w:szCs w:val="24"/>
      <w:lang w:eastAsia="en-US"/>
    </w:rPr>
  </w:style>
  <w:style w:type="paragraph" w:customStyle="1" w:styleId="Normln1">
    <w:name w:val="Normální1"/>
    <w:basedOn w:val="Normln"/>
    <w:pPr>
      <w:suppressAutoHyphens/>
      <w:jc w:val="left"/>
    </w:pPr>
    <w:rPr>
      <w:sz w:val="24"/>
    </w:rPr>
  </w:style>
  <w:style w:type="paragraph" w:customStyle="1" w:styleId="Bezmezer1">
    <w:name w:val="Bez mezer1"/>
    <w:link w:val="BezmezerChar"/>
    <w:uiPriority w:val="1"/>
    <w:qFormat/>
    <w:rPr>
      <w:rFonts w:ascii="Calibri" w:eastAsia="Calibri" w:hAnsi="Calibri"/>
      <w:sz w:val="22"/>
      <w:szCs w:val="22"/>
      <w:lang w:eastAsia="en-US"/>
    </w:rPr>
  </w:style>
  <w:style w:type="character" w:customStyle="1" w:styleId="BezmezerChar">
    <w:name w:val="Bez mezer Char"/>
    <w:basedOn w:val="Standardnpsmoodstavce"/>
    <w:link w:val="Bezmezer1"/>
    <w:uiPriority w:val="1"/>
    <w:rPr>
      <w:rFonts w:ascii="Calibri" w:eastAsia="Calibri" w:hAnsi="Calibri"/>
      <w:sz w:val="22"/>
      <w:szCs w:val="22"/>
      <w:lang w:eastAsia="en-US"/>
    </w:rPr>
  </w:style>
  <w:style w:type="paragraph" w:customStyle="1" w:styleId="doplnuchaze">
    <w:name w:val="doplní uchazeč"/>
    <w:basedOn w:val="Normln"/>
    <w:qFormat/>
    <w:pPr>
      <w:spacing w:after="120" w:line="280" w:lineRule="exact"/>
      <w:jc w:val="center"/>
    </w:pPr>
    <w:rPr>
      <w:rFonts w:ascii="Calibri" w:eastAsia="Times New Roman" w:hAnsi="Calibri" w:cs="Times New Roman"/>
      <w:b/>
      <w:sz w:val="20"/>
      <w:szCs w:val="20"/>
    </w:rPr>
  </w:style>
  <w:style w:type="character" w:customStyle="1" w:styleId="doplnuchazeChar">
    <w:name w:val="doplní uchazeč Char"/>
    <w:basedOn w:val="Standardnpsmoodstavce"/>
    <w:rPr>
      <w:rFonts w:ascii="Calibri" w:hAnsi="Calibri"/>
      <w:b/>
    </w:rPr>
  </w:style>
  <w:style w:type="character" w:customStyle="1" w:styleId="Nadpis5Char">
    <w:name w:val="Nadpis 5 Char"/>
    <w:basedOn w:val="Standardnpsmoodstavce"/>
    <w:link w:val="Nadpis5"/>
    <w:rPr>
      <w:rFonts w:ascii="Arial" w:eastAsia="Arial" w:hAnsi="Arial" w:cs="Arial"/>
      <w:b/>
      <w:sz w:val="22"/>
      <w:szCs w:val="24"/>
      <w:lang w:eastAsia="en-US"/>
    </w:rPr>
  </w:style>
  <w:style w:type="paragraph" w:styleId="Revize">
    <w:name w:val="Revision"/>
    <w:hidden/>
    <w:uiPriority w:val="99"/>
    <w:semiHidden/>
    <w:rsid w:val="00A5444F"/>
    <w:rPr>
      <w:rFonts w:ascii="Arial" w:eastAsia="Arial" w:hAnsi="Arial" w:cs="Arial"/>
      <w:sz w:val="22"/>
      <w:szCs w:val="24"/>
      <w:lang w:eastAsia="en-US"/>
    </w:rPr>
  </w:style>
  <w:style w:type="character" w:styleId="Odkaznakoment">
    <w:name w:val="annotation reference"/>
    <w:basedOn w:val="Standardnpsmoodstavce"/>
    <w:uiPriority w:val="99"/>
    <w:semiHidden/>
    <w:unhideWhenUsed/>
    <w:rsid w:val="00A5444F"/>
    <w:rPr>
      <w:sz w:val="16"/>
      <w:szCs w:val="16"/>
    </w:rPr>
  </w:style>
  <w:style w:type="paragraph" w:styleId="Textkomente">
    <w:name w:val="annotation text"/>
    <w:basedOn w:val="Normln"/>
    <w:link w:val="TextkomenteChar"/>
    <w:uiPriority w:val="99"/>
    <w:unhideWhenUsed/>
    <w:rsid w:val="00A5444F"/>
    <w:rPr>
      <w:sz w:val="20"/>
      <w:szCs w:val="20"/>
    </w:rPr>
  </w:style>
  <w:style w:type="character" w:customStyle="1" w:styleId="TextkomenteChar">
    <w:name w:val="Text komentáře Char"/>
    <w:basedOn w:val="Standardnpsmoodstavce"/>
    <w:link w:val="Textkomente"/>
    <w:uiPriority w:val="99"/>
    <w:rsid w:val="00A5444F"/>
    <w:rPr>
      <w:rFonts w:ascii="Arial" w:eastAsia="Arial" w:hAnsi="Arial" w:cs="Arial"/>
      <w:lang w:eastAsia="en-US"/>
    </w:rPr>
  </w:style>
  <w:style w:type="paragraph" w:styleId="Pedmtkomente">
    <w:name w:val="annotation subject"/>
    <w:basedOn w:val="Textkomente"/>
    <w:next w:val="Textkomente"/>
    <w:link w:val="PedmtkomenteChar"/>
    <w:uiPriority w:val="99"/>
    <w:semiHidden/>
    <w:unhideWhenUsed/>
    <w:rsid w:val="00A5444F"/>
    <w:rPr>
      <w:b/>
      <w:bCs/>
    </w:rPr>
  </w:style>
  <w:style w:type="character" w:customStyle="1" w:styleId="PedmtkomenteChar">
    <w:name w:val="Předmět komentáře Char"/>
    <w:basedOn w:val="TextkomenteChar"/>
    <w:link w:val="Pedmtkomente"/>
    <w:uiPriority w:val="99"/>
    <w:semiHidden/>
    <w:rsid w:val="00A5444F"/>
    <w:rPr>
      <w:rFonts w:ascii="Arial" w:eastAsia="Arial" w:hAnsi="Arial" w:cs="Arial"/>
      <w:b/>
      <w:bCs/>
      <w:lang w:eastAsia="en-US"/>
    </w:rPr>
  </w:style>
  <w:style w:type="character" w:styleId="Nevyeenzmnka">
    <w:name w:val="Unresolved Mention"/>
    <w:basedOn w:val="Standardnpsmoodstavce"/>
    <w:uiPriority w:val="99"/>
    <w:semiHidden/>
    <w:unhideWhenUsed/>
    <w:rsid w:val="00CA09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odatelna@mze.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lenka.kratochvilova@mze.gov.c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mailto:jaroslav.sic@mze.gov.cz"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odatelna@mze.cz"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www.mze.gov.cz" TargetMode="External"/><Relationship Id="rId1" Type="http://schemas.openxmlformats.org/officeDocument/2006/relationships/hyperlink" Target="mailto:podatelna@mze.gov.cz"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13" ma:contentTypeDescription="Vytvoří nový dokument" ma:contentTypeScope="" ma:versionID="dc9b73c36b7ab1a3bbe34e47faed7607">
  <xsd:schema xmlns:xsd="http://www.w3.org/2001/XMLSchema" xmlns:xs="http://www.w3.org/2001/XMLSchema" xmlns:p="http://schemas.microsoft.com/office/2006/metadata/properties" xmlns:ns2="299abc7f-d377-4404-be4d-881a1d984be2" xmlns:ns3="f330bf4c-7d0e-4728-ac38-8ec30312c613" targetNamespace="http://schemas.microsoft.com/office/2006/metadata/properties" ma:root="true" ma:fieldsID="3a3bcad208a9ce1779a151c36f48e327" ns2:_="" ns3:_="">
    <xsd:import namespace="299abc7f-d377-4404-be4d-881a1d984be2"/>
    <xsd:import namespace="f330bf4c-7d0e-4728-ac38-8ec30312c6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8390ab5a-1228-4de9-8883-f9df055fbe4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0bf4c-7d0e-4728-ac38-8ec30312c61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1cd18cf-024c-4c00-b5ae-735148c91c46}" ma:internalName="TaxCatchAll" ma:showField="CatchAllData" ma:web="f330bf4c-7d0e-4728-ac38-8ec30312c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330bf4c-7d0e-4728-ac38-8ec30312c613" xsi:nil="true"/>
    <lcf76f155ced4ddcb4097134ff3c332f xmlns="299abc7f-d377-4404-be4d-881a1d984b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23B2EA-8048-4630-B2FF-03417470F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abc7f-d377-4404-be4d-881a1d984be2"/>
    <ds:schemaRef ds:uri="f330bf4c-7d0e-4728-ac38-8ec30312c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B4691D-CECA-4748-A1E1-10901713CB61}">
  <ds:schemaRefs>
    <ds:schemaRef ds:uri="http://schemas.microsoft.com/sharepoint/v3/contenttype/forms"/>
  </ds:schemaRefs>
</ds:datastoreItem>
</file>

<file path=customXml/itemProps3.xml><?xml version="1.0" encoding="utf-8"?>
<ds:datastoreItem xmlns:ds="http://schemas.openxmlformats.org/officeDocument/2006/customXml" ds:itemID="{D1ABB0D8-1FC8-4F77-8798-FF9DAB39503C}">
  <ds:schemaRefs>
    <ds:schemaRef ds:uri="http://schemas.microsoft.com/office/2006/metadata/properties"/>
    <ds:schemaRef ds:uri="http://schemas.microsoft.com/office/infopath/2007/PartnerControls"/>
    <ds:schemaRef ds:uri="f330bf4c-7d0e-4728-ac38-8ec30312c613"/>
    <ds:schemaRef ds:uri="299abc7f-d377-4404-be4d-881a1d984be2"/>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14</Pages>
  <Words>4849</Words>
  <Characters>28610</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33393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Kratochvílová Lenka</cp:lastModifiedBy>
  <cp:revision>25</cp:revision>
  <cp:lastPrinted>2025-05-06T11:04:00Z</cp:lastPrinted>
  <dcterms:created xsi:type="dcterms:W3CDTF">2025-05-06T11:05:00Z</dcterms:created>
  <dcterms:modified xsi:type="dcterms:W3CDTF">2025-05-19T07:02:00Z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2023-11-02T18:45:40Z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2f305684-2342-4afd-b43a-313f5c61e5a5</vt:lpwstr>
  </property>
  <property fmtid="{D5CDD505-2E9C-101B-9397-08002B2CF9AE}" pid="8" name="MSIP_Label_239d554d-d720-408f-a503-c83424d8e5d7_ContentBits">
    <vt:lpwstr>0</vt:lpwstr>
  </property>
  <property fmtid="{D5CDD505-2E9C-101B-9397-08002B2CF9AE}" pid="9" name="ContentTypeId">
    <vt:lpwstr>0x0101009E80F5F6C5CE5F4782D8DC573FB786A0</vt:lpwstr>
  </property>
  <property fmtid="{D5CDD505-2E9C-101B-9397-08002B2CF9AE}" pid="10" name="MediaServiceImageTags">
    <vt:lpwstr/>
  </property>
</Properties>
</file>