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501A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AA5DAE">
        <w:rPr>
          <w:rFonts w:ascii="Calibri" w:eastAsia="Times New Roman" w:hAnsi="Calibri" w:cs="Arial"/>
          <w:b/>
          <w:sz w:val="28"/>
          <w:szCs w:val="28"/>
          <w:lang w:eastAsia="cs-CZ"/>
        </w:rPr>
        <w:t>2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55D0AB8B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4151D2E1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536"/>
      </w:tblGrid>
      <w:tr w:rsidR="006F453C" w:rsidRPr="00E025C1" w14:paraId="52108C7D" w14:textId="77777777" w:rsidTr="005729DF">
        <w:tc>
          <w:tcPr>
            <w:tcW w:w="359" w:type="dxa"/>
            <w:vMerge w:val="restart"/>
          </w:tcPr>
          <w:p w14:paraId="7B13E457" w14:textId="171CEF4F" w:rsidR="006F453C" w:rsidRPr="00E025C1" w:rsidRDefault="00177B2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5B71142E" wp14:editId="4C156352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452BDF4E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3F229D5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2DFBAD1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2B2BF697" w14:textId="22B6E8DC" w:rsidR="006F453C" w:rsidRPr="00E025C1" w:rsidRDefault="00177B2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1C200A6C" wp14:editId="244FC14A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509FD147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1E2C6324" w14:textId="77777777" w:rsidR="00172740" w:rsidRDefault="00172740" w:rsidP="003B0D52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>Dynamický nákupní systém – Zajištění ICT odborných rolí pro potřeby rezortu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27E42775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76CA8300" w14:textId="77777777" w:rsidR="00855803" w:rsidRPr="00EF594C" w:rsidRDefault="00213483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bookmarkStart w:id="0" w:name="_Hlk145425159"/>
            <w:r w:rsidRPr="00213483">
              <w:rPr>
                <w:rFonts w:ascii="Calibri" w:hAnsi="Calibri" w:cs="Arial"/>
                <w:b/>
              </w:rPr>
              <w:t xml:space="preserve">13. kolo – Enterprise Architekt pro sekci ICT SZIF </w:t>
            </w:r>
            <w:bookmarkEnd w:id="0"/>
          </w:p>
        </w:tc>
      </w:tr>
      <w:tr w:rsidR="006F453C" w:rsidRPr="00E025C1" w14:paraId="58C9CAA7" w14:textId="77777777" w:rsidTr="005729DF">
        <w:trPr>
          <w:trHeight w:val="847"/>
        </w:trPr>
        <w:tc>
          <w:tcPr>
            <w:tcW w:w="359" w:type="dxa"/>
            <w:vMerge/>
          </w:tcPr>
          <w:p w14:paraId="5FEA6A0E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EF3825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1EDC029F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Těšnov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795D5E62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0DFAC087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  <w:vAlign w:val="center"/>
          </w:tcPr>
          <w:p w14:paraId="67B8B64F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3436E88A" w14:textId="40C46113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VZ </w:t>
            </w:r>
            <w:r w:rsidRPr="00516850">
              <w:rPr>
                <w:rFonts w:ascii="Calibri" w:hAnsi="Calibri" w:cs="Arial"/>
                <w:b/>
              </w:rPr>
              <w:t>v</w:t>
            </w:r>
            <w:r w:rsidR="00516850" w:rsidRPr="00516850">
              <w:rPr>
                <w:rFonts w:ascii="Calibri" w:hAnsi="Calibri" w:cs="Arial"/>
                <w:b/>
              </w:rPr>
              <w:t> E-ZAK</w:t>
            </w:r>
            <w:r w:rsidRPr="00516850">
              <w:rPr>
                <w:rFonts w:ascii="Calibri" w:hAnsi="Calibri" w:cs="Arial"/>
                <w:b/>
              </w:rPr>
              <w:t xml:space="preserve">: </w:t>
            </w:r>
            <w:r w:rsidR="002F646C" w:rsidRPr="002F646C">
              <w:rPr>
                <w:rFonts w:ascii="Calibri" w:hAnsi="Calibri" w:cs="Arial"/>
                <w:b/>
              </w:rPr>
              <w:t>P24V00000838</w:t>
            </w:r>
          </w:p>
          <w:p w14:paraId="3983C8EE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FC0214A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05A0B7F3" w14:textId="77777777" w:rsidTr="005729DF">
        <w:tc>
          <w:tcPr>
            <w:tcW w:w="359" w:type="dxa"/>
            <w:vMerge/>
          </w:tcPr>
          <w:p w14:paraId="5070606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022F334D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67CFC951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296B190C" w14:textId="77777777" w:rsidR="00F57468" w:rsidRPr="00ED0325" w:rsidRDefault="00213483" w:rsidP="00F57468">
            <w:pPr>
              <w:keepNext/>
              <w:keepLines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Ing. Vladimír Velas</w:t>
            </w:r>
          </w:p>
          <w:p w14:paraId="0CACAC11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</w:t>
            </w:r>
            <w:r w:rsidR="00A56BD5">
              <w:rPr>
                <w:rFonts w:ascii="Calibri" w:hAnsi="Calibri" w:cs="Arial"/>
              </w:rPr>
              <w:br/>
            </w:r>
            <w:r w:rsidRPr="00ED0325">
              <w:rPr>
                <w:rFonts w:ascii="Calibri" w:hAnsi="Calibri" w:cs="Arial"/>
              </w:rPr>
              <w:t>a komunikačních technologií</w:t>
            </w:r>
          </w:p>
        </w:tc>
        <w:tc>
          <w:tcPr>
            <w:tcW w:w="174" w:type="dxa"/>
            <w:vMerge/>
          </w:tcPr>
          <w:p w14:paraId="5751BF52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7625A100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C9E72A4" w14:textId="77777777" w:rsidR="00D57018" w:rsidRPr="00E025C1" w:rsidRDefault="00D57018" w:rsidP="003B0D52">
            <w:pPr>
              <w:spacing w:line="276" w:lineRule="auto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13E148D4" w14:textId="77777777" w:rsidTr="005729DF">
        <w:tc>
          <w:tcPr>
            <w:tcW w:w="359" w:type="dxa"/>
            <w:vMerge/>
          </w:tcPr>
          <w:p w14:paraId="01BDABDD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6476F4CE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429A738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3A4EFA14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02DCAAA9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68BBD41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19E858BC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01A0E0EB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44B39BFF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10B96F9C" w14:textId="77777777" w:rsidTr="00672EDC">
        <w:tc>
          <w:tcPr>
            <w:tcW w:w="1134" w:type="dxa"/>
            <w:vMerge w:val="restart"/>
            <w:hideMark/>
          </w:tcPr>
          <w:p w14:paraId="397466B5" w14:textId="67CEB3F4" w:rsidR="00B62DA6" w:rsidRPr="00B62DA6" w:rsidRDefault="00177B2C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143C7F51" wp14:editId="60423A98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4195007A" w14:textId="77777777" w:rsidR="00B62DA6" w:rsidRPr="00FB4DFE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  <w:p w14:paraId="0C40102E" w14:textId="77777777" w:rsidR="00B62DA6" w:rsidRPr="00FB4DFE" w:rsidRDefault="00FB4DFE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List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Odborn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ých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í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včetně požadavků na Odborn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é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 w:rsidR="00610890">
              <w:rPr>
                <w:rFonts w:ascii="Calibri" w:hAnsi="Calibri"/>
                <w:b/>
                <w:bCs/>
                <w:sz w:val="24"/>
                <w:szCs w:val="24"/>
              </w:rPr>
              <w:t>e</w:t>
            </w:r>
            <w:r w:rsidRPr="00FB4DFE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62DA6" w:rsidRPr="00B62DA6" w14:paraId="6944C89C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34FB5E4F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2A5DBDBD" w14:textId="77777777" w:rsidR="00B62DA6" w:rsidRPr="00FB4DFE" w:rsidRDefault="00B62DA6" w:rsidP="00012D29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</w:tbl>
    <w:p w14:paraId="0ED0F76B" w14:textId="77777777" w:rsidR="00445881" w:rsidRDefault="00445881" w:rsidP="00FB4DFE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498" w:type="dxa"/>
        <w:tblInd w:w="108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387EC0" w14:paraId="3F5C68BC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01B0892F" w14:textId="77777777" w:rsidR="00387EC0" w:rsidRPr="00387EC0" w:rsidRDefault="00387EC0" w:rsidP="006B4097">
            <w:pPr>
              <w:rPr>
                <w:rFonts w:ascii="Calibri" w:eastAsia="Times New Roman" w:hAnsi="Calibri" w:cs="Calibri"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>Počet členů realizačního týmu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6C8B8439" w14:textId="77777777" w:rsidR="00387EC0" w:rsidRPr="00387EC0" w:rsidRDefault="00387EC0" w:rsidP="006B4097">
            <w:pPr>
              <w:rPr>
                <w:rFonts w:ascii="Calibri" w:eastAsia="Times New Roman" w:hAnsi="Calibri" w:cs="Calibri"/>
                <w:b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 xml:space="preserve">Název Odborné role </w:t>
            </w:r>
          </w:p>
        </w:tc>
      </w:tr>
      <w:tr w:rsidR="00387EC0" w14:paraId="4A60FE91" w14:textId="77777777" w:rsidTr="006B4097">
        <w:trPr>
          <w:trHeight w:val="5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ABF99" w14:textId="77777777" w:rsidR="00387EC0" w:rsidRPr="00387EC0" w:rsidRDefault="00387EC0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53F7A" w14:textId="77777777" w:rsidR="00387EC0" w:rsidRPr="00387EC0" w:rsidRDefault="00855803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 xml:space="preserve">Enterprise </w:t>
            </w:r>
            <w:r w:rsidR="0093538D">
              <w:rPr>
                <w:rFonts w:ascii="Calibri" w:hAnsi="Calibri" w:cs="Calibri"/>
                <w:bCs/>
                <w:lang w:eastAsia="cs-CZ"/>
              </w:rPr>
              <w:t>A</w:t>
            </w:r>
            <w:r>
              <w:rPr>
                <w:rFonts w:ascii="Calibri" w:hAnsi="Calibri" w:cs="Calibri"/>
                <w:bCs/>
                <w:lang w:eastAsia="cs-CZ"/>
              </w:rPr>
              <w:t>rchitekt</w:t>
            </w:r>
          </w:p>
        </w:tc>
      </w:tr>
    </w:tbl>
    <w:p w14:paraId="0612D2F3" w14:textId="77777777" w:rsidR="00665BD0" w:rsidRDefault="00665BD0" w:rsidP="00665BD0">
      <w:pPr>
        <w:ind w:right="4075"/>
      </w:pPr>
    </w:p>
    <w:p w14:paraId="1B3378B0" w14:textId="77777777" w:rsidR="00387EC0" w:rsidRDefault="00387EC0" w:rsidP="00665BD0">
      <w:pPr>
        <w:ind w:right="4075"/>
        <w:sectPr w:rsidR="00387EC0" w:rsidSect="00FD324E">
          <w:footerReference w:type="default" r:id="rId14"/>
          <w:footerReference w:type="first" r:id="rId15"/>
          <w:pgSz w:w="11906" w:h="16838"/>
          <w:pgMar w:top="1418" w:right="1418" w:bottom="851" w:left="1418" w:header="709" w:footer="709" w:gutter="0"/>
          <w:cols w:space="708"/>
          <w:docGrid w:linePitch="360"/>
        </w:sectPr>
      </w:pPr>
    </w:p>
    <w:tbl>
      <w:tblPr>
        <w:tblW w:w="0" w:type="auto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00AED833" w14:textId="77777777" w:rsidTr="000D171A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20A9CB8F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2CF2FBB3" w14:textId="77777777" w:rsidR="00AA5DAE" w:rsidRPr="00301799" w:rsidRDefault="00855803" w:rsidP="000D171A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Enterprise Architekt</w:t>
            </w:r>
          </w:p>
        </w:tc>
      </w:tr>
      <w:tr w:rsidR="00AA5DAE" w:rsidRPr="000D171A" w14:paraId="73BBA876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8CBA8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3C99CF8A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AA5DAE" w:rsidRPr="000D171A" w14:paraId="5B86E840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AB414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Vztah Odborné role k </w:t>
            </w:r>
            <w:r w:rsidR="009100DC"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441B0475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 w:rsidR="00B20D5C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AA5DAE" w:rsidRPr="000D171A" w14:paraId="3E20550D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8CC32" w14:textId="77777777" w:rsidR="00AA5DAE" w:rsidRPr="00301799" w:rsidRDefault="00AA5DAE" w:rsidP="000D171A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580E780C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796BB4C0" w14:textId="77777777" w:rsidR="00B62DA6" w:rsidRDefault="00B62DA6" w:rsidP="00B62DA6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66EF8877" w14:textId="77777777" w:rsidTr="004D588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4023292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Zadavatele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na Odbornou roli </w:t>
            </w:r>
          </w:p>
          <w:p w14:paraId="535AD897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5F33F29E" w14:textId="77777777" w:rsidR="00AA5DAE" w:rsidRPr="000C5983" w:rsidRDefault="00AA5DAE" w:rsidP="00725795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d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odavatel uvádí informace dle skutečnosti) </w:t>
            </w:r>
          </w:p>
        </w:tc>
      </w:tr>
      <w:tr w:rsidR="00BE161A" w:rsidRPr="000D171A" w14:paraId="190238A7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1ABF" w14:textId="77777777" w:rsidR="00BE161A" w:rsidRPr="00CB350A" w:rsidRDefault="00BE161A" w:rsidP="00BE161A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CB350A">
              <w:rPr>
                <w:rFonts w:ascii="Calibri" w:hAnsi="Calibri" w:cs="Calibri"/>
                <w:sz w:val="20"/>
                <w:szCs w:val="20"/>
              </w:rPr>
              <w:t xml:space="preserve">Minimálně </w:t>
            </w:r>
            <w:r w:rsidR="00855803">
              <w:rPr>
                <w:rFonts w:ascii="Calibri" w:hAnsi="Calibri" w:cs="Calibri"/>
                <w:sz w:val="20"/>
                <w:szCs w:val="20"/>
              </w:rPr>
              <w:t>6</w:t>
            </w:r>
            <w:r w:rsidRPr="00CB350A">
              <w:rPr>
                <w:rFonts w:ascii="Calibri" w:hAnsi="Calibri" w:cs="Calibri"/>
                <w:sz w:val="20"/>
                <w:szCs w:val="20"/>
              </w:rPr>
              <w:t xml:space="preserve"> let praxe </w:t>
            </w:r>
            <w:r w:rsidR="00610890">
              <w:rPr>
                <w:rFonts w:ascii="Calibri" w:hAnsi="Calibri" w:cs="Calibri"/>
                <w:sz w:val="20"/>
                <w:szCs w:val="20"/>
              </w:rPr>
              <w:t>v</w:t>
            </w:r>
            <w:r w:rsidR="00855803">
              <w:rPr>
                <w:rFonts w:ascii="Calibri" w:hAnsi="Calibri" w:cs="Calibri"/>
                <w:sz w:val="20"/>
                <w:szCs w:val="20"/>
              </w:rPr>
              <w:t> oblasti řízení návrhů a optimalizace architektury ICT systémů</w:t>
            </w:r>
            <w:r w:rsidR="0085651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535B8E0" w14:textId="77777777" w:rsidR="00BE161A" w:rsidRPr="003D1130" w:rsidRDefault="00BE16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855803" w:rsidRPr="000D171A" w14:paraId="41085716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18E4" w14:textId="77777777" w:rsidR="00855803" w:rsidRPr="00CB350A" w:rsidRDefault="00855803" w:rsidP="00BE161A">
            <w:pPr>
              <w:spacing w:after="60"/>
              <w:rPr>
                <w:rFonts w:ascii="Calibri" w:hAnsi="Calibri" w:cs="Calibri"/>
                <w:sz w:val="20"/>
                <w:szCs w:val="20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Minimálně 4 roky na pozici Enterprise architekta nebo na obdobné vedoucí pozici, v rámci které Odborná role řídila nebo vytvářela architekturu ICT systémů podniku/organizace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07B9B7A" w14:textId="77777777" w:rsidR="00855803" w:rsidRPr="003D1130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délku prokazatelné praxe)</w:t>
            </w:r>
          </w:p>
        </w:tc>
      </w:tr>
      <w:tr w:rsidR="00BE161A" w:rsidRPr="000D171A" w14:paraId="68CD72E9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1B092" w14:textId="77777777" w:rsidR="00BE161A" w:rsidRPr="00CB350A" w:rsidRDefault="00855803" w:rsidP="00BE161A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Minimálně řádně ukončené středoškolské vzdělání s maturitou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DFB91D" w14:textId="77777777" w:rsidR="00BE161A" w:rsidRPr="003D1130" w:rsidRDefault="00BE16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D1130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(Dodavatel doplní informace o nejvyšším dosaženém vzdělání, včetně oboru vzdělání)</w:t>
            </w:r>
          </w:p>
        </w:tc>
      </w:tr>
      <w:tr w:rsidR="00BE161A" w:rsidRPr="000D171A" w14:paraId="7941E997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E4BB5" w14:textId="77777777" w:rsidR="00BE161A" w:rsidRPr="00CB350A" w:rsidRDefault="00855803" w:rsidP="00BE161A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Znalost Archimate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B6B2A49" w14:textId="77777777" w:rsidR="00BE161A" w:rsidRPr="003D1130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t xml:space="preserve"> </w:t>
            </w: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855803" w:rsidRPr="000D171A" w14:paraId="53A7BB21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3319" w14:textId="77777777" w:rsidR="00855803" w:rsidRPr="00855803" w:rsidRDefault="00855803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Znalost TOGAF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2D43FFD" w14:textId="77777777" w:rsidR="00855803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F74131" w:rsidRPr="000D171A" w14:paraId="52551E64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251" w14:textId="77777777" w:rsidR="00F74131" w:rsidRPr="00610890" w:rsidRDefault="00855803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55803">
              <w:rPr>
                <w:rFonts w:ascii="Calibri" w:hAnsi="Calibri" w:cs="Calibri"/>
                <w:sz w:val="20"/>
                <w:szCs w:val="20"/>
              </w:rPr>
              <w:t>Modelování ve Sparx EA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EA59BC2" w14:textId="77777777" w:rsidR="00F74131" w:rsidRDefault="00855803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85580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tr w:rsidR="00E7605E" w:rsidRPr="000D171A" w14:paraId="4EE2968B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BD605" w14:textId="77777777" w:rsidR="00E7605E" w:rsidRDefault="00E7605E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E7605E">
              <w:rPr>
                <w:rFonts w:ascii="Calibri" w:hAnsi="Calibri" w:cs="Calibri"/>
                <w:sz w:val="20"/>
                <w:szCs w:val="20"/>
              </w:rPr>
              <w:t xml:space="preserve">Platný mezinárodně uznávaný certifikát v oblasti návrhů Enterprise architektur nejméně na úrovni TOGAF Foundation nebo obdobný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7CE42AC" w14:textId="77777777" w:rsidR="00E7605E" w:rsidRPr="00E7605E" w:rsidRDefault="00E7605E" w:rsidP="00E7605E">
            <w:pPr>
              <w:pStyle w:val="RLProhlensmluvnchstran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E7605E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(doplní Dodavatel – název certifikátu včetně uvedení platnosti)</w:t>
            </w:r>
          </w:p>
          <w:p w14:paraId="3EE0BDEA" w14:textId="77777777" w:rsidR="00E7605E" w:rsidRDefault="00E7605E" w:rsidP="00E7605E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E7605E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Certifikát Dodavatel předkládá na vyzvání Zadavatele před podpisem konkrétní smlouvy.</w:t>
            </w:r>
          </w:p>
        </w:tc>
      </w:tr>
      <w:tr w:rsidR="003214A9" w:rsidRPr="000D171A" w14:paraId="62B1EE23" w14:textId="77777777" w:rsidTr="00CB350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638D9" w14:textId="77777777" w:rsidR="003214A9" w:rsidRPr="00F74131" w:rsidRDefault="003214A9" w:rsidP="00BE161A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bookmarkStart w:id="1" w:name="_Hlk163647454"/>
            <w:r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AAFBB52" w14:textId="77777777" w:rsidR="003214A9" w:rsidRDefault="0085651A" w:rsidP="003D1130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ANO / NE</w:t>
            </w:r>
          </w:p>
        </w:tc>
      </w:tr>
      <w:bookmarkEnd w:id="1"/>
    </w:tbl>
    <w:p w14:paraId="5F099B24" w14:textId="77777777" w:rsidR="000D171A" w:rsidRPr="005729DF" w:rsidRDefault="000D171A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5729DF" w:rsidRPr="000D171A" w14:paraId="02BBCE00" w14:textId="77777777" w:rsidTr="008A47EA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E919989" w14:textId="77777777" w:rsidR="005729DF" w:rsidRPr="007343A9" w:rsidRDefault="005729DF" w:rsidP="006B4097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5729DF" w:rsidRPr="000D171A" w14:paraId="51CA289F" w14:textId="77777777" w:rsidTr="008A47E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966F" w14:textId="77777777" w:rsidR="00321600" w:rsidRPr="00BE58F1" w:rsidRDefault="00213483" w:rsidP="00E7605E">
            <w:pPr>
              <w:spacing w:before="120" w:after="120"/>
              <w:ind w:right="64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13483">
              <w:rPr>
                <w:rFonts w:ascii="Calibri" w:hAnsi="Calibri" w:cs="Calibri"/>
                <w:bCs/>
                <w:sz w:val="20"/>
                <w:szCs w:val="20"/>
                <w:lang w:eastAsia="cs-CZ"/>
              </w:rPr>
              <w:t>Účast na minimálně 2 ICT projektech v roli enterprise architekta v oblasti sektoru Telekomunikace nebo Bankovnictví nebo Energetika nebo Veřejný sektor, z toho předmětem 1 z uvedených ICT projektů byla realizace nebo podpora informačního systému pro minimálně 1000 koncových uživatelů, přičemž účast na každém z projektů trvala minimálně 6 měsíců a zároveň práce Odborné role na každém z projektů odpovídala rozsahu minimálně 20 člověkodnů. Účast na projektech prokazovaná Odbornou rolí musí být přímá a Zadavatelem ověřitelná. Uchazeč musí být schopen na základě vyžádání doložit např. výkazy práce na jméno nebo svoji přímou účast doložit jiným prokazatelným způsobem.</w:t>
            </w:r>
          </w:p>
        </w:tc>
      </w:tr>
    </w:tbl>
    <w:p w14:paraId="538535C0" w14:textId="77777777" w:rsidR="005729DF" w:rsidRDefault="005729DF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725795" w:rsidRPr="000D171A" w14:paraId="762E3803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86BE65C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lastRenderedPageBreak/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712892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1690C478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B629" w14:textId="77777777" w:rsidR="00725795" w:rsidRPr="00725795" w:rsidRDefault="00E7605E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605E">
              <w:rPr>
                <w:rFonts w:ascii="Calibri" w:hAnsi="Calibri" w:cs="Calibri"/>
                <w:sz w:val="20"/>
                <w:szCs w:val="20"/>
              </w:rPr>
              <w:t>Název projektu, kterého se Odborná role zúčastnila v roli Enterprise architekta nebo obdobné roli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843277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2773613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DCC6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9B8613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77667086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69EC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404365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2E740F6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C82E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C75E28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7C5E2C04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D6D4" w14:textId="77777777" w:rsidR="00725795" w:rsidRPr="00725795" w:rsidRDefault="00725795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5E044DA5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23897B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6A5C919D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8AB7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2" w:name="_Hlk163654270"/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  <w:bookmarkEnd w:id="2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572A8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3F3B90B7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142A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51912E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236EE20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91BF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 w:rsidR="001E27B3"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 w:rsidR="001E27B3"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83415B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597DF217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FEB4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982987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E27B3" w:rsidRPr="000D171A" w14:paraId="372117ED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3239" w14:textId="77777777" w:rsidR="001E27B3" w:rsidRPr="00725795" w:rsidRDefault="001E27B3" w:rsidP="006B4097">
            <w:pPr>
              <w:spacing w:before="80" w:after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Další certifikáty</w:t>
            </w:r>
            <w:r w:rsidR="00E760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7605E" w:rsidRPr="00725795">
              <w:rPr>
                <w:rFonts w:ascii="Calibri" w:hAnsi="Calibri" w:cs="Calibri"/>
                <w:sz w:val="20"/>
                <w:szCs w:val="20"/>
              </w:rPr>
              <w:t>(j</w:t>
            </w:r>
            <w:r w:rsidR="00E7605E">
              <w:rPr>
                <w:rFonts w:ascii="Calibri" w:hAnsi="Calibri" w:cs="Calibri"/>
                <w:sz w:val="20"/>
                <w:szCs w:val="20"/>
              </w:rPr>
              <w:t>sou</w:t>
            </w:r>
            <w:r w:rsidR="00E7605E" w:rsidRPr="00725795">
              <w:rPr>
                <w:rFonts w:ascii="Calibri" w:hAnsi="Calibri" w:cs="Calibri"/>
                <w:sz w:val="20"/>
                <w:szCs w:val="20"/>
              </w:rPr>
              <w:t>-li relevantní)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C94B1" w14:textId="77777777" w:rsidR="001E27B3" w:rsidRPr="00725795" w:rsidRDefault="001E27B3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0B9FBFD5" w14:textId="77777777" w:rsidR="00E73309" w:rsidRDefault="00E73309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034683" w:rsidRPr="000D171A" w14:paraId="36042AF1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A8F14F7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3FF41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4D425E5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4095" w14:textId="77777777" w:rsidR="00034683" w:rsidRPr="00725795" w:rsidRDefault="0003468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CE67DE">
              <w:rPr>
                <w:rFonts w:ascii="Calibri" w:hAnsi="Calibri" w:cs="Calibri"/>
                <w:sz w:val="20"/>
                <w:szCs w:val="20"/>
              </w:rPr>
              <w:t>Enterprise architekta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EA7696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A379DAD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8E04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5B28C4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4371B91C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D1B6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82011F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38928991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3F82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AC6459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5BDC7D30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5458" w14:textId="77777777" w:rsidR="00034683" w:rsidRPr="00725795" w:rsidRDefault="00034683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6914978C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06BF0F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73273B7A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7301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37BBAB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18C52D33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A58A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88076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0CBC35AB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BA98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</w:t>
            </w:r>
            <w:r>
              <w:rPr>
                <w:rFonts w:ascii="Calibri" w:hAnsi="Calibri" w:cs="Calibri"/>
                <w:sz w:val="20"/>
                <w:szCs w:val="20"/>
              </w:rPr>
              <w:t>ém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projekt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A347C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257302F5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293" w14:textId="77777777" w:rsidR="00034683" w:rsidRPr="00725795" w:rsidRDefault="00034683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FAE6BF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034683" w:rsidRPr="000D171A" w14:paraId="5FE1D42C" w14:textId="77777777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351D" w14:textId="77777777" w:rsidR="00034683" w:rsidRPr="00725795" w:rsidRDefault="00034683">
            <w:pPr>
              <w:spacing w:before="80" w:after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Další certifikáty</w:t>
            </w:r>
            <w:r w:rsidR="00E7605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7605E" w:rsidRPr="00725795">
              <w:rPr>
                <w:rFonts w:ascii="Calibri" w:hAnsi="Calibri" w:cs="Calibri"/>
                <w:sz w:val="20"/>
                <w:szCs w:val="20"/>
              </w:rPr>
              <w:t>(j</w:t>
            </w:r>
            <w:r w:rsidR="00E7605E">
              <w:rPr>
                <w:rFonts w:ascii="Calibri" w:hAnsi="Calibri" w:cs="Calibri"/>
                <w:sz w:val="20"/>
                <w:szCs w:val="20"/>
              </w:rPr>
              <w:t>sou</w:t>
            </w:r>
            <w:r w:rsidR="00E7605E" w:rsidRPr="00725795">
              <w:rPr>
                <w:rFonts w:ascii="Calibri" w:hAnsi="Calibri" w:cs="Calibri"/>
                <w:sz w:val="20"/>
                <w:szCs w:val="20"/>
              </w:rPr>
              <w:t>-li relevantní)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1377A6" w14:textId="77777777" w:rsidR="00034683" w:rsidRPr="00725795" w:rsidRDefault="00034683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75959704" w14:textId="77777777" w:rsidR="00034683" w:rsidRDefault="00034683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p w14:paraId="06CF5809" w14:textId="77777777" w:rsidR="008C4691" w:rsidRPr="008C4691" w:rsidRDefault="008C4691" w:rsidP="008C4691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  <w:r w:rsidRPr="008C4691">
        <w:rPr>
          <w:rFonts w:ascii="Calibri" w:hAnsi="Calibri" w:cs="Calibri"/>
          <w:b w:val="0"/>
          <w:bCs/>
          <w:sz w:val="20"/>
          <w:szCs w:val="20"/>
          <w:highlight w:val="yellow"/>
        </w:rPr>
        <w:t>atd. [DOPLNÍ DODAVATEL]</w:t>
      </w:r>
    </w:p>
    <w:sectPr w:rsidR="008C4691" w:rsidRPr="008C4691" w:rsidSect="00FD324E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62957" w14:textId="77777777" w:rsidR="00FE0FAA" w:rsidRDefault="00FE0FAA" w:rsidP="00D431CF">
      <w:r>
        <w:separator/>
      </w:r>
    </w:p>
  </w:endnote>
  <w:endnote w:type="continuationSeparator" w:id="0">
    <w:p w14:paraId="751389BE" w14:textId="77777777" w:rsidR="00FE0FAA" w:rsidRDefault="00FE0FAA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97B0" w14:textId="77777777" w:rsidR="00EF199B" w:rsidRPr="00EF199B" w:rsidRDefault="00EF199B" w:rsidP="00EF199B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2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11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C0921" w14:textId="77777777" w:rsidR="000C5983" w:rsidRPr="000C5983" w:rsidRDefault="000C5983" w:rsidP="000C5983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12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574A1" w14:textId="77777777" w:rsidR="00FE0FAA" w:rsidRDefault="00FE0FAA" w:rsidP="00D431CF">
      <w:r>
        <w:separator/>
      </w:r>
    </w:p>
  </w:footnote>
  <w:footnote w:type="continuationSeparator" w:id="0">
    <w:p w14:paraId="0612F213" w14:textId="77777777" w:rsidR="00FE0FAA" w:rsidRDefault="00FE0FAA" w:rsidP="00D4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83673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960698">
    <w:abstractNumId w:val="0"/>
  </w:num>
  <w:num w:numId="3" w16cid:durableId="340281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10802"/>
    <w:rsid w:val="00012D29"/>
    <w:rsid w:val="00034683"/>
    <w:rsid w:val="000730BD"/>
    <w:rsid w:val="000756E6"/>
    <w:rsid w:val="00086113"/>
    <w:rsid w:val="000C5983"/>
    <w:rsid w:val="000D0AEC"/>
    <w:rsid w:val="000D171A"/>
    <w:rsid w:val="000F2231"/>
    <w:rsid w:val="00106129"/>
    <w:rsid w:val="00130275"/>
    <w:rsid w:val="00130CCD"/>
    <w:rsid w:val="00136394"/>
    <w:rsid w:val="0015089D"/>
    <w:rsid w:val="00160796"/>
    <w:rsid w:val="00172740"/>
    <w:rsid w:val="00177B2C"/>
    <w:rsid w:val="0018153A"/>
    <w:rsid w:val="001935AD"/>
    <w:rsid w:val="001B380F"/>
    <w:rsid w:val="001C4306"/>
    <w:rsid w:val="001C7960"/>
    <w:rsid w:val="001D0E23"/>
    <w:rsid w:val="001D1FFC"/>
    <w:rsid w:val="001D3C10"/>
    <w:rsid w:val="001D4040"/>
    <w:rsid w:val="001D4E03"/>
    <w:rsid w:val="001D5638"/>
    <w:rsid w:val="001E27B3"/>
    <w:rsid w:val="001E6914"/>
    <w:rsid w:val="001E72DA"/>
    <w:rsid w:val="001F242F"/>
    <w:rsid w:val="00200A59"/>
    <w:rsid w:val="00213483"/>
    <w:rsid w:val="00230BA5"/>
    <w:rsid w:val="0024343B"/>
    <w:rsid w:val="00246FB1"/>
    <w:rsid w:val="00250F6C"/>
    <w:rsid w:val="00255700"/>
    <w:rsid w:val="0026058B"/>
    <w:rsid w:val="00292860"/>
    <w:rsid w:val="00294A26"/>
    <w:rsid w:val="002A3B89"/>
    <w:rsid w:val="002C532C"/>
    <w:rsid w:val="002D5BFC"/>
    <w:rsid w:val="002F646C"/>
    <w:rsid w:val="00301799"/>
    <w:rsid w:val="003130AE"/>
    <w:rsid w:val="0031418D"/>
    <w:rsid w:val="003214A9"/>
    <w:rsid w:val="00321600"/>
    <w:rsid w:val="00346E6E"/>
    <w:rsid w:val="0035610E"/>
    <w:rsid w:val="00387EC0"/>
    <w:rsid w:val="003A25FD"/>
    <w:rsid w:val="003A64E7"/>
    <w:rsid w:val="003B0D52"/>
    <w:rsid w:val="003B34E9"/>
    <w:rsid w:val="003D1130"/>
    <w:rsid w:val="003D63DB"/>
    <w:rsid w:val="004059D0"/>
    <w:rsid w:val="00411986"/>
    <w:rsid w:val="00412CE0"/>
    <w:rsid w:val="00417D89"/>
    <w:rsid w:val="0042673A"/>
    <w:rsid w:val="00437537"/>
    <w:rsid w:val="00445881"/>
    <w:rsid w:val="00460260"/>
    <w:rsid w:val="004633E3"/>
    <w:rsid w:val="0048417C"/>
    <w:rsid w:val="0049339C"/>
    <w:rsid w:val="0049382B"/>
    <w:rsid w:val="004A4848"/>
    <w:rsid w:val="004B2C73"/>
    <w:rsid w:val="004D5880"/>
    <w:rsid w:val="00502205"/>
    <w:rsid w:val="00504BF1"/>
    <w:rsid w:val="00516850"/>
    <w:rsid w:val="00524275"/>
    <w:rsid w:val="005314E2"/>
    <w:rsid w:val="00570A53"/>
    <w:rsid w:val="005729DF"/>
    <w:rsid w:val="00572CA4"/>
    <w:rsid w:val="005746E1"/>
    <w:rsid w:val="00596402"/>
    <w:rsid w:val="005A202B"/>
    <w:rsid w:val="005B0221"/>
    <w:rsid w:val="005B3DB0"/>
    <w:rsid w:val="005B6A39"/>
    <w:rsid w:val="005C2604"/>
    <w:rsid w:val="005C4B6B"/>
    <w:rsid w:val="005D4969"/>
    <w:rsid w:val="0060329F"/>
    <w:rsid w:val="00606C2C"/>
    <w:rsid w:val="00610890"/>
    <w:rsid w:val="00612641"/>
    <w:rsid w:val="00643446"/>
    <w:rsid w:val="00665BD0"/>
    <w:rsid w:val="006718C1"/>
    <w:rsid w:val="00672857"/>
    <w:rsid w:val="00672EDC"/>
    <w:rsid w:val="006B4097"/>
    <w:rsid w:val="006C65E7"/>
    <w:rsid w:val="006D0361"/>
    <w:rsid w:val="006E0455"/>
    <w:rsid w:val="006F453C"/>
    <w:rsid w:val="006F5692"/>
    <w:rsid w:val="00700B45"/>
    <w:rsid w:val="0070199E"/>
    <w:rsid w:val="0071047E"/>
    <w:rsid w:val="00725795"/>
    <w:rsid w:val="0073005B"/>
    <w:rsid w:val="007343A9"/>
    <w:rsid w:val="00736DD6"/>
    <w:rsid w:val="00737AA8"/>
    <w:rsid w:val="00740DCF"/>
    <w:rsid w:val="00743D2B"/>
    <w:rsid w:val="00764EB9"/>
    <w:rsid w:val="00765DCE"/>
    <w:rsid w:val="00766BB6"/>
    <w:rsid w:val="007972BB"/>
    <w:rsid w:val="007A19CF"/>
    <w:rsid w:val="007F3C3A"/>
    <w:rsid w:val="007F58E8"/>
    <w:rsid w:val="00806900"/>
    <w:rsid w:val="00826516"/>
    <w:rsid w:val="00845696"/>
    <w:rsid w:val="008504ED"/>
    <w:rsid w:val="00853AD6"/>
    <w:rsid w:val="00855803"/>
    <w:rsid w:val="0085651A"/>
    <w:rsid w:val="00857B92"/>
    <w:rsid w:val="00865808"/>
    <w:rsid w:val="00876138"/>
    <w:rsid w:val="0088796D"/>
    <w:rsid w:val="00892EDF"/>
    <w:rsid w:val="008A47EA"/>
    <w:rsid w:val="008B2955"/>
    <w:rsid w:val="008B6EE1"/>
    <w:rsid w:val="008C4691"/>
    <w:rsid w:val="008E2216"/>
    <w:rsid w:val="008E24DE"/>
    <w:rsid w:val="008E2F3F"/>
    <w:rsid w:val="009022E6"/>
    <w:rsid w:val="00902690"/>
    <w:rsid w:val="009053A6"/>
    <w:rsid w:val="009100DC"/>
    <w:rsid w:val="0093538D"/>
    <w:rsid w:val="0096211C"/>
    <w:rsid w:val="00975723"/>
    <w:rsid w:val="0098247D"/>
    <w:rsid w:val="009B0D9F"/>
    <w:rsid w:val="009B348A"/>
    <w:rsid w:val="009D353A"/>
    <w:rsid w:val="009E5497"/>
    <w:rsid w:val="00A1343E"/>
    <w:rsid w:val="00A56BD5"/>
    <w:rsid w:val="00A67898"/>
    <w:rsid w:val="00A842E1"/>
    <w:rsid w:val="00A873FD"/>
    <w:rsid w:val="00A94AEB"/>
    <w:rsid w:val="00A951EB"/>
    <w:rsid w:val="00AA5DAE"/>
    <w:rsid w:val="00AA6868"/>
    <w:rsid w:val="00AB559E"/>
    <w:rsid w:val="00AB5EA3"/>
    <w:rsid w:val="00AC0BF2"/>
    <w:rsid w:val="00AC16F9"/>
    <w:rsid w:val="00AC5F61"/>
    <w:rsid w:val="00AD252E"/>
    <w:rsid w:val="00AE4D44"/>
    <w:rsid w:val="00AF08B7"/>
    <w:rsid w:val="00AF0912"/>
    <w:rsid w:val="00B206A4"/>
    <w:rsid w:val="00B20D5C"/>
    <w:rsid w:val="00B27E33"/>
    <w:rsid w:val="00B32FF8"/>
    <w:rsid w:val="00B62DA6"/>
    <w:rsid w:val="00B66615"/>
    <w:rsid w:val="00BC1ED0"/>
    <w:rsid w:val="00BC454B"/>
    <w:rsid w:val="00BC6EBD"/>
    <w:rsid w:val="00BD5F85"/>
    <w:rsid w:val="00BE161A"/>
    <w:rsid w:val="00BE58F1"/>
    <w:rsid w:val="00C317DA"/>
    <w:rsid w:val="00C419FC"/>
    <w:rsid w:val="00C44CAB"/>
    <w:rsid w:val="00C456D8"/>
    <w:rsid w:val="00C65BEE"/>
    <w:rsid w:val="00C67FBC"/>
    <w:rsid w:val="00C812CE"/>
    <w:rsid w:val="00C85E23"/>
    <w:rsid w:val="00C931A3"/>
    <w:rsid w:val="00C93B84"/>
    <w:rsid w:val="00C963B5"/>
    <w:rsid w:val="00C97B60"/>
    <w:rsid w:val="00CA1DBE"/>
    <w:rsid w:val="00CB3062"/>
    <w:rsid w:val="00CB350A"/>
    <w:rsid w:val="00CD0146"/>
    <w:rsid w:val="00CE2D49"/>
    <w:rsid w:val="00CE67DE"/>
    <w:rsid w:val="00CE74B2"/>
    <w:rsid w:val="00D168B6"/>
    <w:rsid w:val="00D431CF"/>
    <w:rsid w:val="00D57018"/>
    <w:rsid w:val="00D81327"/>
    <w:rsid w:val="00D85B5F"/>
    <w:rsid w:val="00DA0BD6"/>
    <w:rsid w:val="00E1400B"/>
    <w:rsid w:val="00E32410"/>
    <w:rsid w:val="00E3735E"/>
    <w:rsid w:val="00E53B89"/>
    <w:rsid w:val="00E567B0"/>
    <w:rsid w:val="00E73309"/>
    <w:rsid w:val="00E7605E"/>
    <w:rsid w:val="00E85A2C"/>
    <w:rsid w:val="00E90B35"/>
    <w:rsid w:val="00EA7FE6"/>
    <w:rsid w:val="00EB5F44"/>
    <w:rsid w:val="00EC1757"/>
    <w:rsid w:val="00EE3FDA"/>
    <w:rsid w:val="00EE7BB2"/>
    <w:rsid w:val="00EF199B"/>
    <w:rsid w:val="00EF594C"/>
    <w:rsid w:val="00F164BA"/>
    <w:rsid w:val="00F17552"/>
    <w:rsid w:val="00F3620D"/>
    <w:rsid w:val="00F57468"/>
    <w:rsid w:val="00F74131"/>
    <w:rsid w:val="00F82B02"/>
    <w:rsid w:val="00FB4DFE"/>
    <w:rsid w:val="00FC5241"/>
    <w:rsid w:val="00FD324E"/>
    <w:rsid w:val="00FE0392"/>
    <w:rsid w:val="00FE0FAA"/>
    <w:rsid w:val="00FE39BE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207953"/>
  <w15:chartTrackingRefBased/>
  <w15:docId w15:val="{4266B3B8-967B-4761-AB1F-5477E447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table" w:customStyle="1" w:styleId="TableGrid">
    <w:name w:val="TableGrid"/>
    <w:rsid w:val="00AA5DA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LProhlensmluvnchstran">
    <w:name w:val="RL Prohlášení smluvních stran"/>
    <w:basedOn w:val="Normln"/>
    <w:link w:val="RLProhlensmluvnchstranChar"/>
    <w:rsid w:val="00AA5DAE"/>
    <w:pPr>
      <w:spacing w:after="120" w:line="280" w:lineRule="exact"/>
      <w:jc w:val="center"/>
    </w:pPr>
    <w:rPr>
      <w:rFonts w:eastAsia="Times New Roman" w:cs="Arial"/>
      <w:b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AA5DAE"/>
    <w:rPr>
      <w:rFonts w:ascii="Arial" w:eastAsia="Times New Roman" w:hAnsi="Arial" w:cs="Arial"/>
      <w:b/>
      <w:sz w:val="22"/>
      <w:szCs w:val="24"/>
      <w:lang w:eastAsia="en-US"/>
    </w:rPr>
  </w:style>
  <w:style w:type="table" w:styleId="Mkatabulky">
    <w:name w:val="Table Grid"/>
    <w:basedOn w:val="Normlntabulka"/>
    <w:uiPriority w:val="39"/>
    <w:rsid w:val="00AF0912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72857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5983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5983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D9D4A-0D8E-40B0-8954-DD1FD50B91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13C023-BBF9-439D-B6DC-0579398DDB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4DB71F-71D2-4F88-8195-6B92692A6E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F6473-9040-4350-87BB-FA582958F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3888</Characters>
  <Application>Microsoft Office Word</Application>
  <DocSecurity>4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2023-05-19T13:17:00Z</cp:lastPrinted>
  <dcterms:created xsi:type="dcterms:W3CDTF">2025-05-22T11:03:00Z</dcterms:created>
  <dcterms:modified xsi:type="dcterms:W3CDTF">2025-05-22T11:03:00Z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2025-05-19T09:22:38Z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f4aed1dd-4621-444d-9dc7-7da74701a963</vt:lpwstr>
  </property>
  <property fmtid="{D5CDD505-2E9C-101B-9397-08002B2CF9AE}" pid="8" name="MSIP_Label_8d01bb0b-c2f5-4fc4-bac5-774fe7d62679_ContentBits">
    <vt:lpwstr>0</vt:lpwstr>
  </property>
  <property fmtid="{D5CDD505-2E9C-101B-9397-08002B2CF9AE}" pid="9" name="MSIP_Label_8d01bb0b-c2f5-4fc4-bac5-774fe7d62679_Tag">
    <vt:lpwstr>10, 0, 1, 1</vt:lpwstr>
  </property>
</Properties>
</file>