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C81FB98"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962308">
        <w:rPr>
          <w:rFonts w:ascii="Arial" w:hAnsi="Arial" w:cs="Arial"/>
        </w:rPr>
        <w:t>Ing. 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512B7C1D"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AB68C5">
        <w:rPr>
          <w:rFonts w:ascii="Arial" w:hAnsi="Arial" w:cs="Arial"/>
        </w:rPr>
        <w:t>Ing. Jitka Čaganová</w:t>
      </w:r>
      <w:r w:rsidR="0058477C" w:rsidRPr="00DD5497">
        <w:rPr>
          <w:rFonts w:ascii="Arial" w:hAnsi="Arial" w:cs="Arial"/>
        </w:rPr>
        <w:t xml:space="preserve">, </w:t>
      </w:r>
      <w:r w:rsidR="00AB68C5">
        <w:rPr>
          <w:rFonts w:ascii="Arial" w:hAnsi="Arial" w:cs="Arial"/>
        </w:rPr>
        <w:t>projektový manažer</w:t>
      </w:r>
    </w:p>
    <w:p w14:paraId="4B48998D" w14:textId="267E5F29"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AB68C5">
        <w:rPr>
          <w:rFonts w:ascii="Arial" w:hAnsi="Arial" w:cs="Arial"/>
        </w:rPr>
        <w:t>541637356</w:t>
      </w:r>
    </w:p>
    <w:p w14:paraId="3B379A7A" w14:textId="565C21A0"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AB68C5">
        <w:rPr>
          <w:rFonts w:ascii="Arial" w:hAnsi="Arial" w:cs="Arial"/>
        </w:rPr>
        <w:t>caganova@pmo.cz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D5C18DE" w:rsidR="00327652" w:rsidRPr="00AB68C5" w:rsidRDefault="00437192" w:rsidP="00E90A42">
      <w:pPr>
        <w:numPr>
          <w:ilvl w:val="0"/>
          <w:numId w:val="5"/>
        </w:numPr>
        <w:tabs>
          <w:tab w:val="left" w:pos="0"/>
        </w:tabs>
        <w:ind w:left="425" w:hanging="425"/>
        <w:jc w:val="both"/>
        <w:rPr>
          <w:rFonts w:ascii="Arial" w:hAnsi="Arial" w:cs="Arial"/>
        </w:rPr>
      </w:pPr>
      <w:r w:rsidRPr="000F21C8">
        <w:rPr>
          <w:rFonts w:ascii="Arial" w:hAnsi="Arial" w:cs="Arial"/>
        </w:rPr>
        <w:t xml:space="preserve">Podkladem pro uzavření Smlouvy je nabídka Zhotovitele podaná do dílčí veřejné zakázky zadávané v dynamickém nákupním systému na zpracování projektové dokumentace v oblasti vodohospodářských staveb s názvem </w:t>
      </w:r>
      <w:r w:rsidRPr="00AB68C5">
        <w:rPr>
          <w:rFonts w:ascii="Arial" w:hAnsi="Arial" w:cs="Arial"/>
        </w:rPr>
        <w:t>„Juhyně – úseky Choryně – Kladeruby (ř.km 1,240 – 3,439), Kelč – Všechovice (ř.km 7,650 - 16,000) a Rajnochovice (ř.km 17,100 - 25,920)</w:t>
      </w:r>
      <w:r>
        <w:rPr>
          <w:rFonts w:ascii="Arial" w:hAnsi="Arial" w:cs="Arial"/>
        </w:rPr>
        <w:t xml:space="preserve"> – projektová dokumentace</w:t>
      </w:r>
      <w:r w:rsidRPr="00AB68C5">
        <w:rPr>
          <w:rFonts w:ascii="Arial" w:hAnsi="Arial" w:cs="Arial"/>
        </w:rPr>
        <w:t xml:space="preserve">“, dále též jen „Nabídka na Veřejnou zakázku“). </w:t>
      </w:r>
      <w:r w:rsidR="00DD5497" w:rsidRPr="00AB68C5">
        <w:rPr>
          <w:rFonts w:ascii="Arial" w:hAnsi="Arial" w:cs="Arial"/>
        </w:rPr>
        <w:t xml:space="preserve">Smlouva tak bude vykládaná v souladu s Nabídkou na </w:t>
      </w:r>
      <w:r w:rsidR="005340E7" w:rsidRPr="00AB68C5">
        <w:rPr>
          <w:rFonts w:ascii="Arial" w:hAnsi="Arial" w:cs="Arial"/>
        </w:rPr>
        <w:t>V</w:t>
      </w:r>
      <w:r w:rsidR="00DD5497" w:rsidRPr="00AB68C5">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22632FE2" w14:textId="2BF5D455"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w:t>
      </w:r>
      <w:r w:rsidR="000D7456">
        <w:rPr>
          <w:rFonts w:ascii="Arial" w:hAnsi="Arial" w:cs="Arial"/>
        </w:rPr>
        <w:t xml:space="preserve">v souladu se Zadáním rozsahu stavby </w:t>
      </w:r>
      <w:r w:rsidR="000A7E79">
        <w:rPr>
          <w:rFonts w:ascii="Arial" w:hAnsi="Arial" w:cs="Arial"/>
        </w:rPr>
        <w:t xml:space="preserve">pro </w:t>
      </w:r>
      <w:r w:rsidR="000A7E79" w:rsidRPr="000A7E79">
        <w:rPr>
          <w:rFonts w:ascii="Arial" w:hAnsi="Arial" w:cs="Arial"/>
        </w:rPr>
        <w:t>stavbu „</w:t>
      </w:r>
      <w:r w:rsidR="000D7456" w:rsidRPr="00AB68C5">
        <w:rPr>
          <w:rFonts w:ascii="Arial" w:hAnsi="Arial" w:cs="Arial"/>
        </w:rPr>
        <w:t>Juhyně – úseky Choryně – Kladeruby (ř.km 1,240 – 3,439), Kelč – Všechovice (ř.km 7,650 - 16,000) a Rajnochovice (ř.km 17,100 - 25,920)</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62EA8296" w14:textId="77777777" w:rsidR="00437192" w:rsidRPr="00437192" w:rsidRDefault="000A3646" w:rsidP="00437192">
      <w:pPr>
        <w:tabs>
          <w:tab w:val="left" w:pos="0"/>
        </w:tabs>
        <w:ind w:left="425"/>
        <w:jc w:val="center"/>
        <w:rPr>
          <w:rFonts w:ascii="Arial" w:hAnsi="Arial" w:cs="Arial"/>
          <w:b/>
        </w:rPr>
      </w:pPr>
      <w:r w:rsidRPr="000D7456">
        <w:rPr>
          <w:rFonts w:ascii="Arial" w:hAnsi="Arial" w:cs="Arial"/>
          <w:b/>
        </w:rPr>
        <w:t>„</w:t>
      </w:r>
      <w:r w:rsidR="00437192" w:rsidRPr="00437192">
        <w:rPr>
          <w:rFonts w:ascii="Arial" w:hAnsi="Arial" w:cs="Arial"/>
          <w:b/>
        </w:rPr>
        <w:t>Juhyně – úseky Choryně – Kladeruby (ř.km 1,240 – 3,439), Kelč – Všechovice</w:t>
      </w:r>
    </w:p>
    <w:p w14:paraId="5CDD2355" w14:textId="59A0AFD3" w:rsidR="00EE3BB7" w:rsidRPr="000D7456" w:rsidRDefault="00437192" w:rsidP="00437192">
      <w:pPr>
        <w:tabs>
          <w:tab w:val="left" w:pos="0"/>
        </w:tabs>
        <w:ind w:left="425"/>
        <w:jc w:val="center"/>
        <w:rPr>
          <w:rFonts w:ascii="Arial" w:hAnsi="Arial" w:cs="Arial"/>
          <w:b/>
        </w:rPr>
      </w:pPr>
      <w:r w:rsidRPr="00437192">
        <w:rPr>
          <w:rFonts w:ascii="Arial" w:hAnsi="Arial" w:cs="Arial"/>
          <w:b/>
        </w:rPr>
        <w:t>(ř.km 7,650 - 16,000) a Rajnochovice (ř.km 17,100 - 25,920) – projektová dokumentace</w:t>
      </w:r>
      <w:r w:rsidR="000A3646" w:rsidRPr="000D745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1022138A" w14:textId="77777777" w:rsidR="008F3669" w:rsidRPr="008F3669" w:rsidRDefault="008F3669" w:rsidP="008F3669">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Pr="006207DC">
        <w:rPr>
          <w:rFonts w:ascii="Arial" w:hAnsi="Arial" w:cs="Arial"/>
          <w:color w:val="auto"/>
          <w:sz w:val="20"/>
        </w:rPr>
        <w:t>283/2021</w:t>
      </w:r>
      <w:r w:rsidRPr="00C345A1">
        <w:rPr>
          <w:rFonts w:ascii="Arial" w:hAnsi="Arial" w:cs="Arial"/>
          <w:color w:val="auto"/>
          <w:sz w:val="20"/>
        </w:rPr>
        <w:t xml:space="preserve"> Sb., </w:t>
      </w:r>
      <w:r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Pr="0055436E">
        <w:rPr>
          <w:rFonts w:ascii="Arial" w:hAnsi="Arial" w:cs="Arial"/>
          <w:color w:val="auto"/>
          <w:sz w:val="20"/>
        </w:rPr>
        <w:t>131/202</w:t>
      </w:r>
      <w:r w:rsidRPr="00E57BF8">
        <w:rPr>
          <w:rFonts w:ascii="Arial" w:hAnsi="Arial" w:cs="Arial"/>
          <w:color w:val="auto"/>
          <w:sz w:val="20"/>
        </w:rPr>
        <w:t>4</w:t>
      </w:r>
      <w:r w:rsidRPr="00845883">
        <w:rPr>
          <w:rFonts w:ascii="Arial" w:hAnsi="Arial" w:cs="Arial"/>
          <w:color w:val="auto"/>
          <w:sz w:val="20"/>
        </w:rPr>
        <w:t xml:space="preserve"> Sb., o dokumentaci </w:t>
      </w:r>
      <w:r w:rsidRPr="008F3669">
        <w:rPr>
          <w:rFonts w:ascii="Arial" w:hAnsi="Arial" w:cs="Arial"/>
          <w:color w:val="auto"/>
          <w:sz w:val="20"/>
        </w:rPr>
        <w:t>staveb, ve znění pozdějších předpisů, a ostatních obecně závazných právních předpisů,</w:t>
      </w:r>
      <w:r w:rsidRPr="008F3669">
        <w:rPr>
          <w:rFonts w:ascii="Arial" w:hAnsi="Arial" w:cs="Arial"/>
          <w:b/>
          <w:color w:val="auto"/>
          <w:sz w:val="20"/>
        </w:rPr>
        <w:t xml:space="preserve"> </w:t>
      </w:r>
      <w:r w:rsidRPr="008F3669">
        <w:rPr>
          <w:rFonts w:ascii="Arial" w:hAnsi="Arial" w:cs="Arial"/>
          <w:color w:val="auto"/>
          <w:sz w:val="20"/>
        </w:rPr>
        <w:t>popřípadě</w:t>
      </w:r>
    </w:p>
    <w:p w14:paraId="701F430C" w14:textId="49B5F155" w:rsidR="008D53E2" w:rsidRPr="008F3669" w:rsidRDefault="006207DC" w:rsidP="004633BC">
      <w:pPr>
        <w:pStyle w:val="Odkraje"/>
        <w:numPr>
          <w:ilvl w:val="3"/>
          <w:numId w:val="5"/>
        </w:numPr>
        <w:spacing w:before="0"/>
        <w:ind w:left="1139" w:hanging="357"/>
        <w:rPr>
          <w:rFonts w:ascii="Arial" w:hAnsi="Arial" w:cs="Arial"/>
          <w:color w:val="auto"/>
          <w:sz w:val="20"/>
        </w:rPr>
      </w:pPr>
      <w:r w:rsidRPr="008F3669">
        <w:rPr>
          <w:rFonts w:ascii="Arial" w:hAnsi="Arial" w:cs="Arial"/>
          <w:color w:val="auto"/>
          <w:sz w:val="20"/>
        </w:rPr>
        <w:t>dokumentace pro povolení stavby, příp. pro povolení stavby v případě souboru staveb</w:t>
      </w:r>
      <w:r w:rsidR="00327652" w:rsidRPr="008F3669">
        <w:rPr>
          <w:rFonts w:ascii="Arial" w:hAnsi="Arial" w:cs="Arial"/>
          <w:b/>
          <w:color w:val="auto"/>
          <w:sz w:val="20"/>
        </w:rPr>
        <w:t xml:space="preserve"> </w:t>
      </w:r>
      <w:r w:rsidR="007718EA" w:rsidRPr="008F3669">
        <w:rPr>
          <w:rFonts w:ascii="Arial" w:hAnsi="Arial" w:cs="Arial"/>
          <w:color w:val="auto"/>
          <w:sz w:val="20"/>
        </w:rPr>
        <w:t>(dále</w:t>
      </w:r>
      <w:r w:rsidR="00656957" w:rsidRPr="008F3669">
        <w:rPr>
          <w:rFonts w:ascii="Arial" w:hAnsi="Arial" w:cs="Arial"/>
          <w:color w:val="auto"/>
          <w:sz w:val="20"/>
        </w:rPr>
        <w:t xml:space="preserve"> též</w:t>
      </w:r>
      <w:r w:rsidR="007718EA" w:rsidRPr="008F3669">
        <w:rPr>
          <w:rFonts w:ascii="Arial" w:hAnsi="Arial" w:cs="Arial"/>
          <w:color w:val="auto"/>
          <w:sz w:val="20"/>
        </w:rPr>
        <w:t xml:space="preserve"> jen „DSP“)</w:t>
      </w:r>
      <w:r w:rsidR="007718EA" w:rsidRPr="008F3669">
        <w:rPr>
          <w:rFonts w:ascii="Arial" w:hAnsi="Arial" w:cs="Arial"/>
          <w:b/>
          <w:color w:val="auto"/>
          <w:sz w:val="20"/>
        </w:rPr>
        <w:t xml:space="preserve"> </w:t>
      </w:r>
      <w:r w:rsidR="00BB3943" w:rsidRPr="008F3669">
        <w:rPr>
          <w:rFonts w:ascii="Arial" w:hAnsi="Arial" w:cs="Arial"/>
          <w:color w:val="auto"/>
          <w:sz w:val="20"/>
        </w:rPr>
        <w:t xml:space="preserve">podle </w:t>
      </w:r>
      <w:r w:rsidR="00EC14F4" w:rsidRPr="008F3669">
        <w:rPr>
          <w:rFonts w:ascii="Arial" w:hAnsi="Arial" w:cs="Arial"/>
          <w:color w:val="auto"/>
          <w:sz w:val="20"/>
        </w:rPr>
        <w:t xml:space="preserve">zákona č. </w:t>
      </w:r>
      <w:r w:rsidRPr="008F3669">
        <w:rPr>
          <w:rFonts w:ascii="Arial" w:hAnsi="Arial" w:cs="Arial"/>
          <w:color w:val="auto"/>
          <w:sz w:val="20"/>
        </w:rPr>
        <w:t>283/2021</w:t>
      </w:r>
      <w:r w:rsidR="00EC14F4" w:rsidRPr="008F3669">
        <w:rPr>
          <w:rFonts w:ascii="Arial" w:hAnsi="Arial" w:cs="Arial"/>
          <w:color w:val="auto"/>
          <w:sz w:val="20"/>
        </w:rPr>
        <w:t xml:space="preserve"> Sb., </w:t>
      </w:r>
      <w:r w:rsidRPr="008F3669">
        <w:rPr>
          <w:rFonts w:ascii="Arial" w:hAnsi="Arial" w:cs="Arial"/>
          <w:color w:val="auto"/>
          <w:sz w:val="20"/>
        </w:rPr>
        <w:t>stavební zákon</w:t>
      </w:r>
      <w:r w:rsidR="00EC14F4" w:rsidRPr="008F3669">
        <w:rPr>
          <w:rFonts w:ascii="Arial" w:hAnsi="Arial" w:cs="Arial"/>
          <w:color w:val="auto"/>
          <w:sz w:val="20"/>
        </w:rPr>
        <w:t xml:space="preserve">, ve znění pozdějších předpisů, vyhlášky č. </w:t>
      </w:r>
      <w:r w:rsidR="0055436E" w:rsidRPr="008F3669">
        <w:rPr>
          <w:rFonts w:ascii="Arial" w:hAnsi="Arial" w:cs="Arial"/>
          <w:color w:val="auto"/>
          <w:sz w:val="20"/>
        </w:rPr>
        <w:t>131/2024</w:t>
      </w:r>
      <w:r w:rsidR="00EC14F4" w:rsidRPr="008F3669">
        <w:rPr>
          <w:rFonts w:ascii="Arial" w:hAnsi="Arial" w:cs="Arial"/>
          <w:color w:val="auto"/>
          <w:sz w:val="20"/>
        </w:rPr>
        <w:t xml:space="preserve"> Sb., o dokumentaci staveb, ve znění pozdějších předpisů</w:t>
      </w:r>
      <w:r w:rsidR="00055E8F" w:rsidRPr="008F3669">
        <w:rPr>
          <w:rFonts w:ascii="Arial" w:hAnsi="Arial" w:cs="Arial"/>
          <w:color w:val="auto"/>
          <w:sz w:val="20"/>
        </w:rPr>
        <w:t xml:space="preserve">, </w:t>
      </w:r>
      <w:r w:rsidR="00EC14F4" w:rsidRPr="008F3669">
        <w:rPr>
          <w:rFonts w:ascii="Arial" w:hAnsi="Arial" w:cs="Arial"/>
          <w:color w:val="auto"/>
          <w:sz w:val="20"/>
        </w:rPr>
        <w:t>a ostatních obecně závazných právních předpisů,</w:t>
      </w:r>
    </w:p>
    <w:p w14:paraId="54ADB354" w14:textId="6ACEDF2D" w:rsidR="00A16BBA" w:rsidRPr="008F3669" w:rsidRDefault="007718EA" w:rsidP="00F45248">
      <w:pPr>
        <w:pStyle w:val="Odkraje"/>
        <w:numPr>
          <w:ilvl w:val="3"/>
          <w:numId w:val="5"/>
        </w:numPr>
        <w:spacing w:before="0"/>
        <w:ind w:left="1139" w:hanging="357"/>
        <w:rPr>
          <w:rFonts w:ascii="Arial" w:hAnsi="Arial" w:cs="Arial"/>
          <w:color w:val="auto"/>
          <w:sz w:val="20"/>
        </w:rPr>
      </w:pPr>
      <w:r w:rsidRPr="008F3669">
        <w:rPr>
          <w:rFonts w:ascii="Arial" w:hAnsi="Arial" w:cs="Arial"/>
          <w:color w:val="auto"/>
          <w:sz w:val="20"/>
        </w:rPr>
        <w:t>projektové dokumentace pro provádění stavby (dále</w:t>
      </w:r>
      <w:r w:rsidR="00656957" w:rsidRPr="008F3669">
        <w:rPr>
          <w:rFonts w:ascii="Arial" w:hAnsi="Arial" w:cs="Arial"/>
          <w:color w:val="auto"/>
          <w:sz w:val="20"/>
        </w:rPr>
        <w:t xml:space="preserve"> též</w:t>
      </w:r>
      <w:r w:rsidRPr="008F3669">
        <w:rPr>
          <w:rFonts w:ascii="Arial" w:hAnsi="Arial" w:cs="Arial"/>
          <w:color w:val="auto"/>
          <w:sz w:val="20"/>
        </w:rPr>
        <w:t xml:space="preserve"> jen „DPS“) podle zákona č. </w:t>
      </w:r>
      <w:r w:rsidR="00657848" w:rsidRPr="008F3669">
        <w:rPr>
          <w:rFonts w:ascii="Arial" w:hAnsi="Arial" w:cs="Arial"/>
          <w:color w:val="auto"/>
          <w:sz w:val="20"/>
        </w:rPr>
        <w:t>283/2021</w:t>
      </w:r>
      <w:r w:rsidRPr="008F3669">
        <w:rPr>
          <w:rFonts w:ascii="Arial" w:hAnsi="Arial" w:cs="Arial"/>
          <w:color w:val="auto"/>
          <w:sz w:val="20"/>
        </w:rPr>
        <w:t xml:space="preserve"> Sb., </w:t>
      </w:r>
      <w:r w:rsidR="00657848" w:rsidRPr="008F3669">
        <w:rPr>
          <w:rFonts w:ascii="Arial" w:hAnsi="Arial" w:cs="Arial"/>
          <w:color w:val="auto"/>
          <w:sz w:val="20"/>
        </w:rPr>
        <w:t>stavební zákon</w:t>
      </w:r>
      <w:r w:rsidRPr="008F3669">
        <w:rPr>
          <w:rFonts w:ascii="Arial" w:hAnsi="Arial" w:cs="Arial"/>
          <w:color w:val="auto"/>
          <w:sz w:val="20"/>
        </w:rPr>
        <w:t xml:space="preserve">, ve znění pozdějších předpisů, vyhlášky č. </w:t>
      </w:r>
      <w:r w:rsidR="00657848" w:rsidRPr="008F3669">
        <w:rPr>
          <w:rFonts w:ascii="Arial" w:hAnsi="Arial" w:cs="Arial"/>
          <w:color w:val="auto"/>
          <w:sz w:val="20"/>
        </w:rPr>
        <w:t>131/2024</w:t>
      </w:r>
      <w:r w:rsidRPr="008F3669">
        <w:rPr>
          <w:rFonts w:ascii="Arial" w:hAnsi="Arial" w:cs="Arial"/>
          <w:color w:val="auto"/>
          <w:sz w:val="20"/>
        </w:rPr>
        <w:t xml:space="preserve"> Sb., o dokumentaci staveb, ve znění pozdějších předpisů,</w:t>
      </w:r>
      <w:r w:rsidR="009E2BD9" w:rsidRPr="008F3669">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8F3669">
        <w:rPr>
          <w:rFonts w:ascii="Arial" w:hAnsi="Arial" w:cs="Arial"/>
          <w:color w:val="auto"/>
          <w:sz w:val="20"/>
        </w:rPr>
        <w:t xml:space="preserve"> a ostatních obecně závazných právních předpisů</w:t>
      </w:r>
      <w:r w:rsidR="00A16BBA" w:rsidRPr="008F3669">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0B959C57" w14:textId="5AC32ED4" w:rsidR="00277E38" w:rsidRDefault="00AB4029" w:rsidP="002967AB">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 a s předchozími stupni projektové dokumentace, </w:t>
      </w:r>
    </w:p>
    <w:p w14:paraId="148F2D2F" w14:textId="77777777" w:rsidR="002967AB" w:rsidRDefault="002967AB" w:rsidP="002967AB">
      <w:pPr>
        <w:pStyle w:val="Odstavecseseznamem"/>
        <w:rPr>
          <w:rFonts w:ascii="Arial" w:hAnsi="Arial" w:cs="Arial"/>
          <w:lang w:eastAsia="cs-CZ"/>
        </w:rPr>
      </w:pPr>
    </w:p>
    <w:p w14:paraId="2943DF94" w14:textId="6CB6D831" w:rsidR="00277E38" w:rsidRPr="00461050" w:rsidRDefault="00AF27A4" w:rsidP="00A80260">
      <w:pPr>
        <w:numPr>
          <w:ilvl w:val="0"/>
          <w:numId w:val="5"/>
        </w:numPr>
        <w:tabs>
          <w:tab w:val="left" w:pos="0"/>
        </w:tabs>
        <w:ind w:left="425" w:hanging="425"/>
        <w:jc w:val="both"/>
        <w:rPr>
          <w:rFonts w:ascii="Arial" w:hAnsi="Arial" w:cs="Arial"/>
          <w:lang w:eastAsia="cs-CZ"/>
        </w:rPr>
      </w:pPr>
      <w:r w:rsidRPr="00CF2828">
        <w:rPr>
          <w:rFonts w:ascii="Arial" w:hAnsi="Arial" w:cs="Arial"/>
          <w:lang w:eastAsia="cs-CZ"/>
        </w:rPr>
        <w:t>DSP</w:t>
      </w:r>
      <w:r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8F3669">
        <w:rPr>
          <w:rFonts w:ascii="Arial" w:hAnsi="Arial" w:cs="Arial"/>
          <w:lang w:eastAsia="cs-CZ"/>
        </w:rPr>
        <w:lastRenderedPageBreak/>
        <w:t xml:space="preserve">dokumentace k ohlášení udržovacích prací, popř.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8F3669">
        <w:rPr>
          <w:rFonts w:ascii="Arial" w:hAnsi="Arial" w:cs="Arial"/>
        </w:rPr>
        <w:t xml:space="preserve"> včetně návrhu vhodného umístění zařízení staveniště a mezideponie materiálů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5C0F8F54" w:rsidR="005340E7" w:rsidRDefault="009E2BD9" w:rsidP="001F01F0">
      <w:pPr>
        <w:numPr>
          <w:ilvl w:val="0"/>
          <w:numId w:val="5"/>
        </w:numPr>
        <w:tabs>
          <w:tab w:val="left" w:pos="0"/>
        </w:tabs>
        <w:ind w:left="425" w:hanging="425"/>
        <w:jc w:val="both"/>
        <w:rPr>
          <w:rFonts w:ascii="Arial" w:hAnsi="Arial" w:cs="Arial"/>
        </w:rPr>
      </w:pPr>
      <w:r w:rsidRPr="008F3669">
        <w:rPr>
          <w:rFonts w:ascii="Arial" w:hAnsi="Arial" w:cs="Arial"/>
        </w:rPr>
        <w:t xml:space="preserve">Součástí </w:t>
      </w:r>
      <w:r w:rsidR="007223BC" w:rsidRPr="008F3669">
        <w:rPr>
          <w:rFonts w:ascii="Arial" w:hAnsi="Arial" w:cs="Arial"/>
        </w:rPr>
        <w:t>DPS</w:t>
      </w:r>
      <w:r w:rsidRPr="008F3669">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8F3669">
        <w:rPr>
          <w:rFonts w:ascii="Arial" w:hAnsi="Arial" w:cs="Arial"/>
        </w:rPr>
        <w:t>, ve znění pozdějších předpisů</w:t>
      </w:r>
      <w:r w:rsidRPr="008F3669">
        <w:rPr>
          <w:rFonts w:ascii="Arial" w:hAnsi="Arial" w:cs="Arial"/>
        </w:rPr>
        <w:t xml:space="preserve">. </w:t>
      </w:r>
      <w:r w:rsidR="007223BC" w:rsidRPr="008F3669">
        <w:rPr>
          <w:rFonts w:ascii="Arial" w:hAnsi="Arial" w:cs="Arial"/>
        </w:rPr>
        <w:t>DPS</w:t>
      </w:r>
      <w:r w:rsidRPr="008F3669">
        <w:rPr>
          <w:rFonts w:ascii="Arial" w:hAnsi="Arial" w:cs="Arial"/>
        </w:rPr>
        <w:t xml:space="preserve"> bude </w:t>
      </w:r>
      <w:r w:rsidR="007223BC" w:rsidRPr="008F3669">
        <w:rPr>
          <w:rFonts w:ascii="Arial" w:hAnsi="Arial" w:cs="Arial"/>
        </w:rPr>
        <w:t xml:space="preserve">také </w:t>
      </w:r>
      <w:r w:rsidRPr="008F3669">
        <w:rPr>
          <w:rFonts w:ascii="Arial" w:hAnsi="Arial" w:cs="Arial"/>
        </w:rPr>
        <w:t>obsahovat technologický postup provádění stavebních prací</w:t>
      </w:r>
      <w:r w:rsidR="008F3669" w:rsidRPr="008F3669">
        <w:rPr>
          <w:rFonts w:ascii="Arial" w:hAnsi="Arial" w:cs="Arial"/>
        </w:rPr>
        <w:t xml:space="preserve"> </w:t>
      </w:r>
      <w:r w:rsidRPr="008F3669">
        <w:rPr>
          <w:rFonts w:ascii="Arial" w:hAnsi="Arial" w:cs="Arial"/>
        </w:rPr>
        <w:t xml:space="preserve">včetně způsobu jeho kontroly. </w:t>
      </w:r>
      <w:r w:rsidR="007223BC" w:rsidRPr="008F3669">
        <w:rPr>
          <w:rFonts w:ascii="Arial" w:hAnsi="Arial" w:cs="Arial"/>
        </w:rPr>
        <w:t>DPS</w:t>
      </w:r>
      <w:r w:rsidRPr="008F3669">
        <w:rPr>
          <w:rFonts w:ascii="Arial" w:hAnsi="Arial" w:cs="Arial"/>
        </w:rPr>
        <w:t xml:space="preserve"> bude dále obsahovat aktualizaci harmonogramu provádění prací a zásad organizace výstavby</w:t>
      </w:r>
      <w:r w:rsidR="001B110F" w:rsidRPr="008F3669">
        <w:rPr>
          <w:rFonts w:ascii="Arial" w:hAnsi="Arial" w:cs="Arial"/>
        </w:rPr>
        <w:t xml:space="preserve"> (ZOV)</w:t>
      </w:r>
      <w:r w:rsidRPr="008F3669">
        <w:rPr>
          <w:rFonts w:ascii="Arial" w:hAnsi="Arial" w:cs="Arial"/>
        </w:rPr>
        <w:t>.</w:t>
      </w:r>
      <w:r w:rsidR="001B110F" w:rsidRPr="008F3669">
        <w:rPr>
          <w:rFonts w:ascii="Arial" w:hAnsi="Arial" w:cs="Arial"/>
        </w:rPr>
        <w:t xml:space="preserve"> </w:t>
      </w:r>
      <w:r w:rsidR="007223BC" w:rsidRPr="008F3669">
        <w:rPr>
          <w:rFonts w:ascii="Arial" w:hAnsi="Arial" w:cs="Arial"/>
        </w:rPr>
        <w:t>DPS</w:t>
      </w:r>
      <w:r w:rsidRPr="008F3669">
        <w:rPr>
          <w:rFonts w:ascii="Arial" w:hAnsi="Arial" w:cs="Arial"/>
        </w:rPr>
        <w:t xml:space="preserve"> bude </w:t>
      </w:r>
      <w:r w:rsidR="007223BC" w:rsidRPr="008F3669">
        <w:rPr>
          <w:rFonts w:ascii="Arial" w:hAnsi="Arial" w:cs="Arial"/>
        </w:rPr>
        <w:t xml:space="preserve">taktéž </w:t>
      </w:r>
      <w:r w:rsidRPr="008F3669">
        <w:rPr>
          <w:rFonts w:ascii="Arial" w:hAnsi="Arial" w:cs="Arial"/>
        </w:rPr>
        <w:t xml:space="preserve">obsahovat nezbytné podklady pro výběr zhotovitele </w:t>
      </w:r>
      <w:r w:rsidR="007223BC" w:rsidRPr="008F3669">
        <w:rPr>
          <w:rFonts w:ascii="Arial" w:hAnsi="Arial" w:cs="Arial"/>
        </w:rPr>
        <w:t>S</w:t>
      </w:r>
      <w:r w:rsidRPr="008F3669">
        <w:rPr>
          <w:rFonts w:ascii="Arial" w:hAnsi="Arial" w:cs="Arial"/>
        </w:rPr>
        <w:t>tavby dle zákona č. 134/2016 Sb., o zadávání veřejných zakázek, ve znění pozdějších předpisů, a dle</w:t>
      </w:r>
      <w:r w:rsidR="005340E7" w:rsidRPr="008F3669">
        <w:rPr>
          <w:rFonts w:ascii="Arial" w:hAnsi="Arial" w:cs="Arial"/>
        </w:rPr>
        <w:t xml:space="preserve"> vyhlášky</w:t>
      </w:r>
      <w:r w:rsidRPr="008F3669">
        <w:rPr>
          <w:rFonts w:ascii="Arial" w:hAnsi="Arial" w:cs="Arial"/>
        </w:rPr>
        <w:t xml:space="preserve"> č. 169/2016 Sb., o stanovení rozsahu dokumentace veřejné zakázky na stavební práce a soupisu stavebních prací, dodávek a služeb s výkazem výměr</w:t>
      </w:r>
      <w:r w:rsidR="007223BC" w:rsidRPr="008F3669">
        <w:rPr>
          <w:rFonts w:ascii="Arial" w:hAnsi="Arial" w:cs="Arial"/>
        </w:rPr>
        <w:t>, ve znění pozdějších předpisů.</w:t>
      </w:r>
      <w:r w:rsidR="00F92378" w:rsidRPr="008F3669">
        <w:rPr>
          <w:rFonts w:ascii="Arial" w:hAnsi="Arial" w:cs="Arial"/>
        </w:rPr>
        <w:t xml:space="preserve"> </w:t>
      </w:r>
    </w:p>
    <w:p w14:paraId="25208D6C" w14:textId="77777777" w:rsidR="008F3669" w:rsidRDefault="008F3669" w:rsidP="008F3669">
      <w:pPr>
        <w:pStyle w:val="Odstavecseseznamem"/>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58194513"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C7BD785" w14:textId="77777777" w:rsidR="008F3669"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1607FF8E" w14:textId="77777777" w:rsidR="008F3669" w:rsidRPr="0071466A" w:rsidRDefault="008F3669" w:rsidP="008F3669">
      <w:pPr>
        <w:numPr>
          <w:ilvl w:val="0"/>
          <w:numId w:val="16"/>
        </w:numPr>
        <w:tabs>
          <w:tab w:val="left" w:pos="0"/>
        </w:tabs>
        <w:ind w:left="782" w:hanging="357"/>
        <w:jc w:val="both"/>
        <w:rPr>
          <w:rFonts w:ascii="Arial" w:hAnsi="Arial" w:cs="Arial"/>
        </w:rPr>
      </w:pPr>
      <w:r>
        <w:rPr>
          <w:rFonts w:ascii="Arial" w:hAnsi="Arial" w:cs="Arial"/>
        </w:rPr>
        <w:t>zajištění rozborů sedimentu dle platné legislativy,</w:t>
      </w:r>
    </w:p>
    <w:p w14:paraId="204A946F" w14:textId="6CDE3C4D"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62F0797B" w14:textId="77777777" w:rsidR="008F3669" w:rsidRPr="008733D7"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Pr>
          <w:rFonts w:ascii="Arial" w:hAnsi="Arial" w:cs="Arial"/>
        </w:rPr>
        <w:t>, zařízení staveniště a přístupů do toku</w:t>
      </w:r>
      <w:r w:rsidRPr="0071466A">
        <w:rPr>
          <w:rFonts w:ascii="Arial" w:hAnsi="Arial" w:cs="Arial"/>
        </w:rPr>
        <w:t>) pro získání správních rozhodnutí nebo souhlasů</w:t>
      </w:r>
    </w:p>
    <w:p w14:paraId="3E715127"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1C432D78"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p>
    <w:p w14:paraId="58342870"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biologické hodnocení, popř. biologické posouzení v rozsahu nařízeném orgánem ochrany přírody;</w:t>
      </w:r>
    </w:p>
    <w:p w14:paraId="64003457"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inventarizace dřevin v rozsahu nezbytném pro zajištění povolení ke kácení dřevin z důvodu Stavby, přitom:</w:t>
      </w:r>
    </w:p>
    <w:p w14:paraId="76E4DDC5" w14:textId="77777777" w:rsidR="008F3669" w:rsidRPr="0071466A" w:rsidRDefault="008F3669" w:rsidP="008F3669">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51CCB8C" w14:textId="77777777" w:rsidR="008F3669" w:rsidRPr="0071466A" w:rsidRDefault="008F3669" w:rsidP="008F3669">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orgánu ochrany přírody předložen s identickým číselným označením;</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325F2493" w:rsidR="00327652" w:rsidRPr="008F3669" w:rsidRDefault="008F3669" w:rsidP="004633BC">
      <w:pPr>
        <w:numPr>
          <w:ilvl w:val="0"/>
          <w:numId w:val="13"/>
        </w:numPr>
        <w:tabs>
          <w:tab w:val="left" w:pos="0"/>
        </w:tabs>
        <w:ind w:left="782" w:hanging="357"/>
        <w:jc w:val="both"/>
        <w:rPr>
          <w:rFonts w:ascii="Arial" w:hAnsi="Arial" w:cs="Arial"/>
          <w:lang w:eastAsia="cs-CZ"/>
        </w:rPr>
      </w:pPr>
      <w:r w:rsidRPr="008F3669">
        <w:rPr>
          <w:rFonts w:ascii="Arial" w:hAnsi="Arial" w:cs="Arial"/>
          <w:lang w:eastAsia="cs-CZ"/>
        </w:rPr>
        <w:t>Zadání rozsahu stavby vč. Příloh.</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t xml:space="preserve">koordinovaná závazná stanoviska, koordinovaná vyjádření, jednotné environmentální stanovisko a </w:t>
      </w:r>
      <w:bookmarkEnd w:id="1"/>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17D8D257" w14:textId="54EB8DC3" w:rsidR="00A14E6C" w:rsidRPr="00CF4646" w:rsidRDefault="00A14E6C" w:rsidP="00CD5FAD">
      <w:pPr>
        <w:pStyle w:val="Odstavecseseznamem"/>
        <w:numPr>
          <w:ilvl w:val="0"/>
          <w:numId w:val="31"/>
        </w:numPr>
        <w:tabs>
          <w:tab w:val="left" w:pos="0"/>
        </w:tabs>
        <w:jc w:val="both"/>
        <w:rPr>
          <w:rFonts w:ascii="Arial" w:hAnsi="Arial" w:cs="Arial"/>
          <w:lang w:eastAsia="cs-CZ"/>
        </w:rPr>
      </w:pPr>
      <w:r>
        <w:rPr>
          <w:rFonts w:ascii="Arial" w:hAnsi="Arial" w:cs="Arial"/>
          <w:lang w:eastAsia="cs-CZ"/>
        </w:rPr>
        <w:t>vyjádření krajské a místní organizace Českého rybářského svazu</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lastRenderedPageBreak/>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6568CFB3"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14E6C">
        <w:rPr>
          <w:rFonts w:ascii="Arial" w:hAnsi="Arial" w:cs="Arial"/>
          <w:lang w:eastAsia="cs-CZ"/>
        </w:rPr>
        <w:t xml:space="preserve">dokumentace udržovacích prací, popř.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14E6C">
        <w:rPr>
          <w:rFonts w:ascii="Arial" w:hAnsi="Arial" w:cs="Arial"/>
          <w:lang w:eastAsia="cs-CZ"/>
        </w:rPr>
        <w:t xml:space="preserve">dokumentace udržovacích prací, popř.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35687FB9"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w:t>
      </w:r>
      <w:r w:rsidR="00A14E6C">
        <w:rPr>
          <w:rFonts w:ascii="Arial" w:hAnsi="Arial" w:cs="Arial"/>
        </w:rPr>
        <w:t xml:space="preserve">dokumentace udržovacích prací, popř. </w:t>
      </w:r>
      <w:r w:rsidR="009C5981" w:rsidRPr="006F5292">
        <w:rPr>
          <w:rFonts w:ascii="Arial" w:hAnsi="Arial" w:cs="Arial"/>
        </w:rPr>
        <w:t>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.xls, výkresy v podobě .dwg nebo .dgn a kompletní </w:t>
      </w:r>
      <w:r w:rsidR="00F22003" w:rsidRPr="006F5292">
        <w:rPr>
          <w:rFonts w:ascii="Arial" w:hAnsi="Arial" w:cs="Arial"/>
        </w:rPr>
        <w:t>dokumentaci</w:t>
      </w:r>
      <w:r w:rsidRPr="006F5292">
        <w:rPr>
          <w:rFonts w:ascii="Arial" w:hAnsi="Arial" w:cs="Arial"/>
        </w:rPr>
        <w:t xml:space="preserve"> v podobě .pdf)</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r w:rsidRPr="00D03501">
        <w:rPr>
          <w:rFonts w:ascii="Arial" w:hAnsi="Arial" w:cs="Arial"/>
        </w:rPr>
        <w:t>pdf,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r w:rsidR="007B5FAA" w:rsidRPr="00D03501">
        <w:rPr>
          <w:rFonts w:ascii="Arial" w:hAnsi="Arial" w:cs="Arial"/>
        </w:rPr>
        <w:t>pdf,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.pdf a dále .doc nebo .xls).</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61F20987" w:rsidR="00660FB7" w:rsidRPr="00A14E6C" w:rsidRDefault="00A14E6C" w:rsidP="00A80260">
      <w:pPr>
        <w:numPr>
          <w:ilvl w:val="0"/>
          <w:numId w:val="5"/>
        </w:numPr>
        <w:tabs>
          <w:tab w:val="left" w:pos="0"/>
        </w:tabs>
        <w:ind w:left="425" w:hanging="425"/>
        <w:jc w:val="both"/>
        <w:rPr>
          <w:rFonts w:ascii="Arial" w:hAnsi="Arial" w:cs="Arial"/>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zejména zajištění získání </w:t>
      </w:r>
      <w:r>
        <w:rPr>
          <w:rFonts w:ascii="Arial" w:hAnsi="Arial" w:cs="Arial"/>
        </w:rPr>
        <w:t xml:space="preserve">souhlasu s provedením udržovacích prací, popř. </w:t>
      </w:r>
      <w:r w:rsidRPr="005A3948">
        <w:rPr>
          <w:rFonts w:ascii="Arial" w:hAnsi="Arial" w:cs="Arial"/>
        </w:rPr>
        <w:t>pravomocného povolení</w:t>
      </w:r>
      <w:r>
        <w:rPr>
          <w:rFonts w:ascii="Arial" w:hAnsi="Arial" w:cs="Arial"/>
        </w:rPr>
        <w:t xml:space="preserve"> záměru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ohlášení udržovacích prací, popř. obsah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Pr>
          <w:rFonts w:ascii="Arial" w:hAnsi="Arial" w:cs="Arial"/>
          <w:lang w:eastAsia="cs-CZ"/>
        </w:rPr>
        <w:t>.</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0E4DA01A" w14:textId="77777777" w:rsidR="00A14E6C" w:rsidRPr="005A3948" w:rsidRDefault="00A14E6C" w:rsidP="00A14E6C">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Pr>
          <w:rFonts w:ascii="Arial" w:hAnsi="Arial" w:cs="Arial"/>
        </w:rPr>
        <w:t>S</w:t>
      </w:r>
      <w:r w:rsidRPr="005A3948">
        <w:rPr>
          <w:rFonts w:ascii="Arial" w:hAnsi="Arial" w:cs="Arial"/>
        </w:rPr>
        <w:t xml:space="preserve">tavbou včetně veškerých souvisejících úkonů, přičemž </w:t>
      </w:r>
      <w:r>
        <w:rPr>
          <w:rFonts w:ascii="Arial" w:hAnsi="Arial" w:cs="Arial"/>
        </w:rPr>
        <w:t>O</w:t>
      </w:r>
      <w:r w:rsidRPr="005A3948">
        <w:rPr>
          <w:rFonts w:ascii="Arial" w:hAnsi="Arial" w:cs="Arial"/>
        </w:rPr>
        <w:t>bjednatel poskytuje součinnost pouze při podpisu smlouvy</w:t>
      </w:r>
      <w:r>
        <w:rPr>
          <w:rFonts w:ascii="Arial" w:hAnsi="Arial" w:cs="Arial"/>
        </w:rPr>
        <w:t>;</w:t>
      </w:r>
    </w:p>
    <w:p w14:paraId="5303C549" w14:textId="77777777" w:rsidR="00A14E6C" w:rsidRPr="005A3948" w:rsidRDefault="00A14E6C" w:rsidP="00A14E6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3" w:name="_Hlk126327555"/>
      <w:r>
        <w:rPr>
          <w:rFonts w:ascii="Arial" w:hAnsi="Arial" w:cs="Arial"/>
        </w:rPr>
        <w:t>souhlasu</w:t>
      </w:r>
      <w:bookmarkEnd w:id="3"/>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Pr="005A3948">
        <w:rPr>
          <w:rFonts w:ascii="Arial" w:hAnsi="Arial" w:cs="Arial"/>
        </w:rPr>
        <w:t>kompletní</w:t>
      </w:r>
      <w:r>
        <w:rPr>
          <w:rFonts w:ascii="Arial" w:hAnsi="Arial" w:cs="Arial"/>
        </w:rPr>
        <w:t>ho</w:t>
      </w:r>
      <w:r w:rsidRPr="005A3948">
        <w:rPr>
          <w:rFonts w:ascii="Arial" w:hAnsi="Arial" w:cs="Arial"/>
        </w:rPr>
        <w:t xml:space="preserve"> projednání </w:t>
      </w:r>
      <w:r>
        <w:rPr>
          <w:rFonts w:ascii="Arial" w:hAnsi="Arial" w:cs="Arial"/>
        </w:rPr>
        <w:t>v </w:t>
      </w:r>
      <w:r w:rsidRPr="005A3948">
        <w:rPr>
          <w:rFonts w:ascii="Arial" w:hAnsi="Arial" w:cs="Arial"/>
        </w:rPr>
        <w:t>řízení</w:t>
      </w:r>
      <w:r>
        <w:rPr>
          <w:rFonts w:ascii="Arial" w:hAnsi="Arial" w:cs="Arial"/>
        </w:rPr>
        <w:t xml:space="preserve"> o povolení záměru</w:t>
      </w:r>
      <w:r w:rsidRPr="005A3948">
        <w:rPr>
          <w:rFonts w:ascii="Arial" w:hAnsi="Arial" w:cs="Arial"/>
        </w:rPr>
        <w:t xml:space="preserve"> dle zákona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stavební zákon, ve znění </w:t>
      </w:r>
      <w:r w:rsidRPr="005A3948">
        <w:rPr>
          <w:rFonts w:ascii="Arial" w:hAnsi="Arial" w:cs="Arial"/>
        </w:rPr>
        <w:lastRenderedPageBreak/>
        <w:t>pozdějších předpisů</w:t>
      </w:r>
      <w:r>
        <w:rPr>
          <w:rFonts w:ascii="Arial" w:hAnsi="Arial" w:cs="Arial"/>
        </w:rPr>
        <w:t>,</w:t>
      </w:r>
      <w:r w:rsidRPr="005A3948">
        <w:rPr>
          <w:rFonts w:ascii="Arial" w:hAnsi="Arial" w:cs="Arial"/>
        </w:rPr>
        <w:t xml:space="preserve"> </w:t>
      </w:r>
      <w:r>
        <w:rPr>
          <w:rFonts w:ascii="Arial" w:hAnsi="Arial" w:cs="Arial"/>
        </w:rPr>
        <w:t xml:space="preserve">a zajištění </w:t>
      </w:r>
      <w:r w:rsidRPr="005A3948">
        <w:rPr>
          <w:rFonts w:ascii="Arial" w:hAnsi="Arial" w:cs="Arial"/>
        </w:rPr>
        <w:t>nabytí právní moci</w:t>
      </w:r>
      <w:r>
        <w:rPr>
          <w:rFonts w:ascii="Arial" w:hAnsi="Arial" w:cs="Arial"/>
        </w:rPr>
        <w:t xml:space="preserve"> povolení</w:t>
      </w:r>
      <w:r w:rsidRPr="005A3948">
        <w:rPr>
          <w:rFonts w:ascii="Arial" w:hAnsi="Arial" w:cs="Arial"/>
        </w:rPr>
        <w:t xml:space="preserve"> </w:t>
      </w:r>
      <w:r>
        <w:rPr>
          <w:rFonts w:ascii="Arial" w:hAnsi="Arial" w:cs="Arial"/>
        </w:rPr>
        <w:t xml:space="preserve">záměru </w:t>
      </w:r>
      <w:r w:rsidRPr="005A3948">
        <w:rPr>
          <w:rFonts w:ascii="Arial" w:hAnsi="Arial" w:cs="Arial"/>
        </w:rPr>
        <w:t>včetně všech nezbytných činností a podkladů</w:t>
      </w:r>
      <w:r>
        <w:rPr>
          <w:rFonts w:ascii="Arial" w:hAnsi="Arial" w:cs="Arial"/>
        </w:rPr>
        <w:t>;</w:t>
      </w:r>
    </w:p>
    <w:p w14:paraId="52B45D91" w14:textId="77777777" w:rsidR="00A14E6C" w:rsidRDefault="00A14E6C" w:rsidP="00A14E6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Pr>
          <w:rFonts w:ascii="Arial" w:hAnsi="Arial" w:cs="Arial"/>
        </w:rPr>
        <w:t xml:space="preserve">souhlasu s provedením udržovacích prací, popř. </w:t>
      </w:r>
      <w:r w:rsidRPr="000F7BD0">
        <w:rPr>
          <w:rFonts w:ascii="Arial" w:hAnsi="Arial" w:cs="Arial"/>
        </w:rPr>
        <w:t>pravomocného povolení</w:t>
      </w:r>
      <w:r>
        <w:rPr>
          <w:rFonts w:ascii="Arial" w:hAnsi="Arial" w:cs="Arial"/>
        </w:rPr>
        <w:t xml:space="preserve"> záměru</w:t>
      </w:r>
      <w:r w:rsidRPr="000F7BD0">
        <w:rPr>
          <w:rFonts w:ascii="Arial" w:hAnsi="Arial" w:cs="Arial"/>
        </w:rPr>
        <w:t xml:space="preserve"> Objednateli společně s jedním vyhotovením projektové dokumentace ověřené stavebním úřadem i se štítkem obsahujícím identifikační údaje o stavbě (tabulka „stavba povolena“);</w:t>
      </w:r>
    </w:p>
    <w:p w14:paraId="6C767650" w14:textId="77777777" w:rsidR="00A14E6C" w:rsidRDefault="00A14E6C" w:rsidP="00A14E6C">
      <w:pPr>
        <w:numPr>
          <w:ilvl w:val="0"/>
          <w:numId w:val="17"/>
        </w:numPr>
        <w:tabs>
          <w:tab w:val="left" w:pos="0"/>
        </w:tabs>
        <w:ind w:left="782" w:hanging="357"/>
        <w:jc w:val="both"/>
        <w:rPr>
          <w:rFonts w:ascii="Arial" w:hAnsi="Arial" w:cs="Arial"/>
        </w:rPr>
      </w:pPr>
      <w:r w:rsidRPr="000F7BD0">
        <w:rPr>
          <w:rFonts w:ascii="Arial" w:hAnsi="Arial" w:cs="Arial"/>
        </w:rPr>
        <w:t>uhra</w:t>
      </w:r>
      <w:r>
        <w:rPr>
          <w:rFonts w:ascii="Arial" w:hAnsi="Arial" w:cs="Arial"/>
        </w:rPr>
        <w:t>zení</w:t>
      </w:r>
      <w:r w:rsidRPr="000F7BD0">
        <w:rPr>
          <w:rFonts w:ascii="Arial" w:hAnsi="Arial" w:cs="Arial"/>
        </w:rPr>
        <w:t xml:space="preserve"> vešker</w:t>
      </w:r>
      <w:r>
        <w:rPr>
          <w:rFonts w:ascii="Arial" w:hAnsi="Arial" w:cs="Arial"/>
        </w:rPr>
        <w:t>ých</w:t>
      </w:r>
      <w:r w:rsidRPr="000F7BD0">
        <w:rPr>
          <w:rFonts w:ascii="Arial" w:hAnsi="Arial" w:cs="Arial"/>
        </w:rPr>
        <w:t xml:space="preserve"> související</w:t>
      </w:r>
      <w:r>
        <w:rPr>
          <w:rFonts w:ascii="Arial" w:hAnsi="Arial" w:cs="Arial"/>
        </w:rPr>
        <w:t>ch</w:t>
      </w:r>
      <w:r w:rsidRPr="000F7BD0">
        <w:rPr>
          <w:rFonts w:ascii="Arial" w:hAnsi="Arial" w:cs="Arial"/>
        </w:rPr>
        <w:t xml:space="preserve"> správní</w:t>
      </w:r>
      <w:r>
        <w:rPr>
          <w:rFonts w:ascii="Arial" w:hAnsi="Arial" w:cs="Arial"/>
        </w:rPr>
        <w:t>ch</w:t>
      </w:r>
      <w:r w:rsidRPr="000F7BD0">
        <w:rPr>
          <w:rFonts w:ascii="Arial" w:hAnsi="Arial" w:cs="Arial"/>
        </w:rPr>
        <w:t xml:space="preserve"> poplatk</w:t>
      </w:r>
      <w:r>
        <w:rPr>
          <w:rFonts w:ascii="Arial" w:hAnsi="Arial" w:cs="Arial"/>
        </w:rPr>
        <w:t>ů;</w:t>
      </w:r>
    </w:p>
    <w:p w14:paraId="17A5D7D2" w14:textId="77777777" w:rsidR="00A14E6C" w:rsidRDefault="00A14E6C" w:rsidP="00A14E6C">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0AC98F49" w:rsidR="000F7BD0" w:rsidRPr="00A14E6C" w:rsidRDefault="00A14E6C" w:rsidP="0031258A">
      <w:pPr>
        <w:numPr>
          <w:ilvl w:val="0"/>
          <w:numId w:val="17"/>
        </w:numPr>
        <w:tabs>
          <w:tab w:val="left" w:pos="0"/>
        </w:tabs>
        <w:ind w:left="782" w:hanging="357"/>
        <w:jc w:val="both"/>
        <w:rPr>
          <w:rFonts w:ascii="Arial" w:hAnsi="Arial" w:cs="Arial"/>
        </w:rPr>
      </w:pPr>
      <w:r w:rsidRPr="00A14E6C">
        <w:rPr>
          <w:rFonts w:ascii="Arial" w:hAnsi="Arial" w:cs="Arial"/>
        </w:rPr>
        <w:t>veškeré další činnosti v rámci ohlášení stavby/správních řízení, vedoucí k vydání výše uvedených správních rozhodnutí nebo souhlasů, nebo případně uzavření veřejnoprávní smlouvy se stejnými účinky.</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4"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4"/>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7E84698F" w14:textId="77777777" w:rsidR="00962308" w:rsidRDefault="00962308" w:rsidP="00962308">
      <w:pPr>
        <w:tabs>
          <w:tab w:val="left" w:pos="0"/>
        </w:tabs>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962308" w14:paraId="21A4AED3" w14:textId="77777777" w:rsidTr="00E20F5E">
        <w:tc>
          <w:tcPr>
            <w:tcW w:w="4602" w:type="dxa"/>
          </w:tcPr>
          <w:p w14:paraId="55D9EDA3" w14:textId="77777777" w:rsidR="00962308" w:rsidRDefault="00962308" w:rsidP="00E20F5E">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5" w:name="_Hlk126591312"/>
            <w:r w:rsidRPr="00481E01">
              <w:rPr>
                <w:rFonts w:ascii="Arial" w:hAnsi="Arial" w:cs="Arial"/>
              </w:rPr>
              <w:t>dokumentace k ohlášení udržovacích prací</w:t>
            </w:r>
            <w:r>
              <w:rPr>
                <w:rFonts w:ascii="Arial" w:hAnsi="Arial" w:cs="Arial"/>
              </w:rPr>
              <w:t xml:space="preserve">, </w:t>
            </w:r>
            <w:r w:rsidRPr="00556CF7">
              <w:rPr>
                <w:rFonts w:ascii="Arial" w:hAnsi="Arial" w:cs="Arial"/>
              </w:rPr>
              <w:t>popř. DSP</w:t>
            </w:r>
            <w:bookmarkEnd w:id="5"/>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247E703E" w14:textId="712C7BAA" w:rsidR="00962308" w:rsidRDefault="00962308" w:rsidP="00E20F5E">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962308" w14:paraId="349C13D5" w14:textId="77777777" w:rsidTr="00E20F5E">
        <w:tc>
          <w:tcPr>
            <w:tcW w:w="4602" w:type="dxa"/>
          </w:tcPr>
          <w:p w14:paraId="45D3A640" w14:textId="77777777" w:rsidR="00962308" w:rsidRDefault="00962308" w:rsidP="00E20F5E">
            <w:pPr>
              <w:jc w:val="both"/>
              <w:rPr>
                <w:rFonts w:ascii="Arial" w:hAnsi="Arial" w:cs="Arial"/>
              </w:rPr>
            </w:pPr>
            <w:r>
              <w:rPr>
                <w:rFonts w:ascii="Arial" w:hAnsi="Arial" w:cs="Arial"/>
              </w:rPr>
              <w:t>t</w:t>
            </w:r>
            <w:r w:rsidRPr="003047AF">
              <w:rPr>
                <w:rFonts w:ascii="Arial" w:hAnsi="Arial" w:cs="Arial"/>
              </w:rPr>
              <w:t>ermín podání kompletní</w:t>
            </w:r>
            <w:r>
              <w:rPr>
                <w:rFonts w:ascii="Arial" w:hAnsi="Arial" w:cs="Arial"/>
              </w:rPr>
              <w:t>ho</w:t>
            </w:r>
            <w:r w:rsidRPr="003047AF">
              <w:rPr>
                <w:rFonts w:ascii="Arial" w:hAnsi="Arial" w:cs="Arial"/>
              </w:rPr>
              <w:t xml:space="preserve"> </w:t>
            </w:r>
            <w:r>
              <w:rPr>
                <w:rFonts w:ascii="Arial" w:hAnsi="Arial" w:cs="Arial"/>
              </w:rPr>
              <w:t>ohlášení udržovacích prací, popř. kompletní žádosti o vydání povolení záměru (tj. okamžik, kdy budou stavebnímu úřadu doručeny všechny nezbytné a vyžádané doklady)</w:t>
            </w:r>
          </w:p>
        </w:tc>
        <w:tc>
          <w:tcPr>
            <w:tcW w:w="4603" w:type="dxa"/>
          </w:tcPr>
          <w:p w14:paraId="639DB7AB" w14:textId="696ED1E7" w:rsidR="00962308" w:rsidRDefault="00962308" w:rsidP="00E20F5E">
            <w:pPr>
              <w:jc w:val="both"/>
              <w:rPr>
                <w:rFonts w:ascii="Arial" w:hAnsi="Arial" w:cs="Arial"/>
              </w:rPr>
            </w:pPr>
            <w:r w:rsidRPr="004F44E0">
              <w:rPr>
                <w:rFonts w:ascii="Arial" w:hAnsi="Arial" w:cs="Arial"/>
              </w:rPr>
              <w:t xml:space="preserve">do </w:t>
            </w:r>
            <w:r w:rsidR="00A002D6">
              <w:rPr>
                <w:rFonts w:ascii="Arial" w:hAnsi="Arial" w:cs="Arial"/>
              </w:rPr>
              <w:t>6</w:t>
            </w:r>
            <w:r>
              <w:rPr>
                <w:rFonts w:ascii="Arial" w:hAnsi="Arial" w:cs="Arial"/>
              </w:rPr>
              <w:t>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sidRPr="00481E01">
              <w:rPr>
                <w:rFonts w:ascii="Arial" w:hAnsi="Arial" w:cs="Arial"/>
              </w:rPr>
              <w:t>dokumentace k ohlášení udržovacích prací</w:t>
            </w:r>
            <w:r>
              <w:rPr>
                <w:rFonts w:ascii="Arial" w:hAnsi="Arial" w:cs="Arial"/>
              </w:rPr>
              <w:t>, popř. DSP Objednatelem bez vad a nedodělků</w:t>
            </w:r>
          </w:p>
        </w:tc>
      </w:tr>
      <w:tr w:rsidR="00962308" w14:paraId="722C47F1" w14:textId="77777777" w:rsidTr="00E20F5E">
        <w:tc>
          <w:tcPr>
            <w:tcW w:w="4602" w:type="dxa"/>
          </w:tcPr>
          <w:p w14:paraId="62B19DC1" w14:textId="77777777" w:rsidR="00962308" w:rsidRDefault="00962308" w:rsidP="00E20F5E">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52FDEAFA" w14:textId="10F09AAA" w:rsidR="00962308" w:rsidRDefault="00962308" w:rsidP="00E20F5E">
            <w:pPr>
              <w:jc w:val="both"/>
              <w:rPr>
                <w:rFonts w:ascii="Arial" w:hAnsi="Arial" w:cs="Arial"/>
              </w:rPr>
            </w:pPr>
            <w:r w:rsidRPr="004F44E0">
              <w:rPr>
                <w:rFonts w:ascii="Arial" w:hAnsi="Arial" w:cs="Arial"/>
              </w:rPr>
              <w:t xml:space="preserve">do </w:t>
            </w:r>
            <w:r w:rsidR="00A002D6">
              <w:rPr>
                <w:rFonts w:ascii="Arial" w:hAnsi="Arial" w:cs="Arial"/>
              </w:rPr>
              <w:t>6</w:t>
            </w:r>
            <w:r>
              <w:rPr>
                <w:rFonts w:ascii="Arial" w:hAnsi="Arial" w:cs="Arial"/>
              </w:rPr>
              <w:t>0</w:t>
            </w:r>
            <w:r w:rsidRPr="004F44E0">
              <w:rPr>
                <w:rFonts w:ascii="Arial" w:hAnsi="Arial" w:cs="Arial"/>
              </w:rPr>
              <w:t xml:space="preserve"> dnů ode dne </w:t>
            </w:r>
            <w:r>
              <w:rPr>
                <w:rFonts w:ascii="Arial" w:hAnsi="Arial" w:cs="Arial"/>
              </w:rPr>
              <w:t>vydání souhlasu s provedením udržovacích prací, popř. nabytí právní moci povolení záměru</w:t>
            </w:r>
          </w:p>
        </w:tc>
      </w:tr>
    </w:tbl>
    <w:p w14:paraId="7EE5ED9F" w14:textId="77777777" w:rsidR="00962308" w:rsidRDefault="00962308" w:rsidP="00962308">
      <w:pPr>
        <w:tabs>
          <w:tab w:val="left" w:pos="0"/>
        </w:tabs>
        <w:jc w:val="both"/>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23145730" w14:textId="77777777" w:rsidR="00962308" w:rsidRDefault="00962308" w:rsidP="00962308">
      <w:pPr>
        <w:tabs>
          <w:tab w:val="left" w:pos="0"/>
        </w:tabs>
        <w:jc w:val="both"/>
        <w:rPr>
          <w:rFonts w:ascii="Arial" w:hAnsi="Arial" w:cs="Arial"/>
        </w:rPr>
      </w:pPr>
    </w:p>
    <w:tbl>
      <w:tblPr>
        <w:tblStyle w:val="Mkatabulky"/>
        <w:tblW w:w="0" w:type="auto"/>
        <w:tblLook w:val="04A0" w:firstRow="1" w:lastRow="0" w:firstColumn="1" w:lastColumn="0" w:noHBand="0" w:noVBand="1"/>
      </w:tblPr>
      <w:tblGrid>
        <w:gridCol w:w="3397"/>
        <w:gridCol w:w="2127"/>
        <w:gridCol w:w="1379"/>
        <w:gridCol w:w="2302"/>
      </w:tblGrid>
      <w:tr w:rsidR="00962308" w:rsidRPr="00CA7D54" w14:paraId="0B1C9008" w14:textId="77777777" w:rsidTr="00C550C1">
        <w:tc>
          <w:tcPr>
            <w:tcW w:w="3397" w:type="dxa"/>
          </w:tcPr>
          <w:p w14:paraId="47B06388" w14:textId="77777777" w:rsidR="00962308" w:rsidRPr="00CA7D54" w:rsidRDefault="00962308" w:rsidP="00E20F5E">
            <w:pPr>
              <w:jc w:val="center"/>
              <w:rPr>
                <w:rFonts w:ascii="Arial" w:hAnsi="Arial" w:cs="Arial"/>
                <w:b/>
              </w:rPr>
            </w:pPr>
            <w:r w:rsidRPr="00CA7D54">
              <w:rPr>
                <w:rFonts w:ascii="Arial" w:hAnsi="Arial" w:cs="Arial"/>
                <w:b/>
              </w:rPr>
              <w:t>Část Díla</w:t>
            </w:r>
          </w:p>
        </w:tc>
        <w:tc>
          <w:tcPr>
            <w:tcW w:w="2127" w:type="dxa"/>
          </w:tcPr>
          <w:p w14:paraId="54E72CC6" w14:textId="77777777" w:rsidR="00962308" w:rsidRPr="00CA7D54" w:rsidRDefault="00962308" w:rsidP="00E20F5E">
            <w:pPr>
              <w:jc w:val="center"/>
              <w:rPr>
                <w:rFonts w:ascii="Arial" w:hAnsi="Arial" w:cs="Arial"/>
                <w:b/>
              </w:rPr>
            </w:pPr>
            <w:r w:rsidRPr="00CA7D54">
              <w:rPr>
                <w:rFonts w:ascii="Arial" w:hAnsi="Arial" w:cs="Arial"/>
                <w:b/>
              </w:rPr>
              <w:t>Cena bez DPH</w:t>
            </w:r>
          </w:p>
        </w:tc>
        <w:tc>
          <w:tcPr>
            <w:tcW w:w="1379" w:type="dxa"/>
          </w:tcPr>
          <w:p w14:paraId="43AD9600" w14:textId="77777777" w:rsidR="00962308" w:rsidRPr="00CA7D54" w:rsidRDefault="00962308" w:rsidP="00E20F5E">
            <w:pPr>
              <w:jc w:val="center"/>
              <w:rPr>
                <w:rFonts w:ascii="Arial" w:hAnsi="Arial" w:cs="Arial"/>
                <w:b/>
              </w:rPr>
            </w:pPr>
            <w:r w:rsidRPr="00CA7D54">
              <w:rPr>
                <w:rFonts w:ascii="Arial" w:hAnsi="Arial" w:cs="Arial"/>
                <w:b/>
              </w:rPr>
              <w:t>DPH</w:t>
            </w:r>
          </w:p>
        </w:tc>
        <w:tc>
          <w:tcPr>
            <w:tcW w:w="2302" w:type="dxa"/>
          </w:tcPr>
          <w:p w14:paraId="75605151" w14:textId="77777777" w:rsidR="00962308" w:rsidRPr="00CA7D54" w:rsidRDefault="00962308" w:rsidP="00E20F5E">
            <w:pPr>
              <w:jc w:val="center"/>
              <w:rPr>
                <w:rFonts w:ascii="Arial" w:hAnsi="Arial" w:cs="Arial"/>
                <w:b/>
              </w:rPr>
            </w:pPr>
            <w:r w:rsidRPr="00CA7D54">
              <w:rPr>
                <w:rFonts w:ascii="Arial" w:hAnsi="Arial" w:cs="Arial"/>
                <w:b/>
              </w:rPr>
              <w:t>Cena vč. DPH</w:t>
            </w:r>
          </w:p>
        </w:tc>
      </w:tr>
      <w:tr w:rsidR="00C550C1" w:rsidRPr="00CA7D54" w14:paraId="4FAF2403" w14:textId="77777777" w:rsidTr="00C550C1">
        <w:tc>
          <w:tcPr>
            <w:tcW w:w="3397" w:type="dxa"/>
          </w:tcPr>
          <w:p w14:paraId="40449E78" w14:textId="13336B46" w:rsidR="00C550C1" w:rsidRPr="00CA7D54" w:rsidRDefault="00C550C1" w:rsidP="00C550C1">
            <w:pPr>
              <w:jc w:val="both"/>
              <w:rPr>
                <w:rFonts w:ascii="Arial" w:hAnsi="Arial" w:cs="Arial"/>
                <w:b/>
              </w:rPr>
            </w:pPr>
            <w:r>
              <w:rPr>
                <w:rFonts w:ascii="Arial" w:hAnsi="Arial" w:cs="Arial"/>
              </w:rPr>
              <w:t xml:space="preserve">Dokumentace k ohlášení udržovacích prací, popř. DSP vč. IČ, </w:t>
            </w:r>
            <w:r w:rsidRPr="00E15D52">
              <w:rPr>
                <w:rFonts w:ascii="Arial" w:hAnsi="Arial" w:cs="Arial"/>
              </w:rPr>
              <w:t>průzkumných prací a posouzení</w:t>
            </w:r>
            <w:r>
              <w:rPr>
                <w:rFonts w:ascii="Arial" w:hAnsi="Arial" w:cs="Arial"/>
              </w:rPr>
              <w:t xml:space="preserve"> úsek </w:t>
            </w:r>
            <w:r w:rsidRPr="00C550C1">
              <w:rPr>
                <w:rFonts w:ascii="Arial" w:hAnsi="Arial" w:cs="Arial"/>
                <w:b/>
              </w:rPr>
              <w:t>Choryně – Kladeruby (ř.km 1,240 – 3,439),</w:t>
            </w:r>
            <w:r>
              <w:rPr>
                <w:rFonts w:ascii="Arial" w:hAnsi="Arial" w:cs="Arial"/>
              </w:rPr>
              <w:t xml:space="preserve"> geodetického zaměření a součinnosti při výběru zhotovitele Stavby</w:t>
            </w:r>
          </w:p>
        </w:tc>
        <w:tc>
          <w:tcPr>
            <w:tcW w:w="2127" w:type="dxa"/>
          </w:tcPr>
          <w:p w14:paraId="23802C60" w14:textId="77777777" w:rsidR="00C550C1" w:rsidRPr="00CA7D54" w:rsidRDefault="00C550C1" w:rsidP="00E20F5E">
            <w:pPr>
              <w:jc w:val="center"/>
              <w:rPr>
                <w:rFonts w:ascii="Arial" w:hAnsi="Arial" w:cs="Arial"/>
                <w:b/>
              </w:rPr>
            </w:pPr>
          </w:p>
        </w:tc>
        <w:tc>
          <w:tcPr>
            <w:tcW w:w="1379" w:type="dxa"/>
          </w:tcPr>
          <w:p w14:paraId="07331CFF" w14:textId="77777777" w:rsidR="00C550C1" w:rsidRPr="00CA7D54" w:rsidRDefault="00C550C1" w:rsidP="00E20F5E">
            <w:pPr>
              <w:jc w:val="center"/>
              <w:rPr>
                <w:rFonts w:ascii="Arial" w:hAnsi="Arial" w:cs="Arial"/>
                <w:b/>
              </w:rPr>
            </w:pPr>
          </w:p>
        </w:tc>
        <w:tc>
          <w:tcPr>
            <w:tcW w:w="2302" w:type="dxa"/>
          </w:tcPr>
          <w:p w14:paraId="4EEC0601" w14:textId="77777777" w:rsidR="00C550C1" w:rsidRPr="00CA7D54" w:rsidRDefault="00C550C1" w:rsidP="00E20F5E">
            <w:pPr>
              <w:jc w:val="center"/>
              <w:rPr>
                <w:rFonts w:ascii="Arial" w:hAnsi="Arial" w:cs="Arial"/>
                <w:b/>
              </w:rPr>
            </w:pPr>
          </w:p>
        </w:tc>
      </w:tr>
      <w:tr w:rsidR="00C550C1" w:rsidRPr="00CA7D54" w14:paraId="5D57AF5E" w14:textId="77777777" w:rsidTr="00C550C1">
        <w:tc>
          <w:tcPr>
            <w:tcW w:w="3397" w:type="dxa"/>
          </w:tcPr>
          <w:p w14:paraId="32D48D4E" w14:textId="1B71DAEF" w:rsidR="00C550C1" w:rsidRDefault="00C550C1" w:rsidP="00C550C1">
            <w:pPr>
              <w:jc w:val="both"/>
              <w:rPr>
                <w:rFonts w:ascii="Arial" w:hAnsi="Arial" w:cs="Arial"/>
              </w:rPr>
            </w:pPr>
            <w:r>
              <w:rPr>
                <w:rFonts w:ascii="Arial" w:hAnsi="Arial" w:cs="Arial"/>
              </w:rPr>
              <w:t xml:space="preserve">Dokumentace k ohlášení udržovacích prací, popř. DSP vč. IČ, </w:t>
            </w:r>
            <w:r w:rsidRPr="00E15D52">
              <w:rPr>
                <w:rFonts w:ascii="Arial" w:hAnsi="Arial" w:cs="Arial"/>
              </w:rPr>
              <w:t>průzkumných prací a posouzení</w:t>
            </w:r>
            <w:r>
              <w:rPr>
                <w:rFonts w:ascii="Arial" w:hAnsi="Arial" w:cs="Arial"/>
              </w:rPr>
              <w:t xml:space="preserve"> úsek</w:t>
            </w:r>
            <w:r w:rsidRPr="000D7456">
              <w:rPr>
                <w:rFonts w:ascii="Arial" w:hAnsi="Arial" w:cs="Arial"/>
                <w:b/>
              </w:rPr>
              <w:t xml:space="preserve"> Kelč – Všechovice</w:t>
            </w:r>
            <w:r>
              <w:rPr>
                <w:rFonts w:ascii="Arial" w:hAnsi="Arial" w:cs="Arial"/>
                <w:b/>
              </w:rPr>
              <w:t xml:space="preserve"> </w:t>
            </w:r>
            <w:r w:rsidRPr="000D7456">
              <w:rPr>
                <w:rFonts w:ascii="Arial" w:hAnsi="Arial" w:cs="Arial"/>
                <w:b/>
              </w:rPr>
              <w:t>(ř.km 7,650 - 16,000)</w:t>
            </w:r>
            <w:r>
              <w:rPr>
                <w:rFonts w:ascii="Arial" w:hAnsi="Arial" w:cs="Arial"/>
              </w:rPr>
              <w:t>, geodetického zaměření a součinnosti při výběru zhotovitele Stavby</w:t>
            </w:r>
          </w:p>
        </w:tc>
        <w:tc>
          <w:tcPr>
            <w:tcW w:w="2127" w:type="dxa"/>
          </w:tcPr>
          <w:p w14:paraId="1F3DAFEC" w14:textId="77777777" w:rsidR="00C550C1" w:rsidRPr="00CA7D54" w:rsidRDefault="00C550C1" w:rsidP="00E20F5E">
            <w:pPr>
              <w:jc w:val="center"/>
              <w:rPr>
                <w:rFonts w:ascii="Arial" w:hAnsi="Arial" w:cs="Arial"/>
                <w:b/>
              </w:rPr>
            </w:pPr>
          </w:p>
        </w:tc>
        <w:tc>
          <w:tcPr>
            <w:tcW w:w="1379" w:type="dxa"/>
          </w:tcPr>
          <w:p w14:paraId="1C92A842" w14:textId="77777777" w:rsidR="00C550C1" w:rsidRPr="00CA7D54" w:rsidRDefault="00C550C1" w:rsidP="00E20F5E">
            <w:pPr>
              <w:jc w:val="center"/>
              <w:rPr>
                <w:rFonts w:ascii="Arial" w:hAnsi="Arial" w:cs="Arial"/>
                <w:b/>
              </w:rPr>
            </w:pPr>
          </w:p>
        </w:tc>
        <w:tc>
          <w:tcPr>
            <w:tcW w:w="2302" w:type="dxa"/>
          </w:tcPr>
          <w:p w14:paraId="414DB64E" w14:textId="77777777" w:rsidR="00C550C1" w:rsidRPr="00CA7D54" w:rsidRDefault="00C550C1" w:rsidP="00E20F5E">
            <w:pPr>
              <w:jc w:val="center"/>
              <w:rPr>
                <w:rFonts w:ascii="Arial" w:hAnsi="Arial" w:cs="Arial"/>
                <w:b/>
              </w:rPr>
            </w:pPr>
          </w:p>
        </w:tc>
      </w:tr>
      <w:tr w:rsidR="00962308" w14:paraId="12E0D62D" w14:textId="77777777" w:rsidTr="00C550C1">
        <w:tc>
          <w:tcPr>
            <w:tcW w:w="3397" w:type="dxa"/>
          </w:tcPr>
          <w:p w14:paraId="61CE4345" w14:textId="7362160B" w:rsidR="00962308" w:rsidRDefault="00962308" w:rsidP="00C550C1">
            <w:pPr>
              <w:jc w:val="both"/>
              <w:rPr>
                <w:rFonts w:ascii="Arial" w:hAnsi="Arial" w:cs="Arial"/>
              </w:rPr>
            </w:pPr>
            <w:bookmarkStart w:id="6" w:name="_Hlk126590499"/>
            <w:r>
              <w:rPr>
                <w:rFonts w:ascii="Arial" w:hAnsi="Arial" w:cs="Arial"/>
              </w:rPr>
              <w:t>Dokumentace k ohlášení udržovacích prací, popř. DSP</w:t>
            </w:r>
            <w:bookmarkEnd w:id="6"/>
            <w:r>
              <w:rPr>
                <w:rFonts w:ascii="Arial" w:hAnsi="Arial" w:cs="Arial"/>
              </w:rPr>
              <w:t xml:space="preserve"> vč. IČ, </w:t>
            </w:r>
            <w:r w:rsidRPr="00E15D52">
              <w:rPr>
                <w:rFonts w:ascii="Arial" w:hAnsi="Arial" w:cs="Arial"/>
              </w:rPr>
              <w:t>průzkumných prací a posouzení</w:t>
            </w:r>
            <w:r w:rsidR="00C550C1">
              <w:rPr>
                <w:rFonts w:ascii="Arial" w:hAnsi="Arial" w:cs="Arial"/>
              </w:rPr>
              <w:t xml:space="preserve"> úsek </w:t>
            </w:r>
            <w:r w:rsidR="00C550C1" w:rsidRPr="000D7456">
              <w:rPr>
                <w:rFonts w:ascii="Arial" w:hAnsi="Arial" w:cs="Arial"/>
                <w:b/>
              </w:rPr>
              <w:t>Rajnochovice (ř.km 17,100 - 25,920)</w:t>
            </w:r>
            <w:r>
              <w:rPr>
                <w:rFonts w:ascii="Arial" w:hAnsi="Arial" w:cs="Arial"/>
              </w:rPr>
              <w:t>, geodetického zaměření a součinnosti při výběru zhotovitele Stavby</w:t>
            </w:r>
          </w:p>
        </w:tc>
        <w:tc>
          <w:tcPr>
            <w:tcW w:w="2127" w:type="dxa"/>
          </w:tcPr>
          <w:p w14:paraId="40F78908" w14:textId="77777777" w:rsidR="00962308" w:rsidRDefault="00962308" w:rsidP="00E20F5E">
            <w:pPr>
              <w:jc w:val="both"/>
              <w:rPr>
                <w:rFonts w:ascii="Arial" w:hAnsi="Arial" w:cs="Arial"/>
              </w:rPr>
            </w:pPr>
          </w:p>
        </w:tc>
        <w:tc>
          <w:tcPr>
            <w:tcW w:w="1379" w:type="dxa"/>
          </w:tcPr>
          <w:p w14:paraId="7350BF03" w14:textId="77777777" w:rsidR="00962308" w:rsidRDefault="00962308" w:rsidP="00E20F5E">
            <w:pPr>
              <w:jc w:val="both"/>
              <w:rPr>
                <w:rFonts w:ascii="Arial" w:hAnsi="Arial" w:cs="Arial"/>
              </w:rPr>
            </w:pPr>
          </w:p>
        </w:tc>
        <w:tc>
          <w:tcPr>
            <w:tcW w:w="2302" w:type="dxa"/>
          </w:tcPr>
          <w:p w14:paraId="7BBCBE63" w14:textId="77777777" w:rsidR="00962308" w:rsidRDefault="00962308" w:rsidP="00E20F5E">
            <w:pPr>
              <w:jc w:val="both"/>
              <w:rPr>
                <w:rFonts w:ascii="Arial" w:hAnsi="Arial" w:cs="Arial"/>
              </w:rPr>
            </w:pPr>
          </w:p>
        </w:tc>
      </w:tr>
      <w:tr w:rsidR="00C550C1" w14:paraId="3349937B" w14:textId="77777777" w:rsidTr="00C550C1">
        <w:tc>
          <w:tcPr>
            <w:tcW w:w="3397" w:type="dxa"/>
          </w:tcPr>
          <w:p w14:paraId="4BE40DE6" w14:textId="385B7E7A" w:rsidR="00C550C1" w:rsidRDefault="00C550C1" w:rsidP="00E20F5E">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r>
              <w:rPr>
                <w:rFonts w:ascii="Arial" w:hAnsi="Arial" w:cs="Arial"/>
              </w:rPr>
              <w:t xml:space="preserve"> úsek </w:t>
            </w:r>
            <w:r w:rsidRPr="00C550C1">
              <w:rPr>
                <w:rFonts w:ascii="Arial" w:hAnsi="Arial" w:cs="Arial"/>
                <w:b/>
              </w:rPr>
              <w:t>Choryně – Kladeruby (ř.km 1,240 – 3,439)</w:t>
            </w:r>
          </w:p>
        </w:tc>
        <w:tc>
          <w:tcPr>
            <w:tcW w:w="2127" w:type="dxa"/>
          </w:tcPr>
          <w:p w14:paraId="06F5FD0F" w14:textId="77777777" w:rsidR="00C550C1" w:rsidRDefault="00C550C1" w:rsidP="00E20F5E">
            <w:pPr>
              <w:jc w:val="both"/>
              <w:rPr>
                <w:rFonts w:ascii="Arial" w:hAnsi="Arial" w:cs="Arial"/>
              </w:rPr>
            </w:pPr>
          </w:p>
        </w:tc>
        <w:tc>
          <w:tcPr>
            <w:tcW w:w="1379" w:type="dxa"/>
          </w:tcPr>
          <w:p w14:paraId="25F9ED63" w14:textId="77777777" w:rsidR="00C550C1" w:rsidRDefault="00C550C1" w:rsidP="00E20F5E">
            <w:pPr>
              <w:jc w:val="both"/>
              <w:rPr>
                <w:rFonts w:ascii="Arial" w:hAnsi="Arial" w:cs="Arial"/>
              </w:rPr>
            </w:pPr>
          </w:p>
        </w:tc>
        <w:tc>
          <w:tcPr>
            <w:tcW w:w="2302" w:type="dxa"/>
          </w:tcPr>
          <w:p w14:paraId="0014A6A4" w14:textId="77777777" w:rsidR="00C550C1" w:rsidRDefault="00C550C1" w:rsidP="00E20F5E">
            <w:pPr>
              <w:jc w:val="both"/>
              <w:rPr>
                <w:rFonts w:ascii="Arial" w:hAnsi="Arial" w:cs="Arial"/>
              </w:rPr>
            </w:pPr>
          </w:p>
        </w:tc>
      </w:tr>
      <w:tr w:rsidR="00C550C1" w14:paraId="01BA793E" w14:textId="77777777" w:rsidTr="00C550C1">
        <w:tc>
          <w:tcPr>
            <w:tcW w:w="3397" w:type="dxa"/>
          </w:tcPr>
          <w:p w14:paraId="734518D2" w14:textId="71D7006C" w:rsidR="00C550C1" w:rsidRDefault="00C550C1" w:rsidP="00E20F5E">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r>
              <w:rPr>
                <w:rFonts w:ascii="Arial" w:hAnsi="Arial" w:cs="Arial"/>
              </w:rPr>
              <w:t xml:space="preserve"> úsek</w:t>
            </w:r>
            <w:r w:rsidRPr="000D7456">
              <w:rPr>
                <w:rFonts w:ascii="Arial" w:hAnsi="Arial" w:cs="Arial"/>
                <w:b/>
              </w:rPr>
              <w:t xml:space="preserve"> Kelč – Všechovice</w:t>
            </w:r>
            <w:r>
              <w:rPr>
                <w:rFonts w:ascii="Arial" w:hAnsi="Arial" w:cs="Arial"/>
                <w:b/>
              </w:rPr>
              <w:t xml:space="preserve"> </w:t>
            </w:r>
            <w:r w:rsidRPr="000D7456">
              <w:rPr>
                <w:rFonts w:ascii="Arial" w:hAnsi="Arial" w:cs="Arial"/>
                <w:b/>
              </w:rPr>
              <w:t>(ř.km 7,650 - 16,000)</w:t>
            </w:r>
          </w:p>
        </w:tc>
        <w:tc>
          <w:tcPr>
            <w:tcW w:w="2127" w:type="dxa"/>
          </w:tcPr>
          <w:p w14:paraId="3CD6216E" w14:textId="77777777" w:rsidR="00C550C1" w:rsidRDefault="00C550C1" w:rsidP="00E20F5E">
            <w:pPr>
              <w:jc w:val="both"/>
              <w:rPr>
                <w:rFonts w:ascii="Arial" w:hAnsi="Arial" w:cs="Arial"/>
              </w:rPr>
            </w:pPr>
          </w:p>
        </w:tc>
        <w:tc>
          <w:tcPr>
            <w:tcW w:w="1379" w:type="dxa"/>
          </w:tcPr>
          <w:p w14:paraId="7DCD5D96" w14:textId="77777777" w:rsidR="00C550C1" w:rsidRDefault="00C550C1" w:rsidP="00E20F5E">
            <w:pPr>
              <w:jc w:val="both"/>
              <w:rPr>
                <w:rFonts w:ascii="Arial" w:hAnsi="Arial" w:cs="Arial"/>
              </w:rPr>
            </w:pPr>
          </w:p>
        </w:tc>
        <w:tc>
          <w:tcPr>
            <w:tcW w:w="2302" w:type="dxa"/>
          </w:tcPr>
          <w:p w14:paraId="4A8C4185" w14:textId="77777777" w:rsidR="00C550C1" w:rsidRDefault="00C550C1" w:rsidP="00E20F5E">
            <w:pPr>
              <w:jc w:val="both"/>
              <w:rPr>
                <w:rFonts w:ascii="Arial" w:hAnsi="Arial" w:cs="Arial"/>
              </w:rPr>
            </w:pPr>
          </w:p>
        </w:tc>
      </w:tr>
      <w:tr w:rsidR="00962308" w14:paraId="701D4BAA" w14:textId="77777777" w:rsidTr="00C550C1">
        <w:tc>
          <w:tcPr>
            <w:tcW w:w="3397" w:type="dxa"/>
          </w:tcPr>
          <w:p w14:paraId="568539B6" w14:textId="3439189E" w:rsidR="00962308" w:rsidRDefault="00962308" w:rsidP="00E20F5E">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r w:rsidR="00C550C1" w:rsidRPr="000D7456">
              <w:rPr>
                <w:rFonts w:ascii="Arial" w:hAnsi="Arial" w:cs="Arial"/>
                <w:b/>
              </w:rPr>
              <w:t xml:space="preserve"> Rajnochovice (ř.km 17,100 - 25,920)</w:t>
            </w:r>
            <w:r w:rsidR="00C550C1">
              <w:rPr>
                <w:rFonts w:ascii="Arial" w:hAnsi="Arial" w:cs="Arial"/>
              </w:rPr>
              <w:t>,</w:t>
            </w:r>
          </w:p>
        </w:tc>
        <w:tc>
          <w:tcPr>
            <w:tcW w:w="2127" w:type="dxa"/>
          </w:tcPr>
          <w:p w14:paraId="5003F241" w14:textId="77777777" w:rsidR="00962308" w:rsidRDefault="00962308" w:rsidP="00E20F5E">
            <w:pPr>
              <w:jc w:val="both"/>
              <w:rPr>
                <w:rFonts w:ascii="Arial" w:hAnsi="Arial" w:cs="Arial"/>
              </w:rPr>
            </w:pPr>
          </w:p>
        </w:tc>
        <w:tc>
          <w:tcPr>
            <w:tcW w:w="1379" w:type="dxa"/>
          </w:tcPr>
          <w:p w14:paraId="42717A1C" w14:textId="77777777" w:rsidR="00962308" w:rsidRDefault="00962308" w:rsidP="00E20F5E">
            <w:pPr>
              <w:jc w:val="both"/>
              <w:rPr>
                <w:rFonts w:ascii="Arial" w:hAnsi="Arial" w:cs="Arial"/>
              </w:rPr>
            </w:pPr>
          </w:p>
        </w:tc>
        <w:tc>
          <w:tcPr>
            <w:tcW w:w="2302" w:type="dxa"/>
          </w:tcPr>
          <w:p w14:paraId="16665D7D" w14:textId="77777777" w:rsidR="00962308" w:rsidRDefault="00962308" w:rsidP="00E20F5E">
            <w:pPr>
              <w:jc w:val="both"/>
              <w:rPr>
                <w:rFonts w:ascii="Arial" w:hAnsi="Arial" w:cs="Arial"/>
              </w:rPr>
            </w:pPr>
          </w:p>
        </w:tc>
      </w:tr>
      <w:tr w:rsidR="00C550C1" w14:paraId="169DD1BB" w14:textId="77777777" w:rsidTr="00C550C1">
        <w:tc>
          <w:tcPr>
            <w:tcW w:w="3397" w:type="dxa"/>
          </w:tcPr>
          <w:p w14:paraId="6229AFBD" w14:textId="5512D047" w:rsidR="00C550C1" w:rsidRDefault="00C550C1" w:rsidP="00C550C1">
            <w:pPr>
              <w:jc w:val="both"/>
              <w:rPr>
                <w:rFonts w:ascii="Arial" w:hAnsi="Arial" w:cs="Arial"/>
              </w:rPr>
            </w:pPr>
            <w:r w:rsidRPr="002005D3">
              <w:rPr>
                <w:rFonts w:ascii="Arial" w:hAnsi="Arial" w:cs="Arial"/>
              </w:rPr>
              <w:t>Plán BOZP</w:t>
            </w:r>
            <w:r>
              <w:rPr>
                <w:rFonts w:ascii="Arial" w:hAnsi="Arial" w:cs="Arial"/>
              </w:rPr>
              <w:t xml:space="preserve"> úsek </w:t>
            </w:r>
            <w:r w:rsidRPr="00C550C1">
              <w:rPr>
                <w:rFonts w:ascii="Arial" w:hAnsi="Arial" w:cs="Arial"/>
                <w:b/>
              </w:rPr>
              <w:t>Choryně – Kladeruby (ř.km 1,240 – 3,439)</w:t>
            </w:r>
          </w:p>
        </w:tc>
        <w:tc>
          <w:tcPr>
            <w:tcW w:w="2127" w:type="dxa"/>
          </w:tcPr>
          <w:p w14:paraId="7447CE8F" w14:textId="77777777" w:rsidR="00C550C1" w:rsidRDefault="00C550C1" w:rsidP="00C550C1">
            <w:pPr>
              <w:jc w:val="both"/>
              <w:rPr>
                <w:rFonts w:ascii="Arial" w:hAnsi="Arial" w:cs="Arial"/>
              </w:rPr>
            </w:pPr>
          </w:p>
        </w:tc>
        <w:tc>
          <w:tcPr>
            <w:tcW w:w="1379" w:type="dxa"/>
          </w:tcPr>
          <w:p w14:paraId="01CC292E" w14:textId="77777777" w:rsidR="00C550C1" w:rsidRDefault="00C550C1" w:rsidP="00C550C1">
            <w:pPr>
              <w:jc w:val="both"/>
              <w:rPr>
                <w:rFonts w:ascii="Arial" w:hAnsi="Arial" w:cs="Arial"/>
              </w:rPr>
            </w:pPr>
          </w:p>
        </w:tc>
        <w:tc>
          <w:tcPr>
            <w:tcW w:w="2302" w:type="dxa"/>
          </w:tcPr>
          <w:p w14:paraId="10548C7A" w14:textId="77777777" w:rsidR="00C550C1" w:rsidRDefault="00C550C1" w:rsidP="00C550C1">
            <w:pPr>
              <w:jc w:val="both"/>
              <w:rPr>
                <w:rFonts w:ascii="Arial" w:hAnsi="Arial" w:cs="Arial"/>
              </w:rPr>
            </w:pPr>
          </w:p>
        </w:tc>
      </w:tr>
      <w:tr w:rsidR="00C550C1" w14:paraId="3E33CDDC" w14:textId="77777777" w:rsidTr="00C550C1">
        <w:tc>
          <w:tcPr>
            <w:tcW w:w="3397" w:type="dxa"/>
          </w:tcPr>
          <w:p w14:paraId="5AFFD4D2" w14:textId="12D63445" w:rsidR="00C550C1" w:rsidRDefault="00C550C1" w:rsidP="00C550C1">
            <w:pPr>
              <w:rPr>
                <w:rFonts w:ascii="Arial" w:hAnsi="Arial" w:cs="Arial"/>
              </w:rPr>
            </w:pPr>
            <w:r w:rsidRPr="002005D3">
              <w:rPr>
                <w:rFonts w:ascii="Arial" w:hAnsi="Arial" w:cs="Arial"/>
              </w:rPr>
              <w:t>Plán BOZP</w:t>
            </w:r>
            <w:r>
              <w:rPr>
                <w:rFonts w:ascii="Arial" w:hAnsi="Arial" w:cs="Arial"/>
              </w:rPr>
              <w:t xml:space="preserve"> úsek  </w:t>
            </w:r>
            <w:r w:rsidRPr="000D7456">
              <w:rPr>
                <w:rFonts w:ascii="Arial" w:hAnsi="Arial" w:cs="Arial"/>
                <w:b/>
              </w:rPr>
              <w:t>Kelč – Všechovice</w:t>
            </w:r>
            <w:r>
              <w:rPr>
                <w:rFonts w:ascii="Arial" w:hAnsi="Arial" w:cs="Arial"/>
                <w:b/>
              </w:rPr>
              <w:t xml:space="preserve"> </w:t>
            </w:r>
            <w:r w:rsidRPr="000D7456">
              <w:rPr>
                <w:rFonts w:ascii="Arial" w:hAnsi="Arial" w:cs="Arial"/>
                <w:b/>
              </w:rPr>
              <w:t>(ř.km 7,650 - 16,000)</w:t>
            </w:r>
          </w:p>
        </w:tc>
        <w:tc>
          <w:tcPr>
            <w:tcW w:w="2127" w:type="dxa"/>
          </w:tcPr>
          <w:p w14:paraId="23946C29" w14:textId="77777777" w:rsidR="00C550C1" w:rsidRDefault="00C550C1" w:rsidP="00C550C1">
            <w:pPr>
              <w:jc w:val="both"/>
              <w:rPr>
                <w:rFonts w:ascii="Arial" w:hAnsi="Arial" w:cs="Arial"/>
              </w:rPr>
            </w:pPr>
          </w:p>
        </w:tc>
        <w:tc>
          <w:tcPr>
            <w:tcW w:w="1379" w:type="dxa"/>
          </w:tcPr>
          <w:p w14:paraId="10061BA4" w14:textId="77777777" w:rsidR="00C550C1" w:rsidRDefault="00C550C1" w:rsidP="00C550C1">
            <w:pPr>
              <w:jc w:val="both"/>
              <w:rPr>
                <w:rFonts w:ascii="Arial" w:hAnsi="Arial" w:cs="Arial"/>
              </w:rPr>
            </w:pPr>
          </w:p>
        </w:tc>
        <w:tc>
          <w:tcPr>
            <w:tcW w:w="2302" w:type="dxa"/>
          </w:tcPr>
          <w:p w14:paraId="555F25A3" w14:textId="77777777" w:rsidR="00C550C1" w:rsidRDefault="00C550C1" w:rsidP="00C550C1">
            <w:pPr>
              <w:jc w:val="both"/>
              <w:rPr>
                <w:rFonts w:ascii="Arial" w:hAnsi="Arial" w:cs="Arial"/>
              </w:rPr>
            </w:pPr>
          </w:p>
        </w:tc>
      </w:tr>
      <w:tr w:rsidR="00C550C1" w14:paraId="6CCB05EF" w14:textId="77777777" w:rsidTr="00C550C1">
        <w:tc>
          <w:tcPr>
            <w:tcW w:w="3397" w:type="dxa"/>
          </w:tcPr>
          <w:p w14:paraId="2EECAEFF" w14:textId="6A390200" w:rsidR="00C550C1" w:rsidRPr="002005D3" w:rsidRDefault="00C550C1" w:rsidP="00C550C1">
            <w:pPr>
              <w:jc w:val="both"/>
              <w:rPr>
                <w:rFonts w:ascii="Arial" w:hAnsi="Arial" w:cs="Arial"/>
              </w:rPr>
            </w:pPr>
            <w:r w:rsidRPr="002005D3">
              <w:rPr>
                <w:rFonts w:ascii="Arial" w:hAnsi="Arial" w:cs="Arial"/>
              </w:rPr>
              <w:t>Plán BOZP</w:t>
            </w:r>
            <w:r>
              <w:rPr>
                <w:rFonts w:ascii="Arial" w:hAnsi="Arial" w:cs="Arial"/>
              </w:rPr>
              <w:t xml:space="preserve"> </w:t>
            </w:r>
            <w:r w:rsidRPr="000D7456">
              <w:rPr>
                <w:rFonts w:ascii="Arial" w:hAnsi="Arial" w:cs="Arial"/>
                <w:b/>
              </w:rPr>
              <w:t>Rajnochovice (ř.km 17,100 - 25,920)</w:t>
            </w:r>
          </w:p>
        </w:tc>
        <w:tc>
          <w:tcPr>
            <w:tcW w:w="2127" w:type="dxa"/>
          </w:tcPr>
          <w:p w14:paraId="49023864" w14:textId="77777777" w:rsidR="00C550C1" w:rsidRDefault="00C550C1" w:rsidP="00C550C1">
            <w:pPr>
              <w:jc w:val="both"/>
              <w:rPr>
                <w:rFonts w:ascii="Arial" w:hAnsi="Arial" w:cs="Arial"/>
              </w:rPr>
            </w:pPr>
          </w:p>
        </w:tc>
        <w:tc>
          <w:tcPr>
            <w:tcW w:w="1379" w:type="dxa"/>
          </w:tcPr>
          <w:p w14:paraId="753A204D" w14:textId="77777777" w:rsidR="00C550C1" w:rsidRDefault="00C550C1" w:rsidP="00C550C1">
            <w:pPr>
              <w:jc w:val="both"/>
              <w:rPr>
                <w:rFonts w:ascii="Arial" w:hAnsi="Arial" w:cs="Arial"/>
              </w:rPr>
            </w:pPr>
          </w:p>
        </w:tc>
        <w:tc>
          <w:tcPr>
            <w:tcW w:w="2302" w:type="dxa"/>
          </w:tcPr>
          <w:p w14:paraId="51F63138" w14:textId="77777777" w:rsidR="00C550C1" w:rsidRDefault="00C550C1" w:rsidP="00C550C1">
            <w:pPr>
              <w:jc w:val="both"/>
              <w:rPr>
                <w:rFonts w:ascii="Arial" w:hAnsi="Arial" w:cs="Arial"/>
              </w:rPr>
            </w:pPr>
          </w:p>
        </w:tc>
      </w:tr>
      <w:tr w:rsidR="00C550C1" w14:paraId="6E878810" w14:textId="77777777" w:rsidTr="00C550C1">
        <w:tc>
          <w:tcPr>
            <w:tcW w:w="3397" w:type="dxa"/>
          </w:tcPr>
          <w:p w14:paraId="43AFA4CD" w14:textId="21C396E0" w:rsidR="00C550C1" w:rsidRPr="002005D3" w:rsidRDefault="00C550C1" w:rsidP="00C550C1">
            <w:pPr>
              <w:jc w:val="both"/>
              <w:rPr>
                <w:rFonts w:ascii="Arial" w:hAnsi="Arial" w:cs="Arial"/>
              </w:rPr>
            </w:pPr>
            <w:r w:rsidRPr="002005D3">
              <w:rPr>
                <w:rFonts w:ascii="Arial" w:hAnsi="Arial" w:cs="Arial"/>
              </w:rPr>
              <w:t>Biologické hodnocení, popř. biologické posouzení</w:t>
            </w:r>
            <w:r>
              <w:rPr>
                <w:rFonts w:ascii="Arial" w:hAnsi="Arial" w:cs="Arial"/>
              </w:rPr>
              <w:t xml:space="preserve"> úsek </w:t>
            </w:r>
            <w:r w:rsidRPr="00C550C1">
              <w:rPr>
                <w:rFonts w:ascii="Arial" w:hAnsi="Arial" w:cs="Arial"/>
                <w:b/>
              </w:rPr>
              <w:t>Choryně – Kladeruby (ř.km 1,240 – 3,439</w:t>
            </w:r>
            <w:r>
              <w:rPr>
                <w:rFonts w:ascii="Arial" w:hAnsi="Arial" w:cs="Arial"/>
                <w:b/>
              </w:rPr>
              <w:t>)</w:t>
            </w:r>
            <w:r>
              <w:rPr>
                <w:rFonts w:ascii="Arial" w:hAnsi="Arial" w:cs="Arial"/>
              </w:rPr>
              <w:t xml:space="preserve"> </w:t>
            </w:r>
          </w:p>
        </w:tc>
        <w:tc>
          <w:tcPr>
            <w:tcW w:w="2127" w:type="dxa"/>
          </w:tcPr>
          <w:p w14:paraId="4452136E" w14:textId="77777777" w:rsidR="00C550C1" w:rsidRPr="005B188E" w:rsidRDefault="00C550C1" w:rsidP="00C550C1">
            <w:pPr>
              <w:jc w:val="both"/>
              <w:rPr>
                <w:rFonts w:ascii="Arial" w:hAnsi="Arial" w:cs="Arial"/>
                <w:highlight w:val="yellow"/>
              </w:rPr>
            </w:pPr>
          </w:p>
        </w:tc>
        <w:tc>
          <w:tcPr>
            <w:tcW w:w="1379" w:type="dxa"/>
          </w:tcPr>
          <w:p w14:paraId="1BC03D54" w14:textId="77777777" w:rsidR="00C550C1" w:rsidRPr="005B188E" w:rsidRDefault="00C550C1" w:rsidP="00C550C1">
            <w:pPr>
              <w:jc w:val="both"/>
              <w:rPr>
                <w:rFonts w:ascii="Arial" w:hAnsi="Arial" w:cs="Arial"/>
                <w:highlight w:val="yellow"/>
              </w:rPr>
            </w:pPr>
          </w:p>
        </w:tc>
        <w:tc>
          <w:tcPr>
            <w:tcW w:w="2302" w:type="dxa"/>
          </w:tcPr>
          <w:p w14:paraId="38FD753D" w14:textId="77777777" w:rsidR="00C550C1" w:rsidRPr="005B188E" w:rsidRDefault="00C550C1" w:rsidP="00C550C1">
            <w:pPr>
              <w:jc w:val="both"/>
              <w:rPr>
                <w:rFonts w:ascii="Arial" w:hAnsi="Arial" w:cs="Arial"/>
                <w:highlight w:val="yellow"/>
              </w:rPr>
            </w:pPr>
          </w:p>
        </w:tc>
      </w:tr>
      <w:tr w:rsidR="00C550C1" w14:paraId="7C5850AF" w14:textId="77777777" w:rsidTr="00C550C1">
        <w:tc>
          <w:tcPr>
            <w:tcW w:w="3397" w:type="dxa"/>
          </w:tcPr>
          <w:p w14:paraId="2723D849" w14:textId="75F6BAA2" w:rsidR="00C550C1" w:rsidRPr="002005D3" w:rsidRDefault="00C550C1" w:rsidP="00C550C1">
            <w:pPr>
              <w:jc w:val="both"/>
              <w:rPr>
                <w:rFonts w:ascii="Arial" w:hAnsi="Arial" w:cs="Arial"/>
              </w:rPr>
            </w:pPr>
            <w:r w:rsidRPr="002005D3">
              <w:rPr>
                <w:rFonts w:ascii="Arial" w:hAnsi="Arial" w:cs="Arial"/>
              </w:rPr>
              <w:t>Biologické hodnocení, popř. biologické posouzení</w:t>
            </w:r>
            <w:r>
              <w:rPr>
                <w:rFonts w:ascii="Arial" w:hAnsi="Arial" w:cs="Arial"/>
              </w:rPr>
              <w:t xml:space="preserve"> úsek </w:t>
            </w:r>
            <w:r w:rsidRPr="000D7456">
              <w:rPr>
                <w:rFonts w:ascii="Arial" w:hAnsi="Arial" w:cs="Arial"/>
                <w:b/>
              </w:rPr>
              <w:t>Kelč – Všechovice</w:t>
            </w:r>
            <w:r>
              <w:rPr>
                <w:rFonts w:ascii="Arial" w:hAnsi="Arial" w:cs="Arial"/>
                <w:b/>
              </w:rPr>
              <w:t xml:space="preserve"> </w:t>
            </w:r>
            <w:r w:rsidRPr="000D7456">
              <w:rPr>
                <w:rFonts w:ascii="Arial" w:hAnsi="Arial" w:cs="Arial"/>
                <w:b/>
              </w:rPr>
              <w:t>(ř.km 7,650 - 16,000)</w:t>
            </w:r>
          </w:p>
        </w:tc>
        <w:tc>
          <w:tcPr>
            <w:tcW w:w="2127" w:type="dxa"/>
          </w:tcPr>
          <w:p w14:paraId="252D39F8" w14:textId="77777777" w:rsidR="00C550C1" w:rsidRPr="005B188E" w:rsidRDefault="00C550C1" w:rsidP="00C550C1">
            <w:pPr>
              <w:jc w:val="both"/>
              <w:rPr>
                <w:rFonts w:ascii="Arial" w:hAnsi="Arial" w:cs="Arial"/>
                <w:highlight w:val="yellow"/>
              </w:rPr>
            </w:pPr>
          </w:p>
        </w:tc>
        <w:tc>
          <w:tcPr>
            <w:tcW w:w="1379" w:type="dxa"/>
          </w:tcPr>
          <w:p w14:paraId="5315A394" w14:textId="77777777" w:rsidR="00C550C1" w:rsidRPr="005B188E" w:rsidRDefault="00C550C1" w:rsidP="00C550C1">
            <w:pPr>
              <w:jc w:val="both"/>
              <w:rPr>
                <w:rFonts w:ascii="Arial" w:hAnsi="Arial" w:cs="Arial"/>
                <w:highlight w:val="yellow"/>
              </w:rPr>
            </w:pPr>
          </w:p>
        </w:tc>
        <w:tc>
          <w:tcPr>
            <w:tcW w:w="2302" w:type="dxa"/>
          </w:tcPr>
          <w:p w14:paraId="00313F5C" w14:textId="77777777" w:rsidR="00C550C1" w:rsidRPr="005B188E" w:rsidRDefault="00C550C1" w:rsidP="00C550C1">
            <w:pPr>
              <w:jc w:val="both"/>
              <w:rPr>
                <w:rFonts w:ascii="Arial" w:hAnsi="Arial" w:cs="Arial"/>
                <w:highlight w:val="yellow"/>
              </w:rPr>
            </w:pPr>
          </w:p>
        </w:tc>
      </w:tr>
      <w:tr w:rsidR="00C550C1" w14:paraId="57881C0B" w14:textId="77777777" w:rsidTr="00C550C1">
        <w:tc>
          <w:tcPr>
            <w:tcW w:w="3397" w:type="dxa"/>
          </w:tcPr>
          <w:p w14:paraId="6090428A" w14:textId="5C79C8EC" w:rsidR="00C550C1" w:rsidRPr="002005D3" w:rsidRDefault="00C550C1" w:rsidP="00C550C1">
            <w:pPr>
              <w:jc w:val="both"/>
              <w:rPr>
                <w:rFonts w:ascii="Arial" w:hAnsi="Arial" w:cs="Arial"/>
              </w:rPr>
            </w:pPr>
            <w:r w:rsidRPr="002005D3">
              <w:rPr>
                <w:rFonts w:ascii="Arial" w:hAnsi="Arial" w:cs="Arial"/>
              </w:rPr>
              <w:t>Biologické hodnocení, popř. biologické posouzení</w:t>
            </w:r>
            <w:r>
              <w:rPr>
                <w:rFonts w:ascii="Arial" w:hAnsi="Arial" w:cs="Arial"/>
              </w:rPr>
              <w:t xml:space="preserve"> úsek </w:t>
            </w:r>
            <w:r w:rsidRPr="000D7456">
              <w:rPr>
                <w:rFonts w:ascii="Arial" w:hAnsi="Arial" w:cs="Arial"/>
                <w:b/>
              </w:rPr>
              <w:t>Rajnochovice (ř.km 17,100 - 25,920)</w:t>
            </w:r>
          </w:p>
        </w:tc>
        <w:tc>
          <w:tcPr>
            <w:tcW w:w="2127" w:type="dxa"/>
          </w:tcPr>
          <w:p w14:paraId="19558173" w14:textId="77777777" w:rsidR="00C550C1" w:rsidRPr="005B188E" w:rsidRDefault="00C550C1" w:rsidP="00C550C1">
            <w:pPr>
              <w:jc w:val="both"/>
              <w:rPr>
                <w:rFonts w:ascii="Arial" w:hAnsi="Arial" w:cs="Arial"/>
                <w:highlight w:val="yellow"/>
              </w:rPr>
            </w:pPr>
          </w:p>
        </w:tc>
        <w:tc>
          <w:tcPr>
            <w:tcW w:w="1379" w:type="dxa"/>
          </w:tcPr>
          <w:p w14:paraId="0053E00A" w14:textId="77777777" w:rsidR="00C550C1" w:rsidRPr="005B188E" w:rsidRDefault="00C550C1" w:rsidP="00C550C1">
            <w:pPr>
              <w:jc w:val="both"/>
              <w:rPr>
                <w:rFonts w:ascii="Arial" w:hAnsi="Arial" w:cs="Arial"/>
                <w:highlight w:val="yellow"/>
              </w:rPr>
            </w:pPr>
          </w:p>
        </w:tc>
        <w:tc>
          <w:tcPr>
            <w:tcW w:w="2302" w:type="dxa"/>
          </w:tcPr>
          <w:p w14:paraId="2CC68925" w14:textId="77777777" w:rsidR="00C550C1" w:rsidRPr="005B188E" w:rsidRDefault="00C550C1" w:rsidP="00C550C1">
            <w:pPr>
              <w:jc w:val="both"/>
              <w:rPr>
                <w:rFonts w:ascii="Arial" w:hAnsi="Arial" w:cs="Arial"/>
                <w:highlight w:val="yellow"/>
              </w:rPr>
            </w:pPr>
          </w:p>
        </w:tc>
      </w:tr>
      <w:tr w:rsidR="00C550C1" w14:paraId="3FB277E3" w14:textId="77777777" w:rsidTr="00C550C1">
        <w:trPr>
          <w:trHeight w:val="220"/>
        </w:trPr>
        <w:tc>
          <w:tcPr>
            <w:tcW w:w="3397" w:type="dxa"/>
          </w:tcPr>
          <w:p w14:paraId="607BC506" w14:textId="77777777" w:rsidR="00C550C1" w:rsidRPr="00CA7D54" w:rsidRDefault="00C550C1" w:rsidP="00C550C1">
            <w:pPr>
              <w:jc w:val="both"/>
              <w:rPr>
                <w:rFonts w:ascii="Arial" w:hAnsi="Arial" w:cs="Arial"/>
                <w:b/>
              </w:rPr>
            </w:pPr>
            <w:r w:rsidRPr="00CA7D54">
              <w:rPr>
                <w:rFonts w:ascii="Arial" w:hAnsi="Arial" w:cs="Arial"/>
                <w:b/>
              </w:rPr>
              <w:t>CELKEM</w:t>
            </w:r>
            <w:r>
              <w:rPr>
                <w:rFonts w:ascii="Arial" w:hAnsi="Arial" w:cs="Arial"/>
                <w:b/>
              </w:rPr>
              <w:t xml:space="preserve"> (cena Díla)</w:t>
            </w:r>
          </w:p>
        </w:tc>
        <w:tc>
          <w:tcPr>
            <w:tcW w:w="2127" w:type="dxa"/>
          </w:tcPr>
          <w:p w14:paraId="074250B9" w14:textId="77777777" w:rsidR="00C550C1" w:rsidRDefault="00C550C1" w:rsidP="00C550C1">
            <w:pPr>
              <w:jc w:val="both"/>
              <w:rPr>
                <w:rFonts w:ascii="Arial" w:hAnsi="Arial" w:cs="Arial"/>
              </w:rPr>
            </w:pPr>
          </w:p>
        </w:tc>
        <w:tc>
          <w:tcPr>
            <w:tcW w:w="1379" w:type="dxa"/>
          </w:tcPr>
          <w:p w14:paraId="161F7F02" w14:textId="77777777" w:rsidR="00C550C1" w:rsidRDefault="00C550C1" w:rsidP="00C550C1">
            <w:pPr>
              <w:jc w:val="both"/>
              <w:rPr>
                <w:rFonts w:ascii="Arial" w:hAnsi="Arial" w:cs="Arial"/>
              </w:rPr>
            </w:pPr>
          </w:p>
        </w:tc>
        <w:tc>
          <w:tcPr>
            <w:tcW w:w="2302" w:type="dxa"/>
          </w:tcPr>
          <w:p w14:paraId="5158333C" w14:textId="77777777" w:rsidR="00C550C1" w:rsidRDefault="00C550C1" w:rsidP="00C550C1">
            <w:pPr>
              <w:jc w:val="both"/>
              <w:rPr>
                <w:rFonts w:ascii="Arial" w:hAnsi="Arial" w:cs="Arial"/>
              </w:rPr>
            </w:pPr>
          </w:p>
        </w:tc>
      </w:tr>
    </w:tbl>
    <w:p w14:paraId="621DF002" w14:textId="77777777" w:rsidR="00962308" w:rsidRDefault="00962308" w:rsidP="00962308">
      <w:pPr>
        <w:tabs>
          <w:tab w:val="left" w:pos="0"/>
        </w:tabs>
        <w:jc w:val="both"/>
        <w:rPr>
          <w:rFonts w:ascii="Arial" w:hAnsi="Arial" w:cs="Arial"/>
        </w:rPr>
      </w:pPr>
    </w:p>
    <w:p w14:paraId="2A5040EB" w14:textId="77777777" w:rsidR="00962308" w:rsidRPr="00DD5497" w:rsidRDefault="00962308" w:rsidP="00962308">
      <w:pPr>
        <w:tabs>
          <w:tab w:val="left" w:pos="0"/>
        </w:tabs>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4EACCD73"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CF2828">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3678891E"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lastRenderedPageBreak/>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F282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Default="00803CE2" w:rsidP="00803CE2">
      <w:pPr>
        <w:pStyle w:val="Odstavecseseznamem"/>
        <w:rPr>
          <w:rFonts w:ascii="Arial" w:hAnsi="Arial" w:cs="Arial"/>
          <w:highlight w:val="yellow"/>
        </w:rPr>
      </w:pPr>
    </w:p>
    <w:p w14:paraId="54923234" w14:textId="037AE4D2" w:rsidR="00803CE2" w:rsidRPr="00962308" w:rsidRDefault="00803CE2" w:rsidP="00C82633">
      <w:pPr>
        <w:numPr>
          <w:ilvl w:val="0"/>
          <w:numId w:val="27"/>
        </w:numPr>
        <w:tabs>
          <w:tab w:val="left" w:pos="0"/>
        </w:tabs>
        <w:ind w:left="425" w:hanging="425"/>
        <w:jc w:val="both"/>
        <w:rPr>
          <w:rFonts w:ascii="Arial" w:hAnsi="Arial" w:cs="Arial"/>
        </w:rPr>
      </w:pPr>
      <w:r w:rsidRPr="00962308">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962308">
        <w:rPr>
          <w:rFonts w:ascii="Arial" w:hAnsi="Arial" w:cs="Arial"/>
        </w:rPr>
        <w:t>díl</w:t>
      </w:r>
      <w:r w:rsidRPr="00962308">
        <w:rPr>
          <w:rFonts w:ascii="Arial" w:hAnsi="Arial" w:cs="Arial"/>
        </w:rPr>
        <w:t xml:space="preserve">ejí (bez ohledu </w:t>
      </w:r>
      <w:r w:rsidRPr="00962308">
        <w:rPr>
          <w:rFonts w:ascii="Arial" w:hAnsi="Arial" w:cs="Arial"/>
        </w:rPr>
        <w:lastRenderedPageBreak/>
        <w:t>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962308">
        <w:rPr>
          <w:rFonts w:ascii="Arial" w:hAnsi="Arial" w:cs="Arial"/>
        </w:rPr>
        <w:t>,</w:t>
      </w:r>
      <w:r w:rsidRPr="00962308">
        <w:rPr>
          <w:rFonts w:ascii="Arial" w:hAnsi="Arial" w:cs="Arial"/>
        </w:rPr>
        <w:t xml:space="preserve"> budou proškoleny v oblasti BOZP.</w:t>
      </w:r>
      <w:r w:rsidR="00303F91" w:rsidRPr="00962308">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962308" w:rsidRDefault="00B84C57" w:rsidP="00B84C57">
      <w:pPr>
        <w:pStyle w:val="Odstavecseseznamem"/>
        <w:rPr>
          <w:rFonts w:ascii="Arial" w:hAnsi="Arial" w:cs="Arial"/>
        </w:rPr>
      </w:pPr>
    </w:p>
    <w:p w14:paraId="0F8DBD43" w14:textId="25CE776A" w:rsidR="00B84C57" w:rsidRPr="00962308" w:rsidRDefault="00B84C57" w:rsidP="00803CE2">
      <w:pPr>
        <w:numPr>
          <w:ilvl w:val="0"/>
          <w:numId w:val="27"/>
        </w:numPr>
        <w:tabs>
          <w:tab w:val="left" w:pos="0"/>
        </w:tabs>
        <w:ind w:left="425" w:hanging="425"/>
        <w:jc w:val="both"/>
        <w:rPr>
          <w:rFonts w:ascii="Arial" w:hAnsi="Arial" w:cs="Arial"/>
        </w:rPr>
      </w:pPr>
      <w:r w:rsidRPr="00962308">
        <w:rPr>
          <w:rFonts w:ascii="Arial" w:hAnsi="Arial" w:cs="Arial"/>
        </w:rPr>
        <w:t xml:space="preserve">V případě porušení </w:t>
      </w:r>
      <w:r w:rsidR="004532F7" w:rsidRPr="00962308">
        <w:rPr>
          <w:rFonts w:ascii="Arial" w:hAnsi="Arial" w:cs="Arial"/>
        </w:rPr>
        <w:t>jakéhokoli</w:t>
      </w:r>
      <w:r w:rsidR="008263A7" w:rsidRPr="00962308">
        <w:rPr>
          <w:rFonts w:ascii="Arial" w:hAnsi="Arial" w:cs="Arial"/>
        </w:rPr>
        <w:t>v</w:t>
      </w:r>
      <w:r w:rsidR="004532F7" w:rsidRPr="00962308">
        <w:rPr>
          <w:rFonts w:ascii="Arial" w:hAnsi="Arial" w:cs="Arial"/>
        </w:rPr>
        <w:t xml:space="preserve"> </w:t>
      </w:r>
      <w:r w:rsidRPr="00962308">
        <w:rPr>
          <w:rFonts w:ascii="Arial" w:hAnsi="Arial" w:cs="Arial"/>
        </w:rPr>
        <w:t>závazk</w:t>
      </w:r>
      <w:r w:rsidR="004532F7" w:rsidRPr="00962308">
        <w:rPr>
          <w:rFonts w:ascii="Arial" w:hAnsi="Arial" w:cs="Arial"/>
        </w:rPr>
        <w:t>u</w:t>
      </w:r>
      <w:r w:rsidRPr="00962308">
        <w:rPr>
          <w:rFonts w:ascii="Arial" w:hAnsi="Arial" w:cs="Arial"/>
        </w:rPr>
        <w:t xml:space="preserve"> Zhotovitele dle předchozích dvou odstavců je Objednatel oprávněn požadovat zaplacení smluvní pokuty ve výši </w:t>
      </w:r>
      <w:r w:rsidR="000302B9" w:rsidRPr="00962308">
        <w:rPr>
          <w:rFonts w:ascii="Arial" w:hAnsi="Arial" w:cs="Arial"/>
        </w:rPr>
        <w:t xml:space="preserve">1 </w:t>
      </w:r>
      <w:r w:rsidRPr="00962308">
        <w:rPr>
          <w:rFonts w:ascii="Arial" w:hAnsi="Arial" w:cs="Arial"/>
        </w:rPr>
        <w:t xml:space="preserve">% ceny Díla bez DPH za každý jednotlivý případ porušení </w:t>
      </w:r>
      <w:r w:rsidR="008263A7" w:rsidRPr="00962308">
        <w:rPr>
          <w:rFonts w:ascii="Arial" w:hAnsi="Arial" w:cs="Arial"/>
        </w:rPr>
        <w:t xml:space="preserve">takové </w:t>
      </w:r>
      <w:r w:rsidRPr="00962308">
        <w:rPr>
          <w:rFonts w:ascii="Arial" w:hAnsi="Arial" w:cs="Arial"/>
        </w:rPr>
        <w:t xml:space="preserve">povinnosti. Porušení </w:t>
      </w:r>
      <w:r w:rsidR="002B4D24" w:rsidRPr="00962308">
        <w:rPr>
          <w:rFonts w:ascii="Arial" w:hAnsi="Arial" w:cs="Arial"/>
        </w:rPr>
        <w:t>jakékoli</w:t>
      </w:r>
      <w:r w:rsidR="00216BDF" w:rsidRPr="00962308">
        <w:rPr>
          <w:rFonts w:ascii="Arial" w:hAnsi="Arial" w:cs="Arial"/>
        </w:rPr>
        <w:t>v</w:t>
      </w:r>
      <w:r w:rsidR="002B4D24" w:rsidRPr="00962308">
        <w:rPr>
          <w:rFonts w:ascii="Arial" w:hAnsi="Arial" w:cs="Arial"/>
        </w:rPr>
        <w:t xml:space="preserve"> z </w:t>
      </w:r>
      <w:r w:rsidRPr="00962308">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962308" w:rsidRDefault="0076022F" w:rsidP="000C2383">
      <w:pPr>
        <w:numPr>
          <w:ilvl w:val="0"/>
          <w:numId w:val="27"/>
        </w:numPr>
        <w:tabs>
          <w:tab w:val="left" w:pos="0"/>
        </w:tabs>
        <w:ind w:left="425" w:hanging="425"/>
        <w:jc w:val="both"/>
        <w:rPr>
          <w:rFonts w:ascii="Arial" w:hAnsi="Arial" w:cs="Arial"/>
          <w:i/>
          <w:lang w:eastAsia="cs-CZ"/>
        </w:rPr>
      </w:pPr>
      <w:r w:rsidRPr="00962308">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962308" w:rsidRDefault="00DC4DC7" w:rsidP="00DC4DC7">
      <w:pPr>
        <w:tabs>
          <w:tab w:val="left" w:pos="0"/>
        </w:tabs>
        <w:jc w:val="both"/>
        <w:rPr>
          <w:rFonts w:ascii="Arial" w:hAnsi="Arial" w:cs="Arial"/>
          <w:lang w:eastAsia="cs-CZ"/>
        </w:rPr>
      </w:pPr>
    </w:p>
    <w:p w14:paraId="1392E8BF" w14:textId="567AC8DF" w:rsidR="00327652" w:rsidRPr="00962308" w:rsidRDefault="00327652" w:rsidP="001C2830">
      <w:pPr>
        <w:numPr>
          <w:ilvl w:val="0"/>
          <w:numId w:val="27"/>
        </w:numPr>
        <w:tabs>
          <w:tab w:val="left" w:pos="0"/>
        </w:tabs>
        <w:ind w:left="425" w:hanging="425"/>
        <w:jc w:val="both"/>
        <w:rPr>
          <w:rFonts w:ascii="Arial" w:hAnsi="Arial" w:cs="Arial"/>
        </w:rPr>
      </w:pPr>
      <w:r w:rsidRPr="00962308">
        <w:rPr>
          <w:rFonts w:ascii="Arial" w:hAnsi="Arial" w:cs="Arial"/>
        </w:rPr>
        <w:t>Zhotovitel</w:t>
      </w:r>
      <w:r w:rsidRPr="00962308">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962308" w:rsidRDefault="00DC4DC7" w:rsidP="00DC4DC7">
      <w:pPr>
        <w:tabs>
          <w:tab w:val="left" w:pos="0"/>
        </w:tabs>
        <w:jc w:val="both"/>
        <w:rPr>
          <w:rFonts w:ascii="Arial" w:hAnsi="Arial" w:cs="Arial"/>
        </w:rPr>
      </w:pPr>
    </w:p>
    <w:p w14:paraId="5D711725" w14:textId="0ACD7DEF" w:rsidR="000C2383" w:rsidRPr="00962308" w:rsidRDefault="00B26F7A" w:rsidP="000E05CD">
      <w:pPr>
        <w:numPr>
          <w:ilvl w:val="0"/>
          <w:numId w:val="27"/>
        </w:numPr>
        <w:tabs>
          <w:tab w:val="left" w:pos="0"/>
        </w:tabs>
        <w:ind w:left="425" w:hanging="425"/>
        <w:jc w:val="both"/>
        <w:rPr>
          <w:rFonts w:ascii="Arial" w:hAnsi="Arial" w:cs="Arial"/>
        </w:rPr>
      </w:pPr>
      <w:r w:rsidRPr="00962308">
        <w:rPr>
          <w:rFonts w:ascii="Arial" w:hAnsi="Arial" w:cs="Arial"/>
          <w:szCs w:val="24"/>
        </w:rPr>
        <w:t xml:space="preserve">Smlouva je vyhotovena ve </w:t>
      </w:r>
      <w:r w:rsidR="00437192">
        <w:rPr>
          <w:rFonts w:ascii="Arial" w:hAnsi="Arial" w:cs="Arial"/>
          <w:szCs w:val="24"/>
        </w:rPr>
        <w:t>třech</w:t>
      </w:r>
      <w:r w:rsidRPr="00962308">
        <w:rPr>
          <w:rFonts w:ascii="Arial" w:hAnsi="Arial" w:cs="Arial"/>
          <w:szCs w:val="24"/>
        </w:rPr>
        <w:t xml:space="preserve"> stejnopisech, z nichž </w:t>
      </w:r>
      <w:r w:rsidR="00437192">
        <w:rPr>
          <w:rFonts w:ascii="Arial" w:hAnsi="Arial" w:cs="Arial"/>
          <w:szCs w:val="24"/>
        </w:rPr>
        <w:t>dva</w:t>
      </w:r>
      <w:bookmarkStart w:id="7" w:name="_GoBack"/>
      <w:bookmarkEnd w:id="7"/>
      <w:r w:rsidRPr="00962308">
        <w:rPr>
          <w:rFonts w:ascii="Arial" w:hAnsi="Arial" w:cs="Arial"/>
          <w:szCs w:val="24"/>
        </w:rPr>
        <w:t xml:space="preserve"> obdrží </w:t>
      </w:r>
      <w:r w:rsidR="00DC4DC7" w:rsidRPr="00962308">
        <w:rPr>
          <w:rFonts w:ascii="Arial" w:hAnsi="Arial" w:cs="Arial"/>
          <w:szCs w:val="24"/>
        </w:rPr>
        <w:t>O</w:t>
      </w:r>
      <w:r w:rsidRPr="00962308">
        <w:rPr>
          <w:rFonts w:ascii="Arial" w:hAnsi="Arial" w:cs="Arial"/>
          <w:szCs w:val="24"/>
        </w:rPr>
        <w:t xml:space="preserve">bjednatel a jeden </w:t>
      </w:r>
      <w:r w:rsidR="00DC4DC7" w:rsidRPr="00962308">
        <w:rPr>
          <w:rFonts w:ascii="Arial" w:hAnsi="Arial" w:cs="Arial"/>
          <w:szCs w:val="24"/>
        </w:rPr>
        <w:t>Z</w:t>
      </w:r>
      <w:r w:rsidRPr="00962308">
        <w:rPr>
          <w:rFonts w:ascii="Arial" w:hAnsi="Arial" w:cs="Arial"/>
          <w:szCs w:val="24"/>
        </w:rPr>
        <w:t>hotovitel.</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201FE1C3" w14:textId="77777777" w:rsidR="008854FB" w:rsidRDefault="008854FB" w:rsidP="008854FB">
      <w:pPr>
        <w:pStyle w:val="Odstavecseseznamem"/>
        <w:rPr>
          <w:rFonts w:ascii="Arial" w:hAnsi="Arial" w:cs="Arial"/>
        </w:rPr>
      </w:pP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962308" w:rsidRDefault="00327652" w:rsidP="00CB1675">
      <w:pPr>
        <w:keepNext/>
        <w:tabs>
          <w:tab w:val="center" w:pos="1800"/>
          <w:tab w:val="center" w:pos="6521"/>
        </w:tabs>
        <w:rPr>
          <w:rFonts w:ascii="Arial" w:hAnsi="Arial" w:cs="Arial"/>
          <w:i/>
        </w:rPr>
      </w:pPr>
      <w:r w:rsidRPr="00DD5497">
        <w:rPr>
          <w:rFonts w:ascii="Arial" w:hAnsi="Arial" w:cs="Arial"/>
        </w:rPr>
        <w:tab/>
      </w:r>
      <w:r w:rsidRPr="00962308">
        <w:rPr>
          <w:rFonts w:ascii="Arial" w:hAnsi="Arial" w:cs="Arial"/>
        </w:rPr>
        <w:t xml:space="preserve">...................................................... </w:t>
      </w:r>
      <w:r w:rsidRPr="00962308">
        <w:rPr>
          <w:rFonts w:ascii="Arial" w:hAnsi="Arial" w:cs="Arial"/>
        </w:rPr>
        <w:tab/>
        <w:t>......................................................</w:t>
      </w:r>
    </w:p>
    <w:p w14:paraId="18DF6E23" w14:textId="77777777" w:rsidR="00327652" w:rsidRPr="00962308" w:rsidRDefault="00327652" w:rsidP="00DD5497">
      <w:pPr>
        <w:tabs>
          <w:tab w:val="center" w:pos="1800"/>
          <w:tab w:val="center" w:pos="6521"/>
        </w:tabs>
        <w:rPr>
          <w:rFonts w:ascii="Arial" w:hAnsi="Arial" w:cs="Arial"/>
        </w:rPr>
      </w:pPr>
      <w:r w:rsidRPr="00962308">
        <w:rPr>
          <w:rFonts w:ascii="Arial" w:hAnsi="Arial" w:cs="Arial"/>
          <w:i/>
        </w:rPr>
        <w:tab/>
      </w:r>
      <w:r w:rsidRPr="00962308">
        <w:rPr>
          <w:rFonts w:ascii="Arial" w:hAnsi="Arial" w:cs="Arial"/>
        </w:rPr>
        <w:t>Povodí Moravy, s.p.</w:t>
      </w:r>
      <w:r w:rsidRPr="00962308">
        <w:rPr>
          <w:rFonts w:ascii="Arial" w:hAnsi="Arial" w:cs="Arial"/>
        </w:rPr>
        <w:tab/>
        <w:t>obchodní firma</w:t>
      </w:r>
    </w:p>
    <w:p w14:paraId="4E91015E" w14:textId="7DC6455B" w:rsidR="00327652" w:rsidRPr="00962308" w:rsidRDefault="00327652" w:rsidP="00DD5497">
      <w:pPr>
        <w:tabs>
          <w:tab w:val="center" w:pos="1800"/>
          <w:tab w:val="center" w:pos="6521"/>
        </w:tabs>
        <w:rPr>
          <w:rFonts w:ascii="Arial" w:hAnsi="Arial" w:cs="Arial"/>
        </w:rPr>
      </w:pPr>
      <w:r w:rsidRPr="00962308">
        <w:rPr>
          <w:rFonts w:ascii="Arial" w:hAnsi="Arial" w:cs="Arial"/>
        </w:rPr>
        <w:tab/>
      </w:r>
      <w:r w:rsidR="00962308" w:rsidRPr="00962308">
        <w:rPr>
          <w:rFonts w:ascii="Arial" w:hAnsi="Arial" w:cs="Arial"/>
        </w:rPr>
        <w:t>Ing. David Fína</w:t>
      </w:r>
      <w:r w:rsidRPr="00962308">
        <w:rPr>
          <w:rFonts w:ascii="Arial" w:hAnsi="Arial" w:cs="Arial"/>
          <w:i/>
        </w:rPr>
        <w:tab/>
      </w:r>
      <w:r w:rsidRPr="00962308">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962308">
        <w:rPr>
          <w:rFonts w:ascii="Arial" w:hAnsi="Arial" w:cs="Arial"/>
        </w:rPr>
        <w:tab/>
      </w:r>
      <w:r w:rsidR="00F95CCC" w:rsidRPr="00962308">
        <w:rPr>
          <w:rFonts w:ascii="Arial" w:hAnsi="Arial" w:cs="Arial"/>
        </w:rPr>
        <w:t>generální</w:t>
      </w:r>
      <w:r w:rsidR="00CF43B9" w:rsidRPr="00962308">
        <w:rPr>
          <w:rFonts w:ascii="Arial" w:hAnsi="Arial" w:cs="Arial"/>
        </w:rPr>
        <w:t xml:space="preserve"> ředitel</w:t>
      </w:r>
      <w:r w:rsidRPr="00962308">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8"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8"/>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9238" w14:textId="77777777" w:rsidR="0048133A" w:rsidRDefault="0048133A" w:rsidP="00B2498C">
      <w:r>
        <w:separator/>
      </w:r>
    </w:p>
  </w:endnote>
  <w:endnote w:type="continuationSeparator" w:id="0">
    <w:p w14:paraId="6030F232" w14:textId="77777777" w:rsidR="0048133A" w:rsidRDefault="0048133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18E98" w14:textId="5BD459A6"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437192">
      <w:rPr>
        <w:rFonts w:cs="Arial"/>
        <w:b/>
        <w:noProof/>
        <w:color w:val="808080"/>
      </w:rPr>
      <w:t>8</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437192">
      <w:rPr>
        <w:rFonts w:cs="Arial"/>
        <w:b/>
        <w:noProof/>
        <w:color w:val="808080"/>
      </w:rPr>
      <w:t>13</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AA321" w14:textId="77777777" w:rsidR="0048133A" w:rsidRDefault="0048133A" w:rsidP="00B2498C">
      <w:r>
        <w:separator/>
      </w:r>
    </w:p>
  </w:footnote>
  <w:footnote w:type="continuationSeparator" w:id="0">
    <w:p w14:paraId="0598DFB1" w14:textId="77777777" w:rsidR="0048133A" w:rsidRDefault="0048133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D7456"/>
    <w:rsid w:val="000E05CD"/>
    <w:rsid w:val="000E3493"/>
    <w:rsid w:val="000F7BD0"/>
    <w:rsid w:val="00104FE9"/>
    <w:rsid w:val="00126FCF"/>
    <w:rsid w:val="001365E3"/>
    <w:rsid w:val="0013719E"/>
    <w:rsid w:val="00142469"/>
    <w:rsid w:val="00144E02"/>
    <w:rsid w:val="001472BD"/>
    <w:rsid w:val="00153668"/>
    <w:rsid w:val="001624F3"/>
    <w:rsid w:val="00162D4F"/>
    <w:rsid w:val="001650FC"/>
    <w:rsid w:val="001709EF"/>
    <w:rsid w:val="00170EA3"/>
    <w:rsid w:val="0018649F"/>
    <w:rsid w:val="001A78E3"/>
    <w:rsid w:val="001B110F"/>
    <w:rsid w:val="001B339D"/>
    <w:rsid w:val="001B6B9D"/>
    <w:rsid w:val="001C2830"/>
    <w:rsid w:val="001C69CD"/>
    <w:rsid w:val="001E5B4F"/>
    <w:rsid w:val="002104D8"/>
    <w:rsid w:val="00216574"/>
    <w:rsid w:val="00216BDF"/>
    <w:rsid w:val="00225ADE"/>
    <w:rsid w:val="00227B0D"/>
    <w:rsid w:val="00236A64"/>
    <w:rsid w:val="00236FF9"/>
    <w:rsid w:val="00241314"/>
    <w:rsid w:val="002526D6"/>
    <w:rsid w:val="002567B5"/>
    <w:rsid w:val="002656DF"/>
    <w:rsid w:val="00277DDB"/>
    <w:rsid w:val="00277E38"/>
    <w:rsid w:val="002967AB"/>
    <w:rsid w:val="002969EB"/>
    <w:rsid w:val="002A37C3"/>
    <w:rsid w:val="002B07A3"/>
    <w:rsid w:val="002B1FAF"/>
    <w:rsid w:val="002B4D24"/>
    <w:rsid w:val="002C4C8F"/>
    <w:rsid w:val="002C6845"/>
    <w:rsid w:val="002E35D2"/>
    <w:rsid w:val="002E485A"/>
    <w:rsid w:val="003008C8"/>
    <w:rsid w:val="00303F91"/>
    <w:rsid w:val="003047AF"/>
    <w:rsid w:val="00306845"/>
    <w:rsid w:val="003167D2"/>
    <w:rsid w:val="003245A9"/>
    <w:rsid w:val="00326A27"/>
    <w:rsid w:val="00327652"/>
    <w:rsid w:val="00344506"/>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2321"/>
    <w:rsid w:val="00403CFF"/>
    <w:rsid w:val="0040787A"/>
    <w:rsid w:val="00423085"/>
    <w:rsid w:val="0043273B"/>
    <w:rsid w:val="00437192"/>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24F13"/>
    <w:rsid w:val="00532698"/>
    <w:rsid w:val="005340E7"/>
    <w:rsid w:val="00540772"/>
    <w:rsid w:val="00553293"/>
    <w:rsid w:val="0055436E"/>
    <w:rsid w:val="005616F5"/>
    <w:rsid w:val="00573968"/>
    <w:rsid w:val="0057482C"/>
    <w:rsid w:val="00582B62"/>
    <w:rsid w:val="0058477C"/>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330A"/>
    <w:rsid w:val="0067577C"/>
    <w:rsid w:val="00685A30"/>
    <w:rsid w:val="006901F1"/>
    <w:rsid w:val="006928B3"/>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223BC"/>
    <w:rsid w:val="00756333"/>
    <w:rsid w:val="0076022F"/>
    <w:rsid w:val="00761803"/>
    <w:rsid w:val="00761CB4"/>
    <w:rsid w:val="007718EA"/>
    <w:rsid w:val="007762DA"/>
    <w:rsid w:val="0078254F"/>
    <w:rsid w:val="0079305F"/>
    <w:rsid w:val="007B5FAA"/>
    <w:rsid w:val="007C5B7B"/>
    <w:rsid w:val="007D18DF"/>
    <w:rsid w:val="007D393A"/>
    <w:rsid w:val="007E147A"/>
    <w:rsid w:val="007E7AD8"/>
    <w:rsid w:val="007F72BC"/>
    <w:rsid w:val="007F7A46"/>
    <w:rsid w:val="00802061"/>
    <w:rsid w:val="00803CE2"/>
    <w:rsid w:val="0080662C"/>
    <w:rsid w:val="00824C9E"/>
    <w:rsid w:val="008263A7"/>
    <w:rsid w:val="00827545"/>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52EE"/>
    <w:rsid w:val="008C19EE"/>
    <w:rsid w:val="008C5D9A"/>
    <w:rsid w:val="008D53E2"/>
    <w:rsid w:val="008E62CB"/>
    <w:rsid w:val="008E6E40"/>
    <w:rsid w:val="008F3669"/>
    <w:rsid w:val="008F5BA7"/>
    <w:rsid w:val="00902196"/>
    <w:rsid w:val="009056F4"/>
    <w:rsid w:val="00921764"/>
    <w:rsid w:val="00923F9E"/>
    <w:rsid w:val="009352CB"/>
    <w:rsid w:val="009373BE"/>
    <w:rsid w:val="00942E79"/>
    <w:rsid w:val="009568A4"/>
    <w:rsid w:val="00961EEA"/>
    <w:rsid w:val="00962308"/>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A002D6"/>
    <w:rsid w:val="00A022D5"/>
    <w:rsid w:val="00A14E6C"/>
    <w:rsid w:val="00A16BBA"/>
    <w:rsid w:val="00A16ED3"/>
    <w:rsid w:val="00A178AF"/>
    <w:rsid w:val="00A26960"/>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B68C5"/>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7050D"/>
    <w:rsid w:val="00B71CAA"/>
    <w:rsid w:val="00B73E1F"/>
    <w:rsid w:val="00B832F1"/>
    <w:rsid w:val="00B84C57"/>
    <w:rsid w:val="00B8643C"/>
    <w:rsid w:val="00B936AF"/>
    <w:rsid w:val="00BA24F5"/>
    <w:rsid w:val="00BA58B4"/>
    <w:rsid w:val="00BB3943"/>
    <w:rsid w:val="00BC6A83"/>
    <w:rsid w:val="00BD0532"/>
    <w:rsid w:val="00BD2967"/>
    <w:rsid w:val="00BE44F1"/>
    <w:rsid w:val="00BF1EA4"/>
    <w:rsid w:val="00BF4ECA"/>
    <w:rsid w:val="00C2068E"/>
    <w:rsid w:val="00C229AE"/>
    <w:rsid w:val="00C26538"/>
    <w:rsid w:val="00C345A1"/>
    <w:rsid w:val="00C550C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43C05"/>
    <w:rsid w:val="00D51587"/>
    <w:rsid w:val="00D633DA"/>
    <w:rsid w:val="00D66AE8"/>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30FF"/>
    <w:rsid w:val="00E35C1A"/>
    <w:rsid w:val="00E37AF8"/>
    <w:rsid w:val="00E45492"/>
    <w:rsid w:val="00E51929"/>
    <w:rsid w:val="00E5471B"/>
    <w:rsid w:val="00E57BF8"/>
    <w:rsid w:val="00E676DF"/>
    <w:rsid w:val="00E70CF7"/>
    <w:rsid w:val="00E850ED"/>
    <w:rsid w:val="00E953E6"/>
    <w:rsid w:val="00E96F9D"/>
    <w:rsid w:val="00E97939"/>
    <w:rsid w:val="00EA1526"/>
    <w:rsid w:val="00EB3E89"/>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53FC1"/>
    <w:rsid w:val="00F56F6E"/>
    <w:rsid w:val="00F71554"/>
    <w:rsid w:val="00F73431"/>
    <w:rsid w:val="00F77609"/>
    <w:rsid w:val="00F83A88"/>
    <w:rsid w:val="00F84102"/>
    <w:rsid w:val="00F86E30"/>
    <w:rsid w:val="00F92378"/>
    <w:rsid w:val="00F95CCC"/>
    <w:rsid w:val="00FB47A3"/>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AB68C5"/>
    <w:pPr>
      <w:spacing w:after="120"/>
      <w:ind w:left="283"/>
    </w:pPr>
  </w:style>
  <w:style w:type="character" w:customStyle="1" w:styleId="ZkladntextodsazenChar">
    <w:name w:val="Základní text odsazený Char"/>
    <w:basedOn w:val="Standardnpsmoodstavce"/>
    <w:link w:val="Zkladntextodsazen"/>
    <w:uiPriority w:val="99"/>
    <w:semiHidden/>
    <w:rsid w:val="00AB68C5"/>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D4D22-AB04-47E7-A5F5-9B36B73F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6185</Words>
  <Characters>36498</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14</cp:revision>
  <cp:lastPrinted>2022-05-24T11:32:00Z</cp:lastPrinted>
  <dcterms:created xsi:type="dcterms:W3CDTF">2024-07-30T11:29:00Z</dcterms:created>
  <dcterms:modified xsi:type="dcterms:W3CDTF">2025-05-23T10:04:00Z</dcterms:modified>
</cp:coreProperties>
</file>