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0C0948B5" w:rsidR="003A47DF" w:rsidRPr="008D49E6" w:rsidRDefault="003A47DF" w:rsidP="003A47DF">
      <w:pPr>
        <w:tabs>
          <w:tab w:val="left" w:pos="4080"/>
        </w:tabs>
        <w:jc w:val="center"/>
        <w:rPr>
          <w:rFonts w:ascii="Arial" w:hAnsi="Arial" w:cs="Arial"/>
          <w:b/>
        </w:rPr>
      </w:pPr>
      <w:r w:rsidRPr="008D49E6">
        <w:rPr>
          <w:rFonts w:ascii="Arial" w:hAnsi="Arial" w:cs="Arial"/>
          <w:b/>
        </w:rPr>
        <w:t>“</w:t>
      </w:r>
      <w:r w:rsidR="00FC0108" w:rsidRPr="00FC0108">
        <w:t xml:space="preserve"> </w:t>
      </w:r>
      <w:r w:rsidR="00B97DF3" w:rsidRPr="00B97DF3">
        <w:rPr>
          <w:rFonts w:ascii="Arial" w:hAnsi="Arial" w:cs="Arial"/>
          <w:b/>
        </w:rPr>
        <w:t xml:space="preserve">MVN Horní </w:t>
      </w:r>
      <w:proofErr w:type="spellStart"/>
      <w:proofErr w:type="gramStart"/>
      <w:r w:rsidR="00B97DF3" w:rsidRPr="00B97DF3">
        <w:rPr>
          <w:rFonts w:ascii="Arial" w:hAnsi="Arial" w:cs="Arial"/>
          <w:b/>
        </w:rPr>
        <w:t>Dražov</w:t>
      </w:r>
      <w:proofErr w:type="spellEnd"/>
      <w:r w:rsidR="00B97DF3" w:rsidRPr="00B97DF3">
        <w:rPr>
          <w:rFonts w:ascii="Arial" w:hAnsi="Arial" w:cs="Arial"/>
          <w:b/>
        </w:rPr>
        <w:t xml:space="preserve"> - funkční</w:t>
      </w:r>
      <w:proofErr w:type="gramEnd"/>
      <w:r w:rsidR="00B97DF3" w:rsidRPr="00B97DF3">
        <w:rPr>
          <w:rFonts w:ascii="Arial" w:hAnsi="Arial" w:cs="Arial"/>
          <w:b/>
        </w:rPr>
        <w:t xml:space="preserve"> objekty </w:t>
      </w:r>
      <w:r w:rsidRPr="008D49E6">
        <w:rPr>
          <w:rFonts w:ascii="Arial" w:hAnsi="Arial" w:cs="Arial"/>
          <w:b/>
        </w:rPr>
        <w:t>”</w:t>
      </w: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B97DF3"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B97DF3">
        <w:rPr>
          <w:lang w:val="cs-CZ"/>
        </w:rPr>
        <w:t xml:space="preserve">Ing. </w:t>
      </w:r>
      <w:r w:rsidR="003D0830" w:rsidRPr="00B97DF3">
        <w:rPr>
          <w:lang w:val="cs-CZ"/>
        </w:rPr>
        <w:t xml:space="preserve">Vlastimil </w:t>
      </w:r>
      <w:proofErr w:type="spellStart"/>
      <w:r w:rsidR="003D0830" w:rsidRPr="00B97DF3">
        <w:rPr>
          <w:lang w:val="cs-CZ"/>
        </w:rPr>
        <w:t>Hasík</w:t>
      </w:r>
      <w:proofErr w:type="spellEnd"/>
      <w:r w:rsidRPr="00B97DF3">
        <w:rPr>
          <w:lang w:val="cs-CZ"/>
        </w:rPr>
        <w:t xml:space="preserve">, </w:t>
      </w:r>
      <w:r w:rsidR="003D5BD6" w:rsidRPr="00B97DF3">
        <w:rPr>
          <w:lang w:val="cs-CZ"/>
        </w:rPr>
        <w:t xml:space="preserve">investiční </w:t>
      </w:r>
      <w:r w:rsidRPr="00B97DF3">
        <w:rPr>
          <w:lang w:val="cs-CZ"/>
        </w:rPr>
        <w:t xml:space="preserve">ředitel </w:t>
      </w:r>
    </w:p>
    <w:p w14:paraId="2495FA17" w14:textId="184003BC" w:rsidR="00BC17DF" w:rsidRPr="00B97DF3" w:rsidRDefault="00444490" w:rsidP="005C44ED">
      <w:pPr>
        <w:pStyle w:val="Oprvnnkjednnapodpisusml"/>
        <w:rPr>
          <w:lang w:val="cs-CZ"/>
        </w:rPr>
      </w:pPr>
      <w:r w:rsidRPr="00B97DF3">
        <w:rPr>
          <w:lang w:val="cs-CZ"/>
        </w:rPr>
        <w:t xml:space="preserve">oprávněn jednat o věcech technických: </w:t>
      </w:r>
      <w:r w:rsidRPr="00B97DF3">
        <w:rPr>
          <w:lang w:val="cs-CZ"/>
        </w:rPr>
        <w:tab/>
      </w:r>
      <w:r w:rsidR="005C44ED" w:rsidRPr="00B97DF3">
        <w:rPr>
          <w:lang w:val="cs-CZ"/>
        </w:rPr>
        <w:t>……………………………………….</w:t>
      </w:r>
    </w:p>
    <w:p w14:paraId="7F6757B7" w14:textId="2102800E" w:rsidR="00BC17DF" w:rsidRPr="00B97DF3" w:rsidRDefault="00BC17DF" w:rsidP="00BC17DF">
      <w:pPr>
        <w:pStyle w:val="Oprvnnkjednnapodpisusml"/>
        <w:rPr>
          <w:strike/>
          <w:color w:val="FF0000"/>
          <w:lang w:val="cs-CZ"/>
        </w:rPr>
      </w:pPr>
      <w:r w:rsidRPr="00B97DF3">
        <w:rPr>
          <w:lang w:val="cs-CZ"/>
        </w:rPr>
        <w:t>technický dozor objednatele:</w:t>
      </w:r>
      <w:r w:rsidRPr="00B97DF3">
        <w:rPr>
          <w:lang w:val="cs-CZ"/>
        </w:rPr>
        <w:tab/>
      </w:r>
      <w:r w:rsidR="005C44ED" w:rsidRPr="00B97DF3">
        <w:rPr>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B97DF3">
        <w:rPr>
          <w:lang w:val="cs-CZ"/>
        </w:rPr>
        <w:t>IČO:</w:t>
      </w:r>
      <w:r w:rsidR="00BC17DF" w:rsidRPr="00B97DF3">
        <w:rPr>
          <w:lang w:val="cs-CZ"/>
        </w:rPr>
        <w:tab/>
      </w:r>
      <w:r w:rsidRPr="00B97DF3">
        <w:rPr>
          <w:lang w:val="cs-CZ"/>
        </w:rPr>
        <w:t>708899</w:t>
      </w:r>
      <w:r w:rsidR="003D5BD6" w:rsidRPr="00B97DF3">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60C29E01" w14:textId="77777777" w:rsidR="00FC0108" w:rsidRPr="008D49E6" w:rsidRDefault="00FC0108" w:rsidP="00FC0108">
      <w:pPr>
        <w:pStyle w:val="Identifikacesmluvnstrany"/>
        <w:rPr>
          <w:lang w:val="cs-CZ"/>
        </w:rPr>
      </w:pPr>
      <w:r w:rsidRPr="00E62BC9">
        <w:rPr>
          <w:lang w:val="cs-CZ"/>
        </w:rPr>
        <w:t>bankovní spojení:</w:t>
      </w:r>
      <w:r w:rsidRPr="00E62BC9">
        <w:rPr>
          <w:lang w:val="cs-CZ"/>
        </w:rPr>
        <w:tab/>
      </w:r>
      <w:r>
        <w:rPr>
          <w:lang w:val="cs-CZ"/>
        </w:rPr>
        <w:t xml:space="preserve">Česká národní banka </w:t>
      </w:r>
    </w:p>
    <w:p w14:paraId="25347497" w14:textId="77777777" w:rsidR="00FC0108" w:rsidRDefault="00FC0108" w:rsidP="00FC010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r>
        <w:rPr>
          <w:lang w:val="cs-CZ"/>
        </w:rPr>
        <w:t>108441/0710</w:t>
      </w:r>
    </w:p>
    <w:p w14:paraId="68699D32" w14:textId="77777777" w:rsidR="00FC0108" w:rsidRPr="008D49E6" w:rsidRDefault="00FC0108" w:rsidP="00FC0108">
      <w:pPr>
        <w:pStyle w:val="Identifikacesmluvnstrany"/>
        <w:rPr>
          <w:lang w:val="cs-CZ"/>
        </w:rPr>
      </w:pPr>
      <w:r w:rsidRPr="005D6FC9">
        <w:rPr>
          <w:lang w:val="cs-CZ"/>
        </w:rPr>
        <w:t>bankovní spojení:</w:t>
      </w:r>
      <w:r w:rsidRPr="005D6FC9">
        <w:rPr>
          <w:lang w:val="cs-CZ"/>
        </w:rPr>
        <w:tab/>
        <w:t>Komerční banka, a.s.</w:t>
      </w:r>
    </w:p>
    <w:p w14:paraId="36C066EC" w14:textId="77777777" w:rsidR="00FC0108" w:rsidRPr="008D49E6" w:rsidRDefault="00FC0108" w:rsidP="00FC0108">
      <w:pPr>
        <w:pStyle w:val="Identifikacesmluvnstrany"/>
        <w:rPr>
          <w:lang w:val="cs-CZ"/>
        </w:rPr>
      </w:pPr>
      <w:r w:rsidRPr="008D49E6">
        <w:rPr>
          <w:lang w:val="cs-CZ"/>
        </w:rPr>
        <w:t>číslo účtu:</w:t>
      </w:r>
      <w:r w:rsidRPr="008D49E6">
        <w:rPr>
          <w:lang w:val="cs-CZ"/>
        </w:rPr>
        <w:tab/>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10761AC2"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B97DF3" w:rsidRPr="00B97DF3">
        <w:rPr>
          <w:lang w:val="cs-CZ"/>
        </w:rPr>
        <w:t xml:space="preserve">MVN Horní </w:t>
      </w:r>
      <w:proofErr w:type="spellStart"/>
      <w:proofErr w:type="gramStart"/>
      <w:r w:rsidR="00B97DF3" w:rsidRPr="00B97DF3">
        <w:rPr>
          <w:lang w:val="cs-CZ"/>
        </w:rPr>
        <w:t>Dražov</w:t>
      </w:r>
      <w:proofErr w:type="spellEnd"/>
      <w:r w:rsidR="00B97DF3" w:rsidRPr="00B97DF3">
        <w:rPr>
          <w:lang w:val="cs-CZ"/>
        </w:rPr>
        <w:t xml:space="preserve"> - funkční</w:t>
      </w:r>
      <w:proofErr w:type="gramEnd"/>
      <w:r w:rsidR="00B97DF3" w:rsidRPr="00B97DF3">
        <w:rPr>
          <w:lang w:val="cs-CZ"/>
        </w:rPr>
        <w:t xml:space="preserve"> objekty</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154BF3D"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B97DF3" w:rsidRPr="00B97DF3">
        <w:rPr>
          <w:lang w:val="cs-CZ"/>
        </w:rPr>
        <w:t xml:space="preserve">MVN Horní </w:t>
      </w:r>
      <w:proofErr w:type="spellStart"/>
      <w:r w:rsidR="00B97DF3" w:rsidRPr="00B97DF3">
        <w:rPr>
          <w:lang w:val="cs-CZ"/>
        </w:rPr>
        <w:t>Dražov</w:t>
      </w:r>
      <w:proofErr w:type="spellEnd"/>
      <w:r w:rsidR="00B97DF3" w:rsidRPr="00B97DF3">
        <w:rPr>
          <w:lang w:val="cs-CZ"/>
        </w:rPr>
        <w:t xml:space="preserve"> - funkční objekty</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42F3BC4A" w:rsidR="00F5515F" w:rsidRPr="00425D74" w:rsidRDefault="00B97DF3" w:rsidP="00084F23">
      <w:pPr>
        <w:pStyle w:val="lneksmlouvytextPVL"/>
        <w:numPr>
          <w:ilvl w:val="0"/>
          <w:numId w:val="0"/>
        </w:numPr>
        <w:ind w:left="360"/>
        <w:rPr>
          <w:lang w:val="cs-CZ"/>
        </w:rPr>
      </w:pPr>
      <w:r w:rsidRPr="00425D74">
        <w:t xml:space="preserve">MVN Horní </w:t>
      </w:r>
      <w:proofErr w:type="spellStart"/>
      <w:r w:rsidRPr="00425D74">
        <w:t>Dražov</w:t>
      </w:r>
      <w:proofErr w:type="spellEnd"/>
      <w:r w:rsidRPr="00425D74">
        <w:t xml:space="preserve"> – funkční objekty; Stanovice / </w:t>
      </w:r>
      <w:proofErr w:type="spellStart"/>
      <w:r w:rsidRPr="00425D74">
        <w:t>Dražov</w:t>
      </w:r>
      <w:proofErr w:type="spellEnd"/>
      <w:r w:rsidRPr="00425D74">
        <w:t xml:space="preserve">; kraj: </w:t>
      </w:r>
      <w:r w:rsidRPr="00425D74">
        <w:rPr>
          <w:rFonts w:ascii="ArialMT" w:hAnsi="ArialMT" w:cs="ArialMT"/>
          <w:szCs w:val="20"/>
        </w:rPr>
        <w:t>Karlovarský</w:t>
      </w:r>
      <w:r w:rsidR="000E7F5E" w:rsidRPr="00425D74">
        <w:rPr>
          <w:lang w:val="cs-CZ"/>
        </w:rPr>
        <w:t>.</w:t>
      </w:r>
      <w:r w:rsidR="00D54F53" w:rsidRPr="00425D74">
        <w:rPr>
          <w:bCs/>
          <w:lang w:val="cs-CZ" w:eastAsia="cs-CZ"/>
        </w:rPr>
        <w:t xml:space="preserve"> </w:t>
      </w:r>
    </w:p>
    <w:p w14:paraId="17E31F35" w14:textId="77777777" w:rsidR="001018AB" w:rsidRPr="00425D74" w:rsidRDefault="001018AB" w:rsidP="00571763">
      <w:pPr>
        <w:pStyle w:val="lneksmlouvytextPVL"/>
        <w:numPr>
          <w:ilvl w:val="0"/>
          <w:numId w:val="0"/>
        </w:numPr>
        <w:rPr>
          <w:lang w:val="cs-CZ"/>
        </w:rPr>
      </w:pPr>
    </w:p>
    <w:p w14:paraId="542D8019" w14:textId="38572F77" w:rsidR="00E45FB7" w:rsidRDefault="00D54F53" w:rsidP="000B3AF2">
      <w:pPr>
        <w:pStyle w:val="lneksmlouvytextPVL"/>
      </w:pPr>
      <w:bookmarkStart w:id="3" w:name="_Hlk132276583"/>
      <w:r w:rsidRPr="00425D74">
        <w:t>Předmětem veřejné zakázky je</w:t>
      </w:r>
      <w:r w:rsidR="00170EA9" w:rsidRPr="00425D74">
        <w:t xml:space="preserve"> </w:t>
      </w:r>
      <w:r w:rsidR="00B97DF3" w:rsidRPr="00425D74">
        <w:rPr>
          <w:szCs w:val="20"/>
        </w:rPr>
        <w:t>kompletní rekonstrukce vodního díla, nádrž bude</w:t>
      </w:r>
      <w:r w:rsidR="00425D74">
        <w:rPr>
          <w:szCs w:val="20"/>
          <w:lang w:val="cs-CZ"/>
        </w:rPr>
        <w:t xml:space="preserve"> </w:t>
      </w:r>
      <w:r w:rsidR="00B97DF3" w:rsidRPr="00425D74">
        <w:rPr>
          <w:szCs w:val="20"/>
        </w:rPr>
        <w:t>vypuštěna.</w:t>
      </w:r>
      <w:r w:rsidR="00E45FB7" w:rsidRPr="00425D74">
        <w:rPr>
          <w:szCs w:val="20"/>
        </w:rPr>
        <w:t xml:space="preserve"> </w:t>
      </w:r>
      <w:r w:rsidR="00B97DF3" w:rsidRPr="00425D74">
        <w:t xml:space="preserve"> </w:t>
      </w:r>
      <w:r w:rsidR="00E45FB7" w:rsidRPr="00425D74">
        <w:t>Stavba</w:t>
      </w:r>
      <w:r w:rsidR="00E45FB7">
        <w:t xml:space="preserve"> je rozdělena do 6 stavebních objektů.</w:t>
      </w:r>
    </w:p>
    <w:p w14:paraId="2F10D5CE" w14:textId="77777777" w:rsidR="00425D74" w:rsidRDefault="00425D74" w:rsidP="00E45FB7">
      <w:pPr>
        <w:rPr>
          <w:rStyle w:val="Siln"/>
        </w:rPr>
      </w:pPr>
    </w:p>
    <w:p w14:paraId="70981DF0" w14:textId="03C4C6F2" w:rsidR="00E45FB7" w:rsidRPr="00425D74" w:rsidRDefault="00E45FB7" w:rsidP="00E45FB7">
      <w:pPr>
        <w:rPr>
          <w:rStyle w:val="Siln"/>
          <w:rFonts w:ascii="Arial" w:hAnsi="Arial" w:cs="Arial"/>
        </w:rPr>
      </w:pPr>
      <w:r w:rsidRPr="00425D74">
        <w:rPr>
          <w:rStyle w:val="Siln"/>
          <w:rFonts w:ascii="Arial" w:hAnsi="Arial" w:cs="Arial"/>
        </w:rPr>
        <w:t>SO 01 – Odbahnění rybníka</w:t>
      </w:r>
    </w:p>
    <w:p w14:paraId="16C17EBF" w14:textId="77777777" w:rsidR="00E45FB7" w:rsidRPr="00425D74" w:rsidRDefault="00E45FB7" w:rsidP="00E45FB7">
      <w:pPr>
        <w:rPr>
          <w:rFonts w:ascii="Arial" w:hAnsi="Arial" w:cs="Arial"/>
        </w:rPr>
      </w:pPr>
      <w:r w:rsidRPr="00425D74">
        <w:rPr>
          <w:rFonts w:ascii="Arial" w:hAnsi="Arial" w:cs="Arial"/>
        </w:rPr>
        <w:t>Objekt SO 01 představuje odstranění sedimentu (odbahnění) rybníka v celé ploše dna. Celkový objem sedimentu činí 512 m</w:t>
      </w:r>
      <w:r w:rsidRPr="00425D74">
        <w:rPr>
          <w:rFonts w:ascii="Arial" w:hAnsi="Arial" w:cs="Arial"/>
          <w:vertAlign w:val="superscript"/>
        </w:rPr>
        <w:t>3</w:t>
      </w:r>
      <w:r w:rsidRPr="00425D74">
        <w:rPr>
          <w:rFonts w:ascii="Arial" w:hAnsi="Arial" w:cs="Arial"/>
        </w:rPr>
        <w:t xml:space="preserve"> při průměrné tloušťce odbahnění 40 cm. Před odvozem sedimentu na skládku je nutné sediment odvodnit. Vzhledem k nedostupnosti pozemků, na kterých by mohl být sediment za účelem odvodnění dočasně uložen, je nutné rybník předem vypustit a nechat vyschnout. Po cca 2 měsících by mohl být sediment odvodněn na takovou úroveň, kterou je skládka (kompostárna) ochotna přijmout.</w:t>
      </w:r>
    </w:p>
    <w:p w14:paraId="182810EC" w14:textId="77777777" w:rsidR="00E45FB7" w:rsidRPr="00425D74" w:rsidRDefault="00E45FB7" w:rsidP="00E45FB7">
      <w:pPr>
        <w:rPr>
          <w:rStyle w:val="Siln"/>
          <w:rFonts w:ascii="Arial" w:hAnsi="Arial" w:cs="Arial"/>
        </w:rPr>
      </w:pPr>
      <w:r w:rsidRPr="00425D74">
        <w:rPr>
          <w:rStyle w:val="Siln"/>
          <w:rFonts w:ascii="Arial" w:hAnsi="Arial" w:cs="Arial"/>
        </w:rPr>
        <w:t>SO 02 – Rekonstrukce požerákové výpusti</w:t>
      </w:r>
    </w:p>
    <w:p w14:paraId="541DF5AA" w14:textId="77777777" w:rsidR="00E45FB7" w:rsidRPr="00425D74" w:rsidRDefault="00E45FB7" w:rsidP="00E45FB7">
      <w:pPr>
        <w:rPr>
          <w:rFonts w:ascii="Arial" w:hAnsi="Arial" w:cs="Arial"/>
        </w:rPr>
      </w:pPr>
      <w:r w:rsidRPr="00425D74">
        <w:rPr>
          <w:rFonts w:ascii="Arial" w:hAnsi="Arial" w:cs="Arial"/>
        </w:rPr>
        <w:t>V rámci SO 02 bude provedena rekonstrukce požeráku, odpadního potrubí a výtokového čela. S tím souvisí překop hráze a její následná obnova se sklonem svahů 1:2. Zemina získaná překopem bude deponována částečně v rybníku a částečně na hrázi. Celkově se jedná o 463 m</w:t>
      </w:r>
      <w:r w:rsidRPr="00425D74">
        <w:rPr>
          <w:rFonts w:ascii="Arial" w:hAnsi="Arial" w:cs="Arial"/>
          <w:vertAlign w:val="superscript"/>
        </w:rPr>
        <w:t>3</w:t>
      </w:r>
      <w:r w:rsidRPr="00425D74">
        <w:rPr>
          <w:rFonts w:ascii="Arial" w:hAnsi="Arial" w:cs="Arial"/>
        </w:rPr>
        <w:t xml:space="preserve"> zeminy.</w:t>
      </w:r>
    </w:p>
    <w:p w14:paraId="1C6662FC" w14:textId="77777777" w:rsidR="00E45FB7" w:rsidRPr="00425D74" w:rsidRDefault="00E45FB7" w:rsidP="00E45FB7">
      <w:pPr>
        <w:rPr>
          <w:rFonts w:ascii="Arial" w:hAnsi="Arial" w:cs="Arial"/>
        </w:rPr>
      </w:pPr>
      <w:r w:rsidRPr="00425D74">
        <w:rPr>
          <w:rFonts w:ascii="Arial" w:hAnsi="Arial" w:cs="Arial"/>
        </w:rPr>
        <w:t>Stávající požerák a odpadní potrubí budou odstraněny. Před zprovozněním rekonstruovaného požeráku bude stávající spolu s odpadním potrubím využito pro převod vody přes staveniště.</w:t>
      </w:r>
    </w:p>
    <w:p w14:paraId="1EF02A6D" w14:textId="77777777" w:rsidR="00E45FB7" w:rsidRPr="00425D74" w:rsidRDefault="00E45FB7" w:rsidP="00E45FB7">
      <w:pPr>
        <w:rPr>
          <w:rStyle w:val="Siln"/>
          <w:rFonts w:ascii="Arial" w:hAnsi="Arial" w:cs="Arial"/>
        </w:rPr>
      </w:pPr>
      <w:r w:rsidRPr="00425D74">
        <w:rPr>
          <w:rStyle w:val="Siln"/>
          <w:rFonts w:ascii="Arial" w:hAnsi="Arial" w:cs="Arial"/>
        </w:rPr>
        <w:t>SO 03 – Rekonstrukce přítokového koryta</w:t>
      </w:r>
    </w:p>
    <w:p w14:paraId="7E985902" w14:textId="77777777" w:rsidR="00E45FB7" w:rsidRPr="00425D74" w:rsidRDefault="00E45FB7" w:rsidP="00E45FB7">
      <w:pPr>
        <w:rPr>
          <w:rFonts w:ascii="Arial" w:hAnsi="Arial" w:cs="Arial"/>
        </w:rPr>
      </w:pPr>
      <w:r w:rsidRPr="00425D74">
        <w:rPr>
          <w:rFonts w:ascii="Arial" w:hAnsi="Arial" w:cs="Arial"/>
        </w:rPr>
        <w:t>Opevnění přítokového koryta kamennou dlažbou bude rekonstruováno rozebráním dlažby a uložením do nově připraveného betonového podkladu. Součástí rekonstrukce je i rekonstrukce příčných prahů na vtoku do rybníka a v jeho dně.</w:t>
      </w:r>
    </w:p>
    <w:p w14:paraId="359B9185" w14:textId="77777777" w:rsidR="00E45FB7" w:rsidRPr="00425D74" w:rsidRDefault="00E45FB7" w:rsidP="00E45FB7">
      <w:pPr>
        <w:rPr>
          <w:rStyle w:val="Siln"/>
          <w:rFonts w:ascii="Arial" w:hAnsi="Arial" w:cs="Arial"/>
        </w:rPr>
      </w:pPr>
      <w:r w:rsidRPr="00425D74">
        <w:rPr>
          <w:rStyle w:val="Siln"/>
          <w:rFonts w:ascii="Arial" w:hAnsi="Arial" w:cs="Arial"/>
        </w:rPr>
        <w:t>SO 04 – Rekonstrukce odpadního koryta</w:t>
      </w:r>
    </w:p>
    <w:p w14:paraId="2C2A7575" w14:textId="77777777" w:rsidR="00E45FB7" w:rsidRPr="00425D74" w:rsidRDefault="00E45FB7" w:rsidP="00E45FB7">
      <w:pPr>
        <w:rPr>
          <w:rFonts w:ascii="Arial" w:hAnsi="Arial" w:cs="Arial"/>
        </w:rPr>
      </w:pPr>
      <w:r w:rsidRPr="00425D74">
        <w:rPr>
          <w:rFonts w:ascii="Arial" w:hAnsi="Arial" w:cs="Arial"/>
        </w:rPr>
        <w:t>Objekt SO 04 řeší rekonstrukci odpadního koryta od spodní výpusti; koryto je zaústěno do odvodňovacího příkopu. Rekonstrukce bude provedena z kamenné dlažby v kombinaci s pravobřežní ŽB zdí přiléhající k výtokovému čelu. Podélný sklon koryta odpovídá sklonu odpadního potrubí od požeráku a činí 3,13 %. Svahy budou provedeny ve sklonu 1:1,5 s výjimkou ŽB zdi, jejíž líc bude ve sklonu 8:1. Přechod mezi sklony je řešen ŽB zborcenou plochou.</w:t>
      </w:r>
    </w:p>
    <w:p w14:paraId="5980B25E" w14:textId="77777777" w:rsidR="00425D74" w:rsidRDefault="00425D74" w:rsidP="00E45FB7">
      <w:pPr>
        <w:rPr>
          <w:rStyle w:val="Siln"/>
          <w:rFonts w:ascii="Arial" w:hAnsi="Arial" w:cs="Arial"/>
        </w:rPr>
      </w:pPr>
    </w:p>
    <w:p w14:paraId="73E8D0AF" w14:textId="26605A9B" w:rsidR="00E45FB7" w:rsidRPr="00425D74" w:rsidRDefault="00E45FB7" w:rsidP="00E45FB7">
      <w:pPr>
        <w:rPr>
          <w:rStyle w:val="Siln"/>
          <w:rFonts w:ascii="Arial" w:hAnsi="Arial" w:cs="Arial"/>
        </w:rPr>
      </w:pPr>
      <w:r w:rsidRPr="00425D74">
        <w:rPr>
          <w:rStyle w:val="Siln"/>
          <w:rFonts w:ascii="Arial" w:hAnsi="Arial" w:cs="Arial"/>
        </w:rPr>
        <w:lastRenderedPageBreak/>
        <w:t>SO 05 – Rekonstrukce odvodňovacího příkopu</w:t>
      </w:r>
    </w:p>
    <w:p w14:paraId="459AB8D8" w14:textId="77777777" w:rsidR="00E45FB7" w:rsidRPr="00425D74" w:rsidRDefault="00E45FB7" w:rsidP="00E45FB7">
      <w:pPr>
        <w:rPr>
          <w:rFonts w:ascii="Arial" w:hAnsi="Arial" w:cs="Arial"/>
        </w:rPr>
      </w:pPr>
      <w:r w:rsidRPr="00425D74">
        <w:rPr>
          <w:rFonts w:ascii="Arial" w:hAnsi="Arial" w:cs="Arial"/>
        </w:rPr>
        <w:t xml:space="preserve">Rekonstrukce stávajícího odvodňovacího příkopu mezi patou hráze a přilehlou komunikací spočívá v prohloubení dna a úpravě podélného sklonu tak, aby bezpečnostní přeliv plnil svou funkci. Rekonstrukce počítá s výměnou cca jedné poloviny betonových </w:t>
      </w:r>
      <w:proofErr w:type="spellStart"/>
      <w:r w:rsidRPr="00425D74">
        <w:rPr>
          <w:rFonts w:ascii="Arial" w:hAnsi="Arial" w:cs="Arial"/>
        </w:rPr>
        <w:t>žlabovek</w:t>
      </w:r>
      <w:proofErr w:type="spellEnd"/>
      <w:r w:rsidRPr="00425D74">
        <w:rPr>
          <w:rFonts w:ascii="Arial" w:hAnsi="Arial" w:cs="Arial"/>
        </w:rPr>
        <w:t>. V místě zaústění odpadního koryta bude dno příkopu včetně svahů opevněny kamennou dlažbou do betonu.</w:t>
      </w:r>
    </w:p>
    <w:p w14:paraId="5BB20644" w14:textId="77777777" w:rsidR="00E45FB7" w:rsidRPr="00425D74" w:rsidRDefault="00E45FB7" w:rsidP="00E45FB7">
      <w:pPr>
        <w:rPr>
          <w:rStyle w:val="Siln"/>
          <w:rFonts w:ascii="Arial" w:hAnsi="Arial" w:cs="Arial"/>
        </w:rPr>
      </w:pPr>
      <w:r w:rsidRPr="00425D74">
        <w:rPr>
          <w:rStyle w:val="Siln"/>
          <w:rFonts w:ascii="Arial" w:hAnsi="Arial" w:cs="Arial"/>
        </w:rPr>
        <w:t>SO 06 – Kácení dřevin</w:t>
      </w:r>
    </w:p>
    <w:p w14:paraId="172AC5AB" w14:textId="6EAF16A6" w:rsidR="00E45FB7" w:rsidRPr="00425D74" w:rsidRDefault="00E45FB7" w:rsidP="00425D74">
      <w:pPr>
        <w:pStyle w:val="lneksmlouvytextPVL"/>
        <w:numPr>
          <w:ilvl w:val="0"/>
          <w:numId w:val="0"/>
        </w:numPr>
        <w:rPr>
          <w:highlight w:val="yellow"/>
          <w:lang w:val="cs-CZ"/>
        </w:rPr>
      </w:pPr>
      <w:r w:rsidRPr="00425D74">
        <w:t>Součástí stavby je kácení dřevin v celkovém počtu 35 ks a odstranění keřů a náletových dřevin do průměru kmene 10 cm v ploše 60 m</w:t>
      </w:r>
      <w:r w:rsidRPr="00425D74">
        <w:rPr>
          <w:vertAlign w:val="superscript"/>
        </w:rPr>
        <w:t>2</w:t>
      </w:r>
      <w:r w:rsidRPr="00425D74">
        <w:t xml:space="preserve">. Využitelná dřevní hmota činí 20 </w:t>
      </w:r>
      <w:proofErr w:type="spellStart"/>
      <w:r w:rsidRPr="00425D74">
        <w:t>prm</w:t>
      </w:r>
      <w:proofErr w:type="spellEnd"/>
      <w:r w:rsidRPr="00425D74">
        <w:t xml:space="preserve"> / 11 </w:t>
      </w:r>
      <w:proofErr w:type="spellStart"/>
      <w:r w:rsidRPr="00425D74">
        <w:t>plm</w:t>
      </w:r>
      <w:proofErr w:type="spellEnd"/>
    </w:p>
    <w:p w14:paraId="09F6FB94" w14:textId="77777777" w:rsidR="00425D74" w:rsidRDefault="00425D74" w:rsidP="000B3AF2">
      <w:pPr>
        <w:pStyle w:val="lneksmlouvytextPVL"/>
        <w:numPr>
          <w:ilvl w:val="0"/>
          <w:numId w:val="0"/>
        </w:numPr>
        <w:ind w:left="502" w:hanging="360"/>
        <w:rPr>
          <w:highlight w:val="yellow"/>
        </w:rPr>
      </w:pPr>
    </w:p>
    <w:p w14:paraId="2220E6DE" w14:textId="58319C2F" w:rsidR="00FC0108" w:rsidRPr="00425D74" w:rsidRDefault="006118BD" w:rsidP="00425D74">
      <w:pPr>
        <w:pStyle w:val="lneksmlouvytextPVL"/>
        <w:numPr>
          <w:ilvl w:val="0"/>
          <w:numId w:val="0"/>
        </w:numPr>
        <w:tabs>
          <w:tab w:val="clear" w:pos="426"/>
          <w:tab w:val="left" w:pos="142"/>
        </w:tabs>
        <w:ind w:left="142"/>
        <w:rPr>
          <w:lang w:val="cs-CZ"/>
        </w:rPr>
      </w:pPr>
      <w:r w:rsidRPr="00425D74">
        <w:t xml:space="preserve">Samostatně je vyčíslen výzisk dřevní hmoty. </w:t>
      </w:r>
    </w:p>
    <w:bookmarkEnd w:id="3"/>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7944D86C"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B97DF3" w:rsidRPr="00B97DF3">
        <w:rPr>
          <w:bCs/>
          <w:sz w:val="20"/>
          <w:szCs w:val="20"/>
        </w:rPr>
        <w:t xml:space="preserve">MVN Horní </w:t>
      </w:r>
      <w:proofErr w:type="spellStart"/>
      <w:proofErr w:type="gramStart"/>
      <w:r w:rsidR="00B97DF3" w:rsidRPr="00B97DF3">
        <w:rPr>
          <w:bCs/>
          <w:sz w:val="20"/>
          <w:szCs w:val="20"/>
        </w:rPr>
        <w:t>Dražov</w:t>
      </w:r>
      <w:proofErr w:type="spellEnd"/>
      <w:r w:rsidR="00B97DF3" w:rsidRPr="00B97DF3">
        <w:rPr>
          <w:bCs/>
          <w:sz w:val="20"/>
          <w:szCs w:val="20"/>
        </w:rPr>
        <w:t xml:space="preserve"> - funkční</w:t>
      </w:r>
      <w:proofErr w:type="gramEnd"/>
      <w:r w:rsidR="00B97DF3" w:rsidRPr="00B97DF3">
        <w:rPr>
          <w:bCs/>
          <w:sz w:val="20"/>
          <w:szCs w:val="20"/>
        </w:rPr>
        <w:t xml:space="preserve"> objekty“ – zpracovaná firmou: Povodí Ohře, </w:t>
      </w:r>
      <w:proofErr w:type="spellStart"/>
      <w:r w:rsidR="00B97DF3" w:rsidRPr="00B97DF3">
        <w:rPr>
          <w:bCs/>
          <w:sz w:val="20"/>
          <w:szCs w:val="20"/>
        </w:rPr>
        <w:t>s.p</w:t>
      </w:r>
      <w:proofErr w:type="spellEnd"/>
      <w:r w:rsidR="00B97DF3" w:rsidRPr="00B97DF3">
        <w:rPr>
          <w:bCs/>
          <w:sz w:val="20"/>
          <w:szCs w:val="20"/>
        </w:rPr>
        <w:t>., Bezručova 4219, 430 03 Chomutov, IČ: 70889988 z 04/2022</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425D74" w:rsidRDefault="00444490" w:rsidP="00444490">
      <w:pPr>
        <w:pStyle w:val="lneksmlouvytextPVL"/>
        <w:rPr>
          <w:lang w:val="cs-CZ"/>
        </w:rPr>
      </w:pPr>
      <w:bookmarkStart w:id="4" w:name="_Ref473801748"/>
      <w:r w:rsidRPr="00425D74">
        <w:rPr>
          <w:lang w:val="cs-CZ"/>
        </w:rPr>
        <w:t>Za součást díla je považováno rovněž:</w:t>
      </w:r>
      <w:bookmarkEnd w:id="4"/>
    </w:p>
    <w:p w14:paraId="7BEB5911" w14:textId="0EC4DF6F" w:rsidR="00410400" w:rsidRPr="00425D74" w:rsidRDefault="00410400" w:rsidP="00410400">
      <w:pPr>
        <w:pStyle w:val="SeznamsmlouvaPVL"/>
        <w:tabs>
          <w:tab w:val="clear" w:pos="993"/>
          <w:tab w:val="left" w:pos="1985"/>
        </w:tabs>
        <w:rPr>
          <w:lang w:val="cs-CZ"/>
        </w:rPr>
      </w:pPr>
      <w:bookmarkStart w:id="5" w:name="_Ref473801759"/>
      <w:r w:rsidRPr="00425D74">
        <w:rPr>
          <w:lang w:val="cs-CZ"/>
        </w:rPr>
        <w:t>zpracování podrobného harmonogramu postupu prací, který bude schválen objednatelem,</w:t>
      </w:r>
    </w:p>
    <w:p w14:paraId="367A427D" w14:textId="13F6485D" w:rsidR="00745579" w:rsidRPr="00425D74" w:rsidRDefault="00745579" w:rsidP="00410400">
      <w:pPr>
        <w:pStyle w:val="SeznamsmlouvaPVL"/>
        <w:rPr>
          <w:lang w:val="cs-CZ"/>
        </w:rPr>
      </w:pPr>
      <w:r w:rsidRPr="00425D74">
        <w:rPr>
          <w:lang w:val="cs-CZ"/>
        </w:rPr>
        <w:t>ověření a případná aktualizace výskytu a uložení podzemních zařízení</w:t>
      </w:r>
      <w:r w:rsidR="006B6868" w:rsidRPr="00425D74">
        <w:rPr>
          <w:lang w:val="cs-CZ"/>
        </w:rPr>
        <w:t xml:space="preserve">  </w:t>
      </w:r>
    </w:p>
    <w:p w14:paraId="2EFC9571" w14:textId="196E45D9" w:rsidR="006B6868" w:rsidRPr="00425D74" w:rsidRDefault="006B6868" w:rsidP="00410400">
      <w:pPr>
        <w:pStyle w:val="SeznamsmlouvaPVL"/>
        <w:rPr>
          <w:lang w:val="cs-CZ"/>
        </w:rPr>
      </w:pPr>
      <w:r w:rsidRPr="00425D74">
        <w:rPr>
          <w:lang w:val="cs-CZ"/>
        </w:rPr>
        <w:t>zpracování a předání dokumentace skutečného provedení stavby (</w:t>
      </w:r>
      <w:r w:rsidR="00D54F53" w:rsidRPr="00425D74">
        <w:rPr>
          <w:lang w:val="cs-CZ"/>
        </w:rPr>
        <w:t>2</w:t>
      </w:r>
      <w:r w:rsidRPr="00425D74">
        <w:rPr>
          <w:lang w:val="cs-CZ"/>
        </w:rPr>
        <w:t xml:space="preserve"> </w:t>
      </w:r>
      <w:proofErr w:type="spellStart"/>
      <w:r w:rsidRPr="00425D74">
        <w:rPr>
          <w:lang w:val="cs-CZ"/>
        </w:rPr>
        <w:t>paré</w:t>
      </w:r>
      <w:proofErr w:type="spellEnd"/>
      <w:r w:rsidRPr="00425D74">
        <w:rPr>
          <w:lang w:val="cs-CZ"/>
        </w:rPr>
        <w:t xml:space="preserve"> v listinné podobě, 1x v digitální podobě ve formátu.pdf a 1x v digitální podobě v editovatelných formátech .</w:t>
      </w:r>
      <w:proofErr w:type="spellStart"/>
      <w:r w:rsidRPr="00425D74">
        <w:rPr>
          <w:lang w:val="cs-CZ"/>
        </w:rPr>
        <w:t>docx</w:t>
      </w:r>
      <w:proofErr w:type="spellEnd"/>
      <w:r w:rsidRPr="00425D74">
        <w:rPr>
          <w:lang w:val="cs-CZ"/>
        </w:rPr>
        <w:t>, .</w:t>
      </w:r>
      <w:proofErr w:type="spellStart"/>
      <w:r w:rsidRPr="00425D74">
        <w:rPr>
          <w:lang w:val="cs-CZ"/>
        </w:rPr>
        <w:t>xls</w:t>
      </w:r>
      <w:proofErr w:type="spellEnd"/>
      <w:r w:rsidRPr="00425D74">
        <w:rPr>
          <w:lang w:val="cs-CZ"/>
        </w:rPr>
        <w:t>, .</w:t>
      </w:r>
      <w:proofErr w:type="spellStart"/>
      <w:r w:rsidRPr="00425D74">
        <w:rPr>
          <w:lang w:val="cs-CZ"/>
        </w:rPr>
        <w:t>dwg</w:t>
      </w:r>
      <w:proofErr w:type="spellEnd"/>
      <w:r w:rsidRPr="00425D74">
        <w:rPr>
          <w:lang w:val="cs-CZ"/>
        </w:rPr>
        <w:t xml:space="preserve"> apod.), </w:t>
      </w:r>
    </w:p>
    <w:p w14:paraId="2AFDE2EC" w14:textId="350548D6" w:rsidR="006B6868" w:rsidRPr="00425D74" w:rsidRDefault="006B6868" w:rsidP="006B6868">
      <w:pPr>
        <w:pStyle w:val="SeznamsmlouvaPVL"/>
        <w:tabs>
          <w:tab w:val="clear" w:pos="993"/>
          <w:tab w:val="left" w:pos="851"/>
        </w:tabs>
        <w:rPr>
          <w:lang w:val="cs-CZ"/>
        </w:rPr>
      </w:pPr>
      <w:r w:rsidRPr="00425D74">
        <w:rPr>
          <w:lang w:val="cs-CZ"/>
        </w:rPr>
        <w:t xml:space="preserve">likvidace veškerého stavebního a přebytečného materiálu odpovídajícím zákonným způsobem, zajištění skládek a </w:t>
      </w:r>
      <w:proofErr w:type="spellStart"/>
      <w:r w:rsidRPr="00425D74">
        <w:rPr>
          <w:lang w:val="cs-CZ"/>
        </w:rPr>
        <w:t>deponií</w:t>
      </w:r>
      <w:proofErr w:type="spellEnd"/>
      <w:r w:rsidRPr="00425D74">
        <w:rPr>
          <w:lang w:val="cs-CZ"/>
        </w:rPr>
        <w:t xml:space="preserve">, vč. vedení evidence o vzniklých odpadech a předání dokladů o jejich likvidaci objednateli při předání a převzetí díla (2 </w:t>
      </w:r>
      <w:proofErr w:type="spellStart"/>
      <w:r w:rsidRPr="00425D74">
        <w:rPr>
          <w:lang w:val="cs-CZ"/>
        </w:rPr>
        <w:t>paré</w:t>
      </w:r>
      <w:proofErr w:type="spellEnd"/>
      <w:r w:rsidRPr="00425D74">
        <w:rPr>
          <w:lang w:val="cs-CZ"/>
        </w:rPr>
        <w:t xml:space="preserve"> v listinné podobě, 1x v digitální podobě ve formátu .</w:t>
      </w:r>
      <w:proofErr w:type="spellStart"/>
      <w:r w:rsidRPr="00425D74">
        <w:rPr>
          <w:lang w:val="cs-CZ"/>
        </w:rPr>
        <w:t>pdf</w:t>
      </w:r>
      <w:proofErr w:type="spellEnd"/>
      <w:r w:rsidRPr="00425D74">
        <w:rPr>
          <w:lang w:val="cs-CZ"/>
        </w:rPr>
        <w:t>), jako součást dokladové části stavby,</w:t>
      </w:r>
    </w:p>
    <w:p w14:paraId="767FD4A8" w14:textId="64FA48EB" w:rsidR="009701F1" w:rsidRPr="00425D74" w:rsidRDefault="009701F1" w:rsidP="009701F1">
      <w:pPr>
        <w:pStyle w:val="SeznamsmlouvaPVL"/>
        <w:tabs>
          <w:tab w:val="clear" w:pos="993"/>
          <w:tab w:val="left" w:pos="851"/>
        </w:tabs>
        <w:rPr>
          <w:lang w:val="cs-CZ"/>
        </w:rPr>
      </w:pPr>
      <w:bookmarkStart w:id="6" w:name="_Hlk140589594"/>
      <w:r w:rsidRPr="00425D74">
        <w:rPr>
          <w:lang w:val="cs-CZ"/>
        </w:rPr>
        <w:t>v</w:t>
      </w:r>
      <w:proofErr w:type="spellStart"/>
      <w:r w:rsidRPr="00425D74">
        <w:t>ýzisk</w:t>
      </w:r>
      <w:proofErr w:type="spellEnd"/>
      <w:r w:rsidRPr="00425D74">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425D74">
        <w:rPr>
          <w:lang w:val="cs-CZ"/>
        </w:rPr>
        <w:t>,</w:t>
      </w:r>
    </w:p>
    <w:bookmarkEnd w:id="6"/>
    <w:p w14:paraId="68F74D86" w14:textId="6A226B97" w:rsidR="006B6868" w:rsidRPr="00425D74" w:rsidRDefault="006B6868" w:rsidP="006B6868">
      <w:pPr>
        <w:pStyle w:val="SeznamsmlouvaPVL"/>
        <w:tabs>
          <w:tab w:val="clear" w:pos="993"/>
          <w:tab w:val="left" w:pos="851"/>
        </w:tabs>
        <w:rPr>
          <w:lang w:val="cs-CZ"/>
        </w:rPr>
      </w:pPr>
      <w:r w:rsidRPr="00425D74">
        <w:rPr>
          <w:lang w:val="cs-CZ"/>
        </w:rPr>
        <w:t xml:space="preserve">zajištění bezpečnosti a ochrany zdraví při práci, požární ochrany, ochrany životního prostředí, péče o nepředané objekty a konstrukce stavby, zařízení a ostraha staveniště, </w:t>
      </w:r>
    </w:p>
    <w:p w14:paraId="72660D0E" w14:textId="45867B90" w:rsidR="006B6868" w:rsidRPr="00425D74" w:rsidRDefault="006B6868" w:rsidP="006B6868">
      <w:pPr>
        <w:pStyle w:val="SeznamsmlouvaPVL"/>
        <w:tabs>
          <w:tab w:val="clear" w:pos="993"/>
          <w:tab w:val="left" w:pos="851"/>
        </w:tabs>
        <w:rPr>
          <w:lang w:val="cs-CZ"/>
        </w:rPr>
      </w:pPr>
      <w:r w:rsidRPr="00425D74">
        <w:rPr>
          <w:lang w:val="cs-CZ"/>
        </w:rPr>
        <w:t xml:space="preserve"> vybudování staveniště tak, aby byly splněny požadavky a podmínky vlastník</w:t>
      </w:r>
      <w:r w:rsidR="00545CBB" w:rsidRPr="00425D74">
        <w:rPr>
          <w:lang w:val="cs-CZ"/>
        </w:rPr>
        <w:t>a</w:t>
      </w:r>
      <w:r w:rsidRPr="00425D74">
        <w:rPr>
          <w:lang w:val="cs-CZ"/>
        </w:rPr>
        <w:t xml:space="preserve"> pozemk</w:t>
      </w:r>
      <w:r w:rsidR="00545CBB" w:rsidRPr="00425D74">
        <w:rPr>
          <w:lang w:val="cs-CZ"/>
        </w:rPr>
        <w:t>u</w:t>
      </w:r>
      <w:r w:rsidRPr="00425D74">
        <w:rPr>
          <w:lang w:val="cs-CZ"/>
        </w:rPr>
        <w:t>,</w:t>
      </w:r>
    </w:p>
    <w:p w14:paraId="08CCC09A" w14:textId="669DBD62" w:rsidR="006B6868" w:rsidRPr="00425D74" w:rsidRDefault="006B6868" w:rsidP="00545CBB">
      <w:pPr>
        <w:pStyle w:val="SeznamsmlouvaPVL"/>
        <w:numPr>
          <w:ilvl w:val="0"/>
          <w:numId w:val="0"/>
        </w:numPr>
        <w:tabs>
          <w:tab w:val="clear" w:pos="993"/>
          <w:tab w:val="left" w:pos="851"/>
        </w:tabs>
        <w:ind w:left="426"/>
        <w:rPr>
          <w:lang w:val="cs-CZ"/>
        </w:rPr>
      </w:pPr>
    </w:p>
    <w:p w14:paraId="32057EA8" w14:textId="36AA5A36" w:rsidR="006B6868" w:rsidRPr="00425D74" w:rsidRDefault="006B6868" w:rsidP="006B6868">
      <w:pPr>
        <w:pStyle w:val="SeznamsmlouvaPVL"/>
        <w:tabs>
          <w:tab w:val="clear" w:pos="993"/>
          <w:tab w:val="left" w:pos="851"/>
        </w:tabs>
        <w:rPr>
          <w:lang w:val="cs-CZ"/>
        </w:rPr>
      </w:pPr>
      <w:r w:rsidRPr="00425D74">
        <w:rPr>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425D74">
        <w:rPr>
          <w:lang w:val="cs-CZ"/>
        </w:rPr>
        <w:t>výstavby,</w:t>
      </w:r>
      <w:proofErr w:type="gramEnd"/>
      <w:r w:rsidRPr="00425D74">
        <w:rPr>
          <w:lang w:val="cs-CZ"/>
        </w:rPr>
        <w:t xml:space="preserve"> apod.). Zhotovitel není oprávněn vznášet jakékoliv nároky vyplývající </w:t>
      </w:r>
      <w:r w:rsidR="006D6A0B" w:rsidRPr="00425D74">
        <w:rPr>
          <w:lang w:val="cs-CZ"/>
        </w:rPr>
        <w:t>z </w:t>
      </w:r>
      <w:r w:rsidRPr="00425D74">
        <w:rPr>
          <w:lang w:val="cs-CZ"/>
        </w:rPr>
        <w:t>absence jakéhokoliv takového povolení, souhlasu či schválení,</w:t>
      </w:r>
    </w:p>
    <w:p w14:paraId="708C3776" w14:textId="645669CD" w:rsidR="006B6868" w:rsidRPr="00425D74" w:rsidRDefault="006B6868" w:rsidP="001813B4">
      <w:pPr>
        <w:pStyle w:val="SeznamsmlouvaPVL"/>
        <w:tabs>
          <w:tab w:val="clear" w:pos="993"/>
          <w:tab w:val="left" w:pos="851"/>
        </w:tabs>
        <w:rPr>
          <w:lang w:val="cs-CZ"/>
        </w:rPr>
      </w:pPr>
      <w:r w:rsidRPr="00425D74">
        <w:rPr>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5C3CD9B7" w:rsidR="006B6868" w:rsidRPr="00425D74" w:rsidRDefault="006B6868" w:rsidP="006B6868">
      <w:pPr>
        <w:pStyle w:val="SeznamsmlouvaPVL"/>
        <w:tabs>
          <w:tab w:val="clear" w:pos="993"/>
          <w:tab w:val="left" w:pos="851"/>
        </w:tabs>
        <w:rPr>
          <w:lang w:val="cs-CZ"/>
        </w:rPr>
      </w:pPr>
      <w:r w:rsidRPr="00425D74">
        <w:rPr>
          <w:lang w:val="cs-CZ"/>
        </w:rPr>
        <w:lastRenderedPageBreak/>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425D74">
        <w:rPr>
          <w:lang w:val="cs-CZ"/>
        </w:rPr>
        <w:t>1</w:t>
      </w:r>
      <w:r w:rsidRPr="00425D74">
        <w:rPr>
          <w:lang w:val="cs-CZ"/>
        </w:rPr>
        <w:t xml:space="preserve"> </w:t>
      </w:r>
      <w:proofErr w:type="spellStart"/>
      <w:r w:rsidRPr="00425D74">
        <w:rPr>
          <w:lang w:val="cs-CZ"/>
        </w:rPr>
        <w:t>paré</w:t>
      </w:r>
      <w:proofErr w:type="spellEnd"/>
      <w:r w:rsidRPr="00425D74">
        <w:rPr>
          <w:lang w:val="cs-CZ"/>
        </w:rPr>
        <w:t xml:space="preserve"> v listinné podobě, 1x v digitální podobě ve formátu .</w:t>
      </w:r>
      <w:proofErr w:type="spellStart"/>
      <w:r w:rsidRPr="00425D74">
        <w:rPr>
          <w:lang w:val="cs-CZ"/>
        </w:rPr>
        <w:t>pdf</w:t>
      </w:r>
      <w:proofErr w:type="spellEnd"/>
      <w:r w:rsidRPr="00425D74">
        <w:rPr>
          <w:lang w:val="cs-CZ"/>
        </w:rPr>
        <w:t>), jako součást dokladové části stavby,</w:t>
      </w:r>
    </w:p>
    <w:p w14:paraId="6C51E3C5" w14:textId="265AD84B" w:rsidR="006B6868" w:rsidRPr="00425D74" w:rsidRDefault="006B6868" w:rsidP="006B6868">
      <w:pPr>
        <w:pStyle w:val="SeznamsmlouvaPVL"/>
        <w:tabs>
          <w:tab w:val="clear" w:pos="993"/>
          <w:tab w:val="left" w:pos="851"/>
        </w:tabs>
        <w:rPr>
          <w:lang w:val="cs-CZ"/>
        </w:rPr>
      </w:pPr>
      <w:r w:rsidRPr="00425D74">
        <w:rPr>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4BEC41D5" w:rsidR="006B6868" w:rsidRPr="00425D74" w:rsidRDefault="006B6868" w:rsidP="006B6868">
      <w:pPr>
        <w:pStyle w:val="SeznamsmlouvaPVL"/>
        <w:tabs>
          <w:tab w:val="clear" w:pos="993"/>
          <w:tab w:val="left" w:pos="851"/>
        </w:tabs>
        <w:rPr>
          <w:lang w:val="cs-CZ"/>
        </w:rPr>
      </w:pPr>
      <w:r w:rsidRPr="00425D74">
        <w:rPr>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425D74">
        <w:rPr>
          <w:lang w:val="cs-CZ"/>
        </w:rPr>
        <w:t>pod</w:t>
      </w:r>
      <w:r w:rsidR="00B3398D" w:rsidRPr="00425D74">
        <w:rPr>
          <w:lang w:val="cs-CZ"/>
        </w:rPr>
        <w:t>zhotovitel</w:t>
      </w:r>
      <w:r w:rsidRPr="00425D74">
        <w:rPr>
          <w:lang w:val="cs-CZ"/>
        </w:rPr>
        <w:t>i</w:t>
      </w:r>
      <w:proofErr w:type="spellEnd"/>
      <w:r w:rsidRPr="00425D74">
        <w:rPr>
          <w:lang w:val="cs-CZ"/>
        </w:rPr>
        <w:t>, v souladu s § 101 odst. 3 zákona č. 262/2006 Sb., zákoník práce, ve znění pozdějších předpisů,</w:t>
      </w:r>
    </w:p>
    <w:p w14:paraId="254B99C3" w14:textId="6FBE2E6E" w:rsidR="006B6868" w:rsidRPr="00425D74" w:rsidRDefault="006B6868" w:rsidP="006B6868">
      <w:pPr>
        <w:pStyle w:val="SeznamsmlouvaPVL"/>
        <w:tabs>
          <w:tab w:val="clear" w:pos="993"/>
          <w:tab w:val="left" w:pos="851"/>
        </w:tabs>
        <w:rPr>
          <w:lang w:val="cs-CZ"/>
        </w:rPr>
      </w:pPr>
      <w:r w:rsidRPr="00425D74">
        <w:rPr>
          <w:lang w:val="cs-CZ"/>
        </w:rPr>
        <w:t>nutná koordinace a součinnost zhotovitele i všech pod</w:t>
      </w:r>
      <w:r w:rsidR="00B3398D" w:rsidRPr="00425D74">
        <w:rPr>
          <w:lang w:val="cs-CZ"/>
        </w:rPr>
        <w:t>zhotovitel</w:t>
      </w:r>
      <w:r w:rsidRPr="00425D74">
        <w:rPr>
          <w:lang w:val="cs-CZ"/>
        </w:rPr>
        <w:t xml:space="preserve">ů s koordinátorem bezpečnosti a ochrany zdraví při práci na staveništi, v případě, že bude určen objednatelem na základě zákona č. </w:t>
      </w:r>
      <w:bookmarkStart w:id="7" w:name="_Hlk147134811"/>
      <w:r w:rsidRPr="00425D74">
        <w:rPr>
          <w:lang w:val="cs-CZ"/>
        </w:rPr>
        <w:t>309/2006 Sb.</w:t>
      </w:r>
      <w:bookmarkEnd w:id="7"/>
      <w:r w:rsidRPr="00425D74">
        <w:rPr>
          <w:lang w:val="cs-CZ"/>
        </w:rPr>
        <w:t>,</w:t>
      </w:r>
    </w:p>
    <w:p w14:paraId="6056A534" w14:textId="14F0D6BB" w:rsidR="006B6868" w:rsidRPr="00425D74" w:rsidRDefault="006B6868" w:rsidP="006B6868">
      <w:pPr>
        <w:pStyle w:val="SeznamsmlouvaPVL"/>
        <w:tabs>
          <w:tab w:val="clear" w:pos="993"/>
          <w:tab w:val="left" w:pos="851"/>
        </w:tabs>
        <w:rPr>
          <w:lang w:val="cs-CZ"/>
        </w:rPr>
      </w:pPr>
      <w:r w:rsidRPr="00425D74">
        <w:rPr>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123340D9" w:rsidR="006B6868" w:rsidRPr="00425D74" w:rsidRDefault="006B6868" w:rsidP="00DF3ABE">
      <w:pPr>
        <w:pStyle w:val="SeznamsmlouvaPVL"/>
        <w:tabs>
          <w:tab w:val="clear" w:pos="993"/>
          <w:tab w:val="left" w:pos="851"/>
        </w:tabs>
        <w:rPr>
          <w:lang w:val="cs-CZ"/>
        </w:rPr>
      </w:pPr>
      <w:r w:rsidRPr="00425D74">
        <w:rPr>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425D74">
        <w:rPr>
          <w:lang w:val="cs-CZ"/>
        </w:rPr>
        <w:t>,</w:t>
      </w:r>
    </w:p>
    <w:p w14:paraId="43FD8E4A" w14:textId="4F4E7DA9" w:rsidR="004E6F5E" w:rsidRPr="00425D74" w:rsidRDefault="004E6F5E" w:rsidP="0072280D">
      <w:pPr>
        <w:pStyle w:val="SeznamsmlouvaPVL"/>
        <w:numPr>
          <w:ilvl w:val="2"/>
          <w:numId w:val="12"/>
        </w:numPr>
        <w:tabs>
          <w:tab w:val="clear" w:pos="993"/>
          <w:tab w:val="left" w:pos="567"/>
        </w:tabs>
        <w:spacing w:after="180"/>
        <w:ind w:left="426" w:hanging="426"/>
        <w:rPr>
          <w:lang w:val="cs-CZ"/>
        </w:rPr>
      </w:pPr>
      <w:r w:rsidRPr="00425D74">
        <w:rPr>
          <w:lang w:val="cs-CZ"/>
        </w:rPr>
        <w:t>budou dodržovány podmínky věcné a termínové na užívání dočasných záborů uvedených ve stanoviscích vlastníků pozemků.</w:t>
      </w:r>
    </w:p>
    <w:bookmarkEnd w:id="5"/>
    <w:p w14:paraId="40BF341E" w14:textId="77777777" w:rsidR="004E58F7" w:rsidRPr="00425D74"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425D74">
        <w:rPr>
          <w:lang w:val="cs-CZ"/>
        </w:rPr>
        <w:t>Zhotovitel je povinen obstarat na své náklady veškerá případná</w:t>
      </w:r>
      <w:r w:rsidRPr="008D49E6">
        <w:rPr>
          <w:lang w:val="cs-CZ"/>
        </w:rPr>
        <w:t xml:space="preserve">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192E13F3" w:rsidR="00CA16F8"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7C01A09" w14:textId="74591434" w:rsidR="000C44D8" w:rsidRPr="008D49E6" w:rsidRDefault="000C44D8" w:rsidP="004D19B0">
      <w:pPr>
        <w:ind w:left="426" w:hanging="284"/>
        <w:jc w:val="both"/>
        <w:rPr>
          <w:rFonts w:ascii="Arial" w:hAnsi="Arial" w:cs="Arial"/>
        </w:rPr>
      </w:pPr>
      <w:r w:rsidRPr="000C44D8">
        <w:rPr>
          <w:rFonts w:ascii="Arial" w:hAnsi="Arial" w:cs="Arial"/>
        </w:rPr>
        <w:t>9.</w:t>
      </w:r>
      <w:r w:rsidRPr="000C44D8">
        <w:rPr>
          <w:rFonts w:ascii="Arial" w:hAnsi="Arial" w:cs="Arial"/>
        </w:rPr>
        <w:tab/>
        <w:t xml:space="preserve">Zhotovitel se zavazuje respektovat veškerá ustanovení Pravidel České republiky – Ministerstva zemědělství pro poskytování a čerpání dotací dle aktuálních Pravidel „Dotační program </w:t>
      </w:r>
      <w:proofErr w:type="spellStart"/>
      <w:r w:rsidRPr="000C44D8">
        <w:rPr>
          <w:rFonts w:ascii="Arial" w:hAnsi="Arial" w:cs="Arial"/>
        </w:rPr>
        <w:t>MZe</w:t>
      </w:r>
      <w:proofErr w:type="spellEnd"/>
      <w:r w:rsidRPr="000C44D8">
        <w:rPr>
          <w:rFonts w:ascii="Arial" w:hAnsi="Arial" w:cs="Arial"/>
        </w:rPr>
        <w:t xml:space="preserve"> ČR </w:t>
      </w:r>
      <w:r w:rsidR="004D19B0" w:rsidRPr="004D19B0">
        <w:rPr>
          <w:rFonts w:ascii="Arial" w:hAnsi="Arial" w:cs="Arial"/>
        </w:rPr>
        <w:t>129 490 „Podpora opatření na malých vodních nádržích a drobných vodních tocích – 3. etapa“</w:t>
      </w:r>
      <w:r w:rsidRPr="000C44D8">
        <w:rPr>
          <w:rFonts w:ascii="Arial" w:hAnsi="Arial" w:cs="Arial"/>
        </w:rPr>
        <w:t xml:space="preserve"> a způsobu kontroly jejich užití a dalších závazných ustanovení obsažených v předpisech pro příjemce dotace. To platí i pro fázi po splnění závazku založeného touto smlouvou. Dokumenty jsou dostupné na </w:t>
      </w:r>
      <w:hyperlink r:id="rId8" w:history="1">
        <w:r w:rsidR="00481F90" w:rsidRPr="00F041B4">
          <w:rPr>
            <w:rStyle w:val="Hypertextovodkaz"/>
            <w:rFonts w:ascii="Arial" w:hAnsi="Arial" w:cs="Arial"/>
          </w:rPr>
          <w:t>http://www.eagri.cz/</w:t>
        </w:r>
      </w:hyperlink>
      <w:r w:rsidRPr="000C44D8">
        <w:rPr>
          <w:rFonts w:ascii="Arial" w:hAnsi="Arial" w:cs="Arial"/>
        </w:rPr>
        <w:t>.</w:t>
      </w:r>
      <w:r w:rsidR="00481F90">
        <w:rPr>
          <w:rFonts w:ascii="Arial" w:hAnsi="Arial" w:cs="Arial"/>
        </w:rPr>
        <w:t xml:space="preserve"> </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8" w:name="_Ref473801722"/>
      <w:r w:rsidRPr="008D49E6">
        <w:rPr>
          <w:lang w:val="cs-CZ"/>
        </w:rPr>
        <w:lastRenderedPageBreak/>
        <w:t>Lhůty a podmínky realizace díla</w:t>
      </w:r>
      <w:bookmarkEnd w:id="8"/>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425D74" w:rsidRDefault="00444490" w:rsidP="00444490">
      <w:pPr>
        <w:pStyle w:val="lneksmlouvytextPVL"/>
        <w:rPr>
          <w:lang w:val="cs-CZ"/>
        </w:rPr>
      </w:pPr>
      <w:bookmarkStart w:id="9" w:name="_Ref473801726"/>
      <w:r w:rsidRPr="008D49E6">
        <w:rPr>
          <w:lang w:val="cs-CZ"/>
        </w:rPr>
        <w:t>Zhotovitel se zavazuje provést dílo v </w:t>
      </w:r>
      <w:r w:rsidRPr="00425D74">
        <w:rPr>
          <w:lang w:val="cs-CZ"/>
        </w:rPr>
        <w:t>následujících termínech:</w:t>
      </w:r>
      <w:bookmarkEnd w:id="9"/>
      <w:r w:rsidRPr="00425D74">
        <w:rPr>
          <w:lang w:val="cs-CZ"/>
        </w:rPr>
        <w:t xml:space="preserve"> </w:t>
      </w:r>
    </w:p>
    <w:p w14:paraId="1415E4DE" w14:textId="77777777" w:rsidR="00503AC8" w:rsidRPr="00425D74" w:rsidRDefault="00503AC8" w:rsidP="00503AC8">
      <w:pPr>
        <w:pStyle w:val="lneksmlouvytextPVL"/>
        <w:numPr>
          <w:ilvl w:val="0"/>
          <w:numId w:val="0"/>
        </w:numPr>
        <w:ind w:left="360"/>
        <w:rPr>
          <w:lang w:val="cs-CZ"/>
        </w:rPr>
      </w:pPr>
    </w:p>
    <w:p w14:paraId="5667675E" w14:textId="38923425" w:rsidR="00444490" w:rsidRPr="00425D74" w:rsidRDefault="00503AC8" w:rsidP="00444490">
      <w:pPr>
        <w:pStyle w:val="SeznamsmlouvaPVL"/>
        <w:rPr>
          <w:lang w:val="cs-CZ"/>
        </w:rPr>
      </w:pPr>
      <w:r w:rsidRPr="00425D74">
        <w:rPr>
          <w:lang w:val="cs-CZ"/>
        </w:rPr>
        <w:t>převzetí staveniště</w:t>
      </w:r>
      <w:r w:rsidR="00444490" w:rsidRPr="00425D74">
        <w:rPr>
          <w:lang w:val="cs-CZ"/>
        </w:rPr>
        <w:t>:</w:t>
      </w:r>
    </w:p>
    <w:p w14:paraId="3F3CAEB4" w14:textId="1696513E" w:rsidR="00211F67" w:rsidRPr="00830957" w:rsidRDefault="00211F67" w:rsidP="00444490">
      <w:pPr>
        <w:pStyle w:val="Meziodstavce"/>
        <w:ind w:left="851" w:hanging="425"/>
        <w:rPr>
          <w:lang w:val="cs-CZ"/>
        </w:rPr>
      </w:pPr>
      <w:r w:rsidRPr="00425D74">
        <w:tab/>
      </w:r>
      <w:bookmarkStart w:id="10" w:name="_Hlk200525214"/>
      <w:r w:rsidR="00540714" w:rsidRPr="00425D74">
        <w:rPr>
          <w:rStyle w:val="TextpodpsmennseznamChar"/>
          <w:rFonts w:cs="Times New Roman"/>
        </w:rPr>
        <w:t xml:space="preserve">Zhotovitel se zavazuje převzít staveniště </w:t>
      </w:r>
      <w:r w:rsidR="00540714" w:rsidRPr="00425D74">
        <w:t>nejpozději do 30 kalendářních dní</w:t>
      </w:r>
      <w:r w:rsidRPr="00425D74">
        <w:t xml:space="preserve"> od </w:t>
      </w:r>
      <w:r w:rsidRPr="00425D74">
        <w:rPr>
          <w:bCs/>
        </w:rPr>
        <w:t xml:space="preserve">písemné výzvy </w:t>
      </w:r>
      <w:r w:rsidR="00075F8C" w:rsidRPr="00425D74">
        <w:rPr>
          <w:bCs/>
          <w:lang w:val="cs-CZ"/>
        </w:rPr>
        <w:t>odeslané t</w:t>
      </w:r>
      <w:proofErr w:type="spellStart"/>
      <w:r w:rsidRPr="00425D74">
        <w:rPr>
          <w:bCs/>
        </w:rPr>
        <w:t>echnick</w:t>
      </w:r>
      <w:r w:rsidR="00075F8C" w:rsidRPr="00425D74">
        <w:rPr>
          <w:bCs/>
          <w:lang w:val="cs-CZ"/>
        </w:rPr>
        <w:t>ým</w:t>
      </w:r>
      <w:proofErr w:type="spellEnd"/>
      <w:r w:rsidRPr="00425D74">
        <w:rPr>
          <w:bCs/>
        </w:rPr>
        <w:t xml:space="preserve"> dozor</w:t>
      </w:r>
      <w:r w:rsidR="00075F8C" w:rsidRPr="00425D74">
        <w:rPr>
          <w:bCs/>
          <w:lang w:val="cs-CZ"/>
        </w:rPr>
        <w:t>em</w:t>
      </w:r>
      <w:r w:rsidRPr="00425D74">
        <w:rPr>
          <w:bCs/>
        </w:rPr>
        <w:t xml:space="preserve"> objednatele. Výzva bude odeslána na e-mail zhotovitele:</w:t>
      </w:r>
      <w:r w:rsidRPr="00F63908">
        <w:rPr>
          <w:bCs/>
        </w:rPr>
        <w:t xml:space="preserve"> </w:t>
      </w:r>
      <w:r w:rsidRPr="00F63908">
        <w:rPr>
          <w:bCs/>
          <w:highlight w:val="yellow"/>
        </w:rPr>
        <w:t>……………………</w:t>
      </w:r>
      <w:r w:rsidR="00830957">
        <w:rPr>
          <w:bCs/>
          <w:highlight w:val="yellow"/>
          <w:lang w:val="cs-CZ"/>
        </w:rPr>
        <w:t xml:space="preserve"> </w:t>
      </w:r>
      <w:r w:rsidR="00830957" w:rsidRPr="00BD5A34">
        <w:rPr>
          <w:rStyle w:val="TextpodpsmennseznamChar"/>
          <w:rFonts w:cs="Times New Roman"/>
          <w:lang w:val="cs-CZ"/>
        </w:rPr>
        <w:t xml:space="preserve">Zhotovitel předloží finanční a časový harmonogram prací, který odevzdá vypracovaný v souladu s přílohou č. </w:t>
      </w:r>
      <w:r w:rsidR="00BD5A34" w:rsidRPr="00BD5A34">
        <w:rPr>
          <w:rStyle w:val="TextpodpsmennseznamChar"/>
          <w:rFonts w:cs="Times New Roman"/>
          <w:lang w:val="cs-CZ"/>
        </w:rPr>
        <w:t>5</w:t>
      </w:r>
      <w:r w:rsidR="00830957" w:rsidRPr="00BD5A34">
        <w:rPr>
          <w:rStyle w:val="TextpodpsmennseznamChar"/>
          <w:rFonts w:cs="Times New Roman"/>
          <w:lang w:val="cs-CZ"/>
        </w:rPr>
        <w:t xml:space="preserve"> této smlouvy, a to nejpozději do 30 kalendářních dní od nabytí účinnosti smlouvy o dílo</w:t>
      </w:r>
      <w:r w:rsidR="003D5208" w:rsidRPr="00BD5A34">
        <w:rPr>
          <w:rStyle w:val="TextpodpsmennseznamChar"/>
          <w:rFonts w:cs="Times New Roman"/>
          <w:lang w:val="cs-CZ"/>
        </w:rPr>
        <w:t>.</w:t>
      </w:r>
      <w:bookmarkEnd w:id="10"/>
    </w:p>
    <w:p w14:paraId="26D48FCA" w14:textId="77777777" w:rsidR="00211F67" w:rsidRPr="008D49E6" w:rsidRDefault="00211F67" w:rsidP="00444490">
      <w:pPr>
        <w:pStyle w:val="Meziodstavce"/>
        <w:ind w:left="851" w:hanging="425"/>
        <w:rPr>
          <w:lang w:val="cs-CZ"/>
        </w:rPr>
      </w:pPr>
    </w:p>
    <w:p w14:paraId="3B777608" w14:textId="77777777" w:rsidR="00503AC8" w:rsidRPr="008D49E6" w:rsidRDefault="00503AC8" w:rsidP="00503AC8">
      <w:pPr>
        <w:pStyle w:val="SeznamsmlouvaPVL"/>
        <w:rPr>
          <w:lang w:val="cs-CZ"/>
        </w:rPr>
      </w:pPr>
      <w:r w:rsidRPr="008D49E6">
        <w:rPr>
          <w:lang w:val="cs-CZ"/>
        </w:rPr>
        <w:t>zahájení prací:</w:t>
      </w:r>
    </w:p>
    <w:p w14:paraId="65384AB3" w14:textId="7834D779" w:rsidR="00503AC8" w:rsidRPr="008D49E6" w:rsidRDefault="007F4E06" w:rsidP="001D6D3E">
      <w:pPr>
        <w:pStyle w:val="Meziodstavce"/>
        <w:rPr>
          <w:rStyle w:val="TextpodpsmennseznamChar"/>
          <w:rFonts w:cs="Times New Roman"/>
          <w:lang w:val="cs-CZ"/>
        </w:rPr>
      </w:pPr>
      <w:r w:rsidRPr="008D49E6">
        <w:rPr>
          <w:rStyle w:val="TextpodpsmennseznamChar"/>
          <w:rFonts w:cs="Times New Roman"/>
          <w:lang w:val="cs-CZ"/>
        </w:rPr>
        <w:tab/>
        <w:t xml:space="preserve">  </w:t>
      </w:r>
      <w:r w:rsidR="00D70390" w:rsidRPr="008D49E6">
        <w:rPr>
          <w:rStyle w:val="TextpodpsmennseznamChar"/>
          <w:rFonts w:cs="Times New Roman"/>
          <w:lang w:val="cs-CZ"/>
        </w:rPr>
        <w:t>Bez zbytečného odkladu po převzetí staveniště.</w:t>
      </w:r>
    </w:p>
    <w:p w14:paraId="4EE87E8E" w14:textId="77777777" w:rsidR="001C71B1" w:rsidRPr="008D49E6" w:rsidRDefault="001C71B1" w:rsidP="00EA4386">
      <w:pPr>
        <w:pStyle w:val="Meziodstavce"/>
        <w:ind w:left="426"/>
        <w:rPr>
          <w:lang w:val="cs-CZ"/>
        </w:rPr>
      </w:pPr>
    </w:p>
    <w:p w14:paraId="2704ABD8" w14:textId="29362DD0" w:rsidR="00D54F53" w:rsidRPr="00425D74" w:rsidRDefault="002F5DED" w:rsidP="00EA4386">
      <w:pPr>
        <w:pStyle w:val="Meziodstavce"/>
        <w:ind w:left="426"/>
        <w:rPr>
          <w:lang w:val="cs-CZ"/>
        </w:rPr>
      </w:pPr>
      <w:r w:rsidRPr="00425D74">
        <w:t>V návaznosti na vydané Závazné stanovisko Agentury ochrany přírody a krajiny ČR mohou být stavební práce v prostoru vodní nádrže zahájeny až po 15. srpnu běžného roku</w:t>
      </w:r>
      <w:r w:rsidR="00D54F53" w:rsidRPr="00425D74">
        <w:rPr>
          <w:lang w:val="cs-CZ"/>
        </w:rPr>
        <w:t xml:space="preserve"> </w:t>
      </w:r>
      <w:r w:rsidR="00487E1F" w:rsidRPr="00425D74">
        <w:rPr>
          <w:lang w:val="cs-CZ"/>
        </w:rPr>
        <w:t xml:space="preserve">- </w:t>
      </w:r>
      <w:r w:rsidR="00D54F53" w:rsidRPr="00425D74">
        <w:rPr>
          <w:lang w:val="cs-CZ"/>
        </w:rPr>
        <w:t>podrobněji viz dokladová část předmětného projektu</w:t>
      </w:r>
      <w:r w:rsidR="00741BFD">
        <w:rPr>
          <w:lang w:val="cs-CZ"/>
        </w:rPr>
        <w:t>, který tvoří přílohu č.  2 této smlouvy</w:t>
      </w:r>
      <w:r w:rsidR="00741BFD" w:rsidRPr="00987521">
        <w:rPr>
          <w:lang w:val="cs-CZ"/>
        </w:rPr>
        <w:t>.</w:t>
      </w:r>
    </w:p>
    <w:p w14:paraId="0892877F" w14:textId="762AF07B" w:rsidR="00C156CD" w:rsidRPr="008D49E6" w:rsidRDefault="00C156CD" w:rsidP="00503AC8">
      <w:pPr>
        <w:pStyle w:val="Meziodstavce"/>
        <w:ind w:left="851" w:firstLine="283"/>
        <w:rPr>
          <w:lang w:val="cs-CZ"/>
        </w:rPr>
      </w:pPr>
    </w:p>
    <w:p w14:paraId="27FCFD02" w14:textId="3EEC85E8" w:rsidR="00C156CD" w:rsidRPr="00741BFD" w:rsidRDefault="00C156CD" w:rsidP="00FE3C37">
      <w:pPr>
        <w:spacing w:after="0"/>
        <w:ind w:firstLine="426"/>
        <w:jc w:val="both"/>
        <w:rPr>
          <w:rFonts w:ascii="Arial" w:hAnsi="Arial" w:cs="Arial"/>
        </w:rPr>
      </w:pPr>
      <w:r w:rsidRPr="00741BFD">
        <w:rPr>
          <w:rFonts w:ascii="Arial" w:hAnsi="Arial" w:cs="Arial"/>
        </w:rPr>
        <w:t xml:space="preserve">c) </w:t>
      </w:r>
      <w:r w:rsidRPr="00741BFD">
        <w:rPr>
          <w:rFonts w:ascii="Arial" w:hAnsi="Arial" w:cs="Arial"/>
        </w:rPr>
        <w:tab/>
        <w:t xml:space="preserve">     dokončení stavebních prací na díle:</w:t>
      </w:r>
    </w:p>
    <w:p w14:paraId="3915A827" w14:textId="50EDE3BF" w:rsidR="002E47D9" w:rsidRPr="00741BFD" w:rsidRDefault="007F4E06" w:rsidP="00830957">
      <w:pPr>
        <w:ind w:left="1134" w:hanging="141"/>
        <w:jc w:val="both"/>
        <w:rPr>
          <w:rFonts w:ascii="Arial" w:hAnsi="Arial" w:cs="Arial"/>
        </w:rPr>
      </w:pPr>
      <w:r w:rsidRPr="00741BFD">
        <w:rPr>
          <w:rFonts w:ascii="Arial" w:hAnsi="Arial" w:cs="Arial"/>
        </w:rPr>
        <w:t xml:space="preserve"> </w:t>
      </w:r>
      <w:r w:rsidR="0072280D">
        <w:rPr>
          <w:rFonts w:ascii="Arial" w:hAnsi="Arial" w:cs="Arial"/>
        </w:rPr>
        <w:t xml:space="preserve"> </w:t>
      </w:r>
      <w:r w:rsidR="0031651A" w:rsidRPr="0072280D">
        <w:rPr>
          <w:rFonts w:ascii="Arial" w:hAnsi="Arial" w:cs="Arial"/>
        </w:rPr>
        <w:t>Nejpozději do</w:t>
      </w:r>
      <w:r w:rsidR="0022668B" w:rsidRPr="0072280D">
        <w:rPr>
          <w:rFonts w:ascii="Arial" w:hAnsi="Arial" w:cs="Arial"/>
        </w:rPr>
        <w:t xml:space="preserve"> </w:t>
      </w:r>
      <w:r w:rsidR="00540714" w:rsidRPr="0072280D">
        <w:rPr>
          <w:rFonts w:ascii="Arial" w:hAnsi="Arial" w:cs="Arial"/>
        </w:rPr>
        <w:t>30.</w:t>
      </w:r>
      <w:r w:rsidR="0022668B" w:rsidRPr="0072280D">
        <w:rPr>
          <w:rFonts w:ascii="Arial" w:hAnsi="Arial" w:cs="Arial"/>
        </w:rPr>
        <w:t>0</w:t>
      </w:r>
      <w:r w:rsidR="00540714" w:rsidRPr="0072280D">
        <w:rPr>
          <w:rFonts w:ascii="Arial" w:hAnsi="Arial" w:cs="Arial"/>
        </w:rPr>
        <w:t>9.2026</w:t>
      </w:r>
      <w:r w:rsidR="0072280D">
        <w:rPr>
          <w:rFonts w:ascii="Arial" w:hAnsi="Arial" w:cs="Arial"/>
        </w:rPr>
        <w:t>.</w:t>
      </w:r>
      <w:r w:rsidR="0031651A" w:rsidRPr="00741BFD">
        <w:rPr>
          <w:rFonts w:ascii="Arial" w:hAnsi="Arial" w:cs="Arial"/>
        </w:rPr>
        <w:tab/>
      </w:r>
      <w:r w:rsidR="002E47D9" w:rsidRPr="00741BFD">
        <w:rPr>
          <w:rFonts w:ascii="Arial" w:hAnsi="Arial" w:cs="Arial"/>
        </w:rPr>
        <w:tab/>
      </w:r>
    </w:p>
    <w:p w14:paraId="6B97AE3A" w14:textId="79FF4F25" w:rsidR="00444490" w:rsidRPr="00741BFD" w:rsidRDefault="00C156CD" w:rsidP="00C156CD">
      <w:pPr>
        <w:pStyle w:val="SeznamsmlouvaPVL"/>
        <w:numPr>
          <w:ilvl w:val="0"/>
          <w:numId w:val="0"/>
        </w:numPr>
        <w:ind w:left="993" w:hanging="567"/>
        <w:rPr>
          <w:lang w:val="cs-CZ"/>
        </w:rPr>
      </w:pPr>
      <w:bookmarkStart w:id="11" w:name="_Ref473801732"/>
      <w:r w:rsidRPr="00741BFD">
        <w:rPr>
          <w:lang w:val="cs-CZ"/>
        </w:rPr>
        <w:t>d)</w:t>
      </w:r>
      <w:r w:rsidRPr="00741BFD">
        <w:rPr>
          <w:lang w:val="cs-CZ"/>
        </w:rPr>
        <w:tab/>
      </w:r>
      <w:r w:rsidR="00444490" w:rsidRPr="00741BFD">
        <w:rPr>
          <w:lang w:val="cs-CZ"/>
        </w:rPr>
        <w:t>předání a převzetí díla:</w:t>
      </w:r>
      <w:bookmarkEnd w:id="11"/>
      <w:r w:rsidR="00444490" w:rsidRPr="00741BFD">
        <w:rPr>
          <w:lang w:val="cs-CZ"/>
        </w:rPr>
        <w:t xml:space="preserve"> </w:t>
      </w:r>
    </w:p>
    <w:p w14:paraId="11503432" w14:textId="66BD03C6" w:rsidR="00CE1D87" w:rsidRDefault="00830957" w:rsidP="00503AC8">
      <w:pPr>
        <w:pStyle w:val="Meziodstavce"/>
        <w:ind w:left="1134"/>
        <w:rPr>
          <w:bCs/>
          <w:lang w:val="cs-CZ"/>
        </w:rPr>
      </w:pPr>
      <w:bookmarkStart w:id="12" w:name="_Hlk200525168"/>
      <w:r w:rsidRPr="006A4BB0">
        <w:rPr>
          <w:lang w:val="cs-CZ"/>
        </w:rPr>
        <w:t xml:space="preserve">Nejpozději </w:t>
      </w:r>
      <w:r w:rsidRPr="00EA2692">
        <w:t xml:space="preserve">do </w:t>
      </w:r>
      <w:r w:rsidRPr="00EA2692">
        <w:rPr>
          <w:lang w:val="cs-CZ"/>
        </w:rPr>
        <w:t>30</w:t>
      </w:r>
      <w:r w:rsidRPr="00EA2692">
        <w:t xml:space="preserve"> kalendářních</w:t>
      </w:r>
      <w:r w:rsidRPr="006A4BB0">
        <w:t xml:space="preserve"> dnů od termínu dokončení stavebních prací na díle</w:t>
      </w:r>
      <w:r w:rsidRPr="006A4BB0">
        <w:rPr>
          <w:lang w:val="cs-CZ"/>
        </w:rPr>
        <w:t xml:space="preserve"> </w:t>
      </w:r>
      <w:r w:rsidRPr="006A4BB0">
        <w:t xml:space="preserve">dle písm. </w:t>
      </w:r>
      <w:r>
        <w:rPr>
          <w:lang w:val="cs-CZ"/>
        </w:rPr>
        <w:t>c</w:t>
      </w:r>
      <w:r w:rsidRPr="006A4BB0">
        <w:t>) tohoto odstavce</w:t>
      </w:r>
      <w:r w:rsidRPr="008D49E6">
        <w:rPr>
          <w:lang w:val="cs-CZ"/>
        </w:rPr>
        <w:t>.</w:t>
      </w:r>
      <w:bookmarkEnd w:id="12"/>
    </w:p>
    <w:p w14:paraId="2B689978" w14:textId="66D44AE3" w:rsidR="00481F90" w:rsidRDefault="00481F90" w:rsidP="00503AC8">
      <w:pPr>
        <w:pStyle w:val="Meziodstavce"/>
        <w:ind w:left="1134"/>
        <w:rPr>
          <w:bCs/>
          <w:lang w:val="cs-CZ"/>
        </w:rPr>
      </w:pPr>
    </w:p>
    <w:p w14:paraId="7949CC70" w14:textId="39865A85" w:rsidR="00481F90" w:rsidRDefault="00481F90" w:rsidP="00A71785">
      <w:pPr>
        <w:pStyle w:val="SeznamsmlouvaPVL"/>
        <w:numPr>
          <w:ilvl w:val="0"/>
          <w:numId w:val="0"/>
        </w:numPr>
        <w:ind w:left="993" w:hanging="567"/>
        <w:rPr>
          <w:lang w:val="cs-CZ"/>
        </w:rPr>
      </w:pPr>
      <w:r w:rsidRPr="00481F90">
        <w:rPr>
          <w:lang w:val="cs-CZ"/>
        </w:rPr>
        <w:t xml:space="preserve">e) </w:t>
      </w:r>
      <w:r>
        <w:rPr>
          <w:lang w:val="cs-CZ"/>
        </w:rPr>
        <w:tab/>
        <w:t xml:space="preserve">kácení: </w:t>
      </w:r>
    </w:p>
    <w:p w14:paraId="724B74AF" w14:textId="69B158EB" w:rsidR="00481F90" w:rsidRPr="00481F90" w:rsidRDefault="00481F90" w:rsidP="00D022FA">
      <w:pPr>
        <w:pStyle w:val="SeznamsmlouvaPVL"/>
        <w:numPr>
          <w:ilvl w:val="0"/>
          <w:numId w:val="0"/>
        </w:numPr>
        <w:ind w:left="993" w:hanging="567"/>
        <w:rPr>
          <w:lang w:val="cs-CZ"/>
        </w:rPr>
      </w:pPr>
      <w:r>
        <w:rPr>
          <w:lang w:val="cs-CZ"/>
        </w:rPr>
        <w:tab/>
      </w:r>
      <w:r w:rsidRPr="00481F90">
        <w:rPr>
          <w:lang w:val="cs-CZ"/>
        </w:rPr>
        <w:t>Při realizaci této veřejné zakázky musí zhotovitel počítat s nemožností kácení dřevin v období 1.4. do 30.9. každého kalendářního roku na předmětu této smlouvy.</w:t>
      </w:r>
    </w:p>
    <w:p w14:paraId="2AB0243E" w14:textId="5C2509E9" w:rsidR="00777754" w:rsidRPr="00741BFD" w:rsidRDefault="00777754" w:rsidP="00CE1D87">
      <w:pPr>
        <w:pStyle w:val="Meziodstavce"/>
        <w:rPr>
          <w:bCs/>
          <w:lang w:val="cs-CZ"/>
        </w:rPr>
      </w:pPr>
    </w:p>
    <w:p w14:paraId="368C74DA" w14:textId="1CB128FF" w:rsidR="003043A2" w:rsidRPr="00741BFD" w:rsidRDefault="003043A2" w:rsidP="003043A2">
      <w:pPr>
        <w:pStyle w:val="lneksmlouvytextPVL"/>
        <w:spacing w:after="180"/>
        <w:rPr>
          <w:lang w:val="cs-CZ"/>
        </w:rPr>
      </w:pPr>
      <w:r w:rsidRPr="00741BFD">
        <w:rPr>
          <w:snapToGrid w:val="0"/>
          <w:lang w:val="cs-CZ"/>
        </w:rPr>
        <w:t>Veškeré termíny</w:t>
      </w:r>
      <w:r w:rsidRPr="00741BFD">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472E52C8" w:rsidR="003043A2" w:rsidRPr="008D49E6" w:rsidRDefault="00D022FA" w:rsidP="003043A2">
      <w:pPr>
        <w:pStyle w:val="lneksmlouvytextPVL"/>
        <w:numPr>
          <w:ilvl w:val="0"/>
          <w:numId w:val="0"/>
        </w:numPr>
        <w:spacing w:after="180"/>
        <w:ind w:left="357" w:hanging="357"/>
        <w:rPr>
          <w:color w:val="000000"/>
          <w:lang w:val="cs-CZ"/>
        </w:rPr>
      </w:pPr>
      <w:r>
        <w:rPr>
          <w:lang w:val="cs-CZ"/>
        </w:rPr>
        <w:t>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47A253E3" w14:textId="1B186AE9" w:rsidR="003043A2" w:rsidRPr="008D49E6" w:rsidRDefault="00D022FA" w:rsidP="003043A2">
      <w:pPr>
        <w:pStyle w:val="lneksmlouvytextPVL"/>
        <w:numPr>
          <w:ilvl w:val="0"/>
          <w:numId w:val="0"/>
        </w:numPr>
        <w:spacing w:after="180"/>
        <w:ind w:left="357" w:hanging="357"/>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3" w:name="_Ref473801701"/>
      <w:r w:rsidRPr="008D49E6">
        <w:rPr>
          <w:lang w:val="cs-CZ"/>
        </w:rPr>
        <w:t>Cenové a platební podmínky</w:t>
      </w:r>
      <w:bookmarkEnd w:id="13"/>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AE4CFFC" w14:textId="61A20D6D" w:rsidR="006C4670" w:rsidRDefault="006C4670" w:rsidP="006C4670">
      <w:pPr>
        <w:pStyle w:val="lneksmlouvytextPVL"/>
        <w:numPr>
          <w:ilvl w:val="0"/>
          <w:numId w:val="0"/>
        </w:numPr>
        <w:ind w:left="360"/>
        <w:rPr>
          <w:lang w:val="cs-CZ"/>
        </w:rPr>
      </w:pPr>
    </w:p>
    <w:p w14:paraId="20EA00A4" w14:textId="4C275896" w:rsidR="00681618" w:rsidRDefault="00681618" w:rsidP="006C4670">
      <w:pPr>
        <w:pStyle w:val="lneksmlouvytextPVL"/>
        <w:numPr>
          <w:ilvl w:val="0"/>
          <w:numId w:val="0"/>
        </w:numPr>
        <w:ind w:left="360"/>
        <w:rPr>
          <w:lang w:val="cs-CZ"/>
        </w:rPr>
      </w:pPr>
    </w:p>
    <w:p w14:paraId="1C7E577F" w14:textId="35EF7748" w:rsidR="00681618" w:rsidRDefault="00681618" w:rsidP="006C4670">
      <w:pPr>
        <w:pStyle w:val="lneksmlouvytextPVL"/>
        <w:numPr>
          <w:ilvl w:val="0"/>
          <w:numId w:val="0"/>
        </w:numPr>
        <w:ind w:left="360"/>
        <w:rPr>
          <w:lang w:val="cs-CZ"/>
        </w:rPr>
      </w:pPr>
    </w:p>
    <w:p w14:paraId="3EBFDE52" w14:textId="61C0CF79" w:rsidR="00681618" w:rsidRDefault="00681618" w:rsidP="006C4670">
      <w:pPr>
        <w:pStyle w:val="lneksmlouvytextPVL"/>
        <w:numPr>
          <w:ilvl w:val="0"/>
          <w:numId w:val="0"/>
        </w:numPr>
        <w:ind w:left="360"/>
        <w:rPr>
          <w:lang w:val="cs-CZ"/>
        </w:rPr>
      </w:pPr>
    </w:p>
    <w:p w14:paraId="3CE42D13" w14:textId="77777777" w:rsidR="00681618" w:rsidRPr="008D49E6" w:rsidRDefault="00681618" w:rsidP="006C4670">
      <w:pPr>
        <w:pStyle w:val="lneksmlouvytextPVL"/>
        <w:numPr>
          <w:ilvl w:val="0"/>
          <w:numId w:val="0"/>
        </w:numPr>
        <w:ind w:left="360"/>
        <w:rPr>
          <w:lang w:val="cs-CZ"/>
        </w:rPr>
      </w:pPr>
      <w:bookmarkStart w:id="14" w:name="_GoBack"/>
      <w:bookmarkEnd w:id="14"/>
    </w:p>
    <w:p w14:paraId="23BBB0A6" w14:textId="68AED5EC" w:rsidR="00203196" w:rsidRDefault="00203196" w:rsidP="00A75B3C">
      <w:pPr>
        <w:ind w:firstLine="360"/>
        <w:jc w:val="both"/>
        <w:rPr>
          <w:rFonts w:ascii="Arial" w:hAnsi="Arial" w:cs="Arial"/>
          <w:color w:val="000000"/>
        </w:rPr>
      </w:pPr>
      <w:r>
        <w:rPr>
          <w:rFonts w:ascii="Arial" w:hAnsi="Arial" w:cs="Arial"/>
          <w:color w:val="000000"/>
        </w:rPr>
        <w:lastRenderedPageBreak/>
        <w:t xml:space="preserve">Celková smluvní cena bez DPH za celý předmět díla po odečtení ceny za odkup dřevní                                                                                                                                   </w:t>
      </w:r>
    </w:p>
    <w:p w14:paraId="1A8E426C" w14:textId="6D95E8D2" w:rsidR="00FB36C3" w:rsidRPr="008D49E6" w:rsidRDefault="00203196" w:rsidP="00A75B3C">
      <w:pPr>
        <w:ind w:firstLine="360"/>
        <w:jc w:val="both"/>
        <w:rPr>
          <w:b/>
          <w:bCs/>
        </w:rPr>
      </w:pPr>
      <w:proofErr w:type="gramStart"/>
      <w:r>
        <w:rPr>
          <w:rFonts w:ascii="Arial" w:hAnsi="Arial" w:cs="Arial"/>
          <w:color w:val="000000"/>
        </w:rPr>
        <w:t>hmoty:</w:t>
      </w:r>
      <w:r w:rsidR="00A75B3C" w:rsidRPr="008D49E6">
        <w:rPr>
          <w:rFonts w:ascii="Arial" w:hAnsi="Arial" w:cs="Arial"/>
        </w:rPr>
        <w:t xml:space="preserve"> </w:t>
      </w:r>
      <w:r>
        <w:rPr>
          <w:rFonts w:ascii="Arial" w:hAnsi="Arial" w:cs="Arial"/>
        </w:rPr>
        <w:t xml:space="preserve">  </w:t>
      </w:r>
      <w:proofErr w:type="gramEnd"/>
      <w:r>
        <w:rPr>
          <w:rFonts w:ascii="Arial" w:hAnsi="Arial" w:cs="Arial"/>
        </w:rPr>
        <w:t xml:space="preserve">               </w:t>
      </w:r>
      <w:r w:rsidR="006C4670" w:rsidRPr="008D49E6">
        <w:rPr>
          <w:rFonts w:ascii="Arial" w:hAnsi="Arial" w:cs="Arial"/>
          <w:highlight w:val="yellow"/>
        </w:rPr>
        <w:t>……………………………………. Kč bez DPH</w:t>
      </w:r>
      <w:r w:rsidR="00FB36C3" w:rsidRPr="008D49E6">
        <w:rPr>
          <w:b/>
          <w:bCs/>
        </w:rPr>
        <w:t xml:space="preserve">                                </w:t>
      </w:r>
    </w:p>
    <w:p w14:paraId="3731585A" w14:textId="77777777" w:rsidR="00203196" w:rsidRPr="00203196" w:rsidRDefault="00203196" w:rsidP="00203196">
      <w:pPr>
        <w:pStyle w:val="Zkladntext21"/>
        <w:tabs>
          <w:tab w:val="left" w:pos="426"/>
        </w:tabs>
        <w:ind w:left="426"/>
        <w:jc w:val="both"/>
        <w:rPr>
          <w:rFonts w:eastAsiaTheme="minorHAnsi" w:cs="Arial"/>
          <w:sz w:val="22"/>
          <w:szCs w:val="22"/>
          <w:u w:val="single"/>
          <w:lang w:eastAsia="en-US"/>
        </w:rPr>
      </w:pPr>
      <w:r w:rsidRPr="00203196">
        <w:rPr>
          <w:rFonts w:eastAsiaTheme="minorHAnsi" w:cs="Arial"/>
          <w:sz w:val="22"/>
          <w:szCs w:val="22"/>
          <w:u w:val="single"/>
          <w:lang w:eastAsia="en-US"/>
        </w:rPr>
        <w:t>z toho je:</w:t>
      </w:r>
    </w:p>
    <w:p w14:paraId="7B174A2F" w14:textId="5D187466" w:rsidR="00203196" w:rsidRPr="00203196" w:rsidRDefault="00203196" w:rsidP="00203196">
      <w:pPr>
        <w:pStyle w:val="Zkladntext21"/>
        <w:tabs>
          <w:tab w:val="left" w:pos="426"/>
        </w:tabs>
        <w:ind w:left="426"/>
        <w:jc w:val="both"/>
        <w:rPr>
          <w:rFonts w:eastAsiaTheme="minorHAnsi" w:cs="Arial"/>
          <w:sz w:val="22"/>
          <w:szCs w:val="22"/>
          <w:lang w:eastAsia="en-US"/>
        </w:rPr>
      </w:pPr>
      <w:r w:rsidRPr="00203196">
        <w:rPr>
          <w:rFonts w:eastAsiaTheme="minorHAnsi" w:cs="Arial"/>
          <w:sz w:val="22"/>
          <w:szCs w:val="22"/>
          <w:lang w:eastAsia="en-US"/>
        </w:rPr>
        <w:t>cena stavby</w:t>
      </w:r>
      <w:r w:rsidRPr="00203196">
        <w:rPr>
          <w:rFonts w:eastAsiaTheme="minorHAnsi" w:cs="Arial"/>
          <w:sz w:val="22"/>
          <w:szCs w:val="22"/>
          <w:lang w:eastAsia="en-US"/>
        </w:rPr>
        <w:tab/>
      </w:r>
      <w:r w:rsidRPr="00203196">
        <w:rPr>
          <w:rFonts w:eastAsiaTheme="minorHAnsi" w:cs="Arial"/>
          <w:sz w:val="22"/>
          <w:szCs w:val="22"/>
          <w:highlight w:val="yellow"/>
          <w:lang w:eastAsia="en-US"/>
        </w:rPr>
        <w:t>……………………………………. Kč bez DPH</w:t>
      </w:r>
    </w:p>
    <w:p w14:paraId="3B63E712" w14:textId="7AF75292" w:rsidR="00526708" w:rsidRPr="008D49E6" w:rsidRDefault="00203196" w:rsidP="00203196">
      <w:pPr>
        <w:pStyle w:val="Zkladntext21"/>
        <w:tabs>
          <w:tab w:val="left" w:pos="426"/>
        </w:tabs>
        <w:ind w:left="426"/>
        <w:jc w:val="both"/>
        <w:rPr>
          <w:rFonts w:eastAsiaTheme="minorHAnsi" w:cs="Arial"/>
          <w:sz w:val="22"/>
          <w:szCs w:val="22"/>
          <w:lang w:eastAsia="en-US"/>
        </w:rPr>
      </w:pPr>
      <w:r w:rsidRPr="00203196">
        <w:rPr>
          <w:rFonts w:eastAsiaTheme="minorHAnsi" w:cs="Arial"/>
          <w:sz w:val="22"/>
          <w:szCs w:val="22"/>
          <w:lang w:eastAsia="en-US"/>
        </w:rPr>
        <w:t xml:space="preserve">cena za odkup dřevní hmoty kterou zaplatí zhotovitel objednateli </w:t>
      </w:r>
      <w:r w:rsidRPr="00203196">
        <w:rPr>
          <w:rFonts w:eastAsiaTheme="minorHAnsi" w:cs="Arial"/>
          <w:sz w:val="22"/>
          <w:szCs w:val="22"/>
          <w:lang w:eastAsia="en-US"/>
        </w:rPr>
        <w:tab/>
      </w:r>
      <w:r w:rsidRPr="00203196">
        <w:rPr>
          <w:rFonts w:eastAsiaTheme="minorHAnsi" w:cs="Arial"/>
          <w:sz w:val="22"/>
          <w:szCs w:val="22"/>
          <w:lang w:eastAsia="en-US"/>
        </w:rPr>
        <w:tab/>
      </w:r>
      <w:r w:rsidRPr="00203196">
        <w:rPr>
          <w:rFonts w:eastAsiaTheme="minorHAnsi" w:cs="Arial"/>
          <w:sz w:val="22"/>
          <w:szCs w:val="22"/>
          <w:lang w:eastAsia="en-US"/>
        </w:rPr>
        <w:tab/>
      </w:r>
      <w:r w:rsidRPr="00203196">
        <w:rPr>
          <w:rFonts w:eastAsiaTheme="minorHAnsi" w:cs="Arial"/>
          <w:sz w:val="22"/>
          <w:szCs w:val="22"/>
          <w:lang w:eastAsia="en-US"/>
        </w:rPr>
        <w:tab/>
      </w:r>
      <w:r w:rsidRPr="00203196">
        <w:rPr>
          <w:rFonts w:eastAsiaTheme="minorHAnsi" w:cs="Arial"/>
          <w:sz w:val="22"/>
          <w:szCs w:val="22"/>
          <w:lang w:eastAsia="en-US"/>
        </w:rPr>
        <w:tab/>
      </w:r>
      <w:r>
        <w:rPr>
          <w:rFonts w:eastAsiaTheme="minorHAnsi" w:cs="Arial"/>
          <w:sz w:val="22"/>
          <w:szCs w:val="22"/>
          <w:lang w:eastAsia="en-US"/>
        </w:rPr>
        <w:t xml:space="preserve">          </w:t>
      </w:r>
      <w:r w:rsidRPr="00203196">
        <w:rPr>
          <w:rFonts w:eastAsiaTheme="minorHAnsi" w:cs="Arial"/>
          <w:sz w:val="22"/>
          <w:szCs w:val="22"/>
          <w:highlight w:val="yellow"/>
          <w:lang w:eastAsia="en-US"/>
        </w:rPr>
        <w:t>……………………………………. Kč bez DPH</w:t>
      </w:r>
    </w:p>
    <w:p w14:paraId="578460F7" w14:textId="77777777" w:rsidR="00203196" w:rsidRDefault="00203196" w:rsidP="006C4670">
      <w:pPr>
        <w:pStyle w:val="lneksmlouvytextPVL"/>
        <w:numPr>
          <w:ilvl w:val="0"/>
          <w:numId w:val="0"/>
        </w:numPr>
        <w:ind w:left="360"/>
        <w:rPr>
          <w:lang w:val="cs-CZ"/>
        </w:rPr>
      </w:pPr>
    </w:p>
    <w:p w14:paraId="4B0868D1" w14:textId="1651B473"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7DAE8D47" w:rsidR="00444490" w:rsidRPr="008D49E6" w:rsidRDefault="007C785D" w:rsidP="00444490">
      <w:pPr>
        <w:pStyle w:val="lneksmlouvytextPVL"/>
        <w:rPr>
          <w:lang w:val="cs-CZ"/>
        </w:rPr>
      </w:pPr>
      <w:r w:rsidRPr="00C218DD">
        <w:rPr>
          <w:lang w:val="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5CD120A" w14:textId="77777777" w:rsidR="00444490" w:rsidRPr="008D49E6" w:rsidRDefault="00444490" w:rsidP="00444490">
      <w:pPr>
        <w:pStyle w:val="Meziodstavce"/>
        <w:ind w:left="426" w:hanging="426"/>
        <w:rPr>
          <w:lang w:val="cs-CZ"/>
        </w:rPr>
      </w:pPr>
    </w:p>
    <w:p w14:paraId="4A9C52C6" w14:textId="1DCCBB27"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9"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777777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 xml:space="preserve">Odsouhlasený soupis provedených prací je zhotovitel povinen zpracovat vždy k poslednímu dni kalendářního </w:t>
      </w:r>
      <w:proofErr w:type="gramStart"/>
      <w:r w:rsidRPr="008D49E6">
        <w:rPr>
          <w:lang w:val="cs-CZ"/>
        </w:rPr>
        <w:t>měsíce</w:t>
      </w:r>
      <w:proofErr w:type="gramEnd"/>
      <w:r w:rsidRPr="008D49E6">
        <w:rPr>
          <w:lang w:val="cs-CZ"/>
        </w:rPr>
        <w:t xml:space="preserve"> a to jak v písemné, tak v elektronické podobě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w:t>
      </w:r>
      <w:r w:rsidRPr="008D49E6">
        <w:rPr>
          <w:lang w:val="cs-CZ"/>
        </w:rPr>
        <w:lastRenderedPageBreak/>
        <w:t xml:space="preserve">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4C46BAB0" w:rsidR="00444490" w:rsidRPr="008D49E6" w:rsidRDefault="00444490" w:rsidP="00444490">
      <w:pPr>
        <w:pStyle w:val="lneksmlouvytextPVL"/>
        <w:rPr>
          <w:lang w:val="cs-CZ"/>
        </w:rPr>
      </w:pPr>
      <w:r w:rsidRPr="008D49E6">
        <w:rPr>
          <w:lang w:val="cs-CZ"/>
        </w:rPr>
        <w:t xml:space="preserve">Splatnost faktury je </w:t>
      </w:r>
      <w:r w:rsidRPr="00946986">
        <w:rPr>
          <w:lang w:val="cs-CZ"/>
        </w:rPr>
        <w:t xml:space="preserve">do </w:t>
      </w:r>
      <w:r w:rsidR="008A65E2" w:rsidRPr="00946986">
        <w:rPr>
          <w:lang w:val="cs-CZ"/>
        </w:rPr>
        <w:t>45</w:t>
      </w:r>
      <w:r w:rsidR="00487E1F" w:rsidRPr="00946986">
        <w:rPr>
          <w:lang w:val="cs-CZ"/>
        </w:rPr>
        <w:t xml:space="preserve"> </w:t>
      </w:r>
      <w:r w:rsidR="00841E17" w:rsidRPr="00946986">
        <w:rPr>
          <w:lang w:val="cs-CZ"/>
        </w:rPr>
        <w:t>kalendářních dnů</w:t>
      </w:r>
      <w:r w:rsidR="00841E17" w:rsidRPr="008D49E6">
        <w:rPr>
          <w:lang w:val="cs-CZ"/>
        </w:rPr>
        <w:t xml:space="preserve"> </w:t>
      </w:r>
      <w:r w:rsidRPr="008D49E6">
        <w:rPr>
          <w:lang w:val="cs-CZ"/>
        </w:rPr>
        <w:t xml:space="preserve">ode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62CA918B" w:rsidR="007855B7" w:rsidRPr="008D49E6" w:rsidRDefault="007855B7" w:rsidP="007855B7">
      <w:pPr>
        <w:pStyle w:val="lneksmlouvytext"/>
        <w:numPr>
          <w:ilvl w:val="1"/>
          <w:numId w:val="12"/>
        </w:numPr>
        <w:ind w:left="357" w:hanging="357"/>
        <w:rPr>
          <w:lang w:val="cs-CZ"/>
        </w:rPr>
      </w:pPr>
      <w:r w:rsidRPr="008D49E6">
        <w:rPr>
          <w:lang w:val="cs-CZ"/>
        </w:rPr>
        <w:t xml:space="preserve"> V případě požadavku objednatele zhotovitel vystaví odděleně faktury na nezpůsobilé výdaje dotační akce. Samostatně budou vystaveny faktury za případné vícepráce. </w:t>
      </w:r>
      <w:r w:rsidRPr="008D49E6">
        <w:rPr>
          <w:lang w:val="cs-CZ"/>
        </w:rPr>
        <w:tab/>
      </w: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 xml:space="preserve">Při provádění díla postupuje zhotovitel samostatně a na vlastní odpovědnost. Objednatel je oprávněn kontrolovat provádění díla a sdělit zhotoviteli své případné připomínky </w:t>
      </w:r>
      <w:r w:rsidRPr="008D49E6">
        <w:rPr>
          <w:lang w:val="cs-CZ"/>
        </w:rPr>
        <w:lastRenderedPageBreak/>
        <w:t>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5"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5"/>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w:t>
      </w:r>
      <w:r w:rsidRPr="008D49E6">
        <w:rPr>
          <w:lang w:val="cs-CZ"/>
        </w:rPr>
        <w:lastRenderedPageBreak/>
        <w:t>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Zhotovitel odpovídá přímo za výběr a řádnou koordinaci všech pod</w:t>
      </w:r>
      <w:r w:rsidR="00B3398D" w:rsidRPr="008D49E6">
        <w:rPr>
          <w:lang w:val="cs-CZ"/>
        </w:rPr>
        <w:t>zhotovitel</w:t>
      </w:r>
      <w:r w:rsidRPr="008D49E6">
        <w:rPr>
          <w:lang w:val="cs-CZ"/>
        </w:rPr>
        <w:t>ů. Objednatel má právo v opodstatněných případech požadovat změnu jakéhokoli pod</w:t>
      </w:r>
      <w:r w:rsidR="00B3398D" w:rsidRPr="008D49E6">
        <w:rPr>
          <w:lang w:val="cs-CZ"/>
        </w:rPr>
        <w:t>zhotovitel</w:t>
      </w:r>
      <w:r w:rsidRPr="008D49E6">
        <w:rPr>
          <w:lang w:val="cs-CZ"/>
        </w:rPr>
        <w:t>e zhotovitele. V tomto případě je zhotovitel povinen změnit pod</w:t>
      </w:r>
      <w:r w:rsidR="00B3398D" w:rsidRPr="008D49E6">
        <w:rPr>
          <w:lang w:val="cs-CZ"/>
        </w:rPr>
        <w:t>zhotovitel</w:t>
      </w:r>
      <w:r w:rsidRPr="008D49E6">
        <w:rPr>
          <w:lang w:val="cs-CZ"/>
        </w:rPr>
        <w:t>e bez zbytečného odkladu tak, aby v žádném případě nebyl narušen plynulý průběh výstavby a plnění povinností zhotovitele vyplývajících z této smlouvy. Případně vzniklé náklady, vyplývající ze změny pod</w:t>
      </w:r>
      <w:r w:rsidR="00B3398D" w:rsidRPr="008D49E6">
        <w:rPr>
          <w:lang w:val="cs-CZ"/>
        </w:rPr>
        <w:t>zhotovitel</w:t>
      </w:r>
      <w:r w:rsidRPr="008D49E6">
        <w:rPr>
          <w:lang w:val="cs-CZ"/>
        </w:rPr>
        <w:t xml:space="preserve">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Zhotovitel je povinen na předaném staveništi zajistit dodržování právních a ostatních předpisů týkajících se bezpečnosti práce a požární ochrany svých zaměstnanců nebo pod</w:t>
      </w:r>
      <w:r w:rsidR="00B3398D" w:rsidRPr="008D49E6">
        <w:rPr>
          <w:lang w:val="cs-CZ"/>
        </w:rPr>
        <w:t>zhotovitel</w:t>
      </w:r>
      <w:r w:rsidRPr="008D49E6">
        <w:rPr>
          <w:lang w:val="cs-CZ"/>
        </w:rPr>
        <w:t>ů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Pr="008D49E6"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6E09C108"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w:t>
      </w:r>
      <w:proofErr w:type="gramStart"/>
      <w:r w:rsidRPr="008D49E6">
        <w:rPr>
          <w:lang w:val="cs-CZ"/>
        </w:rPr>
        <w:t>do </w:t>
      </w:r>
      <w:bookmarkStart w:id="16" w:name="OLE_LINK1"/>
      <w:r w:rsidRPr="008D49E6">
        <w:rPr>
          <w:lang w:val="cs-CZ"/>
        </w:rPr>
        <w:t xml:space="preserve"> stavu</w:t>
      </w:r>
      <w:proofErr w:type="gramEnd"/>
      <w:r w:rsidRPr="008D49E6">
        <w:rPr>
          <w:lang w:val="cs-CZ"/>
        </w:rPr>
        <w:t xml:space="preserve"> předepsaného příslušnou projektovou dokumentací</w:t>
      </w:r>
      <w:bookmarkEnd w:id="16"/>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 xml:space="preserve">Příjezdové komunikace, pozemky a konstrukce dotčené stavbou uvede zhotovitel do stavu předepsaného příslušnou projektovou dokumentací, nebo, není-li tento stav </w:t>
      </w:r>
      <w:r w:rsidRPr="008D49E6">
        <w:rPr>
          <w:lang w:val="cs-CZ"/>
        </w:rPr>
        <w:lastRenderedPageBreak/>
        <w:t>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24652455" w14:textId="77777777" w:rsidR="006118BD" w:rsidRPr="008D49E6" w:rsidRDefault="006118BD"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w:t>
      </w:r>
      <w:r w:rsidRPr="008D49E6">
        <w:rPr>
          <w:lang w:val="cs-CZ"/>
        </w:rPr>
        <w:lastRenderedPageBreak/>
        <w:t>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7" w:name="_Ref473801819"/>
    </w:p>
    <w:bookmarkEnd w:id="17"/>
    <w:p w14:paraId="1F6C7882" w14:textId="0BD38276" w:rsidR="00444490" w:rsidRPr="00BD5A34" w:rsidRDefault="00BD5A34" w:rsidP="00444490">
      <w:pPr>
        <w:pStyle w:val="lneksmlouvytextPVL"/>
        <w:rPr>
          <w:lang w:val="cs-CZ"/>
        </w:rPr>
      </w:pPr>
      <w:r w:rsidRPr="00BD5A34">
        <w:rPr>
          <w:lang w:val="cs-CZ"/>
        </w:rPr>
        <w:t>T</w:t>
      </w:r>
      <w:r w:rsidR="00444490" w:rsidRPr="00BD5A34">
        <w:rPr>
          <w:lang w:val="cs-CZ"/>
        </w:rPr>
        <w:t>echnický dozor objednatele oprávněn požadovat vypracování revidovaného harmonogramu kdykoliv předchozí harmonogram nesouhlasí se skutečným postupem prací nebo jinými povinnostmi zhotovitele dle této smlouvy.</w:t>
      </w:r>
      <w:r w:rsidRPr="00BD5A34">
        <w:rPr>
          <w:lang w:val="cs-CZ"/>
        </w:rPr>
        <w:t xml:space="preserve"> Harmonogram </w:t>
      </w:r>
      <w:proofErr w:type="gramStart"/>
      <w:r w:rsidRPr="00BD5A34">
        <w:rPr>
          <w:lang w:val="cs-CZ"/>
        </w:rPr>
        <w:t>bude  vypracován</w:t>
      </w:r>
      <w:proofErr w:type="gramEnd"/>
      <w:r w:rsidRPr="00BD5A34">
        <w:rPr>
          <w:lang w:val="cs-CZ"/>
        </w:rPr>
        <w:t xml:space="preserve"> v souladu s přílohou č. 5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59989351" w14:textId="77777777" w:rsidR="006118BD" w:rsidRPr="008D49E6" w:rsidRDefault="006118BD"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w:t>
      </w:r>
      <w:r w:rsidRPr="000A0AA4">
        <w:rPr>
          <w:lang w:val="cs-CZ"/>
        </w:rPr>
        <w:t xml:space="preserve">ve lhůtě dle čl. II. odst. 1. písm. </w:t>
      </w:r>
      <w:r w:rsidR="008A76CE" w:rsidRPr="000A0AA4">
        <w:rPr>
          <w:lang w:val="cs-CZ"/>
        </w:rPr>
        <w:t>c</w:t>
      </w:r>
      <w:r w:rsidRPr="000A0AA4">
        <w:rPr>
          <w:lang w:val="cs-CZ"/>
        </w:rPr>
        <w:t>) této smlouvy. Při technické přejímce bude zejména provedena</w:t>
      </w:r>
      <w:r w:rsidRPr="008D49E6">
        <w:rPr>
          <w:lang w:val="cs-CZ"/>
        </w:rPr>
        <w:t xml:space="preserve">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18"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18"/>
    </w:p>
    <w:p w14:paraId="2A59DAFA" w14:textId="77777777" w:rsidR="00444490" w:rsidRPr="008D49E6" w:rsidRDefault="00444490" w:rsidP="00444490">
      <w:pPr>
        <w:pStyle w:val="Meziodstavce"/>
        <w:ind w:left="426" w:hanging="426"/>
        <w:rPr>
          <w:lang w:val="cs-CZ"/>
        </w:rPr>
      </w:pPr>
    </w:p>
    <w:p w14:paraId="54326EE1" w14:textId="558B7D85" w:rsidR="00444490" w:rsidRPr="008D49E6" w:rsidRDefault="00444490" w:rsidP="00444490">
      <w:pPr>
        <w:pStyle w:val="lneksmlouvytextPVL"/>
        <w:rPr>
          <w:lang w:val="cs-CZ"/>
        </w:rPr>
      </w:pPr>
      <w:bookmarkStart w:id="19"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7EDD">
        <w:rPr>
          <w:lang w:val="cs-CZ"/>
        </w:rPr>
        <w:t xml:space="preserve">III. </w:t>
      </w:r>
      <w:r w:rsidRPr="008D49E6">
        <w:rPr>
          <w:lang w:val="cs-CZ"/>
        </w:rPr>
        <w:fldChar w:fldCharType="end"/>
      </w:r>
      <w:r w:rsidRPr="008D49E6">
        <w:rPr>
          <w:lang w:val="cs-CZ"/>
        </w:rPr>
        <w:t xml:space="preserve"> této smlouvy.</w:t>
      </w:r>
      <w:bookmarkEnd w:id="19"/>
    </w:p>
    <w:p w14:paraId="2DD48136" w14:textId="77777777" w:rsidR="00444490" w:rsidRPr="008D49E6" w:rsidRDefault="00444490" w:rsidP="00444490">
      <w:pPr>
        <w:pStyle w:val="Meziodstavce"/>
        <w:ind w:left="426" w:hanging="426"/>
        <w:rPr>
          <w:lang w:val="cs-CZ"/>
        </w:rPr>
      </w:pPr>
    </w:p>
    <w:p w14:paraId="4C6DB56E" w14:textId="550DA751"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7EDD">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7EDD">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7EDD">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7EDD">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7EDD">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w:t>
      </w:r>
      <w:r w:rsidRPr="008D49E6">
        <w:rPr>
          <w:lang w:val="cs-CZ"/>
        </w:rPr>
        <w:lastRenderedPageBreak/>
        <w:t xml:space="preserve">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21931E26"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7EDD">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08DCCA47"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7EDD">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w:t>
      </w:r>
      <w:r w:rsidRPr="000A0AA4">
        <w:rPr>
          <w:lang w:val="cs-CZ"/>
        </w:rPr>
        <w:t xml:space="preserve">podle článku IX. odst. 1. písm. </w:t>
      </w:r>
      <w:r w:rsidR="00A954F4" w:rsidRPr="000A0AA4">
        <w:rPr>
          <w:lang w:val="cs-CZ"/>
        </w:rPr>
        <w:t>f</w:t>
      </w:r>
      <w:r w:rsidRPr="000A0AA4">
        <w:rPr>
          <w:lang w:val="cs-CZ"/>
        </w:rPr>
        <w:t>) této</w:t>
      </w:r>
      <w:r w:rsidRPr="008D49E6">
        <w:rPr>
          <w:lang w:val="cs-CZ"/>
        </w:rPr>
        <w:t xml:space="preserve">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0"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0"/>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17A7943" w:rsidR="00444490" w:rsidRPr="008D49E6" w:rsidRDefault="00444490" w:rsidP="00444490">
      <w:pPr>
        <w:pStyle w:val="lneksmlouvytextPVL"/>
        <w:rPr>
          <w:lang w:val="cs-CZ"/>
        </w:rPr>
      </w:pPr>
      <w:r w:rsidRPr="008D49E6">
        <w:rPr>
          <w:lang w:val="cs-CZ"/>
        </w:rPr>
        <w:t xml:space="preserve">Zhotovitel je povinen do </w:t>
      </w:r>
      <w:r w:rsidR="00487E1F">
        <w:rPr>
          <w:lang w:val="cs-CZ"/>
        </w:rPr>
        <w:t>10</w:t>
      </w:r>
      <w:r w:rsidRPr="008D49E6">
        <w:rPr>
          <w:lang w:val="cs-CZ"/>
        </w:rPr>
        <w:t xml:space="preserve"> pracovních dnů od doručení reklamace písemně odpovědět objednateli s tím, že odsouhlasí způsob navržený objednatelem nebo navrhne jiný způsob a lhůty jejich odstranění a bez prodlení současně, po odsouhlasení návrhu </w:t>
      </w:r>
      <w:r w:rsidRPr="008D49E6">
        <w:rPr>
          <w:lang w:val="cs-CZ"/>
        </w:rPr>
        <w:lastRenderedPageBreak/>
        <w:t xml:space="preserve">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372F38FD" w14:textId="77777777" w:rsidR="007E5791" w:rsidRPr="008D49E6" w:rsidRDefault="007E5791"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1" w:name="_Ref473801459"/>
      <w:r w:rsidRPr="008D49E6">
        <w:rPr>
          <w:lang w:val="cs-CZ"/>
        </w:rPr>
        <w:t>Odpovědnost za škodu a smluvní pokuty</w:t>
      </w:r>
      <w:bookmarkEnd w:id="21"/>
    </w:p>
    <w:p w14:paraId="0885AE53" w14:textId="77777777" w:rsidR="00444490" w:rsidRPr="008D49E6" w:rsidRDefault="00444490" w:rsidP="00444490">
      <w:pPr>
        <w:pStyle w:val="lneksmlouvytextPVL"/>
        <w:rPr>
          <w:lang w:val="cs-CZ"/>
        </w:rPr>
      </w:pPr>
      <w:bookmarkStart w:id="22"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2"/>
    </w:p>
    <w:p w14:paraId="0B7D4DA5" w14:textId="5FC34B4A" w:rsidR="00444490" w:rsidRPr="008D49E6" w:rsidRDefault="00444490" w:rsidP="00444490">
      <w:pPr>
        <w:pStyle w:val="SeznamsmlouvaPVL"/>
        <w:rPr>
          <w:lang w:val="cs-CZ"/>
        </w:rPr>
      </w:pPr>
      <w:bookmarkStart w:id="23"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0A0AA4">
        <w:rPr>
          <w:lang w:val="cs-CZ"/>
        </w:rPr>
        <w:t xml:space="preserve">dle </w:t>
      </w:r>
      <w:r w:rsidR="00E848A3" w:rsidRPr="000A0AA4">
        <w:rPr>
          <w:lang w:val="cs-CZ"/>
        </w:rPr>
        <w:t xml:space="preserve">čl. II. odst. 1. písm. </w:t>
      </w:r>
      <w:r w:rsidR="00C156CD" w:rsidRPr="000A0AA4">
        <w:rPr>
          <w:lang w:val="cs-CZ"/>
        </w:rPr>
        <w:t>d</w:t>
      </w:r>
      <w:r w:rsidR="00E848A3" w:rsidRPr="000A0AA4">
        <w:rPr>
          <w:lang w:val="cs-CZ"/>
        </w:rPr>
        <w:t>) této smlouvy se sjednává smluvní pokuta ve výši 0,1 % z ceny díla bez DPH dle čl. III. této smlouvy za každý</w:t>
      </w:r>
      <w:r w:rsidR="006B6DCB" w:rsidRPr="000A0AA4">
        <w:rPr>
          <w:lang w:val="cs-CZ"/>
        </w:rPr>
        <w:t xml:space="preserve"> i </w:t>
      </w:r>
      <w:r w:rsidR="00E848A3" w:rsidRPr="000A0AA4">
        <w:rPr>
          <w:lang w:val="cs-CZ"/>
        </w:rPr>
        <w:t>započatý kalendářní den prodlení, až</w:t>
      </w:r>
      <w:r w:rsidR="00E848A3" w:rsidRPr="008D49E6">
        <w:rPr>
          <w:lang w:val="cs-CZ"/>
        </w:rPr>
        <w:t xml:space="preserve"> do dne podpisu zápisu o předání a převzetí díla dle čl. VII. odst. 9. této smlouvy;</w:t>
      </w:r>
      <w:bookmarkEnd w:id="23"/>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546DF67" w:rsidR="00F83F4A" w:rsidRPr="008D49E6" w:rsidRDefault="00BD5A34" w:rsidP="00BD5A34">
      <w:pPr>
        <w:pStyle w:val="SeznamsmlouvaPVL"/>
        <w:numPr>
          <w:ilvl w:val="2"/>
          <w:numId w:val="12"/>
        </w:numPr>
        <w:tabs>
          <w:tab w:val="clear" w:pos="993"/>
          <w:tab w:val="left" w:pos="426"/>
        </w:tabs>
        <w:ind w:left="426" w:hanging="426"/>
        <w:rPr>
          <w:lang w:val="cs-CZ"/>
        </w:rPr>
      </w:pPr>
      <w:r w:rsidRPr="008D49E6">
        <w:rPr>
          <w:lang w:val="cs-CZ"/>
        </w:rPr>
        <w:t xml:space="preserve">při nesplnění termínu </w:t>
      </w:r>
      <w:r>
        <w:rPr>
          <w:lang w:val="cs-CZ"/>
        </w:rPr>
        <w:t xml:space="preserve">převzetí staveniště dle čl. II odst. 1 písm. a) této smlouvy, a to včetně předání </w:t>
      </w:r>
      <w:r w:rsidRPr="00AF7DB5">
        <w:rPr>
          <w:lang w:val="cs-CZ"/>
        </w:rPr>
        <w:t xml:space="preserve">finančního a časového harmonogramu prací </w:t>
      </w:r>
      <w:r w:rsidR="00F83F4A" w:rsidRPr="008D49E6">
        <w:rPr>
          <w:lang w:val="cs-CZ"/>
        </w:rPr>
        <w:t xml:space="preserve">dle čl. II. odst. 1. písm. a) této smlouvy se 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B31A7F">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7E5791">
        <w:rPr>
          <w:bCs/>
        </w:rPr>
        <w:t>131/2024</w:t>
      </w:r>
      <w:r w:rsidRPr="007E5791">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lastRenderedPageBreak/>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4" w:name="_Ref473801611"/>
      <w:r w:rsidRPr="008D49E6">
        <w:rPr>
          <w:lang w:val="cs-CZ"/>
        </w:rPr>
        <w:t>Smlouvu lze zrušit dohodou smluvních stran, jejíž součástí je i vypořádání vzájemných závazků a pohledávek.</w:t>
      </w:r>
      <w:bookmarkEnd w:id="24"/>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506F7AB8" w:rsidR="006D278E" w:rsidRPr="007E5791" w:rsidRDefault="006D278E" w:rsidP="006D278E">
      <w:pPr>
        <w:pStyle w:val="SeznamsmlouvaPVL"/>
        <w:numPr>
          <w:ilvl w:val="2"/>
          <w:numId w:val="12"/>
        </w:numPr>
        <w:spacing w:after="180"/>
        <w:ind w:left="786"/>
        <w:rPr>
          <w:lang w:val="cs-CZ"/>
        </w:rPr>
      </w:pPr>
      <w:bookmarkStart w:id="25" w:name="_Hlk126231916"/>
      <w:bookmarkStart w:id="26" w:name="_Hlk73707268"/>
      <w:bookmarkStart w:id="27" w:name="_Hlk73707308"/>
      <w:r w:rsidRPr="007E5791">
        <w:rPr>
          <w:lang w:val="cs-CZ"/>
        </w:rPr>
        <w:t>prodlení zhotovitele při provádění díla o více než 30 kalendářních dnů oproti lhůtám a termínům ujednaných v čl. II. této smlouvy.</w:t>
      </w:r>
    </w:p>
    <w:bookmarkEnd w:id="25"/>
    <w:p w14:paraId="04A0E20C" w14:textId="77777777"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 xml:space="preserve"> </w:t>
      </w:r>
      <w:r w:rsidRPr="007E5791">
        <w:rPr>
          <w:color w:val="000000"/>
          <w:lang w:val="cs-CZ"/>
        </w:rPr>
        <w:t>b)</w:t>
      </w:r>
      <w:r w:rsidRPr="007E5791">
        <w:rPr>
          <w:lang w:val="cs-CZ"/>
        </w:rPr>
        <w:tab/>
        <w:t xml:space="preserve">bezdůvodném přerušení prací zhotovitelem, které trvá více než 14 dnů, </w:t>
      </w:r>
    </w:p>
    <w:p w14:paraId="6353A32D" w14:textId="01199B3F"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c)</w:t>
      </w:r>
      <w:r w:rsidRPr="007E5791">
        <w:rPr>
          <w:lang w:val="cs-CZ"/>
        </w:rPr>
        <w:tab/>
        <w:t xml:space="preserve">zásadním porušení technologické kázně zhotovitelem, zanedbání provádění kontroly </w:t>
      </w:r>
      <w:r w:rsidRPr="007E5791">
        <w:rPr>
          <w:lang w:val="cs-CZ"/>
        </w:rPr>
        <w:tab/>
      </w:r>
      <w:r w:rsidR="00402321" w:rsidRPr="007E5791">
        <w:rPr>
          <w:lang w:val="cs-CZ"/>
        </w:rPr>
        <w:tab/>
      </w:r>
      <w:r w:rsidRPr="007E5791">
        <w:rPr>
          <w:lang w:val="cs-CZ"/>
        </w:rPr>
        <w:t xml:space="preserve">kvality zhotovitelem při realizaci díla, včetně opakované absence odborného vedení </w:t>
      </w:r>
      <w:r w:rsidRPr="007E5791">
        <w:rPr>
          <w:lang w:val="cs-CZ"/>
        </w:rPr>
        <w:tab/>
      </w:r>
      <w:r w:rsidR="00402321" w:rsidRPr="007E5791">
        <w:rPr>
          <w:lang w:val="cs-CZ"/>
        </w:rPr>
        <w:tab/>
      </w:r>
      <w:r w:rsidRPr="007E5791">
        <w:rPr>
          <w:lang w:val="cs-CZ"/>
        </w:rPr>
        <w:t>stavby při rozhodujících dodávkách pro zajištění řádného plnění díla</w:t>
      </w:r>
      <w:r w:rsidR="0008669C" w:rsidRPr="007E5791">
        <w:rPr>
          <w:lang w:val="cs-CZ"/>
        </w:rPr>
        <w:t>,</w:t>
      </w:r>
    </w:p>
    <w:p w14:paraId="1AA7DE7A" w14:textId="1DC15532" w:rsidR="006D278E" w:rsidRPr="008D49E6" w:rsidRDefault="006D278E" w:rsidP="006D278E">
      <w:pPr>
        <w:pStyle w:val="Zkladntext"/>
        <w:tabs>
          <w:tab w:val="left" w:pos="426"/>
        </w:tabs>
        <w:ind w:left="426" w:hanging="66"/>
      </w:pPr>
      <w:r w:rsidRPr="007E5791">
        <w:t xml:space="preserve"> d)</w:t>
      </w:r>
      <w:r w:rsidRPr="007E5791">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6"/>
    <w:bookmarkEnd w:id="27"/>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7777777" w:rsidR="007221C1" w:rsidRPr="008D49E6"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7E5791">
        <w:t>v souvislosti s touto smlouvou</w:t>
      </w:r>
      <w:r w:rsidRPr="007E5791">
        <w:t xml:space="preserve">, zejména trestného činu korupční povahy, a to bez ohledu a </w:t>
      </w:r>
      <w:r w:rsidRPr="004F6EB7">
        <w:t>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8D49E6">
        <w:rPr>
          <w:color w:val="000000"/>
        </w:rPr>
        <w:lastRenderedPageBreak/>
        <w:t xml:space="preserve">a důvodu zpracování, naleznete na </w:t>
      </w:r>
      <w:hyperlink r:id="rId10"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5AD3CB3E"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2DC969F5"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B97DF3" w:rsidRPr="00B97DF3">
        <w:rPr>
          <w:bCs/>
          <w:sz w:val="20"/>
          <w:szCs w:val="20"/>
        </w:rPr>
        <w:t xml:space="preserve">MVN Horní </w:t>
      </w:r>
      <w:proofErr w:type="spellStart"/>
      <w:proofErr w:type="gramStart"/>
      <w:r w:rsidR="00B97DF3" w:rsidRPr="00B97DF3">
        <w:rPr>
          <w:bCs/>
          <w:sz w:val="20"/>
          <w:szCs w:val="20"/>
        </w:rPr>
        <w:t>Dražov</w:t>
      </w:r>
      <w:proofErr w:type="spellEnd"/>
      <w:r w:rsidR="00B97DF3" w:rsidRPr="00B97DF3">
        <w:rPr>
          <w:bCs/>
          <w:sz w:val="20"/>
          <w:szCs w:val="20"/>
        </w:rPr>
        <w:t xml:space="preserve"> - funkční</w:t>
      </w:r>
      <w:proofErr w:type="gramEnd"/>
      <w:r w:rsidR="00B97DF3" w:rsidRPr="00B97DF3">
        <w:rPr>
          <w:bCs/>
          <w:sz w:val="20"/>
          <w:szCs w:val="20"/>
        </w:rPr>
        <w:t xml:space="preserve"> objekty“ – zpracovaná firmou: Povodí Ohře, </w:t>
      </w:r>
      <w:proofErr w:type="spellStart"/>
      <w:r w:rsidR="00B97DF3" w:rsidRPr="00B97DF3">
        <w:rPr>
          <w:bCs/>
          <w:sz w:val="20"/>
          <w:szCs w:val="20"/>
        </w:rPr>
        <w:t>s.p</w:t>
      </w:r>
      <w:proofErr w:type="spellEnd"/>
      <w:r w:rsidR="00B97DF3" w:rsidRPr="00B97DF3">
        <w:rPr>
          <w:bCs/>
          <w:sz w:val="20"/>
          <w:szCs w:val="20"/>
        </w:rPr>
        <w:t>., Bezručova 4219, 430 03 Chomutov, IČ: 70889988 z 04/2022</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138F242"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40B2972F" w14:textId="3D0B45BB" w:rsidR="005B4839" w:rsidRDefault="005B4839" w:rsidP="00694248">
      <w:pPr>
        <w:pStyle w:val="lneksmlouvytextPVL"/>
        <w:numPr>
          <w:ilvl w:val="0"/>
          <w:numId w:val="0"/>
        </w:numPr>
        <w:spacing w:after="180"/>
        <w:ind w:left="357"/>
        <w:rPr>
          <w:lang w:val="cs-CZ"/>
        </w:rPr>
      </w:pPr>
      <w:r w:rsidRPr="008D49E6">
        <w:rPr>
          <w:color w:val="000000"/>
          <w:lang w:val="cs-CZ"/>
        </w:rPr>
        <w:t xml:space="preserve">Priorita </w:t>
      </w:r>
      <w:r>
        <w:rPr>
          <w:color w:val="000000"/>
          <w:lang w:val="cs-CZ"/>
        </w:rPr>
        <w:t>3</w:t>
      </w:r>
      <w:r w:rsidRPr="008D49E6">
        <w:rPr>
          <w:color w:val="000000"/>
          <w:lang w:val="cs-CZ"/>
        </w:rPr>
        <w:t>)</w:t>
      </w:r>
      <w:r>
        <w:rPr>
          <w:color w:val="000000"/>
          <w:lang w:val="cs-CZ"/>
        </w:rPr>
        <w:t xml:space="preserve"> </w:t>
      </w:r>
      <w:r>
        <w:rPr>
          <w:lang w:val="cs-CZ"/>
        </w:rPr>
        <w:t xml:space="preserve">Příloha č. 5: Předpokládaný harmonogram </w:t>
      </w:r>
      <w:r w:rsidRPr="00341B70">
        <w:t>časového postupu prací</w:t>
      </w:r>
      <w:r>
        <w:rPr>
          <w:lang w:val="cs-CZ"/>
        </w:rPr>
        <w:t>, který slouží jako vzor pro sestavení harmonogramu dle čl. II této smlouvy</w:t>
      </w:r>
    </w:p>
    <w:p w14:paraId="747EE3A8" w14:textId="77777777" w:rsidR="00BD5A34" w:rsidRPr="008D49E6" w:rsidRDefault="00BD5A34" w:rsidP="00694248">
      <w:pPr>
        <w:pStyle w:val="lneksmlouvytextPVL"/>
        <w:numPr>
          <w:ilvl w:val="0"/>
          <w:numId w:val="0"/>
        </w:numPr>
        <w:spacing w:after="180"/>
        <w:ind w:left="357"/>
        <w:rPr>
          <w:lang w:val="cs-CZ"/>
        </w:rPr>
      </w:pPr>
    </w:p>
    <w:p w14:paraId="67CB5209" w14:textId="77777777" w:rsidR="00B14A23" w:rsidRDefault="00B14A23" w:rsidP="00B14A23">
      <w:pPr>
        <w:spacing w:after="0" w:line="240" w:lineRule="auto"/>
        <w:ind w:firstLine="284"/>
        <w:jc w:val="both"/>
        <w:rPr>
          <w:rFonts w:ascii="Arial" w:eastAsia="Times New Roman" w:hAnsi="Arial" w:cs="Arial"/>
          <w:highlight w:val="yellow"/>
          <w:lang w:eastAsia="cs-CZ"/>
        </w:rPr>
      </w:pPr>
      <w:bookmarkStart w:id="28" w:name="_Hlk137564436"/>
      <w:r>
        <w:rPr>
          <w:rFonts w:ascii="Arial" w:eastAsia="Times New Roman" w:hAnsi="Arial" w:cs="Arial"/>
          <w:highlight w:val="yellow"/>
          <w:lang w:eastAsia="cs-CZ"/>
        </w:rPr>
        <w:t xml:space="preserve">Ing. Vlastimil </w:t>
      </w:r>
      <w:proofErr w:type="spellStart"/>
      <w:r>
        <w:rPr>
          <w:rFonts w:ascii="Arial" w:eastAsia="Times New Roman" w:hAnsi="Arial" w:cs="Arial"/>
          <w:highlight w:val="yellow"/>
          <w:lang w:eastAsia="cs-CZ"/>
        </w:rPr>
        <w:t>Hasík</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
    <w:p w14:paraId="7E171382"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investiční ředitel</w:t>
      </w:r>
      <w:r>
        <w:rPr>
          <w:rFonts w:ascii="Arial" w:eastAsia="Times New Roman" w:hAnsi="Arial" w:cs="Arial"/>
          <w:highlight w:val="yellow"/>
          <w:lang w:eastAsia="cs-CZ"/>
        </w:rPr>
        <w:tab/>
      </w:r>
      <w:r>
        <w:rPr>
          <w:rFonts w:ascii="Arial" w:eastAsia="Times New Roman" w:hAnsi="Arial" w:cs="Arial"/>
          <w:highlight w:val="yellow"/>
          <w:lang w:eastAsia="cs-CZ"/>
        </w:rPr>
        <w:tab/>
        <w:t xml:space="preserve"> </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5654662D"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Povodí Ohře, státní podnik</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7EE0A13D" w14:textId="77777777" w:rsidR="00B14A23" w:rsidRDefault="00B14A23" w:rsidP="00B14A23">
      <w:pPr>
        <w:spacing w:after="0" w:line="240" w:lineRule="auto"/>
        <w:ind w:firstLine="284"/>
        <w:jc w:val="both"/>
        <w:rPr>
          <w:rFonts w:ascii="Arial" w:eastAsia="Times New Roman" w:hAnsi="Arial" w:cs="Arial"/>
          <w:highlight w:val="yellow"/>
          <w:lang w:eastAsia="cs-CZ"/>
        </w:rPr>
      </w:pPr>
    </w:p>
    <w:p w14:paraId="19C9FB0B" w14:textId="4C8829B9" w:rsidR="001F31B2" w:rsidRPr="008D49E6" w:rsidRDefault="00B14A23" w:rsidP="00B31A7F">
      <w:pPr>
        <w:spacing w:after="0" w:line="240" w:lineRule="auto"/>
        <w:ind w:firstLine="284"/>
        <w:jc w:val="both"/>
      </w:pPr>
      <w:r>
        <w:rPr>
          <w:rFonts w:ascii="Arial" w:eastAsia="Times New Roman" w:hAnsi="Arial" w:cs="Arial"/>
          <w:highlight w:val="yellow"/>
          <w:lang w:eastAsia="cs-CZ"/>
        </w:rPr>
        <w:t>elektronicky podepsal</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t>elektronicky podepsal</w:t>
      </w:r>
      <w:bookmarkEnd w:id="28"/>
    </w:p>
    <w:sectPr w:rsidR="001F31B2" w:rsidRPr="008D49E6"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EECC" w14:textId="77777777" w:rsidR="00C93B57" w:rsidRDefault="00C93B57" w:rsidP="003D5BD6">
      <w:pPr>
        <w:spacing w:after="0" w:line="240" w:lineRule="auto"/>
      </w:pPr>
      <w:r>
        <w:separator/>
      </w:r>
    </w:p>
  </w:endnote>
  <w:endnote w:type="continuationSeparator" w:id="0">
    <w:p w14:paraId="511C7C83" w14:textId="77777777" w:rsidR="00C93B57" w:rsidRDefault="00C93B5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0F883" w14:textId="77777777" w:rsidR="00C93B57" w:rsidRDefault="00C93B57" w:rsidP="003D5BD6">
      <w:pPr>
        <w:spacing w:after="0" w:line="240" w:lineRule="auto"/>
      </w:pPr>
      <w:r>
        <w:separator/>
      </w:r>
    </w:p>
  </w:footnote>
  <w:footnote w:type="continuationSeparator" w:id="0">
    <w:p w14:paraId="4B26891F" w14:textId="77777777" w:rsidR="00C93B57" w:rsidRDefault="00C93B5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05D8"/>
    <w:rsid w:val="00036F59"/>
    <w:rsid w:val="000448D1"/>
    <w:rsid w:val="00045DFB"/>
    <w:rsid w:val="00054B47"/>
    <w:rsid w:val="00060816"/>
    <w:rsid w:val="00065D85"/>
    <w:rsid w:val="000662AA"/>
    <w:rsid w:val="000748FE"/>
    <w:rsid w:val="00075A90"/>
    <w:rsid w:val="00075F8C"/>
    <w:rsid w:val="00084F23"/>
    <w:rsid w:val="0008669C"/>
    <w:rsid w:val="00090552"/>
    <w:rsid w:val="0009204D"/>
    <w:rsid w:val="0009500B"/>
    <w:rsid w:val="000A0AA4"/>
    <w:rsid w:val="000B3AF2"/>
    <w:rsid w:val="000C44D8"/>
    <w:rsid w:val="000D3460"/>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6F4E"/>
    <w:rsid w:val="00167E01"/>
    <w:rsid w:val="00170EA9"/>
    <w:rsid w:val="001745A7"/>
    <w:rsid w:val="00177C40"/>
    <w:rsid w:val="001805A6"/>
    <w:rsid w:val="00186911"/>
    <w:rsid w:val="001B4BA8"/>
    <w:rsid w:val="001C71B1"/>
    <w:rsid w:val="001D6D3E"/>
    <w:rsid w:val="001D7EDD"/>
    <w:rsid w:val="001F31B2"/>
    <w:rsid w:val="001F6A45"/>
    <w:rsid w:val="001F7042"/>
    <w:rsid w:val="00201A92"/>
    <w:rsid w:val="00203196"/>
    <w:rsid w:val="00203908"/>
    <w:rsid w:val="002051E1"/>
    <w:rsid w:val="00211F67"/>
    <w:rsid w:val="00211F9C"/>
    <w:rsid w:val="002138BE"/>
    <w:rsid w:val="00216277"/>
    <w:rsid w:val="00217733"/>
    <w:rsid w:val="002234B3"/>
    <w:rsid w:val="0022668B"/>
    <w:rsid w:val="00234838"/>
    <w:rsid w:val="00240AA1"/>
    <w:rsid w:val="00244C05"/>
    <w:rsid w:val="002620B7"/>
    <w:rsid w:val="00276EEF"/>
    <w:rsid w:val="00290982"/>
    <w:rsid w:val="002975E2"/>
    <w:rsid w:val="00297C3E"/>
    <w:rsid w:val="002A285F"/>
    <w:rsid w:val="002A70CA"/>
    <w:rsid w:val="002B2911"/>
    <w:rsid w:val="002B505E"/>
    <w:rsid w:val="002C3162"/>
    <w:rsid w:val="002C35A8"/>
    <w:rsid w:val="002C6BB3"/>
    <w:rsid w:val="002D4337"/>
    <w:rsid w:val="002D62B3"/>
    <w:rsid w:val="002D7F28"/>
    <w:rsid w:val="002E47D9"/>
    <w:rsid w:val="002E7749"/>
    <w:rsid w:val="002F04B3"/>
    <w:rsid w:val="002F5AA1"/>
    <w:rsid w:val="002F5DED"/>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41F1"/>
    <w:rsid w:val="00394D23"/>
    <w:rsid w:val="003A4079"/>
    <w:rsid w:val="003A47DF"/>
    <w:rsid w:val="003B07C6"/>
    <w:rsid w:val="003B427C"/>
    <w:rsid w:val="003D0830"/>
    <w:rsid w:val="003D47F1"/>
    <w:rsid w:val="003D5208"/>
    <w:rsid w:val="003D5799"/>
    <w:rsid w:val="003D5BD6"/>
    <w:rsid w:val="003E1150"/>
    <w:rsid w:val="003F07BF"/>
    <w:rsid w:val="003F206A"/>
    <w:rsid w:val="003F37A0"/>
    <w:rsid w:val="003F4038"/>
    <w:rsid w:val="003F508A"/>
    <w:rsid w:val="003F659E"/>
    <w:rsid w:val="003F77E4"/>
    <w:rsid w:val="003F788B"/>
    <w:rsid w:val="00402321"/>
    <w:rsid w:val="00406A18"/>
    <w:rsid w:val="00407E48"/>
    <w:rsid w:val="00410400"/>
    <w:rsid w:val="00411DD3"/>
    <w:rsid w:val="0041679A"/>
    <w:rsid w:val="00425D74"/>
    <w:rsid w:val="004278A1"/>
    <w:rsid w:val="00444490"/>
    <w:rsid w:val="004470A0"/>
    <w:rsid w:val="0046019C"/>
    <w:rsid w:val="00470A86"/>
    <w:rsid w:val="00481F90"/>
    <w:rsid w:val="00482753"/>
    <w:rsid w:val="00487E1F"/>
    <w:rsid w:val="00490841"/>
    <w:rsid w:val="00495123"/>
    <w:rsid w:val="004A3E9E"/>
    <w:rsid w:val="004A4B35"/>
    <w:rsid w:val="004A6BF1"/>
    <w:rsid w:val="004B3786"/>
    <w:rsid w:val="004C496C"/>
    <w:rsid w:val="004C5F3E"/>
    <w:rsid w:val="004D19B0"/>
    <w:rsid w:val="004D1D01"/>
    <w:rsid w:val="004D33F1"/>
    <w:rsid w:val="004D6594"/>
    <w:rsid w:val="004E0DAF"/>
    <w:rsid w:val="004E58F7"/>
    <w:rsid w:val="004E6F5E"/>
    <w:rsid w:val="004F0851"/>
    <w:rsid w:val="004F6EB7"/>
    <w:rsid w:val="00503AC8"/>
    <w:rsid w:val="00504395"/>
    <w:rsid w:val="0051464E"/>
    <w:rsid w:val="005151BC"/>
    <w:rsid w:val="005151FC"/>
    <w:rsid w:val="00526708"/>
    <w:rsid w:val="005321E7"/>
    <w:rsid w:val="005349A5"/>
    <w:rsid w:val="00540714"/>
    <w:rsid w:val="005431D7"/>
    <w:rsid w:val="0054377C"/>
    <w:rsid w:val="00545CBB"/>
    <w:rsid w:val="0054618C"/>
    <w:rsid w:val="005467CB"/>
    <w:rsid w:val="005504B6"/>
    <w:rsid w:val="0056660D"/>
    <w:rsid w:val="00571763"/>
    <w:rsid w:val="00575EB7"/>
    <w:rsid w:val="005B400C"/>
    <w:rsid w:val="005B4839"/>
    <w:rsid w:val="005C15B8"/>
    <w:rsid w:val="005C44ED"/>
    <w:rsid w:val="005C5942"/>
    <w:rsid w:val="005D14EC"/>
    <w:rsid w:val="005F15CD"/>
    <w:rsid w:val="006046FB"/>
    <w:rsid w:val="006058CB"/>
    <w:rsid w:val="00607FB4"/>
    <w:rsid w:val="00610BDA"/>
    <w:rsid w:val="006118BD"/>
    <w:rsid w:val="00617F04"/>
    <w:rsid w:val="0062672C"/>
    <w:rsid w:val="00631525"/>
    <w:rsid w:val="006469A3"/>
    <w:rsid w:val="00660DFE"/>
    <w:rsid w:val="00664058"/>
    <w:rsid w:val="00666100"/>
    <w:rsid w:val="00681618"/>
    <w:rsid w:val="00681BB8"/>
    <w:rsid w:val="00690569"/>
    <w:rsid w:val="00694248"/>
    <w:rsid w:val="0069468C"/>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15A1C"/>
    <w:rsid w:val="00720D00"/>
    <w:rsid w:val="007221C1"/>
    <w:rsid w:val="0072280D"/>
    <w:rsid w:val="007317B9"/>
    <w:rsid w:val="00741BFD"/>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A04FC"/>
    <w:rsid w:val="007A0685"/>
    <w:rsid w:val="007A4974"/>
    <w:rsid w:val="007B05A3"/>
    <w:rsid w:val="007B221F"/>
    <w:rsid w:val="007B275A"/>
    <w:rsid w:val="007B580B"/>
    <w:rsid w:val="007B591E"/>
    <w:rsid w:val="007C785D"/>
    <w:rsid w:val="007D0BF8"/>
    <w:rsid w:val="007D4091"/>
    <w:rsid w:val="007D6EE0"/>
    <w:rsid w:val="007E1B56"/>
    <w:rsid w:val="007E5791"/>
    <w:rsid w:val="007F47C6"/>
    <w:rsid w:val="007F4E06"/>
    <w:rsid w:val="007F708B"/>
    <w:rsid w:val="0080104B"/>
    <w:rsid w:val="00803C12"/>
    <w:rsid w:val="00806821"/>
    <w:rsid w:val="008135C4"/>
    <w:rsid w:val="00813BC6"/>
    <w:rsid w:val="008300FB"/>
    <w:rsid w:val="00830957"/>
    <w:rsid w:val="00831B2E"/>
    <w:rsid w:val="00841E17"/>
    <w:rsid w:val="00844719"/>
    <w:rsid w:val="0084559D"/>
    <w:rsid w:val="00847763"/>
    <w:rsid w:val="00870381"/>
    <w:rsid w:val="00872854"/>
    <w:rsid w:val="0087317D"/>
    <w:rsid w:val="00891CF0"/>
    <w:rsid w:val="008A221D"/>
    <w:rsid w:val="008A3C6A"/>
    <w:rsid w:val="008A65E2"/>
    <w:rsid w:val="008A76CE"/>
    <w:rsid w:val="008B0D3C"/>
    <w:rsid w:val="008C2169"/>
    <w:rsid w:val="008C582F"/>
    <w:rsid w:val="008C7B03"/>
    <w:rsid w:val="008D0B29"/>
    <w:rsid w:val="008D49E6"/>
    <w:rsid w:val="008E09ED"/>
    <w:rsid w:val="008E3528"/>
    <w:rsid w:val="008E6CA9"/>
    <w:rsid w:val="008E7068"/>
    <w:rsid w:val="008F0E49"/>
    <w:rsid w:val="008F5C89"/>
    <w:rsid w:val="00906585"/>
    <w:rsid w:val="009118D1"/>
    <w:rsid w:val="00916FEB"/>
    <w:rsid w:val="00921665"/>
    <w:rsid w:val="009414F1"/>
    <w:rsid w:val="00946986"/>
    <w:rsid w:val="00953615"/>
    <w:rsid w:val="009637A2"/>
    <w:rsid w:val="009701F1"/>
    <w:rsid w:val="0097406F"/>
    <w:rsid w:val="00984532"/>
    <w:rsid w:val="009C2762"/>
    <w:rsid w:val="009E0FD8"/>
    <w:rsid w:val="009E34F6"/>
    <w:rsid w:val="009E72E6"/>
    <w:rsid w:val="009E7A6B"/>
    <w:rsid w:val="00A12898"/>
    <w:rsid w:val="00A12A48"/>
    <w:rsid w:val="00A157B7"/>
    <w:rsid w:val="00A27160"/>
    <w:rsid w:val="00A410E9"/>
    <w:rsid w:val="00A43C39"/>
    <w:rsid w:val="00A50D8C"/>
    <w:rsid w:val="00A569FD"/>
    <w:rsid w:val="00A607BB"/>
    <w:rsid w:val="00A60E7C"/>
    <w:rsid w:val="00A70AF6"/>
    <w:rsid w:val="00A71785"/>
    <w:rsid w:val="00A75B3C"/>
    <w:rsid w:val="00A84248"/>
    <w:rsid w:val="00A85C22"/>
    <w:rsid w:val="00A91E67"/>
    <w:rsid w:val="00A954F4"/>
    <w:rsid w:val="00A958B3"/>
    <w:rsid w:val="00AA13A3"/>
    <w:rsid w:val="00AA1B58"/>
    <w:rsid w:val="00AA7343"/>
    <w:rsid w:val="00AB42D8"/>
    <w:rsid w:val="00AB6D1E"/>
    <w:rsid w:val="00AC12E2"/>
    <w:rsid w:val="00AC481B"/>
    <w:rsid w:val="00AC63FF"/>
    <w:rsid w:val="00AC660F"/>
    <w:rsid w:val="00AD1FFE"/>
    <w:rsid w:val="00AD77E0"/>
    <w:rsid w:val="00AF5AE1"/>
    <w:rsid w:val="00B003BA"/>
    <w:rsid w:val="00B05AE9"/>
    <w:rsid w:val="00B06628"/>
    <w:rsid w:val="00B14A23"/>
    <w:rsid w:val="00B23E9A"/>
    <w:rsid w:val="00B31A7F"/>
    <w:rsid w:val="00B3398D"/>
    <w:rsid w:val="00B40F02"/>
    <w:rsid w:val="00B74465"/>
    <w:rsid w:val="00B76211"/>
    <w:rsid w:val="00B97DF3"/>
    <w:rsid w:val="00BA1EC0"/>
    <w:rsid w:val="00BA732A"/>
    <w:rsid w:val="00BB138A"/>
    <w:rsid w:val="00BB2A0A"/>
    <w:rsid w:val="00BB4F38"/>
    <w:rsid w:val="00BB59E3"/>
    <w:rsid w:val="00BB5FF6"/>
    <w:rsid w:val="00BC17DF"/>
    <w:rsid w:val="00BC323D"/>
    <w:rsid w:val="00BD12CC"/>
    <w:rsid w:val="00BD5A34"/>
    <w:rsid w:val="00BF4F81"/>
    <w:rsid w:val="00C06523"/>
    <w:rsid w:val="00C129DF"/>
    <w:rsid w:val="00C156CD"/>
    <w:rsid w:val="00C176DE"/>
    <w:rsid w:val="00C224F6"/>
    <w:rsid w:val="00C32763"/>
    <w:rsid w:val="00C35355"/>
    <w:rsid w:val="00C41042"/>
    <w:rsid w:val="00C45959"/>
    <w:rsid w:val="00C4796E"/>
    <w:rsid w:val="00C8096B"/>
    <w:rsid w:val="00C84506"/>
    <w:rsid w:val="00C908E8"/>
    <w:rsid w:val="00C90EEB"/>
    <w:rsid w:val="00C93B57"/>
    <w:rsid w:val="00CA10BF"/>
    <w:rsid w:val="00CA16F8"/>
    <w:rsid w:val="00CA3152"/>
    <w:rsid w:val="00CA57AB"/>
    <w:rsid w:val="00CA7F65"/>
    <w:rsid w:val="00CB2689"/>
    <w:rsid w:val="00CB2A76"/>
    <w:rsid w:val="00CB3E7F"/>
    <w:rsid w:val="00CB53BD"/>
    <w:rsid w:val="00CD055D"/>
    <w:rsid w:val="00CE0513"/>
    <w:rsid w:val="00CE1D87"/>
    <w:rsid w:val="00D0056E"/>
    <w:rsid w:val="00D0122C"/>
    <w:rsid w:val="00D022FA"/>
    <w:rsid w:val="00D15860"/>
    <w:rsid w:val="00D15A4E"/>
    <w:rsid w:val="00D2149B"/>
    <w:rsid w:val="00D24110"/>
    <w:rsid w:val="00D26A16"/>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07CAF"/>
    <w:rsid w:val="00E16DCA"/>
    <w:rsid w:val="00E428C4"/>
    <w:rsid w:val="00E439E0"/>
    <w:rsid w:val="00E45FB7"/>
    <w:rsid w:val="00E5777D"/>
    <w:rsid w:val="00E63098"/>
    <w:rsid w:val="00E7000E"/>
    <w:rsid w:val="00E75D94"/>
    <w:rsid w:val="00E83772"/>
    <w:rsid w:val="00E848A3"/>
    <w:rsid w:val="00E91F43"/>
    <w:rsid w:val="00E93F2C"/>
    <w:rsid w:val="00E97B8E"/>
    <w:rsid w:val="00EA4386"/>
    <w:rsid w:val="00EB0ECA"/>
    <w:rsid w:val="00EB1D2C"/>
    <w:rsid w:val="00EB202B"/>
    <w:rsid w:val="00EB3B4A"/>
    <w:rsid w:val="00EC00FB"/>
    <w:rsid w:val="00EC5B67"/>
    <w:rsid w:val="00ED74EE"/>
    <w:rsid w:val="00EE1DC0"/>
    <w:rsid w:val="00EE3687"/>
    <w:rsid w:val="00EF0ECE"/>
    <w:rsid w:val="00EF3F9E"/>
    <w:rsid w:val="00EF7C28"/>
    <w:rsid w:val="00F031AC"/>
    <w:rsid w:val="00F20E41"/>
    <w:rsid w:val="00F31272"/>
    <w:rsid w:val="00F34D6A"/>
    <w:rsid w:val="00F52781"/>
    <w:rsid w:val="00F5515F"/>
    <w:rsid w:val="00F60A7B"/>
    <w:rsid w:val="00F83F4A"/>
    <w:rsid w:val="00F915D2"/>
    <w:rsid w:val="00F93FD4"/>
    <w:rsid w:val="00FA3465"/>
    <w:rsid w:val="00FA7683"/>
    <w:rsid w:val="00FB138D"/>
    <w:rsid w:val="00FB36C3"/>
    <w:rsid w:val="00FB50D8"/>
    <w:rsid w:val="00FB72EC"/>
    <w:rsid w:val="00FC0108"/>
    <w:rsid w:val="00FC6FBA"/>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uiPriority w:val="22"/>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styleId="Revize">
    <w:name w:val="Revision"/>
    <w:hidden/>
    <w:uiPriority w:val="99"/>
    <w:semiHidden/>
    <w:rsid w:val="00E45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8FC0-1894-4DF5-85D1-32BEAE6D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7700</Words>
  <Characters>45430</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2025-05-22T12:39:00Z</dcterms:created>
  <dcterms:modified xsi:type="dcterms:W3CDTF">2025-06-11T07:42:00Z</dcterms:modified>
</cp:coreProperties>
</file>