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3341C4C6"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6D6F51">
        <w:rPr>
          <w:rFonts w:cs="Arial"/>
          <w:b/>
          <w:sz w:val="22"/>
          <w:szCs w:val="22"/>
        </w:rPr>
        <w:t xml:space="preserve"> PŠ 2024 Zlatý potok km 0,900 – 1,490</w:t>
      </w:r>
      <w:r w:rsidR="00D17F56" w:rsidRPr="009653C5">
        <w:rPr>
          <w:rFonts w:cs="Arial"/>
          <w:b/>
          <w:sz w:val="22"/>
          <w:szCs w:val="22"/>
        </w:rPr>
        <w:t xml:space="preserve"> </w:t>
      </w:r>
      <w:r w:rsidR="006D6F51">
        <w:rPr>
          <w:rFonts w:cs="Arial"/>
          <w:b/>
          <w:sz w:val="22"/>
          <w:szCs w:val="22"/>
        </w:rPr>
        <w:t>(č. stavby 8829</w:t>
      </w:r>
      <w:r w:rsidRPr="00794CD0">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xml:space="preserve">, </w:t>
      </w:r>
      <w:proofErr w:type="gramStart"/>
      <w:r>
        <w:rPr>
          <w:sz w:val="22"/>
          <w:szCs w:val="22"/>
        </w:rPr>
        <w:t>generální  ředitel</w:t>
      </w:r>
      <w:proofErr w:type="gramEnd"/>
    </w:p>
    <w:p w14:paraId="41C88B3F" w14:textId="77777777" w:rsidR="006D6F51"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xml:space="preserve">, vedoucí VHP Jeseník                                                         </w:t>
      </w:r>
    </w:p>
    <w:p w14:paraId="2CC1A5B1" w14:textId="51E4078C" w:rsidR="006D6F51" w:rsidRDefault="006D6F51" w:rsidP="006B4EC4">
      <w:pPr>
        <w:keepNext/>
        <w:rPr>
          <w:sz w:val="22"/>
          <w:szCs w:val="22"/>
        </w:rPr>
      </w:pPr>
      <w:r>
        <w:rPr>
          <w:sz w:val="22"/>
          <w:szCs w:val="22"/>
        </w:rPr>
        <w:t xml:space="preserve">                                                                Lukáš Konečný, úsekový technik VHP Jeseník</w:t>
      </w:r>
    </w:p>
    <w:p w14:paraId="2F62BA12" w14:textId="3D229B0B" w:rsidR="001D111B" w:rsidRPr="00D97F2F" w:rsidRDefault="001D111B" w:rsidP="006B4EC4">
      <w:pPr>
        <w:keepNext/>
        <w:rPr>
          <w:sz w:val="22"/>
          <w:szCs w:val="22"/>
        </w:rPr>
      </w:pPr>
      <w:r>
        <w:rPr>
          <w:sz w:val="22"/>
          <w:szCs w:val="22"/>
        </w:rPr>
        <w:t>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6D6F51">
        <w:rPr>
          <w:sz w:val="22"/>
          <w:szCs w:val="22"/>
        </w:rPr>
        <w:t xml:space="preserve">Česká národní banka, </w:t>
      </w:r>
      <w:proofErr w:type="spellStart"/>
      <w:proofErr w:type="gramStart"/>
      <w:r w:rsidR="006D6F51">
        <w:rPr>
          <w:sz w:val="22"/>
          <w:szCs w:val="22"/>
        </w:rPr>
        <w:t>č.ú</w:t>
      </w:r>
      <w:proofErr w:type="spellEnd"/>
      <w:r w:rsidR="006D6F51">
        <w:rPr>
          <w:sz w:val="22"/>
          <w:szCs w:val="22"/>
        </w:rPr>
        <w:t>. 110007</w:t>
      </w:r>
      <w:proofErr w:type="gramEnd"/>
      <w:r w:rsidR="006D6F51">
        <w:rPr>
          <w:sz w:val="22"/>
          <w:szCs w:val="22"/>
        </w:rPr>
        <w:t>-608761/0710</w:t>
      </w:r>
      <w:r w:rsidR="00BB6BE1"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5C64BEC5" w14:textId="77777777" w:rsidR="009B61BB" w:rsidRPr="000A319E" w:rsidRDefault="009B61BB" w:rsidP="009B61BB">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0A319E">
        <w:rPr>
          <w:rFonts w:ascii="Times New Roman" w:hAnsi="Times New Roman" w:cs="Times New Roman"/>
          <w:color w:val="000000"/>
          <w:sz w:val="22"/>
          <w:szCs w:val="22"/>
          <w:highlight w:val="yellow"/>
          <w:u w:val="single"/>
        </w:rPr>
        <w:t>Zhotovitel:</w:t>
      </w:r>
    </w:p>
    <w:p w14:paraId="1FF778F7" w14:textId="77777777" w:rsidR="009B61BB" w:rsidRPr="000A319E" w:rsidRDefault="009B61BB" w:rsidP="009B61BB">
      <w:pPr>
        <w:pStyle w:val="Bezmezer"/>
        <w:tabs>
          <w:tab w:val="left" w:pos="2700"/>
        </w:tabs>
        <w:jc w:val="both"/>
        <w:rPr>
          <w:sz w:val="22"/>
          <w:szCs w:val="22"/>
          <w:highlight w:val="yellow"/>
        </w:rPr>
      </w:pPr>
      <w:r w:rsidRPr="000A319E">
        <w:rPr>
          <w:color w:val="000000"/>
          <w:sz w:val="22"/>
          <w:szCs w:val="22"/>
          <w:highlight w:val="yellow"/>
        </w:rPr>
        <w:t>Obchodní firma:</w:t>
      </w:r>
      <w:r w:rsidRPr="000A319E">
        <w:rPr>
          <w:color w:val="000000"/>
          <w:sz w:val="22"/>
          <w:szCs w:val="22"/>
          <w:highlight w:val="yellow"/>
        </w:rPr>
        <w:tab/>
      </w:r>
      <w:r w:rsidRPr="000A319E">
        <w:rPr>
          <w:color w:val="000000"/>
          <w:sz w:val="22"/>
          <w:szCs w:val="22"/>
          <w:highlight w:val="yellow"/>
        </w:rPr>
        <w:tab/>
      </w:r>
      <w:r w:rsidR="000A319E" w:rsidRPr="000A319E">
        <w:rPr>
          <w:color w:val="000000"/>
          <w:sz w:val="22"/>
          <w:szCs w:val="22"/>
          <w:highlight w:val="yellow"/>
        </w:rPr>
        <w:tab/>
      </w:r>
      <w:r w:rsidRPr="000A319E">
        <w:rPr>
          <w:sz w:val="22"/>
          <w:szCs w:val="22"/>
          <w:highlight w:val="yellow"/>
        </w:rPr>
        <w:tab/>
      </w:r>
    </w:p>
    <w:p w14:paraId="73E856B2" w14:textId="77777777" w:rsidR="009B61BB" w:rsidRPr="000A319E" w:rsidRDefault="009B61BB" w:rsidP="009B61BB">
      <w:pPr>
        <w:pStyle w:val="Bezmezer"/>
        <w:tabs>
          <w:tab w:val="left" w:pos="2700"/>
        </w:tabs>
        <w:jc w:val="both"/>
        <w:rPr>
          <w:sz w:val="22"/>
          <w:szCs w:val="22"/>
          <w:highlight w:val="yellow"/>
        </w:rPr>
      </w:pPr>
      <w:r w:rsidRPr="000A319E">
        <w:rPr>
          <w:sz w:val="22"/>
          <w:szCs w:val="22"/>
          <w:highlight w:val="yellow"/>
        </w:rPr>
        <w:t xml:space="preserve">Sídlo: </w:t>
      </w:r>
      <w:r w:rsidRPr="000A319E">
        <w:rPr>
          <w:sz w:val="22"/>
          <w:szCs w:val="22"/>
          <w:highlight w:val="yellow"/>
        </w:rPr>
        <w:tab/>
      </w:r>
      <w:r w:rsidRPr="000A319E">
        <w:rPr>
          <w:sz w:val="22"/>
          <w:szCs w:val="22"/>
          <w:highlight w:val="yellow"/>
        </w:rPr>
        <w:tab/>
      </w:r>
      <w:r w:rsidRPr="000A319E">
        <w:rPr>
          <w:sz w:val="22"/>
          <w:szCs w:val="22"/>
          <w:highlight w:val="yellow"/>
        </w:rPr>
        <w:tab/>
      </w:r>
    </w:p>
    <w:p w14:paraId="3352E8FF" w14:textId="77777777" w:rsidR="009B61BB" w:rsidRPr="000A319E" w:rsidRDefault="000A319E" w:rsidP="009B61BB">
      <w:pPr>
        <w:pStyle w:val="Bezmezer"/>
        <w:tabs>
          <w:tab w:val="left" w:pos="2700"/>
        </w:tabs>
        <w:ind w:left="2700" w:hanging="2700"/>
        <w:jc w:val="both"/>
        <w:rPr>
          <w:sz w:val="22"/>
          <w:szCs w:val="22"/>
          <w:highlight w:val="yellow"/>
        </w:rPr>
      </w:pPr>
      <w:r w:rsidRPr="000A319E">
        <w:rPr>
          <w:sz w:val="22"/>
          <w:szCs w:val="22"/>
          <w:highlight w:val="yellow"/>
        </w:rPr>
        <w:t>Statutární zástupce</w:t>
      </w:r>
      <w:r w:rsidRPr="000A319E">
        <w:rPr>
          <w:sz w:val="22"/>
          <w:szCs w:val="22"/>
          <w:highlight w:val="yellow"/>
        </w:rPr>
        <w:tab/>
      </w:r>
      <w:r w:rsidRPr="000A319E">
        <w:rPr>
          <w:sz w:val="22"/>
          <w:szCs w:val="22"/>
          <w:highlight w:val="yellow"/>
        </w:rPr>
        <w:tab/>
      </w:r>
      <w:r w:rsidRPr="000A319E">
        <w:rPr>
          <w:sz w:val="22"/>
          <w:szCs w:val="22"/>
          <w:highlight w:val="yellow"/>
        </w:rPr>
        <w:tab/>
      </w:r>
    </w:p>
    <w:p w14:paraId="0EC13BB5" w14:textId="77777777" w:rsidR="009B61BB" w:rsidRPr="000A319E" w:rsidRDefault="009B61BB" w:rsidP="009B61BB">
      <w:pPr>
        <w:pStyle w:val="Bezmezer"/>
        <w:tabs>
          <w:tab w:val="left" w:pos="2700"/>
        </w:tabs>
        <w:ind w:left="2700" w:hanging="2700"/>
        <w:jc w:val="both"/>
        <w:rPr>
          <w:sz w:val="22"/>
          <w:szCs w:val="22"/>
          <w:highlight w:val="yellow"/>
        </w:rPr>
      </w:pPr>
      <w:r w:rsidRPr="000A319E">
        <w:rPr>
          <w:bCs/>
          <w:sz w:val="22"/>
          <w:szCs w:val="22"/>
          <w:highlight w:val="yellow"/>
        </w:rPr>
        <w:t xml:space="preserve">Zástupce pro věci technické: </w:t>
      </w:r>
      <w:r w:rsidRPr="000A319E">
        <w:rPr>
          <w:bCs/>
          <w:sz w:val="22"/>
          <w:szCs w:val="22"/>
          <w:highlight w:val="yellow"/>
        </w:rPr>
        <w:tab/>
      </w:r>
      <w:r w:rsidRPr="000A319E">
        <w:rPr>
          <w:bCs/>
          <w:sz w:val="22"/>
          <w:szCs w:val="22"/>
          <w:highlight w:val="yellow"/>
        </w:rPr>
        <w:tab/>
      </w:r>
      <w:r w:rsidRPr="000A319E">
        <w:rPr>
          <w:bCs/>
          <w:sz w:val="22"/>
          <w:szCs w:val="22"/>
          <w:highlight w:val="yellow"/>
        </w:rPr>
        <w:tab/>
      </w:r>
      <w:r w:rsidRPr="000A319E">
        <w:rPr>
          <w:sz w:val="22"/>
          <w:szCs w:val="22"/>
          <w:highlight w:val="yellow"/>
        </w:rPr>
        <w:tab/>
      </w:r>
    </w:p>
    <w:p w14:paraId="261C43A8" w14:textId="77777777" w:rsidR="009B61BB" w:rsidRPr="000A319E" w:rsidRDefault="009B61BB" w:rsidP="009B61BB">
      <w:pPr>
        <w:pStyle w:val="Bezmezer"/>
        <w:tabs>
          <w:tab w:val="left" w:pos="2700"/>
        </w:tabs>
        <w:jc w:val="both"/>
        <w:rPr>
          <w:sz w:val="22"/>
          <w:szCs w:val="22"/>
          <w:highlight w:val="yellow"/>
        </w:rPr>
      </w:pPr>
      <w:r w:rsidRPr="000A319E">
        <w:rPr>
          <w:sz w:val="22"/>
          <w:szCs w:val="22"/>
          <w:highlight w:val="yellow"/>
        </w:rPr>
        <w:t xml:space="preserve">Bankovní spojení: </w:t>
      </w:r>
      <w:r w:rsidRPr="000A319E">
        <w:rPr>
          <w:sz w:val="22"/>
          <w:szCs w:val="22"/>
          <w:highlight w:val="yellow"/>
        </w:rPr>
        <w:tab/>
      </w:r>
      <w:r w:rsidRPr="000A319E">
        <w:rPr>
          <w:sz w:val="22"/>
          <w:szCs w:val="22"/>
          <w:highlight w:val="yellow"/>
        </w:rPr>
        <w:tab/>
      </w:r>
    </w:p>
    <w:p w14:paraId="255C40A6" w14:textId="77777777" w:rsidR="009B61BB" w:rsidRPr="000A319E" w:rsidRDefault="009B61BB" w:rsidP="009B61BB">
      <w:pPr>
        <w:pStyle w:val="Bezmezer"/>
        <w:tabs>
          <w:tab w:val="left" w:pos="2700"/>
        </w:tabs>
        <w:jc w:val="both"/>
        <w:rPr>
          <w:sz w:val="22"/>
          <w:szCs w:val="22"/>
          <w:highlight w:val="yellow"/>
        </w:rPr>
      </w:pPr>
      <w:r w:rsidRPr="000A319E">
        <w:rPr>
          <w:color w:val="000000"/>
          <w:sz w:val="22"/>
          <w:szCs w:val="22"/>
          <w:highlight w:val="yellow"/>
        </w:rPr>
        <w:t>IČO/DIČ:</w:t>
      </w:r>
      <w:r w:rsidRPr="000A319E">
        <w:rPr>
          <w:sz w:val="22"/>
          <w:szCs w:val="22"/>
          <w:highlight w:val="yellow"/>
        </w:rPr>
        <w:t xml:space="preserve"> </w:t>
      </w:r>
      <w:r w:rsidRPr="000A319E">
        <w:rPr>
          <w:sz w:val="22"/>
          <w:szCs w:val="22"/>
          <w:highlight w:val="yellow"/>
        </w:rPr>
        <w:tab/>
      </w:r>
      <w:r w:rsidRPr="000A319E">
        <w:rPr>
          <w:sz w:val="22"/>
          <w:szCs w:val="22"/>
          <w:highlight w:val="yellow"/>
        </w:rPr>
        <w:tab/>
      </w:r>
      <w:r w:rsidRPr="000A319E">
        <w:rPr>
          <w:sz w:val="22"/>
          <w:szCs w:val="22"/>
          <w:highlight w:val="yellow"/>
        </w:rPr>
        <w:tab/>
      </w:r>
    </w:p>
    <w:p w14:paraId="5F28F81E" w14:textId="77777777" w:rsidR="009B61BB" w:rsidRPr="000A319E" w:rsidRDefault="009B61BB" w:rsidP="009B61BB">
      <w:pPr>
        <w:pStyle w:val="Textbubliny"/>
        <w:widowControl w:val="0"/>
        <w:tabs>
          <w:tab w:val="left" w:pos="720"/>
        </w:tabs>
        <w:ind w:right="566"/>
        <w:jc w:val="both"/>
        <w:rPr>
          <w:b/>
          <w:sz w:val="22"/>
          <w:szCs w:val="22"/>
          <w:highlight w:val="yellow"/>
        </w:rPr>
      </w:pPr>
      <w:r w:rsidRPr="000A319E">
        <w:rPr>
          <w:rFonts w:ascii="Times New Roman" w:hAnsi="Times New Roman" w:cs="Times New Roman"/>
          <w:color w:val="000000"/>
          <w:sz w:val="22"/>
          <w:szCs w:val="22"/>
          <w:highlight w:val="yellow"/>
        </w:rPr>
        <w:t>Zapsán v ob</w:t>
      </w:r>
      <w:r w:rsidR="000A319E" w:rsidRPr="000A319E">
        <w:rPr>
          <w:rFonts w:ascii="Times New Roman" w:hAnsi="Times New Roman" w:cs="Times New Roman"/>
          <w:color w:val="000000"/>
          <w:sz w:val="22"/>
          <w:szCs w:val="22"/>
          <w:highlight w:val="yellow"/>
        </w:rPr>
        <w:t>chodním rejstříku Krajského soudu v</w:t>
      </w:r>
      <w:r w:rsidRPr="000A319E">
        <w:rPr>
          <w:rFonts w:ascii="Times New Roman" w:hAnsi="Times New Roman" w:cs="Times New Roman"/>
          <w:color w:val="000000"/>
          <w:sz w:val="22"/>
          <w:szCs w:val="22"/>
          <w:highlight w:val="yellow"/>
        </w:rPr>
        <w:t> </w:t>
      </w:r>
    </w:p>
    <w:p w14:paraId="41C3929B" w14:textId="77777777" w:rsidR="009B61BB" w:rsidRPr="000A319E" w:rsidRDefault="009B61BB" w:rsidP="009B61BB">
      <w:pPr>
        <w:keepNext/>
        <w:rPr>
          <w:sz w:val="22"/>
          <w:szCs w:val="22"/>
          <w:highlight w:val="yellow"/>
          <w:u w:val="single"/>
        </w:rPr>
      </w:pPr>
    </w:p>
    <w:p w14:paraId="06DC19E1" w14:textId="77777777" w:rsidR="00826A38"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72B4F0EA" w:rsidR="001D111B" w:rsidRPr="009E35D5" w:rsidRDefault="001D111B" w:rsidP="006D6F51">
      <w:pPr>
        <w:pStyle w:val="Zkladntext"/>
        <w:keepNext/>
        <w:spacing w:before="40" w:after="40"/>
        <w:rPr>
          <w:rFonts w:cs="Arial"/>
          <w:b/>
          <w:sz w:val="22"/>
          <w:szCs w:val="22"/>
        </w:rPr>
      </w:pPr>
      <w:r>
        <w:rPr>
          <w:rFonts w:cs="Arial"/>
          <w:b/>
          <w:sz w:val="22"/>
          <w:szCs w:val="22"/>
        </w:rPr>
        <w:t xml:space="preserve">   </w:t>
      </w:r>
      <w:r w:rsidR="00794CD0" w:rsidRPr="009653C5">
        <w:rPr>
          <w:rFonts w:cs="Arial"/>
          <w:b/>
          <w:sz w:val="22"/>
          <w:szCs w:val="22"/>
        </w:rPr>
        <w:t xml:space="preserve">Zabezpečovací práce </w:t>
      </w:r>
      <w:r w:rsidR="006D6F51">
        <w:rPr>
          <w:rFonts w:cs="Arial"/>
          <w:b/>
          <w:sz w:val="22"/>
          <w:szCs w:val="22"/>
        </w:rPr>
        <w:t xml:space="preserve">PŠ 2024 </w:t>
      </w:r>
      <w:r w:rsidR="006D6F51">
        <w:rPr>
          <w:rFonts w:cs="Arial"/>
          <w:b/>
          <w:sz w:val="22"/>
          <w:szCs w:val="22"/>
        </w:rPr>
        <w:t>Zlatý potok km 0,900 – 1,490</w:t>
      </w:r>
      <w:r w:rsidR="006D6F51" w:rsidRPr="009653C5">
        <w:rPr>
          <w:rFonts w:cs="Arial"/>
          <w:b/>
          <w:sz w:val="22"/>
          <w:szCs w:val="22"/>
        </w:rPr>
        <w:t xml:space="preserve"> </w:t>
      </w:r>
      <w:r w:rsidR="006D6F51">
        <w:rPr>
          <w:rFonts w:cs="Arial"/>
          <w:b/>
          <w:sz w:val="22"/>
          <w:szCs w:val="22"/>
        </w:rPr>
        <w:t>(č. stavby 8829</w:t>
      </w:r>
      <w:r w:rsidR="006D6F51" w:rsidRPr="00794CD0">
        <w:rPr>
          <w:rFonts w:cs="Arial"/>
          <w:b/>
          <w:sz w:val="22"/>
          <w:szCs w:val="22"/>
        </w:rPr>
        <w:t>)</w:t>
      </w:r>
    </w:p>
    <w:p w14:paraId="39F01127" w14:textId="77777777"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D17F56">
        <w:rPr>
          <w:sz w:val="22"/>
          <w:szCs w:val="22"/>
        </w:rPr>
        <w:t xml:space="preserve">dne </w:t>
      </w:r>
      <w:r w:rsidR="00D17F56" w:rsidRPr="00D17F56">
        <w:rPr>
          <w:sz w:val="22"/>
          <w:szCs w:val="22"/>
          <w:highlight w:val="yellow"/>
        </w:rPr>
        <w:t>…</w:t>
      </w:r>
      <w:proofErr w:type="gramStart"/>
      <w:r w:rsidR="00D17F56" w:rsidRPr="00D17F56">
        <w:rPr>
          <w:sz w:val="22"/>
          <w:szCs w:val="22"/>
          <w:highlight w:val="yellow"/>
        </w:rPr>
        <w:t>…..</w:t>
      </w:r>
      <w:r w:rsidR="009475B9" w:rsidRPr="00D17F56">
        <w:rPr>
          <w:sz w:val="22"/>
          <w:szCs w:val="22"/>
          <w:highlight w:val="yellow"/>
        </w:rPr>
        <w:t>,</w:t>
      </w:r>
      <w:r w:rsidR="009475B9" w:rsidRPr="009B61BB">
        <w:rPr>
          <w:sz w:val="22"/>
          <w:szCs w:val="22"/>
        </w:rPr>
        <w:t xml:space="preserve"> </w:t>
      </w:r>
      <w:r w:rsidR="00D17F56">
        <w:rPr>
          <w:sz w:val="22"/>
          <w:szCs w:val="22"/>
        </w:rPr>
        <w:t>zjednodušené</w:t>
      </w:r>
      <w:proofErr w:type="gramEnd"/>
      <w:r w:rsidR="00D17F56">
        <w:rPr>
          <w:sz w:val="22"/>
          <w:szCs w:val="22"/>
        </w:rPr>
        <w:t xml:space="preserve">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46B3F733"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6D6F51">
        <w:rPr>
          <w:b/>
          <w:sz w:val="22"/>
          <w:szCs w:val="22"/>
        </w:rPr>
        <w:t>07</w:t>
      </w:r>
      <w:r w:rsidR="00D17F56">
        <w:rPr>
          <w:b/>
          <w:sz w:val="22"/>
          <w:szCs w:val="22"/>
        </w:rPr>
        <w:t>/2025</w:t>
      </w:r>
    </w:p>
    <w:p w14:paraId="40EE345A" w14:textId="6E167A19"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proofErr w:type="gramStart"/>
      <w:r w:rsidRPr="00794CD0">
        <w:rPr>
          <w:b/>
          <w:sz w:val="22"/>
          <w:szCs w:val="22"/>
        </w:rPr>
        <w:t xml:space="preserve">do  </w:t>
      </w:r>
      <w:r w:rsidR="006D6F51">
        <w:rPr>
          <w:b/>
          <w:sz w:val="22"/>
          <w:szCs w:val="22"/>
        </w:rPr>
        <w:t>31</w:t>
      </w:r>
      <w:proofErr w:type="gramEnd"/>
      <w:r w:rsidR="00D17F56" w:rsidRPr="00794CD0">
        <w:rPr>
          <w:b/>
          <w:sz w:val="22"/>
          <w:szCs w:val="22"/>
        </w:rPr>
        <w:t>.</w:t>
      </w:r>
      <w:r w:rsidR="00062327">
        <w:rPr>
          <w:b/>
          <w:sz w:val="22"/>
          <w:szCs w:val="22"/>
        </w:rPr>
        <w:t xml:space="preserve"> </w:t>
      </w:r>
      <w:r w:rsidR="006D6F51">
        <w:rPr>
          <w:b/>
          <w:sz w:val="22"/>
          <w:szCs w:val="22"/>
        </w:rPr>
        <w:t>10</w:t>
      </w:r>
      <w:r w:rsidR="00D17F56" w:rsidRPr="00794CD0">
        <w:rPr>
          <w:b/>
          <w:sz w:val="22"/>
          <w:szCs w:val="22"/>
        </w:rPr>
        <w:t>.</w:t>
      </w:r>
      <w:r w:rsidR="00062327">
        <w:rPr>
          <w:b/>
          <w:sz w:val="22"/>
          <w:szCs w:val="22"/>
        </w:rPr>
        <w:t xml:space="preserve"> </w:t>
      </w:r>
      <w:r w:rsidR="00D17F56" w:rsidRPr="00794CD0">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77777777"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D17F56">
        <w:rPr>
          <w:sz w:val="22"/>
          <w:szCs w:val="22"/>
          <w:highlight w:val="yellow"/>
        </w:rPr>
        <w:t xml:space="preserve">Celková cena díla bez </w:t>
      </w:r>
      <w:proofErr w:type="gramStart"/>
      <w:r w:rsidRPr="00D17F56">
        <w:rPr>
          <w:sz w:val="22"/>
          <w:szCs w:val="22"/>
          <w:highlight w:val="yellow"/>
        </w:rPr>
        <w:t xml:space="preserve">DPH              </w:t>
      </w:r>
      <w:r w:rsidR="009B61BB" w:rsidRPr="00D17F56">
        <w:rPr>
          <w:sz w:val="22"/>
          <w:szCs w:val="22"/>
          <w:highlight w:val="yellow"/>
        </w:rPr>
        <w:t xml:space="preserve">                            </w:t>
      </w:r>
      <w:r w:rsidR="00D17F56" w:rsidRPr="00D17F56">
        <w:rPr>
          <w:sz w:val="22"/>
          <w:szCs w:val="22"/>
          <w:highlight w:val="yellow"/>
        </w:rPr>
        <w:t xml:space="preserve">          </w:t>
      </w:r>
      <w:r w:rsidR="00826A38" w:rsidRPr="00D17F56">
        <w:rPr>
          <w:sz w:val="22"/>
          <w:szCs w:val="22"/>
          <w:highlight w:val="yellow"/>
        </w:rPr>
        <w:t xml:space="preserve">,- </w:t>
      </w:r>
      <w:r w:rsidRPr="00D17F56">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4F184809"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w:t>
      </w:r>
      <w:proofErr w:type="gramStart"/>
      <w:r w:rsidRPr="001D21AE">
        <w:rPr>
          <w:sz w:val="22"/>
          <w:szCs w:val="22"/>
        </w:rPr>
        <w:t xml:space="preserve">zajištění  </w:t>
      </w:r>
      <w:proofErr w:type="spellStart"/>
      <w:r w:rsidRPr="001D21AE">
        <w:rPr>
          <w:sz w:val="22"/>
          <w:szCs w:val="22"/>
        </w:rPr>
        <w:t>slovení</w:t>
      </w:r>
      <w:proofErr w:type="spellEnd"/>
      <w:proofErr w:type="gramEnd"/>
      <w:r w:rsidRPr="001D21AE">
        <w:rPr>
          <w:sz w:val="22"/>
          <w:szCs w:val="22"/>
        </w:rPr>
        <w:t xml:space="preserve"> ryb a vodních živočichů v upravované části toku a jejich přemístění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4796E318" w14:textId="77777777" w:rsidR="006E7D4C"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p>
    <w:p w14:paraId="2ABEC8D6" w14:textId="17B0622E" w:rsidR="001D111B" w:rsidRPr="006E7D4C" w:rsidRDefault="006E7D4C" w:rsidP="006E7D4C">
      <w:pPr>
        <w:keepLines/>
        <w:widowControl w:val="0"/>
        <w:numPr>
          <w:ilvl w:val="0"/>
          <w:numId w:val="11"/>
        </w:numPr>
        <w:tabs>
          <w:tab w:val="num" w:pos="720"/>
        </w:tabs>
        <w:jc w:val="both"/>
        <w:rPr>
          <w:sz w:val="22"/>
          <w:szCs w:val="22"/>
        </w:rPr>
      </w:pPr>
      <w:r>
        <w:rPr>
          <w:sz w:val="22"/>
          <w:szCs w:val="22"/>
        </w:rPr>
        <w:t xml:space="preserve">Náklady </w:t>
      </w:r>
      <w:r w:rsidRPr="00043DEC">
        <w:rPr>
          <w:sz w:val="22"/>
          <w:szCs w:val="22"/>
        </w:rPr>
        <w:t>na geodetické zaměření skutečného provedení vybudovaného díla zpracované v tištěné a elektronické podobě odpovědným geodetem zhotovitele,</w:t>
      </w:r>
      <w:r w:rsidR="009475B9" w:rsidRPr="006E7D4C">
        <w:rPr>
          <w:sz w:val="22"/>
          <w:szCs w:val="22"/>
        </w:rPr>
        <w:t xml:space="preserve"> </w:t>
      </w:r>
    </w:p>
    <w:p w14:paraId="742B92C1" w14:textId="719050C4"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487764B1" w14:textId="275EACF3" w:rsidR="006D6F51" w:rsidRDefault="006D6F51" w:rsidP="006D6F51">
      <w:pPr>
        <w:keepLines/>
        <w:widowControl w:val="0"/>
        <w:rPr>
          <w:sz w:val="22"/>
          <w:szCs w:val="22"/>
        </w:rPr>
      </w:pPr>
    </w:p>
    <w:p w14:paraId="761DA72A" w14:textId="77777777" w:rsidR="006D6F51" w:rsidRDefault="006D6F51" w:rsidP="006D6F51">
      <w:pPr>
        <w:keepLines/>
        <w:widowControl w:val="0"/>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4A369E5"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042180" w:rsidRPr="005510A5">
        <w:rPr>
          <w:sz w:val="22"/>
          <w:szCs w:val="22"/>
        </w:rPr>
        <w:t>7</w:t>
      </w:r>
      <w:r w:rsidRPr="005510A5">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lastRenderedPageBreak/>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4C50ACAB"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D6F51">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0785BCC6"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4C341A9B" w:rsidR="001D111B" w:rsidRDefault="001D111B" w:rsidP="00EF2DB0">
      <w:pPr>
        <w:keepLines/>
        <w:widowControl w:val="0"/>
        <w:ind w:left="425"/>
        <w:jc w:val="both"/>
        <w:rPr>
          <w:sz w:val="22"/>
          <w:szCs w:val="22"/>
        </w:rPr>
      </w:pPr>
      <w:r>
        <w:rPr>
          <w:sz w:val="22"/>
          <w:szCs w:val="22"/>
        </w:rPr>
        <w:t>K předání díla připraví zhotovitel tyto doklady:</w:t>
      </w:r>
    </w:p>
    <w:p w14:paraId="05ED974F" w14:textId="54003C0A" w:rsidR="006E7D4C" w:rsidRPr="006E7D4C" w:rsidRDefault="006E7D4C" w:rsidP="006E7D4C">
      <w:pPr>
        <w:keepLines/>
        <w:widowControl w:val="0"/>
        <w:numPr>
          <w:ilvl w:val="0"/>
          <w:numId w:val="13"/>
        </w:numPr>
        <w:shd w:val="clear" w:color="auto" w:fill="FFFFFF" w:themeFill="background1"/>
        <w:tabs>
          <w:tab w:val="left" w:pos="540"/>
          <w:tab w:val="left" w:pos="900"/>
          <w:tab w:val="left" w:pos="5040"/>
        </w:tabs>
        <w:jc w:val="both"/>
        <w:rPr>
          <w:sz w:val="22"/>
          <w:szCs w:val="22"/>
        </w:rPr>
      </w:pPr>
      <w:r>
        <w:rPr>
          <w:sz w:val="22"/>
          <w:szCs w:val="22"/>
        </w:rPr>
        <w:t xml:space="preserve">    </w:t>
      </w:r>
      <w:r w:rsidRPr="00A2302E">
        <w:rPr>
          <w:sz w:val="22"/>
          <w:szCs w:val="22"/>
        </w:rPr>
        <w:t xml:space="preserve">geodetické zaměření skutečného stavu ve dvou vyhotoveních s umístěním na pozemcích (v souřadnicovém systému JTSK a výškovém systému </w:t>
      </w:r>
      <w:proofErr w:type="spellStart"/>
      <w:r w:rsidRPr="00A2302E">
        <w:rPr>
          <w:sz w:val="22"/>
          <w:szCs w:val="22"/>
        </w:rPr>
        <w:t>Bpv</w:t>
      </w:r>
      <w:proofErr w:type="spellEnd"/>
      <w:r w:rsidRPr="00A2302E">
        <w:rPr>
          <w:sz w:val="22"/>
          <w:szCs w:val="22"/>
        </w:rPr>
        <w:t xml:space="preserve">, jak v tisku, tak v digitální podobě ve formátu DWG nebo DGN), </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72DE74F2"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tran</w:t>
      </w:r>
      <w:r w:rsidR="00451C05">
        <w:rPr>
          <w:sz w:val="22"/>
          <w:szCs w:val="22"/>
        </w:rPr>
        <w:t xml:space="preserve">sferu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lastRenderedPageBreak/>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77777777"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F47A74">
        <w:rPr>
          <w:sz w:val="22"/>
          <w:szCs w:val="22"/>
        </w:rPr>
        <w:t xml:space="preserve">                           </w:t>
      </w:r>
      <w:r w:rsidR="00E06257" w:rsidRPr="004C61BE">
        <w:rPr>
          <w:sz w:val="22"/>
          <w:szCs w:val="22"/>
        </w:rPr>
        <w:t> </w:t>
      </w:r>
      <w:r w:rsidRPr="004C61BE">
        <w:rPr>
          <w:sz w:val="22"/>
          <w:szCs w:val="22"/>
        </w:rPr>
        <w:t>dne</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77777777"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77777777"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4C61BE">
        <w:rPr>
          <w:sz w:val="22"/>
          <w:szCs w:val="22"/>
        </w:rPr>
        <w:t xml:space="preserve">         </w:t>
      </w:r>
    </w:p>
    <w:p w14:paraId="4B549464" w14:textId="77777777" w:rsidR="001D111B" w:rsidRDefault="001D111B" w:rsidP="00EF2DB0">
      <w:pPr>
        <w:keepLines/>
        <w:widowControl w:val="0"/>
      </w:pPr>
    </w:p>
    <w:sectPr w:rsidR="001D111B" w:rsidSect="00C86A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0046C" w14:textId="77777777" w:rsidR="00B95CCB" w:rsidRDefault="00B95CCB" w:rsidP="001D111B">
      <w:r>
        <w:separator/>
      </w:r>
    </w:p>
  </w:endnote>
  <w:endnote w:type="continuationSeparator" w:id="0">
    <w:p w14:paraId="63866B84" w14:textId="77777777" w:rsidR="00B95CCB" w:rsidRDefault="00B95CCB"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F3B9C" w14:textId="77777777" w:rsidR="00B6501B" w:rsidRDefault="00B650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807DA" w14:textId="77777777" w:rsidR="00B6501B" w:rsidRDefault="00B6501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05849" w14:textId="77777777" w:rsidR="00B6501B" w:rsidRDefault="00B65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D9C6A" w14:textId="77777777" w:rsidR="00B95CCB" w:rsidRDefault="00B95CCB" w:rsidP="001D111B">
      <w:r>
        <w:separator/>
      </w:r>
    </w:p>
  </w:footnote>
  <w:footnote w:type="continuationSeparator" w:id="0">
    <w:p w14:paraId="690F75B1" w14:textId="77777777" w:rsidR="00B95CCB" w:rsidRDefault="00B95CCB"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5337B" w14:textId="77777777" w:rsidR="00B6501B" w:rsidRDefault="00B650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18FA" w14:textId="5E3412AB" w:rsidR="00C86AD3" w:rsidRPr="00A2302E" w:rsidRDefault="00C86AD3" w:rsidP="00CB5B28">
    <w:pPr>
      <w:pStyle w:val="Default"/>
      <w:rPr>
        <w:sz w:val="22"/>
        <w:szCs w:val="22"/>
      </w:rPr>
    </w:pPr>
    <w:proofErr w:type="spellStart"/>
    <w:r w:rsidRPr="00A2302E">
      <w:rPr>
        <w:sz w:val="22"/>
        <w:szCs w:val="22"/>
      </w:rPr>
      <w:t>ev.č</w:t>
    </w:r>
    <w:proofErr w:type="spellEnd"/>
    <w:r w:rsidRPr="00A2302E">
      <w:rPr>
        <w:sz w:val="22"/>
        <w:szCs w:val="22"/>
      </w:rPr>
      <w:t>. objednatele:  D 00</w:t>
    </w:r>
    <w:bookmarkStart w:id="1" w:name="_GoBack"/>
    <w:bookmarkEnd w:id="1"/>
    <w:r w:rsidR="00B6501B">
      <w:rPr>
        <w:sz w:val="22"/>
        <w:szCs w:val="22"/>
      </w:rPr>
      <w:t>17</w:t>
    </w:r>
    <w:r w:rsidR="00D17F56">
      <w:rPr>
        <w:sz w:val="22"/>
        <w:szCs w:val="22"/>
      </w:rPr>
      <w:t>/25</w:t>
    </w:r>
    <w:r w:rsidR="00CB5B28" w:rsidRPr="00A2302E">
      <w:rPr>
        <w:sz w:val="22"/>
        <w:szCs w:val="22"/>
      </w:rPr>
      <w:t xml:space="preserve">                           </w:t>
    </w:r>
    <w:r w:rsidR="00CF4871" w:rsidRPr="00A2302E">
      <w:rPr>
        <w:sz w:val="22"/>
        <w:szCs w:val="22"/>
      </w:rPr>
      <w:t xml:space="preserve">                   </w:t>
    </w:r>
    <w:r w:rsidR="00CB5B28" w:rsidRPr="00A2302E">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E36C7"/>
    <w:rsid w:val="000E3DFB"/>
    <w:rsid w:val="000F5897"/>
    <w:rsid w:val="00181EC4"/>
    <w:rsid w:val="001964C8"/>
    <w:rsid w:val="001D0F00"/>
    <w:rsid w:val="001D111B"/>
    <w:rsid w:val="001D21AE"/>
    <w:rsid w:val="001F4567"/>
    <w:rsid w:val="00286F27"/>
    <w:rsid w:val="00292A1F"/>
    <w:rsid w:val="002F10F7"/>
    <w:rsid w:val="002F133F"/>
    <w:rsid w:val="0032186F"/>
    <w:rsid w:val="0035064E"/>
    <w:rsid w:val="00377929"/>
    <w:rsid w:val="00392468"/>
    <w:rsid w:val="003A55C0"/>
    <w:rsid w:val="003C63B1"/>
    <w:rsid w:val="004016ED"/>
    <w:rsid w:val="00451C05"/>
    <w:rsid w:val="00457DB9"/>
    <w:rsid w:val="00475656"/>
    <w:rsid w:val="004A4629"/>
    <w:rsid w:val="004C171F"/>
    <w:rsid w:val="004C61BE"/>
    <w:rsid w:val="00537322"/>
    <w:rsid w:val="005510A5"/>
    <w:rsid w:val="005A63BF"/>
    <w:rsid w:val="005C26AE"/>
    <w:rsid w:val="005D329F"/>
    <w:rsid w:val="006356CA"/>
    <w:rsid w:val="00666D45"/>
    <w:rsid w:val="00687F47"/>
    <w:rsid w:val="006B0378"/>
    <w:rsid w:val="006B4C1E"/>
    <w:rsid w:val="006B4EC4"/>
    <w:rsid w:val="006D354B"/>
    <w:rsid w:val="006D6F51"/>
    <w:rsid w:val="006E7D4C"/>
    <w:rsid w:val="00702DE4"/>
    <w:rsid w:val="00743494"/>
    <w:rsid w:val="00750C63"/>
    <w:rsid w:val="00761DFC"/>
    <w:rsid w:val="00776020"/>
    <w:rsid w:val="00794CD0"/>
    <w:rsid w:val="00825D7D"/>
    <w:rsid w:val="00826A38"/>
    <w:rsid w:val="00863290"/>
    <w:rsid w:val="0087368A"/>
    <w:rsid w:val="00877B91"/>
    <w:rsid w:val="009475B9"/>
    <w:rsid w:val="00954E23"/>
    <w:rsid w:val="009653C5"/>
    <w:rsid w:val="0096591A"/>
    <w:rsid w:val="00993953"/>
    <w:rsid w:val="00993A41"/>
    <w:rsid w:val="009A7C8D"/>
    <w:rsid w:val="009B61BB"/>
    <w:rsid w:val="009C3DFE"/>
    <w:rsid w:val="009E56A1"/>
    <w:rsid w:val="00A13617"/>
    <w:rsid w:val="00A2302E"/>
    <w:rsid w:val="00A76BB5"/>
    <w:rsid w:val="00A90B1E"/>
    <w:rsid w:val="00A914B4"/>
    <w:rsid w:val="00A9341E"/>
    <w:rsid w:val="00B1377A"/>
    <w:rsid w:val="00B40D58"/>
    <w:rsid w:val="00B6501B"/>
    <w:rsid w:val="00B95CCB"/>
    <w:rsid w:val="00BB6BE1"/>
    <w:rsid w:val="00BC2380"/>
    <w:rsid w:val="00C509AF"/>
    <w:rsid w:val="00C86AD3"/>
    <w:rsid w:val="00C93483"/>
    <w:rsid w:val="00C96F21"/>
    <w:rsid w:val="00CB188F"/>
    <w:rsid w:val="00CB5B28"/>
    <w:rsid w:val="00CC4C20"/>
    <w:rsid w:val="00CF4871"/>
    <w:rsid w:val="00D17F56"/>
    <w:rsid w:val="00D21BCA"/>
    <w:rsid w:val="00E00C51"/>
    <w:rsid w:val="00E06257"/>
    <w:rsid w:val="00E90698"/>
    <w:rsid w:val="00ED0C30"/>
    <w:rsid w:val="00EF2DB0"/>
    <w:rsid w:val="00F01DC8"/>
    <w:rsid w:val="00F20405"/>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00318-08B2-4E02-93F8-D2196388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8</Pages>
  <Words>4012</Words>
  <Characters>23671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12</cp:revision>
  <dcterms:created xsi:type="dcterms:W3CDTF">2025-04-15T07:29:00Z</dcterms:created>
  <dcterms:modified xsi:type="dcterms:W3CDTF">2025-05-30T09:17:00Z</dcterms:modified>
</cp:coreProperties>
</file>