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1EC9825B" w:rsidR="00B0410B" w:rsidRPr="00634962" w:rsidRDefault="00AC6D15" w:rsidP="001027E1">
            <w:pPr>
              <w:spacing w:line="276" w:lineRule="auto"/>
              <w:rPr>
                <w:rFonts w:ascii="Arial" w:eastAsia="Calibri" w:hAnsi="Arial" w:cs="Arial"/>
                <w:b/>
                <w:sz w:val="20"/>
                <w:szCs w:val="20"/>
              </w:rPr>
            </w:pPr>
            <w:r w:rsidRPr="00AC6D15">
              <w:rPr>
                <w:rFonts w:ascii="Arial" w:hAnsi="Arial" w:cs="Arial"/>
                <w:b/>
                <w:sz w:val="20"/>
                <w:szCs w:val="20"/>
                <w:lang w:eastAsia="ar-SA"/>
              </w:rPr>
              <w:t>Morava, Jez na Moravě Vnorovy, ř. km 135,650 - oprava podjezí</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815B7C4" w:rsidR="00A56991" w:rsidRPr="00A56991" w:rsidRDefault="0097233A" w:rsidP="00301F90">
            <w:pPr>
              <w:spacing w:line="276" w:lineRule="auto"/>
              <w:rPr>
                <w:rFonts w:ascii="Arial" w:hAnsi="Arial" w:cs="Arial"/>
                <w:b/>
                <w:color w:val="0000FF"/>
                <w:sz w:val="20"/>
                <w:szCs w:val="20"/>
                <w:u w:val="single"/>
              </w:rPr>
            </w:pPr>
            <w:r w:rsidRPr="0097233A">
              <w:rPr>
                <w:rStyle w:val="Hypertextovodkaz"/>
                <w:rFonts w:ascii="Arial" w:hAnsi="Arial" w:cs="Arial"/>
                <w:sz w:val="20"/>
              </w:rPr>
              <w:t>https://zakazky.eagri.cz/contract_display_20727.html</w:t>
            </w:r>
            <w:bookmarkStart w:id="0" w:name="_GoBack"/>
            <w:bookmarkEnd w:id="0"/>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2E3C51BC" w14:textId="5B186619" w:rsidR="00AD257B"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FA46CAE" w14:textId="3FC44572" w:rsidR="0074477A" w:rsidRPr="0074477A" w:rsidRDefault="0074477A" w:rsidP="00BB7DAF">
      <w:pPr>
        <w:spacing w:after="200" w:line="276" w:lineRule="auto"/>
        <w:jc w:val="both"/>
        <w:rPr>
          <w:rFonts w:ascii="Arial" w:hAnsi="Arial" w:cs="Arial"/>
          <w:sz w:val="20"/>
          <w:szCs w:val="20"/>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neboť předkládá seznam stavebních zakázek obdobného charakteru, jež zahrnuje minimálně dvě zakázky včetně osvědčení, realizované v posledních 5 letech před zahájením výběrového řízení, jejichž součástí bylo provedení kamenného opevnění do betonu v korytě vodního toku, v min. celkové hodnotě každé zakázky 0,5 mil. Kč bez DPH.</w:t>
      </w:r>
    </w:p>
    <w:p w14:paraId="27D3FFDD" w14:textId="6F1965A1"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355232BD"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2D71444B" w14:textId="6D55BD98" w:rsidR="00EB0BAE" w:rsidRDefault="00EB0BAE" w:rsidP="00294D8F">
      <w:pPr>
        <w:spacing w:after="200" w:line="276" w:lineRule="auto"/>
        <w:jc w:val="both"/>
        <w:rPr>
          <w:rFonts w:ascii="Arial" w:eastAsia="Times New Roman" w:hAnsi="Arial" w:cs="Arial"/>
          <w:noProof w:val="0"/>
          <w:sz w:val="20"/>
          <w:szCs w:val="20"/>
          <w:lang w:eastAsia="cs-CZ"/>
        </w:rPr>
      </w:pPr>
    </w:p>
    <w:p w14:paraId="0D5773F2" w14:textId="77777777" w:rsidR="00EB0BAE" w:rsidRPr="00271232" w:rsidRDefault="00EB0BAE"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1B8F05D9"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4E8524ED"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BB7DAF">
                <w:rPr>
                  <w:rFonts w:ascii="Arial" w:eastAsia="Times New Roman" w:hAnsi="Arial" w:cs="Arial"/>
                  <w:color w:val="808080" w:themeColor="background1" w:themeShade="80"/>
                  <w:sz w:val="20"/>
                  <w:szCs w:val="22"/>
                  <w:lang w:eastAsia="cs-CZ"/>
                </w:rPr>
                <w:t>3</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97233A"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33A"/>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47BD6"/>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17B0-19F9-4A41-9AE1-2FE31972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1319</Words>
  <Characters>8290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9590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Frajt Radim</cp:lastModifiedBy>
  <cp:revision>40</cp:revision>
  <cp:lastPrinted>2025-04-04T06:28:00Z</cp:lastPrinted>
  <dcterms:created xsi:type="dcterms:W3CDTF">2024-01-08T13:57:00Z</dcterms:created>
  <dcterms:modified xsi:type="dcterms:W3CDTF">2025-07-04T13:27:00Z</dcterms:modified>
</cp:coreProperties>
</file>