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775B" w14:textId="77777777" w:rsidR="00B15335" w:rsidRDefault="00B15335" w:rsidP="006C0A9C">
      <w:pPr>
        <w:pStyle w:val="Bezmezer"/>
        <w:spacing w:before="120"/>
        <w:rPr>
          <w:b/>
          <w:sz w:val="24"/>
          <w:u w:val="single"/>
        </w:rPr>
      </w:pPr>
    </w:p>
    <w:p w14:paraId="53D1D7B3" w14:textId="0CB8BFFC" w:rsidR="00C64D71" w:rsidRDefault="00A540C2" w:rsidP="006C0A9C">
      <w:pPr>
        <w:pStyle w:val="Bezmezer"/>
        <w:spacing w:before="120"/>
        <w:rPr>
          <w:b/>
          <w:sz w:val="24"/>
          <w:u w:val="single"/>
        </w:rPr>
      </w:pPr>
      <w:r w:rsidRPr="00C96C5B">
        <w:rPr>
          <w:b/>
          <w:sz w:val="24"/>
          <w:u w:val="single"/>
        </w:rPr>
        <w:t xml:space="preserve">Příloha </w:t>
      </w:r>
      <w:r w:rsidR="00D83541" w:rsidRPr="00C96C5B">
        <w:rPr>
          <w:b/>
          <w:sz w:val="24"/>
          <w:u w:val="single"/>
        </w:rPr>
        <w:t xml:space="preserve"> - </w:t>
      </w:r>
      <w:r w:rsidRPr="00C96C5B">
        <w:rPr>
          <w:b/>
          <w:sz w:val="24"/>
          <w:u w:val="single"/>
        </w:rPr>
        <w:t>Technická specifikace</w:t>
      </w:r>
      <w:r w:rsidR="00D83541" w:rsidRPr="00C96C5B">
        <w:rPr>
          <w:b/>
          <w:sz w:val="24"/>
          <w:u w:val="single"/>
        </w:rPr>
        <w:t xml:space="preserve"> akce</w:t>
      </w:r>
      <w:r w:rsidR="00E41EA1">
        <w:rPr>
          <w:b/>
          <w:sz w:val="24"/>
          <w:u w:val="single"/>
        </w:rPr>
        <w:t>:</w:t>
      </w:r>
      <w:r w:rsidR="00D83541" w:rsidRPr="00C96C5B">
        <w:rPr>
          <w:b/>
          <w:sz w:val="24"/>
          <w:u w:val="single"/>
        </w:rPr>
        <w:t xml:space="preserve"> </w:t>
      </w:r>
      <w:r w:rsidR="00073B43" w:rsidRPr="00B15335">
        <w:rPr>
          <w:b/>
          <w:sz w:val="24"/>
          <w:szCs w:val="24"/>
          <w:u w:val="single"/>
        </w:rPr>
        <w:t>Labe</w:t>
      </w:r>
      <w:r w:rsidR="00B15335" w:rsidRPr="00B15335">
        <w:rPr>
          <w:b/>
          <w:sz w:val="24"/>
          <w:szCs w:val="24"/>
          <w:u w:val="single"/>
        </w:rPr>
        <w:t>,</w:t>
      </w:r>
      <w:r w:rsidR="00B15335">
        <w:rPr>
          <w:b/>
          <w:sz w:val="24"/>
          <w:szCs w:val="24"/>
          <w:u w:val="single"/>
        </w:rPr>
        <w:t xml:space="preserve"> </w:t>
      </w:r>
      <w:r w:rsidR="00B15335" w:rsidRPr="00B15335">
        <w:rPr>
          <w:rFonts w:eastAsia="Calibri" w:cs="Arial"/>
          <w:b/>
          <w:color w:val="000000"/>
          <w:sz w:val="24"/>
          <w:szCs w:val="24"/>
          <w:u w:val="single"/>
        </w:rPr>
        <w:t xml:space="preserve">Obříství – Kostelec </w:t>
      </w:r>
      <w:proofErr w:type="spellStart"/>
      <w:proofErr w:type="gramStart"/>
      <w:r w:rsidR="00B15335" w:rsidRPr="00B15335">
        <w:rPr>
          <w:rFonts w:eastAsia="Calibri" w:cs="Arial"/>
          <w:b/>
          <w:color w:val="000000"/>
          <w:sz w:val="24"/>
          <w:szCs w:val="24"/>
          <w:u w:val="single"/>
        </w:rPr>
        <w:t>n.L.</w:t>
      </w:r>
      <w:proofErr w:type="spellEnd"/>
      <w:proofErr w:type="gramEnd"/>
      <w:r w:rsidR="00073B43" w:rsidRPr="00B15335">
        <w:rPr>
          <w:b/>
          <w:sz w:val="24"/>
          <w:szCs w:val="24"/>
          <w:u w:val="single"/>
        </w:rPr>
        <w:t>,</w:t>
      </w:r>
      <w:r w:rsidR="00073B43" w:rsidRPr="00B15335">
        <w:rPr>
          <w:b/>
          <w:sz w:val="24"/>
          <w:u w:val="single"/>
        </w:rPr>
        <w:t xml:space="preserve"> odstranění </w:t>
      </w:r>
      <w:r w:rsidR="00073B43" w:rsidRPr="00073B43">
        <w:rPr>
          <w:b/>
          <w:sz w:val="24"/>
          <w:u w:val="single"/>
        </w:rPr>
        <w:t>nánosů z plavebních kanálů</w:t>
      </w:r>
    </w:p>
    <w:p w14:paraId="26A9E27E" w14:textId="77777777" w:rsidR="007F08B0" w:rsidRDefault="007F08B0" w:rsidP="006C0A9C">
      <w:pPr>
        <w:pStyle w:val="Bezmezer"/>
        <w:spacing w:before="120"/>
        <w:rPr>
          <w:b/>
          <w:sz w:val="24"/>
          <w:u w:val="single"/>
        </w:rPr>
      </w:pPr>
    </w:p>
    <w:p w14:paraId="0093C1B6" w14:textId="77777777" w:rsidR="00CB2949" w:rsidRPr="00C64D71" w:rsidRDefault="00BC35B4" w:rsidP="006C0A9C">
      <w:pPr>
        <w:pStyle w:val="Bezmezer"/>
        <w:spacing w:before="120"/>
        <w:rPr>
          <w:b/>
        </w:rPr>
      </w:pPr>
      <w:r>
        <w:rPr>
          <w:b/>
        </w:rPr>
        <w:t xml:space="preserve">1. </w:t>
      </w:r>
      <w:r w:rsidR="00C96C5B">
        <w:rPr>
          <w:b/>
        </w:rPr>
        <w:t xml:space="preserve"> </w:t>
      </w:r>
      <w:r>
        <w:rPr>
          <w:b/>
        </w:rPr>
        <w:t>Ú</w:t>
      </w:r>
      <w:r w:rsidR="00883A83" w:rsidRPr="00C64D71">
        <w:rPr>
          <w:b/>
        </w:rPr>
        <w:t>čel díla</w:t>
      </w:r>
    </w:p>
    <w:p w14:paraId="3F7B2282" w14:textId="6B4B2EE3" w:rsidR="00C64D71" w:rsidRDefault="007F6B06" w:rsidP="006C0A9C">
      <w:pPr>
        <w:pStyle w:val="Bezmezer"/>
        <w:spacing w:before="120"/>
        <w:jc w:val="both"/>
      </w:pPr>
      <w:r>
        <w:t xml:space="preserve">Účelem stavby je zajištění </w:t>
      </w:r>
      <w:r w:rsidR="001D397F" w:rsidRPr="001D397F">
        <w:t xml:space="preserve">parametrů plavební dráhy v souladu s vyhláškou č.67/2015 Sb., o pravidlech plavebního provozu a obnovení plavebního provozu </w:t>
      </w:r>
      <w:r w:rsidR="001D397F">
        <w:t>a to v celé šíři plavební dráhy,</w:t>
      </w:r>
      <w:r w:rsidR="00ED4419">
        <w:t xml:space="preserve"> které jsou</w:t>
      </w:r>
      <w:r>
        <w:t xml:space="preserve"> nezbytně nutné pro zajištění bezpečného provozu na labské vodní cestě. Dostatečné hloubky v profilu vodního toku jsou potřebné také z</w:t>
      </w:r>
      <w:r w:rsidR="008579B9">
        <w:t> </w:t>
      </w:r>
      <w:r>
        <w:t>hlediska udržení dostatečné průtočné kapacity v profil</w:t>
      </w:r>
      <w:r w:rsidR="00A06CB2">
        <w:t>u koryta řeky.</w:t>
      </w:r>
    </w:p>
    <w:p w14:paraId="71E7A254" w14:textId="36A5B131" w:rsidR="001D397F" w:rsidRDefault="001D397F" w:rsidP="006C0A9C">
      <w:pPr>
        <w:pStyle w:val="Bezmezer"/>
        <w:spacing w:before="120"/>
        <w:jc w:val="both"/>
      </w:pPr>
      <w:r w:rsidRPr="001D397F">
        <w:t xml:space="preserve">Omezení plavby </w:t>
      </w:r>
      <w:r w:rsidR="007666A8">
        <w:t>je způsobeno naplavenými nánosy</w:t>
      </w:r>
      <w:r w:rsidRPr="001D397F">
        <w:t>, jejichž množství, dle platné legislativy, překračuje povolené parametry pro provoz lodní dopravy, které bylo způsobeno povodňovými průtoky.</w:t>
      </w:r>
    </w:p>
    <w:p w14:paraId="0AA1091A" w14:textId="77777777" w:rsidR="00A845B6" w:rsidRPr="00C64D71" w:rsidRDefault="00BC35B4" w:rsidP="006C0A9C">
      <w:pPr>
        <w:pStyle w:val="Bezmezer"/>
        <w:spacing w:before="120"/>
        <w:rPr>
          <w:b/>
        </w:rPr>
      </w:pPr>
      <w:r>
        <w:rPr>
          <w:b/>
        </w:rPr>
        <w:t xml:space="preserve">2. </w:t>
      </w:r>
      <w:r w:rsidR="00C96C5B">
        <w:rPr>
          <w:b/>
        </w:rPr>
        <w:t xml:space="preserve"> </w:t>
      </w:r>
      <w:r w:rsidR="00A845B6" w:rsidRPr="00C64D71">
        <w:rPr>
          <w:b/>
        </w:rPr>
        <w:t>Základní charakteristika lokalit staveniště</w:t>
      </w:r>
    </w:p>
    <w:p w14:paraId="5EE6D59A" w14:textId="77777777" w:rsidR="001D397F" w:rsidRPr="001E63E5" w:rsidRDefault="0034037E" w:rsidP="006C0A9C">
      <w:pPr>
        <w:pStyle w:val="Bezmezer"/>
        <w:spacing w:before="120"/>
        <w:jc w:val="both"/>
        <w:rPr>
          <w:rFonts w:cstheme="minorHAnsi"/>
        </w:rPr>
      </w:pPr>
      <w:r w:rsidRPr="001E63E5">
        <w:rPr>
          <w:rFonts w:cstheme="minorHAnsi"/>
        </w:rPr>
        <w:t>Staveniště se nachází na vodní</w:t>
      </w:r>
      <w:r w:rsidR="00B41774" w:rsidRPr="001E63E5">
        <w:rPr>
          <w:rFonts w:cstheme="minorHAnsi"/>
        </w:rPr>
        <w:t>m</w:t>
      </w:r>
      <w:r w:rsidR="00A845B6" w:rsidRPr="001E63E5">
        <w:rPr>
          <w:rFonts w:cstheme="minorHAnsi"/>
        </w:rPr>
        <w:t xml:space="preserve"> </w:t>
      </w:r>
      <w:r w:rsidR="007F6B06" w:rsidRPr="001E63E5">
        <w:rPr>
          <w:rFonts w:cstheme="minorHAnsi"/>
        </w:rPr>
        <w:t>toku řeky Labe, v plavební dráze v</w:t>
      </w:r>
      <w:r w:rsidR="001D397F" w:rsidRPr="001E63E5">
        <w:rPr>
          <w:rFonts w:cstheme="minorHAnsi"/>
        </w:rPr>
        <w:t> následujících lokalitách:</w:t>
      </w:r>
    </w:p>
    <w:p w14:paraId="741CFB5D" w14:textId="309C9AB1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SO 01 </w:t>
      </w:r>
      <w:r w:rsidRPr="00073B43">
        <w:rPr>
          <w:rFonts w:asciiTheme="minorHAnsi" w:hAnsiTheme="minorHAnsi" w:cstheme="minorHAnsi"/>
          <w:sz w:val="22"/>
          <w:szCs w:val="22"/>
        </w:rPr>
        <w:tab/>
        <w:t xml:space="preserve">VD </w:t>
      </w:r>
      <w:r w:rsidR="00B15335">
        <w:rPr>
          <w:rFonts w:asciiTheme="minorHAnsi" w:hAnsiTheme="minorHAnsi" w:cstheme="minorHAnsi"/>
          <w:sz w:val="22"/>
          <w:szCs w:val="22"/>
        </w:rPr>
        <w:t>Obříství</w:t>
      </w:r>
      <w:r w:rsidRPr="00073B43">
        <w:rPr>
          <w:rFonts w:asciiTheme="minorHAnsi" w:hAnsiTheme="minorHAnsi" w:cstheme="minorHAnsi"/>
          <w:sz w:val="22"/>
          <w:szCs w:val="22"/>
        </w:rPr>
        <w:t xml:space="preserve">, </w:t>
      </w:r>
      <w:r w:rsidR="00B15335">
        <w:rPr>
          <w:rFonts w:asciiTheme="minorHAnsi" w:hAnsiTheme="minorHAnsi" w:cstheme="minorHAnsi"/>
          <w:sz w:val="22"/>
          <w:szCs w:val="22"/>
        </w:rPr>
        <w:t>H</w:t>
      </w:r>
      <w:r w:rsidRPr="00073B43">
        <w:rPr>
          <w:rFonts w:asciiTheme="minorHAnsi" w:hAnsiTheme="minorHAnsi" w:cstheme="minorHAnsi"/>
          <w:sz w:val="22"/>
          <w:szCs w:val="22"/>
        </w:rPr>
        <w:t>PK</w:t>
      </w:r>
    </w:p>
    <w:p w14:paraId="16E411CE" w14:textId="6B0599AF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Katastrální území: </w:t>
      </w:r>
      <w:r w:rsidR="00B15335">
        <w:rPr>
          <w:rFonts w:asciiTheme="minorHAnsi" w:hAnsiTheme="minorHAnsi" w:cstheme="minorHAnsi"/>
          <w:sz w:val="22"/>
          <w:szCs w:val="22"/>
        </w:rPr>
        <w:t>Kly</w:t>
      </w:r>
    </w:p>
    <w:p w14:paraId="468BB86B" w14:textId="54D50449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Pozemek: p. č. </w:t>
      </w:r>
      <w:r w:rsidR="00B15335">
        <w:rPr>
          <w:rFonts w:asciiTheme="minorHAnsi" w:hAnsiTheme="minorHAnsi" w:cstheme="minorHAnsi"/>
          <w:sz w:val="22"/>
          <w:szCs w:val="22"/>
        </w:rPr>
        <w:t>909/1</w:t>
      </w:r>
      <w:r w:rsidR="007F08B0">
        <w:rPr>
          <w:rFonts w:asciiTheme="minorHAnsi" w:hAnsiTheme="minorHAnsi" w:cstheme="minorHAnsi"/>
          <w:sz w:val="22"/>
          <w:szCs w:val="22"/>
        </w:rPr>
        <w:t xml:space="preserve"> a</w:t>
      </w:r>
      <w:r w:rsidR="00B153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15335">
        <w:rPr>
          <w:rFonts w:asciiTheme="minorHAnsi" w:hAnsiTheme="minorHAnsi" w:cstheme="minorHAnsi"/>
          <w:sz w:val="22"/>
          <w:szCs w:val="22"/>
        </w:rPr>
        <w:t>st.p</w:t>
      </w:r>
      <w:proofErr w:type="spellEnd"/>
      <w:r w:rsidR="00B1533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F4D5D">
        <w:rPr>
          <w:rFonts w:asciiTheme="minorHAnsi" w:hAnsiTheme="minorHAnsi" w:cstheme="minorHAnsi"/>
          <w:sz w:val="22"/>
          <w:szCs w:val="22"/>
        </w:rPr>
        <w:t xml:space="preserve"> 315</w:t>
      </w:r>
    </w:p>
    <w:p w14:paraId="792EBDA1" w14:textId="034C79E0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Říční kilometr: </w:t>
      </w:r>
      <w:r w:rsidR="008F4D5D">
        <w:rPr>
          <w:rFonts w:asciiTheme="minorHAnsi" w:hAnsiTheme="minorHAnsi" w:cstheme="minorHAnsi"/>
          <w:sz w:val="22"/>
          <w:szCs w:val="22"/>
        </w:rPr>
        <w:t>843,2-844,55</w:t>
      </w:r>
    </w:p>
    <w:p w14:paraId="112DC4C0" w14:textId="77777777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E1A596" w14:textId="144EAED7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SO 02 </w:t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VD </w:t>
      </w:r>
      <w:r w:rsidR="00B15335">
        <w:rPr>
          <w:rFonts w:asciiTheme="minorHAnsi" w:hAnsiTheme="minorHAnsi" w:cstheme="minorHAnsi"/>
          <w:sz w:val="22"/>
          <w:szCs w:val="22"/>
        </w:rPr>
        <w:t>Lobkovice</w:t>
      </w:r>
      <w:r w:rsidRPr="00073B43">
        <w:rPr>
          <w:rFonts w:asciiTheme="minorHAnsi" w:hAnsiTheme="minorHAnsi" w:cstheme="minorHAnsi"/>
          <w:sz w:val="22"/>
          <w:szCs w:val="22"/>
        </w:rPr>
        <w:t xml:space="preserve">, </w:t>
      </w:r>
      <w:r w:rsidR="00B15335">
        <w:rPr>
          <w:rFonts w:asciiTheme="minorHAnsi" w:hAnsiTheme="minorHAnsi" w:cstheme="minorHAnsi"/>
          <w:sz w:val="22"/>
          <w:szCs w:val="22"/>
        </w:rPr>
        <w:t xml:space="preserve">DPK a </w:t>
      </w:r>
      <w:r w:rsidRPr="00073B43">
        <w:rPr>
          <w:rFonts w:asciiTheme="minorHAnsi" w:hAnsiTheme="minorHAnsi" w:cstheme="minorHAnsi"/>
          <w:sz w:val="22"/>
          <w:szCs w:val="22"/>
        </w:rPr>
        <w:t>HPK</w:t>
      </w:r>
    </w:p>
    <w:p w14:paraId="229A28EF" w14:textId="0BE053EA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Katastrální území: </w:t>
      </w:r>
      <w:r w:rsidR="008F4D5D">
        <w:rPr>
          <w:rFonts w:asciiTheme="minorHAnsi" w:hAnsiTheme="minorHAnsi" w:cstheme="minorHAnsi"/>
          <w:sz w:val="22"/>
          <w:szCs w:val="22"/>
        </w:rPr>
        <w:t>Mlékojedy u Neratovic</w:t>
      </w:r>
    </w:p>
    <w:p w14:paraId="0F213092" w14:textId="397494A1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Pozemek: p. č. </w:t>
      </w:r>
      <w:r w:rsidR="008F4D5D">
        <w:rPr>
          <w:rFonts w:asciiTheme="minorHAnsi" w:hAnsiTheme="minorHAnsi" w:cstheme="minorHAnsi"/>
          <w:sz w:val="22"/>
          <w:szCs w:val="22"/>
        </w:rPr>
        <w:t>760/1</w:t>
      </w:r>
      <w:r w:rsidRPr="00073B43">
        <w:rPr>
          <w:rFonts w:asciiTheme="minorHAnsi" w:hAnsiTheme="minorHAnsi" w:cstheme="minorHAnsi"/>
          <w:sz w:val="22"/>
          <w:szCs w:val="22"/>
        </w:rPr>
        <w:t xml:space="preserve">, p. č. </w:t>
      </w:r>
      <w:r w:rsidR="008F4D5D">
        <w:rPr>
          <w:rFonts w:asciiTheme="minorHAnsi" w:hAnsiTheme="minorHAnsi" w:cstheme="minorHAnsi"/>
          <w:sz w:val="22"/>
          <w:szCs w:val="22"/>
        </w:rPr>
        <w:t>760/22</w:t>
      </w:r>
      <w:r w:rsidR="007F08B0">
        <w:rPr>
          <w:rFonts w:asciiTheme="minorHAnsi" w:hAnsiTheme="minorHAnsi" w:cstheme="minorHAnsi"/>
          <w:sz w:val="22"/>
          <w:szCs w:val="22"/>
        </w:rPr>
        <w:t xml:space="preserve"> a</w:t>
      </w:r>
      <w:r w:rsidRPr="00073B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073B43">
        <w:rPr>
          <w:rFonts w:asciiTheme="minorHAnsi" w:hAnsiTheme="minorHAnsi" w:cstheme="minorHAnsi"/>
          <w:sz w:val="22"/>
          <w:szCs w:val="22"/>
        </w:rPr>
        <w:t>st.</w:t>
      </w:r>
      <w:r w:rsidR="008F4D5D">
        <w:rPr>
          <w:rFonts w:asciiTheme="minorHAnsi" w:hAnsiTheme="minorHAnsi" w:cstheme="minorHAnsi"/>
          <w:sz w:val="22"/>
          <w:szCs w:val="22"/>
        </w:rPr>
        <w:t>p</w:t>
      </w:r>
      <w:proofErr w:type="spellEnd"/>
      <w:r w:rsidR="008F4D5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073B43">
        <w:rPr>
          <w:rFonts w:asciiTheme="minorHAnsi" w:hAnsiTheme="minorHAnsi" w:cstheme="minorHAnsi"/>
          <w:sz w:val="22"/>
          <w:szCs w:val="22"/>
        </w:rPr>
        <w:t xml:space="preserve"> 2</w:t>
      </w:r>
      <w:r w:rsidR="008F4D5D">
        <w:rPr>
          <w:rFonts w:asciiTheme="minorHAnsi" w:hAnsiTheme="minorHAnsi" w:cstheme="minorHAnsi"/>
          <w:sz w:val="22"/>
          <w:szCs w:val="22"/>
        </w:rPr>
        <w:t>95</w:t>
      </w:r>
    </w:p>
    <w:p w14:paraId="0750F90E" w14:textId="5F804F4B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F4D5D">
        <w:rPr>
          <w:rFonts w:asciiTheme="minorHAnsi" w:hAnsiTheme="minorHAnsi" w:cstheme="minorHAnsi"/>
          <w:sz w:val="22"/>
          <w:szCs w:val="22"/>
        </w:rPr>
        <w:t>Říční kilometr: 849,9</w:t>
      </w:r>
      <w:r w:rsidRPr="00073B43">
        <w:rPr>
          <w:rFonts w:asciiTheme="minorHAnsi" w:hAnsiTheme="minorHAnsi" w:cstheme="minorHAnsi"/>
          <w:sz w:val="22"/>
          <w:szCs w:val="22"/>
        </w:rPr>
        <w:t>-</w:t>
      </w:r>
      <w:r w:rsidR="008F4D5D">
        <w:rPr>
          <w:rFonts w:asciiTheme="minorHAnsi" w:hAnsiTheme="minorHAnsi" w:cstheme="minorHAnsi"/>
          <w:sz w:val="22"/>
          <w:szCs w:val="22"/>
        </w:rPr>
        <w:t>850,7</w:t>
      </w:r>
    </w:p>
    <w:p w14:paraId="486F4169" w14:textId="77777777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2D433E" w14:textId="16FAE9F2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SO 03 </w:t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VD </w:t>
      </w:r>
      <w:r w:rsidR="00B15335">
        <w:rPr>
          <w:rFonts w:asciiTheme="minorHAnsi" w:hAnsiTheme="minorHAnsi" w:cstheme="minorHAnsi"/>
          <w:sz w:val="22"/>
          <w:szCs w:val="22"/>
        </w:rPr>
        <w:t>Kostelec</w:t>
      </w:r>
      <w:r w:rsidRPr="00073B43">
        <w:rPr>
          <w:rFonts w:asciiTheme="minorHAnsi" w:hAnsiTheme="minorHAnsi" w:cstheme="minorHAnsi"/>
          <w:sz w:val="22"/>
          <w:szCs w:val="22"/>
        </w:rPr>
        <w:t xml:space="preserve"> nad Labem, </w:t>
      </w:r>
      <w:r w:rsidR="00B15335">
        <w:rPr>
          <w:rFonts w:asciiTheme="minorHAnsi" w:hAnsiTheme="minorHAnsi" w:cstheme="minorHAnsi"/>
          <w:sz w:val="22"/>
          <w:szCs w:val="22"/>
        </w:rPr>
        <w:t>D</w:t>
      </w:r>
      <w:r w:rsidRPr="00073B43">
        <w:rPr>
          <w:rFonts w:asciiTheme="minorHAnsi" w:hAnsiTheme="minorHAnsi" w:cstheme="minorHAnsi"/>
          <w:sz w:val="22"/>
          <w:szCs w:val="22"/>
        </w:rPr>
        <w:t>PK</w:t>
      </w:r>
    </w:p>
    <w:p w14:paraId="36798328" w14:textId="782D0E59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Katastrální území: </w:t>
      </w:r>
      <w:r w:rsidR="008F4D5D">
        <w:rPr>
          <w:rFonts w:asciiTheme="minorHAnsi" w:hAnsiTheme="minorHAnsi" w:cstheme="minorHAnsi"/>
          <w:sz w:val="22"/>
          <w:szCs w:val="22"/>
        </w:rPr>
        <w:t>Kostelec</w:t>
      </w:r>
      <w:r w:rsidRPr="00073B43">
        <w:rPr>
          <w:rFonts w:asciiTheme="minorHAnsi" w:hAnsiTheme="minorHAnsi" w:cstheme="minorHAnsi"/>
          <w:sz w:val="22"/>
          <w:szCs w:val="22"/>
        </w:rPr>
        <w:t xml:space="preserve"> nad Labem</w:t>
      </w:r>
    </w:p>
    <w:p w14:paraId="6EA96314" w14:textId="323B779F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73B43">
        <w:rPr>
          <w:rFonts w:asciiTheme="minorHAnsi" w:hAnsiTheme="minorHAnsi" w:cstheme="minorHAnsi"/>
          <w:sz w:val="22"/>
          <w:szCs w:val="22"/>
        </w:rPr>
        <w:t xml:space="preserve">Pozemek: p. č. </w:t>
      </w:r>
      <w:r w:rsidR="008F4D5D">
        <w:rPr>
          <w:rFonts w:asciiTheme="minorHAnsi" w:hAnsiTheme="minorHAnsi" w:cstheme="minorHAnsi"/>
          <w:sz w:val="22"/>
          <w:szCs w:val="22"/>
        </w:rPr>
        <w:t xml:space="preserve">1498/9, </w:t>
      </w:r>
      <w:proofErr w:type="spellStart"/>
      <w:proofErr w:type="gramStart"/>
      <w:r w:rsidR="008F4D5D">
        <w:rPr>
          <w:rFonts w:asciiTheme="minorHAnsi" w:hAnsiTheme="minorHAnsi" w:cstheme="minorHAnsi"/>
          <w:sz w:val="22"/>
          <w:szCs w:val="22"/>
        </w:rPr>
        <w:t>st.p</w:t>
      </w:r>
      <w:proofErr w:type="spellEnd"/>
      <w:r w:rsidR="008F4D5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F4D5D">
        <w:rPr>
          <w:rFonts w:asciiTheme="minorHAnsi" w:hAnsiTheme="minorHAnsi" w:cstheme="minorHAnsi"/>
          <w:sz w:val="22"/>
          <w:szCs w:val="22"/>
        </w:rPr>
        <w:t xml:space="preserve"> 652 a </w:t>
      </w:r>
      <w:proofErr w:type="spellStart"/>
      <w:r w:rsidR="008F4D5D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="008F4D5D">
        <w:rPr>
          <w:rFonts w:asciiTheme="minorHAnsi" w:hAnsiTheme="minorHAnsi" w:cstheme="minorHAnsi"/>
          <w:sz w:val="22"/>
          <w:szCs w:val="22"/>
        </w:rPr>
        <w:t>. 1498/1</w:t>
      </w:r>
    </w:p>
    <w:p w14:paraId="734AF664" w14:textId="28132799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B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F4D5D">
        <w:rPr>
          <w:rFonts w:asciiTheme="minorHAnsi" w:hAnsiTheme="minorHAnsi" w:cstheme="minorHAnsi"/>
          <w:sz w:val="22"/>
          <w:szCs w:val="22"/>
        </w:rPr>
        <w:t>Říční kilometr: 857,0</w:t>
      </w:r>
      <w:r w:rsidRPr="00073B43">
        <w:rPr>
          <w:rFonts w:asciiTheme="minorHAnsi" w:hAnsiTheme="minorHAnsi" w:cstheme="minorHAnsi"/>
          <w:sz w:val="22"/>
          <w:szCs w:val="22"/>
        </w:rPr>
        <w:t>-8</w:t>
      </w:r>
      <w:r w:rsidR="008F4D5D">
        <w:rPr>
          <w:rFonts w:asciiTheme="minorHAnsi" w:hAnsiTheme="minorHAnsi" w:cstheme="minorHAnsi"/>
          <w:sz w:val="22"/>
          <w:szCs w:val="22"/>
        </w:rPr>
        <w:t>57,6</w:t>
      </w:r>
    </w:p>
    <w:p w14:paraId="1DDB4B8C" w14:textId="77777777" w:rsidR="00073B43" w:rsidRPr="00073B43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0A5A1F" w14:textId="7B4A3C8E" w:rsidR="007F6B06" w:rsidRPr="008579B9" w:rsidRDefault="007F6B06" w:rsidP="008579B9">
      <w:pPr>
        <w:pStyle w:val="Bezmezer"/>
        <w:spacing w:before="120"/>
        <w:jc w:val="both"/>
      </w:pPr>
      <w:r w:rsidRPr="008579B9">
        <w:t>Celý předmětný úsek koryta se nachází na pozemcích, které jsou ve vlastnictví České republiky s právem hospodaření pro Povodí Labe, státní podnik.</w:t>
      </w:r>
    </w:p>
    <w:p w14:paraId="7E4A146A" w14:textId="77777777" w:rsidR="006C0A9C" w:rsidRDefault="00420705" w:rsidP="006C0A9C">
      <w:pPr>
        <w:pStyle w:val="Bezmezer"/>
        <w:spacing w:before="120"/>
        <w:jc w:val="both"/>
      </w:pPr>
      <w:r>
        <w:t>Staveniště jsou přístupná</w:t>
      </w:r>
      <w:r w:rsidR="00E21944">
        <w:t xml:space="preserve"> po </w:t>
      </w:r>
      <w:r w:rsidR="007F6B06">
        <w:t xml:space="preserve">řece Labi, </w:t>
      </w:r>
      <w:r w:rsidR="00E21944">
        <w:t>veřejných</w:t>
      </w:r>
      <w:r>
        <w:t xml:space="preserve"> komunikací</w:t>
      </w:r>
      <w:r w:rsidR="00E21944">
        <w:t>ch</w:t>
      </w:r>
      <w:r w:rsidR="00A845B6">
        <w:t xml:space="preserve"> a po pozemcích ve správě Objednatele.</w:t>
      </w:r>
    </w:p>
    <w:p w14:paraId="006C0C63" w14:textId="1BE36944" w:rsidR="00A845B6" w:rsidRPr="00C64D71" w:rsidRDefault="00BC35B4" w:rsidP="006C0A9C">
      <w:pPr>
        <w:pStyle w:val="Bezmezer"/>
        <w:spacing w:before="120"/>
        <w:jc w:val="both"/>
        <w:rPr>
          <w:b/>
        </w:rPr>
      </w:pPr>
      <w:r>
        <w:rPr>
          <w:b/>
        </w:rPr>
        <w:t xml:space="preserve">3.  </w:t>
      </w:r>
      <w:r w:rsidR="00A845B6" w:rsidRPr="00C64D71">
        <w:rPr>
          <w:b/>
        </w:rPr>
        <w:t>Obecné kvalitativní požadavky</w:t>
      </w:r>
    </w:p>
    <w:p w14:paraId="4C23E30B" w14:textId="231D26B4" w:rsidR="00C96C5B" w:rsidRDefault="008B3CCB" w:rsidP="006C0A9C">
      <w:pPr>
        <w:pStyle w:val="Bezmezer"/>
        <w:spacing w:before="120"/>
        <w:jc w:val="both"/>
        <w:rPr>
          <w:rFonts w:ascii="Calibri" w:hAnsi="Calibri" w:cs="Calibri"/>
        </w:rPr>
      </w:pPr>
      <w:r w:rsidRPr="00C96AA5">
        <w:t xml:space="preserve">Smluvní strany </w:t>
      </w:r>
      <w:r w:rsidR="00C96C5B" w:rsidRPr="00606A0D">
        <w:rPr>
          <w:rFonts w:ascii="Calibri" w:hAnsi="Calibri" w:cs="Calibri"/>
        </w:rPr>
        <w:t xml:space="preserve">se dohodly na jakosti díla, která plně uspokojí požadavky uživatelů stavby po dobu její životnosti při běžné údržbě. </w:t>
      </w:r>
      <w:r w:rsidR="007666A8">
        <w:rPr>
          <w:rFonts w:ascii="Calibri" w:hAnsi="Calibri" w:cs="Calibri"/>
        </w:rPr>
        <w:t>P</w:t>
      </w:r>
      <w:r w:rsidR="00C96C5B" w:rsidRPr="00606A0D">
        <w:rPr>
          <w:rFonts w:ascii="Calibri" w:hAnsi="Calibri" w:cs="Calibri"/>
        </w:rPr>
        <w:t>ráce budou prováděny v souladu s platnými právními předpisy</w:t>
      </w:r>
      <w:r w:rsidR="00C96C5B">
        <w:rPr>
          <w:rFonts w:ascii="Calibri" w:hAnsi="Calibri" w:cs="Calibri"/>
        </w:rPr>
        <w:t>.</w:t>
      </w:r>
    </w:p>
    <w:p w14:paraId="39E9EE8F" w14:textId="77777777" w:rsidR="00A845B6" w:rsidRPr="00A5624A" w:rsidRDefault="00BC35B4" w:rsidP="006C0A9C">
      <w:pPr>
        <w:pStyle w:val="Bezmezer"/>
        <w:spacing w:before="120"/>
        <w:jc w:val="both"/>
        <w:rPr>
          <w:b/>
        </w:rPr>
      </w:pPr>
      <w:r w:rsidRPr="00A5624A">
        <w:rPr>
          <w:b/>
        </w:rPr>
        <w:t xml:space="preserve">4. </w:t>
      </w:r>
      <w:r w:rsidR="00C96C5B" w:rsidRPr="00A5624A">
        <w:rPr>
          <w:b/>
        </w:rPr>
        <w:t xml:space="preserve"> </w:t>
      </w:r>
      <w:r w:rsidR="00E72307" w:rsidRPr="00A5624A">
        <w:rPr>
          <w:b/>
        </w:rPr>
        <w:t>Požadavky na zohlednění právních předpisů a norem</w:t>
      </w:r>
    </w:p>
    <w:p w14:paraId="07A2184D" w14:textId="77777777" w:rsidR="00376FAF" w:rsidRDefault="00376FAF" w:rsidP="006C0A9C">
      <w:pPr>
        <w:pStyle w:val="Bezmezer"/>
        <w:spacing w:before="120"/>
        <w:jc w:val="both"/>
      </w:pPr>
      <w:r w:rsidRPr="0081030D">
        <w:t xml:space="preserve">Při přípravě a realizaci akce je nezbytné dodržení platných právních a normativních předpisů. </w:t>
      </w:r>
    </w:p>
    <w:p w14:paraId="1E0B2D8C" w14:textId="77777777" w:rsidR="00376FAF" w:rsidRPr="00A5624A" w:rsidRDefault="00376FAF" w:rsidP="006C0A9C">
      <w:pPr>
        <w:pStyle w:val="Bezmezer"/>
        <w:spacing w:before="120"/>
        <w:jc w:val="both"/>
      </w:pPr>
      <w:r w:rsidRPr="0081030D">
        <w:t>Technickými normami (ČSN) jsou dle těchto technických specifikací všechny technické předpisy a normy platné v ČR, mezinárodní normy podle zákona č. 22/1997 Sb., a to jak jejich části závazné i nezávazné, které jsou platné v den podpisu</w:t>
      </w:r>
      <w:r w:rsidRPr="00A5624A">
        <w:t xml:space="preserve"> Smlouvy nebo které budou platit v průběhu zhotovování díla, technickými normami ve smyslu této smlouvy jsou dále i standardy nebo obdobná určení jakosti a bezpečnosti, která budou zavedena v průběhu zhotovování díla.</w:t>
      </w:r>
    </w:p>
    <w:p w14:paraId="3D1506B9" w14:textId="77777777" w:rsidR="00E72307" w:rsidRPr="00D22BBA" w:rsidRDefault="00BC35B4" w:rsidP="006C0A9C">
      <w:pPr>
        <w:pStyle w:val="Bezmezer"/>
        <w:spacing w:before="120"/>
        <w:jc w:val="both"/>
        <w:rPr>
          <w:b/>
        </w:rPr>
      </w:pPr>
      <w:r>
        <w:rPr>
          <w:b/>
        </w:rPr>
        <w:t xml:space="preserve">5. </w:t>
      </w:r>
      <w:r w:rsidR="00C96C5B">
        <w:rPr>
          <w:b/>
        </w:rPr>
        <w:t xml:space="preserve"> </w:t>
      </w:r>
      <w:r w:rsidR="00E72307" w:rsidRPr="00D22BBA">
        <w:rPr>
          <w:b/>
        </w:rPr>
        <w:t>Požadavky na další činnosti zhotovitele a s nimi související dokumenty</w:t>
      </w:r>
    </w:p>
    <w:p w14:paraId="6AAFBBB9" w14:textId="086D6002" w:rsidR="00CB2949" w:rsidRDefault="00CB2949" w:rsidP="006C0A9C">
      <w:pPr>
        <w:pStyle w:val="Bezmezer"/>
        <w:spacing w:before="120"/>
        <w:ind w:left="360"/>
        <w:rPr>
          <w:rFonts w:cstheme="minorHAnsi"/>
          <w:b/>
        </w:rPr>
      </w:pPr>
      <w:r w:rsidRPr="00D22BBA">
        <w:rPr>
          <w:rFonts w:cstheme="minorHAnsi"/>
          <w:b/>
        </w:rPr>
        <w:t>Zhotovitel zajistí:</w:t>
      </w:r>
    </w:p>
    <w:p w14:paraId="51B74999" w14:textId="56E3AA5A" w:rsidR="00E41EA1" w:rsidRPr="007C30A2" w:rsidRDefault="00E41EA1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B3352E">
        <w:rPr>
          <w:rFonts w:cstheme="minorHAnsi"/>
        </w:rPr>
        <w:t>aby svou činností neznemožnil pl</w:t>
      </w:r>
      <w:r w:rsidR="002D570B">
        <w:rPr>
          <w:rFonts w:cstheme="minorHAnsi"/>
        </w:rPr>
        <w:t>avbu ostatních plavidel na LVC,</w:t>
      </w:r>
    </w:p>
    <w:p w14:paraId="2BEC2D8B" w14:textId="347935B3" w:rsidR="00C47CB8" w:rsidRPr="00B3352E" w:rsidRDefault="00C47CB8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B3352E">
        <w:rPr>
          <w:rFonts w:cstheme="minorHAnsi"/>
        </w:rPr>
        <w:lastRenderedPageBreak/>
        <w:t xml:space="preserve">v průběhu realizace prací lze po předchozím </w:t>
      </w:r>
      <w:r w:rsidR="0047689A" w:rsidRPr="00B3352E">
        <w:rPr>
          <w:rFonts w:cstheme="minorHAnsi"/>
        </w:rPr>
        <w:t>projednání</w:t>
      </w:r>
      <w:r w:rsidRPr="00B3352E">
        <w:rPr>
          <w:rFonts w:cstheme="minorHAnsi"/>
        </w:rPr>
        <w:t xml:space="preserve"> se správcem vodní cesty a plavebním úřadem přistoupit k částečnému omezení plavebního provozu, a to pouze po nezbytně nutnou dobu (v řádu hodin),</w:t>
      </w:r>
    </w:p>
    <w:p w14:paraId="4C5143CE" w14:textId="4A2E5560" w:rsidR="0047689A" w:rsidRPr="00B3352E" w:rsidRDefault="0047689A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B3352E">
        <w:rPr>
          <w:rFonts w:cstheme="minorHAnsi"/>
        </w:rPr>
        <w:t>těžba nánosů bude organizována a prováděna s důrazem na omezení vedlejších dopadů na vodní cestu. Práce budou prováděny tak, aby se zabránilo nežádoucímu rozplavování nánosů do okolí staveniště a zamezilo se jejich hromadění mimo prostor vymezený pro realizaci díla,</w:t>
      </w:r>
    </w:p>
    <w:p w14:paraId="72C1A436" w14:textId="4B79DF96" w:rsidR="00BE026D" w:rsidRPr="005942E9" w:rsidRDefault="00513A74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5942E9">
        <w:rPr>
          <w:rFonts w:cstheme="minorHAnsi"/>
        </w:rPr>
        <w:t>že se všemi odpady vzniklými při provádění díla (stavby), jejichž je původcem, bude nakládáno v souladu se zákonem č. 541/2020 Sb., o odpadech a jeho prováděcími předpisy. Nejpozději při přejímacím řízení předloží objednateli kopie dokladů o evidenci, využití nebo odstranění odpadů vzniklých v průběhu realizace díla.</w:t>
      </w:r>
      <w:r w:rsidR="0055027C" w:rsidRPr="005942E9">
        <w:rPr>
          <w:rFonts w:cstheme="minorHAnsi"/>
        </w:rPr>
        <w:t xml:space="preserve"> Sedimenty, které zhotovitel vytěží z vodních toků neb</w:t>
      </w:r>
      <w:r w:rsidR="007666A8" w:rsidRPr="005942E9">
        <w:rPr>
          <w:rFonts w:cstheme="minorHAnsi"/>
        </w:rPr>
        <w:t xml:space="preserve">o vodních nádrží, jsou </w:t>
      </w:r>
      <w:r w:rsidR="00FD18DC" w:rsidRPr="005942E9">
        <w:rPr>
          <w:rFonts w:cstheme="minorHAnsi"/>
        </w:rPr>
        <w:t xml:space="preserve">surovým </w:t>
      </w:r>
      <w:r w:rsidR="00487BDE" w:rsidRPr="005942E9">
        <w:rPr>
          <w:rFonts w:cstheme="minorHAnsi"/>
        </w:rPr>
        <w:t>říčním materiálem</w:t>
      </w:r>
      <w:r w:rsidR="007666A8" w:rsidRPr="005942E9">
        <w:rPr>
          <w:rFonts w:cstheme="minorHAnsi"/>
        </w:rPr>
        <w:t>,</w:t>
      </w:r>
      <w:r w:rsidR="00487BDE" w:rsidRPr="005942E9">
        <w:rPr>
          <w:rFonts w:cstheme="minorHAnsi"/>
        </w:rPr>
        <w:t xml:space="preserve"> ledaže jsou těženy jako odpad. </w:t>
      </w:r>
    </w:p>
    <w:p w14:paraId="1AD47246" w14:textId="23E571F4" w:rsidR="006C0A9C" w:rsidRPr="007103E8" w:rsidRDefault="007B5D66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7103E8">
        <w:rPr>
          <w:rFonts w:cstheme="minorHAnsi"/>
        </w:rPr>
        <w:t>podmínky pro provedení kontrolního měření objednatele tím, že p</w:t>
      </w:r>
      <w:r w:rsidR="006C0A9C" w:rsidRPr="007103E8">
        <w:rPr>
          <w:rFonts w:cstheme="minorHAnsi"/>
        </w:rPr>
        <w:t xml:space="preserve">o dokončení stavebních prací </w:t>
      </w:r>
      <w:r w:rsidRPr="007103E8">
        <w:rPr>
          <w:rFonts w:cstheme="minorHAnsi"/>
        </w:rPr>
        <w:t xml:space="preserve">a </w:t>
      </w:r>
      <w:bookmarkStart w:id="0" w:name="_GoBack"/>
      <w:bookmarkEnd w:id="0"/>
      <w:r w:rsidRPr="007103E8">
        <w:rPr>
          <w:rFonts w:cstheme="minorHAnsi"/>
        </w:rPr>
        <w:t xml:space="preserve">provedení svého zaměření skutečného stavu </w:t>
      </w:r>
      <w:r w:rsidR="006C0A9C" w:rsidRPr="007103E8">
        <w:rPr>
          <w:rFonts w:cstheme="minorHAnsi"/>
        </w:rPr>
        <w:t>vyzv</w:t>
      </w:r>
      <w:r w:rsidRPr="007103E8">
        <w:rPr>
          <w:rFonts w:cstheme="minorHAnsi"/>
        </w:rPr>
        <w:t>e</w:t>
      </w:r>
      <w:r w:rsidR="006C0A9C" w:rsidRPr="007103E8">
        <w:rPr>
          <w:rFonts w:cstheme="minorHAnsi"/>
        </w:rPr>
        <w:t xml:space="preserve"> objednatele k provedení kontrolního měření s dostatečným předstihem, </w:t>
      </w:r>
      <w:r w:rsidRPr="007103E8">
        <w:rPr>
          <w:rFonts w:cstheme="minorHAnsi"/>
        </w:rPr>
        <w:t xml:space="preserve">a to </w:t>
      </w:r>
      <w:r w:rsidR="006C0A9C" w:rsidRPr="007103E8">
        <w:rPr>
          <w:rFonts w:cstheme="minorHAnsi"/>
        </w:rPr>
        <w:t xml:space="preserve">minimálně </w:t>
      </w:r>
      <w:r w:rsidR="006C0A9C" w:rsidRPr="007103E8">
        <w:rPr>
          <w:rFonts w:cstheme="minorHAnsi"/>
          <w:b/>
        </w:rPr>
        <w:t>7 dní</w:t>
      </w:r>
      <w:r w:rsidR="006C0A9C" w:rsidRPr="007103E8">
        <w:rPr>
          <w:rFonts w:cstheme="minorHAnsi"/>
        </w:rPr>
        <w:t>.</w:t>
      </w:r>
    </w:p>
    <w:p w14:paraId="728830D3" w14:textId="5C3B92F9" w:rsidR="00BB2A40" w:rsidRDefault="00CB2949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400C6D">
        <w:rPr>
          <w:rFonts w:cstheme="minorHAnsi"/>
        </w:rPr>
        <w:t xml:space="preserve">zpracování </w:t>
      </w:r>
      <w:r w:rsidR="00BB2A40" w:rsidRPr="00360FFF">
        <w:rPr>
          <w:rFonts w:cstheme="minorHAnsi"/>
        </w:rPr>
        <w:t xml:space="preserve">dokumentace skutečného provedení díla s tím, že </w:t>
      </w:r>
      <w:r w:rsidR="007666A8">
        <w:rPr>
          <w:rFonts w:cstheme="minorHAnsi"/>
        </w:rPr>
        <w:t>p</w:t>
      </w:r>
      <w:r w:rsidR="00BB2A40" w:rsidRPr="00E47670">
        <w:rPr>
          <w:rFonts w:cstheme="minorHAnsi"/>
        </w:rPr>
        <w:t>rojektová dokumentace skutečného provede</w:t>
      </w:r>
      <w:r w:rsidR="007666A8">
        <w:rPr>
          <w:rFonts w:cstheme="minorHAnsi"/>
        </w:rPr>
        <w:t xml:space="preserve">ní bude objednateli předána ve </w:t>
      </w:r>
      <w:r w:rsidR="001A7231">
        <w:rPr>
          <w:rFonts w:cstheme="minorHAnsi"/>
        </w:rPr>
        <w:t>3</w:t>
      </w:r>
      <w:r w:rsidR="00BB2A40" w:rsidRPr="00E47670">
        <w:rPr>
          <w:rFonts w:cstheme="minorHAnsi"/>
        </w:rPr>
        <w:t xml:space="preserve"> tištěných pare a v</w:t>
      </w:r>
      <w:r w:rsidR="001A7231">
        <w:rPr>
          <w:rFonts w:cstheme="minorHAnsi"/>
        </w:rPr>
        <w:t> </w:t>
      </w:r>
      <w:r w:rsidR="00BB2A40" w:rsidRPr="00E47670">
        <w:rPr>
          <w:rFonts w:cstheme="minorHAnsi"/>
        </w:rPr>
        <w:t>jednom</w:t>
      </w:r>
      <w:r w:rsidR="00BB2A40" w:rsidRPr="003F13ED">
        <w:rPr>
          <w:rFonts w:cstheme="minorHAnsi"/>
        </w:rPr>
        <w:t xml:space="preserve"> digitálním vyhotovení ve formátu ve formátu _.pdf a 1 x</w:t>
      </w:r>
      <w:r w:rsidR="001A7231">
        <w:rPr>
          <w:rFonts w:cstheme="minorHAnsi"/>
        </w:rPr>
        <w:t>,</w:t>
      </w:r>
      <w:r w:rsidR="00BB2A40" w:rsidRPr="00E47670">
        <w:rPr>
          <w:rFonts w:cstheme="minorHAnsi"/>
        </w:rPr>
        <w:t xml:space="preserve"> v digitální podobě v editovatelných formátech _.</w:t>
      </w:r>
      <w:proofErr w:type="spellStart"/>
      <w:r w:rsidR="00BB2A40" w:rsidRPr="00E47670">
        <w:rPr>
          <w:rFonts w:cstheme="minorHAnsi"/>
        </w:rPr>
        <w:t>doc</w:t>
      </w:r>
      <w:r w:rsidR="00574EBC">
        <w:rPr>
          <w:rFonts w:cstheme="minorHAnsi"/>
        </w:rPr>
        <w:t>x</w:t>
      </w:r>
      <w:proofErr w:type="spellEnd"/>
      <w:r w:rsidR="00BB2A40" w:rsidRPr="00E47670">
        <w:rPr>
          <w:rFonts w:cstheme="minorHAnsi"/>
        </w:rPr>
        <w:t>, _.</w:t>
      </w:r>
      <w:proofErr w:type="spellStart"/>
      <w:r w:rsidR="00BB2A40" w:rsidRPr="00E47670">
        <w:rPr>
          <w:rFonts w:cstheme="minorHAnsi"/>
        </w:rPr>
        <w:t>txt</w:t>
      </w:r>
      <w:proofErr w:type="spellEnd"/>
      <w:r w:rsidR="00BB2A40" w:rsidRPr="00E47670">
        <w:rPr>
          <w:rFonts w:cstheme="minorHAnsi"/>
        </w:rPr>
        <w:t>, _.</w:t>
      </w:r>
      <w:proofErr w:type="spellStart"/>
      <w:r w:rsidR="00BB2A40" w:rsidRPr="00E47670">
        <w:rPr>
          <w:rFonts w:cstheme="minorHAnsi"/>
        </w:rPr>
        <w:t>xlsx</w:t>
      </w:r>
      <w:proofErr w:type="spellEnd"/>
      <w:r w:rsidR="00BB2A40" w:rsidRPr="00E47670">
        <w:rPr>
          <w:rFonts w:cstheme="minorHAnsi"/>
        </w:rPr>
        <w:t>, _.</w:t>
      </w:r>
      <w:proofErr w:type="spellStart"/>
      <w:r w:rsidR="00BB2A40" w:rsidRPr="00E47670">
        <w:rPr>
          <w:rFonts w:cstheme="minorHAnsi"/>
        </w:rPr>
        <w:t>dwg</w:t>
      </w:r>
      <w:proofErr w:type="spellEnd"/>
      <w:r w:rsidR="001A7231">
        <w:rPr>
          <w:rFonts w:cstheme="minorHAnsi"/>
        </w:rPr>
        <w:t>, _</w:t>
      </w:r>
      <w:proofErr w:type="spellStart"/>
      <w:r w:rsidR="001A7231">
        <w:rPr>
          <w:rFonts w:cstheme="minorHAnsi"/>
        </w:rPr>
        <w:t>dxf</w:t>
      </w:r>
      <w:proofErr w:type="spellEnd"/>
      <w:r w:rsidR="001A7231">
        <w:rPr>
          <w:rFonts w:cstheme="minorHAnsi"/>
        </w:rPr>
        <w:t>.</w:t>
      </w:r>
      <w:r w:rsidR="00BB2A40" w:rsidRPr="00E47670">
        <w:rPr>
          <w:rFonts w:cstheme="minorHAnsi"/>
        </w:rPr>
        <w:t>),</w:t>
      </w:r>
    </w:p>
    <w:p w14:paraId="61ECDC9D" w14:textId="77777777" w:rsidR="00CB2949" w:rsidRPr="00400C6D" w:rsidRDefault="00CB2949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400C6D">
        <w:rPr>
          <w:rFonts w:cstheme="minorHAnsi"/>
        </w:rPr>
        <w:t>provedení zkoušek a předložení výsledků těchto zkoušek a atestů k prokázání požadovaných kvalitativních parametrů Díla, pokud je vyžadují obecně závazné předpisy, technické normy nebo obchodní zvyklosti a dokumentace o shodě materiálů ve smyslu zákona č. 22/1997 Sb.,</w:t>
      </w:r>
    </w:p>
    <w:p w14:paraId="56D84E5F" w14:textId="463E25EA" w:rsidR="00CB2949" w:rsidRDefault="00420705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>
        <w:rPr>
          <w:rFonts w:cstheme="minorHAnsi"/>
        </w:rPr>
        <w:t>o</w:t>
      </w:r>
      <w:r w:rsidR="00CB2949">
        <w:rPr>
          <w:rFonts w:cstheme="minorHAnsi"/>
        </w:rPr>
        <w:t xml:space="preserve">dstranění případných škod na místních komunikacích a dalších plochách dotčených stavbou, způsobených provozem Zhotovitele při realizaci </w:t>
      </w:r>
      <w:r w:rsidR="00316AEA">
        <w:rPr>
          <w:rFonts w:cstheme="minorHAnsi"/>
        </w:rPr>
        <w:t>akce</w:t>
      </w:r>
      <w:r w:rsidR="00CB2949">
        <w:rPr>
          <w:rFonts w:cstheme="minorHAnsi"/>
        </w:rPr>
        <w:t xml:space="preserve"> a jejich čištění v průběhu provádění </w:t>
      </w:r>
      <w:r w:rsidR="00316AEA">
        <w:rPr>
          <w:rFonts w:cstheme="minorHAnsi"/>
        </w:rPr>
        <w:t>akce</w:t>
      </w:r>
      <w:r w:rsidR="00C47CB8">
        <w:rPr>
          <w:rFonts w:cstheme="minorHAnsi"/>
        </w:rPr>
        <w:t>,</w:t>
      </w:r>
      <w:r w:rsidR="00CB2949">
        <w:rPr>
          <w:rFonts w:cstheme="minorHAnsi"/>
        </w:rPr>
        <w:t xml:space="preserve"> </w:t>
      </w:r>
    </w:p>
    <w:p w14:paraId="43437C76" w14:textId="59414F08" w:rsidR="00CB2949" w:rsidRDefault="00A06CB2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>
        <w:rPr>
          <w:rFonts w:cstheme="minorHAnsi"/>
        </w:rPr>
        <w:t>doprava materiálu</w:t>
      </w:r>
      <w:r w:rsidR="00CB2949" w:rsidRPr="00BA0968">
        <w:rPr>
          <w:rFonts w:cstheme="minorHAnsi"/>
        </w:rPr>
        <w:t xml:space="preserve"> </w:t>
      </w:r>
      <w:r w:rsidR="00BA0968" w:rsidRPr="00BA0968">
        <w:rPr>
          <w:rFonts w:cstheme="minorHAnsi"/>
        </w:rPr>
        <w:t>vč</w:t>
      </w:r>
      <w:r>
        <w:rPr>
          <w:rFonts w:cstheme="minorHAnsi"/>
        </w:rPr>
        <w:t>etně</w:t>
      </w:r>
      <w:r w:rsidR="00BA0968" w:rsidRPr="00BA0968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BA0968" w:rsidRPr="00BA0968">
        <w:rPr>
          <w:rFonts w:cstheme="minorHAnsi"/>
        </w:rPr>
        <w:t xml:space="preserve">alších </w:t>
      </w:r>
      <w:r w:rsidR="00CB2949" w:rsidRPr="00BA0968">
        <w:rPr>
          <w:rFonts w:cstheme="minorHAnsi"/>
        </w:rPr>
        <w:t>manipulačn</w:t>
      </w:r>
      <w:r w:rsidR="002F3A69" w:rsidRPr="00BA0968">
        <w:rPr>
          <w:rFonts w:cstheme="minorHAnsi"/>
        </w:rPr>
        <w:t>í</w:t>
      </w:r>
      <w:r w:rsidR="00BA0968">
        <w:rPr>
          <w:rFonts w:cstheme="minorHAnsi"/>
        </w:rPr>
        <w:t>ch</w:t>
      </w:r>
      <w:r w:rsidR="002F3A69" w:rsidRPr="00BA0968">
        <w:rPr>
          <w:rFonts w:cstheme="minorHAnsi"/>
        </w:rPr>
        <w:t xml:space="preserve"> </w:t>
      </w:r>
      <w:r w:rsidR="00BA0968">
        <w:rPr>
          <w:rFonts w:cstheme="minorHAnsi"/>
        </w:rPr>
        <w:t>pr</w:t>
      </w:r>
      <w:r w:rsidR="00316AEA">
        <w:rPr>
          <w:rFonts w:cstheme="minorHAnsi"/>
        </w:rPr>
        <w:t>a</w:t>
      </w:r>
      <w:r w:rsidR="00BA0968">
        <w:rPr>
          <w:rFonts w:cstheme="minorHAnsi"/>
        </w:rPr>
        <w:t>cí</w:t>
      </w:r>
      <w:r w:rsidR="00CB2949" w:rsidRPr="00BA0968">
        <w:rPr>
          <w:rFonts w:cstheme="minorHAnsi"/>
        </w:rPr>
        <w:t>, které bud</w:t>
      </w:r>
      <w:r w:rsidR="00BA0968">
        <w:rPr>
          <w:rFonts w:cstheme="minorHAnsi"/>
        </w:rPr>
        <w:t>ou v rámci plnění zakázky nutné</w:t>
      </w:r>
      <w:r w:rsidR="00C47CB8">
        <w:rPr>
          <w:rFonts w:cstheme="minorHAnsi"/>
        </w:rPr>
        <w:t>,</w:t>
      </w:r>
    </w:p>
    <w:p w14:paraId="0F0A8E91" w14:textId="3D7C0F01" w:rsidR="00C96C5B" w:rsidRPr="006230C2" w:rsidRDefault="00C96C5B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>
        <w:rPr>
          <w:rFonts w:cstheme="minorHAnsi"/>
        </w:rPr>
        <w:t xml:space="preserve">veškeré další </w:t>
      </w:r>
      <w:r w:rsidRPr="00606A0D">
        <w:rPr>
          <w:rFonts w:ascii="Calibri" w:hAnsi="Calibri" w:cs="Calibri"/>
        </w:rPr>
        <w:t>činnosti vyplývající ze Smlouvy a zadávací dokumentace</w:t>
      </w:r>
      <w:r w:rsidR="00C47CB8">
        <w:rPr>
          <w:rFonts w:ascii="Calibri" w:hAnsi="Calibri" w:cs="Calibri"/>
        </w:rPr>
        <w:t>,</w:t>
      </w:r>
    </w:p>
    <w:p w14:paraId="230C0008" w14:textId="77777777" w:rsidR="005A4978" w:rsidRPr="00376FAF" w:rsidRDefault="006230C2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376FAF">
        <w:rPr>
          <w:rFonts w:cstheme="minorHAnsi"/>
        </w:rPr>
        <w:t>zhotovitel je povinen vést stavební deník v souladu se všemi Právními předpisy.</w:t>
      </w:r>
    </w:p>
    <w:p w14:paraId="73678D35" w14:textId="42C20F0D" w:rsidR="00C96C5B" w:rsidRDefault="005A4978" w:rsidP="009E06FF">
      <w:pPr>
        <w:pStyle w:val="Bezmezer"/>
        <w:spacing w:before="120"/>
        <w:ind w:left="360"/>
        <w:jc w:val="both"/>
        <w:rPr>
          <w:rFonts w:ascii="Calibri" w:hAnsi="Calibri" w:cs="Calibri"/>
        </w:rPr>
      </w:pPr>
      <w:r w:rsidRPr="00606A0D">
        <w:rPr>
          <w:rFonts w:ascii="Calibri" w:hAnsi="Calibri" w:cs="Calibri"/>
        </w:rPr>
        <w:t>Není-li výslovně stanoveno jinak, předá Zhotovitel Objednateli veškeré v</w:t>
      </w:r>
      <w:r w:rsidR="009E06FF">
        <w:rPr>
          <w:rFonts w:ascii="Calibri" w:hAnsi="Calibri" w:cs="Calibri"/>
        </w:rPr>
        <w:t>ýše a ve VON uvedené dokumenty 3</w:t>
      </w:r>
      <w:r w:rsidRPr="00606A0D">
        <w:rPr>
          <w:rFonts w:ascii="Calibri" w:hAnsi="Calibri" w:cs="Calibri"/>
        </w:rPr>
        <w:t> x v listinné podobě a 1 x v elektronické podobě</w:t>
      </w:r>
      <w:r w:rsidR="009E06FF">
        <w:rPr>
          <w:rFonts w:ascii="Calibri" w:hAnsi="Calibri" w:cs="Calibri"/>
        </w:rPr>
        <w:t>,</w:t>
      </w:r>
      <w:r w:rsidRPr="00606A0D">
        <w:rPr>
          <w:rFonts w:ascii="Calibri" w:hAnsi="Calibri" w:cs="Calibri"/>
        </w:rPr>
        <w:t xml:space="preserve"> a to bez zbytečného odkladu po jejich zhotovení, nejpozději však před vydáním Potvrzení o převzetí</w:t>
      </w:r>
      <w:r>
        <w:rPr>
          <w:rFonts w:ascii="Calibri" w:hAnsi="Calibri" w:cs="Calibri"/>
        </w:rPr>
        <w:t>.</w:t>
      </w:r>
    </w:p>
    <w:p w14:paraId="1B057FFE" w14:textId="77777777" w:rsidR="008579B9" w:rsidRPr="006724A2" w:rsidRDefault="008579B9" w:rsidP="009E06FF">
      <w:pPr>
        <w:pStyle w:val="Bezmezer"/>
        <w:spacing w:before="120"/>
        <w:jc w:val="both"/>
        <w:rPr>
          <w:b/>
        </w:rPr>
      </w:pPr>
      <w:r>
        <w:rPr>
          <w:b/>
        </w:rPr>
        <w:t>6</w:t>
      </w:r>
      <w:r w:rsidRPr="006724A2">
        <w:rPr>
          <w:b/>
        </w:rPr>
        <w:t>.  Zvláštní podmínky pro provádění a organizaci akce</w:t>
      </w:r>
    </w:p>
    <w:p w14:paraId="357B4048" w14:textId="08B925BB" w:rsidR="00205F08" w:rsidRPr="009E06FF" w:rsidRDefault="008579B9" w:rsidP="009E06FF">
      <w:pPr>
        <w:pStyle w:val="Bezmezer"/>
        <w:spacing w:before="120"/>
        <w:ind w:left="357"/>
        <w:jc w:val="both"/>
        <w:rPr>
          <w:rFonts w:ascii="Calibri" w:hAnsi="Calibri" w:cs="Calibri"/>
        </w:rPr>
      </w:pPr>
      <w:r w:rsidRPr="009E06FF">
        <w:rPr>
          <w:rFonts w:ascii="Calibri" w:hAnsi="Calibri" w:cs="Calibri"/>
        </w:rPr>
        <w:t xml:space="preserve">V průběhu realizace akce </w:t>
      </w:r>
      <w:r w:rsidR="003D451A" w:rsidRPr="009E06FF">
        <w:rPr>
          <w:rFonts w:ascii="Calibri" w:hAnsi="Calibri" w:cs="Calibri"/>
        </w:rPr>
        <w:t>je nutné počítat s</w:t>
      </w:r>
      <w:r w:rsidR="00205F08" w:rsidRPr="009E06FF">
        <w:rPr>
          <w:rFonts w:ascii="Calibri" w:hAnsi="Calibri" w:cs="Calibri"/>
        </w:rPr>
        <w:t xml:space="preserve"> následujícími </w:t>
      </w:r>
      <w:r w:rsidR="003D451A" w:rsidRPr="009E06FF">
        <w:rPr>
          <w:rFonts w:ascii="Calibri" w:hAnsi="Calibri" w:cs="Calibri"/>
        </w:rPr>
        <w:t>omezením pr</w:t>
      </w:r>
      <w:r w:rsidR="00205F08" w:rsidRPr="009E06FF">
        <w:rPr>
          <w:rFonts w:ascii="Calibri" w:hAnsi="Calibri" w:cs="Calibri"/>
        </w:rPr>
        <w:t>ovozu na labské vodní cestě, které se bezprostředně týká výše uvedených lokalit:</w:t>
      </w:r>
    </w:p>
    <w:p w14:paraId="303FE7FA" w14:textId="40022D6A" w:rsidR="00205F08" w:rsidRPr="009E06FF" w:rsidRDefault="00205F08" w:rsidP="009E06FF">
      <w:pPr>
        <w:pStyle w:val="Bezmezer"/>
        <w:numPr>
          <w:ilvl w:val="0"/>
          <w:numId w:val="21"/>
        </w:numPr>
        <w:spacing w:before="120"/>
        <w:ind w:left="1071" w:hanging="357"/>
        <w:jc w:val="both"/>
        <w:rPr>
          <w:rFonts w:ascii="Calibri" w:hAnsi="Calibri" w:cs="Calibri"/>
        </w:rPr>
      </w:pPr>
      <w:r w:rsidRPr="009E06FF">
        <w:rPr>
          <w:rFonts w:ascii="Calibri" w:hAnsi="Calibri" w:cs="Calibri"/>
        </w:rPr>
        <w:t>Z</w:t>
      </w:r>
      <w:r w:rsidR="00207474" w:rsidRPr="009E06FF">
        <w:rPr>
          <w:rFonts w:ascii="Calibri" w:hAnsi="Calibri" w:cs="Calibri"/>
        </w:rPr>
        <w:t>astavení</w:t>
      </w:r>
      <w:r w:rsidRPr="009E06FF">
        <w:rPr>
          <w:rFonts w:ascii="Calibri" w:hAnsi="Calibri" w:cs="Calibri"/>
        </w:rPr>
        <w:t xml:space="preserve"> plavebního provozu přes plavební komory Obříství a Brandýs nad Labem, které proběhne ve dnech od  6. 10. 2025 do 30. 11. 2025.    </w:t>
      </w:r>
    </w:p>
    <w:p w14:paraId="66A11E3E" w14:textId="0A2BDC63" w:rsidR="00455332" w:rsidRPr="004363E2" w:rsidRDefault="00205F08" w:rsidP="009E06FF">
      <w:pPr>
        <w:pStyle w:val="Bezmezer"/>
        <w:numPr>
          <w:ilvl w:val="0"/>
          <w:numId w:val="21"/>
        </w:numPr>
        <w:spacing w:before="120"/>
        <w:ind w:left="1071" w:hanging="357"/>
        <w:jc w:val="both"/>
        <w:rPr>
          <w:rFonts w:ascii="Calibri" w:hAnsi="Calibri" w:cs="Calibri"/>
        </w:rPr>
      </w:pPr>
      <w:r w:rsidRPr="009E06FF">
        <w:rPr>
          <w:rFonts w:ascii="Calibri" w:hAnsi="Calibri" w:cs="Calibri"/>
        </w:rPr>
        <w:t>Z</w:t>
      </w:r>
      <w:r w:rsidR="00207474" w:rsidRPr="009E06FF">
        <w:rPr>
          <w:rFonts w:ascii="Calibri" w:hAnsi="Calibri" w:cs="Calibri"/>
        </w:rPr>
        <w:t>astavení</w:t>
      </w:r>
      <w:r w:rsidRPr="009E06FF">
        <w:rPr>
          <w:rFonts w:ascii="Calibri" w:hAnsi="Calibri" w:cs="Calibri"/>
        </w:rPr>
        <w:t xml:space="preserve"> plavebního provozu přes plavební komory Lobkovice a Kostelec nad Labem je naplánováno </w:t>
      </w:r>
      <w:r w:rsidRPr="004363E2">
        <w:rPr>
          <w:rFonts w:ascii="Calibri" w:hAnsi="Calibri" w:cs="Calibri"/>
        </w:rPr>
        <w:t>ve dnech od 6. 10. 2025 do 13. 10. 2025. Plovoucí mechanizace zhotovitele ak</w:t>
      </w:r>
      <w:r w:rsidR="00F730EB" w:rsidRPr="004363E2">
        <w:rPr>
          <w:rFonts w:ascii="Calibri" w:hAnsi="Calibri" w:cs="Calibri"/>
        </w:rPr>
        <w:t xml:space="preserve">ce a případně jejich </w:t>
      </w:r>
      <w:proofErr w:type="spellStart"/>
      <w:r w:rsidR="00F730EB" w:rsidRPr="004363E2">
        <w:rPr>
          <w:rFonts w:ascii="Calibri" w:hAnsi="Calibri" w:cs="Calibri"/>
        </w:rPr>
        <w:t>poddovatelů</w:t>
      </w:r>
      <w:proofErr w:type="spellEnd"/>
      <w:r w:rsidRPr="004363E2">
        <w:rPr>
          <w:rFonts w:ascii="Calibri" w:hAnsi="Calibri" w:cs="Calibri"/>
        </w:rPr>
        <w:t xml:space="preserve"> bude mít umožněno proplavení těmito plavebními komorami bez omezení.</w:t>
      </w:r>
    </w:p>
    <w:p w14:paraId="0FE6F4EE" w14:textId="77777777" w:rsidR="00CE489A" w:rsidRPr="004363E2" w:rsidRDefault="00CE489A" w:rsidP="009E06FF">
      <w:pPr>
        <w:pStyle w:val="Odstavecseseznamem"/>
        <w:numPr>
          <w:ilvl w:val="0"/>
          <w:numId w:val="21"/>
        </w:numPr>
        <w:spacing w:before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63E2">
        <w:rPr>
          <w:rFonts w:asciiTheme="minorHAnsi" w:eastAsiaTheme="minorHAnsi" w:hAnsiTheme="minorHAnsi" w:cstheme="minorHAnsi"/>
          <w:sz w:val="22"/>
          <w:szCs w:val="22"/>
          <w:lang w:eastAsia="en-US"/>
        </w:rPr>
        <w:t>V případě přerušení prací bude veškerá plovoucí mechanizace a plavidla bezpečně odstavena na místech k tomu určených.</w:t>
      </w:r>
    </w:p>
    <w:p w14:paraId="2A4F1AAA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4363E2">
        <w:rPr>
          <w:rFonts w:cstheme="minorHAnsi"/>
        </w:rPr>
        <w:t>Projednání příp. omezení či zastavení plavebního provozu se Státní plavební správou si zajistí</w:t>
      </w:r>
      <w:r w:rsidRPr="006E7955">
        <w:rPr>
          <w:rFonts w:cstheme="minorHAnsi"/>
        </w:rPr>
        <w:t xml:space="preserve"> zhotovitel.</w:t>
      </w:r>
    </w:p>
    <w:p w14:paraId="37BEBB2F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6E7955">
        <w:rPr>
          <w:rFonts w:cstheme="minorHAnsi"/>
        </w:rPr>
        <w:t>Během provádění prací nesmí být poškozeno vybavení vodní cesty (hektometry, výškové body, plavební znaky a další, opevnění břehů (dlažba, zához) a jiná zařízení spjatá s vodním tokem a vodní cestou.</w:t>
      </w:r>
    </w:p>
    <w:p w14:paraId="7C6B2832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6E7955">
        <w:rPr>
          <w:rFonts w:cstheme="minorHAnsi"/>
        </w:rPr>
        <w:t>Zajištění vytýčení inženýrských sítí.</w:t>
      </w:r>
    </w:p>
    <w:p w14:paraId="35F21368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F1598E">
        <w:rPr>
          <w:rFonts w:cstheme="minorHAnsi"/>
        </w:rPr>
        <w:t>Úprava postupu realizace v souladu s opatřeními obecné povahy vydanými v průběhu realizace díla.</w:t>
      </w:r>
    </w:p>
    <w:sectPr w:rsidR="00CE489A" w:rsidRPr="006E7955" w:rsidSect="00E41EA1">
      <w:headerReference w:type="default" r:id="rId8"/>
      <w:foot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F726" w14:textId="77777777" w:rsidR="001E3CF8" w:rsidRDefault="001E3CF8" w:rsidP="000803E9">
      <w:r>
        <w:separator/>
      </w:r>
    </w:p>
  </w:endnote>
  <w:endnote w:type="continuationSeparator" w:id="0">
    <w:p w14:paraId="32610A2B" w14:textId="77777777" w:rsidR="001E3CF8" w:rsidRDefault="001E3CF8" w:rsidP="000803E9">
      <w:r>
        <w:continuationSeparator/>
      </w:r>
    </w:p>
  </w:endnote>
  <w:endnote w:type="continuationNotice" w:id="1">
    <w:p w14:paraId="1745716D" w14:textId="77777777" w:rsidR="00F1598E" w:rsidRDefault="00F1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E53A" w14:textId="77777777" w:rsidR="00F1598E" w:rsidRDefault="00F15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FDE4" w14:textId="77777777" w:rsidR="001E3CF8" w:rsidRDefault="001E3CF8" w:rsidP="000803E9">
      <w:r>
        <w:separator/>
      </w:r>
    </w:p>
  </w:footnote>
  <w:footnote w:type="continuationSeparator" w:id="0">
    <w:p w14:paraId="2B5F2118" w14:textId="77777777" w:rsidR="001E3CF8" w:rsidRDefault="001E3CF8" w:rsidP="000803E9">
      <w:r>
        <w:continuationSeparator/>
      </w:r>
    </w:p>
  </w:footnote>
  <w:footnote w:type="continuationNotice" w:id="1">
    <w:p w14:paraId="0EEE618E" w14:textId="77777777" w:rsidR="00F1598E" w:rsidRDefault="00F15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4A87" w14:textId="1D77AAA5" w:rsidR="000803E9" w:rsidRPr="00073B43" w:rsidRDefault="00073B43">
    <w:pPr>
      <w:pStyle w:val="Zhlav"/>
      <w:rPr>
        <w:sz w:val="16"/>
      </w:rPr>
    </w:pPr>
    <w:r w:rsidRPr="00073B43">
      <w:rPr>
        <w:sz w:val="16"/>
      </w:rPr>
      <w:t xml:space="preserve">Labe, </w:t>
    </w:r>
    <w:r w:rsidR="00B15335">
      <w:rPr>
        <w:sz w:val="16"/>
      </w:rPr>
      <w:t>Obříství</w:t>
    </w:r>
    <w:r w:rsidRPr="00073B43">
      <w:rPr>
        <w:sz w:val="16"/>
      </w:rPr>
      <w:t xml:space="preserve"> – </w:t>
    </w:r>
    <w:r w:rsidR="00B15335">
      <w:rPr>
        <w:sz w:val="16"/>
      </w:rPr>
      <w:t xml:space="preserve">Kostelec </w:t>
    </w:r>
    <w:proofErr w:type="spellStart"/>
    <w:proofErr w:type="gramStart"/>
    <w:r w:rsidR="00B15335">
      <w:rPr>
        <w:sz w:val="16"/>
      </w:rPr>
      <w:t>n.L.</w:t>
    </w:r>
    <w:proofErr w:type="spellEnd"/>
    <w:proofErr w:type="gramEnd"/>
    <w:r w:rsidRPr="00073B43">
      <w:rPr>
        <w:sz w:val="16"/>
      </w:rPr>
      <w:t>, odstranění nánosů z plavebních kanálů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A9D"/>
    <w:multiLevelType w:val="hybridMultilevel"/>
    <w:tmpl w:val="27B011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14957"/>
    <w:multiLevelType w:val="hybridMultilevel"/>
    <w:tmpl w:val="90241A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E28BE"/>
    <w:multiLevelType w:val="hybridMultilevel"/>
    <w:tmpl w:val="8352895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B57326"/>
    <w:multiLevelType w:val="hybridMultilevel"/>
    <w:tmpl w:val="CE2AC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6484"/>
    <w:multiLevelType w:val="hybridMultilevel"/>
    <w:tmpl w:val="DC625F06"/>
    <w:lvl w:ilvl="0" w:tplc="AFE44D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19E3"/>
    <w:multiLevelType w:val="hybridMultilevel"/>
    <w:tmpl w:val="7D5A7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3343"/>
    <w:multiLevelType w:val="hybridMultilevel"/>
    <w:tmpl w:val="7FA68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922"/>
    <w:multiLevelType w:val="hybridMultilevel"/>
    <w:tmpl w:val="04D6F870"/>
    <w:lvl w:ilvl="0" w:tplc="75FA6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2D2"/>
    <w:multiLevelType w:val="hybridMultilevel"/>
    <w:tmpl w:val="B20AC93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490614"/>
    <w:multiLevelType w:val="hybridMultilevel"/>
    <w:tmpl w:val="B6CE8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78D4"/>
    <w:multiLevelType w:val="hybridMultilevel"/>
    <w:tmpl w:val="62DCE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378B5"/>
    <w:multiLevelType w:val="hybridMultilevel"/>
    <w:tmpl w:val="6900AA2E"/>
    <w:lvl w:ilvl="0" w:tplc="73748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B0D96"/>
    <w:multiLevelType w:val="hybridMultilevel"/>
    <w:tmpl w:val="70A61F9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284" w:firstLine="0"/>
      </w:pPr>
    </w:lvl>
    <w:lvl w:ilvl="2">
      <w:start w:val="1"/>
      <w:numFmt w:val="lowerLetter"/>
      <w:pStyle w:val="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320F24"/>
    <w:multiLevelType w:val="hybridMultilevel"/>
    <w:tmpl w:val="2510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C4080"/>
    <w:multiLevelType w:val="hybridMultilevel"/>
    <w:tmpl w:val="4D54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835A9"/>
    <w:multiLevelType w:val="hybridMultilevel"/>
    <w:tmpl w:val="E1A04AAA"/>
    <w:lvl w:ilvl="0" w:tplc="7C008D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3C0A49"/>
    <w:multiLevelType w:val="hybridMultilevel"/>
    <w:tmpl w:val="27100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C4121"/>
    <w:multiLevelType w:val="hybridMultilevel"/>
    <w:tmpl w:val="909C52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C4718"/>
    <w:multiLevelType w:val="hybridMultilevel"/>
    <w:tmpl w:val="6472EEE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4"/>
  </w:num>
  <w:num w:numId="5">
    <w:abstractNumId w:val="16"/>
  </w:num>
  <w:num w:numId="6">
    <w:abstractNumId w:val="2"/>
  </w:num>
  <w:num w:numId="7">
    <w:abstractNumId w:val="11"/>
  </w:num>
  <w:num w:numId="8">
    <w:abstractNumId w:val="15"/>
  </w:num>
  <w:num w:numId="9">
    <w:abstractNumId w:val="10"/>
  </w:num>
  <w:num w:numId="10">
    <w:abstractNumId w:val="0"/>
  </w:num>
  <w:num w:numId="11">
    <w:abstractNumId w:val="18"/>
  </w:num>
  <w:num w:numId="12">
    <w:abstractNumId w:val="6"/>
  </w:num>
  <w:num w:numId="13">
    <w:abstractNumId w:val="9"/>
  </w:num>
  <w:num w:numId="14">
    <w:abstractNumId w:val="1"/>
  </w:num>
  <w:num w:numId="15">
    <w:abstractNumId w:val="20"/>
  </w:num>
  <w:num w:numId="16">
    <w:abstractNumId w:val="3"/>
  </w:num>
  <w:num w:numId="17">
    <w:abstractNumId w:val="17"/>
  </w:num>
  <w:num w:numId="18">
    <w:abstractNumId w:val="8"/>
  </w:num>
  <w:num w:numId="19">
    <w:abstractNumId w:val="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1A"/>
    <w:rsid w:val="00043483"/>
    <w:rsid w:val="0006151D"/>
    <w:rsid w:val="00071B7D"/>
    <w:rsid w:val="00073B43"/>
    <w:rsid w:val="0007612A"/>
    <w:rsid w:val="000803E9"/>
    <w:rsid w:val="000C3901"/>
    <w:rsid w:val="000D2D4D"/>
    <w:rsid w:val="00166A6A"/>
    <w:rsid w:val="00185F0A"/>
    <w:rsid w:val="001A7231"/>
    <w:rsid w:val="001D397F"/>
    <w:rsid w:val="001D4316"/>
    <w:rsid w:val="001E3CF8"/>
    <w:rsid w:val="001E63E5"/>
    <w:rsid w:val="00205F08"/>
    <w:rsid w:val="00207474"/>
    <w:rsid w:val="00223749"/>
    <w:rsid w:val="00235508"/>
    <w:rsid w:val="002458F7"/>
    <w:rsid w:val="00253A71"/>
    <w:rsid w:val="002A4816"/>
    <w:rsid w:val="002B67EB"/>
    <w:rsid w:val="002D570B"/>
    <w:rsid w:val="002E2B14"/>
    <w:rsid w:val="002F1E67"/>
    <w:rsid w:val="002F3A69"/>
    <w:rsid w:val="00307170"/>
    <w:rsid w:val="00316AEA"/>
    <w:rsid w:val="00330B0D"/>
    <w:rsid w:val="0034037E"/>
    <w:rsid w:val="00355E1B"/>
    <w:rsid w:val="003571EC"/>
    <w:rsid w:val="00361C5B"/>
    <w:rsid w:val="00376FAF"/>
    <w:rsid w:val="00392D1A"/>
    <w:rsid w:val="003D451A"/>
    <w:rsid w:val="003F13ED"/>
    <w:rsid w:val="003F1743"/>
    <w:rsid w:val="0041082D"/>
    <w:rsid w:val="00420705"/>
    <w:rsid w:val="004363E2"/>
    <w:rsid w:val="00437D58"/>
    <w:rsid w:val="00445984"/>
    <w:rsid w:val="00455332"/>
    <w:rsid w:val="00464D1B"/>
    <w:rsid w:val="0047689A"/>
    <w:rsid w:val="0048593D"/>
    <w:rsid w:val="00487A2F"/>
    <w:rsid w:val="00487BDE"/>
    <w:rsid w:val="00493B7A"/>
    <w:rsid w:val="004A2479"/>
    <w:rsid w:val="004E1DCA"/>
    <w:rsid w:val="00513A74"/>
    <w:rsid w:val="00521E64"/>
    <w:rsid w:val="00533890"/>
    <w:rsid w:val="00545383"/>
    <w:rsid w:val="0055027C"/>
    <w:rsid w:val="005513A0"/>
    <w:rsid w:val="005515E2"/>
    <w:rsid w:val="00553F9C"/>
    <w:rsid w:val="00555121"/>
    <w:rsid w:val="00574EBC"/>
    <w:rsid w:val="005942E9"/>
    <w:rsid w:val="005A4978"/>
    <w:rsid w:val="005A6022"/>
    <w:rsid w:val="005B311F"/>
    <w:rsid w:val="005C0946"/>
    <w:rsid w:val="005C4950"/>
    <w:rsid w:val="006027F5"/>
    <w:rsid w:val="00617CCF"/>
    <w:rsid w:val="006230C2"/>
    <w:rsid w:val="006343DE"/>
    <w:rsid w:val="00655965"/>
    <w:rsid w:val="00670B5E"/>
    <w:rsid w:val="00670E7B"/>
    <w:rsid w:val="00673CF0"/>
    <w:rsid w:val="006874C2"/>
    <w:rsid w:val="006B6A12"/>
    <w:rsid w:val="006C0A9C"/>
    <w:rsid w:val="006E7F5E"/>
    <w:rsid w:val="007103E8"/>
    <w:rsid w:val="00714175"/>
    <w:rsid w:val="00725DDA"/>
    <w:rsid w:val="00730626"/>
    <w:rsid w:val="00732C83"/>
    <w:rsid w:val="00742933"/>
    <w:rsid w:val="007666A8"/>
    <w:rsid w:val="00770949"/>
    <w:rsid w:val="0077176C"/>
    <w:rsid w:val="00775AD8"/>
    <w:rsid w:val="00785250"/>
    <w:rsid w:val="00785645"/>
    <w:rsid w:val="007B5D66"/>
    <w:rsid w:val="007C0408"/>
    <w:rsid w:val="007C30A2"/>
    <w:rsid w:val="007F08B0"/>
    <w:rsid w:val="007F6B06"/>
    <w:rsid w:val="00821AED"/>
    <w:rsid w:val="00837007"/>
    <w:rsid w:val="008579B9"/>
    <w:rsid w:val="00874FA4"/>
    <w:rsid w:val="00883A83"/>
    <w:rsid w:val="00891123"/>
    <w:rsid w:val="00894435"/>
    <w:rsid w:val="008A0817"/>
    <w:rsid w:val="008A3354"/>
    <w:rsid w:val="008B3CCB"/>
    <w:rsid w:val="008B6DEC"/>
    <w:rsid w:val="008E671D"/>
    <w:rsid w:val="008F2EE0"/>
    <w:rsid w:val="008F4D5D"/>
    <w:rsid w:val="008F5F0C"/>
    <w:rsid w:val="00907CE2"/>
    <w:rsid w:val="00930EAF"/>
    <w:rsid w:val="00985570"/>
    <w:rsid w:val="009B7FF6"/>
    <w:rsid w:val="009E06FF"/>
    <w:rsid w:val="00A02BE9"/>
    <w:rsid w:val="00A06CB2"/>
    <w:rsid w:val="00A25147"/>
    <w:rsid w:val="00A37D97"/>
    <w:rsid w:val="00A52F4D"/>
    <w:rsid w:val="00A540C2"/>
    <w:rsid w:val="00A5624A"/>
    <w:rsid w:val="00A845B6"/>
    <w:rsid w:val="00B15335"/>
    <w:rsid w:val="00B3352E"/>
    <w:rsid w:val="00B36638"/>
    <w:rsid w:val="00B41774"/>
    <w:rsid w:val="00B517B0"/>
    <w:rsid w:val="00B7370D"/>
    <w:rsid w:val="00BA0968"/>
    <w:rsid w:val="00BA6D82"/>
    <w:rsid w:val="00BB2A40"/>
    <w:rsid w:val="00BC35B4"/>
    <w:rsid w:val="00BC4F1E"/>
    <w:rsid w:val="00BE026D"/>
    <w:rsid w:val="00C02CEC"/>
    <w:rsid w:val="00C24BD4"/>
    <w:rsid w:val="00C47CB8"/>
    <w:rsid w:val="00C543D9"/>
    <w:rsid w:val="00C64D71"/>
    <w:rsid w:val="00C746F5"/>
    <w:rsid w:val="00C76D90"/>
    <w:rsid w:val="00C918FC"/>
    <w:rsid w:val="00C96C5B"/>
    <w:rsid w:val="00C97232"/>
    <w:rsid w:val="00CB0F87"/>
    <w:rsid w:val="00CB2949"/>
    <w:rsid w:val="00CD7F01"/>
    <w:rsid w:val="00CE489A"/>
    <w:rsid w:val="00CF1F8F"/>
    <w:rsid w:val="00D22BBA"/>
    <w:rsid w:val="00D23F11"/>
    <w:rsid w:val="00D5436D"/>
    <w:rsid w:val="00D613F8"/>
    <w:rsid w:val="00D66B8A"/>
    <w:rsid w:val="00D83541"/>
    <w:rsid w:val="00D879F0"/>
    <w:rsid w:val="00DA4996"/>
    <w:rsid w:val="00DB54C4"/>
    <w:rsid w:val="00DC44AD"/>
    <w:rsid w:val="00DE4798"/>
    <w:rsid w:val="00E21944"/>
    <w:rsid w:val="00E34FEE"/>
    <w:rsid w:val="00E41EA1"/>
    <w:rsid w:val="00E72307"/>
    <w:rsid w:val="00E85EB3"/>
    <w:rsid w:val="00EA40D2"/>
    <w:rsid w:val="00EB2A80"/>
    <w:rsid w:val="00EC2887"/>
    <w:rsid w:val="00ED4419"/>
    <w:rsid w:val="00ED7251"/>
    <w:rsid w:val="00F029B6"/>
    <w:rsid w:val="00F112DD"/>
    <w:rsid w:val="00F1598E"/>
    <w:rsid w:val="00F17C5D"/>
    <w:rsid w:val="00F23404"/>
    <w:rsid w:val="00F375E2"/>
    <w:rsid w:val="00F4279F"/>
    <w:rsid w:val="00F730EB"/>
    <w:rsid w:val="00F80A0E"/>
    <w:rsid w:val="00F9477C"/>
    <w:rsid w:val="00FD1429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F9760"/>
  <w15:chartTrackingRefBased/>
  <w15:docId w15:val="{0960A064-4097-4B09-9C50-8585D30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626"/>
    <w:pPr>
      <w:ind w:left="720"/>
      <w:contextualSpacing/>
    </w:pPr>
  </w:style>
  <w:style w:type="paragraph" w:styleId="Bezmezer">
    <w:name w:val="No Spacing"/>
    <w:uiPriority w:val="1"/>
    <w:qFormat/>
    <w:rsid w:val="00B4177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3E9"/>
  </w:style>
  <w:style w:type="paragraph" w:styleId="Zpat">
    <w:name w:val="footer"/>
    <w:basedOn w:val="Normln"/>
    <w:link w:val="Zpat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3E9"/>
  </w:style>
  <w:style w:type="paragraph" w:styleId="Textbubliny">
    <w:name w:val="Balloon Text"/>
    <w:basedOn w:val="Normln"/>
    <w:link w:val="TextbublinyChar"/>
    <w:uiPriority w:val="99"/>
    <w:semiHidden/>
    <w:unhideWhenUsed/>
    <w:rsid w:val="00BB2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A40"/>
    <w:rPr>
      <w:rFonts w:ascii="Segoe UI" w:hAnsi="Segoe UI" w:cs="Segoe UI"/>
      <w:sz w:val="18"/>
      <w:szCs w:val="18"/>
    </w:rPr>
  </w:style>
  <w:style w:type="paragraph" w:customStyle="1" w:styleId="lnekSOD">
    <w:name w:val="Článek SOD"/>
    <w:basedOn w:val="Normln"/>
    <w:qFormat/>
    <w:rsid w:val="00455332"/>
    <w:pPr>
      <w:numPr>
        <w:numId w:val="16"/>
      </w:numPr>
      <w:spacing w:before="360" w:after="240"/>
      <w:jc w:val="center"/>
    </w:pPr>
    <w:rPr>
      <w:b/>
    </w:rPr>
  </w:style>
  <w:style w:type="character" w:customStyle="1" w:styleId="lChar">
    <w:name w:val="Čl. Char"/>
    <w:basedOn w:val="Standardnpsmoodstavce"/>
    <w:link w:val="l"/>
    <w:uiPriority w:val="1"/>
    <w:locked/>
    <w:rsid w:val="006230C2"/>
    <w:rPr>
      <w:rFonts w:ascii="Arial" w:hAnsi="Arial" w:cs="Arial"/>
      <w:b/>
      <w:sz w:val="20"/>
    </w:rPr>
  </w:style>
  <w:style w:type="paragraph" w:customStyle="1" w:styleId="Odst">
    <w:name w:val="Odst."/>
    <w:basedOn w:val="Normln"/>
    <w:link w:val="OdstChar"/>
    <w:uiPriority w:val="2"/>
    <w:qFormat/>
    <w:rsid w:val="006230C2"/>
    <w:pPr>
      <w:spacing w:after="120" w:line="276" w:lineRule="auto"/>
      <w:ind w:left="142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">
    <w:name w:val="Čl."/>
    <w:basedOn w:val="Normln"/>
    <w:next w:val="Odst"/>
    <w:link w:val="lChar"/>
    <w:uiPriority w:val="1"/>
    <w:qFormat/>
    <w:rsid w:val="006230C2"/>
    <w:pPr>
      <w:keepNext/>
      <w:numPr>
        <w:numId w:val="20"/>
      </w:numPr>
      <w:spacing w:before="240" w:after="120" w:line="276" w:lineRule="auto"/>
      <w:ind w:left="142" w:hanging="142"/>
      <w:outlineLvl w:val="0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Psm">
    <w:name w:val="Písm."/>
    <w:basedOn w:val="Normln"/>
    <w:uiPriority w:val="6"/>
    <w:qFormat/>
    <w:rsid w:val="006230C2"/>
    <w:pPr>
      <w:numPr>
        <w:ilvl w:val="2"/>
        <w:numId w:val="20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2"/>
    <w:locked/>
    <w:rsid w:val="006230C2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42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27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27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7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6A12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B3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8575-4CD3-48D7-8F09-3A6C7B63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Ing. Petr Kočí</cp:lastModifiedBy>
  <cp:revision>6</cp:revision>
  <dcterms:created xsi:type="dcterms:W3CDTF">2025-07-01T07:30:00Z</dcterms:created>
  <dcterms:modified xsi:type="dcterms:W3CDTF">2025-07-01T11:54:00Z</dcterms:modified>
</cp:coreProperties>
</file>